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charts/chart1.xml" ContentType="application/vnd.openxmlformats-officedocument.drawingml.chart+xml"/>
  <Override PartName="/word/header5.xml" ContentType="application/vnd.openxmlformats-officedocument.wordprocessingml.header+xml"/>
  <Override PartName="/word/footer6.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0A82C5" w14:textId="40ADA8C3" w:rsidR="00974D81" w:rsidRPr="00104989" w:rsidRDefault="00974D81" w:rsidP="00EF4864">
      <w:pPr>
        <w:tabs>
          <w:tab w:val="right" w:pos="122"/>
        </w:tabs>
        <w:spacing w:before="120" w:after="0"/>
        <w:jc w:val="lowKashida"/>
        <w:rPr>
          <w:rFonts w:ascii="Simplified Arabic" w:hAnsi="Simplified Arabic" w:cs="Simplified Arabic"/>
          <w:b/>
          <w:bCs/>
          <w:sz w:val="28"/>
          <w:szCs w:val="28"/>
          <w:lang w:bidi="ar-EG"/>
        </w:rPr>
      </w:pPr>
      <w:r>
        <w:rPr>
          <w:rFonts w:ascii="Simplified Arabic" w:hAnsi="Simplified Arabic" w:cs="Simplified Arabic"/>
          <w:noProof/>
          <w:rtl/>
        </w:rPr>
        <mc:AlternateContent>
          <mc:Choice Requires="wps">
            <w:drawing>
              <wp:anchor distT="91440" distB="91440" distL="114300" distR="114300" simplePos="0" relativeHeight="251659264" behindDoc="0" locked="0" layoutInCell="0" allowOverlap="1" wp14:anchorId="222E4451" wp14:editId="7963E53E">
                <wp:simplePos x="0" y="0"/>
                <wp:positionH relativeFrom="margin">
                  <wp:posOffset>-211455</wp:posOffset>
                </wp:positionH>
                <wp:positionV relativeFrom="margin">
                  <wp:posOffset>530860</wp:posOffset>
                </wp:positionV>
                <wp:extent cx="2533650" cy="1506855"/>
                <wp:effectExtent l="38100" t="38100" r="114300" b="112395"/>
                <wp:wrapSquare wrapText="bothSides"/>
                <wp:docPr id="698" name="Rectangle 69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2533650" cy="1506855"/>
                        </a:xfrm>
                        <a:prstGeom prst="rect">
                          <a:avLst/>
                        </a:prstGeom>
                        <a:solidFill>
                          <a:sysClr val="window" lastClr="FFFFFF"/>
                        </a:solidFill>
                        <a:ln w="19050">
                          <a:solidFill>
                            <a:sysClr val="windowText" lastClr="000000">
                              <a:lumMod val="50000"/>
                              <a:lumOff val="50000"/>
                            </a:sysClr>
                          </a:solidFill>
                          <a:miter lim="800000"/>
                          <a:headEnd/>
                          <a:tailEnd/>
                        </a:ln>
                        <a:effectLst>
                          <a:outerShdw blurRad="50800" dist="38100" dir="2700000" sx="100500" sy="100500" algn="tl" rotWithShape="0">
                            <a:prstClr val="black">
                              <a:alpha val="40000"/>
                            </a:prstClr>
                          </a:outerShdw>
                        </a:effectLst>
                      </wps:spPr>
                      <wps:txbx>
                        <w:txbxContent>
                          <w:p w14:paraId="71BD2C9F" w14:textId="2E1EA958" w:rsidR="003B09FC" w:rsidRDefault="003B09FC" w:rsidP="00974D81">
                            <w:pPr>
                              <w:jc w:val="center"/>
                              <w:rPr>
                                <w:sz w:val="32"/>
                                <w:szCs w:val="32"/>
                                <w:rtl/>
                                <w:lang w:bidi="ar-EG"/>
                              </w:rPr>
                            </w:pPr>
                            <w:r w:rsidRPr="009966A7">
                              <w:rPr>
                                <w:rFonts w:hint="cs"/>
                                <w:sz w:val="32"/>
                                <w:szCs w:val="32"/>
                                <w:rtl/>
                                <w:lang w:bidi="ar-EG"/>
                              </w:rPr>
                              <w:t>سلسلة قضايا التخطيط والتنمية رقم (</w:t>
                            </w:r>
                            <w:r>
                              <w:rPr>
                                <w:rFonts w:hint="cs"/>
                                <w:sz w:val="32"/>
                                <w:szCs w:val="32"/>
                                <w:rtl/>
                                <w:lang w:bidi="ar-EG"/>
                              </w:rPr>
                              <w:t>290</w:t>
                            </w:r>
                            <w:r w:rsidRPr="009966A7">
                              <w:rPr>
                                <w:rFonts w:hint="cs"/>
                                <w:sz w:val="32"/>
                                <w:szCs w:val="32"/>
                                <w:rtl/>
                                <w:lang w:bidi="ar-EG"/>
                              </w:rPr>
                              <w:t>)</w:t>
                            </w:r>
                          </w:p>
                          <w:p w14:paraId="0165C0D5" w14:textId="77777777" w:rsidR="003B09FC" w:rsidRPr="009966A7" w:rsidRDefault="003B09FC" w:rsidP="00974D81">
                            <w:pPr>
                              <w:jc w:val="center"/>
                              <w:rPr>
                                <w:sz w:val="32"/>
                                <w:szCs w:val="32"/>
                                <w:lang w:bidi="ar-EG"/>
                              </w:rPr>
                            </w:pPr>
                            <w:r>
                              <w:rPr>
                                <w:rFonts w:hint="cs"/>
                                <w:sz w:val="32"/>
                                <w:szCs w:val="32"/>
                                <w:rtl/>
                                <w:lang w:bidi="ar-EG"/>
                              </w:rPr>
                              <w:t>(سلسلة علمية محكمه)</w:t>
                            </w:r>
                          </w:p>
                        </w:txbxContent>
                      </wps:txbx>
                      <wps:bodyPr rot="0" vert="horz" wrap="square" lIns="274320" tIns="274320" rIns="274320" bIns="274320" anchor="ctr" anchorCtr="0">
                        <a:noAutofit/>
                      </wps:bodyPr>
                    </wps:wsp>
                  </a:graphicData>
                </a:graphic>
                <wp14:sizeRelH relativeFrom="margin">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rect w14:anchorId="222E4451" id="Rectangle 698" o:spid="_x0000_s1026" style="position:absolute;left:0;text-align:left;margin-left:-16.65pt;margin-top:41.8pt;width:199.5pt;height:118.65pt;flip:x;z-index:251659264;visibility:visible;mso-wrap-style:square;mso-width-percent:0;mso-height-percent:0;mso-wrap-distance-left:9pt;mso-wrap-distance-top:7.2pt;mso-wrap-distance-right:9pt;mso-wrap-distance-bottom:7.2pt;mso-position-horizontal:absolute;mso-position-horizontal-relative:margin;mso-position-vertical:absolute;mso-position-vertical-relative:margin;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" o:allowincell="f" fillcolor="window" strokecolor="#7f7f7f" strokeweight="1.5pt">
                <v:shadow on="t" type="perspective" color="black" opacity="26214f" origin="-.5,-.5" offset=".74836mm,.74836mm" matrix="65864f,,,65864f"/>
                <v:textbox inset="21.6pt,21.6pt,21.6pt,21.6pt">
                  <w:txbxContent>
                    <w:p w14:paraId="71BD2C9F" w14:textId="2E1EA958" w:rsidR="000802D0" w:rsidRDefault="000802D0" w:rsidP="00974D81">
                      <w:pPr>
                        <w:jc w:val="center"/>
                        <w:rPr>
                          <w:sz w:val="32"/>
                          <w:szCs w:val="32"/>
                          <w:rtl/>
                          <w:lang w:bidi="ar-EG"/>
                        </w:rPr>
                      </w:pPr>
                      <w:r w:rsidRPr="009966A7">
                        <w:rPr>
                          <w:rFonts w:hint="cs"/>
                          <w:sz w:val="32"/>
                          <w:szCs w:val="32"/>
                          <w:rtl/>
                          <w:lang w:bidi="ar-EG"/>
                        </w:rPr>
                        <w:t>سلسلة قضايا التخطيط والتنمية رقم (</w:t>
                      </w:r>
                      <w:r>
                        <w:rPr>
                          <w:rFonts w:hint="cs"/>
                          <w:sz w:val="32"/>
                          <w:szCs w:val="32"/>
                          <w:rtl/>
                          <w:lang w:bidi="ar-EG"/>
                        </w:rPr>
                        <w:t>290</w:t>
                      </w:r>
                      <w:r w:rsidRPr="009966A7">
                        <w:rPr>
                          <w:rFonts w:hint="cs"/>
                          <w:sz w:val="32"/>
                          <w:szCs w:val="32"/>
                          <w:rtl/>
                          <w:lang w:bidi="ar-EG"/>
                        </w:rPr>
                        <w:t>)</w:t>
                      </w:r>
                    </w:p>
                    <w:p w14:paraId="0165C0D5" w14:textId="77777777" w:rsidR="000802D0" w:rsidRPr="009966A7" w:rsidRDefault="000802D0" w:rsidP="00974D81">
                      <w:pPr>
                        <w:jc w:val="center"/>
                        <w:rPr>
                          <w:sz w:val="32"/>
                          <w:szCs w:val="32"/>
                          <w:lang w:bidi="ar-EG"/>
                        </w:rPr>
                      </w:pPr>
                      <w:r>
                        <w:rPr>
                          <w:rFonts w:hint="cs"/>
                          <w:sz w:val="32"/>
                          <w:szCs w:val="32"/>
                          <w:rtl/>
                          <w:lang w:bidi="ar-EG"/>
                        </w:rPr>
                        <w:t>(سلسلة علمية محكمه)</w:t>
                      </w:r>
                    </w:p>
                  </w:txbxContent>
                </v:textbox>
                <w10:wrap type="square" anchorx="margin" anchory="margin"/>
              </v:rect>
            </w:pict>
          </mc:Fallback>
        </mc:AlternateContent>
      </w:r>
      <w:r w:rsidRPr="00104989">
        <w:rPr>
          <w:rFonts w:ascii="Simplified Arabic" w:hAnsi="Simplified Arabic" w:cs="Simplified Arabic"/>
          <w:b/>
          <w:bCs/>
          <w:sz w:val="28"/>
          <w:szCs w:val="28"/>
          <w:rtl/>
          <w:lang w:bidi="ar-EG"/>
        </w:rPr>
        <w:t xml:space="preserve"> </w:t>
      </w:r>
    </w:p>
    <w:p w14:paraId="2799A43B" w14:textId="0564269A" w:rsidR="00974D81" w:rsidRPr="00EF4864" w:rsidRDefault="00EF4864" w:rsidP="00974D81">
      <w:pPr>
        <w:spacing w:before="120"/>
        <w:jc w:val="lowKashida"/>
        <w:rPr>
          <w:rFonts w:ascii="Simplified Arabic" w:hAnsi="Simplified Arabic" w:cs="Simplified Arabic"/>
          <w:b/>
          <w:bCs/>
          <w:sz w:val="28"/>
          <w:szCs w:val="28"/>
          <w:rtl/>
          <w:lang w:bidi="ar-EG"/>
        </w:rPr>
      </w:pPr>
      <w:r>
        <w:rPr>
          <w:noProof/>
        </w:rPr>
        <w:drawing>
          <wp:inline distT="0" distB="0" distL="0" distR="0" wp14:anchorId="6E299C50" wp14:editId="4D5E9602">
            <wp:extent cx="935355" cy="1413510"/>
            <wp:effectExtent l="0" t="0" r="0" b="0"/>
            <wp:docPr id="10" name="Picture 10" descr="Description: Description: Description: C:\Users\Mr.User\Downloads\لوجو المعهد الجديد.jpg"/>
            <wp:cNvGraphicFramePr/>
            <a:graphic xmlns:a="http://schemas.openxmlformats.org/drawingml/2006/main">
              <a:graphicData uri="http://schemas.openxmlformats.org/drawingml/2006/picture">
                <pic:pic xmlns:pic="http://schemas.openxmlformats.org/drawingml/2006/picture">
                  <pic:nvPicPr>
                    <pic:cNvPr id="2" name="Picture 2" descr="Description: Description: Description: C:\Users\Mr.User\Downloads\لوجو المعهد الجديد.jpg"/>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5355" cy="1413510"/>
                    </a:xfrm>
                    <a:prstGeom prst="rect">
                      <a:avLst/>
                    </a:prstGeom>
                    <a:noFill/>
                    <a:ln>
                      <a:noFill/>
                    </a:ln>
                  </pic:spPr>
                </pic:pic>
              </a:graphicData>
            </a:graphic>
          </wp:inline>
        </w:drawing>
      </w:r>
    </w:p>
    <w:p w14:paraId="4C3E3636" w14:textId="77777777" w:rsidR="00974D81" w:rsidRPr="00104989" w:rsidRDefault="00974D81" w:rsidP="00974D81">
      <w:pPr>
        <w:spacing w:before="120"/>
        <w:jc w:val="lowKashida"/>
        <w:rPr>
          <w:rFonts w:ascii="Simplified Arabic" w:hAnsi="Simplified Arabic" w:cs="Simplified Arabic"/>
          <w:b/>
          <w:bCs/>
          <w:sz w:val="28"/>
          <w:szCs w:val="28"/>
          <w:rtl/>
          <w:lang w:bidi="ar-EG"/>
        </w:rPr>
      </w:pPr>
    </w:p>
    <w:p w14:paraId="09B29A1A" w14:textId="77777777" w:rsidR="00974D81" w:rsidRDefault="00974D81" w:rsidP="00974D81">
      <w:pPr>
        <w:spacing w:before="120"/>
        <w:jc w:val="center"/>
        <w:rPr>
          <w:rFonts w:ascii="Simplified Arabic" w:hAnsi="Simplified Arabic" w:cs="Simplified Arabic"/>
          <w:b/>
          <w:bCs/>
          <w:sz w:val="28"/>
          <w:szCs w:val="28"/>
          <w:rtl/>
          <w:lang w:bidi="ar-EG"/>
        </w:rPr>
      </w:pPr>
    </w:p>
    <w:p w14:paraId="3FD26559" w14:textId="77777777" w:rsidR="00974D81" w:rsidRDefault="00974D81" w:rsidP="00974D81">
      <w:pPr>
        <w:spacing w:before="120"/>
        <w:jc w:val="center"/>
        <w:rPr>
          <w:rFonts w:ascii="Simplified Arabic" w:hAnsi="Simplified Arabic" w:cs="Simplified Arabic"/>
          <w:b/>
          <w:bCs/>
          <w:sz w:val="28"/>
          <w:szCs w:val="28"/>
          <w:rtl/>
          <w:lang w:bidi="ar-EG"/>
        </w:rPr>
      </w:pPr>
    </w:p>
    <w:p w14:paraId="0586DE41" w14:textId="77777777" w:rsidR="00974D81" w:rsidRDefault="00974D81" w:rsidP="00974D81">
      <w:pPr>
        <w:spacing w:before="120"/>
        <w:jc w:val="center"/>
        <w:rPr>
          <w:rFonts w:ascii="Simplified Arabic" w:hAnsi="Simplified Arabic" w:cs="Simplified Arabic"/>
          <w:b/>
          <w:bCs/>
          <w:sz w:val="28"/>
          <w:szCs w:val="28"/>
          <w:rtl/>
          <w:lang w:bidi="ar-EG"/>
        </w:rPr>
      </w:pPr>
    </w:p>
    <w:p w14:paraId="66806410" w14:textId="77777777" w:rsidR="0050723B" w:rsidRDefault="0050723B" w:rsidP="00974D81">
      <w:pPr>
        <w:spacing w:before="120"/>
        <w:jc w:val="center"/>
        <w:rPr>
          <w:rFonts w:ascii="Simplified Arabic" w:hAnsi="Simplified Arabic" w:cs="Simplified Arabic"/>
          <w:b/>
          <w:bCs/>
          <w:sz w:val="28"/>
          <w:szCs w:val="28"/>
          <w:rtl/>
          <w:lang w:bidi="ar-EG"/>
        </w:rPr>
      </w:pPr>
    </w:p>
    <w:p w14:paraId="1B379EC3" w14:textId="77777777" w:rsidR="00974D81" w:rsidRPr="00B115F6" w:rsidRDefault="00974D81" w:rsidP="00974D81">
      <w:pPr>
        <w:jc w:val="center"/>
        <w:rPr>
          <w:rFonts w:ascii="Simplified Arabic" w:eastAsia="Calibri" w:hAnsi="Simplified Arabic" w:cs="Simplified Arabic"/>
          <w:b/>
          <w:bCs/>
          <w:sz w:val="52"/>
          <w:szCs w:val="52"/>
          <w:u w:val="single"/>
        </w:rPr>
      </w:pPr>
      <w:r w:rsidRPr="00B115F6">
        <w:rPr>
          <w:rFonts w:ascii="Simplified Arabic" w:eastAsia="Calibri" w:hAnsi="Simplified Arabic" w:cs="Simplified Arabic"/>
          <w:b/>
          <w:bCs/>
          <w:sz w:val="52"/>
          <w:szCs w:val="52"/>
          <w:rtl/>
        </w:rPr>
        <w:t>دراسة تحليلية لموقع مصر فى التجارة البينية بين الدول العربية باستخدام تحليل الشبكات</w:t>
      </w:r>
    </w:p>
    <w:p w14:paraId="23CE7AD0" w14:textId="23AC6F26" w:rsidR="00974D81" w:rsidRDefault="00974D81" w:rsidP="00974D81">
      <w:pPr>
        <w:spacing w:before="120"/>
        <w:jc w:val="center"/>
        <w:rPr>
          <w:rFonts w:ascii="Simplified Arabic" w:hAnsi="Simplified Arabic" w:cs="Simplified Arabic"/>
          <w:b/>
          <w:bCs/>
          <w:sz w:val="48"/>
          <w:szCs w:val="48"/>
          <w:lang w:bidi="ar-EG"/>
        </w:rPr>
      </w:pPr>
    </w:p>
    <w:p w14:paraId="2930C5C5" w14:textId="4F1FDC8D" w:rsidR="001A00F6" w:rsidRDefault="001A00F6" w:rsidP="00974D81">
      <w:pPr>
        <w:spacing w:before="120"/>
        <w:jc w:val="center"/>
        <w:rPr>
          <w:rFonts w:ascii="Simplified Arabic" w:hAnsi="Simplified Arabic" w:cs="Simplified Arabic"/>
          <w:b/>
          <w:bCs/>
          <w:sz w:val="48"/>
          <w:szCs w:val="48"/>
          <w:lang w:bidi="ar-EG"/>
        </w:rPr>
      </w:pPr>
    </w:p>
    <w:p w14:paraId="145CD9BA" w14:textId="77777777" w:rsidR="001A00F6" w:rsidRPr="00905F0F" w:rsidRDefault="001A00F6" w:rsidP="00974D81">
      <w:pPr>
        <w:spacing w:before="120"/>
        <w:jc w:val="center"/>
        <w:rPr>
          <w:rFonts w:ascii="Simplified Arabic" w:hAnsi="Simplified Arabic" w:cs="Simplified Arabic"/>
          <w:b/>
          <w:bCs/>
          <w:sz w:val="48"/>
          <w:szCs w:val="48"/>
          <w:rtl/>
          <w:lang w:bidi="ar-EG"/>
        </w:rPr>
      </w:pPr>
    </w:p>
    <w:p w14:paraId="10181F43" w14:textId="77777777" w:rsidR="00AB2C80" w:rsidRPr="00275835" w:rsidRDefault="00AB2C80" w:rsidP="00AB2C80">
      <w:pPr>
        <w:spacing w:before="120"/>
        <w:jc w:val="center"/>
        <w:rPr>
          <w:rFonts w:cs="Simplified Arabic"/>
          <w:b/>
          <w:bCs/>
          <w:sz w:val="28"/>
          <w:szCs w:val="28"/>
          <w:rtl/>
          <w:lang w:bidi="ar-EG"/>
        </w:rPr>
        <w:sectPr w:rsidR="00AB2C80" w:rsidRPr="00275835" w:rsidSect="00AB2C80">
          <w:headerReference w:type="even" r:id="rId10"/>
          <w:headerReference w:type="default" r:id="rId11"/>
          <w:footerReference w:type="even" r:id="rId12"/>
          <w:footerReference w:type="default" r:id="rId13"/>
          <w:footerReference w:type="first" r:id="rId14"/>
          <w:pgSz w:w="11906" w:h="16838"/>
          <w:pgMar w:top="1418" w:right="1418" w:bottom="1418" w:left="1418" w:header="709" w:footer="709" w:gutter="0"/>
          <w:cols w:space="708"/>
          <w:titlePg/>
          <w:bidi/>
          <w:rtlGutter/>
          <w:docGrid w:linePitch="360"/>
        </w:sectPr>
      </w:pPr>
      <w:r>
        <w:rPr>
          <w:rFonts w:cs="Simplified Arabic" w:hint="cs"/>
          <w:b/>
          <w:bCs/>
          <w:sz w:val="28"/>
          <w:szCs w:val="28"/>
          <w:rtl/>
          <w:lang w:bidi="ar-EG"/>
        </w:rPr>
        <w:t xml:space="preserve">يونية </w:t>
      </w:r>
      <w:r w:rsidRPr="00275835">
        <w:rPr>
          <w:rFonts w:cs="Simplified Arabic" w:hint="cs"/>
          <w:b/>
          <w:bCs/>
          <w:sz w:val="28"/>
          <w:szCs w:val="28"/>
          <w:rtl/>
          <w:lang w:bidi="ar-EG"/>
        </w:rPr>
        <w:t>2018</w:t>
      </w:r>
    </w:p>
    <w:p w14:paraId="7C887C7F" w14:textId="77777777" w:rsidR="008869DF" w:rsidRDefault="008869DF" w:rsidP="008869DF">
      <w:pPr>
        <w:tabs>
          <w:tab w:val="left" w:pos="7743"/>
        </w:tabs>
        <w:jc w:val="center"/>
        <w:rPr>
          <w:rFonts w:asciiTheme="majorBidi" w:hAnsiTheme="majorBidi" w:cstheme="majorBidi"/>
          <w:b/>
          <w:bCs/>
          <w:sz w:val="32"/>
          <w:szCs w:val="32"/>
          <w:rtl/>
          <w:lang w:bidi="ar-EG"/>
        </w:rPr>
      </w:pPr>
      <w:r w:rsidRPr="00F9794A">
        <w:rPr>
          <w:rFonts w:asciiTheme="majorBidi" w:hAnsiTheme="majorBidi" w:cstheme="majorBidi" w:hint="cs"/>
          <w:b/>
          <w:bCs/>
          <w:sz w:val="32"/>
          <w:szCs w:val="32"/>
          <w:rtl/>
          <w:lang w:bidi="ar-EG"/>
        </w:rPr>
        <w:lastRenderedPageBreak/>
        <w:t>تقديم</w:t>
      </w:r>
    </w:p>
    <w:p w14:paraId="1B1D1876" w14:textId="77777777" w:rsidR="008869DF" w:rsidRPr="00F9794A" w:rsidRDefault="008869DF" w:rsidP="008869DF">
      <w:pPr>
        <w:tabs>
          <w:tab w:val="left" w:pos="7743"/>
        </w:tabs>
        <w:jc w:val="center"/>
        <w:rPr>
          <w:rFonts w:asciiTheme="majorBidi" w:hAnsiTheme="majorBidi" w:cstheme="majorBidi"/>
          <w:b/>
          <w:bCs/>
          <w:sz w:val="32"/>
          <w:szCs w:val="32"/>
          <w:rtl/>
          <w:lang w:bidi="ar-EG"/>
        </w:rPr>
      </w:pPr>
    </w:p>
    <w:p w14:paraId="4640382A" w14:textId="77777777" w:rsidR="008869DF" w:rsidRPr="00E13298" w:rsidRDefault="008869DF" w:rsidP="008869DF">
      <w:pPr>
        <w:tabs>
          <w:tab w:val="left" w:pos="7743"/>
        </w:tabs>
        <w:spacing w:line="360" w:lineRule="auto"/>
        <w:jc w:val="both"/>
        <w:rPr>
          <w:rFonts w:asciiTheme="majorBidi" w:hAnsiTheme="majorBidi" w:cstheme="majorBidi"/>
          <w:b/>
          <w:bCs/>
          <w:sz w:val="28"/>
          <w:szCs w:val="28"/>
          <w:rtl/>
          <w:lang w:bidi="ar-EG"/>
        </w:rPr>
      </w:pPr>
      <w:r w:rsidRPr="00E13298">
        <w:rPr>
          <w:rFonts w:asciiTheme="majorBidi" w:hAnsiTheme="majorBidi" w:cstheme="majorBidi"/>
          <w:b/>
          <w:bCs/>
          <w:sz w:val="28"/>
          <w:szCs w:val="28"/>
          <w:rtl/>
          <w:lang w:bidi="ar-EG"/>
        </w:rPr>
        <w:t xml:space="preserve">تعتبر سلسة قضايا التخطيط والتنمية أحد القنوات الرئيسية لنشر نتاج معهد التخطيط القومي من دراسات وبحوث جماعية محكمة في مختلف مجالات التخطيط والتنمية. يضم المعهد مجموعة من الباحثين والخبراء متنوعي ومتعددي التخصصات، مما يضيف إلى قيمة وفائدة مثل هذه الدرسات المختلفة التي يتم إجراؤها من حيث شمولية التناول والأخذ فى الاعتبار الأبعاد الاقتصادية، الاجتماعية، البيئة، المؤسسية، والمعلوماتية </w:t>
      </w:r>
      <w:r>
        <w:rPr>
          <w:rFonts w:asciiTheme="majorBidi" w:hAnsiTheme="majorBidi" w:cstheme="majorBidi" w:hint="cs"/>
          <w:b/>
          <w:bCs/>
          <w:sz w:val="28"/>
          <w:szCs w:val="28"/>
          <w:rtl/>
          <w:lang w:bidi="ar-EG"/>
        </w:rPr>
        <w:t xml:space="preserve">وغيرها </w:t>
      </w:r>
      <w:r w:rsidRPr="00E13298">
        <w:rPr>
          <w:rFonts w:asciiTheme="majorBidi" w:hAnsiTheme="majorBidi" w:cstheme="majorBidi"/>
          <w:b/>
          <w:bCs/>
          <w:sz w:val="28"/>
          <w:szCs w:val="28"/>
          <w:rtl/>
          <w:lang w:bidi="ar-EG"/>
        </w:rPr>
        <w:t xml:space="preserve">لأي من القضايا محل البحث. </w:t>
      </w:r>
    </w:p>
    <w:p w14:paraId="28B7802C" w14:textId="77777777" w:rsidR="008869DF" w:rsidRPr="00E13298" w:rsidRDefault="008869DF" w:rsidP="008869DF">
      <w:pPr>
        <w:tabs>
          <w:tab w:val="left" w:pos="7743"/>
        </w:tabs>
        <w:spacing w:line="360" w:lineRule="auto"/>
        <w:jc w:val="both"/>
        <w:rPr>
          <w:rFonts w:asciiTheme="majorBidi" w:hAnsiTheme="majorBidi" w:cstheme="majorBidi"/>
          <w:b/>
          <w:bCs/>
          <w:sz w:val="28"/>
          <w:szCs w:val="28"/>
          <w:rtl/>
          <w:lang w:bidi="ar-EG"/>
        </w:rPr>
      </w:pPr>
      <w:r w:rsidRPr="00E13298">
        <w:rPr>
          <w:rFonts w:asciiTheme="majorBidi" w:hAnsiTheme="majorBidi" w:cstheme="majorBidi"/>
          <w:b/>
          <w:bCs/>
          <w:sz w:val="28"/>
          <w:szCs w:val="28"/>
          <w:rtl/>
          <w:lang w:bidi="ar-EG"/>
        </w:rPr>
        <w:t>تضمنت الإصدارات المختلفة لسلس</w:t>
      </w:r>
      <w:r>
        <w:rPr>
          <w:rFonts w:asciiTheme="majorBidi" w:hAnsiTheme="majorBidi" w:cstheme="majorBidi" w:hint="cs"/>
          <w:b/>
          <w:bCs/>
          <w:sz w:val="28"/>
          <w:szCs w:val="28"/>
          <w:rtl/>
          <w:lang w:bidi="ar-EG"/>
        </w:rPr>
        <w:t>ل</w:t>
      </w:r>
      <w:r w:rsidRPr="00E13298">
        <w:rPr>
          <w:rFonts w:asciiTheme="majorBidi" w:hAnsiTheme="majorBidi" w:cstheme="majorBidi"/>
          <w:b/>
          <w:bCs/>
          <w:sz w:val="28"/>
          <w:szCs w:val="28"/>
          <w:rtl/>
          <w:lang w:bidi="ar-EG"/>
        </w:rPr>
        <w:t xml:space="preserve">ة قضايا التخطيط والتنمية منذ بدئها في عام 1977 عدداً من الدراسات التي تناولت قضايا مختلفة تفيد الباحثين والدارسين، وكذا صانعي السياسات ومتخذي القرارات في مختلف مجالات التخطيط والتنمية منها على سبيل المثال لا الحصر: السياسات المالية، السياسات النقدية، الإنتاجية والأسعار، الاستهلاك والتجارة الداخلية، المالية العامة، التجارة الخارجية، قضايا التشغيل والبطالة وسوق العمل، التنمية الإقليمية، آفاق وفرص الاستثمار، السياسات الصناعية، السياسات الزراعية والتنمية الريفية، المشروعات الصغيرة والمتوسطة، مناهج ونماذج التخطيط، قضايا البيئة والموارد الطبيعية، التنمية المجتمعية، قضايا التعليم،...الخ. </w:t>
      </w:r>
    </w:p>
    <w:p w14:paraId="22BCD474" w14:textId="77777777" w:rsidR="008869DF" w:rsidRDefault="008869DF" w:rsidP="008869DF">
      <w:pPr>
        <w:tabs>
          <w:tab w:val="left" w:pos="7743"/>
        </w:tabs>
        <w:spacing w:after="0" w:line="360" w:lineRule="auto"/>
        <w:jc w:val="both"/>
        <w:rPr>
          <w:rFonts w:asciiTheme="majorBidi" w:hAnsiTheme="majorBidi" w:cstheme="majorBidi"/>
          <w:b/>
          <w:bCs/>
          <w:sz w:val="28"/>
          <w:szCs w:val="28"/>
          <w:rtl/>
          <w:lang w:bidi="ar-EG"/>
        </w:rPr>
      </w:pPr>
      <w:r w:rsidRPr="00E13298">
        <w:rPr>
          <w:rFonts w:asciiTheme="majorBidi" w:hAnsiTheme="majorBidi" w:cstheme="majorBidi"/>
          <w:b/>
          <w:bCs/>
          <w:sz w:val="28"/>
          <w:szCs w:val="28"/>
          <w:rtl/>
          <w:lang w:bidi="ar-EG"/>
        </w:rPr>
        <w:t>تتنوع مصادر وقنوات النشر لدى المعهد إلى جانب سلسة قضايا التخطيط والتنمية، والمتمثلة فى المجلة المصرية للتنمية والتخطيط، والتي تصدر بصفة دورية نصف سنوية، وكذلك كتاب المؤتمر الدولي والذي يضم الأبحاث الت</w:t>
      </w:r>
      <w:r>
        <w:rPr>
          <w:rFonts w:asciiTheme="majorBidi" w:hAnsiTheme="majorBidi" w:cstheme="majorBidi" w:hint="cs"/>
          <w:b/>
          <w:bCs/>
          <w:sz w:val="28"/>
          <w:szCs w:val="28"/>
          <w:rtl/>
          <w:lang w:bidi="ar-EG"/>
        </w:rPr>
        <w:t>ي</w:t>
      </w:r>
      <w:r>
        <w:rPr>
          <w:rFonts w:asciiTheme="majorBidi" w:hAnsiTheme="majorBidi" w:cstheme="majorBidi"/>
          <w:b/>
          <w:bCs/>
          <w:sz w:val="28"/>
          <w:szCs w:val="28"/>
          <w:rtl/>
          <w:lang w:bidi="ar-EG"/>
        </w:rPr>
        <w:t xml:space="preserve"> ت</w:t>
      </w:r>
      <w:r>
        <w:rPr>
          <w:rFonts w:asciiTheme="majorBidi" w:hAnsiTheme="majorBidi" w:cstheme="majorBidi" w:hint="cs"/>
          <w:b/>
          <w:bCs/>
          <w:sz w:val="28"/>
          <w:szCs w:val="28"/>
          <w:rtl/>
          <w:lang w:bidi="ar-EG"/>
        </w:rPr>
        <w:t>م قبولها أو</w:t>
      </w:r>
      <w:r w:rsidRPr="00E13298">
        <w:rPr>
          <w:rFonts w:asciiTheme="majorBidi" w:hAnsiTheme="majorBidi" w:cstheme="majorBidi"/>
          <w:b/>
          <w:bCs/>
          <w:sz w:val="28"/>
          <w:szCs w:val="28"/>
          <w:rtl/>
          <w:lang w:bidi="ar-EG"/>
        </w:rPr>
        <w:t xml:space="preserve"> مناقشتها ف</w:t>
      </w:r>
      <w:r>
        <w:rPr>
          <w:rFonts w:asciiTheme="majorBidi" w:hAnsiTheme="majorBidi" w:cstheme="majorBidi" w:hint="cs"/>
          <w:b/>
          <w:bCs/>
          <w:sz w:val="28"/>
          <w:szCs w:val="28"/>
          <w:rtl/>
          <w:lang w:bidi="ar-EG"/>
        </w:rPr>
        <w:t>ي</w:t>
      </w:r>
      <w:r w:rsidRPr="00E13298">
        <w:rPr>
          <w:rFonts w:asciiTheme="majorBidi" w:hAnsiTheme="majorBidi" w:cstheme="majorBidi"/>
          <w:b/>
          <w:bCs/>
          <w:sz w:val="28"/>
          <w:szCs w:val="28"/>
          <w:rtl/>
          <w:lang w:bidi="ar-EG"/>
        </w:rPr>
        <w:t xml:space="preserve"> المؤتمر، وسلسلة المذكرات الخارجية</w:t>
      </w:r>
      <w:r>
        <w:rPr>
          <w:rFonts w:asciiTheme="majorBidi" w:hAnsiTheme="majorBidi" w:cstheme="majorBidi" w:hint="cs"/>
          <w:b/>
          <w:bCs/>
          <w:sz w:val="28"/>
          <w:szCs w:val="28"/>
          <w:rtl/>
          <w:lang w:bidi="ar-EG"/>
        </w:rPr>
        <w:t>،</w:t>
      </w:r>
      <w:r w:rsidRPr="00E13298">
        <w:rPr>
          <w:rFonts w:asciiTheme="majorBidi" w:hAnsiTheme="majorBidi" w:cstheme="majorBidi"/>
          <w:b/>
          <w:bCs/>
          <w:sz w:val="28"/>
          <w:szCs w:val="28"/>
          <w:rtl/>
          <w:lang w:bidi="ar-EG"/>
        </w:rPr>
        <w:t xml:space="preserve"> وكراسات السياسات‘ إضافة إلي ما يصدره المعهد من نشرات علمية تعكس ما يعقده المعهد من فعاليات علمية متنوعة.</w:t>
      </w:r>
    </w:p>
    <w:p w14:paraId="412F3005" w14:textId="77777777" w:rsidR="008869DF" w:rsidRPr="00E13298" w:rsidRDefault="008869DF" w:rsidP="008869DF">
      <w:pPr>
        <w:tabs>
          <w:tab w:val="left" w:pos="7743"/>
        </w:tabs>
        <w:spacing w:after="0" w:line="360" w:lineRule="auto"/>
        <w:jc w:val="both"/>
        <w:rPr>
          <w:rFonts w:asciiTheme="majorBidi" w:hAnsiTheme="majorBidi" w:cstheme="majorBidi"/>
          <w:b/>
          <w:bCs/>
          <w:sz w:val="28"/>
          <w:szCs w:val="28"/>
          <w:rtl/>
          <w:lang w:bidi="ar-EG"/>
        </w:rPr>
      </w:pPr>
    </w:p>
    <w:p w14:paraId="4A520D67" w14:textId="77777777" w:rsidR="008869DF" w:rsidRDefault="008869DF" w:rsidP="008869DF">
      <w:pPr>
        <w:tabs>
          <w:tab w:val="left" w:pos="7743"/>
        </w:tabs>
        <w:spacing w:after="0" w:line="240" w:lineRule="auto"/>
        <w:jc w:val="center"/>
        <w:rPr>
          <w:rFonts w:asciiTheme="majorBidi" w:hAnsiTheme="majorBidi" w:cstheme="majorBidi"/>
          <w:b/>
          <w:bCs/>
          <w:sz w:val="28"/>
          <w:szCs w:val="28"/>
          <w:rtl/>
          <w:lang w:bidi="ar-EG"/>
        </w:rPr>
      </w:pPr>
      <w:r w:rsidRPr="00E13298">
        <w:rPr>
          <w:rFonts w:asciiTheme="majorBidi" w:hAnsiTheme="majorBidi" w:cstheme="majorBidi" w:hint="cs"/>
          <w:b/>
          <w:bCs/>
          <w:sz w:val="28"/>
          <w:szCs w:val="28"/>
          <w:rtl/>
          <w:lang w:bidi="ar-EG"/>
        </w:rPr>
        <w:t>وفق الله الجميع لما فيه خير البلاد، والله من وراء القصد...</w:t>
      </w:r>
    </w:p>
    <w:p w14:paraId="48D8FD3D" w14:textId="77777777" w:rsidR="008869DF" w:rsidRPr="00F9794A" w:rsidRDefault="008869DF" w:rsidP="008869DF">
      <w:pPr>
        <w:tabs>
          <w:tab w:val="left" w:pos="7743"/>
        </w:tabs>
        <w:spacing w:line="360" w:lineRule="auto"/>
        <w:jc w:val="center"/>
        <w:rPr>
          <w:rFonts w:asciiTheme="majorBidi" w:hAnsiTheme="majorBidi" w:cstheme="majorBidi"/>
          <w:b/>
          <w:bCs/>
          <w:sz w:val="2"/>
          <w:szCs w:val="2"/>
          <w:rtl/>
          <w:lang w:bidi="ar-EG"/>
        </w:rPr>
      </w:pPr>
    </w:p>
    <w:p w14:paraId="4777D850" w14:textId="77777777" w:rsidR="008869DF" w:rsidRPr="00F9794A" w:rsidRDefault="008869DF" w:rsidP="008869DF">
      <w:pPr>
        <w:tabs>
          <w:tab w:val="left" w:pos="7743"/>
        </w:tabs>
        <w:ind w:left="7200"/>
        <w:jc w:val="center"/>
        <w:rPr>
          <w:rFonts w:ascii="Arabic Typesetting" w:hAnsi="Arabic Typesetting" w:cs="Arabic Typesetting"/>
          <w:b/>
          <w:bCs/>
          <w:sz w:val="40"/>
          <w:szCs w:val="40"/>
          <w:rtl/>
          <w:lang w:bidi="ar-EG"/>
        </w:rPr>
      </w:pPr>
      <w:r w:rsidRPr="00F9794A">
        <w:rPr>
          <w:rFonts w:asciiTheme="majorBidi" w:hAnsiTheme="majorBidi" w:cstheme="majorBidi" w:hint="cs"/>
          <w:b/>
          <w:bCs/>
          <w:sz w:val="32"/>
          <w:szCs w:val="32"/>
          <w:rtl/>
          <w:lang w:bidi="ar-EG"/>
        </w:rPr>
        <w:t>رئيس المعهد</w:t>
      </w:r>
    </w:p>
    <w:p w14:paraId="5BB25605" w14:textId="77777777" w:rsidR="008869DF" w:rsidRPr="00086C06" w:rsidRDefault="008869DF" w:rsidP="008869DF">
      <w:pPr>
        <w:tabs>
          <w:tab w:val="left" w:pos="7743"/>
        </w:tabs>
        <w:ind w:left="7920"/>
        <w:jc w:val="center"/>
        <w:rPr>
          <w:rFonts w:ascii="Arabic Typesetting" w:hAnsi="Arabic Typesetting" w:cs="Arabic Typesetting"/>
          <w:b/>
          <w:bCs/>
          <w:sz w:val="36"/>
          <w:szCs w:val="36"/>
          <w:rtl/>
          <w:lang w:bidi="ar-EG"/>
        </w:rPr>
      </w:pPr>
    </w:p>
    <w:p w14:paraId="639AD94D" w14:textId="77777777" w:rsidR="008869DF" w:rsidRPr="00F9794A" w:rsidRDefault="008869DF" w:rsidP="008869DF">
      <w:pPr>
        <w:tabs>
          <w:tab w:val="left" w:pos="7743"/>
        </w:tabs>
        <w:ind w:left="7200"/>
        <w:jc w:val="center"/>
        <w:rPr>
          <w:rFonts w:asciiTheme="majorBidi" w:hAnsiTheme="majorBidi" w:cstheme="majorBidi"/>
          <w:b/>
          <w:bCs/>
          <w:sz w:val="32"/>
          <w:szCs w:val="32"/>
          <w:rtl/>
          <w:lang w:bidi="ar-EG"/>
        </w:rPr>
      </w:pPr>
      <w:r w:rsidRPr="00F9794A">
        <w:rPr>
          <w:rFonts w:asciiTheme="majorBidi" w:hAnsiTheme="majorBidi" w:cstheme="majorBidi" w:hint="cs"/>
          <w:b/>
          <w:bCs/>
          <w:sz w:val="32"/>
          <w:szCs w:val="32"/>
          <w:rtl/>
          <w:lang w:bidi="ar-EG"/>
        </w:rPr>
        <w:t>أ.د. علاء زهران</w:t>
      </w:r>
    </w:p>
    <w:p w14:paraId="695A6D88" w14:textId="77777777" w:rsidR="00AB2C80" w:rsidRPr="00CE2756" w:rsidRDefault="00AB2C80" w:rsidP="00AB2C80">
      <w:pPr>
        <w:rPr>
          <w:sz w:val="26"/>
          <w:szCs w:val="26"/>
          <w:lang w:bidi="ar-EG"/>
        </w:rPr>
      </w:pPr>
    </w:p>
    <w:p w14:paraId="05F032FD" w14:textId="04040161" w:rsidR="00974D81" w:rsidRDefault="00974D81" w:rsidP="00974D81">
      <w:pPr>
        <w:jc w:val="center"/>
        <w:rPr>
          <w:rFonts w:ascii="Simplified Arabic" w:hAnsi="Simplified Arabic" w:cs="Simplified Arabic"/>
          <w:b/>
          <w:bCs/>
          <w:rtl/>
        </w:rPr>
        <w:sectPr w:rsidR="00974D81" w:rsidSect="0073707A">
          <w:headerReference w:type="default" r:id="rId15"/>
          <w:footerReference w:type="default" r:id="rId16"/>
          <w:footnotePr>
            <w:numRestart w:val="eachPage"/>
          </w:footnotePr>
          <w:pgSz w:w="12240" w:h="15840"/>
          <w:pgMar w:top="1440" w:right="1440" w:bottom="1440" w:left="1440" w:header="720" w:footer="720" w:gutter="0"/>
          <w:pgNumType w:fmt="arabicAbjad" w:start="1"/>
          <w:cols w:space="720"/>
          <w:docGrid w:linePitch="360"/>
        </w:sectPr>
      </w:pPr>
    </w:p>
    <w:p w14:paraId="62C91E07" w14:textId="40E9053B" w:rsidR="002B1A7C" w:rsidRPr="006C49A3" w:rsidRDefault="00A46CA4" w:rsidP="00A46CA4">
      <w:pPr>
        <w:tabs>
          <w:tab w:val="left" w:pos="4265"/>
          <w:tab w:val="center" w:pos="4680"/>
        </w:tabs>
        <w:spacing w:after="0" w:line="240" w:lineRule="auto"/>
        <w:rPr>
          <w:rFonts w:ascii="Simplified Arabic" w:hAnsi="Simplified Arabic" w:cs="Simplified Arabic"/>
          <w:b/>
          <w:bCs/>
          <w:sz w:val="32"/>
          <w:szCs w:val="32"/>
          <w:rtl/>
        </w:rPr>
      </w:pPr>
      <w:r>
        <w:rPr>
          <w:rFonts w:ascii="Simplified Arabic" w:hAnsi="Simplified Arabic" w:cs="Simplified Arabic"/>
          <w:b/>
          <w:bCs/>
          <w:sz w:val="32"/>
          <w:szCs w:val="32"/>
          <w:rtl/>
        </w:rPr>
        <w:lastRenderedPageBreak/>
        <w:tab/>
      </w:r>
      <w:r>
        <w:rPr>
          <w:rFonts w:ascii="Simplified Arabic" w:hAnsi="Simplified Arabic" w:cs="Simplified Arabic"/>
          <w:b/>
          <w:bCs/>
          <w:sz w:val="32"/>
          <w:szCs w:val="32"/>
          <w:rtl/>
        </w:rPr>
        <w:tab/>
      </w:r>
      <w:r w:rsidR="006C49A3" w:rsidRPr="006C49A3">
        <w:rPr>
          <w:rFonts w:ascii="Simplified Arabic" w:hAnsi="Simplified Arabic" w:cs="Simplified Arabic" w:hint="cs"/>
          <w:b/>
          <w:bCs/>
          <w:sz w:val="32"/>
          <w:szCs w:val="32"/>
          <w:rtl/>
        </w:rPr>
        <w:t>موجز</w:t>
      </w:r>
    </w:p>
    <w:p w14:paraId="1A141149" w14:textId="77777777" w:rsidR="00EB14D6" w:rsidRDefault="00F53017" w:rsidP="00A46CA4">
      <w:pPr>
        <w:autoSpaceDE w:val="0"/>
        <w:autoSpaceDN w:val="0"/>
        <w:adjustRightInd w:val="0"/>
        <w:spacing w:after="0"/>
        <w:jc w:val="both"/>
        <w:rPr>
          <w:rFonts w:ascii="Simplified Arabic" w:hAnsi="Simplified Arabic" w:cs="Simplified Arabic"/>
          <w:color w:val="000000"/>
          <w:sz w:val="28"/>
          <w:szCs w:val="28"/>
        </w:rPr>
      </w:pPr>
      <w:r>
        <w:rPr>
          <w:rFonts w:ascii="Simplified Arabic" w:hAnsi="Simplified Arabic" w:cs="Simplified Arabic" w:hint="cs"/>
          <w:color w:val="000000"/>
          <w:sz w:val="28"/>
          <w:szCs w:val="28"/>
          <w:rtl/>
        </w:rPr>
        <w:t xml:space="preserve">يهدف البحث إلى تحليل شبكة التجارة البينية العربية باستخدام منهجية تحليل الشبكات. وينقسم البحث إلى مقدمة وأربعة فصول رئيسية ثم النتائج والتوصيات. ركزت المقدمة على أهمية البحث وأهدافه، كما استعرضت الدراسات السابقة. في الفصل الأول تم استعراض المسارات التي تمت بين الدول العربية في سبيل تعزيز التجارة البينية، </w:t>
      </w:r>
      <w:r w:rsidRPr="00282ECB">
        <w:rPr>
          <w:rFonts w:ascii="Simplified Arabic" w:hAnsi="Simplified Arabic" w:cs="Simplified Arabic" w:hint="cs"/>
          <w:color w:val="000000"/>
          <w:sz w:val="28"/>
          <w:szCs w:val="28"/>
          <w:rtl/>
        </w:rPr>
        <w:t>وفى الفصل الثاني</w:t>
      </w:r>
      <w:r w:rsidRPr="00282ECB">
        <w:rPr>
          <w:rFonts w:ascii="Simplified Arabic" w:hAnsi="Simplified Arabic" w:cs="Simplified Arabic" w:hint="cs"/>
          <w:sz w:val="28"/>
          <w:szCs w:val="28"/>
          <w:rtl/>
        </w:rPr>
        <w:t xml:space="preserve"> تم </w:t>
      </w:r>
      <w:r>
        <w:rPr>
          <w:rFonts w:ascii="Simplified Arabic" w:hAnsi="Simplified Arabic" w:cs="Simplified Arabic" w:hint="cs"/>
          <w:sz w:val="28"/>
          <w:szCs w:val="28"/>
          <w:rtl/>
        </w:rPr>
        <w:t xml:space="preserve">تحليل </w:t>
      </w:r>
      <w:r w:rsidRPr="00282ECB">
        <w:rPr>
          <w:rFonts w:ascii="Simplified Arabic" w:hAnsi="Simplified Arabic" w:cs="Simplified Arabic" w:hint="cs"/>
          <w:sz w:val="28"/>
          <w:szCs w:val="28"/>
          <w:rtl/>
        </w:rPr>
        <w:t>أداء التجارة الخارجية</w:t>
      </w:r>
      <w:r>
        <w:rPr>
          <w:rFonts w:ascii="Simplified Arabic" w:hAnsi="Simplified Arabic" w:cs="Simplified Arabic" w:hint="cs"/>
          <w:sz w:val="28"/>
          <w:szCs w:val="28"/>
          <w:rtl/>
        </w:rPr>
        <w:t xml:space="preserve"> والبينية</w:t>
      </w:r>
      <w:r w:rsidRPr="00282ECB">
        <w:rPr>
          <w:rFonts w:ascii="Simplified Arabic" w:hAnsi="Simplified Arabic" w:cs="Simplified Arabic" w:hint="cs"/>
          <w:sz w:val="28"/>
          <w:szCs w:val="28"/>
          <w:rtl/>
        </w:rPr>
        <w:t xml:space="preserve"> للدول العربية خلال فترة عشرين عاماً من 1996 حتى 2015</w:t>
      </w:r>
      <w:r>
        <w:rPr>
          <w:rFonts w:ascii="Simplified Arabic" w:hAnsi="Simplified Arabic" w:cs="Simplified Arabic" w:hint="cs"/>
          <w:sz w:val="28"/>
          <w:szCs w:val="28"/>
          <w:rtl/>
        </w:rPr>
        <w:t xml:space="preserve">. </w:t>
      </w:r>
      <w:r w:rsidRPr="00282ECB">
        <w:rPr>
          <w:rFonts w:ascii="Simplified Arabic" w:hAnsi="Simplified Arabic" w:cs="Simplified Arabic" w:hint="cs"/>
          <w:sz w:val="28"/>
          <w:szCs w:val="28"/>
          <w:rtl/>
        </w:rPr>
        <w:t xml:space="preserve"> </w:t>
      </w:r>
      <w:r w:rsidRPr="00282ECB">
        <w:rPr>
          <w:rFonts w:ascii="Simplified Arabic" w:hAnsi="Simplified Arabic" w:cs="Simplified Arabic" w:hint="cs"/>
          <w:color w:val="000000"/>
          <w:sz w:val="28"/>
          <w:szCs w:val="28"/>
          <w:rtl/>
        </w:rPr>
        <w:t>واستعرض الفصل الثالث بعض النظريات والنماذج المستخدمة في تحليل التجارة</w:t>
      </w:r>
      <w:r>
        <w:rPr>
          <w:rFonts w:ascii="Simplified Arabic" w:hAnsi="Simplified Arabic" w:cs="Simplified Arabic" w:hint="cs"/>
          <w:color w:val="000000"/>
          <w:sz w:val="28"/>
          <w:szCs w:val="28"/>
          <w:rtl/>
        </w:rPr>
        <w:t xml:space="preserve">. بينما </w:t>
      </w:r>
      <w:r w:rsidRPr="00282ECB">
        <w:rPr>
          <w:rFonts w:ascii="Simplified Arabic" w:hAnsi="Simplified Arabic" w:cs="Simplified Arabic" w:hint="cs"/>
          <w:color w:val="000000"/>
          <w:sz w:val="28"/>
          <w:szCs w:val="28"/>
          <w:rtl/>
        </w:rPr>
        <w:t>ركز الفصل الرابع على تحليل ومقارنة أربع شبكات لبيانات التجارة البينية بين الدول العربية</w:t>
      </w:r>
      <w:r>
        <w:rPr>
          <w:rFonts w:ascii="Simplified Arabic" w:hAnsi="Simplified Arabic" w:cs="Simplified Arabic" w:hint="cs"/>
          <w:color w:val="000000"/>
          <w:sz w:val="28"/>
          <w:szCs w:val="28"/>
          <w:rtl/>
        </w:rPr>
        <w:t>.</w:t>
      </w:r>
    </w:p>
    <w:p w14:paraId="476AB814" w14:textId="0EE7D3B2" w:rsidR="00AB2C80" w:rsidRDefault="00F53017" w:rsidP="00A46CA4">
      <w:pPr>
        <w:autoSpaceDE w:val="0"/>
        <w:autoSpaceDN w:val="0"/>
        <w:adjustRightInd w:val="0"/>
        <w:spacing w:after="0"/>
        <w:jc w:val="both"/>
        <w:rPr>
          <w:rFonts w:ascii="Simplified Arabic" w:hAnsi="Simplified Arabic" w:cs="Simplified Arabic"/>
          <w:color w:val="000000"/>
          <w:sz w:val="28"/>
          <w:szCs w:val="28"/>
          <w:rtl/>
        </w:rPr>
      </w:pPr>
      <w:r w:rsidRPr="00282ECB">
        <w:rPr>
          <w:rFonts w:ascii="Simplified Arabic" w:hAnsi="Simplified Arabic" w:cs="Simplified Arabic" w:hint="cs"/>
          <w:color w:val="000000"/>
          <w:sz w:val="28"/>
          <w:szCs w:val="28"/>
          <w:rtl/>
        </w:rPr>
        <w:t xml:space="preserve"> </w:t>
      </w:r>
      <w:r w:rsidRPr="00282ECB">
        <w:rPr>
          <w:rFonts w:ascii="Simplified Arabic" w:hAnsi="Simplified Arabic" w:cs="Simplified Arabic" w:hint="cs"/>
          <w:b/>
          <w:bCs/>
          <w:color w:val="000000"/>
          <w:sz w:val="28"/>
          <w:szCs w:val="28"/>
          <w:rtl/>
        </w:rPr>
        <w:t>ومن نتائج الدراسة</w:t>
      </w:r>
      <w:r w:rsidRPr="00282ECB">
        <w:rPr>
          <w:rFonts w:ascii="Simplified Arabic" w:hAnsi="Simplified Arabic" w:cs="Simplified Arabic" w:hint="cs"/>
          <w:color w:val="000000"/>
          <w:sz w:val="28"/>
          <w:szCs w:val="28"/>
          <w:rtl/>
        </w:rPr>
        <w:t xml:space="preserve">: </w:t>
      </w:r>
      <w:r w:rsidR="00552CF9">
        <w:rPr>
          <w:rFonts w:ascii="Simplified Arabic" w:hAnsi="Simplified Arabic" w:cs="Simplified Arabic" w:hint="cs"/>
          <w:color w:val="000000"/>
          <w:sz w:val="28"/>
          <w:szCs w:val="28"/>
          <w:rtl/>
          <w:lang w:bidi="ar-EG"/>
        </w:rPr>
        <w:t xml:space="preserve">أظهرت </w:t>
      </w:r>
      <w:r w:rsidR="009650C4">
        <w:rPr>
          <w:rFonts w:ascii="Simplified Arabic" w:hAnsi="Simplified Arabic" w:cs="Simplified Arabic" w:hint="cs"/>
          <w:color w:val="000000"/>
          <w:sz w:val="28"/>
          <w:szCs w:val="28"/>
          <w:rtl/>
          <w:lang w:bidi="ar-EG"/>
        </w:rPr>
        <w:t>ن</w:t>
      </w:r>
      <w:r w:rsidR="00AA70BC">
        <w:rPr>
          <w:rFonts w:ascii="Simplified Arabic" w:hAnsi="Simplified Arabic" w:cs="Simplified Arabic" w:hint="cs"/>
          <w:color w:val="000000"/>
          <w:sz w:val="28"/>
          <w:szCs w:val="28"/>
          <w:rtl/>
          <w:lang w:bidi="ar-EG"/>
        </w:rPr>
        <w:t>تائج</w:t>
      </w:r>
      <w:r w:rsidRPr="00282ECB">
        <w:rPr>
          <w:rFonts w:ascii="Simplified Arabic" w:hAnsi="Simplified Arabic" w:cs="Simplified Arabic" w:hint="cs"/>
          <w:color w:val="000000"/>
          <w:sz w:val="28"/>
          <w:szCs w:val="28"/>
          <w:rtl/>
        </w:rPr>
        <w:t xml:space="preserve"> تحليل الشبكات أن نموذج الجاذبية ليس النموذج الأمثل في التطبيق على التجارة البينية العربية، </w:t>
      </w:r>
      <w:r w:rsidR="00AA70BC">
        <w:rPr>
          <w:rFonts w:ascii="Simplified Arabic" w:hAnsi="Simplified Arabic" w:cs="Simplified Arabic" w:hint="cs"/>
          <w:color w:val="000000"/>
          <w:sz w:val="28"/>
          <w:szCs w:val="28"/>
          <w:rtl/>
        </w:rPr>
        <w:t>كما وجدت الدراسة أن</w:t>
      </w:r>
      <w:r w:rsidRPr="00282ECB">
        <w:rPr>
          <w:rFonts w:ascii="Simplified Arabic" w:hAnsi="Simplified Arabic" w:cs="Simplified Arabic" w:hint="cs"/>
          <w:color w:val="000000"/>
          <w:sz w:val="28"/>
          <w:szCs w:val="28"/>
          <w:rtl/>
        </w:rPr>
        <w:t xml:space="preserve"> معدلات نمو صادرات </w:t>
      </w:r>
      <w:r>
        <w:rPr>
          <w:rFonts w:ascii="Simplified Arabic" w:hAnsi="Simplified Arabic" w:cs="Simplified Arabic" w:hint="cs"/>
          <w:color w:val="000000"/>
          <w:sz w:val="28"/>
          <w:szCs w:val="28"/>
          <w:rtl/>
        </w:rPr>
        <w:t xml:space="preserve">(واردات) </w:t>
      </w:r>
      <w:r w:rsidRPr="00282ECB">
        <w:rPr>
          <w:rFonts w:ascii="Simplified Arabic" w:hAnsi="Simplified Arabic" w:cs="Simplified Arabic" w:hint="cs"/>
          <w:color w:val="000000"/>
          <w:sz w:val="28"/>
          <w:szCs w:val="28"/>
          <w:rtl/>
        </w:rPr>
        <w:t>مصر للعالم في سنوات الدراسة كانت مرتفعة ولكنها تناقصت بعد ثورة يناي</w:t>
      </w:r>
      <w:r>
        <w:rPr>
          <w:rFonts w:ascii="Simplified Arabic" w:hAnsi="Simplified Arabic" w:cs="Simplified Arabic" w:hint="cs"/>
          <w:color w:val="000000"/>
          <w:sz w:val="28"/>
          <w:szCs w:val="28"/>
          <w:rtl/>
        </w:rPr>
        <w:t xml:space="preserve">ر. أما </w:t>
      </w:r>
      <w:r w:rsidRPr="00282ECB">
        <w:rPr>
          <w:rFonts w:ascii="Simplified Arabic" w:hAnsi="Simplified Arabic" w:cs="Simplified Arabic" w:hint="cs"/>
          <w:color w:val="000000"/>
          <w:sz w:val="28"/>
          <w:szCs w:val="28"/>
          <w:rtl/>
        </w:rPr>
        <w:t xml:space="preserve">بالنسبة لتجارة مصر مع الدول العربية، فنجد أن مصر تقدمت للمركز الثالث في ترتيب الدول العربية بالنسبة للصادرات البينية العربية في الفترة من 2006 إلى 2015، كما شهدت مصر نموا ملحوظاً في قيمة الصادرات </w:t>
      </w:r>
      <w:r>
        <w:rPr>
          <w:rFonts w:ascii="Simplified Arabic" w:hAnsi="Simplified Arabic" w:cs="Simplified Arabic" w:hint="cs"/>
          <w:color w:val="000000"/>
          <w:sz w:val="28"/>
          <w:szCs w:val="28"/>
          <w:rtl/>
        </w:rPr>
        <w:t xml:space="preserve">(الواردات) </w:t>
      </w:r>
      <w:r w:rsidRPr="00282ECB">
        <w:rPr>
          <w:rFonts w:ascii="Simplified Arabic" w:hAnsi="Simplified Arabic" w:cs="Simplified Arabic" w:hint="cs"/>
          <w:color w:val="000000"/>
          <w:sz w:val="28"/>
          <w:szCs w:val="28"/>
          <w:rtl/>
        </w:rPr>
        <w:t xml:space="preserve">البينية بين الفترة </w:t>
      </w:r>
      <w:r w:rsidRPr="00282ECB">
        <w:rPr>
          <w:rFonts w:ascii="Simplified Arabic" w:hAnsi="Simplified Arabic" w:cs="Simplified Arabic"/>
          <w:sz w:val="28"/>
          <w:szCs w:val="28"/>
          <w:rtl/>
        </w:rPr>
        <w:t xml:space="preserve">1996 </w:t>
      </w:r>
      <w:r w:rsidRPr="00282ECB">
        <w:rPr>
          <w:rFonts w:ascii="Simplified Arabic" w:hAnsi="Simplified Arabic" w:cs="Simplified Arabic" w:hint="cs"/>
          <w:sz w:val="28"/>
          <w:szCs w:val="28"/>
          <w:rtl/>
        </w:rPr>
        <w:t>-</w:t>
      </w:r>
      <w:r w:rsidRPr="00282ECB">
        <w:rPr>
          <w:rFonts w:ascii="Simplified Arabic" w:hAnsi="Simplified Arabic" w:cs="Simplified Arabic"/>
          <w:sz w:val="28"/>
          <w:szCs w:val="28"/>
          <w:rtl/>
        </w:rPr>
        <w:t xml:space="preserve"> 2005</w:t>
      </w:r>
      <w:r w:rsidRPr="00282ECB">
        <w:rPr>
          <w:rFonts w:ascii="Simplified Arabic" w:hAnsi="Simplified Arabic" w:cs="Simplified Arabic" w:hint="cs"/>
          <w:sz w:val="28"/>
          <w:szCs w:val="28"/>
          <w:rtl/>
        </w:rPr>
        <w:t xml:space="preserve"> والفترة </w:t>
      </w:r>
      <w:r w:rsidRPr="00282ECB">
        <w:rPr>
          <w:rFonts w:ascii="Simplified Arabic" w:hAnsi="Simplified Arabic" w:cs="Simplified Arabic"/>
          <w:sz w:val="28"/>
          <w:szCs w:val="28"/>
          <w:rtl/>
        </w:rPr>
        <w:t xml:space="preserve">2006 إلى </w:t>
      </w:r>
      <w:r w:rsidRPr="00282ECB">
        <w:rPr>
          <w:rFonts w:ascii="Simplified Arabic" w:hAnsi="Simplified Arabic" w:cs="Simplified Arabic"/>
          <w:color w:val="000000"/>
          <w:sz w:val="28"/>
          <w:szCs w:val="28"/>
          <w:rtl/>
        </w:rPr>
        <w:t>2015</w:t>
      </w:r>
      <w:r>
        <w:rPr>
          <w:rFonts w:ascii="Simplified Arabic" w:hAnsi="Simplified Arabic" w:cs="Simplified Arabic" w:hint="cs"/>
          <w:color w:val="000000"/>
          <w:sz w:val="28"/>
          <w:szCs w:val="28"/>
          <w:rtl/>
        </w:rPr>
        <w:t>.</w:t>
      </w:r>
      <w:r w:rsidRPr="00282ECB">
        <w:rPr>
          <w:rFonts w:ascii="Simplified Arabic" w:hAnsi="Simplified Arabic" w:cs="Simplified Arabic" w:hint="cs"/>
          <w:color w:val="000000"/>
          <w:sz w:val="28"/>
          <w:szCs w:val="28"/>
          <w:rtl/>
          <w:lang w:bidi="ar-EG"/>
        </w:rPr>
        <w:t xml:space="preserve"> </w:t>
      </w:r>
      <w:r>
        <w:rPr>
          <w:rFonts w:ascii="Simplified Arabic" w:hAnsi="Simplified Arabic" w:cs="Simplified Arabic" w:hint="cs"/>
          <w:color w:val="000000"/>
          <w:sz w:val="28"/>
          <w:szCs w:val="28"/>
          <w:rtl/>
          <w:lang w:bidi="ar-EG"/>
        </w:rPr>
        <w:t xml:space="preserve">كما </w:t>
      </w:r>
      <w:r w:rsidRPr="00282ECB">
        <w:rPr>
          <w:rFonts w:ascii="Simplified Arabic" w:hAnsi="Simplified Arabic" w:cs="Simplified Arabic" w:hint="cs"/>
          <w:color w:val="000000"/>
          <w:sz w:val="28"/>
          <w:szCs w:val="28"/>
          <w:rtl/>
          <w:lang w:bidi="ar-EG"/>
        </w:rPr>
        <w:t xml:space="preserve">تعتبر </w:t>
      </w:r>
      <w:r>
        <w:rPr>
          <w:rFonts w:ascii="Simplified Arabic" w:hAnsi="Simplified Arabic" w:cs="Simplified Arabic" w:hint="cs"/>
          <w:color w:val="000000"/>
          <w:sz w:val="28"/>
          <w:szCs w:val="28"/>
          <w:rtl/>
          <w:lang w:bidi="ar-EG"/>
        </w:rPr>
        <w:t xml:space="preserve">مصر </w:t>
      </w:r>
      <w:r w:rsidRPr="00282ECB">
        <w:rPr>
          <w:rFonts w:ascii="Simplified Arabic" w:hAnsi="Simplified Arabic" w:cs="Simplified Arabic" w:hint="cs"/>
          <w:color w:val="000000"/>
          <w:sz w:val="28"/>
          <w:szCs w:val="28"/>
          <w:rtl/>
          <w:lang w:bidi="ar-EG"/>
        </w:rPr>
        <w:t xml:space="preserve">من أعلى الدول في الحفاظ على علاقتها التصديرية والاستيرادية مع الدول </w:t>
      </w:r>
      <w:r>
        <w:rPr>
          <w:rFonts w:ascii="Simplified Arabic" w:hAnsi="Simplified Arabic" w:cs="Simplified Arabic" w:hint="cs"/>
          <w:color w:val="000000"/>
          <w:sz w:val="28"/>
          <w:szCs w:val="28"/>
          <w:rtl/>
          <w:lang w:bidi="ar-EG"/>
        </w:rPr>
        <w:t xml:space="preserve">العربية </w:t>
      </w:r>
      <w:r w:rsidRPr="00282ECB">
        <w:rPr>
          <w:rFonts w:ascii="Simplified Arabic" w:hAnsi="Simplified Arabic" w:cs="Simplified Arabic" w:hint="cs"/>
          <w:color w:val="000000"/>
          <w:sz w:val="28"/>
          <w:szCs w:val="28"/>
          <w:rtl/>
          <w:lang w:bidi="ar-EG"/>
        </w:rPr>
        <w:t xml:space="preserve">خلال السنوات من 2000 وحتى 2015، </w:t>
      </w:r>
      <w:r>
        <w:rPr>
          <w:rFonts w:ascii="Simplified Arabic" w:hAnsi="Simplified Arabic" w:cs="Simplified Arabic" w:hint="cs"/>
          <w:color w:val="000000"/>
          <w:sz w:val="28"/>
          <w:szCs w:val="28"/>
          <w:rtl/>
          <w:lang w:bidi="ar-EG"/>
        </w:rPr>
        <w:t xml:space="preserve">وتم مقارنة ترتيب مصر لقيم التصدير والاستيراد الإجمالية </w:t>
      </w:r>
      <w:r w:rsidRPr="00282ECB">
        <w:rPr>
          <w:rFonts w:ascii="Simplified Arabic" w:hAnsi="Simplified Arabic" w:cs="Simplified Arabic" w:hint="cs"/>
          <w:color w:val="000000"/>
          <w:sz w:val="28"/>
          <w:szCs w:val="28"/>
          <w:rtl/>
          <w:lang w:bidi="ar-EG"/>
        </w:rPr>
        <w:t>في التجارة البينية العربية</w:t>
      </w:r>
      <w:r>
        <w:rPr>
          <w:rFonts w:ascii="Simplified Arabic" w:hAnsi="Simplified Arabic" w:cs="Simplified Arabic" w:hint="cs"/>
          <w:color w:val="000000"/>
          <w:sz w:val="28"/>
          <w:szCs w:val="28"/>
          <w:rtl/>
          <w:lang w:bidi="ar-EG"/>
        </w:rPr>
        <w:t>.</w:t>
      </w:r>
      <w:r w:rsidRPr="00282ECB">
        <w:rPr>
          <w:rFonts w:ascii="Simplified Arabic" w:hAnsi="Simplified Arabic" w:cs="Simplified Arabic" w:hint="cs"/>
          <w:color w:val="000000"/>
          <w:sz w:val="28"/>
          <w:szCs w:val="28"/>
          <w:rtl/>
          <w:lang w:bidi="ar-EG"/>
        </w:rPr>
        <w:t xml:space="preserve"> و</w:t>
      </w:r>
      <w:r>
        <w:rPr>
          <w:rFonts w:ascii="Simplified Arabic" w:hAnsi="Simplified Arabic" w:cs="Simplified Arabic" w:hint="cs"/>
          <w:color w:val="000000"/>
          <w:sz w:val="28"/>
          <w:szCs w:val="28"/>
          <w:rtl/>
          <w:lang w:bidi="ar-EG"/>
        </w:rPr>
        <w:t>وجد أن</w:t>
      </w:r>
      <w:r w:rsidRPr="00282ECB">
        <w:rPr>
          <w:rFonts w:ascii="Simplified Arabic" w:hAnsi="Simplified Arabic" w:cs="Simplified Arabic" w:hint="cs"/>
          <w:color w:val="000000"/>
          <w:sz w:val="28"/>
          <w:szCs w:val="28"/>
          <w:rtl/>
          <w:lang w:bidi="ar-EG"/>
        </w:rPr>
        <w:t xml:space="preserve"> الميزان التجاري لمصر في التجارة البينية العربية موجباً</w:t>
      </w:r>
      <w:r>
        <w:rPr>
          <w:rFonts w:ascii="Simplified Arabic" w:hAnsi="Simplified Arabic" w:cs="Simplified Arabic" w:hint="cs"/>
          <w:color w:val="000000"/>
          <w:sz w:val="28"/>
          <w:szCs w:val="28"/>
          <w:rtl/>
          <w:lang w:bidi="ar-EG"/>
        </w:rPr>
        <w:t>.</w:t>
      </w:r>
      <w:r w:rsidRPr="00282ECB">
        <w:rPr>
          <w:rFonts w:ascii="Simplified Arabic" w:hAnsi="Simplified Arabic" w:cs="Simplified Arabic" w:hint="cs"/>
          <w:color w:val="000000"/>
          <w:sz w:val="28"/>
          <w:szCs w:val="28"/>
          <w:rtl/>
          <w:lang w:bidi="ar-EG"/>
        </w:rPr>
        <w:t xml:space="preserve"> وبتحليل </w:t>
      </w:r>
      <w:r>
        <w:rPr>
          <w:rFonts w:ascii="Simplified Arabic" w:hAnsi="Simplified Arabic" w:cs="Simplified Arabic" w:hint="cs"/>
          <w:color w:val="000000"/>
          <w:sz w:val="28"/>
          <w:szCs w:val="28"/>
          <w:rtl/>
          <w:lang w:bidi="ar-EG"/>
        </w:rPr>
        <w:t>الشبكات</w:t>
      </w:r>
      <w:r w:rsidRPr="00282ECB">
        <w:rPr>
          <w:rFonts w:ascii="Simplified Arabic" w:hAnsi="Simplified Arabic" w:cs="Simplified Arabic" w:hint="cs"/>
          <w:color w:val="000000"/>
          <w:sz w:val="28"/>
          <w:szCs w:val="28"/>
          <w:rtl/>
          <w:lang w:bidi="ar-EG"/>
        </w:rPr>
        <w:t xml:space="preserve"> وجدنا </w:t>
      </w:r>
      <w:r w:rsidRPr="00282ECB">
        <w:rPr>
          <w:rFonts w:ascii="Simplified Arabic" w:hAnsi="Simplified Arabic" w:cs="Simplified Arabic" w:hint="cs"/>
          <w:color w:val="000000"/>
          <w:sz w:val="28"/>
          <w:szCs w:val="28"/>
          <w:u w:val="single"/>
          <w:rtl/>
          <w:lang w:bidi="ar-EG"/>
        </w:rPr>
        <w:t xml:space="preserve">أن مصر تستطيع أن </w:t>
      </w:r>
      <w:r w:rsidR="00753739">
        <w:rPr>
          <w:rFonts w:ascii="Simplified Arabic" w:hAnsi="Simplified Arabic" w:cs="Simplified Arabic" w:hint="cs"/>
          <w:color w:val="000000"/>
          <w:sz w:val="28"/>
          <w:szCs w:val="28"/>
          <w:u w:val="single"/>
          <w:rtl/>
          <w:lang w:bidi="ar-EG"/>
        </w:rPr>
        <w:t>تقوم ب</w:t>
      </w:r>
      <w:r w:rsidRPr="00282ECB">
        <w:rPr>
          <w:rFonts w:ascii="Simplified Arabic" w:hAnsi="Simplified Arabic" w:cs="Simplified Arabic" w:hint="cs"/>
          <w:color w:val="000000"/>
          <w:sz w:val="28"/>
          <w:szCs w:val="28"/>
          <w:u w:val="single"/>
          <w:rtl/>
          <w:lang w:bidi="ar-EG"/>
        </w:rPr>
        <w:t xml:space="preserve">دور بالغ الأهمية في مجال سلاسل القيمة المضافة مع جميع الدول العربية، </w:t>
      </w:r>
      <w:r w:rsidRPr="009331F8">
        <w:rPr>
          <w:rFonts w:ascii="Simplified Arabic" w:hAnsi="Simplified Arabic" w:cs="Simplified Arabic" w:hint="cs"/>
          <w:color w:val="000000"/>
          <w:sz w:val="28"/>
          <w:szCs w:val="28"/>
          <w:rtl/>
          <w:lang w:bidi="ar-EG"/>
        </w:rPr>
        <w:t xml:space="preserve">كما أنه </w:t>
      </w:r>
      <w:r w:rsidRPr="00282ECB">
        <w:rPr>
          <w:rFonts w:ascii="Simplified Arabic" w:hAnsi="Simplified Arabic" w:cs="Simplified Arabic" w:hint="cs"/>
          <w:color w:val="000000"/>
          <w:sz w:val="28"/>
          <w:szCs w:val="28"/>
          <w:rtl/>
          <w:lang w:bidi="ar-EG"/>
        </w:rPr>
        <w:t xml:space="preserve">من حيث أهمية الروابط تقع مصر في الصدارة، وإذا أخذنا قيم هذه الروابط في الحسبان نجد أن مصر تقع الرابعة من حيث الترتيب، وبالتالي فأن موقع مصر داخل الشبكة </w:t>
      </w:r>
      <w:r w:rsidRPr="00207EC9">
        <w:rPr>
          <w:rFonts w:ascii="Simplified Arabic" w:hAnsi="Simplified Arabic" w:cs="Simplified Arabic" w:hint="cs"/>
          <w:sz w:val="28"/>
          <w:szCs w:val="28"/>
          <w:rtl/>
          <w:lang w:bidi="ar-EG"/>
        </w:rPr>
        <w:t xml:space="preserve">يؤهلها </w:t>
      </w:r>
      <w:r w:rsidR="00B2329A" w:rsidRPr="00207EC9">
        <w:rPr>
          <w:rFonts w:ascii="Simplified Arabic" w:hAnsi="Simplified Arabic" w:cs="Simplified Arabic" w:hint="cs"/>
          <w:sz w:val="28"/>
          <w:szCs w:val="28"/>
          <w:rtl/>
          <w:lang w:bidi="ar-EG"/>
        </w:rPr>
        <w:t xml:space="preserve">لممارسة </w:t>
      </w:r>
      <w:r w:rsidRPr="00207EC9">
        <w:rPr>
          <w:rFonts w:ascii="Simplified Arabic" w:hAnsi="Simplified Arabic" w:cs="Simplified Arabic" w:hint="cs"/>
          <w:sz w:val="28"/>
          <w:szCs w:val="28"/>
          <w:rtl/>
          <w:lang w:bidi="ar-EG"/>
        </w:rPr>
        <w:t xml:space="preserve">دور </w:t>
      </w:r>
      <w:r w:rsidRPr="00282ECB">
        <w:rPr>
          <w:rFonts w:ascii="Simplified Arabic" w:hAnsi="Simplified Arabic" w:cs="Simplified Arabic" w:hint="cs"/>
          <w:color w:val="000000"/>
          <w:sz w:val="28"/>
          <w:szCs w:val="28"/>
          <w:rtl/>
          <w:lang w:bidi="ar-EG"/>
        </w:rPr>
        <w:t xml:space="preserve">أكبر في التجارة البينية العربية وخصوصاً إذا ما تم التركيز على سلاسل القيمة المضافة. </w:t>
      </w:r>
      <w:r>
        <w:rPr>
          <w:rFonts w:ascii="Simplified Arabic" w:hAnsi="Simplified Arabic" w:cs="Simplified Arabic" w:hint="cs"/>
          <w:color w:val="000000"/>
          <w:sz w:val="28"/>
          <w:szCs w:val="28"/>
          <w:rtl/>
        </w:rPr>
        <w:t>واقترحت الدراسة</w:t>
      </w:r>
      <w:r w:rsidRPr="00282ECB">
        <w:rPr>
          <w:rFonts w:ascii="Simplified Arabic" w:hAnsi="Simplified Arabic" w:cs="Simplified Arabic" w:hint="cs"/>
          <w:color w:val="000000"/>
          <w:sz w:val="28"/>
          <w:szCs w:val="28"/>
          <w:rtl/>
        </w:rPr>
        <w:t xml:space="preserve"> تعزيز السياسة التجارية مع البلدان العربية بمجموعة من الإجراءات، وكذلك محاولة اعتماد منهجية تحليل الشبكات لتعزيز التجارة البينية العربية من خلال برنامج تعزيز التجارة في الأجل الطويل لدى جامعة الدول العربية.</w:t>
      </w:r>
    </w:p>
    <w:p w14:paraId="20B3B097" w14:textId="08D37E4E" w:rsidR="009E1462" w:rsidRDefault="00293B1A" w:rsidP="00AB2C80">
      <w:pPr>
        <w:autoSpaceDE w:val="0"/>
        <w:autoSpaceDN w:val="0"/>
        <w:adjustRightInd w:val="0"/>
        <w:jc w:val="both"/>
        <w:rPr>
          <w:rFonts w:ascii="Simplified Arabic" w:hAnsi="Simplified Arabic" w:cs="Simplified Arabic"/>
          <w:sz w:val="28"/>
          <w:szCs w:val="28"/>
          <w:rtl/>
          <w:lang w:bidi="ar-EG"/>
        </w:rPr>
      </w:pPr>
      <w:r w:rsidRPr="00293B1A">
        <w:rPr>
          <w:rFonts w:ascii="Simplified Arabic" w:hAnsi="Simplified Arabic" w:cs="Simplified Arabic" w:hint="cs"/>
          <w:sz w:val="28"/>
          <w:szCs w:val="28"/>
          <w:rtl/>
          <w:lang w:bidi="ar-EG"/>
        </w:rPr>
        <w:t>الكلمات الدالة:</w:t>
      </w:r>
      <w:r>
        <w:rPr>
          <w:rFonts w:ascii="Simplified Arabic" w:hAnsi="Simplified Arabic" w:cs="Simplified Arabic" w:hint="cs"/>
          <w:sz w:val="28"/>
          <w:szCs w:val="28"/>
          <w:rtl/>
          <w:lang w:bidi="ar-EG"/>
        </w:rPr>
        <w:t xml:space="preserve"> التجارة البينية العربية </w:t>
      </w:r>
      <w:r>
        <w:rPr>
          <w:rFonts w:ascii="Simplified Arabic" w:hAnsi="Simplified Arabic" w:cs="Simplified Arabic"/>
          <w:sz w:val="28"/>
          <w:szCs w:val="28"/>
          <w:rtl/>
          <w:lang w:bidi="ar-EG"/>
        </w:rPr>
        <w:t>–</w:t>
      </w:r>
      <w:r>
        <w:rPr>
          <w:rFonts w:ascii="Simplified Arabic" w:hAnsi="Simplified Arabic" w:cs="Simplified Arabic" w:hint="cs"/>
          <w:sz w:val="28"/>
          <w:szCs w:val="28"/>
          <w:rtl/>
          <w:lang w:bidi="ar-EG"/>
        </w:rPr>
        <w:t xml:space="preserve"> تحليل الشبكات</w:t>
      </w:r>
      <w:r w:rsidR="00637FC4">
        <w:rPr>
          <w:rFonts w:ascii="Simplified Arabic" w:hAnsi="Simplified Arabic" w:cs="Simplified Arabic" w:hint="cs"/>
          <w:sz w:val="28"/>
          <w:szCs w:val="28"/>
          <w:rtl/>
          <w:lang w:bidi="ar-EG"/>
        </w:rPr>
        <w:t xml:space="preserve"> </w:t>
      </w:r>
      <w:r w:rsidR="000C7A33">
        <w:rPr>
          <w:rFonts w:ascii="Simplified Arabic" w:hAnsi="Simplified Arabic" w:cs="Simplified Arabic"/>
          <w:sz w:val="28"/>
          <w:szCs w:val="28"/>
          <w:lang w:bidi="ar-EG"/>
        </w:rPr>
        <w:t>–</w:t>
      </w:r>
      <w:r w:rsidR="000C7A33">
        <w:rPr>
          <w:rFonts w:ascii="Simplified Arabic" w:hAnsi="Simplified Arabic" w:cs="Simplified Arabic" w:hint="cs"/>
          <w:sz w:val="28"/>
          <w:szCs w:val="28"/>
          <w:rtl/>
          <w:lang w:bidi="ar-EG"/>
        </w:rPr>
        <w:t xml:space="preserve"> مركزية الشبكات</w:t>
      </w:r>
    </w:p>
    <w:p w14:paraId="34A135BA" w14:textId="426F4C9B" w:rsidR="007F7A9B" w:rsidRDefault="007F7A9B" w:rsidP="00AB2C80">
      <w:pPr>
        <w:autoSpaceDE w:val="0"/>
        <w:autoSpaceDN w:val="0"/>
        <w:adjustRightInd w:val="0"/>
        <w:jc w:val="both"/>
        <w:rPr>
          <w:rFonts w:ascii="Simplified Arabic" w:hAnsi="Simplified Arabic" w:cs="Simplified Arabic"/>
          <w:sz w:val="28"/>
          <w:szCs w:val="28"/>
          <w:rtl/>
          <w:lang w:bidi="ar-EG"/>
        </w:rPr>
      </w:pPr>
    </w:p>
    <w:p w14:paraId="5B18E64D" w14:textId="4B3E1B8B" w:rsidR="009E1462" w:rsidRDefault="006C49A3" w:rsidP="00B115F6">
      <w:pPr>
        <w:jc w:val="center"/>
        <w:rPr>
          <w:rFonts w:asciiTheme="majorBidi" w:hAnsiTheme="majorBidi" w:cstheme="majorBidi"/>
          <w:b/>
          <w:bCs/>
          <w:sz w:val="32"/>
          <w:szCs w:val="32"/>
          <w:rtl/>
        </w:rPr>
      </w:pPr>
      <w:r w:rsidRPr="006C49A3">
        <w:rPr>
          <w:rFonts w:asciiTheme="majorBidi" w:hAnsiTheme="majorBidi" w:cstheme="majorBidi"/>
          <w:b/>
          <w:bCs/>
          <w:sz w:val="32"/>
          <w:szCs w:val="32"/>
        </w:rPr>
        <w:lastRenderedPageBreak/>
        <w:t>Abstract</w:t>
      </w:r>
    </w:p>
    <w:p w14:paraId="49FC5316" w14:textId="450E7337" w:rsidR="004A1E57" w:rsidRPr="004A1E57" w:rsidRDefault="004A1E57" w:rsidP="004A1E57">
      <w:pPr>
        <w:jc w:val="center"/>
        <w:rPr>
          <w:rFonts w:asciiTheme="majorBidi" w:hAnsiTheme="majorBidi" w:cstheme="majorBidi"/>
          <w:b/>
          <w:bCs/>
          <w:sz w:val="32"/>
          <w:szCs w:val="32"/>
        </w:rPr>
      </w:pPr>
      <w:r w:rsidRPr="004A1E57">
        <w:rPr>
          <w:rFonts w:asciiTheme="majorBidi" w:hAnsiTheme="majorBidi" w:cstheme="majorBidi"/>
          <w:b/>
          <w:bCs/>
          <w:sz w:val="32"/>
          <w:szCs w:val="32"/>
        </w:rPr>
        <w:t>Analytical Study of Egypt’s position in Int</w:t>
      </w:r>
      <w:r w:rsidR="00FA0CE6">
        <w:rPr>
          <w:rFonts w:asciiTheme="majorBidi" w:hAnsiTheme="majorBidi" w:cstheme="majorBidi"/>
          <w:b/>
          <w:bCs/>
          <w:sz w:val="32"/>
          <w:szCs w:val="32"/>
        </w:rPr>
        <w:t>ra</w:t>
      </w:r>
      <w:r w:rsidRPr="004A1E57">
        <w:rPr>
          <w:rFonts w:asciiTheme="majorBidi" w:hAnsiTheme="majorBidi" w:cstheme="majorBidi"/>
          <w:b/>
          <w:bCs/>
          <w:sz w:val="32"/>
          <w:szCs w:val="32"/>
        </w:rPr>
        <w:t>-Arab Trade using Network Analysis</w:t>
      </w:r>
    </w:p>
    <w:p w14:paraId="5BD6504B" w14:textId="5331DC1F" w:rsidR="00F53017" w:rsidRPr="00FA0CE6" w:rsidRDefault="00F53017" w:rsidP="002623C0">
      <w:pPr>
        <w:bidi w:val="0"/>
        <w:jc w:val="both"/>
        <w:rPr>
          <w:rFonts w:asciiTheme="majorBidi" w:hAnsiTheme="majorBidi" w:cstheme="majorBidi"/>
          <w:sz w:val="28"/>
          <w:szCs w:val="28"/>
        </w:rPr>
      </w:pPr>
      <w:r w:rsidRPr="00F53017">
        <w:rPr>
          <w:rFonts w:asciiTheme="majorBidi" w:hAnsiTheme="majorBidi" w:cstheme="majorBidi"/>
          <w:sz w:val="28"/>
          <w:szCs w:val="28"/>
        </w:rPr>
        <w:t xml:space="preserve">The research aims to </w:t>
      </w:r>
      <w:r w:rsidRPr="00FA0CE6">
        <w:rPr>
          <w:rFonts w:asciiTheme="majorBidi" w:hAnsiTheme="majorBidi" w:cstheme="majorBidi"/>
          <w:sz w:val="28"/>
          <w:szCs w:val="28"/>
        </w:rPr>
        <w:t xml:space="preserve">analyze the </w:t>
      </w:r>
      <w:r w:rsidR="00EC5E53" w:rsidRPr="00FA0CE6">
        <w:rPr>
          <w:rFonts w:asciiTheme="majorBidi" w:hAnsiTheme="majorBidi" w:cstheme="majorBidi"/>
          <w:sz w:val="28"/>
          <w:szCs w:val="28"/>
        </w:rPr>
        <w:t>intra</w:t>
      </w:r>
      <w:r w:rsidRPr="00FA0CE6">
        <w:rPr>
          <w:rFonts w:asciiTheme="majorBidi" w:hAnsiTheme="majorBidi" w:cstheme="majorBidi"/>
          <w:sz w:val="28"/>
          <w:szCs w:val="28"/>
        </w:rPr>
        <w:t>-Arab trade using network analysis. The research consists of an introduction and four main chapters, foll</w:t>
      </w:r>
      <w:r w:rsidR="00251084" w:rsidRPr="00FA0CE6">
        <w:rPr>
          <w:rFonts w:asciiTheme="majorBidi" w:hAnsiTheme="majorBidi" w:cstheme="majorBidi"/>
          <w:sz w:val="28"/>
          <w:szCs w:val="28"/>
        </w:rPr>
        <w:t>o</w:t>
      </w:r>
      <w:r w:rsidRPr="00FA0CE6">
        <w:rPr>
          <w:rFonts w:asciiTheme="majorBidi" w:hAnsiTheme="majorBidi" w:cstheme="majorBidi"/>
          <w:sz w:val="28"/>
          <w:szCs w:val="28"/>
        </w:rPr>
        <w:t>wed by conclusions and recommendations. The introduction focuse</w:t>
      </w:r>
      <w:r w:rsidR="00EE3FF8">
        <w:rPr>
          <w:rFonts w:asciiTheme="majorBidi" w:hAnsiTheme="majorBidi" w:cstheme="majorBidi"/>
          <w:sz w:val="28"/>
          <w:szCs w:val="28"/>
        </w:rPr>
        <w:t>s</w:t>
      </w:r>
      <w:r w:rsidRPr="00FA0CE6">
        <w:rPr>
          <w:rFonts w:asciiTheme="majorBidi" w:hAnsiTheme="majorBidi" w:cstheme="majorBidi"/>
          <w:sz w:val="28"/>
          <w:szCs w:val="28"/>
        </w:rPr>
        <w:t xml:space="preserve"> on the importance of research and its objectives, </w:t>
      </w:r>
      <w:r w:rsidR="00251084" w:rsidRPr="00FA0CE6">
        <w:rPr>
          <w:rFonts w:asciiTheme="majorBidi" w:hAnsiTheme="majorBidi" w:cstheme="majorBidi"/>
          <w:sz w:val="28"/>
          <w:szCs w:val="28"/>
        </w:rPr>
        <w:t>and some</w:t>
      </w:r>
      <w:r w:rsidRPr="00FA0CE6">
        <w:rPr>
          <w:rFonts w:asciiTheme="majorBidi" w:hAnsiTheme="majorBidi" w:cstheme="majorBidi"/>
          <w:sz w:val="28"/>
          <w:szCs w:val="28"/>
        </w:rPr>
        <w:t xml:space="preserve"> previous studies.</w:t>
      </w:r>
      <w:r w:rsidR="00251084" w:rsidRPr="00FA0CE6">
        <w:rPr>
          <w:rFonts w:asciiTheme="majorBidi" w:hAnsiTheme="majorBidi" w:cstheme="majorBidi"/>
          <w:sz w:val="28"/>
          <w:szCs w:val="28"/>
        </w:rPr>
        <w:t xml:space="preserve"> C</w:t>
      </w:r>
      <w:r w:rsidRPr="00FA0CE6">
        <w:rPr>
          <w:rFonts w:asciiTheme="majorBidi" w:hAnsiTheme="majorBidi" w:cstheme="majorBidi"/>
          <w:sz w:val="28"/>
          <w:szCs w:val="28"/>
        </w:rPr>
        <w:t xml:space="preserve">hapter </w:t>
      </w:r>
      <w:r w:rsidR="00251084" w:rsidRPr="00FA0CE6">
        <w:rPr>
          <w:rFonts w:asciiTheme="majorBidi" w:hAnsiTheme="majorBidi" w:cstheme="majorBidi"/>
          <w:sz w:val="28"/>
          <w:szCs w:val="28"/>
        </w:rPr>
        <w:t>one shed</w:t>
      </w:r>
      <w:r w:rsidR="00EE3FF8">
        <w:rPr>
          <w:rFonts w:asciiTheme="majorBidi" w:hAnsiTheme="majorBidi" w:cstheme="majorBidi"/>
          <w:sz w:val="28"/>
          <w:szCs w:val="28"/>
        </w:rPr>
        <w:t>s</w:t>
      </w:r>
      <w:r w:rsidR="00251084" w:rsidRPr="00FA0CE6">
        <w:rPr>
          <w:rFonts w:asciiTheme="majorBidi" w:hAnsiTheme="majorBidi" w:cstheme="majorBidi"/>
          <w:sz w:val="28"/>
          <w:szCs w:val="28"/>
        </w:rPr>
        <w:t xml:space="preserve"> the light on the tracks that have been developed between the A</w:t>
      </w:r>
      <w:r w:rsidR="00EC5E53" w:rsidRPr="00FA0CE6">
        <w:rPr>
          <w:rFonts w:asciiTheme="majorBidi" w:hAnsiTheme="majorBidi" w:cstheme="majorBidi"/>
          <w:sz w:val="28"/>
          <w:szCs w:val="28"/>
        </w:rPr>
        <w:t>rab countries to promote intra-</w:t>
      </w:r>
      <w:r w:rsidR="00251084" w:rsidRPr="00FA0CE6">
        <w:rPr>
          <w:rFonts w:asciiTheme="majorBidi" w:hAnsiTheme="majorBidi" w:cstheme="majorBidi"/>
          <w:sz w:val="28"/>
          <w:szCs w:val="28"/>
        </w:rPr>
        <w:t xml:space="preserve">trade. Chapter two </w:t>
      </w:r>
      <w:r w:rsidRPr="00FA0CE6">
        <w:rPr>
          <w:rFonts w:asciiTheme="majorBidi" w:hAnsiTheme="majorBidi" w:cstheme="majorBidi"/>
          <w:sz w:val="28"/>
          <w:szCs w:val="28"/>
        </w:rPr>
        <w:t xml:space="preserve">analyzes the performance of foreign and </w:t>
      </w:r>
      <w:r w:rsidR="002623C0" w:rsidRPr="00FA0CE6">
        <w:rPr>
          <w:rFonts w:asciiTheme="majorBidi" w:hAnsiTheme="majorBidi" w:cstheme="majorBidi"/>
          <w:sz w:val="28"/>
          <w:szCs w:val="28"/>
        </w:rPr>
        <w:t>intra</w:t>
      </w:r>
      <w:r w:rsidRPr="00FA0CE6">
        <w:rPr>
          <w:rFonts w:asciiTheme="majorBidi" w:hAnsiTheme="majorBidi" w:cstheme="majorBidi"/>
          <w:sz w:val="28"/>
          <w:szCs w:val="28"/>
        </w:rPr>
        <w:t xml:space="preserve">-Arab trade in the Arab countries over a period of twenty years from 1996 to 2015. Chapter three </w:t>
      </w:r>
      <w:proofErr w:type="spellStart"/>
      <w:r w:rsidRPr="00FA0CE6">
        <w:rPr>
          <w:rFonts w:asciiTheme="majorBidi" w:hAnsiTheme="majorBidi" w:cstheme="majorBidi"/>
          <w:sz w:val="28"/>
          <w:szCs w:val="28"/>
        </w:rPr>
        <w:t>reviewe</w:t>
      </w:r>
      <w:r w:rsidR="00EE3FF8">
        <w:rPr>
          <w:rFonts w:asciiTheme="majorBidi" w:hAnsiTheme="majorBidi" w:cstheme="majorBidi"/>
          <w:sz w:val="28"/>
          <w:szCs w:val="28"/>
        </w:rPr>
        <w:t>s</w:t>
      </w:r>
      <w:proofErr w:type="spellEnd"/>
      <w:r w:rsidRPr="00FA0CE6">
        <w:rPr>
          <w:rFonts w:asciiTheme="majorBidi" w:hAnsiTheme="majorBidi" w:cstheme="majorBidi"/>
          <w:sz w:val="28"/>
          <w:szCs w:val="28"/>
        </w:rPr>
        <w:t xml:space="preserve"> some of the theories and models used in trade analysis. While the fourth chapter focuse</w:t>
      </w:r>
      <w:r w:rsidR="00EE3FF8">
        <w:rPr>
          <w:rFonts w:asciiTheme="majorBidi" w:hAnsiTheme="majorBidi" w:cstheme="majorBidi"/>
          <w:sz w:val="28"/>
          <w:szCs w:val="28"/>
        </w:rPr>
        <w:t>s</w:t>
      </w:r>
      <w:r w:rsidRPr="00FA0CE6">
        <w:rPr>
          <w:rFonts w:asciiTheme="majorBidi" w:hAnsiTheme="majorBidi" w:cstheme="majorBidi"/>
          <w:sz w:val="28"/>
          <w:szCs w:val="28"/>
        </w:rPr>
        <w:t xml:space="preserve"> on the analysis and comparison of four networks of intra-Arab trade.</w:t>
      </w:r>
    </w:p>
    <w:p w14:paraId="47D327FC" w14:textId="1C20E916" w:rsidR="00F53017" w:rsidRPr="00FA0CE6" w:rsidRDefault="00251084" w:rsidP="002623C0">
      <w:pPr>
        <w:bidi w:val="0"/>
        <w:jc w:val="both"/>
        <w:rPr>
          <w:rFonts w:asciiTheme="majorBidi" w:hAnsiTheme="majorBidi" w:cstheme="majorBidi"/>
          <w:sz w:val="28"/>
          <w:szCs w:val="28"/>
        </w:rPr>
      </w:pPr>
      <w:r w:rsidRPr="00FA0CE6">
        <w:rPr>
          <w:rFonts w:asciiTheme="majorBidi" w:hAnsiTheme="majorBidi" w:cstheme="majorBidi"/>
          <w:sz w:val="28"/>
          <w:szCs w:val="28"/>
        </w:rPr>
        <w:t xml:space="preserve">The Results of the research show that: </w:t>
      </w:r>
      <w:r w:rsidR="00F53017" w:rsidRPr="00FA0CE6">
        <w:rPr>
          <w:rFonts w:asciiTheme="majorBidi" w:hAnsiTheme="majorBidi" w:cstheme="majorBidi"/>
          <w:sz w:val="28"/>
          <w:szCs w:val="28"/>
        </w:rPr>
        <w:t>the gravit</w:t>
      </w:r>
      <w:r w:rsidRPr="00FA0CE6">
        <w:rPr>
          <w:rFonts w:asciiTheme="majorBidi" w:hAnsiTheme="majorBidi" w:cstheme="majorBidi"/>
          <w:sz w:val="28"/>
          <w:szCs w:val="28"/>
        </w:rPr>
        <w:t>y</w:t>
      </w:r>
      <w:r w:rsidR="00F53017" w:rsidRPr="00FA0CE6">
        <w:rPr>
          <w:rFonts w:asciiTheme="majorBidi" w:hAnsiTheme="majorBidi" w:cstheme="majorBidi"/>
          <w:sz w:val="28"/>
          <w:szCs w:val="28"/>
        </w:rPr>
        <w:t xml:space="preserve"> model is not the best model for applying to the </w:t>
      </w:r>
      <w:r w:rsidR="002623C0" w:rsidRPr="00FA0CE6">
        <w:rPr>
          <w:rFonts w:asciiTheme="majorBidi" w:hAnsiTheme="majorBidi" w:cstheme="majorBidi"/>
          <w:sz w:val="28"/>
          <w:szCs w:val="28"/>
        </w:rPr>
        <w:t>intra</w:t>
      </w:r>
      <w:r w:rsidR="00F53017" w:rsidRPr="00FA0CE6">
        <w:rPr>
          <w:rFonts w:asciiTheme="majorBidi" w:hAnsiTheme="majorBidi" w:cstheme="majorBidi"/>
          <w:sz w:val="28"/>
          <w:szCs w:val="28"/>
        </w:rPr>
        <w:t xml:space="preserve">-Arab trade, and that Egypt's export growth rates for the world in the years of study were high but decreased after January revolution. As for Egypt's trade with the Arab countries, Egypt has advanced to third place in the ranking of the Arab countries for Arab exports between 2006 and 2015, and Egypt witnessed a remarkable growth in the value of imports between 1996-2005 and 2006 to 2015 Egypt is considered one of the highest countries in maintaining its export and import relations with the Arab countries during the years 2000 to 2015, and Egypt's ranking of the total export and import values ​​in </w:t>
      </w:r>
      <w:r w:rsidR="002623C0" w:rsidRPr="00FA0CE6">
        <w:rPr>
          <w:rFonts w:asciiTheme="majorBidi" w:hAnsiTheme="majorBidi" w:cstheme="majorBidi"/>
          <w:sz w:val="28"/>
          <w:szCs w:val="28"/>
        </w:rPr>
        <w:t>intra</w:t>
      </w:r>
      <w:r w:rsidR="00F53017" w:rsidRPr="00FA0CE6">
        <w:rPr>
          <w:rFonts w:asciiTheme="majorBidi" w:hAnsiTheme="majorBidi" w:cstheme="majorBidi"/>
          <w:sz w:val="28"/>
          <w:szCs w:val="28"/>
        </w:rPr>
        <w:t xml:space="preserve">-Arab trade was compared. </w:t>
      </w:r>
      <w:r w:rsidR="00FA0CE6">
        <w:rPr>
          <w:rFonts w:asciiTheme="majorBidi" w:hAnsiTheme="majorBidi" w:cstheme="majorBidi"/>
          <w:sz w:val="28"/>
          <w:szCs w:val="28"/>
        </w:rPr>
        <w:t>The research</w:t>
      </w:r>
      <w:r w:rsidR="00F53017" w:rsidRPr="00FA0CE6">
        <w:rPr>
          <w:rFonts w:asciiTheme="majorBidi" w:hAnsiTheme="majorBidi" w:cstheme="majorBidi"/>
          <w:sz w:val="28"/>
          <w:szCs w:val="28"/>
        </w:rPr>
        <w:t xml:space="preserve"> found that Egypt's trade balance in Arab trade is positive. In analyzing the networks, we found that Egypt can play a very important role in value added chains with all Arab countries. In terms of importance of linkages, Egypt is at the forefront. Given the values ​​of these links, Egypt is ranked fourth. Egypt's position within the network enables it to play a greater role in intra-Arab trade, especially if </w:t>
      </w:r>
      <w:r w:rsidR="00FA0CE6">
        <w:rPr>
          <w:rFonts w:asciiTheme="majorBidi" w:hAnsiTheme="majorBidi" w:cstheme="majorBidi"/>
          <w:sz w:val="28"/>
          <w:szCs w:val="28"/>
        </w:rPr>
        <w:t>Egypt</w:t>
      </w:r>
      <w:r w:rsidR="00F53017" w:rsidRPr="00FA0CE6">
        <w:rPr>
          <w:rFonts w:asciiTheme="majorBidi" w:hAnsiTheme="majorBidi" w:cstheme="majorBidi"/>
          <w:sz w:val="28"/>
          <w:szCs w:val="28"/>
        </w:rPr>
        <w:t xml:space="preserve"> focus on value-added chains.</w:t>
      </w:r>
    </w:p>
    <w:p w14:paraId="45CD9C69" w14:textId="6FA47F4F" w:rsidR="00F53017" w:rsidRPr="00F53017" w:rsidRDefault="00F53017" w:rsidP="006E59CA">
      <w:pPr>
        <w:bidi w:val="0"/>
        <w:jc w:val="both"/>
        <w:rPr>
          <w:rFonts w:asciiTheme="majorBidi" w:hAnsiTheme="majorBidi" w:cstheme="majorBidi"/>
          <w:sz w:val="28"/>
          <w:szCs w:val="28"/>
        </w:rPr>
      </w:pPr>
      <w:r w:rsidRPr="00FA0CE6">
        <w:rPr>
          <w:rFonts w:asciiTheme="majorBidi" w:hAnsiTheme="majorBidi" w:cstheme="majorBidi"/>
          <w:sz w:val="28"/>
          <w:szCs w:val="28"/>
        </w:rPr>
        <w:t xml:space="preserve">The study suggested strengthening trade policy with Arab countries </w:t>
      </w:r>
      <w:r w:rsidR="00905F0F" w:rsidRPr="00FA0CE6">
        <w:rPr>
          <w:rFonts w:asciiTheme="majorBidi" w:hAnsiTheme="majorBidi" w:cstheme="majorBidi"/>
          <w:sz w:val="28"/>
          <w:szCs w:val="28"/>
        </w:rPr>
        <w:t>through</w:t>
      </w:r>
      <w:r w:rsidRPr="00FA0CE6">
        <w:rPr>
          <w:rFonts w:asciiTheme="majorBidi" w:hAnsiTheme="majorBidi" w:cstheme="majorBidi"/>
          <w:sz w:val="28"/>
          <w:szCs w:val="28"/>
        </w:rPr>
        <w:t xml:space="preserve"> a set of measures, as well as trying to adopt a network analysis methodology to promote intra-Arab trade through the long-term trade promotion program of the League of Arab States.</w:t>
      </w:r>
    </w:p>
    <w:p w14:paraId="4D7C4BBD" w14:textId="77777777" w:rsidR="006E59CA" w:rsidRDefault="006E59CA" w:rsidP="00B115F6">
      <w:pPr>
        <w:jc w:val="center"/>
        <w:rPr>
          <w:rFonts w:ascii="Simplified Arabic" w:hAnsi="Simplified Arabic" w:cs="Simplified Arabic"/>
          <w:b/>
          <w:bCs/>
          <w:sz w:val="52"/>
          <w:szCs w:val="52"/>
        </w:rPr>
      </w:pPr>
    </w:p>
    <w:p w14:paraId="5AF51C1A" w14:textId="5F33D9A1" w:rsidR="006C49A3" w:rsidRPr="000258A3" w:rsidRDefault="006C49A3" w:rsidP="006C49A3">
      <w:pPr>
        <w:bidi w:val="0"/>
        <w:jc w:val="center"/>
        <w:rPr>
          <w:rFonts w:ascii="Simplified Arabic" w:hAnsi="Simplified Arabic" w:cs="Simplified Arabic"/>
          <w:b/>
          <w:bCs/>
          <w:sz w:val="36"/>
          <w:szCs w:val="36"/>
          <w:rtl/>
          <w:lang w:bidi="ar-EG"/>
        </w:rPr>
      </w:pPr>
      <w:r>
        <w:rPr>
          <w:rFonts w:ascii="Simplified Arabic" w:hAnsi="Simplified Arabic" w:cs="Simplified Arabic" w:hint="cs"/>
          <w:b/>
          <w:bCs/>
          <w:sz w:val="36"/>
          <w:szCs w:val="36"/>
          <w:rtl/>
          <w:lang w:bidi="ar-EG"/>
        </w:rPr>
        <w:t>فريق البحث</w:t>
      </w:r>
    </w:p>
    <w:p w14:paraId="0843FA20" w14:textId="77777777" w:rsidR="006C49A3" w:rsidRPr="006C49A3" w:rsidRDefault="006C49A3" w:rsidP="006C49A3">
      <w:pPr>
        <w:spacing w:after="0" w:line="360" w:lineRule="auto"/>
        <w:jc w:val="both"/>
        <w:rPr>
          <w:rFonts w:ascii="Simplified Arabic" w:hAnsi="Simplified Arabic" w:cs="Simplified Arabic"/>
          <w:b/>
          <w:bCs/>
          <w:sz w:val="28"/>
          <w:szCs w:val="28"/>
          <w:u w:val="single"/>
          <w:rtl/>
        </w:rPr>
      </w:pPr>
      <w:r w:rsidRPr="006C49A3">
        <w:rPr>
          <w:rFonts w:ascii="Simplified Arabic" w:hAnsi="Simplified Arabic" w:cs="Simplified Arabic" w:hint="cs"/>
          <w:b/>
          <w:bCs/>
          <w:sz w:val="28"/>
          <w:szCs w:val="28"/>
          <w:u w:val="single"/>
          <w:rtl/>
        </w:rPr>
        <w:t>أعضاء الهيئة العلمية:</w:t>
      </w:r>
    </w:p>
    <w:p w14:paraId="32DF4796" w14:textId="7F446504" w:rsidR="006C49A3" w:rsidRPr="006C49A3" w:rsidRDefault="006C49A3" w:rsidP="006C49A3">
      <w:pPr>
        <w:spacing w:after="0" w:line="360" w:lineRule="auto"/>
        <w:jc w:val="both"/>
        <w:rPr>
          <w:rFonts w:ascii="Simplified Arabic" w:hAnsi="Simplified Arabic" w:cs="Simplified Arabic"/>
          <w:b/>
          <w:bCs/>
          <w:sz w:val="28"/>
          <w:szCs w:val="28"/>
          <w:rtl/>
          <w:lang w:bidi="ar-EG"/>
        </w:rPr>
      </w:pPr>
      <w:r w:rsidRPr="006C49A3">
        <w:rPr>
          <w:rFonts w:ascii="Simplified Arabic" w:hAnsi="Simplified Arabic" w:cs="Simplified Arabic"/>
          <w:b/>
          <w:bCs/>
          <w:sz w:val="28"/>
          <w:szCs w:val="28"/>
          <w:rtl/>
        </w:rPr>
        <w:t xml:space="preserve">أ.د. </w:t>
      </w:r>
      <w:r w:rsidRPr="006C49A3">
        <w:rPr>
          <w:rFonts w:ascii="Simplified Arabic" w:hAnsi="Simplified Arabic" w:cs="Simplified Arabic" w:hint="cs"/>
          <w:b/>
          <w:bCs/>
          <w:sz w:val="28"/>
          <w:szCs w:val="28"/>
          <w:rtl/>
        </w:rPr>
        <w:t>أمانى حلمى الريس      الباحث الرئيسي</w:t>
      </w:r>
      <w:r w:rsidR="00297DE3">
        <w:rPr>
          <w:rFonts w:ascii="Simplified Arabic" w:hAnsi="Simplified Arabic" w:cs="Simplified Arabic"/>
          <w:b/>
          <w:bCs/>
          <w:sz w:val="28"/>
          <w:szCs w:val="28"/>
        </w:rPr>
        <w:t xml:space="preserve">   </w:t>
      </w:r>
      <w:r w:rsidR="00425E3D">
        <w:rPr>
          <w:rFonts w:ascii="Simplified Arabic" w:hAnsi="Simplified Arabic" w:cs="Simplified Arabic"/>
          <w:b/>
          <w:bCs/>
          <w:sz w:val="28"/>
          <w:szCs w:val="28"/>
        </w:rPr>
        <w:t xml:space="preserve"> </w:t>
      </w:r>
      <w:r w:rsidR="00425E3D">
        <w:rPr>
          <w:rFonts w:ascii="Simplified Arabic" w:hAnsi="Simplified Arabic" w:cs="Simplified Arabic" w:hint="cs"/>
          <w:b/>
          <w:bCs/>
          <w:sz w:val="28"/>
          <w:szCs w:val="28"/>
          <w:rtl/>
          <w:lang w:bidi="ar-EG"/>
        </w:rPr>
        <w:t xml:space="preserve"> (</w:t>
      </w:r>
      <w:r w:rsidR="00297DE3">
        <w:rPr>
          <w:rFonts w:ascii="Simplified Arabic" w:hAnsi="Simplified Arabic" w:cs="Simplified Arabic" w:hint="cs"/>
          <w:b/>
          <w:bCs/>
          <w:sz w:val="28"/>
          <w:szCs w:val="28"/>
          <w:rtl/>
          <w:lang w:bidi="ar-EG"/>
        </w:rPr>
        <w:t>علوم حاسب)</w:t>
      </w:r>
    </w:p>
    <w:p w14:paraId="3ACA148B" w14:textId="2A8D29FB" w:rsidR="006C49A3" w:rsidRPr="006C49A3" w:rsidRDefault="006C49A3" w:rsidP="00297DE3">
      <w:pPr>
        <w:spacing w:after="0" w:line="360" w:lineRule="auto"/>
        <w:rPr>
          <w:b/>
          <w:bCs/>
        </w:rPr>
      </w:pPr>
      <w:r w:rsidRPr="006C49A3">
        <w:rPr>
          <w:rFonts w:ascii="Simplified Arabic" w:hAnsi="Simplified Arabic" w:cs="Simplified Arabic"/>
          <w:b/>
          <w:bCs/>
          <w:sz w:val="28"/>
          <w:szCs w:val="28"/>
          <w:rtl/>
        </w:rPr>
        <w:t xml:space="preserve">أ.د. </w:t>
      </w:r>
      <w:r w:rsidRPr="006C49A3">
        <w:rPr>
          <w:rFonts w:ascii="Simplified Arabic" w:hAnsi="Simplified Arabic" w:cs="Simplified Arabic" w:hint="cs"/>
          <w:b/>
          <w:bCs/>
          <w:sz w:val="28"/>
          <w:szCs w:val="28"/>
          <w:rtl/>
        </w:rPr>
        <w:t xml:space="preserve">فادية </w:t>
      </w:r>
      <w:r w:rsidR="00CD794E">
        <w:rPr>
          <w:rFonts w:ascii="Simplified Arabic" w:hAnsi="Simplified Arabic" w:cs="Simplified Arabic" w:hint="cs"/>
          <w:b/>
          <w:bCs/>
          <w:sz w:val="28"/>
          <w:szCs w:val="28"/>
          <w:rtl/>
          <w:lang w:bidi="ar-EG"/>
        </w:rPr>
        <w:t xml:space="preserve">محمد </w:t>
      </w:r>
      <w:r w:rsidRPr="006C49A3">
        <w:rPr>
          <w:rFonts w:ascii="Simplified Arabic" w:hAnsi="Simplified Arabic" w:cs="Simplified Arabic" w:hint="cs"/>
          <w:b/>
          <w:bCs/>
          <w:sz w:val="28"/>
          <w:szCs w:val="28"/>
          <w:rtl/>
        </w:rPr>
        <w:t>عبد السلام</w:t>
      </w:r>
      <w:r w:rsidR="00297DE3">
        <w:rPr>
          <w:rFonts w:ascii="Simplified Arabic" w:hAnsi="Simplified Arabic" w:cs="Simplified Arabic" w:hint="cs"/>
          <w:b/>
          <w:bCs/>
          <w:sz w:val="28"/>
          <w:szCs w:val="28"/>
          <w:rtl/>
        </w:rPr>
        <w:t xml:space="preserve">                    </w:t>
      </w:r>
      <w:r w:rsidR="00425E3D">
        <w:rPr>
          <w:rFonts w:ascii="Simplified Arabic" w:hAnsi="Simplified Arabic" w:cs="Simplified Arabic" w:hint="cs"/>
          <w:b/>
          <w:bCs/>
          <w:sz w:val="28"/>
          <w:szCs w:val="28"/>
          <w:rtl/>
        </w:rPr>
        <w:t xml:space="preserve">  (</w:t>
      </w:r>
      <w:r w:rsidR="00297DE3">
        <w:rPr>
          <w:rFonts w:ascii="Simplified Arabic" w:hAnsi="Simplified Arabic" w:cs="Simplified Arabic" w:hint="cs"/>
          <w:b/>
          <w:bCs/>
          <w:sz w:val="28"/>
          <w:szCs w:val="28"/>
          <w:rtl/>
        </w:rPr>
        <w:t>علاقات اقتصادية دولية)</w:t>
      </w:r>
    </w:p>
    <w:p w14:paraId="7582E42C" w14:textId="41524B3C" w:rsidR="006C49A3" w:rsidRPr="006C49A3" w:rsidRDefault="006C49A3" w:rsidP="00C5776E">
      <w:pPr>
        <w:spacing w:after="0" w:line="360" w:lineRule="auto"/>
        <w:rPr>
          <w:b/>
          <w:bCs/>
        </w:rPr>
      </w:pPr>
      <w:r w:rsidRPr="006C49A3">
        <w:rPr>
          <w:rFonts w:ascii="Simplified Arabic" w:hAnsi="Simplified Arabic" w:cs="Simplified Arabic" w:hint="cs"/>
          <w:b/>
          <w:bCs/>
          <w:sz w:val="28"/>
          <w:szCs w:val="28"/>
          <w:rtl/>
        </w:rPr>
        <w:t xml:space="preserve">د. حسن </w:t>
      </w:r>
      <w:r w:rsidR="00CD794E">
        <w:rPr>
          <w:rFonts w:ascii="Simplified Arabic" w:hAnsi="Simplified Arabic" w:cs="Simplified Arabic" w:hint="cs"/>
          <w:b/>
          <w:bCs/>
          <w:sz w:val="28"/>
          <w:szCs w:val="28"/>
          <w:rtl/>
          <w:lang w:bidi="ar-EG"/>
        </w:rPr>
        <w:t xml:space="preserve">محمد </w:t>
      </w:r>
      <w:r w:rsidRPr="006C49A3">
        <w:rPr>
          <w:rFonts w:ascii="Simplified Arabic" w:hAnsi="Simplified Arabic" w:cs="Simplified Arabic" w:hint="cs"/>
          <w:b/>
          <w:bCs/>
          <w:sz w:val="28"/>
          <w:szCs w:val="28"/>
          <w:rtl/>
        </w:rPr>
        <w:t>ربيع</w:t>
      </w:r>
      <w:r w:rsidR="00297DE3">
        <w:rPr>
          <w:rFonts w:ascii="Simplified Arabic" w:hAnsi="Simplified Arabic" w:cs="Simplified Arabic" w:hint="cs"/>
          <w:b/>
          <w:bCs/>
          <w:sz w:val="28"/>
          <w:szCs w:val="28"/>
          <w:rtl/>
        </w:rPr>
        <w:t xml:space="preserve"> </w:t>
      </w:r>
      <w:r w:rsidR="00C5776E">
        <w:rPr>
          <w:rFonts w:ascii="Simplified Arabic" w:hAnsi="Simplified Arabic" w:cs="Simplified Arabic" w:hint="cs"/>
          <w:b/>
          <w:bCs/>
          <w:sz w:val="28"/>
          <w:szCs w:val="28"/>
          <w:rtl/>
          <w:lang w:bidi="ar-EG"/>
        </w:rPr>
        <w:t>حسن</w:t>
      </w:r>
      <w:r w:rsidR="00297DE3">
        <w:rPr>
          <w:rFonts w:ascii="Simplified Arabic" w:hAnsi="Simplified Arabic" w:cs="Simplified Arabic" w:hint="cs"/>
          <w:b/>
          <w:bCs/>
          <w:sz w:val="28"/>
          <w:szCs w:val="28"/>
          <w:rtl/>
        </w:rPr>
        <w:t xml:space="preserve">                      </w:t>
      </w:r>
      <w:r w:rsidR="00425E3D">
        <w:rPr>
          <w:rFonts w:ascii="Simplified Arabic" w:hAnsi="Simplified Arabic" w:cs="Simplified Arabic" w:hint="cs"/>
          <w:b/>
          <w:bCs/>
          <w:sz w:val="28"/>
          <w:szCs w:val="28"/>
          <w:rtl/>
        </w:rPr>
        <w:t xml:space="preserve">  (</w:t>
      </w:r>
      <w:r w:rsidR="00297DE3" w:rsidRPr="00297DE3">
        <w:rPr>
          <w:rFonts w:ascii="Simplified Arabic" w:hAnsi="Simplified Arabic" w:cs="Simplified Arabic" w:hint="cs"/>
          <w:b/>
          <w:bCs/>
          <w:sz w:val="28"/>
          <w:szCs w:val="28"/>
          <w:rtl/>
        </w:rPr>
        <w:t>بحوث العمليات ودعم القرار</w:t>
      </w:r>
      <w:r w:rsidR="00297DE3">
        <w:rPr>
          <w:rFonts w:ascii="Simplified Arabic" w:hAnsi="Simplified Arabic" w:cs="Simplified Arabic" w:hint="cs"/>
          <w:b/>
          <w:bCs/>
          <w:sz w:val="28"/>
          <w:szCs w:val="28"/>
          <w:rtl/>
        </w:rPr>
        <w:t>)</w:t>
      </w:r>
    </w:p>
    <w:p w14:paraId="4F042A0F" w14:textId="77777777" w:rsidR="006C49A3" w:rsidRPr="006C49A3" w:rsidRDefault="006C49A3" w:rsidP="006C49A3">
      <w:pPr>
        <w:spacing w:after="0" w:line="360" w:lineRule="auto"/>
        <w:rPr>
          <w:b/>
          <w:bCs/>
          <w:u w:val="single"/>
        </w:rPr>
      </w:pPr>
      <w:r w:rsidRPr="006C49A3">
        <w:rPr>
          <w:rFonts w:ascii="Simplified Arabic" w:hAnsi="Simplified Arabic" w:cs="Simplified Arabic" w:hint="cs"/>
          <w:b/>
          <w:bCs/>
          <w:sz w:val="28"/>
          <w:szCs w:val="28"/>
          <w:u w:val="single"/>
          <w:rtl/>
        </w:rPr>
        <w:t>أعضاء الهيئة العلمية المعاونة:</w:t>
      </w:r>
    </w:p>
    <w:p w14:paraId="74EDFB65" w14:textId="15153219" w:rsidR="00297DE3" w:rsidRPr="006C49A3" w:rsidRDefault="006C49A3" w:rsidP="006C49A3">
      <w:pPr>
        <w:spacing w:after="0" w:line="360" w:lineRule="auto"/>
        <w:rPr>
          <w:rFonts w:ascii="Simplified Arabic" w:hAnsi="Simplified Arabic" w:cs="Simplified Arabic"/>
          <w:b/>
          <w:bCs/>
          <w:sz w:val="28"/>
          <w:szCs w:val="28"/>
          <w:rtl/>
        </w:rPr>
      </w:pPr>
      <w:r w:rsidRPr="006C49A3">
        <w:rPr>
          <w:rFonts w:ascii="Simplified Arabic" w:hAnsi="Simplified Arabic" w:cs="Simplified Arabic"/>
          <w:b/>
          <w:bCs/>
          <w:sz w:val="28"/>
          <w:szCs w:val="28"/>
          <w:rtl/>
        </w:rPr>
        <w:t>أ.</w:t>
      </w:r>
      <w:r w:rsidRPr="006C49A3">
        <w:rPr>
          <w:rFonts w:ascii="Simplified Arabic" w:hAnsi="Simplified Arabic" w:cs="Simplified Arabic" w:hint="cs"/>
          <w:b/>
          <w:bCs/>
          <w:sz w:val="28"/>
          <w:szCs w:val="28"/>
          <w:rtl/>
        </w:rPr>
        <w:t xml:space="preserve"> آية إبراهيم مليجى</w:t>
      </w:r>
      <w:r w:rsidR="00297DE3">
        <w:rPr>
          <w:rFonts w:ascii="Simplified Arabic" w:hAnsi="Simplified Arabic" w:cs="Simplified Arabic" w:hint="cs"/>
          <w:b/>
          <w:bCs/>
          <w:sz w:val="28"/>
          <w:szCs w:val="28"/>
          <w:rtl/>
        </w:rPr>
        <w:t xml:space="preserve">                            </w:t>
      </w:r>
      <w:r w:rsidR="00425E3D">
        <w:rPr>
          <w:rFonts w:ascii="Simplified Arabic" w:hAnsi="Simplified Arabic" w:cs="Simplified Arabic" w:hint="cs"/>
          <w:b/>
          <w:bCs/>
          <w:sz w:val="28"/>
          <w:szCs w:val="28"/>
          <w:rtl/>
        </w:rPr>
        <w:t xml:space="preserve">  (</w:t>
      </w:r>
      <w:r w:rsidR="00297DE3" w:rsidRPr="00297DE3">
        <w:rPr>
          <w:rFonts w:ascii="Simplified Arabic" w:hAnsi="Simplified Arabic" w:cs="Simplified Arabic" w:hint="cs"/>
          <w:b/>
          <w:bCs/>
          <w:sz w:val="28"/>
          <w:szCs w:val="28"/>
          <w:rtl/>
        </w:rPr>
        <w:t>رياضيات بحته وحاسب</w:t>
      </w:r>
      <w:r w:rsidR="00297DE3">
        <w:rPr>
          <w:rFonts w:ascii="Simplified Arabic" w:hAnsi="Simplified Arabic" w:cs="Simplified Arabic" w:hint="cs"/>
          <w:b/>
          <w:bCs/>
          <w:sz w:val="28"/>
          <w:szCs w:val="28"/>
          <w:rtl/>
        </w:rPr>
        <w:t>)</w:t>
      </w:r>
    </w:p>
    <w:p w14:paraId="1D417FB3" w14:textId="663F0175" w:rsidR="006C49A3" w:rsidRPr="006C49A3" w:rsidRDefault="006C49A3" w:rsidP="00297DE3">
      <w:pPr>
        <w:spacing w:after="0" w:line="360" w:lineRule="auto"/>
        <w:rPr>
          <w:rFonts w:ascii="Simplified Arabic" w:hAnsi="Simplified Arabic" w:cs="Simplified Arabic"/>
          <w:b/>
          <w:bCs/>
          <w:sz w:val="28"/>
          <w:szCs w:val="28"/>
          <w:rtl/>
        </w:rPr>
      </w:pPr>
      <w:r w:rsidRPr="006C49A3">
        <w:rPr>
          <w:rFonts w:ascii="Simplified Arabic" w:hAnsi="Simplified Arabic" w:cs="Simplified Arabic" w:hint="cs"/>
          <w:b/>
          <w:bCs/>
          <w:sz w:val="28"/>
          <w:szCs w:val="28"/>
          <w:rtl/>
        </w:rPr>
        <w:t>أ. ريهام عفيفى</w:t>
      </w:r>
      <w:r w:rsidR="00CD794E">
        <w:rPr>
          <w:rFonts w:ascii="Simplified Arabic" w:hAnsi="Simplified Arabic" w:cs="Simplified Arabic" w:hint="cs"/>
          <w:b/>
          <w:bCs/>
          <w:sz w:val="28"/>
          <w:szCs w:val="28"/>
          <w:rtl/>
        </w:rPr>
        <w:t xml:space="preserve"> عبد العزيز</w:t>
      </w:r>
      <w:r w:rsidR="00297DE3">
        <w:rPr>
          <w:rFonts w:ascii="Simplified Arabic" w:hAnsi="Simplified Arabic" w:cs="Simplified Arabic" w:hint="cs"/>
          <w:b/>
          <w:bCs/>
          <w:sz w:val="28"/>
          <w:szCs w:val="28"/>
          <w:rtl/>
        </w:rPr>
        <w:t xml:space="preserve">                      </w:t>
      </w:r>
      <w:r w:rsidR="00425E3D">
        <w:rPr>
          <w:rFonts w:ascii="Simplified Arabic" w:hAnsi="Simplified Arabic" w:cs="Simplified Arabic" w:hint="cs"/>
          <w:b/>
          <w:bCs/>
          <w:sz w:val="28"/>
          <w:szCs w:val="28"/>
          <w:rtl/>
        </w:rPr>
        <w:t xml:space="preserve">  (</w:t>
      </w:r>
      <w:r w:rsidR="00297DE3" w:rsidRPr="00297DE3">
        <w:rPr>
          <w:rFonts w:ascii="Simplified Arabic" w:hAnsi="Simplified Arabic" w:cs="Simplified Arabic" w:hint="cs"/>
          <w:b/>
          <w:bCs/>
          <w:sz w:val="28"/>
          <w:szCs w:val="28"/>
          <w:rtl/>
        </w:rPr>
        <w:t>نظم معلومات)</w:t>
      </w:r>
    </w:p>
    <w:p w14:paraId="217F8CD3" w14:textId="77777777" w:rsidR="006C49A3" w:rsidRPr="006C49A3" w:rsidRDefault="006C49A3" w:rsidP="006C49A3">
      <w:pPr>
        <w:spacing w:after="0" w:line="360" w:lineRule="auto"/>
        <w:rPr>
          <w:rFonts w:ascii="Simplified Arabic" w:hAnsi="Simplified Arabic" w:cs="Simplified Arabic"/>
          <w:b/>
          <w:bCs/>
          <w:sz w:val="28"/>
          <w:szCs w:val="28"/>
          <w:u w:val="single"/>
          <w:rtl/>
        </w:rPr>
      </w:pPr>
      <w:r w:rsidRPr="006C49A3">
        <w:rPr>
          <w:rFonts w:ascii="Simplified Arabic" w:hAnsi="Simplified Arabic" w:cs="Simplified Arabic" w:hint="cs"/>
          <w:b/>
          <w:bCs/>
          <w:sz w:val="28"/>
          <w:szCs w:val="28"/>
          <w:u w:val="single"/>
          <w:rtl/>
        </w:rPr>
        <w:t>سكرتارية:</w:t>
      </w:r>
    </w:p>
    <w:p w14:paraId="7A0DD838" w14:textId="0D0EEC8D" w:rsidR="006C49A3" w:rsidRDefault="006C49A3" w:rsidP="006C49A3">
      <w:pPr>
        <w:spacing w:line="360" w:lineRule="auto"/>
        <w:rPr>
          <w:rFonts w:ascii="Simplified Arabic" w:hAnsi="Simplified Arabic" w:cs="Simplified Arabic"/>
          <w:b/>
          <w:bCs/>
          <w:sz w:val="28"/>
          <w:szCs w:val="28"/>
          <w:rtl/>
        </w:rPr>
      </w:pPr>
      <w:r w:rsidRPr="006C49A3">
        <w:rPr>
          <w:rFonts w:ascii="Simplified Arabic" w:hAnsi="Simplified Arabic" w:cs="Simplified Arabic" w:hint="cs"/>
          <w:b/>
          <w:bCs/>
          <w:sz w:val="28"/>
          <w:szCs w:val="28"/>
          <w:rtl/>
        </w:rPr>
        <w:t>أ. نهلة عوض</w:t>
      </w:r>
    </w:p>
    <w:p w14:paraId="07C059FE" w14:textId="07F0ED1E" w:rsidR="000A0CC5" w:rsidRDefault="000A0CC5" w:rsidP="00B71C87">
      <w:pPr>
        <w:pStyle w:val="TOCHeading"/>
        <w:bidi/>
      </w:pPr>
    </w:p>
    <w:p w14:paraId="60AE6DBE" w14:textId="77777777" w:rsidR="009E1462" w:rsidRPr="00B115F6" w:rsidRDefault="009E1462" w:rsidP="00B115F6">
      <w:pPr>
        <w:jc w:val="center"/>
        <w:rPr>
          <w:rFonts w:ascii="Simplified Arabic" w:hAnsi="Simplified Arabic" w:cs="Simplified Arabic"/>
          <w:b/>
          <w:bCs/>
          <w:sz w:val="52"/>
          <w:szCs w:val="52"/>
          <w:rtl/>
        </w:rPr>
      </w:pPr>
    </w:p>
    <w:p w14:paraId="57AE3D1C" w14:textId="77777777" w:rsidR="004B59B6" w:rsidRDefault="004B59B6" w:rsidP="00B115F6">
      <w:pPr>
        <w:jc w:val="center"/>
        <w:rPr>
          <w:rFonts w:ascii="Simplified Arabic" w:hAnsi="Simplified Arabic" w:cs="Simplified Arabic"/>
          <w:b/>
          <w:bCs/>
          <w:sz w:val="36"/>
          <w:szCs w:val="36"/>
          <w:rtl/>
        </w:rPr>
      </w:pPr>
    </w:p>
    <w:p w14:paraId="526B47E4" w14:textId="77777777" w:rsidR="002B1A7C" w:rsidRDefault="002B1A7C" w:rsidP="00B115F6">
      <w:pPr>
        <w:jc w:val="center"/>
        <w:rPr>
          <w:rFonts w:ascii="Simplified Arabic" w:hAnsi="Simplified Arabic" w:cs="Simplified Arabic"/>
          <w:b/>
          <w:bCs/>
          <w:sz w:val="36"/>
          <w:szCs w:val="36"/>
          <w:rtl/>
        </w:rPr>
      </w:pPr>
    </w:p>
    <w:p w14:paraId="78B1E52B" w14:textId="77777777" w:rsidR="002B1A7C" w:rsidRDefault="002B1A7C" w:rsidP="00B115F6">
      <w:pPr>
        <w:jc w:val="center"/>
        <w:rPr>
          <w:rFonts w:ascii="Simplified Arabic" w:hAnsi="Simplified Arabic" w:cs="Simplified Arabic"/>
          <w:b/>
          <w:bCs/>
          <w:sz w:val="36"/>
          <w:szCs w:val="36"/>
        </w:rPr>
      </w:pPr>
    </w:p>
    <w:p w14:paraId="199B3C02" w14:textId="77777777" w:rsidR="009E1462" w:rsidRDefault="009E1462" w:rsidP="00B115F6">
      <w:pPr>
        <w:jc w:val="center"/>
        <w:rPr>
          <w:rFonts w:ascii="Simplified Arabic" w:hAnsi="Simplified Arabic" w:cs="Simplified Arabic"/>
          <w:b/>
          <w:bCs/>
          <w:sz w:val="36"/>
          <w:szCs w:val="36"/>
        </w:rPr>
      </w:pPr>
      <w:bookmarkStart w:id="0" w:name="_Hlk511460531"/>
    </w:p>
    <w:p w14:paraId="29131AC7" w14:textId="77777777" w:rsidR="00B71C87" w:rsidRPr="00A612D1" w:rsidRDefault="00B71C87" w:rsidP="00B71C87">
      <w:pPr>
        <w:bidi w:val="0"/>
        <w:jc w:val="center"/>
        <w:rPr>
          <w:rFonts w:ascii="Simplified Arabic" w:hAnsi="Simplified Arabic" w:cs="Simplified Arabic"/>
          <w:b/>
          <w:bCs/>
          <w:sz w:val="36"/>
          <w:szCs w:val="36"/>
          <w:rtl/>
        </w:rPr>
      </w:pPr>
      <w:r w:rsidRPr="00A612D1">
        <w:rPr>
          <w:rFonts w:ascii="Simplified Arabic" w:hAnsi="Simplified Arabic" w:cs="Simplified Arabic" w:hint="cs"/>
          <w:b/>
          <w:bCs/>
          <w:sz w:val="36"/>
          <w:szCs w:val="36"/>
          <w:rtl/>
        </w:rPr>
        <w:lastRenderedPageBreak/>
        <w:t>المحتويات</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9"/>
        <w:gridCol w:w="1287"/>
      </w:tblGrid>
      <w:tr w:rsidR="009C66CE" w:rsidRPr="00EB14D6" w14:paraId="679F3A22" w14:textId="77777777" w:rsidTr="00F70AE1">
        <w:tc>
          <w:tcPr>
            <w:tcW w:w="4328" w:type="pct"/>
            <w:shd w:val="clear" w:color="auto" w:fill="FDE9D9"/>
          </w:tcPr>
          <w:p w14:paraId="500C7937" w14:textId="77777777" w:rsidR="009C66CE" w:rsidRPr="00EB14D6" w:rsidRDefault="009C66CE" w:rsidP="00EC5637">
            <w:pPr>
              <w:spacing w:after="0" w:line="240" w:lineRule="auto"/>
              <w:jc w:val="center"/>
              <w:rPr>
                <w:rFonts w:ascii="Simplified Arabic" w:eastAsia="Times New Roman" w:hAnsi="Simplified Arabic" w:cs="Simplified Arabic"/>
                <w:b/>
                <w:bCs/>
                <w:sz w:val="28"/>
                <w:szCs w:val="28"/>
                <w:rtl/>
              </w:rPr>
            </w:pPr>
            <w:r w:rsidRPr="00EB14D6">
              <w:rPr>
                <w:rFonts w:ascii="Simplified Arabic" w:eastAsia="Times New Roman" w:hAnsi="Simplified Arabic" w:cs="Simplified Arabic"/>
                <w:b/>
                <w:bCs/>
                <w:sz w:val="28"/>
                <w:szCs w:val="28"/>
                <w:rtl/>
              </w:rPr>
              <w:t>الموضوع</w:t>
            </w:r>
          </w:p>
        </w:tc>
        <w:tc>
          <w:tcPr>
            <w:tcW w:w="672" w:type="pct"/>
            <w:shd w:val="clear" w:color="auto" w:fill="FDE9D9"/>
          </w:tcPr>
          <w:p w14:paraId="09930122" w14:textId="77777777" w:rsidR="009C66CE" w:rsidRPr="00EB14D6" w:rsidRDefault="009C66CE" w:rsidP="00EC5637">
            <w:pPr>
              <w:spacing w:after="0" w:line="240" w:lineRule="auto"/>
              <w:jc w:val="center"/>
              <w:rPr>
                <w:rFonts w:ascii="Simplified Arabic" w:eastAsia="Times New Roman" w:hAnsi="Simplified Arabic" w:cs="Simplified Arabic"/>
                <w:b/>
                <w:bCs/>
                <w:sz w:val="28"/>
                <w:szCs w:val="28"/>
                <w:rtl/>
              </w:rPr>
            </w:pPr>
            <w:r w:rsidRPr="00EB14D6">
              <w:rPr>
                <w:rFonts w:ascii="Simplified Arabic" w:eastAsia="Times New Roman" w:hAnsi="Simplified Arabic" w:cs="Simplified Arabic"/>
                <w:b/>
                <w:bCs/>
                <w:sz w:val="28"/>
                <w:szCs w:val="28"/>
                <w:rtl/>
              </w:rPr>
              <w:t>الصفحة</w:t>
            </w:r>
          </w:p>
        </w:tc>
      </w:tr>
      <w:bookmarkStart w:id="1" w:name="intro_1"/>
      <w:tr w:rsidR="009C66CE" w:rsidRPr="00EB14D6" w14:paraId="44C70694" w14:textId="77777777" w:rsidTr="00BD1D7D">
        <w:tc>
          <w:tcPr>
            <w:tcW w:w="4328" w:type="pct"/>
            <w:shd w:val="clear" w:color="auto" w:fill="auto"/>
          </w:tcPr>
          <w:p w14:paraId="628620D0" w14:textId="7744C163" w:rsidR="009C66CE" w:rsidRPr="00EB14D6" w:rsidRDefault="000802D0" w:rsidP="00EC5637">
            <w:pPr>
              <w:spacing w:after="0" w:line="240" w:lineRule="auto"/>
              <w:rPr>
                <w:rFonts w:ascii="Simplified Arabic" w:eastAsia="Times New Roman" w:hAnsi="Simplified Arabic" w:cs="Simplified Arabic"/>
                <w:b/>
                <w:bCs/>
                <w:sz w:val="28"/>
                <w:szCs w:val="28"/>
                <w:rtl/>
              </w:rPr>
            </w:pPr>
            <w:r>
              <w:rPr>
                <w:rFonts w:ascii="Simplified Arabic" w:eastAsia="Times New Roman" w:hAnsi="Simplified Arabic" w:cs="Simplified Arabic"/>
                <w:b/>
                <w:bCs/>
                <w:sz w:val="28"/>
                <w:szCs w:val="28"/>
                <w:rtl/>
              </w:rPr>
              <w:fldChar w:fldCharType="begin"/>
            </w:r>
            <w:r>
              <w:rPr>
                <w:rFonts w:ascii="Simplified Arabic" w:eastAsia="Times New Roman" w:hAnsi="Simplified Arabic" w:cs="Simplified Arabic"/>
                <w:b/>
                <w:bCs/>
                <w:sz w:val="28"/>
                <w:szCs w:val="28"/>
                <w:rtl/>
              </w:rPr>
              <w:instrText xml:space="preserve"> </w:instrText>
            </w:r>
            <w:r>
              <w:rPr>
                <w:rFonts w:ascii="Simplified Arabic" w:eastAsia="Times New Roman" w:hAnsi="Simplified Arabic" w:cs="Simplified Arabic"/>
                <w:b/>
                <w:bCs/>
                <w:sz w:val="28"/>
                <w:szCs w:val="28"/>
              </w:rPr>
              <w:instrText>HYPERLINK</w:instrText>
            </w:r>
            <w:r>
              <w:rPr>
                <w:rFonts w:ascii="Simplified Arabic" w:eastAsia="Times New Roman" w:hAnsi="Simplified Arabic" w:cs="Simplified Arabic"/>
                <w:b/>
                <w:bCs/>
                <w:sz w:val="28"/>
                <w:szCs w:val="28"/>
                <w:rtl/>
              </w:rPr>
              <w:instrText xml:space="preserve">  \</w:instrText>
            </w:r>
            <w:r>
              <w:rPr>
                <w:rFonts w:ascii="Simplified Arabic" w:eastAsia="Times New Roman" w:hAnsi="Simplified Arabic" w:cs="Simplified Arabic"/>
                <w:b/>
                <w:bCs/>
                <w:sz w:val="28"/>
                <w:szCs w:val="28"/>
              </w:rPr>
              <w:instrText>l</w:instrText>
            </w:r>
            <w:r>
              <w:rPr>
                <w:rFonts w:ascii="Simplified Arabic" w:eastAsia="Times New Roman" w:hAnsi="Simplified Arabic" w:cs="Simplified Arabic"/>
                <w:b/>
                <w:bCs/>
                <w:sz w:val="28"/>
                <w:szCs w:val="28"/>
                <w:rtl/>
              </w:rPr>
              <w:instrText xml:space="preserve"> "</w:instrText>
            </w:r>
            <w:r>
              <w:rPr>
                <w:rFonts w:ascii="Simplified Arabic" w:eastAsia="Times New Roman" w:hAnsi="Simplified Arabic" w:cs="Simplified Arabic"/>
                <w:b/>
                <w:bCs/>
                <w:sz w:val="28"/>
                <w:szCs w:val="28"/>
              </w:rPr>
              <w:instrText>intro_11</w:instrText>
            </w:r>
            <w:r>
              <w:rPr>
                <w:rFonts w:ascii="Simplified Arabic" w:eastAsia="Times New Roman" w:hAnsi="Simplified Arabic" w:cs="Simplified Arabic"/>
                <w:b/>
                <w:bCs/>
                <w:sz w:val="28"/>
                <w:szCs w:val="28"/>
                <w:rtl/>
              </w:rPr>
              <w:instrText xml:space="preserve">" </w:instrText>
            </w:r>
            <w:r>
              <w:rPr>
                <w:rFonts w:ascii="Simplified Arabic" w:eastAsia="Times New Roman" w:hAnsi="Simplified Arabic" w:cs="Simplified Arabic"/>
                <w:b/>
                <w:bCs/>
                <w:sz w:val="28"/>
                <w:szCs w:val="28"/>
                <w:rtl/>
              </w:rPr>
              <w:fldChar w:fldCharType="separate"/>
            </w:r>
            <w:r w:rsidR="009C66CE" w:rsidRPr="000802D0">
              <w:rPr>
                <w:rStyle w:val="Hyperlink"/>
                <w:rFonts w:ascii="Simplified Arabic" w:eastAsia="Times New Roman" w:hAnsi="Simplified Arabic" w:cs="Simplified Arabic"/>
                <w:b/>
                <w:bCs/>
                <w:sz w:val="28"/>
                <w:szCs w:val="28"/>
                <w:rtl/>
              </w:rPr>
              <w:t>مقدمة</w:t>
            </w:r>
            <w:bookmarkEnd w:id="1"/>
            <w:r>
              <w:rPr>
                <w:rFonts w:ascii="Simplified Arabic" w:eastAsia="Times New Roman" w:hAnsi="Simplified Arabic" w:cs="Simplified Arabic"/>
                <w:b/>
                <w:bCs/>
                <w:sz w:val="28"/>
                <w:szCs w:val="28"/>
                <w:rtl/>
              </w:rPr>
              <w:fldChar w:fldCharType="end"/>
            </w:r>
          </w:p>
        </w:tc>
        <w:tc>
          <w:tcPr>
            <w:tcW w:w="672" w:type="pct"/>
            <w:shd w:val="clear" w:color="auto" w:fill="auto"/>
            <w:vAlign w:val="center"/>
          </w:tcPr>
          <w:p w14:paraId="4EA5AC12" w14:textId="77777777" w:rsidR="009C66CE" w:rsidRPr="00EB14D6" w:rsidRDefault="009C66CE" w:rsidP="00BD1D7D">
            <w:pPr>
              <w:spacing w:after="0" w:line="240" w:lineRule="auto"/>
              <w:jc w:val="center"/>
              <w:rPr>
                <w:rFonts w:ascii="Simplified Arabic" w:eastAsia="Times New Roman" w:hAnsi="Simplified Arabic" w:cs="Simplified Arabic"/>
                <w:b/>
                <w:bCs/>
                <w:sz w:val="28"/>
                <w:szCs w:val="28"/>
                <w:rtl/>
              </w:rPr>
            </w:pPr>
            <w:r w:rsidRPr="00EB14D6">
              <w:rPr>
                <w:rFonts w:ascii="Simplified Arabic" w:eastAsia="Times New Roman" w:hAnsi="Simplified Arabic" w:cs="Simplified Arabic"/>
                <w:b/>
                <w:bCs/>
                <w:sz w:val="28"/>
                <w:szCs w:val="28"/>
              </w:rPr>
              <w:t>1</w:t>
            </w:r>
          </w:p>
        </w:tc>
      </w:tr>
      <w:bookmarkStart w:id="2" w:name="ch_1" w:colFirst="0" w:colLast="0"/>
      <w:tr w:rsidR="009C66CE" w:rsidRPr="00EB14D6" w14:paraId="5167A8A1" w14:textId="77777777" w:rsidTr="00BD1D7D">
        <w:tc>
          <w:tcPr>
            <w:tcW w:w="4328" w:type="pct"/>
            <w:shd w:val="clear" w:color="auto" w:fill="auto"/>
          </w:tcPr>
          <w:p w14:paraId="22544604" w14:textId="64AEA123" w:rsidR="009C66CE" w:rsidRPr="00EB14D6" w:rsidRDefault="00A303C7" w:rsidP="00EC5637">
            <w:pPr>
              <w:spacing w:after="0" w:line="240" w:lineRule="auto"/>
              <w:rPr>
                <w:rFonts w:ascii="Simplified Arabic" w:eastAsia="Times New Roman" w:hAnsi="Simplified Arabic" w:cs="Simplified Arabic"/>
                <w:b/>
                <w:bCs/>
                <w:sz w:val="28"/>
                <w:szCs w:val="28"/>
                <w:rtl/>
              </w:rPr>
            </w:pPr>
            <w:r>
              <w:rPr>
                <w:rFonts w:ascii="Simplified Arabic" w:eastAsia="Times New Roman" w:hAnsi="Simplified Arabic" w:cs="Simplified Arabic"/>
                <w:b/>
                <w:bCs/>
                <w:sz w:val="28"/>
                <w:szCs w:val="28"/>
                <w:rtl/>
              </w:rPr>
              <w:fldChar w:fldCharType="begin"/>
            </w:r>
            <w:r>
              <w:rPr>
                <w:rFonts w:ascii="Simplified Arabic" w:eastAsia="Times New Roman" w:hAnsi="Simplified Arabic" w:cs="Simplified Arabic"/>
                <w:b/>
                <w:bCs/>
                <w:sz w:val="28"/>
                <w:szCs w:val="28"/>
                <w:rtl/>
              </w:rPr>
              <w:instrText xml:space="preserve"> </w:instrText>
            </w:r>
            <w:r>
              <w:rPr>
                <w:rFonts w:ascii="Simplified Arabic" w:eastAsia="Times New Roman" w:hAnsi="Simplified Arabic" w:cs="Simplified Arabic"/>
                <w:b/>
                <w:bCs/>
                <w:sz w:val="28"/>
                <w:szCs w:val="28"/>
              </w:rPr>
              <w:instrText>HYPERLINK</w:instrText>
            </w:r>
            <w:r>
              <w:rPr>
                <w:rFonts w:ascii="Simplified Arabic" w:eastAsia="Times New Roman" w:hAnsi="Simplified Arabic" w:cs="Simplified Arabic"/>
                <w:b/>
                <w:bCs/>
                <w:sz w:val="28"/>
                <w:szCs w:val="28"/>
                <w:rtl/>
              </w:rPr>
              <w:instrText xml:space="preserve">  \</w:instrText>
            </w:r>
            <w:r>
              <w:rPr>
                <w:rFonts w:ascii="Simplified Arabic" w:eastAsia="Times New Roman" w:hAnsi="Simplified Arabic" w:cs="Simplified Arabic"/>
                <w:b/>
                <w:bCs/>
                <w:sz w:val="28"/>
                <w:szCs w:val="28"/>
              </w:rPr>
              <w:instrText>l</w:instrText>
            </w:r>
            <w:r>
              <w:rPr>
                <w:rFonts w:ascii="Simplified Arabic" w:eastAsia="Times New Roman" w:hAnsi="Simplified Arabic" w:cs="Simplified Arabic"/>
                <w:b/>
                <w:bCs/>
                <w:sz w:val="28"/>
                <w:szCs w:val="28"/>
                <w:rtl/>
              </w:rPr>
              <w:instrText xml:space="preserve"> "</w:instrText>
            </w:r>
            <w:r>
              <w:rPr>
                <w:rFonts w:ascii="Simplified Arabic" w:eastAsia="Times New Roman" w:hAnsi="Simplified Arabic" w:cs="Simplified Arabic"/>
                <w:b/>
                <w:bCs/>
                <w:sz w:val="28"/>
                <w:szCs w:val="28"/>
              </w:rPr>
              <w:instrText>ch_11</w:instrText>
            </w:r>
            <w:r>
              <w:rPr>
                <w:rFonts w:ascii="Simplified Arabic" w:eastAsia="Times New Roman" w:hAnsi="Simplified Arabic" w:cs="Simplified Arabic"/>
                <w:b/>
                <w:bCs/>
                <w:sz w:val="28"/>
                <w:szCs w:val="28"/>
                <w:rtl/>
              </w:rPr>
              <w:instrText xml:space="preserve">" </w:instrText>
            </w:r>
            <w:r>
              <w:rPr>
                <w:rFonts w:ascii="Simplified Arabic" w:eastAsia="Times New Roman" w:hAnsi="Simplified Arabic" w:cs="Simplified Arabic"/>
                <w:b/>
                <w:bCs/>
                <w:sz w:val="28"/>
                <w:szCs w:val="28"/>
                <w:rtl/>
              </w:rPr>
              <w:fldChar w:fldCharType="separate"/>
            </w:r>
            <w:r w:rsidR="009C66CE" w:rsidRPr="00A303C7">
              <w:rPr>
                <w:rStyle w:val="Hyperlink"/>
                <w:rFonts w:ascii="Simplified Arabic" w:eastAsia="Times New Roman" w:hAnsi="Simplified Arabic" w:cs="Simplified Arabic"/>
                <w:b/>
                <w:bCs/>
                <w:sz w:val="28"/>
                <w:szCs w:val="28"/>
                <w:rtl/>
              </w:rPr>
              <w:t>الفصل الأول: مسارات العمل العربي المشترك لتعزيز التجارة البينية</w:t>
            </w:r>
            <w:r>
              <w:rPr>
                <w:rFonts w:ascii="Simplified Arabic" w:eastAsia="Times New Roman" w:hAnsi="Simplified Arabic" w:cs="Simplified Arabic"/>
                <w:b/>
                <w:bCs/>
                <w:sz w:val="28"/>
                <w:szCs w:val="28"/>
                <w:rtl/>
              </w:rPr>
              <w:fldChar w:fldCharType="end"/>
            </w:r>
          </w:p>
        </w:tc>
        <w:tc>
          <w:tcPr>
            <w:tcW w:w="672" w:type="pct"/>
            <w:shd w:val="clear" w:color="auto" w:fill="auto"/>
            <w:vAlign w:val="center"/>
          </w:tcPr>
          <w:p w14:paraId="160ED0A9" w14:textId="77777777" w:rsidR="009C66CE" w:rsidRPr="00EB14D6" w:rsidRDefault="009C66CE" w:rsidP="00BD1D7D">
            <w:pPr>
              <w:spacing w:after="0" w:line="240" w:lineRule="auto"/>
              <w:jc w:val="center"/>
              <w:rPr>
                <w:rFonts w:ascii="Simplified Arabic" w:eastAsia="Times New Roman" w:hAnsi="Simplified Arabic" w:cs="Simplified Arabic"/>
                <w:b/>
                <w:bCs/>
                <w:sz w:val="28"/>
                <w:szCs w:val="28"/>
                <w:rtl/>
              </w:rPr>
            </w:pPr>
            <w:r w:rsidRPr="00EB14D6">
              <w:rPr>
                <w:rFonts w:ascii="Simplified Arabic" w:eastAsia="Times New Roman" w:hAnsi="Simplified Arabic" w:cs="Simplified Arabic"/>
                <w:b/>
                <w:bCs/>
                <w:sz w:val="28"/>
                <w:szCs w:val="28"/>
              </w:rPr>
              <w:t>10</w:t>
            </w:r>
          </w:p>
        </w:tc>
      </w:tr>
      <w:bookmarkStart w:id="3" w:name="ch_2" w:colFirst="0" w:colLast="0"/>
      <w:bookmarkEnd w:id="2"/>
      <w:tr w:rsidR="009C66CE" w:rsidRPr="00EB14D6" w14:paraId="3684A603" w14:textId="77777777" w:rsidTr="00BD1D7D">
        <w:tc>
          <w:tcPr>
            <w:tcW w:w="4328" w:type="pct"/>
            <w:shd w:val="clear" w:color="auto" w:fill="auto"/>
          </w:tcPr>
          <w:p w14:paraId="10BCFC09" w14:textId="4D04EE70" w:rsidR="009C66CE" w:rsidRPr="00EB14D6" w:rsidRDefault="00A303C7" w:rsidP="00EC5637">
            <w:pPr>
              <w:spacing w:after="0" w:line="240" w:lineRule="auto"/>
              <w:rPr>
                <w:rFonts w:ascii="Simplified Arabic" w:eastAsia="Times New Roman" w:hAnsi="Simplified Arabic" w:cs="Simplified Arabic"/>
                <w:b/>
                <w:bCs/>
                <w:sz w:val="28"/>
                <w:szCs w:val="28"/>
                <w:rtl/>
              </w:rPr>
            </w:pPr>
            <w:r>
              <w:rPr>
                <w:rFonts w:ascii="Simplified Arabic" w:eastAsia="Times New Roman" w:hAnsi="Simplified Arabic" w:cs="Simplified Arabic"/>
                <w:b/>
                <w:bCs/>
                <w:sz w:val="28"/>
                <w:szCs w:val="28"/>
                <w:rtl/>
              </w:rPr>
              <w:fldChar w:fldCharType="begin"/>
            </w:r>
            <w:r>
              <w:rPr>
                <w:rFonts w:ascii="Simplified Arabic" w:eastAsia="Times New Roman" w:hAnsi="Simplified Arabic" w:cs="Simplified Arabic"/>
                <w:b/>
                <w:bCs/>
                <w:sz w:val="28"/>
                <w:szCs w:val="28"/>
                <w:rtl/>
              </w:rPr>
              <w:instrText xml:space="preserve"> </w:instrText>
            </w:r>
            <w:r>
              <w:rPr>
                <w:rFonts w:ascii="Simplified Arabic" w:eastAsia="Times New Roman" w:hAnsi="Simplified Arabic" w:cs="Simplified Arabic"/>
                <w:b/>
                <w:bCs/>
                <w:sz w:val="28"/>
                <w:szCs w:val="28"/>
              </w:rPr>
              <w:instrText>HYPERLINK</w:instrText>
            </w:r>
            <w:r>
              <w:rPr>
                <w:rFonts w:ascii="Simplified Arabic" w:eastAsia="Times New Roman" w:hAnsi="Simplified Arabic" w:cs="Simplified Arabic"/>
                <w:b/>
                <w:bCs/>
                <w:sz w:val="28"/>
                <w:szCs w:val="28"/>
                <w:rtl/>
              </w:rPr>
              <w:instrText xml:space="preserve">  \</w:instrText>
            </w:r>
            <w:r>
              <w:rPr>
                <w:rFonts w:ascii="Simplified Arabic" w:eastAsia="Times New Roman" w:hAnsi="Simplified Arabic" w:cs="Simplified Arabic"/>
                <w:b/>
                <w:bCs/>
                <w:sz w:val="28"/>
                <w:szCs w:val="28"/>
              </w:rPr>
              <w:instrText>l</w:instrText>
            </w:r>
            <w:r>
              <w:rPr>
                <w:rFonts w:ascii="Simplified Arabic" w:eastAsia="Times New Roman" w:hAnsi="Simplified Arabic" w:cs="Simplified Arabic"/>
                <w:b/>
                <w:bCs/>
                <w:sz w:val="28"/>
                <w:szCs w:val="28"/>
                <w:rtl/>
              </w:rPr>
              <w:instrText xml:space="preserve"> "</w:instrText>
            </w:r>
            <w:r>
              <w:rPr>
                <w:rFonts w:ascii="Simplified Arabic" w:eastAsia="Times New Roman" w:hAnsi="Simplified Arabic" w:cs="Simplified Arabic"/>
                <w:b/>
                <w:bCs/>
                <w:sz w:val="28"/>
                <w:szCs w:val="28"/>
              </w:rPr>
              <w:instrText>ch_22</w:instrText>
            </w:r>
            <w:r>
              <w:rPr>
                <w:rFonts w:ascii="Simplified Arabic" w:eastAsia="Times New Roman" w:hAnsi="Simplified Arabic" w:cs="Simplified Arabic"/>
                <w:b/>
                <w:bCs/>
                <w:sz w:val="28"/>
                <w:szCs w:val="28"/>
                <w:rtl/>
              </w:rPr>
              <w:instrText xml:space="preserve">" </w:instrText>
            </w:r>
            <w:r>
              <w:rPr>
                <w:rFonts w:ascii="Simplified Arabic" w:eastAsia="Times New Roman" w:hAnsi="Simplified Arabic" w:cs="Simplified Arabic"/>
                <w:b/>
                <w:bCs/>
                <w:sz w:val="28"/>
                <w:szCs w:val="28"/>
                <w:rtl/>
              </w:rPr>
              <w:fldChar w:fldCharType="separate"/>
            </w:r>
            <w:r w:rsidR="009C66CE" w:rsidRPr="00A303C7">
              <w:rPr>
                <w:rStyle w:val="Hyperlink"/>
                <w:rFonts w:ascii="Simplified Arabic" w:eastAsia="Times New Roman" w:hAnsi="Simplified Arabic" w:cs="Simplified Arabic"/>
                <w:b/>
                <w:bCs/>
                <w:sz w:val="28"/>
                <w:szCs w:val="28"/>
                <w:rtl/>
              </w:rPr>
              <w:t>الفصل الثاني: نظرة تحليلية للتجارة العربية من الفترة 1996 حتى 2015</w:t>
            </w:r>
            <w:r>
              <w:rPr>
                <w:rFonts w:ascii="Simplified Arabic" w:eastAsia="Times New Roman" w:hAnsi="Simplified Arabic" w:cs="Simplified Arabic"/>
                <w:b/>
                <w:bCs/>
                <w:sz w:val="28"/>
                <w:szCs w:val="28"/>
                <w:rtl/>
              </w:rPr>
              <w:fldChar w:fldCharType="end"/>
            </w:r>
          </w:p>
        </w:tc>
        <w:tc>
          <w:tcPr>
            <w:tcW w:w="672" w:type="pct"/>
            <w:shd w:val="clear" w:color="auto" w:fill="auto"/>
            <w:vAlign w:val="center"/>
          </w:tcPr>
          <w:p w14:paraId="3D1DAD0D" w14:textId="23FDE3A2" w:rsidR="009C66CE" w:rsidRPr="00EB14D6" w:rsidRDefault="00104C4C" w:rsidP="00BD1D7D">
            <w:pPr>
              <w:spacing w:after="0" w:line="240" w:lineRule="auto"/>
              <w:jc w:val="center"/>
              <w:rPr>
                <w:rFonts w:ascii="Simplified Arabic" w:eastAsia="Times New Roman" w:hAnsi="Simplified Arabic" w:cs="Simplified Arabic"/>
                <w:b/>
                <w:bCs/>
                <w:sz w:val="28"/>
                <w:szCs w:val="28"/>
                <w:rtl/>
              </w:rPr>
            </w:pPr>
            <w:r>
              <w:rPr>
                <w:rFonts w:ascii="Simplified Arabic" w:eastAsia="Times New Roman" w:hAnsi="Simplified Arabic" w:cs="Simplified Arabic" w:hint="cs"/>
                <w:b/>
                <w:bCs/>
                <w:sz w:val="28"/>
                <w:szCs w:val="28"/>
                <w:rtl/>
              </w:rPr>
              <w:t>34</w:t>
            </w:r>
          </w:p>
        </w:tc>
      </w:tr>
      <w:bookmarkStart w:id="4" w:name="ch_3"/>
      <w:bookmarkEnd w:id="3"/>
      <w:tr w:rsidR="009C66CE" w:rsidRPr="00EB14D6" w14:paraId="5196D8A1" w14:textId="77777777" w:rsidTr="00BD1D7D">
        <w:tc>
          <w:tcPr>
            <w:tcW w:w="4328" w:type="pct"/>
            <w:shd w:val="clear" w:color="auto" w:fill="auto"/>
          </w:tcPr>
          <w:p w14:paraId="19E19636" w14:textId="5CFABDE2" w:rsidR="009C66CE" w:rsidRPr="00EB14D6" w:rsidRDefault="00A303C7" w:rsidP="00EC5637">
            <w:pPr>
              <w:spacing w:after="0" w:line="240" w:lineRule="auto"/>
              <w:rPr>
                <w:rFonts w:ascii="Simplified Arabic" w:eastAsia="Times New Roman" w:hAnsi="Simplified Arabic" w:cs="Simplified Arabic"/>
                <w:b/>
                <w:bCs/>
                <w:sz w:val="28"/>
                <w:szCs w:val="28"/>
                <w:rtl/>
              </w:rPr>
            </w:pPr>
            <w:r>
              <w:rPr>
                <w:rFonts w:ascii="Simplified Arabic" w:eastAsia="Times New Roman" w:hAnsi="Simplified Arabic" w:cs="Simplified Arabic"/>
                <w:b/>
                <w:bCs/>
                <w:sz w:val="28"/>
                <w:szCs w:val="28"/>
                <w:rtl/>
              </w:rPr>
              <w:fldChar w:fldCharType="begin"/>
            </w:r>
            <w:r>
              <w:rPr>
                <w:rFonts w:ascii="Simplified Arabic" w:eastAsia="Times New Roman" w:hAnsi="Simplified Arabic" w:cs="Simplified Arabic"/>
                <w:b/>
                <w:bCs/>
                <w:sz w:val="28"/>
                <w:szCs w:val="28"/>
                <w:rtl/>
              </w:rPr>
              <w:instrText xml:space="preserve"> </w:instrText>
            </w:r>
            <w:r>
              <w:rPr>
                <w:rFonts w:ascii="Simplified Arabic" w:eastAsia="Times New Roman" w:hAnsi="Simplified Arabic" w:cs="Simplified Arabic"/>
                <w:b/>
                <w:bCs/>
                <w:sz w:val="28"/>
                <w:szCs w:val="28"/>
              </w:rPr>
              <w:instrText>HYPERLINK</w:instrText>
            </w:r>
            <w:r>
              <w:rPr>
                <w:rFonts w:ascii="Simplified Arabic" w:eastAsia="Times New Roman" w:hAnsi="Simplified Arabic" w:cs="Simplified Arabic"/>
                <w:b/>
                <w:bCs/>
                <w:sz w:val="28"/>
                <w:szCs w:val="28"/>
                <w:rtl/>
              </w:rPr>
              <w:instrText xml:space="preserve">  \</w:instrText>
            </w:r>
            <w:r>
              <w:rPr>
                <w:rFonts w:ascii="Simplified Arabic" w:eastAsia="Times New Roman" w:hAnsi="Simplified Arabic" w:cs="Simplified Arabic"/>
                <w:b/>
                <w:bCs/>
                <w:sz w:val="28"/>
                <w:szCs w:val="28"/>
              </w:rPr>
              <w:instrText>l</w:instrText>
            </w:r>
            <w:r>
              <w:rPr>
                <w:rFonts w:ascii="Simplified Arabic" w:eastAsia="Times New Roman" w:hAnsi="Simplified Arabic" w:cs="Simplified Arabic"/>
                <w:b/>
                <w:bCs/>
                <w:sz w:val="28"/>
                <w:szCs w:val="28"/>
                <w:rtl/>
              </w:rPr>
              <w:instrText xml:space="preserve"> "</w:instrText>
            </w:r>
            <w:r>
              <w:rPr>
                <w:rFonts w:ascii="Simplified Arabic" w:eastAsia="Times New Roman" w:hAnsi="Simplified Arabic" w:cs="Simplified Arabic"/>
                <w:b/>
                <w:bCs/>
                <w:sz w:val="28"/>
                <w:szCs w:val="28"/>
              </w:rPr>
              <w:instrText>ch_33</w:instrText>
            </w:r>
            <w:r>
              <w:rPr>
                <w:rFonts w:ascii="Simplified Arabic" w:eastAsia="Times New Roman" w:hAnsi="Simplified Arabic" w:cs="Simplified Arabic"/>
                <w:b/>
                <w:bCs/>
                <w:sz w:val="28"/>
                <w:szCs w:val="28"/>
                <w:rtl/>
              </w:rPr>
              <w:instrText xml:space="preserve">" </w:instrText>
            </w:r>
            <w:r>
              <w:rPr>
                <w:rFonts w:ascii="Simplified Arabic" w:eastAsia="Times New Roman" w:hAnsi="Simplified Arabic" w:cs="Simplified Arabic"/>
                <w:b/>
                <w:bCs/>
                <w:sz w:val="28"/>
                <w:szCs w:val="28"/>
                <w:rtl/>
              </w:rPr>
              <w:fldChar w:fldCharType="separate"/>
            </w:r>
            <w:r w:rsidR="009C66CE" w:rsidRPr="00A303C7">
              <w:rPr>
                <w:rStyle w:val="Hyperlink"/>
                <w:rFonts w:ascii="Simplified Arabic" w:eastAsia="Times New Roman" w:hAnsi="Simplified Arabic" w:cs="Simplified Arabic"/>
                <w:b/>
                <w:bCs/>
                <w:sz w:val="28"/>
                <w:szCs w:val="28"/>
                <w:rtl/>
              </w:rPr>
              <w:t>الفصل الثالث: مسح لبعض أنواع النظريات والنماذج المستخدمة في تحليل التجارة - بالتركيز على منهجية تحليل الشبكات</w:t>
            </w:r>
            <w:r>
              <w:rPr>
                <w:rFonts w:ascii="Simplified Arabic" w:eastAsia="Times New Roman" w:hAnsi="Simplified Arabic" w:cs="Simplified Arabic"/>
                <w:b/>
                <w:bCs/>
                <w:sz w:val="28"/>
                <w:szCs w:val="28"/>
                <w:rtl/>
              </w:rPr>
              <w:fldChar w:fldCharType="end"/>
            </w:r>
            <w:r w:rsidR="009C66CE" w:rsidRPr="00EB14D6">
              <w:rPr>
                <w:rFonts w:ascii="Simplified Arabic" w:eastAsia="Times New Roman" w:hAnsi="Simplified Arabic" w:cs="Simplified Arabic"/>
                <w:b/>
                <w:bCs/>
                <w:sz w:val="28"/>
                <w:szCs w:val="28"/>
                <w:rtl/>
              </w:rPr>
              <w:t xml:space="preserve"> </w:t>
            </w:r>
            <w:bookmarkEnd w:id="4"/>
          </w:p>
        </w:tc>
        <w:tc>
          <w:tcPr>
            <w:tcW w:w="672" w:type="pct"/>
            <w:shd w:val="clear" w:color="auto" w:fill="auto"/>
            <w:vAlign w:val="center"/>
          </w:tcPr>
          <w:p w14:paraId="7E4C5647" w14:textId="165070A8" w:rsidR="009C66CE" w:rsidRPr="00EB14D6" w:rsidRDefault="00104C4C" w:rsidP="00BD1D7D">
            <w:pPr>
              <w:spacing w:after="0" w:line="240" w:lineRule="auto"/>
              <w:jc w:val="center"/>
              <w:rPr>
                <w:rFonts w:ascii="Simplified Arabic" w:eastAsia="Times New Roman" w:hAnsi="Simplified Arabic" w:cs="Simplified Arabic"/>
                <w:b/>
                <w:bCs/>
                <w:sz w:val="28"/>
                <w:szCs w:val="28"/>
                <w:rtl/>
              </w:rPr>
            </w:pPr>
            <w:r>
              <w:rPr>
                <w:rFonts w:ascii="Simplified Arabic" w:eastAsia="Times New Roman" w:hAnsi="Simplified Arabic" w:cs="Simplified Arabic" w:hint="cs"/>
                <w:b/>
                <w:bCs/>
                <w:sz w:val="28"/>
                <w:szCs w:val="28"/>
                <w:rtl/>
              </w:rPr>
              <w:t>57</w:t>
            </w:r>
          </w:p>
        </w:tc>
      </w:tr>
      <w:bookmarkStart w:id="5" w:name="ch_4"/>
      <w:tr w:rsidR="009C66CE" w:rsidRPr="00EB14D6" w14:paraId="48258804" w14:textId="77777777" w:rsidTr="00BD1D7D">
        <w:tc>
          <w:tcPr>
            <w:tcW w:w="4328" w:type="pct"/>
            <w:shd w:val="clear" w:color="auto" w:fill="auto"/>
          </w:tcPr>
          <w:p w14:paraId="230175A0" w14:textId="2C13673B" w:rsidR="009C66CE" w:rsidRPr="00EB14D6" w:rsidRDefault="00A303C7" w:rsidP="00EC5637">
            <w:pPr>
              <w:spacing w:after="0" w:line="240" w:lineRule="auto"/>
              <w:rPr>
                <w:rFonts w:ascii="Simplified Arabic" w:eastAsia="Times New Roman" w:hAnsi="Simplified Arabic" w:cs="Simplified Arabic"/>
                <w:b/>
                <w:bCs/>
                <w:sz w:val="28"/>
                <w:szCs w:val="28"/>
                <w:rtl/>
              </w:rPr>
            </w:pPr>
            <w:r>
              <w:rPr>
                <w:rFonts w:ascii="Simplified Arabic" w:eastAsia="Times New Roman" w:hAnsi="Simplified Arabic" w:cs="Simplified Arabic"/>
                <w:b/>
                <w:bCs/>
                <w:sz w:val="28"/>
                <w:szCs w:val="28"/>
                <w:rtl/>
              </w:rPr>
              <w:fldChar w:fldCharType="begin"/>
            </w:r>
            <w:r>
              <w:rPr>
                <w:rFonts w:ascii="Simplified Arabic" w:eastAsia="Times New Roman" w:hAnsi="Simplified Arabic" w:cs="Simplified Arabic"/>
                <w:b/>
                <w:bCs/>
                <w:sz w:val="28"/>
                <w:szCs w:val="28"/>
                <w:rtl/>
              </w:rPr>
              <w:instrText xml:space="preserve"> </w:instrText>
            </w:r>
            <w:r>
              <w:rPr>
                <w:rFonts w:ascii="Simplified Arabic" w:eastAsia="Times New Roman" w:hAnsi="Simplified Arabic" w:cs="Simplified Arabic"/>
                <w:b/>
                <w:bCs/>
                <w:sz w:val="28"/>
                <w:szCs w:val="28"/>
              </w:rPr>
              <w:instrText>HYPERLINK</w:instrText>
            </w:r>
            <w:r>
              <w:rPr>
                <w:rFonts w:ascii="Simplified Arabic" w:eastAsia="Times New Roman" w:hAnsi="Simplified Arabic" w:cs="Simplified Arabic"/>
                <w:b/>
                <w:bCs/>
                <w:sz w:val="28"/>
                <w:szCs w:val="28"/>
                <w:rtl/>
              </w:rPr>
              <w:instrText xml:space="preserve">  \</w:instrText>
            </w:r>
            <w:r>
              <w:rPr>
                <w:rFonts w:ascii="Simplified Arabic" w:eastAsia="Times New Roman" w:hAnsi="Simplified Arabic" w:cs="Simplified Arabic"/>
                <w:b/>
                <w:bCs/>
                <w:sz w:val="28"/>
                <w:szCs w:val="28"/>
              </w:rPr>
              <w:instrText>l</w:instrText>
            </w:r>
            <w:r>
              <w:rPr>
                <w:rFonts w:ascii="Simplified Arabic" w:eastAsia="Times New Roman" w:hAnsi="Simplified Arabic" w:cs="Simplified Arabic"/>
                <w:b/>
                <w:bCs/>
                <w:sz w:val="28"/>
                <w:szCs w:val="28"/>
                <w:rtl/>
              </w:rPr>
              <w:instrText xml:space="preserve"> "</w:instrText>
            </w:r>
            <w:r>
              <w:rPr>
                <w:rFonts w:ascii="Simplified Arabic" w:eastAsia="Times New Roman" w:hAnsi="Simplified Arabic" w:cs="Simplified Arabic"/>
                <w:b/>
                <w:bCs/>
                <w:sz w:val="28"/>
                <w:szCs w:val="28"/>
              </w:rPr>
              <w:instrText>ch_44</w:instrText>
            </w:r>
            <w:r>
              <w:rPr>
                <w:rFonts w:ascii="Simplified Arabic" w:eastAsia="Times New Roman" w:hAnsi="Simplified Arabic" w:cs="Simplified Arabic"/>
                <w:b/>
                <w:bCs/>
                <w:sz w:val="28"/>
                <w:szCs w:val="28"/>
                <w:rtl/>
              </w:rPr>
              <w:instrText xml:space="preserve">" </w:instrText>
            </w:r>
            <w:r>
              <w:rPr>
                <w:rFonts w:ascii="Simplified Arabic" w:eastAsia="Times New Roman" w:hAnsi="Simplified Arabic" w:cs="Simplified Arabic"/>
                <w:b/>
                <w:bCs/>
                <w:sz w:val="28"/>
                <w:szCs w:val="28"/>
                <w:rtl/>
              </w:rPr>
              <w:fldChar w:fldCharType="separate"/>
            </w:r>
            <w:r w:rsidR="009C66CE" w:rsidRPr="00A303C7">
              <w:rPr>
                <w:rStyle w:val="Hyperlink"/>
                <w:rFonts w:ascii="Simplified Arabic" w:eastAsia="Times New Roman" w:hAnsi="Simplified Arabic" w:cs="Simplified Arabic"/>
                <w:b/>
                <w:bCs/>
                <w:sz w:val="28"/>
                <w:szCs w:val="28"/>
                <w:rtl/>
              </w:rPr>
              <w:t>الفصل الرابع:</w:t>
            </w:r>
            <w:r w:rsidR="009C66CE" w:rsidRPr="00A303C7">
              <w:rPr>
                <w:rStyle w:val="Hyperlink"/>
                <w:rFonts w:ascii="Simplified Arabic" w:eastAsia="Times New Roman" w:hAnsi="Simplified Arabic" w:cs="Simplified Arabic"/>
                <w:b/>
                <w:bCs/>
                <w:sz w:val="28"/>
                <w:szCs w:val="28"/>
              </w:rPr>
              <w:t xml:space="preserve"> </w:t>
            </w:r>
            <w:r w:rsidR="009C66CE" w:rsidRPr="00A303C7">
              <w:rPr>
                <w:rStyle w:val="Hyperlink"/>
                <w:rFonts w:ascii="Simplified Arabic" w:eastAsia="Times New Roman" w:hAnsi="Simplified Arabic" w:cs="Simplified Arabic"/>
                <w:b/>
                <w:bCs/>
                <w:sz w:val="28"/>
                <w:szCs w:val="28"/>
                <w:rtl/>
              </w:rPr>
              <w:t>تطبيق تحليل الشبكات على التجارة البينية العربية</w:t>
            </w:r>
            <w:r>
              <w:rPr>
                <w:rFonts w:ascii="Simplified Arabic" w:eastAsia="Times New Roman" w:hAnsi="Simplified Arabic" w:cs="Simplified Arabic"/>
                <w:b/>
                <w:bCs/>
                <w:sz w:val="28"/>
                <w:szCs w:val="28"/>
                <w:rtl/>
              </w:rPr>
              <w:fldChar w:fldCharType="end"/>
            </w:r>
            <w:r w:rsidR="009C66CE" w:rsidRPr="00EB14D6">
              <w:rPr>
                <w:rFonts w:ascii="Simplified Arabic" w:eastAsia="Times New Roman" w:hAnsi="Simplified Arabic" w:cs="Simplified Arabic"/>
                <w:b/>
                <w:bCs/>
                <w:sz w:val="28"/>
                <w:szCs w:val="28"/>
              </w:rPr>
              <w:t xml:space="preserve"> </w:t>
            </w:r>
            <w:bookmarkEnd w:id="5"/>
          </w:p>
        </w:tc>
        <w:tc>
          <w:tcPr>
            <w:tcW w:w="672" w:type="pct"/>
            <w:shd w:val="clear" w:color="auto" w:fill="auto"/>
            <w:vAlign w:val="center"/>
          </w:tcPr>
          <w:p w14:paraId="0A0A4C80" w14:textId="333DF5EC" w:rsidR="009C66CE" w:rsidRPr="00EB14D6" w:rsidRDefault="00104C4C" w:rsidP="00BD1D7D">
            <w:pPr>
              <w:spacing w:after="0" w:line="240" w:lineRule="auto"/>
              <w:jc w:val="center"/>
              <w:rPr>
                <w:rFonts w:ascii="Simplified Arabic" w:eastAsia="Times New Roman" w:hAnsi="Simplified Arabic" w:cs="Simplified Arabic"/>
                <w:b/>
                <w:bCs/>
                <w:sz w:val="28"/>
                <w:szCs w:val="28"/>
                <w:rtl/>
              </w:rPr>
            </w:pPr>
            <w:r>
              <w:rPr>
                <w:rFonts w:ascii="Simplified Arabic" w:eastAsia="Times New Roman" w:hAnsi="Simplified Arabic" w:cs="Simplified Arabic" w:hint="cs"/>
                <w:b/>
                <w:bCs/>
                <w:sz w:val="28"/>
                <w:szCs w:val="28"/>
                <w:rtl/>
              </w:rPr>
              <w:t>71</w:t>
            </w:r>
          </w:p>
        </w:tc>
      </w:tr>
      <w:bookmarkStart w:id="6" w:name="out_1"/>
      <w:tr w:rsidR="00C74087" w:rsidRPr="00EB14D6" w14:paraId="1294A945" w14:textId="77777777" w:rsidTr="00BD1D7D">
        <w:tc>
          <w:tcPr>
            <w:tcW w:w="4328" w:type="pct"/>
            <w:shd w:val="clear" w:color="auto" w:fill="auto"/>
          </w:tcPr>
          <w:p w14:paraId="59128397" w14:textId="4841B4C4" w:rsidR="00C74087" w:rsidRPr="00EB14D6" w:rsidRDefault="00A303C7" w:rsidP="00CC5678">
            <w:pPr>
              <w:spacing w:after="0" w:line="240" w:lineRule="auto"/>
              <w:rPr>
                <w:rFonts w:ascii="Simplified Arabic" w:eastAsia="Times New Roman" w:hAnsi="Simplified Arabic" w:cs="Simplified Arabic"/>
                <w:b/>
                <w:bCs/>
                <w:sz w:val="28"/>
                <w:szCs w:val="28"/>
                <w:rtl/>
              </w:rPr>
            </w:pPr>
            <w:r>
              <w:rPr>
                <w:rFonts w:ascii="Simplified Arabic" w:eastAsia="Times New Roman" w:hAnsi="Simplified Arabic" w:cs="Simplified Arabic"/>
                <w:b/>
                <w:bCs/>
                <w:sz w:val="28"/>
                <w:szCs w:val="28"/>
                <w:rtl/>
              </w:rPr>
              <w:fldChar w:fldCharType="begin"/>
            </w:r>
            <w:r>
              <w:rPr>
                <w:rFonts w:ascii="Simplified Arabic" w:eastAsia="Times New Roman" w:hAnsi="Simplified Arabic" w:cs="Simplified Arabic"/>
                <w:b/>
                <w:bCs/>
                <w:sz w:val="28"/>
                <w:szCs w:val="28"/>
                <w:rtl/>
              </w:rPr>
              <w:instrText xml:space="preserve"> </w:instrText>
            </w:r>
            <w:r>
              <w:rPr>
                <w:rFonts w:ascii="Simplified Arabic" w:eastAsia="Times New Roman" w:hAnsi="Simplified Arabic" w:cs="Simplified Arabic"/>
                <w:b/>
                <w:bCs/>
                <w:sz w:val="28"/>
                <w:szCs w:val="28"/>
              </w:rPr>
              <w:instrText>HYPERLINK</w:instrText>
            </w:r>
            <w:r>
              <w:rPr>
                <w:rFonts w:ascii="Simplified Arabic" w:eastAsia="Times New Roman" w:hAnsi="Simplified Arabic" w:cs="Simplified Arabic"/>
                <w:b/>
                <w:bCs/>
                <w:sz w:val="28"/>
                <w:szCs w:val="28"/>
                <w:rtl/>
              </w:rPr>
              <w:instrText xml:space="preserve">  \</w:instrText>
            </w:r>
            <w:r>
              <w:rPr>
                <w:rFonts w:ascii="Simplified Arabic" w:eastAsia="Times New Roman" w:hAnsi="Simplified Arabic" w:cs="Simplified Arabic"/>
                <w:b/>
                <w:bCs/>
                <w:sz w:val="28"/>
                <w:szCs w:val="28"/>
              </w:rPr>
              <w:instrText>l</w:instrText>
            </w:r>
            <w:r>
              <w:rPr>
                <w:rFonts w:ascii="Simplified Arabic" w:eastAsia="Times New Roman" w:hAnsi="Simplified Arabic" w:cs="Simplified Arabic"/>
                <w:b/>
                <w:bCs/>
                <w:sz w:val="28"/>
                <w:szCs w:val="28"/>
                <w:rtl/>
              </w:rPr>
              <w:instrText xml:space="preserve"> "</w:instrText>
            </w:r>
            <w:r>
              <w:rPr>
                <w:rFonts w:ascii="Simplified Arabic" w:eastAsia="Times New Roman" w:hAnsi="Simplified Arabic" w:cs="Simplified Arabic"/>
                <w:b/>
                <w:bCs/>
                <w:sz w:val="28"/>
                <w:szCs w:val="28"/>
              </w:rPr>
              <w:instrText>out_11</w:instrText>
            </w:r>
            <w:r>
              <w:rPr>
                <w:rFonts w:ascii="Simplified Arabic" w:eastAsia="Times New Roman" w:hAnsi="Simplified Arabic" w:cs="Simplified Arabic"/>
                <w:b/>
                <w:bCs/>
                <w:sz w:val="28"/>
                <w:szCs w:val="28"/>
                <w:rtl/>
              </w:rPr>
              <w:instrText xml:space="preserve">" </w:instrText>
            </w:r>
            <w:r>
              <w:rPr>
                <w:rFonts w:ascii="Simplified Arabic" w:eastAsia="Times New Roman" w:hAnsi="Simplified Arabic" w:cs="Simplified Arabic"/>
                <w:b/>
                <w:bCs/>
                <w:sz w:val="28"/>
                <w:szCs w:val="28"/>
                <w:rtl/>
              </w:rPr>
              <w:fldChar w:fldCharType="separate"/>
            </w:r>
            <w:r w:rsidR="00C74087" w:rsidRPr="00A303C7">
              <w:rPr>
                <w:rStyle w:val="Hyperlink"/>
                <w:rFonts w:ascii="Simplified Arabic" w:eastAsia="Times New Roman" w:hAnsi="Simplified Arabic" w:cs="Simplified Arabic" w:hint="cs"/>
                <w:b/>
                <w:bCs/>
                <w:sz w:val="28"/>
                <w:szCs w:val="28"/>
                <w:rtl/>
              </w:rPr>
              <w:t>النتائج</w:t>
            </w:r>
            <w:r>
              <w:rPr>
                <w:rFonts w:ascii="Simplified Arabic" w:eastAsia="Times New Roman" w:hAnsi="Simplified Arabic" w:cs="Simplified Arabic"/>
                <w:b/>
                <w:bCs/>
                <w:sz w:val="28"/>
                <w:szCs w:val="28"/>
                <w:rtl/>
              </w:rPr>
              <w:fldChar w:fldCharType="end"/>
            </w:r>
            <w:r w:rsidR="00C74087" w:rsidRPr="00EB14D6">
              <w:rPr>
                <w:rFonts w:ascii="Simplified Arabic" w:eastAsia="Times New Roman" w:hAnsi="Simplified Arabic" w:cs="Simplified Arabic" w:hint="cs"/>
                <w:b/>
                <w:bCs/>
                <w:sz w:val="28"/>
                <w:szCs w:val="28"/>
                <w:rtl/>
              </w:rPr>
              <w:t xml:space="preserve"> </w:t>
            </w:r>
            <w:bookmarkEnd w:id="6"/>
          </w:p>
        </w:tc>
        <w:tc>
          <w:tcPr>
            <w:tcW w:w="672" w:type="pct"/>
            <w:shd w:val="clear" w:color="auto" w:fill="auto"/>
            <w:vAlign w:val="center"/>
          </w:tcPr>
          <w:p w14:paraId="364F12E5" w14:textId="23C03FB0" w:rsidR="00C74087" w:rsidRPr="00EB14D6" w:rsidRDefault="00104C4C" w:rsidP="00BD1D7D">
            <w:pPr>
              <w:spacing w:after="0" w:line="240" w:lineRule="auto"/>
              <w:jc w:val="center"/>
              <w:rPr>
                <w:rFonts w:ascii="Simplified Arabic" w:eastAsia="Times New Roman" w:hAnsi="Simplified Arabic" w:cs="Simplified Arabic"/>
                <w:b/>
                <w:bCs/>
                <w:sz w:val="28"/>
                <w:szCs w:val="28"/>
                <w:rtl/>
              </w:rPr>
            </w:pPr>
            <w:r>
              <w:rPr>
                <w:rFonts w:ascii="Simplified Arabic" w:eastAsia="Times New Roman" w:hAnsi="Simplified Arabic" w:cs="Simplified Arabic" w:hint="cs"/>
                <w:b/>
                <w:bCs/>
                <w:sz w:val="28"/>
                <w:szCs w:val="28"/>
                <w:rtl/>
              </w:rPr>
              <w:t>102</w:t>
            </w:r>
          </w:p>
        </w:tc>
      </w:tr>
      <w:bookmarkStart w:id="7" w:name="abs_1"/>
      <w:tr w:rsidR="00C74087" w:rsidRPr="00EB14D6" w14:paraId="704DD4EB" w14:textId="77777777" w:rsidTr="00BD1D7D">
        <w:tc>
          <w:tcPr>
            <w:tcW w:w="4328" w:type="pct"/>
            <w:shd w:val="clear" w:color="auto" w:fill="auto"/>
          </w:tcPr>
          <w:p w14:paraId="6C2E79E1" w14:textId="5B4F5B32" w:rsidR="00C74087" w:rsidRPr="00EB14D6" w:rsidRDefault="00A303C7" w:rsidP="00CC5678">
            <w:pPr>
              <w:spacing w:after="0" w:line="240" w:lineRule="auto"/>
              <w:rPr>
                <w:rFonts w:ascii="Simplified Arabic" w:eastAsia="Times New Roman" w:hAnsi="Simplified Arabic" w:cs="Simplified Arabic"/>
                <w:b/>
                <w:bCs/>
                <w:sz w:val="28"/>
                <w:szCs w:val="28"/>
                <w:rtl/>
              </w:rPr>
            </w:pPr>
            <w:r>
              <w:rPr>
                <w:rFonts w:ascii="Simplified Arabic" w:eastAsia="Times New Roman" w:hAnsi="Simplified Arabic" w:cs="Simplified Arabic"/>
                <w:b/>
                <w:bCs/>
                <w:sz w:val="28"/>
                <w:szCs w:val="28"/>
                <w:rtl/>
              </w:rPr>
              <w:fldChar w:fldCharType="begin"/>
            </w:r>
            <w:r>
              <w:rPr>
                <w:rFonts w:ascii="Simplified Arabic" w:eastAsia="Times New Roman" w:hAnsi="Simplified Arabic" w:cs="Simplified Arabic"/>
                <w:b/>
                <w:bCs/>
                <w:sz w:val="28"/>
                <w:szCs w:val="28"/>
                <w:rtl/>
              </w:rPr>
              <w:instrText xml:space="preserve"> </w:instrText>
            </w:r>
            <w:r>
              <w:rPr>
                <w:rFonts w:ascii="Simplified Arabic" w:eastAsia="Times New Roman" w:hAnsi="Simplified Arabic" w:cs="Simplified Arabic"/>
                <w:b/>
                <w:bCs/>
                <w:sz w:val="28"/>
                <w:szCs w:val="28"/>
              </w:rPr>
              <w:instrText>HYPERLINK</w:instrText>
            </w:r>
            <w:r>
              <w:rPr>
                <w:rFonts w:ascii="Simplified Arabic" w:eastAsia="Times New Roman" w:hAnsi="Simplified Arabic" w:cs="Simplified Arabic"/>
                <w:b/>
                <w:bCs/>
                <w:sz w:val="28"/>
                <w:szCs w:val="28"/>
                <w:rtl/>
              </w:rPr>
              <w:instrText xml:space="preserve">  \</w:instrText>
            </w:r>
            <w:r>
              <w:rPr>
                <w:rFonts w:ascii="Simplified Arabic" w:eastAsia="Times New Roman" w:hAnsi="Simplified Arabic" w:cs="Simplified Arabic"/>
                <w:b/>
                <w:bCs/>
                <w:sz w:val="28"/>
                <w:szCs w:val="28"/>
              </w:rPr>
              <w:instrText>l</w:instrText>
            </w:r>
            <w:r>
              <w:rPr>
                <w:rFonts w:ascii="Simplified Arabic" w:eastAsia="Times New Roman" w:hAnsi="Simplified Arabic" w:cs="Simplified Arabic"/>
                <w:b/>
                <w:bCs/>
                <w:sz w:val="28"/>
                <w:szCs w:val="28"/>
                <w:rtl/>
              </w:rPr>
              <w:instrText xml:space="preserve"> "</w:instrText>
            </w:r>
            <w:r>
              <w:rPr>
                <w:rFonts w:ascii="Simplified Arabic" w:eastAsia="Times New Roman" w:hAnsi="Simplified Arabic" w:cs="Simplified Arabic"/>
                <w:b/>
                <w:bCs/>
                <w:sz w:val="28"/>
                <w:szCs w:val="28"/>
              </w:rPr>
              <w:instrText>abs_11</w:instrText>
            </w:r>
            <w:r>
              <w:rPr>
                <w:rFonts w:ascii="Simplified Arabic" w:eastAsia="Times New Roman" w:hAnsi="Simplified Arabic" w:cs="Simplified Arabic"/>
                <w:b/>
                <w:bCs/>
                <w:sz w:val="28"/>
                <w:szCs w:val="28"/>
                <w:rtl/>
              </w:rPr>
              <w:instrText xml:space="preserve">" </w:instrText>
            </w:r>
            <w:r>
              <w:rPr>
                <w:rFonts w:ascii="Simplified Arabic" w:eastAsia="Times New Roman" w:hAnsi="Simplified Arabic" w:cs="Simplified Arabic"/>
                <w:b/>
                <w:bCs/>
                <w:sz w:val="28"/>
                <w:szCs w:val="28"/>
                <w:rtl/>
              </w:rPr>
              <w:fldChar w:fldCharType="separate"/>
            </w:r>
            <w:r w:rsidRPr="00A303C7">
              <w:rPr>
                <w:rStyle w:val="Hyperlink"/>
                <w:rFonts w:ascii="Simplified Arabic" w:eastAsia="Times New Roman" w:hAnsi="Simplified Arabic" w:cs="Simplified Arabic" w:hint="cs"/>
                <w:b/>
                <w:bCs/>
                <w:sz w:val="28"/>
                <w:szCs w:val="28"/>
                <w:rtl/>
              </w:rPr>
              <w:t>ملخص الدراسة</w:t>
            </w:r>
            <w:bookmarkEnd w:id="7"/>
            <w:r>
              <w:rPr>
                <w:rFonts w:ascii="Simplified Arabic" w:eastAsia="Times New Roman" w:hAnsi="Simplified Arabic" w:cs="Simplified Arabic"/>
                <w:b/>
                <w:bCs/>
                <w:sz w:val="28"/>
                <w:szCs w:val="28"/>
                <w:rtl/>
              </w:rPr>
              <w:fldChar w:fldCharType="end"/>
            </w:r>
          </w:p>
        </w:tc>
        <w:tc>
          <w:tcPr>
            <w:tcW w:w="672" w:type="pct"/>
            <w:shd w:val="clear" w:color="auto" w:fill="auto"/>
            <w:vAlign w:val="center"/>
          </w:tcPr>
          <w:p w14:paraId="4E06A752" w14:textId="26B4B822" w:rsidR="00C74087" w:rsidRPr="00EB14D6" w:rsidRDefault="00104C4C" w:rsidP="00BD1D7D">
            <w:pPr>
              <w:spacing w:after="0" w:line="240" w:lineRule="auto"/>
              <w:jc w:val="center"/>
              <w:rPr>
                <w:rFonts w:ascii="Simplified Arabic" w:eastAsia="Times New Roman" w:hAnsi="Simplified Arabic" w:cs="Simplified Arabic"/>
                <w:b/>
                <w:bCs/>
                <w:sz w:val="28"/>
                <w:szCs w:val="28"/>
                <w:rtl/>
              </w:rPr>
            </w:pPr>
            <w:r>
              <w:rPr>
                <w:rFonts w:ascii="Simplified Arabic" w:eastAsia="Times New Roman" w:hAnsi="Simplified Arabic" w:cs="Simplified Arabic" w:hint="cs"/>
                <w:b/>
                <w:bCs/>
                <w:sz w:val="28"/>
                <w:szCs w:val="28"/>
                <w:rtl/>
              </w:rPr>
              <w:t>105</w:t>
            </w:r>
          </w:p>
        </w:tc>
      </w:tr>
      <w:bookmarkStart w:id="8" w:name="ref_1"/>
      <w:tr w:rsidR="00C74087" w:rsidRPr="00AA70BC" w14:paraId="40E31D98" w14:textId="77777777" w:rsidTr="00BD1D7D">
        <w:tc>
          <w:tcPr>
            <w:tcW w:w="4328" w:type="pct"/>
            <w:shd w:val="clear" w:color="auto" w:fill="auto"/>
          </w:tcPr>
          <w:p w14:paraId="74EE3D4B" w14:textId="666586D0" w:rsidR="00C74087" w:rsidRPr="00EB14D6" w:rsidRDefault="00A6585C" w:rsidP="00CC5678">
            <w:pPr>
              <w:spacing w:after="0" w:line="240" w:lineRule="auto"/>
              <w:rPr>
                <w:rFonts w:ascii="Simplified Arabic" w:eastAsia="Times New Roman" w:hAnsi="Simplified Arabic" w:cs="Simplified Arabic"/>
                <w:b/>
                <w:bCs/>
                <w:sz w:val="28"/>
                <w:szCs w:val="28"/>
                <w:rtl/>
              </w:rPr>
            </w:pPr>
            <w:r>
              <w:rPr>
                <w:rFonts w:ascii="Simplified Arabic" w:eastAsia="Times New Roman" w:hAnsi="Simplified Arabic" w:cs="Simplified Arabic"/>
                <w:b/>
                <w:bCs/>
                <w:sz w:val="28"/>
                <w:szCs w:val="28"/>
                <w:rtl/>
              </w:rPr>
              <w:fldChar w:fldCharType="begin"/>
            </w:r>
            <w:r>
              <w:rPr>
                <w:rFonts w:ascii="Simplified Arabic" w:eastAsia="Times New Roman" w:hAnsi="Simplified Arabic" w:cs="Simplified Arabic"/>
                <w:b/>
                <w:bCs/>
                <w:sz w:val="28"/>
                <w:szCs w:val="28"/>
                <w:rtl/>
              </w:rPr>
              <w:instrText xml:space="preserve"> </w:instrText>
            </w:r>
            <w:r>
              <w:rPr>
                <w:rFonts w:ascii="Simplified Arabic" w:eastAsia="Times New Roman" w:hAnsi="Simplified Arabic" w:cs="Simplified Arabic"/>
                <w:b/>
                <w:bCs/>
                <w:sz w:val="28"/>
                <w:szCs w:val="28"/>
              </w:rPr>
              <w:instrText>HYPERLINK</w:instrText>
            </w:r>
            <w:r>
              <w:rPr>
                <w:rFonts w:ascii="Simplified Arabic" w:eastAsia="Times New Roman" w:hAnsi="Simplified Arabic" w:cs="Simplified Arabic"/>
                <w:b/>
                <w:bCs/>
                <w:sz w:val="28"/>
                <w:szCs w:val="28"/>
                <w:rtl/>
              </w:rPr>
              <w:instrText xml:space="preserve">  \</w:instrText>
            </w:r>
            <w:r>
              <w:rPr>
                <w:rFonts w:ascii="Simplified Arabic" w:eastAsia="Times New Roman" w:hAnsi="Simplified Arabic" w:cs="Simplified Arabic"/>
                <w:b/>
                <w:bCs/>
                <w:sz w:val="28"/>
                <w:szCs w:val="28"/>
              </w:rPr>
              <w:instrText>l</w:instrText>
            </w:r>
            <w:r>
              <w:rPr>
                <w:rFonts w:ascii="Simplified Arabic" w:eastAsia="Times New Roman" w:hAnsi="Simplified Arabic" w:cs="Simplified Arabic"/>
                <w:b/>
                <w:bCs/>
                <w:sz w:val="28"/>
                <w:szCs w:val="28"/>
                <w:rtl/>
              </w:rPr>
              <w:instrText xml:space="preserve"> "</w:instrText>
            </w:r>
            <w:r>
              <w:rPr>
                <w:rFonts w:ascii="Simplified Arabic" w:eastAsia="Times New Roman" w:hAnsi="Simplified Arabic" w:cs="Simplified Arabic"/>
                <w:b/>
                <w:bCs/>
                <w:sz w:val="28"/>
                <w:szCs w:val="28"/>
              </w:rPr>
              <w:instrText>ref_11</w:instrText>
            </w:r>
            <w:r>
              <w:rPr>
                <w:rFonts w:ascii="Simplified Arabic" w:eastAsia="Times New Roman" w:hAnsi="Simplified Arabic" w:cs="Simplified Arabic"/>
                <w:b/>
                <w:bCs/>
                <w:sz w:val="28"/>
                <w:szCs w:val="28"/>
                <w:rtl/>
              </w:rPr>
              <w:instrText xml:space="preserve">" </w:instrText>
            </w:r>
            <w:r>
              <w:rPr>
                <w:rFonts w:ascii="Simplified Arabic" w:eastAsia="Times New Roman" w:hAnsi="Simplified Arabic" w:cs="Simplified Arabic"/>
                <w:b/>
                <w:bCs/>
                <w:sz w:val="28"/>
                <w:szCs w:val="28"/>
                <w:rtl/>
              </w:rPr>
              <w:fldChar w:fldCharType="separate"/>
            </w:r>
            <w:r w:rsidR="00C74087" w:rsidRPr="00A6585C">
              <w:rPr>
                <w:rStyle w:val="Hyperlink"/>
                <w:rFonts w:ascii="Simplified Arabic" w:eastAsia="Times New Roman" w:hAnsi="Simplified Arabic" w:cs="Simplified Arabic"/>
                <w:b/>
                <w:bCs/>
                <w:sz w:val="28"/>
                <w:szCs w:val="28"/>
                <w:rtl/>
              </w:rPr>
              <w:t>المراجع</w:t>
            </w:r>
            <w:bookmarkEnd w:id="8"/>
            <w:r>
              <w:rPr>
                <w:rFonts w:ascii="Simplified Arabic" w:eastAsia="Times New Roman" w:hAnsi="Simplified Arabic" w:cs="Simplified Arabic"/>
                <w:b/>
                <w:bCs/>
                <w:sz w:val="28"/>
                <w:szCs w:val="28"/>
                <w:rtl/>
              </w:rPr>
              <w:fldChar w:fldCharType="end"/>
            </w:r>
          </w:p>
        </w:tc>
        <w:tc>
          <w:tcPr>
            <w:tcW w:w="672" w:type="pct"/>
            <w:shd w:val="clear" w:color="auto" w:fill="auto"/>
            <w:vAlign w:val="center"/>
          </w:tcPr>
          <w:p w14:paraId="72B2653F" w14:textId="1E23DEC8" w:rsidR="00C74087" w:rsidRPr="00AA70BC" w:rsidRDefault="00104C4C" w:rsidP="00BD1D7D">
            <w:pPr>
              <w:spacing w:after="0" w:line="240" w:lineRule="auto"/>
              <w:jc w:val="center"/>
              <w:rPr>
                <w:rFonts w:ascii="Simplified Arabic" w:eastAsia="Times New Roman" w:hAnsi="Simplified Arabic" w:cs="Simplified Arabic"/>
                <w:b/>
                <w:bCs/>
                <w:sz w:val="28"/>
                <w:szCs w:val="28"/>
                <w:rtl/>
              </w:rPr>
            </w:pPr>
            <w:r>
              <w:rPr>
                <w:rFonts w:ascii="Simplified Arabic" w:eastAsia="Times New Roman" w:hAnsi="Simplified Arabic" w:cs="Simplified Arabic" w:hint="cs"/>
                <w:b/>
                <w:bCs/>
                <w:sz w:val="28"/>
                <w:szCs w:val="28"/>
                <w:rtl/>
              </w:rPr>
              <w:t>112</w:t>
            </w:r>
          </w:p>
        </w:tc>
      </w:tr>
    </w:tbl>
    <w:p w14:paraId="226DF7C3" w14:textId="77777777" w:rsidR="00B71C87" w:rsidRDefault="00B71C87" w:rsidP="00B71C87">
      <w:pPr>
        <w:jc w:val="center"/>
        <w:rPr>
          <w:rFonts w:ascii="Simplified Arabic" w:hAnsi="Simplified Arabic" w:cs="Simplified Arabic"/>
          <w:b/>
          <w:bCs/>
          <w:sz w:val="28"/>
          <w:szCs w:val="28"/>
          <w:rtl/>
        </w:rPr>
      </w:pPr>
    </w:p>
    <w:p w14:paraId="6FC6BCAB" w14:textId="77777777" w:rsidR="00B71C87" w:rsidRPr="00A612D1" w:rsidRDefault="00B71C87" w:rsidP="00B71C87">
      <w:pPr>
        <w:bidi w:val="0"/>
        <w:jc w:val="center"/>
        <w:rPr>
          <w:rFonts w:ascii="Simplified Arabic" w:hAnsi="Simplified Arabic" w:cs="Simplified Arabic"/>
          <w:b/>
          <w:bCs/>
          <w:sz w:val="36"/>
          <w:szCs w:val="36"/>
          <w:rtl/>
        </w:rPr>
      </w:pPr>
      <w:r>
        <w:rPr>
          <w:rFonts w:ascii="Simplified Arabic" w:hAnsi="Simplified Arabic" w:cs="Simplified Arabic"/>
          <w:b/>
          <w:bCs/>
          <w:sz w:val="28"/>
          <w:szCs w:val="28"/>
          <w:rtl/>
        </w:rPr>
        <w:br w:type="page"/>
      </w:r>
      <w:r w:rsidRPr="00A612D1">
        <w:rPr>
          <w:rFonts w:ascii="Simplified Arabic" w:hAnsi="Simplified Arabic" w:cs="Simplified Arabic" w:hint="cs"/>
          <w:b/>
          <w:bCs/>
          <w:sz w:val="36"/>
          <w:szCs w:val="36"/>
          <w:rtl/>
        </w:rPr>
        <w:lastRenderedPageBreak/>
        <w:t>قائمة الجداول</w:t>
      </w:r>
    </w:p>
    <w:tbl>
      <w:tblPr>
        <w:bidiVisual/>
        <w:tblW w:w="0" w:type="auto"/>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0"/>
        <w:gridCol w:w="7303"/>
        <w:gridCol w:w="971"/>
      </w:tblGrid>
      <w:tr w:rsidR="009C66CE" w:rsidRPr="00EB14D6" w14:paraId="07348430" w14:textId="77777777" w:rsidTr="001A520D">
        <w:trPr>
          <w:tblHeader/>
        </w:trPr>
        <w:tc>
          <w:tcPr>
            <w:tcW w:w="1440" w:type="dxa"/>
            <w:shd w:val="clear" w:color="auto" w:fill="D9D9D9" w:themeFill="background1" w:themeFillShade="D9"/>
            <w:vAlign w:val="center"/>
          </w:tcPr>
          <w:p w14:paraId="007E9B90" w14:textId="77777777" w:rsidR="009C66CE" w:rsidRPr="00EB14D6" w:rsidRDefault="009C66CE" w:rsidP="00EC5637">
            <w:pPr>
              <w:spacing w:after="0" w:line="240" w:lineRule="auto"/>
              <w:jc w:val="center"/>
              <w:rPr>
                <w:rFonts w:ascii="Simplified Arabic" w:eastAsia="Times New Roman" w:hAnsi="Simplified Arabic" w:cs="Simplified Arabic"/>
                <w:b/>
                <w:bCs/>
                <w:sz w:val="28"/>
                <w:szCs w:val="28"/>
                <w:rtl/>
              </w:rPr>
            </w:pPr>
            <w:r w:rsidRPr="00EB14D6">
              <w:rPr>
                <w:rFonts w:ascii="Simplified Arabic" w:eastAsia="Times New Roman" w:hAnsi="Simplified Arabic" w:cs="Simplified Arabic" w:hint="cs"/>
                <w:b/>
                <w:bCs/>
                <w:sz w:val="28"/>
                <w:szCs w:val="28"/>
                <w:rtl/>
              </w:rPr>
              <w:t>رقم الجدول</w:t>
            </w:r>
          </w:p>
        </w:tc>
        <w:tc>
          <w:tcPr>
            <w:tcW w:w="7303" w:type="dxa"/>
            <w:shd w:val="clear" w:color="auto" w:fill="D9D9D9" w:themeFill="background1" w:themeFillShade="D9"/>
            <w:vAlign w:val="center"/>
          </w:tcPr>
          <w:p w14:paraId="14229F8F" w14:textId="77777777" w:rsidR="009C66CE" w:rsidRPr="00EB14D6" w:rsidRDefault="009C66CE" w:rsidP="00EC5637">
            <w:pPr>
              <w:spacing w:after="0" w:line="240" w:lineRule="auto"/>
              <w:jc w:val="center"/>
              <w:rPr>
                <w:rFonts w:ascii="Simplified Arabic" w:eastAsia="Times New Roman" w:hAnsi="Simplified Arabic" w:cs="Simplified Arabic"/>
                <w:b/>
                <w:bCs/>
                <w:sz w:val="28"/>
                <w:szCs w:val="28"/>
                <w:rtl/>
              </w:rPr>
            </w:pPr>
            <w:r w:rsidRPr="00EB14D6">
              <w:rPr>
                <w:rFonts w:ascii="Simplified Arabic" w:eastAsia="Times New Roman" w:hAnsi="Simplified Arabic" w:cs="Simplified Arabic" w:hint="cs"/>
                <w:b/>
                <w:bCs/>
                <w:sz w:val="28"/>
                <w:szCs w:val="28"/>
                <w:rtl/>
              </w:rPr>
              <w:t>عنوان الجدول</w:t>
            </w:r>
          </w:p>
        </w:tc>
        <w:tc>
          <w:tcPr>
            <w:tcW w:w="971" w:type="dxa"/>
            <w:shd w:val="clear" w:color="auto" w:fill="D9D9D9" w:themeFill="background1" w:themeFillShade="D9"/>
            <w:vAlign w:val="center"/>
          </w:tcPr>
          <w:p w14:paraId="0F4FE5EE" w14:textId="77777777" w:rsidR="009C66CE" w:rsidRPr="00EB14D6" w:rsidRDefault="009C66CE" w:rsidP="00EC5637">
            <w:pPr>
              <w:spacing w:after="0" w:line="240" w:lineRule="auto"/>
              <w:jc w:val="center"/>
              <w:rPr>
                <w:rFonts w:ascii="Simplified Arabic" w:eastAsia="Times New Roman" w:hAnsi="Simplified Arabic" w:cs="Simplified Arabic"/>
                <w:b/>
                <w:bCs/>
                <w:sz w:val="28"/>
                <w:szCs w:val="28"/>
                <w:rtl/>
              </w:rPr>
            </w:pPr>
            <w:r w:rsidRPr="00EB14D6">
              <w:rPr>
                <w:rFonts w:ascii="Simplified Arabic" w:eastAsia="Times New Roman" w:hAnsi="Simplified Arabic" w:cs="Simplified Arabic" w:hint="cs"/>
                <w:b/>
                <w:bCs/>
                <w:sz w:val="28"/>
                <w:szCs w:val="28"/>
                <w:rtl/>
              </w:rPr>
              <w:t>الصفحة</w:t>
            </w:r>
          </w:p>
        </w:tc>
      </w:tr>
      <w:tr w:rsidR="009C66CE" w:rsidRPr="00EB14D6" w14:paraId="4696D739" w14:textId="77777777" w:rsidTr="001A520D">
        <w:trPr>
          <w:trHeight w:val="494"/>
        </w:trPr>
        <w:tc>
          <w:tcPr>
            <w:tcW w:w="1440" w:type="dxa"/>
            <w:vAlign w:val="center"/>
          </w:tcPr>
          <w:p w14:paraId="04BFE16C" w14:textId="77777777" w:rsidR="009C66CE" w:rsidRPr="00EB14D6" w:rsidRDefault="009C66CE" w:rsidP="00AA70BC">
            <w:pPr>
              <w:pStyle w:val="ListParagraph"/>
              <w:spacing w:after="0"/>
              <w:ind w:left="0"/>
              <w:jc w:val="center"/>
              <w:rPr>
                <w:rFonts w:ascii="Simplified Arabic" w:eastAsia="Times New Roman" w:hAnsi="Simplified Arabic" w:cs="Simplified Arabic"/>
                <w:b/>
                <w:bCs/>
                <w:sz w:val="28"/>
                <w:szCs w:val="28"/>
                <w:rtl/>
              </w:rPr>
            </w:pPr>
            <w:r w:rsidRPr="00EB14D6">
              <w:rPr>
                <w:rFonts w:ascii="Simplified Arabic" w:eastAsia="Times New Roman" w:hAnsi="Simplified Arabic" w:cs="Simplified Arabic" w:hint="cs"/>
                <w:b/>
                <w:bCs/>
                <w:sz w:val="28"/>
                <w:szCs w:val="28"/>
                <w:rtl/>
              </w:rPr>
              <w:t>(1-1)</w:t>
            </w:r>
          </w:p>
        </w:tc>
        <w:tc>
          <w:tcPr>
            <w:tcW w:w="7303" w:type="dxa"/>
            <w:shd w:val="clear" w:color="auto" w:fill="auto"/>
            <w:vAlign w:val="center"/>
          </w:tcPr>
          <w:p w14:paraId="50379C00" w14:textId="77777777" w:rsidR="009C66CE" w:rsidRPr="00EB14D6" w:rsidRDefault="009C66CE" w:rsidP="00AA70BC">
            <w:pPr>
              <w:spacing w:after="0" w:line="240" w:lineRule="auto"/>
              <w:rPr>
                <w:rFonts w:ascii="Simplified Arabic" w:eastAsia="Times New Roman" w:hAnsi="Simplified Arabic" w:cs="Simplified Arabic"/>
                <w:b/>
                <w:bCs/>
                <w:sz w:val="28"/>
                <w:szCs w:val="28"/>
                <w:rtl/>
              </w:rPr>
            </w:pPr>
            <w:r w:rsidRPr="00EB14D6">
              <w:rPr>
                <w:rFonts w:ascii="Simplified Arabic" w:eastAsia="Times New Roman" w:hAnsi="Simplified Arabic" w:cs="Simplified Arabic" w:hint="cs"/>
                <w:b/>
                <w:bCs/>
                <w:sz w:val="28"/>
                <w:szCs w:val="28"/>
                <w:rtl/>
              </w:rPr>
              <w:t>آليات التكامل الاقتصادي العربي على المستويين الإقليمي وشبه الإقليمي</w:t>
            </w:r>
          </w:p>
        </w:tc>
        <w:tc>
          <w:tcPr>
            <w:tcW w:w="971" w:type="dxa"/>
            <w:shd w:val="clear" w:color="auto" w:fill="auto"/>
            <w:vAlign w:val="center"/>
          </w:tcPr>
          <w:p w14:paraId="00689132" w14:textId="77777777" w:rsidR="009C66CE" w:rsidRPr="00EB14D6" w:rsidRDefault="009C66CE" w:rsidP="00AA70BC">
            <w:pPr>
              <w:spacing w:after="0" w:line="240" w:lineRule="auto"/>
              <w:jc w:val="center"/>
              <w:rPr>
                <w:rFonts w:ascii="Simplified Arabic" w:eastAsia="Times New Roman" w:hAnsi="Simplified Arabic" w:cs="Simplified Arabic"/>
                <w:b/>
                <w:bCs/>
                <w:sz w:val="28"/>
                <w:szCs w:val="28"/>
                <w:rtl/>
              </w:rPr>
            </w:pPr>
            <w:r w:rsidRPr="00EB14D6">
              <w:rPr>
                <w:rFonts w:ascii="Simplified Arabic" w:eastAsia="Times New Roman" w:hAnsi="Simplified Arabic" w:cs="Simplified Arabic" w:hint="cs"/>
                <w:b/>
                <w:bCs/>
                <w:sz w:val="28"/>
                <w:szCs w:val="28"/>
              </w:rPr>
              <w:t>12</w:t>
            </w:r>
          </w:p>
        </w:tc>
      </w:tr>
      <w:tr w:rsidR="009C66CE" w:rsidRPr="00EB14D6" w14:paraId="20303011" w14:textId="77777777" w:rsidTr="001A520D">
        <w:tc>
          <w:tcPr>
            <w:tcW w:w="1440" w:type="dxa"/>
            <w:vAlign w:val="center"/>
          </w:tcPr>
          <w:p w14:paraId="23CB780F" w14:textId="77777777" w:rsidR="009C66CE" w:rsidRPr="00EB14D6" w:rsidRDefault="009C66CE" w:rsidP="00AA70BC">
            <w:pPr>
              <w:spacing w:after="0" w:line="240" w:lineRule="auto"/>
              <w:jc w:val="center"/>
              <w:rPr>
                <w:rFonts w:ascii="Simplified Arabic" w:eastAsia="Times New Roman" w:hAnsi="Simplified Arabic" w:cs="Simplified Arabic"/>
                <w:b/>
                <w:bCs/>
                <w:sz w:val="28"/>
                <w:szCs w:val="28"/>
                <w:rtl/>
              </w:rPr>
            </w:pPr>
            <w:r w:rsidRPr="00EB14D6">
              <w:rPr>
                <w:rFonts w:ascii="Simplified Arabic" w:eastAsia="Times New Roman" w:hAnsi="Simplified Arabic" w:cs="Simplified Arabic" w:hint="cs"/>
                <w:b/>
                <w:bCs/>
                <w:sz w:val="28"/>
                <w:szCs w:val="28"/>
                <w:rtl/>
              </w:rPr>
              <w:t>(</w:t>
            </w:r>
            <w:r w:rsidRPr="00EB14D6">
              <w:rPr>
                <w:rFonts w:ascii="Simplified Arabic" w:eastAsia="Times New Roman" w:hAnsi="Simplified Arabic" w:cs="Simplified Arabic" w:hint="cs"/>
                <w:b/>
                <w:bCs/>
                <w:sz w:val="28"/>
                <w:szCs w:val="28"/>
              </w:rPr>
              <w:t>2</w:t>
            </w:r>
            <w:r w:rsidRPr="00EB14D6">
              <w:rPr>
                <w:rFonts w:ascii="Simplified Arabic" w:eastAsia="Times New Roman" w:hAnsi="Simplified Arabic" w:cs="Simplified Arabic" w:hint="cs"/>
                <w:b/>
                <w:bCs/>
                <w:sz w:val="28"/>
                <w:szCs w:val="28"/>
                <w:rtl/>
              </w:rPr>
              <w:t>-1)</w:t>
            </w:r>
          </w:p>
        </w:tc>
        <w:tc>
          <w:tcPr>
            <w:tcW w:w="7303" w:type="dxa"/>
            <w:shd w:val="clear" w:color="auto" w:fill="auto"/>
            <w:vAlign w:val="center"/>
          </w:tcPr>
          <w:p w14:paraId="4FC98AD9" w14:textId="77777777" w:rsidR="009C66CE" w:rsidRPr="00EB14D6" w:rsidRDefault="009C66CE" w:rsidP="00AA70BC">
            <w:pPr>
              <w:spacing w:after="0" w:line="240" w:lineRule="auto"/>
              <w:rPr>
                <w:rFonts w:ascii="Simplified Arabic" w:eastAsia="Times New Roman" w:hAnsi="Simplified Arabic" w:cs="Simplified Arabic"/>
                <w:b/>
                <w:bCs/>
                <w:sz w:val="28"/>
                <w:szCs w:val="28"/>
                <w:rtl/>
              </w:rPr>
            </w:pPr>
            <w:r w:rsidRPr="00EB14D6">
              <w:rPr>
                <w:rFonts w:ascii="Simplified Arabic" w:eastAsia="Times New Roman" w:hAnsi="Simplified Arabic" w:cs="Simplified Arabic" w:hint="cs"/>
                <w:b/>
                <w:bCs/>
                <w:sz w:val="28"/>
                <w:szCs w:val="28"/>
                <w:rtl/>
              </w:rPr>
              <w:t xml:space="preserve">إجمالي قيمة الصادرات والواردات للدول العربية خلال الفترتين (1996-2005) و(2006 -2015)              </w:t>
            </w:r>
          </w:p>
        </w:tc>
        <w:tc>
          <w:tcPr>
            <w:tcW w:w="971" w:type="dxa"/>
            <w:shd w:val="clear" w:color="auto" w:fill="auto"/>
            <w:vAlign w:val="center"/>
          </w:tcPr>
          <w:p w14:paraId="01E097E7" w14:textId="0A2D3D31" w:rsidR="009C66CE" w:rsidRPr="00EB14D6" w:rsidRDefault="002C2263" w:rsidP="00AA70BC">
            <w:pPr>
              <w:spacing w:after="0" w:line="240" w:lineRule="auto"/>
              <w:jc w:val="center"/>
              <w:rPr>
                <w:rFonts w:ascii="Simplified Arabic" w:eastAsia="Times New Roman" w:hAnsi="Simplified Arabic" w:cs="Simplified Arabic"/>
                <w:b/>
                <w:bCs/>
                <w:sz w:val="28"/>
                <w:szCs w:val="28"/>
                <w:rtl/>
              </w:rPr>
            </w:pPr>
            <w:r>
              <w:rPr>
                <w:rFonts w:ascii="Simplified Arabic" w:eastAsia="Times New Roman" w:hAnsi="Simplified Arabic" w:cs="Simplified Arabic" w:hint="cs"/>
                <w:b/>
                <w:bCs/>
                <w:sz w:val="28"/>
                <w:szCs w:val="28"/>
                <w:rtl/>
              </w:rPr>
              <w:t>36</w:t>
            </w:r>
          </w:p>
        </w:tc>
      </w:tr>
      <w:tr w:rsidR="009C66CE" w:rsidRPr="00EB14D6" w14:paraId="03E2458B" w14:textId="77777777" w:rsidTr="001A520D">
        <w:tc>
          <w:tcPr>
            <w:tcW w:w="1440" w:type="dxa"/>
            <w:vAlign w:val="center"/>
          </w:tcPr>
          <w:p w14:paraId="73B0CA07" w14:textId="77777777" w:rsidR="009C66CE" w:rsidRPr="00EB14D6" w:rsidRDefault="009C66CE" w:rsidP="00AA70BC">
            <w:pPr>
              <w:spacing w:after="0" w:line="240" w:lineRule="auto"/>
              <w:jc w:val="center"/>
              <w:rPr>
                <w:rFonts w:ascii="Simplified Arabic" w:eastAsia="Times New Roman" w:hAnsi="Simplified Arabic" w:cs="Simplified Arabic"/>
                <w:b/>
                <w:bCs/>
                <w:sz w:val="28"/>
                <w:szCs w:val="28"/>
                <w:rtl/>
              </w:rPr>
            </w:pPr>
            <w:r w:rsidRPr="00EB14D6">
              <w:rPr>
                <w:rFonts w:ascii="Simplified Arabic" w:eastAsia="Times New Roman" w:hAnsi="Simplified Arabic" w:cs="Simplified Arabic" w:hint="cs"/>
                <w:b/>
                <w:bCs/>
                <w:sz w:val="28"/>
                <w:szCs w:val="28"/>
                <w:rtl/>
              </w:rPr>
              <w:t>(</w:t>
            </w:r>
            <w:r w:rsidRPr="00EB14D6">
              <w:rPr>
                <w:rFonts w:ascii="Simplified Arabic" w:eastAsia="Times New Roman" w:hAnsi="Simplified Arabic" w:cs="Simplified Arabic" w:hint="cs"/>
                <w:b/>
                <w:bCs/>
                <w:sz w:val="28"/>
                <w:szCs w:val="28"/>
              </w:rPr>
              <w:t>2</w:t>
            </w:r>
            <w:r w:rsidRPr="00EB14D6">
              <w:rPr>
                <w:rFonts w:ascii="Simplified Arabic" w:eastAsia="Times New Roman" w:hAnsi="Simplified Arabic" w:cs="Simplified Arabic" w:hint="cs"/>
                <w:b/>
                <w:bCs/>
                <w:sz w:val="28"/>
                <w:szCs w:val="28"/>
                <w:rtl/>
              </w:rPr>
              <w:t>-</w:t>
            </w:r>
            <w:r w:rsidRPr="00EB14D6">
              <w:rPr>
                <w:rFonts w:ascii="Simplified Arabic" w:eastAsia="Times New Roman" w:hAnsi="Simplified Arabic" w:cs="Simplified Arabic" w:hint="cs"/>
                <w:b/>
                <w:bCs/>
                <w:sz w:val="28"/>
                <w:szCs w:val="28"/>
              </w:rPr>
              <w:t>2</w:t>
            </w:r>
            <w:r w:rsidRPr="00EB14D6">
              <w:rPr>
                <w:rFonts w:ascii="Simplified Arabic" w:eastAsia="Times New Roman" w:hAnsi="Simplified Arabic" w:cs="Simplified Arabic" w:hint="cs"/>
                <w:b/>
                <w:bCs/>
                <w:sz w:val="28"/>
                <w:szCs w:val="28"/>
                <w:rtl/>
              </w:rPr>
              <w:t>)</w:t>
            </w:r>
          </w:p>
        </w:tc>
        <w:tc>
          <w:tcPr>
            <w:tcW w:w="7303" w:type="dxa"/>
            <w:shd w:val="clear" w:color="auto" w:fill="auto"/>
            <w:vAlign w:val="center"/>
          </w:tcPr>
          <w:p w14:paraId="604354D2" w14:textId="77777777" w:rsidR="009C66CE" w:rsidRPr="00EB14D6" w:rsidRDefault="009C66CE" w:rsidP="00AA70BC">
            <w:pPr>
              <w:spacing w:after="0" w:line="240" w:lineRule="auto"/>
              <w:rPr>
                <w:rFonts w:ascii="Simplified Arabic" w:eastAsia="Times New Roman" w:hAnsi="Simplified Arabic" w:cs="Simplified Arabic"/>
                <w:b/>
                <w:bCs/>
                <w:sz w:val="28"/>
                <w:szCs w:val="28"/>
                <w:rtl/>
              </w:rPr>
            </w:pPr>
            <w:r w:rsidRPr="00EB14D6">
              <w:rPr>
                <w:rFonts w:ascii="Simplified Arabic" w:eastAsia="Times New Roman" w:hAnsi="Simplified Arabic" w:cs="Simplified Arabic" w:hint="cs"/>
                <w:b/>
                <w:bCs/>
                <w:sz w:val="28"/>
                <w:szCs w:val="28"/>
                <w:rtl/>
              </w:rPr>
              <w:t>نسبة مساهمة الصادرات والواردات العربية في الصادرات والواردات العالمية خلال الفترتين (1996-2005) و(2006 -2015)</w:t>
            </w:r>
          </w:p>
        </w:tc>
        <w:tc>
          <w:tcPr>
            <w:tcW w:w="971" w:type="dxa"/>
            <w:shd w:val="clear" w:color="auto" w:fill="auto"/>
            <w:vAlign w:val="center"/>
          </w:tcPr>
          <w:p w14:paraId="1219D3E2" w14:textId="20AA0F39" w:rsidR="009C66CE" w:rsidRPr="00EB14D6" w:rsidRDefault="002C2263" w:rsidP="00AA70BC">
            <w:pPr>
              <w:spacing w:after="0" w:line="240" w:lineRule="auto"/>
              <w:jc w:val="center"/>
              <w:rPr>
                <w:rFonts w:ascii="Simplified Arabic" w:eastAsia="Times New Roman" w:hAnsi="Simplified Arabic" w:cs="Simplified Arabic"/>
                <w:b/>
                <w:bCs/>
                <w:sz w:val="28"/>
                <w:szCs w:val="28"/>
                <w:rtl/>
              </w:rPr>
            </w:pPr>
            <w:r>
              <w:rPr>
                <w:rFonts w:ascii="Simplified Arabic" w:eastAsia="Times New Roman" w:hAnsi="Simplified Arabic" w:cs="Simplified Arabic" w:hint="cs"/>
                <w:b/>
                <w:bCs/>
                <w:sz w:val="28"/>
                <w:szCs w:val="28"/>
                <w:rtl/>
              </w:rPr>
              <w:t>37</w:t>
            </w:r>
          </w:p>
        </w:tc>
      </w:tr>
      <w:tr w:rsidR="009C66CE" w:rsidRPr="00EB14D6" w14:paraId="07F9965E" w14:textId="77777777" w:rsidTr="001A520D">
        <w:tc>
          <w:tcPr>
            <w:tcW w:w="1440" w:type="dxa"/>
            <w:vAlign w:val="center"/>
          </w:tcPr>
          <w:p w14:paraId="1A92A111" w14:textId="77777777" w:rsidR="009C66CE" w:rsidRPr="00EB14D6" w:rsidRDefault="009C66CE" w:rsidP="00AA70BC">
            <w:pPr>
              <w:spacing w:after="0" w:line="240" w:lineRule="auto"/>
              <w:jc w:val="center"/>
              <w:rPr>
                <w:rFonts w:ascii="Simplified Arabic" w:eastAsia="Times New Roman" w:hAnsi="Simplified Arabic" w:cs="Simplified Arabic"/>
                <w:b/>
                <w:bCs/>
                <w:sz w:val="28"/>
                <w:szCs w:val="28"/>
                <w:rtl/>
              </w:rPr>
            </w:pPr>
            <w:r w:rsidRPr="00EB14D6">
              <w:rPr>
                <w:rFonts w:ascii="Simplified Arabic" w:eastAsia="Times New Roman" w:hAnsi="Simplified Arabic" w:cs="Simplified Arabic" w:hint="cs"/>
                <w:b/>
                <w:bCs/>
                <w:sz w:val="28"/>
                <w:szCs w:val="28"/>
                <w:rtl/>
              </w:rPr>
              <w:t>(</w:t>
            </w:r>
            <w:r w:rsidRPr="00EB14D6">
              <w:rPr>
                <w:rFonts w:ascii="Simplified Arabic" w:eastAsia="Times New Roman" w:hAnsi="Simplified Arabic" w:cs="Simplified Arabic" w:hint="cs"/>
                <w:b/>
                <w:bCs/>
                <w:sz w:val="28"/>
                <w:szCs w:val="28"/>
              </w:rPr>
              <w:t>2</w:t>
            </w:r>
            <w:r w:rsidRPr="00EB14D6">
              <w:rPr>
                <w:rFonts w:ascii="Simplified Arabic" w:eastAsia="Times New Roman" w:hAnsi="Simplified Arabic" w:cs="Simplified Arabic" w:hint="cs"/>
                <w:b/>
                <w:bCs/>
                <w:sz w:val="28"/>
                <w:szCs w:val="28"/>
                <w:rtl/>
              </w:rPr>
              <w:t>-</w:t>
            </w:r>
            <w:r w:rsidRPr="00EB14D6">
              <w:rPr>
                <w:rFonts w:ascii="Simplified Arabic" w:eastAsia="Times New Roman" w:hAnsi="Simplified Arabic" w:cs="Simplified Arabic" w:hint="cs"/>
                <w:b/>
                <w:bCs/>
                <w:sz w:val="28"/>
                <w:szCs w:val="28"/>
              </w:rPr>
              <w:t>3</w:t>
            </w:r>
            <w:r w:rsidRPr="00EB14D6">
              <w:rPr>
                <w:rFonts w:ascii="Simplified Arabic" w:eastAsia="Times New Roman" w:hAnsi="Simplified Arabic" w:cs="Simplified Arabic" w:hint="cs"/>
                <w:b/>
                <w:bCs/>
                <w:sz w:val="28"/>
                <w:szCs w:val="28"/>
                <w:rtl/>
              </w:rPr>
              <w:t>)</w:t>
            </w:r>
          </w:p>
        </w:tc>
        <w:tc>
          <w:tcPr>
            <w:tcW w:w="7303" w:type="dxa"/>
            <w:shd w:val="clear" w:color="auto" w:fill="auto"/>
            <w:vAlign w:val="center"/>
          </w:tcPr>
          <w:p w14:paraId="0639CC2A" w14:textId="77777777" w:rsidR="009C66CE" w:rsidRPr="00EB14D6" w:rsidRDefault="009C66CE" w:rsidP="00AA70BC">
            <w:pPr>
              <w:spacing w:after="0" w:line="240" w:lineRule="auto"/>
              <w:rPr>
                <w:rFonts w:ascii="Simplified Arabic" w:eastAsia="Times New Roman" w:hAnsi="Simplified Arabic" w:cs="Simplified Arabic"/>
                <w:b/>
                <w:bCs/>
                <w:sz w:val="28"/>
                <w:szCs w:val="28"/>
                <w:rtl/>
              </w:rPr>
            </w:pPr>
            <w:r w:rsidRPr="00EB14D6">
              <w:rPr>
                <w:rFonts w:ascii="Simplified Arabic" w:eastAsia="Times New Roman" w:hAnsi="Simplified Arabic" w:cs="Simplified Arabic" w:hint="cs"/>
                <w:b/>
                <w:bCs/>
                <w:sz w:val="28"/>
                <w:szCs w:val="28"/>
                <w:rtl/>
              </w:rPr>
              <w:t>مؤشرات أداء التجارة الخارجية العربية بدلالة معدلات النمو والحصة في التجارة العالمية</w:t>
            </w:r>
          </w:p>
        </w:tc>
        <w:tc>
          <w:tcPr>
            <w:tcW w:w="971" w:type="dxa"/>
            <w:shd w:val="clear" w:color="auto" w:fill="auto"/>
            <w:vAlign w:val="center"/>
          </w:tcPr>
          <w:p w14:paraId="725A2991" w14:textId="355AB2B4" w:rsidR="009C66CE" w:rsidRPr="00EB14D6" w:rsidRDefault="002C2263" w:rsidP="00AA70BC">
            <w:pPr>
              <w:spacing w:after="0" w:line="240" w:lineRule="auto"/>
              <w:jc w:val="center"/>
              <w:rPr>
                <w:rFonts w:ascii="Simplified Arabic" w:eastAsia="Times New Roman" w:hAnsi="Simplified Arabic" w:cs="Simplified Arabic"/>
                <w:b/>
                <w:bCs/>
                <w:sz w:val="28"/>
                <w:szCs w:val="28"/>
                <w:rtl/>
              </w:rPr>
            </w:pPr>
            <w:r>
              <w:rPr>
                <w:rFonts w:ascii="Simplified Arabic" w:eastAsia="Times New Roman" w:hAnsi="Simplified Arabic" w:cs="Simplified Arabic" w:hint="cs"/>
                <w:b/>
                <w:bCs/>
                <w:sz w:val="28"/>
                <w:szCs w:val="28"/>
                <w:rtl/>
              </w:rPr>
              <w:t>38</w:t>
            </w:r>
          </w:p>
        </w:tc>
      </w:tr>
      <w:tr w:rsidR="009C66CE" w:rsidRPr="00EB14D6" w14:paraId="4D488487" w14:textId="77777777" w:rsidTr="001A520D">
        <w:tc>
          <w:tcPr>
            <w:tcW w:w="1440" w:type="dxa"/>
            <w:vAlign w:val="center"/>
          </w:tcPr>
          <w:p w14:paraId="0D0A3CD7" w14:textId="77777777" w:rsidR="009C66CE" w:rsidRPr="00EB14D6" w:rsidRDefault="009C66CE" w:rsidP="00AA70BC">
            <w:pPr>
              <w:spacing w:after="0" w:line="240" w:lineRule="auto"/>
              <w:jc w:val="center"/>
              <w:rPr>
                <w:rFonts w:ascii="Simplified Arabic" w:eastAsia="Times New Roman" w:hAnsi="Simplified Arabic" w:cs="Simplified Arabic"/>
                <w:b/>
                <w:bCs/>
                <w:sz w:val="28"/>
                <w:szCs w:val="28"/>
                <w:rtl/>
              </w:rPr>
            </w:pPr>
            <w:r w:rsidRPr="00EB14D6">
              <w:rPr>
                <w:rFonts w:ascii="Simplified Arabic" w:eastAsia="Times New Roman" w:hAnsi="Simplified Arabic" w:cs="Simplified Arabic" w:hint="cs"/>
                <w:b/>
                <w:bCs/>
                <w:sz w:val="28"/>
                <w:szCs w:val="28"/>
                <w:rtl/>
              </w:rPr>
              <w:t>(</w:t>
            </w:r>
            <w:r w:rsidRPr="00EB14D6">
              <w:rPr>
                <w:rFonts w:ascii="Simplified Arabic" w:eastAsia="Times New Roman" w:hAnsi="Simplified Arabic" w:cs="Simplified Arabic" w:hint="cs"/>
                <w:b/>
                <w:bCs/>
                <w:sz w:val="28"/>
                <w:szCs w:val="28"/>
              </w:rPr>
              <w:t>2</w:t>
            </w:r>
            <w:r w:rsidRPr="00EB14D6">
              <w:rPr>
                <w:rFonts w:ascii="Simplified Arabic" w:eastAsia="Times New Roman" w:hAnsi="Simplified Arabic" w:cs="Simplified Arabic" w:hint="cs"/>
                <w:b/>
                <w:bCs/>
                <w:sz w:val="28"/>
                <w:szCs w:val="28"/>
                <w:rtl/>
              </w:rPr>
              <w:t>-</w:t>
            </w:r>
            <w:r w:rsidRPr="00EB14D6">
              <w:rPr>
                <w:rFonts w:ascii="Simplified Arabic" w:eastAsia="Times New Roman" w:hAnsi="Simplified Arabic" w:cs="Simplified Arabic" w:hint="cs"/>
                <w:b/>
                <w:bCs/>
                <w:sz w:val="28"/>
                <w:szCs w:val="28"/>
              </w:rPr>
              <w:t>4</w:t>
            </w:r>
            <w:r w:rsidRPr="00EB14D6">
              <w:rPr>
                <w:rFonts w:ascii="Simplified Arabic" w:eastAsia="Times New Roman" w:hAnsi="Simplified Arabic" w:cs="Simplified Arabic" w:hint="cs"/>
                <w:b/>
                <w:bCs/>
                <w:sz w:val="28"/>
                <w:szCs w:val="28"/>
                <w:rtl/>
              </w:rPr>
              <w:t>)</w:t>
            </w:r>
          </w:p>
        </w:tc>
        <w:tc>
          <w:tcPr>
            <w:tcW w:w="7303" w:type="dxa"/>
            <w:shd w:val="clear" w:color="auto" w:fill="auto"/>
            <w:vAlign w:val="center"/>
          </w:tcPr>
          <w:p w14:paraId="5CCCA96B" w14:textId="77777777" w:rsidR="009C66CE" w:rsidRPr="00EB14D6" w:rsidRDefault="009C66CE" w:rsidP="00AA70BC">
            <w:pPr>
              <w:spacing w:after="0" w:line="240" w:lineRule="auto"/>
              <w:rPr>
                <w:rFonts w:ascii="Simplified Arabic" w:eastAsia="Times New Roman" w:hAnsi="Simplified Arabic" w:cs="Simplified Arabic"/>
                <w:b/>
                <w:bCs/>
                <w:sz w:val="28"/>
                <w:szCs w:val="28"/>
                <w:rtl/>
              </w:rPr>
            </w:pPr>
            <w:r w:rsidRPr="00EB14D6">
              <w:rPr>
                <w:rFonts w:ascii="Simplified Arabic" w:eastAsia="Times New Roman" w:hAnsi="Simplified Arabic" w:cs="Simplified Arabic" w:hint="cs"/>
                <w:b/>
                <w:bCs/>
                <w:sz w:val="28"/>
                <w:szCs w:val="28"/>
                <w:rtl/>
              </w:rPr>
              <w:t>قيمة الصادرات لكل دولة عربية خلال الفترتين (1996-2005) و(2006 -2015)</w:t>
            </w:r>
          </w:p>
        </w:tc>
        <w:tc>
          <w:tcPr>
            <w:tcW w:w="971" w:type="dxa"/>
            <w:shd w:val="clear" w:color="auto" w:fill="auto"/>
            <w:vAlign w:val="center"/>
          </w:tcPr>
          <w:p w14:paraId="328C593F" w14:textId="5D9632E6" w:rsidR="009C66CE" w:rsidRPr="00EB14D6" w:rsidRDefault="002C2263" w:rsidP="00AA70BC">
            <w:pPr>
              <w:spacing w:after="0" w:line="240" w:lineRule="auto"/>
              <w:jc w:val="center"/>
              <w:rPr>
                <w:rFonts w:ascii="Simplified Arabic" w:eastAsia="Times New Roman" w:hAnsi="Simplified Arabic" w:cs="Simplified Arabic"/>
                <w:b/>
                <w:bCs/>
                <w:sz w:val="28"/>
                <w:szCs w:val="28"/>
                <w:rtl/>
              </w:rPr>
            </w:pPr>
            <w:r>
              <w:rPr>
                <w:rFonts w:ascii="Simplified Arabic" w:eastAsia="Times New Roman" w:hAnsi="Simplified Arabic" w:cs="Simplified Arabic" w:hint="cs"/>
                <w:b/>
                <w:bCs/>
                <w:sz w:val="28"/>
                <w:szCs w:val="28"/>
                <w:rtl/>
              </w:rPr>
              <w:t>41</w:t>
            </w:r>
          </w:p>
        </w:tc>
      </w:tr>
      <w:tr w:rsidR="009C66CE" w:rsidRPr="00EB14D6" w14:paraId="4F16E858" w14:textId="77777777" w:rsidTr="001A520D">
        <w:tc>
          <w:tcPr>
            <w:tcW w:w="1440" w:type="dxa"/>
            <w:vAlign w:val="center"/>
          </w:tcPr>
          <w:p w14:paraId="7211032F" w14:textId="77777777" w:rsidR="009C66CE" w:rsidRPr="00EB14D6" w:rsidRDefault="009C66CE" w:rsidP="00AA70BC">
            <w:pPr>
              <w:spacing w:after="0"/>
              <w:jc w:val="center"/>
              <w:rPr>
                <w:rFonts w:ascii="Simplified Arabic" w:eastAsia="Times New Roman" w:hAnsi="Simplified Arabic" w:cs="Simplified Arabic"/>
                <w:b/>
                <w:bCs/>
                <w:sz w:val="28"/>
                <w:szCs w:val="28"/>
                <w:rtl/>
              </w:rPr>
            </w:pPr>
            <w:r w:rsidRPr="00EB14D6">
              <w:rPr>
                <w:rFonts w:ascii="Simplified Arabic" w:eastAsia="Times New Roman" w:hAnsi="Simplified Arabic" w:cs="Simplified Arabic" w:hint="cs"/>
                <w:b/>
                <w:bCs/>
                <w:sz w:val="28"/>
                <w:szCs w:val="28"/>
                <w:rtl/>
              </w:rPr>
              <w:t>(</w:t>
            </w:r>
            <w:r w:rsidRPr="00EB14D6">
              <w:rPr>
                <w:rFonts w:ascii="Simplified Arabic" w:eastAsia="Times New Roman" w:hAnsi="Simplified Arabic" w:cs="Simplified Arabic" w:hint="cs"/>
                <w:b/>
                <w:bCs/>
                <w:sz w:val="28"/>
                <w:szCs w:val="28"/>
              </w:rPr>
              <w:t>2</w:t>
            </w:r>
            <w:r w:rsidRPr="00EB14D6">
              <w:rPr>
                <w:rFonts w:ascii="Simplified Arabic" w:eastAsia="Times New Roman" w:hAnsi="Simplified Arabic" w:cs="Simplified Arabic" w:hint="cs"/>
                <w:b/>
                <w:bCs/>
                <w:sz w:val="28"/>
                <w:szCs w:val="28"/>
                <w:rtl/>
              </w:rPr>
              <w:t>-</w:t>
            </w:r>
            <w:r w:rsidRPr="00EB14D6">
              <w:rPr>
                <w:rFonts w:ascii="Simplified Arabic" w:eastAsia="Times New Roman" w:hAnsi="Simplified Arabic" w:cs="Simplified Arabic" w:hint="cs"/>
                <w:b/>
                <w:bCs/>
                <w:sz w:val="28"/>
                <w:szCs w:val="28"/>
              </w:rPr>
              <w:t>5</w:t>
            </w:r>
            <w:r w:rsidRPr="00EB14D6">
              <w:rPr>
                <w:rFonts w:ascii="Simplified Arabic" w:eastAsia="Times New Roman" w:hAnsi="Simplified Arabic" w:cs="Simplified Arabic" w:hint="cs"/>
                <w:b/>
                <w:bCs/>
                <w:sz w:val="28"/>
                <w:szCs w:val="28"/>
                <w:rtl/>
              </w:rPr>
              <w:t>)</w:t>
            </w:r>
          </w:p>
        </w:tc>
        <w:tc>
          <w:tcPr>
            <w:tcW w:w="7303" w:type="dxa"/>
            <w:shd w:val="clear" w:color="auto" w:fill="auto"/>
            <w:vAlign w:val="center"/>
          </w:tcPr>
          <w:p w14:paraId="11B4219B" w14:textId="77777777" w:rsidR="009C66CE" w:rsidRPr="00EB14D6" w:rsidRDefault="009C66CE" w:rsidP="00AA70BC">
            <w:pPr>
              <w:spacing w:after="0" w:line="240" w:lineRule="auto"/>
              <w:rPr>
                <w:rFonts w:ascii="Simplified Arabic" w:eastAsia="Times New Roman" w:hAnsi="Simplified Arabic" w:cs="Simplified Arabic"/>
                <w:b/>
                <w:bCs/>
                <w:sz w:val="28"/>
                <w:szCs w:val="28"/>
                <w:rtl/>
              </w:rPr>
            </w:pPr>
            <w:r w:rsidRPr="00EB14D6">
              <w:rPr>
                <w:rFonts w:ascii="Simplified Arabic" w:eastAsia="Times New Roman" w:hAnsi="Simplified Arabic" w:cs="Simplified Arabic" w:hint="cs"/>
                <w:b/>
                <w:bCs/>
                <w:sz w:val="28"/>
                <w:szCs w:val="28"/>
                <w:rtl/>
              </w:rPr>
              <w:t xml:space="preserve">معدلات نمو صادرات الدول العربية خلال الفترات الخمسية </w:t>
            </w:r>
          </w:p>
        </w:tc>
        <w:tc>
          <w:tcPr>
            <w:tcW w:w="971" w:type="dxa"/>
            <w:shd w:val="clear" w:color="auto" w:fill="auto"/>
            <w:vAlign w:val="center"/>
          </w:tcPr>
          <w:p w14:paraId="4679F0C7" w14:textId="6FDDFC9B" w:rsidR="009C66CE" w:rsidRPr="00EB14D6" w:rsidRDefault="002C2263" w:rsidP="00AA70BC">
            <w:pPr>
              <w:spacing w:after="0" w:line="240" w:lineRule="auto"/>
              <w:jc w:val="center"/>
              <w:rPr>
                <w:rFonts w:ascii="Simplified Arabic" w:eastAsia="Times New Roman" w:hAnsi="Simplified Arabic" w:cs="Simplified Arabic"/>
                <w:b/>
                <w:bCs/>
                <w:sz w:val="28"/>
                <w:szCs w:val="28"/>
                <w:rtl/>
              </w:rPr>
            </w:pPr>
            <w:r>
              <w:rPr>
                <w:rFonts w:ascii="Simplified Arabic" w:eastAsia="Times New Roman" w:hAnsi="Simplified Arabic" w:cs="Simplified Arabic" w:hint="cs"/>
                <w:b/>
                <w:bCs/>
                <w:sz w:val="28"/>
                <w:szCs w:val="28"/>
                <w:rtl/>
              </w:rPr>
              <w:t>43</w:t>
            </w:r>
          </w:p>
        </w:tc>
      </w:tr>
      <w:tr w:rsidR="009C66CE" w:rsidRPr="00EB14D6" w14:paraId="6238D5AD" w14:textId="77777777" w:rsidTr="001A520D">
        <w:tc>
          <w:tcPr>
            <w:tcW w:w="1440" w:type="dxa"/>
            <w:vAlign w:val="center"/>
          </w:tcPr>
          <w:p w14:paraId="3CDC60F2" w14:textId="77777777" w:rsidR="009C66CE" w:rsidRPr="00EB14D6" w:rsidRDefault="009C66CE" w:rsidP="00AA70BC">
            <w:pPr>
              <w:spacing w:after="0" w:line="240" w:lineRule="auto"/>
              <w:jc w:val="center"/>
              <w:rPr>
                <w:rFonts w:ascii="Simplified Arabic" w:eastAsia="Times New Roman" w:hAnsi="Simplified Arabic" w:cs="Simplified Arabic"/>
                <w:b/>
                <w:bCs/>
                <w:sz w:val="28"/>
                <w:szCs w:val="28"/>
                <w:rtl/>
              </w:rPr>
            </w:pPr>
            <w:r w:rsidRPr="00EB14D6">
              <w:rPr>
                <w:rFonts w:ascii="Simplified Arabic" w:eastAsia="Times New Roman" w:hAnsi="Simplified Arabic" w:cs="Simplified Arabic" w:hint="cs"/>
                <w:b/>
                <w:bCs/>
                <w:sz w:val="28"/>
                <w:szCs w:val="28"/>
                <w:rtl/>
              </w:rPr>
              <w:t>(</w:t>
            </w:r>
            <w:r w:rsidRPr="00EB14D6">
              <w:rPr>
                <w:rFonts w:ascii="Simplified Arabic" w:eastAsia="Times New Roman" w:hAnsi="Simplified Arabic" w:cs="Simplified Arabic" w:hint="cs"/>
                <w:b/>
                <w:bCs/>
                <w:sz w:val="28"/>
                <w:szCs w:val="28"/>
              </w:rPr>
              <w:t>2</w:t>
            </w:r>
            <w:r w:rsidRPr="00EB14D6">
              <w:rPr>
                <w:rFonts w:ascii="Simplified Arabic" w:eastAsia="Times New Roman" w:hAnsi="Simplified Arabic" w:cs="Simplified Arabic" w:hint="cs"/>
                <w:b/>
                <w:bCs/>
                <w:sz w:val="28"/>
                <w:szCs w:val="28"/>
                <w:rtl/>
              </w:rPr>
              <w:t>-</w:t>
            </w:r>
            <w:r w:rsidRPr="00EB14D6">
              <w:rPr>
                <w:rFonts w:ascii="Simplified Arabic" w:eastAsia="Times New Roman" w:hAnsi="Simplified Arabic" w:cs="Simplified Arabic" w:hint="cs"/>
                <w:b/>
                <w:bCs/>
                <w:sz w:val="28"/>
                <w:szCs w:val="28"/>
              </w:rPr>
              <w:t>6</w:t>
            </w:r>
            <w:r w:rsidRPr="00EB14D6">
              <w:rPr>
                <w:rFonts w:ascii="Simplified Arabic" w:eastAsia="Times New Roman" w:hAnsi="Simplified Arabic" w:cs="Simplified Arabic" w:hint="cs"/>
                <w:b/>
                <w:bCs/>
                <w:sz w:val="28"/>
                <w:szCs w:val="28"/>
                <w:rtl/>
              </w:rPr>
              <w:t>)</w:t>
            </w:r>
          </w:p>
        </w:tc>
        <w:tc>
          <w:tcPr>
            <w:tcW w:w="7303" w:type="dxa"/>
            <w:shd w:val="clear" w:color="auto" w:fill="auto"/>
            <w:vAlign w:val="center"/>
          </w:tcPr>
          <w:p w14:paraId="6D7FE9BF" w14:textId="3F4000B4" w:rsidR="009C66CE" w:rsidRPr="00EB14D6" w:rsidRDefault="00D00DA3" w:rsidP="00AA70BC">
            <w:pPr>
              <w:spacing w:after="0" w:line="240" w:lineRule="auto"/>
              <w:rPr>
                <w:rFonts w:ascii="Simplified Arabic" w:eastAsia="Times New Roman" w:hAnsi="Simplified Arabic" w:cs="Simplified Arabic"/>
                <w:b/>
                <w:bCs/>
                <w:sz w:val="28"/>
                <w:szCs w:val="28"/>
                <w:rtl/>
              </w:rPr>
            </w:pPr>
            <w:r w:rsidRPr="00EB14D6">
              <w:rPr>
                <w:rFonts w:ascii="Simplified Arabic" w:eastAsia="Times New Roman" w:hAnsi="Simplified Arabic" w:cs="Simplified Arabic" w:hint="cs"/>
                <w:b/>
                <w:bCs/>
                <w:sz w:val="28"/>
                <w:szCs w:val="28"/>
                <w:rtl/>
              </w:rPr>
              <w:t>قيمة</w:t>
            </w:r>
            <w:r w:rsidR="009C66CE" w:rsidRPr="00EB14D6">
              <w:rPr>
                <w:rFonts w:ascii="Simplified Arabic" w:eastAsia="Times New Roman" w:hAnsi="Simplified Arabic" w:cs="Simplified Arabic" w:hint="cs"/>
                <w:b/>
                <w:bCs/>
                <w:sz w:val="28"/>
                <w:szCs w:val="28"/>
                <w:rtl/>
              </w:rPr>
              <w:t xml:space="preserve"> الواردات لكل دولة عربية خلال الفترتين (1996-2005) و(2006 -2015)</w:t>
            </w:r>
          </w:p>
        </w:tc>
        <w:tc>
          <w:tcPr>
            <w:tcW w:w="971" w:type="dxa"/>
            <w:shd w:val="clear" w:color="auto" w:fill="auto"/>
            <w:vAlign w:val="center"/>
          </w:tcPr>
          <w:p w14:paraId="5F372950" w14:textId="388679A8" w:rsidR="009C66CE" w:rsidRPr="00EB14D6" w:rsidRDefault="002C2263" w:rsidP="00AA70BC">
            <w:pPr>
              <w:spacing w:after="0" w:line="240" w:lineRule="auto"/>
              <w:jc w:val="center"/>
              <w:rPr>
                <w:rFonts w:ascii="Simplified Arabic" w:eastAsia="Times New Roman" w:hAnsi="Simplified Arabic" w:cs="Simplified Arabic"/>
                <w:b/>
                <w:bCs/>
                <w:sz w:val="28"/>
                <w:szCs w:val="28"/>
                <w:rtl/>
              </w:rPr>
            </w:pPr>
            <w:r>
              <w:rPr>
                <w:rFonts w:ascii="Simplified Arabic" w:eastAsia="Times New Roman" w:hAnsi="Simplified Arabic" w:cs="Simplified Arabic" w:hint="cs"/>
                <w:b/>
                <w:bCs/>
                <w:sz w:val="28"/>
                <w:szCs w:val="28"/>
                <w:rtl/>
              </w:rPr>
              <w:t>45</w:t>
            </w:r>
          </w:p>
        </w:tc>
      </w:tr>
      <w:tr w:rsidR="009C66CE" w:rsidRPr="00EB14D6" w14:paraId="24C10E39" w14:textId="77777777" w:rsidTr="001A520D">
        <w:trPr>
          <w:trHeight w:val="638"/>
        </w:trPr>
        <w:tc>
          <w:tcPr>
            <w:tcW w:w="1440" w:type="dxa"/>
            <w:vAlign w:val="center"/>
          </w:tcPr>
          <w:p w14:paraId="396A321A" w14:textId="77777777" w:rsidR="009C66CE" w:rsidRPr="00EB14D6" w:rsidRDefault="009C66CE" w:rsidP="00AA70BC">
            <w:pPr>
              <w:spacing w:after="0" w:line="240" w:lineRule="auto"/>
              <w:jc w:val="center"/>
              <w:rPr>
                <w:rFonts w:ascii="Simplified Arabic" w:eastAsia="Times New Roman" w:hAnsi="Simplified Arabic" w:cs="Simplified Arabic"/>
                <w:b/>
                <w:bCs/>
                <w:sz w:val="28"/>
                <w:szCs w:val="28"/>
                <w:rtl/>
              </w:rPr>
            </w:pPr>
            <w:r w:rsidRPr="00EB14D6">
              <w:rPr>
                <w:rFonts w:ascii="Simplified Arabic" w:eastAsia="Times New Roman" w:hAnsi="Simplified Arabic" w:cs="Simplified Arabic" w:hint="cs"/>
                <w:b/>
                <w:bCs/>
                <w:sz w:val="28"/>
                <w:szCs w:val="28"/>
                <w:rtl/>
              </w:rPr>
              <w:t>(</w:t>
            </w:r>
            <w:r w:rsidRPr="00EB14D6">
              <w:rPr>
                <w:rFonts w:ascii="Simplified Arabic" w:eastAsia="Times New Roman" w:hAnsi="Simplified Arabic" w:cs="Simplified Arabic" w:hint="cs"/>
                <w:b/>
                <w:bCs/>
                <w:sz w:val="28"/>
                <w:szCs w:val="28"/>
              </w:rPr>
              <w:t>2</w:t>
            </w:r>
            <w:r w:rsidRPr="00EB14D6">
              <w:rPr>
                <w:rFonts w:ascii="Simplified Arabic" w:eastAsia="Times New Roman" w:hAnsi="Simplified Arabic" w:cs="Simplified Arabic" w:hint="cs"/>
                <w:b/>
                <w:bCs/>
                <w:sz w:val="28"/>
                <w:szCs w:val="28"/>
                <w:rtl/>
              </w:rPr>
              <w:t>-</w:t>
            </w:r>
            <w:r w:rsidRPr="00EB14D6">
              <w:rPr>
                <w:rFonts w:ascii="Simplified Arabic" w:eastAsia="Times New Roman" w:hAnsi="Simplified Arabic" w:cs="Simplified Arabic" w:hint="cs"/>
                <w:b/>
                <w:bCs/>
                <w:sz w:val="28"/>
                <w:szCs w:val="28"/>
              </w:rPr>
              <w:t>7</w:t>
            </w:r>
            <w:r w:rsidRPr="00EB14D6">
              <w:rPr>
                <w:rFonts w:ascii="Simplified Arabic" w:eastAsia="Times New Roman" w:hAnsi="Simplified Arabic" w:cs="Simplified Arabic" w:hint="cs"/>
                <w:b/>
                <w:bCs/>
                <w:sz w:val="28"/>
                <w:szCs w:val="28"/>
                <w:rtl/>
              </w:rPr>
              <w:t>)</w:t>
            </w:r>
          </w:p>
        </w:tc>
        <w:tc>
          <w:tcPr>
            <w:tcW w:w="7303" w:type="dxa"/>
            <w:shd w:val="clear" w:color="auto" w:fill="auto"/>
            <w:vAlign w:val="center"/>
          </w:tcPr>
          <w:p w14:paraId="3A10EAA2" w14:textId="0EF0632E" w:rsidR="009C66CE" w:rsidRPr="00EB14D6" w:rsidRDefault="0037670D" w:rsidP="00AA70BC">
            <w:pPr>
              <w:spacing w:after="0" w:line="240" w:lineRule="auto"/>
              <w:rPr>
                <w:rFonts w:ascii="Simplified Arabic" w:eastAsia="Times New Roman" w:hAnsi="Simplified Arabic" w:cs="Simplified Arabic"/>
                <w:b/>
                <w:bCs/>
                <w:sz w:val="28"/>
                <w:szCs w:val="28"/>
                <w:rtl/>
              </w:rPr>
            </w:pPr>
            <w:r w:rsidRPr="0037670D">
              <w:rPr>
                <w:rFonts w:ascii="Simplified Arabic" w:eastAsia="Times New Roman" w:hAnsi="Simplified Arabic" w:cs="Simplified Arabic" w:hint="cs"/>
                <w:b/>
                <w:bCs/>
                <w:sz w:val="28"/>
                <w:szCs w:val="28"/>
                <w:rtl/>
              </w:rPr>
              <w:t>معدلات نمو واردات الدول العربية خلال الفترات الخمسية</w:t>
            </w:r>
          </w:p>
        </w:tc>
        <w:tc>
          <w:tcPr>
            <w:tcW w:w="971" w:type="dxa"/>
            <w:shd w:val="clear" w:color="auto" w:fill="auto"/>
            <w:vAlign w:val="center"/>
          </w:tcPr>
          <w:p w14:paraId="360624DD" w14:textId="3EA6023F" w:rsidR="009C66CE" w:rsidRPr="00EB14D6" w:rsidRDefault="002C2263" w:rsidP="00AA70BC">
            <w:pPr>
              <w:spacing w:after="0" w:line="240" w:lineRule="auto"/>
              <w:jc w:val="center"/>
              <w:rPr>
                <w:rFonts w:ascii="Simplified Arabic" w:eastAsia="Times New Roman" w:hAnsi="Simplified Arabic" w:cs="Simplified Arabic"/>
                <w:b/>
                <w:bCs/>
                <w:sz w:val="28"/>
                <w:szCs w:val="28"/>
                <w:rtl/>
              </w:rPr>
            </w:pPr>
            <w:r>
              <w:rPr>
                <w:rFonts w:ascii="Simplified Arabic" w:eastAsia="Times New Roman" w:hAnsi="Simplified Arabic" w:cs="Simplified Arabic" w:hint="cs"/>
                <w:b/>
                <w:bCs/>
                <w:sz w:val="28"/>
                <w:szCs w:val="28"/>
                <w:rtl/>
              </w:rPr>
              <w:t>46</w:t>
            </w:r>
          </w:p>
        </w:tc>
      </w:tr>
      <w:tr w:rsidR="009C66CE" w:rsidRPr="00EB14D6" w14:paraId="1B67A328" w14:textId="77777777" w:rsidTr="001A520D">
        <w:tc>
          <w:tcPr>
            <w:tcW w:w="1440" w:type="dxa"/>
            <w:vAlign w:val="center"/>
          </w:tcPr>
          <w:p w14:paraId="1D4B75AE" w14:textId="77777777" w:rsidR="009C66CE" w:rsidRPr="00EB14D6" w:rsidRDefault="009C66CE" w:rsidP="00AA70BC">
            <w:pPr>
              <w:spacing w:after="0" w:line="240" w:lineRule="auto"/>
              <w:jc w:val="center"/>
              <w:rPr>
                <w:rFonts w:ascii="Simplified Arabic" w:eastAsia="Times New Roman" w:hAnsi="Simplified Arabic" w:cs="Simplified Arabic"/>
                <w:b/>
                <w:bCs/>
                <w:sz w:val="28"/>
                <w:szCs w:val="28"/>
                <w:rtl/>
              </w:rPr>
            </w:pPr>
            <w:r w:rsidRPr="00EB14D6">
              <w:rPr>
                <w:rFonts w:ascii="Simplified Arabic" w:eastAsia="Times New Roman" w:hAnsi="Simplified Arabic" w:cs="Simplified Arabic" w:hint="cs"/>
                <w:b/>
                <w:bCs/>
                <w:sz w:val="28"/>
                <w:szCs w:val="28"/>
                <w:rtl/>
              </w:rPr>
              <w:t>(</w:t>
            </w:r>
            <w:r w:rsidRPr="00EB14D6">
              <w:rPr>
                <w:rFonts w:ascii="Simplified Arabic" w:eastAsia="Times New Roman" w:hAnsi="Simplified Arabic" w:cs="Simplified Arabic" w:hint="cs"/>
                <w:b/>
                <w:bCs/>
                <w:sz w:val="28"/>
                <w:szCs w:val="28"/>
              </w:rPr>
              <w:t>2</w:t>
            </w:r>
            <w:r w:rsidRPr="00EB14D6">
              <w:rPr>
                <w:rFonts w:ascii="Simplified Arabic" w:eastAsia="Times New Roman" w:hAnsi="Simplified Arabic" w:cs="Simplified Arabic" w:hint="cs"/>
                <w:b/>
                <w:bCs/>
                <w:sz w:val="28"/>
                <w:szCs w:val="28"/>
                <w:rtl/>
              </w:rPr>
              <w:t>-</w:t>
            </w:r>
            <w:r w:rsidRPr="00EB14D6">
              <w:rPr>
                <w:rFonts w:ascii="Simplified Arabic" w:eastAsia="Times New Roman" w:hAnsi="Simplified Arabic" w:cs="Simplified Arabic" w:hint="cs"/>
                <w:b/>
                <w:bCs/>
                <w:sz w:val="28"/>
                <w:szCs w:val="28"/>
              </w:rPr>
              <w:t>8</w:t>
            </w:r>
            <w:r w:rsidRPr="00EB14D6">
              <w:rPr>
                <w:rFonts w:ascii="Simplified Arabic" w:eastAsia="Times New Roman" w:hAnsi="Simplified Arabic" w:cs="Simplified Arabic" w:hint="cs"/>
                <w:b/>
                <w:bCs/>
                <w:sz w:val="28"/>
                <w:szCs w:val="28"/>
                <w:rtl/>
              </w:rPr>
              <w:t>)</w:t>
            </w:r>
          </w:p>
        </w:tc>
        <w:tc>
          <w:tcPr>
            <w:tcW w:w="7303" w:type="dxa"/>
            <w:shd w:val="clear" w:color="auto" w:fill="auto"/>
            <w:vAlign w:val="center"/>
          </w:tcPr>
          <w:p w14:paraId="72EE46EF" w14:textId="77777777" w:rsidR="009C66CE" w:rsidRPr="00EB14D6" w:rsidRDefault="009C66CE" w:rsidP="00AA70BC">
            <w:pPr>
              <w:spacing w:after="0" w:line="240" w:lineRule="auto"/>
              <w:rPr>
                <w:rFonts w:ascii="Simplified Arabic" w:eastAsia="Times New Roman" w:hAnsi="Simplified Arabic" w:cs="Simplified Arabic"/>
                <w:b/>
                <w:bCs/>
                <w:sz w:val="28"/>
                <w:szCs w:val="28"/>
                <w:rtl/>
              </w:rPr>
            </w:pPr>
            <w:r w:rsidRPr="00EB14D6">
              <w:rPr>
                <w:rFonts w:ascii="Simplified Arabic" w:eastAsia="Times New Roman" w:hAnsi="Simplified Arabic" w:cs="Simplified Arabic" w:hint="cs"/>
                <w:b/>
                <w:bCs/>
                <w:sz w:val="28"/>
                <w:szCs w:val="28"/>
                <w:rtl/>
              </w:rPr>
              <w:t>نسبة تغطية الصادرات للواردات</w:t>
            </w:r>
          </w:p>
        </w:tc>
        <w:tc>
          <w:tcPr>
            <w:tcW w:w="971" w:type="dxa"/>
            <w:shd w:val="clear" w:color="auto" w:fill="auto"/>
            <w:vAlign w:val="center"/>
          </w:tcPr>
          <w:p w14:paraId="3A243DE7" w14:textId="7934C946" w:rsidR="009C66CE" w:rsidRPr="00EB14D6" w:rsidRDefault="002C2263" w:rsidP="00AA70BC">
            <w:pPr>
              <w:spacing w:after="0" w:line="240" w:lineRule="auto"/>
              <w:jc w:val="center"/>
              <w:rPr>
                <w:rFonts w:ascii="Simplified Arabic" w:eastAsia="Times New Roman" w:hAnsi="Simplified Arabic" w:cs="Simplified Arabic"/>
                <w:b/>
                <w:bCs/>
                <w:sz w:val="28"/>
                <w:szCs w:val="28"/>
                <w:rtl/>
              </w:rPr>
            </w:pPr>
            <w:r>
              <w:rPr>
                <w:rFonts w:ascii="Simplified Arabic" w:eastAsia="Times New Roman" w:hAnsi="Simplified Arabic" w:cs="Simplified Arabic" w:hint="cs"/>
                <w:b/>
                <w:bCs/>
                <w:sz w:val="28"/>
                <w:szCs w:val="28"/>
                <w:rtl/>
              </w:rPr>
              <w:t>48</w:t>
            </w:r>
          </w:p>
        </w:tc>
      </w:tr>
      <w:tr w:rsidR="009C66CE" w:rsidRPr="00EB14D6" w14:paraId="2EFA66C3" w14:textId="77777777" w:rsidTr="001A520D">
        <w:tc>
          <w:tcPr>
            <w:tcW w:w="1440" w:type="dxa"/>
            <w:vAlign w:val="center"/>
          </w:tcPr>
          <w:p w14:paraId="71EB0002" w14:textId="77777777" w:rsidR="009C66CE" w:rsidRPr="00EB14D6" w:rsidRDefault="009C66CE" w:rsidP="00AA70BC">
            <w:pPr>
              <w:spacing w:after="0" w:line="240" w:lineRule="auto"/>
              <w:jc w:val="center"/>
              <w:rPr>
                <w:rFonts w:ascii="Simplified Arabic" w:eastAsia="Times New Roman" w:hAnsi="Simplified Arabic" w:cs="Simplified Arabic"/>
                <w:b/>
                <w:bCs/>
                <w:sz w:val="28"/>
                <w:szCs w:val="28"/>
                <w:rtl/>
              </w:rPr>
            </w:pPr>
            <w:r w:rsidRPr="00EB14D6">
              <w:rPr>
                <w:rFonts w:ascii="Simplified Arabic" w:eastAsia="Times New Roman" w:hAnsi="Simplified Arabic" w:cs="Simplified Arabic" w:hint="cs"/>
                <w:b/>
                <w:bCs/>
                <w:sz w:val="28"/>
                <w:szCs w:val="28"/>
                <w:rtl/>
              </w:rPr>
              <w:t>(</w:t>
            </w:r>
            <w:r w:rsidRPr="00EB14D6">
              <w:rPr>
                <w:rFonts w:ascii="Simplified Arabic" w:eastAsia="Times New Roman" w:hAnsi="Simplified Arabic" w:cs="Simplified Arabic" w:hint="cs"/>
                <w:b/>
                <w:bCs/>
                <w:sz w:val="28"/>
                <w:szCs w:val="28"/>
              </w:rPr>
              <w:t>2</w:t>
            </w:r>
            <w:r w:rsidRPr="00EB14D6">
              <w:rPr>
                <w:rFonts w:ascii="Simplified Arabic" w:eastAsia="Times New Roman" w:hAnsi="Simplified Arabic" w:cs="Simplified Arabic" w:hint="cs"/>
                <w:b/>
                <w:bCs/>
                <w:sz w:val="28"/>
                <w:szCs w:val="28"/>
                <w:rtl/>
              </w:rPr>
              <w:t>-</w:t>
            </w:r>
            <w:r w:rsidRPr="00EB14D6">
              <w:rPr>
                <w:rFonts w:ascii="Simplified Arabic" w:eastAsia="Times New Roman" w:hAnsi="Simplified Arabic" w:cs="Simplified Arabic" w:hint="cs"/>
                <w:b/>
                <w:bCs/>
                <w:sz w:val="28"/>
                <w:szCs w:val="28"/>
              </w:rPr>
              <w:t>9</w:t>
            </w:r>
            <w:r w:rsidRPr="00EB14D6">
              <w:rPr>
                <w:rFonts w:ascii="Simplified Arabic" w:eastAsia="Times New Roman" w:hAnsi="Simplified Arabic" w:cs="Simplified Arabic" w:hint="cs"/>
                <w:b/>
                <w:bCs/>
                <w:sz w:val="28"/>
                <w:szCs w:val="28"/>
                <w:rtl/>
              </w:rPr>
              <w:t>)</w:t>
            </w:r>
          </w:p>
        </w:tc>
        <w:tc>
          <w:tcPr>
            <w:tcW w:w="7303" w:type="dxa"/>
            <w:shd w:val="clear" w:color="auto" w:fill="auto"/>
            <w:vAlign w:val="center"/>
          </w:tcPr>
          <w:p w14:paraId="5F6C3BB2" w14:textId="77777777" w:rsidR="009C66CE" w:rsidRPr="00EB14D6" w:rsidRDefault="009C66CE" w:rsidP="00AA70BC">
            <w:pPr>
              <w:spacing w:after="0" w:line="240" w:lineRule="auto"/>
              <w:rPr>
                <w:rFonts w:ascii="Simplified Arabic" w:eastAsia="Times New Roman" w:hAnsi="Simplified Arabic" w:cs="Simplified Arabic"/>
                <w:b/>
                <w:bCs/>
                <w:sz w:val="28"/>
                <w:szCs w:val="28"/>
                <w:rtl/>
              </w:rPr>
            </w:pPr>
            <w:r w:rsidRPr="00EB14D6">
              <w:rPr>
                <w:rFonts w:ascii="Simplified Arabic" w:eastAsia="Times New Roman" w:hAnsi="Simplified Arabic" w:cs="Simplified Arabic" w:hint="cs"/>
                <w:b/>
                <w:bCs/>
                <w:sz w:val="28"/>
                <w:szCs w:val="28"/>
                <w:rtl/>
              </w:rPr>
              <w:t>إجمالي قيمة تجارة الدول العربية وقيمة التجارة البينية بين الدول العربية</w:t>
            </w:r>
          </w:p>
        </w:tc>
        <w:tc>
          <w:tcPr>
            <w:tcW w:w="971" w:type="dxa"/>
            <w:shd w:val="clear" w:color="auto" w:fill="auto"/>
            <w:vAlign w:val="center"/>
          </w:tcPr>
          <w:p w14:paraId="563AF5F4" w14:textId="48DA1F11" w:rsidR="009C66CE" w:rsidRPr="00EB14D6" w:rsidRDefault="002C2263" w:rsidP="00AA70BC">
            <w:pPr>
              <w:spacing w:after="0" w:line="240" w:lineRule="auto"/>
              <w:jc w:val="center"/>
              <w:rPr>
                <w:rFonts w:ascii="Simplified Arabic" w:eastAsia="Times New Roman" w:hAnsi="Simplified Arabic" w:cs="Simplified Arabic"/>
                <w:b/>
                <w:bCs/>
                <w:sz w:val="28"/>
                <w:szCs w:val="28"/>
                <w:rtl/>
              </w:rPr>
            </w:pPr>
            <w:r>
              <w:rPr>
                <w:rFonts w:ascii="Simplified Arabic" w:eastAsia="Times New Roman" w:hAnsi="Simplified Arabic" w:cs="Simplified Arabic" w:hint="cs"/>
                <w:b/>
                <w:bCs/>
                <w:sz w:val="28"/>
                <w:szCs w:val="28"/>
                <w:rtl/>
              </w:rPr>
              <w:t>50</w:t>
            </w:r>
          </w:p>
        </w:tc>
      </w:tr>
      <w:tr w:rsidR="009C66CE" w:rsidRPr="00EB14D6" w14:paraId="4F4F8ADE" w14:textId="77777777" w:rsidTr="001A520D">
        <w:tc>
          <w:tcPr>
            <w:tcW w:w="1440" w:type="dxa"/>
            <w:vAlign w:val="center"/>
          </w:tcPr>
          <w:p w14:paraId="57450780" w14:textId="77777777" w:rsidR="009C66CE" w:rsidRPr="00EB14D6" w:rsidRDefault="009C66CE" w:rsidP="00AA70BC">
            <w:pPr>
              <w:spacing w:after="0" w:line="240" w:lineRule="auto"/>
              <w:jc w:val="center"/>
              <w:rPr>
                <w:rFonts w:ascii="Simplified Arabic" w:eastAsia="Times New Roman" w:hAnsi="Simplified Arabic" w:cs="Simplified Arabic"/>
                <w:b/>
                <w:bCs/>
                <w:sz w:val="28"/>
                <w:szCs w:val="28"/>
                <w:rtl/>
              </w:rPr>
            </w:pPr>
            <w:r w:rsidRPr="00EB14D6">
              <w:rPr>
                <w:rFonts w:ascii="Simplified Arabic" w:eastAsia="Times New Roman" w:hAnsi="Simplified Arabic" w:cs="Simplified Arabic" w:hint="cs"/>
                <w:b/>
                <w:bCs/>
                <w:sz w:val="28"/>
                <w:szCs w:val="28"/>
                <w:rtl/>
              </w:rPr>
              <w:t>(</w:t>
            </w:r>
            <w:r w:rsidRPr="00EB14D6">
              <w:rPr>
                <w:rFonts w:ascii="Simplified Arabic" w:eastAsia="Times New Roman" w:hAnsi="Simplified Arabic" w:cs="Simplified Arabic" w:hint="cs"/>
                <w:b/>
                <w:bCs/>
                <w:sz w:val="28"/>
                <w:szCs w:val="28"/>
              </w:rPr>
              <w:t>2</w:t>
            </w:r>
            <w:r w:rsidRPr="00EB14D6">
              <w:rPr>
                <w:rFonts w:ascii="Simplified Arabic" w:eastAsia="Times New Roman" w:hAnsi="Simplified Arabic" w:cs="Simplified Arabic" w:hint="cs"/>
                <w:b/>
                <w:bCs/>
                <w:sz w:val="28"/>
                <w:szCs w:val="28"/>
                <w:rtl/>
              </w:rPr>
              <w:t>-</w:t>
            </w:r>
            <w:r w:rsidRPr="00EB14D6">
              <w:rPr>
                <w:rFonts w:ascii="Simplified Arabic" w:eastAsia="Times New Roman" w:hAnsi="Simplified Arabic" w:cs="Simplified Arabic" w:hint="cs"/>
                <w:b/>
                <w:bCs/>
                <w:sz w:val="28"/>
                <w:szCs w:val="28"/>
              </w:rPr>
              <w:t>10</w:t>
            </w:r>
            <w:r w:rsidRPr="00EB14D6">
              <w:rPr>
                <w:rFonts w:ascii="Simplified Arabic" w:eastAsia="Times New Roman" w:hAnsi="Simplified Arabic" w:cs="Simplified Arabic" w:hint="cs"/>
                <w:b/>
                <w:bCs/>
                <w:sz w:val="28"/>
                <w:szCs w:val="28"/>
                <w:rtl/>
              </w:rPr>
              <w:t>)</w:t>
            </w:r>
          </w:p>
        </w:tc>
        <w:tc>
          <w:tcPr>
            <w:tcW w:w="7303" w:type="dxa"/>
            <w:shd w:val="clear" w:color="auto" w:fill="auto"/>
            <w:vAlign w:val="center"/>
          </w:tcPr>
          <w:p w14:paraId="0E3DB057" w14:textId="77777777" w:rsidR="009C66CE" w:rsidRPr="00EB14D6" w:rsidRDefault="009C66CE" w:rsidP="00AA70BC">
            <w:pPr>
              <w:spacing w:after="0" w:line="240" w:lineRule="auto"/>
              <w:rPr>
                <w:rFonts w:ascii="Simplified Arabic" w:eastAsia="Times New Roman" w:hAnsi="Simplified Arabic" w:cs="Simplified Arabic"/>
                <w:b/>
                <w:bCs/>
                <w:sz w:val="28"/>
                <w:szCs w:val="28"/>
                <w:rtl/>
              </w:rPr>
            </w:pPr>
            <w:r w:rsidRPr="00EB14D6">
              <w:rPr>
                <w:rFonts w:ascii="Simplified Arabic" w:eastAsia="Times New Roman" w:hAnsi="Simplified Arabic" w:cs="Simplified Arabic" w:hint="cs"/>
                <w:b/>
                <w:bCs/>
                <w:sz w:val="28"/>
                <w:szCs w:val="28"/>
                <w:rtl/>
              </w:rPr>
              <w:t>إجمالي قيمة التجارة للدول العربية وقيمة التجارة البينية بين الدول العربية خلال الفترات 1996-2000، 2001-2005، 2006-2010، 2011-2015</w:t>
            </w:r>
          </w:p>
        </w:tc>
        <w:tc>
          <w:tcPr>
            <w:tcW w:w="971" w:type="dxa"/>
            <w:shd w:val="clear" w:color="auto" w:fill="auto"/>
            <w:vAlign w:val="center"/>
          </w:tcPr>
          <w:p w14:paraId="6FA2B03A" w14:textId="176CCB34" w:rsidR="009C66CE" w:rsidRPr="00EB14D6" w:rsidRDefault="002C2263" w:rsidP="00AA70BC">
            <w:pPr>
              <w:spacing w:after="0" w:line="240" w:lineRule="auto"/>
              <w:jc w:val="center"/>
              <w:rPr>
                <w:rFonts w:ascii="Simplified Arabic" w:eastAsia="Times New Roman" w:hAnsi="Simplified Arabic" w:cs="Simplified Arabic"/>
                <w:b/>
                <w:bCs/>
                <w:sz w:val="28"/>
                <w:szCs w:val="28"/>
                <w:rtl/>
              </w:rPr>
            </w:pPr>
            <w:r>
              <w:rPr>
                <w:rFonts w:ascii="Simplified Arabic" w:eastAsia="Times New Roman" w:hAnsi="Simplified Arabic" w:cs="Simplified Arabic" w:hint="cs"/>
                <w:b/>
                <w:bCs/>
                <w:sz w:val="28"/>
                <w:szCs w:val="28"/>
                <w:rtl/>
              </w:rPr>
              <w:t>51</w:t>
            </w:r>
          </w:p>
        </w:tc>
      </w:tr>
      <w:tr w:rsidR="009C66CE" w:rsidRPr="00EB14D6" w14:paraId="081E9785" w14:textId="77777777" w:rsidTr="001A520D">
        <w:tc>
          <w:tcPr>
            <w:tcW w:w="1440" w:type="dxa"/>
            <w:vAlign w:val="center"/>
          </w:tcPr>
          <w:p w14:paraId="398F52C5" w14:textId="77777777" w:rsidR="009C66CE" w:rsidRPr="00EB14D6" w:rsidRDefault="009C66CE" w:rsidP="00AA70BC">
            <w:pPr>
              <w:spacing w:after="0"/>
              <w:jc w:val="center"/>
              <w:rPr>
                <w:rFonts w:ascii="Simplified Arabic" w:eastAsia="Times New Roman" w:hAnsi="Simplified Arabic" w:cs="Simplified Arabic"/>
                <w:b/>
                <w:bCs/>
                <w:sz w:val="28"/>
                <w:szCs w:val="28"/>
                <w:rtl/>
              </w:rPr>
            </w:pPr>
            <w:r w:rsidRPr="00EB14D6">
              <w:rPr>
                <w:rFonts w:ascii="Simplified Arabic" w:eastAsia="Times New Roman" w:hAnsi="Simplified Arabic" w:cs="Simplified Arabic" w:hint="cs"/>
                <w:b/>
                <w:bCs/>
                <w:sz w:val="28"/>
                <w:szCs w:val="28"/>
                <w:rtl/>
              </w:rPr>
              <w:t>(</w:t>
            </w:r>
            <w:r w:rsidRPr="00EB14D6">
              <w:rPr>
                <w:rFonts w:ascii="Simplified Arabic" w:eastAsia="Times New Roman" w:hAnsi="Simplified Arabic" w:cs="Simplified Arabic" w:hint="cs"/>
                <w:b/>
                <w:bCs/>
                <w:sz w:val="28"/>
                <w:szCs w:val="28"/>
              </w:rPr>
              <w:t>2</w:t>
            </w:r>
            <w:r w:rsidRPr="00EB14D6">
              <w:rPr>
                <w:rFonts w:ascii="Simplified Arabic" w:eastAsia="Times New Roman" w:hAnsi="Simplified Arabic" w:cs="Simplified Arabic" w:hint="cs"/>
                <w:b/>
                <w:bCs/>
                <w:sz w:val="28"/>
                <w:szCs w:val="28"/>
                <w:rtl/>
              </w:rPr>
              <w:t>-</w:t>
            </w:r>
            <w:r w:rsidRPr="00EB14D6">
              <w:rPr>
                <w:rFonts w:ascii="Simplified Arabic" w:eastAsia="Times New Roman" w:hAnsi="Simplified Arabic" w:cs="Simplified Arabic" w:hint="cs"/>
                <w:b/>
                <w:bCs/>
                <w:sz w:val="28"/>
                <w:szCs w:val="28"/>
              </w:rPr>
              <w:t>11</w:t>
            </w:r>
            <w:r w:rsidRPr="00EB14D6">
              <w:rPr>
                <w:rFonts w:ascii="Simplified Arabic" w:eastAsia="Times New Roman" w:hAnsi="Simplified Arabic" w:cs="Simplified Arabic" w:hint="cs"/>
                <w:b/>
                <w:bCs/>
                <w:sz w:val="28"/>
                <w:szCs w:val="28"/>
                <w:rtl/>
              </w:rPr>
              <w:t>)</w:t>
            </w:r>
          </w:p>
        </w:tc>
        <w:tc>
          <w:tcPr>
            <w:tcW w:w="7303" w:type="dxa"/>
            <w:shd w:val="clear" w:color="auto" w:fill="auto"/>
            <w:vAlign w:val="center"/>
          </w:tcPr>
          <w:p w14:paraId="4A672D87" w14:textId="77777777" w:rsidR="009C66CE" w:rsidRPr="00EB14D6" w:rsidRDefault="009C66CE" w:rsidP="00AA70BC">
            <w:pPr>
              <w:spacing w:after="0" w:line="240" w:lineRule="auto"/>
              <w:rPr>
                <w:rFonts w:ascii="Simplified Arabic" w:eastAsia="Times New Roman" w:hAnsi="Simplified Arabic" w:cs="Simplified Arabic"/>
                <w:b/>
                <w:bCs/>
                <w:sz w:val="28"/>
                <w:szCs w:val="28"/>
                <w:rtl/>
              </w:rPr>
            </w:pPr>
            <w:r w:rsidRPr="00EB14D6">
              <w:rPr>
                <w:rFonts w:ascii="Simplified Arabic" w:eastAsia="Times New Roman" w:hAnsi="Simplified Arabic" w:cs="Simplified Arabic" w:hint="cs"/>
                <w:b/>
                <w:bCs/>
                <w:sz w:val="28"/>
                <w:szCs w:val="28"/>
                <w:rtl/>
              </w:rPr>
              <w:t>إجمالي قيمة الصادرات البينية حسب الدولة</w:t>
            </w:r>
          </w:p>
        </w:tc>
        <w:tc>
          <w:tcPr>
            <w:tcW w:w="971" w:type="dxa"/>
            <w:shd w:val="clear" w:color="auto" w:fill="auto"/>
            <w:vAlign w:val="center"/>
          </w:tcPr>
          <w:p w14:paraId="734A6556" w14:textId="40A36B01" w:rsidR="009C66CE" w:rsidRPr="00EB14D6" w:rsidRDefault="002C2263" w:rsidP="00AA70BC">
            <w:pPr>
              <w:spacing w:after="0" w:line="240" w:lineRule="auto"/>
              <w:jc w:val="center"/>
              <w:rPr>
                <w:rFonts w:ascii="Simplified Arabic" w:eastAsia="Times New Roman" w:hAnsi="Simplified Arabic" w:cs="Simplified Arabic"/>
                <w:b/>
                <w:bCs/>
                <w:sz w:val="28"/>
                <w:szCs w:val="28"/>
                <w:rtl/>
              </w:rPr>
            </w:pPr>
            <w:r>
              <w:rPr>
                <w:rFonts w:ascii="Simplified Arabic" w:eastAsia="Times New Roman" w:hAnsi="Simplified Arabic" w:cs="Simplified Arabic" w:hint="cs"/>
                <w:b/>
                <w:bCs/>
                <w:sz w:val="28"/>
                <w:szCs w:val="28"/>
                <w:rtl/>
              </w:rPr>
              <w:t>53</w:t>
            </w:r>
          </w:p>
        </w:tc>
      </w:tr>
      <w:tr w:rsidR="009C66CE" w:rsidRPr="00EB14D6" w14:paraId="1607DBFA" w14:textId="77777777" w:rsidTr="001A520D">
        <w:tc>
          <w:tcPr>
            <w:tcW w:w="1440" w:type="dxa"/>
            <w:vAlign w:val="center"/>
          </w:tcPr>
          <w:p w14:paraId="18A785C9" w14:textId="77777777" w:rsidR="009C66CE" w:rsidRPr="00EB14D6" w:rsidRDefault="009C66CE" w:rsidP="00AA70BC">
            <w:pPr>
              <w:spacing w:after="0" w:line="240" w:lineRule="auto"/>
              <w:jc w:val="center"/>
              <w:rPr>
                <w:rFonts w:ascii="Simplified Arabic" w:eastAsia="Times New Roman" w:hAnsi="Simplified Arabic" w:cs="Simplified Arabic"/>
                <w:b/>
                <w:bCs/>
                <w:sz w:val="28"/>
                <w:szCs w:val="28"/>
                <w:rtl/>
              </w:rPr>
            </w:pPr>
            <w:r w:rsidRPr="00EB14D6">
              <w:rPr>
                <w:rFonts w:ascii="Simplified Arabic" w:eastAsia="Times New Roman" w:hAnsi="Simplified Arabic" w:cs="Simplified Arabic" w:hint="cs"/>
                <w:b/>
                <w:bCs/>
                <w:sz w:val="28"/>
                <w:szCs w:val="28"/>
                <w:rtl/>
              </w:rPr>
              <w:t>(</w:t>
            </w:r>
            <w:r w:rsidRPr="00EB14D6">
              <w:rPr>
                <w:rFonts w:ascii="Simplified Arabic" w:eastAsia="Times New Roman" w:hAnsi="Simplified Arabic" w:cs="Simplified Arabic" w:hint="cs"/>
                <w:b/>
                <w:bCs/>
                <w:sz w:val="28"/>
                <w:szCs w:val="28"/>
              </w:rPr>
              <w:t>2</w:t>
            </w:r>
            <w:r w:rsidRPr="00EB14D6">
              <w:rPr>
                <w:rFonts w:ascii="Simplified Arabic" w:eastAsia="Times New Roman" w:hAnsi="Simplified Arabic" w:cs="Simplified Arabic" w:hint="cs"/>
                <w:b/>
                <w:bCs/>
                <w:sz w:val="28"/>
                <w:szCs w:val="28"/>
                <w:rtl/>
              </w:rPr>
              <w:t>-</w:t>
            </w:r>
            <w:r w:rsidRPr="00EB14D6">
              <w:rPr>
                <w:rFonts w:ascii="Simplified Arabic" w:eastAsia="Times New Roman" w:hAnsi="Simplified Arabic" w:cs="Simplified Arabic" w:hint="cs"/>
                <w:b/>
                <w:bCs/>
                <w:sz w:val="28"/>
                <w:szCs w:val="28"/>
              </w:rPr>
              <w:t>12</w:t>
            </w:r>
            <w:r w:rsidRPr="00EB14D6">
              <w:rPr>
                <w:rFonts w:ascii="Simplified Arabic" w:eastAsia="Times New Roman" w:hAnsi="Simplified Arabic" w:cs="Simplified Arabic" w:hint="cs"/>
                <w:b/>
                <w:bCs/>
                <w:sz w:val="28"/>
                <w:szCs w:val="28"/>
                <w:rtl/>
              </w:rPr>
              <w:t>)</w:t>
            </w:r>
          </w:p>
        </w:tc>
        <w:tc>
          <w:tcPr>
            <w:tcW w:w="7303" w:type="dxa"/>
            <w:shd w:val="clear" w:color="auto" w:fill="auto"/>
            <w:vAlign w:val="center"/>
          </w:tcPr>
          <w:p w14:paraId="6DC439E5" w14:textId="77777777" w:rsidR="009C66CE" w:rsidRPr="00EB14D6" w:rsidRDefault="009C66CE" w:rsidP="00AA70BC">
            <w:pPr>
              <w:spacing w:after="0" w:line="240" w:lineRule="auto"/>
              <w:rPr>
                <w:rFonts w:ascii="Simplified Arabic" w:eastAsia="Times New Roman" w:hAnsi="Simplified Arabic" w:cs="Simplified Arabic"/>
                <w:b/>
                <w:bCs/>
                <w:sz w:val="28"/>
                <w:szCs w:val="28"/>
                <w:rtl/>
              </w:rPr>
            </w:pPr>
            <w:r w:rsidRPr="00EB14D6">
              <w:rPr>
                <w:rFonts w:ascii="Simplified Arabic" w:eastAsia="Times New Roman" w:hAnsi="Simplified Arabic" w:cs="Simplified Arabic" w:hint="cs"/>
                <w:b/>
                <w:bCs/>
                <w:sz w:val="28"/>
                <w:szCs w:val="28"/>
                <w:rtl/>
              </w:rPr>
              <w:t>إجمالي قيمة الواردات البينية حسب الدولة</w:t>
            </w:r>
          </w:p>
        </w:tc>
        <w:tc>
          <w:tcPr>
            <w:tcW w:w="971" w:type="dxa"/>
            <w:shd w:val="clear" w:color="auto" w:fill="auto"/>
            <w:vAlign w:val="center"/>
          </w:tcPr>
          <w:p w14:paraId="1BEE0A25" w14:textId="70D24A4B" w:rsidR="009C66CE" w:rsidRPr="00EB14D6" w:rsidRDefault="002C2263" w:rsidP="00AA70BC">
            <w:pPr>
              <w:spacing w:after="0" w:line="240" w:lineRule="auto"/>
              <w:jc w:val="center"/>
              <w:rPr>
                <w:rFonts w:ascii="Simplified Arabic" w:eastAsia="Times New Roman" w:hAnsi="Simplified Arabic" w:cs="Simplified Arabic"/>
                <w:b/>
                <w:bCs/>
                <w:sz w:val="28"/>
                <w:szCs w:val="28"/>
                <w:rtl/>
              </w:rPr>
            </w:pPr>
            <w:r>
              <w:rPr>
                <w:rFonts w:ascii="Simplified Arabic" w:eastAsia="Times New Roman" w:hAnsi="Simplified Arabic" w:cs="Simplified Arabic" w:hint="cs"/>
                <w:b/>
                <w:bCs/>
                <w:sz w:val="28"/>
                <w:szCs w:val="28"/>
                <w:rtl/>
              </w:rPr>
              <w:t>55</w:t>
            </w:r>
          </w:p>
        </w:tc>
      </w:tr>
      <w:tr w:rsidR="009C66CE" w:rsidRPr="00EB14D6" w14:paraId="2DA9F55A" w14:textId="77777777" w:rsidTr="001A520D">
        <w:tc>
          <w:tcPr>
            <w:tcW w:w="1440" w:type="dxa"/>
            <w:vAlign w:val="center"/>
          </w:tcPr>
          <w:p w14:paraId="468EB194" w14:textId="77777777" w:rsidR="009C66CE" w:rsidRPr="00EB14D6" w:rsidRDefault="009C66CE" w:rsidP="00AA70BC">
            <w:pPr>
              <w:spacing w:after="0"/>
              <w:jc w:val="center"/>
              <w:rPr>
                <w:rFonts w:ascii="Simplified Arabic" w:eastAsia="Times New Roman" w:hAnsi="Simplified Arabic" w:cs="Simplified Arabic"/>
                <w:b/>
                <w:bCs/>
                <w:sz w:val="28"/>
                <w:szCs w:val="28"/>
                <w:rtl/>
              </w:rPr>
            </w:pPr>
            <w:r w:rsidRPr="00EB14D6">
              <w:rPr>
                <w:rFonts w:ascii="Simplified Arabic" w:eastAsia="Times New Roman" w:hAnsi="Simplified Arabic" w:cs="Simplified Arabic" w:hint="cs"/>
                <w:b/>
                <w:bCs/>
                <w:sz w:val="28"/>
                <w:szCs w:val="28"/>
                <w:rtl/>
              </w:rPr>
              <w:t>(3-1)</w:t>
            </w:r>
          </w:p>
        </w:tc>
        <w:tc>
          <w:tcPr>
            <w:tcW w:w="7303" w:type="dxa"/>
            <w:shd w:val="clear" w:color="auto" w:fill="auto"/>
            <w:vAlign w:val="center"/>
          </w:tcPr>
          <w:p w14:paraId="6B3F5799" w14:textId="77777777" w:rsidR="009C66CE" w:rsidRPr="00EB14D6" w:rsidRDefault="009C66CE" w:rsidP="00AA70BC">
            <w:pPr>
              <w:spacing w:after="0" w:line="240" w:lineRule="auto"/>
              <w:rPr>
                <w:rFonts w:ascii="Simplified Arabic" w:eastAsia="Times New Roman" w:hAnsi="Simplified Arabic" w:cs="Simplified Arabic"/>
                <w:b/>
                <w:bCs/>
                <w:sz w:val="28"/>
                <w:szCs w:val="28"/>
                <w:rtl/>
              </w:rPr>
            </w:pPr>
            <w:r w:rsidRPr="00EB14D6">
              <w:rPr>
                <w:rFonts w:ascii="Simplified Arabic" w:eastAsia="Times New Roman" w:hAnsi="Simplified Arabic" w:cs="Simplified Arabic" w:hint="cs"/>
                <w:b/>
                <w:bCs/>
                <w:sz w:val="28"/>
                <w:szCs w:val="28"/>
                <w:rtl/>
              </w:rPr>
              <w:t>معادلة قياس كثافة الشبكة</w:t>
            </w:r>
          </w:p>
        </w:tc>
        <w:tc>
          <w:tcPr>
            <w:tcW w:w="971" w:type="dxa"/>
            <w:shd w:val="clear" w:color="auto" w:fill="auto"/>
            <w:vAlign w:val="center"/>
          </w:tcPr>
          <w:p w14:paraId="78108ACE" w14:textId="329847D4" w:rsidR="009C66CE" w:rsidRPr="00EB14D6" w:rsidRDefault="002C2263" w:rsidP="00AA70BC">
            <w:pPr>
              <w:spacing w:after="0" w:line="240" w:lineRule="auto"/>
              <w:jc w:val="center"/>
              <w:rPr>
                <w:rFonts w:ascii="Simplified Arabic" w:eastAsia="Times New Roman" w:hAnsi="Simplified Arabic" w:cs="Simplified Arabic"/>
                <w:b/>
                <w:bCs/>
                <w:sz w:val="28"/>
                <w:szCs w:val="28"/>
                <w:rtl/>
              </w:rPr>
            </w:pPr>
            <w:r>
              <w:rPr>
                <w:rFonts w:ascii="Simplified Arabic" w:eastAsia="Times New Roman" w:hAnsi="Simplified Arabic" w:cs="Simplified Arabic" w:hint="cs"/>
                <w:b/>
                <w:bCs/>
                <w:sz w:val="28"/>
                <w:szCs w:val="28"/>
                <w:rtl/>
              </w:rPr>
              <w:t>67</w:t>
            </w:r>
          </w:p>
        </w:tc>
      </w:tr>
      <w:tr w:rsidR="009C66CE" w:rsidRPr="00EB14D6" w14:paraId="5E190051" w14:textId="77777777" w:rsidTr="001A520D">
        <w:tc>
          <w:tcPr>
            <w:tcW w:w="1440" w:type="dxa"/>
            <w:vAlign w:val="center"/>
          </w:tcPr>
          <w:p w14:paraId="6C36428D" w14:textId="77777777" w:rsidR="009C66CE" w:rsidRPr="00EB14D6" w:rsidRDefault="009C66CE" w:rsidP="00AA70BC">
            <w:pPr>
              <w:spacing w:after="0"/>
              <w:jc w:val="center"/>
              <w:rPr>
                <w:rFonts w:ascii="Simplified Arabic" w:eastAsia="Times New Roman" w:hAnsi="Simplified Arabic" w:cs="Simplified Arabic"/>
                <w:b/>
                <w:bCs/>
                <w:sz w:val="28"/>
                <w:szCs w:val="28"/>
                <w:rtl/>
              </w:rPr>
            </w:pPr>
            <w:r w:rsidRPr="00EB14D6">
              <w:rPr>
                <w:rFonts w:ascii="Simplified Arabic" w:eastAsia="Times New Roman" w:hAnsi="Simplified Arabic" w:cs="Simplified Arabic" w:hint="cs"/>
                <w:b/>
                <w:bCs/>
                <w:sz w:val="28"/>
                <w:szCs w:val="28"/>
                <w:rtl/>
              </w:rPr>
              <w:t>(3-2)</w:t>
            </w:r>
          </w:p>
        </w:tc>
        <w:tc>
          <w:tcPr>
            <w:tcW w:w="7303" w:type="dxa"/>
            <w:shd w:val="clear" w:color="auto" w:fill="auto"/>
            <w:vAlign w:val="center"/>
          </w:tcPr>
          <w:p w14:paraId="78A418A6" w14:textId="77777777" w:rsidR="009C66CE" w:rsidRPr="00EB14D6" w:rsidRDefault="009C66CE" w:rsidP="00AA70BC">
            <w:pPr>
              <w:spacing w:after="0" w:line="240" w:lineRule="auto"/>
              <w:rPr>
                <w:rFonts w:ascii="Simplified Arabic" w:eastAsia="Times New Roman" w:hAnsi="Simplified Arabic" w:cs="Simplified Arabic"/>
                <w:b/>
                <w:bCs/>
                <w:sz w:val="28"/>
                <w:szCs w:val="28"/>
                <w:rtl/>
              </w:rPr>
            </w:pPr>
            <w:r w:rsidRPr="00EB14D6">
              <w:rPr>
                <w:rFonts w:ascii="Simplified Arabic" w:eastAsia="Times New Roman" w:hAnsi="Simplified Arabic" w:cs="Simplified Arabic" w:hint="cs"/>
                <w:b/>
                <w:bCs/>
                <w:sz w:val="28"/>
                <w:szCs w:val="28"/>
                <w:rtl/>
              </w:rPr>
              <w:t>المقاييس المركزية المختلفة للرؤوس بداخل الشبكة</w:t>
            </w:r>
          </w:p>
        </w:tc>
        <w:tc>
          <w:tcPr>
            <w:tcW w:w="971" w:type="dxa"/>
            <w:shd w:val="clear" w:color="auto" w:fill="auto"/>
            <w:vAlign w:val="center"/>
          </w:tcPr>
          <w:p w14:paraId="4A529B34" w14:textId="5D08726B" w:rsidR="009C66CE" w:rsidRPr="00EB14D6" w:rsidRDefault="002C2263" w:rsidP="00AA70BC">
            <w:pPr>
              <w:spacing w:after="0" w:line="240" w:lineRule="auto"/>
              <w:jc w:val="center"/>
              <w:rPr>
                <w:rFonts w:ascii="Simplified Arabic" w:eastAsia="Times New Roman" w:hAnsi="Simplified Arabic" w:cs="Simplified Arabic"/>
                <w:b/>
                <w:bCs/>
                <w:sz w:val="28"/>
                <w:szCs w:val="28"/>
                <w:rtl/>
              </w:rPr>
            </w:pPr>
            <w:r>
              <w:rPr>
                <w:rFonts w:ascii="Simplified Arabic" w:eastAsia="Times New Roman" w:hAnsi="Simplified Arabic" w:cs="Simplified Arabic" w:hint="cs"/>
                <w:b/>
                <w:bCs/>
                <w:sz w:val="28"/>
                <w:szCs w:val="28"/>
                <w:rtl/>
              </w:rPr>
              <w:t>70</w:t>
            </w:r>
          </w:p>
        </w:tc>
      </w:tr>
      <w:tr w:rsidR="009C66CE" w:rsidRPr="00EB14D6" w14:paraId="3330EBBB" w14:textId="77777777" w:rsidTr="001A520D">
        <w:tc>
          <w:tcPr>
            <w:tcW w:w="1440" w:type="dxa"/>
            <w:vAlign w:val="center"/>
          </w:tcPr>
          <w:p w14:paraId="002E08E2" w14:textId="77777777" w:rsidR="009C66CE" w:rsidRPr="00EB14D6" w:rsidRDefault="009C66CE" w:rsidP="00AA70BC">
            <w:pPr>
              <w:spacing w:after="0"/>
              <w:jc w:val="center"/>
              <w:rPr>
                <w:rFonts w:ascii="Simplified Arabic" w:eastAsia="Times New Roman" w:hAnsi="Simplified Arabic" w:cs="Simplified Arabic"/>
                <w:b/>
                <w:bCs/>
                <w:sz w:val="28"/>
                <w:szCs w:val="28"/>
                <w:rtl/>
              </w:rPr>
            </w:pPr>
            <w:r w:rsidRPr="00EB14D6">
              <w:rPr>
                <w:rFonts w:ascii="Simplified Arabic" w:eastAsia="Times New Roman" w:hAnsi="Simplified Arabic" w:cs="Simplified Arabic" w:hint="cs"/>
                <w:b/>
                <w:bCs/>
                <w:sz w:val="28"/>
                <w:szCs w:val="28"/>
                <w:rtl/>
              </w:rPr>
              <w:t>(4-1)</w:t>
            </w:r>
          </w:p>
        </w:tc>
        <w:tc>
          <w:tcPr>
            <w:tcW w:w="7303" w:type="dxa"/>
            <w:shd w:val="clear" w:color="auto" w:fill="auto"/>
            <w:vAlign w:val="center"/>
          </w:tcPr>
          <w:p w14:paraId="01177755" w14:textId="77777777" w:rsidR="009C66CE" w:rsidRPr="00EB14D6" w:rsidRDefault="009C66CE" w:rsidP="00AA70BC">
            <w:pPr>
              <w:autoSpaceDE w:val="0"/>
              <w:autoSpaceDN w:val="0"/>
              <w:adjustRightInd w:val="0"/>
              <w:spacing w:after="0"/>
              <w:rPr>
                <w:rFonts w:ascii="Simplified Arabic" w:eastAsia="Times New Roman" w:hAnsi="Simplified Arabic" w:cs="Simplified Arabic"/>
                <w:b/>
                <w:bCs/>
                <w:sz w:val="28"/>
                <w:szCs w:val="28"/>
                <w:rtl/>
              </w:rPr>
            </w:pPr>
            <w:r w:rsidRPr="00EB14D6">
              <w:rPr>
                <w:rFonts w:ascii="Simplified Arabic" w:eastAsia="Times New Roman" w:hAnsi="Simplified Arabic" w:cs="Simplified Arabic" w:hint="cs"/>
                <w:b/>
                <w:bCs/>
                <w:sz w:val="28"/>
                <w:szCs w:val="28"/>
                <w:rtl/>
              </w:rPr>
              <w:t>كثافة شبكة التجارة البينية العربية لأعوام 2000، 2005، 2010، 2015</w:t>
            </w:r>
          </w:p>
        </w:tc>
        <w:tc>
          <w:tcPr>
            <w:tcW w:w="971" w:type="dxa"/>
            <w:shd w:val="clear" w:color="auto" w:fill="auto"/>
            <w:vAlign w:val="center"/>
          </w:tcPr>
          <w:p w14:paraId="7C49B851" w14:textId="5836D207" w:rsidR="009C66CE" w:rsidRPr="00EB14D6" w:rsidRDefault="002C2263" w:rsidP="00AA70BC">
            <w:pPr>
              <w:spacing w:after="0" w:line="240" w:lineRule="auto"/>
              <w:jc w:val="center"/>
              <w:rPr>
                <w:rFonts w:ascii="Simplified Arabic" w:eastAsia="Times New Roman" w:hAnsi="Simplified Arabic" w:cs="Simplified Arabic"/>
                <w:b/>
                <w:bCs/>
                <w:sz w:val="28"/>
                <w:szCs w:val="28"/>
                <w:rtl/>
              </w:rPr>
            </w:pPr>
            <w:r>
              <w:rPr>
                <w:rFonts w:ascii="Simplified Arabic" w:eastAsia="Times New Roman" w:hAnsi="Simplified Arabic" w:cs="Simplified Arabic" w:hint="cs"/>
                <w:b/>
                <w:bCs/>
                <w:sz w:val="28"/>
                <w:szCs w:val="28"/>
                <w:rtl/>
              </w:rPr>
              <w:t>74</w:t>
            </w:r>
          </w:p>
        </w:tc>
      </w:tr>
      <w:tr w:rsidR="009C66CE" w:rsidRPr="00EB14D6" w14:paraId="441E6396" w14:textId="77777777" w:rsidTr="001A520D">
        <w:tc>
          <w:tcPr>
            <w:tcW w:w="1440" w:type="dxa"/>
            <w:vAlign w:val="center"/>
          </w:tcPr>
          <w:p w14:paraId="76D03E2C" w14:textId="77777777" w:rsidR="009C66CE" w:rsidRPr="00EB14D6" w:rsidRDefault="009C66CE" w:rsidP="00AA70BC">
            <w:pPr>
              <w:spacing w:after="0"/>
              <w:jc w:val="center"/>
              <w:rPr>
                <w:rFonts w:ascii="Simplified Arabic" w:eastAsia="Times New Roman" w:hAnsi="Simplified Arabic" w:cs="Simplified Arabic"/>
                <w:b/>
                <w:bCs/>
                <w:sz w:val="28"/>
                <w:szCs w:val="28"/>
                <w:rtl/>
              </w:rPr>
            </w:pPr>
            <w:r w:rsidRPr="00EB14D6">
              <w:rPr>
                <w:rFonts w:ascii="Simplified Arabic" w:eastAsia="Times New Roman" w:hAnsi="Simplified Arabic" w:cs="Simplified Arabic" w:hint="cs"/>
                <w:b/>
                <w:bCs/>
                <w:sz w:val="28"/>
                <w:szCs w:val="28"/>
                <w:rtl/>
              </w:rPr>
              <w:t>(4-2)</w:t>
            </w:r>
          </w:p>
        </w:tc>
        <w:tc>
          <w:tcPr>
            <w:tcW w:w="7303" w:type="dxa"/>
            <w:shd w:val="clear" w:color="auto" w:fill="auto"/>
            <w:vAlign w:val="center"/>
          </w:tcPr>
          <w:p w14:paraId="2DEE04A3" w14:textId="77777777" w:rsidR="009C66CE" w:rsidRPr="00EB14D6" w:rsidRDefault="009C66CE" w:rsidP="00AA70BC">
            <w:pPr>
              <w:autoSpaceDE w:val="0"/>
              <w:autoSpaceDN w:val="0"/>
              <w:adjustRightInd w:val="0"/>
              <w:spacing w:after="0"/>
              <w:rPr>
                <w:rFonts w:ascii="Simplified Arabic" w:eastAsia="Times New Roman" w:hAnsi="Simplified Arabic" w:cs="Simplified Arabic"/>
                <w:b/>
                <w:bCs/>
                <w:sz w:val="28"/>
                <w:szCs w:val="28"/>
                <w:rtl/>
              </w:rPr>
            </w:pPr>
            <w:r w:rsidRPr="00EB14D6">
              <w:rPr>
                <w:rFonts w:ascii="Simplified Arabic" w:eastAsia="Times New Roman" w:hAnsi="Simplified Arabic" w:cs="Simplified Arabic" w:hint="cs"/>
                <w:b/>
                <w:bCs/>
                <w:sz w:val="28"/>
                <w:szCs w:val="28"/>
                <w:rtl/>
              </w:rPr>
              <w:t xml:space="preserve">نسب مئوية من إجمالي التجارة البينية خلال الأعوام 2000، 2005، 2010، </w:t>
            </w:r>
            <w:r w:rsidRPr="00EB14D6">
              <w:rPr>
                <w:rFonts w:ascii="Simplified Arabic" w:eastAsia="Times New Roman" w:hAnsi="Simplified Arabic" w:cs="Simplified Arabic" w:hint="cs"/>
                <w:b/>
                <w:bCs/>
                <w:sz w:val="28"/>
                <w:szCs w:val="28"/>
                <w:rtl/>
              </w:rPr>
              <w:lastRenderedPageBreak/>
              <w:t>2015</w:t>
            </w:r>
          </w:p>
        </w:tc>
        <w:tc>
          <w:tcPr>
            <w:tcW w:w="971" w:type="dxa"/>
            <w:shd w:val="clear" w:color="auto" w:fill="auto"/>
            <w:vAlign w:val="center"/>
          </w:tcPr>
          <w:p w14:paraId="1F34B55D" w14:textId="34A09F12" w:rsidR="009C66CE" w:rsidRPr="00EB14D6" w:rsidRDefault="002C2263" w:rsidP="00AA70BC">
            <w:pPr>
              <w:spacing w:after="0" w:line="240" w:lineRule="auto"/>
              <w:jc w:val="center"/>
              <w:rPr>
                <w:rFonts w:ascii="Simplified Arabic" w:eastAsia="Times New Roman" w:hAnsi="Simplified Arabic" w:cs="Simplified Arabic"/>
                <w:b/>
                <w:bCs/>
                <w:sz w:val="28"/>
                <w:szCs w:val="28"/>
                <w:rtl/>
              </w:rPr>
            </w:pPr>
            <w:r>
              <w:rPr>
                <w:rFonts w:ascii="Simplified Arabic" w:eastAsia="Times New Roman" w:hAnsi="Simplified Arabic" w:cs="Simplified Arabic" w:hint="cs"/>
                <w:b/>
                <w:bCs/>
                <w:sz w:val="28"/>
                <w:szCs w:val="28"/>
                <w:rtl/>
              </w:rPr>
              <w:lastRenderedPageBreak/>
              <w:t>75</w:t>
            </w:r>
          </w:p>
        </w:tc>
      </w:tr>
      <w:tr w:rsidR="009C66CE" w:rsidRPr="00EB14D6" w14:paraId="2DB38C27" w14:textId="77777777" w:rsidTr="001A520D">
        <w:tc>
          <w:tcPr>
            <w:tcW w:w="1440" w:type="dxa"/>
            <w:vAlign w:val="center"/>
          </w:tcPr>
          <w:p w14:paraId="5CDF512D" w14:textId="77777777" w:rsidR="009C66CE" w:rsidRPr="00EB14D6" w:rsidRDefault="009C66CE" w:rsidP="00AA70BC">
            <w:pPr>
              <w:spacing w:after="0"/>
              <w:jc w:val="center"/>
              <w:rPr>
                <w:rFonts w:ascii="Simplified Arabic" w:eastAsia="Times New Roman" w:hAnsi="Simplified Arabic" w:cs="Simplified Arabic"/>
                <w:b/>
                <w:bCs/>
                <w:sz w:val="28"/>
                <w:szCs w:val="28"/>
                <w:rtl/>
              </w:rPr>
            </w:pPr>
            <w:r w:rsidRPr="00EB14D6">
              <w:rPr>
                <w:rFonts w:ascii="Simplified Arabic" w:eastAsia="Times New Roman" w:hAnsi="Simplified Arabic" w:cs="Simplified Arabic" w:hint="cs"/>
                <w:b/>
                <w:bCs/>
                <w:sz w:val="28"/>
                <w:szCs w:val="28"/>
                <w:rtl/>
              </w:rPr>
              <w:lastRenderedPageBreak/>
              <w:t>(4-3)</w:t>
            </w:r>
          </w:p>
        </w:tc>
        <w:tc>
          <w:tcPr>
            <w:tcW w:w="7303" w:type="dxa"/>
            <w:shd w:val="clear" w:color="auto" w:fill="auto"/>
            <w:vAlign w:val="center"/>
          </w:tcPr>
          <w:p w14:paraId="7E3A0376" w14:textId="77777777" w:rsidR="009C66CE" w:rsidRPr="00EB14D6" w:rsidRDefault="009C66CE" w:rsidP="00AA70BC">
            <w:pPr>
              <w:autoSpaceDE w:val="0"/>
              <w:autoSpaceDN w:val="0"/>
              <w:adjustRightInd w:val="0"/>
              <w:spacing w:after="0"/>
              <w:rPr>
                <w:rFonts w:ascii="Simplified Arabic" w:eastAsia="Times New Roman" w:hAnsi="Simplified Arabic" w:cs="Simplified Arabic"/>
                <w:b/>
                <w:bCs/>
                <w:sz w:val="28"/>
                <w:szCs w:val="28"/>
                <w:rtl/>
              </w:rPr>
            </w:pPr>
            <w:r w:rsidRPr="00EB14D6">
              <w:rPr>
                <w:rFonts w:ascii="Simplified Arabic" w:eastAsia="Times New Roman" w:hAnsi="Simplified Arabic" w:cs="Simplified Arabic" w:hint="cs"/>
                <w:b/>
                <w:bCs/>
                <w:sz w:val="28"/>
                <w:szCs w:val="28"/>
                <w:rtl/>
              </w:rPr>
              <w:t>عدد الروابط الداخلة إلى والخارجة من كل دولة في أعوام 2000، 2005، 2010، 2015</w:t>
            </w:r>
          </w:p>
        </w:tc>
        <w:tc>
          <w:tcPr>
            <w:tcW w:w="971" w:type="dxa"/>
            <w:shd w:val="clear" w:color="auto" w:fill="auto"/>
            <w:vAlign w:val="center"/>
          </w:tcPr>
          <w:p w14:paraId="12A3B716" w14:textId="6D30E826" w:rsidR="009C66CE" w:rsidRPr="00EB14D6" w:rsidRDefault="002C2263" w:rsidP="00AA70BC">
            <w:pPr>
              <w:spacing w:after="0" w:line="240" w:lineRule="auto"/>
              <w:jc w:val="center"/>
              <w:rPr>
                <w:rFonts w:ascii="Simplified Arabic" w:eastAsia="Times New Roman" w:hAnsi="Simplified Arabic" w:cs="Simplified Arabic"/>
                <w:b/>
                <w:bCs/>
                <w:sz w:val="28"/>
                <w:szCs w:val="28"/>
                <w:rtl/>
              </w:rPr>
            </w:pPr>
            <w:r>
              <w:rPr>
                <w:rFonts w:ascii="Simplified Arabic" w:eastAsia="Times New Roman" w:hAnsi="Simplified Arabic" w:cs="Simplified Arabic" w:hint="cs"/>
                <w:b/>
                <w:bCs/>
                <w:sz w:val="28"/>
                <w:szCs w:val="28"/>
                <w:rtl/>
              </w:rPr>
              <w:t>79</w:t>
            </w:r>
          </w:p>
        </w:tc>
      </w:tr>
      <w:tr w:rsidR="009C66CE" w:rsidRPr="00EB14D6" w14:paraId="0D681DC1" w14:textId="77777777" w:rsidTr="001A520D">
        <w:tc>
          <w:tcPr>
            <w:tcW w:w="1440" w:type="dxa"/>
            <w:vAlign w:val="center"/>
          </w:tcPr>
          <w:p w14:paraId="5C1480BE" w14:textId="77777777" w:rsidR="009C66CE" w:rsidRPr="00EB14D6" w:rsidRDefault="009C66CE" w:rsidP="00AA70BC">
            <w:pPr>
              <w:spacing w:after="0"/>
              <w:jc w:val="center"/>
              <w:rPr>
                <w:rFonts w:ascii="Simplified Arabic" w:eastAsia="Times New Roman" w:hAnsi="Simplified Arabic" w:cs="Simplified Arabic"/>
                <w:b/>
                <w:bCs/>
                <w:sz w:val="28"/>
                <w:szCs w:val="28"/>
                <w:rtl/>
              </w:rPr>
            </w:pPr>
            <w:r w:rsidRPr="00EB14D6">
              <w:rPr>
                <w:rFonts w:ascii="Simplified Arabic" w:eastAsia="Times New Roman" w:hAnsi="Simplified Arabic" w:cs="Simplified Arabic" w:hint="cs"/>
                <w:b/>
                <w:bCs/>
                <w:sz w:val="28"/>
                <w:szCs w:val="28"/>
                <w:rtl/>
              </w:rPr>
              <w:t>(4-4)</w:t>
            </w:r>
          </w:p>
        </w:tc>
        <w:tc>
          <w:tcPr>
            <w:tcW w:w="7303" w:type="dxa"/>
            <w:shd w:val="clear" w:color="auto" w:fill="auto"/>
            <w:vAlign w:val="center"/>
          </w:tcPr>
          <w:p w14:paraId="199BEB4B" w14:textId="77777777" w:rsidR="009C66CE" w:rsidRPr="00EB14D6" w:rsidRDefault="009C66CE" w:rsidP="00AA70BC">
            <w:pPr>
              <w:autoSpaceDE w:val="0"/>
              <w:autoSpaceDN w:val="0"/>
              <w:adjustRightInd w:val="0"/>
              <w:spacing w:after="0"/>
              <w:rPr>
                <w:rFonts w:ascii="Simplified Arabic" w:eastAsia="Times New Roman" w:hAnsi="Simplified Arabic" w:cs="Simplified Arabic"/>
                <w:b/>
                <w:bCs/>
                <w:sz w:val="28"/>
                <w:szCs w:val="28"/>
                <w:rtl/>
              </w:rPr>
            </w:pPr>
            <w:r w:rsidRPr="00EB14D6">
              <w:rPr>
                <w:rFonts w:ascii="Simplified Arabic" w:eastAsia="Times New Roman" w:hAnsi="Simplified Arabic" w:cs="Simplified Arabic" w:hint="cs"/>
                <w:b/>
                <w:bCs/>
                <w:sz w:val="28"/>
                <w:szCs w:val="28"/>
                <w:rtl/>
              </w:rPr>
              <w:t>قوة المركزية لكل الدول العربية في السنوات 2000، 2005، 2010، 2015</w:t>
            </w:r>
          </w:p>
        </w:tc>
        <w:tc>
          <w:tcPr>
            <w:tcW w:w="971" w:type="dxa"/>
            <w:shd w:val="clear" w:color="auto" w:fill="auto"/>
            <w:vAlign w:val="center"/>
          </w:tcPr>
          <w:p w14:paraId="0D9E4FCD" w14:textId="7D94DD01" w:rsidR="009C66CE" w:rsidRPr="00EB14D6" w:rsidRDefault="002C2263" w:rsidP="00AA70BC">
            <w:pPr>
              <w:spacing w:after="0" w:line="240" w:lineRule="auto"/>
              <w:jc w:val="center"/>
              <w:rPr>
                <w:rFonts w:ascii="Simplified Arabic" w:eastAsia="Times New Roman" w:hAnsi="Simplified Arabic" w:cs="Simplified Arabic"/>
                <w:b/>
                <w:bCs/>
                <w:sz w:val="28"/>
                <w:szCs w:val="28"/>
                <w:rtl/>
              </w:rPr>
            </w:pPr>
            <w:r>
              <w:rPr>
                <w:rFonts w:ascii="Simplified Arabic" w:eastAsia="Times New Roman" w:hAnsi="Simplified Arabic" w:cs="Simplified Arabic" w:hint="cs"/>
                <w:b/>
                <w:bCs/>
                <w:sz w:val="28"/>
                <w:szCs w:val="28"/>
                <w:rtl/>
              </w:rPr>
              <w:t>82</w:t>
            </w:r>
          </w:p>
        </w:tc>
      </w:tr>
      <w:tr w:rsidR="009C66CE" w:rsidRPr="00EB14D6" w14:paraId="2C9EC20E" w14:textId="77777777" w:rsidTr="001A520D">
        <w:tc>
          <w:tcPr>
            <w:tcW w:w="1440" w:type="dxa"/>
            <w:vAlign w:val="center"/>
          </w:tcPr>
          <w:p w14:paraId="6E4A2404" w14:textId="77777777" w:rsidR="009C66CE" w:rsidRPr="00EB14D6" w:rsidRDefault="009C66CE" w:rsidP="00AA70BC">
            <w:pPr>
              <w:spacing w:after="0"/>
              <w:jc w:val="center"/>
              <w:rPr>
                <w:rFonts w:ascii="Simplified Arabic" w:eastAsia="Times New Roman" w:hAnsi="Simplified Arabic" w:cs="Simplified Arabic"/>
                <w:b/>
                <w:bCs/>
                <w:sz w:val="28"/>
                <w:szCs w:val="28"/>
                <w:rtl/>
              </w:rPr>
            </w:pPr>
            <w:r w:rsidRPr="00EB14D6">
              <w:rPr>
                <w:rFonts w:ascii="Simplified Arabic" w:eastAsia="Times New Roman" w:hAnsi="Simplified Arabic" w:cs="Simplified Arabic" w:hint="cs"/>
                <w:b/>
                <w:bCs/>
                <w:sz w:val="28"/>
                <w:szCs w:val="28"/>
                <w:rtl/>
              </w:rPr>
              <w:t>(4-5)</w:t>
            </w:r>
          </w:p>
        </w:tc>
        <w:tc>
          <w:tcPr>
            <w:tcW w:w="7303" w:type="dxa"/>
            <w:shd w:val="clear" w:color="auto" w:fill="auto"/>
            <w:vAlign w:val="center"/>
          </w:tcPr>
          <w:p w14:paraId="2D54A26B" w14:textId="77777777" w:rsidR="009C66CE" w:rsidRPr="00EB14D6" w:rsidRDefault="009C66CE" w:rsidP="00AA70BC">
            <w:pPr>
              <w:spacing w:after="0"/>
              <w:rPr>
                <w:rFonts w:ascii="Simplified Arabic" w:eastAsia="Times New Roman" w:hAnsi="Simplified Arabic" w:cs="Simplified Arabic"/>
                <w:b/>
                <w:bCs/>
                <w:sz w:val="28"/>
                <w:szCs w:val="28"/>
                <w:rtl/>
              </w:rPr>
            </w:pPr>
            <w:r w:rsidRPr="00EB14D6">
              <w:rPr>
                <w:rFonts w:ascii="Simplified Arabic" w:eastAsia="Times New Roman" w:hAnsi="Simplified Arabic" w:cs="Simplified Arabic" w:hint="cs"/>
                <w:b/>
                <w:bCs/>
                <w:sz w:val="28"/>
                <w:szCs w:val="28"/>
                <w:rtl/>
              </w:rPr>
              <w:t>مركزية التقارب للبلدان العربية المختلفة في السنوات 2000،2005، 2010، 2015</w:t>
            </w:r>
          </w:p>
        </w:tc>
        <w:tc>
          <w:tcPr>
            <w:tcW w:w="971" w:type="dxa"/>
            <w:shd w:val="clear" w:color="auto" w:fill="auto"/>
            <w:vAlign w:val="center"/>
          </w:tcPr>
          <w:p w14:paraId="22E7AB2E" w14:textId="4C4B79BF" w:rsidR="009C66CE" w:rsidRPr="00EB14D6" w:rsidRDefault="00D63020" w:rsidP="00AA70BC">
            <w:pPr>
              <w:spacing w:after="0" w:line="240" w:lineRule="auto"/>
              <w:jc w:val="center"/>
              <w:rPr>
                <w:rFonts w:ascii="Simplified Arabic" w:eastAsia="Times New Roman" w:hAnsi="Simplified Arabic" w:cs="Simplified Arabic"/>
                <w:b/>
                <w:bCs/>
                <w:sz w:val="28"/>
                <w:szCs w:val="28"/>
                <w:rtl/>
              </w:rPr>
            </w:pPr>
            <w:r>
              <w:rPr>
                <w:rFonts w:ascii="Simplified Arabic" w:eastAsia="Times New Roman" w:hAnsi="Simplified Arabic" w:cs="Simplified Arabic" w:hint="cs"/>
                <w:b/>
                <w:bCs/>
                <w:sz w:val="28"/>
                <w:szCs w:val="28"/>
                <w:rtl/>
              </w:rPr>
              <w:t>86</w:t>
            </w:r>
          </w:p>
        </w:tc>
      </w:tr>
      <w:tr w:rsidR="009C66CE" w:rsidRPr="00EB14D6" w14:paraId="28B62964" w14:textId="77777777" w:rsidTr="001A520D">
        <w:tc>
          <w:tcPr>
            <w:tcW w:w="1440" w:type="dxa"/>
            <w:vAlign w:val="center"/>
          </w:tcPr>
          <w:p w14:paraId="61874B5B" w14:textId="77777777" w:rsidR="009C66CE" w:rsidRPr="00EB14D6" w:rsidRDefault="009C66CE" w:rsidP="00AA70BC">
            <w:pPr>
              <w:spacing w:after="0"/>
              <w:jc w:val="center"/>
              <w:rPr>
                <w:rFonts w:ascii="Simplified Arabic" w:eastAsia="Times New Roman" w:hAnsi="Simplified Arabic" w:cs="Simplified Arabic"/>
                <w:b/>
                <w:bCs/>
                <w:sz w:val="28"/>
                <w:szCs w:val="28"/>
                <w:rtl/>
              </w:rPr>
            </w:pPr>
            <w:r w:rsidRPr="00EB14D6">
              <w:rPr>
                <w:rFonts w:ascii="Simplified Arabic" w:eastAsia="Times New Roman" w:hAnsi="Simplified Arabic" w:cs="Simplified Arabic" w:hint="cs"/>
                <w:b/>
                <w:bCs/>
                <w:sz w:val="28"/>
                <w:szCs w:val="28"/>
                <w:rtl/>
              </w:rPr>
              <w:t>(4-6)</w:t>
            </w:r>
          </w:p>
        </w:tc>
        <w:tc>
          <w:tcPr>
            <w:tcW w:w="7303" w:type="dxa"/>
            <w:shd w:val="clear" w:color="auto" w:fill="auto"/>
            <w:vAlign w:val="center"/>
          </w:tcPr>
          <w:p w14:paraId="1E62CBB6" w14:textId="77777777" w:rsidR="009C66CE" w:rsidRPr="00EB14D6" w:rsidRDefault="009C66CE" w:rsidP="00AA70BC">
            <w:pPr>
              <w:spacing w:after="0"/>
              <w:rPr>
                <w:rFonts w:ascii="Simplified Arabic" w:eastAsia="Times New Roman" w:hAnsi="Simplified Arabic" w:cs="Simplified Arabic"/>
                <w:b/>
                <w:bCs/>
                <w:sz w:val="28"/>
                <w:szCs w:val="28"/>
                <w:rtl/>
              </w:rPr>
            </w:pPr>
            <w:r w:rsidRPr="00EB14D6">
              <w:rPr>
                <w:rFonts w:ascii="Simplified Arabic" w:eastAsia="Times New Roman" w:hAnsi="Simplified Arabic" w:cs="Simplified Arabic" w:hint="cs"/>
                <w:b/>
                <w:bCs/>
                <w:sz w:val="28"/>
                <w:szCs w:val="28"/>
                <w:rtl/>
              </w:rPr>
              <w:t>ترتيب بيج للدول العربية في سنوات 2000، 2005، 2010، 2015</w:t>
            </w:r>
          </w:p>
        </w:tc>
        <w:tc>
          <w:tcPr>
            <w:tcW w:w="971" w:type="dxa"/>
            <w:shd w:val="clear" w:color="auto" w:fill="auto"/>
            <w:vAlign w:val="center"/>
          </w:tcPr>
          <w:p w14:paraId="4F2DBCF0" w14:textId="5BB3D446" w:rsidR="009C66CE" w:rsidRPr="00EB14D6" w:rsidRDefault="00D63020" w:rsidP="00AA70BC">
            <w:pPr>
              <w:spacing w:after="0" w:line="240" w:lineRule="auto"/>
              <w:jc w:val="center"/>
              <w:rPr>
                <w:rFonts w:ascii="Simplified Arabic" w:eastAsia="Times New Roman" w:hAnsi="Simplified Arabic" w:cs="Simplified Arabic"/>
                <w:b/>
                <w:bCs/>
                <w:sz w:val="28"/>
                <w:szCs w:val="28"/>
                <w:rtl/>
              </w:rPr>
            </w:pPr>
            <w:r>
              <w:rPr>
                <w:rFonts w:ascii="Simplified Arabic" w:eastAsia="Times New Roman" w:hAnsi="Simplified Arabic" w:cs="Simplified Arabic" w:hint="cs"/>
                <w:b/>
                <w:bCs/>
                <w:sz w:val="28"/>
                <w:szCs w:val="28"/>
                <w:rtl/>
              </w:rPr>
              <w:t>88</w:t>
            </w:r>
          </w:p>
        </w:tc>
      </w:tr>
      <w:tr w:rsidR="009C66CE" w:rsidRPr="004E14DA" w14:paraId="34C0620A" w14:textId="77777777" w:rsidTr="001A520D">
        <w:tc>
          <w:tcPr>
            <w:tcW w:w="1440" w:type="dxa"/>
            <w:vAlign w:val="center"/>
          </w:tcPr>
          <w:p w14:paraId="6F5EB1E0" w14:textId="77777777" w:rsidR="009C66CE" w:rsidRPr="00EB14D6" w:rsidRDefault="009C66CE" w:rsidP="00AA70BC">
            <w:pPr>
              <w:spacing w:after="0"/>
              <w:jc w:val="center"/>
              <w:rPr>
                <w:rFonts w:ascii="Simplified Arabic" w:eastAsia="Times New Roman" w:hAnsi="Simplified Arabic" w:cs="Simplified Arabic"/>
                <w:b/>
                <w:bCs/>
                <w:sz w:val="28"/>
                <w:szCs w:val="28"/>
                <w:rtl/>
              </w:rPr>
            </w:pPr>
            <w:r w:rsidRPr="00EB14D6">
              <w:rPr>
                <w:rFonts w:ascii="Simplified Arabic" w:eastAsia="Times New Roman" w:hAnsi="Simplified Arabic" w:cs="Simplified Arabic" w:hint="cs"/>
                <w:b/>
                <w:bCs/>
                <w:sz w:val="28"/>
                <w:szCs w:val="28"/>
                <w:rtl/>
              </w:rPr>
              <w:t>(4-7)</w:t>
            </w:r>
          </w:p>
        </w:tc>
        <w:tc>
          <w:tcPr>
            <w:tcW w:w="7303" w:type="dxa"/>
            <w:shd w:val="clear" w:color="auto" w:fill="auto"/>
            <w:vAlign w:val="center"/>
          </w:tcPr>
          <w:p w14:paraId="1EDAC255" w14:textId="77777777" w:rsidR="009C66CE" w:rsidRPr="00EB14D6" w:rsidRDefault="009C66CE" w:rsidP="00AA70BC">
            <w:pPr>
              <w:spacing w:after="0"/>
              <w:rPr>
                <w:rFonts w:ascii="Simplified Arabic" w:eastAsia="Times New Roman" w:hAnsi="Simplified Arabic" w:cs="Simplified Arabic"/>
                <w:b/>
                <w:bCs/>
                <w:sz w:val="28"/>
                <w:szCs w:val="28"/>
                <w:rtl/>
              </w:rPr>
            </w:pPr>
            <w:r w:rsidRPr="00EB14D6">
              <w:rPr>
                <w:rFonts w:ascii="Simplified Arabic" w:eastAsia="Times New Roman" w:hAnsi="Simplified Arabic" w:cs="Simplified Arabic" w:hint="cs"/>
                <w:b/>
                <w:bCs/>
                <w:sz w:val="28"/>
                <w:szCs w:val="28"/>
                <w:rtl/>
              </w:rPr>
              <w:t>ترتيب بيج بقيم الأوزان للدول العربية في سنوات 2000، 2005، 2010، 2015</w:t>
            </w:r>
          </w:p>
        </w:tc>
        <w:tc>
          <w:tcPr>
            <w:tcW w:w="971" w:type="dxa"/>
            <w:shd w:val="clear" w:color="auto" w:fill="auto"/>
            <w:vAlign w:val="center"/>
          </w:tcPr>
          <w:p w14:paraId="495DF658" w14:textId="1E399B51" w:rsidR="009C66CE" w:rsidRPr="00EB14D6" w:rsidRDefault="00D63020" w:rsidP="00AA70BC">
            <w:pPr>
              <w:spacing w:after="0" w:line="240" w:lineRule="auto"/>
              <w:jc w:val="center"/>
              <w:rPr>
                <w:rFonts w:ascii="Simplified Arabic" w:eastAsia="Times New Roman" w:hAnsi="Simplified Arabic" w:cs="Simplified Arabic"/>
                <w:b/>
                <w:bCs/>
                <w:sz w:val="28"/>
                <w:szCs w:val="28"/>
                <w:rtl/>
              </w:rPr>
            </w:pPr>
            <w:r>
              <w:rPr>
                <w:rFonts w:ascii="Simplified Arabic" w:eastAsia="Times New Roman" w:hAnsi="Simplified Arabic" w:cs="Simplified Arabic" w:hint="cs"/>
                <w:b/>
                <w:bCs/>
                <w:sz w:val="28"/>
                <w:szCs w:val="28"/>
                <w:rtl/>
              </w:rPr>
              <w:t>89</w:t>
            </w:r>
          </w:p>
        </w:tc>
      </w:tr>
    </w:tbl>
    <w:p w14:paraId="56BC1BAC" w14:textId="1157D4E2" w:rsidR="00B71C87" w:rsidRPr="004E14DA" w:rsidRDefault="00B71C87" w:rsidP="00EB14D6">
      <w:pPr>
        <w:tabs>
          <w:tab w:val="center" w:pos="4680"/>
          <w:tab w:val="left" w:pos="6061"/>
        </w:tabs>
        <w:bidi w:val="0"/>
        <w:rPr>
          <w:rFonts w:ascii="Simplified Arabic" w:hAnsi="Simplified Arabic" w:cs="Simplified Arabic"/>
          <w:b/>
          <w:bCs/>
          <w:sz w:val="36"/>
          <w:szCs w:val="36"/>
          <w:highlight w:val="yellow"/>
          <w:rtl/>
        </w:rPr>
      </w:pPr>
      <w:r w:rsidRPr="004E14DA">
        <w:rPr>
          <w:rFonts w:ascii="Simplified Arabic" w:hAnsi="Simplified Arabic" w:cs="Simplified Arabic"/>
          <w:b/>
          <w:bCs/>
          <w:sz w:val="28"/>
          <w:szCs w:val="28"/>
          <w:highlight w:val="yellow"/>
        </w:rPr>
        <w:br w:type="page"/>
      </w:r>
      <w:r w:rsidR="00EB14D6" w:rsidRPr="00EB14D6">
        <w:rPr>
          <w:rFonts w:ascii="Simplified Arabic" w:hAnsi="Simplified Arabic" w:cs="Simplified Arabic"/>
          <w:b/>
          <w:bCs/>
          <w:sz w:val="28"/>
          <w:szCs w:val="28"/>
        </w:rPr>
        <w:lastRenderedPageBreak/>
        <w:tab/>
      </w:r>
      <w:r w:rsidRPr="00EB14D6">
        <w:rPr>
          <w:rFonts w:ascii="Simplified Arabic" w:hAnsi="Simplified Arabic" w:cs="Simplified Arabic" w:hint="cs"/>
          <w:b/>
          <w:bCs/>
          <w:sz w:val="36"/>
          <w:szCs w:val="36"/>
          <w:rtl/>
        </w:rPr>
        <w:t>قائمة الأشكال</w:t>
      </w:r>
      <w:r w:rsidR="00EB14D6" w:rsidRPr="00EB14D6">
        <w:rPr>
          <w:rFonts w:ascii="Simplified Arabic" w:hAnsi="Simplified Arabic" w:cs="Simplified Arabic"/>
          <w:b/>
          <w:bCs/>
          <w:sz w:val="36"/>
          <w:szCs w:val="36"/>
          <w:rtl/>
        </w:rPr>
        <w:tab/>
      </w:r>
    </w:p>
    <w:tbl>
      <w:tblPr>
        <w:bidiVisual/>
        <w:tblW w:w="0" w:type="auto"/>
        <w:tblInd w:w="-2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0"/>
        <w:gridCol w:w="7347"/>
        <w:gridCol w:w="1020"/>
      </w:tblGrid>
      <w:tr w:rsidR="009C66CE" w:rsidRPr="00BD1D7D" w14:paraId="35FB84F0" w14:textId="77777777" w:rsidTr="0061689A">
        <w:tc>
          <w:tcPr>
            <w:tcW w:w="1260" w:type="dxa"/>
            <w:shd w:val="clear" w:color="auto" w:fill="D9D9D9" w:themeFill="background1" w:themeFillShade="D9"/>
            <w:vAlign w:val="center"/>
          </w:tcPr>
          <w:p w14:paraId="0BA8B7BC" w14:textId="77777777" w:rsidR="009C66CE" w:rsidRPr="00BD1D7D" w:rsidRDefault="009C66CE" w:rsidP="00EC5637">
            <w:pPr>
              <w:spacing w:after="0" w:line="240" w:lineRule="auto"/>
              <w:jc w:val="center"/>
              <w:rPr>
                <w:rFonts w:ascii="Simplified Arabic" w:eastAsia="Times New Roman" w:hAnsi="Simplified Arabic" w:cs="Simplified Arabic"/>
                <w:b/>
                <w:bCs/>
                <w:sz w:val="28"/>
                <w:szCs w:val="28"/>
                <w:rtl/>
                <w:lang w:bidi="ar-EG"/>
              </w:rPr>
            </w:pPr>
            <w:r w:rsidRPr="00BD1D7D">
              <w:rPr>
                <w:rFonts w:ascii="Simplified Arabic" w:eastAsia="Times New Roman" w:hAnsi="Simplified Arabic" w:cs="Simplified Arabic" w:hint="cs"/>
                <w:b/>
                <w:bCs/>
                <w:sz w:val="28"/>
                <w:szCs w:val="28"/>
                <w:rtl/>
                <w:lang w:bidi="ar-EG"/>
              </w:rPr>
              <w:t>رقم الشكل</w:t>
            </w:r>
          </w:p>
        </w:tc>
        <w:tc>
          <w:tcPr>
            <w:tcW w:w="7347" w:type="dxa"/>
            <w:shd w:val="clear" w:color="auto" w:fill="D9D9D9" w:themeFill="background1" w:themeFillShade="D9"/>
            <w:vAlign w:val="center"/>
          </w:tcPr>
          <w:p w14:paraId="629D6ACE" w14:textId="77777777" w:rsidR="009C66CE" w:rsidRPr="00BD1D7D" w:rsidRDefault="009C66CE" w:rsidP="00EC5637">
            <w:pPr>
              <w:spacing w:after="0" w:line="240" w:lineRule="auto"/>
              <w:jc w:val="center"/>
              <w:rPr>
                <w:rFonts w:ascii="Simplified Arabic" w:eastAsia="Times New Roman" w:hAnsi="Simplified Arabic" w:cs="Simplified Arabic"/>
                <w:b/>
                <w:bCs/>
                <w:sz w:val="28"/>
                <w:szCs w:val="28"/>
                <w:rtl/>
              </w:rPr>
            </w:pPr>
            <w:r w:rsidRPr="00BD1D7D">
              <w:rPr>
                <w:rFonts w:ascii="Simplified Arabic" w:eastAsia="Times New Roman" w:hAnsi="Simplified Arabic" w:cs="Simplified Arabic" w:hint="cs"/>
                <w:b/>
                <w:bCs/>
                <w:sz w:val="28"/>
                <w:szCs w:val="28"/>
                <w:rtl/>
              </w:rPr>
              <w:t>عنوان الشكل</w:t>
            </w:r>
          </w:p>
        </w:tc>
        <w:tc>
          <w:tcPr>
            <w:tcW w:w="1020" w:type="dxa"/>
            <w:shd w:val="clear" w:color="auto" w:fill="D9D9D9" w:themeFill="background1" w:themeFillShade="D9"/>
            <w:vAlign w:val="center"/>
          </w:tcPr>
          <w:p w14:paraId="4C1753ED" w14:textId="77777777" w:rsidR="009C66CE" w:rsidRPr="00BD1D7D" w:rsidRDefault="009C66CE" w:rsidP="00EC5637">
            <w:pPr>
              <w:spacing w:after="0" w:line="240" w:lineRule="auto"/>
              <w:jc w:val="center"/>
              <w:rPr>
                <w:rFonts w:ascii="Simplified Arabic" w:eastAsia="Times New Roman" w:hAnsi="Simplified Arabic" w:cs="Simplified Arabic"/>
                <w:b/>
                <w:bCs/>
                <w:sz w:val="28"/>
                <w:szCs w:val="28"/>
                <w:rtl/>
              </w:rPr>
            </w:pPr>
            <w:r w:rsidRPr="00BD1D7D">
              <w:rPr>
                <w:rFonts w:ascii="Simplified Arabic" w:eastAsia="Times New Roman" w:hAnsi="Simplified Arabic" w:cs="Simplified Arabic" w:hint="cs"/>
                <w:b/>
                <w:bCs/>
                <w:sz w:val="28"/>
                <w:szCs w:val="28"/>
                <w:rtl/>
              </w:rPr>
              <w:t>الصفحة</w:t>
            </w:r>
          </w:p>
        </w:tc>
      </w:tr>
      <w:tr w:rsidR="002F03A4" w:rsidRPr="00BD1D7D" w14:paraId="4035BAAB" w14:textId="77777777" w:rsidTr="0061689A">
        <w:trPr>
          <w:trHeight w:val="494"/>
        </w:trPr>
        <w:tc>
          <w:tcPr>
            <w:tcW w:w="1260" w:type="dxa"/>
            <w:vAlign w:val="center"/>
          </w:tcPr>
          <w:p w14:paraId="26F9AE17" w14:textId="603BB60A" w:rsidR="002F03A4" w:rsidRPr="00BD1D7D" w:rsidRDefault="002F03A4" w:rsidP="00AA70BC">
            <w:pPr>
              <w:spacing w:after="0"/>
              <w:jc w:val="center"/>
              <w:rPr>
                <w:rFonts w:ascii="Simplified Arabic" w:hAnsi="Simplified Arabic" w:cs="Simplified Arabic"/>
                <w:b/>
                <w:bCs/>
                <w:sz w:val="28"/>
                <w:szCs w:val="28"/>
                <w:rtl/>
                <w:lang w:bidi="ar-EG"/>
              </w:rPr>
            </w:pPr>
            <w:r w:rsidRPr="00BD1D7D">
              <w:rPr>
                <w:rFonts w:ascii="Simplified Arabic" w:hAnsi="Simplified Arabic" w:cs="Simplified Arabic" w:hint="cs"/>
                <w:b/>
                <w:bCs/>
                <w:sz w:val="28"/>
                <w:szCs w:val="28"/>
                <w:rtl/>
                <w:lang w:bidi="ar-EG"/>
              </w:rPr>
              <w:t>(2-1)</w:t>
            </w:r>
          </w:p>
        </w:tc>
        <w:tc>
          <w:tcPr>
            <w:tcW w:w="7347" w:type="dxa"/>
            <w:shd w:val="clear" w:color="auto" w:fill="auto"/>
            <w:vAlign w:val="center"/>
          </w:tcPr>
          <w:p w14:paraId="53986EA3" w14:textId="4F380B61" w:rsidR="002F03A4" w:rsidRPr="00BD1D7D" w:rsidRDefault="002F03A4" w:rsidP="00AA70BC">
            <w:pPr>
              <w:spacing w:after="0" w:line="240" w:lineRule="auto"/>
              <w:rPr>
                <w:rFonts w:ascii="Simplified Arabic" w:eastAsia="Times New Roman" w:hAnsi="Simplified Arabic" w:cs="Simplified Arabic"/>
                <w:b/>
                <w:bCs/>
                <w:sz w:val="28"/>
                <w:szCs w:val="28"/>
                <w:rtl/>
              </w:rPr>
            </w:pPr>
            <w:r w:rsidRPr="00BD1D7D">
              <w:rPr>
                <w:rFonts w:ascii="Simplified Arabic" w:eastAsia="Times New Roman" w:hAnsi="Simplified Arabic" w:cs="Simplified Arabic" w:hint="cs"/>
                <w:b/>
                <w:bCs/>
                <w:sz w:val="28"/>
                <w:szCs w:val="28"/>
                <w:rtl/>
              </w:rPr>
              <w:t>نسبة الصادرات والواردات البينية من إجمالى صادرات وواردات الدول العربية</w:t>
            </w:r>
          </w:p>
        </w:tc>
        <w:tc>
          <w:tcPr>
            <w:tcW w:w="1020" w:type="dxa"/>
            <w:shd w:val="clear" w:color="auto" w:fill="auto"/>
            <w:vAlign w:val="center"/>
          </w:tcPr>
          <w:p w14:paraId="19D94B98" w14:textId="7F85C2F9" w:rsidR="002F03A4" w:rsidRPr="00BD1D7D" w:rsidRDefault="004B1AEE" w:rsidP="00AA70BC">
            <w:pPr>
              <w:spacing w:after="0" w:line="240" w:lineRule="auto"/>
              <w:jc w:val="center"/>
              <w:rPr>
                <w:rFonts w:ascii="Simplified Arabic" w:eastAsia="Times New Roman" w:hAnsi="Simplified Arabic" w:cs="Simplified Arabic"/>
                <w:b/>
                <w:bCs/>
                <w:sz w:val="28"/>
                <w:szCs w:val="28"/>
                <w:rtl/>
              </w:rPr>
            </w:pPr>
            <w:r w:rsidRPr="00BD1D7D">
              <w:rPr>
                <w:rFonts w:ascii="Simplified Arabic" w:eastAsia="Times New Roman" w:hAnsi="Simplified Arabic" w:cs="Simplified Arabic" w:hint="cs"/>
                <w:b/>
                <w:bCs/>
                <w:sz w:val="28"/>
                <w:szCs w:val="28"/>
                <w:rtl/>
              </w:rPr>
              <w:t>56</w:t>
            </w:r>
          </w:p>
        </w:tc>
      </w:tr>
      <w:tr w:rsidR="002F03A4" w:rsidRPr="00BD1D7D" w14:paraId="7B2866A2" w14:textId="77777777" w:rsidTr="0061689A">
        <w:trPr>
          <w:trHeight w:val="494"/>
        </w:trPr>
        <w:tc>
          <w:tcPr>
            <w:tcW w:w="1260" w:type="dxa"/>
            <w:vAlign w:val="center"/>
          </w:tcPr>
          <w:p w14:paraId="0D27BCDD" w14:textId="77777777" w:rsidR="002F03A4" w:rsidRPr="00BD1D7D" w:rsidRDefault="002F03A4" w:rsidP="00AA70BC">
            <w:pPr>
              <w:spacing w:after="0"/>
              <w:jc w:val="center"/>
              <w:rPr>
                <w:rFonts w:ascii="Simplified Arabic" w:hAnsi="Simplified Arabic" w:cs="Simplified Arabic"/>
                <w:b/>
                <w:bCs/>
                <w:sz w:val="28"/>
                <w:szCs w:val="28"/>
                <w:rtl/>
                <w:lang w:bidi="ar-EG"/>
              </w:rPr>
            </w:pPr>
            <w:r w:rsidRPr="00BD1D7D">
              <w:rPr>
                <w:rFonts w:ascii="Simplified Arabic" w:hAnsi="Simplified Arabic" w:cs="Simplified Arabic" w:hint="cs"/>
                <w:b/>
                <w:bCs/>
                <w:sz w:val="28"/>
                <w:szCs w:val="28"/>
                <w:rtl/>
                <w:lang w:bidi="ar-EG"/>
              </w:rPr>
              <w:t>(3-1)</w:t>
            </w:r>
          </w:p>
        </w:tc>
        <w:tc>
          <w:tcPr>
            <w:tcW w:w="7347" w:type="dxa"/>
            <w:shd w:val="clear" w:color="auto" w:fill="auto"/>
            <w:vAlign w:val="center"/>
          </w:tcPr>
          <w:p w14:paraId="48851D50" w14:textId="3C1E5319" w:rsidR="002F03A4" w:rsidRPr="00BD1D7D" w:rsidRDefault="00E7750F" w:rsidP="00AA70BC">
            <w:pPr>
              <w:spacing w:after="0" w:line="240" w:lineRule="auto"/>
              <w:rPr>
                <w:rFonts w:ascii="Simplified Arabic" w:eastAsia="Times New Roman" w:hAnsi="Simplified Arabic" w:cs="Simplified Arabic"/>
                <w:b/>
                <w:bCs/>
                <w:sz w:val="28"/>
                <w:szCs w:val="28"/>
                <w:rtl/>
              </w:rPr>
            </w:pPr>
            <w:r w:rsidRPr="00BD1D7D">
              <w:rPr>
                <w:rStyle w:val="Heading1Char"/>
                <w:rFonts w:hint="cs"/>
                <w:b/>
                <w:bCs/>
                <w:color w:val="auto"/>
                <w:sz w:val="28"/>
                <w:szCs w:val="28"/>
                <w:rtl/>
              </w:rPr>
              <w:t>شكل توضيحى يبين خصائص المكان في الشكل البنائى للشبكة</w:t>
            </w:r>
          </w:p>
        </w:tc>
        <w:tc>
          <w:tcPr>
            <w:tcW w:w="1020" w:type="dxa"/>
            <w:shd w:val="clear" w:color="auto" w:fill="auto"/>
            <w:vAlign w:val="center"/>
          </w:tcPr>
          <w:p w14:paraId="35C2544A" w14:textId="51CB933A" w:rsidR="002F03A4" w:rsidRPr="00BD1D7D" w:rsidRDefault="004B1AEE" w:rsidP="00AA70BC">
            <w:pPr>
              <w:spacing w:after="0" w:line="240" w:lineRule="auto"/>
              <w:jc w:val="center"/>
              <w:rPr>
                <w:rFonts w:ascii="Simplified Arabic" w:eastAsia="Times New Roman" w:hAnsi="Simplified Arabic" w:cs="Simplified Arabic"/>
                <w:b/>
                <w:bCs/>
                <w:sz w:val="28"/>
                <w:szCs w:val="28"/>
                <w:rtl/>
              </w:rPr>
            </w:pPr>
            <w:r w:rsidRPr="00BD1D7D">
              <w:rPr>
                <w:rFonts w:ascii="Simplified Arabic" w:eastAsia="Times New Roman" w:hAnsi="Simplified Arabic" w:cs="Simplified Arabic" w:hint="cs"/>
                <w:b/>
                <w:bCs/>
                <w:sz w:val="28"/>
                <w:szCs w:val="28"/>
                <w:rtl/>
              </w:rPr>
              <w:t>61</w:t>
            </w:r>
          </w:p>
        </w:tc>
      </w:tr>
      <w:tr w:rsidR="002F03A4" w:rsidRPr="00BD1D7D" w14:paraId="3D60B325" w14:textId="77777777" w:rsidTr="0061689A">
        <w:tc>
          <w:tcPr>
            <w:tcW w:w="1260" w:type="dxa"/>
            <w:vAlign w:val="center"/>
          </w:tcPr>
          <w:p w14:paraId="57F64731" w14:textId="77777777" w:rsidR="002F03A4" w:rsidRPr="00BD1D7D" w:rsidRDefault="002F03A4" w:rsidP="00AA70BC">
            <w:pPr>
              <w:autoSpaceDE w:val="0"/>
              <w:autoSpaceDN w:val="0"/>
              <w:adjustRightInd w:val="0"/>
              <w:spacing w:after="0"/>
              <w:jc w:val="center"/>
              <w:rPr>
                <w:rFonts w:ascii="Simplified Arabic" w:hAnsi="Simplified Arabic" w:cs="Simplified Arabic"/>
                <w:b/>
                <w:bCs/>
                <w:sz w:val="28"/>
                <w:szCs w:val="28"/>
                <w:rtl/>
              </w:rPr>
            </w:pPr>
            <w:r w:rsidRPr="00BD1D7D">
              <w:rPr>
                <w:rFonts w:ascii="Simplified Arabic" w:hAnsi="Simplified Arabic" w:cs="Simplified Arabic" w:hint="cs"/>
                <w:b/>
                <w:bCs/>
                <w:sz w:val="28"/>
                <w:szCs w:val="28"/>
                <w:rtl/>
                <w:lang w:bidi="ar-EG"/>
              </w:rPr>
              <w:t>(3-2)</w:t>
            </w:r>
          </w:p>
        </w:tc>
        <w:tc>
          <w:tcPr>
            <w:tcW w:w="7347" w:type="dxa"/>
            <w:shd w:val="clear" w:color="auto" w:fill="auto"/>
            <w:vAlign w:val="center"/>
          </w:tcPr>
          <w:p w14:paraId="1E1603D6" w14:textId="69F9D7EB" w:rsidR="002F03A4" w:rsidRPr="00BD1D7D" w:rsidRDefault="002F03A4" w:rsidP="00AA70BC">
            <w:pPr>
              <w:spacing w:after="0" w:line="240" w:lineRule="auto"/>
              <w:rPr>
                <w:rFonts w:ascii="Simplified Arabic" w:eastAsia="Times New Roman" w:hAnsi="Simplified Arabic" w:cs="Simplified Arabic"/>
                <w:b/>
                <w:bCs/>
                <w:sz w:val="28"/>
                <w:szCs w:val="28"/>
                <w:rtl/>
              </w:rPr>
            </w:pPr>
            <w:r w:rsidRPr="00BD1D7D">
              <w:rPr>
                <w:rFonts w:ascii="Simplified Arabic" w:eastAsia="Times New Roman" w:hAnsi="Simplified Arabic" w:cs="Simplified Arabic" w:hint="cs"/>
                <w:b/>
                <w:bCs/>
                <w:sz w:val="28"/>
                <w:szCs w:val="28"/>
                <w:rtl/>
              </w:rPr>
              <w:t xml:space="preserve">شكل </w:t>
            </w:r>
            <w:r w:rsidR="00055132" w:rsidRPr="00BD1D7D">
              <w:rPr>
                <w:rFonts w:ascii="Simplified Arabic" w:eastAsia="Times New Roman" w:hAnsi="Simplified Arabic" w:cs="Simplified Arabic" w:hint="cs"/>
                <w:b/>
                <w:bCs/>
                <w:sz w:val="28"/>
                <w:szCs w:val="28"/>
                <w:rtl/>
              </w:rPr>
              <w:t>توضيحى ل</w:t>
            </w:r>
            <w:r w:rsidRPr="00BD1D7D">
              <w:rPr>
                <w:rFonts w:ascii="Simplified Arabic" w:eastAsia="Times New Roman" w:hAnsi="Simplified Arabic" w:cs="Simplified Arabic" w:hint="cs"/>
                <w:b/>
                <w:bCs/>
                <w:sz w:val="28"/>
                <w:szCs w:val="28"/>
                <w:rtl/>
              </w:rPr>
              <w:t>شبكة</w:t>
            </w:r>
          </w:p>
        </w:tc>
        <w:tc>
          <w:tcPr>
            <w:tcW w:w="1020" w:type="dxa"/>
            <w:shd w:val="clear" w:color="auto" w:fill="auto"/>
            <w:vAlign w:val="center"/>
          </w:tcPr>
          <w:p w14:paraId="4D9DE4D6" w14:textId="79029B68" w:rsidR="002F03A4" w:rsidRPr="00BD1D7D" w:rsidRDefault="004B1AEE" w:rsidP="00AA70BC">
            <w:pPr>
              <w:spacing w:after="0" w:line="240" w:lineRule="auto"/>
              <w:jc w:val="center"/>
              <w:rPr>
                <w:rFonts w:ascii="Simplified Arabic" w:eastAsia="Times New Roman" w:hAnsi="Simplified Arabic" w:cs="Simplified Arabic"/>
                <w:b/>
                <w:bCs/>
                <w:sz w:val="28"/>
                <w:szCs w:val="28"/>
                <w:rtl/>
              </w:rPr>
            </w:pPr>
            <w:r w:rsidRPr="00BD1D7D">
              <w:rPr>
                <w:rFonts w:ascii="Simplified Arabic" w:eastAsia="Times New Roman" w:hAnsi="Simplified Arabic" w:cs="Simplified Arabic" w:hint="cs"/>
                <w:b/>
                <w:bCs/>
                <w:sz w:val="28"/>
                <w:szCs w:val="28"/>
                <w:rtl/>
              </w:rPr>
              <w:t>65</w:t>
            </w:r>
          </w:p>
        </w:tc>
      </w:tr>
      <w:tr w:rsidR="002F03A4" w:rsidRPr="00BD1D7D" w14:paraId="123A0318" w14:textId="77777777" w:rsidTr="0061689A">
        <w:tc>
          <w:tcPr>
            <w:tcW w:w="1260" w:type="dxa"/>
            <w:vAlign w:val="center"/>
          </w:tcPr>
          <w:p w14:paraId="41C55E45" w14:textId="77777777" w:rsidR="002F03A4" w:rsidRPr="00BD1D7D" w:rsidRDefault="002F03A4" w:rsidP="00AA70BC">
            <w:pPr>
              <w:spacing w:after="0"/>
              <w:jc w:val="center"/>
              <w:rPr>
                <w:rFonts w:ascii="Simplified Arabic" w:hAnsi="Simplified Arabic" w:cs="Simplified Arabic"/>
                <w:b/>
                <w:bCs/>
                <w:sz w:val="28"/>
                <w:szCs w:val="28"/>
                <w:rtl/>
                <w:lang w:bidi="ar-EG"/>
              </w:rPr>
            </w:pPr>
            <w:r w:rsidRPr="00BD1D7D">
              <w:rPr>
                <w:rFonts w:ascii="Simplified Arabic" w:hAnsi="Simplified Arabic" w:cs="Simplified Arabic" w:hint="cs"/>
                <w:b/>
                <w:bCs/>
                <w:sz w:val="28"/>
                <w:szCs w:val="28"/>
                <w:rtl/>
                <w:lang w:bidi="ar-EG"/>
              </w:rPr>
              <w:t>(3-3)</w:t>
            </w:r>
          </w:p>
        </w:tc>
        <w:tc>
          <w:tcPr>
            <w:tcW w:w="7347" w:type="dxa"/>
            <w:shd w:val="clear" w:color="auto" w:fill="auto"/>
            <w:vAlign w:val="center"/>
          </w:tcPr>
          <w:p w14:paraId="4BBE5003" w14:textId="1827229C" w:rsidR="002F03A4" w:rsidRPr="00BD1D7D" w:rsidRDefault="009A699D" w:rsidP="00AA70BC">
            <w:pPr>
              <w:spacing w:after="0" w:line="240" w:lineRule="auto"/>
              <w:rPr>
                <w:rFonts w:ascii="Simplified Arabic" w:eastAsia="Times New Roman" w:hAnsi="Simplified Arabic" w:cs="Simplified Arabic"/>
                <w:b/>
                <w:bCs/>
                <w:sz w:val="28"/>
                <w:szCs w:val="28"/>
                <w:rtl/>
              </w:rPr>
            </w:pPr>
            <w:r w:rsidRPr="00BD1D7D">
              <w:rPr>
                <w:rFonts w:ascii="Simplified Arabic" w:hAnsi="Simplified Arabic" w:cs="Simplified Arabic" w:hint="cs"/>
                <w:b/>
                <w:bCs/>
                <w:color w:val="000000"/>
                <w:sz w:val="28"/>
                <w:szCs w:val="28"/>
                <w:rtl/>
              </w:rPr>
              <w:t>أشكال توضيحية لمركزية الشبكات</w:t>
            </w:r>
          </w:p>
        </w:tc>
        <w:tc>
          <w:tcPr>
            <w:tcW w:w="1020" w:type="dxa"/>
            <w:shd w:val="clear" w:color="auto" w:fill="auto"/>
            <w:vAlign w:val="center"/>
          </w:tcPr>
          <w:p w14:paraId="5F105FD9" w14:textId="51CF8578" w:rsidR="002F03A4" w:rsidRPr="00BD1D7D" w:rsidRDefault="004B1AEE" w:rsidP="00AA70BC">
            <w:pPr>
              <w:spacing w:after="0" w:line="240" w:lineRule="auto"/>
              <w:jc w:val="center"/>
              <w:rPr>
                <w:rFonts w:ascii="Simplified Arabic" w:eastAsia="Times New Roman" w:hAnsi="Simplified Arabic" w:cs="Simplified Arabic"/>
                <w:b/>
                <w:bCs/>
                <w:sz w:val="28"/>
                <w:szCs w:val="28"/>
                <w:rtl/>
              </w:rPr>
            </w:pPr>
            <w:r w:rsidRPr="00BD1D7D">
              <w:rPr>
                <w:rFonts w:ascii="Simplified Arabic" w:eastAsia="Times New Roman" w:hAnsi="Simplified Arabic" w:cs="Simplified Arabic" w:hint="cs"/>
                <w:b/>
                <w:bCs/>
                <w:sz w:val="28"/>
                <w:szCs w:val="28"/>
                <w:rtl/>
              </w:rPr>
              <w:t>68</w:t>
            </w:r>
          </w:p>
        </w:tc>
      </w:tr>
      <w:tr w:rsidR="002F03A4" w:rsidRPr="00BD1D7D" w14:paraId="0318F6B2" w14:textId="77777777" w:rsidTr="0061689A">
        <w:tc>
          <w:tcPr>
            <w:tcW w:w="1260" w:type="dxa"/>
            <w:vAlign w:val="center"/>
          </w:tcPr>
          <w:p w14:paraId="56955B7A" w14:textId="77777777" w:rsidR="002F03A4" w:rsidRPr="00BD1D7D" w:rsidRDefault="002F03A4" w:rsidP="00AA70BC">
            <w:pPr>
              <w:spacing w:after="0"/>
              <w:jc w:val="center"/>
              <w:rPr>
                <w:rFonts w:ascii="Simplified Arabic" w:hAnsi="Simplified Arabic" w:cs="Simplified Arabic"/>
                <w:b/>
                <w:bCs/>
                <w:sz w:val="28"/>
                <w:szCs w:val="28"/>
                <w:rtl/>
                <w:lang w:bidi="ar-EG"/>
              </w:rPr>
            </w:pPr>
            <w:r w:rsidRPr="00BD1D7D">
              <w:rPr>
                <w:rFonts w:ascii="Simplified Arabic" w:hAnsi="Simplified Arabic" w:cs="Simplified Arabic" w:hint="cs"/>
                <w:b/>
                <w:bCs/>
                <w:sz w:val="28"/>
                <w:szCs w:val="28"/>
                <w:rtl/>
                <w:lang w:bidi="ar-EG"/>
              </w:rPr>
              <w:t>(4-1)</w:t>
            </w:r>
          </w:p>
        </w:tc>
        <w:tc>
          <w:tcPr>
            <w:tcW w:w="7347" w:type="dxa"/>
            <w:shd w:val="clear" w:color="auto" w:fill="auto"/>
            <w:vAlign w:val="center"/>
          </w:tcPr>
          <w:p w14:paraId="3AE33428" w14:textId="77777777" w:rsidR="002F03A4" w:rsidRPr="00BD1D7D" w:rsidRDefault="002F03A4" w:rsidP="00AA70BC">
            <w:pPr>
              <w:spacing w:after="0" w:line="240" w:lineRule="auto"/>
              <w:rPr>
                <w:rFonts w:ascii="Simplified Arabic" w:eastAsia="Times New Roman" w:hAnsi="Simplified Arabic" w:cs="Simplified Arabic"/>
                <w:b/>
                <w:bCs/>
                <w:sz w:val="28"/>
                <w:szCs w:val="28"/>
                <w:rtl/>
              </w:rPr>
            </w:pPr>
            <w:r w:rsidRPr="00BD1D7D">
              <w:rPr>
                <w:rFonts w:ascii="Simplified Arabic" w:eastAsia="Times New Roman" w:hAnsi="Simplified Arabic" w:cs="Simplified Arabic" w:hint="cs"/>
                <w:b/>
                <w:bCs/>
                <w:sz w:val="28"/>
                <w:szCs w:val="28"/>
                <w:rtl/>
              </w:rPr>
              <w:t>شبكة التبادل التجاري بين الدول العربية عام 2015</w:t>
            </w:r>
          </w:p>
        </w:tc>
        <w:tc>
          <w:tcPr>
            <w:tcW w:w="1020" w:type="dxa"/>
            <w:shd w:val="clear" w:color="auto" w:fill="auto"/>
            <w:vAlign w:val="center"/>
          </w:tcPr>
          <w:p w14:paraId="3954BE65" w14:textId="2F053E74" w:rsidR="002F03A4" w:rsidRPr="00BD1D7D" w:rsidRDefault="004B1AEE" w:rsidP="00AA70BC">
            <w:pPr>
              <w:spacing w:after="0" w:line="240" w:lineRule="auto"/>
              <w:jc w:val="center"/>
              <w:rPr>
                <w:rFonts w:ascii="Simplified Arabic" w:eastAsia="Times New Roman" w:hAnsi="Simplified Arabic" w:cs="Simplified Arabic"/>
                <w:b/>
                <w:bCs/>
                <w:sz w:val="28"/>
                <w:szCs w:val="28"/>
                <w:rtl/>
              </w:rPr>
            </w:pPr>
            <w:r w:rsidRPr="00BD1D7D">
              <w:rPr>
                <w:rFonts w:ascii="Simplified Arabic" w:eastAsia="Times New Roman" w:hAnsi="Simplified Arabic" w:cs="Simplified Arabic" w:hint="cs"/>
                <w:b/>
                <w:bCs/>
                <w:sz w:val="28"/>
                <w:szCs w:val="28"/>
                <w:rtl/>
              </w:rPr>
              <w:t>73</w:t>
            </w:r>
          </w:p>
        </w:tc>
      </w:tr>
      <w:tr w:rsidR="002F03A4" w:rsidRPr="00BD1D7D" w14:paraId="78F1A3B9" w14:textId="77777777" w:rsidTr="0061689A">
        <w:tc>
          <w:tcPr>
            <w:tcW w:w="1260" w:type="dxa"/>
            <w:vAlign w:val="center"/>
          </w:tcPr>
          <w:p w14:paraId="6FBCC182" w14:textId="77777777" w:rsidR="002F03A4" w:rsidRPr="00BD1D7D" w:rsidRDefault="002F03A4" w:rsidP="00AA70BC">
            <w:pPr>
              <w:spacing w:after="0"/>
              <w:jc w:val="center"/>
              <w:rPr>
                <w:rFonts w:ascii="Simplified Arabic" w:hAnsi="Simplified Arabic" w:cs="Simplified Arabic"/>
                <w:b/>
                <w:bCs/>
                <w:sz w:val="28"/>
                <w:szCs w:val="28"/>
                <w:rtl/>
                <w:lang w:bidi="ar-EG"/>
              </w:rPr>
            </w:pPr>
            <w:r w:rsidRPr="00BD1D7D">
              <w:rPr>
                <w:rFonts w:ascii="Simplified Arabic" w:hAnsi="Simplified Arabic" w:cs="Simplified Arabic" w:hint="cs"/>
                <w:b/>
                <w:bCs/>
                <w:sz w:val="28"/>
                <w:szCs w:val="28"/>
                <w:rtl/>
                <w:lang w:bidi="ar-EG"/>
              </w:rPr>
              <w:t>(4-2)</w:t>
            </w:r>
          </w:p>
        </w:tc>
        <w:tc>
          <w:tcPr>
            <w:tcW w:w="7347" w:type="dxa"/>
            <w:shd w:val="clear" w:color="auto" w:fill="auto"/>
            <w:vAlign w:val="center"/>
          </w:tcPr>
          <w:p w14:paraId="375896EF" w14:textId="77777777" w:rsidR="002F03A4" w:rsidRPr="00BD1D7D" w:rsidRDefault="002F03A4" w:rsidP="00AA70BC">
            <w:pPr>
              <w:spacing w:after="0" w:line="240" w:lineRule="auto"/>
              <w:rPr>
                <w:rFonts w:ascii="Simplified Arabic" w:eastAsia="Times New Roman" w:hAnsi="Simplified Arabic" w:cs="Simplified Arabic"/>
                <w:b/>
                <w:bCs/>
                <w:sz w:val="28"/>
                <w:szCs w:val="28"/>
                <w:rtl/>
              </w:rPr>
            </w:pPr>
            <w:r w:rsidRPr="00BD1D7D">
              <w:rPr>
                <w:rFonts w:ascii="Simplified Arabic" w:eastAsia="Times New Roman" w:hAnsi="Simplified Arabic" w:cs="Simplified Arabic" w:hint="cs"/>
                <w:b/>
                <w:bCs/>
                <w:sz w:val="28"/>
                <w:szCs w:val="28"/>
                <w:rtl/>
              </w:rPr>
              <w:t>نسب مئوية من إجمالي التجارة البينية خلال عام 2015</w:t>
            </w:r>
          </w:p>
        </w:tc>
        <w:tc>
          <w:tcPr>
            <w:tcW w:w="1020" w:type="dxa"/>
            <w:shd w:val="clear" w:color="auto" w:fill="auto"/>
            <w:vAlign w:val="center"/>
          </w:tcPr>
          <w:p w14:paraId="5CA31F39" w14:textId="7CCB17C0" w:rsidR="002F03A4" w:rsidRPr="00BD1D7D" w:rsidRDefault="002F03A4" w:rsidP="00AA70BC">
            <w:pPr>
              <w:spacing w:after="0" w:line="240" w:lineRule="auto"/>
              <w:jc w:val="center"/>
              <w:rPr>
                <w:rFonts w:ascii="Simplified Arabic" w:eastAsia="Times New Roman" w:hAnsi="Simplified Arabic" w:cs="Simplified Arabic"/>
                <w:b/>
                <w:bCs/>
                <w:sz w:val="28"/>
                <w:szCs w:val="28"/>
                <w:rtl/>
              </w:rPr>
            </w:pPr>
            <w:r w:rsidRPr="00BD1D7D">
              <w:rPr>
                <w:rFonts w:ascii="Simplified Arabic" w:eastAsia="Times New Roman" w:hAnsi="Simplified Arabic" w:cs="Simplified Arabic" w:hint="cs"/>
                <w:b/>
                <w:bCs/>
                <w:sz w:val="28"/>
                <w:szCs w:val="28"/>
                <w:rtl/>
              </w:rPr>
              <w:t>7</w:t>
            </w:r>
            <w:r w:rsidR="004B1AEE" w:rsidRPr="00BD1D7D">
              <w:rPr>
                <w:rFonts w:ascii="Simplified Arabic" w:eastAsia="Times New Roman" w:hAnsi="Simplified Arabic" w:cs="Simplified Arabic" w:hint="cs"/>
                <w:b/>
                <w:bCs/>
                <w:sz w:val="28"/>
                <w:szCs w:val="28"/>
                <w:rtl/>
              </w:rPr>
              <w:t>6</w:t>
            </w:r>
          </w:p>
        </w:tc>
      </w:tr>
      <w:tr w:rsidR="002F03A4" w:rsidRPr="00BD1D7D" w14:paraId="0BC2EE38" w14:textId="77777777" w:rsidTr="0061689A">
        <w:tc>
          <w:tcPr>
            <w:tcW w:w="1260" w:type="dxa"/>
            <w:vAlign w:val="center"/>
          </w:tcPr>
          <w:p w14:paraId="6922DE20" w14:textId="77777777" w:rsidR="002F03A4" w:rsidRPr="00BD1D7D" w:rsidRDefault="002F03A4" w:rsidP="00AA70BC">
            <w:pPr>
              <w:spacing w:after="0"/>
              <w:jc w:val="center"/>
              <w:rPr>
                <w:rFonts w:ascii="Simplified Arabic" w:hAnsi="Simplified Arabic" w:cs="Simplified Arabic"/>
                <w:b/>
                <w:bCs/>
                <w:sz w:val="28"/>
                <w:szCs w:val="28"/>
                <w:rtl/>
                <w:lang w:bidi="ar-EG"/>
              </w:rPr>
            </w:pPr>
            <w:r w:rsidRPr="00BD1D7D">
              <w:rPr>
                <w:rFonts w:ascii="Simplified Arabic" w:hAnsi="Simplified Arabic" w:cs="Simplified Arabic" w:hint="cs"/>
                <w:b/>
                <w:bCs/>
                <w:sz w:val="28"/>
                <w:szCs w:val="28"/>
                <w:rtl/>
                <w:lang w:bidi="ar-EG"/>
              </w:rPr>
              <w:t>(4-3)</w:t>
            </w:r>
          </w:p>
        </w:tc>
        <w:tc>
          <w:tcPr>
            <w:tcW w:w="7347" w:type="dxa"/>
            <w:shd w:val="clear" w:color="auto" w:fill="auto"/>
            <w:vAlign w:val="center"/>
          </w:tcPr>
          <w:p w14:paraId="79B05D72" w14:textId="77777777" w:rsidR="002F03A4" w:rsidRPr="00BD1D7D" w:rsidRDefault="002F03A4" w:rsidP="00AA70BC">
            <w:pPr>
              <w:spacing w:after="0" w:line="240" w:lineRule="auto"/>
              <w:rPr>
                <w:rFonts w:ascii="Simplified Arabic" w:eastAsia="Times New Roman" w:hAnsi="Simplified Arabic" w:cs="Simplified Arabic"/>
                <w:b/>
                <w:bCs/>
                <w:sz w:val="28"/>
                <w:szCs w:val="28"/>
                <w:rtl/>
              </w:rPr>
            </w:pPr>
            <w:r w:rsidRPr="00BD1D7D">
              <w:rPr>
                <w:rFonts w:ascii="Simplified Arabic" w:eastAsia="Times New Roman" w:hAnsi="Simplified Arabic" w:cs="Simplified Arabic" w:hint="cs"/>
                <w:b/>
                <w:bCs/>
                <w:sz w:val="28"/>
                <w:szCs w:val="28"/>
                <w:rtl/>
              </w:rPr>
              <w:t>متوسط درجة المركزية خلال الأربع سنوات</w:t>
            </w:r>
          </w:p>
        </w:tc>
        <w:tc>
          <w:tcPr>
            <w:tcW w:w="1020" w:type="dxa"/>
            <w:shd w:val="clear" w:color="auto" w:fill="auto"/>
            <w:vAlign w:val="center"/>
          </w:tcPr>
          <w:p w14:paraId="7DFDC6DC" w14:textId="7329F751" w:rsidR="002F03A4" w:rsidRPr="00BD1D7D" w:rsidRDefault="004B1AEE" w:rsidP="00AA70BC">
            <w:pPr>
              <w:spacing w:after="0" w:line="240" w:lineRule="auto"/>
              <w:jc w:val="center"/>
              <w:rPr>
                <w:rFonts w:ascii="Simplified Arabic" w:eastAsia="Times New Roman" w:hAnsi="Simplified Arabic" w:cs="Simplified Arabic"/>
                <w:b/>
                <w:bCs/>
                <w:sz w:val="28"/>
                <w:szCs w:val="28"/>
                <w:rtl/>
              </w:rPr>
            </w:pPr>
            <w:r w:rsidRPr="00BD1D7D">
              <w:rPr>
                <w:rFonts w:ascii="Simplified Arabic" w:eastAsia="Times New Roman" w:hAnsi="Simplified Arabic" w:cs="Simplified Arabic" w:hint="cs"/>
                <w:b/>
                <w:bCs/>
                <w:sz w:val="28"/>
                <w:szCs w:val="28"/>
                <w:rtl/>
              </w:rPr>
              <w:t>81</w:t>
            </w:r>
          </w:p>
        </w:tc>
      </w:tr>
      <w:tr w:rsidR="002F03A4" w:rsidRPr="00BD1D7D" w14:paraId="48303AE0" w14:textId="77777777" w:rsidTr="0061689A">
        <w:tc>
          <w:tcPr>
            <w:tcW w:w="1260" w:type="dxa"/>
            <w:vAlign w:val="center"/>
          </w:tcPr>
          <w:p w14:paraId="50399D67" w14:textId="77777777" w:rsidR="002F03A4" w:rsidRPr="00BD1D7D" w:rsidRDefault="002F03A4" w:rsidP="00AA70BC">
            <w:pPr>
              <w:spacing w:after="0"/>
              <w:jc w:val="center"/>
              <w:rPr>
                <w:rFonts w:ascii="Simplified Arabic" w:hAnsi="Simplified Arabic" w:cs="Simplified Arabic"/>
                <w:b/>
                <w:bCs/>
                <w:sz w:val="28"/>
                <w:szCs w:val="28"/>
                <w:rtl/>
                <w:lang w:bidi="ar-EG"/>
              </w:rPr>
            </w:pPr>
            <w:r w:rsidRPr="00BD1D7D">
              <w:rPr>
                <w:rFonts w:ascii="Simplified Arabic" w:hAnsi="Simplified Arabic" w:cs="Simplified Arabic" w:hint="cs"/>
                <w:b/>
                <w:bCs/>
                <w:sz w:val="28"/>
                <w:szCs w:val="28"/>
                <w:rtl/>
                <w:lang w:bidi="ar-EG"/>
              </w:rPr>
              <w:t>(4-4)</w:t>
            </w:r>
          </w:p>
        </w:tc>
        <w:tc>
          <w:tcPr>
            <w:tcW w:w="7347" w:type="dxa"/>
            <w:shd w:val="clear" w:color="auto" w:fill="auto"/>
            <w:vAlign w:val="center"/>
          </w:tcPr>
          <w:p w14:paraId="4D586810" w14:textId="77777777" w:rsidR="002F03A4" w:rsidRPr="00BD1D7D" w:rsidRDefault="002F03A4" w:rsidP="00AA70BC">
            <w:pPr>
              <w:spacing w:after="0" w:line="240" w:lineRule="auto"/>
              <w:rPr>
                <w:rFonts w:ascii="Simplified Arabic" w:eastAsia="Times New Roman" w:hAnsi="Simplified Arabic" w:cs="Simplified Arabic"/>
                <w:b/>
                <w:bCs/>
                <w:sz w:val="28"/>
                <w:szCs w:val="28"/>
                <w:rtl/>
              </w:rPr>
            </w:pPr>
            <w:r w:rsidRPr="00BD1D7D">
              <w:rPr>
                <w:rFonts w:ascii="Simplified Arabic" w:eastAsia="Times New Roman" w:hAnsi="Simplified Arabic" w:cs="Simplified Arabic" w:hint="cs"/>
                <w:b/>
                <w:bCs/>
                <w:sz w:val="28"/>
                <w:szCs w:val="28"/>
                <w:rtl/>
              </w:rPr>
              <w:t>متوسط قوة المركزية خلال الأربع سنوات</w:t>
            </w:r>
          </w:p>
        </w:tc>
        <w:tc>
          <w:tcPr>
            <w:tcW w:w="1020" w:type="dxa"/>
            <w:shd w:val="clear" w:color="auto" w:fill="auto"/>
            <w:vAlign w:val="center"/>
          </w:tcPr>
          <w:p w14:paraId="539CFA04" w14:textId="42D7A41F" w:rsidR="002F03A4" w:rsidRPr="00BD1D7D" w:rsidRDefault="004B1AEE" w:rsidP="00AA70BC">
            <w:pPr>
              <w:spacing w:after="0" w:line="240" w:lineRule="auto"/>
              <w:jc w:val="center"/>
              <w:rPr>
                <w:rFonts w:ascii="Simplified Arabic" w:eastAsia="Times New Roman" w:hAnsi="Simplified Arabic" w:cs="Simplified Arabic"/>
                <w:b/>
                <w:bCs/>
                <w:sz w:val="28"/>
                <w:szCs w:val="28"/>
                <w:rtl/>
              </w:rPr>
            </w:pPr>
            <w:r w:rsidRPr="00BD1D7D">
              <w:rPr>
                <w:rFonts w:ascii="Simplified Arabic" w:eastAsia="Times New Roman" w:hAnsi="Simplified Arabic" w:cs="Simplified Arabic" w:hint="cs"/>
                <w:b/>
                <w:bCs/>
                <w:sz w:val="28"/>
                <w:szCs w:val="28"/>
                <w:rtl/>
              </w:rPr>
              <w:t>84</w:t>
            </w:r>
          </w:p>
        </w:tc>
      </w:tr>
      <w:tr w:rsidR="002F03A4" w:rsidRPr="00BD1D7D" w14:paraId="392EDD74" w14:textId="77777777" w:rsidTr="0061689A">
        <w:tc>
          <w:tcPr>
            <w:tcW w:w="1260" w:type="dxa"/>
            <w:vAlign w:val="center"/>
          </w:tcPr>
          <w:p w14:paraId="7D4F91E4" w14:textId="77777777" w:rsidR="002F03A4" w:rsidRPr="00BD1D7D" w:rsidRDefault="002F03A4" w:rsidP="00AA70BC">
            <w:pPr>
              <w:spacing w:after="0"/>
              <w:jc w:val="center"/>
              <w:rPr>
                <w:rFonts w:ascii="Simplified Arabic" w:hAnsi="Simplified Arabic" w:cs="Simplified Arabic"/>
                <w:b/>
                <w:bCs/>
                <w:sz w:val="28"/>
                <w:szCs w:val="28"/>
                <w:rtl/>
                <w:lang w:bidi="ar-EG"/>
              </w:rPr>
            </w:pPr>
            <w:r w:rsidRPr="00BD1D7D">
              <w:rPr>
                <w:rFonts w:ascii="Simplified Arabic" w:hAnsi="Simplified Arabic" w:cs="Simplified Arabic" w:hint="cs"/>
                <w:b/>
                <w:bCs/>
                <w:sz w:val="28"/>
                <w:szCs w:val="28"/>
                <w:rtl/>
                <w:lang w:bidi="ar-EG"/>
              </w:rPr>
              <w:t>(4-5(أ))</w:t>
            </w:r>
          </w:p>
        </w:tc>
        <w:tc>
          <w:tcPr>
            <w:tcW w:w="7347" w:type="dxa"/>
            <w:shd w:val="clear" w:color="auto" w:fill="auto"/>
            <w:vAlign w:val="center"/>
          </w:tcPr>
          <w:p w14:paraId="709CD4F5" w14:textId="4A2C2CF7" w:rsidR="002F03A4" w:rsidRPr="00BD1D7D" w:rsidRDefault="002F03A4" w:rsidP="00AA70BC">
            <w:pPr>
              <w:spacing w:after="0" w:line="240" w:lineRule="auto"/>
              <w:rPr>
                <w:rFonts w:ascii="Simplified Arabic" w:eastAsia="Times New Roman" w:hAnsi="Simplified Arabic" w:cs="Simplified Arabic"/>
                <w:b/>
                <w:bCs/>
                <w:sz w:val="28"/>
                <w:szCs w:val="28"/>
                <w:rtl/>
              </w:rPr>
            </w:pPr>
            <w:r w:rsidRPr="00BD1D7D">
              <w:rPr>
                <w:rFonts w:ascii="Simplified Arabic" w:eastAsia="Times New Roman" w:hAnsi="Simplified Arabic" w:cs="Simplified Arabic" w:hint="cs"/>
                <w:b/>
                <w:bCs/>
                <w:sz w:val="28"/>
                <w:szCs w:val="28"/>
                <w:rtl/>
              </w:rPr>
              <w:t xml:space="preserve">شبكة العمود الفقري لعام 2000 </w:t>
            </w:r>
            <w:r w:rsidR="002277F1">
              <w:rPr>
                <w:rFonts w:ascii="Simplified Arabic" w:eastAsia="Times New Roman" w:hAnsi="Simplified Arabic" w:cs="Simplified Arabic" w:hint="cs"/>
                <w:b/>
                <w:bCs/>
                <w:sz w:val="28"/>
                <w:szCs w:val="28"/>
                <w:rtl/>
              </w:rPr>
              <w:t>(</w:t>
            </w:r>
            <w:r w:rsidRPr="00BD1D7D">
              <w:rPr>
                <w:rFonts w:ascii="Simplified Arabic" w:eastAsia="Times New Roman" w:hAnsi="Simplified Arabic" w:cs="Simplified Arabic" w:hint="cs"/>
                <w:b/>
                <w:bCs/>
                <w:sz w:val="28"/>
                <w:szCs w:val="28"/>
                <w:rtl/>
              </w:rPr>
              <w:t>حجم الرؤوس يتناسب مع الناتج المحلى الإجمالي للدولة</w:t>
            </w:r>
            <w:r w:rsidR="002277F1">
              <w:rPr>
                <w:rFonts w:ascii="Simplified Arabic" w:eastAsia="Times New Roman" w:hAnsi="Simplified Arabic" w:cs="Simplified Arabic" w:hint="cs"/>
                <w:b/>
                <w:bCs/>
                <w:sz w:val="28"/>
                <w:szCs w:val="28"/>
                <w:rtl/>
              </w:rPr>
              <w:t>)</w:t>
            </w:r>
          </w:p>
        </w:tc>
        <w:tc>
          <w:tcPr>
            <w:tcW w:w="1020" w:type="dxa"/>
            <w:shd w:val="clear" w:color="auto" w:fill="auto"/>
            <w:vAlign w:val="center"/>
          </w:tcPr>
          <w:p w14:paraId="4BA2A208" w14:textId="1C736F1C" w:rsidR="002F03A4" w:rsidRPr="00BD1D7D" w:rsidRDefault="004B1AEE" w:rsidP="00AA70BC">
            <w:pPr>
              <w:spacing w:after="0" w:line="240" w:lineRule="auto"/>
              <w:jc w:val="center"/>
              <w:rPr>
                <w:rFonts w:ascii="Simplified Arabic" w:eastAsia="Times New Roman" w:hAnsi="Simplified Arabic" w:cs="Simplified Arabic"/>
                <w:b/>
                <w:bCs/>
                <w:sz w:val="28"/>
                <w:szCs w:val="28"/>
                <w:rtl/>
              </w:rPr>
            </w:pPr>
            <w:r w:rsidRPr="00BD1D7D">
              <w:rPr>
                <w:rFonts w:ascii="Simplified Arabic" w:eastAsia="Times New Roman" w:hAnsi="Simplified Arabic" w:cs="Simplified Arabic" w:hint="cs"/>
                <w:b/>
                <w:bCs/>
                <w:sz w:val="28"/>
                <w:szCs w:val="28"/>
                <w:rtl/>
              </w:rPr>
              <w:t>91</w:t>
            </w:r>
          </w:p>
        </w:tc>
      </w:tr>
      <w:tr w:rsidR="002F03A4" w:rsidRPr="00BD1D7D" w14:paraId="17ED37E1" w14:textId="77777777" w:rsidTr="0061689A">
        <w:tc>
          <w:tcPr>
            <w:tcW w:w="1260" w:type="dxa"/>
            <w:vAlign w:val="center"/>
          </w:tcPr>
          <w:p w14:paraId="55F28F18" w14:textId="77777777" w:rsidR="002F03A4" w:rsidRPr="00BD1D7D" w:rsidRDefault="002F03A4" w:rsidP="00AA70BC">
            <w:pPr>
              <w:spacing w:after="0"/>
              <w:jc w:val="center"/>
              <w:rPr>
                <w:rFonts w:ascii="Simplified Arabic" w:hAnsi="Simplified Arabic" w:cs="Simplified Arabic"/>
                <w:b/>
                <w:bCs/>
                <w:sz w:val="28"/>
                <w:szCs w:val="28"/>
                <w:rtl/>
                <w:lang w:bidi="ar-EG"/>
              </w:rPr>
            </w:pPr>
            <w:r w:rsidRPr="00BD1D7D">
              <w:rPr>
                <w:rFonts w:ascii="Simplified Arabic" w:hAnsi="Simplified Arabic" w:cs="Simplified Arabic" w:hint="cs"/>
                <w:b/>
                <w:bCs/>
                <w:sz w:val="28"/>
                <w:szCs w:val="28"/>
                <w:rtl/>
                <w:lang w:bidi="ar-EG"/>
              </w:rPr>
              <w:t>(4-5(ب))</w:t>
            </w:r>
          </w:p>
        </w:tc>
        <w:tc>
          <w:tcPr>
            <w:tcW w:w="7347" w:type="dxa"/>
            <w:shd w:val="clear" w:color="auto" w:fill="auto"/>
            <w:vAlign w:val="center"/>
          </w:tcPr>
          <w:p w14:paraId="55687165" w14:textId="11551AE9" w:rsidR="002F03A4" w:rsidRPr="00BD1D7D" w:rsidRDefault="002F03A4" w:rsidP="00AA70BC">
            <w:pPr>
              <w:spacing w:after="0" w:line="240" w:lineRule="auto"/>
              <w:rPr>
                <w:rFonts w:ascii="Simplified Arabic" w:eastAsia="Times New Roman" w:hAnsi="Simplified Arabic" w:cs="Simplified Arabic"/>
                <w:b/>
                <w:bCs/>
                <w:sz w:val="28"/>
                <w:szCs w:val="28"/>
                <w:rtl/>
              </w:rPr>
            </w:pPr>
            <w:r w:rsidRPr="00BD1D7D">
              <w:rPr>
                <w:rFonts w:ascii="Simplified Arabic" w:eastAsia="Times New Roman" w:hAnsi="Simplified Arabic" w:cs="Simplified Arabic" w:hint="cs"/>
                <w:b/>
                <w:bCs/>
                <w:sz w:val="28"/>
                <w:szCs w:val="28"/>
                <w:rtl/>
              </w:rPr>
              <w:t xml:space="preserve">شبكة العمود الفقري لعام 2000 </w:t>
            </w:r>
            <w:r w:rsidR="002277F1">
              <w:rPr>
                <w:rFonts w:ascii="Simplified Arabic" w:eastAsia="Times New Roman" w:hAnsi="Simplified Arabic" w:cs="Simplified Arabic" w:hint="cs"/>
                <w:b/>
                <w:bCs/>
                <w:sz w:val="28"/>
                <w:szCs w:val="28"/>
                <w:rtl/>
              </w:rPr>
              <w:t>(</w:t>
            </w:r>
            <w:r w:rsidRPr="00BD1D7D">
              <w:rPr>
                <w:rFonts w:ascii="Simplified Arabic" w:eastAsia="Times New Roman" w:hAnsi="Simplified Arabic" w:cs="Simplified Arabic" w:hint="cs"/>
                <w:b/>
                <w:bCs/>
                <w:sz w:val="28"/>
                <w:szCs w:val="28"/>
                <w:rtl/>
              </w:rPr>
              <w:t>حجم الرؤوس يتناسب مع حجم تدفقات الأموال للدولة الناتج من التجارة البينية</w:t>
            </w:r>
            <w:r w:rsidR="002277F1">
              <w:rPr>
                <w:rFonts w:ascii="Simplified Arabic" w:eastAsia="Times New Roman" w:hAnsi="Simplified Arabic" w:cs="Simplified Arabic" w:hint="cs"/>
                <w:b/>
                <w:bCs/>
                <w:sz w:val="28"/>
                <w:szCs w:val="28"/>
                <w:rtl/>
              </w:rPr>
              <w:t>)</w:t>
            </w:r>
          </w:p>
        </w:tc>
        <w:tc>
          <w:tcPr>
            <w:tcW w:w="1020" w:type="dxa"/>
            <w:shd w:val="clear" w:color="auto" w:fill="auto"/>
            <w:vAlign w:val="center"/>
          </w:tcPr>
          <w:p w14:paraId="22D31C31" w14:textId="2890243E" w:rsidR="002F03A4" w:rsidRPr="00BD1D7D" w:rsidRDefault="004B1AEE" w:rsidP="00AA70BC">
            <w:pPr>
              <w:spacing w:after="0" w:line="240" w:lineRule="auto"/>
              <w:jc w:val="center"/>
              <w:rPr>
                <w:rFonts w:ascii="Simplified Arabic" w:eastAsia="Times New Roman" w:hAnsi="Simplified Arabic" w:cs="Simplified Arabic"/>
                <w:b/>
                <w:bCs/>
                <w:sz w:val="28"/>
                <w:szCs w:val="28"/>
                <w:rtl/>
              </w:rPr>
            </w:pPr>
            <w:r w:rsidRPr="00BD1D7D">
              <w:rPr>
                <w:rFonts w:ascii="Simplified Arabic" w:eastAsia="Times New Roman" w:hAnsi="Simplified Arabic" w:cs="Simplified Arabic" w:hint="cs"/>
                <w:b/>
                <w:bCs/>
                <w:sz w:val="28"/>
                <w:szCs w:val="28"/>
                <w:rtl/>
              </w:rPr>
              <w:t>92</w:t>
            </w:r>
          </w:p>
        </w:tc>
      </w:tr>
      <w:tr w:rsidR="002F03A4" w:rsidRPr="00BD1D7D" w14:paraId="03A2D29F" w14:textId="77777777" w:rsidTr="0061689A">
        <w:tc>
          <w:tcPr>
            <w:tcW w:w="1260" w:type="dxa"/>
            <w:vAlign w:val="center"/>
          </w:tcPr>
          <w:p w14:paraId="02856F6F" w14:textId="77777777" w:rsidR="002F03A4" w:rsidRPr="00BD1D7D" w:rsidRDefault="002F03A4" w:rsidP="00AA70BC">
            <w:pPr>
              <w:spacing w:after="0"/>
              <w:jc w:val="center"/>
              <w:rPr>
                <w:rFonts w:ascii="Simplified Arabic" w:hAnsi="Simplified Arabic" w:cs="Simplified Arabic"/>
                <w:b/>
                <w:bCs/>
                <w:sz w:val="28"/>
                <w:szCs w:val="28"/>
                <w:rtl/>
                <w:lang w:bidi="ar-EG"/>
              </w:rPr>
            </w:pPr>
            <w:r w:rsidRPr="00BD1D7D">
              <w:rPr>
                <w:rFonts w:ascii="Simplified Arabic" w:hAnsi="Simplified Arabic" w:cs="Simplified Arabic" w:hint="cs"/>
                <w:b/>
                <w:bCs/>
                <w:sz w:val="28"/>
                <w:szCs w:val="28"/>
                <w:rtl/>
                <w:lang w:bidi="ar-EG"/>
              </w:rPr>
              <w:t>(</w:t>
            </w:r>
            <w:r w:rsidRPr="00BD1D7D">
              <w:rPr>
                <w:rFonts w:ascii="Simplified Arabic" w:hAnsi="Simplified Arabic" w:cs="Simplified Arabic"/>
                <w:b/>
                <w:bCs/>
                <w:sz w:val="28"/>
                <w:szCs w:val="28"/>
                <w:lang w:bidi="ar-EG"/>
              </w:rPr>
              <w:t>6-4</w:t>
            </w:r>
            <w:r w:rsidRPr="00BD1D7D">
              <w:rPr>
                <w:rFonts w:ascii="Simplified Arabic" w:hAnsi="Simplified Arabic" w:cs="Simplified Arabic" w:hint="cs"/>
                <w:b/>
                <w:bCs/>
                <w:sz w:val="28"/>
                <w:szCs w:val="28"/>
                <w:rtl/>
                <w:lang w:bidi="ar-EG"/>
              </w:rPr>
              <w:t>(أ))</w:t>
            </w:r>
          </w:p>
        </w:tc>
        <w:tc>
          <w:tcPr>
            <w:tcW w:w="7347" w:type="dxa"/>
            <w:shd w:val="clear" w:color="auto" w:fill="auto"/>
            <w:vAlign w:val="center"/>
          </w:tcPr>
          <w:p w14:paraId="5410ADBF" w14:textId="64DD8F86" w:rsidR="002F03A4" w:rsidRPr="00BD1D7D" w:rsidRDefault="002F03A4" w:rsidP="00AA70BC">
            <w:pPr>
              <w:spacing w:after="0" w:line="240" w:lineRule="auto"/>
              <w:rPr>
                <w:rFonts w:ascii="Simplified Arabic" w:eastAsia="Times New Roman" w:hAnsi="Simplified Arabic" w:cs="Simplified Arabic"/>
                <w:b/>
                <w:bCs/>
                <w:sz w:val="28"/>
                <w:szCs w:val="28"/>
                <w:rtl/>
              </w:rPr>
            </w:pPr>
            <w:r w:rsidRPr="00BD1D7D">
              <w:rPr>
                <w:rFonts w:ascii="Simplified Arabic" w:eastAsia="Times New Roman" w:hAnsi="Simplified Arabic" w:cs="Simplified Arabic" w:hint="cs"/>
                <w:b/>
                <w:bCs/>
                <w:sz w:val="28"/>
                <w:szCs w:val="28"/>
                <w:rtl/>
              </w:rPr>
              <w:t>شبكة العمود الفقري لعام 2005</w:t>
            </w:r>
            <w:r w:rsidRPr="00BD1D7D">
              <w:rPr>
                <w:rFonts w:ascii="Simplified Arabic" w:eastAsia="Times New Roman" w:hAnsi="Simplified Arabic" w:cs="Simplified Arabic"/>
                <w:b/>
                <w:bCs/>
                <w:sz w:val="28"/>
                <w:szCs w:val="28"/>
              </w:rPr>
              <w:t xml:space="preserve"> </w:t>
            </w:r>
            <w:r w:rsidR="002277F1">
              <w:rPr>
                <w:rFonts w:ascii="Simplified Arabic" w:eastAsia="Times New Roman" w:hAnsi="Simplified Arabic" w:cs="Simplified Arabic" w:hint="cs"/>
                <w:b/>
                <w:bCs/>
                <w:sz w:val="28"/>
                <w:szCs w:val="28"/>
                <w:rtl/>
              </w:rPr>
              <w:t>(</w:t>
            </w:r>
            <w:r w:rsidRPr="00BD1D7D">
              <w:rPr>
                <w:rFonts w:ascii="Simplified Arabic" w:eastAsia="Times New Roman" w:hAnsi="Simplified Arabic" w:cs="Simplified Arabic" w:hint="cs"/>
                <w:b/>
                <w:bCs/>
                <w:sz w:val="28"/>
                <w:szCs w:val="28"/>
                <w:rtl/>
              </w:rPr>
              <w:t>حجم الرؤوس يتناسب مع الناتج المحلى الإجمالي للدولة</w:t>
            </w:r>
            <w:r w:rsidR="002277F1">
              <w:rPr>
                <w:rFonts w:ascii="Simplified Arabic" w:eastAsia="Times New Roman" w:hAnsi="Simplified Arabic" w:cs="Simplified Arabic" w:hint="cs"/>
                <w:b/>
                <w:bCs/>
                <w:sz w:val="28"/>
                <w:szCs w:val="28"/>
                <w:rtl/>
              </w:rPr>
              <w:t>)</w:t>
            </w:r>
          </w:p>
        </w:tc>
        <w:tc>
          <w:tcPr>
            <w:tcW w:w="1020" w:type="dxa"/>
            <w:shd w:val="clear" w:color="auto" w:fill="auto"/>
            <w:vAlign w:val="center"/>
          </w:tcPr>
          <w:p w14:paraId="1EE6499D" w14:textId="72ED04EA" w:rsidR="002F03A4" w:rsidRPr="00BD1D7D" w:rsidRDefault="004B1AEE" w:rsidP="00AA70BC">
            <w:pPr>
              <w:spacing w:after="0" w:line="240" w:lineRule="auto"/>
              <w:jc w:val="center"/>
              <w:rPr>
                <w:rFonts w:ascii="Simplified Arabic" w:eastAsia="Times New Roman" w:hAnsi="Simplified Arabic" w:cs="Simplified Arabic"/>
                <w:b/>
                <w:bCs/>
                <w:sz w:val="28"/>
                <w:szCs w:val="28"/>
                <w:rtl/>
                <w:lang w:bidi="ar-EG"/>
              </w:rPr>
            </w:pPr>
            <w:r w:rsidRPr="00BD1D7D">
              <w:rPr>
                <w:rFonts w:ascii="Simplified Arabic" w:eastAsia="Times New Roman" w:hAnsi="Simplified Arabic" w:cs="Simplified Arabic" w:hint="cs"/>
                <w:b/>
                <w:bCs/>
                <w:sz w:val="28"/>
                <w:szCs w:val="28"/>
                <w:rtl/>
                <w:lang w:bidi="ar-EG"/>
              </w:rPr>
              <w:t>93</w:t>
            </w:r>
          </w:p>
        </w:tc>
      </w:tr>
      <w:tr w:rsidR="002F03A4" w:rsidRPr="00BD1D7D" w14:paraId="2756E4BE" w14:textId="77777777" w:rsidTr="0061689A">
        <w:tc>
          <w:tcPr>
            <w:tcW w:w="1260" w:type="dxa"/>
            <w:vAlign w:val="center"/>
          </w:tcPr>
          <w:p w14:paraId="1876D549" w14:textId="77777777" w:rsidR="002F03A4" w:rsidRPr="00BD1D7D" w:rsidRDefault="002F03A4" w:rsidP="00AA70BC">
            <w:pPr>
              <w:spacing w:after="0"/>
              <w:jc w:val="center"/>
              <w:rPr>
                <w:rFonts w:ascii="Simplified Arabic" w:hAnsi="Simplified Arabic" w:cs="Simplified Arabic"/>
                <w:b/>
                <w:bCs/>
                <w:sz w:val="28"/>
                <w:szCs w:val="28"/>
                <w:rtl/>
                <w:lang w:bidi="ar-EG"/>
              </w:rPr>
            </w:pPr>
            <w:r w:rsidRPr="00BD1D7D">
              <w:rPr>
                <w:rFonts w:ascii="Simplified Arabic" w:hAnsi="Simplified Arabic" w:cs="Simplified Arabic" w:hint="cs"/>
                <w:b/>
                <w:bCs/>
                <w:sz w:val="28"/>
                <w:szCs w:val="28"/>
                <w:rtl/>
                <w:lang w:bidi="ar-EG"/>
              </w:rPr>
              <w:t>(</w:t>
            </w:r>
            <w:r w:rsidRPr="00BD1D7D">
              <w:rPr>
                <w:rFonts w:ascii="Simplified Arabic" w:hAnsi="Simplified Arabic" w:cs="Simplified Arabic"/>
                <w:b/>
                <w:bCs/>
                <w:sz w:val="28"/>
                <w:szCs w:val="28"/>
                <w:lang w:bidi="ar-EG"/>
              </w:rPr>
              <w:t>6-4</w:t>
            </w:r>
            <w:r w:rsidRPr="00BD1D7D">
              <w:rPr>
                <w:rFonts w:ascii="Simplified Arabic" w:hAnsi="Simplified Arabic" w:cs="Simplified Arabic" w:hint="cs"/>
                <w:b/>
                <w:bCs/>
                <w:sz w:val="28"/>
                <w:szCs w:val="28"/>
                <w:rtl/>
                <w:lang w:bidi="ar-EG"/>
              </w:rPr>
              <w:t>(ب))</w:t>
            </w:r>
          </w:p>
        </w:tc>
        <w:tc>
          <w:tcPr>
            <w:tcW w:w="7347" w:type="dxa"/>
            <w:shd w:val="clear" w:color="auto" w:fill="auto"/>
            <w:vAlign w:val="center"/>
          </w:tcPr>
          <w:p w14:paraId="21E11BDA" w14:textId="615EF3C5" w:rsidR="002F03A4" w:rsidRPr="00BD1D7D" w:rsidRDefault="002F03A4" w:rsidP="00AA70BC">
            <w:pPr>
              <w:spacing w:after="0" w:line="240" w:lineRule="auto"/>
              <w:rPr>
                <w:rFonts w:ascii="Simplified Arabic" w:eastAsia="Times New Roman" w:hAnsi="Simplified Arabic" w:cs="Simplified Arabic"/>
                <w:b/>
                <w:bCs/>
                <w:sz w:val="28"/>
                <w:szCs w:val="28"/>
                <w:rtl/>
              </w:rPr>
            </w:pPr>
            <w:r w:rsidRPr="00BD1D7D">
              <w:rPr>
                <w:rFonts w:ascii="Simplified Arabic" w:eastAsia="Times New Roman" w:hAnsi="Simplified Arabic" w:cs="Simplified Arabic" w:hint="cs"/>
                <w:b/>
                <w:bCs/>
                <w:sz w:val="28"/>
                <w:szCs w:val="28"/>
                <w:rtl/>
              </w:rPr>
              <w:t>شبكة العمود الفقري لعام 2005</w:t>
            </w:r>
            <w:r w:rsidRPr="00BD1D7D">
              <w:rPr>
                <w:rFonts w:ascii="Simplified Arabic" w:eastAsia="Times New Roman" w:hAnsi="Simplified Arabic" w:cs="Simplified Arabic"/>
                <w:b/>
                <w:bCs/>
                <w:sz w:val="28"/>
                <w:szCs w:val="28"/>
              </w:rPr>
              <w:t xml:space="preserve"> </w:t>
            </w:r>
            <w:r w:rsidR="002277F1">
              <w:rPr>
                <w:rFonts w:ascii="Simplified Arabic" w:eastAsia="Times New Roman" w:hAnsi="Simplified Arabic" w:cs="Simplified Arabic" w:hint="cs"/>
                <w:b/>
                <w:bCs/>
                <w:sz w:val="28"/>
                <w:szCs w:val="28"/>
                <w:rtl/>
              </w:rPr>
              <w:t>(</w:t>
            </w:r>
            <w:r w:rsidRPr="00BD1D7D">
              <w:rPr>
                <w:rFonts w:ascii="Simplified Arabic" w:eastAsia="Times New Roman" w:hAnsi="Simplified Arabic" w:cs="Simplified Arabic" w:hint="cs"/>
                <w:b/>
                <w:bCs/>
                <w:sz w:val="28"/>
                <w:szCs w:val="28"/>
                <w:rtl/>
              </w:rPr>
              <w:t>حجم الرؤوس يتناسب مع حجم تدفقات الأموال للدولة الناتج من لتجارة البينية</w:t>
            </w:r>
            <w:r w:rsidR="002277F1">
              <w:rPr>
                <w:rFonts w:ascii="Simplified Arabic" w:eastAsia="Times New Roman" w:hAnsi="Simplified Arabic" w:cs="Simplified Arabic" w:hint="cs"/>
                <w:b/>
                <w:bCs/>
                <w:sz w:val="28"/>
                <w:szCs w:val="28"/>
                <w:rtl/>
              </w:rPr>
              <w:t>)</w:t>
            </w:r>
          </w:p>
        </w:tc>
        <w:tc>
          <w:tcPr>
            <w:tcW w:w="1020" w:type="dxa"/>
            <w:shd w:val="clear" w:color="auto" w:fill="auto"/>
            <w:vAlign w:val="center"/>
          </w:tcPr>
          <w:p w14:paraId="53F634DD" w14:textId="000CFB1D" w:rsidR="002F03A4" w:rsidRPr="00BD1D7D" w:rsidRDefault="004B1AEE" w:rsidP="00AA70BC">
            <w:pPr>
              <w:spacing w:after="0" w:line="240" w:lineRule="auto"/>
              <w:jc w:val="center"/>
              <w:rPr>
                <w:rFonts w:ascii="Simplified Arabic" w:eastAsia="Times New Roman" w:hAnsi="Simplified Arabic" w:cs="Simplified Arabic"/>
                <w:b/>
                <w:bCs/>
                <w:sz w:val="28"/>
                <w:szCs w:val="28"/>
                <w:rtl/>
                <w:lang w:bidi="ar-EG"/>
              </w:rPr>
            </w:pPr>
            <w:r w:rsidRPr="00BD1D7D">
              <w:rPr>
                <w:rFonts w:ascii="Simplified Arabic" w:eastAsia="Times New Roman" w:hAnsi="Simplified Arabic" w:cs="Simplified Arabic" w:hint="cs"/>
                <w:b/>
                <w:bCs/>
                <w:sz w:val="28"/>
                <w:szCs w:val="28"/>
                <w:rtl/>
                <w:lang w:bidi="ar-EG"/>
              </w:rPr>
              <w:t>93</w:t>
            </w:r>
          </w:p>
        </w:tc>
      </w:tr>
      <w:tr w:rsidR="002F03A4" w:rsidRPr="00BD1D7D" w14:paraId="3F0FA442" w14:textId="77777777" w:rsidTr="0061689A">
        <w:tc>
          <w:tcPr>
            <w:tcW w:w="1260" w:type="dxa"/>
            <w:vAlign w:val="center"/>
          </w:tcPr>
          <w:p w14:paraId="4B921A6D" w14:textId="77777777" w:rsidR="002F03A4" w:rsidRPr="00BD1D7D" w:rsidRDefault="002F03A4" w:rsidP="00AA70BC">
            <w:pPr>
              <w:spacing w:after="0"/>
              <w:jc w:val="center"/>
              <w:rPr>
                <w:rFonts w:ascii="Simplified Arabic" w:hAnsi="Simplified Arabic" w:cs="Simplified Arabic"/>
                <w:b/>
                <w:bCs/>
                <w:sz w:val="28"/>
                <w:szCs w:val="28"/>
                <w:rtl/>
                <w:lang w:bidi="ar-EG"/>
              </w:rPr>
            </w:pPr>
            <w:r w:rsidRPr="00BD1D7D">
              <w:rPr>
                <w:rFonts w:ascii="Simplified Arabic" w:hAnsi="Simplified Arabic" w:cs="Simplified Arabic" w:hint="cs"/>
                <w:b/>
                <w:bCs/>
                <w:sz w:val="28"/>
                <w:szCs w:val="28"/>
                <w:rtl/>
                <w:lang w:bidi="ar-EG"/>
              </w:rPr>
              <w:t>(</w:t>
            </w:r>
            <w:r w:rsidRPr="00BD1D7D">
              <w:rPr>
                <w:rFonts w:ascii="Simplified Arabic" w:hAnsi="Simplified Arabic" w:cs="Simplified Arabic"/>
                <w:b/>
                <w:bCs/>
                <w:sz w:val="28"/>
                <w:szCs w:val="28"/>
                <w:lang w:bidi="ar-EG"/>
              </w:rPr>
              <w:t>7-4</w:t>
            </w:r>
            <w:r w:rsidRPr="00BD1D7D">
              <w:rPr>
                <w:rFonts w:ascii="Simplified Arabic" w:hAnsi="Simplified Arabic" w:cs="Simplified Arabic" w:hint="cs"/>
                <w:b/>
                <w:bCs/>
                <w:sz w:val="28"/>
                <w:szCs w:val="28"/>
                <w:rtl/>
                <w:lang w:bidi="ar-EG"/>
              </w:rPr>
              <w:t>(أ))</w:t>
            </w:r>
          </w:p>
        </w:tc>
        <w:tc>
          <w:tcPr>
            <w:tcW w:w="7347" w:type="dxa"/>
            <w:shd w:val="clear" w:color="auto" w:fill="auto"/>
            <w:vAlign w:val="center"/>
          </w:tcPr>
          <w:p w14:paraId="3F0C936D" w14:textId="1DAE5408" w:rsidR="002F03A4" w:rsidRPr="00BD1D7D" w:rsidRDefault="002F03A4" w:rsidP="00AA70BC">
            <w:pPr>
              <w:spacing w:after="0" w:line="240" w:lineRule="auto"/>
              <w:rPr>
                <w:rFonts w:ascii="Simplified Arabic" w:eastAsia="Times New Roman" w:hAnsi="Simplified Arabic" w:cs="Simplified Arabic"/>
                <w:b/>
                <w:bCs/>
                <w:sz w:val="28"/>
                <w:szCs w:val="28"/>
                <w:rtl/>
              </w:rPr>
            </w:pPr>
            <w:r w:rsidRPr="00BD1D7D">
              <w:rPr>
                <w:rFonts w:ascii="Simplified Arabic" w:eastAsia="Times New Roman" w:hAnsi="Simplified Arabic" w:cs="Simplified Arabic" w:hint="cs"/>
                <w:b/>
                <w:bCs/>
                <w:sz w:val="28"/>
                <w:szCs w:val="28"/>
                <w:rtl/>
              </w:rPr>
              <w:t>شبكة العمود الفقري لعام 2010</w:t>
            </w:r>
            <w:r w:rsidRPr="00BD1D7D">
              <w:rPr>
                <w:rFonts w:ascii="Simplified Arabic" w:eastAsia="Times New Roman" w:hAnsi="Simplified Arabic" w:cs="Simplified Arabic"/>
                <w:b/>
                <w:bCs/>
                <w:sz w:val="28"/>
                <w:szCs w:val="28"/>
              </w:rPr>
              <w:t xml:space="preserve"> </w:t>
            </w:r>
            <w:r w:rsidR="002277F1">
              <w:rPr>
                <w:rFonts w:ascii="Simplified Arabic" w:eastAsia="Times New Roman" w:hAnsi="Simplified Arabic" w:cs="Simplified Arabic" w:hint="cs"/>
                <w:b/>
                <w:bCs/>
                <w:sz w:val="28"/>
                <w:szCs w:val="28"/>
                <w:rtl/>
              </w:rPr>
              <w:t>(</w:t>
            </w:r>
            <w:r w:rsidRPr="00BD1D7D">
              <w:rPr>
                <w:rFonts w:ascii="Simplified Arabic" w:eastAsia="Times New Roman" w:hAnsi="Simplified Arabic" w:cs="Simplified Arabic" w:hint="cs"/>
                <w:b/>
                <w:bCs/>
                <w:sz w:val="28"/>
                <w:szCs w:val="28"/>
                <w:rtl/>
              </w:rPr>
              <w:t>حجم الرؤوس يتناسب مع الناتج المحلى الإجمالي للدولة</w:t>
            </w:r>
            <w:r w:rsidR="002277F1">
              <w:rPr>
                <w:rFonts w:ascii="Simplified Arabic" w:eastAsia="Times New Roman" w:hAnsi="Simplified Arabic" w:cs="Simplified Arabic" w:hint="cs"/>
                <w:b/>
                <w:bCs/>
                <w:sz w:val="28"/>
                <w:szCs w:val="28"/>
                <w:rtl/>
              </w:rPr>
              <w:t>)</w:t>
            </w:r>
          </w:p>
        </w:tc>
        <w:tc>
          <w:tcPr>
            <w:tcW w:w="1020" w:type="dxa"/>
            <w:shd w:val="clear" w:color="auto" w:fill="auto"/>
            <w:vAlign w:val="center"/>
          </w:tcPr>
          <w:p w14:paraId="60808F8B" w14:textId="63A0C76C" w:rsidR="002F03A4" w:rsidRPr="00BD1D7D" w:rsidRDefault="004B1AEE" w:rsidP="00AA70BC">
            <w:pPr>
              <w:spacing w:after="0" w:line="240" w:lineRule="auto"/>
              <w:jc w:val="center"/>
              <w:rPr>
                <w:rFonts w:ascii="Simplified Arabic" w:eastAsia="Times New Roman" w:hAnsi="Simplified Arabic" w:cs="Simplified Arabic"/>
                <w:b/>
                <w:bCs/>
                <w:sz w:val="28"/>
                <w:szCs w:val="28"/>
                <w:rtl/>
                <w:lang w:bidi="ar-EG"/>
              </w:rPr>
            </w:pPr>
            <w:r w:rsidRPr="00BD1D7D">
              <w:rPr>
                <w:rFonts w:ascii="Simplified Arabic" w:eastAsia="Times New Roman" w:hAnsi="Simplified Arabic" w:cs="Simplified Arabic" w:hint="cs"/>
                <w:b/>
                <w:bCs/>
                <w:sz w:val="28"/>
                <w:szCs w:val="28"/>
                <w:rtl/>
                <w:lang w:bidi="ar-EG"/>
              </w:rPr>
              <w:t>95</w:t>
            </w:r>
          </w:p>
        </w:tc>
      </w:tr>
      <w:tr w:rsidR="002F03A4" w:rsidRPr="00BD1D7D" w14:paraId="4E416F4D" w14:textId="77777777" w:rsidTr="0061689A">
        <w:tc>
          <w:tcPr>
            <w:tcW w:w="1260" w:type="dxa"/>
            <w:vAlign w:val="center"/>
          </w:tcPr>
          <w:p w14:paraId="561D4CDF" w14:textId="77777777" w:rsidR="002F03A4" w:rsidRPr="00BD1D7D" w:rsidRDefault="002F03A4" w:rsidP="00AA70BC">
            <w:pPr>
              <w:spacing w:after="0"/>
              <w:jc w:val="center"/>
              <w:rPr>
                <w:rFonts w:ascii="Simplified Arabic" w:hAnsi="Simplified Arabic" w:cs="Simplified Arabic"/>
                <w:b/>
                <w:bCs/>
                <w:sz w:val="28"/>
                <w:szCs w:val="28"/>
                <w:rtl/>
                <w:lang w:bidi="ar-EG"/>
              </w:rPr>
            </w:pPr>
            <w:r w:rsidRPr="00BD1D7D">
              <w:rPr>
                <w:rFonts w:ascii="Simplified Arabic" w:hAnsi="Simplified Arabic" w:cs="Simplified Arabic" w:hint="cs"/>
                <w:b/>
                <w:bCs/>
                <w:sz w:val="28"/>
                <w:szCs w:val="28"/>
                <w:rtl/>
                <w:lang w:bidi="ar-EG"/>
              </w:rPr>
              <w:t>(</w:t>
            </w:r>
            <w:r w:rsidRPr="00BD1D7D">
              <w:rPr>
                <w:rFonts w:ascii="Simplified Arabic" w:hAnsi="Simplified Arabic" w:cs="Simplified Arabic"/>
                <w:b/>
                <w:bCs/>
                <w:sz w:val="28"/>
                <w:szCs w:val="28"/>
                <w:lang w:bidi="ar-EG"/>
              </w:rPr>
              <w:t>7-4</w:t>
            </w:r>
            <w:r w:rsidRPr="00BD1D7D">
              <w:rPr>
                <w:rFonts w:ascii="Simplified Arabic" w:hAnsi="Simplified Arabic" w:cs="Simplified Arabic" w:hint="cs"/>
                <w:b/>
                <w:bCs/>
                <w:sz w:val="28"/>
                <w:szCs w:val="28"/>
                <w:rtl/>
                <w:lang w:bidi="ar-EG"/>
              </w:rPr>
              <w:t>(ب))</w:t>
            </w:r>
          </w:p>
        </w:tc>
        <w:tc>
          <w:tcPr>
            <w:tcW w:w="7347" w:type="dxa"/>
            <w:shd w:val="clear" w:color="auto" w:fill="auto"/>
            <w:vAlign w:val="center"/>
          </w:tcPr>
          <w:p w14:paraId="3D1AD922" w14:textId="31D32DDD" w:rsidR="002F03A4" w:rsidRPr="00BD1D7D" w:rsidRDefault="002F03A4" w:rsidP="00AA70BC">
            <w:pPr>
              <w:spacing w:after="0" w:line="240" w:lineRule="auto"/>
              <w:rPr>
                <w:rFonts w:ascii="Simplified Arabic" w:eastAsia="Times New Roman" w:hAnsi="Simplified Arabic" w:cs="Simplified Arabic"/>
                <w:b/>
                <w:bCs/>
                <w:sz w:val="28"/>
                <w:szCs w:val="28"/>
                <w:rtl/>
              </w:rPr>
            </w:pPr>
            <w:r w:rsidRPr="00BD1D7D">
              <w:rPr>
                <w:rFonts w:ascii="Simplified Arabic" w:eastAsia="Times New Roman" w:hAnsi="Simplified Arabic" w:cs="Simplified Arabic" w:hint="cs"/>
                <w:b/>
                <w:bCs/>
                <w:sz w:val="28"/>
                <w:szCs w:val="28"/>
                <w:rtl/>
              </w:rPr>
              <w:t>شبكة العمود الفقري لعام 2010</w:t>
            </w:r>
            <w:r w:rsidRPr="00BD1D7D">
              <w:rPr>
                <w:rFonts w:ascii="Simplified Arabic" w:eastAsia="Times New Roman" w:hAnsi="Simplified Arabic" w:cs="Simplified Arabic"/>
                <w:b/>
                <w:bCs/>
                <w:sz w:val="28"/>
                <w:szCs w:val="28"/>
              </w:rPr>
              <w:t xml:space="preserve"> </w:t>
            </w:r>
            <w:r w:rsidR="002277F1">
              <w:rPr>
                <w:rFonts w:ascii="Simplified Arabic" w:eastAsia="Times New Roman" w:hAnsi="Simplified Arabic" w:cs="Simplified Arabic" w:hint="cs"/>
                <w:b/>
                <w:bCs/>
                <w:sz w:val="28"/>
                <w:szCs w:val="28"/>
                <w:rtl/>
              </w:rPr>
              <w:t>(</w:t>
            </w:r>
            <w:r w:rsidRPr="00BD1D7D">
              <w:rPr>
                <w:rFonts w:ascii="Simplified Arabic" w:eastAsia="Times New Roman" w:hAnsi="Simplified Arabic" w:cs="Simplified Arabic" w:hint="cs"/>
                <w:b/>
                <w:bCs/>
                <w:sz w:val="28"/>
                <w:szCs w:val="28"/>
                <w:rtl/>
              </w:rPr>
              <w:t>حجم الرؤوس يتناسب مع حجم تدفقات الأموال للدولة الناتج من التجارة البينية</w:t>
            </w:r>
            <w:r w:rsidR="002277F1">
              <w:rPr>
                <w:rFonts w:ascii="Simplified Arabic" w:eastAsia="Times New Roman" w:hAnsi="Simplified Arabic" w:cs="Simplified Arabic" w:hint="cs"/>
                <w:b/>
                <w:bCs/>
                <w:sz w:val="28"/>
                <w:szCs w:val="28"/>
                <w:rtl/>
              </w:rPr>
              <w:t>)</w:t>
            </w:r>
          </w:p>
        </w:tc>
        <w:tc>
          <w:tcPr>
            <w:tcW w:w="1020" w:type="dxa"/>
            <w:shd w:val="clear" w:color="auto" w:fill="auto"/>
            <w:vAlign w:val="center"/>
          </w:tcPr>
          <w:p w14:paraId="4A08CA30" w14:textId="06D1CE9D" w:rsidR="002F03A4" w:rsidRPr="00BD1D7D" w:rsidRDefault="004B1AEE" w:rsidP="00AA70BC">
            <w:pPr>
              <w:spacing w:after="0" w:line="240" w:lineRule="auto"/>
              <w:jc w:val="center"/>
              <w:rPr>
                <w:rFonts w:ascii="Simplified Arabic" w:eastAsia="Times New Roman" w:hAnsi="Simplified Arabic" w:cs="Simplified Arabic"/>
                <w:b/>
                <w:bCs/>
                <w:sz w:val="28"/>
                <w:szCs w:val="28"/>
                <w:rtl/>
                <w:lang w:bidi="ar-EG"/>
              </w:rPr>
            </w:pPr>
            <w:r w:rsidRPr="00BD1D7D">
              <w:rPr>
                <w:rFonts w:ascii="Simplified Arabic" w:eastAsia="Times New Roman" w:hAnsi="Simplified Arabic" w:cs="Simplified Arabic" w:hint="cs"/>
                <w:b/>
                <w:bCs/>
                <w:sz w:val="28"/>
                <w:szCs w:val="28"/>
                <w:rtl/>
                <w:lang w:bidi="ar-EG"/>
              </w:rPr>
              <w:t>95</w:t>
            </w:r>
          </w:p>
        </w:tc>
      </w:tr>
      <w:tr w:rsidR="002F03A4" w:rsidRPr="00BD1D7D" w14:paraId="7E0CCD9F" w14:textId="77777777" w:rsidTr="0061689A">
        <w:tc>
          <w:tcPr>
            <w:tcW w:w="1260" w:type="dxa"/>
            <w:vAlign w:val="center"/>
          </w:tcPr>
          <w:p w14:paraId="3F57AAF9" w14:textId="77777777" w:rsidR="002F03A4" w:rsidRPr="00BD1D7D" w:rsidRDefault="002F03A4" w:rsidP="00AA70BC">
            <w:pPr>
              <w:spacing w:after="0"/>
              <w:jc w:val="center"/>
              <w:rPr>
                <w:rFonts w:ascii="Simplified Arabic" w:hAnsi="Simplified Arabic" w:cs="Simplified Arabic"/>
                <w:b/>
                <w:bCs/>
                <w:sz w:val="28"/>
                <w:szCs w:val="28"/>
                <w:rtl/>
                <w:lang w:bidi="ar-EG"/>
              </w:rPr>
            </w:pPr>
            <w:r w:rsidRPr="00BD1D7D">
              <w:rPr>
                <w:rFonts w:ascii="Simplified Arabic" w:hAnsi="Simplified Arabic" w:cs="Simplified Arabic" w:hint="cs"/>
                <w:b/>
                <w:bCs/>
                <w:sz w:val="28"/>
                <w:szCs w:val="28"/>
                <w:rtl/>
                <w:lang w:bidi="ar-EG"/>
              </w:rPr>
              <w:t>(</w:t>
            </w:r>
            <w:r w:rsidRPr="00BD1D7D">
              <w:rPr>
                <w:rFonts w:ascii="Simplified Arabic" w:hAnsi="Simplified Arabic" w:cs="Simplified Arabic"/>
                <w:b/>
                <w:bCs/>
                <w:sz w:val="28"/>
                <w:szCs w:val="28"/>
                <w:lang w:bidi="ar-EG"/>
              </w:rPr>
              <w:t>8-4</w:t>
            </w:r>
            <w:r w:rsidRPr="00BD1D7D">
              <w:rPr>
                <w:rFonts w:ascii="Simplified Arabic" w:hAnsi="Simplified Arabic" w:cs="Simplified Arabic" w:hint="cs"/>
                <w:b/>
                <w:bCs/>
                <w:sz w:val="28"/>
                <w:szCs w:val="28"/>
                <w:rtl/>
                <w:lang w:bidi="ar-EG"/>
              </w:rPr>
              <w:t>(أ))</w:t>
            </w:r>
          </w:p>
        </w:tc>
        <w:tc>
          <w:tcPr>
            <w:tcW w:w="7347" w:type="dxa"/>
            <w:shd w:val="clear" w:color="auto" w:fill="auto"/>
            <w:vAlign w:val="center"/>
          </w:tcPr>
          <w:p w14:paraId="2146EFAC" w14:textId="65714341" w:rsidR="002F03A4" w:rsidRPr="00BD1D7D" w:rsidRDefault="002F03A4" w:rsidP="00AA70BC">
            <w:pPr>
              <w:spacing w:after="0" w:line="240" w:lineRule="auto"/>
              <w:rPr>
                <w:rFonts w:ascii="Simplified Arabic" w:eastAsia="Times New Roman" w:hAnsi="Simplified Arabic" w:cs="Simplified Arabic"/>
                <w:b/>
                <w:bCs/>
                <w:sz w:val="28"/>
                <w:szCs w:val="28"/>
                <w:rtl/>
              </w:rPr>
            </w:pPr>
            <w:r w:rsidRPr="00BD1D7D">
              <w:rPr>
                <w:rFonts w:ascii="Simplified Arabic" w:eastAsia="Times New Roman" w:hAnsi="Simplified Arabic" w:cs="Simplified Arabic" w:hint="cs"/>
                <w:b/>
                <w:bCs/>
                <w:sz w:val="28"/>
                <w:szCs w:val="28"/>
                <w:rtl/>
              </w:rPr>
              <w:t xml:space="preserve">شبكة العمود الفقري لعام 2015 </w:t>
            </w:r>
            <w:r w:rsidR="002277F1">
              <w:rPr>
                <w:rFonts w:ascii="Simplified Arabic" w:eastAsia="Times New Roman" w:hAnsi="Simplified Arabic" w:cs="Simplified Arabic" w:hint="cs"/>
                <w:b/>
                <w:bCs/>
                <w:sz w:val="28"/>
                <w:szCs w:val="28"/>
                <w:rtl/>
              </w:rPr>
              <w:t>(</w:t>
            </w:r>
            <w:r w:rsidRPr="00BD1D7D">
              <w:rPr>
                <w:rFonts w:ascii="Simplified Arabic" w:eastAsia="Times New Roman" w:hAnsi="Simplified Arabic" w:cs="Simplified Arabic" w:hint="cs"/>
                <w:b/>
                <w:bCs/>
                <w:sz w:val="28"/>
                <w:szCs w:val="28"/>
                <w:rtl/>
              </w:rPr>
              <w:t>حجم الرؤوس يتناسب مع الناتج المحلى الإجمالي للدولة</w:t>
            </w:r>
            <w:r w:rsidR="002277F1">
              <w:rPr>
                <w:rFonts w:ascii="Simplified Arabic" w:eastAsia="Times New Roman" w:hAnsi="Simplified Arabic" w:cs="Simplified Arabic" w:hint="cs"/>
                <w:b/>
                <w:bCs/>
                <w:sz w:val="28"/>
                <w:szCs w:val="28"/>
                <w:rtl/>
              </w:rPr>
              <w:t>)</w:t>
            </w:r>
          </w:p>
        </w:tc>
        <w:tc>
          <w:tcPr>
            <w:tcW w:w="1020" w:type="dxa"/>
            <w:shd w:val="clear" w:color="auto" w:fill="auto"/>
            <w:vAlign w:val="center"/>
          </w:tcPr>
          <w:p w14:paraId="39654B76" w14:textId="62536CBF" w:rsidR="002F03A4" w:rsidRPr="00BD1D7D" w:rsidRDefault="004B1AEE" w:rsidP="00AA70BC">
            <w:pPr>
              <w:spacing w:after="0" w:line="240" w:lineRule="auto"/>
              <w:jc w:val="center"/>
              <w:rPr>
                <w:rFonts w:ascii="Simplified Arabic" w:eastAsia="Times New Roman" w:hAnsi="Simplified Arabic" w:cs="Simplified Arabic"/>
                <w:b/>
                <w:bCs/>
                <w:sz w:val="28"/>
                <w:szCs w:val="28"/>
                <w:rtl/>
                <w:lang w:bidi="ar-EG"/>
              </w:rPr>
            </w:pPr>
            <w:r w:rsidRPr="00BD1D7D">
              <w:rPr>
                <w:rFonts w:ascii="Simplified Arabic" w:eastAsia="Times New Roman" w:hAnsi="Simplified Arabic" w:cs="Simplified Arabic" w:hint="cs"/>
                <w:b/>
                <w:bCs/>
                <w:sz w:val="28"/>
                <w:szCs w:val="28"/>
                <w:rtl/>
                <w:lang w:bidi="ar-EG"/>
              </w:rPr>
              <w:t>97</w:t>
            </w:r>
          </w:p>
        </w:tc>
      </w:tr>
      <w:tr w:rsidR="002F03A4" w:rsidRPr="00BD1D7D" w14:paraId="70260C82" w14:textId="77777777" w:rsidTr="0061689A">
        <w:tc>
          <w:tcPr>
            <w:tcW w:w="1260" w:type="dxa"/>
            <w:vAlign w:val="center"/>
          </w:tcPr>
          <w:p w14:paraId="4C395235" w14:textId="77777777" w:rsidR="002F03A4" w:rsidRPr="00BD1D7D" w:rsidRDefault="002F03A4" w:rsidP="00AA70BC">
            <w:pPr>
              <w:spacing w:after="0"/>
              <w:jc w:val="center"/>
              <w:rPr>
                <w:rFonts w:ascii="Simplified Arabic" w:hAnsi="Simplified Arabic" w:cs="Simplified Arabic"/>
                <w:b/>
                <w:bCs/>
                <w:sz w:val="28"/>
                <w:szCs w:val="28"/>
                <w:rtl/>
                <w:lang w:bidi="ar-EG"/>
              </w:rPr>
            </w:pPr>
            <w:r w:rsidRPr="00BD1D7D">
              <w:rPr>
                <w:rFonts w:ascii="Simplified Arabic" w:hAnsi="Simplified Arabic" w:cs="Simplified Arabic" w:hint="cs"/>
                <w:b/>
                <w:bCs/>
                <w:sz w:val="28"/>
                <w:szCs w:val="28"/>
                <w:rtl/>
                <w:lang w:bidi="ar-EG"/>
              </w:rPr>
              <w:t>(</w:t>
            </w:r>
            <w:r w:rsidRPr="00BD1D7D">
              <w:rPr>
                <w:rFonts w:ascii="Simplified Arabic" w:hAnsi="Simplified Arabic" w:cs="Simplified Arabic"/>
                <w:b/>
                <w:bCs/>
                <w:sz w:val="28"/>
                <w:szCs w:val="28"/>
                <w:lang w:bidi="ar-EG"/>
              </w:rPr>
              <w:t>8-4</w:t>
            </w:r>
            <w:r w:rsidRPr="00BD1D7D">
              <w:rPr>
                <w:rFonts w:ascii="Simplified Arabic" w:hAnsi="Simplified Arabic" w:cs="Simplified Arabic" w:hint="cs"/>
                <w:b/>
                <w:bCs/>
                <w:sz w:val="28"/>
                <w:szCs w:val="28"/>
                <w:rtl/>
                <w:lang w:bidi="ar-EG"/>
              </w:rPr>
              <w:t>(ب))</w:t>
            </w:r>
          </w:p>
        </w:tc>
        <w:tc>
          <w:tcPr>
            <w:tcW w:w="7347" w:type="dxa"/>
            <w:shd w:val="clear" w:color="auto" w:fill="auto"/>
            <w:vAlign w:val="center"/>
          </w:tcPr>
          <w:p w14:paraId="4E13A86D" w14:textId="12465A18" w:rsidR="002F03A4" w:rsidRPr="00BD1D7D" w:rsidRDefault="002F03A4" w:rsidP="00AA70BC">
            <w:pPr>
              <w:spacing w:after="0" w:line="240" w:lineRule="auto"/>
              <w:rPr>
                <w:rFonts w:ascii="Simplified Arabic" w:eastAsia="Times New Roman" w:hAnsi="Simplified Arabic" w:cs="Simplified Arabic"/>
                <w:b/>
                <w:bCs/>
                <w:sz w:val="28"/>
                <w:szCs w:val="28"/>
                <w:rtl/>
              </w:rPr>
            </w:pPr>
            <w:r w:rsidRPr="00BD1D7D">
              <w:rPr>
                <w:rFonts w:ascii="Simplified Arabic" w:eastAsia="Times New Roman" w:hAnsi="Simplified Arabic" w:cs="Simplified Arabic" w:hint="cs"/>
                <w:b/>
                <w:bCs/>
                <w:sz w:val="28"/>
                <w:szCs w:val="28"/>
                <w:rtl/>
              </w:rPr>
              <w:t xml:space="preserve">شبكة العمود الفقري لعام 2015 </w:t>
            </w:r>
            <w:r w:rsidR="002277F1">
              <w:rPr>
                <w:rFonts w:ascii="Simplified Arabic" w:eastAsia="Times New Roman" w:hAnsi="Simplified Arabic" w:cs="Simplified Arabic" w:hint="cs"/>
                <w:b/>
                <w:bCs/>
                <w:sz w:val="28"/>
                <w:szCs w:val="28"/>
                <w:rtl/>
              </w:rPr>
              <w:t>(</w:t>
            </w:r>
            <w:r w:rsidRPr="00BD1D7D">
              <w:rPr>
                <w:rFonts w:ascii="Simplified Arabic" w:eastAsia="Times New Roman" w:hAnsi="Simplified Arabic" w:cs="Simplified Arabic" w:hint="cs"/>
                <w:b/>
                <w:bCs/>
                <w:sz w:val="28"/>
                <w:szCs w:val="28"/>
                <w:rtl/>
              </w:rPr>
              <w:t xml:space="preserve">حجم الرؤوس يتناسب مع حجم تدفقات </w:t>
            </w:r>
            <w:r w:rsidRPr="00BD1D7D">
              <w:rPr>
                <w:rFonts w:ascii="Simplified Arabic" w:eastAsia="Times New Roman" w:hAnsi="Simplified Arabic" w:cs="Simplified Arabic" w:hint="cs"/>
                <w:b/>
                <w:bCs/>
                <w:sz w:val="28"/>
                <w:szCs w:val="28"/>
                <w:rtl/>
              </w:rPr>
              <w:lastRenderedPageBreak/>
              <w:t>الأموال للدولة الناتج من التجارة البينية</w:t>
            </w:r>
            <w:r w:rsidR="002277F1">
              <w:rPr>
                <w:rFonts w:ascii="Simplified Arabic" w:eastAsia="Times New Roman" w:hAnsi="Simplified Arabic" w:cs="Simplified Arabic" w:hint="cs"/>
                <w:b/>
                <w:bCs/>
                <w:sz w:val="28"/>
                <w:szCs w:val="28"/>
                <w:rtl/>
              </w:rPr>
              <w:t>)</w:t>
            </w:r>
          </w:p>
        </w:tc>
        <w:tc>
          <w:tcPr>
            <w:tcW w:w="1020" w:type="dxa"/>
            <w:shd w:val="clear" w:color="auto" w:fill="auto"/>
            <w:vAlign w:val="center"/>
          </w:tcPr>
          <w:p w14:paraId="63312A06" w14:textId="6DEE8673" w:rsidR="002F03A4" w:rsidRPr="00BD1D7D" w:rsidRDefault="004B1AEE" w:rsidP="00AA70BC">
            <w:pPr>
              <w:spacing w:after="0" w:line="240" w:lineRule="auto"/>
              <w:jc w:val="center"/>
              <w:rPr>
                <w:rFonts w:ascii="Simplified Arabic" w:eastAsia="Times New Roman" w:hAnsi="Simplified Arabic" w:cs="Simplified Arabic"/>
                <w:b/>
                <w:bCs/>
                <w:sz w:val="28"/>
                <w:szCs w:val="28"/>
                <w:rtl/>
                <w:lang w:bidi="ar-EG"/>
              </w:rPr>
            </w:pPr>
            <w:r w:rsidRPr="00BD1D7D">
              <w:rPr>
                <w:rFonts w:ascii="Simplified Arabic" w:eastAsia="Times New Roman" w:hAnsi="Simplified Arabic" w:cs="Simplified Arabic" w:hint="cs"/>
                <w:b/>
                <w:bCs/>
                <w:sz w:val="28"/>
                <w:szCs w:val="28"/>
                <w:rtl/>
                <w:lang w:bidi="ar-EG"/>
              </w:rPr>
              <w:lastRenderedPageBreak/>
              <w:t>97</w:t>
            </w:r>
          </w:p>
        </w:tc>
      </w:tr>
      <w:tr w:rsidR="002F03A4" w:rsidRPr="00BD1D7D" w14:paraId="31D17318" w14:textId="77777777" w:rsidTr="0061689A">
        <w:tc>
          <w:tcPr>
            <w:tcW w:w="1260" w:type="dxa"/>
            <w:vAlign w:val="center"/>
          </w:tcPr>
          <w:p w14:paraId="7EBAB961" w14:textId="77777777" w:rsidR="002F03A4" w:rsidRPr="00BD1D7D" w:rsidRDefault="002F03A4" w:rsidP="00AA70BC">
            <w:pPr>
              <w:spacing w:after="0"/>
              <w:jc w:val="center"/>
              <w:rPr>
                <w:rFonts w:ascii="Simplified Arabic" w:hAnsi="Simplified Arabic" w:cs="Simplified Arabic"/>
                <w:b/>
                <w:bCs/>
                <w:sz w:val="28"/>
                <w:szCs w:val="28"/>
                <w:rtl/>
                <w:lang w:bidi="ar-EG"/>
              </w:rPr>
            </w:pPr>
            <w:r w:rsidRPr="00BD1D7D">
              <w:rPr>
                <w:rFonts w:ascii="Simplified Arabic" w:hAnsi="Simplified Arabic" w:cs="Simplified Arabic" w:hint="cs"/>
                <w:b/>
                <w:bCs/>
                <w:sz w:val="28"/>
                <w:szCs w:val="28"/>
                <w:rtl/>
                <w:lang w:bidi="ar-EG"/>
              </w:rPr>
              <w:lastRenderedPageBreak/>
              <w:t>(4-</w:t>
            </w:r>
            <w:r w:rsidRPr="00BD1D7D">
              <w:rPr>
                <w:rFonts w:ascii="Simplified Arabic" w:hAnsi="Simplified Arabic" w:cs="Simplified Arabic"/>
                <w:b/>
                <w:bCs/>
                <w:sz w:val="28"/>
                <w:szCs w:val="28"/>
                <w:lang w:bidi="ar-EG"/>
              </w:rPr>
              <w:t>9</w:t>
            </w:r>
            <w:r w:rsidRPr="00BD1D7D">
              <w:rPr>
                <w:rFonts w:ascii="Simplified Arabic" w:hAnsi="Simplified Arabic" w:cs="Simplified Arabic" w:hint="cs"/>
                <w:b/>
                <w:bCs/>
                <w:sz w:val="28"/>
                <w:szCs w:val="28"/>
                <w:rtl/>
                <w:lang w:bidi="ar-EG"/>
              </w:rPr>
              <w:t>)</w:t>
            </w:r>
          </w:p>
        </w:tc>
        <w:tc>
          <w:tcPr>
            <w:tcW w:w="7347" w:type="dxa"/>
            <w:shd w:val="clear" w:color="auto" w:fill="auto"/>
            <w:vAlign w:val="center"/>
          </w:tcPr>
          <w:p w14:paraId="5C66BCA4" w14:textId="77777777" w:rsidR="002F03A4" w:rsidRPr="00BD1D7D" w:rsidRDefault="002F03A4" w:rsidP="00AA70BC">
            <w:pPr>
              <w:spacing w:after="0" w:line="240" w:lineRule="auto"/>
              <w:rPr>
                <w:rFonts w:ascii="Simplified Arabic" w:eastAsia="Times New Roman" w:hAnsi="Simplified Arabic" w:cs="Simplified Arabic"/>
                <w:b/>
                <w:bCs/>
                <w:sz w:val="28"/>
                <w:szCs w:val="28"/>
                <w:rtl/>
              </w:rPr>
            </w:pPr>
            <w:r w:rsidRPr="00BD1D7D">
              <w:rPr>
                <w:rFonts w:ascii="Simplified Arabic" w:eastAsia="Times New Roman" w:hAnsi="Simplified Arabic" w:cs="Simplified Arabic" w:hint="cs"/>
                <w:b/>
                <w:bCs/>
                <w:sz w:val="28"/>
                <w:szCs w:val="28"/>
                <w:rtl/>
              </w:rPr>
              <w:t>أقصر مدى لشجرة التجارة البينية العربية لسنة 2015</w:t>
            </w:r>
          </w:p>
        </w:tc>
        <w:tc>
          <w:tcPr>
            <w:tcW w:w="1020" w:type="dxa"/>
            <w:shd w:val="clear" w:color="auto" w:fill="auto"/>
            <w:vAlign w:val="center"/>
          </w:tcPr>
          <w:p w14:paraId="6C5FC9E6" w14:textId="2B6CC18B" w:rsidR="002F03A4" w:rsidRPr="00BD1D7D" w:rsidRDefault="004B1AEE" w:rsidP="00AA70BC">
            <w:pPr>
              <w:spacing w:after="0" w:line="240" w:lineRule="auto"/>
              <w:jc w:val="center"/>
              <w:rPr>
                <w:rFonts w:ascii="Simplified Arabic" w:eastAsia="Times New Roman" w:hAnsi="Simplified Arabic" w:cs="Simplified Arabic"/>
                <w:b/>
                <w:bCs/>
                <w:sz w:val="28"/>
                <w:szCs w:val="28"/>
                <w:rtl/>
                <w:lang w:bidi="ar-EG"/>
              </w:rPr>
            </w:pPr>
            <w:r w:rsidRPr="00BD1D7D">
              <w:rPr>
                <w:rFonts w:ascii="Simplified Arabic" w:eastAsia="Times New Roman" w:hAnsi="Simplified Arabic" w:cs="Simplified Arabic" w:hint="cs"/>
                <w:b/>
                <w:bCs/>
                <w:sz w:val="28"/>
                <w:szCs w:val="28"/>
                <w:rtl/>
                <w:lang w:bidi="ar-EG"/>
              </w:rPr>
              <w:t>100</w:t>
            </w:r>
          </w:p>
        </w:tc>
      </w:tr>
    </w:tbl>
    <w:p w14:paraId="18D0C41C" w14:textId="77777777" w:rsidR="0050723B" w:rsidRDefault="0050723B" w:rsidP="00B115F6">
      <w:pPr>
        <w:jc w:val="center"/>
        <w:rPr>
          <w:rFonts w:ascii="Simplified Arabic" w:hAnsi="Simplified Arabic" w:cs="Simplified Arabic"/>
          <w:b/>
          <w:bCs/>
          <w:sz w:val="36"/>
          <w:szCs w:val="36"/>
          <w:rtl/>
        </w:rPr>
      </w:pPr>
    </w:p>
    <w:p w14:paraId="1C0037EC" w14:textId="77777777" w:rsidR="0050723B" w:rsidRDefault="0050723B" w:rsidP="00B115F6">
      <w:pPr>
        <w:jc w:val="center"/>
        <w:rPr>
          <w:rFonts w:ascii="Simplified Arabic" w:hAnsi="Simplified Arabic" w:cs="Simplified Arabic"/>
          <w:b/>
          <w:bCs/>
          <w:sz w:val="36"/>
          <w:szCs w:val="36"/>
          <w:rtl/>
        </w:rPr>
      </w:pPr>
    </w:p>
    <w:bookmarkEnd w:id="0"/>
    <w:p w14:paraId="0CC70D25" w14:textId="77777777" w:rsidR="0050723B" w:rsidRDefault="0050723B" w:rsidP="00B115F6">
      <w:pPr>
        <w:jc w:val="center"/>
        <w:rPr>
          <w:rFonts w:ascii="Simplified Arabic" w:hAnsi="Simplified Arabic" w:cs="Simplified Arabic"/>
          <w:b/>
          <w:bCs/>
          <w:sz w:val="36"/>
          <w:szCs w:val="36"/>
          <w:rtl/>
        </w:rPr>
        <w:sectPr w:rsidR="0050723B" w:rsidSect="00AA177E">
          <w:headerReference w:type="default" r:id="rId17"/>
          <w:footerReference w:type="default" r:id="rId18"/>
          <w:footnotePr>
            <w:numRestart w:val="eachPage"/>
          </w:footnotePr>
          <w:pgSz w:w="12240" w:h="15840"/>
          <w:pgMar w:top="1440" w:right="1440" w:bottom="1440" w:left="1440" w:header="720" w:footer="720" w:gutter="0"/>
          <w:pgNumType w:fmt="arabicAbjad" w:start="2"/>
          <w:cols w:space="720"/>
          <w:docGrid w:linePitch="360"/>
        </w:sectPr>
      </w:pPr>
    </w:p>
    <w:bookmarkStart w:id="9" w:name="intro_11"/>
    <w:p w14:paraId="6DA61CBD" w14:textId="10C64603" w:rsidR="002B1A7C" w:rsidRPr="003B09FC" w:rsidRDefault="00A303C7" w:rsidP="00666074">
      <w:pPr>
        <w:pStyle w:val="Heading1"/>
        <w:bidi/>
        <w:jc w:val="center"/>
        <w:rPr>
          <w:rFonts w:ascii="Simplified Arabic" w:hAnsi="Simplified Arabic" w:cs="Simplified Arabic"/>
          <w:b/>
          <w:bCs/>
          <w:color w:val="000000" w:themeColor="text1"/>
          <w:sz w:val="36"/>
          <w:szCs w:val="36"/>
          <w:rtl/>
        </w:rPr>
      </w:pPr>
      <w:r w:rsidRPr="003B09FC">
        <w:rPr>
          <w:rFonts w:ascii="Simplified Arabic" w:hAnsi="Simplified Arabic" w:cs="Simplified Arabic"/>
          <w:b/>
          <w:bCs/>
          <w:color w:val="000000" w:themeColor="text1"/>
          <w:sz w:val="36"/>
          <w:szCs w:val="36"/>
          <w:rtl/>
        </w:rPr>
        <w:lastRenderedPageBreak/>
        <w:fldChar w:fldCharType="begin"/>
      </w:r>
      <w:r w:rsidRPr="003B09FC">
        <w:rPr>
          <w:rFonts w:ascii="Simplified Arabic" w:hAnsi="Simplified Arabic" w:cs="Simplified Arabic"/>
          <w:b/>
          <w:bCs/>
          <w:color w:val="000000" w:themeColor="text1"/>
          <w:sz w:val="36"/>
          <w:szCs w:val="36"/>
          <w:rtl/>
        </w:rPr>
        <w:instrText xml:space="preserve"> </w:instrText>
      </w:r>
      <w:r w:rsidRPr="003B09FC">
        <w:rPr>
          <w:rFonts w:ascii="Simplified Arabic" w:hAnsi="Simplified Arabic" w:cs="Simplified Arabic"/>
          <w:b/>
          <w:bCs/>
          <w:color w:val="000000" w:themeColor="text1"/>
          <w:sz w:val="36"/>
          <w:szCs w:val="36"/>
        </w:rPr>
        <w:instrText>HYPERLINK</w:instrText>
      </w:r>
      <w:r w:rsidRPr="003B09FC">
        <w:rPr>
          <w:rFonts w:ascii="Simplified Arabic" w:hAnsi="Simplified Arabic" w:cs="Simplified Arabic"/>
          <w:b/>
          <w:bCs/>
          <w:color w:val="000000" w:themeColor="text1"/>
          <w:sz w:val="36"/>
          <w:szCs w:val="36"/>
          <w:rtl/>
        </w:rPr>
        <w:instrText xml:space="preserve">  \</w:instrText>
      </w:r>
      <w:r w:rsidRPr="003B09FC">
        <w:rPr>
          <w:rFonts w:ascii="Simplified Arabic" w:hAnsi="Simplified Arabic" w:cs="Simplified Arabic"/>
          <w:b/>
          <w:bCs/>
          <w:color w:val="000000" w:themeColor="text1"/>
          <w:sz w:val="36"/>
          <w:szCs w:val="36"/>
        </w:rPr>
        <w:instrText>l</w:instrText>
      </w:r>
      <w:r w:rsidRPr="003B09FC">
        <w:rPr>
          <w:rFonts w:ascii="Simplified Arabic" w:hAnsi="Simplified Arabic" w:cs="Simplified Arabic"/>
          <w:b/>
          <w:bCs/>
          <w:color w:val="000000" w:themeColor="text1"/>
          <w:sz w:val="36"/>
          <w:szCs w:val="36"/>
          <w:rtl/>
        </w:rPr>
        <w:instrText xml:space="preserve"> "</w:instrText>
      </w:r>
      <w:r w:rsidRPr="003B09FC">
        <w:rPr>
          <w:rFonts w:ascii="Simplified Arabic" w:hAnsi="Simplified Arabic" w:cs="Simplified Arabic"/>
          <w:b/>
          <w:bCs/>
          <w:color w:val="000000" w:themeColor="text1"/>
          <w:sz w:val="36"/>
          <w:szCs w:val="36"/>
        </w:rPr>
        <w:instrText>intro_1</w:instrText>
      </w:r>
      <w:r w:rsidRPr="003B09FC">
        <w:rPr>
          <w:rFonts w:ascii="Simplified Arabic" w:hAnsi="Simplified Arabic" w:cs="Simplified Arabic"/>
          <w:b/>
          <w:bCs/>
          <w:color w:val="000000" w:themeColor="text1"/>
          <w:sz w:val="36"/>
          <w:szCs w:val="36"/>
          <w:rtl/>
        </w:rPr>
        <w:instrText xml:space="preserve">" </w:instrText>
      </w:r>
      <w:r w:rsidRPr="003B09FC">
        <w:rPr>
          <w:rFonts w:ascii="Simplified Arabic" w:hAnsi="Simplified Arabic" w:cs="Simplified Arabic"/>
          <w:b/>
          <w:bCs/>
          <w:color w:val="000000" w:themeColor="text1"/>
          <w:sz w:val="36"/>
          <w:szCs w:val="36"/>
          <w:rtl/>
        </w:rPr>
        <w:fldChar w:fldCharType="separate"/>
      </w:r>
      <w:r w:rsidR="003D1AA4" w:rsidRPr="003B09FC">
        <w:rPr>
          <w:rStyle w:val="Hyperlink"/>
          <w:rFonts w:ascii="Simplified Arabic" w:hAnsi="Simplified Arabic" w:cs="Simplified Arabic" w:hint="cs"/>
          <w:b/>
          <w:bCs/>
          <w:color w:val="000000" w:themeColor="text1"/>
          <w:sz w:val="36"/>
          <w:szCs w:val="36"/>
          <w:rtl/>
        </w:rPr>
        <w:t>مقدمة</w:t>
      </w:r>
      <w:r w:rsidRPr="003B09FC">
        <w:rPr>
          <w:rFonts w:ascii="Simplified Arabic" w:hAnsi="Simplified Arabic" w:cs="Simplified Arabic"/>
          <w:b/>
          <w:bCs/>
          <w:color w:val="000000" w:themeColor="text1"/>
          <w:sz w:val="36"/>
          <w:szCs w:val="36"/>
          <w:rtl/>
        </w:rPr>
        <w:fldChar w:fldCharType="end"/>
      </w:r>
    </w:p>
    <w:bookmarkEnd w:id="9"/>
    <w:p w14:paraId="781CB047" w14:textId="77777777" w:rsidR="00666074" w:rsidRDefault="00E14466" w:rsidP="004B7F09">
      <w:pPr>
        <w:spacing w:before="120" w:after="240"/>
        <w:jc w:val="both"/>
        <w:rPr>
          <w:rFonts w:ascii="Simplified Arabic" w:hAnsi="Simplified Arabic" w:cs="Simplified Arabic"/>
          <w:sz w:val="28"/>
          <w:szCs w:val="28"/>
          <w:rtl/>
        </w:rPr>
      </w:pPr>
      <w:r w:rsidRPr="00E14466">
        <w:rPr>
          <w:rFonts w:ascii="Simplified Arabic" w:hAnsi="Simplified Arabic" w:cs="Simplified Arabic"/>
          <w:sz w:val="28"/>
          <w:szCs w:val="28"/>
          <w:rtl/>
        </w:rPr>
        <w:t xml:space="preserve">مع التقدم السريع الحادث على المستوى </w:t>
      </w:r>
      <w:r w:rsidR="003B703D" w:rsidRPr="00E14466">
        <w:rPr>
          <w:rFonts w:ascii="Simplified Arabic" w:hAnsi="Simplified Arabic" w:cs="Simplified Arabic" w:hint="cs"/>
          <w:sz w:val="28"/>
          <w:szCs w:val="28"/>
          <w:rtl/>
        </w:rPr>
        <w:t>العالمي</w:t>
      </w:r>
      <w:r w:rsidRPr="00E14466">
        <w:rPr>
          <w:rFonts w:ascii="Simplified Arabic" w:hAnsi="Simplified Arabic" w:cs="Simplified Arabic"/>
          <w:sz w:val="28"/>
          <w:szCs w:val="28"/>
          <w:rtl/>
        </w:rPr>
        <w:t xml:space="preserve">، أصبح حاليا اعتماد </w:t>
      </w:r>
      <w:r w:rsidR="003B703D" w:rsidRPr="00E14466">
        <w:rPr>
          <w:rFonts w:ascii="Simplified Arabic" w:hAnsi="Simplified Arabic" w:cs="Simplified Arabic" w:hint="cs"/>
          <w:sz w:val="28"/>
          <w:szCs w:val="28"/>
          <w:rtl/>
        </w:rPr>
        <w:t>أي</w:t>
      </w:r>
      <w:r w:rsidRPr="00E14466">
        <w:rPr>
          <w:rFonts w:ascii="Simplified Arabic" w:hAnsi="Simplified Arabic" w:cs="Simplified Arabic"/>
          <w:sz w:val="28"/>
          <w:szCs w:val="28"/>
          <w:rtl/>
        </w:rPr>
        <w:t xml:space="preserve"> دولة- سواء كانت متقدمة أو نامية - على منتجات دول أخرى لسد بعض احتياجاتها سواء كانت هذه المنتجات </w:t>
      </w:r>
      <w:r w:rsidR="003B703D" w:rsidRPr="00E14466">
        <w:rPr>
          <w:rFonts w:ascii="Simplified Arabic" w:hAnsi="Simplified Arabic" w:cs="Simplified Arabic" w:hint="cs"/>
          <w:sz w:val="28"/>
          <w:szCs w:val="28"/>
          <w:rtl/>
        </w:rPr>
        <w:t>في</w:t>
      </w:r>
      <w:r w:rsidRPr="00E14466">
        <w:rPr>
          <w:rFonts w:ascii="Simplified Arabic" w:hAnsi="Simplified Arabic" w:cs="Simplified Arabic"/>
          <w:sz w:val="28"/>
          <w:szCs w:val="28"/>
          <w:rtl/>
        </w:rPr>
        <w:t xml:space="preserve"> صورتها الأولية أو مصنعة بتكنولوجيات متطورة، من الأمور المعتادة. وأصبح هناك ارتباط بين العديد من الاقتصادات، </w:t>
      </w:r>
      <w:r w:rsidR="003B703D" w:rsidRPr="00E14466">
        <w:rPr>
          <w:rFonts w:ascii="Simplified Arabic" w:hAnsi="Simplified Arabic" w:cs="Simplified Arabic" w:hint="cs"/>
          <w:sz w:val="28"/>
          <w:szCs w:val="28"/>
          <w:rtl/>
        </w:rPr>
        <w:t>وبالتالي</w:t>
      </w:r>
      <w:r w:rsidRPr="00E14466">
        <w:rPr>
          <w:rFonts w:ascii="Simplified Arabic" w:hAnsi="Simplified Arabic" w:cs="Simplified Arabic"/>
          <w:sz w:val="28"/>
          <w:szCs w:val="28"/>
          <w:rtl/>
        </w:rPr>
        <w:t xml:space="preserve"> ازدادت أهمية التجارة الخارجية بين دول العالم، حيث </w:t>
      </w:r>
      <w:r w:rsidR="007272D3">
        <w:rPr>
          <w:rFonts w:ascii="Simplified Arabic" w:hAnsi="Simplified Arabic" w:cs="Simplified Arabic" w:hint="cs"/>
          <w:sz w:val="28"/>
          <w:szCs w:val="28"/>
          <w:rtl/>
        </w:rPr>
        <w:t>إ</w:t>
      </w:r>
      <w:r w:rsidRPr="00E14466">
        <w:rPr>
          <w:rFonts w:ascii="Simplified Arabic" w:hAnsi="Simplified Arabic" w:cs="Simplified Arabic"/>
          <w:sz w:val="28"/>
          <w:szCs w:val="28"/>
          <w:rtl/>
        </w:rPr>
        <w:t xml:space="preserve">ن 28% من الدخل </w:t>
      </w:r>
      <w:r w:rsidR="003B703D" w:rsidRPr="00E14466">
        <w:rPr>
          <w:rFonts w:ascii="Simplified Arabic" w:hAnsi="Simplified Arabic" w:cs="Simplified Arabic" w:hint="cs"/>
          <w:sz w:val="28"/>
          <w:szCs w:val="28"/>
          <w:rtl/>
        </w:rPr>
        <w:t>القومي</w:t>
      </w:r>
      <w:r w:rsidRPr="00E14466">
        <w:rPr>
          <w:rFonts w:ascii="Simplified Arabic" w:hAnsi="Simplified Arabic" w:cs="Simplified Arabic"/>
          <w:sz w:val="28"/>
          <w:szCs w:val="28"/>
          <w:rtl/>
        </w:rPr>
        <w:t xml:space="preserve"> - </w:t>
      </w:r>
      <w:r w:rsidR="003B703D" w:rsidRPr="00E14466">
        <w:rPr>
          <w:rFonts w:ascii="Simplified Arabic" w:hAnsi="Simplified Arabic" w:cs="Simplified Arabic" w:hint="cs"/>
          <w:sz w:val="28"/>
          <w:szCs w:val="28"/>
          <w:rtl/>
        </w:rPr>
        <w:t>في</w:t>
      </w:r>
      <w:r w:rsidRPr="00E14466">
        <w:rPr>
          <w:rFonts w:ascii="Simplified Arabic" w:hAnsi="Simplified Arabic" w:cs="Simplified Arabic"/>
          <w:sz w:val="28"/>
          <w:szCs w:val="28"/>
          <w:rtl/>
        </w:rPr>
        <w:t xml:space="preserve"> المتوسط </w:t>
      </w:r>
      <w:r w:rsidR="003B703D" w:rsidRPr="00E14466">
        <w:rPr>
          <w:rFonts w:ascii="Simplified Arabic" w:hAnsi="Simplified Arabic" w:cs="Simplified Arabic" w:hint="cs"/>
          <w:sz w:val="28"/>
          <w:szCs w:val="28"/>
          <w:rtl/>
        </w:rPr>
        <w:t>العالمي</w:t>
      </w:r>
      <w:r w:rsidRPr="00E14466">
        <w:rPr>
          <w:rFonts w:ascii="Simplified Arabic" w:hAnsi="Simplified Arabic" w:cs="Simplified Arabic"/>
          <w:sz w:val="28"/>
          <w:szCs w:val="28"/>
          <w:rtl/>
        </w:rPr>
        <w:t xml:space="preserve"> – ينفق على ال</w:t>
      </w:r>
      <w:r w:rsidR="001302B9">
        <w:rPr>
          <w:rFonts w:ascii="Simplified Arabic" w:hAnsi="Simplified Arabic" w:cs="Simplified Arabic" w:hint="cs"/>
          <w:sz w:val="28"/>
          <w:szCs w:val="28"/>
          <w:rtl/>
        </w:rPr>
        <w:t>سلع</w:t>
      </w:r>
      <w:r w:rsidRPr="00E14466">
        <w:rPr>
          <w:rFonts w:ascii="Simplified Arabic" w:hAnsi="Simplified Arabic" w:cs="Simplified Arabic"/>
          <w:sz w:val="28"/>
          <w:szCs w:val="28"/>
          <w:rtl/>
        </w:rPr>
        <w:t xml:space="preserve"> والخدمات ال</w:t>
      </w:r>
      <w:r w:rsidR="001302B9">
        <w:rPr>
          <w:rFonts w:ascii="Simplified Arabic" w:hAnsi="Simplified Arabic" w:cs="Simplified Arabic" w:hint="cs"/>
          <w:sz w:val="28"/>
          <w:szCs w:val="28"/>
          <w:rtl/>
        </w:rPr>
        <w:t>دول</w:t>
      </w:r>
      <w:r w:rsidRPr="00E14466">
        <w:rPr>
          <w:rFonts w:ascii="Simplified Arabic" w:hAnsi="Simplified Arabic" w:cs="Simplified Arabic"/>
          <w:sz w:val="28"/>
          <w:szCs w:val="28"/>
          <w:rtl/>
        </w:rPr>
        <w:t>ية</w:t>
      </w:r>
      <w:r w:rsidR="006405C2">
        <w:rPr>
          <w:rStyle w:val="FootnoteReference"/>
          <w:rFonts w:ascii="Simplified Arabic" w:hAnsi="Simplified Arabic" w:cs="Simplified Arabic"/>
          <w:noProof/>
          <w:sz w:val="28"/>
          <w:szCs w:val="28"/>
        </w:rPr>
        <w:footnoteReference w:id="1"/>
      </w:r>
      <w:r w:rsidRPr="00E14466">
        <w:rPr>
          <w:rFonts w:ascii="Simplified Arabic" w:hAnsi="Simplified Arabic" w:cs="Simplified Arabic"/>
          <w:noProof/>
          <w:sz w:val="28"/>
          <w:szCs w:val="28"/>
          <w:rtl/>
        </w:rPr>
        <w:t>.</w:t>
      </w:r>
      <w:r w:rsidRPr="00E14466">
        <w:rPr>
          <w:rFonts w:ascii="Simplified Arabic" w:hAnsi="Simplified Arabic" w:cs="Simplified Arabic"/>
          <w:sz w:val="28"/>
          <w:szCs w:val="28"/>
          <w:rtl/>
        </w:rPr>
        <w:t xml:space="preserve">  </w:t>
      </w:r>
    </w:p>
    <w:p w14:paraId="5E3B6B17" w14:textId="77777777" w:rsidR="00666074" w:rsidRPr="00666074" w:rsidRDefault="00666074" w:rsidP="009E059A">
      <w:pPr>
        <w:jc w:val="both"/>
        <w:rPr>
          <w:rFonts w:ascii="Simplified Arabic" w:hAnsi="Simplified Arabic" w:cs="Simplified Arabic"/>
          <w:sz w:val="10"/>
          <w:szCs w:val="10"/>
          <w:rtl/>
        </w:rPr>
      </w:pPr>
    </w:p>
    <w:p w14:paraId="2F22FB28" w14:textId="0E4286F4" w:rsidR="00E14466" w:rsidRPr="00E14466" w:rsidRDefault="00E14466" w:rsidP="004B7F09">
      <w:pPr>
        <w:spacing w:before="120" w:after="240"/>
        <w:jc w:val="both"/>
        <w:rPr>
          <w:rFonts w:ascii="Simplified Arabic" w:hAnsi="Simplified Arabic" w:cs="Simplified Arabic"/>
          <w:sz w:val="28"/>
          <w:szCs w:val="28"/>
          <w:rtl/>
        </w:rPr>
      </w:pPr>
      <w:r w:rsidRPr="00E14466">
        <w:rPr>
          <w:rFonts w:ascii="Simplified Arabic" w:hAnsi="Simplified Arabic" w:cs="Simplified Arabic"/>
          <w:sz w:val="28"/>
          <w:szCs w:val="28"/>
          <w:rtl/>
        </w:rPr>
        <w:t xml:space="preserve">وقد كان إنشاء منظمة التجارة العالمية وتوقيع اتفاقية الجات عام 1947 لتحرير التجارة </w:t>
      </w:r>
      <w:r w:rsidR="00425E3D" w:rsidRPr="00E14466">
        <w:rPr>
          <w:rFonts w:ascii="Simplified Arabic" w:hAnsi="Simplified Arabic" w:cs="Simplified Arabic" w:hint="cs"/>
          <w:sz w:val="28"/>
          <w:szCs w:val="28"/>
          <w:rtl/>
        </w:rPr>
        <w:t>من القيود</w:t>
      </w:r>
      <w:r w:rsidRPr="00E14466">
        <w:rPr>
          <w:rFonts w:ascii="Simplified Arabic" w:hAnsi="Simplified Arabic" w:cs="Simplified Arabic"/>
          <w:sz w:val="28"/>
          <w:szCs w:val="28"/>
          <w:rtl/>
        </w:rPr>
        <w:t xml:space="preserve"> الجمركية من أجل تنظيم التجارة بين الدول الموقعة على الاتفاقية وفتح الأسواق </w:t>
      </w:r>
      <w:r w:rsidR="001302B9">
        <w:rPr>
          <w:rFonts w:ascii="Simplified Arabic" w:hAnsi="Simplified Arabic" w:cs="Simplified Arabic" w:hint="cs"/>
          <w:sz w:val="28"/>
          <w:szCs w:val="28"/>
          <w:rtl/>
        </w:rPr>
        <w:t>بهدف إ</w:t>
      </w:r>
      <w:r w:rsidRPr="00E14466">
        <w:rPr>
          <w:rFonts w:ascii="Simplified Arabic" w:hAnsi="Simplified Arabic" w:cs="Simplified Arabic"/>
          <w:sz w:val="28"/>
          <w:szCs w:val="28"/>
          <w:rtl/>
        </w:rPr>
        <w:t xml:space="preserve">حداث تنمية اقتصادية </w:t>
      </w:r>
      <w:r w:rsidR="003B703D" w:rsidRPr="00E14466">
        <w:rPr>
          <w:rFonts w:ascii="Simplified Arabic" w:hAnsi="Simplified Arabic" w:cs="Simplified Arabic" w:hint="cs"/>
          <w:sz w:val="28"/>
          <w:szCs w:val="28"/>
          <w:rtl/>
        </w:rPr>
        <w:t>في</w:t>
      </w:r>
      <w:r w:rsidRPr="00E14466">
        <w:rPr>
          <w:rFonts w:ascii="Simplified Arabic" w:hAnsi="Simplified Arabic" w:cs="Simplified Arabic"/>
          <w:sz w:val="28"/>
          <w:szCs w:val="28"/>
          <w:rtl/>
        </w:rPr>
        <w:t xml:space="preserve"> العالم أجمع بما فيه الدول النامية والفقيرة. ولكن الواقع </w:t>
      </w:r>
      <w:r w:rsidR="003B703D" w:rsidRPr="00E14466">
        <w:rPr>
          <w:rFonts w:ascii="Simplified Arabic" w:hAnsi="Simplified Arabic" w:cs="Simplified Arabic" w:hint="cs"/>
          <w:sz w:val="28"/>
          <w:szCs w:val="28"/>
          <w:rtl/>
        </w:rPr>
        <w:t>الفعلي</w:t>
      </w:r>
      <w:r w:rsidRPr="00E14466">
        <w:rPr>
          <w:rFonts w:ascii="Simplified Arabic" w:hAnsi="Simplified Arabic" w:cs="Simplified Arabic"/>
          <w:sz w:val="28"/>
          <w:szCs w:val="28"/>
          <w:rtl/>
        </w:rPr>
        <w:t xml:space="preserve"> أ</w:t>
      </w:r>
      <w:r w:rsidR="001302B9">
        <w:rPr>
          <w:rFonts w:ascii="Simplified Arabic" w:hAnsi="Simplified Arabic" w:cs="Simplified Arabic" w:hint="cs"/>
          <w:sz w:val="28"/>
          <w:szCs w:val="28"/>
          <w:rtl/>
        </w:rPr>
        <w:t>ثبت</w:t>
      </w:r>
      <w:r w:rsidRPr="00E14466">
        <w:rPr>
          <w:rFonts w:ascii="Simplified Arabic" w:hAnsi="Simplified Arabic" w:cs="Simplified Arabic"/>
          <w:sz w:val="28"/>
          <w:szCs w:val="28"/>
          <w:rtl/>
        </w:rPr>
        <w:t xml:space="preserve"> أنه لم </w:t>
      </w:r>
      <w:r w:rsidR="001302B9">
        <w:rPr>
          <w:rFonts w:ascii="Simplified Arabic" w:hAnsi="Simplified Arabic" w:cs="Simplified Arabic" w:hint="cs"/>
          <w:sz w:val="28"/>
          <w:szCs w:val="28"/>
          <w:rtl/>
        </w:rPr>
        <w:t>ت</w:t>
      </w:r>
      <w:r w:rsidRPr="00E14466">
        <w:rPr>
          <w:rFonts w:ascii="Simplified Arabic" w:hAnsi="Simplified Arabic" w:cs="Simplified Arabic"/>
          <w:sz w:val="28"/>
          <w:szCs w:val="28"/>
          <w:rtl/>
        </w:rPr>
        <w:t>تم استفادة الدول النامية وال</w:t>
      </w:r>
      <w:r w:rsidR="00F83EF9">
        <w:rPr>
          <w:rFonts w:ascii="Simplified Arabic" w:hAnsi="Simplified Arabic" w:cs="Simplified Arabic"/>
          <w:sz w:val="28"/>
          <w:szCs w:val="28"/>
          <w:rtl/>
        </w:rPr>
        <w:t>فقيرة بما هو</w:t>
      </w:r>
      <w:r w:rsidR="001302B9">
        <w:rPr>
          <w:rFonts w:ascii="Simplified Arabic" w:hAnsi="Simplified Arabic" w:cs="Simplified Arabic" w:hint="cs"/>
          <w:sz w:val="28"/>
          <w:szCs w:val="28"/>
          <w:rtl/>
        </w:rPr>
        <w:t xml:space="preserve"> مرجو</w:t>
      </w:r>
      <w:r w:rsidR="00F83EF9">
        <w:rPr>
          <w:rFonts w:ascii="Simplified Arabic" w:hAnsi="Simplified Arabic" w:cs="Simplified Arabic"/>
          <w:sz w:val="28"/>
          <w:szCs w:val="28"/>
          <w:rtl/>
        </w:rPr>
        <w:t xml:space="preserve"> </w:t>
      </w:r>
      <w:r w:rsidR="001302B9">
        <w:rPr>
          <w:rFonts w:ascii="Simplified Arabic" w:hAnsi="Simplified Arabic" w:cs="Simplified Arabic" w:hint="cs"/>
          <w:sz w:val="28"/>
          <w:szCs w:val="28"/>
          <w:rtl/>
        </w:rPr>
        <w:t>و</w:t>
      </w:r>
      <w:r w:rsidR="00F83EF9">
        <w:rPr>
          <w:rFonts w:ascii="Simplified Arabic" w:hAnsi="Simplified Arabic" w:cs="Simplified Arabic"/>
          <w:sz w:val="28"/>
          <w:szCs w:val="28"/>
          <w:rtl/>
        </w:rPr>
        <w:t>متوقع و</w:t>
      </w:r>
      <w:r w:rsidR="001302B9">
        <w:rPr>
          <w:rFonts w:ascii="Simplified Arabic" w:hAnsi="Simplified Arabic" w:cs="Simplified Arabic" w:hint="cs"/>
          <w:sz w:val="28"/>
          <w:szCs w:val="28"/>
          <w:rtl/>
        </w:rPr>
        <w:t>تركزت</w:t>
      </w:r>
      <w:r w:rsidRPr="00E14466">
        <w:rPr>
          <w:rFonts w:ascii="Simplified Arabic" w:hAnsi="Simplified Arabic" w:cs="Simplified Arabic"/>
          <w:sz w:val="28"/>
          <w:szCs w:val="28"/>
          <w:rtl/>
        </w:rPr>
        <w:t xml:space="preserve"> العوائد لصالح </w:t>
      </w:r>
      <w:r w:rsidRPr="00A15D32">
        <w:rPr>
          <w:rFonts w:ascii="Simplified Arabic" w:hAnsi="Simplified Arabic" w:cs="Simplified Arabic"/>
          <w:sz w:val="28"/>
          <w:szCs w:val="28"/>
          <w:rtl/>
        </w:rPr>
        <w:t xml:space="preserve">الدول المتقدمة. </w:t>
      </w:r>
      <w:r w:rsidR="009E059A" w:rsidRPr="00A15D32">
        <w:rPr>
          <w:rFonts w:ascii="Simplified Arabic" w:hAnsi="Simplified Arabic" w:cs="Simplified Arabic" w:hint="cs"/>
          <w:sz w:val="28"/>
          <w:szCs w:val="28"/>
          <w:rtl/>
        </w:rPr>
        <w:t xml:space="preserve">يوضح التقرير الاقتصادى العربى الموحد، أن </w:t>
      </w:r>
      <w:r w:rsidR="00A15D32">
        <w:rPr>
          <w:rFonts w:ascii="Simplified Arabic" w:hAnsi="Simplified Arabic" w:cs="Simplified Arabic" w:hint="cs"/>
          <w:sz w:val="28"/>
          <w:szCs w:val="28"/>
          <w:rtl/>
        </w:rPr>
        <w:t>نسبة</w:t>
      </w:r>
      <w:r w:rsidR="009E059A" w:rsidRPr="00A15D32">
        <w:rPr>
          <w:rFonts w:ascii="Simplified Arabic" w:hAnsi="Simplified Arabic" w:cs="Simplified Arabic" w:hint="cs"/>
          <w:sz w:val="28"/>
          <w:szCs w:val="28"/>
          <w:rtl/>
        </w:rPr>
        <w:t xml:space="preserve"> الصادرات العربية فى الصادرات العالمية فى عام 2016 وصل</w:t>
      </w:r>
      <w:r w:rsidR="00A15D32">
        <w:rPr>
          <w:rFonts w:ascii="Simplified Arabic" w:hAnsi="Simplified Arabic" w:cs="Simplified Arabic" w:hint="cs"/>
          <w:sz w:val="28"/>
          <w:szCs w:val="28"/>
          <w:rtl/>
        </w:rPr>
        <w:t>ت</w:t>
      </w:r>
      <w:r w:rsidR="009E059A" w:rsidRPr="00A15D32">
        <w:rPr>
          <w:rFonts w:ascii="Simplified Arabic" w:hAnsi="Simplified Arabic" w:cs="Simplified Arabic" w:hint="cs"/>
          <w:sz w:val="28"/>
          <w:szCs w:val="28"/>
          <w:rtl/>
        </w:rPr>
        <w:t xml:space="preserve"> إلى 4.7% بينما </w:t>
      </w:r>
      <w:r w:rsidR="00A15D32">
        <w:rPr>
          <w:rFonts w:ascii="Simplified Arabic" w:hAnsi="Simplified Arabic" w:cs="Simplified Arabic" w:hint="cs"/>
          <w:sz w:val="28"/>
          <w:szCs w:val="28"/>
          <w:rtl/>
        </w:rPr>
        <w:t>نسبة</w:t>
      </w:r>
      <w:r w:rsidR="009E059A" w:rsidRPr="00A15D32">
        <w:rPr>
          <w:rFonts w:ascii="Simplified Arabic" w:hAnsi="Simplified Arabic" w:cs="Simplified Arabic" w:hint="cs"/>
          <w:sz w:val="28"/>
          <w:szCs w:val="28"/>
          <w:rtl/>
        </w:rPr>
        <w:t xml:space="preserve"> الواردات العربية فى الواردات العالمية وصل</w:t>
      </w:r>
      <w:r w:rsidR="00A15D32">
        <w:rPr>
          <w:rFonts w:ascii="Simplified Arabic" w:hAnsi="Simplified Arabic" w:cs="Simplified Arabic" w:hint="cs"/>
          <w:sz w:val="28"/>
          <w:szCs w:val="28"/>
          <w:rtl/>
        </w:rPr>
        <w:t>ت</w:t>
      </w:r>
      <w:r w:rsidR="009E059A" w:rsidRPr="00A15D32">
        <w:rPr>
          <w:rFonts w:ascii="Simplified Arabic" w:hAnsi="Simplified Arabic" w:cs="Simplified Arabic" w:hint="cs"/>
          <w:sz w:val="28"/>
          <w:szCs w:val="28"/>
          <w:rtl/>
        </w:rPr>
        <w:t xml:space="preserve"> إلى 4.6% لنفس العام</w:t>
      </w:r>
      <w:r w:rsidR="009E059A" w:rsidRPr="00A15D32">
        <w:rPr>
          <w:rStyle w:val="FootnoteReference"/>
          <w:rFonts w:ascii="Simplified Arabic" w:hAnsi="Simplified Arabic" w:cs="Simplified Arabic"/>
          <w:sz w:val="28"/>
          <w:szCs w:val="28"/>
          <w:rtl/>
        </w:rPr>
        <w:footnoteReference w:id="2"/>
      </w:r>
      <w:r w:rsidR="009E059A" w:rsidRPr="00A15D32">
        <w:rPr>
          <w:rFonts w:ascii="Simplified Arabic" w:hAnsi="Simplified Arabic" w:cs="Simplified Arabic" w:hint="cs"/>
          <w:sz w:val="28"/>
          <w:szCs w:val="28"/>
          <w:rtl/>
        </w:rPr>
        <w:t>.</w:t>
      </w:r>
    </w:p>
    <w:p w14:paraId="6C09FC21" w14:textId="0A571994" w:rsidR="00E14466" w:rsidRPr="00E14466" w:rsidRDefault="00E14466" w:rsidP="00666074">
      <w:pPr>
        <w:jc w:val="both"/>
        <w:rPr>
          <w:rFonts w:ascii="Simplified Arabic" w:hAnsi="Simplified Arabic" w:cs="Simplified Arabic"/>
          <w:noProof/>
          <w:sz w:val="28"/>
          <w:szCs w:val="28"/>
          <w:rtl/>
        </w:rPr>
      </w:pPr>
      <w:r w:rsidRPr="00E14466">
        <w:rPr>
          <w:rFonts w:ascii="Simplified Arabic" w:hAnsi="Simplified Arabic" w:cs="Simplified Arabic"/>
          <w:sz w:val="28"/>
          <w:szCs w:val="28"/>
          <w:rtl/>
        </w:rPr>
        <w:t xml:space="preserve">وقد وقعت الدول </w:t>
      </w:r>
      <w:r w:rsidR="00425E3D" w:rsidRPr="00E14466">
        <w:rPr>
          <w:rFonts w:ascii="Simplified Arabic" w:hAnsi="Simplified Arabic" w:cs="Simplified Arabic" w:hint="cs"/>
          <w:sz w:val="28"/>
          <w:szCs w:val="28"/>
          <w:rtl/>
        </w:rPr>
        <w:t>العربية العديد</w:t>
      </w:r>
      <w:r w:rsidRPr="00E14466">
        <w:rPr>
          <w:rFonts w:ascii="Simplified Arabic" w:hAnsi="Simplified Arabic" w:cs="Simplified Arabic"/>
          <w:sz w:val="28"/>
          <w:szCs w:val="28"/>
          <w:rtl/>
        </w:rPr>
        <w:t xml:space="preserve"> من الاتفاقيات المشتركة لتيسير التجارة والتكامل </w:t>
      </w:r>
      <w:r w:rsidR="003B703D" w:rsidRPr="00E14466">
        <w:rPr>
          <w:rFonts w:ascii="Simplified Arabic" w:hAnsi="Simplified Arabic" w:cs="Simplified Arabic" w:hint="cs"/>
          <w:sz w:val="28"/>
          <w:szCs w:val="28"/>
          <w:rtl/>
        </w:rPr>
        <w:t>الاقتصادي</w:t>
      </w:r>
      <w:r w:rsidRPr="00E14466">
        <w:rPr>
          <w:rFonts w:ascii="Simplified Arabic" w:hAnsi="Simplified Arabic" w:cs="Simplified Arabic"/>
          <w:sz w:val="28"/>
          <w:szCs w:val="28"/>
          <w:rtl/>
        </w:rPr>
        <w:t xml:space="preserve"> فيما بينها، وعلى الرغم م</w:t>
      </w:r>
      <w:r w:rsidR="001302B9">
        <w:rPr>
          <w:rFonts w:ascii="Simplified Arabic" w:hAnsi="Simplified Arabic" w:cs="Simplified Arabic" w:hint="cs"/>
          <w:sz w:val="28"/>
          <w:szCs w:val="28"/>
          <w:rtl/>
        </w:rPr>
        <w:t>ما تم على مستوى</w:t>
      </w:r>
      <w:r w:rsidRPr="00E14466">
        <w:rPr>
          <w:rFonts w:ascii="Simplified Arabic" w:hAnsi="Simplified Arabic" w:cs="Simplified Arabic"/>
          <w:sz w:val="28"/>
          <w:szCs w:val="28"/>
          <w:rtl/>
        </w:rPr>
        <w:t xml:space="preserve"> هذه الاتفاقيات المختلفة بين </w:t>
      </w:r>
      <w:r w:rsidR="00666074">
        <w:rPr>
          <w:rFonts w:ascii="Simplified Arabic" w:hAnsi="Simplified Arabic" w:cs="Simplified Arabic" w:hint="cs"/>
          <w:sz w:val="28"/>
          <w:szCs w:val="28"/>
          <w:rtl/>
        </w:rPr>
        <w:t>الدول</w:t>
      </w:r>
      <w:r w:rsidRPr="00E14466">
        <w:rPr>
          <w:rFonts w:ascii="Simplified Arabic" w:hAnsi="Simplified Arabic" w:cs="Simplified Arabic"/>
          <w:sz w:val="28"/>
          <w:szCs w:val="28"/>
          <w:rtl/>
        </w:rPr>
        <w:t xml:space="preserve"> العربية </w:t>
      </w:r>
      <w:r w:rsidR="001302B9">
        <w:rPr>
          <w:rFonts w:ascii="Simplified Arabic" w:hAnsi="Simplified Arabic" w:cs="Simplified Arabic" w:hint="cs"/>
          <w:sz w:val="28"/>
          <w:szCs w:val="28"/>
          <w:rtl/>
        </w:rPr>
        <w:t xml:space="preserve">إلا </w:t>
      </w:r>
      <w:r w:rsidR="001302B9" w:rsidRPr="00A15D32">
        <w:rPr>
          <w:rFonts w:ascii="Simplified Arabic" w:hAnsi="Simplified Arabic" w:cs="Simplified Arabic" w:hint="cs"/>
          <w:sz w:val="28"/>
          <w:szCs w:val="28"/>
          <w:rtl/>
        </w:rPr>
        <w:t xml:space="preserve">أنه </w:t>
      </w:r>
      <w:r w:rsidRPr="00A15D32">
        <w:rPr>
          <w:rFonts w:ascii="Simplified Arabic" w:hAnsi="Simplified Arabic" w:cs="Simplified Arabic"/>
          <w:sz w:val="28"/>
          <w:szCs w:val="28"/>
          <w:rtl/>
        </w:rPr>
        <w:t>لا</w:t>
      </w:r>
      <w:r w:rsidR="00666074" w:rsidRPr="00A15D32">
        <w:rPr>
          <w:rFonts w:ascii="Simplified Arabic" w:hAnsi="Simplified Arabic" w:cs="Simplified Arabic" w:hint="cs"/>
          <w:sz w:val="28"/>
          <w:szCs w:val="28"/>
          <w:rtl/>
        </w:rPr>
        <w:t>تزال قيمة</w:t>
      </w:r>
      <w:r w:rsidRPr="00E14466">
        <w:rPr>
          <w:rFonts w:ascii="Simplified Arabic" w:hAnsi="Simplified Arabic" w:cs="Simplified Arabic"/>
          <w:sz w:val="28"/>
          <w:szCs w:val="28"/>
          <w:rtl/>
        </w:rPr>
        <w:t xml:space="preserve"> التجارة البينية بين الدول العربية </w:t>
      </w:r>
      <w:r w:rsidR="001302B9">
        <w:rPr>
          <w:rFonts w:ascii="Simplified Arabic" w:hAnsi="Simplified Arabic" w:cs="Simplified Arabic" w:hint="cs"/>
          <w:sz w:val="28"/>
          <w:szCs w:val="28"/>
          <w:rtl/>
        </w:rPr>
        <w:t>متواضعة</w:t>
      </w:r>
      <w:r w:rsidRPr="00E14466">
        <w:rPr>
          <w:rFonts w:ascii="Simplified Arabic" w:hAnsi="Simplified Arabic" w:cs="Simplified Arabic"/>
          <w:sz w:val="28"/>
          <w:szCs w:val="28"/>
          <w:rtl/>
        </w:rPr>
        <w:t xml:space="preserve"> للغاية، حيث بلغت نسب</w:t>
      </w:r>
      <w:r w:rsidR="00666074">
        <w:rPr>
          <w:rFonts w:ascii="Simplified Arabic" w:hAnsi="Simplified Arabic" w:cs="Simplified Arabic" w:hint="cs"/>
          <w:sz w:val="28"/>
          <w:szCs w:val="28"/>
          <w:rtl/>
        </w:rPr>
        <w:t>تها</w:t>
      </w:r>
      <w:r w:rsidRPr="00E14466">
        <w:rPr>
          <w:rFonts w:ascii="Simplified Arabic" w:hAnsi="Simplified Arabic" w:cs="Simplified Arabic"/>
          <w:sz w:val="28"/>
          <w:szCs w:val="28"/>
          <w:rtl/>
        </w:rPr>
        <w:t xml:space="preserve"> </w:t>
      </w:r>
      <w:r w:rsidR="00666074">
        <w:rPr>
          <w:rFonts w:ascii="Simplified Arabic" w:hAnsi="Simplified Arabic" w:cs="Simplified Arabic" w:hint="cs"/>
          <w:sz w:val="28"/>
          <w:szCs w:val="28"/>
          <w:rtl/>
        </w:rPr>
        <w:t xml:space="preserve">من </w:t>
      </w:r>
      <w:r w:rsidR="003B703D" w:rsidRPr="00E14466">
        <w:rPr>
          <w:rFonts w:ascii="Simplified Arabic" w:hAnsi="Simplified Arabic" w:cs="Simplified Arabic" w:hint="cs"/>
          <w:sz w:val="28"/>
          <w:szCs w:val="28"/>
          <w:rtl/>
        </w:rPr>
        <w:t>إجمالي</w:t>
      </w:r>
      <w:r w:rsidRPr="00E14466">
        <w:rPr>
          <w:rFonts w:ascii="Simplified Arabic" w:hAnsi="Simplified Arabic" w:cs="Simplified Arabic"/>
          <w:sz w:val="28"/>
          <w:szCs w:val="28"/>
          <w:rtl/>
        </w:rPr>
        <w:t xml:space="preserve"> التجارة الخارجية للدول </w:t>
      </w:r>
      <w:r w:rsidR="00C12939" w:rsidRPr="00A15D32">
        <w:rPr>
          <w:rFonts w:ascii="Simplified Arabic" w:hAnsi="Simplified Arabic" w:cs="Simplified Arabic" w:hint="cs"/>
          <w:sz w:val="28"/>
          <w:szCs w:val="28"/>
          <w:rtl/>
        </w:rPr>
        <w:t xml:space="preserve">العربية </w:t>
      </w:r>
      <w:r w:rsidR="004A0709" w:rsidRPr="00A15D32">
        <w:rPr>
          <w:rFonts w:ascii="Simplified Arabic" w:hAnsi="Simplified Arabic" w:cs="Simplified Arabic"/>
          <w:sz w:val="28"/>
          <w:szCs w:val="28"/>
        </w:rPr>
        <w:t>12.9</w:t>
      </w:r>
      <w:r w:rsidRPr="00A15D32">
        <w:rPr>
          <w:rFonts w:ascii="Simplified Arabic" w:hAnsi="Simplified Arabic" w:cs="Simplified Arabic"/>
          <w:sz w:val="28"/>
          <w:szCs w:val="28"/>
          <w:rtl/>
        </w:rPr>
        <w:t xml:space="preserve">% </w:t>
      </w:r>
      <w:r w:rsidR="00B36C6B" w:rsidRPr="00A15D32">
        <w:rPr>
          <w:rFonts w:ascii="Simplified Arabic" w:hAnsi="Simplified Arabic" w:cs="Simplified Arabic" w:hint="cs"/>
          <w:sz w:val="28"/>
          <w:szCs w:val="28"/>
          <w:rtl/>
        </w:rPr>
        <w:t xml:space="preserve">عام </w:t>
      </w:r>
      <w:r w:rsidR="004A0709" w:rsidRPr="00A15D32">
        <w:rPr>
          <w:rFonts w:ascii="Simplified Arabic" w:hAnsi="Simplified Arabic" w:cs="Simplified Arabic"/>
          <w:sz w:val="28"/>
          <w:szCs w:val="28"/>
        </w:rPr>
        <w:t>2016</w:t>
      </w:r>
      <w:r w:rsidR="009E059A" w:rsidRPr="00A15D32">
        <w:rPr>
          <w:rFonts w:ascii="Simplified Arabic" w:hAnsi="Simplified Arabic" w:cs="Simplified Arabic" w:hint="cs"/>
          <w:sz w:val="28"/>
          <w:szCs w:val="28"/>
          <w:vertAlign w:val="superscript"/>
          <w:rtl/>
        </w:rPr>
        <w:t>2</w:t>
      </w:r>
      <w:r w:rsidR="009E059A" w:rsidRPr="00A15D32">
        <w:rPr>
          <w:rFonts w:ascii="Simplified Arabic" w:hAnsi="Simplified Arabic" w:cs="Simplified Arabic" w:hint="cs"/>
          <w:sz w:val="28"/>
          <w:szCs w:val="28"/>
          <w:rtl/>
        </w:rPr>
        <w:t>.</w:t>
      </w:r>
      <w:r w:rsidR="009E059A">
        <w:rPr>
          <w:rFonts w:ascii="Simplified Arabic" w:hAnsi="Simplified Arabic" w:cs="Simplified Arabic" w:hint="cs"/>
          <w:sz w:val="28"/>
          <w:szCs w:val="28"/>
          <w:vertAlign w:val="superscript"/>
          <w:rtl/>
        </w:rPr>
        <w:t xml:space="preserve"> </w:t>
      </w:r>
    </w:p>
    <w:p w14:paraId="08B9EBAC" w14:textId="77777777" w:rsidR="00666074" w:rsidRDefault="00666074" w:rsidP="00E14466">
      <w:pPr>
        <w:jc w:val="both"/>
        <w:rPr>
          <w:rFonts w:ascii="Simplified Arabic" w:hAnsi="Simplified Arabic" w:cs="Simplified Arabic"/>
          <w:noProof/>
          <w:sz w:val="28"/>
          <w:szCs w:val="28"/>
          <w:rtl/>
        </w:rPr>
      </w:pPr>
    </w:p>
    <w:p w14:paraId="1504BB59" w14:textId="77777777" w:rsidR="00666074" w:rsidRDefault="00666074" w:rsidP="00E14466">
      <w:pPr>
        <w:jc w:val="both"/>
        <w:rPr>
          <w:rFonts w:ascii="Simplified Arabic" w:hAnsi="Simplified Arabic" w:cs="Simplified Arabic"/>
          <w:noProof/>
          <w:sz w:val="28"/>
          <w:szCs w:val="28"/>
          <w:rtl/>
        </w:rPr>
      </w:pPr>
    </w:p>
    <w:p w14:paraId="561A6C95" w14:textId="0212599E" w:rsidR="00E14466" w:rsidRPr="00E14466" w:rsidRDefault="00E14466" w:rsidP="004B7F09">
      <w:pPr>
        <w:spacing w:before="120" w:after="240"/>
        <w:jc w:val="both"/>
        <w:rPr>
          <w:rFonts w:ascii="Simplified Arabic" w:hAnsi="Simplified Arabic" w:cs="Simplified Arabic"/>
          <w:noProof/>
          <w:sz w:val="28"/>
          <w:szCs w:val="28"/>
          <w:rtl/>
        </w:rPr>
      </w:pPr>
      <w:r w:rsidRPr="00E14466">
        <w:rPr>
          <w:rFonts w:ascii="Simplified Arabic" w:hAnsi="Simplified Arabic" w:cs="Simplified Arabic"/>
          <w:noProof/>
          <w:sz w:val="28"/>
          <w:szCs w:val="28"/>
          <w:rtl/>
        </w:rPr>
        <w:lastRenderedPageBreak/>
        <w:t xml:space="preserve">ويهتم البحث </w:t>
      </w:r>
      <w:r w:rsidR="001302B9">
        <w:rPr>
          <w:rFonts w:ascii="Simplified Arabic" w:hAnsi="Simplified Arabic" w:cs="Simplified Arabic" w:hint="cs"/>
          <w:noProof/>
          <w:sz w:val="28"/>
          <w:szCs w:val="28"/>
          <w:rtl/>
        </w:rPr>
        <w:t xml:space="preserve">الحالى </w:t>
      </w:r>
      <w:r w:rsidRPr="00E14466">
        <w:rPr>
          <w:rFonts w:ascii="Simplified Arabic" w:hAnsi="Simplified Arabic" w:cs="Simplified Arabic"/>
          <w:noProof/>
          <w:sz w:val="28"/>
          <w:szCs w:val="28"/>
          <w:rtl/>
        </w:rPr>
        <w:t>بدراسة هيكل التجارة البينية بين الدول العربية وذلك باستخدام منهجية تحليل الشبكات</w:t>
      </w:r>
      <w:r w:rsidR="00293B1A">
        <w:rPr>
          <w:rStyle w:val="FootnoteReference"/>
          <w:rFonts w:ascii="Simplified Arabic" w:hAnsi="Simplified Arabic" w:cs="Simplified Arabic"/>
          <w:noProof/>
          <w:sz w:val="28"/>
          <w:szCs w:val="28"/>
          <w:rtl/>
        </w:rPr>
        <w:footnoteReference w:id="3"/>
      </w:r>
      <w:r w:rsidRPr="00E14466">
        <w:rPr>
          <w:rFonts w:ascii="Simplified Arabic" w:hAnsi="Simplified Arabic" w:cs="Simplified Arabic"/>
          <w:noProof/>
          <w:sz w:val="28"/>
          <w:szCs w:val="28"/>
          <w:rtl/>
        </w:rPr>
        <w:t>. ويعتبر تحليل الشبكات أداه قوية لوصف واختبار الأنظم</w:t>
      </w:r>
      <w:r w:rsidR="008F0295">
        <w:rPr>
          <w:rFonts w:ascii="Simplified Arabic" w:hAnsi="Simplified Arabic" w:cs="Simplified Arabic"/>
          <w:noProof/>
          <w:sz w:val="28"/>
          <w:szCs w:val="28"/>
          <w:rtl/>
        </w:rPr>
        <w:t xml:space="preserve">ة المتداخلة والمعقدة. وبالتالى </w:t>
      </w:r>
      <w:r w:rsidRPr="00E14466">
        <w:rPr>
          <w:rFonts w:ascii="Simplified Arabic" w:hAnsi="Simplified Arabic" w:cs="Simplified Arabic"/>
          <w:noProof/>
          <w:sz w:val="28"/>
          <w:szCs w:val="28"/>
          <w:rtl/>
        </w:rPr>
        <w:t xml:space="preserve">يتم دراسة شكل شبكة التجارة البينية للدول العربية بشكل متكامل وقياس كثافتها (أى نسبة العلاقات التجارية الفعلية بين الدول العربية إلى العلاقات التجارية المتاحة بين الدول العربية)، وكذلك معرفة البلدان ذات التأثير الأكبر داخل هذه الشبكة. </w:t>
      </w:r>
    </w:p>
    <w:p w14:paraId="4EC46DDD" w14:textId="24B85D24" w:rsidR="00E14466" w:rsidRPr="00E14466" w:rsidRDefault="008F0295" w:rsidP="004B7F09">
      <w:pPr>
        <w:spacing w:before="120" w:line="240" w:lineRule="auto"/>
        <w:jc w:val="both"/>
        <w:rPr>
          <w:rFonts w:ascii="Simplified Arabic" w:hAnsi="Simplified Arabic" w:cs="Simplified Arabic"/>
          <w:noProof/>
          <w:sz w:val="28"/>
          <w:szCs w:val="28"/>
          <w:rtl/>
        </w:rPr>
      </w:pPr>
      <w:r>
        <w:rPr>
          <w:rFonts w:ascii="Simplified Arabic" w:hAnsi="Simplified Arabic" w:cs="Simplified Arabic"/>
          <w:noProof/>
          <w:sz w:val="28"/>
          <w:szCs w:val="28"/>
          <w:rtl/>
        </w:rPr>
        <w:t>و</w:t>
      </w:r>
      <w:r w:rsidR="001302B9">
        <w:rPr>
          <w:rFonts w:ascii="Simplified Arabic" w:hAnsi="Simplified Arabic" w:cs="Simplified Arabic" w:hint="cs"/>
          <w:noProof/>
          <w:sz w:val="28"/>
          <w:szCs w:val="28"/>
          <w:rtl/>
        </w:rPr>
        <w:t>فى ضوء السياق السابق</w:t>
      </w:r>
      <w:r w:rsidR="0012321E">
        <w:rPr>
          <w:rFonts w:ascii="Simplified Arabic" w:hAnsi="Simplified Arabic" w:cs="Simplified Arabic" w:hint="cs"/>
          <w:noProof/>
          <w:sz w:val="28"/>
          <w:szCs w:val="28"/>
          <w:rtl/>
          <w:lang w:bidi="ar-EG"/>
        </w:rPr>
        <w:t>،</w:t>
      </w:r>
      <w:r w:rsidR="001302B9">
        <w:rPr>
          <w:rFonts w:ascii="Simplified Arabic" w:hAnsi="Simplified Arabic" w:cs="Simplified Arabic" w:hint="cs"/>
          <w:noProof/>
          <w:sz w:val="28"/>
          <w:szCs w:val="28"/>
          <w:rtl/>
        </w:rPr>
        <w:t xml:space="preserve"> يركز</w:t>
      </w:r>
      <w:r w:rsidR="00E14466" w:rsidRPr="00E14466">
        <w:rPr>
          <w:rFonts w:ascii="Simplified Arabic" w:hAnsi="Simplified Arabic" w:cs="Simplified Arabic"/>
          <w:noProof/>
          <w:sz w:val="28"/>
          <w:szCs w:val="28"/>
          <w:rtl/>
        </w:rPr>
        <w:t xml:space="preserve"> البحث على التالى:</w:t>
      </w:r>
    </w:p>
    <w:p w14:paraId="138C0E48" w14:textId="17FF79B2" w:rsidR="00814183" w:rsidRPr="00A15D32" w:rsidRDefault="00814183" w:rsidP="004B7F09">
      <w:pPr>
        <w:numPr>
          <w:ilvl w:val="0"/>
          <w:numId w:val="18"/>
        </w:numPr>
        <w:spacing w:before="120" w:line="240" w:lineRule="auto"/>
        <w:jc w:val="both"/>
        <w:rPr>
          <w:rFonts w:ascii="Simplified Arabic" w:hAnsi="Simplified Arabic" w:cs="Simplified Arabic"/>
          <w:noProof/>
          <w:sz w:val="28"/>
          <w:szCs w:val="28"/>
        </w:rPr>
      </w:pPr>
      <w:r w:rsidRPr="00A15D32">
        <w:rPr>
          <w:rFonts w:ascii="Simplified Arabic" w:hAnsi="Simplified Arabic" w:cs="Simplified Arabic" w:hint="cs"/>
          <w:noProof/>
          <w:sz w:val="28"/>
          <w:szCs w:val="28"/>
          <w:rtl/>
        </w:rPr>
        <w:t>المسارات التى قامت بها الدول العربية من أجل تعزيز التجارة العربية البينية</w:t>
      </w:r>
    </w:p>
    <w:p w14:paraId="30C64401" w14:textId="3EEC6852" w:rsidR="00CF6B45" w:rsidRPr="00A15D32" w:rsidRDefault="00E14466" w:rsidP="004B7F09">
      <w:pPr>
        <w:numPr>
          <w:ilvl w:val="0"/>
          <w:numId w:val="18"/>
        </w:numPr>
        <w:spacing w:before="120" w:line="240" w:lineRule="auto"/>
        <w:jc w:val="both"/>
        <w:rPr>
          <w:rFonts w:ascii="Simplified Arabic" w:hAnsi="Simplified Arabic" w:cs="Simplified Arabic"/>
          <w:noProof/>
          <w:sz w:val="28"/>
          <w:szCs w:val="28"/>
        </w:rPr>
      </w:pPr>
      <w:r w:rsidRPr="00A15D32">
        <w:rPr>
          <w:rFonts w:ascii="Simplified Arabic" w:hAnsi="Simplified Arabic" w:cs="Simplified Arabic"/>
          <w:noProof/>
          <w:sz w:val="28"/>
          <w:szCs w:val="28"/>
          <w:rtl/>
        </w:rPr>
        <w:t xml:space="preserve">تحليل </w:t>
      </w:r>
      <w:r w:rsidR="00035524" w:rsidRPr="00A15D32">
        <w:rPr>
          <w:rFonts w:ascii="Simplified Arabic" w:hAnsi="Simplified Arabic" w:cs="Simplified Arabic" w:hint="cs"/>
          <w:noProof/>
          <w:sz w:val="28"/>
          <w:szCs w:val="28"/>
          <w:rtl/>
          <w:lang w:bidi="ar-EG"/>
        </w:rPr>
        <w:t xml:space="preserve">لبيانات </w:t>
      </w:r>
      <w:r w:rsidRPr="00A15D32">
        <w:rPr>
          <w:rFonts w:ascii="Simplified Arabic" w:hAnsi="Simplified Arabic" w:cs="Simplified Arabic"/>
          <w:noProof/>
          <w:sz w:val="28"/>
          <w:szCs w:val="28"/>
          <w:rtl/>
        </w:rPr>
        <w:t>التجارة البينية</w:t>
      </w:r>
      <w:r w:rsidR="0085715C" w:rsidRPr="00A15D32">
        <w:rPr>
          <w:rFonts w:ascii="Simplified Arabic" w:hAnsi="Simplified Arabic" w:cs="Simplified Arabic"/>
          <w:noProof/>
          <w:sz w:val="28"/>
          <w:szCs w:val="28"/>
          <w:rtl/>
        </w:rPr>
        <w:t xml:space="preserve"> بين الدول العربية</w:t>
      </w:r>
      <w:r w:rsidR="00035524" w:rsidRPr="00A15D32">
        <w:rPr>
          <w:rFonts w:ascii="Simplified Arabic" w:hAnsi="Simplified Arabic" w:cs="Simplified Arabic" w:hint="cs"/>
          <w:noProof/>
          <w:sz w:val="28"/>
          <w:szCs w:val="28"/>
          <w:rtl/>
        </w:rPr>
        <w:t xml:space="preserve"> خلال العشر</w:t>
      </w:r>
      <w:r w:rsidR="00083F8E" w:rsidRPr="00A15D32">
        <w:rPr>
          <w:rFonts w:ascii="Simplified Arabic" w:hAnsi="Simplified Arabic" w:cs="Simplified Arabic" w:hint="cs"/>
          <w:noProof/>
          <w:sz w:val="28"/>
          <w:szCs w:val="28"/>
          <w:rtl/>
        </w:rPr>
        <w:t>ي</w:t>
      </w:r>
      <w:r w:rsidR="00035524" w:rsidRPr="00A15D32">
        <w:rPr>
          <w:rFonts w:ascii="Simplified Arabic" w:hAnsi="Simplified Arabic" w:cs="Simplified Arabic" w:hint="cs"/>
          <w:noProof/>
          <w:sz w:val="28"/>
          <w:szCs w:val="28"/>
          <w:rtl/>
        </w:rPr>
        <w:t>ن عاما الماضية</w:t>
      </w:r>
      <w:r w:rsidR="0085715C" w:rsidRPr="00A15D32">
        <w:rPr>
          <w:rFonts w:ascii="Simplified Arabic" w:hAnsi="Simplified Arabic" w:cs="Simplified Arabic"/>
          <w:noProof/>
          <w:sz w:val="28"/>
          <w:szCs w:val="28"/>
          <w:rtl/>
        </w:rPr>
        <w:t>، ورصد تطورها</w:t>
      </w:r>
    </w:p>
    <w:p w14:paraId="7E9D5AE7" w14:textId="6D05D258" w:rsidR="00E14466" w:rsidRPr="00A15D32" w:rsidRDefault="00E14466" w:rsidP="004B7F09">
      <w:pPr>
        <w:numPr>
          <w:ilvl w:val="0"/>
          <w:numId w:val="18"/>
        </w:numPr>
        <w:spacing w:before="120" w:line="240" w:lineRule="auto"/>
        <w:jc w:val="both"/>
        <w:rPr>
          <w:rFonts w:ascii="Simplified Arabic" w:hAnsi="Simplified Arabic" w:cs="Simplified Arabic"/>
          <w:noProof/>
          <w:sz w:val="28"/>
          <w:szCs w:val="28"/>
          <w:rtl/>
        </w:rPr>
      </w:pPr>
      <w:r w:rsidRPr="00A15D32">
        <w:rPr>
          <w:rFonts w:ascii="Simplified Arabic" w:hAnsi="Simplified Arabic" w:cs="Simplified Arabic"/>
          <w:noProof/>
          <w:sz w:val="28"/>
          <w:szCs w:val="28"/>
          <w:rtl/>
        </w:rPr>
        <w:t>دراسة وتحليل مجموعة الشبكات:</w:t>
      </w:r>
    </w:p>
    <w:p w14:paraId="75B557FC" w14:textId="0E6AF6A5" w:rsidR="00E14466" w:rsidRPr="00A15D32" w:rsidRDefault="00150FF8" w:rsidP="004B7F09">
      <w:pPr>
        <w:numPr>
          <w:ilvl w:val="1"/>
          <w:numId w:val="18"/>
        </w:numPr>
        <w:spacing w:before="120" w:line="240" w:lineRule="auto"/>
        <w:rPr>
          <w:rFonts w:ascii="Simplified Arabic" w:hAnsi="Simplified Arabic" w:cs="Simplified Arabic"/>
          <w:noProof/>
          <w:sz w:val="28"/>
          <w:szCs w:val="28"/>
        </w:rPr>
      </w:pPr>
      <w:r w:rsidRPr="00A15D32">
        <w:rPr>
          <w:rFonts w:ascii="Simplified Arabic" w:hAnsi="Simplified Arabic" w:cs="Simplified Arabic" w:hint="cs"/>
          <w:noProof/>
          <w:sz w:val="28"/>
          <w:szCs w:val="28"/>
          <w:rtl/>
        </w:rPr>
        <w:t xml:space="preserve">شبكة الصادرات البينية للدول العربية </w:t>
      </w:r>
      <w:r w:rsidR="00C504D9" w:rsidRPr="00A15D32">
        <w:rPr>
          <w:rFonts w:ascii="Simplified Arabic" w:hAnsi="Simplified Arabic" w:cs="Simplified Arabic" w:hint="cs"/>
          <w:noProof/>
          <w:sz w:val="28"/>
          <w:szCs w:val="28"/>
          <w:rtl/>
        </w:rPr>
        <w:t>لأعوام 2000 و2005 و2010 و2015</w:t>
      </w:r>
    </w:p>
    <w:p w14:paraId="4FE7B56D" w14:textId="3884DE26" w:rsidR="00CF6B45" w:rsidRPr="00A15D32" w:rsidRDefault="00E14466" w:rsidP="004B7F09">
      <w:pPr>
        <w:numPr>
          <w:ilvl w:val="1"/>
          <w:numId w:val="18"/>
        </w:numPr>
        <w:spacing w:before="120" w:line="240" w:lineRule="auto"/>
        <w:rPr>
          <w:rFonts w:ascii="Simplified Arabic" w:hAnsi="Simplified Arabic" w:cs="Simplified Arabic"/>
          <w:sz w:val="28"/>
          <w:szCs w:val="28"/>
        </w:rPr>
      </w:pPr>
      <w:r w:rsidRPr="00A15D32">
        <w:rPr>
          <w:rFonts w:ascii="Simplified Arabic" w:hAnsi="Simplified Arabic" w:cs="Simplified Arabic"/>
          <w:noProof/>
          <w:sz w:val="28"/>
          <w:szCs w:val="28"/>
          <w:rtl/>
        </w:rPr>
        <w:t xml:space="preserve">شبكة </w:t>
      </w:r>
      <w:r w:rsidR="00814183" w:rsidRPr="00A15D32">
        <w:rPr>
          <w:rFonts w:ascii="Simplified Arabic" w:hAnsi="Simplified Arabic" w:cs="Simplified Arabic" w:hint="cs"/>
          <w:noProof/>
          <w:sz w:val="28"/>
          <w:szCs w:val="28"/>
          <w:rtl/>
        </w:rPr>
        <w:t xml:space="preserve">توضح </w:t>
      </w:r>
      <w:r w:rsidR="00CF6B45" w:rsidRPr="00A15D32">
        <w:rPr>
          <w:rFonts w:ascii="Simplified Arabic" w:hAnsi="Simplified Arabic" w:cs="Simplified Arabic" w:hint="cs"/>
          <w:noProof/>
          <w:sz w:val="28"/>
          <w:szCs w:val="28"/>
          <w:rtl/>
        </w:rPr>
        <w:t>تدفق الأموال الناتجة عن التجارة البينية</w:t>
      </w:r>
      <w:r w:rsidR="00150FF8" w:rsidRPr="00A15D32">
        <w:rPr>
          <w:rFonts w:ascii="Simplified Arabic" w:hAnsi="Simplified Arabic" w:cs="Simplified Arabic" w:hint="cs"/>
          <w:noProof/>
          <w:sz w:val="28"/>
          <w:szCs w:val="28"/>
          <w:rtl/>
        </w:rPr>
        <w:t xml:space="preserve"> لنفس الأعوام</w:t>
      </w:r>
    </w:p>
    <w:p w14:paraId="3A59C6CF" w14:textId="5C4B3936" w:rsidR="00E14466" w:rsidRPr="00A15D32" w:rsidRDefault="00814183" w:rsidP="004B7F09">
      <w:pPr>
        <w:numPr>
          <w:ilvl w:val="1"/>
          <w:numId w:val="18"/>
        </w:numPr>
        <w:spacing w:before="120" w:line="240" w:lineRule="auto"/>
        <w:rPr>
          <w:rFonts w:ascii="Simplified Arabic" w:hAnsi="Simplified Arabic" w:cs="Simplified Arabic"/>
          <w:sz w:val="28"/>
          <w:szCs w:val="28"/>
        </w:rPr>
      </w:pPr>
      <w:r w:rsidRPr="00A15D32">
        <w:rPr>
          <w:rFonts w:ascii="Simplified Arabic" w:hAnsi="Simplified Arabic" w:cs="Simplified Arabic" w:hint="cs"/>
          <w:noProof/>
          <w:sz w:val="28"/>
          <w:szCs w:val="28"/>
          <w:rtl/>
        </w:rPr>
        <w:t>شبكة توضح التكتلات الاقتصادية الأساسية</w:t>
      </w:r>
      <w:r w:rsidR="00D24183" w:rsidRPr="00A15D32">
        <w:rPr>
          <w:rFonts w:ascii="Simplified Arabic" w:hAnsi="Simplified Arabic" w:cs="Simplified Arabic" w:hint="cs"/>
          <w:noProof/>
          <w:sz w:val="28"/>
          <w:szCs w:val="28"/>
          <w:rtl/>
        </w:rPr>
        <w:t xml:space="preserve"> لشبكة عام 2015</w:t>
      </w:r>
    </w:p>
    <w:p w14:paraId="212CC95E" w14:textId="591DE26C" w:rsidR="00E14466" w:rsidRPr="00E14466" w:rsidRDefault="00E14466" w:rsidP="004B7F09">
      <w:pPr>
        <w:spacing w:before="120"/>
        <w:rPr>
          <w:rFonts w:ascii="Simplified Arabic" w:hAnsi="Simplified Arabic" w:cs="Simplified Arabic"/>
          <w:sz w:val="28"/>
          <w:szCs w:val="28"/>
          <w:rtl/>
        </w:rPr>
      </w:pPr>
      <w:r w:rsidRPr="00E14466">
        <w:rPr>
          <w:rFonts w:ascii="Simplified Arabic" w:hAnsi="Simplified Arabic" w:cs="Simplified Arabic"/>
          <w:sz w:val="28"/>
          <w:szCs w:val="28"/>
          <w:rtl/>
        </w:rPr>
        <w:t>وذلك للخروج بمجموعة من النتائج تفيد متخذ القرار لت</w:t>
      </w:r>
      <w:r w:rsidR="001302B9">
        <w:rPr>
          <w:rFonts w:ascii="Simplified Arabic" w:hAnsi="Simplified Arabic" w:cs="Simplified Arabic" w:hint="cs"/>
          <w:sz w:val="28"/>
          <w:szCs w:val="28"/>
          <w:rtl/>
        </w:rPr>
        <w:t>عزيز</w:t>
      </w:r>
      <w:r w:rsidRPr="00E14466">
        <w:rPr>
          <w:rFonts w:ascii="Simplified Arabic" w:hAnsi="Simplified Arabic" w:cs="Simplified Arabic"/>
          <w:sz w:val="28"/>
          <w:szCs w:val="28"/>
          <w:rtl/>
        </w:rPr>
        <w:t xml:space="preserve"> التجارة بين مصر والدول العربية</w:t>
      </w:r>
      <w:r w:rsidRPr="00E14466">
        <w:rPr>
          <w:rFonts w:ascii="Simplified Arabic" w:hAnsi="Simplified Arabic" w:cs="Simplified Arabic"/>
          <w:sz w:val="28"/>
          <w:szCs w:val="28"/>
        </w:rPr>
        <w:t>.</w:t>
      </w:r>
      <w:r w:rsidRPr="00E14466">
        <w:rPr>
          <w:rFonts w:ascii="Simplified Arabic" w:hAnsi="Simplified Arabic" w:cs="Simplified Arabic"/>
          <w:sz w:val="28"/>
          <w:szCs w:val="28"/>
          <w:rtl/>
        </w:rPr>
        <w:t xml:space="preserve"> </w:t>
      </w:r>
    </w:p>
    <w:p w14:paraId="34206209" w14:textId="77777777" w:rsidR="00931CAC" w:rsidRDefault="00931CAC" w:rsidP="006B313D">
      <w:pPr>
        <w:spacing w:after="0" w:line="240" w:lineRule="auto"/>
        <w:rPr>
          <w:rFonts w:ascii="Simplified Arabic" w:hAnsi="Simplified Arabic" w:cs="Simplified Arabic"/>
          <w:b/>
          <w:bCs/>
          <w:sz w:val="28"/>
          <w:szCs w:val="28"/>
          <w:rtl/>
        </w:rPr>
      </w:pPr>
    </w:p>
    <w:p w14:paraId="5428AF0B" w14:textId="208980C5" w:rsidR="003D1AA4" w:rsidRPr="006B313D" w:rsidRDefault="00E14466" w:rsidP="006B313D">
      <w:pPr>
        <w:spacing w:after="0" w:line="240" w:lineRule="auto"/>
        <w:rPr>
          <w:rFonts w:ascii="Simplified Arabic" w:hAnsi="Simplified Arabic" w:cs="Simplified Arabic"/>
          <w:b/>
          <w:bCs/>
          <w:sz w:val="28"/>
          <w:szCs w:val="28"/>
          <w:rtl/>
        </w:rPr>
      </w:pPr>
      <w:r w:rsidRPr="006B313D">
        <w:rPr>
          <w:rFonts w:ascii="Simplified Arabic" w:hAnsi="Simplified Arabic" w:cs="Simplified Arabic"/>
          <w:b/>
          <w:bCs/>
          <w:sz w:val="28"/>
          <w:szCs w:val="28"/>
          <w:rtl/>
        </w:rPr>
        <w:t>أهمية البحث والمستفيدين</w:t>
      </w:r>
    </w:p>
    <w:p w14:paraId="54636244" w14:textId="77777777" w:rsidR="00666074" w:rsidRPr="00666074" w:rsidRDefault="00666074" w:rsidP="006B313D">
      <w:pPr>
        <w:jc w:val="both"/>
        <w:rPr>
          <w:rFonts w:ascii="Simplified Arabic" w:hAnsi="Simplified Arabic" w:cs="Simplified Arabic"/>
          <w:sz w:val="14"/>
          <w:szCs w:val="14"/>
          <w:rtl/>
        </w:rPr>
      </w:pPr>
    </w:p>
    <w:p w14:paraId="3B7AE754" w14:textId="4AF92DEB" w:rsidR="00666074" w:rsidRDefault="00886BB2" w:rsidP="006B313D">
      <w:pPr>
        <w:jc w:val="both"/>
        <w:rPr>
          <w:rFonts w:ascii="Simplified Arabic" w:hAnsi="Simplified Arabic" w:cs="Simplified Arabic"/>
          <w:sz w:val="28"/>
          <w:szCs w:val="28"/>
          <w:rtl/>
        </w:rPr>
      </w:pPr>
      <w:r w:rsidRPr="00E14466">
        <w:rPr>
          <w:rFonts w:ascii="Simplified Arabic" w:hAnsi="Simplified Arabic" w:cs="Simplified Arabic"/>
          <w:sz w:val="28"/>
          <w:szCs w:val="28"/>
          <w:rtl/>
        </w:rPr>
        <w:t xml:space="preserve">يعتبر البحث </w:t>
      </w:r>
      <w:r w:rsidRPr="00A15D32">
        <w:rPr>
          <w:rFonts w:ascii="Simplified Arabic" w:hAnsi="Simplified Arabic" w:cs="Simplified Arabic"/>
          <w:sz w:val="28"/>
          <w:szCs w:val="28"/>
          <w:rtl/>
        </w:rPr>
        <w:t>تطبيق لمنهجية تحليل الشبكات لدراسة</w:t>
      </w:r>
      <w:r w:rsidRPr="00E14466">
        <w:rPr>
          <w:rFonts w:ascii="Simplified Arabic" w:hAnsi="Simplified Arabic" w:cs="Simplified Arabic"/>
          <w:sz w:val="28"/>
          <w:szCs w:val="28"/>
          <w:rtl/>
        </w:rPr>
        <w:t xml:space="preserve"> العلاقات التجارية البينية بين الدول العربية. وعلى حد علم الباحثين لم يسبق تطبيقه على التجارة البينية للدول العربية،</w:t>
      </w:r>
      <w:r w:rsidR="00011E59">
        <w:rPr>
          <w:rFonts w:ascii="Simplified Arabic" w:hAnsi="Simplified Arabic" w:cs="Simplified Arabic" w:hint="cs"/>
          <w:sz w:val="28"/>
          <w:szCs w:val="28"/>
          <w:rtl/>
        </w:rPr>
        <w:t xml:space="preserve"> حيث تندر الدراسات </w:t>
      </w:r>
      <w:r w:rsidR="003B703D">
        <w:rPr>
          <w:rFonts w:ascii="Simplified Arabic" w:hAnsi="Simplified Arabic" w:cs="Simplified Arabic" w:hint="cs"/>
          <w:sz w:val="28"/>
          <w:szCs w:val="28"/>
          <w:rtl/>
        </w:rPr>
        <w:t>التي</w:t>
      </w:r>
      <w:r w:rsidR="00011E59">
        <w:rPr>
          <w:rFonts w:ascii="Simplified Arabic" w:hAnsi="Simplified Arabic" w:cs="Simplified Arabic" w:hint="cs"/>
          <w:sz w:val="28"/>
          <w:szCs w:val="28"/>
          <w:rtl/>
        </w:rPr>
        <w:t xml:space="preserve"> تطبق هذه المنهجية باستثناء</w:t>
      </w:r>
      <w:r w:rsidRPr="00E14466">
        <w:rPr>
          <w:rFonts w:ascii="Simplified Arabic" w:hAnsi="Simplified Arabic" w:cs="Simplified Arabic"/>
          <w:sz w:val="28"/>
          <w:szCs w:val="28"/>
          <w:rtl/>
        </w:rPr>
        <w:t xml:space="preserve"> </w:t>
      </w:r>
      <w:r w:rsidR="00021DF5">
        <w:rPr>
          <w:rFonts w:ascii="Simplified Arabic" w:hAnsi="Simplified Arabic" w:cs="Simplified Arabic" w:hint="cs"/>
          <w:sz w:val="28"/>
          <w:szCs w:val="28"/>
          <w:rtl/>
        </w:rPr>
        <w:t>ال</w:t>
      </w:r>
      <w:r w:rsidRPr="00E14466">
        <w:rPr>
          <w:rFonts w:ascii="Simplified Arabic" w:hAnsi="Simplified Arabic" w:cs="Simplified Arabic"/>
          <w:sz w:val="28"/>
          <w:szCs w:val="28"/>
          <w:rtl/>
        </w:rPr>
        <w:t xml:space="preserve">تطبيقات على التجارة الدولية </w:t>
      </w:r>
      <w:r w:rsidR="00C12939" w:rsidRPr="00E14466">
        <w:rPr>
          <w:rFonts w:ascii="Simplified Arabic" w:hAnsi="Simplified Arabic" w:cs="Simplified Arabic" w:hint="cs"/>
          <w:sz w:val="28"/>
          <w:szCs w:val="28"/>
          <w:rtl/>
        </w:rPr>
        <w:t>ككل، وأيضاً</w:t>
      </w:r>
      <w:r w:rsidRPr="00E14466">
        <w:rPr>
          <w:rFonts w:ascii="Simplified Arabic" w:hAnsi="Simplified Arabic" w:cs="Simplified Arabic"/>
          <w:sz w:val="28"/>
          <w:szCs w:val="28"/>
          <w:rtl/>
        </w:rPr>
        <w:t xml:space="preserve"> على بعض مجموعات الدول </w:t>
      </w:r>
      <w:r w:rsidR="003B703D" w:rsidRPr="00E14466">
        <w:rPr>
          <w:rFonts w:ascii="Simplified Arabic" w:hAnsi="Simplified Arabic" w:cs="Simplified Arabic" w:hint="cs"/>
          <w:sz w:val="28"/>
          <w:szCs w:val="28"/>
          <w:rtl/>
        </w:rPr>
        <w:t>التي</w:t>
      </w:r>
      <w:r w:rsidRPr="00E14466">
        <w:rPr>
          <w:rFonts w:ascii="Simplified Arabic" w:hAnsi="Simplified Arabic" w:cs="Simplified Arabic"/>
          <w:sz w:val="28"/>
          <w:szCs w:val="28"/>
          <w:rtl/>
        </w:rPr>
        <w:t xml:space="preserve"> ترتبط باتفاقيات تعاون تجارى كما سيتضح من الدراسات السابقة لاحقاً. </w:t>
      </w:r>
    </w:p>
    <w:p w14:paraId="2D02F470" w14:textId="54B193AB" w:rsidR="00886BB2" w:rsidRPr="00E14466" w:rsidRDefault="00886BB2" w:rsidP="006B313D">
      <w:pPr>
        <w:jc w:val="both"/>
        <w:rPr>
          <w:rFonts w:ascii="Simplified Arabic" w:hAnsi="Simplified Arabic" w:cs="Simplified Arabic"/>
          <w:sz w:val="28"/>
          <w:szCs w:val="28"/>
          <w:rtl/>
        </w:rPr>
      </w:pPr>
      <w:r w:rsidRPr="00E14466">
        <w:rPr>
          <w:rFonts w:ascii="Simplified Arabic" w:hAnsi="Simplified Arabic" w:cs="Simplified Arabic"/>
          <w:sz w:val="28"/>
          <w:szCs w:val="28"/>
          <w:rtl/>
        </w:rPr>
        <w:lastRenderedPageBreak/>
        <w:t xml:space="preserve">ويتيح استخدام تحليل الشبكات </w:t>
      </w:r>
      <w:r w:rsidR="003B703D" w:rsidRPr="00E14466">
        <w:rPr>
          <w:rFonts w:ascii="Simplified Arabic" w:hAnsi="Simplified Arabic" w:cs="Simplified Arabic" w:hint="cs"/>
          <w:sz w:val="28"/>
          <w:szCs w:val="28"/>
          <w:rtl/>
        </w:rPr>
        <w:t>في</w:t>
      </w:r>
      <w:r w:rsidRPr="00E14466">
        <w:rPr>
          <w:rFonts w:ascii="Simplified Arabic" w:hAnsi="Simplified Arabic" w:cs="Simplified Arabic"/>
          <w:sz w:val="28"/>
          <w:szCs w:val="28"/>
          <w:rtl/>
        </w:rPr>
        <w:t xml:space="preserve"> دراسة التجارة بين الدول </w:t>
      </w:r>
      <w:r w:rsidR="00021DF5">
        <w:rPr>
          <w:rFonts w:ascii="Simplified Arabic" w:hAnsi="Simplified Arabic" w:cs="Simplified Arabic" w:hint="cs"/>
          <w:sz w:val="28"/>
          <w:szCs w:val="28"/>
          <w:rtl/>
        </w:rPr>
        <w:t xml:space="preserve">تقديم </w:t>
      </w:r>
      <w:r w:rsidRPr="00E14466">
        <w:rPr>
          <w:rFonts w:ascii="Simplified Arabic" w:hAnsi="Simplified Arabic" w:cs="Simplified Arabic"/>
          <w:sz w:val="28"/>
          <w:szCs w:val="28"/>
          <w:rtl/>
        </w:rPr>
        <w:t xml:space="preserve">رؤية متكاملة لشكل العلاقات التجارية بينهم، وتعد أفضل من الطرق الاحصائية التقليدية المستخدمة </w:t>
      </w:r>
      <w:r w:rsidR="003B703D" w:rsidRPr="00E14466">
        <w:rPr>
          <w:rFonts w:ascii="Simplified Arabic" w:hAnsi="Simplified Arabic" w:cs="Simplified Arabic" w:hint="cs"/>
          <w:sz w:val="28"/>
          <w:szCs w:val="28"/>
          <w:rtl/>
        </w:rPr>
        <w:t>في</w:t>
      </w:r>
      <w:r w:rsidRPr="00E14466">
        <w:rPr>
          <w:rFonts w:ascii="Simplified Arabic" w:hAnsi="Simplified Arabic" w:cs="Simplified Arabic"/>
          <w:sz w:val="28"/>
          <w:szCs w:val="28"/>
          <w:rtl/>
        </w:rPr>
        <w:t xml:space="preserve"> دراسة التجارة الدولية </w:t>
      </w:r>
      <w:r w:rsidR="00021DF5">
        <w:rPr>
          <w:rFonts w:ascii="Simplified Arabic" w:hAnsi="Simplified Arabic" w:cs="Simplified Arabic"/>
          <w:sz w:val="28"/>
          <w:szCs w:val="28"/>
          <w:rtl/>
        </w:rPr>
        <w:t>–</w:t>
      </w:r>
      <w:r w:rsidR="00021DF5">
        <w:rPr>
          <w:rFonts w:ascii="Simplified Arabic" w:hAnsi="Simplified Arabic" w:cs="Simplified Arabic" w:hint="cs"/>
          <w:sz w:val="28"/>
          <w:szCs w:val="28"/>
          <w:rtl/>
        </w:rPr>
        <w:t xml:space="preserve"> مثل نموذج الجاذبية الشائع الاستخدام- </w:t>
      </w:r>
      <w:r w:rsidRPr="00E14466">
        <w:rPr>
          <w:rFonts w:ascii="Simplified Arabic" w:hAnsi="Simplified Arabic" w:cs="Simplified Arabic"/>
          <w:sz w:val="28"/>
          <w:szCs w:val="28"/>
          <w:rtl/>
        </w:rPr>
        <w:t xml:space="preserve">لأنها بجانب الحسابات الإحصائية يتم تحليل البناء الخاص بالشبكة فيوضح تأثير العلاقات بين الدول على الدول الأخرى، فمثلا العلاقة بين الدولة </w:t>
      </w:r>
      <m:oMath>
        <m:r>
          <w:rPr>
            <w:rFonts w:ascii="Cambria Math" w:hAnsi="Cambria Math" w:cs="Simplified Arabic"/>
            <w:sz w:val="28"/>
            <w:szCs w:val="28"/>
          </w:rPr>
          <m:t>i</m:t>
        </m:r>
      </m:oMath>
      <w:r w:rsidRPr="00E14466">
        <w:rPr>
          <w:rFonts w:ascii="Simplified Arabic" w:hAnsi="Simplified Arabic" w:cs="Simplified Arabic"/>
          <w:sz w:val="28"/>
          <w:szCs w:val="28"/>
          <w:rtl/>
        </w:rPr>
        <w:t xml:space="preserve"> والدولة </w:t>
      </w:r>
      <m:oMath>
        <m:r>
          <w:rPr>
            <w:rFonts w:ascii="Cambria Math" w:hAnsi="Cambria Math" w:cs="Simplified Arabic"/>
            <w:sz w:val="28"/>
            <w:szCs w:val="28"/>
          </w:rPr>
          <m:t>j</m:t>
        </m:r>
      </m:oMath>
      <w:r>
        <w:rPr>
          <w:rFonts w:ascii="Simplified Arabic" w:hAnsi="Simplified Arabic" w:cs="Simplified Arabic" w:hint="cs"/>
          <w:sz w:val="28"/>
          <w:szCs w:val="28"/>
          <w:rtl/>
        </w:rPr>
        <w:t xml:space="preserve"> </w:t>
      </w:r>
      <w:r w:rsidRPr="00E14466">
        <w:rPr>
          <w:rFonts w:ascii="Simplified Arabic" w:hAnsi="Simplified Arabic" w:cs="Simplified Arabic"/>
          <w:sz w:val="28"/>
          <w:szCs w:val="28"/>
          <w:rtl/>
        </w:rPr>
        <w:t xml:space="preserve">يتم دراستها ليس بمعزل عن العلاقة بين </w:t>
      </w:r>
      <w:r>
        <w:rPr>
          <w:rFonts w:ascii="Simplified Arabic" w:hAnsi="Simplified Arabic" w:cs="Simplified Arabic"/>
          <w:sz w:val="28"/>
          <w:szCs w:val="28"/>
        </w:rPr>
        <w:t xml:space="preserve"> </w:t>
      </w:r>
      <m:oMath>
        <m:r>
          <w:rPr>
            <w:rFonts w:ascii="Cambria Math" w:hAnsi="Cambria Math" w:cs="Simplified Arabic"/>
            <w:sz w:val="28"/>
            <w:szCs w:val="28"/>
          </w:rPr>
          <m:t>i</m:t>
        </m:r>
      </m:oMath>
      <w:r w:rsidRPr="00E14466">
        <w:rPr>
          <w:rFonts w:ascii="Simplified Arabic" w:hAnsi="Simplified Arabic" w:cs="Simplified Arabic"/>
          <w:sz w:val="28"/>
          <w:szCs w:val="28"/>
          <w:rtl/>
        </w:rPr>
        <w:t xml:space="preserve">و </w:t>
      </w:r>
      <w:r>
        <w:rPr>
          <w:rFonts w:ascii="Simplified Arabic" w:hAnsi="Simplified Arabic" w:cs="Simplified Arabic"/>
          <w:sz w:val="28"/>
          <w:szCs w:val="28"/>
        </w:rPr>
        <w:t xml:space="preserve"> </w:t>
      </w:r>
      <m:oMath>
        <m:r>
          <w:rPr>
            <w:rFonts w:ascii="Cambria Math" w:hAnsi="Cambria Math" w:cs="Simplified Arabic"/>
            <w:sz w:val="28"/>
            <w:szCs w:val="28"/>
          </w:rPr>
          <m:t xml:space="preserve"> h </m:t>
        </m:r>
      </m:oMath>
      <w:r w:rsidRPr="00E14466">
        <w:rPr>
          <w:rFonts w:ascii="Simplified Arabic" w:hAnsi="Simplified Arabic" w:cs="Simplified Arabic"/>
          <w:sz w:val="28"/>
          <w:szCs w:val="28"/>
          <w:rtl/>
        </w:rPr>
        <w:t>وأيضاً العلاقة بين</w:t>
      </w:r>
      <w:r>
        <w:rPr>
          <w:rFonts w:ascii="Simplified Arabic" w:hAnsi="Simplified Arabic" w:cs="Simplified Arabic"/>
          <w:sz w:val="28"/>
          <w:szCs w:val="28"/>
        </w:rPr>
        <w:t xml:space="preserve"> </w:t>
      </w:r>
      <m:oMath>
        <m:r>
          <w:rPr>
            <w:rFonts w:ascii="Cambria Math" w:hAnsi="Cambria Math" w:cs="Simplified Arabic"/>
            <w:sz w:val="28"/>
            <w:szCs w:val="28"/>
          </w:rPr>
          <m:t>j</m:t>
        </m:r>
      </m:oMath>
      <w:r w:rsidRPr="00E14466">
        <w:rPr>
          <w:rFonts w:ascii="Simplified Arabic" w:hAnsi="Simplified Arabic" w:cs="Simplified Arabic"/>
          <w:sz w:val="28"/>
          <w:szCs w:val="28"/>
          <w:rtl/>
        </w:rPr>
        <w:t xml:space="preserve"> و</w:t>
      </w:r>
      <w:r>
        <w:rPr>
          <w:rFonts w:ascii="Simplified Arabic" w:hAnsi="Simplified Arabic" w:cs="Simplified Arabic"/>
          <w:sz w:val="28"/>
          <w:szCs w:val="28"/>
        </w:rPr>
        <w:t>.</w:t>
      </w:r>
      <m:oMath>
        <m:r>
          <w:rPr>
            <w:rFonts w:ascii="Cambria Math" w:hAnsi="Cambria Math" w:cs="Simplified Arabic"/>
            <w:sz w:val="28"/>
            <w:szCs w:val="28"/>
          </w:rPr>
          <m:t xml:space="preserve"> h</m:t>
        </m:r>
      </m:oMath>
      <w:r w:rsidRPr="00E14466">
        <w:rPr>
          <w:rFonts w:ascii="Simplified Arabic" w:hAnsi="Simplified Arabic" w:cs="Simplified Arabic"/>
          <w:sz w:val="28"/>
          <w:szCs w:val="28"/>
          <w:rtl/>
        </w:rPr>
        <w:t xml:space="preserve"> أى أن خواص الترابطات تعتبر الجزء </w:t>
      </w:r>
      <w:r w:rsidR="003B703D" w:rsidRPr="00E14466">
        <w:rPr>
          <w:rFonts w:ascii="Simplified Arabic" w:hAnsi="Simplified Arabic" w:cs="Simplified Arabic" w:hint="cs"/>
          <w:sz w:val="28"/>
          <w:szCs w:val="28"/>
          <w:rtl/>
        </w:rPr>
        <w:t>المفصلي</w:t>
      </w:r>
      <w:r w:rsidRPr="00E14466">
        <w:rPr>
          <w:rFonts w:ascii="Simplified Arabic" w:hAnsi="Simplified Arabic" w:cs="Simplified Arabic"/>
          <w:sz w:val="28"/>
          <w:szCs w:val="28"/>
          <w:rtl/>
        </w:rPr>
        <w:t xml:space="preserve"> لدراسة الشبكات وتعطى صورة أكثر وضوحاً عن خصائص النظام الذى تمثله. </w:t>
      </w:r>
      <w:r w:rsidR="00C12939" w:rsidRPr="00E14466">
        <w:rPr>
          <w:rFonts w:ascii="Simplified Arabic" w:hAnsi="Simplified Arabic" w:cs="Simplified Arabic" w:hint="cs"/>
          <w:sz w:val="28"/>
          <w:szCs w:val="28"/>
          <w:rtl/>
        </w:rPr>
        <w:t>وكما ذكر</w:t>
      </w:r>
      <w:r w:rsidRPr="00E14466">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فإن </w:t>
      </w:r>
      <w:r w:rsidRPr="00E14466">
        <w:rPr>
          <w:rFonts w:ascii="Simplified Arabic" w:hAnsi="Simplified Arabic" w:cs="Simplified Arabic"/>
          <w:sz w:val="28"/>
          <w:szCs w:val="28"/>
          <w:rtl/>
        </w:rPr>
        <w:t>هذه الدراسة ستقوم بالتطبيق على المنطقة العربية لبيان الاستفادة الممكنة للتجارة البينية للمنطقة.</w:t>
      </w:r>
    </w:p>
    <w:p w14:paraId="65EAEFC9" w14:textId="77777777" w:rsidR="00666074" w:rsidRDefault="00666074" w:rsidP="006B313D">
      <w:pPr>
        <w:spacing w:after="0" w:line="240" w:lineRule="auto"/>
        <w:rPr>
          <w:rFonts w:ascii="Simplified Arabic" w:hAnsi="Simplified Arabic" w:cs="Simplified Arabic"/>
          <w:b/>
          <w:bCs/>
          <w:sz w:val="28"/>
          <w:szCs w:val="28"/>
          <w:rtl/>
        </w:rPr>
      </w:pPr>
    </w:p>
    <w:p w14:paraId="79269046" w14:textId="762433FA" w:rsidR="00E14466" w:rsidRPr="008270E7" w:rsidRDefault="00F83EF9" w:rsidP="006B313D">
      <w:pPr>
        <w:spacing w:after="0" w:line="240" w:lineRule="auto"/>
        <w:rPr>
          <w:rFonts w:ascii="Simplified Arabic" w:hAnsi="Simplified Arabic" w:cs="Simplified Arabic"/>
          <w:b/>
          <w:bCs/>
          <w:sz w:val="28"/>
          <w:szCs w:val="28"/>
          <w:rtl/>
        </w:rPr>
      </w:pPr>
      <w:r w:rsidRPr="008270E7">
        <w:rPr>
          <w:rFonts w:ascii="Simplified Arabic" w:hAnsi="Simplified Arabic" w:cs="Simplified Arabic"/>
          <w:b/>
          <w:bCs/>
          <w:sz w:val="28"/>
          <w:szCs w:val="28"/>
          <w:rtl/>
        </w:rPr>
        <w:t>الجهات المستفيدة</w:t>
      </w:r>
    </w:p>
    <w:p w14:paraId="57A1F1BA" w14:textId="77777777" w:rsidR="00666074" w:rsidRPr="00666074" w:rsidRDefault="00666074" w:rsidP="006B313D">
      <w:pPr>
        <w:spacing w:after="0" w:line="240" w:lineRule="auto"/>
        <w:rPr>
          <w:rFonts w:ascii="Simplified Arabic" w:hAnsi="Simplified Arabic" w:cs="Simplified Arabic"/>
          <w:sz w:val="22"/>
          <w:szCs w:val="22"/>
          <w:rtl/>
        </w:rPr>
      </w:pPr>
    </w:p>
    <w:p w14:paraId="761A99DF" w14:textId="01669655" w:rsidR="00E14466" w:rsidRPr="00E14466" w:rsidRDefault="00E14466" w:rsidP="006B313D">
      <w:pPr>
        <w:spacing w:after="0" w:line="240" w:lineRule="auto"/>
        <w:rPr>
          <w:rFonts w:ascii="Simplified Arabic" w:hAnsi="Simplified Arabic" w:cs="Simplified Arabic"/>
          <w:sz w:val="28"/>
          <w:szCs w:val="28"/>
          <w:rtl/>
        </w:rPr>
      </w:pPr>
      <w:r w:rsidRPr="00E14466">
        <w:rPr>
          <w:rFonts w:ascii="Simplified Arabic" w:hAnsi="Simplified Arabic" w:cs="Simplified Arabic"/>
          <w:sz w:val="28"/>
          <w:szCs w:val="28"/>
          <w:rtl/>
        </w:rPr>
        <w:t xml:space="preserve">وزارة التجارة والصناعة – وزارة التعاون </w:t>
      </w:r>
      <w:r w:rsidR="003B703D" w:rsidRPr="00E14466">
        <w:rPr>
          <w:rFonts w:ascii="Simplified Arabic" w:hAnsi="Simplified Arabic" w:cs="Simplified Arabic" w:hint="cs"/>
          <w:sz w:val="28"/>
          <w:szCs w:val="28"/>
          <w:rtl/>
        </w:rPr>
        <w:t>الدولي</w:t>
      </w:r>
      <w:r w:rsidRPr="00E14466">
        <w:rPr>
          <w:rFonts w:ascii="Simplified Arabic" w:hAnsi="Simplified Arabic" w:cs="Simplified Arabic"/>
          <w:sz w:val="28"/>
          <w:szCs w:val="28"/>
          <w:rtl/>
        </w:rPr>
        <w:t xml:space="preserve"> – صندوق النقد </w:t>
      </w:r>
      <w:r w:rsidR="003B703D" w:rsidRPr="00E14466">
        <w:rPr>
          <w:rFonts w:ascii="Simplified Arabic" w:hAnsi="Simplified Arabic" w:cs="Simplified Arabic" w:hint="cs"/>
          <w:sz w:val="28"/>
          <w:szCs w:val="28"/>
          <w:rtl/>
        </w:rPr>
        <w:t>العربي</w:t>
      </w:r>
      <w:r w:rsidRPr="00E14466">
        <w:rPr>
          <w:rFonts w:ascii="Simplified Arabic" w:hAnsi="Simplified Arabic" w:cs="Simplified Arabic"/>
          <w:sz w:val="28"/>
          <w:szCs w:val="28"/>
          <w:rtl/>
        </w:rPr>
        <w:t xml:space="preserve"> – مركز دعم </w:t>
      </w:r>
      <w:r w:rsidR="003B703D" w:rsidRPr="00E14466">
        <w:rPr>
          <w:rFonts w:ascii="Simplified Arabic" w:hAnsi="Simplified Arabic" w:cs="Simplified Arabic" w:hint="cs"/>
          <w:sz w:val="28"/>
          <w:szCs w:val="28"/>
          <w:rtl/>
        </w:rPr>
        <w:t>واتخاذ</w:t>
      </w:r>
      <w:r w:rsidRPr="00E14466">
        <w:rPr>
          <w:rFonts w:ascii="Simplified Arabic" w:hAnsi="Simplified Arabic" w:cs="Simplified Arabic"/>
          <w:sz w:val="28"/>
          <w:szCs w:val="28"/>
          <w:rtl/>
        </w:rPr>
        <w:t xml:space="preserve"> القرار بمجلس الوزراء – الجهاز </w:t>
      </w:r>
      <w:r w:rsidR="003B703D" w:rsidRPr="00E14466">
        <w:rPr>
          <w:rFonts w:ascii="Simplified Arabic" w:hAnsi="Simplified Arabic" w:cs="Simplified Arabic" w:hint="cs"/>
          <w:sz w:val="28"/>
          <w:szCs w:val="28"/>
          <w:rtl/>
        </w:rPr>
        <w:t>المركزي</w:t>
      </w:r>
      <w:r w:rsidRPr="00E14466">
        <w:rPr>
          <w:rFonts w:ascii="Simplified Arabic" w:hAnsi="Simplified Arabic" w:cs="Simplified Arabic"/>
          <w:sz w:val="28"/>
          <w:szCs w:val="28"/>
          <w:rtl/>
        </w:rPr>
        <w:t xml:space="preserve"> للتعبئة العامة </w:t>
      </w:r>
      <w:r w:rsidR="003B703D" w:rsidRPr="00E14466">
        <w:rPr>
          <w:rFonts w:ascii="Simplified Arabic" w:hAnsi="Simplified Arabic" w:cs="Simplified Arabic" w:hint="cs"/>
          <w:sz w:val="28"/>
          <w:szCs w:val="28"/>
          <w:rtl/>
        </w:rPr>
        <w:t>وا</w:t>
      </w:r>
      <w:r w:rsidR="003B703D">
        <w:rPr>
          <w:rFonts w:ascii="Simplified Arabic" w:hAnsi="Simplified Arabic" w:cs="Simplified Arabic" w:hint="cs"/>
          <w:sz w:val="28"/>
          <w:szCs w:val="28"/>
          <w:rtl/>
        </w:rPr>
        <w:t>لإحصاء</w:t>
      </w:r>
      <w:r w:rsidR="00666074">
        <w:rPr>
          <w:rFonts w:ascii="Simplified Arabic" w:hAnsi="Simplified Arabic" w:cs="Simplified Arabic" w:hint="cs"/>
          <w:sz w:val="28"/>
          <w:szCs w:val="28"/>
          <w:rtl/>
        </w:rPr>
        <w:t>.</w:t>
      </w:r>
    </w:p>
    <w:p w14:paraId="4C8EB3D2" w14:textId="77777777" w:rsidR="00666074" w:rsidRDefault="00666074" w:rsidP="006B313D">
      <w:pPr>
        <w:spacing w:after="0" w:line="240" w:lineRule="auto"/>
        <w:rPr>
          <w:rFonts w:ascii="Simplified Arabic" w:hAnsi="Simplified Arabic" w:cs="Simplified Arabic"/>
          <w:b/>
          <w:bCs/>
          <w:sz w:val="28"/>
          <w:szCs w:val="28"/>
          <w:rtl/>
        </w:rPr>
      </w:pPr>
    </w:p>
    <w:p w14:paraId="14F6B44C" w14:textId="77777777" w:rsidR="006F51BF" w:rsidRPr="006F51BF" w:rsidRDefault="006F51BF" w:rsidP="006F51BF">
      <w:pPr>
        <w:spacing w:after="0" w:line="240" w:lineRule="auto"/>
        <w:rPr>
          <w:rFonts w:ascii="Simplified Arabic" w:hAnsi="Simplified Arabic" w:cs="Simplified Arabic"/>
          <w:b/>
          <w:bCs/>
          <w:sz w:val="28"/>
          <w:szCs w:val="28"/>
        </w:rPr>
      </w:pPr>
      <w:r w:rsidRPr="006F51BF">
        <w:rPr>
          <w:rFonts w:ascii="Simplified Arabic" w:hAnsi="Simplified Arabic" w:cs="Simplified Arabic"/>
          <w:b/>
          <w:bCs/>
          <w:sz w:val="28"/>
          <w:szCs w:val="28"/>
          <w:rtl/>
        </w:rPr>
        <w:t>الهدف من البحث</w:t>
      </w:r>
    </w:p>
    <w:p w14:paraId="576F7F81" w14:textId="77777777" w:rsidR="006F51BF" w:rsidRPr="006F51BF" w:rsidRDefault="006F51BF" w:rsidP="006F51BF">
      <w:pPr>
        <w:pStyle w:val="ListParagraph"/>
        <w:numPr>
          <w:ilvl w:val="0"/>
          <w:numId w:val="29"/>
        </w:numPr>
        <w:spacing w:after="160" w:line="254" w:lineRule="auto"/>
        <w:rPr>
          <w:rFonts w:ascii="Simplified Arabic" w:hAnsi="Simplified Arabic" w:cs="Simplified Arabic"/>
          <w:sz w:val="28"/>
          <w:szCs w:val="28"/>
          <w:rtl/>
        </w:rPr>
      </w:pPr>
      <w:r w:rsidRPr="006F51BF">
        <w:rPr>
          <w:rFonts w:ascii="Simplified Arabic" w:hAnsi="Simplified Arabic" w:cs="Simplified Arabic"/>
          <w:sz w:val="28"/>
          <w:szCs w:val="28"/>
          <w:rtl/>
        </w:rPr>
        <w:t>تحديد مناطق تدفق الثروات للبلدان العربية الناتج من التجارة البينية.</w:t>
      </w:r>
    </w:p>
    <w:p w14:paraId="6B7B6508" w14:textId="77777777" w:rsidR="006F51BF" w:rsidRPr="006F51BF" w:rsidRDefault="006F51BF" w:rsidP="006F51BF">
      <w:pPr>
        <w:pStyle w:val="ListParagraph"/>
        <w:numPr>
          <w:ilvl w:val="0"/>
          <w:numId w:val="29"/>
        </w:numPr>
        <w:spacing w:after="160" w:line="254" w:lineRule="auto"/>
        <w:rPr>
          <w:rFonts w:ascii="Simplified Arabic" w:hAnsi="Simplified Arabic" w:cs="Simplified Arabic"/>
          <w:sz w:val="28"/>
          <w:szCs w:val="28"/>
        </w:rPr>
      </w:pPr>
      <w:r w:rsidRPr="006F51BF">
        <w:rPr>
          <w:rFonts w:ascii="Simplified Arabic" w:hAnsi="Simplified Arabic" w:cs="Simplified Arabic"/>
          <w:sz w:val="28"/>
          <w:szCs w:val="28"/>
          <w:rtl/>
        </w:rPr>
        <w:t xml:space="preserve">تعريف المناطق الأكثر تبادل </w:t>
      </w:r>
      <w:r w:rsidRPr="006F51BF">
        <w:rPr>
          <w:rFonts w:ascii="Simplified Arabic" w:hAnsi="Simplified Arabic" w:cs="Simplified Arabic" w:hint="cs"/>
          <w:sz w:val="28"/>
          <w:szCs w:val="28"/>
          <w:rtl/>
        </w:rPr>
        <w:t>واستفادة من</w:t>
      </w:r>
      <w:r w:rsidRPr="006F51BF">
        <w:rPr>
          <w:rFonts w:ascii="Simplified Arabic" w:hAnsi="Simplified Arabic" w:cs="Simplified Arabic"/>
          <w:sz w:val="28"/>
          <w:szCs w:val="28"/>
          <w:rtl/>
        </w:rPr>
        <w:t xml:space="preserve"> التجارة البينية بين الدول العربية.</w:t>
      </w:r>
    </w:p>
    <w:p w14:paraId="77DFD6B1" w14:textId="77777777" w:rsidR="006F51BF" w:rsidRPr="006F51BF" w:rsidRDefault="006F51BF" w:rsidP="006F51BF">
      <w:pPr>
        <w:pStyle w:val="ListParagraph"/>
        <w:numPr>
          <w:ilvl w:val="0"/>
          <w:numId w:val="29"/>
        </w:numPr>
        <w:spacing w:after="160" w:line="254" w:lineRule="auto"/>
        <w:rPr>
          <w:rFonts w:ascii="Simplified Arabic" w:hAnsi="Simplified Arabic" w:cs="Simplified Arabic"/>
          <w:sz w:val="28"/>
          <w:szCs w:val="28"/>
        </w:rPr>
      </w:pPr>
      <w:r w:rsidRPr="006F51BF">
        <w:rPr>
          <w:rFonts w:ascii="Simplified Arabic" w:hAnsi="Simplified Arabic" w:cs="Simplified Arabic"/>
          <w:sz w:val="28"/>
          <w:szCs w:val="28"/>
          <w:rtl/>
        </w:rPr>
        <w:t>دراسة التشابكات فى التجارة البينية بين الدول العربية وهل تعمل كمجموعة واحدة أم يوجد عدة تكتلات بداخلها</w:t>
      </w:r>
      <w:r w:rsidRPr="006F51BF">
        <w:rPr>
          <w:rFonts w:ascii="Simplified Arabic" w:hAnsi="Simplified Arabic" w:cs="Simplified Arabic" w:hint="cs"/>
          <w:sz w:val="28"/>
          <w:szCs w:val="28"/>
          <w:rtl/>
        </w:rPr>
        <w:t>.</w:t>
      </w:r>
    </w:p>
    <w:p w14:paraId="613C4EFE" w14:textId="77777777" w:rsidR="006F51BF" w:rsidRPr="006F51BF" w:rsidRDefault="006F51BF" w:rsidP="006F51BF">
      <w:pPr>
        <w:pStyle w:val="ListParagraph"/>
        <w:numPr>
          <w:ilvl w:val="0"/>
          <w:numId w:val="29"/>
        </w:numPr>
        <w:spacing w:after="160" w:line="254" w:lineRule="auto"/>
        <w:rPr>
          <w:rFonts w:ascii="Simplified Arabic" w:hAnsi="Simplified Arabic" w:cs="Simplified Arabic"/>
          <w:sz w:val="28"/>
          <w:szCs w:val="28"/>
        </w:rPr>
      </w:pPr>
      <w:r w:rsidRPr="006F51BF">
        <w:rPr>
          <w:rFonts w:ascii="Simplified Arabic" w:hAnsi="Simplified Arabic" w:cs="Simplified Arabic"/>
          <w:sz w:val="28"/>
          <w:szCs w:val="28"/>
          <w:rtl/>
        </w:rPr>
        <w:t xml:space="preserve"> تحديد مناطق القوة وكيفية الاستفادة منها لتعزيز تجارة مصر بين الدول العربية.</w:t>
      </w:r>
    </w:p>
    <w:p w14:paraId="4471DB98" w14:textId="1034A067" w:rsidR="00E14466" w:rsidRDefault="006F51BF" w:rsidP="006B313D">
      <w:pPr>
        <w:spacing w:after="0" w:line="240" w:lineRule="auto"/>
        <w:rPr>
          <w:rFonts w:ascii="Simplified Arabic" w:hAnsi="Simplified Arabic" w:cs="Simplified Arabic"/>
          <w:b/>
          <w:bCs/>
          <w:sz w:val="28"/>
          <w:szCs w:val="28"/>
          <w:rtl/>
        </w:rPr>
      </w:pPr>
      <w:r>
        <w:rPr>
          <w:rFonts w:ascii="Simplified Arabic" w:hAnsi="Simplified Arabic" w:cs="Simplified Arabic" w:hint="cs"/>
          <w:b/>
          <w:bCs/>
          <w:sz w:val="28"/>
          <w:szCs w:val="28"/>
          <w:rtl/>
        </w:rPr>
        <w:t>م</w:t>
      </w:r>
      <w:r w:rsidR="00E14466" w:rsidRPr="008270E7">
        <w:rPr>
          <w:rFonts w:ascii="Simplified Arabic" w:hAnsi="Simplified Arabic" w:cs="Simplified Arabic"/>
          <w:b/>
          <w:bCs/>
          <w:sz w:val="28"/>
          <w:szCs w:val="28"/>
          <w:rtl/>
        </w:rPr>
        <w:t>نهجية البحث</w:t>
      </w:r>
    </w:p>
    <w:p w14:paraId="3DD0DAE9" w14:textId="77777777" w:rsidR="00A15D32" w:rsidRDefault="00A15D32" w:rsidP="00A15D32">
      <w:pPr>
        <w:pStyle w:val="Heading1"/>
        <w:bidi/>
        <w:spacing w:before="0"/>
        <w:jc w:val="both"/>
        <w:rPr>
          <w:rFonts w:ascii="Simplified Arabic" w:eastAsiaTheme="minorEastAsia" w:hAnsi="Simplified Arabic" w:cs="Simplified Arabic"/>
          <w:color w:val="auto"/>
          <w:sz w:val="28"/>
          <w:szCs w:val="28"/>
          <w:rtl/>
        </w:rPr>
      </w:pPr>
    </w:p>
    <w:p w14:paraId="49990B38" w14:textId="77777777" w:rsidR="006F51BF" w:rsidRDefault="00886BB2" w:rsidP="006F51BF">
      <w:pPr>
        <w:ind w:left="360"/>
        <w:rPr>
          <w:rFonts w:ascii="Simplified Arabic" w:hAnsi="Simplified Arabic" w:cs="Simplified Arabic"/>
          <w:sz w:val="28"/>
          <w:szCs w:val="28"/>
          <w:rtl/>
        </w:rPr>
      </w:pPr>
      <w:r w:rsidRPr="00E14466">
        <w:rPr>
          <w:rFonts w:ascii="Simplified Arabic" w:hAnsi="Simplified Arabic" w:cs="Simplified Arabic"/>
          <w:sz w:val="28"/>
          <w:szCs w:val="28"/>
          <w:rtl/>
        </w:rPr>
        <w:t>يعتمد البحث على أسلوب الت</w:t>
      </w:r>
      <w:r>
        <w:rPr>
          <w:rFonts w:ascii="Simplified Arabic" w:hAnsi="Simplified Arabic" w:cs="Simplified Arabic"/>
          <w:sz w:val="28"/>
          <w:szCs w:val="28"/>
          <w:rtl/>
        </w:rPr>
        <w:t xml:space="preserve">حليل </w:t>
      </w:r>
      <w:r w:rsidR="003B703D">
        <w:rPr>
          <w:rFonts w:ascii="Simplified Arabic" w:hAnsi="Simplified Arabic" w:cs="Simplified Arabic" w:hint="cs"/>
          <w:sz w:val="28"/>
          <w:szCs w:val="28"/>
          <w:rtl/>
        </w:rPr>
        <w:t>الوصفي</w:t>
      </w:r>
      <w:r>
        <w:rPr>
          <w:rFonts w:ascii="Simplified Arabic" w:hAnsi="Simplified Arabic" w:cs="Simplified Arabic"/>
          <w:sz w:val="28"/>
          <w:szCs w:val="28"/>
          <w:rtl/>
        </w:rPr>
        <w:t xml:space="preserve"> </w:t>
      </w:r>
      <w:r w:rsidR="003B703D">
        <w:rPr>
          <w:rFonts w:ascii="Simplified Arabic" w:hAnsi="Simplified Arabic" w:cs="Simplified Arabic" w:hint="cs"/>
          <w:sz w:val="28"/>
          <w:szCs w:val="28"/>
          <w:rtl/>
        </w:rPr>
        <w:t>والكمي</w:t>
      </w:r>
      <w:r>
        <w:rPr>
          <w:rFonts w:ascii="Simplified Arabic" w:hAnsi="Simplified Arabic" w:cs="Simplified Arabic"/>
          <w:sz w:val="28"/>
          <w:szCs w:val="28"/>
          <w:rtl/>
        </w:rPr>
        <w:t>، وا</w:t>
      </w:r>
      <w:r>
        <w:rPr>
          <w:rFonts w:ascii="Simplified Arabic" w:hAnsi="Simplified Arabic" w:cs="Simplified Arabic" w:hint="cs"/>
          <w:sz w:val="28"/>
          <w:szCs w:val="28"/>
          <w:rtl/>
        </w:rPr>
        <w:t xml:space="preserve">عتمد على </w:t>
      </w:r>
      <w:r w:rsidRPr="00E14466">
        <w:rPr>
          <w:rFonts w:ascii="Simplified Arabic" w:hAnsi="Simplified Arabic" w:cs="Simplified Arabic"/>
          <w:sz w:val="28"/>
          <w:szCs w:val="28"/>
          <w:rtl/>
        </w:rPr>
        <w:t xml:space="preserve">البيانات </w:t>
      </w:r>
      <w:r w:rsidR="00021DF5">
        <w:rPr>
          <w:rFonts w:ascii="Simplified Arabic" w:hAnsi="Simplified Arabic" w:cs="Simplified Arabic" w:hint="cs"/>
          <w:sz w:val="28"/>
          <w:szCs w:val="28"/>
          <w:rtl/>
        </w:rPr>
        <w:t xml:space="preserve">والمعلومات </w:t>
      </w:r>
      <w:r w:rsidRPr="00E14466">
        <w:rPr>
          <w:rFonts w:ascii="Simplified Arabic" w:hAnsi="Simplified Arabic" w:cs="Simplified Arabic"/>
          <w:sz w:val="28"/>
          <w:szCs w:val="28"/>
          <w:rtl/>
        </w:rPr>
        <w:t xml:space="preserve">المتاحة </w:t>
      </w:r>
      <w:r>
        <w:rPr>
          <w:rFonts w:ascii="Simplified Arabic" w:hAnsi="Simplified Arabic" w:cs="Simplified Arabic" w:hint="cs"/>
          <w:sz w:val="28"/>
          <w:szCs w:val="28"/>
          <w:rtl/>
        </w:rPr>
        <w:t>ب</w:t>
      </w:r>
      <w:r w:rsidRPr="00E14466">
        <w:rPr>
          <w:rFonts w:ascii="Simplified Arabic" w:hAnsi="Simplified Arabic" w:cs="Simplified Arabic"/>
          <w:sz w:val="28"/>
          <w:szCs w:val="28"/>
          <w:rtl/>
        </w:rPr>
        <w:t xml:space="preserve">التقرير </w:t>
      </w:r>
      <w:r w:rsidR="003B703D" w:rsidRPr="00E14466">
        <w:rPr>
          <w:rFonts w:ascii="Simplified Arabic" w:hAnsi="Simplified Arabic" w:cs="Simplified Arabic" w:hint="cs"/>
          <w:sz w:val="28"/>
          <w:szCs w:val="28"/>
          <w:rtl/>
        </w:rPr>
        <w:t>الاقتصادي</w:t>
      </w:r>
      <w:r w:rsidRPr="00E14466">
        <w:rPr>
          <w:rFonts w:ascii="Simplified Arabic" w:hAnsi="Simplified Arabic" w:cs="Simplified Arabic"/>
          <w:sz w:val="28"/>
          <w:szCs w:val="28"/>
          <w:rtl/>
        </w:rPr>
        <w:t xml:space="preserve"> العربي الموحد</w:t>
      </w:r>
      <w:r w:rsidR="00021DF5">
        <w:rPr>
          <w:rFonts w:ascii="Simplified Arabic" w:hAnsi="Simplified Arabic" w:cs="Simplified Arabic" w:hint="cs"/>
          <w:sz w:val="28"/>
          <w:szCs w:val="28"/>
          <w:rtl/>
        </w:rPr>
        <w:t xml:space="preserve"> وغيرها من المصادر</w:t>
      </w:r>
      <w:r>
        <w:rPr>
          <w:rFonts w:ascii="Simplified Arabic" w:hAnsi="Simplified Arabic" w:cs="Simplified Arabic" w:hint="cs"/>
          <w:sz w:val="28"/>
          <w:szCs w:val="28"/>
          <w:rtl/>
        </w:rPr>
        <w:t>. كما ا</w:t>
      </w:r>
      <w:r w:rsidRPr="00E14466">
        <w:rPr>
          <w:rFonts w:ascii="Simplified Arabic" w:hAnsi="Simplified Arabic" w:cs="Simplified Arabic"/>
          <w:sz w:val="28"/>
          <w:szCs w:val="28"/>
          <w:rtl/>
        </w:rPr>
        <w:t>عتمد البحث أيضاً على منهجية تحليل الشبكات وذلك لمعرفة أنماط التجارة بين الدول العربية ككل، ولوصف وتحليل مؤشرات التجارة البينية</w:t>
      </w:r>
      <w:r>
        <w:rPr>
          <w:rFonts w:ascii="Simplified Arabic" w:hAnsi="Simplified Arabic" w:cs="Simplified Arabic" w:hint="cs"/>
          <w:sz w:val="28"/>
          <w:szCs w:val="28"/>
          <w:rtl/>
        </w:rPr>
        <w:t>.</w:t>
      </w:r>
      <w:r w:rsidR="006F51BF" w:rsidRPr="006F51BF">
        <w:rPr>
          <w:rFonts w:ascii="Simplified Arabic" w:hAnsi="Simplified Arabic" w:cs="Simplified Arabic"/>
          <w:sz w:val="28"/>
          <w:szCs w:val="28"/>
          <w:rtl/>
        </w:rPr>
        <w:t xml:space="preserve"> </w:t>
      </w:r>
    </w:p>
    <w:p w14:paraId="6F4CC29F" w14:textId="4C677769" w:rsidR="00232354" w:rsidRDefault="00232354" w:rsidP="00666074">
      <w:pPr>
        <w:pStyle w:val="NoSpacing"/>
        <w:bidi/>
        <w:rPr>
          <w:rFonts w:ascii="Simplified Arabic" w:hAnsi="Simplified Arabic" w:cs="Simplified Arabic"/>
          <w:b/>
          <w:bCs/>
          <w:sz w:val="28"/>
          <w:szCs w:val="28"/>
          <w:rtl/>
        </w:rPr>
      </w:pPr>
    </w:p>
    <w:p w14:paraId="330A9AF4" w14:textId="496FE42E" w:rsidR="00E14466" w:rsidRDefault="00E14466" w:rsidP="00232354">
      <w:pPr>
        <w:pStyle w:val="NoSpacing"/>
        <w:bidi/>
        <w:rPr>
          <w:rFonts w:ascii="Simplified Arabic" w:hAnsi="Simplified Arabic" w:cs="Simplified Arabic"/>
          <w:b/>
          <w:bCs/>
          <w:sz w:val="28"/>
          <w:szCs w:val="28"/>
          <w:rtl/>
        </w:rPr>
      </w:pPr>
      <w:bookmarkStart w:id="10" w:name="_GoBack"/>
      <w:bookmarkEnd w:id="10"/>
      <w:r w:rsidRPr="00666074">
        <w:rPr>
          <w:rFonts w:ascii="Simplified Arabic" w:hAnsi="Simplified Arabic" w:cs="Simplified Arabic"/>
          <w:b/>
          <w:bCs/>
          <w:sz w:val="28"/>
          <w:szCs w:val="28"/>
          <w:rtl/>
        </w:rPr>
        <w:lastRenderedPageBreak/>
        <w:t>الدراسات السابقة</w:t>
      </w:r>
    </w:p>
    <w:p w14:paraId="7248272C" w14:textId="77777777" w:rsidR="00A15D32" w:rsidRPr="00666074" w:rsidRDefault="00A15D32" w:rsidP="00A15D32">
      <w:pPr>
        <w:pStyle w:val="NoSpacing"/>
        <w:bidi/>
        <w:rPr>
          <w:rFonts w:ascii="Simplified Arabic" w:hAnsi="Simplified Arabic" w:cs="Simplified Arabic"/>
          <w:b/>
          <w:bCs/>
          <w:sz w:val="28"/>
          <w:szCs w:val="28"/>
        </w:rPr>
      </w:pPr>
    </w:p>
    <w:p w14:paraId="38E760D4" w14:textId="4350BAEF" w:rsidR="00E14466" w:rsidRPr="00E14466" w:rsidRDefault="00E14466" w:rsidP="008F0295">
      <w:pPr>
        <w:pStyle w:val="NoSpacing"/>
        <w:tabs>
          <w:tab w:val="right" w:pos="9720"/>
        </w:tabs>
        <w:bidi/>
        <w:rPr>
          <w:rFonts w:ascii="Simplified Arabic" w:hAnsi="Simplified Arabic" w:cs="Simplified Arabic"/>
          <w:sz w:val="28"/>
          <w:szCs w:val="28"/>
          <w:rtl/>
        </w:rPr>
      </w:pPr>
      <w:r w:rsidRPr="00E14466">
        <w:rPr>
          <w:rFonts w:ascii="Simplified Arabic" w:hAnsi="Simplified Arabic" w:cs="Simplified Arabic"/>
          <w:sz w:val="28"/>
          <w:szCs w:val="28"/>
          <w:rtl/>
        </w:rPr>
        <w:t xml:space="preserve">نستعرض </w:t>
      </w:r>
      <w:r w:rsidR="003B703D" w:rsidRPr="00E14466">
        <w:rPr>
          <w:rFonts w:ascii="Simplified Arabic" w:hAnsi="Simplified Arabic" w:cs="Simplified Arabic" w:hint="cs"/>
          <w:sz w:val="28"/>
          <w:szCs w:val="28"/>
          <w:rtl/>
        </w:rPr>
        <w:t>في</w:t>
      </w:r>
      <w:r w:rsidRPr="00E14466">
        <w:rPr>
          <w:rFonts w:ascii="Simplified Arabic" w:hAnsi="Simplified Arabic" w:cs="Simplified Arabic"/>
          <w:sz w:val="28"/>
          <w:szCs w:val="28"/>
          <w:rtl/>
        </w:rPr>
        <w:t xml:space="preserve"> هذا الجزء بعض من الدراسات السابقة وقد تم تقسيمها إ</w:t>
      </w:r>
      <w:r w:rsidR="008F0295">
        <w:rPr>
          <w:rFonts w:ascii="Simplified Arabic" w:hAnsi="Simplified Arabic" w:cs="Simplified Arabic"/>
          <w:sz w:val="28"/>
          <w:szCs w:val="28"/>
          <w:rtl/>
        </w:rPr>
        <w:t>لى دراسات خاصة بالتجارة البينية</w:t>
      </w:r>
      <w:r w:rsidR="008F0295">
        <w:rPr>
          <w:rFonts w:ascii="Simplified Arabic" w:hAnsi="Simplified Arabic" w:cs="Simplified Arabic" w:hint="cs"/>
          <w:sz w:val="28"/>
          <w:szCs w:val="28"/>
          <w:rtl/>
        </w:rPr>
        <w:t xml:space="preserve"> ا</w:t>
      </w:r>
      <w:r w:rsidRPr="00E14466">
        <w:rPr>
          <w:rFonts w:ascii="Simplified Arabic" w:hAnsi="Simplified Arabic" w:cs="Simplified Arabic"/>
          <w:sz w:val="28"/>
          <w:szCs w:val="28"/>
          <w:rtl/>
        </w:rPr>
        <w:t>لعربية ودراسات تم استخدام منهجية تحليل الشبكات بها لتقييم التجارة العالمية بشكل عام أو بين بعض التكتلات.</w:t>
      </w:r>
    </w:p>
    <w:p w14:paraId="6062C9F1" w14:textId="77777777" w:rsidR="008F0295" w:rsidRDefault="008F0295" w:rsidP="00E14466">
      <w:pPr>
        <w:pStyle w:val="NoSpacing"/>
        <w:bidi/>
        <w:rPr>
          <w:rFonts w:ascii="Simplified Arabic" w:hAnsi="Simplified Arabic" w:cs="Simplified Arabic"/>
          <w:sz w:val="28"/>
          <w:szCs w:val="28"/>
          <w:rtl/>
        </w:rPr>
      </w:pPr>
    </w:p>
    <w:p w14:paraId="1F7A64DB" w14:textId="77777777" w:rsidR="00E14466" w:rsidRDefault="00E14466" w:rsidP="008F0295">
      <w:pPr>
        <w:pStyle w:val="NoSpacing"/>
        <w:bidi/>
        <w:rPr>
          <w:rFonts w:ascii="Simplified Arabic" w:hAnsi="Simplified Arabic" w:cs="Simplified Arabic"/>
          <w:b/>
          <w:bCs/>
          <w:sz w:val="28"/>
          <w:szCs w:val="28"/>
          <w:rtl/>
        </w:rPr>
      </w:pPr>
      <w:r w:rsidRPr="000A76BA">
        <w:rPr>
          <w:rFonts w:ascii="Simplified Arabic" w:hAnsi="Simplified Arabic" w:cs="Simplified Arabic"/>
          <w:b/>
          <w:bCs/>
          <w:sz w:val="28"/>
          <w:szCs w:val="28"/>
          <w:rtl/>
        </w:rPr>
        <w:t>أولا: بعض الدراسات الخاصة بالتجارة العربية</w:t>
      </w:r>
    </w:p>
    <w:p w14:paraId="357BF61C" w14:textId="4E528726" w:rsidR="00E14466" w:rsidRPr="00E14466" w:rsidRDefault="00E14466" w:rsidP="00C318B2">
      <w:pPr>
        <w:pStyle w:val="NoSpacing"/>
        <w:bidi/>
        <w:jc w:val="both"/>
        <w:rPr>
          <w:rFonts w:ascii="Simplified Arabic" w:hAnsi="Simplified Arabic" w:cs="Simplified Arabic"/>
          <w:sz w:val="28"/>
          <w:szCs w:val="28"/>
          <w:rtl/>
        </w:rPr>
      </w:pPr>
      <w:r w:rsidRPr="00E14466">
        <w:rPr>
          <w:rFonts w:ascii="Simplified Arabic" w:hAnsi="Simplified Arabic" w:cs="Simplified Arabic"/>
          <w:sz w:val="28"/>
          <w:szCs w:val="28"/>
          <w:rtl/>
        </w:rPr>
        <w:t>أوضحت دراسة (سليمان، 2015)</w:t>
      </w:r>
      <w:r w:rsidR="00331D6E">
        <w:rPr>
          <w:rStyle w:val="FootnoteReference"/>
          <w:rFonts w:ascii="Simplified Arabic" w:hAnsi="Simplified Arabic" w:cs="Simplified Arabic"/>
          <w:sz w:val="28"/>
          <w:szCs w:val="28"/>
          <w:rtl/>
        </w:rPr>
        <w:footnoteReference w:id="4"/>
      </w:r>
      <w:r w:rsidRPr="00E14466">
        <w:rPr>
          <w:rFonts w:ascii="Simplified Arabic" w:hAnsi="Simplified Arabic" w:cs="Simplified Arabic"/>
          <w:sz w:val="28"/>
          <w:szCs w:val="28"/>
          <w:rtl/>
        </w:rPr>
        <w:t xml:space="preserve"> أنه على الرغم من تزايد قيمة التجارة بين مصر </w:t>
      </w:r>
      <w:r w:rsidR="00C12939" w:rsidRPr="00E14466">
        <w:rPr>
          <w:rFonts w:ascii="Simplified Arabic" w:hAnsi="Simplified Arabic" w:cs="Simplified Arabic" w:hint="cs"/>
          <w:sz w:val="28"/>
          <w:szCs w:val="28"/>
          <w:rtl/>
        </w:rPr>
        <w:t>والدول العربية</w:t>
      </w:r>
      <w:r w:rsidRPr="00E14466">
        <w:rPr>
          <w:rFonts w:ascii="Simplified Arabic" w:hAnsi="Simplified Arabic" w:cs="Simplified Arabic"/>
          <w:sz w:val="28"/>
          <w:szCs w:val="28"/>
          <w:rtl/>
        </w:rPr>
        <w:t xml:space="preserve"> حيث وصلت إلى 17% سنوياً، إلا انها لم تنمو بالقدر المأمول. وركزت على دراسة وتحليل العوامل </w:t>
      </w:r>
      <w:r w:rsidR="003B703D" w:rsidRPr="00E14466">
        <w:rPr>
          <w:rFonts w:ascii="Simplified Arabic" w:hAnsi="Simplified Arabic" w:cs="Simplified Arabic" w:hint="cs"/>
          <w:sz w:val="28"/>
          <w:szCs w:val="28"/>
          <w:rtl/>
        </w:rPr>
        <w:t>التي</w:t>
      </w:r>
      <w:r w:rsidRPr="00E14466">
        <w:rPr>
          <w:rFonts w:ascii="Simplified Arabic" w:hAnsi="Simplified Arabic" w:cs="Simplified Arabic"/>
          <w:sz w:val="28"/>
          <w:szCs w:val="28"/>
          <w:rtl/>
        </w:rPr>
        <w:t xml:space="preserve"> تؤثر على التجارة بين مصر والدول العربية وذلك لبيان تأثيرها، وبينت الدراسة أن أهم هذه العوامل </w:t>
      </w:r>
      <w:r w:rsidR="003B703D" w:rsidRPr="00E14466">
        <w:rPr>
          <w:rFonts w:ascii="Simplified Arabic" w:hAnsi="Simplified Arabic" w:cs="Simplified Arabic" w:hint="cs"/>
          <w:sz w:val="28"/>
          <w:szCs w:val="28"/>
          <w:rtl/>
        </w:rPr>
        <w:t>هي</w:t>
      </w:r>
      <w:r w:rsidRPr="00E14466">
        <w:rPr>
          <w:rFonts w:ascii="Simplified Arabic" w:hAnsi="Simplified Arabic" w:cs="Simplified Arabic"/>
          <w:sz w:val="28"/>
          <w:szCs w:val="28"/>
          <w:rtl/>
        </w:rPr>
        <w:t xml:space="preserve">: الناتج المحلى </w:t>
      </w:r>
      <w:r w:rsidR="003B703D" w:rsidRPr="00E14466">
        <w:rPr>
          <w:rFonts w:ascii="Simplified Arabic" w:hAnsi="Simplified Arabic" w:cs="Simplified Arabic" w:hint="cs"/>
          <w:sz w:val="28"/>
          <w:szCs w:val="28"/>
          <w:rtl/>
        </w:rPr>
        <w:t>الإجمالي</w:t>
      </w:r>
      <w:r w:rsidRPr="00E14466">
        <w:rPr>
          <w:rFonts w:ascii="Simplified Arabic" w:hAnsi="Simplified Arabic" w:cs="Simplified Arabic"/>
          <w:sz w:val="28"/>
          <w:szCs w:val="28"/>
          <w:rtl/>
        </w:rPr>
        <w:t xml:space="preserve"> </w:t>
      </w:r>
      <w:r w:rsidR="003B703D" w:rsidRPr="00E14466">
        <w:rPr>
          <w:rFonts w:ascii="Simplified Arabic" w:hAnsi="Simplified Arabic" w:cs="Simplified Arabic" w:hint="cs"/>
          <w:sz w:val="28"/>
          <w:szCs w:val="28"/>
          <w:rtl/>
        </w:rPr>
        <w:t>المصري</w:t>
      </w:r>
      <w:r w:rsidRPr="00E14466">
        <w:rPr>
          <w:rFonts w:ascii="Simplified Arabic" w:hAnsi="Simplified Arabic" w:cs="Simplified Arabic"/>
          <w:sz w:val="28"/>
          <w:szCs w:val="28"/>
          <w:rtl/>
        </w:rPr>
        <w:t xml:space="preserve"> – سعر النفط </w:t>
      </w:r>
      <w:r w:rsidR="003B703D" w:rsidRPr="00E14466">
        <w:rPr>
          <w:rFonts w:ascii="Simplified Arabic" w:hAnsi="Simplified Arabic" w:cs="Simplified Arabic" w:hint="cs"/>
          <w:sz w:val="28"/>
          <w:szCs w:val="28"/>
          <w:rtl/>
        </w:rPr>
        <w:t>العالمي</w:t>
      </w:r>
      <w:r w:rsidRPr="00E14466">
        <w:rPr>
          <w:rFonts w:ascii="Simplified Arabic" w:hAnsi="Simplified Arabic" w:cs="Simplified Arabic"/>
          <w:sz w:val="28"/>
          <w:szCs w:val="28"/>
          <w:rtl/>
        </w:rPr>
        <w:t xml:space="preserve"> – عدد سكان المنطقة – متوسط أسعار المستهلكين </w:t>
      </w:r>
      <w:r w:rsidR="003B703D" w:rsidRPr="00E14466">
        <w:rPr>
          <w:rFonts w:ascii="Simplified Arabic" w:hAnsi="Simplified Arabic" w:cs="Simplified Arabic" w:hint="cs"/>
          <w:sz w:val="28"/>
          <w:szCs w:val="28"/>
          <w:rtl/>
        </w:rPr>
        <w:t>في</w:t>
      </w:r>
      <w:r w:rsidRPr="00E14466">
        <w:rPr>
          <w:rFonts w:ascii="Simplified Arabic" w:hAnsi="Simplified Arabic" w:cs="Simplified Arabic"/>
          <w:sz w:val="28"/>
          <w:szCs w:val="28"/>
          <w:rtl/>
        </w:rPr>
        <w:t xml:space="preserve"> مصر – الصادرات الكلية المصرية إلى العالم – الصادرات الكلية للمنطقة إلى العالم. </w:t>
      </w:r>
    </w:p>
    <w:p w14:paraId="6F9D4DC3" w14:textId="77777777" w:rsidR="00E14466" w:rsidRPr="00E14466" w:rsidRDefault="00E14466" w:rsidP="00C318B2">
      <w:pPr>
        <w:pStyle w:val="NoSpacing"/>
        <w:bidi/>
        <w:jc w:val="both"/>
        <w:rPr>
          <w:rFonts w:ascii="Simplified Arabic" w:hAnsi="Simplified Arabic" w:cs="Simplified Arabic"/>
          <w:sz w:val="28"/>
          <w:szCs w:val="28"/>
        </w:rPr>
      </w:pPr>
    </w:p>
    <w:p w14:paraId="00BD1786" w14:textId="795323DC" w:rsidR="00E14466" w:rsidRPr="00E14466" w:rsidRDefault="00E14466" w:rsidP="00C318B2">
      <w:pPr>
        <w:pStyle w:val="NoSpacing"/>
        <w:bidi/>
        <w:jc w:val="both"/>
        <w:rPr>
          <w:rFonts w:ascii="Simplified Arabic" w:hAnsi="Simplified Arabic" w:cs="Simplified Arabic"/>
          <w:sz w:val="28"/>
          <w:szCs w:val="28"/>
          <w:rtl/>
        </w:rPr>
      </w:pPr>
      <w:r w:rsidRPr="00E14466">
        <w:rPr>
          <w:rFonts w:ascii="Simplified Arabic" w:hAnsi="Simplified Arabic" w:cs="Simplified Arabic"/>
          <w:sz w:val="28"/>
          <w:szCs w:val="28"/>
          <w:rtl/>
        </w:rPr>
        <w:t>وركزت دراسة (سالم، 2011)</w:t>
      </w:r>
      <w:r w:rsidR="00331D6E">
        <w:rPr>
          <w:rStyle w:val="FootnoteReference"/>
          <w:rFonts w:ascii="Simplified Arabic" w:hAnsi="Simplified Arabic" w:cs="Simplified Arabic"/>
          <w:sz w:val="28"/>
          <w:szCs w:val="28"/>
          <w:rtl/>
        </w:rPr>
        <w:footnoteReference w:id="5"/>
      </w:r>
      <w:r w:rsidRPr="00E14466">
        <w:rPr>
          <w:rFonts w:ascii="Simplified Arabic" w:hAnsi="Simplified Arabic" w:cs="Simplified Arabic"/>
          <w:sz w:val="28"/>
          <w:szCs w:val="28"/>
          <w:rtl/>
        </w:rPr>
        <w:t xml:space="preserve"> على مراجعة الاتفاقيات الاقتصادية بين الدول العربية، وعلى العوامل </w:t>
      </w:r>
      <w:r w:rsidR="003B703D" w:rsidRPr="00E14466">
        <w:rPr>
          <w:rFonts w:ascii="Simplified Arabic" w:hAnsi="Simplified Arabic" w:cs="Simplified Arabic" w:hint="cs"/>
          <w:sz w:val="28"/>
          <w:szCs w:val="28"/>
          <w:rtl/>
        </w:rPr>
        <w:t>التي</w:t>
      </w:r>
      <w:r w:rsidRPr="00E14466">
        <w:rPr>
          <w:rFonts w:ascii="Simplified Arabic" w:hAnsi="Simplified Arabic" w:cs="Simplified Arabic"/>
          <w:sz w:val="28"/>
          <w:szCs w:val="28"/>
          <w:rtl/>
        </w:rPr>
        <w:t xml:space="preserve"> أدت إلى قيام منطقة التجارة الحرة </w:t>
      </w:r>
      <w:r w:rsidR="00C12939" w:rsidRPr="00E14466">
        <w:rPr>
          <w:rFonts w:ascii="Simplified Arabic" w:hAnsi="Simplified Arabic" w:cs="Simplified Arabic" w:hint="cs"/>
          <w:sz w:val="28"/>
          <w:szCs w:val="28"/>
          <w:rtl/>
        </w:rPr>
        <w:t>العربية</w:t>
      </w:r>
      <w:r w:rsidR="00C12939" w:rsidRPr="00E14466">
        <w:rPr>
          <w:rFonts w:ascii="Simplified Arabic" w:hAnsi="Simplified Arabic" w:cs="Simplified Arabic"/>
          <w:sz w:val="28"/>
          <w:szCs w:val="28"/>
        </w:rPr>
        <w:t xml:space="preserve"> </w:t>
      </w:r>
      <w:r w:rsidR="00C12939" w:rsidRPr="00E14466">
        <w:rPr>
          <w:rFonts w:ascii="Simplified Arabic" w:hAnsi="Simplified Arabic" w:cs="Simplified Arabic" w:hint="cs"/>
          <w:sz w:val="28"/>
          <w:szCs w:val="28"/>
          <w:rtl/>
        </w:rPr>
        <w:t>ومستقبلها</w:t>
      </w:r>
      <w:r w:rsidRPr="00E14466">
        <w:rPr>
          <w:rFonts w:ascii="Simplified Arabic" w:hAnsi="Simplified Arabic" w:cs="Simplified Arabic"/>
          <w:sz w:val="28"/>
          <w:szCs w:val="28"/>
          <w:rtl/>
        </w:rPr>
        <w:t xml:space="preserve"> من حيث التحديات والعقبات وسبل حلها</w:t>
      </w:r>
      <w:r w:rsidR="00021DF5">
        <w:rPr>
          <w:rFonts w:ascii="Simplified Arabic" w:hAnsi="Simplified Arabic" w:cs="Simplified Arabic" w:hint="cs"/>
          <w:sz w:val="28"/>
          <w:szCs w:val="28"/>
          <w:rtl/>
        </w:rPr>
        <w:t xml:space="preserve">، </w:t>
      </w:r>
      <w:r w:rsidRPr="00E14466">
        <w:rPr>
          <w:rFonts w:ascii="Simplified Arabic" w:hAnsi="Simplified Arabic" w:cs="Simplified Arabic"/>
          <w:sz w:val="28"/>
          <w:szCs w:val="28"/>
          <w:rtl/>
        </w:rPr>
        <w:t xml:space="preserve">وأوضحت الدراسة أن من أهم المعوقات: </w:t>
      </w:r>
      <w:r w:rsidR="003B703D" w:rsidRPr="00E14466">
        <w:rPr>
          <w:rFonts w:ascii="Simplified Arabic" w:hAnsi="Simplified Arabic" w:cs="Simplified Arabic" w:hint="cs"/>
          <w:sz w:val="28"/>
          <w:szCs w:val="28"/>
          <w:rtl/>
        </w:rPr>
        <w:t>الاستثناءات</w:t>
      </w:r>
      <w:r w:rsidRPr="00E14466">
        <w:rPr>
          <w:rFonts w:ascii="Simplified Arabic" w:hAnsi="Simplified Arabic" w:cs="Simplified Arabic"/>
          <w:sz w:val="28"/>
          <w:szCs w:val="28"/>
          <w:rtl/>
        </w:rPr>
        <w:t xml:space="preserve"> – قواعد المنشأ – القيود غير الجمركية – الروزنامة الزراعية – مشكلة النقل – والقيود الفنية المرتبطة بالمواصفات وشهادات المطابقة والمواصفات الصحية. وخلصت الدراسة إلى أنه لإزالة العقبات يجب تحييد العمل </w:t>
      </w:r>
      <w:r w:rsidR="003B703D" w:rsidRPr="00E14466">
        <w:rPr>
          <w:rFonts w:ascii="Simplified Arabic" w:hAnsi="Simplified Arabic" w:cs="Simplified Arabic" w:hint="cs"/>
          <w:sz w:val="28"/>
          <w:szCs w:val="28"/>
          <w:rtl/>
        </w:rPr>
        <w:t>الاقتصادي</w:t>
      </w:r>
      <w:r w:rsidRPr="00E14466">
        <w:rPr>
          <w:rFonts w:ascii="Simplified Arabic" w:hAnsi="Simplified Arabic" w:cs="Simplified Arabic"/>
          <w:sz w:val="28"/>
          <w:szCs w:val="28"/>
          <w:rtl/>
        </w:rPr>
        <w:t xml:space="preserve"> </w:t>
      </w:r>
      <w:r w:rsidR="003B703D" w:rsidRPr="00E14466">
        <w:rPr>
          <w:rFonts w:ascii="Simplified Arabic" w:hAnsi="Simplified Arabic" w:cs="Simplified Arabic" w:hint="cs"/>
          <w:sz w:val="28"/>
          <w:szCs w:val="28"/>
          <w:rtl/>
        </w:rPr>
        <w:t>العربي</w:t>
      </w:r>
      <w:r w:rsidRPr="00E14466">
        <w:rPr>
          <w:rFonts w:ascii="Simplified Arabic" w:hAnsi="Simplified Arabic" w:cs="Simplified Arabic"/>
          <w:sz w:val="28"/>
          <w:szCs w:val="28"/>
          <w:rtl/>
        </w:rPr>
        <w:t xml:space="preserve">  بعيداً عن الخلافات السياسية العارضة، وعدم السماح بتعطيل عمل منطقة التجارة الحرة والاستفادة من الفرص </w:t>
      </w:r>
      <w:r w:rsidR="003B703D" w:rsidRPr="00E14466">
        <w:rPr>
          <w:rFonts w:ascii="Simplified Arabic" w:hAnsi="Simplified Arabic" w:cs="Simplified Arabic" w:hint="cs"/>
          <w:sz w:val="28"/>
          <w:szCs w:val="28"/>
          <w:rtl/>
        </w:rPr>
        <w:t>التي</w:t>
      </w:r>
      <w:r w:rsidRPr="00E14466">
        <w:rPr>
          <w:rFonts w:ascii="Simplified Arabic" w:hAnsi="Simplified Arabic" w:cs="Simplified Arabic"/>
          <w:sz w:val="28"/>
          <w:szCs w:val="28"/>
          <w:rtl/>
        </w:rPr>
        <w:t xml:space="preserve"> </w:t>
      </w:r>
      <w:r w:rsidR="003B703D" w:rsidRPr="00E14466">
        <w:rPr>
          <w:rFonts w:ascii="Simplified Arabic" w:hAnsi="Simplified Arabic" w:cs="Simplified Arabic" w:hint="cs"/>
          <w:sz w:val="28"/>
          <w:szCs w:val="28"/>
          <w:rtl/>
        </w:rPr>
        <w:t>ت</w:t>
      </w:r>
      <w:r w:rsidR="003B703D">
        <w:rPr>
          <w:rFonts w:ascii="Simplified Arabic" w:hAnsi="Simplified Arabic" w:cs="Simplified Arabic" w:hint="cs"/>
          <w:sz w:val="28"/>
          <w:szCs w:val="28"/>
          <w:rtl/>
        </w:rPr>
        <w:t>ت</w:t>
      </w:r>
      <w:r w:rsidR="003B703D" w:rsidRPr="00E14466">
        <w:rPr>
          <w:rFonts w:ascii="Simplified Arabic" w:hAnsi="Simplified Arabic" w:cs="Simplified Arabic" w:hint="cs"/>
          <w:sz w:val="28"/>
          <w:szCs w:val="28"/>
          <w:rtl/>
        </w:rPr>
        <w:t>يحها</w:t>
      </w:r>
      <w:r w:rsidRPr="00E14466">
        <w:rPr>
          <w:rFonts w:ascii="Simplified Arabic" w:hAnsi="Simplified Arabic" w:cs="Simplified Arabic"/>
          <w:sz w:val="28"/>
          <w:szCs w:val="28"/>
          <w:rtl/>
        </w:rPr>
        <w:t xml:space="preserve"> منطقة التجارة العربية الكبرى للاستثمار </w:t>
      </w:r>
      <w:r w:rsidR="003B703D" w:rsidRPr="00E14466">
        <w:rPr>
          <w:rFonts w:ascii="Simplified Arabic" w:hAnsi="Simplified Arabic" w:cs="Simplified Arabic" w:hint="cs"/>
          <w:sz w:val="28"/>
          <w:szCs w:val="28"/>
          <w:rtl/>
        </w:rPr>
        <w:t>في</w:t>
      </w:r>
      <w:r w:rsidRPr="00E14466">
        <w:rPr>
          <w:rFonts w:ascii="Simplified Arabic" w:hAnsi="Simplified Arabic" w:cs="Simplified Arabic"/>
          <w:sz w:val="28"/>
          <w:szCs w:val="28"/>
          <w:rtl/>
        </w:rPr>
        <w:t xml:space="preserve"> زيادة الإنتاج وخصوصاً </w:t>
      </w:r>
      <w:r w:rsidR="003B703D" w:rsidRPr="00E14466">
        <w:rPr>
          <w:rFonts w:ascii="Simplified Arabic" w:hAnsi="Simplified Arabic" w:cs="Simplified Arabic" w:hint="cs"/>
          <w:sz w:val="28"/>
          <w:szCs w:val="28"/>
          <w:rtl/>
        </w:rPr>
        <w:t>في</w:t>
      </w:r>
      <w:r w:rsidRPr="00E14466">
        <w:rPr>
          <w:rFonts w:ascii="Simplified Arabic" w:hAnsi="Simplified Arabic" w:cs="Simplified Arabic"/>
          <w:sz w:val="28"/>
          <w:szCs w:val="28"/>
          <w:rtl/>
        </w:rPr>
        <w:t xml:space="preserve"> المجال </w:t>
      </w:r>
      <w:r w:rsidR="003B703D" w:rsidRPr="00E14466">
        <w:rPr>
          <w:rFonts w:ascii="Simplified Arabic" w:hAnsi="Simplified Arabic" w:cs="Simplified Arabic" w:hint="cs"/>
          <w:sz w:val="28"/>
          <w:szCs w:val="28"/>
          <w:rtl/>
        </w:rPr>
        <w:t>الزراعي</w:t>
      </w:r>
      <w:r w:rsidRPr="00E14466">
        <w:rPr>
          <w:rFonts w:ascii="Simplified Arabic" w:hAnsi="Simplified Arabic" w:cs="Simplified Arabic"/>
          <w:sz w:val="28"/>
          <w:szCs w:val="28"/>
          <w:rtl/>
        </w:rPr>
        <w:t xml:space="preserve"> لتحقيق الأمن </w:t>
      </w:r>
      <w:r w:rsidR="003B703D" w:rsidRPr="00E14466">
        <w:rPr>
          <w:rFonts w:ascii="Simplified Arabic" w:hAnsi="Simplified Arabic" w:cs="Simplified Arabic" w:hint="cs"/>
          <w:sz w:val="28"/>
          <w:szCs w:val="28"/>
          <w:rtl/>
        </w:rPr>
        <w:t>الغذائي</w:t>
      </w:r>
      <w:r w:rsidRPr="00E14466">
        <w:rPr>
          <w:rFonts w:ascii="Simplified Arabic" w:hAnsi="Simplified Arabic" w:cs="Simplified Arabic"/>
          <w:sz w:val="28"/>
          <w:szCs w:val="28"/>
          <w:rtl/>
        </w:rPr>
        <w:t xml:space="preserve"> </w:t>
      </w:r>
      <w:r w:rsidR="003B703D" w:rsidRPr="00E14466">
        <w:rPr>
          <w:rFonts w:ascii="Simplified Arabic" w:hAnsi="Simplified Arabic" w:cs="Simplified Arabic" w:hint="cs"/>
          <w:sz w:val="28"/>
          <w:szCs w:val="28"/>
          <w:rtl/>
        </w:rPr>
        <w:t>العربي</w:t>
      </w:r>
      <w:r w:rsidRPr="00E14466">
        <w:rPr>
          <w:rFonts w:ascii="Simplified Arabic" w:hAnsi="Simplified Arabic" w:cs="Simplified Arabic"/>
          <w:sz w:val="28"/>
          <w:szCs w:val="28"/>
          <w:rtl/>
        </w:rPr>
        <w:t xml:space="preserve"> – توفير بنية تحتية عربية لوسائل النقل </w:t>
      </w:r>
      <w:r w:rsidR="003B703D" w:rsidRPr="00E14466">
        <w:rPr>
          <w:rFonts w:ascii="Simplified Arabic" w:hAnsi="Simplified Arabic" w:cs="Simplified Arabic" w:hint="cs"/>
          <w:sz w:val="28"/>
          <w:szCs w:val="28"/>
          <w:rtl/>
        </w:rPr>
        <w:t>والاتصال</w:t>
      </w:r>
      <w:r w:rsidRPr="00E14466">
        <w:rPr>
          <w:rFonts w:ascii="Simplified Arabic" w:hAnsi="Simplified Arabic" w:cs="Simplified Arabic"/>
          <w:sz w:val="28"/>
          <w:szCs w:val="28"/>
          <w:rtl/>
        </w:rPr>
        <w:t xml:space="preserve"> والإسراع </w:t>
      </w:r>
      <w:r w:rsidR="003B703D" w:rsidRPr="00E14466">
        <w:rPr>
          <w:rFonts w:ascii="Simplified Arabic" w:hAnsi="Simplified Arabic" w:cs="Simplified Arabic" w:hint="cs"/>
          <w:sz w:val="28"/>
          <w:szCs w:val="28"/>
          <w:rtl/>
        </w:rPr>
        <w:t>في</w:t>
      </w:r>
      <w:r w:rsidRPr="00E14466">
        <w:rPr>
          <w:rFonts w:ascii="Simplified Arabic" w:hAnsi="Simplified Arabic" w:cs="Simplified Arabic"/>
          <w:sz w:val="28"/>
          <w:szCs w:val="28"/>
          <w:rtl/>
        </w:rPr>
        <w:t xml:space="preserve"> استكمال قواعد المنشأ العربية – إنشاء مركز توثيق المعلومات </w:t>
      </w:r>
      <w:r w:rsidRPr="00E14466">
        <w:rPr>
          <w:rFonts w:ascii="Simplified Arabic" w:hAnsi="Simplified Arabic" w:cs="Simplified Arabic"/>
          <w:sz w:val="28"/>
          <w:szCs w:val="28"/>
          <w:rtl/>
        </w:rPr>
        <w:lastRenderedPageBreak/>
        <w:t>التجارية للدول العربية وضرورة العمل على الانتقال بمنطقة التجارة العربية الكبرى من منطقة للتجارة إلى منطقة للإنتاج.</w:t>
      </w:r>
    </w:p>
    <w:p w14:paraId="282C6917" w14:textId="67E0566C" w:rsidR="00E14466" w:rsidRPr="00E14466" w:rsidRDefault="00E14466" w:rsidP="00C318B2">
      <w:pPr>
        <w:pStyle w:val="NoSpacing"/>
        <w:bidi/>
        <w:jc w:val="both"/>
        <w:rPr>
          <w:rFonts w:ascii="Simplified Arabic" w:hAnsi="Simplified Arabic" w:cs="Simplified Arabic"/>
          <w:sz w:val="28"/>
          <w:szCs w:val="28"/>
        </w:rPr>
      </w:pPr>
      <w:r w:rsidRPr="00E14466">
        <w:rPr>
          <w:rFonts w:ascii="Simplified Arabic" w:hAnsi="Simplified Arabic" w:cs="Simplified Arabic"/>
          <w:sz w:val="28"/>
          <w:szCs w:val="28"/>
          <w:rtl/>
        </w:rPr>
        <w:t xml:space="preserve"> </w:t>
      </w:r>
      <w:r w:rsidR="00021DF5">
        <w:rPr>
          <w:rFonts w:ascii="Simplified Arabic" w:hAnsi="Simplified Arabic" w:cs="Simplified Arabic" w:hint="cs"/>
          <w:sz w:val="28"/>
          <w:szCs w:val="28"/>
          <w:rtl/>
        </w:rPr>
        <w:t>وتناول</w:t>
      </w:r>
      <w:r w:rsidRPr="00E14466">
        <w:rPr>
          <w:rFonts w:ascii="Simplified Arabic" w:hAnsi="Simplified Arabic" w:cs="Simplified Arabic"/>
          <w:sz w:val="28"/>
          <w:szCs w:val="28"/>
          <w:rtl/>
        </w:rPr>
        <w:t xml:space="preserve"> (باكير وعوض، 2008)</w:t>
      </w:r>
      <w:r w:rsidR="00331D6E">
        <w:rPr>
          <w:rStyle w:val="FootnoteReference"/>
          <w:rFonts w:ascii="Simplified Arabic" w:hAnsi="Simplified Arabic" w:cs="Simplified Arabic"/>
          <w:sz w:val="28"/>
          <w:szCs w:val="28"/>
          <w:rtl/>
        </w:rPr>
        <w:footnoteReference w:id="6"/>
      </w:r>
      <w:r w:rsidRPr="00E14466">
        <w:rPr>
          <w:rFonts w:ascii="Simplified Arabic" w:hAnsi="Simplified Arabic" w:cs="Simplified Arabic"/>
          <w:sz w:val="28"/>
          <w:szCs w:val="28"/>
          <w:rtl/>
        </w:rPr>
        <w:t xml:space="preserve"> أسباب عدم نجاح السياسات والإجراءات </w:t>
      </w:r>
      <w:r w:rsidR="003B703D" w:rsidRPr="00E14466">
        <w:rPr>
          <w:rFonts w:ascii="Simplified Arabic" w:hAnsi="Simplified Arabic" w:cs="Simplified Arabic" w:hint="cs"/>
          <w:sz w:val="28"/>
          <w:szCs w:val="28"/>
          <w:rtl/>
        </w:rPr>
        <w:t>التي</w:t>
      </w:r>
      <w:r w:rsidRPr="00E14466">
        <w:rPr>
          <w:rFonts w:ascii="Simplified Arabic" w:hAnsi="Simplified Arabic" w:cs="Simplified Arabic"/>
          <w:sz w:val="28"/>
          <w:szCs w:val="28"/>
          <w:rtl/>
        </w:rPr>
        <w:t xml:space="preserve"> اتخذتها الدول العربية لزيادة حجم التجارة البينية وتفعيل دورها </w:t>
      </w:r>
      <w:r w:rsidR="003B703D" w:rsidRPr="00E14466">
        <w:rPr>
          <w:rFonts w:ascii="Simplified Arabic" w:hAnsi="Simplified Arabic" w:cs="Simplified Arabic" w:hint="cs"/>
          <w:sz w:val="28"/>
          <w:szCs w:val="28"/>
          <w:rtl/>
        </w:rPr>
        <w:t>في</w:t>
      </w:r>
      <w:r w:rsidRPr="00E14466">
        <w:rPr>
          <w:rFonts w:ascii="Simplified Arabic" w:hAnsi="Simplified Arabic" w:cs="Simplified Arabic"/>
          <w:sz w:val="28"/>
          <w:szCs w:val="28"/>
          <w:rtl/>
        </w:rPr>
        <w:t xml:space="preserve"> النمو </w:t>
      </w:r>
      <w:r w:rsidR="003B703D" w:rsidRPr="00E14466">
        <w:rPr>
          <w:rFonts w:ascii="Simplified Arabic" w:hAnsi="Simplified Arabic" w:cs="Simplified Arabic" w:hint="cs"/>
          <w:sz w:val="28"/>
          <w:szCs w:val="28"/>
          <w:rtl/>
        </w:rPr>
        <w:t>الاقتصادي</w:t>
      </w:r>
      <w:r w:rsidRPr="00E14466">
        <w:rPr>
          <w:rFonts w:ascii="Simplified Arabic" w:hAnsi="Simplified Arabic" w:cs="Simplified Arabic"/>
          <w:sz w:val="28"/>
          <w:szCs w:val="28"/>
          <w:rtl/>
        </w:rPr>
        <w:t xml:space="preserve">. وذلك من خلال دراسة وتحليل اتجاهات وخصائص التجارة البينية وانعكاسات الاتفاقيات التجارية الدولية والإقليمية عليها. وقد حددت الدراسة أسباب تدنى التجارة العربية البينية إلى عوامل سياسية واقتصادية وهيكلية وجغرافية وادارية وفنية. وقد خلصت الدراسة إلى عدة توصيات منها: ضرورة تقوية وتعزيز الاستثمارات البينية وضرورة وضع خطط متوسطة وطويلة الأجل لإحداث تغيرات هيكلية اساسية </w:t>
      </w:r>
      <w:r w:rsidR="003B703D" w:rsidRPr="00E14466">
        <w:rPr>
          <w:rFonts w:ascii="Simplified Arabic" w:hAnsi="Simplified Arabic" w:cs="Simplified Arabic" w:hint="cs"/>
          <w:sz w:val="28"/>
          <w:szCs w:val="28"/>
          <w:rtl/>
        </w:rPr>
        <w:t>في</w:t>
      </w:r>
      <w:r w:rsidRPr="00E14466">
        <w:rPr>
          <w:rFonts w:ascii="Simplified Arabic" w:hAnsi="Simplified Arabic" w:cs="Simplified Arabic"/>
          <w:sz w:val="28"/>
          <w:szCs w:val="28"/>
          <w:rtl/>
        </w:rPr>
        <w:t xml:space="preserve"> قواعد الإنتاج لتصبح أكثر تنويعاً وأكثر </w:t>
      </w:r>
      <w:r w:rsidR="003B703D" w:rsidRPr="00E14466">
        <w:rPr>
          <w:rFonts w:ascii="Simplified Arabic" w:hAnsi="Simplified Arabic" w:cs="Simplified Arabic" w:hint="cs"/>
          <w:sz w:val="28"/>
          <w:szCs w:val="28"/>
          <w:rtl/>
        </w:rPr>
        <w:t>اعتمادا</w:t>
      </w:r>
      <w:r w:rsidRPr="00E14466">
        <w:rPr>
          <w:rFonts w:ascii="Simplified Arabic" w:hAnsi="Simplified Arabic" w:cs="Simplified Arabic"/>
          <w:sz w:val="28"/>
          <w:szCs w:val="28"/>
          <w:rtl/>
        </w:rPr>
        <w:t xml:space="preserve"> على المزايا النسبية المتعددة </w:t>
      </w:r>
      <w:r w:rsidR="003B703D" w:rsidRPr="00E14466">
        <w:rPr>
          <w:rFonts w:ascii="Simplified Arabic" w:hAnsi="Simplified Arabic" w:cs="Simplified Arabic" w:hint="cs"/>
          <w:sz w:val="28"/>
          <w:szCs w:val="28"/>
          <w:rtl/>
        </w:rPr>
        <w:t>في</w:t>
      </w:r>
      <w:r w:rsidRPr="00E14466">
        <w:rPr>
          <w:rFonts w:ascii="Simplified Arabic" w:hAnsi="Simplified Arabic" w:cs="Simplified Arabic"/>
          <w:sz w:val="28"/>
          <w:szCs w:val="28"/>
          <w:rtl/>
        </w:rPr>
        <w:t xml:space="preserve"> الدول العربية.</w:t>
      </w:r>
    </w:p>
    <w:p w14:paraId="4AC85B77" w14:textId="77777777" w:rsidR="00E14466" w:rsidRPr="00E14466" w:rsidRDefault="00E14466" w:rsidP="005813A8">
      <w:pPr>
        <w:pStyle w:val="NoSpacing"/>
        <w:bidi/>
        <w:jc w:val="both"/>
        <w:rPr>
          <w:rFonts w:ascii="Simplified Arabic" w:hAnsi="Simplified Arabic" w:cs="Simplified Arabic"/>
          <w:sz w:val="28"/>
          <w:szCs w:val="28"/>
          <w:rtl/>
        </w:rPr>
      </w:pPr>
    </w:p>
    <w:p w14:paraId="0369C258" w14:textId="2E500B48" w:rsidR="00E14466" w:rsidRDefault="00E14466" w:rsidP="005813A8">
      <w:pPr>
        <w:pStyle w:val="NoSpacing"/>
        <w:bidi/>
        <w:jc w:val="both"/>
        <w:rPr>
          <w:rFonts w:ascii="Simplified Arabic" w:hAnsi="Simplified Arabic" w:cs="Simplified Arabic"/>
          <w:sz w:val="28"/>
          <w:szCs w:val="28"/>
        </w:rPr>
      </w:pPr>
      <w:r w:rsidRPr="00E14466">
        <w:rPr>
          <w:rFonts w:ascii="Simplified Arabic" w:hAnsi="Simplified Arabic" w:cs="Simplified Arabic"/>
          <w:sz w:val="28"/>
          <w:szCs w:val="28"/>
          <w:rtl/>
        </w:rPr>
        <w:t xml:space="preserve">وأوضحت دراسة </w:t>
      </w:r>
      <w:r w:rsidRPr="00E14466">
        <w:rPr>
          <w:rFonts w:ascii="Simplified Arabic" w:hAnsi="Simplified Arabic" w:cs="Simplified Arabic"/>
          <w:sz w:val="28"/>
          <w:szCs w:val="28"/>
        </w:rPr>
        <w:t>(Abdmoulah and laabas, 2010)</w:t>
      </w:r>
      <w:r w:rsidR="00331D6E">
        <w:rPr>
          <w:rStyle w:val="FootnoteReference"/>
          <w:rFonts w:ascii="Simplified Arabic" w:hAnsi="Simplified Arabic" w:cs="Simplified Arabic"/>
          <w:sz w:val="28"/>
          <w:szCs w:val="28"/>
        </w:rPr>
        <w:footnoteReference w:id="7"/>
      </w:r>
      <w:r w:rsidRPr="00E14466">
        <w:rPr>
          <w:rFonts w:ascii="Simplified Arabic" w:hAnsi="Simplified Arabic" w:cs="Simplified Arabic"/>
          <w:sz w:val="28"/>
          <w:szCs w:val="28"/>
          <w:rtl/>
        </w:rPr>
        <w:t xml:space="preserve"> </w:t>
      </w:r>
      <w:r w:rsidR="00021DF5">
        <w:rPr>
          <w:rFonts w:ascii="Simplified Arabic" w:hAnsi="Simplified Arabic" w:cs="Simplified Arabic" w:hint="cs"/>
          <w:sz w:val="28"/>
          <w:szCs w:val="28"/>
          <w:rtl/>
        </w:rPr>
        <w:t>حول</w:t>
      </w:r>
      <w:r w:rsidRPr="00E14466">
        <w:rPr>
          <w:rFonts w:ascii="Simplified Arabic" w:hAnsi="Simplified Arabic" w:cs="Simplified Arabic"/>
          <w:sz w:val="28"/>
          <w:szCs w:val="28"/>
          <w:rtl/>
        </w:rPr>
        <w:t xml:space="preserve"> تقييم القدرة التنافسية للصادرات العربية </w:t>
      </w:r>
      <w:r w:rsidR="003B703D" w:rsidRPr="00E14466">
        <w:rPr>
          <w:rFonts w:ascii="Simplified Arabic" w:hAnsi="Simplified Arabic" w:cs="Simplified Arabic" w:hint="cs"/>
          <w:sz w:val="28"/>
          <w:szCs w:val="28"/>
          <w:rtl/>
        </w:rPr>
        <w:t>في</w:t>
      </w:r>
      <w:r w:rsidRPr="00E14466">
        <w:rPr>
          <w:rFonts w:ascii="Simplified Arabic" w:hAnsi="Simplified Arabic" w:cs="Simplified Arabic"/>
          <w:sz w:val="28"/>
          <w:szCs w:val="28"/>
          <w:rtl/>
        </w:rPr>
        <w:t xml:space="preserve"> الأسواق الدولية باستخدام مؤشرات التجارة</w:t>
      </w:r>
      <w:r w:rsidR="007F348D">
        <w:rPr>
          <w:rFonts w:ascii="Simplified Arabic" w:hAnsi="Simplified Arabic" w:cs="Simplified Arabic" w:hint="cs"/>
          <w:sz w:val="28"/>
          <w:szCs w:val="28"/>
          <w:rtl/>
          <w:lang w:bidi="ar-EG"/>
        </w:rPr>
        <w:t xml:space="preserve">، </w:t>
      </w:r>
      <w:r w:rsidRPr="00E14466">
        <w:rPr>
          <w:rFonts w:ascii="Simplified Arabic" w:hAnsi="Simplified Arabic" w:cs="Simplified Arabic"/>
          <w:sz w:val="28"/>
          <w:szCs w:val="28"/>
          <w:rtl/>
        </w:rPr>
        <w:t xml:space="preserve">أن قطاع الصادرات ليس بإمكانه الحفاظ على التنافسية وذلك بسبب تخلف التصنيع وبطء التحول </w:t>
      </w:r>
      <w:r w:rsidR="003B703D" w:rsidRPr="00E14466">
        <w:rPr>
          <w:rFonts w:ascii="Simplified Arabic" w:hAnsi="Simplified Arabic" w:cs="Simplified Arabic" w:hint="cs"/>
          <w:sz w:val="28"/>
          <w:szCs w:val="28"/>
          <w:rtl/>
        </w:rPr>
        <w:t>الهيكلي</w:t>
      </w:r>
      <w:r w:rsidRPr="00E14466">
        <w:rPr>
          <w:rFonts w:ascii="Simplified Arabic" w:hAnsi="Simplified Arabic" w:cs="Simplified Arabic"/>
          <w:sz w:val="28"/>
          <w:szCs w:val="28"/>
          <w:rtl/>
        </w:rPr>
        <w:t xml:space="preserve"> وضعف العرض من السلع الاساسية والاعتماد على الموارد الطبيعية وانخفاض مستوى الاندماج </w:t>
      </w:r>
      <w:r w:rsidR="003B703D" w:rsidRPr="00E14466">
        <w:rPr>
          <w:rFonts w:ascii="Simplified Arabic" w:hAnsi="Simplified Arabic" w:cs="Simplified Arabic" w:hint="cs"/>
          <w:sz w:val="28"/>
          <w:szCs w:val="28"/>
          <w:rtl/>
        </w:rPr>
        <w:t>في</w:t>
      </w:r>
      <w:r w:rsidRPr="00E14466">
        <w:rPr>
          <w:rFonts w:ascii="Simplified Arabic" w:hAnsi="Simplified Arabic" w:cs="Simplified Arabic"/>
          <w:sz w:val="28"/>
          <w:szCs w:val="28"/>
          <w:rtl/>
        </w:rPr>
        <w:t xml:space="preserve"> سلاسل الانتاج العالمية.</w:t>
      </w:r>
      <w:r w:rsidR="00E04D37">
        <w:rPr>
          <w:rFonts w:ascii="Simplified Arabic" w:hAnsi="Simplified Arabic" w:cs="Simplified Arabic"/>
          <w:sz w:val="28"/>
          <w:szCs w:val="28"/>
        </w:rPr>
        <w:t xml:space="preserve"> </w:t>
      </w:r>
      <w:r w:rsidR="00E04D37" w:rsidRPr="00E04D37">
        <w:rPr>
          <w:rFonts w:ascii="Simplified Arabic" w:hAnsi="Simplified Arabic" w:cs="Simplified Arabic"/>
          <w:sz w:val="28"/>
          <w:szCs w:val="28"/>
          <w:rtl/>
        </w:rPr>
        <w:t>و</w:t>
      </w:r>
      <w:r w:rsidR="005813A8">
        <w:rPr>
          <w:rFonts w:ascii="Simplified Arabic" w:hAnsi="Simplified Arabic" w:cs="Simplified Arabic" w:hint="cs"/>
          <w:sz w:val="28"/>
          <w:szCs w:val="28"/>
          <w:rtl/>
        </w:rPr>
        <w:t xml:space="preserve">رأت </w:t>
      </w:r>
      <w:r w:rsidR="005813A8">
        <w:rPr>
          <w:rFonts w:ascii="Simplified Arabic" w:hAnsi="Simplified Arabic" w:cs="Simplified Arabic" w:hint="cs"/>
          <w:sz w:val="28"/>
          <w:szCs w:val="28"/>
          <w:rtl/>
          <w:lang w:bidi="ar-EG"/>
        </w:rPr>
        <w:t xml:space="preserve">الدراسة ضرورة أن تنوع </w:t>
      </w:r>
      <w:r w:rsidR="00E04D37" w:rsidRPr="00E04D37">
        <w:rPr>
          <w:rFonts w:ascii="Simplified Arabic" w:hAnsi="Simplified Arabic" w:cs="Simplified Arabic"/>
          <w:sz w:val="28"/>
          <w:szCs w:val="28"/>
          <w:rtl/>
        </w:rPr>
        <w:t xml:space="preserve">البلدان </w:t>
      </w:r>
      <w:r w:rsidR="005813A8">
        <w:rPr>
          <w:rFonts w:ascii="Simplified Arabic" w:hAnsi="Simplified Arabic" w:cs="Simplified Arabic" w:hint="cs"/>
          <w:sz w:val="28"/>
          <w:szCs w:val="28"/>
          <w:rtl/>
        </w:rPr>
        <w:t>المصدرة للنفط مصادر أخرى للتصدير</w:t>
      </w:r>
      <w:r w:rsidR="00E04D37" w:rsidRPr="00E04D37">
        <w:rPr>
          <w:rFonts w:ascii="Simplified Arabic" w:hAnsi="Simplified Arabic" w:cs="Simplified Arabic"/>
          <w:sz w:val="28"/>
          <w:szCs w:val="28"/>
          <w:rtl/>
        </w:rPr>
        <w:t xml:space="preserve"> بعيداً عن النفط. </w:t>
      </w:r>
      <w:r w:rsidR="005813A8">
        <w:rPr>
          <w:rFonts w:ascii="Simplified Arabic" w:hAnsi="Simplified Arabic" w:cs="Simplified Arabic" w:hint="cs"/>
          <w:sz w:val="28"/>
          <w:szCs w:val="28"/>
          <w:rtl/>
        </w:rPr>
        <w:t>وبالنسبة للبلدان العربية عموما رأت الدراسة أن</w:t>
      </w:r>
      <w:r w:rsidR="00E04D37" w:rsidRPr="00E04D37">
        <w:rPr>
          <w:rFonts w:ascii="Simplified Arabic" w:hAnsi="Simplified Arabic" w:cs="Simplified Arabic"/>
          <w:sz w:val="28"/>
          <w:szCs w:val="28"/>
          <w:rtl/>
        </w:rPr>
        <w:t xml:space="preserve"> التوسع في قطاعات الصادرات محدود للغاية</w:t>
      </w:r>
      <w:r w:rsidR="005813A8">
        <w:rPr>
          <w:rFonts w:ascii="Simplified Arabic" w:hAnsi="Simplified Arabic" w:cs="Simplified Arabic" w:hint="cs"/>
          <w:sz w:val="28"/>
          <w:szCs w:val="28"/>
          <w:rtl/>
        </w:rPr>
        <w:t>، ويجب على البلدان العربية ال</w:t>
      </w:r>
      <w:r w:rsidR="00E04D37" w:rsidRPr="00E04D37">
        <w:rPr>
          <w:rFonts w:ascii="Simplified Arabic" w:hAnsi="Simplified Arabic" w:cs="Simplified Arabic"/>
          <w:sz w:val="28"/>
          <w:szCs w:val="28"/>
          <w:rtl/>
        </w:rPr>
        <w:t>توسع</w:t>
      </w:r>
      <w:r w:rsidR="005813A8">
        <w:rPr>
          <w:rFonts w:ascii="Simplified Arabic" w:hAnsi="Simplified Arabic" w:cs="Simplified Arabic" w:hint="cs"/>
          <w:sz w:val="28"/>
          <w:szCs w:val="28"/>
          <w:rtl/>
        </w:rPr>
        <w:t xml:space="preserve"> </w:t>
      </w:r>
      <w:r w:rsidR="003B703D">
        <w:rPr>
          <w:rFonts w:ascii="Simplified Arabic" w:hAnsi="Simplified Arabic" w:cs="Simplified Arabic" w:hint="cs"/>
          <w:sz w:val="28"/>
          <w:szCs w:val="28"/>
          <w:rtl/>
        </w:rPr>
        <w:t>في</w:t>
      </w:r>
      <w:r w:rsidR="005813A8">
        <w:rPr>
          <w:rFonts w:ascii="Simplified Arabic" w:hAnsi="Simplified Arabic" w:cs="Simplified Arabic" w:hint="cs"/>
          <w:sz w:val="28"/>
          <w:szCs w:val="28"/>
          <w:rtl/>
        </w:rPr>
        <w:t xml:space="preserve"> انتاج</w:t>
      </w:r>
      <w:r w:rsidR="00E04D37" w:rsidRPr="00E04D37">
        <w:rPr>
          <w:rFonts w:ascii="Simplified Arabic" w:hAnsi="Simplified Arabic" w:cs="Simplified Arabic"/>
          <w:sz w:val="28"/>
          <w:szCs w:val="28"/>
          <w:rtl/>
        </w:rPr>
        <w:t xml:space="preserve"> السلع المصنفة على أنها تتوافق مع الطلب العالمي من أجل تعظيم الاستفادة من التجارة</w:t>
      </w:r>
      <w:r w:rsidR="00E04D37" w:rsidRPr="00E04D37">
        <w:rPr>
          <w:rFonts w:ascii="Simplified Arabic" w:hAnsi="Simplified Arabic" w:cs="Simplified Arabic"/>
          <w:sz w:val="28"/>
          <w:szCs w:val="28"/>
        </w:rPr>
        <w:t>.</w:t>
      </w:r>
      <w:r w:rsidR="005813A8">
        <w:rPr>
          <w:rFonts w:ascii="Simplified Arabic" w:hAnsi="Simplified Arabic" w:cs="Simplified Arabic" w:hint="cs"/>
          <w:sz w:val="28"/>
          <w:szCs w:val="28"/>
          <w:rtl/>
        </w:rPr>
        <w:t xml:space="preserve"> </w:t>
      </w:r>
      <w:r w:rsidR="00E04D37" w:rsidRPr="00E04D37">
        <w:rPr>
          <w:rFonts w:ascii="Simplified Arabic" w:hAnsi="Simplified Arabic" w:cs="Simplified Arabic"/>
          <w:sz w:val="28"/>
          <w:szCs w:val="28"/>
          <w:rtl/>
        </w:rPr>
        <w:t xml:space="preserve">وفي الوقت نفسه، يمكن للبلدان العربية الاعتماد على التجارة داخل المنطقة والاستفادة من قرب السوق وعوامل التشابه والتواصل الأخرى مع الدول العربية المجاورة. </w:t>
      </w:r>
    </w:p>
    <w:p w14:paraId="7D4B08DF" w14:textId="77777777" w:rsidR="00B24FC8" w:rsidRDefault="00B24FC8" w:rsidP="00F77773">
      <w:pPr>
        <w:pStyle w:val="NoSpacing"/>
        <w:bidi/>
        <w:jc w:val="both"/>
        <w:rPr>
          <w:rFonts w:ascii="Simplified Arabic" w:hAnsi="Simplified Arabic" w:cs="Simplified Arabic"/>
          <w:sz w:val="28"/>
          <w:szCs w:val="28"/>
          <w:rtl/>
        </w:rPr>
      </w:pPr>
    </w:p>
    <w:p w14:paraId="182DDC03" w14:textId="5D944B0E" w:rsidR="00580591" w:rsidRDefault="00F911AB" w:rsidP="003F2EFE">
      <w:pPr>
        <w:pStyle w:val="NoSpacing"/>
        <w:bidi/>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lastRenderedPageBreak/>
        <w:t>وفى دراسة</w:t>
      </w:r>
      <w:r w:rsidR="008F0295">
        <w:rPr>
          <w:rFonts w:ascii="Simplified Arabic" w:hAnsi="Simplified Arabic" w:cs="Simplified Arabic" w:hint="cs"/>
          <w:sz w:val="28"/>
          <w:szCs w:val="28"/>
          <w:rtl/>
          <w:lang w:bidi="ar-EG"/>
        </w:rPr>
        <w:t xml:space="preserve"> </w:t>
      </w:r>
      <w:r w:rsidR="003F2EFE">
        <w:rPr>
          <w:rFonts w:ascii="Simplified Arabic" w:hAnsi="Simplified Arabic" w:cs="Simplified Arabic" w:hint="cs"/>
          <w:sz w:val="28"/>
          <w:szCs w:val="28"/>
          <w:rtl/>
          <w:lang w:bidi="ar-EG"/>
        </w:rPr>
        <w:t>(رفعت وعلى، 2015)</w:t>
      </w:r>
      <w:r w:rsidR="0045457C">
        <w:rPr>
          <w:rStyle w:val="FootnoteReference"/>
          <w:rFonts w:ascii="Simplified Arabic" w:hAnsi="Simplified Arabic" w:cs="Simplified Arabic"/>
          <w:sz w:val="28"/>
          <w:szCs w:val="28"/>
          <w:rtl/>
          <w:lang w:bidi="ar-EG"/>
        </w:rPr>
        <w:footnoteReference w:id="8"/>
      </w:r>
      <w:r>
        <w:rPr>
          <w:rFonts w:ascii="Simplified Arabic" w:hAnsi="Simplified Arabic" w:cs="Simplified Arabic" w:hint="cs"/>
          <w:sz w:val="28"/>
          <w:szCs w:val="28"/>
          <w:rtl/>
          <w:lang w:bidi="ar-EG"/>
        </w:rPr>
        <w:t xml:space="preserve"> تم تحليل تدفقات التجارة الخارجية المصرية لأهم الدول العربية </w:t>
      </w:r>
      <w:r w:rsidR="003B703D">
        <w:rPr>
          <w:rFonts w:ascii="Simplified Arabic" w:hAnsi="Simplified Arabic" w:cs="Simplified Arabic" w:hint="cs"/>
          <w:sz w:val="28"/>
          <w:szCs w:val="28"/>
          <w:rtl/>
          <w:lang w:bidi="ar-EG"/>
        </w:rPr>
        <w:t>باستخدام</w:t>
      </w:r>
      <w:r>
        <w:rPr>
          <w:rFonts w:ascii="Simplified Arabic" w:hAnsi="Simplified Arabic" w:cs="Simplified Arabic" w:hint="cs"/>
          <w:sz w:val="28"/>
          <w:szCs w:val="28"/>
          <w:rtl/>
          <w:lang w:bidi="ar-EG"/>
        </w:rPr>
        <w:t xml:space="preserve"> نموذج</w:t>
      </w:r>
      <w:r w:rsidR="0020794A">
        <w:rPr>
          <w:rFonts w:ascii="Simplified Arabic" w:hAnsi="Simplified Arabic" w:cs="Simplified Arabic" w:hint="cs"/>
          <w:sz w:val="28"/>
          <w:szCs w:val="28"/>
          <w:rtl/>
          <w:lang w:bidi="ar-EG"/>
        </w:rPr>
        <w:t xml:space="preserve"> الجاذبية، وأظهرت نتائج النموذج أن زيادة الناتج المح</w:t>
      </w:r>
      <w:r w:rsidR="008F0295">
        <w:rPr>
          <w:rFonts w:ascii="Simplified Arabic" w:hAnsi="Simplified Arabic" w:cs="Simplified Arabic" w:hint="cs"/>
          <w:sz w:val="28"/>
          <w:szCs w:val="28"/>
          <w:rtl/>
          <w:lang w:bidi="ar-EG"/>
        </w:rPr>
        <w:t xml:space="preserve">لى </w:t>
      </w:r>
      <w:r w:rsidR="003B703D">
        <w:rPr>
          <w:rFonts w:ascii="Simplified Arabic" w:hAnsi="Simplified Arabic" w:cs="Simplified Arabic" w:hint="cs"/>
          <w:sz w:val="28"/>
          <w:szCs w:val="28"/>
          <w:rtl/>
          <w:lang w:bidi="ar-EG"/>
        </w:rPr>
        <w:t>في</w:t>
      </w:r>
      <w:r w:rsidR="0020794A">
        <w:rPr>
          <w:rFonts w:ascii="Simplified Arabic" w:hAnsi="Simplified Arabic" w:cs="Simplified Arabic" w:hint="cs"/>
          <w:sz w:val="28"/>
          <w:szCs w:val="28"/>
          <w:rtl/>
          <w:lang w:bidi="ar-EG"/>
        </w:rPr>
        <w:t xml:space="preserve"> مصر وأيضاً زيادة </w:t>
      </w:r>
      <w:r w:rsidR="003B703D">
        <w:rPr>
          <w:rFonts w:ascii="Simplified Arabic" w:hAnsi="Simplified Arabic" w:cs="Simplified Arabic" w:hint="cs"/>
          <w:sz w:val="28"/>
          <w:szCs w:val="28"/>
          <w:rtl/>
          <w:lang w:bidi="ar-EG"/>
        </w:rPr>
        <w:t>إجمالي</w:t>
      </w:r>
      <w:r w:rsidR="0020794A">
        <w:rPr>
          <w:rFonts w:ascii="Simplified Arabic" w:hAnsi="Simplified Arabic" w:cs="Simplified Arabic" w:hint="cs"/>
          <w:sz w:val="28"/>
          <w:szCs w:val="28"/>
          <w:rtl/>
          <w:lang w:bidi="ar-EG"/>
        </w:rPr>
        <w:t xml:space="preserve"> الناتج المحلى </w:t>
      </w:r>
      <w:r w:rsidR="008F0295">
        <w:rPr>
          <w:rFonts w:ascii="Simplified Arabic" w:hAnsi="Simplified Arabic" w:cs="Simplified Arabic" w:hint="cs"/>
          <w:sz w:val="28"/>
          <w:szCs w:val="28"/>
          <w:rtl/>
          <w:lang w:bidi="ar-EG"/>
        </w:rPr>
        <w:t>لكل من</w:t>
      </w:r>
      <w:r w:rsidR="0020794A">
        <w:rPr>
          <w:rFonts w:ascii="Simplified Arabic" w:hAnsi="Simplified Arabic" w:cs="Simplified Arabic" w:hint="cs"/>
          <w:sz w:val="28"/>
          <w:szCs w:val="28"/>
          <w:rtl/>
          <w:lang w:bidi="ar-EG"/>
        </w:rPr>
        <w:t xml:space="preserve">: الأردن، لبنان، ليبيا، السعودية، سوريا </w:t>
      </w:r>
      <w:r w:rsidR="00C12939">
        <w:rPr>
          <w:rFonts w:ascii="Simplified Arabic" w:hAnsi="Simplified Arabic" w:cs="Simplified Arabic" w:hint="cs"/>
          <w:sz w:val="28"/>
          <w:szCs w:val="28"/>
          <w:rtl/>
          <w:lang w:bidi="ar-EG"/>
        </w:rPr>
        <w:t>والإمارات يؤدى</w:t>
      </w:r>
      <w:r w:rsidR="0020794A">
        <w:rPr>
          <w:rFonts w:ascii="Simplified Arabic" w:hAnsi="Simplified Arabic" w:cs="Simplified Arabic" w:hint="cs"/>
          <w:sz w:val="28"/>
          <w:szCs w:val="28"/>
          <w:rtl/>
          <w:lang w:bidi="ar-EG"/>
        </w:rPr>
        <w:t xml:space="preserve"> إلى زيادة صادرات مصر، وأن زيادة المسافة الجغرافية </w:t>
      </w:r>
      <w:r w:rsidR="005813A8">
        <w:rPr>
          <w:rFonts w:ascii="Simplified Arabic" w:hAnsi="Simplified Arabic" w:cs="Simplified Arabic" w:hint="cs"/>
          <w:sz w:val="28"/>
          <w:szCs w:val="28"/>
          <w:rtl/>
          <w:lang w:bidi="ar-EG"/>
        </w:rPr>
        <w:t xml:space="preserve">قد </w:t>
      </w:r>
      <w:r w:rsidR="003B703D">
        <w:rPr>
          <w:rFonts w:ascii="Simplified Arabic" w:hAnsi="Simplified Arabic" w:cs="Simplified Arabic" w:hint="cs"/>
          <w:sz w:val="28"/>
          <w:szCs w:val="28"/>
          <w:rtl/>
          <w:lang w:bidi="ar-EG"/>
        </w:rPr>
        <w:t>أدت</w:t>
      </w:r>
      <w:r w:rsidR="0020794A">
        <w:rPr>
          <w:rFonts w:ascii="Simplified Arabic" w:hAnsi="Simplified Arabic" w:cs="Simplified Arabic" w:hint="cs"/>
          <w:sz w:val="28"/>
          <w:szCs w:val="28"/>
          <w:rtl/>
          <w:lang w:bidi="ar-EG"/>
        </w:rPr>
        <w:t xml:space="preserve"> إلى </w:t>
      </w:r>
      <w:r w:rsidR="003B703D">
        <w:rPr>
          <w:rFonts w:ascii="Simplified Arabic" w:hAnsi="Simplified Arabic" w:cs="Simplified Arabic" w:hint="cs"/>
          <w:sz w:val="28"/>
          <w:szCs w:val="28"/>
          <w:rtl/>
          <w:lang w:bidi="ar-EG"/>
        </w:rPr>
        <w:t>انخفاض</w:t>
      </w:r>
      <w:r w:rsidR="0020794A">
        <w:rPr>
          <w:rFonts w:ascii="Simplified Arabic" w:hAnsi="Simplified Arabic" w:cs="Simplified Arabic" w:hint="cs"/>
          <w:sz w:val="28"/>
          <w:szCs w:val="28"/>
          <w:rtl/>
          <w:lang w:bidi="ar-EG"/>
        </w:rPr>
        <w:t xml:space="preserve"> صادرات مصر، كما أظهرت نتائج الد</w:t>
      </w:r>
      <w:r w:rsidR="008F0295">
        <w:rPr>
          <w:rFonts w:ascii="Simplified Arabic" w:hAnsi="Simplified Arabic" w:cs="Simplified Arabic" w:hint="cs"/>
          <w:sz w:val="28"/>
          <w:szCs w:val="28"/>
          <w:rtl/>
          <w:lang w:bidi="ar-EG"/>
        </w:rPr>
        <w:t>راسة أن كل من: السعودية، ليبيا، ا</w:t>
      </w:r>
      <w:r w:rsidR="0020794A">
        <w:rPr>
          <w:rFonts w:ascii="Simplified Arabic" w:hAnsi="Simplified Arabic" w:cs="Simplified Arabic" w:hint="cs"/>
          <w:sz w:val="28"/>
          <w:szCs w:val="28"/>
          <w:rtl/>
          <w:lang w:bidi="ar-EG"/>
        </w:rPr>
        <w:t xml:space="preserve">لإمارات ولبنان كانت الدول </w:t>
      </w:r>
      <w:r w:rsidR="003B703D">
        <w:rPr>
          <w:rFonts w:ascii="Simplified Arabic" w:hAnsi="Simplified Arabic" w:cs="Simplified Arabic" w:hint="cs"/>
          <w:sz w:val="28"/>
          <w:szCs w:val="28"/>
          <w:rtl/>
          <w:lang w:bidi="ar-EG"/>
        </w:rPr>
        <w:t>التي</w:t>
      </w:r>
      <w:r w:rsidR="0020794A">
        <w:rPr>
          <w:rFonts w:ascii="Simplified Arabic" w:hAnsi="Simplified Arabic" w:cs="Simplified Arabic" w:hint="cs"/>
          <w:sz w:val="28"/>
          <w:szCs w:val="28"/>
          <w:rtl/>
          <w:lang w:bidi="ar-EG"/>
        </w:rPr>
        <w:t xml:space="preserve"> من خلالها زادت صادرات مصر. وأن </w:t>
      </w:r>
      <w:r w:rsidR="003B703D">
        <w:rPr>
          <w:rFonts w:ascii="Simplified Arabic" w:hAnsi="Simplified Arabic" w:cs="Simplified Arabic" w:hint="cs"/>
          <w:sz w:val="28"/>
          <w:szCs w:val="28"/>
          <w:rtl/>
          <w:lang w:bidi="ar-EG"/>
        </w:rPr>
        <w:t>ارتفاع</w:t>
      </w:r>
      <w:r w:rsidR="0020794A">
        <w:rPr>
          <w:rFonts w:ascii="Simplified Arabic" w:hAnsi="Simplified Arabic" w:cs="Simplified Arabic" w:hint="cs"/>
          <w:sz w:val="28"/>
          <w:szCs w:val="28"/>
          <w:rtl/>
          <w:lang w:bidi="ar-EG"/>
        </w:rPr>
        <w:t xml:space="preserve"> مستوى الدخل </w:t>
      </w:r>
      <w:r w:rsidR="003B703D">
        <w:rPr>
          <w:rFonts w:ascii="Simplified Arabic" w:hAnsi="Simplified Arabic" w:cs="Simplified Arabic" w:hint="cs"/>
          <w:sz w:val="28"/>
          <w:szCs w:val="28"/>
          <w:rtl/>
          <w:lang w:bidi="ar-EG"/>
        </w:rPr>
        <w:t>الفردي</w:t>
      </w:r>
      <w:r w:rsidR="0020794A">
        <w:rPr>
          <w:rFonts w:ascii="Simplified Arabic" w:hAnsi="Simplified Arabic" w:cs="Simplified Arabic" w:hint="cs"/>
          <w:sz w:val="28"/>
          <w:szCs w:val="28"/>
          <w:rtl/>
          <w:lang w:bidi="ar-EG"/>
        </w:rPr>
        <w:t xml:space="preserve"> </w:t>
      </w:r>
      <w:r w:rsidR="003B703D">
        <w:rPr>
          <w:rFonts w:ascii="Simplified Arabic" w:hAnsi="Simplified Arabic" w:cs="Simplified Arabic" w:hint="cs"/>
          <w:sz w:val="28"/>
          <w:szCs w:val="28"/>
          <w:rtl/>
          <w:lang w:bidi="ar-EG"/>
        </w:rPr>
        <w:t>في</w:t>
      </w:r>
      <w:r w:rsidR="0020794A">
        <w:rPr>
          <w:rFonts w:ascii="Simplified Arabic" w:hAnsi="Simplified Arabic" w:cs="Simplified Arabic" w:hint="cs"/>
          <w:sz w:val="28"/>
          <w:szCs w:val="28"/>
          <w:rtl/>
          <w:lang w:bidi="ar-EG"/>
        </w:rPr>
        <w:t xml:space="preserve"> كل من السعودية والإمارات يؤدى إلى زيادة </w:t>
      </w:r>
      <w:r w:rsidR="003B703D">
        <w:rPr>
          <w:rFonts w:ascii="Simplified Arabic" w:hAnsi="Simplified Arabic" w:cs="Simplified Arabic" w:hint="cs"/>
          <w:sz w:val="28"/>
          <w:szCs w:val="28"/>
          <w:rtl/>
          <w:lang w:bidi="ar-EG"/>
        </w:rPr>
        <w:t>استجابة</w:t>
      </w:r>
      <w:r w:rsidR="00180A57">
        <w:rPr>
          <w:rFonts w:ascii="Simplified Arabic" w:hAnsi="Simplified Arabic" w:cs="Simplified Arabic" w:hint="cs"/>
          <w:sz w:val="28"/>
          <w:szCs w:val="28"/>
          <w:rtl/>
          <w:lang w:bidi="ar-EG"/>
        </w:rPr>
        <w:t xml:space="preserve"> الطلب على الصادرات المصرية،</w:t>
      </w:r>
      <w:r w:rsidR="0020794A">
        <w:rPr>
          <w:rFonts w:ascii="Simplified Arabic" w:hAnsi="Simplified Arabic" w:cs="Simplified Arabic" w:hint="cs"/>
          <w:sz w:val="28"/>
          <w:szCs w:val="28"/>
          <w:rtl/>
          <w:lang w:bidi="ar-EG"/>
        </w:rPr>
        <w:t xml:space="preserve"> بينما </w:t>
      </w:r>
      <w:r w:rsidR="003B703D">
        <w:rPr>
          <w:rFonts w:ascii="Simplified Arabic" w:hAnsi="Simplified Arabic" w:cs="Simplified Arabic" w:hint="cs"/>
          <w:sz w:val="28"/>
          <w:szCs w:val="28"/>
          <w:rtl/>
          <w:lang w:bidi="ar-EG"/>
        </w:rPr>
        <w:t>ارتفاع</w:t>
      </w:r>
      <w:r w:rsidR="0020794A">
        <w:rPr>
          <w:rFonts w:ascii="Simplified Arabic" w:hAnsi="Simplified Arabic" w:cs="Simplified Arabic" w:hint="cs"/>
          <w:sz w:val="28"/>
          <w:szCs w:val="28"/>
          <w:rtl/>
          <w:lang w:bidi="ar-EG"/>
        </w:rPr>
        <w:t xml:space="preserve"> مستوى الدخل </w:t>
      </w:r>
      <w:r w:rsidR="003B703D">
        <w:rPr>
          <w:rFonts w:ascii="Simplified Arabic" w:hAnsi="Simplified Arabic" w:cs="Simplified Arabic" w:hint="cs"/>
          <w:sz w:val="28"/>
          <w:szCs w:val="28"/>
          <w:rtl/>
          <w:lang w:bidi="ar-EG"/>
        </w:rPr>
        <w:t>الفردي</w:t>
      </w:r>
      <w:r w:rsidR="0020794A">
        <w:rPr>
          <w:rFonts w:ascii="Simplified Arabic" w:hAnsi="Simplified Arabic" w:cs="Simplified Arabic" w:hint="cs"/>
          <w:sz w:val="28"/>
          <w:szCs w:val="28"/>
          <w:rtl/>
          <w:lang w:bidi="ar-EG"/>
        </w:rPr>
        <w:t xml:space="preserve"> </w:t>
      </w:r>
      <w:r w:rsidR="003B703D">
        <w:rPr>
          <w:rFonts w:ascii="Simplified Arabic" w:hAnsi="Simplified Arabic" w:cs="Simplified Arabic" w:hint="cs"/>
          <w:sz w:val="28"/>
          <w:szCs w:val="28"/>
          <w:rtl/>
          <w:lang w:bidi="ar-EG"/>
        </w:rPr>
        <w:t>في</w:t>
      </w:r>
      <w:r w:rsidR="0020794A">
        <w:rPr>
          <w:rFonts w:ascii="Simplified Arabic" w:hAnsi="Simplified Arabic" w:cs="Simplified Arabic" w:hint="cs"/>
          <w:sz w:val="28"/>
          <w:szCs w:val="28"/>
          <w:rtl/>
          <w:lang w:bidi="ar-EG"/>
        </w:rPr>
        <w:t xml:space="preserve"> كل</w:t>
      </w:r>
      <w:r w:rsidR="005813A8">
        <w:rPr>
          <w:rFonts w:ascii="Simplified Arabic" w:hAnsi="Simplified Arabic" w:cs="Simplified Arabic" w:hint="cs"/>
          <w:sz w:val="28"/>
          <w:szCs w:val="28"/>
          <w:rtl/>
          <w:lang w:bidi="ar-EG"/>
        </w:rPr>
        <w:t>ا</w:t>
      </w:r>
      <w:r w:rsidR="0020794A">
        <w:rPr>
          <w:rFonts w:ascii="Simplified Arabic" w:hAnsi="Simplified Arabic" w:cs="Simplified Arabic" w:hint="cs"/>
          <w:sz w:val="28"/>
          <w:szCs w:val="28"/>
          <w:rtl/>
          <w:lang w:bidi="ar-EG"/>
        </w:rPr>
        <w:t xml:space="preserve"> من الأردن والسودان </w:t>
      </w:r>
      <w:r w:rsidR="005813A8">
        <w:rPr>
          <w:rFonts w:ascii="Simplified Arabic" w:hAnsi="Simplified Arabic" w:cs="Simplified Arabic" w:hint="cs"/>
          <w:sz w:val="28"/>
          <w:szCs w:val="28"/>
          <w:rtl/>
          <w:lang w:bidi="ar-EG"/>
        </w:rPr>
        <w:t>يترتب عليه</w:t>
      </w:r>
      <w:r w:rsidR="0020794A">
        <w:rPr>
          <w:rFonts w:ascii="Simplified Arabic" w:hAnsi="Simplified Arabic" w:cs="Simplified Arabic" w:hint="cs"/>
          <w:sz w:val="28"/>
          <w:szCs w:val="28"/>
          <w:rtl/>
          <w:lang w:bidi="ar-EG"/>
        </w:rPr>
        <w:t xml:space="preserve"> </w:t>
      </w:r>
      <w:r w:rsidR="003B703D">
        <w:rPr>
          <w:rFonts w:ascii="Simplified Arabic" w:hAnsi="Simplified Arabic" w:cs="Simplified Arabic" w:hint="cs"/>
          <w:sz w:val="28"/>
          <w:szCs w:val="28"/>
          <w:rtl/>
          <w:lang w:bidi="ar-EG"/>
        </w:rPr>
        <w:t>انخفاض</w:t>
      </w:r>
      <w:r w:rsidR="0020794A">
        <w:rPr>
          <w:rFonts w:ascii="Simplified Arabic" w:hAnsi="Simplified Arabic" w:cs="Simplified Arabic" w:hint="cs"/>
          <w:sz w:val="28"/>
          <w:szCs w:val="28"/>
          <w:rtl/>
          <w:lang w:bidi="ar-EG"/>
        </w:rPr>
        <w:t xml:space="preserve"> </w:t>
      </w:r>
      <w:r w:rsidR="003B703D">
        <w:rPr>
          <w:rFonts w:ascii="Simplified Arabic" w:hAnsi="Simplified Arabic" w:cs="Simplified Arabic" w:hint="cs"/>
          <w:sz w:val="28"/>
          <w:szCs w:val="28"/>
          <w:rtl/>
          <w:lang w:bidi="ar-EG"/>
        </w:rPr>
        <w:t>استجابة</w:t>
      </w:r>
      <w:r w:rsidR="0020794A">
        <w:rPr>
          <w:rFonts w:ascii="Simplified Arabic" w:hAnsi="Simplified Arabic" w:cs="Simplified Arabic" w:hint="cs"/>
          <w:sz w:val="28"/>
          <w:szCs w:val="28"/>
          <w:rtl/>
          <w:lang w:bidi="ar-EG"/>
        </w:rPr>
        <w:t xml:space="preserve"> الطلب على الصادرات المصرية.</w:t>
      </w:r>
      <w:r w:rsidR="00180A57">
        <w:rPr>
          <w:rFonts w:ascii="Simplified Arabic" w:hAnsi="Simplified Arabic" w:cs="Simplified Arabic" w:hint="cs"/>
          <w:sz w:val="28"/>
          <w:szCs w:val="28"/>
          <w:rtl/>
          <w:lang w:bidi="ar-EG"/>
        </w:rPr>
        <w:t xml:space="preserve"> أما بالنسبة للواردات فإن نتائج النموذج أظهرت وجود علاقة طردية بين </w:t>
      </w:r>
      <w:r w:rsidR="003B703D">
        <w:rPr>
          <w:rFonts w:ascii="Simplified Arabic" w:hAnsi="Simplified Arabic" w:cs="Simplified Arabic" w:hint="cs"/>
          <w:sz w:val="28"/>
          <w:szCs w:val="28"/>
          <w:rtl/>
          <w:lang w:bidi="ar-EG"/>
        </w:rPr>
        <w:t>إجمالي</w:t>
      </w:r>
      <w:r w:rsidR="00180A57">
        <w:rPr>
          <w:rFonts w:ascii="Simplified Arabic" w:hAnsi="Simplified Arabic" w:cs="Simplified Arabic" w:hint="cs"/>
          <w:sz w:val="28"/>
          <w:szCs w:val="28"/>
          <w:rtl/>
          <w:lang w:bidi="ar-EG"/>
        </w:rPr>
        <w:t xml:space="preserve"> الناتج المحلى </w:t>
      </w:r>
      <w:r w:rsidR="003B703D">
        <w:rPr>
          <w:rFonts w:ascii="Simplified Arabic" w:hAnsi="Simplified Arabic" w:cs="Simplified Arabic" w:hint="cs"/>
          <w:sz w:val="28"/>
          <w:szCs w:val="28"/>
          <w:rtl/>
          <w:lang w:bidi="ar-EG"/>
        </w:rPr>
        <w:t>الإجمالي</w:t>
      </w:r>
      <w:r w:rsidR="00180A57">
        <w:rPr>
          <w:rFonts w:ascii="Simplified Arabic" w:hAnsi="Simplified Arabic" w:cs="Simplified Arabic" w:hint="cs"/>
          <w:sz w:val="28"/>
          <w:szCs w:val="28"/>
          <w:rtl/>
          <w:lang w:bidi="ar-EG"/>
        </w:rPr>
        <w:t xml:space="preserve"> </w:t>
      </w:r>
      <w:r w:rsidR="003B703D">
        <w:rPr>
          <w:rFonts w:ascii="Simplified Arabic" w:hAnsi="Simplified Arabic" w:cs="Simplified Arabic" w:hint="cs"/>
          <w:sz w:val="28"/>
          <w:szCs w:val="28"/>
          <w:rtl/>
          <w:lang w:bidi="ar-EG"/>
        </w:rPr>
        <w:t>في</w:t>
      </w:r>
      <w:r w:rsidR="00180A57">
        <w:rPr>
          <w:rFonts w:ascii="Simplified Arabic" w:hAnsi="Simplified Arabic" w:cs="Simplified Arabic" w:hint="cs"/>
          <w:sz w:val="28"/>
          <w:szCs w:val="28"/>
          <w:rtl/>
          <w:lang w:bidi="ar-EG"/>
        </w:rPr>
        <w:t xml:space="preserve"> مصر </w:t>
      </w:r>
      <w:r w:rsidR="003B703D">
        <w:rPr>
          <w:rFonts w:ascii="Simplified Arabic" w:hAnsi="Simplified Arabic" w:cs="Simplified Arabic" w:hint="cs"/>
          <w:sz w:val="28"/>
          <w:szCs w:val="28"/>
          <w:rtl/>
          <w:lang w:bidi="ar-EG"/>
        </w:rPr>
        <w:t>وإجمالي</w:t>
      </w:r>
      <w:r w:rsidR="00180A57">
        <w:rPr>
          <w:rFonts w:ascii="Simplified Arabic" w:hAnsi="Simplified Arabic" w:cs="Simplified Arabic" w:hint="cs"/>
          <w:sz w:val="28"/>
          <w:szCs w:val="28"/>
          <w:rtl/>
          <w:lang w:bidi="ar-EG"/>
        </w:rPr>
        <w:t xml:space="preserve"> الدول العربية السبعة سابقة الذكر مع واردات مصر</w:t>
      </w:r>
      <w:r w:rsidR="00F77773">
        <w:rPr>
          <w:rFonts w:ascii="Simplified Arabic" w:hAnsi="Simplified Arabic" w:cs="Simplified Arabic" w:hint="cs"/>
          <w:sz w:val="28"/>
          <w:szCs w:val="28"/>
          <w:rtl/>
          <w:lang w:bidi="ar-EG"/>
        </w:rPr>
        <w:t xml:space="preserve">، وأن زيادة المسافة الجغرافية </w:t>
      </w:r>
      <w:r w:rsidR="003B703D">
        <w:rPr>
          <w:rFonts w:ascii="Simplified Arabic" w:hAnsi="Simplified Arabic" w:cs="Simplified Arabic" w:hint="cs"/>
          <w:sz w:val="28"/>
          <w:szCs w:val="28"/>
          <w:rtl/>
          <w:lang w:bidi="ar-EG"/>
        </w:rPr>
        <w:t xml:space="preserve">أدت </w:t>
      </w:r>
      <w:r w:rsidR="00F77773">
        <w:rPr>
          <w:rFonts w:ascii="Simplified Arabic" w:hAnsi="Simplified Arabic" w:cs="Simplified Arabic" w:hint="cs"/>
          <w:sz w:val="28"/>
          <w:szCs w:val="28"/>
          <w:rtl/>
          <w:lang w:bidi="ar-EG"/>
        </w:rPr>
        <w:t xml:space="preserve">إلى </w:t>
      </w:r>
      <w:r w:rsidR="003B703D">
        <w:rPr>
          <w:rFonts w:ascii="Simplified Arabic" w:hAnsi="Simplified Arabic" w:cs="Simplified Arabic" w:hint="cs"/>
          <w:sz w:val="28"/>
          <w:szCs w:val="28"/>
          <w:rtl/>
          <w:lang w:bidi="ar-EG"/>
        </w:rPr>
        <w:t>انخفاض</w:t>
      </w:r>
      <w:r w:rsidR="00F77773">
        <w:rPr>
          <w:rFonts w:ascii="Simplified Arabic" w:hAnsi="Simplified Arabic" w:cs="Simplified Arabic" w:hint="cs"/>
          <w:sz w:val="28"/>
          <w:szCs w:val="28"/>
          <w:rtl/>
          <w:lang w:bidi="ar-EG"/>
        </w:rPr>
        <w:t xml:space="preserve"> واردات مصر من تلك الدول</w:t>
      </w:r>
      <w:r w:rsidR="00180A57">
        <w:rPr>
          <w:rFonts w:ascii="Simplified Arabic" w:hAnsi="Simplified Arabic" w:cs="Simplified Arabic" w:hint="cs"/>
          <w:sz w:val="28"/>
          <w:szCs w:val="28"/>
          <w:rtl/>
          <w:lang w:bidi="ar-EG"/>
        </w:rPr>
        <w:t xml:space="preserve">. </w:t>
      </w:r>
      <w:r w:rsidR="00037D57">
        <w:rPr>
          <w:rFonts w:ascii="Simplified Arabic" w:hAnsi="Simplified Arabic" w:cs="Simplified Arabic" w:hint="cs"/>
          <w:sz w:val="28"/>
          <w:szCs w:val="28"/>
          <w:rtl/>
          <w:lang w:bidi="ar-EG"/>
        </w:rPr>
        <w:t>و</w:t>
      </w:r>
      <w:r w:rsidR="00180A57">
        <w:rPr>
          <w:rFonts w:ascii="Simplified Arabic" w:hAnsi="Simplified Arabic" w:cs="Simplified Arabic" w:hint="cs"/>
          <w:sz w:val="28"/>
          <w:szCs w:val="28"/>
          <w:rtl/>
          <w:lang w:bidi="ar-EG"/>
        </w:rPr>
        <w:t xml:space="preserve">تسببت </w:t>
      </w:r>
      <w:r w:rsidR="00037D57">
        <w:rPr>
          <w:rFonts w:ascii="Simplified Arabic" w:hAnsi="Simplified Arabic" w:cs="Simplified Arabic" w:hint="cs"/>
          <w:sz w:val="28"/>
          <w:szCs w:val="28"/>
          <w:rtl/>
          <w:lang w:bidi="ar-EG"/>
        </w:rPr>
        <w:t xml:space="preserve">كل من سوريا والأردن والسودان والسعودية </w:t>
      </w:r>
      <w:r w:rsidR="003B703D">
        <w:rPr>
          <w:rFonts w:ascii="Simplified Arabic" w:hAnsi="Simplified Arabic" w:cs="Simplified Arabic" w:hint="cs"/>
          <w:sz w:val="28"/>
          <w:szCs w:val="28"/>
          <w:rtl/>
          <w:lang w:bidi="ar-EG"/>
        </w:rPr>
        <w:t>في</w:t>
      </w:r>
      <w:r w:rsidR="00180A57">
        <w:rPr>
          <w:rFonts w:ascii="Simplified Arabic" w:hAnsi="Simplified Arabic" w:cs="Simplified Arabic" w:hint="cs"/>
          <w:sz w:val="28"/>
          <w:szCs w:val="28"/>
          <w:rtl/>
          <w:lang w:bidi="ar-EG"/>
        </w:rPr>
        <w:t xml:space="preserve"> انخفاض واردات مصر، بينما </w:t>
      </w:r>
      <w:r w:rsidR="00037D57">
        <w:rPr>
          <w:rFonts w:ascii="Simplified Arabic" w:hAnsi="Simplified Arabic" w:cs="Simplified Arabic" w:hint="cs"/>
          <w:sz w:val="28"/>
          <w:szCs w:val="28"/>
          <w:rtl/>
          <w:lang w:bidi="ar-EG"/>
        </w:rPr>
        <w:t xml:space="preserve">كانت </w:t>
      </w:r>
      <w:r w:rsidR="00180A57">
        <w:rPr>
          <w:rFonts w:ascii="Simplified Arabic" w:hAnsi="Simplified Arabic" w:cs="Simplified Arabic" w:hint="cs"/>
          <w:sz w:val="28"/>
          <w:szCs w:val="28"/>
          <w:rtl/>
          <w:lang w:bidi="ar-EG"/>
        </w:rPr>
        <w:t>لبنان مس</w:t>
      </w:r>
      <w:r w:rsidR="007656B4">
        <w:rPr>
          <w:rFonts w:ascii="Simplified Arabic" w:hAnsi="Simplified Arabic" w:cs="Simplified Arabic" w:hint="cs"/>
          <w:sz w:val="28"/>
          <w:szCs w:val="28"/>
          <w:rtl/>
          <w:lang w:bidi="ar-EG"/>
        </w:rPr>
        <w:t xml:space="preserve">ئولة عن زيادة واردات مصر.  وأن </w:t>
      </w:r>
      <w:r w:rsidR="00037D57">
        <w:rPr>
          <w:rFonts w:ascii="Simplified Arabic" w:hAnsi="Simplified Arabic" w:cs="Simplified Arabic" w:hint="cs"/>
          <w:sz w:val="28"/>
          <w:szCs w:val="28"/>
          <w:rtl/>
          <w:lang w:bidi="ar-EG"/>
        </w:rPr>
        <w:t>ار</w:t>
      </w:r>
      <w:r w:rsidR="00180A57">
        <w:rPr>
          <w:rFonts w:ascii="Simplified Arabic" w:hAnsi="Simplified Arabic" w:cs="Simplified Arabic" w:hint="cs"/>
          <w:sz w:val="28"/>
          <w:szCs w:val="28"/>
          <w:rtl/>
          <w:lang w:bidi="ar-EG"/>
        </w:rPr>
        <w:t xml:space="preserve">تفاع مستوى الدخل </w:t>
      </w:r>
      <w:r w:rsidR="003B703D">
        <w:rPr>
          <w:rFonts w:ascii="Simplified Arabic" w:hAnsi="Simplified Arabic" w:cs="Simplified Arabic" w:hint="cs"/>
          <w:sz w:val="28"/>
          <w:szCs w:val="28"/>
          <w:rtl/>
          <w:lang w:bidi="ar-EG"/>
        </w:rPr>
        <w:t>الفردي</w:t>
      </w:r>
      <w:r w:rsidR="00180A57">
        <w:rPr>
          <w:rFonts w:ascii="Simplified Arabic" w:hAnsi="Simplified Arabic" w:cs="Simplified Arabic" w:hint="cs"/>
          <w:sz w:val="28"/>
          <w:szCs w:val="28"/>
          <w:rtl/>
          <w:lang w:bidi="ar-EG"/>
        </w:rPr>
        <w:t xml:space="preserve"> </w:t>
      </w:r>
      <w:r w:rsidR="003B703D">
        <w:rPr>
          <w:rFonts w:ascii="Simplified Arabic" w:hAnsi="Simplified Arabic" w:cs="Simplified Arabic" w:hint="cs"/>
          <w:sz w:val="28"/>
          <w:szCs w:val="28"/>
          <w:rtl/>
          <w:lang w:bidi="ar-EG"/>
        </w:rPr>
        <w:t>في</w:t>
      </w:r>
      <w:r w:rsidR="00180A57">
        <w:rPr>
          <w:rFonts w:ascii="Simplified Arabic" w:hAnsi="Simplified Arabic" w:cs="Simplified Arabic" w:hint="cs"/>
          <w:sz w:val="28"/>
          <w:szCs w:val="28"/>
          <w:rtl/>
          <w:lang w:bidi="ar-EG"/>
        </w:rPr>
        <w:t xml:space="preserve"> السعودية يؤدى إلى زيادة واردات مصر منها، بينما </w:t>
      </w:r>
      <w:r w:rsidR="003B703D">
        <w:rPr>
          <w:rFonts w:ascii="Simplified Arabic" w:hAnsi="Simplified Arabic" w:cs="Simplified Arabic" w:hint="cs"/>
          <w:sz w:val="28"/>
          <w:szCs w:val="28"/>
          <w:rtl/>
          <w:lang w:bidi="ar-EG"/>
        </w:rPr>
        <w:t>ارتفاع</w:t>
      </w:r>
      <w:r w:rsidR="00180A57">
        <w:rPr>
          <w:rFonts w:ascii="Simplified Arabic" w:hAnsi="Simplified Arabic" w:cs="Simplified Arabic" w:hint="cs"/>
          <w:sz w:val="28"/>
          <w:szCs w:val="28"/>
          <w:rtl/>
          <w:lang w:bidi="ar-EG"/>
        </w:rPr>
        <w:t xml:space="preserve"> مست</w:t>
      </w:r>
      <w:r w:rsidR="00006E6C">
        <w:rPr>
          <w:rFonts w:ascii="Simplified Arabic" w:hAnsi="Simplified Arabic" w:cs="Simplified Arabic" w:hint="cs"/>
          <w:sz w:val="28"/>
          <w:szCs w:val="28"/>
          <w:rtl/>
          <w:lang w:bidi="ar-EG"/>
        </w:rPr>
        <w:t xml:space="preserve">وى الدخل </w:t>
      </w:r>
      <w:r w:rsidR="003B703D">
        <w:rPr>
          <w:rFonts w:ascii="Simplified Arabic" w:hAnsi="Simplified Arabic" w:cs="Simplified Arabic" w:hint="cs"/>
          <w:sz w:val="28"/>
          <w:szCs w:val="28"/>
          <w:rtl/>
          <w:lang w:bidi="ar-EG"/>
        </w:rPr>
        <w:t>الفردي</w:t>
      </w:r>
      <w:r w:rsidR="00006E6C">
        <w:rPr>
          <w:rFonts w:ascii="Simplified Arabic" w:hAnsi="Simplified Arabic" w:cs="Simplified Arabic" w:hint="cs"/>
          <w:sz w:val="28"/>
          <w:szCs w:val="28"/>
          <w:rtl/>
          <w:lang w:bidi="ar-EG"/>
        </w:rPr>
        <w:t xml:space="preserve"> </w:t>
      </w:r>
      <w:r w:rsidR="003B703D">
        <w:rPr>
          <w:rFonts w:ascii="Simplified Arabic" w:hAnsi="Simplified Arabic" w:cs="Simplified Arabic" w:hint="cs"/>
          <w:sz w:val="28"/>
          <w:szCs w:val="28"/>
          <w:rtl/>
          <w:lang w:bidi="ar-EG"/>
        </w:rPr>
        <w:t>في</w:t>
      </w:r>
      <w:r w:rsidR="00006E6C">
        <w:rPr>
          <w:rFonts w:ascii="Simplified Arabic" w:hAnsi="Simplified Arabic" w:cs="Simplified Arabic" w:hint="cs"/>
          <w:sz w:val="28"/>
          <w:szCs w:val="28"/>
          <w:rtl/>
          <w:lang w:bidi="ar-EG"/>
        </w:rPr>
        <w:t xml:space="preserve"> كل من الأردن</w:t>
      </w:r>
      <w:r w:rsidR="00180A57">
        <w:rPr>
          <w:rFonts w:ascii="Simplified Arabic" w:hAnsi="Simplified Arabic" w:cs="Simplified Arabic" w:hint="cs"/>
          <w:sz w:val="28"/>
          <w:szCs w:val="28"/>
          <w:rtl/>
          <w:lang w:bidi="ar-EG"/>
        </w:rPr>
        <w:t xml:space="preserve">، لبنان، السودان، سوريا والإمارات يؤدى إلى </w:t>
      </w:r>
      <w:r w:rsidR="003B703D">
        <w:rPr>
          <w:rFonts w:ascii="Simplified Arabic" w:hAnsi="Simplified Arabic" w:cs="Simplified Arabic" w:hint="cs"/>
          <w:sz w:val="28"/>
          <w:szCs w:val="28"/>
          <w:rtl/>
          <w:lang w:bidi="ar-EG"/>
        </w:rPr>
        <w:t>انخفاض</w:t>
      </w:r>
      <w:r w:rsidR="00180A57">
        <w:rPr>
          <w:rFonts w:ascii="Simplified Arabic" w:hAnsi="Simplified Arabic" w:cs="Simplified Arabic" w:hint="cs"/>
          <w:sz w:val="28"/>
          <w:szCs w:val="28"/>
          <w:rtl/>
          <w:lang w:bidi="ar-EG"/>
        </w:rPr>
        <w:t xml:space="preserve"> </w:t>
      </w:r>
      <w:r w:rsidR="00C12939">
        <w:rPr>
          <w:rFonts w:ascii="Simplified Arabic" w:hAnsi="Simplified Arabic" w:cs="Simplified Arabic" w:hint="cs"/>
          <w:sz w:val="28"/>
          <w:szCs w:val="28"/>
          <w:rtl/>
          <w:lang w:bidi="ar-EG"/>
        </w:rPr>
        <w:t>واردات مصر</w:t>
      </w:r>
      <w:r w:rsidR="00180A57">
        <w:rPr>
          <w:rFonts w:ascii="Simplified Arabic" w:hAnsi="Simplified Arabic" w:cs="Simplified Arabic" w:hint="cs"/>
          <w:sz w:val="28"/>
          <w:szCs w:val="28"/>
          <w:rtl/>
          <w:lang w:bidi="ar-EG"/>
        </w:rPr>
        <w:t xml:space="preserve"> من هذه الدول.</w:t>
      </w:r>
    </w:p>
    <w:p w14:paraId="25513088" w14:textId="77777777" w:rsidR="006441C4" w:rsidRPr="00006E6C" w:rsidRDefault="006441C4" w:rsidP="006441C4">
      <w:pPr>
        <w:pStyle w:val="NoSpacing"/>
        <w:bidi/>
        <w:jc w:val="both"/>
        <w:rPr>
          <w:rtl/>
        </w:rPr>
      </w:pPr>
    </w:p>
    <w:p w14:paraId="5CA0D4B7" w14:textId="1667D300" w:rsidR="00E14466" w:rsidRPr="000A76BA" w:rsidRDefault="00E14466" w:rsidP="00E14466">
      <w:pPr>
        <w:pStyle w:val="NoSpacing"/>
        <w:bidi/>
        <w:rPr>
          <w:rFonts w:ascii="Simplified Arabic" w:hAnsi="Simplified Arabic" w:cs="Simplified Arabic"/>
          <w:b/>
          <w:bCs/>
          <w:sz w:val="28"/>
          <w:szCs w:val="28"/>
          <w:rtl/>
        </w:rPr>
      </w:pPr>
      <w:r w:rsidRPr="000A76BA">
        <w:rPr>
          <w:rFonts w:ascii="Simplified Arabic" w:hAnsi="Simplified Arabic" w:cs="Simplified Arabic"/>
          <w:b/>
          <w:bCs/>
          <w:sz w:val="28"/>
          <w:szCs w:val="28"/>
          <w:rtl/>
        </w:rPr>
        <w:t>ثانياً: بعض الدراسات لتقييم التجارة الدولية أو</w:t>
      </w:r>
      <w:r w:rsidR="00037D57" w:rsidRPr="000A76BA">
        <w:rPr>
          <w:rFonts w:ascii="Simplified Arabic" w:hAnsi="Simplified Arabic" w:cs="Simplified Arabic" w:hint="cs"/>
          <w:b/>
          <w:bCs/>
          <w:sz w:val="28"/>
          <w:szCs w:val="28"/>
          <w:rtl/>
        </w:rPr>
        <w:t xml:space="preserve"> التجارة</w:t>
      </w:r>
      <w:r w:rsidRPr="000A76BA">
        <w:rPr>
          <w:rFonts w:ascii="Simplified Arabic" w:hAnsi="Simplified Arabic" w:cs="Simplified Arabic"/>
          <w:b/>
          <w:bCs/>
          <w:sz w:val="28"/>
          <w:szCs w:val="28"/>
          <w:rtl/>
        </w:rPr>
        <w:t xml:space="preserve"> بين التكتلات باستخدام منهجية تحليل الشبكات </w:t>
      </w:r>
    </w:p>
    <w:p w14:paraId="210D478D" w14:textId="77777777" w:rsidR="00E14466" w:rsidRPr="00E14466" w:rsidRDefault="00E14466" w:rsidP="00E14466">
      <w:pPr>
        <w:pStyle w:val="NoSpacing"/>
        <w:bidi/>
        <w:rPr>
          <w:rFonts w:ascii="Simplified Arabic" w:hAnsi="Simplified Arabic" w:cs="Simplified Arabic"/>
          <w:sz w:val="28"/>
          <w:szCs w:val="28"/>
        </w:rPr>
      </w:pPr>
    </w:p>
    <w:p w14:paraId="157EA240" w14:textId="32C889CF" w:rsidR="00E14466" w:rsidRPr="00E14466" w:rsidRDefault="003B703D" w:rsidP="00B24FC8">
      <w:pPr>
        <w:pStyle w:val="NoSpacing"/>
        <w:bidi/>
        <w:jc w:val="both"/>
        <w:rPr>
          <w:rFonts w:ascii="Simplified Arabic" w:hAnsi="Simplified Arabic" w:cs="Simplified Arabic"/>
          <w:sz w:val="28"/>
          <w:szCs w:val="28"/>
          <w:rtl/>
        </w:rPr>
      </w:pPr>
      <w:r w:rsidRPr="00E14466">
        <w:rPr>
          <w:rFonts w:ascii="Simplified Arabic" w:hAnsi="Simplified Arabic" w:cs="Simplified Arabic" w:hint="cs"/>
          <w:sz w:val="28"/>
          <w:szCs w:val="28"/>
          <w:rtl/>
        </w:rPr>
        <w:t>في</w:t>
      </w:r>
      <w:r w:rsidR="00E14466" w:rsidRPr="00E14466">
        <w:rPr>
          <w:rFonts w:ascii="Simplified Arabic" w:hAnsi="Simplified Arabic" w:cs="Simplified Arabic"/>
          <w:sz w:val="28"/>
          <w:szCs w:val="28"/>
          <w:rtl/>
        </w:rPr>
        <w:t xml:space="preserve"> </w:t>
      </w:r>
      <w:r w:rsidR="00C12939" w:rsidRPr="00E14466">
        <w:rPr>
          <w:rFonts w:ascii="Simplified Arabic" w:hAnsi="Simplified Arabic" w:cs="Simplified Arabic" w:hint="cs"/>
          <w:sz w:val="28"/>
          <w:szCs w:val="28"/>
          <w:rtl/>
        </w:rPr>
        <w:t>دراسة</w:t>
      </w:r>
      <w:r w:rsidR="00C12939" w:rsidRPr="00E14466">
        <w:rPr>
          <w:rFonts w:ascii="Simplified Arabic" w:hAnsi="Simplified Arabic" w:cs="Simplified Arabic"/>
          <w:sz w:val="28"/>
          <w:szCs w:val="28"/>
        </w:rPr>
        <w:t xml:space="preserve"> (</w:t>
      </w:r>
      <w:r w:rsidR="00E14466" w:rsidRPr="00E14466">
        <w:rPr>
          <w:rFonts w:ascii="Simplified Arabic" w:hAnsi="Simplified Arabic" w:cs="Simplified Arabic"/>
          <w:sz w:val="28"/>
          <w:szCs w:val="28"/>
        </w:rPr>
        <w:t xml:space="preserve">Fagiolo et al, 2010) </w:t>
      </w:r>
      <w:r w:rsidR="0045457C">
        <w:rPr>
          <w:rStyle w:val="FootnoteReference"/>
          <w:rFonts w:ascii="Simplified Arabic" w:hAnsi="Simplified Arabic" w:cs="Simplified Arabic"/>
          <w:sz w:val="28"/>
          <w:szCs w:val="28"/>
        </w:rPr>
        <w:footnoteReference w:id="9"/>
      </w:r>
      <w:r w:rsidR="00E14466" w:rsidRPr="00E14466">
        <w:rPr>
          <w:rFonts w:ascii="Simplified Arabic" w:hAnsi="Simplified Arabic" w:cs="Simplified Arabic"/>
          <w:sz w:val="28"/>
          <w:szCs w:val="28"/>
          <w:rtl/>
        </w:rPr>
        <w:t xml:space="preserve"> تم عمل مجموعة من الشبكات المتتالية تمثل حالة التجارة الدولية </w:t>
      </w:r>
      <w:r w:rsidRPr="00E14466">
        <w:rPr>
          <w:rFonts w:ascii="Simplified Arabic" w:hAnsi="Simplified Arabic" w:cs="Simplified Arabic" w:hint="cs"/>
          <w:sz w:val="28"/>
          <w:szCs w:val="28"/>
          <w:rtl/>
        </w:rPr>
        <w:t>في</w:t>
      </w:r>
      <w:r w:rsidR="00E14466" w:rsidRPr="00E14466">
        <w:rPr>
          <w:rFonts w:ascii="Simplified Arabic" w:hAnsi="Simplified Arabic" w:cs="Simplified Arabic"/>
          <w:sz w:val="28"/>
          <w:szCs w:val="28"/>
          <w:rtl/>
        </w:rPr>
        <w:t xml:space="preserve"> الفترة من عام 1981 وحتى عام 2000 ومن خلالها أوضحت أن البلدان </w:t>
      </w:r>
      <w:r w:rsidRPr="00E14466">
        <w:rPr>
          <w:rFonts w:ascii="Simplified Arabic" w:hAnsi="Simplified Arabic" w:cs="Simplified Arabic" w:hint="cs"/>
          <w:sz w:val="28"/>
          <w:szCs w:val="28"/>
          <w:rtl/>
        </w:rPr>
        <w:t>التي</w:t>
      </w:r>
      <w:r w:rsidR="00E14466" w:rsidRPr="00E14466">
        <w:rPr>
          <w:rFonts w:ascii="Simplified Arabic" w:hAnsi="Simplified Arabic" w:cs="Simplified Arabic"/>
          <w:sz w:val="28"/>
          <w:szCs w:val="28"/>
          <w:rtl/>
        </w:rPr>
        <w:t xml:space="preserve"> لها روابط قوية كانت تميل إلى التجارة مع البلدان ذات الروابط الضعيفة. وعلى الرغم أن متوسط أعداد العلاقات التجارية </w:t>
      </w:r>
      <w:r w:rsidRPr="00E14466">
        <w:rPr>
          <w:rFonts w:ascii="Simplified Arabic" w:hAnsi="Simplified Arabic" w:cs="Simplified Arabic" w:hint="cs"/>
          <w:sz w:val="28"/>
          <w:szCs w:val="28"/>
          <w:rtl/>
        </w:rPr>
        <w:t>ازداد</w:t>
      </w:r>
      <w:r w:rsidR="00E14466" w:rsidRPr="00E14466">
        <w:rPr>
          <w:rFonts w:ascii="Simplified Arabic" w:hAnsi="Simplified Arabic" w:cs="Simplified Arabic"/>
          <w:sz w:val="28"/>
          <w:szCs w:val="28"/>
          <w:rtl/>
        </w:rPr>
        <w:t xml:space="preserve"> مع الزمن إلا أن الخصائص الهيكلية لشبكة التجارة الدولية كانت مستقرة إلى حد كبير، </w:t>
      </w:r>
      <w:r w:rsidRPr="00E14466">
        <w:rPr>
          <w:rFonts w:ascii="Simplified Arabic" w:hAnsi="Simplified Arabic" w:cs="Simplified Arabic" w:hint="cs"/>
          <w:sz w:val="28"/>
          <w:szCs w:val="28"/>
          <w:rtl/>
        </w:rPr>
        <w:t>أي</w:t>
      </w:r>
      <w:r w:rsidR="00E14466" w:rsidRPr="00E14466">
        <w:rPr>
          <w:rFonts w:ascii="Simplified Arabic" w:hAnsi="Simplified Arabic" w:cs="Simplified Arabic"/>
          <w:sz w:val="28"/>
          <w:szCs w:val="28"/>
          <w:rtl/>
        </w:rPr>
        <w:t xml:space="preserve"> أن التكامل </w:t>
      </w:r>
      <w:r w:rsidRPr="00E14466">
        <w:rPr>
          <w:rFonts w:ascii="Simplified Arabic" w:hAnsi="Simplified Arabic" w:cs="Simplified Arabic" w:hint="cs"/>
          <w:sz w:val="28"/>
          <w:szCs w:val="28"/>
          <w:rtl/>
        </w:rPr>
        <w:t>التجاري</w:t>
      </w:r>
      <w:r w:rsidR="00E14466" w:rsidRPr="00E14466">
        <w:rPr>
          <w:rFonts w:ascii="Simplified Arabic" w:hAnsi="Simplified Arabic" w:cs="Simplified Arabic"/>
          <w:sz w:val="28"/>
          <w:szCs w:val="28"/>
          <w:rtl/>
        </w:rPr>
        <w:t xml:space="preserve"> لم يحدث تغيير كبير على مدى فترة الدراسة (20 عام). وأيضاً أظهرت الدراسة أن البلدان </w:t>
      </w:r>
      <w:r w:rsidRPr="00E14466">
        <w:rPr>
          <w:rFonts w:ascii="Simplified Arabic" w:hAnsi="Simplified Arabic" w:cs="Simplified Arabic" w:hint="cs"/>
          <w:sz w:val="28"/>
          <w:szCs w:val="28"/>
          <w:rtl/>
        </w:rPr>
        <w:t>التي</w:t>
      </w:r>
      <w:r w:rsidR="00E14466" w:rsidRPr="00E14466">
        <w:rPr>
          <w:rFonts w:ascii="Simplified Arabic" w:hAnsi="Simplified Arabic" w:cs="Simplified Arabic"/>
          <w:sz w:val="28"/>
          <w:szCs w:val="28"/>
          <w:rtl/>
        </w:rPr>
        <w:t xml:space="preserve"> لها روابط تجارية كثيرة كانت قليلة من حيث تواجدها </w:t>
      </w:r>
      <w:r w:rsidRPr="00E14466">
        <w:rPr>
          <w:rFonts w:ascii="Simplified Arabic" w:hAnsi="Simplified Arabic" w:cs="Simplified Arabic" w:hint="cs"/>
          <w:sz w:val="28"/>
          <w:szCs w:val="28"/>
          <w:rtl/>
        </w:rPr>
        <w:t>في</w:t>
      </w:r>
      <w:r w:rsidR="00E14466" w:rsidRPr="00E14466">
        <w:rPr>
          <w:rFonts w:ascii="Simplified Arabic" w:hAnsi="Simplified Arabic" w:cs="Simplified Arabic"/>
          <w:sz w:val="28"/>
          <w:szCs w:val="28"/>
          <w:rtl/>
        </w:rPr>
        <w:t xml:space="preserve"> تكتلات، مقارنة بالبلدان ذات الروابط التجارية الضعيفة. وتم أيضاً دراسة العلاقة بين خصائص الشبكة ودخل الدول أظهرت أن البلدان ذات الدخل المرتفع تميل إلى عمل المزيد من الروابط التجارية.</w:t>
      </w:r>
    </w:p>
    <w:p w14:paraId="3623234E" w14:textId="77777777" w:rsidR="00E14466" w:rsidRPr="00E14466" w:rsidRDefault="00E14466" w:rsidP="00B24FC8">
      <w:pPr>
        <w:pStyle w:val="NoSpacing"/>
        <w:bidi/>
        <w:jc w:val="both"/>
        <w:rPr>
          <w:rFonts w:ascii="Simplified Arabic" w:hAnsi="Simplified Arabic" w:cs="Simplified Arabic"/>
          <w:sz w:val="28"/>
          <w:szCs w:val="28"/>
        </w:rPr>
      </w:pPr>
    </w:p>
    <w:p w14:paraId="7D0E27B2" w14:textId="333373E9" w:rsidR="00E14466" w:rsidRPr="00E14466" w:rsidRDefault="00E14466" w:rsidP="00B24FC8">
      <w:pPr>
        <w:pStyle w:val="NoSpacing"/>
        <w:bidi/>
        <w:jc w:val="both"/>
        <w:rPr>
          <w:rFonts w:ascii="Simplified Arabic" w:hAnsi="Simplified Arabic" w:cs="Simplified Arabic"/>
          <w:sz w:val="28"/>
          <w:szCs w:val="28"/>
        </w:rPr>
      </w:pPr>
      <w:r w:rsidRPr="00E14466">
        <w:rPr>
          <w:rFonts w:ascii="Simplified Arabic" w:hAnsi="Simplified Arabic" w:cs="Simplified Arabic"/>
          <w:sz w:val="28"/>
          <w:szCs w:val="28"/>
          <w:rtl/>
        </w:rPr>
        <w:t xml:space="preserve">أظهرت دراسة </w:t>
      </w:r>
      <w:r w:rsidR="0045457C">
        <w:rPr>
          <w:rStyle w:val="FootnoteReference"/>
          <w:rFonts w:ascii="Simplified Arabic" w:hAnsi="Simplified Arabic" w:cs="Simplified Arabic"/>
          <w:sz w:val="28"/>
          <w:szCs w:val="28"/>
          <w:rtl/>
        </w:rPr>
        <w:footnoteReference w:id="10"/>
      </w:r>
      <w:r w:rsidRPr="00E14466">
        <w:rPr>
          <w:rFonts w:ascii="Simplified Arabic" w:hAnsi="Simplified Arabic" w:cs="Simplified Arabic"/>
          <w:sz w:val="28"/>
          <w:szCs w:val="28"/>
        </w:rPr>
        <w:t>(Ratsimbaharison, 2017)</w:t>
      </w:r>
      <w:r w:rsidRPr="00E14466">
        <w:rPr>
          <w:rFonts w:ascii="Simplified Arabic" w:hAnsi="Simplified Arabic" w:cs="Simplified Arabic"/>
          <w:sz w:val="28"/>
          <w:szCs w:val="28"/>
          <w:rtl/>
        </w:rPr>
        <w:t xml:space="preserve"> أن أحد الأغراض الذى أنشأت من أجله مجموعة التنمية لجنوب أفريقيا </w:t>
      </w:r>
      <w:r w:rsidRPr="00E14466">
        <w:rPr>
          <w:rFonts w:ascii="Simplified Arabic" w:hAnsi="Simplified Arabic" w:cs="Simplified Arabic"/>
          <w:sz w:val="28"/>
          <w:szCs w:val="28"/>
        </w:rPr>
        <w:t xml:space="preserve">SADC </w:t>
      </w:r>
      <w:r w:rsidRPr="00E14466">
        <w:rPr>
          <w:rFonts w:ascii="Simplified Arabic" w:hAnsi="Simplified Arabic" w:cs="Simplified Arabic"/>
          <w:sz w:val="28"/>
          <w:szCs w:val="28"/>
          <w:rtl/>
        </w:rPr>
        <w:t xml:space="preserve"> كان " تحقيق التنمية والنمو </w:t>
      </w:r>
      <w:r w:rsidR="003B703D" w:rsidRPr="00E14466">
        <w:rPr>
          <w:rFonts w:ascii="Simplified Arabic" w:hAnsi="Simplified Arabic" w:cs="Simplified Arabic" w:hint="cs"/>
          <w:sz w:val="28"/>
          <w:szCs w:val="28"/>
          <w:rtl/>
        </w:rPr>
        <w:t>الاقتصادي</w:t>
      </w:r>
      <w:r w:rsidRPr="00E14466">
        <w:rPr>
          <w:rFonts w:ascii="Simplified Arabic" w:hAnsi="Simplified Arabic" w:cs="Simplified Arabic"/>
          <w:sz w:val="28"/>
          <w:szCs w:val="28"/>
          <w:rtl/>
        </w:rPr>
        <w:t xml:space="preserve"> من خلال التكامل </w:t>
      </w:r>
      <w:r w:rsidR="003B703D" w:rsidRPr="00E14466">
        <w:rPr>
          <w:rFonts w:ascii="Simplified Arabic" w:hAnsi="Simplified Arabic" w:cs="Simplified Arabic" w:hint="cs"/>
          <w:sz w:val="28"/>
          <w:szCs w:val="28"/>
          <w:rtl/>
        </w:rPr>
        <w:t>الإقليمي</w:t>
      </w:r>
      <w:r w:rsidRPr="00E14466">
        <w:rPr>
          <w:rFonts w:ascii="Simplified Arabic" w:hAnsi="Simplified Arabic" w:cs="Simplified Arabic"/>
          <w:sz w:val="28"/>
          <w:szCs w:val="28"/>
          <w:rtl/>
        </w:rPr>
        <w:t xml:space="preserve"> للمجموعة" ولكنه لم يتم بالشكل المطلوب، حيث </w:t>
      </w:r>
      <w:r w:rsidR="005813A8">
        <w:rPr>
          <w:rFonts w:ascii="Simplified Arabic" w:hAnsi="Simplified Arabic" w:cs="Simplified Arabic" w:hint="cs"/>
          <w:sz w:val="28"/>
          <w:szCs w:val="28"/>
          <w:rtl/>
        </w:rPr>
        <w:t>إ</w:t>
      </w:r>
      <w:r w:rsidRPr="00E14466">
        <w:rPr>
          <w:rFonts w:ascii="Simplified Arabic" w:hAnsi="Simplified Arabic" w:cs="Simplified Arabic"/>
          <w:sz w:val="28"/>
          <w:szCs w:val="28"/>
          <w:rtl/>
        </w:rPr>
        <w:t xml:space="preserve">ن الدراسة عن طريق تحليل الشبكات والتحليل </w:t>
      </w:r>
      <w:r w:rsidR="003B703D" w:rsidRPr="00E14466">
        <w:rPr>
          <w:rFonts w:ascii="Simplified Arabic" w:hAnsi="Simplified Arabic" w:cs="Simplified Arabic" w:hint="cs"/>
          <w:sz w:val="28"/>
          <w:szCs w:val="28"/>
          <w:rtl/>
        </w:rPr>
        <w:t>الإحصائي</w:t>
      </w:r>
      <w:r w:rsidRPr="00E14466">
        <w:rPr>
          <w:rFonts w:ascii="Simplified Arabic" w:hAnsi="Simplified Arabic" w:cs="Simplified Arabic"/>
          <w:sz w:val="28"/>
          <w:szCs w:val="28"/>
          <w:rtl/>
        </w:rPr>
        <w:t xml:space="preserve"> خلصت إلى أن دول مجموعة </w:t>
      </w:r>
      <w:r w:rsidRPr="00E14466">
        <w:rPr>
          <w:rFonts w:ascii="Simplified Arabic" w:hAnsi="Simplified Arabic" w:cs="Simplified Arabic"/>
          <w:sz w:val="28"/>
          <w:szCs w:val="28"/>
        </w:rPr>
        <w:t>SADC</w:t>
      </w:r>
      <w:r w:rsidRPr="00E14466">
        <w:rPr>
          <w:rFonts w:ascii="Simplified Arabic" w:hAnsi="Simplified Arabic" w:cs="Simplified Arabic"/>
          <w:sz w:val="28"/>
          <w:szCs w:val="28"/>
          <w:rtl/>
        </w:rPr>
        <w:t xml:space="preserve">  تتعامل خارجيا أكثر منه داخل المجموعة، وأيضاً وجدت الدراسة أن مجموعة </w:t>
      </w:r>
      <w:r w:rsidRPr="00E14466">
        <w:rPr>
          <w:rFonts w:ascii="Simplified Arabic" w:hAnsi="Simplified Arabic" w:cs="Simplified Arabic"/>
          <w:sz w:val="28"/>
          <w:szCs w:val="28"/>
        </w:rPr>
        <w:t>SADC</w:t>
      </w:r>
      <w:r w:rsidRPr="00E14466">
        <w:rPr>
          <w:rFonts w:ascii="Simplified Arabic" w:hAnsi="Simplified Arabic" w:cs="Simplified Arabic"/>
          <w:sz w:val="28"/>
          <w:szCs w:val="28"/>
          <w:rtl/>
        </w:rPr>
        <w:t xml:space="preserve">  </w:t>
      </w:r>
      <w:r w:rsidR="003B703D" w:rsidRPr="00E14466">
        <w:rPr>
          <w:rFonts w:ascii="Simplified Arabic" w:hAnsi="Simplified Arabic" w:cs="Simplified Arabic" w:hint="cs"/>
          <w:sz w:val="28"/>
          <w:szCs w:val="28"/>
          <w:rtl/>
        </w:rPr>
        <w:t>لا تعم</w:t>
      </w:r>
      <w:r w:rsidR="003B703D" w:rsidRPr="00E14466">
        <w:rPr>
          <w:rFonts w:ascii="Simplified Arabic" w:hAnsi="Simplified Arabic" w:cs="Simplified Arabic" w:hint="eastAsia"/>
          <w:sz w:val="28"/>
          <w:szCs w:val="28"/>
          <w:rtl/>
        </w:rPr>
        <w:t>ل</w:t>
      </w:r>
      <w:r w:rsidRPr="00E14466">
        <w:rPr>
          <w:rFonts w:ascii="Simplified Arabic" w:hAnsi="Simplified Arabic" w:cs="Simplified Arabic"/>
          <w:sz w:val="28"/>
          <w:szCs w:val="28"/>
          <w:rtl/>
        </w:rPr>
        <w:t xml:space="preserve"> كمجتمع واحد ولكن تنقسم إلى مجموعتين.</w:t>
      </w:r>
    </w:p>
    <w:p w14:paraId="2315D8FE" w14:textId="77777777" w:rsidR="00E14466" w:rsidRPr="0045457C" w:rsidRDefault="00E14466" w:rsidP="00B24FC8">
      <w:pPr>
        <w:pStyle w:val="NoSpacing"/>
        <w:bidi/>
        <w:jc w:val="both"/>
        <w:rPr>
          <w:rFonts w:ascii="Simplified Arabic" w:hAnsi="Simplified Arabic" w:cs="Simplified Arabic"/>
          <w:sz w:val="28"/>
          <w:szCs w:val="28"/>
        </w:rPr>
      </w:pPr>
    </w:p>
    <w:p w14:paraId="18324F88" w14:textId="5664404E" w:rsidR="00E14466" w:rsidRPr="00E14466" w:rsidRDefault="00E14466" w:rsidP="00B24FC8">
      <w:pPr>
        <w:pStyle w:val="NoSpacing"/>
        <w:bidi/>
        <w:jc w:val="both"/>
        <w:rPr>
          <w:rFonts w:ascii="Simplified Arabic" w:hAnsi="Simplified Arabic" w:cs="Simplified Arabic"/>
          <w:sz w:val="28"/>
          <w:szCs w:val="28"/>
          <w:rtl/>
        </w:rPr>
      </w:pPr>
      <w:r w:rsidRPr="00E14466">
        <w:rPr>
          <w:rFonts w:ascii="Simplified Arabic" w:hAnsi="Simplified Arabic" w:cs="Simplified Arabic"/>
          <w:sz w:val="28"/>
          <w:szCs w:val="28"/>
          <w:rtl/>
        </w:rPr>
        <w:t>تناولت دراسة (</w:t>
      </w:r>
      <w:r w:rsidRPr="00E14466">
        <w:rPr>
          <w:rFonts w:ascii="Simplified Arabic" w:hAnsi="Simplified Arabic" w:cs="Simplified Arabic"/>
          <w:sz w:val="28"/>
          <w:szCs w:val="28"/>
        </w:rPr>
        <w:t>Xiao, 2017</w:t>
      </w:r>
      <w:r w:rsidRPr="00E14466">
        <w:rPr>
          <w:rFonts w:ascii="Simplified Arabic" w:hAnsi="Simplified Arabic" w:cs="Simplified Arabic"/>
          <w:sz w:val="28"/>
          <w:szCs w:val="28"/>
          <w:rtl/>
        </w:rPr>
        <w:t>)</w:t>
      </w:r>
      <w:r w:rsidR="0045457C">
        <w:rPr>
          <w:rStyle w:val="FootnoteReference"/>
          <w:rFonts w:ascii="Simplified Arabic" w:hAnsi="Simplified Arabic" w:cs="Simplified Arabic"/>
          <w:sz w:val="28"/>
          <w:szCs w:val="28"/>
          <w:rtl/>
        </w:rPr>
        <w:footnoteReference w:id="11"/>
      </w:r>
      <w:r w:rsidRPr="00E14466">
        <w:rPr>
          <w:rFonts w:ascii="Simplified Arabic" w:hAnsi="Simplified Arabic" w:cs="Simplified Arabic"/>
          <w:sz w:val="28"/>
          <w:szCs w:val="28"/>
          <w:rtl/>
        </w:rPr>
        <w:t xml:space="preserve"> تحليل للقيمة المضافة من خلال التجارة البينية بين الدول </w:t>
      </w:r>
      <w:r w:rsidR="009F38B1" w:rsidRPr="00E14466">
        <w:rPr>
          <w:rFonts w:ascii="Simplified Arabic" w:hAnsi="Simplified Arabic" w:cs="Simplified Arabic" w:hint="cs"/>
          <w:sz w:val="28"/>
          <w:szCs w:val="28"/>
          <w:rtl/>
        </w:rPr>
        <w:t>والتي</w:t>
      </w:r>
      <w:r w:rsidRPr="00E14466">
        <w:rPr>
          <w:rFonts w:ascii="Simplified Arabic" w:hAnsi="Simplified Arabic" w:cs="Simplified Arabic"/>
          <w:sz w:val="28"/>
          <w:szCs w:val="28"/>
          <w:rtl/>
        </w:rPr>
        <w:t xml:space="preserve"> يمكن أن </w:t>
      </w:r>
      <w:r w:rsidR="00BC1216">
        <w:rPr>
          <w:rFonts w:ascii="Simplified Arabic" w:hAnsi="Simplified Arabic" w:cs="Simplified Arabic" w:hint="cs"/>
          <w:sz w:val="28"/>
          <w:szCs w:val="28"/>
          <w:rtl/>
        </w:rPr>
        <w:t xml:space="preserve">يكون لها </w:t>
      </w:r>
      <w:r w:rsidRPr="00E14466">
        <w:rPr>
          <w:rFonts w:ascii="Simplified Arabic" w:hAnsi="Simplified Arabic" w:cs="Simplified Arabic"/>
          <w:sz w:val="28"/>
          <w:szCs w:val="28"/>
          <w:rtl/>
        </w:rPr>
        <w:t xml:space="preserve">دورا مهما </w:t>
      </w:r>
      <w:r w:rsidR="009F38B1" w:rsidRPr="00E14466">
        <w:rPr>
          <w:rFonts w:ascii="Simplified Arabic" w:hAnsi="Simplified Arabic" w:cs="Simplified Arabic" w:hint="cs"/>
          <w:sz w:val="28"/>
          <w:szCs w:val="28"/>
          <w:rtl/>
        </w:rPr>
        <w:t>في</w:t>
      </w:r>
      <w:r w:rsidRPr="00E14466">
        <w:rPr>
          <w:rFonts w:ascii="Simplified Arabic" w:hAnsi="Simplified Arabic" w:cs="Simplified Arabic"/>
          <w:sz w:val="28"/>
          <w:szCs w:val="28"/>
          <w:rtl/>
        </w:rPr>
        <w:t xml:space="preserve"> السياسة التجارية للدول. أن دراسة خلق قيمة مضافة للتجارة ب</w:t>
      </w:r>
      <w:r w:rsidR="00B24FC8">
        <w:rPr>
          <w:rFonts w:ascii="Simplified Arabic" w:hAnsi="Simplified Arabic" w:cs="Simplified Arabic"/>
          <w:sz w:val="28"/>
          <w:szCs w:val="28"/>
          <w:rtl/>
        </w:rPr>
        <w:t xml:space="preserve">استخدام تحليل الشبكات، يمكن من </w:t>
      </w:r>
      <w:r w:rsidR="00B24FC8">
        <w:rPr>
          <w:rFonts w:ascii="Simplified Arabic" w:hAnsi="Simplified Arabic" w:cs="Simplified Arabic" w:hint="cs"/>
          <w:sz w:val="28"/>
          <w:szCs w:val="28"/>
          <w:rtl/>
        </w:rPr>
        <w:t>ت</w:t>
      </w:r>
      <w:r w:rsidRPr="00E14466">
        <w:rPr>
          <w:rFonts w:ascii="Simplified Arabic" w:hAnsi="Simplified Arabic" w:cs="Simplified Arabic"/>
          <w:sz w:val="28"/>
          <w:szCs w:val="28"/>
          <w:rtl/>
        </w:rPr>
        <w:t xml:space="preserve">فسير العلاقات المتشابكة والمعقدة بين الدول. كما تناولت الدراسة تحليل شبكة تجارة القيمة المضافة ذات الصلة بتصنيع المعدات، فضلا عن مدى ترابط مجموعة من الدول </w:t>
      </w:r>
      <w:r w:rsidR="009F38B1" w:rsidRPr="00E14466">
        <w:rPr>
          <w:rFonts w:ascii="Simplified Arabic" w:hAnsi="Simplified Arabic" w:cs="Simplified Arabic" w:hint="cs"/>
          <w:sz w:val="28"/>
          <w:szCs w:val="28"/>
          <w:rtl/>
        </w:rPr>
        <w:t>في</w:t>
      </w:r>
      <w:r w:rsidRPr="00E14466">
        <w:rPr>
          <w:rFonts w:ascii="Simplified Arabic" w:hAnsi="Simplified Arabic" w:cs="Simplified Arabic"/>
          <w:sz w:val="28"/>
          <w:szCs w:val="28"/>
          <w:rtl/>
        </w:rPr>
        <w:t xml:space="preserve"> هذه</w:t>
      </w:r>
      <w:r w:rsidRPr="00E14466">
        <w:rPr>
          <w:rFonts w:ascii="Simplified Arabic" w:hAnsi="Simplified Arabic" w:cs="Simplified Arabic"/>
          <w:sz w:val="28"/>
          <w:szCs w:val="28"/>
        </w:rPr>
        <w:t xml:space="preserve"> </w:t>
      </w:r>
      <w:r w:rsidRPr="00E14466">
        <w:rPr>
          <w:rFonts w:ascii="Simplified Arabic" w:hAnsi="Simplified Arabic" w:cs="Simplified Arabic"/>
          <w:sz w:val="28"/>
          <w:szCs w:val="28"/>
          <w:rtl/>
        </w:rPr>
        <w:t xml:space="preserve">الشبكة والتي لا يمكن رؤيتها من خلال إحصاءات التجارة التقليدية.   </w:t>
      </w:r>
    </w:p>
    <w:p w14:paraId="746CA034" w14:textId="77777777" w:rsidR="00B24FC8" w:rsidRDefault="00B24FC8" w:rsidP="00B24FC8">
      <w:pPr>
        <w:pStyle w:val="NoSpacing"/>
        <w:bidi/>
        <w:jc w:val="both"/>
        <w:rPr>
          <w:rFonts w:ascii="Simplified Arabic" w:hAnsi="Simplified Arabic" w:cs="Simplified Arabic"/>
          <w:sz w:val="28"/>
          <w:szCs w:val="28"/>
          <w:rtl/>
        </w:rPr>
      </w:pPr>
    </w:p>
    <w:p w14:paraId="33C91BE2" w14:textId="5A6F1DFC" w:rsidR="00E14466" w:rsidRPr="00E14466" w:rsidRDefault="00C12939" w:rsidP="00B24FC8">
      <w:pPr>
        <w:pStyle w:val="NoSpacing"/>
        <w:bidi/>
        <w:jc w:val="both"/>
        <w:rPr>
          <w:rFonts w:ascii="Simplified Arabic" w:hAnsi="Simplified Arabic" w:cs="Simplified Arabic"/>
          <w:sz w:val="28"/>
          <w:szCs w:val="28"/>
          <w:rtl/>
        </w:rPr>
      </w:pPr>
      <w:r w:rsidRPr="00E14466">
        <w:rPr>
          <w:rFonts w:ascii="Simplified Arabic" w:hAnsi="Simplified Arabic" w:cs="Simplified Arabic" w:hint="cs"/>
          <w:sz w:val="28"/>
          <w:szCs w:val="28"/>
          <w:rtl/>
        </w:rPr>
        <w:t xml:space="preserve">في </w:t>
      </w:r>
      <w:r w:rsidRPr="00E14466">
        <w:rPr>
          <w:rFonts w:ascii="Simplified Arabic" w:hAnsi="Simplified Arabic" w:cs="Simplified Arabic"/>
          <w:sz w:val="28"/>
          <w:szCs w:val="28"/>
          <w:rtl/>
        </w:rPr>
        <w:t>دراسة</w:t>
      </w:r>
      <w:r w:rsidR="00E14466" w:rsidRPr="00E14466">
        <w:rPr>
          <w:rFonts w:ascii="Simplified Arabic" w:hAnsi="Simplified Arabic" w:cs="Simplified Arabic"/>
          <w:sz w:val="28"/>
          <w:szCs w:val="28"/>
          <w:rtl/>
        </w:rPr>
        <w:t xml:space="preserve"> </w:t>
      </w:r>
      <w:r w:rsidR="00E14466" w:rsidRPr="00E14466">
        <w:rPr>
          <w:rFonts w:ascii="Simplified Arabic" w:hAnsi="Simplified Arabic" w:cs="Simplified Arabic"/>
          <w:sz w:val="28"/>
          <w:szCs w:val="28"/>
        </w:rPr>
        <w:t xml:space="preserve">(De Benedictis et al, 2014) </w:t>
      </w:r>
      <w:r w:rsidR="0045457C">
        <w:rPr>
          <w:rStyle w:val="FootnoteReference"/>
          <w:rFonts w:ascii="Simplified Arabic" w:hAnsi="Simplified Arabic" w:cs="Simplified Arabic"/>
          <w:sz w:val="28"/>
          <w:szCs w:val="28"/>
        </w:rPr>
        <w:footnoteReference w:id="12"/>
      </w:r>
      <w:r w:rsidR="00E14466" w:rsidRPr="00E14466">
        <w:rPr>
          <w:rFonts w:ascii="Simplified Arabic" w:hAnsi="Simplified Arabic" w:cs="Simplified Arabic"/>
          <w:sz w:val="28"/>
          <w:szCs w:val="28"/>
          <w:rtl/>
        </w:rPr>
        <w:t xml:space="preserve">  تم تحليل شبكة التجارة العالمية ووصف خصائص الشكل </w:t>
      </w:r>
      <w:r w:rsidR="009F38B1" w:rsidRPr="00E14466">
        <w:rPr>
          <w:rFonts w:ascii="Simplified Arabic" w:hAnsi="Simplified Arabic" w:cs="Simplified Arabic" w:hint="cs"/>
          <w:sz w:val="28"/>
          <w:szCs w:val="28"/>
          <w:rtl/>
        </w:rPr>
        <w:t>البنائي</w:t>
      </w:r>
      <w:r w:rsidR="00E14466" w:rsidRPr="00E14466">
        <w:rPr>
          <w:rFonts w:ascii="Simplified Arabic" w:hAnsi="Simplified Arabic" w:cs="Simplified Arabic"/>
          <w:sz w:val="28"/>
          <w:szCs w:val="28"/>
          <w:rtl/>
        </w:rPr>
        <w:t xml:space="preserve"> للشبكة</w:t>
      </w:r>
      <w:r w:rsidR="00821547">
        <w:rPr>
          <w:rFonts w:ascii="Simplified Arabic" w:hAnsi="Simplified Arabic" w:cs="Simplified Arabic" w:hint="cs"/>
          <w:sz w:val="28"/>
          <w:szCs w:val="28"/>
          <w:rtl/>
        </w:rPr>
        <w:t xml:space="preserve"> </w:t>
      </w:r>
      <w:r w:rsidR="00821547" w:rsidRPr="00E14466">
        <w:rPr>
          <w:rFonts w:ascii="Simplified Arabic" w:hAnsi="Simplified Arabic" w:cs="Simplified Arabic"/>
          <w:sz w:val="28"/>
          <w:szCs w:val="28"/>
          <w:rtl/>
        </w:rPr>
        <w:t>من خلال استخدام تحليل الشبكات</w:t>
      </w:r>
      <w:r w:rsidR="00E14466" w:rsidRPr="00E14466">
        <w:rPr>
          <w:rFonts w:ascii="Simplified Arabic" w:hAnsi="Simplified Arabic" w:cs="Simplified Arabic"/>
          <w:sz w:val="28"/>
          <w:szCs w:val="28"/>
          <w:rtl/>
        </w:rPr>
        <w:t xml:space="preserve">. وعلى الرغم من كبر حجم شبكة التبادلات التجارية الدولية وتعقدها وعدم التجانس </w:t>
      </w:r>
      <w:r w:rsidR="009F38B1" w:rsidRPr="00E14466">
        <w:rPr>
          <w:rFonts w:ascii="Simplified Arabic" w:hAnsi="Simplified Arabic" w:cs="Simplified Arabic" w:hint="cs"/>
          <w:sz w:val="28"/>
          <w:szCs w:val="28"/>
          <w:rtl/>
        </w:rPr>
        <w:t>في</w:t>
      </w:r>
      <w:r w:rsidR="00E14466" w:rsidRPr="00E14466">
        <w:rPr>
          <w:rFonts w:ascii="Simplified Arabic" w:hAnsi="Simplified Arabic" w:cs="Simplified Arabic"/>
          <w:sz w:val="28"/>
          <w:szCs w:val="28"/>
          <w:rtl/>
        </w:rPr>
        <w:t xml:space="preserve"> علاقاتها إلا أن تحليل الشبكات نجح </w:t>
      </w:r>
      <w:r w:rsidR="009F38B1" w:rsidRPr="00E14466">
        <w:rPr>
          <w:rFonts w:ascii="Simplified Arabic" w:hAnsi="Simplified Arabic" w:cs="Simplified Arabic" w:hint="cs"/>
          <w:sz w:val="28"/>
          <w:szCs w:val="28"/>
          <w:rtl/>
        </w:rPr>
        <w:t>في</w:t>
      </w:r>
      <w:r w:rsidR="00E14466" w:rsidRPr="00E14466">
        <w:rPr>
          <w:rFonts w:ascii="Simplified Arabic" w:hAnsi="Simplified Arabic" w:cs="Simplified Arabic"/>
          <w:sz w:val="28"/>
          <w:szCs w:val="28"/>
          <w:rtl/>
        </w:rPr>
        <w:t xml:space="preserve"> </w:t>
      </w:r>
      <w:r w:rsidR="00821547">
        <w:rPr>
          <w:rFonts w:ascii="Simplified Arabic" w:hAnsi="Simplified Arabic" w:cs="Simplified Arabic" w:hint="cs"/>
          <w:sz w:val="28"/>
          <w:szCs w:val="28"/>
          <w:rtl/>
        </w:rPr>
        <w:t>إعطاء</w:t>
      </w:r>
      <w:r w:rsidR="00E14466" w:rsidRPr="00E14466">
        <w:rPr>
          <w:rFonts w:ascii="Simplified Arabic" w:hAnsi="Simplified Arabic" w:cs="Simplified Arabic"/>
          <w:sz w:val="28"/>
          <w:szCs w:val="28"/>
          <w:rtl/>
        </w:rPr>
        <w:t xml:space="preserve"> صورة وافية للتجارة الدولية وتم تحديد مركز نسبى لكل</w:t>
      </w:r>
      <w:r w:rsidR="00994CA1">
        <w:rPr>
          <w:rFonts w:ascii="Simplified Arabic" w:hAnsi="Simplified Arabic" w:cs="Simplified Arabic"/>
          <w:sz w:val="28"/>
          <w:szCs w:val="28"/>
          <w:rtl/>
        </w:rPr>
        <w:t xml:space="preserve"> دولة بناء على مؤشرات الشبكة. و</w:t>
      </w:r>
      <w:r w:rsidR="00E14466" w:rsidRPr="00E14466">
        <w:rPr>
          <w:rFonts w:ascii="Simplified Arabic" w:hAnsi="Simplified Arabic" w:cs="Simplified Arabic"/>
          <w:sz w:val="28"/>
          <w:szCs w:val="28"/>
          <w:rtl/>
        </w:rPr>
        <w:t>أوضحت الدراسة أهمية المؤشرات الكلية وخصوصاً</w:t>
      </w:r>
      <w:r w:rsidR="00B24FC8">
        <w:rPr>
          <w:rFonts w:ascii="Simplified Arabic" w:hAnsi="Simplified Arabic" w:cs="Simplified Arabic" w:hint="cs"/>
          <w:sz w:val="28"/>
          <w:szCs w:val="28"/>
          <w:rtl/>
        </w:rPr>
        <w:t xml:space="preserve"> </w:t>
      </w:r>
      <w:r w:rsidR="009F38B1" w:rsidRPr="00E14466">
        <w:rPr>
          <w:rFonts w:ascii="Simplified Arabic" w:hAnsi="Simplified Arabic" w:cs="Simplified Arabic" w:hint="cs"/>
          <w:sz w:val="28"/>
          <w:szCs w:val="28"/>
          <w:rtl/>
        </w:rPr>
        <w:t>في</w:t>
      </w:r>
      <w:r w:rsidR="00E14466" w:rsidRPr="00E14466">
        <w:rPr>
          <w:rFonts w:ascii="Simplified Arabic" w:hAnsi="Simplified Arabic" w:cs="Simplified Arabic"/>
          <w:sz w:val="28"/>
          <w:szCs w:val="28"/>
          <w:rtl/>
        </w:rPr>
        <w:t xml:space="preserve"> حالة الدول متوسطة التكامل، حيث أن المركز </w:t>
      </w:r>
      <w:r w:rsidR="009F38B1" w:rsidRPr="00E14466">
        <w:rPr>
          <w:rFonts w:ascii="Simplified Arabic" w:hAnsi="Simplified Arabic" w:cs="Simplified Arabic" w:hint="cs"/>
          <w:sz w:val="28"/>
          <w:szCs w:val="28"/>
          <w:rtl/>
        </w:rPr>
        <w:t>النسبي</w:t>
      </w:r>
      <w:r w:rsidR="00E14466" w:rsidRPr="00E14466">
        <w:rPr>
          <w:rFonts w:ascii="Simplified Arabic" w:hAnsi="Simplified Arabic" w:cs="Simplified Arabic"/>
          <w:sz w:val="28"/>
          <w:szCs w:val="28"/>
          <w:rtl/>
        </w:rPr>
        <w:t xml:space="preserve"> للدولة يختلف بناءً على مؤشرات دول الجوار داخل الشبكة، ونوع التدفق </w:t>
      </w:r>
      <w:r w:rsidR="009F38B1" w:rsidRPr="00E14466">
        <w:rPr>
          <w:rFonts w:ascii="Simplified Arabic" w:hAnsi="Simplified Arabic" w:cs="Simplified Arabic" w:hint="cs"/>
          <w:sz w:val="28"/>
          <w:szCs w:val="28"/>
          <w:rtl/>
        </w:rPr>
        <w:t>التجاري</w:t>
      </w:r>
      <w:r w:rsidR="00E14466" w:rsidRPr="00E14466">
        <w:rPr>
          <w:rFonts w:ascii="Simplified Arabic" w:hAnsi="Simplified Arabic" w:cs="Simplified Arabic"/>
          <w:sz w:val="28"/>
          <w:szCs w:val="28"/>
          <w:rtl/>
        </w:rPr>
        <w:t xml:space="preserve"> (</w:t>
      </w:r>
      <w:r w:rsidR="009F38B1" w:rsidRPr="00E14466">
        <w:rPr>
          <w:rFonts w:ascii="Simplified Arabic" w:hAnsi="Simplified Arabic" w:cs="Simplified Arabic" w:hint="cs"/>
          <w:sz w:val="28"/>
          <w:szCs w:val="28"/>
          <w:rtl/>
        </w:rPr>
        <w:t>الدولي</w:t>
      </w:r>
      <w:r w:rsidR="00E14466" w:rsidRPr="00E14466">
        <w:rPr>
          <w:rFonts w:ascii="Simplified Arabic" w:hAnsi="Simplified Arabic" w:cs="Simplified Arabic"/>
          <w:sz w:val="28"/>
          <w:szCs w:val="28"/>
          <w:rtl/>
        </w:rPr>
        <w:t xml:space="preserve"> أو </w:t>
      </w:r>
      <w:r w:rsidR="009F38B1">
        <w:rPr>
          <w:rFonts w:ascii="Simplified Arabic" w:hAnsi="Simplified Arabic" w:cs="Simplified Arabic" w:hint="cs"/>
          <w:sz w:val="28"/>
          <w:szCs w:val="28"/>
          <w:rtl/>
        </w:rPr>
        <w:t>إقليمي</w:t>
      </w:r>
      <w:r w:rsidR="00E14466" w:rsidRPr="00E14466">
        <w:rPr>
          <w:rFonts w:ascii="Simplified Arabic" w:hAnsi="Simplified Arabic" w:cs="Simplified Arabic"/>
          <w:sz w:val="28"/>
          <w:szCs w:val="28"/>
          <w:rtl/>
        </w:rPr>
        <w:t xml:space="preserve">) وكذلك نوع العلاقات التجارية الثنائية. </w:t>
      </w:r>
    </w:p>
    <w:p w14:paraId="453F6FDD" w14:textId="77777777" w:rsidR="00E14466" w:rsidRPr="00E14466" w:rsidRDefault="00E14466" w:rsidP="00B24FC8">
      <w:pPr>
        <w:pStyle w:val="NoSpacing"/>
        <w:bidi/>
        <w:jc w:val="both"/>
        <w:rPr>
          <w:rFonts w:ascii="Simplified Arabic" w:hAnsi="Simplified Arabic" w:cs="Simplified Arabic"/>
          <w:sz w:val="28"/>
          <w:szCs w:val="28"/>
        </w:rPr>
      </w:pPr>
    </w:p>
    <w:p w14:paraId="2DB3450E" w14:textId="29E547E6" w:rsidR="00E14466" w:rsidRPr="00E14466" w:rsidRDefault="00E14466" w:rsidP="00030D30">
      <w:pPr>
        <w:pStyle w:val="NoSpacing"/>
        <w:bidi/>
        <w:jc w:val="both"/>
        <w:rPr>
          <w:rFonts w:ascii="Simplified Arabic" w:hAnsi="Simplified Arabic" w:cs="Simplified Arabic"/>
          <w:sz w:val="28"/>
          <w:szCs w:val="28"/>
          <w:rtl/>
        </w:rPr>
      </w:pPr>
      <w:r w:rsidRPr="00E14466">
        <w:rPr>
          <w:rFonts w:ascii="Simplified Arabic" w:hAnsi="Simplified Arabic" w:cs="Simplified Arabic"/>
          <w:sz w:val="28"/>
          <w:szCs w:val="28"/>
          <w:rtl/>
        </w:rPr>
        <w:lastRenderedPageBreak/>
        <w:t>تناولت دراسة</w:t>
      </w:r>
      <w:r w:rsidR="00030D30">
        <w:rPr>
          <w:rFonts w:ascii="Simplified Arabic" w:hAnsi="Simplified Arabic" w:cs="Simplified Arabic" w:hint="cs"/>
          <w:sz w:val="28"/>
          <w:szCs w:val="28"/>
          <w:rtl/>
        </w:rPr>
        <w:t xml:space="preserve"> </w:t>
      </w:r>
      <w:r w:rsidR="00030D30">
        <w:rPr>
          <w:rFonts w:ascii="Simplified Arabic" w:hAnsi="Simplified Arabic" w:cs="Simplified Arabic"/>
          <w:sz w:val="28"/>
          <w:szCs w:val="28"/>
        </w:rPr>
        <w:t>(</w:t>
      </w:r>
      <w:r w:rsidR="00030D30" w:rsidRPr="00030D30">
        <w:rPr>
          <w:rFonts w:asciiTheme="majorBidi" w:hAnsiTheme="majorBidi" w:cstheme="majorBidi"/>
          <w:sz w:val="28"/>
          <w:szCs w:val="28"/>
        </w:rPr>
        <w:t>Onsongo,</w:t>
      </w:r>
      <w:r w:rsidR="00711421">
        <w:rPr>
          <w:rFonts w:asciiTheme="majorBidi" w:hAnsiTheme="majorBidi" w:cstheme="majorBidi"/>
          <w:sz w:val="28"/>
          <w:szCs w:val="28"/>
        </w:rPr>
        <w:t xml:space="preserve"> </w:t>
      </w:r>
      <w:r w:rsidR="00030D30" w:rsidRPr="00030D30">
        <w:rPr>
          <w:rFonts w:asciiTheme="majorBidi" w:hAnsiTheme="majorBidi" w:cstheme="majorBidi"/>
          <w:sz w:val="28"/>
          <w:szCs w:val="28"/>
        </w:rPr>
        <w:t>2017</w:t>
      </w:r>
      <w:r w:rsidR="00030D30">
        <w:rPr>
          <w:rFonts w:ascii="Simplified Arabic" w:hAnsi="Simplified Arabic" w:cs="Simplified Arabic"/>
          <w:sz w:val="28"/>
          <w:szCs w:val="28"/>
        </w:rPr>
        <w:t>)</w:t>
      </w:r>
      <w:r w:rsidR="0045457C">
        <w:rPr>
          <w:rStyle w:val="FootnoteReference"/>
          <w:rFonts w:ascii="Simplified Arabic" w:hAnsi="Simplified Arabic" w:cs="Simplified Arabic"/>
          <w:sz w:val="28"/>
          <w:szCs w:val="28"/>
          <w:rtl/>
        </w:rPr>
        <w:footnoteReference w:id="13"/>
      </w:r>
      <w:r w:rsidR="00007117">
        <w:rPr>
          <w:rFonts w:ascii="Simplified Arabic" w:hAnsi="Simplified Arabic" w:cs="Simplified Arabic" w:hint="cs"/>
          <w:sz w:val="28"/>
          <w:szCs w:val="28"/>
          <w:rtl/>
        </w:rPr>
        <w:t xml:space="preserve"> </w:t>
      </w:r>
      <w:r w:rsidR="00C12939" w:rsidRPr="00E14466">
        <w:rPr>
          <w:rFonts w:ascii="Simplified Arabic" w:hAnsi="Simplified Arabic" w:cs="Simplified Arabic" w:hint="cs"/>
          <w:sz w:val="28"/>
          <w:szCs w:val="28"/>
          <w:rtl/>
        </w:rPr>
        <w:t>تحليل شبكة</w:t>
      </w:r>
      <w:r w:rsidRPr="00E14466">
        <w:rPr>
          <w:rFonts w:ascii="Simplified Arabic" w:hAnsi="Simplified Arabic" w:cs="Simplified Arabic"/>
          <w:sz w:val="28"/>
          <w:szCs w:val="28"/>
          <w:rtl/>
        </w:rPr>
        <w:t xml:space="preserve"> التجارة لبعض التكتلات التجارية الافريقية </w:t>
      </w:r>
      <w:r w:rsidR="009F38B1" w:rsidRPr="00E14466">
        <w:rPr>
          <w:rFonts w:ascii="Simplified Arabic" w:hAnsi="Simplified Arabic" w:cs="Simplified Arabic" w:hint="cs"/>
          <w:sz w:val="28"/>
          <w:szCs w:val="28"/>
          <w:rtl/>
        </w:rPr>
        <w:t>وهي</w:t>
      </w:r>
      <w:r w:rsidRPr="00E14466">
        <w:rPr>
          <w:rFonts w:ascii="Simplified Arabic" w:hAnsi="Simplified Arabic" w:cs="Simplified Arabic"/>
          <w:sz w:val="28"/>
          <w:szCs w:val="28"/>
          <w:rtl/>
        </w:rPr>
        <w:t xml:space="preserve"> </w:t>
      </w:r>
      <w:r w:rsidRPr="00E14466">
        <w:rPr>
          <w:rFonts w:ascii="Simplified Arabic" w:hAnsi="Simplified Arabic" w:cs="Simplified Arabic"/>
          <w:sz w:val="28"/>
          <w:szCs w:val="28"/>
        </w:rPr>
        <w:t>ECOWAS, SADC, COMESA, ECCAS</w:t>
      </w:r>
      <w:r w:rsidRPr="00E14466">
        <w:rPr>
          <w:rFonts w:ascii="Simplified Arabic" w:hAnsi="Simplified Arabic" w:cs="Simplified Arabic"/>
          <w:sz w:val="28"/>
          <w:szCs w:val="28"/>
          <w:rtl/>
        </w:rPr>
        <w:t xml:space="preserve">، وجاءت النتائج الاحصائية مشابهة لنتائج المنهجيات الأخرى، ولكن أتاح تحليل الشبكات وصف التدفقات التجارية الافريقية داخل هذه التكتلات بطريقة أشمل، </w:t>
      </w:r>
      <w:r w:rsidR="00821547">
        <w:rPr>
          <w:rFonts w:ascii="Simplified Arabic" w:hAnsi="Simplified Arabic" w:cs="Simplified Arabic" w:hint="cs"/>
          <w:sz w:val="28"/>
          <w:szCs w:val="28"/>
          <w:rtl/>
        </w:rPr>
        <w:t xml:space="preserve">حيث </w:t>
      </w:r>
      <w:r w:rsidRPr="00E14466">
        <w:rPr>
          <w:rFonts w:ascii="Simplified Arabic" w:hAnsi="Simplified Arabic" w:cs="Simplified Arabic"/>
          <w:sz w:val="28"/>
          <w:szCs w:val="28"/>
          <w:rtl/>
        </w:rPr>
        <w:t xml:space="preserve">أظهر تحليل الشبكة أن تماسك الروابط بين تكتل </w:t>
      </w:r>
      <w:r w:rsidRPr="00E14466">
        <w:rPr>
          <w:rFonts w:ascii="Simplified Arabic" w:hAnsi="Simplified Arabic" w:cs="Simplified Arabic"/>
          <w:sz w:val="28"/>
          <w:szCs w:val="28"/>
        </w:rPr>
        <w:t>ECOWAS</w:t>
      </w:r>
      <w:r w:rsidRPr="00E14466">
        <w:rPr>
          <w:rFonts w:ascii="Simplified Arabic" w:hAnsi="Simplified Arabic" w:cs="Simplified Arabic"/>
          <w:sz w:val="28"/>
          <w:szCs w:val="28"/>
          <w:rtl/>
        </w:rPr>
        <w:t xml:space="preserve"> - وهو الأقدم – كان الأعلى، </w:t>
      </w:r>
      <w:r w:rsidR="009F38B1" w:rsidRPr="00E14466">
        <w:rPr>
          <w:rFonts w:ascii="Simplified Arabic" w:hAnsi="Simplified Arabic" w:cs="Simplified Arabic" w:hint="cs"/>
          <w:sz w:val="28"/>
          <w:szCs w:val="28"/>
          <w:rtl/>
        </w:rPr>
        <w:t xml:space="preserve">تليها </w:t>
      </w:r>
      <w:r w:rsidR="009F38B1" w:rsidRPr="00E14466">
        <w:rPr>
          <w:rFonts w:ascii="Simplified Arabic" w:hAnsi="Simplified Arabic" w:cs="Simplified Arabic" w:hint="cs"/>
          <w:sz w:val="28"/>
          <w:szCs w:val="28"/>
        </w:rPr>
        <w:t>COMESA</w:t>
      </w:r>
      <w:r w:rsidRPr="00E14466">
        <w:rPr>
          <w:rFonts w:ascii="Simplified Arabic" w:hAnsi="Simplified Arabic" w:cs="Simplified Arabic"/>
          <w:sz w:val="28"/>
          <w:szCs w:val="28"/>
          <w:rtl/>
        </w:rPr>
        <w:t xml:space="preserve"> ثم </w:t>
      </w:r>
      <w:r w:rsidRPr="00E14466">
        <w:rPr>
          <w:rFonts w:ascii="Simplified Arabic" w:hAnsi="Simplified Arabic" w:cs="Simplified Arabic"/>
          <w:sz w:val="28"/>
          <w:szCs w:val="28"/>
        </w:rPr>
        <w:t>SADC</w:t>
      </w:r>
      <w:r w:rsidRPr="00E14466">
        <w:rPr>
          <w:rFonts w:ascii="Simplified Arabic" w:hAnsi="Simplified Arabic" w:cs="Simplified Arabic"/>
          <w:sz w:val="28"/>
          <w:szCs w:val="28"/>
          <w:rtl/>
        </w:rPr>
        <w:t xml:space="preserve"> واحتل تكتل </w:t>
      </w:r>
      <w:r w:rsidRPr="00E14466">
        <w:rPr>
          <w:rFonts w:ascii="Simplified Arabic" w:hAnsi="Simplified Arabic" w:cs="Simplified Arabic"/>
          <w:sz w:val="28"/>
          <w:szCs w:val="28"/>
        </w:rPr>
        <w:t>ECCAS</w:t>
      </w:r>
      <w:r w:rsidRPr="00E14466">
        <w:rPr>
          <w:rFonts w:ascii="Simplified Arabic" w:hAnsi="Simplified Arabic" w:cs="Simplified Arabic"/>
          <w:sz w:val="28"/>
          <w:szCs w:val="28"/>
          <w:rtl/>
        </w:rPr>
        <w:t xml:space="preserve"> المستوى الأخير من حيث حصص التجارة داخل المنطقة. وأظهر تحليل الشبكات أنه على الرغم من أن الاقتصادات الأكبر حجماً من حيث الاستيراد والتصدير كانت </w:t>
      </w:r>
      <w:r w:rsidR="009F38B1" w:rsidRPr="00E14466">
        <w:rPr>
          <w:rFonts w:ascii="Simplified Arabic" w:hAnsi="Simplified Arabic" w:cs="Simplified Arabic" w:hint="cs"/>
          <w:sz w:val="28"/>
          <w:szCs w:val="28"/>
          <w:rtl/>
        </w:rPr>
        <w:t>في</w:t>
      </w:r>
      <w:r w:rsidRPr="00E14466">
        <w:rPr>
          <w:rFonts w:ascii="Simplified Arabic" w:hAnsi="Simplified Arabic" w:cs="Simplified Arabic"/>
          <w:sz w:val="28"/>
          <w:szCs w:val="28"/>
          <w:rtl/>
        </w:rPr>
        <w:t xml:space="preserve"> مراكز </w:t>
      </w:r>
      <w:r w:rsidR="00821547">
        <w:rPr>
          <w:rFonts w:ascii="Simplified Arabic" w:hAnsi="Simplified Arabic" w:cs="Simplified Arabic" w:hint="cs"/>
          <w:sz w:val="28"/>
          <w:szCs w:val="28"/>
          <w:rtl/>
        </w:rPr>
        <w:t>متقدمة</w:t>
      </w:r>
      <w:r w:rsidRPr="00E14466">
        <w:rPr>
          <w:rFonts w:ascii="Simplified Arabic" w:hAnsi="Simplified Arabic" w:cs="Simplified Arabic"/>
          <w:sz w:val="28"/>
          <w:szCs w:val="28"/>
          <w:rtl/>
        </w:rPr>
        <w:t xml:space="preserve"> </w:t>
      </w:r>
      <w:r w:rsidR="009F38B1" w:rsidRPr="00E14466">
        <w:rPr>
          <w:rFonts w:ascii="Simplified Arabic" w:hAnsi="Simplified Arabic" w:cs="Simplified Arabic" w:hint="cs"/>
          <w:sz w:val="28"/>
          <w:szCs w:val="28"/>
          <w:rtl/>
        </w:rPr>
        <w:t>في</w:t>
      </w:r>
      <w:r w:rsidRPr="00E14466">
        <w:rPr>
          <w:rFonts w:ascii="Simplified Arabic" w:hAnsi="Simplified Arabic" w:cs="Simplified Arabic"/>
          <w:sz w:val="28"/>
          <w:szCs w:val="28"/>
          <w:rtl/>
        </w:rPr>
        <w:t xml:space="preserve"> ترتيب المؤشرات </w:t>
      </w:r>
      <w:r w:rsidR="00821547">
        <w:rPr>
          <w:rFonts w:ascii="Simplified Arabic" w:hAnsi="Simplified Arabic" w:cs="Simplified Arabic" w:hint="cs"/>
          <w:sz w:val="28"/>
          <w:szCs w:val="28"/>
          <w:rtl/>
        </w:rPr>
        <w:t xml:space="preserve">حيث </w:t>
      </w:r>
      <w:r w:rsidRPr="00E14466">
        <w:rPr>
          <w:rFonts w:ascii="Simplified Arabic" w:hAnsi="Simplified Arabic" w:cs="Simplified Arabic"/>
          <w:sz w:val="28"/>
          <w:szCs w:val="28"/>
          <w:rtl/>
        </w:rPr>
        <w:t>احتلت الاقتصادات الأقل حجماً والأضعف مراكز أدنى</w:t>
      </w:r>
      <w:r w:rsidR="00821547">
        <w:rPr>
          <w:rFonts w:ascii="Simplified Arabic" w:hAnsi="Simplified Arabic" w:cs="Simplified Arabic" w:hint="cs"/>
          <w:sz w:val="28"/>
          <w:szCs w:val="28"/>
          <w:rtl/>
        </w:rPr>
        <w:t xml:space="preserve"> </w:t>
      </w:r>
      <w:r w:rsidR="009F38B1">
        <w:rPr>
          <w:rFonts w:ascii="Simplified Arabic" w:hAnsi="Simplified Arabic" w:cs="Simplified Arabic" w:hint="cs"/>
          <w:sz w:val="28"/>
          <w:szCs w:val="28"/>
          <w:rtl/>
        </w:rPr>
        <w:t>في</w:t>
      </w:r>
      <w:r w:rsidR="00821547">
        <w:rPr>
          <w:rFonts w:ascii="Simplified Arabic" w:hAnsi="Simplified Arabic" w:cs="Simplified Arabic" w:hint="cs"/>
          <w:sz w:val="28"/>
          <w:szCs w:val="28"/>
          <w:rtl/>
        </w:rPr>
        <w:t xml:space="preserve"> الترتيب</w:t>
      </w:r>
      <w:r w:rsidRPr="00E14466">
        <w:rPr>
          <w:rFonts w:ascii="Simplified Arabic" w:hAnsi="Simplified Arabic" w:cs="Simplified Arabic"/>
          <w:sz w:val="28"/>
          <w:szCs w:val="28"/>
          <w:rtl/>
        </w:rPr>
        <w:t xml:space="preserve">، إلا أن هناك عدد قليل من الاقتصادات الأصغر حجماً مثل ناميبيا، ومدغشقر، وغينيا الاستوائية قد تمتعوا بمراكز عالية سواء </w:t>
      </w:r>
      <w:r w:rsidR="009F38B1" w:rsidRPr="00E14466">
        <w:rPr>
          <w:rFonts w:ascii="Simplified Arabic" w:hAnsi="Simplified Arabic" w:cs="Simplified Arabic" w:hint="cs"/>
          <w:sz w:val="28"/>
          <w:szCs w:val="28"/>
          <w:rtl/>
        </w:rPr>
        <w:t>في</w:t>
      </w:r>
      <w:r w:rsidRPr="00E14466">
        <w:rPr>
          <w:rFonts w:ascii="Simplified Arabic" w:hAnsi="Simplified Arabic" w:cs="Simplified Arabic"/>
          <w:sz w:val="28"/>
          <w:szCs w:val="28"/>
          <w:rtl/>
        </w:rPr>
        <w:t xml:space="preserve"> الشبكة الممثلة للتجارة الأفريقية ككل أو داخل تكتلاتها التجارية. </w:t>
      </w:r>
      <w:r w:rsidR="00C12939" w:rsidRPr="00E14466">
        <w:rPr>
          <w:rFonts w:ascii="Simplified Arabic" w:hAnsi="Simplified Arabic" w:cs="Simplified Arabic" w:hint="cs"/>
          <w:sz w:val="28"/>
          <w:szCs w:val="28"/>
          <w:rtl/>
        </w:rPr>
        <w:t>وي</w:t>
      </w:r>
      <w:r w:rsidR="00C12939">
        <w:rPr>
          <w:rFonts w:ascii="Simplified Arabic" w:hAnsi="Simplified Arabic" w:cs="Simplified Arabic" w:hint="cs"/>
          <w:sz w:val="28"/>
          <w:szCs w:val="28"/>
          <w:rtl/>
        </w:rPr>
        <w:t>ست</w:t>
      </w:r>
      <w:r w:rsidR="00C12939" w:rsidRPr="00E14466">
        <w:rPr>
          <w:rFonts w:ascii="Simplified Arabic" w:hAnsi="Simplified Arabic" w:cs="Simplified Arabic" w:hint="cs"/>
          <w:sz w:val="28"/>
          <w:szCs w:val="28"/>
          <w:rtl/>
        </w:rPr>
        <w:t xml:space="preserve">دل </w:t>
      </w:r>
      <w:r w:rsidR="00C12939">
        <w:rPr>
          <w:rFonts w:ascii="Simplified Arabic" w:hAnsi="Simplified Arabic" w:cs="Simplified Arabic" w:hint="cs"/>
          <w:sz w:val="28"/>
          <w:szCs w:val="28"/>
          <w:rtl/>
        </w:rPr>
        <w:t>من</w:t>
      </w:r>
      <w:r w:rsidR="00821547">
        <w:rPr>
          <w:rFonts w:ascii="Simplified Arabic" w:hAnsi="Simplified Arabic" w:cs="Simplified Arabic" w:hint="cs"/>
          <w:sz w:val="28"/>
          <w:szCs w:val="28"/>
          <w:rtl/>
        </w:rPr>
        <w:t xml:space="preserve"> </w:t>
      </w:r>
      <w:r w:rsidRPr="00E14466">
        <w:rPr>
          <w:rFonts w:ascii="Simplified Arabic" w:hAnsi="Simplified Arabic" w:cs="Simplified Arabic"/>
          <w:sz w:val="28"/>
          <w:szCs w:val="28"/>
          <w:rtl/>
        </w:rPr>
        <w:t>ذلك على أن موقعها داخل الشبكة خلق علاقات مع بلدان أكبر قوة اقتصادية و</w:t>
      </w:r>
      <w:r w:rsidR="00821547">
        <w:rPr>
          <w:rFonts w:ascii="Simplified Arabic" w:hAnsi="Simplified Arabic" w:cs="Simplified Arabic" w:hint="cs"/>
          <w:sz w:val="28"/>
          <w:szCs w:val="28"/>
          <w:rtl/>
        </w:rPr>
        <w:t>لديها</w:t>
      </w:r>
      <w:r w:rsidRPr="00E14466">
        <w:rPr>
          <w:rFonts w:ascii="Simplified Arabic" w:hAnsi="Simplified Arabic" w:cs="Simplified Arabic"/>
          <w:sz w:val="28"/>
          <w:szCs w:val="28"/>
          <w:rtl/>
        </w:rPr>
        <w:t xml:space="preserve"> ترابطات كبيرة. ومن ناحية أخرى، احتلت جنوب أفريقيا وأثيوبيا وأنجولا - </w:t>
      </w:r>
      <w:r w:rsidR="009F38B1" w:rsidRPr="00E14466">
        <w:rPr>
          <w:rFonts w:ascii="Simplified Arabic" w:hAnsi="Simplified Arabic" w:cs="Simplified Arabic" w:hint="cs"/>
          <w:sz w:val="28"/>
          <w:szCs w:val="28"/>
          <w:rtl/>
        </w:rPr>
        <w:t>وهي</w:t>
      </w:r>
      <w:r w:rsidRPr="00E14466">
        <w:rPr>
          <w:rFonts w:ascii="Simplified Arabic" w:hAnsi="Simplified Arabic" w:cs="Simplified Arabic"/>
          <w:sz w:val="28"/>
          <w:szCs w:val="28"/>
          <w:rtl/>
        </w:rPr>
        <w:t xml:space="preserve"> بلدان تتمتع باقتصادات م</w:t>
      </w:r>
      <w:r w:rsidR="00821547">
        <w:rPr>
          <w:rFonts w:ascii="Simplified Arabic" w:hAnsi="Simplified Arabic" w:cs="Simplified Arabic" w:hint="cs"/>
          <w:sz w:val="28"/>
          <w:szCs w:val="28"/>
          <w:rtl/>
        </w:rPr>
        <w:t xml:space="preserve">تقدمة نسبياً </w:t>
      </w:r>
      <w:r w:rsidRPr="00E14466">
        <w:rPr>
          <w:rFonts w:ascii="Simplified Arabic" w:hAnsi="Simplified Arabic" w:cs="Simplified Arabic"/>
          <w:sz w:val="28"/>
          <w:szCs w:val="28"/>
          <w:rtl/>
        </w:rPr>
        <w:t>– مواقع منخفضة داخل الشبكة، مما يعنى أن لديها روابط تجارية ضئيلة مع البلدان داخل أفريقيا، وأن تدفقاتها التجارية تقع خارج أفريقيا.</w:t>
      </w:r>
    </w:p>
    <w:p w14:paraId="516D06C6" w14:textId="77777777" w:rsidR="00E14466" w:rsidRPr="00E14466" w:rsidRDefault="00E14466" w:rsidP="00B24FC8">
      <w:pPr>
        <w:pStyle w:val="NoSpacing"/>
        <w:bidi/>
        <w:jc w:val="both"/>
        <w:rPr>
          <w:rFonts w:ascii="Simplified Arabic" w:hAnsi="Simplified Arabic" w:cs="Simplified Arabic"/>
          <w:sz w:val="28"/>
          <w:szCs w:val="28"/>
        </w:rPr>
      </w:pPr>
    </w:p>
    <w:p w14:paraId="5EA9A7DB" w14:textId="0DF7BF23" w:rsidR="00E14466" w:rsidRDefault="00E14466" w:rsidP="00B24FC8">
      <w:pPr>
        <w:pStyle w:val="NoSpacing"/>
        <w:bidi/>
        <w:jc w:val="both"/>
        <w:rPr>
          <w:rFonts w:ascii="Simplified Arabic" w:hAnsi="Simplified Arabic" w:cs="Simplified Arabic"/>
          <w:sz w:val="28"/>
          <w:szCs w:val="28"/>
          <w:rtl/>
        </w:rPr>
      </w:pPr>
      <w:r w:rsidRPr="00E14466">
        <w:rPr>
          <w:rFonts w:ascii="Simplified Arabic" w:hAnsi="Simplified Arabic" w:cs="Simplified Arabic"/>
          <w:sz w:val="28"/>
          <w:szCs w:val="28"/>
          <w:rtl/>
        </w:rPr>
        <w:t xml:space="preserve">وفى دراسة </w:t>
      </w:r>
      <w:r w:rsidRPr="00E14466">
        <w:rPr>
          <w:rFonts w:ascii="Simplified Arabic" w:hAnsi="Simplified Arabic" w:cs="Simplified Arabic"/>
          <w:sz w:val="28"/>
          <w:szCs w:val="28"/>
        </w:rPr>
        <w:t>(</w:t>
      </w:r>
      <w:r w:rsidRPr="00030D30">
        <w:rPr>
          <w:rFonts w:asciiTheme="majorBidi" w:hAnsiTheme="majorBidi" w:cstheme="majorBidi"/>
          <w:sz w:val="28"/>
          <w:szCs w:val="28"/>
        </w:rPr>
        <w:t>Caldarelli et al, 2012</w:t>
      </w:r>
      <w:r w:rsidRPr="00E14466">
        <w:rPr>
          <w:rFonts w:ascii="Simplified Arabic" w:hAnsi="Simplified Arabic" w:cs="Simplified Arabic"/>
          <w:sz w:val="28"/>
          <w:szCs w:val="28"/>
        </w:rPr>
        <w:t>)</w:t>
      </w:r>
      <w:r w:rsidR="008C65E5">
        <w:rPr>
          <w:rStyle w:val="FootnoteReference"/>
          <w:rFonts w:ascii="Simplified Arabic" w:hAnsi="Simplified Arabic" w:cs="Simplified Arabic"/>
          <w:sz w:val="28"/>
          <w:szCs w:val="28"/>
        </w:rPr>
        <w:footnoteReference w:id="14"/>
      </w:r>
      <w:r w:rsidRPr="00E14466">
        <w:rPr>
          <w:rFonts w:ascii="Simplified Arabic" w:hAnsi="Simplified Arabic" w:cs="Simplified Arabic"/>
          <w:sz w:val="28"/>
          <w:szCs w:val="28"/>
          <w:rtl/>
        </w:rPr>
        <w:t xml:space="preserve"> تم تحليل لشبكات تمثل العلاقة بين البلدان ومنتجاتها الاقتصادية، ومنها تم عمل شبكات تمثل علاقات البلدان ببعضها من خلال التماثل </w:t>
      </w:r>
      <w:r w:rsidR="009F38B1" w:rsidRPr="00E14466">
        <w:rPr>
          <w:rFonts w:ascii="Simplified Arabic" w:hAnsi="Simplified Arabic" w:cs="Simplified Arabic" w:hint="cs"/>
          <w:sz w:val="28"/>
          <w:szCs w:val="28"/>
          <w:rtl/>
        </w:rPr>
        <w:t>في</w:t>
      </w:r>
      <w:r w:rsidRPr="00E14466">
        <w:rPr>
          <w:rFonts w:ascii="Simplified Arabic" w:hAnsi="Simplified Arabic" w:cs="Simplified Arabic"/>
          <w:sz w:val="28"/>
          <w:szCs w:val="28"/>
          <w:rtl/>
        </w:rPr>
        <w:t xml:space="preserve"> نوعية الصادرات، وأيضاً تحليل لشبكات العلاقات بين المنتجات وبعضها</w:t>
      </w:r>
      <w:r w:rsidRPr="00E14466">
        <w:rPr>
          <w:rFonts w:ascii="Simplified Arabic" w:hAnsi="Simplified Arabic" w:cs="Simplified Arabic"/>
          <w:sz w:val="28"/>
          <w:szCs w:val="28"/>
        </w:rPr>
        <w:t xml:space="preserve"> </w:t>
      </w:r>
      <w:r w:rsidRPr="00E14466">
        <w:rPr>
          <w:rFonts w:ascii="Simplified Arabic" w:hAnsi="Simplified Arabic" w:cs="Simplified Arabic"/>
          <w:sz w:val="28"/>
          <w:szCs w:val="28"/>
          <w:rtl/>
        </w:rPr>
        <w:t xml:space="preserve">من خلال البلدان </w:t>
      </w:r>
      <w:r w:rsidR="009F38B1" w:rsidRPr="00E14466">
        <w:rPr>
          <w:rFonts w:ascii="Simplified Arabic" w:hAnsi="Simplified Arabic" w:cs="Simplified Arabic" w:hint="cs"/>
          <w:sz w:val="28"/>
          <w:szCs w:val="28"/>
          <w:rtl/>
        </w:rPr>
        <w:t>التي</w:t>
      </w:r>
      <w:r w:rsidRPr="00E14466">
        <w:rPr>
          <w:rFonts w:ascii="Simplified Arabic" w:hAnsi="Simplified Arabic" w:cs="Simplified Arabic"/>
          <w:sz w:val="28"/>
          <w:szCs w:val="28"/>
          <w:rtl/>
        </w:rPr>
        <w:t xml:space="preserve"> تصدرها. وتم تقديم </w:t>
      </w:r>
      <w:r w:rsidR="009F38B1" w:rsidRPr="00E14466">
        <w:rPr>
          <w:rFonts w:ascii="Simplified Arabic" w:hAnsi="Simplified Arabic" w:cs="Simplified Arabic" w:hint="cs"/>
          <w:sz w:val="28"/>
          <w:szCs w:val="28"/>
          <w:rtl/>
        </w:rPr>
        <w:t>خوارزم</w:t>
      </w:r>
      <w:r w:rsidRPr="00E14466">
        <w:rPr>
          <w:rFonts w:ascii="Simplified Arabic" w:hAnsi="Simplified Arabic" w:cs="Simplified Arabic"/>
          <w:sz w:val="28"/>
          <w:szCs w:val="28"/>
          <w:rtl/>
        </w:rPr>
        <w:t xml:space="preserve"> لفلترة المعلومات استنادا إلى البلدان </w:t>
      </w:r>
      <w:r w:rsidR="009F38B1" w:rsidRPr="00E14466">
        <w:rPr>
          <w:rFonts w:ascii="Simplified Arabic" w:hAnsi="Simplified Arabic" w:cs="Simplified Arabic" w:hint="cs"/>
          <w:sz w:val="28"/>
          <w:szCs w:val="28"/>
          <w:rtl/>
        </w:rPr>
        <w:t>التي</w:t>
      </w:r>
      <w:r w:rsidRPr="00E14466">
        <w:rPr>
          <w:rFonts w:ascii="Simplified Arabic" w:hAnsi="Simplified Arabic" w:cs="Simplified Arabic"/>
          <w:sz w:val="28"/>
          <w:szCs w:val="28"/>
          <w:rtl/>
        </w:rPr>
        <w:t xml:space="preserve"> تنتج منتجات متشابهة. ونتيجة لذلك، وجد أن مجموعات البلدان </w:t>
      </w:r>
      <w:r w:rsidR="009F38B1" w:rsidRPr="00E14466">
        <w:rPr>
          <w:rFonts w:ascii="Simplified Arabic" w:hAnsi="Simplified Arabic" w:cs="Simplified Arabic" w:hint="cs"/>
          <w:sz w:val="28"/>
          <w:szCs w:val="28"/>
          <w:rtl/>
        </w:rPr>
        <w:t>التي</w:t>
      </w:r>
      <w:r w:rsidRPr="00E14466">
        <w:rPr>
          <w:rFonts w:ascii="Simplified Arabic" w:hAnsi="Simplified Arabic" w:cs="Simplified Arabic"/>
          <w:sz w:val="28"/>
          <w:szCs w:val="28"/>
          <w:rtl/>
        </w:rPr>
        <w:t xml:space="preserve"> لها روابط جغرافية كانت تتنافس على نفس الأسواق بدلا من أن تنوع منتجاتها. وأيضاً باستخدام </w:t>
      </w:r>
      <w:r w:rsidR="009F38B1" w:rsidRPr="00E14466">
        <w:rPr>
          <w:rFonts w:ascii="Simplified Arabic" w:hAnsi="Simplified Arabic" w:cs="Simplified Arabic" w:hint="cs"/>
          <w:sz w:val="28"/>
          <w:szCs w:val="28"/>
          <w:rtl/>
        </w:rPr>
        <w:t>خوارزم</w:t>
      </w:r>
      <w:r w:rsidRPr="00E14466">
        <w:rPr>
          <w:rFonts w:ascii="Simplified Arabic" w:hAnsi="Simplified Arabic" w:cs="Simplified Arabic"/>
          <w:sz w:val="28"/>
          <w:szCs w:val="28"/>
          <w:rtl/>
        </w:rPr>
        <w:t xml:space="preserve"> سلسلة ماركوف المتحيزة وجد أن بعض البلدان تصدر عدد</w:t>
      </w:r>
      <w:r w:rsidR="00821547">
        <w:rPr>
          <w:rFonts w:ascii="Simplified Arabic" w:hAnsi="Simplified Arabic" w:cs="Simplified Arabic" w:hint="cs"/>
          <w:sz w:val="28"/>
          <w:szCs w:val="28"/>
          <w:rtl/>
        </w:rPr>
        <w:t>اً</w:t>
      </w:r>
      <w:r w:rsidRPr="00E14466">
        <w:rPr>
          <w:rFonts w:ascii="Simplified Arabic" w:hAnsi="Simplified Arabic" w:cs="Simplified Arabic"/>
          <w:sz w:val="28"/>
          <w:szCs w:val="28"/>
          <w:rtl/>
        </w:rPr>
        <w:t xml:space="preserve"> كبير</w:t>
      </w:r>
      <w:r w:rsidR="00821547">
        <w:rPr>
          <w:rFonts w:ascii="Simplified Arabic" w:hAnsi="Simplified Arabic" w:cs="Simplified Arabic" w:hint="cs"/>
          <w:sz w:val="28"/>
          <w:szCs w:val="28"/>
          <w:rtl/>
        </w:rPr>
        <w:t>اً</w:t>
      </w:r>
      <w:r w:rsidRPr="00E14466">
        <w:rPr>
          <w:rFonts w:ascii="Simplified Arabic" w:hAnsi="Simplified Arabic" w:cs="Simplified Arabic"/>
          <w:sz w:val="28"/>
          <w:szCs w:val="28"/>
          <w:rtl/>
        </w:rPr>
        <w:t xml:space="preserve"> من جميع المنتجات (بلدان شديدة التنوع)، وأن بعض البلدان تصدر </w:t>
      </w:r>
      <w:r w:rsidR="00821547">
        <w:rPr>
          <w:rFonts w:ascii="Simplified Arabic" w:hAnsi="Simplified Arabic" w:cs="Simplified Arabic" w:hint="cs"/>
          <w:sz w:val="28"/>
          <w:szCs w:val="28"/>
          <w:rtl/>
        </w:rPr>
        <w:t>عدداً محدوداً من المنتجات</w:t>
      </w:r>
      <w:r w:rsidRPr="00E14466">
        <w:rPr>
          <w:rFonts w:ascii="Simplified Arabic" w:hAnsi="Simplified Arabic" w:cs="Simplified Arabic"/>
          <w:sz w:val="28"/>
          <w:szCs w:val="28"/>
          <w:rtl/>
        </w:rPr>
        <w:t xml:space="preserve">.  وعلاوة على ذلك، فإن البلدان التي تصدر القليل من المنتجات تميل إلى </w:t>
      </w:r>
      <w:r w:rsidRPr="00E14466">
        <w:rPr>
          <w:rFonts w:ascii="Simplified Arabic" w:hAnsi="Simplified Arabic" w:cs="Simplified Arabic"/>
          <w:sz w:val="28"/>
          <w:szCs w:val="28"/>
          <w:rtl/>
        </w:rPr>
        <w:lastRenderedPageBreak/>
        <w:t>تصدير المنتجات ال</w:t>
      </w:r>
      <w:r w:rsidR="00821547">
        <w:rPr>
          <w:rFonts w:ascii="Simplified Arabic" w:hAnsi="Simplified Arabic" w:cs="Simplified Arabic" w:hint="cs"/>
          <w:sz w:val="28"/>
          <w:szCs w:val="28"/>
          <w:rtl/>
        </w:rPr>
        <w:t>نمطية</w:t>
      </w:r>
      <w:r w:rsidRPr="00E14466">
        <w:rPr>
          <w:rFonts w:ascii="Simplified Arabic" w:hAnsi="Simplified Arabic" w:cs="Simplified Arabic"/>
          <w:sz w:val="28"/>
          <w:szCs w:val="28"/>
          <w:rtl/>
        </w:rPr>
        <w:t xml:space="preserve"> الموجودة في كل مكان، في حين أن البلدان ذات التنوع الكبير </w:t>
      </w:r>
      <w:r w:rsidR="009F38B1" w:rsidRPr="00E14466">
        <w:rPr>
          <w:rFonts w:ascii="Simplified Arabic" w:hAnsi="Simplified Arabic" w:cs="Simplified Arabic" w:hint="cs"/>
          <w:sz w:val="28"/>
          <w:szCs w:val="28"/>
          <w:rtl/>
        </w:rPr>
        <w:t>في</w:t>
      </w:r>
      <w:r w:rsidRPr="00E14466">
        <w:rPr>
          <w:rFonts w:ascii="Simplified Arabic" w:hAnsi="Simplified Arabic" w:cs="Simplified Arabic"/>
          <w:sz w:val="28"/>
          <w:szCs w:val="28"/>
          <w:rtl/>
        </w:rPr>
        <w:t xml:space="preserve"> صادراتها تعتبر بلدان محدودة العدد.</w:t>
      </w:r>
    </w:p>
    <w:p w14:paraId="34EEFDA3" w14:textId="7A29F4B0" w:rsidR="001C4B14" w:rsidRDefault="00BA6EA1" w:rsidP="00BA6EA1">
      <w:pPr>
        <w:pStyle w:val="Heading1"/>
        <w:bidi/>
        <w:rPr>
          <w:rFonts w:ascii="Simplified Arabic" w:hAnsi="Simplified Arabic" w:cs="Simplified Arabic"/>
          <w:color w:val="auto"/>
          <w:sz w:val="28"/>
          <w:szCs w:val="28"/>
          <w:rtl/>
        </w:rPr>
      </w:pPr>
      <w:r>
        <w:rPr>
          <w:rFonts w:ascii="Simplified Arabic" w:hAnsi="Simplified Arabic" w:cs="Simplified Arabic" w:hint="cs"/>
          <w:color w:val="auto"/>
          <w:sz w:val="28"/>
          <w:szCs w:val="28"/>
          <w:rtl/>
        </w:rPr>
        <w:t>و</w:t>
      </w:r>
      <w:r w:rsidR="00994CA1">
        <w:rPr>
          <w:rFonts w:ascii="Simplified Arabic" w:hAnsi="Simplified Arabic" w:cs="Simplified Arabic" w:hint="cs"/>
          <w:color w:val="auto"/>
          <w:sz w:val="28"/>
          <w:szCs w:val="28"/>
          <w:rtl/>
        </w:rPr>
        <w:t xml:space="preserve">فى دراستنا الحالية نرصد الترابطات المختلفة </w:t>
      </w:r>
      <w:r w:rsidR="009F38B1">
        <w:rPr>
          <w:rFonts w:ascii="Simplified Arabic" w:hAnsi="Simplified Arabic" w:cs="Simplified Arabic" w:hint="cs"/>
          <w:color w:val="auto"/>
          <w:sz w:val="28"/>
          <w:szCs w:val="28"/>
          <w:rtl/>
        </w:rPr>
        <w:t>في</w:t>
      </w:r>
      <w:r w:rsidR="00994CA1">
        <w:rPr>
          <w:rFonts w:ascii="Simplified Arabic" w:hAnsi="Simplified Arabic" w:cs="Simplified Arabic" w:hint="cs"/>
          <w:color w:val="auto"/>
          <w:sz w:val="28"/>
          <w:szCs w:val="28"/>
          <w:rtl/>
        </w:rPr>
        <w:t xml:space="preserve"> شبكة التجارة العربية البينية، وكيفية الاستفادة من تحليل الشبكات لفهم العلاقات التجارية العربية بصورة أكثر وضوحاً. و</w:t>
      </w:r>
      <w:r>
        <w:rPr>
          <w:rFonts w:ascii="Simplified Arabic" w:hAnsi="Simplified Arabic" w:cs="Simplified Arabic" w:hint="cs"/>
          <w:color w:val="auto"/>
          <w:sz w:val="28"/>
          <w:szCs w:val="28"/>
          <w:rtl/>
        </w:rPr>
        <w:t xml:space="preserve">تشتمل الدراسة على أربعة فصول </w:t>
      </w:r>
    </w:p>
    <w:p w14:paraId="3F399142" w14:textId="3DB24D7C" w:rsidR="00BA6EA1" w:rsidRDefault="00994CA1" w:rsidP="00A57EAB">
      <w:pPr>
        <w:pStyle w:val="ListParagraph"/>
        <w:numPr>
          <w:ilvl w:val="0"/>
          <w:numId w:val="19"/>
        </w:numPr>
        <w:rPr>
          <w:rFonts w:ascii="Simplified Arabic" w:hAnsi="Simplified Arabic" w:cs="Simplified Arabic"/>
          <w:sz w:val="28"/>
          <w:szCs w:val="28"/>
          <w:lang w:bidi="ar-EG"/>
        </w:rPr>
      </w:pPr>
      <w:r>
        <w:rPr>
          <w:rFonts w:ascii="Simplified Arabic" w:hAnsi="Simplified Arabic" w:cs="Simplified Arabic" w:hint="cs"/>
          <w:sz w:val="28"/>
          <w:szCs w:val="28"/>
          <w:rtl/>
        </w:rPr>
        <w:t xml:space="preserve">الفصل الأول: </w:t>
      </w:r>
      <w:r w:rsidR="00BA6EA1" w:rsidRPr="00BA6EA1">
        <w:rPr>
          <w:rFonts w:ascii="Simplified Arabic" w:hAnsi="Simplified Arabic" w:cs="Simplified Arabic" w:hint="cs"/>
          <w:sz w:val="28"/>
          <w:szCs w:val="28"/>
          <w:rtl/>
        </w:rPr>
        <w:t xml:space="preserve">عرض </w:t>
      </w:r>
      <w:r>
        <w:rPr>
          <w:rFonts w:ascii="Simplified Arabic" w:hAnsi="Simplified Arabic" w:cs="Simplified Arabic" w:hint="cs"/>
          <w:sz w:val="28"/>
          <w:szCs w:val="28"/>
          <w:rtl/>
        </w:rPr>
        <w:t>ل</w:t>
      </w:r>
      <w:r w:rsidR="001C4B14" w:rsidRPr="00BA6EA1">
        <w:rPr>
          <w:rFonts w:ascii="Simplified Arabic" w:hAnsi="Simplified Arabic" w:cs="Simplified Arabic"/>
          <w:sz w:val="28"/>
          <w:szCs w:val="28"/>
          <w:rtl/>
        </w:rPr>
        <w:t>مسارات</w:t>
      </w:r>
      <w:r w:rsidR="001C4B14" w:rsidRPr="00BA6EA1">
        <w:rPr>
          <w:rFonts w:ascii="Simplified Arabic" w:hAnsi="Simplified Arabic" w:cs="Simplified Arabic"/>
          <w:sz w:val="28"/>
          <w:szCs w:val="28"/>
          <w:rtl/>
          <w:lang w:bidi="ar-EG"/>
        </w:rPr>
        <w:t xml:space="preserve"> العمل </w:t>
      </w:r>
      <w:r w:rsidR="009F38B1" w:rsidRPr="00BA6EA1">
        <w:rPr>
          <w:rFonts w:ascii="Simplified Arabic" w:hAnsi="Simplified Arabic" w:cs="Simplified Arabic" w:hint="cs"/>
          <w:sz w:val="28"/>
          <w:szCs w:val="28"/>
          <w:rtl/>
          <w:lang w:bidi="ar-EG"/>
        </w:rPr>
        <w:t>العربي</w:t>
      </w:r>
      <w:r w:rsidR="001C4B14" w:rsidRPr="00BA6EA1">
        <w:rPr>
          <w:rFonts w:ascii="Simplified Arabic" w:hAnsi="Simplified Arabic" w:cs="Simplified Arabic"/>
          <w:sz w:val="28"/>
          <w:szCs w:val="28"/>
          <w:rtl/>
          <w:lang w:bidi="ar-EG"/>
        </w:rPr>
        <w:t xml:space="preserve"> المشترك لتعزيز التجارة البينية</w:t>
      </w:r>
      <w:r w:rsidR="00BA6EA1">
        <w:rPr>
          <w:rFonts w:ascii="Simplified Arabic" w:hAnsi="Simplified Arabic" w:cs="Simplified Arabic" w:hint="cs"/>
          <w:sz w:val="28"/>
          <w:szCs w:val="28"/>
          <w:rtl/>
          <w:lang w:bidi="ar-EG"/>
        </w:rPr>
        <w:t xml:space="preserve">   </w:t>
      </w:r>
    </w:p>
    <w:p w14:paraId="4E8D5E05" w14:textId="2688E3DB" w:rsidR="00BA6EA1" w:rsidRDefault="00BA6EA1" w:rsidP="00A57EAB">
      <w:pPr>
        <w:pStyle w:val="ListParagraph"/>
        <w:numPr>
          <w:ilvl w:val="0"/>
          <w:numId w:val="19"/>
        </w:numPr>
        <w:rPr>
          <w:rFonts w:ascii="Simplified Arabic" w:hAnsi="Simplified Arabic" w:cs="Simplified Arabic"/>
          <w:sz w:val="28"/>
          <w:szCs w:val="28"/>
        </w:rPr>
      </w:pPr>
      <w:r w:rsidRPr="00BA6EA1">
        <w:rPr>
          <w:rFonts w:ascii="Simplified Arabic" w:hAnsi="Simplified Arabic" w:cs="Simplified Arabic" w:hint="cs"/>
          <w:sz w:val="28"/>
          <w:szCs w:val="28"/>
          <w:rtl/>
        </w:rPr>
        <w:t xml:space="preserve">الفصل </w:t>
      </w:r>
      <w:r w:rsidR="009F38B1" w:rsidRPr="00BA6EA1">
        <w:rPr>
          <w:rFonts w:ascii="Simplified Arabic" w:hAnsi="Simplified Arabic" w:cs="Simplified Arabic" w:hint="cs"/>
          <w:sz w:val="28"/>
          <w:szCs w:val="28"/>
          <w:rtl/>
        </w:rPr>
        <w:t>الثاني</w:t>
      </w:r>
      <w:r w:rsidRPr="00BA6EA1">
        <w:rPr>
          <w:rFonts w:ascii="Simplified Arabic" w:hAnsi="Simplified Arabic" w:cs="Simplified Arabic" w:hint="cs"/>
          <w:sz w:val="28"/>
          <w:szCs w:val="28"/>
          <w:rtl/>
        </w:rPr>
        <w:t xml:space="preserve">: </w:t>
      </w:r>
      <w:r w:rsidR="006C5BAD">
        <w:rPr>
          <w:rFonts w:ascii="Simplified Arabic" w:hAnsi="Simplified Arabic" w:cs="Simplified Arabic" w:hint="cs"/>
          <w:sz w:val="28"/>
          <w:szCs w:val="28"/>
          <w:rtl/>
        </w:rPr>
        <w:t>تحليل</w:t>
      </w:r>
      <w:r w:rsidRPr="00BA6EA1">
        <w:rPr>
          <w:rFonts w:ascii="Simplified Arabic" w:hAnsi="Simplified Arabic" w:cs="Simplified Arabic" w:hint="cs"/>
          <w:sz w:val="28"/>
          <w:szCs w:val="28"/>
          <w:rtl/>
        </w:rPr>
        <w:t xml:space="preserve"> للتجارة العربية من الفترة 1996 حتى 2015</w:t>
      </w:r>
    </w:p>
    <w:p w14:paraId="327DC06B" w14:textId="6BD0E6A5" w:rsidR="00BA6EA1" w:rsidRPr="00BA6EA1" w:rsidRDefault="00BA6EA1" w:rsidP="00A57EAB">
      <w:pPr>
        <w:pStyle w:val="ListParagraph"/>
        <w:numPr>
          <w:ilvl w:val="0"/>
          <w:numId w:val="19"/>
        </w:numPr>
        <w:rPr>
          <w:rFonts w:ascii="Simplified Arabic" w:hAnsi="Simplified Arabic" w:cs="Simplified Arabic"/>
          <w:sz w:val="28"/>
          <w:szCs w:val="28"/>
          <w:rtl/>
        </w:rPr>
      </w:pPr>
      <w:r w:rsidRPr="00BA6EA1">
        <w:rPr>
          <w:rFonts w:ascii="Simplified Arabic" w:hAnsi="Simplified Arabic" w:cs="Simplified Arabic" w:hint="cs"/>
          <w:sz w:val="28"/>
          <w:szCs w:val="28"/>
          <w:rtl/>
        </w:rPr>
        <w:t xml:space="preserve">الفصل الثالث: </w:t>
      </w:r>
      <w:r w:rsidRPr="00BA6EA1">
        <w:rPr>
          <w:rFonts w:ascii="Simplified Arabic" w:hAnsi="Simplified Arabic" w:cs="Simplified Arabic"/>
          <w:sz w:val="28"/>
          <w:szCs w:val="28"/>
          <w:rtl/>
        </w:rPr>
        <w:t xml:space="preserve">مسح </w:t>
      </w:r>
      <w:r w:rsidRPr="00BA6EA1">
        <w:rPr>
          <w:rFonts w:ascii="Simplified Arabic" w:hAnsi="Simplified Arabic" w:cs="Simplified Arabic" w:hint="cs"/>
          <w:sz w:val="28"/>
          <w:szCs w:val="28"/>
          <w:rtl/>
        </w:rPr>
        <w:t>ل</w:t>
      </w:r>
      <w:r w:rsidR="00524468">
        <w:rPr>
          <w:rFonts w:ascii="Simplified Arabic" w:hAnsi="Simplified Arabic" w:cs="Simplified Arabic" w:hint="cs"/>
          <w:sz w:val="28"/>
          <w:szCs w:val="28"/>
          <w:rtl/>
        </w:rPr>
        <w:t xml:space="preserve">بعض </w:t>
      </w:r>
      <w:r w:rsidRPr="00BA6EA1">
        <w:rPr>
          <w:rFonts w:ascii="Simplified Arabic" w:hAnsi="Simplified Arabic" w:cs="Simplified Arabic" w:hint="cs"/>
          <w:sz w:val="28"/>
          <w:szCs w:val="28"/>
          <w:rtl/>
        </w:rPr>
        <w:t xml:space="preserve">أنواع </w:t>
      </w:r>
      <w:r w:rsidR="00524468">
        <w:rPr>
          <w:rFonts w:ascii="Simplified Arabic" w:hAnsi="Simplified Arabic" w:cs="Simplified Arabic" w:hint="cs"/>
          <w:sz w:val="28"/>
          <w:szCs w:val="28"/>
          <w:rtl/>
        </w:rPr>
        <w:t>النظريات و</w:t>
      </w:r>
      <w:r w:rsidRPr="00BA6EA1">
        <w:rPr>
          <w:rFonts w:ascii="Simplified Arabic" w:hAnsi="Simplified Arabic" w:cs="Simplified Arabic" w:hint="cs"/>
          <w:sz w:val="28"/>
          <w:szCs w:val="28"/>
          <w:rtl/>
        </w:rPr>
        <w:t>ا</w:t>
      </w:r>
      <w:r w:rsidRPr="00BA6EA1">
        <w:rPr>
          <w:rFonts w:ascii="Simplified Arabic" w:hAnsi="Simplified Arabic" w:cs="Simplified Arabic"/>
          <w:sz w:val="28"/>
          <w:szCs w:val="28"/>
          <w:rtl/>
        </w:rPr>
        <w:t>لنماذج المستخدمة</w:t>
      </w:r>
      <w:r w:rsidRPr="00BA6EA1">
        <w:rPr>
          <w:rFonts w:ascii="Simplified Arabic" w:hAnsi="Simplified Arabic" w:cs="Simplified Arabic" w:hint="cs"/>
          <w:sz w:val="28"/>
          <w:szCs w:val="28"/>
          <w:rtl/>
        </w:rPr>
        <w:t xml:space="preserve"> </w:t>
      </w:r>
      <w:r w:rsidR="009F38B1" w:rsidRPr="00BA6EA1">
        <w:rPr>
          <w:rFonts w:ascii="Simplified Arabic" w:hAnsi="Simplified Arabic" w:cs="Simplified Arabic" w:hint="cs"/>
          <w:sz w:val="28"/>
          <w:szCs w:val="28"/>
          <w:rtl/>
        </w:rPr>
        <w:t>في</w:t>
      </w:r>
      <w:r w:rsidRPr="00BA6EA1">
        <w:rPr>
          <w:rFonts w:ascii="Simplified Arabic" w:hAnsi="Simplified Arabic" w:cs="Simplified Arabic" w:hint="cs"/>
          <w:sz w:val="28"/>
          <w:szCs w:val="28"/>
          <w:rtl/>
        </w:rPr>
        <w:t xml:space="preserve"> تحليل التجارة - بالتركيز على</w:t>
      </w:r>
      <w:r>
        <w:rPr>
          <w:rFonts w:ascii="Simplified Arabic" w:hAnsi="Simplified Arabic" w:cs="Simplified Arabic" w:hint="cs"/>
          <w:sz w:val="28"/>
          <w:szCs w:val="28"/>
          <w:rtl/>
        </w:rPr>
        <w:t xml:space="preserve"> </w:t>
      </w:r>
      <w:r w:rsidR="00524468">
        <w:rPr>
          <w:rFonts w:ascii="Simplified Arabic" w:hAnsi="Simplified Arabic" w:cs="Simplified Arabic" w:hint="cs"/>
          <w:sz w:val="28"/>
          <w:szCs w:val="28"/>
          <w:rtl/>
        </w:rPr>
        <w:t xml:space="preserve">منهجية </w:t>
      </w:r>
      <w:r w:rsidRPr="00BA6EA1">
        <w:rPr>
          <w:rFonts w:ascii="Simplified Arabic" w:hAnsi="Simplified Arabic" w:cs="Simplified Arabic" w:hint="cs"/>
          <w:sz w:val="28"/>
          <w:szCs w:val="28"/>
          <w:rtl/>
        </w:rPr>
        <w:t xml:space="preserve">تحليل الشبكات </w:t>
      </w:r>
    </w:p>
    <w:p w14:paraId="12963524" w14:textId="6706F8CA" w:rsidR="00CF6B45" w:rsidRDefault="00BA6EA1" w:rsidP="00A57EAB">
      <w:pPr>
        <w:pStyle w:val="ListParagraph"/>
        <w:numPr>
          <w:ilvl w:val="0"/>
          <w:numId w:val="20"/>
        </w:numPr>
        <w:rPr>
          <w:rFonts w:ascii="Simplified Arabic" w:hAnsi="Simplified Arabic" w:cs="Simplified Arabic"/>
          <w:sz w:val="28"/>
          <w:szCs w:val="28"/>
        </w:rPr>
      </w:pPr>
      <w:r w:rsidRPr="00BA6EA1">
        <w:rPr>
          <w:rFonts w:ascii="Simplified Arabic" w:hAnsi="Simplified Arabic" w:cs="Simplified Arabic" w:hint="cs"/>
          <w:sz w:val="28"/>
          <w:szCs w:val="28"/>
          <w:rtl/>
        </w:rPr>
        <w:t>الفصل الرابع:</w:t>
      </w:r>
      <w:r>
        <w:rPr>
          <w:rFonts w:ascii="Simplified Arabic" w:hAnsi="Simplified Arabic" w:cs="Simplified Arabic" w:hint="cs"/>
          <w:sz w:val="28"/>
          <w:szCs w:val="28"/>
          <w:rtl/>
        </w:rPr>
        <w:t xml:space="preserve"> </w:t>
      </w:r>
      <w:r w:rsidRPr="00BA6EA1">
        <w:rPr>
          <w:rFonts w:ascii="Simplified Arabic" w:hAnsi="Simplified Arabic" w:cs="Simplified Arabic" w:hint="cs"/>
          <w:sz w:val="28"/>
          <w:szCs w:val="28"/>
          <w:rtl/>
        </w:rPr>
        <w:t>تطبيق تحليل الشبكات على التجارة البينية العربية</w:t>
      </w:r>
    </w:p>
    <w:p w14:paraId="13B18AB4" w14:textId="5AF6A569" w:rsidR="006F51BF" w:rsidRDefault="00821547" w:rsidP="00821547">
      <w:pPr>
        <w:ind w:left="360"/>
        <w:rPr>
          <w:rFonts w:ascii="Simplified Arabic" w:hAnsi="Simplified Arabic" w:cs="Simplified Arabic"/>
          <w:sz w:val="28"/>
          <w:szCs w:val="28"/>
        </w:rPr>
      </w:pPr>
      <w:r>
        <w:rPr>
          <w:rFonts w:ascii="Simplified Arabic" w:hAnsi="Simplified Arabic" w:cs="Simplified Arabic" w:hint="cs"/>
          <w:sz w:val="28"/>
          <w:szCs w:val="28"/>
          <w:rtl/>
        </w:rPr>
        <w:t xml:space="preserve">ثم نتائج </w:t>
      </w:r>
      <w:r w:rsidR="00D831B4">
        <w:rPr>
          <w:rFonts w:ascii="Simplified Arabic" w:hAnsi="Simplified Arabic" w:cs="Simplified Arabic" w:hint="cs"/>
          <w:sz w:val="28"/>
          <w:szCs w:val="28"/>
          <w:rtl/>
          <w:lang w:bidi="ar-EG"/>
        </w:rPr>
        <w:t xml:space="preserve">الدراسة </w:t>
      </w:r>
      <w:r>
        <w:rPr>
          <w:rFonts w:ascii="Simplified Arabic" w:hAnsi="Simplified Arabic" w:cs="Simplified Arabic" w:hint="cs"/>
          <w:sz w:val="28"/>
          <w:szCs w:val="28"/>
          <w:rtl/>
        </w:rPr>
        <w:t>و</w:t>
      </w:r>
      <w:r w:rsidR="00D831B4">
        <w:rPr>
          <w:rFonts w:ascii="Simplified Arabic" w:hAnsi="Simplified Arabic" w:cs="Simplified Arabic" w:hint="cs"/>
          <w:sz w:val="28"/>
          <w:szCs w:val="28"/>
          <w:rtl/>
        </w:rPr>
        <w:t>ال</w:t>
      </w:r>
      <w:r w:rsidR="009F38B1">
        <w:rPr>
          <w:rFonts w:ascii="Simplified Arabic" w:hAnsi="Simplified Arabic" w:cs="Simplified Arabic" w:hint="cs"/>
          <w:sz w:val="28"/>
          <w:szCs w:val="28"/>
          <w:rtl/>
        </w:rPr>
        <w:t>توصيات</w:t>
      </w:r>
    </w:p>
    <w:p w14:paraId="41108AAD" w14:textId="6A86065E" w:rsidR="00D831B4" w:rsidRPr="00275835" w:rsidRDefault="00D831B4" w:rsidP="00D831B4">
      <w:pPr>
        <w:spacing w:after="0" w:line="240" w:lineRule="auto"/>
        <w:ind w:firstLine="720"/>
        <w:jc w:val="lowKashida"/>
        <w:rPr>
          <w:rFonts w:ascii="Simplified Arabic" w:hAnsi="Simplified Arabic" w:cs="Simplified Arabic"/>
          <w:sz w:val="28"/>
          <w:szCs w:val="28"/>
          <w:rtl/>
          <w:lang w:bidi="ar-EG"/>
        </w:rPr>
      </w:pPr>
      <w:r w:rsidRPr="00275835">
        <w:rPr>
          <w:rFonts w:ascii="Simplified Arabic" w:hAnsi="Simplified Arabic" w:cs="Simplified Arabic" w:hint="cs"/>
          <w:sz w:val="28"/>
          <w:szCs w:val="28"/>
          <w:rtl/>
          <w:lang w:bidi="ar-EG"/>
        </w:rPr>
        <w:t xml:space="preserve">ويأمل </w:t>
      </w:r>
      <w:r>
        <w:rPr>
          <w:rFonts w:ascii="Simplified Arabic" w:hAnsi="Simplified Arabic" w:cs="Simplified Arabic" w:hint="cs"/>
          <w:sz w:val="28"/>
          <w:szCs w:val="28"/>
          <w:rtl/>
          <w:lang w:bidi="ar-EG"/>
        </w:rPr>
        <w:t>ال</w:t>
      </w:r>
      <w:r w:rsidRPr="00275835">
        <w:rPr>
          <w:rFonts w:ascii="Simplified Arabic" w:hAnsi="Simplified Arabic" w:cs="Simplified Arabic" w:hint="cs"/>
          <w:sz w:val="28"/>
          <w:szCs w:val="28"/>
          <w:rtl/>
          <w:lang w:bidi="ar-EG"/>
        </w:rPr>
        <w:t xml:space="preserve">فريق </w:t>
      </w:r>
      <w:r>
        <w:rPr>
          <w:rFonts w:ascii="Simplified Arabic" w:hAnsi="Simplified Arabic" w:cs="Simplified Arabic" w:hint="cs"/>
          <w:sz w:val="28"/>
          <w:szCs w:val="28"/>
          <w:rtl/>
          <w:lang w:bidi="ar-EG"/>
        </w:rPr>
        <w:t>البحثى</w:t>
      </w:r>
      <w:r w:rsidR="00BD1D7D">
        <w:rPr>
          <w:rStyle w:val="FootnoteReference"/>
          <w:rFonts w:ascii="Simplified Arabic" w:hAnsi="Simplified Arabic" w:cs="Simplified Arabic"/>
          <w:sz w:val="28"/>
          <w:szCs w:val="28"/>
          <w:rtl/>
          <w:lang w:bidi="ar-EG"/>
        </w:rPr>
        <w:footnoteReference w:id="15"/>
      </w:r>
      <w:r w:rsidRPr="00275835">
        <w:rPr>
          <w:rFonts w:ascii="Simplified Arabic" w:hAnsi="Simplified Arabic" w:cs="Simplified Arabic" w:hint="cs"/>
          <w:sz w:val="28"/>
          <w:szCs w:val="28"/>
          <w:rtl/>
          <w:lang w:bidi="ar-EG"/>
        </w:rPr>
        <w:t xml:space="preserve"> أن </w:t>
      </w:r>
      <w:r w:rsidR="008E4E44">
        <w:rPr>
          <w:rFonts w:ascii="Simplified Arabic" w:hAnsi="Simplified Arabic" w:cs="Simplified Arabic" w:hint="cs"/>
          <w:sz w:val="28"/>
          <w:szCs w:val="28"/>
          <w:rtl/>
          <w:lang w:bidi="ar-EG"/>
        </w:rPr>
        <w:t>تساعد</w:t>
      </w:r>
      <w:r w:rsidRPr="00275835">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 xml:space="preserve">نتائج </w:t>
      </w:r>
      <w:r w:rsidRPr="00275835">
        <w:rPr>
          <w:rFonts w:ascii="Simplified Arabic" w:hAnsi="Simplified Arabic" w:cs="Simplified Arabic" w:hint="cs"/>
          <w:sz w:val="28"/>
          <w:szCs w:val="28"/>
          <w:rtl/>
          <w:lang w:bidi="ar-EG"/>
        </w:rPr>
        <w:t xml:space="preserve">هذه </w:t>
      </w:r>
      <w:r w:rsidR="008E4E44" w:rsidRPr="00275835">
        <w:rPr>
          <w:rFonts w:ascii="Simplified Arabic" w:hAnsi="Simplified Arabic" w:cs="Simplified Arabic" w:hint="cs"/>
          <w:sz w:val="28"/>
          <w:szCs w:val="28"/>
          <w:rtl/>
          <w:lang w:bidi="ar-EG"/>
        </w:rPr>
        <w:t xml:space="preserve">الدراسة </w:t>
      </w:r>
      <w:r w:rsidR="008E4E44">
        <w:rPr>
          <w:rFonts w:ascii="Simplified Arabic" w:hAnsi="Simplified Arabic" w:cs="Simplified Arabic" w:hint="cs"/>
          <w:sz w:val="28"/>
          <w:szCs w:val="28"/>
          <w:rtl/>
          <w:lang w:bidi="ar-EG"/>
        </w:rPr>
        <w:t>متخذى</w:t>
      </w:r>
      <w:r>
        <w:rPr>
          <w:rFonts w:ascii="Simplified Arabic" w:hAnsi="Simplified Arabic" w:cs="Simplified Arabic" w:hint="cs"/>
          <w:sz w:val="28"/>
          <w:szCs w:val="28"/>
          <w:rtl/>
          <w:lang w:bidi="ar-EG"/>
        </w:rPr>
        <w:t xml:space="preserve"> القرار في تحسين وضع مصر في التجارة البينية العربية.</w:t>
      </w:r>
    </w:p>
    <w:p w14:paraId="32A4D475" w14:textId="77777777" w:rsidR="00D831B4" w:rsidRPr="00275835" w:rsidRDefault="00D831B4" w:rsidP="00D831B4">
      <w:pPr>
        <w:spacing w:after="0" w:line="240" w:lineRule="auto"/>
        <w:ind w:firstLine="720"/>
        <w:jc w:val="lowKashida"/>
        <w:rPr>
          <w:rFonts w:ascii="Simplified Arabic" w:hAnsi="Simplified Arabic" w:cs="Simplified Arabic"/>
          <w:sz w:val="28"/>
          <w:szCs w:val="28"/>
          <w:rtl/>
          <w:lang w:bidi="ar-EG"/>
        </w:rPr>
      </w:pPr>
    </w:p>
    <w:p w14:paraId="78775C86" w14:textId="77777777" w:rsidR="00D831B4" w:rsidRPr="00275835" w:rsidRDefault="00D831B4" w:rsidP="00D831B4">
      <w:pPr>
        <w:spacing w:after="0" w:line="240" w:lineRule="auto"/>
        <w:jc w:val="lowKashida"/>
        <w:rPr>
          <w:rFonts w:ascii="Simplified Arabic" w:hAnsi="Simplified Arabic" w:cs="Simplified Arabic"/>
          <w:sz w:val="28"/>
          <w:szCs w:val="28"/>
          <w:rtl/>
          <w:lang w:bidi="ar-EG"/>
        </w:rPr>
      </w:pPr>
      <w:r w:rsidRPr="00275835">
        <w:rPr>
          <w:rFonts w:ascii="Simplified Arabic" w:hAnsi="Simplified Arabic" w:cs="Simplified Arabic" w:hint="cs"/>
          <w:sz w:val="28"/>
          <w:szCs w:val="28"/>
          <w:rtl/>
          <w:lang w:bidi="ar-EG"/>
        </w:rPr>
        <w:tab/>
      </w:r>
      <w:r w:rsidRPr="00275835">
        <w:rPr>
          <w:rFonts w:ascii="Simplified Arabic" w:hAnsi="Simplified Arabic" w:cs="Simplified Arabic" w:hint="cs"/>
          <w:sz w:val="28"/>
          <w:szCs w:val="28"/>
          <w:rtl/>
          <w:lang w:bidi="ar-EG"/>
        </w:rPr>
        <w:tab/>
      </w:r>
      <w:r w:rsidRPr="00275835">
        <w:rPr>
          <w:rFonts w:ascii="Simplified Arabic" w:hAnsi="Simplified Arabic" w:cs="Simplified Arabic" w:hint="cs"/>
          <w:sz w:val="28"/>
          <w:szCs w:val="28"/>
          <w:rtl/>
          <w:lang w:bidi="ar-EG"/>
        </w:rPr>
        <w:tab/>
      </w:r>
      <w:r w:rsidRPr="00275835">
        <w:rPr>
          <w:rFonts w:ascii="Simplified Arabic" w:hAnsi="Simplified Arabic" w:cs="Simplified Arabic" w:hint="cs"/>
          <w:sz w:val="28"/>
          <w:szCs w:val="28"/>
          <w:rtl/>
          <w:lang w:bidi="ar-EG"/>
        </w:rPr>
        <w:tab/>
      </w:r>
      <w:r w:rsidRPr="00275835">
        <w:rPr>
          <w:rFonts w:ascii="Simplified Arabic" w:hAnsi="Simplified Arabic" w:cs="Simplified Arabic" w:hint="cs"/>
          <w:sz w:val="28"/>
          <w:szCs w:val="28"/>
          <w:rtl/>
          <w:lang w:bidi="ar-EG"/>
        </w:rPr>
        <w:tab/>
      </w:r>
      <w:r w:rsidRPr="00275835">
        <w:rPr>
          <w:rFonts w:ascii="Simplified Arabic" w:hAnsi="Simplified Arabic" w:cs="Simplified Arabic" w:hint="cs"/>
          <w:sz w:val="28"/>
          <w:szCs w:val="28"/>
          <w:rtl/>
          <w:lang w:bidi="ar-EG"/>
        </w:rPr>
        <w:tab/>
      </w:r>
      <w:r w:rsidRPr="00275835">
        <w:rPr>
          <w:rFonts w:ascii="Simplified Arabic" w:hAnsi="Simplified Arabic" w:cs="Simplified Arabic" w:hint="cs"/>
          <w:sz w:val="28"/>
          <w:szCs w:val="28"/>
          <w:rtl/>
          <w:lang w:bidi="ar-EG"/>
        </w:rPr>
        <w:tab/>
      </w:r>
      <w:r w:rsidRPr="00275835">
        <w:rPr>
          <w:rFonts w:ascii="Simplified Arabic" w:hAnsi="Simplified Arabic" w:cs="Simplified Arabic" w:hint="cs"/>
          <w:sz w:val="28"/>
          <w:szCs w:val="28"/>
          <w:rtl/>
          <w:lang w:bidi="ar-EG"/>
        </w:rPr>
        <w:tab/>
        <w:t xml:space="preserve">        الباحث الرئيسي</w:t>
      </w:r>
    </w:p>
    <w:p w14:paraId="16258096" w14:textId="77777777" w:rsidR="00D831B4" w:rsidRPr="00275835" w:rsidRDefault="00D831B4" w:rsidP="00D831B4">
      <w:pPr>
        <w:spacing w:after="0" w:line="240" w:lineRule="auto"/>
        <w:jc w:val="lowKashida"/>
        <w:rPr>
          <w:rFonts w:ascii="Simplified Arabic" w:hAnsi="Simplified Arabic" w:cs="Simplified Arabic"/>
          <w:sz w:val="28"/>
          <w:szCs w:val="28"/>
          <w:rtl/>
          <w:lang w:bidi="ar-EG"/>
        </w:rPr>
      </w:pPr>
    </w:p>
    <w:p w14:paraId="37C2B05E" w14:textId="72D6291C" w:rsidR="00D831B4" w:rsidRPr="00275835" w:rsidRDefault="00D831B4" w:rsidP="00D831B4">
      <w:pPr>
        <w:spacing w:after="0" w:line="240" w:lineRule="auto"/>
        <w:jc w:val="lowKashida"/>
        <w:rPr>
          <w:rFonts w:ascii="Simplified Arabic" w:hAnsi="Simplified Arabic" w:cs="Simplified Arabic"/>
          <w:sz w:val="28"/>
          <w:szCs w:val="28"/>
          <w:rtl/>
          <w:lang w:bidi="ar-EG"/>
        </w:rPr>
      </w:pPr>
      <w:r w:rsidRPr="00275835">
        <w:rPr>
          <w:rFonts w:ascii="Simplified Arabic" w:hAnsi="Simplified Arabic" w:cs="Simplified Arabic" w:hint="cs"/>
          <w:sz w:val="28"/>
          <w:szCs w:val="28"/>
          <w:rtl/>
          <w:lang w:bidi="ar-EG"/>
        </w:rPr>
        <w:tab/>
      </w:r>
      <w:r w:rsidRPr="00275835">
        <w:rPr>
          <w:rFonts w:ascii="Simplified Arabic" w:hAnsi="Simplified Arabic" w:cs="Simplified Arabic" w:hint="cs"/>
          <w:sz w:val="28"/>
          <w:szCs w:val="28"/>
          <w:rtl/>
          <w:lang w:bidi="ar-EG"/>
        </w:rPr>
        <w:tab/>
      </w:r>
      <w:r w:rsidRPr="00275835">
        <w:rPr>
          <w:rFonts w:ascii="Simplified Arabic" w:hAnsi="Simplified Arabic" w:cs="Simplified Arabic" w:hint="cs"/>
          <w:sz w:val="28"/>
          <w:szCs w:val="28"/>
          <w:rtl/>
          <w:lang w:bidi="ar-EG"/>
        </w:rPr>
        <w:tab/>
      </w:r>
      <w:r w:rsidRPr="00275835">
        <w:rPr>
          <w:rFonts w:ascii="Simplified Arabic" w:hAnsi="Simplified Arabic" w:cs="Simplified Arabic" w:hint="cs"/>
          <w:sz w:val="28"/>
          <w:szCs w:val="28"/>
          <w:rtl/>
          <w:lang w:bidi="ar-EG"/>
        </w:rPr>
        <w:tab/>
      </w:r>
      <w:r w:rsidRPr="00275835">
        <w:rPr>
          <w:rFonts w:ascii="Simplified Arabic" w:hAnsi="Simplified Arabic" w:cs="Simplified Arabic" w:hint="cs"/>
          <w:sz w:val="28"/>
          <w:szCs w:val="28"/>
          <w:rtl/>
          <w:lang w:bidi="ar-EG"/>
        </w:rPr>
        <w:tab/>
      </w:r>
      <w:r w:rsidRPr="00275835">
        <w:rPr>
          <w:rFonts w:ascii="Simplified Arabic" w:hAnsi="Simplified Arabic" w:cs="Simplified Arabic" w:hint="cs"/>
          <w:sz w:val="28"/>
          <w:szCs w:val="28"/>
          <w:rtl/>
          <w:lang w:bidi="ar-EG"/>
        </w:rPr>
        <w:tab/>
        <w:t xml:space="preserve"> </w:t>
      </w:r>
      <w:r>
        <w:rPr>
          <w:rFonts w:ascii="Simplified Arabic" w:hAnsi="Simplified Arabic" w:cs="Simplified Arabic" w:hint="cs"/>
          <w:sz w:val="28"/>
          <w:szCs w:val="28"/>
          <w:rtl/>
          <w:lang w:bidi="ar-EG"/>
        </w:rPr>
        <w:t xml:space="preserve">                </w:t>
      </w:r>
      <w:r w:rsidRPr="00275835">
        <w:rPr>
          <w:rFonts w:ascii="Simplified Arabic" w:hAnsi="Simplified Arabic" w:cs="Simplified Arabic" w:hint="cs"/>
          <w:sz w:val="28"/>
          <w:szCs w:val="28"/>
          <w:rtl/>
          <w:lang w:bidi="ar-EG"/>
        </w:rPr>
        <w:t xml:space="preserve">  </w:t>
      </w:r>
      <w:r w:rsidRPr="00275835">
        <w:rPr>
          <w:rFonts w:ascii="Simplified Arabic" w:hAnsi="Simplified Arabic" w:cs="Simplified Arabic" w:hint="cs"/>
          <w:b/>
          <w:bCs/>
          <w:sz w:val="28"/>
          <w:szCs w:val="28"/>
          <w:rtl/>
          <w:lang w:bidi="ar-EG"/>
        </w:rPr>
        <w:t>أ</w:t>
      </w:r>
      <w:r>
        <w:rPr>
          <w:rFonts w:ascii="Simplified Arabic" w:hAnsi="Simplified Arabic" w:cs="Simplified Arabic" w:hint="cs"/>
          <w:b/>
          <w:bCs/>
          <w:sz w:val="28"/>
          <w:szCs w:val="28"/>
          <w:rtl/>
          <w:lang w:bidi="ar-EG"/>
        </w:rPr>
        <w:t>.</w:t>
      </w:r>
      <w:r w:rsidRPr="00275835">
        <w:rPr>
          <w:rFonts w:ascii="Simplified Arabic" w:hAnsi="Simplified Arabic" w:cs="Simplified Arabic" w:hint="cs"/>
          <w:b/>
          <w:bCs/>
          <w:sz w:val="28"/>
          <w:szCs w:val="28"/>
          <w:rtl/>
          <w:lang w:bidi="ar-EG"/>
        </w:rPr>
        <w:t>د</w:t>
      </w:r>
      <w:r>
        <w:rPr>
          <w:rFonts w:ascii="Simplified Arabic" w:hAnsi="Simplified Arabic" w:cs="Simplified Arabic" w:hint="cs"/>
          <w:b/>
          <w:bCs/>
          <w:sz w:val="28"/>
          <w:szCs w:val="28"/>
          <w:rtl/>
          <w:lang w:bidi="ar-EG"/>
        </w:rPr>
        <w:t>.</w:t>
      </w:r>
      <w:r w:rsidRPr="00275835">
        <w:rPr>
          <w:rFonts w:ascii="Simplified Arabic" w:hAnsi="Simplified Arabic" w:cs="Simplified Arabic" w:hint="cs"/>
          <w:b/>
          <w:bCs/>
          <w:sz w:val="28"/>
          <w:szCs w:val="28"/>
          <w:rtl/>
          <w:lang w:bidi="ar-EG"/>
        </w:rPr>
        <w:t xml:space="preserve"> </w:t>
      </w:r>
      <w:r>
        <w:rPr>
          <w:rFonts w:ascii="Simplified Arabic" w:hAnsi="Simplified Arabic" w:cs="Simplified Arabic" w:hint="cs"/>
          <w:b/>
          <w:bCs/>
          <w:sz w:val="28"/>
          <w:szCs w:val="28"/>
          <w:rtl/>
          <w:lang w:bidi="ar-EG"/>
        </w:rPr>
        <w:t>أمانى حلمى الريس</w:t>
      </w:r>
    </w:p>
    <w:p w14:paraId="1183507A" w14:textId="07BBD5E1" w:rsidR="009E747A" w:rsidRPr="00242E15" w:rsidRDefault="009E747A" w:rsidP="00242E15">
      <w:pPr>
        <w:ind w:left="360"/>
        <w:jc w:val="both"/>
        <w:rPr>
          <w:rFonts w:ascii="Simplified Arabic" w:hAnsi="Simplified Arabic" w:cs="Simplified Arabic"/>
          <w:b/>
          <w:bCs/>
          <w:sz w:val="28"/>
          <w:szCs w:val="28"/>
          <w:rtl/>
        </w:rPr>
      </w:pPr>
      <w:r w:rsidRPr="00242E15">
        <w:rPr>
          <w:rFonts w:ascii="Simplified Arabic" w:hAnsi="Simplified Arabic" w:cs="Simplified Arabic"/>
          <w:b/>
          <w:bCs/>
          <w:sz w:val="28"/>
          <w:szCs w:val="28"/>
          <w:rtl/>
        </w:rPr>
        <w:br w:type="page"/>
      </w:r>
    </w:p>
    <w:bookmarkStart w:id="11" w:name="ch_11"/>
    <w:p w14:paraId="6CBF6AF9" w14:textId="2BAA4CDE" w:rsidR="005D6C32" w:rsidRDefault="00A303C7" w:rsidP="00C35C61">
      <w:pPr>
        <w:pStyle w:val="Heading1"/>
        <w:bidi/>
        <w:jc w:val="center"/>
        <w:rPr>
          <w:rFonts w:ascii="Simplified Arabic" w:hAnsi="Simplified Arabic" w:cs="Simplified Arabic"/>
          <w:b/>
          <w:bCs/>
          <w:sz w:val="36"/>
          <w:szCs w:val="36"/>
          <w:rtl/>
        </w:rPr>
      </w:pPr>
      <w:r>
        <w:rPr>
          <w:rFonts w:ascii="Simplified Arabic" w:hAnsi="Simplified Arabic" w:cs="Simplified Arabic"/>
          <w:b/>
          <w:bCs/>
          <w:sz w:val="36"/>
          <w:szCs w:val="36"/>
          <w:rtl/>
        </w:rPr>
        <w:lastRenderedPageBreak/>
        <w:fldChar w:fldCharType="begin"/>
      </w:r>
      <w:r>
        <w:rPr>
          <w:rFonts w:ascii="Simplified Arabic" w:hAnsi="Simplified Arabic" w:cs="Simplified Arabic"/>
          <w:b/>
          <w:bCs/>
          <w:sz w:val="36"/>
          <w:szCs w:val="36"/>
          <w:rtl/>
        </w:rPr>
        <w:instrText xml:space="preserve"> </w:instrText>
      </w:r>
      <w:r>
        <w:rPr>
          <w:rFonts w:ascii="Simplified Arabic" w:hAnsi="Simplified Arabic" w:cs="Simplified Arabic"/>
          <w:b/>
          <w:bCs/>
          <w:sz w:val="36"/>
          <w:szCs w:val="36"/>
        </w:rPr>
        <w:instrText>HYPERLINK</w:instrText>
      </w:r>
      <w:r>
        <w:rPr>
          <w:rFonts w:ascii="Simplified Arabic" w:hAnsi="Simplified Arabic" w:cs="Simplified Arabic"/>
          <w:b/>
          <w:bCs/>
          <w:sz w:val="36"/>
          <w:szCs w:val="36"/>
          <w:rtl/>
        </w:rPr>
        <w:instrText xml:space="preserve">  \</w:instrText>
      </w:r>
      <w:r>
        <w:rPr>
          <w:rFonts w:ascii="Simplified Arabic" w:hAnsi="Simplified Arabic" w:cs="Simplified Arabic"/>
          <w:b/>
          <w:bCs/>
          <w:sz w:val="36"/>
          <w:szCs w:val="36"/>
        </w:rPr>
        <w:instrText>l</w:instrText>
      </w:r>
      <w:r>
        <w:rPr>
          <w:rFonts w:ascii="Simplified Arabic" w:hAnsi="Simplified Arabic" w:cs="Simplified Arabic"/>
          <w:b/>
          <w:bCs/>
          <w:sz w:val="36"/>
          <w:szCs w:val="36"/>
          <w:rtl/>
        </w:rPr>
        <w:instrText xml:space="preserve"> "</w:instrText>
      </w:r>
      <w:r>
        <w:rPr>
          <w:rFonts w:ascii="Simplified Arabic" w:hAnsi="Simplified Arabic" w:cs="Simplified Arabic"/>
          <w:b/>
          <w:bCs/>
          <w:sz w:val="36"/>
          <w:szCs w:val="36"/>
        </w:rPr>
        <w:instrText>ch_1</w:instrText>
      </w:r>
      <w:r>
        <w:rPr>
          <w:rFonts w:ascii="Simplified Arabic" w:hAnsi="Simplified Arabic" w:cs="Simplified Arabic"/>
          <w:b/>
          <w:bCs/>
          <w:sz w:val="36"/>
          <w:szCs w:val="36"/>
          <w:rtl/>
        </w:rPr>
        <w:instrText xml:space="preserve">" </w:instrText>
      </w:r>
      <w:r>
        <w:rPr>
          <w:rFonts w:ascii="Simplified Arabic" w:hAnsi="Simplified Arabic" w:cs="Simplified Arabic"/>
          <w:b/>
          <w:bCs/>
          <w:sz w:val="36"/>
          <w:szCs w:val="36"/>
          <w:rtl/>
        </w:rPr>
        <w:fldChar w:fldCharType="separate"/>
      </w:r>
      <w:r w:rsidR="005D6C32" w:rsidRPr="00A303C7">
        <w:rPr>
          <w:rStyle w:val="Hyperlink"/>
          <w:rFonts w:ascii="Simplified Arabic" w:hAnsi="Simplified Arabic" w:cs="Simplified Arabic" w:hint="cs"/>
          <w:b/>
          <w:bCs/>
          <w:sz w:val="36"/>
          <w:szCs w:val="36"/>
          <w:rtl/>
        </w:rPr>
        <w:t>الفصل ال</w:t>
      </w:r>
      <w:r w:rsidR="00C35C61" w:rsidRPr="00A303C7">
        <w:rPr>
          <w:rStyle w:val="Hyperlink"/>
          <w:rFonts w:ascii="Simplified Arabic" w:hAnsi="Simplified Arabic" w:cs="Simplified Arabic" w:hint="cs"/>
          <w:b/>
          <w:bCs/>
          <w:sz w:val="36"/>
          <w:szCs w:val="36"/>
          <w:rtl/>
        </w:rPr>
        <w:t>أول</w:t>
      </w:r>
      <w:r>
        <w:rPr>
          <w:rFonts w:ascii="Simplified Arabic" w:hAnsi="Simplified Arabic" w:cs="Simplified Arabic"/>
          <w:b/>
          <w:bCs/>
          <w:sz w:val="36"/>
          <w:szCs w:val="36"/>
          <w:rtl/>
        </w:rPr>
        <w:fldChar w:fldCharType="end"/>
      </w:r>
    </w:p>
    <w:bookmarkEnd w:id="11"/>
    <w:p w14:paraId="518857AF" w14:textId="3CB5B13A" w:rsidR="007A26D6" w:rsidRPr="007A26D6" w:rsidRDefault="007A26D6" w:rsidP="009E1462">
      <w:pPr>
        <w:pStyle w:val="Heading1"/>
        <w:bidi/>
        <w:jc w:val="center"/>
        <w:rPr>
          <w:rFonts w:ascii="Simplified Arabic" w:hAnsi="Simplified Arabic" w:cs="Simplified Arabic"/>
          <w:b/>
          <w:bCs/>
          <w:sz w:val="36"/>
          <w:szCs w:val="36"/>
          <w:rtl/>
          <w:lang w:bidi="ar-EG"/>
        </w:rPr>
      </w:pPr>
      <w:r w:rsidRPr="007A26D6">
        <w:rPr>
          <w:rFonts w:ascii="Simplified Arabic" w:hAnsi="Simplified Arabic" w:cs="Simplified Arabic"/>
          <w:b/>
          <w:bCs/>
          <w:sz w:val="36"/>
          <w:szCs w:val="36"/>
          <w:rtl/>
          <w:lang w:bidi="ar-EG"/>
        </w:rPr>
        <w:t xml:space="preserve">مسارات العمل </w:t>
      </w:r>
      <w:r w:rsidR="009F38B1" w:rsidRPr="007A26D6">
        <w:rPr>
          <w:rFonts w:ascii="Simplified Arabic" w:hAnsi="Simplified Arabic" w:cs="Simplified Arabic" w:hint="cs"/>
          <w:b/>
          <w:bCs/>
          <w:sz w:val="36"/>
          <w:szCs w:val="36"/>
          <w:rtl/>
          <w:lang w:bidi="ar-EG"/>
        </w:rPr>
        <w:t>العربي</w:t>
      </w:r>
      <w:r w:rsidRPr="007A26D6">
        <w:rPr>
          <w:rFonts w:ascii="Simplified Arabic" w:hAnsi="Simplified Arabic" w:cs="Simplified Arabic"/>
          <w:b/>
          <w:bCs/>
          <w:sz w:val="36"/>
          <w:szCs w:val="36"/>
          <w:rtl/>
          <w:lang w:bidi="ar-EG"/>
        </w:rPr>
        <w:t xml:space="preserve"> المشترك لتعزيز التجارة البينية</w:t>
      </w:r>
    </w:p>
    <w:p w14:paraId="7698A558" w14:textId="77777777" w:rsidR="007A26D6" w:rsidRDefault="007A26D6" w:rsidP="007A26D6">
      <w:pPr>
        <w:rPr>
          <w:rFonts w:cs="PT Bold Heading"/>
          <w:b/>
          <w:bCs/>
          <w:rtl/>
          <w:lang w:bidi="ar-EG"/>
        </w:rPr>
      </w:pPr>
    </w:p>
    <w:p w14:paraId="3C4429B9" w14:textId="77777777" w:rsidR="00EA338D" w:rsidRPr="000244DD" w:rsidRDefault="00EA338D" w:rsidP="00EA338D">
      <w:pPr>
        <w:rPr>
          <w:rFonts w:cs="PT Bold Heading"/>
          <w:sz w:val="10"/>
          <w:szCs w:val="10"/>
          <w:rtl/>
          <w:lang w:bidi="ar-EG"/>
        </w:rPr>
      </w:pPr>
    </w:p>
    <w:p w14:paraId="1E018310" w14:textId="6D94B18D" w:rsidR="00EA338D" w:rsidRPr="00994CA1" w:rsidRDefault="009E1462" w:rsidP="009E1462">
      <w:pPr>
        <w:pStyle w:val="Heading2"/>
        <w:bidi/>
        <w:rPr>
          <w:rFonts w:ascii="Simplified Arabic" w:hAnsi="Simplified Arabic" w:cs="Simplified Arabic"/>
          <w:b/>
          <w:bCs/>
          <w:sz w:val="32"/>
          <w:szCs w:val="32"/>
          <w:rtl/>
          <w:lang w:bidi="ar-EG"/>
        </w:rPr>
      </w:pPr>
      <w:r w:rsidRPr="00994CA1">
        <w:rPr>
          <w:rFonts w:ascii="Simplified Arabic" w:hAnsi="Simplified Arabic" w:cs="Simplified Arabic"/>
          <w:b/>
          <w:bCs/>
          <w:sz w:val="32"/>
          <w:szCs w:val="32"/>
          <w:lang w:bidi="ar-EG"/>
        </w:rPr>
        <w:t>1</w:t>
      </w:r>
      <w:r w:rsidR="00EA338D" w:rsidRPr="00994CA1">
        <w:rPr>
          <w:rFonts w:ascii="Simplified Arabic" w:hAnsi="Simplified Arabic" w:cs="Simplified Arabic" w:hint="cs"/>
          <w:b/>
          <w:bCs/>
          <w:sz w:val="32"/>
          <w:szCs w:val="32"/>
          <w:rtl/>
          <w:lang w:bidi="ar-EG"/>
        </w:rPr>
        <w:t xml:space="preserve">-1 مقدمة </w:t>
      </w:r>
    </w:p>
    <w:p w14:paraId="3B0DC305" w14:textId="0EA4BE0F" w:rsidR="00EA338D" w:rsidRPr="00EA338D" w:rsidRDefault="00EA338D" w:rsidP="00AC343B">
      <w:pPr>
        <w:jc w:val="lowKashida"/>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ab/>
        <w:t xml:space="preserve">أسفرت الجهود المتراكمة عن قيام الدول العربية في </w:t>
      </w:r>
      <w:r w:rsidR="00C12939" w:rsidRPr="00EA338D">
        <w:rPr>
          <w:rFonts w:ascii="Simplified Arabic" w:hAnsi="Simplified Arabic" w:cs="Simplified Arabic" w:hint="cs"/>
          <w:sz w:val="28"/>
          <w:szCs w:val="28"/>
          <w:rtl/>
          <w:lang w:bidi="ar-EG"/>
        </w:rPr>
        <w:t>يونية</w:t>
      </w:r>
      <w:r w:rsidRPr="00EA338D">
        <w:rPr>
          <w:rFonts w:ascii="Simplified Arabic" w:hAnsi="Simplified Arabic" w:cs="Simplified Arabic" w:hint="cs"/>
          <w:sz w:val="28"/>
          <w:szCs w:val="28"/>
          <w:rtl/>
          <w:lang w:bidi="ar-EG"/>
        </w:rPr>
        <w:t xml:space="preserve"> 1957 بإقرار اتفاقية الوحدة الاقتصادية العربية </w:t>
      </w:r>
      <w:r w:rsidR="009F38B1" w:rsidRPr="00EA338D">
        <w:rPr>
          <w:rFonts w:ascii="Simplified Arabic" w:hAnsi="Simplified Arabic" w:cs="Simplified Arabic" w:hint="cs"/>
          <w:sz w:val="28"/>
          <w:szCs w:val="28"/>
          <w:rtl/>
          <w:lang w:bidi="ar-EG"/>
        </w:rPr>
        <w:t>والتي</w:t>
      </w:r>
      <w:r w:rsidRPr="00EA338D">
        <w:rPr>
          <w:rFonts w:ascii="Simplified Arabic" w:hAnsi="Simplified Arabic" w:cs="Simplified Arabic" w:hint="cs"/>
          <w:sz w:val="28"/>
          <w:szCs w:val="28"/>
          <w:rtl/>
          <w:lang w:bidi="ar-EG"/>
        </w:rPr>
        <w:t xml:space="preserve"> تم بموجبها تأسيس مجلس الوحدة الاقتصادية العربية </w:t>
      </w:r>
      <w:r w:rsidR="00C12939" w:rsidRPr="00EA338D">
        <w:rPr>
          <w:rFonts w:ascii="Simplified Arabic" w:hAnsi="Simplified Arabic" w:cs="Simplified Arabic" w:hint="cs"/>
          <w:sz w:val="28"/>
          <w:szCs w:val="28"/>
          <w:rtl/>
          <w:lang w:bidi="ar-EG"/>
        </w:rPr>
        <w:t>الذي</w:t>
      </w:r>
      <w:r w:rsidRPr="00EA338D">
        <w:rPr>
          <w:rFonts w:ascii="Simplified Arabic" w:hAnsi="Simplified Arabic" w:cs="Simplified Arabic" w:hint="cs"/>
          <w:sz w:val="28"/>
          <w:szCs w:val="28"/>
          <w:rtl/>
          <w:lang w:bidi="ar-EG"/>
        </w:rPr>
        <w:t xml:space="preserve"> كلف </w:t>
      </w:r>
      <w:r w:rsidR="009F38B1" w:rsidRPr="00EA338D">
        <w:rPr>
          <w:rFonts w:ascii="Simplified Arabic" w:hAnsi="Simplified Arabic" w:cs="Simplified Arabic" w:hint="cs"/>
          <w:sz w:val="28"/>
          <w:szCs w:val="28"/>
          <w:rtl/>
          <w:lang w:bidi="ar-EG"/>
        </w:rPr>
        <w:t>بإنجاز</w:t>
      </w:r>
      <w:r w:rsidRPr="00EA338D">
        <w:rPr>
          <w:rFonts w:ascii="Simplified Arabic" w:hAnsi="Simplified Arabic" w:cs="Simplified Arabic" w:hint="cs"/>
          <w:sz w:val="28"/>
          <w:szCs w:val="28"/>
          <w:rtl/>
          <w:lang w:bidi="ar-EG"/>
        </w:rPr>
        <w:t xml:space="preserve"> مشروع الوحدة الاقتصادية العربية. وقد التزم المجلس بمبدأ التدرج والمرحلية في التنفيذ لتحقيق الوحدة الاقتصادية العربية من خلال السعي لتحقيق الحريات في انتقال الأشخاص ورؤوس الأموال وتبادل المنتجات الوطنية والأجنبية، الإقامة والعمل والاستخدام وممارسة النشاط </w:t>
      </w:r>
      <w:r w:rsidR="009F38B1" w:rsidRPr="00EA338D">
        <w:rPr>
          <w:rFonts w:ascii="Simplified Arabic" w:hAnsi="Simplified Arabic" w:cs="Simplified Arabic" w:hint="cs"/>
          <w:sz w:val="28"/>
          <w:szCs w:val="28"/>
          <w:rtl/>
          <w:lang w:bidi="ar-EG"/>
        </w:rPr>
        <w:t>الاقتصادي</w:t>
      </w:r>
      <w:r w:rsidRPr="00EA338D">
        <w:rPr>
          <w:rFonts w:ascii="Simplified Arabic" w:hAnsi="Simplified Arabic" w:cs="Simplified Arabic" w:hint="cs"/>
          <w:sz w:val="28"/>
          <w:szCs w:val="28"/>
          <w:rtl/>
          <w:lang w:bidi="ar-EG"/>
        </w:rPr>
        <w:t>-النقل والترانزيت واستعمال وسائل النقل والمرافق والمطارات المدنية-التملك والايصاء والإرث، وفى ذات الإطار تم إقرار العديد من القرارات أبرزها قرار إنشاء السوق العربية المشتركة</w:t>
      </w:r>
      <w:r w:rsidR="006C5BAD">
        <w:rPr>
          <w:rStyle w:val="FootnoteReference"/>
          <w:rFonts w:ascii="Simplified Arabic" w:hAnsi="Simplified Arabic" w:cs="Simplified Arabic"/>
          <w:sz w:val="28"/>
          <w:szCs w:val="28"/>
          <w:rtl/>
          <w:lang w:bidi="ar-EG"/>
        </w:rPr>
        <w:footnoteReference w:id="16"/>
      </w:r>
      <w:r w:rsidRPr="00EA338D">
        <w:rPr>
          <w:rFonts w:ascii="Simplified Arabic" w:hAnsi="Simplified Arabic" w:cs="Simplified Arabic" w:hint="cs"/>
          <w:sz w:val="28"/>
          <w:szCs w:val="28"/>
          <w:rtl/>
          <w:lang w:bidi="ar-EG"/>
        </w:rPr>
        <w:t>.</w:t>
      </w:r>
    </w:p>
    <w:p w14:paraId="78B401A3" w14:textId="737373F2" w:rsidR="00EA338D" w:rsidRPr="00EA338D" w:rsidRDefault="00EA338D" w:rsidP="00EA338D">
      <w:pPr>
        <w:jc w:val="lowKashida"/>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 xml:space="preserve"> في أغسطس 1964 ونتيجة للصعوبات </w:t>
      </w:r>
      <w:r w:rsidR="009F38B1" w:rsidRPr="00EA338D">
        <w:rPr>
          <w:rFonts w:ascii="Simplified Arabic" w:hAnsi="Simplified Arabic" w:cs="Simplified Arabic" w:hint="cs"/>
          <w:sz w:val="28"/>
          <w:szCs w:val="28"/>
          <w:rtl/>
          <w:lang w:bidi="ar-EG"/>
        </w:rPr>
        <w:t>التي</w:t>
      </w:r>
      <w:r w:rsidRPr="00EA338D">
        <w:rPr>
          <w:rFonts w:ascii="Simplified Arabic" w:hAnsi="Simplified Arabic" w:cs="Simplified Arabic" w:hint="cs"/>
          <w:sz w:val="28"/>
          <w:szCs w:val="28"/>
          <w:rtl/>
          <w:lang w:bidi="ar-EG"/>
        </w:rPr>
        <w:t xml:space="preserve"> قيدت ذلك السعي والسعي العربي لخلق مسار بديل يركز على حرية التبادل </w:t>
      </w:r>
      <w:r w:rsidR="009F38B1" w:rsidRPr="00EA338D">
        <w:rPr>
          <w:rFonts w:ascii="Simplified Arabic" w:hAnsi="Simplified Arabic" w:cs="Simplified Arabic" w:hint="cs"/>
          <w:sz w:val="28"/>
          <w:szCs w:val="28"/>
          <w:rtl/>
          <w:lang w:bidi="ar-EG"/>
        </w:rPr>
        <w:t>التجاري</w:t>
      </w:r>
      <w:r w:rsidRPr="00EA338D">
        <w:rPr>
          <w:rFonts w:ascii="Simplified Arabic" w:hAnsi="Simplified Arabic" w:cs="Simplified Arabic" w:hint="cs"/>
          <w:sz w:val="28"/>
          <w:szCs w:val="28"/>
          <w:rtl/>
          <w:lang w:bidi="ar-EG"/>
        </w:rPr>
        <w:t xml:space="preserve"> السلعي قام المجلس الاقتصادي والاجتماعي بإقرار اتفاقية تيسير وتنمية التبادل </w:t>
      </w:r>
      <w:r w:rsidR="009F38B1" w:rsidRPr="00EA338D">
        <w:rPr>
          <w:rFonts w:ascii="Simplified Arabic" w:hAnsi="Simplified Arabic" w:cs="Simplified Arabic" w:hint="cs"/>
          <w:sz w:val="28"/>
          <w:szCs w:val="28"/>
          <w:rtl/>
          <w:lang w:bidi="ar-EG"/>
        </w:rPr>
        <w:t>التجاري</w:t>
      </w:r>
      <w:r w:rsidRPr="00EA338D">
        <w:rPr>
          <w:rFonts w:ascii="Simplified Arabic" w:hAnsi="Simplified Arabic" w:cs="Simplified Arabic" w:hint="cs"/>
          <w:sz w:val="28"/>
          <w:szCs w:val="28"/>
          <w:rtl/>
          <w:lang w:bidi="ar-EG"/>
        </w:rPr>
        <w:t xml:space="preserve"> بين الدول العربية.</w:t>
      </w:r>
    </w:p>
    <w:p w14:paraId="6FC15382" w14:textId="79539E63" w:rsidR="00EA338D" w:rsidRPr="00EA338D" w:rsidRDefault="00EA338D" w:rsidP="00EA338D">
      <w:pPr>
        <w:ind w:firstLine="720"/>
        <w:jc w:val="lowKashida"/>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 xml:space="preserve">ورغم ما مثلته اتفاقية تيسير وتنمية التبادل </w:t>
      </w:r>
      <w:r w:rsidR="009F38B1" w:rsidRPr="00EA338D">
        <w:rPr>
          <w:rFonts w:ascii="Simplified Arabic" w:hAnsi="Simplified Arabic" w:cs="Simplified Arabic" w:hint="cs"/>
          <w:sz w:val="28"/>
          <w:szCs w:val="28"/>
          <w:rtl/>
          <w:lang w:bidi="ar-EG"/>
        </w:rPr>
        <w:t>التجاري</w:t>
      </w:r>
      <w:r w:rsidRPr="00EA338D">
        <w:rPr>
          <w:rFonts w:ascii="Simplified Arabic" w:hAnsi="Simplified Arabic" w:cs="Simplified Arabic" w:hint="cs"/>
          <w:sz w:val="28"/>
          <w:szCs w:val="28"/>
          <w:rtl/>
          <w:lang w:bidi="ar-EG"/>
        </w:rPr>
        <w:t xml:space="preserve"> بين الدول العربية من نقلة نوعية في مسار التعاون الاقتصادي العربي نظراً لمستوى الوضوح في الاستهداف إلا أن الواقع وما فرض</w:t>
      </w:r>
      <w:r>
        <w:rPr>
          <w:rFonts w:ascii="Simplified Arabic" w:hAnsi="Simplified Arabic" w:cs="Simplified Arabic" w:hint="cs"/>
          <w:sz w:val="28"/>
          <w:szCs w:val="28"/>
          <w:rtl/>
          <w:lang w:bidi="ar-EG"/>
        </w:rPr>
        <w:t>ه من متغيرات وظروف وقيود سياسية</w:t>
      </w:r>
      <w:r w:rsidRPr="00EA338D">
        <w:rPr>
          <w:rFonts w:ascii="Simplified Arabic" w:hAnsi="Simplified Arabic" w:cs="Simplified Arabic" w:hint="cs"/>
          <w:sz w:val="28"/>
          <w:szCs w:val="28"/>
          <w:rtl/>
          <w:lang w:bidi="ar-EG"/>
        </w:rPr>
        <w:t xml:space="preserve"> ومؤسسية قد حال دون التمكين من التنفيذ </w:t>
      </w:r>
      <w:r w:rsidR="00C12939" w:rsidRPr="00EA338D">
        <w:rPr>
          <w:rFonts w:ascii="Simplified Arabic" w:hAnsi="Simplified Arabic" w:cs="Simplified Arabic" w:hint="cs"/>
          <w:sz w:val="28"/>
          <w:szCs w:val="28"/>
          <w:rtl/>
          <w:lang w:bidi="ar-EG"/>
        </w:rPr>
        <w:t>حتى عام</w:t>
      </w:r>
      <w:r w:rsidRPr="00EA338D">
        <w:rPr>
          <w:rFonts w:ascii="Simplified Arabic" w:hAnsi="Simplified Arabic" w:cs="Simplified Arabic" w:hint="cs"/>
          <w:sz w:val="28"/>
          <w:szCs w:val="28"/>
          <w:rtl/>
          <w:lang w:bidi="ar-EG"/>
        </w:rPr>
        <w:t xml:space="preserve"> 1995 </w:t>
      </w:r>
      <w:r w:rsidR="00C12939" w:rsidRPr="00EA338D">
        <w:rPr>
          <w:rFonts w:ascii="Simplified Arabic" w:hAnsi="Simplified Arabic" w:cs="Simplified Arabic" w:hint="cs"/>
          <w:sz w:val="28"/>
          <w:szCs w:val="28"/>
          <w:rtl/>
          <w:lang w:bidi="ar-EG"/>
        </w:rPr>
        <w:t>الذي</w:t>
      </w:r>
      <w:r w:rsidRPr="00EA338D">
        <w:rPr>
          <w:rFonts w:ascii="Simplified Arabic" w:hAnsi="Simplified Arabic" w:cs="Simplified Arabic" w:hint="cs"/>
          <w:sz w:val="28"/>
          <w:szCs w:val="28"/>
          <w:rtl/>
          <w:lang w:bidi="ar-EG"/>
        </w:rPr>
        <w:t xml:space="preserve"> شهد إعادة طرح سبل تفعيل الاتفاقية.</w:t>
      </w:r>
    </w:p>
    <w:p w14:paraId="66AD97DD" w14:textId="77777777" w:rsidR="00EA338D" w:rsidRPr="00EA338D" w:rsidRDefault="00EA338D" w:rsidP="00EA338D">
      <w:pPr>
        <w:ind w:firstLine="720"/>
        <w:jc w:val="lowKashida"/>
        <w:rPr>
          <w:rFonts w:ascii="Simplified Arabic" w:hAnsi="Simplified Arabic" w:cs="Simplified Arabic"/>
          <w:sz w:val="28"/>
          <w:szCs w:val="28"/>
          <w:rtl/>
          <w:lang w:bidi="ar-EG"/>
        </w:rPr>
      </w:pPr>
    </w:p>
    <w:p w14:paraId="1845F506" w14:textId="3E2F53F7" w:rsidR="00EA338D" w:rsidRPr="00EA338D" w:rsidRDefault="00EA338D" w:rsidP="00EA338D">
      <w:pPr>
        <w:ind w:firstLine="720"/>
        <w:jc w:val="lowKashida"/>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lastRenderedPageBreak/>
        <w:t xml:space="preserve">في ضوء هذه المقدمة يطرح هذا </w:t>
      </w:r>
      <w:r>
        <w:rPr>
          <w:rFonts w:ascii="Simplified Arabic" w:hAnsi="Simplified Arabic" w:cs="Simplified Arabic" w:hint="cs"/>
          <w:sz w:val="28"/>
          <w:szCs w:val="28"/>
          <w:rtl/>
          <w:lang w:bidi="ar-EG"/>
        </w:rPr>
        <w:t xml:space="preserve">الفصل </w:t>
      </w:r>
      <w:r w:rsidRPr="00EA338D">
        <w:rPr>
          <w:rFonts w:ascii="Simplified Arabic" w:hAnsi="Simplified Arabic" w:cs="Simplified Arabic" w:hint="cs"/>
          <w:sz w:val="28"/>
          <w:szCs w:val="28"/>
          <w:rtl/>
          <w:lang w:bidi="ar-EG"/>
        </w:rPr>
        <w:t xml:space="preserve">تساؤلات بشأن محاولات تعزيز التجارة البينية العربية على أساس </w:t>
      </w:r>
      <w:r w:rsidR="009F38B1" w:rsidRPr="00EA338D">
        <w:rPr>
          <w:rFonts w:ascii="Simplified Arabic" w:hAnsi="Simplified Arabic" w:cs="Simplified Arabic" w:hint="cs"/>
          <w:sz w:val="28"/>
          <w:szCs w:val="28"/>
          <w:rtl/>
          <w:lang w:bidi="ar-EG"/>
        </w:rPr>
        <w:t>إقليمي</w:t>
      </w:r>
      <w:r w:rsidRPr="00EA338D">
        <w:rPr>
          <w:rFonts w:ascii="Simplified Arabic" w:hAnsi="Simplified Arabic" w:cs="Simplified Arabic" w:hint="cs"/>
          <w:sz w:val="28"/>
          <w:szCs w:val="28"/>
          <w:rtl/>
          <w:lang w:bidi="ar-EG"/>
        </w:rPr>
        <w:t xml:space="preserve"> أو شبه </w:t>
      </w:r>
      <w:r w:rsidR="009F38B1" w:rsidRPr="00EA338D">
        <w:rPr>
          <w:rFonts w:ascii="Simplified Arabic" w:hAnsi="Simplified Arabic" w:cs="Simplified Arabic" w:hint="cs"/>
          <w:sz w:val="28"/>
          <w:szCs w:val="28"/>
          <w:rtl/>
          <w:lang w:bidi="ar-EG"/>
        </w:rPr>
        <w:t>إقليمي</w:t>
      </w:r>
      <w:r w:rsidRPr="00EA338D">
        <w:rPr>
          <w:rFonts w:ascii="Simplified Arabic" w:hAnsi="Simplified Arabic" w:cs="Simplified Arabic" w:hint="cs"/>
          <w:sz w:val="28"/>
          <w:szCs w:val="28"/>
          <w:rtl/>
          <w:lang w:bidi="ar-EG"/>
        </w:rPr>
        <w:t xml:space="preserve"> وهو ما يستدعى الوقوف على العناصر التالية: </w:t>
      </w:r>
    </w:p>
    <w:p w14:paraId="4ED5B4BB" w14:textId="032376A5" w:rsidR="00EA338D" w:rsidRPr="00EA338D" w:rsidRDefault="009E1462" w:rsidP="00711914">
      <w:pPr>
        <w:spacing w:after="0"/>
        <w:jc w:val="lowKashida"/>
        <w:rPr>
          <w:rFonts w:ascii="Simplified Arabic" w:hAnsi="Simplified Arabic" w:cs="Simplified Arabic"/>
          <w:sz w:val="28"/>
          <w:szCs w:val="28"/>
          <w:rtl/>
          <w:lang w:bidi="ar-EG"/>
        </w:rPr>
      </w:pPr>
      <w:r>
        <w:rPr>
          <w:rFonts w:ascii="Simplified Arabic" w:hAnsi="Simplified Arabic" w:cs="Simplified Arabic" w:hint="cs"/>
          <w:b/>
          <w:bCs/>
          <w:sz w:val="28"/>
          <w:szCs w:val="28"/>
          <w:rtl/>
          <w:lang w:bidi="ar-EG"/>
        </w:rPr>
        <w:t xml:space="preserve"> أولاً</w:t>
      </w:r>
      <w:r w:rsidR="00EA338D" w:rsidRPr="00EA338D">
        <w:rPr>
          <w:rFonts w:ascii="Simplified Arabic" w:hAnsi="Simplified Arabic" w:cs="Simplified Arabic" w:hint="cs"/>
          <w:b/>
          <w:bCs/>
          <w:sz w:val="28"/>
          <w:szCs w:val="28"/>
          <w:rtl/>
          <w:lang w:bidi="ar-EG"/>
        </w:rPr>
        <w:t>: درجة فعالية الأركان الرئيسية للبرنامج التنفيذي لمنطقة التجارة الحرة العربية الكبرى</w:t>
      </w:r>
      <w:r w:rsidR="00EA338D" w:rsidRPr="00EA338D">
        <w:rPr>
          <w:rFonts w:ascii="Simplified Arabic" w:hAnsi="Simplified Arabic" w:cs="Simplified Arabic" w:hint="cs"/>
          <w:sz w:val="28"/>
          <w:szCs w:val="28"/>
          <w:rtl/>
          <w:lang w:bidi="ar-EG"/>
        </w:rPr>
        <w:t xml:space="preserve"> وهو ما يتطلب مناقشة</w:t>
      </w:r>
    </w:p>
    <w:p w14:paraId="778343B2" w14:textId="1CE7DD49" w:rsidR="00EA338D" w:rsidRPr="009E1462" w:rsidRDefault="00EA338D" w:rsidP="00A57EAB">
      <w:pPr>
        <w:pStyle w:val="ListParagraph"/>
        <w:numPr>
          <w:ilvl w:val="0"/>
          <w:numId w:val="17"/>
        </w:numPr>
        <w:tabs>
          <w:tab w:val="right" w:pos="1350"/>
        </w:tabs>
        <w:spacing w:after="0" w:line="240" w:lineRule="auto"/>
        <w:ind w:left="1260" w:hanging="720"/>
        <w:jc w:val="lowKashida"/>
        <w:rPr>
          <w:rFonts w:ascii="Simplified Arabic" w:hAnsi="Simplified Arabic" w:cs="Simplified Arabic"/>
          <w:sz w:val="28"/>
          <w:szCs w:val="28"/>
          <w:rtl/>
          <w:lang w:bidi="ar-EG"/>
        </w:rPr>
      </w:pPr>
      <w:r w:rsidRPr="009E1462">
        <w:rPr>
          <w:rFonts w:ascii="Simplified Arabic" w:hAnsi="Simplified Arabic" w:cs="Simplified Arabic" w:hint="cs"/>
          <w:sz w:val="28"/>
          <w:szCs w:val="28"/>
          <w:rtl/>
          <w:lang w:bidi="ar-EG"/>
        </w:rPr>
        <w:t>الأحكام العامة والموضوعية لاتفاق</w:t>
      </w:r>
      <w:r w:rsidR="00B84204">
        <w:rPr>
          <w:rFonts w:ascii="Simplified Arabic" w:hAnsi="Simplified Arabic" w:cs="Simplified Arabic" w:hint="cs"/>
          <w:sz w:val="28"/>
          <w:szCs w:val="28"/>
          <w:rtl/>
          <w:lang w:bidi="ar-EG"/>
        </w:rPr>
        <w:t>ية التجارة الحرة العربية الكبرى.</w:t>
      </w:r>
    </w:p>
    <w:p w14:paraId="01C8F4BC" w14:textId="6E88C257" w:rsidR="00EA338D" w:rsidRDefault="008560C2" w:rsidP="00A57EAB">
      <w:pPr>
        <w:pStyle w:val="ListParagraph"/>
        <w:numPr>
          <w:ilvl w:val="0"/>
          <w:numId w:val="17"/>
        </w:numPr>
        <w:tabs>
          <w:tab w:val="right" w:pos="1350"/>
        </w:tabs>
        <w:spacing w:after="0" w:line="240" w:lineRule="auto"/>
        <w:ind w:left="1260" w:hanging="720"/>
        <w:jc w:val="lowKashida"/>
        <w:rPr>
          <w:rFonts w:ascii="Simplified Arabic" w:hAnsi="Simplified Arabic" w:cs="Simplified Arabic"/>
          <w:sz w:val="28"/>
          <w:szCs w:val="28"/>
          <w:lang w:bidi="ar-EG"/>
        </w:rPr>
      </w:pPr>
      <w:r w:rsidRPr="008560C2">
        <w:rPr>
          <w:rFonts w:ascii="Simplified Arabic" w:hAnsi="Simplified Arabic" w:cs="Simplified Arabic"/>
          <w:sz w:val="28"/>
          <w:szCs w:val="28"/>
          <w:rtl/>
          <w:lang w:bidi="ar-EG"/>
        </w:rPr>
        <w:t>معوقات وإشكاليات تنمية التجارة العربية البينية</w:t>
      </w:r>
      <w:r w:rsidR="00B84204">
        <w:rPr>
          <w:rFonts w:ascii="Simplified Arabic" w:hAnsi="Simplified Arabic" w:cs="Simplified Arabic" w:hint="cs"/>
          <w:sz w:val="28"/>
          <w:szCs w:val="28"/>
          <w:rtl/>
          <w:lang w:bidi="ar-EG"/>
        </w:rPr>
        <w:t>.</w:t>
      </w:r>
    </w:p>
    <w:p w14:paraId="15618786" w14:textId="28162EBE" w:rsidR="00EA338D" w:rsidRPr="00EA338D" w:rsidRDefault="00EA338D" w:rsidP="00857FA3">
      <w:pPr>
        <w:jc w:val="both"/>
        <w:rPr>
          <w:rFonts w:ascii="Simplified Arabic" w:hAnsi="Simplified Arabic" w:cs="Simplified Arabic"/>
          <w:sz w:val="28"/>
          <w:szCs w:val="28"/>
          <w:rtl/>
          <w:lang w:bidi="ar-EG"/>
        </w:rPr>
      </w:pPr>
      <w:r w:rsidRPr="00EA338D">
        <w:rPr>
          <w:rFonts w:ascii="Simplified Arabic" w:hAnsi="Simplified Arabic" w:cs="Simplified Arabic" w:hint="cs"/>
          <w:b/>
          <w:bCs/>
          <w:sz w:val="28"/>
          <w:szCs w:val="28"/>
          <w:rtl/>
          <w:lang w:bidi="ar-EG"/>
        </w:rPr>
        <w:t>ث</w:t>
      </w:r>
      <w:r w:rsidR="009E1462">
        <w:rPr>
          <w:rFonts w:ascii="Simplified Arabic" w:hAnsi="Simplified Arabic" w:cs="Simplified Arabic" w:hint="cs"/>
          <w:b/>
          <w:bCs/>
          <w:sz w:val="28"/>
          <w:szCs w:val="28"/>
          <w:rtl/>
          <w:lang w:bidi="ar-EG"/>
        </w:rPr>
        <w:t>انياً</w:t>
      </w:r>
      <w:r w:rsidRPr="00EA338D">
        <w:rPr>
          <w:rFonts w:ascii="Simplified Arabic" w:hAnsi="Simplified Arabic" w:cs="Simplified Arabic" w:hint="cs"/>
          <w:b/>
          <w:bCs/>
          <w:sz w:val="28"/>
          <w:szCs w:val="28"/>
          <w:rtl/>
          <w:lang w:bidi="ar-EG"/>
        </w:rPr>
        <w:t xml:space="preserve">: المسارات البديلة للتعاون </w:t>
      </w:r>
      <w:r w:rsidR="009F38B1" w:rsidRPr="00EA338D">
        <w:rPr>
          <w:rFonts w:ascii="Simplified Arabic" w:hAnsi="Simplified Arabic" w:cs="Simplified Arabic" w:hint="cs"/>
          <w:b/>
          <w:bCs/>
          <w:sz w:val="28"/>
          <w:szCs w:val="28"/>
          <w:rtl/>
          <w:lang w:bidi="ar-EG"/>
        </w:rPr>
        <w:t>العربي</w:t>
      </w:r>
      <w:r w:rsidRPr="00EA338D">
        <w:rPr>
          <w:rFonts w:ascii="Simplified Arabic" w:hAnsi="Simplified Arabic" w:cs="Simplified Arabic" w:hint="cs"/>
          <w:b/>
          <w:bCs/>
          <w:sz w:val="28"/>
          <w:szCs w:val="28"/>
          <w:rtl/>
          <w:lang w:bidi="ar-EG"/>
        </w:rPr>
        <w:t xml:space="preserve"> شبه </w:t>
      </w:r>
      <w:r w:rsidR="009F38B1" w:rsidRPr="00EA338D">
        <w:rPr>
          <w:rFonts w:ascii="Simplified Arabic" w:hAnsi="Simplified Arabic" w:cs="Simplified Arabic" w:hint="cs"/>
          <w:b/>
          <w:bCs/>
          <w:sz w:val="28"/>
          <w:szCs w:val="28"/>
          <w:rtl/>
          <w:lang w:bidi="ar-EG"/>
        </w:rPr>
        <w:t>الإقليمي</w:t>
      </w:r>
      <w:r w:rsidRPr="00EA338D">
        <w:rPr>
          <w:rFonts w:ascii="Simplified Arabic" w:hAnsi="Simplified Arabic" w:cs="Simplified Arabic" w:hint="cs"/>
          <w:sz w:val="28"/>
          <w:szCs w:val="28"/>
          <w:rtl/>
          <w:lang w:bidi="ar-EG"/>
        </w:rPr>
        <w:t xml:space="preserve"> ويناقش الأحكام العامة لاتفاقية إنشاء اتحاد المغرب </w:t>
      </w:r>
      <w:r w:rsidR="009F38B1" w:rsidRPr="00EA338D">
        <w:rPr>
          <w:rFonts w:ascii="Simplified Arabic" w:hAnsi="Simplified Arabic" w:cs="Simplified Arabic" w:hint="cs"/>
          <w:sz w:val="28"/>
          <w:szCs w:val="28"/>
          <w:rtl/>
          <w:lang w:bidi="ar-EG"/>
        </w:rPr>
        <w:t>العربي</w:t>
      </w:r>
      <w:r w:rsidRPr="00EA338D">
        <w:rPr>
          <w:rFonts w:ascii="Simplified Arabic" w:hAnsi="Simplified Arabic" w:cs="Simplified Arabic" w:hint="cs"/>
          <w:sz w:val="28"/>
          <w:szCs w:val="28"/>
          <w:rtl/>
          <w:lang w:bidi="ar-EG"/>
        </w:rPr>
        <w:t>، الاتفاقية الاقتصادية لمجلس التعاون الخليجي ثم اتفاقية أغادير (اتفاقية إقامة منطقة التبادل الحر بين الدول العربية المتوسطية). ويطرح هذا القسم بعض الملاحظات حول فعالية أداء هذه الاتفاقيات في تعزيز التجارة العربية البينية.</w:t>
      </w:r>
    </w:p>
    <w:p w14:paraId="5998CE23" w14:textId="42D484F6" w:rsidR="00EA338D" w:rsidRPr="00994CA1" w:rsidRDefault="009E1462" w:rsidP="00857FA3">
      <w:pPr>
        <w:pStyle w:val="Heading2"/>
        <w:bidi/>
        <w:jc w:val="both"/>
        <w:rPr>
          <w:rFonts w:ascii="Simplified Arabic" w:hAnsi="Simplified Arabic" w:cs="Simplified Arabic"/>
          <w:b/>
          <w:bCs/>
          <w:sz w:val="32"/>
          <w:szCs w:val="32"/>
          <w:rtl/>
          <w:lang w:bidi="ar-EG"/>
        </w:rPr>
      </w:pPr>
      <w:r w:rsidRPr="00994CA1">
        <w:rPr>
          <w:rFonts w:ascii="Simplified Arabic" w:hAnsi="Simplified Arabic" w:cs="Simplified Arabic" w:hint="cs"/>
          <w:b/>
          <w:bCs/>
          <w:sz w:val="32"/>
          <w:szCs w:val="32"/>
          <w:rtl/>
          <w:lang w:bidi="ar-EG"/>
        </w:rPr>
        <w:t xml:space="preserve">1-2 </w:t>
      </w:r>
      <w:bookmarkStart w:id="12" w:name="_Hlk511289403"/>
      <w:r w:rsidR="00EA338D" w:rsidRPr="00994CA1">
        <w:rPr>
          <w:rFonts w:ascii="Simplified Arabic" w:hAnsi="Simplified Arabic" w:cs="Simplified Arabic" w:hint="cs"/>
          <w:b/>
          <w:bCs/>
          <w:sz w:val="32"/>
          <w:szCs w:val="32"/>
          <w:rtl/>
          <w:lang w:bidi="ar-EG"/>
        </w:rPr>
        <w:t xml:space="preserve">درجة فعالية الأركان الرئيسية للبرنامج </w:t>
      </w:r>
      <w:r w:rsidR="009F38B1" w:rsidRPr="00994CA1">
        <w:rPr>
          <w:rFonts w:ascii="Simplified Arabic" w:hAnsi="Simplified Arabic" w:cs="Simplified Arabic" w:hint="cs"/>
          <w:b/>
          <w:bCs/>
          <w:sz w:val="32"/>
          <w:szCs w:val="32"/>
          <w:rtl/>
          <w:lang w:bidi="ar-EG"/>
        </w:rPr>
        <w:t>التنفيذي</w:t>
      </w:r>
      <w:r w:rsidR="00EA338D" w:rsidRPr="00994CA1">
        <w:rPr>
          <w:rFonts w:ascii="Simplified Arabic" w:hAnsi="Simplified Arabic" w:cs="Simplified Arabic" w:hint="cs"/>
          <w:b/>
          <w:bCs/>
          <w:sz w:val="32"/>
          <w:szCs w:val="32"/>
          <w:rtl/>
          <w:lang w:bidi="ar-EG"/>
        </w:rPr>
        <w:t xml:space="preserve"> لمنطقة التجارة الحرة العربية الكـــــبرى</w:t>
      </w:r>
    </w:p>
    <w:p w14:paraId="5628F6DF" w14:textId="77777777" w:rsidR="00EA338D" w:rsidRPr="00EA338D" w:rsidRDefault="00EA338D" w:rsidP="00857FA3">
      <w:pPr>
        <w:pStyle w:val="Heading3"/>
        <w:bidi/>
        <w:jc w:val="both"/>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تمهيد</w:t>
      </w:r>
    </w:p>
    <w:p w14:paraId="4C881D4A" w14:textId="5A733799" w:rsidR="009E1462" w:rsidRDefault="00EA338D" w:rsidP="00FE673D">
      <w:pPr>
        <w:jc w:val="both"/>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 xml:space="preserve"> إن محاولات تحقيق بعض خطوات التكامل </w:t>
      </w:r>
      <w:r w:rsidR="009F38B1" w:rsidRPr="00EA338D">
        <w:rPr>
          <w:rFonts w:ascii="Simplified Arabic" w:hAnsi="Simplified Arabic" w:cs="Simplified Arabic" w:hint="cs"/>
          <w:sz w:val="28"/>
          <w:szCs w:val="28"/>
          <w:rtl/>
          <w:lang w:bidi="ar-EG"/>
        </w:rPr>
        <w:t>الاقتصادي</w:t>
      </w:r>
      <w:r w:rsidRPr="00EA338D">
        <w:rPr>
          <w:rFonts w:ascii="Simplified Arabic" w:hAnsi="Simplified Arabic" w:cs="Simplified Arabic" w:hint="cs"/>
          <w:sz w:val="28"/>
          <w:szCs w:val="28"/>
          <w:rtl/>
          <w:lang w:bidi="ar-EG"/>
        </w:rPr>
        <w:t xml:space="preserve"> </w:t>
      </w:r>
      <w:r w:rsidR="009F38B1" w:rsidRPr="00EA338D">
        <w:rPr>
          <w:rFonts w:ascii="Simplified Arabic" w:hAnsi="Simplified Arabic" w:cs="Simplified Arabic" w:hint="cs"/>
          <w:sz w:val="28"/>
          <w:szCs w:val="28"/>
          <w:rtl/>
          <w:lang w:bidi="ar-EG"/>
        </w:rPr>
        <w:t>العربي</w:t>
      </w:r>
      <w:r w:rsidRPr="00EA338D">
        <w:rPr>
          <w:rFonts w:ascii="Simplified Arabic" w:hAnsi="Simplified Arabic" w:cs="Simplified Arabic" w:hint="cs"/>
          <w:sz w:val="28"/>
          <w:szCs w:val="28"/>
          <w:rtl/>
          <w:lang w:bidi="ar-EG"/>
        </w:rPr>
        <w:t xml:space="preserve"> تمثلت في اتفاقية 1953 حول تجارة الترانزيت، ثم تلتها محاولة إقامة السوق العربية المشتركة في عام 1964، وكذلك اتفاقية عام 1981 حول تسهيل وتنمية التبادل </w:t>
      </w:r>
      <w:r w:rsidR="009F38B1" w:rsidRPr="00EA338D">
        <w:rPr>
          <w:rFonts w:ascii="Simplified Arabic" w:hAnsi="Simplified Arabic" w:cs="Simplified Arabic" w:hint="cs"/>
          <w:sz w:val="28"/>
          <w:szCs w:val="28"/>
          <w:rtl/>
          <w:lang w:bidi="ar-EG"/>
        </w:rPr>
        <w:t>التجاري</w:t>
      </w:r>
      <w:r w:rsidRPr="00EA338D">
        <w:rPr>
          <w:rFonts w:ascii="Simplified Arabic" w:hAnsi="Simplified Arabic" w:cs="Simplified Arabic" w:hint="cs"/>
          <w:sz w:val="28"/>
          <w:szCs w:val="28"/>
          <w:rtl/>
          <w:lang w:bidi="ar-EG"/>
        </w:rPr>
        <w:t xml:space="preserve"> تحت مظلة الجامعة العربية</w:t>
      </w:r>
      <w:r w:rsidR="00994CA1">
        <w:rPr>
          <w:rFonts w:ascii="Simplified Arabic" w:hAnsi="Simplified Arabic" w:cs="Simplified Arabic" w:hint="cs"/>
          <w:sz w:val="28"/>
          <w:szCs w:val="28"/>
          <w:rtl/>
          <w:lang w:bidi="ar-EG"/>
        </w:rPr>
        <w:t xml:space="preserve"> </w:t>
      </w:r>
      <w:r w:rsidR="003D71A6">
        <w:rPr>
          <w:rFonts w:ascii="Simplified Arabic" w:hAnsi="Simplified Arabic" w:cs="Simplified Arabic" w:hint="cs"/>
          <w:sz w:val="28"/>
          <w:szCs w:val="28"/>
          <w:rtl/>
          <w:lang w:bidi="ar-EG"/>
        </w:rPr>
        <w:t>(</w:t>
      </w:r>
      <w:r w:rsidR="00994CA1">
        <w:rPr>
          <w:rFonts w:ascii="Simplified Arabic" w:hAnsi="Simplified Arabic" w:cs="Simplified Arabic" w:hint="cs"/>
          <w:sz w:val="28"/>
          <w:szCs w:val="28"/>
          <w:rtl/>
          <w:lang w:bidi="ar-EG"/>
        </w:rPr>
        <w:t xml:space="preserve">انظر </w:t>
      </w:r>
      <w:r w:rsidR="00994CA1" w:rsidRPr="00EA338D">
        <w:rPr>
          <w:rFonts w:ascii="Simplified Arabic" w:hAnsi="Simplified Arabic" w:cs="Simplified Arabic" w:hint="cs"/>
          <w:sz w:val="28"/>
          <w:szCs w:val="28"/>
          <w:rtl/>
          <w:lang w:bidi="ar-EG"/>
        </w:rPr>
        <w:t>جدول</w:t>
      </w:r>
      <w:r w:rsidR="00994CA1">
        <w:rPr>
          <w:rFonts w:ascii="Simplified Arabic" w:hAnsi="Simplified Arabic" w:cs="Simplified Arabic" w:hint="cs"/>
          <w:sz w:val="28"/>
          <w:szCs w:val="28"/>
          <w:rtl/>
          <w:lang w:bidi="ar-EG"/>
        </w:rPr>
        <w:t xml:space="preserve"> رقم </w:t>
      </w:r>
      <w:r w:rsidR="00994CA1" w:rsidRPr="00EA338D">
        <w:rPr>
          <w:rFonts w:ascii="Simplified Arabic" w:hAnsi="Simplified Arabic" w:cs="Simplified Arabic" w:hint="cs"/>
          <w:sz w:val="28"/>
          <w:szCs w:val="28"/>
          <w:rtl/>
          <w:lang w:bidi="ar-EG"/>
        </w:rPr>
        <w:t>(</w:t>
      </w:r>
      <w:r w:rsidR="00994CA1">
        <w:rPr>
          <w:rFonts w:ascii="Simplified Arabic" w:hAnsi="Simplified Arabic" w:cs="Simplified Arabic" w:hint="cs"/>
          <w:sz w:val="28"/>
          <w:szCs w:val="28"/>
          <w:rtl/>
          <w:lang w:bidi="ar-EG"/>
        </w:rPr>
        <w:t>1-1)</w:t>
      </w:r>
      <w:r w:rsidR="003D71A6">
        <w:rPr>
          <w:rFonts w:ascii="Simplified Arabic" w:hAnsi="Simplified Arabic" w:cs="Simplified Arabic" w:hint="cs"/>
          <w:sz w:val="28"/>
          <w:szCs w:val="28"/>
          <w:rtl/>
          <w:lang w:bidi="ar-EG"/>
        </w:rPr>
        <w:t>)</w:t>
      </w:r>
      <w:r w:rsidRPr="00EA338D">
        <w:rPr>
          <w:rFonts w:ascii="Simplified Arabic" w:hAnsi="Simplified Arabic" w:cs="Simplified Arabic" w:hint="cs"/>
          <w:sz w:val="28"/>
          <w:szCs w:val="28"/>
          <w:rtl/>
          <w:lang w:bidi="ar-EG"/>
        </w:rPr>
        <w:t xml:space="preserve">. وهذه المحاولات أثمرت 135 اتفاقية تجارة ثنائية ولم تكن قادرة على توسيع التجارة البينية أكثر من نسبة </w:t>
      </w:r>
      <w:r w:rsidR="00EC5637">
        <w:rPr>
          <w:rFonts w:ascii="Simplified Arabic" w:hAnsi="Simplified Arabic" w:cs="Simplified Arabic"/>
          <w:sz w:val="28"/>
          <w:szCs w:val="28"/>
          <w:lang w:bidi="ar-EG"/>
        </w:rPr>
        <w:t>13</w:t>
      </w:r>
      <w:r w:rsidRPr="00EA338D">
        <w:rPr>
          <w:rFonts w:ascii="Simplified Arabic" w:hAnsi="Simplified Arabic" w:cs="Simplified Arabic" w:hint="cs"/>
          <w:sz w:val="28"/>
          <w:szCs w:val="28"/>
          <w:rtl/>
          <w:lang w:bidi="ar-EG"/>
        </w:rPr>
        <w:t xml:space="preserve">% من </w:t>
      </w:r>
      <w:r w:rsidR="009F38B1" w:rsidRPr="00EA338D">
        <w:rPr>
          <w:rFonts w:ascii="Simplified Arabic" w:hAnsi="Simplified Arabic" w:cs="Simplified Arabic" w:hint="cs"/>
          <w:sz w:val="28"/>
          <w:szCs w:val="28"/>
          <w:rtl/>
          <w:lang w:bidi="ar-EG"/>
        </w:rPr>
        <w:t>إجمالي</w:t>
      </w:r>
      <w:r w:rsidRPr="00EA338D">
        <w:rPr>
          <w:rFonts w:ascii="Simplified Arabic" w:hAnsi="Simplified Arabic" w:cs="Simplified Arabic" w:hint="cs"/>
          <w:sz w:val="28"/>
          <w:szCs w:val="28"/>
          <w:rtl/>
          <w:lang w:bidi="ar-EG"/>
        </w:rPr>
        <w:t xml:space="preserve"> التجارة</w:t>
      </w:r>
      <w:r w:rsidRPr="00C30170">
        <w:rPr>
          <w:rFonts w:ascii="Simplified Arabic" w:hAnsi="Simplified Arabic" w:cs="Simplified Arabic" w:hint="cs"/>
          <w:sz w:val="28"/>
          <w:szCs w:val="28"/>
          <w:rtl/>
          <w:lang w:bidi="ar-EG"/>
        </w:rPr>
        <w:t xml:space="preserve">، </w:t>
      </w:r>
      <w:r w:rsidR="00C30170" w:rsidRPr="00C30170">
        <w:rPr>
          <w:rFonts w:ascii="Simplified Arabic" w:hAnsi="Simplified Arabic" w:cs="Simplified Arabic" w:hint="cs"/>
          <w:sz w:val="28"/>
          <w:szCs w:val="28"/>
          <w:rtl/>
          <w:lang w:bidi="ar-EG"/>
        </w:rPr>
        <w:t>ف</w:t>
      </w:r>
      <w:r w:rsidRPr="00C30170">
        <w:rPr>
          <w:rFonts w:ascii="Simplified Arabic" w:hAnsi="Simplified Arabic" w:cs="Simplified Arabic" w:hint="cs"/>
          <w:sz w:val="28"/>
          <w:szCs w:val="28"/>
          <w:rtl/>
          <w:lang w:bidi="ar-EG"/>
        </w:rPr>
        <w:t xml:space="preserve">فى عام </w:t>
      </w:r>
      <w:r w:rsidR="00EC5637" w:rsidRPr="00C30170">
        <w:rPr>
          <w:rFonts w:ascii="Simplified Arabic" w:hAnsi="Simplified Arabic" w:cs="Simplified Arabic"/>
          <w:sz w:val="28"/>
          <w:szCs w:val="28"/>
          <w:lang w:bidi="ar-EG"/>
        </w:rPr>
        <w:t>2016</w:t>
      </w:r>
      <w:r w:rsidRPr="00C30170">
        <w:rPr>
          <w:rFonts w:ascii="Simplified Arabic" w:hAnsi="Simplified Arabic" w:cs="Simplified Arabic" w:hint="cs"/>
          <w:sz w:val="28"/>
          <w:szCs w:val="28"/>
          <w:rtl/>
          <w:lang w:bidi="ar-EG"/>
        </w:rPr>
        <w:t xml:space="preserve"> بلغت نسبة </w:t>
      </w:r>
      <w:r w:rsidR="00EC5637" w:rsidRPr="00C30170">
        <w:rPr>
          <w:rFonts w:ascii="Simplified Arabic" w:hAnsi="Simplified Arabic" w:cs="Simplified Arabic" w:hint="cs"/>
          <w:sz w:val="28"/>
          <w:szCs w:val="28"/>
          <w:rtl/>
          <w:lang w:bidi="ar-EG"/>
        </w:rPr>
        <w:t>الصادرات</w:t>
      </w:r>
      <w:r w:rsidRPr="00C30170">
        <w:rPr>
          <w:rFonts w:ascii="Simplified Arabic" w:hAnsi="Simplified Arabic" w:cs="Simplified Arabic" w:hint="cs"/>
          <w:sz w:val="28"/>
          <w:szCs w:val="28"/>
          <w:rtl/>
          <w:lang w:bidi="ar-EG"/>
        </w:rPr>
        <w:t xml:space="preserve"> البينية العربية حوالى</w:t>
      </w:r>
      <w:r w:rsidR="00EC5637" w:rsidRPr="00C30170">
        <w:rPr>
          <w:rFonts w:ascii="Simplified Arabic" w:hAnsi="Simplified Arabic" w:cs="Simplified Arabic" w:hint="cs"/>
          <w:sz w:val="28"/>
          <w:szCs w:val="28"/>
          <w:rtl/>
          <w:lang w:bidi="ar-EG"/>
        </w:rPr>
        <w:t>12</w:t>
      </w:r>
      <w:r w:rsidR="00795CDD" w:rsidRPr="00C30170">
        <w:rPr>
          <w:rFonts w:ascii="Simplified Arabic" w:hAnsi="Simplified Arabic" w:cs="Simplified Arabic" w:hint="cs"/>
          <w:sz w:val="28"/>
          <w:szCs w:val="28"/>
          <w:rtl/>
          <w:lang w:bidi="ar-EG"/>
        </w:rPr>
        <w:t>.</w:t>
      </w:r>
      <w:r w:rsidR="00EC5637" w:rsidRPr="00C30170">
        <w:rPr>
          <w:rFonts w:ascii="Simplified Arabic" w:hAnsi="Simplified Arabic" w:cs="Simplified Arabic" w:hint="cs"/>
          <w:sz w:val="28"/>
          <w:szCs w:val="28"/>
          <w:rtl/>
          <w:lang w:bidi="ar-EG"/>
        </w:rPr>
        <w:t>1</w:t>
      </w:r>
      <w:r w:rsidRPr="00C30170">
        <w:rPr>
          <w:rFonts w:ascii="Simplified Arabic" w:hAnsi="Simplified Arabic" w:cs="Simplified Arabic" w:hint="cs"/>
          <w:sz w:val="28"/>
          <w:szCs w:val="28"/>
          <w:rtl/>
          <w:lang w:bidi="ar-EG"/>
        </w:rPr>
        <w:t xml:space="preserve">% من </w:t>
      </w:r>
      <w:r w:rsidR="009F38B1" w:rsidRPr="00C30170">
        <w:rPr>
          <w:rFonts w:ascii="Simplified Arabic" w:hAnsi="Simplified Arabic" w:cs="Simplified Arabic" w:hint="cs"/>
          <w:sz w:val="28"/>
          <w:szCs w:val="28"/>
          <w:rtl/>
          <w:lang w:bidi="ar-EG"/>
        </w:rPr>
        <w:t>إجمالي</w:t>
      </w:r>
      <w:r w:rsidRPr="00C30170">
        <w:rPr>
          <w:rFonts w:ascii="Simplified Arabic" w:hAnsi="Simplified Arabic" w:cs="Simplified Arabic" w:hint="cs"/>
          <w:sz w:val="28"/>
          <w:szCs w:val="28"/>
          <w:rtl/>
          <w:lang w:bidi="ar-EG"/>
        </w:rPr>
        <w:t xml:space="preserve"> تجارتها</w:t>
      </w:r>
      <w:r w:rsidR="003A1376" w:rsidRPr="00C30170">
        <w:rPr>
          <w:rFonts w:ascii="Simplified Arabic" w:hAnsi="Simplified Arabic" w:cs="Simplified Arabic" w:hint="cs"/>
          <w:sz w:val="28"/>
          <w:szCs w:val="28"/>
          <w:rtl/>
          <w:lang w:bidi="ar-EG"/>
        </w:rPr>
        <w:t xml:space="preserve"> كما يوضح التقرير ال</w:t>
      </w:r>
      <w:r w:rsidR="00C30170">
        <w:rPr>
          <w:rFonts w:ascii="Simplified Arabic" w:hAnsi="Simplified Arabic" w:cs="Simplified Arabic" w:hint="cs"/>
          <w:sz w:val="28"/>
          <w:szCs w:val="28"/>
          <w:rtl/>
          <w:lang w:bidi="ar-EG"/>
        </w:rPr>
        <w:t>ا</w:t>
      </w:r>
      <w:r w:rsidR="003A1376" w:rsidRPr="00C30170">
        <w:rPr>
          <w:rFonts w:ascii="Simplified Arabic" w:hAnsi="Simplified Arabic" w:cs="Simplified Arabic" w:hint="cs"/>
          <w:sz w:val="28"/>
          <w:szCs w:val="28"/>
          <w:rtl/>
          <w:lang w:bidi="ar-EG"/>
        </w:rPr>
        <w:t>قتصادى العربى الموحد</w:t>
      </w:r>
      <w:r w:rsidRPr="00C30170">
        <w:rPr>
          <w:rFonts w:ascii="Simplified Arabic" w:hAnsi="Simplified Arabic" w:cs="Simplified Arabic" w:hint="cs"/>
          <w:sz w:val="28"/>
          <w:szCs w:val="28"/>
          <w:rtl/>
          <w:lang w:bidi="ar-EG"/>
        </w:rPr>
        <w:t xml:space="preserve">، هذا المعدل لا يمكن مقارنته بما حققته التجمعات الإقليمية الأخرى </w:t>
      </w:r>
      <w:r w:rsidR="009F38B1" w:rsidRPr="00C30170">
        <w:rPr>
          <w:rFonts w:ascii="Simplified Arabic" w:hAnsi="Simplified Arabic" w:cs="Simplified Arabic" w:hint="cs"/>
          <w:sz w:val="28"/>
          <w:szCs w:val="28"/>
          <w:rtl/>
          <w:lang w:bidi="ar-EG"/>
        </w:rPr>
        <w:t>والتي</w:t>
      </w:r>
      <w:r w:rsidRPr="00C30170">
        <w:rPr>
          <w:rFonts w:ascii="Simplified Arabic" w:hAnsi="Simplified Arabic" w:cs="Simplified Arabic" w:hint="cs"/>
          <w:sz w:val="28"/>
          <w:szCs w:val="28"/>
          <w:rtl/>
          <w:lang w:bidi="ar-EG"/>
        </w:rPr>
        <w:t xml:space="preserve"> سجلت نسبة 69</w:t>
      </w:r>
      <w:r w:rsidR="00795CDD" w:rsidRPr="00C30170">
        <w:rPr>
          <w:rFonts w:ascii="Simplified Arabic" w:hAnsi="Simplified Arabic" w:cs="Simplified Arabic" w:hint="cs"/>
          <w:sz w:val="28"/>
          <w:szCs w:val="28"/>
          <w:rtl/>
          <w:lang w:bidi="ar-EG"/>
        </w:rPr>
        <w:t>.</w:t>
      </w:r>
      <w:r w:rsidRPr="00C30170">
        <w:rPr>
          <w:rFonts w:ascii="Simplified Arabic" w:hAnsi="Simplified Arabic" w:cs="Simplified Arabic" w:hint="cs"/>
          <w:sz w:val="28"/>
          <w:szCs w:val="28"/>
          <w:rtl/>
          <w:lang w:bidi="ar-EG"/>
        </w:rPr>
        <w:t xml:space="preserve">7% لتجمع الأبيك </w:t>
      </w:r>
      <w:r w:rsidR="00C12939" w:rsidRPr="00C30170">
        <w:rPr>
          <w:rFonts w:ascii="Simplified Arabic" w:hAnsi="Simplified Arabic" w:cs="Simplified Arabic"/>
          <w:sz w:val="28"/>
          <w:szCs w:val="28"/>
          <w:lang w:bidi="ar-EG"/>
        </w:rPr>
        <w:t>APEC</w:t>
      </w:r>
      <w:r w:rsidR="00C12939" w:rsidRPr="00C30170">
        <w:rPr>
          <w:rFonts w:ascii="Simplified Arabic" w:hAnsi="Simplified Arabic" w:cs="Simplified Arabic" w:hint="cs"/>
          <w:sz w:val="28"/>
          <w:szCs w:val="28"/>
          <w:rtl/>
          <w:lang w:bidi="ar-EG"/>
        </w:rPr>
        <w:t>،</w:t>
      </w:r>
      <w:r w:rsidRPr="00C30170">
        <w:rPr>
          <w:rFonts w:ascii="Simplified Arabic" w:hAnsi="Simplified Arabic" w:cs="Simplified Arabic" w:hint="cs"/>
          <w:sz w:val="28"/>
          <w:szCs w:val="28"/>
          <w:rtl/>
          <w:lang w:bidi="ar-EG"/>
        </w:rPr>
        <w:t xml:space="preserve"> 6</w:t>
      </w:r>
      <w:r w:rsidR="005249A0" w:rsidRPr="00C30170">
        <w:rPr>
          <w:rFonts w:ascii="Simplified Arabic" w:hAnsi="Simplified Arabic" w:cs="Simplified Arabic" w:hint="cs"/>
          <w:sz w:val="28"/>
          <w:szCs w:val="28"/>
          <w:rtl/>
          <w:lang w:bidi="ar-EG"/>
        </w:rPr>
        <w:t>3</w:t>
      </w:r>
      <w:r w:rsidR="00795CDD" w:rsidRPr="00C30170">
        <w:rPr>
          <w:rFonts w:ascii="Simplified Arabic" w:hAnsi="Simplified Arabic" w:cs="Simplified Arabic" w:hint="cs"/>
          <w:sz w:val="28"/>
          <w:szCs w:val="28"/>
          <w:rtl/>
          <w:lang w:bidi="ar-EG"/>
        </w:rPr>
        <w:t>.</w:t>
      </w:r>
      <w:r w:rsidR="005249A0" w:rsidRPr="00C30170">
        <w:rPr>
          <w:rFonts w:ascii="Simplified Arabic" w:hAnsi="Simplified Arabic" w:cs="Simplified Arabic" w:hint="cs"/>
          <w:sz w:val="28"/>
          <w:szCs w:val="28"/>
          <w:rtl/>
          <w:lang w:bidi="ar-EG"/>
        </w:rPr>
        <w:t>1</w:t>
      </w:r>
      <w:r w:rsidRPr="00C30170">
        <w:rPr>
          <w:rFonts w:ascii="Simplified Arabic" w:hAnsi="Simplified Arabic" w:cs="Simplified Arabic" w:hint="cs"/>
          <w:sz w:val="28"/>
          <w:szCs w:val="28"/>
          <w:rtl/>
          <w:lang w:bidi="ar-EG"/>
        </w:rPr>
        <w:t>% لتجمع</w:t>
      </w:r>
      <w:r w:rsidR="005249A0" w:rsidRPr="00C30170">
        <w:rPr>
          <w:rFonts w:ascii="Simplified Arabic" w:hAnsi="Simplified Arabic" w:cs="Simplified Arabic" w:hint="cs"/>
          <w:sz w:val="28"/>
          <w:szCs w:val="28"/>
          <w:rtl/>
          <w:lang w:bidi="ar-EG"/>
        </w:rPr>
        <w:t xml:space="preserve"> الأتحاد الأوروبى</w:t>
      </w:r>
      <w:r w:rsidRPr="00C30170">
        <w:rPr>
          <w:rFonts w:ascii="Simplified Arabic" w:hAnsi="Simplified Arabic" w:cs="Simplified Arabic" w:hint="cs"/>
          <w:sz w:val="28"/>
          <w:szCs w:val="28"/>
          <w:rtl/>
          <w:lang w:bidi="ar-EG"/>
        </w:rPr>
        <w:t xml:space="preserve"> </w:t>
      </w:r>
      <w:r w:rsidRPr="00C30170">
        <w:rPr>
          <w:rFonts w:ascii="Simplified Arabic" w:hAnsi="Simplified Arabic" w:cs="Simplified Arabic"/>
          <w:sz w:val="28"/>
          <w:szCs w:val="28"/>
          <w:lang w:bidi="ar-EG"/>
        </w:rPr>
        <w:t>E</w:t>
      </w:r>
      <w:r w:rsidR="005249A0" w:rsidRPr="00C30170">
        <w:rPr>
          <w:rFonts w:ascii="Simplified Arabic" w:hAnsi="Simplified Arabic" w:cs="Simplified Arabic"/>
          <w:sz w:val="28"/>
          <w:szCs w:val="28"/>
          <w:lang w:bidi="ar-EG"/>
        </w:rPr>
        <w:t>U</w:t>
      </w:r>
      <w:r w:rsidRPr="00C30170">
        <w:rPr>
          <w:rFonts w:ascii="Simplified Arabic" w:hAnsi="Simplified Arabic" w:cs="Simplified Arabic" w:hint="cs"/>
          <w:sz w:val="28"/>
          <w:szCs w:val="28"/>
          <w:rtl/>
          <w:lang w:bidi="ar-EG"/>
        </w:rPr>
        <w:t xml:space="preserve">، </w:t>
      </w:r>
      <w:r w:rsidR="005249A0" w:rsidRPr="00C30170">
        <w:rPr>
          <w:rFonts w:ascii="Simplified Arabic" w:hAnsi="Simplified Arabic" w:cs="Simplified Arabic" w:hint="cs"/>
          <w:sz w:val="28"/>
          <w:szCs w:val="28"/>
          <w:rtl/>
          <w:lang w:bidi="ar-EG"/>
        </w:rPr>
        <w:t>50</w:t>
      </w:r>
      <w:r w:rsidR="00795CDD" w:rsidRPr="00C30170">
        <w:rPr>
          <w:rFonts w:ascii="Simplified Arabic" w:hAnsi="Simplified Arabic" w:cs="Simplified Arabic" w:hint="cs"/>
          <w:sz w:val="28"/>
          <w:szCs w:val="28"/>
          <w:rtl/>
          <w:lang w:bidi="ar-EG"/>
        </w:rPr>
        <w:t>.</w:t>
      </w:r>
      <w:r w:rsidR="005249A0" w:rsidRPr="00C30170">
        <w:rPr>
          <w:rFonts w:ascii="Simplified Arabic" w:hAnsi="Simplified Arabic" w:cs="Simplified Arabic" w:hint="cs"/>
          <w:sz w:val="28"/>
          <w:szCs w:val="28"/>
          <w:rtl/>
          <w:lang w:bidi="ar-EG"/>
        </w:rPr>
        <w:t>2</w:t>
      </w:r>
      <w:r w:rsidRPr="00C30170">
        <w:rPr>
          <w:rFonts w:ascii="Simplified Arabic" w:hAnsi="Simplified Arabic" w:cs="Simplified Arabic" w:hint="cs"/>
          <w:sz w:val="28"/>
          <w:szCs w:val="28"/>
          <w:rtl/>
          <w:lang w:bidi="ar-EG"/>
        </w:rPr>
        <w:t xml:space="preserve">% لتجمع </w:t>
      </w:r>
      <w:r w:rsidR="009F38B1" w:rsidRPr="00C30170">
        <w:rPr>
          <w:rFonts w:ascii="Simplified Arabic" w:hAnsi="Simplified Arabic" w:cs="Simplified Arabic"/>
          <w:sz w:val="28"/>
          <w:szCs w:val="28"/>
          <w:lang w:bidi="ar-EG"/>
        </w:rPr>
        <w:t>NAFTA</w:t>
      </w:r>
      <w:r w:rsidR="009F38B1" w:rsidRPr="00C30170">
        <w:rPr>
          <w:rFonts w:ascii="Simplified Arabic" w:hAnsi="Simplified Arabic" w:cs="Simplified Arabic"/>
          <w:sz w:val="28"/>
          <w:szCs w:val="28"/>
          <w:rtl/>
          <w:lang w:bidi="ar-EG"/>
        </w:rPr>
        <w:t>،</w:t>
      </w:r>
      <w:r w:rsidRPr="00C30170">
        <w:rPr>
          <w:rFonts w:ascii="Simplified Arabic" w:hAnsi="Simplified Arabic" w:cs="Simplified Arabic" w:hint="cs"/>
          <w:sz w:val="28"/>
          <w:szCs w:val="28"/>
          <w:rtl/>
          <w:lang w:bidi="ar-EG"/>
        </w:rPr>
        <w:t xml:space="preserve"> </w:t>
      </w:r>
      <w:r w:rsidR="005249A0" w:rsidRPr="00C30170">
        <w:rPr>
          <w:rFonts w:ascii="Simplified Arabic" w:hAnsi="Simplified Arabic" w:cs="Simplified Arabic" w:hint="cs"/>
          <w:sz w:val="28"/>
          <w:szCs w:val="28"/>
          <w:rtl/>
          <w:lang w:bidi="ar-EG"/>
        </w:rPr>
        <w:t>47</w:t>
      </w:r>
      <w:r w:rsidR="00795CDD" w:rsidRPr="00C30170">
        <w:rPr>
          <w:rFonts w:ascii="Simplified Arabic" w:hAnsi="Simplified Arabic" w:cs="Simplified Arabic" w:hint="cs"/>
          <w:sz w:val="28"/>
          <w:szCs w:val="28"/>
          <w:rtl/>
          <w:lang w:bidi="ar-EG"/>
        </w:rPr>
        <w:t>.</w:t>
      </w:r>
      <w:r w:rsidRPr="00C30170">
        <w:rPr>
          <w:rFonts w:ascii="Simplified Arabic" w:hAnsi="Simplified Arabic" w:cs="Simplified Arabic" w:hint="cs"/>
          <w:sz w:val="28"/>
          <w:szCs w:val="28"/>
          <w:rtl/>
          <w:lang w:bidi="ar-EG"/>
        </w:rPr>
        <w:t>6</w:t>
      </w:r>
      <w:r w:rsidR="009F38B1" w:rsidRPr="00C30170">
        <w:rPr>
          <w:rFonts w:ascii="Simplified Arabic" w:hAnsi="Simplified Arabic" w:cs="Simplified Arabic" w:hint="cs"/>
          <w:sz w:val="28"/>
          <w:szCs w:val="28"/>
          <w:rtl/>
          <w:lang w:bidi="ar-EG"/>
        </w:rPr>
        <w:t>% لتجمع</w:t>
      </w:r>
      <w:r w:rsidR="005249A0" w:rsidRPr="00C30170">
        <w:rPr>
          <w:rFonts w:ascii="Simplified Arabic" w:hAnsi="Simplified Arabic" w:cs="Simplified Arabic"/>
          <w:sz w:val="28"/>
          <w:szCs w:val="28"/>
          <w:lang w:bidi="ar-EG"/>
        </w:rPr>
        <w:t>TPP</w:t>
      </w:r>
      <w:r w:rsidR="009F38B1" w:rsidRPr="00C30170">
        <w:rPr>
          <w:rFonts w:ascii="Simplified Arabic" w:hAnsi="Simplified Arabic" w:cs="Simplified Arabic"/>
          <w:sz w:val="28"/>
          <w:szCs w:val="28"/>
          <w:lang w:bidi="ar-EG"/>
        </w:rPr>
        <w:t xml:space="preserve"> </w:t>
      </w:r>
      <w:r w:rsidR="009F38B1" w:rsidRPr="00C30170">
        <w:rPr>
          <w:rFonts w:ascii="Simplified Arabic" w:hAnsi="Simplified Arabic" w:cs="Simplified Arabic" w:hint="cs"/>
          <w:sz w:val="28"/>
          <w:szCs w:val="28"/>
          <w:rtl/>
          <w:lang w:bidi="ar-EG"/>
        </w:rPr>
        <w:t>.</w:t>
      </w:r>
      <w:r w:rsidRPr="00C30170">
        <w:rPr>
          <w:rFonts w:ascii="Simplified Arabic" w:hAnsi="Simplified Arabic" w:cs="Simplified Arabic" w:hint="cs"/>
          <w:sz w:val="28"/>
          <w:szCs w:val="28"/>
          <w:rtl/>
          <w:lang w:bidi="ar-EG"/>
        </w:rPr>
        <w:t xml:space="preserve"> ويلاحظ أنه على مستوى تجمعات الدول النامية بلغت المعدلات بالنسبة لـ </w:t>
      </w:r>
      <w:r w:rsidRPr="00C30170">
        <w:rPr>
          <w:rFonts w:asciiTheme="majorBidi" w:hAnsiTheme="majorBidi" w:cstheme="majorBidi"/>
          <w:sz w:val="28"/>
          <w:szCs w:val="28"/>
          <w:lang w:bidi="ar-EG"/>
        </w:rPr>
        <w:t>MERCOSUR</w:t>
      </w:r>
      <w:r w:rsidRPr="00C30170">
        <w:rPr>
          <w:rFonts w:ascii="Simplified Arabic" w:hAnsi="Simplified Arabic" w:cs="Simplified Arabic" w:hint="cs"/>
          <w:sz w:val="28"/>
          <w:szCs w:val="28"/>
          <w:rtl/>
          <w:lang w:bidi="ar-EG"/>
        </w:rPr>
        <w:t xml:space="preserve"> (أمريكا اللاتينية) </w:t>
      </w:r>
      <w:r w:rsidR="005249A0" w:rsidRPr="00C30170">
        <w:rPr>
          <w:rFonts w:ascii="Simplified Arabic" w:hAnsi="Simplified Arabic" w:cs="Simplified Arabic" w:hint="cs"/>
          <w:sz w:val="28"/>
          <w:szCs w:val="28"/>
          <w:rtl/>
          <w:lang w:bidi="ar-EG"/>
        </w:rPr>
        <w:t>13</w:t>
      </w:r>
      <w:r w:rsidR="00795CDD" w:rsidRPr="00C30170">
        <w:rPr>
          <w:rFonts w:ascii="Simplified Arabic" w:hAnsi="Simplified Arabic" w:cs="Simplified Arabic" w:hint="cs"/>
          <w:sz w:val="28"/>
          <w:szCs w:val="28"/>
          <w:rtl/>
          <w:lang w:bidi="ar-EG"/>
        </w:rPr>
        <w:t>.</w:t>
      </w:r>
      <w:r w:rsidR="005249A0" w:rsidRPr="00C30170">
        <w:rPr>
          <w:rFonts w:ascii="Simplified Arabic" w:hAnsi="Simplified Arabic" w:cs="Simplified Arabic" w:hint="cs"/>
          <w:sz w:val="28"/>
          <w:szCs w:val="28"/>
          <w:rtl/>
          <w:lang w:bidi="ar-EG"/>
        </w:rPr>
        <w:t>1</w:t>
      </w:r>
      <w:r w:rsidR="00C12939" w:rsidRPr="00C30170">
        <w:rPr>
          <w:rFonts w:ascii="Simplified Arabic" w:hAnsi="Simplified Arabic" w:cs="Simplified Arabic" w:hint="cs"/>
          <w:sz w:val="28"/>
          <w:szCs w:val="28"/>
          <w:rtl/>
          <w:lang w:bidi="ar-EG"/>
        </w:rPr>
        <w:t>%،</w:t>
      </w:r>
      <w:r w:rsidRPr="00C30170">
        <w:rPr>
          <w:rFonts w:ascii="Simplified Arabic" w:hAnsi="Simplified Arabic" w:cs="Simplified Arabic" w:hint="cs"/>
          <w:sz w:val="28"/>
          <w:szCs w:val="28"/>
          <w:rtl/>
          <w:lang w:bidi="ar-EG"/>
        </w:rPr>
        <w:t xml:space="preserve"> </w:t>
      </w:r>
      <w:r w:rsidR="00FE673D" w:rsidRPr="00C30170">
        <w:rPr>
          <w:rFonts w:ascii="Simplified Arabic" w:hAnsi="Simplified Arabic" w:cs="Simplified Arabic" w:hint="cs"/>
          <w:sz w:val="28"/>
          <w:szCs w:val="28"/>
          <w:rtl/>
          <w:lang w:bidi="ar-EG"/>
        </w:rPr>
        <w:t>20.6</w:t>
      </w:r>
      <w:r w:rsidRPr="00C30170">
        <w:rPr>
          <w:rFonts w:ascii="Simplified Arabic" w:hAnsi="Simplified Arabic" w:cs="Simplified Arabic" w:hint="cs"/>
          <w:sz w:val="28"/>
          <w:szCs w:val="28"/>
          <w:rtl/>
          <w:lang w:bidi="ar-EG"/>
        </w:rPr>
        <w:t xml:space="preserve">% </w:t>
      </w:r>
      <w:r w:rsidR="00FE673D" w:rsidRPr="00C30170">
        <w:rPr>
          <w:rFonts w:ascii="Simplified Arabic" w:hAnsi="Simplified Arabic" w:cs="Simplified Arabic" w:hint="cs"/>
          <w:sz w:val="28"/>
          <w:szCs w:val="28"/>
          <w:rtl/>
          <w:lang w:bidi="ar-EG"/>
        </w:rPr>
        <w:t>تنمية الجنوب</w:t>
      </w:r>
      <w:r w:rsidRPr="00C30170">
        <w:rPr>
          <w:rFonts w:ascii="Simplified Arabic" w:hAnsi="Simplified Arabic" w:cs="Simplified Arabic" w:hint="cs"/>
          <w:sz w:val="28"/>
          <w:szCs w:val="28"/>
          <w:rtl/>
          <w:lang w:bidi="ar-EG"/>
        </w:rPr>
        <w:t xml:space="preserve"> </w:t>
      </w:r>
      <w:r w:rsidR="00FE673D" w:rsidRPr="00C30170">
        <w:rPr>
          <w:rFonts w:ascii="Simplified Arabic" w:hAnsi="Simplified Arabic" w:cs="Simplified Arabic" w:hint="cs"/>
          <w:sz w:val="28"/>
          <w:szCs w:val="28"/>
          <w:rtl/>
          <w:lang w:bidi="ar-EG"/>
        </w:rPr>
        <w:t>الأفريقي</w:t>
      </w:r>
      <w:r w:rsidRPr="00C30170">
        <w:rPr>
          <w:rFonts w:ascii="Simplified Arabic" w:hAnsi="Simplified Arabic" w:cs="Simplified Arabic" w:hint="cs"/>
          <w:sz w:val="28"/>
          <w:szCs w:val="28"/>
          <w:rtl/>
          <w:lang w:bidi="ar-EG"/>
        </w:rPr>
        <w:t xml:space="preserve"> </w:t>
      </w:r>
      <w:r w:rsidRPr="00C30170">
        <w:rPr>
          <w:rFonts w:ascii="Simplified Arabic" w:hAnsi="Simplified Arabic" w:cs="Simplified Arabic"/>
          <w:sz w:val="28"/>
          <w:szCs w:val="28"/>
          <w:lang w:bidi="ar-EG"/>
        </w:rPr>
        <w:t>(</w:t>
      </w:r>
      <w:r w:rsidR="00FE673D" w:rsidRPr="00C30170">
        <w:rPr>
          <w:rFonts w:asciiTheme="majorBidi" w:hAnsiTheme="majorBidi" w:cstheme="majorBidi"/>
          <w:sz w:val="28"/>
          <w:szCs w:val="28"/>
          <w:lang w:bidi="ar-EG"/>
        </w:rPr>
        <w:t>SADC</w:t>
      </w:r>
      <w:r w:rsidRPr="00C30170">
        <w:rPr>
          <w:rFonts w:ascii="Simplified Arabic" w:hAnsi="Simplified Arabic" w:cs="Simplified Arabic"/>
          <w:sz w:val="28"/>
          <w:szCs w:val="28"/>
          <w:lang w:bidi="ar-EG"/>
        </w:rPr>
        <w:t>)</w:t>
      </w:r>
      <w:r w:rsidRPr="00C30170">
        <w:rPr>
          <w:rFonts w:ascii="Simplified Arabic" w:hAnsi="Simplified Arabic" w:cs="Simplified Arabic" w:hint="cs"/>
          <w:sz w:val="28"/>
          <w:szCs w:val="28"/>
          <w:rtl/>
          <w:lang w:bidi="ar-EG"/>
        </w:rPr>
        <w:t xml:space="preserve">، </w:t>
      </w:r>
      <w:r w:rsidR="005249A0" w:rsidRPr="00C30170">
        <w:rPr>
          <w:rFonts w:ascii="Simplified Arabic" w:hAnsi="Simplified Arabic" w:cs="Simplified Arabic" w:hint="cs"/>
          <w:sz w:val="28"/>
          <w:szCs w:val="28"/>
          <w:rtl/>
          <w:lang w:bidi="ar-EG"/>
        </w:rPr>
        <w:t>24</w:t>
      </w:r>
      <w:r w:rsidR="00795CDD" w:rsidRPr="00C30170">
        <w:rPr>
          <w:rFonts w:ascii="Simplified Arabic" w:hAnsi="Simplified Arabic" w:cs="Simplified Arabic" w:hint="cs"/>
          <w:sz w:val="28"/>
          <w:szCs w:val="28"/>
          <w:rtl/>
          <w:lang w:bidi="ar-EG"/>
        </w:rPr>
        <w:t>.</w:t>
      </w:r>
      <w:r w:rsidRPr="00C30170">
        <w:rPr>
          <w:rFonts w:ascii="Simplified Arabic" w:hAnsi="Simplified Arabic" w:cs="Simplified Arabic" w:hint="cs"/>
          <w:sz w:val="28"/>
          <w:szCs w:val="28"/>
          <w:rtl/>
          <w:lang w:bidi="ar-EG"/>
        </w:rPr>
        <w:t>2</w:t>
      </w:r>
      <w:r w:rsidR="006C5BAD" w:rsidRPr="00C30170">
        <w:rPr>
          <w:rFonts w:ascii="Simplified Arabic" w:hAnsi="Simplified Arabic" w:cs="Simplified Arabic" w:hint="cs"/>
          <w:sz w:val="28"/>
          <w:szCs w:val="28"/>
          <w:rtl/>
          <w:lang w:bidi="ar-EG"/>
        </w:rPr>
        <w:t xml:space="preserve">% مجموعة الآسيان (جنوب شرق </w:t>
      </w:r>
      <w:r w:rsidR="00857FA3" w:rsidRPr="00C30170">
        <w:rPr>
          <w:rFonts w:ascii="Simplified Arabic" w:hAnsi="Simplified Arabic" w:cs="Simplified Arabic" w:hint="cs"/>
          <w:sz w:val="28"/>
          <w:szCs w:val="28"/>
          <w:rtl/>
          <w:lang w:bidi="ar-EG"/>
        </w:rPr>
        <w:t>آسيا)</w:t>
      </w:r>
      <w:r w:rsidR="008C65E5" w:rsidRPr="00C30170">
        <w:rPr>
          <w:rFonts w:ascii="Simplified Arabic" w:hAnsi="Simplified Arabic" w:cs="Simplified Arabic"/>
          <w:sz w:val="28"/>
          <w:szCs w:val="28"/>
          <w:lang w:bidi="ar-EG"/>
        </w:rPr>
        <w:t xml:space="preserve"> </w:t>
      </w:r>
      <w:r w:rsidR="005249A0" w:rsidRPr="00C30170">
        <w:rPr>
          <w:rStyle w:val="FootnoteReference"/>
          <w:rFonts w:ascii="Simplified Arabic" w:hAnsi="Simplified Arabic" w:cs="Simplified Arabic"/>
          <w:sz w:val="28"/>
          <w:szCs w:val="28"/>
          <w:lang w:bidi="ar-EG"/>
        </w:rPr>
        <w:footnoteReference w:id="17"/>
      </w:r>
      <w:r w:rsidR="0078126F" w:rsidRPr="00C30170">
        <w:rPr>
          <w:rFonts w:ascii="Simplified Arabic" w:hAnsi="Simplified Arabic" w:cs="Simplified Arabic" w:hint="cs"/>
          <w:sz w:val="28"/>
          <w:szCs w:val="28"/>
          <w:rtl/>
          <w:lang w:bidi="ar-EG"/>
        </w:rPr>
        <w:t>.</w:t>
      </w:r>
    </w:p>
    <w:bookmarkEnd w:id="12"/>
    <w:p w14:paraId="4E9B18A8" w14:textId="77777777" w:rsidR="005249A0" w:rsidRDefault="005249A0" w:rsidP="00AC343B">
      <w:pPr>
        <w:spacing w:after="0"/>
        <w:ind w:left="360"/>
        <w:jc w:val="lowKashida"/>
        <w:rPr>
          <w:rFonts w:ascii="Simplified Arabic" w:hAnsi="Simplified Arabic" w:cs="Simplified Arabic"/>
          <w:b/>
          <w:bCs/>
          <w:sz w:val="24"/>
          <w:szCs w:val="24"/>
          <w:rtl/>
          <w:lang w:bidi="ar-EG"/>
        </w:rPr>
      </w:pPr>
    </w:p>
    <w:p w14:paraId="4B715C54" w14:textId="77777777" w:rsidR="005249A0" w:rsidRDefault="005249A0" w:rsidP="00AC343B">
      <w:pPr>
        <w:spacing w:after="0"/>
        <w:ind w:left="360"/>
        <w:jc w:val="lowKashida"/>
        <w:rPr>
          <w:rFonts w:ascii="Simplified Arabic" w:hAnsi="Simplified Arabic" w:cs="Simplified Arabic"/>
          <w:b/>
          <w:bCs/>
          <w:sz w:val="24"/>
          <w:szCs w:val="24"/>
          <w:rtl/>
          <w:lang w:bidi="ar-EG"/>
        </w:rPr>
      </w:pPr>
    </w:p>
    <w:p w14:paraId="01124215" w14:textId="2481CCCD" w:rsidR="003D71A6" w:rsidRPr="00C9451B" w:rsidRDefault="003D71A6" w:rsidP="00AC343B">
      <w:pPr>
        <w:spacing w:after="0"/>
        <w:ind w:left="360"/>
        <w:jc w:val="lowKashida"/>
        <w:rPr>
          <w:rFonts w:ascii="Simplified Arabic" w:hAnsi="Simplified Arabic" w:cs="Simplified Arabic"/>
          <w:b/>
          <w:bCs/>
          <w:sz w:val="24"/>
          <w:szCs w:val="24"/>
          <w:rtl/>
          <w:lang w:bidi="ar-EG"/>
        </w:rPr>
      </w:pPr>
      <w:r w:rsidRPr="00C9451B">
        <w:rPr>
          <w:rFonts w:ascii="Simplified Arabic" w:hAnsi="Simplified Arabic" w:cs="Simplified Arabic" w:hint="cs"/>
          <w:b/>
          <w:bCs/>
          <w:sz w:val="24"/>
          <w:szCs w:val="24"/>
          <w:rtl/>
          <w:lang w:bidi="ar-EG"/>
        </w:rPr>
        <w:t>جدول رقم (1-1</w:t>
      </w:r>
      <w:r w:rsidR="00C12939" w:rsidRPr="00C9451B">
        <w:rPr>
          <w:rFonts w:ascii="Simplified Arabic" w:hAnsi="Simplified Arabic" w:cs="Simplified Arabic" w:hint="cs"/>
          <w:b/>
          <w:bCs/>
          <w:sz w:val="24"/>
          <w:szCs w:val="24"/>
          <w:rtl/>
          <w:lang w:bidi="ar-EG"/>
        </w:rPr>
        <w:t>): آليات</w:t>
      </w:r>
      <w:r w:rsidRPr="00C9451B">
        <w:rPr>
          <w:rFonts w:ascii="Simplified Arabic" w:hAnsi="Simplified Arabic" w:cs="Simplified Arabic" w:hint="cs"/>
          <w:b/>
          <w:bCs/>
          <w:sz w:val="24"/>
          <w:szCs w:val="24"/>
          <w:rtl/>
          <w:lang w:bidi="ar-EG"/>
        </w:rPr>
        <w:t xml:space="preserve"> التكامل الاقتصادي </w:t>
      </w:r>
      <w:r w:rsidR="009F38B1" w:rsidRPr="00C9451B">
        <w:rPr>
          <w:rFonts w:ascii="Simplified Arabic" w:hAnsi="Simplified Arabic" w:cs="Simplified Arabic" w:hint="cs"/>
          <w:b/>
          <w:bCs/>
          <w:sz w:val="24"/>
          <w:szCs w:val="24"/>
          <w:rtl/>
          <w:lang w:bidi="ar-EG"/>
        </w:rPr>
        <w:t>العربي</w:t>
      </w:r>
      <w:r w:rsidRPr="00C9451B">
        <w:rPr>
          <w:rFonts w:ascii="Simplified Arabic" w:hAnsi="Simplified Arabic" w:cs="Simplified Arabic" w:hint="cs"/>
          <w:b/>
          <w:bCs/>
          <w:sz w:val="24"/>
          <w:szCs w:val="24"/>
          <w:rtl/>
          <w:lang w:bidi="ar-EG"/>
        </w:rPr>
        <w:t xml:space="preserve"> على المستويين </w:t>
      </w:r>
      <w:r w:rsidR="009F38B1" w:rsidRPr="00C9451B">
        <w:rPr>
          <w:rFonts w:ascii="Simplified Arabic" w:hAnsi="Simplified Arabic" w:cs="Simplified Arabic" w:hint="cs"/>
          <w:b/>
          <w:bCs/>
          <w:sz w:val="24"/>
          <w:szCs w:val="24"/>
          <w:rtl/>
          <w:lang w:bidi="ar-EG"/>
        </w:rPr>
        <w:t>الإقليمي</w:t>
      </w:r>
      <w:r w:rsidRPr="00C9451B">
        <w:rPr>
          <w:rFonts w:ascii="Simplified Arabic" w:hAnsi="Simplified Arabic" w:cs="Simplified Arabic" w:hint="cs"/>
          <w:b/>
          <w:bCs/>
          <w:sz w:val="24"/>
          <w:szCs w:val="24"/>
          <w:rtl/>
          <w:lang w:bidi="ar-EG"/>
        </w:rPr>
        <w:t xml:space="preserve"> وشبه </w:t>
      </w:r>
      <w:r w:rsidR="009F38B1" w:rsidRPr="00C9451B">
        <w:rPr>
          <w:rFonts w:ascii="Simplified Arabic" w:hAnsi="Simplified Arabic" w:cs="Simplified Arabic" w:hint="cs"/>
          <w:b/>
          <w:bCs/>
          <w:sz w:val="24"/>
          <w:szCs w:val="24"/>
          <w:rtl/>
          <w:lang w:bidi="ar-EG"/>
        </w:rPr>
        <w:t>الإقليمي</w:t>
      </w:r>
      <w:r w:rsidRPr="00C9451B">
        <w:rPr>
          <w:rFonts w:ascii="Simplified Arabic" w:hAnsi="Simplified Arabic" w:cs="Simplified Arabic" w:hint="cs"/>
          <w:b/>
          <w:bCs/>
          <w:sz w:val="24"/>
          <w:szCs w:val="24"/>
          <w:rtl/>
          <w:lang w:bidi="ar-EG"/>
        </w:rPr>
        <w:t xml:space="preserve"> </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1"/>
        <w:gridCol w:w="885"/>
        <w:gridCol w:w="2072"/>
        <w:gridCol w:w="4848"/>
      </w:tblGrid>
      <w:tr w:rsidR="003D71A6" w:rsidRPr="00EA338D" w14:paraId="04AEAF71" w14:textId="77777777" w:rsidTr="00D324CA">
        <w:trPr>
          <w:tblHeader/>
        </w:trPr>
        <w:tc>
          <w:tcPr>
            <w:tcW w:w="962" w:type="pct"/>
            <w:shd w:val="clear" w:color="auto" w:fill="BFBFBF" w:themeFill="background1" w:themeFillShade="BF"/>
          </w:tcPr>
          <w:p w14:paraId="347DD295" w14:textId="5BBBCA79" w:rsidR="003D71A6" w:rsidRPr="00B84204" w:rsidRDefault="00C12939" w:rsidP="00B84204">
            <w:pPr>
              <w:spacing w:after="0" w:line="240" w:lineRule="auto"/>
              <w:jc w:val="center"/>
              <w:rPr>
                <w:rFonts w:ascii="Simplified Arabic" w:hAnsi="Simplified Arabic" w:cs="Simplified Arabic"/>
                <w:b/>
                <w:bCs/>
                <w:sz w:val="28"/>
                <w:szCs w:val="28"/>
                <w:rtl/>
                <w:lang w:bidi="ar-EG"/>
              </w:rPr>
            </w:pPr>
            <w:r w:rsidRPr="00B84204">
              <w:rPr>
                <w:rFonts w:ascii="Simplified Arabic" w:hAnsi="Simplified Arabic" w:cs="Simplified Arabic" w:hint="cs"/>
                <w:b/>
                <w:bCs/>
                <w:sz w:val="28"/>
                <w:szCs w:val="28"/>
                <w:rtl/>
                <w:lang w:bidi="ar-EG"/>
              </w:rPr>
              <w:t>السنة</w:t>
            </w:r>
          </w:p>
        </w:tc>
        <w:tc>
          <w:tcPr>
            <w:tcW w:w="458" w:type="pct"/>
            <w:shd w:val="clear" w:color="auto" w:fill="BFBFBF" w:themeFill="background1" w:themeFillShade="BF"/>
          </w:tcPr>
          <w:p w14:paraId="5A046563" w14:textId="77777777" w:rsidR="003D71A6" w:rsidRPr="00B84204" w:rsidRDefault="003D71A6" w:rsidP="00B84204">
            <w:pPr>
              <w:spacing w:after="0" w:line="240" w:lineRule="auto"/>
              <w:jc w:val="center"/>
              <w:rPr>
                <w:rFonts w:ascii="Simplified Arabic" w:hAnsi="Simplified Arabic" w:cs="Simplified Arabic"/>
                <w:b/>
                <w:bCs/>
                <w:sz w:val="28"/>
                <w:szCs w:val="28"/>
                <w:rtl/>
                <w:lang w:bidi="ar-EG"/>
              </w:rPr>
            </w:pPr>
            <w:r w:rsidRPr="00B84204">
              <w:rPr>
                <w:rFonts w:ascii="Simplified Arabic" w:hAnsi="Simplified Arabic" w:cs="Simplified Arabic" w:hint="cs"/>
                <w:b/>
                <w:bCs/>
                <w:sz w:val="28"/>
                <w:szCs w:val="28"/>
                <w:rtl/>
                <w:lang w:bidi="ar-EG"/>
              </w:rPr>
              <w:t>المكان</w:t>
            </w:r>
          </w:p>
        </w:tc>
        <w:tc>
          <w:tcPr>
            <w:tcW w:w="1072" w:type="pct"/>
            <w:shd w:val="clear" w:color="auto" w:fill="BFBFBF" w:themeFill="background1" w:themeFillShade="BF"/>
          </w:tcPr>
          <w:p w14:paraId="75B26256" w14:textId="77777777" w:rsidR="003D71A6" w:rsidRPr="00B84204" w:rsidRDefault="003D71A6" w:rsidP="00B84204">
            <w:pPr>
              <w:spacing w:after="0" w:line="240" w:lineRule="auto"/>
              <w:jc w:val="center"/>
              <w:rPr>
                <w:rFonts w:ascii="Simplified Arabic" w:hAnsi="Simplified Arabic" w:cs="Simplified Arabic"/>
                <w:b/>
                <w:bCs/>
                <w:sz w:val="28"/>
                <w:szCs w:val="28"/>
                <w:rtl/>
                <w:lang w:bidi="ar-EG"/>
              </w:rPr>
            </w:pPr>
            <w:r w:rsidRPr="00B84204">
              <w:rPr>
                <w:rFonts w:ascii="Simplified Arabic" w:hAnsi="Simplified Arabic" w:cs="Simplified Arabic" w:hint="cs"/>
                <w:b/>
                <w:bCs/>
                <w:sz w:val="28"/>
                <w:szCs w:val="28"/>
                <w:rtl/>
                <w:lang w:bidi="ar-EG"/>
              </w:rPr>
              <w:t>التمثيل</w:t>
            </w:r>
          </w:p>
        </w:tc>
        <w:tc>
          <w:tcPr>
            <w:tcW w:w="2507" w:type="pct"/>
            <w:shd w:val="clear" w:color="auto" w:fill="BFBFBF" w:themeFill="background1" w:themeFillShade="BF"/>
          </w:tcPr>
          <w:p w14:paraId="57737DD1" w14:textId="77777777" w:rsidR="003D71A6" w:rsidRPr="00B84204" w:rsidRDefault="003D71A6" w:rsidP="00B84204">
            <w:pPr>
              <w:spacing w:after="0" w:line="240" w:lineRule="auto"/>
              <w:jc w:val="center"/>
              <w:rPr>
                <w:rFonts w:ascii="Simplified Arabic" w:hAnsi="Simplified Arabic" w:cs="Simplified Arabic"/>
                <w:b/>
                <w:bCs/>
                <w:sz w:val="28"/>
                <w:szCs w:val="28"/>
                <w:rtl/>
                <w:lang w:bidi="ar-EG"/>
              </w:rPr>
            </w:pPr>
            <w:r w:rsidRPr="00B84204">
              <w:rPr>
                <w:rFonts w:ascii="Simplified Arabic" w:hAnsi="Simplified Arabic" w:cs="Simplified Arabic" w:hint="cs"/>
                <w:b/>
                <w:bCs/>
                <w:sz w:val="28"/>
                <w:szCs w:val="28"/>
                <w:rtl/>
                <w:lang w:bidi="ar-EG"/>
              </w:rPr>
              <w:t>النتائج</w:t>
            </w:r>
          </w:p>
        </w:tc>
      </w:tr>
      <w:tr w:rsidR="003D71A6" w:rsidRPr="00EA338D" w14:paraId="77A8A926" w14:textId="77777777" w:rsidTr="00D324CA">
        <w:tc>
          <w:tcPr>
            <w:tcW w:w="962" w:type="pct"/>
            <w:shd w:val="clear" w:color="auto" w:fill="auto"/>
          </w:tcPr>
          <w:p w14:paraId="3C8D46D6" w14:textId="77777777" w:rsidR="003D71A6" w:rsidRPr="00EA338D" w:rsidRDefault="003D71A6" w:rsidP="00C04A50">
            <w:pPr>
              <w:jc w:val="lowKashida"/>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سبتمبر 1953</w:t>
            </w:r>
          </w:p>
        </w:tc>
        <w:tc>
          <w:tcPr>
            <w:tcW w:w="458" w:type="pct"/>
            <w:shd w:val="clear" w:color="auto" w:fill="auto"/>
          </w:tcPr>
          <w:p w14:paraId="12E34FD8" w14:textId="77777777" w:rsidR="003D71A6" w:rsidRPr="00EA338D" w:rsidRDefault="003D71A6" w:rsidP="00C04A50">
            <w:pPr>
              <w:jc w:val="lowKashida"/>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القاهرة</w:t>
            </w:r>
          </w:p>
        </w:tc>
        <w:tc>
          <w:tcPr>
            <w:tcW w:w="1072" w:type="pct"/>
            <w:shd w:val="clear" w:color="auto" w:fill="auto"/>
          </w:tcPr>
          <w:p w14:paraId="357ACB9D" w14:textId="77777777" w:rsidR="003D71A6" w:rsidRPr="00EA338D" w:rsidRDefault="003D71A6" w:rsidP="00C04A50">
            <w:pPr>
              <w:jc w:val="lowKashida"/>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جامعة الدول العربية</w:t>
            </w:r>
          </w:p>
        </w:tc>
        <w:tc>
          <w:tcPr>
            <w:tcW w:w="2507" w:type="pct"/>
            <w:shd w:val="clear" w:color="auto" w:fill="auto"/>
          </w:tcPr>
          <w:p w14:paraId="42E21E13" w14:textId="7A1B1679" w:rsidR="003D71A6" w:rsidRPr="00EA338D" w:rsidRDefault="003D71A6" w:rsidP="00C04A50">
            <w:pPr>
              <w:jc w:val="lowKashida"/>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أول اتفاقية متعددة ال</w:t>
            </w:r>
            <w:r w:rsidR="009F38B1">
              <w:rPr>
                <w:rFonts w:ascii="Simplified Arabic" w:hAnsi="Simplified Arabic" w:cs="Simplified Arabic" w:hint="cs"/>
                <w:sz w:val="28"/>
                <w:szCs w:val="28"/>
                <w:rtl/>
                <w:lang w:bidi="ar-EG"/>
              </w:rPr>
              <w:t>أ</w:t>
            </w:r>
            <w:r w:rsidRPr="00EA338D">
              <w:rPr>
                <w:rFonts w:ascii="Simplified Arabic" w:hAnsi="Simplified Arabic" w:cs="Simplified Arabic" w:hint="cs"/>
                <w:sz w:val="28"/>
                <w:szCs w:val="28"/>
                <w:rtl/>
                <w:lang w:bidi="ar-EG"/>
              </w:rPr>
              <w:t xml:space="preserve">طراف لتسهيل التبادل </w:t>
            </w:r>
            <w:r w:rsidR="009F38B1" w:rsidRPr="00EA338D">
              <w:rPr>
                <w:rFonts w:ascii="Simplified Arabic" w:hAnsi="Simplified Arabic" w:cs="Simplified Arabic" w:hint="cs"/>
                <w:sz w:val="28"/>
                <w:szCs w:val="28"/>
                <w:rtl/>
                <w:lang w:bidi="ar-EG"/>
              </w:rPr>
              <w:t>التجاري</w:t>
            </w:r>
            <w:r w:rsidRPr="00EA338D">
              <w:rPr>
                <w:rFonts w:ascii="Simplified Arabic" w:hAnsi="Simplified Arabic" w:cs="Simplified Arabic" w:hint="cs"/>
                <w:sz w:val="28"/>
                <w:szCs w:val="28"/>
                <w:rtl/>
                <w:lang w:bidi="ar-EG"/>
              </w:rPr>
              <w:t xml:space="preserve"> وتنظيم الترانزيت.</w:t>
            </w:r>
          </w:p>
        </w:tc>
      </w:tr>
      <w:tr w:rsidR="003D71A6" w:rsidRPr="00EA338D" w14:paraId="7688719E" w14:textId="77777777" w:rsidTr="00D324CA">
        <w:tc>
          <w:tcPr>
            <w:tcW w:w="962" w:type="pct"/>
            <w:shd w:val="clear" w:color="auto" w:fill="auto"/>
          </w:tcPr>
          <w:p w14:paraId="1C6E0660" w14:textId="73BFF90C" w:rsidR="003D71A6" w:rsidRPr="00EA338D" w:rsidRDefault="00C12939" w:rsidP="00C04A50">
            <w:pPr>
              <w:jc w:val="lowKashida"/>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يونية</w:t>
            </w:r>
            <w:r w:rsidR="003D71A6" w:rsidRPr="00EA338D">
              <w:rPr>
                <w:rFonts w:ascii="Simplified Arabic" w:hAnsi="Simplified Arabic" w:cs="Simplified Arabic" w:hint="cs"/>
                <w:sz w:val="28"/>
                <w:szCs w:val="28"/>
                <w:rtl/>
                <w:lang w:bidi="ar-EG"/>
              </w:rPr>
              <w:t xml:space="preserve"> 1957 </w:t>
            </w:r>
          </w:p>
        </w:tc>
        <w:tc>
          <w:tcPr>
            <w:tcW w:w="458" w:type="pct"/>
            <w:shd w:val="clear" w:color="auto" w:fill="auto"/>
          </w:tcPr>
          <w:p w14:paraId="43F7562F" w14:textId="77777777" w:rsidR="003D71A6" w:rsidRPr="00EA338D" w:rsidRDefault="003D71A6" w:rsidP="00C04A50">
            <w:pPr>
              <w:jc w:val="lowKashida"/>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القاهرة</w:t>
            </w:r>
          </w:p>
        </w:tc>
        <w:tc>
          <w:tcPr>
            <w:tcW w:w="1072" w:type="pct"/>
            <w:shd w:val="clear" w:color="auto" w:fill="auto"/>
          </w:tcPr>
          <w:p w14:paraId="02B22397" w14:textId="77777777" w:rsidR="003D71A6" w:rsidRPr="00EA338D" w:rsidRDefault="003D71A6" w:rsidP="00C04A50">
            <w:pPr>
              <w:jc w:val="lowKashida"/>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جامعة الدول العربية</w:t>
            </w:r>
          </w:p>
        </w:tc>
        <w:tc>
          <w:tcPr>
            <w:tcW w:w="2507" w:type="pct"/>
            <w:shd w:val="clear" w:color="auto" w:fill="auto"/>
          </w:tcPr>
          <w:p w14:paraId="070C1B85" w14:textId="77777777" w:rsidR="003D71A6" w:rsidRPr="00EA338D" w:rsidRDefault="003D71A6" w:rsidP="00C04A50">
            <w:pPr>
              <w:jc w:val="lowKashida"/>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 xml:space="preserve">اتفاقية الوحدة الاقتصادية العربية بهدف إقامة وحدة اقتصادية كاملة فيما بين </w:t>
            </w:r>
            <w:r>
              <w:rPr>
                <w:rFonts w:ascii="Simplified Arabic" w:hAnsi="Simplified Arabic" w:cs="Simplified Arabic" w:hint="cs"/>
                <w:sz w:val="28"/>
                <w:szCs w:val="28"/>
                <w:rtl/>
                <w:lang w:bidi="ar-EG"/>
              </w:rPr>
              <w:t xml:space="preserve">الدول </w:t>
            </w:r>
            <w:r w:rsidRPr="00EA338D">
              <w:rPr>
                <w:rFonts w:ascii="Simplified Arabic" w:hAnsi="Simplified Arabic" w:cs="Simplified Arabic" w:hint="cs"/>
                <w:sz w:val="28"/>
                <w:szCs w:val="28"/>
                <w:rtl/>
                <w:lang w:bidi="ar-EG"/>
              </w:rPr>
              <w:t>العربية، يتم تحقيقها بصوره تدريجية.</w:t>
            </w:r>
          </w:p>
        </w:tc>
      </w:tr>
      <w:tr w:rsidR="003D71A6" w:rsidRPr="00EA338D" w14:paraId="5B869C1F" w14:textId="77777777" w:rsidTr="00D324CA">
        <w:tc>
          <w:tcPr>
            <w:tcW w:w="962" w:type="pct"/>
            <w:shd w:val="clear" w:color="auto" w:fill="auto"/>
          </w:tcPr>
          <w:p w14:paraId="6B7BA2FD" w14:textId="77777777" w:rsidR="003D71A6" w:rsidRPr="00EA338D" w:rsidRDefault="003D71A6" w:rsidP="00C04A50">
            <w:pPr>
              <w:jc w:val="lowKashida"/>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 xml:space="preserve">يناير 1964 </w:t>
            </w:r>
          </w:p>
        </w:tc>
        <w:tc>
          <w:tcPr>
            <w:tcW w:w="458" w:type="pct"/>
            <w:shd w:val="clear" w:color="auto" w:fill="auto"/>
          </w:tcPr>
          <w:p w14:paraId="0128A47F" w14:textId="77777777" w:rsidR="003D71A6" w:rsidRPr="00EA338D" w:rsidRDefault="003D71A6" w:rsidP="00C04A50">
            <w:pPr>
              <w:jc w:val="lowKashida"/>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تونس</w:t>
            </w:r>
          </w:p>
        </w:tc>
        <w:tc>
          <w:tcPr>
            <w:tcW w:w="1072" w:type="pct"/>
            <w:shd w:val="clear" w:color="auto" w:fill="auto"/>
          </w:tcPr>
          <w:p w14:paraId="0F3B54DC" w14:textId="77777777" w:rsidR="003D71A6" w:rsidRPr="00EA338D" w:rsidRDefault="003D71A6" w:rsidP="00C04A50">
            <w:pPr>
              <w:jc w:val="lowKashida"/>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 xml:space="preserve">المجلس الاقتصادي </w:t>
            </w:r>
          </w:p>
          <w:p w14:paraId="723342A7" w14:textId="3F219A5A" w:rsidR="003D71A6" w:rsidRPr="00EA338D" w:rsidRDefault="009F38B1" w:rsidP="00C04A50">
            <w:pPr>
              <w:jc w:val="lowKashida"/>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المغ</w:t>
            </w:r>
            <w:r>
              <w:rPr>
                <w:rFonts w:ascii="Simplified Arabic" w:hAnsi="Simplified Arabic" w:cs="Simplified Arabic" w:hint="cs"/>
                <w:sz w:val="28"/>
                <w:szCs w:val="28"/>
                <w:rtl/>
                <w:lang w:bidi="ar-EG"/>
              </w:rPr>
              <w:t>ا</w:t>
            </w:r>
            <w:r w:rsidRPr="00EA338D">
              <w:rPr>
                <w:rFonts w:ascii="Simplified Arabic" w:hAnsi="Simplified Arabic" w:cs="Simplified Arabic" w:hint="cs"/>
                <w:sz w:val="28"/>
                <w:szCs w:val="28"/>
                <w:rtl/>
                <w:lang w:bidi="ar-EG"/>
              </w:rPr>
              <w:t>رب</w:t>
            </w:r>
            <w:r>
              <w:rPr>
                <w:rFonts w:ascii="Simplified Arabic" w:hAnsi="Simplified Arabic" w:cs="Simplified Arabic" w:hint="cs"/>
                <w:sz w:val="28"/>
                <w:szCs w:val="28"/>
                <w:rtl/>
                <w:lang w:bidi="ar-EG"/>
              </w:rPr>
              <w:t>ي</w:t>
            </w:r>
          </w:p>
        </w:tc>
        <w:tc>
          <w:tcPr>
            <w:tcW w:w="2507" w:type="pct"/>
            <w:shd w:val="clear" w:color="auto" w:fill="auto"/>
          </w:tcPr>
          <w:p w14:paraId="3390F7FE" w14:textId="77777777" w:rsidR="003D71A6" w:rsidRPr="00EA338D" w:rsidRDefault="003D71A6" w:rsidP="00C04A50">
            <w:pPr>
              <w:jc w:val="lowKashida"/>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إنشاء اللجنة الدائمة الاستشارية المغربية لتشجيع إقامة برنامج تكامل اقتصادي مغاربي (الجزائر، المغرب، تونس، ليبيا، موريتانيا).</w:t>
            </w:r>
          </w:p>
        </w:tc>
      </w:tr>
      <w:tr w:rsidR="003D71A6" w:rsidRPr="00EA338D" w14:paraId="210AC015" w14:textId="77777777" w:rsidTr="00D324CA">
        <w:tc>
          <w:tcPr>
            <w:tcW w:w="962" w:type="pct"/>
            <w:shd w:val="clear" w:color="auto" w:fill="auto"/>
          </w:tcPr>
          <w:p w14:paraId="56202ABA" w14:textId="77777777" w:rsidR="003D71A6" w:rsidRPr="00EA338D" w:rsidRDefault="003D71A6" w:rsidP="00C04A50">
            <w:pPr>
              <w:jc w:val="lowKashida"/>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أغسطس 1964</w:t>
            </w:r>
          </w:p>
        </w:tc>
        <w:tc>
          <w:tcPr>
            <w:tcW w:w="458" w:type="pct"/>
            <w:shd w:val="clear" w:color="auto" w:fill="auto"/>
          </w:tcPr>
          <w:p w14:paraId="2B13F6C4" w14:textId="77777777" w:rsidR="003D71A6" w:rsidRPr="00EA338D" w:rsidRDefault="003D71A6" w:rsidP="00C04A50">
            <w:pPr>
              <w:jc w:val="lowKashida"/>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القاهرة</w:t>
            </w:r>
          </w:p>
        </w:tc>
        <w:tc>
          <w:tcPr>
            <w:tcW w:w="1072" w:type="pct"/>
            <w:shd w:val="clear" w:color="auto" w:fill="auto"/>
          </w:tcPr>
          <w:p w14:paraId="37EE84D6" w14:textId="77777777" w:rsidR="003D71A6" w:rsidRPr="00EA338D" w:rsidRDefault="003D71A6" w:rsidP="00C04A50">
            <w:pPr>
              <w:jc w:val="lowKashida"/>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جامعة الدول العربية</w:t>
            </w:r>
          </w:p>
        </w:tc>
        <w:tc>
          <w:tcPr>
            <w:tcW w:w="2507" w:type="pct"/>
            <w:shd w:val="clear" w:color="auto" w:fill="auto"/>
          </w:tcPr>
          <w:p w14:paraId="546AD218" w14:textId="0576C1C5" w:rsidR="003D71A6" w:rsidRPr="00EA338D" w:rsidRDefault="003D71A6" w:rsidP="00C04A50">
            <w:pPr>
              <w:jc w:val="lowKashida"/>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 xml:space="preserve">اتفاقية السوق </w:t>
            </w:r>
            <w:r w:rsidR="00C12939" w:rsidRPr="00EA338D">
              <w:rPr>
                <w:rFonts w:ascii="Simplified Arabic" w:hAnsi="Simplified Arabic" w:cs="Simplified Arabic" w:hint="cs"/>
                <w:sz w:val="28"/>
                <w:szCs w:val="28"/>
                <w:rtl/>
                <w:lang w:bidi="ar-EG"/>
              </w:rPr>
              <w:t>العربية المشتركة</w:t>
            </w:r>
            <w:r w:rsidRPr="00EA338D">
              <w:rPr>
                <w:rFonts w:ascii="Simplified Arabic" w:hAnsi="Simplified Arabic" w:cs="Simplified Arabic" w:hint="cs"/>
                <w:sz w:val="28"/>
                <w:szCs w:val="28"/>
                <w:rtl/>
                <w:lang w:bidi="ar-EG"/>
              </w:rPr>
              <w:t xml:space="preserve"> لتحقيق التخفيض التدريجي للتعريفة على كافة المنتجات والخدمات ورؤوس الأموال والأشخاص.</w:t>
            </w:r>
          </w:p>
        </w:tc>
      </w:tr>
      <w:tr w:rsidR="003D71A6" w:rsidRPr="00EA338D" w14:paraId="19C0B1DE" w14:textId="77777777" w:rsidTr="00D324CA">
        <w:tc>
          <w:tcPr>
            <w:tcW w:w="962" w:type="pct"/>
            <w:shd w:val="clear" w:color="auto" w:fill="auto"/>
          </w:tcPr>
          <w:p w14:paraId="3477A58B" w14:textId="77777777" w:rsidR="003D71A6" w:rsidRPr="00EA338D" w:rsidRDefault="003D71A6" w:rsidP="00C04A50">
            <w:pPr>
              <w:jc w:val="lowKashida"/>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فبراير 1981</w:t>
            </w:r>
          </w:p>
        </w:tc>
        <w:tc>
          <w:tcPr>
            <w:tcW w:w="458" w:type="pct"/>
            <w:shd w:val="clear" w:color="auto" w:fill="auto"/>
          </w:tcPr>
          <w:p w14:paraId="6D169D03" w14:textId="77777777" w:rsidR="003D71A6" w:rsidRPr="00EA338D" w:rsidRDefault="003D71A6" w:rsidP="00C04A50">
            <w:pPr>
              <w:jc w:val="lowKashida"/>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تونس</w:t>
            </w:r>
          </w:p>
        </w:tc>
        <w:tc>
          <w:tcPr>
            <w:tcW w:w="1072" w:type="pct"/>
            <w:shd w:val="clear" w:color="auto" w:fill="auto"/>
          </w:tcPr>
          <w:p w14:paraId="17925BED" w14:textId="77777777" w:rsidR="003D71A6" w:rsidRPr="00EA338D" w:rsidRDefault="003D71A6" w:rsidP="00C04A50">
            <w:pPr>
              <w:jc w:val="lowKashida"/>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جامعة الدول العربية</w:t>
            </w:r>
          </w:p>
        </w:tc>
        <w:tc>
          <w:tcPr>
            <w:tcW w:w="2507" w:type="pct"/>
            <w:shd w:val="clear" w:color="auto" w:fill="auto"/>
          </w:tcPr>
          <w:p w14:paraId="64DD52DC" w14:textId="6DDDAD72" w:rsidR="003D71A6" w:rsidRPr="00EA338D" w:rsidRDefault="003D71A6" w:rsidP="00C04A50">
            <w:pPr>
              <w:jc w:val="lowKashida"/>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 xml:space="preserve">توقيع اتفاقية تسهيل وتطوير التبادل </w:t>
            </w:r>
            <w:r w:rsidR="009F38B1" w:rsidRPr="00EA338D">
              <w:rPr>
                <w:rFonts w:ascii="Simplified Arabic" w:hAnsi="Simplified Arabic" w:cs="Simplified Arabic" w:hint="cs"/>
                <w:sz w:val="28"/>
                <w:szCs w:val="28"/>
                <w:rtl/>
                <w:lang w:bidi="ar-EG"/>
              </w:rPr>
              <w:t>التجاري</w:t>
            </w:r>
            <w:r w:rsidRPr="00EA338D">
              <w:rPr>
                <w:rFonts w:ascii="Simplified Arabic" w:hAnsi="Simplified Arabic" w:cs="Simplified Arabic" w:hint="cs"/>
                <w:sz w:val="28"/>
                <w:szCs w:val="28"/>
                <w:rtl/>
                <w:lang w:bidi="ar-EG"/>
              </w:rPr>
              <w:t xml:space="preserve"> </w:t>
            </w:r>
            <w:r w:rsidR="009F38B1" w:rsidRPr="00EA338D">
              <w:rPr>
                <w:rFonts w:ascii="Simplified Arabic" w:hAnsi="Simplified Arabic" w:cs="Simplified Arabic" w:hint="cs"/>
                <w:sz w:val="28"/>
                <w:szCs w:val="28"/>
                <w:rtl/>
                <w:lang w:bidi="ar-EG"/>
              </w:rPr>
              <w:t>العربي</w:t>
            </w:r>
            <w:r w:rsidRPr="00EA338D">
              <w:rPr>
                <w:rFonts w:ascii="Simplified Arabic" w:hAnsi="Simplified Arabic" w:cs="Simplified Arabic" w:hint="cs"/>
                <w:sz w:val="28"/>
                <w:szCs w:val="28"/>
                <w:rtl/>
                <w:lang w:bidi="ar-EG"/>
              </w:rPr>
              <w:t xml:space="preserve"> (التجارة العربية البينية).</w:t>
            </w:r>
          </w:p>
        </w:tc>
      </w:tr>
      <w:tr w:rsidR="003D71A6" w:rsidRPr="00EA338D" w14:paraId="53691BDA" w14:textId="77777777" w:rsidTr="00D324CA">
        <w:tc>
          <w:tcPr>
            <w:tcW w:w="962" w:type="pct"/>
            <w:shd w:val="clear" w:color="auto" w:fill="auto"/>
          </w:tcPr>
          <w:p w14:paraId="1074535D" w14:textId="77777777" w:rsidR="003D71A6" w:rsidRPr="00EA338D" w:rsidRDefault="003D71A6" w:rsidP="00C04A50">
            <w:pPr>
              <w:jc w:val="lowKashida"/>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مايو 1981</w:t>
            </w:r>
          </w:p>
        </w:tc>
        <w:tc>
          <w:tcPr>
            <w:tcW w:w="458" w:type="pct"/>
            <w:shd w:val="clear" w:color="auto" w:fill="auto"/>
          </w:tcPr>
          <w:p w14:paraId="59AED5B9" w14:textId="77777777" w:rsidR="003D71A6" w:rsidRPr="00EA338D" w:rsidRDefault="003D71A6" w:rsidP="00C04A50">
            <w:pPr>
              <w:jc w:val="lowKashida"/>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الدوحة</w:t>
            </w:r>
          </w:p>
        </w:tc>
        <w:tc>
          <w:tcPr>
            <w:tcW w:w="1072" w:type="pct"/>
            <w:shd w:val="clear" w:color="auto" w:fill="auto"/>
          </w:tcPr>
          <w:p w14:paraId="234A0A3A" w14:textId="66ABE68C" w:rsidR="003D71A6" w:rsidRPr="00EA338D" w:rsidRDefault="003D71A6" w:rsidP="00C04A50">
            <w:pPr>
              <w:jc w:val="center"/>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 xml:space="preserve">المجلس </w:t>
            </w:r>
            <w:r w:rsidR="009F38B1" w:rsidRPr="00EA338D">
              <w:rPr>
                <w:rFonts w:ascii="Simplified Arabic" w:hAnsi="Simplified Arabic" w:cs="Simplified Arabic" w:hint="cs"/>
                <w:sz w:val="28"/>
                <w:szCs w:val="28"/>
                <w:rtl/>
                <w:lang w:bidi="ar-EG"/>
              </w:rPr>
              <w:t>الاقتصادي</w:t>
            </w:r>
          </w:p>
          <w:p w14:paraId="6A771BC0" w14:textId="562D0AD3" w:rsidR="003D71A6" w:rsidRPr="00EA338D" w:rsidRDefault="009F38B1" w:rsidP="00C04A50">
            <w:pPr>
              <w:jc w:val="center"/>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الخليج</w:t>
            </w:r>
            <w:r>
              <w:rPr>
                <w:rFonts w:ascii="Simplified Arabic" w:hAnsi="Simplified Arabic" w:cs="Simplified Arabic" w:hint="cs"/>
                <w:sz w:val="28"/>
                <w:szCs w:val="28"/>
                <w:rtl/>
                <w:lang w:bidi="ar-EG"/>
              </w:rPr>
              <w:t>ي</w:t>
            </w:r>
          </w:p>
        </w:tc>
        <w:tc>
          <w:tcPr>
            <w:tcW w:w="2507" w:type="pct"/>
            <w:shd w:val="clear" w:color="auto" w:fill="auto"/>
          </w:tcPr>
          <w:p w14:paraId="767075EE" w14:textId="77777777" w:rsidR="003D71A6" w:rsidRPr="00EA338D" w:rsidRDefault="003D71A6" w:rsidP="00C04A50">
            <w:pPr>
              <w:jc w:val="lowKashida"/>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تم تأسيس مجلس التعاون لدول الخليج العربية كان الهدف منه قيام تجارة حرة بين الدول الخليجية.</w:t>
            </w:r>
          </w:p>
        </w:tc>
      </w:tr>
      <w:tr w:rsidR="003D71A6" w:rsidRPr="00EA338D" w14:paraId="007F8C6E" w14:textId="77777777" w:rsidTr="00D324CA">
        <w:tc>
          <w:tcPr>
            <w:tcW w:w="962" w:type="pct"/>
            <w:shd w:val="clear" w:color="auto" w:fill="auto"/>
          </w:tcPr>
          <w:p w14:paraId="025E65B9" w14:textId="77777777" w:rsidR="003D71A6" w:rsidRPr="00EA338D" w:rsidRDefault="003D71A6" w:rsidP="00C04A50">
            <w:pPr>
              <w:jc w:val="lowKashida"/>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فبراير 1989</w:t>
            </w:r>
          </w:p>
        </w:tc>
        <w:tc>
          <w:tcPr>
            <w:tcW w:w="458" w:type="pct"/>
            <w:shd w:val="clear" w:color="auto" w:fill="auto"/>
          </w:tcPr>
          <w:p w14:paraId="7A71106B" w14:textId="77777777" w:rsidR="003D71A6" w:rsidRPr="00EA338D" w:rsidRDefault="003D71A6" w:rsidP="00C04A50">
            <w:pPr>
              <w:jc w:val="lowKashida"/>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مراكش</w:t>
            </w:r>
          </w:p>
        </w:tc>
        <w:tc>
          <w:tcPr>
            <w:tcW w:w="1072" w:type="pct"/>
            <w:shd w:val="clear" w:color="auto" w:fill="auto"/>
          </w:tcPr>
          <w:p w14:paraId="5E8FCB23" w14:textId="137D046A" w:rsidR="003D71A6" w:rsidRPr="00EA338D" w:rsidRDefault="003D71A6" w:rsidP="004D2B1C">
            <w:pPr>
              <w:jc w:val="center"/>
              <w:rPr>
                <w:rFonts w:ascii="Simplified Arabic" w:hAnsi="Simplified Arabic" w:cs="Simplified Arabic"/>
                <w:sz w:val="28"/>
                <w:szCs w:val="28"/>
                <w:rtl/>
                <w:lang w:bidi="ar-EG"/>
              </w:rPr>
            </w:pPr>
            <w:r w:rsidRPr="004D2B1C">
              <w:rPr>
                <w:rFonts w:ascii="Simplified Arabic" w:hAnsi="Simplified Arabic" w:cs="Simplified Arabic" w:hint="cs"/>
                <w:sz w:val="28"/>
                <w:szCs w:val="28"/>
                <w:rtl/>
                <w:lang w:bidi="ar-EG"/>
              </w:rPr>
              <w:t xml:space="preserve"> المغرب</w:t>
            </w:r>
          </w:p>
        </w:tc>
        <w:tc>
          <w:tcPr>
            <w:tcW w:w="2507" w:type="pct"/>
            <w:shd w:val="clear" w:color="auto" w:fill="auto"/>
          </w:tcPr>
          <w:p w14:paraId="4D70EEA2" w14:textId="780C14F2" w:rsidR="003D71A6" w:rsidRPr="00EA338D" w:rsidRDefault="003D71A6" w:rsidP="00C04A50">
            <w:pPr>
              <w:jc w:val="lowKashida"/>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 xml:space="preserve">توقيع معاهدة مراكش لتأسيس اتحاد المغرب </w:t>
            </w:r>
            <w:r w:rsidR="009F38B1" w:rsidRPr="00EA338D">
              <w:rPr>
                <w:rFonts w:ascii="Simplified Arabic" w:hAnsi="Simplified Arabic" w:cs="Simplified Arabic" w:hint="cs"/>
                <w:sz w:val="28"/>
                <w:szCs w:val="28"/>
                <w:rtl/>
                <w:lang w:bidi="ar-EG"/>
              </w:rPr>
              <w:t>العربي</w:t>
            </w:r>
            <w:r w:rsidRPr="00EA338D">
              <w:rPr>
                <w:rFonts w:ascii="Simplified Arabic" w:hAnsi="Simplified Arabic" w:cs="Simplified Arabic" w:hint="cs"/>
                <w:sz w:val="28"/>
                <w:szCs w:val="28"/>
                <w:rtl/>
                <w:lang w:bidi="ar-EG"/>
              </w:rPr>
              <w:t xml:space="preserve"> </w:t>
            </w:r>
            <w:r w:rsidRPr="00EA338D">
              <w:rPr>
                <w:rFonts w:ascii="Simplified Arabic" w:hAnsi="Simplified Arabic" w:cs="Simplified Arabic"/>
                <w:sz w:val="28"/>
                <w:szCs w:val="28"/>
                <w:lang w:bidi="ar-EG"/>
              </w:rPr>
              <w:t>UMA</w:t>
            </w:r>
            <w:r w:rsidRPr="00EA338D">
              <w:rPr>
                <w:rFonts w:ascii="Simplified Arabic" w:hAnsi="Simplified Arabic" w:cs="Simplified Arabic" w:hint="cs"/>
                <w:sz w:val="28"/>
                <w:szCs w:val="28"/>
                <w:rtl/>
                <w:lang w:bidi="ar-EG"/>
              </w:rPr>
              <w:t xml:space="preserve"> لتشجيع حرية انتقال الأشخاص والسلع والخدمات.</w:t>
            </w:r>
          </w:p>
        </w:tc>
      </w:tr>
      <w:tr w:rsidR="003D71A6" w:rsidRPr="00EA338D" w14:paraId="0CCDEDF6" w14:textId="77777777" w:rsidTr="00D324CA">
        <w:tc>
          <w:tcPr>
            <w:tcW w:w="962" w:type="pct"/>
            <w:shd w:val="clear" w:color="auto" w:fill="auto"/>
          </w:tcPr>
          <w:p w14:paraId="383B07B1" w14:textId="77777777" w:rsidR="003D71A6" w:rsidRPr="00EA338D" w:rsidRDefault="003D71A6" w:rsidP="00C04A50">
            <w:pPr>
              <w:jc w:val="lowKashida"/>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فبراير 1997</w:t>
            </w:r>
          </w:p>
        </w:tc>
        <w:tc>
          <w:tcPr>
            <w:tcW w:w="458" w:type="pct"/>
            <w:shd w:val="clear" w:color="auto" w:fill="auto"/>
          </w:tcPr>
          <w:p w14:paraId="4BA2DFD4" w14:textId="77777777" w:rsidR="003D71A6" w:rsidRPr="00EA338D" w:rsidRDefault="003D71A6" w:rsidP="00C04A50">
            <w:pPr>
              <w:jc w:val="lowKashida"/>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القاهرة</w:t>
            </w:r>
          </w:p>
        </w:tc>
        <w:tc>
          <w:tcPr>
            <w:tcW w:w="1072" w:type="pct"/>
            <w:shd w:val="clear" w:color="auto" w:fill="auto"/>
          </w:tcPr>
          <w:p w14:paraId="427194BE" w14:textId="37C70373" w:rsidR="003D71A6" w:rsidRPr="00EA338D" w:rsidRDefault="003D71A6" w:rsidP="00C04A50">
            <w:pPr>
              <w:jc w:val="lowKashida"/>
              <w:rPr>
                <w:rFonts w:ascii="Simplified Arabic" w:hAnsi="Simplified Arabic" w:cs="Simplified Arabic"/>
                <w:sz w:val="28"/>
                <w:szCs w:val="28"/>
                <w:rtl/>
                <w:lang w:bidi="ar-EG"/>
              </w:rPr>
            </w:pPr>
            <w:r w:rsidRPr="004D2B1C">
              <w:rPr>
                <w:rFonts w:ascii="Simplified Arabic" w:hAnsi="Simplified Arabic" w:cs="Simplified Arabic" w:hint="cs"/>
                <w:sz w:val="28"/>
                <w:szCs w:val="28"/>
                <w:rtl/>
                <w:lang w:bidi="ar-EG"/>
              </w:rPr>
              <w:t xml:space="preserve">جامعة الدول العربية </w:t>
            </w:r>
          </w:p>
        </w:tc>
        <w:tc>
          <w:tcPr>
            <w:tcW w:w="2507" w:type="pct"/>
            <w:shd w:val="clear" w:color="auto" w:fill="auto"/>
          </w:tcPr>
          <w:p w14:paraId="1A6416DD" w14:textId="629CAC19" w:rsidR="003D71A6" w:rsidRPr="00EA338D" w:rsidRDefault="003D71A6" w:rsidP="00C04A50">
            <w:pPr>
              <w:jc w:val="lowKashida"/>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 xml:space="preserve">إقرار منطقة التجارة الحرة العربية الكبرى من طرف المجلس الاقتصادي والاجتماعي لجامعة الدول </w:t>
            </w:r>
            <w:r w:rsidRPr="00EA338D">
              <w:rPr>
                <w:rFonts w:ascii="Simplified Arabic" w:hAnsi="Simplified Arabic" w:cs="Simplified Arabic" w:hint="cs"/>
                <w:sz w:val="28"/>
                <w:szCs w:val="28"/>
                <w:rtl/>
                <w:lang w:bidi="ar-EG"/>
              </w:rPr>
              <w:lastRenderedPageBreak/>
              <w:t xml:space="preserve">العربية وتوقيع البرنامج </w:t>
            </w:r>
            <w:r w:rsidR="009F38B1" w:rsidRPr="00EA338D">
              <w:rPr>
                <w:rFonts w:ascii="Simplified Arabic" w:hAnsi="Simplified Arabic" w:cs="Simplified Arabic" w:hint="cs"/>
                <w:sz w:val="28"/>
                <w:szCs w:val="28"/>
                <w:rtl/>
                <w:lang w:bidi="ar-EG"/>
              </w:rPr>
              <w:t>التنفيذي</w:t>
            </w:r>
            <w:r w:rsidRPr="00EA338D">
              <w:rPr>
                <w:rFonts w:ascii="Simplified Arabic" w:hAnsi="Simplified Arabic" w:cs="Simplified Arabic" w:hint="cs"/>
                <w:sz w:val="28"/>
                <w:szCs w:val="28"/>
                <w:rtl/>
                <w:lang w:bidi="ar-EG"/>
              </w:rPr>
              <w:t xml:space="preserve"> لاتفاقية تسهيل وتطوير التجارة العربية.</w:t>
            </w:r>
          </w:p>
        </w:tc>
      </w:tr>
      <w:tr w:rsidR="003D71A6" w:rsidRPr="00EA338D" w14:paraId="0EFDD3FB" w14:textId="77777777" w:rsidTr="00D324CA">
        <w:tc>
          <w:tcPr>
            <w:tcW w:w="962" w:type="pct"/>
            <w:shd w:val="clear" w:color="auto" w:fill="auto"/>
          </w:tcPr>
          <w:p w14:paraId="532EA964" w14:textId="77777777" w:rsidR="003D71A6" w:rsidRPr="00EA338D" w:rsidRDefault="003D71A6" w:rsidP="00C04A50">
            <w:pPr>
              <w:jc w:val="lowKashida"/>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lastRenderedPageBreak/>
              <w:t>مايو 2001*</w:t>
            </w:r>
          </w:p>
        </w:tc>
        <w:tc>
          <w:tcPr>
            <w:tcW w:w="458" w:type="pct"/>
            <w:shd w:val="clear" w:color="auto" w:fill="auto"/>
          </w:tcPr>
          <w:p w14:paraId="402555EB" w14:textId="77777777" w:rsidR="003D71A6" w:rsidRPr="00EA338D" w:rsidRDefault="003D71A6" w:rsidP="00C04A50">
            <w:pPr>
              <w:jc w:val="lowKashida"/>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أغادير</w:t>
            </w:r>
          </w:p>
        </w:tc>
        <w:tc>
          <w:tcPr>
            <w:tcW w:w="1072" w:type="pct"/>
            <w:shd w:val="clear" w:color="auto" w:fill="auto"/>
          </w:tcPr>
          <w:p w14:paraId="735DE41F" w14:textId="77777777" w:rsidR="003D71A6" w:rsidRPr="00EA338D" w:rsidRDefault="003D71A6" w:rsidP="00C04A50">
            <w:pPr>
              <w:jc w:val="lowKashida"/>
              <w:rPr>
                <w:rFonts w:ascii="Simplified Arabic" w:hAnsi="Simplified Arabic" w:cs="Simplified Arabic"/>
                <w:sz w:val="28"/>
                <w:szCs w:val="28"/>
                <w:rtl/>
                <w:lang w:bidi="ar-EG"/>
              </w:rPr>
            </w:pPr>
          </w:p>
        </w:tc>
        <w:tc>
          <w:tcPr>
            <w:tcW w:w="2507" w:type="pct"/>
            <w:shd w:val="clear" w:color="auto" w:fill="auto"/>
          </w:tcPr>
          <w:p w14:paraId="74056B99" w14:textId="5568EBBC" w:rsidR="003D71A6" w:rsidRPr="00EA338D" w:rsidRDefault="003D71A6" w:rsidP="00C04A50">
            <w:pPr>
              <w:jc w:val="lowKashida"/>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 xml:space="preserve">تطوير النشاط </w:t>
            </w:r>
            <w:r w:rsidR="009F38B1" w:rsidRPr="00EA338D">
              <w:rPr>
                <w:rFonts w:ascii="Simplified Arabic" w:hAnsi="Simplified Arabic" w:cs="Simplified Arabic" w:hint="cs"/>
                <w:sz w:val="28"/>
                <w:szCs w:val="28"/>
                <w:rtl/>
                <w:lang w:bidi="ar-EG"/>
              </w:rPr>
              <w:t>الاقتصادي</w:t>
            </w:r>
            <w:r w:rsidRPr="00EA338D">
              <w:rPr>
                <w:rFonts w:ascii="Simplified Arabic" w:hAnsi="Simplified Arabic" w:cs="Simplified Arabic" w:hint="cs"/>
                <w:sz w:val="28"/>
                <w:szCs w:val="28"/>
                <w:rtl/>
                <w:lang w:bidi="ar-EG"/>
              </w:rPr>
              <w:t xml:space="preserve">، دعم التشغيل وزيادة الإنتاجية ومستوى المعيشة وتنسيق السياسات الاقتصادية الكلية والقطاعية فيما يخص التجارة الخارجية والفلاحة(الزراعة) والصناعة </w:t>
            </w:r>
            <w:r>
              <w:rPr>
                <w:rFonts w:ascii="Simplified Arabic" w:hAnsi="Simplified Arabic" w:cs="Simplified Arabic" w:hint="cs"/>
                <w:sz w:val="28"/>
                <w:szCs w:val="28"/>
                <w:rtl/>
                <w:lang w:bidi="ar-EG"/>
              </w:rPr>
              <w:t>و</w:t>
            </w:r>
            <w:r w:rsidRPr="00EA338D">
              <w:rPr>
                <w:rFonts w:ascii="Simplified Arabic" w:hAnsi="Simplified Arabic" w:cs="Simplified Arabic" w:hint="cs"/>
                <w:sz w:val="28"/>
                <w:szCs w:val="28"/>
                <w:rtl/>
                <w:lang w:bidi="ar-EG"/>
              </w:rPr>
              <w:t xml:space="preserve">النظام الضريبي والمجال </w:t>
            </w:r>
            <w:r w:rsidR="009F38B1" w:rsidRPr="00EA338D">
              <w:rPr>
                <w:rFonts w:ascii="Simplified Arabic" w:hAnsi="Simplified Arabic" w:cs="Simplified Arabic" w:hint="cs"/>
                <w:sz w:val="28"/>
                <w:szCs w:val="28"/>
                <w:rtl/>
                <w:lang w:bidi="ar-EG"/>
              </w:rPr>
              <w:t>المالي</w:t>
            </w:r>
            <w:r w:rsidRPr="00EA338D">
              <w:rPr>
                <w:rFonts w:ascii="Simplified Arabic" w:hAnsi="Simplified Arabic" w:cs="Simplified Arabic" w:hint="cs"/>
                <w:sz w:val="28"/>
                <w:szCs w:val="28"/>
                <w:rtl/>
                <w:lang w:bidi="ar-EG"/>
              </w:rPr>
              <w:t xml:space="preserve"> والجمارك والخدمات فضلا عن التقريب بين تشريعات الدول ال</w:t>
            </w:r>
            <w:r w:rsidR="009F38B1">
              <w:rPr>
                <w:rFonts w:ascii="Simplified Arabic" w:hAnsi="Simplified Arabic" w:cs="Simplified Arabic" w:hint="cs"/>
                <w:sz w:val="28"/>
                <w:szCs w:val="28"/>
                <w:rtl/>
                <w:lang w:bidi="ar-EG"/>
              </w:rPr>
              <w:t>أ</w:t>
            </w:r>
            <w:r w:rsidRPr="00EA338D">
              <w:rPr>
                <w:rFonts w:ascii="Simplified Arabic" w:hAnsi="Simplified Arabic" w:cs="Simplified Arabic" w:hint="cs"/>
                <w:sz w:val="28"/>
                <w:szCs w:val="28"/>
                <w:rtl/>
                <w:lang w:bidi="ar-EG"/>
              </w:rPr>
              <w:t>طراف والسعي لإقرار ترتيبات لتحرير التجارة.</w:t>
            </w:r>
          </w:p>
        </w:tc>
      </w:tr>
      <w:tr w:rsidR="003D71A6" w:rsidRPr="00EA338D" w14:paraId="074E157A" w14:textId="77777777" w:rsidTr="00D324CA">
        <w:tc>
          <w:tcPr>
            <w:tcW w:w="962" w:type="pct"/>
            <w:shd w:val="clear" w:color="auto" w:fill="auto"/>
          </w:tcPr>
          <w:p w14:paraId="3ABA005A" w14:textId="77777777" w:rsidR="003D71A6" w:rsidRPr="00EA338D" w:rsidRDefault="003D71A6" w:rsidP="00C04A50">
            <w:pPr>
              <w:jc w:val="lowKashida"/>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ديسمبر 2001*</w:t>
            </w:r>
          </w:p>
        </w:tc>
        <w:tc>
          <w:tcPr>
            <w:tcW w:w="458" w:type="pct"/>
            <w:shd w:val="clear" w:color="auto" w:fill="auto"/>
          </w:tcPr>
          <w:p w14:paraId="0CAC5111" w14:textId="77777777" w:rsidR="003D71A6" w:rsidRPr="00EA338D" w:rsidRDefault="003D71A6" w:rsidP="00C04A50">
            <w:pPr>
              <w:jc w:val="lowKashida"/>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مسقط</w:t>
            </w:r>
          </w:p>
        </w:tc>
        <w:tc>
          <w:tcPr>
            <w:tcW w:w="1072" w:type="pct"/>
            <w:shd w:val="clear" w:color="auto" w:fill="auto"/>
          </w:tcPr>
          <w:p w14:paraId="49AEC0E2" w14:textId="77777777" w:rsidR="003D71A6" w:rsidRPr="00EA338D" w:rsidRDefault="003D71A6" w:rsidP="00C04A50">
            <w:pPr>
              <w:jc w:val="lowKashida"/>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 xml:space="preserve">سلطنة عمان </w:t>
            </w:r>
          </w:p>
        </w:tc>
        <w:tc>
          <w:tcPr>
            <w:tcW w:w="2507" w:type="pct"/>
            <w:shd w:val="clear" w:color="auto" w:fill="auto"/>
          </w:tcPr>
          <w:p w14:paraId="502A716C" w14:textId="5A3E3BA5" w:rsidR="003D71A6" w:rsidRPr="00EA338D" w:rsidRDefault="003D71A6" w:rsidP="00C04A50">
            <w:pPr>
              <w:jc w:val="lowKashida"/>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استكمال ما حققته الاتفاقية الموقعة بين دول مجلس التعاون عام 1981 من تنمية وتوسيع وتدعيم للروابط الاقتصادية فيما بينها وتقريب لسياساتها الاقتصادية والمالية والنقد</w:t>
            </w:r>
            <w:r w:rsidR="0050477E">
              <w:rPr>
                <w:rFonts w:ascii="Simplified Arabic" w:hAnsi="Simplified Arabic" w:cs="Simplified Arabic" w:hint="cs"/>
                <w:sz w:val="28"/>
                <w:szCs w:val="28"/>
                <w:rtl/>
                <w:lang w:bidi="ar-EG"/>
              </w:rPr>
              <w:t>ية</w:t>
            </w:r>
            <w:r w:rsidRPr="00EA338D">
              <w:rPr>
                <w:rFonts w:ascii="Simplified Arabic" w:hAnsi="Simplified Arabic" w:cs="Simplified Arabic" w:hint="cs"/>
                <w:sz w:val="28"/>
                <w:szCs w:val="28"/>
                <w:rtl/>
                <w:lang w:bidi="ar-EG"/>
              </w:rPr>
              <w:t xml:space="preserve"> وتشريعاتها التجارية والصناعية والأنظمة الجمركية والاتفاق على الاتحاد </w:t>
            </w:r>
            <w:r w:rsidR="009F38B1" w:rsidRPr="00EA338D">
              <w:rPr>
                <w:rFonts w:ascii="Simplified Arabic" w:hAnsi="Simplified Arabic" w:cs="Simplified Arabic" w:hint="cs"/>
                <w:sz w:val="28"/>
                <w:szCs w:val="28"/>
                <w:rtl/>
                <w:lang w:bidi="ar-EG"/>
              </w:rPr>
              <w:t>الجمركي</w:t>
            </w:r>
            <w:r w:rsidRPr="00EA338D">
              <w:rPr>
                <w:rFonts w:ascii="Simplified Arabic" w:hAnsi="Simplified Arabic" w:cs="Simplified Arabic" w:hint="cs"/>
                <w:sz w:val="28"/>
                <w:szCs w:val="28"/>
                <w:rtl/>
                <w:lang w:bidi="ar-EG"/>
              </w:rPr>
              <w:t xml:space="preserve"> وصولا إلى السوق المشتركة والاتحاد </w:t>
            </w:r>
            <w:r w:rsidR="009F38B1" w:rsidRPr="00EA338D">
              <w:rPr>
                <w:rFonts w:ascii="Simplified Arabic" w:hAnsi="Simplified Arabic" w:cs="Simplified Arabic" w:hint="cs"/>
                <w:sz w:val="28"/>
                <w:szCs w:val="28"/>
                <w:rtl/>
                <w:lang w:bidi="ar-EG"/>
              </w:rPr>
              <w:t>النقدي</w:t>
            </w:r>
            <w:r w:rsidRPr="00EA338D">
              <w:rPr>
                <w:rFonts w:ascii="Simplified Arabic" w:hAnsi="Simplified Arabic" w:cs="Simplified Arabic" w:hint="cs"/>
                <w:sz w:val="28"/>
                <w:szCs w:val="28"/>
                <w:rtl/>
                <w:lang w:bidi="ar-EG"/>
              </w:rPr>
              <w:t xml:space="preserve"> الاقتصادي بين دول المجلس بما يقوى من موقفها التفاوضي وقدرتها التنافسية في الأسواق الدولية.</w:t>
            </w:r>
          </w:p>
        </w:tc>
      </w:tr>
      <w:tr w:rsidR="003D71A6" w:rsidRPr="00EA338D" w14:paraId="0994416C" w14:textId="77777777" w:rsidTr="00D324CA">
        <w:tc>
          <w:tcPr>
            <w:tcW w:w="962" w:type="pct"/>
            <w:shd w:val="clear" w:color="auto" w:fill="auto"/>
          </w:tcPr>
          <w:p w14:paraId="599AA99C" w14:textId="77777777" w:rsidR="003D71A6" w:rsidRPr="00EA338D" w:rsidRDefault="003D71A6" w:rsidP="00C04A50">
            <w:pPr>
              <w:jc w:val="lowKashida"/>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 xml:space="preserve">2009 </w:t>
            </w:r>
          </w:p>
        </w:tc>
        <w:tc>
          <w:tcPr>
            <w:tcW w:w="458" w:type="pct"/>
            <w:shd w:val="clear" w:color="auto" w:fill="auto"/>
          </w:tcPr>
          <w:p w14:paraId="1D6999AB" w14:textId="77777777" w:rsidR="003D71A6" w:rsidRPr="00EA338D" w:rsidRDefault="003D71A6" w:rsidP="00C04A50">
            <w:pPr>
              <w:jc w:val="lowKashida"/>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 xml:space="preserve">مسقط عمان </w:t>
            </w:r>
          </w:p>
        </w:tc>
        <w:tc>
          <w:tcPr>
            <w:tcW w:w="1072" w:type="pct"/>
            <w:shd w:val="clear" w:color="auto" w:fill="auto"/>
          </w:tcPr>
          <w:p w14:paraId="77390059" w14:textId="5EE30F3F" w:rsidR="003D71A6" w:rsidRPr="00EA338D" w:rsidRDefault="003D71A6" w:rsidP="00C04A50">
            <w:pPr>
              <w:jc w:val="lowKashida"/>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 xml:space="preserve">مجلس التعاون لدول الخليج </w:t>
            </w:r>
            <w:r w:rsidR="009F38B1" w:rsidRPr="00EA338D">
              <w:rPr>
                <w:rFonts w:ascii="Simplified Arabic" w:hAnsi="Simplified Arabic" w:cs="Simplified Arabic" w:hint="cs"/>
                <w:sz w:val="28"/>
                <w:szCs w:val="28"/>
                <w:rtl/>
                <w:lang w:bidi="ar-EG"/>
              </w:rPr>
              <w:t>العربي</w:t>
            </w:r>
            <w:r w:rsidRPr="00EA338D">
              <w:rPr>
                <w:rFonts w:ascii="Simplified Arabic" w:hAnsi="Simplified Arabic" w:cs="Simplified Arabic" w:hint="cs"/>
                <w:sz w:val="28"/>
                <w:szCs w:val="28"/>
                <w:rtl/>
                <w:lang w:bidi="ar-EG"/>
              </w:rPr>
              <w:t xml:space="preserve"> (الأمانة العامة)</w:t>
            </w:r>
          </w:p>
        </w:tc>
        <w:tc>
          <w:tcPr>
            <w:tcW w:w="2507" w:type="pct"/>
            <w:shd w:val="clear" w:color="auto" w:fill="auto"/>
          </w:tcPr>
          <w:p w14:paraId="60CF3E42" w14:textId="22709AAD" w:rsidR="003D71A6" w:rsidRPr="00EA338D" w:rsidRDefault="003D71A6" w:rsidP="009F3293">
            <w:pPr>
              <w:jc w:val="lowKashida"/>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 xml:space="preserve">اتفاقية الاتحاد </w:t>
            </w:r>
            <w:r w:rsidR="009F38B1" w:rsidRPr="00EA338D">
              <w:rPr>
                <w:rFonts w:ascii="Simplified Arabic" w:hAnsi="Simplified Arabic" w:cs="Simplified Arabic" w:hint="cs"/>
                <w:sz w:val="28"/>
                <w:szCs w:val="28"/>
                <w:rtl/>
                <w:lang w:bidi="ar-EG"/>
              </w:rPr>
              <w:t>النقدي</w:t>
            </w:r>
            <w:r w:rsidRPr="00EA338D">
              <w:rPr>
                <w:rFonts w:ascii="Simplified Arabic" w:hAnsi="Simplified Arabic" w:cs="Simplified Arabic" w:hint="cs"/>
                <w:sz w:val="28"/>
                <w:szCs w:val="28"/>
                <w:rtl/>
                <w:lang w:bidi="ar-EG"/>
              </w:rPr>
              <w:t xml:space="preserve"> لمجلس التعاون لدول الخليج العربية ويتطلب قيام الاتحاد </w:t>
            </w:r>
            <w:r w:rsidR="009F38B1" w:rsidRPr="00EA338D">
              <w:rPr>
                <w:rFonts w:ascii="Simplified Arabic" w:hAnsi="Simplified Arabic" w:cs="Simplified Arabic" w:hint="cs"/>
                <w:sz w:val="28"/>
                <w:szCs w:val="28"/>
                <w:rtl/>
                <w:lang w:bidi="ar-EG"/>
              </w:rPr>
              <w:t>النقدي</w:t>
            </w:r>
            <w:r w:rsidRPr="00EA338D">
              <w:rPr>
                <w:rFonts w:ascii="Simplified Arabic" w:hAnsi="Simplified Arabic" w:cs="Simplified Arabic" w:hint="cs"/>
                <w:sz w:val="28"/>
                <w:szCs w:val="28"/>
                <w:rtl/>
                <w:lang w:bidi="ar-EG"/>
              </w:rPr>
              <w:t xml:space="preserve"> بتنسيق السياسات الاقتصادية للدول الأعضاء لضمان مساهمتها في الاستقرار </w:t>
            </w:r>
            <w:r w:rsidR="009F38B1" w:rsidRPr="00EA338D">
              <w:rPr>
                <w:rFonts w:ascii="Simplified Arabic" w:hAnsi="Simplified Arabic" w:cs="Simplified Arabic" w:hint="cs"/>
                <w:sz w:val="28"/>
                <w:szCs w:val="28"/>
                <w:rtl/>
                <w:lang w:bidi="ar-EG"/>
              </w:rPr>
              <w:t>المالي</w:t>
            </w:r>
            <w:r w:rsidRPr="00EA338D">
              <w:rPr>
                <w:rFonts w:ascii="Simplified Arabic" w:hAnsi="Simplified Arabic" w:cs="Simplified Arabic" w:hint="cs"/>
                <w:sz w:val="28"/>
                <w:szCs w:val="28"/>
                <w:rtl/>
                <w:lang w:bidi="ar-EG"/>
              </w:rPr>
              <w:t xml:space="preserve"> والنقدي وبما يكفل تحقيق درجة عالية من التقارب </w:t>
            </w:r>
            <w:r w:rsidR="009F38B1" w:rsidRPr="00EA338D">
              <w:rPr>
                <w:rFonts w:ascii="Simplified Arabic" w:hAnsi="Simplified Arabic" w:cs="Simplified Arabic" w:hint="cs"/>
                <w:sz w:val="28"/>
                <w:szCs w:val="28"/>
                <w:rtl/>
                <w:lang w:bidi="ar-EG"/>
              </w:rPr>
              <w:t>الاقتصادي</w:t>
            </w:r>
            <w:r w:rsidRPr="00EA338D">
              <w:rPr>
                <w:rFonts w:ascii="Simplified Arabic" w:hAnsi="Simplified Arabic" w:cs="Simplified Arabic" w:hint="cs"/>
                <w:sz w:val="28"/>
                <w:szCs w:val="28"/>
                <w:rtl/>
                <w:lang w:bidi="ar-EG"/>
              </w:rPr>
              <w:t xml:space="preserve"> المستدام في منطقة العملة الموحدة. </w:t>
            </w:r>
            <w:r w:rsidR="009F3293">
              <w:rPr>
                <w:rFonts w:ascii="Simplified Arabic" w:hAnsi="Simplified Arabic" w:cs="Simplified Arabic" w:hint="cs"/>
                <w:sz w:val="28"/>
                <w:szCs w:val="28"/>
                <w:rtl/>
                <w:lang w:bidi="ar-EG"/>
              </w:rPr>
              <w:t>ك</w:t>
            </w:r>
            <w:r w:rsidRPr="00EA338D">
              <w:rPr>
                <w:rFonts w:ascii="Simplified Arabic" w:hAnsi="Simplified Arabic" w:cs="Simplified Arabic" w:hint="cs"/>
                <w:sz w:val="28"/>
                <w:szCs w:val="28"/>
                <w:rtl/>
                <w:lang w:bidi="ar-EG"/>
              </w:rPr>
              <w:t xml:space="preserve">ذلك تهيئة البنية التحتية الخاصة </w:t>
            </w:r>
            <w:r w:rsidRPr="00EA338D">
              <w:rPr>
                <w:rFonts w:ascii="Simplified Arabic" w:hAnsi="Simplified Arabic" w:cs="Simplified Arabic" w:hint="cs"/>
                <w:sz w:val="28"/>
                <w:szCs w:val="28"/>
                <w:rtl/>
                <w:lang w:bidi="ar-EG"/>
              </w:rPr>
              <w:lastRenderedPageBreak/>
              <w:t xml:space="preserve">بنظم المدفوعات ونظم تسويتها اللازمة للعملة الموحدة وأيضا تبنى تشريعات مصرفية وقواعد مشتركة في مجال الرقابة المصرفية بما يحقق الاستقرار </w:t>
            </w:r>
            <w:r w:rsidR="009F38B1" w:rsidRPr="00EA338D">
              <w:rPr>
                <w:rFonts w:ascii="Simplified Arabic" w:hAnsi="Simplified Arabic" w:cs="Simplified Arabic" w:hint="cs"/>
                <w:sz w:val="28"/>
                <w:szCs w:val="28"/>
                <w:rtl/>
                <w:lang w:bidi="ar-EG"/>
              </w:rPr>
              <w:t>النقدي</w:t>
            </w:r>
            <w:r w:rsidRPr="00EA338D">
              <w:rPr>
                <w:rFonts w:ascii="Simplified Arabic" w:hAnsi="Simplified Arabic" w:cs="Simplified Arabic" w:hint="cs"/>
                <w:sz w:val="28"/>
                <w:szCs w:val="28"/>
                <w:rtl/>
                <w:lang w:bidi="ar-EG"/>
              </w:rPr>
              <w:t xml:space="preserve"> </w:t>
            </w:r>
            <w:r w:rsidR="009F38B1" w:rsidRPr="00EA338D">
              <w:rPr>
                <w:rFonts w:ascii="Simplified Arabic" w:hAnsi="Simplified Arabic" w:cs="Simplified Arabic" w:hint="cs"/>
                <w:sz w:val="28"/>
                <w:szCs w:val="28"/>
                <w:rtl/>
                <w:lang w:bidi="ar-EG"/>
              </w:rPr>
              <w:t>والمالي</w:t>
            </w:r>
            <w:r w:rsidRPr="00EA338D">
              <w:rPr>
                <w:rFonts w:ascii="Simplified Arabic" w:hAnsi="Simplified Arabic" w:cs="Simplified Arabic" w:hint="cs"/>
                <w:sz w:val="28"/>
                <w:szCs w:val="28"/>
                <w:rtl/>
                <w:lang w:bidi="ar-EG"/>
              </w:rPr>
              <w:t>.</w:t>
            </w:r>
          </w:p>
        </w:tc>
      </w:tr>
    </w:tbl>
    <w:p w14:paraId="179E7EBD" w14:textId="493FE377" w:rsidR="003D71A6" w:rsidRPr="009F3293" w:rsidRDefault="003D71A6" w:rsidP="00030D30">
      <w:pPr>
        <w:jc w:val="lowKashida"/>
        <w:rPr>
          <w:rFonts w:ascii="Simplified Arabic" w:hAnsi="Simplified Arabic" w:cs="Simplified Arabic"/>
          <w:sz w:val="24"/>
          <w:szCs w:val="24"/>
          <w:rtl/>
          <w:lang w:bidi="ar-EG"/>
        </w:rPr>
      </w:pPr>
      <w:r w:rsidRPr="009F3293">
        <w:rPr>
          <w:rFonts w:ascii="Simplified Arabic" w:hAnsi="Simplified Arabic" w:cs="Simplified Arabic"/>
          <w:sz w:val="24"/>
          <w:szCs w:val="24"/>
          <w:lang w:bidi="ar-EG"/>
        </w:rPr>
        <w:lastRenderedPageBreak/>
        <w:t>*</w:t>
      </w:r>
      <w:r w:rsidR="008C65E5">
        <w:rPr>
          <w:rFonts w:ascii="Simplified Arabic" w:hAnsi="Simplified Arabic" w:cs="Simplified Arabic" w:hint="cs"/>
          <w:sz w:val="24"/>
          <w:szCs w:val="24"/>
          <w:rtl/>
          <w:lang w:bidi="ar-EG"/>
        </w:rPr>
        <w:t xml:space="preserve"> أنظر (</w:t>
      </w:r>
      <w:r w:rsidR="00080837">
        <w:rPr>
          <w:rFonts w:ascii="Simplified Arabic" w:hAnsi="Simplified Arabic" w:cs="Simplified Arabic" w:hint="cs"/>
          <w:sz w:val="24"/>
          <w:szCs w:val="24"/>
          <w:rtl/>
          <w:lang w:bidi="ar-EG"/>
        </w:rPr>
        <w:t>بن على</w:t>
      </w:r>
      <w:r w:rsidRPr="009F3293">
        <w:rPr>
          <w:rFonts w:ascii="Simplified Arabic" w:hAnsi="Simplified Arabic" w:cs="Simplified Arabic"/>
          <w:sz w:val="24"/>
          <w:szCs w:val="24"/>
          <w:rtl/>
          <w:lang w:bidi="ar-EG"/>
        </w:rPr>
        <w:t xml:space="preserve">، </w:t>
      </w:r>
      <w:r w:rsidR="008C65E5">
        <w:rPr>
          <w:rFonts w:ascii="Simplified Arabic" w:hAnsi="Simplified Arabic" w:cs="Simplified Arabic" w:hint="cs"/>
          <w:sz w:val="24"/>
          <w:szCs w:val="24"/>
          <w:rtl/>
          <w:lang w:bidi="ar-EG"/>
        </w:rPr>
        <w:t>2008)</w:t>
      </w:r>
      <w:r w:rsidR="008C65E5">
        <w:rPr>
          <w:rStyle w:val="FootnoteReference"/>
          <w:rFonts w:ascii="Simplified Arabic" w:hAnsi="Simplified Arabic" w:cs="Simplified Arabic"/>
          <w:sz w:val="24"/>
          <w:szCs w:val="24"/>
          <w:rtl/>
          <w:lang w:bidi="ar-EG"/>
        </w:rPr>
        <w:footnoteReference w:id="18"/>
      </w:r>
      <w:r w:rsidR="008C65E5">
        <w:rPr>
          <w:rFonts w:ascii="Simplified Arabic" w:hAnsi="Simplified Arabic" w:cs="Simplified Arabic" w:hint="cs"/>
          <w:sz w:val="24"/>
          <w:szCs w:val="24"/>
          <w:rtl/>
          <w:lang w:bidi="ar-EG"/>
        </w:rPr>
        <w:t xml:space="preserve"> </w:t>
      </w:r>
      <w:r w:rsidRPr="009F3293">
        <w:rPr>
          <w:rFonts w:ascii="Simplified Arabic" w:hAnsi="Simplified Arabic" w:cs="Simplified Arabic"/>
          <w:sz w:val="24"/>
          <w:szCs w:val="24"/>
          <w:rtl/>
          <w:lang w:bidi="ar-EG"/>
        </w:rPr>
        <w:t>، تم إعداد البيانات والمعلومات بمعرفة الباحث الحالي من خلال استقراء الاتفاقية المشار إليها أنفا على الترتيب.</w:t>
      </w:r>
    </w:p>
    <w:p w14:paraId="34799AE2" w14:textId="366F4F24" w:rsidR="00EA338D" w:rsidRPr="00994CA1" w:rsidRDefault="009E1462" w:rsidP="009E1462">
      <w:pPr>
        <w:pStyle w:val="Heading3"/>
        <w:bidi/>
        <w:rPr>
          <w:rFonts w:ascii="Simplified Arabic" w:hAnsi="Simplified Arabic" w:cs="Simplified Arabic"/>
          <w:sz w:val="32"/>
          <w:szCs w:val="32"/>
          <w:rtl/>
          <w:lang w:bidi="ar-EG"/>
        </w:rPr>
      </w:pPr>
      <w:bookmarkStart w:id="13" w:name="_Hlk511289557"/>
      <w:r w:rsidRPr="00994CA1">
        <w:rPr>
          <w:rFonts w:ascii="Simplified Arabic" w:hAnsi="Simplified Arabic" w:cs="Simplified Arabic" w:hint="cs"/>
          <w:sz w:val="32"/>
          <w:szCs w:val="32"/>
          <w:rtl/>
          <w:lang w:bidi="ar-EG"/>
        </w:rPr>
        <w:t xml:space="preserve">1-2-1 </w:t>
      </w:r>
      <w:r w:rsidR="00EA338D" w:rsidRPr="00994CA1">
        <w:rPr>
          <w:rFonts w:ascii="Simplified Arabic" w:hAnsi="Simplified Arabic" w:cs="Simplified Arabic" w:hint="cs"/>
          <w:b/>
          <w:bCs/>
          <w:sz w:val="32"/>
          <w:szCs w:val="32"/>
          <w:rtl/>
          <w:lang w:bidi="ar-EG"/>
        </w:rPr>
        <w:t>الأحكام العامة والموضوعية لاتفاقية التجارة الحرة العربية الكبرى</w:t>
      </w:r>
    </w:p>
    <w:p w14:paraId="474C1915" w14:textId="28F87CFB" w:rsidR="00EA338D" w:rsidRPr="001832DB" w:rsidRDefault="00EA338D" w:rsidP="00D324CA">
      <w:pPr>
        <w:spacing w:after="0" w:line="240" w:lineRule="auto"/>
        <w:ind w:left="360"/>
        <w:jc w:val="lowKashida"/>
        <w:rPr>
          <w:rFonts w:ascii="Simplified Arabic" w:hAnsi="Simplified Arabic" w:cs="Simplified Arabic"/>
          <w:sz w:val="28"/>
          <w:szCs w:val="28"/>
          <w:rtl/>
          <w:lang w:bidi="ar-EG"/>
        </w:rPr>
      </w:pPr>
      <w:bookmarkStart w:id="14" w:name="_Hlk511289622"/>
      <w:bookmarkEnd w:id="13"/>
      <w:r w:rsidRPr="00EA338D">
        <w:rPr>
          <w:rFonts w:ascii="Simplified Arabic" w:hAnsi="Simplified Arabic" w:cs="Simplified Arabic" w:hint="cs"/>
          <w:sz w:val="28"/>
          <w:szCs w:val="28"/>
          <w:rtl/>
          <w:lang w:bidi="ar-EG"/>
        </w:rPr>
        <w:t xml:space="preserve">تكشف دراسة الأوضاع الاقتصادية للدول العربية واستقراء الاتفاقية عن أن قيام منطقة التجارة الحرة العربية قد أتى في ظل توافر مجموعة من العوامل </w:t>
      </w:r>
      <w:r w:rsidR="009F38B1" w:rsidRPr="00EA338D">
        <w:rPr>
          <w:rFonts w:ascii="Simplified Arabic" w:hAnsi="Simplified Arabic" w:cs="Simplified Arabic" w:hint="cs"/>
          <w:sz w:val="28"/>
          <w:szCs w:val="28"/>
          <w:rtl/>
          <w:lang w:bidi="ar-EG"/>
        </w:rPr>
        <w:t>التي</w:t>
      </w:r>
      <w:r w:rsidRPr="00EA338D">
        <w:rPr>
          <w:rFonts w:ascii="Simplified Arabic" w:hAnsi="Simplified Arabic" w:cs="Simplified Arabic" w:hint="cs"/>
          <w:sz w:val="28"/>
          <w:szCs w:val="28"/>
          <w:rtl/>
          <w:lang w:bidi="ar-EG"/>
        </w:rPr>
        <w:t xml:space="preserve"> يفترض أن تؤدى إلى تعزيز فرص نجاحها مقارنة بتجارب </w:t>
      </w:r>
      <w:r w:rsidR="009F38B1" w:rsidRPr="00EA338D">
        <w:rPr>
          <w:rFonts w:ascii="Simplified Arabic" w:hAnsi="Simplified Arabic" w:cs="Simplified Arabic" w:hint="cs"/>
          <w:sz w:val="28"/>
          <w:szCs w:val="28"/>
          <w:rtl/>
          <w:lang w:bidi="ar-EG"/>
        </w:rPr>
        <w:t>الماضي</w:t>
      </w:r>
      <w:r w:rsidRPr="00EA338D">
        <w:rPr>
          <w:rFonts w:ascii="Simplified Arabic" w:hAnsi="Simplified Arabic" w:cs="Simplified Arabic" w:hint="cs"/>
          <w:sz w:val="28"/>
          <w:szCs w:val="28"/>
          <w:rtl/>
          <w:lang w:bidi="ar-EG"/>
        </w:rPr>
        <w:t xml:space="preserve"> وحصاده المتواضع خاصة السوق العربية المشتركة في </w:t>
      </w:r>
      <w:r w:rsidR="00C12939" w:rsidRPr="00EA338D">
        <w:rPr>
          <w:rFonts w:ascii="Simplified Arabic" w:hAnsi="Simplified Arabic" w:cs="Simplified Arabic" w:hint="cs"/>
          <w:sz w:val="28"/>
          <w:szCs w:val="28"/>
          <w:rtl/>
          <w:lang w:bidi="ar-EG"/>
        </w:rPr>
        <w:t xml:space="preserve">عام </w:t>
      </w:r>
      <w:r w:rsidR="00C12939">
        <w:rPr>
          <w:rFonts w:ascii="Simplified Arabic" w:hAnsi="Simplified Arabic" w:cs="Simplified Arabic" w:hint="cs"/>
          <w:sz w:val="28"/>
          <w:szCs w:val="28"/>
          <w:rtl/>
          <w:lang w:bidi="ar-EG"/>
        </w:rPr>
        <w:t>1964</w:t>
      </w:r>
      <w:bookmarkEnd w:id="14"/>
      <w:r w:rsidR="001832DB">
        <w:rPr>
          <w:rStyle w:val="FootnoteReference"/>
          <w:rFonts w:ascii="Simplified Arabic" w:hAnsi="Simplified Arabic" w:cs="Simplified Arabic"/>
          <w:sz w:val="28"/>
          <w:szCs w:val="28"/>
          <w:rtl/>
          <w:lang w:bidi="ar-EG"/>
        </w:rPr>
        <w:footnoteReference w:id="19"/>
      </w:r>
    </w:p>
    <w:p w14:paraId="4D6B0542" w14:textId="77777777" w:rsidR="00EA338D" w:rsidRPr="00EA338D" w:rsidRDefault="00EA338D" w:rsidP="00EA338D">
      <w:pPr>
        <w:jc w:val="lowKashida"/>
        <w:outlineLvl w:val="0"/>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وأهم هذه العوامل:</w:t>
      </w:r>
    </w:p>
    <w:p w14:paraId="1DB58B85" w14:textId="044468D8" w:rsidR="00EA338D" w:rsidRDefault="00EA338D" w:rsidP="00A57EAB">
      <w:pPr>
        <w:numPr>
          <w:ilvl w:val="0"/>
          <w:numId w:val="7"/>
        </w:numPr>
        <w:tabs>
          <w:tab w:val="clear" w:pos="720"/>
        </w:tabs>
        <w:spacing w:after="0" w:line="240" w:lineRule="auto"/>
        <w:jc w:val="lowKashida"/>
        <w:rPr>
          <w:rFonts w:ascii="Simplified Arabic" w:hAnsi="Simplified Arabic" w:cs="Simplified Arabic"/>
          <w:sz w:val="28"/>
          <w:szCs w:val="28"/>
          <w:lang w:bidi="ar-EG"/>
        </w:rPr>
      </w:pPr>
      <w:r w:rsidRPr="00EA338D">
        <w:rPr>
          <w:rFonts w:ascii="Simplified Arabic" w:hAnsi="Simplified Arabic" w:cs="Simplified Arabic" w:hint="cs"/>
          <w:sz w:val="28"/>
          <w:szCs w:val="28"/>
          <w:rtl/>
          <w:lang w:bidi="ar-EG"/>
        </w:rPr>
        <w:t>تنص الاتفاقية العربية على الالتزام بقواع</w:t>
      </w:r>
      <w:r w:rsidRPr="00EA338D">
        <w:rPr>
          <w:rFonts w:ascii="Simplified Arabic" w:hAnsi="Simplified Arabic" w:cs="Simplified Arabic" w:hint="eastAsia"/>
          <w:sz w:val="28"/>
          <w:szCs w:val="28"/>
          <w:rtl/>
          <w:lang w:bidi="ar-EG"/>
        </w:rPr>
        <w:t>د</w:t>
      </w:r>
      <w:r w:rsidRPr="00EA338D">
        <w:rPr>
          <w:rFonts w:ascii="Simplified Arabic" w:hAnsi="Simplified Arabic" w:cs="Simplified Arabic" w:hint="cs"/>
          <w:sz w:val="28"/>
          <w:szCs w:val="28"/>
          <w:rtl/>
          <w:lang w:bidi="ar-EG"/>
        </w:rPr>
        <w:t xml:space="preserve"> منظمة التجارة العالمية وبما يتفق مع شروط التكامل </w:t>
      </w:r>
      <w:r w:rsidR="009F38B1" w:rsidRPr="00EA338D">
        <w:rPr>
          <w:rFonts w:ascii="Simplified Arabic" w:hAnsi="Simplified Arabic" w:cs="Simplified Arabic" w:hint="cs"/>
          <w:sz w:val="28"/>
          <w:szCs w:val="28"/>
          <w:rtl/>
          <w:lang w:bidi="ar-EG"/>
        </w:rPr>
        <w:t>الإقليمي</w:t>
      </w:r>
      <w:r w:rsidRPr="00EA338D">
        <w:rPr>
          <w:rFonts w:ascii="Simplified Arabic" w:hAnsi="Simplified Arabic" w:cs="Simplified Arabic" w:hint="cs"/>
          <w:sz w:val="28"/>
          <w:szCs w:val="28"/>
          <w:rtl/>
          <w:lang w:bidi="ar-EG"/>
        </w:rPr>
        <w:t xml:space="preserve"> </w:t>
      </w:r>
      <w:r w:rsidR="009F38B1" w:rsidRPr="00EA338D">
        <w:rPr>
          <w:rFonts w:ascii="Simplified Arabic" w:hAnsi="Simplified Arabic" w:cs="Simplified Arabic" w:hint="cs"/>
          <w:sz w:val="28"/>
          <w:szCs w:val="28"/>
          <w:rtl/>
          <w:lang w:bidi="ar-EG"/>
        </w:rPr>
        <w:t>التي</w:t>
      </w:r>
      <w:r w:rsidRPr="00EA338D">
        <w:rPr>
          <w:rFonts w:ascii="Simplified Arabic" w:hAnsi="Simplified Arabic" w:cs="Simplified Arabic" w:hint="cs"/>
          <w:sz w:val="28"/>
          <w:szCs w:val="28"/>
          <w:rtl/>
          <w:lang w:bidi="ar-EG"/>
        </w:rPr>
        <w:t xml:space="preserve"> وضعتها المنظمة العالمية الواردة في المادة (24) بشأن عدد وأهمية الاتحادات الجمركية ومناطق التجارة الحرة</w:t>
      </w:r>
      <w:r w:rsidR="00C7168A">
        <w:rPr>
          <w:rFonts w:ascii="Simplified Arabic" w:hAnsi="Simplified Arabic" w:cs="Simplified Arabic"/>
          <w:sz w:val="28"/>
          <w:szCs w:val="28"/>
          <w:lang w:bidi="ar-EG"/>
        </w:rPr>
        <w:t xml:space="preserve"> </w:t>
      </w:r>
      <w:r w:rsidR="00C7168A">
        <w:rPr>
          <w:rStyle w:val="FootnoteReference"/>
          <w:rFonts w:ascii="Simplified Arabic" w:hAnsi="Simplified Arabic" w:cs="Simplified Arabic"/>
          <w:sz w:val="28"/>
          <w:szCs w:val="28"/>
          <w:lang w:bidi="ar-EG"/>
        </w:rPr>
        <w:footnoteReference w:id="20"/>
      </w:r>
      <w:r w:rsidRPr="00EA338D">
        <w:rPr>
          <w:rFonts w:ascii="Simplified Arabic" w:hAnsi="Simplified Arabic" w:cs="Simplified Arabic" w:hint="cs"/>
          <w:sz w:val="28"/>
          <w:szCs w:val="28"/>
          <w:rtl/>
          <w:lang w:bidi="ar-EG"/>
        </w:rPr>
        <w:t>.</w:t>
      </w:r>
    </w:p>
    <w:p w14:paraId="4DC23122" w14:textId="77777777" w:rsidR="00795CDD" w:rsidRPr="00795CDD" w:rsidRDefault="00795CDD" w:rsidP="00A57EAB">
      <w:pPr>
        <w:pStyle w:val="ListParagraph"/>
        <w:numPr>
          <w:ilvl w:val="0"/>
          <w:numId w:val="7"/>
        </w:numPr>
        <w:tabs>
          <w:tab w:val="clear" w:pos="720"/>
          <w:tab w:val="num" w:pos="180"/>
        </w:tabs>
        <w:jc w:val="lowKashida"/>
        <w:rPr>
          <w:rFonts w:ascii="Simplified Arabic" w:hAnsi="Simplified Arabic" w:cs="Simplified Arabic"/>
          <w:sz w:val="28"/>
          <w:szCs w:val="28"/>
          <w:rtl/>
          <w:lang w:bidi="ar-EG"/>
        </w:rPr>
      </w:pPr>
      <w:r w:rsidRPr="00795CDD">
        <w:rPr>
          <w:rFonts w:ascii="Simplified Arabic" w:hAnsi="Simplified Arabic" w:cs="Simplified Arabic" w:hint="cs"/>
          <w:sz w:val="28"/>
          <w:szCs w:val="28"/>
          <w:rtl/>
          <w:lang w:bidi="ar-EG"/>
        </w:rPr>
        <w:t>حيث إن الغرض من هذه الاتفاقيات تيسير التجارة بين الاقاليم المشاركة وليس إقامة حواجز أمام تجارة الأعضاء الآخرين مع الأقاليم، كذلك فإن على الأطراف في الاتحادات الجمركية ومناطق التجارة الحرة أن تتفادى إلى أقصى حد ممكن خلق آثار معاكسة على التجارة. هذا فضلا عن أن اشتمال الاتفاقية على خطة وجدول زمني لإقامتها في مدى زمني معقول.</w:t>
      </w:r>
    </w:p>
    <w:p w14:paraId="5240A52E" w14:textId="28246392" w:rsidR="00472423" w:rsidRDefault="00472423" w:rsidP="00A57EAB">
      <w:pPr>
        <w:numPr>
          <w:ilvl w:val="0"/>
          <w:numId w:val="7"/>
        </w:numPr>
        <w:tabs>
          <w:tab w:val="clear" w:pos="720"/>
        </w:tabs>
        <w:spacing w:after="0" w:line="240" w:lineRule="auto"/>
        <w:jc w:val="lowKashida"/>
        <w:rPr>
          <w:rFonts w:ascii="Simplified Arabic" w:hAnsi="Simplified Arabic" w:cs="Simplified Arabic"/>
          <w:sz w:val="28"/>
          <w:szCs w:val="28"/>
          <w:lang w:bidi="ar-EG"/>
        </w:rPr>
      </w:pPr>
      <w:r w:rsidRPr="00EA338D">
        <w:rPr>
          <w:rFonts w:ascii="Simplified Arabic" w:hAnsi="Simplified Arabic" w:cs="Simplified Arabic" w:hint="cs"/>
          <w:sz w:val="28"/>
          <w:szCs w:val="28"/>
          <w:rtl/>
          <w:lang w:bidi="ar-EG"/>
        </w:rPr>
        <w:lastRenderedPageBreak/>
        <w:t xml:space="preserve">سعى البرنامج </w:t>
      </w:r>
      <w:r w:rsidR="009F38B1" w:rsidRPr="00EA338D">
        <w:rPr>
          <w:rFonts w:ascii="Simplified Arabic" w:hAnsi="Simplified Arabic" w:cs="Simplified Arabic" w:hint="cs"/>
          <w:sz w:val="28"/>
          <w:szCs w:val="28"/>
          <w:rtl/>
          <w:lang w:bidi="ar-EG"/>
        </w:rPr>
        <w:t>التنفيذي</w:t>
      </w:r>
      <w:r w:rsidRPr="00EA338D">
        <w:rPr>
          <w:rFonts w:ascii="Simplified Arabic" w:hAnsi="Simplified Arabic" w:cs="Simplified Arabic" w:hint="cs"/>
          <w:sz w:val="28"/>
          <w:szCs w:val="28"/>
          <w:rtl/>
          <w:lang w:bidi="ar-EG"/>
        </w:rPr>
        <w:t xml:space="preserve"> لمنطقة التجارة الحرة العربية إلى الاستفادة من المبدأ الرابع الوارد في اتفاقية الجات </w:t>
      </w:r>
      <w:r w:rsidR="00C12939" w:rsidRPr="00EA338D">
        <w:rPr>
          <w:rFonts w:ascii="Simplified Arabic" w:hAnsi="Simplified Arabic" w:cs="Simplified Arabic" w:hint="cs"/>
          <w:sz w:val="28"/>
          <w:szCs w:val="28"/>
          <w:rtl/>
          <w:lang w:bidi="ar-EG"/>
        </w:rPr>
        <w:t>والذي</w:t>
      </w:r>
      <w:r w:rsidRPr="00EA338D">
        <w:rPr>
          <w:rFonts w:ascii="Simplified Arabic" w:hAnsi="Simplified Arabic" w:cs="Simplified Arabic" w:hint="cs"/>
          <w:sz w:val="28"/>
          <w:szCs w:val="28"/>
          <w:rtl/>
          <w:lang w:bidi="ar-EG"/>
        </w:rPr>
        <w:t xml:space="preserve"> يمنح فترة عشر سنوات قابلة للتجديد إلى 12 سنة لإقامة </w:t>
      </w:r>
      <w:r w:rsidR="009F38B1" w:rsidRPr="00EA338D">
        <w:rPr>
          <w:rFonts w:ascii="Simplified Arabic" w:hAnsi="Simplified Arabic" w:cs="Simplified Arabic" w:hint="cs"/>
          <w:sz w:val="28"/>
          <w:szCs w:val="28"/>
          <w:rtl/>
          <w:lang w:bidi="ar-EG"/>
        </w:rPr>
        <w:t>أي</w:t>
      </w:r>
      <w:r w:rsidRPr="00EA338D">
        <w:rPr>
          <w:rFonts w:ascii="Simplified Arabic" w:hAnsi="Simplified Arabic" w:cs="Simplified Arabic" w:hint="cs"/>
          <w:sz w:val="28"/>
          <w:szCs w:val="28"/>
          <w:rtl/>
          <w:lang w:bidi="ar-EG"/>
        </w:rPr>
        <w:t xml:space="preserve"> شكل من أشكال التكتل </w:t>
      </w:r>
      <w:r w:rsidR="009F38B1" w:rsidRPr="00EA338D">
        <w:rPr>
          <w:rFonts w:ascii="Simplified Arabic" w:hAnsi="Simplified Arabic" w:cs="Simplified Arabic" w:hint="cs"/>
          <w:sz w:val="28"/>
          <w:szCs w:val="28"/>
          <w:rtl/>
          <w:lang w:bidi="ar-EG"/>
        </w:rPr>
        <w:t>الاقتصادي</w:t>
      </w:r>
      <w:r w:rsidRPr="00EA338D">
        <w:rPr>
          <w:rFonts w:ascii="Simplified Arabic" w:hAnsi="Simplified Arabic" w:cs="Simplified Arabic" w:hint="cs"/>
          <w:sz w:val="28"/>
          <w:szCs w:val="28"/>
          <w:rtl/>
          <w:lang w:bidi="ar-EG"/>
        </w:rPr>
        <w:t xml:space="preserve"> الإقليمي.</w:t>
      </w:r>
    </w:p>
    <w:p w14:paraId="7708A092" w14:textId="6B05FFA1" w:rsidR="00EA338D" w:rsidRPr="00EA338D" w:rsidRDefault="00EA338D" w:rsidP="00A57EAB">
      <w:pPr>
        <w:numPr>
          <w:ilvl w:val="0"/>
          <w:numId w:val="7"/>
        </w:numPr>
        <w:tabs>
          <w:tab w:val="clear" w:pos="720"/>
        </w:tabs>
        <w:spacing w:after="0" w:line="240" w:lineRule="auto"/>
        <w:ind w:left="206" w:firstLine="154"/>
        <w:jc w:val="lowKashida"/>
        <w:rPr>
          <w:rFonts w:ascii="Simplified Arabic" w:hAnsi="Simplified Arabic" w:cs="Simplified Arabic"/>
          <w:sz w:val="28"/>
          <w:szCs w:val="28"/>
          <w:lang w:bidi="ar-EG"/>
        </w:rPr>
      </w:pPr>
      <w:r w:rsidRPr="00EA338D">
        <w:rPr>
          <w:rFonts w:ascii="Simplified Arabic" w:hAnsi="Simplified Arabic" w:cs="Simplified Arabic" w:hint="cs"/>
          <w:sz w:val="28"/>
          <w:szCs w:val="28"/>
          <w:rtl/>
          <w:lang w:bidi="ar-EG"/>
        </w:rPr>
        <w:t>إن هناك أوجه توافق بين منطقة التجارة العربية ومنظمة التجارة العالمية</w:t>
      </w:r>
      <w:r w:rsidR="00C7168A">
        <w:rPr>
          <w:rStyle w:val="FootnoteReference"/>
          <w:rFonts w:ascii="Simplified Arabic" w:hAnsi="Simplified Arabic" w:cs="Simplified Arabic"/>
          <w:sz w:val="28"/>
          <w:szCs w:val="28"/>
          <w:rtl/>
          <w:lang w:bidi="ar-EG"/>
        </w:rPr>
        <w:footnoteReference w:id="21"/>
      </w:r>
      <w:r w:rsidRPr="00EA338D">
        <w:rPr>
          <w:rFonts w:ascii="Simplified Arabic" w:hAnsi="Simplified Arabic" w:cs="Simplified Arabic" w:hint="cs"/>
          <w:sz w:val="28"/>
          <w:szCs w:val="28"/>
          <w:rtl/>
          <w:lang w:bidi="ar-EG"/>
        </w:rPr>
        <w:t xml:space="preserve">: </w:t>
      </w:r>
    </w:p>
    <w:p w14:paraId="2104E7C5" w14:textId="0B1BD5EA" w:rsidR="00EA338D" w:rsidRPr="00EA338D" w:rsidRDefault="00EA338D" w:rsidP="00A57EAB">
      <w:pPr>
        <w:numPr>
          <w:ilvl w:val="0"/>
          <w:numId w:val="8"/>
        </w:numPr>
        <w:spacing w:after="0" w:line="240" w:lineRule="auto"/>
        <w:jc w:val="lowKashida"/>
        <w:rPr>
          <w:rFonts w:ascii="Simplified Arabic" w:hAnsi="Simplified Arabic" w:cs="Simplified Arabic"/>
          <w:sz w:val="28"/>
          <w:szCs w:val="28"/>
          <w:lang w:bidi="ar-EG"/>
        </w:rPr>
      </w:pPr>
      <w:r w:rsidRPr="00EA338D">
        <w:rPr>
          <w:rFonts w:ascii="Simplified Arabic" w:hAnsi="Simplified Arabic" w:cs="Simplified Arabic" w:hint="cs"/>
          <w:sz w:val="28"/>
          <w:szCs w:val="28"/>
          <w:rtl/>
          <w:lang w:bidi="ar-EG"/>
        </w:rPr>
        <w:t xml:space="preserve">إزالة الحواجز الجمركية، وقد وضع المجلس </w:t>
      </w:r>
      <w:r w:rsidR="009F38B1" w:rsidRPr="00EA338D">
        <w:rPr>
          <w:rFonts w:ascii="Simplified Arabic" w:hAnsi="Simplified Arabic" w:cs="Simplified Arabic" w:hint="cs"/>
          <w:sz w:val="28"/>
          <w:szCs w:val="28"/>
          <w:rtl/>
          <w:lang w:bidi="ar-EG"/>
        </w:rPr>
        <w:t>الاقتصادي</w:t>
      </w:r>
      <w:r w:rsidRPr="00EA338D">
        <w:rPr>
          <w:rFonts w:ascii="Simplified Arabic" w:hAnsi="Simplified Arabic" w:cs="Simplified Arabic" w:hint="cs"/>
          <w:sz w:val="28"/>
          <w:szCs w:val="28"/>
          <w:rtl/>
          <w:lang w:bidi="ar-EG"/>
        </w:rPr>
        <w:t xml:space="preserve"> </w:t>
      </w:r>
      <w:r w:rsidR="009F38B1" w:rsidRPr="00EA338D">
        <w:rPr>
          <w:rFonts w:ascii="Simplified Arabic" w:hAnsi="Simplified Arabic" w:cs="Simplified Arabic" w:hint="cs"/>
          <w:sz w:val="28"/>
          <w:szCs w:val="28"/>
          <w:rtl/>
          <w:lang w:bidi="ar-EG"/>
        </w:rPr>
        <w:t>الاجتماعي</w:t>
      </w:r>
      <w:r w:rsidRPr="00EA338D">
        <w:rPr>
          <w:rFonts w:ascii="Simplified Arabic" w:hAnsi="Simplified Arabic" w:cs="Simplified Arabic" w:hint="cs"/>
          <w:sz w:val="28"/>
          <w:szCs w:val="28"/>
          <w:rtl/>
          <w:lang w:bidi="ar-EG"/>
        </w:rPr>
        <w:t xml:space="preserve"> هذه القواعد بصفته الهيئة المسئولة عن البرنامج </w:t>
      </w:r>
      <w:r w:rsidR="009F38B1" w:rsidRPr="00EA338D">
        <w:rPr>
          <w:rFonts w:ascii="Simplified Arabic" w:hAnsi="Simplified Arabic" w:cs="Simplified Arabic" w:hint="cs"/>
          <w:sz w:val="28"/>
          <w:szCs w:val="28"/>
          <w:rtl/>
          <w:lang w:bidi="ar-EG"/>
        </w:rPr>
        <w:t>التنفيذي</w:t>
      </w:r>
      <w:r w:rsidRPr="00EA338D">
        <w:rPr>
          <w:rFonts w:ascii="Simplified Arabic" w:hAnsi="Simplified Arabic" w:cs="Simplified Arabic" w:hint="cs"/>
          <w:sz w:val="28"/>
          <w:szCs w:val="28"/>
          <w:rtl/>
          <w:lang w:bidi="ar-EG"/>
        </w:rPr>
        <w:t xml:space="preserve"> للمنطقة كذلك وضع عدة قواعد تنص على إزالة الحواجز غير الجمركية بكافة أشكالها الكمية والإدارية والمالية.</w:t>
      </w:r>
    </w:p>
    <w:p w14:paraId="543C253D" w14:textId="43B26BF3" w:rsidR="00EA338D" w:rsidRPr="00EA338D" w:rsidRDefault="00EA338D" w:rsidP="00A57EAB">
      <w:pPr>
        <w:numPr>
          <w:ilvl w:val="0"/>
          <w:numId w:val="8"/>
        </w:numPr>
        <w:spacing w:after="0" w:line="240" w:lineRule="auto"/>
        <w:jc w:val="lowKashida"/>
        <w:rPr>
          <w:rFonts w:ascii="Simplified Arabic" w:hAnsi="Simplified Arabic" w:cs="Simplified Arabic"/>
          <w:sz w:val="28"/>
          <w:szCs w:val="28"/>
          <w:lang w:bidi="ar-EG"/>
        </w:rPr>
      </w:pPr>
      <w:r w:rsidRPr="00EA338D">
        <w:rPr>
          <w:rFonts w:ascii="Simplified Arabic" w:hAnsi="Simplified Arabic" w:cs="Simplified Arabic" w:hint="cs"/>
          <w:sz w:val="28"/>
          <w:szCs w:val="28"/>
          <w:rtl/>
          <w:lang w:bidi="ar-EG"/>
        </w:rPr>
        <w:t xml:space="preserve">التقيد بقاعدة المعاملة الوطنية والشفافية في التبادل </w:t>
      </w:r>
      <w:r w:rsidR="009F38B1" w:rsidRPr="00EA338D">
        <w:rPr>
          <w:rFonts w:ascii="Simplified Arabic" w:hAnsi="Simplified Arabic" w:cs="Simplified Arabic" w:hint="cs"/>
          <w:sz w:val="28"/>
          <w:szCs w:val="28"/>
          <w:rtl/>
          <w:lang w:bidi="ar-EG"/>
        </w:rPr>
        <w:t>التجاري</w:t>
      </w:r>
      <w:r w:rsidRPr="00EA338D">
        <w:rPr>
          <w:rFonts w:ascii="Simplified Arabic" w:hAnsi="Simplified Arabic" w:cs="Simplified Arabic" w:hint="cs"/>
          <w:sz w:val="28"/>
          <w:szCs w:val="28"/>
          <w:rtl/>
          <w:lang w:bidi="ar-EG"/>
        </w:rPr>
        <w:t>.</w:t>
      </w:r>
    </w:p>
    <w:p w14:paraId="226D899A" w14:textId="025D597A" w:rsidR="00EA338D" w:rsidRPr="00EA338D" w:rsidRDefault="00EA338D" w:rsidP="00A57EAB">
      <w:pPr>
        <w:numPr>
          <w:ilvl w:val="0"/>
          <w:numId w:val="8"/>
        </w:numPr>
        <w:spacing w:after="0" w:line="240" w:lineRule="auto"/>
        <w:jc w:val="lowKashida"/>
        <w:rPr>
          <w:rFonts w:ascii="Simplified Arabic" w:hAnsi="Simplified Arabic" w:cs="Simplified Arabic"/>
          <w:sz w:val="28"/>
          <w:szCs w:val="28"/>
          <w:lang w:bidi="ar-EG"/>
        </w:rPr>
      </w:pPr>
      <w:r w:rsidRPr="00EA338D">
        <w:rPr>
          <w:rFonts w:ascii="Simplified Arabic" w:hAnsi="Simplified Arabic" w:cs="Simplified Arabic" w:hint="cs"/>
          <w:sz w:val="28"/>
          <w:szCs w:val="28"/>
          <w:rtl/>
          <w:lang w:bidi="ar-EG"/>
        </w:rPr>
        <w:t xml:space="preserve">الالتزام بقاعدة المعاملة الخاصة </w:t>
      </w:r>
      <w:r w:rsidR="009F38B1" w:rsidRPr="00EA338D">
        <w:rPr>
          <w:rFonts w:ascii="Simplified Arabic" w:hAnsi="Simplified Arabic" w:cs="Simplified Arabic" w:hint="cs"/>
          <w:sz w:val="28"/>
          <w:szCs w:val="28"/>
          <w:rtl/>
          <w:lang w:bidi="ar-EG"/>
        </w:rPr>
        <w:t>لأقل</w:t>
      </w:r>
      <w:r w:rsidRPr="00EA338D">
        <w:rPr>
          <w:rFonts w:ascii="Simplified Arabic" w:hAnsi="Simplified Arabic" w:cs="Simplified Arabic" w:hint="cs"/>
          <w:sz w:val="28"/>
          <w:szCs w:val="28"/>
          <w:rtl/>
          <w:lang w:bidi="ar-EG"/>
        </w:rPr>
        <w:t xml:space="preserve"> البلدان نمواً.</w:t>
      </w:r>
    </w:p>
    <w:p w14:paraId="5F4496C2" w14:textId="77777777" w:rsidR="00EA338D" w:rsidRPr="00EA338D" w:rsidRDefault="00EA338D" w:rsidP="00A57EAB">
      <w:pPr>
        <w:numPr>
          <w:ilvl w:val="0"/>
          <w:numId w:val="8"/>
        </w:numPr>
        <w:spacing w:after="0" w:line="240" w:lineRule="auto"/>
        <w:jc w:val="lowKashida"/>
        <w:rPr>
          <w:rFonts w:ascii="Simplified Arabic" w:hAnsi="Simplified Arabic" w:cs="Simplified Arabic"/>
          <w:sz w:val="28"/>
          <w:szCs w:val="28"/>
          <w:lang w:bidi="ar-EG"/>
        </w:rPr>
      </w:pPr>
      <w:r w:rsidRPr="00EA338D">
        <w:rPr>
          <w:rFonts w:ascii="Simplified Arabic" w:hAnsi="Simplified Arabic" w:cs="Simplified Arabic" w:hint="cs"/>
          <w:sz w:val="28"/>
          <w:szCs w:val="28"/>
          <w:rtl/>
          <w:lang w:bidi="ar-EG"/>
        </w:rPr>
        <w:t>حماية حقوق الملكية الفكرية.</w:t>
      </w:r>
    </w:p>
    <w:p w14:paraId="65588B0F" w14:textId="4D001924" w:rsidR="00EA338D" w:rsidRPr="00EA338D" w:rsidRDefault="00472423" w:rsidP="00A57EAB">
      <w:pPr>
        <w:numPr>
          <w:ilvl w:val="0"/>
          <w:numId w:val="8"/>
        </w:numPr>
        <w:spacing w:after="0" w:line="240" w:lineRule="auto"/>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تعامل قواعد المنشأ</w:t>
      </w:r>
      <w:r w:rsidR="00EA338D" w:rsidRPr="00EA338D">
        <w:rPr>
          <w:rFonts w:ascii="Simplified Arabic" w:hAnsi="Simplified Arabic" w:cs="Simplified Arabic" w:hint="cs"/>
          <w:sz w:val="28"/>
          <w:szCs w:val="28"/>
          <w:rtl/>
          <w:lang w:bidi="ar-EG"/>
        </w:rPr>
        <w:t xml:space="preserve"> والمعايير الخاصة بإجراءات الوقاية والدعم وشروط الإغراق ومشاكل ميزان المدفوعات في المنطقة وفقا لإحكام المنظمة.</w:t>
      </w:r>
    </w:p>
    <w:p w14:paraId="10DB9E96" w14:textId="2FE92570" w:rsidR="00EA338D" w:rsidRPr="00EA338D" w:rsidRDefault="00EA338D" w:rsidP="00A57EAB">
      <w:pPr>
        <w:numPr>
          <w:ilvl w:val="0"/>
          <w:numId w:val="7"/>
        </w:numPr>
        <w:tabs>
          <w:tab w:val="clear" w:pos="720"/>
        </w:tabs>
        <w:spacing w:after="0" w:line="240" w:lineRule="auto"/>
        <w:jc w:val="lowKashida"/>
        <w:rPr>
          <w:rFonts w:ascii="Simplified Arabic" w:hAnsi="Simplified Arabic" w:cs="Simplified Arabic"/>
          <w:sz w:val="28"/>
          <w:szCs w:val="28"/>
          <w:lang w:bidi="ar-EG"/>
        </w:rPr>
      </w:pPr>
      <w:r w:rsidRPr="00EA338D">
        <w:rPr>
          <w:rFonts w:ascii="Simplified Arabic" w:hAnsi="Simplified Arabic" w:cs="Simplified Arabic" w:hint="cs"/>
          <w:sz w:val="28"/>
          <w:szCs w:val="28"/>
          <w:rtl/>
          <w:lang w:bidi="ar-EG"/>
        </w:rPr>
        <w:t xml:space="preserve">بالرغم من أوجه التوافق بين بنود منطقة التجارة العربية ومنظمة التجارة العالمية إلا أن هناك أوجه </w:t>
      </w:r>
      <w:r w:rsidR="00C12939" w:rsidRPr="00EA338D">
        <w:rPr>
          <w:rFonts w:ascii="Simplified Arabic" w:hAnsi="Simplified Arabic" w:cs="Simplified Arabic" w:hint="cs"/>
          <w:sz w:val="28"/>
          <w:szCs w:val="28"/>
          <w:rtl/>
          <w:lang w:bidi="ar-EG"/>
        </w:rPr>
        <w:t>اختلاف:</w:t>
      </w:r>
      <w:r w:rsidRPr="00EA338D">
        <w:rPr>
          <w:rFonts w:ascii="Simplified Arabic" w:hAnsi="Simplified Arabic" w:cs="Simplified Arabic" w:hint="cs"/>
          <w:sz w:val="28"/>
          <w:szCs w:val="28"/>
          <w:rtl/>
          <w:lang w:bidi="ar-EG"/>
        </w:rPr>
        <w:t xml:space="preserve"> </w:t>
      </w:r>
    </w:p>
    <w:p w14:paraId="545F95B1" w14:textId="60AE1FBC" w:rsidR="00EA338D" w:rsidRPr="00EA338D" w:rsidRDefault="00EA338D" w:rsidP="00A57EAB">
      <w:pPr>
        <w:numPr>
          <w:ilvl w:val="0"/>
          <w:numId w:val="9"/>
        </w:numPr>
        <w:spacing w:after="0" w:line="240" w:lineRule="auto"/>
        <w:jc w:val="lowKashida"/>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 xml:space="preserve">تطبق المنظمة مبدأ التعامل بالمثل بينما تمنح منطقة التجارة الحرة العربية معاملة تفضيلية بشأن البلدان الأقل نمو على أن تتقدم هذه الدول بطلب يتضمن الطبيعة التفضيلية المطلوبة والفترة الزمنية مع موافقة المجلس </w:t>
      </w:r>
      <w:r w:rsidR="009F38B1" w:rsidRPr="00EA338D">
        <w:rPr>
          <w:rFonts w:ascii="Simplified Arabic" w:hAnsi="Simplified Arabic" w:cs="Simplified Arabic" w:hint="cs"/>
          <w:sz w:val="28"/>
          <w:szCs w:val="28"/>
          <w:rtl/>
          <w:lang w:bidi="ar-EG"/>
        </w:rPr>
        <w:t>الاقتصادي</w:t>
      </w:r>
      <w:r w:rsidRPr="00EA338D">
        <w:rPr>
          <w:rFonts w:ascii="Simplified Arabic" w:hAnsi="Simplified Arabic" w:cs="Simplified Arabic" w:hint="cs"/>
          <w:sz w:val="28"/>
          <w:szCs w:val="28"/>
          <w:rtl/>
          <w:lang w:bidi="ar-EG"/>
        </w:rPr>
        <w:t xml:space="preserve"> </w:t>
      </w:r>
      <w:r w:rsidR="009F38B1" w:rsidRPr="00EA338D">
        <w:rPr>
          <w:rFonts w:ascii="Simplified Arabic" w:hAnsi="Simplified Arabic" w:cs="Simplified Arabic" w:hint="cs"/>
          <w:sz w:val="28"/>
          <w:szCs w:val="28"/>
          <w:rtl/>
          <w:lang w:bidi="ar-EG"/>
        </w:rPr>
        <w:t>والاجتماعي</w:t>
      </w:r>
      <w:r w:rsidRPr="00EA338D">
        <w:rPr>
          <w:rFonts w:ascii="Simplified Arabic" w:hAnsi="Simplified Arabic" w:cs="Simplified Arabic" w:hint="cs"/>
          <w:sz w:val="28"/>
          <w:szCs w:val="28"/>
          <w:rtl/>
          <w:lang w:bidi="ar-EG"/>
        </w:rPr>
        <w:t xml:space="preserve"> </w:t>
      </w:r>
      <w:r w:rsidR="00C12939" w:rsidRPr="00EA338D">
        <w:rPr>
          <w:rFonts w:ascii="Simplified Arabic" w:hAnsi="Simplified Arabic" w:cs="Simplified Arabic" w:hint="cs"/>
          <w:sz w:val="28"/>
          <w:szCs w:val="28"/>
          <w:rtl/>
          <w:lang w:bidi="ar-EG"/>
        </w:rPr>
        <w:t>(</w:t>
      </w:r>
      <w:r w:rsidR="009F38B1" w:rsidRPr="00EA338D">
        <w:rPr>
          <w:rFonts w:ascii="Simplified Arabic" w:hAnsi="Simplified Arabic" w:cs="Simplified Arabic" w:hint="cs"/>
          <w:sz w:val="28"/>
          <w:szCs w:val="28"/>
          <w:rtl/>
          <w:lang w:bidi="ar-EG"/>
        </w:rPr>
        <w:t>أي</w:t>
      </w:r>
      <w:r w:rsidRPr="00EA338D">
        <w:rPr>
          <w:rFonts w:ascii="Simplified Arabic" w:hAnsi="Simplified Arabic" w:cs="Simplified Arabic" w:hint="cs"/>
          <w:sz w:val="28"/>
          <w:szCs w:val="28"/>
          <w:rtl/>
          <w:lang w:bidi="ar-EG"/>
        </w:rPr>
        <w:t xml:space="preserve"> أن المنح يتحدد وفقاً لمتطلبات كل دولة وأوضاعها الاقتصادية). </w:t>
      </w:r>
    </w:p>
    <w:p w14:paraId="71FE7FCA" w14:textId="43CC9EE9" w:rsidR="00EA338D" w:rsidRDefault="00EA338D" w:rsidP="00A57EAB">
      <w:pPr>
        <w:numPr>
          <w:ilvl w:val="0"/>
          <w:numId w:val="9"/>
        </w:numPr>
        <w:spacing w:after="0" w:line="240" w:lineRule="auto"/>
        <w:jc w:val="lowKashida"/>
        <w:rPr>
          <w:rFonts w:ascii="Simplified Arabic" w:hAnsi="Simplified Arabic" w:cs="Simplified Arabic"/>
          <w:sz w:val="28"/>
          <w:szCs w:val="28"/>
          <w:lang w:bidi="ar-EG"/>
        </w:rPr>
      </w:pPr>
      <w:r w:rsidRPr="00EA338D">
        <w:rPr>
          <w:rFonts w:ascii="Simplified Arabic" w:hAnsi="Simplified Arabic" w:cs="Simplified Arabic" w:hint="cs"/>
          <w:sz w:val="28"/>
          <w:szCs w:val="28"/>
          <w:rtl/>
          <w:lang w:bidi="ar-EG"/>
        </w:rPr>
        <w:t xml:space="preserve"> سمحت الاتفاقية العربية بالتشاور بين الدول الأطراف حول الأنشطة التالية: الخدمات وبالذات المرتبطة بالتجارة </w:t>
      </w:r>
      <w:r w:rsidR="00C12939" w:rsidRPr="00EA338D">
        <w:rPr>
          <w:rFonts w:ascii="Simplified Arabic" w:hAnsi="Simplified Arabic" w:cs="Simplified Arabic" w:hint="cs"/>
          <w:sz w:val="28"/>
          <w:szCs w:val="28"/>
          <w:rtl/>
          <w:lang w:bidi="ar-EG"/>
        </w:rPr>
        <w:t>(مثل</w:t>
      </w:r>
      <w:r w:rsidRPr="00EA338D">
        <w:rPr>
          <w:rFonts w:ascii="Simplified Arabic" w:hAnsi="Simplified Arabic" w:cs="Simplified Arabic" w:hint="cs"/>
          <w:sz w:val="28"/>
          <w:szCs w:val="28"/>
          <w:rtl/>
          <w:lang w:bidi="ar-EG"/>
        </w:rPr>
        <w:t xml:space="preserve"> النقل، التأمين، التمويل، الضمان)</w:t>
      </w:r>
      <w:r w:rsidR="00472423">
        <w:rPr>
          <w:rFonts w:ascii="Simplified Arabic" w:hAnsi="Simplified Arabic" w:cs="Simplified Arabic" w:hint="cs"/>
          <w:sz w:val="28"/>
          <w:szCs w:val="28"/>
          <w:rtl/>
          <w:lang w:bidi="ar-EG"/>
        </w:rPr>
        <w:t>،</w:t>
      </w:r>
      <w:r w:rsidRPr="00EA338D">
        <w:rPr>
          <w:rFonts w:ascii="Simplified Arabic" w:hAnsi="Simplified Arabic" w:cs="Simplified Arabic" w:hint="cs"/>
          <w:sz w:val="28"/>
          <w:szCs w:val="28"/>
          <w:rtl/>
          <w:lang w:bidi="ar-EG"/>
        </w:rPr>
        <w:t xml:space="preserve"> التعاون التكنولوجي والبحث </w:t>
      </w:r>
      <w:r w:rsidR="009F38B1" w:rsidRPr="00EA338D">
        <w:rPr>
          <w:rFonts w:ascii="Simplified Arabic" w:hAnsi="Simplified Arabic" w:cs="Simplified Arabic" w:hint="cs"/>
          <w:sz w:val="28"/>
          <w:szCs w:val="28"/>
          <w:rtl/>
          <w:lang w:bidi="ar-EG"/>
        </w:rPr>
        <w:t>العلمي</w:t>
      </w:r>
      <w:r w:rsidRPr="00EA338D">
        <w:rPr>
          <w:rFonts w:ascii="Simplified Arabic" w:hAnsi="Simplified Arabic" w:cs="Simplified Arabic" w:hint="cs"/>
          <w:sz w:val="28"/>
          <w:szCs w:val="28"/>
          <w:rtl/>
          <w:lang w:bidi="ar-EG"/>
        </w:rPr>
        <w:t xml:space="preserve">، حماية حقوق الملكية الفكرية. وهنا يلاحظ أنه في حين تجيز المنظمة الاحتكار في ميدان التكنولوجيا فإن البلدان الأعضاء في منطقة التجارة العربية الكبرى يمكنهم التشاور والتعاون في ميدان التكنولوجيا والبحث </w:t>
      </w:r>
      <w:r w:rsidR="009F38B1" w:rsidRPr="00EA338D">
        <w:rPr>
          <w:rFonts w:ascii="Simplified Arabic" w:hAnsi="Simplified Arabic" w:cs="Simplified Arabic" w:hint="cs"/>
          <w:sz w:val="28"/>
          <w:szCs w:val="28"/>
          <w:rtl/>
          <w:lang w:bidi="ar-EG"/>
        </w:rPr>
        <w:t>العلمي</w:t>
      </w:r>
      <w:r w:rsidRPr="00EA338D">
        <w:rPr>
          <w:rFonts w:ascii="Simplified Arabic" w:hAnsi="Simplified Arabic" w:cs="Simplified Arabic" w:hint="cs"/>
          <w:sz w:val="28"/>
          <w:szCs w:val="28"/>
          <w:rtl/>
          <w:lang w:bidi="ar-EG"/>
        </w:rPr>
        <w:t>.</w:t>
      </w:r>
    </w:p>
    <w:p w14:paraId="1BF9362D" w14:textId="42A0148B" w:rsidR="00916315" w:rsidRDefault="00916315" w:rsidP="00916315">
      <w:pPr>
        <w:spacing w:after="0" w:line="240" w:lineRule="auto"/>
        <w:jc w:val="lowKashida"/>
        <w:rPr>
          <w:rFonts w:ascii="Simplified Arabic" w:hAnsi="Simplified Arabic" w:cs="Simplified Arabic"/>
          <w:sz w:val="28"/>
          <w:szCs w:val="28"/>
          <w:rtl/>
          <w:lang w:bidi="ar-EG"/>
        </w:rPr>
      </w:pPr>
    </w:p>
    <w:p w14:paraId="1240FB2E" w14:textId="77777777" w:rsidR="00916315" w:rsidRPr="00EA338D" w:rsidRDefault="00916315" w:rsidP="00916315">
      <w:pPr>
        <w:spacing w:after="0" w:line="240" w:lineRule="auto"/>
        <w:jc w:val="lowKashida"/>
        <w:rPr>
          <w:rFonts w:ascii="Simplified Arabic" w:hAnsi="Simplified Arabic" w:cs="Simplified Arabic"/>
          <w:sz w:val="28"/>
          <w:szCs w:val="28"/>
          <w:lang w:bidi="ar-EG"/>
        </w:rPr>
      </w:pPr>
    </w:p>
    <w:p w14:paraId="4B795614" w14:textId="61F0CFA7" w:rsidR="00EA338D" w:rsidRPr="00EA338D" w:rsidRDefault="00EA338D" w:rsidP="00AC343B">
      <w:pPr>
        <w:numPr>
          <w:ilvl w:val="0"/>
          <w:numId w:val="9"/>
        </w:numPr>
        <w:spacing w:after="0" w:line="240" w:lineRule="auto"/>
        <w:jc w:val="lowKashida"/>
        <w:rPr>
          <w:rFonts w:ascii="Simplified Arabic" w:hAnsi="Simplified Arabic" w:cs="Simplified Arabic"/>
          <w:sz w:val="28"/>
          <w:szCs w:val="28"/>
          <w:lang w:bidi="ar-EG"/>
        </w:rPr>
      </w:pPr>
      <w:r w:rsidRPr="00EA338D">
        <w:rPr>
          <w:rFonts w:ascii="Simplified Arabic" w:hAnsi="Simplified Arabic" w:cs="Simplified Arabic" w:hint="cs"/>
          <w:sz w:val="28"/>
          <w:szCs w:val="28"/>
          <w:rtl/>
          <w:lang w:bidi="ar-EG"/>
        </w:rPr>
        <w:lastRenderedPageBreak/>
        <w:t xml:space="preserve">استطاعت منظمة التجارة العالمية أن تزيل تطبيق الحواجز الجمركية بتحويلها إلى رسوم جمركية وفى المقابل واصلت الدول العربية تطبيق هذه الحواجز حتى إكمال تنفيذها في 2007 (وقد وافق المجلس </w:t>
      </w:r>
      <w:r w:rsidR="009F38B1" w:rsidRPr="00EA338D">
        <w:rPr>
          <w:rFonts w:ascii="Simplified Arabic" w:hAnsi="Simplified Arabic" w:cs="Simplified Arabic" w:hint="cs"/>
          <w:sz w:val="28"/>
          <w:szCs w:val="28"/>
          <w:rtl/>
          <w:lang w:bidi="ar-EG"/>
        </w:rPr>
        <w:t>الاقتصادي</w:t>
      </w:r>
      <w:r w:rsidRPr="00EA338D">
        <w:rPr>
          <w:rFonts w:ascii="Simplified Arabic" w:hAnsi="Simplified Arabic" w:cs="Simplified Arabic" w:hint="cs"/>
          <w:sz w:val="28"/>
          <w:szCs w:val="28"/>
          <w:rtl/>
          <w:lang w:bidi="ar-EG"/>
        </w:rPr>
        <w:t xml:space="preserve"> </w:t>
      </w:r>
      <w:r w:rsidR="009F38B1" w:rsidRPr="00EA338D">
        <w:rPr>
          <w:rFonts w:ascii="Simplified Arabic" w:hAnsi="Simplified Arabic" w:cs="Simplified Arabic" w:hint="cs"/>
          <w:sz w:val="28"/>
          <w:szCs w:val="28"/>
          <w:rtl/>
          <w:lang w:bidi="ar-EG"/>
        </w:rPr>
        <w:t>والاجتماعي</w:t>
      </w:r>
      <w:r w:rsidRPr="00EA338D">
        <w:rPr>
          <w:rFonts w:ascii="Simplified Arabic" w:hAnsi="Simplified Arabic" w:cs="Simplified Arabic" w:hint="cs"/>
          <w:sz w:val="28"/>
          <w:szCs w:val="28"/>
          <w:rtl/>
          <w:lang w:bidi="ar-EG"/>
        </w:rPr>
        <w:t xml:space="preserve"> على تخفيض الفترة الزمنية لتنتهي </w:t>
      </w:r>
      <w:r w:rsidRPr="002C38DE">
        <w:rPr>
          <w:rFonts w:ascii="Simplified Arabic" w:hAnsi="Simplified Arabic" w:cs="Simplified Arabic" w:hint="cs"/>
          <w:sz w:val="28"/>
          <w:szCs w:val="28"/>
          <w:rtl/>
          <w:lang w:bidi="ar-EG"/>
        </w:rPr>
        <w:t>في يناير 2005).</w:t>
      </w:r>
      <w:r w:rsidR="00916315">
        <w:rPr>
          <w:rStyle w:val="FootnoteReference"/>
          <w:rFonts w:ascii="Simplified Arabic" w:hAnsi="Simplified Arabic" w:cs="Simplified Arabic"/>
          <w:sz w:val="28"/>
          <w:szCs w:val="28"/>
          <w:rtl/>
          <w:lang w:bidi="ar-EG"/>
        </w:rPr>
        <w:footnoteReference w:id="22"/>
      </w:r>
    </w:p>
    <w:p w14:paraId="08E8141C" w14:textId="3D429B6A" w:rsidR="00EA338D" w:rsidRPr="00EA338D" w:rsidRDefault="00EA338D" w:rsidP="00A57EAB">
      <w:pPr>
        <w:numPr>
          <w:ilvl w:val="0"/>
          <w:numId w:val="9"/>
        </w:numPr>
        <w:spacing w:after="0" w:line="240" w:lineRule="auto"/>
        <w:jc w:val="lowKashida"/>
        <w:rPr>
          <w:rFonts w:ascii="Simplified Arabic" w:hAnsi="Simplified Arabic" w:cs="Simplified Arabic"/>
          <w:sz w:val="28"/>
          <w:szCs w:val="28"/>
          <w:lang w:bidi="ar-EG"/>
        </w:rPr>
      </w:pPr>
      <w:r w:rsidRPr="00EA338D">
        <w:rPr>
          <w:rFonts w:ascii="Simplified Arabic" w:hAnsi="Simplified Arabic" w:cs="Simplified Arabic" w:hint="cs"/>
          <w:sz w:val="28"/>
          <w:szCs w:val="28"/>
          <w:rtl/>
          <w:lang w:bidi="ar-EG"/>
        </w:rPr>
        <w:t xml:space="preserve">تقتضى قواعد منظمة التجارة العالمية أن تنتهي الاتفاقيات الثنائية بحلول 2005 وان يطبق بدلاً منها مبدأ الدولة الأولى بالرعاية ما لم تكن هذه الاتفاقيات ناجمة عن منطقة تجارة حرة أو اتحاد جمركي بين الدول المعنية ولكن اتفاقية منطقة التجارة الحرة العربية الكبرى تجيز عقد اتفاقيات ثنائية بشرط إلا تشمل مزايا تجاوز ما هو محدد في البرنامج </w:t>
      </w:r>
      <w:r w:rsidR="009F38B1" w:rsidRPr="00EA338D">
        <w:rPr>
          <w:rFonts w:ascii="Simplified Arabic" w:hAnsi="Simplified Arabic" w:cs="Simplified Arabic" w:hint="cs"/>
          <w:sz w:val="28"/>
          <w:szCs w:val="28"/>
          <w:rtl/>
          <w:lang w:bidi="ar-EG"/>
        </w:rPr>
        <w:t>التنفيذي</w:t>
      </w:r>
      <w:r w:rsidRPr="00EA338D">
        <w:rPr>
          <w:rFonts w:ascii="Simplified Arabic" w:hAnsi="Simplified Arabic" w:cs="Simplified Arabic" w:hint="cs"/>
          <w:sz w:val="28"/>
          <w:szCs w:val="28"/>
          <w:rtl/>
          <w:lang w:bidi="ar-EG"/>
        </w:rPr>
        <w:t xml:space="preserve"> للمنطقة وينبغي أن تنتهي هذه الاتفاقيات الثنائية بحلول 2007 وهو موعد لإكمال البرنامج </w:t>
      </w:r>
      <w:r w:rsidR="009F38B1" w:rsidRPr="00EA338D">
        <w:rPr>
          <w:rFonts w:ascii="Simplified Arabic" w:hAnsi="Simplified Arabic" w:cs="Simplified Arabic" w:hint="cs"/>
          <w:sz w:val="28"/>
          <w:szCs w:val="28"/>
          <w:rtl/>
          <w:lang w:bidi="ar-EG"/>
        </w:rPr>
        <w:t>التنفيذي</w:t>
      </w:r>
      <w:r w:rsidRPr="00EA338D">
        <w:rPr>
          <w:rFonts w:ascii="Simplified Arabic" w:hAnsi="Simplified Arabic" w:cs="Simplified Arabic" w:hint="cs"/>
          <w:sz w:val="28"/>
          <w:szCs w:val="28"/>
          <w:rtl/>
          <w:lang w:bidi="ar-EG"/>
        </w:rPr>
        <w:t xml:space="preserve"> (وتعتقد الدراسة أن هذه الاتفاقيات الثنائية لم تتوقف حتى على مستوى مصر). وكما تتفق العديد من الدراسات في أنه انحصر طابع التكامل </w:t>
      </w:r>
      <w:r w:rsidR="009F38B1" w:rsidRPr="00EA338D">
        <w:rPr>
          <w:rFonts w:ascii="Simplified Arabic" w:hAnsi="Simplified Arabic" w:cs="Simplified Arabic" w:hint="cs"/>
          <w:sz w:val="28"/>
          <w:szCs w:val="28"/>
          <w:rtl/>
          <w:lang w:bidi="ar-EG"/>
        </w:rPr>
        <w:t>الإقليمي</w:t>
      </w:r>
      <w:r w:rsidRPr="00EA338D">
        <w:rPr>
          <w:rFonts w:ascii="Simplified Arabic" w:hAnsi="Simplified Arabic" w:cs="Simplified Arabic" w:hint="cs"/>
          <w:sz w:val="28"/>
          <w:szCs w:val="28"/>
          <w:rtl/>
          <w:lang w:bidi="ar-EG"/>
        </w:rPr>
        <w:t xml:space="preserve"> الغالب في اتفاقيات ثنائية اقتصرت على </w:t>
      </w:r>
      <w:r w:rsidR="00C12939" w:rsidRPr="00EA338D">
        <w:rPr>
          <w:rFonts w:ascii="Simplified Arabic" w:hAnsi="Simplified Arabic" w:cs="Simplified Arabic" w:hint="cs"/>
          <w:sz w:val="28"/>
          <w:szCs w:val="28"/>
          <w:rtl/>
          <w:lang w:bidi="ar-EG"/>
        </w:rPr>
        <w:t>إعفاءات جمركية</w:t>
      </w:r>
      <w:r w:rsidRPr="00EA338D">
        <w:rPr>
          <w:rFonts w:ascii="Simplified Arabic" w:hAnsi="Simplified Arabic" w:cs="Simplified Arabic" w:hint="cs"/>
          <w:sz w:val="28"/>
          <w:szCs w:val="28"/>
          <w:rtl/>
          <w:lang w:bidi="ar-EG"/>
        </w:rPr>
        <w:t xml:space="preserve"> لمجموعات مختارة من السلع غالبيتها زراعية ومواد أولية الأمر </w:t>
      </w:r>
      <w:r w:rsidR="00A926FD" w:rsidRPr="00EA338D">
        <w:rPr>
          <w:rFonts w:ascii="Simplified Arabic" w:hAnsi="Simplified Arabic" w:cs="Simplified Arabic" w:hint="cs"/>
          <w:sz w:val="28"/>
          <w:szCs w:val="28"/>
          <w:rtl/>
          <w:lang w:bidi="ar-EG"/>
        </w:rPr>
        <w:t>الذي</w:t>
      </w:r>
      <w:r w:rsidRPr="00EA338D">
        <w:rPr>
          <w:rFonts w:ascii="Simplified Arabic" w:hAnsi="Simplified Arabic" w:cs="Simplified Arabic" w:hint="cs"/>
          <w:sz w:val="28"/>
          <w:szCs w:val="28"/>
          <w:rtl/>
          <w:lang w:bidi="ar-EG"/>
        </w:rPr>
        <w:t xml:space="preserve"> جعل آثارها محدود على التجارة البينية.</w:t>
      </w:r>
    </w:p>
    <w:p w14:paraId="4A583DA7" w14:textId="24632CD0" w:rsidR="00EA338D" w:rsidRPr="00EA338D" w:rsidRDefault="00EA338D" w:rsidP="00AC343B">
      <w:pPr>
        <w:numPr>
          <w:ilvl w:val="0"/>
          <w:numId w:val="9"/>
        </w:numPr>
        <w:tabs>
          <w:tab w:val="clear" w:pos="566"/>
          <w:tab w:val="num" w:pos="206"/>
        </w:tabs>
        <w:spacing w:after="0" w:line="240" w:lineRule="auto"/>
        <w:jc w:val="lowKashida"/>
        <w:rPr>
          <w:rFonts w:ascii="Simplified Arabic" w:hAnsi="Simplified Arabic" w:cs="Simplified Arabic"/>
          <w:sz w:val="28"/>
          <w:szCs w:val="28"/>
          <w:lang w:bidi="ar-EG"/>
        </w:rPr>
      </w:pPr>
      <w:r w:rsidRPr="00EA338D">
        <w:rPr>
          <w:rFonts w:ascii="Simplified Arabic" w:hAnsi="Simplified Arabic" w:cs="Simplified Arabic" w:hint="cs"/>
          <w:sz w:val="28"/>
          <w:szCs w:val="28"/>
          <w:rtl/>
          <w:lang w:bidi="ar-EG"/>
        </w:rPr>
        <w:t>فيما يتعلق بالاتفاقيات الثنائية لتحرير التجارة بين الدول العربية يمكن ملاحظة الآتي</w:t>
      </w:r>
      <w:r w:rsidR="00C7168A">
        <w:rPr>
          <w:rStyle w:val="FootnoteReference"/>
          <w:rFonts w:ascii="Simplified Arabic" w:hAnsi="Simplified Arabic" w:cs="Simplified Arabic"/>
          <w:sz w:val="28"/>
          <w:szCs w:val="28"/>
          <w:rtl/>
          <w:lang w:bidi="ar-EG"/>
        </w:rPr>
        <w:footnoteReference w:id="23"/>
      </w:r>
      <w:r w:rsidRPr="00EA338D">
        <w:rPr>
          <w:rFonts w:ascii="Simplified Arabic" w:hAnsi="Simplified Arabic" w:cs="Simplified Arabic" w:hint="cs"/>
          <w:sz w:val="28"/>
          <w:szCs w:val="28"/>
          <w:rtl/>
          <w:lang w:bidi="ar-EG"/>
        </w:rPr>
        <w:t xml:space="preserve">: </w:t>
      </w:r>
    </w:p>
    <w:p w14:paraId="36421473" w14:textId="7BA48916" w:rsidR="00EA338D" w:rsidRPr="00EA338D" w:rsidRDefault="00EA338D" w:rsidP="00A57EAB">
      <w:pPr>
        <w:numPr>
          <w:ilvl w:val="1"/>
          <w:numId w:val="9"/>
        </w:numPr>
        <w:spacing w:after="0" w:line="240" w:lineRule="auto"/>
        <w:jc w:val="lowKashida"/>
        <w:rPr>
          <w:rFonts w:ascii="Simplified Arabic" w:hAnsi="Simplified Arabic" w:cs="Simplified Arabic"/>
          <w:sz w:val="28"/>
          <w:szCs w:val="28"/>
          <w:lang w:bidi="ar-EG"/>
        </w:rPr>
      </w:pPr>
      <w:r w:rsidRPr="00EA338D">
        <w:rPr>
          <w:rFonts w:ascii="Simplified Arabic" w:hAnsi="Simplified Arabic" w:cs="Simplified Arabic" w:hint="cs"/>
          <w:sz w:val="28"/>
          <w:szCs w:val="28"/>
          <w:rtl/>
          <w:lang w:bidi="ar-EG"/>
        </w:rPr>
        <w:t xml:space="preserve">أن هذه النوعية من الاتفاقيات عقدت استرشاداً بأهداف الاتفاقيات </w:t>
      </w:r>
      <w:r w:rsidR="00C12939" w:rsidRPr="00EA338D">
        <w:rPr>
          <w:rFonts w:ascii="Simplified Arabic" w:hAnsi="Simplified Arabic" w:cs="Simplified Arabic" w:hint="cs"/>
          <w:sz w:val="28"/>
          <w:szCs w:val="28"/>
          <w:rtl/>
          <w:lang w:bidi="ar-EG"/>
        </w:rPr>
        <w:t>ذات الصلة</w:t>
      </w:r>
      <w:r w:rsidRPr="00EA338D">
        <w:rPr>
          <w:rFonts w:ascii="Simplified Arabic" w:hAnsi="Simplified Arabic" w:cs="Simplified Arabic" w:hint="cs"/>
          <w:sz w:val="28"/>
          <w:szCs w:val="28"/>
          <w:rtl/>
          <w:lang w:bidi="ar-EG"/>
        </w:rPr>
        <w:t xml:space="preserve"> في إطار اتفاق منطقة التجارة الحرة العربية الكبرى وكذلك في إطار قواعد اتفاقيات منظمة التجارة العالمية.</w:t>
      </w:r>
    </w:p>
    <w:p w14:paraId="20173F05" w14:textId="5038B2A0" w:rsidR="00EA338D" w:rsidRPr="00EA338D" w:rsidRDefault="00EA338D" w:rsidP="00A57EAB">
      <w:pPr>
        <w:numPr>
          <w:ilvl w:val="1"/>
          <w:numId w:val="9"/>
        </w:numPr>
        <w:spacing w:after="0" w:line="240" w:lineRule="auto"/>
        <w:jc w:val="lowKashida"/>
        <w:rPr>
          <w:rFonts w:ascii="Simplified Arabic" w:hAnsi="Simplified Arabic" w:cs="Simplified Arabic"/>
          <w:sz w:val="28"/>
          <w:szCs w:val="28"/>
          <w:lang w:bidi="ar-EG"/>
        </w:rPr>
      </w:pPr>
      <w:r w:rsidRPr="00EA338D">
        <w:rPr>
          <w:rFonts w:ascii="Simplified Arabic" w:hAnsi="Simplified Arabic" w:cs="Simplified Arabic" w:hint="cs"/>
          <w:sz w:val="28"/>
          <w:szCs w:val="28"/>
          <w:rtl/>
          <w:lang w:bidi="ar-EG"/>
        </w:rPr>
        <w:t xml:space="preserve">إن هذه الاتفاقيات تستبعد السلع المنتجة في المناطق الحرة المقامة في كلا الطرفين ومن المعروف أن هذه المشكلة لا تزال معلقة في البرنامج </w:t>
      </w:r>
      <w:r w:rsidR="009F38B1" w:rsidRPr="00EA338D">
        <w:rPr>
          <w:rFonts w:ascii="Simplified Arabic" w:hAnsi="Simplified Arabic" w:cs="Simplified Arabic" w:hint="cs"/>
          <w:sz w:val="28"/>
          <w:szCs w:val="28"/>
          <w:rtl/>
          <w:lang w:bidi="ar-EG"/>
        </w:rPr>
        <w:t>التنفيذي</w:t>
      </w:r>
      <w:r w:rsidRPr="00EA338D">
        <w:rPr>
          <w:rFonts w:ascii="Simplified Arabic" w:hAnsi="Simplified Arabic" w:cs="Simplified Arabic" w:hint="cs"/>
          <w:sz w:val="28"/>
          <w:szCs w:val="28"/>
          <w:rtl/>
          <w:lang w:bidi="ar-EG"/>
        </w:rPr>
        <w:t xml:space="preserve"> لمنطقة التجارة الحرة وذلك في ظل انتشار هذه المناطق في الدول العربية حيث تمثل صادراتها نسبة لا يستها</w:t>
      </w:r>
      <w:r w:rsidRPr="00EA338D">
        <w:rPr>
          <w:rFonts w:ascii="Simplified Arabic" w:hAnsi="Simplified Arabic" w:cs="Simplified Arabic" w:hint="eastAsia"/>
          <w:sz w:val="28"/>
          <w:szCs w:val="28"/>
          <w:rtl/>
          <w:lang w:bidi="ar-EG"/>
        </w:rPr>
        <w:t>ن</w:t>
      </w:r>
      <w:r w:rsidRPr="00EA338D">
        <w:rPr>
          <w:rFonts w:ascii="Simplified Arabic" w:hAnsi="Simplified Arabic" w:cs="Simplified Arabic" w:hint="cs"/>
          <w:sz w:val="28"/>
          <w:szCs w:val="28"/>
          <w:rtl/>
          <w:lang w:bidi="ar-EG"/>
        </w:rPr>
        <w:t xml:space="preserve"> بها من </w:t>
      </w:r>
      <w:r w:rsidR="009F38B1" w:rsidRPr="00EA338D">
        <w:rPr>
          <w:rFonts w:ascii="Simplified Arabic" w:hAnsi="Simplified Arabic" w:cs="Simplified Arabic" w:hint="cs"/>
          <w:sz w:val="28"/>
          <w:szCs w:val="28"/>
          <w:rtl/>
          <w:lang w:bidi="ar-EG"/>
        </w:rPr>
        <w:t>إجمالي</w:t>
      </w:r>
      <w:r w:rsidRPr="00EA338D">
        <w:rPr>
          <w:rFonts w:ascii="Simplified Arabic" w:hAnsi="Simplified Arabic" w:cs="Simplified Arabic" w:hint="cs"/>
          <w:sz w:val="28"/>
          <w:szCs w:val="28"/>
          <w:rtl/>
          <w:lang w:bidi="ar-EG"/>
        </w:rPr>
        <w:t xml:space="preserve"> صادرات هذه الدول وقد كان من الأجدر التغلب على هذه المشكلة في إطار الاتفاقيات الثنائية.</w:t>
      </w:r>
    </w:p>
    <w:p w14:paraId="36D961FB" w14:textId="15C8D387" w:rsidR="00EA338D" w:rsidRPr="00EA338D" w:rsidRDefault="00EA338D" w:rsidP="00A57EAB">
      <w:pPr>
        <w:numPr>
          <w:ilvl w:val="1"/>
          <w:numId w:val="9"/>
        </w:numPr>
        <w:spacing w:after="0" w:line="240" w:lineRule="auto"/>
        <w:jc w:val="lowKashida"/>
        <w:rPr>
          <w:rFonts w:ascii="Simplified Arabic" w:hAnsi="Simplified Arabic" w:cs="Simplified Arabic"/>
          <w:sz w:val="28"/>
          <w:szCs w:val="28"/>
          <w:lang w:bidi="ar-EG"/>
        </w:rPr>
      </w:pPr>
      <w:r w:rsidRPr="00EA338D">
        <w:rPr>
          <w:rFonts w:ascii="Simplified Arabic" w:hAnsi="Simplified Arabic" w:cs="Simplified Arabic" w:hint="cs"/>
          <w:sz w:val="28"/>
          <w:szCs w:val="28"/>
          <w:rtl/>
          <w:lang w:bidi="ar-EG"/>
        </w:rPr>
        <w:lastRenderedPageBreak/>
        <w:t xml:space="preserve">احتوت الاتفاقيات على قوائم سلبية على غرار منطقة التجارة الحرة العربية الكبرى، </w:t>
      </w:r>
      <w:r w:rsidR="00C12939" w:rsidRPr="00EA338D">
        <w:rPr>
          <w:rFonts w:ascii="Simplified Arabic" w:hAnsi="Simplified Arabic" w:cs="Simplified Arabic" w:hint="cs"/>
          <w:sz w:val="28"/>
          <w:szCs w:val="28"/>
          <w:rtl/>
          <w:lang w:bidi="ar-EG"/>
        </w:rPr>
        <w:t>وهي</w:t>
      </w:r>
      <w:r w:rsidRPr="00EA338D">
        <w:rPr>
          <w:rFonts w:ascii="Simplified Arabic" w:hAnsi="Simplified Arabic" w:cs="Simplified Arabic" w:hint="cs"/>
          <w:sz w:val="28"/>
          <w:szCs w:val="28"/>
          <w:rtl/>
          <w:lang w:bidi="ar-EG"/>
        </w:rPr>
        <w:t xml:space="preserve"> سلع ذات منافسة عالية وميزة نسبية مثل المنسوجات والملابس الجاهزة أو السلع </w:t>
      </w:r>
      <w:r w:rsidR="009F38B1" w:rsidRPr="00EA338D">
        <w:rPr>
          <w:rFonts w:ascii="Simplified Arabic" w:hAnsi="Simplified Arabic" w:cs="Simplified Arabic" w:hint="cs"/>
          <w:sz w:val="28"/>
          <w:szCs w:val="28"/>
          <w:rtl/>
          <w:lang w:bidi="ar-EG"/>
        </w:rPr>
        <w:t>التي</w:t>
      </w:r>
      <w:r w:rsidRPr="00EA338D">
        <w:rPr>
          <w:rFonts w:ascii="Simplified Arabic" w:hAnsi="Simplified Arabic" w:cs="Simplified Arabic" w:hint="cs"/>
          <w:sz w:val="28"/>
          <w:szCs w:val="28"/>
          <w:rtl/>
          <w:lang w:bidi="ar-EG"/>
        </w:rPr>
        <w:t xml:space="preserve"> تخضع لاحتكار الحكومات والقطاع العام أو كثيفة الاستخدام للعمالة مثل التبغ ومنتجاته وحديد التسليح وبالتالي فإن هذه الاتفاقات الثنائية لم تعالج مشكلة القوائم السلبية </w:t>
      </w:r>
      <w:r w:rsidR="009F38B1" w:rsidRPr="00EA338D">
        <w:rPr>
          <w:rFonts w:ascii="Simplified Arabic" w:hAnsi="Simplified Arabic" w:cs="Simplified Arabic" w:hint="cs"/>
          <w:sz w:val="28"/>
          <w:szCs w:val="28"/>
          <w:rtl/>
          <w:lang w:bidi="ar-EG"/>
        </w:rPr>
        <w:t>التي</w:t>
      </w:r>
      <w:r w:rsidRPr="00EA338D">
        <w:rPr>
          <w:rFonts w:ascii="Simplified Arabic" w:hAnsi="Simplified Arabic" w:cs="Simplified Arabic" w:hint="cs"/>
          <w:sz w:val="28"/>
          <w:szCs w:val="28"/>
          <w:rtl/>
          <w:lang w:bidi="ar-EG"/>
        </w:rPr>
        <w:t xml:space="preserve"> شكلت عقبة أمام نجاح منطقة التجارة الحرة العربية. </w:t>
      </w:r>
    </w:p>
    <w:p w14:paraId="4C90B8BE" w14:textId="2804BCC7" w:rsidR="00EA338D" w:rsidRPr="00EA338D" w:rsidRDefault="00EA338D" w:rsidP="00A57EAB">
      <w:pPr>
        <w:numPr>
          <w:ilvl w:val="1"/>
          <w:numId w:val="9"/>
        </w:numPr>
        <w:spacing w:after="0" w:line="240" w:lineRule="auto"/>
        <w:jc w:val="lowKashida"/>
        <w:rPr>
          <w:rFonts w:ascii="Simplified Arabic" w:hAnsi="Simplified Arabic" w:cs="Simplified Arabic"/>
          <w:sz w:val="28"/>
          <w:szCs w:val="28"/>
          <w:lang w:bidi="ar-EG"/>
        </w:rPr>
      </w:pPr>
      <w:r w:rsidRPr="00EA338D">
        <w:rPr>
          <w:rFonts w:ascii="Simplified Arabic" w:hAnsi="Simplified Arabic" w:cs="Simplified Arabic" w:hint="cs"/>
          <w:sz w:val="28"/>
          <w:szCs w:val="28"/>
          <w:rtl/>
          <w:lang w:bidi="ar-EG"/>
        </w:rPr>
        <w:t xml:space="preserve">أنه بالرغم من مزايا هذه الاتفاقيات إلا أنها تؤدى في الغالب إلى تحويل التجارة وترفع تكلفة الواردات، ومع ذلك فإنها قد تؤدى إلى خلق نوع من التخصص بين طرفي الاتفاقية وتنشأ صناعات تخدم الطلب لسوق معين ولكن قد تظهر المشاكل لو تحول تحرير التجارة الثنائية إلى هدف منطقة التجارة الكبرى الموسعة وهو ما يمكن أن يضر ببعض الصناعات وهو ما يؤكد على أفضلية الأسلوب التراكمي الذى لجأ إليه الاتحاد </w:t>
      </w:r>
      <w:r w:rsidR="009F38B1" w:rsidRPr="00EA338D">
        <w:rPr>
          <w:rFonts w:ascii="Simplified Arabic" w:hAnsi="Simplified Arabic" w:cs="Simplified Arabic" w:hint="cs"/>
          <w:sz w:val="28"/>
          <w:szCs w:val="28"/>
          <w:rtl/>
          <w:lang w:bidi="ar-EG"/>
        </w:rPr>
        <w:t>الأوروبي</w:t>
      </w:r>
      <w:r w:rsidRPr="00EA338D">
        <w:rPr>
          <w:rFonts w:ascii="Simplified Arabic" w:hAnsi="Simplified Arabic" w:cs="Simplified Arabic" w:hint="cs"/>
          <w:sz w:val="28"/>
          <w:szCs w:val="28"/>
          <w:rtl/>
          <w:lang w:bidi="ar-EG"/>
        </w:rPr>
        <w:t xml:space="preserve"> في مساره نحو تحرير التج</w:t>
      </w:r>
      <w:r w:rsidR="00F82BBC">
        <w:rPr>
          <w:rFonts w:ascii="Simplified Arabic" w:hAnsi="Simplified Arabic" w:cs="Simplified Arabic" w:hint="cs"/>
          <w:sz w:val="28"/>
          <w:szCs w:val="28"/>
          <w:rtl/>
          <w:lang w:bidi="ar-EG"/>
        </w:rPr>
        <w:t>ارة وليس أسلوبا متوازيا على غرا</w:t>
      </w:r>
      <w:r w:rsidRPr="00EA338D">
        <w:rPr>
          <w:rFonts w:ascii="Simplified Arabic" w:hAnsi="Simplified Arabic" w:cs="Simplified Arabic" w:hint="cs"/>
          <w:sz w:val="28"/>
          <w:szCs w:val="28"/>
          <w:rtl/>
          <w:lang w:bidi="ar-EG"/>
        </w:rPr>
        <w:t>ر تحرير التجارة بين الدول العربية حيث بدأ بمجموعة دول (تجمع الفحم والصلب). حيث استطاع الاتحاد التغلب على ذلك بتوحيد السرعات في مجال تحرير التجارة بين الدول الأوربية أعضاء الاتحاد. وهكذا فإن</w:t>
      </w:r>
      <w:r w:rsidR="00472423">
        <w:rPr>
          <w:rFonts w:ascii="Simplified Arabic" w:hAnsi="Simplified Arabic" w:cs="Simplified Arabic" w:hint="cs"/>
          <w:sz w:val="28"/>
          <w:szCs w:val="28"/>
          <w:rtl/>
          <w:lang w:bidi="ar-EG"/>
        </w:rPr>
        <w:t>ه</w:t>
      </w:r>
      <w:r w:rsidRPr="00EA338D">
        <w:rPr>
          <w:rFonts w:ascii="Simplified Arabic" w:hAnsi="Simplified Arabic" w:cs="Simplified Arabic" w:hint="cs"/>
          <w:sz w:val="28"/>
          <w:szCs w:val="28"/>
          <w:rtl/>
          <w:lang w:bidi="ar-EG"/>
        </w:rPr>
        <w:t xml:space="preserve"> قد لا يكون مبررا استمرار الاتفاقيات الثنائية إذ لم تقدم الجديد مقارنة ببرنامج منطقة التجارة الحرة العربية.</w:t>
      </w:r>
    </w:p>
    <w:p w14:paraId="3F44DE43" w14:textId="77777777" w:rsidR="00472423" w:rsidRDefault="00472423" w:rsidP="00472423">
      <w:pPr>
        <w:spacing w:after="0" w:line="240" w:lineRule="auto"/>
        <w:jc w:val="lowKashida"/>
        <w:outlineLvl w:val="0"/>
        <w:rPr>
          <w:rFonts w:ascii="Simplified Arabic" w:hAnsi="Simplified Arabic" w:cs="Simplified Arabic"/>
          <w:b/>
          <w:bCs/>
          <w:sz w:val="28"/>
          <w:szCs w:val="28"/>
          <w:rtl/>
          <w:lang w:bidi="ar-EG"/>
        </w:rPr>
      </w:pPr>
    </w:p>
    <w:p w14:paraId="670C33B4" w14:textId="62E95388" w:rsidR="00EA338D" w:rsidRPr="009F3293" w:rsidRDefault="008560C2" w:rsidP="008560C2">
      <w:pPr>
        <w:pStyle w:val="Heading3"/>
        <w:bidi/>
        <w:rPr>
          <w:rFonts w:ascii="Simplified Arabic" w:hAnsi="Simplified Arabic" w:cs="Simplified Arabic"/>
          <w:b/>
          <w:bCs/>
          <w:sz w:val="32"/>
          <w:szCs w:val="32"/>
          <w:rtl/>
          <w:lang w:bidi="ar-EG"/>
        </w:rPr>
      </w:pPr>
      <w:bookmarkStart w:id="15" w:name="_Hlk511289648"/>
      <w:r w:rsidRPr="009F3293">
        <w:rPr>
          <w:rFonts w:ascii="Simplified Arabic" w:hAnsi="Simplified Arabic" w:cs="Simplified Arabic" w:hint="cs"/>
          <w:b/>
          <w:bCs/>
          <w:sz w:val="32"/>
          <w:szCs w:val="32"/>
          <w:rtl/>
          <w:lang w:bidi="ar-EG"/>
        </w:rPr>
        <w:t xml:space="preserve">1-2-2 </w:t>
      </w:r>
      <w:r w:rsidR="00EA338D" w:rsidRPr="009F3293">
        <w:rPr>
          <w:rFonts w:ascii="Simplified Arabic" w:hAnsi="Simplified Arabic" w:cs="Simplified Arabic"/>
          <w:b/>
          <w:bCs/>
          <w:sz w:val="32"/>
          <w:szCs w:val="32"/>
          <w:rtl/>
          <w:lang w:bidi="ar-EG"/>
        </w:rPr>
        <w:t xml:space="preserve">معوقات وإشكاليات تنمية التجارة العربية البينية </w:t>
      </w:r>
    </w:p>
    <w:bookmarkEnd w:id="15"/>
    <w:p w14:paraId="5A2862B2" w14:textId="7D19C7F8" w:rsidR="00EA338D" w:rsidRDefault="00EA338D" w:rsidP="00EA338D">
      <w:pPr>
        <w:ind w:firstLine="720"/>
        <w:jc w:val="lowKashida"/>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 xml:space="preserve">تضمن البرنامج التنفيذي لإقامة منطقة التجارة الحرة الأسس والقواعد والآليات والبرنامج الزمني للتخفيض في الرسوم الجمركية والضرائب ذات الأثر المماثل المفروضة على كافة السلع العربية ذات المنشأ </w:t>
      </w:r>
      <w:r w:rsidR="009F38B1" w:rsidRPr="00EA338D">
        <w:rPr>
          <w:rFonts w:ascii="Simplified Arabic" w:hAnsi="Simplified Arabic" w:cs="Simplified Arabic" w:hint="cs"/>
          <w:sz w:val="28"/>
          <w:szCs w:val="28"/>
          <w:rtl/>
          <w:lang w:bidi="ar-EG"/>
        </w:rPr>
        <w:t>الوطني</w:t>
      </w:r>
      <w:r w:rsidRPr="00EA338D">
        <w:rPr>
          <w:rFonts w:ascii="Simplified Arabic" w:hAnsi="Simplified Arabic" w:cs="Simplified Arabic" w:hint="cs"/>
          <w:sz w:val="28"/>
          <w:szCs w:val="28"/>
          <w:rtl/>
          <w:lang w:bidi="ar-EG"/>
        </w:rPr>
        <w:t xml:space="preserve"> المتبادلة بين الدول العربية وصولا لإزالتها بالكامل. وفيما </w:t>
      </w:r>
      <w:r w:rsidR="00C12939" w:rsidRPr="00EA338D">
        <w:rPr>
          <w:rFonts w:ascii="Simplified Arabic" w:hAnsi="Simplified Arabic" w:cs="Simplified Arabic" w:hint="cs"/>
          <w:sz w:val="28"/>
          <w:szCs w:val="28"/>
          <w:rtl/>
          <w:lang w:bidi="ar-EG"/>
        </w:rPr>
        <w:t>يلي</w:t>
      </w:r>
      <w:r w:rsidRPr="00EA338D">
        <w:rPr>
          <w:rFonts w:ascii="Simplified Arabic" w:hAnsi="Simplified Arabic" w:cs="Simplified Arabic" w:hint="cs"/>
          <w:sz w:val="28"/>
          <w:szCs w:val="28"/>
          <w:rtl/>
          <w:lang w:bidi="ar-EG"/>
        </w:rPr>
        <w:t xml:space="preserve"> نعر</w:t>
      </w:r>
      <w:r w:rsidR="00472423">
        <w:rPr>
          <w:rFonts w:ascii="Simplified Arabic" w:hAnsi="Simplified Arabic" w:cs="Simplified Arabic" w:hint="cs"/>
          <w:sz w:val="28"/>
          <w:szCs w:val="28"/>
          <w:rtl/>
          <w:lang w:bidi="ar-EG"/>
        </w:rPr>
        <w:t>ض لأهم معوقات وإشكاليات التنفيذ</w:t>
      </w:r>
      <w:r w:rsidRPr="00EA338D">
        <w:rPr>
          <w:rFonts w:ascii="Simplified Arabic" w:hAnsi="Simplified Arabic" w:cs="Simplified Arabic" w:hint="cs"/>
          <w:sz w:val="28"/>
          <w:szCs w:val="28"/>
          <w:rtl/>
          <w:lang w:bidi="ar-EG"/>
        </w:rPr>
        <w:t xml:space="preserve">: </w:t>
      </w:r>
    </w:p>
    <w:p w14:paraId="59D6B4F4" w14:textId="77777777" w:rsidR="000A0CC5" w:rsidRPr="00EA338D" w:rsidRDefault="000A0CC5" w:rsidP="00C04A50">
      <w:pPr>
        <w:spacing w:after="0" w:line="240" w:lineRule="auto"/>
        <w:ind w:firstLine="720"/>
        <w:jc w:val="lowKashida"/>
        <w:rPr>
          <w:rFonts w:ascii="Simplified Arabic" w:hAnsi="Simplified Arabic" w:cs="Simplified Arabic"/>
          <w:sz w:val="28"/>
          <w:szCs w:val="28"/>
          <w:rtl/>
          <w:lang w:bidi="ar-EG"/>
        </w:rPr>
      </w:pPr>
    </w:p>
    <w:p w14:paraId="5A5F2C7E" w14:textId="494C8F1B" w:rsidR="00EA338D" w:rsidRPr="00EA338D" w:rsidRDefault="00EA338D" w:rsidP="008829B2">
      <w:pPr>
        <w:jc w:val="lowKashida"/>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1</w:t>
      </w:r>
      <w:bookmarkStart w:id="16" w:name="_Hlk511289664"/>
      <w:r w:rsidRPr="00EA338D">
        <w:rPr>
          <w:rFonts w:ascii="Simplified Arabic" w:hAnsi="Simplified Arabic" w:cs="Simplified Arabic" w:hint="cs"/>
          <w:sz w:val="28"/>
          <w:szCs w:val="28"/>
          <w:rtl/>
          <w:lang w:bidi="ar-EG"/>
        </w:rPr>
        <w:t>- قواعد المنشأ التفصيلية العربية</w:t>
      </w:r>
      <w:bookmarkEnd w:id="16"/>
      <w:r w:rsidR="00C7168A">
        <w:rPr>
          <w:rStyle w:val="FootnoteReference"/>
          <w:rFonts w:ascii="Simplified Arabic" w:hAnsi="Simplified Arabic" w:cs="Simplified Arabic"/>
          <w:sz w:val="28"/>
          <w:szCs w:val="28"/>
          <w:rtl/>
          <w:lang w:bidi="ar-EG"/>
        </w:rPr>
        <w:footnoteReference w:id="24"/>
      </w:r>
      <w:r w:rsidR="00C7168A">
        <w:rPr>
          <w:rFonts w:ascii="Simplified Arabic" w:hAnsi="Simplified Arabic" w:cs="Simplified Arabic" w:hint="cs"/>
          <w:sz w:val="28"/>
          <w:szCs w:val="28"/>
          <w:rtl/>
          <w:lang w:bidi="ar-EG"/>
        </w:rPr>
        <w:t xml:space="preserve"> </w:t>
      </w:r>
    </w:p>
    <w:p w14:paraId="103AB1D9" w14:textId="547F08AD" w:rsidR="00EA338D" w:rsidRPr="00EA338D" w:rsidRDefault="00EA338D" w:rsidP="00A57EAB">
      <w:pPr>
        <w:numPr>
          <w:ilvl w:val="1"/>
          <w:numId w:val="7"/>
        </w:numPr>
        <w:tabs>
          <w:tab w:val="clear" w:pos="1440"/>
        </w:tabs>
        <w:spacing w:after="0" w:line="240" w:lineRule="auto"/>
        <w:ind w:left="566" w:hanging="180"/>
        <w:jc w:val="lowKashida"/>
        <w:rPr>
          <w:rFonts w:ascii="Simplified Arabic" w:hAnsi="Simplified Arabic" w:cs="Simplified Arabic"/>
          <w:sz w:val="28"/>
          <w:szCs w:val="28"/>
          <w:lang w:bidi="ar-EG"/>
        </w:rPr>
      </w:pPr>
      <w:r w:rsidRPr="00EA338D">
        <w:rPr>
          <w:rFonts w:ascii="Simplified Arabic" w:hAnsi="Simplified Arabic" w:cs="Simplified Arabic" w:hint="cs"/>
          <w:sz w:val="28"/>
          <w:szCs w:val="28"/>
          <w:rtl/>
          <w:lang w:bidi="ar-EG"/>
        </w:rPr>
        <w:t xml:space="preserve">تعتبر هذه القواعد ايجابية لأنها خفضت نسبة المكون المحلى للسلع الصناعية لاعتبارها ذات منشأ محلى إلى 40% بعد أن كانت 50% من قيمتها الإجمالية في اتفاقية تسهيل التبادل </w:t>
      </w:r>
      <w:r w:rsidR="009F38B1" w:rsidRPr="00EA338D">
        <w:rPr>
          <w:rFonts w:ascii="Simplified Arabic" w:hAnsi="Simplified Arabic" w:cs="Simplified Arabic" w:hint="cs"/>
          <w:sz w:val="28"/>
          <w:szCs w:val="28"/>
          <w:rtl/>
          <w:lang w:bidi="ar-EG"/>
        </w:rPr>
        <w:t>التجاري</w:t>
      </w:r>
      <w:r w:rsidRPr="00EA338D">
        <w:rPr>
          <w:rFonts w:ascii="Simplified Arabic" w:hAnsi="Simplified Arabic" w:cs="Simplified Arabic" w:hint="cs"/>
          <w:sz w:val="28"/>
          <w:szCs w:val="28"/>
          <w:rtl/>
          <w:lang w:bidi="ar-EG"/>
        </w:rPr>
        <w:t xml:space="preserve"> بين </w:t>
      </w:r>
      <w:r w:rsidRPr="00EA338D">
        <w:rPr>
          <w:rFonts w:ascii="Simplified Arabic" w:hAnsi="Simplified Arabic" w:cs="Simplified Arabic" w:hint="cs"/>
          <w:sz w:val="28"/>
          <w:szCs w:val="28"/>
          <w:rtl/>
          <w:lang w:bidi="ar-EG"/>
        </w:rPr>
        <w:lastRenderedPageBreak/>
        <w:t xml:space="preserve">الدول العربية، كذلك يؤخذ بمبدأ تراكم المنشأ بالنسبة لهذه المواد الأولية والوسيطة الداخلة في تصنيع السلع المتبادلة </w:t>
      </w:r>
      <w:r w:rsidR="009F38B1" w:rsidRPr="00EA338D">
        <w:rPr>
          <w:rFonts w:ascii="Simplified Arabic" w:hAnsi="Simplified Arabic" w:cs="Simplified Arabic" w:hint="cs"/>
          <w:sz w:val="28"/>
          <w:szCs w:val="28"/>
          <w:rtl/>
          <w:lang w:bidi="ar-EG"/>
        </w:rPr>
        <w:t>التي</w:t>
      </w:r>
      <w:r w:rsidRPr="00EA338D">
        <w:rPr>
          <w:rFonts w:ascii="Simplified Arabic" w:hAnsi="Simplified Arabic" w:cs="Simplified Arabic" w:hint="cs"/>
          <w:sz w:val="28"/>
          <w:szCs w:val="28"/>
          <w:rtl/>
          <w:lang w:bidi="ar-EG"/>
        </w:rPr>
        <w:t xml:space="preserve"> يكون منشأها </w:t>
      </w:r>
      <w:r w:rsidR="00C12939" w:rsidRPr="00EA338D">
        <w:rPr>
          <w:rFonts w:ascii="Simplified Arabic" w:hAnsi="Simplified Arabic" w:cs="Simplified Arabic" w:hint="cs"/>
          <w:sz w:val="28"/>
          <w:szCs w:val="28"/>
          <w:rtl/>
          <w:lang w:bidi="ar-EG"/>
        </w:rPr>
        <w:t>أحد</w:t>
      </w:r>
      <w:r w:rsidRPr="00EA338D">
        <w:rPr>
          <w:rFonts w:ascii="Simplified Arabic" w:hAnsi="Simplified Arabic" w:cs="Simplified Arabic" w:hint="cs"/>
          <w:sz w:val="28"/>
          <w:szCs w:val="28"/>
          <w:rtl/>
          <w:lang w:bidi="ar-EG"/>
        </w:rPr>
        <w:t xml:space="preserve"> الدول الأعضاء مما يشجع على تبادلها ويرفع من نسبة التجارة البينية.</w:t>
      </w:r>
    </w:p>
    <w:p w14:paraId="36C57DAA" w14:textId="51F8CB1A" w:rsidR="00EA338D" w:rsidRPr="00EA338D" w:rsidRDefault="00EA338D" w:rsidP="00A57EAB">
      <w:pPr>
        <w:numPr>
          <w:ilvl w:val="1"/>
          <w:numId w:val="7"/>
        </w:numPr>
        <w:tabs>
          <w:tab w:val="clear" w:pos="1440"/>
        </w:tabs>
        <w:spacing w:after="0" w:line="240" w:lineRule="auto"/>
        <w:ind w:left="566" w:hanging="180"/>
        <w:jc w:val="lowKashida"/>
        <w:rPr>
          <w:rFonts w:ascii="Simplified Arabic" w:hAnsi="Simplified Arabic" w:cs="Simplified Arabic"/>
          <w:sz w:val="28"/>
          <w:szCs w:val="28"/>
          <w:lang w:bidi="ar-EG"/>
        </w:rPr>
      </w:pPr>
      <w:r w:rsidRPr="00EA338D">
        <w:rPr>
          <w:rFonts w:ascii="Simplified Arabic" w:hAnsi="Simplified Arabic" w:cs="Simplified Arabic" w:hint="cs"/>
          <w:sz w:val="28"/>
          <w:szCs w:val="28"/>
          <w:rtl/>
          <w:lang w:bidi="ar-EG"/>
        </w:rPr>
        <w:t xml:space="preserve">من الناحية الأخرى تعد هذه القواعد غامضة لأنه اخذ بمعيار واحد لتحديد ذلك المنشأ وهو تحديد نسبة معينة من تكلفة إنتاج السلعة المصدرة </w:t>
      </w:r>
      <w:r w:rsidR="009F38B1" w:rsidRPr="00EA338D">
        <w:rPr>
          <w:rFonts w:ascii="Simplified Arabic" w:hAnsi="Simplified Arabic" w:cs="Simplified Arabic" w:hint="cs"/>
          <w:sz w:val="28"/>
          <w:szCs w:val="28"/>
          <w:rtl/>
          <w:lang w:bidi="ar-EG"/>
        </w:rPr>
        <w:t>والتي</w:t>
      </w:r>
      <w:r w:rsidRPr="00EA338D">
        <w:rPr>
          <w:rFonts w:ascii="Simplified Arabic" w:hAnsi="Simplified Arabic" w:cs="Simplified Arabic" w:hint="cs"/>
          <w:sz w:val="28"/>
          <w:szCs w:val="28"/>
          <w:rtl/>
          <w:lang w:bidi="ar-EG"/>
        </w:rPr>
        <w:t xml:space="preserve"> أخذ بها قرار السوق، وهناك معيار إتمام عدد معين من عمليات تصنيع السلع في بلد التصدير أو مرحلة تصنيعية معينة فيها، ويختلف أهميــــــة كل معيار بحسب تصنيف السلــــع المصنوعـــــــة (أشكال تجميعية أو تحويلية أو تكنولوجية عالية التقنية) ولكل منها معيار يفضل اللجوء إليه من اجل تحديد منشأ تلك الصناعات وهى بالتالي لم تأخذ في اعتبارها اختلاف مستويات التصنيع بين الدول الأعضاء ولم يُعطى مجلس الوحدة الاقتصادية الحق في تحريك هذه النسبة انخفاضا أو ارتفاعا.</w:t>
      </w:r>
    </w:p>
    <w:p w14:paraId="5172C690" w14:textId="77777777" w:rsidR="00EA338D" w:rsidRPr="00EA338D" w:rsidRDefault="00EA338D" w:rsidP="00EA338D">
      <w:pPr>
        <w:ind w:left="386"/>
        <w:jc w:val="lowKashida"/>
        <w:rPr>
          <w:rFonts w:ascii="Simplified Arabic" w:hAnsi="Simplified Arabic" w:cs="Simplified Arabic"/>
          <w:sz w:val="28"/>
          <w:szCs w:val="28"/>
          <w:lang w:bidi="ar-EG"/>
        </w:rPr>
      </w:pPr>
      <w:r w:rsidRPr="00EA338D">
        <w:rPr>
          <w:rFonts w:ascii="Simplified Arabic" w:hAnsi="Simplified Arabic" w:cs="Simplified Arabic" w:hint="cs"/>
          <w:sz w:val="28"/>
          <w:szCs w:val="28"/>
          <w:rtl/>
          <w:lang w:bidi="ar-EG"/>
        </w:rPr>
        <w:t xml:space="preserve"> يترتب على عدم الأخذ بقواعد المنشأ التفصيلية العربية:</w:t>
      </w:r>
    </w:p>
    <w:p w14:paraId="3B385A0E" w14:textId="04F4D935" w:rsidR="00EA338D" w:rsidRPr="00EA338D" w:rsidRDefault="00EA338D" w:rsidP="00A57EAB">
      <w:pPr>
        <w:numPr>
          <w:ilvl w:val="0"/>
          <w:numId w:val="8"/>
        </w:numPr>
        <w:spacing w:after="0" w:line="240" w:lineRule="auto"/>
        <w:jc w:val="lowKashida"/>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 xml:space="preserve">تسرب سلع أجنبية من خارج منطقة التجارة الحرة العربية </w:t>
      </w:r>
      <w:r w:rsidR="00C12939" w:rsidRPr="00EA338D">
        <w:rPr>
          <w:rFonts w:ascii="Simplified Arabic" w:hAnsi="Simplified Arabic" w:cs="Simplified Arabic" w:hint="cs"/>
          <w:sz w:val="28"/>
          <w:szCs w:val="28"/>
          <w:rtl/>
          <w:lang w:bidi="ar-EG"/>
        </w:rPr>
        <w:t>لكي</w:t>
      </w:r>
      <w:r w:rsidRPr="00EA338D">
        <w:rPr>
          <w:rFonts w:ascii="Simplified Arabic" w:hAnsi="Simplified Arabic" w:cs="Simplified Arabic" w:hint="cs"/>
          <w:sz w:val="28"/>
          <w:szCs w:val="28"/>
          <w:rtl/>
          <w:lang w:bidi="ar-EG"/>
        </w:rPr>
        <w:t xml:space="preserve"> تتمتع هذه السلع بالتخفيضات الجمركية والإعفاءات الضريبية الممنوحة من الدول العربية باعتبارها عربية المنشأ. </w:t>
      </w:r>
    </w:p>
    <w:p w14:paraId="7BE39975" w14:textId="77777777" w:rsidR="00EA338D" w:rsidRPr="00EA338D" w:rsidRDefault="00EA338D" w:rsidP="00A57EAB">
      <w:pPr>
        <w:numPr>
          <w:ilvl w:val="0"/>
          <w:numId w:val="8"/>
        </w:numPr>
        <w:spacing w:after="0" w:line="240" w:lineRule="auto"/>
        <w:jc w:val="lowKashida"/>
        <w:rPr>
          <w:rFonts w:ascii="Simplified Arabic" w:hAnsi="Simplified Arabic" w:cs="Simplified Arabic"/>
          <w:sz w:val="28"/>
          <w:szCs w:val="28"/>
          <w:lang w:bidi="ar-EG"/>
        </w:rPr>
      </w:pPr>
      <w:r w:rsidRPr="00EA338D">
        <w:rPr>
          <w:rFonts w:ascii="Simplified Arabic" w:hAnsi="Simplified Arabic" w:cs="Simplified Arabic" w:hint="cs"/>
          <w:sz w:val="28"/>
          <w:szCs w:val="28"/>
          <w:rtl/>
          <w:lang w:bidi="ar-EG"/>
        </w:rPr>
        <w:t>قد يؤثر تسرب سلع أجنبية إلى المنطقة العربية الحرة على الإخلال بالميزة التنافسية للدول العربية مما يؤثر على صادراتها وعلى حركة الاستثمار.</w:t>
      </w:r>
    </w:p>
    <w:p w14:paraId="65831D8E" w14:textId="77777777" w:rsidR="00EA338D" w:rsidRPr="00EA338D" w:rsidRDefault="00EA338D" w:rsidP="00EA338D">
      <w:pPr>
        <w:jc w:val="lowKashida"/>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2</w:t>
      </w:r>
      <w:bookmarkStart w:id="17" w:name="_Hlk511289680"/>
      <w:r w:rsidRPr="00EA338D">
        <w:rPr>
          <w:rFonts w:ascii="Simplified Arabic" w:hAnsi="Simplified Arabic" w:cs="Simplified Arabic" w:hint="cs"/>
          <w:sz w:val="28"/>
          <w:szCs w:val="28"/>
          <w:rtl/>
          <w:lang w:bidi="ar-EG"/>
        </w:rPr>
        <w:t>- الرسوم والضرائب ذات الأثر المماثل</w:t>
      </w:r>
      <w:bookmarkEnd w:id="17"/>
    </w:p>
    <w:p w14:paraId="7211BAC2" w14:textId="6B19AF90" w:rsidR="00EA338D" w:rsidRPr="00EA338D" w:rsidRDefault="00EA338D" w:rsidP="008829B2">
      <w:pPr>
        <w:jc w:val="lowKashida"/>
        <w:rPr>
          <w:rFonts w:ascii="Simplified Arabic" w:hAnsi="Simplified Arabic" w:cs="Simplified Arabic"/>
          <w:sz w:val="28"/>
          <w:szCs w:val="28"/>
          <w:rtl/>
          <w:lang w:bidi="ar-EG"/>
        </w:rPr>
      </w:pPr>
      <w:r w:rsidRPr="00EA338D">
        <w:rPr>
          <w:rFonts w:ascii="Simplified Arabic" w:hAnsi="Simplified Arabic" w:cs="Simplified Arabic"/>
          <w:sz w:val="28"/>
          <w:szCs w:val="28"/>
          <w:rtl/>
          <w:lang w:bidi="ar-EG"/>
        </w:rPr>
        <w:t xml:space="preserve">     تشكل عقبة أمام </w:t>
      </w:r>
      <w:r w:rsidRPr="00EA338D">
        <w:rPr>
          <w:rFonts w:ascii="Simplified Arabic" w:hAnsi="Simplified Arabic" w:cs="Simplified Arabic" w:hint="cs"/>
          <w:sz w:val="28"/>
          <w:szCs w:val="28"/>
          <w:rtl/>
          <w:lang w:bidi="ar-EG"/>
        </w:rPr>
        <w:t xml:space="preserve">تحرير التبادل </w:t>
      </w:r>
      <w:r w:rsidR="009F38B1" w:rsidRPr="00EA338D">
        <w:rPr>
          <w:rFonts w:ascii="Simplified Arabic" w:hAnsi="Simplified Arabic" w:cs="Simplified Arabic" w:hint="cs"/>
          <w:sz w:val="28"/>
          <w:szCs w:val="28"/>
          <w:rtl/>
          <w:lang w:bidi="ar-EG"/>
        </w:rPr>
        <w:t>التجاري</w:t>
      </w:r>
      <w:r w:rsidRPr="00EA338D">
        <w:rPr>
          <w:rFonts w:ascii="Simplified Arabic" w:hAnsi="Simplified Arabic" w:cs="Simplified Arabic" w:hint="cs"/>
          <w:sz w:val="28"/>
          <w:szCs w:val="28"/>
          <w:rtl/>
          <w:lang w:bidi="ar-EG"/>
        </w:rPr>
        <w:t xml:space="preserve"> بين الدول العربية لقيامها بدور المعرقل </w:t>
      </w:r>
      <w:r w:rsidR="00C12939" w:rsidRPr="00EA338D">
        <w:rPr>
          <w:rFonts w:ascii="Simplified Arabic" w:hAnsi="Simplified Arabic" w:cs="Simplified Arabic" w:hint="cs"/>
          <w:sz w:val="28"/>
          <w:szCs w:val="28"/>
          <w:rtl/>
          <w:lang w:bidi="ar-EG"/>
        </w:rPr>
        <w:t>الذي</w:t>
      </w:r>
      <w:r w:rsidRPr="00EA338D">
        <w:rPr>
          <w:rFonts w:ascii="Simplified Arabic" w:hAnsi="Simplified Arabic" w:cs="Simplified Arabic" w:hint="cs"/>
          <w:sz w:val="28"/>
          <w:szCs w:val="28"/>
          <w:rtl/>
          <w:lang w:bidi="ar-EG"/>
        </w:rPr>
        <w:t xml:space="preserve"> تقوم به الرسوم الجمركية فضلا عن عدم وضوح هذه الرسوم والضرائب وتعدد الجهات المسئولة عنها والمتولية تحصيلها في الدول الأعضاء، الأمر </w:t>
      </w:r>
      <w:r w:rsidR="00C12939" w:rsidRPr="00EA338D">
        <w:rPr>
          <w:rFonts w:ascii="Simplified Arabic" w:hAnsi="Simplified Arabic" w:cs="Simplified Arabic" w:hint="cs"/>
          <w:sz w:val="28"/>
          <w:szCs w:val="28"/>
          <w:rtl/>
          <w:lang w:bidi="ar-EG"/>
        </w:rPr>
        <w:t>الذي</w:t>
      </w:r>
      <w:r w:rsidRPr="00EA338D">
        <w:rPr>
          <w:rFonts w:ascii="Simplified Arabic" w:hAnsi="Simplified Arabic" w:cs="Simplified Arabic" w:hint="cs"/>
          <w:sz w:val="28"/>
          <w:szCs w:val="28"/>
          <w:rtl/>
          <w:lang w:bidi="ar-EG"/>
        </w:rPr>
        <w:t xml:space="preserve"> يترتب عليه عدم إعلام المصدرين والمستوردين بها مسبقاً وقد صنفها التقرير الاقتصادي العربي الموحد</w:t>
      </w:r>
      <w:r w:rsidR="008829B2">
        <w:rPr>
          <w:rStyle w:val="FootnoteReference"/>
          <w:rFonts w:ascii="Simplified Arabic" w:hAnsi="Simplified Arabic" w:cs="Simplified Arabic"/>
          <w:sz w:val="28"/>
          <w:szCs w:val="28"/>
          <w:rtl/>
          <w:lang w:bidi="ar-EG"/>
        </w:rPr>
        <w:footnoteReference w:id="25"/>
      </w:r>
      <w:r w:rsidRPr="00EA338D">
        <w:rPr>
          <w:rFonts w:ascii="Simplified Arabic" w:hAnsi="Simplified Arabic" w:cs="Simplified Arabic" w:hint="cs"/>
          <w:sz w:val="28"/>
          <w:szCs w:val="28"/>
          <w:rtl/>
          <w:lang w:bidi="ar-EG"/>
        </w:rPr>
        <w:t>1999، إلى ثلاث فئات:</w:t>
      </w:r>
    </w:p>
    <w:p w14:paraId="2D368D14" w14:textId="31E9DF78" w:rsidR="00EA338D" w:rsidRPr="00EA338D" w:rsidRDefault="00EA338D" w:rsidP="00A57EAB">
      <w:pPr>
        <w:numPr>
          <w:ilvl w:val="0"/>
          <w:numId w:val="10"/>
        </w:numPr>
        <w:spacing w:after="0" w:line="240" w:lineRule="auto"/>
        <w:jc w:val="lowKashida"/>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 xml:space="preserve">رسوم خدمات جمركية ذات أثر مماثل </w:t>
      </w:r>
      <w:r w:rsidR="00C12939" w:rsidRPr="00EA338D">
        <w:rPr>
          <w:rFonts w:ascii="Simplified Arabic" w:hAnsi="Simplified Arabic" w:cs="Simplified Arabic" w:hint="cs"/>
          <w:sz w:val="28"/>
          <w:szCs w:val="28"/>
          <w:rtl/>
          <w:lang w:bidi="ar-EG"/>
        </w:rPr>
        <w:t>وهي</w:t>
      </w:r>
      <w:r w:rsidRPr="00EA338D">
        <w:rPr>
          <w:rFonts w:ascii="Simplified Arabic" w:hAnsi="Simplified Arabic" w:cs="Simplified Arabic" w:hint="cs"/>
          <w:sz w:val="28"/>
          <w:szCs w:val="28"/>
          <w:rtl/>
          <w:lang w:bidi="ar-EG"/>
        </w:rPr>
        <w:t xml:space="preserve"> رسوم تفرض مقابل خدمات معينة للبضائع المستوردة </w:t>
      </w:r>
      <w:r w:rsidR="009F38B1" w:rsidRPr="00EA338D">
        <w:rPr>
          <w:rFonts w:ascii="Simplified Arabic" w:hAnsi="Simplified Arabic" w:cs="Simplified Arabic" w:hint="cs"/>
          <w:sz w:val="28"/>
          <w:szCs w:val="28"/>
          <w:rtl/>
          <w:lang w:bidi="ar-EG"/>
        </w:rPr>
        <w:t>والتي</w:t>
      </w:r>
      <w:r w:rsidRPr="00EA338D">
        <w:rPr>
          <w:rFonts w:ascii="Simplified Arabic" w:hAnsi="Simplified Arabic" w:cs="Simplified Arabic" w:hint="cs"/>
          <w:sz w:val="28"/>
          <w:szCs w:val="28"/>
          <w:rtl/>
          <w:lang w:bidi="ar-EG"/>
        </w:rPr>
        <w:t xml:space="preserve"> تتعدى قيمتها الحقيقية قيمة الخدمة المقدمة مقابلها.</w:t>
      </w:r>
    </w:p>
    <w:p w14:paraId="20CF019F" w14:textId="436B94EB" w:rsidR="00EA338D" w:rsidRPr="00EA338D" w:rsidRDefault="00EA338D" w:rsidP="00A57EAB">
      <w:pPr>
        <w:numPr>
          <w:ilvl w:val="0"/>
          <w:numId w:val="10"/>
        </w:numPr>
        <w:spacing w:after="0" w:line="240" w:lineRule="auto"/>
        <w:jc w:val="lowKashida"/>
        <w:rPr>
          <w:rFonts w:ascii="Simplified Arabic" w:hAnsi="Simplified Arabic" w:cs="Simplified Arabic"/>
          <w:sz w:val="28"/>
          <w:szCs w:val="28"/>
          <w:lang w:bidi="ar-EG"/>
        </w:rPr>
      </w:pPr>
      <w:r w:rsidRPr="00EA338D">
        <w:rPr>
          <w:rFonts w:ascii="Simplified Arabic" w:hAnsi="Simplified Arabic" w:cs="Simplified Arabic" w:hint="cs"/>
          <w:sz w:val="28"/>
          <w:szCs w:val="28"/>
          <w:rtl/>
          <w:lang w:bidi="ar-EG"/>
        </w:rPr>
        <w:lastRenderedPageBreak/>
        <w:t xml:space="preserve">ضرائب الاستيراد المكملة للتعريفة الجمركية </w:t>
      </w:r>
      <w:r w:rsidR="00C12939" w:rsidRPr="00EA338D">
        <w:rPr>
          <w:rFonts w:ascii="Simplified Arabic" w:hAnsi="Simplified Arabic" w:cs="Simplified Arabic" w:hint="cs"/>
          <w:sz w:val="28"/>
          <w:szCs w:val="28"/>
          <w:rtl/>
          <w:lang w:bidi="ar-EG"/>
        </w:rPr>
        <w:t>وهي</w:t>
      </w:r>
      <w:r w:rsidRPr="00EA338D">
        <w:rPr>
          <w:rFonts w:ascii="Simplified Arabic" w:hAnsi="Simplified Arabic" w:cs="Simplified Arabic" w:hint="cs"/>
          <w:sz w:val="28"/>
          <w:szCs w:val="28"/>
          <w:rtl/>
          <w:lang w:bidi="ar-EG"/>
        </w:rPr>
        <w:t xml:space="preserve"> رسوم إضافية تفرض على السلع المستوردة دون تأدية أية خدمة مقابلة مثل الضرائب الاستثنائية </w:t>
      </w:r>
      <w:r w:rsidR="009F38B1" w:rsidRPr="00EA338D">
        <w:rPr>
          <w:rFonts w:ascii="Simplified Arabic" w:hAnsi="Simplified Arabic" w:cs="Simplified Arabic" w:hint="cs"/>
          <w:sz w:val="28"/>
          <w:szCs w:val="28"/>
          <w:rtl/>
          <w:lang w:bidi="ar-EG"/>
        </w:rPr>
        <w:t>التي</w:t>
      </w:r>
      <w:r w:rsidRPr="00EA338D">
        <w:rPr>
          <w:rFonts w:ascii="Simplified Arabic" w:hAnsi="Simplified Arabic" w:cs="Simplified Arabic" w:hint="cs"/>
          <w:sz w:val="28"/>
          <w:szCs w:val="28"/>
          <w:rtl/>
          <w:lang w:bidi="ar-EG"/>
        </w:rPr>
        <w:t xml:space="preserve"> تضاف إلى التعريفة الجمركية (كنسب المجهود </w:t>
      </w:r>
      <w:r w:rsidR="00C12939" w:rsidRPr="00EA338D">
        <w:rPr>
          <w:rFonts w:ascii="Simplified Arabic" w:hAnsi="Simplified Arabic" w:cs="Simplified Arabic" w:hint="cs"/>
          <w:sz w:val="28"/>
          <w:szCs w:val="28"/>
          <w:rtl/>
          <w:lang w:bidi="ar-EG"/>
        </w:rPr>
        <w:t>الحربي</w:t>
      </w:r>
      <w:r w:rsidRPr="00EA338D">
        <w:rPr>
          <w:rFonts w:ascii="Simplified Arabic" w:hAnsi="Simplified Arabic" w:cs="Simplified Arabic" w:hint="cs"/>
          <w:sz w:val="28"/>
          <w:szCs w:val="28"/>
          <w:rtl/>
          <w:lang w:bidi="ar-EG"/>
        </w:rPr>
        <w:t>، ورسوم بناء المدارس).</w:t>
      </w:r>
    </w:p>
    <w:p w14:paraId="407E03EF" w14:textId="47801DE1" w:rsidR="00EA338D" w:rsidRDefault="00EA338D" w:rsidP="00A57EAB">
      <w:pPr>
        <w:numPr>
          <w:ilvl w:val="0"/>
          <w:numId w:val="10"/>
        </w:numPr>
        <w:spacing w:after="0" w:line="240" w:lineRule="auto"/>
        <w:jc w:val="lowKashida"/>
        <w:rPr>
          <w:rFonts w:ascii="Simplified Arabic" w:hAnsi="Simplified Arabic" w:cs="Simplified Arabic"/>
          <w:sz w:val="28"/>
          <w:szCs w:val="28"/>
          <w:lang w:bidi="ar-EG"/>
        </w:rPr>
      </w:pPr>
      <w:r w:rsidRPr="00EA338D">
        <w:rPr>
          <w:rFonts w:ascii="Simplified Arabic" w:hAnsi="Simplified Arabic" w:cs="Simplified Arabic" w:hint="cs"/>
          <w:sz w:val="28"/>
          <w:szCs w:val="28"/>
          <w:rtl/>
          <w:lang w:bidi="ar-EG"/>
        </w:rPr>
        <w:t>رسوم وضرائب محلية تفرض على الواردات ولا تفر</w:t>
      </w:r>
      <w:r w:rsidRPr="00EA338D">
        <w:rPr>
          <w:rFonts w:ascii="Simplified Arabic" w:hAnsi="Simplified Arabic" w:cs="Simplified Arabic" w:hint="eastAsia"/>
          <w:sz w:val="28"/>
          <w:szCs w:val="28"/>
          <w:rtl/>
          <w:lang w:bidi="ar-EG"/>
        </w:rPr>
        <w:t>ض</w:t>
      </w:r>
      <w:r w:rsidRPr="00EA338D">
        <w:rPr>
          <w:rFonts w:ascii="Simplified Arabic" w:hAnsi="Simplified Arabic" w:cs="Simplified Arabic" w:hint="cs"/>
          <w:sz w:val="28"/>
          <w:szCs w:val="28"/>
          <w:rtl/>
          <w:lang w:bidi="ar-EG"/>
        </w:rPr>
        <w:t xml:space="preserve"> على المنتج الوطني المماثل لبعض الضرائب المفروضة على استهلاك المواد المستوردة كالدخان أو المفروضة بنسب أو قيم أعلى من الرسوم المفروضة على السلع الوطنية المماثلة. وقد أعدت الأمانة العامة للجامعة العربية وبالتعاون مع صندوق النقد </w:t>
      </w:r>
      <w:r w:rsidR="009F38B1" w:rsidRPr="00EA338D">
        <w:rPr>
          <w:rFonts w:ascii="Simplified Arabic" w:hAnsi="Simplified Arabic" w:cs="Simplified Arabic" w:hint="cs"/>
          <w:sz w:val="28"/>
          <w:szCs w:val="28"/>
          <w:rtl/>
          <w:lang w:bidi="ar-EG"/>
        </w:rPr>
        <w:t>العربي</w:t>
      </w:r>
      <w:r w:rsidRPr="00EA338D">
        <w:rPr>
          <w:rFonts w:ascii="Simplified Arabic" w:hAnsi="Simplified Arabic" w:cs="Simplified Arabic" w:hint="cs"/>
          <w:sz w:val="28"/>
          <w:szCs w:val="28"/>
          <w:rtl/>
          <w:lang w:bidi="ar-EG"/>
        </w:rPr>
        <w:t xml:space="preserve"> استبيانا بغرض دمج هذه الرسوم والضرائب في هيكل التعريفة الجمركية للدولة </w:t>
      </w:r>
      <w:r w:rsidR="009F38B1" w:rsidRPr="00EA338D">
        <w:rPr>
          <w:rFonts w:ascii="Simplified Arabic" w:hAnsi="Simplified Arabic" w:cs="Simplified Arabic" w:hint="cs"/>
          <w:sz w:val="28"/>
          <w:szCs w:val="28"/>
          <w:rtl/>
          <w:lang w:bidi="ar-EG"/>
        </w:rPr>
        <w:t>التي</w:t>
      </w:r>
      <w:r w:rsidRPr="00EA338D">
        <w:rPr>
          <w:rFonts w:ascii="Simplified Arabic" w:hAnsi="Simplified Arabic" w:cs="Simplified Arabic" w:hint="cs"/>
          <w:sz w:val="28"/>
          <w:szCs w:val="28"/>
          <w:rtl/>
          <w:lang w:bidi="ar-EG"/>
        </w:rPr>
        <w:t xml:space="preserve"> تفرضها والعمل على ربط رسوم الخدمات على السلع المستوردة بالتكلفة الفعلية لها والعمل على إلغاء </w:t>
      </w:r>
      <w:r w:rsidR="009F38B1" w:rsidRPr="00EA338D">
        <w:rPr>
          <w:rFonts w:ascii="Simplified Arabic" w:hAnsi="Simplified Arabic" w:cs="Simplified Arabic" w:hint="cs"/>
          <w:sz w:val="28"/>
          <w:szCs w:val="28"/>
          <w:rtl/>
          <w:lang w:bidi="ar-EG"/>
        </w:rPr>
        <w:t>أي</w:t>
      </w:r>
      <w:r w:rsidRPr="00EA338D">
        <w:rPr>
          <w:rFonts w:ascii="Simplified Arabic" w:hAnsi="Simplified Arabic" w:cs="Simplified Arabic" w:hint="cs"/>
          <w:sz w:val="28"/>
          <w:szCs w:val="28"/>
          <w:rtl/>
          <w:lang w:bidi="ar-EG"/>
        </w:rPr>
        <w:t xml:space="preserve"> رسوم أخرى بالبضائع المتداولة بين الأعضاء. </w:t>
      </w:r>
    </w:p>
    <w:p w14:paraId="190708E6" w14:textId="77777777" w:rsidR="00A24482" w:rsidRPr="00EA338D" w:rsidRDefault="00A24482" w:rsidP="00A24482">
      <w:pPr>
        <w:spacing w:after="0" w:line="240" w:lineRule="auto"/>
        <w:ind w:left="720"/>
        <w:jc w:val="lowKashida"/>
        <w:rPr>
          <w:rFonts w:ascii="Simplified Arabic" w:hAnsi="Simplified Arabic" w:cs="Simplified Arabic"/>
          <w:sz w:val="28"/>
          <w:szCs w:val="28"/>
          <w:lang w:bidi="ar-EG"/>
        </w:rPr>
      </w:pPr>
    </w:p>
    <w:p w14:paraId="1B09C185" w14:textId="3F1F0F2F" w:rsidR="00EA338D" w:rsidRPr="00EA338D" w:rsidRDefault="00EA338D" w:rsidP="00A57EAB">
      <w:pPr>
        <w:numPr>
          <w:ilvl w:val="1"/>
          <w:numId w:val="10"/>
        </w:numPr>
        <w:tabs>
          <w:tab w:val="clear" w:pos="1440"/>
          <w:tab w:val="num" w:pos="206"/>
        </w:tabs>
        <w:spacing w:after="0" w:line="240" w:lineRule="auto"/>
        <w:ind w:hanging="1594"/>
        <w:jc w:val="lowKashida"/>
        <w:rPr>
          <w:rFonts w:ascii="Simplified Arabic" w:hAnsi="Simplified Arabic" w:cs="Simplified Arabic"/>
          <w:sz w:val="28"/>
          <w:szCs w:val="28"/>
          <w:lang w:bidi="ar-EG"/>
        </w:rPr>
      </w:pPr>
      <w:bookmarkStart w:id="18" w:name="_Hlk511289703"/>
      <w:r w:rsidRPr="00EA338D">
        <w:rPr>
          <w:rFonts w:ascii="Simplified Arabic" w:hAnsi="Simplified Arabic" w:cs="Simplified Arabic" w:hint="cs"/>
          <w:sz w:val="28"/>
          <w:szCs w:val="28"/>
          <w:rtl/>
          <w:lang w:bidi="ar-EG"/>
        </w:rPr>
        <w:t>القيود غير الجمركية</w:t>
      </w:r>
      <w:bookmarkEnd w:id="18"/>
      <w:r w:rsidR="008829B2">
        <w:rPr>
          <w:rStyle w:val="FootnoteReference"/>
          <w:rFonts w:ascii="Simplified Arabic" w:hAnsi="Simplified Arabic" w:cs="Simplified Arabic"/>
          <w:sz w:val="28"/>
          <w:szCs w:val="28"/>
          <w:rtl/>
          <w:lang w:bidi="ar-EG"/>
        </w:rPr>
        <w:footnoteReference w:id="26"/>
      </w:r>
    </w:p>
    <w:p w14:paraId="6051DE8F" w14:textId="2E20127D" w:rsidR="00EA338D" w:rsidRPr="00EA338D" w:rsidRDefault="00EA338D" w:rsidP="00EA338D">
      <w:pPr>
        <w:ind w:left="-154" w:firstLine="874"/>
        <w:jc w:val="lowKashida"/>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 xml:space="preserve">تفوق في تأثيرها القيود الجمركية </w:t>
      </w:r>
      <w:r w:rsidR="00C12939" w:rsidRPr="00EA338D">
        <w:rPr>
          <w:rFonts w:ascii="Simplified Arabic" w:hAnsi="Simplified Arabic" w:cs="Simplified Arabic" w:hint="cs"/>
          <w:sz w:val="28"/>
          <w:szCs w:val="28"/>
          <w:rtl/>
          <w:lang w:bidi="ar-EG"/>
        </w:rPr>
        <w:t>وهي</w:t>
      </w:r>
      <w:r w:rsidRPr="00EA338D">
        <w:rPr>
          <w:rFonts w:ascii="Simplified Arabic" w:hAnsi="Simplified Arabic" w:cs="Simplified Arabic" w:hint="cs"/>
          <w:sz w:val="28"/>
          <w:szCs w:val="28"/>
          <w:rtl/>
          <w:lang w:bidi="ar-EG"/>
        </w:rPr>
        <w:t xml:space="preserve"> تتمثل في القيود الإدارية الخاصة بالإجراءات المتعلقة بالاستيراد والتصدير وتغليف البضائع في </w:t>
      </w:r>
      <w:r w:rsidR="009F38B1" w:rsidRPr="00EA338D">
        <w:rPr>
          <w:rFonts w:ascii="Simplified Arabic" w:hAnsi="Simplified Arabic" w:cs="Simplified Arabic" w:hint="cs"/>
          <w:sz w:val="28"/>
          <w:szCs w:val="28"/>
          <w:rtl/>
          <w:lang w:bidi="ar-EG"/>
        </w:rPr>
        <w:t>الموانئ</w:t>
      </w:r>
      <w:r w:rsidRPr="00EA338D">
        <w:rPr>
          <w:rFonts w:ascii="Simplified Arabic" w:hAnsi="Simplified Arabic" w:cs="Simplified Arabic" w:hint="cs"/>
          <w:sz w:val="28"/>
          <w:szCs w:val="28"/>
          <w:rtl/>
          <w:lang w:bidi="ar-EG"/>
        </w:rPr>
        <w:t xml:space="preserve"> والمنافذ الجمركية والرسوم </w:t>
      </w:r>
      <w:r w:rsidR="009F38B1" w:rsidRPr="00EA338D">
        <w:rPr>
          <w:rFonts w:ascii="Simplified Arabic" w:hAnsi="Simplified Arabic" w:cs="Simplified Arabic" w:hint="cs"/>
          <w:sz w:val="28"/>
          <w:szCs w:val="28"/>
          <w:rtl/>
          <w:lang w:bidi="ar-EG"/>
        </w:rPr>
        <w:t>التي</w:t>
      </w:r>
      <w:r w:rsidRPr="00EA338D">
        <w:rPr>
          <w:rFonts w:ascii="Simplified Arabic" w:hAnsi="Simplified Arabic" w:cs="Simplified Arabic" w:hint="cs"/>
          <w:sz w:val="28"/>
          <w:szCs w:val="28"/>
          <w:rtl/>
          <w:lang w:bidi="ar-EG"/>
        </w:rPr>
        <w:t xml:space="preserve"> يتم تحصيلها بالإضافة إلى القيود الفنية المرتبطة بشهادتي المطابقة والمواصفات الصحية وخلافه وقد اعتمدت قمة تونس 2004 إلزامية المواصفات القياسية </w:t>
      </w:r>
      <w:r w:rsidR="009F38B1" w:rsidRPr="00EA338D">
        <w:rPr>
          <w:rFonts w:ascii="Simplified Arabic" w:hAnsi="Simplified Arabic" w:cs="Simplified Arabic" w:hint="cs"/>
          <w:sz w:val="28"/>
          <w:szCs w:val="28"/>
          <w:rtl/>
          <w:lang w:bidi="ar-EG"/>
        </w:rPr>
        <w:t>التي</w:t>
      </w:r>
      <w:r w:rsidRPr="00EA338D">
        <w:rPr>
          <w:rFonts w:ascii="Simplified Arabic" w:hAnsi="Simplified Arabic" w:cs="Simplified Arabic" w:hint="cs"/>
          <w:sz w:val="28"/>
          <w:szCs w:val="28"/>
          <w:rtl/>
          <w:lang w:bidi="ar-EG"/>
        </w:rPr>
        <w:t xml:space="preserve"> اعتمدتها المنظمة العربية للتنمية الصناعية والتعدين بالنسبة إلى السلع </w:t>
      </w:r>
      <w:r w:rsidR="009F38B1" w:rsidRPr="00EA338D">
        <w:rPr>
          <w:rFonts w:ascii="Simplified Arabic" w:hAnsi="Simplified Arabic" w:cs="Simplified Arabic" w:hint="cs"/>
          <w:sz w:val="28"/>
          <w:szCs w:val="28"/>
          <w:rtl/>
          <w:lang w:bidi="ar-EG"/>
        </w:rPr>
        <w:t>التي</w:t>
      </w:r>
      <w:r w:rsidRPr="00EA338D">
        <w:rPr>
          <w:rFonts w:ascii="Simplified Arabic" w:hAnsi="Simplified Arabic" w:cs="Simplified Arabic" w:hint="cs"/>
          <w:sz w:val="28"/>
          <w:szCs w:val="28"/>
          <w:rtl/>
          <w:lang w:bidi="ar-EG"/>
        </w:rPr>
        <w:t xml:space="preserve"> تبادلها في الإطار </w:t>
      </w:r>
      <w:r w:rsidR="009F38B1" w:rsidRPr="00EA338D">
        <w:rPr>
          <w:rFonts w:ascii="Simplified Arabic" w:hAnsi="Simplified Arabic" w:cs="Simplified Arabic" w:hint="cs"/>
          <w:sz w:val="28"/>
          <w:szCs w:val="28"/>
          <w:rtl/>
          <w:lang w:bidi="ar-EG"/>
        </w:rPr>
        <w:t>العربي</w:t>
      </w:r>
      <w:r w:rsidRPr="00EA338D">
        <w:rPr>
          <w:rFonts w:ascii="Simplified Arabic" w:hAnsi="Simplified Arabic" w:cs="Simplified Arabic" w:hint="cs"/>
          <w:sz w:val="28"/>
          <w:szCs w:val="28"/>
          <w:rtl/>
          <w:lang w:bidi="ar-EG"/>
        </w:rPr>
        <w:t>.</w:t>
      </w:r>
    </w:p>
    <w:p w14:paraId="44F39AE7" w14:textId="74E4116C" w:rsidR="00EA338D" w:rsidRDefault="00EA338D" w:rsidP="00943426">
      <w:pPr>
        <w:tabs>
          <w:tab w:val="left" w:pos="26"/>
        </w:tabs>
        <w:ind w:left="26" w:hanging="154"/>
        <w:jc w:val="lowKashida"/>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 xml:space="preserve">4- هناك أثر </w:t>
      </w:r>
      <w:bookmarkStart w:id="19" w:name="_Hlk511289721"/>
      <w:r w:rsidRPr="00EA338D">
        <w:rPr>
          <w:rFonts w:ascii="Simplified Arabic" w:hAnsi="Simplified Arabic" w:cs="Simplified Arabic" w:hint="cs"/>
          <w:sz w:val="28"/>
          <w:szCs w:val="28"/>
          <w:rtl/>
          <w:lang w:bidi="ar-EG"/>
        </w:rPr>
        <w:t xml:space="preserve">للضريبة على القيمة المضافة </w:t>
      </w:r>
      <w:bookmarkEnd w:id="19"/>
      <w:r w:rsidRPr="00EA338D">
        <w:rPr>
          <w:rFonts w:ascii="Simplified Arabic" w:hAnsi="Simplified Arabic" w:cs="Simplified Arabic" w:hint="cs"/>
          <w:sz w:val="28"/>
          <w:szCs w:val="28"/>
          <w:rtl/>
          <w:lang w:bidi="ar-EG"/>
        </w:rPr>
        <w:t xml:space="preserve">في الدول العربية </w:t>
      </w:r>
      <w:r w:rsidR="00943426">
        <w:rPr>
          <w:rFonts w:ascii="Simplified Arabic" w:hAnsi="Simplified Arabic" w:cs="Simplified Arabic" w:hint="cs"/>
          <w:sz w:val="28"/>
          <w:szCs w:val="28"/>
          <w:rtl/>
          <w:lang w:bidi="ar-EG"/>
        </w:rPr>
        <w:t xml:space="preserve">المطبقة لها على حركة التجارة </w:t>
      </w:r>
      <w:r w:rsidRPr="00EA338D">
        <w:rPr>
          <w:rFonts w:ascii="Simplified Arabic" w:hAnsi="Simplified Arabic" w:cs="Simplified Arabic" w:hint="cs"/>
          <w:sz w:val="28"/>
          <w:szCs w:val="28"/>
          <w:rtl/>
          <w:lang w:bidi="ar-EG"/>
        </w:rPr>
        <w:t xml:space="preserve">العربية البينية، حيث إن وجود تباين بين الأنظمة الضريبية لهذه الضريبية في الدول المطبقة لها </w:t>
      </w:r>
      <w:r w:rsidR="00C12939">
        <w:rPr>
          <w:rFonts w:ascii="Simplified Arabic" w:hAnsi="Simplified Arabic" w:cs="Simplified Arabic" w:hint="cs"/>
          <w:sz w:val="28"/>
          <w:szCs w:val="28"/>
          <w:rtl/>
          <w:lang w:bidi="ar-EG"/>
        </w:rPr>
        <w:t>أ</w:t>
      </w:r>
      <w:r w:rsidR="00C12939" w:rsidRPr="00EA338D">
        <w:rPr>
          <w:rFonts w:ascii="Simplified Arabic" w:hAnsi="Simplified Arabic" w:cs="Simplified Arabic" w:hint="cs"/>
          <w:sz w:val="28"/>
          <w:szCs w:val="28"/>
          <w:rtl/>
          <w:lang w:bidi="ar-EG"/>
        </w:rPr>
        <w:t>ثر</w:t>
      </w:r>
      <w:r w:rsidRPr="00EA338D">
        <w:rPr>
          <w:rFonts w:ascii="Simplified Arabic" w:hAnsi="Simplified Arabic" w:cs="Simplified Arabic" w:hint="cs"/>
          <w:sz w:val="28"/>
          <w:szCs w:val="28"/>
          <w:rtl/>
          <w:lang w:bidi="ar-EG"/>
        </w:rPr>
        <w:t xml:space="preserve"> في اختلاف تكلفة السلع والخدمات المنتجة في هذه الدول مما يؤثر هذا الوضع على الميزة التنافسية بين الدول العربية وكذلك على حركة التجارة العربية البينية خاصة وأن برنامج التنسيق </w:t>
      </w:r>
      <w:r w:rsidR="009F38B1" w:rsidRPr="00EA338D">
        <w:rPr>
          <w:rFonts w:ascii="Simplified Arabic" w:hAnsi="Simplified Arabic" w:cs="Simplified Arabic" w:hint="cs"/>
          <w:sz w:val="28"/>
          <w:szCs w:val="28"/>
          <w:rtl/>
          <w:lang w:bidi="ar-EG"/>
        </w:rPr>
        <w:t>الضريبي</w:t>
      </w:r>
      <w:r w:rsidRPr="00EA338D">
        <w:rPr>
          <w:rFonts w:ascii="Simplified Arabic" w:hAnsi="Simplified Arabic" w:cs="Simplified Arabic" w:hint="cs"/>
          <w:sz w:val="28"/>
          <w:szCs w:val="28"/>
          <w:rtl/>
          <w:lang w:bidi="ar-EG"/>
        </w:rPr>
        <w:t xml:space="preserve"> قد خلا تماما من إدراج الضرائب غير المباشرة ضمن أهدافه ومنها الضريبية على القيمة المضافة أو ضريبة المبيعات.</w:t>
      </w:r>
    </w:p>
    <w:p w14:paraId="681973E1" w14:textId="77777777" w:rsidR="00EA338D" w:rsidRPr="00EA338D" w:rsidRDefault="00EA338D" w:rsidP="00EA338D">
      <w:pPr>
        <w:tabs>
          <w:tab w:val="left" w:pos="26"/>
        </w:tabs>
        <w:ind w:hanging="154"/>
        <w:jc w:val="lowKashida"/>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 xml:space="preserve">5- </w:t>
      </w:r>
      <w:bookmarkStart w:id="20" w:name="_Hlk511289739"/>
      <w:r w:rsidRPr="00EA338D">
        <w:rPr>
          <w:rFonts w:ascii="Simplified Arabic" w:hAnsi="Simplified Arabic" w:cs="Simplified Arabic" w:hint="cs"/>
          <w:sz w:val="28"/>
          <w:szCs w:val="28"/>
          <w:rtl/>
          <w:lang w:bidi="ar-EG"/>
        </w:rPr>
        <w:t xml:space="preserve">الاستثناءات </w:t>
      </w:r>
      <w:bookmarkEnd w:id="20"/>
    </w:p>
    <w:p w14:paraId="337F7B45" w14:textId="42157562" w:rsidR="00EA338D" w:rsidRPr="00EA338D" w:rsidRDefault="00EA338D" w:rsidP="00AC343B">
      <w:pPr>
        <w:tabs>
          <w:tab w:val="left" w:pos="26"/>
        </w:tabs>
        <w:ind w:firstLine="26"/>
        <w:jc w:val="lowKashida"/>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ab/>
        <w:t>منحت الاستثناءات وفقا لنص المادة الخامسة من اتفاقية تيسير وتنمية التبادل التجاري بين الدول العربية</w:t>
      </w:r>
      <w:r w:rsidR="008829B2">
        <w:rPr>
          <w:rStyle w:val="FootnoteReference"/>
          <w:rFonts w:ascii="Simplified Arabic" w:hAnsi="Simplified Arabic" w:cs="Simplified Arabic"/>
          <w:sz w:val="28"/>
          <w:szCs w:val="28"/>
          <w:rtl/>
          <w:lang w:bidi="ar-EG"/>
        </w:rPr>
        <w:footnoteReference w:id="27"/>
      </w:r>
      <w:r w:rsidRPr="00EA338D">
        <w:rPr>
          <w:rFonts w:ascii="Simplified Arabic" w:hAnsi="Simplified Arabic" w:cs="Simplified Arabic" w:hint="cs"/>
          <w:sz w:val="28"/>
          <w:szCs w:val="28"/>
          <w:rtl/>
          <w:lang w:bidi="ar-EG"/>
        </w:rPr>
        <w:t xml:space="preserve"> أن السلع </w:t>
      </w:r>
      <w:r w:rsidR="009F38B1" w:rsidRPr="00EA338D">
        <w:rPr>
          <w:rFonts w:ascii="Simplified Arabic" w:hAnsi="Simplified Arabic" w:cs="Simplified Arabic" w:hint="cs"/>
          <w:sz w:val="28"/>
          <w:szCs w:val="28"/>
          <w:rtl/>
          <w:lang w:bidi="ar-EG"/>
        </w:rPr>
        <w:t>التي</w:t>
      </w:r>
      <w:r w:rsidRPr="00EA338D">
        <w:rPr>
          <w:rFonts w:ascii="Simplified Arabic" w:hAnsi="Simplified Arabic" w:cs="Simplified Arabic" w:hint="cs"/>
          <w:sz w:val="28"/>
          <w:szCs w:val="28"/>
          <w:rtl/>
          <w:lang w:bidi="ar-EG"/>
        </w:rPr>
        <w:t xml:space="preserve"> أدرجتها الدول في قوائمها الاستثنائية </w:t>
      </w:r>
      <w:r w:rsidR="009F38B1" w:rsidRPr="00EA338D">
        <w:rPr>
          <w:rFonts w:ascii="Simplified Arabic" w:hAnsi="Simplified Arabic" w:cs="Simplified Arabic" w:hint="cs"/>
          <w:sz w:val="28"/>
          <w:szCs w:val="28"/>
          <w:rtl/>
          <w:lang w:bidi="ar-EG"/>
        </w:rPr>
        <w:t>هي</w:t>
      </w:r>
      <w:r w:rsidRPr="00EA338D">
        <w:rPr>
          <w:rFonts w:ascii="Simplified Arabic" w:hAnsi="Simplified Arabic" w:cs="Simplified Arabic" w:hint="cs"/>
          <w:sz w:val="28"/>
          <w:szCs w:val="28"/>
          <w:rtl/>
          <w:lang w:bidi="ar-EG"/>
        </w:rPr>
        <w:t xml:space="preserve"> سلع تتمتع فيها الدول الست ( الأردن، </w:t>
      </w:r>
      <w:r w:rsidRPr="00EA338D">
        <w:rPr>
          <w:rFonts w:ascii="Simplified Arabic" w:hAnsi="Simplified Arabic" w:cs="Simplified Arabic" w:hint="cs"/>
          <w:sz w:val="28"/>
          <w:szCs w:val="28"/>
          <w:rtl/>
          <w:lang w:bidi="ar-EG"/>
        </w:rPr>
        <w:lastRenderedPageBreak/>
        <w:t>تونس، لبنان، سوريا، مصر، المغرب) بمزايا نسبية في اغلبها (الملابس، الاسمنت، الباصات (إعادة تصدير)</w:t>
      </w:r>
      <w:r w:rsidR="008829B2">
        <w:rPr>
          <w:rFonts w:ascii="Simplified Arabic" w:hAnsi="Simplified Arabic" w:cs="Simplified Arabic" w:hint="cs"/>
          <w:sz w:val="28"/>
          <w:szCs w:val="28"/>
          <w:rtl/>
          <w:lang w:bidi="ar-EG"/>
        </w:rPr>
        <w:t xml:space="preserve"> </w:t>
      </w:r>
      <w:r w:rsidRPr="00EA338D">
        <w:rPr>
          <w:rFonts w:ascii="Simplified Arabic" w:hAnsi="Simplified Arabic" w:cs="Simplified Arabic" w:hint="cs"/>
          <w:sz w:val="28"/>
          <w:szCs w:val="28"/>
          <w:rtl/>
          <w:lang w:bidi="ar-EG"/>
        </w:rPr>
        <w:t>في حالة الأردن، والأقمشة والغزو</w:t>
      </w:r>
      <w:r w:rsidRPr="00EA338D">
        <w:rPr>
          <w:rFonts w:ascii="Simplified Arabic" w:hAnsi="Simplified Arabic" w:cs="Simplified Arabic" w:hint="eastAsia"/>
          <w:sz w:val="28"/>
          <w:szCs w:val="28"/>
          <w:rtl/>
          <w:lang w:bidi="ar-EG"/>
        </w:rPr>
        <w:t>ل</w:t>
      </w:r>
      <w:r w:rsidRPr="00EA338D">
        <w:rPr>
          <w:rFonts w:ascii="Simplified Arabic" w:hAnsi="Simplified Arabic" w:cs="Simplified Arabic" w:hint="cs"/>
          <w:sz w:val="28"/>
          <w:szCs w:val="28"/>
          <w:rtl/>
          <w:lang w:bidi="ar-EG"/>
        </w:rPr>
        <w:t xml:space="preserve"> والملابس في حالة سوريا، والأقمشة والغزول والملابس وقضبان الحديد في حالة مصر، الأحذية والملابس في حالة تونس، السجاد والمنسوجات والأقمشة والملابس (المغرب)</w:t>
      </w:r>
      <w:r w:rsidR="001F3C4A">
        <w:rPr>
          <w:rFonts w:ascii="Simplified Arabic" w:hAnsi="Simplified Arabic" w:cs="Simplified Arabic" w:hint="cs"/>
          <w:sz w:val="28"/>
          <w:szCs w:val="28"/>
          <w:rtl/>
          <w:lang w:bidi="ar-EG"/>
        </w:rPr>
        <w:t>)</w:t>
      </w:r>
      <w:r w:rsidRPr="00EA338D">
        <w:rPr>
          <w:rFonts w:ascii="Simplified Arabic" w:hAnsi="Simplified Arabic" w:cs="Simplified Arabic" w:hint="cs"/>
          <w:sz w:val="28"/>
          <w:szCs w:val="28"/>
          <w:rtl/>
          <w:lang w:bidi="ar-EG"/>
        </w:rPr>
        <w:t xml:space="preserve">، وتمنح الدول المذكورة حماية فعلية مرتفعة نسبيا في صناعتها.  </w:t>
      </w:r>
    </w:p>
    <w:p w14:paraId="3DDEA45F" w14:textId="51226730" w:rsidR="00EA338D" w:rsidRPr="00EA338D" w:rsidRDefault="00EA338D" w:rsidP="00AC343B">
      <w:pPr>
        <w:tabs>
          <w:tab w:val="left" w:pos="26"/>
        </w:tabs>
        <w:ind w:hanging="154"/>
        <w:jc w:val="lowKashida"/>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6- يشير تقرير الاتحاد العام لغرف التجارة والصناعة والزراعة للبلاد العربية لسنوات حديثة</w:t>
      </w:r>
      <w:r w:rsidR="004B3ED9">
        <w:rPr>
          <w:rStyle w:val="FootnoteReference"/>
          <w:rFonts w:ascii="Simplified Arabic" w:hAnsi="Simplified Arabic" w:cs="Simplified Arabic"/>
          <w:sz w:val="28"/>
          <w:szCs w:val="28"/>
          <w:rtl/>
          <w:lang w:bidi="ar-EG"/>
        </w:rPr>
        <w:footnoteReference w:id="28"/>
      </w:r>
      <w:r w:rsidRPr="00EA338D">
        <w:rPr>
          <w:rFonts w:ascii="Simplified Arabic" w:hAnsi="Simplified Arabic" w:cs="Simplified Arabic" w:hint="cs"/>
          <w:sz w:val="28"/>
          <w:szCs w:val="28"/>
          <w:rtl/>
          <w:lang w:bidi="ar-EG"/>
        </w:rPr>
        <w:t xml:space="preserve"> إلى </w:t>
      </w:r>
      <w:bookmarkStart w:id="21" w:name="_Hlk511289771"/>
      <w:r w:rsidRPr="00EA338D">
        <w:rPr>
          <w:rFonts w:ascii="Simplified Arabic" w:hAnsi="Simplified Arabic" w:cs="Simplified Arabic" w:hint="cs"/>
          <w:sz w:val="28"/>
          <w:szCs w:val="28"/>
          <w:rtl/>
          <w:lang w:bidi="ar-EG"/>
        </w:rPr>
        <w:t xml:space="preserve">وجود تفاوت بين التقدم </w:t>
      </w:r>
      <w:r w:rsidR="009F38B1" w:rsidRPr="00EA338D">
        <w:rPr>
          <w:rFonts w:ascii="Simplified Arabic" w:hAnsi="Simplified Arabic" w:cs="Simplified Arabic" w:hint="cs"/>
          <w:sz w:val="28"/>
          <w:szCs w:val="28"/>
          <w:rtl/>
          <w:lang w:bidi="ar-EG"/>
        </w:rPr>
        <w:t>الإجرائي</w:t>
      </w:r>
      <w:r w:rsidRPr="00EA338D">
        <w:rPr>
          <w:rFonts w:ascii="Simplified Arabic" w:hAnsi="Simplified Arabic" w:cs="Simplified Arabic" w:hint="cs"/>
          <w:sz w:val="28"/>
          <w:szCs w:val="28"/>
          <w:rtl/>
          <w:lang w:bidi="ar-EG"/>
        </w:rPr>
        <w:t xml:space="preserve"> المحرز والمعوقات الفعلية: حيث يظهر التقرير أن ارتفاع تكاليف النقل يتصدر المعوقات </w:t>
      </w:r>
      <w:r w:rsidR="009F38B1" w:rsidRPr="00EA338D">
        <w:rPr>
          <w:rFonts w:ascii="Simplified Arabic" w:hAnsi="Simplified Arabic" w:cs="Simplified Arabic" w:hint="cs"/>
          <w:sz w:val="28"/>
          <w:szCs w:val="28"/>
          <w:rtl/>
          <w:lang w:bidi="ar-EG"/>
        </w:rPr>
        <w:t>التي</w:t>
      </w:r>
      <w:r w:rsidRPr="00EA338D">
        <w:rPr>
          <w:rFonts w:ascii="Simplified Arabic" w:hAnsi="Simplified Arabic" w:cs="Simplified Arabic" w:hint="cs"/>
          <w:sz w:val="28"/>
          <w:szCs w:val="28"/>
          <w:rtl/>
          <w:lang w:bidi="ar-EG"/>
        </w:rPr>
        <w:t xml:space="preserve"> تواجه التجارة العربية البينية ويلى ذلك ويتصل معه مشكلة طول مدة العبور على المنافذ الجمركية وتحل القيود الفنية في المرتبة الثالثة من حيث الصعوبات ويليها في المرتبة الرابعة صعوبة الحصول على سمات الدخول الى الدول العربية وبصورة عامة تؤدى القيود غير الجمركية إلى تعطيل الفوائد المحققة من إزالة التعريفات وهناك تقديرات تبين أن هذه التدابير تعادل ما نسبته 32% تقريبا من التعريفة الجمركية على المبادلات الصناعية، 29% على الواردات الزراعية، وهناك دول أعضاء في المنطقة لا تلتزم بإلغاء التعريفة الجمركية كما أن الجزائر لا تزال تضع كامل أصناف السلع </w:t>
      </w:r>
      <w:r w:rsidR="009F38B1" w:rsidRPr="00EA338D">
        <w:rPr>
          <w:rFonts w:ascii="Simplified Arabic" w:hAnsi="Simplified Arabic" w:cs="Simplified Arabic" w:hint="cs"/>
          <w:sz w:val="28"/>
          <w:szCs w:val="28"/>
          <w:rtl/>
          <w:lang w:bidi="ar-EG"/>
        </w:rPr>
        <w:t>التي</w:t>
      </w:r>
      <w:r w:rsidRPr="00EA338D">
        <w:rPr>
          <w:rFonts w:ascii="Simplified Arabic" w:hAnsi="Simplified Arabic" w:cs="Simplified Arabic" w:hint="cs"/>
          <w:sz w:val="28"/>
          <w:szCs w:val="28"/>
          <w:rtl/>
          <w:lang w:bidi="ar-EG"/>
        </w:rPr>
        <w:t xml:space="preserve"> تستوردها على القائمة السلبية.</w:t>
      </w:r>
    </w:p>
    <w:p w14:paraId="48D8A7B4" w14:textId="7ADD896F" w:rsidR="00EA338D" w:rsidRPr="00EA338D" w:rsidRDefault="00EA338D" w:rsidP="00A57EAB">
      <w:pPr>
        <w:numPr>
          <w:ilvl w:val="0"/>
          <w:numId w:val="14"/>
        </w:numPr>
        <w:tabs>
          <w:tab w:val="left" w:pos="26"/>
          <w:tab w:val="left" w:pos="386"/>
          <w:tab w:val="left" w:pos="746"/>
        </w:tabs>
        <w:spacing w:after="0" w:line="240" w:lineRule="auto"/>
        <w:ind w:left="26" w:firstLine="0"/>
        <w:jc w:val="lowKashida"/>
        <w:rPr>
          <w:rFonts w:ascii="Simplified Arabic" w:hAnsi="Simplified Arabic" w:cs="Simplified Arabic"/>
          <w:sz w:val="28"/>
          <w:szCs w:val="28"/>
          <w:lang w:bidi="ar-EG"/>
        </w:rPr>
      </w:pPr>
      <w:bookmarkStart w:id="22" w:name="_Hlk511289836"/>
      <w:bookmarkEnd w:id="21"/>
      <w:r w:rsidRPr="000A0CC5">
        <w:rPr>
          <w:rFonts w:ascii="Simplified Arabic" w:hAnsi="Simplified Arabic" w:cs="Simplified Arabic" w:hint="cs"/>
          <w:sz w:val="28"/>
          <w:szCs w:val="28"/>
          <w:rtl/>
          <w:lang w:bidi="ar-EG"/>
        </w:rPr>
        <w:t xml:space="preserve">أن </w:t>
      </w:r>
      <w:r w:rsidR="00C12939" w:rsidRPr="000A0CC5">
        <w:rPr>
          <w:rFonts w:ascii="Simplified Arabic" w:hAnsi="Simplified Arabic" w:cs="Simplified Arabic" w:hint="cs"/>
          <w:sz w:val="28"/>
          <w:szCs w:val="28"/>
          <w:rtl/>
          <w:lang w:bidi="ar-EG"/>
        </w:rPr>
        <w:t>أبرز</w:t>
      </w:r>
      <w:r w:rsidRPr="000A0CC5">
        <w:rPr>
          <w:rFonts w:ascii="Simplified Arabic" w:hAnsi="Simplified Arabic" w:cs="Simplified Arabic" w:hint="cs"/>
          <w:sz w:val="28"/>
          <w:szCs w:val="28"/>
          <w:rtl/>
          <w:lang w:bidi="ar-EG"/>
        </w:rPr>
        <w:t xml:space="preserve"> ما</w:t>
      </w:r>
      <w:r w:rsidRPr="00EA338D">
        <w:rPr>
          <w:rFonts w:ascii="Simplified Arabic" w:hAnsi="Simplified Arabic" w:cs="Simplified Arabic" w:hint="cs"/>
          <w:sz w:val="28"/>
          <w:szCs w:val="28"/>
          <w:rtl/>
          <w:lang w:bidi="ar-EG"/>
        </w:rPr>
        <w:t xml:space="preserve"> توصل إليه المجلس </w:t>
      </w:r>
      <w:r w:rsidR="009F38B1" w:rsidRPr="00EA338D">
        <w:rPr>
          <w:rFonts w:ascii="Simplified Arabic" w:hAnsi="Simplified Arabic" w:cs="Simplified Arabic" w:hint="cs"/>
          <w:sz w:val="28"/>
          <w:szCs w:val="28"/>
          <w:rtl/>
          <w:lang w:bidi="ar-EG"/>
        </w:rPr>
        <w:t>الاقتصادي</w:t>
      </w:r>
      <w:r w:rsidRPr="00EA338D">
        <w:rPr>
          <w:rFonts w:ascii="Simplified Arabic" w:hAnsi="Simplified Arabic" w:cs="Simplified Arabic" w:hint="cs"/>
          <w:sz w:val="28"/>
          <w:szCs w:val="28"/>
          <w:rtl/>
          <w:lang w:bidi="ar-EG"/>
        </w:rPr>
        <w:t xml:space="preserve"> </w:t>
      </w:r>
      <w:r w:rsidR="009F38B1" w:rsidRPr="00EA338D">
        <w:rPr>
          <w:rFonts w:ascii="Simplified Arabic" w:hAnsi="Simplified Arabic" w:cs="Simplified Arabic" w:hint="cs"/>
          <w:sz w:val="28"/>
          <w:szCs w:val="28"/>
          <w:rtl/>
          <w:lang w:bidi="ar-EG"/>
        </w:rPr>
        <w:t>والاجتماعي</w:t>
      </w:r>
      <w:r w:rsidRPr="00EA338D">
        <w:rPr>
          <w:rFonts w:ascii="Simplified Arabic" w:hAnsi="Simplified Arabic" w:cs="Simplified Arabic" w:hint="cs"/>
          <w:sz w:val="28"/>
          <w:szCs w:val="28"/>
          <w:rtl/>
          <w:lang w:bidi="ar-EG"/>
        </w:rPr>
        <w:t xml:space="preserve"> حتى سنوات حديث</w:t>
      </w:r>
      <w:r w:rsidR="00C04A50">
        <w:rPr>
          <w:rFonts w:ascii="Simplified Arabic" w:hAnsi="Simplified Arabic" w:cs="Simplified Arabic" w:hint="cs"/>
          <w:sz w:val="28"/>
          <w:szCs w:val="28"/>
          <w:rtl/>
          <w:lang w:bidi="ar-EG"/>
        </w:rPr>
        <w:t xml:space="preserve">ة بالنسبة إلى </w:t>
      </w:r>
      <w:r w:rsidR="00C12939">
        <w:rPr>
          <w:rFonts w:ascii="Simplified Arabic" w:hAnsi="Simplified Arabic" w:cs="Simplified Arabic" w:hint="cs"/>
          <w:sz w:val="28"/>
          <w:szCs w:val="28"/>
          <w:rtl/>
          <w:lang w:bidi="ar-EG"/>
        </w:rPr>
        <w:t>المنطقة هو</w:t>
      </w:r>
      <w:r w:rsidR="00C04A50">
        <w:rPr>
          <w:rFonts w:ascii="Simplified Arabic" w:hAnsi="Simplified Arabic" w:cs="Simplified Arabic" w:hint="cs"/>
          <w:sz w:val="28"/>
          <w:szCs w:val="28"/>
          <w:rtl/>
          <w:lang w:bidi="ar-EG"/>
        </w:rPr>
        <w:t xml:space="preserve"> الآتي</w:t>
      </w:r>
      <w:r w:rsidRPr="00EA338D">
        <w:rPr>
          <w:rFonts w:ascii="Simplified Arabic" w:hAnsi="Simplified Arabic" w:cs="Simplified Arabic" w:hint="cs"/>
          <w:sz w:val="28"/>
          <w:szCs w:val="28"/>
          <w:rtl/>
          <w:lang w:bidi="ar-EG"/>
        </w:rPr>
        <w:t xml:space="preserve">: </w:t>
      </w:r>
    </w:p>
    <w:p w14:paraId="1F11DCF2" w14:textId="77777777" w:rsidR="00EA338D" w:rsidRPr="00EA338D" w:rsidRDefault="00EA338D" w:rsidP="00A57EAB">
      <w:pPr>
        <w:numPr>
          <w:ilvl w:val="0"/>
          <w:numId w:val="15"/>
        </w:numPr>
        <w:tabs>
          <w:tab w:val="left" w:pos="26"/>
          <w:tab w:val="left" w:pos="386"/>
          <w:tab w:val="left" w:pos="746"/>
        </w:tabs>
        <w:spacing w:after="0" w:line="240" w:lineRule="auto"/>
        <w:jc w:val="lowKashida"/>
        <w:rPr>
          <w:rFonts w:ascii="Simplified Arabic" w:hAnsi="Simplified Arabic" w:cs="Simplified Arabic"/>
          <w:sz w:val="28"/>
          <w:szCs w:val="28"/>
          <w:lang w:bidi="ar-EG"/>
        </w:rPr>
      </w:pPr>
      <w:r w:rsidRPr="00EA338D">
        <w:rPr>
          <w:rFonts w:ascii="Simplified Arabic" w:hAnsi="Simplified Arabic" w:cs="Simplified Arabic" w:hint="cs"/>
          <w:sz w:val="28"/>
          <w:szCs w:val="28"/>
          <w:rtl/>
          <w:lang w:bidi="ar-EG"/>
        </w:rPr>
        <w:t>تم وضع آلية لمعالجة القيود غير الجمركية.</w:t>
      </w:r>
    </w:p>
    <w:p w14:paraId="0B55F5E7" w14:textId="77777777" w:rsidR="00EA338D" w:rsidRPr="00EA338D" w:rsidRDefault="00EA338D" w:rsidP="00A57EAB">
      <w:pPr>
        <w:numPr>
          <w:ilvl w:val="0"/>
          <w:numId w:val="15"/>
        </w:numPr>
        <w:tabs>
          <w:tab w:val="left" w:pos="26"/>
          <w:tab w:val="left" w:pos="386"/>
          <w:tab w:val="left" w:pos="746"/>
        </w:tabs>
        <w:spacing w:after="0" w:line="240" w:lineRule="auto"/>
        <w:jc w:val="lowKashida"/>
        <w:rPr>
          <w:rFonts w:ascii="Simplified Arabic" w:hAnsi="Simplified Arabic" w:cs="Simplified Arabic"/>
          <w:sz w:val="28"/>
          <w:szCs w:val="28"/>
          <w:lang w:bidi="ar-EG"/>
        </w:rPr>
      </w:pPr>
      <w:r w:rsidRPr="00EA338D">
        <w:rPr>
          <w:rFonts w:ascii="Simplified Arabic" w:hAnsi="Simplified Arabic" w:cs="Simplified Arabic" w:hint="cs"/>
          <w:sz w:val="28"/>
          <w:szCs w:val="28"/>
          <w:rtl/>
          <w:lang w:bidi="ar-EG"/>
        </w:rPr>
        <w:t>لا تزال المفاوضات بخصوص قواعد المنشأ التفصيلية غير متفق عليها.</w:t>
      </w:r>
    </w:p>
    <w:p w14:paraId="7BC7450E" w14:textId="77777777" w:rsidR="00EA338D" w:rsidRPr="00EA338D" w:rsidRDefault="00EA338D" w:rsidP="00A57EAB">
      <w:pPr>
        <w:numPr>
          <w:ilvl w:val="0"/>
          <w:numId w:val="15"/>
        </w:numPr>
        <w:tabs>
          <w:tab w:val="left" w:pos="26"/>
          <w:tab w:val="left" w:pos="386"/>
          <w:tab w:val="left" w:pos="746"/>
        </w:tabs>
        <w:spacing w:after="0" w:line="240" w:lineRule="auto"/>
        <w:jc w:val="lowKashida"/>
        <w:rPr>
          <w:rFonts w:ascii="Simplified Arabic" w:hAnsi="Simplified Arabic" w:cs="Simplified Arabic"/>
          <w:sz w:val="28"/>
          <w:szCs w:val="28"/>
          <w:lang w:bidi="ar-EG"/>
        </w:rPr>
      </w:pPr>
      <w:r w:rsidRPr="00EA338D">
        <w:rPr>
          <w:rFonts w:ascii="Simplified Arabic" w:hAnsi="Simplified Arabic" w:cs="Simplified Arabic" w:hint="cs"/>
          <w:sz w:val="28"/>
          <w:szCs w:val="28"/>
          <w:rtl/>
          <w:lang w:bidi="ar-EG"/>
        </w:rPr>
        <w:t>تتولى لجنة التنفيذ والمتابعة متابعة موضوعات توحيد النظم والتشريعات والسياسات التجارية المتعلقة بالمنافسة ومنع الاحتكار ومكافحة الإغراق وغيرها من الموضوعات.</w:t>
      </w:r>
    </w:p>
    <w:p w14:paraId="26B11563" w14:textId="192BAA9A" w:rsidR="00EA338D" w:rsidRPr="00EA338D" w:rsidRDefault="00EA338D" w:rsidP="00A57EAB">
      <w:pPr>
        <w:numPr>
          <w:ilvl w:val="0"/>
          <w:numId w:val="15"/>
        </w:numPr>
        <w:tabs>
          <w:tab w:val="left" w:pos="26"/>
          <w:tab w:val="left" w:pos="386"/>
          <w:tab w:val="left" w:pos="746"/>
        </w:tabs>
        <w:spacing w:after="0" w:line="240" w:lineRule="auto"/>
        <w:jc w:val="lowKashida"/>
        <w:rPr>
          <w:rFonts w:ascii="Simplified Arabic" w:hAnsi="Simplified Arabic" w:cs="Simplified Arabic"/>
          <w:sz w:val="28"/>
          <w:szCs w:val="28"/>
          <w:lang w:bidi="ar-EG"/>
        </w:rPr>
      </w:pPr>
      <w:r w:rsidRPr="00EA338D">
        <w:rPr>
          <w:rFonts w:ascii="Simplified Arabic" w:hAnsi="Simplified Arabic" w:cs="Simplified Arabic" w:hint="cs"/>
          <w:sz w:val="28"/>
          <w:szCs w:val="28"/>
          <w:rtl/>
          <w:lang w:bidi="ar-EG"/>
        </w:rPr>
        <w:t xml:space="preserve">تم وضع مسارات محددة لوضع المواصفات القياسية للسلع العربية بصيغتها النهائية وبشأن اعتماد شهادات المطابقة من قبل الأمانة العامة لجامعة الدول والمنظمة العربية للتنمية الصناعية وجرى إنشاء الجهاز </w:t>
      </w:r>
      <w:r w:rsidR="009F38B1" w:rsidRPr="00EA338D">
        <w:rPr>
          <w:rFonts w:ascii="Simplified Arabic" w:hAnsi="Simplified Arabic" w:cs="Simplified Arabic" w:hint="cs"/>
          <w:sz w:val="28"/>
          <w:szCs w:val="28"/>
          <w:rtl/>
          <w:lang w:bidi="ar-EG"/>
        </w:rPr>
        <w:t>العربي</w:t>
      </w:r>
      <w:r w:rsidRPr="00EA338D">
        <w:rPr>
          <w:rFonts w:ascii="Simplified Arabic" w:hAnsi="Simplified Arabic" w:cs="Simplified Arabic" w:hint="cs"/>
          <w:sz w:val="28"/>
          <w:szCs w:val="28"/>
          <w:rtl/>
          <w:lang w:bidi="ar-EG"/>
        </w:rPr>
        <w:t xml:space="preserve"> للاعتماد، كما أطلق مشروع برنامج تطوير نظام المواصفات القياسية والقواعد </w:t>
      </w:r>
      <w:r w:rsidRPr="00EA338D">
        <w:rPr>
          <w:rFonts w:ascii="Simplified Arabic" w:hAnsi="Simplified Arabic" w:cs="Simplified Arabic" w:hint="cs"/>
          <w:sz w:val="28"/>
          <w:szCs w:val="28"/>
          <w:rtl/>
          <w:lang w:bidi="ar-EG"/>
        </w:rPr>
        <w:lastRenderedPageBreak/>
        <w:t xml:space="preserve">الفنية وتطوير الأسلوب المتبع لاعتماد شهادات المطابقة وسلامة الغذاء بالنسبة للصادرات والواردات العربية البينية </w:t>
      </w:r>
    </w:p>
    <w:p w14:paraId="728E2EA2" w14:textId="77777777" w:rsidR="00EA338D" w:rsidRPr="00EA338D" w:rsidRDefault="00EA338D" w:rsidP="00A57EAB">
      <w:pPr>
        <w:numPr>
          <w:ilvl w:val="0"/>
          <w:numId w:val="15"/>
        </w:numPr>
        <w:tabs>
          <w:tab w:val="left" w:pos="26"/>
          <w:tab w:val="left" w:pos="386"/>
          <w:tab w:val="left" w:pos="746"/>
        </w:tabs>
        <w:spacing w:after="0" w:line="240" w:lineRule="auto"/>
        <w:jc w:val="lowKashida"/>
        <w:rPr>
          <w:rFonts w:ascii="Simplified Arabic" w:hAnsi="Simplified Arabic" w:cs="Simplified Arabic"/>
          <w:sz w:val="28"/>
          <w:szCs w:val="28"/>
          <w:lang w:bidi="ar-EG"/>
        </w:rPr>
      </w:pPr>
      <w:r w:rsidRPr="00EA338D">
        <w:rPr>
          <w:rFonts w:ascii="Simplified Arabic" w:hAnsi="Simplified Arabic" w:cs="Simplified Arabic" w:hint="cs"/>
          <w:sz w:val="28"/>
          <w:szCs w:val="28"/>
          <w:rtl/>
          <w:lang w:bidi="ar-EG"/>
        </w:rPr>
        <w:t>تقرر معاملة منتجات المناطق الحرة معاملة السلع الأجنبية عند تصديرها إلى الدول الأعضاء في منطقة التجارة الحرة العربية.</w:t>
      </w:r>
    </w:p>
    <w:p w14:paraId="539FFB7B" w14:textId="015604A2" w:rsidR="00EA338D" w:rsidRPr="00EA338D" w:rsidRDefault="00EA338D" w:rsidP="00A57EAB">
      <w:pPr>
        <w:numPr>
          <w:ilvl w:val="0"/>
          <w:numId w:val="15"/>
        </w:numPr>
        <w:tabs>
          <w:tab w:val="left" w:pos="26"/>
          <w:tab w:val="left" w:pos="386"/>
          <w:tab w:val="left" w:pos="746"/>
        </w:tabs>
        <w:spacing w:after="0" w:line="240" w:lineRule="auto"/>
        <w:jc w:val="lowKashida"/>
        <w:rPr>
          <w:rFonts w:ascii="Simplified Arabic" w:hAnsi="Simplified Arabic" w:cs="Simplified Arabic"/>
          <w:sz w:val="28"/>
          <w:szCs w:val="28"/>
          <w:lang w:bidi="ar-EG"/>
        </w:rPr>
      </w:pPr>
      <w:r w:rsidRPr="00EA338D">
        <w:rPr>
          <w:rFonts w:ascii="Simplified Arabic" w:hAnsi="Simplified Arabic" w:cs="Simplified Arabic" w:hint="cs"/>
          <w:sz w:val="28"/>
          <w:szCs w:val="28"/>
          <w:rtl/>
          <w:lang w:bidi="ar-EG"/>
        </w:rPr>
        <w:t xml:space="preserve">فيما يخص تحضيرات الاتحاد الجمركي </w:t>
      </w:r>
      <w:r w:rsidR="009F38B1" w:rsidRPr="00EA338D">
        <w:rPr>
          <w:rFonts w:ascii="Simplified Arabic" w:hAnsi="Simplified Arabic" w:cs="Simplified Arabic" w:hint="cs"/>
          <w:sz w:val="28"/>
          <w:szCs w:val="28"/>
          <w:rtl/>
          <w:lang w:bidi="ar-EG"/>
        </w:rPr>
        <w:t>العربي</w:t>
      </w:r>
      <w:r w:rsidRPr="00EA338D">
        <w:rPr>
          <w:rFonts w:ascii="Simplified Arabic" w:hAnsi="Simplified Arabic" w:cs="Simplified Arabic" w:hint="cs"/>
          <w:sz w:val="28"/>
          <w:szCs w:val="28"/>
          <w:rtl/>
          <w:lang w:bidi="ar-EG"/>
        </w:rPr>
        <w:t xml:space="preserve"> تم تحديد الأعوام 2015-2017 لتأهيل المنافذ الجمركية في الدول العربية والانتهاء من إعداد القانون الجمركي </w:t>
      </w:r>
      <w:r w:rsidR="009F38B1" w:rsidRPr="00EA338D">
        <w:rPr>
          <w:rFonts w:ascii="Simplified Arabic" w:hAnsi="Simplified Arabic" w:cs="Simplified Arabic" w:hint="cs"/>
          <w:sz w:val="28"/>
          <w:szCs w:val="28"/>
          <w:rtl/>
          <w:lang w:bidi="ar-EG"/>
        </w:rPr>
        <w:t>العرب</w:t>
      </w:r>
      <w:r w:rsidR="009F38B1">
        <w:rPr>
          <w:rFonts w:ascii="Simplified Arabic" w:hAnsi="Simplified Arabic" w:cs="Simplified Arabic" w:hint="cs"/>
          <w:sz w:val="28"/>
          <w:szCs w:val="28"/>
          <w:rtl/>
          <w:lang w:bidi="ar-EG"/>
        </w:rPr>
        <w:t>ي</w:t>
      </w:r>
      <w:r w:rsidR="001F3C4A">
        <w:rPr>
          <w:rFonts w:ascii="Simplified Arabic" w:hAnsi="Simplified Arabic" w:cs="Simplified Arabic" w:hint="cs"/>
          <w:sz w:val="28"/>
          <w:szCs w:val="28"/>
          <w:rtl/>
          <w:lang w:bidi="ar-EG"/>
        </w:rPr>
        <w:t xml:space="preserve"> الموحد ودليل الإجراءات الجمركية والنموذج </w:t>
      </w:r>
      <w:r w:rsidR="009F38B1">
        <w:rPr>
          <w:rFonts w:ascii="Simplified Arabic" w:hAnsi="Simplified Arabic" w:cs="Simplified Arabic" w:hint="cs"/>
          <w:sz w:val="28"/>
          <w:szCs w:val="28"/>
          <w:rtl/>
          <w:lang w:bidi="ar-EG"/>
        </w:rPr>
        <w:t>الجمركي</w:t>
      </w:r>
      <w:r w:rsidRPr="00EA338D">
        <w:rPr>
          <w:rFonts w:ascii="Simplified Arabic" w:hAnsi="Simplified Arabic" w:cs="Simplified Arabic" w:hint="cs"/>
          <w:sz w:val="28"/>
          <w:szCs w:val="28"/>
          <w:rtl/>
          <w:lang w:bidi="ar-EG"/>
        </w:rPr>
        <w:t xml:space="preserve"> الموحد.</w:t>
      </w:r>
    </w:p>
    <w:p w14:paraId="3B7F76A0" w14:textId="77777777" w:rsidR="00EA338D" w:rsidRPr="00EA338D" w:rsidRDefault="00EA338D" w:rsidP="00A57EAB">
      <w:pPr>
        <w:numPr>
          <w:ilvl w:val="0"/>
          <w:numId w:val="15"/>
        </w:numPr>
        <w:tabs>
          <w:tab w:val="left" w:pos="26"/>
          <w:tab w:val="left" w:pos="386"/>
          <w:tab w:val="left" w:pos="746"/>
        </w:tabs>
        <w:spacing w:after="0" w:line="240" w:lineRule="auto"/>
        <w:jc w:val="lowKashida"/>
        <w:rPr>
          <w:rFonts w:ascii="Simplified Arabic" w:hAnsi="Simplified Arabic" w:cs="Simplified Arabic"/>
          <w:sz w:val="28"/>
          <w:szCs w:val="28"/>
          <w:lang w:bidi="ar-EG"/>
        </w:rPr>
      </w:pPr>
      <w:r w:rsidRPr="00EA338D">
        <w:rPr>
          <w:rFonts w:ascii="Simplified Arabic" w:hAnsi="Simplified Arabic" w:cs="Simplified Arabic" w:hint="cs"/>
          <w:sz w:val="28"/>
          <w:szCs w:val="28"/>
          <w:rtl/>
          <w:lang w:bidi="ar-EG"/>
        </w:rPr>
        <w:t xml:space="preserve">فيما يخص تحرير تجارة الخدمات البينية فلا تزال متعثرة رغم مرور أكثر من عشر سنوات على المفاوضات. </w:t>
      </w:r>
    </w:p>
    <w:p w14:paraId="23F6A2E8" w14:textId="557FA9B1" w:rsidR="00EA338D" w:rsidRPr="00EA338D" w:rsidRDefault="00EA338D" w:rsidP="008829B2">
      <w:pPr>
        <w:tabs>
          <w:tab w:val="left" w:pos="26"/>
        </w:tabs>
        <w:ind w:left="206"/>
        <w:jc w:val="lowKashida"/>
        <w:outlineLvl w:val="0"/>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 xml:space="preserve">      ومع ذلك فإن التقدم </w:t>
      </w:r>
      <w:r w:rsidR="009F38B1" w:rsidRPr="00EA338D">
        <w:rPr>
          <w:rFonts w:ascii="Simplified Arabic" w:hAnsi="Simplified Arabic" w:cs="Simplified Arabic" w:hint="cs"/>
          <w:sz w:val="28"/>
          <w:szCs w:val="28"/>
          <w:rtl/>
          <w:lang w:bidi="ar-EG"/>
        </w:rPr>
        <w:t>الإجرائي</w:t>
      </w:r>
      <w:r w:rsidRPr="00EA338D">
        <w:rPr>
          <w:rFonts w:ascii="Simplified Arabic" w:hAnsi="Simplified Arabic" w:cs="Simplified Arabic" w:hint="cs"/>
          <w:sz w:val="28"/>
          <w:szCs w:val="28"/>
          <w:rtl/>
          <w:lang w:bidi="ar-EG"/>
        </w:rPr>
        <w:t xml:space="preserve"> المحرز قد لا يحقق الغاية المنشودة لسببين رئيسين</w:t>
      </w:r>
      <w:r w:rsidR="008829B2">
        <w:rPr>
          <w:rStyle w:val="FootnoteReference"/>
          <w:rFonts w:ascii="Simplified Arabic" w:hAnsi="Simplified Arabic" w:cs="Simplified Arabic"/>
          <w:sz w:val="28"/>
          <w:szCs w:val="28"/>
          <w:rtl/>
          <w:lang w:bidi="ar-EG"/>
        </w:rPr>
        <w:footnoteReference w:id="29"/>
      </w:r>
      <w:r w:rsidRPr="00EA338D">
        <w:rPr>
          <w:rFonts w:ascii="Simplified Arabic" w:hAnsi="Simplified Arabic" w:cs="Simplified Arabic" w:hint="cs"/>
          <w:sz w:val="28"/>
          <w:szCs w:val="28"/>
          <w:rtl/>
          <w:lang w:bidi="ar-EG"/>
        </w:rPr>
        <w:t>:</w:t>
      </w:r>
    </w:p>
    <w:p w14:paraId="47D45C66" w14:textId="4C5B1CD0" w:rsidR="00EA338D" w:rsidRPr="00EA338D" w:rsidRDefault="00C12939" w:rsidP="00EA338D">
      <w:pPr>
        <w:tabs>
          <w:tab w:val="left" w:pos="26"/>
        </w:tabs>
        <w:ind w:left="206"/>
        <w:jc w:val="lowKashida"/>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الأول</w:t>
      </w:r>
      <w:r w:rsidRPr="00EA338D">
        <w:rPr>
          <w:rFonts w:ascii="Simplified Arabic" w:hAnsi="Simplified Arabic" w:cs="Simplified Arabic" w:hint="cs"/>
          <w:sz w:val="28"/>
          <w:szCs w:val="28"/>
          <w:rtl/>
          <w:lang w:bidi="ar-EG"/>
        </w:rPr>
        <w:t>: تفاوت</w:t>
      </w:r>
      <w:r w:rsidR="00EA338D" w:rsidRPr="00EA338D">
        <w:rPr>
          <w:rFonts w:ascii="Simplified Arabic" w:hAnsi="Simplified Arabic" w:cs="Simplified Arabic" w:hint="cs"/>
          <w:sz w:val="28"/>
          <w:szCs w:val="28"/>
          <w:rtl/>
          <w:lang w:bidi="ar-EG"/>
        </w:rPr>
        <w:t xml:space="preserve"> درجة اعتماد حكومات الدول العربية على الإيرادات الجمركية </w:t>
      </w:r>
      <w:r w:rsidR="009F38B1" w:rsidRPr="00EA338D">
        <w:rPr>
          <w:rFonts w:ascii="Simplified Arabic" w:hAnsi="Simplified Arabic" w:cs="Simplified Arabic" w:hint="cs"/>
          <w:sz w:val="28"/>
          <w:szCs w:val="28"/>
          <w:rtl/>
          <w:lang w:bidi="ar-EG"/>
        </w:rPr>
        <w:t>ففي</w:t>
      </w:r>
      <w:r w:rsidR="00EA338D" w:rsidRPr="00EA338D">
        <w:rPr>
          <w:rFonts w:ascii="Simplified Arabic" w:hAnsi="Simplified Arabic" w:cs="Simplified Arabic" w:hint="cs"/>
          <w:sz w:val="28"/>
          <w:szCs w:val="28"/>
          <w:rtl/>
          <w:lang w:bidi="ar-EG"/>
        </w:rPr>
        <w:t xml:space="preserve"> حين أن معظم الدول العربية غير النفطية تعتمد موازناتها بدرجة كبيرة على الإيرادات الجمركية، تتسم الدول النفطية باعتماد اقل على الإيرادات الضريبية مما قد يؤثر على حماس الدول في استمرار تطبيق اتفاقيات منطقة التجارة من حيث ضرورة الالتزام بتخفيض معدلات التعريفة الجمركية.</w:t>
      </w:r>
    </w:p>
    <w:p w14:paraId="38E97EC9" w14:textId="2C48AC46" w:rsidR="00EA338D" w:rsidRPr="00EA338D" w:rsidRDefault="00C12939" w:rsidP="00EA338D">
      <w:pPr>
        <w:tabs>
          <w:tab w:val="left" w:pos="26"/>
        </w:tabs>
        <w:ind w:left="206"/>
        <w:jc w:val="lowKashida"/>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الثاني:</w:t>
      </w:r>
      <w:r w:rsidR="00EA338D" w:rsidRPr="00EA338D">
        <w:rPr>
          <w:rFonts w:ascii="Simplified Arabic" w:hAnsi="Simplified Arabic" w:cs="Simplified Arabic" w:hint="cs"/>
          <w:sz w:val="28"/>
          <w:szCs w:val="28"/>
          <w:rtl/>
          <w:lang w:bidi="ar-EG"/>
        </w:rPr>
        <w:t xml:space="preserve"> عدم إعطاء مدخل الهياكل الإنتاجية وتنويعها الأهمية </w:t>
      </w:r>
      <w:r w:rsidR="009F38B1" w:rsidRPr="00EA338D">
        <w:rPr>
          <w:rFonts w:ascii="Simplified Arabic" w:hAnsi="Simplified Arabic" w:cs="Simplified Arabic" w:hint="cs"/>
          <w:sz w:val="28"/>
          <w:szCs w:val="28"/>
          <w:rtl/>
          <w:lang w:bidi="ar-EG"/>
        </w:rPr>
        <w:t>التي</w:t>
      </w:r>
      <w:r w:rsidR="00EA338D" w:rsidRPr="00EA338D">
        <w:rPr>
          <w:rFonts w:ascii="Simplified Arabic" w:hAnsi="Simplified Arabic" w:cs="Simplified Arabic" w:hint="cs"/>
          <w:sz w:val="28"/>
          <w:szCs w:val="28"/>
          <w:rtl/>
          <w:lang w:bidi="ar-EG"/>
        </w:rPr>
        <w:t xml:space="preserve"> يستحقها في تحقيق التكامل </w:t>
      </w:r>
      <w:r w:rsidR="009F38B1" w:rsidRPr="00EA338D">
        <w:rPr>
          <w:rFonts w:ascii="Simplified Arabic" w:hAnsi="Simplified Arabic" w:cs="Simplified Arabic" w:hint="cs"/>
          <w:sz w:val="28"/>
          <w:szCs w:val="28"/>
          <w:rtl/>
          <w:lang w:bidi="ar-EG"/>
        </w:rPr>
        <w:t>العربي</w:t>
      </w:r>
      <w:r w:rsidR="00EA338D" w:rsidRPr="00EA338D">
        <w:rPr>
          <w:rFonts w:ascii="Simplified Arabic" w:hAnsi="Simplified Arabic" w:cs="Simplified Arabic" w:hint="cs"/>
          <w:sz w:val="28"/>
          <w:szCs w:val="28"/>
          <w:rtl/>
          <w:lang w:bidi="ar-EG"/>
        </w:rPr>
        <w:t xml:space="preserve"> حيث إن توسيع وتنويع القاعدة الإنتاجية هو الضمانة الحقيقية لنجاح وسائل التكامل الأخرى لتحرير السلع وعوامل الإنتاج وتوحيد التعريفة الجمركية مع العالم الخارجي وإقامة المشروعات المشتركة.</w:t>
      </w:r>
    </w:p>
    <w:p w14:paraId="70B1B4AA" w14:textId="50CBAA11" w:rsidR="00EA338D" w:rsidRPr="00EA338D" w:rsidRDefault="00EA338D" w:rsidP="00F13823">
      <w:pPr>
        <w:tabs>
          <w:tab w:val="left" w:pos="26"/>
        </w:tabs>
        <w:ind w:left="206"/>
        <w:jc w:val="lowKashida"/>
        <w:outlineLvl w:val="0"/>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 xml:space="preserve">  بالإضافة</w:t>
      </w:r>
      <w:r w:rsidRPr="00EA338D">
        <w:rPr>
          <w:rFonts w:ascii="Simplified Arabic" w:hAnsi="Simplified Arabic" w:cs="Simplified Arabic"/>
          <w:sz w:val="28"/>
          <w:szCs w:val="28"/>
          <w:rtl/>
          <w:lang w:bidi="ar-EG"/>
        </w:rPr>
        <w:t xml:space="preserve"> </w:t>
      </w:r>
      <w:r w:rsidRPr="00EA338D">
        <w:rPr>
          <w:rFonts w:ascii="Simplified Arabic" w:hAnsi="Simplified Arabic" w:cs="Simplified Arabic" w:hint="cs"/>
          <w:sz w:val="28"/>
          <w:szCs w:val="28"/>
          <w:rtl/>
          <w:lang w:bidi="ar-EG"/>
        </w:rPr>
        <w:t>إلى</w:t>
      </w:r>
      <w:r w:rsidRPr="00EA338D">
        <w:rPr>
          <w:rFonts w:ascii="Simplified Arabic" w:hAnsi="Simplified Arabic" w:cs="Simplified Arabic"/>
          <w:sz w:val="28"/>
          <w:szCs w:val="28"/>
          <w:rtl/>
          <w:lang w:bidi="ar-EG"/>
        </w:rPr>
        <w:t xml:space="preserve"> التحديات والقضايا السابق </w:t>
      </w:r>
      <w:r w:rsidRPr="00EA338D">
        <w:rPr>
          <w:rFonts w:ascii="Simplified Arabic" w:hAnsi="Simplified Arabic" w:cs="Simplified Arabic" w:hint="cs"/>
          <w:sz w:val="28"/>
          <w:szCs w:val="28"/>
          <w:rtl/>
          <w:lang w:bidi="ar-EG"/>
        </w:rPr>
        <w:t>الإشارة</w:t>
      </w:r>
      <w:r w:rsidRPr="00EA338D">
        <w:rPr>
          <w:rFonts w:ascii="Simplified Arabic" w:hAnsi="Simplified Arabic" w:cs="Simplified Arabic"/>
          <w:sz w:val="28"/>
          <w:szCs w:val="28"/>
          <w:rtl/>
          <w:lang w:bidi="ar-EG"/>
        </w:rPr>
        <w:t xml:space="preserve"> </w:t>
      </w:r>
      <w:r w:rsidRPr="00EA338D">
        <w:rPr>
          <w:rFonts w:ascii="Simplified Arabic" w:hAnsi="Simplified Arabic" w:cs="Simplified Arabic" w:hint="cs"/>
          <w:sz w:val="28"/>
          <w:szCs w:val="28"/>
          <w:rtl/>
          <w:lang w:bidi="ar-EG"/>
        </w:rPr>
        <w:t>إليها</w:t>
      </w:r>
      <w:r w:rsidRPr="00EA338D">
        <w:rPr>
          <w:rFonts w:ascii="Simplified Arabic" w:hAnsi="Simplified Arabic" w:cs="Simplified Arabic"/>
          <w:sz w:val="28"/>
          <w:szCs w:val="28"/>
          <w:rtl/>
          <w:lang w:bidi="ar-EG"/>
        </w:rPr>
        <w:t xml:space="preserve"> لا تزال هناك قضايا </w:t>
      </w:r>
      <w:r w:rsidRPr="00EA338D">
        <w:rPr>
          <w:rFonts w:ascii="Simplified Arabic" w:hAnsi="Simplified Arabic" w:cs="Simplified Arabic" w:hint="cs"/>
          <w:sz w:val="28"/>
          <w:szCs w:val="28"/>
          <w:rtl/>
          <w:lang w:bidi="ar-EG"/>
        </w:rPr>
        <w:t>أخرى</w:t>
      </w:r>
      <w:r w:rsidRPr="00EA338D">
        <w:rPr>
          <w:rFonts w:ascii="Simplified Arabic" w:hAnsi="Simplified Arabic" w:cs="Simplified Arabic"/>
          <w:sz w:val="28"/>
          <w:szCs w:val="28"/>
          <w:rtl/>
          <w:lang w:bidi="ar-EG"/>
        </w:rPr>
        <w:t xml:space="preserve"> عالقة</w:t>
      </w:r>
      <w:r w:rsidR="00F13823">
        <w:rPr>
          <w:rStyle w:val="FootnoteReference"/>
          <w:rFonts w:ascii="Simplified Arabic" w:hAnsi="Simplified Arabic" w:cs="Simplified Arabic"/>
          <w:sz w:val="28"/>
          <w:szCs w:val="28"/>
          <w:rtl/>
          <w:lang w:bidi="ar-EG"/>
        </w:rPr>
        <w:footnoteReference w:id="30"/>
      </w:r>
      <w:r w:rsidR="00F13823">
        <w:rPr>
          <w:rFonts w:hint="cs"/>
          <w:rtl/>
        </w:rPr>
        <w:t>:</w:t>
      </w:r>
    </w:p>
    <w:p w14:paraId="6C6CE12E" w14:textId="26117793" w:rsidR="00EA338D" w:rsidRPr="00EA338D" w:rsidRDefault="00EA338D" w:rsidP="00A57EAB">
      <w:pPr>
        <w:numPr>
          <w:ilvl w:val="3"/>
          <w:numId w:val="7"/>
        </w:numPr>
        <w:tabs>
          <w:tab w:val="clear" w:pos="2880"/>
          <w:tab w:val="left" w:pos="26"/>
        </w:tabs>
        <w:spacing w:after="0" w:line="240" w:lineRule="auto"/>
        <w:ind w:left="566"/>
        <w:jc w:val="lowKashida"/>
        <w:rPr>
          <w:rFonts w:ascii="Simplified Arabic" w:hAnsi="Simplified Arabic" w:cs="Simplified Arabic"/>
          <w:sz w:val="28"/>
          <w:szCs w:val="28"/>
          <w:lang w:bidi="ar-EG"/>
        </w:rPr>
      </w:pPr>
      <w:r w:rsidRPr="00EA338D">
        <w:rPr>
          <w:rFonts w:ascii="Simplified Arabic" w:hAnsi="Simplified Arabic" w:cs="Simplified Arabic" w:hint="cs"/>
          <w:sz w:val="28"/>
          <w:szCs w:val="28"/>
          <w:rtl/>
          <w:lang w:bidi="ar-EG"/>
        </w:rPr>
        <w:t xml:space="preserve">استمرار بعض الدول بعدم تطبيق التعريفة الصفرية كاليمن واستمرار بعض الدول العربية مثل الجزائر واليمن بتطبيق القوائم السلبية رغم قرار المجلس </w:t>
      </w:r>
      <w:r w:rsidR="009F38B1" w:rsidRPr="00EA338D">
        <w:rPr>
          <w:rFonts w:ascii="Simplified Arabic" w:hAnsi="Simplified Arabic" w:cs="Simplified Arabic" w:hint="cs"/>
          <w:sz w:val="28"/>
          <w:szCs w:val="28"/>
          <w:rtl/>
          <w:lang w:bidi="ar-EG"/>
        </w:rPr>
        <w:t>الاقتصادي</w:t>
      </w:r>
      <w:r w:rsidRPr="00EA338D">
        <w:rPr>
          <w:rFonts w:ascii="Simplified Arabic" w:hAnsi="Simplified Arabic" w:cs="Simplified Arabic" w:hint="cs"/>
          <w:sz w:val="28"/>
          <w:szCs w:val="28"/>
          <w:rtl/>
          <w:lang w:bidi="ar-EG"/>
        </w:rPr>
        <w:t xml:space="preserve"> والاجتماعي برفض طلبات الاستثناء.</w:t>
      </w:r>
    </w:p>
    <w:p w14:paraId="280792A1" w14:textId="306C853D" w:rsidR="00EA338D" w:rsidRPr="00EA338D" w:rsidRDefault="00EA338D" w:rsidP="00A57EAB">
      <w:pPr>
        <w:numPr>
          <w:ilvl w:val="3"/>
          <w:numId w:val="7"/>
        </w:numPr>
        <w:tabs>
          <w:tab w:val="clear" w:pos="2880"/>
          <w:tab w:val="left" w:pos="26"/>
        </w:tabs>
        <w:spacing w:after="0" w:line="240" w:lineRule="auto"/>
        <w:ind w:left="566"/>
        <w:jc w:val="lowKashida"/>
        <w:rPr>
          <w:rFonts w:ascii="Simplified Arabic" w:hAnsi="Simplified Arabic" w:cs="Simplified Arabic"/>
          <w:sz w:val="28"/>
          <w:szCs w:val="28"/>
          <w:lang w:bidi="ar-EG"/>
        </w:rPr>
      </w:pPr>
      <w:r w:rsidRPr="00EA338D">
        <w:rPr>
          <w:rFonts w:ascii="Simplified Arabic" w:hAnsi="Simplified Arabic" w:cs="Simplified Arabic" w:hint="cs"/>
          <w:sz w:val="28"/>
          <w:szCs w:val="28"/>
          <w:rtl/>
          <w:lang w:bidi="ar-EG"/>
        </w:rPr>
        <w:t xml:space="preserve">الثغرات الأساسية في الصيغة المقترحة للاتفاقية العربية لسمات الدخول </w:t>
      </w:r>
      <w:r w:rsidR="009F38B1" w:rsidRPr="00EA338D">
        <w:rPr>
          <w:rFonts w:ascii="Simplified Arabic" w:hAnsi="Simplified Arabic" w:cs="Simplified Arabic" w:hint="cs"/>
          <w:sz w:val="28"/>
          <w:szCs w:val="28"/>
          <w:rtl/>
          <w:lang w:bidi="ar-EG"/>
        </w:rPr>
        <w:t>التي</w:t>
      </w:r>
      <w:r w:rsidRPr="00EA338D">
        <w:rPr>
          <w:rFonts w:ascii="Simplified Arabic" w:hAnsi="Simplified Arabic" w:cs="Simplified Arabic" w:hint="cs"/>
          <w:sz w:val="28"/>
          <w:szCs w:val="28"/>
          <w:rtl/>
          <w:lang w:bidi="ar-EG"/>
        </w:rPr>
        <w:t xml:space="preserve"> يمنح بموجبها أصحاب الأعمال والمستثمرين العرب امتيازات حركة تنقلهم بين الدول العربية.</w:t>
      </w:r>
    </w:p>
    <w:p w14:paraId="4590FA23" w14:textId="77777777" w:rsidR="00EA338D" w:rsidRPr="00EA338D" w:rsidRDefault="00EA338D" w:rsidP="00A57EAB">
      <w:pPr>
        <w:numPr>
          <w:ilvl w:val="3"/>
          <w:numId w:val="7"/>
        </w:numPr>
        <w:tabs>
          <w:tab w:val="clear" w:pos="2880"/>
          <w:tab w:val="left" w:pos="26"/>
        </w:tabs>
        <w:spacing w:after="0" w:line="240" w:lineRule="auto"/>
        <w:ind w:left="566"/>
        <w:jc w:val="lowKashida"/>
        <w:rPr>
          <w:rFonts w:ascii="Simplified Arabic" w:hAnsi="Simplified Arabic" w:cs="Simplified Arabic"/>
          <w:sz w:val="28"/>
          <w:szCs w:val="28"/>
          <w:lang w:bidi="ar-EG"/>
        </w:rPr>
      </w:pPr>
      <w:r w:rsidRPr="00EA338D">
        <w:rPr>
          <w:rFonts w:ascii="Simplified Arabic" w:hAnsi="Simplified Arabic" w:cs="Simplified Arabic" w:hint="cs"/>
          <w:sz w:val="28"/>
          <w:szCs w:val="28"/>
          <w:rtl/>
          <w:lang w:bidi="ar-EG"/>
        </w:rPr>
        <w:lastRenderedPageBreak/>
        <w:t>قيام العديد من الدول بالتحفظ على القرارات والقواعد المنظمة بها إضافة لعدم انضمام كافة الدول العربية للمنطقة (جيبوتي والصومال والمغرب خارج المنطقة).</w:t>
      </w:r>
    </w:p>
    <w:p w14:paraId="65D8EDC6" w14:textId="125D591C" w:rsidR="00EA338D" w:rsidRPr="00EA338D" w:rsidRDefault="00EA338D" w:rsidP="00A57EAB">
      <w:pPr>
        <w:numPr>
          <w:ilvl w:val="3"/>
          <w:numId w:val="7"/>
        </w:numPr>
        <w:tabs>
          <w:tab w:val="clear" w:pos="2880"/>
          <w:tab w:val="left" w:pos="26"/>
        </w:tabs>
        <w:spacing w:after="0" w:line="240" w:lineRule="auto"/>
        <w:ind w:left="566"/>
        <w:jc w:val="lowKashida"/>
        <w:rPr>
          <w:rFonts w:ascii="Simplified Arabic" w:hAnsi="Simplified Arabic" w:cs="Simplified Arabic"/>
          <w:sz w:val="28"/>
          <w:szCs w:val="28"/>
          <w:lang w:bidi="ar-EG"/>
        </w:rPr>
      </w:pPr>
      <w:r w:rsidRPr="00EA338D">
        <w:rPr>
          <w:rFonts w:ascii="Simplified Arabic" w:hAnsi="Simplified Arabic" w:cs="Simplified Arabic" w:hint="cs"/>
          <w:sz w:val="28"/>
          <w:szCs w:val="28"/>
          <w:rtl/>
          <w:lang w:bidi="ar-EG"/>
        </w:rPr>
        <w:t xml:space="preserve">استمرار وجود القيود الكمية وفقا لتقرير التنافسية </w:t>
      </w:r>
      <w:r w:rsidR="00C12939" w:rsidRPr="00EA338D">
        <w:rPr>
          <w:rFonts w:ascii="Simplified Arabic" w:hAnsi="Simplified Arabic" w:cs="Simplified Arabic" w:hint="cs"/>
          <w:sz w:val="28"/>
          <w:szCs w:val="28"/>
          <w:rtl/>
          <w:lang w:bidi="ar-EG"/>
        </w:rPr>
        <w:t xml:space="preserve">العالمي </w:t>
      </w:r>
      <w:r w:rsidR="00C12939" w:rsidRPr="00EA338D">
        <w:rPr>
          <w:rFonts w:ascii="Simplified Arabic" w:hAnsi="Simplified Arabic" w:cs="Simplified Arabic"/>
          <w:sz w:val="28"/>
          <w:szCs w:val="28"/>
          <w:rtl/>
          <w:lang w:bidi="ar-EG"/>
        </w:rPr>
        <w:t>(</w:t>
      </w:r>
      <w:r w:rsidRPr="00EA338D">
        <w:rPr>
          <w:rFonts w:ascii="Simplified Arabic" w:hAnsi="Simplified Arabic" w:cs="Simplified Arabic" w:hint="cs"/>
          <w:sz w:val="28"/>
          <w:szCs w:val="28"/>
          <w:rtl/>
          <w:lang w:bidi="ar-EG"/>
        </w:rPr>
        <w:t xml:space="preserve">2013-2014)، إلى قيدين رئيسين يواجهان التجارة العربية، حيث إن التقديرات لهذه التدابير تعادل ما نسبته 32% بالنسبة للمبادلات الصناعية وتعادل ما نسبته 29% بالنسبة للمبادلات للسلع الزراعية، وهو ما يعنى عمليا الافتقار إلى بيئة التحرير </w:t>
      </w:r>
      <w:r w:rsidR="009F38B1" w:rsidRPr="00EA338D">
        <w:rPr>
          <w:rFonts w:ascii="Simplified Arabic" w:hAnsi="Simplified Arabic" w:cs="Simplified Arabic" w:hint="cs"/>
          <w:sz w:val="28"/>
          <w:szCs w:val="28"/>
          <w:rtl/>
          <w:lang w:bidi="ar-EG"/>
        </w:rPr>
        <w:t>التجاري</w:t>
      </w:r>
      <w:r w:rsidRPr="00EA338D">
        <w:rPr>
          <w:rFonts w:ascii="Simplified Arabic" w:hAnsi="Simplified Arabic" w:cs="Simplified Arabic" w:hint="cs"/>
          <w:sz w:val="28"/>
          <w:szCs w:val="28"/>
          <w:rtl/>
          <w:lang w:bidi="ar-EG"/>
        </w:rPr>
        <w:t xml:space="preserve"> الحقيقية.</w:t>
      </w:r>
    </w:p>
    <w:p w14:paraId="4E26B5B2" w14:textId="47C827BA" w:rsidR="00EA338D" w:rsidRPr="00EA338D" w:rsidRDefault="00EA338D" w:rsidP="00AC343B">
      <w:pPr>
        <w:tabs>
          <w:tab w:val="left" w:pos="26"/>
        </w:tabs>
        <w:ind w:left="566"/>
        <w:jc w:val="lowKashida"/>
        <w:outlineLvl w:val="0"/>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في إطار ما سبق قد يكون من المفيد التصدي لهذه القضايا فضلاً عن أمورا أخرى</w:t>
      </w:r>
      <w:r w:rsidR="00F13823">
        <w:rPr>
          <w:rStyle w:val="FootnoteReference"/>
          <w:rFonts w:ascii="Simplified Arabic" w:hAnsi="Simplified Arabic" w:cs="Simplified Arabic"/>
          <w:sz w:val="28"/>
          <w:szCs w:val="28"/>
          <w:rtl/>
          <w:lang w:bidi="ar-EG"/>
        </w:rPr>
        <w:footnoteReference w:id="31"/>
      </w:r>
      <w:r w:rsidRPr="00EA338D">
        <w:rPr>
          <w:rFonts w:ascii="Simplified Arabic" w:hAnsi="Simplified Arabic" w:cs="Simplified Arabic" w:hint="cs"/>
          <w:sz w:val="28"/>
          <w:szCs w:val="28"/>
          <w:rtl/>
          <w:lang w:bidi="ar-EG"/>
        </w:rPr>
        <w:t xml:space="preserve">: </w:t>
      </w:r>
    </w:p>
    <w:p w14:paraId="3E1555AA" w14:textId="77777777" w:rsidR="00EA338D" w:rsidRPr="00EA338D" w:rsidRDefault="00EA338D" w:rsidP="00A57EAB">
      <w:pPr>
        <w:numPr>
          <w:ilvl w:val="0"/>
          <w:numId w:val="11"/>
        </w:numPr>
        <w:tabs>
          <w:tab w:val="clear" w:pos="2340"/>
          <w:tab w:val="left" w:pos="26"/>
        </w:tabs>
        <w:spacing w:after="0" w:line="240" w:lineRule="auto"/>
        <w:ind w:left="926"/>
        <w:jc w:val="lowKashida"/>
        <w:rPr>
          <w:rFonts w:ascii="Simplified Arabic" w:hAnsi="Simplified Arabic" w:cs="Simplified Arabic"/>
          <w:sz w:val="28"/>
          <w:szCs w:val="28"/>
          <w:lang w:bidi="ar-EG"/>
        </w:rPr>
      </w:pPr>
      <w:r w:rsidRPr="00EA338D">
        <w:rPr>
          <w:rFonts w:ascii="Simplified Arabic" w:hAnsi="Simplified Arabic" w:cs="Simplified Arabic" w:hint="cs"/>
          <w:sz w:val="28"/>
          <w:szCs w:val="28"/>
          <w:rtl/>
          <w:lang w:bidi="ar-EG"/>
        </w:rPr>
        <w:t>إنشاء إدارات متخصصة بشئون منطقة التجارة الحرة في كل دولة عربية.</w:t>
      </w:r>
    </w:p>
    <w:p w14:paraId="53843917" w14:textId="77777777" w:rsidR="00EA338D" w:rsidRPr="00EA338D" w:rsidRDefault="00EA338D" w:rsidP="00A57EAB">
      <w:pPr>
        <w:numPr>
          <w:ilvl w:val="0"/>
          <w:numId w:val="11"/>
        </w:numPr>
        <w:tabs>
          <w:tab w:val="clear" w:pos="2340"/>
          <w:tab w:val="left" w:pos="26"/>
        </w:tabs>
        <w:spacing w:after="0" w:line="240" w:lineRule="auto"/>
        <w:ind w:left="926"/>
        <w:jc w:val="lowKashida"/>
        <w:rPr>
          <w:rFonts w:ascii="Simplified Arabic" w:hAnsi="Simplified Arabic" w:cs="Simplified Arabic"/>
          <w:sz w:val="28"/>
          <w:szCs w:val="28"/>
          <w:lang w:bidi="ar-EG"/>
        </w:rPr>
      </w:pPr>
      <w:r w:rsidRPr="00EA338D">
        <w:rPr>
          <w:rFonts w:ascii="Simplified Arabic" w:hAnsi="Simplified Arabic" w:cs="Simplified Arabic" w:hint="cs"/>
          <w:sz w:val="28"/>
          <w:szCs w:val="28"/>
          <w:rtl/>
          <w:lang w:bidi="ar-EG"/>
        </w:rPr>
        <w:t>تطوير ورفع كفاءة ومستوى أداء الإدارة العامة في الدول العربية (إدارات الموانئ، وإدارات المعابر الحدودية).</w:t>
      </w:r>
    </w:p>
    <w:p w14:paraId="128F1B7F" w14:textId="2F0D4690" w:rsidR="00EA338D" w:rsidRPr="00EA338D" w:rsidRDefault="00EA338D" w:rsidP="00A57EAB">
      <w:pPr>
        <w:numPr>
          <w:ilvl w:val="0"/>
          <w:numId w:val="11"/>
        </w:numPr>
        <w:tabs>
          <w:tab w:val="clear" w:pos="2340"/>
          <w:tab w:val="left" w:pos="26"/>
        </w:tabs>
        <w:spacing w:after="0" w:line="240" w:lineRule="auto"/>
        <w:ind w:left="926"/>
        <w:jc w:val="lowKashida"/>
        <w:rPr>
          <w:rFonts w:ascii="Simplified Arabic" w:hAnsi="Simplified Arabic" w:cs="Simplified Arabic"/>
          <w:sz w:val="28"/>
          <w:szCs w:val="28"/>
          <w:lang w:bidi="ar-EG"/>
        </w:rPr>
      </w:pPr>
      <w:r w:rsidRPr="00EA338D">
        <w:rPr>
          <w:rFonts w:ascii="Simplified Arabic" w:hAnsi="Simplified Arabic" w:cs="Simplified Arabic" w:hint="cs"/>
          <w:sz w:val="28"/>
          <w:szCs w:val="28"/>
          <w:rtl/>
          <w:lang w:bidi="ar-EG"/>
        </w:rPr>
        <w:t xml:space="preserve">إيجاد سلطة فعالة فوق قطرية في إطار المجلس </w:t>
      </w:r>
      <w:r w:rsidR="009F38B1" w:rsidRPr="00EA338D">
        <w:rPr>
          <w:rFonts w:ascii="Simplified Arabic" w:hAnsi="Simplified Arabic" w:cs="Simplified Arabic" w:hint="cs"/>
          <w:sz w:val="28"/>
          <w:szCs w:val="28"/>
          <w:rtl/>
          <w:lang w:bidi="ar-EG"/>
        </w:rPr>
        <w:t>الاقتصادي</w:t>
      </w:r>
      <w:r w:rsidRPr="00EA338D">
        <w:rPr>
          <w:rFonts w:ascii="Simplified Arabic" w:hAnsi="Simplified Arabic" w:cs="Simplified Arabic" w:hint="cs"/>
          <w:sz w:val="28"/>
          <w:szCs w:val="28"/>
          <w:rtl/>
          <w:lang w:bidi="ar-EG"/>
        </w:rPr>
        <w:t xml:space="preserve"> والاجتماعي تؤمن بأهمية الوفاء بالالتزامات من قبل الأعضاء.</w:t>
      </w:r>
    </w:p>
    <w:p w14:paraId="171E9F72" w14:textId="77777777" w:rsidR="00EA338D" w:rsidRPr="00EA338D" w:rsidRDefault="00EA338D" w:rsidP="00A57EAB">
      <w:pPr>
        <w:numPr>
          <w:ilvl w:val="0"/>
          <w:numId w:val="11"/>
        </w:numPr>
        <w:tabs>
          <w:tab w:val="clear" w:pos="2340"/>
          <w:tab w:val="left" w:pos="26"/>
        </w:tabs>
        <w:spacing w:after="0" w:line="240" w:lineRule="auto"/>
        <w:ind w:left="926"/>
        <w:jc w:val="lowKashida"/>
        <w:rPr>
          <w:rFonts w:ascii="Simplified Arabic" w:hAnsi="Simplified Arabic" w:cs="Simplified Arabic"/>
          <w:sz w:val="28"/>
          <w:szCs w:val="28"/>
          <w:lang w:bidi="ar-EG"/>
        </w:rPr>
      </w:pPr>
      <w:r w:rsidRPr="00EA338D">
        <w:rPr>
          <w:rFonts w:ascii="Simplified Arabic" w:hAnsi="Simplified Arabic" w:cs="Simplified Arabic" w:hint="cs"/>
          <w:sz w:val="28"/>
          <w:szCs w:val="28"/>
          <w:rtl/>
          <w:lang w:bidi="ar-EG"/>
        </w:rPr>
        <w:t>توفير بيانات عن الأسواق وفرص التصدير والاستيراد والخدمات الملحقة من نقل، تخزين وترويج وتسويق.</w:t>
      </w:r>
    </w:p>
    <w:p w14:paraId="0CD796C2" w14:textId="77777777" w:rsidR="00EA338D" w:rsidRPr="00EA338D" w:rsidRDefault="00EA338D" w:rsidP="00A57EAB">
      <w:pPr>
        <w:numPr>
          <w:ilvl w:val="0"/>
          <w:numId w:val="11"/>
        </w:numPr>
        <w:tabs>
          <w:tab w:val="clear" w:pos="2340"/>
          <w:tab w:val="left" w:pos="26"/>
        </w:tabs>
        <w:spacing w:after="0" w:line="240" w:lineRule="auto"/>
        <w:ind w:left="926"/>
        <w:jc w:val="lowKashida"/>
        <w:rPr>
          <w:rFonts w:ascii="Simplified Arabic" w:hAnsi="Simplified Arabic" w:cs="Simplified Arabic"/>
          <w:sz w:val="28"/>
          <w:szCs w:val="28"/>
          <w:lang w:bidi="ar-EG"/>
        </w:rPr>
      </w:pPr>
      <w:r w:rsidRPr="00EA338D">
        <w:rPr>
          <w:rFonts w:ascii="Simplified Arabic" w:hAnsi="Simplified Arabic" w:cs="Simplified Arabic" w:hint="cs"/>
          <w:sz w:val="28"/>
          <w:szCs w:val="28"/>
          <w:rtl/>
          <w:lang w:bidi="ar-EG"/>
        </w:rPr>
        <w:t>تنسيق أفضل للسياسات الاقتصادية بين الأعضاء.</w:t>
      </w:r>
    </w:p>
    <w:p w14:paraId="45BF48BF" w14:textId="0BCBCCCA" w:rsidR="00EA338D" w:rsidRPr="00EA338D" w:rsidRDefault="00EA338D" w:rsidP="00A57EAB">
      <w:pPr>
        <w:numPr>
          <w:ilvl w:val="0"/>
          <w:numId w:val="11"/>
        </w:numPr>
        <w:tabs>
          <w:tab w:val="clear" w:pos="2340"/>
          <w:tab w:val="left" w:pos="26"/>
        </w:tabs>
        <w:spacing w:after="0" w:line="240" w:lineRule="auto"/>
        <w:ind w:left="926"/>
        <w:jc w:val="lowKashida"/>
        <w:rPr>
          <w:rFonts w:ascii="Simplified Arabic" w:hAnsi="Simplified Arabic" w:cs="Simplified Arabic"/>
          <w:sz w:val="28"/>
          <w:szCs w:val="28"/>
          <w:lang w:bidi="ar-EG"/>
        </w:rPr>
      </w:pPr>
      <w:r w:rsidRPr="00EA338D">
        <w:rPr>
          <w:rFonts w:ascii="Simplified Arabic" w:hAnsi="Simplified Arabic" w:cs="Simplified Arabic" w:hint="cs"/>
          <w:sz w:val="28"/>
          <w:szCs w:val="28"/>
          <w:rtl/>
          <w:lang w:bidi="ar-EG"/>
        </w:rPr>
        <w:t xml:space="preserve">تقليص تكاليف النقل </w:t>
      </w:r>
      <w:r w:rsidR="009F38B1" w:rsidRPr="00EA338D">
        <w:rPr>
          <w:rFonts w:ascii="Simplified Arabic" w:hAnsi="Simplified Arabic" w:cs="Simplified Arabic" w:hint="cs"/>
          <w:sz w:val="28"/>
          <w:szCs w:val="28"/>
          <w:rtl/>
          <w:lang w:bidi="ar-EG"/>
        </w:rPr>
        <w:t>التجاري</w:t>
      </w:r>
      <w:r w:rsidRPr="00EA338D">
        <w:rPr>
          <w:rFonts w:ascii="Simplified Arabic" w:hAnsi="Simplified Arabic" w:cs="Simplified Arabic" w:hint="cs"/>
          <w:sz w:val="28"/>
          <w:szCs w:val="28"/>
          <w:rtl/>
          <w:lang w:bidi="ar-EG"/>
        </w:rPr>
        <w:t xml:space="preserve"> والعبور على المنافذ الجمركية من خلال تقصير مدة التخليص، والربط الالكتروني تجنباً لتكرار إجراءات المعاملات، تحديث وسائل المعاينة والتفتيش بطرق لا تعرض البضائع للتلف.</w:t>
      </w:r>
    </w:p>
    <w:p w14:paraId="5656B109" w14:textId="77777777" w:rsidR="00EA338D" w:rsidRPr="00EA338D" w:rsidRDefault="00EA338D" w:rsidP="00A57EAB">
      <w:pPr>
        <w:numPr>
          <w:ilvl w:val="0"/>
          <w:numId w:val="11"/>
        </w:numPr>
        <w:tabs>
          <w:tab w:val="clear" w:pos="2340"/>
          <w:tab w:val="left" w:pos="26"/>
        </w:tabs>
        <w:spacing w:after="0" w:line="240" w:lineRule="auto"/>
        <w:ind w:left="926"/>
        <w:jc w:val="lowKashida"/>
        <w:rPr>
          <w:rFonts w:ascii="Simplified Arabic" w:hAnsi="Simplified Arabic" w:cs="Simplified Arabic"/>
          <w:sz w:val="28"/>
          <w:szCs w:val="28"/>
          <w:lang w:bidi="ar-EG"/>
        </w:rPr>
      </w:pPr>
      <w:r w:rsidRPr="00EA338D">
        <w:rPr>
          <w:rFonts w:ascii="Simplified Arabic" w:hAnsi="Simplified Arabic" w:cs="Simplified Arabic" w:hint="cs"/>
          <w:sz w:val="28"/>
          <w:szCs w:val="28"/>
          <w:rtl/>
          <w:lang w:bidi="ar-EG"/>
        </w:rPr>
        <w:t>إنشاء خطوط شحن بحرية جديدة وخطوط سكك حديدية عبر الدول العربية.</w:t>
      </w:r>
    </w:p>
    <w:p w14:paraId="56D28474" w14:textId="77777777" w:rsidR="00EA338D" w:rsidRPr="00EA338D" w:rsidRDefault="00EA338D" w:rsidP="00EA338D">
      <w:pPr>
        <w:tabs>
          <w:tab w:val="left" w:pos="26"/>
        </w:tabs>
        <w:ind w:left="566"/>
        <w:jc w:val="lowKashida"/>
        <w:rPr>
          <w:rFonts w:ascii="Simplified Arabic" w:hAnsi="Simplified Arabic" w:cs="Simplified Arabic"/>
          <w:sz w:val="28"/>
          <w:szCs w:val="28"/>
          <w:lang w:bidi="ar-EG"/>
        </w:rPr>
      </w:pPr>
      <w:r w:rsidRPr="00EA338D">
        <w:rPr>
          <w:rFonts w:ascii="Simplified Arabic" w:hAnsi="Simplified Arabic" w:cs="Simplified Arabic" w:hint="cs"/>
          <w:sz w:val="28"/>
          <w:szCs w:val="28"/>
          <w:rtl/>
          <w:lang w:bidi="ar-EG"/>
        </w:rPr>
        <w:t xml:space="preserve">    إضافة إلى ما سبق تأثرت التجارة البينية العربية بتداعيات التحولات الجارية في عدد من الدول العربية في ظل تأزم الأوضاع في سوريا وتأثيرها على التجارة مع الدول المجاورة فضلا عن الأوضاع في العراق واليمن وليبيا مؤخراً. </w:t>
      </w:r>
    </w:p>
    <w:p w14:paraId="65303C57" w14:textId="49EAEE8E" w:rsidR="00EA338D" w:rsidRDefault="00EA338D" w:rsidP="00A57EAB">
      <w:pPr>
        <w:numPr>
          <w:ilvl w:val="0"/>
          <w:numId w:val="11"/>
        </w:numPr>
        <w:tabs>
          <w:tab w:val="clear" w:pos="2340"/>
          <w:tab w:val="left" w:pos="26"/>
        </w:tabs>
        <w:spacing w:after="0" w:line="240" w:lineRule="auto"/>
        <w:ind w:left="926"/>
        <w:jc w:val="lowKashida"/>
        <w:rPr>
          <w:rFonts w:ascii="Simplified Arabic" w:hAnsi="Simplified Arabic" w:cs="Simplified Arabic"/>
          <w:sz w:val="28"/>
          <w:szCs w:val="28"/>
          <w:lang w:bidi="ar-EG"/>
        </w:rPr>
      </w:pPr>
      <w:r w:rsidRPr="00EA338D">
        <w:rPr>
          <w:rFonts w:ascii="Simplified Arabic" w:hAnsi="Simplified Arabic" w:cs="Simplified Arabic" w:hint="cs"/>
          <w:sz w:val="28"/>
          <w:szCs w:val="28"/>
          <w:rtl/>
          <w:lang w:bidi="ar-EG"/>
        </w:rPr>
        <w:lastRenderedPageBreak/>
        <w:t>غياب آليات حل المنازعات وانعدام التنسيق بين ال</w:t>
      </w:r>
      <w:r w:rsidR="009F38B1">
        <w:rPr>
          <w:rFonts w:ascii="Simplified Arabic" w:hAnsi="Simplified Arabic" w:cs="Simplified Arabic" w:hint="cs"/>
          <w:sz w:val="28"/>
          <w:szCs w:val="28"/>
          <w:rtl/>
          <w:lang w:bidi="ar-EG"/>
        </w:rPr>
        <w:t>أ</w:t>
      </w:r>
      <w:r w:rsidRPr="00EA338D">
        <w:rPr>
          <w:rFonts w:ascii="Simplified Arabic" w:hAnsi="Simplified Arabic" w:cs="Simplified Arabic" w:hint="cs"/>
          <w:sz w:val="28"/>
          <w:szCs w:val="28"/>
          <w:rtl/>
          <w:lang w:bidi="ar-EG"/>
        </w:rPr>
        <w:t>طراف وعدم وجود قواعد لحماية الملكية الفكرية وعدم وجود اتفاق لحرية حركة العمال وفى ظل الانخفاض في أسعار النفط ستجد بعض الدول نفسها أمثال الجزائر تنهى الاتفاقية تلقائياً بإعادة فرص الرسوم على المنتجات المعفاة لتعويض نقص الإيرادات النفطية.</w:t>
      </w:r>
    </w:p>
    <w:p w14:paraId="07F7F098" w14:textId="77777777" w:rsidR="001D2CCA" w:rsidRPr="00EA338D" w:rsidRDefault="001D2CCA" w:rsidP="001D2CCA">
      <w:pPr>
        <w:tabs>
          <w:tab w:val="left" w:pos="26"/>
        </w:tabs>
        <w:spacing w:after="0" w:line="240" w:lineRule="auto"/>
        <w:jc w:val="lowKashida"/>
        <w:rPr>
          <w:rFonts w:ascii="Simplified Arabic" w:hAnsi="Simplified Arabic" w:cs="Simplified Arabic"/>
          <w:sz w:val="28"/>
          <w:szCs w:val="28"/>
          <w:lang w:bidi="ar-EG"/>
        </w:rPr>
      </w:pPr>
    </w:p>
    <w:p w14:paraId="4BFD989A" w14:textId="2CF38E39" w:rsidR="008560C2" w:rsidRPr="009F3293" w:rsidRDefault="00EA338D" w:rsidP="00043A96">
      <w:pPr>
        <w:tabs>
          <w:tab w:val="left" w:pos="26"/>
        </w:tabs>
        <w:spacing w:after="0"/>
        <w:jc w:val="lowKashida"/>
        <w:rPr>
          <w:rFonts w:ascii="Simplified Arabic" w:hAnsi="Simplified Arabic" w:cs="Simplified Arabic"/>
          <w:sz w:val="32"/>
          <w:szCs w:val="32"/>
          <w:rtl/>
          <w:lang w:bidi="ar-EG"/>
        </w:rPr>
      </w:pPr>
      <w:bookmarkStart w:id="23" w:name="_Hlk511290523"/>
      <w:bookmarkEnd w:id="22"/>
      <w:r w:rsidRPr="00EA338D">
        <w:rPr>
          <w:rFonts w:ascii="Simplified Arabic" w:hAnsi="Simplified Arabic" w:cs="Simplified Arabic" w:hint="cs"/>
          <w:sz w:val="28"/>
          <w:szCs w:val="28"/>
          <w:rtl/>
          <w:lang w:bidi="ar-EG"/>
        </w:rPr>
        <w:tab/>
      </w:r>
      <w:r w:rsidR="008560C2" w:rsidRPr="009F3293">
        <w:rPr>
          <w:rFonts w:ascii="Simplified Arabic" w:hAnsi="Simplified Arabic" w:cs="Simplified Arabic" w:hint="cs"/>
          <w:b/>
          <w:bCs/>
          <w:sz w:val="32"/>
          <w:szCs w:val="32"/>
          <w:rtl/>
          <w:lang w:bidi="ar-EG"/>
        </w:rPr>
        <w:t xml:space="preserve">1-3 </w:t>
      </w:r>
      <w:r w:rsidRPr="009F3293">
        <w:rPr>
          <w:rFonts w:ascii="Simplified Arabic" w:hAnsi="Simplified Arabic" w:cs="Simplified Arabic" w:hint="cs"/>
          <w:b/>
          <w:bCs/>
          <w:sz w:val="32"/>
          <w:szCs w:val="32"/>
          <w:rtl/>
          <w:lang w:bidi="ar-EG"/>
        </w:rPr>
        <w:t>المسارات البديلة للتعاون</w:t>
      </w:r>
      <w:r w:rsidR="006E1DB9" w:rsidRPr="009F3293">
        <w:rPr>
          <w:rFonts w:ascii="Simplified Arabic" w:hAnsi="Simplified Arabic" w:cs="Simplified Arabic" w:hint="cs"/>
          <w:b/>
          <w:bCs/>
          <w:sz w:val="32"/>
          <w:szCs w:val="32"/>
          <w:rtl/>
          <w:lang w:bidi="ar-EG"/>
        </w:rPr>
        <w:t xml:space="preserve"> </w:t>
      </w:r>
      <w:r w:rsidR="009F38B1" w:rsidRPr="009F3293">
        <w:rPr>
          <w:rFonts w:ascii="Simplified Arabic" w:hAnsi="Simplified Arabic" w:cs="Simplified Arabic" w:hint="cs"/>
          <w:b/>
          <w:bCs/>
          <w:sz w:val="32"/>
          <w:szCs w:val="32"/>
          <w:rtl/>
          <w:lang w:bidi="ar-EG"/>
        </w:rPr>
        <w:t>العربي</w:t>
      </w:r>
      <w:r w:rsidR="006E1DB9" w:rsidRPr="009F3293">
        <w:rPr>
          <w:rFonts w:ascii="Simplified Arabic" w:hAnsi="Simplified Arabic" w:cs="Simplified Arabic" w:hint="cs"/>
          <w:b/>
          <w:bCs/>
          <w:sz w:val="32"/>
          <w:szCs w:val="32"/>
          <w:rtl/>
          <w:lang w:bidi="ar-EG"/>
        </w:rPr>
        <w:t xml:space="preserve"> شبه </w:t>
      </w:r>
      <w:r w:rsidR="009F38B1" w:rsidRPr="009F3293">
        <w:rPr>
          <w:rFonts w:ascii="Simplified Arabic" w:hAnsi="Simplified Arabic" w:cs="Simplified Arabic" w:hint="cs"/>
          <w:b/>
          <w:bCs/>
          <w:sz w:val="32"/>
          <w:szCs w:val="32"/>
          <w:rtl/>
          <w:lang w:bidi="ar-EG"/>
        </w:rPr>
        <w:t>الإقليمي</w:t>
      </w:r>
    </w:p>
    <w:p w14:paraId="6DE5162A" w14:textId="2B3FE500" w:rsidR="00EA338D" w:rsidRPr="00EA338D" w:rsidRDefault="00EA338D" w:rsidP="00EA338D">
      <w:pPr>
        <w:tabs>
          <w:tab w:val="left" w:pos="26"/>
        </w:tabs>
        <w:jc w:val="lowKashida"/>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 xml:space="preserve">ويناقش الأحكام العامة لاتفاقية إنشاء اتحاد المغرب </w:t>
      </w:r>
      <w:r w:rsidR="009F38B1" w:rsidRPr="00EA338D">
        <w:rPr>
          <w:rFonts w:ascii="Simplified Arabic" w:hAnsi="Simplified Arabic" w:cs="Simplified Arabic" w:hint="cs"/>
          <w:sz w:val="28"/>
          <w:szCs w:val="28"/>
          <w:rtl/>
          <w:lang w:bidi="ar-EG"/>
        </w:rPr>
        <w:t>العربي</w:t>
      </w:r>
      <w:r w:rsidRPr="00EA338D">
        <w:rPr>
          <w:rFonts w:ascii="Simplified Arabic" w:hAnsi="Simplified Arabic" w:cs="Simplified Arabic" w:hint="cs"/>
          <w:sz w:val="28"/>
          <w:szCs w:val="28"/>
          <w:rtl/>
          <w:lang w:bidi="ar-EG"/>
        </w:rPr>
        <w:t>، الاتفاقية الاقتصادية لمجلس التعاون الخليجي ثم اتفاقية أغادير (اتفاقية منطقة التبادل الحر</w:t>
      </w:r>
      <w:r w:rsidR="0014473C">
        <w:rPr>
          <w:rFonts w:ascii="Simplified Arabic" w:hAnsi="Simplified Arabic" w:cs="Simplified Arabic" w:hint="cs"/>
          <w:sz w:val="28"/>
          <w:szCs w:val="28"/>
          <w:rtl/>
          <w:lang w:bidi="ar-EG"/>
        </w:rPr>
        <w:t xml:space="preserve"> </w:t>
      </w:r>
      <w:r w:rsidRPr="00EA338D">
        <w:rPr>
          <w:rFonts w:ascii="Simplified Arabic" w:hAnsi="Simplified Arabic" w:cs="Simplified Arabic" w:hint="cs"/>
          <w:sz w:val="28"/>
          <w:szCs w:val="28"/>
          <w:rtl/>
          <w:lang w:bidi="ar-EG"/>
        </w:rPr>
        <w:t>بين الدول العربية المتوسطة) ويطرح ملاحظات حول فعالية أداء هذه الاتفاقيات في تعزيز التجارة العربية البينية.</w:t>
      </w:r>
    </w:p>
    <w:p w14:paraId="08904DE2" w14:textId="4F9AD632" w:rsidR="00EA338D" w:rsidRPr="009F3293" w:rsidRDefault="000A0CC5" w:rsidP="009F3293">
      <w:pPr>
        <w:pStyle w:val="Heading3"/>
        <w:bidi/>
        <w:rPr>
          <w:rFonts w:ascii="Simplified Arabic" w:hAnsi="Simplified Arabic" w:cs="Simplified Arabic"/>
          <w:sz w:val="32"/>
          <w:szCs w:val="32"/>
          <w:rtl/>
          <w:lang w:bidi="ar-EG"/>
        </w:rPr>
      </w:pPr>
      <w:bookmarkStart w:id="24" w:name="_Hlk511290860"/>
      <w:bookmarkEnd w:id="23"/>
      <w:r w:rsidRPr="009F3293">
        <w:rPr>
          <w:rFonts w:ascii="Simplified Arabic" w:hAnsi="Simplified Arabic" w:cs="Simplified Arabic" w:hint="cs"/>
          <w:sz w:val="32"/>
          <w:szCs w:val="32"/>
          <w:rtl/>
          <w:lang w:bidi="ar-EG"/>
        </w:rPr>
        <w:t xml:space="preserve">1-3-1 </w:t>
      </w:r>
      <w:r w:rsidR="00EA338D" w:rsidRPr="009F3293">
        <w:rPr>
          <w:rFonts w:ascii="Simplified Arabic" w:hAnsi="Simplified Arabic" w:cs="Simplified Arabic" w:hint="cs"/>
          <w:sz w:val="32"/>
          <w:szCs w:val="32"/>
          <w:rtl/>
          <w:lang w:bidi="ar-EG"/>
        </w:rPr>
        <w:t xml:space="preserve">الأحكام العامة لاتفاقية إنشاء اتحاد المغرب </w:t>
      </w:r>
      <w:r w:rsidR="009F38B1" w:rsidRPr="009F3293">
        <w:rPr>
          <w:rFonts w:ascii="Simplified Arabic" w:hAnsi="Simplified Arabic" w:cs="Simplified Arabic" w:hint="cs"/>
          <w:sz w:val="32"/>
          <w:szCs w:val="32"/>
          <w:rtl/>
          <w:lang w:bidi="ar-EG"/>
        </w:rPr>
        <w:t>العربي</w:t>
      </w:r>
      <w:r w:rsidR="00EA338D" w:rsidRPr="009F3293">
        <w:rPr>
          <w:rFonts w:ascii="Simplified Arabic" w:hAnsi="Simplified Arabic" w:cs="Simplified Arabic" w:hint="cs"/>
          <w:sz w:val="32"/>
          <w:szCs w:val="32"/>
          <w:rtl/>
          <w:lang w:bidi="ar-EG"/>
        </w:rPr>
        <w:t xml:space="preserve"> </w:t>
      </w:r>
    </w:p>
    <w:bookmarkEnd w:id="24"/>
    <w:p w14:paraId="23089E10" w14:textId="58A53FBD" w:rsidR="00EA338D" w:rsidRPr="00EA338D" w:rsidRDefault="00EA338D" w:rsidP="00EA338D">
      <w:pPr>
        <w:tabs>
          <w:tab w:val="left" w:pos="26"/>
        </w:tabs>
        <w:jc w:val="lowKashida"/>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 xml:space="preserve">   </w:t>
      </w:r>
      <w:r w:rsidR="00C17DEE" w:rsidRPr="00EA338D">
        <w:rPr>
          <w:rFonts w:ascii="Simplified Arabic" w:hAnsi="Simplified Arabic" w:cs="Simplified Arabic" w:hint="cs"/>
          <w:sz w:val="28"/>
          <w:szCs w:val="28"/>
          <w:rtl/>
          <w:lang w:bidi="ar-EG"/>
        </w:rPr>
        <w:t>يعاني</w:t>
      </w:r>
      <w:r w:rsidRPr="00EA338D">
        <w:rPr>
          <w:rFonts w:ascii="Simplified Arabic" w:hAnsi="Simplified Arabic" w:cs="Simplified Arabic" w:hint="cs"/>
          <w:sz w:val="28"/>
          <w:szCs w:val="28"/>
          <w:rtl/>
          <w:lang w:bidi="ar-EG"/>
        </w:rPr>
        <w:t xml:space="preserve"> اتحاد المغرب </w:t>
      </w:r>
      <w:r w:rsidR="009F38B1" w:rsidRPr="00EA338D">
        <w:rPr>
          <w:rFonts w:ascii="Simplified Arabic" w:hAnsi="Simplified Arabic" w:cs="Simplified Arabic" w:hint="cs"/>
          <w:sz w:val="28"/>
          <w:szCs w:val="28"/>
          <w:rtl/>
          <w:lang w:bidi="ar-EG"/>
        </w:rPr>
        <w:t>العربي</w:t>
      </w:r>
      <w:r w:rsidRPr="00EA338D">
        <w:rPr>
          <w:rFonts w:ascii="Simplified Arabic" w:hAnsi="Simplified Arabic" w:cs="Simplified Arabic" w:hint="cs"/>
          <w:sz w:val="28"/>
          <w:szCs w:val="28"/>
          <w:rtl/>
          <w:lang w:bidi="ar-EG"/>
        </w:rPr>
        <w:t xml:space="preserve"> جموداً مطلقاً منذ أكثر من 27 عاماً، وتعترضه الكثير من الصعوبات </w:t>
      </w:r>
      <w:r w:rsidR="009F38B1" w:rsidRPr="00EA338D">
        <w:rPr>
          <w:rFonts w:ascii="Simplified Arabic" w:hAnsi="Simplified Arabic" w:cs="Simplified Arabic" w:hint="cs"/>
          <w:sz w:val="28"/>
          <w:szCs w:val="28"/>
          <w:rtl/>
          <w:lang w:bidi="ar-EG"/>
        </w:rPr>
        <w:t>التي</w:t>
      </w:r>
      <w:r w:rsidRPr="00EA338D">
        <w:rPr>
          <w:rFonts w:ascii="Simplified Arabic" w:hAnsi="Simplified Arabic" w:cs="Simplified Arabic" w:hint="cs"/>
          <w:sz w:val="28"/>
          <w:szCs w:val="28"/>
          <w:rtl/>
          <w:lang w:bidi="ar-EG"/>
        </w:rPr>
        <w:t xml:space="preserve"> تعيق عملية إعادة تفعيله.</w:t>
      </w:r>
    </w:p>
    <w:p w14:paraId="1CA47FD1" w14:textId="2F79D7B3" w:rsidR="00EA338D" w:rsidRPr="00EA338D" w:rsidRDefault="00EA338D" w:rsidP="00EA338D">
      <w:pPr>
        <w:tabs>
          <w:tab w:val="left" w:pos="26"/>
        </w:tabs>
        <w:jc w:val="lowKashida"/>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ab/>
      </w:r>
      <w:r w:rsidRPr="00EA338D">
        <w:rPr>
          <w:rFonts w:ascii="Simplified Arabic" w:hAnsi="Simplified Arabic" w:cs="Simplified Arabic" w:hint="cs"/>
          <w:sz w:val="28"/>
          <w:szCs w:val="28"/>
          <w:rtl/>
          <w:lang w:bidi="ar-EG"/>
        </w:rPr>
        <w:tab/>
        <w:t xml:space="preserve">وتقوم معاهدة التأسيس لاتحاد المغرب </w:t>
      </w:r>
      <w:r w:rsidR="009F38B1" w:rsidRPr="00EA338D">
        <w:rPr>
          <w:rFonts w:ascii="Simplified Arabic" w:hAnsi="Simplified Arabic" w:cs="Simplified Arabic" w:hint="cs"/>
          <w:sz w:val="28"/>
          <w:szCs w:val="28"/>
          <w:rtl/>
          <w:lang w:bidi="ar-EG"/>
        </w:rPr>
        <w:t>العربي</w:t>
      </w:r>
      <w:r w:rsidRPr="00EA338D">
        <w:rPr>
          <w:rFonts w:ascii="Simplified Arabic" w:hAnsi="Simplified Arabic" w:cs="Simplified Arabic" w:hint="cs"/>
          <w:sz w:val="28"/>
          <w:szCs w:val="28"/>
          <w:rtl/>
          <w:lang w:bidi="ar-EG"/>
        </w:rPr>
        <w:t xml:space="preserve"> على النص في مادتها الثانية على أهداف انتهاج سياسات مشتركة في مختلف الميادين، العمل تدريجيا على تحقيق حرية تنقل الأشخاص وانتقال السلع ورؤوس الأموال بينها.</w:t>
      </w:r>
    </w:p>
    <w:p w14:paraId="6DC82AA6" w14:textId="7E119200" w:rsidR="00EA338D" w:rsidRPr="00EA338D" w:rsidRDefault="00EA338D" w:rsidP="00EA338D">
      <w:pPr>
        <w:tabs>
          <w:tab w:val="left" w:pos="26"/>
        </w:tabs>
        <w:jc w:val="lowKashida"/>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ab/>
      </w:r>
      <w:r w:rsidRPr="00EA338D">
        <w:rPr>
          <w:rFonts w:ascii="Simplified Arabic" w:hAnsi="Simplified Arabic" w:cs="Simplified Arabic" w:hint="cs"/>
          <w:sz w:val="28"/>
          <w:szCs w:val="28"/>
          <w:rtl/>
          <w:lang w:bidi="ar-EG"/>
        </w:rPr>
        <w:tab/>
        <w:t xml:space="preserve">ووفقا للمادة الثالثة يُستهدف تحقيق التنمية الصناعية والزراعية والتجارية والاجتماعية للدول الأعضاء من خلال إنشاء مشروعات مشتركة، حيث يستهدف بلوغ مرحلة السوق المشتركة المهيأة لظروف مرحلة الاتحاد </w:t>
      </w:r>
      <w:r w:rsidR="009F38B1" w:rsidRPr="00EA338D">
        <w:rPr>
          <w:rFonts w:ascii="Simplified Arabic" w:hAnsi="Simplified Arabic" w:cs="Simplified Arabic" w:hint="cs"/>
          <w:sz w:val="28"/>
          <w:szCs w:val="28"/>
          <w:rtl/>
          <w:lang w:bidi="ar-EG"/>
        </w:rPr>
        <w:t>الاقتصادي</w:t>
      </w:r>
      <w:r w:rsidRPr="00EA338D">
        <w:rPr>
          <w:rFonts w:ascii="Simplified Arabic" w:hAnsi="Simplified Arabic" w:cs="Simplified Arabic" w:hint="cs"/>
          <w:sz w:val="28"/>
          <w:szCs w:val="28"/>
          <w:rtl/>
          <w:lang w:bidi="ar-EG"/>
        </w:rPr>
        <w:t xml:space="preserve"> والنقدي.</w:t>
      </w:r>
    </w:p>
    <w:p w14:paraId="33190536" w14:textId="3E8308BA" w:rsidR="00EA338D" w:rsidRPr="00EA338D" w:rsidRDefault="00EA338D" w:rsidP="00EA338D">
      <w:pPr>
        <w:tabs>
          <w:tab w:val="left" w:pos="26"/>
        </w:tabs>
        <w:jc w:val="lowKashida"/>
        <w:outlineLvl w:val="0"/>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ab/>
        <w:t xml:space="preserve">وفى عام 1990 تم تبنى </w:t>
      </w:r>
      <w:r w:rsidR="009F38B1" w:rsidRPr="00EA338D">
        <w:rPr>
          <w:rFonts w:ascii="Simplified Arabic" w:hAnsi="Simplified Arabic" w:cs="Simplified Arabic" w:hint="cs"/>
          <w:sz w:val="28"/>
          <w:szCs w:val="28"/>
          <w:rtl/>
          <w:lang w:bidi="ar-EG"/>
        </w:rPr>
        <w:t>استراتيجية</w:t>
      </w:r>
      <w:r w:rsidRPr="00EA338D">
        <w:rPr>
          <w:rFonts w:ascii="Simplified Arabic" w:hAnsi="Simplified Arabic" w:cs="Simplified Arabic" w:hint="cs"/>
          <w:sz w:val="28"/>
          <w:szCs w:val="28"/>
          <w:rtl/>
          <w:lang w:bidi="ar-EG"/>
        </w:rPr>
        <w:t xml:space="preserve"> مغاربية لل</w:t>
      </w:r>
      <w:r w:rsidR="00102751">
        <w:rPr>
          <w:rFonts w:ascii="Simplified Arabic" w:hAnsi="Simplified Arabic" w:cs="Simplified Arabic" w:hint="cs"/>
          <w:sz w:val="28"/>
          <w:szCs w:val="28"/>
          <w:rtl/>
          <w:lang w:bidi="ar-EG"/>
        </w:rPr>
        <w:t>تنمية المشتركة وتضم أربعة مراحل</w:t>
      </w:r>
      <w:r w:rsidRPr="00EA338D">
        <w:rPr>
          <w:rFonts w:ascii="Simplified Arabic" w:hAnsi="Simplified Arabic" w:cs="Simplified Arabic" w:hint="cs"/>
          <w:sz w:val="28"/>
          <w:szCs w:val="28"/>
          <w:rtl/>
          <w:lang w:bidi="ar-EG"/>
        </w:rPr>
        <w:t xml:space="preserve">: </w:t>
      </w:r>
    </w:p>
    <w:p w14:paraId="61E9B977" w14:textId="35EE74A9" w:rsidR="00EA338D" w:rsidRPr="00EA338D" w:rsidRDefault="00EA338D" w:rsidP="00EA338D">
      <w:pPr>
        <w:tabs>
          <w:tab w:val="left" w:pos="26"/>
        </w:tabs>
        <w:jc w:val="lowKashida"/>
        <w:outlineLvl w:val="0"/>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 xml:space="preserve">المرحلة </w:t>
      </w:r>
      <w:r w:rsidR="00C12939" w:rsidRPr="00EA338D">
        <w:rPr>
          <w:rFonts w:ascii="Simplified Arabic" w:hAnsi="Simplified Arabic" w:cs="Simplified Arabic" w:hint="cs"/>
          <w:sz w:val="28"/>
          <w:szCs w:val="28"/>
          <w:rtl/>
          <w:lang w:bidi="ar-EG"/>
        </w:rPr>
        <w:t>الأولى:</w:t>
      </w:r>
      <w:r w:rsidRPr="00EA338D">
        <w:rPr>
          <w:rFonts w:ascii="Simplified Arabic" w:hAnsi="Simplified Arabic" w:cs="Simplified Arabic" w:hint="cs"/>
          <w:sz w:val="28"/>
          <w:szCs w:val="28"/>
          <w:rtl/>
          <w:lang w:bidi="ar-EG"/>
        </w:rPr>
        <w:t xml:space="preserve"> إقامة منطقة تبادل حر تبدأ قبل نهاية 1992 وتستمر سنتين.</w:t>
      </w:r>
    </w:p>
    <w:p w14:paraId="5E7CE3B1" w14:textId="4B8F1FB1" w:rsidR="00EA338D" w:rsidRPr="00EA338D" w:rsidRDefault="00EA338D" w:rsidP="00EA338D">
      <w:pPr>
        <w:tabs>
          <w:tab w:val="left" w:pos="26"/>
        </w:tabs>
        <w:jc w:val="lowKashida"/>
        <w:outlineLvl w:val="0"/>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 xml:space="preserve">المرحلة الثانية: إنشاء اتحاد </w:t>
      </w:r>
      <w:r w:rsidR="009F38B1" w:rsidRPr="00EA338D">
        <w:rPr>
          <w:rFonts w:ascii="Simplified Arabic" w:hAnsi="Simplified Arabic" w:cs="Simplified Arabic" w:hint="cs"/>
          <w:sz w:val="28"/>
          <w:szCs w:val="28"/>
          <w:rtl/>
          <w:lang w:bidi="ar-EG"/>
        </w:rPr>
        <w:t>جمركي</w:t>
      </w:r>
      <w:r w:rsidRPr="00EA338D">
        <w:rPr>
          <w:rFonts w:ascii="Simplified Arabic" w:hAnsi="Simplified Arabic" w:cs="Simplified Arabic" w:hint="cs"/>
          <w:sz w:val="28"/>
          <w:szCs w:val="28"/>
          <w:rtl/>
          <w:lang w:bidi="ar-EG"/>
        </w:rPr>
        <w:t xml:space="preserve"> قبل ديسمبر 1995 وتستغرق 3</w:t>
      </w:r>
      <w:r w:rsidR="00F13823">
        <w:rPr>
          <w:rFonts w:ascii="Simplified Arabic" w:hAnsi="Simplified Arabic" w:cs="Simplified Arabic" w:hint="cs"/>
          <w:sz w:val="28"/>
          <w:szCs w:val="28"/>
          <w:rtl/>
          <w:lang w:bidi="ar-EG"/>
        </w:rPr>
        <w:t xml:space="preserve"> </w:t>
      </w:r>
      <w:r w:rsidRPr="00EA338D">
        <w:rPr>
          <w:rFonts w:ascii="Simplified Arabic" w:hAnsi="Simplified Arabic" w:cs="Simplified Arabic" w:hint="cs"/>
          <w:sz w:val="28"/>
          <w:szCs w:val="28"/>
          <w:rtl/>
          <w:lang w:bidi="ar-EG"/>
        </w:rPr>
        <w:t>سنوات.</w:t>
      </w:r>
    </w:p>
    <w:p w14:paraId="7837F8DB" w14:textId="0F3AC21B" w:rsidR="00EA338D" w:rsidRPr="00EA338D" w:rsidRDefault="00EA338D" w:rsidP="00102751">
      <w:pPr>
        <w:tabs>
          <w:tab w:val="left" w:pos="26"/>
        </w:tabs>
        <w:jc w:val="lowKashida"/>
        <w:outlineLvl w:val="0"/>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المرحلة الثالثة: إنشاء سوق مشتركة قبل نهاية</w:t>
      </w:r>
      <w:r w:rsidR="00102751">
        <w:rPr>
          <w:rFonts w:ascii="Simplified Arabic" w:hAnsi="Simplified Arabic" w:cs="Simplified Arabic"/>
          <w:sz w:val="28"/>
          <w:szCs w:val="28"/>
          <w:lang w:bidi="ar-EG"/>
        </w:rPr>
        <w:t xml:space="preserve"> </w:t>
      </w:r>
      <w:r w:rsidR="00102751">
        <w:rPr>
          <w:rFonts w:ascii="Simplified Arabic" w:hAnsi="Simplified Arabic" w:cs="Simplified Arabic" w:hint="cs"/>
          <w:sz w:val="28"/>
          <w:szCs w:val="28"/>
          <w:rtl/>
          <w:lang w:bidi="ar-EG"/>
        </w:rPr>
        <w:t xml:space="preserve">2000 </w:t>
      </w:r>
      <w:r w:rsidRPr="00EA338D">
        <w:rPr>
          <w:rFonts w:ascii="Simplified Arabic" w:hAnsi="Simplified Arabic" w:cs="Simplified Arabic" w:hint="cs"/>
          <w:sz w:val="28"/>
          <w:szCs w:val="28"/>
          <w:rtl/>
          <w:lang w:bidi="ar-EG"/>
        </w:rPr>
        <w:t>وتستغرق خمس سنوات.</w:t>
      </w:r>
    </w:p>
    <w:p w14:paraId="1652D78E" w14:textId="5C3542CD" w:rsidR="00EA338D" w:rsidRPr="00EA338D" w:rsidRDefault="00EA338D" w:rsidP="00EA338D">
      <w:pPr>
        <w:tabs>
          <w:tab w:val="left" w:pos="26"/>
        </w:tabs>
        <w:jc w:val="lowKashida"/>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المرحلة الرابعة: إنشاء اتحاد اقتصادي من شأنه التوحيد والتنسيق بين السياسات التنموية للدول الأعضاء.</w:t>
      </w:r>
    </w:p>
    <w:p w14:paraId="03242EF1" w14:textId="77777777" w:rsidR="00EA338D" w:rsidRPr="00EA338D" w:rsidRDefault="00EA338D" w:rsidP="00EA338D">
      <w:pPr>
        <w:tabs>
          <w:tab w:val="left" w:pos="26"/>
        </w:tabs>
        <w:jc w:val="lowKashida"/>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lastRenderedPageBreak/>
        <w:tab/>
      </w:r>
      <w:r w:rsidRPr="00EA338D">
        <w:rPr>
          <w:rFonts w:ascii="Simplified Arabic" w:hAnsi="Simplified Arabic" w:cs="Simplified Arabic" w:hint="cs"/>
          <w:sz w:val="28"/>
          <w:szCs w:val="28"/>
          <w:rtl/>
          <w:lang w:bidi="ar-EG"/>
        </w:rPr>
        <w:tab/>
        <w:t>ولا تختل</w:t>
      </w:r>
      <w:r w:rsidRPr="00EA338D">
        <w:rPr>
          <w:rFonts w:ascii="Simplified Arabic" w:hAnsi="Simplified Arabic" w:cs="Simplified Arabic" w:hint="eastAsia"/>
          <w:sz w:val="28"/>
          <w:szCs w:val="28"/>
          <w:rtl/>
          <w:lang w:bidi="ar-EG"/>
        </w:rPr>
        <w:t>ف</w:t>
      </w:r>
      <w:r w:rsidRPr="00EA338D">
        <w:rPr>
          <w:rFonts w:ascii="Simplified Arabic" w:hAnsi="Simplified Arabic" w:cs="Simplified Arabic" w:hint="cs"/>
          <w:sz w:val="28"/>
          <w:szCs w:val="28"/>
          <w:rtl/>
          <w:lang w:bidi="ar-EG"/>
        </w:rPr>
        <w:t xml:space="preserve"> الاتفاقية مع أحكام منظمة التجارة العالمية في حالة حدوث اختلالات حادة ترتبط بالأوضاع الاقتصادية وبأحد الفروع الإنتاجية، حيث يمكن اتخاذ إجراءات وقائية لحماية الصناعات الناشئة. كما تلتزم الأطراف المتعاقدة بعدم اتخاذ إجراءات من شأنها أن تؤدى إلى الإغراق وعند حدوث ذلك تمنح تعويضات ومعونات للصادرات وعدم الإخلال بقواعد المنافسة.</w:t>
      </w:r>
    </w:p>
    <w:p w14:paraId="1E298A8D" w14:textId="07C969AC" w:rsidR="00EA338D" w:rsidRPr="002C38DE" w:rsidRDefault="00EA338D" w:rsidP="00EA338D">
      <w:pPr>
        <w:tabs>
          <w:tab w:val="left" w:pos="26"/>
        </w:tabs>
        <w:jc w:val="lowKashida"/>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ab/>
      </w:r>
      <w:r w:rsidRPr="00EA338D">
        <w:rPr>
          <w:rFonts w:ascii="Simplified Arabic" w:hAnsi="Simplified Arabic" w:cs="Simplified Arabic" w:hint="cs"/>
          <w:sz w:val="28"/>
          <w:szCs w:val="28"/>
          <w:rtl/>
          <w:lang w:bidi="ar-EG"/>
        </w:rPr>
        <w:tab/>
        <w:t xml:space="preserve">ولا يختلف تحديد معايير </w:t>
      </w:r>
      <w:r w:rsidRPr="002C38DE">
        <w:rPr>
          <w:rFonts w:ascii="Simplified Arabic" w:hAnsi="Simplified Arabic" w:cs="Simplified Arabic" w:hint="cs"/>
          <w:sz w:val="28"/>
          <w:szCs w:val="28"/>
          <w:rtl/>
          <w:lang w:bidi="ar-EG"/>
        </w:rPr>
        <w:t>المنت</w:t>
      </w:r>
      <w:r w:rsidR="002C38DE" w:rsidRPr="002C38DE">
        <w:rPr>
          <w:rFonts w:ascii="Simplified Arabic" w:hAnsi="Simplified Arabic" w:cs="Simplified Arabic" w:hint="cs"/>
          <w:sz w:val="28"/>
          <w:szCs w:val="28"/>
          <w:rtl/>
          <w:lang w:bidi="ar-EG"/>
        </w:rPr>
        <w:t>ج</w:t>
      </w:r>
      <w:r w:rsidRPr="002C38DE">
        <w:rPr>
          <w:rFonts w:ascii="Simplified Arabic" w:hAnsi="Simplified Arabic" w:cs="Simplified Arabic" w:hint="cs"/>
          <w:sz w:val="28"/>
          <w:szCs w:val="28"/>
          <w:rtl/>
          <w:lang w:bidi="ar-EG"/>
        </w:rPr>
        <w:t>ات ذات المنشأ عن تلك الموجودة في منطقة التجارة الحرة العربية أو وفقا لأحكام منظمة التجارة العالمية (نسبة 40% من قيمة الإنتاج).</w:t>
      </w:r>
    </w:p>
    <w:p w14:paraId="3AB50324" w14:textId="54E79571" w:rsidR="00EA338D" w:rsidRPr="00EA338D" w:rsidRDefault="00EA338D" w:rsidP="00A57EAB">
      <w:pPr>
        <w:numPr>
          <w:ilvl w:val="0"/>
          <w:numId w:val="8"/>
        </w:numPr>
        <w:tabs>
          <w:tab w:val="left" w:pos="26"/>
        </w:tabs>
        <w:spacing w:after="0" w:line="240" w:lineRule="auto"/>
        <w:jc w:val="lowKashida"/>
        <w:rPr>
          <w:rFonts w:ascii="Simplified Arabic" w:hAnsi="Simplified Arabic" w:cs="Simplified Arabic"/>
          <w:sz w:val="28"/>
          <w:szCs w:val="28"/>
          <w:rtl/>
          <w:lang w:bidi="ar-EG"/>
        </w:rPr>
      </w:pPr>
      <w:r w:rsidRPr="002C38DE">
        <w:rPr>
          <w:rFonts w:ascii="Simplified Arabic" w:hAnsi="Simplified Arabic" w:cs="Simplified Arabic" w:hint="cs"/>
          <w:sz w:val="28"/>
          <w:szCs w:val="28"/>
          <w:rtl/>
          <w:lang w:bidi="ar-EG"/>
        </w:rPr>
        <w:t>أما المنتجات الصناعية الأخرى المدرجة والموضوعة وفقاً لاتفاق مشترك فتحدد مستوى التحويل الضروري لكل منتج شريطة أن</w:t>
      </w:r>
      <w:r w:rsidRPr="00EA338D">
        <w:rPr>
          <w:rFonts w:ascii="Simplified Arabic" w:hAnsi="Simplified Arabic" w:cs="Simplified Arabic" w:hint="cs"/>
          <w:sz w:val="28"/>
          <w:szCs w:val="28"/>
          <w:rtl/>
          <w:lang w:bidi="ar-EG"/>
        </w:rPr>
        <w:t xml:space="preserve"> يكون التحويل كافيا ومبررا اقتصادياً. </w:t>
      </w:r>
    </w:p>
    <w:p w14:paraId="4D46443C" w14:textId="7224083E" w:rsidR="00EA338D" w:rsidRPr="00EA338D" w:rsidRDefault="00EA338D" w:rsidP="00043A96">
      <w:pPr>
        <w:tabs>
          <w:tab w:val="left" w:pos="26"/>
        </w:tabs>
        <w:jc w:val="lowKashida"/>
        <w:outlineLvl w:val="0"/>
        <w:rPr>
          <w:rFonts w:ascii="Simplified Arabic" w:hAnsi="Simplified Arabic" w:cs="Simplified Arabic"/>
          <w:sz w:val="28"/>
          <w:szCs w:val="28"/>
          <w:rtl/>
          <w:lang w:bidi="ar-EG"/>
        </w:rPr>
      </w:pPr>
      <w:bookmarkStart w:id="25" w:name="_Hlk511290903"/>
      <w:r w:rsidRPr="00EA338D">
        <w:rPr>
          <w:rFonts w:ascii="Simplified Arabic" w:hAnsi="Simplified Arabic" w:cs="Simplified Arabic" w:hint="cs"/>
          <w:sz w:val="28"/>
          <w:szCs w:val="28"/>
          <w:rtl/>
          <w:lang w:bidi="ar-EG"/>
        </w:rPr>
        <w:t xml:space="preserve">الصعوبات </w:t>
      </w:r>
      <w:r w:rsidR="009F38B1" w:rsidRPr="00EA338D">
        <w:rPr>
          <w:rFonts w:ascii="Simplified Arabic" w:hAnsi="Simplified Arabic" w:cs="Simplified Arabic" w:hint="cs"/>
          <w:sz w:val="28"/>
          <w:szCs w:val="28"/>
          <w:rtl/>
          <w:lang w:bidi="ar-EG"/>
        </w:rPr>
        <w:t>التي</w:t>
      </w:r>
      <w:r w:rsidRPr="00EA338D">
        <w:rPr>
          <w:rFonts w:ascii="Simplified Arabic" w:hAnsi="Simplified Arabic" w:cs="Simplified Arabic" w:hint="cs"/>
          <w:sz w:val="28"/>
          <w:szCs w:val="28"/>
          <w:rtl/>
          <w:lang w:bidi="ar-EG"/>
        </w:rPr>
        <w:t xml:space="preserve"> حالت دون تطبيقها</w:t>
      </w:r>
      <w:r w:rsidR="00102751">
        <w:rPr>
          <w:rStyle w:val="FootnoteReference"/>
          <w:rFonts w:ascii="Simplified Arabic" w:hAnsi="Simplified Arabic" w:cs="Simplified Arabic"/>
          <w:sz w:val="28"/>
          <w:szCs w:val="28"/>
          <w:rtl/>
          <w:lang w:bidi="ar-EG"/>
        </w:rPr>
        <w:footnoteReference w:id="32"/>
      </w:r>
    </w:p>
    <w:p w14:paraId="1BB48891" w14:textId="707E662E" w:rsidR="00EA338D" w:rsidRPr="00EA338D" w:rsidRDefault="00EA338D" w:rsidP="00A57EAB">
      <w:pPr>
        <w:numPr>
          <w:ilvl w:val="0"/>
          <w:numId w:val="12"/>
        </w:numPr>
        <w:tabs>
          <w:tab w:val="left" w:pos="26"/>
        </w:tabs>
        <w:spacing w:after="0" w:line="240" w:lineRule="auto"/>
        <w:jc w:val="lowKashida"/>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 xml:space="preserve">إن محدودية المشروع </w:t>
      </w:r>
      <w:r w:rsidR="009F38B1" w:rsidRPr="00EA338D">
        <w:rPr>
          <w:rFonts w:ascii="Simplified Arabic" w:hAnsi="Simplified Arabic" w:cs="Simplified Arabic" w:hint="cs"/>
          <w:sz w:val="28"/>
          <w:szCs w:val="28"/>
          <w:rtl/>
          <w:lang w:bidi="ar-EG"/>
        </w:rPr>
        <w:t>المغاربي</w:t>
      </w:r>
      <w:r w:rsidRPr="00EA338D">
        <w:rPr>
          <w:rFonts w:ascii="Simplified Arabic" w:hAnsi="Simplified Arabic" w:cs="Simplified Arabic" w:hint="cs"/>
          <w:sz w:val="28"/>
          <w:szCs w:val="28"/>
          <w:rtl/>
          <w:lang w:bidi="ar-EG"/>
        </w:rPr>
        <w:t xml:space="preserve"> يعود إلى اعتبارات سياسية، فقد تأخر المغرب عن المصادقة على الاتفاقية التجارية والتعريفية، في حين يواجه تطبيق الاتفاقية الثنائية صعوبات تتجلى في عدد الإجراءات التقنية بين تونس والمغرب وتدهور العلاقات الثنائية بين المغرب والجزائر بإغلاق الحدود ورفض التأشيرة وتصاعد الخلاف حول ملف الصحراء. </w:t>
      </w:r>
    </w:p>
    <w:p w14:paraId="77E7E330" w14:textId="1F2D820A" w:rsidR="00EA338D" w:rsidRPr="00EA338D" w:rsidRDefault="00EA338D" w:rsidP="00A57EAB">
      <w:pPr>
        <w:numPr>
          <w:ilvl w:val="0"/>
          <w:numId w:val="12"/>
        </w:numPr>
        <w:tabs>
          <w:tab w:val="left" w:pos="26"/>
        </w:tabs>
        <w:spacing w:after="0" w:line="240" w:lineRule="auto"/>
        <w:jc w:val="lowKashida"/>
        <w:rPr>
          <w:rFonts w:ascii="Simplified Arabic" w:hAnsi="Simplified Arabic" w:cs="Simplified Arabic"/>
          <w:sz w:val="28"/>
          <w:szCs w:val="28"/>
          <w:lang w:bidi="ar-EG"/>
        </w:rPr>
      </w:pPr>
      <w:r w:rsidRPr="00EA338D">
        <w:rPr>
          <w:rFonts w:ascii="Simplified Arabic" w:hAnsi="Simplified Arabic" w:cs="Simplified Arabic" w:hint="cs"/>
          <w:sz w:val="28"/>
          <w:szCs w:val="28"/>
          <w:rtl/>
          <w:lang w:bidi="ar-EG"/>
        </w:rPr>
        <w:t xml:space="preserve">بالرغم من المراحل المفترضة للاتحاد المغربي إلا أنه لم تتحقق </w:t>
      </w:r>
      <w:r w:rsidR="009F38B1" w:rsidRPr="00EA338D">
        <w:rPr>
          <w:rFonts w:ascii="Simplified Arabic" w:hAnsi="Simplified Arabic" w:cs="Simplified Arabic" w:hint="cs"/>
          <w:sz w:val="28"/>
          <w:szCs w:val="28"/>
          <w:rtl/>
          <w:lang w:bidi="ar-EG"/>
        </w:rPr>
        <w:t>أي</w:t>
      </w:r>
      <w:r w:rsidRPr="00EA338D">
        <w:rPr>
          <w:rFonts w:ascii="Simplified Arabic" w:hAnsi="Simplified Arabic" w:cs="Simplified Arabic" w:hint="cs"/>
          <w:sz w:val="28"/>
          <w:szCs w:val="28"/>
          <w:rtl/>
          <w:lang w:bidi="ar-EG"/>
        </w:rPr>
        <w:t xml:space="preserve"> مرحلة من هذه المراحل وذلك لأسباب سياسية </w:t>
      </w:r>
      <w:r w:rsidR="0014473C">
        <w:rPr>
          <w:rFonts w:ascii="Simplified Arabic" w:hAnsi="Simplified Arabic" w:cs="Simplified Arabic" w:hint="cs"/>
          <w:sz w:val="28"/>
          <w:szCs w:val="28"/>
          <w:rtl/>
          <w:lang w:bidi="ar-EG"/>
        </w:rPr>
        <w:t>كما أشرنا، فضلا عن عوائق إدارية</w:t>
      </w:r>
      <w:r w:rsidRPr="00EA338D">
        <w:rPr>
          <w:rFonts w:ascii="Simplified Arabic" w:hAnsi="Simplified Arabic" w:cs="Simplified Arabic" w:hint="cs"/>
          <w:sz w:val="28"/>
          <w:szCs w:val="28"/>
          <w:rtl/>
          <w:lang w:bidi="ar-EG"/>
        </w:rPr>
        <w:t xml:space="preserve"> أضعفت التجارة البينية، هذا الجمود في المسار التكاملي عنى أن الاتحاد كان مجرد شعارات سياسية.</w:t>
      </w:r>
    </w:p>
    <w:p w14:paraId="16039157" w14:textId="77777777" w:rsidR="00EA338D" w:rsidRPr="00EA338D" w:rsidRDefault="00EA338D" w:rsidP="00A57EAB">
      <w:pPr>
        <w:numPr>
          <w:ilvl w:val="0"/>
          <w:numId w:val="12"/>
        </w:numPr>
        <w:tabs>
          <w:tab w:val="left" w:pos="26"/>
        </w:tabs>
        <w:spacing w:after="0" w:line="240" w:lineRule="auto"/>
        <w:jc w:val="lowKashida"/>
        <w:rPr>
          <w:rFonts w:ascii="Simplified Arabic" w:hAnsi="Simplified Arabic" w:cs="Simplified Arabic"/>
          <w:sz w:val="28"/>
          <w:szCs w:val="28"/>
          <w:lang w:bidi="ar-EG"/>
        </w:rPr>
      </w:pPr>
      <w:r w:rsidRPr="00EA338D">
        <w:rPr>
          <w:rFonts w:ascii="Simplified Arabic" w:hAnsi="Simplified Arabic" w:cs="Simplified Arabic" w:hint="cs"/>
          <w:sz w:val="28"/>
          <w:szCs w:val="28"/>
          <w:rtl/>
          <w:lang w:bidi="ar-EG"/>
        </w:rPr>
        <w:t>غياب التقارب بين السياسات الاقتصادية، ففي حين اتبعت كل من تونس والمغرب وموريتانيا سياسات اقتصادية ليبرالية طبقت الجزائر وليبيا سياسات اقتصادي</w:t>
      </w:r>
      <w:r w:rsidRPr="00EA338D">
        <w:rPr>
          <w:rFonts w:ascii="Simplified Arabic" w:hAnsi="Simplified Arabic" w:cs="Simplified Arabic" w:hint="eastAsia"/>
          <w:sz w:val="28"/>
          <w:szCs w:val="28"/>
          <w:rtl/>
          <w:lang w:bidi="ar-EG"/>
        </w:rPr>
        <w:t>ة</w:t>
      </w:r>
      <w:r w:rsidRPr="00EA338D">
        <w:rPr>
          <w:rFonts w:ascii="Simplified Arabic" w:hAnsi="Simplified Arabic" w:cs="Simplified Arabic" w:hint="cs"/>
          <w:sz w:val="28"/>
          <w:szCs w:val="28"/>
          <w:rtl/>
          <w:lang w:bidi="ar-EG"/>
        </w:rPr>
        <w:t xml:space="preserve"> موجهة.</w:t>
      </w:r>
    </w:p>
    <w:p w14:paraId="21EB7579" w14:textId="1EF62086" w:rsidR="00EA338D" w:rsidRPr="00EA338D" w:rsidRDefault="00EA338D" w:rsidP="00A57EAB">
      <w:pPr>
        <w:numPr>
          <w:ilvl w:val="0"/>
          <w:numId w:val="12"/>
        </w:numPr>
        <w:tabs>
          <w:tab w:val="left" w:pos="26"/>
        </w:tabs>
        <w:spacing w:after="0" w:line="240" w:lineRule="auto"/>
        <w:jc w:val="lowKashida"/>
        <w:rPr>
          <w:rFonts w:ascii="Simplified Arabic" w:hAnsi="Simplified Arabic" w:cs="Simplified Arabic"/>
          <w:sz w:val="28"/>
          <w:szCs w:val="28"/>
          <w:lang w:bidi="ar-EG"/>
        </w:rPr>
      </w:pPr>
      <w:r w:rsidRPr="00EA338D">
        <w:rPr>
          <w:rFonts w:ascii="Simplified Arabic" w:hAnsi="Simplified Arabic" w:cs="Simplified Arabic" w:hint="cs"/>
          <w:sz w:val="28"/>
          <w:szCs w:val="28"/>
          <w:rtl/>
          <w:lang w:bidi="ar-EG"/>
        </w:rPr>
        <w:t xml:space="preserve">ضعف المبادلات </w:t>
      </w:r>
      <w:r w:rsidR="00B33F4B" w:rsidRPr="00EA338D">
        <w:rPr>
          <w:rFonts w:ascii="Simplified Arabic" w:hAnsi="Simplified Arabic" w:cs="Simplified Arabic" w:hint="cs"/>
          <w:sz w:val="28"/>
          <w:szCs w:val="28"/>
          <w:rtl/>
          <w:lang w:bidi="ar-EG"/>
        </w:rPr>
        <w:t>التجارية:</w:t>
      </w:r>
      <w:r w:rsidRPr="00EA338D">
        <w:rPr>
          <w:rFonts w:ascii="Simplified Arabic" w:hAnsi="Simplified Arabic" w:cs="Simplified Arabic" w:hint="cs"/>
          <w:sz w:val="28"/>
          <w:szCs w:val="28"/>
          <w:rtl/>
          <w:lang w:bidi="ar-EG"/>
        </w:rPr>
        <w:t xml:space="preserve"> حيث لم تتجاوز المبادلات سوى 3% من مجموع مبادلاتهم مقارنة بنسبة 60% مع الاتحاد </w:t>
      </w:r>
      <w:r w:rsidR="009F38B1" w:rsidRPr="00EA338D">
        <w:rPr>
          <w:rFonts w:ascii="Simplified Arabic" w:hAnsi="Simplified Arabic" w:cs="Simplified Arabic" w:hint="cs"/>
          <w:sz w:val="28"/>
          <w:szCs w:val="28"/>
          <w:rtl/>
          <w:lang w:bidi="ar-EG"/>
        </w:rPr>
        <w:t>الأوروبي</w:t>
      </w:r>
      <w:r w:rsidRPr="00EA338D">
        <w:rPr>
          <w:rFonts w:ascii="Simplified Arabic" w:hAnsi="Simplified Arabic" w:cs="Simplified Arabic" w:hint="cs"/>
          <w:sz w:val="28"/>
          <w:szCs w:val="28"/>
          <w:rtl/>
          <w:lang w:bidi="ar-EG"/>
        </w:rPr>
        <w:t>.</w:t>
      </w:r>
    </w:p>
    <w:p w14:paraId="610665A4" w14:textId="3B33D98E" w:rsidR="00EA338D" w:rsidRPr="00EA338D" w:rsidRDefault="00EA338D" w:rsidP="00A57EAB">
      <w:pPr>
        <w:numPr>
          <w:ilvl w:val="0"/>
          <w:numId w:val="12"/>
        </w:numPr>
        <w:tabs>
          <w:tab w:val="left" w:pos="26"/>
        </w:tabs>
        <w:spacing w:after="0" w:line="240" w:lineRule="auto"/>
        <w:jc w:val="lowKashida"/>
        <w:rPr>
          <w:rFonts w:ascii="Simplified Arabic" w:hAnsi="Simplified Arabic" w:cs="Simplified Arabic"/>
          <w:sz w:val="28"/>
          <w:szCs w:val="28"/>
          <w:lang w:bidi="ar-EG"/>
        </w:rPr>
      </w:pPr>
      <w:r w:rsidRPr="00EA338D">
        <w:rPr>
          <w:rFonts w:ascii="Simplified Arabic" w:hAnsi="Simplified Arabic" w:cs="Simplified Arabic" w:hint="cs"/>
          <w:sz w:val="28"/>
          <w:szCs w:val="28"/>
          <w:rtl/>
          <w:lang w:bidi="ar-EG"/>
        </w:rPr>
        <w:t xml:space="preserve">التبعية الاقتصادية والتجارية للخارج: تعتمد اقتصاديات المغرب </w:t>
      </w:r>
      <w:r w:rsidR="009F38B1" w:rsidRPr="00EA338D">
        <w:rPr>
          <w:rFonts w:ascii="Simplified Arabic" w:hAnsi="Simplified Arabic" w:cs="Simplified Arabic" w:hint="cs"/>
          <w:sz w:val="28"/>
          <w:szCs w:val="28"/>
          <w:rtl/>
          <w:lang w:bidi="ar-EG"/>
        </w:rPr>
        <w:t>العربي</w:t>
      </w:r>
      <w:r w:rsidRPr="00EA338D">
        <w:rPr>
          <w:rFonts w:ascii="Simplified Arabic" w:hAnsi="Simplified Arabic" w:cs="Simplified Arabic" w:hint="cs"/>
          <w:sz w:val="28"/>
          <w:szCs w:val="28"/>
          <w:rtl/>
          <w:lang w:bidi="ar-EG"/>
        </w:rPr>
        <w:t xml:space="preserve"> على صادراتها من المواد الأولية بنسبة تفوق 90% مما يجعلها عرضة للتقلبات في أسعار تلك المواد في الأسواق الدولية.</w:t>
      </w:r>
    </w:p>
    <w:p w14:paraId="4D7637BE" w14:textId="6EB22776" w:rsidR="00EA338D" w:rsidRPr="00EA338D" w:rsidRDefault="00EA338D" w:rsidP="00A57EAB">
      <w:pPr>
        <w:numPr>
          <w:ilvl w:val="0"/>
          <w:numId w:val="12"/>
        </w:numPr>
        <w:tabs>
          <w:tab w:val="left" w:pos="26"/>
        </w:tabs>
        <w:spacing w:after="0" w:line="240" w:lineRule="auto"/>
        <w:jc w:val="lowKashida"/>
        <w:rPr>
          <w:rFonts w:ascii="Simplified Arabic" w:hAnsi="Simplified Arabic" w:cs="Simplified Arabic"/>
          <w:sz w:val="28"/>
          <w:szCs w:val="28"/>
          <w:lang w:bidi="ar-EG"/>
        </w:rPr>
      </w:pPr>
      <w:r w:rsidRPr="00EA338D">
        <w:rPr>
          <w:rFonts w:ascii="Simplified Arabic" w:hAnsi="Simplified Arabic" w:cs="Simplified Arabic" w:hint="cs"/>
          <w:sz w:val="28"/>
          <w:szCs w:val="28"/>
          <w:rtl/>
          <w:lang w:bidi="ar-EG"/>
        </w:rPr>
        <w:lastRenderedPageBreak/>
        <w:t xml:space="preserve">الاتحاد </w:t>
      </w:r>
      <w:r w:rsidR="009F38B1" w:rsidRPr="00EA338D">
        <w:rPr>
          <w:rFonts w:ascii="Simplified Arabic" w:hAnsi="Simplified Arabic" w:cs="Simplified Arabic" w:hint="cs"/>
          <w:sz w:val="28"/>
          <w:szCs w:val="28"/>
          <w:rtl/>
          <w:lang w:bidi="ar-EG"/>
        </w:rPr>
        <w:t>المغاربي</w:t>
      </w:r>
      <w:r w:rsidRPr="00EA338D">
        <w:rPr>
          <w:rFonts w:ascii="Simplified Arabic" w:hAnsi="Simplified Arabic" w:cs="Simplified Arabic" w:hint="cs"/>
          <w:sz w:val="28"/>
          <w:szCs w:val="28"/>
          <w:rtl/>
          <w:lang w:bidi="ar-EG"/>
        </w:rPr>
        <w:t xml:space="preserve"> والربيع </w:t>
      </w:r>
      <w:r w:rsidR="009F38B1" w:rsidRPr="00EA338D">
        <w:rPr>
          <w:rFonts w:ascii="Simplified Arabic" w:hAnsi="Simplified Arabic" w:cs="Simplified Arabic" w:hint="cs"/>
          <w:sz w:val="28"/>
          <w:szCs w:val="28"/>
          <w:rtl/>
          <w:lang w:bidi="ar-EG"/>
        </w:rPr>
        <w:t>العربي</w:t>
      </w:r>
      <w:r w:rsidRPr="00EA338D">
        <w:rPr>
          <w:rFonts w:ascii="Simplified Arabic" w:hAnsi="Simplified Arabic" w:cs="Simplified Arabic" w:hint="cs"/>
          <w:sz w:val="28"/>
          <w:szCs w:val="28"/>
          <w:rtl/>
          <w:lang w:bidi="ar-EG"/>
        </w:rPr>
        <w:t xml:space="preserve">: أدت التحولات السياسية في ضوء الربيع </w:t>
      </w:r>
      <w:r w:rsidR="009F38B1" w:rsidRPr="00EA338D">
        <w:rPr>
          <w:rFonts w:ascii="Simplified Arabic" w:hAnsi="Simplified Arabic" w:cs="Simplified Arabic" w:hint="cs"/>
          <w:sz w:val="28"/>
          <w:szCs w:val="28"/>
          <w:rtl/>
          <w:lang w:bidi="ar-EG"/>
        </w:rPr>
        <w:t>العربي</w:t>
      </w:r>
      <w:r w:rsidRPr="00EA338D">
        <w:rPr>
          <w:rFonts w:ascii="Simplified Arabic" w:hAnsi="Simplified Arabic" w:cs="Simplified Arabic" w:hint="cs"/>
          <w:sz w:val="28"/>
          <w:szCs w:val="28"/>
          <w:rtl/>
          <w:lang w:bidi="ar-EG"/>
        </w:rPr>
        <w:t xml:space="preserve"> وانشغال دول المنطقة بمواجهة تداعيات الربيع على أوضاعها الداخلية بحزمة من الإصلاحات على المستوى القطري لدساتيرها ولحياتها السياسية والاجتماعية.</w:t>
      </w:r>
    </w:p>
    <w:p w14:paraId="4B4554D5" w14:textId="6EFF7DA0" w:rsidR="00EA338D" w:rsidRPr="00EA338D" w:rsidRDefault="00EA338D" w:rsidP="00A57EAB">
      <w:pPr>
        <w:numPr>
          <w:ilvl w:val="0"/>
          <w:numId w:val="12"/>
        </w:numPr>
        <w:tabs>
          <w:tab w:val="left" w:pos="26"/>
        </w:tabs>
        <w:spacing w:after="0" w:line="240" w:lineRule="auto"/>
        <w:jc w:val="lowKashida"/>
        <w:rPr>
          <w:rFonts w:ascii="Simplified Arabic" w:hAnsi="Simplified Arabic" w:cs="Simplified Arabic"/>
          <w:sz w:val="28"/>
          <w:szCs w:val="28"/>
          <w:lang w:bidi="ar-EG"/>
        </w:rPr>
      </w:pPr>
      <w:r w:rsidRPr="00EA338D">
        <w:rPr>
          <w:rFonts w:ascii="Simplified Arabic" w:hAnsi="Simplified Arabic" w:cs="Simplified Arabic" w:hint="cs"/>
          <w:sz w:val="28"/>
          <w:szCs w:val="28"/>
          <w:rtl/>
          <w:lang w:bidi="ar-EG"/>
        </w:rPr>
        <w:t>المعوقات القانونية</w:t>
      </w:r>
      <w:r w:rsidR="00102751">
        <w:rPr>
          <w:rStyle w:val="FootnoteReference"/>
          <w:rFonts w:ascii="Simplified Arabic" w:hAnsi="Simplified Arabic" w:cs="Simplified Arabic"/>
          <w:sz w:val="28"/>
          <w:szCs w:val="28"/>
          <w:rtl/>
          <w:lang w:bidi="ar-EG"/>
        </w:rPr>
        <w:footnoteReference w:id="33"/>
      </w:r>
      <w:r w:rsidRPr="00EA338D">
        <w:rPr>
          <w:rFonts w:ascii="Simplified Arabic" w:hAnsi="Simplified Arabic" w:cs="Simplified Arabic" w:hint="cs"/>
          <w:sz w:val="28"/>
          <w:szCs w:val="28"/>
          <w:rtl/>
          <w:lang w:bidi="ar-EG"/>
        </w:rPr>
        <w:t>: اختلاف النظم والقوانين واللوائح الإدارية بين الدول المغربية.</w:t>
      </w:r>
    </w:p>
    <w:p w14:paraId="3DD43CEE" w14:textId="370E0897" w:rsidR="00EA338D" w:rsidRPr="00EA338D" w:rsidRDefault="00EA338D" w:rsidP="00A57EAB">
      <w:pPr>
        <w:numPr>
          <w:ilvl w:val="0"/>
          <w:numId w:val="12"/>
        </w:numPr>
        <w:tabs>
          <w:tab w:val="left" w:pos="26"/>
        </w:tabs>
        <w:spacing w:after="0" w:line="240" w:lineRule="auto"/>
        <w:jc w:val="lowKashida"/>
        <w:rPr>
          <w:rFonts w:ascii="Simplified Arabic" w:hAnsi="Simplified Arabic" w:cs="Simplified Arabic"/>
          <w:sz w:val="28"/>
          <w:szCs w:val="28"/>
          <w:lang w:bidi="ar-EG"/>
        </w:rPr>
      </w:pPr>
      <w:r w:rsidRPr="00EA338D">
        <w:rPr>
          <w:rFonts w:ascii="Simplified Arabic" w:hAnsi="Simplified Arabic" w:cs="Simplified Arabic" w:hint="cs"/>
          <w:sz w:val="28"/>
          <w:szCs w:val="28"/>
          <w:rtl/>
          <w:lang w:bidi="ar-EG"/>
        </w:rPr>
        <w:t xml:space="preserve">قاعدة </w:t>
      </w:r>
      <w:r w:rsidR="00B33F4B" w:rsidRPr="00EA338D">
        <w:rPr>
          <w:rFonts w:ascii="Simplified Arabic" w:hAnsi="Simplified Arabic" w:cs="Simplified Arabic" w:hint="cs"/>
          <w:sz w:val="28"/>
          <w:szCs w:val="28"/>
          <w:rtl/>
          <w:lang w:bidi="ar-EG"/>
        </w:rPr>
        <w:t>الإجماع:</w:t>
      </w:r>
      <w:r w:rsidRPr="00EA338D">
        <w:rPr>
          <w:rFonts w:ascii="Simplified Arabic" w:hAnsi="Simplified Arabic" w:cs="Simplified Arabic" w:hint="cs"/>
          <w:sz w:val="28"/>
          <w:szCs w:val="28"/>
          <w:rtl/>
          <w:lang w:bidi="ar-EG"/>
        </w:rPr>
        <w:t xml:space="preserve"> أن اشتراط موافقة جميع الدول على كل قرار أمر لا يتحقق دائما مما يعرقل المشاريع ويعطل الانجازات. </w:t>
      </w:r>
    </w:p>
    <w:bookmarkEnd w:id="25"/>
    <w:p w14:paraId="1232503A" w14:textId="097F3CE2" w:rsidR="00EA338D" w:rsidRPr="00EA338D" w:rsidRDefault="00EA338D" w:rsidP="00EA338D">
      <w:pPr>
        <w:tabs>
          <w:tab w:val="left" w:pos="26"/>
        </w:tabs>
        <w:jc w:val="lowKashida"/>
        <w:rPr>
          <w:rFonts w:ascii="Simplified Arabic" w:hAnsi="Simplified Arabic" w:cs="Simplified Arabic"/>
          <w:sz w:val="28"/>
          <w:szCs w:val="28"/>
          <w:lang w:bidi="ar-EG"/>
        </w:rPr>
      </w:pPr>
      <w:r w:rsidRPr="00EA338D">
        <w:rPr>
          <w:rFonts w:ascii="Simplified Arabic" w:hAnsi="Simplified Arabic" w:cs="Simplified Arabic" w:hint="cs"/>
          <w:sz w:val="28"/>
          <w:szCs w:val="28"/>
          <w:rtl/>
          <w:lang w:bidi="ar-EG"/>
        </w:rPr>
        <w:t xml:space="preserve">     وحتى السنوات الأخيرة عقدت في الرباط مايو 2015 بعض من اللقاءات وإبرام العديد من الاتفاقيات في المجال </w:t>
      </w:r>
      <w:r w:rsidR="009F38B1" w:rsidRPr="00EA338D">
        <w:rPr>
          <w:rFonts w:ascii="Simplified Arabic" w:hAnsi="Simplified Arabic" w:cs="Simplified Arabic" w:hint="cs"/>
          <w:sz w:val="28"/>
          <w:szCs w:val="28"/>
          <w:rtl/>
          <w:lang w:bidi="ar-EG"/>
        </w:rPr>
        <w:t>الاقتصادي</w:t>
      </w:r>
      <w:r w:rsidRPr="00EA338D">
        <w:rPr>
          <w:rFonts w:ascii="Simplified Arabic" w:hAnsi="Simplified Arabic" w:cs="Simplified Arabic" w:hint="cs"/>
          <w:sz w:val="28"/>
          <w:szCs w:val="28"/>
          <w:rtl/>
          <w:lang w:bidi="ar-EG"/>
        </w:rPr>
        <w:t xml:space="preserve"> بل وتجاوزته إلى ميادين أخرى علمية</w:t>
      </w:r>
      <w:r w:rsidR="0014473C">
        <w:rPr>
          <w:rFonts w:ascii="Simplified Arabic" w:hAnsi="Simplified Arabic" w:cs="Simplified Arabic" w:hint="cs"/>
          <w:sz w:val="28"/>
          <w:szCs w:val="28"/>
          <w:rtl/>
          <w:lang w:bidi="ar-EG"/>
        </w:rPr>
        <w:t>،</w:t>
      </w:r>
      <w:r w:rsidRPr="00EA338D">
        <w:rPr>
          <w:rFonts w:ascii="Simplified Arabic" w:hAnsi="Simplified Arabic" w:cs="Simplified Arabic" w:hint="cs"/>
          <w:sz w:val="28"/>
          <w:szCs w:val="28"/>
          <w:rtl/>
          <w:lang w:bidi="ar-EG"/>
        </w:rPr>
        <w:t xml:space="preserve"> ثقافية</w:t>
      </w:r>
      <w:r w:rsidR="0014473C">
        <w:rPr>
          <w:rFonts w:ascii="Simplified Arabic" w:hAnsi="Simplified Arabic" w:cs="Simplified Arabic" w:hint="cs"/>
          <w:sz w:val="28"/>
          <w:szCs w:val="28"/>
          <w:rtl/>
          <w:lang w:bidi="ar-EG"/>
        </w:rPr>
        <w:t>،</w:t>
      </w:r>
      <w:r w:rsidRPr="00EA338D">
        <w:rPr>
          <w:rFonts w:ascii="Simplified Arabic" w:hAnsi="Simplified Arabic" w:cs="Simplified Arabic" w:hint="cs"/>
          <w:sz w:val="28"/>
          <w:szCs w:val="28"/>
          <w:rtl/>
          <w:lang w:bidi="ar-EG"/>
        </w:rPr>
        <w:t xml:space="preserve"> اجتماعية وأمنية.</w:t>
      </w:r>
    </w:p>
    <w:p w14:paraId="2F3C8BC6" w14:textId="087C27A1" w:rsidR="00EA338D" w:rsidRPr="00EA338D" w:rsidRDefault="00EA338D" w:rsidP="00EA338D">
      <w:pPr>
        <w:tabs>
          <w:tab w:val="left" w:pos="26"/>
        </w:tabs>
        <w:jc w:val="lowKashida"/>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 xml:space="preserve">   وفى طرابلس </w:t>
      </w:r>
      <w:r w:rsidR="00C17DEE" w:rsidRPr="00EA338D">
        <w:rPr>
          <w:rFonts w:ascii="Simplified Arabic" w:hAnsi="Simplified Arabic" w:cs="Simplified Arabic" w:hint="cs"/>
          <w:sz w:val="28"/>
          <w:szCs w:val="28"/>
          <w:rtl/>
          <w:lang w:bidi="ar-EG"/>
        </w:rPr>
        <w:t>يونية</w:t>
      </w:r>
      <w:r w:rsidRPr="00EA338D">
        <w:rPr>
          <w:rFonts w:ascii="Simplified Arabic" w:hAnsi="Simplified Arabic" w:cs="Simplified Arabic" w:hint="cs"/>
          <w:sz w:val="28"/>
          <w:szCs w:val="28"/>
          <w:rtl/>
          <w:lang w:bidi="ar-EG"/>
        </w:rPr>
        <w:t xml:space="preserve"> 2010 تم التوقيع على اتفاقية إنشاء منطقة التبادل الحر من قبل وزراء التجارة والتوصل إلى صيغة نهائية بشأن مشروع التقسيم </w:t>
      </w:r>
      <w:r w:rsidR="00B33F4B" w:rsidRPr="00EA338D">
        <w:rPr>
          <w:rFonts w:ascii="Simplified Arabic" w:hAnsi="Simplified Arabic" w:cs="Simplified Arabic" w:hint="cs"/>
          <w:sz w:val="28"/>
          <w:szCs w:val="28"/>
          <w:rtl/>
          <w:lang w:bidi="ar-EG"/>
        </w:rPr>
        <w:t>الجمركي وكذلك</w:t>
      </w:r>
      <w:r w:rsidRPr="00EA338D">
        <w:rPr>
          <w:rFonts w:ascii="Simplified Arabic" w:hAnsi="Simplified Arabic" w:cs="Simplified Arabic" w:hint="cs"/>
          <w:sz w:val="28"/>
          <w:szCs w:val="28"/>
          <w:rtl/>
          <w:lang w:bidi="ar-EG"/>
        </w:rPr>
        <w:t xml:space="preserve"> مشروع تسوية النزاعات التجارية ويتواصل العمل من اجل إعداد الصيغة النهائية لمشروع قواعد المنشأ.</w:t>
      </w:r>
    </w:p>
    <w:p w14:paraId="40CB0871" w14:textId="0D63E154" w:rsidR="00EA338D" w:rsidRPr="00EA338D" w:rsidRDefault="00EA338D" w:rsidP="00102751">
      <w:pPr>
        <w:tabs>
          <w:tab w:val="left" w:pos="26"/>
        </w:tabs>
        <w:jc w:val="lowKashida"/>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 xml:space="preserve">      وفى ديسمبر 2015</w:t>
      </w:r>
      <w:r w:rsidR="00102751">
        <w:rPr>
          <w:rStyle w:val="FootnoteReference"/>
          <w:rFonts w:ascii="Simplified Arabic" w:hAnsi="Simplified Arabic" w:cs="Simplified Arabic"/>
          <w:sz w:val="28"/>
          <w:szCs w:val="28"/>
          <w:rtl/>
          <w:lang w:bidi="ar-EG"/>
        </w:rPr>
        <w:footnoteReference w:id="34"/>
      </w:r>
      <w:r w:rsidRPr="00EA338D">
        <w:rPr>
          <w:rFonts w:ascii="Simplified Arabic" w:hAnsi="Simplified Arabic" w:cs="Simplified Arabic" w:hint="cs"/>
          <w:sz w:val="28"/>
          <w:szCs w:val="28"/>
          <w:rtl/>
          <w:lang w:bidi="ar-EG"/>
        </w:rPr>
        <w:t xml:space="preserve"> أعلن إشارة الانطلاق الفعلية للبنك </w:t>
      </w:r>
      <w:r w:rsidR="009F38B1" w:rsidRPr="00EA338D">
        <w:rPr>
          <w:rFonts w:ascii="Simplified Arabic" w:hAnsi="Simplified Arabic" w:cs="Simplified Arabic" w:hint="cs"/>
          <w:sz w:val="28"/>
          <w:szCs w:val="28"/>
          <w:rtl/>
          <w:lang w:bidi="ar-EG"/>
        </w:rPr>
        <w:t>المغاربي</w:t>
      </w:r>
      <w:r w:rsidRPr="00EA338D">
        <w:rPr>
          <w:rFonts w:ascii="Simplified Arabic" w:hAnsi="Simplified Arabic" w:cs="Simplified Arabic" w:hint="cs"/>
          <w:sz w:val="28"/>
          <w:szCs w:val="28"/>
          <w:rtl/>
          <w:lang w:bidi="ar-EG"/>
        </w:rPr>
        <w:t xml:space="preserve"> للاستثمار والتجارة الخارجية وذلك لتعزيز حركة تدفق رؤوس الأموال والاستثمارات والمبادلات التجارية البينية والمساهمة في تمويل عدد من المشاريع المغاربية. </w:t>
      </w:r>
    </w:p>
    <w:p w14:paraId="1B360132" w14:textId="4059E17C" w:rsidR="00EA338D" w:rsidRPr="009F3293" w:rsidRDefault="000A0CC5" w:rsidP="000A0CC5">
      <w:pPr>
        <w:pStyle w:val="Heading3"/>
        <w:bidi/>
        <w:rPr>
          <w:rFonts w:ascii="Simplified Arabic" w:hAnsi="Simplified Arabic" w:cs="Simplified Arabic"/>
          <w:sz w:val="32"/>
          <w:szCs w:val="32"/>
          <w:rtl/>
          <w:lang w:bidi="ar-EG"/>
        </w:rPr>
      </w:pPr>
      <w:r w:rsidRPr="009F3293">
        <w:rPr>
          <w:rFonts w:ascii="Simplified Arabic" w:hAnsi="Simplified Arabic" w:cs="Simplified Arabic" w:hint="cs"/>
          <w:sz w:val="32"/>
          <w:szCs w:val="32"/>
          <w:rtl/>
          <w:lang w:bidi="ar-EG"/>
        </w:rPr>
        <w:t>1-3-</w:t>
      </w:r>
      <w:r w:rsidR="00B33F4B" w:rsidRPr="009F3293">
        <w:rPr>
          <w:rFonts w:ascii="Simplified Arabic" w:hAnsi="Simplified Arabic" w:cs="Simplified Arabic" w:hint="cs"/>
          <w:sz w:val="32"/>
          <w:szCs w:val="32"/>
          <w:rtl/>
          <w:lang w:bidi="ar-EG"/>
        </w:rPr>
        <w:t xml:space="preserve">2 </w:t>
      </w:r>
      <w:bookmarkStart w:id="26" w:name="_Hlk511290974"/>
      <w:r w:rsidR="00B33F4B" w:rsidRPr="009F3293">
        <w:rPr>
          <w:rFonts w:ascii="Simplified Arabic" w:hAnsi="Simplified Arabic" w:cs="Simplified Arabic" w:hint="cs"/>
          <w:sz w:val="32"/>
          <w:szCs w:val="32"/>
          <w:rtl/>
          <w:lang w:bidi="ar-EG"/>
        </w:rPr>
        <w:t>الاتفاقية</w:t>
      </w:r>
      <w:r w:rsidR="00EA338D" w:rsidRPr="009F3293">
        <w:rPr>
          <w:rFonts w:ascii="Simplified Arabic" w:hAnsi="Simplified Arabic" w:cs="Simplified Arabic" w:hint="cs"/>
          <w:sz w:val="32"/>
          <w:szCs w:val="32"/>
          <w:rtl/>
          <w:lang w:bidi="ar-EG"/>
        </w:rPr>
        <w:t xml:space="preserve"> الاقتصادية الموحدة بين دول مجلس التعاون 1/1/1982</w:t>
      </w:r>
    </w:p>
    <w:bookmarkEnd w:id="26"/>
    <w:p w14:paraId="01D89563" w14:textId="4C6AF714" w:rsidR="00EA338D" w:rsidRPr="00EA338D" w:rsidRDefault="00EA338D" w:rsidP="00EA338D">
      <w:pPr>
        <w:tabs>
          <w:tab w:val="left" w:pos="26"/>
        </w:tabs>
        <w:jc w:val="lowKashida"/>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ab/>
      </w:r>
      <w:r w:rsidRPr="00EA338D">
        <w:rPr>
          <w:rFonts w:ascii="Simplified Arabic" w:hAnsi="Simplified Arabic" w:cs="Simplified Arabic" w:hint="cs"/>
          <w:sz w:val="28"/>
          <w:szCs w:val="28"/>
          <w:rtl/>
          <w:lang w:bidi="ar-EG"/>
        </w:rPr>
        <w:tab/>
        <w:t xml:space="preserve">تمشياً مع النظام </w:t>
      </w:r>
      <w:r w:rsidR="009F38B1" w:rsidRPr="00EA338D">
        <w:rPr>
          <w:rFonts w:ascii="Simplified Arabic" w:hAnsi="Simplified Arabic" w:cs="Simplified Arabic" w:hint="cs"/>
          <w:sz w:val="28"/>
          <w:szCs w:val="28"/>
          <w:rtl/>
          <w:lang w:bidi="ar-EG"/>
        </w:rPr>
        <w:t>الأساسي</w:t>
      </w:r>
      <w:r w:rsidRPr="00EA338D">
        <w:rPr>
          <w:rFonts w:ascii="Simplified Arabic" w:hAnsi="Simplified Arabic" w:cs="Simplified Arabic" w:hint="cs"/>
          <w:sz w:val="28"/>
          <w:szCs w:val="28"/>
          <w:rtl/>
          <w:lang w:bidi="ar-EG"/>
        </w:rPr>
        <w:t xml:space="preserve"> لمجلس التعاون لدول الخليج </w:t>
      </w:r>
      <w:r w:rsidR="009F38B1" w:rsidRPr="00EA338D">
        <w:rPr>
          <w:rFonts w:ascii="Simplified Arabic" w:hAnsi="Simplified Arabic" w:cs="Simplified Arabic" w:hint="cs"/>
          <w:sz w:val="28"/>
          <w:szCs w:val="28"/>
          <w:rtl/>
          <w:lang w:bidi="ar-EG"/>
        </w:rPr>
        <w:t>العربي</w:t>
      </w:r>
      <w:r w:rsidRPr="00EA338D">
        <w:rPr>
          <w:rFonts w:ascii="Simplified Arabic" w:hAnsi="Simplified Arabic" w:cs="Simplified Arabic" w:hint="cs"/>
          <w:sz w:val="28"/>
          <w:szCs w:val="28"/>
          <w:rtl/>
          <w:lang w:bidi="ar-EG"/>
        </w:rPr>
        <w:t xml:space="preserve"> ومن أجل العمل على تنسيق وتوحيد سياساتها الاقتصادية والمالية والنقدية وكذلك التشريعات التجارية والصناعية والنظم الجمركية المطبقة فيها نصت الاتفاقية على </w:t>
      </w:r>
      <w:r w:rsidR="00B33F4B" w:rsidRPr="00EA338D">
        <w:rPr>
          <w:rFonts w:ascii="Simplified Arabic" w:hAnsi="Simplified Arabic" w:cs="Simplified Arabic" w:hint="cs"/>
          <w:sz w:val="28"/>
          <w:szCs w:val="28"/>
          <w:rtl/>
          <w:lang w:bidi="ar-EG"/>
        </w:rPr>
        <w:t>الآتي:</w:t>
      </w:r>
      <w:r w:rsidRPr="00EA338D">
        <w:rPr>
          <w:rFonts w:ascii="Simplified Arabic" w:hAnsi="Simplified Arabic" w:cs="Simplified Arabic" w:hint="cs"/>
          <w:sz w:val="28"/>
          <w:szCs w:val="28"/>
          <w:rtl/>
          <w:lang w:bidi="ar-EG"/>
        </w:rPr>
        <w:t xml:space="preserve"> </w:t>
      </w:r>
    </w:p>
    <w:p w14:paraId="6CE7AF9C" w14:textId="0A17F03A" w:rsidR="00EA338D" w:rsidRPr="00EA338D" w:rsidRDefault="00B33F4B" w:rsidP="00EA338D">
      <w:pPr>
        <w:tabs>
          <w:tab w:val="left" w:pos="26"/>
        </w:tabs>
        <w:jc w:val="lowKashida"/>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أولاً:</w:t>
      </w:r>
      <w:r w:rsidR="00EA338D" w:rsidRPr="00EA338D">
        <w:rPr>
          <w:rFonts w:ascii="Simplified Arabic" w:hAnsi="Simplified Arabic" w:cs="Simplified Arabic" w:hint="cs"/>
          <w:sz w:val="28"/>
          <w:szCs w:val="28"/>
          <w:rtl/>
          <w:lang w:bidi="ar-EG"/>
        </w:rPr>
        <w:t xml:space="preserve"> قيام منطقة التبادل الحر</w:t>
      </w:r>
      <w:r w:rsidR="0045086B">
        <w:rPr>
          <w:rFonts w:ascii="Simplified Arabic" w:hAnsi="Simplified Arabic" w:cs="Simplified Arabic" w:hint="cs"/>
          <w:sz w:val="28"/>
          <w:szCs w:val="28"/>
          <w:rtl/>
          <w:lang w:bidi="ar-EG"/>
        </w:rPr>
        <w:t xml:space="preserve"> </w:t>
      </w:r>
      <w:r w:rsidR="00EA338D" w:rsidRPr="00EA338D">
        <w:rPr>
          <w:rFonts w:ascii="Simplified Arabic" w:hAnsi="Simplified Arabic" w:cs="Simplified Arabic" w:hint="cs"/>
          <w:sz w:val="28"/>
          <w:szCs w:val="28"/>
          <w:rtl/>
          <w:lang w:bidi="ar-EG"/>
        </w:rPr>
        <w:t xml:space="preserve">بين دول مجلس التعاون، حيث تنص المواد (1)، (2)، (3) على تحرير المنتجات الزراعية والحيوانية والصناعية ومنتجات الثروات الطبيعية ذات المنشأ الوطني </w:t>
      </w:r>
      <w:r w:rsidR="009F38B1" w:rsidRPr="00EA338D">
        <w:rPr>
          <w:rFonts w:ascii="Simplified Arabic" w:hAnsi="Simplified Arabic" w:cs="Simplified Arabic" w:hint="cs"/>
          <w:sz w:val="28"/>
          <w:szCs w:val="28"/>
          <w:rtl/>
          <w:lang w:bidi="ar-EG"/>
        </w:rPr>
        <w:t>والتي</w:t>
      </w:r>
      <w:r w:rsidR="00EA338D" w:rsidRPr="00EA338D">
        <w:rPr>
          <w:rFonts w:ascii="Simplified Arabic" w:hAnsi="Simplified Arabic" w:cs="Simplified Arabic" w:hint="cs"/>
          <w:sz w:val="28"/>
          <w:szCs w:val="28"/>
          <w:rtl/>
          <w:lang w:bidi="ar-EG"/>
        </w:rPr>
        <w:t xml:space="preserve"> تصدر إلى الدول الأعضاء الأخرى من الرسوم الجمركية والرسوم ذات الأثر المماثل وتعامل معاملة المنتجات الوطنية. </w:t>
      </w:r>
      <w:r w:rsidR="00EA338D" w:rsidRPr="00EA338D">
        <w:rPr>
          <w:rFonts w:ascii="Simplified Arabic" w:hAnsi="Simplified Arabic" w:cs="Simplified Arabic" w:hint="cs"/>
          <w:sz w:val="28"/>
          <w:szCs w:val="28"/>
          <w:rtl/>
          <w:lang w:bidi="ar-EG"/>
        </w:rPr>
        <w:lastRenderedPageBreak/>
        <w:t xml:space="preserve">كما يشترط لاكتساب المنتوجات الصناعية صفة المنشأ الوطني ألا تقل القيمة المضافة الناشئة من إنتاجها في هذه الدول عن 40% من قيمتها النهائية عند إتمام إنتاجها (كما هو في اتفاقية منطقة التجارة الحرة العربية الكبرى ووفقا لأحكام منظمة التجارة العالمية). </w:t>
      </w:r>
    </w:p>
    <w:p w14:paraId="0F48D9CE" w14:textId="77777777" w:rsidR="00EA338D" w:rsidRPr="00EA338D" w:rsidRDefault="00EA338D" w:rsidP="00A57EAB">
      <w:pPr>
        <w:numPr>
          <w:ilvl w:val="0"/>
          <w:numId w:val="8"/>
        </w:numPr>
        <w:tabs>
          <w:tab w:val="left" w:pos="26"/>
        </w:tabs>
        <w:spacing w:after="0" w:line="240" w:lineRule="auto"/>
        <w:jc w:val="lowKashida"/>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كما يشترط ألا تقل نسبة ملكية مواطني الدول الأعضاء في المنشأة الصناعية المنتجة لها عن 51% على أن تصحب كل سلعة تتمتع بالإعفاء شهادة منشأ مصدقة من الجهات الحكومية المختصة.</w:t>
      </w:r>
    </w:p>
    <w:p w14:paraId="78D86E0D" w14:textId="5F15A977" w:rsidR="00EA338D" w:rsidRPr="00EA338D" w:rsidRDefault="00B33F4B" w:rsidP="00EA338D">
      <w:pPr>
        <w:tabs>
          <w:tab w:val="left" w:pos="26"/>
        </w:tabs>
        <w:jc w:val="lowKashida"/>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ثانياً:</w:t>
      </w:r>
      <w:r w:rsidR="00EA338D" w:rsidRPr="00EA338D">
        <w:rPr>
          <w:rFonts w:ascii="Simplified Arabic" w:hAnsi="Simplified Arabic" w:cs="Simplified Arabic" w:hint="cs"/>
          <w:sz w:val="28"/>
          <w:szCs w:val="28"/>
          <w:rtl/>
          <w:lang w:bidi="ar-EG"/>
        </w:rPr>
        <w:t xml:space="preserve"> وفقا للمادة (4) تعمل الدول الأعضاء على وضع حد أدنى لتعريفة جمركية موحدة تجاه العالم الخارجي، ويكون من أهداف توحيد التعريفة الجمركية خلق حماية للمنتجات الوطنية في مواجهة المنتجات الأجنبية المنافسة.</w:t>
      </w:r>
    </w:p>
    <w:p w14:paraId="2202EE19" w14:textId="44B5B182" w:rsidR="00EA338D" w:rsidRPr="00EA338D" w:rsidRDefault="00B33F4B" w:rsidP="00EA338D">
      <w:pPr>
        <w:tabs>
          <w:tab w:val="left" w:pos="26"/>
        </w:tabs>
        <w:jc w:val="lowKashida"/>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ثالثاً:</w:t>
      </w:r>
      <w:r w:rsidR="00EA338D" w:rsidRPr="00EA338D">
        <w:rPr>
          <w:rFonts w:ascii="Simplified Arabic" w:hAnsi="Simplified Arabic" w:cs="Simplified Arabic" w:hint="cs"/>
          <w:sz w:val="28"/>
          <w:szCs w:val="28"/>
          <w:rtl/>
          <w:lang w:bidi="ar-EG"/>
        </w:rPr>
        <w:t xml:space="preserve"> تنص المواد (5)، (6) على حرية مرور البضائع والسلع بين الدول الأعضاء مع إعفائها من كافة الرسوم والضرائب.</w:t>
      </w:r>
    </w:p>
    <w:p w14:paraId="6574F4D8" w14:textId="77777777" w:rsidR="00EA338D" w:rsidRPr="00EA338D" w:rsidRDefault="00EA338D" w:rsidP="00EA338D">
      <w:pPr>
        <w:tabs>
          <w:tab w:val="left" w:pos="26"/>
        </w:tabs>
        <w:jc w:val="lowKashida"/>
        <w:rPr>
          <w:rFonts w:ascii="Simplified Arabic" w:hAnsi="Simplified Arabic" w:cs="Simplified Arabic"/>
          <w:sz w:val="28"/>
          <w:szCs w:val="28"/>
          <w:rtl/>
          <w:lang w:bidi="ar-EG"/>
        </w:rPr>
      </w:pPr>
      <w:bookmarkStart w:id="27" w:name="_Hlk511291019"/>
      <w:r w:rsidRPr="00EA338D">
        <w:rPr>
          <w:rFonts w:ascii="Simplified Arabic" w:hAnsi="Simplified Arabic" w:cs="Simplified Arabic" w:hint="cs"/>
          <w:sz w:val="28"/>
          <w:szCs w:val="28"/>
          <w:rtl/>
          <w:lang w:bidi="ar-EG"/>
        </w:rPr>
        <w:t xml:space="preserve">وفى سبيل تحقيق ذلك تشير المادة (7) إلى ضرورة قيام الأعضاء بتنسيق سياساتها التجارية تجاه الدول الأخرى من خلال هذه التدابير: </w:t>
      </w:r>
    </w:p>
    <w:p w14:paraId="52E1F269" w14:textId="77777777" w:rsidR="00EA338D" w:rsidRPr="00EA338D" w:rsidRDefault="00EA338D" w:rsidP="00A57EAB">
      <w:pPr>
        <w:numPr>
          <w:ilvl w:val="0"/>
          <w:numId w:val="13"/>
        </w:numPr>
        <w:tabs>
          <w:tab w:val="left" w:pos="26"/>
        </w:tabs>
        <w:spacing w:after="0" w:line="240" w:lineRule="auto"/>
        <w:jc w:val="lowKashida"/>
        <w:rPr>
          <w:rFonts w:ascii="Simplified Arabic" w:hAnsi="Simplified Arabic" w:cs="Simplified Arabic"/>
          <w:sz w:val="28"/>
          <w:szCs w:val="28"/>
          <w:lang w:bidi="ar-EG"/>
        </w:rPr>
      </w:pPr>
      <w:r w:rsidRPr="00EA338D">
        <w:rPr>
          <w:rFonts w:ascii="Simplified Arabic" w:hAnsi="Simplified Arabic" w:cs="Simplified Arabic" w:hint="cs"/>
          <w:sz w:val="28"/>
          <w:szCs w:val="28"/>
          <w:rtl/>
          <w:lang w:bidi="ar-EG"/>
        </w:rPr>
        <w:t>تنسيق سياسات ونظم الاستيراد والتصدير.</w:t>
      </w:r>
    </w:p>
    <w:p w14:paraId="411D8E38" w14:textId="77777777" w:rsidR="00EA338D" w:rsidRPr="00EA338D" w:rsidRDefault="00EA338D" w:rsidP="00A57EAB">
      <w:pPr>
        <w:numPr>
          <w:ilvl w:val="0"/>
          <w:numId w:val="13"/>
        </w:numPr>
        <w:tabs>
          <w:tab w:val="left" w:pos="26"/>
        </w:tabs>
        <w:spacing w:after="0" w:line="240" w:lineRule="auto"/>
        <w:jc w:val="lowKashida"/>
        <w:rPr>
          <w:rFonts w:ascii="Simplified Arabic" w:hAnsi="Simplified Arabic" w:cs="Simplified Arabic"/>
          <w:sz w:val="28"/>
          <w:szCs w:val="28"/>
          <w:lang w:bidi="ar-EG"/>
        </w:rPr>
      </w:pPr>
      <w:r w:rsidRPr="00EA338D">
        <w:rPr>
          <w:rFonts w:ascii="Simplified Arabic" w:hAnsi="Simplified Arabic" w:cs="Simplified Arabic" w:hint="cs"/>
          <w:sz w:val="28"/>
          <w:szCs w:val="28"/>
          <w:rtl/>
          <w:lang w:bidi="ar-EG"/>
        </w:rPr>
        <w:t>تنسيق سياسات تكوين المخزون الغذائي الاستراتيجي.</w:t>
      </w:r>
    </w:p>
    <w:p w14:paraId="25E5DFA6" w14:textId="77777777" w:rsidR="00EA338D" w:rsidRPr="00EA338D" w:rsidRDefault="00EA338D" w:rsidP="00A57EAB">
      <w:pPr>
        <w:numPr>
          <w:ilvl w:val="0"/>
          <w:numId w:val="13"/>
        </w:numPr>
        <w:tabs>
          <w:tab w:val="left" w:pos="26"/>
        </w:tabs>
        <w:spacing w:after="0" w:line="240" w:lineRule="auto"/>
        <w:jc w:val="lowKashida"/>
        <w:rPr>
          <w:rFonts w:ascii="Simplified Arabic" w:hAnsi="Simplified Arabic" w:cs="Simplified Arabic"/>
          <w:sz w:val="28"/>
          <w:szCs w:val="28"/>
          <w:lang w:bidi="ar-EG"/>
        </w:rPr>
      </w:pPr>
      <w:r w:rsidRPr="00EA338D">
        <w:rPr>
          <w:rFonts w:ascii="Simplified Arabic" w:hAnsi="Simplified Arabic" w:cs="Simplified Arabic" w:hint="cs"/>
          <w:sz w:val="28"/>
          <w:szCs w:val="28"/>
          <w:rtl/>
          <w:lang w:bidi="ar-EG"/>
        </w:rPr>
        <w:t>تشجيع خلق قوة تفاوضية جماعية لدعم مركزها التفاوضي مع الأطراف الأجنبية.</w:t>
      </w:r>
    </w:p>
    <w:bookmarkEnd w:id="27"/>
    <w:p w14:paraId="7EC1ACF5" w14:textId="77777777" w:rsidR="00EA338D" w:rsidRPr="00EA338D" w:rsidRDefault="00EA338D" w:rsidP="00EA338D">
      <w:pPr>
        <w:tabs>
          <w:tab w:val="left" w:pos="26"/>
        </w:tabs>
        <w:jc w:val="lowKashida"/>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 xml:space="preserve">حيث تنص المادة (8) على حرية الانتقال والعمل والإقامة، حرية التملك والإرث والإقصاء، حرية ممارسة النشاط الاقتصادي، حرية انتقال رؤوس الأموال. </w:t>
      </w:r>
    </w:p>
    <w:p w14:paraId="6715220C" w14:textId="186EA777" w:rsidR="00EA338D" w:rsidRPr="00EA338D" w:rsidRDefault="00EA338D" w:rsidP="006E1DB9">
      <w:pPr>
        <w:tabs>
          <w:tab w:val="left" w:pos="26"/>
        </w:tabs>
        <w:jc w:val="lowKashida"/>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ab/>
      </w:r>
      <w:r w:rsidRPr="00EA338D">
        <w:rPr>
          <w:rFonts w:ascii="Simplified Arabic" w:hAnsi="Simplified Arabic" w:cs="Simplified Arabic" w:hint="cs"/>
          <w:sz w:val="28"/>
          <w:szCs w:val="28"/>
          <w:rtl/>
          <w:lang w:bidi="ar-EG"/>
        </w:rPr>
        <w:tab/>
        <w:t xml:space="preserve">وتتحدد أهداف مجلس التعاون الخليجي في تحقيق التنسيق والتجانس بين خططها الإنمائية بهدف الوصول إلى التكامل </w:t>
      </w:r>
      <w:r w:rsidR="009F38B1" w:rsidRPr="00EA338D">
        <w:rPr>
          <w:rFonts w:ascii="Simplified Arabic" w:hAnsi="Simplified Arabic" w:cs="Simplified Arabic" w:hint="cs"/>
          <w:sz w:val="28"/>
          <w:szCs w:val="28"/>
          <w:rtl/>
          <w:lang w:bidi="ar-EG"/>
        </w:rPr>
        <w:t>الاقتصادي</w:t>
      </w:r>
      <w:r w:rsidRPr="00EA338D">
        <w:rPr>
          <w:rFonts w:ascii="Simplified Arabic" w:hAnsi="Simplified Arabic" w:cs="Simplified Arabic" w:hint="cs"/>
          <w:sz w:val="28"/>
          <w:szCs w:val="28"/>
          <w:rtl/>
          <w:lang w:bidi="ar-EG"/>
        </w:rPr>
        <w:t xml:space="preserve"> فيما بينها ويتحق</w:t>
      </w:r>
      <w:r w:rsidRPr="00EA338D">
        <w:rPr>
          <w:rFonts w:ascii="Simplified Arabic" w:hAnsi="Simplified Arabic" w:cs="Simplified Arabic" w:hint="eastAsia"/>
          <w:sz w:val="28"/>
          <w:szCs w:val="28"/>
          <w:rtl/>
          <w:lang w:bidi="ar-EG"/>
        </w:rPr>
        <w:t>ق</w:t>
      </w:r>
      <w:r w:rsidRPr="00EA338D">
        <w:rPr>
          <w:rFonts w:ascii="Simplified Arabic" w:hAnsi="Simplified Arabic" w:cs="Simplified Arabic" w:hint="cs"/>
          <w:sz w:val="28"/>
          <w:szCs w:val="28"/>
          <w:rtl/>
          <w:lang w:bidi="ar-EG"/>
        </w:rPr>
        <w:t xml:space="preserve"> ذلك في أهداف نصوص المواد (9)، (10)</w:t>
      </w:r>
      <w:r w:rsidR="006E1DB9">
        <w:rPr>
          <w:rFonts w:ascii="Simplified Arabic" w:hAnsi="Simplified Arabic" w:cs="Simplified Arabic" w:hint="cs"/>
          <w:sz w:val="28"/>
          <w:szCs w:val="28"/>
          <w:rtl/>
          <w:lang w:bidi="ar-EG"/>
        </w:rPr>
        <w:t>،</w:t>
      </w:r>
      <w:r w:rsidRPr="00EA338D">
        <w:rPr>
          <w:rFonts w:ascii="Simplified Arabic" w:hAnsi="Simplified Arabic" w:cs="Simplified Arabic" w:hint="cs"/>
          <w:sz w:val="28"/>
          <w:szCs w:val="28"/>
          <w:rtl/>
          <w:lang w:bidi="ar-EG"/>
        </w:rPr>
        <w:t xml:space="preserve"> </w:t>
      </w:r>
      <w:r w:rsidR="006E1DB9">
        <w:rPr>
          <w:rFonts w:ascii="Simplified Arabic" w:hAnsi="Simplified Arabic" w:cs="Simplified Arabic" w:hint="cs"/>
          <w:sz w:val="28"/>
          <w:szCs w:val="28"/>
          <w:rtl/>
          <w:lang w:bidi="ar-EG"/>
        </w:rPr>
        <w:t>(11)</w:t>
      </w:r>
      <w:r w:rsidRPr="00EA338D">
        <w:rPr>
          <w:rFonts w:ascii="Simplified Arabic" w:hAnsi="Simplified Arabic" w:cs="Simplified Arabic" w:hint="cs"/>
          <w:sz w:val="28"/>
          <w:szCs w:val="28"/>
          <w:rtl/>
          <w:lang w:bidi="ar-EG"/>
        </w:rPr>
        <w:t>،</w:t>
      </w:r>
      <w:r w:rsidR="006E1DB9">
        <w:rPr>
          <w:rFonts w:ascii="Simplified Arabic" w:hAnsi="Simplified Arabic" w:cs="Simplified Arabic" w:hint="cs"/>
          <w:sz w:val="28"/>
          <w:szCs w:val="28"/>
          <w:rtl/>
          <w:lang w:bidi="ar-EG"/>
        </w:rPr>
        <w:t xml:space="preserve"> </w:t>
      </w:r>
      <w:r w:rsidRPr="00EA338D">
        <w:rPr>
          <w:rFonts w:ascii="Simplified Arabic" w:hAnsi="Simplified Arabic" w:cs="Simplified Arabic" w:hint="cs"/>
          <w:sz w:val="28"/>
          <w:szCs w:val="28"/>
          <w:rtl/>
          <w:lang w:bidi="ar-EG"/>
        </w:rPr>
        <w:t xml:space="preserve">(12)، (13) حيث تشير النصوص إلى ضرورة العمل على تنسيق السياسات في مجال الصناعة النفطية وكذلك تنسيق النشاط الصناعي ووضع السياسات الكفيلة بتنويع القاعدة الإنتاجية على أساس تكاملي وكذلك توحيد التشريعات والأنظمة الصناعية وتوزيع الصناعة في ضوء الميزات النسبية ودراسات الجدوى مع إيلاء </w:t>
      </w:r>
      <w:r w:rsidR="009F38B1" w:rsidRPr="00EA338D">
        <w:rPr>
          <w:rFonts w:ascii="Simplified Arabic" w:hAnsi="Simplified Arabic" w:cs="Simplified Arabic" w:hint="cs"/>
          <w:sz w:val="28"/>
          <w:szCs w:val="28"/>
          <w:rtl/>
          <w:lang w:bidi="ar-EG"/>
        </w:rPr>
        <w:t>اهتمام</w:t>
      </w:r>
      <w:r w:rsidRPr="00EA338D">
        <w:rPr>
          <w:rFonts w:ascii="Simplified Arabic" w:hAnsi="Simplified Arabic" w:cs="Simplified Arabic" w:hint="cs"/>
          <w:sz w:val="28"/>
          <w:szCs w:val="28"/>
          <w:rtl/>
          <w:lang w:bidi="ar-EG"/>
        </w:rPr>
        <w:t xml:space="preserve"> خاص بدعم أنشطة المشروعات المشتركة من خلال تمويل عام أو خاص أو مختلط من أجل تحقيق التكامل الاقتصادي والتشابك </w:t>
      </w:r>
      <w:r w:rsidR="009F38B1" w:rsidRPr="00EA338D">
        <w:rPr>
          <w:rFonts w:ascii="Simplified Arabic" w:hAnsi="Simplified Arabic" w:cs="Simplified Arabic" w:hint="cs"/>
          <w:sz w:val="28"/>
          <w:szCs w:val="28"/>
          <w:rtl/>
          <w:lang w:bidi="ar-EG"/>
        </w:rPr>
        <w:t>الإنتاجي</w:t>
      </w:r>
      <w:r w:rsidRPr="00EA338D">
        <w:rPr>
          <w:rFonts w:ascii="Simplified Arabic" w:hAnsi="Simplified Arabic" w:cs="Simplified Arabic" w:hint="cs"/>
          <w:sz w:val="28"/>
          <w:szCs w:val="28"/>
          <w:rtl/>
          <w:lang w:bidi="ar-EG"/>
        </w:rPr>
        <w:t xml:space="preserve"> والتنمية المشتركة.</w:t>
      </w:r>
    </w:p>
    <w:p w14:paraId="30C807B1" w14:textId="652935B8" w:rsidR="00EA338D" w:rsidRPr="00EA338D" w:rsidRDefault="00B33F4B" w:rsidP="00EA338D">
      <w:pPr>
        <w:tabs>
          <w:tab w:val="left" w:pos="26"/>
        </w:tabs>
        <w:jc w:val="lowKashida"/>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lastRenderedPageBreak/>
        <w:t>رابعاً:</w:t>
      </w:r>
      <w:r w:rsidR="00EA338D" w:rsidRPr="00EA338D">
        <w:rPr>
          <w:rFonts w:ascii="Simplified Arabic" w:hAnsi="Simplified Arabic" w:cs="Simplified Arabic" w:hint="cs"/>
          <w:sz w:val="28"/>
          <w:szCs w:val="28"/>
          <w:rtl/>
          <w:lang w:bidi="ar-EG"/>
        </w:rPr>
        <w:t xml:space="preserve"> تتعاون الدول الأعضاء في مجالات دعم وتشجيع البحوث والعلوم التطبيقية والتكنولوجية مع العمل على تطويع التكنولوجيا المستوردة بما يتلاءم مع أهداف التنمية في المنطقة وفى سبيل تحقيق ذلك تعمل الدول الأعضاء على إعداد أنظمة وترتيبات نقل التكنولوجيا واختيار منسق للتدريب والتأهيل الفني والمهني والحرفي وتطوير مناهج التعليم لربط التعليم والتقنية باحتياجات التنمية في الدول الأعضاء.</w:t>
      </w:r>
    </w:p>
    <w:p w14:paraId="04DBE945" w14:textId="77777777" w:rsidR="00EA338D" w:rsidRPr="00EA338D" w:rsidRDefault="00EA338D" w:rsidP="00EA338D">
      <w:pPr>
        <w:tabs>
          <w:tab w:val="left" w:pos="26"/>
        </w:tabs>
        <w:jc w:val="lowKashida"/>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ab/>
        <w:t>ويستلزم لذلك أن تعمل الدول على التنسيق فيما بينها لوضع معايير وتصنيفات موحدة لمختلف فئات المهن والحرف تجنبا للمنافسة وتحقيقا للاستفادة القصوى من الموارد البشرية المتاحة (المواد 14-17).</w:t>
      </w:r>
    </w:p>
    <w:p w14:paraId="0390B8FD" w14:textId="0F267A9D" w:rsidR="00EA338D" w:rsidRPr="00EA338D" w:rsidRDefault="00B33F4B" w:rsidP="009F3293">
      <w:pPr>
        <w:tabs>
          <w:tab w:val="left" w:pos="26"/>
        </w:tabs>
        <w:jc w:val="lowKashida"/>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خامساً:</w:t>
      </w:r>
      <w:r w:rsidR="00EA338D" w:rsidRPr="00EA338D">
        <w:rPr>
          <w:rFonts w:ascii="Simplified Arabic" w:hAnsi="Simplified Arabic" w:cs="Simplified Arabic" w:hint="cs"/>
          <w:sz w:val="28"/>
          <w:szCs w:val="28"/>
          <w:rtl/>
          <w:lang w:bidi="ar-EG"/>
        </w:rPr>
        <w:t xml:space="preserve"> تحرير النقل </w:t>
      </w:r>
      <w:r w:rsidR="00C17DEE" w:rsidRPr="00EA338D">
        <w:rPr>
          <w:rFonts w:ascii="Simplified Arabic" w:hAnsi="Simplified Arabic" w:cs="Simplified Arabic" w:hint="cs"/>
          <w:sz w:val="28"/>
          <w:szCs w:val="28"/>
          <w:rtl/>
          <w:lang w:bidi="ar-EG"/>
        </w:rPr>
        <w:t>البري</w:t>
      </w:r>
      <w:r w:rsidR="00EA338D" w:rsidRPr="00EA338D">
        <w:rPr>
          <w:rFonts w:ascii="Simplified Arabic" w:hAnsi="Simplified Arabic" w:cs="Simplified Arabic" w:hint="cs"/>
          <w:sz w:val="28"/>
          <w:szCs w:val="28"/>
          <w:rtl/>
          <w:lang w:bidi="ar-EG"/>
        </w:rPr>
        <w:t xml:space="preserve"> </w:t>
      </w:r>
      <w:r w:rsidR="009F38B1" w:rsidRPr="00EA338D">
        <w:rPr>
          <w:rFonts w:ascii="Simplified Arabic" w:hAnsi="Simplified Arabic" w:cs="Simplified Arabic" w:hint="cs"/>
          <w:sz w:val="28"/>
          <w:szCs w:val="28"/>
          <w:rtl/>
          <w:lang w:bidi="ar-EG"/>
        </w:rPr>
        <w:t>والجوي</w:t>
      </w:r>
      <w:r w:rsidR="00EA338D" w:rsidRPr="00EA338D">
        <w:rPr>
          <w:rFonts w:ascii="Simplified Arabic" w:hAnsi="Simplified Arabic" w:cs="Simplified Arabic" w:hint="cs"/>
          <w:sz w:val="28"/>
          <w:szCs w:val="28"/>
          <w:rtl/>
          <w:lang w:bidi="ar-EG"/>
        </w:rPr>
        <w:t xml:space="preserve"> والبحري والاتصالات حيث أكدت النصوص (</w:t>
      </w:r>
      <w:r w:rsidR="009F3293">
        <w:rPr>
          <w:rFonts w:ascii="Simplified Arabic" w:hAnsi="Simplified Arabic" w:cs="Simplified Arabic" w:hint="cs"/>
          <w:sz w:val="28"/>
          <w:szCs w:val="28"/>
          <w:rtl/>
          <w:lang w:bidi="ar-EG"/>
        </w:rPr>
        <w:t xml:space="preserve">18)، (19)، (20) </w:t>
      </w:r>
      <w:r w:rsidR="00EA338D" w:rsidRPr="00EA338D">
        <w:rPr>
          <w:rFonts w:ascii="Simplified Arabic" w:hAnsi="Simplified Arabic" w:cs="Simplified Arabic" w:hint="cs"/>
          <w:sz w:val="28"/>
          <w:szCs w:val="28"/>
          <w:rtl/>
          <w:lang w:bidi="ar-EG"/>
        </w:rPr>
        <w:t xml:space="preserve">على منح المعاملة الوطنية لوسائل نقل الركاب والبضائع وإعفائها من كافة الرسوم والضرائب مهما كان نوعها، فضلا عن تعاون الأعضاء على التنسيق والإقامة لمشاريع البنية الأساسية </w:t>
      </w:r>
      <w:r w:rsidR="009F38B1" w:rsidRPr="00EA338D">
        <w:rPr>
          <w:rFonts w:ascii="Simplified Arabic" w:hAnsi="Simplified Arabic" w:cs="Simplified Arabic" w:hint="cs"/>
          <w:sz w:val="28"/>
          <w:szCs w:val="28"/>
          <w:rtl/>
          <w:lang w:bidi="ar-EG"/>
        </w:rPr>
        <w:t>كالموانئ</w:t>
      </w:r>
      <w:r w:rsidR="00EA338D" w:rsidRPr="00EA338D">
        <w:rPr>
          <w:rFonts w:ascii="Simplified Arabic" w:hAnsi="Simplified Arabic" w:cs="Simplified Arabic" w:hint="cs"/>
          <w:sz w:val="28"/>
          <w:szCs w:val="28"/>
          <w:rtl/>
          <w:lang w:bidi="ar-EG"/>
        </w:rPr>
        <w:t xml:space="preserve"> والمطارات ومحطات المياه والكهرباء والطرق، وفى سبيل تحقيق ذلك ينبغي للدول الأعضاء تنسيق سياسات الطيران والنقل </w:t>
      </w:r>
      <w:r w:rsidR="009F38B1" w:rsidRPr="00EA338D">
        <w:rPr>
          <w:rFonts w:ascii="Simplified Arabic" w:hAnsi="Simplified Arabic" w:cs="Simplified Arabic" w:hint="cs"/>
          <w:sz w:val="28"/>
          <w:szCs w:val="28"/>
          <w:rtl/>
          <w:lang w:bidi="ar-EG"/>
        </w:rPr>
        <w:t>الجوي</w:t>
      </w:r>
      <w:r w:rsidR="00EA338D" w:rsidRPr="00EA338D">
        <w:rPr>
          <w:rFonts w:ascii="Simplified Arabic" w:hAnsi="Simplified Arabic" w:cs="Simplified Arabic" w:hint="cs"/>
          <w:sz w:val="28"/>
          <w:szCs w:val="28"/>
          <w:rtl/>
          <w:lang w:bidi="ar-EG"/>
        </w:rPr>
        <w:t xml:space="preserve"> وتطوير مجالات العمل المشترك.  </w:t>
      </w:r>
    </w:p>
    <w:p w14:paraId="621568DF" w14:textId="519BFB3A" w:rsidR="00EA338D" w:rsidRPr="00EA338D" w:rsidRDefault="00B33F4B" w:rsidP="00EA338D">
      <w:pPr>
        <w:tabs>
          <w:tab w:val="left" w:pos="26"/>
        </w:tabs>
        <w:jc w:val="lowKashida"/>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سادساً:</w:t>
      </w:r>
      <w:r w:rsidR="00EA338D" w:rsidRPr="00EA338D">
        <w:rPr>
          <w:rFonts w:ascii="Simplified Arabic" w:hAnsi="Simplified Arabic" w:cs="Simplified Arabic" w:hint="cs"/>
          <w:sz w:val="28"/>
          <w:szCs w:val="28"/>
          <w:rtl/>
          <w:lang w:bidi="ar-EG"/>
        </w:rPr>
        <w:t xml:space="preserve"> وضع سياسة استثمارية مشتركة من أجل توجيه الاستثمارات الداخلية والخارجية بما يخدم التنمية (مادة 21) ولتحقيق ذلك تسعى الدول إلى تنسيق الأنظمة والقوانين المتعلقة بالاستثمار.</w:t>
      </w:r>
    </w:p>
    <w:p w14:paraId="6A651E3B" w14:textId="241AFEC5" w:rsidR="00EA338D" w:rsidRPr="00EA338D" w:rsidRDefault="00B33F4B" w:rsidP="00EA338D">
      <w:pPr>
        <w:tabs>
          <w:tab w:val="left" w:pos="26"/>
        </w:tabs>
        <w:jc w:val="lowKashida"/>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سابعاً:</w:t>
      </w:r>
      <w:r w:rsidR="00EA338D" w:rsidRPr="00EA338D">
        <w:rPr>
          <w:rFonts w:ascii="Simplified Arabic" w:hAnsi="Simplified Arabic" w:cs="Simplified Arabic" w:hint="cs"/>
          <w:sz w:val="28"/>
          <w:szCs w:val="28"/>
          <w:rtl/>
          <w:lang w:bidi="ar-EG"/>
        </w:rPr>
        <w:t xml:space="preserve"> الوصول إلى هدف توحيد العملة كمقدمة للتكامل الاقتصادي المنشود ويؤكد نص المادة</w:t>
      </w:r>
      <w:r w:rsidR="00C04A50">
        <w:rPr>
          <w:rFonts w:ascii="Simplified Arabic" w:hAnsi="Simplified Arabic" w:cs="Simplified Arabic" w:hint="cs"/>
          <w:sz w:val="28"/>
          <w:szCs w:val="28"/>
          <w:rtl/>
          <w:lang w:bidi="ar-EG"/>
        </w:rPr>
        <w:t xml:space="preserve"> </w:t>
      </w:r>
      <w:r w:rsidR="00EA338D" w:rsidRPr="00EA338D">
        <w:rPr>
          <w:rFonts w:ascii="Simplified Arabic" w:hAnsi="Simplified Arabic" w:cs="Simplified Arabic" w:hint="cs"/>
          <w:sz w:val="28"/>
          <w:szCs w:val="28"/>
          <w:rtl/>
          <w:lang w:bidi="ar-EG"/>
        </w:rPr>
        <w:t xml:space="preserve">(22) على قيام الأعضاء بتنسيق سياساتها المالية والنقدية </w:t>
      </w:r>
    </w:p>
    <w:p w14:paraId="4445BADD" w14:textId="077E5011" w:rsidR="00EA338D" w:rsidRPr="00EA338D" w:rsidRDefault="00B33F4B" w:rsidP="00EA338D">
      <w:pPr>
        <w:tabs>
          <w:tab w:val="left" w:pos="26"/>
        </w:tabs>
        <w:jc w:val="lowKashida"/>
        <w:outlineLvl w:val="0"/>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ثامناً:</w:t>
      </w:r>
      <w:r w:rsidR="00EA338D" w:rsidRPr="00EA338D">
        <w:rPr>
          <w:rFonts w:ascii="Simplified Arabic" w:hAnsi="Simplified Arabic" w:cs="Simplified Arabic" w:hint="cs"/>
          <w:sz w:val="28"/>
          <w:szCs w:val="28"/>
          <w:rtl/>
          <w:lang w:bidi="ar-EG"/>
        </w:rPr>
        <w:t xml:space="preserve"> تنسيق السياسات الخارجية في مجال تقديم المعونات الدولية الإقليمية للتنمية.</w:t>
      </w:r>
    </w:p>
    <w:p w14:paraId="421E8CAC" w14:textId="7F21D1C3" w:rsidR="00EA338D" w:rsidRPr="00EA338D" w:rsidRDefault="00B33F4B" w:rsidP="00EA338D">
      <w:pPr>
        <w:tabs>
          <w:tab w:val="left" w:pos="26"/>
        </w:tabs>
        <w:jc w:val="lowKashida"/>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تاسعاً:</w:t>
      </w:r>
      <w:r w:rsidR="00EA338D" w:rsidRPr="00EA338D">
        <w:rPr>
          <w:rFonts w:ascii="Simplified Arabic" w:hAnsi="Simplified Arabic" w:cs="Simplified Arabic" w:hint="cs"/>
          <w:sz w:val="28"/>
          <w:szCs w:val="28"/>
          <w:rtl/>
          <w:lang w:bidi="ar-EG"/>
        </w:rPr>
        <w:t xml:space="preserve"> تدابير لمعالجة التفاوت في مستويات النمو بين الدول الأعضاء حيث تؤكد مادة (24) على جواز منح </w:t>
      </w:r>
      <w:r w:rsidR="009F38B1" w:rsidRPr="00EA338D">
        <w:rPr>
          <w:rFonts w:ascii="Simplified Arabic" w:hAnsi="Simplified Arabic" w:cs="Simplified Arabic" w:hint="cs"/>
          <w:sz w:val="28"/>
          <w:szCs w:val="28"/>
          <w:rtl/>
          <w:lang w:bidi="ar-EG"/>
        </w:rPr>
        <w:t>أي</w:t>
      </w:r>
      <w:r w:rsidR="00EA338D" w:rsidRPr="00EA338D">
        <w:rPr>
          <w:rFonts w:ascii="Simplified Arabic" w:hAnsi="Simplified Arabic" w:cs="Simplified Arabic" w:hint="cs"/>
          <w:sz w:val="28"/>
          <w:szCs w:val="28"/>
          <w:rtl/>
          <w:lang w:bidi="ar-EG"/>
        </w:rPr>
        <w:t xml:space="preserve"> عضو إعفاء</w:t>
      </w:r>
      <w:r w:rsidR="009F38B1">
        <w:rPr>
          <w:rFonts w:ascii="Simplified Arabic" w:hAnsi="Simplified Arabic" w:cs="Simplified Arabic" w:hint="cs"/>
          <w:sz w:val="28"/>
          <w:szCs w:val="28"/>
          <w:rtl/>
          <w:lang w:bidi="ar-EG"/>
        </w:rPr>
        <w:t>ً</w:t>
      </w:r>
      <w:r w:rsidR="00EA338D" w:rsidRPr="00EA338D">
        <w:rPr>
          <w:rFonts w:ascii="Simplified Arabic" w:hAnsi="Simplified Arabic" w:cs="Simplified Arabic" w:hint="cs"/>
          <w:sz w:val="28"/>
          <w:szCs w:val="28"/>
          <w:rtl/>
          <w:lang w:bidi="ar-EG"/>
        </w:rPr>
        <w:t xml:space="preserve"> مؤقتاً من تطبيق بعض أحكام الاتفاقية في حالات الضرورة </w:t>
      </w:r>
      <w:r w:rsidR="009F38B1" w:rsidRPr="00EA338D">
        <w:rPr>
          <w:rFonts w:ascii="Simplified Arabic" w:hAnsi="Simplified Arabic" w:cs="Simplified Arabic" w:hint="cs"/>
          <w:sz w:val="28"/>
          <w:szCs w:val="28"/>
          <w:rtl/>
          <w:lang w:bidi="ar-EG"/>
        </w:rPr>
        <w:t>التي</w:t>
      </w:r>
      <w:r w:rsidR="00EA338D" w:rsidRPr="00EA338D">
        <w:rPr>
          <w:rFonts w:ascii="Simplified Arabic" w:hAnsi="Simplified Arabic" w:cs="Simplified Arabic" w:hint="cs"/>
          <w:sz w:val="28"/>
          <w:szCs w:val="28"/>
          <w:rtl/>
          <w:lang w:bidi="ar-EG"/>
        </w:rPr>
        <w:t xml:space="preserve"> تقتضيها أوضاع حماية مؤقتة أو ظروف معينة تواجهها ويكون ال</w:t>
      </w:r>
      <w:r w:rsidR="009F38B1">
        <w:rPr>
          <w:rFonts w:ascii="Simplified Arabic" w:hAnsi="Simplified Arabic" w:cs="Simplified Arabic" w:hint="cs"/>
          <w:sz w:val="28"/>
          <w:szCs w:val="28"/>
          <w:rtl/>
          <w:lang w:bidi="ar-EG"/>
        </w:rPr>
        <w:t>إ</w:t>
      </w:r>
      <w:r w:rsidR="00EA338D" w:rsidRPr="00EA338D">
        <w:rPr>
          <w:rFonts w:ascii="Simplified Arabic" w:hAnsi="Simplified Arabic" w:cs="Simplified Arabic" w:hint="cs"/>
          <w:sz w:val="28"/>
          <w:szCs w:val="28"/>
          <w:rtl/>
          <w:lang w:bidi="ar-EG"/>
        </w:rPr>
        <w:t>عفاء لمدة محددة بقرار من المجلس الأعلى لمجلس التعاون لدول الخليج العربية.</w:t>
      </w:r>
    </w:p>
    <w:p w14:paraId="29077AE7" w14:textId="03F559DB" w:rsidR="00EA338D" w:rsidRPr="00EA338D" w:rsidRDefault="00B33F4B" w:rsidP="00EA338D">
      <w:pPr>
        <w:tabs>
          <w:tab w:val="left" w:pos="26"/>
        </w:tabs>
        <w:jc w:val="lowKashida"/>
        <w:outlineLvl w:val="0"/>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عاشراً</w:t>
      </w:r>
      <w:r w:rsidR="00EA338D" w:rsidRPr="00EA338D">
        <w:rPr>
          <w:rFonts w:ascii="Simplified Arabic" w:hAnsi="Simplified Arabic" w:cs="Simplified Arabic" w:hint="cs"/>
          <w:sz w:val="28"/>
          <w:szCs w:val="28"/>
          <w:rtl/>
          <w:lang w:bidi="ar-EG"/>
        </w:rPr>
        <w:t xml:space="preserve">: بمجرد سريان هذه الاتفاقية تعد الاتفاقيات الثنائية ملغاة </w:t>
      </w:r>
    </w:p>
    <w:p w14:paraId="4531951F" w14:textId="19FE542C" w:rsidR="00EA338D" w:rsidRPr="009F3293" w:rsidRDefault="000A0CC5" w:rsidP="000A0CC5">
      <w:pPr>
        <w:pStyle w:val="Heading3"/>
        <w:bidi/>
        <w:rPr>
          <w:rFonts w:ascii="Simplified Arabic" w:hAnsi="Simplified Arabic" w:cs="Simplified Arabic"/>
          <w:sz w:val="32"/>
          <w:szCs w:val="32"/>
          <w:rtl/>
          <w:lang w:bidi="ar-EG"/>
        </w:rPr>
      </w:pPr>
      <w:r w:rsidRPr="009F3293">
        <w:rPr>
          <w:rFonts w:ascii="Simplified Arabic" w:hAnsi="Simplified Arabic" w:cs="Simplified Arabic" w:hint="cs"/>
          <w:sz w:val="32"/>
          <w:szCs w:val="32"/>
          <w:rtl/>
          <w:lang w:bidi="ar-EG"/>
        </w:rPr>
        <w:lastRenderedPageBreak/>
        <w:t xml:space="preserve">1-3-3 </w:t>
      </w:r>
      <w:r w:rsidR="00EA338D" w:rsidRPr="009F3293">
        <w:rPr>
          <w:rFonts w:ascii="Simplified Arabic" w:hAnsi="Simplified Arabic" w:cs="Simplified Arabic" w:hint="cs"/>
          <w:sz w:val="32"/>
          <w:szCs w:val="32"/>
          <w:rtl/>
          <w:lang w:bidi="ar-EG"/>
        </w:rPr>
        <w:t>الاتفاقية الاقتصادية بين دول مجلس التعاون الخليجي يناير 2002</w:t>
      </w:r>
    </w:p>
    <w:p w14:paraId="1A328D5F" w14:textId="75566A15" w:rsidR="00EA338D" w:rsidRPr="00EA338D" w:rsidRDefault="00EA338D" w:rsidP="00EA338D">
      <w:pPr>
        <w:tabs>
          <w:tab w:val="left" w:pos="26"/>
        </w:tabs>
        <w:jc w:val="lowKashida"/>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ab/>
      </w:r>
      <w:r w:rsidRPr="00EA338D">
        <w:rPr>
          <w:rFonts w:ascii="Simplified Arabic" w:hAnsi="Simplified Arabic" w:cs="Simplified Arabic" w:hint="cs"/>
          <w:sz w:val="28"/>
          <w:szCs w:val="28"/>
          <w:rtl/>
          <w:lang w:bidi="ar-EG"/>
        </w:rPr>
        <w:tab/>
        <w:t xml:space="preserve">تمثل الاتفاقية محاولة لاستكمال ما حققته الاتفاقية المؤقتة بين دول مجلس التعاون عام 1981 من تنمية وتوسيع وتدعيم للروابط الاقتصادية فيما بين الدول، بالإضافة إلى تقريب لسياساتها الاقتصادية المالية والنقدية وتشريعاتها التجارية والصناعية والأنظمة الجمركية المطبقة فيها بما في ذلك الاتفاق على الاتحاد الجمركي، حيث ركزت الاتفاقية على سعيها نحو تحقيق الوصول نحو السوق المشتركة والاتحاد النقدي </w:t>
      </w:r>
      <w:r w:rsidR="009F38B1" w:rsidRPr="00EA338D">
        <w:rPr>
          <w:rFonts w:ascii="Simplified Arabic" w:hAnsi="Simplified Arabic" w:cs="Simplified Arabic" w:hint="cs"/>
          <w:sz w:val="28"/>
          <w:szCs w:val="28"/>
          <w:rtl/>
          <w:lang w:bidi="ar-EG"/>
        </w:rPr>
        <w:t>والاقتصادي</w:t>
      </w:r>
      <w:r w:rsidRPr="00EA338D">
        <w:rPr>
          <w:rFonts w:ascii="Simplified Arabic" w:hAnsi="Simplified Arabic" w:cs="Simplified Arabic" w:hint="cs"/>
          <w:sz w:val="28"/>
          <w:szCs w:val="28"/>
          <w:rtl/>
          <w:lang w:bidi="ar-EG"/>
        </w:rPr>
        <w:t xml:space="preserve"> بين دول المجلس ضمن برنامج زمني محدد مع تعزيز آليات السوق في اقتصاد دول المجلس بما يقوى من موقفها التفاوضي وقدرتها التنافسية في الأسواق الدولية. </w:t>
      </w:r>
    </w:p>
    <w:p w14:paraId="20663773" w14:textId="608395E4" w:rsidR="00EA338D" w:rsidRPr="00EA338D" w:rsidRDefault="00EA338D" w:rsidP="00EA338D">
      <w:pPr>
        <w:tabs>
          <w:tab w:val="left" w:pos="26"/>
        </w:tabs>
        <w:jc w:val="lowKashida"/>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 xml:space="preserve"> </w:t>
      </w:r>
      <w:r w:rsidRPr="00EA338D">
        <w:rPr>
          <w:rFonts w:ascii="Simplified Arabic" w:hAnsi="Simplified Arabic" w:cs="Simplified Arabic" w:hint="cs"/>
          <w:sz w:val="28"/>
          <w:szCs w:val="28"/>
          <w:rtl/>
          <w:lang w:bidi="ar-EG"/>
        </w:rPr>
        <w:tab/>
        <w:t xml:space="preserve">قد تحقق ذلك في الاتفاقية </w:t>
      </w:r>
      <w:r w:rsidR="009F38B1" w:rsidRPr="00EA338D">
        <w:rPr>
          <w:rFonts w:ascii="Simplified Arabic" w:hAnsi="Simplified Arabic" w:cs="Simplified Arabic" w:hint="cs"/>
          <w:sz w:val="28"/>
          <w:szCs w:val="28"/>
          <w:rtl/>
          <w:lang w:bidi="ar-EG"/>
        </w:rPr>
        <w:t>التي</w:t>
      </w:r>
      <w:r w:rsidRPr="00EA338D">
        <w:rPr>
          <w:rFonts w:ascii="Simplified Arabic" w:hAnsi="Simplified Arabic" w:cs="Simplified Arabic" w:hint="cs"/>
          <w:sz w:val="28"/>
          <w:szCs w:val="28"/>
          <w:rtl/>
          <w:lang w:bidi="ar-EG"/>
        </w:rPr>
        <w:t xml:space="preserve"> تضم تسعة فصول، وثمانية وعشرين مادة، والفصول </w:t>
      </w:r>
      <w:r w:rsidR="009F38B1" w:rsidRPr="00EA338D">
        <w:rPr>
          <w:rFonts w:ascii="Simplified Arabic" w:hAnsi="Simplified Arabic" w:cs="Simplified Arabic" w:hint="cs"/>
          <w:sz w:val="28"/>
          <w:szCs w:val="28"/>
          <w:rtl/>
          <w:lang w:bidi="ar-EG"/>
        </w:rPr>
        <w:t>معنونه</w:t>
      </w:r>
      <w:r w:rsidRPr="00EA338D">
        <w:rPr>
          <w:rFonts w:ascii="Simplified Arabic" w:hAnsi="Simplified Arabic" w:cs="Simplified Arabic" w:hint="cs"/>
          <w:sz w:val="28"/>
          <w:szCs w:val="28"/>
          <w:rtl/>
          <w:lang w:bidi="ar-EG"/>
        </w:rPr>
        <w:t xml:space="preserve"> على النحو </w:t>
      </w:r>
      <w:r w:rsidR="009F38B1" w:rsidRPr="00EA338D">
        <w:rPr>
          <w:rFonts w:ascii="Simplified Arabic" w:hAnsi="Simplified Arabic" w:cs="Simplified Arabic" w:hint="cs"/>
          <w:sz w:val="28"/>
          <w:szCs w:val="28"/>
          <w:rtl/>
          <w:lang w:bidi="ar-EG"/>
        </w:rPr>
        <w:t>التالي</w:t>
      </w:r>
      <w:r w:rsidRPr="00EA338D">
        <w:rPr>
          <w:rFonts w:ascii="Simplified Arabic" w:hAnsi="Simplified Arabic" w:cs="Simplified Arabic" w:hint="cs"/>
          <w:sz w:val="28"/>
          <w:szCs w:val="28"/>
          <w:rtl/>
          <w:lang w:bidi="ar-EG"/>
        </w:rPr>
        <w:t xml:space="preserve">: </w:t>
      </w:r>
    </w:p>
    <w:p w14:paraId="0C6A0AA0" w14:textId="43A63614" w:rsidR="00EA338D" w:rsidRPr="00EA338D" w:rsidRDefault="00EA338D" w:rsidP="00EA338D">
      <w:pPr>
        <w:tabs>
          <w:tab w:val="left" w:pos="26"/>
        </w:tabs>
        <w:jc w:val="lowKashida"/>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 xml:space="preserve">الفصل </w:t>
      </w:r>
      <w:r w:rsidR="00B33F4B" w:rsidRPr="00EA338D">
        <w:rPr>
          <w:rFonts w:ascii="Simplified Arabic" w:hAnsi="Simplified Arabic" w:cs="Simplified Arabic" w:hint="cs"/>
          <w:sz w:val="28"/>
          <w:szCs w:val="28"/>
          <w:rtl/>
          <w:lang w:bidi="ar-EG"/>
        </w:rPr>
        <w:t>الأول:</w:t>
      </w:r>
      <w:r w:rsidRPr="00EA338D">
        <w:rPr>
          <w:rFonts w:ascii="Simplified Arabic" w:hAnsi="Simplified Arabic" w:cs="Simplified Arabic" w:hint="cs"/>
          <w:sz w:val="28"/>
          <w:szCs w:val="28"/>
          <w:rtl/>
          <w:lang w:bidi="ar-EG"/>
        </w:rPr>
        <w:t xml:space="preserve"> التبادل </w:t>
      </w:r>
      <w:r w:rsidR="009F38B1" w:rsidRPr="00EA338D">
        <w:rPr>
          <w:rFonts w:ascii="Simplified Arabic" w:hAnsi="Simplified Arabic" w:cs="Simplified Arabic" w:hint="cs"/>
          <w:sz w:val="28"/>
          <w:szCs w:val="28"/>
          <w:rtl/>
          <w:lang w:bidi="ar-EG"/>
        </w:rPr>
        <w:t>التجاري</w:t>
      </w:r>
      <w:r w:rsidRPr="00EA338D">
        <w:rPr>
          <w:rFonts w:ascii="Simplified Arabic" w:hAnsi="Simplified Arabic" w:cs="Simplified Arabic" w:hint="cs"/>
          <w:sz w:val="28"/>
          <w:szCs w:val="28"/>
          <w:rtl/>
          <w:lang w:bidi="ar-EG"/>
        </w:rPr>
        <w:t xml:space="preserve"> ويركز في مادته الأولى على الاتحاد الجمركي </w:t>
      </w:r>
      <w:r w:rsidR="00AE42E6" w:rsidRPr="00EA338D">
        <w:rPr>
          <w:rFonts w:ascii="Simplified Arabic" w:hAnsi="Simplified Arabic" w:cs="Simplified Arabic" w:hint="cs"/>
          <w:sz w:val="28"/>
          <w:szCs w:val="28"/>
          <w:rtl/>
          <w:lang w:bidi="ar-EG"/>
        </w:rPr>
        <w:t>والذي</w:t>
      </w:r>
      <w:r w:rsidRPr="00EA338D">
        <w:rPr>
          <w:rFonts w:ascii="Simplified Arabic" w:hAnsi="Simplified Arabic" w:cs="Simplified Arabic" w:hint="cs"/>
          <w:sz w:val="28"/>
          <w:szCs w:val="28"/>
          <w:rtl/>
          <w:lang w:bidi="ar-EG"/>
        </w:rPr>
        <w:t xml:space="preserve"> حدد يناير 2003 كحد أدنى للوصول إلى تعريفة جمركية موحدة تجاه العالم </w:t>
      </w:r>
      <w:r w:rsidR="009F38B1" w:rsidRPr="00EA338D">
        <w:rPr>
          <w:rFonts w:ascii="Simplified Arabic" w:hAnsi="Simplified Arabic" w:cs="Simplified Arabic" w:hint="cs"/>
          <w:sz w:val="28"/>
          <w:szCs w:val="28"/>
          <w:rtl/>
          <w:lang w:bidi="ar-EG"/>
        </w:rPr>
        <w:t>الخارجي</w:t>
      </w:r>
      <w:r w:rsidRPr="00EA338D">
        <w:rPr>
          <w:rFonts w:ascii="Simplified Arabic" w:hAnsi="Simplified Arabic" w:cs="Simplified Arabic" w:hint="cs"/>
          <w:sz w:val="28"/>
          <w:szCs w:val="28"/>
          <w:rtl/>
          <w:lang w:bidi="ar-EG"/>
        </w:rPr>
        <w:t xml:space="preserve"> مع كفالة حرية انتقال السلع دون قيود جمركية أو غير جمركية بين الدول الأعضاء.</w:t>
      </w:r>
      <w:r w:rsidRPr="00EA338D">
        <w:rPr>
          <w:rFonts w:ascii="Simplified Arabic" w:hAnsi="Simplified Arabic" w:cs="Simplified Arabic" w:hint="cs"/>
          <w:sz w:val="28"/>
          <w:szCs w:val="28"/>
          <w:rtl/>
          <w:lang w:bidi="ar-EG"/>
        </w:rPr>
        <w:tab/>
      </w:r>
    </w:p>
    <w:p w14:paraId="5B26596A" w14:textId="681C3055" w:rsidR="00EA338D" w:rsidRPr="00EA338D" w:rsidRDefault="00EA338D" w:rsidP="00EA338D">
      <w:pPr>
        <w:tabs>
          <w:tab w:val="left" w:pos="26"/>
        </w:tabs>
        <w:jc w:val="lowKashida"/>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 xml:space="preserve">ويبرز الفصل درجة عالية من الاهتمام بالعلاقات الاقتصادية الدولية من حيث هدف الوصول وإتباع </w:t>
      </w:r>
      <w:r w:rsidR="009F38B1" w:rsidRPr="00EA338D">
        <w:rPr>
          <w:rFonts w:ascii="Simplified Arabic" w:hAnsi="Simplified Arabic" w:cs="Simplified Arabic" w:hint="cs"/>
          <w:sz w:val="28"/>
          <w:szCs w:val="28"/>
          <w:rtl/>
          <w:lang w:bidi="ar-EG"/>
        </w:rPr>
        <w:t>استراتيجية</w:t>
      </w:r>
      <w:r w:rsidRPr="00EA338D">
        <w:rPr>
          <w:rFonts w:ascii="Simplified Arabic" w:hAnsi="Simplified Arabic" w:cs="Simplified Arabic" w:hint="cs"/>
          <w:sz w:val="28"/>
          <w:szCs w:val="28"/>
          <w:rtl/>
          <w:lang w:bidi="ar-EG"/>
        </w:rPr>
        <w:t xml:space="preserve"> تفاوضية جماعية لدول المجلس وعقد اتفاقيات اقتصادية جماعية أيضا.</w:t>
      </w:r>
    </w:p>
    <w:p w14:paraId="694127AC" w14:textId="1E8E63E7" w:rsidR="00EA338D" w:rsidRPr="00EA338D" w:rsidRDefault="00EA338D" w:rsidP="00EA338D">
      <w:pPr>
        <w:tabs>
          <w:tab w:val="left" w:pos="26"/>
        </w:tabs>
        <w:jc w:val="lowKashida"/>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 xml:space="preserve">الفصل </w:t>
      </w:r>
      <w:r w:rsidR="009F38B1" w:rsidRPr="00EA338D">
        <w:rPr>
          <w:rFonts w:ascii="Simplified Arabic" w:hAnsi="Simplified Arabic" w:cs="Simplified Arabic" w:hint="cs"/>
          <w:sz w:val="28"/>
          <w:szCs w:val="28"/>
          <w:rtl/>
          <w:lang w:bidi="ar-EG"/>
        </w:rPr>
        <w:t>الثاني</w:t>
      </w:r>
      <w:r w:rsidR="00B33F4B" w:rsidRPr="00EA338D">
        <w:rPr>
          <w:rFonts w:ascii="Simplified Arabic" w:hAnsi="Simplified Arabic" w:cs="Simplified Arabic" w:hint="cs"/>
          <w:sz w:val="28"/>
          <w:szCs w:val="28"/>
          <w:rtl/>
          <w:lang w:bidi="ar-EG"/>
        </w:rPr>
        <w:t>: ويؤكد</w:t>
      </w:r>
      <w:r w:rsidRPr="00EA338D">
        <w:rPr>
          <w:rFonts w:ascii="Simplified Arabic" w:hAnsi="Simplified Arabic" w:cs="Simplified Arabic" w:hint="cs"/>
          <w:sz w:val="28"/>
          <w:szCs w:val="28"/>
          <w:rtl/>
          <w:lang w:bidi="ar-EG"/>
        </w:rPr>
        <w:t xml:space="preserve"> حسب عنوانه على السوق الخليجية المشتركة بما تنطوي عليه من كفالة حرية التنقل للأشخاص ورؤوس الأموال وأرباب المهن والمعاملة الضريبية وتداول وشراء الأسهم وتأسيس الشركات والتعليم والصحة والخدمات الاجتماعية (دون تفريق أو تمييز في كافة المجالات). </w:t>
      </w:r>
    </w:p>
    <w:p w14:paraId="039BEE78" w14:textId="0017841C" w:rsidR="00EA338D" w:rsidRPr="00EA338D" w:rsidRDefault="00EA338D" w:rsidP="00EA338D">
      <w:pPr>
        <w:tabs>
          <w:tab w:val="left" w:pos="26"/>
        </w:tabs>
        <w:jc w:val="lowKashida"/>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 xml:space="preserve">الفصل </w:t>
      </w:r>
      <w:r w:rsidR="00B33F4B" w:rsidRPr="00EA338D">
        <w:rPr>
          <w:rFonts w:ascii="Simplified Arabic" w:hAnsi="Simplified Arabic" w:cs="Simplified Arabic" w:hint="cs"/>
          <w:sz w:val="28"/>
          <w:szCs w:val="28"/>
          <w:rtl/>
          <w:lang w:bidi="ar-EG"/>
        </w:rPr>
        <w:t>الثالث:</w:t>
      </w:r>
      <w:r w:rsidRPr="00EA338D">
        <w:rPr>
          <w:rFonts w:ascii="Simplified Arabic" w:hAnsi="Simplified Arabic" w:cs="Simplified Arabic" w:hint="cs"/>
          <w:sz w:val="28"/>
          <w:szCs w:val="28"/>
          <w:rtl/>
          <w:lang w:bidi="ar-EG"/>
        </w:rPr>
        <w:t xml:space="preserve"> ويعنى بمتطلبات الاتحاد النقدي </w:t>
      </w:r>
      <w:r w:rsidR="009F38B1" w:rsidRPr="00EA338D">
        <w:rPr>
          <w:rFonts w:ascii="Simplified Arabic" w:hAnsi="Simplified Arabic" w:cs="Simplified Arabic" w:hint="cs"/>
          <w:sz w:val="28"/>
          <w:szCs w:val="28"/>
          <w:rtl/>
          <w:lang w:bidi="ar-EG"/>
        </w:rPr>
        <w:t>والاقتصادي</w:t>
      </w:r>
      <w:r w:rsidRPr="00EA338D">
        <w:rPr>
          <w:rFonts w:ascii="Simplified Arabic" w:hAnsi="Simplified Arabic" w:cs="Simplified Arabic" w:hint="cs"/>
          <w:sz w:val="28"/>
          <w:szCs w:val="28"/>
          <w:rtl/>
          <w:lang w:bidi="ar-EG"/>
        </w:rPr>
        <w:t xml:space="preserve"> وبما ينطوي عليه من تحقيق تقارب في السياسات المالية والنقدية ووضع معايير لتقريب الأداء وتحقيق الاستقرار المالي والنقدي (معدلات العجز والمديونية والأسعار)</w:t>
      </w:r>
      <w:r w:rsidR="00FD6860">
        <w:rPr>
          <w:rFonts w:ascii="Simplified Arabic" w:hAnsi="Simplified Arabic" w:cs="Simplified Arabic" w:hint="cs"/>
          <w:sz w:val="28"/>
          <w:szCs w:val="28"/>
          <w:rtl/>
          <w:lang w:bidi="ar-EG"/>
        </w:rPr>
        <w:t xml:space="preserve"> </w:t>
      </w:r>
      <w:r w:rsidRPr="00EA338D">
        <w:rPr>
          <w:rFonts w:ascii="Simplified Arabic" w:hAnsi="Simplified Arabic" w:cs="Simplified Arabic" w:hint="cs"/>
          <w:sz w:val="28"/>
          <w:szCs w:val="28"/>
          <w:rtl/>
          <w:lang w:bidi="ar-EG"/>
        </w:rPr>
        <w:t>أما البيئة الاستثمارية فتتطلب توحيد أنظمة وقوانين الاستثمار وتكامل الأسواق المالية وتوحيد السياسات والأنظمة وتبنى مقاييس ومواصفات موحدة، فضلا عن تنسيق سياسات الأعضاء في مجال تقديم المعونات الدولية والإقليمية للتنمية.</w:t>
      </w:r>
    </w:p>
    <w:p w14:paraId="1018242C" w14:textId="38682325" w:rsidR="00EA338D" w:rsidRPr="00EA338D" w:rsidRDefault="00EA338D" w:rsidP="00EA338D">
      <w:pPr>
        <w:tabs>
          <w:tab w:val="left" w:pos="26"/>
        </w:tabs>
        <w:jc w:val="lowKashida"/>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lastRenderedPageBreak/>
        <w:t xml:space="preserve">الفصل </w:t>
      </w:r>
      <w:r w:rsidR="00B33F4B" w:rsidRPr="00EA338D">
        <w:rPr>
          <w:rFonts w:ascii="Simplified Arabic" w:hAnsi="Simplified Arabic" w:cs="Simplified Arabic" w:hint="cs"/>
          <w:sz w:val="28"/>
          <w:szCs w:val="28"/>
          <w:rtl/>
          <w:lang w:bidi="ar-EG"/>
        </w:rPr>
        <w:t>الرابع:</w:t>
      </w:r>
      <w:r w:rsidRPr="00EA338D">
        <w:rPr>
          <w:rFonts w:ascii="Simplified Arabic" w:hAnsi="Simplified Arabic" w:cs="Simplified Arabic" w:hint="cs"/>
          <w:sz w:val="28"/>
          <w:szCs w:val="28"/>
          <w:rtl/>
          <w:lang w:bidi="ar-EG"/>
        </w:rPr>
        <w:t xml:space="preserve"> ويولى اهتماما للتكامل </w:t>
      </w:r>
      <w:r w:rsidR="009F38B1" w:rsidRPr="00EA338D">
        <w:rPr>
          <w:rFonts w:ascii="Simplified Arabic" w:hAnsi="Simplified Arabic" w:cs="Simplified Arabic" w:hint="cs"/>
          <w:sz w:val="28"/>
          <w:szCs w:val="28"/>
          <w:rtl/>
          <w:lang w:bidi="ar-EG"/>
        </w:rPr>
        <w:t>الإنمائي</w:t>
      </w:r>
      <w:r w:rsidRPr="00EA338D">
        <w:rPr>
          <w:rFonts w:ascii="Simplified Arabic" w:hAnsi="Simplified Arabic" w:cs="Simplified Arabic" w:hint="cs"/>
          <w:sz w:val="28"/>
          <w:szCs w:val="28"/>
          <w:rtl/>
          <w:lang w:bidi="ar-EG"/>
        </w:rPr>
        <w:t xml:space="preserve"> ويتحقق ذلك من خلال تبنى </w:t>
      </w:r>
      <w:r w:rsidR="009F38B1" w:rsidRPr="00EA338D">
        <w:rPr>
          <w:rFonts w:ascii="Simplified Arabic" w:hAnsi="Simplified Arabic" w:cs="Simplified Arabic" w:hint="cs"/>
          <w:sz w:val="28"/>
          <w:szCs w:val="28"/>
          <w:rtl/>
          <w:lang w:bidi="ar-EG"/>
        </w:rPr>
        <w:t>استراتيجية</w:t>
      </w:r>
      <w:r w:rsidRPr="00EA338D">
        <w:rPr>
          <w:rFonts w:ascii="Simplified Arabic" w:hAnsi="Simplified Arabic" w:cs="Simplified Arabic" w:hint="cs"/>
          <w:sz w:val="28"/>
          <w:szCs w:val="28"/>
          <w:rtl/>
          <w:lang w:bidi="ar-EG"/>
        </w:rPr>
        <w:t xml:space="preserve"> التنمية الشاملة بعيدة المدى لدول المجلس فضلا عن تحقيق التنمية الصناعية على أساس تكاملي، ويخصص الفصل المادة التاسعة للنفط والغاز والموارد الطبيعية مع تشجيع الدول على وضع سياسات موحده للنفط والغاز وتبنى مواقف مشتركة إزاء العالم </w:t>
      </w:r>
      <w:r w:rsidR="009F38B1" w:rsidRPr="00EA338D">
        <w:rPr>
          <w:rFonts w:ascii="Simplified Arabic" w:hAnsi="Simplified Arabic" w:cs="Simplified Arabic" w:hint="cs"/>
          <w:sz w:val="28"/>
          <w:szCs w:val="28"/>
          <w:rtl/>
          <w:lang w:bidi="ar-EG"/>
        </w:rPr>
        <w:t>الخارجي</w:t>
      </w:r>
      <w:r w:rsidRPr="00EA338D">
        <w:rPr>
          <w:rFonts w:ascii="Simplified Arabic" w:hAnsi="Simplified Arabic" w:cs="Simplified Arabic" w:hint="cs"/>
          <w:sz w:val="28"/>
          <w:szCs w:val="28"/>
          <w:rtl/>
          <w:lang w:bidi="ar-EG"/>
        </w:rPr>
        <w:t>.</w:t>
      </w:r>
    </w:p>
    <w:p w14:paraId="093076C4" w14:textId="7433A9C4" w:rsidR="00EA338D" w:rsidRPr="00EA338D" w:rsidRDefault="00EA338D" w:rsidP="00EA338D">
      <w:pPr>
        <w:tabs>
          <w:tab w:val="left" w:pos="26"/>
        </w:tabs>
        <w:jc w:val="lowKashida"/>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ab/>
      </w:r>
      <w:r w:rsidRPr="00EA338D">
        <w:rPr>
          <w:rFonts w:ascii="Simplified Arabic" w:hAnsi="Simplified Arabic" w:cs="Simplified Arabic" w:hint="cs"/>
          <w:sz w:val="28"/>
          <w:szCs w:val="28"/>
          <w:rtl/>
          <w:lang w:bidi="ar-EG"/>
        </w:rPr>
        <w:tab/>
        <w:t xml:space="preserve">وينتقل الفصل إلى الحديث عن التنمية الزراعية مع ضرورة تبنى الأعضاء السياسات اللازمة لتحقيق التكامل الزراعي والاستخدام الأمثل المستدام لموارد المياه ثم تؤكد الاتفاقية على حماية البيئة وتبنى سياسات وآليات وتشريعات موحده لتحقيق ذلك. ويتبنى المجلس مدخل المشروعات المشتركة لدعم التكامل </w:t>
      </w:r>
      <w:r w:rsidR="009F38B1" w:rsidRPr="00EA338D">
        <w:rPr>
          <w:rFonts w:ascii="Simplified Arabic" w:hAnsi="Simplified Arabic" w:cs="Simplified Arabic" w:hint="cs"/>
          <w:sz w:val="28"/>
          <w:szCs w:val="28"/>
          <w:rtl/>
          <w:lang w:bidi="ar-EG"/>
        </w:rPr>
        <w:t>الإنمائي</w:t>
      </w:r>
      <w:r w:rsidRPr="00EA338D">
        <w:rPr>
          <w:rFonts w:ascii="Simplified Arabic" w:hAnsi="Simplified Arabic" w:cs="Simplified Arabic" w:hint="cs"/>
          <w:sz w:val="28"/>
          <w:szCs w:val="28"/>
          <w:rtl/>
          <w:lang w:bidi="ar-EG"/>
        </w:rPr>
        <w:t xml:space="preserve"> مع مراعاة أسس المزايا النسبية للدول الأعضاء وتوفير حوافز للقطاع الخاص.</w:t>
      </w:r>
    </w:p>
    <w:p w14:paraId="2348FB52" w14:textId="013915D0" w:rsidR="00EA338D" w:rsidRPr="00EA338D" w:rsidRDefault="00EA338D" w:rsidP="00EA338D">
      <w:pPr>
        <w:tabs>
          <w:tab w:val="left" w:pos="26"/>
        </w:tabs>
        <w:jc w:val="lowKashida"/>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 xml:space="preserve">أما الفصل </w:t>
      </w:r>
      <w:r w:rsidR="00B33F4B" w:rsidRPr="00EA338D">
        <w:rPr>
          <w:rFonts w:ascii="Simplified Arabic" w:hAnsi="Simplified Arabic" w:cs="Simplified Arabic" w:hint="cs"/>
          <w:sz w:val="28"/>
          <w:szCs w:val="28"/>
          <w:rtl/>
          <w:lang w:bidi="ar-EG"/>
        </w:rPr>
        <w:t>الخامس:</w:t>
      </w:r>
      <w:r w:rsidRPr="00EA338D">
        <w:rPr>
          <w:rFonts w:ascii="Simplified Arabic" w:hAnsi="Simplified Arabic" w:cs="Simplified Arabic" w:hint="cs"/>
          <w:sz w:val="28"/>
          <w:szCs w:val="28"/>
          <w:rtl/>
          <w:lang w:bidi="ar-EG"/>
        </w:rPr>
        <w:t xml:space="preserve"> فيعنى بتنمية الموارد البشرية مؤكدا على </w:t>
      </w:r>
      <w:r w:rsidR="009F38B1" w:rsidRPr="00EA338D">
        <w:rPr>
          <w:rFonts w:ascii="Simplified Arabic" w:hAnsi="Simplified Arabic" w:cs="Simplified Arabic" w:hint="cs"/>
          <w:sz w:val="28"/>
          <w:szCs w:val="28"/>
          <w:rtl/>
          <w:lang w:bidi="ar-EG"/>
        </w:rPr>
        <w:t>الاستراتيجية</w:t>
      </w:r>
      <w:r w:rsidRPr="00EA338D">
        <w:rPr>
          <w:rFonts w:ascii="Simplified Arabic" w:hAnsi="Simplified Arabic" w:cs="Simplified Arabic" w:hint="cs"/>
          <w:sz w:val="28"/>
          <w:szCs w:val="28"/>
          <w:rtl/>
          <w:lang w:bidi="ar-EG"/>
        </w:rPr>
        <w:t xml:space="preserve"> السكانية </w:t>
      </w:r>
      <w:r w:rsidR="009F38B1" w:rsidRPr="00EA338D">
        <w:rPr>
          <w:rFonts w:ascii="Simplified Arabic" w:hAnsi="Simplified Arabic" w:cs="Simplified Arabic" w:hint="cs"/>
          <w:sz w:val="28"/>
          <w:szCs w:val="28"/>
          <w:rtl/>
          <w:lang w:bidi="ar-EG"/>
        </w:rPr>
        <w:t>التي</w:t>
      </w:r>
      <w:r w:rsidRPr="00EA338D">
        <w:rPr>
          <w:rFonts w:ascii="Simplified Arabic" w:hAnsi="Simplified Arabic" w:cs="Simplified Arabic" w:hint="cs"/>
          <w:sz w:val="28"/>
          <w:szCs w:val="28"/>
          <w:rtl/>
          <w:lang w:bidi="ar-EG"/>
        </w:rPr>
        <w:t xml:space="preserve"> تؤكد الهوية العربية والإسلامية والسعي لمحو الأمية وإلزامية التعليم </w:t>
      </w:r>
      <w:r w:rsidR="009F38B1" w:rsidRPr="00EA338D">
        <w:rPr>
          <w:rFonts w:ascii="Simplified Arabic" w:hAnsi="Simplified Arabic" w:cs="Simplified Arabic" w:hint="cs"/>
          <w:sz w:val="28"/>
          <w:szCs w:val="28"/>
          <w:rtl/>
          <w:lang w:bidi="ar-EG"/>
        </w:rPr>
        <w:t>الأساسي</w:t>
      </w:r>
      <w:r w:rsidRPr="00EA338D">
        <w:rPr>
          <w:rFonts w:ascii="Simplified Arabic" w:hAnsi="Simplified Arabic" w:cs="Simplified Arabic" w:hint="cs"/>
          <w:sz w:val="28"/>
          <w:szCs w:val="28"/>
          <w:rtl/>
          <w:lang w:bidi="ar-EG"/>
        </w:rPr>
        <w:t xml:space="preserve"> وتتعاون الدول الأعضاء في تطوير التعليم والبحث </w:t>
      </w:r>
      <w:r w:rsidR="009F38B1" w:rsidRPr="00EA338D">
        <w:rPr>
          <w:rFonts w:ascii="Simplified Arabic" w:hAnsi="Simplified Arabic" w:cs="Simplified Arabic" w:hint="cs"/>
          <w:sz w:val="28"/>
          <w:szCs w:val="28"/>
          <w:rtl/>
          <w:lang w:bidi="ar-EG"/>
        </w:rPr>
        <w:t>العلمي</w:t>
      </w:r>
      <w:r w:rsidRPr="00EA338D">
        <w:rPr>
          <w:rFonts w:ascii="Simplified Arabic" w:hAnsi="Simplified Arabic" w:cs="Simplified Arabic" w:hint="cs"/>
          <w:sz w:val="28"/>
          <w:szCs w:val="28"/>
          <w:rtl/>
          <w:lang w:bidi="ar-EG"/>
        </w:rPr>
        <w:t xml:space="preserve"> والتقنية. ويؤكد نفس الفصل على مسالة توطين القوى العاملة وسياساتها وأنظمتها والتشريعات الخاصة بها مع تبنى معايير موحده للتصنيف والتوصيف المهني، ويؤكد الفصل على دور التدريب للقوى </w:t>
      </w:r>
      <w:r w:rsidR="00AE42E6" w:rsidRPr="00EA338D">
        <w:rPr>
          <w:rFonts w:ascii="Simplified Arabic" w:hAnsi="Simplified Arabic" w:cs="Simplified Arabic" w:hint="cs"/>
          <w:sz w:val="28"/>
          <w:szCs w:val="28"/>
          <w:rtl/>
          <w:lang w:bidi="ar-EG"/>
        </w:rPr>
        <w:t>العاملة في</w:t>
      </w:r>
      <w:r w:rsidRPr="00EA338D">
        <w:rPr>
          <w:rFonts w:ascii="Simplified Arabic" w:hAnsi="Simplified Arabic" w:cs="Simplified Arabic" w:hint="cs"/>
          <w:sz w:val="28"/>
          <w:szCs w:val="28"/>
          <w:rtl/>
          <w:lang w:bidi="ar-EG"/>
        </w:rPr>
        <w:t xml:space="preserve"> رفع مستوى مهارات الأيدي العاملة مع تبنى سياسات لترشيد استقدام الأيدي العاملة الوافدة.</w:t>
      </w:r>
    </w:p>
    <w:p w14:paraId="41DE4285" w14:textId="77777777" w:rsidR="00EA338D" w:rsidRPr="00EA338D" w:rsidRDefault="00EA338D" w:rsidP="00EA338D">
      <w:pPr>
        <w:tabs>
          <w:tab w:val="left" w:pos="26"/>
        </w:tabs>
        <w:jc w:val="lowKashida"/>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وينطلق الفصل السادس إلى مجالات البحث العلمي والتقني وأهمية تطوير قاعدة علمية وتقنية ومعلوماتية مشتركة باعتبارها من الأولويات الأساسية للتنمية مع تبنى السياسات المحققة لذلك مع التأكيد على ضرورة تحقيق التكامل بين مؤسسات البحث العلمي في دول المجلس. ومن اجل تفعيل القاعدة العلمية والتقنية والمعلوماتية ثم اقتراح عدة تدابير كحد أدنى تقوم بها الدول الأعضاء مثل دعم وتطوير مراكز وأنظمة وشبكات المعلومات التقنية في دول المجلس وخلافه فضلا عن الاهتمام بالملكية الفكرية ودعم الابتكار والاختراع وتنسيق سياساتها في هذه المجالات.</w:t>
      </w:r>
    </w:p>
    <w:p w14:paraId="06AAB7F8" w14:textId="316B5D2A" w:rsidR="00EA338D" w:rsidRPr="00EA338D" w:rsidRDefault="00EA338D" w:rsidP="00EA338D">
      <w:pPr>
        <w:tabs>
          <w:tab w:val="left" w:pos="26"/>
        </w:tabs>
        <w:jc w:val="lowKashida"/>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 xml:space="preserve">الفصل </w:t>
      </w:r>
      <w:r w:rsidR="00B33F4B" w:rsidRPr="00EA338D">
        <w:rPr>
          <w:rFonts w:ascii="Simplified Arabic" w:hAnsi="Simplified Arabic" w:cs="Simplified Arabic" w:hint="cs"/>
          <w:sz w:val="28"/>
          <w:szCs w:val="28"/>
          <w:rtl/>
          <w:lang w:bidi="ar-EG"/>
        </w:rPr>
        <w:t>السابع:</w:t>
      </w:r>
      <w:r w:rsidRPr="00EA338D">
        <w:rPr>
          <w:rFonts w:ascii="Simplified Arabic" w:hAnsi="Simplified Arabic" w:cs="Simplified Arabic" w:hint="cs"/>
          <w:sz w:val="28"/>
          <w:szCs w:val="28"/>
          <w:rtl/>
          <w:lang w:bidi="ar-EG"/>
        </w:rPr>
        <w:t xml:space="preserve"> فيعنى بالنقل والاتصالات والبنية الأساسية ويشير إلى حرية الانتقال ومنح المعاملة الوطنية لوسائط النقل وخدمات وسائط النقل البحري مع الاهتمام تبنى الأعضاء لسياسات تكاملية في إقامة مشاريع البنية الأساسية وتحقيق تكاملية سياسات الطيران والنقل </w:t>
      </w:r>
      <w:r w:rsidR="009F38B1" w:rsidRPr="00EA338D">
        <w:rPr>
          <w:rFonts w:ascii="Simplified Arabic" w:hAnsi="Simplified Arabic" w:cs="Simplified Arabic" w:hint="cs"/>
          <w:sz w:val="28"/>
          <w:szCs w:val="28"/>
          <w:rtl/>
          <w:lang w:bidi="ar-EG"/>
        </w:rPr>
        <w:t>الجوي</w:t>
      </w:r>
      <w:r w:rsidRPr="00EA338D">
        <w:rPr>
          <w:rFonts w:ascii="Simplified Arabic" w:hAnsi="Simplified Arabic" w:cs="Simplified Arabic" w:hint="cs"/>
          <w:sz w:val="28"/>
          <w:szCs w:val="28"/>
          <w:rtl/>
          <w:lang w:bidi="ar-EG"/>
        </w:rPr>
        <w:t xml:space="preserve"> والاتصالات وتطوير التجارة الالكترونية لتسهيل التبادل </w:t>
      </w:r>
      <w:r w:rsidR="009F38B1" w:rsidRPr="00EA338D">
        <w:rPr>
          <w:rFonts w:ascii="Simplified Arabic" w:hAnsi="Simplified Arabic" w:cs="Simplified Arabic" w:hint="cs"/>
          <w:sz w:val="28"/>
          <w:szCs w:val="28"/>
          <w:rtl/>
          <w:lang w:bidi="ar-EG"/>
        </w:rPr>
        <w:t>التجاري</w:t>
      </w:r>
      <w:r w:rsidRPr="00EA338D">
        <w:rPr>
          <w:rFonts w:ascii="Simplified Arabic" w:hAnsi="Simplified Arabic" w:cs="Simplified Arabic" w:hint="cs"/>
          <w:sz w:val="28"/>
          <w:szCs w:val="28"/>
          <w:rtl/>
          <w:lang w:bidi="ar-EG"/>
        </w:rPr>
        <w:t xml:space="preserve"> والتعامل المصرفي عبر وسائط الاتصال الالكترونية وتوحيد التشريعات الخاصة بها.</w:t>
      </w:r>
    </w:p>
    <w:p w14:paraId="5E605BCA" w14:textId="3C6F6724" w:rsidR="00EA338D" w:rsidRPr="00EA338D" w:rsidRDefault="00EA338D" w:rsidP="006E1DB9">
      <w:pPr>
        <w:tabs>
          <w:tab w:val="left" w:pos="26"/>
          <w:tab w:val="left" w:pos="206"/>
          <w:tab w:val="left" w:pos="566"/>
        </w:tabs>
        <w:spacing w:after="0" w:line="240" w:lineRule="auto"/>
        <w:jc w:val="lowKashida"/>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lastRenderedPageBreak/>
        <w:t xml:space="preserve">الفصل </w:t>
      </w:r>
      <w:r w:rsidR="00B33F4B" w:rsidRPr="00EA338D">
        <w:rPr>
          <w:rFonts w:ascii="Simplified Arabic" w:hAnsi="Simplified Arabic" w:cs="Simplified Arabic" w:hint="cs"/>
          <w:sz w:val="28"/>
          <w:szCs w:val="28"/>
          <w:rtl/>
          <w:lang w:bidi="ar-EG"/>
        </w:rPr>
        <w:t>الثامن:</w:t>
      </w:r>
      <w:r w:rsidRPr="00EA338D">
        <w:rPr>
          <w:rFonts w:ascii="Simplified Arabic" w:hAnsi="Simplified Arabic" w:cs="Simplified Arabic" w:hint="cs"/>
          <w:sz w:val="28"/>
          <w:szCs w:val="28"/>
          <w:rtl/>
          <w:lang w:bidi="ar-EG"/>
        </w:rPr>
        <w:t xml:space="preserve"> ويخصص للحديث عن آليات التنفيذ والمتابعة حيث يحدد مسئوليات اللجان العاملة في إطار المجلس وقيام الأمانة العامة بمتابعة التنفيذ، ويؤكد نفس الفصل على مسئولية الأمانة العامة في تنفيذ أحكام الاتفاقية وتطبيق الأحكام والسعي إلى تقديم الحلول الودية أو إحالة الدعاوى لمركز التحكيم </w:t>
      </w:r>
      <w:r w:rsidR="009F38B1" w:rsidRPr="00EA338D">
        <w:rPr>
          <w:rFonts w:ascii="Simplified Arabic" w:hAnsi="Simplified Arabic" w:cs="Simplified Arabic" w:hint="cs"/>
          <w:sz w:val="28"/>
          <w:szCs w:val="28"/>
          <w:rtl/>
          <w:lang w:bidi="ar-EG"/>
        </w:rPr>
        <w:t>التجاري</w:t>
      </w:r>
      <w:r w:rsidRPr="00EA338D">
        <w:rPr>
          <w:rFonts w:ascii="Simplified Arabic" w:hAnsi="Simplified Arabic" w:cs="Simplified Arabic" w:hint="cs"/>
          <w:sz w:val="28"/>
          <w:szCs w:val="28"/>
          <w:rtl/>
          <w:lang w:bidi="ar-EG"/>
        </w:rPr>
        <w:t xml:space="preserve"> لدول المجلس. </w:t>
      </w:r>
    </w:p>
    <w:p w14:paraId="31AE4527" w14:textId="21A658C2" w:rsidR="00EA338D" w:rsidRPr="00EA338D" w:rsidRDefault="00EA338D" w:rsidP="006E1DB9">
      <w:pPr>
        <w:tabs>
          <w:tab w:val="left" w:pos="26"/>
          <w:tab w:val="left" w:pos="206"/>
          <w:tab w:val="left" w:pos="566"/>
        </w:tabs>
        <w:spacing w:after="0" w:line="240" w:lineRule="auto"/>
        <w:jc w:val="lowKashida"/>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 xml:space="preserve">الفصل </w:t>
      </w:r>
      <w:r w:rsidR="00B33F4B" w:rsidRPr="00EA338D">
        <w:rPr>
          <w:rFonts w:ascii="Simplified Arabic" w:hAnsi="Simplified Arabic" w:cs="Simplified Arabic" w:hint="cs"/>
          <w:sz w:val="28"/>
          <w:szCs w:val="28"/>
          <w:rtl/>
          <w:lang w:bidi="ar-EG"/>
        </w:rPr>
        <w:t>التاسع</w:t>
      </w:r>
      <w:r w:rsidR="00B33F4B">
        <w:rPr>
          <w:rFonts w:ascii="Simplified Arabic" w:hAnsi="Simplified Arabic" w:cs="Simplified Arabic" w:hint="cs"/>
          <w:b/>
          <w:bCs/>
          <w:sz w:val="28"/>
          <w:szCs w:val="28"/>
          <w:rtl/>
          <w:lang w:bidi="ar-EG"/>
        </w:rPr>
        <w:t>:</w:t>
      </w:r>
      <w:r w:rsidRPr="00EA338D">
        <w:rPr>
          <w:rFonts w:ascii="Simplified Arabic" w:hAnsi="Simplified Arabic" w:cs="Simplified Arabic" w:hint="cs"/>
          <w:sz w:val="28"/>
          <w:szCs w:val="28"/>
          <w:rtl/>
          <w:lang w:bidi="ar-EG"/>
        </w:rPr>
        <w:t xml:space="preserve"> أحكام ختامية </w:t>
      </w:r>
    </w:p>
    <w:p w14:paraId="059FAACF" w14:textId="0586B17E" w:rsidR="00EA338D" w:rsidRPr="00EA338D" w:rsidRDefault="00EA338D" w:rsidP="00A57EAB">
      <w:pPr>
        <w:numPr>
          <w:ilvl w:val="0"/>
          <w:numId w:val="8"/>
        </w:numPr>
        <w:tabs>
          <w:tab w:val="clear" w:pos="720"/>
          <w:tab w:val="left" w:pos="26"/>
          <w:tab w:val="left" w:pos="206"/>
          <w:tab w:val="num" w:pos="386"/>
          <w:tab w:val="left" w:pos="566"/>
        </w:tabs>
        <w:spacing w:after="0" w:line="240" w:lineRule="auto"/>
        <w:ind w:hanging="874"/>
        <w:jc w:val="lowKashida"/>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ab/>
      </w:r>
      <w:r w:rsidRPr="00EA338D">
        <w:rPr>
          <w:rFonts w:ascii="Simplified Arabic" w:hAnsi="Simplified Arabic" w:cs="Simplified Arabic" w:hint="cs"/>
          <w:sz w:val="28"/>
          <w:szCs w:val="28"/>
          <w:rtl/>
          <w:lang w:bidi="ar-EG"/>
        </w:rPr>
        <w:tab/>
        <w:t xml:space="preserve">ويتضح مما سبق أن اتفاقية 2003 لا تختلف من حيث الشكل أو المضمون عن اتفاقية عام 1981 فيما عدا المزيد من التفصيلات فضلا عن التحديد الواضح لموضوع الاتحاد الجمركي وتحديد المدى </w:t>
      </w:r>
      <w:r w:rsidR="00577D52">
        <w:rPr>
          <w:rFonts w:ascii="Simplified Arabic" w:hAnsi="Simplified Arabic" w:cs="Simplified Arabic" w:hint="cs"/>
          <w:sz w:val="28"/>
          <w:szCs w:val="28"/>
          <w:rtl/>
          <w:lang w:bidi="ar-EG"/>
        </w:rPr>
        <w:t>ا</w:t>
      </w:r>
      <w:r w:rsidRPr="00EA338D">
        <w:rPr>
          <w:rFonts w:ascii="Simplified Arabic" w:hAnsi="Simplified Arabic" w:cs="Simplified Arabic" w:hint="cs"/>
          <w:sz w:val="28"/>
          <w:szCs w:val="28"/>
          <w:rtl/>
          <w:lang w:bidi="ar-EG"/>
        </w:rPr>
        <w:t>لزمني لقيامه.</w:t>
      </w:r>
    </w:p>
    <w:p w14:paraId="59687F2B" w14:textId="7AD80A60" w:rsidR="00EA338D" w:rsidRPr="00EA338D" w:rsidRDefault="00EA338D" w:rsidP="00A57EAB">
      <w:pPr>
        <w:numPr>
          <w:ilvl w:val="0"/>
          <w:numId w:val="8"/>
        </w:numPr>
        <w:tabs>
          <w:tab w:val="clear" w:pos="720"/>
          <w:tab w:val="left" w:pos="26"/>
          <w:tab w:val="left" w:pos="206"/>
          <w:tab w:val="num" w:pos="386"/>
          <w:tab w:val="left" w:pos="566"/>
        </w:tabs>
        <w:spacing w:after="0" w:line="240" w:lineRule="auto"/>
        <w:ind w:hanging="874"/>
        <w:jc w:val="lowKashida"/>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ab/>
      </w:r>
      <w:r w:rsidRPr="00EA338D">
        <w:rPr>
          <w:rFonts w:ascii="Simplified Arabic" w:hAnsi="Simplified Arabic" w:cs="Simplified Arabic" w:hint="cs"/>
          <w:sz w:val="28"/>
          <w:szCs w:val="28"/>
          <w:rtl/>
          <w:lang w:bidi="ar-EG"/>
        </w:rPr>
        <w:tab/>
        <w:t xml:space="preserve">وفيما يخص اتفاقية الاتحاد </w:t>
      </w:r>
      <w:r w:rsidR="009F38B1" w:rsidRPr="00EA338D">
        <w:rPr>
          <w:rFonts w:ascii="Simplified Arabic" w:hAnsi="Simplified Arabic" w:cs="Simplified Arabic" w:hint="cs"/>
          <w:sz w:val="28"/>
          <w:szCs w:val="28"/>
          <w:rtl/>
          <w:lang w:bidi="ar-EG"/>
        </w:rPr>
        <w:t>النقدي</w:t>
      </w:r>
      <w:r w:rsidRPr="00EA338D">
        <w:rPr>
          <w:rFonts w:ascii="Simplified Arabic" w:hAnsi="Simplified Arabic" w:cs="Simplified Arabic" w:hint="cs"/>
          <w:sz w:val="28"/>
          <w:szCs w:val="28"/>
          <w:rtl/>
          <w:lang w:bidi="ar-EG"/>
        </w:rPr>
        <w:t xml:space="preserve"> لمجلس التعاون لدول الخليج العربية 2009 فتركز في </w:t>
      </w:r>
      <w:r w:rsidR="00B33F4B" w:rsidRPr="00EA338D">
        <w:rPr>
          <w:rFonts w:ascii="Simplified Arabic" w:hAnsi="Simplified Arabic" w:cs="Simplified Arabic" w:hint="cs"/>
          <w:sz w:val="28"/>
          <w:szCs w:val="28"/>
          <w:rtl/>
          <w:lang w:bidi="ar-EG"/>
        </w:rPr>
        <w:t xml:space="preserve">موادها </w:t>
      </w:r>
      <w:r w:rsidR="00B33F4B" w:rsidRPr="00EA338D">
        <w:rPr>
          <w:rFonts w:ascii="Simplified Arabic" w:hAnsi="Simplified Arabic" w:cs="Simplified Arabic"/>
          <w:sz w:val="28"/>
          <w:szCs w:val="28"/>
          <w:rtl/>
          <w:lang w:bidi="ar-EG"/>
        </w:rPr>
        <w:t>(</w:t>
      </w:r>
      <w:r w:rsidRPr="00EA338D">
        <w:rPr>
          <w:rFonts w:ascii="Simplified Arabic" w:hAnsi="Simplified Arabic" w:cs="Simplified Arabic" w:hint="cs"/>
          <w:sz w:val="28"/>
          <w:szCs w:val="28"/>
          <w:rtl/>
          <w:lang w:bidi="ar-EG"/>
        </w:rPr>
        <w:t xml:space="preserve">28) على السمات والملامح الأساسية للاتحاد </w:t>
      </w:r>
      <w:r w:rsidR="009F38B1" w:rsidRPr="00EA338D">
        <w:rPr>
          <w:rFonts w:ascii="Simplified Arabic" w:hAnsi="Simplified Arabic" w:cs="Simplified Arabic" w:hint="cs"/>
          <w:sz w:val="28"/>
          <w:szCs w:val="28"/>
          <w:rtl/>
          <w:lang w:bidi="ar-EG"/>
        </w:rPr>
        <w:t>النقدي</w:t>
      </w:r>
      <w:r w:rsidRPr="00EA338D">
        <w:rPr>
          <w:rFonts w:ascii="Simplified Arabic" w:hAnsi="Simplified Arabic" w:cs="Simplified Arabic" w:hint="cs"/>
          <w:sz w:val="28"/>
          <w:szCs w:val="28"/>
          <w:rtl/>
          <w:lang w:bidi="ar-EG"/>
        </w:rPr>
        <w:t xml:space="preserve">، مثل إنشاء المجلس </w:t>
      </w:r>
      <w:r w:rsidR="009F38B1" w:rsidRPr="00EA338D">
        <w:rPr>
          <w:rFonts w:ascii="Simplified Arabic" w:hAnsi="Simplified Arabic" w:cs="Simplified Arabic" w:hint="cs"/>
          <w:sz w:val="28"/>
          <w:szCs w:val="28"/>
          <w:rtl/>
          <w:lang w:bidi="ar-EG"/>
        </w:rPr>
        <w:t>النقدي</w:t>
      </w:r>
      <w:r w:rsidRPr="00EA338D">
        <w:rPr>
          <w:rFonts w:ascii="Simplified Arabic" w:hAnsi="Simplified Arabic" w:cs="Simplified Arabic" w:hint="cs"/>
          <w:sz w:val="28"/>
          <w:szCs w:val="28"/>
          <w:rtl/>
          <w:lang w:bidi="ar-EG"/>
        </w:rPr>
        <w:t>، شخصيته القانونية، أهدافه، أجهزته، إجراء إ</w:t>
      </w:r>
      <w:r w:rsidR="00577D52">
        <w:rPr>
          <w:rFonts w:ascii="Simplified Arabic" w:hAnsi="Simplified Arabic" w:cs="Simplified Arabic" w:hint="cs"/>
          <w:sz w:val="28"/>
          <w:szCs w:val="28"/>
          <w:rtl/>
          <w:lang w:bidi="ar-EG"/>
        </w:rPr>
        <w:t>صدار العملة، أوراق النقد والمكون</w:t>
      </w:r>
      <w:r w:rsidRPr="00EA338D">
        <w:rPr>
          <w:rFonts w:ascii="Simplified Arabic" w:hAnsi="Simplified Arabic" w:cs="Simplified Arabic" w:hint="cs"/>
          <w:sz w:val="28"/>
          <w:szCs w:val="28"/>
          <w:rtl/>
          <w:lang w:bidi="ar-EG"/>
        </w:rPr>
        <w:t xml:space="preserve">ات المعدنية، إنشاء البنك </w:t>
      </w:r>
      <w:r w:rsidR="009F38B1" w:rsidRPr="00EA338D">
        <w:rPr>
          <w:rFonts w:ascii="Simplified Arabic" w:hAnsi="Simplified Arabic" w:cs="Simplified Arabic" w:hint="cs"/>
          <w:sz w:val="28"/>
          <w:szCs w:val="28"/>
          <w:rtl/>
          <w:lang w:bidi="ar-EG"/>
        </w:rPr>
        <w:t>المركزي</w:t>
      </w:r>
      <w:r w:rsidRPr="00EA338D">
        <w:rPr>
          <w:rFonts w:ascii="Simplified Arabic" w:hAnsi="Simplified Arabic" w:cs="Simplified Arabic" w:hint="cs"/>
          <w:sz w:val="28"/>
          <w:szCs w:val="28"/>
          <w:rtl/>
          <w:lang w:bidi="ar-EG"/>
        </w:rPr>
        <w:t xml:space="preserve"> لدول المجلس وأجهزته وعلاقاته الدولية، وتنسيق السياسات الاقتصادية وسياسات المالية العامة، الإجراءات الجزائية، الامتيازات والحصانات، تسوية المنازعات، ومعايير تقارب الأداء </w:t>
      </w:r>
      <w:r w:rsidR="009F38B1" w:rsidRPr="00EA338D">
        <w:rPr>
          <w:rFonts w:ascii="Simplified Arabic" w:hAnsi="Simplified Arabic" w:cs="Simplified Arabic" w:hint="cs"/>
          <w:sz w:val="28"/>
          <w:szCs w:val="28"/>
          <w:rtl/>
          <w:lang w:bidi="ar-EG"/>
        </w:rPr>
        <w:t>الاقتصادي</w:t>
      </w:r>
      <w:r w:rsidRPr="00EA338D">
        <w:rPr>
          <w:rFonts w:ascii="Simplified Arabic" w:hAnsi="Simplified Arabic" w:cs="Simplified Arabic" w:hint="cs"/>
          <w:sz w:val="28"/>
          <w:szCs w:val="28"/>
          <w:rtl/>
          <w:lang w:bidi="ar-EG"/>
        </w:rPr>
        <w:t>.</w:t>
      </w:r>
    </w:p>
    <w:p w14:paraId="18E388C3" w14:textId="6CB6CD98" w:rsidR="00EA338D" w:rsidRPr="00EA338D" w:rsidRDefault="00EA338D" w:rsidP="00A57EAB">
      <w:pPr>
        <w:numPr>
          <w:ilvl w:val="0"/>
          <w:numId w:val="8"/>
        </w:numPr>
        <w:tabs>
          <w:tab w:val="clear" w:pos="720"/>
          <w:tab w:val="left" w:pos="26"/>
          <w:tab w:val="left" w:pos="206"/>
          <w:tab w:val="num" w:pos="386"/>
          <w:tab w:val="left" w:pos="566"/>
        </w:tabs>
        <w:spacing w:after="0" w:line="240" w:lineRule="auto"/>
        <w:ind w:hanging="874"/>
        <w:jc w:val="lowKashida"/>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ab/>
        <w:t xml:space="preserve">     وقد لا تكون الدراسة معنية بالدخول في تفصيلات وبنود اتفاقية الاتحاد </w:t>
      </w:r>
      <w:r w:rsidR="009F38B1" w:rsidRPr="00EA338D">
        <w:rPr>
          <w:rFonts w:ascii="Simplified Arabic" w:hAnsi="Simplified Arabic" w:cs="Simplified Arabic" w:hint="cs"/>
          <w:sz w:val="28"/>
          <w:szCs w:val="28"/>
          <w:rtl/>
          <w:lang w:bidi="ar-EG"/>
        </w:rPr>
        <w:t>النقدي</w:t>
      </w:r>
      <w:r w:rsidRPr="00EA338D">
        <w:rPr>
          <w:rFonts w:ascii="Simplified Arabic" w:hAnsi="Simplified Arabic" w:cs="Simplified Arabic" w:hint="cs"/>
          <w:sz w:val="28"/>
          <w:szCs w:val="28"/>
          <w:rtl/>
          <w:lang w:bidi="ar-EG"/>
        </w:rPr>
        <w:t xml:space="preserve"> وذلك لان التركيز الرئيسي ينصب على إجراءات تعزيز التجارة البينية العربية وخاصة بين دول مجلس التعاون الخليجي باعتبارها مجموعة صغيرة داخل المجموعة العربية الكبرى تتشابه في هياكل تكاليفها وظروفها الاقتصادية بالإضافة إلى أن الدعم</w:t>
      </w:r>
      <w:r w:rsidR="00102751">
        <w:rPr>
          <w:rStyle w:val="FootnoteReference"/>
          <w:rFonts w:ascii="Simplified Arabic" w:hAnsi="Simplified Arabic" w:cs="Simplified Arabic"/>
          <w:sz w:val="28"/>
          <w:szCs w:val="28"/>
          <w:rtl/>
          <w:lang w:bidi="ar-EG"/>
        </w:rPr>
        <w:footnoteReference w:id="35"/>
      </w:r>
      <w:r w:rsidRPr="00EA338D">
        <w:rPr>
          <w:rFonts w:ascii="Simplified Arabic" w:hAnsi="Simplified Arabic" w:cs="Simplified Arabic" w:hint="cs"/>
          <w:sz w:val="28"/>
          <w:szCs w:val="28"/>
          <w:rtl/>
          <w:lang w:bidi="ar-EG"/>
        </w:rPr>
        <w:t xml:space="preserve"> الذى كانت تقدمه بعض الدول العربية خاصة دول الخليج كان قائما وقت الاتفاق بشأن البرنامج التنفيذي لمنطقة التجارة الحرة العربية ولم يتم وضع آلية للتغلب على الاختلال في هيكل التكاليف الناجم عن هذا الدعم، حيث إن الأمر عنى ببساطة أن الصناعات في دول الخليج كانت تحصل على دعم غير مباشر وغير معتمد من حكوماتها ومتمثلة في تكاليف إنشاء المصانع وتكاليف تشغيلها والجمارك والضرائب وأسعار الفائدة على القروض وتكاليف النقل والشحن، مما أدى إلى ظهور الحاجة لدى بعض الدول العربية لحماية منتجاتها الوطنية من المنافسة الضارة مع بعض الدول العربية وهو الوضع الذى سيفسر حتما تطورات التجارة البينية داخل منطقة التجارة الحرة العربية الكبرى خلال السنوات والفترات المختلفة أو حتى التجارة البينية داخل المجموعات الصغيرة شبه الإقليمية ( الدول الخليجية-الدول المغربية-دول إعلان أغادير).</w:t>
      </w:r>
    </w:p>
    <w:p w14:paraId="6C026925" w14:textId="116515F0" w:rsidR="00EA338D" w:rsidRPr="005C3CA5" w:rsidRDefault="000A0CC5" w:rsidP="000A0CC5">
      <w:pPr>
        <w:pStyle w:val="Heading3"/>
        <w:bidi/>
        <w:rPr>
          <w:rFonts w:ascii="Simplified Arabic" w:hAnsi="Simplified Arabic" w:cs="Simplified Arabic"/>
          <w:sz w:val="32"/>
          <w:szCs w:val="32"/>
          <w:rtl/>
          <w:lang w:bidi="ar-EG"/>
        </w:rPr>
      </w:pPr>
      <w:r w:rsidRPr="005C3CA5">
        <w:rPr>
          <w:rFonts w:ascii="Simplified Arabic" w:hAnsi="Simplified Arabic" w:cs="Simplified Arabic" w:hint="cs"/>
          <w:sz w:val="32"/>
          <w:szCs w:val="32"/>
          <w:rtl/>
          <w:lang w:bidi="ar-EG"/>
        </w:rPr>
        <w:lastRenderedPageBreak/>
        <w:t>1-3-</w:t>
      </w:r>
      <w:r w:rsidR="00B33F4B" w:rsidRPr="005C3CA5">
        <w:rPr>
          <w:rFonts w:ascii="Simplified Arabic" w:hAnsi="Simplified Arabic" w:cs="Simplified Arabic" w:hint="cs"/>
          <w:sz w:val="32"/>
          <w:szCs w:val="32"/>
          <w:rtl/>
          <w:lang w:bidi="ar-EG"/>
        </w:rPr>
        <w:t>4 اتفاقية</w:t>
      </w:r>
      <w:r w:rsidR="00EA338D" w:rsidRPr="005C3CA5">
        <w:rPr>
          <w:rFonts w:ascii="Simplified Arabic" w:hAnsi="Simplified Arabic" w:cs="Simplified Arabic" w:hint="cs"/>
          <w:sz w:val="32"/>
          <w:szCs w:val="32"/>
          <w:rtl/>
          <w:lang w:bidi="ar-EG"/>
        </w:rPr>
        <w:t xml:space="preserve"> إقامة منطقة التبادل الحر</w:t>
      </w:r>
      <w:r w:rsidR="00FD6860" w:rsidRPr="005C3CA5">
        <w:rPr>
          <w:rFonts w:ascii="Simplified Arabic" w:hAnsi="Simplified Arabic" w:cs="Simplified Arabic" w:hint="cs"/>
          <w:sz w:val="32"/>
          <w:szCs w:val="32"/>
          <w:rtl/>
          <w:lang w:bidi="ar-EG"/>
        </w:rPr>
        <w:t xml:space="preserve"> </w:t>
      </w:r>
      <w:r w:rsidR="00EA338D" w:rsidRPr="005C3CA5">
        <w:rPr>
          <w:rFonts w:ascii="Simplified Arabic" w:hAnsi="Simplified Arabic" w:cs="Simplified Arabic" w:hint="cs"/>
          <w:sz w:val="32"/>
          <w:szCs w:val="32"/>
          <w:rtl/>
          <w:lang w:bidi="ar-EG"/>
        </w:rPr>
        <w:t>بين الدول العربية المتوسط</w:t>
      </w:r>
      <w:r w:rsidR="00C94256">
        <w:rPr>
          <w:rFonts w:ascii="Simplified Arabic" w:hAnsi="Simplified Arabic" w:cs="Simplified Arabic" w:hint="cs"/>
          <w:sz w:val="32"/>
          <w:szCs w:val="32"/>
          <w:rtl/>
          <w:lang w:bidi="ar-EG"/>
        </w:rPr>
        <w:t>ي</w:t>
      </w:r>
      <w:r w:rsidR="00EA338D" w:rsidRPr="005C3CA5">
        <w:rPr>
          <w:rFonts w:ascii="Simplified Arabic" w:hAnsi="Simplified Arabic" w:cs="Simplified Arabic" w:hint="cs"/>
          <w:sz w:val="32"/>
          <w:szCs w:val="32"/>
          <w:rtl/>
          <w:lang w:bidi="ar-EG"/>
        </w:rPr>
        <w:t xml:space="preserve">ة </w:t>
      </w:r>
    </w:p>
    <w:p w14:paraId="33889525" w14:textId="071F1336" w:rsidR="00EA338D" w:rsidRPr="00EA338D" w:rsidRDefault="00EA338D" w:rsidP="00A57EAB">
      <w:pPr>
        <w:numPr>
          <w:ilvl w:val="0"/>
          <w:numId w:val="8"/>
        </w:numPr>
        <w:tabs>
          <w:tab w:val="clear" w:pos="720"/>
          <w:tab w:val="left" w:pos="26"/>
          <w:tab w:val="left" w:pos="206"/>
          <w:tab w:val="num" w:pos="386"/>
          <w:tab w:val="left" w:pos="566"/>
        </w:tabs>
        <w:spacing w:after="0" w:line="240" w:lineRule="auto"/>
        <w:ind w:hanging="874"/>
        <w:jc w:val="lowKashida"/>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 xml:space="preserve">إعلان أغادير 8/5/2001 </w:t>
      </w:r>
      <w:r w:rsidR="00C94256" w:rsidRPr="00EA338D">
        <w:rPr>
          <w:rFonts w:ascii="Simplified Arabic" w:hAnsi="Simplified Arabic" w:cs="Simplified Arabic" w:hint="cs"/>
          <w:sz w:val="28"/>
          <w:szCs w:val="28"/>
          <w:rtl/>
          <w:lang w:bidi="ar-EG"/>
        </w:rPr>
        <w:t xml:space="preserve">  (</w:t>
      </w:r>
      <w:r w:rsidRPr="009F3293">
        <w:rPr>
          <w:rFonts w:ascii="Simplified Arabic" w:hAnsi="Simplified Arabic" w:cs="Simplified Arabic" w:hint="cs"/>
          <w:sz w:val="28"/>
          <w:szCs w:val="28"/>
          <w:rtl/>
          <w:lang w:bidi="ar-EG"/>
        </w:rPr>
        <w:t>وتضم المغرب، الأردن وتونس ومصر)</w:t>
      </w:r>
      <w:r w:rsidR="009F3293">
        <w:rPr>
          <w:rStyle w:val="FootnoteReference"/>
          <w:rFonts w:ascii="Simplified Arabic" w:hAnsi="Simplified Arabic" w:cs="Simplified Arabic"/>
          <w:sz w:val="28"/>
          <w:szCs w:val="28"/>
          <w:rtl/>
          <w:lang w:bidi="ar-EG"/>
        </w:rPr>
        <w:footnoteReference w:id="36"/>
      </w:r>
    </w:p>
    <w:p w14:paraId="19CE8B14" w14:textId="63F952F3" w:rsidR="00EA338D" w:rsidRPr="00EA338D" w:rsidRDefault="00EA338D" w:rsidP="00A57EAB">
      <w:pPr>
        <w:numPr>
          <w:ilvl w:val="0"/>
          <w:numId w:val="8"/>
        </w:numPr>
        <w:tabs>
          <w:tab w:val="clear" w:pos="720"/>
          <w:tab w:val="left" w:pos="26"/>
          <w:tab w:val="left" w:pos="206"/>
          <w:tab w:val="num" w:pos="386"/>
          <w:tab w:val="left" w:pos="566"/>
        </w:tabs>
        <w:spacing w:after="0" w:line="240" w:lineRule="auto"/>
        <w:ind w:hanging="874"/>
        <w:jc w:val="lowKashida"/>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ويمثل هذا الإعلان محاولة لتحقيق إعلان برشلونة " بشأن إقامة المنطقة الارور متوسطي</w:t>
      </w:r>
      <w:r w:rsidRPr="00EA338D">
        <w:rPr>
          <w:rFonts w:ascii="Simplified Arabic" w:hAnsi="Simplified Arabic" w:cs="Simplified Arabic" w:hint="eastAsia"/>
          <w:sz w:val="28"/>
          <w:szCs w:val="28"/>
          <w:rtl/>
          <w:lang w:bidi="ar-EG"/>
        </w:rPr>
        <w:t>ة</w:t>
      </w:r>
      <w:r w:rsidR="00920A24">
        <w:rPr>
          <w:rFonts w:ascii="Simplified Arabic" w:hAnsi="Simplified Arabic" w:cs="Simplified Arabic" w:hint="cs"/>
          <w:sz w:val="28"/>
          <w:szCs w:val="28"/>
          <w:rtl/>
          <w:lang w:bidi="ar-EG"/>
        </w:rPr>
        <w:t xml:space="preserve"> للتبادل الحر </w:t>
      </w:r>
      <w:r w:rsidRPr="00EA338D">
        <w:rPr>
          <w:rFonts w:ascii="Simplified Arabic" w:hAnsi="Simplified Arabic" w:cs="Simplified Arabic" w:hint="cs"/>
          <w:sz w:val="28"/>
          <w:szCs w:val="28"/>
          <w:rtl/>
          <w:lang w:bidi="ar-EG"/>
        </w:rPr>
        <w:t>وانسجاما مع مبادئ ومقتضيات منظمة التجارة العالمية.</w:t>
      </w:r>
    </w:p>
    <w:p w14:paraId="23BA418E" w14:textId="77777777" w:rsidR="00EA338D" w:rsidRPr="00EA338D" w:rsidRDefault="00EA338D" w:rsidP="00A57EAB">
      <w:pPr>
        <w:numPr>
          <w:ilvl w:val="0"/>
          <w:numId w:val="8"/>
        </w:numPr>
        <w:tabs>
          <w:tab w:val="clear" w:pos="720"/>
          <w:tab w:val="left" w:pos="26"/>
          <w:tab w:val="left" w:pos="206"/>
          <w:tab w:val="num" w:pos="386"/>
          <w:tab w:val="left" w:pos="566"/>
        </w:tabs>
        <w:spacing w:after="0" w:line="240" w:lineRule="auto"/>
        <w:ind w:hanging="874"/>
        <w:jc w:val="lowKashida"/>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وتتحدد أهداف الاتفاقية في الآت</w:t>
      </w:r>
      <w:r w:rsidRPr="00EA338D">
        <w:rPr>
          <w:rFonts w:ascii="Simplified Arabic" w:hAnsi="Simplified Arabic" w:cs="Simplified Arabic" w:hint="eastAsia"/>
          <w:sz w:val="28"/>
          <w:szCs w:val="28"/>
          <w:rtl/>
          <w:lang w:bidi="ar-EG"/>
        </w:rPr>
        <w:t>ي</w:t>
      </w:r>
      <w:r w:rsidRPr="00EA338D">
        <w:rPr>
          <w:rFonts w:ascii="Simplified Arabic" w:hAnsi="Simplified Arabic" w:cs="Simplified Arabic" w:hint="cs"/>
          <w:sz w:val="28"/>
          <w:szCs w:val="28"/>
          <w:rtl/>
          <w:lang w:bidi="ar-EG"/>
        </w:rPr>
        <w:t>:</w:t>
      </w:r>
    </w:p>
    <w:p w14:paraId="3B719C68" w14:textId="0A04E6E1" w:rsidR="00EA338D" w:rsidRPr="00EA338D" w:rsidRDefault="00EA338D" w:rsidP="00A57EAB">
      <w:pPr>
        <w:numPr>
          <w:ilvl w:val="1"/>
          <w:numId w:val="8"/>
        </w:numPr>
        <w:tabs>
          <w:tab w:val="left" w:pos="26"/>
          <w:tab w:val="left" w:pos="206"/>
          <w:tab w:val="left" w:pos="566"/>
        </w:tabs>
        <w:spacing w:after="0" w:line="240" w:lineRule="auto"/>
        <w:jc w:val="lowKashida"/>
        <w:rPr>
          <w:rFonts w:ascii="Simplified Arabic" w:hAnsi="Simplified Arabic" w:cs="Simplified Arabic"/>
          <w:sz w:val="28"/>
          <w:szCs w:val="28"/>
          <w:lang w:bidi="ar-EG"/>
        </w:rPr>
      </w:pPr>
      <w:r w:rsidRPr="00EA338D">
        <w:rPr>
          <w:rFonts w:ascii="Simplified Arabic" w:hAnsi="Simplified Arabic" w:cs="Simplified Arabic" w:hint="cs"/>
          <w:sz w:val="28"/>
          <w:szCs w:val="28"/>
          <w:rtl/>
          <w:lang w:bidi="ar-EG"/>
        </w:rPr>
        <w:t xml:space="preserve">تطوير النشاط </w:t>
      </w:r>
      <w:r w:rsidR="009F38B1" w:rsidRPr="00EA338D">
        <w:rPr>
          <w:rFonts w:ascii="Simplified Arabic" w:hAnsi="Simplified Arabic" w:cs="Simplified Arabic" w:hint="cs"/>
          <w:sz w:val="28"/>
          <w:szCs w:val="28"/>
          <w:rtl/>
          <w:lang w:bidi="ar-EG"/>
        </w:rPr>
        <w:t>الاقتصادي</w:t>
      </w:r>
      <w:r w:rsidRPr="00EA338D">
        <w:rPr>
          <w:rFonts w:ascii="Simplified Arabic" w:hAnsi="Simplified Arabic" w:cs="Simplified Arabic" w:hint="cs"/>
          <w:sz w:val="28"/>
          <w:szCs w:val="28"/>
          <w:rtl/>
          <w:lang w:bidi="ar-EG"/>
        </w:rPr>
        <w:t>، دعم التشغيل وزيادة الإنتاجية وتحسين المستوى المعيشي.</w:t>
      </w:r>
    </w:p>
    <w:p w14:paraId="108A27FD" w14:textId="1CBA31DF" w:rsidR="00EA338D" w:rsidRPr="00EA338D" w:rsidRDefault="00EA338D" w:rsidP="00A57EAB">
      <w:pPr>
        <w:numPr>
          <w:ilvl w:val="1"/>
          <w:numId w:val="8"/>
        </w:numPr>
        <w:tabs>
          <w:tab w:val="left" w:pos="26"/>
          <w:tab w:val="left" w:pos="206"/>
          <w:tab w:val="left" w:pos="566"/>
        </w:tabs>
        <w:spacing w:after="0" w:line="240" w:lineRule="auto"/>
        <w:jc w:val="lowKashida"/>
        <w:rPr>
          <w:rFonts w:ascii="Simplified Arabic" w:hAnsi="Simplified Arabic" w:cs="Simplified Arabic"/>
          <w:sz w:val="28"/>
          <w:szCs w:val="28"/>
          <w:lang w:bidi="ar-EG"/>
        </w:rPr>
      </w:pPr>
      <w:r w:rsidRPr="00EA338D">
        <w:rPr>
          <w:rFonts w:ascii="Simplified Arabic" w:hAnsi="Simplified Arabic" w:cs="Simplified Arabic" w:hint="cs"/>
          <w:sz w:val="28"/>
          <w:szCs w:val="28"/>
          <w:rtl/>
          <w:lang w:bidi="ar-EG"/>
        </w:rPr>
        <w:t xml:space="preserve">تنسيق السياسات الاقتصادية الكلية والقطاعية فيما يخص التجارة الخارجية والفلاحة (الزراعة) والصناعة والنظام </w:t>
      </w:r>
      <w:r w:rsidR="009F38B1" w:rsidRPr="00EA338D">
        <w:rPr>
          <w:rFonts w:ascii="Simplified Arabic" w:hAnsi="Simplified Arabic" w:cs="Simplified Arabic" w:hint="cs"/>
          <w:sz w:val="28"/>
          <w:szCs w:val="28"/>
          <w:rtl/>
          <w:lang w:bidi="ar-EG"/>
        </w:rPr>
        <w:t>الضريبي</w:t>
      </w:r>
      <w:r w:rsidRPr="00EA338D">
        <w:rPr>
          <w:rFonts w:ascii="Simplified Arabic" w:hAnsi="Simplified Arabic" w:cs="Simplified Arabic" w:hint="cs"/>
          <w:sz w:val="28"/>
          <w:szCs w:val="28"/>
          <w:rtl/>
          <w:lang w:bidi="ar-EG"/>
        </w:rPr>
        <w:t xml:space="preserve"> والمجال المالي والخدمات والجمارك.</w:t>
      </w:r>
    </w:p>
    <w:p w14:paraId="1F2CBF19" w14:textId="77777777" w:rsidR="00EA338D" w:rsidRPr="00EA338D" w:rsidRDefault="00EA338D" w:rsidP="00A57EAB">
      <w:pPr>
        <w:numPr>
          <w:ilvl w:val="1"/>
          <w:numId w:val="8"/>
        </w:numPr>
        <w:tabs>
          <w:tab w:val="left" w:pos="26"/>
          <w:tab w:val="left" w:pos="206"/>
          <w:tab w:val="left" w:pos="566"/>
        </w:tabs>
        <w:spacing w:after="0" w:line="240" w:lineRule="auto"/>
        <w:jc w:val="lowKashida"/>
        <w:rPr>
          <w:rFonts w:ascii="Simplified Arabic" w:hAnsi="Simplified Arabic" w:cs="Simplified Arabic"/>
          <w:sz w:val="28"/>
          <w:szCs w:val="28"/>
          <w:lang w:bidi="ar-EG"/>
        </w:rPr>
      </w:pPr>
      <w:r w:rsidRPr="00EA338D">
        <w:rPr>
          <w:rFonts w:ascii="Simplified Arabic" w:hAnsi="Simplified Arabic" w:cs="Simplified Arabic" w:hint="cs"/>
          <w:sz w:val="28"/>
          <w:szCs w:val="28"/>
          <w:rtl/>
          <w:lang w:bidi="ar-EG"/>
        </w:rPr>
        <w:t>التقريب بين تشريعات الدول الأطراف في المجالات الاقتصادية.</w:t>
      </w:r>
    </w:p>
    <w:p w14:paraId="12ABDFAD" w14:textId="71EE5C1A" w:rsidR="00EA338D" w:rsidRPr="00EA338D" w:rsidRDefault="00EA338D" w:rsidP="00A57EAB">
      <w:pPr>
        <w:numPr>
          <w:ilvl w:val="0"/>
          <w:numId w:val="8"/>
        </w:numPr>
        <w:tabs>
          <w:tab w:val="clear" w:pos="720"/>
          <w:tab w:val="left" w:pos="26"/>
          <w:tab w:val="left" w:pos="206"/>
          <w:tab w:val="num" w:pos="386"/>
          <w:tab w:val="left" w:pos="566"/>
        </w:tabs>
        <w:spacing w:after="0" w:line="240" w:lineRule="auto"/>
        <w:ind w:hanging="874"/>
        <w:jc w:val="lowKashida"/>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 xml:space="preserve">    وتقع الاتفاقية في أربع وثلاثين مادة شاملة المصادقة والدخول حيز النفاذ، ويتفق مضمون اتفاقية إعلان أغادير مع اتفاقيات الشراكة الاورو عربية في عدد من العناصر المشتركة</w:t>
      </w:r>
      <w:r w:rsidR="005F13FD">
        <w:rPr>
          <w:rStyle w:val="FootnoteReference"/>
          <w:rFonts w:ascii="Simplified Arabic" w:hAnsi="Simplified Arabic" w:cs="Simplified Arabic"/>
          <w:sz w:val="28"/>
          <w:szCs w:val="28"/>
          <w:rtl/>
          <w:lang w:bidi="ar-EG"/>
        </w:rPr>
        <w:footnoteReference w:id="37"/>
      </w:r>
      <w:r w:rsidR="005F13FD">
        <w:rPr>
          <w:rFonts w:ascii="Simplified Arabic" w:hAnsi="Simplified Arabic" w:cs="Simplified Arabic" w:hint="cs"/>
          <w:sz w:val="28"/>
          <w:szCs w:val="28"/>
          <w:rtl/>
          <w:lang w:bidi="ar-EG"/>
        </w:rPr>
        <w:t xml:space="preserve">  </w:t>
      </w:r>
      <w:r w:rsidR="005F13FD">
        <w:rPr>
          <w:rStyle w:val="FootnoteReference"/>
          <w:rFonts w:ascii="Simplified Arabic" w:hAnsi="Simplified Arabic" w:cs="Simplified Arabic"/>
          <w:sz w:val="28"/>
          <w:szCs w:val="28"/>
          <w:rtl/>
          <w:lang w:bidi="ar-EG"/>
        </w:rPr>
        <w:footnoteReference w:id="38"/>
      </w:r>
      <w:r w:rsidR="005F13FD">
        <w:rPr>
          <w:rFonts w:hint="cs"/>
          <w:rtl/>
        </w:rPr>
        <w:t>:</w:t>
      </w:r>
    </w:p>
    <w:p w14:paraId="66B0AF29" w14:textId="77777777" w:rsidR="00EA338D" w:rsidRPr="00EA338D" w:rsidRDefault="00EA338D" w:rsidP="00A57EAB">
      <w:pPr>
        <w:numPr>
          <w:ilvl w:val="1"/>
          <w:numId w:val="8"/>
        </w:numPr>
        <w:tabs>
          <w:tab w:val="left" w:pos="26"/>
          <w:tab w:val="left" w:pos="206"/>
          <w:tab w:val="left" w:pos="566"/>
        </w:tabs>
        <w:spacing w:after="0" w:line="240" w:lineRule="auto"/>
        <w:jc w:val="lowKashida"/>
        <w:rPr>
          <w:rFonts w:ascii="Simplified Arabic" w:hAnsi="Simplified Arabic" w:cs="Simplified Arabic"/>
          <w:sz w:val="28"/>
          <w:szCs w:val="28"/>
          <w:lang w:bidi="ar-EG"/>
        </w:rPr>
      </w:pPr>
      <w:r w:rsidRPr="00EA338D">
        <w:rPr>
          <w:rFonts w:ascii="Simplified Arabic" w:hAnsi="Simplified Arabic" w:cs="Simplified Arabic" w:hint="cs"/>
          <w:sz w:val="28"/>
          <w:szCs w:val="28"/>
          <w:rtl/>
          <w:lang w:bidi="ar-EG"/>
        </w:rPr>
        <w:t xml:space="preserve">إقامة منطقة تجارة حرة بين الاتحاد الأوروبي والدول العربية خلال فترة زمنية محددة تختفي بعدها الرسوم الجمركية والعوائق الأخرى. وتختلف الفترة الزمنية المتفق عليها لاستكمال المنطقة باختلاف قوائم السلع ونسب التخفيضات الجمركية بين الدول الموقعة على الإعلان. </w:t>
      </w:r>
    </w:p>
    <w:p w14:paraId="233CA465" w14:textId="77777777" w:rsidR="00EA338D" w:rsidRPr="00EA338D" w:rsidRDefault="00EA338D" w:rsidP="00A57EAB">
      <w:pPr>
        <w:numPr>
          <w:ilvl w:val="1"/>
          <w:numId w:val="8"/>
        </w:numPr>
        <w:tabs>
          <w:tab w:val="left" w:pos="26"/>
          <w:tab w:val="left" w:pos="206"/>
          <w:tab w:val="left" w:pos="566"/>
        </w:tabs>
        <w:spacing w:after="0" w:line="240" w:lineRule="auto"/>
        <w:jc w:val="lowKashida"/>
        <w:rPr>
          <w:rFonts w:ascii="Simplified Arabic" w:hAnsi="Simplified Arabic" w:cs="Simplified Arabic"/>
          <w:sz w:val="28"/>
          <w:szCs w:val="28"/>
          <w:lang w:bidi="ar-EG"/>
        </w:rPr>
      </w:pPr>
      <w:r w:rsidRPr="00EA338D">
        <w:rPr>
          <w:rFonts w:ascii="Simplified Arabic" w:hAnsi="Simplified Arabic" w:cs="Simplified Arabic" w:hint="cs"/>
          <w:sz w:val="28"/>
          <w:szCs w:val="28"/>
          <w:rtl/>
          <w:lang w:bidi="ar-EG"/>
        </w:rPr>
        <w:t xml:space="preserve">إن اتفاقيات الشراكة الاورو متوسطية العربية تتضمن تقديم مساعدات مالية ومعونة فنية لازمه لتحديث الصناعة وإعادة هيكلتها لرفع القدرات التنافسية. </w:t>
      </w:r>
    </w:p>
    <w:p w14:paraId="687B6AC4" w14:textId="1F53EF0A" w:rsidR="00EA338D" w:rsidRDefault="00EA338D" w:rsidP="00A57EAB">
      <w:pPr>
        <w:numPr>
          <w:ilvl w:val="1"/>
          <w:numId w:val="8"/>
        </w:numPr>
        <w:tabs>
          <w:tab w:val="left" w:pos="26"/>
          <w:tab w:val="left" w:pos="206"/>
          <w:tab w:val="left" w:pos="566"/>
        </w:tabs>
        <w:spacing w:after="0" w:line="240" w:lineRule="auto"/>
        <w:jc w:val="lowKashida"/>
        <w:rPr>
          <w:rFonts w:ascii="Simplified Arabic" w:hAnsi="Simplified Arabic" w:cs="Simplified Arabic"/>
          <w:sz w:val="28"/>
          <w:szCs w:val="28"/>
          <w:lang w:bidi="ar-EG"/>
        </w:rPr>
      </w:pPr>
      <w:r w:rsidRPr="00EA338D">
        <w:rPr>
          <w:rFonts w:ascii="Simplified Arabic" w:hAnsi="Simplified Arabic" w:cs="Simplified Arabic" w:hint="cs"/>
          <w:sz w:val="28"/>
          <w:szCs w:val="28"/>
          <w:rtl/>
          <w:lang w:bidi="ar-EG"/>
        </w:rPr>
        <w:t xml:space="preserve">التعاون </w:t>
      </w:r>
      <w:r w:rsidR="009F38B1" w:rsidRPr="00EA338D">
        <w:rPr>
          <w:rFonts w:ascii="Simplified Arabic" w:hAnsi="Simplified Arabic" w:cs="Simplified Arabic" w:hint="cs"/>
          <w:sz w:val="28"/>
          <w:szCs w:val="28"/>
          <w:rtl/>
          <w:lang w:bidi="ar-EG"/>
        </w:rPr>
        <w:t>في</w:t>
      </w:r>
      <w:r w:rsidRPr="00EA338D">
        <w:rPr>
          <w:rFonts w:ascii="Simplified Arabic" w:hAnsi="Simplified Arabic" w:cs="Simplified Arabic" w:hint="cs"/>
          <w:sz w:val="28"/>
          <w:szCs w:val="28"/>
          <w:rtl/>
          <w:lang w:bidi="ar-EG"/>
        </w:rPr>
        <w:t xml:space="preserve"> كافة الميادين التعليمية، الصحية، والتكنولوجية.</w:t>
      </w:r>
    </w:p>
    <w:p w14:paraId="72060462" w14:textId="6BE314D1" w:rsidR="00071C5C" w:rsidRDefault="00071C5C" w:rsidP="00071C5C">
      <w:pPr>
        <w:tabs>
          <w:tab w:val="left" w:pos="26"/>
          <w:tab w:val="left" w:pos="206"/>
          <w:tab w:val="left" w:pos="566"/>
        </w:tabs>
        <w:spacing w:after="0" w:line="240" w:lineRule="auto"/>
        <w:jc w:val="lowKashida"/>
        <w:rPr>
          <w:rFonts w:ascii="Simplified Arabic" w:hAnsi="Simplified Arabic" w:cs="Simplified Arabic"/>
          <w:sz w:val="28"/>
          <w:szCs w:val="28"/>
          <w:rtl/>
          <w:lang w:bidi="ar-EG"/>
        </w:rPr>
      </w:pPr>
    </w:p>
    <w:p w14:paraId="61BBC442" w14:textId="77777777" w:rsidR="00EA338D" w:rsidRPr="000A0CC5" w:rsidRDefault="00EA338D" w:rsidP="00EA338D">
      <w:pPr>
        <w:tabs>
          <w:tab w:val="left" w:pos="26"/>
          <w:tab w:val="left" w:pos="206"/>
          <w:tab w:val="left" w:pos="566"/>
        </w:tabs>
        <w:jc w:val="lowKashida"/>
        <w:outlineLvl w:val="0"/>
        <w:rPr>
          <w:rFonts w:ascii="Simplified Arabic" w:hAnsi="Simplified Arabic" w:cs="Simplified Arabic"/>
          <w:sz w:val="28"/>
          <w:szCs w:val="28"/>
          <w:u w:val="single"/>
          <w:rtl/>
          <w:lang w:bidi="ar-EG"/>
        </w:rPr>
      </w:pPr>
      <w:r w:rsidRPr="000A0CC5">
        <w:rPr>
          <w:rFonts w:ascii="Simplified Arabic" w:hAnsi="Simplified Arabic" w:cs="Simplified Arabic"/>
          <w:sz w:val="28"/>
          <w:szCs w:val="28"/>
          <w:u w:val="single"/>
          <w:rtl/>
          <w:lang w:bidi="ar-EG"/>
        </w:rPr>
        <w:t>ترتيبات تحرير التجارة في إعلان أغادير</w:t>
      </w:r>
    </w:p>
    <w:p w14:paraId="7B64F6C2" w14:textId="6A750BB5" w:rsidR="00EA338D" w:rsidRPr="00EA338D" w:rsidRDefault="00EA338D" w:rsidP="00A57EAB">
      <w:pPr>
        <w:numPr>
          <w:ilvl w:val="0"/>
          <w:numId w:val="8"/>
        </w:numPr>
        <w:tabs>
          <w:tab w:val="clear" w:pos="720"/>
          <w:tab w:val="left" w:pos="26"/>
          <w:tab w:val="left" w:pos="206"/>
          <w:tab w:val="num" w:pos="386"/>
          <w:tab w:val="left" w:pos="566"/>
        </w:tabs>
        <w:spacing w:after="0" w:line="240" w:lineRule="auto"/>
        <w:ind w:hanging="874"/>
        <w:jc w:val="lowKashida"/>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 xml:space="preserve"> تركز في المادة الثالثة فيما يخص السلع الصناعية على </w:t>
      </w:r>
      <w:r w:rsidR="00C17DEE" w:rsidRPr="00EA338D">
        <w:rPr>
          <w:rFonts w:ascii="Simplified Arabic" w:hAnsi="Simplified Arabic" w:cs="Simplified Arabic" w:hint="cs"/>
          <w:sz w:val="28"/>
          <w:szCs w:val="28"/>
          <w:rtl/>
          <w:lang w:bidi="ar-EG"/>
        </w:rPr>
        <w:t>الآتي:</w:t>
      </w:r>
    </w:p>
    <w:p w14:paraId="6B5B680F" w14:textId="01756669" w:rsidR="00EA338D" w:rsidRPr="00EA338D" w:rsidRDefault="00EA338D" w:rsidP="00B620F9">
      <w:pPr>
        <w:numPr>
          <w:ilvl w:val="0"/>
          <w:numId w:val="16"/>
        </w:numPr>
        <w:tabs>
          <w:tab w:val="clear" w:pos="2340"/>
          <w:tab w:val="left" w:pos="26"/>
          <w:tab w:val="left" w:pos="206"/>
          <w:tab w:val="num" w:pos="566"/>
        </w:tabs>
        <w:spacing w:after="0" w:line="240" w:lineRule="auto"/>
        <w:ind w:left="746"/>
        <w:jc w:val="lowKashida"/>
        <w:rPr>
          <w:rFonts w:ascii="Simplified Arabic" w:hAnsi="Simplified Arabic" w:cs="Simplified Arabic"/>
          <w:sz w:val="28"/>
          <w:szCs w:val="28"/>
          <w:lang w:bidi="ar-EG"/>
        </w:rPr>
      </w:pPr>
      <w:r w:rsidRPr="00EA338D">
        <w:rPr>
          <w:rFonts w:ascii="Simplified Arabic" w:hAnsi="Simplified Arabic" w:cs="Simplified Arabic" w:hint="cs"/>
          <w:sz w:val="28"/>
          <w:szCs w:val="28"/>
          <w:rtl/>
          <w:lang w:bidi="ar-EG"/>
        </w:rPr>
        <w:t>الت</w:t>
      </w:r>
      <w:r w:rsidR="009816F9">
        <w:rPr>
          <w:rFonts w:ascii="Simplified Arabic" w:hAnsi="Simplified Arabic" w:cs="Simplified Arabic" w:hint="cs"/>
          <w:sz w:val="28"/>
          <w:szCs w:val="28"/>
          <w:rtl/>
          <w:lang w:bidi="ar-EG"/>
        </w:rPr>
        <w:t>بادل الفوري عند دخول الاتفاقية حيز</w:t>
      </w:r>
      <w:r w:rsidRPr="00EA338D">
        <w:rPr>
          <w:rFonts w:ascii="Simplified Arabic" w:hAnsi="Simplified Arabic" w:cs="Simplified Arabic" w:hint="cs"/>
          <w:sz w:val="28"/>
          <w:szCs w:val="28"/>
          <w:rtl/>
          <w:lang w:bidi="ar-EG"/>
        </w:rPr>
        <w:t xml:space="preserve"> النفاذ للإعفاء التام للقوائم الخاضعة للتخفيض الفوري والسريع مع الاتحاد الأوروبي (ملحق (3)) في اتفاق الشراكة بين الدول الأربع والاتحاد </w:t>
      </w:r>
      <w:r w:rsidR="009F38B1" w:rsidRPr="00EA338D">
        <w:rPr>
          <w:rFonts w:ascii="Simplified Arabic" w:hAnsi="Simplified Arabic" w:cs="Simplified Arabic" w:hint="cs"/>
          <w:sz w:val="28"/>
          <w:szCs w:val="28"/>
          <w:rtl/>
          <w:lang w:bidi="ar-EG"/>
        </w:rPr>
        <w:t>الأوروبي</w:t>
      </w:r>
      <w:r w:rsidRPr="00EA338D">
        <w:rPr>
          <w:rFonts w:ascii="Simplified Arabic" w:hAnsi="Simplified Arabic" w:cs="Simplified Arabic" w:hint="cs"/>
          <w:sz w:val="28"/>
          <w:szCs w:val="28"/>
          <w:rtl/>
          <w:lang w:bidi="ar-EG"/>
        </w:rPr>
        <w:t xml:space="preserve"> كل على </w:t>
      </w:r>
      <w:r w:rsidRPr="00EA338D">
        <w:rPr>
          <w:rFonts w:ascii="Simplified Arabic" w:hAnsi="Simplified Arabic" w:cs="Simplified Arabic" w:hint="cs"/>
          <w:sz w:val="28"/>
          <w:szCs w:val="28"/>
          <w:rtl/>
          <w:lang w:bidi="ar-EG"/>
        </w:rPr>
        <w:lastRenderedPageBreak/>
        <w:t>حدي والشاملة السلع الخاضعة للتخفيض تدريجيا خلال ثلاث سنوات والسلع المعفاة كليا عند دخول الاتفاق حيز النفاذ.</w:t>
      </w:r>
    </w:p>
    <w:p w14:paraId="2CB403C2" w14:textId="77777777" w:rsidR="00EA338D" w:rsidRPr="00EA338D" w:rsidRDefault="00EA338D" w:rsidP="00A57EAB">
      <w:pPr>
        <w:numPr>
          <w:ilvl w:val="0"/>
          <w:numId w:val="16"/>
        </w:numPr>
        <w:tabs>
          <w:tab w:val="clear" w:pos="2340"/>
          <w:tab w:val="left" w:pos="26"/>
          <w:tab w:val="left" w:pos="206"/>
          <w:tab w:val="num" w:pos="566"/>
        </w:tabs>
        <w:spacing w:after="0" w:line="240" w:lineRule="auto"/>
        <w:ind w:left="746"/>
        <w:jc w:val="lowKashida"/>
        <w:rPr>
          <w:rFonts w:ascii="Simplified Arabic" w:hAnsi="Simplified Arabic" w:cs="Simplified Arabic"/>
          <w:sz w:val="28"/>
          <w:szCs w:val="28"/>
          <w:lang w:bidi="ar-EG"/>
        </w:rPr>
      </w:pPr>
      <w:r w:rsidRPr="00EA338D">
        <w:rPr>
          <w:rFonts w:ascii="Simplified Arabic" w:hAnsi="Simplified Arabic" w:cs="Simplified Arabic" w:hint="cs"/>
          <w:sz w:val="28"/>
          <w:szCs w:val="28"/>
          <w:rtl/>
          <w:lang w:bidi="ar-EG"/>
        </w:rPr>
        <w:t xml:space="preserve"> استمرار العمل بالإعفاءات الفورية المنصوص عليها بالاتفاقية الثنائية.</w:t>
      </w:r>
    </w:p>
    <w:p w14:paraId="1100EA25" w14:textId="77777777" w:rsidR="00EA338D" w:rsidRPr="00EA338D" w:rsidRDefault="00EA338D" w:rsidP="00A57EAB">
      <w:pPr>
        <w:numPr>
          <w:ilvl w:val="0"/>
          <w:numId w:val="16"/>
        </w:numPr>
        <w:tabs>
          <w:tab w:val="clear" w:pos="2340"/>
          <w:tab w:val="left" w:pos="26"/>
          <w:tab w:val="left" w:pos="206"/>
          <w:tab w:val="num" w:pos="566"/>
        </w:tabs>
        <w:spacing w:after="0" w:line="240" w:lineRule="auto"/>
        <w:ind w:left="746"/>
        <w:jc w:val="lowKashida"/>
        <w:rPr>
          <w:rFonts w:ascii="Simplified Arabic" w:hAnsi="Simplified Arabic" w:cs="Simplified Arabic"/>
          <w:sz w:val="28"/>
          <w:szCs w:val="28"/>
          <w:lang w:bidi="ar-EG"/>
        </w:rPr>
      </w:pPr>
      <w:r w:rsidRPr="00EA338D">
        <w:rPr>
          <w:rFonts w:ascii="Simplified Arabic" w:hAnsi="Simplified Arabic" w:cs="Simplified Arabic" w:hint="cs"/>
          <w:sz w:val="28"/>
          <w:szCs w:val="28"/>
          <w:rtl/>
          <w:lang w:bidi="ar-EG"/>
        </w:rPr>
        <w:t>بخصوص السلع الصناعية الأخرى الخاضعة للرسوم الجمركية غير المخفضة تدريجيا يتم اعتماد 1/1/2005 كحد أقصى للفترة الانتقالية على أن يتم تخفيض بنسبة 80% في بداية التنفيذ ثم إعفاء كلى بنسبة 100% في التاريخ المشار إليه.</w:t>
      </w:r>
    </w:p>
    <w:p w14:paraId="6B23378C" w14:textId="19491A20" w:rsidR="00EA338D" w:rsidRPr="00EA338D" w:rsidRDefault="00EA338D" w:rsidP="00A57EAB">
      <w:pPr>
        <w:numPr>
          <w:ilvl w:val="0"/>
          <w:numId w:val="8"/>
        </w:numPr>
        <w:tabs>
          <w:tab w:val="clear" w:pos="720"/>
          <w:tab w:val="left" w:pos="26"/>
          <w:tab w:val="left" w:pos="206"/>
          <w:tab w:val="left" w:pos="566"/>
        </w:tabs>
        <w:spacing w:after="0" w:line="240" w:lineRule="auto"/>
        <w:ind w:left="26" w:hanging="180"/>
        <w:jc w:val="lowKashida"/>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 xml:space="preserve"> يؤكد الإعلان في المادة الرابعة على أن يتم تحرير السلع الزراعية والمنتجات الزراعية المصنعة وفقا للبرنامج </w:t>
      </w:r>
      <w:r w:rsidR="009F38B1" w:rsidRPr="00EA338D">
        <w:rPr>
          <w:rFonts w:ascii="Simplified Arabic" w:hAnsi="Simplified Arabic" w:cs="Simplified Arabic" w:hint="cs"/>
          <w:sz w:val="28"/>
          <w:szCs w:val="28"/>
          <w:rtl/>
          <w:lang w:bidi="ar-EG"/>
        </w:rPr>
        <w:t>التنفيذي</w:t>
      </w:r>
      <w:r w:rsidRPr="00EA338D">
        <w:rPr>
          <w:rFonts w:ascii="Simplified Arabic" w:hAnsi="Simplified Arabic" w:cs="Simplified Arabic" w:hint="cs"/>
          <w:sz w:val="28"/>
          <w:szCs w:val="28"/>
          <w:rtl/>
          <w:lang w:bidi="ar-EG"/>
        </w:rPr>
        <w:t xml:space="preserve"> لاتفاقية تيسير وتنمية التبادل </w:t>
      </w:r>
      <w:r w:rsidR="009F38B1" w:rsidRPr="00EA338D">
        <w:rPr>
          <w:rFonts w:ascii="Simplified Arabic" w:hAnsi="Simplified Arabic" w:cs="Simplified Arabic" w:hint="cs"/>
          <w:sz w:val="28"/>
          <w:szCs w:val="28"/>
          <w:rtl/>
          <w:lang w:bidi="ar-EG"/>
        </w:rPr>
        <w:t>التجاري</w:t>
      </w:r>
      <w:r w:rsidRPr="00EA338D">
        <w:rPr>
          <w:rFonts w:ascii="Simplified Arabic" w:hAnsi="Simplified Arabic" w:cs="Simplified Arabic" w:hint="cs"/>
          <w:sz w:val="28"/>
          <w:szCs w:val="28"/>
          <w:rtl/>
          <w:lang w:bidi="ar-EG"/>
        </w:rPr>
        <w:t xml:space="preserve"> بين الدول العربية لإقامة منطقة تجارة حرة عربية كبرى.</w:t>
      </w:r>
    </w:p>
    <w:p w14:paraId="4116F935" w14:textId="37CAC2ED" w:rsidR="00EA338D" w:rsidRPr="00EA338D" w:rsidRDefault="001D2CCA" w:rsidP="00EA338D">
      <w:pPr>
        <w:tabs>
          <w:tab w:val="left" w:pos="26"/>
          <w:tab w:val="left" w:pos="206"/>
          <w:tab w:val="left" w:pos="566"/>
        </w:tabs>
        <w:jc w:val="lowKashida"/>
        <w:outlineLvl w:val="0"/>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المادة السادسة</w:t>
      </w:r>
      <w:r w:rsidR="00EA338D" w:rsidRPr="00EA338D">
        <w:rPr>
          <w:rFonts w:ascii="Simplified Arabic" w:hAnsi="Simplified Arabic" w:cs="Simplified Arabic" w:hint="cs"/>
          <w:sz w:val="28"/>
          <w:szCs w:val="28"/>
          <w:rtl/>
          <w:lang w:bidi="ar-EG"/>
        </w:rPr>
        <w:t xml:space="preserve">: </w:t>
      </w:r>
    </w:p>
    <w:p w14:paraId="29635021" w14:textId="12552140" w:rsidR="00EA338D" w:rsidRPr="00EA338D" w:rsidRDefault="00EA338D" w:rsidP="00EA338D">
      <w:pPr>
        <w:tabs>
          <w:tab w:val="left" w:pos="26"/>
          <w:tab w:val="left" w:pos="206"/>
          <w:tab w:val="left" w:pos="566"/>
        </w:tabs>
        <w:jc w:val="lowKashida"/>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ab/>
        <w:t>قواعد</w:t>
      </w:r>
      <w:r w:rsidR="001D2CCA">
        <w:rPr>
          <w:rFonts w:ascii="Simplified Arabic" w:hAnsi="Simplified Arabic" w:cs="Simplified Arabic" w:hint="cs"/>
          <w:sz w:val="28"/>
          <w:szCs w:val="28"/>
          <w:rtl/>
          <w:lang w:bidi="ar-EG"/>
        </w:rPr>
        <w:t xml:space="preserve"> المنشأ</w:t>
      </w:r>
      <w:r w:rsidRPr="00EA338D">
        <w:rPr>
          <w:rFonts w:ascii="Simplified Arabic" w:hAnsi="Simplified Arabic" w:cs="Simplified Arabic" w:hint="cs"/>
          <w:sz w:val="28"/>
          <w:szCs w:val="28"/>
          <w:rtl/>
          <w:lang w:bidi="ar-EG"/>
        </w:rPr>
        <w:t xml:space="preserve">: تعتبر ذات منشأ ومصدر محليين السلع المنتجة وفقا لقواعد بروتوكول قواعد المنشأ الملحق رقم </w:t>
      </w:r>
      <w:r w:rsidRPr="00EA338D">
        <w:rPr>
          <w:rFonts w:ascii="Simplified Arabic" w:hAnsi="Simplified Arabic" w:cs="Simplified Arabic"/>
          <w:sz w:val="28"/>
          <w:szCs w:val="28"/>
          <w:lang w:bidi="ar-EG"/>
        </w:rPr>
        <w:t>II</w:t>
      </w:r>
      <w:r w:rsidRPr="00EA338D">
        <w:rPr>
          <w:rFonts w:ascii="Simplified Arabic" w:hAnsi="Simplified Arabic" w:cs="Simplified Arabic" w:hint="cs"/>
          <w:sz w:val="28"/>
          <w:szCs w:val="28"/>
          <w:rtl/>
          <w:lang w:bidi="ar-EG"/>
        </w:rPr>
        <w:t xml:space="preserve"> لهذه الاتفاقية والمطابقة لبروتوكول قواعد المنشأ الاورو </w:t>
      </w:r>
      <w:r w:rsidRPr="0033212B">
        <w:rPr>
          <w:rFonts w:ascii="Simplified Arabic" w:hAnsi="Simplified Arabic" w:cs="Simplified Arabic" w:hint="cs"/>
          <w:sz w:val="28"/>
          <w:szCs w:val="28"/>
          <w:rtl/>
          <w:lang w:bidi="ar-EG"/>
        </w:rPr>
        <w:t>متوسطية. وتتحدد الرسوم الجمركية والضرائب ذات الأثر المماثل وقاعدة احتسابها ولا يجوز</w:t>
      </w:r>
      <w:r w:rsidRPr="00EA338D">
        <w:rPr>
          <w:rFonts w:ascii="Simplified Arabic" w:hAnsi="Simplified Arabic" w:cs="Simplified Arabic" w:hint="cs"/>
          <w:sz w:val="28"/>
          <w:szCs w:val="28"/>
          <w:rtl/>
          <w:lang w:bidi="ar-EG"/>
        </w:rPr>
        <w:t xml:space="preserve"> فرض أيه رسوم جمركية جديدة أو رسوم وضرائب أخرى ذات </w:t>
      </w:r>
      <w:r w:rsidR="00B33F4B">
        <w:rPr>
          <w:rFonts w:ascii="Simplified Arabic" w:hAnsi="Simplified Arabic" w:cs="Simplified Arabic" w:hint="cs"/>
          <w:sz w:val="28"/>
          <w:szCs w:val="28"/>
          <w:rtl/>
          <w:lang w:bidi="ar-EG"/>
        </w:rPr>
        <w:t>أ</w:t>
      </w:r>
      <w:r w:rsidR="00B33F4B" w:rsidRPr="00EA338D">
        <w:rPr>
          <w:rFonts w:ascii="Simplified Arabic" w:hAnsi="Simplified Arabic" w:cs="Simplified Arabic" w:hint="cs"/>
          <w:sz w:val="28"/>
          <w:szCs w:val="28"/>
          <w:rtl/>
          <w:lang w:bidi="ar-EG"/>
        </w:rPr>
        <w:t>ثر</w:t>
      </w:r>
      <w:r w:rsidRPr="00EA338D">
        <w:rPr>
          <w:rFonts w:ascii="Simplified Arabic" w:hAnsi="Simplified Arabic" w:cs="Simplified Arabic" w:hint="cs"/>
          <w:sz w:val="28"/>
          <w:szCs w:val="28"/>
          <w:rtl/>
          <w:lang w:bidi="ar-EG"/>
        </w:rPr>
        <w:t xml:space="preserve"> مماثل على السلع المتبادلة بين الدول الأطراف بعد الدخول حيز النفاذ. </w:t>
      </w:r>
    </w:p>
    <w:p w14:paraId="6205CEB7" w14:textId="422690D2" w:rsidR="00EA338D" w:rsidRPr="00EA338D" w:rsidRDefault="00EA338D" w:rsidP="00EA338D">
      <w:pPr>
        <w:tabs>
          <w:tab w:val="left" w:pos="26"/>
          <w:tab w:val="left" w:pos="206"/>
          <w:tab w:val="left" w:pos="566"/>
        </w:tabs>
        <w:jc w:val="lowKashida"/>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 xml:space="preserve">       وفيما يخص القيود غير الجمركية فتشير المادة الثامنة على الإزالة الفورية لكافة القيود غير الجمركية وتشمل القيود النقدية والإدارية والفنية بما يتماشى مع أحكام منظمة التجارة العالمية واتفاقية تيسير وتنمية التبادل </w:t>
      </w:r>
      <w:r w:rsidR="009F38B1" w:rsidRPr="00EA338D">
        <w:rPr>
          <w:rFonts w:ascii="Simplified Arabic" w:hAnsi="Simplified Arabic" w:cs="Simplified Arabic" w:hint="cs"/>
          <w:sz w:val="28"/>
          <w:szCs w:val="28"/>
          <w:rtl/>
          <w:lang w:bidi="ar-EG"/>
        </w:rPr>
        <w:t>التجاري</w:t>
      </w:r>
      <w:r w:rsidRPr="00EA338D">
        <w:rPr>
          <w:rFonts w:ascii="Simplified Arabic" w:hAnsi="Simplified Arabic" w:cs="Simplified Arabic" w:hint="cs"/>
          <w:sz w:val="28"/>
          <w:szCs w:val="28"/>
          <w:rtl/>
          <w:lang w:bidi="ar-EG"/>
        </w:rPr>
        <w:t xml:space="preserve"> بين الأعضاء وترتيبات منطقة التجارة الحرة العربية الكبرى.</w:t>
      </w:r>
    </w:p>
    <w:p w14:paraId="37C57135" w14:textId="6EC78BAB" w:rsidR="0033212B" w:rsidRDefault="00EA338D" w:rsidP="0033212B">
      <w:pPr>
        <w:tabs>
          <w:tab w:val="left" w:pos="26"/>
          <w:tab w:val="left" w:pos="206"/>
          <w:tab w:val="left" w:pos="566"/>
        </w:tabs>
        <w:spacing w:after="0"/>
        <w:jc w:val="lowKashida"/>
        <w:rPr>
          <w:rFonts w:ascii="Simplified Arabic" w:hAnsi="Simplified Arabic" w:cs="Simplified Arabic"/>
          <w:sz w:val="28"/>
          <w:szCs w:val="28"/>
          <w:rtl/>
          <w:lang w:bidi="ar-EG"/>
        </w:rPr>
      </w:pPr>
      <w:r w:rsidRPr="00EA338D">
        <w:rPr>
          <w:rFonts w:ascii="Simplified Arabic" w:hAnsi="Simplified Arabic" w:cs="Simplified Arabic" w:hint="cs"/>
          <w:sz w:val="28"/>
          <w:szCs w:val="28"/>
          <w:rtl/>
          <w:lang w:bidi="ar-EG"/>
        </w:rPr>
        <w:tab/>
      </w:r>
      <w:r w:rsidRPr="00EA338D">
        <w:rPr>
          <w:rFonts w:ascii="Simplified Arabic" w:hAnsi="Simplified Arabic" w:cs="Simplified Arabic" w:hint="cs"/>
          <w:sz w:val="28"/>
          <w:szCs w:val="28"/>
          <w:rtl/>
          <w:lang w:bidi="ar-EG"/>
        </w:rPr>
        <w:tab/>
      </w:r>
      <w:r w:rsidRPr="00EA338D">
        <w:rPr>
          <w:rFonts w:ascii="Simplified Arabic" w:hAnsi="Simplified Arabic" w:cs="Simplified Arabic" w:hint="cs"/>
          <w:sz w:val="28"/>
          <w:szCs w:val="28"/>
          <w:rtl/>
          <w:lang w:bidi="ar-EG"/>
        </w:rPr>
        <w:tab/>
        <w:t xml:space="preserve">أما كافة الأحكام المتعلقة بباقي المواد والخاصة بالمشتريات الحكومية، الإجراءات الوقائية، الصناعات الوليدة، خلل في ميزان المدفوعات وحماية النظام العام، الإجراءات الصحية والصحة النباتية، الملكية الفكرية (المواد من 11-22) فكلها تتفق مع أحكام منظمة التجارة العالمية واتفاقية منطقة التجارة الحرة العربية الكبرى. وإجمالا لا يختلف الإعلان في الاتفاقية في المضمون والشكل عن اتفاقية منطقة التجارة الحرة العربية ولكن يستهدف الإعلان تطبيق تراكم المنشأ مع الاتحاد </w:t>
      </w:r>
      <w:r w:rsidR="009F38B1" w:rsidRPr="00EA338D">
        <w:rPr>
          <w:rFonts w:ascii="Simplified Arabic" w:hAnsi="Simplified Arabic" w:cs="Simplified Arabic" w:hint="cs"/>
          <w:sz w:val="28"/>
          <w:szCs w:val="28"/>
          <w:rtl/>
          <w:lang w:bidi="ar-EG"/>
        </w:rPr>
        <w:t>الأوروبي</w:t>
      </w:r>
      <w:r w:rsidRPr="00EA338D">
        <w:rPr>
          <w:rFonts w:ascii="Simplified Arabic" w:hAnsi="Simplified Arabic" w:cs="Simplified Arabic" w:hint="cs"/>
          <w:sz w:val="28"/>
          <w:szCs w:val="28"/>
          <w:rtl/>
          <w:lang w:bidi="ar-EG"/>
        </w:rPr>
        <w:t xml:space="preserve"> وقد يساهم ذلك في تحقيق طفرة تنموية من خلال زيادة الصادرات فيما </w:t>
      </w:r>
      <w:r w:rsidRPr="009F3293">
        <w:rPr>
          <w:rFonts w:ascii="Simplified Arabic" w:hAnsi="Simplified Arabic" w:cs="Simplified Arabic" w:hint="cs"/>
          <w:sz w:val="28"/>
          <w:szCs w:val="28"/>
          <w:rtl/>
          <w:lang w:bidi="ar-EG"/>
        </w:rPr>
        <w:t>بين الدول الأربع</w:t>
      </w:r>
      <w:r w:rsidRPr="00EA338D">
        <w:rPr>
          <w:rFonts w:ascii="Simplified Arabic" w:hAnsi="Simplified Arabic" w:cs="Simplified Arabic" w:hint="cs"/>
          <w:sz w:val="28"/>
          <w:szCs w:val="28"/>
          <w:rtl/>
          <w:lang w:bidi="ar-EG"/>
        </w:rPr>
        <w:t xml:space="preserve"> بعضها البعض وبينها وبين الاتحاد </w:t>
      </w:r>
      <w:r w:rsidR="009F38B1" w:rsidRPr="00EA338D">
        <w:rPr>
          <w:rFonts w:ascii="Simplified Arabic" w:hAnsi="Simplified Arabic" w:cs="Simplified Arabic" w:hint="cs"/>
          <w:sz w:val="28"/>
          <w:szCs w:val="28"/>
          <w:rtl/>
          <w:lang w:bidi="ar-EG"/>
        </w:rPr>
        <w:t>الأوروبي</w:t>
      </w:r>
      <w:r w:rsidRPr="00EA338D">
        <w:rPr>
          <w:rFonts w:ascii="Simplified Arabic" w:hAnsi="Simplified Arabic" w:cs="Simplified Arabic" w:hint="cs"/>
          <w:sz w:val="28"/>
          <w:szCs w:val="28"/>
          <w:rtl/>
          <w:lang w:bidi="ar-EG"/>
        </w:rPr>
        <w:t xml:space="preserve"> خاصة وأن هذه الدول على الأرجح تتشابك هياكل تكاليفها وسياساتها الاقتصادية كمجموعة صغيره، ولكن قد تكون هناك آثار وخيمة لإلغاء الرسوم على الواردات الأوربية بما يتسبب من إغلاق العديد من المؤسسات الصغيرة والمتوسطة في هذه الدول.</w:t>
      </w:r>
    </w:p>
    <w:p w14:paraId="63B77376" w14:textId="7E570454" w:rsidR="0033212B" w:rsidRDefault="00E051F2" w:rsidP="00E051F2">
      <w:pPr>
        <w:tabs>
          <w:tab w:val="left" w:pos="26"/>
          <w:tab w:val="left" w:pos="206"/>
          <w:tab w:val="left" w:pos="566"/>
        </w:tabs>
        <w:spacing w:after="0"/>
        <w:jc w:val="lowKashida"/>
        <w:rPr>
          <w:rFonts w:ascii="Simplified Arabic" w:hAnsi="Simplified Arabic" w:cs="Simplified Arabic"/>
          <w:b/>
          <w:bCs/>
          <w:sz w:val="28"/>
          <w:szCs w:val="28"/>
          <w:u w:val="single"/>
          <w:rtl/>
          <w:lang w:bidi="ar-EG"/>
        </w:rPr>
      </w:pPr>
      <w:r w:rsidRPr="00E13B3C">
        <w:rPr>
          <w:rFonts w:ascii="Simplified Arabic" w:hAnsi="Simplified Arabic" w:cs="Simplified Arabic" w:hint="cs"/>
          <w:b/>
          <w:bCs/>
          <w:sz w:val="28"/>
          <w:szCs w:val="28"/>
          <w:u w:val="single"/>
          <w:rtl/>
          <w:lang w:bidi="ar-EG"/>
        </w:rPr>
        <w:lastRenderedPageBreak/>
        <w:t xml:space="preserve">وإجمالا فيمكن </w:t>
      </w:r>
      <w:r w:rsidRPr="00E051F2">
        <w:rPr>
          <w:rFonts w:ascii="Simplified Arabic" w:hAnsi="Simplified Arabic" w:cs="Simplified Arabic" w:hint="cs"/>
          <w:b/>
          <w:bCs/>
          <w:sz w:val="28"/>
          <w:szCs w:val="28"/>
          <w:u w:val="single"/>
          <w:rtl/>
          <w:lang w:bidi="ar-EG"/>
        </w:rPr>
        <w:t>تقييم</w:t>
      </w:r>
      <w:r w:rsidR="00FE41BB" w:rsidRPr="00E051F2">
        <w:rPr>
          <w:rFonts w:ascii="Simplified Arabic" w:hAnsi="Simplified Arabic" w:cs="Simplified Arabic" w:hint="cs"/>
          <w:b/>
          <w:bCs/>
          <w:sz w:val="28"/>
          <w:szCs w:val="28"/>
          <w:u w:val="single"/>
          <w:rtl/>
          <w:lang w:bidi="ar-EG"/>
        </w:rPr>
        <w:t xml:space="preserve"> مسارات</w:t>
      </w:r>
      <w:r w:rsidR="00FE41BB" w:rsidRPr="0033212B">
        <w:rPr>
          <w:rFonts w:ascii="Simplified Arabic" w:hAnsi="Simplified Arabic" w:cs="Simplified Arabic" w:hint="cs"/>
          <w:b/>
          <w:bCs/>
          <w:sz w:val="28"/>
          <w:szCs w:val="28"/>
          <w:u w:val="single"/>
          <w:rtl/>
          <w:lang w:bidi="ar-EG"/>
        </w:rPr>
        <w:t xml:space="preserve"> العمل العربى المشترك </w:t>
      </w:r>
      <w:r w:rsidR="00B62E39" w:rsidRPr="0033212B">
        <w:rPr>
          <w:rFonts w:ascii="Simplified Arabic" w:hAnsi="Simplified Arabic" w:cs="Simplified Arabic" w:hint="cs"/>
          <w:b/>
          <w:bCs/>
          <w:sz w:val="28"/>
          <w:szCs w:val="28"/>
          <w:u w:val="single"/>
          <w:rtl/>
          <w:lang w:bidi="ar-EG"/>
        </w:rPr>
        <w:t>في تعزيز التجارة البينية</w:t>
      </w:r>
      <w:r>
        <w:rPr>
          <w:rFonts w:ascii="Simplified Arabic" w:hAnsi="Simplified Arabic" w:cs="Simplified Arabic" w:hint="cs"/>
          <w:b/>
          <w:bCs/>
          <w:sz w:val="28"/>
          <w:szCs w:val="28"/>
          <w:u w:val="single"/>
          <w:rtl/>
          <w:lang w:bidi="ar-EG"/>
        </w:rPr>
        <w:t xml:space="preserve"> كالتالى:</w:t>
      </w:r>
    </w:p>
    <w:p w14:paraId="3A6FAAF0" w14:textId="78680AD1" w:rsidR="009E4158" w:rsidRDefault="0033212B" w:rsidP="00E804FF">
      <w:pPr>
        <w:pStyle w:val="ListParagraph"/>
        <w:numPr>
          <w:ilvl w:val="0"/>
          <w:numId w:val="31"/>
        </w:numPr>
        <w:tabs>
          <w:tab w:val="left" w:pos="26"/>
          <w:tab w:val="left" w:pos="206"/>
          <w:tab w:val="left" w:pos="566"/>
        </w:tabs>
        <w:spacing w:after="0"/>
        <w:ind w:left="540" w:hanging="270"/>
        <w:jc w:val="lowKashida"/>
        <w:rPr>
          <w:rFonts w:ascii="Simplified Arabic" w:hAnsi="Simplified Arabic" w:cs="Simplified Arabic"/>
          <w:sz w:val="28"/>
          <w:szCs w:val="28"/>
          <w:lang w:bidi="ar-EG"/>
        </w:rPr>
      </w:pPr>
      <w:r w:rsidRPr="0033212B">
        <w:rPr>
          <w:rFonts w:ascii="Simplified Arabic" w:hAnsi="Simplified Arabic" w:cs="Simplified Arabic" w:hint="cs"/>
          <w:sz w:val="28"/>
          <w:szCs w:val="28"/>
          <w:rtl/>
          <w:lang w:bidi="ar-EG"/>
        </w:rPr>
        <w:t>ب</w:t>
      </w:r>
      <w:r>
        <w:rPr>
          <w:rFonts w:ascii="Simplified Arabic" w:hAnsi="Simplified Arabic" w:cs="Simplified Arabic" w:hint="cs"/>
          <w:sz w:val="28"/>
          <w:szCs w:val="28"/>
          <w:rtl/>
          <w:lang w:bidi="ar-EG"/>
        </w:rPr>
        <w:t>ا</w:t>
      </w:r>
      <w:r w:rsidRPr="0033212B">
        <w:rPr>
          <w:rFonts w:ascii="Simplified Arabic" w:hAnsi="Simplified Arabic" w:cs="Simplified Arabic" w:hint="cs"/>
          <w:sz w:val="28"/>
          <w:szCs w:val="28"/>
          <w:rtl/>
          <w:lang w:bidi="ar-EG"/>
        </w:rPr>
        <w:t>ل</w:t>
      </w:r>
      <w:r>
        <w:rPr>
          <w:rFonts w:ascii="Simplified Arabic" w:hAnsi="Simplified Arabic" w:cs="Simplified Arabic" w:hint="cs"/>
          <w:sz w:val="28"/>
          <w:szCs w:val="28"/>
          <w:rtl/>
          <w:lang w:bidi="ar-EG"/>
        </w:rPr>
        <w:t>رغم من و</w:t>
      </w:r>
      <w:r w:rsidR="00C519D3">
        <w:rPr>
          <w:rFonts w:ascii="Simplified Arabic" w:hAnsi="Simplified Arabic" w:cs="Simplified Arabic" w:hint="cs"/>
          <w:sz w:val="28"/>
          <w:szCs w:val="28"/>
          <w:rtl/>
          <w:lang w:bidi="ar-EG"/>
        </w:rPr>
        <w:t>جود رؤية للانتقال للمراحل الأكثر عمقاً في التكامل العربى (على مستوى إقليمى)</w:t>
      </w:r>
      <w:r w:rsidR="00071C5C">
        <w:rPr>
          <w:rFonts w:ascii="Simplified Arabic" w:hAnsi="Simplified Arabic" w:cs="Simplified Arabic" w:hint="cs"/>
          <w:sz w:val="28"/>
          <w:szCs w:val="28"/>
          <w:rtl/>
          <w:lang w:bidi="ar-EG"/>
        </w:rPr>
        <w:t xml:space="preserve"> - </w:t>
      </w:r>
      <w:r w:rsidR="00C519D3">
        <w:rPr>
          <w:rFonts w:ascii="Simplified Arabic" w:hAnsi="Simplified Arabic" w:cs="Simplified Arabic" w:hint="cs"/>
          <w:sz w:val="28"/>
          <w:szCs w:val="28"/>
          <w:rtl/>
          <w:lang w:bidi="ar-EG"/>
        </w:rPr>
        <w:t>مع السعي مؤخراً للانتهاء من توحيد التعريفات الوطنية للتعريفة الجمركية الموحدة، ووضع أسس وضوابط للسلع المراد حمايتها في إطار الاتحاد الجمركي العربى وقوائم السلع المقيدة والمحظورة وخيارات التعريفة، وحماية الصناعات الهامة</w:t>
      </w:r>
      <w:r w:rsidR="00071C5C">
        <w:rPr>
          <w:rFonts w:ascii="Simplified Arabic" w:hAnsi="Simplified Arabic" w:cs="Simplified Arabic" w:hint="cs"/>
          <w:sz w:val="28"/>
          <w:szCs w:val="28"/>
          <w:rtl/>
          <w:lang w:bidi="ar-EG"/>
        </w:rPr>
        <w:t xml:space="preserve"> </w:t>
      </w:r>
      <w:r w:rsidR="00C519D3">
        <w:rPr>
          <w:rFonts w:ascii="Simplified Arabic" w:hAnsi="Simplified Arabic" w:cs="Simplified Arabic" w:hint="cs"/>
          <w:sz w:val="28"/>
          <w:szCs w:val="28"/>
          <w:rtl/>
          <w:lang w:bidi="ar-EG"/>
        </w:rPr>
        <w:t>-</w:t>
      </w:r>
      <w:r w:rsidR="00071C5C">
        <w:rPr>
          <w:rFonts w:ascii="Simplified Arabic" w:hAnsi="Simplified Arabic" w:cs="Simplified Arabic" w:hint="cs"/>
          <w:sz w:val="28"/>
          <w:szCs w:val="28"/>
          <w:rtl/>
          <w:lang w:bidi="ar-EG"/>
        </w:rPr>
        <w:t xml:space="preserve"> </w:t>
      </w:r>
      <w:r w:rsidR="00C519D3">
        <w:rPr>
          <w:rFonts w:ascii="Simplified Arabic" w:hAnsi="Simplified Arabic" w:cs="Simplified Arabic" w:hint="cs"/>
          <w:sz w:val="28"/>
          <w:szCs w:val="28"/>
          <w:rtl/>
          <w:lang w:bidi="ar-EG"/>
        </w:rPr>
        <w:t xml:space="preserve">إلا أن أهم العقبات </w:t>
      </w:r>
      <w:r w:rsidR="009E4158">
        <w:rPr>
          <w:rFonts w:ascii="Simplified Arabic" w:hAnsi="Simplified Arabic" w:cs="Simplified Arabic" w:hint="cs"/>
          <w:sz w:val="28"/>
          <w:szCs w:val="28"/>
          <w:rtl/>
          <w:lang w:bidi="ar-EG"/>
        </w:rPr>
        <w:t>تتجلى في:</w:t>
      </w:r>
    </w:p>
    <w:p w14:paraId="00A4A650" w14:textId="5AA6478C" w:rsidR="009E4158" w:rsidRDefault="009E4158" w:rsidP="00E804FF">
      <w:pPr>
        <w:pStyle w:val="ListParagraph"/>
        <w:numPr>
          <w:ilvl w:val="1"/>
          <w:numId w:val="31"/>
        </w:numPr>
        <w:tabs>
          <w:tab w:val="left" w:pos="206"/>
          <w:tab w:val="left" w:pos="566"/>
          <w:tab w:val="left" w:pos="1170"/>
        </w:tabs>
        <w:spacing w:after="0"/>
        <w:ind w:left="1440" w:hanging="270"/>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تبنى سياسات تجارية حمائية من قب</w:t>
      </w:r>
      <w:r w:rsidR="00071C5C">
        <w:rPr>
          <w:rFonts w:ascii="Simplified Arabic" w:hAnsi="Simplified Arabic" w:cs="Simplified Arabic" w:hint="cs"/>
          <w:sz w:val="28"/>
          <w:szCs w:val="28"/>
          <w:rtl/>
          <w:lang w:bidi="ar-EG"/>
        </w:rPr>
        <w:t>ل</w:t>
      </w:r>
      <w:r>
        <w:rPr>
          <w:rFonts w:ascii="Simplified Arabic" w:hAnsi="Simplified Arabic" w:cs="Simplified Arabic" w:hint="cs"/>
          <w:sz w:val="28"/>
          <w:szCs w:val="28"/>
          <w:rtl/>
          <w:lang w:bidi="ar-EG"/>
        </w:rPr>
        <w:t xml:space="preserve"> بعض الأعضاء، وذلك يرجع بالأساس للإختلافات في هياكل التكاليف بين الدول العربية باستثناء دول مجلس التعاون ا</w:t>
      </w:r>
      <w:r w:rsidRPr="009E4158">
        <w:rPr>
          <w:rFonts w:ascii="Simplified Arabic" w:hAnsi="Simplified Arabic" w:cs="Simplified Arabic" w:hint="cs"/>
          <w:sz w:val="28"/>
          <w:szCs w:val="28"/>
          <w:rtl/>
          <w:lang w:bidi="ar-EG"/>
        </w:rPr>
        <w:t>لخليجى</w:t>
      </w:r>
      <w:r>
        <w:rPr>
          <w:rFonts w:ascii="Simplified Arabic" w:hAnsi="Simplified Arabic" w:cs="Simplified Arabic" w:hint="cs"/>
          <w:sz w:val="28"/>
          <w:szCs w:val="28"/>
          <w:rtl/>
          <w:lang w:bidi="ar-EG"/>
        </w:rPr>
        <w:t xml:space="preserve"> </w:t>
      </w:r>
    </w:p>
    <w:p w14:paraId="045904FA" w14:textId="77777777" w:rsidR="009E4158" w:rsidRDefault="009E4158" w:rsidP="00E804FF">
      <w:pPr>
        <w:pStyle w:val="ListParagraph"/>
        <w:numPr>
          <w:ilvl w:val="1"/>
          <w:numId w:val="31"/>
        </w:numPr>
        <w:tabs>
          <w:tab w:val="left" w:pos="206"/>
          <w:tab w:val="left" w:pos="566"/>
          <w:tab w:val="left" w:pos="1170"/>
        </w:tabs>
        <w:spacing w:after="0"/>
        <w:ind w:left="1440"/>
        <w:jc w:val="lowKashida"/>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عدم وجود آلية واضحة للتعامل مع الإجراءات المقيدة للتجارة والقيود غير الجمركية (الكمية)، فضلا عن تباين البنية التحتية للجودة وسلامة الغذاء      </w:t>
      </w:r>
    </w:p>
    <w:p w14:paraId="4FCCE151" w14:textId="19E97DF9" w:rsidR="009E4158" w:rsidRPr="009E4158" w:rsidRDefault="009E4158" w:rsidP="009E4158">
      <w:pPr>
        <w:pStyle w:val="ListParagraph"/>
        <w:numPr>
          <w:ilvl w:val="0"/>
          <w:numId w:val="31"/>
        </w:numPr>
        <w:tabs>
          <w:tab w:val="left" w:pos="26"/>
          <w:tab w:val="left" w:pos="206"/>
          <w:tab w:val="left" w:pos="566"/>
        </w:tabs>
        <w:spacing w:after="0"/>
        <w:ind w:left="540" w:hanging="270"/>
        <w:jc w:val="lowKashida"/>
        <w:rPr>
          <w:rFonts w:ascii="Simplified Arabic" w:hAnsi="Simplified Arabic" w:cs="Simplified Arabic"/>
          <w:sz w:val="28"/>
          <w:szCs w:val="28"/>
          <w:rtl/>
          <w:lang w:bidi="ar-EG"/>
        </w:rPr>
      </w:pPr>
      <w:r w:rsidRPr="009E4158">
        <w:rPr>
          <w:rFonts w:ascii="Simplified Arabic" w:hAnsi="Simplified Arabic" w:cs="Simplified Arabic" w:hint="cs"/>
          <w:sz w:val="28"/>
          <w:szCs w:val="28"/>
          <w:rtl/>
          <w:lang w:bidi="ar-EG"/>
        </w:rPr>
        <w:t>قد تكون المسارات البديلة للتعاون العربى على مستوى شبه إقليمى أكثر نجاحا خاصة تجربة مجلس التعاون الخليجى، وربما دول إعلان أغادير ويمكن استبعاد إتحاد المغرب العربى لوجود معوقات سياسية (ملف الصحراء) وقانونية، فضلا عن غياب التقارب بين السياسات الاقتصادية لأعضاء الإتحاد</w:t>
      </w:r>
      <w:r w:rsidR="00043A96" w:rsidRPr="009E4158">
        <w:rPr>
          <w:rFonts w:ascii="Simplified Arabic" w:hAnsi="Simplified Arabic" w:cs="Simplified Arabic"/>
          <w:sz w:val="28"/>
          <w:szCs w:val="28"/>
          <w:rtl/>
          <w:lang w:bidi="ar-EG"/>
        </w:rPr>
        <w:br w:type="page"/>
      </w:r>
    </w:p>
    <w:bookmarkStart w:id="28" w:name="ch_22"/>
    <w:p w14:paraId="40BAD46F" w14:textId="082EF8C7" w:rsidR="003A15FF" w:rsidRPr="00157B17" w:rsidRDefault="00A303C7" w:rsidP="00157B17">
      <w:pPr>
        <w:pStyle w:val="Heading1"/>
        <w:bidi/>
        <w:jc w:val="center"/>
        <w:rPr>
          <w:rFonts w:ascii="Simplified Arabic" w:hAnsi="Simplified Arabic" w:cs="Simplified Arabic"/>
          <w:b/>
          <w:bCs/>
          <w:sz w:val="36"/>
          <w:szCs w:val="36"/>
          <w:rtl/>
        </w:rPr>
      </w:pPr>
      <w:r>
        <w:rPr>
          <w:rFonts w:ascii="Simplified Arabic" w:hAnsi="Simplified Arabic" w:cs="Simplified Arabic"/>
          <w:b/>
          <w:bCs/>
          <w:sz w:val="36"/>
          <w:szCs w:val="36"/>
          <w:rtl/>
        </w:rPr>
        <w:lastRenderedPageBreak/>
        <w:fldChar w:fldCharType="begin"/>
      </w:r>
      <w:r>
        <w:rPr>
          <w:rFonts w:ascii="Simplified Arabic" w:hAnsi="Simplified Arabic" w:cs="Simplified Arabic"/>
          <w:b/>
          <w:bCs/>
          <w:sz w:val="36"/>
          <w:szCs w:val="36"/>
          <w:rtl/>
        </w:rPr>
        <w:instrText xml:space="preserve"> </w:instrText>
      </w:r>
      <w:r>
        <w:rPr>
          <w:rFonts w:ascii="Simplified Arabic" w:hAnsi="Simplified Arabic" w:cs="Simplified Arabic"/>
          <w:b/>
          <w:bCs/>
          <w:sz w:val="36"/>
          <w:szCs w:val="36"/>
        </w:rPr>
        <w:instrText>HYPERLINK</w:instrText>
      </w:r>
      <w:r>
        <w:rPr>
          <w:rFonts w:ascii="Simplified Arabic" w:hAnsi="Simplified Arabic" w:cs="Simplified Arabic"/>
          <w:b/>
          <w:bCs/>
          <w:sz w:val="36"/>
          <w:szCs w:val="36"/>
          <w:rtl/>
        </w:rPr>
        <w:instrText xml:space="preserve">  \</w:instrText>
      </w:r>
      <w:r>
        <w:rPr>
          <w:rFonts w:ascii="Simplified Arabic" w:hAnsi="Simplified Arabic" w:cs="Simplified Arabic"/>
          <w:b/>
          <w:bCs/>
          <w:sz w:val="36"/>
          <w:szCs w:val="36"/>
        </w:rPr>
        <w:instrText>l</w:instrText>
      </w:r>
      <w:r>
        <w:rPr>
          <w:rFonts w:ascii="Simplified Arabic" w:hAnsi="Simplified Arabic" w:cs="Simplified Arabic"/>
          <w:b/>
          <w:bCs/>
          <w:sz w:val="36"/>
          <w:szCs w:val="36"/>
          <w:rtl/>
        </w:rPr>
        <w:instrText xml:space="preserve"> "</w:instrText>
      </w:r>
      <w:r>
        <w:rPr>
          <w:rFonts w:ascii="Simplified Arabic" w:hAnsi="Simplified Arabic" w:cs="Simplified Arabic"/>
          <w:b/>
          <w:bCs/>
          <w:sz w:val="36"/>
          <w:szCs w:val="36"/>
        </w:rPr>
        <w:instrText>ch_2</w:instrText>
      </w:r>
      <w:r>
        <w:rPr>
          <w:rFonts w:ascii="Simplified Arabic" w:hAnsi="Simplified Arabic" w:cs="Simplified Arabic"/>
          <w:b/>
          <w:bCs/>
          <w:sz w:val="36"/>
          <w:szCs w:val="36"/>
          <w:rtl/>
        </w:rPr>
        <w:instrText xml:space="preserve">" </w:instrText>
      </w:r>
      <w:r>
        <w:rPr>
          <w:rFonts w:ascii="Simplified Arabic" w:hAnsi="Simplified Arabic" w:cs="Simplified Arabic"/>
          <w:b/>
          <w:bCs/>
          <w:sz w:val="36"/>
          <w:szCs w:val="36"/>
          <w:rtl/>
        </w:rPr>
        <w:fldChar w:fldCharType="separate"/>
      </w:r>
      <w:r w:rsidR="003A15FF" w:rsidRPr="00A303C7">
        <w:rPr>
          <w:rStyle w:val="Hyperlink"/>
          <w:rFonts w:ascii="Simplified Arabic" w:hAnsi="Simplified Arabic" w:cs="Simplified Arabic" w:hint="cs"/>
          <w:b/>
          <w:bCs/>
          <w:sz w:val="36"/>
          <w:szCs w:val="36"/>
          <w:rtl/>
        </w:rPr>
        <w:t xml:space="preserve">الفصل </w:t>
      </w:r>
      <w:r w:rsidR="009F38B1" w:rsidRPr="00A303C7">
        <w:rPr>
          <w:rStyle w:val="Hyperlink"/>
          <w:rFonts w:ascii="Simplified Arabic" w:hAnsi="Simplified Arabic" w:cs="Simplified Arabic" w:hint="cs"/>
          <w:b/>
          <w:bCs/>
          <w:sz w:val="36"/>
          <w:szCs w:val="36"/>
          <w:rtl/>
        </w:rPr>
        <w:t>الثاني</w:t>
      </w:r>
      <w:r>
        <w:rPr>
          <w:rFonts w:ascii="Simplified Arabic" w:hAnsi="Simplified Arabic" w:cs="Simplified Arabic"/>
          <w:b/>
          <w:bCs/>
          <w:sz w:val="36"/>
          <w:szCs w:val="36"/>
          <w:rtl/>
        </w:rPr>
        <w:fldChar w:fldCharType="end"/>
      </w:r>
    </w:p>
    <w:bookmarkEnd w:id="28"/>
    <w:p w14:paraId="5A747692" w14:textId="77777777" w:rsidR="003A15FF" w:rsidRPr="00157B17" w:rsidRDefault="003A15FF" w:rsidP="00157B17">
      <w:pPr>
        <w:pStyle w:val="Heading1"/>
        <w:bidi/>
        <w:jc w:val="center"/>
        <w:rPr>
          <w:rFonts w:ascii="Simplified Arabic" w:hAnsi="Simplified Arabic" w:cs="Simplified Arabic"/>
          <w:b/>
          <w:bCs/>
          <w:sz w:val="36"/>
          <w:szCs w:val="36"/>
          <w:rtl/>
        </w:rPr>
      </w:pPr>
      <w:r w:rsidRPr="00157B17">
        <w:rPr>
          <w:rFonts w:ascii="Simplified Arabic" w:hAnsi="Simplified Arabic" w:cs="Simplified Arabic" w:hint="cs"/>
          <w:b/>
          <w:bCs/>
          <w:sz w:val="36"/>
          <w:szCs w:val="36"/>
          <w:rtl/>
        </w:rPr>
        <w:t>نظرة تحليلية للتجارة العربية من الفترة 1996 حتى 2015</w:t>
      </w:r>
    </w:p>
    <w:p w14:paraId="40F5AD7C" w14:textId="77777777" w:rsidR="003A15FF" w:rsidRDefault="003A15FF" w:rsidP="003A15FF">
      <w:pPr>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 xml:space="preserve">2-1 </w:t>
      </w:r>
      <w:r w:rsidRPr="00284DFC">
        <w:rPr>
          <w:rFonts w:ascii="Simplified Arabic" w:hAnsi="Simplified Arabic" w:cs="Simplified Arabic"/>
          <w:b/>
          <w:bCs/>
          <w:sz w:val="32"/>
          <w:szCs w:val="32"/>
          <w:rtl/>
        </w:rPr>
        <w:t>مقدمة</w:t>
      </w:r>
    </w:p>
    <w:p w14:paraId="2C0D3DD9" w14:textId="04802130" w:rsidR="003A15FF" w:rsidRDefault="009F38B1" w:rsidP="003A15FF">
      <w:pPr>
        <w:spacing w:after="240" w:line="240" w:lineRule="auto"/>
        <w:jc w:val="both"/>
        <w:rPr>
          <w:rFonts w:ascii="Simplified Arabic" w:hAnsi="Simplified Arabic" w:cs="Simplified Arabic"/>
          <w:sz w:val="28"/>
          <w:szCs w:val="28"/>
        </w:rPr>
      </w:pPr>
      <w:bookmarkStart w:id="29" w:name="_Hlk511299049"/>
      <w:r>
        <w:rPr>
          <w:rFonts w:ascii="Simplified Arabic" w:hAnsi="Simplified Arabic" w:cs="Simplified Arabic" w:hint="cs"/>
          <w:sz w:val="28"/>
          <w:szCs w:val="28"/>
          <w:rtl/>
        </w:rPr>
        <w:t>في</w:t>
      </w:r>
      <w:r w:rsidR="003A15FF">
        <w:rPr>
          <w:rFonts w:ascii="Simplified Arabic" w:hAnsi="Simplified Arabic" w:cs="Simplified Arabic" w:hint="cs"/>
          <w:sz w:val="28"/>
          <w:szCs w:val="28"/>
          <w:rtl/>
        </w:rPr>
        <w:t xml:space="preserve"> هذا الفصل تم إلقاء</w:t>
      </w:r>
      <w:r w:rsidR="003A15FF" w:rsidRPr="00711896">
        <w:rPr>
          <w:rFonts w:ascii="Simplified Arabic" w:hAnsi="Simplified Arabic" w:cs="Simplified Arabic" w:hint="cs"/>
          <w:sz w:val="28"/>
          <w:szCs w:val="28"/>
          <w:rtl/>
        </w:rPr>
        <w:t xml:space="preserve"> الضوء على أداء التجارة الخارجية للدول العربية خلال فترة عشرين </w:t>
      </w:r>
      <w:r w:rsidR="00B33F4B" w:rsidRPr="00711896">
        <w:rPr>
          <w:rFonts w:ascii="Simplified Arabic" w:hAnsi="Simplified Arabic" w:cs="Simplified Arabic" w:hint="cs"/>
          <w:sz w:val="28"/>
          <w:szCs w:val="28"/>
          <w:rtl/>
        </w:rPr>
        <w:t>عاماً من</w:t>
      </w:r>
      <w:r w:rsidR="003A15FF" w:rsidRPr="00711896">
        <w:rPr>
          <w:rFonts w:ascii="Simplified Arabic" w:hAnsi="Simplified Arabic" w:cs="Simplified Arabic" w:hint="cs"/>
          <w:sz w:val="28"/>
          <w:szCs w:val="28"/>
          <w:rtl/>
        </w:rPr>
        <w:t xml:space="preserve"> 1996 حتى 2015، مقارنة بأداء التجارة الخارجية على مستوى العالم ككل </w:t>
      </w:r>
      <w:r w:rsidR="003A15FF">
        <w:rPr>
          <w:rFonts w:ascii="Simplified Arabic" w:hAnsi="Simplified Arabic" w:cs="Simplified Arabic" w:hint="cs"/>
          <w:sz w:val="28"/>
          <w:szCs w:val="28"/>
          <w:rtl/>
        </w:rPr>
        <w:t xml:space="preserve">(صادرات وواردات ونسبة الواردات إلى الصادرات)، كما تم رصد أداء التجارة الخارجية للدول العربية على مستوى كل دولة. ثم </w:t>
      </w:r>
      <w:r w:rsidR="002B3247">
        <w:rPr>
          <w:rFonts w:ascii="Simplified Arabic" w:hAnsi="Simplified Arabic" w:cs="Simplified Arabic" w:hint="cs"/>
          <w:sz w:val="28"/>
          <w:szCs w:val="28"/>
          <w:rtl/>
        </w:rPr>
        <w:t>تلا ذلك</w:t>
      </w:r>
      <w:r w:rsidR="003A15FF">
        <w:rPr>
          <w:rFonts w:ascii="Simplified Arabic" w:hAnsi="Simplified Arabic" w:cs="Simplified Arabic" w:hint="cs"/>
          <w:sz w:val="28"/>
          <w:szCs w:val="28"/>
          <w:rtl/>
        </w:rPr>
        <w:t xml:space="preserve"> رصد أداء التجارة البينية للدول العربية </w:t>
      </w:r>
      <w:r>
        <w:rPr>
          <w:rFonts w:ascii="Simplified Arabic" w:hAnsi="Simplified Arabic" w:cs="Simplified Arabic" w:hint="cs"/>
          <w:sz w:val="28"/>
          <w:szCs w:val="28"/>
          <w:rtl/>
        </w:rPr>
        <w:t>في</w:t>
      </w:r>
      <w:r w:rsidR="003A15FF">
        <w:rPr>
          <w:rFonts w:ascii="Simplified Arabic" w:hAnsi="Simplified Arabic" w:cs="Simplified Arabic" w:hint="cs"/>
          <w:sz w:val="28"/>
          <w:szCs w:val="28"/>
          <w:rtl/>
        </w:rPr>
        <w:t xml:space="preserve"> نفس الفترة، من حيث حجم الصادرات (الواردات) العربية البينية مقارنة </w:t>
      </w:r>
      <w:r>
        <w:rPr>
          <w:rFonts w:ascii="Simplified Arabic" w:hAnsi="Simplified Arabic" w:cs="Simplified Arabic" w:hint="cs"/>
          <w:sz w:val="28"/>
          <w:szCs w:val="28"/>
          <w:rtl/>
        </w:rPr>
        <w:t>بإجمالي</w:t>
      </w:r>
      <w:r w:rsidR="003A15FF">
        <w:rPr>
          <w:rFonts w:ascii="Simplified Arabic" w:hAnsi="Simplified Arabic" w:cs="Simplified Arabic" w:hint="cs"/>
          <w:sz w:val="28"/>
          <w:szCs w:val="28"/>
          <w:rtl/>
        </w:rPr>
        <w:t xml:space="preserve"> صادرات (واردات) الدول العربية والدول العربية </w:t>
      </w:r>
      <w:r>
        <w:rPr>
          <w:rFonts w:ascii="Simplified Arabic" w:hAnsi="Simplified Arabic" w:cs="Simplified Arabic" w:hint="cs"/>
          <w:sz w:val="28"/>
          <w:szCs w:val="28"/>
          <w:rtl/>
        </w:rPr>
        <w:t>التي</w:t>
      </w:r>
      <w:r w:rsidR="003A15FF">
        <w:rPr>
          <w:rFonts w:ascii="Simplified Arabic" w:hAnsi="Simplified Arabic" w:cs="Simplified Arabic" w:hint="cs"/>
          <w:sz w:val="28"/>
          <w:szCs w:val="28"/>
          <w:rtl/>
        </w:rPr>
        <w:t xml:space="preserve"> تصدرت الصادرات البينية والواردات البينية العربية، كما تعرض لأداء مجموعات دول مجلس التعاون </w:t>
      </w:r>
      <w:r>
        <w:rPr>
          <w:rFonts w:ascii="Simplified Arabic" w:hAnsi="Simplified Arabic" w:cs="Simplified Arabic" w:hint="cs"/>
          <w:sz w:val="28"/>
          <w:szCs w:val="28"/>
          <w:rtl/>
        </w:rPr>
        <w:t>الخليجي</w:t>
      </w:r>
      <w:r w:rsidR="003A15FF">
        <w:rPr>
          <w:rFonts w:ascii="Simplified Arabic" w:hAnsi="Simplified Arabic" w:cs="Simplified Arabic" w:hint="cs"/>
          <w:sz w:val="28"/>
          <w:szCs w:val="28"/>
          <w:rtl/>
        </w:rPr>
        <w:t xml:space="preserve"> </w:t>
      </w:r>
      <w:r w:rsidR="00B33F4B">
        <w:rPr>
          <w:rFonts w:ascii="Simplified Arabic" w:hAnsi="Simplified Arabic" w:cs="Simplified Arabic" w:hint="cs"/>
          <w:sz w:val="28"/>
          <w:szCs w:val="28"/>
          <w:rtl/>
        </w:rPr>
        <w:t>ودول اتحاد</w:t>
      </w:r>
      <w:r w:rsidR="003A15FF">
        <w:rPr>
          <w:rFonts w:ascii="Simplified Arabic" w:hAnsi="Simplified Arabic" w:cs="Simplified Arabic" w:hint="cs"/>
          <w:sz w:val="28"/>
          <w:szCs w:val="28"/>
          <w:rtl/>
        </w:rPr>
        <w:t xml:space="preserve"> المغرب </w:t>
      </w:r>
      <w:r>
        <w:rPr>
          <w:rFonts w:ascii="Simplified Arabic" w:hAnsi="Simplified Arabic" w:cs="Simplified Arabic" w:hint="cs"/>
          <w:sz w:val="28"/>
          <w:szCs w:val="28"/>
          <w:rtl/>
        </w:rPr>
        <w:t>العربي</w:t>
      </w:r>
      <w:r w:rsidR="003A15FF">
        <w:rPr>
          <w:rFonts w:ascii="Simplified Arabic" w:hAnsi="Simplified Arabic" w:cs="Simplified Arabic" w:hint="cs"/>
          <w:sz w:val="28"/>
          <w:szCs w:val="28"/>
          <w:rtl/>
        </w:rPr>
        <w:t xml:space="preserve"> وأيضا دول اتفاقية أغادير.</w:t>
      </w:r>
    </w:p>
    <w:bookmarkEnd w:id="29"/>
    <w:p w14:paraId="130A7278" w14:textId="4D00C025" w:rsidR="003A15FF" w:rsidRPr="000C4AC9" w:rsidRDefault="002905F6" w:rsidP="003A15FF">
      <w:pPr>
        <w:spacing w:after="24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وفيما يخص </w:t>
      </w:r>
      <w:r w:rsidR="003A15FF" w:rsidRPr="000C4AC9">
        <w:rPr>
          <w:rFonts w:ascii="Simplified Arabic" w:hAnsi="Simplified Arabic" w:cs="Simplified Arabic"/>
          <w:sz w:val="28"/>
          <w:szCs w:val="28"/>
          <w:rtl/>
          <w:lang w:bidi="ar-EG"/>
        </w:rPr>
        <w:t xml:space="preserve">البيانات المستخدمة </w:t>
      </w:r>
      <w:r w:rsidR="009F38B1" w:rsidRPr="000C4AC9">
        <w:rPr>
          <w:rFonts w:ascii="Simplified Arabic" w:hAnsi="Simplified Arabic" w:cs="Simplified Arabic" w:hint="cs"/>
          <w:sz w:val="28"/>
          <w:szCs w:val="28"/>
          <w:rtl/>
          <w:lang w:bidi="ar-EG"/>
        </w:rPr>
        <w:t>في</w:t>
      </w:r>
      <w:r w:rsidR="003A15FF" w:rsidRPr="000C4AC9">
        <w:rPr>
          <w:rFonts w:ascii="Simplified Arabic" w:hAnsi="Simplified Arabic" w:cs="Simplified Arabic"/>
          <w:sz w:val="28"/>
          <w:szCs w:val="28"/>
          <w:rtl/>
          <w:lang w:bidi="ar-EG"/>
        </w:rPr>
        <w:t xml:space="preserve"> هذه الدراسة </w:t>
      </w:r>
      <w:r>
        <w:rPr>
          <w:rFonts w:ascii="Simplified Arabic" w:hAnsi="Simplified Arabic" w:cs="Simplified Arabic" w:hint="cs"/>
          <w:sz w:val="28"/>
          <w:szCs w:val="28"/>
          <w:rtl/>
          <w:lang w:bidi="ar-EG"/>
        </w:rPr>
        <w:t xml:space="preserve">فإن </w:t>
      </w:r>
      <w:r w:rsidR="003A15FF" w:rsidRPr="000C4AC9">
        <w:rPr>
          <w:rFonts w:ascii="Simplified Arabic" w:hAnsi="Simplified Arabic" w:cs="Simplified Arabic"/>
          <w:sz w:val="28"/>
          <w:szCs w:val="28"/>
          <w:rtl/>
          <w:lang w:bidi="ar-EG"/>
        </w:rPr>
        <w:t xml:space="preserve">مصدرها أعداد متفرقة من التقرير </w:t>
      </w:r>
      <w:r w:rsidR="009F38B1" w:rsidRPr="000C4AC9">
        <w:rPr>
          <w:rFonts w:ascii="Simplified Arabic" w:hAnsi="Simplified Arabic" w:cs="Simplified Arabic" w:hint="cs"/>
          <w:sz w:val="28"/>
          <w:szCs w:val="28"/>
          <w:rtl/>
          <w:lang w:bidi="ar-EG"/>
        </w:rPr>
        <w:t>الاقتصادي</w:t>
      </w:r>
      <w:r w:rsidR="003A15FF" w:rsidRPr="000C4AC9">
        <w:rPr>
          <w:rFonts w:ascii="Simplified Arabic" w:hAnsi="Simplified Arabic" w:cs="Simplified Arabic"/>
          <w:sz w:val="28"/>
          <w:szCs w:val="28"/>
          <w:rtl/>
          <w:lang w:bidi="ar-EG"/>
        </w:rPr>
        <w:t xml:space="preserve"> </w:t>
      </w:r>
      <w:r w:rsidR="009F38B1" w:rsidRPr="000C4AC9">
        <w:rPr>
          <w:rFonts w:ascii="Simplified Arabic" w:hAnsi="Simplified Arabic" w:cs="Simplified Arabic" w:hint="cs"/>
          <w:sz w:val="28"/>
          <w:szCs w:val="28"/>
          <w:rtl/>
          <w:lang w:bidi="ar-EG"/>
        </w:rPr>
        <w:t>العربي</w:t>
      </w:r>
      <w:r w:rsidR="003A15FF" w:rsidRPr="000C4AC9">
        <w:rPr>
          <w:rFonts w:ascii="Simplified Arabic" w:hAnsi="Simplified Arabic" w:cs="Simplified Arabic"/>
          <w:sz w:val="28"/>
          <w:szCs w:val="28"/>
          <w:rtl/>
          <w:lang w:bidi="ar-EG"/>
        </w:rPr>
        <w:t xml:space="preserve"> الموحد</w:t>
      </w:r>
      <w:r w:rsidR="003A15FF" w:rsidRPr="000C4AC9">
        <w:rPr>
          <w:rStyle w:val="FootnoteReference"/>
          <w:rFonts w:ascii="Simplified Arabic" w:hAnsi="Simplified Arabic" w:cs="Simplified Arabic"/>
          <w:sz w:val="28"/>
          <w:szCs w:val="28"/>
          <w:rtl/>
          <w:lang w:bidi="ar-EG"/>
        </w:rPr>
        <w:footnoteReference w:id="39"/>
      </w:r>
      <w:r w:rsidR="003A15FF" w:rsidRPr="000C4AC9">
        <w:rPr>
          <w:rFonts w:ascii="Simplified Arabic" w:hAnsi="Simplified Arabic" w:cs="Simplified Arabic"/>
          <w:sz w:val="28"/>
          <w:szCs w:val="28"/>
          <w:rtl/>
          <w:lang w:bidi="ar-EG"/>
        </w:rPr>
        <w:t xml:space="preserve">. يتولى صندوق النقد </w:t>
      </w:r>
      <w:r w:rsidR="009F38B1" w:rsidRPr="000C4AC9">
        <w:rPr>
          <w:rFonts w:ascii="Simplified Arabic" w:hAnsi="Simplified Arabic" w:cs="Simplified Arabic" w:hint="cs"/>
          <w:sz w:val="28"/>
          <w:szCs w:val="28"/>
          <w:rtl/>
          <w:lang w:bidi="ar-EG"/>
        </w:rPr>
        <w:t>العربي</w:t>
      </w:r>
      <w:r w:rsidR="003A15FF" w:rsidRPr="000C4AC9">
        <w:rPr>
          <w:rFonts w:ascii="Simplified Arabic" w:hAnsi="Simplified Arabic" w:cs="Simplified Arabic"/>
          <w:sz w:val="28"/>
          <w:szCs w:val="28"/>
          <w:rtl/>
          <w:lang w:bidi="ar-EG"/>
        </w:rPr>
        <w:t xml:space="preserve"> مسؤولية إعداد تقر</w:t>
      </w:r>
      <w:r w:rsidR="003A15FF">
        <w:rPr>
          <w:rFonts w:ascii="Simplified Arabic" w:hAnsi="Simplified Arabic" w:cs="Simplified Arabic"/>
          <w:sz w:val="28"/>
          <w:szCs w:val="28"/>
          <w:rtl/>
          <w:lang w:bidi="ar-EG"/>
        </w:rPr>
        <w:t xml:space="preserve">ير </w:t>
      </w:r>
      <w:r w:rsidR="009F38B1">
        <w:rPr>
          <w:rFonts w:ascii="Simplified Arabic" w:hAnsi="Simplified Arabic" w:cs="Simplified Arabic" w:hint="cs"/>
          <w:sz w:val="28"/>
          <w:szCs w:val="28"/>
          <w:rtl/>
          <w:lang w:bidi="ar-EG"/>
        </w:rPr>
        <w:t>سنوي</w:t>
      </w:r>
      <w:r w:rsidR="003A15FF">
        <w:rPr>
          <w:rFonts w:ascii="Simplified Arabic" w:hAnsi="Simplified Arabic" w:cs="Simplified Arabic"/>
          <w:sz w:val="28"/>
          <w:szCs w:val="28"/>
          <w:rtl/>
          <w:lang w:bidi="ar-EG"/>
        </w:rPr>
        <w:t xml:space="preserve"> موحد يتناول التطورات ال</w:t>
      </w:r>
      <w:r w:rsidR="003A15FF">
        <w:rPr>
          <w:rFonts w:ascii="Simplified Arabic" w:hAnsi="Simplified Arabic" w:cs="Simplified Arabic" w:hint="cs"/>
          <w:sz w:val="28"/>
          <w:szCs w:val="28"/>
          <w:rtl/>
          <w:lang w:bidi="ar-EG"/>
        </w:rPr>
        <w:t>ا</w:t>
      </w:r>
      <w:r w:rsidR="003A15FF" w:rsidRPr="000C4AC9">
        <w:rPr>
          <w:rFonts w:ascii="Simplified Arabic" w:hAnsi="Simplified Arabic" w:cs="Simplified Arabic"/>
          <w:sz w:val="28"/>
          <w:szCs w:val="28"/>
          <w:rtl/>
          <w:lang w:bidi="ar-EG"/>
        </w:rPr>
        <w:t xml:space="preserve">قتصادية </w:t>
      </w:r>
      <w:r w:rsidR="009F38B1" w:rsidRPr="000C4AC9">
        <w:rPr>
          <w:rFonts w:ascii="Simplified Arabic" w:hAnsi="Simplified Arabic" w:cs="Simplified Arabic" w:hint="cs"/>
          <w:sz w:val="28"/>
          <w:szCs w:val="28"/>
          <w:rtl/>
          <w:lang w:bidi="ar-EG"/>
        </w:rPr>
        <w:t>في</w:t>
      </w:r>
      <w:r w:rsidR="003A15FF" w:rsidRPr="000C4AC9">
        <w:rPr>
          <w:rFonts w:ascii="Simplified Arabic" w:hAnsi="Simplified Arabic" w:cs="Simplified Arabic"/>
          <w:sz w:val="28"/>
          <w:szCs w:val="28"/>
          <w:rtl/>
          <w:lang w:bidi="ar-EG"/>
        </w:rPr>
        <w:t xml:space="preserve"> الوطن </w:t>
      </w:r>
      <w:r w:rsidR="009F38B1" w:rsidRPr="000C4AC9">
        <w:rPr>
          <w:rFonts w:ascii="Simplified Arabic" w:hAnsi="Simplified Arabic" w:cs="Simplified Arabic" w:hint="cs"/>
          <w:sz w:val="28"/>
          <w:szCs w:val="28"/>
          <w:rtl/>
          <w:lang w:bidi="ar-EG"/>
        </w:rPr>
        <w:t>العربي</w:t>
      </w:r>
      <w:r w:rsidR="003A15FF" w:rsidRPr="000C4AC9">
        <w:rPr>
          <w:rFonts w:ascii="Simplified Arabic" w:hAnsi="Simplified Arabic" w:cs="Simplified Arabic"/>
          <w:sz w:val="28"/>
          <w:szCs w:val="28"/>
          <w:rtl/>
          <w:lang w:bidi="ar-EG"/>
        </w:rPr>
        <w:t xml:space="preserve"> بالتنسيق والتعاون مع الأمانة العامة لجامعة الدول العربية والمنظمات العربية المتخصصة وذل</w:t>
      </w:r>
      <w:r w:rsidR="003A15FF">
        <w:rPr>
          <w:rFonts w:ascii="Simplified Arabic" w:hAnsi="Simplified Arabic" w:cs="Simplified Arabic"/>
          <w:sz w:val="28"/>
          <w:szCs w:val="28"/>
          <w:rtl/>
          <w:lang w:bidi="ar-EG"/>
        </w:rPr>
        <w:t xml:space="preserve">ك لتوفير قاعدة بيانات موحدة عن </w:t>
      </w:r>
      <w:r w:rsidR="003A15FF">
        <w:rPr>
          <w:rFonts w:ascii="Simplified Arabic" w:hAnsi="Simplified Arabic" w:cs="Simplified Arabic" w:hint="cs"/>
          <w:sz w:val="28"/>
          <w:szCs w:val="28"/>
          <w:rtl/>
          <w:lang w:bidi="ar-EG"/>
        </w:rPr>
        <w:t>ا</w:t>
      </w:r>
      <w:r w:rsidR="003A15FF">
        <w:rPr>
          <w:rFonts w:ascii="Simplified Arabic" w:hAnsi="Simplified Arabic" w:cs="Simplified Arabic"/>
          <w:sz w:val="28"/>
          <w:szCs w:val="28"/>
          <w:rtl/>
          <w:lang w:bidi="ar-EG"/>
        </w:rPr>
        <w:t xml:space="preserve">قتصاديات الوطن </w:t>
      </w:r>
      <w:r w:rsidR="009F38B1">
        <w:rPr>
          <w:rFonts w:ascii="Simplified Arabic" w:hAnsi="Simplified Arabic" w:cs="Simplified Arabic" w:hint="cs"/>
          <w:sz w:val="28"/>
          <w:szCs w:val="28"/>
          <w:rtl/>
          <w:lang w:bidi="ar-EG"/>
        </w:rPr>
        <w:t>العربي</w:t>
      </w:r>
      <w:r w:rsidR="003A15FF">
        <w:rPr>
          <w:rFonts w:ascii="Simplified Arabic" w:hAnsi="Simplified Arabic" w:cs="Simplified Arabic" w:hint="cs"/>
          <w:sz w:val="28"/>
          <w:szCs w:val="28"/>
          <w:rtl/>
          <w:lang w:bidi="ar-EG"/>
        </w:rPr>
        <w:t xml:space="preserve">، </w:t>
      </w:r>
      <w:r w:rsidR="00B33F4B">
        <w:rPr>
          <w:rFonts w:ascii="Simplified Arabic" w:hAnsi="Simplified Arabic" w:cs="Simplified Arabic" w:hint="cs"/>
          <w:sz w:val="28"/>
          <w:szCs w:val="28"/>
          <w:rtl/>
          <w:lang w:bidi="ar-EG"/>
        </w:rPr>
        <w:t>و</w:t>
      </w:r>
      <w:r w:rsidR="00B33F4B" w:rsidRPr="000C4AC9">
        <w:rPr>
          <w:rFonts w:ascii="Simplified Arabic" w:hAnsi="Simplified Arabic" w:cs="Simplified Arabic" w:hint="cs"/>
          <w:sz w:val="28"/>
          <w:szCs w:val="28"/>
          <w:rtl/>
          <w:lang w:bidi="ar-EG"/>
        </w:rPr>
        <w:t>يتناول التقرير</w:t>
      </w:r>
      <w:r w:rsidR="003A15FF" w:rsidRPr="000C4AC9">
        <w:rPr>
          <w:rFonts w:ascii="Simplified Arabic" w:hAnsi="Simplified Arabic" w:cs="Simplified Arabic"/>
          <w:sz w:val="28"/>
          <w:szCs w:val="28"/>
          <w:rtl/>
          <w:lang w:bidi="ar-EG"/>
        </w:rPr>
        <w:t xml:space="preserve"> ال</w:t>
      </w:r>
      <w:r w:rsidR="003A15FF">
        <w:rPr>
          <w:rFonts w:ascii="Simplified Arabic" w:hAnsi="Simplified Arabic" w:cs="Simplified Arabic"/>
          <w:sz w:val="28"/>
          <w:szCs w:val="28"/>
          <w:rtl/>
          <w:lang w:bidi="ar-EG"/>
        </w:rPr>
        <w:t>تطورات ال</w:t>
      </w:r>
      <w:r w:rsidR="003A15FF">
        <w:rPr>
          <w:rFonts w:ascii="Simplified Arabic" w:hAnsi="Simplified Arabic" w:cs="Simplified Arabic" w:hint="cs"/>
          <w:sz w:val="28"/>
          <w:szCs w:val="28"/>
          <w:rtl/>
          <w:lang w:bidi="ar-EG"/>
        </w:rPr>
        <w:t>ا</w:t>
      </w:r>
      <w:r w:rsidR="003A15FF" w:rsidRPr="000C4AC9">
        <w:rPr>
          <w:rFonts w:ascii="Simplified Arabic" w:hAnsi="Simplified Arabic" w:cs="Simplified Arabic"/>
          <w:sz w:val="28"/>
          <w:szCs w:val="28"/>
          <w:rtl/>
          <w:lang w:bidi="ar-EG"/>
        </w:rPr>
        <w:t xml:space="preserve">قتصادية </w:t>
      </w:r>
      <w:r w:rsidR="009F38B1" w:rsidRPr="000C4AC9">
        <w:rPr>
          <w:rFonts w:ascii="Simplified Arabic" w:hAnsi="Simplified Arabic" w:cs="Simplified Arabic" w:hint="cs"/>
          <w:sz w:val="28"/>
          <w:szCs w:val="28"/>
          <w:rtl/>
          <w:lang w:bidi="ar-EG"/>
        </w:rPr>
        <w:t>في</w:t>
      </w:r>
      <w:r w:rsidR="003A15FF" w:rsidRPr="000C4AC9">
        <w:rPr>
          <w:rFonts w:ascii="Simplified Arabic" w:hAnsi="Simplified Arabic" w:cs="Simplified Arabic"/>
          <w:sz w:val="28"/>
          <w:szCs w:val="28"/>
          <w:rtl/>
          <w:lang w:bidi="ar-EG"/>
        </w:rPr>
        <w:t xml:space="preserve"> الد</w:t>
      </w:r>
      <w:r w:rsidR="003A15FF">
        <w:rPr>
          <w:rFonts w:ascii="Simplified Arabic" w:hAnsi="Simplified Arabic" w:cs="Simplified Arabic" w:hint="cs"/>
          <w:sz w:val="28"/>
          <w:szCs w:val="28"/>
          <w:rtl/>
          <w:lang w:bidi="ar-EG"/>
        </w:rPr>
        <w:t>و</w:t>
      </w:r>
      <w:r w:rsidR="003A15FF" w:rsidRPr="000C4AC9">
        <w:rPr>
          <w:rFonts w:ascii="Simplified Arabic" w:hAnsi="Simplified Arabic" w:cs="Simplified Arabic"/>
          <w:sz w:val="28"/>
          <w:szCs w:val="28"/>
          <w:rtl/>
          <w:lang w:bidi="ar-EG"/>
        </w:rPr>
        <w:t>ل العربية.</w:t>
      </w:r>
    </w:p>
    <w:p w14:paraId="12D627C2" w14:textId="7F36DB90" w:rsidR="003A15FF" w:rsidRPr="000C4AC9" w:rsidRDefault="00910DBB" w:rsidP="003A15FF">
      <w:pPr>
        <w:spacing w:after="240" w:line="240" w:lineRule="auto"/>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كما </w:t>
      </w:r>
      <w:r w:rsidR="003A15FF" w:rsidRPr="000C4AC9">
        <w:rPr>
          <w:rFonts w:ascii="Simplified Arabic" w:hAnsi="Simplified Arabic" w:cs="Simplified Arabic"/>
          <w:sz w:val="28"/>
          <w:szCs w:val="28"/>
          <w:rtl/>
          <w:lang w:bidi="ar-EG"/>
        </w:rPr>
        <w:t>ي</w:t>
      </w:r>
      <w:r w:rsidR="003A15FF">
        <w:rPr>
          <w:rFonts w:ascii="Simplified Arabic" w:hAnsi="Simplified Arabic" w:cs="Simplified Arabic"/>
          <w:sz w:val="28"/>
          <w:szCs w:val="28"/>
          <w:rtl/>
          <w:lang w:bidi="ar-EG"/>
        </w:rPr>
        <w:t>عرض التقرير العربي مجموعة من ال</w:t>
      </w:r>
      <w:r w:rsidR="003A15FF">
        <w:rPr>
          <w:rFonts w:ascii="Simplified Arabic" w:hAnsi="Simplified Arabic" w:cs="Simplified Arabic" w:hint="cs"/>
          <w:sz w:val="28"/>
          <w:szCs w:val="28"/>
          <w:rtl/>
          <w:lang w:bidi="ar-EG"/>
        </w:rPr>
        <w:t>ا</w:t>
      </w:r>
      <w:r w:rsidR="003A15FF" w:rsidRPr="000C4AC9">
        <w:rPr>
          <w:rFonts w:ascii="Simplified Arabic" w:hAnsi="Simplified Arabic" w:cs="Simplified Arabic"/>
          <w:sz w:val="28"/>
          <w:szCs w:val="28"/>
          <w:rtl/>
          <w:lang w:bidi="ar-EG"/>
        </w:rPr>
        <w:t>حصائيات الهامة عن مجموعة الدول العربية</w:t>
      </w:r>
      <w:r w:rsidR="003A15FF">
        <w:rPr>
          <w:rFonts w:ascii="Simplified Arabic" w:hAnsi="Simplified Arabic" w:cs="Simplified Arabic" w:hint="cs"/>
          <w:sz w:val="28"/>
          <w:szCs w:val="28"/>
          <w:rtl/>
          <w:lang w:bidi="ar-EG"/>
        </w:rPr>
        <w:t xml:space="preserve"> نستعرض بعضها فيما </w:t>
      </w:r>
      <w:r w:rsidR="00B33F4B">
        <w:rPr>
          <w:rFonts w:ascii="Simplified Arabic" w:hAnsi="Simplified Arabic" w:cs="Simplified Arabic" w:hint="cs"/>
          <w:sz w:val="28"/>
          <w:szCs w:val="28"/>
          <w:rtl/>
          <w:lang w:bidi="ar-EG"/>
        </w:rPr>
        <w:t>يلي</w:t>
      </w:r>
      <w:r w:rsidR="003A15FF" w:rsidRPr="000C4AC9">
        <w:rPr>
          <w:rFonts w:ascii="Simplified Arabic" w:hAnsi="Simplified Arabic" w:cs="Simplified Arabic"/>
          <w:sz w:val="28"/>
          <w:szCs w:val="28"/>
          <w:rtl/>
          <w:lang w:bidi="ar-EG"/>
        </w:rPr>
        <w:t>:</w:t>
      </w:r>
    </w:p>
    <w:p w14:paraId="3CBFFFDD" w14:textId="341AE0C1" w:rsidR="003A15FF" w:rsidRPr="006B0FFC" w:rsidRDefault="003A15FF" w:rsidP="006B0FFC">
      <w:pPr>
        <w:pStyle w:val="ListParagraph"/>
        <w:numPr>
          <w:ilvl w:val="0"/>
          <w:numId w:val="23"/>
        </w:numPr>
        <w:spacing w:after="200" w:line="240" w:lineRule="auto"/>
        <w:jc w:val="both"/>
        <w:rPr>
          <w:rFonts w:ascii="Simplified Arabic" w:hAnsi="Simplified Arabic" w:cs="Simplified Arabic"/>
          <w:sz w:val="28"/>
          <w:szCs w:val="28"/>
          <w:lang w:bidi="ar-EG"/>
        </w:rPr>
      </w:pPr>
      <w:r w:rsidRPr="006B0FFC">
        <w:rPr>
          <w:rFonts w:ascii="Simplified Arabic" w:hAnsi="Simplified Arabic" w:cs="Simplified Arabic"/>
          <w:sz w:val="28"/>
          <w:szCs w:val="28"/>
          <w:rtl/>
          <w:lang w:bidi="ar-EG"/>
        </w:rPr>
        <w:t xml:space="preserve">يقدر </w:t>
      </w:r>
      <w:r w:rsidR="009F38B1" w:rsidRPr="006B0FFC">
        <w:rPr>
          <w:rFonts w:ascii="Simplified Arabic" w:hAnsi="Simplified Arabic" w:cs="Simplified Arabic" w:hint="cs"/>
          <w:sz w:val="28"/>
          <w:szCs w:val="28"/>
          <w:rtl/>
          <w:lang w:bidi="ar-EG"/>
        </w:rPr>
        <w:t>إجمالي</w:t>
      </w:r>
      <w:r w:rsidRPr="006B0FFC">
        <w:rPr>
          <w:rFonts w:ascii="Simplified Arabic" w:hAnsi="Simplified Arabic" w:cs="Simplified Arabic"/>
          <w:sz w:val="28"/>
          <w:szCs w:val="28"/>
          <w:rtl/>
          <w:lang w:bidi="ar-EG"/>
        </w:rPr>
        <w:t xml:space="preserve"> عدد سكان الوطن </w:t>
      </w:r>
      <w:r w:rsidR="009F38B1" w:rsidRPr="006B0FFC">
        <w:rPr>
          <w:rFonts w:ascii="Simplified Arabic" w:hAnsi="Simplified Arabic" w:cs="Simplified Arabic" w:hint="cs"/>
          <w:sz w:val="28"/>
          <w:szCs w:val="28"/>
          <w:rtl/>
          <w:lang w:bidi="ar-EG"/>
        </w:rPr>
        <w:t>العربي</w:t>
      </w:r>
      <w:r w:rsidRPr="006B0FFC">
        <w:rPr>
          <w:rFonts w:ascii="Simplified Arabic" w:hAnsi="Simplified Arabic" w:cs="Simplified Arabic"/>
          <w:sz w:val="28"/>
          <w:szCs w:val="28"/>
          <w:rtl/>
          <w:lang w:bidi="ar-EG"/>
        </w:rPr>
        <w:t xml:space="preserve"> </w:t>
      </w:r>
      <w:r w:rsidR="009F38B1" w:rsidRPr="006B0FFC">
        <w:rPr>
          <w:rFonts w:ascii="Simplified Arabic" w:hAnsi="Simplified Arabic" w:cs="Simplified Arabic" w:hint="cs"/>
          <w:sz w:val="28"/>
          <w:szCs w:val="28"/>
          <w:rtl/>
          <w:lang w:bidi="ar-EG"/>
        </w:rPr>
        <w:t>في</w:t>
      </w:r>
      <w:r w:rsidRPr="006B0FFC">
        <w:rPr>
          <w:rFonts w:ascii="Simplified Arabic" w:hAnsi="Simplified Arabic" w:cs="Simplified Arabic"/>
          <w:sz w:val="28"/>
          <w:szCs w:val="28"/>
          <w:rtl/>
          <w:lang w:bidi="ar-EG"/>
        </w:rPr>
        <w:t xml:space="preserve"> عام 2015 </w:t>
      </w:r>
      <w:r w:rsidR="00763A79" w:rsidRPr="006B0FFC">
        <w:rPr>
          <w:rFonts w:ascii="Simplified Arabic" w:hAnsi="Simplified Arabic" w:cs="Simplified Arabic" w:hint="cs"/>
          <w:sz w:val="28"/>
          <w:szCs w:val="28"/>
          <w:rtl/>
          <w:lang w:bidi="ar-EG"/>
        </w:rPr>
        <w:t>بحوالي</w:t>
      </w:r>
      <w:r w:rsidRPr="006B0FFC">
        <w:rPr>
          <w:rFonts w:ascii="Simplified Arabic" w:hAnsi="Simplified Arabic" w:cs="Simplified Arabic"/>
          <w:sz w:val="28"/>
          <w:szCs w:val="28"/>
          <w:rtl/>
          <w:lang w:bidi="ar-EG"/>
        </w:rPr>
        <w:t xml:space="preserve"> 387 مليون نسمة وبمعدل نمو 2.3% عن عام 2014 وهو معدل نمو مرتفع يفوق مثيل</w:t>
      </w:r>
      <w:r w:rsidRPr="006B0FFC">
        <w:rPr>
          <w:rFonts w:ascii="Simplified Arabic" w:hAnsi="Simplified Arabic" w:cs="Simplified Arabic" w:hint="cs"/>
          <w:sz w:val="28"/>
          <w:szCs w:val="28"/>
          <w:rtl/>
          <w:lang w:bidi="ar-EG"/>
        </w:rPr>
        <w:t>ه</w:t>
      </w:r>
      <w:r w:rsidRPr="006B0FFC">
        <w:rPr>
          <w:rFonts w:ascii="Simplified Arabic" w:hAnsi="Simplified Arabic" w:cs="Simplified Arabic"/>
          <w:sz w:val="28"/>
          <w:szCs w:val="28"/>
          <w:rtl/>
          <w:lang w:bidi="ar-EG"/>
        </w:rPr>
        <w:t xml:space="preserve"> </w:t>
      </w:r>
      <w:r w:rsidR="00763A79" w:rsidRPr="006B0FFC">
        <w:rPr>
          <w:rFonts w:ascii="Simplified Arabic" w:hAnsi="Simplified Arabic" w:cs="Simplified Arabic" w:hint="cs"/>
          <w:sz w:val="28"/>
          <w:szCs w:val="28"/>
          <w:rtl/>
          <w:lang w:bidi="ar-EG"/>
        </w:rPr>
        <w:t>في</w:t>
      </w:r>
      <w:r w:rsidRPr="006B0FFC">
        <w:rPr>
          <w:rFonts w:ascii="Simplified Arabic" w:hAnsi="Simplified Arabic" w:cs="Simplified Arabic"/>
          <w:sz w:val="28"/>
          <w:szCs w:val="28"/>
          <w:rtl/>
          <w:lang w:bidi="ar-EG"/>
        </w:rPr>
        <w:t xml:space="preserve"> جميع أقاليم العالم الأخرى، حيث يقدر عدد سكان العالم </w:t>
      </w:r>
      <w:r w:rsidR="00C17DEE" w:rsidRPr="006B0FFC">
        <w:rPr>
          <w:rFonts w:ascii="Simplified Arabic" w:hAnsi="Simplified Arabic" w:cs="Simplified Arabic" w:hint="cs"/>
          <w:sz w:val="28"/>
          <w:szCs w:val="28"/>
          <w:rtl/>
          <w:lang w:bidi="ar-EG"/>
        </w:rPr>
        <w:t>حوالي</w:t>
      </w:r>
      <w:r w:rsidRPr="006B0FFC">
        <w:rPr>
          <w:rFonts w:ascii="Simplified Arabic" w:hAnsi="Simplified Arabic" w:cs="Simplified Arabic"/>
          <w:sz w:val="28"/>
          <w:szCs w:val="28"/>
          <w:rtl/>
          <w:lang w:bidi="ar-EG"/>
        </w:rPr>
        <w:t xml:space="preserve"> 7,355 مليون نسمة بمعدل نمو 1.2%</w:t>
      </w:r>
      <w:r w:rsidRPr="002D4984">
        <w:rPr>
          <w:rFonts w:ascii="Simplified Arabic" w:hAnsi="Simplified Arabic" w:cs="Simplified Arabic"/>
          <w:sz w:val="28"/>
          <w:szCs w:val="28"/>
          <w:vertAlign w:val="superscript"/>
          <w:rtl/>
          <w:lang w:bidi="ar-EG"/>
        </w:rPr>
        <w:footnoteReference w:id="40"/>
      </w:r>
      <w:r w:rsidRPr="006B0FFC">
        <w:rPr>
          <w:rFonts w:ascii="Simplified Arabic" w:hAnsi="Simplified Arabic" w:cs="Simplified Arabic"/>
          <w:sz w:val="28"/>
          <w:szCs w:val="28"/>
          <w:rtl/>
          <w:lang w:bidi="ar-EG"/>
        </w:rPr>
        <w:t xml:space="preserve">. ويمثل </w:t>
      </w:r>
      <w:r w:rsidR="00B33F4B" w:rsidRPr="006B0FFC">
        <w:rPr>
          <w:rFonts w:ascii="Simplified Arabic" w:hAnsi="Simplified Arabic" w:cs="Simplified Arabic" w:hint="cs"/>
          <w:sz w:val="28"/>
          <w:szCs w:val="28"/>
          <w:rtl/>
          <w:lang w:bidi="ar-EG"/>
        </w:rPr>
        <w:t>سكان الوطن</w:t>
      </w:r>
      <w:r w:rsidRPr="006B0FFC">
        <w:rPr>
          <w:rFonts w:ascii="Simplified Arabic" w:hAnsi="Simplified Arabic" w:cs="Simplified Arabic"/>
          <w:sz w:val="28"/>
          <w:szCs w:val="28"/>
          <w:rtl/>
          <w:lang w:bidi="ar-EG"/>
        </w:rPr>
        <w:t xml:space="preserve"> </w:t>
      </w:r>
      <w:r w:rsidR="00763A79" w:rsidRPr="006B0FFC">
        <w:rPr>
          <w:rFonts w:ascii="Simplified Arabic" w:hAnsi="Simplified Arabic" w:cs="Simplified Arabic" w:hint="cs"/>
          <w:sz w:val="28"/>
          <w:szCs w:val="28"/>
          <w:rtl/>
          <w:lang w:bidi="ar-EG"/>
        </w:rPr>
        <w:t>العربي</w:t>
      </w:r>
      <w:r w:rsidRPr="006B0FFC">
        <w:rPr>
          <w:rFonts w:ascii="Simplified Arabic" w:hAnsi="Simplified Arabic" w:cs="Simplified Arabic"/>
          <w:sz w:val="28"/>
          <w:szCs w:val="28"/>
          <w:rtl/>
          <w:lang w:bidi="ar-EG"/>
        </w:rPr>
        <w:t xml:space="preserve"> </w:t>
      </w:r>
      <w:r w:rsidR="00C17DEE" w:rsidRPr="006B0FFC">
        <w:rPr>
          <w:rFonts w:ascii="Simplified Arabic" w:hAnsi="Simplified Arabic" w:cs="Simplified Arabic" w:hint="cs"/>
          <w:sz w:val="28"/>
          <w:szCs w:val="28"/>
          <w:rtl/>
          <w:lang w:bidi="ar-EG"/>
        </w:rPr>
        <w:lastRenderedPageBreak/>
        <w:t>حوالي</w:t>
      </w:r>
      <w:r w:rsidRPr="006B0FFC">
        <w:rPr>
          <w:rFonts w:ascii="Simplified Arabic" w:hAnsi="Simplified Arabic" w:cs="Simplified Arabic"/>
          <w:sz w:val="28"/>
          <w:szCs w:val="28"/>
          <w:rtl/>
          <w:lang w:bidi="ar-EG"/>
        </w:rPr>
        <w:t xml:space="preserve"> 5% من </w:t>
      </w:r>
      <w:r w:rsidR="00763A79" w:rsidRPr="006B0FFC">
        <w:rPr>
          <w:rFonts w:ascii="Simplified Arabic" w:hAnsi="Simplified Arabic" w:cs="Simplified Arabic" w:hint="cs"/>
          <w:sz w:val="28"/>
          <w:szCs w:val="28"/>
          <w:rtl/>
          <w:lang w:bidi="ar-EG"/>
        </w:rPr>
        <w:t>إجمالي</w:t>
      </w:r>
      <w:r w:rsidRPr="006B0FFC">
        <w:rPr>
          <w:rFonts w:ascii="Simplified Arabic" w:hAnsi="Simplified Arabic" w:cs="Simplified Arabic"/>
          <w:sz w:val="28"/>
          <w:szCs w:val="28"/>
          <w:rtl/>
          <w:lang w:bidi="ar-EG"/>
        </w:rPr>
        <w:t xml:space="preserve"> سكان العالم.</w:t>
      </w:r>
      <w:r w:rsidRPr="006B0FFC">
        <w:rPr>
          <w:rFonts w:ascii="Simplified Arabic" w:hAnsi="Simplified Arabic" w:cs="Simplified Arabic" w:hint="cs"/>
          <w:sz w:val="28"/>
          <w:szCs w:val="28"/>
          <w:rtl/>
          <w:lang w:bidi="ar-EG"/>
        </w:rPr>
        <w:t xml:space="preserve"> و</w:t>
      </w:r>
      <w:r w:rsidRPr="006B0FFC">
        <w:rPr>
          <w:rFonts w:ascii="Simplified Arabic" w:hAnsi="Simplified Arabic" w:cs="Simplified Arabic"/>
          <w:sz w:val="28"/>
          <w:szCs w:val="28"/>
          <w:rtl/>
          <w:lang w:bidi="ar-EG"/>
        </w:rPr>
        <w:t xml:space="preserve">تمثل 4 دول </w:t>
      </w:r>
      <w:r w:rsidR="00B33F4B" w:rsidRPr="006B0FFC">
        <w:rPr>
          <w:rFonts w:ascii="Simplified Arabic" w:hAnsi="Simplified Arabic" w:cs="Simplified Arabic" w:hint="cs"/>
          <w:sz w:val="28"/>
          <w:szCs w:val="28"/>
          <w:rtl/>
          <w:lang w:bidi="ar-EG"/>
        </w:rPr>
        <w:t>حوالي</w:t>
      </w:r>
      <w:r w:rsidRPr="006B0FFC">
        <w:rPr>
          <w:rFonts w:ascii="Simplified Arabic" w:hAnsi="Simplified Arabic" w:cs="Simplified Arabic"/>
          <w:sz w:val="28"/>
          <w:szCs w:val="28"/>
          <w:rtl/>
          <w:lang w:bidi="ar-EG"/>
        </w:rPr>
        <w:t xml:space="preserve"> </w:t>
      </w:r>
      <w:r w:rsidRPr="006B0FFC">
        <w:rPr>
          <w:rFonts w:ascii="Simplified Arabic" w:hAnsi="Simplified Arabic" w:cs="Simplified Arabic" w:hint="cs"/>
          <w:sz w:val="28"/>
          <w:szCs w:val="28"/>
          <w:rtl/>
          <w:lang w:bidi="ar-EG"/>
        </w:rPr>
        <w:t>53</w:t>
      </w:r>
      <w:r w:rsidRPr="006B0FFC">
        <w:rPr>
          <w:rFonts w:ascii="Simplified Arabic" w:hAnsi="Simplified Arabic" w:cs="Simplified Arabic"/>
          <w:sz w:val="28"/>
          <w:szCs w:val="28"/>
          <w:rtl/>
          <w:lang w:bidi="ar-EG"/>
        </w:rPr>
        <w:t xml:space="preserve">% من </w:t>
      </w:r>
      <w:r w:rsidR="00763A79" w:rsidRPr="006B0FFC">
        <w:rPr>
          <w:rFonts w:ascii="Simplified Arabic" w:hAnsi="Simplified Arabic" w:cs="Simplified Arabic" w:hint="cs"/>
          <w:sz w:val="28"/>
          <w:szCs w:val="28"/>
          <w:rtl/>
          <w:lang w:bidi="ar-EG"/>
        </w:rPr>
        <w:t>إجمالي</w:t>
      </w:r>
      <w:r w:rsidRPr="006B0FFC">
        <w:rPr>
          <w:rFonts w:ascii="Simplified Arabic" w:hAnsi="Simplified Arabic" w:cs="Simplified Arabic"/>
          <w:sz w:val="28"/>
          <w:szCs w:val="28"/>
          <w:rtl/>
          <w:lang w:bidi="ar-EG"/>
        </w:rPr>
        <w:t xml:space="preserve"> سكان الدول العربية وهم (مصر 23% - الجزائر 10 % - السودان </w:t>
      </w:r>
      <w:r w:rsidRPr="006B0FFC">
        <w:rPr>
          <w:rFonts w:ascii="Simplified Arabic" w:hAnsi="Simplified Arabic" w:cs="Simplified Arabic" w:hint="cs"/>
          <w:sz w:val="28"/>
          <w:szCs w:val="28"/>
          <w:rtl/>
          <w:lang w:bidi="ar-EG"/>
        </w:rPr>
        <w:t>10</w:t>
      </w:r>
      <w:r w:rsidRPr="006B0FFC">
        <w:rPr>
          <w:rFonts w:ascii="Simplified Arabic" w:hAnsi="Simplified Arabic" w:cs="Simplified Arabic"/>
          <w:sz w:val="28"/>
          <w:szCs w:val="28"/>
          <w:rtl/>
          <w:lang w:bidi="ar-EG"/>
        </w:rPr>
        <w:t>% - العراق</w:t>
      </w:r>
      <w:r w:rsidRPr="006B0FFC">
        <w:rPr>
          <w:rFonts w:ascii="Simplified Arabic" w:hAnsi="Simplified Arabic" w:cs="Simplified Arabic" w:hint="cs"/>
          <w:sz w:val="28"/>
          <w:szCs w:val="28"/>
          <w:rtl/>
          <w:lang w:bidi="ar-EG"/>
        </w:rPr>
        <w:t xml:space="preserve"> 10</w:t>
      </w:r>
      <w:r w:rsidRPr="006B0FFC">
        <w:rPr>
          <w:rFonts w:ascii="Simplified Arabic" w:hAnsi="Simplified Arabic" w:cs="Simplified Arabic"/>
          <w:sz w:val="28"/>
          <w:szCs w:val="28"/>
          <w:rtl/>
          <w:lang w:bidi="ar-EG"/>
        </w:rPr>
        <w:t xml:space="preserve">%). </w:t>
      </w:r>
    </w:p>
    <w:p w14:paraId="2CC79894" w14:textId="4A65FE04" w:rsidR="003A15FF" w:rsidRPr="006B0FFC" w:rsidRDefault="003A15FF" w:rsidP="006B0FFC">
      <w:pPr>
        <w:pStyle w:val="ListParagraph"/>
        <w:numPr>
          <w:ilvl w:val="0"/>
          <w:numId w:val="23"/>
        </w:numPr>
        <w:spacing w:after="200" w:line="240" w:lineRule="auto"/>
        <w:jc w:val="both"/>
        <w:rPr>
          <w:rFonts w:ascii="Simplified Arabic" w:hAnsi="Simplified Arabic" w:cs="Simplified Arabic"/>
          <w:sz w:val="28"/>
          <w:szCs w:val="28"/>
          <w:lang w:bidi="ar-EG"/>
        </w:rPr>
      </w:pPr>
      <w:r w:rsidRPr="006B0FFC">
        <w:rPr>
          <w:rFonts w:ascii="Simplified Arabic" w:hAnsi="Simplified Arabic" w:cs="Simplified Arabic" w:hint="cs"/>
          <w:sz w:val="28"/>
          <w:szCs w:val="28"/>
          <w:rtl/>
          <w:lang w:bidi="ar-EG"/>
        </w:rPr>
        <w:t xml:space="preserve">وصلت الكثافة </w:t>
      </w:r>
      <w:r w:rsidR="00763A79" w:rsidRPr="006B0FFC">
        <w:rPr>
          <w:rFonts w:ascii="Simplified Arabic" w:hAnsi="Simplified Arabic" w:cs="Simplified Arabic" w:hint="cs"/>
          <w:sz w:val="28"/>
          <w:szCs w:val="28"/>
          <w:rtl/>
          <w:lang w:bidi="ar-EG"/>
        </w:rPr>
        <w:t>السكانية</w:t>
      </w:r>
      <w:r w:rsidRPr="006B0FFC">
        <w:rPr>
          <w:rFonts w:ascii="Simplified Arabic" w:hAnsi="Simplified Arabic" w:cs="Simplified Arabic" w:hint="cs"/>
          <w:sz w:val="28"/>
          <w:szCs w:val="28"/>
          <w:rtl/>
          <w:lang w:bidi="ar-EG"/>
        </w:rPr>
        <w:t xml:space="preserve"> </w:t>
      </w:r>
      <w:r w:rsidR="00763A79" w:rsidRPr="006B0FFC">
        <w:rPr>
          <w:rFonts w:ascii="Simplified Arabic" w:hAnsi="Simplified Arabic" w:cs="Simplified Arabic" w:hint="cs"/>
          <w:sz w:val="28"/>
          <w:szCs w:val="28"/>
          <w:rtl/>
          <w:lang w:bidi="ar-EG"/>
        </w:rPr>
        <w:t>في</w:t>
      </w:r>
      <w:r w:rsidRPr="006B0FFC">
        <w:rPr>
          <w:rFonts w:ascii="Simplified Arabic" w:hAnsi="Simplified Arabic" w:cs="Simplified Arabic" w:hint="cs"/>
          <w:sz w:val="28"/>
          <w:szCs w:val="28"/>
          <w:rtl/>
          <w:lang w:bidi="ar-EG"/>
        </w:rPr>
        <w:t xml:space="preserve"> الدول العربية مجتمعه، </w:t>
      </w:r>
      <w:r w:rsidR="00763A79" w:rsidRPr="006B0FFC">
        <w:rPr>
          <w:rFonts w:ascii="Simplified Arabic" w:hAnsi="Simplified Arabic" w:cs="Simplified Arabic" w:hint="cs"/>
          <w:sz w:val="28"/>
          <w:szCs w:val="28"/>
          <w:rtl/>
          <w:lang w:bidi="ar-EG"/>
        </w:rPr>
        <w:t>في</w:t>
      </w:r>
      <w:r w:rsidRPr="006B0FFC">
        <w:rPr>
          <w:rFonts w:ascii="Simplified Arabic" w:hAnsi="Simplified Arabic" w:cs="Simplified Arabic" w:hint="cs"/>
          <w:sz w:val="28"/>
          <w:szCs w:val="28"/>
          <w:rtl/>
          <w:lang w:bidi="ar-EG"/>
        </w:rPr>
        <w:t xml:space="preserve"> عام 2015، </w:t>
      </w:r>
      <w:r w:rsidR="00B33F4B" w:rsidRPr="006B0FFC">
        <w:rPr>
          <w:rFonts w:ascii="Simplified Arabic" w:hAnsi="Simplified Arabic" w:cs="Simplified Arabic" w:hint="cs"/>
          <w:sz w:val="28"/>
          <w:szCs w:val="28"/>
          <w:rtl/>
          <w:lang w:bidi="ar-EG"/>
        </w:rPr>
        <w:t>حوالي</w:t>
      </w:r>
      <w:r w:rsidRPr="006B0FFC">
        <w:rPr>
          <w:rFonts w:ascii="Simplified Arabic" w:hAnsi="Simplified Arabic" w:cs="Simplified Arabic" w:hint="cs"/>
          <w:sz w:val="28"/>
          <w:szCs w:val="28"/>
          <w:rtl/>
          <w:lang w:bidi="ar-EG"/>
        </w:rPr>
        <w:t xml:space="preserve"> 29 نسمة/كم</w:t>
      </w:r>
      <w:r w:rsidRPr="00F06EEF">
        <w:rPr>
          <w:rFonts w:ascii="Simplified Arabic" w:hAnsi="Simplified Arabic" w:cs="Simplified Arabic" w:hint="cs"/>
          <w:sz w:val="28"/>
          <w:szCs w:val="28"/>
          <w:vertAlign w:val="superscript"/>
          <w:rtl/>
          <w:lang w:bidi="ar-EG"/>
        </w:rPr>
        <w:t>2</w:t>
      </w:r>
      <w:r w:rsidRPr="006B0FFC">
        <w:rPr>
          <w:rFonts w:ascii="Simplified Arabic" w:hAnsi="Simplified Arabic" w:cs="Simplified Arabic" w:hint="cs"/>
          <w:sz w:val="28"/>
          <w:szCs w:val="28"/>
          <w:rtl/>
          <w:lang w:bidi="ar-EG"/>
        </w:rPr>
        <w:t xml:space="preserve">، </w:t>
      </w:r>
      <w:r w:rsidR="00763A79" w:rsidRPr="006B0FFC">
        <w:rPr>
          <w:rFonts w:ascii="Simplified Arabic" w:hAnsi="Simplified Arabic" w:cs="Simplified Arabic" w:hint="cs"/>
          <w:sz w:val="28"/>
          <w:szCs w:val="28"/>
          <w:rtl/>
          <w:lang w:bidi="ar-EG"/>
        </w:rPr>
        <w:t>وهي</w:t>
      </w:r>
      <w:r w:rsidRPr="006B0FFC">
        <w:rPr>
          <w:rFonts w:ascii="Simplified Arabic" w:hAnsi="Simplified Arabic" w:cs="Simplified Arabic" w:hint="cs"/>
          <w:sz w:val="28"/>
          <w:szCs w:val="28"/>
          <w:rtl/>
          <w:lang w:bidi="ar-EG"/>
        </w:rPr>
        <w:t xml:space="preserve"> كثافه منخفضة نسبياً مقارن</w:t>
      </w:r>
      <w:r w:rsidR="00841B57">
        <w:rPr>
          <w:rFonts w:ascii="Simplified Arabic" w:hAnsi="Simplified Arabic" w:cs="Simplified Arabic" w:hint="cs"/>
          <w:sz w:val="28"/>
          <w:szCs w:val="28"/>
          <w:rtl/>
          <w:lang w:bidi="ar-EG"/>
        </w:rPr>
        <w:t>ة</w:t>
      </w:r>
      <w:r w:rsidRPr="006B0FFC">
        <w:rPr>
          <w:rFonts w:ascii="Simplified Arabic" w:hAnsi="Simplified Arabic" w:cs="Simplified Arabic" w:hint="cs"/>
          <w:sz w:val="28"/>
          <w:szCs w:val="28"/>
          <w:rtl/>
          <w:lang w:bidi="ar-EG"/>
        </w:rPr>
        <w:t xml:space="preserve"> بما عليه </w:t>
      </w:r>
      <w:r w:rsidR="00763A79" w:rsidRPr="006B0FFC">
        <w:rPr>
          <w:rFonts w:ascii="Simplified Arabic" w:hAnsi="Simplified Arabic" w:cs="Simplified Arabic" w:hint="cs"/>
          <w:sz w:val="28"/>
          <w:szCs w:val="28"/>
          <w:rtl/>
          <w:lang w:bidi="ar-EG"/>
        </w:rPr>
        <w:t>في</w:t>
      </w:r>
      <w:r w:rsidRPr="006B0FFC">
        <w:rPr>
          <w:rFonts w:ascii="Simplified Arabic" w:hAnsi="Simplified Arabic" w:cs="Simplified Arabic" w:hint="cs"/>
          <w:sz w:val="28"/>
          <w:szCs w:val="28"/>
          <w:rtl/>
          <w:lang w:bidi="ar-EG"/>
        </w:rPr>
        <w:t xml:space="preserve"> بعض دول العالم مثل أمريكا (35 نسمة/كم</w:t>
      </w:r>
      <w:r w:rsidRPr="00F06EEF">
        <w:rPr>
          <w:rFonts w:ascii="Simplified Arabic" w:hAnsi="Simplified Arabic" w:cs="Simplified Arabic" w:hint="cs"/>
          <w:sz w:val="28"/>
          <w:szCs w:val="28"/>
          <w:vertAlign w:val="superscript"/>
          <w:rtl/>
          <w:lang w:bidi="ar-EG"/>
        </w:rPr>
        <w:t>2</w:t>
      </w:r>
      <w:r w:rsidRPr="006B0FFC">
        <w:rPr>
          <w:rFonts w:ascii="Simplified Arabic" w:hAnsi="Simplified Arabic" w:cs="Simplified Arabic" w:hint="cs"/>
          <w:sz w:val="28"/>
          <w:szCs w:val="28"/>
          <w:rtl/>
          <w:lang w:bidi="ar-EG"/>
        </w:rPr>
        <w:t>) والصين (145 نسمة/كم</w:t>
      </w:r>
      <w:r w:rsidRPr="00F06EEF">
        <w:rPr>
          <w:rFonts w:ascii="Simplified Arabic" w:hAnsi="Simplified Arabic" w:cs="Simplified Arabic" w:hint="cs"/>
          <w:sz w:val="28"/>
          <w:szCs w:val="28"/>
          <w:vertAlign w:val="superscript"/>
          <w:rtl/>
          <w:lang w:bidi="ar-EG"/>
        </w:rPr>
        <w:t>2</w:t>
      </w:r>
      <w:r w:rsidRPr="006B0FFC">
        <w:rPr>
          <w:rFonts w:ascii="Simplified Arabic" w:hAnsi="Simplified Arabic" w:cs="Simplified Arabic" w:hint="cs"/>
          <w:sz w:val="28"/>
          <w:szCs w:val="28"/>
          <w:rtl/>
          <w:lang w:bidi="ar-EG"/>
        </w:rPr>
        <w:t>) وألمانيا (232 نسمة/كم</w:t>
      </w:r>
      <w:r w:rsidRPr="00F06EEF">
        <w:rPr>
          <w:rFonts w:ascii="Simplified Arabic" w:hAnsi="Simplified Arabic" w:cs="Simplified Arabic" w:hint="cs"/>
          <w:sz w:val="28"/>
          <w:szCs w:val="28"/>
          <w:vertAlign w:val="superscript"/>
          <w:rtl/>
          <w:lang w:bidi="ar-EG"/>
        </w:rPr>
        <w:t>2</w:t>
      </w:r>
      <w:r w:rsidRPr="006B0FFC">
        <w:rPr>
          <w:rFonts w:ascii="Simplified Arabic" w:hAnsi="Simplified Arabic" w:cs="Simplified Arabic" w:hint="cs"/>
          <w:sz w:val="28"/>
          <w:szCs w:val="28"/>
          <w:rtl/>
          <w:lang w:bidi="ar-EG"/>
        </w:rPr>
        <w:t>)، والهند (436 نسمة/كم</w:t>
      </w:r>
      <w:r w:rsidRPr="00F06EEF">
        <w:rPr>
          <w:rFonts w:ascii="Simplified Arabic" w:hAnsi="Simplified Arabic" w:cs="Simplified Arabic" w:hint="cs"/>
          <w:sz w:val="28"/>
          <w:szCs w:val="28"/>
          <w:vertAlign w:val="superscript"/>
          <w:rtl/>
          <w:lang w:bidi="ar-EG"/>
        </w:rPr>
        <w:t>2</w:t>
      </w:r>
      <w:r w:rsidRPr="006B0FFC">
        <w:rPr>
          <w:rFonts w:ascii="Simplified Arabic" w:hAnsi="Simplified Arabic" w:cs="Simplified Arabic" w:hint="cs"/>
          <w:sz w:val="28"/>
          <w:szCs w:val="28"/>
          <w:rtl/>
          <w:lang w:bidi="ar-EG"/>
        </w:rPr>
        <w:t xml:space="preserve">). </w:t>
      </w:r>
    </w:p>
    <w:p w14:paraId="003530B3" w14:textId="715AD443" w:rsidR="003A15FF" w:rsidRPr="006B0FFC" w:rsidRDefault="003E1E24" w:rsidP="006B0FFC">
      <w:pPr>
        <w:pStyle w:val="ListParagraph"/>
        <w:numPr>
          <w:ilvl w:val="0"/>
          <w:numId w:val="23"/>
        </w:numPr>
        <w:spacing w:after="200" w:line="240" w:lineRule="auto"/>
        <w:jc w:val="both"/>
        <w:rPr>
          <w:rFonts w:ascii="Simplified Arabic" w:hAnsi="Simplified Arabic" w:cs="Simplified Arabic"/>
          <w:sz w:val="28"/>
          <w:szCs w:val="28"/>
          <w:lang w:bidi="ar-EG"/>
        </w:rPr>
      </w:pPr>
      <w:r w:rsidRPr="006B0FFC">
        <w:rPr>
          <w:rFonts w:ascii="Simplified Arabic" w:hAnsi="Simplified Arabic" w:cs="Simplified Arabic" w:hint="cs"/>
          <w:sz w:val="28"/>
          <w:szCs w:val="28"/>
          <w:rtl/>
          <w:lang w:bidi="ar-EG"/>
        </w:rPr>
        <w:t>سجل</w:t>
      </w:r>
      <w:r w:rsidR="003A15FF" w:rsidRPr="006B0FFC">
        <w:rPr>
          <w:rFonts w:ascii="Simplified Arabic" w:hAnsi="Simplified Arabic" w:cs="Simplified Arabic" w:hint="cs"/>
          <w:sz w:val="28"/>
          <w:szCs w:val="28"/>
          <w:rtl/>
          <w:lang w:bidi="ar-EG"/>
        </w:rPr>
        <w:t xml:space="preserve"> الناتج المحلى </w:t>
      </w:r>
      <w:r w:rsidR="00763A79" w:rsidRPr="006B0FFC">
        <w:rPr>
          <w:rFonts w:ascii="Simplified Arabic" w:hAnsi="Simplified Arabic" w:cs="Simplified Arabic" w:hint="cs"/>
          <w:sz w:val="28"/>
          <w:szCs w:val="28"/>
          <w:rtl/>
          <w:lang w:bidi="ar-EG"/>
        </w:rPr>
        <w:t>الإجمالي</w:t>
      </w:r>
      <w:r w:rsidR="003A15FF" w:rsidRPr="006B0FFC">
        <w:rPr>
          <w:rFonts w:ascii="Simplified Arabic" w:hAnsi="Simplified Arabic" w:cs="Simplified Arabic" w:hint="cs"/>
          <w:sz w:val="28"/>
          <w:szCs w:val="28"/>
          <w:rtl/>
          <w:lang w:bidi="ar-EG"/>
        </w:rPr>
        <w:t xml:space="preserve"> للدول العربية ككل، بالأسعار الجارية، </w:t>
      </w:r>
      <w:r w:rsidR="00B33F4B" w:rsidRPr="006B0FFC">
        <w:rPr>
          <w:rFonts w:ascii="Simplified Arabic" w:hAnsi="Simplified Arabic" w:cs="Simplified Arabic" w:hint="cs"/>
          <w:sz w:val="28"/>
          <w:szCs w:val="28"/>
          <w:rtl/>
          <w:lang w:bidi="ar-EG"/>
        </w:rPr>
        <w:t>حوالي</w:t>
      </w:r>
      <w:r w:rsidR="003A15FF" w:rsidRPr="006B0FFC">
        <w:rPr>
          <w:rFonts w:ascii="Simplified Arabic" w:hAnsi="Simplified Arabic" w:cs="Simplified Arabic" w:hint="cs"/>
          <w:sz w:val="28"/>
          <w:szCs w:val="28"/>
          <w:rtl/>
          <w:lang w:bidi="ar-EG"/>
        </w:rPr>
        <w:t xml:space="preserve"> 2,429 مليار دولار </w:t>
      </w:r>
      <w:r w:rsidR="00763A79" w:rsidRPr="006B0FFC">
        <w:rPr>
          <w:rFonts w:ascii="Simplified Arabic" w:hAnsi="Simplified Arabic" w:cs="Simplified Arabic" w:hint="cs"/>
          <w:sz w:val="28"/>
          <w:szCs w:val="28"/>
          <w:rtl/>
          <w:lang w:bidi="ar-EG"/>
        </w:rPr>
        <w:t>في</w:t>
      </w:r>
      <w:r w:rsidR="003A15FF" w:rsidRPr="006B0FFC">
        <w:rPr>
          <w:rFonts w:ascii="Simplified Arabic" w:hAnsi="Simplified Arabic" w:cs="Simplified Arabic" w:hint="cs"/>
          <w:sz w:val="28"/>
          <w:szCs w:val="28"/>
          <w:rtl/>
          <w:lang w:bidi="ar-EG"/>
        </w:rPr>
        <w:t xml:space="preserve"> عام 2015 وبتراجع 10.9% عن عام 2014 وذلك بسبب تراجع الناتج المحلى </w:t>
      </w:r>
      <w:r w:rsidR="00763A79" w:rsidRPr="006B0FFC">
        <w:rPr>
          <w:rFonts w:ascii="Simplified Arabic" w:hAnsi="Simplified Arabic" w:cs="Simplified Arabic" w:hint="cs"/>
          <w:sz w:val="28"/>
          <w:szCs w:val="28"/>
          <w:rtl/>
          <w:lang w:bidi="ar-EG"/>
        </w:rPr>
        <w:t>الإجمالي</w:t>
      </w:r>
      <w:r w:rsidR="003A15FF" w:rsidRPr="006B0FFC">
        <w:rPr>
          <w:rFonts w:ascii="Simplified Arabic" w:hAnsi="Simplified Arabic" w:cs="Simplified Arabic" w:hint="cs"/>
          <w:sz w:val="28"/>
          <w:szCs w:val="28"/>
          <w:rtl/>
          <w:lang w:bidi="ar-EG"/>
        </w:rPr>
        <w:t xml:space="preserve"> بالأسعار الجارية للدول العربية المصدرة الرئيسية للنفط. بينما وصل الناتج المحلى </w:t>
      </w:r>
      <w:r w:rsidR="00763A79" w:rsidRPr="006B0FFC">
        <w:rPr>
          <w:rFonts w:ascii="Simplified Arabic" w:hAnsi="Simplified Arabic" w:cs="Simplified Arabic" w:hint="cs"/>
          <w:sz w:val="28"/>
          <w:szCs w:val="28"/>
          <w:rtl/>
          <w:lang w:bidi="ar-EG"/>
        </w:rPr>
        <w:t>الإجمالي</w:t>
      </w:r>
      <w:r w:rsidR="003A15FF" w:rsidRPr="006B0FFC">
        <w:rPr>
          <w:rFonts w:ascii="Simplified Arabic" w:hAnsi="Simplified Arabic" w:cs="Simplified Arabic" w:hint="cs"/>
          <w:sz w:val="28"/>
          <w:szCs w:val="28"/>
          <w:rtl/>
          <w:lang w:bidi="ar-EG"/>
        </w:rPr>
        <w:t xml:space="preserve"> لدول العالم ككل، بالأسعار الجارية، </w:t>
      </w:r>
      <w:r w:rsidR="00B33F4B" w:rsidRPr="006B0FFC">
        <w:rPr>
          <w:rFonts w:ascii="Simplified Arabic" w:hAnsi="Simplified Arabic" w:cs="Simplified Arabic" w:hint="cs"/>
          <w:sz w:val="28"/>
          <w:szCs w:val="28"/>
          <w:rtl/>
          <w:lang w:bidi="ar-EG"/>
        </w:rPr>
        <w:t>حوالي</w:t>
      </w:r>
      <w:r w:rsidR="003A15FF" w:rsidRPr="006B0FFC">
        <w:rPr>
          <w:rFonts w:ascii="Simplified Arabic" w:hAnsi="Simplified Arabic" w:cs="Simplified Arabic" w:hint="cs"/>
          <w:sz w:val="28"/>
          <w:szCs w:val="28"/>
          <w:rtl/>
          <w:lang w:bidi="ar-EG"/>
        </w:rPr>
        <w:t xml:space="preserve"> 74,760 مليار دولار وبتراجع </w:t>
      </w:r>
      <w:r w:rsidR="00B33F4B" w:rsidRPr="006B0FFC">
        <w:rPr>
          <w:rFonts w:ascii="Simplified Arabic" w:hAnsi="Simplified Arabic" w:cs="Simplified Arabic" w:hint="cs"/>
          <w:sz w:val="28"/>
          <w:szCs w:val="28"/>
          <w:rtl/>
          <w:lang w:bidi="ar-EG"/>
        </w:rPr>
        <w:t>حوالي</w:t>
      </w:r>
      <w:r w:rsidR="003A15FF" w:rsidRPr="006B0FFC">
        <w:rPr>
          <w:rFonts w:ascii="Simplified Arabic" w:hAnsi="Simplified Arabic" w:cs="Simplified Arabic" w:hint="cs"/>
          <w:sz w:val="28"/>
          <w:szCs w:val="28"/>
          <w:rtl/>
          <w:lang w:bidi="ar-EG"/>
        </w:rPr>
        <w:t xml:space="preserve"> 5% عن عام 2014. وبذلك يمثل الناتج المحلى </w:t>
      </w:r>
      <w:r w:rsidR="00763A79" w:rsidRPr="006B0FFC">
        <w:rPr>
          <w:rFonts w:ascii="Simplified Arabic" w:hAnsi="Simplified Arabic" w:cs="Simplified Arabic" w:hint="cs"/>
          <w:sz w:val="28"/>
          <w:szCs w:val="28"/>
          <w:rtl/>
          <w:lang w:bidi="ar-EG"/>
        </w:rPr>
        <w:t>الإجمالي</w:t>
      </w:r>
      <w:r w:rsidR="003A15FF" w:rsidRPr="006B0FFC">
        <w:rPr>
          <w:rFonts w:ascii="Simplified Arabic" w:hAnsi="Simplified Arabic" w:cs="Simplified Arabic" w:hint="cs"/>
          <w:sz w:val="28"/>
          <w:szCs w:val="28"/>
          <w:rtl/>
          <w:lang w:bidi="ar-EG"/>
        </w:rPr>
        <w:t xml:space="preserve"> للدول العربية ككل، بالأسعار الجارية، </w:t>
      </w:r>
      <w:r w:rsidR="00B33F4B" w:rsidRPr="006B0FFC">
        <w:rPr>
          <w:rFonts w:ascii="Simplified Arabic" w:hAnsi="Simplified Arabic" w:cs="Simplified Arabic" w:hint="cs"/>
          <w:sz w:val="28"/>
          <w:szCs w:val="28"/>
          <w:rtl/>
          <w:lang w:bidi="ar-EG"/>
        </w:rPr>
        <w:t>حوالي</w:t>
      </w:r>
      <w:r w:rsidR="003A15FF" w:rsidRPr="006B0FFC">
        <w:rPr>
          <w:rFonts w:ascii="Simplified Arabic" w:hAnsi="Simplified Arabic" w:cs="Simplified Arabic" w:hint="cs"/>
          <w:sz w:val="28"/>
          <w:szCs w:val="28"/>
          <w:rtl/>
          <w:lang w:bidi="ar-EG"/>
        </w:rPr>
        <w:t xml:space="preserve"> 3% من الناتج المحلى </w:t>
      </w:r>
      <w:r w:rsidR="00763A79" w:rsidRPr="006B0FFC">
        <w:rPr>
          <w:rFonts w:ascii="Simplified Arabic" w:hAnsi="Simplified Arabic" w:cs="Simplified Arabic" w:hint="cs"/>
          <w:sz w:val="28"/>
          <w:szCs w:val="28"/>
          <w:rtl/>
          <w:lang w:bidi="ar-EG"/>
        </w:rPr>
        <w:t>الأجمال</w:t>
      </w:r>
      <w:r w:rsidR="003A15FF" w:rsidRPr="006B0FFC">
        <w:rPr>
          <w:rFonts w:ascii="Simplified Arabic" w:hAnsi="Simplified Arabic" w:cs="Simplified Arabic" w:hint="cs"/>
          <w:sz w:val="28"/>
          <w:szCs w:val="28"/>
          <w:rtl/>
          <w:lang w:bidi="ar-EG"/>
        </w:rPr>
        <w:t xml:space="preserve"> لدول العالم. وت</w:t>
      </w:r>
      <w:r w:rsidRPr="006B0FFC">
        <w:rPr>
          <w:rFonts w:ascii="Simplified Arabic" w:hAnsi="Simplified Arabic" w:cs="Simplified Arabic" w:hint="cs"/>
          <w:sz w:val="28"/>
          <w:szCs w:val="28"/>
          <w:rtl/>
          <w:lang w:bidi="ar-EG"/>
        </w:rPr>
        <w:t>ستحوذ</w:t>
      </w:r>
      <w:r w:rsidR="003A15FF" w:rsidRPr="006B0FFC">
        <w:rPr>
          <w:rFonts w:ascii="Simplified Arabic" w:hAnsi="Simplified Arabic" w:cs="Simplified Arabic" w:hint="cs"/>
          <w:sz w:val="28"/>
          <w:szCs w:val="28"/>
          <w:rtl/>
          <w:lang w:bidi="ar-EG"/>
        </w:rPr>
        <w:t xml:space="preserve"> ثلاث دول </w:t>
      </w:r>
      <w:r w:rsidR="00B33F4B" w:rsidRPr="006B0FFC">
        <w:rPr>
          <w:rFonts w:ascii="Simplified Arabic" w:hAnsi="Simplified Arabic" w:cs="Simplified Arabic" w:hint="cs"/>
          <w:sz w:val="28"/>
          <w:szCs w:val="28"/>
          <w:rtl/>
          <w:lang w:bidi="ar-EG"/>
        </w:rPr>
        <w:t>حوالي</w:t>
      </w:r>
      <w:r w:rsidR="003A15FF" w:rsidRPr="006B0FFC">
        <w:rPr>
          <w:rFonts w:ascii="Simplified Arabic" w:hAnsi="Simplified Arabic" w:cs="Simplified Arabic" w:hint="cs"/>
          <w:sz w:val="28"/>
          <w:szCs w:val="28"/>
          <w:rtl/>
          <w:lang w:bidi="ar-EG"/>
        </w:rPr>
        <w:t xml:space="preserve"> 56% من </w:t>
      </w:r>
      <w:r w:rsidR="00763A79" w:rsidRPr="006B0FFC">
        <w:rPr>
          <w:rFonts w:ascii="Simplified Arabic" w:hAnsi="Simplified Arabic" w:cs="Simplified Arabic" w:hint="cs"/>
          <w:sz w:val="28"/>
          <w:szCs w:val="28"/>
          <w:rtl/>
          <w:lang w:bidi="ar-EG"/>
        </w:rPr>
        <w:t>إجمالي</w:t>
      </w:r>
      <w:r w:rsidR="003A15FF" w:rsidRPr="006B0FFC">
        <w:rPr>
          <w:rFonts w:ascii="Simplified Arabic" w:hAnsi="Simplified Arabic" w:cs="Simplified Arabic" w:hint="cs"/>
          <w:sz w:val="28"/>
          <w:szCs w:val="28"/>
          <w:rtl/>
          <w:lang w:bidi="ar-EG"/>
        </w:rPr>
        <w:t xml:space="preserve"> الناتج المحلى للدول</w:t>
      </w:r>
      <w:r w:rsidR="00910DBB" w:rsidRPr="006B0FFC">
        <w:rPr>
          <w:rFonts w:ascii="Simplified Arabic" w:hAnsi="Simplified Arabic" w:cs="Simplified Arabic" w:hint="cs"/>
          <w:sz w:val="28"/>
          <w:szCs w:val="28"/>
          <w:rtl/>
          <w:lang w:bidi="ar-EG"/>
        </w:rPr>
        <w:t xml:space="preserve"> العربية وهم (السعودية 27% - </w:t>
      </w:r>
      <w:r w:rsidR="00910DBB" w:rsidRPr="00F06EEF">
        <w:rPr>
          <w:rFonts w:ascii="Simplified Arabic" w:hAnsi="Simplified Arabic" w:cs="Simplified Arabic" w:hint="cs"/>
          <w:sz w:val="28"/>
          <w:szCs w:val="28"/>
          <w:rtl/>
          <w:lang w:bidi="ar-EG"/>
        </w:rPr>
        <w:t>الإ</w:t>
      </w:r>
      <w:r w:rsidR="003A15FF" w:rsidRPr="00F06EEF">
        <w:rPr>
          <w:rFonts w:ascii="Simplified Arabic" w:hAnsi="Simplified Arabic" w:cs="Simplified Arabic" w:hint="cs"/>
          <w:sz w:val="28"/>
          <w:szCs w:val="28"/>
          <w:rtl/>
          <w:lang w:bidi="ar-EG"/>
        </w:rPr>
        <w:t>مارات</w:t>
      </w:r>
      <w:r w:rsidR="003A15FF" w:rsidRPr="006B0FFC">
        <w:rPr>
          <w:rFonts w:ascii="Simplified Arabic" w:hAnsi="Simplified Arabic" w:cs="Simplified Arabic" w:hint="cs"/>
          <w:sz w:val="28"/>
          <w:szCs w:val="28"/>
          <w:rtl/>
          <w:lang w:bidi="ar-EG"/>
        </w:rPr>
        <w:t xml:space="preserve"> 15 % - مصر 14%). </w:t>
      </w:r>
    </w:p>
    <w:p w14:paraId="1399E8B8" w14:textId="63A6BD70" w:rsidR="003A15FF" w:rsidRPr="006B0FFC" w:rsidRDefault="003A15FF" w:rsidP="006B0FFC">
      <w:pPr>
        <w:spacing w:line="240" w:lineRule="auto"/>
        <w:jc w:val="both"/>
        <w:rPr>
          <w:rFonts w:ascii="Simplified Arabic" w:hAnsi="Simplified Arabic" w:cs="Simplified Arabic"/>
          <w:sz w:val="32"/>
          <w:szCs w:val="32"/>
          <w:rtl/>
          <w:lang w:bidi="ar-EG"/>
        </w:rPr>
      </w:pPr>
      <w:r w:rsidRPr="006B0FFC">
        <w:rPr>
          <w:rFonts w:ascii="Simplified Arabic" w:hAnsi="Simplified Arabic" w:cs="Simplified Arabic" w:hint="cs"/>
          <w:sz w:val="32"/>
          <w:szCs w:val="32"/>
          <w:rtl/>
          <w:lang w:bidi="ar-EG"/>
        </w:rPr>
        <w:t>2</w:t>
      </w:r>
      <w:r w:rsidRPr="006B0FFC">
        <w:rPr>
          <w:rFonts w:ascii="Simplified Arabic" w:hAnsi="Simplified Arabic" w:cs="Simplified Arabic"/>
          <w:sz w:val="32"/>
          <w:szCs w:val="32"/>
          <w:rtl/>
          <w:lang w:bidi="ar-EG"/>
        </w:rPr>
        <w:t xml:space="preserve">-2 التجارة </w:t>
      </w:r>
      <w:r w:rsidR="00B33F4B" w:rsidRPr="006B0FFC">
        <w:rPr>
          <w:rFonts w:ascii="Simplified Arabic" w:hAnsi="Simplified Arabic" w:cs="Simplified Arabic" w:hint="cs"/>
          <w:sz w:val="32"/>
          <w:szCs w:val="32"/>
          <w:rtl/>
          <w:lang w:bidi="ar-EG"/>
        </w:rPr>
        <w:t>الخارجية</w:t>
      </w:r>
      <w:r w:rsidR="00B33F4B" w:rsidRPr="006B0FFC">
        <w:rPr>
          <w:rFonts w:ascii="Simplified Arabic" w:hAnsi="Simplified Arabic" w:cs="Simplified Arabic"/>
          <w:sz w:val="32"/>
          <w:szCs w:val="32"/>
          <w:lang w:bidi="ar-EG"/>
        </w:rPr>
        <w:t xml:space="preserve"> </w:t>
      </w:r>
      <w:r w:rsidR="00B33F4B" w:rsidRPr="006B0FFC">
        <w:rPr>
          <w:rFonts w:ascii="Simplified Arabic" w:hAnsi="Simplified Arabic" w:cs="Simplified Arabic" w:hint="cs"/>
          <w:sz w:val="32"/>
          <w:szCs w:val="32"/>
          <w:rtl/>
          <w:lang w:bidi="ar-EG"/>
        </w:rPr>
        <w:t>للدول</w:t>
      </w:r>
      <w:r w:rsidRPr="006B0FFC">
        <w:rPr>
          <w:rFonts w:ascii="Simplified Arabic" w:hAnsi="Simplified Arabic" w:cs="Simplified Arabic" w:hint="cs"/>
          <w:sz w:val="32"/>
          <w:szCs w:val="32"/>
          <w:rtl/>
          <w:lang w:bidi="ar-EG"/>
        </w:rPr>
        <w:t xml:space="preserve"> العربية</w:t>
      </w:r>
    </w:p>
    <w:p w14:paraId="12819C56" w14:textId="775B0F6E" w:rsidR="003A15FF" w:rsidRDefault="003E1E24" w:rsidP="003A15FF">
      <w:pPr>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وتجدر الاشارة إلى أنه من الأهمية بمكان </w:t>
      </w:r>
      <w:r w:rsidR="003A15FF">
        <w:rPr>
          <w:rFonts w:ascii="Simplified Arabic" w:hAnsi="Simplified Arabic" w:cs="Simplified Arabic" w:hint="cs"/>
          <w:sz w:val="28"/>
          <w:szCs w:val="28"/>
          <w:rtl/>
        </w:rPr>
        <w:t xml:space="preserve">وقبل تحليل شبكة التجارة البينية بين الدول العربية، أن </w:t>
      </w:r>
      <w:r w:rsidR="00910DBB">
        <w:rPr>
          <w:rFonts w:ascii="Simplified Arabic" w:hAnsi="Simplified Arabic" w:cs="Simplified Arabic" w:hint="cs"/>
          <w:sz w:val="28"/>
          <w:szCs w:val="28"/>
          <w:rtl/>
        </w:rPr>
        <w:t>نلقى نظره على بيانات التجارة الإ</w:t>
      </w:r>
      <w:r w:rsidR="003A15FF">
        <w:rPr>
          <w:rFonts w:ascii="Simplified Arabic" w:hAnsi="Simplified Arabic" w:cs="Simplified Arabic" w:hint="cs"/>
          <w:sz w:val="28"/>
          <w:szCs w:val="28"/>
          <w:rtl/>
        </w:rPr>
        <w:t>جمالية للدول العربية خلال العشر</w:t>
      </w:r>
      <w:r>
        <w:rPr>
          <w:rFonts w:ascii="Simplified Arabic" w:hAnsi="Simplified Arabic" w:cs="Simplified Arabic" w:hint="cs"/>
          <w:sz w:val="28"/>
          <w:szCs w:val="28"/>
          <w:rtl/>
        </w:rPr>
        <w:t>ي</w:t>
      </w:r>
      <w:r w:rsidR="003A15FF">
        <w:rPr>
          <w:rFonts w:ascii="Simplified Arabic" w:hAnsi="Simplified Arabic" w:cs="Simplified Arabic" w:hint="cs"/>
          <w:sz w:val="28"/>
          <w:szCs w:val="28"/>
          <w:rtl/>
        </w:rPr>
        <w:t xml:space="preserve">ن عاما الماضية، وذلك </w:t>
      </w:r>
      <w:r w:rsidR="00763A79">
        <w:rPr>
          <w:rFonts w:ascii="Simplified Arabic" w:hAnsi="Simplified Arabic" w:cs="Simplified Arabic" w:hint="cs"/>
          <w:sz w:val="28"/>
          <w:szCs w:val="28"/>
          <w:rtl/>
        </w:rPr>
        <w:t>في</w:t>
      </w:r>
      <w:r w:rsidR="003A15FF">
        <w:rPr>
          <w:rFonts w:ascii="Simplified Arabic" w:hAnsi="Simplified Arabic" w:cs="Simplified Arabic" w:hint="cs"/>
          <w:sz w:val="28"/>
          <w:szCs w:val="28"/>
          <w:rtl/>
        </w:rPr>
        <w:t xml:space="preserve"> محاولة للتعرف على واقع هذه التجارة. و</w:t>
      </w:r>
      <w:r>
        <w:rPr>
          <w:rFonts w:ascii="Simplified Arabic" w:hAnsi="Simplified Arabic" w:cs="Simplified Arabic" w:hint="cs"/>
          <w:sz w:val="28"/>
          <w:szCs w:val="28"/>
          <w:rtl/>
        </w:rPr>
        <w:t xml:space="preserve">يتناول </w:t>
      </w:r>
      <w:r w:rsidR="003A15FF">
        <w:rPr>
          <w:rFonts w:ascii="Simplified Arabic" w:hAnsi="Simplified Arabic" w:cs="Simplified Arabic" w:hint="cs"/>
          <w:sz w:val="28"/>
          <w:szCs w:val="28"/>
          <w:rtl/>
        </w:rPr>
        <w:t xml:space="preserve">هذا الجزء </w:t>
      </w:r>
      <w:r>
        <w:rPr>
          <w:rFonts w:ascii="Simplified Arabic" w:hAnsi="Simplified Arabic" w:cs="Simplified Arabic" w:hint="cs"/>
          <w:sz w:val="28"/>
          <w:szCs w:val="28"/>
          <w:rtl/>
        </w:rPr>
        <w:t>استعراض ومقارنة</w:t>
      </w:r>
      <w:r w:rsidR="003A15FF">
        <w:rPr>
          <w:rFonts w:ascii="Simplified Arabic" w:hAnsi="Simplified Arabic" w:cs="Simplified Arabic" w:hint="cs"/>
          <w:sz w:val="28"/>
          <w:szCs w:val="28"/>
          <w:rtl/>
        </w:rPr>
        <w:t xml:space="preserve"> قيمة الصادرات </w:t>
      </w:r>
      <w:r w:rsidR="00763A79">
        <w:rPr>
          <w:rFonts w:ascii="Simplified Arabic" w:hAnsi="Simplified Arabic" w:cs="Simplified Arabic" w:hint="cs"/>
          <w:sz w:val="28"/>
          <w:szCs w:val="28"/>
          <w:rtl/>
        </w:rPr>
        <w:t>والواردا</w:t>
      </w:r>
      <w:r w:rsidR="00763A79">
        <w:rPr>
          <w:rFonts w:ascii="Simplified Arabic" w:hAnsi="Simplified Arabic" w:cs="Simplified Arabic" w:hint="eastAsia"/>
          <w:sz w:val="28"/>
          <w:szCs w:val="28"/>
          <w:rtl/>
        </w:rPr>
        <w:t>ت</w:t>
      </w:r>
      <w:r w:rsidR="003A15FF">
        <w:rPr>
          <w:rFonts w:ascii="Simplified Arabic" w:hAnsi="Simplified Arabic" w:cs="Simplified Arabic" w:hint="cs"/>
          <w:sz w:val="28"/>
          <w:szCs w:val="28"/>
          <w:rtl/>
        </w:rPr>
        <w:t xml:space="preserve"> للدول العربية كل عشر سنوات وكذلك كل خمس سنوات كلما أمكن ذلك</w:t>
      </w:r>
      <w:r w:rsidR="00DA6262">
        <w:rPr>
          <w:rStyle w:val="FootnoteReference"/>
          <w:rFonts w:ascii="Simplified Arabic" w:hAnsi="Simplified Arabic" w:cs="Simplified Arabic"/>
          <w:sz w:val="28"/>
          <w:szCs w:val="28"/>
          <w:rtl/>
        </w:rPr>
        <w:footnoteReference w:id="41"/>
      </w:r>
      <w:r>
        <w:rPr>
          <w:rFonts w:ascii="Simplified Arabic" w:hAnsi="Simplified Arabic" w:cs="Simplified Arabic" w:hint="cs"/>
          <w:sz w:val="28"/>
          <w:szCs w:val="28"/>
          <w:rtl/>
        </w:rPr>
        <w:t xml:space="preserve"> وذلك على النحو </w:t>
      </w:r>
      <w:r w:rsidR="00763A79">
        <w:rPr>
          <w:rFonts w:ascii="Simplified Arabic" w:hAnsi="Simplified Arabic" w:cs="Simplified Arabic" w:hint="cs"/>
          <w:sz w:val="28"/>
          <w:szCs w:val="28"/>
          <w:rtl/>
        </w:rPr>
        <w:t>التالي</w:t>
      </w:r>
      <w:r>
        <w:rPr>
          <w:rFonts w:ascii="Simplified Arabic" w:hAnsi="Simplified Arabic" w:cs="Simplified Arabic" w:hint="cs"/>
          <w:sz w:val="28"/>
          <w:szCs w:val="28"/>
          <w:rtl/>
        </w:rPr>
        <w:t>:</w:t>
      </w:r>
    </w:p>
    <w:p w14:paraId="115747A6" w14:textId="3DFB49F8" w:rsidR="003A15FF" w:rsidRPr="00937940" w:rsidRDefault="003A15FF" w:rsidP="00AE42E6">
      <w:pPr>
        <w:jc w:val="both"/>
        <w:rPr>
          <w:rFonts w:ascii="Simplified Arabic" w:hAnsi="Simplified Arabic" w:cs="Simplified Arabic"/>
          <w:sz w:val="28"/>
          <w:szCs w:val="28"/>
          <w:rtl/>
        </w:rPr>
      </w:pPr>
      <w:r w:rsidRPr="00937940">
        <w:rPr>
          <w:rFonts w:ascii="Simplified Arabic" w:hAnsi="Simplified Arabic" w:cs="Simplified Arabic"/>
          <w:sz w:val="28"/>
          <w:szCs w:val="28"/>
          <w:rtl/>
        </w:rPr>
        <w:t xml:space="preserve">وصل </w:t>
      </w:r>
      <w:r w:rsidR="00763A79" w:rsidRPr="00937940">
        <w:rPr>
          <w:rFonts w:ascii="Simplified Arabic" w:hAnsi="Simplified Arabic" w:cs="Simplified Arabic" w:hint="cs"/>
          <w:sz w:val="28"/>
          <w:szCs w:val="28"/>
          <w:rtl/>
        </w:rPr>
        <w:t>إجمالي</w:t>
      </w:r>
      <w:r w:rsidRPr="00937940">
        <w:rPr>
          <w:rFonts w:ascii="Simplified Arabic" w:hAnsi="Simplified Arabic" w:cs="Simplified Arabic"/>
          <w:sz w:val="28"/>
          <w:szCs w:val="28"/>
          <w:rtl/>
        </w:rPr>
        <w:t xml:space="preserve"> قيمة </w:t>
      </w:r>
      <w:r w:rsidRPr="00937940">
        <w:rPr>
          <w:rFonts w:ascii="Simplified Arabic" w:hAnsi="Simplified Arabic" w:cs="Simplified Arabic"/>
          <w:b/>
          <w:bCs/>
          <w:sz w:val="28"/>
          <w:szCs w:val="28"/>
          <w:rtl/>
        </w:rPr>
        <w:t>صادرات</w:t>
      </w:r>
      <w:r w:rsidRPr="00937940">
        <w:rPr>
          <w:rFonts w:ascii="Simplified Arabic" w:hAnsi="Simplified Arabic" w:cs="Simplified Arabic"/>
          <w:sz w:val="28"/>
          <w:szCs w:val="28"/>
          <w:rtl/>
        </w:rPr>
        <w:t xml:space="preserve"> الدول العربية خلال العشرة أعوام من 2006 حتى 2015 إلى </w:t>
      </w:r>
      <w:r w:rsidR="00B33F4B" w:rsidRPr="00937940">
        <w:rPr>
          <w:rFonts w:ascii="Simplified Arabic" w:hAnsi="Simplified Arabic" w:cs="Simplified Arabic" w:hint="cs"/>
          <w:sz w:val="28"/>
          <w:szCs w:val="28"/>
          <w:rtl/>
        </w:rPr>
        <w:t>حوالي</w:t>
      </w:r>
      <w:r w:rsidRPr="00937940">
        <w:rPr>
          <w:rFonts w:ascii="Simplified Arabic" w:hAnsi="Simplified Arabic" w:cs="Simplified Arabic"/>
          <w:sz w:val="28"/>
          <w:szCs w:val="28"/>
          <w:rtl/>
        </w:rPr>
        <w:t xml:space="preserve"> 10,101 مليار دولار وبنسبة زيادة قدرها 274% عن صادرات العشرة أعوام من 1996 حتى 2005 – بينما وصل </w:t>
      </w:r>
      <w:r w:rsidR="00763A79" w:rsidRPr="00937940">
        <w:rPr>
          <w:rFonts w:ascii="Simplified Arabic" w:hAnsi="Simplified Arabic" w:cs="Simplified Arabic" w:hint="cs"/>
          <w:sz w:val="28"/>
          <w:szCs w:val="28"/>
          <w:rtl/>
        </w:rPr>
        <w:t>إجمالي</w:t>
      </w:r>
      <w:r w:rsidRPr="00937940">
        <w:rPr>
          <w:rFonts w:ascii="Simplified Arabic" w:hAnsi="Simplified Arabic" w:cs="Simplified Arabic"/>
          <w:sz w:val="28"/>
          <w:szCs w:val="28"/>
          <w:rtl/>
        </w:rPr>
        <w:t xml:space="preserve"> قيمة </w:t>
      </w:r>
      <w:r w:rsidRPr="00937940">
        <w:rPr>
          <w:rFonts w:ascii="Simplified Arabic" w:hAnsi="Simplified Arabic" w:cs="Simplified Arabic"/>
          <w:b/>
          <w:bCs/>
          <w:sz w:val="28"/>
          <w:szCs w:val="28"/>
          <w:rtl/>
        </w:rPr>
        <w:t>الواردات</w:t>
      </w:r>
      <w:r w:rsidRPr="00937940">
        <w:rPr>
          <w:rFonts w:ascii="Simplified Arabic" w:hAnsi="Simplified Arabic" w:cs="Simplified Arabic"/>
          <w:sz w:val="28"/>
          <w:szCs w:val="28"/>
          <w:rtl/>
        </w:rPr>
        <w:t xml:space="preserve"> خلال ال</w:t>
      </w:r>
      <w:r w:rsidRPr="00937940">
        <w:rPr>
          <w:rFonts w:ascii="Simplified Arabic" w:hAnsi="Simplified Arabic" w:cs="Simplified Arabic" w:hint="cs"/>
          <w:sz w:val="28"/>
          <w:szCs w:val="28"/>
          <w:rtl/>
        </w:rPr>
        <w:t xml:space="preserve">فترة </w:t>
      </w:r>
      <w:r w:rsidRPr="00937940">
        <w:rPr>
          <w:rFonts w:ascii="Simplified Arabic" w:hAnsi="Simplified Arabic" w:cs="Simplified Arabic"/>
          <w:sz w:val="28"/>
          <w:szCs w:val="28"/>
          <w:rtl/>
        </w:rPr>
        <w:t xml:space="preserve">من 2006 حتى 2015 </w:t>
      </w:r>
      <w:r w:rsidR="00C17DEE" w:rsidRPr="00937940">
        <w:rPr>
          <w:rFonts w:ascii="Simplified Arabic" w:hAnsi="Simplified Arabic" w:cs="Simplified Arabic" w:hint="cs"/>
          <w:sz w:val="28"/>
          <w:szCs w:val="28"/>
          <w:rtl/>
        </w:rPr>
        <w:t>حوالي</w:t>
      </w:r>
      <w:r w:rsidR="00083F8E">
        <w:rPr>
          <w:rFonts w:ascii="Simplified Arabic" w:hAnsi="Simplified Arabic" w:cs="Simplified Arabic"/>
          <w:sz w:val="28"/>
          <w:szCs w:val="28"/>
        </w:rPr>
        <w:t xml:space="preserve">7,026 </w:t>
      </w:r>
      <w:r w:rsidR="00083F8E">
        <w:rPr>
          <w:rFonts w:ascii="Simplified Arabic" w:hAnsi="Simplified Arabic" w:cs="Simplified Arabic" w:hint="cs"/>
          <w:sz w:val="28"/>
          <w:szCs w:val="28"/>
          <w:rtl/>
        </w:rPr>
        <w:t>مليار</w:t>
      </w:r>
      <w:r w:rsidRPr="00937940">
        <w:rPr>
          <w:rFonts w:ascii="Simplified Arabic" w:hAnsi="Simplified Arabic" w:cs="Simplified Arabic"/>
          <w:sz w:val="28"/>
          <w:szCs w:val="28"/>
          <w:rtl/>
        </w:rPr>
        <w:t xml:space="preserve"> دولار وبنسبة زيادة قدرها 260% عن واردات ال</w:t>
      </w:r>
      <w:r w:rsidRPr="00937940">
        <w:rPr>
          <w:rFonts w:ascii="Simplified Arabic" w:hAnsi="Simplified Arabic" w:cs="Simplified Arabic" w:hint="cs"/>
          <w:sz w:val="28"/>
          <w:szCs w:val="28"/>
          <w:rtl/>
        </w:rPr>
        <w:t xml:space="preserve">فترة </w:t>
      </w:r>
      <w:r w:rsidRPr="00937940">
        <w:rPr>
          <w:rFonts w:ascii="Simplified Arabic" w:hAnsi="Simplified Arabic" w:cs="Simplified Arabic"/>
          <w:sz w:val="28"/>
          <w:szCs w:val="28"/>
          <w:rtl/>
        </w:rPr>
        <w:t xml:space="preserve">من 1996 حتى 2005. كما </w:t>
      </w:r>
      <w:r w:rsidRPr="00937940">
        <w:rPr>
          <w:rFonts w:ascii="Simplified Arabic" w:hAnsi="Simplified Arabic" w:cs="Simplified Arabic" w:hint="cs"/>
          <w:sz w:val="28"/>
          <w:szCs w:val="28"/>
          <w:rtl/>
        </w:rPr>
        <w:t>بلغت</w:t>
      </w:r>
      <w:r w:rsidRPr="00937940">
        <w:rPr>
          <w:rFonts w:ascii="Simplified Arabic" w:hAnsi="Simplified Arabic" w:cs="Simplified Arabic"/>
          <w:sz w:val="28"/>
          <w:szCs w:val="28"/>
          <w:rtl/>
        </w:rPr>
        <w:t xml:space="preserve"> نسبة الصادرات إلى الواردات خلال الفترة الثانية</w:t>
      </w:r>
      <w:r w:rsidRPr="00937940">
        <w:rPr>
          <w:rFonts w:ascii="Simplified Arabic" w:hAnsi="Simplified Arabic" w:cs="Simplified Arabic" w:hint="cs"/>
          <w:sz w:val="28"/>
          <w:szCs w:val="28"/>
          <w:rtl/>
        </w:rPr>
        <w:t xml:space="preserve"> (</w:t>
      </w:r>
      <w:r w:rsidRPr="00937940">
        <w:rPr>
          <w:rFonts w:ascii="Simplified Arabic" w:hAnsi="Simplified Arabic" w:cs="Simplified Arabic"/>
          <w:sz w:val="28"/>
          <w:szCs w:val="28"/>
          <w:rtl/>
        </w:rPr>
        <w:t>من 2006 حتى 2015</w:t>
      </w:r>
      <w:r w:rsidRPr="00937940">
        <w:rPr>
          <w:rFonts w:ascii="Simplified Arabic" w:hAnsi="Simplified Arabic" w:cs="Simplified Arabic" w:hint="cs"/>
          <w:sz w:val="28"/>
          <w:szCs w:val="28"/>
          <w:rtl/>
        </w:rPr>
        <w:t>)</w:t>
      </w:r>
      <w:r w:rsidRPr="00937940">
        <w:rPr>
          <w:rFonts w:ascii="Simplified Arabic" w:hAnsi="Simplified Arabic" w:cs="Simplified Arabic"/>
          <w:sz w:val="28"/>
          <w:szCs w:val="28"/>
          <w:rtl/>
        </w:rPr>
        <w:t xml:space="preserve"> 144%، وهذه النسبة شهدت ارتفاعا طفيفا عن ال</w:t>
      </w:r>
      <w:r w:rsidRPr="00937940">
        <w:rPr>
          <w:rFonts w:ascii="Simplified Arabic" w:hAnsi="Simplified Arabic" w:cs="Simplified Arabic" w:hint="cs"/>
          <w:sz w:val="28"/>
          <w:szCs w:val="28"/>
          <w:rtl/>
        </w:rPr>
        <w:t>فترة</w:t>
      </w:r>
      <w:r w:rsidRPr="00937940">
        <w:rPr>
          <w:rFonts w:ascii="Simplified Arabic" w:hAnsi="Simplified Arabic" w:cs="Simplified Arabic"/>
          <w:sz w:val="28"/>
          <w:szCs w:val="28"/>
          <w:rtl/>
        </w:rPr>
        <w:t xml:space="preserve"> الأول</w:t>
      </w:r>
      <w:r w:rsidRPr="00937940">
        <w:rPr>
          <w:rFonts w:ascii="Simplified Arabic" w:hAnsi="Simplified Arabic" w:cs="Simplified Arabic" w:hint="cs"/>
          <w:sz w:val="28"/>
          <w:szCs w:val="28"/>
          <w:rtl/>
        </w:rPr>
        <w:t>ى (</w:t>
      </w:r>
      <w:r w:rsidRPr="00937940">
        <w:rPr>
          <w:rFonts w:ascii="Simplified Arabic" w:hAnsi="Simplified Arabic" w:cs="Simplified Arabic"/>
          <w:sz w:val="28"/>
          <w:szCs w:val="28"/>
          <w:rtl/>
        </w:rPr>
        <w:t>من 1996 حتى 2005</w:t>
      </w:r>
      <w:r w:rsidRPr="00937940">
        <w:rPr>
          <w:rFonts w:ascii="Simplified Arabic" w:hAnsi="Simplified Arabic" w:cs="Simplified Arabic" w:hint="cs"/>
          <w:sz w:val="28"/>
          <w:szCs w:val="28"/>
          <w:rtl/>
        </w:rPr>
        <w:t>)</w:t>
      </w:r>
      <w:r w:rsidRPr="00937940">
        <w:rPr>
          <w:rFonts w:ascii="Simplified Arabic" w:hAnsi="Simplified Arabic" w:cs="Simplified Arabic"/>
          <w:sz w:val="28"/>
          <w:szCs w:val="28"/>
          <w:rtl/>
        </w:rPr>
        <w:t xml:space="preserve"> حيث كانت نسبتها 139%. </w:t>
      </w:r>
    </w:p>
    <w:p w14:paraId="5C645E03" w14:textId="2BC66292" w:rsidR="003A15FF" w:rsidRPr="00284DFC" w:rsidRDefault="003A15FF" w:rsidP="003A15FF">
      <w:pPr>
        <w:jc w:val="both"/>
        <w:rPr>
          <w:rFonts w:ascii="Simplified Arabic" w:hAnsi="Simplified Arabic" w:cs="Simplified Arabic"/>
          <w:b/>
          <w:bCs/>
          <w:sz w:val="28"/>
          <w:szCs w:val="28"/>
          <w:rtl/>
        </w:rPr>
      </w:pPr>
      <w:r w:rsidRPr="00284DFC">
        <w:rPr>
          <w:rFonts w:ascii="Simplified Arabic" w:hAnsi="Simplified Arabic" w:cs="Simplified Arabic"/>
          <w:sz w:val="28"/>
          <w:szCs w:val="28"/>
          <w:rtl/>
        </w:rPr>
        <w:lastRenderedPageBreak/>
        <w:t xml:space="preserve">ويوضح </w:t>
      </w:r>
      <w:r w:rsidRPr="00C65996">
        <w:rPr>
          <w:rFonts w:ascii="Simplified Arabic" w:hAnsi="Simplified Arabic" w:cs="Simplified Arabic"/>
          <w:sz w:val="28"/>
          <w:szCs w:val="28"/>
          <w:rtl/>
        </w:rPr>
        <w:t xml:space="preserve">الجدول </w:t>
      </w:r>
      <w:r w:rsidRPr="00C65996">
        <w:rPr>
          <w:rFonts w:ascii="Simplified Arabic" w:hAnsi="Simplified Arabic" w:cs="Simplified Arabic" w:hint="cs"/>
          <w:sz w:val="28"/>
          <w:szCs w:val="28"/>
          <w:rtl/>
        </w:rPr>
        <w:t>رقم (</w:t>
      </w:r>
      <w:r w:rsidR="0074637C" w:rsidRPr="00C65996">
        <w:rPr>
          <w:rFonts w:ascii="Simplified Arabic" w:hAnsi="Simplified Arabic" w:cs="Simplified Arabic" w:hint="cs"/>
          <w:sz w:val="28"/>
          <w:szCs w:val="28"/>
          <w:rtl/>
        </w:rPr>
        <w:t>2-1</w:t>
      </w:r>
      <w:r w:rsidRPr="00C65996">
        <w:rPr>
          <w:rFonts w:ascii="Simplified Arabic" w:hAnsi="Simplified Arabic" w:cs="Simplified Arabic" w:hint="cs"/>
          <w:sz w:val="28"/>
          <w:szCs w:val="28"/>
          <w:rtl/>
        </w:rPr>
        <w:t xml:space="preserve">) </w:t>
      </w:r>
      <w:r w:rsidRPr="00C65996">
        <w:rPr>
          <w:rFonts w:ascii="Simplified Arabic" w:hAnsi="Simplified Arabic" w:cs="Simplified Arabic"/>
          <w:sz w:val="28"/>
          <w:szCs w:val="28"/>
          <w:rtl/>
        </w:rPr>
        <w:t>حدوث</w:t>
      </w:r>
      <w:r w:rsidRPr="00284DFC">
        <w:rPr>
          <w:rFonts w:ascii="Simplified Arabic" w:hAnsi="Simplified Arabic" w:cs="Simplified Arabic"/>
          <w:sz w:val="28"/>
          <w:szCs w:val="28"/>
          <w:rtl/>
        </w:rPr>
        <w:t xml:space="preserve"> طفرة كبيرة </w:t>
      </w:r>
      <w:r w:rsidR="00763A79" w:rsidRPr="00284DFC">
        <w:rPr>
          <w:rFonts w:ascii="Simplified Arabic" w:hAnsi="Simplified Arabic" w:cs="Simplified Arabic" w:hint="cs"/>
          <w:sz w:val="28"/>
          <w:szCs w:val="28"/>
          <w:rtl/>
        </w:rPr>
        <w:t>في</w:t>
      </w:r>
      <w:r w:rsidRPr="00284DFC">
        <w:rPr>
          <w:rFonts w:ascii="Simplified Arabic" w:hAnsi="Simplified Arabic" w:cs="Simplified Arabic"/>
          <w:sz w:val="28"/>
          <w:szCs w:val="28"/>
          <w:rtl/>
        </w:rPr>
        <w:t xml:space="preserve"> صادرات </w:t>
      </w:r>
      <w:r>
        <w:rPr>
          <w:rFonts w:ascii="Simplified Arabic" w:hAnsi="Simplified Arabic" w:cs="Simplified Arabic"/>
          <w:sz w:val="28"/>
          <w:szCs w:val="28"/>
          <w:rtl/>
        </w:rPr>
        <w:t>وواردات الدول العربية خلال ال</w:t>
      </w:r>
      <w:r>
        <w:rPr>
          <w:rFonts w:ascii="Simplified Arabic" w:hAnsi="Simplified Arabic" w:cs="Simplified Arabic" w:hint="cs"/>
          <w:sz w:val="28"/>
          <w:szCs w:val="28"/>
          <w:rtl/>
        </w:rPr>
        <w:t>فترة</w:t>
      </w:r>
      <w:r>
        <w:rPr>
          <w:rFonts w:ascii="Simplified Arabic" w:hAnsi="Simplified Arabic" w:cs="Simplified Arabic"/>
          <w:sz w:val="28"/>
          <w:szCs w:val="28"/>
          <w:rtl/>
        </w:rPr>
        <w:t xml:space="preserve"> الثان</w:t>
      </w:r>
      <w:r>
        <w:rPr>
          <w:rFonts w:ascii="Simplified Arabic" w:hAnsi="Simplified Arabic" w:cs="Simplified Arabic" w:hint="cs"/>
          <w:sz w:val="28"/>
          <w:szCs w:val="28"/>
          <w:rtl/>
        </w:rPr>
        <w:t>ية</w:t>
      </w:r>
      <w:r w:rsidRPr="00284DFC">
        <w:rPr>
          <w:rFonts w:ascii="Simplified Arabic" w:hAnsi="Simplified Arabic" w:cs="Simplified Arabic"/>
          <w:sz w:val="28"/>
          <w:szCs w:val="28"/>
          <w:rtl/>
        </w:rPr>
        <w:t xml:space="preserve"> حيث تمثل هذه الفترة </w:t>
      </w:r>
      <w:r w:rsidR="00B33F4B" w:rsidRPr="00284DFC">
        <w:rPr>
          <w:rFonts w:ascii="Simplified Arabic" w:hAnsi="Simplified Arabic" w:cs="Simplified Arabic" w:hint="cs"/>
          <w:sz w:val="28"/>
          <w:szCs w:val="28"/>
          <w:rtl/>
        </w:rPr>
        <w:t>حوالي</w:t>
      </w:r>
      <w:r w:rsidRPr="00284DFC">
        <w:rPr>
          <w:rFonts w:ascii="Simplified Arabic" w:hAnsi="Simplified Arabic" w:cs="Simplified Arabic"/>
          <w:sz w:val="28"/>
          <w:szCs w:val="28"/>
          <w:rtl/>
        </w:rPr>
        <w:t xml:space="preserve"> 79% من </w:t>
      </w:r>
      <w:r w:rsidR="00763A79" w:rsidRPr="00284DFC">
        <w:rPr>
          <w:rFonts w:ascii="Simplified Arabic" w:hAnsi="Simplified Arabic" w:cs="Simplified Arabic" w:hint="cs"/>
          <w:sz w:val="28"/>
          <w:szCs w:val="28"/>
          <w:rtl/>
        </w:rPr>
        <w:t>إجمالي</w:t>
      </w:r>
      <w:r w:rsidRPr="00284DFC">
        <w:rPr>
          <w:rFonts w:ascii="Simplified Arabic" w:hAnsi="Simplified Arabic" w:cs="Simplified Arabic"/>
          <w:sz w:val="28"/>
          <w:szCs w:val="28"/>
          <w:rtl/>
        </w:rPr>
        <w:t xml:space="preserve"> الصادر</w:t>
      </w:r>
      <w:r w:rsidR="00763A79">
        <w:rPr>
          <w:rFonts w:ascii="Simplified Arabic" w:hAnsi="Simplified Arabic" w:cs="Simplified Arabic" w:hint="cs"/>
          <w:sz w:val="28"/>
          <w:szCs w:val="28"/>
          <w:rtl/>
        </w:rPr>
        <w:t>ا</w:t>
      </w:r>
      <w:r w:rsidRPr="00284DFC">
        <w:rPr>
          <w:rFonts w:ascii="Simplified Arabic" w:hAnsi="Simplified Arabic" w:cs="Simplified Arabic"/>
          <w:sz w:val="28"/>
          <w:szCs w:val="28"/>
          <w:rtl/>
        </w:rPr>
        <w:t>ت والو</w:t>
      </w:r>
      <w:r w:rsidR="00763A79">
        <w:rPr>
          <w:rFonts w:ascii="Simplified Arabic" w:hAnsi="Simplified Arabic" w:cs="Simplified Arabic" w:hint="cs"/>
          <w:sz w:val="28"/>
          <w:szCs w:val="28"/>
          <w:rtl/>
        </w:rPr>
        <w:t>ا</w:t>
      </w:r>
      <w:r w:rsidRPr="00284DFC">
        <w:rPr>
          <w:rFonts w:ascii="Simplified Arabic" w:hAnsi="Simplified Arabic" w:cs="Simplified Arabic"/>
          <w:sz w:val="28"/>
          <w:szCs w:val="28"/>
          <w:rtl/>
        </w:rPr>
        <w:t>ردات خلال العشر</w:t>
      </w:r>
      <w:r w:rsidR="00937940">
        <w:rPr>
          <w:rFonts w:ascii="Simplified Arabic" w:hAnsi="Simplified Arabic" w:cs="Simplified Arabic" w:hint="cs"/>
          <w:sz w:val="28"/>
          <w:szCs w:val="28"/>
          <w:rtl/>
        </w:rPr>
        <w:t>ي</w:t>
      </w:r>
      <w:r w:rsidRPr="00284DFC">
        <w:rPr>
          <w:rFonts w:ascii="Simplified Arabic" w:hAnsi="Simplified Arabic" w:cs="Simplified Arabic"/>
          <w:sz w:val="28"/>
          <w:szCs w:val="28"/>
          <w:rtl/>
        </w:rPr>
        <w:t>ن عاما الماضية.</w:t>
      </w:r>
    </w:p>
    <w:p w14:paraId="117779A8" w14:textId="005CE6CD" w:rsidR="003A15FF" w:rsidRPr="00D71C0A" w:rsidRDefault="003A15FF" w:rsidP="002F4C34">
      <w:pPr>
        <w:pStyle w:val="Caption"/>
        <w:keepNext/>
        <w:bidi/>
        <w:spacing w:after="0"/>
        <w:rPr>
          <w:rFonts w:ascii="Simplified Arabic" w:hAnsi="Simplified Arabic" w:cs="Simplified Arabic"/>
          <w:b w:val="0"/>
          <w:bCs w:val="0"/>
          <w:i/>
          <w:iCs/>
          <w:color w:val="auto"/>
          <w:sz w:val="24"/>
          <w:szCs w:val="24"/>
        </w:rPr>
      </w:pPr>
      <w:r w:rsidRPr="00BD1D7D">
        <w:rPr>
          <w:rFonts w:ascii="Simplified Arabic" w:hAnsi="Simplified Arabic" w:cs="Simplified Arabic"/>
          <w:color w:val="auto"/>
          <w:sz w:val="24"/>
          <w:szCs w:val="24"/>
          <w:rtl/>
        </w:rPr>
        <w:t xml:space="preserve">جدول </w:t>
      </w:r>
      <w:r w:rsidRPr="00BD1D7D">
        <w:rPr>
          <w:rFonts w:ascii="Simplified Arabic" w:hAnsi="Simplified Arabic" w:cs="Simplified Arabic" w:hint="cs"/>
          <w:color w:val="auto"/>
          <w:sz w:val="24"/>
          <w:szCs w:val="24"/>
          <w:rtl/>
        </w:rPr>
        <w:t>رقم (</w:t>
      </w:r>
      <w:r w:rsidR="0074637C" w:rsidRPr="00BD1D7D">
        <w:rPr>
          <w:rFonts w:ascii="Simplified Arabic" w:hAnsi="Simplified Arabic" w:cs="Simplified Arabic" w:hint="cs"/>
          <w:color w:val="auto"/>
          <w:sz w:val="24"/>
          <w:szCs w:val="24"/>
          <w:rtl/>
        </w:rPr>
        <w:t>2-1</w:t>
      </w:r>
      <w:r w:rsidR="006E65F5" w:rsidRPr="00BD1D7D">
        <w:rPr>
          <w:rFonts w:ascii="Simplified Arabic" w:hAnsi="Simplified Arabic" w:cs="Simplified Arabic" w:hint="cs"/>
          <w:color w:val="auto"/>
          <w:sz w:val="24"/>
          <w:szCs w:val="24"/>
          <w:rtl/>
        </w:rPr>
        <w:t>)</w:t>
      </w:r>
      <w:r w:rsidRPr="00BD1D7D">
        <w:rPr>
          <w:rFonts w:ascii="Simplified Arabic" w:hAnsi="Simplified Arabic" w:cs="Simplified Arabic"/>
          <w:color w:val="auto"/>
          <w:sz w:val="24"/>
          <w:szCs w:val="24"/>
          <w:rtl/>
        </w:rPr>
        <w:t xml:space="preserve">: </w:t>
      </w:r>
      <w:r w:rsidR="00763A79" w:rsidRPr="00BD1D7D">
        <w:rPr>
          <w:rFonts w:ascii="Simplified Arabic" w:hAnsi="Simplified Arabic" w:cs="Simplified Arabic" w:hint="cs"/>
          <w:color w:val="auto"/>
          <w:sz w:val="24"/>
          <w:szCs w:val="24"/>
          <w:rtl/>
        </w:rPr>
        <w:t>إجمالي</w:t>
      </w:r>
      <w:r w:rsidRPr="00D71C0A">
        <w:rPr>
          <w:rFonts w:ascii="Simplified Arabic" w:hAnsi="Simplified Arabic" w:cs="Simplified Arabic"/>
          <w:color w:val="auto"/>
          <w:sz w:val="24"/>
          <w:szCs w:val="24"/>
          <w:rtl/>
        </w:rPr>
        <w:t xml:space="preserve"> قيمة الصادرات </w:t>
      </w:r>
      <w:r w:rsidR="00763A79" w:rsidRPr="00D71C0A">
        <w:rPr>
          <w:rFonts w:ascii="Simplified Arabic" w:hAnsi="Simplified Arabic" w:cs="Simplified Arabic" w:hint="cs"/>
          <w:color w:val="auto"/>
          <w:sz w:val="24"/>
          <w:szCs w:val="24"/>
          <w:rtl/>
        </w:rPr>
        <w:t>والواردا</w:t>
      </w:r>
      <w:r w:rsidR="00763A79" w:rsidRPr="00D71C0A">
        <w:rPr>
          <w:rFonts w:ascii="Simplified Arabic" w:hAnsi="Simplified Arabic" w:cs="Simplified Arabic" w:hint="eastAsia"/>
          <w:color w:val="auto"/>
          <w:sz w:val="24"/>
          <w:szCs w:val="24"/>
          <w:rtl/>
        </w:rPr>
        <w:t>ت</w:t>
      </w:r>
      <w:r w:rsidRPr="00D71C0A">
        <w:rPr>
          <w:rFonts w:ascii="Simplified Arabic" w:hAnsi="Simplified Arabic" w:cs="Simplified Arabic"/>
          <w:color w:val="auto"/>
          <w:sz w:val="24"/>
          <w:szCs w:val="24"/>
          <w:rtl/>
        </w:rPr>
        <w:t xml:space="preserve"> </w:t>
      </w:r>
      <w:r w:rsidRPr="00D71C0A">
        <w:rPr>
          <w:rFonts w:ascii="Simplified Arabic" w:hAnsi="Simplified Arabic" w:cs="Simplified Arabic" w:hint="cs"/>
          <w:color w:val="auto"/>
          <w:sz w:val="24"/>
          <w:szCs w:val="24"/>
          <w:rtl/>
        </w:rPr>
        <w:t>ل</w:t>
      </w:r>
      <w:r w:rsidRPr="00D71C0A">
        <w:rPr>
          <w:rFonts w:ascii="Simplified Arabic" w:hAnsi="Simplified Arabic" w:cs="Simplified Arabic"/>
          <w:color w:val="auto"/>
          <w:sz w:val="24"/>
          <w:szCs w:val="24"/>
          <w:rtl/>
        </w:rPr>
        <w:t>لدول العربية خلال ال</w:t>
      </w:r>
      <w:r w:rsidRPr="00D71C0A">
        <w:rPr>
          <w:rFonts w:ascii="Simplified Arabic" w:hAnsi="Simplified Arabic" w:cs="Simplified Arabic" w:hint="cs"/>
          <w:color w:val="auto"/>
          <w:sz w:val="24"/>
          <w:szCs w:val="24"/>
          <w:rtl/>
        </w:rPr>
        <w:t>فترتين (</w:t>
      </w:r>
      <w:r w:rsidRPr="00D71C0A">
        <w:rPr>
          <w:rFonts w:ascii="Simplified Arabic" w:hAnsi="Simplified Arabic" w:cs="Simplified Arabic"/>
          <w:color w:val="auto"/>
          <w:sz w:val="24"/>
          <w:szCs w:val="24"/>
          <w:rtl/>
        </w:rPr>
        <w:t>1996</w:t>
      </w:r>
      <w:r>
        <w:rPr>
          <w:rFonts w:ascii="Simplified Arabic" w:hAnsi="Simplified Arabic" w:cs="Simplified Arabic" w:hint="cs"/>
          <w:color w:val="auto"/>
          <w:sz w:val="24"/>
          <w:szCs w:val="24"/>
          <w:rtl/>
        </w:rPr>
        <w:t>-</w:t>
      </w:r>
      <w:r w:rsidRPr="00D71C0A">
        <w:rPr>
          <w:rFonts w:ascii="Simplified Arabic" w:hAnsi="Simplified Arabic" w:cs="Simplified Arabic"/>
          <w:color w:val="auto"/>
          <w:sz w:val="24"/>
          <w:szCs w:val="24"/>
          <w:rtl/>
        </w:rPr>
        <w:t>2005</w:t>
      </w:r>
      <w:r w:rsidRPr="00D71C0A">
        <w:rPr>
          <w:rFonts w:ascii="Simplified Arabic" w:hAnsi="Simplified Arabic" w:cs="Simplified Arabic" w:hint="cs"/>
          <w:color w:val="auto"/>
          <w:sz w:val="24"/>
          <w:szCs w:val="24"/>
          <w:rtl/>
        </w:rPr>
        <w:t>) و(</w:t>
      </w:r>
      <w:r w:rsidRPr="00D71C0A">
        <w:rPr>
          <w:rFonts w:ascii="Simplified Arabic" w:hAnsi="Simplified Arabic" w:cs="Simplified Arabic"/>
          <w:color w:val="auto"/>
          <w:sz w:val="24"/>
          <w:szCs w:val="24"/>
          <w:rtl/>
        </w:rPr>
        <w:t xml:space="preserve">2006 </w:t>
      </w:r>
      <w:r>
        <w:rPr>
          <w:rFonts w:ascii="Simplified Arabic" w:hAnsi="Simplified Arabic" w:cs="Simplified Arabic" w:hint="cs"/>
          <w:color w:val="auto"/>
          <w:sz w:val="24"/>
          <w:szCs w:val="24"/>
          <w:rtl/>
        </w:rPr>
        <w:t>-</w:t>
      </w:r>
      <w:r w:rsidRPr="00D71C0A">
        <w:rPr>
          <w:rFonts w:ascii="Simplified Arabic" w:hAnsi="Simplified Arabic" w:cs="Simplified Arabic"/>
          <w:color w:val="auto"/>
          <w:sz w:val="24"/>
          <w:szCs w:val="24"/>
          <w:rtl/>
        </w:rPr>
        <w:t>2015</w:t>
      </w:r>
      <w:r w:rsidRPr="00D71C0A">
        <w:rPr>
          <w:rFonts w:ascii="Simplified Arabic" w:hAnsi="Simplified Arabic" w:cs="Simplified Arabic" w:hint="cs"/>
          <w:color w:val="auto"/>
          <w:sz w:val="24"/>
          <w:szCs w:val="24"/>
          <w:rtl/>
        </w:rPr>
        <w:t>)</w:t>
      </w:r>
      <w:r w:rsidRPr="00D71C0A">
        <w:rPr>
          <w:rFonts w:ascii="Simplified Arabic" w:hAnsi="Simplified Arabic" w:cs="Simplified Arabic"/>
          <w:color w:val="auto"/>
          <w:sz w:val="24"/>
          <w:szCs w:val="24"/>
          <w:rtl/>
        </w:rPr>
        <w:t xml:space="preserve"> </w:t>
      </w:r>
      <w:r w:rsidRPr="00D71C0A">
        <w:rPr>
          <w:rFonts w:ascii="Simplified Arabic" w:hAnsi="Simplified Arabic" w:cs="Simplified Arabic" w:hint="cs"/>
          <w:color w:val="auto"/>
          <w:sz w:val="24"/>
          <w:szCs w:val="24"/>
          <w:rtl/>
        </w:rPr>
        <w:t xml:space="preserve">                                                                                                                                                                                                                                  </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4"/>
        <w:gridCol w:w="1855"/>
        <w:gridCol w:w="936"/>
        <w:gridCol w:w="1844"/>
        <w:gridCol w:w="934"/>
        <w:gridCol w:w="2043"/>
      </w:tblGrid>
      <w:tr w:rsidR="003A15FF" w:rsidRPr="00284DFC" w14:paraId="309E4E0A" w14:textId="77777777" w:rsidTr="004F735A">
        <w:trPr>
          <w:trHeight w:val="720"/>
        </w:trPr>
        <w:tc>
          <w:tcPr>
            <w:tcW w:w="1062" w:type="pct"/>
            <w:shd w:val="clear" w:color="auto" w:fill="D0CECE" w:themeFill="background2" w:themeFillShade="E6"/>
            <w:noWrap/>
            <w:vAlign w:val="center"/>
            <w:hideMark/>
          </w:tcPr>
          <w:p w14:paraId="2F82E28C" w14:textId="77777777" w:rsidR="003A15FF" w:rsidRPr="00284DFC" w:rsidRDefault="003A15FF" w:rsidP="003A15FF">
            <w:pPr>
              <w:jc w:val="center"/>
              <w:rPr>
                <w:rFonts w:ascii="Simplified Arabic" w:hAnsi="Simplified Arabic" w:cs="Simplified Arabic"/>
                <w:b/>
                <w:bCs/>
                <w:sz w:val="28"/>
                <w:szCs w:val="28"/>
              </w:rPr>
            </w:pPr>
            <w:r w:rsidRPr="00284DFC">
              <w:rPr>
                <w:rFonts w:ascii="Simplified Arabic" w:hAnsi="Simplified Arabic" w:cs="Simplified Arabic"/>
                <w:b/>
                <w:bCs/>
                <w:sz w:val="28"/>
                <w:szCs w:val="28"/>
                <w:rtl/>
              </w:rPr>
              <w:t>المدة الزمنية</w:t>
            </w:r>
          </w:p>
        </w:tc>
        <w:tc>
          <w:tcPr>
            <w:tcW w:w="1443" w:type="pct"/>
            <w:gridSpan w:val="2"/>
            <w:shd w:val="clear" w:color="auto" w:fill="D0CECE" w:themeFill="background2" w:themeFillShade="E6"/>
            <w:noWrap/>
            <w:vAlign w:val="center"/>
            <w:hideMark/>
          </w:tcPr>
          <w:p w14:paraId="4B39D765" w14:textId="75962ADA" w:rsidR="003A15FF" w:rsidRPr="00284DFC" w:rsidRDefault="003A15FF" w:rsidP="003A15FF">
            <w:pPr>
              <w:jc w:val="center"/>
              <w:rPr>
                <w:rFonts w:ascii="Simplified Arabic" w:hAnsi="Simplified Arabic" w:cs="Simplified Arabic"/>
                <w:b/>
                <w:bCs/>
                <w:sz w:val="28"/>
                <w:szCs w:val="28"/>
              </w:rPr>
            </w:pPr>
            <w:r w:rsidRPr="00284DFC">
              <w:rPr>
                <w:rFonts w:ascii="Simplified Arabic" w:hAnsi="Simplified Arabic" w:cs="Simplified Arabic"/>
                <w:b/>
                <w:bCs/>
                <w:sz w:val="28"/>
                <w:szCs w:val="28"/>
                <w:rtl/>
              </w:rPr>
              <w:t>قيمة الصادرات</w:t>
            </w:r>
            <w:r>
              <w:rPr>
                <w:rFonts w:ascii="Simplified Arabic" w:hAnsi="Simplified Arabic" w:cs="Simplified Arabic" w:hint="cs"/>
                <w:b/>
                <w:bCs/>
                <w:sz w:val="28"/>
                <w:szCs w:val="28"/>
                <w:rtl/>
              </w:rPr>
              <w:t xml:space="preserve"> </w:t>
            </w:r>
            <w:r w:rsidRPr="00D71C0A">
              <w:rPr>
                <w:rFonts w:ascii="Simplified Arabic" w:hAnsi="Simplified Arabic" w:cs="Simplified Arabic"/>
                <w:rtl/>
              </w:rPr>
              <w:t>(</w:t>
            </w:r>
            <w:r w:rsidR="000C50EE" w:rsidRPr="000C50EE">
              <w:rPr>
                <w:rFonts w:ascii="Simplified Arabic" w:hAnsi="Simplified Arabic" w:cs="Simplified Arabic" w:hint="cs"/>
                <w:b/>
                <w:bCs/>
                <w:rtl/>
              </w:rPr>
              <w:t>مليار</w:t>
            </w:r>
            <w:r w:rsidR="000C50EE">
              <w:rPr>
                <w:rFonts w:ascii="Simplified Arabic" w:hAnsi="Simplified Arabic" w:cs="Simplified Arabic" w:hint="cs"/>
                <w:rtl/>
                <w:lang w:bidi="ar-EG"/>
              </w:rPr>
              <w:t xml:space="preserve"> </w:t>
            </w:r>
            <w:r w:rsidRPr="00EC2426">
              <w:rPr>
                <w:rFonts w:ascii="Simplified Arabic" w:hAnsi="Simplified Arabic" w:cs="Simplified Arabic"/>
                <w:b/>
                <w:bCs/>
                <w:rtl/>
              </w:rPr>
              <w:t>دولار</w:t>
            </w:r>
            <w:r w:rsidRPr="00D71C0A">
              <w:rPr>
                <w:rFonts w:ascii="Simplified Arabic" w:hAnsi="Simplified Arabic" w:cs="Simplified Arabic"/>
                <w:rtl/>
              </w:rPr>
              <w:t>)</w:t>
            </w:r>
          </w:p>
        </w:tc>
        <w:tc>
          <w:tcPr>
            <w:tcW w:w="1437" w:type="pct"/>
            <w:gridSpan w:val="2"/>
            <w:shd w:val="clear" w:color="auto" w:fill="D0CECE" w:themeFill="background2" w:themeFillShade="E6"/>
            <w:noWrap/>
            <w:vAlign w:val="center"/>
            <w:hideMark/>
          </w:tcPr>
          <w:p w14:paraId="050922EC" w14:textId="308B377D" w:rsidR="003A15FF" w:rsidRPr="00284DFC" w:rsidRDefault="003A15FF" w:rsidP="003A15FF">
            <w:pPr>
              <w:jc w:val="center"/>
              <w:rPr>
                <w:rFonts w:ascii="Simplified Arabic" w:hAnsi="Simplified Arabic" w:cs="Simplified Arabic"/>
                <w:b/>
                <w:bCs/>
                <w:sz w:val="28"/>
                <w:szCs w:val="28"/>
                <w:rtl/>
              </w:rPr>
            </w:pPr>
            <w:r w:rsidRPr="00284DFC">
              <w:rPr>
                <w:rFonts w:ascii="Simplified Arabic" w:hAnsi="Simplified Arabic" w:cs="Simplified Arabic"/>
                <w:b/>
                <w:bCs/>
                <w:sz w:val="28"/>
                <w:szCs w:val="28"/>
                <w:rtl/>
              </w:rPr>
              <w:t>قيمة الواردات</w:t>
            </w:r>
            <w:r>
              <w:rPr>
                <w:rFonts w:ascii="Simplified Arabic" w:hAnsi="Simplified Arabic" w:cs="Simplified Arabic" w:hint="cs"/>
                <w:b/>
                <w:bCs/>
                <w:sz w:val="28"/>
                <w:szCs w:val="28"/>
                <w:rtl/>
              </w:rPr>
              <w:t xml:space="preserve"> </w:t>
            </w:r>
            <w:r w:rsidRPr="00D71C0A">
              <w:rPr>
                <w:rFonts w:ascii="Simplified Arabic" w:hAnsi="Simplified Arabic" w:cs="Simplified Arabic"/>
                <w:b/>
                <w:bCs/>
                <w:rtl/>
              </w:rPr>
              <w:t>(</w:t>
            </w:r>
            <w:r w:rsidR="000C50EE" w:rsidRPr="000C50EE">
              <w:rPr>
                <w:rFonts w:ascii="Simplified Arabic" w:hAnsi="Simplified Arabic" w:cs="Simplified Arabic" w:hint="cs"/>
                <w:b/>
                <w:bCs/>
                <w:rtl/>
              </w:rPr>
              <w:t>مليار</w:t>
            </w:r>
            <w:r w:rsidR="000C50EE">
              <w:rPr>
                <w:rFonts w:ascii="Simplified Arabic" w:hAnsi="Simplified Arabic" w:cs="Simplified Arabic" w:hint="cs"/>
                <w:rtl/>
                <w:lang w:bidi="ar-EG"/>
              </w:rPr>
              <w:t xml:space="preserve"> </w:t>
            </w:r>
            <w:r w:rsidRPr="00D71C0A">
              <w:rPr>
                <w:rFonts w:ascii="Simplified Arabic" w:hAnsi="Simplified Arabic" w:cs="Simplified Arabic"/>
                <w:b/>
                <w:bCs/>
                <w:rtl/>
              </w:rPr>
              <w:t>دولار)</w:t>
            </w:r>
          </w:p>
        </w:tc>
        <w:tc>
          <w:tcPr>
            <w:tcW w:w="1057" w:type="pct"/>
            <w:shd w:val="clear" w:color="auto" w:fill="D0CECE" w:themeFill="background2" w:themeFillShade="E6"/>
            <w:vAlign w:val="center"/>
          </w:tcPr>
          <w:p w14:paraId="4A8D7A6C" w14:textId="77777777" w:rsidR="003A15FF" w:rsidRPr="00284DFC" w:rsidRDefault="003A15FF" w:rsidP="003A15FF">
            <w:pPr>
              <w:jc w:val="center"/>
              <w:rPr>
                <w:rFonts w:ascii="Simplified Arabic" w:hAnsi="Simplified Arabic" w:cs="Simplified Arabic"/>
                <w:b/>
                <w:bCs/>
                <w:sz w:val="28"/>
                <w:szCs w:val="28"/>
                <w:rtl/>
              </w:rPr>
            </w:pPr>
            <w:r w:rsidRPr="00284DFC">
              <w:rPr>
                <w:rFonts w:ascii="Simplified Arabic" w:hAnsi="Simplified Arabic" w:cs="Simplified Arabic"/>
                <w:b/>
                <w:bCs/>
                <w:sz w:val="28"/>
                <w:szCs w:val="28"/>
                <w:rtl/>
              </w:rPr>
              <w:t>صادر</w:t>
            </w:r>
            <w:r>
              <w:rPr>
                <w:rFonts w:ascii="Simplified Arabic" w:hAnsi="Simplified Arabic" w:cs="Simplified Arabic" w:hint="cs"/>
                <w:b/>
                <w:bCs/>
                <w:sz w:val="28"/>
                <w:szCs w:val="28"/>
                <w:rtl/>
              </w:rPr>
              <w:t>ات</w:t>
            </w:r>
            <w:r w:rsidRPr="00284DFC">
              <w:rPr>
                <w:rFonts w:ascii="Simplified Arabic" w:hAnsi="Simplified Arabic" w:cs="Simplified Arabic"/>
                <w:b/>
                <w:bCs/>
                <w:sz w:val="28"/>
                <w:szCs w:val="28"/>
                <w:rtl/>
              </w:rPr>
              <w:t>/</w:t>
            </w:r>
            <w:r>
              <w:rPr>
                <w:rFonts w:ascii="Simplified Arabic" w:hAnsi="Simplified Arabic" w:cs="Simplified Arabic" w:hint="cs"/>
                <w:b/>
                <w:bCs/>
                <w:sz w:val="28"/>
                <w:szCs w:val="28"/>
                <w:rtl/>
              </w:rPr>
              <w:t xml:space="preserve"> </w:t>
            </w:r>
            <w:r w:rsidRPr="00284DFC">
              <w:rPr>
                <w:rFonts w:ascii="Simplified Arabic" w:hAnsi="Simplified Arabic" w:cs="Simplified Arabic"/>
                <w:b/>
                <w:bCs/>
                <w:sz w:val="28"/>
                <w:szCs w:val="28"/>
                <w:rtl/>
              </w:rPr>
              <w:t>وارد</w:t>
            </w:r>
            <w:r>
              <w:rPr>
                <w:rFonts w:ascii="Simplified Arabic" w:hAnsi="Simplified Arabic" w:cs="Simplified Arabic" w:hint="cs"/>
                <w:b/>
                <w:bCs/>
                <w:sz w:val="28"/>
                <w:szCs w:val="28"/>
                <w:rtl/>
              </w:rPr>
              <w:t>ات</w:t>
            </w:r>
          </w:p>
        </w:tc>
      </w:tr>
      <w:tr w:rsidR="004F735A" w:rsidRPr="00284DFC" w14:paraId="44E0FA58" w14:textId="77777777" w:rsidTr="004F735A">
        <w:trPr>
          <w:trHeight w:val="720"/>
        </w:trPr>
        <w:tc>
          <w:tcPr>
            <w:tcW w:w="1062" w:type="pct"/>
            <w:shd w:val="clear" w:color="auto" w:fill="D0CECE" w:themeFill="background2" w:themeFillShade="E6"/>
            <w:noWrap/>
            <w:vAlign w:val="center"/>
            <w:hideMark/>
          </w:tcPr>
          <w:p w14:paraId="44249014" w14:textId="77777777" w:rsidR="004F735A" w:rsidRPr="00284DFC" w:rsidRDefault="004F735A" w:rsidP="004F735A">
            <w:pPr>
              <w:jc w:val="center"/>
              <w:rPr>
                <w:rFonts w:ascii="Simplified Arabic" w:hAnsi="Simplified Arabic" w:cs="Simplified Arabic"/>
                <w:b/>
                <w:bCs/>
                <w:sz w:val="28"/>
                <w:szCs w:val="28"/>
                <w:rtl/>
              </w:rPr>
            </w:pPr>
            <w:r w:rsidRPr="00284DFC">
              <w:rPr>
                <w:rFonts w:ascii="Simplified Arabic" w:hAnsi="Simplified Arabic" w:cs="Simplified Arabic"/>
                <w:b/>
                <w:bCs/>
                <w:sz w:val="28"/>
                <w:szCs w:val="28"/>
                <w:rtl/>
              </w:rPr>
              <w:t>1996-2005</w:t>
            </w:r>
          </w:p>
        </w:tc>
        <w:tc>
          <w:tcPr>
            <w:tcW w:w="959" w:type="pct"/>
            <w:shd w:val="clear" w:color="auto" w:fill="auto"/>
            <w:noWrap/>
            <w:vAlign w:val="center"/>
            <w:hideMark/>
          </w:tcPr>
          <w:p w14:paraId="49B81CD1" w14:textId="186C5DDA" w:rsidR="004F735A" w:rsidRPr="00284DFC" w:rsidRDefault="004F735A" w:rsidP="004F735A">
            <w:pPr>
              <w:rPr>
                <w:rFonts w:ascii="Simplified Arabic" w:hAnsi="Simplified Arabic" w:cs="Simplified Arabic"/>
                <w:sz w:val="28"/>
                <w:szCs w:val="28"/>
              </w:rPr>
            </w:pPr>
            <w:r w:rsidRPr="00284DFC">
              <w:rPr>
                <w:rFonts w:ascii="Simplified Arabic" w:hAnsi="Simplified Arabic" w:cs="Simplified Arabic"/>
                <w:sz w:val="28"/>
                <w:szCs w:val="28"/>
              </w:rPr>
              <w:t>2,70</w:t>
            </w:r>
            <w:r>
              <w:rPr>
                <w:rFonts w:ascii="Simplified Arabic" w:hAnsi="Simplified Arabic" w:cs="Simplified Arabic"/>
                <w:sz w:val="28"/>
                <w:szCs w:val="28"/>
              </w:rPr>
              <w:t>2</w:t>
            </w:r>
          </w:p>
        </w:tc>
        <w:tc>
          <w:tcPr>
            <w:tcW w:w="484" w:type="pct"/>
            <w:shd w:val="clear" w:color="auto" w:fill="auto"/>
            <w:vAlign w:val="center"/>
          </w:tcPr>
          <w:p w14:paraId="373657B1" w14:textId="4722E55B" w:rsidR="004F735A" w:rsidRPr="00284DFC" w:rsidRDefault="004F735A" w:rsidP="004F735A">
            <w:pPr>
              <w:jc w:val="center"/>
              <w:rPr>
                <w:rFonts w:ascii="Simplified Arabic" w:hAnsi="Simplified Arabic" w:cs="Simplified Arabic"/>
                <w:b/>
                <w:bCs/>
                <w:sz w:val="28"/>
                <w:szCs w:val="28"/>
              </w:rPr>
            </w:pPr>
            <w:r w:rsidRPr="00284DFC">
              <w:rPr>
                <w:rFonts w:ascii="Simplified Arabic" w:hAnsi="Simplified Arabic" w:cs="Simplified Arabic"/>
                <w:b/>
                <w:bCs/>
                <w:sz w:val="28"/>
                <w:szCs w:val="28"/>
                <w:rtl/>
              </w:rPr>
              <w:t>21%</w:t>
            </w:r>
          </w:p>
        </w:tc>
        <w:tc>
          <w:tcPr>
            <w:tcW w:w="954" w:type="pct"/>
            <w:shd w:val="clear" w:color="auto" w:fill="auto"/>
            <w:noWrap/>
            <w:vAlign w:val="center"/>
            <w:hideMark/>
          </w:tcPr>
          <w:p w14:paraId="3ACEEC01" w14:textId="599C0E83" w:rsidR="004F735A" w:rsidRPr="00284DFC" w:rsidRDefault="004F735A" w:rsidP="004F735A">
            <w:pPr>
              <w:rPr>
                <w:rFonts w:ascii="Simplified Arabic" w:hAnsi="Simplified Arabic" w:cs="Simplified Arabic"/>
                <w:sz w:val="28"/>
                <w:szCs w:val="28"/>
                <w:rtl/>
              </w:rPr>
            </w:pPr>
            <w:r w:rsidRPr="00284DFC">
              <w:rPr>
                <w:rFonts w:ascii="Simplified Arabic" w:hAnsi="Simplified Arabic" w:cs="Simplified Arabic"/>
                <w:sz w:val="28"/>
                <w:szCs w:val="28"/>
              </w:rPr>
              <w:t>1,950</w:t>
            </w:r>
          </w:p>
        </w:tc>
        <w:tc>
          <w:tcPr>
            <w:tcW w:w="483" w:type="pct"/>
            <w:shd w:val="clear" w:color="auto" w:fill="auto"/>
            <w:vAlign w:val="center"/>
          </w:tcPr>
          <w:p w14:paraId="2F40BFE0" w14:textId="4D258DD4" w:rsidR="004F735A" w:rsidRPr="00284DFC" w:rsidRDefault="004F735A" w:rsidP="004F735A">
            <w:pPr>
              <w:jc w:val="center"/>
              <w:rPr>
                <w:rFonts w:ascii="Simplified Arabic" w:hAnsi="Simplified Arabic" w:cs="Simplified Arabic"/>
                <w:b/>
                <w:bCs/>
                <w:sz w:val="28"/>
                <w:szCs w:val="28"/>
              </w:rPr>
            </w:pPr>
            <w:r w:rsidRPr="00284DFC">
              <w:rPr>
                <w:rFonts w:ascii="Simplified Arabic" w:hAnsi="Simplified Arabic" w:cs="Simplified Arabic"/>
                <w:b/>
                <w:bCs/>
                <w:sz w:val="28"/>
                <w:szCs w:val="28"/>
                <w:rtl/>
              </w:rPr>
              <w:t>22%</w:t>
            </w:r>
          </w:p>
        </w:tc>
        <w:tc>
          <w:tcPr>
            <w:tcW w:w="1057" w:type="pct"/>
            <w:vAlign w:val="center"/>
          </w:tcPr>
          <w:p w14:paraId="620DC239" w14:textId="77777777" w:rsidR="004F735A" w:rsidRPr="00284DFC" w:rsidRDefault="004F735A" w:rsidP="004F735A">
            <w:pPr>
              <w:jc w:val="center"/>
              <w:rPr>
                <w:rFonts w:ascii="Simplified Arabic" w:hAnsi="Simplified Arabic" w:cs="Simplified Arabic"/>
                <w:sz w:val="28"/>
                <w:szCs w:val="28"/>
              </w:rPr>
            </w:pPr>
            <w:r w:rsidRPr="00284DFC">
              <w:rPr>
                <w:rFonts w:ascii="Simplified Arabic" w:hAnsi="Simplified Arabic" w:cs="Simplified Arabic"/>
                <w:sz w:val="28"/>
                <w:szCs w:val="28"/>
                <w:rtl/>
              </w:rPr>
              <w:t>139%</w:t>
            </w:r>
          </w:p>
        </w:tc>
      </w:tr>
      <w:tr w:rsidR="004F735A" w:rsidRPr="00284DFC" w14:paraId="5EC73D5D" w14:textId="77777777" w:rsidTr="004F735A">
        <w:trPr>
          <w:trHeight w:val="720"/>
        </w:trPr>
        <w:tc>
          <w:tcPr>
            <w:tcW w:w="1062" w:type="pct"/>
            <w:shd w:val="clear" w:color="auto" w:fill="D0CECE" w:themeFill="background2" w:themeFillShade="E6"/>
            <w:noWrap/>
            <w:vAlign w:val="center"/>
            <w:hideMark/>
          </w:tcPr>
          <w:p w14:paraId="05F0E28E" w14:textId="77777777" w:rsidR="004F735A" w:rsidRPr="00284DFC" w:rsidRDefault="004F735A" w:rsidP="004F735A">
            <w:pPr>
              <w:jc w:val="center"/>
              <w:rPr>
                <w:rFonts w:ascii="Simplified Arabic" w:hAnsi="Simplified Arabic" w:cs="Simplified Arabic"/>
                <w:b/>
                <w:bCs/>
                <w:sz w:val="28"/>
                <w:szCs w:val="28"/>
              </w:rPr>
            </w:pPr>
            <w:r w:rsidRPr="00284DFC">
              <w:rPr>
                <w:rFonts w:ascii="Simplified Arabic" w:hAnsi="Simplified Arabic" w:cs="Simplified Arabic"/>
                <w:b/>
                <w:bCs/>
                <w:sz w:val="28"/>
                <w:szCs w:val="28"/>
                <w:rtl/>
              </w:rPr>
              <w:t>2006-2015</w:t>
            </w:r>
          </w:p>
        </w:tc>
        <w:tc>
          <w:tcPr>
            <w:tcW w:w="959" w:type="pct"/>
            <w:shd w:val="clear" w:color="auto" w:fill="auto"/>
            <w:noWrap/>
            <w:vAlign w:val="center"/>
            <w:hideMark/>
          </w:tcPr>
          <w:p w14:paraId="05301A3C" w14:textId="1A7406D3" w:rsidR="004F735A" w:rsidRPr="00284DFC" w:rsidRDefault="004F735A" w:rsidP="004F735A">
            <w:pPr>
              <w:rPr>
                <w:rFonts w:ascii="Simplified Arabic" w:hAnsi="Simplified Arabic" w:cs="Simplified Arabic"/>
                <w:b/>
                <w:bCs/>
                <w:color w:val="FF0000"/>
                <w:sz w:val="28"/>
                <w:szCs w:val="28"/>
                <w:rtl/>
              </w:rPr>
            </w:pPr>
            <w:r w:rsidRPr="00284DFC">
              <w:rPr>
                <w:rFonts w:ascii="Simplified Arabic" w:hAnsi="Simplified Arabic" w:cs="Simplified Arabic"/>
                <w:sz w:val="28"/>
                <w:szCs w:val="28"/>
              </w:rPr>
              <w:t>10,101</w:t>
            </w:r>
          </w:p>
        </w:tc>
        <w:tc>
          <w:tcPr>
            <w:tcW w:w="484" w:type="pct"/>
            <w:shd w:val="clear" w:color="auto" w:fill="auto"/>
            <w:vAlign w:val="center"/>
          </w:tcPr>
          <w:p w14:paraId="216B2F90" w14:textId="79003F93" w:rsidR="004F735A" w:rsidRPr="00284DFC" w:rsidRDefault="004F735A" w:rsidP="004F735A">
            <w:pPr>
              <w:jc w:val="center"/>
              <w:rPr>
                <w:rFonts w:ascii="Simplified Arabic" w:hAnsi="Simplified Arabic" w:cs="Simplified Arabic"/>
                <w:b/>
                <w:bCs/>
                <w:sz w:val="28"/>
                <w:szCs w:val="28"/>
              </w:rPr>
            </w:pPr>
            <w:r w:rsidRPr="00284DFC">
              <w:rPr>
                <w:rFonts w:ascii="Simplified Arabic" w:hAnsi="Simplified Arabic" w:cs="Simplified Arabic"/>
                <w:b/>
                <w:bCs/>
                <w:sz w:val="28"/>
                <w:szCs w:val="28"/>
                <w:rtl/>
              </w:rPr>
              <w:t>79%</w:t>
            </w:r>
          </w:p>
        </w:tc>
        <w:tc>
          <w:tcPr>
            <w:tcW w:w="954" w:type="pct"/>
            <w:shd w:val="clear" w:color="auto" w:fill="auto"/>
            <w:noWrap/>
            <w:vAlign w:val="center"/>
            <w:hideMark/>
          </w:tcPr>
          <w:p w14:paraId="280C70E5" w14:textId="5AB8CCC3" w:rsidR="004F735A" w:rsidRPr="00284DFC" w:rsidRDefault="004F735A" w:rsidP="004F735A">
            <w:pPr>
              <w:rPr>
                <w:rFonts w:ascii="Simplified Arabic" w:hAnsi="Simplified Arabic" w:cs="Simplified Arabic"/>
                <w:sz w:val="28"/>
                <w:szCs w:val="28"/>
              </w:rPr>
            </w:pPr>
            <w:r w:rsidRPr="00284DFC">
              <w:rPr>
                <w:rFonts w:ascii="Simplified Arabic" w:hAnsi="Simplified Arabic" w:cs="Simplified Arabic"/>
                <w:sz w:val="28"/>
                <w:szCs w:val="28"/>
              </w:rPr>
              <w:t>7,02</w:t>
            </w:r>
            <w:r>
              <w:rPr>
                <w:rFonts w:ascii="Simplified Arabic" w:hAnsi="Simplified Arabic" w:cs="Simplified Arabic"/>
                <w:sz w:val="28"/>
                <w:szCs w:val="28"/>
              </w:rPr>
              <w:t>6</w:t>
            </w:r>
          </w:p>
        </w:tc>
        <w:tc>
          <w:tcPr>
            <w:tcW w:w="483" w:type="pct"/>
            <w:shd w:val="clear" w:color="auto" w:fill="auto"/>
            <w:vAlign w:val="center"/>
          </w:tcPr>
          <w:p w14:paraId="0053C2E8" w14:textId="165C748C" w:rsidR="004F735A" w:rsidRPr="00284DFC" w:rsidRDefault="004F735A" w:rsidP="004F735A">
            <w:pPr>
              <w:jc w:val="center"/>
              <w:rPr>
                <w:rFonts w:ascii="Simplified Arabic" w:hAnsi="Simplified Arabic" w:cs="Simplified Arabic"/>
                <w:b/>
                <w:bCs/>
                <w:sz w:val="28"/>
                <w:szCs w:val="28"/>
              </w:rPr>
            </w:pPr>
            <w:r w:rsidRPr="00284DFC">
              <w:rPr>
                <w:rFonts w:ascii="Simplified Arabic" w:hAnsi="Simplified Arabic" w:cs="Simplified Arabic"/>
                <w:b/>
                <w:bCs/>
                <w:sz w:val="28"/>
                <w:szCs w:val="28"/>
                <w:rtl/>
              </w:rPr>
              <w:t>78%</w:t>
            </w:r>
          </w:p>
        </w:tc>
        <w:tc>
          <w:tcPr>
            <w:tcW w:w="1057" w:type="pct"/>
            <w:vAlign w:val="center"/>
          </w:tcPr>
          <w:p w14:paraId="2868FD39" w14:textId="77777777" w:rsidR="004F735A" w:rsidRPr="00284DFC" w:rsidRDefault="004F735A" w:rsidP="004F735A">
            <w:pPr>
              <w:jc w:val="center"/>
              <w:rPr>
                <w:rFonts w:ascii="Simplified Arabic" w:hAnsi="Simplified Arabic" w:cs="Simplified Arabic"/>
                <w:sz w:val="28"/>
                <w:szCs w:val="28"/>
              </w:rPr>
            </w:pPr>
            <w:r w:rsidRPr="00284DFC">
              <w:rPr>
                <w:rFonts w:ascii="Simplified Arabic" w:hAnsi="Simplified Arabic" w:cs="Simplified Arabic"/>
                <w:sz w:val="28"/>
                <w:szCs w:val="28"/>
                <w:rtl/>
              </w:rPr>
              <w:t>144%</w:t>
            </w:r>
          </w:p>
        </w:tc>
      </w:tr>
      <w:tr w:rsidR="003A15FF" w:rsidRPr="00284DFC" w14:paraId="1C52A2AC" w14:textId="77777777" w:rsidTr="004F735A">
        <w:trPr>
          <w:trHeight w:val="720"/>
        </w:trPr>
        <w:tc>
          <w:tcPr>
            <w:tcW w:w="1062" w:type="pct"/>
            <w:shd w:val="clear" w:color="auto" w:fill="D0CECE" w:themeFill="background2" w:themeFillShade="E6"/>
            <w:noWrap/>
            <w:vAlign w:val="center"/>
            <w:hideMark/>
          </w:tcPr>
          <w:p w14:paraId="1C89EFDB" w14:textId="5E7F0576" w:rsidR="003A15FF" w:rsidRPr="00284DFC" w:rsidRDefault="00763A79" w:rsidP="003A15FF">
            <w:pPr>
              <w:jc w:val="center"/>
              <w:rPr>
                <w:rFonts w:ascii="Simplified Arabic" w:hAnsi="Simplified Arabic" w:cs="Simplified Arabic"/>
                <w:b/>
                <w:bCs/>
                <w:sz w:val="28"/>
                <w:szCs w:val="28"/>
              </w:rPr>
            </w:pPr>
            <w:r w:rsidRPr="00284DFC">
              <w:rPr>
                <w:rFonts w:ascii="Simplified Arabic" w:hAnsi="Simplified Arabic" w:cs="Simplified Arabic" w:hint="cs"/>
                <w:b/>
                <w:bCs/>
                <w:sz w:val="28"/>
                <w:szCs w:val="28"/>
                <w:rtl/>
              </w:rPr>
              <w:t>الإجمالي</w:t>
            </w:r>
          </w:p>
        </w:tc>
        <w:tc>
          <w:tcPr>
            <w:tcW w:w="1443" w:type="pct"/>
            <w:gridSpan w:val="2"/>
            <w:shd w:val="clear" w:color="auto" w:fill="D0CECE" w:themeFill="background2" w:themeFillShade="E6"/>
            <w:noWrap/>
            <w:vAlign w:val="center"/>
            <w:hideMark/>
          </w:tcPr>
          <w:p w14:paraId="72C35A94" w14:textId="4591434A" w:rsidR="003A15FF" w:rsidRPr="00284DFC" w:rsidRDefault="00D655C6" w:rsidP="00D655C6">
            <w:pPr>
              <w:jc w:val="center"/>
              <w:rPr>
                <w:rFonts w:ascii="Simplified Arabic" w:hAnsi="Simplified Arabic" w:cs="Simplified Arabic"/>
                <w:sz w:val="28"/>
                <w:szCs w:val="28"/>
              </w:rPr>
            </w:pPr>
            <w:r>
              <w:rPr>
                <w:rFonts w:ascii="Simplified Arabic" w:hAnsi="Simplified Arabic" w:cs="Simplified Arabic"/>
                <w:sz w:val="28"/>
                <w:szCs w:val="28"/>
              </w:rPr>
              <w:t>12,803</w:t>
            </w:r>
          </w:p>
        </w:tc>
        <w:tc>
          <w:tcPr>
            <w:tcW w:w="1437" w:type="pct"/>
            <w:gridSpan w:val="2"/>
            <w:shd w:val="clear" w:color="auto" w:fill="D0CECE" w:themeFill="background2" w:themeFillShade="E6"/>
            <w:noWrap/>
            <w:vAlign w:val="center"/>
            <w:hideMark/>
          </w:tcPr>
          <w:p w14:paraId="4B76DE8B" w14:textId="4F17511F" w:rsidR="003A15FF" w:rsidRPr="00284DFC" w:rsidRDefault="00D655C6" w:rsidP="00D655C6">
            <w:pPr>
              <w:jc w:val="center"/>
              <w:rPr>
                <w:rFonts w:ascii="Simplified Arabic" w:hAnsi="Simplified Arabic" w:cs="Simplified Arabic"/>
                <w:sz w:val="28"/>
                <w:szCs w:val="28"/>
              </w:rPr>
            </w:pPr>
            <w:r>
              <w:rPr>
                <w:rFonts w:ascii="Simplified Arabic" w:hAnsi="Simplified Arabic" w:cs="Simplified Arabic"/>
                <w:sz w:val="28"/>
                <w:szCs w:val="28"/>
              </w:rPr>
              <w:t>8,976</w:t>
            </w:r>
          </w:p>
        </w:tc>
        <w:tc>
          <w:tcPr>
            <w:tcW w:w="1057" w:type="pct"/>
            <w:shd w:val="clear" w:color="auto" w:fill="D0CECE" w:themeFill="background2" w:themeFillShade="E6"/>
            <w:vAlign w:val="center"/>
          </w:tcPr>
          <w:p w14:paraId="2A446139" w14:textId="77777777" w:rsidR="003A15FF" w:rsidRPr="00284DFC" w:rsidRDefault="003A15FF" w:rsidP="003A15FF">
            <w:pPr>
              <w:jc w:val="center"/>
              <w:rPr>
                <w:rFonts w:ascii="Simplified Arabic" w:hAnsi="Simplified Arabic" w:cs="Simplified Arabic"/>
                <w:b/>
                <w:bCs/>
                <w:sz w:val="28"/>
                <w:szCs w:val="28"/>
              </w:rPr>
            </w:pPr>
            <w:r w:rsidRPr="00284DFC">
              <w:rPr>
                <w:rFonts w:ascii="Simplified Arabic" w:hAnsi="Simplified Arabic" w:cs="Simplified Arabic"/>
                <w:b/>
                <w:bCs/>
                <w:sz w:val="28"/>
                <w:szCs w:val="28"/>
                <w:rtl/>
              </w:rPr>
              <w:t>143%</w:t>
            </w:r>
          </w:p>
        </w:tc>
      </w:tr>
    </w:tbl>
    <w:p w14:paraId="29376798" w14:textId="2DED9908" w:rsidR="003A15FF" w:rsidRPr="00DB7C4F" w:rsidRDefault="003A15FF" w:rsidP="00E51964">
      <w:pPr>
        <w:jc w:val="both"/>
        <w:rPr>
          <w:rFonts w:ascii="Simplified Arabic" w:hAnsi="Simplified Arabic" w:cs="Simplified Arabic"/>
          <w:sz w:val="24"/>
          <w:szCs w:val="24"/>
          <w:rtl/>
        </w:rPr>
      </w:pPr>
      <w:r w:rsidRPr="00DB7C4F">
        <w:rPr>
          <w:rFonts w:ascii="Simplified Arabic" w:hAnsi="Simplified Arabic" w:cs="Simplified Arabic" w:hint="cs"/>
          <w:sz w:val="24"/>
          <w:szCs w:val="24"/>
          <w:u w:val="single"/>
          <w:rtl/>
        </w:rPr>
        <w:t>المصدر:</w:t>
      </w:r>
      <w:r w:rsidRPr="00DB7C4F">
        <w:rPr>
          <w:rFonts w:ascii="Simplified Arabic" w:hAnsi="Simplified Arabic" w:cs="Simplified Arabic" w:hint="cs"/>
          <w:sz w:val="24"/>
          <w:szCs w:val="24"/>
          <w:rtl/>
        </w:rPr>
        <w:t xml:space="preserve"> تم </w:t>
      </w:r>
      <w:r w:rsidR="00E51964">
        <w:rPr>
          <w:rFonts w:ascii="Simplified Arabic" w:hAnsi="Simplified Arabic" w:cs="Simplified Arabic" w:hint="cs"/>
          <w:sz w:val="24"/>
          <w:szCs w:val="24"/>
          <w:rtl/>
          <w:lang w:bidi="ar-EG"/>
        </w:rPr>
        <w:t xml:space="preserve">حساب </w:t>
      </w:r>
      <w:r w:rsidRPr="00DB7C4F">
        <w:rPr>
          <w:rFonts w:ascii="Simplified Arabic" w:hAnsi="Simplified Arabic" w:cs="Simplified Arabic" w:hint="cs"/>
          <w:sz w:val="24"/>
          <w:szCs w:val="24"/>
          <w:rtl/>
        </w:rPr>
        <w:t xml:space="preserve">الجدول </w:t>
      </w:r>
      <w:r w:rsidR="00A040B7">
        <w:rPr>
          <w:rFonts w:ascii="Simplified Arabic" w:hAnsi="Simplified Arabic" w:cs="Simplified Arabic" w:hint="cs"/>
          <w:sz w:val="24"/>
          <w:szCs w:val="24"/>
          <w:rtl/>
        </w:rPr>
        <w:t>بمعرفة الباحث</w:t>
      </w:r>
      <w:r w:rsidR="00734188">
        <w:rPr>
          <w:rFonts w:ascii="Simplified Arabic" w:hAnsi="Simplified Arabic" w:cs="Simplified Arabic" w:hint="cs"/>
          <w:sz w:val="24"/>
          <w:szCs w:val="24"/>
          <w:rtl/>
        </w:rPr>
        <w:t xml:space="preserve">، معتمداً على بيانات التقرير </w:t>
      </w:r>
      <w:r w:rsidR="00763A79">
        <w:rPr>
          <w:rFonts w:ascii="Simplified Arabic" w:hAnsi="Simplified Arabic" w:cs="Simplified Arabic" w:hint="cs"/>
          <w:sz w:val="24"/>
          <w:szCs w:val="24"/>
          <w:rtl/>
        </w:rPr>
        <w:t>الاقتصادي</w:t>
      </w:r>
      <w:r w:rsidR="00734188">
        <w:rPr>
          <w:rFonts w:ascii="Simplified Arabic" w:hAnsi="Simplified Arabic" w:cs="Simplified Arabic" w:hint="cs"/>
          <w:sz w:val="24"/>
          <w:szCs w:val="24"/>
          <w:rtl/>
        </w:rPr>
        <w:t xml:space="preserve"> </w:t>
      </w:r>
      <w:r w:rsidR="00763A79">
        <w:rPr>
          <w:rFonts w:ascii="Simplified Arabic" w:hAnsi="Simplified Arabic" w:cs="Simplified Arabic" w:hint="cs"/>
          <w:sz w:val="24"/>
          <w:szCs w:val="24"/>
          <w:rtl/>
        </w:rPr>
        <w:t>العربي</w:t>
      </w:r>
      <w:r w:rsidR="00734188">
        <w:rPr>
          <w:rFonts w:ascii="Simplified Arabic" w:hAnsi="Simplified Arabic" w:cs="Simplified Arabic" w:hint="cs"/>
          <w:sz w:val="24"/>
          <w:szCs w:val="24"/>
          <w:rtl/>
        </w:rPr>
        <w:t xml:space="preserve"> الموحد- أعداد متفرقة</w:t>
      </w:r>
    </w:p>
    <w:p w14:paraId="4D8DF428" w14:textId="46E0DCE9" w:rsidR="003A15FF" w:rsidRPr="00284DFC" w:rsidRDefault="003A15FF" w:rsidP="003A15FF">
      <w:pPr>
        <w:spacing w:before="160"/>
        <w:jc w:val="both"/>
        <w:rPr>
          <w:rFonts w:ascii="Simplified Arabic" w:hAnsi="Simplified Arabic" w:cs="Simplified Arabic"/>
          <w:sz w:val="28"/>
          <w:szCs w:val="28"/>
          <w:rtl/>
        </w:rPr>
      </w:pPr>
      <w:r w:rsidRPr="00284DFC">
        <w:rPr>
          <w:rFonts w:ascii="Simplified Arabic" w:hAnsi="Simplified Arabic" w:cs="Simplified Arabic"/>
          <w:sz w:val="28"/>
          <w:szCs w:val="28"/>
          <w:rtl/>
        </w:rPr>
        <w:t>و</w:t>
      </w:r>
      <w:r>
        <w:rPr>
          <w:rFonts w:ascii="Simplified Arabic" w:hAnsi="Simplified Arabic" w:cs="Simplified Arabic" w:hint="cs"/>
          <w:sz w:val="28"/>
          <w:szCs w:val="28"/>
          <w:rtl/>
        </w:rPr>
        <w:t xml:space="preserve">إذا نظرنا إلى صادرات وواردات العالم ككل، فنجد أن </w:t>
      </w:r>
      <w:r w:rsidR="00763A79" w:rsidRPr="00284DFC">
        <w:rPr>
          <w:rFonts w:ascii="Simplified Arabic" w:hAnsi="Simplified Arabic" w:cs="Simplified Arabic" w:hint="cs"/>
          <w:sz w:val="28"/>
          <w:szCs w:val="28"/>
          <w:rtl/>
        </w:rPr>
        <w:t>إجمالي</w:t>
      </w:r>
      <w:r w:rsidRPr="00284DFC">
        <w:rPr>
          <w:rFonts w:ascii="Simplified Arabic" w:hAnsi="Simplified Arabic" w:cs="Simplified Arabic"/>
          <w:sz w:val="28"/>
          <w:szCs w:val="28"/>
          <w:rtl/>
        </w:rPr>
        <w:t xml:space="preserve"> قيمة </w:t>
      </w:r>
      <w:r w:rsidRPr="00284DFC">
        <w:rPr>
          <w:rFonts w:ascii="Simplified Arabic" w:hAnsi="Simplified Arabic" w:cs="Simplified Arabic"/>
          <w:b/>
          <w:bCs/>
          <w:sz w:val="28"/>
          <w:szCs w:val="28"/>
          <w:rtl/>
        </w:rPr>
        <w:t>صادرات</w:t>
      </w:r>
      <w:r>
        <w:rPr>
          <w:rFonts w:ascii="Simplified Arabic" w:hAnsi="Simplified Arabic" w:cs="Simplified Arabic"/>
          <w:sz w:val="28"/>
          <w:szCs w:val="28"/>
          <w:rtl/>
        </w:rPr>
        <w:t xml:space="preserve"> العالم خلال ال</w:t>
      </w:r>
      <w:r>
        <w:rPr>
          <w:rFonts w:ascii="Simplified Arabic" w:hAnsi="Simplified Arabic" w:cs="Simplified Arabic" w:hint="cs"/>
          <w:sz w:val="28"/>
          <w:szCs w:val="28"/>
          <w:rtl/>
        </w:rPr>
        <w:t>فترة الثانية</w:t>
      </w:r>
      <w:r w:rsidRPr="00284DFC">
        <w:rPr>
          <w:rFonts w:ascii="Simplified Arabic" w:hAnsi="Simplified Arabic" w:cs="Simplified Arabic"/>
          <w:sz w:val="28"/>
          <w:szCs w:val="28"/>
          <w:rtl/>
        </w:rPr>
        <w:t xml:space="preserve"> </w:t>
      </w:r>
      <w:r w:rsidR="00937940">
        <w:rPr>
          <w:rFonts w:ascii="Simplified Arabic" w:hAnsi="Simplified Arabic" w:cs="Simplified Arabic" w:hint="cs"/>
          <w:sz w:val="28"/>
          <w:szCs w:val="28"/>
          <w:rtl/>
        </w:rPr>
        <w:t>قد سجل</w:t>
      </w:r>
      <w:r>
        <w:rPr>
          <w:rFonts w:ascii="Simplified Arabic" w:hAnsi="Simplified Arabic" w:cs="Simplified Arabic" w:hint="cs"/>
          <w:sz w:val="28"/>
          <w:szCs w:val="28"/>
          <w:rtl/>
        </w:rPr>
        <w:t xml:space="preserve"> </w:t>
      </w:r>
      <w:r w:rsidR="00C17DEE" w:rsidRPr="00284DFC">
        <w:rPr>
          <w:rFonts w:ascii="Simplified Arabic" w:hAnsi="Simplified Arabic" w:cs="Simplified Arabic" w:hint="cs"/>
          <w:sz w:val="28"/>
          <w:szCs w:val="28"/>
          <w:rtl/>
        </w:rPr>
        <w:t>حوالي</w:t>
      </w:r>
      <w:r w:rsidRPr="00284DFC">
        <w:rPr>
          <w:rFonts w:ascii="Simplified Arabic" w:hAnsi="Simplified Arabic" w:cs="Simplified Arabic"/>
          <w:sz w:val="28"/>
          <w:szCs w:val="28"/>
          <w:rtl/>
        </w:rPr>
        <w:t xml:space="preserve"> 160,938 مليار دولار وبنسبة زيادة </w:t>
      </w:r>
      <w:r>
        <w:rPr>
          <w:rFonts w:ascii="Simplified Arabic" w:hAnsi="Simplified Arabic" w:cs="Simplified Arabic"/>
          <w:sz w:val="28"/>
          <w:szCs w:val="28"/>
          <w:rtl/>
        </w:rPr>
        <w:t>قدرها 137% عن صادرات ال</w:t>
      </w:r>
      <w:r>
        <w:rPr>
          <w:rFonts w:ascii="Simplified Arabic" w:hAnsi="Simplified Arabic" w:cs="Simplified Arabic" w:hint="cs"/>
          <w:sz w:val="28"/>
          <w:szCs w:val="28"/>
          <w:rtl/>
        </w:rPr>
        <w:t>فترة الأولى</w:t>
      </w:r>
      <w:r w:rsidRPr="00284DFC">
        <w:rPr>
          <w:rFonts w:ascii="Simplified Arabic" w:hAnsi="Simplified Arabic" w:cs="Simplified Arabic"/>
          <w:sz w:val="28"/>
          <w:szCs w:val="28"/>
          <w:rtl/>
        </w:rPr>
        <w:t xml:space="preserve">، بينما وصلت قيمة </w:t>
      </w:r>
      <w:r w:rsidRPr="00284DFC">
        <w:rPr>
          <w:rFonts w:ascii="Simplified Arabic" w:hAnsi="Simplified Arabic" w:cs="Simplified Arabic"/>
          <w:b/>
          <w:bCs/>
          <w:sz w:val="28"/>
          <w:szCs w:val="28"/>
          <w:rtl/>
        </w:rPr>
        <w:t>الواردات</w:t>
      </w:r>
      <w:r w:rsidRPr="00284DFC">
        <w:rPr>
          <w:rFonts w:ascii="Simplified Arabic" w:hAnsi="Simplified Arabic" w:cs="Simplified Arabic"/>
          <w:sz w:val="28"/>
          <w:szCs w:val="28"/>
          <w:rtl/>
        </w:rPr>
        <w:t xml:space="preserve"> </w:t>
      </w:r>
      <w:r w:rsidR="006E65F5" w:rsidRPr="00284DFC">
        <w:rPr>
          <w:rFonts w:ascii="Simplified Arabic" w:hAnsi="Simplified Arabic" w:cs="Simplified Arabic" w:hint="cs"/>
          <w:sz w:val="28"/>
          <w:szCs w:val="28"/>
          <w:rtl/>
        </w:rPr>
        <w:t>حوالي</w:t>
      </w:r>
      <w:r w:rsidRPr="00284DFC">
        <w:rPr>
          <w:rFonts w:ascii="Simplified Arabic" w:hAnsi="Simplified Arabic" w:cs="Simplified Arabic"/>
          <w:sz w:val="28"/>
          <w:szCs w:val="28"/>
          <w:rtl/>
        </w:rPr>
        <w:t xml:space="preserve"> 163,233 مليار دولار خلال نفس الفترة وبنسبة زيادة قدرها 134% عن واردات </w:t>
      </w:r>
      <w:r>
        <w:rPr>
          <w:rFonts w:ascii="Simplified Arabic" w:hAnsi="Simplified Arabic" w:cs="Simplified Arabic"/>
          <w:sz w:val="28"/>
          <w:szCs w:val="28"/>
          <w:rtl/>
        </w:rPr>
        <w:t>ال</w:t>
      </w:r>
      <w:r>
        <w:rPr>
          <w:rFonts w:ascii="Simplified Arabic" w:hAnsi="Simplified Arabic" w:cs="Simplified Arabic" w:hint="cs"/>
          <w:sz w:val="28"/>
          <w:szCs w:val="28"/>
          <w:rtl/>
        </w:rPr>
        <w:t>فترة الأولى</w:t>
      </w:r>
      <w:r w:rsidRPr="00284DFC">
        <w:rPr>
          <w:rFonts w:ascii="Simplified Arabic" w:hAnsi="Simplified Arabic" w:cs="Simplified Arabic"/>
          <w:sz w:val="28"/>
          <w:szCs w:val="28"/>
          <w:rtl/>
        </w:rPr>
        <w:t>. ويوضح جدول</w:t>
      </w:r>
      <w:r>
        <w:rPr>
          <w:rFonts w:ascii="Simplified Arabic" w:hAnsi="Simplified Arabic" w:cs="Simplified Arabic" w:hint="cs"/>
          <w:sz w:val="28"/>
          <w:szCs w:val="28"/>
          <w:rtl/>
        </w:rPr>
        <w:t xml:space="preserve"> رقم</w:t>
      </w:r>
      <w:r w:rsidRPr="00284DFC">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(2-2) </w:t>
      </w:r>
      <w:r>
        <w:rPr>
          <w:rFonts w:ascii="Simplified Arabic" w:hAnsi="Simplified Arabic" w:cs="Simplified Arabic"/>
          <w:sz w:val="28"/>
          <w:szCs w:val="28"/>
          <w:rtl/>
        </w:rPr>
        <w:t xml:space="preserve">أن معدلات نمو </w:t>
      </w:r>
      <w:r>
        <w:rPr>
          <w:rFonts w:ascii="Simplified Arabic" w:hAnsi="Simplified Arabic" w:cs="Simplified Arabic" w:hint="cs"/>
          <w:sz w:val="28"/>
          <w:szCs w:val="28"/>
          <w:rtl/>
        </w:rPr>
        <w:t>ا</w:t>
      </w:r>
      <w:r w:rsidRPr="00284DFC">
        <w:rPr>
          <w:rFonts w:ascii="Simplified Arabic" w:hAnsi="Simplified Arabic" w:cs="Simplified Arabic"/>
          <w:sz w:val="28"/>
          <w:szCs w:val="28"/>
          <w:rtl/>
        </w:rPr>
        <w:t xml:space="preserve">لصادرات والواردات </w:t>
      </w:r>
      <w:r>
        <w:rPr>
          <w:rFonts w:ascii="Simplified Arabic" w:hAnsi="Simplified Arabic" w:cs="Simplified Arabic" w:hint="cs"/>
          <w:sz w:val="28"/>
          <w:szCs w:val="28"/>
          <w:rtl/>
        </w:rPr>
        <w:t>ل</w:t>
      </w:r>
      <w:r>
        <w:rPr>
          <w:rFonts w:ascii="Simplified Arabic" w:hAnsi="Simplified Arabic" w:cs="Simplified Arabic"/>
          <w:sz w:val="28"/>
          <w:szCs w:val="28"/>
          <w:rtl/>
        </w:rPr>
        <w:t xml:space="preserve">لدول العربية </w:t>
      </w:r>
      <w:r w:rsidRPr="00284DFC">
        <w:rPr>
          <w:rFonts w:ascii="Simplified Arabic" w:hAnsi="Simplified Arabic" w:cs="Simplified Arabic"/>
          <w:sz w:val="28"/>
          <w:szCs w:val="28"/>
          <w:rtl/>
        </w:rPr>
        <w:t xml:space="preserve">زادت بنسبة كبيرة مقارنة </w:t>
      </w:r>
      <w:r w:rsidRPr="00D6226E">
        <w:rPr>
          <w:rFonts w:ascii="Simplified Arabic" w:hAnsi="Simplified Arabic" w:cs="Simplified Arabic" w:hint="cs"/>
          <w:sz w:val="28"/>
          <w:szCs w:val="28"/>
          <w:rtl/>
        </w:rPr>
        <w:t>بمعدلات ال</w:t>
      </w:r>
      <w:r w:rsidR="00937940">
        <w:rPr>
          <w:rFonts w:ascii="Simplified Arabic" w:hAnsi="Simplified Arabic" w:cs="Simplified Arabic" w:hint="cs"/>
          <w:sz w:val="28"/>
          <w:szCs w:val="28"/>
          <w:rtl/>
        </w:rPr>
        <w:t>زيادة</w:t>
      </w:r>
      <w:r w:rsidRPr="00D6226E">
        <w:rPr>
          <w:rFonts w:ascii="Simplified Arabic" w:hAnsi="Simplified Arabic" w:cs="Simplified Arabic" w:hint="cs"/>
          <w:sz w:val="28"/>
          <w:szCs w:val="28"/>
          <w:rtl/>
        </w:rPr>
        <w:t xml:space="preserve"> العالمية</w:t>
      </w:r>
      <w:r w:rsidRPr="00284DFC">
        <w:rPr>
          <w:rFonts w:ascii="Simplified Arabic" w:hAnsi="Simplified Arabic" w:cs="Simplified Arabic"/>
          <w:sz w:val="28"/>
          <w:szCs w:val="28"/>
          <w:rtl/>
        </w:rPr>
        <w:t xml:space="preserve">، حيث زاد معدل نمو الصادرات </w:t>
      </w:r>
      <w:r w:rsidR="00763A79" w:rsidRPr="00284DFC">
        <w:rPr>
          <w:rFonts w:ascii="Simplified Arabic" w:hAnsi="Simplified Arabic" w:cs="Simplified Arabic" w:hint="cs"/>
          <w:sz w:val="28"/>
          <w:szCs w:val="28"/>
          <w:rtl/>
        </w:rPr>
        <w:t>في</w:t>
      </w:r>
      <w:r w:rsidRPr="00284DFC">
        <w:rPr>
          <w:rFonts w:ascii="Simplified Arabic" w:hAnsi="Simplified Arabic" w:cs="Simplified Arabic"/>
          <w:sz w:val="28"/>
          <w:szCs w:val="28"/>
          <w:rtl/>
        </w:rPr>
        <w:t xml:space="preserve"> الدول العربية </w:t>
      </w:r>
      <w:r w:rsidR="00763A79" w:rsidRPr="00284DFC">
        <w:rPr>
          <w:rFonts w:ascii="Simplified Arabic" w:hAnsi="Simplified Arabic" w:cs="Simplified Arabic" w:hint="cs"/>
          <w:sz w:val="28"/>
          <w:szCs w:val="28"/>
          <w:rtl/>
        </w:rPr>
        <w:t>بحوالي</w:t>
      </w:r>
      <w:r w:rsidRPr="00284DFC">
        <w:rPr>
          <w:rFonts w:ascii="Simplified Arabic" w:hAnsi="Simplified Arabic" w:cs="Simplified Arabic"/>
          <w:sz w:val="28"/>
          <w:szCs w:val="28"/>
          <w:rtl/>
        </w:rPr>
        <w:t xml:space="preserve"> 274% وزاد معدل نمو الواردات للدول العربية </w:t>
      </w:r>
      <w:r w:rsidR="00763A79" w:rsidRPr="00284DFC">
        <w:rPr>
          <w:rFonts w:ascii="Simplified Arabic" w:hAnsi="Simplified Arabic" w:cs="Simplified Arabic" w:hint="cs"/>
          <w:sz w:val="28"/>
          <w:szCs w:val="28"/>
          <w:rtl/>
        </w:rPr>
        <w:t>بحوالي</w:t>
      </w:r>
      <w:r w:rsidRPr="00284DFC">
        <w:rPr>
          <w:rFonts w:ascii="Simplified Arabic" w:hAnsi="Simplified Arabic" w:cs="Simplified Arabic"/>
          <w:sz w:val="28"/>
          <w:szCs w:val="28"/>
          <w:rtl/>
        </w:rPr>
        <w:t xml:space="preserve"> 260%.</w:t>
      </w:r>
    </w:p>
    <w:p w14:paraId="59DC7660" w14:textId="2AD9F41B" w:rsidR="003A15FF" w:rsidRDefault="003A15FF" w:rsidP="003A15FF">
      <w:pPr>
        <w:spacing w:before="160"/>
        <w:jc w:val="both"/>
        <w:rPr>
          <w:rFonts w:ascii="Simplified Arabic" w:hAnsi="Simplified Arabic" w:cs="Simplified Arabic"/>
          <w:sz w:val="28"/>
          <w:szCs w:val="28"/>
          <w:rtl/>
        </w:rPr>
      </w:pPr>
      <w:r>
        <w:rPr>
          <w:rFonts w:ascii="Simplified Arabic" w:hAnsi="Simplified Arabic" w:cs="Simplified Arabic"/>
          <w:sz w:val="28"/>
          <w:szCs w:val="28"/>
          <w:rtl/>
        </w:rPr>
        <w:t>ويوضح</w:t>
      </w:r>
      <w:r w:rsidR="00937940">
        <w:rPr>
          <w:rFonts w:ascii="Simplified Arabic" w:hAnsi="Simplified Arabic" w:cs="Simplified Arabic" w:hint="cs"/>
          <w:sz w:val="28"/>
          <w:szCs w:val="28"/>
          <w:rtl/>
        </w:rPr>
        <w:t xml:space="preserve"> نفس</w:t>
      </w:r>
      <w:r>
        <w:rPr>
          <w:rFonts w:ascii="Simplified Arabic" w:hAnsi="Simplified Arabic" w:cs="Simplified Arabic"/>
          <w:sz w:val="28"/>
          <w:szCs w:val="28"/>
          <w:rtl/>
        </w:rPr>
        <w:t xml:space="preserve"> الجدول أيضاً</w:t>
      </w:r>
      <w:r>
        <w:rPr>
          <w:rFonts w:ascii="Simplified Arabic" w:hAnsi="Simplified Arabic" w:cs="Simplified Arabic" w:hint="cs"/>
          <w:sz w:val="28"/>
          <w:szCs w:val="28"/>
          <w:rtl/>
        </w:rPr>
        <w:t xml:space="preserve"> </w:t>
      </w:r>
      <w:r w:rsidRPr="00284DFC">
        <w:rPr>
          <w:rFonts w:ascii="Simplified Arabic" w:hAnsi="Simplified Arabic" w:cs="Simplified Arabic"/>
          <w:sz w:val="28"/>
          <w:szCs w:val="28"/>
          <w:rtl/>
        </w:rPr>
        <w:t xml:space="preserve">أن مساهمة </w:t>
      </w:r>
      <w:r w:rsidRPr="00284DFC">
        <w:rPr>
          <w:rFonts w:ascii="Simplified Arabic" w:hAnsi="Simplified Arabic" w:cs="Simplified Arabic"/>
          <w:b/>
          <w:bCs/>
          <w:sz w:val="28"/>
          <w:szCs w:val="28"/>
          <w:rtl/>
        </w:rPr>
        <w:t>صادرات</w:t>
      </w:r>
      <w:r w:rsidRPr="00284DFC">
        <w:rPr>
          <w:rFonts w:ascii="Simplified Arabic" w:hAnsi="Simplified Arabic" w:cs="Simplified Arabic"/>
          <w:sz w:val="28"/>
          <w:szCs w:val="28"/>
          <w:rtl/>
        </w:rPr>
        <w:t xml:space="preserve"> الدول العربية من </w:t>
      </w:r>
      <w:r w:rsidR="00763A79" w:rsidRPr="00284DFC">
        <w:rPr>
          <w:rFonts w:ascii="Simplified Arabic" w:hAnsi="Simplified Arabic" w:cs="Simplified Arabic" w:hint="cs"/>
          <w:sz w:val="28"/>
          <w:szCs w:val="28"/>
          <w:rtl/>
        </w:rPr>
        <w:t>إجمالي</w:t>
      </w:r>
      <w:r w:rsidRPr="00284DFC">
        <w:rPr>
          <w:rFonts w:ascii="Simplified Arabic" w:hAnsi="Simplified Arabic" w:cs="Simplified Arabic"/>
          <w:sz w:val="28"/>
          <w:szCs w:val="28"/>
          <w:rtl/>
        </w:rPr>
        <w:t xml:space="preserve"> صادرات العالم قد وصلت إلى 6.3% خلال </w:t>
      </w:r>
      <w:r>
        <w:rPr>
          <w:rFonts w:ascii="Simplified Arabic" w:hAnsi="Simplified Arabic" w:cs="Simplified Arabic" w:hint="cs"/>
          <w:sz w:val="28"/>
          <w:szCs w:val="28"/>
          <w:rtl/>
        </w:rPr>
        <w:t>الفترة الثانية</w:t>
      </w:r>
      <w:r w:rsidRPr="00284DFC">
        <w:rPr>
          <w:rFonts w:ascii="Simplified Arabic" w:hAnsi="Simplified Arabic" w:cs="Simplified Arabic"/>
          <w:sz w:val="28"/>
          <w:szCs w:val="28"/>
          <w:rtl/>
        </w:rPr>
        <w:t xml:space="preserve"> بعد أن كانت حصتها </w:t>
      </w:r>
      <w:r w:rsidR="00B33F4B" w:rsidRPr="00284DFC">
        <w:rPr>
          <w:rFonts w:ascii="Simplified Arabic" w:hAnsi="Simplified Arabic" w:cs="Simplified Arabic" w:hint="cs"/>
          <w:sz w:val="28"/>
          <w:szCs w:val="28"/>
          <w:rtl/>
        </w:rPr>
        <w:t>حوالي</w:t>
      </w:r>
      <w:r w:rsidRPr="00284DFC">
        <w:rPr>
          <w:rFonts w:ascii="Simplified Arabic" w:hAnsi="Simplified Arabic" w:cs="Simplified Arabic"/>
          <w:sz w:val="28"/>
          <w:szCs w:val="28"/>
          <w:rtl/>
        </w:rPr>
        <w:t xml:space="preserve"> 4% خلال </w:t>
      </w:r>
      <w:r>
        <w:rPr>
          <w:rFonts w:ascii="Simplified Arabic" w:hAnsi="Simplified Arabic" w:cs="Simplified Arabic" w:hint="cs"/>
          <w:sz w:val="28"/>
          <w:szCs w:val="28"/>
          <w:rtl/>
        </w:rPr>
        <w:t>الفترة الأولى</w:t>
      </w:r>
      <w:r w:rsidRPr="00284DFC">
        <w:rPr>
          <w:rFonts w:ascii="Simplified Arabic" w:hAnsi="Simplified Arabic" w:cs="Simplified Arabic"/>
          <w:sz w:val="28"/>
          <w:szCs w:val="28"/>
          <w:rtl/>
        </w:rPr>
        <w:t xml:space="preserve">. وكذلك فقد سجلت </w:t>
      </w:r>
      <w:r w:rsidR="00B33F4B" w:rsidRPr="00284DFC">
        <w:rPr>
          <w:rFonts w:ascii="Simplified Arabic" w:hAnsi="Simplified Arabic" w:cs="Simplified Arabic" w:hint="cs"/>
          <w:sz w:val="28"/>
          <w:szCs w:val="28"/>
          <w:rtl/>
        </w:rPr>
        <w:t>حصة</w:t>
      </w:r>
      <w:r w:rsidRPr="00284DFC">
        <w:rPr>
          <w:rFonts w:ascii="Simplified Arabic" w:hAnsi="Simplified Arabic" w:cs="Simplified Arabic"/>
          <w:sz w:val="28"/>
          <w:szCs w:val="28"/>
          <w:rtl/>
        </w:rPr>
        <w:t xml:space="preserve"> </w:t>
      </w:r>
      <w:r w:rsidR="00763A79" w:rsidRPr="00284DFC">
        <w:rPr>
          <w:rFonts w:ascii="Simplified Arabic" w:hAnsi="Simplified Arabic" w:cs="Simplified Arabic" w:hint="cs"/>
          <w:b/>
          <w:bCs/>
          <w:sz w:val="28"/>
          <w:szCs w:val="28"/>
          <w:rtl/>
        </w:rPr>
        <w:t>الواردات</w:t>
      </w:r>
      <w:r w:rsidRPr="00284DFC">
        <w:rPr>
          <w:rFonts w:ascii="Simplified Arabic" w:hAnsi="Simplified Arabic" w:cs="Simplified Arabic"/>
          <w:sz w:val="28"/>
          <w:szCs w:val="28"/>
          <w:rtl/>
        </w:rPr>
        <w:t xml:space="preserve"> إلى الدول العربية 4.3% خلال </w:t>
      </w:r>
      <w:r>
        <w:rPr>
          <w:rFonts w:ascii="Simplified Arabic" w:hAnsi="Simplified Arabic" w:cs="Simplified Arabic" w:hint="cs"/>
          <w:sz w:val="28"/>
          <w:szCs w:val="28"/>
          <w:rtl/>
        </w:rPr>
        <w:t>الفترة الثانية</w:t>
      </w:r>
      <w:r w:rsidRPr="00284DFC">
        <w:rPr>
          <w:rFonts w:ascii="Simplified Arabic" w:hAnsi="Simplified Arabic" w:cs="Simplified Arabic"/>
          <w:sz w:val="28"/>
          <w:szCs w:val="28"/>
          <w:rtl/>
        </w:rPr>
        <w:t xml:space="preserve"> بعد أن كانت حصتها 2.8% خلال </w:t>
      </w:r>
      <w:r>
        <w:rPr>
          <w:rFonts w:ascii="Simplified Arabic" w:hAnsi="Simplified Arabic" w:cs="Simplified Arabic" w:hint="cs"/>
          <w:sz w:val="28"/>
          <w:szCs w:val="28"/>
          <w:rtl/>
        </w:rPr>
        <w:t>الفترة الأولى</w:t>
      </w:r>
      <w:r w:rsidRPr="00284DFC">
        <w:rPr>
          <w:rFonts w:ascii="Simplified Arabic" w:hAnsi="Simplified Arabic" w:cs="Simplified Arabic"/>
          <w:sz w:val="28"/>
          <w:szCs w:val="28"/>
          <w:rtl/>
        </w:rPr>
        <w:t>.</w:t>
      </w:r>
      <w:r>
        <w:rPr>
          <w:rFonts w:ascii="Simplified Arabic" w:hAnsi="Simplified Arabic" w:cs="Simplified Arabic"/>
          <w:sz w:val="28"/>
          <w:szCs w:val="28"/>
          <w:rtl/>
        </w:rPr>
        <w:br w:type="page"/>
      </w:r>
    </w:p>
    <w:p w14:paraId="79B62487" w14:textId="33110CF1" w:rsidR="003A15FF" w:rsidRPr="00C65B9D" w:rsidRDefault="003A15FF" w:rsidP="002F4C34">
      <w:pPr>
        <w:pStyle w:val="Caption"/>
        <w:keepNext/>
        <w:bidi/>
        <w:spacing w:after="0"/>
        <w:rPr>
          <w:rFonts w:ascii="Simplified Arabic" w:hAnsi="Simplified Arabic" w:cs="Simplified Arabic"/>
          <w:i/>
          <w:iCs/>
          <w:sz w:val="24"/>
          <w:szCs w:val="24"/>
        </w:rPr>
      </w:pPr>
      <w:r w:rsidRPr="00C65B9D">
        <w:rPr>
          <w:rFonts w:ascii="Simplified Arabic" w:hAnsi="Simplified Arabic" w:cs="Simplified Arabic"/>
          <w:color w:val="auto"/>
          <w:sz w:val="24"/>
          <w:szCs w:val="24"/>
          <w:rtl/>
        </w:rPr>
        <w:lastRenderedPageBreak/>
        <w:t>جدول</w:t>
      </w:r>
      <w:r w:rsidRPr="00C65B9D">
        <w:rPr>
          <w:rFonts w:ascii="Simplified Arabic" w:hAnsi="Simplified Arabic" w:cs="Simplified Arabic" w:hint="cs"/>
          <w:color w:val="auto"/>
          <w:sz w:val="24"/>
          <w:szCs w:val="24"/>
          <w:rtl/>
        </w:rPr>
        <w:t xml:space="preserve"> رقم (</w:t>
      </w:r>
      <w:r>
        <w:rPr>
          <w:rFonts w:ascii="Simplified Arabic" w:hAnsi="Simplified Arabic" w:cs="Simplified Arabic" w:hint="cs"/>
          <w:color w:val="auto"/>
          <w:sz w:val="24"/>
          <w:szCs w:val="24"/>
          <w:rtl/>
        </w:rPr>
        <w:t>2</w:t>
      </w:r>
      <w:r w:rsidRPr="00C65B9D">
        <w:rPr>
          <w:rFonts w:ascii="Simplified Arabic" w:hAnsi="Simplified Arabic" w:cs="Simplified Arabic" w:hint="cs"/>
          <w:color w:val="auto"/>
          <w:sz w:val="24"/>
          <w:szCs w:val="24"/>
          <w:rtl/>
        </w:rPr>
        <w:t>-2)</w:t>
      </w:r>
      <w:r w:rsidRPr="00C65B9D">
        <w:rPr>
          <w:rFonts w:ascii="Simplified Arabic" w:hAnsi="Simplified Arabic" w:cs="Simplified Arabic"/>
          <w:color w:val="auto"/>
          <w:sz w:val="24"/>
          <w:szCs w:val="24"/>
          <w:rtl/>
        </w:rPr>
        <w:t xml:space="preserve">: </w:t>
      </w:r>
      <w:r>
        <w:rPr>
          <w:rFonts w:ascii="Simplified Arabic" w:hAnsi="Simplified Arabic" w:cs="Simplified Arabic" w:hint="cs"/>
          <w:color w:val="auto"/>
          <w:sz w:val="24"/>
          <w:szCs w:val="24"/>
          <w:rtl/>
        </w:rPr>
        <w:t>نسبة مساهمة</w:t>
      </w:r>
      <w:r w:rsidRPr="00C65B9D">
        <w:rPr>
          <w:rFonts w:ascii="Simplified Arabic" w:hAnsi="Simplified Arabic" w:cs="Simplified Arabic"/>
          <w:color w:val="auto"/>
          <w:sz w:val="24"/>
          <w:szCs w:val="24"/>
          <w:rtl/>
        </w:rPr>
        <w:t xml:space="preserve"> الصادرات </w:t>
      </w:r>
      <w:r w:rsidR="00763A79" w:rsidRPr="00C65B9D">
        <w:rPr>
          <w:rFonts w:ascii="Simplified Arabic" w:hAnsi="Simplified Arabic" w:cs="Simplified Arabic" w:hint="cs"/>
          <w:color w:val="auto"/>
          <w:sz w:val="24"/>
          <w:szCs w:val="24"/>
          <w:rtl/>
        </w:rPr>
        <w:t>والواردا</w:t>
      </w:r>
      <w:r w:rsidR="00763A79" w:rsidRPr="00C65B9D">
        <w:rPr>
          <w:rFonts w:ascii="Simplified Arabic" w:hAnsi="Simplified Arabic" w:cs="Simplified Arabic" w:hint="eastAsia"/>
          <w:color w:val="auto"/>
          <w:sz w:val="24"/>
          <w:szCs w:val="24"/>
          <w:rtl/>
        </w:rPr>
        <w:t>ت</w:t>
      </w:r>
      <w:r w:rsidRPr="00C65B9D">
        <w:rPr>
          <w:rFonts w:ascii="Simplified Arabic" w:hAnsi="Simplified Arabic" w:cs="Simplified Arabic"/>
          <w:color w:val="auto"/>
          <w:sz w:val="24"/>
          <w:szCs w:val="24"/>
          <w:rtl/>
        </w:rPr>
        <w:t xml:space="preserve"> العربية </w:t>
      </w:r>
      <w:r w:rsidR="00763A79">
        <w:rPr>
          <w:rFonts w:ascii="Simplified Arabic" w:hAnsi="Simplified Arabic" w:cs="Simplified Arabic" w:hint="cs"/>
          <w:color w:val="auto"/>
          <w:sz w:val="24"/>
          <w:szCs w:val="24"/>
          <w:rtl/>
        </w:rPr>
        <w:t>في</w:t>
      </w:r>
      <w:r>
        <w:rPr>
          <w:rFonts w:ascii="Simplified Arabic" w:hAnsi="Simplified Arabic" w:cs="Simplified Arabic" w:hint="cs"/>
          <w:color w:val="auto"/>
          <w:sz w:val="24"/>
          <w:szCs w:val="24"/>
          <w:rtl/>
        </w:rPr>
        <w:t xml:space="preserve"> </w:t>
      </w:r>
      <w:r w:rsidRPr="00C65B9D">
        <w:rPr>
          <w:rFonts w:ascii="Simplified Arabic" w:hAnsi="Simplified Arabic" w:cs="Simplified Arabic"/>
          <w:color w:val="auto"/>
          <w:sz w:val="24"/>
          <w:szCs w:val="24"/>
          <w:rtl/>
        </w:rPr>
        <w:t xml:space="preserve">الصادرات </w:t>
      </w:r>
      <w:r w:rsidR="00763A79" w:rsidRPr="00C65B9D">
        <w:rPr>
          <w:rFonts w:ascii="Simplified Arabic" w:hAnsi="Simplified Arabic" w:cs="Simplified Arabic" w:hint="cs"/>
          <w:color w:val="auto"/>
          <w:sz w:val="24"/>
          <w:szCs w:val="24"/>
          <w:rtl/>
        </w:rPr>
        <w:t>والواردا</w:t>
      </w:r>
      <w:r w:rsidR="00763A79" w:rsidRPr="00C65B9D">
        <w:rPr>
          <w:rFonts w:ascii="Simplified Arabic" w:hAnsi="Simplified Arabic" w:cs="Simplified Arabic" w:hint="eastAsia"/>
          <w:color w:val="auto"/>
          <w:sz w:val="24"/>
          <w:szCs w:val="24"/>
          <w:rtl/>
        </w:rPr>
        <w:t>ت</w:t>
      </w:r>
      <w:r w:rsidRPr="00C65B9D">
        <w:rPr>
          <w:rFonts w:ascii="Simplified Arabic" w:hAnsi="Simplified Arabic" w:cs="Simplified Arabic"/>
          <w:color w:val="auto"/>
          <w:sz w:val="24"/>
          <w:szCs w:val="24"/>
          <w:rtl/>
        </w:rPr>
        <w:t xml:space="preserve"> العالم</w:t>
      </w:r>
      <w:r>
        <w:rPr>
          <w:rFonts w:ascii="Simplified Arabic" w:hAnsi="Simplified Arabic" w:cs="Simplified Arabic" w:hint="cs"/>
          <w:color w:val="auto"/>
          <w:sz w:val="24"/>
          <w:szCs w:val="24"/>
          <w:rtl/>
        </w:rPr>
        <w:t>ية</w:t>
      </w:r>
      <w:r w:rsidRPr="00C65B9D">
        <w:rPr>
          <w:rFonts w:ascii="Simplified Arabic" w:hAnsi="Simplified Arabic" w:cs="Simplified Arabic"/>
          <w:color w:val="auto"/>
          <w:sz w:val="24"/>
          <w:szCs w:val="24"/>
          <w:rtl/>
        </w:rPr>
        <w:t xml:space="preserve"> </w:t>
      </w:r>
      <w:r w:rsidRPr="00D71C0A">
        <w:rPr>
          <w:rFonts w:ascii="Simplified Arabic" w:hAnsi="Simplified Arabic" w:cs="Simplified Arabic"/>
          <w:color w:val="auto"/>
          <w:sz w:val="24"/>
          <w:szCs w:val="24"/>
          <w:rtl/>
        </w:rPr>
        <w:t>خلال ال</w:t>
      </w:r>
      <w:r w:rsidRPr="00D71C0A">
        <w:rPr>
          <w:rFonts w:ascii="Simplified Arabic" w:hAnsi="Simplified Arabic" w:cs="Simplified Arabic" w:hint="cs"/>
          <w:color w:val="auto"/>
          <w:sz w:val="24"/>
          <w:szCs w:val="24"/>
          <w:rtl/>
        </w:rPr>
        <w:t>فترتين (</w:t>
      </w:r>
      <w:r w:rsidRPr="00D71C0A">
        <w:rPr>
          <w:rFonts w:ascii="Simplified Arabic" w:hAnsi="Simplified Arabic" w:cs="Simplified Arabic"/>
          <w:color w:val="auto"/>
          <w:sz w:val="24"/>
          <w:szCs w:val="24"/>
          <w:rtl/>
        </w:rPr>
        <w:t>1996</w:t>
      </w:r>
      <w:r>
        <w:rPr>
          <w:rFonts w:ascii="Simplified Arabic" w:hAnsi="Simplified Arabic" w:cs="Simplified Arabic" w:hint="cs"/>
          <w:color w:val="auto"/>
          <w:sz w:val="24"/>
          <w:szCs w:val="24"/>
          <w:rtl/>
        </w:rPr>
        <w:t>-</w:t>
      </w:r>
      <w:r w:rsidRPr="00D71C0A">
        <w:rPr>
          <w:rFonts w:ascii="Simplified Arabic" w:hAnsi="Simplified Arabic" w:cs="Simplified Arabic"/>
          <w:color w:val="auto"/>
          <w:sz w:val="24"/>
          <w:szCs w:val="24"/>
          <w:rtl/>
        </w:rPr>
        <w:t>2005</w:t>
      </w:r>
      <w:r w:rsidRPr="00D71C0A">
        <w:rPr>
          <w:rFonts w:ascii="Simplified Arabic" w:hAnsi="Simplified Arabic" w:cs="Simplified Arabic" w:hint="cs"/>
          <w:color w:val="auto"/>
          <w:sz w:val="24"/>
          <w:szCs w:val="24"/>
          <w:rtl/>
        </w:rPr>
        <w:t>) و(</w:t>
      </w:r>
      <w:r w:rsidRPr="00D71C0A">
        <w:rPr>
          <w:rFonts w:ascii="Simplified Arabic" w:hAnsi="Simplified Arabic" w:cs="Simplified Arabic"/>
          <w:color w:val="auto"/>
          <w:sz w:val="24"/>
          <w:szCs w:val="24"/>
          <w:rtl/>
        </w:rPr>
        <w:t xml:space="preserve">2006 </w:t>
      </w:r>
      <w:r>
        <w:rPr>
          <w:rFonts w:ascii="Simplified Arabic" w:hAnsi="Simplified Arabic" w:cs="Simplified Arabic" w:hint="cs"/>
          <w:color w:val="auto"/>
          <w:sz w:val="24"/>
          <w:szCs w:val="24"/>
          <w:rtl/>
        </w:rPr>
        <w:t>-</w:t>
      </w:r>
      <w:r w:rsidRPr="00D71C0A">
        <w:rPr>
          <w:rFonts w:ascii="Simplified Arabic" w:hAnsi="Simplified Arabic" w:cs="Simplified Arabic"/>
          <w:color w:val="auto"/>
          <w:sz w:val="24"/>
          <w:szCs w:val="24"/>
          <w:rtl/>
        </w:rPr>
        <w:t>2015</w:t>
      </w:r>
      <w:r w:rsidRPr="00D71C0A">
        <w:rPr>
          <w:rFonts w:ascii="Simplified Arabic" w:hAnsi="Simplified Arabic" w:cs="Simplified Arabic" w:hint="cs"/>
          <w:color w:val="auto"/>
          <w:sz w:val="24"/>
          <w:szCs w:val="24"/>
          <w:rtl/>
        </w:rPr>
        <w:t>)</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7"/>
        <w:gridCol w:w="1484"/>
        <w:gridCol w:w="1599"/>
        <w:gridCol w:w="905"/>
        <w:gridCol w:w="1485"/>
        <w:gridCol w:w="1601"/>
        <w:gridCol w:w="905"/>
      </w:tblGrid>
      <w:tr w:rsidR="003A15FF" w:rsidRPr="00284DFC" w14:paraId="447FA39C" w14:textId="77777777" w:rsidTr="00734188">
        <w:trPr>
          <w:trHeight w:val="593"/>
        </w:trPr>
        <w:tc>
          <w:tcPr>
            <w:tcW w:w="873" w:type="pct"/>
            <w:vMerge w:val="restart"/>
            <w:shd w:val="clear" w:color="auto" w:fill="BFBFBF" w:themeFill="background1" w:themeFillShade="BF"/>
            <w:noWrap/>
            <w:vAlign w:val="center"/>
          </w:tcPr>
          <w:p w14:paraId="5BA43F36" w14:textId="77777777" w:rsidR="003A15FF" w:rsidRPr="00284DFC" w:rsidRDefault="003A15FF" w:rsidP="003A15FF">
            <w:pPr>
              <w:jc w:val="center"/>
              <w:rPr>
                <w:rFonts w:ascii="Simplified Arabic" w:hAnsi="Simplified Arabic" w:cs="Simplified Arabic"/>
                <w:b/>
                <w:bCs/>
                <w:sz w:val="28"/>
                <w:szCs w:val="28"/>
                <w:rtl/>
              </w:rPr>
            </w:pPr>
            <w:r w:rsidRPr="00284DFC">
              <w:rPr>
                <w:rFonts w:ascii="Simplified Arabic" w:hAnsi="Simplified Arabic" w:cs="Simplified Arabic"/>
                <w:b/>
                <w:bCs/>
                <w:sz w:val="28"/>
                <w:szCs w:val="28"/>
                <w:rtl/>
              </w:rPr>
              <w:t>الفترة الزمنية</w:t>
            </w:r>
          </w:p>
        </w:tc>
        <w:tc>
          <w:tcPr>
            <w:tcW w:w="4127" w:type="pct"/>
            <w:gridSpan w:val="6"/>
            <w:shd w:val="clear" w:color="auto" w:fill="BFBFBF" w:themeFill="background1" w:themeFillShade="BF"/>
            <w:noWrap/>
            <w:vAlign w:val="center"/>
          </w:tcPr>
          <w:p w14:paraId="4719D14F" w14:textId="3900B689" w:rsidR="003A15FF" w:rsidRPr="00284DFC" w:rsidRDefault="000C50EE" w:rsidP="000C50EE">
            <w:pPr>
              <w:spacing w:after="0"/>
              <w:jc w:val="center"/>
              <w:rPr>
                <w:rFonts w:ascii="Simplified Arabic" w:hAnsi="Simplified Arabic" w:cs="Simplified Arabic"/>
                <w:b/>
                <w:bCs/>
                <w:sz w:val="28"/>
                <w:szCs w:val="28"/>
              </w:rPr>
            </w:pPr>
            <w:r>
              <w:rPr>
                <w:rFonts w:ascii="Simplified Arabic" w:hAnsi="Simplified Arabic" w:cs="Simplified Arabic"/>
                <w:b/>
                <w:bCs/>
                <w:sz w:val="28"/>
                <w:szCs w:val="28"/>
                <w:rtl/>
              </w:rPr>
              <w:t>القيمة (مليار دولا</w:t>
            </w:r>
            <w:r>
              <w:rPr>
                <w:rFonts w:ascii="Simplified Arabic" w:hAnsi="Simplified Arabic" w:cs="Simplified Arabic" w:hint="cs"/>
                <w:b/>
                <w:bCs/>
                <w:sz w:val="28"/>
                <w:szCs w:val="28"/>
                <w:rtl/>
              </w:rPr>
              <w:t>ر</w:t>
            </w:r>
            <w:r w:rsidR="003A15FF" w:rsidRPr="00284DFC">
              <w:rPr>
                <w:rFonts w:ascii="Simplified Arabic" w:hAnsi="Simplified Arabic" w:cs="Simplified Arabic"/>
                <w:b/>
                <w:bCs/>
                <w:sz w:val="28"/>
                <w:szCs w:val="28"/>
                <w:rtl/>
              </w:rPr>
              <w:t>)</w:t>
            </w:r>
          </w:p>
        </w:tc>
      </w:tr>
      <w:tr w:rsidR="003A15FF" w:rsidRPr="00284DFC" w14:paraId="64105711" w14:textId="77777777" w:rsidTr="00734188">
        <w:trPr>
          <w:trHeight w:val="530"/>
        </w:trPr>
        <w:tc>
          <w:tcPr>
            <w:tcW w:w="873" w:type="pct"/>
            <w:vMerge/>
            <w:shd w:val="clear" w:color="auto" w:fill="BFBFBF" w:themeFill="background1" w:themeFillShade="BF"/>
            <w:noWrap/>
            <w:vAlign w:val="center"/>
            <w:hideMark/>
          </w:tcPr>
          <w:p w14:paraId="6FB45E54" w14:textId="77777777" w:rsidR="003A15FF" w:rsidRPr="00284DFC" w:rsidRDefault="003A15FF" w:rsidP="00734188">
            <w:pPr>
              <w:spacing w:after="0"/>
              <w:jc w:val="center"/>
              <w:rPr>
                <w:rFonts w:ascii="Simplified Arabic" w:hAnsi="Simplified Arabic" w:cs="Simplified Arabic"/>
                <w:b/>
                <w:bCs/>
                <w:sz w:val="28"/>
                <w:szCs w:val="28"/>
              </w:rPr>
            </w:pPr>
          </w:p>
        </w:tc>
        <w:tc>
          <w:tcPr>
            <w:tcW w:w="2063" w:type="pct"/>
            <w:gridSpan w:val="3"/>
            <w:shd w:val="clear" w:color="auto" w:fill="BFBFBF" w:themeFill="background1" w:themeFillShade="BF"/>
            <w:noWrap/>
            <w:vAlign w:val="bottom"/>
            <w:hideMark/>
          </w:tcPr>
          <w:p w14:paraId="7593A15E" w14:textId="77777777" w:rsidR="003A15FF" w:rsidRPr="00284DFC" w:rsidRDefault="003A15FF" w:rsidP="00734188">
            <w:pPr>
              <w:spacing w:after="0"/>
              <w:jc w:val="center"/>
              <w:rPr>
                <w:rFonts w:ascii="Simplified Arabic" w:hAnsi="Simplified Arabic" w:cs="Simplified Arabic"/>
                <w:b/>
                <w:bCs/>
                <w:sz w:val="28"/>
                <w:szCs w:val="28"/>
              </w:rPr>
            </w:pPr>
            <w:r w:rsidRPr="00284DFC">
              <w:rPr>
                <w:rFonts w:ascii="Simplified Arabic" w:hAnsi="Simplified Arabic" w:cs="Simplified Arabic"/>
                <w:b/>
                <w:bCs/>
                <w:sz w:val="28"/>
                <w:szCs w:val="28"/>
                <w:rtl/>
              </w:rPr>
              <w:t>صادرات</w:t>
            </w:r>
          </w:p>
        </w:tc>
        <w:tc>
          <w:tcPr>
            <w:tcW w:w="2064" w:type="pct"/>
            <w:gridSpan w:val="3"/>
            <w:shd w:val="clear" w:color="auto" w:fill="BFBFBF" w:themeFill="background1" w:themeFillShade="BF"/>
            <w:noWrap/>
            <w:vAlign w:val="bottom"/>
            <w:hideMark/>
          </w:tcPr>
          <w:p w14:paraId="3BA27FDF" w14:textId="22220615" w:rsidR="003A15FF" w:rsidRPr="00284DFC" w:rsidRDefault="00763A79" w:rsidP="00734188">
            <w:pPr>
              <w:spacing w:after="0"/>
              <w:jc w:val="center"/>
              <w:rPr>
                <w:rFonts w:ascii="Simplified Arabic" w:hAnsi="Simplified Arabic" w:cs="Simplified Arabic"/>
                <w:b/>
                <w:bCs/>
                <w:sz w:val="28"/>
                <w:szCs w:val="28"/>
              </w:rPr>
            </w:pPr>
            <w:r w:rsidRPr="00284DFC">
              <w:rPr>
                <w:rFonts w:ascii="Simplified Arabic" w:hAnsi="Simplified Arabic" w:cs="Simplified Arabic" w:hint="cs"/>
                <w:b/>
                <w:bCs/>
                <w:sz w:val="28"/>
                <w:szCs w:val="28"/>
                <w:rtl/>
              </w:rPr>
              <w:t>و</w:t>
            </w:r>
            <w:r>
              <w:rPr>
                <w:rFonts w:ascii="Simplified Arabic" w:hAnsi="Simplified Arabic" w:cs="Simplified Arabic" w:hint="cs"/>
                <w:b/>
                <w:bCs/>
                <w:sz w:val="28"/>
                <w:szCs w:val="28"/>
                <w:rtl/>
              </w:rPr>
              <w:t>ار</w:t>
            </w:r>
            <w:r w:rsidRPr="00284DFC">
              <w:rPr>
                <w:rFonts w:ascii="Simplified Arabic" w:hAnsi="Simplified Arabic" w:cs="Simplified Arabic" w:hint="cs"/>
                <w:b/>
                <w:bCs/>
                <w:sz w:val="28"/>
                <w:szCs w:val="28"/>
                <w:rtl/>
              </w:rPr>
              <w:t>دات</w:t>
            </w:r>
          </w:p>
        </w:tc>
      </w:tr>
      <w:tr w:rsidR="003A15FF" w:rsidRPr="00284DFC" w14:paraId="4009C598" w14:textId="77777777" w:rsidTr="00734188">
        <w:trPr>
          <w:trHeight w:val="710"/>
        </w:trPr>
        <w:tc>
          <w:tcPr>
            <w:tcW w:w="873" w:type="pct"/>
            <w:vMerge/>
            <w:shd w:val="clear" w:color="auto" w:fill="BFBFBF" w:themeFill="background1" w:themeFillShade="BF"/>
            <w:noWrap/>
            <w:vAlign w:val="bottom"/>
            <w:hideMark/>
          </w:tcPr>
          <w:p w14:paraId="61E904D6" w14:textId="77777777" w:rsidR="003A15FF" w:rsidRPr="00284DFC" w:rsidRDefault="003A15FF" w:rsidP="003A15FF">
            <w:pPr>
              <w:jc w:val="center"/>
              <w:rPr>
                <w:rFonts w:ascii="Simplified Arabic" w:hAnsi="Simplified Arabic" w:cs="Simplified Arabic"/>
                <w:b/>
                <w:bCs/>
                <w:sz w:val="28"/>
                <w:szCs w:val="28"/>
              </w:rPr>
            </w:pPr>
          </w:p>
        </w:tc>
        <w:tc>
          <w:tcPr>
            <w:tcW w:w="768" w:type="pct"/>
            <w:shd w:val="clear" w:color="auto" w:fill="BFBFBF" w:themeFill="background1" w:themeFillShade="BF"/>
            <w:noWrap/>
            <w:vAlign w:val="bottom"/>
            <w:hideMark/>
          </w:tcPr>
          <w:p w14:paraId="436B6188" w14:textId="77777777" w:rsidR="003A15FF" w:rsidRPr="00284DFC" w:rsidRDefault="003A15FF" w:rsidP="003A15FF">
            <w:pPr>
              <w:jc w:val="center"/>
              <w:rPr>
                <w:rFonts w:ascii="Simplified Arabic" w:hAnsi="Simplified Arabic" w:cs="Simplified Arabic"/>
                <w:b/>
                <w:bCs/>
                <w:sz w:val="28"/>
                <w:szCs w:val="28"/>
              </w:rPr>
            </w:pPr>
            <w:r w:rsidRPr="00284DFC">
              <w:rPr>
                <w:rFonts w:ascii="Simplified Arabic" w:hAnsi="Simplified Arabic" w:cs="Simplified Arabic"/>
                <w:b/>
                <w:bCs/>
                <w:sz w:val="28"/>
                <w:szCs w:val="28"/>
                <w:rtl/>
              </w:rPr>
              <w:t>الدول العربية</w:t>
            </w:r>
          </w:p>
        </w:tc>
        <w:tc>
          <w:tcPr>
            <w:tcW w:w="827" w:type="pct"/>
            <w:shd w:val="clear" w:color="auto" w:fill="BFBFBF" w:themeFill="background1" w:themeFillShade="BF"/>
            <w:noWrap/>
            <w:vAlign w:val="bottom"/>
            <w:hideMark/>
          </w:tcPr>
          <w:p w14:paraId="09896571" w14:textId="77777777" w:rsidR="003A15FF" w:rsidRPr="00284DFC" w:rsidRDefault="003A15FF" w:rsidP="003A15FF">
            <w:pPr>
              <w:jc w:val="center"/>
              <w:rPr>
                <w:rFonts w:ascii="Simplified Arabic" w:hAnsi="Simplified Arabic" w:cs="Simplified Arabic"/>
                <w:b/>
                <w:bCs/>
                <w:sz w:val="28"/>
                <w:szCs w:val="28"/>
              </w:rPr>
            </w:pPr>
            <w:r w:rsidRPr="00284DFC">
              <w:rPr>
                <w:rFonts w:ascii="Simplified Arabic" w:hAnsi="Simplified Arabic" w:cs="Simplified Arabic"/>
                <w:b/>
                <w:bCs/>
                <w:sz w:val="28"/>
                <w:szCs w:val="28"/>
                <w:rtl/>
              </w:rPr>
              <w:t>العالم</w:t>
            </w:r>
          </w:p>
        </w:tc>
        <w:tc>
          <w:tcPr>
            <w:tcW w:w="468" w:type="pct"/>
            <w:shd w:val="clear" w:color="auto" w:fill="BFBFBF" w:themeFill="background1" w:themeFillShade="BF"/>
            <w:noWrap/>
            <w:vAlign w:val="bottom"/>
            <w:hideMark/>
          </w:tcPr>
          <w:p w14:paraId="77055B04" w14:textId="77777777" w:rsidR="003A15FF" w:rsidRPr="00284DFC" w:rsidRDefault="003A15FF" w:rsidP="003A15FF">
            <w:pPr>
              <w:jc w:val="center"/>
              <w:rPr>
                <w:rFonts w:ascii="Simplified Arabic" w:hAnsi="Simplified Arabic" w:cs="Simplified Arabic"/>
                <w:b/>
                <w:bCs/>
                <w:sz w:val="28"/>
                <w:szCs w:val="28"/>
              </w:rPr>
            </w:pPr>
            <w:r w:rsidRPr="00284DFC">
              <w:rPr>
                <w:rFonts w:ascii="Simplified Arabic" w:hAnsi="Simplified Arabic" w:cs="Simplified Arabic"/>
                <w:b/>
                <w:bCs/>
                <w:sz w:val="28"/>
                <w:szCs w:val="28"/>
                <w:rtl/>
              </w:rPr>
              <w:t>%</w:t>
            </w:r>
          </w:p>
        </w:tc>
        <w:tc>
          <w:tcPr>
            <w:tcW w:w="768" w:type="pct"/>
            <w:shd w:val="clear" w:color="auto" w:fill="BFBFBF" w:themeFill="background1" w:themeFillShade="BF"/>
            <w:noWrap/>
            <w:vAlign w:val="bottom"/>
            <w:hideMark/>
          </w:tcPr>
          <w:p w14:paraId="2381A6C9" w14:textId="77777777" w:rsidR="003A15FF" w:rsidRPr="00284DFC" w:rsidRDefault="003A15FF" w:rsidP="003A15FF">
            <w:pPr>
              <w:jc w:val="center"/>
              <w:rPr>
                <w:rFonts w:ascii="Simplified Arabic" w:hAnsi="Simplified Arabic" w:cs="Simplified Arabic"/>
                <w:b/>
                <w:bCs/>
                <w:sz w:val="28"/>
                <w:szCs w:val="28"/>
              </w:rPr>
            </w:pPr>
            <w:r w:rsidRPr="00284DFC">
              <w:rPr>
                <w:rFonts w:ascii="Simplified Arabic" w:hAnsi="Simplified Arabic" w:cs="Simplified Arabic"/>
                <w:b/>
                <w:bCs/>
                <w:sz w:val="28"/>
                <w:szCs w:val="28"/>
                <w:rtl/>
              </w:rPr>
              <w:t>الدول العربية</w:t>
            </w:r>
          </w:p>
        </w:tc>
        <w:tc>
          <w:tcPr>
            <w:tcW w:w="828" w:type="pct"/>
            <w:shd w:val="clear" w:color="auto" w:fill="BFBFBF" w:themeFill="background1" w:themeFillShade="BF"/>
            <w:noWrap/>
            <w:vAlign w:val="bottom"/>
            <w:hideMark/>
          </w:tcPr>
          <w:p w14:paraId="3FE82A16" w14:textId="77777777" w:rsidR="003A15FF" w:rsidRPr="00284DFC" w:rsidRDefault="003A15FF" w:rsidP="003A15FF">
            <w:pPr>
              <w:jc w:val="center"/>
              <w:rPr>
                <w:rFonts w:ascii="Simplified Arabic" w:hAnsi="Simplified Arabic" w:cs="Simplified Arabic"/>
                <w:b/>
                <w:bCs/>
                <w:sz w:val="28"/>
                <w:szCs w:val="28"/>
              </w:rPr>
            </w:pPr>
            <w:r w:rsidRPr="00284DFC">
              <w:rPr>
                <w:rFonts w:ascii="Simplified Arabic" w:hAnsi="Simplified Arabic" w:cs="Simplified Arabic"/>
                <w:b/>
                <w:bCs/>
                <w:sz w:val="28"/>
                <w:szCs w:val="28"/>
                <w:rtl/>
              </w:rPr>
              <w:t>العالم</w:t>
            </w:r>
          </w:p>
        </w:tc>
        <w:tc>
          <w:tcPr>
            <w:tcW w:w="468" w:type="pct"/>
            <w:shd w:val="clear" w:color="auto" w:fill="BFBFBF" w:themeFill="background1" w:themeFillShade="BF"/>
            <w:noWrap/>
            <w:vAlign w:val="bottom"/>
            <w:hideMark/>
          </w:tcPr>
          <w:p w14:paraId="48A36941" w14:textId="77777777" w:rsidR="003A15FF" w:rsidRPr="00284DFC" w:rsidRDefault="003A15FF" w:rsidP="003A15FF">
            <w:pPr>
              <w:jc w:val="center"/>
              <w:rPr>
                <w:rFonts w:ascii="Simplified Arabic" w:hAnsi="Simplified Arabic" w:cs="Simplified Arabic"/>
                <w:b/>
                <w:bCs/>
                <w:sz w:val="28"/>
                <w:szCs w:val="28"/>
              </w:rPr>
            </w:pPr>
          </w:p>
        </w:tc>
      </w:tr>
      <w:tr w:rsidR="003A15FF" w:rsidRPr="00284DFC" w14:paraId="17C5ACB7" w14:textId="77777777" w:rsidTr="00734188">
        <w:trPr>
          <w:trHeight w:val="530"/>
        </w:trPr>
        <w:tc>
          <w:tcPr>
            <w:tcW w:w="873" w:type="pct"/>
            <w:shd w:val="clear" w:color="auto" w:fill="BFBFBF" w:themeFill="background1" w:themeFillShade="BF"/>
            <w:noWrap/>
            <w:vAlign w:val="bottom"/>
            <w:hideMark/>
          </w:tcPr>
          <w:p w14:paraId="51EE3009" w14:textId="77777777" w:rsidR="003A15FF" w:rsidRPr="00284DFC" w:rsidRDefault="003A15FF" w:rsidP="003A15FF">
            <w:pPr>
              <w:jc w:val="center"/>
              <w:rPr>
                <w:rFonts w:ascii="Simplified Arabic" w:hAnsi="Simplified Arabic" w:cs="Simplified Arabic"/>
                <w:b/>
                <w:bCs/>
                <w:sz w:val="28"/>
                <w:szCs w:val="28"/>
              </w:rPr>
            </w:pPr>
            <w:r w:rsidRPr="00284DFC">
              <w:rPr>
                <w:rFonts w:ascii="Simplified Arabic" w:hAnsi="Simplified Arabic" w:cs="Simplified Arabic"/>
                <w:b/>
                <w:bCs/>
                <w:sz w:val="28"/>
                <w:szCs w:val="28"/>
                <w:rtl/>
              </w:rPr>
              <w:t>1996-2005</w:t>
            </w:r>
          </w:p>
        </w:tc>
        <w:tc>
          <w:tcPr>
            <w:tcW w:w="768" w:type="pct"/>
            <w:shd w:val="clear" w:color="auto" w:fill="auto"/>
            <w:noWrap/>
            <w:vAlign w:val="center"/>
            <w:hideMark/>
          </w:tcPr>
          <w:p w14:paraId="39B59E9D" w14:textId="77777777" w:rsidR="003A15FF" w:rsidRPr="00284DFC" w:rsidRDefault="003A15FF" w:rsidP="003A15FF">
            <w:pPr>
              <w:jc w:val="center"/>
              <w:rPr>
                <w:rFonts w:ascii="Simplified Arabic" w:hAnsi="Simplified Arabic" w:cs="Simplified Arabic"/>
                <w:sz w:val="28"/>
                <w:szCs w:val="28"/>
              </w:rPr>
            </w:pPr>
            <w:r w:rsidRPr="00284DFC">
              <w:rPr>
                <w:rFonts w:ascii="Simplified Arabic" w:hAnsi="Simplified Arabic" w:cs="Simplified Arabic"/>
                <w:sz w:val="28"/>
                <w:szCs w:val="28"/>
                <w:rtl/>
              </w:rPr>
              <w:t>2,702</w:t>
            </w:r>
          </w:p>
        </w:tc>
        <w:tc>
          <w:tcPr>
            <w:tcW w:w="827" w:type="pct"/>
            <w:shd w:val="clear" w:color="auto" w:fill="auto"/>
            <w:noWrap/>
            <w:vAlign w:val="center"/>
            <w:hideMark/>
          </w:tcPr>
          <w:p w14:paraId="0792C29B" w14:textId="77777777" w:rsidR="003A15FF" w:rsidRPr="00284DFC" w:rsidRDefault="003A15FF" w:rsidP="003A15FF">
            <w:pPr>
              <w:jc w:val="center"/>
              <w:rPr>
                <w:rFonts w:ascii="Simplified Arabic" w:hAnsi="Simplified Arabic" w:cs="Simplified Arabic"/>
                <w:sz w:val="28"/>
                <w:szCs w:val="28"/>
              </w:rPr>
            </w:pPr>
            <w:r w:rsidRPr="00284DFC">
              <w:rPr>
                <w:rFonts w:ascii="Simplified Arabic" w:hAnsi="Simplified Arabic" w:cs="Simplified Arabic"/>
                <w:sz w:val="28"/>
                <w:szCs w:val="28"/>
                <w:rtl/>
              </w:rPr>
              <w:t>67,881</w:t>
            </w:r>
          </w:p>
        </w:tc>
        <w:tc>
          <w:tcPr>
            <w:tcW w:w="468" w:type="pct"/>
            <w:shd w:val="clear" w:color="auto" w:fill="BFBFBF" w:themeFill="background1" w:themeFillShade="BF"/>
            <w:noWrap/>
            <w:vAlign w:val="center"/>
            <w:hideMark/>
          </w:tcPr>
          <w:p w14:paraId="2440786C" w14:textId="77777777" w:rsidR="003A15FF" w:rsidRPr="00284DFC" w:rsidRDefault="003A15FF" w:rsidP="003A15FF">
            <w:pPr>
              <w:jc w:val="center"/>
              <w:rPr>
                <w:rFonts w:ascii="Simplified Arabic" w:hAnsi="Simplified Arabic" w:cs="Simplified Arabic"/>
                <w:sz w:val="28"/>
                <w:szCs w:val="28"/>
              </w:rPr>
            </w:pPr>
            <w:r w:rsidRPr="00284DFC">
              <w:rPr>
                <w:rFonts w:ascii="Simplified Arabic" w:hAnsi="Simplified Arabic" w:cs="Simplified Arabic"/>
                <w:sz w:val="28"/>
                <w:szCs w:val="28"/>
                <w:rtl/>
              </w:rPr>
              <w:t>4.0%</w:t>
            </w:r>
          </w:p>
        </w:tc>
        <w:tc>
          <w:tcPr>
            <w:tcW w:w="768" w:type="pct"/>
            <w:shd w:val="clear" w:color="auto" w:fill="auto"/>
            <w:noWrap/>
            <w:vAlign w:val="center"/>
            <w:hideMark/>
          </w:tcPr>
          <w:p w14:paraId="58587EFB" w14:textId="77777777" w:rsidR="003A15FF" w:rsidRPr="00284DFC" w:rsidRDefault="003A15FF" w:rsidP="003A15FF">
            <w:pPr>
              <w:jc w:val="center"/>
              <w:rPr>
                <w:rFonts w:ascii="Simplified Arabic" w:hAnsi="Simplified Arabic" w:cs="Simplified Arabic"/>
                <w:sz w:val="28"/>
                <w:szCs w:val="28"/>
              </w:rPr>
            </w:pPr>
            <w:r w:rsidRPr="00284DFC">
              <w:rPr>
                <w:rFonts w:ascii="Simplified Arabic" w:hAnsi="Simplified Arabic" w:cs="Simplified Arabic"/>
                <w:sz w:val="28"/>
                <w:szCs w:val="28"/>
                <w:rtl/>
              </w:rPr>
              <w:t>1,950</w:t>
            </w:r>
          </w:p>
        </w:tc>
        <w:tc>
          <w:tcPr>
            <w:tcW w:w="828" w:type="pct"/>
            <w:shd w:val="clear" w:color="auto" w:fill="auto"/>
            <w:noWrap/>
            <w:vAlign w:val="center"/>
            <w:hideMark/>
          </w:tcPr>
          <w:p w14:paraId="560C426B" w14:textId="77777777" w:rsidR="003A15FF" w:rsidRPr="00284DFC" w:rsidRDefault="003A15FF" w:rsidP="003A15FF">
            <w:pPr>
              <w:jc w:val="center"/>
              <w:rPr>
                <w:rFonts w:ascii="Simplified Arabic" w:hAnsi="Simplified Arabic" w:cs="Simplified Arabic"/>
                <w:sz w:val="28"/>
                <w:szCs w:val="28"/>
              </w:rPr>
            </w:pPr>
            <w:r w:rsidRPr="00284DFC">
              <w:rPr>
                <w:rFonts w:ascii="Simplified Arabic" w:hAnsi="Simplified Arabic" w:cs="Simplified Arabic"/>
                <w:sz w:val="28"/>
                <w:szCs w:val="28"/>
                <w:rtl/>
              </w:rPr>
              <w:t>69,863</w:t>
            </w:r>
          </w:p>
        </w:tc>
        <w:tc>
          <w:tcPr>
            <w:tcW w:w="468" w:type="pct"/>
            <w:shd w:val="clear" w:color="auto" w:fill="BFBFBF" w:themeFill="background1" w:themeFillShade="BF"/>
            <w:noWrap/>
            <w:vAlign w:val="center"/>
            <w:hideMark/>
          </w:tcPr>
          <w:p w14:paraId="2F5CD78B" w14:textId="77777777" w:rsidR="003A15FF" w:rsidRPr="00284DFC" w:rsidRDefault="003A15FF" w:rsidP="003A15FF">
            <w:pPr>
              <w:jc w:val="center"/>
              <w:rPr>
                <w:rFonts w:ascii="Simplified Arabic" w:hAnsi="Simplified Arabic" w:cs="Simplified Arabic"/>
                <w:sz w:val="28"/>
                <w:szCs w:val="28"/>
              </w:rPr>
            </w:pPr>
            <w:r w:rsidRPr="00284DFC">
              <w:rPr>
                <w:rFonts w:ascii="Simplified Arabic" w:hAnsi="Simplified Arabic" w:cs="Simplified Arabic"/>
                <w:sz w:val="28"/>
                <w:szCs w:val="28"/>
                <w:rtl/>
              </w:rPr>
              <w:t>2.8%</w:t>
            </w:r>
          </w:p>
        </w:tc>
      </w:tr>
      <w:tr w:rsidR="003A15FF" w:rsidRPr="00284DFC" w14:paraId="51960CBD" w14:textId="77777777" w:rsidTr="00734188">
        <w:trPr>
          <w:trHeight w:val="422"/>
        </w:trPr>
        <w:tc>
          <w:tcPr>
            <w:tcW w:w="873" w:type="pct"/>
            <w:shd w:val="clear" w:color="auto" w:fill="BFBFBF" w:themeFill="background1" w:themeFillShade="BF"/>
            <w:noWrap/>
            <w:vAlign w:val="bottom"/>
            <w:hideMark/>
          </w:tcPr>
          <w:p w14:paraId="157FAB52" w14:textId="77777777" w:rsidR="003A15FF" w:rsidRPr="00284DFC" w:rsidRDefault="003A15FF" w:rsidP="003A15FF">
            <w:pPr>
              <w:jc w:val="center"/>
              <w:rPr>
                <w:rFonts w:ascii="Simplified Arabic" w:hAnsi="Simplified Arabic" w:cs="Simplified Arabic"/>
                <w:b/>
                <w:bCs/>
                <w:sz w:val="28"/>
                <w:szCs w:val="28"/>
              </w:rPr>
            </w:pPr>
            <w:r w:rsidRPr="00284DFC">
              <w:rPr>
                <w:rFonts w:ascii="Simplified Arabic" w:hAnsi="Simplified Arabic" w:cs="Simplified Arabic"/>
                <w:b/>
                <w:bCs/>
                <w:sz w:val="28"/>
                <w:szCs w:val="28"/>
                <w:rtl/>
              </w:rPr>
              <w:t>2006-2015</w:t>
            </w:r>
          </w:p>
        </w:tc>
        <w:tc>
          <w:tcPr>
            <w:tcW w:w="768" w:type="pct"/>
            <w:shd w:val="clear" w:color="auto" w:fill="auto"/>
            <w:noWrap/>
            <w:vAlign w:val="center"/>
            <w:hideMark/>
          </w:tcPr>
          <w:p w14:paraId="5DDC1D2A" w14:textId="77777777" w:rsidR="003A15FF" w:rsidRPr="00284DFC" w:rsidRDefault="003A15FF" w:rsidP="003A15FF">
            <w:pPr>
              <w:jc w:val="center"/>
              <w:rPr>
                <w:rFonts w:ascii="Simplified Arabic" w:hAnsi="Simplified Arabic" w:cs="Simplified Arabic"/>
                <w:sz w:val="28"/>
                <w:szCs w:val="28"/>
              </w:rPr>
            </w:pPr>
            <w:r w:rsidRPr="00284DFC">
              <w:rPr>
                <w:rFonts w:ascii="Simplified Arabic" w:hAnsi="Simplified Arabic" w:cs="Simplified Arabic"/>
                <w:sz w:val="28"/>
                <w:szCs w:val="28"/>
                <w:rtl/>
              </w:rPr>
              <w:t>10,101</w:t>
            </w:r>
          </w:p>
        </w:tc>
        <w:tc>
          <w:tcPr>
            <w:tcW w:w="827" w:type="pct"/>
            <w:shd w:val="clear" w:color="auto" w:fill="auto"/>
            <w:noWrap/>
            <w:vAlign w:val="center"/>
            <w:hideMark/>
          </w:tcPr>
          <w:p w14:paraId="6057ACD2" w14:textId="77777777" w:rsidR="003A15FF" w:rsidRPr="00284DFC" w:rsidRDefault="003A15FF" w:rsidP="003A15FF">
            <w:pPr>
              <w:jc w:val="center"/>
              <w:rPr>
                <w:rFonts w:ascii="Simplified Arabic" w:hAnsi="Simplified Arabic" w:cs="Simplified Arabic"/>
                <w:sz w:val="28"/>
                <w:szCs w:val="28"/>
              </w:rPr>
            </w:pPr>
            <w:r w:rsidRPr="00284DFC">
              <w:rPr>
                <w:rFonts w:ascii="Simplified Arabic" w:hAnsi="Simplified Arabic" w:cs="Simplified Arabic"/>
                <w:sz w:val="28"/>
                <w:szCs w:val="28"/>
                <w:rtl/>
              </w:rPr>
              <w:t>160,938</w:t>
            </w:r>
          </w:p>
        </w:tc>
        <w:tc>
          <w:tcPr>
            <w:tcW w:w="468" w:type="pct"/>
            <w:shd w:val="clear" w:color="auto" w:fill="BFBFBF" w:themeFill="background1" w:themeFillShade="BF"/>
            <w:noWrap/>
            <w:vAlign w:val="center"/>
            <w:hideMark/>
          </w:tcPr>
          <w:p w14:paraId="1E8DE8F4" w14:textId="77777777" w:rsidR="003A15FF" w:rsidRPr="00284DFC" w:rsidRDefault="003A15FF" w:rsidP="003A15FF">
            <w:pPr>
              <w:jc w:val="center"/>
              <w:rPr>
                <w:rFonts w:ascii="Simplified Arabic" w:hAnsi="Simplified Arabic" w:cs="Simplified Arabic"/>
                <w:sz w:val="28"/>
                <w:szCs w:val="28"/>
              </w:rPr>
            </w:pPr>
            <w:r w:rsidRPr="00284DFC">
              <w:rPr>
                <w:rFonts w:ascii="Simplified Arabic" w:hAnsi="Simplified Arabic" w:cs="Simplified Arabic"/>
                <w:sz w:val="28"/>
                <w:szCs w:val="28"/>
                <w:rtl/>
              </w:rPr>
              <w:t>6.3%</w:t>
            </w:r>
          </w:p>
        </w:tc>
        <w:tc>
          <w:tcPr>
            <w:tcW w:w="768" w:type="pct"/>
            <w:shd w:val="clear" w:color="auto" w:fill="auto"/>
            <w:noWrap/>
            <w:vAlign w:val="center"/>
            <w:hideMark/>
          </w:tcPr>
          <w:p w14:paraId="452EAB5D" w14:textId="77777777" w:rsidR="003A15FF" w:rsidRPr="00284DFC" w:rsidRDefault="003A15FF" w:rsidP="003A15FF">
            <w:pPr>
              <w:jc w:val="center"/>
              <w:rPr>
                <w:rFonts w:ascii="Simplified Arabic" w:hAnsi="Simplified Arabic" w:cs="Simplified Arabic"/>
                <w:sz w:val="28"/>
                <w:szCs w:val="28"/>
              </w:rPr>
            </w:pPr>
            <w:r w:rsidRPr="00284DFC">
              <w:rPr>
                <w:rFonts w:ascii="Simplified Arabic" w:hAnsi="Simplified Arabic" w:cs="Simplified Arabic"/>
                <w:sz w:val="28"/>
                <w:szCs w:val="28"/>
                <w:rtl/>
              </w:rPr>
              <w:t>7,026</w:t>
            </w:r>
          </w:p>
        </w:tc>
        <w:tc>
          <w:tcPr>
            <w:tcW w:w="828" w:type="pct"/>
            <w:shd w:val="clear" w:color="auto" w:fill="auto"/>
            <w:noWrap/>
            <w:vAlign w:val="center"/>
            <w:hideMark/>
          </w:tcPr>
          <w:p w14:paraId="2A70D6A5" w14:textId="77777777" w:rsidR="003A15FF" w:rsidRPr="00284DFC" w:rsidRDefault="003A15FF" w:rsidP="003A15FF">
            <w:pPr>
              <w:jc w:val="center"/>
              <w:rPr>
                <w:rFonts w:ascii="Simplified Arabic" w:hAnsi="Simplified Arabic" w:cs="Simplified Arabic"/>
                <w:sz w:val="28"/>
                <w:szCs w:val="28"/>
              </w:rPr>
            </w:pPr>
            <w:r w:rsidRPr="00284DFC">
              <w:rPr>
                <w:rFonts w:ascii="Simplified Arabic" w:hAnsi="Simplified Arabic" w:cs="Simplified Arabic"/>
                <w:sz w:val="28"/>
                <w:szCs w:val="28"/>
                <w:rtl/>
              </w:rPr>
              <w:t>163,233</w:t>
            </w:r>
          </w:p>
        </w:tc>
        <w:tc>
          <w:tcPr>
            <w:tcW w:w="468" w:type="pct"/>
            <w:shd w:val="clear" w:color="auto" w:fill="BFBFBF" w:themeFill="background1" w:themeFillShade="BF"/>
            <w:noWrap/>
            <w:vAlign w:val="center"/>
            <w:hideMark/>
          </w:tcPr>
          <w:p w14:paraId="45E732D6" w14:textId="77777777" w:rsidR="003A15FF" w:rsidRPr="00284DFC" w:rsidRDefault="003A15FF" w:rsidP="003A15FF">
            <w:pPr>
              <w:jc w:val="center"/>
              <w:rPr>
                <w:rFonts w:ascii="Simplified Arabic" w:hAnsi="Simplified Arabic" w:cs="Simplified Arabic"/>
                <w:sz w:val="28"/>
                <w:szCs w:val="28"/>
              </w:rPr>
            </w:pPr>
            <w:r w:rsidRPr="00284DFC">
              <w:rPr>
                <w:rFonts w:ascii="Simplified Arabic" w:hAnsi="Simplified Arabic" w:cs="Simplified Arabic"/>
                <w:sz w:val="28"/>
                <w:szCs w:val="28"/>
                <w:rtl/>
              </w:rPr>
              <w:t>4.3%</w:t>
            </w:r>
          </w:p>
        </w:tc>
      </w:tr>
      <w:tr w:rsidR="003A15FF" w:rsidRPr="00284DFC" w14:paraId="33EB7331" w14:textId="77777777" w:rsidTr="00734188">
        <w:trPr>
          <w:trHeight w:val="323"/>
        </w:trPr>
        <w:tc>
          <w:tcPr>
            <w:tcW w:w="873" w:type="pct"/>
            <w:shd w:val="clear" w:color="auto" w:fill="BFBFBF" w:themeFill="background1" w:themeFillShade="BF"/>
            <w:noWrap/>
            <w:vAlign w:val="bottom"/>
            <w:hideMark/>
          </w:tcPr>
          <w:p w14:paraId="04739611" w14:textId="77777777" w:rsidR="003A15FF" w:rsidRPr="00284DFC" w:rsidRDefault="003A15FF" w:rsidP="003A15FF">
            <w:pPr>
              <w:jc w:val="center"/>
              <w:rPr>
                <w:rFonts w:ascii="Simplified Arabic" w:hAnsi="Simplified Arabic" w:cs="Simplified Arabic"/>
                <w:b/>
                <w:bCs/>
                <w:sz w:val="28"/>
                <w:szCs w:val="28"/>
              </w:rPr>
            </w:pPr>
            <w:r w:rsidRPr="00284DFC">
              <w:rPr>
                <w:rFonts w:ascii="Simplified Arabic" w:hAnsi="Simplified Arabic" w:cs="Simplified Arabic"/>
                <w:b/>
                <w:bCs/>
                <w:sz w:val="28"/>
                <w:szCs w:val="28"/>
                <w:rtl/>
              </w:rPr>
              <w:t>معدل النمو</w:t>
            </w:r>
          </w:p>
        </w:tc>
        <w:tc>
          <w:tcPr>
            <w:tcW w:w="768" w:type="pct"/>
            <w:shd w:val="clear" w:color="auto" w:fill="BFBFBF" w:themeFill="background1" w:themeFillShade="BF"/>
            <w:noWrap/>
            <w:vAlign w:val="center"/>
            <w:hideMark/>
          </w:tcPr>
          <w:p w14:paraId="6150B0C3" w14:textId="77777777" w:rsidR="003A15FF" w:rsidRPr="00284DFC" w:rsidRDefault="003A15FF" w:rsidP="003A15FF">
            <w:pPr>
              <w:jc w:val="center"/>
              <w:rPr>
                <w:rFonts w:ascii="Simplified Arabic" w:hAnsi="Simplified Arabic" w:cs="Simplified Arabic"/>
                <w:sz w:val="28"/>
                <w:szCs w:val="28"/>
              </w:rPr>
            </w:pPr>
            <w:r w:rsidRPr="00284DFC">
              <w:rPr>
                <w:rFonts w:ascii="Simplified Arabic" w:hAnsi="Simplified Arabic" w:cs="Simplified Arabic"/>
                <w:sz w:val="28"/>
                <w:szCs w:val="28"/>
                <w:rtl/>
              </w:rPr>
              <w:t>274%</w:t>
            </w:r>
          </w:p>
        </w:tc>
        <w:tc>
          <w:tcPr>
            <w:tcW w:w="827" w:type="pct"/>
            <w:shd w:val="clear" w:color="auto" w:fill="BFBFBF" w:themeFill="background1" w:themeFillShade="BF"/>
            <w:noWrap/>
            <w:vAlign w:val="center"/>
            <w:hideMark/>
          </w:tcPr>
          <w:p w14:paraId="6F9A1795" w14:textId="77777777" w:rsidR="003A15FF" w:rsidRPr="00284DFC" w:rsidRDefault="003A15FF" w:rsidP="003A15FF">
            <w:pPr>
              <w:jc w:val="center"/>
              <w:rPr>
                <w:rFonts w:ascii="Simplified Arabic" w:hAnsi="Simplified Arabic" w:cs="Simplified Arabic"/>
                <w:sz w:val="28"/>
                <w:szCs w:val="28"/>
              </w:rPr>
            </w:pPr>
            <w:r w:rsidRPr="00284DFC">
              <w:rPr>
                <w:rFonts w:ascii="Simplified Arabic" w:hAnsi="Simplified Arabic" w:cs="Simplified Arabic"/>
                <w:sz w:val="28"/>
                <w:szCs w:val="28"/>
                <w:rtl/>
              </w:rPr>
              <w:t>137%</w:t>
            </w:r>
          </w:p>
        </w:tc>
        <w:tc>
          <w:tcPr>
            <w:tcW w:w="468" w:type="pct"/>
            <w:shd w:val="clear" w:color="auto" w:fill="BFBFBF" w:themeFill="background1" w:themeFillShade="BF"/>
            <w:noWrap/>
            <w:vAlign w:val="bottom"/>
            <w:hideMark/>
          </w:tcPr>
          <w:p w14:paraId="05879ACE" w14:textId="77777777" w:rsidR="003A15FF" w:rsidRPr="00284DFC" w:rsidRDefault="003A15FF" w:rsidP="003A15FF">
            <w:pPr>
              <w:jc w:val="center"/>
              <w:rPr>
                <w:rFonts w:ascii="Simplified Arabic" w:hAnsi="Simplified Arabic" w:cs="Simplified Arabic"/>
                <w:sz w:val="28"/>
                <w:szCs w:val="28"/>
              </w:rPr>
            </w:pPr>
          </w:p>
        </w:tc>
        <w:tc>
          <w:tcPr>
            <w:tcW w:w="768" w:type="pct"/>
            <w:shd w:val="clear" w:color="auto" w:fill="BFBFBF" w:themeFill="background1" w:themeFillShade="BF"/>
            <w:noWrap/>
            <w:vAlign w:val="center"/>
            <w:hideMark/>
          </w:tcPr>
          <w:p w14:paraId="3E4A8510" w14:textId="77777777" w:rsidR="003A15FF" w:rsidRPr="00284DFC" w:rsidRDefault="003A15FF" w:rsidP="003A15FF">
            <w:pPr>
              <w:jc w:val="center"/>
              <w:rPr>
                <w:rFonts w:ascii="Simplified Arabic" w:hAnsi="Simplified Arabic" w:cs="Simplified Arabic"/>
                <w:sz w:val="28"/>
                <w:szCs w:val="28"/>
              </w:rPr>
            </w:pPr>
            <w:r w:rsidRPr="00284DFC">
              <w:rPr>
                <w:rFonts w:ascii="Simplified Arabic" w:hAnsi="Simplified Arabic" w:cs="Simplified Arabic"/>
                <w:sz w:val="28"/>
                <w:szCs w:val="28"/>
                <w:rtl/>
              </w:rPr>
              <w:t>260%</w:t>
            </w:r>
          </w:p>
        </w:tc>
        <w:tc>
          <w:tcPr>
            <w:tcW w:w="828" w:type="pct"/>
            <w:shd w:val="clear" w:color="auto" w:fill="BFBFBF" w:themeFill="background1" w:themeFillShade="BF"/>
            <w:noWrap/>
            <w:vAlign w:val="center"/>
            <w:hideMark/>
          </w:tcPr>
          <w:p w14:paraId="4BDF8171" w14:textId="77777777" w:rsidR="003A15FF" w:rsidRPr="00284DFC" w:rsidRDefault="003A15FF" w:rsidP="003A15FF">
            <w:pPr>
              <w:jc w:val="center"/>
              <w:rPr>
                <w:rFonts w:ascii="Simplified Arabic" w:hAnsi="Simplified Arabic" w:cs="Simplified Arabic"/>
                <w:sz w:val="28"/>
                <w:szCs w:val="28"/>
              </w:rPr>
            </w:pPr>
            <w:r w:rsidRPr="00284DFC">
              <w:rPr>
                <w:rFonts w:ascii="Simplified Arabic" w:hAnsi="Simplified Arabic" w:cs="Simplified Arabic"/>
                <w:sz w:val="28"/>
                <w:szCs w:val="28"/>
                <w:rtl/>
              </w:rPr>
              <w:t>134%</w:t>
            </w:r>
          </w:p>
        </w:tc>
        <w:tc>
          <w:tcPr>
            <w:tcW w:w="468" w:type="pct"/>
            <w:shd w:val="clear" w:color="auto" w:fill="BFBFBF" w:themeFill="background1" w:themeFillShade="BF"/>
            <w:noWrap/>
            <w:vAlign w:val="bottom"/>
            <w:hideMark/>
          </w:tcPr>
          <w:p w14:paraId="5875A297" w14:textId="77777777" w:rsidR="003A15FF" w:rsidRPr="00284DFC" w:rsidRDefault="003A15FF" w:rsidP="003A15FF">
            <w:pPr>
              <w:jc w:val="center"/>
              <w:rPr>
                <w:rFonts w:ascii="Simplified Arabic" w:hAnsi="Simplified Arabic" w:cs="Simplified Arabic"/>
                <w:sz w:val="28"/>
                <w:szCs w:val="28"/>
              </w:rPr>
            </w:pPr>
          </w:p>
        </w:tc>
      </w:tr>
    </w:tbl>
    <w:p w14:paraId="0A7FCC88" w14:textId="0F7BE2F2" w:rsidR="00734188" w:rsidRPr="00DB7C4F" w:rsidRDefault="00734188" w:rsidP="00734188">
      <w:pPr>
        <w:jc w:val="both"/>
        <w:rPr>
          <w:rFonts w:ascii="Simplified Arabic" w:hAnsi="Simplified Arabic" w:cs="Simplified Arabic"/>
          <w:sz w:val="24"/>
          <w:szCs w:val="24"/>
          <w:rtl/>
        </w:rPr>
      </w:pPr>
      <w:r w:rsidRPr="00DB7C4F">
        <w:rPr>
          <w:rFonts w:ascii="Simplified Arabic" w:hAnsi="Simplified Arabic" w:cs="Simplified Arabic" w:hint="cs"/>
          <w:sz w:val="24"/>
          <w:szCs w:val="24"/>
          <w:u w:val="single"/>
          <w:rtl/>
        </w:rPr>
        <w:t>المصدر:</w:t>
      </w:r>
      <w:r w:rsidRPr="00DB7C4F">
        <w:rPr>
          <w:rFonts w:ascii="Simplified Arabic" w:hAnsi="Simplified Arabic" w:cs="Simplified Arabic" w:hint="cs"/>
          <w:sz w:val="24"/>
          <w:szCs w:val="24"/>
          <w:rtl/>
        </w:rPr>
        <w:t xml:space="preserve"> تم </w:t>
      </w:r>
      <w:r>
        <w:rPr>
          <w:rFonts w:ascii="Simplified Arabic" w:hAnsi="Simplified Arabic" w:cs="Simplified Arabic" w:hint="cs"/>
          <w:sz w:val="24"/>
          <w:szCs w:val="24"/>
          <w:rtl/>
          <w:lang w:bidi="ar-EG"/>
        </w:rPr>
        <w:t xml:space="preserve">حساب </w:t>
      </w:r>
      <w:r w:rsidRPr="00DB7C4F">
        <w:rPr>
          <w:rFonts w:ascii="Simplified Arabic" w:hAnsi="Simplified Arabic" w:cs="Simplified Arabic" w:hint="cs"/>
          <w:sz w:val="24"/>
          <w:szCs w:val="24"/>
          <w:rtl/>
        </w:rPr>
        <w:t xml:space="preserve">الجدول </w:t>
      </w:r>
      <w:r w:rsidR="00A040B7">
        <w:rPr>
          <w:rFonts w:ascii="Simplified Arabic" w:hAnsi="Simplified Arabic" w:cs="Simplified Arabic" w:hint="cs"/>
          <w:sz w:val="24"/>
          <w:szCs w:val="24"/>
          <w:rtl/>
        </w:rPr>
        <w:t xml:space="preserve">بمعرفة </w:t>
      </w:r>
      <w:r w:rsidR="006E65F5">
        <w:rPr>
          <w:rFonts w:ascii="Simplified Arabic" w:hAnsi="Simplified Arabic" w:cs="Simplified Arabic" w:hint="cs"/>
          <w:sz w:val="24"/>
          <w:szCs w:val="24"/>
          <w:rtl/>
        </w:rPr>
        <w:t>الباحث،</w:t>
      </w:r>
      <w:r>
        <w:rPr>
          <w:rFonts w:ascii="Simplified Arabic" w:hAnsi="Simplified Arabic" w:cs="Simplified Arabic" w:hint="cs"/>
          <w:sz w:val="24"/>
          <w:szCs w:val="24"/>
          <w:rtl/>
        </w:rPr>
        <w:t xml:space="preserve"> معتمداً على بيانات التقرير </w:t>
      </w:r>
      <w:r w:rsidR="00763A79">
        <w:rPr>
          <w:rFonts w:ascii="Simplified Arabic" w:hAnsi="Simplified Arabic" w:cs="Simplified Arabic" w:hint="cs"/>
          <w:sz w:val="24"/>
          <w:szCs w:val="24"/>
          <w:rtl/>
        </w:rPr>
        <w:t>الاقتصادي</w:t>
      </w:r>
      <w:r>
        <w:rPr>
          <w:rFonts w:ascii="Simplified Arabic" w:hAnsi="Simplified Arabic" w:cs="Simplified Arabic" w:hint="cs"/>
          <w:sz w:val="24"/>
          <w:szCs w:val="24"/>
          <w:rtl/>
        </w:rPr>
        <w:t xml:space="preserve"> </w:t>
      </w:r>
      <w:r w:rsidR="00763A79">
        <w:rPr>
          <w:rFonts w:ascii="Simplified Arabic" w:hAnsi="Simplified Arabic" w:cs="Simplified Arabic" w:hint="cs"/>
          <w:sz w:val="24"/>
          <w:szCs w:val="24"/>
          <w:rtl/>
        </w:rPr>
        <w:t>العربي</w:t>
      </w:r>
      <w:r>
        <w:rPr>
          <w:rFonts w:ascii="Simplified Arabic" w:hAnsi="Simplified Arabic" w:cs="Simplified Arabic" w:hint="cs"/>
          <w:sz w:val="24"/>
          <w:szCs w:val="24"/>
          <w:rtl/>
        </w:rPr>
        <w:t xml:space="preserve"> الموحد- أعداد متفرقة</w:t>
      </w:r>
    </w:p>
    <w:p w14:paraId="53E1D021" w14:textId="0A56E41E" w:rsidR="003A15FF" w:rsidRDefault="003A15FF" w:rsidP="003A15FF">
      <w:pPr>
        <w:spacing w:before="16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وبتقسيم الفترات بجدول رقم (2-2)، بحيث تمثل كل فترة </w:t>
      </w:r>
      <w:r w:rsidR="00763A79">
        <w:rPr>
          <w:rFonts w:ascii="Simplified Arabic" w:hAnsi="Simplified Arabic" w:cs="Simplified Arabic" w:hint="cs"/>
          <w:sz w:val="28"/>
          <w:szCs w:val="28"/>
          <w:rtl/>
        </w:rPr>
        <w:t>إجمالي</w:t>
      </w:r>
      <w:r>
        <w:rPr>
          <w:rFonts w:ascii="Simplified Arabic" w:hAnsi="Simplified Arabic" w:cs="Simplified Arabic" w:hint="cs"/>
          <w:sz w:val="28"/>
          <w:szCs w:val="28"/>
          <w:rtl/>
        </w:rPr>
        <w:t xml:space="preserve"> قيمة الصادرات والواردات كل خمس سنوات، وكما هو موضح بجدول رقم (</w:t>
      </w:r>
      <w:r w:rsidR="00F208CE">
        <w:rPr>
          <w:rFonts w:ascii="Simplified Arabic" w:hAnsi="Simplified Arabic" w:cs="Simplified Arabic" w:hint="cs"/>
          <w:sz w:val="28"/>
          <w:szCs w:val="28"/>
          <w:rtl/>
        </w:rPr>
        <w:t>2-3</w:t>
      </w:r>
      <w:r>
        <w:rPr>
          <w:rFonts w:ascii="Simplified Arabic" w:hAnsi="Simplified Arabic" w:cs="Simplified Arabic" w:hint="cs"/>
          <w:sz w:val="28"/>
          <w:szCs w:val="28"/>
          <w:rtl/>
        </w:rPr>
        <w:t>)</w:t>
      </w:r>
      <w:r w:rsidRPr="00284DFC">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يمكن أن نستنتج ما </w:t>
      </w:r>
      <w:r w:rsidR="00B33F4B">
        <w:rPr>
          <w:rFonts w:ascii="Simplified Arabic" w:hAnsi="Simplified Arabic" w:cs="Simplified Arabic" w:hint="cs"/>
          <w:sz w:val="28"/>
          <w:szCs w:val="28"/>
          <w:rtl/>
        </w:rPr>
        <w:t>يلي</w:t>
      </w:r>
      <w:r>
        <w:rPr>
          <w:rFonts w:ascii="Simplified Arabic" w:hAnsi="Simplified Arabic" w:cs="Simplified Arabic" w:hint="cs"/>
          <w:sz w:val="28"/>
          <w:szCs w:val="28"/>
          <w:rtl/>
        </w:rPr>
        <w:t>:</w:t>
      </w:r>
    </w:p>
    <w:p w14:paraId="154CCB80" w14:textId="27104F81" w:rsidR="000E791A" w:rsidRPr="00BC77E5" w:rsidRDefault="000E791A" w:rsidP="000E791A">
      <w:pPr>
        <w:pStyle w:val="ListParagraph"/>
        <w:numPr>
          <w:ilvl w:val="0"/>
          <w:numId w:val="4"/>
        </w:numPr>
        <w:spacing w:before="160"/>
        <w:jc w:val="both"/>
        <w:rPr>
          <w:rFonts w:ascii="Simplified Arabic" w:hAnsi="Simplified Arabic" w:cs="Simplified Arabic"/>
          <w:sz w:val="28"/>
          <w:szCs w:val="28"/>
          <w:rtl/>
        </w:rPr>
      </w:pPr>
      <w:r w:rsidRPr="000E791A">
        <w:rPr>
          <w:rFonts w:ascii="Simplified Arabic" w:hAnsi="Simplified Arabic" w:cs="Simplified Arabic"/>
          <w:sz w:val="28"/>
          <w:szCs w:val="28"/>
          <w:rtl/>
        </w:rPr>
        <w:t>معدلات النمو فى الصادرات والورادات خلال الخمس سنوات الأخيرة، الفترة من 2011 حتى 2015، قد زادت بوتيرة أقل من معدلات نمو الفترات السابقة عليه</w:t>
      </w:r>
      <w:r w:rsidR="00A06C57">
        <w:rPr>
          <w:rFonts w:ascii="Simplified Arabic" w:hAnsi="Simplified Arabic" w:cs="Simplified Arabic" w:hint="cs"/>
          <w:sz w:val="28"/>
          <w:szCs w:val="28"/>
          <w:rtl/>
        </w:rPr>
        <w:t>ا</w:t>
      </w:r>
      <w:r w:rsidRPr="000E791A">
        <w:rPr>
          <w:rFonts w:ascii="Simplified Arabic" w:hAnsi="Simplified Arabic" w:cs="Simplified Arabic"/>
          <w:sz w:val="28"/>
          <w:szCs w:val="28"/>
          <w:rtl/>
        </w:rPr>
        <w:t xml:space="preserve"> وذلك على المستوى العربى والمستوى العالمى. فقد شهدت هذه الفترة انخفاضاً حاداً فى أسعار النفط العالمية وقد انعكس ذلك على معدلات نمو الصادرات والواردات العربية والعالمية. وأيضاً، فأن هذه الفترة نفسها قد شهدت تحولات سياسية وإجتماعية فى المنطقة على أثر ثورات الربيع العربى.</w:t>
      </w:r>
    </w:p>
    <w:p w14:paraId="5B7E7933" w14:textId="285124E1" w:rsidR="003A15FF" w:rsidRDefault="003A15FF" w:rsidP="00A57EAB">
      <w:pPr>
        <w:pStyle w:val="ListParagraph"/>
        <w:numPr>
          <w:ilvl w:val="0"/>
          <w:numId w:val="4"/>
        </w:numPr>
        <w:jc w:val="both"/>
        <w:rPr>
          <w:rFonts w:ascii="Simplified Arabic" w:hAnsi="Simplified Arabic" w:cs="Simplified Arabic"/>
          <w:sz w:val="28"/>
          <w:szCs w:val="28"/>
        </w:rPr>
      </w:pPr>
      <w:r>
        <w:rPr>
          <w:rFonts w:ascii="Simplified Arabic" w:hAnsi="Simplified Arabic" w:cs="Simplified Arabic" w:hint="cs"/>
          <w:sz w:val="28"/>
          <w:szCs w:val="28"/>
          <w:rtl/>
        </w:rPr>
        <w:t xml:space="preserve">معدلات النمو </w:t>
      </w:r>
      <w:r w:rsidR="00763A79">
        <w:rPr>
          <w:rFonts w:ascii="Simplified Arabic" w:hAnsi="Simplified Arabic" w:cs="Simplified Arabic" w:hint="cs"/>
          <w:sz w:val="28"/>
          <w:szCs w:val="28"/>
          <w:rtl/>
        </w:rPr>
        <w:t>في</w:t>
      </w:r>
      <w:r>
        <w:rPr>
          <w:rFonts w:ascii="Simplified Arabic" w:hAnsi="Simplified Arabic" w:cs="Simplified Arabic" w:hint="cs"/>
          <w:sz w:val="28"/>
          <w:szCs w:val="28"/>
          <w:rtl/>
        </w:rPr>
        <w:t xml:space="preserve"> الصادرات العربية والواردات العربية قد فاقت نظيرتها من معدلات نمو الصادرات والواردات العالمية خلال الأربع فترات محل الدراسة.</w:t>
      </w:r>
    </w:p>
    <w:p w14:paraId="1DFC74B8" w14:textId="6F76D83A" w:rsidR="003A15FF" w:rsidRPr="00B173F7" w:rsidRDefault="003A15FF" w:rsidP="00A57EAB">
      <w:pPr>
        <w:pStyle w:val="ListParagraph"/>
        <w:numPr>
          <w:ilvl w:val="0"/>
          <w:numId w:val="4"/>
        </w:numPr>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أن الاتجاه العام </w:t>
      </w:r>
      <w:r w:rsidR="00763A79">
        <w:rPr>
          <w:rFonts w:ascii="Simplified Arabic" w:hAnsi="Simplified Arabic" w:cs="Simplified Arabic" w:hint="cs"/>
          <w:sz w:val="28"/>
          <w:szCs w:val="28"/>
          <w:rtl/>
        </w:rPr>
        <w:t>في</w:t>
      </w:r>
      <w:r>
        <w:rPr>
          <w:rFonts w:ascii="Simplified Arabic" w:hAnsi="Simplified Arabic" w:cs="Simplified Arabic" w:hint="cs"/>
          <w:sz w:val="28"/>
          <w:szCs w:val="28"/>
          <w:rtl/>
        </w:rPr>
        <w:t xml:space="preserve"> تزايد النصيب </w:t>
      </w:r>
      <w:r w:rsidR="00763A79">
        <w:rPr>
          <w:rFonts w:ascii="Simplified Arabic" w:hAnsi="Simplified Arabic" w:cs="Simplified Arabic" w:hint="cs"/>
          <w:sz w:val="28"/>
          <w:szCs w:val="28"/>
          <w:rtl/>
        </w:rPr>
        <w:t>النسبي</w:t>
      </w:r>
      <w:r>
        <w:rPr>
          <w:rFonts w:ascii="Simplified Arabic" w:hAnsi="Simplified Arabic" w:cs="Simplified Arabic" w:hint="cs"/>
          <w:sz w:val="28"/>
          <w:szCs w:val="28"/>
          <w:rtl/>
        </w:rPr>
        <w:t xml:space="preserve"> للصادرات والواردات العربية </w:t>
      </w:r>
      <w:r w:rsidR="00763A79">
        <w:rPr>
          <w:rFonts w:ascii="Simplified Arabic" w:hAnsi="Simplified Arabic" w:cs="Simplified Arabic" w:hint="cs"/>
          <w:sz w:val="28"/>
          <w:szCs w:val="28"/>
          <w:rtl/>
        </w:rPr>
        <w:t>في</w:t>
      </w:r>
      <w:r>
        <w:rPr>
          <w:rFonts w:ascii="Simplified Arabic" w:hAnsi="Simplified Arabic" w:cs="Simplified Arabic" w:hint="cs"/>
          <w:sz w:val="28"/>
          <w:szCs w:val="28"/>
          <w:rtl/>
        </w:rPr>
        <w:t xml:space="preserve"> </w:t>
      </w:r>
      <w:r w:rsidR="00763A79">
        <w:rPr>
          <w:rFonts w:ascii="Simplified Arabic" w:hAnsi="Simplified Arabic" w:cs="Simplified Arabic" w:hint="cs"/>
          <w:sz w:val="28"/>
          <w:szCs w:val="28"/>
          <w:rtl/>
        </w:rPr>
        <w:t>إجمالي</w:t>
      </w:r>
      <w:r>
        <w:rPr>
          <w:rFonts w:ascii="Simplified Arabic" w:hAnsi="Simplified Arabic" w:cs="Simplified Arabic" w:hint="cs"/>
          <w:sz w:val="28"/>
          <w:szCs w:val="28"/>
          <w:rtl/>
        </w:rPr>
        <w:t xml:space="preserve"> الصادرات والواردات العالمية يعكس </w:t>
      </w:r>
      <w:r w:rsidR="00763A79">
        <w:rPr>
          <w:rFonts w:ascii="Simplified Arabic" w:hAnsi="Simplified Arabic" w:cs="Simplified Arabic" w:hint="cs"/>
          <w:sz w:val="28"/>
          <w:szCs w:val="28"/>
          <w:rtl/>
        </w:rPr>
        <w:t>في</w:t>
      </w:r>
      <w:r>
        <w:rPr>
          <w:rFonts w:ascii="Simplified Arabic" w:hAnsi="Simplified Arabic" w:cs="Simplified Arabic" w:hint="cs"/>
          <w:sz w:val="28"/>
          <w:szCs w:val="28"/>
          <w:rtl/>
        </w:rPr>
        <w:t xml:space="preserve"> الأساس تطور معدلات </w:t>
      </w:r>
      <w:r w:rsidR="00B33F4B">
        <w:rPr>
          <w:rFonts w:ascii="Simplified Arabic" w:hAnsi="Simplified Arabic" w:cs="Simplified Arabic" w:hint="cs"/>
          <w:sz w:val="28"/>
          <w:szCs w:val="28"/>
          <w:rtl/>
        </w:rPr>
        <w:t xml:space="preserve">النمو </w:t>
      </w:r>
      <w:r w:rsidR="00B33F4B">
        <w:rPr>
          <w:rFonts w:ascii="Simplified Arabic" w:hAnsi="Simplified Arabic" w:cs="Simplified Arabic"/>
          <w:sz w:val="28"/>
          <w:szCs w:val="28"/>
          <w:rtl/>
        </w:rPr>
        <w:t>(</w:t>
      </w:r>
      <w:r>
        <w:rPr>
          <w:rFonts w:ascii="Simplified Arabic" w:hAnsi="Simplified Arabic" w:cs="Simplified Arabic" w:hint="cs"/>
          <w:sz w:val="28"/>
          <w:szCs w:val="28"/>
          <w:rtl/>
        </w:rPr>
        <w:t xml:space="preserve">كما ذكرنا </w:t>
      </w:r>
      <w:r w:rsidR="00763A79">
        <w:rPr>
          <w:rFonts w:ascii="Simplified Arabic" w:hAnsi="Simplified Arabic" w:cs="Simplified Arabic" w:hint="cs"/>
          <w:sz w:val="28"/>
          <w:szCs w:val="28"/>
          <w:rtl/>
        </w:rPr>
        <w:t>في</w:t>
      </w:r>
      <w:r>
        <w:rPr>
          <w:rFonts w:ascii="Simplified Arabic" w:hAnsi="Simplified Arabic" w:cs="Simplified Arabic" w:hint="cs"/>
          <w:sz w:val="28"/>
          <w:szCs w:val="28"/>
          <w:rtl/>
        </w:rPr>
        <w:t xml:space="preserve"> (2)). ف</w:t>
      </w:r>
      <w:r w:rsidRPr="00B173F7">
        <w:rPr>
          <w:rFonts w:ascii="Simplified Arabic" w:hAnsi="Simplified Arabic" w:cs="Simplified Arabic"/>
          <w:sz w:val="28"/>
          <w:szCs w:val="28"/>
          <w:rtl/>
        </w:rPr>
        <w:t xml:space="preserve">من الملاحظ أن حصة صادرات وواردات الدول العربية </w:t>
      </w:r>
      <w:r w:rsidR="00763A79">
        <w:rPr>
          <w:rFonts w:ascii="Simplified Arabic" w:hAnsi="Simplified Arabic" w:cs="Simplified Arabic" w:hint="cs"/>
          <w:sz w:val="28"/>
          <w:szCs w:val="28"/>
          <w:rtl/>
        </w:rPr>
        <w:t>في</w:t>
      </w:r>
      <w:r w:rsidRPr="00B173F7">
        <w:rPr>
          <w:rFonts w:ascii="Simplified Arabic" w:hAnsi="Simplified Arabic" w:cs="Simplified Arabic" w:hint="cs"/>
          <w:sz w:val="28"/>
          <w:szCs w:val="28"/>
          <w:rtl/>
        </w:rPr>
        <w:t xml:space="preserve"> الصادرات والواردات العالمية </w:t>
      </w:r>
      <w:r w:rsidRPr="00B173F7">
        <w:rPr>
          <w:rFonts w:ascii="Simplified Arabic" w:hAnsi="Simplified Arabic" w:cs="Simplified Arabic"/>
          <w:sz w:val="28"/>
          <w:szCs w:val="28"/>
          <w:rtl/>
        </w:rPr>
        <w:t>تزداد كل خمس سنوات، ف</w:t>
      </w:r>
      <w:r w:rsidRPr="00B173F7">
        <w:rPr>
          <w:rFonts w:ascii="Simplified Arabic" w:hAnsi="Simplified Arabic" w:cs="Simplified Arabic" w:hint="cs"/>
          <w:sz w:val="28"/>
          <w:szCs w:val="28"/>
          <w:rtl/>
        </w:rPr>
        <w:t>بينما</w:t>
      </w:r>
      <w:r w:rsidRPr="00B173F7">
        <w:rPr>
          <w:rFonts w:ascii="Simplified Arabic" w:hAnsi="Simplified Arabic" w:cs="Simplified Arabic"/>
          <w:sz w:val="28"/>
          <w:szCs w:val="28"/>
          <w:rtl/>
        </w:rPr>
        <w:t xml:space="preserve"> كانت حصة صادرات الدول العربية تمثل 3.2% من وزن صادرات العالم خلال الفترة من 1996 حتى 2000</w:t>
      </w:r>
      <w:r w:rsidR="00937940">
        <w:rPr>
          <w:rFonts w:ascii="Simplified Arabic" w:hAnsi="Simplified Arabic" w:cs="Simplified Arabic" w:hint="cs"/>
          <w:sz w:val="28"/>
          <w:szCs w:val="28"/>
          <w:rtl/>
        </w:rPr>
        <w:t>،</w:t>
      </w:r>
      <w:r w:rsidRPr="00B173F7">
        <w:rPr>
          <w:rFonts w:ascii="Simplified Arabic" w:hAnsi="Simplified Arabic" w:cs="Simplified Arabic"/>
          <w:sz w:val="28"/>
          <w:szCs w:val="28"/>
          <w:rtl/>
        </w:rPr>
        <w:t xml:space="preserve"> وصلت إلى 3.35% خلال الخمس سنوات التالية</w:t>
      </w:r>
      <w:r w:rsidRPr="00B173F7">
        <w:rPr>
          <w:rFonts w:ascii="Simplified Arabic" w:hAnsi="Simplified Arabic" w:cs="Simplified Arabic" w:hint="cs"/>
          <w:sz w:val="28"/>
          <w:szCs w:val="28"/>
          <w:rtl/>
        </w:rPr>
        <w:t xml:space="preserve">، </w:t>
      </w:r>
      <w:r w:rsidRPr="00B173F7">
        <w:rPr>
          <w:rFonts w:ascii="Simplified Arabic" w:hAnsi="Simplified Arabic" w:cs="Simplified Arabic"/>
          <w:sz w:val="28"/>
          <w:szCs w:val="28"/>
          <w:rtl/>
        </w:rPr>
        <w:t xml:space="preserve">ثم إلى 4.43% حتى </w:t>
      </w:r>
      <w:r w:rsidRPr="00B173F7">
        <w:rPr>
          <w:rFonts w:ascii="Simplified Arabic" w:hAnsi="Simplified Arabic" w:cs="Simplified Arabic"/>
          <w:sz w:val="28"/>
          <w:szCs w:val="28"/>
          <w:rtl/>
        </w:rPr>
        <w:lastRenderedPageBreak/>
        <w:t xml:space="preserve">وصلت إلى 5.99% خلال الفترة من 2011 حتى 2015. </w:t>
      </w:r>
      <w:r w:rsidRPr="00B173F7">
        <w:rPr>
          <w:rFonts w:ascii="Simplified Arabic" w:hAnsi="Simplified Arabic" w:cs="Simplified Arabic" w:hint="cs"/>
          <w:sz w:val="28"/>
          <w:szCs w:val="28"/>
          <w:rtl/>
        </w:rPr>
        <w:t xml:space="preserve">بينما ازدادت </w:t>
      </w:r>
      <w:r w:rsidRPr="00B173F7">
        <w:rPr>
          <w:rFonts w:ascii="Simplified Arabic" w:hAnsi="Simplified Arabic" w:cs="Simplified Arabic"/>
          <w:sz w:val="28"/>
          <w:szCs w:val="28"/>
          <w:rtl/>
        </w:rPr>
        <w:t>الو</w:t>
      </w:r>
      <w:r>
        <w:rPr>
          <w:rFonts w:ascii="Simplified Arabic" w:hAnsi="Simplified Arabic" w:cs="Simplified Arabic" w:hint="cs"/>
          <w:sz w:val="28"/>
          <w:szCs w:val="28"/>
          <w:rtl/>
        </w:rPr>
        <w:t>ا</w:t>
      </w:r>
      <w:r w:rsidRPr="00B173F7">
        <w:rPr>
          <w:rFonts w:ascii="Simplified Arabic" w:hAnsi="Simplified Arabic" w:cs="Simplified Arabic"/>
          <w:sz w:val="28"/>
          <w:szCs w:val="28"/>
          <w:rtl/>
        </w:rPr>
        <w:t xml:space="preserve">ردات بشكل </w:t>
      </w:r>
      <w:r w:rsidR="00763A79" w:rsidRPr="00B173F7">
        <w:rPr>
          <w:rFonts w:ascii="Simplified Arabic" w:hAnsi="Simplified Arabic" w:cs="Simplified Arabic" w:hint="cs"/>
          <w:sz w:val="28"/>
          <w:szCs w:val="28"/>
          <w:rtl/>
        </w:rPr>
        <w:t>تصاعدي</w:t>
      </w:r>
      <w:r w:rsidRPr="00B173F7">
        <w:rPr>
          <w:rFonts w:ascii="Simplified Arabic" w:hAnsi="Simplified Arabic" w:cs="Simplified Arabic" w:hint="cs"/>
          <w:sz w:val="28"/>
          <w:szCs w:val="28"/>
          <w:rtl/>
        </w:rPr>
        <w:t xml:space="preserve"> ولكن بوتيرة أقل</w:t>
      </w:r>
      <w:r w:rsidRPr="00B173F7">
        <w:rPr>
          <w:rFonts w:ascii="Simplified Arabic" w:hAnsi="Simplified Arabic" w:cs="Simplified Arabic"/>
          <w:sz w:val="28"/>
          <w:szCs w:val="28"/>
          <w:rtl/>
        </w:rPr>
        <w:t>، فقد كان وزن و</w:t>
      </w:r>
      <w:r w:rsidR="00937940">
        <w:rPr>
          <w:rFonts w:ascii="Simplified Arabic" w:hAnsi="Simplified Arabic" w:cs="Simplified Arabic" w:hint="cs"/>
          <w:sz w:val="28"/>
          <w:szCs w:val="28"/>
          <w:rtl/>
        </w:rPr>
        <w:t>ا</w:t>
      </w:r>
      <w:r w:rsidRPr="00B173F7">
        <w:rPr>
          <w:rFonts w:ascii="Simplified Arabic" w:hAnsi="Simplified Arabic" w:cs="Simplified Arabic"/>
          <w:sz w:val="28"/>
          <w:szCs w:val="28"/>
          <w:rtl/>
        </w:rPr>
        <w:t>ردات الدول العربية يمثل 2.6% من وزن و</w:t>
      </w:r>
      <w:r>
        <w:rPr>
          <w:rFonts w:ascii="Simplified Arabic" w:hAnsi="Simplified Arabic" w:cs="Simplified Arabic" w:hint="cs"/>
          <w:sz w:val="28"/>
          <w:szCs w:val="28"/>
          <w:rtl/>
        </w:rPr>
        <w:t>ا</w:t>
      </w:r>
      <w:r w:rsidRPr="00B173F7">
        <w:rPr>
          <w:rFonts w:ascii="Simplified Arabic" w:hAnsi="Simplified Arabic" w:cs="Simplified Arabic"/>
          <w:sz w:val="28"/>
          <w:szCs w:val="28"/>
          <w:rtl/>
        </w:rPr>
        <w:t>ردات العالم خلال الفترة من 1996 حتى 2000 وصل إلى 2.57% خلال الخمس سنوات التالية ثم إلى 2.95% حتى وصل إلى 4.02% خلال الفترة من 2011 حتى 2015.</w:t>
      </w:r>
    </w:p>
    <w:p w14:paraId="79166C7D" w14:textId="68D7EF9E" w:rsidR="003A15FF" w:rsidRDefault="003A15FF" w:rsidP="00A57EAB">
      <w:pPr>
        <w:pStyle w:val="ListParagraph"/>
        <w:numPr>
          <w:ilvl w:val="0"/>
          <w:numId w:val="4"/>
        </w:numPr>
        <w:jc w:val="both"/>
        <w:rPr>
          <w:rFonts w:ascii="Simplified Arabic" w:hAnsi="Simplified Arabic" w:cs="Simplified Arabic"/>
          <w:sz w:val="28"/>
          <w:szCs w:val="28"/>
        </w:rPr>
      </w:pPr>
      <w:r>
        <w:rPr>
          <w:rFonts w:ascii="Simplified Arabic" w:hAnsi="Simplified Arabic" w:cs="Simplified Arabic" w:hint="cs"/>
          <w:sz w:val="28"/>
          <w:szCs w:val="28"/>
          <w:rtl/>
        </w:rPr>
        <w:t>أن معدلات نمو الصادرات والواردات العربية احتفظت بمعدلات مرتفعة مقارنة بنظيرتها العالمية خلال فترة الأزمة العالمية خلال الفترة من 2006 حتى 2010 (</w:t>
      </w:r>
      <w:r w:rsidR="00763A79">
        <w:rPr>
          <w:rFonts w:ascii="Simplified Arabic" w:hAnsi="Simplified Arabic" w:cs="Simplified Arabic" w:hint="cs"/>
          <w:sz w:val="28"/>
          <w:szCs w:val="28"/>
          <w:rtl/>
        </w:rPr>
        <w:t>والتي</w:t>
      </w:r>
      <w:r>
        <w:rPr>
          <w:rFonts w:ascii="Simplified Arabic" w:hAnsi="Simplified Arabic" w:cs="Simplified Arabic" w:hint="cs"/>
          <w:sz w:val="28"/>
          <w:szCs w:val="28"/>
          <w:rtl/>
        </w:rPr>
        <w:t xml:space="preserve"> تتضمن </w:t>
      </w:r>
      <w:r w:rsidR="00763A79">
        <w:rPr>
          <w:rFonts w:ascii="Simplified Arabic" w:hAnsi="Simplified Arabic" w:cs="Simplified Arabic" w:hint="cs"/>
          <w:sz w:val="28"/>
          <w:szCs w:val="28"/>
          <w:rtl/>
        </w:rPr>
        <w:t>عامي</w:t>
      </w:r>
      <w:r>
        <w:rPr>
          <w:rFonts w:ascii="Simplified Arabic" w:hAnsi="Simplified Arabic" w:cs="Simplified Arabic" w:hint="cs"/>
          <w:sz w:val="28"/>
          <w:szCs w:val="28"/>
          <w:rtl/>
        </w:rPr>
        <w:t xml:space="preserve"> 2008 و2009)، </w:t>
      </w:r>
      <w:r w:rsidR="00763A79">
        <w:rPr>
          <w:rFonts w:ascii="Simplified Arabic" w:hAnsi="Simplified Arabic" w:cs="Simplified Arabic" w:hint="cs"/>
          <w:sz w:val="28"/>
          <w:szCs w:val="28"/>
          <w:rtl/>
        </w:rPr>
        <w:t>أي</w:t>
      </w:r>
      <w:r>
        <w:rPr>
          <w:rFonts w:ascii="Simplified Arabic" w:hAnsi="Simplified Arabic" w:cs="Simplified Arabic" w:hint="cs"/>
          <w:sz w:val="28"/>
          <w:szCs w:val="28"/>
          <w:rtl/>
        </w:rPr>
        <w:t xml:space="preserve"> أن التجارة الخارجية العربية لم تتأثر بالأ</w:t>
      </w:r>
      <w:r w:rsidR="00937940">
        <w:rPr>
          <w:rFonts w:ascii="Simplified Arabic" w:hAnsi="Simplified Arabic" w:cs="Simplified Arabic" w:hint="cs"/>
          <w:sz w:val="28"/>
          <w:szCs w:val="28"/>
          <w:rtl/>
        </w:rPr>
        <w:t>زمة المالية العالمية</w:t>
      </w:r>
      <w:r>
        <w:rPr>
          <w:rFonts w:ascii="Simplified Arabic" w:hAnsi="Simplified Arabic" w:cs="Simplified Arabic" w:hint="cs"/>
          <w:sz w:val="28"/>
          <w:szCs w:val="28"/>
          <w:rtl/>
        </w:rPr>
        <w:t>، حيث حقق معدل نمو الصادرات والواردات العربية ما يقارب ضعف معدل نظيرتها من الصادرات والواردات العالمية (139</w:t>
      </w:r>
      <w:r w:rsidR="00B33F4B">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138% للدول العربية </w:t>
      </w:r>
      <w:r w:rsidR="00763A79">
        <w:rPr>
          <w:rFonts w:ascii="Simplified Arabic" w:hAnsi="Simplified Arabic" w:cs="Simplified Arabic" w:hint="cs"/>
          <w:sz w:val="28"/>
          <w:szCs w:val="28"/>
          <w:rtl/>
        </w:rPr>
        <w:t>في</w:t>
      </w:r>
      <w:r>
        <w:rPr>
          <w:rFonts w:ascii="Simplified Arabic" w:hAnsi="Simplified Arabic" w:cs="Simplified Arabic" w:hint="cs"/>
          <w:sz w:val="28"/>
          <w:szCs w:val="28"/>
          <w:rtl/>
        </w:rPr>
        <w:t xml:space="preserve"> الفترة من 2006 حتى2010 مقابل 77%، 75% للتجارة الخارجية العالمية على الترتيب خلال نفس الفترة).</w:t>
      </w:r>
    </w:p>
    <w:p w14:paraId="6C4CF9B5" w14:textId="435ABCA8" w:rsidR="003A15FF" w:rsidRPr="00921EC8" w:rsidRDefault="003A15FF" w:rsidP="002F4C34">
      <w:pPr>
        <w:pStyle w:val="Caption"/>
        <w:keepNext/>
        <w:bidi/>
        <w:spacing w:after="0"/>
        <w:rPr>
          <w:rFonts w:ascii="Simplified Arabic" w:hAnsi="Simplified Arabic" w:cs="Simplified Arabic"/>
          <w:sz w:val="28"/>
          <w:szCs w:val="28"/>
        </w:rPr>
      </w:pPr>
      <w:r w:rsidRPr="00CD3F65">
        <w:rPr>
          <w:rFonts w:ascii="Simplified Arabic" w:hAnsi="Simplified Arabic" w:cs="Simplified Arabic"/>
          <w:color w:val="auto"/>
          <w:sz w:val="24"/>
          <w:szCs w:val="24"/>
          <w:rtl/>
        </w:rPr>
        <w:t>جدول</w:t>
      </w:r>
      <w:r w:rsidRPr="00CD3F65">
        <w:rPr>
          <w:rFonts w:ascii="Simplified Arabic" w:hAnsi="Simplified Arabic" w:cs="Simplified Arabic" w:hint="cs"/>
          <w:color w:val="auto"/>
          <w:sz w:val="24"/>
          <w:szCs w:val="24"/>
          <w:rtl/>
        </w:rPr>
        <w:t xml:space="preserve"> رقم (</w:t>
      </w:r>
      <w:r w:rsidR="00F208CE">
        <w:rPr>
          <w:rFonts w:ascii="Simplified Arabic" w:hAnsi="Simplified Arabic" w:cs="Simplified Arabic" w:hint="cs"/>
          <w:color w:val="auto"/>
          <w:sz w:val="24"/>
          <w:szCs w:val="24"/>
          <w:rtl/>
        </w:rPr>
        <w:t>2-3</w:t>
      </w:r>
      <w:r w:rsidRPr="00CD3F65">
        <w:rPr>
          <w:rFonts w:ascii="Simplified Arabic" w:hAnsi="Simplified Arabic" w:cs="Simplified Arabic" w:hint="cs"/>
          <w:color w:val="auto"/>
          <w:sz w:val="24"/>
          <w:szCs w:val="24"/>
          <w:rtl/>
        </w:rPr>
        <w:t>)</w:t>
      </w:r>
      <w:r w:rsidRPr="00CD3F65">
        <w:rPr>
          <w:rFonts w:ascii="Simplified Arabic" w:hAnsi="Simplified Arabic" w:cs="Simplified Arabic"/>
          <w:color w:val="auto"/>
          <w:sz w:val="24"/>
          <w:szCs w:val="24"/>
          <w:rtl/>
        </w:rPr>
        <w:t xml:space="preserve">: </w:t>
      </w:r>
      <w:r>
        <w:rPr>
          <w:rFonts w:ascii="Simplified Arabic" w:hAnsi="Simplified Arabic" w:cs="Simplified Arabic" w:hint="cs"/>
          <w:color w:val="auto"/>
          <w:sz w:val="24"/>
          <w:szCs w:val="24"/>
          <w:rtl/>
        </w:rPr>
        <w:t xml:space="preserve">مؤشرات أداء التجارة الخارجية العربية بدلالة معدلات النمو والحصة </w:t>
      </w:r>
      <w:r w:rsidR="00763A79">
        <w:rPr>
          <w:rFonts w:ascii="Simplified Arabic" w:hAnsi="Simplified Arabic" w:cs="Simplified Arabic" w:hint="cs"/>
          <w:color w:val="auto"/>
          <w:sz w:val="24"/>
          <w:szCs w:val="24"/>
          <w:rtl/>
        </w:rPr>
        <w:t>في</w:t>
      </w:r>
      <w:r>
        <w:rPr>
          <w:rFonts w:ascii="Simplified Arabic" w:hAnsi="Simplified Arabic" w:cs="Simplified Arabic" w:hint="cs"/>
          <w:color w:val="auto"/>
          <w:sz w:val="24"/>
          <w:szCs w:val="24"/>
          <w:rtl/>
        </w:rPr>
        <w:t xml:space="preserve"> التجارة العالمية</w:t>
      </w:r>
    </w:p>
    <w:tbl>
      <w:tblPr>
        <w:tblStyle w:val="TableGrid"/>
        <w:bidiVisual/>
        <w:tblW w:w="5000" w:type="pct"/>
        <w:tblLook w:val="04A0" w:firstRow="1" w:lastRow="0" w:firstColumn="1" w:lastColumn="0" w:noHBand="0" w:noVBand="1"/>
      </w:tblPr>
      <w:tblGrid>
        <w:gridCol w:w="1886"/>
        <w:gridCol w:w="1266"/>
        <w:gridCol w:w="1581"/>
        <w:gridCol w:w="1581"/>
        <w:gridCol w:w="1676"/>
        <w:gridCol w:w="1676"/>
      </w:tblGrid>
      <w:tr w:rsidR="003A15FF" w:rsidRPr="00284DFC" w14:paraId="5229C91B" w14:textId="77777777" w:rsidTr="005B12B2">
        <w:trPr>
          <w:trHeight w:val="360"/>
        </w:trPr>
        <w:tc>
          <w:tcPr>
            <w:tcW w:w="1630" w:type="pct"/>
            <w:gridSpan w:val="2"/>
            <w:vMerge w:val="restart"/>
            <w:shd w:val="clear" w:color="auto" w:fill="BFBFBF" w:themeFill="background1" w:themeFillShade="BF"/>
            <w:vAlign w:val="center"/>
          </w:tcPr>
          <w:p w14:paraId="60149029" w14:textId="77777777" w:rsidR="003A15FF" w:rsidRPr="00284DFC" w:rsidRDefault="003A15FF" w:rsidP="003A15FF">
            <w:pPr>
              <w:jc w:val="center"/>
              <w:rPr>
                <w:rFonts w:ascii="Simplified Arabic" w:hAnsi="Simplified Arabic" w:cs="Simplified Arabic"/>
                <w:b/>
                <w:bCs/>
                <w:sz w:val="28"/>
                <w:szCs w:val="28"/>
                <w:rtl/>
              </w:rPr>
            </w:pPr>
            <w:r w:rsidRPr="00284DFC">
              <w:rPr>
                <w:rFonts w:ascii="Simplified Arabic" w:hAnsi="Simplified Arabic" w:cs="Simplified Arabic"/>
                <w:b/>
                <w:bCs/>
                <w:sz w:val="28"/>
                <w:szCs w:val="28"/>
                <w:rtl/>
              </w:rPr>
              <w:t>البند</w:t>
            </w:r>
          </w:p>
        </w:tc>
        <w:tc>
          <w:tcPr>
            <w:tcW w:w="3370" w:type="pct"/>
            <w:gridSpan w:val="4"/>
            <w:shd w:val="clear" w:color="auto" w:fill="BFBFBF" w:themeFill="background1" w:themeFillShade="BF"/>
            <w:vAlign w:val="center"/>
          </w:tcPr>
          <w:p w14:paraId="0FEB5508" w14:textId="34778856" w:rsidR="003A15FF" w:rsidRPr="00284DFC" w:rsidRDefault="003A15FF" w:rsidP="004B6F69">
            <w:pPr>
              <w:jc w:val="center"/>
              <w:rPr>
                <w:rFonts w:ascii="Simplified Arabic" w:hAnsi="Simplified Arabic" w:cs="Simplified Arabic"/>
                <w:b/>
                <w:bCs/>
                <w:sz w:val="28"/>
                <w:szCs w:val="28"/>
              </w:rPr>
            </w:pPr>
            <w:r w:rsidRPr="00284DFC">
              <w:rPr>
                <w:rFonts w:ascii="Simplified Arabic" w:hAnsi="Simplified Arabic" w:cs="Simplified Arabic"/>
                <w:b/>
                <w:bCs/>
                <w:sz w:val="28"/>
                <w:szCs w:val="28"/>
                <w:rtl/>
              </w:rPr>
              <w:t>القيمة (مليار دولار)</w:t>
            </w:r>
          </w:p>
        </w:tc>
      </w:tr>
      <w:tr w:rsidR="003A15FF" w:rsidRPr="00284DFC" w14:paraId="60AE645E" w14:textId="77777777" w:rsidTr="00734188">
        <w:trPr>
          <w:trHeight w:val="360"/>
        </w:trPr>
        <w:tc>
          <w:tcPr>
            <w:tcW w:w="1630" w:type="pct"/>
            <w:gridSpan w:val="2"/>
            <w:vMerge/>
            <w:shd w:val="clear" w:color="auto" w:fill="BFBFBF" w:themeFill="background1" w:themeFillShade="BF"/>
            <w:vAlign w:val="center"/>
          </w:tcPr>
          <w:p w14:paraId="2814E94D" w14:textId="77777777" w:rsidR="003A15FF" w:rsidRPr="00284DFC" w:rsidRDefault="003A15FF" w:rsidP="003A15FF">
            <w:pPr>
              <w:rPr>
                <w:rFonts w:ascii="Simplified Arabic" w:hAnsi="Simplified Arabic" w:cs="Simplified Arabic"/>
                <w:b/>
                <w:bCs/>
                <w:sz w:val="28"/>
                <w:szCs w:val="28"/>
                <w:rtl/>
              </w:rPr>
            </w:pPr>
          </w:p>
        </w:tc>
        <w:tc>
          <w:tcPr>
            <w:tcW w:w="818" w:type="pct"/>
            <w:shd w:val="clear" w:color="auto" w:fill="BFBFBF" w:themeFill="background1" w:themeFillShade="BF"/>
            <w:vAlign w:val="center"/>
          </w:tcPr>
          <w:p w14:paraId="4546F64E" w14:textId="77777777" w:rsidR="003A15FF" w:rsidRPr="005B12B2" w:rsidRDefault="003A15FF" w:rsidP="003A15FF">
            <w:pPr>
              <w:jc w:val="center"/>
              <w:rPr>
                <w:rFonts w:ascii="Simplified Arabic" w:hAnsi="Simplified Arabic" w:cs="Simplified Arabic"/>
                <w:b/>
                <w:bCs/>
                <w:sz w:val="24"/>
                <w:szCs w:val="24"/>
                <w:rtl/>
              </w:rPr>
            </w:pPr>
            <w:r w:rsidRPr="005B12B2">
              <w:rPr>
                <w:rFonts w:ascii="Simplified Arabic" w:hAnsi="Simplified Arabic" w:cs="Simplified Arabic"/>
                <w:b/>
                <w:bCs/>
                <w:sz w:val="24"/>
                <w:szCs w:val="24"/>
              </w:rPr>
              <w:t>2000-1996</w:t>
            </w:r>
          </w:p>
        </w:tc>
        <w:tc>
          <w:tcPr>
            <w:tcW w:w="818" w:type="pct"/>
            <w:shd w:val="clear" w:color="auto" w:fill="BFBFBF" w:themeFill="background1" w:themeFillShade="BF"/>
            <w:vAlign w:val="center"/>
          </w:tcPr>
          <w:p w14:paraId="4E63E52D" w14:textId="77777777" w:rsidR="003A15FF" w:rsidRPr="005B12B2" w:rsidRDefault="003A15FF" w:rsidP="003A15FF">
            <w:pPr>
              <w:jc w:val="center"/>
              <w:rPr>
                <w:rFonts w:ascii="Simplified Arabic" w:hAnsi="Simplified Arabic" w:cs="Simplified Arabic"/>
                <w:b/>
                <w:bCs/>
                <w:sz w:val="24"/>
                <w:szCs w:val="24"/>
                <w:rtl/>
              </w:rPr>
            </w:pPr>
            <w:r w:rsidRPr="005B12B2">
              <w:rPr>
                <w:rFonts w:ascii="Simplified Arabic" w:hAnsi="Simplified Arabic" w:cs="Simplified Arabic"/>
                <w:b/>
                <w:bCs/>
                <w:sz w:val="24"/>
                <w:szCs w:val="24"/>
              </w:rPr>
              <w:t>2005-2001</w:t>
            </w:r>
          </w:p>
        </w:tc>
        <w:tc>
          <w:tcPr>
            <w:tcW w:w="867" w:type="pct"/>
            <w:shd w:val="clear" w:color="auto" w:fill="BFBFBF" w:themeFill="background1" w:themeFillShade="BF"/>
            <w:vAlign w:val="center"/>
          </w:tcPr>
          <w:p w14:paraId="695BDD31" w14:textId="77777777" w:rsidR="003A15FF" w:rsidRPr="005B12B2" w:rsidRDefault="003A15FF" w:rsidP="003A15FF">
            <w:pPr>
              <w:jc w:val="center"/>
              <w:rPr>
                <w:rFonts w:ascii="Simplified Arabic" w:hAnsi="Simplified Arabic" w:cs="Simplified Arabic"/>
                <w:b/>
                <w:bCs/>
                <w:sz w:val="24"/>
                <w:szCs w:val="24"/>
                <w:rtl/>
              </w:rPr>
            </w:pPr>
            <w:r w:rsidRPr="005B12B2">
              <w:rPr>
                <w:rFonts w:ascii="Simplified Arabic" w:hAnsi="Simplified Arabic" w:cs="Simplified Arabic"/>
                <w:b/>
                <w:bCs/>
                <w:sz w:val="24"/>
                <w:szCs w:val="24"/>
              </w:rPr>
              <w:t>2010-2006</w:t>
            </w:r>
          </w:p>
        </w:tc>
        <w:tc>
          <w:tcPr>
            <w:tcW w:w="867" w:type="pct"/>
            <w:shd w:val="clear" w:color="auto" w:fill="BFBFBF" w:themeFill="background1" w:themeFillShade="BF"/>
            <w:vAlign w:val="center"/>
          </w:tcPr>
          <w:p w14:paraId="04418595" w14:textId="77777777" w:rsidR="003A15FF" w:rsidRPr="005B12B2" w:rsidRDefault="003A15FF" w:rsidP="003A15FF">
            <w:pPr>
              <w:jc w:val="center"/>
              <w:rPr>
                <w:rFonts w:ascii="Simplified Arabic" w:hAnsi="Simplified Arabic" w:cs="Simplified Arabic"/>
                <w:b/>
                <w:bCs/>
                <w:sz w:val="24"/>
                <w:szCs w:val="24"/>
                <w:rtl/>
              </w:rPr>
            </w:pPr>
            <w:r w:rsidRPr="005B12B2">
              <w:rPr>
                <w:rFonts w:ascii="Simplified Arabic" w:hAnsi="Simplified Arabic" w:cs="Simplified Arabic"/>
                <w:b/>
                <w:bCs/>
                <w:sz w:val="24"/>
                <w:szCs w:val="24"/>
              </w:rPr>
              <w:t>2015-2011</w:t>
            </w:r>
          </w:p>
        </w:tc>
      </w:tr>
      <w:tr w:rsidR="003A15FF" w:rsidRPr="00284DFC" w14:paraId="3EB2540C" w14:textId="77777777" w:rsidTr="00734188">
        <w:trPr>
          <w:trHeight w:val="360"/>
        </w:trPr>
        <w:tc>
          <w:tcPr>
            <w:tcW w:w="975" w:type="pct"/>
            <w:vMerge w:val="restart"/>
            <w:shd w:val="clear" w:color="auto" w:fill="auto"/>
            <w:vAlign w:val="center"/>
          </w:tcPr>
          <w:p w14:paraId="1D4D4FAE" w14:textId="77777777" w:rsidR="003A15FF" w:rsidRPr="00284DFC" w:rsidRDefault="003A15FF" w:rsidP="003A15FF">
            <w:pPr>
              <w:rPr>
                <w:rFonts w:ascii="Simplified Arabic" w:hAnsi="Simplified Arabic" w:cs="Simplified Arabic"/>
                <w:b/>
                <w:bCs/>
                <w:sz w:val="28"/>
                <w:szCs w:val="28"/>
                <w:rtl/>
              </w:rPr>
            </w:pPr>
            <w:r w:rsidRPr="00284DFC">
              <w:rPr>
                <w:rFonts w:ascii="Simplified Arabic" w:hAnsi="Simplified Arabic" w:cs="Simplified Arabic"/>
                <w:b/>
                <w:bCs/>
                <w:sz w:val="28"/>
                <w:szCs w:val="28"/>
                <w:rtl/>
              </w:rPr>
              <w:t>الصادرات العربية</w:t>
            </w:r>
          </w:p>
        </w:tc>
        <w:tc>
          <w:tcPr>
            <w:tcW w:w="655" w:type="pct"/>
            <w:shd w:val="clear" w:color="auto" w:fill="auto"/>
            <w:vAlign w:val="center"/>
          </w:tcPr>
          <w:p w14:paraId="39F67E68" w14:textId="08759362" w:rsidR="003A15FF" w:rsidRPr="00284DFC" w:rsidRDefault="00763A79" w:rsidP="003A15FF">
            <w:pPr>
              <w:rPr>
                <w:rFonts w:ascii="Simplified Arabic" w:hAnsi="Simplified Arabic" w:cs="Simplified Arabic"/>
                <w:sz w:val="28"/>
                <w:szCs w:val="28"/>
                <w:rtl/>
              </w:rPr>
            </w:pPr>
            <w:r w:rsidRPr="00284DFC">
              <w:rPr>
                <w:rFonts w:ascii="Simplified Arabic" w:hAnsi="Simplified Arabic" w:cs="Simplified Arabic" w:hint="cs"/>
                <w:sz w:val="28"/>
                <w:szCs w:val="28"/>
                <w:rtl/>
              </w:rPr>
              <w:t>الإجمالي</w:t>
            </w:r>
          </w:p>
        </w:tc>
        <w:tc>
          <w:tcPr>
            <w:tcW w:w="818" w:type="pct"/>
            <w:shd w:val="clear" w:color="auto" w:fill="auto"/>
            <w:vAlign w:val="center"/>
          </w:tcPr>
          <w:p w14:paraId="405C3E76" w14:textId="77777777" w:rsidR="003A15FF" w:rsidRPr="00284DFC" w:rsidRDefault="003A15FF" w:rsidP="003A15FF">
            <w:pPr>
              <w:jc w:val="center"/>
              <w:rPr>
                <w:rFonts w:ascii="Simplified Arabic" w:hAnsi="Simplified Arabic" w:cs="Simplified Arabic"/>
                <w:sz w:val="28"/>
                <w:szCs w:val="28"/>
              </w:rPr>
            </w:pPr>
            <w:r w:rsidRPr="00284DFC">
              <w:rPr>
                <w:rFonts w:ascii="Simplified Arabic" w:hAnsi="Simplified Arabic" w:cs="Simplified Arabic"/>
                <w:sz w:val="28"/>
                <w:szCs w:val="28"/>
              </w:rPr>
              <w:t>945</w:t>
            </w:r>
          </w:p>
        </w:tc>
        <w:tc>
          <w:tcPr>
            <w:tcW w:w="818" w:type="pct"/>
            <w:shd w:val="clear" w:color="auto" w:fill="auto"/>
            <w:vAlign w:val="center"/>
          </w:tcPr>
          <w:p w14:paraId="2DD5172D" w14:textId="77777777" w:rsidR="003A15FF" w:rsidRPr="00284DFC" w:rsidRDefault="003A15FF" w:rsidP="003A15FF">
            <w:pPr>
              <w:jc w:val="center"/>
              <w:rPr>
                <w:rFonts w:ascii="Simplified Arabic" w:hAnsi="Simplified Arabic" w:cs="Simplified Arabic"/>
                <w:sz w:val="28"/>
                <w:szCs w:val="28"/>
              </w:rPr>
            </w:pPr>
            <w:r w:rsidRPr="00284DFC">
              <w:rPr>
                <w:rFonts w:ascii="Simplified Arabic" w:hAnsi="Simplified Arabic" w:cs="Simplified Arabic"/>
                <w:sz w:val="28"/>
                <w:szCs w:val="28"/>
              </w:rPr>
              <w:t>1,757</w:t>
            </w:r>
          </w:p>
        </w:tc>
        <w:tc>
          <w:tcPr>
            <w:tcW w:w="867" w:type="pct"/>
            <w:shd w:val="clear" w:color="auto" w:fill="auto"/>
            <w:vAlign w:val="center"/>
          </w:tcPr>
          <w:p w14:paraId="62E6D8CF" w14:textId="77777777" w:rsidR="003A15FF" w:rsidRPr="00284DFC" w:rsidRDefault="003A15FF" w:rsidP="003A15FF">
            <w:pPr>
              <w:jc w:val="center"/>
              <w:rPr>
                <w:rFonts w:ascii="Simplified Arabic" w:hAnsi="Simplified Arabic" w:cs="Simplified Arabic"/>
                <w:sz w:val="28"/>
                <w:szCs w:val="28"/>
              </w:rPr>
            </w:pPr>
            <w:r w:rsidRPr="00284DFC">
              <w:rPr>
                <w:rFonts w:ascii="Simplified Arabic" w:hAnsi="Simplified Arabic" w:cs="Simplified Arabic"/>
                <w:sz w:val="28"/>
                <w:szCs w:val="28"/>
              </w:rPr>
              <w:t>4,197</w:t>
            </w:r>
          </w:p>
        </w:tc>
        <w:tc>
          <w:tcPr>
            <w:tcW w:w="867" w:type="pct"/>
            <w:shd w:val="clear" w:color="auto" w:fill="auto"/>
            <w:vAlign w:val="center"/>
          </w:tcPr>
          <w:p w14:paraId="4D1877A2" w14:textId="77777777" w:rsidR="003A15FF" w:rsidRPr="00284DFC" w:rsidRDefault="003A15FF" w:rsidP="003A15FF">
            <w:pPr>
              <w:jc w:val="center"/>
              <w:rPr>
                <w:rFonts w:ascii="Simplified Arabic" w:hAnsi="Simplified Arabic" w:cs="Simplified Arabic"/>
                <w:sz w:val="28"/>
                <w:szCs w:val="28"/>
              </w:rPr>
            </w:pPr>
            <w:r w:rsidRPr="00284DFC">
              <w:rPr>
                <w:rFonts w:ascii="Simplified Arabic" w:hAnsi="Simplified Arabic" w:cs="Simplified Arabic"/>
                <w:sz w:val="28"/>
                <w:szCs w:val="28"/>
              </w:rPr>
              <w:t>5,905</w:t>
            </w:r>
          </w:p>
        </w:tc>
      </w:tr>
      <w:tr w:rsidR="003A15FF" w:rsidRPr="00284DFC" w14:paraId="4064D5A9" w14:textId="77777777" w:rsidTr="00734188">
        <w:trPr>
          <w:trHeight w:val="360"/>
        </w:trPr>
        <w:tc>
          <w:tcPr>
            <w:tcW w:w="975" w:type="pct"/>
            <w:vMerge/>
            <w:shd w:val="clear" w:color="auto" w:fill="auto"/>
            <w:vAlign w:val="center"/>
          </w:tcPr>
          <w:p w14:paraId="5A4F342A" w14:textId="77777777" w:rsidR="003A15FF" w:rsidRPr="00284DFC" w:rsidRDefault="003A15FF" w:rsidP="003A15FF">
            <w:pPr>
              <w:rPr>
                <w:rFonts w:ascii="Simplified Arabic" w:hAnsi="Simplified Arabic" w:cs="Simplified Arabic"/>
                <w:b/>
                <w:bCs/>
                <w:sz w:val="28"/>
                <w:szCs w:val="28"/>
                <w:rtl/>
              </w:rPr>
            </w:pPr>
          </w:p>
        </w:tc>
        <w:tc>
          <w:tcPr>
            <w:tcW w:w="655" w:type="pct"/>
            <w:shd w:val="clear" w:color="auto" w:fill="BFBFBF" w:themeFill="background1" w:themeFillShade="BF"/>
            <w:vAlign w:val="center"/>
          </w:tcPr>
          <w:p w14:paraId="2B910700" w14:textId="77777777" w:rsidR="003A15FF" w:rsidRPr="00284DFC" w:rsidRDefault="003A15FF" w:rsidP="003A15FF">
            <w:pPr>
              <w:rPr>
                <w:rFonts w:ascii="Simplified Arabic" w:hAnsi="Simplified Arabic" w:cs="Simplified Arabic"/>
                <w:b/>
                <w:bCs/>
                <w:sz w:val="28"/>
                <w:szCs w:val="28"/>
                <w:rtl/>
              </w:rPr>
            </w:pPr>
            <w:r w:rsidRPr="00284DFC">
              <w:rPr>
                <w:rFonts w:ascii="Simplified Arabic" w:hAnsi="Simplified Arabic" w:cs="Simplified Arabic"/>
                <w:b/>
                <w:bCs/>
                <w:sz w:val="28"/>
                <w:szCs w:val="28"/>
                <w:rtl/>
              </w:rPr>
              <w:t>معدل النمو</w:t>
            </w:r>
          </w:p>
        </w:tc>
        <w:tc>
          <w:tcPr>
            <w:tcW w:w="818" w:type="pct"/>
            <w:shd w:val="clear" w:color="auto" w:fill="BFBFBF" w:themeFill="background1" w:themeFillShade="BF"/>
            <w:vAlign w:val="center"/>
          </w:tcPr>
          <w:p w14:paraId="75C6595F" w14:textId="77777777" w:rsidR="003A15FF" w:rsidRPr="00284DFC" w:rsidRDefault="003A15FF" w:rsidP="003A15FF">
            <w:pPr>
              <w:jc w:val="center"/>
              <w:rPr>
                <w:rFonts w:ascii="Simplified Arabic" w:hAnsi="Simplified Arabic" w:cs="Simplified Arabic"/>
                <w:sz w:val="28"/>
                <w:szCs w:val="28"/>
              </w:rPr>
            </w:pPr>
          </w:p>
        </w:tc>
        <w:tc>
          <w:tcPr>
            <w:tcW w:w="818" w:type="pct"/>
            <w:shd w:val="clear" w:color="auto" w:fill="BFBFBF" w:themeFill="background1" w:themeFillShade="BF"/>
            <w:vAlign w:val="center"/>
          </w:tcPr>
          <w:p w14:paraId="555F9190" w14:textId="77777777" w:rsidR="003A15FF" w:rsidRPr="00284DFC" w:rsidRDefault="003A15FF" w:rsidP="003A15FF">
            <w:pPr>
              <w:rPr>
                <w:rFonts w:ascii="Simplified Arabic" w:hAnsi="Simplified Arabic" w:cs="Simplified Arabic"/>
                <w:b/>
                <w:bCs/>
                <w:sz w:val="28"/>
                <w:szCs w:val="28"/>
              </w:rPr>
            </w:pPr>
            <w:r w:rsidRPr="00284DFC">
              <w:rPr>
                <w:rFonts w:ascii="Simplified Arabic" w:hAnsi="Simplified Arabic" w:cs="Simplified Arabic"/>
                <w:b/>
                <w:bCs/>
                <w:sz w:val="28"/>
                <w:szCs w:val="28"/>
              </w:rPr>
              <w:t>86%</w:t>
            </w:r>
          </w:p>
        </w:tc>
        <w:tc>
          <w:tcPr>
            <w:tcW w:w="867" w:type="pct"/>
            <w:shd w:val="clear" w:color="auto" w:fill="BFBFBF" w:themeFill="background1" w:themeFillShade="BF"/>
            <w:vAlign w:val="center"/>
          </w:tcPr>
          <w:p w14:paraId="4E602B7C" w14:textId="77777777" w:rsidR="003A15FF" w:rsidRPr="00284DFC" w:rsidRDefault="003A15FF" w:rsidP="003A15FF">
            <w:pPr>
              <w:rPr>
                <w:rFonts w:ascii="Simplified Arabic" w:hAnsi="Simplified Arabic" w:cs="Simplified Arabic"/>
                <w:b/>
                <w:bCs/>
                <w:sz w:val="28"/>
                <w:szCs w:val="28"/>
              </w:rPr>
            </w:pPr>
            <w:r w:rsidRPr="00284DFC">
              <w:rPr>
                <w:rFonts w:ascii="Simplified Arabic" w:hAnsi="Simplified Arabic" w:cs="Simplified Arabic"/>
                <w:b/>
                <w:bCs/>
                <w:sz w:val="28"/>
                <w:szCs w:val="28"/>
              </w:rPr>
              <w:t>139%</w:t>
            </w:r>
          </w:p>
        </w:tc>
        <w:tc>
          <w:tcPr>
            <w:tcW w:w="867" w:type="pct"/>
            <w:shd w:val="clear" w:color="auto" w:fill="BFBFBF" w:themeFill="background1" w:themeFillShade="BF"/>
            <w:vAlign w:val="center"/>
          </w:tcPr>
          <w:p w14:paraId="5A711CA5" w14:textId="77777777" w:rsidR="003A15FF" w:rsidRPr="00284DFC" w:rsidRDefault="003A15FF" w:rsidP="003A15FF">
            <w:pPr>
              <w:rPr>
                <w:rFonts w:ascii="Simplified Arabic" w:hAnsi="Simplified Arabic" w:cs="Simplified Arabic"/>
                <w:b/>
                <w:bCs/>
                <w:sz w:val="28"/>
                <w:szCs w:val="28"/>
              </w:rPr>
            </w:pPr>
            <w:r w:rsidRPr="00284DFC">
              <w:rPr>
                <w:rFonts w:ascii="Simplified Arabic" w:hAnsi="Simplified Arabic" w:cs="Simplified Arabic"/>
                <w:b/>
                <w:bCs/>
                <w:sz w:val="28"/>
                <w:szCs w:val="28"/>
              </w:rPr>
              <w:t>41%</w:t>
            </w:r>
          </w:p>
        </w:tc>
      </w:tr>
      <w:tr w:rsidR="003A15FF" w:rsidRPr="00284DFC" w14:paraId="4D572E06" w14:textId="77777777" w:rsidTr="00734188">
        <w:trPr>
          <w:trHeight w:val="360"/>
        </w:trPr>
        <w:tc>
          <w:tcPr>
            <w:tcW w:w="975" w:type="pct"/>
            <w:vMerge w:val="restart"/>
            <w:shd w:val="clear" w:color="auto" w:fill="auto"/>
            <w:vAlign w:val="center"/>
          </w:tcPr>
          <w:p w14:paraId="77658790" w14:textId="77777777" w:rsidR="003A15FF" w:rsidRPr="00284DFC" w:rsidRDefault="003A15FF" w:rsidP="003A15FF">
            <w:pPr>
              <w:rPr>
                <w:rFonts w:ascii="Simplified Arabic" w:hAnsi="Simplified Arabic" w:cs="Simplified Arabic"/>
                <w:b/>
                <w:bCs/>
                <w:sz w:val="28"/>
                <w:szCs w:val="28"/>
                <w:rtl/>
              </w:rPr>
            </w:pPr>
            <w:r w:rsidRPr="00284DFC">
              <w:rPr>
                <w:rFonts w:ascii="Simplified Arabic" w:hAnsi="Simplified Arabic" w:cs="Simplified Arabic"/>
                <w:b/>
                <w:bCs/>
                <w:sz w:val="28"/>
                <w:szCs w:val="28"/>
                <w:rtl/>
              </w:rPr>
              <w:t>الواردات العربية</w:t>
            </w:r>
          </w:p>
        </w:tc>
        <w:tc>
          <w:tcPr>
            <w:tcW w:w="655" w:type="pct"/>
            <w:shd w:val="clear" w:color="auto" w:fill="auto"/>
            <w:vAlign w:val="center"/>
          </w:tcPr>
          <w:p w14:paraId="0D0E90FB" w14:textId="25AB7A7F" w:rsidR="003A15FF" w:rsidRPr="00284DFC" w:rsidRDefault="00763A79" w:rsidP="003A15FF">
            <w:pPr>
              <w:rPr>
                <w:rFonts w:ascii="Simplified Arabic" w:hAnsi="Simplified Arabic" w:cs="Simplified Arabic"/>
                <w:sz w:val="28"/>
                <w:szCs w:val="28"/>
                <w:rtl/>
              </w:rPr>
            </w:pPr>
            <w:r w:rsidRPr="00284DFC">
              <w:rPr>
                <w:rFonts w:ascii="Simplified Arabic" w:hAnsi="Simplified Arabic" w:cs="Simplified Arabic" w:hint="cs"/>
                <w:sz w:val="28"/>
                <w:szCs w:val="28"/>
                <w:rtl/>
              </w:rPr>
              <w:t>الإجمالي</w:t>
            </w:r>
          </w:p>
        </w:tc>
        <w:tc>
          <w:tcPr>
            <w:tcW w:w="818" w:type="pct"/>
            <w:shd w:val="clear" w:color="auto" w:fill="auto"/>
            <w:vAlign w:val="center"/>
          </w:tcPr>
          <w:p w14:paraId="02DCB5CB" w14:textId="77777777" w:rsidR="003A15FF" w:rsidRPr="00284DFC" w:rsidRDefault="003A15FF" w:rsidP="003A15FF">
            <w:pPr>
              <w:jc w:val="center"/>
              <w:rPr>
                <w:rFonts w:ascii="Simplified Arabic" w:hAnsi="Simplified Arabic" w:cs="Simplified Arabic"/>
                <w:sz w:val="28"/>
                <w:szCs w:val="28"/>
              </w:rPr>
            </w:pPr>
            <w:r w:rsidRPr="00284DFC">
              <w:rPr>
                <w:rFonts w:ascii="Simplified Arabic" w:hAnsi="Simplified Arabic" w:cs="Simplified Arabic"/>
                <w:sz w:val="28"/>
                <w:szCs w:val="28"/>
              </w:rPr>
              <w:t>742</w:t>
            </w:r>
          </w:p>
        </w:tc>
        <w:tc>
          <w:tcPr>
            <w:tcW w:w="818" w:type="pct"/>
            <w:shd w:val="clear" w:color="auto" w:fill="auto"/>
            <w:vAlign w:val="center"/>
          </w:tcPr>
          <w:p w14:paraId="6836E098" w14:textId="77777777" w:rsidR="003A15FF" w:rsidRPr="00284DFC" w:rsidRDefault="003A15FF" w:rsidP="003A15FF">
            <w:pPr>
              <w:jc w:val="center"/>
              <w:rPr>
                <w:rFonts w:ascii="Simplified Arabic" w:hAnsi="Simplified Arabic" w:cs="Simplified Arabic"/>
                <w:sz w:val="28"/>
                <w:szCs w:val="28"/>
              </w:rPr>
            </w:pPr>
            <w:r w:rsidRPr="00284DFC">
              <w:rPr>
                <w:rFonts w:ascii="Simplified Arabic" w:hAnsi="Simplified Arabic" w:cs="Simplified Arabic"/>
                <w:sz w:val="28"/>
                <w:szCs w:val="28"/>
              </w:rPr>
              <w:t>1,208</w:t>
            </w:r>
          </w:p>
        </w:tc>
        <w:tc>
          <w:tcPr>
            <w:tcW w:w="867" w:type="pct"/>
            <w:shd w:val="clear" w:color="auto" w:fill="auto"/>
            <w:vAlign w:val="center"/>
          </w:tcPr>
          <w:p w14:paraId="1C531BBD" w14:textId="77777777" w:rsidR="003A15FF" w:rsidRPr="00284DFC" w:rsidRDefault="003A15FF" w:rsidP="003A15FF">
            <w:pPr>
              <w:jc w:val="center"/>
              <w:rPr>
                <w:rFonts w:ascii="Simplified Arabic" w:hAnsi="Simplified Arabic" w:cs="Simplified Arabic"/>
                <w:sz w:val="28"/>
                <w:szCs w:val="28"/>
              </w:rPr>
            </w:pPr>
            <w:r w:rsidRPr="00284DFC">
              <w:rPr>
                <w:rFonts w:ascii="Simplified Arabic" w:hAnsi="Simplified Arabic" w:cs="Simplified Arabic"/>
                <w:sz w:val="28"/>
                <w:szCs w:val="28"/>
              </w:rPr>
              <w:t>2,871</w:t>
            </w:r>
          </w:p>
        </w:tc>
        <w:tc>
          <w:tcPr>
            <w:tcW w:w="867" w:type="pct"/>
            <w:shd w:val="clear" w:color="auto" w:fill="auto"/>
            <w:vAlign w:val="center"/>
          </w:tcPr>
          <w:p w14:paraId="3B5BD716" w14:textId="77777777" w:rsidR="003A15FF" w:rsidRPr="00284DFC" w:rsidRDefault="003A15FF" w:rsidP="003A15FF">
            <w:pPr>
              <w:jc w:val="center"/>
              <w:rPr>
                <w:rFonts w:ascii="Simplified Arabic" w:hAnsi="Simplified Arabic" w:cs="Simplified Arabic"/>
                <w:sz w:val="28"/>
                <w:szCs w:val="28"/>
              </w:rPr>
            </w:pPr>
            <w:r w:rsidRPr="00284DFC">
              <w:rPr>
                <w:rFonts w:ascii="Simplified Arabic" w:hAnsi="Simplified Arabic" w:cs="Simplified Arabic"/>
                <w:sz w:val="28"/>
                <w:szCs w:val="28"/>
              </w:rPr>
              <w:t>4,155</w:t>
            </w:r>
          </w:p>
        </w:tc>
      </w:tr>
      <w:tr w:rsidR="003A15FF" w:rsidRPr="00284DFC" w14:paraId="0E3BAE2F" w14:textId="77777777" w:rsidTr="00734188">
        <w:trPr>
          <w:trHeight w:val="360"/>
        </w:trPr>
        <w:tc>
          <w:tcPr>
            <w:tcW w:w="975" w:type="pct"/>
            <w:vMerge/>
            <w:shd w:val="clear" w:color="auto" w:fill="auto"/>
            <w:vAlign w:val="center"/>
          </w:tcPr>
          <w:p w14:paraId="248D7D83" w14:textId="77777777" w:rsidR="003A15FF" w:rsidRPr="00284DFC" w:rsidRDefault="003A15FF" w:rsidP="003A15FF">
            <w:pPr>
              <w:rPr>
                <w:rFonts w:ascii="Simplified Arabic" w:hAnsi="Simplified Arabic" w:cs="Simplified Arabic"/>
                <w:b/>
                <w:bCs/>
                <w:sz w:val="28"/>
                <w:szCs w:val="28"/>
                <w:rtl/>
              </w:rPr>
            </w:pPr>
          </w:p>
        </w:tc>
        <w:tc>
          <w:tcPr>
            <w:tcW w:w="655" w:type="pct"/>
            <w:shd w:val="clear" w:color="auto" w:fill="BFBFBF" w:themeFill="background1" w:themeFillShade="BF"/>
            <w:vAlign w:val="center"/>
          </w:tcPr>
          <w:p w14:paraId="6314E28E" w14:textId="77777777" w:rsidR="003A15FF" w:rsidRPr="00284DFC" w:rsidRDefault="003A15FF" w:rsidP="003A15FF">
            <w:pPr>
              <w:rPr>
                <w:rFonts w:ascii="Simplified Arabic" w:hAnsi="Simplified Arabic" w:cs="Simplified Arabic"/>
                <w:b/>
                <w:bCs/>
                <w:sz w:val="28"/>
                <w:szCs w:val="28"/>
                <w:rtl/>
              </w:rPr>
            </w:pPr>
            <w:r w:rsidRPr="00284DFC">
              <w:rPr>
                <w:rFonts w:ascii="Simplified Arabic" w:hAnsi="Simplified Arabic" w:cs="Simplified Arabic"/>
                <w:b/>
                <w:bCs/>
                <w:sz w:val="28"/>
                <w:szCs w:val="28"/>
                <w:rtl/>
              </w:rPr>
              <w:t>معدل النمو</w:t>
            </w:r>
          </w:p>
        </w:tc>
        <w:tc>
          <w:tcPr>
            <w:tcW w:w="818" w:type="pct"/>
            <w:shd w:val="clear" w:color="auto" w:fill="BFBFBF" w:themeFill="background1" w:themeFillShade="BF"/>
            <w:vAlign w:val="center"/>
          </w:tcPr>
          <w:p w14:paraId="334444DE" w14:textId="77777777" w:rsidR="003A15FF" w:rsidRPr="00284DFC" w:rsidRDefault="003A15FF" w:rsidP="003A15FF">
            <w:pPr>
              <w:jc w:val="center"/>
              <w:rPr>
                <w:rFonts w:ascii="Simplified Arabic" w:hAnsi="Simplified Arabic" w:cs="Simplified Arabic"/>
                <w:sz w:val="28"/>
                <w:szCs w:val="28"/>
              </w:rPr>
            </w:pPr>
          </w:p>
        </w:tc>
        <w:tc>
          <w:tcPr>
            <w:tcW w:w="818" w:type="pct"/>
            <w:shd w:val="clear" w:color="auto" w:fill="BFBFBF" w:themeFill="background1" w:themeFillShade="BF"/>
            <w:vAlign w:val="center"/>
          </w:tcPr>
          <w:p w14:paraId="5D12C5F9" w14:textId="77777777" w:rsidR="003A15FF" w:rsidRPr="00284DFC" w:rsidRDefault="003A15FF" w:rsidP="003A15FF">
            <w:pPr>
              <w:rPr>
                <w:rFonts w:ascii="Simplified Arabic" w:hAnsi="Simplified Arabic" w:cs="Simplified Arabic"/>
                <w:b/>
                <w:bCs/>
                <w:sz w:val="28"/>
                <w:szCs w:val="28"/>
              </w:rPr>
            </w:pPr>
            <w:r w:rsidRPr="00284DFC">
              <w:rPr>
                <w:rFonts w:ascii="Simplified Arabic" w:hAnsi="Simplified Arabic" w:cs="Simplified Arabic"/>
                <w:b/>
                <w:bCs/>
                <w:sz w:val="28"/>
                <w:szCs w:val="28"/>
              </w:rPr>
              <w:t>63%</w:t>
            </w:r>
          </w:p>
        </w:tc>
        <w:tc>
          <w:tcPr>
            <w:tcW w:w="867" w:type="pct"/>
            <w:shd w:val="clear" w:color="auto" w:fill="BFBFBF" w:themeFill="background1" w:themeFillShade="BF"/>
            <w:vAlign w:val="center"/>
          </w:tcPr>
          <w:p w14:paraId="3441CCAE" w14:textId="77777777" w:rsidR="003A15FF" w:rsidRPr="00284DFC" w:rsidRDefault="003A15FF" w:rsidP="003A15FF">
            <w:pPr>
              <w:rPr>
                <w:rFonts w:ascii="Simplified Arabic" w:hAnsi="Simplified Arabic" w:cs="Simplified Arabic"/>
                <w:b/>
                <w:bCs/>
                <w:sz w:val="28"/>
                <w:szCs w:val="28"/>
              </w:rPr>
            </w:pPr>
            <w:r w:rsidRPr="00284DFC">
              <w:rPr>
                <w:rFonts w:ascii="Simplified Arabic" w:hAnsi="Simplified Arabic" w:cs="Simplified Arabic"/>
                <w:b/>
                <w:bCs/>
                <w:sz w:val="28"/>
                <w:szCs w:val="28"/>
              </w:rPr>
              <w:t>138%</w:t>
            </w:r>
          </w:p>
        </w:tc>
        <w:tc>
          <w:tcPr>
            <w:tcW w:w="867" w:type="pct"/>
            <w:shd w:val="clear" w:color="auto" w:fill="BFBFBF" w:themeFill="background1" w:themeFillShade="BF"/>
            <w:vAlign w:val="center"/>
          </w:tcPr>
          <w:p w14:paraId="5B560647" w14:textId="77777777" w:rsidR="003A15FF" w:rsidRPr="00284DFC" w:rsidRDefault="003A15FF" w:rsidP="003A15FF">
            <w:pPr>
              <w:rPr>
                <w:rFonts w:ascii="Simplified Arabic" w:hAnsi="Simplified Arabic" w:cs="Simplified Arabic"/>
                <w:b/>
                <w:bCs/>
                <w:sz w:val="28"/>
                <w:szCs w:val="28"/>
              </w:rPr>
            </w:pPr>
            <w:r w:rsidRPr="00284DFC">
              <w:rPr>
                <w:rFonts w:ascii="Simplified Arabic" w:hAnsi="Simplified Arabic" w:cs="Simplified Arabic"/>
                <w:b/>
                <w:bCs/>
                <w:sz w:val="28"/>
                <w:szCs w:val="28"/>
              </w:rPr>
              <w:t>45%</w:t>
            </w:r>
          </w:p>
        </w:tc>
      </w:tr>
      <w:tr w:rsidR="003A15FF" w:rsidRPr="00284DFC" w14:paraId="3079D77D" w14:textId="77777777" w:rsidTr="00734188">
        <w:trPr>
          <w:trHeight w:val="360"/>
        </w:trPr>
        <w:tc>
          <w:tcPr>
            <w:tcW w:w="975" w:type="pct"/>
            <w:vMerge w:val="restart"/>
            <w:shd w:val="clear" w:color="auto" w:fill="auto"/>
            <w:vAlign w:val="center"/>
          </w:tcPr>
          <w:p w14:paraId="2295F321" w14:textId="77777777" w:rsidR="003A15FF" w:rsidRPr="00284DFC" w:rsidRDefault="003A15FF" w:rsidP="003A15FF">
            <w:pPr>
              <w:rPr>
                <w:rFonts w:ascii="Simplified Arabic" w:hAnsi="Simplified Arabic" w:cs="Simplified Arabic"/>
                <w:b/>
                <w:bCs/>
                <w:sz w:val="28"/>
                <w:szCs w:val="28"/>
                <w:rtl/>
              </w:rPr>
            </w:pPr>
            <w:r w:rsidRPr="00284DFC">
              <w:rPr>
                <w:rFonts w:ascii="Simplified Arabic" w:hAnsi="Simplified Arabic" w:cs="Simplified Arabic"/>
                <w:b/>
                <w:bCs/>
                <w:sz w:val="28"/>
                <w:szCs w:val="28"/>
                <w:rtl/>
              </w:rPr>
              <w:t>الصادرات العالمية</w:t>
            </w:r>
          </w:p>
        </w:tc>
        <w:tc>
          <w:tcPr>
            <w:tcW w:w="655" w:type="pct"/>
            <w:shd w:val="clear" w:color="auto" w:fill="auto"/>
            <w:vAlign w:val="center"/>
          </w:tcPr>
          <w:p w14:paraId="6D9CF959" w14:textId="62130450" w:rsidR="003A15FF" w:rsidRPr="00284DFC" w:rsidRDefault="00763A79" w:rsidP="003A15FF">
            <w:pPr>
              <w:rPr>
                <w:rFonts w:ascii="Simplified Arabic" w:hAnsi="Simplified Arabic" w:cs="Simplified Arabic"/>
                <w:sz w:val="28"/>
                <w:szCs w:val="28"/>
                <w:rtl/>
              </w:rPr>
            </w:pPr>
            <w:r w:rsidRPr="00284DFC">
              <w:rPr>
                <w:rFonts w:ascii="Simplified Arabic" w:hAnsi="Simplified Arabic" w:cs="Simplified Arabic" w:hint="cs"/>
                <w:sz w:val="28"/>
                <w:szCs w:val="28"/>
                <w:rtl/>
              </w:rPr>
              <w:t>الإجمالي</w:t>
            </w:r>
          </w:p>
        </w:tc>
        <w:tc>
          <w:tcPr>
            <w:tcW w:w="818" w:type="pct"/>
            <w:shd w:val="clear" w:color="auto" w:fill="auto"/>
            <w:vAlign w:val="center"/>
          </w:tcPr>
          <w:p w14:paraId="3A16CCA9" w14:textId="77777777" w:rsidR="003A15FF" w:rsidRPr="00284DFC" w:rsidRDefault="003A15FF" w:rsidP="003A15FF">
            <w:pPr>
              <w:jc w:val="center"/>
              <w:rPr>
                <w:rFonts w:ascii="Simplified Arabic" w:hAnsi="Simplified Arabic" w:cs="Simplified Arabic"/>
                <w:sz w:val="28"/>
                <w:szCs w:val="28"/>
              </w:rPr>
            </w:pPr>
            <w:r w:rsidRPr="00284DFC">
              <w:rPr>
                <w:rFonts w:ascii="Simplified Arabic" w:hAnsi="Simplified Arabic" w:cs="Simplified Arabic"/>
                <w:sz w:val="28"/>
                <w:szCs w:val="28"/>
              </w:rPr>
              <w:t>28,235</w:t>
            </w:r>
          </w:p>
        </w:tc>
        <w:tc>
          <w:tcPr>
            <w:tcW w:w="818" w:type="pct"/>
            <w:shd w:val="clear" w:color="auto" w:fill="auto"/>
            <w:vAlign w:val="center"/>
          </w:tcPr>
          <w:p w14:paraId="17B636A7" w14:textId="77777777" w:rsidR="003A15FF" w:rsidRPr="00284DFC" w:rsidRDefault="003A15FF" w:rsidP="003A15FF">
            <w:pPr>
              <w:jc w:val="center"/>
              <w:rPr>
                <w:rFonts w:ascii="Simplified Arabic" w:hAnsi="Simplified Arabic" w:cs="Simplified Arabic"/>
                <w:sz w:val="28"/>
                <w:szCs w:val="28"/>
              </w:rPr>
            </w:pPr>
            <w:r w:rsidRPr="00284DFC">
              <w:rPr>
                <w:rFonts w:ascii="Simplified Arabic" w:hAnsi="Simplified Arabic" w:cs="Simplified Arabic"/>
                <w:sz w:val="28"/>
                <w:szCs w:val="28"/>
              </w:rPr>
              <w:t>39,646</w:t>
            </w:r>
          </w:p>
        </w:tc>
        <w:tc>
          <w:tcPr>
            <w:tcW w:w="867" w:type="pct"/>
            <w:shd w:val="clear" w:color="auto" w:fill="auto"/>
            <w:vAlign w:val="center"/>
          </w:tcPr>
          <w:p w14:paraId="445B748B" w14:textId="77777777" w:rsidR="003A15FF" w:rsidRPr="00284DFC" w:rsidRDefault="003A15FF" w:rsidP="003A15FF">
            <w:pPr>
              <w:jc w:val="center"/>
              <w:rPr>
                <w:rFonts w:ascii="Simplified Arabic" w:hAnsi="Simplified Arabic" w:cs="Simplified Arabic"/>
                <w:sz w:val="28"/>
                <w:szCs w:val="28"/>
              </w:rPr>
            </w:pPr>
            <w:r w:rsidRPr="00284DFC">
              <w:rPr>
                <w:rFonts w:ascii="Simplified Arabic" w:hAnsi="Simplified Arabic" w:cs="Simplified Arabic"/>
                <w:sz w:val="28"/>
                <w:szCs w:val="28"/>
              </w:rPr>
              <w:t>70,042</w:t>
            </w:r>
          </w:p>
        </w:tc>
        <w:tc>
          <w:tcPr>
            <w:tcW w:w="867" w:type="pct"/>
            <w:shd w:val="clear" w:color="auto" w:fill="auto"/>
            <w:vAlign w:val="center"/>
          </w:tcPr>
          <w:p w14:paraId="0392C41A" w14:textId="77777777" w:rsidR="003A15FF" w:rsidRPr="00284DFC" w:rsidRDefault="003A15FF" w:rsidP="003A15FF">
            <w:pPr>
              <w:jc w:val="center"/>
              <w:rPr>
                <w:rFonts w:ascii="Simplified Arabic" w:hAnsi="Simplified Arabic" w:cs="Simplified Arabic"/>
                <w:sz w:val="28"/>
                <w:szCs w:val="28"/>
              </w:rPr>
            </w:pPr>
            <w:r w:rsidRPr="00284DFC">
              <w:rPr>
                <w:rFonts w:ascii="Simplified Arabic" w:hAnsi="Simplified Arabic" w:cs="Simplified Arabic"/>
                <w:sz w:val="28"/>
                <w:szCs w:val="28"/>
              </w:rPr>
              <w:t>90,896</w:t>
            </w:r>
          </w:p>
        </w:tc>
      </w:tr>
      <w:tr w:rsidR="003A15FF" w:rsidRPr="00284DFC" w14:paraId="03CD0EED" w14:textId="77777777" w:rsidTr="00734188">
        <w:trPr>
          <w:trHeight w:val="360"/>
        </w:trPr>
        <w:tc>
          <w:tcPr>
            <w:tcW w:w="975" w:type="pct"/>
            <w:vMerge/>
            <w:shd w:val="clear" w:color="auto" w:fill="auto"/>
            <w:vAlign w:val="center"/>
          </w:tcPr>
          <w:p w14:paraId="4D4C992C" w14:textId="77777777" w:rsidR="003A15FF" w:rsidRPr="00284DFC" w:rsidRDefault="003A15FF" w:rsidP="003A15FF">
            <w:pPr>
              <w:rPr>
                <w:rFonts w:ascii="Simplified Arabic" w:hAnsi="Simplified Arabic" w:cs="Simplified Arabic"/>
                <w:b/>
                <w:bCs/>
                <w:sz w:val="28"/>
                <w:szCs w:val="28"/>
                <w:rtl/>
              </w:rPr>
            </w:pPr>
          </w:p>
        </w:tc>
        <w:tc>
          <w:tcPr>
            <w:tcW w:w="655" w:type="pct"/>
            <w:shd w:val="clear" w:color="auto" w:fill="BFBFBF" w:themeFill="background1" w:themeFillShade="BF"/>
            <w:vAlign w:val="center"/>
          </w:tcPr>
          <w:p w14:paraId="0E9D00C2" w14:textId="77777777" w:rsidR="003A15FF" w:rsidRPr="00284DFC" w:rsidRDefault="003A15FF" w:rsidP="003A15FF">
            <w:pPr>
              <w:rPr>
                <w:rFonts w:ascii="Simplified Arabic" w:hAnsi="Simplified Arabic" w:cs="Simplified Arabic"/>
                <w:b/>
                <w:bCs/>
                <w:sz w:val="28"/>
                <w:szCs w:val="28"/>
                <w:rtl/>
              </w:rPr>
            </w:pPr>
            <w:r w:rsidRPr="00284DFC">
              <w:rPr>
                <w:rFonts w:ascii="Simplified Arabic" w:hAnsi="Simplified Arabic" w:cs="Simplified Arabic"/>
                <w:b/>
                <w:bCs/>
                <w:sz w:val="28"/>
                <w:szCs w:val="28"/>
                <w:rtl/>
              </w:rPr>
              <w:t>معدل النمو</w:t>
            </w:r>
          </w:p>
        </w:tc>
        <w:tc>
          <w:tcPr>
            <w:tcW w:w="818" w:type="pct"/>
            <w:shd w:val="clear" w:color="auto" w:fill="BFBFBF" w:themeFill="background1" w:themeFillShade="BF"/>
            <w:vAlign w:val="center"/>
          </w:tcPr>
          <w:p w14:paraId="3832C8CD" w14:textId="77777777" w:rsidR="003A15FF" w:rsidRPr="00284DFC" w:rsidRDefault="003A15FF" w:rsidP="003A15FF">
            <w:pPr>
              <w:jc w:val="center"/>
              <w:rPr>
                <w:rFonts w:ascii="Simplified Arabic" w:hAnsi="Simplified Arabic" w:cs="Simplified Arabic"/>
                <w:sz w:val="28"/>
                <w:szCs w:val="28"/>
              </w:rPr>
            </w:pPr>
          </w:p>
        </w:tc>
        <w:tc>
          <w:tcPr>
            <w:tcW w:w="818" w:type="pct"/>
            <w:shd w:val="clear" w:color="auto" w:fill="BFBFBF" w:themeFill="background1" w:themeFillShade="BF"/>
            <w:vAlign w:val="center"/>
          </w:tcPr>
          <w:p w14:paraId="0F4E2E67" w14:textId="77777777" w:rsidR="003A15FF" w:rsidRPr="00284DFC" w:rsidRDefault="003A15FF" w:rsidP="003A15FF">
            <w:pPr>
              <w:rPr>
                <w:rFonts w:ascii="Simplified Arabic" w:hAnsi="Simplified Arabic" w:cs="Simplified Arabic"/>
                <w:b/>
                <w:bCs/>
                <w:sz w:val="28"/>
                <w:szCs w:val="28"/>
              </w:rPr>
            </w:pPr>
            <w:r w:rsidRPr="00284DFC">
              <w:rPr>
                <w:rFonts w:ascii="Simplified Arabic" w:hAnsi="Simplified Arabic" w:cs="Simplified Arabic"/>
                <w:b/>
                <w:bCs/>
                <w:sz w:val="28"/>
                <w:szCs w:val="28"/>
              </w:rPr>
              <w:t>40%</w:t>
            </w:r>
          </w:p>
        </w:tc>
        <w:tc>
          <w:tcPr>
            <w:tcW w:w="867" w:type="pct"/>
            <w:shd w:val="clear" w:color="auto" w:fill="BFBFBF" w:themeFill="background1" w:themeFillShade="BF"/>
            <w:vAlign w:val="center"/>
          </w:tcPr>
          <w:p w14:paraId="4556D54C" w14:textId="77777777" w:rsidR="003A15FF" w:rsidRPr="00284DFC" w:rsidRDefault="003A15FF" w:rsidP="003A15FF">
            <w:pPr>
              <w:rPr>
                <w:rFonts w:ascii="Simplified Arabic" w:hAnsi="Simplified Arabic" w:cs="Simplified Arabic"/>
                <w:b/>
                <w:bCs/>
                <w:sz w:val="28"/>
                <w:szCs w:val="28"/>
              </w:rPr>
            </w:pPr>
            <w:r w:rsidRPr="00284DFC">
              <w:rPr>
                <w:rFonts w:ascii="Simplified Arabic" w:hAnsi="Simplified Arabic" w:cs="Simplified Arabic"/>
                <w:b/>
                <w:bCs/>
                <w:sz w:val="28"/>
                <w:szCs w:val="28"/>
              </w:rPr>
              <w:t>77%</w:t>
            </w:r>
          </w:p>
        </w:tc>
        <w:tc>
          <w:tcPr>
            <w:tcW w:w="867" w:type="pct"/>
            <w:shd w:val="clear" w:color="auto" w:fill="BFBFBF" w:themeFill="background1" w:themeFillShade="BF"/>
            <w:vAlign w:val="center"/>
          </w:tcPr>
          <w:p w14:paraId="2F41A112" w14:textId="77777777" w:rsidR="003A15FF" w:rsidRPr="00284DFC" w:rsidRDefault="003A15FF" w:rsidP="003A15FF">
            <w:pPr>
              <w:rPr>
                <w:rFonts w:ascii="Simplified Arabic" w:hAnsi="Simplified Arabic" w:cs="Simplified Arabic"/>
                <w:b/>
                <w:bCs/>
                <w:sz w:val="28"/>
                <w:szCs w:val="28"/>
              </w:rPr>
            </w:pPr>
            <w:r w:rsidRPr="00284DFC">
              <w:rPr>
                <w:rFonts w:ascii="Simplified Arabic" w:hAnsi="Simplified Arabic" w:cs="Simplified Arabic"/>
                <w:b/>
                <w:bCs/>
                <w:sz w:val="28"/>
                <w:szCs w:val="28"/>
              </w:rPr>
              <w:t>30%</w:t>
            </w:r>
          </w:p>
        </w:tc>
      </w:tr>
      <w:tr w:rsidR="003A15FF" w:rsidRPr="00284DFC" w14:paraId="659C053E" w14:textId="77777777" w:rsidTr="00734188">
        <w:trPr>
          <w:trHeight w:val="360"/>
        </w:trPr>
        <w:tc>
          <w:tcPr>
            <w:tcW w:w="975" w:type="pct"/>
            <w:vMerge w:val="restart"/>
            <w:shd w:val="clear" w:color="auto" w:fill="auto"/>
            <w:vAlign w:val="center"/>
          </w:tcPr>
          <w:p w14:paraId="6CC25656" w14:textId="77777777" w:rsidR="003A15FF" w:rsidRPr="00284DFC" w:rsidRDefault="003A15FF" w:rsidP="003A15FF">
            <w:pPr>
              <w:rPr>
                <w:rFonts w:ascii="Simplified Arabic" w:hAnsi="Simplified Arabic" w:cs="Simplified Arabic"/>
                <w:b/>
                <w:bCs/>
                <w:sz w:val="28"/>
                <w:szCs w:val="28"/>
                <w:rtl/>
              </w:rPr>
            </w:pPr>
            <w:r w:rsidRPr="00284DFC">
              <w:rPr>
                <w:rFonts w:ascii="Simplified Arabic" w:hAnsi="Simplified Arabic" w:cs="Simplified Arabic"/>
                <w:b/>
                <w:bCs/>
                <w:sz w:val="28"/>
                <w:szCs w:val="28"/>
                <w:rtl/>
              </w:rPr>
              <w:t>الواردات العالمية</w:t>
            </w:r>
          </w:p>
        </w:tc>
        <w:tc>
          <w:tcPr>
            <w:tcW w:w="655" w:type="pct"/>
            <w:shd w:val="clear" w:color="auto" w:fill="auto"/>
            <w:vAlign w:val="center"/>
          </w:tcPr>
          <w:p w14:paraId="767722F1" w14:textId="2B7C1ED7" w:rsidR="003A15FF" w:rsidRPr="00284DFC" w:rsidRDefault="00763A79" w:rsidP="003A15FF">
            <w:pPr>
              <w:rPr>
                <w:rFonts w:ascii="Simplified Arabic" w:hAnsi="Simplified Arabic" w:cs="Simplified Arabic"/>
                <w:sz w:val="28"/>
                <w:szCs w:val="28"/>
                <w:rtl/>
              </w:rPr>
            </w:pPr>
            <w:r w:rsidRPr="00284DFC">
              <w:rPr>
                <w:rFonts w:ascii="Simplified Arabic" w:hAnsi="Simplified Arabic" w:cs="Simplified Arabic" w:hint="cs"/>
                <w:sz w:val="28"/>
                <w:szCs w:val="28"/>
                <w:rtl/>
              </w:rPr>
              <w:t>الإجمالي</w:t>
            </w:r>
          </w:p>
        </w:tc>
        <w:tc>
          <w:tcPr>
            <w:tcW w:w="818" w:type="pct"/>
            <w:shd w:val="clear" w:color="auto" w:fill="auto"/>
            <w:vAlign w:val="center"/>
          </w:tcPr>
          <w:p w14:paraId="53846193" w14:textId="77777777" w:rsidR="003A15FF" w:rsidRPr="00284DFC" w:rsidRDefault="003A15FF" w:rsidP="003A15FF">
            <w:pPr>
              <w:jc w:val="center"/>
              <w:rPr>
                <w:rFonts w:ascii="Simplified Arabic" w:hAnsi="Simplified Arabic" w:cs="Simplified Arabic"/>
                <w:sz w:val="28"/>
                <w:szCs w:val="28"/>
              </w:rPr>
            </w:pPr>
            <w:r w:rsidRPr="00284DFC">
              <w:rPr>
                <w:rFonts w:ascii="Simplified Arabic" w:hAnsi="Simplified Arabic" w:cs="Simplified Arabic"/>
                <w:sz w:val="28"/>
                <w:szCs w:val="28"/>
              </w:rPr>
              <w:t>28,915</w:t>
            </w:r>
          </w:p>
        </w:tc>
        <w:tc>
          <w:tcPr>
            <w:tcW w:w="818" w:type="pct"/>
            <w:shd w:val="clear" w:color="auto" w:fill="auto"/>
            <w:vAlign w:val="center"/>
          </w:tcPr>
          <w:p w14:paraId="18A01F25" w14:textId="77777777" w:rsidR="003A15FF" w:rsidRPr="00284DFC" w:rsidRDefault="003A15FF" w:rsidP="003A15FF">
            <w:pPr>
              <w:jc w:val="center"/>
              <w:rPr>
                <w:rFonts w:ascii="Simplified Arabic" w:hAnsi="Simplified Arabic" w:cs="Simplified Arabic"/>
                <w:sz w:val="28"/>
                <w:szCs w:val="28"/>
              </w:rPr>
            </w:pPr>
            <w:r w:rsidRPr="00284DFC">
              <w:rPr>
                <w:rFonts w:ascii="Simplified Arabic" w:hAnsi="Simplified Arabic" w:cs="Simplified Arabic"/>
                <w:sz w:val="28"/>
                <w:szCs w:val="28"/>
              </w:rPr>
              <w:t>40,948</w:t>
            </w:r>
          </w:p>
        </w:tc>
        <w:tc>
          <w:tcPr>
            <w:tcW w:w="867" w:type="pct"/>
            <w:shd w:val="clear" w:color="auto" w:fill="auto"/>
            <w:vAlign w:val="center"/>
          </w:tcPr>
          <w:p w14:paraId="51D780A5" w14:textId="77777777" w:rsidR="003A15FF" w:rsidRPr="00284DFC" w:rsidRDefault="003A15FF" w:rsidP="003A15FF">
            <w:pPr>
              <w:jc w:val="center"/>
              <w:rPr>
                <w:rFonts w:ascii="Simplified Arabic" w:hAnsi="Simplified Arabic" w:cs="Simplified Arabic"/>
                <w:sz w:val="28"/>
                <w:szCs w:val="28"/>
              </w:rPr>
            </w:pPr>
            <w:r w:rsidRPr="00284DFC">
              <w:rPr>
                <w:rFonts w:ascii="Simplified Arabic" w:hAnsi="Simplified Arabic" w:cs="Simplified Arabic"/>
                <w:sz w:val="28"/>
                <w:szCs w:val="28"/>
              </w:rPr>
              <w:t>71,474</w:t>
            </w:r>
          </w:p>
        </w:tc>
        <w:tc>
          <w:tcPr>
            <w:tcW w:w="867" w:type="pct"/>
            <w:shd w:val="clear" w:color="auto" w:fill="auto"/>
            <w:vAlign w:val="center"/>
          </w:tcPr>
          <w:p w14:paraId="536F083E" w14:textId="77777777" w:rsidR="003A15FF" w:rsidRPr="00284DFC" w:rsidRDefault="003A15FF" w:rsidP="003A15FF">
            <w:pPr>
              <w:jc w:val="center"/>
              <w:rPr>
                <w:rFonts w:ascii="Simplified Arabic" w:hAnsi="Simplified Arabic" w:cs="Simplified Arabic"/>
                <w:sz w:val="28"/>
                <w:szCs w:val="28"/>
              </w:rPr>
            </w:pPr>
            <w:r w:rsidRPr="00284DFC">
              <w:rPr>
                <w:rFonts w:ascii="Simplified Arabic" w:hAnsi="Simplified Arabic" w:cs="Simplified Arabic"/>
                <w:sz w:val="28"/>
                <w:szCs w:val="28"/>
              </w:rPr>
              <w:t>91,759</w:t>
            </w:r>
          </w:p>
        </w:tc>
      </w:tr>
      <w:tr w:rsidR="003A15FF" w:rsidRPr="00284DFC" w14:paraId="1389088C" w14:textId="77777777" w:rsidTr="00734188">
        <w:trPr>
          <w:trHeight w:val="360"/>
        </w:trPr>
        <w:tc>
          <w:tcPr>
            <w:tcW w:w="975" w:type="pct"/>
            <w:vMerge/>
            <w:shd w:val="clear" w:color="auto" w:fill="auto"/>
            <w:vAlign w:val="center"/>
          </w:tcPr>
          <w:p w14:paraId="2D8209BF" w14:textId="77777777" w:rsidR="003A15FF" w:rsidRPr="00284DFC" w:rsidRDefault="003A15FF" w:rsidP="003A15FF">
            <w:pPr>
              <w:rPr>
                <w:rFonts w:ascii="Simplified Arabic" w:hAnsi="Simplified Arabic" w:cs="Simplified Arabic"/>
                <w:sz w:val="28"/>
                <w:szCs w:val="28"/>
                <w:rtl/>
              </w:rPr>
            </w:pPr>
          </w:p>
        </w:tc>
        <w:tc>
          <w:tcPr>
            <w:tcW w:w="655" w:type="pct"/>
            <w:shd w:val="clear" w:color="auto" w:fill="BFBFBF" w:themeFill="background1" w:themeFillShade="BF"/>
            <w:vAlign w:val="center"/>
          </w:tcPr>
          <w:p w14:paraId="70BC9F47" w14:textId="77777777" w:rsidR="003A15FF" w:rsidRPr="00284DFC" w:rsidRDefault="003A15FF" w:rsidP="003A15FF">
            <w:pPr>
              <w:rPr>
                <w:rFonts w:ascii="Simplified Arabic" w:hAnsi="Simplified Arabic" w:cs="Simplified Arabic"/>
                <w:b/>
                <w:bCs/>
                <w:sz w:val="28"/>
                <w:szCs w:val="28"/>
                <w:rtl/>
              </w:rPr>
            </w:pPr>
            <w:r w:rsidRPr="00284DFC">
              <w:rPr>
                <w:rFonts w:ascii="Simplified Arabic" w:hAnsi="Simplified Arabic" w:cs="Simplified Arabic"/>
                <w:b/>
                <w:bCs/>
                <w:sz w:val="28"/>
                <w:szCs w:val="28"/>
                <w:rtl/>
              </w:rPr>
              <w:t>معدل النمو</w:t>
            </w:r>
          </w:p>
        </w:tc>
        <w:tc>
          <w:tcPr>
            <w:tcW w:w="818" w:type="pct"/>
            <w:shd w:val="clear" w:color="auto" w:fill="BFBFBF" w:themeFill="background1" w:themeFillShade="BF"/>
            <w:vAlign w:val="center"/>
          </w:tcPr>
          <w:p w14:paraId="0F375E28" w14:textId="77777777" w:rsidR="003A15FF" w:rsidRPr="00284DFC" w:rsidRDefault="003A15FF" w:rsidP="003A15FF">
            <w:pPr>
              <w:jc w:val="center"/>
              <w:rPr>
                <w:rFonts w:ascii="Simplified Arabic" w:hAnsi="Simplified Arabic" w:cs="Simplified Arabic"/>
                <w:sz w:val="28"/>
                <w:szCs w:val="28"/>
              </w:rPr>
            </w:pPr>
          </w:p>
        </w:tc>
        <w:tc>
          <w:tcPr>
            <w:tcW w:w="818" w:type="pct"/>
            <w:shd w:val="clear" w:color="auto" w:fill="BFBFBF" w:themeFill="background1" w:themeFillShade="BF"/>
            <w:vAlign w:val="center"/>
          </w:tcPr>
          <w:p w14:paraId="5A23E5A5" w14:textId="77777777" w:rsidR="003A15FF" w:rsidRPr="00284DFC" w:rsidRDefault="003A15FF" w:rsidP="003A15FF">
            <w:pPr>
              <w:rPr>
                <w:rFonts w:ascii="Simplified Arabic" w:hAnsi="Simplified Arabic" w:cs="Simplified Arabic"/>
                <w:b/>
                <w:bCs/>
                <w:sz w:val="28"/>
                <w:szCs w:val="28"/>
              </w:rPr>
            </w:pPr>
            <w:r w:rsidRPr="00284DFC">
              <w:rPr>
                <w:rFonts w:ascii="Simplified Arabic" w:hAnsi="Simplified Arabic" w:cs="Simplified Arabic"/>
                <w:b/>
                <w:bCs/>
                <w:sz w:val="28"/>
                <w:szCs w:val="28"/>
              </w:rPr>
              <w:t>42%</w:t>
            </w:r>
          </w:p>
        </w:tc>
        <w:tc>
          <w:tcPr>
            <w:tcW w:w="867" w:type="pct"/>
            <w:shd w:val="clear" w:color="auto" w:fill="BFBFBF" w:themeFill="background1" w:themeFillShade="BF"/>
            <w:vAlign w:val="center"/>
          </w:tcPr>
          <w:p w14:paraId="2E2DBEDD" w14:textId="77777777" w:rsidR="003A15FF" w:rsidRPr="00284DFC" w:rsidRDefault="003A15FF" w:rsidP="003A15FF">
            <w:pPr>
              <w:rPr>
                <w:rFonts w:ascii="Simplified Arabic" w:hAnsi="Simplified Arabic" w:cs="Simplified Arabic"/>
                <w:b/>
                <w:bCs/>
                <w:sz w:val="28"/>
                <w:szCs w:val="28"/>
              </w:rPr>
            </w:pPr>
            <w:r w:rsidRPr="00284DFC">
              <w:rPr>
                <w:rFonts w:ascii="Simplified Arabic" w:hAnsi="Simplified Arabic" w:cs="Simplified Arabic"/>
                <w:b/>
                <w:bCs/>
                <w:sz w:val="28"/>
                <w:szCs w:val="28"/>
              </w:rPr>
              <w:t>75%</w:t>
            </w:r>
          </w:p>
        </w:tc>
        <w:tc>
          <w:tcPr>
            <w:tcW w:w="867" w:type="pct"/>
            <w:shd w:val="clear" w:color="auto" w:fill="BFBFBF" w:themeFill="background1" w:themeFillShade="BF"/>
            <w:vAlign w:val="center"/>
          </w:tcPr>
          <w:p w14:paraId="2BFFE88C" w14:textId="77777777" w:rsidR="003A15FF" w:rsidRPr="00284DFC" w:rsidRDefault="003A15FF" w:rsidP="003A15FF">
            <w:pPr>
              <w:rPr>
                <w:rFonts w:ascii="Simplified Arabic" w:hAnsi="Simplified Arabic" w:cs="Simplified Arabic"/>
                <w:b/>
                <w:bCs/>
                <w:sz w:val="28"/>
                <w:szCs w:val="28"/>
              </w:rPr>
            </w:pPr>
            <w:r w:rsidRPr="00284DFC">
              <w:rPr>
                <w:rFonts w:ascii="Simplified Arabic" w:hAnsi="Simplified Arabic" w:cs="Simplified Arabic"/>
                <w:b/>
                <w:bCs/>
                <w:sz w:val="28"/>
                <w:szCs w:val="28"/>
              </w:rPr>
              <w:t>28%</w:t>
            </w:r>
          </w:p>
        </w:tc>
      </w:tr>
      <w:tr w:rsidR="003A15FF" w:rsidRPr="00284DFC" w14:paraId="21FFC638" w14:textId="77777777" w:rsidTr="00734188">
        <w:trPr>
          <w:trHeight w:val="360"/>
        </w:trPr>
        <w:tc>
          <w:tcPr>
            <w:tcW w:w="1630" w:type="pct"/>
            <w:gridSpan w:val="2"/>
            <w:shd w:val="clear" w:color="auto" w:fill="auto"/>
            <w:vAlign w:val="center"/>
          </w:tcPr>
          <w:p w14:paraId="0B19937E" w14:textId="77777777" w:rsidR="003A15FF" w:rsidRPr="00284DFC" w:rsidRDefault="003A15FF" w:rsidP="003A15FF">
            <w:pPr>
              <w:rPr>
                <w:rFonts w:ascii="Simplified Arabic" w:hAnsi="Simplified Arabic" w:cs="Simplified Arabic"/>
                <w:b/>
                <w:bCs/>
                <w:sz w:val="28"/>
                <w:szCs w:val="28"/>
                <w:rtl/>
              </w:rPr>
            </w:pPr>
            <w:r w:rsidRPr="00284DFC">
              <w:rPr>
                <w:rFonts w:ascii="Simplified Arabic" w:hAnsi="Simplified Arabic" w:cs="Simplified Arabic"/>
                <w:b/>
                <w:bCs/>
                <w:sz w:val="28"/>
                <w:szCs w:val="28"/>
                <w:rtl/>
              </w:rPr>
              <w:t>حصة الصادرات العربية من الصادرات العالمية</w:t>
            </w:r>
          </w:p>
        </w:tc>
        <w:tc>
          <w:tcPr>
            <w:tcW w:w="818" w:type="pct"/>
            <w:shd w:val="clear" w:color="auto" w:fill="auto"/>
            <w:vAlign w:val="center"/>
          </w:tcPr>
          <w:p w14:paraId="6F3BF7D3" w14:textId="77777777" w:rsidR="003A15FF" w:rsidRPr="00284DFC" w:rsidRDefault="003A15FF" w:rsidP="003A15FF">
            <w:pPr>
              <w:jc w:val="center"/>
              <w:rPr>
                <w:rFonts w:ascii="Simplified Arabic" w:hAnsi="Simplified Arabic" w:cs="Simplified Arabic"/>
                <w:sz w:val="28"/>
                <w:szCs w:val="28"/>
              </w:rPr>
            </w:pPr>
            <w:r w:rsidRPr="00284DFC">
              <w:rPr>
                <w:rFonts w:ascii="Simplified Arabic" w:hAnsi="Simplified Arabic" w:cs="Simplified Arabic"/>
                <w:sz w:val="28"/>
                <w:szCs w:val="28"/>
              </w:rPr>
              <w:t>3.2%</w:t>
            </w:r>
          </w:p>
        </w:tc>
        <w:tc>
          <w:tcPr>
            <w:tcW w:w="818" w:type="pct"/>
            <w:shd w:val="clear" w:color="auto" w:fill="auto"/>
            <w:vAlign w:val="center"/>
          </w:tcPr>
          <w:p w14:paraId="6A9F5C8D" w14:textId="77777777" w:rsidR="003A15FF" w:rsidRPr="00284DFC" w:rsidRDefault="003A15FF" w:rsidP="003A15FF">
            <w:pPr>
              <w:jc w:val="center"/>
              <w:rPr>
                <w:rFonts w:ascii="Simplified Arabic" w:hAnsi="Simplified Arabic" w:cs="Simplified Arabic"/>
                <w:sz w:val="28"/>
                <w:szCs w:val="28"/>
              </w:rPr>
            </w:pPr>
            <w:r w:rsidRPr="00284DFC">
              <w:rPr>
                <w:rFonts w:ascii="Simplified Arabic" w:hAnsi="Simplified Arabic" w:cs="Simplified Arabic"/>
                <w:sz w:val="28"/>
                <w:szCs w:val="28"/>
              </w:rPr>
              <w:t>3.35%</w:t>
            </w:r>
          </w:p>
        </w:tc>
        <w:tc>
          <w:tcPr>
            <w:tcW w:w="867" w:type="pct"/>
            <w:shd w:val="clear" w:color="auto" w:fill="auto"/>
            <w:vAlign w:val="center"/>
          </w:tcPr>
          <w:p w14:paraId="7EAE73A5" w14:textId="77777777" w:rsidR="003A15FF" w:rsidRPr="00284DFC" w:rsidRDefault="003A15FF" w:rsidP="003A15FF">
            <w:pPr>
              <w:jc w:val="center"/>
              <w:rPr>
                <w:rFonts w:ascii="Simplified Arabic" w:hAnsi="Simplified Arabic" w:cs="Simplified Arabic"/>
                <w:sz w:val="28"/>
                <w:szCs w:val="28"/>
              </w:rPr>
            </w:pPr>
            <w:r w:rsidRPr="00284DFC">
              <w:rPr>
                <w:rFonts w:ascii="Simplified Arabic" w:hAnsi="Simplified Arabic" w:cs="Simplified Arabic"/>
                <w:sz w:val="28"/>
                <w:szCs w:val="28"/>
              </w:rPr>
              <w:t>4.43%</w:t>
            </w:r>
          </w:p>
        </w:tc>
        <w:tc>
          <w:tcPr>
            <w:tcW w:w="867" w:type="pct"/>
            <w:shd w:val="clear" w:color="auto" w:fill="auto"/>
            <w:vAlign w:val="center"/>
          </w:tcPr>
          <w:p w14:paraId="05978CC3" w14:textId="77777777" w:rsidR="003A15FF" w:rsidRPr="00284DFC" w:rsidRDefault="003A15FF" w:rsidP="003A15FF">
            <w:pPr>
              <w:jc w:val="center"/>
              <w:rPr>
                <w:rFonts w:ascii="Simplified Arabic" w:hAnsi="Simplified Arabic" w:cs="Simplified Arabic"/>
                <w:sz w:val="28"/>
                <w:szCs w:val="28"/>
              </w:rPr>
            </w:pPr>
            <w:r w:rsidRPr="00284DFC">
              <w:rPr>
                <w:rFonts w:ascii="Simplified Arabic" w:hAnsi="Simplified Arabic" w:cs="Simplified Arabic"/>
                <w:sz w:val="28"/>
                <w:szCs w:val="28"/>
              </w:rPr>
              <w:t>5.99%</w:t>
            </w:r>
          </w:p>
        </w:tc>
      </w:tr>
      <w:tr w:rsidR="003A15FF" w:rsidRPr="00284DFC" w14:paraId="7BABB408" w14:textId="77777777" w:rsidTr="00734188">
        <w:trPr>
          <w:trHeight w:val="360"/>
        </w:trPr>
        <w:tc>
          <w:tcPr>
            <w:tcW w:w="1630" w:type="pct"/>
            <w:gridSpan w:val="2"/>
            <w:shd w:val="clear" w:color="auto" w:fill="BFBFBF" w:themeFill="background1" w:themeFillShade="BF"/>
            <w:vAlign w:val="center"/>
          </w:tcPr>
          <w:p w14:paraId="6C6420B7" w14:textId="77777777" w:rsidR="003A15FF" w:rsidRPr="00284DFC" w:rsidRDefault="003A15FF" w:rsidP="003A15FF">
            <w:pPr>
              <w:rPr>
                <w:rFonts w:ascii="Simplified Arabic" w:hAnsi="Simplified Arabic" w:cs="Simplified Arabic"/>
                <w:b/>
                <w:bCs/>
                <w:sz w:val="28"/>
                <w:szCs w:val="28"/>
                <w:rtl/>
              </w:rPr>
            </w:pPr>
            <w:r w:rsidRPr="00284DFC">
              <w:rPr>
                <w:rFonts w:ascii="Simplified Arabic" w:hAnsi="Simplified Arabic" w:cs="Simplified Arabic"/>
                <w:b/>
                <w:bCs/>
                <w:sz w:val="28"/>
                <w:szCs w:val="28"/>
                <w:rtl/>
              </w:rPr>
              <w:t>حصة الواردات العربية من الواردات العالمية</w:t>
            </w:r>
          </w:p>
        </w:tc>
        <w:tc>
          <w:tcPr>
            <w:tcW w:w="818" w:type="pct"/>
            <w:shd w:val="clear" w:color="auto" w:fill="BFBFBF" w:themeFill="background1" w:themeFillShade="BF"/>
            <w:vAlign w:val="center"/>
          </w:tcPr>
          <w:p w14:paraId="58480C88" w14:textId="77777777" w:rsidR="003A15FF" w:rsidRPr="00284DFC" w:rsidRDefault="003A15FF" w:rsidP="003A15FF">
            <w:pPr>
              <w:jc w:val="center"/>
              <w:rPr>
                <w:rFonts w:ascii="Simplified Arabic" w:hAnsi="Simplified Arabic" w:cs="Simplified Arabic"/>
                <w:sz w:val="28"/>
                <w:szCs w:val="28"/>
              </w:rPr>
            </w:pPr>
            <w:r w:rsidRPr="00284DFC">
              <w:rPr>
                <w:rFonts w:ascii="Simplified Arabic" w:hAnsi="Simplified Arabic" w:cs="Simplified Arabic"/>
                <w:sz w:val="28"/>
                <w:szCs w:val="28"/>
              </w:rPr>
              <w:t>2.6%</w:t>
            </w:r>
          </w:p>
        </w:tc>
        <w:tc>
          <w:tcPr>
            <w:tcW w:w="818" w:type="pct"/>
            <w:shd w:val="clear" w:color="auto" w:fill="BFBFBF" w:themeFill="background1" w:themeFillShade="BF"/>
            <w:vAlign w:val="center"/>
          </w:tcPr>
          <w:p w14:paraId="5F15A794" w14:textId="77777777" w:rsidR="003A15FF" w:rsidRPr="00284DFC" w:rsidRDefault="003A15FF" w:rsidP="003A15FF">
            <w:pPr>
              <w:jc w:val="center"/>
              <w:rPr>
                <w:rFonts w:ascii="Simplified Arabic" w:hAnsi="Simplified Arabic" w:cs="Simplified Arabic"/>
                <w:sz w:val="28"/>
                <w:szCs w:val="28"/>
              </w:rPr>
            </w:pPr>
            <w:r w:rsidRPr="00284DFC">
              <w:rPr>
                <w:rFonts w:ascii="Simplified Arabic" w:hAnsi="Simplified Arabic" w:cs="Simplified Arabic"/>
                <w:sz w:val="28"/>
                <w:szCs w:val="28"/>
              </w:rPr>
              <w:t>2.57%</w:t>
            </w:r>
          </w:p>
        </w:tc>
        <w:tc>
          <w:tcPr>
            <w:tcW w:w="867" w:type="pct"/>
            <w:shd w:val="clear" w:color="auto" w:fill="BFBFBF" w:themeFill="background1" w:themeFillShade="BF"/>
            <w:vAlign w:val="center"/>
          </w:tcPr>
          <w:p w14:paraId="5CCAC15D" w14:textId="77777777" w:rsidR="003A15FF" w:rsidRPr="00284DFC" w:rsidRDefault="003A15FF" w:rsidP="003A15FF">
            <w:pPr>
              <w:jc w:val="center"/>
              <w:rPr>
                <w:rFonts w:ascii="Simplified Arabic" w:hAnsi="Simplified Arabic" w:cs="Simplified Arabic"/>
                <w:sz w:val="28"/>
                <w:szCs w:val="28"/>
              </w:rPr>
            </w:pPr>
            <w:r w:rsidRPr="00284DFC">
              <w:rPr>
                <w:rFonts w:ascii="Simplified Arabic" w:hAnsi="Simplified Arabic" w:cs="Simplified Arabic"/>
                <w:sz w:val="28"/>
                <w:szCs w:val="28"/>
              </w:rPr>
              <w:t>2.95%</w:t>
            </w:r>
          </w:p>
        </w:tc>
        <w:tc>
          <w:tcPr>
            <w:tcW w:w="867" w:type="pct"/>
            <w:shd w:val="clear" w:color="auto" w:fill="BFBFBF" w:themeFill="background1" w:themeFillShade="BF"/>
            <w:vAlign w:val="center"/>
          </w:tcPr>
          <w:p w14:paraId="6968FC80" w14:textId="77777777" w:rsidR="003A15FF" w:rsidRPr="00284DFC" w:rsidRDefault="003A15FF" w:rsidP="003A15FF">
            <w:pPr>
              <w:jc w:val="center"/>
              <w:rPr>
                <w:rFonts w:ascii="Simplified Arabic" w:hAnsi="Simplified Arabic" w:cs="Simplified Arabic"/>
                <w:sz w:val="28"/>
                <w:szCs w:val="28"/>
              </w:rPr>
            </w:pPr>
            <w:r w:rsidRPr="00284DFC">
              <w:rPr>
                <w:rFonts w:ascii="Simplified Arabic" w:hAnsi="Simplified Arabic" w:cs="Simplified Arabic"/>
                <w:sz w:val="28"/>
                <w:szCs w:val="28"/>
              </w:rPr>
              <w:t>4.02%</w:t>
            </w:r>
          </w:p>
        </w:tc>
      </w:tr>
    </w:tbl>
    <w:p w14:paraId="3C3CA3A2" w14:textId="0635D64C" w:rsidR="00734188" w:rsidRPr="00DB7C4F" w:rsidRDefault="00734188" w:rsidP="00734188">
      <w:pPr>
        <w:jc w:val="both"/>
        <w:rPr>
          <w:rFonts w:ascii="Simplified Arabic" w:hAnsi="Simplified Arabic" w:cs="Simplified Arabic"/>
          <w:sz w:val="24"/>
          <w:szCs w:val="24"/>
          <w:rtl/>
        </w:rPr>
      </w:pPr>
      <w:r w:rsidRPr="00DB7C4F">
        <w:rPr>
          <w:rFonts w:ascii="Simplified Arabic" w:hAnsi="Simplified Arabic" w:cs="Simplified Arabic" w:hint="cs"/>
          <w:sz w:val="24"/>
          <w:szCs w:val="24"/>
          <w:u w:val="single"/>
          <w:rtl/>
        </w:rPr>
        <w:t>المصدر:</w:t>
      </w:r>
      <w:r w:rsidRPr="00DB7C4F">
        <w:rPr>
          <w:rFonts w:ascii="Simplified Arabic" w:hAnsi="Simplified Arabic" w:cs="Simplified Arabic" w:hint="cs"/>
          <w:sz w:val="24"/>
          <w:szCs w:val="24"/>
          <w:rtl/>
        </w:rPr>
        <w:t xml:space="preserve"> تم </w:t>
      </w:r>
      <w:r>
        <w:rPr>
          <w:rFonts w:ascii="Simplified Arabic" w:hAnsi="Simplified Arabic" w:cs="Simplified Arabic" w:hint="cs"/>
          <w:sz w:val="24"/>
          <w:szCs w:val="24"/>
          <w:rtl/>
          <w:lang w:bidi="ar-EG"/>
        </w:rPr>
        <w:t xml:space="preserve">حساب </w:t>
      </w:r>
      <w:r w:rsidRPr="00DB7C4F">
        <w:rPr>
          <w:rFonts w:ascii="Simplified Arabic" w:hAnsi="Simplified Arabic" w:cs="Simplified Arabic" w:hint="cs"/>
          <w:sz w:val="24"/>
          <w:szCs w:val="24"/>
          <w:rtl/>
        </w:rPr>
        <w:t>الجدول بواسطة الباحث</w:t>
      </w:r>
      <w:r>
        <w:rPr>
          <w:rFonts w:ascii="Simplified Arabic" w:hAnsi="Simplified Arabic" w:cs="Simplified Arabic" w:hint="cs"/>
          <w:sz w:val="24"/>
          <w:szCs w:val="24"/>
          <w:rtl/>
        </w:rPr>
        <w:t xml:space="preserve">، معتمداً على بيانات التقرير </w:t>
      </w:r>
      <w:r w:rsidR="00763A79">
        <w:rPr>
          <w:rFonts w:ascii="Simplified Arabic" w:hAnsi="Simplified Arabic" w:cs="Simplified Arabic" w:hint="cs"/>
          <w:sz w:val="24"/>
          <w:szCs w:val="24"/>
          <w:rtl/>
        </w:rPr>
        <w:t>الاقتصادي</w:t>
      </w:r>
      <w:r>
        <w:rPr>
          <w:rFonts w:ascii="Simplified Arabic" w:hAnsi="Simplified Arabic" w:cs="Simplified Arabic" w:hint="cs"/>
          <w:sz w:val="24"/>
          <w:szCs w:val="24"/>
          <w:rtl/>
        </w:rPr>
        <w:t xml:space="preserve"> </w:t>
      </w:r>
      <w:r w:rsidR="00763A79">
        <w:rPr>
          <w:rFonts w:ascii="Simplified Arabic" w:hAnsi="Simplified Arabic" w:cs="Simplified Arabic" w:hint="cs"/>
          <w:sz w:val="24"/>
          <w:szCs w:val="24"/>
          <w:rtl/>
        </w:rPr>
        <w:t>العربي</w:t>
      </w:r>
      <w:r>
        <w:rPr>
          <w:rFonts w:ascii="Simplified Arabic" w:hAnsi="Simplified Arabic" w:cs="Simplified Arabic" w:hint="cs"/>
          <w:sz w:val="24"/>
          <w:szCs w:val="24"/>
          <w:rtl/>
        </w:rPr>
        <w:t xml:space="preserve"> الموحد- أعداد متفرقة</w:t>
      </w:r>
    </w:p>
    <w:p w14:paraId="32523802" w14:textId="6DEC1553" w:rsidR="003A15FF" w:rsidRDefault="003A15FF" w:rsidP="003A15FF">
      <w:pPr>
        <w:spacing w:before="160"/>
        <w:jc w:val="both"/>
        <w:rPr>
          <w:rFonts w:ascii="Simplified Arabic" w:hAnsi="Simplified Arabic" w:cs="Simplified Arabic"/>
          <w:sz w:val="28"/>
          <w:szCs w:val="28"/>
          <w:rtl/>
        </w:rPr>
      </w:pPr>
      <w:r>
        <w:rPr>
          <w:rFonts w:ascii="Simplified Arabic" w:hAnsi="Simplified Arabic" w:cs="Simplified Arabic" w:hint="cs"/>
          <w:sz w:val="28"/>
          <w:szCs w:val="28"/>
          <w:rtl/>
        </w:rPr>
        <w:lastRenderedPageBreak/>
        <w:t xml:space="preserve">وبناءً على تقرير </w:t>
      </w:r>
      <w:r w:rsidRPr="00284DFC">
        <w:rPr>
          <w:rFonts w:ascii="Simplified Arabic" w:hAnsi="Simplified Arabic" w:cs="Simplified Arabic"/>
          <w:sz w:val="28"/>
          <w:szCs w:val="28"/>
          <w:rtl/>
        </w:rPr>
        <w:t xml:space="preserve">صندوق النقد </w:t>
      </w:r>
      <w:r w:rsidR="00763A79" w:rsidRPr="00284DFC">
        <w:rPr>
          <w:rFonts w:ascii="Simplified Arabic" w:hAnsi="Simplified Arabic" w:cs="Simplified Arabic" w:hint="cs"/>
          <w:sz w:val="28"/>
          <w:szCs w:val="28"/>
          <w:rtl/>
        </w:rPr>
        <w:t>العربي</w:t>
      </w:r>
      <w:r w:rsidRPr="00284DFC">
        <w:rPr>
          <w:rFonts w:ascii="Simplified Arabic" w:hAnsi="Simplified Arabic" w:cs="Simplified Arabic"/>
          <w:sz w:val="28"/>
          <w:szCs w:val="28"/>
          <w:rtl/>
        </w:rPr>
        <w:t xml:space="preserve"> </w:t>
      </w:r>
      <w:r>
        <w:rPr>
          <w:rFonts w:ascii="Simplified Arabic" w:hAnsi="Simplified Arabic" w:cs="Simplified Arabic" w:hint="cs"/>
          <w:sz w:val="28"/>
          <w:szCs w:val="28"/>
          <w:rtl/>
        </w:rPr>
        <w:t>الصادر عن عام 2015، فإ</w:t>
      </w:r>
      <w:r>
        <w:rPr>
          <w:rFonts w:ascii="Simplified Arabic" w:hAnsi="Simplified Arabic" w:cs="Simplified Arabic"/>
          <w:sz w:val="28"/>
          <w:szCs w:val="28"/>
          <w:rtl/>
        </w:rPr>
        <w:t>ن</w:t>
      </w:r>
      <w:r w:rsidRPr="00284DFC">
        <w:rPr>
          <w:rFonts w:ascii="Simplified Arabic" w:hAnsi="Simplified Arabic" w:cs="Simplified Arabic"/>
          <w:sz w:val="28"/>
          <w:szCs w:val="28"/>
          <w:rtl/>
        </w:rPr>
        <w:t xml:space="preserve"> التجارة الإجمالية للدول العربية وصلت </w:t>
      </w:r>
      <w:r w:rsidR="00763A79" w:rsidRPr="00284DFC">
        <w:rPr>
          <w:rFonts w:ascii="Simplified Arabic" w:hAnsi="Simplified Arabic" w:cs="Simplified Arabic" w:hint="cs"/>
          <w:sz w:val="28"/>
          <w:szCs w:val="28"/>
          <w:rtl/>
        </w:rPr>
        <w:t>لحوالي</w:t>
      </w:r>
      <w:r w:rsidRPr="00284DFC">
        <w:rPr>
          <w:rFonts w:ascii="Simplified Arabic" w:hAnsi="Simplified Arabic" w:cs="Simplified Arabic"/>
          <w:sz w:val="28"/>
          <w:szCs w:val="28"/>
          <w:rtl/>
        </w:rPr>
        <w:t xml:space="preserve"> 1,663 مليار دولار </w:t>
      </w:r>
      <w:r w:rsidR="00B33F4B" w:rsidRPr="00284DFC">
        <w:rPr>
          <w:rFonts w:ascii="Simplified Arabic" w:hAnsi="Simplified Arabic" w:cs="Simplified Arabic" w:hint="cs"/>
          <w:sz w:val="28"/>
          <w:szCs w:val="28"/>
          <w:rtl/>
        </w:rPr>
        <w:t>وهي</w:t>
      </w:r>
      <w:r w:rsidRPr="00284DFC">
        <w:rPr>
          <w:rFonts w:ascii="Simplified Arabic" w:hAnsi="Simplified Arabic" w:cs="Simplified Arabic"/>
          <w:sz w:val="28"/>
          <w:szCs w:val="28"/>
          <w:rtl/>
        </w:rPr>
        <w:t xml:space="preserve"> </w:t>
      </w:r>
      <w:r w:rsidR="00763A79" w:rsidRPr="00284DFC">
        <w:rPr>
          <w:rFonts w:ascii="Simplified Arabic" w:hAnsi="Simplified Arabic" w:cs="Simplified Arabic" w:hint="cs"/>
          <w:sz w:val="28"/>
          <w:szCs w:val="28"/>
          <w:rtl/>
        </w:rPr>
        <w:t>إجمالي</w:t>
      </w:r>
      <w:r w:rsidRPr="00284DFC">
        <w:rPr>
          <w:rFonts w:ascii="Simplified Arabic" w:hAnsi="Simplified Arabic" w:cs="Simplified Arabic"/>
          <w:sz w:val="28"/>
          <w:szCs w:val="28"/>
          <w:rtl/>
        </w:rPr>
        <w:t xml:space="preserve"> قيمة صادرات الدول العربية </w:t>
      </w:r>
      <w:r w:rsidR="00763A79" w:rsidRPr="00284DFC">
        <w:rPr>
          <w:rFonts w:ascii="Simplified Arabic" w:hAnsi="Simplified Arabic" w:cs="Simplified Arabic" w:hint="cs"/>
          <w:sz w:val="28"/>
          <w:szCs w:val="28"/>
          <w:rtl/>
        </w:rPr>
        <w:t>التي</w:t>
      </w:r>
      <w:r w:rsidRPr="00284DFC">
        <w:rPr>
          <w:rFonts w:ascii="Simplified Arabic" w:hAnsi="Simplified Arabic" w:cs="Simplified Arabic"/>
          <w:sz w:val="28"/>
          <w:szCs w:val="28"/>
          <w:rtl/>
        </w:rPr>
        <w:t xml:space="preserve"> وصلت خلال عام 2015 إلى 832.50 مليار دولار بالإضافة </w:t>
      </w:r>
      <w:r w:rsidR="00763A79" w:rsidRPr="00284DFC">
        <w:rPr>
          <w:rFonts w:ascii="Simplified Arabic" w:hAnsi="Simplified Arabic" w:cs="Simplified Arabic" w:hint="cs"/>
          <w:sz w:val="28"/>
          <w:szCs w:val="28"/>
          <w:rtl/>
        </w:rPr>
        <w:t>لإجمالي</w:t>
      </w:r>
      <w:r w:rsidRPr="00284DFC">
        <w:rPr>
          <w:rFonts w:ascii="Simplified Arabic" w:hAnsi="Simplified Arabic" w:cs="Simplified Arabic"/>
          <w:sz w:val="28"/>
          <w:szCs w:val="28"/>
          <w:rtl/>
        </w:rPr>
        <w:t xml:space="preserve"> قيمة الواردات </w:t>
      </w:r>
      <w:r w:rsidR="00763A79" w:rsidRPr="00284DFC">
        <w:rPr>
          <w:rFonts w:ascii="Simplified Arabic" w:hAnsi="Simplified Arabic" w:cs="Simplified Arabic" w:hint="cs"/>
          <w:sz w:val="28"/>
          <w:szCs w:val="28"/>
          <w:rtl/>
        </w:rPr>
        <w:t>التي</w:t>
      </w:r>
      <w:r w:rsidRPr="00284DFC">
        <w:rPr>
          <w:rFonts w:ascii="Simplified Arabic" w:hAnsi="Simplified Arabic" w:cs="Simplified Arabic"/>
          <w:sz w:val="28"/>
          <w:szCs w:val="28"/>
          <w:rtl/>
        </w:rPr>
        <w:t xml:space="preserve"> وصلت إلى 830.90.</w:t>
      </w:r>
      <w:r w:rsidRPr="00284DFC">
        <w:rPr>
          <w:rFonts w:ascii="Simplified Arabic" w:hAnsi="Simplified Arabic" w:cs="Simplified Arabic"/>
          <w:sz w:val="28"/>
          <w:szCs w:val="28"/>
        </w:rPr>
        <w:t xml:space="preserve"> </w:t>
      </w:r>
      <w:r>
        <w:rPr>
          <w:rFonts w:ascii="Simplified Arabic" w:hAnsi="Simplified Arabic" w:cs="Simplified Arabic" w:hint="cs"/>
          <w:sz w:val="28"/>
          <w:szCs w:val="28"/>
          <w:rtl/>
        </w:rPr>
        <w:t xml:space="preserve">وقد انخفضت قيمة هذا </w:t>
      </w:r>
      <w:r w:rsidR="00763A79">
        <w:rPr>
          <w:rFonts w:ascii="Simplified Arabic" w:hAnsi="Simplified Arabic" w:cs="Simplified Arabic" w:hint="cs"/>
          <w:sz w:val="28"/>
          <w:szCs w:val="28"/>
          <w:rtl/>
        </w:rPr>
        <w:t>الإجمالي</w:t>
      </w:r>
      <w:r>
        <w:rPr>
          <w:rFonts w:ascii="Simplified Arabic" w:hAnsi="Simplified Arabic" w:cs="Simplified Arabic" w:hint="cs"/>
          <w:sz w:val="28"/>
          <w:szCs w:val="28"/>
          <w:rtl/>
        </w:rPr>
        <w:t xml:space="preserve"> بنسبة 21.6% عن قيمة </w:t>
      </w:r>
      <w:r w:rsidR="00763A79">
        <w:rPr>
          <w:rFonts w:ascii="Simplified Arabic" w:hAnsi="Simplified Arabic" w:cs="Simplified Arabic" w:hint="cs"/>
          <w:sz w:val="28"/>
          <w:szCs w:val="28"/>
          <w:rtl/>
        </w:rPr>
        <w:t>إجمالي</w:t>
      </w:r>
      <w:r>
        <w:rPr>
          <w:rFonts w:ascii="Simplified Arabic" w:hAnsi="Simplified Arabic" w:cs="Simplified Arabic" w:hint="cs"/>
          <w:sz w:val="28"/>
          <w:szCs w:val="28"/>
          <w:rtl/>
        </w:rPr>
        <w:t xml:space="preserve"> عام 2014</w:t>
      </w:r>
      <w:r>
        <w:rPr>
          <w:rFonts w:ascii="Simplified Arabic" w:hAnsi="Simplified Arabic" w:cs="Simplified Arabic" w:hint="cs"/>
          <w:sz w:val="28"/>
          <w:szCs w:val="28"/>
          <w:rtl/>
          <w:lang w:bidi="ar-EG"/>
        </w:rPr>
        <w:t>،</w:t>
      </w:r>
      <w:r>
        <w:rPr>
          <w:rFonts w:ascii="Simplified Arabic" w:hAnsi="Simplified Arabic" w:cs="Simplified Arabic" w:hint="cs"/>
          <w:sz w:val="28"/>
          <w:szCs w:val="28"/>
          <w:rtl/>
        </w:rPr>
        <w:t xml:space="preserve"> وذلك نظراً لاستمرار الانخفاض </w:t>
      </w:r>
      <w:r w:rsidR="00763A79">
        <w:rPr>
          <w:rFonts w:ascii="Simplified Arabic" w:hAnsi="Simplified Arabic" w:cs="Simplified Arabic" w:hint="cs"/>
          <w:sz w:val="28"/>
          <w:szCs w:val="28"/>
          <w:rtl/>
        </w:rPr>
        <w:t>في</w:t>
      </w:r>
      <w:r>
        <w:rPr>
          <w:rFonts w:ascii="Simplified Arabic" w:hAnsi="Simplified Arabic" w:cs="Simplified Arabic" w:hint="cs"/>
          <w:sz w:val="28"/>
          <w:szCs w:val="28"/>
          <w:rtl/>
        </w:rPr>
        <w:t xml:space="preserve"> أسعار النفط العالمية.</w:t>
      </w:r>
    </w:p>
    <w:p w14:paraId="173B7EF1" w14:textId="092ABCA1" w:rsidR="003A15FF" w:rsidRPr="00284DFC" w:rsidRDefault="003A15FF" w:rsidP="003A15FF">
      <w:pPr>
        <w:spacing w:before="160"/>
        <w:jc w:val="both"/>
        <w:rPr>
          <w:rFonts w:ascii="Simplified Arabic" w:hAnsi="Simplified Arabic" w:cs="Simplified Arabic"/>
          <w:sz w:val="28"/>
          <w:szCs w:val="28"/>
        </w:rPr>
      </w:pPr>
      <w:r>
        <w:rPr>
          <w:rFonts w:ascii="Simplified Arabic" w:hAnsi="Simplified Arabic" w:cs="Simplified Arabic" w:hint="cs"/>
          <w:sz w:val="28"/>
          <w:szCs w:val="28"/>
          <w:rtl/>
        </w:rPr>
        <w:t>و</w:t>
      </w:r>
      <w:r>
        <w:rPr>
          <w:rFonts w:ascii="Simplified Arabic" w:hAnsi="Simplified Arabic" w:cs="Simplified Arabic"/>
          <w:sz w:val="28"/>
          <w:szCs w:val="28"/>
          <w:rtl/>
        </w:rPr>
        <w:t>خلال عام 2015</w:t>
      </w:r>
      <w:r w:rsidRPr="00284DFC">
        <w:rPr>
          <w:rFonts w:ascii="Simplified Arabic" w:hAnsi="Simplified Arabic" w:cs="Simplified Arabic"/>
          <w:sz w:val="28"/>
          <w:szCs w:val="28"/>
          <w:rtl/>
        </w:rPr>
        <w:t xml:space="preserve"> وصلت نسبة قيمة </w:t>
      </w:r>
      <w:r w:rsidR="00763A79" w:rsidRPr="00284DFC">
        <w:rPr>
          <w:rFonts w:ascii="Simplified Arabic" w:hAnsi="Simplified Arabic" w:cs="Simplified Arabic" w:hint="cs"/>
          <w:sz w:val="28"/>
          <w:szCs w:val="28"/>
          <w:rtl/>
        </w:rPr>
        <w:t>إجمالي</w:t>
      </w:r>
      <w:r w:rsidRPr="00284DFC">
        <w:rPr>
          <w:rFonts w:ascii="Simplified Arabic" w:hAnsi="Simplified Arabic" w:cs="Simplified Arabic"/>
          <w:sz w:val="28"/>
          <w:szCs w:val="28"/>
          <w:rtl/>
        </w:rPr>
        <w:t xml:space="preserve"> تجارة الدول العربية </w:t>
      </w:r>
      <w:r w:rsidR="00B33F4B" w:rsidRPr="00284DFC">
        <w:rPr>
          <w:rFonts w:ascii="Simplified Arabic" w:hAnsi="Simplified Arabic" w:cs="Simplified Arabic" w:hint="cs"/>
          <w:sz w:val="28"/>
          <w:szCs w:val="28"/>
          <w:rtl/>
        </w:rPr>
        <w:t>حوالي</w:t>
      </w:r>
      <w:r w:rsidRPr="00284DFC">
        <w:rPr>
          <w:rFonts w:ascii="Simplified Arabic" w:hAnsi="Simplified Arabic" w:cs="Simplified Arabic"/>
          <w:sz w:val="28"/>
          <w:szCs w:val="28"/>
          <w:rtl/>
        </w:rPr>
        <w:t xml:space="preserve"> 5% من </w:t>
      </w:r>
      <w:r w:rsidR="00763A79" w:rsidRPr="00284DFC">
        <w:rPr>
          <w:rFonts w:ascii="Simplified Arabic" w:hAnsi="Simplified Arabic" w:cs="Simplified Arabic" w:hint="cs"/>
          <w:sz w:val="28"/>
          <w:szCs w:val="28"/>
          <w:rtl/>
        </w:rPr>
        <w:t>إجمالي</w:t>
      </w:r>
      <w:r w:rsidRPr="00284DFC">
        <w:rPr>
          <w:rFonts w:ascii="Simplified Arabic" w:hAnsi="Simplified Arabic" w:cs="Simplified Arabic"/>
          <w:sz w:val="28"/>
          <w:szCs w:val="28"/>
          <w:rtl/>
        </w:rPr>
        <w:t xml:space="preserve"> التجارة العالمية، بينما كانت تلك النسبة </w:t>
      </w:r>
      <w:r w:rsidR="006E65F5" w:rsidRPr="00284DFC">
        <w:rPr>
          <w:rFonts w:ascii="Simplified Arabic" w:hAnsi="Simplified Arabic" w:cs="Simplified Arabic" w:hint="cs"/>
          <w:sz w:val="28"/>
          <w:szCs w:val="28"/>
          <w:rtl/>
        </w:rPr>
        <w:t>حوالي</w:t>
      </w:r>
      <w:r w:rsidRPr="00284DFC">
        <w:rPr>
          <w:rFonts w:ascii="Simplified Arabic" w:hAnsi="Simplified Arabic" w:cs="Simplified Arabic"/>
          <w:sz w:val="28"/>
          <w:szCs w:val="28"/>
          <w:rtl/>
        </w:rPr>
        <w:t xml:space="preserve"> 2.9% سنة 1996 وتعتبر أ</w:t>
      </w:r>
      <w:r>
        <w:rPr>
          <w:rFonts w:ascii="Simplified Arabic" w:hAnsi="Simplified Arabic" w:cs="Simplified Arabic"/>
          <w:sz w:val="28"/>
          <w:szCs w:val="28"/>
          <w:rtl/>
        </w:rPr>
        <w:t xml:space="preserve">فضل نسبة لقيمة الصادرات </w:t>
      </w:r>
      <w:r>
        <w:rPr>
          <w:rFonts w:ascii="Simplified Arabic" w:hAnsi="Simplified Arabic" w:cs="Simplified Arabic" w:hint="cs"/>
          <w:sz w:val="28"/>
          <w:szCs w:val="28"/>
          <w:rtl/>
        </w:rPr>
        <w:t>كانت</w:t>
      </w:r>
      <w:r>
        <w:rPr>
          <w:rFonts w:ascii="Simplified Arabic" w:hAnsi="Simplified Arabic" w:cs="Simplified Arabic"/>
          <w:sz w:val="28"/>
          <w:szCs w:val="28"/>
          <w:rtl/>
        </w:rPr>
        <w:t xml:space="preserve"> 5.8% و</w:t>
      </w:r>
      <w:r>
        <w:rPr>
          <w:rFonts w:ascii="Simplified Arabic" w:hAnsi="Simplified Arabic" w:cs="Simplified Arabic" w:hint="cs"/>
          <w:sz w:val="28"/>
          <w:szCs w:val="28"/>
          <w:rtl/>
        </w:rPr>
        <w:t>ذلك</w:t>
      </w:r>
      <w:r w:rsidRPr="00284DFC">
        <w:rPr>
          <w:rFonts w:ascii="Simplified Arabic" w:hAnsi="Simplified Arabic" w:cs="Simplified Arabic"/>
          <w:sz w:val="28"/>
          <w:szCs w:val="28"/>
          <w:rtl/>
        </w:rPr>
        <w:t xml:space="preserve"> خلال </w:t>
      </w:r>
      <w:r w:rsidR="00763A79" w:rsidRPr="00284DFC">
        <w:rPr>
          <w:rFonts w:ascii="Simplified Arabic" w:hAnsi="Simplified Arabic" w:cs="Simplified Arabic" w:hint="cs"/>
          <w:sz w:val="28"/>
          <w:szCs w:val="28"/>
          <w:rtl/>
        </w:rPr>
        <w:t>عامي</w:t>
      </w:r>
      <w:r w:rsidRPr="00284DFC">
        <w:rPr>
          <w:rFonts w:ascii="Simplified Arabic" w:hAnsi="Simplified Arabic" w:cs="Simplified Arabic"/>
          <w:sz w:val="28"/>
          <w:szCs w:val="28"/>
          <w:rtl/>
        </w:rPr>
        <w:t xml:space="preserve"> 2012 و2013.</w:t>
      </w:r>
    </w:p>
    <w:p w14:paraId="6081B1B3" w14:textId="1CF6F8B1" w:rsidR="003A15FF" w:rsidRDefault="003A15FF" w:rsidP="003A15FF">
      <w:pPr>
        <w:jc w:val="both"/>
        <w:rPr>
          <w:rFonts w:ascii="Simplified Arabic" w:hAnsi="Simplified Arabic" w:cs="Simplified Arabic"/>
          <w:sz w:val="28"/>
          <w:szCs w:val="28"/>
          <w:rtl/>
        </w:rPr>
      </w:pPr>
      <w:r w:rsidRPr="00284DFC">
        <w:rPr>
          <w:rFonts w:ascii="Simplified Arabic" w:hAnsi="Simplified Arabic" w:cs="Simplified Arabic"/>
          <w:sz w:val="28"/>
          <w:szCs w:val="28"/>
          <w:rtl/>
        </w:rPr>
        <w:t>صدرت الدول العربية خلال 2015 ما قيمته 832</w:t>
      </w:r>
      <w:r>
        <w:rPr>
          <w:rFonts w:ascii="Simplified Arabic" w:hAnsi="Simplified Arabic" w:cs="Simplified Arabic" w:hint="cs"/>
          <w:sz w:val="28"/>
          <w:szCs w:val="28"/>
          <w:rtl/>
        </w:rPr>
        <w:t>.</w:t>
      </w:r>
      <w:r w:rsidRPr="00284DFC">
        <w:rPr>
          <w:rFonts w:ascii="Simplified Arabic" w:hAnsi="Simplified Arabic" w:cs="Simplified Arabic"/>
          <w:sz w:val="28"/>
          <w:szCs w:val="28"/>
          <w:rtl/>
        </w:rPr>
        <w:t xml:space="preserve">50 مليون دولار وهذه </w:t>
      </w:r>
      <w:r w:rsidR="00763A79" w:rsidRPr="00284DFC">
        <w:rPr>
          <w:rFonts w:ascii="Simplified Arabic" w:hAnsi="Simplified Arabic" w:cs="Simplified Arabic" w:hint="cs"/>
          <w:sz w:val="28"/>
          <w:szCs w:val="28"/>
          <w:rtl/>
        </w:rPr>
        <w:t>القيمة</w:t>
      </w:r>
      <w:r w:rsidRPr="00284DFC">
        <w:rPr>
          <w:rFonts w:ascii="Simplified Arabic" w:hAnsi="Simplified Arabic" w:cs="Simplified Arabic"/>
          <w:sz w:val="28"/>
          <w:szCs w:val="28"/>
          <w:rtl/>
        </w:rPr>
        <w:t xml:space="preserve"> تمثل حوالى 5.1% من </w:t>
      </w:r>
      <w:r w:rsidR="00763A79" w:rsidRPr="00284DFC">
        <w:rPr>
          <w:rFonts w:ascii="Simplified Arabic" w:hAnsi="Simplified Arabic" w:cs="Simplified Arabic" w:hint="cs"/>
          <w:sz w:val="28"/>
          <w:szCs w:val="28"/>
          <w:rtl/>
        </w:rPr>
        <w:t>إجمالي</w:t>
      </w:r>
      <w:r w:rsidRPr="00284DFC">
        <w:rPr>
          <w:rFonts w:ascii="Simplified Arabic" w:hAnsi="Simplified Arabic" w:cs="Simplified Arabic"/>
          <w:sz w:val="28"/>
          <w:szCs w:val="28"/>
          <w:rtl/>
        </w:rPr>
        <w:t xml:space="preserve"> الصادرات العالمية، بينما كانت تلك النسبة حوالى 3.2% خلال عام 1996</w:t>
      </w:r>
      <w:r w:rsidRPr="003825CB">
        <w:rPr>
          <w:rFonts w:ascii="Simplified Arabic" w:hAnsi="Simplified Arabic" w:cs="Simplified Arabic"/>
          <w:sz w:val="28"/>
          <w:szCs w:val="28"/>
          <w:rtl/>
        </w:rPr>
        <w:t xml:space="preserve">، وتعتبر سنة 2012 السنة الأعلى من حيث نسبة صادرات الدول العربية </w:t>
      </w:r>
      <w:r w:rsidR="00763A79" w:rsidRPr="003825CB">
        <w:rPr>
          <w:rFonts w:ascii="Simplified Arabic" w:hAnsi="Simplified Arabic" w:cs="Simplified Arabic" w:hint="cs"/>
          <w:sz w:val="28"/>
          <w:szCs w:val="28"/>
          <w:rtl/>
        </w:rPr>
        <w:t>لإجمالي</w:t>
      </w:r>
      <w:r w:rsidRPr="003825CB">
        <w:rPr>
          <w:rFonts w:ascii="Simplified Arabic" w:hAnsi="Simplified Arabic" w:cs="Simplified Arabic"/>
          <w:sz w:val="28"/>
          <w:szCs w:val="28"/>
          <w:rtl/>
        </w:rPr>
        <w:t xml:space="preserve"> الصادر</w:t>
      </w:r>
      <w:r>
        <w:rPr>
          <w:rFonts w:ascii="Simplified Arabic" w:hAnsi="Simplified Arabic" w:cs="Simplified Arabic"/>
          <w:sz w:val="28"/>
          <w:szCs w:val="28"/>
          <w:rtl/>
        </w:rPr>
        <w:t xml:space="preserve">ات العالمية </w:t>
      </w:r>
      <w:r w:rsidR="00763A79">
        <w:rPr>
          <w:rFonts w:ascii="Simplified Arabic" w:hAnsi="Simplified Arabic" w:cs="Simplified Arabic" w:hint="cs"/>
          <w:sz w:val="28"/>
          <w:szCs w:val="28"/>
          <w:rtl/>
        </w:rPr>
        <w:t>والتي</w:t>
      </w:r>
      <w:r>
        <w:rPr>
          <w:rFonts w:ascii="Simplified Arabic" w:hAnsi="Simplified Arabic" w:cs="Simplified Arabic"/>
          <w:sz w:val="28"/>
          <w:szCs w:val="28"/>
          <w:rtl/>
        </w:rPr>
        <w:t xml:space="preserve"> وصلت إلى 7.2%</w:t>
      </w:r>
      <w:r>
        <w:rPr>
          <w:rFonts w:ascii="Simplified Arabic" w:hAnsi="Simplified Arabic" w:cs="Simplified Arabic" w:hint="cs"/>
          <w:sz w:val="28"/>
          <w:szCs w:val="28"/>
          <w:rtl/>
        </w:rPr>
        <w:t xml:space="preserve">، </w:t>
      </w:r>
      <w:r w:rsidR="00763A79">
        <w:rPr>
          <w:rFonts w:ascii="Simplified Arabic" w:hAnsi="Simplified Arabic" w:cs="Simplified Arabic" w:hint="cs"/>
          <w:sz w:val="28"/>
          <w:szCs w:val="28"/>
          <w:rtl/>
        </w:rPr>
        <w:t>والتي</w:t>
      </w:r>
      <w:r>
        <w:rPr>
          <w:rFonts w:ascii="Simplified Arabic" w:hAnsi="Simplified Arabic" w:cs="Simplified Arabic" w:hint="cs"/>
          <w:sz w:val="28"/>
          <w:szCs w:val="28"/>
          <w:rtl/>
        </w:rPr>
        <w:t xml:space="preserve"> ربما تفسر </w:t>
      </w:r>
      <w:r w:rsidR="00763A79">
        <w:rPr>
          <w:rFonts w:ascii="Simplified Arabic" w:hAnsi="Simplified Arabic" w:cs="Simplified Arabic" w:hint="cs"/>
          <w:sz w:val="28"/>
          <w:szCs w:val="28"/>
          <w:rtl/>
        </w:rPr>
        <w:t>في</w:t>
      </w:r>
      <w:r>
        <w:rPr>
          <w:rFonts w:ascii="Simplified Arabic" w:hAnsi="Simplified Arabic" w:cs="Simplified Arabic" w:hint="cs"/>
          <w:sz w:val="28"/>
          <w:szCs w:val="28"/>
          <w:rtl/>
        </w:rPr>
        <w:t xml:space="preserve"> ضوء القفزة </w:t>
      </w:r>
      <w:r w:rsidR="00763A79">
        <w:rPr>
          <w:rFonts w:ascii="Simplified Arabic" w:hAnsi="Simplified Arabic" w:cs="Simplified Arabic" w:hint="cs"/>
          <w:sz w:val="28"/>
          <w:szCs w:val="28"/>
          <w:rtl/>
        </w:rPr>
        <w:t>في</w:t>
      </w:r>
      <w:r>
        <w:rPr>
          <w:rFonts w:ascii="Simplified Arabic" w:hAnsi="Simplified Arabic" w:cs="Simplified Arabic" w:hint="cs"/>
          <w:sz w:val="28"/>
          <w:szCs w:val="28"/>
          <w:rtl/>
        </w:rPr>
        <w:t xml:space="preserve"> أسعار النفط العالمية بالزيادة، مع هيمنة النفط والمنتجات البترولية على </w:t>
      </w:r>
      <w:r w:rsidR="00763A79">
        <w:rPr>
          <w:rFonts w:ascii="Simplified Arabic" w:hAnsi="Simplified Arabic" w:cs="Simplified Arabic" w:hint="cs"/>
          <w:sz w:val="28"/>
          <w:szCs w:val="28"/>
          <w:rtl/>
        </w:rPr>
        <w:t>إجمالي</w:t>
      </w:r>
      <w:r>
        <w:rPr>
          <w:rFonts w:ascii="Simplified Arabic" w:hAnsi="Simplified Arabic" w:cs="Simplified Arabic" w:hint="cs"/>
          <w:sz w:val="28"/>
          <w:szCs w:val="28"/>
          <w:rtl/>
        </w:rPr>
        <w:t xml:space="preserve"> الصادرات </w:t>
      </w:r>
      <w:r w:rsidRPr="008034C3">
        <w:rPr>
          <w:rFonts w:ascii="Simplified Arabic" w:hAnsi="Simplified Arabic" w:cs="Simplified Arabic" w:hint="cs"/>
          <w:sz w:val="28"/>
          <w:szCs w:val="28"/>
          <w:rtl/>
        </w:rPr>
        <w:t xml:space="preserve">العربية </w:t>
      </w:r>
      <w:r w:rsidR="00763A79" w:rsidRPr="008034C3">
        <w:rPr>
          <w:rFonts w:ascii="Simplified Arabic" w:hAnsi="Simplified Arabic" w:cs="Simplified Arabic" w:hint="cs"/>
          <w:sz w:val="28"/>
          <w:szCs w:val="28"/>
          <w:rtl/>
        </w:rPr>
        <w:t>في</w:t>
      </w:r>
      <w:r w:rsidR="00937940" w:rsidRPr="008034C3">
        <w:rPr>
          <w:rFonts w:ascii="Simplified Arabic" w:hAnsi="Simplified Arabic" w:cs="Simplified Arabic" w:hint="cs"/>
          <w:sz w:val="28"/>
          <w:szCs w:val="28"/>
          <w:rtl/>
        </w:rPr>
        <w:t xml:space="preserve"> ظل التزامن مع</w:t>
      </w:r>
      <w:r w:rsidRPr="008034C3">
        <w:rPr>
          <w:rFonts w:ascii="Simplified Arabic" w:hAnsi="Simplified Arabic" w:cs="Simplified Arabic" w:hint="cs"/>
          <w:sz w:val="28"/>
          <w:szCs w:val="28"/>
          <w:rtl/>
        </w:rPr>
        <w:t xml:space="preserve"> حدوث </w:t>
      </w:r>
      <w:r w:rsidR="00937940" w:rsidRPr="008034C3">
        <w:rPr>
          <w:rFonts w:ascii="Simplified Arabic" w:hAnsi="Simplified Arabic" w:cs="Simplified Arabic" w:hint="cs"/>
          <w:sz w:val="28"/>
          <w:szCs w:val="28"/>
          <w:rtl/>
        </w:rPr>
        <w:t>ال</w:t>
      </w:r>
      <w:r w:rsidRPr="008034C3">
        <w:rPr>
          <w:rFonts w:ascii="Simplified Arabic" w:hAnsi="Simplified Arabic" w:cs="Simplified Arabic" w:hint="cs"/>
          <w:sz w:val="28"/>
          <w:szCs w:val="28"/>
          <w:rtl/>
        </w:rPr>
        <w:t xml:space="preserve">ركود </w:t>
      </w:r>
      <w:r w:rsidR="00763A79" w:rsidRPr="008034C3">
        <w:rPr>
          <w:rFonts w:ascii="Simplified Arabic" w:hAnsi="Simplified Arabic" w:cs="Simplified Arabic" w:hint="cs"/>
          <w:sz w:val="28"/>
          <w:szCs w:val="28"/>
          <w:rtl/>
        </w:rPr>
        <w:t>في</w:t>
      </w:r>
      <w:r w:rsidRPr="008034C3">
        <w:rPr>
          <w:rFonts w:ascii="Simplified Arabic" w:hAnsi="Simplified Arabic" w:cs="Simplified Arabic" w:hint="cs"/>
          <w:sz w:val="28"/>
          <w:szCs w:val="28"/>
          <w:rtl/>
        </w:rPr>
        <w:t xml:space="preserve"> الاقتصاد </w:t>
      </w:r>
      <w:r w:rsidR="00763A79" w:rsidRPr="008034C3">
        <w:rPr>
          <w:rFonts w:ascii="Simplified Arabic" w:hAnsi="Simplified Arabic" w:cs="Simplified Arabic" w:hint="cs"/>
          <w:sz w:val="28"/>
          <w:szCs w:val="28"/>
          <w:rtl/>
        </w:rPr>
        <w:t>العالمي</w:t>
      </w:r>
      <w:r w:rsidRPr="008034C3">
        <w:rPr>
          <w:rFonts w:ascii="Simplified Arabic" w:hAnsi="Simplified Arabic" w:cs="Simplified Arabic" w:hint="cs"/>
          <w:sz w:val="28"/>
          <w:szCs w:val="28"/>
          <w:rtl/>
        </w:rPr>
        <w:t xml:space="preserve"> </w:t>
      </w:r>
      <w:r w:rsidR="00763A79" w:rsidRPr="008034C3">
        <w:rPr>
          <w:rFonts w:ascii="Simplified Arabic" w:hAnsi="Simplified Arabic" w:cs="Simplified Arabic" w:hint="cs"/>
          <w:sz w:val="28"/>
          <w:szCs w:val="28"/>
          <w:rtl/>
        </w:rPr>
        <w:t>في</w:t>
      </w:r>
      <w:r w:rsidRPr="008034C3">
        <w:rPr>
          <w:rFonts w:ascii="Simplified Arabic" w:hAnsi="Simplified Arabic" w:cs="Simplified Arabic" w:hint="cs"/>
          <w:sz w:val="28"/>
          <w:szCs w:val="28"/>
          <w:rtl/>
        </w:rPr>
        <w:t xml:space="preserve"> تلك السنة وتأثيراتها </w:t>
      </w:r>
      <w:r w:rsidR="00937940" w:rsidRPr="008034C3">
        <w:rPr>
          <w:rFonts w:ascii="Simplified Arabic" w:hAnsi="Simplified Arabic" w:cs="Simplified Arabic" w:hint="cs"/>
          <w:sz w:val="28"/>
          <w:szCs w:val="28"/>
          <w:rtl/>
        </w:rPr>
        <w:t>على</w:t>
      </w:r>
      <w:r w:rsidRPr="008034C3">
        <w:rPr>
          <w:rFonts w:ascii="Simplified Arabic" w:hAnsi="Simplified Arabic" w:cs="Simplified Arabic" w:hint="cs"/>
          <w:sz w:val="28"/>
          <w:szCs w:val="28"/>
          <w:rtl/>
        </w:rPr>
        <w:t xml:space="preserve"> معدلات النمو </w:t>
      </w:r>
      <w:r w:rsidR="00763A79" w:rsidRPr="008034C3">
        <w:rPr>
          <w:rFonts w:ascii="Simplified Arabic" w:hAnsi="Simplified Arabic" w:cs="Simplified Arabic" w:hint="cs"/>
          <w:sz w:val="28"/>
          <w:szCs w:val="28"/>
          <w:rtl/>
        </w:rPr>
        <w:t>في</w:t>
      </w:r>
      <w:r w:rsidRPr="008034C3">
        <w:rPr>
          <w:rFonts w:ascii="Simplified Arabic" w:hAnsi="Simplified Arabic" w:cs="Simplified Arabic" w:hint="cs"/>
          <w:sz w:val="28"/>
          <w:szCs w:val="28"/>
          <w:rtl/>
        </w:rPr>
        <w:t xml:space="preserve"> النشاط </w:t>
      </w:r>
      <w:r w:rsidR="00763A79" w:rsidRPr="008034C3">
        <w:rPr>
          <w:rFonts w:ascii="Simplified Arabic" w:hAnsi="Simplified Arabic" w:cs="Simplified Arabic" w:hint="cs"/>
          <w:sz w:val="28"/>
          <w:szCs w:val="28"/>
          <w:rtl/>
        </w:rPr>
        <w:t>الاقتصادي</w:t>
      </w:r>
      <w:r w:rsidRPr="008034C3">
        <w:rPr>
          <w:rFonts w:ascii="Simplified Arabic" w:hAnsi="Simplified Arabic" w:cs="Simplified Arabic" w:hint="cs"/>
          <w:sz w:val="28"/>
          <w:szCs w:val="28"/>
          <w:rtl/>
        </w:rPr>
        <w:t xml:space="preserve"> والأخص </w:t>
      </w:r>
      <w:r w:rsidR="00763A79" w:rsidRPr="008034C3">
        <w:rPr>
          <w:rFonts w:ascii="Simplified Arabic" w:hAnsi="Simplified Arabic" w:cs="Simplified Arabic" w:hint="cs"/>
          <w:sz w:val="28"/>
          <w:szCs w:val="28"/>
          <w:rtl/>
        </w:rPr>
        <w:t>في</w:t>
      </w:r>
      <w:r w:rsidRPr="008034C3">
        <w:rPr>
          <w:rFonts w:ascii="Simplified Arabic" w:hAnsi="Simplified Arabic" w:cs="Simplified Arabic" w:hint="cs"/>
          <w:sz w:val="28"/>
          <w:szCs w:val="28"/>
          <w:rtl/>
        </w:rPr>
        <w:t xml:space="preserve"> الاقتصادات المتقدمة.</w:t>
      </w:r>
    </w:p>
    <w:p w14:paraId="6A8B0B2C" w14:textId="299E3E61" w:rsidR="003A15FF" w:rsidRDefault="003A15FF" w:rsidP="003A15FF">
      <w:pPr>
        <w:jc w:val="both"/>
        <w:rPr>
          <w:rFonts w:ascii="Simplified Arabic" w:hAnsi="Simplified Arabic" w:cs="Simplified Arabic"/>
          <w:sz w:val="28"/>
          <w:szCs w:val="28"/>
          <w:rtl/>
        </w:rPr>
      </w:pPr>
      <w:r w:rsidRPr="00284DFC">
        <w:rPr>
          <w:rFonts w:ascii="Simplified Arabic" w:hAnsi="Simplified Arabic" w:cs="Simplified Arabic"/>
          <w:sz w:val="28"/>
          <w:szCs w:val="28"/>
          <w:rtl/>
        </w:rPr>
        <w:t xml:space="preserve">وصلت </w:t>
      </w:r>
      <w:r w:rsidR="00763A79" w:rsidRPr="00284DFC">
        <w:rPr>
          <w:rFonts w:ascii="Simplified Arabic" w:hAnsi="Simplified Arabic" w:cs="Simplified Arabic" w:hint="cs"/>
          <w:sz w:val="28"/>
          <w:szCs w:val="28"/>
          <w:rtl/>
        </w:rPr>
        <w:t>واردا</w:t>
      </w:r>
      <w:r w:rsidR="00763A79" w:rsidRPr="00284DFC">
        <w:rPr>
          <w:rFonts w:ascii="Simplified Arabic" w:hAnsi="Simplified Arabic" w:cs="Simplified Arabic" w:hint="eastAsia"/>
          <w:sz w:val="28"/>
          <w:szCs w:val="28"/>
          <w:rtl/>
        </w:rPr>
        <w:t>ت</w:t>
      </w:r>
      <w:r w:rsidRPr="00284DFC">
        <w:rPr>
          <w:rFonts w:ascii="Simplified Arabic" w:hAnsi="Simplified Arabic" w:cs="Simplified Arabic"/>
          <w:sz w:val="28"/>
          <w:szCs w:val="28"/>
          <w:rtl/>
        </w:rPr>
        <w:t xml:space="preserve"> الدول العربية خلال 2015 ما قيمته 830</w:t>
      </w:r>
      <w:r>
        <w:rPr>
          <w:rFonts w:ascii="Simplified Arabic" w:hAnsi="Simplified Arabic" w:cs="Simplified Arabic" w:hint="cs"/>
          <w:sz w:val="28"/>
          <w:szCs w:val="28"/>
          <w:rtl/>
        </w:rPr>
        <w:t>.</w:t>
      </w:r>
      <w:r w:rsidRPr="00284DFC">
        <w:rPr>
          <w:rFonts w:ascii="Simplified Arabic" w:hAnsi="Simplified Arabic" w:cs="Simplified Arabic"/>
          <w:sz w:val="28"/>
          <w:szCs w:val="28"/>
          <w:rtl/>
        </w:rPr>
        <w:t xml:space="preserve">90 مليون دولار وهذه </w:t>
      </w:r>
      <w:r w:rsidR="00763A79" w:rsidRPr="00284DFC">
        <w:rPr>
          <w:rFonts w:ascii="Simplified Arabic" w:hAnsi="Simplified Arabic" w:cs="Simplified Arabic" w:hint="cs"/>
          <w:sz w:val="28"/>
          <w:szCs w:val="28"/>
          <w:rtl/>
        </w:rPr>
        <w:t>القيمة</w:t>
      </w:r>
      <w:r w:rsidRPr="00284DFC">
        <w:rPr>
          <w:rFonts w:ascii="Simplified Arabic" w:hAnsi="Simplified Arabic" w:cs="Simplified Arabic"/>
          <w:sz w:val="28"/>
          <w:szCs w:val="28"/>
          <w:rtl/>
        </w:rPr>
        <w:t xml:space="preserve"> تمثل </w:t>
      </w:r>
      <w:r w:rsidR="00B33F4B" w:rsidRPr="00284DFC">
        <w:rPr>
          <w:rFonts w:ascii="Simplified Arabic" w:hAnsi="Simplified Arabic" w:cs="Simplified Arabic" w:hint="cs"/>
          <w:sz w:val="28"/>
          <w:szCs w:val="28"/>
          <w:rtl/>
        </w:rPr>
        <w:t>حوالي</w:t>
      </w:r>
      <w:r w:rsidRPr="00284DFC">
        <w:rPr>
          <w:rFonts w:ascii="Simplified Arabic" w:hAnsi="Simplified Arabic" w:cs="Simplified Arabic"/>
          <w:sz w:val="28"/>
          <w:szCs w:val="28"/>
          <w:rtl/>
        </w:rPr>
        <w:t xml:space="preserve"> 5.0% من </w:t>
      </w:r>
      <w:r w:rsidR="00763A79" w:rsidRPr="00284DFC">
        <w:rPr>
          <w:rFonts w:ascii="Simplified Arabic" w:hAnsi="Simplified Arabic" w:cs="Simplified Arabic" w:hint="cs"/>
          <w:sz w:val="28"/>
          <w:szCs w:val="28"/>
          <w:rtl/>
        </w:rPr>
        <w:t>إجمالي</w:t>
      </w:r>
      <w:r w:rsidRPr="00284DFC">
        <w:rPr>
          <w:rFonts w:ascii="Simplified Arabic" w:hAnsi="Simplified Arabic" w:cs="Simplified Arabic"/>
          <w:sz w:val="28"/>
          <w:szCs w:val="28"/>
          <w:rtl/>
        </w:rPr>
        <w:t xml:space="preserve"> الواردات العالمية، بينما كانت تلك النسبة </w:t>
      </w:r>
      <w:r w:rsidR="006E65F5" w:rsidRPr="00284DFC">
        <w:rPr>
          <w:rFonts w:ascii="Simplified Arabic" w:hAnsi="Simplified Arabic" w:cs="Simplified Arabic" w:hint="cs"/>
          <w:sz w:val="28"/>
          <w:szCs w:val="28"/>
          <w:rtl/>
        </w:rPr>
        <w:t>حوالي</w:t>
      </w:r>
      <w:r w:rsidRPr="00284DFC">
        <w:rPr>
          <w:rFonts w:ascii="Simplified Arabic" w:hAnsi="Simplified Arabic" w:cs="Simplified Arabic"/>
          <w:sz w:val="28"/>
          <w:szCs w:val="28"/>
          <w:rtl/>
        </w:rPr>
        <w:t xml:space="preserve"> 2.6% خلال عام 1996، وتعتبر سنة </w:t>
      </w:r>
      <w:r>
        <w:rPr>
          <w:rFonts w:ascii="Simplified Arabic" w:hAnsi="Simplified Arabic" w:cs="Simplified Arabic" w:hint="cs"/>
          <w:sz w:val="28"/>
          <w:szCs w:val="28"/>
          <w:rtl/>
        </w:rPr>
        <w:t>2015</w:t>
      </w:r>
      <w:r w:rsidRPr="00284DFC">
        <w:rPr>
          <w:rFonts w:ascii="Simplified Arabic" w:hAnsi="Simplified Arabic" w:cs="Simplified Arabic"/>
          <w:sz w:val="28"/>
          <w:szCs w:val="28"/>
          <w:rtl/>
        </w:rPr>
        <w:t xml:space="preserve"> السنة الأعلى من حيث نسبة الواردات للدول العربية </w:t>
      </w:r>
      <w:r w:rsidR="00763A79" w:rsidRPr="00284DFC">
        <w:rPr>
          <w:rFonts w:ascii="Simplified Arabic" w:hAnsi="Simplified Arabic" w:cs="Simplified Arabic" w:hint="cs"/>
          <w:sz w:val="28"/>
          <w:szCs w:val="28"/>
          <w:rtl/>
        </w:rPr>
        <w:t>لإجمالي</w:t>
      </w:r>
      <w:r w:rsidRPr="00284DFC">
        <w:rPr>
          <w:rFonts w:ascii="Simplified Arabic" w:hAnsi="Simplified Arabic" w:cs="Simplified Arabic"/>
          <w:sz w:val="28"/>
          <w:szCs w:val="28"/>
          <w:rtl/>
        </w:rPr>
        <w:t xml:space="preserve"> الواردات العالمية </w:t>
      </w:r>
      <w:r>
        <w:rPr>
          <w:rFonts w:ascii="Simplified Arabic" w:hAnsi="Simplified Arabic" w:cs="Simplified Arabic" w:hint="cs"/>
          <w:sz w:val="28"/>
          <w:szCs w:val="28"/>
          <w:rtl/>
        </w:rPr>
        <w:t xml:space="preserve">خلال العشرون عاما </w:t>
      </w:r>
      <w:r w:rsidR="00763A79">
        <w:rPr>
          <w:rFonts w:ascii="Simplified Arabic" w:hAnsi="Simplified Arabic" w:cs="Simplified Arabic" w:hint="cs"/>
          <w:sz w:val="28"/>
          <w:szCs w:val="28"/>
          <w:rtl/>
        </w:rPr>
        <w:t>الماضية</w:t>
      </w:r>
      <w:r>
        <w:rPr>
          <w:rFonts w:ascii="Simplified Arabic" w:hAnsi="Simplified Arabic" w:cs="Simplified Arabic" w:hint="cs"/>
          <w:sz w:val="28"/>
          <w:szCs w:val="28"/>
          <w:rtl/>
        </w:rPr>
        <w:t xml:space="preserve">. </w:t>
      </w:r>
    </w:p>
    <w:p w14:paraId="73388D71" w14:textId="77777777" w:rsidR="003A15FF" w:rsidRDefault="003A15FF" w:rsidP="003A15FF">
      <w:pPr>
        <w:jc w:val="both"/>
        <w:rPr>
          <w:rFonts w:ascii="Simplified Arabic" w:hAnsi="Simplified Arabic" w:cs="Simplified Arabic"/>
          <w:b/>
          <w:bCs/>
          <w:sz w:val="32"/>
          <w:szCs w:val="32"/>
          <w:rtl/>
        </w:rPr>
      </w:pPr>
      <w:r>
        <w:rPr>
          <w:rFonts w:ascii="Simplified Arabic" w:hAnsi="Simplified Arabic" w:cs="Simplified Arabic" w:hint="cs"/>
          <w:b/>
          <w:bCs/>
          <w:sz w:val="32"/>
          <w:szCs w:val="32"/>
          <w:rtl/>
        </w:rPr>
        <w:t>2</w:t>
      </w:r>
      <w:r w:rsidRPr="00921EC8">
        <w:rPr>
          <w:rFonts w:ascii="Simplified Arabic" w:hAnsi="Simplified Arabic" w:cs="Simplified Arabic" w:hint="cs"/>
          <w:b/>
          <w:bCs/>
          <w:sz w:val="32"/>
          <w:szCs w:val="32"/>
          <w:rtl/>
        </w:rPr>
        <w:t xml:space="preserve">-3 </w:t>
      </w:r>
      <w:r w:rsidRPr="00921EC8">
        <w:rPr>
          <w:rFonts w:ascii="Simplified Arabic" w:hAnsi="Simplified Arabic" w:cs="Simplified Arabic"/>
          <w:b/>
          <w:bCs/>
          <w:sz w:val="32"/>
          <w:szCs w:val="32"/>
          <w:rtl/>
        </w:rPr>
        <w:t xml:space="preserve">التجارة الخارجية للدول العربية </w:t>
      </w:r>
      <w:r>
        <w:rPr>
          <w:rFonts w:ascii="Simplified Arabic" w:hAnsi="Simplified Arabic" w:cs="Simplified Arabic" w:hint="cs"/>
          <w:b/>
          <w:bCs/>
          <w:sz w:val="32"/>
          <w:szCs w:val="32"/>
          <w:rtl/>
        </w:rPr>
        <w:t>على مستوى كل دولة</w:t>
      </w:r>
    </w:p>
    <w:p w14:paraId="5B972EEC" w14:textId="3813B68D" w:rsidR="003A15FF" w:rsidRDefault="003A15FF" w:rsidP="003A15FF">
      <w:pPr>
        <w:jc w:val="both"/>
        <w:rPr>
          <w:rFonts w:ascii="Simplified Arabic" w:hAnsi="Simplified Arabic" w:cs="Simplified Arabic"/>
          <w:sz w:val="28"/>
          <w:szCs w:val="28"/>
          <w:rtl/>
        </w:rPr>
      </w:pPr>
      <w:r w:rsidRPr="00921EC8">
        <w:rPr>
          <w:rFonts w:ascii="Simplified Arabic" w:hAnsi="Simplified Arabic" w:cs="Simplified Arabic" w:hint="cs"/>
          <w:sz w:val="28"/>
          <w:szCs w:val="28"/>
          <w:rtl/>
        </w:rPr>
        <w:t xml:space="preserve">بعد عرض </w:t>
      </w:r>
      <w:r w:rsidR="00763A79">
        <w:rPr>
          <w:rFonts w:ascii="Simplified Arabic" w:hAnsi="Simplified Arabic" w:cs="Simplified Arabic" w:hint="cs"/>
          <w:sz w:val="28"/>
          <w:szCs w:val="28"/>
          <w:rtl/>
        </w:rPr>
        <w:t>إجمالي</w:t>
      </w:r>
      <w:r>
        <w:rPr>
          <w:rFonts w:ascii="Simplified Arabic" w:hAnsi="Simplified Arabic" w:cs="Simplified Arabic" w:hint="cs"/>
          <w:sz w:val="28"/>
          <w:szCs w:val="28"/>
          <w:rtl/>
        </w:rPr>
        <w:t xml:space="preserve"> قيمة الصادرات والواردات</w:t>
      </w:r>
      <w:r w:rsidRPr="00921EC8">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ومعدلات نمو ا</w:t>
      </w:r>
      <w:r w:rsidRPr="00921EC8">
        <w:rPr>
          <w:rFonts w:ascii="Simplified Arabic" w:hAnsi="Simplified Arabic" w:cs="Simplified Arabic" w:hint="cs"/>
          <w:sz w:val="28"/>
          <w:szCs w:val="28"/>
          <w:rtl/>
        </w:rPr>
        <w:t xml:space="preserve">لتجارة الخارجية للدول العربية ككل، سوف نركز </w:t>
      </w:r>
      <w:r w:rsidR="00763A79" w:rsidRPr="00921EC8">
        <w:rPr>
          <w:rFonts w:ascii="Simplified Arabic" w:hAnsi="Simplified Arabic" w:cs="Simplified Arabic" w:hint="cs"/>
          <w:sz w:val="28"/>
          <w:szCs w:val="28"/>
          <w:rtl/>
        </w:rPr>
        <w:t>في</w:t>
      </w:r>
      <w:r w:rsidRPr="00921EC8">
        <w:rPr>
          <w:rFonts w:ascii="Simplified Arabic" w:hAnsi="Simplified Arabic" w:cs="Simplified Arabic" w:hint="cs"/>
          <w:sz w:val="28"/>
          <w:szCs w:val="28"/>
          <w:rtl/>
        </w:rPr>
        <w:t xml:space="preserve"> هذا الجزء على الدور </w:t>
      </w:r>
      <w:r w:rsidR="00B33F4B" w:rsidRPr="00921EC8">
        <w:rPr>
          <w:rFonts w:ascii="Simplified Arabic" w:hAnsi="Simplified Arabic" w:cs="Simplified Arabic" w:hint="cs"/>
          <w:sz w:val="28"/>
          <w:szCs w:val="28"/>
          <w:rtl/>
        </w:rPr>
        <w:t>الذي</w:t>
      </w:r>
      <w:r w:rsidRPr="00921EC8">
        <w:rPr>
          <w:rFonts w:ascii="Simplified Arabic" w:hAnsi="Simplified Arabic" w:cs="Simplified Arabic" w:hint="cs"/>
          <w:sz w:val="28"/>
          <w:szCs w:val="28"/>
          <w:rtl/>
        </w:rPr>
        <w:t xml:space="preserve"> لعبته </w:t>
      </w:r>
      <w:r>
        <w:rPr>
          <w:rFonts w:ascii="Simplified Arabic" w:hAnsi="Simplified Arabic" w:cs="Simplified Arabic" w:hint="cs"/>
          <w:sz w:val="28"/>
          <w:szCs w:val="28"/>
          <w:rtl/>
        </w:rPr>
        <w:t xml:space="preserve">بعض </w:t>
      </w:r>
      <w:r w:rsidRPr="00921EC8">
        <w:rPr>
          <w:rFonts w:ascii="Simplified Arabic" w:hAnsi="Simplified Arabic" w:cs="Simplified Arabic" w:hint="cs"/>
          <w:sz w:val="28"/>
          <w:szCs w:val="28"/>
          <w:rtl/>
        </w:rPr>
        <w:t xml:space="preserve">الدول </w:t>
      </w:r>
      <w:r w:rsidR="00763A79" w:rsidRPr="00921EC8">
        <w:rPr>
          <w:rFonts w:ascii="Simplified Arabic" w:hAnsi="Simplified Arabic" w:cs="Simplified Arabic" w:hint="cs"/>
          <w:sz w:val="28"/>
          <w:szCs w:val="28"/>
          <w:rtl/>
        </w:rPr>
        <w:t>في</w:t>
      </w:r>
      <w:r w:rsidRPr="00921EC8">
        <w:rPr>
          <w:rFonts w:ascii="Simplified Arabic" w:hAnsi="Simplified Arabic" w:cs="Simplified Arabic" w:hint="cs"/>
          <w:sz w:val="28"/>
          <w:szCs w:val="28"/>
          <w:rtl/>
        </w:rPr>
        <w:t xml:space="preserve"> التجارة الخارجية العربية. </w:t>
      </w:r>
    </w:p>
    <w:p w14:paraId="674F2041" w14:textId="61954011" w:rsidR="00071C5C" w:rsidRDefault="00071C5C" w:rsidP="003A15FF">
      <w:pPr>
        <w:jc w:val="both"/>
        <w:rPr>
          <w:rFonts w:ascii="Simplified Arabic" w:hAnsi="Simplified Arabic" w:cs="Simplified Arabic"/>
          <w:sz w:val="28"/>
          <w:szCs w:val="28"/>
          <w:rtl/>
        </w:rPr>
      </w:pPr>
    </w:p>
    <w:p w14:paraId="35C7BFF1" w14:textId="4B1B4C61" w:rsidR="00071C5C" w:rsidRDefault="00071C5C" w:rsidP="003A15FF">
      <w:pPr>
        <w:jc w:val="both"/>
        <w:rPr>
          <w:rFonts w:ascii="Simplified Arabic" w:hAnsi="Simplified Arabic" w:cs="Simplified Arabic"/>
          <w:sz w:val="28"/>
          <w:szCs w:val="28"/>
          <w:rtl/>
        </w:rPr>
      </w:pPr>
    </w:p>
    <w:p w14:paraId="714DF82E" w14:textId="77777777" w:rsidR="00071C5C" w:rsidRDefault="00071C5C" w:rsidP="003A15FF">
      <w:pPr>
        <w:jc w:val="both"/>
        <w:rPr>
          <w:rFonts w:ascii="Simplified Arabic" w:hAnsi="Simplified Arabic" w:cs="Simplified Arabic"/>
          <w:sz w:val="28"/>
          <w:szCs w:val="28"/>
          <w:rtl/>
        </w:rPr>
      </w:pPr>
    </w:p>
    <w:p w14:paraId="5D502118" w14:textId="77777777" w:rsidR="00664C32" w:rsidRDefault="003A15FF" w:rsidP="00664C32">
      <w:pPr>
        <w:spacing w:line="240" w:lineRule="auto"/>
        <w:jc w:val="both"/>
        <w:rPr>
          <w:rFonts w:ascii="Simplified Arabic" w:hAnsi="Simplified Arabic" w:cs="Simplified Arabic"/>
          <w:b/>
          <w:bCs/>
          <w:sz w:val="28"/>
          <w:szCs w:val="28"/>
          <w:rtl/>
        </w:rPr>
      </w:pPr>
      <w:r>
        <w:rPr>
          <w:rFonts w:ascii="Simplified Arabic" w:hAnsi="Simplified Arabic" w:cs="Simplified Arabic" w:hint="cs"/>
          <w:b/>
          <w:bCs/>
          <w:sz w:val="28"/>
          <w:szCs w:val="28"/>
          <w:rtl/>
        </w:rPr>
        <w:lastRenderedPageBreak/>
        <w:t>2</w:t>
      </w:r>
      <w:r w:rsidRPr="00921EC8">
        <w:rPr>
          <w:rFonts w:ascii="Simplified Arabic" w:hAnsi="Simplified Arabic" w:cs="Simplified Arabic" w:hint="cs"/>
          <w:b/>
          <w:bCs/>
          <w:sz w:val="28"/>
          <w:szCs w:val="28"/>
          <w:rtl/>
        </w:rPr>
        <w:t>-3-1</w:t>
      </w:r>
      <w:r w:rsidRPr="00921EC8">
        <w:rPr>
          <w:rFonts w:ascii="Simplified Arabic" w:hAnsi="Simplified Arabic" w:cs="Simplified Arabic"/>
          <w:b/>
          <w:bCs/>
          <w:sz w:val="28"/>
          <w:szCs w:val="28"/>
          <w:rtl/>
        </w:rPr>
        <w:t xml:space="preserve"> الصادرات</w:t>
      </w:r>
    </w:p>
    <w:p w14:paraId="7C34F52D" w14:textId="749BA6F7" w:rsidR="003A15FF" w:rsidRPr="00664C32" w:rsidRDefault="003A15FF" w:rsidP="00664C32">
      <w:pPr>
        <w:spacing w:line="240" w:lineRule="auto"/>
        <w:jc w:val="both"/>
        <w:rPr>
          <w:rFonts w:ascii="Simplified Arabic" w:hAnsi="Simplified Arabic" w:cs="Simplified Arabic"/>
          <w:b/>
          <w:bCs/>
          <w:sz w:val="28"/>
          <w:szCs w:val="28"/>
          <w:rtl/>
        </w:rPr>
      </w:pPr>
      <w:r w:rsidRPr="00284DFC">
        <w:rPr>
          <w:rFonts w:ascii="Simplified Arabic" w:hAnsi="Simplified Arabic" w:cs="Simplified Arabic"/>
          <w:sz w:val="28"/>
          <w:szCs w:val="28"/>
          <w:rtl/>
        </w:rPr>
        <w:t xml:space="preserve">يوضح الجدول </w:t>
      </w:r>
      <w:r>
        <w:rPr>
          <w:rFonts w:ascii="Simplified Arabic" w:hAnsi="Simplified Arabic" w:cs="Simplified Arabic" w:hint="cs"/>
          <w:sz w:val="28"/>
          <w:szCs w:val="28"/>
          <w:rtl/>
        </w:rPr>
        <w:t>رقم (</w:t>
      </w:r>
      <w:r w:rsidR="00F208CE">
        <w:rPr>
          <w:rFonts w:ascii="Simplified Arabic" w:hAnsi="Simplified Arabic" w:cs="Simplified Arabic" w:hint="cs"/>
          <w:sz w:val="28"/>
          <w:szCs w:val="28"/>
          <w:rtl/>
        </w:rPr>
        <w:t>2-4</w:t>
      </w:r>
      <w:r>
        <w:rPr>
          <w:rFonts w:ascii="Simplified Arabic" w:hAnsi="Simplified Arabic" w:cs="Simplified Arabic" w:hint="cs"/>
          <w:sz w:val="28"/>
          <w:szCs w:val="28"/>
          <w:rtl/>
        </w:rPr>
        <w:t xml:space="preserve">) </w:t>
      </w:r>
      <w:r w:rsidR="00763A79">
        <w:rPr>
          <w:rFonts w:ascii="Simplified Arabic" w:hAnsi="Simplified Arabic" w:cs="Simplified Arabic" w:hint="cs"/>
          <w:sz w:val="28"/>
          <w:szCs w:val="28"/>
          <w:rtl/>
        </w:rPr>
        <w:t>التالي</w:t>
      </w:r>
      <w:r w:rsidR="004B6F69">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w:t>
      </w:r>
      <w:r w:rsidRPr="00284DFC">
        <w:rPr>
          <w:rFonts w:ascii="Simplified Arabic" w:hAnsi="Simplified Arabic" w:cs="Simplified Arabic"/>
          <w:sz w:val="28"/>
          <w:szCs w:val="28"/>
          <w:rtl/>
        </w:rPr>
        <w:t xml:space="preserve">أن سبع دول عربية من </w:t>
      </w:r>
      <w:r w:rsidR="00763A79" w:rsidRPr="00284DFC">
        <w:rPr>
          <w:rFonts w:ascii="Simplified Arabic" w:hAnsi="Simplified Arabic" w:cs="Simplified Arabic" w:hint="cs"/>
          <w:sz w:val="28"/>
          <w:szCs w:val="28"/>
          <w:rtl/>
        </w:rPr>
        <w:t>إجمالي</w:t>
      </w:r>
      <w:r w:rsidRPr="00284DFC">
        <w:rPr>
          <w:rFonts w:ascii="Simplified Arabic" w:hAnsi="Simplified Arabic" w:cs="Simplified Arabic"/>
          <w:sz w:val="28"/>
          <w:szCs w:val="28"/>
          <w:rtl/>
        </w:rPr>
        <w:t xml:space="preserve"> </w:t>
      </w:r>
      <w:r>
        <w:rPr>
          <w:rFonts w:ascii="Simplified Arabic" w:hAnsi="Simplified Arabic" w:cs="Simplified Arabic" w:hint="cs"/>
          <w:sz w:val="28"/>
          <w:szCs w:val="28"/>
          <w:rtl/>
        </w:rPr>
        <w:t>21</w:t>
      </w:r>
      <w:r w:rsidRPr="00284DFC">
        <w:rPr>
          <w:rFonts w:ascii="Simplified Arabic" w:hAnsi="Simplified Arabic" w:cs="Simplified Arabic"/>
          <w:sz w:val="28"/>
          <w:szCs w:val="28"/>
          <w:rtl/>
        </w:rPr>
        <w:t xml:space="preserve"> دولة عربية (بدون دولة فلسطين)</w:t>
      </w:r>
      <w:r>
        <w:rPr>
          <w:rStyle w:val="FootnoteReference"/>
          <w:rFonts w:ascii="Simplified Arabic" w:hAnsi="Simplified Arabic" w:cs="Simplified Arabic"/>
          <w:sz w:val="28"/>
          <w:szCs w:val="28"/>
          <w:rtl/>
        </w:rPr>
        <w:footnoteReference w:id="42"/>
      </w:r>
      <w:r w:rsidRPr="00284DFC">
        <w:rPr>
          <w:rFonts w:ascii="Simplified Arabic" w:hAnsi="Simplified Arabic" w:cs="Simplified Arabic"/>
          <w:sz w:val="28"/>
          <w:szCs w:val="28"/>
          <w:rtl/>
        </w:rPr>
        <w:t xml:space="preserve"> وصلت نسبة صادراتها إلى </w:t>
      </w:r>
      <w:r w:rsidR="00B33F4B" w:rsidRPr="00284DFC">
        <w:rPr>
          <w:rFonts w:ascii="Simplified Arabic" w:hAnsi="Simplified Arabic" w:cs="Simplified Arabic" w:hint="cs"/>
          <w:sz w:val="28"/>
          <w:szCs w:val="28"/>
          <w:rtl/>
        </w:rPr>
        <w:t>حوالي</w:t>
      </w:r>
      <w:r w:rsidRPr="00284DFC">
        <w:rPr>
          <w:rFonts w:ascii="Simplified Arabic" w:hAnsi="Simplified Arabic" w:cs="Simplified Arabic"/>
          <w:sz w:val="28"/>
          <w:szCs w:val="28"/>
          <w:rtl/>
        </w:rPr>
        <w:t xml:space="preserve"> 80% من </w:t>
      </w:r>
      <w:r w:rsidR="00763A79" w:rsidRPr="00284DFC">
        <w:rPr>
          <w:rFonts w:ascii="Simplified Arabic" w:hAnsi="Simplified Arabic" w:cs="Simplified Arabic" w:hint="cs"/>
          <w:sz w:val="28"/>
          <w:szCs w:val="28"/>
          <w:rtl/>
        </w:rPr>
        <w:t>إجمالي</w:t>
      </w:r>
      <w:r w:rsidRPr="00284DFC">
        <w:rPr>
          <w:rFonts w:ascii="Simplified Arabic" w:hAnsi="Simplified Arabic" w:cs="Simplified Arabic"/>
          <w:sz w:val="28"/>
          <w:szCs w:val="28"/>
          <w:rtl/>
        </w:rPr>
        <w:t xml:space="preserve"> قيمة </w:t>
      </w:r>
      <w:r>
        <w:rPr>
          <w:rFonts w:ascii="Simplified Arabic" w:hAnsi="Simplified Arabic" w:cs="Simplified Arabic"/>
          <w:sz w:val="28"/>
          <w:szCs w:val="28"/>
          <w:rtl/>
        </w:rPr>
        <w:t>صادرات الدول العربية خلال</w:t>
      </w:r>
      <w:r w:rsidRPr="00284DFC">
        <w:rPr>
          <w:rFonts w:ascii="Simplified Arabic" w:hAnsi="Simplified Arabic" w:cs="Simplified Arabic"/>
          <w:sz w:val="28"/>
          <w:szCs w:val="28"/>
          <w:rtl/>
        </w:rPr>
        <w:t xml:space="preserve"> </w:t>
      </w:r>
      <w:r>
        <w:rPr>
          <w:rFonts w:ascii="Simplified Arabic" w:hAnsi="Simplified Arabic" w:cs="Simplified Arabic"/>
          <w:sz w:val="28"/>
          <w:szCs w:val="28"/>
          <w:rtl/>
        </w:rPr>
        <w:t>الفترة الأولى</w:t>
      </w:r>
      <w:r>
        <w:rPr>
          <w:rFonts w:ascii="Simplified Arabic" w:hAnsi="Simplified Arabic" w:cs="Simplified Arabic" w:hint="cs"/>
          <w:sz w:val="28"/>
          <w:szCs w:val="28"/>
          <w:rtl/>
        </w:rPr>
        <w:t xml:space="preserve"> من عام 1996 حتى 2005</w:t>
      </w:r>
      <w:r w:rsidR="00B34871">
        <w:rPr>
          <w:rFonts w:ascii="Simplified Arabic" w:hAnsi="Simplified Arabic" w:cs="Simplified Arabic"/>
          <w:sz w:val="28"/>
          <w:szCs w:val="28"/>
          <w:rtl/>
        </w:rPr>
        <w:t>، حيث احتلت السعودية ص</w:t>
      </w:r>
      <w:r w:rsidRPr="00284DFC">
        <w:rPr>
          <w:rFonts w:ascii="Simplified Arabic" w:hAnsi="Simplified Arabic" w:cs="Simplified Arabic"/>
          <w:sz w:val="28"/>
          <w:szCs w:val="28"/>
          <w:rtl/>
        </w:rPr>
        <w:t>د</w:t>
      </w:r>
      <w:r w:rsidR="00B34871">
        <w:rPr>
          <w:rFonts w:ascii="Simplified Arabic" w:hAnsi="Simplified Arabic" w:cs="Simplified Arabic" w:hint="cs"/>
          <w:sz w:val="28"/>
          <w:szCs w:val="28"/>
          <w:rtl/>
        </w:rPr>
        <w:t>ا</w:t>
      </w:r>
      <w:r w:rsidRPr="00284DFC">
        <w:rPr>
          <w:rFonts w:ascii="Simplified Arabic" w:hAnsi="Simplified Arabic" w:cs="Simplified Arabic"/>
          <w:sz w:val="28"/>
          <w:szCs w:val="28"/>
          <w:rtl/>
        </w:rPr>
        <w:t xml:space="preserve">رة الدول العربية </w:t>
      </w:r>
      <w:r w:rsidR="00763A79" w:rsidRPr="00284DFC">
        <w:rPr>
          <w:rFonts w:ascii="Simplified Arabic" w:hAnsi="Simplified Arabic" w:cs="Simplified Arabic" w:hint="cs"/>
          <w:sz w:val="28"/>
          <w:szCs w:val="28"/>
          <w:rtl/>
        </w:rPr>
        <w:t>بحوالي</w:t>
      </w:r>
      <w:r w:rsidRPr="00284DFC">
        <w:rPr>
          <w:rFonts w:ascii="Simplified Arabic" w:hAnsi="Simplified Arabic" w:cs="Simplified Arabic"/>
          <w:sz w:val="28"/>
          <w:szCs w:val="28"/>
          <w:rtl/>
        </w:rPr>
        <w:t xml:space="preserve"> 828.5 مليون دولار وبنسبة وصلت إلى 30.7% من </w:t>
      </w:r>
      <w:r w:rsidR="00763A79" w:rsidRPr="00284DFC">
        <w:rPr>
          <w:rFonts w:ascii="Simplified Arabic" w:hAnsi="Simplified Arabic" w:cs="Simplified Arabic" w:hint="cs"/>
          <w:sz w:val="28"/>
          <w:szCs w:val="28"/>
          <w:rtl/>
        </w:rPr>
        <w:t>إجمالي</w:t>
      </w:r>
      <w:r w:rsidRPr="00284DFC">
        <w:rPr>
          <w:rFonts w:ascii="Simplified Arabic" w:hAnsi="Simplified Arabic" w:cs="Simplified Arabic"/>
          <w:sz w:val="28"/>
          <w:szCs w:val="28"/>
          <w:rtl/>
        </w:rPr>
        <w:t xml:space="preserve"> الصادرات العربية. وجاءت </w:t>
      </w:r>
      <w:r w:rsidR="00763A79" w:rsidRPr="00284DFC">
        <w:rPr>
          <w:rFonts w:ascii="Simplified Arabic" w:hAnsi="Simplified Arabic" w:cs="Simplified Arabic" w:hint="cs"/>
          <w:sz w:val="28"/>
          <w:szCs w:val="28"/>
          <w:rtl/>
        </w:rPr>
        <w:t>الإمارا</w:t>
      </w:r>
      <w:r w:rsidR="00763A79" w:rsidRPr="00284DFC">
        <w:rPr>
          <w:rFonts w:ascii="Simplified Arabic" w:hAnsi="Simplified Arabic" w:cs="Simplified Arabic" w:hint="eastAsia"/>
          <w:sz w:val="28"/>
          <w:szCs w:val="28"/>
          <w:rtl/>
        </w:rPr>
        <w:t>ت</w:t>
      </w:r>
      <w:r w:rsidRPr="00284DFC">
        <w:rPr>
          <w:rFonts w:ascii="Simplified Arabic" w:hAnsi="Simplified Arabic" w:cs="Simplified Arabic"/>
          <w:sz w:val="28"/>
          <w:szCs w:val="28"/>
          <w:rtl/>
        </w:rPr>
        <w:t xml:space="preserve"> </w:t>
      </w:r>
      <w:r w:rsidR="00763A79" w:rsidRPr="00284DFC">
        <w:rPr>
          <w:rFonts w:ascii="Simplified Arabic" w:hAnsi="Simplified Arabic" w:cs="Simplified Arabic" w:hint="cs"/>
          <w:sz w:val="28"/>
          <w:szCs w:val="28"/>
          <w:rtl/>
        </w:rPr>
        <w:t>في</w:t>
      </w:r>
      <w:r w:rsidRPr="00284DFC">
        <w:rPr>
          <w:rFonts w:ascii="Simplified Arabic" w:hAnsi="Simplified Arabic" w:cs="Simplified Arabic"/>
          <w:sz w:val="28"/>
          <w:szCs w:val="28"/>
          <w:rtl/>
        </w:rPr>
        <w:t xml:space="preserve"> المرتبة الثانية حيث وصلت نسبتها إلى 21.2%</w:t>
      </w:r>
      <w:r>
        <w:rPr>
          <w:rFonts w:ascii="Simplified Arabic" w:hAnsi="Simplified Arabic" w:cs="Simplified Arabic"/>
          <w:sz w:val="28"/>
          <w:szCs w:val="28"/>
          <w:rtl/>
        </w:rPr>
        <w:t xml:space="preserve"> </w:t>
      </w:r>
      <w:r w:rsidR="00763A79" w:rsidRPr="00284DFC">
        <w:rPr>
          <w:rFonts w:ascii="Simplified Arabic" w:hAnsi="Simplified Arabic" w:cs="Simplified Arabic" w:hint="cs"/>
          <w:sz w:val="28"/>
          <w:szCs w:val="28"/>
          <w:rtl/>
        </w:rPr>
        <w:t>وبإجمالي</w:t>
      </w:r>
      <w:r w:rsidRPr="00284DFC">
        <w:rPr>
          <w:rFonts w:ascii="Simplified Arabic" w:hAnsi="Simplified Arabic" w:cs="Simplified Arabic"/>
          <w:sz w:val="28"/>
          <w:szCs w:val="28"/>
          <w:rtl/>
        </w:rPr>
        <w:t xml:space="preserve"> قيمة صادرات </w:t>
      </w:r>
      <w:r w:rsidR="00B33F4B" w:rsidRPr="00284DFC">
        <w:rPr>
          <w:rFonts w:ascii="Simplified Arabic" w:hAnsi="Simplified Arabic" w:cs="Simplified Arabic" w:hint="cs"/>
          <w:sz w:val="28"/>
          <w:szCs w:val="28"/>
          <w:rtl/>
        </w:rPr>
        <w:t>حوالي</w:t>
      </w:r>
      <w:r w:rsidRPr="00284DFC">
        <w:rPr>
          <w:rFonts w:ascii="Simplified Arabic" w:hAnsi="Simplified Arabic" w:cs="Simplified Arabic"/>
          <w:sz w:val="28"/>
          <w:szCs w:val="28"/>
          <w:rtl/>
        </w:rPr>
        <w:t xml:space="preserve"> 573 مليون دولار </w:t>
      </w:r>
      <w:r>
        <w:rPr>
          <w:rFonts w:ascii="Simplified Arabic" w:hAnsi="Simplified Arabic" w:cs="Simplified Arabic"/>
          <w:sz w:val="28"/>
          <w:szCs w:val="28"/>
          <w:rtl/>
        </w:rPr>
        <w:t>-تمثل نسبة صادرات السعودية والإمارات</w:t>
      </w:r>
      <w:r w:rsidRPr="00284DFC">
        <w:rPr>
          <w:rFonts w:ascii="Simplified Arabic" w:hAnsi="Simplified Arabic" w:cs="Simplified Arabic"/>
          <w:sz w:val="28"/>
          <w:szCs w:val="28"/>
          <w:rtl/>
        </w:rPr>
        <w:t xml:space="preserve"> </w:t>
      </w:r>
      <w:r w:rsidR="00B33F4B" w:rsidRPr="00284DFC">
        <w:rPr>
          <w:rFonts w:ascii="Simplified Arabic" w:hAnsi="Simplified Arabic" w:cs="Simplified Arabic" w:hint="cs"/>
          <w:sz w:val="28"/>
          <w:szCs w:val="28"/>
          <w:rtl/>
        </w:rPr>
        <w:t>حوالي</w:t>
      </w:r>
      <w:r w:rsidRPr="00284DFC">
        <w:rPr>
          <w:rFonts w:ascii="Simplified Arabic" w:hAnsi="Simplified Arabic" w:cs="Simplified Arabic"/>
          <w:sz w:val="28"/>
          <w:szCs w:val="28"/>
          <w:rtl/>
        </w:rPr>
        <w:t xml:space="preserve"> 52% من </w:t>
      </w:r>
      <w:r w:rsidR="00763A79" w:rsidRPr="00284DFC">
        <w:rPr>
          <w:rFonts w:ascii="Simplified Arabic" w:hAnsi="Simplified Arabic" w:cs="Simplified Arabic" w:hint="cs"/>
          <w:sz w:val="28"/>
          <w:szCs w:val="28"/>
          <w:rtl/>
        </w:rPr>
        <w:t>إجمالي</w:t>
      </w:r>
      <w:r w:rsidRPr="00284DFC">
        <w:rPr>
          <w:rFonts w:ascii="Simplified Arabic" w:hAnsi="Simplified Arabic" w:cs="Simplified Arabic"/>
          <w:sz w:val="28"/>
          <w:szCs w:val="28"/>
          <w:rtl/>
        </w:rPr>
        <w:t xml:space="preserve"> صادرات الدول العربية- وتلتها الجزائر وبنسبة 7.9% </w:t>
      </w:r>
      <w:r w:rsidR="00763A79" w:rsidRPr="00284DFC">
        <w:rPr>
          <w:rFonts w:ascii="Simplified Arabic" w:hAnsi="Simplified Arabic" w:cs="Simplified Arabic" w:hint="cs"/>
          <w:sz w:val="28"/>
          <w:szCs w:val="28"/>
          <w:rtl/>
        </w:rPr>
        <w:t>وبإجمالي</w:t>
      </w:r>
      <w:r w:rsidRPr="00284DFC">
        <w:rPr>
          <w:rFonts w:ascii="Simplified Arabic" w:hAnsi="Simplified Arabic" w:cs="Simplified Arabic"/>
          <w:sz w:val="28"/>
          <w:szCs w:val="28"/>
          <w:rtl/>
        </w:rPr>
        <w:t xml:space="preserve"> قيمة صادرات </w:t>
      </w:r>
      <w:r w:rsidR="006E65F5" w:rsidRPr="00284DFC">
        <w:rPr>
          <w:rFonts w:ascii="Simplified Arabic" w:hAnsi="Simplified Arabic" w:cs="Simplified Arabic" w:hint="cs"/>
          <w:sz w:val="28"/>
          <w:szCs w:val="28"/>
          <w:rtl/>
        </w:rPr>
        <w:t>حوالي</w:t>
      </w:r>
      <w:r w:rsidRPr="00284DFC">
        <w:rPr>
          <w:rFonts w:ascii="Simplified Arabic" w:hAnsi="Simplified Arabic" w:cs="Simplified Arabic"/>
          <w:sz w:val="28"/>
          <w:szCs w:val="28"/>
          <w:rtl/>
        </w:rPr>
        <w:t xml:space="preserve"> 212 مليون دولار ثم الكويت وبنسبة 7.3% ثم ليبيا وبنسبة 4.7%. وجاءت </w:t>
      </w:r>
      <w:r w:rsidR="00763A79" w:rsidRPr="00284DFC">
        <w:rPr>
          <w:rFonts w:ascii="Simplified Arabic" w:hAnsi="Simplified Arabic" w:cs="Simplified Arabic" w:hint="cs"/>
          <w:sz w:val="28"/>
          <w:szCs w:val="28"/>
          <w:rtl/>
        </w:rPr>
        <w:t>في</w:t>
      </w:r>
      <w:r w:rsidRPr="00284DFC">
        <w:rPr>
          <w:rFonts w:ascii="Simplified Arabic" w:hAnsi="Simplified Arabic" w:cs="Simplified Arabic"/>
          <w:sz w:val="28"/>
          <w:szCs w:val="28"/>
          <w:rtl/>
        </w:rPr>
        <w:t xml:space="preserve"> المرتبة السادسة والسابعة قطر والعراق وبنسبتين متساويتين </w:t>
      </w:r>
      <w:r w:rsidR="00B33F4B" w:rsidRPr="00284DFC">
        <w:rPr>
          <w:rFonts w:ascii="Simplified Arabic" w:hAnsi="Simplified Arabic" w:cs="Simplified Arabic" w:hint="cs"/>
          <w:sz w:val="28"/>
          <w:szCs w:val="28"/>
          <w:rtl/>
        </w:rPr>
        <w:t>حوالي</w:t>
      </w:r>
      <w:r w:rsidRPr="00284DFC">
        <w:rPr>
          <w:rFonts w:ascii="Simplified Arabic" w:hAnsi="Simplified Arabic" w:cs="Simplified Arabic"/>
          <w:sz w:val="28"/>
          <w:szCs w:val="28"/>
          <w:rtl/>
        </w:rPr>
        <w:t xml:space="preserve"> 4%. بينما احتلت مصر المرتبة العاشرة بنسبة 2.9%.</w:t>
      </w:r>
    </w:p>
    <w:p w14:paraId="16AEAEEB" w14:textId="61D84ED9" w:rsidR="003A15FF" w:rsidRPr="00284DFC" w:rsidRDefault="006B039F" w:rsidP="003A15FF">
      <w:pPr>
        <w:jc w:val="both"/>
        <w:rPr>
          <w:rFonts w:ascii="Simplified Arabic" w:hAnsi="Simplified Arabic" w:cs="Simplified Arabic"/>
          <w:sz w:val="28"/>
          <w:szCs w:val="28"/>
          <w:rtl/>
          <w:lang w:bidi="ar-EG"/>
        </w:rPr>
      </w:pPr>
      <w:r>
        <w:rPr>
          <w:rFonts w:ascii="Simplified Arabic" w:hAnsi="Simplified Arabic" w:cs="Simplified Arabic" w:hint="cs"/>
          <w:sz w:val="28"/>
          <w:szCs w:val="28"/>
          <w:rtl/>
        </w:rPr>
        <w:t xml:space="preserve">ويلاحظ أنه </w:t>
      </w:r>
      <w:r w:rsidR="003A15FF" w:rsidRPr="00284DFC">
        <w:rPr>
          <w:rFonts w:ascii="Simplified Arabic" w:hAnsi="Simplified Arabic" w:cs="Simplified Arabic"/>
          <w:sz w:val="28"/>
          <w:szCs w:val="28"/>
          <w:rtl/>
        </w:rPr>
        <w:t xml:space="preserve">خلال </w:t>
      </w:r>
      <w:r w:rsidR="003A15FF">
        <w:rPr>
          <w:rFonts w:ascii="Simplified Arabic" w:hAnsi="Simplified Arabic" w:cs="Simplified Arabic" w:hint="cs"/>
          <w:sz w:val="28"/>
          <w:szCs w:val="28"/>
          <w:rtl/>
        </w:rPr>
        <w:t>الفترة</w:t>
      </w:r>
      <w:r w:rsidR="003A15FF" w:rsidRPr="00284DFC">
        <w:rPr>
          <w:rFonts w:ascii="Simplified Arabic" w:hAnsi="Simplified Arabic" w:cs="Simplified Arabic"/>
          <w:sz w:val="28"/>
          <w:szCs w:val="28"/>
          <w:rtl/>
        </w:rPr>
        <w:t xml:space="preserve"> </w:t>
      </w:r>
      <w:r w:rsidR="003A15FF">
        <w:rPr>
          <w:rFonts w:ascii="Simplified Arabic" w:hAnsi="Simplified Arabic" w:cs="Simplified Arabic" w:hint="cs"/>
          <w:sz w:val="28"/>
          <w:szCs w:val="28"/>
          <w:rtl/>
        </w:rPr>
        <w:t>الثانية</w:t>
      </w:r>
      <w:r w:rsidR="003A15FF" w:rsidRPr="00284DFC">
        <w:rPr>
          <w:rFonts w:ascii="Simplified Arabic" w:hAnsi="Simplified Arabic" w:cs="Simplified Arabic"/>
          <w:sz w:val="28"/>
          <w:szCs w:val="28"/>
          <w:rtl/>
        </w:rPr>
        <w:t xml:space="preserve"> من 200</w:t>
      </w:r>
      <w:r w:rsidR="003A15FF">
        <w:rPr>
          <w:rFonts w:ascii="Simplified Arabic" w:hAnsi="Simplified Arabic" w:cs="Simplified Arabic"/>
          <w:sz w:val="28"/>
          <w:szCs w:val="28"/>
          <w:rtl/>
        </w:rPr>
        <w:t xml:space="preserve">6 إلى 2015، استمرت السعودية والإمارات </w:t>
      </w:r>
      <w:r w:rsidR="00763A79">
        <w:rPr>
          <w:rFonts w:ascii="Simplified Arabic" w:hAnsi="Simplified Arabic" w:cs="Simplified Arabic" w:hint="cs"/>
          <w:sz w:val="28"/>
          <w:szCs w:val="28"/>
          <w:rtl/>
        </w:rPr>
        <w:t>في</w:t>
      </w:r>
      <w:r w:rsidR="003A15FF">
        <w:rPr>
          <w:rFonts w:ascii="Simplified Arabic" w:hAnsi="Simplified Arabic" w:cs="Simplified Arabic"/>
          <w:sz w:val="28"/>
          <w:szCs w:val="28"/>
          <w:rtl/>
        </w:rPr>
        <w:t xml:space="preserve"> ص</w:t>
      </w:r>
      <w:r w:rsidR="003A15FF" w:rsidRPr="00284DFC">
        <w:rPr>
          <w:rFonts w:ascii="Simplified Arabic" w:hAnsi="Simplified Arabic" w:cs="Simplified Arabic"/>
          <w:sz w:val="28"/>
          <w:szCs w:val="28"/>
          <w:rtl/>
        </w:rPr>
        <w:t>د</w:t>
      </w:r>
      <w:r w:rsidR="003A15FF">
        <w:rPr>
          <w:rFonts w:ascii="Simplified Arabic" w:hAnsi="Simplified Arabic" w:cs="Simplified Arabic" w:hint="cs"/>
          <w:sz w:val="28"/>
          <w:szCs w:val="28"/>
          <w:rtl/>
        </w:rPr>
        <w:t>ا</w:t>
      </w:r>
      <w:r w:rsidR="003A15FF" w:rsidRPr="00284DFC">
        <w:rPr>
          <w:rFonts w:ascii="Simplified Arabic" w:hAnsi="Simplified Arabic" w:cs="Simplified Arabic"/>
          <w:sz w:val="28"/>
          <w:szCs w:val="28"/>
          <w:rtl/>
        </w:rPr>
        <w:t>رة ترتيب الدول العربية المصدرة و</w:t>
      </w:r>
      <w:r w:rsidR="003A15FF">
        <w:rPr>
          <w:rFonts w:ascii="Simplified Arabic" w:hAnsi="Simplified Arabic" w:cs="Simplified Arabic" w:hint="cs"/>
          <w:sz w:val="28"/>
          <w:szCs w:val="28"/>
          <w:rtl/>
        </w:rPr>
        <w:t>تمثلا</w:t>
      </w:r>
      <w:r>
        <w:rPr>
          <w:rFonts w:ascii="Simplified Arabic" w:hAnsi="Simplified Arabic" w:cs="Simplified Arabic" w:hint="cs"/>
          <w:sz w:val="28"/>
          <w:szCs w:val="28"/>
          <w:rtl/>
        </w:rPr>
        <w:t xml:space="preserve"> معاً</w:t>
      </w:r>
      <w:r w:rsidR="003A15FF">
        <w:rPr>
          <w:rFonts w:ascii="Simplified Arabic" w:hAnsi="Simplified Arabic" w:cs="Simplified Arabic" w:hint="cs"/>
          <w:sz w:val="28"/>
          <w:szCs w:val="28"/>
          <w:rtl/>
        </w:rPr>
        <w:t xml:space="preserve"> </w:t>
      </w:r>
      <w:r w:rsidR="00B33F4B" w:rsidRPr="00284DFC">
        <w:rPr>
          <w:rFonts w:ascii="Simplified Arabic" w:hAnsi="Simplified Arabic" w:cs="Simplified Arabic" w:hint="cs"/>
          <w:sz w:val="28"/>
          <w:szCs w:val="28"/>
          <w:rtl/>
        </w:rPr>
        <w:t>حوالي</w:t>
      </w:r>
      <w:r w:rsidR="003A15FF" w:rsidRPr="00284DFC">
        <w:rPr>
          <w:rFonts w:ascii="Simplified Arabic" w:hAnsi="Simplified Arabic" w:cs="Simplified Arabic"/>
          <w:sz w:val="28"/>
          <w:szCs w:val="28"/>
          <w:rtl/>
        </w:rPr>
        <w:t xml:space="preserve"> 53% من </w:t>
      </w:r>
      <w:r w:rsidR="00763A79" w:rsidRPr="00284DFC">
        <w:rPr>
          <w:rFonts w:ascii="Simplified Arabic" w:hAnsi="Simplified Arabic" w:cs="Simplified Arabic" w:hint="cs"/>
          <w:sz w:val="28"/>
          <w:szCs w:val="28"/>
          <w:rtl/>
        </w:rPr>
        <w:t>إجمالي</w:t>
      </w:r>
      <w:r w:rsidR="003A15FF" w:rsidRPr="00284DFC">
        <w:rPr>
          <w:rFonts w:ascii="Simplified Arabic" w:hAnsi="Simplified Arabic" w:cs="Simplified Arabic"/>
          <w:sz w:val="28"/>
          <w:szCs w:val="28"/>
          <w:rtl/>
        </w:rPr>
        <w:t xml:space="preserve"> قيمة صادرات الدول العربية. وتقدمت قطر إلى المركز ال</w:t>
      </w:r>
      <w:r w:rsidR="003A15FF">
        <w:rPr>
          <w:rFonts w:ascii="Simplified Arabic" w:hAnsi="Simplified Arabic" w:cs="Simplified Arabic"/>
          <w:sz w:val="28"/>
          <w:szCs w:val="28"/>
          <w:rtl/>
        </w:rPr>
        <w:t>ثالث ووصلت نسبتها إلى 8.5% و</w:t>
      </w:r>
      <w:r w:rsidR="003A15FF">
        <w:rPr>
          <w:rFonts w:ascii="Simplified Arabic" w:hAnsi="Simplified Arabic" w:cs="Simplified Arabic" w:hint="cs"/>
          <w:sz w:val="28"/>
          <w:szCs w:val="28"/>
          <w:rtl/>
        </w:rPr>
        <w:t>بقيمة</w:t>
      </w:r>
      <w:r w:rsidR="003A15FF" w:rsidRPr="00284DFC">
        <w:rPr>
          <w:rFonts w:ascii="Simplified Arabic" w:hAnsi="Simplified Arabic" w:cs="Simplified Arabic"/>
          <w:sz w:val="28"/>
          <w:szCs w:val="28"/>
          <w:rtl/>
        </w:rPr>
        <w:t xml:space="preserve"> صادرات وصل</w:t>
      </w:r>
      <w:r w:rsidR="003A15FF">
        <w:rPr>
          <w:rFonts w:ascii="Simplified Arabic" w:hAnsi="Simplified Arabic" w:cs="Simplified Arabic" w:hint="cs"/>
          <w:sz w:val="28"/>
          <w:szCs w:val="28"/>
          <w:rtl/>
        </w:rPr>
        <w:t>ت</w:t>
      </w:r>
      <w:r w:rsidR="003A15FF" w:rsidRPr="00284DFC">
        <w:rPr>
          <w:rFonts w:ascii="Simplified Arabic" w:hAnsi="Simplified Arabic" w:cs="Simplified Arabic"/>
          <w:sz w:val="28"/>
          <w:szCs w:val="28"/>
          <w:rtl/>
        </w:rPr>
        <w:t xml:space="preserve"> إلى </w:t>
      </w:r>
      <w:r w:rsidR="003A15FF">
        <w:rPr>
          <w:rFonts w:ascii="Simplified Arabic" w:hAnsi="Simplified Arabic" w:cs="Simplified Arabic" w:hint="cs"/>
          <w:sz w:val="28"/>
          <w:szCs w:val="28"/>
          <w:rtl/>
        </w:rPr>
        <w:t>855</w:t>
      </w:r>
      <w:r w:rsidR="003A15FF" w:rsidRPr="00284DFC">
        <w:rPr>
          <w:rFonts w:ascii="Simplified Arabic" w:hAnsi="Simplified Arabic" w:cs="Simplified Arabic"/>
          <w:sz w:val="28"/>
          <w:szCs w:val="28"/>
          <w:rtl/>
        </w:rPr>
        <w:t xml:space="preserve"> مليون دولار واستقرت الكويت عند المركز الرابع كما تقدمت أيضا العراق إلى المركز الخامس وبنسبة 6.1%</w:t>
      </w:r>
      <w:r w:rsidR="003A15FF">
        <w:rPr>
          <w:rFonts w:ascii="Simplified Arabic" w:hAnsi="Simplified Arabic" w:cs="Simplified Arabic"/>
          <w:sz w:val="28"/>
          <w:szCs w:val="28"/>
          <w:rtl/>
        </w:rPr>
        <w:t xml:space="preserve"> وتراجعت الجزائر للمركز السادس </w:t>
      </w:r>
      <w:r w:rsidR="003A15FF" w:rsidRPr="00284DFC">
        <w:rPr>
          <w:rFonts w:ascii="Simplified Arabic" w:hAnsi="Simplified Arabic" w:cs="Simplified Arabic"/>
          <w:sz w:val="28"/>
          <w:szCs w:val="28"/>
          <w:rtl/>
        </w:rPr>
        <w:t xml:space="preserve">بنسبة 5.9% وتقدمت عُمان للمركز السابع وجاءت ليبيا </w:t>
      </w:r>
      <w:r w:rsidR="00763A79" w:rsidRPr="00284DFC">
        <w:rPr>
          <w:rFonts w:ascii="Simplified Arabic" w:hAnsi="Simplified Arabic" w:cs="Simplified Arabic" w:hint="cs"/>
          <w:sz w:val="28"/>
          <w:szCs w:val="28"/>
          <w:rtl/>
        </w:rPr>
        <w:t>في</w:t>
      </w:r>
      <w:r w:rsidR="003A15FF" w:rsidRPr="00284DFC">
        <w:rPr>
          <w:rFonts w:ascii="Simplified Arabic" w:hAnsi="Simplified Arabic" w:cs="Simplified Arabic"/>
          <w:sz w:val="28"/>
          <w:szCs w:val="28"/>
          <w:rtl/>
        </w:rPr>
        <w:t xml:space="preserve"> المركز الثامن. بينما احتلت مصر المرتبة التاسع</w:t>
      </w:r>
      <w:r w:rsidR="003A15FF">
        <w:rPr>
          <w:rFonts w:ascii="Simplified Arabic" w:hAnsi="Simplified Arabic" w:cs="Simplified Arabic" w:hint="cs"/>
          <w:sz w:val="28"/>
          <w:szCs w:val="28"/>
          <w:rtl/>
        </w:rPr>
        <w:t>ة</w:t>
      </w:r>
      <w:r w:rsidR="003A15FF" w:rsidRPr="00284DFC">
        <w:rPr>
          <w:rFonts w:ascii="Simplified Arabic" w:hAnsi="Simplified Arabic" w:cs="Simplified Arabic"/>
          <w:sz w:val="28"/>
          <w:szCs w:val="28"/>
          <w:rtl/>
        </w:rPr>
        <w:t xml:space="preserve"> بنسبة 2.6%. وحقق </w:t>
      </w:r>
      <w:r w:rsidR="00763A79" w:rsidRPr="00284DFC">
        <w:rPr>
          <w:rFonts w:ascii="Simplified Arabic" w:hAnsi="Simplified Arabic" w:cs="Simplified Arabic" w:hint="cs"/>
          <w:sz w:val="28"/>
          <w:szCs w:val="28"/>
          <w:rtl/>
        </w:rPr>
        <w:t>إجمالي</w:t>
      </w:r>
      <w:r w:rsidR="003A15FF" w:rsidRPr="00284DFC">
        <w:rPr>
          <w:rFonts w:ascii="Simplified Arabic" w:hAnsi="Simplified Arabic" w:cs="Simplified Arabic"/>
          <w:sz w:val="28"/>
          <w:szCs w:val="28"/>
          <w:rtl/>
        </w:rPr>
        <w:t xml:space="preserve"> السبع دول الأولى نسبة 85.4% من </w:t>
      </w:r>
      <w:r w:rsidR="00763A79" w:rsidRPr="00284DFC">
        <w:rPr>
          <w:rFonts w:ascii="Simplified Arabic" w:hAnsi="Simplified Arabic" w:cs="Simplified Arabic" w:hint="cs"/>
          <w:sz w:val="28"/>
          <w:szCs w:val="28"/>
          <w:rtl/>
        </w:rPr>
        <w:t>إجمالي</w:t>
      </w:r>
      <w:r w:rsidR="003A15FF" w:rsidRPr="00284DFC">
        <w:rPr>
          <w:rFonts w:ascii="Simplified Arabic" w:hAnsi="Simplified Arabic" w:cs="Simplified Arabic"/>
          <w:sz w:val="28"/>
          <w:szCs w:val="28"/>
          <w:rtl/>
        </w:rPr>
        <w:t xml:space="preserve"> صادرات الدول العربية. </w:t>
      </w:r>
      <w:r w:rsidR="003A15FF">
        <w:rPr>
          <w:rFonts w:ascii="Simplified Arabic" w:hAnsi="Simplified Arabic" w:cs="Simplified Arabic" w:hint="cs"/>
          <w:sz w:val="28"/>
          <w:szCs w:val="28"/>
          <w:rtl/>
        </w:rPr>
        <w:t>و</w:t>
      </w:r>
      <w:r w:rsidR="003A15FF">
        <w:rPr>
          <w:rFonts w:ascii="Simplified Arabic" w:hAnsi="Simplified Arabic" w:cs="Simplified Arabic" w:hint="cs"/>
          <w:sz w:val="28"/>
          <w:szCs w:val="28"/>
          <w:rtl/>
          <w:lang w:bidi="ar-EG"/>
        </w:rPr>
        <w:t xml:space="preserve">من الملاحظ سيطرة دول مجلس التعاون </w:t>
      </w:r>
      <w:r w:rsidR="00763A79">
        <w:rPr>
          <w:rFonts w:ascii="Simplified Arabic" w:hAnsi="Simplified Arabic" w:cs="Simplified Arabic" w:hint="cs"/>
          <w:sz w:val="28"/>
          <w:szCs w:val="28"/>
          <w:rtl/>
          <w:lang w:bidi="ar-EG"/>
        </w:rPr>
        <w:t>الخليجي</w:t>
      </w:r>
      <w:r w:rsidR="003A15FF">
        <w:rPr>
          <w:rFonts w:ascii="Simplified Arabic" w:hAnsi="Simplified Arabic" w:cs="Simplified Arabic" w:hint="cs"/>
          <w:sz w:val="28"/>
          <w:szCs w:val="28"/>
          <w:rtl/>
          <w:lang w:bidi="ar-EG"/>
        </w:rPr>
        <w:t xml:space="preserve"> على المراكز الأولى من حيث قيمة الصادرات، حيث تأتى أربع دول من أصل ست دول </w:t>
      </w:r>
      <w:r w:rsidR="00763A79">
        <w:rPr>
          <w:rFonts w:ascii="Simplified Arabic" w:hAnsi="Simplified Arabic" w:cs="Simplified Arabic" w:hint="cs"/>
          <w:sz w:val="28"/>
          <w:szCs w:val="28"/>
          <w:rtl/>
          <w:lang w:bidi="ar-EG"/>
        </w:rPr>
        <w:t>في</w:t>
      </w:r>
      <w:r w:rsidR="003A15FF">
        <w:rPr>
          <w:rFonts w:ascii="Simplified Arabic" w:hAnsi="Simplified Arabic" w:cs="Simplified Arabic" w:hint="cs"/>
          <w:sz w:val="28"/>
          <w:szCs w:val="28"/>
          <w:rtl/>
          <w:lang w:bidi="ar-EG"/>
        </w:rPr>
        <w:t xml:space="preserve"> المجلس </w:t>
      </w:r>
      <w:r w:rsidR="00763A79">
        <w:rPr>
          <w:rFonts w:ascii="Simplified Arabic" w:hAnsi="Simplified Arabic" w:cs="Simplified Arabic" w:hint="cs"/>
          <w:sz w:val="28"/>
          <w:szCs w:val="28"/>
          <w:rtl/>
          <w:lang w:bidi="ar-EG"/>
        </w:rPr>
        <w:t>في</w:t>
      </w:r>
      <w:r w:rsidR="003A15FF">
        <w:rPr>
          <w:rFonts w:ascii="Simplified Arabic" w:hAnsi="Simplified Arabic" w:cs="Simplified Arabic" w:hint="cs"/>
          <w:sz w:val="28"/>
          <w:szCs w:val="28"/>
          <w:rtl/>
          <w:lang w:bidi="ar-EG"/>
        </w:rPr>
        <w:t xml:space="preserve"> المراكز الأربع الأولى كما هو موضح بجدول </w:t>
      </w:r>
      <w:r w:rsidR="00B33F4B">
        <w:rPr>
          <w:rFonts w:ascii="Simplified Arabic" w:hAnsi="Simplified Arabic" w:cs="Simplified Arabic" w:hint="cs"/>
          <w:sz w:val="28"/>
          <w:szCs w:val="28"/>
          <w:rtl/>
          <w:lang w:bidi="ar-EG"/>
        </w:rPr>
        <w:t xml:space="preserve">رقم </w:t>
      </w:r>
      <w:r w:rsidR="00B33F4B">
        <w:rPr>
          <w:rFonts w:ascii="Simplified Arabic" w:hAnsi="Simplified Arabic" w:cs="Simplified Arabic"/>
          <w:sz w:val="28"/>
          <w:szCs w:val="28"/>
          <w:rtl/>
          <w:lang w:bidi="ar-EG"/>
        </w:rPr>
        <w:t>(</w:t>
      </w:r>
      <w:r w:rsidR="006E65F5">
        <w:rPr>
          <w:rFonts w:ascii="Simplified Arabic" w:hAnsi="Simplified Arabic" w:cs="Simplified Arabic" w:hint="cs"/>
          <w:sz w:val="28"/>
          <w:szCs w:val="28"/>
          <w:rtl/>
          <w:lang w:bidi="ar-EG"/>
        </w:rPr>
        <w:t>4-2</w:t>
      </w:r>
      <w:r w:rsidR="003A15FF">
        <w:rPr>
          <w:rFonts w:ascii="Simplified Arabic" w:hAnsi="Simplified Arabic" w:cs="Simplified Arabic" w:hint="cs"/>
          <w:sz w:val="28"/>
          <w:szCs w:val="28"/>
          <w:rtl/>
          <w:lang w:bidi="ar-EG"/>
        </w:rPr>
        <w:t>).</w:t>
      </w:r>
    </w:p>
    <w:p w14:paraId="467932AE" w14:textId="4FEF52CB" w:rsidR="003A15FF" w:rsidRPr="00284DFC" w:rsidRDefault="003A15FF" w:rsidP="003A15FF">
      <w:pPr>
        <w:jc w:val="both"/>
        <w:rPr>
          <w:rFonts w:ascii="Simplified Arabic" w:hAnsi="Simplified Arabic" w:cs="Simplified Arabic"/>
          <w:sz w:val="28"/>
          <w:szCs w:val="28"/>
          <w:rtl/>
        </w:rPr>
      </w:pPr>
      <w:r>
        <w:rPr>
          <w:rFonts w:ascii="Simplified Arabic" w:hAnsi="Simplified Arabic" w:cs="Simplified Arabic"/>
          <w:sz w:val="28"/>
          <w:szCs w:val="28"/>
          <w:rtl/>
        </w:rPr>
        <w:t>وكما ذكرنا من قبل، ف</w:t>
      </w:r>
      <w:r>
        <w:rPr>
          <w:rFonts w:ascii="Simplified Arabic" w:hAnsi="Simplified Arabic" w:cs="Simplified Arabic" w:hint="cs"/>
          <w:sz w:val="28"/>
          <w:szCs w:val="28"/>
          <w:rtl/>
        </w:rPr>
        <w:t>إ</w:t>
      </w:r>
      <w:r w:rsidRPr="00284DFC">
        <w:rPr>
          <w:rFonts w:ascii="Simplified Arabic" w:hAnsi="Simplified Arabic" w:cs="Simplified Arabic"/>
          <w:sz w:val="28"/>
          <w:szCs w:val="28"/>
          <w:rtl/>
        </w:rPr>
        <w:t xml:space="preserve">ن </w:t>
      </w:r>
      <w:r w:rsidR="00763A79" w:rsidRPr="00284DFC">
        <w:rPr>
          <w:rFonts w:ascii="Simplified Arabic" w:hAnsi="Simplified Arabic" w:cs="Simplified Arabic" w:hint="cs"/>
          <w:sz w:val="28"/>
          <w:szCs w:val="28"/>
          <w:rtl/>
        </w:rPr>
        <w:t>إجمالي</w:t>
      </w:r>
      <w:r w:rsidRPr="00284DFC">
        <w:rPr>
          <w:rFonts w:ascii="Simplified Arabic" w:hAnsi="Simplified Arabic" w:cs="Simplified Arabic"/>
          <w:sz w:val="28"/>
          <w:szCs w:val="28"/>
          <w:rtl/>
        </w:rPr>
        <w:t xml:space="preserve"> قيمة الصادرات </w:t>
      </w:r>
      <w:r w:rsidR="00763A79" w:rsidRPr="00284DFC">
        <w:rPr>
          <w:rFonts w:ascii="Simplified Arabic" w:hAnsi="Simplified Arabic" w:cs="Simplified Arabic" w:hint="cs"/>
          <w:sz w:val="28"/>
          <w:szCs w:val="28"/>
          <w:rtl/>
        </w:rPr>
        <w:t>في</w:t>
      </w:r>
      <w:r w:rsidRPr="00284DFC">
        <w:rPr>
          <w:rFonts w:ascii="Simplified Arabic" w:hAnsi="Simplified Arabic" w:cs="Simplified Arabic"/>
          <w:sz w:val="28"/>
          <w:szCs w:val="28"/>
          <w:rtl/>
        </w:rPr>
        <w:t xml:space="preserve"> </w:t>
      </w:r>
      <w:r>
        <w:rPr>
          <w:rFonts w:ascii="Simplified Arabic" w:hAnsi="Simplified Arabic" w:cs="Simplified Arabic" w:hint="cs"/>
          <w:sz w:val="28"/>
          <w:szCs w:val="28"/>
          <w:rtl/>
        </w:rPr>
        <w:t>الفترة الثانية</w:t>
      </w:r>
      <w:r w:rsidRPr="00284DFC">
        <w:rPr>
          <w:rFonts w:ascii="Simplified Arabic" w:hAnsi="Simplified Arabic" w:cs="Simplified Arabic"/>
          <w:sz w:val="28"/>
          <w:szCs w:val="28"/>
          <w:rtl/>
        </w:rPr>
        <w:t xml:space="preserve"> من 2006 إلى 2015 نمت بشكل كبير عنه </w:t>
      </w:r>
      <w:r w:rsidR="00763A79" w:rsidRPr="00284DFC">
        <w:rPr>
          <w:rFonts w:ascii="Simplified Arabic" w:hAnsi="Simplified Arabic" w:cs="Simplified Arabic" w:hint="cs"/>
          <w:sz w:val="28"/>
          <w:szCs w:val="28"/>
          <w:rtl/>
        </w:rPr>
        <w:t>في</w:t>
      </w:r>
      <w:r w:rsidRPr="00284DFC">
        <w:rPr>
          <w:rFonts w:ascii="Simplified Arabic" w:hAnsi="Simplified Arabic" w:cs="Simplified Arabic"/>
          <w:sz w:val="28"/>
          <w:szCs w:val="28"/>
          <w:rtl/>
        </w:rPr>
        <w:t xml:space="preserve"> </w:t>
      </w:r>
      <w:r w:rsidR="00763A79">
        <w:rPr>
          <w:rFonts w:ascii="Simplified Arabic" w:hAnsi="Simplified Arabic" w:cs="Simplified Arabic" w:hint="cs"/>
          <w:sz w:val="28"/>
          <w:szCs w:val="28"/>
          <w:rtl/>
        </w:rPr>
        <w:t>الفترة</w:t>
      </w:r>
      <w:r>
        <w:rPr>
          <w:rFonts w:ascii="Simplified Arabic" w:hAnsi="Simplified Arabic" w:cs="Simplified Arabic" w:hint="cs"/>
          <w:sz w:val="28"/>
          <w:szCs w:val="28"/>
          <w:rtl/>
        </w:rPr>
        <w:t xml:space="preserve"> الأولى</w:t>
      </w:r>
      <w:r w:rsidRPr="00284DFC">
        <w:rPr>
          <w:rFonts w:ascii="Simplified Arabic" w:hAnsi="Simplified Arabic" w:cs="Simplified Arabic"/>
          <w:sz w:val="28"/>
          <w:szCs w:val="28"/>
          <w:rtl/>
        </w:rPr>
        <w:t xml:space="preserve"> من 19</w:t>
      </w:r>
      <w:r>
        <w:rPr>
          <w:rFonts w:ascii="Simplified Arabic" w:hAnsi="Simplified Arabic" w:cs="Simplified Arabic"/>
          <w:sz w:val="28"/>
          <w:szCs w:val="28"/>
          <w:rtl/>
        </w:rPr>
        <w:t xml:space="preserve">96 إلى 2005 بنسبة </w:t>
      </w:r>
      <w:r w:rsidR="00B33F4B">
        <w:rPr>
          <w:rFonts w:ascii="Simplified Arabic" w:hAnsi="Simplified Arabic" w:cs="Simplified Arabic" w:hint="cs"/>
          <w:sz w:val="28"/>
          <w:szCs w:val="28"/>
          <w:rtl/>
        </w:rPr>
        <w:t>حوالي</w:t>
      </w:r>
      <w:r>
        <w:rPr>
          <w:rFonts w:ascii="Simplified Arabic" w:hAnsi="Simplified Arabic" w:cs="Simplified Arabic"/>
          <w:sz w:val="28"/>
          <w:szCs w:val="28"/>
          <w:rtl/>
        </w:rPr>
        <w:t xml:space="preserve"> 274%.</w:t>
      </w:r>
      <w:r w:rsidR="005D1202">
        <w:rPr>
          <w:rFonts w:ascii="Simplified Arabic" w:hAnsi="Simplified Arabic" w:cs="Simplified Arabic" w:hint="cs"/>
          <w:sz w:val="28"/>
          <w:szCs w:val="28"/>
          <w:rtl/>
        </w:rPr>
        <w:t xml:space="preserve"> كذلك</w:t>
      </w:r>
      <w:r>
        <w:rPr>
          <w:rFonts w:ascii="Simplified Arabic" w:hAnsi="Simplified Arabic" w:cs="Simplified Arabic"/>
          <w:sz w:val="28"/>
          <w:szCs w:val="28"/>
          <w:rtl/>
        </w:rPr>
        <w:t xml:space="preserve"> ف</w:t>
      </w:r>
      <w:r>
        <w:rPr>
          <w:rFonts w:ascii="Simplified Arabic" w:hAnsi="Simplified Arabic" w:cs="Simplified Arabic" w:hint="cs"/>
          <w:sz w:val="28"/>
          <w:szCs w:val="28"/>
          <w:rtl/>
        </w:rPr>
        <w:t>إ</w:t>
      </w:r>
      <w:r w:rsidRPr="00284DFC">
        <w:rPr>
          <w:rFonts w:ascii="Simplified Arabic" w:hAnsi="Simplified Arabic" w:cs="Simplified Arabic"/>
          <w:sz w:val="28"/>
          <w:szCs w:val="28"/>
          <w:rtl/>
        </w:rPr>
        <w:t xml:space="preserve">ن سبع دول عربية </w:t>
      </w:r>
      <w:r w:rsidR="005D1202">
        <w:rPr>
          <w:rFonts w:ascii="Simplified Arabic" w:hAnsi="Simplified Arabic" w:cs="Simplified Arabic" w:hint="cs"/>
          <w:sz w:val="28"/>
          <w:szCs w:val="28"/>
          <w:rtl/>
        </w:rPr>
        <w:t>قد زادت قيمة صادراتها</w:t>
      </w:r>
      <w:r w:rsidRPr="00284DFC">
        <w:rPr>
          <w:rFonts w:ascii="Simplified Arabic" w:hAnsi="Simplified Arabic" w:cs="Simplified Arabic"/>
          <w:sz w:val="28"/>
          <w:szCs w:val="28"/>
          <w:rtl/>
        </w:rPr>
        <w:t xml:space="preserve"> بشكل أكبر من هذا المتوسط، وهذه الدول </w:t>
      </w:r>
      <w:r w:rsidR="00763A79" w:rsidRPr="00284DFC">
        <w:rPr>
          <w:rFonts w:ascii="Simplified Arabic" w:hAnsi="Simplified Arabic" w:cs="Simplified Arabic" w:hint="cs"/>
          <w:sz w:val="28"/>
          <w:szCs w:val="28"/>
          <w:rtl/>
        </w:rPr>
        <w:t>هي</w:t>
      </w:r>
      <w:r w:rsidRPr="00284DFC">
        <w:rPr>
          <w:rFonts w:ascii="Simplified Arabic" w:hAnsi="Simplified Arabic" w:cs="Simplified Arabic"/>
          <w:sz w:val="28"/>
          <w:szCs w:val="28"/>
          <w:rtl/>
        </w:rPr>
        <w:t xml:space="preserve"> قطر </w:t>
      </w:r>
      <w:r w:rsidR="00763A79" w:rsidRPr="00284DFC">
        <w:rPr>
          <w:rFonts w:ascii="Simplified Arabic" w:hAnsi="Simplified Arabic" w:cs="Simplified Arabic" w:hint="cs"/>
          <w:sz w:val="28"/>
          <w:szCs w:val="28"/>
          <w:rtl/>
        </w:rPr>
        <w:t>والتي</w:t>
      </w:r>
      <w:r w:rsidRPr="00284DFC">
        <w:rPr>
          <w:rFonts w:ascii="Simplified Arabic" w:hAnsi="Simplified Arabic" w:cs="Simplified Arabic"/>
          <w:sz w:val="28"/>
          <w:szCs w:val="28"/>
          <w:rtl/>
        </w:rPr>
        <w:t xml:space="preserve"> </w:t>
      </w:r>
      <w:r w:rsidR="005D1202">
        <w:rPr>
          <w:rFonts w:ascii="Simplified Arabic" w:hAnsi="Simplified Arabic" w:cs="Simplified Arabic" w:hint="cs"/>
          <w:sz w:val="28"/>
          <w:szCs w:val="28"/>
          <w:rtl/>
        </w:rPr>
        <w:t>زادت</w:t>
      </w:r>
      <w:r w:rsidRPr="00284DFC">
        <w:rPr>
          <w:rFonts w:ascii="Simplified Arabic" w:hAnsi="Simplified Arabic" w:cs="Simplified Arabic"/>
          <w:sz w:val="28"/>
          <w:szCs w:val="28"/>
          <w:rtl/>
        </w:rPr>
        <w:t xml:space="preserve"> بنسبة </w:t>
      </w:r>
      <w:r w:rsidR="00B33F4B" w:rsidRPr="00284DFC">
        <w:rPr>
          <w:rFonts w:ascii="Simplified Arabic" w:hAnsi="Simplified Arabic" w:cs="Simplified Arabic" w:hint="cs"/>
          <w:sz w:val="28"/>
          <w:szCs w:val="28"/>
          <w:rtl/>
        </w:rPr>
        <w:t>حوالي</w:t>
      </w:r>
      <w:r w:rsidRPr="00284DFC">
        <w:rPr>
          <w:rFonts w:ascii="Simplified Arabic" w:hAnsi="Simplified Arabic" w:cs="Simplified Arabic"/>
          <w:sz w:val="28"/>
          <w:szCs w:val="28"/>
          <w:rtl/>
        </w:rPr>
        <w:t xml:space="preserve"> 669% والعراق </w:t>
      </w:r>
      <w:r w:rsidR="005D1202">
        <w:rPr>
          <w:rFonts w:ascii="Simplified Arabic" w:hAnsi="Simplified Arabic" w:cs="Simplified Arabic" w:hint="cs"/>
          <w:sz w:val="28"/>
          <w:szCs w:val="28"/>
          <w:rtl/>
        </w:rPr>
        <w:t>زادت</w:t>
      </w:r>
      <w:r w:rsidRPr="00284DFC">
        <w:rPr>
          <w:rFonts w:ascii="Simplified Arabic" w:hAnsi="Simplified Arabic" w:cs="Simplified Arabic"/>
          <w:sz w:val="28"/>
          <w:szCs w:val="28"/>
          <w:rtl/>
        </w:rPr>
        <w:t xml:space="preserve"> بنسبة 473</w:t>
      </w:r>
      <w:r>
        <w:rPr>
          <w:rFonts w:ascii="Simplified Arabic" w:hAnsi="Simplified Arabic" w:cs="Simplified Arabic"/>
          <w:sz w:val="28"/>
          <w:szCs w:val="28"/>
          <w:rtl/>
        </w:rPr>
        <w:t>% ومور</w:t>
      </w:r>
      <w:r>
        <w:rPr>
          <w:rFonts w:ascii="Simplified Arabic" w:hAnsi="Simplified Arabic" w:cs="Simplified Arabic" w:hint="cs"/>
          <w:sz w:val="28"/>
          <w:szCs w:val="28"/>
          <w:rtl/>
        </w:rPr>
        <w:t>يت</w:t>
      </w:r>
      <w:r>
        <w:rPr>
          <w:rFonts w:ascii="Simplified Arabic" w:hAnsi="Simplified Arabic" w:cs="Simplified Arabic"/>
          <w:sz w:val="28"/>
          <w:szCs w:val="28"/>
          <w:rtl/>
        </w:rPr>
        <w:t xml:space="preserve">انيا </w:t>
      </w:r>
      <w:r w:rsidR="005D1202">
        <w:rPr>
          <w:rFonts w:ascii="Simplified Arabic" w:hAnsi="Simplified Arabic" w:cs="Simplified Arabic" w:hint="cs"/>
          <w:sz w:val="28"/>
          <w:szCs w:val="28"/>
          <w:rtl/>
        </w:rPr>
        <w:t>زادت</w:t>
      </w:r>
      <w:r>
        <w:rPr>
          <w:rFonts w:ascii="Simplified Arabic" w:hAnsi="Simplified Arabic" w:cs="Simplified Arabic"/>
          <w:sz w:val="28"/>
          <w:szCs w:val="28"/>
          <w:rtl/>
        </w:rPr>
        <w:t xml:space="preserve"> بنسبة 403% والإمارات</w:t>
      </w:r>
      <w:r w:rsidRPr="00284DFC">
        <w:rPr>
          <w:rFonts w:ascii="Simplified Arabic" w:hAnsi="Simplified Arabic" w:cs="Simplified Arabic"/>
          <w:sz w:val="28"/>
          <w:szCs w:val="28"/>
          <w:rtl/>
        </w:rPr>
        <w:t xml:space="preserve"> بنسبة 330% والكويت بنسبة 309% والسودان 279% وعمان 277%. بينما الدول الأقل نمواً من حيث قيمة الصادرات، </w:t>
      </w:r>
      <w:r w:rsidR="00763A79" w:rsidRPr="00284DFC">
        <w:rPr>
          <w:rFonts w:ascii="Simplified Arabic" w:hAnsi="Simplified Arabic" w:cs="Simplified Arabic" w:hint="cs"/>
          <w:sz w:val="28"/>
          <w:szCs w:val="28"/>
          <w:rtl/>
        </w:rPr>
        <w:t>جيبوتي</w:t>
      </w:r>
      <w:r w:rsidRPr="00284DFC">
        <w:rPr>
          <w:rFonts w:ascii="Simplified Arabic" w:hAnsi="Simplified Arabic" w:cs="Simplified Arabic"/>
          <w:sz w:val="28"/>
          <w:szCs w:val="28"/>
          <w:rtl/>
        </w:rPr>
        <w:t xml:space="preserve"> بنسبة 35% وسوريا بنسبة 42% والمغرب 114% واليمن 119% وتونس بنسبة 126%.</w:t>
      </w:r>
    </w:p>
    <w:p w14:paraId="329A17BA" w14:textId="7CB3D2C6" w:rsidR="003A15FF" w:rsidRDefault="003A15FF" w:rsidP="001079B7">
      <w:pPr>
        <w:jc w:val="both"/>
        <w:rPr>
          <w:rFonts w:ascii="Simplified Arabic" w:hAnsi="Simplified Arabic" w:cs="Simplified Arabic"/>
          <w:sz w:val="28"/>
          <w:szCs w:val="28"/>
          <w:rtl/>
        </w:rPr>
      </w:pPr>
      <w:r w:rsidRPr="00284DFC">
        <w:rPr>
          <w:rFonts w:ascii="Simplified Arabic" w:hAnsi="Simplified Arabic" w:cs="Simplified Arabic"/>
          <w:sz w:val="28"/>
          <w:szCs w:val="28"/>
          <w:rtl/>
        </w:rPr>
        <w:lastRenderedPageBreak/>
        <w:t xml:space="preserve">بالنسبة لمصر فقد حققت </w:t>
      </w:r>
      <w:r w:rsidR="00763A79" w:rsidRPr="00284DFC">
        <w:rPr>
          <w:rFonts w:ascii="Simplified Arabic" w:hAnsi="Simplified Arabic" w:cs="Simplified Arabic" w:hint="cs"/>
          <w:sz w:val="28"/>
          <w:szCs w:val="28"/>
          <w:rtl/>
        </w:rPr>
        <w:t>إجمالي</w:t>
      </w:r>
      <w:r w:rsidRPr="00284DFC">
        <w:rPr>
          <w:rFonts w:ascii="Simplified Arabic" w:hAnsi="Simplified Arabic" w:cs="Simplified Arabic"/>
          <w:sz w:val="28"/>
          <w:szCs w:val="28"/>
          <w:rtl/>
        </w:rPr>
        <w:t xml:space="preserve"> </w:t>
      </w:r>
      <w:r w:rsidR="005D1202">
        <w:rPr>
          <w:rFonts w:ascii="Simplified Arabic" w:hAnsi="Simplified Arabic" w:cs="Simplified Arabic" w:hint="cs"/>
          <w:sz w:val="28"/>
          <w:szCs w:val="28"/>
          <w:rtl/>
        </w:rPr>
        <w:t xml:space="preserve">قيمة </w:t>
      </w:r>
      <w:r w:rsidRPr="00284DFC">
        <w:rPr>
          <w:rFonts w:ascii="Simplified Arabic" w:hAnsi="Simplified Arabic" w:cs="Simplified Arabic"/>
          <w:sz w:val="28"/>
          <w:szCs w:val="28"/>
          <w:rtl/>
        </w:rPr>
        <w:t>صادرات خلال العشر السنوات الأولى من 1996 إلى 2005 قدره</w:t>
      </w:r>
      <w:r w:rsidR="005D1202">
        <w:rPr>
          <w:rFonts w:ascii="Simplified Arabic" w:hAnsi="Simplified Arabic" w:cs="Simplified Arabic" w:hint="cs"/>
          <w:sz w:val="28"/>
          <w:szCs w:val="28"/>
          <w:rtl/>
        </w:rPr>
        <w:t>ا</w:t>
      </w:r>
      <w:r w:rsidRPr="00284DFC">
        <w:rPr>
          <w:rFonts w:ascii="Simplified Arabic" w:hAnsi="Simplified Arabic" w:cs="Simplified Arabic"/>
          <w:sz w:val="28"/>
          <w:szCs w:val="28"/>
          <w:rtl/>
        </w:rPr>
        <w:t xml:space="preserve"> 79 مليون دولار وبنسبة 2.9% واحتلت المرتبة العاشرة بين الدول المصدرة وخلال العشر سنوات </w:t>
      </w:r>
      <w:r>
        <w:rPr>
          <w:rFonts w:ascii="Simplified Arabic" w:hAnsi="Simplified Arabic" w:cs="Simplified Arabic"/>
          <w:sz w:val="28"/>
          <w:szCs w:val="28"/>
          <w:rtl/>
        </w:rPr>
        <w:t>من 2006 إلى 2015 احتلت مصر</w:t>
      </w:r>
      <w:r w:rsidRPr="00284DFC">
        <w:rPr>
          <w:rFonts w:ascii="Simplified Arabic" w:hAnsi="Simplified Arabic" w:cs="Simplified Arabic"/>
          <w:sz w:val="28"/>
          <w:szCs w:val="28"/>
          <w:rtl/>
        </w:rPr>
        <w:t xml:space="preserve"> المرتبة التا</w:t>
      </w:r>
      <w:r>
        <w:rPr>
          <w:rFonts w:ascii="Simplified Arabic" w:hAnsi="Simplified Arabic" w:cs="Simplified Arabic"/>
          <w:sz w:val="28"/>
          <w:szCs w:val="28"/>
          <w:rtl/>
        </w:rPr>
        <w:t xml:space="preserve">سعة </w:t>
      </w:r>
      <w:r w:rsidR="00763A79">
        <w:rPr>
          <w:rFonts w:ascii="Simplified Arabic" w:hAnsi="Simplified Arabic" w:cs="Simplified Arabic" w:hint="cs"/>
          <w:sz w:val="28"/>
          <w:szCs w:val="28"/>
          <w:rtl/>
        </w:rPr>
        <w:t>بإجمالي</w:t>
      </w:r>
      <w:r>
        <w:rPr>
          <w:rFonts w:ascii="Simplified Arabic" w:hAnsi="Simplified Arabic" w:cs="Simplified Arabic"/>
          <w:sz w:val="28"/>
          <w:szCs w:val="28"/>
          <w:rtl/>
        </w:rPr>
        <w:t xml:space="preserve"> قيمة صادرات </w:t>
      </w:r>
      <w:r>
        <w:rPr>
          <w:rFonts w:ascii="Simplified Arabic" w:hAnsi="Simplified Arabic" w:cs="Simplified Arabic" w:hint="cs"/>
          <w:sz w:val="28"/>
          <w:szCs w:val="28"/>
          <w:rtl/>
        </w:rPr>
        <w:t>بلغت</w:t>
      </w:r>
      <w:r w:rsidRPr="00284DFC">
        <w:rPr>
          <w:rFonts w:ascii="Simplified Arabic" w:hAnsi="Simplified Arabic" w:cs="Simplified Arabic"/>
          <w:sz w:val="28"/>
          <w:szCs w:val="28"/>
          <w:rtl/>
        </w:rPr>
        <w:t xml:space="preserve"> 263 مليون دولار وبنسبة وصلت 2.6% من </w:t>
      </w:r>
      <w:r w:rsidR="00763A79" w:rsidRPr="00284DFC">
        <w:rPr>
          <w:rFonts w:ascii="Simplified Arabic" w:hAnsi="Simplified Arabic" w:cs="Simplified Arabic" w:hint="cs"/>
          <w:sz w:val="28"/>
          <w:szCs w:val="28"/>
          <w:rtl/>
        </w:rPr>
        <w:t>إجمالي</w:t>
      </w:r>
      <w:r w:rsidRPr="00284DFC">
        <w:rPr>
          <w:rFonts w:ascii="Simplified Arabic" w:hAnsi="Simplified Arabic" w:cs="Simplified Arabic"/>
          <w:sz w:val="28"/>
          <w:szCs w:val="28"/>
          <w:rtl/>
        </w:rPr>
        <w:t xml:space="preserve"> حجم صادرات الدول العربية، وكان معدل نموها خلال تلك الفترة </w:t>
      </w:r>
      <w:r w:rsidR="00B33F4B" w:rsidRPr="00284DFC">
        <w:rPr>
          <w:rFonts w:ascii="Simplified Arabic" w:hAnsi="Simplified Arabic" w:cs="Simplified Arabic" w:hint="cs"/>
          <w:sz w:val="28"/>
          <w:szCs w:val="28"/>
          <w:rtl/>
        </w:rPr>
        <w:t>حوالي</w:t>
      </w:r>
      <w:r w:rsidRPr="00284DFC">
        <w:rPr>
          <w:rFonts w:ascii="Simplified Arabic" w:hAnsi="Simplified Arabic" w:cs="Simplified Arabic"/>
          <w:sz w:val="28"/>
          <w:szCs w:val="28"/>
          <w:rtl/>
        </w:rPr>
        <w:t xml:space="preserve"> 23</w:t>
      </w:r>
      <w:r w:rsidR="001079B7">
        <w:rPr>
          <w:rFonts w:ascii="Simplified Arabic" w:hAnsi="Simplified Arabic" w:cs="Simplified Arabic" w:hint="cs"/>
          <w:sz w:val="28"/>
          <w:szCs w:val="28"/>
          <w:rtl/>
        </w:rPr>
        <w:t>3</w:t>
      </w:r>
      <w:r w:rsidRPr="00284DFC">
        <w:rPr>
          <w:rFonts w:ascii="Simplified Arabic" w:hAnsi="Simplified Arabic" w:cs="Simplified Arabic"/>
          <w:sz w:val="28"/>
          <w:szCs w:val="28"/>
          <w:rtl/>
        </w:rPr>
        <w:t xml:space="preserve">% </w:t>
      </w:r>
      <w:r w:rsidR="006E65F5" w:rsidRPr="00284DFC">
        <w:rPr>
          <w:rFonts w:ascii="Simplified Arabic" w:hAnsi="Simplified Arabic" w:cs="Simplified Arabic" w:hint="cs"/>
          <w:sz w:val="28"/>
          <w:szCs w:val="28"/>
          <w:rtl/>
        </w:rPr>
        <w:t>وهي</w:t>
      </w:r>
      <w:r w:rsidRPr="00284DFC">
        <w:rPr>
          <w:rFonts w:ascii="Simplified Arabic" w:hAnsi="Simplified Arabic" w:cs="Simplified Arabic"/>
          <w:sz w:val="28"/>
          <w:szCs w:val="28"/>
          <w:rtl/>
        </w:rPr>
        <w:t xml:space="preserve"> نسبة أقل من المتوسط.</w:t>
      </w:r>
    </w:p>
    <w:p w14:paraId="5C8CFE3B" w14:textId="01CD6032" w:rsidR="003A15FF" w:rsidRPr="004E40E0" w:rsidRDefault="003A15FF" w:rsidP="002F4C34">
      <w:pPr>
        <w:spacing w:after="0"/>
        <w:jc w:val="both"/>
        <w:rPr>
          <w:rFonts w:ascii="Simplified Arabic" w:hAnsi="Simplified Arabic" w:cs="Simplified Arabic"/>
          <w:sz w:val="24"/>
          <w:szCs w:val="24"/>
          <w:rtl/>
        </w:rPr>
      </w:pPr>
      <w:r w:rsidRPr="004E40E0">
        <w:rPr>
          <w:rFonts w:ascii="Simplified Arabic" w:hAnsi="Simplified Arabic" w:cs="Simplified Arabic" w:hint="cs"/>
          <w:b/>
          <w:bCs/>
          <w:sz w:val="24"/>
          <w:szCs w:val="24"/>
          <w:rtl/>
        </w:rPr>
        <w:t>جدول رقم (</w:t>
      </w:r>
      <w:r w:rsidR="004202A8">
        <w:rPr>
          <w:rFonts w:ascii="Simplified Arabic" w:hAnsi="Simplified Arabic" w:cs="Simplified Arabic" w:hint="cs"/>
          <w:b/>
          <w:bCs/>
          <w:sz w:val="24"/>
          <w:szCs w:val="24"/>
          <w:rtl/>
        </w:rPr>
        <w:t>2-4</w:t>
      </w:r>
      <w:r w:rsidRPr="004E40E0">
        <w:rPr>
          <w:rFonts w:ascii="Simplified Arabic" w:hAnsi="Simplified Arabic" w:cs="Simplified Arabic" w:hint="cs"/>
          <w:b/>
          <w:bCs/>
          <w:sz w:val="24"/>
          <w:szCs w:val="24"/>
          <w:rtl/>
        </w:rPr>
        <w:t xml:space="preserve">): </w:t>
      </w:r>
      <w:r>
        <w:rPr>
          <w:rFonts w:ascii="Simplified Arabic" w:hAnsi="Simplified Arabic" w:cs="Simplified Arabic" w:hint="cs"/>
          <w:b/>
          <w:bCs/>
          <w:sz w:val="24"/>
          <w:szCs w:val="24"/>
          <w:rtl/>
        </w:rPr>
        <w:t>قيمة</w:t>
      </w:r>
      <w:r w:rsidRPr="004E40E0">
        <w:rPr>
          <w:rFonts w:ascii="Simplified Arabic" w:hAnsi="Simplified Arabic" w:cs="Simplified Arabic" w:hint="cs"/>
          <w:b/>
          <w:bCs/>
          <w:sz w:val="24"/>
          <w:szCs w:val="24"/>
          <w:rtl/>
        </w:rPr>
        <w:t xml:space="preserve"> الصادرات لكل دولة عربية خلال الفترتين</w:t>
      </w:r>
      <w:r w:rsidRPr="004E40E0">
        <w:rPr>
          <w:rFonts w:ascii="Simplified Arabic" w:hAnsi="Simplified Arabic" w:cs="Simplified Arabic" w:hint="cs"/>
          <w:sz w:val="24"/>
          <w:szCs w:val="24"/>
          <w:rtl/>
        </w:rPr>
        <w:t xml:space="preserve"> </w:t>
      </w:r>
      <w:r w:rsidRPr="004E40E0">
        <w:rPr>
          <w:rFonts w:ascii="Simplified Arabic" w:hAnsi="Simplified Arabic" w:cs="Simplified Arabic" w:hint="cs"/>
          <w:b/>
          <w:bCs/>
          <w:sz w:val="24"/>
          <w:szCs w:val="24"/>
          <w:rtl/>
        </w:rPr>
        <w:t>(</w:t>
      </w:r>
      <w:r w:rsidRPr="004E40E0">
        <w:rPr>
          <w:rFonts w:ascii="Simplified Arabic" w:hAnsi="Simplified Arabic" w:cs="Simplified Arabic"/>
          <w:b/>
          <w:bCs/>
          <w:sz w:val="24"/>
          <w:szCs w:val="24"/>
          <w:rtl/>
        </w:rPr>
        <w:t>1996</w:t>
      </w:r>
      <w:r w:rsidRPr="004E40E0">
        <w:rPr>
          <w:rFonts w:ascii="Simplified Arabic" w:hAnsi="Simplified Arabic" w:cs="Simplified Arabic" w:hint="cs"/>
          <w:b/>
          <w:bCs/>
          <w:sz w:val="24"/>
          <w:szCs w:val="24"/>
          <w:rtl/>
        </w:rPr>
        <w:t>-</w:t>
      </w:r>
      <w:r w:rsidRPr="004E40E0">
        <w:rPr>
          <w:rFonts w:ascii="Simplified Arabic" w:hAnsi="Simplified Arabic" w:cs="Simplified Arabic"/>
          <w:b/>
          <w:bCs/>
          <w:sz w:val="24"/>
          <w:szCs w:val="24"/>
          <w:rtl/>
        </w:rPr>
        <w:t>2005</w:t>
      </w:r>
      <w:r w:rsidRPr="004E40E0">
        <w:rPr>
          <w:rFonts w:ascii="Simplified Arabic" w:hAnsi="Simplified Arabic" w:cs="Simplified Arabic" w:hint="cs"/>
          <w:b/>
          <w:bCs/>
          <w:sz w:val="24"/>
          <w:szCs w:val="24"/>
          <w:rtl/>
        </w:rPr>
        <w:t>) و(</w:t>
      </w:r>
      <w:r w:rsidRPr="004E40E0">
        <w:rPr>
          <w:rFonts w:ascii="Simplified Arabic" w:hAnsi="Simplified Arabic" w:cs="Simplified Arabic"/>
          <w:b/>
          <w:bCs/>
          <w:sz w:val="24"/>
          <w:szCs w:val="24"/>
          <w:rtl/>
        </w:rPr>
        <w:t xml:space="preserve">2006 </w:t>
      </w:r>
      <w:r w:rsidRPr="004E40E0">
        <w:rPr>
          <w:rFonts w:ascii="Simplified Arabic" w:hAnsi="Simplified Arabic" w:cs="Simplified Arabic" w:hint="cs"/>
          <w:b/>
          <w:bCs/>
          <w:sz w:val="24"/>
          <w:szCs w:val="24"/>
          <w:rtl/>
        </w:rPr>
        <w:t>-</w:t>
      </w:r>
      <w:r w:rsidRPr="004E40E0">
        <w:rPr>
          <w:rFonts w:ascii="Simplified Arabic" w:hAnsi="Simplified Arabic" w:cs="Simplified Arabic"/>
          <w:b/>
          <w:bCs/>
          <w:sz w:val="24"/>
          <w:szCs w:val="24"/>
          <w:rtl/>
        </w:rPr>
        <w:t>2015</w:t>
      </w:r>
      <w:r w:rsidRPr="004E40E0">
        <w:rPr>
          <w:rFonts w:ascii="Simplified Arabic" w:hAnsi="Simplified Arabic" w:cs="Simplified Arabic" w:hint="cs"/>
          <w:b/>
          <w:bCs/>
          <w:sz w:val="24"/>
          <w:szCs w:val="24"/>
          <w:rtl/>
        </w:rPr>
        <w:t>)</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6"/>
        <w:gridCol w:w="2157"/>
        <w:gridCol w:w="1317"/>
        <w:gridCol w:w="2157"/>
        <w:gridCol w:w="1274"/>
        <w:gridCol w:w="1355"/>
      </w:tblGrid>
      <w:tr w:rsidR="003A15FF" w:rsidRPr="00284DFC" w14:paraId="791599E7" w14:textId="77777777" w:rsidTr="003A15FF">
        <w:trPr>
          <w:trHeight w:val="144"/>
          <w:tblHeader/>
        </w:trPr>
        <w:tc>
          <w:tcPr>
            <w:tcW w:w="727" w:type="pct"/>
            <w:vMerge w:val="restart"/>
            <w:shd w:val="clear" w:color="auto" w:fill="BFBFBF" w:themeFill="background1" w:themeFillShade="BF"/>
            <w:noWrap/>
            <w:vAlign w:val="center"/>
          </w:tcPr>
          <w:p w14:paraId="2801F819" w14:textId="77777777" w:rsidR="003A15FF" w:rsidRPr="00284DFC" w:rsidRDefault="003A15FF" w:rsidP="003A15FF">
            <w:pPr>
              <w:spacing w:after="0" w:line="240" w:lineRule="auto"/>
              <w:jc w:val="center"/>
              <w:rPr>
                <w:rFonts w:ascii="Simplified Arabic" w:hAnsi="Simplified Arabic" w:cs="Simplified Arabic"/>
                <w:b/>
                <w:bCs/>
                <w:color w:val="000000"/>
                <w:sz w:val="28"/>
                <w:szCs w:val="28"/>
                <w:rtl/>
              </w:rPr>
            </w:pPr>
            <w:r w:rsidRPr="00284DFC">
              <w:rPr>
                <w:rFonts w:ascii="Simplified Arabic" w:hAnsi="Simplified Arabic" w:cs="Simplified Arabic"/>
                <w:b/>
                <w:bCs/>
                <w:sz w:val="28"/>
                <w:szCs w:val="28"/>
                <w:rtl/>
              </w:rPr>
              <w:t>الدولة</w:t>
            </w:r>
          </w:p>
        </w:tc>
        <w:tc>
          <w:tcPr>
            <w:tcW w:w="1797" w:type="pct"/>
            <w:gridSpan w:val="2"/>
            <w:shd w:val="clear" w:color="auto" w:fill="BFBFBF" w:themeFill="background1" w:themeFillShade="BF"/>
            <w:noWrap/>
            <w:vAlign w:val="center"/>
          </w:tcPr>
          <w:p w14:paraId="6E97A8AD" w14:textId="66E6EC3A" w:rsidR="003A15FF" w:rsidRPr="00284DFC" w:rsidRDefault="003A15FF" w:rsidP="003A15FF">
            <w:pPr>
              <w:spacing w:after="0" w:line="240" w:lineRule="auto"/>
              <w:jc w:val="center"/>
              <w:rPr>
                <w:rFonts w:ascii="Simplified Arabic" w:hAnsi="Simplified Arabic" w:cs="Simplified Arabic"/>
                <w:b/>
                <w:bCs/>
                <w:color w:val="000000"/>
                <w:sz w:val="28"/>
                <w:szCs w:val="28"/>
              </w:rPr>
            </w:pPr>
            <w:r w:rsidRPr="00284DFC">
              <w:rPr>
                <w:rFonts w:ascii="Simplified Arabic" w:hAnsi="Simplified Arabic" w:cs="Simplified Arabic"/>
                <w:b/>
                <w:bCs/>
                <w:color w:val="000000"/>
                <w:sz w:val="28"/>
                <w:szCs w:val="28"/>
                <w:rtl/>
              </w:rPr>
              <w:t>1996-2005</w:t>
            </w:r>
          </w:p>
        </w:tc>
        <w:tc>
          <w:tcPr>
            <w:tcW w:w="1775" w:type="pct"/>
            <w:gridSpan w:val="2"/>
            <w:shd w:val="clear" w:color="auto" w:fill="BFBFBF" w:themeFill="background1" w:themeFillShade="BF"/>
            <w:noWrap/>
            <w:vAlign w:val="center"/>
          </w:tcPr>
          <w:p w14:paraId="4B2EEDA2" w14:textId="77777777" w:rsidR="003A15FF" w:rsidRPr="00284DFC" w:rsidRDefault="003A15FF" w:rsidP="003A15FF">
            <w:pPr>
              <w:spacing w:after="0" w:line="240" w:lineRule="auto"/>
              <w:jc w:val="center"/>
              <w:rPr>
                <w:rFonts w:ascii="Simplified Arabic" w:hAnsi="Simplified Arabic" w:cs="Simplified Arabic"/>
                <w:b/>
                <w:bCs/>
                <w:color w:val="000000"/>
                <w:sz w:val="28"/>
                <w:szCs w:val="28"/>
              </w:rPr>
            </w:pPr>
            <w:r w:rsidRPr="00284DFC">
              <w:rPr>
                <w:rFonts w:ascii="Simplified Arabic" w:hAnsi="Simplified Arabic" w:cs="Simplified Arabic"/>
                <w:b/>
                <w:bCs/>
                <w:color w:val="000000"/>
                <w:sz w:val="28"/>
                <w:szCs w:val="28"/>
                <w:rtl/>
              </w:rPr>
              <w:t>2006-2015</w:t>
            </w:r>
          </w:p>
        </w:tc>
        <w:tc>
          <w:tcPr>
            <w:tcW w:w="701" w:type="pct"/>
            <w:vMerge w:val="restart"/>
            <w:shd w:val="clear" w:color="auto" w:fill="BFBFBF" w:themeFill="background1" w:themeFillShade="BF"/>
            <w:noWrap/>
            <w:vAlign w:val="center"/>
          </w:tcPr>
          <w:p w14:paraId="625F3232" w14:textId="77777777" w:rsidR="003A15FF" w:rsidRPr="00284DFC" w:rsidRDefault="003A15FF" w:rsidP="003A15FF">
            <w:pPr>
              <w:spacing w:after="0" w:line="240" w:lineRule="auto"/>
              <w:jc w:val="center"/>
              <w:rPr>
                <w:rFonts w:ascii="Simplified Arabic" w:hAnsi="Simplified Arabic" w:cs="Simplified Arabic"/>
                <w:color w:val="000000"/>
                <w:sz w:val="28"/>
                <w:szCs w:val="28"/>
                <w:rtl/>
              </w:rPr>
            </w:pPr>
            <w:r w:rsidRPr="00284DFC">
              <w:rPr>
                <w:rFonts w:ascii="Simplified Arabic" w:hAnsi="Simplified Arabic" w:cs="Simplified Arabic"/>
                <w:b/>
                <w:bCs/>
                <w:color w:val="000000"/>
                <w:sz w:val="28"/>
                <w:szCs w:val="28"/>
                <w:rtl/>
              </w:rPr>
              <w:t xml:space="preserve">معدل </w:t>
            </w:r>
            <w:r>
              <w:rPr>
                <w:rFonts w:ascii="Simplified Arabic" w:hAnsi="Simplified Arabic" w:cs="Simplified Arabic" w:hint="cs"/>
                <w:b/>
                <w:bCs/>
                <w:color w:val="000000"/>
                <w:sz w:val="28"/>
                <w:szCs w:val="28"/>
                <w:rtl/>
              </w:rPr>
              <w:t>ال</w:t>
            </w:r>
            <w:r w:rsidRPr="00284DFC">
              <w:rPr>
                <w:rFonts w:ascii="Simplified Arabic" w:hAnsi="Simplified Arabic" w:cs="Simplified Arabic"/>
                <w:b/>
                <w:bCs/>
                <w:color w:val="000000"/>
                <w:sz w:val="28"/>
                <w:szCs w:val="28"/>
                <w:rtl/>
              </w:rPr>
              <w:t>نمو</w:t>
            </w:r>
          </w:p>
        </w:tc>
      </w:tr>
      <w:tr w:rsidR="003A15FF" w:rsidRPr="00284DFC" w14:paraId="6640E3DD" w14:textId="77777777" w:rsidTr="003A15FF">
        <w:trPr>
          <w:trHeight w:val="144"/>
          <w:tblHeader/>
        </w:trPr>
        <w:tc>
          <w:tcPr>
            <w:tcW w:w="727" w:type="pct"/>
            <w:vMerge/>
            <w:shd w:val="clear" w:color="auto" w:fill="auto"/>
            <w:noWrap/>
            <w:vAlign w:val="center"/>
            <w:hideMark/>
          </w:tcPr>
          <w:p w14:paraId="4CBE28C8" w14:textId="77777777" w:rsidR="003A15FF" w:rsidRPr="00284DFC" w:rsidRDefault="003A15FF" w:rsidP="003A15FF">
            <w:pPr>
              <w:spacing w:after="0" w:line="240" w:lineRule="auto"/>
              <w:jc w:val="center"/>
              <w:rPr>
                <w:rFonts w:ascii="Simplified Arabic" w:hAnsi="Simplified Arabic" w:cs="Simplified Arabic"/>
                <w:b/>
                <w:bCs/>
                <w:color w:val="000000"/>
                <w:sz w:val="28"/>
                <w:szCs w:val="28"/>
              </w:rPr>
            </w:pPr>
          </w:p>
        </w:tc>
        <w:tc>
          <w:tcPr>
            <w:tcW w:w="1116" w:type="pct"/>
            <w:shd w:val="clear" w:color="auto" w:fill="BFBFBF" w:themeFill="background1" w:themeFillShade="BF"/>
            <w:noWrap/>
            <w:vAlign w:val="center"/>
          </w:tcPr>
          <w:p w14:paraId="362F4FDB" w14:textId="77777777" w:rsidR="003A15FF" w:rsidRPr="00284DFC" w:rsidRDefault="003A15FF" w:rsidP="003A15FF">
            <w:pPr>
              <w:spacing w:after="0" w:line="240" w:lineRule="auto"/>
              <w:jc w:val="center"/>
              <w:rPr>
                <w:rFonts w:ascii="Simplified Arabic" w:hAnsi="Simplified Arabic" w:cs="Simplified Arabic"/>
                <w:b/>
                <w:bCs/>
                <w:color w:val="000000"/>
                <w:sz w:val="28"/>
                <w:szCs w:val="28"/>
              </w:rPr>
            </w:pPr>
            <w:r>
              <w:rPr>
                <w:rFonts w:ascii="Simplified Arabic" w:hAnsi="Simplified Arabic" w:cs="Simplified Arabic" w:hint="cs"/>
                <w:b/>
                <w:bCs/>
                <w:color w:val="000000"/>
                <w:sz w:val="28"/>
                <w:szCs w:val="28"/>
                <w:rtl/>
              </w:rPr>
              <w:t>قيمة</w:t>
            </w:r>
            <w:r w:rsidRPr="00284DFC">
              <w:rPr>
                <w:rFonts w:ascii="Simplified Arabic" w:hAnsi="Simplified Arabic" w:cs="Simplified Arabic"/>
                <w:b/>
                <w:bCs/>
                <w:color w:val="000000"/>
                <w:sz w:val="28"/>
                <w:szCs w:val="28"/>
                <w:rtl/>
              </w:rPr>
              <w:t xml:space="preserve"> الصادرات ($)</w:t>
            </w:r>
          </w:p>
        </w:tc>
        <w:tc>
          <w:tcPr>
            <w:tcW w:w="681" w:type="pct"/>
            <w:shd w:val="clear" w:color="auto" w:fill="BFBFBF" w:themeFill="background1" w:themeFillShade="BF"/>
            <w:noWrap/>
            <w:vAlign w:val="center"/>
            <w:hideMark/>
          </w:tcPr>
          <w:p w14:paraId="50175E2C" w14:textId="77777777" w:rsidR="003A15FF" w:rsidRPr="00284DFC" w:rsidRDefault="003A15FF" w:rsidP="003A15FF">
            <w:pPr>
              <w:spacing w:after="0" w:line="240" w:lineRule="auto"/>
              <w:jc w:val="center"/>
              <w:rPr>
                <w:rFonts w:ascii="Simplified Arabic" w:hAnsi="Simplified Arabic" w:cs="Simplified Arabic"/>
                <w:b/>
                <w:bCs/>
                <w:color w:val="000000"/>
                <w:sz w:val="28"/>
                <w:szCs w:val="28"/>
              </w:rPr>
            </w:pPr>
            <w:r w:rsidRPr="00284DFC">
              <w:rPr>
                <w:rFonts w:ascii="Simplified Arabic" w:hAnsi="Simplified Arabic" w:cs="Simplified Arabic"/>
                <w:b/>
                <w:bCs/>
                <w:color w:val="000000"/>
                <w:sz w:val="28"/>
                <w:szCs w:val="28"/>
                <w:rtl/>
              </w:rPr>
              <w:t>نسبة (%)</w:t>
            </w:r>
          </w:p>
        </w:tc>
        <w:tc>
          <w:tcPr>
            <w:tcW w:w="1116" w:type="pct"/>
            <w:shd w:val="clear" w:color="auto" w:fill="BFBFBF" w:themeFill="background1" w:themeFillShade="BF"/>
            <w:noWrap/>
            <w:vAlign w:val="center"/>
            <w:hideMark/>
          </w:tcPr>
          <w:p w14:paraId="2B84A11E" w14:textId="77777777" w:rsidR="003A15FF" w:rsidRPr="00284DFC" w:rsidRDefault="003A15FF" w:rsidP="003A15FF">
            <w:pPr>
              <w:spacing w:after="0" w:line="240" w:lineRule="auto"/>
              <w:jc w:val="center"/>
              <w:rPr>
                <w:rFonts w:ascii="Simplified Arabic" w:hAnsi="Simplified Arabic" w:cs="Simplified Arabic"/>
                <w:b/>
                <w:bCs/>
                <w:color w:val="000000"/>
                <w:sz w:val="28"/>
                <w:szCs w:val="28"/>
              </w:rPr>
            </w:pPr>
            <w:r>
              <w:rPr>
                <w:rFonts w:ascii="Simplified Arabic" w:hAnsi="Simplified Arabic" w:cs="Simplified Arabic"/>
                <w:b/>
                <w:bCs/>
                <w:color w:val="000000"/>
                <w:sz w:val="28"/>
                <w:szCs w:val="28"/>
                <w:rtl/>
              </w:rPr>
              <w:t>قيمة</w:t>
            </w:r>
            <w:r>
              <w:rPr>
                <w:rFonts w:ascii="Simplified Arabic" w:hAnsi="Simplified Arabic" w:cs="Simplified Arabic" w:hint="cs"/>
                <w:b/>
                <w:bCs/>
                <w:color w:val="000000"/>
                <w:sz w:val="28"/>
                <w:szCs w:val="28"/>
                <w:rtl/>
              </w:rPr>
              <w:t xml:space="preserve"> </w:t>
            </w:r>
            <w:r w:rsidRPr="00284DFC">
              <w:rPr>
                <w:rFonts w:ascii="Simplified Arabic" w:hAnsi="Simplified Arabic" w:cs="Simplified Arabic"/>
                <w:b/>
                <w:bCs/>
                <w:color w:val="000000"/>
                <w:sz w:val="28"/>
                <w:szCs w:val="28"/>
                <w:rtl/>
              </w:rPr>
              <w:t>الصادرات ($)</w:t>
            </w:r>
          </w:p>
        </w:tc>
        <w:tc>
          <w:tcPr>
            <w:tcW w:w="659" w:type="pct"/>
            <w:shd w:val="clear" w:color="auto" w:fill="BFBFBF" w:themeFill="background1" w:themeFillShade="BF"/>
            <w:noWrap/>
            <w:vAlign w:val="center"/>
            <w:hideMark/>
          </w:tcPr>
          <w:p w14:paraId="1A25BB4A" w14:textId="77777777" w:rsidR="003A15FF" w:rsidRPr="00284DFC" w:rsidRDefault="003A15FF" w:rsidP="003A15FF">
            <w:pPr>
              <w:spacing w:after="0" w:line="240" w:lineRule="auto"/>
              <w:jc w:val="center"/>
              <w:rPr>
                <w:rFonts w:ascii="Simplified Arabic" w:hAnsi="Simplified Arabic" w:cs="Simplified Arabic"/>
                <w:color w:val="000000"/>
                <w:sz w:val="28"/>
                <w:szCs w:val="28"/>
              </w:rPr>
            </w:pPr>
            <w:r w:rsidRPr="00284DFC">
              <w:rPr>
                <w:rFonts w:ascii="Simplified Arabic" w:hAnsi="Simplified Arabic" w:cs="Simplified Arabic"/>
                <w:b/>
                <w:bCs/>
                <w:color w:val="000000"/>
                <w:sz w:val="28"/>
                <w:szCs w:val="28"/>
                <w:rtl/>
              </w:rPr>
              <w:t>نسبة (%)</w:t>
            </w:r>
          </w:p>
        </w:tc>
        <w:tc>
          <w:tcPr>
            <w:tcW w:w="701" w:type="pct"/>
            <w:vMerge/>
            <w:shd w:val="clear" w:color="auto" w:fill="auto"/>
            <w:noWrap/>
            <w:vAlign w:val="center"/>
            <w:hideMark/>
          </w:tcPr>
          <w:p w14:paraId="348ED2FC" w14:textId="77777777" w:rsidR="003A15FF" w:rsidRPr="00284DFC" w:rsidRDefault="003A15FF" w:rsidP="003A15FF">
            <w:pPr>
              <w:spacing w:after="0" w:line="240" w:lineRule="auto"/>
              <w:jc w:val="center"/>
              <w:rPr>
                <w:rFonts w:ascii="Simplified Arabic" w:hAnsi="Simplified Arabic" w:cs="Simplified Arabic"/>
                <w:color w:val="000000"/>
                <w:sz w:val="28"/>
                <w:szCs w:val="28"/>
              </w:rPr>
            </w:pPr>
          </w:p>
        </w:tc>
      </w:tr>
      <w:tr w:rsidR="003A15FF" w:rsidRPr="00284DFC" w14:paraId="0949F625" w14:textId="77777777" w:rsidTr="003A15FF">
        <w:trPr>
          <w:trHeight w:val="144"/>
        </w:trPr>
        <w:tc>
          <w:tcPr>
            <w:tcW w:w="727" w:type="pct"/>
            <w:shd w:val="clear" w:color="auto" w:fill="auto"/>
            <w:noWrap/>
            <w:vAlign w:val="bottom"/>
            <w:hideMark/>
          </w:tcPr>
          <w:p w14:paraId="627278B7"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tl/>
              </w:rPr>
              <w:t>الســـعودية</w:t>
            </w:r>
          </w:p>
        </w:tc>
        <w:tc>
          <w:tcPr>
            <w:tcW w:w="1116" w:type="pct"/>
            <w:shd w:val="clear" w:color="auto" w:fill="auto"/>
            <w:noWrap/>
            <w:vAlign w:val="bottom"/>
            <w:hideMark/>
          </w:tcPr>
          <w:p w14:paraId="5C8DDFBE"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828,453</w:t>
            </w:r>
          </w:p>
        </w:tc>
        <w:tc>
          <w:tcPr>
            <w:tcW w:w="681" w:type="pct"/>
            <w:shd w:val="clear" w:color="auto" w:fill="auto"/>
            <w:noWrap/>
            <w:vAlign w:val="bottom"/>
            <w:hideMark/>
          </w:tcPr>
          <w:p w14:paraId="49CD5F01"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30.7%</w:t>
            </w:r>
          </w:p>
        </w:tc>
        <w:tc>
          <w:tcPr>
            <w:tcW w:w="1116" w:type="pct"/>
            <w:shd w:val="clear" w:color="auto" w:fill="auto"/>
            <w:noWrap/>
            <w:vAlign w:val="bottom"/>
            <w:hideMark/>
          </w:tcPr>
          <w:p w14:paraId="66C2812D"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2,876,053</w:t>
            </w:r>
          </w:p>
        </w:tc>
        <w:tc>
          <w:tcPr>
            <w:tcW w:w="659" w:type="pct"/>
            <w:shd w:val="clear" w:color="auto" w:fill="auto"/>
            <w:noWrap/>
            <w:vAlign w:val="bottom"/>
            <w:hideMark/>
          </w:tcPr>
          <w:p w14:paraId="4EE2970E"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28.5%</w:t>
            </w:r>
          </w:p>
        </w:tc>
        <w:tc>
          <w:tcPr>
            <w:tcW w:w="701" w:type="pct"/>
            <w:shd w:val="clear" w:color="auto" w:fill="auto"/>
            <w:noWrap/>
            <w:vAlign w:val="bottom"/>
            <w:hideMark/>
          </w:tcPr>
          <w:p w14:paraId="65C9C9A7"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247%</w:t>
            </w:r>
          </w:p>
        </w:tc>
      </w:tr>
      <w:tr w:rsidR="003A15FF" w:rsidRPr="00284DFC" w14:paraId="1C0BEB5F" w14:textId="77777777" w:rsidTr="003A15FF">
        <w:trPr>
          <w:trHeight w:val="144"/>
        </w:trPr>
        <w:tc>
          <w:tcPr>
            <w:tcW w:w="727" w:type="pct"/>
            <w:shd w:val="clear" w:color="auto" w:fill="auto"/>
            <w:noWrap/>
            <w:vAlign w:val="bottom"/>
            <w:hideMark/>
          </w:tcPr>
          <w:p w14:paraId="7574A12F" w14:textId="77777777" w:rsidR="003A15FF" w:rsidRPr="00284DFC" w:rsidRDefault="003A15FF" w:rsidP="003A15FF">
            <w:pPr>
              <w:spacing w:after="0" w:line="240" w:lineRule="auto"/>
              <w:jc w:val="center"/>
              <w:rPr>
                <w:rFonts w:ascii="Simplified Arabic" w:hAnsi="Simplified Arabic" w:cs="Simplified Arabic"/>
                <w:sz w:val="28"/>
                <w:szCs w:val="28"/>
              </w:rPr>
            </w:pPr>
            <w:r>
              <w:rPr>
                <w:rFonts w:ascii="Simplified Arabic" w:hAnsi="Simplified Arabic" w:cs="Simplified Arabic"/>
                <w:sz w:val="28"/>
                <w:szCs w:val="28"/>
                <w:rtl/>
              </w:rPr>
              <w:t>الإمارات</w:t>
            </w:r>
          </w:p>
        </w:tc>
        <w:tc>
          <w:tcPr>
            <w:tcW w:w="1116" w:type="pct"/>
            <w:shd w:val="clear" w:color="auto" w:fill="auto"/>
            <w:noWrap/>
            <w:vAlign w:val="bottom"/>
            <w:hideMark/>
          </w:tcPr>
          <w:p w14:paraId="16588DAD"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573,065</w:t>
            </w:r>
          </w:p>
        </w:tc>
        <w:tc>
          <w:tcPr>
            <w:tcW w:w="681" w:type="pct"/>
            <w:shd w:val="clear" w:color="auto" w:fill="auto"/>
            <w:noWrap/>
            <w:vAlign w:val="bottom"/>
            <w:hideMark/>
          </w:tcPr>
          <w:p w14:paraId="5E3FD43A"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21.2%</w:t>
            </w:r>
          </w:p>
        </w:tc>
        <w:tc>
          <w:tcPr>
            <w:tcW w:w="1116" w:type="pct"/>
            <w:shd w:val="clear" w:color="auto" w:fill="auto"/>
            <w:noWrap/>
            <w:vAlign w:val="bottom"/>
            <w:hideMark/>
          </w:tcPr>
          <w:p w14:paraId="51BD9F9E"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2,466,704</w:t>
            </w:r>
          </w:p>
        </w:tc>
        <w:tc>
          <w:tcPr>
            <w:tcW w:w="659" w:type="pct"/>
            <w:shd w:val="clear" w:color="auto" w:fill="auto"/>
            <w:noWrap/>
            <w:vAlign w:val="bottom"/>
            <w:hideMark/>
          </w:tcPr>
          <w:p w14:paraId="72A15579"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24.4%</w:t>
            </w:r>
          </w:p>
        </w:tc>
        <w:tc>
          <w:tcPr>
            <w:tcW w:w="701" w:type="pct"/>
            <w:shd w:val="clear" w:color="auto" w:fill="auto"/>
            <w:noWrap/>
            <w:vAlign w:val="bottom"/>
            <w:hideMark/>
          </w:tcPr>
          <w:p w14:paraId="3259046F"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330%</w:t>
            </w:r>
          </w:p>
        </w:tc>
      </w:tr>
      <w:tr w:rsidR="003A15FF" w:rsidRPr="00284DFC" w14:paraId="611C9BC5" w14:textId="77777777" w:rsidTr="003A15FF">
        <w:trPr>
          <w:trHeight w:val="144"/>
        </w:trPr>
        <w:tc>
          <w:tcPr>
            <w:tcW w:w="727" w:type="pct"/>
            <w:shd w:val="clear" w:color="auto" w:fill="auto"/>
            <w:noWrap/>
            <w:vAlign w:val="bottom"/>
            <w:hideMark/>
          </w:tcPr>
          <w:p w14:paraId="10515536"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tl/>
              </w:rPr>
              <w:t>قطـــــــــــر</w:t>
            </w:r>
          </w:p>
        </w:tc>
        <w:tc>
          <w:tcPr>
            <w:tcW w:w="1116" w:type="pct"/>
            <w:shd w:val="clear" w:color="auto" w:fill="auto"/>
            <w:noWrap/>
            <w:vAlign w:val="bottom"/>
            <w:hideMark/>
          </w:tcPr>
          <w:p w14:paraId="1B3EA6DA"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111,204</w:t>
            </w:r>
          </w:p>
        </w:tc>
        <w:tc>
          <w:tcPr>
            <w:tcW w:w="681" w:type="pct"/>
            <w:shd w:val="clear" w:color="auto" w:fill="auto"/>
            <w:noWrap/>
            <w:vAlign w:val="bottom"/>
            <w:hideMark/>
          </w:tcPr>
          <w:p w14:paraId="4D93AF71"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4.1%</w:t>
            </w:r>
          </w:p>
        </w:tc>
        <w:tc>
          <w:tcPr>
            <w:tcW w:w="1116" w:type="pct"/>
            <w:shd w:val="clear" w:color="auto" w:fill="auto"/>
            <w:noWrap/>
            <w:vAlign w:val="bottom"/>
            <w:hideMark/>
          </w:tcPr>
          <w:p w14:paraId="35BE6F5F"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854,692</w:t>
            </w:r>
          </w:p>
        </w:tc>
        <w:tc>
          <w:tcPr>
            <w:tcW w:w="659" w:type="pct"/>
            <w:shd w:val="clear" w:color="auto" w:fill="auto"/>
            <w:noWrap/>
            <w:vAlign w:val="bottom"/>
            <w:hideMark/>
          </w:tcPr>
          <w:p w14:paraId="65C369E0"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8.5%</w:t>
            </w:r>
          </w:p>
        </w:tc>
        <w:tc>
          <w:tcPr>
            <w:tcW w:w="701" w:type="pct"/>
            <w:shd w:val="clear" w:color="auto" w:fill="auto"/>
            <w:noWrap/>
            <w:vAlign w:val="bottom"/>
            <w:hideMark/>
          </w:tcPr>
          <w:p w14:paraId="14C19277"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669%</w:t>
            </w:r>
          </w:p>
        </w:tc>
      </w:tr>
      <w:tr w:rsidR="003A15FF" w:rsidRPr="00284DFC" w14:paraId="7476CCF2" w14:textId="77777777" w:rsidTr="003A15FF">
        <w:trPr>
          <w:trHeight w:val="144"/>
        </w:trPr>
        <w:tc>
          <w:tcPr>
            <w:tcW w:w="727" w:type="pct"/>
            <w:shd w:val="clear" w:color="auto" w:fill="auto"/>
            <w:noWrap/>
            <w:vAlign w:val="bottom"/>
            <w:hideMark/>
          </w:tcPr>
          <w:p w14:paraId="2190CBC8"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tl/>
              </w:rPr>
              <w:t>الكويــــــت</w:t>
            </w:r>
          </w:p>
        </w:tc>
        <w:tc>
          <w:tcPr>
            <w:tcW w:w="1116" w:type="pct"/>
            <w:shd w:val="clear" w:color="auto" w:fill="auto"/>
            <w:noWrap/>
            <w:vAlign w:val="bottom"/>
            <w:hideMark/>
          </w:tcPr>
          <w:p w14:paraId="4AE66AC2"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198,187</w:t>
            </w:r>
          </w:p>
        </w:tc>
        <w:tc>
          <w:tcPr>
            <w:tcW w:w="681" w:type="pct"/>
            <w:shd w:val="clear" w:color="auto" w:fill="auto"/>
            <w:noWrap/>
            <w:vAlign w:val="bottom"/>
            <w:hideMark/>
          </w:tcPr>
          <w:p w14:paraId="049A69AD"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7.3%</w:t>
            </w:r>
          </w:p>
        </w:tc>
        <w:tc>
          <w:tcPr>
            <w:tcW w:w="1116" w:type="pct"/>
            <w:shd w:val="clear" w:color="auto" w:fill="auto"/>
            <w:noWrap/>
            <w:vAlign w:val="bottom"/>
            <w:hideMark/>
          </w:tcPr>
          <w:p w14:paraId="32D4B31E"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810,226</w:t>
            </w:r>
          </w:p>
        </w:tc>
        <w:tc>
          <w:tcPr>
            <w:tcW w:w="659" w:type="pct"/>
            <w:shd w:val="clear" w:color="auto" w:fill="auto"/>
            <w:noWrap/>
            <w:vAlign w:val="bottom"/>
            <w:hideMark/>
          </w:tcPr>
          <w:p w14:paraId="24E85241"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8.0%</w:t>
            </w:r>
          </w:p>
        </w:tc>
        <w:tc>
          <w:tcPr>
            <w:tcW w:w="701" w:type="pct"/>
            <w:shd w:val="clear" w:color="auto" w:fill="auto"/>
            <w:noWrap/>
            <w:vAlign w:val="bottom"/>
            <w:hideMark/>
          </w:tcPr>
          <w:p w14:paraId="7FA83E9B"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309%</w:t>
            </w:r>
          </w:p>
        </w:tc>
      </w:tr>
      <w:tr w:rsidR="003A15FF" w:rsidRPr="00284DFC" w14:paraId="393B8986" w14:textId="77777777" w:rsidTr="003A15FF">
        <w:trPr>
          <w:trHeight w:val="144"/>
        </w:trPr>
        <w:tc>
          <w:tcPr>
            <w:tcW w:w="727" w:type="pct"/>
            <w:shd w:val="clear" w:color="auto" w:fill="auto"/>
            <w:noWrap/>
            <w:vAlign w:val="bottom"/>
            <w:hideMark/>
          </w:tcPr>
          <w:p w14:paraId="0CA15DDF"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tl/>
              </w:rPr>
              <w:t>العـــــــراق</w:t>
            </w:r>
          </w:p>
        </w:tc>
        <w:tc>
          <w:tcPr>
            <w:tcW w:w="1116" w:type="pct"/>
            <w:shd w:val="clear" w:color="auto" w:fill="auto"/>
            <w:noWrap/>
            <w:vAlign w:val="bottom"/>
            <w:hideMark/>
          </w:tcPr>
          <w:p w14:paraId="259AF487"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107,987</w:t>
            </w:r>
          </w:p>
        </w:tc>
        <w:tc>
          <w:tcPr>
            <w:tcW w:w="681" w:type="pct"/>
            <w:shd w:val="clear" w:color="auto" w:fill="auto"/>
            <w:noWrap/>
            <w:vAlign w:val="bottom"/>
            <w:hideMark/>
          </w:tcPr>
          <w:p w14:paraId="44A3A194"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4.0%</w:t>
            </w:r>
          </w:p>
        </w:tc>
        <w:tc>
          <w:tcPr>
            <w:tcW w:w="1116" w:type="pct"/>
            <w:shd w:val="clear" w:color="auto" w:fill="auto"/>
            <w:noWrap/>
            <w:vAlign w:val="bottom"/>
            <w:hideMark/>
          </w:tcPr>
          <w:p w14:paraId="547A8FFE"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618,434</w:t>
            </w:r>
          </w:p>
        </w:tc>
        <w:tc>
          <w:tcPr>
            <w:tcW w:w="659" w:type="pct"/>
            <w:shd w:val="clear" w:color="auto" w:fill="auto"/>
            <w:noWrap/>
            <w:vAlign w:val="bottom"/>
            <w:hideMark/>
          </w:tcPr>
          <w:p w14:paraId="7CF2EC52"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6.1%</w:t>
            </w:r>
          </w:p>
        </w:tc>
        <w:tc>
          <w:tcPr>
            <w:tcW w:w="701" w:type="pct"/>
            <w:shd w:val="clear" w:color="auto" w:fill="auto"/>
            <w:noWrap/>
            <w:vAlign w:val="bottom"/>
            <w:hideMark/>
          </w:tcPr>
          <w:p w14:paraId="0E60F8F5"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473%</w:t>
            </w:r>
          </w:p>
        </w:tc>
      </w:tr>
      <w:tr w:rsidR="003A15FF" w:rsidRPr="00284DFC" w14:paraId="5E365F90" w14:textId="77777777" w:rsidTr="003A15FF">
        <w:trPr>
          <w:trHeight w:val="144"/>
        </w:trPr>
        <w:tc>
          <w:tcPr>
            <w:tcW w:w="727" w:type="pct"/>
            <w:shd w:val="clear" w:color="auto" w:fill="auto"/>
            <w:noWrap/>
            <w:vAlign w:val="bottom"/>
            <w:hideMark/>
          </w:tcPr>
          <w:p w14:paraId="3C17AE33"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tl/>
              </w:rPr>
              <w:t>الجزائــــــر</w:t>
            </w:r>
          </w:p>
        </w:tc>
        <w:tc>
          <w:tcPr>
            <w:tcW w:w="1116" w:type="pct"/>
            <w:shd w:val="clear" w:color="auto" w:fill="auto"/>
            <w:noWrap/>
            <w:vAlign w:val="bottom"/>
            <w:hideMark/>
          </w:tcPr>
          <w:p w14:paraId="7382B02B"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212,194</w:t>
            </w:r>
          </w:p>
        </w:tc>
        <w:tc>
          <w:tcPr>
            <w:tcW w:w="681" w:type="pct"/>
            <w:shd w:val="clear" w:color="auto" w:fill="auto"/>
            <w:noWrap/>
            <w:vAlign w:val="bottom"/>
            <w:hideMark/>
          </w:tcPr>
          <w:p w14:paraId="77AD530F"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7.9%</w:t>
            </w:r>
          </w:p>
        </w:tc>
        <w:tc>
          <w:tcPr>
            <w:tcW w:w="1116" w:type="pct"/>
            <w:shd w:val="clear" w:color="auto" w:fill="auto"/>
            <w:noWrap/>
            <w:vAlign w:val="bottom"/>
            <w:hideMark/>
          </w:tcPr>
          <w:p w14:paraId="4F5866F3"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599,841</w:t>
            </w:r>
          </w:p>
        </w:tc>
        <w:tc>
          <w:tcPr>
            <w:tcW w:w="659" w:type="pct"/>
            <w:shd w:val="clear" w:color="auto" w:fill="auto"/>
            <w:noWrap/>
            <w:vAlign w:val="bottom"/>
            <w:hideMark/>
          </w:tcPr>
          <w:p w14:paraId="0D7265E7"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5.9%</w:t>
            </w:r>
          </w:p>
        </w:tc>
        <w:tc>
          <w:tcPr>
            <w:tcW w:w="701" w:type="pct"/>
            <w:shd w:val="clear" w:color="auto" w:fill="auto"/>
            <w:noWrap/>
            <w:vAlign w:val="bottom"/>
            <w:hideMark/>
          </w:tcPr>
          <w:p w14:paraId="78BBF86D"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183%</w:t>
            </w:r>
          </w:p>
        </w:tc>
      </w:tr>
      <w:tr w:rsidR="003A15FF" w:rsidRPr="00284DFC" w14:paraId="613BDAFC" w14:textId="77777777" w:rsidTr="003A15FF">
        <w:trPr>
          <w:trHeight w:val="144"/>
        </w:trPr>
        <w:tc>
          <w:tcPr>
            <w:tcW w:w="727" w:type="pct"/>
            <w:shd w:val="clear" w:color="auto" w:fill="auto"/>
            <w:noWrap/>
            <w:vAlign w:val="bottom"/>
            <w:hideMark/>
          </w:tcPr>
          <w:p w14:paraId="66FCFBCA"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tl/>
              </w:rPr>
              <w:t>عمـــــــــان</w:t>
            </w:r>
          </w:p>
        </w:tc>
        <w:tc>
          <w:tcPr>
            <w:tcW w:w="1116" w:type="pct"/>
            <w:shd w:val="clear" w:color="auto" w:fill="auto"/>
            <w:noWrap/>
            <w:vAlign w:val="bottom"/>
            <w:hideMark/>
          </w:tcPr>
          <w:p w14:paraId="1254647B"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105,091</w:t>
            </w:r>
          </w:p>
        </w:tc>
        <w:tc>
          <w:tcPr>
            <w:tcW w:w="681" w:type="pct"/>
            <w:shd w:val="clear" w:color="auto" w:fill="auto"/>
            <w:noWrap/>
            <w:vAlign w:val="bottom"/>
            <w:hideMark/>
          </w:tcPr>
          <w:p w14:paraId="4A9F6BF8"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3.9%</w:t>
            </w:r>
          </w:p>
        </w:tc>
        <w:tc>
          <w:tcPr>
            <w:tcW w:w="1116" w:type="pct"/>
            <w:shd w:val="clear" w:color="auto" w:fill="auto"/>
            <w:noWrap/>
            <w:vAlign w:val="bottom"/>
            <w:hideMark/>
          </w:tcPr>
          <w:p w14:paraId="60FDE627"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396,365</w:t>
            </w:r>
          </w:p>
        </w:tc>
        <w:tc>
          <w:tcPr>
            <w:tcW w:w="659" w:type="pct"/>
            <w:shd w:val="clear" w:color="auto" w:fill="auto"/>
            <w:noWrap/>
            <w:vAlign w:val="bottom"/>
            <w:hideMark/>
          </w:tcPr>
          <w:p w14:paraId="077356F0"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3.9%</w:t>
            </w:r>
          </w:p>
        </w:tc>
        <w:tc>
          <w:tcPr>
            <w:tcW w:w="701" w:type="pct"/>
            <w:shd w:val="clear" w:color="auto" w:fill="auto"/>
            <w:noWrap/>
            <w:vAlign w:val="bottom"/>
            <w:hideMark/>
          </w:tcPr>
          <w:p w14:paraId="6EDAF6D2"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277%</w:t>
            </w:r>
          </w:p>
        </w:tc>
      </w:tr>
      <w:tr w:rsidR="003A15FF" w:rsidRPr="00284DFC" w14:paraId="4ACAEF48" w14:textId="77777777" w:rsidTr="003A15FF">
        <w:trPr>
          <w:trHeight w:val="144"/>
        </w:trPr>
        <w:tc>
          <w:tcPr>
            <w:tcW w:w="727" w:type="pct"/>
            <w:shd w:val="clear" w:color="auto" w:fill="auto"/>
            <w:noWrap/>
            <w:vAlign w:val="bottom"/>
            <w:hideMark/>
          </w:tcPr>
          <w:p w14:paraId="504CE9C3"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tl/>
              </w:rPr>
              <w:t>ليبيـــــــــــا</w:t>
            </w:r>
          </w:p>
        </w:tc>
        <w:tc>
          <w:tcPr>
            <w:tcW w:w="1116" w:type="pct"/>
            <w:shd w:val="clear" w:color="auto" w:fill="auto"/>
            <w:noWrap/>
            <w:vAlign w:val="bottom"/>
            <w:hideMark/>
          </w:tcPr>
          <w:p w14:paraId="31B0AD1D"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126,006</w:t>
            </w:r>
          </w:p>
        </w:tc>
        <w:tc>
          <w:tcPr>
            <w:tcW w:w="681" w:type="pct"/>
            <w:shd w:val="clear" w:color="auto" w:fill="auto"/>
            <w:noWrap/>
            <w:vAlign w:val="bottom"/>
            <w:hideMark/>
          </w:tcPr>
          <w:p w14:paraId="61EE121E"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4.7%</w:t>
            </w:r>
          </w:p>
        </w:tc>
        <w:tc>
          <w:tcPr>
            <w:tcW w:w="1116" w:type="pct"/>
            <w:shd w:val="clear" w:color="auto" w:fill="auto"/>
            <w:noWrap/>
            <w:vAlign w:val="bottom"/>
            <w:hideMark/>
          </w:tcPr>
          <w:p w14:paraId="0539E7E9"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358,776</w:t>
            </w:r>
          </w:p>
        </w:tc>
        <w:tc>
          <w:tcPr>
            <w:tcW w:w="659" w:type="pct"/>
            <w:shd w:val="clear" w:color="auto" w:fill="auto"/>
            <w:noWrap/>
            <w:vAlign w:val="bottom"/>
            <w:hideMark/>
          </w:tcPr>
          <w:p w14:paraId="19829569"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3.6%</w:t>
            </w:r>
          </w:p>
        </w:tc>
        <w:tc>
          <w:tcPr>
            <w:tcW w:w="701" w:type="pct"/>
            <w:shd w:val="clear" w:color="auto" w:fill="auto"/>
            <w:noWrap/>
            <w:vAlign w:val="bottom"/>
            <w:hideMark/>
          </w:tcPr>
          <w:p w14:paraId="41AAA6B9"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185%</w:t>
            </w:r>
          </w:p>
        </w:tc>
      </w:tr>
      <w:tr w:rsidR="003A15FF" w:rsidRPr="00284DFC" w14:paraId="3FA9AEC8" w14:textId="77777777" w:rsidTr="003A15FF">
        <w:trPr>
          <w:trHeight w:val="144"/>
        </w:trPr>
        <w:tc>
          <w:tcPr>
            <w:tcW w:w="727" w:type="pct"/>
            <w:shd w:val="clear" w:color="auto" w:fill="auto"/>
            <w:noWrap/>
            <w:vAlign w:val="bottom"/>
            <w:hideMark/>
          </w:tcPr>
          <w:p w14:paraId="664A8275"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tl/>
              </w:rPr>
              <w:t>مصـــــــــر</w:t>
            </w:r>
          </w:p>
        </w:tc>
        <w:tc>
          <w:tcPr>
            <w:tcW w:w="1116" w:type="pct"/>
            <w:shd w:val="clear" w:color="auto" w:fill="auto"/>
            <w:noWrap/>
            <w:vAlign w:val="bottom"/>
            <w:hideMark/>
          </w:tcPr>
          <w:p w14:paraId="537BB285"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79,027</w:t>
            </w:r>
          </w:p>
        </w:tc>
        <w:tc>
          <w:tcPr>
            <w:tcW w:w="681" w:type="pct"/>
            <w:shd w:val="clear" w:color="auto" w:fill="auto"/>
            <w:noWrap/>
            <w:vAlign w:val="bottom"/>
            <w:hideMark/>
          </w:tcPr>
          <w:p w14:paraId="4B7C875C"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2.9%</w:t>
            </w:r>
          </w:p>
        </w:tc>
        <w:tc>
          <w:tcPr>
            <w:tcW w:w="1116" w:type="pct"/>
            <w:shd w:val="clear" w:color="auto" w:fill="auto"/>
            <w:noWrap/>
            <w:vAlign w:val="bottom"/>
            <w:hideMark/>
          </w:tcPr>
          <w:p w14:paraId="0361B59C"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263,467</w:t>
            </w:r>
          </w:p>
        </w:tc>
        <w:tc>
          <w:tcPr>
            <w:tcW w:w="659" w:type="pct"/>
            <w:shd w:val="clear" w:color="auto" w:fill="auto"/>
            <w:noWrap/>
            <w:vAlign w:val="bottom"/>
            <w:hideMark/>
          </w:tcPr>
          <w:p w14:paraId="5680C556"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2.6%</w:t>
            </w:r>
          </w:p>
        </w:tc>
        <w:tc>
          <w:tcPr>
            <w:tcW w:w="701" w:type="pct"/>
            <w:shd w:val="clear" w:color="auto" w:fill="auto"/>
            <w:noWrap/>
            <w:vAlign w:val="bottom"/>
            <w:hideMark/>
          </w:tcPr>
          <w:p w14:paraId="251F5FC4"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233%</w:t>
            </w:r>
          </w:p>
        </w:tc>
      </w:tr>
      <w:tr w:rsidR="003A15FF" w:rsidRPr="00284DFC" w14:paraId="568D6FEB" w14:textId="77777777" w:rsidTr="003A15FF">
        <w:trPr>
          <w:trHeight w:val="144"/>
        </w:trPr>
        <w:tc>
          <w:tcPr>
            <w:tcW w:w="727" w:type="pct"/>
            <w:shd w:val="clear" w:color="auto" w:fill="auto"/>
            <w:noWrap/>
            <w:vAlign w:val="bottom"/>
            <w:hideMark/>
          </w:tcPr>
          <w:p w14:paraId="6BA2FA8E"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tl/>
              </w:rPr>
              <w:t>المغــــــرب</w:t>
            </w:r>
          </w:p>
        </w:tc>
        <w:tc>
          <w:tcPr>
            <w:tcW w:w="1116" w:type="pct"/>
            <w:shd w:val="clear" w:color="auto" w:fill="auto"/>
            <w:noWrap/>
            <w:vAlign w:val="bottom"/>
            <w:hideMark/>
          </w:tcPr>
          <w:p w14:paraId="667319DC"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90,125</w:t>
            </w:r>
          </w:p>
        </w:tc>
        <w:tc>
          <w:tcPr>
            <w:tcW w:w="681" w:type="pct"/>
            <w:shd w:val="clear" w:color="auto" w:fill="auto"/>
            <w:noWrap/>
            <w:vAlign w:val="bottom"/>
            <w:hideMark/>
          </w:tcPr>
          <w:p w14:paraId="68B40BEC"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3.3%</w:t>
            </w:r>
          </w:p>
        </w:tc>
        <w:tc>
          <w:tcPr>
            <w:tcW w:w="1116" w:type="pct"/>
            <w:shd w:val="clear" w:color="auto" w:fill="auto"/>
            <w:noWrap/>
            <w:vAlign w:val="bottom"/>
            <w:hideMark/>
          </w:tcPr>
          <w:p w14:paraId="5E3A585D"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193,170</w:t>
            </w:r>
          </w:p>
        </w:tc>
        <w:tc>
          <w:tcPr>
            <w:tcW w:w="659" w:type="pct"/>
            <w:shd w:val="clear" w:color="auto" w:fill="auto"/>
            <w:noWrap/>
            <w:vAlign w:val="bottom"/>
            <w:hideMark/>
          </w:tcPr>
          <w:p w14:paraId="7F5CDCBF"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1.9%</w:t>
            </w:r>
          </w:p>
        </w:tc>
        <w:tc>
          <w:tcPr>
            <w:tcW w:w="701" w:type="pct"/>
            <w:shd w:val="clear" w:color="auto" w:fill="auto"/>
            <w:noWrap/>
            <w:vAlign w:val="bottom"/>
            <w:hideMark/>
          </w:tcPr>
          <w:p w14:paraId="288D79FC"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114%</w:t>
            </w:r>
          </w:p>
        </w:tc>
      </w:tr>
      <w:tr w:rsidR="003A15FF" w:rsidRPr="00284DFC" w14:paraId="3E556DCB" w14:textId="77777777" w:rsidTr="003A15FF">
        <w:trPr>
          <w:trHeight w:val="144"/>
        </w:trPr>
        <w:tc>
          <w:tcPr>
            <w:tcW w:w="727" w:type="pct"/>
            <w:shd w:val="clear" w:color="auto" w:fill="auto"/>
            <w:noWrap/>
            <w:vAlign w:val="bottom"/>
            <w:hideMark/>
          </w:tcPr>
          <w:p w14:paraId="0B0B6D21"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tl/>
              </w:rPr>
              <w:t>البحريـــــن</w:t>
            </w:r>
          </w:p>
        </w:tc>
        <w:tc>
          <w:tcPr>
            <w:tcW w:w="1116" w:type="pct"/>
            <w:shd w:val="clear" w:color="auto" w:fill="auto"/>
            <w:noWrap/>
            <w:vAlign w:val="bottom"/>
            <w:hideMark/>
          </w:tcPr>
          <w:p w14:paraId="50664DE6"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59,236</w:t>
            </w:r>
          </w:p>
        </w:tc>
        <w:tc>
          <w:tcPr>
            <w:tcW w:w="681" w:type="pct"/>
            <w:shd w:val="clear" w:color="auto" w:fill="auto"/>
            <w:noWrap/>
            <w:vAlign w:val="bottom"/>
            <w:hideMark/>
          </w:tcPr>
          <w:p w14:paraId="7FC75242"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2.2%</w:t>
            </w:r>
          </w:p>
        </w:tc>
        <w:tc>
          <w:tcPr>
            <w:tcW w:w="1116" w:type="pct"/>
            <w:shd w:val="clear" w:color="auto" w:fill="auto"/>
            <w:noWrap/>
            <w:vAlign w:val="bottom"/>
            <w:hideMark/>
          </w:tcPr>
          <w:p w14:paraId="1CABA8C9"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166,958</w:t>
            </w:r>
          </w:p>
        </w:tc>
        <w:tc>
          <w:tcPr>
            <w:tcW w:w="659" w:type="pct"/>
            <w:shd w:val="clear" w:color="auto" w:fill="auto"/>
            <w:noWrap/>
            <w:vAlign w:val="bottom"/>
            <w:hideMark/>
          </w:tcPr>
          <w:p w14:paraId="0076F5C6"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1.7%</w:t>
            </w:r>
          </w:p>
        </w:tc>
        <w:tc>
          <w:tcPr>
            <w:tcW w:w="701" w:type="pct"/>
            <w:shd w:val="clear" w:color="auto" w:fill="auto"/>
            <w:noWrap/>
            <w:vAlign w:val="bottom"/>
            <w:hideMark/>
          </w:tcPr>
          <w:p w14:paraId="6EBF5CBB"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182%</w:t>
            </w:r>
          </w:p>
        </w:tc>
      </w:tr>
      <w:tr w:rsidR="003A15FF" w:rsidRPr="00284DFC" w14:paraId="12F0476C" w14:textId="77777777" w:rsidTr="003A15FF">
        <w:trPr>
          <w:trHeight w:val="144"/>
        </w:trPr>
        <w:tc>
          <w:tcPr>
            <w:tcW w:w="727" w:type="pct"/>
            <w:shd w:val="clear" w:color="auto" w:fill="auto"/>
            <w:noWrap/>
            <w:vAlign w:val="bottom"/>
            <w:hideMark/>
          </w:tcPr>
          <w:p w14:paraId="6E61CD80"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tl/>
              </w:rPr>
              <w:t>تونــــــــس</w:t>
            </w:r>
          </w:p>
        </w:tc>
        <w:tc>
          <w:tcPr>
            <w:tcW w:w="1116" w:type="pct"/>
            <w:shd w:val="clear" w:color="auto" w:fill="auto"/>
            <w:noWrap/>
            <w:vAlign w:val="bottom"/>
            <w:hideMark/>
          </w:tcPr>
          <w:p w14:paraId="39158FA7"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70,548</w:t>
            </w:r>
          </w:p>
        </w:tc>
        <w:tc>
          <w:tcPr>
            <w:tcW w:w="681" w:type="pct"/>
            <w:shd w:val="clear" w:color="auto" w:fill="auto"/>
            <w:noWrap/>
            <w:vAlign w:val="bottom"/>
            <w:hideMark/>
          </w:tcPr>
          <w:p w14:paraId="0B34BFBB"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2.6%</w:t>
            </w:r>
          </w:p>
        </w:tc>
        <w:tc>
          <w:tcPr>
            <w:tcW w:w="1116" w:type="pct"/>
            <w:shd w:val="clear" w:color="auto" w:fill="auto"/>
            <w:noWrap/>
            <w:vAlign w:val="bottom"/>
            <w:hideMark/>
          </w:tcPr>
          <w:p w14:paraId="01AC160B"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159,558</w:t>
            </w:r>
          </w:p>
        </w:tc>
        <w:tc>
          <w:tcPr>
            <w:tcW w:w="659" w:type="pct"/>
            <w:shd w:val="clear" w:color="auto" w:fill="auto"/>
            <w:noWrap/>
            <w:vAlign w:val="bottom"/>
            <w:hideMark/>
          </w:tcPr>
          <w:p w14:paraId="41D664CF"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1.6%</w:t>
            </w:r>
          </w:p>
        </w:tc>
        <w:tc>
          <w:tcPr>
            <w:tcW w:w="701" w:type="pct"/>
            <w:shd w:val="clear" w:color="auto" w:fill="auto"/>
            <w:noWrap/>
            <w:vAlign w:val="bottom"/>
            <w:hideMark/>
          </w:tcPr>
          <w:p w14:paraId="58E6379C"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126%</w:t>
            </w:r>
          </w:p>
        </w:tc>
      </w:tr>
      <w:tr w:rsidR="003A15FF" w:rsidRPr="00284DFC" w14:paraId="5B96BEFA" w14:textId="77777777" w:rsidTr="003A15FF">
        <w:trPr>
          <w:trHeight w:val="144"/>
        </w:trPr>
        <w:tc>
          <w:tcPr>
            <w:tcW w:w="727" w:type="pct"/>
            <w:shd w:val="clear" w:color="auto" w:fill="auto"/>
            <w:noWrap/>
            <w:vAlign w:val="bottom"/>
            <w:hideMark/>
          </w:tcPr>
          <w:p w14:paraId="26F0B55B"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tl/>
              </w:rPr>
              <w:t>الســـــودان</w:t>
            </w:r>
          </w:p>
        </w:tc>
        <w:tc>
          <w:tcPr>
            <w:tcW w:w="1116" w:type="pct"/>
            <w:shd w:val="clear" w:color="auto" w:fill="auto"/>
            <w:noWrap/>
            <w:vAlign w:val="bottom"/>
            <w:hideMark/>
          </w:tcPr>
          <w:p w14:paraId="7B6A2398"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19,188</w:t>
            </w:r>
          </w:p>
        </w:tc>
        <w:tc>
          <w:tcPr>
            <w:tcW w:w="681" w:type="pct"/>
            <w:shd w:val="clear" w:color="auto" w:fill="auto"/>
            <w:noWrap/>
            <w:vAlign w:val="bottom"/>
            <w:hideMark/>
          </w:tcPr>
          <w:p w14:paraId="31E47F9F"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0.7%</w:t>
            </w:r>
          </w:p>
        </w:tc>
        <w:tc>
          <w:tcPr>
            <w:tcW w:w="1116" w:type="pct"/>
            <w:shd w:val="clear" w:color="auto" w:fill="auto"/>
            <w:noWrap/>
            <w:vAlign w:val="bottom"/>
            <w:hideMark/>
          </w:tcPr>
          <w:p w14:paraId="2600C4EA"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72,664</w:t>
            </w:r>
          </w:p>
        </w:tc>
        <w:tc>
          <w:tcPr>
            <w:tcW w:w="659" w:type="pct"/>
            <w:shd w:val="clear" w:color="auto" w:fill="auto"/>
            <w:noWrap/>
            <w:vAlign w:val="bottom"/>
            <w:hideMark/>
          </w:tcPr>
          <w:p w14:paraId="068F09CC"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0.7%</w:t>
            </w:r>
          </w:p>
        </w:tc>
        <w:tc>
          <w:tcPr>
            <w:tcW w:w="701" w:type="pct"/>
            <w:shd w:val="clear" w:color="auto" w:fill="auto"/>
            <w:noWrap/>
            <w:vAlign w:val="bottom"/>
            <w:hideMark/>
          </w:tcPr>
          <w:p w14:paraId="387780D8"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279%</w:t>
            </w:r>
          </w:p>
        </w:tc>
      </w:tr>
      <w:tr w:rsidR="003A15FF" w:rsidRPr="00284DFC" w14:paraId="4723AAEA" w14:textId="77777777" w:rsidTr="003A15FF">
        <w:trPr>
          <w:trHeight w:val="144"/>
        </w:trPr>
        <w:tc>
          <w:tcPr>
            <w:tcW w:w="727" w:type="pct"/>
            <w:shd w:val="clear" w:color="auto" w:fill="auto"/>
            <w:noWrap/>
            <w:vAlign w:val="bottom"/>
            <w:hideMark/>
          </w:tcPr>
          <w:p w14:paraId="412954DC"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tl/>
              </w:rPr>
              <w:t>اليمــــــــــن</w:t>
            </w:r>
          </w:p>
        </w:tc>
        <w:tc>
          <w:tcPr>
            <w:tcW w:w="1116" w:type="pct"/>
            <w:shd w:val="clear" w:color="auto" w:fill="auto"/>
            <w:noWrap/>
            <w:vAlign w:val="bottom"/>
            <w:hideMark/>
          </w:tcPr>
          <w:p w14:paraId="69A9662B"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32,985</w:t>
            </w:r>
          </w:p>
        </w:tc>
        <w:tc>
          <w:tcPr>
            <w:tcW w:w="681" w:type="pct"/>
            <w:shd w:val="clear" w:color="auto" w:fill="auto"/>
            <w:noWrap/>
            <w:vAlign w:val="bottom"/>
            <w:hideMark/>
          </w:tcPr>
          <w:p w14:paraId="22C16F31"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1.2%</w:t>
            </w:r>
          </w:p>
        </w:tc>
        <w:tc>
          <w:tcPr>
            <w:tcW w:w="1116" w:type="pct"/>
            <w:shd w:val="clear" w:color="auto" w:fill="auto"/>
            <w:noWrap/>
            <w:vAlign w:val="bottom"/>
            <w:hideMark/>
          </w:tcPr>
          <w:p w14:paraId="71D37008"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72,261</w:t>
            </w:r>
          </w:p>
        </w:tc>
        <w:tc>
          <w:tcPr>
            <w:tcW w:w="659" w:type="pct"/>
            <w:shd w:val="clear" w:color="auto" w:fill="auto"/>
            <w:noWrap/>
            <w:vAlign w:val="bottom"/>
            <w:hideMark/>
          </w:tcPr>
          <w:p w14:paraId="577DDCD0"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0.7%</w:t>
            </w:r>
          </w:p>
        </w:tc>
        <w:tc>
          <w:tcPr>
            <w:tcW w:w="701" w:type="pct"/>
            <w:shd w:val="clear" w:color="auto" w:fill="auto"/>
            <w:noWrap/>
            <w:vAlign w:val="bottom"/>
            <w:hideMark/>
          </w:tcPr>
          <w:p w14:paraId="128D05C9"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119%</w:t>
            </w:r>
          </w:p>
        </w:tc>
      </w:tr>
      <w:tr w:rsidR="003A15FF" w:rsidRPr="00284DFC" w14:paraId="4CE0A736" w14:textId="77777777" w:rsidTr="003A15FF">
        <w:trPr>
          <w:trHeight w:val="144"/>
        </w:trPr>
        <w:tc>
          <w:tcPr>
            <w:tcW w:w="727" w:type="pct"/>
            <w:shd w:val="clear" w:color="auto" w:fill="auto"/>
            <w:noWrap/>
            <w:vAlign w:val="bottom"/>
            <w:hideMark/>
          </w:tcPr>
          <w:p w14:paraId="3E60A401"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tl/>
              </w:rPr>
              <w:t>سوريـــــا</w:t>
            </w:r>
          </w:p>
        </w:tc>
        <w:tc>
          <w:tcPr>
            <w:tcW w:w="1116" w:type="pct"/>
            <w:shd w:val="clear" w:color="auto" w:fill="auto"/>
            <w:noWrap/>
            <w:vAlign w:val="bottom"/>
            <w:hideMark/>
          </w:tcPr>
          <w:p w14:paraId="1C80A1C4"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49,191</w:t>
            </w:r>
          </w:p>
        </w:tc>
        <w:tc>
          <w:tcPr>
            <w:tcW w:w="681" w:type="pct"/>
            <w:shd w:val="clear" w:color="auto" w:fill="auto"/>
            <w:noWrap/>
            <w:vAlign w:val="bottom"/>
            <w:hideMark/>
          </w:tcPr>
          <w:p w14:paraId="0DCAA928"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1.8%</w:t>
            </w:r>
          </w:p>
        </w:tc>
        <w:tc>
          <w:tcPr>
            <w:tcW w:w="1116" w:type="pct"/>
            <w:shd w:val="clear" w:color="auto" w:fill="auto"/>
            <w:noWrap/>
            <w:vAlign w:val="bottom"/>
            <w:hideMark/>
          </w:tcPr>
          <w:p w14:paraId="32C82BEA"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69,864</w:t>
            </w:r>
          </w:p>
        </w:tc>
        <w:tc>
          <w:tcPr>
            <w:tcW w:w="659" w:type="pct"/>
            <w:shd w:val="clear" w:color="auto" w:fill="auto"/>
            <w:noWrap/>
            <w:vAlign w:val="bottom"/>
            <w:hideMark/>
          </w:tcPr>
          <w:p w14:paraId="44497551"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0.7%</w:t>
            </w:r>
          </w:p>
        </w:tc>
        <w:tc>
          <w:tcPr>
            <w:tcW w:w="701" w:type="pct"/>
            <w:shd w:val="clear" w:color="auto" w:fill="auto"/>
            <w:noWrap/>
            <w:vAlign w:val="bottom"/>
            <w:hideMark/>
          </w:tcPr>
          <w:p w14:paraId="51267EF0"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42%</w:t>
            </w:r>
          </w:p>
        </w:tc>
      </w:tr>
      <w:tr w:rsidR="003A15FF" w:rsidRPr="00284DFC" w14:paraId="6EB1A171" w14:textId="77777777" w:rsidTr="003A15FF">
        <w:trPr>
          <w:trHeight w:val="144"/>
        </w:trPr>
        <w:tc>
          <w:tcPr>
            <w:tcW w:w="727" w:type="pct"/>
            <w:shd w:val="clear" w:color="auto" w:fill="auto"/>
            <w:noWrap/>
            <w:vAlign w:val="bottom"/>
            <w:hideMark/>
          </w:tcPr>
          <w:p w14:paraId="617B9D47"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tl/>
              </w:rPr>
              <w:t>الأردن</w:t>
            </w:r>
          </w:p>
        </w:tc>
        <w:tc>
          <w:tcPr>
            <w:tcW w:w="1116" w:type="pct"/>
            <w:shd w:val="clear" w:color="auto" w:fill="auto"/>
            <w:noWrap/>
            <w:vAlign w:val="bottom"/>
            <w:hideMark/>
          </w:tcPr>
          <w:p w14:paraId="5E4DA4C0"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22,155</w:t>
            </w:r>
          </w:p>
        </w:tc>
        <w:tc>
          <w:tcPr>
            <w:tcW w:w="681" w:type="pct"/>
            <w:shd w:val="clear" w:color="auto" w:fill="auto"/>
            <w:noWrap/>
            <w:vAlign w:val="bottom"/>
            <w:hideMark/>
          </w:tcPr>
          <w:p w14:paraId="63B65288"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0.8%</w:t>
            </w:r>
          </w:p>
        </w:tc>
        <w:tc>
          <w:tcPr>
            <w:tcW w:w="1116" w:type="pct"/>
            <w:shd w:val="clear" w:color="auto" w:fill="auto"/>
            <w:noWrap/>
            <w:vAlign w:val="bottom"/>
            <w:hideMark/>
          </w:tcPr>
          <w:p w14:paraId="6489241D"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60,168</w:t>
            </w:r>
          </w:p>
        </w:tc>
        <w:tc>
          <w:tcPr>
            <w:tcW w:w="659" w:type="pct"/>
            <w:shd w:val="clear" w:color="auto" w:fill="auto"/>
            <w:noWrap/>
            <w:vAlign w:val="bottom"/>
            <w:hideMark/>
          </w:tcPr>
          <w:p w14:paraId="7C3B5E46"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0.6%</w:t>
            </w:r>
          </w:p>
        </w:tc>
        <w:tc>
          <w:tcPr>
            <w:tcW w:w="701" w:type="pct"/>
            <w:shd w:val="clear" w:color="auto" w:fill="auto"/>
            <w:noWrap/>
            <w:vAlign w:val="bottom"/>
            <w:hideMark/>
          </w:tcPr>
          <w:p w14:paraId="0C9C994C"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172%</w:t>
            </w:r>
          </w:p>
        </w:tc>
      </w:tr>
      <w:tr w:rsidR="003A15FF" w:rsidRPr="00284DFC" w14:paraId="30EC2A22" w14:textId="77777777" w:rsidTr="003A15FF">
        <w:trPr>
          <w:trHeight w:val="144"/>
        </w:trPr>
        <w:tc>
          <w:tcPr>
            <w:tcW w:w="727" w:type="pct"/>
            <w:shd w:val="clear" w:color="auto" w:fill="auto"/>
            <w:noWrap/>
            <w:vAlign w:val="bottom"/>
            <w:hideMark/>
          </w:tcPr>
          <w:p w14:paraId="2F8B6C08"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tl/>
              </w:rPr>
              <w:t>لبنــــــــــان</w:t>
            </w:r>
          </w:p>
        </w:tc>
        <w:tc>
          <w:tcPr>
            <w:tcW w:w="1116" w:type="pct"/>
            <w:shd w:val="clear" w:color="auto" w:fill="auto"/>
            <w:noWrap/>
            <w:vAlign w:val="bottom"/>
            <w:hideMark/>
          </w:tcPr>
          <w:p w14:paraId="12BC2BAD"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10,915</w:t>
            </w:r>
          </w:p>
        </w:tc>
        <w:tc>
          <w:tcPr>
            <w:tcW w:w="681" w:type="pct"/>
            <w:shd w:val="clear" w:color="auto" w:fill="auto"/>
            <w:noWrap/>
            <w:vAlign w:val="bottom"/>
            <w:hideMark/>
          </w:tcPr>
          <w:p w14:paraId="57E44B3C"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0.4%</w:t>
            </w:r>
          </w:p>
        </w:tc>
        <w:tc>
          <w:tcPr>
            <w:tcW w:w="1116" w:type="pct"/>
            <w:shd w:val="clear" w:color="auto" w:fill="auto"/>
            <w:noWrap/>
            <w:vAlign w:val="bottom"/>
            <w:hideMark/>
          </w:tcPr>
          <w:p w14:paraId="6C273042"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35,888</w:t>
            </w:r>
          </w:p>
        </w:tc>
        <w:tc>
          <w:tcPr>
            <w:tcW w:w="659" w:type="pct"/>
            <w:shd w:val="clear" w:color="auto" w:fill="auto"/>
            <w:noWrap/>
            <w:vAlign w:val="bottom"/>
            <w:hideMark/>
          </w:tcPr>
          <w:p w14:paraId="367350A8"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0.4%</w:t>
            </w:r>
          </w:p>
        </w:tc>
        <w:tc>
          <w:tcPr>
            <w:tcW w:w="701" w:type="pct"/>
            <w:shd w:val="clear" w:color="auto" w:fill="auto"/>
            <w:noWrap/>
            <w:vAlign w:val="bottom"/>
            <w:hideMark/>
          </w:tcPr>
          <w:p w14:paraId="00EA2077"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229%</w:t>
            </w:r>
          </w:p>
        </w:tc>
      </w:tr>
      <w:tr w:rsidR="003A15FF" w:rsidRPr="00284DFC" w14:paraId="142ABE9E" w14:textId="77777777" w:rsidTr="003A15FF">
        <w:trPr>
          <w:trHeight w:val="144"/>
        </w:trPr>
        <w:tc>
          <w:tcPr>
            <w:tcW w:w="727" w:type="pct"/>
            <w:shd w:val="clear" w:color="auto" w:fill="auto"/>
            <w:noWrap/>
            <w:vAlign w:val="bottom"/>
            <w:hideMark/>
          </w:tcPr>
          <w:p w14:paraId="6F1916F8"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tl/>
              </w:rPr>
              <w:t>موريتانــيــا</w:t>
            </w:r>
          </w:p>
        </w:tc>
        <w:tc>
          <w:tcPr>
            <w:tcW w:w="1116" w:type="pct"/>
            <w:shd w:val="clear" w:color="auto" w:fill="auto"/>
            <w:noWrap/>
            <w:vAlign w:val="bottom"/>
            <w:hideMark/>
          </w:tcPr>
          <w:p w14:paraId="30930B6A"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3,998</w:t>
            </w:r>
          </w:p>
        </w:tc>
        <w:tc>
          <w:tcPr>
            <w:tcW w:w="681" w:type="pct"/>
            <w:shd w:val="clear" w:color="auto" w:fill="auto"/>
            <w:noWrap/>
            <w:vAlign w:val="bottom"/>
            <w:hideMark/>
          </w:tcPr>
          <w:p w14:paraId="14299F2D"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0.1%</w:t>
            </w:r>
          </w:p>
        </w:tc>
        <w:tc>
          <w:tcPr>
            <w:tcW w:w="1116" w:type="pct"/>
            <w:shd w:val="clear" w:color="auto" w:fill="auto"/>
            <w:noWrap/>
            <w:vAlign w:val="bottom"/>
            <w:hideMark/>
          </w:tcPr>
          <w:p w14:paraId="1BCC47A2"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20,097</w:t>
            </w:r>
          </w:p>
        </w:tc>
        <w:tc>
          <w:tcPr>
            <w:tcW w:w="659" w:type="pct"/>
            <w:shd w:val="clear" w:color="auto" w:fill="auto"/>
            <w:noWrap/>
            <w:vAlign w:val="bottom"/>
            <w:hideMark/>
          </w:tcPr>
          <w:p w14:paraId="06E4D3DE"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0.2%</w:t>
            </w:r>
          </w:p>
        </w:tc>
        <w:tc>
          <w:tcPr>
            <w:tcW w:w="701" w:type="pct"/>
            <w:shd w:val="clear" w:color="auto" w:fill="auto"/>
            <w:noWrap/>
            <w:vAlign w:val="bottom"/>
            <w:hideMark/>
          </w:tcPr>
          <w:p w14:paraId="13A0A01A"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403%</w:t>
            </w:r>
          </w:p>
        </w:tc>
      </w:tr>
      <w:tr w:rsidR="003A15FF" w:rsidRPr="00284DFC" w14:paraId="3B2F42AA" w14:textId="77777777" w:rsidTr="003A15FF">
        <w:trPr>
          <w:trHeight w:val="144"/>
        </w:trPr>
        <w:tc>
          <w:tcPr>
            <w:tcW w:w="727" w:type="pct"/>
            <w:shd w:val="clear" w:color="auto" w:fill="auto"/>
            <w:noWrap/>
            <w:vAlign w:val="bottom"/>
            <w:hideMark/>
          </w:tcPr>
          <w:p w14:paraId="46DF7D94"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tl/>
              </w:rPr>
              <w:lastRenderedPageBreak/>
              <w:t>الصومـــال</w:t>
            </w:r>
          </w:p>
        </w:tc>
        <w:tc>
          <w:tcPr>
            <w:tcW w:w="1116" w:type="pct"/>
            <w:shd w:val="clear" w:color="auto" w:fill="auto"/>
            <w:noWrap/>
            <w:vAlign w:val="bottom"/>
            <w:hideMark/>
          </w:tcPr>
          <w:p w14:paraId="06E169DD"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1,406</w:t>
            </w:r>
          </w:p>
        </w:tc>
        <w:tc>
          <w:tcPr>
            <w:tcW w:w="681" w:type="pct"/>
            <w:shd w:val="clear" w:color="auto" w:fill="auto"/>
            <w:noWrap/>
            <w:vAlign w:val="bottom"/>
            <w:hideMark/>
          </w:tcPr>
          <w:p w14:paraId="10A7079F"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0.1%</w:t>
            </w:r>
          </w:p>
        </w:tc>
        <w:tc>
          <w:tcPr>
            <w:tcW w:w="1116" w:type="pct"/>
            <w:shd w:val="clear" w:color="auto" w:fill="auto"/>
            <w:noWrap/>
            <w:vAlign w:val="bottom"/>
            <w:hideMark/>
          </w:tcPr>
          <w:p w14:paraId="72DC2B69"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4,936</w:t>
            </w:r>
          </w:p>
        </w:tc>
        <w:tc>
          <w:tcPr>
            <w:tcW w:w="659" w:type="pct"/>
            <w:shd w:val="clear" w:color="auto" w:fill="auto"/>
            <w:noWrap/>
            <w:vAlign w:val="bottom"/>
            <w:hideMark/>
          </w:tcPr>
          <w:p w14:paraId="037A5462"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0.0</w:t>
            </w:r>
            <w:r>
              <w:rPr>
                <w:rFonts w:ascii="Simplified Arabic" w:hAnsi="Simplified Arabic" w:cs="Simplified Arabic"/>
                <w:sz w:val="28"/>
                <w:szCs w:val="28"/>
              </w:rPr>
              <w:t>5</w:t>
            </w:r>
            <w:r w:rsidRPr="00284DFC">
              <w:rPr>
                <w:rFonts w:ascii="Simplified Arabic" w:hAnsi="Simplified Arabic" w:cs="Simplified Arabic"/>
                <w:sz w:val="28"/>
                <w:szCs w:val="28"/>
              </w:rPr>
              <w:t>%</w:t>
            </w:r>
          </w:p>
        </w:tc>
        <w:tc>
          <w:tcPr>
            <w:tcW w:w="701" w:type="pct"/>
            <w:shd w:val="clear" w:color="auto" w:fill="auto"/>
            <w:noWrap/>
            <w:vAlign w:val="bottom"/>
            <w:hideMark/>
          </w:tcPr>
          <w:p w14:paraId="0703E32F"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251%</w:t>
            </w:r>
          </w:p>
        </w:tc>
      </w:tr>
      <w:tr w:rsidR="003A15FF" w:rsidRPr="00284DFC" w14:paraId="718D4A83" w14:textId="77777777" w:rsidTr="003A15FF">
        <w:trPr>
          <w:trHeight w:val="144"/>
        </w:trPr>
        <w:tc>
          <w:tcPr>
            <w:tcW w:w="727" w:type="pct"/>
            <w:shd w:val="clear" w:color="auto" w:fill="auto"/>
            <w:noWrap/>
            <w:vAlign w:val="bottom"/>
            <w:hideMark/>
          </w:tcPr>
          <w:p w14:paraId="1F1D3D44"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tl/>
              </w:rPr>
              <w:t>جيبــوتــــي</w:t>
            </w:r>
          </w:p>
        </w:tc>
        <w:tc>
          <w:tcPr>
            <w:tcW w:w="1116" w:type="pct"/>
            <w:shd w:val="clear" w:color="auto" w:fill="auto"/>
            <w:noWrap/>
            <w:vAlign w:val="bottom"/>
            <w:hideMark/>
          </w:tcPr>
          <w:p w14:paraId="3FC41472"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726</w:t>
            </w:r>
          </w:p>
        </w:tc>
        <w:tc>
          <w:tcPr>
            <w:tcW w:w="681" w:type="pct"/>
            <w:shd w:val="clear" w:color="auto" w:fill="auto"/>
            <w:noWrap/>
            <w:vAlign w:val="bottom"/>
            <w:hideMark/>
          </w:tcPr>
          <w:p w14:paraId="605142D6"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0.0</w:t>
            </w:r>
            <w:r>
              <w:rPr>
                <w:rFonts w:ascii="Simplified Arabic" w:hAnsi="Simplified Arabic" w:cs="Simplified Arabic"/>
                <w:sz w:val="28"/>
                <w:szCs w:val="28"/>
              </w:rPr>
              <w:t>3</w:t>
            </w:r>
            <w:r w:rsidRPr="00284DFC">
              <w:rPr>
                <w:rFonts w:ascii="Simplified Arabic" w:hAnsi="Simplified Arabic" w:cs="Simplified Arabic"/>
                <w:sz w:val="28"/>
                <w:szCs w:val="28"/>
              </w:rPr>
              <w:t>%</w:t>
            </w:r>
          </w:p>
        </w:tc>
        <w:tc>
          <w:tcPr>
            <w:tcW w:w="1116" w:type="pct"/>
            <w:shd w:val="clear" w:color="auto" w:fill="auto"/>
            <w:noWrap/>
            <w:vAlign w:val="bottom"/>
            <w:hideMark/>
          </w:tcPr>
          <w:p w14:paraId="287DFB63"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977</w:t>
            </w:r>
          </w:p>
        </w:tc>
        <w:tc>
          <w:tcPr>
            <w:tcW w:w="659" w:type="pct"/>
            <w:shd w:val="clear" w:color="auto" w:fill="auto"/>
            <w:noWrap/>
            <w:vAlign w:val="bottom"/>
            <w:hideMark/>
          </w:tcPr>
          <w:p w14:paraId="0421D12C"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0.0</w:t>
            </w:r>
            <w:r>
              <w:rPr>
                <w:rFonts w:ascii="Simplified Arabic" w:hAnsi="Simplified Arabic" w:cs="Simplified Arabic"/>
                <w:sz w:val="28"/>
                <w:szCs w:val="28"/>
              </w:rPr>
              <w:t>1</w:t>
            </w:r>
            <w:r w:rsidRPr="00284DFC">
              <w:rPr>
                <w:rFonts w:ascii="Simplified Arabic" w:hAnsi="Simplified Arabic" w:cs="Simplified Arabic"/>
                <w:sz w:val="28"/>
                <w:szCs w:val="28"/>
              </w:rPr>
              <w:t>%</w:t>
            </w:r>
          </w:p>
        </w:tc>
        <w:tc>
          <w:tcPr>
            <w:tcW w:w="701" w:type="pct"/>
            <w:shd w:val="clear" w:color="auto" w:fill="auto"/>
            <w:noWrap/>
            <w:vAlign w:val="bottom"/>
            <w:hideMark/>
          </w:tcPr>
          <w:p w14:paraId="20622E0C"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35%</w:t>
            </w:r>
          </w:p>
        </w:tc>
      </w:tr>
      <w:tr w:rsidR="003A15FF" w:rsidRPr="00284DFC" w14:paraId="736E36F4" w14:textId="77777777" w:rsidTr="003A15FF">
        <w:trPr>
          <w:trHeight w:val="144"/>
        </w:trPr>
        <w:tc>
          <w:tcPr>
            <w:tcW w:w="727" w:type="pct"/>
            <w:shd w:val="clear" w:color="auto" w:fill="auto"/>
            <w:noWrap/>
            <w:vAlign w:val="bottom"/>
            <w:hideMark/>
          </w:tcPr>
          <w:p w14:paraId="547080B8" w14:textId="0C6CA542" w:rsidR="003A15FF" w:rsidRPr="00284DFC" w:rsidRDefault="002D4984" w:rsidP="003A15FF">
            <w:pPr>
              <w:spacing w:after="0" w:line="240" w:lineRule="auto"/>
              <w:jc w:val="center"/>
              <w:rPr>
                <w:rFonts w:ascii="Simplified Arabic" w:hAnsi="Simplified Arabic" w:cs="Simplified Arabic"/>
                <w:sz w:val="28"/>
                <w:szCs w:val="28"/>
              </w:rPr>
            </w:pPr>
            <w:r>
              <w:rPr>
                <w:rFonts w:ascii="Simplified Arabic" w:hAnsi="Simplified Arabic" w:cs="Simplified Arabic" w:hint="cs"/>
                <w:sz w:val="28"/>
                <w:szCs w:val="28"/>
                <w:rtl/>
                <w:lang w:bidi="ar-AE"/>
              </w:rPr>
              <w:t xml:space="preserve">جزر </w:t>
            </w:r>
            <w:r w:rsidR="003A15FF" w:rsidRPr="00284DFC">
              <w:rPr>
                <w:rFonts w:ascii="Simplified Arabic" w:hAnsi="Simplified Arabic" w:cs="Simplified Arabic"/>
                <w:sz w:val="28"/>
                <w:szCs w:val="28"/>
                <w:rtl/>
              </w:rPr>
              <w:t>القمـــــــر</w:t>
            </w:r>
          </w:p>
        </w:tc>
        <w:tc>
          <w:tcPr>
            <w:tcW w:w="1116" w:type="pct"/>
            <w:shd w:val="clear" w:color="auto" w:fill="auto"/>
            <w:noWrap/>
            <w:vAlign w:val="bottom"/>
          </w:tcPr>
          <w:p w14:paraId="7B06F9DE" w14:textId="77777777" w:rsidR="003A15FF" w:rsidRPr="00284DFC" w:rsidRDefault="003A15FF" w:rsidP="003A15FF">
            <w:pPr>
              <w:spacing w:after="0" w:line="240" w:lineRule="auto"/>
              <w:jc w:val="center"/>
              <w:rPr>
                <w:rFonts w:ascii="Simplified Arabic" w:hAnsi="Simplified Arabic" w:cs="Simplified Arabic"/>
                <w:sz w:val="28"/>
                <w:szCs w:val="28"/>
              </w:rPr>
            </w:pPr>
          </w:p>
        </w:tc>
        <w:tc>
          <w:tcPr>
            <w:tcW w:w="681" w:type="pct"/>
            <w:shd w:val="clear" w:color="auto" w:fill="auto"/>
            <w:noWrap/>
            <w:vAlign w:val="bottom"/>
          </w:tcPr>
          <w:p w14:paraId="55ACB07C" w14:textId="77777777" w:rsidR="003A15FF" w:rsidRPr="00284DFC" w:rsidRDefault="003A15FF" w:rsidP="003A15FF">
            <w:pPr>
              <w:spacing w:after="0" w:line="240" w:lineRule="auto"/>
              <w:jc w:val="center"/>
              <w:rPr>
                <w:rFonts w:ascii="Simplified Arabic" w:hAnsi="Simplified Arabic" w:cs="Simplified Arabic"/>
                <w:sz w:val="28"/>
                <w:szCs w:val="28"/>
              </w:rPr>
            </w:pPr>
          </w:p>
        </w:tc>
        <w:tc>
          <w:tcPr>
            <w:tcW w:w="1116" w:type="pct"/>
            <w:shd w:val="clear" w:color="auto" w:fill="auto"/>
            <w:noWrap/>
            <w:vAlign w:val="bottom"/>
            <w:hideMark/>
          </w:tcPr>
          <w:p w14:paraId="5CFB622E"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344</w:t>
            </w:r>
          </w:p>
        </w:tc>
        <w:tc>
          <w:tcPr>
            <w:tcW w:w="659" w:type="pct"/>
            <w:shd w:val="clear" w:color="auto" w:fill="auto"/>
            <w:noWrap/>
            <w:vAlign w:val="bottom"/>
            <w:hideMark/>
          </w:tcPr>
          <w:p w14:paraId="32F27673"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0.0</w:t>
            </w:r>
            <w:r>
              <w:rPr>
                <w:rFonts w:ascii="Simplified Arabic" w:hAnsi="Simplified Arabic" w:cs="Simplified Arabic"/>
                <w:sz w:val="28"/>
                <w:szCs w:val="28"/>
              </w:rPr>
              <w:t>03</w:t>
            </w:r>
            <w:r w:rsidRPr="00284DFC">
              <w:rPr>
                <w:rFonts w:ascii="Simplified Arabic" w:hAnsi="Simplified Arabic" w:cs="Simplified Arabic"/>
                <w:sz w:val="28"/>
                <w:szCs w:val="28"/>
              </w:rPr>
              <w:t>%</w:t>
            </w:r>
          </w:p>
        </w:tc>
        <w:tc>
          <w:tcPr>
            <w:tcW w:w="701" w:type="pct"/>
            <w:shd w:val="clear" w:color="auto" w:fill="auto"/>
            <w:noWrap/>
            <w:vAlign w:val="bottom"/>
            <w:hideMark/>
          </w:tcPr>
          <w:p w14:paraId="1AB6D74C" w14:textId="77777777" w:rsidR="003A15FF" w:rsidRPr="00284DFC" w:rsidRDefault="003A15FF" w:rsidP="003A15FF">
            <w:pPr>
              <w:spacing w:after="0" w:line="240" w:lineRule="auto"/>
              <w:jc w:val="center"/>
              <w:rPr>
                <w:rFonts w:ascii="Simplified Arabic" w:hAnsi="Simplified Arabic" w:cs="Simplified Arabic"/>
                <w:sz w:val="28"/>
                <w:szCs w:val="28"/>
              </w:rPr>
            </w:pPr>
          </w:p>
        </w:tc>
      </w:tr>
      <w:tr w:rsidR="003A15FF" w:rsidRPr="00284DFC" w14:paraId="3BD03E1F" w14:textId="77777777" w:rsidTr="003A15FF">
        <w:trPr>
          <w:trHeight w:val="144"/>
        </w:trPr>
        <w:tc>
          <w:tcPr>
            <w:tcW w:w="727" w:type="pct"/>
            <w:shd w:val="clear" w:color="auto" w:fill="BFBFBF" w:themeFill="background1" w:themeFillShade="BF"/>
            <w:noWrap/>
            <w:vAlign w:val="bottom"/>
            <w:hideMark/>
          </w:tcPr>
          <w:p w14:paraId="663F1F41" w14:textId="6B8668C5" w:rsidR="003A15FF" w:rsidRPr="00284DFC" w:rsidRDefault="00763A79" w:rsidP="003A15FF">
            <w:pPr>
              <w:spacing w:after="0" w:line="240" w:lineRule="auto"/>
              <w:jc w:val="center"/>
              <w:rPr>
                <w:rFonts w:ascii="Simplified Arabic" w:hAnsi="Simplified Arabic" w:cs="Simplified Arabic"/>
                <w:sz w:val="28"/>
                <w:szCs w:val="28"/>
              </w:rPr>
            </w:pPr>
            <w:r>
              <w:rPr>
                <w:rFonts w:ascii="Simplified Arabic" w:hAnsi="Simplified Arabic" w:cs="Simplified Arabic" w:hint="cs"/>
                <w:b/>
                <w:bCs/>
                <w:sz w:val="28"/>
                <w:szCs w:val="28"/>
                <w:rtl/>
              </w:rPr>
              <w:t>الإ</w:t>
            </w:r>
            <w:r w:rsidRPr="00284DFC">
              <w:rPr>
                <w:rFonts w:ascii="Simplified Arabic" w:hAnsi="Simplified Arabic" w:cs="Simplified Arabic" w:hint="cs"/>
                <w:b/>
                <w:bCs/>
                <w:sz w:val="28"/>
                <w:szCs w:val="28"/>
                <w:rtl/>
              </w:rPr>
              <w:t>جمالي</w:t>
            </w:r>
          </w:p>
        </w:tc>
        <w:tc>
          <w:tcPr>
            <w:tcW w:w="1116" w:type="pct"/>
            <w:shd w:val="clear" w:color="auto" w:fill="BFBFBF" w:themeFill="background1" w:themeFillShade="BF"/>
            <w:noWrap/>
            <w:vAlign w:val="bottom"/>
            <w:hideMark/>
          </w:tcPr>
          <w:p w14:paraId="1E9F011E"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2,701,683</w:t>
            </w:r>
          </w:p>
        </w:tc>
        <w:tc>
          <w:tcPr>
            <w:tcW w:w="681" w:type="pct"/>
            <w:shd w:val="clear" w:color="auto" w:fill="BFBFBF" w:themeFill="background1" w:themeFillShade="BF"/>
            <w:noWrap/>
            <w:vAlign w:val="bottom"/>
            <w:hideMark/>
          </w:tcPr>
          <w:p w14:paraId="54FAA314"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100.0%</w:t>
            </w:r>
          </w:p>
        </w:tc>
        <w:tc>
          <w:tcPr>
            <w:tcW w:w="1116" w:type="pct"/>
            <w:shd w:val="clear" w:color="auto" w:fill="BFBFBF" w:themeFill="background1" w:themeFillShade="BF"/>
            <w:noWrap/>
            <w:vAlign w:val="bottom"/>
            <w:hideMark/>
          </w:tcPr>
          <w:p w14:paraId="2E4F2589"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10,101,442</w:t>
            </w:r>
          </w:p>
        </w:tc>
        <w:tc>
          <w:tcPr>
            <w:tcW w:w="659" w:type="pct"/>
            <w:shd w:val="clear" w:color="auto" w:fill="BFBFBF" w:themeFill="background1" w:themeFillShade="BF"/>
            <w:noWrap/>
            <w:vAlign w:val="bottom"/>
            <w:hideMark/>
          </w:tcPr>
          <w:p w14:paraId="2D5FC87F"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100.0%</w:t>
            </w:r>
          </w:p>
        </w:tc>
        <w:tc>
          <w:tcPr>
            <w:tcW w:w="701" w:type="pct"/>
            <w:shd w:val="clear" w:color="auto" w:fill="BFBFBF" w:themeFill="background1" w:themeFillShade="BF"/>
            <w:noWrap/>
            <w:vAlign w:val="bottom"/>
            <w:hideMark/>
          </w:tcPr>
          <w:p w14:paraId="4E9B6DCD"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274%</w:t>
            </w:r>
          </w:p>
        </w:tc>
      </w:tr>
    </w:tbl>
    <w:p w14:paraId="7D5E415C" w14:textId="360EAE09" w:rsidR="00734188" w:rsidRPr="00DB7C4F" w:rsidRDefault="00734188" w:rsidP="00734188">
      <w:pPr>
        <w:jc w:val="both"/>
        <w:rPr>
          <w:rFonts w:ascii="Simplified Arabic" w:hAnsi="Simplified Arabic" w:cs="Simplified Arabic"/>
          <w:sz w:val="24"/>
          <w:szCs w:val="24"/>
          <w:rtl/>
        </w:rPr>
      </w:pPr>
      <w:r w:rsidRPr="00DB7C4F">
        <w:rPr>
          <w:rFonts w:ascii="Simplified Arabic" w:hAnsi="Simplified Arabic" w:cs="Simplified Arabic" w:hint="cs"/>
          <w:sz w:val="24"/>
          <w:szCs w:val="24"/>
          <w:u w:val="single"/>
          <w:rtl/>
        </w:rPr>
        <w:t>المصدر:</w:t>
      </w:r>
      <w:r w:rsidRPr="00DB7C4F">
        <w:rPr>
          <w:rFonts w:ascii="Simplified Arabic" w:hAnsi="Simplified Arabic" w:cs="Simplified Arabic" w:hint="cs"/>
          <w:sz w:val="24"/>
          <w:szCs w:val="24"/>
          <w:rtl/>
        </w:rPr>
        <w:t xml:space="preserve"> تم </w:t>
      </w:r>
      <w:r>
        <w:rPr>
          <w:rFonts w:ascii="Simplified Arabic" w:hAnsi="Simplified Arabic" w:cs="Simplified Arabic" w:hint="cs"/>
          <w:sz w:val="24"/>
          <w:szCs w:val="24"/>
          <w:rtl/>
          <w:lang w:bidi="ar-EG"/>
        </w:rPr>
        <w:t xml:space="preserve">حساب </w:t>
      </w:r>
      <w:r w:rsidRPr="00DB7C4F">
        <w:rPr>
          <w:rFonts w:ascii="Simplified Arabic" w:hAnsi="Simplified Arabic" w:cs="Simplified Arabic" w:hint="cs"/>
          <w:sz w:val="24"/>
          <w:szCs w:val="24"/>
          <w:rtl/>
        </w:rPr>
        <w:t>الجدول بواسطة الباحث</w:t>
      </w:r>
      <w:r>
        <w:rPr>
          <w:rFonts w:ascii="Simplified Arabic" w:hAnsi="Simplified Arabic" w:cs="Simplified Arabic" w:hint="cs"/>
          <w:sz w:val="24"/>
          <w:szCs w:val="24"/>
          <w:rtl/>
        </w:rPr>
        <w:t xml:space="preserve">، معتمداً على بيانات التقرير </w:t>
      </w:r>
      <w:r w:rsidR="00763A79">
        <w:rPr>
          <w:rFonts w:ascii="Simplified Arabic" w:hAnsi="Simplified Arabic" w:cs="Simplified Arabic" w:hint="cs"/>
          <w:sz w:val="24"/>
          <w:szCs w:val="24"/>
          <w:rtl/>
        </w:rPr>
        <w:t>الاقتصادي</w:t>
      </w:r>
      <w:r>
        <w:rPr>
          <w:rFonts w:ascii="Simplified Arabic" w:hAnsi="Simplified Arabic" w:cs="Simplified Arabic" w:hint="cs"/>
          <w:sz w:val="24"/>
          <w:szCs w:val="24"/>
          <w:rtl/>
        </w:rPr>
        <w:t xml:space="preserve"> </w:t>
      </w:r>
      <w:r w:rsidR="00763A79">
        <w:rPr>
          <w:rFonts w:ascii="Simplified Arabic" w:hAnsi="Simplified Arabic" w:cs="Simplified Arabic" w:hint="cs"/>
          <w:sz w:val="24"/>
          <w:szCs w:val="24"/>
          <w:rtl/>
        </w:rPr>
        <w:t>العربي</w:t>
      </w:r>
      <w:r>
        <w:rPr>
          <w:rFonts w:ascii="Simplified Arabic" w:hAnsi="Simplified Arabic" w:cs="Simplified Arabic" w:hint="cs"/>
          <w:sz w:val="24"/>
          <w:szCs w:val="24"/>
          <w:rtl/>
        </w:rPr>
        <w:t xml:space="preserve"> الموحد- أعداد متفرقة</w:t>
      </w:r>
    </w:p>
    <w:p w14:paraId="7BFA713D" w14:textId="7378A005" w:rsidR="003A15FF" w:rsidRPr="00284DFC" w:rsidRDefault="003A15FF" w:rsidP="003A15FF">
      <w:pPr>
        <w:jc w:val="both"/>
        <w:rPr>
          <w:rFonts w:ascii="Simplified Arabic" w:hAnsi="Simplified Arabic" w:cs="Simplified Arabic"/>
          <w:sz w:val="28"/>
          <w:szCs w:val="28"/>
          <w:rtl/>
        </w:rPr>
      </w:pPr>
      <w:r w:rsidRPr="00284DFC">
        <w:rPr>
          <w:rFonts w:ascii="Simplified Arabic" w:hAnsi="Simplified Arabic" w:cs="Simplified Arabic"/>
          <w:sz w:val="28"/>
          <w:szCs w:val="28"/>
          <w:rtl/>
        </w:rPr>
        <w:t xml:space="preserve">ويوضح </w:t>
      </w:r>
      <w:r>
        <w:rPr>
          <w:rFonts w:ascii="Simplified Arabic" w:hAnsi="Simplified Arabic" w:cs="Simplified Arabic" w:hint="cs"/>
          <w:sz w:val="28"/>
          <w:szCs w:val="28"/>
          <w:rtl/>
        </w:rPr>
        <w:t>جدول رقم (</w:t>
      </w:r>
      <w:r w:rsidR="004202A8">
        <w:rPr>
          <w:rFonts w:ascii="Simplified Arabic" w:hAnsi="Simplified Arabic" w:cs="Simplified Arabic" w:hint="cs"/>
          <w:sz w:val="28"/>
          <w:szCs w:val="28"/>
          <w:rtl/>
        </w:rPr>
        <w:t>2-5</w:t>
      </w:r>
      <w:r>
        <w:rPr>
          <w:rFonts w:ascii="Simplified Arabic" w:hAnsi="Simplified Arabic" w:cs="Simplified Arabic" w:hint="cs"/>
          <w:sz w:val="28"/>
          <w:szCs w:val="28"/>
          <w:rtl/>
        </w:rPr>
        <w:t>)</w:t>
      </w:r>
      <w:r w:rsidRPr="00284DFC">
        <w:rPr>
          <w:rFonts w:ascii="Simplified Arabic" w:hAnsi="Simplified Arabic" w:cs="Simplified Arabic"/>
          <w:sz w:val="28"/>
          <w:szCs w:val="28"/>
          <w:rtl/>
        </w:rPr>
        <w:t xml:space="preserve">، أن معدلات نمو صادرات الدول العربية تحدث بها تذبذبات ملحوظه كل خمس سنوات. </w:t>
      </w:r>
      <w:r>
        <w:rPr>
          <w:rFonts w:ascii="Simplified Arabic" w:hAnsi="Simplified Arabic" w:cs="Simplified Arabic" w:hint="cs"/>
          <w:sz w:val="28"/>
          <w:szCs w:val="28"/>
          <w:rtl/>
        </w:rPr>
        <w:t xml:space="preserve">ولعل </w:t>
      </w:r>
      <w:r w:rsidR="006E65F5">
        <w:rPr>
          <w:rFonts w:ascii="Simplified Arabic" w:hAnsi="Simplified Arabic" w:cs="Simplified Arabic" w:hint="cs"/>
          <w:sz w:val="28"/>
          <w:szCs w:val="28"/>
          <w:rtl/>
        </w:rPr>
        <w:t>السمة</w:t>
      </w:r>
      <w:r>
        <w:rPr>
          <w:rFonts w:ascii="Simplified Arabic" w:hAnsi="Simplified Arabic" w:cs="Simplified Arabic" w:hint="cs"/>
          <w:sz w:val="28"/>
          <w:szCs w:val="28"/>
          <w:rtl/>
        </w:rPr>
        <w:t xml:space="preserve"> </w:t>
      </w:r>
      <w:r w:rsidR="00763A79">
        <w:rPr>
          <w:rFonts w:ascii="Simplified Arabic" w:hAnsi="Simplified Arabic" w:cs="Simplified Arabic" w:hint="cs"/>
          <w:sz w:val="28"/>
          <w:szCs w:val="28"/>
          <w:rtl/>
        </w:rPr>
        <w:t>الغالبة</w:t>
      </w:r>
      <w:r>
        <w:rPr>
          <w:rFonts w:ascii="Simplified Arabic" w:hAnsi="Simplified Arabic" w:cs="Simplified Arabic" w:hint="cs"/>
          <w:sz w:val="28"/>
          <w:szCs w:val="28"/>
          <w:rtl/>
        </w:rPr>
        <w:t xml:space="preserve"> على معدلات النمو هو ارتفاعها بين </w:t>
      </w:r>
      <w:r w:rsidR="00B33F4B">
        <w:rPr>
          <w:rFonts w:ascii="Simplified Arabic" w:hAnsi="Simplified Arabic" w:cs="Simplified Arabic" w:hint="cs"/>
          <w:sz w:val="28"/>
          <w:szCs w:val="28"/>
          <w:rtl/>
        </w:rPr>
        <w:t>الفترتين 2006</w:t>
      </w:r>
      <w:r>
        <w:rPr>
          <w:rFonts w:ascii="Simplified Arabic" w:hAnsi="Simplified Arabic" w:cs="Simplified Arabic" w:hint="cs"/>
          <w:sz w:val="28"/>
          <w:szCs w:val="28"/>
          <w:rtl/>
        </w:rPr>
        <w:t xml:space="preserve">-2010 </w:t>
      </w:r>
      <w:r w:rsidR="006E65F5">
        <w:rPr>
          <w:rFonts w:ascii="Simplified Arabic" w:hAnsi="Simplified Arabic" w:cs="Simplified Arabic" w:hint="cs"/>
          <w:sz w:val="28"/>
          <w:szCs w:val="28"/>
          <w:rtl/>
        </w:rPr>
        <w:t>و2001</w:t>
      </w:r>
      <w:r>
        <w:rPr>
          <w:rFonts w:ascii="Simplified Arabic" w:hAnsi="Simplified Arabic" w:cs="Simplified Arabic" w:hint="cs"/>
          <w:sz w:val="28"/>
          <w:szCs w:val="28"/>
          <w:rtl/>
        </w:rPr>
        <w:t xml:space="preserve">-2005 عن </w:t>
      </w:r>
      <w:r w:rsidR="00763A79">
        <w:rPr>
          <w:rFonts w:ascii="Simplified Arabic" w:hAnsi="Simplified Arabic" w:cs="Simplified Arabic" w:hint="cs"/>
          <w:sz w:val="28"/>
          <w:szCs w:val="28"/>
          <w:rtl/>
        </w:rPr>
        <w:t>باقي</w:t>
      </w:r>
      <w:r>
        <w:rPr>
          <w:rFonts w:ascii="Simplified Arabic" w:hAnsi="Simplified Arabic" w:cs="Simplified Arabic" w:hint="cs"/>
          <w:sz w:val="28"/>
          <w:szCs w:val="28"/>
          <w:rtl/>
        </w:rPr>
        <w:t xml:space="preserve"> الفترات. ويوضح الجدول، أن </w:t>
      </w:r>
      <w:r w:rsidRPr="00284DFC">
        <w:rPr>
          <w:rFonts w:ascii="Simplified Arabic" w:hAnsi="Simplified Arabic" w:cs="Simplified Arabic"/>
          <w:sz w:val="28"/>
          <w:szCs w:val="28"/>
          <w:rtl/>
        </w:rPr>
        <w:t xml:space="preserve">قطر احتلت المرتبة الأولى كأعلى معدل نمو خلال تلك الفترة </w:t>
      </w:r>
      <w:r>
        <w:rPr>
          <w:rFonts w:ascii="Simplified Arabic" w:hAnsi="Simplified Arabic" w:cs="Simplified Arabic"/>
          <w:sz w:val="28"/>
          <w:szCs w:val="28"/>
          <w:rtl/>
        </w:rPr>
        <w:t xml:space="preserve">الأخيرة من 2011 </w:t>
      </w:r>
      <w:r>
        <w:rPr>
          <w:rFonts w:ascii="Simplified Arabic" w:hAnsi="Simplified Arabic" w:cs="Simplified Arabic" w:hint="cs"/>
          <w:sz w:val="28"/>
          <w:szCs w:val="28"/>
          <w:rtl/>
        </w:rPr>
        <w:t>إ</w:t>
      </w:r>
      <w:r w:rsidRPr="00284DFC">
        <w:rPr>
          <w:rFonts w:ascii="Simplified Arabic" w:hAnsi="Simplified Arabic" w:cs="Simplified Arabic"/>
          <w:sz w:val="28"/>
          <w:szCs w:val="28"/>
          <w:rtl/>
        </w:rPr>
        <w:t>لى 2015</w:t>
      </w:r>
      <w:r>
        <w:rPr>
          <w:rFonts w:ascii="Simplified Arabic" w:hAnsi="Simplified Arabic" w:cs="Simplified Arabic" w:hint="cs"/>
          <w:sz w:val="28"/>
          <w:szCs w:val="28"/>
          <w:rtl/>
        </w:rPr>
        <w:t xml:space="preserve"> عن </w:t>
      </w:r>
      <w:r w:rsidR="00763A79">
        <w:rPr>
          <w:rFonts w:ascii="Simplified Arabic" w:hAnsi="Simplified Arabic" w:cs="Simplified Arabic" w:hint="cs"/>
          <w:sz w:val="28"/>
          <w:szCs w:val="28"/>
          <w:rtl/>
        </w:rPr>
        <w:t>الفترة</w:t>
      </w:r>
      <w:r>
        <w:rPr>
          <w:rFonts w:ascii="Simplified Arabic" w:hAnsi="Simplified Arabic" w:cs="Simplified Arabic" w:hint="cs"/>
          <w:sz w:val="28"/>
          <w:szCs w:val="28"/>
          <w:rtl/>
        </w:rPr>
        <w:t xml:space="preserve"> </w:t>
      </w:r>
      <w:r w:rsidR="00763A79">
        <w:rPr>
          <w:rFonts w:ascii="Simplified Arabic" w:hAnsi="Simplified Arabic" w:cs="Simplified Arabic" w:hint="cs"/>
          <w:sz w:val="28"/>
          <w:szCs w:val="28"/>
          <w:rtl/>
        </w:rPr>
        <w:t>السابقة</w:t>
      </w:r>
      <w:r>
        <w:rPr>
          <w:rFonts w:ascii="Simplified Arabic" w:hAnsi="Simplified Arabic" w:cs="Simplified Arabic" w:hint="cs"/>
          <w:sz w:val="28"/>
          <w:szCs w:val="28"/>
          <w:rtl/>
        </w:rPr>
        <w:t xml:space="preserve"> لها </w:t>
      </w:r>
      <w:r w:rsidRPr="00284DFC">
        <w:rPr>
          <w:rFonts w:ascii="Simplified Arabic" w:hAnsi="Simplified Arabic" w:cs="Simplified Arabic"/>
          <w:sz w:val="28"/>
          <w:szCs w:val="28"/>
          <w:rtl/>
        </w:rPr>
        <w:t>و</w:t>
      </w:r>
      <w:r>
        <w:rPr>
          <w:rFonts w:ascii="Simplified Arabic" w:hAnsi="Simplified Arabic" w:cs="Simplified Arabic" w:hint="cs"/>
          <w:sz w:val="28"/>
          <w:szCs w:val="28"/>
          <w:rtl/>
        </w:rPr>
        <w:t>كما أنها</w:t>
      </w:r>
      <w:r w:rsidRPr="00284DFC">
        <w:rPr>
          <w:rFonts w:ascii="Simplified Arabic" w:hAnsi="Simplified Arabic" w:cs="Simplified Arabic"/>
          <w:sz w:val="28"/>
          <w:szCs w:val="28"/>
          <w:rtl/>
        </w:rPr>
        <w:t xml:space="preserve"> الدولة الوحيدة </w:t>
      </w:r>
      <w:r w:rsidR="00763A79" w:rsidRPr="00284DFC">
        <w:rPr>
          <w:rFonts w:ascii="Simplified Arabic" w:hAnsi="Simplified Arabic" w:cs="Simplified Arabic" w:hint="cs"/>
          <w:sz w:val="28"/>
          <w:szCs w:val="28"/>
          <w:rtl/>
        </w:rPr>
        <w:t>التي</w:t>
      </w:r>
      <w:r w:rsidRPr="00284DFC">
        <w:rPr>
          <w:rFonts w:ascii="Simplified Arabic" w:hAnsi="Simplified Arabic" w:cs="Simplified Arabic"/>
          <w:sz w:val="28"/>
          <w:szCs w:val="28"/>
          <w:rtl/>
        </w:rPr>
        <w:t xml:space="preserve"> </w:t>
      </w:r>
      <w:r w:rsidR="00242678">
        <w:rPr>
          <w:rFonts w:ascii="Simplified Arabic" w:hAnsi="Simplified Arabic" w:cs="Simplified Arabic" w:hint="cs"/>
          <w:sz w:val="28"/>
          <w:szCs w:val="28"/>
          <w:rtl/>
        </w:rPr>
        <w:t>تجاوز</w:t>
      </w:r>
      <w:r w:rsidRPr="00284DFC">
        <w:rPr>
          <w:rFonts w:ascii="Simplified Arabic" w:hAnsi="Simplified Arabic" w:cs="Simplified Arabic"/>
          <w:sz w:val="28"/>
          <w:szCs w:val="28"/>
          <w:rtl/>
        </w:rPr>
        <w:t xml:space="preserve"> معدل نموها عن 100%.</w:t>
      </w:r>
      <w:r>
        <w:rPr>
          <w:rFonts w:ascii="Simplified Arabic" w:hAnsi="Simplified Arabic" w:cs="Simplified Arabic" w:hint="cs"/>
          <w:sz w:val="28"/>
          <w:szCs w:val="28"/>
          <w:rtl/>
        </w:rPr>
        <w:t xml:space="preserve"> بينما </w:t>
      </w:r>
      <w:r w:rsidRPr="00284DFC">
        <w:rPr>
          <w:rFonts w:ascii="Simplified Arabic" w:hAnsi="Simplified Arabic" w:cs="Simplified Arabic"/>
          <w:sz w:val="28"/>
          <w:szCs w:val="28"/>
          <w:rtl/>
        </w:rPr>
        <w:t>احتلت سوريا وليبيا والسودان المراكز ال</w:t>
      </w:r>
      <w:r>
        <w:rPr>
          <w:rFonts w:ascii="Simplified Arabic" w:hAnsi="Simplified Arabic" w:cs="Simplified Arabic"/>
          <w:sz w:val="28"/>
          <w:szCs w:val="28"/>
          <w:rtl/>
        </w:rPr>
        <w:t>ثلاث الأخيرة وبمعدلات نمو سالبه</w:t>
      </w:r>
      <w:r>
        <w:rPr>
          <w:rFonts w:ascii="Simplified Arabic" w:hAnsi="Simplified Arabic" w:cs="Simplified Arabic" w:hint="cs"/>
          <w:sz w:val="28"/>
          <w:szCs w:val="28"/>
          <w:rtl/>
        </w:rPr>
        <w:t xml:space="preserve">، ويفسر ذلك </w:t>
      </w:r>
      <w:r w:rsidR="00763A79">
        <w:rPr>
          <w:rFonts w:ascii="Simplified Arabic" w:hAnsi="Simplified Arabic" w:cs="Simplified Arabic" w:hint="cs"/>
          <w:sz w:val="28"/>
          <w:szCs w:val="28"/>
          <w:rtl/>
        </w:rPr>
        <w:t>في</w:t>
      </w:r>
      <w:r>
        <w:rPr>
          <w:rFonts w:ascii="Simplified Arabic" w:hAnsi="Simplified Arabic" w:cs="Simplified Arabic" w:hint="cs"/>
          <w:sz w:val="28"/>
          <w:szCs w:val="28"/>
          <w:rtl/>
        </w:rPr>
        <w:t xml:space="preserve"> ضوء التوترات السياسية والاجتماعية </w:t>
      </w:r>
      <w:r w:rsidR="00763A79">
        <w:rPr>
          <w:rFonts w:ascii="Simplified Arabic" w:hAnsi="Simplified Arabic" w:cs="Simplified Arabic" w:hint="cs"/>
          <w:sz w:val="28"/>
          <w:szCs w:val="28"/>
          <w:rtl/>
        </w:rPr>
        <w:t>في</w:t>
      </w:r>
      <w:r>
        <w:rPr>
          <w:rFonts w:ascii="Simplified Arabic" w:hAnsi="Simplified Arabic" w:cs="Simplified Arabic" w:hint="cs"/>
          <w:sz w:val="28"/>
          <w:szCs w:val="28"/>
          <w:rtl/>
        </w:rPr>
        <w:t xml:space="preserve"> هذه الدول.</w:t>
      </w:r>
    </w:p>
    <w:p w14:paraId="5A862591" w14:textId="7AC68FFC" w:rsidR="00B34871" w:rsidRPr="00B34871" w:rsidRDefault="003A15FF" w:rsidP="00B34871">
      <w:pPr>
        <w:jc w:val="both"/>
        <w:rPr>
          <w:rFonts w:ascii="Simplified Arabic" w:hAnsi="Simplified Arabic" w:cs="Simplified Arabic"/>
          <w:sz w:val="28"/>
          <w:szCs w:val="28"/>
          <w:rtl/>
        </w:rPr>
      </w:pPr>
      <w:bookmarkStart w:id="30" w:name="_Hlk511295572"/>
      <w:r>
        <w:rPr>
          <w:rFonts w:ascii="Simplified Arabic" w:hAnsi="Simplified Arabic" w:cs="Simplified Arabic" w:hint="cs"/>
          <w:sz w:val="28"/>
          <w:szCs w:val="28"/>
          <w:rtl/>
        </w:rPr>
        <w:t xml:space="preserve">كما </w:t>
      </w:r>
      <w:r w:rsidRPr="00B27767">
        <w:rPr>
          <w:rFonts w:ascii="Simplified Arabic" w:hAnsi="Simplified Arabic" w:cs="Simplified Arabic"/>
          <w:sz w:val="28"/>
          <w:szCs w:val="28"/>
          <w:rtl/>
        </w:rPr>
        <w:t>حق</w:t>
      </w:r>
      <w:r w:rsidR="00AD0CCD">
        <w:rPr>
          <w:rFonts w:ascii="Simplified Arabic" w:hAnsi="Simplified Arabic" w:cs="Simplified Arabic"/>
          <w:sz w:val="28"/>
          <w:szCs w:val="28"/>
          <w:rtl/>
        </w:rPr>
        <w:t xml:space="preserve">قت مصر معدلات نمو مرتفعة </w:t>
      </w:r>
      <w:r>
        <w:rPr>
          <w:rFonts w:ascii="Simplified Arabic" w:hAnsi="Simplified Arabic" w:cs="Simplified Arabic" w:hint="cs"/>
          <w:sz w:val="28"/>
          <w:szCs w:val="28"/>
          <w:rtl/>
        </w:rPr>
        <w:t>بين</w:t>
      </w:r>
      <w:r w:rsidRPr="00B27767">
        <w:rPr>
          <w:rFonts w:ascii="Simplified Arabic" w:hAnsi="Simplified Arabic" w:cs="Simplified Arabic"/>
          <w:sz w:val="28"/>
          <w:szCs w:val="28"/>
          <w:rtl/>
        </w:rPr>
        <w:t xml:space="preserve"> </w:t>
      </w:r>
      <w:r>
        <w:rPr>
          <w:rFonts w:ascii="Simplified Arabic" w:hAnsi="Simplified Arabic" w:cs="Simplified Arabic" w:hint="cs"/>
          <w:sz w:val="28"/>
          <w:szCs w:val="28"/>
          <w:rtl/>
        </w:rPr>
        <w:t>الفترتين</w:t>
      </w:r>
      <w:r w:rsidRPr="00B27767">
        <w:rPr>
          <w:rFonts w:ascii="Simplified Arabic" w:hAnsi="Simplified Arabic" w:cs="Simplified Arabic"/>
          <w:sz w:val="28"/>
          <w:szCs w:val="28"/>
          <w:rtl/>
        </w:rPr>
        <w:t xml:space="preserve"> </w:t>
      </w:r>
      <w:r>
        <w:rPr>
          <w:rFonts w:ascii="Simplified Arabic" w:hAnsi="Simplified Arabic" w:cs="Simplified Arabic" w:hint="cs"/>
          <w:sz w:val="28"/>
          <w:szCs w:val="28"/>
          <w:rtl/>
        </w:rPr>
        <w:t>2001-2005 و</w:t>
      </w:r>
      <w:r w:rsidRPr="00B27767">
        <w:rPr>
          <w:rFonts w:ascii="Simplified Arabic" w:hAnsi="Simplified Arabic" w:cs="Simplified Arabic"/>
          <w:sz w:val="28"/>
          <w:szCs w:val="28"/>
          <w:rtl/>
        </w:rPr>
        <w:t>20</w:t>
      </w:r>
      <w:r w:rsidR="00AD0CCD">
        <w:rPr>
          <w:rFonts w:ascii="Simplified Arabic" w:hAnsi="Simplified Arabic" w:cs="Simplified Arabic" w:hint="cs"/>
          <w:sz w:val="28"/>
          <w:szCs w:val="28"/>
          <w:rtl/>
        </w:rPr>
        <w:t>06</w:t>
      </w:r>
      <w:r>
        <w:rPr>
          <w:rFonts w:ascii="Simplified Arabic" w:hAnsi="Simplified Arabic" w:cs="Simplified Arabic" w:hint="cs"/>
          <w:sz w:val="28"/>
          <w:szCs w:val="28"/>
          <w:rtl/>
        </w:rPr>
        <w:t xml:space="preserve"> -</w:t>
      </w:r>
      <w:r w:rsidR="00AD0CCD">
        <w:rPr>
          <w:rFonts w:ascii="Simplified Arabic" w:hAnsi="Simplified Arabic" w:cs="Simplified Arabic" w:hint="cs"/>
          <w:sz w:val="28"/>
          <w:szCs w:val="28"/>
          <w:rtl/>
        </w:rPr>
        <w:t>2010</w:t>
      </w:r>
      <w:r w:rsidRPr="00B27767">
        <w:rPr>
          <w:rFonts w:ascii="Simplified Arabic" w:hAnsi="Simplified Arabic" w:cs="Simplified Arabic"/>
          <w:sz w:val="28"/>
          <w:szCs w:val="28"/>
          <w:rtl/>
        </w:rPr>
        <w:t xml:space="preserve"> وصلت إلى 138% و</w:t>
      </w:r>
      <w:r>
        <w:rPr>
          <w:rFonts w:ascii="Simplified Arabic" w:hAnsi="Simplified Arabic" w:cs="Simplified Arabic" w:hint="cs"/>
          <w:sz w:val="28"/>
          <w:szCs w:val="28"/>
          <w:rtl/>
        </w:rPr>
        <w:t xml:space="preserve">لكن </w:t>
      </w:r>
      <w:r w:rsidRPr="00B27767">
        <w:rPr>
          <w:rFonts w:ascii="Simplified Arabic" w:hAnsi="Simplified Arabic" w:cs="Simplified Arabic"/>
          <w:sz w:val="28"/>
          <w:szCs w:val="28"/>
          <w:rtl/>
        </w:rPr>
        <w:t>بعد ثورة يناير 2</w:t>
      </w:r>
      <w:r w:rsidR="00B34871">
        <w:rPr>
          <w:rFonts w:ascii="Simplified Arabic" w:hAnsi="Simplified Arabic" w:cs="Simplified Arabic"/>
          <w:sz w:val="28"/>
          <w:szCs w:val="28"/>
          <w:rtl/>
        </w:rPr>
        <w:t>011 تناقصت معدلات النمو</w:t>
      </w:r>
      <w:r w:rsidR="00242678">
        <w:rPr>
          <w:rFonts w:ascii="Simplified Arabic" w:hAnsi="Simplified Arabic" w:cs="Simplified Arabic" w:hint="cs"/>
          <w:sz w:val="28"/>
          <w:szCs w:val="28"/>
          <w:rtl/>
        </w:rPr>
        <w:t xml:space="preserve"> لصادراتها</w:t>
      </w:r>
      <w:r w:rsidR="00B34871">
        <w:rPr>
          <w:rFonts w:ascii="Simplified Arabic" w:hAnsi="Simplified Arabic" w:cs="Simplified Arabic"/>
          <w:sz w:val="28"/>
          <w:szCs w:val="28"/>
          <w:rtl/>
        </w:rPr>
        <w:t xml:space="preserve"> إلى 14</w:t>
      </w:r>
      <w:r w:rsidR="00B34871" w:rsidRPr="00B34871">
        <w:rPr>
          <w:rFonts w:ascii="Simplified Arabic" w:hAnsi="Simplified Arabic" w:cs="Simplified Arabic"/>
          <w:sz w:val="28"/>
          <w:szCs w:val="28"/>
          <w:rtl/>
        </w:rPr>
        <w:t>%</w:t>
      </w:r>
      <w:r w:rsidR="00B34871" w:rsidRPr="00B34871">
        <w:rPr>
          <w:rFonts w:ascii="Simplified Arabic" w:hAnsi="Simplified Arabic" w:cs="Simplified Arabic" w:hint="cs"/>
          <w:sz w:val="28"/>
          <w:szCs w:val="28"/>
          <w:rtl/>
        </w:rPr>
        <w:t xml:space="preserve">، وذلك تحت تأثير توقف بعض الأنشطة الاقتصادية وحدوث اعتصامات وتظاهرات أثرت على دوران عجلة الإنتاج وتوقف أنشطة رئيسية كالقطاع </w:t>
      </w:r>
      <w:r w:rsidR="00763A79" w:rsidRPr="00B34871">
        <w:rPr>
          <w:rFonts w:ascii="Simplified Arabic" w:hAnsi="Simplified Arabic" w:cs="Simplified Arabic" w:hint="cs"/>
          <w:sz w:val="28"/>
          <w:szCs w:val="28"/>
          <w:rtl/>
        </w:rPr>
        <w:t>السياحي</w:t>
      </w:r>
      <w:r w:rsidR="00B34871" w:rsidRPr="00B34871">
        <w:rPr>
          <w:rFonts w:ascii="Simplified Arabic" w:hAnsi="Simplified Arabic" w:cs="Simplified Arabic" w:hint="cs"/>
          <w:sz w:val="28"/>
          <w:szCs w:val="28"/>
          <w:rtl/>
        </w:rPr>
        <w:t xml:space="preserve"> وغيرها.....</w:t>
      </w:r>
      <w:r w:rsidR="00B34871" w:rsidRPr="00B34871">
        <w:rPr>
          <w:rFonts w:ascii="Simplified Arabic" w:hAnsi="Simplified Arabic" w:cs="Simplified Arabic"/>
          <w:sz w:val="28"/>
          <w:szCs w:val="28"/>
          <w:rtl/>
        </w:rPr>
        <w:t xml:space="preserve">. </w:t>
      </w:r>
    </w:p>
    <w:bookmarkEnd w:id="30"/>
    <w:p w14:paraId="51D7370E" w14:textId="31B87016" w:rsidR="003A15FF" w:rsidRDefault="003A15FF" w:rsidP="007540C9">
      <w:pPr>
        <w:jc w:val="both"/>
        <w:rPr>
          <w:rFonts w:ascii="Simplified Arabic" w:hAnsi="Simplified Arabic" w:cs="Simplified Arabic"/>
          <w:sz w:val="28"/>
          <w:szCs w:val="28"/>
          <w:rtl/>
        </w:rPr>
      </w:pPr>
      <w:r w:rsidRPr="00B27767">
        <w:rPr>
          <w:rFonts w:ascii="Simplified Arabic" w:hAnsi="Simplified Arabic" w:cs="Simplified Arabic"/>
          <w:sz w:val="28"/>
          <w:szCs w:val="28"/>
          <w:rtl/>
        </w:rPr>
        <w:t xml:space="preserve"> وقد أثرت ثورات الربيع </w:t>
      </w:r>
      <w:r w:rsidR="00763A79" w:rsidRPr="00B27767">
        <w:rPr>
          <w:rFonts w:ascii="Simplified Arabic" w:hAnsi="Simplified Arabic" w:cs="Simplified Arabic" w:hint="cs"/>
          <w:sz w:val="28"/>
          <w:szCs w:val="28"/>
          <w:rtl/>
        </w:rPr>
        <w:t>العربي</w:t>
      </w:r>
      <w:r w:rsidRPr="00B27767">
        <w:rPr>
          <w:rFonts w:ascii="Simplified Arabic" w:hAnsi="Simplified Arabic" w:cs="Simplified Arabic"/>
          <w:sz w:val="28"/>
          <w:szCs w:val="28"/>
          <w:rtl/>
        </w:rPr>
        <w:t xml:space="preserve"> على معدلات نمو </w:t>
      </w:r>
      <w:r w:rsidR="00242678">
        <w:rPr>
          <w:rFonts w:ascii="Simplified Arabic" w:hAnsi="Simplified Arabic" w:cs="Simplified Arabic" w:hint="cs"/>
          <w:sz w:val="28"/>
          <w:szCs w:val="28"/>
          <w:rtl/>
        </w:rPr>
        <w:t xml:space="preserve">صادرات </w:t>
      </w:r>
      <w:r w:rsidRPr="00B27767">
        <w:rPr>
          <w:rFonts w:ascii="Simplified Arabic" w:hAnsi="Simplified Arabic" w:cs="Simplified Arabic"/>
          <w:sz w:val="28"/>
          <w:szCs w:val="28"/>
          <w:rtl/>
        </w:rPr>
        <w:t>دولها خلال الفترة 201</w:t>
      </w:r>
      <w:r w:rsidR="00AD0CCD">
        <w:rPr>
          <w:rFonts w:ascii="Simplified Arabic" w:hAnsi="Simplified Arabic" w:cs="Simplified Arabic" w:hint="cs"/>
          <w:sz w:val="28"/>
          <w:szCs w:val="28"/>
          <w:rtl/>
        </w:rPr>
        <w:t>5</w:t>
      </w:r>
      <w:r w:rsidR="007540C9">
        <w:rPr>
          <w:rFonts w:ascii="Simplified Arabic" w:hAnsi="Simplified Arabic" w:cs="Simplified Arabic"/>
          <w:sz w:val="28"/>
          <w:szCs w:val="28"/>
        </w:rPr>
        <w:t>-</w:t>
      </w:r>
      <w:r w:rsidRPr="00B27767">
        <w:rPr>
          <w:rFonts w:ascii="Simplified Arabic" w:hAnsi="Simplified Arabic" w:cs="Simplified Arabic"/>
          <w:sz w:val="28"/>
          <w:szCs w:val="28"/>
          <w:rtl/>
        </w:rPr>
        <w:t>201</w:t>
      </w:r>
      <w:r w:rsidR="00AD0CCD">
        <w:rPr>
          <w:rFonts w:ascii="Simplified Arabic" w:hAnsi="Simplified Arabic" w:cs="Simplified Arabic" w:hint="cs"/>
          <w:sz w:val="28"/>
          <w:szCs w:val="28"/>
          <w:rtl/>
        </w:rPr>
        <w:t>1</w:t>
      </w:r>
      <w:r w:rsidRPr="00B27767">
        <w:rPr>
          <w:rFonts w:ascii="Simplified Arabic" w:hAnsi="Simplified Arabic" w:cs="Simplified Arabic"/>
          <w:sz w:val="28"/>
          <w:szCs w:val="28"/>
          <w:rtl/>
        </w:rPr>
        <w:t xml:space="preserve"> مثل اليمن (12%) وتونس (7%) وسوريا </w:t>
      </w:r>
      <w:r>
        <w:rPr>
          <w:rFonts w:ascii="Simplified Arabic" w:hAnsi="Simplified Arabic" w:cs="Simplified Arabic"/>
          <w:sz w:val="28"/>
          <w:szCs w:val="28"/>
          <w:rtl/>
        </w:rPr>
        <w:t>(-82%) وليبيا (-42%) بشكل مباشر</w:t>
      </w:r>
      <w:r>
        <w:rPr>
          <w:rFonts w:ascii="Simplified Arabic" w:hAnsi="Simplified Arabic" w:cs="Simplified Arabic" w:hint="cs"/>
          <w:sz w:val="28"/>
          <w:szCs w:val="28"/>
          <w:rtl/>
        </w:rPr>
        <w:t>،</w:t>
      </w:r>
      <w:r w:rsidRPr="00B27767">
        <w:rPr>
          <w:rFonts w:ascii="Simplified Arabic" w:hAnsi="Simplified Arabic" w:cs="Simplified Arabic"/>
          <w:sz w:val="28"/>
          <w:szCs w:val="28"/>
          <w:rtl/>
        </w:rPr>
        <w:t xml:space="preserve"> وبشكل غير مباشر أثرت على الجزائر والسودان ولبنان.</w:t>
      </w:r>
      <w:r>
        <w:rPr>
          <w:rFonts w:ascii="Simplified Arabic" w:hAnsi="Simplified Arabic" w:cs="Simplified Arabic"/>
          <w:sz w:val="28"/>
          <w:szCs w:val="28"/>
          <w:rtl/>
        </w:rPr>
        <w:br w:type="page"/>
      </w:r>
    </w:p>
    <w:p w14:paraId="486804B4" w14:textId="34680477" w:rsidR="003A15FF" w:rsidRPr="00A038E3" w:rsidRDefault="003A15FF" w:rsidP="002F4C34">
      <w:pPr>
        <w:spacing w:after="0"/>
        <w:jc w:val="both"/>
        <w:rPr>
          <w:rFonts w:ascii="Simplified Arabic" w:hAnsi="Simplified Arabic" w:cs="Simplified Arabic"/>
          <w:b/>
          <w:bCs/>
          <w:sz w:val="24"/>
          <w:szCs w:val="24"/>
          <w:rtl/>
        </w:rPr>
      </w:pPr>
      <w:r w:rsidRPr="00A038E3">
        <w:rPr>
          <w:rFonts w:ascii="Simplified Arabic" w:hAnsi="Simplified Arabic" w:cs="Simplified Arabic" w:hint="cs"/>
          <w:b/>
          <w:bCs/>
          <w:sz w:val="24"/>
          <w:szCs w:val="24"/>
          <w:rtl/>
        </w:rPr>
        <w:lastRenderedPageBreak/>
        <w:t>جدول رقم (</w:t>
      </w:r>
      <w:r w:rsidR="004202A8">
        <w:rPr>
          <w:rFonts w:ascii="Simplified Arabic" w:hAnsi="Simplified Arabic" w:cs="Simplified Arabic" w:hint="cs"/>
          <w:b/>
          <w:bCs/>
          <w:sz w:val="24"/>
          <w:szCs w:val="24"/>
          <w:rtl/>
        </w:rPr>
        <w:t>2-5</w:t>
      </w:r>
      <w:r w:rsidRPr="00B34871">
        <w:rPr>
          <w:rFonts w:ascii="Simplified Arabic" w:hAnsi="Simplified Arabic" w:cs="Simplified Arabic" w:hint="cs"/>
          <w:b/>
          <w:bCs/>
          <w:sz w:val="24"/>
          <w:szCs w:val="24"/>
          <w:rtl/>
        </w:rPr>
        <w:t>): معدلات نمو صادرات الدول العربية خلال الفترات الخمسية</w:t>
      </w:r>
      <w:r w:rsidRPr="00A038E3">
        <w:rPr>
          <w:rFonts w:ascii="Simplified Arabic" w:hAnsi="Simplified Arabic" w:cs="Simplified Arabic" w:hint="cs"/>
          <w:b/>
          <w:bCs/>
          <w:sz w:val="24"/>
          <w:szCs w:val="24"/>
          <w:rtl/>
        </w:rPr>
        <w:t xml:space="preserve"> </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8"/>
        <w:gridCol w:w="1798"/>
        <w:gridCol w:w="825"/>
        <w:gridCol w:w="1798"/>
        <w:gridCol w:w="825"/>
        <w:gridCol w:w="1798"/>
        <w:gridCol w:w="824"/>
      </w:tblGrid>
      <w:tr w:rsidR="003A15FF" w:rsidRPr="00284DFC" w14:paraId="15D2CFFB" w14:textId="77777777" w:rsidTr="00734188">
        <w:trPr>
          <w:trHeight w:val="375"/>
          <w:tblHeader/>
        </w:trPr>
        <w:tc>
          <w:tcPr>
            <w:tcW w:w="930" w:type="pct"/>
            <w:shd w:val="clear" w:color="auto" w:fill="BFBFBF" w:themeFill="background1" w:themeFillShade="BF"/>
            <w:noWrap/>
            <w:vAlign w:val="bottom"/>
          </w:tcPr>
          <w:p w14:paraId="59894774" w14:textId="77777777" w:rsidR="003A15FF" w:rsidRPr="00284DFC" w:rsidRDefault="003A15FF" w:rsidP="003A15FF">
            <w:pPr>
              <w:spacing w:after="0" w:line="240" w:lineRule="auto"/>
              <w:jc w:val="center"/>
              <w:rPr>
                <w:rFonts w:ascii="Simplified Arabic" w:hAnsi="Simplified Arabic" w:cs="Simplified Arabic"/>
                <w:b/>
                <w:bCs/>
                <w:color w:val="000000"/>
                <w:sz w:val="28"/>
                <w:szCs w:val="28"/>
                <w:rtl/>
              </w:rPr>
            </w:pPr>
            <w:r w:rsidRPr="00284DFC">
              <w:rPr>
                <w:rFonts w:ascii="Simplified Arabic" w:hAnsi="Simplified Arabic" w:cs="Simplified Arabic"/>
                <w:b/>
                <w:bCs/>
                <w:color w:val="000000"/>
                <w:sz w:val="28"/>
                <w:szCs w:val="28"/>
                <w:rtl/>
              </w:rPr>
              <w:t>الفترة (من: إلى)</w:t>
            </w:r>
          </w:p>
        </w:tc>
        <w:tc>
          <w:tcPr>
            <w:tcW w:w="1357" w:type="pct"/>
            <w:gridSpan w:val="2"/>
            <w:shd w:val="clear" w:color="auto" w:fill="BFBFBF" w:themeFill="background1" w:themeFillShade="BF"/>
            <w:noWrap/>
            <w:vAlign w:val="center"/>
          </w:tcPr>
          <w:p w14:paraId="028713B9" w14:textId="463CD98E" w:rsidR="003A15FF" w:rsidRPr="005B12B2" w:rsidRDefault="00B620F9" w:rsidP="00B620F9">
            <w:pPr>
              <w:spacing w:after="0" w:line="240" w:lineRule="auto"/>
              <w:jc w:val="center"/>
              <w:rPr>
                <w:rFonts w:ascii="Simplified Arabic" w:hAnsi="Simplified Arabic" w:cs="Simplified Arabic"/>
                <w:b/>
                <w:bCs/>
                <w:highlight w:val="yellow"/>
                <w:rtl/>
              </w:rPr>
            </w:pPr>
            <w:r w:rsidRPr="00443BBD">
              <w:rPr>
                <w:rFonts w:ascii="Simplified Arabic" w:hAnsi="Simplified Arabic" w:cs="Simplified Arabic" w:hint="cs"/>
                <w:b/>
                <w:bCs/>
                <w:rtl/>
              </w:rPr>
              <w:t>1996-2000</w:t>
            </w:r>
            <w:r w:rsidR="003A15FF" w:rsidRPr="00443BBD">
              <w:rPr>
                <w:rFonts w:ascii="Simplified Arabic" w:hAnsi="Simplified Arabic" w:cs="Simplified Arabic" w:hint="cs"/>
                <w:b/>
                <w:bCs/>
                <w:rtl/>
              </w:rPr>
              <w:t xml:space="preserve"> </w:t>
            </w:r>
            <w:r w:rsidR="003A15FF" w:rsidRPr="00443BBD">
              <w:rPr>
                <w:rFonts w:ascii="Simplified Arabic" w:hAnsi="Simplified Arabic" w:cs="Simplified Arabic"/>
                <w:b/>
                <w:bCs/>
                <w:rtl/>
              </w:rPr>
              <w:t xml:space="preserve">: </w:t>
            </w:r>
            <w:r w:rsidRPr="00443BBD">
              <w:rPr>
                <w:rFonts w:ascii="Simplified Arabic" w:hAnsi="Simplified Arabic" w:cs="Simplified Arabic" w:hint="cs"/>
                <w:b/>
                <w:bCs/>
                <w:rtl/>
              </w:rPr>
              <w:t>2001</w:t>
            </w:r>
            <w:r w:rsidR="003A15FF" w:rsidRPr="00443BBD">
              <w:rPr>
                <w:rFonts w:ascii="Simplified Arabic" w:hAnsi="Simplified Arabic" w:cs="Simplified Arabic"/>
                <w:b/>
                <w:bCs/>
                <w:rtl/>
              </w:rPr>
              <w:t>-</w:t>
            </w:r>
            <w:r w:rsidRPr="00443BBD">
              <w:rPr>
                <w:rFonts w:ascii="Simplified Arabic" w:hAnsi="Simplified Arabic" w:cs="Simplified Arabic" w:hint="cs"/>
                <w:b/>
                <w:bCs/>
                <w:rtl/>
              </w:rPr>
              <w:t>2005</w:t>
            </w:r>
          </w:p>
        </w:tc>
        <w:tc>
          <w:tcPr>
            <w:tcW w:w="1357" w:type="pct"/>
            <w:gridSpan w:val="2"/>
            <w:shd w:val="clear" w:color="auto" w:fill="BFBFBF" w:themeFill="background1" w:themeFillShade="BF"/>
            <w:noWrap/>
            <w:vAlign w:val="center"/>
          </w:tcPr>
          <w:p w14:paraId="130C46E0" w14:textId="41E258B0" w:rsidR="003A15FF" w:rsidRPr="005B12B2" w:rsidRDefault="0054719F" w:rsidP="0054719F">
            <w:pPr>
              <w:spacing w:after="0" w:line="240" w:lineRule="auto"/>
              <w:jc w:val="center"/>
              <w:rPr>
                <w:rFonts w:ascii="Simplified Arabic" w:hAnsi="Simplified Arabic" w:cs="Simplified Arabic"/>
                <w:b/>
                <w:bCs/>
                <w:highlight w:val="yellow"/>
                <w:rtl/>
              </w:rPr>
            </w:pPr>
            <w:r w:rsidRPr="005820B3">
              <w:rPr>
                <w:rFonts w:ascii="Simplified Arabic" w:hAnsi="Simplified Arabic" w:cs="Simplified Arabic" w:hint="cs"/>
                <w:b/>
                <w:bCs/>
                <w:rtl/>
              </w:rPr>
              <w:t xml:space="preserve"> 2001</w:t>
            </w:r>
            <w:r w:rsidRPr="005820B3">
              <w:rPr>
                <w:rFonts w:ascii="Simplified Arabic" w:hAnsi="Simplified Arabic" w:cs="Simplified Arabic"/>
                <w:b/>
                <w:bCs/>
                <w:rtl/>
              </w:rPr>
              <w:t>-</w:t>
            </w:r>
            <w:r w:rsidRPr="005820B3">
              <w:rPr>
                <w:rFonts w:ascii="Simplified Arabic" w:hAnsi="Simplified Arabic" w:cs="Simplified Arabic" w:hint="cs"/>
                <w:b/>
                <w:bCs/>
                <w:rtl/>
              </w:rPr>
              <w:t xml:space="preserve">2005 : </w:t>
            </w:r>
            <w:r w:rsidRPr="005820B3">
              <w:rPr>
                <w:rFonts w:ascii="Simplified Arabic" w:hAnsi="Simplified Arabic" w:cs="Simplified Arabic"/>
                <w:b/>
                <w:bCs/>
              </w:rPr>
              <w:t xml:space="preserve"> 2006</w:t>
            </w:r>
            <w:r w:rsidRPr="005820B3">
              <w:rPr>
                <w:rFonts w:ascii="Simplified Arabic" w:hAnsi="Simplified Arabic" w:cs="Simplified Arabic"/>
                <w:b/>
                <w:bCs/>
                <w:rtl/>
              </w:rPr>
              <w:t>-</w:t>
            </w:r>
            <w:r w:rsidRPr="005820B3">
              <w:rPr>
                <w:rFonts w:ascii="Simplified Arabic" w:hAnsi="Simplified Arabic" w:cs="Simplified Arabic"/>
                <w:b/>
                <w:bCs/>
              </w:rPr>
              <w:t>2010</w:t>
            </w:r>
          </w:p>
        </w:tc>
        <w:tc>
          <w:tcPr>
            <w:tcW w:w="1356" w:type="pct"/>
            <w:gridSpan w:val="2"/>
            <w:shd w:val="clear" w:color="auto" w:fill="BFBFBF" w:themeFill="background1" w:themeFillShade="BF"/>
            <w:noWrap/>
            <w:vAlign w:val="center"/>
          </w:tcPr>
          <w:p w14:paraId="5907A85D" w14:textId="49168AE3" w:rsidR="003A15FF" w:rsidRPr="005B12B2" w:rsidRDefault="005820B3" w:rsidP="003A15FF">
            <w:pPr>
              <w:spacing w:after="0" w:line="240" w:lineRule="auto"/>
              <w:jc w:val="center"/>
              <w:rPr>
                <w:rFonts w:ascii="Simplified Arabic" w:hAnsi="Simplified Arabic" w:cs="Simplified Arabic"/>
                <w:b/>
                <w:bCs/>
                <w:highlight w:val="yellow"/>
                <w:rtl/>
              </w:rPr>
            </w:pPr>
            <w:r w:rsidRPr="005820B3">
              <w:rPr>
                <w:rFonts w:ascii="Simplified Arabic" w:hAnsi="Simplified Arabic" w:cs="Simplified Arabic" w:hint="cs"/>
                <w:b/>
                <w:bCs/>
                <w:rtl/>
              </w:rPr>
              <w:t>2006-2010 : 2011-2015</w:t>
            </w:r>
          </w:p>
        </w:tc>
      </w:tr>
      <w:tr w:rsidR="003A15FF" w:rsidRPr="00284DFC" w14:paraId="34702AC7" w14:textId="77777777" w:rsidTr="00734188">
        <w:trPr>
          <w:trHeight w:val="375"/>
          <w:tblHeader/>
        </w:trPr>
        <w:tc>
          <w:tcPr>
            <w:tcW w:w="930" w:type="pct"/>
            <w:shd w:val="clear" w:color="auto" w:fill="BFBFBF" w:themeFill="background1" w:themeFillShade="BF"/>
            <w:noWrap/>
            <w:vAlign w:val="bottom"/>
          </w:tcPr>
          <w:p w14:paraId="53817BA4" w14:textId="77777777" w:rsidR="003A15FF" w:rsidRPr="00284DFC" w:rsidRDefault="003A15FF" w:rsidP="003A15FF">
            <w:pPr>
              <w:spacing w:after="0" w:line="240" w:lineRule="auto"/>
              <w:jc w:val="center"/>
              <w:rPr>
                <w:rFonts w:ascii="Simplified Arabic" w:hAnsi="Simplified Arabic" w:cs="Simplified Arabic"/>
                <w:b/>
                <w:bCs/>
                <w:color w:val="000000"/>
                <w:sz w:val="28"/>
                <w:szCs w:val="28"/>
                <w:rtl/>
              </w:rPr>
            </w:pPr>
            <w:r w:rsidRPr="00284DFC">
              <w:rPr>
                <w:rFonts w:ascii="Simplified Arabic" w:hAnsi="Simplified Arabic" w:cs="Simplified Arabic"/>
                <w:b/>
                <w:bCs/>
                <w:color w:val="000000"/>
                <w:sz w:val="28"/>
                <w:szCs w:val="28"/>
                <w:rtl/>
              </w:rPr>
              <w:t>البلد</w:t>
            </w:r>
          </w:p>
        </w:tc>
        <w:tc>
          <w:tcPr>
            <w:tcW w:w="930" w:type="pct"/>
            <w:shd w:val="clear" w:color="auto" w:fill="BFBFBF" w:themeFill="background1" w:themeFillShade="BF"/>
            <w:noWrap/>
            <w:vAlign w:val="bottom"/>
          </w:tcPr>
          <w:p w14:paraId="297129E8" w14:textId="77777777" w:rsidR="003A15FF" w:rsidRPr="00284DFC" w:rsidRDefault="003A15FF" w:rsidP="003A15FF">
            <w:pPr>
              <w:spacing w:after="0" w:line="240" w:lineRule="auto"/>
              <w:jc w:val="center"/>
              <w:rPr>
                <w:rFonts w:ascii="Simplified Arabic" w:hAnsi="Simplified Arabic" w:cs="Simplified Arabic"/>
                <w:b/>
                <w:bCs/>
                <w:color w:val="000000"/>
                <w:sz w:val="28"/>
                <w:szCs w:val="28"/>
              </w:rPr>
            </w:pPr>
            <w:r w:rsidRPr="00284DFC">
              <w:rPr>
                <w:rFonts w:ascii="Simplified Arabic" w:hAnsi="Simplified Arabic" w:cs="Simplified Arabic"/>
                <w:b/>
                <w:bCs/>
                <w:color w:val="000000"/>
                <w:sz w:val="28"/>
                <w:szCs w:val="28"/>
                <w:rtl/>
              </w:rPr>
              <w:t>معدل النمو</w:t>
            </w:r>
          </w:p>
        </w:tc>
        <w:tc>
          <w:tcPr>
            <w:tcW w:w="427" w:type="pct"/>
            <w:shd w:val="clear" w:color="auto" w:fill="BFBFBF" w:themeFill="background1" w:themeFillShade="BF"/>
            <w:noWrap/>
            <w:vAlign w:val="bottom"/>
          </w:tcPr>
          <w:p w14:paraId="75616F43" w14:textId="77777777" w:rsidR="003A15FF" w:rsidRPr="00284DFC" w:rsidRDefault="003A15FF" w:rsidP="003A15FF">
            <w:pPr>
              <w:spacing w:after="0" w:line="240" w:lineRule="auto"/>
              <w:jc w:val="center"/>
              <w:rPr>
                <w:rFonts w:ascii="Simplified Arabic" w:hAnsi="Simplified Arabic" w:cs="Simplified Arabic"/>
                <w:b/>
                <w:bCs/>
                <w:color w:val="000000"/>
                <w:sz w:val="28"/>
                <w:szCs w:val="28"/>
              </w:rPr>
            </w:pPr>
            <w:r w:rsidRPr="00284DFC">
              <w:rPr>
                <w:rFonts w:ascii="Simplified Arabic" w:hAnsi="Simplified Arabic" w:cs="Simplified Arabic"/>
                <w:b/>
                <w:bCs/>
                <w:color w:val="000000"/>
                <w:sz w:val="28"/>
                <w:szCs w:val="28"/>
                <w:rtl/>
              </w:rPr>
              <w:t>ترتيب</w:t>
            </w:r>
          </w:p>
        </w:tc>
        <w:tc>
          <w:tcPr>
            <w:tcW w:w="930" w:type="pct"/>
            <w:shd w:val="clear" w:color="auto" w:fill="BFBFBF" w:themeFill="background1" w:themeFillShade="BF"/>
            <w:noWrap/>
            <w:vAlign w:val="bottom"/>
          </w:tcPr>
          <w:p w14:paraId="35F65035" w14:textId="77777777" w:rsidR="003A15FF" w:rsidRPr="00284DFC" w:rsidRDefault="003A15FF" w:rsidP="003A15FF">
            <w:pPr>
              <w:spacing w:after="0" w:line="240" w:lineRule="auto"/>
              <w:jc w:val="center"/>
              <w:rPr>
                <w:rFonts w:ascii="Simplified Arabic" w:hAnsi="Simplified Arabic" w:cs="Simplified Arabic"/>
                <w:b/>
                <w:bCs/>
                <w:color w:val="000000"/>
                <w:sz w:val="28"/>
                <w:szCs w:val="28"/>
              </w:rPr>
            </w:pPr>
            <w:r w:rsidRPr="00284DFC">
              <w:rPr>
                <w:rFonts w:ascii="Simplified Arabic" w:hAnsi="Simplified Arabic" w:cs="Simplified Arabic"/>
                <w:b/>
                <w:bCs/>
                <w:color w:val="000000"/>
                <w:sz w:val="28"/>
                <w:szCs w:val="28"/>
                <w:rtl/>
              </w:rPr>
              <w:t>معدل النمو</w:t>
            </w:r>
          </w:p>
        </w:tc>
        <w:tc>
          <w:tcPr>
            <w:tcW w:w="427" w:type="pct"/>
            <w:shd w:val="clear" w:color="auto" w:fill="BFBFBF" w:themeFill="background1" w:themeFillShade="BF"/>
            <w:noWrap/>
            <w:vAlign w:val="bottom"/>
          </w:tcPr>
          <w:p w14:paraId="456FC643" w14:textId="77777777" w:rsidR="003A15FF" w:rsidRPr="00284DFC" w:rsidRDefault="003A15FF" w:rsidP="003A15FF">
            <w:pPr>
              <w:spacing w:after="0" w:line="240" w:lineRule="auto"/>
              <w:jc w:val="center"/>
              <w:rPr>
                <w:rFonts w:ascii="Simplified Arabic" w:hAnsi="Simplified Arabic" w:cs="Simplified Arabic"/>
                <w:b/>
                <w:bCs/>
                <w:color w:val="000000"/>
                <w:sz w:val="28"/>
                <w:szCs w:val="28"/>
              </w:rPr>
            </w:pPr>
            <w:r w:rsidRPr="00284DFC">
              <w:rPr>
                <w:rFonts w:ascii="Simplified Arabic" w:hAnsi="Simplified Arabic" w:cs="Simplified Arabic"/>
                <w:b/>
                <w:bCs/>
                <w:color w:val="000000"/>
                <w:sz w:val="28"/>
                <w:szCs w:val="28"/>
                <w:rtl/>
              </w:rPr>
              <w:t>ترتيب</w:t>
            </w:r>
          </w:p>
        </w:tc>
        <w:tc>
          <w:tcPr>
            <w:tcW w:w="930" w:type="pct"/>
            <w:shd w:val="clear" w:color="auto" w:fill="BFBFBF" w:themeFill="background1" w:themeFillShade="BF"/>
            <w:noWrap/>
            <w:vAlign w:val="bottom"/>
          </w:tcPr>
          <w:p w14:paraId="6C15DD57" w14:textId="77777777" w:rsidR="003A15FF" w:rsidRPr="00284DFC" w:rsidRDefault="003A15FF" w:rsidP="003A15FF">
            <w:pPr>
              <w:spacing w:after="0" w:line="240" w:lineRule="auto"/>
              <w:jc w:val="center"/>
              <w:rPr>
                <w:rFonts w:ascii="Simplified Arabic" w:hAnsi="Simplified Arabic" w:cs="Simplified Arabic"/>
                <w:b/>
                <w:bCs/>
                <w:color w:val="000000"/>
                <w:sz w:val="28"/>
                <w:szCs w:val="28"/>
              </w:rPr>
            </w:pPr>
            <w:r w:rsidRPr="00284DFC">
              <w:rPr>
                <w:rFonts w:ascii="Simplified Arabic" w:hAnsi="Simplified Arabic" w:cs="Simplified Arabic"/>
                <w:b/>
                <w:bCs/>
                <w:color w:val="000000"/>
                <w:sz w:val="28"/>
                <w:szCs w:val="28"/>
                <w:rtl/>
              </w:rPr>
              <w:t>معدل النمو</w:t>
            </w:r>
          </w:p>
        </w:tc>
        <w:tc>
          <w:tcPr>
            <w:tcW w:w="426" w:type="pct"/>
            <w:shd w:val="clear" w:color="auto" w:fill="BFBFBF" w:themeFill="background1" w:themeFillShade="BF"/>
            <w:noWrap/>
            <w:vAlign w:val="bottom"/>
          </w:tcPr>
          <w:p w14:paraId="1DD94D1E" w14:textId="77777777" w:rsidR="003A15FF" w:rsidRPr="00284DFC" w:rsidRDefault="003A15FF" w:rsidP="003A15FF">
            <w:pPr>
              <w:spacing w:after="0" w:line="240" w:lineRule="auto"/>
              <w:jc w:val="center"/>
              <w:rPr>
                <w:rFonts w:ascii="Simplified Arabic" w:hAnsi="Simplified Arabic" w:cs="Simplified Arabic"/>
                <w:b/>
                <w:bCs/>
                <w:color w:val="000000"/>
                <w:sz w:val="28"/>
                <w:szCs w:val="28"/>
              </w:rPr>
            </w:pPr>
            <w:r w:rsidRPr="00284DFC">
              <w:rPr>
                <w:rFonts w:ascii="Simplified Arabic" w:hAnsi="Simplified Arabic" w:cs="Simplified Arabic"/>
                <w:b/>
                <w:bCs/>
                <w:color w:val="000000"/>
                <w:sz w:val="28"/>
                <w:szCs w:val="28"/>
                <w:rtl/>
              </w:rPr>
              <w:t>ترتيب</w:t>
            </w:r>
          </w:p>
        </w:tc>
      </w:tr>
      <w:tr w:rsidR="003A15FF" w:rsidRPr="00284DFC" w14:paraId="5B34B132" w14:textId="77777777" w:rsidTr="00734188">
        <w:trPr>
          <w:trHeight w:val="375"/>
        </w:trPr>
        <w:tc>
          <w:tcPr>
            <w:tcW w:w="930" w:type="pct"/>
            <w:shd w:val="clear" w:color="auto" w:fill="auto"/>
            <w:noWrap/>
            <w:vAlign w:val="bottom"/>
            <w:hideMark/>
          </w:tcPr>
          <w:p w14:paraId="4E25D495"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tl/>
              </w:rPr>
              <w:t>قطـــــــــــر</w:t>
            </w:r>
          </w:p>
        </w:tc>
        <w:tc>
          <w:tcPr>
            <w:tcW w:w="930" w:type="pct"/>
            <w:shd w:val="clear" w:color="auto" w:fill="auto"/>
            <w:noWrap/>
            <w:vAlign w:val="bottom"/>
            <w:hideMark/>
          </w:tcPr>
          <w:p w14:paraId="1C592C20" w14:textId="77777777" w:rsidR="003A15FF" w:rsidRPr="00284DFC" w:rsidRDefault="003A15FF" w:rsidP="003A15FF">
            <w:pPr>
              <w:spacing w:after="0" w:line="240" w:lineRule="auto"/>
              <w:jc w:val="center"/>
              <w:rPr>
                <w:rFonts w:ascii="Simplified Arabic" w:hAnsi="Simplified Arabic" w:cs="Simplified Arabic"/>
                <w:sz w:val="28"/>
                <w:szCs w:val="28"/>
                <w:rtl/>
              </w:rPr>
            </w:pPr>
            <w:r w:rsidRPr="00284DFC">
              <w:rPr>
                <w:rFonts w:ascii="Simplified Arabic" w:hAnsi="Simplified Arabic" w:cs="Simplified Arabic"/>
                <w:sz w:val="28"/>
                <w:szCs w:val="28"/>
              </w:rPr>
              <w:t>153%</w:t>
            </w:r>
          </w:p>
        </w:tc>
        <w:tc>
          <w:tcPr>
            <w:tcW w:w="427" w:type="pct"/>
            <w:shd w:val="clear" w:color="auto" w:fill="auto"/>
            <w:noWrap/>
            <w:vAlign w:val="bottom"/>
            <w:hideMark/>
          </w:tcPr>
          <w:p w14:paraId="23FE92DB"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2</w:t>
            </w:r>
          </w:p>
        </w:tc>
        <w:tc>
          <w:tcPr>
            <w:tcW w:w="930" w:type="pct"/>
            <w:shd w:val="clear" w:color="auto" w:fill="auto"/>
            <w:noWrap/>
            <w:vAlign w:val="bottom"/>
            <w:hideMark/>
          </w:tcPr>
          <w:p w14:paraId="78549D1E"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236%</w:t>
            </w:r>
          </w:p>
        </w:tc>
        <w:tc>
          <w:tcPr>
            <w:tcW w:w="427" w:type="pct"/>
            <w:shd w:val="clear" w:color="auto" w:fill="auto"/>
            <w:noWrap/>
            <w:vAlign w:val="bottom"/>
            <w:hideMark/>
          </w:tcPr>
          <w:p w14:paraId="611C85A0"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2</w:t>
            </w:r>
          </w:p>
        </w:tc>
        <w:tc>
          <w:tcPr>
            <w:tcW w:w="930" w:type="pct"/>
            <w:shd w:val="clear" w:color="auto" w:fill="auto"/>
            <w:noWrap/>
            <w:vAlign w:val="bottom"/>
            <w:hideMark/>
          </w:tcPr>
          <w:p w14:paraId="1E3F438A"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119%</w:t>
            </w:r>
          </w:p>
        </w:tc>
        <w:tc>
          <w:tcPr>
            <w:tcW w:w="426" w:type="pct"/>
            <w:shd w:val="clear" w:color="auto" w:fill="auto"/>
            <w:noWrap/>
            <w:vAlign w:val="bottom"/>
            <w:hideMark/>
          </w:tcPr>
          <w:p w14:paraId="7C0EB4A2"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w:t>
            </w:r>
          </w:p>
        </w:tc>
      </w:tr>
      <w:tr w:rsidR="003A15FF" w:rsidRPr="00284DFC" w14:paraId="7D2D7092" w14:textId="77777777" w:rsidTr="00734188">
        <w:trPr>
          <w:trHeight w:val="375"/>
        </w:trPr>
        <w:tc>
          <w:tcPr>
            <w:tcW w:w="930" w:type="pct"/>
            <w:shd w:val="clear" w:color="auto" w:fill="auto"/>
            <w:noWrap/>
            <w:vAlign w:val="bottom"/>
            <w:hideMark/>
          </w:tcPr>
          <w:p w14:paraId="0F7EBF3B"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tl/>
              </w:rPr>
              <w:t>العـــــــراق</w:t>
            </w:r>
          </w:p>
        </w:tc>
        <w:tc>
          <w:tcPr>
            <w:tcW w:w="930" w:type="pct"/>
            <w:shd w:val="clear" w:color="auto" w:fill="auto"/>
            <w:noWrap/>
            <w:vAlign w:val="bottom"/>
            <w:hideMark/>
          </w:tcPr>
          <w:p w14:paraId="0C7AFBC6" w14:textId="77777777" w:rsidR="003A15FF" w:rsidRPr="00284DFC" w:rsidRDefault="003A15FF" w:rsidP="003A15FF">
            <w:pPr>
              <w:spacing w:after="0" w:line="240" w:lineRule="auto"/>
              <w:jc w:val="center"/>
              <w:rPr>
                <w:rFonts w:ascii="Simplified Arabic" w:hAnsi="Simplified Arabic" w:cs="Simplified Arabic"/>
                <w:sz w:val="28"/>
                <w:szCs w:val="28"/>
                <w:rtl/>
              </w:rPr>
            </w:pPr>
            <w:r w:rsidRPr="00284DFC">
              <w:rPr>
                <w:rFonts w:ascii="Simplified Arabic" w:hAnsi="Simplified Arabic" w:cs="Simplified Arabic"/>
                <w:sz w:val="28"/>
                <w:szCs w:val="28"/>
              </w:rPr>
              <w:t>116%</w:t>
            </w:r>
          </w:p>
        </w:tc>
        <w:tc>
          <w:tcPr>
            <w:tcW w:w="427" w:type="pct"/>
            <w:shd w:val="clear" w:color="auto" w:fill="auto"/>
            <w:noWrap/>
            <w:vAlign w:val="bottom"/>
            <w:hideMark/>
          </w:tcPr>
          <w:p w14:paraId="65199D64"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3</w:t>
            </w:r>
          </w:p>
        </w:tc>
        <w:tc>
          <w:tcPr>
            <w:tcW w:w="930" w:type="pct"/>
            <w:shd w:val="clear" w:color="auto" w:fill="auto"/>
            <w:noWrap/>
            <w:vAlign w:val="bottom"/>
            <w:hideMark/>
          </w:tcPr>
          <w:p w14:paraId="22B7E397"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200%</w:t>
            </w:r>
          </w:p>
        </w:tc>
        <w:tc>
          <w:tcPr>
            <w:tcW w:w="427" w:type="pct"/>
            <w:shd w:val="clear" w:color="auto" w:fill="auto"/>
            <w:noWrap/>
            <w:vAlign w:val="bottom"/>
            <w:hideMark/>
          </w:tcPr>
          <w:p w14:paraId="03A2DEAB"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4</w:t>
            </w:r>
          </w:p>
        </w:tc>
        <w:tc>
          <w:tcPr>
            <w:tcW w:w="930" w:type="pct"/>
            <w:shd w:val="clear" w:color="auto" w:fill="auto"/>
            <w:noWrap/>
            <w:vAlign w:val="bottom"/>
            <w:hideMark/>
          </w:tcPr>
          <w:p w14:paraId="1A44EC30"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79%</w:t>
            </w:r>
          </w:p>
        </w:tc>
        <w:tc>
          <w:tcPr>
            <w:tcW w:w="426" w:type="pct"/>
            <w:shd w:val="clear" w:color="auto" w:fill="auto"/>
            <w:noWrap/>
            <w:vAlign w:val="bottom"/>
            <w:hideMark/>
          </w:tcPr>
          <w:p w14:paraId="6125AB67"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2</w:t>
            </w:r>
          </w:p>
        </w:tc>
      </w:tr>
      <w:tr w:rsidR="003A15FF" w:rsidRPr="00284DFC" w14:paraId="3FDF69A5" w14:textId="77777777" w:rsidTr="00734188">
        <w:trPr>
          <w:trHeight w:val="375"/>
        </w:trPr>
        <w:tc>
          <w:tcPr>
            <w:tcW w:w="930" w:type="pct"/>
            <w:shd w:val="clear" w:color="auto" w:fill="auto"/>
            <w:noWrap/>
            <w:vAlign w:val="bottom"/>
            <w:hideMark/>
          </w:tcPr>
          <w:p w14:paraId="53448F4B"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tl/>
              </w:rPr>
              <w:t>عمـــــــــان</w:t>
            </w:r>
          </w:p>
        </w:tc>
        <w:tc>
          <w:tcPr>
            <w:tcW w:w="930" w:type="pct"/>
            <w:shd w:val="clear" w:color="auto" w:fill="auto"/>
            <w:noWrap/>
            <w:vAlign w:val="bottom"/>
            <w:hideMark/>
          </w:tcPr>
          <w:p w14:paraId="083A0CA3" w14:textId="77777777" w:rsidR="003A15FF" w:rsidRPr="00284DFC" w:rsidRDefault="003A15FF" w:rsidP="003A15FF">
            <w:pPr>
              <w:spacing w:after="0" w:line="240" w:lineRule="auto"/>
              <w:jc w:val="center"/>
              <w:rPr>
                <w:rFonts w:ascii="Simplified Arabic" w:hAnsi="Simplified Arabic" w:cs="Simplified Arabic"/>
                <w:sz w:val="28"/>
                <w:szCs w:val="28"/>
                <w:rtl/>
              </w:rPr>
            </w:pPr>
            <w:r w:rsidRPr="00284DFC">
              <w:rPr>
                <w:rFonts w:ascii="Simplified Arabic" w:hAnsi="Simplified Arabic" w:cs="Simplified Arabic"/>
                <w:sz w:val="28"/>
                <w:szCs w:val="28"/>
              </w:rPr>
              <w:t>69%</w:t>
            </w:r>
          </w:p>
        </w:tc>
        <w:tc>
          <w:tcPr>
            <w:tcW w:w="427" w:type="pct"/>
            <w:shd w:val="clear" w:color="auto" w:fill="auto"/>
            <w:noWrap/>
            <w:vAlign w:val="bottom"/>
            <w:hideMark/>
          </w:tcPr>
          <w:p w14:paraId="36037B45"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11</w:t>
            </w:r>
          </w:p>
        </w:tc>
        <w:tc>
          <w:tcPr>
            <w:tcW w:w="930" w:type="pct"/>
            <w:shd w:val="clear" w:color="auto" w:fill="auto"/>
            <w:noWrap/>
            <w:vAlign w:val="bottom"/>
            <w:hideMark/>
          </w:tcPr>
          <w:p w14:paraId="3E9CC66E"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125%</w:t>
            </w:r>
          </w:p>
        </w:tc>
        <w:tc>
          <w:tcPr>
            <w:tcW w:w="427" w:type="pct"/>
            <w:shd w:val="clear" w:color="auto" w:fill="auto"/>
            <w:noWrap/>
            <w:vAlign w:val="bottom"/>
            <w:hideMark/>
          </w:tcPr>
          <w:p w14:paraId="1F7544ED"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11</w:t>
            </w:r>
          </w:p>
        </w:tc>
        <w:tc>
          <w:tcPr>
            <w:tcW w:w="930" w:type="pct"/>
            <w:shd w:val="clear" w:color="auto" w:fill="auto"/>
            <w:noWrap/>
            <w:vAlign w:val="bottom"/>
            <w:hideMark/>
          </w:tcPr>
          <w:p w14:paraId="70E1FF34"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67%</w:t>
            </w:r>
          </w:p>
        </w:tc>
        <w:tc>
          <w:tcPr>
            <w:tcW w:w="426" w:type="pct"/>
            <w:shd w:val="clear" w:color="auto" w:fill="auto"/>
            <w:noWrap/>
            <w:vAlign w:val="bottom"/>
            <w:hideMark/>
          </w:tcPr>
          <w:p w14:paraId="29085631"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3</w:t>
            </w:r>
          </w:p>
        </w:tc>
      </w:tr>
      <w:tr w:rsidR="003A15FF" w:rsidRPr="00284DFC" w14:paraId="7DC5A503" w14:textId="77777777" w:rsidTr="00734188">
        <w:trPr>
          <w:trHeight w:val="375"/>
        </w:trPr>
        <w:tc>
          <w:tcPr>
            <w:tcW w:w="930" w:type="pct"/>
            <w:shd w:val="clear" w:color="auto" w:fill="auto"/>
            <w:noWrap/>
            <w:vAlign w:val="bottom"/>
            <w:hideMark/>
          </w:tcPr>
          <w:p w14:paraId="78E4C298" w14:textId="77777777" w:rsidR="003A15FF" w:rsidRPr="00284DFC" w:rsidRDefault="003A15FF" w:rsidP="003A15FF">
            <w:pPr>
              <w:spacing w:after="0" w:line="240" w:lineRule="auto"/>
              <w:jc w:val="center"/>
              <w:rPr>
                <w:rFonts w:ascii="Simplified Arabic" w:hAnsi="Simplified Arabic" w:cs="Simplified Arabic"/>
                <w:sz w:val="28"/>
                <w:szCs w:val="28"/>
              </w:rPr>
            </w:pPr>
            <w:r>
              <w:rPr>
                <w:rFonts w:ascii="Simplified Arabic" w:hAnsi="Simplified Arabic" w:cs="Simplified Arabic"/>
                <w:sz w:val="28"/>
                <w:szCs w:val="28"/>
                <w:rtl/>
              </w:rPr>
              <w:t>الإمارات</w:t>
            </w:r>
          </w:p>
        </w:tc>
        <w:tc>
          <w:tcPr>
            <w:tcW w:w="930" w:type="pct"/>
            <w:shd w:val="clear" w:color="auto" w:fill="auto"/>
            <w:noWrap/>
            <w:vAlign w:val="bottom"/>
            <w:hideMark/>
          </w:tcPr>
          <w:p w14:paraId="7B0A3162" w14:textId="77777777" w:rsidR="003A15FF" w:rsidRPr="00284DFC" w:rsidRDefault="003A15FF" w:rsidP="003A15FF">
            <w:pPr>
              <w:spacing w:after="0" w:line="240" w:lineRule="auto"/>
              <w:jc w:val="center"/>
              <w:rPr>
                <w:rFonts w:ascii="Simplified Arabic" w:hAnsi="Simplified Arabic" w:cs="Simplified Arabic"/>
                <w:sz w:val="28"/>
                <w:szCs w:val="28"/>
                <w:rtl/>
              </w:rPr>
            </w:pPr>
            <w:r w:rsidRPr="00284DFC">
              <w:rPr>
                <w:rFonts w:ascii="Simplified Arabic" w:hAnsi="Simplified Arabic" w:cs="Simplified Arabic"/>
                <w:sz w:val="28"/>
                <w:szCs w:val="28"/>
              </w:rPr>
              <w:t>90%</w:t>
            </w:r>
          </w:p>
        </w:tc>
        <w:tc>
          <w:tcPr>
            <w:tcW w:w="427" w:type="pct"/>
            <w:shd w:val="clear" w:color="auto" w:fill="auto"/>
            <w:noWrap/>
            <w:vAlign w:val="bottom"/>
            <w:hideMark/>
          </w:tcPr>
          <w:p w14:paraId="511579A8"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6</w:t>
            </w:r>
          </w:p>
        </w:tc>
        <w:tc>
          <w:tcPr>
            <w:tcW w:w="930" w:type="pct"/>
            <w:shd w:val="clear" w:color="auto" w:fill="auto"/>
            <w:noWrap/>
            <w:vAlign w:val="bottom"/>
            <w:hideMark/>
          </w:tcPr>
          <w:p w14:paraId="3FE90204"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158%</w:t>
            </w:r>
          </w:p>
        </w:tc>
        <w:tc>
          <w:tcPr>
            <w:tcW w:w="427" w:type="pct"/>
            <w:shd w:val="clear" w:color="auto" w:fill="auto"/>
            <w:noWrap/>
            <w:vAlign w:val="bottom"/>
            <w:hideMark/>
          </w:tcPr>
          <w:p w14:paraId="68FF2114"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7</w:t>
            </w:r>
          </w:p>
        </w:tc>
        <w:tc>
          <w:tcPr>
            <w:tcW w:w="930" w:type="pct"/>
            <w:shd w:val="clear" w:color="auto" w:fill="auto"/>
            <w:noWrap/>
            <w:vAlign w:val="bottom"/>
            <w:hideMark/>
          </w:tcPr>
          <w:p w14:paraId="1EA4DD00"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55%</w:t>
            </w:r>
          </w:p>
        </w:tc>
        <w:tc>
          <w:tcPr>
            <w:tcW w:w="426" w:type="pct"/>
            <w:shd w:val="clear" w:color="auto" w:fill="auto"/>
            <w:noWrap/>
            <w:vAlign w:val="bottom"/>
            <w:hideMark/>
          </w:tcPr>
          <w:p w14:paraId="35BF0F95"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4</w:t>
            </w:r>
          </w:p>
        </w:tc>
      </w:tr>
      <w:tr w:rsidR="003A15FF" w:rsidRPr="00284DFC" w14:paraId="68F6B979" w14:textId="77777777" w:rsidTr="00734188">
        <w:trPr>
          <w:trHeight w:val="375"/>
        </w:trPr>
        <w:tc>
          <w:tcPr>
            <w:tcW w:w="930" w:type="pct"/>
            <w:shd w:val="clear" w:color="auto" w:fill="auto"/>
            <w:noWrap/>
            <w:vAlign w:val="bottom"/>
            <w:hideMark/>
          </w:tcPr>
          <w:p w14:paraId="225854C9"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tl/>
              </w:rPr>
              <w:t>الكويــــــت</w:t>
            </w:r>
          </w:p>
        </w:tc>
        <w:tc>
          <w:tcPr>
            <w:tcW w:w="930" w:type="pct"/>
            <w:shd w:val="clear" w:color="auto" w:fill="auto"/>
            <w:noWrap/>
            <w:vAlign w:val="bottom"/>
            <w:hideMark/>
          </w:tcPr>
          <w:p w14:paraId="31B95DB1" w14:textId="77777777" w:rsidR="003A15FF" w:rsidRPr="00284DFC" w:rsidRDefault="003A15FF" w:rsidP="003A15FF">
            <w:pPr>
              <w:spacing w:after="0" w:line="240" w:lineRule="auto"/>
              <w:jc w:val="center"/>
              <w:rPr>
                <w:rFonts w:ascii="Simplified Arabic" w:hAnsi="Simplified Arabic" w:cs="Simplified Arabic"/>
                <w:sz w:val="28"/>
                <w:szCs w:val="28"/>
                <w:rtl/>
              </w:rPr>
            </w:pPr>
            <w:r w:rsidRPr="00284DFC">
              <w:rPr>
                <w:rFonts w:ascii="Simplified Arabic" w:hAnsi="Simplified Arabic" w:cs="Simplified Arabic"/>
                <w:sz w:val="28"/>
                <w:szCs w:val="28"/>
              </w:rPr>
              <w:t>81%</w:t>
            </w:r>
          </w:p>
        </w:tc>
        <w:tc>
          <w:tcPr>
            <w:tcW w:w="427" w:type="pct"/>
            <w:shd w:val="clear" w:color="auto" w:fill="auto"/>
            <w:noWrap/>
            <w:vAlign w:val="bottom"/>
            <w:hideMark/>
          </w:tcPr>
          <w:p w14:paraId="2F4C0B65"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9</w:t>
            </w:r>
          </w:p>
        </w:tc>
        <w:tc>
          <w:tcPr>
            <w:tcW w:w="930" w:type="pct"/>
            <w:shd w:val="clear" w:color="auto" w:fill="auto"/>
            <w:noWrap/>
            <w:vAlign w:val="bottom"/>
            <w:hideMark/>
          </w:tcPr>
          <w:p w14:paraId="135DEF18"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153%</w:t>
            </w:r>
          </w:p>
        </w:tc>
        <w:tc>
          <w:tcPr>
            <w:tcW w:w="427" w:type="pct"/>
            <w:shd w:val="clear" w:color="auto" w:fill="auto"/>
            <w:noWrap/>
            <w:vAlign w:val="bottom"/>
            <w:hideMark/>
          </w:tcPr>
          <w:p w14:paraId="15AA378D"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8</w:t>
            </w:r>
          </w:p>
        </w:tc>
        <w:tc>
          <w:tcPr>
            <w:tcW w:w="930" w:type="pct"/>
            <w:shd w:val="clear" w:color="auto" w:fill="auto"/>
            <w:noWrap/>
            <w:vAlign w:val="bottom"/>
            <w:hideMark/>
          </w:tcPr>
          <w:p w14:paraId="3E21C8CE"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51%</w:t>
            </w:r>
          </w:p>
        </w:tc>
        <w:tc>
          <w:tcPr>
            <w:tcW w:w="426" w:type="pct"/>
            <w:shd w:val="clear" w:color="auto" w:fill="auto"/>
            <w:noWrap/>
            <w:vAlign w:val="bottom"/>
            <w:hideMark/>
          </w:tcPr>
          <w:p w14:paraId="31216399"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5</w:t>
            </w:r>
          </w:p>
        </w:tc>
      </w:tr>
      <w:tr w:rsidR="003A15FF" w:rsidRPr="00284DFC" w14:paraId="217F4790" w14:textId="77777777" w:rsidTr="00734188">
        <w:trPr>
          <w:trHeight w:val="375"/>
        </w:trPr>
        <w:tc>
          <w:tcPr>
            <w:tcW w:w="930" w:type="pct"/>
            <w:shd w:val="clear" w:color="auto" w:fill="auto"/>
            <w:noWrap/>
            <w:vAlign w:val="bottom"/>
            <w:hideMark/>
          </w:tcPr>
          <w:p w14:paraId="5C364F71"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tl/>
              </w:rPr>
              <w:t>الصومـــال</w:t>
            </w:r>
          </w:p>
        </w:tc>
        <w:tc>
          <w:tcPr>
            <w:tcW w:w="930" w:type="pct"/>
            <w:shd w:val="clear" w:color="auto" w:fill="auto"/>
            <w:noWrap/>
            <w:vAlign w:val="bottom"/>
            <w:hideMark/>
          </w:tcPr>
          <w:p w14:paraId="2A927EE3" w14:textId="77777777" w:rsidR="003A15FF" w:rsidRPr="00284DFC" w:rsidRDefault="003A15FF" w:rsidP="003A15FF">
            <w:pPr>
              <w:spacing w:after="0" w:line="240" w:lineRule="auto"/>
              <w:jc w:val="center"/>
              <w:rPr>
                <w:rFonts w:ascii="Simplified Arabic" w:hAnsi="Simplified Arabic" w:cs="Simplified Arabic"/>
                <w:sz w:val="28"/>
                <w:szCs w:val="28"/>
                <w:rtl/>
              </w:rPr>
            </w:pPr>
            <w:r w:rsidRPr="00284DFC">
              <w:rPr>
                <w:rFonts w:ascii="Simplified Arabic" w:hAnsi="Simplified Arabic" w:cs="Simplified Arabic"/>
                <w:sz w:val="28"/>
                <w:szCs w:val="28"/>
              </w:rPr>
              <w:t>16%</w:t>
            </w:r>
          </w:p>
        </w:tc>
        <w:tc>
          <w:tcPr>
            <w:tcW w:w="427" w:type="pct"/>
            <w:shd w:val="clear" w:color="auto" w:fill="auto"/>
            <w:noWrap/>
            <w:vAlign w:val="bottom"/>
            <w:hideMark/>
          </w:tcPr>
          <w:p w14:paraId="511AA654"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18</w:t>
            </w:r>
          </w:p>
        </w:tc>
        <w:tc>
          <w:tcPr>
            <w:tcW w:w="930" w:type="pct"/>
            <w:shd w:val="clear" w:color="auto" w:fill="auto"/>
            <w:noWrap/>
            <w:vAlign w:val="bottom"/>
            <w:hideMark/>
          </w:tcPr>
          <w:p w14:paraId="066BB285"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162%</w:t>
            </w:r>
          </w:p>
        </w:tc>
        <w:tc>
          <w:tcPr>
            <w:tcW w:w="427" w:type="pct"/>
            <w:shd w:val="clear" w:color="auto" w:fill="auto"/>
            <w:noWrap/>
            <w:vAlign w:val="bottom"/>
            <w:hideMark/>
          </w:tcPr>
          <w:p w14:paraId="6CAC4F29"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6</w:t>
            </w:r>
          </w:p>
        </w:tc>
        <w:tc>
          <w:tcPr>
            <w:tcW w:w="930" w:type="pct"/>
            <w:shd w:val="clear" w:color="auto" w:fill="auto"/>
            <w:noWrap/>
            <w:vAlign w:val="bottom"/>
            <w:hideMark/>
          </w:tcPr>
          <w:p w14:paraId="2965D69A"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50%</w:t>
            </w:r>
          </w:p>
        </w:tc>
        <w:tc>
          <w:tcPr>
            <w:tcW w:w="426" w:type="pct"/>
            <w:shd w:val="clear" w:color="auto" w:fill="auto"/>
            <w:noWrap/>
            <w:vAlign w:val="bottom"/>
            <w:hideMark/>
          </w:tcPr>
          <w:p w14:paraId="42E68B6A"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6</w:t>
            </w:r>
          </w:p>
        </w:tc>
      </w:tr>
      <w:tr w:rsidR="003A15FF" w:rsidRPr="00284DFC" w14:paraId="45398085" w14:textId="77777777" w:rsidTr="00734188">
        <w:trPr>
          <w:trHeight w:val="375"/>
        </w:trPr>
        <w:tc>
          <w:tcPr>
            <w:tcW w:w="930" w:type="pct"/>
            <w:shd w:val="clear" w:color="auto" w:fill="auto"/>
            <w:noWrap/>
            <w:vAlign w:val="bottom"/>
            <w:hideMark/>
          </w:tcPr>
          <w:p w14:paraId="2AE921ED"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tl/>
              </w:rPr>
              <w:t>موريتانــيــا</w:t>
            </w:r>
          </w:p>
        </w:tc>
        <w:tc>
          <w:tcPr>
            <w:tcW w:w="930" w:type="pct"/>
            <w:shd w:val="clear" w:color="auto" w:fill="auto"/>
            <w:noWrap/>
            <w:vAlign w:val="bottom"/>
            <w:hideMark/>
          </w:tcPr>
          <w:p w14:paraId="4CC746EE" w14:textId="77777777" w:rsidR="003A15FF" w:rsidRPr="00284DFC" w:rsidRDefault="003A15FF" w:rsidP="003A15FF">
            <w:pPr>
              <w:spacing w:after="0" w:line="240" w:lineRule="auto"/>
              <w:jc w:val="center"/>
              <w:rPr>
                <w:rFonts w:ascii="Simplified Arabic" w:hAnsi="Simplified Arabic" w:cs="Simplified Arabic"/>
                <w:sz w:val="28"/>
                <w:szCs w:val="28"/>
                <w:rtl/>
              </w:rPr>
            </w:pPr>
            <w:r w:rsidRPr="00284DFC">
              <w:rPr>
                <w:rFonts w:ascii="Simplified Arabic" w:hAnsi="Simplified Arabic" w:cs="Simplified Arabic"/>
                <w:sz w:val="28"/>
                <w:szCs w:val="28"/>
              </w:rPr>
              <w:t>6%</w:t>
            </w:r>
          </w:p>
        </w:tc>
        <w:tc>
          <w:tcPr>
            <w:tcW w:w="427" w:type="pct"/>
            <w:shd w:val="clear" w:color="auto" w:fill="auto"/>
            <w:noWrap/>
            <w:vAlign w:val="bottom"/>
            <w:hideMark/>
          </w:tcPr>
          <w:p w14:paraId="13F8FD64"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19</w:t>
            </w:r>
          </w:p>
        </w:tc>
        <w:tc>
          <w:tcPr>
            <w:tcW w:w="930" w:type="pct"/>
            <w:shd w:val="clear" w:color="auto" w:fill="auto"/>
            <w:noWrap/>
            <w:vAlign w:val="bottom"/>
            <w:hideMark/>
          </w:tcPr>
          <w:p w14:paraId="521DB281"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292%</w:t>
            </w:r>
          </w:p>
        </w:tc>
        <w:tc>
          <w:tcPr>
            <w:tcW w:w="427" w:type="pct"/>
            <w:shd w:val="clear" w:color="auto" w:fill="auto"/>
            <w:noWrap/>
            <w:vAlign w:val="bottom"/>
            <w:hideMark/>
          </w:tcPr>
          <w:p w14:paraId="5855DC26"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w:t>
            </w:r>
          </w:p>
        </w:tc>
        <w:tc>
          <w:tcPr>
            <w:tcW w:w="930" w:type="pct"/>
            <w:shd w:val="clear" w:color="auto" w:fill="auto"/>
            <w:noWrap/>
            <w:vAlign w:val="bottom"/>
            <w:hideMark/>
          </w:tcPr>
          <w:p w14:paraId="70EB7D1C"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50%</w:t>
            </w:r>
          </w:p>
        </w:tc>
        <w:tc>
          <w:tcPr>
            <w:tcW w:w="426" w:type="pct"/>
            <w:shd w:val="clear" w:color="auto" w:fill="auto"/>
            <w:noWrap/>
            <w:vAlign w:val="bottom"/>
            <w:hideMark/>
          </w:tcPr>
          <w:p w14:paraId="152B9D2D"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7</w:t>
            </w:r>
          </w:p>
        </w:tc>
      </w:tr>
      <w:tr w:rsidR="003A15FF" w:rsidRPr="00284DFC" w14:paraId="72C243C1" w14:textId="77777777" w:rsidTr="00734188">
        <w:trPr>
          <w:trHeight w:val="375"/>
        </w:trPr>
        <w:tc>
          <w:tcPr>
            <w:tcW w:w="930" w:type="pct"/>
            <w:shd w:val="clear" w:color="auto" w:fill="auto"/>
            <w:noWrap/>
            <w:vAlign w:val="bottom"/>
            <w:hideMark/>
          </w:tcPr>
          <w:p w14:paraId="4A04387F"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tl/>
              </w:rPr>
              <w:t>البحريـــــن</w:t>
            </w:r>
          </w:p>
        </w:tc>
        <w:tc>
          <w:tcPr>
            <w:tcW w:w="930" w:type="pct"/>
            <w:shd w:val="clear" w:color="auto" w:fill="auto"/>
            <w:noWrap/>
            <w:vAlign w:val="bottom"/>
            <w:hideMark/>
          </w:tcPr>
          <w:p w14:paraId="1EF8333C" w14:textId="77777777" w:rsidR="003A15FF" w:rsidRPr="00284DFC" w:rsidRDefault="003A15FF" w:rsidP="003A15FF">
            <w:pPr>
              <w:spacing w:after="0" w:line="240" w:lineRule="auto"/>
              <w:jc w:val="center"/>
              <w:rPr>
                <w:rFonts w:ascii="Simplified Arabic" w:hAnsi="Simplified Arabic" w:cs="Simplified Arabic"/>
                <w:sz w:val="28"/>
                <w:szCs w:val="28"/>
                <w:rtl/>
              </w:rPr>
            </w:pPr>
            <w:r w:rsidRPr="00284DFC">
              <w:rPr>
                <w:rFonts w:ascii="Simplified Arabic" w:hAnsi="Simplified Arabic" w:cs="Simplified Arabic"/>
                <w:sz w:val="28"/>
                <w:szCs w:val="28"/>
              </w:rPr>
              <w:t>58%</w:t>
            </w:r>
          </w:p>
        </w:tc>
        <w:tc>
          <w:tcPr>
            <w:tcW w:w="427" w:type="pct"/>
            <w:shd w:val="clear" w:color="auto" w:fill="auto"/>
            <w:noWrap/>
            <w:vAlign w:val="bottom"/>
            <w:hideMark/>
          </w:tcPr>
          <w:p w14:paraId="32D24922"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13</w:t>
            </w:r>
          </w:p>
        </w:tc>
        <w:tc>
          <w:tcPr>
            <w:tcW w:w="930" w:type="pct"/>
            <w:shd w:val="clear" w:color="auto" w:fill="auto"/>
            <w:noWrap/>
            <w:vAlign w:val="bottom"/>
            <w:hideMark/>
          </w:tcPr>
          <w:p w14:paraId="484C6A01"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91%</w:t>
            </w:r>
          </w:p>
        </w:tc>
        <w:tc>
          <w:tcPr>
            <w:tcW w:w="427" w:type="pct"/>
            <w:shd w:val="clear" w:color="auto" w:fill="auto"/>
            <w:noWrap/>
            <w:vAlign w:val="bottom"/>
            <w:hideMark/>
          </w:tcPr>
          <w:p w14:paraId="368B7B3C"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16</w:t>
            </w:r>
          </w:p>
        </w:tc>
        <w:tc>
          <w:tcPr>
            <w:tcW w:w="930" w:type="pct"/>
            <w:shd w:val="clear" w:color="auto" w:fill="auto"/>
            <w:noWrap/>
            <w:vAlign w:val="bottom"/>
            <w:hideMark/>
          </w:tcPr>
          <w:p w14:paraId="20038298"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41%</w:t>
            </w:r>
          </w:p>
        </w:tc>
        <w:tc>
          <w:tcPr>
            <w:tcW w:w="426" w:type="pct"/>
            <w:shd w:val="clear" w:color="auto" w:fill="auto"/>
            <w:noWrap/>
            <w:vAlign w:val="bottom"/>
            <w:hideMark/>
          </w:tcPr>
          <w:p w14:paraId="41B5B3DF"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10</w:t>
            </w:r>
          </w:p>
        </w:tc>
      </w:tr>
      <w:tr w:rsidR="003A15FF" w:rsidRPr="00284DFC" w14:paraId="7DFEF6D1" w14:textId="77777777" w:rsidTr="00734188">
        <w:trPr>
          <w:trHeight w:val="375"/>
        </w:trPr>
        <w:tc>
          <w:tcPr>
            <w:tcW w:w="930" w:type="pct"/>
            <w:shd w:val="clear" w:color="auto" w:fill="auto"/>
            <w:noWrap/>
            <w:vAlign w:val="bottom"/>
            <w:hideMark/>
          </w:tcPr>
          <w:p w14:paraId="21AE49D6"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tl/>
              </w:rPr>
              <w:t>جيبــوتــــي</w:t>
            </w:r>
          </w:p>
        </w:tc>
        <w:tc>
          <w:tcPr>
            <w:tcW w:w="930" w:type="pct"/>
            <w:shd w:val="clear" w:color="auto" w:fill="auto"/>
            <w:noWrap/>
            <w:vAlign w:val="bottom"/>
            <w:hideMark/>
          </w:tcPr>
          <w:p w14:paraId="365360FF" w14:textId="77777777" w:rsidR="003A15FF" w:rsidRPr="00284DFC" w:rsidRDefault="003A15FF" w:rsidP="003A15FF">
            <w:pPr>
              <w:spacing w:after="0" w:line="240" w:lineRule="auto"/>
              <w:jc w:val="center"/>
              <w:rPr>
                <w:rFonts w:ascii="Simplified Arabic" w:hAnsi="Simplified Arabic" w:cs="Simplified Arabic"/>
                <w:sz w:val="28"/>
                <w:szCs w:val="28"/>
                <w:rtl/>
              </w:rPr>
            </w:pPr>
            <w:r w:rsidRPr="00284DFC">
              <w:rPr>
                <w:rFonts w:ascii="Simplified Arabic" w:hAnsi="Simplified Arabic" w:cs="Simplified Arabic"/>
                <w:sz w:val="28"/>
                <w:szCs w:val="28"/>
              </w:rPr>
              <w:t>-53%</w:t>
            </w:r>
          </w:p>
        </w:tc>
        <w:tc>
          <w:tcPr>
            <w:tcW w:w="427" w:type="pct"/>
            <w:shd w:val="clear" w:color="auto" w:fill="auto"/>
            <w:noWrap/>
            <w:vAlign w:val="bottom"/>
            <w:hideMark/>
          </w:tcPr>
          <w:p w14:paraId="37BCF0B4"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20</w:t>
            </w:r>
          </w:p>
        </w:tc>
        <w:tc>
          <w:tcPr>
            <w:tcW w:w="930" w:type="pct"/>
            <w:shd w:val="clear" w:color="auto" w:fill="auto"/>
            <w:noWrap/>
            <w:vAlign w:val="bottom"/>
            <w:hideMark/>
          </w:tcPr>
          <w:p w14:paraId="666AE99A"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74%</w:t>
            </w:r>
          </w:p>
        </w:tc>
        <w:tc>
          <w:tcPr>
            <w:tcW w:w="427" w:type="pct"/>
            <w:shd w:val="clear" w:color="auto" w:fill="auto"/>
            <w:noWrap/>
            <w:vAlign w:val="bottom"/>
            <w:hideMark/>
          </w:tcPr>
          <w:p w14:paraId="2E90AC56"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18</w:t>
            </w:r>
          </w:p>
        </w:tc>
        <w:tc>
          <w:tcPr>
            <w:tcW w:w="930" w:type="pct"/>
            <w:shd w:val="clear" w:color="auto" w:fill="auto"/>
            <w:noWrap/>
            <w:vAlign w:val="bottom"/>
            <w:hideMark/>
          </w:tcPr>
          <w:p w14:paraId="7F302E96"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41%</w:t>
            </w:r>
          </w:p>
        </w:tc>
        <w:tc>
          <w:tcPr>
            <w:tcW w:w="426" w:type="pct"/>
            <w:shd w:val="clear" w:color="auto" w:fill="auto"/>
            <w:noWrap/>
            <w:vAlign w:val="bottom"/>
            <w:hideMark/>
          </w:tcPr>
          <w:p w14:paraId="76783E67"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9</w:t>
            </w:r>
          </w:p>
        </w:tc>
      </w:tr>
      <w:tr w:rsidR="003A15FF" w:rsidRPr="00284DFC" w14:paraId="3BDB2F6A" w14:textId="77777777" w:rsidTr="00734188">
        <w:trPr>
          <w:trHeight w:val="375"/>
        </w:trPr>
        <w:tc>
          <w:tcPr>
            <w:tcW w:w="930" w:type="pct"/>
            <w:shd w:val="clear" w:color="auto" w:fill="auto"/>
            <w:noWrap/>
            <w:vAlign w:val="bottom"/>
            <w:hideMark/>
          </w:tcPr>
          <w:p w14:paraId="394FA471"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tl/>
              </w:rPr>
              <w:t>المغــــــرب</w:t>
            </w:r>
          </w:p>
        </w:tc>
        <w:tc>
          <w:tcPr>
            <w:tcW w:w="930" w:type="pct"/>
            <w:shd w:val="clear" w:color="auto" w:fill="auto"/>
            <w:noWrap/>
            <w:vAlign w:val="bottom"/>
            <w:hideMark/>
          </w:tcPr>
          <w:p w14:paraId="3F6447E9" w14:textId="77777777" w:rsidR="003A15FF" w:rsidRPr="00284DFC" w:rsidRDefault="003A15FF" w:rsidP="003A15FF">
            <w:pPr>
              <w:spacing w:after="0" w:line="240" w:lineRule="auto"/>
              <w:jc w:val="center"/>
              <w:rPr>
                <w:rFonts w:ascii="Simplified Arabic" w:hAnsi="Simplified Arabic" w:cs="Simplified Arabic"/>
                <w:sz w:val="28"/>
                <w:szCs w:val="28"/>
                <w:rtl/>
              </w:rPr>
            </w:pPr>
            <w:r w:rsidRPr="00284DFC">
              <w:rPr>
                <w:rFonts w:ascii="Simplified Arabic" w:hAnsi="Simplified Arabic" w:cs="Simplified Arabic"/>
                <w:sz w:val="28"/>
                <w:szCs w:val="28"/>
              </w:rPr>
              <w:t>51%</w:t>
            </w:r>
          </w:p>
        </w:tc>
        <w:tc>
          <w:tcPr>
            <w:tcW w:w="427" w:type="pct"/>
            <w:shd w:val="clear" w:color="auto" w:fill="auto"/>
            <w:noWrap/>
            <w:vAlign w:val="bottom"/>
            <w:hideMark/>
          </w:tcPr>
          <w:p w14:paraId="05278CB7"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17</w:t>
            </w:r>
          </w:p>
        </w:tc>
        <w:tc>
          <w:tcPr>
            <w:tcW w:w="930" w:type="pct"/>
            <w:shd w:val="clear" w:color="auto" w:fill="auto"/>
            <w:noWrap/>
            <w:vAlign w:val="bottom"/>
            <w:hideMark/>
          </w:tcPr>
          <w:p w14:paraId="594DFE81"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48%</w:t>
            </w:r>
          </w:p>
        </w:tc>
        <w:tc>
          <w:tcPr>
            <w:tcW w:w="427" w:type="pct"/>
            <w:shd w:val="clear" w:color="auto" w:fill="auto"/>
            <w:noWrap/>
            <w:vAlign w:val="bottom"/>
            <w:hideMark/>
          </w:tcPr>
          <w:p w14:paraId="20297348"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20</w:t>
            </w:r>
          </w:p>
        </w:tc>
        <w:tc>
          <w:tcPr>
            <w:tcW w:w="930" w:type="pct"/>
            <w:shd w:val="clear" w:color="auto" w:fill="auto"/>
            <w:noWrap/>
            <w:vAlign w:val="bottom"/>
            <w:hideMark/>
          </w:tcPr>
          <w:p w14:paraId="71385184"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41%</w:t>
            </w:r>
          </w:p>
        </w:tc>
        <w:tc>
          <w:tcPr>
            <w:tcW w:w="426" w:type="pct"/>
            <w:shd w:val="clear" w:color="auto" w:fill="auto"/>
            <w:noWrap/>
            <w:vAlign w:val="bottom"/>
            <w:hideMark/>
          </w:tcPr>
          <w:p w14:paraId="189C3648"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8</w:t>
            </w:r>
          </w:p>
        </w:tc>
      </w:tr>
      <w:tr w:rsidR="003A15FF" w:rsidRPr="00284DFC" w14:paraId="3CD98A2D" w14:textId="77777777" w:rsidTr="00734188">
        <w:trPr>
          <w:trHeight w:val="375"/>
        </w:trPr>
        <w:tc>
          <w:tcPr>
            <w:tcW w:w="930" w:type="pct"/>
            <w:shd w:val="clear" w:color="auto" w:fill="auto"/>
            <w:noWrap/>
            <w:vAlign w:val="bottom"/>
            <w:hideMark/>
          </w:tcPr>
          <w:p w14:paraId="62B6C561"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tl/>
              </w:rPr>
              <w:t>الســـعودية</w:t>
            </w:r>
          </w:p>
        </w:tc>
        <w:tc>
          <w:tcPr>
            <w:tcW w:w="930" w:type="pct"/>
            <w:shd w:val="clear" w:color="auto" w:fill="auto"/>
            <w:noWrap/>
            <w:vAlign w:val="bottom"/>
            <w:hideMark/>
          </w:tcPr>
          <w:p w14:paraId="18BF0C35" w14:textId="77777777" w:rsidR="003A15FF" w:rsidRPr="00284DFC" w:rsidRDefault="003A15FF" w:rsidP="003A15FF">
            <w:pPr>
              <w:spacing w:after="0" w:line="240" w:lineRule="auto"/>
              <w:jc w:val="center"/>
              <w:rPr>
                <w:rFonts w:ascii="Simplified Arabic" w:hAnsi="Simplified Arabic" w:cs="Simplified Arabic"/>
                <w:sz w:val="28"/>
                <w:szCs w:val="28"/>
                <w:rtl/>
              </w:rPr>
            </w:pPr>
            <w:r w:rsidRPr="00284DFC">
              <w:rPr>
                <w:rFonts w:ascii="Simplified Arabic" w:hAnsi="Simplified Arabic" w:cs="Simplified Arabic"/>
                <w:sz w:val="28"/>
                <w:szCs w:val="28"/>
              </w:rPr>
              <w:t>87%</w:t>
            </w:r>
          </w:p>
        </w:tc>
        <w:tc>
          <w:tcPr>
            <w:tcW w:w="427" w:type="pct"/>
            <w:shd w:val="clear" w:color="auto" w:fill="auto"/>
            <w:noWrap/>
            <w:vAlign w:val="bottom"/>
            <w:hideMark/>
          </w:tcPr>
          <w:p w14:paraId="74440B4B"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7</w:t>
            </w:r>
          </w:p>
        </w:tc>
        <w:tc>
          <w:tcPr>
            <w:tcW w:w="930" w:type="pct"/>
            <w:shd w:val="clear" w:color="auto" w:fill="auto"/>
            <w:noWrap/>
            <w:vAlign w:val="bottom"/>
            <w:hideMark/>
          </w:tcPr>
          <w:p w14:paraId="7172255E"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122%</w:t>
            </w:r>
          </w:p>
        </w:tc>
        <w:tc>
          <w:tcPr>
            <w:tcW w:w="427" w:type="pct"/>
            <w:shd w:val="clear" w:color="auto" w:fill="auto"/>
            <w:noWrap/>
            <w:vAlign w:val="bottom"/>
            <w:hideMark/>
          </w:tcPr>
          <w:p w14:paraId="4310815B"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12</w:t>
            </w:r>
          </w:p>
        </w:tc>
        <w:tc>
          <w:tcPr>
            <w:tcW w:w="930" w:type="pct"/>
            <w:shd w:val="clear" w:color="auto" w:fill="auto"/>
            <w:noWrap/>
            <w:vAlign w:val="bottom"/>
            <w:hideMark/>
          </w:tcPr>
          <w:p w14:paraId="6B3F63C9"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39%</w:t>
            </w:r>
          </w:p>
        </w:tc>
        <w:tc>
          <w:tcPr>
            <w:tcW w:w="426" w:type="pct"/>
            <w:shd w:val="clear" w:color="auto" w:fill="auto"/>
            <w:noWrap/>
            <w:vAlign w:val="bottom"/>
            <w:hideMark/>
          </w:tcPr>
          <w:p w14:paraId="79E40D27"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11</w:t>
            </w:r>
          </w:p>
        </w:tc>
      </w:tr>
      <w:tr w:rsidR="003A15FF" w:rsidRPr="00284DFC" w14:paraId="33DF24BF" w14:textId="77777777" w:rsidTr="00734188">
        <w:trPr>
          <w:trHeight w:val="375"/>
        </w:trPr>
        <w:tc>
          <w:tcPr>
            <w:tcW w:w="930" w:type="pct"/>
            <w:shd w:val="clear" w:color="auto" w:fill="auto"/>
            <w:noWrap/>
            <w:vAlign w:val="bottom"/>
            <w:hideMark/>
          </w:tcPr>
          <w:p w14:paraId="0096C7AE"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tl/>
              </w:rPr>
              <w:t>الأردن</w:t>
            </w:r>
          </w:p>
        </w:tc>
        <w:tc>
          <w:tcPr>
            <w:tcW w:w="930" w:type="pct"/>
            <w:shd w:val="clear" w:color="auto" w:fill="auto"/>
            <w:noWrap/>
            <w:vAlign w:val="bottom"/>
            <w:hideMark/>
          </w:tcPr>
          <w:p w14:paraId="3376FDD5" w14:textId="77777777" w:rsidR="003A15FF" w:rsidRPr="00284DFC" w:rsidRDefault="003A15FF" w:rsidP="003A15FF">
            <w:pPr>
              <w:spacing w:after="0" w:line="240" w:lineRule="auto"/>
              <w:jc w:val="center"/>
              <w:rPr>
                <w:rFonts w:ascii="Simplified Arabic" w:hAnsi="Simplified Arabic" w:cs="Simplified Arabic"/>
                <w:sz w:val="28"/>
                <w:szCs w:val="28"/>
                <w:rtl/>
              </w:rPr>
            </w:pPr>
            <w:r w:rsidRPr="00284DFC">
              <w:rPr>
                <w:rFonts w:ascii="Simplified Arabic" w:hAnsi="Simplified Arabic" w:cs="Simplified Arabic"/>
                <w:sz w:val="28"/>
                <w:szCs w:val="28"/>
              </w:rPr>
              <w:t>51%</w:t>
            </w:r>
          </w:p>
        </w:tc>
        <w:tc>
          <w:tcPr>
            <w:tcW w:w="427" w:type="pct"/>
            <w:shd w:val="clear" w:color="auto" w:fill="auto"/>
            <w:noWrap/>
            <w:vAlign w:val="bottom"/>
            <w:hideMark/>
          </w:tcPr>
          <w:p w14:paraId="76F4A0E1"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16</w:t>
            </w:r>
          </w:p>
        </w:tc>
        <w:tc>
          <w:tcPr>
            <w:tcW w:w="930" w:type="pct"/>
            <w:shd w:val="clear" w:color="auto" w:fill="auto"/>
            <w:noWrap/>
            <w:vAlign w:val="bottom"/>
            <w:hideMark/>
          </w:tcPr>
          <w:p w14:paraId="21CCCE8A"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94%</w:t>
            </w:r>
          </w:p>
        </w:tc>
        <w:tc>
          <w:tcPr>
            <w:tcW w:w="427" w:type="pct"/>
            <w:shd w:val="clear" w:color="auto" w:fill="auto"/>
            <w:noWrap/>
            <w:vAlign w:val="bottom"/>
            <w:hideMark/>
          </w:tcPr>
          <w:p w14:paraId="491C4A7E"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15</w:t>
            </w:r>
          </w:p>
        </w:tc>
        <w:tc>
          <w:tcPr>
            <w:tcW w:w="930" w:type="pct"/>
            <w:shd w:val="clear" w:color="auto" w:fill="auto"/>
            <w:noWrap/>
            <w:vAlign w:val="bottom"/>
            <w:hideMark/>
          </w:tcPr>
          <w:p w14:paraId="5D628CC1"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33%</w:t>
            </w:r>
          </w:p>
        </w:tc>
        <w:tc>
          <w:tcPr>
            <w:tcW w:w="426" w:type="pct"/>
            <w:shd w:val="clear" w:color="auto" w:fill="auto"/>
            <w:noWrap/>
            <w:vAlign w:val="bottom"/>
            <w:hideMark/>
          </w:tcPr>
          <w:p w14:paraId="28BE9ECF"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12</w:t>
            </w:r>
          </w:p>
        </w:tc>
      </w:tr>
      <w:tr w:rsidR="003A15FF" w:rsidRPr="00284DFC" w14:paraId="286C7417" w14:textId="77777777" w:rsidTr="00734188">
        <w:trPr>
          <w:trHeight w:val="375"/>
        </w:trPr>
        <w:tc>
          <w:tcPr>
            <w:tcW w:w="930" w:type="pct"/>
            <w:shd w:val="clear" w:color="auto" w:fill="auto"/>
            <w:noWrap/>
            <w:vAlign w:val="bottom"/>
            <w:hideMark/>
          </w:tcPr>
          <w:p w14:paraId="12917A0C" w14:textId="0928B97C" w:rsidR="003A15FF" w:rsidRPr="00284DFC" w:rsidRDefault="002D4984" w:rsidP="003A15FF">
            <w:pPr>
              <w:spacing w:after="0" w:line="240" w:lineRule="auto"/>
              <w:jc w:val="center"/>
              <w:rPr>
                <w:rFonts w:ascii="Simplified Arabic" w:hAnsi="Simplified Arabic" w:cs="Simplified Arabic"/>
                <w:sz w:val="28"/>
                <w:szCs w:val="28"/>
              </w:rPr>
            </w:pPr>
            <w:r>
              <w:rPr>
                <w:rFonts w:ascii="Simplified Arabic" w:hAnsi="Simplified Arabic" w:cs="Simplified Arabic" w:hint="cs"/>
                <w:sz w:val="28"/>
                <w:szCs w:val="28"/>
                <w:rtl/>
              </w:rPr>
              <w:t xml:space="preserve">جزر </w:t>
            </w:r>
            <w:r w:rsidR="003A15FF" w:rsidRPr="00284DFC">
              <w:rPr>
                <w:rFonts w:ascii="Simplified Arabic" w:hAnsi="Simplified Arabic" w:cs="Simplified Arabic"/>
                <w:sz w:val="28"/>
                <w:szCs w:val="28"/>
                <w:rtl/>
              </w:rPr>
              <w:t>القمـــــــر</w:t>
            </w:r>
          </w:p>
        </w:tc>
        <w:tc>
          <w:tcPr>
            <w:tcW w:w="930" w:type="pct"/>
            <w:shd w:val="clear" w:color="auto" w:fill="auto"/>
            <w:noWrap/>
            <w:vAlign w:val="bottom"/>
            <w:hideMark/>
          </w:tcPr>
          <w:p w14:paraId="7203DCD9" w14:textId="77777777" w:rsidR="003A15FF" w:rsidRPr="00284DFC" w:rsidRDefault="003A15FF" w:rsidP="003A15FF">
            <w:pPr>
              <w:spacing w:after="0" w:line="240" w:lineRule="auto"/>
              <w:jc w:val="center"/>
              <w:rPr>
                <w:rFonts w:ascii="Simplified Arabic" w:hAnsi="Simplified Arabic" w:cs="Simplified Arabic"/>
                <w:sz w:val="28"/>
                <w:szCs w:val="28"/>
                <w:rtl/>
              </w:rPr>
            </w:pPr>
          </w:p>
        </w:tc>
        <w:tc>
          <w:tcPr>
            <w:tcW w:w="427" w:type="pct"/>
            <w:shd w:val="clear" w:color="auto" w:fill="auto"/>
            <w:noWrap/>
            <w:vAlign w:val="bottom"/>
            <w:hideMark/>
          </w:tcPr>
          <w:p w14:paraId="193C5D68"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tl/>
              </w:rPr>
              <w:t> </w:t>
            </w:r>
          </w:p>
        </w:tc>
        <w:tc>
          <w:tcPr>
            <w:tcW w:w="930" w:type="pct"/>
            <w:shd w:val="clear" w:color="auto" w:fill="auto"/>
            <w:noWrap/>
            <w:vAlign w:val="bottom"/>
            <w:hideMark/>
          </w:tcPr>
          <w:p w14:paraId="3BD819E6" w14:textId="77777777" w:rsidR="003A15FF" w:rsidRPr="00284DFC" w:rsidRDefault="003A15FF" w:rsidP="003A15FF">
            <w:pPr>
              <w:spacing w:after="0" w:line="240" w:lineRule="auto"/>
              <w:jc w:val="center"/>
              <w:rPr>
                <w:rFonts w:ascii="Simplified Arabic" w:hAnsi="Simplified Arabic" w:cs="Simplified Arabic"/>
                <w:sz w:val="28"/>
                <w:szCs w:val="28"/>
              </w:rPr>
            </w:pPr>
          </w:p>
        </w:tc>
        <w:tc>
          <w:tcPr>
            <w:tcW w:w="427" w:type="pct"/>
            <w:shd w:val="clear" w:color="auto" w:fill="auto"/>
            <w:noWrap/>
            <w:vAlign w:val="bottom"/>
            <w:hideMark/>
          </w:tcPr>
          <w:p w14:paraId="6C667274"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 </w:t>
            </w:r>
          </w:p>
        </w:tc>
        <w:tc>
          <w:tcPr>
            <w:tcW w:w="930" w:type="pct"/>
            <w:shd w:val="clear" w:color="auto" w:fill="auto"/>
            <w:noWrap/>
            <w:vAlign w:val="bottom"/>
            <w:hideMark/>
          </w:tcPr>
          <w:p w14:paraId="3141CD8B"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27%</w:t>
            </w:r>
          </w:p>
        </w:tc>
        <w:tc>
          <w:tcPr>
            <w:tcW w:w="426" w:type="pct"/>
            <w:shd w:val="clear" w:color="auto" w:fill="auto"/>
            <w:noWrap/>
            <w:vAlign w:val="bottom"/>
            <w:hideMark/>
          </w:tcPr>
          <w:p w14:paraId="44771BA5"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13</w:t>
            </w:r>
          </w:p>
        </w:tc>
      </w:tr>
      <w:tr w:rsidR="003A15FF" w:rsidRPr="00284DFC" w14:paraId="58E8FF94" w14:textId="77777777" w:rsidTr="00734188">
        <w:trPr>
          <w:trHeight w:val="375"/>
        </w:trPr>
        <w:tc>
          <w:tcPr>
            <w:tcW w:w="930" w:type="pct"/>
            <w:shd w:val="clear" w:color="auto" w:fill="auto"/>
            <w:noWrap/>
            <w:vAlign w:val="bottom"/>
            <w:hideMark/>
          </w:tcPr>
          <w:p w14:paraId="63AE6674"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tl/>
              </w:rPr>
              <w:t>مصـــــــــر</w:t>
            </w:r>
          </w:p>
        </w:tc>
        <w:tc>
          <w:tcPr>
            <w:tcW w:w="930" w:type="pct"/>
            <w:shd w:val="clear" w:color="auto" w:fill="auto"/>
            <w:noWrap/>
            <w:vAlign w:val="bottom"/>
            <w:hideMark/>
          </w:tcPr>
          <w:p w14:paraId="349D50A6" w14:textId="77777777" w:rsidR="003A15FF" w:rsidRPr="00284DFC" w:rsidRDefault="003A15FF" w:rsidP="003A15FF">
            <w:pPr>
              <w:spacing w:after="0" w:line="240" w:lineRule="auto"/>
              <w:jc w:val="center"/>
              <w:rPr>
                <w:rFonts w:ascii="Simplified Arabic" w:hAnsi="Simplified Arabic" w:cs="Simplified Arabic"/>
                <w:sz w:val="28"/>
                <w:szCs w:val="28"/>
                <w:rtl/>
              </w:rPr>
            </w:pPr>
            <w:r w:rsidRPr="00284DFC">
              <w:rPr>
                <w:rFonts w:ascii="Simplified Arabic" w:hAnsi="Simplified Arabic" w:cs="Simplified Arabic"/>
                <w:sz w:val="28"/>
                <w:szCs w:val="28"/>
              </w:rPr>
              <w:t>91%</w:t>
            </w:r>
          </w:p>
        </w:tc>
        <w:tc>
          <w:tcPr>
            <w:tcW w:w="427" w:type="pct"/>
            <w:shd w:val="clear" w:color="auto" w:fill="auto"/>
            <w:noWrap/>
            <w:vAlign w:val="bottom"/>
            <w:hideMark/>
          </w:tcPr>
          <w:p w14:paraId="122BC859"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5</w:t>
            </w:r>
          </w:p>
        </w:tc>
        <w:tc>
          <w:tcPr>
            <w:tcW w:w="930" w:type="pct"/>
            <w:shd w:val="clear" w:color="auto" w:fill="auto"/>
            <w:noWrap/>
            <w:vAlign w:val="bottom"/>
            <w:hideMark/>
          </w:tcPr>
          <w:p w14:paraId="34B1C238"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138%</w:t>
            </w:r>
          </w:p>
        </w:tc>
        <w:tc>
          <w:tcPr>
            <w:tcW w:w="427" w:type="pct"/>
            <w:shd w:val="clear" w:color="auto" w:fill="auto"/>
            <w:noWrap/>
            <w:vAlign w:val="bottom"/>
            <w:hideMark/>
          </w:tcPr>
          <w:p w14:paraId="2274A78D"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10</w:t>
            </w:r>
          </w:p>
        </w:tc>
        <w:tc>
          <w:tcPr>
            <w:tcW w:w="930" w:type="pct"/>
            <w:shd w:val="clear" w:color="auto" w:fill="auto"/>
            <w:noWrap/>
            <w:vAlign w:val="bottom"/>
            <w:hideMark/>
          </w:tcPr>
          <w:p w14:paraId="704C9174"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14%</w:t>
            </w:r>
          </w:p>
        </w:tc>
        <w:tc>
          <w:tcPr>
            <w:tcW w:w="426" w:type="pct"/>
            <w:shd w:val="clear" w:color="auto" w:fill="auto"/>
            <w:noWrap/>
            <w:vAlign w:val="bottom"/>
            <w:hideMark/>
          </w:tcPr>
          <w:p w14:paraId="4475090D"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14</w:t>
            </w:r>
          </w:p>
        </w:tc>
      </w:tr>
      <w:tr w:rsidR="003A15FF" w:rsidRPr="00284DFC" w14:paraId="7BCF2369" w14:textId="77777777" w:rsidTr="00734188">
        <w:trPr>
          <w:trHeight w:val="375"/>
        </w:trPr>
        <w:tc>
          <w:tcPr>
            <w:tcW w:w="930" w:type="pct"/>
            <w:shd w:val="clear" w:color="auto" w:fill="auto"/>
            <w:noWrap/>
            <w:vAlign w:val="bottom"/>
            <w:hideMark/>
          </w:tcPr>
          <w:p w14:paraId="7DA1B205"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tl/>
              </w:rPr>
              <w:t>لبنــــــــــان</w:t>
            </w:r>
          </w:p>
        </w:tc>
        <w:tc>
          <w:tcPr>
            <w:tcW w:w="930" w:type="pct"/>
            <w:shd w:val="clear" w:color="auto" w:fill="auto"/>
            <w:noWrap/>
            <w:vAlign w:val="bottom"/>
            <w:hideMark/>
          </w:tcPr>
          <w:p w14:paraId="3F37612D" w14:textId="77777777" w:rsidR="003A15FF" w:rsidRPr="00284DFC" w:rsidRDefault="003A15FF" w:rsidP="003A15FF">
            <w:pPr>
              <w:spacing w:after="0" w:line="240" w:lineRule="auto"/>
              <w:jc w:val="center"/>
              <w:rPr>
                <w:rFonts w:ascii="Simplified Arabic" w:hAnsi="Simplified Arabic" w:cs="Simplified Arabic"/>
                <w:sz w:val="28"/>
                <w:szCs w:val="28"/>
                <w:rtl/>
              </w:rPr>
            </w:pPr>
            <w:r w:rsidRPr="00284DFC">
              <w:rPr>
                <w:rFonts w:ascii="Simplified Arabic" w:hAnsi="Simplified Arabic" w:cs="Simplified Arabic"/>
                <w:sz w:val="28"/>
                <w:szCs w:val="28"/>
              </w:rPr>
              <w:t>85%</w:t>
            </w:r>
          </w:p>
        </w:tc>
        <w:tc>
          <w:tcPr>
            <w:tcW w:w="427" w:type="pct"/>
            <w:shd w:val="clear" w:color="auto" w:fill="auto"/>
            <w:noWrap/>
            <w:vAlign w:val="bottom"/>
            <w:hideMark/>
          </w:tcPr>
          <w:p w14:paraId="4A97E2D3"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8</w:t>
            </w:r>
          </w:p>
        </w:tc>
        <w:tc>
          <w:tcPr>
            <w:tcW w:w="930" w:type="pct"/>
            <w:shd w:val="clear" w:color="auto" w:fill="auto"/>
            <w:noWrap/>
            <w:vAlign w:val="bottom"/>
            <w:hideMark/>
          </w:tcPr>
          <w:p w14:paraId="3FE58C93"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139%</w:t>
            </w:r>
          </w:p>
        </w:tc>
        <w:tc>
          <w:tcPr>
            <w:tcW w:w="427" w:type="pct"/>
            <w:shd w:val="clear" w:color="auto" w:fill="auto"/>
            <w:noWrap/>
            <w:vAlign w:val="bottom"/>
            <w:hideMark/>
          </w:tcPr>
          <w:p w14:paraId="644EA7A9"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9</w:t>
            </w:r>
          </w:p>
        </w:tc>
        <w:tc>
          <w:tcPr>
            <w:tcW w:w="930" w:type="pct"/>
            <w:shd w:val="clear" w:color="auto" w:fill="auto"/>
            <w:noWrap/>
            <w:vAlign w:val="bottom"/>
            <w:hideMark/>
          </w:tcPr>
          <w:p w14:paraId="3882EA71"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12%</w:t>
            </w:r>
          </w:p>
        </w:tc>
        <w:tc>
          <w:tcPr>
            <w:tcW w:w="426" w:type="pct"/>
            <w:shd w:val="clear" w:color="auto" w:fill="auto"/>
            <w:noWrap/>
            <w:vAlign w:val="bottom"/>
            <w:hideMark/>
          </w:tcPr>
          <w:p w14:paraId="1168C80C"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15</w:t>
            </w:r>
          </w:p>
        </w:tc>
      </w:tr>
      <w:tr w:rsidR="003A15FF" w:rsidRPr="00284DFC" w14:paraId="4342DAD5" w14:textId="77777777" w:rsidTr="00734188">
        <w:trPr>
          <w:trHeight w:val="390"/>
        </w:trPr>
        <w:tc>
          <w:tcPr>
            <w:tcW w:w="930" w:type="pct"/>
            <w:shd w:val="clear" w:color="auto" w:fill="auto"/>
            <w:noWrap/>
            <w:vAlign w:val="bottom"/>
            <w:hideMark/>
          </w:tcPr>
          <w:p w14:paraId="548E760B"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tl/>
              </w:rPr>
              <w:t>اليمــــــــــن</w:t>
            </w:r>
          </w:p>
        </w:tc>
        <w:tc>
          <w:tcPr>
            <w:tcW w:w="930" w:type="pct"/>
            <w:shd w:val="clear" w:color="auto" w:fill="auto"/>
            <w:noWrap/>
            <w:vAlign w:val="bottom"/>
            <w:hideMark/>
          </w:tcPr>
          <w:p w14:paraId="78536A6C" w14:textId="77777777" w:rsidR="003A15FF" w:rsidRPr="00284DFC" w:rsidRDefault="003A15FF" w:rsidP="003A15FF">
            <w:pPr>
              <w:spacing w:after="0" w:line="240" w:lineRule="auto"/>
              <w:jc w:val="center"/>
              <w:rPr>
                <w:rFonts w:ascii="Simplified Arabic" w:hAnsi="Simplified Arabic" w:cs="Simplified Arabic"/>
                <w:sz w:val="28"/>
                <w:szCs w:val="28"/>
                <w:rtl/>
              </w:rPr>
            </w:pPr>
            <w:r w:rsidRPr="00284DFC">
              <w:rPr>
                <w:rFonts w:ascii="Simplified Arabic" w:hAnsi="Simplified Arabic" w:cs="Simplified Arabic"/>
                <w:sz w:val="28"/>
                <w:szCs w:val="28"/>
              </w:rPr>
              <w:t>68%</w:t>
            </w:r>
          </w:p>
        </w:tc>
        <w:tc>
          <w:tcPr>
            <w:tcW w:w="427" w:type="pct"/>
            <w:shd w:val="clear" w:color="auto" w:fill="auto"/>
            <w:noWrap/>
            <w:vAlign w:val="bottom"/>
            <w:hideMark/>
          </w:tcPr>
          <w:p w14:paraId="332696B0"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12</w:t>
            </w:r>
          </w:p>
        </w:tc>
        <w:tc>
          <w:tcPr>
            <w:tcW w:w="930" w:type="pct"/>
            <w:shd w:val="clear" w:color="auto" w:fill="auto"/>
            <w:noWrap/>
            <w:vAlign w:val="bottom"/>
            <w:hideMark/>
          </w:tcPr>
          <w:p w14:paraId="6A6FB5AD"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65%</w:t>
            </w:r>
          </w:p>
        </w:tc>
        <w:tc>
          <w:tcPr>
            <w:tcW w:w="427" w:type="pct"/>
            <w:shd w:val="clear" w:color="auto" w:fill="auto"/>
            <w:noWrap/>
            <w:vAlign w:val="bottom"/>
            <w:hideMark/>
          </w:tcPr>
          <w:p w14:paraId="5A99A296"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19</w:t>
            </w:r>
          </w:p>
        </w:tc>
        <w:tc>
          <w:tcPr>
            <w:tcW w:w="930" w:type="pct"/>
            <w:shd w:val="clear" w:color="auto" w:fill="auto"/>
            <w:noWrap/>
            <w:vAlign w:val="bottom"/>
            <w:hideMark/>
          </w:tcPr>
          <w:p w14:paraId="52FF2E2E"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12%</w:t>
            </w:r>
          </w:p>
        </w:tc>
        <w:tc>
          <w:tcPr>
            <w:tcW w:w="426" w:type="pct"/>
            <w:shd w:val="clear" w:color="auto" w:fill="auto"/>
            <w:noWrap/>
            <w:vAlign w:val="bottom"/>
            <w:hideMark/>
          </w:tcPr>
          <w:p w14:paraId="229B84D0"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16</w:t>
            </w:r>
          </w:p>
        </w:tc>
      </w:tr>
      <w:tr w:rsidR="003A15FF" w:rsidRPr="00284DFC" w14:paraId="666062F6" w14:textId="77777777" w:rsidTr="00734188">
        <w:trPr>
          <w:trHeight w:val="375"/>
        </w:trPr>
        <w:tc>
          <w:tcPr>
            <w:tcW w:w="930" w:type="pct"/>
            <w:shd w:val="clear" w:color="auto" w:fill="auto"/>
            <w:noWrap/>
            <w:vAlign w:val="bottom"/>
            <w:hideMark/>
          </w:tcPr>
          <w:p w14:paraId="76D1EADA"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tl/>
              </w:rPr>
              <w:t>تونــــــــس</w:t>
            </w:r>
          </w:p>
        </w:tc>
        <w:tc>
          <w:tcPr>
            <w:tcW w:w="930" w:type="pct"/>
            <w:shd w:val="clear" w:color="auto" w:fill="auto"/>
            <w:noWrap/>
            <w:vAlign w:val="bottom"/>
            <w:hideMark/>
          </w:tcPr>
          <w:p w14:paraId="6E2BA65A" w14:textId="77777777" w:rsidR="003A15FF" w:rsidRPr="00284DFC" w:rsidRDefault="003A15FF" w:rsidP="003A15FF">
            <w:pPr>
              <w:spacing w:after="0" w:line="240" w:lineRule="auto"/>
              <w:jc w:val="center"/>
              <w:rPr>
                <w:rFonts w:ascii="Simplified Arabic" w:hAnsi="Simplified Arabic" w:cs="Simplified Arabic"/>
                <w:sz w:val="28"/>
                <w:szCs w:val="28"/>
                <w:rtl/>
              </w:rPr>
            </w:pPr>
            <w:r w:rsidRPr="00284DFC">
              <w:rPr>
                <w:rFonts w:ascii="Simplified Arabic" w:hAnsi="Simplified Arabic" w:cs="Simplified Arabic"/>
                <w:sz w:val="28"/>
                <w:szCs w:val="28"/>
              </w:rPr>
              <w:t>52%</w:t>
            </w:r>
          </w:p>
        </w:tc>
        <w:tc>
          <w:tcPr>
            <w:tcW w:w="427" w:type="pct"/>
            <w:shd w:val="clear" w:color="auto" w:fill="auto"/>
            <w:noWrap/>
            <w:vAlign w:val="bottom"/>
            <w:hideMark/>
          </w:tcPr>
          <w:p w14:paraId="1B99BFF6"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14</w:t>
            </w:r>
          </w:p>
        </w:tc>
        <w:tc>
          <w:tcPr>
            <w:tcW w:w="930" w:type="pct"/>
            <w:shd w:val="clear" w:color="auto" w:fill="auto"/>
            <w:noWrap/>
            <w:vAlign w:val="bottom"/>
            <w:hideMark/>
          </w:tcPr>
          <w:p w14:paraId="7465FE2E"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81%</w:t>
            </w:r>
          </w:p>
        </w:tc>
        <w:tc>
          <w:tcPr>
            <w:tcW w:w="427" w:type="pct"/>
            <w:shd w:val="clear" w:color="auto" w:fill="auto"/>
            <w:noWrap/>
            <w:vAlign w:val="bottom"/>
            <w:hideMark/>
          </w:tcPr>
          <w:p w14:paraId="07D5254C"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17</w:t>
            </w:r>
          </w:p>
        </w:tc>
        <w:tc>
          <w:tcPr>
            <w:tcW w:w="930" w:type="pct"/>
            <w:shd w:val="clear" w:color="auto" w:fill="auto"/>
            <w:noWrap/>
            <w:vAlign w:val="bottom"/>
            <w:hideMark/>
          </w:tcPr>
          <w:p w14:paraId="17048E62"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7%</w:t>
            </w:r>
          </w:p>
        </w:tc>
        <w:tc>
          <w:tcPr>
            <w:tcW w:w="426" w:type="pct"/>
            <w:shd w:val="clear" w:color="auto" w:fill="auto"/>
            <w:noWrap/>
            <w:vAlign w:val="bottom"/>
            <w:hideMark/>
          </w:tcPr>
          <w:p w14:paraId="24D6FACD"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17</w:t>
            </w:r>
          </w:p>
        </w:tc>
      </w:tr>
      <w:tr w:rsidR="003A15FF" w:rsidRPr="00284DFC" w14:paraId="7E95325F" w14:textId="77777777" w:rsidTr="00734188">
        <w:trPr>
          <w:trHeight w:val="375"/>
        </w:trPr>
        <w:tc>
          <w:tcPr>
            <w:tcW w:w="930" w:type="pct"/>
            <w:shd w:val="clear" w:color="auto" w:fill="auto"/>
            <w:noWrap/>
            <w:vAlign w:val="bottom"/>
            <w:hideMark/>
          </w:tcPr>
          <w:p w14:paraId="1AC16511"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tl/>
              </w:rPr>
              <w:t>الجزائــــــر</w:t>
            </w:r>
          </w:p>
        </w:tc>
        <w:tc>
          <w:tcPr>
            <w:tcW w:w="930" w:type="pct"/>
            <w:shd w:val="clear" w:color="auto" w:fill="auto"/>
            <w:noWrap/>
            <w:vAlign w:val="bottom"/>
            <w:hideMark/>
          </w:tcPr>
          <w:p w14:paraId="084EEDA8" w14:textId="77777777" w:rsidR="003A15FF" w:rsidRPr="00284DFC" w:rsidRDefault="003A15FF" w:rsidP="003A15FF">
            <w:pPr>
              <w:spacing w:after="0" w:line="240" w:lineRule="auto"/>
              <w:jc w:val="center"/>
              <w:rPr>
                <w:rFonts w:ascii="Simplified Arabic" w:hAnsi="Simplified Arabic" w:cs="Simplified Arabic"/>
                <w:sz w:val="28"/>
                <w:szCs w:val="28"/>
                <w:rtl/>
              </w:rPr>
            </w:pPr>
            <w:r w:rsidRPr="00284DFC">
              <w:rPr>
                <w:rFonts w:ascii="Simplified Arabic" w:hAnsi="Simplified Arabic" w:cs="Simplified Arabic"/>
                <w:sz w:val="28"/>
                <w:szCs w:val="28"/>
              </w:rPr>
              <w:t>97%</w:t>
            </w:r>
          </w:p>
        </w:tc>
        <w:tc>
          <w:tcPr>
            <w:tcW w:w="427" w:type="pct"/>
            <w:shd w:val="clear" w:color="auto" w:fill="auto"/>
            <w:noWrap/>
            <w:vAlign w:val="bottom"/>
            <w:hideMark/>
          </w:tcPr>
          <w:p w14:paraId="57000D83"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4</w:t>
            </w:r>
          </w:p>
        </w:tc>
        <w:tc>
          <w:tcPr>
            <w:tcW w:w="930" w:type="pct"/>
            <w:shd w:val="clear" w:color="auto" w:fill="auto"/>
            <w:noWrap/>
            <w:vAlign w:val="bottom"/>
            <w:hideMark/>
          </w:tcPr>
          <w:p w14:paraId="38133F5F"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111%</w:t>
            </w:r>
          </w:p>
        </w:tc>
        <w:tc>
          <w:tcPr>
            <w:tcW w:w="427" w:type="pct"/>
            <w:shd w:val="clear" w:color="auto" w:fill="auto"/>
            <w:noWrap/>
            <w:vAlign w:val="bottom"/>
            <w:hideMark/>
          </w:tcPr>
          <w:p w14:paraId="5572DEC0"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13</w:t>
            </w:r>
          </w:p>
        </w:tc>
        <w:tc>
          <w:tcPr>
            <w:tcW w:w="930" w:type="pct"/>
            <w:shd w:val="clear" w:color="auto" w:fill="auto"/>
            <w:noWrap/>
            <w:vAlign w:val="bottom"/>
            <w:hideMark/>
          </w:tcPr>
          <w:p w14:paraId="32D85147"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2%</w:t>
            </w:r>
          </w:p>
        </w:tc>
        <w:tc>
          <w:tcPr>
            <w:tcW w:w="426" w:type="pct"/>
            <w:shd w:val="clear" w:color="auto" w:fill="auto"/>
            <w:noWrap/>
            <w:vAlign w:val="bottom"/>
            <w:hideMark/>
          </w:tcPr>
          <w:p w14:paraId="2FB2EF5B"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18</w:t>
            </w:r>
          </w:p>
        </w:tc>
      </w:tr>
      <w:tr w:rsidR="003A15FF" w:rsidRPr="00284DFC" w14:paraId="275B479A" w14:textId="77777777" w:rsidTr="00734188">
        <w:trPr>
          <w:trHeight w:val="375"/>
        </w:trPr>
        <w:tc>
          <w:tcPr>
            <w:tcW w:w="930" w:type="pct"/>
            <w:shd w:val="clear" w:color="auto" w:fill="auto"/>
            <w:noWrap/>
            <w:vAlign w:val="bottom"/>
            <w:hideMark/>
          </w:tcPr>
          <w:p w14:paraId="3CBA6F2E"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tl/>
              </w:rPr>
              <w:t>الســـــودان</w:t>
            </w:r>
          </w:p>
        </w:tc>
        <w:tc>
          <w:tcPr>
            <w:tcW w:w="930" w:type="pct"/>
            <w:shd w:val="clear" w:color="auto" w:fill="auto"/>
            <w:noWrap/>
            <w:vAlign w:val="bottom"/>
            <w:hideMark/>
          </w:tcPr>
          <w:p w14:paraId="57481D8A" w14:textId="77777777" w:rsidR="003A15FF" w:rsidRPr="00284DFC" w:rsidRDefault="003A15FF" w:rsidP="003A15FF">
            <w:pPr>
              <w:spacing w:after="0" w:line="240" w:lineRule="auto"/>
              <w:jc w:val="center"/>
              <w:rPr>
                <w:rFonts w:ascii="Simplified Arabic" w:hAnsi="Simplified Arabic" w:cs="Simplified Arabic"/>
                <w:sz w:val="28"/>
                <w:szCs w:val="28"/>
                <w:rtl/>
              </w:rPr>
            </w:pPr>
            <w:r w:rsidRPr="00284DFC">
              <w:rPr>
                <w:rFonts w:ascii="Simplified Arabic" w:hAnsi="Simplified Arabic" w:cs="Simplified Arabic"/>
                <w:sz w:val="28"/>
                <w:szCs w:val="28"/>
              </w:rPr>
              <w:t>236%</w:t>
            </w:r>
          </w:p>
        </w:tc>
        <w:tc>
          <w:tcPr>
            <w:tcW w:w="427" w:type="pct"/>
            <w:shd w:val="clear" w:color="auto" w:fill="auto"/>
            <w:noWrap/>
            <w:vAlign w:val="bottom"/>
            <w:hideMark/>
          </w:tcPr>
          <w:p w14:paraId="04A20B35"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w:t>
            </w:r>
          </w:p>
        </w:tc>
        <w:tc>
          <w:tcPr>
            <w:tcW w:w="930" w:type="pct"/>
            <w:shd w:val="clear" w:color="auto" w:fill="auto"/>
            <w:noWrap/>
            <w:vAlign w:val="bottom"/>
            <w:hideMark/>
          </w:tcPr>
          <w:p w14:paraId="57949C16"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211%</w:t>
            </w:r>
          </w:p>
        </w:tc>
        <w:tc>
          <w:tcPr>
            <w:tcW w:w="427" w:type="pct"/>
            <w:shd w:val="clear" w:color="auto" w:fill="auto"/>
            <w:noWrap/>
            <w:vAlign w:val="bottom"/>
            <w:hideMark/>
          </w:tcPr>
          <w:p w14:paraId="7B34DBCB"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3</w:t>
            </w:r>
          </w:p>
        </w:tc>
        <w:tc>
          <w:tcPr>
            <w:tcW w:w="930" w:type="pct"/>
            <w:shd w:val="clear" w:color="auto" w:fill="auto"/>
            <w:noWrap/>
            <w:vAlign w:val="bottom"/>
            <w:hideMark/>
          </w:tcPr>
          <w:p w14:paraId="35E0F8DA"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-42%</w:t>
            </w:r>
          </w:p>
        </w:tc>
        <w:tc>
          <w:tcPr>
            <w:tcW w:w="426" w:type="pct"/>
            <w:shd w:val="clear" w:color="auto" w:fill="auto"/>
            <w:noWrap/>
            <w:vAlign w:val="bottom"/>
            <w:hideMark/>
          </w:tcPr>
          <w:p w14:paraId="12B791A6"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19</w:t>
            </w:r>
          </w:p>
        </w:tc>
      </w:tr>
      <w:tr w:rsidR="003A15FF" w:rsidRPr="00284DFC" w14:paraId="13A4F1E3" w14:textId="77777777" w:rsidTr="00734188">
        <w:trPr>
          <w:trHeight w:val="375"/>
        </w:trPr>
        <w:tc>
          <w:tcPr>
            <w:tcW w:w="930" w:type="pct"/>
            <w:shd w:val="clear" w:color="auto" w:fill="auto"/>
            <w:noWrap/>
            <w:vAlign w:val="bottom"/>
            <w:hideMark/>
          </w:tcPr>
          <w:p w14:paraId="73D69E8E"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tl/>
              </w:rPr>
              <w:t>ليبيـــــــــــا</w:t>
            </w:r>
          </w:p>
        </w:tc>
        <w:tc>
          <w:tcPr>
            <w:tcW w:w="930" w:type="pct"/>
            <w:shd w:val="clear" w:color="auto" w:fill="auto"/>
            <w:noWrap/>
            <w:vAlign w:val="bottom"/>
            <w:hideMark/>
          </w:tcPr>
          <w:p w14:paraId="0B8DB5F5" w14:textId="77777777" w:rsidR="003A15FF" w:rsidRPr="00284DFC" w:rsidRDefault="003A15FF" w:rsidP="003A15FF">
            <w:pPr>
              <w:spacing w:after="0" w:line="240" w:lineRule="auto"/>
              <w:jc w:val="center"/>
              <w:rPr>
                <w:rFonts w:ascii="Simplified Arabic" w:hAnsi="Simplified Arabic" w:cs="Simplified Arabic"/>
                <w:sz w:val="28"/>
                <w:szCs w:val="28"/>
                <w:rtl/>
              </w:rPr>
            </w:pPr>
            <w:r w:rsidRPr="00284DFC">
              <w:rPr>
                <w:rFonts w:ascii="Simplified Arabic" w:hAnsi="Simplified Arabic" w:cs="Simplified Arabic"/>
                <w:sz w:val="28"/>
                <w:szCs w:val="28"/>
              </w:rPr>
              <w:t>73%</w:t>
            </w:r>
          </w:p>
        </w:tc>
        <w:tc>
          <w:tcPr>
            <w:tcW w:w="427" w:type="pct"/>
            <w:shd w:val="clear" w:color="auto" w:fill="auto"/>
            <w:noWrap/>
            <w:vAlign w:val="bottom"/>
            <w:hideMark/>
          </w:tcPr>
          <w:p w14:paraId="568A41F5"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10</w:t>
            </w:r>
          </w:p>
        </w:tc>
        <w:tc>
          <w:tcPr>
            <w:tcW w:w="930" w:type="pct"/>
            <w:shd w:val="clear" w:color="auto" w:fill="auto"/>
            <w:noWrap/>
            <w:vAlign w:val="bottom"/>
            <w:hideMark/>
          </w:tcPr>
          <w:p w14:paraId="11113890"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185%</w:t>
            </w:r>
          </w:p>
        </w:tc>
        <w:tc>
          <w:tcPr>
            <w:tcW w:w="427" w:type="pct"/>
            <w:shd w:val="clear" w:color="auto" w:fill="auto"/>
            <w:noWrap/>
            <w:vAlign w:val="bottom"/>
            <w:hideMark/>
          </w:tcPr>
          <w:p w14:paraId="5CB396A5"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5</w:t>
            </w:r>
          </w:p>
        </w:tc>
        <w:tc>
          <w:tcPr>
            <w:tcW w:w="930" w:type="pct"/>
            <w:shd w:val="clear" w:color="auto" w:fill="auto"/>
            <w:noWrap/>
            <w:vAlign w:val="bottom"/>
            <w:hideMark/>
          </w:tcPr>
          <w:p w14:paraId="70A729D4"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-42%</w:t>
            </w:r>
          </w:p>
        </w:tc>
        <w:tc>
          <w:tcPr>
            <w:tcW w:w="426" w:type="pct"/>
            <w:shd w:val="clear" w:color="auto" w:fill="auto"/>
            <w:noWrap/>
            <w:vAlign w:val="bottom"/>
            <w:hideMark/>
          </w:tcPr>
          <w:p w14:paraId="57FCADD0"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20</w:t>
            </w:r>
          </w:p>
        </w:tc>
      </w:tr>
      <w:tr w:rsidR="003A15FF" w:rsidRPr="00284DFC" w14:paraId="2BFAEB12" w14:textId="77777777" w:rsidTr="00734188">
        <w:trPr>
          <w:trHeight w:val="375"/>
        </w:trPr>
        <w:tc>
          <w:tcPr>
            <w:tcW w:w="930" w:type="pct"/>
            <w:shd w:val="clear" w:color="auto" w:fill="auto"/>
            <w:noWrap/>
            <w:vAlign w:val="bottom"/>
            <w:hideMark/>
          </w:tcPr>
          <w:p w14:paraId="39E04577"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tl/>
              </w:rPr>
              <w:t>سوريـــــا</w:t>
            </w:r>
          </w:p>
        </w:tc>
        <w:tc>
          <w:tcPr>
            <w:tcW w:w="930" w:type="pct"/>
            <w:shd w:val="clear" w:color="auto" w:fill="auto"/>
            <w:noWrap/>
            <w:vAlign w:val="bottom"/>
            <w:hideMark/>
          </w:tcPr>
          <w:p w14:paraId="6BD5C251" w14:textId="77777777" w:rsidR="003A15FF" w:rsidRPr="00284DFC" w:rsidRDefault="003A15FF" w:rsidP="003A15FF">
            <w:pPr>
              <w:spacing w:after="0" w:line="240" w:lineRule="auto"/>
              <w:jc w:val="center"/>
              <w:rPr>
                <w:rFonts w:ascii="Simplified Arabic" w:hAnsi="Simplified Arabic" w:cs="Simplified Arabic"/>
                <w:sz w:val="28"/>
                <w:szCs w:val="28"/>
                <w:rtl/>
              </w:rPr>
            </w:pPr>
            <w:r w:rsidRPr="00284DFC">
              <w:rPr>
                <w:rFonts w:ascii="Simplified Arabic" w:hAnsi="Simplified Arabic" w:cs="Simplified Arabic"/>
                <w:sz w:val="28"/>
                <w:szCs w:val="28"/>
              </w:rPr>
              <w:t>52%</w:t>
            </w:r>
          </w:p>
        </w:tc>
        <w:tc>
          <w:tcPr>
            <w:tcW w:w="427" w:type="pct"/>
            <w:shd w:val="clear" w:color="auto" w:fill="auto"/>
            <w:noWrap/>
            <w:vAlign w:val="bottom"/>
            <w:hideMark/>
          </w:tcPr>
          <w:p w14:paraId="028C8056"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15</w:t>
            </w:r>
          </w:p>
        </w:tc>
        <w:tc>
          <w:tcPr>
            <w:tcW w:w="930" w:type="pct"/>
            <w:shd w:val="clear" w:color="auto" w:fill="auto"/>
            <w:noWrap/>
            <w:vAlign w:val="bottom"/>
            <w:hideMark/>
          </w:tcPr>
          <w:p w14:paraId="63240DBA"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100%</w:t>
            </w:r>
          </w:p>
        </w:tc>
        <w:tc>
          <w:tcPr>
            <w:tcW w:w="427" w:type="pct"/>
            <w:shd w:val="clear" w:color="auto" w:fill="auto"/>
            <w:noWrap/>
            <w:vAlign w:val="bottom"/>
            <w:hideMark/>
          </w:tcPr>
          <w:p w14:paraId="792F7209"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14</w:t>
            </w:r>
          </w:p>
        </w:tc>
        <w:tc>
          <w:tcPr>
            <w:tcW w:w="930" w:type="pct"/>
            <w:shd w:val="clear" w:color="auto" w:fill="auto"/>
            <w:noWrap/>
            <w:vAlign w:val="bottom"/>
            <w:hideMark/>
          </w:tcPr>
          <w:p w14:paraId="2C36AF78"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-82%</w:t>
            </w:r>
          </w:p>
        </w:tc>
        <w:tc>
          <w:tcPr>
            <w:tcW w:w="426" w:type="pct"/>
            <w:shd w:val="clear" w:color="auto" w:fill="auto"/>
            <w:noWrap/>
            <w:vAlign w:val="bottom"/>
            <w:hideMark/>
          </w:tcPr>
          <w:p w14:paraId="48F64D29"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21</w:t>
            </w:r>
          </w:p>
        </w:tc>
      </w:tr>
      <w:tr w:rsidR="003A15FF" w:rsidRPr="00284DFC" w14:paraId="26EF7DD4" w14:textId="77777777" w:rsidTr="00734188">
        <w:trPr>
          <w:trHeight w:val="375"/>
        </w:trPr>
        <w:tc>
          <w:tcPr>
            <w:tcW w:w="930" w:type="pct"/>
            <w:shd w:val="clear" w:color="auto" w:fill="BFBFBF" w:themeFill="background1" w:themeFillShade="BF"/>
            <w:noWrap/>
            <w:vAlign w:val="bottom"/>
            <w:hideMark/>
          </w:tcPr>
          <w:p w14:paraId="5418EED3" w14:textId="4F8E3FAC" w:rsidR="003A15FF" w:rsidRPr="00284DFC" w:rsidRDefault="00763A79" w:rsidP="003A15FF">
            <w:pPr>
              <w:spacing w:after="0" w:line="240" w:lineRule="auto"/>
              <w:jc w:val="center"/>
              <w:rPr>
                <w:rFonts w:ascii="Simplified Arabic" w:hAnsi="Simplified Arabic" w:cs="Simplified Arabic"/>
                <w:b/>
                <w:bCs/>
                <w:color w:val="000000"/>
                <w:sz w:val="28"/>
                <w:szCs w:val="28"/>
              </w:rPr>
            </w:pPr>
            <w:r>
              <w:rPr>
                <w:rFonts w:ascii="Simplified Arabic" w:hAnsi="Simplified Arabic" w:cs="Simplified Arabic" w:hint="cs"/>
                <w:b/>
                <w:bCs/>
                <w:color w:val="000000"/>
                <w:sz w:val="28"/>
                <w:szCs w:val="28"/>
                <w:rtl/>
              </w:rPr>
              <w:t>الإ</w:t>
            </w:r>
            <w:r w:rsidRPr="00284DFC">
              <w:rPr>
                <w:rFonts w:ascii="Simplified Arabic" w:hAnsi="Simplified Arabic" w:cs="Simplified Arabic" w:hint="cs"/>
                <w:b/>
                <w:bCs/>
                <w:color w:val="000000"/>
                <w:sz w:val="28"/>
                <w:szCs w:val="28"/>
                <w:rtl/>
              </w:rPr>
              <w:t>جمالي</w:t>
            </w:r>
          </w:p>
        </w:tc>
        <w:tc>
          <w:tcPr>
            <w:tcW w:w="930" w:type="pct"/>
            <w:shd w:val="clear" w:color="auto" w:fill="BFBFBF" w:themeFill="background1" w:themeFillShade="BF"/>
            <w:noWrap/>
            <w:vAlign w:val="bottom"/>
            <w:hideMark/>
          </w:tcPr>
          <w:p w14:paraId="5B8EF3F6" w14:textId="77777777" w:rsidR="003A15FF" w:rsidRPr="00284DFC" w:rsidRDefault="003A15FF" w:rsidP="003A15FF">
            <w:pPr>
              <w:spacing w:after="0" w:line="240" w:lineRule="auto"/>
              <w:jc w:val="center"/>
              <w:rPr>
                <w:rFonts w:ascii="Simplified Arabic" w:hAnsi="Simplified Arabic" w:cs="Simplified Arabic"/>
                <w:b/>
                <w:bCs/>
                <w:color w:val="000000"/>
                <w:sz w:val="28"/>
                <w:szCs w:val="28"/>
              </w:rPr>
            </w:pPr>
            <w:r w:rsidRPr="00284DFC">
              <w:rPr>
                <w:rFonts w:ascii="Simplified Arabic" w:hAnsi="Simplified Arabic" w:cs="Simplified Arabic"/>
                <w:b/>
                <w:bCs/>
                <w:color w:val="000000"/>
                <w:sz w:val="28"/>
                <w:szCs w:val="28"/>
              </w:rPr>
              <w:t>86%</w:t>
            </w:r>
          </w:p>
        </w:tc>
        <w:tc>
          <w:tcPr>
            <w:tcW w:w="427" w:type="pct"/>
            <w:shd w:val="clear" w:color="auto" w:fill="BFBFBF" w:themeFill="background1" w:themeFillShade="BF"/>
            <w:noWrap/>
            <w:vAlign w:val="bottom"/>
            <w:hideMark/>
          </w:tcPr>
          <w:p w14:paraId="16320002" w14:textId="77777777" w:rsidR="003A15FF" w:rsidRPr="00284DFC" w:rsidRDefault="003A15FF" w:rsidP="003A15FF">
            <w:pPr>
              <w:spacing w:after="0" w:line="240" w:lineRule="auto"/>
              <w:jc w:val="center"/>
              <w:rPr>
                <w:rFonts w:ascii="Simplified Arabic" w:hAnsi="Simplified Arabic" w:cs="Simplified Arabic"/>
                <w:b/>
                <w:bCs/>
                <w:color w:val="000000"/>
                <w:sz w:val="28"/>
                <w:szCs w:val="28"/>
              </w:rPr>
            </w:pPr>
            <w:r w:rsidRPr="00284DFC">
              <w:rPr>
                <w:rFonts w:ascii="Simplified Arabic" w:hAnsi="Simplified Arabic" w:cs="Simplified Arabic"/>
                <w:b/>
                <w:bCs/>
                <w:color w:val="000000"/>
                <w:sz w:val="28"/>
                <w:szCs w:val="28"/>
              </w:rPr>
              <w:t> </w:t>
            </w:r>
          </w:p>
        </w:tc>
        <w:tc>
          <w:tcPr>
            <w:tcW w:w="930" w:type="pct"/>
            <w:shd w:val="clear" w:color="auto" w:fill="BFBFBF" w:themeFill="background1" w:themeFillShade="BF"/>
            <w:noWrap/>
            <w:vAlign w:val="bottom"/>
            <w:hideMark/>
          </w:tcPr>
          <w:p w14:paraId="173705D3" w14:textId="77777777" w:rsidR="003A15FF" w:rsidRPr="00284DFC" w:rsidRDefault="003A15FF" w:rsidP="003A15FF">
            <w:pPr>
              <w:spacing w:after="0" w:line="240" w:lineRule="auto"/>
              <w:jc w:val="center"/>
              <w:rPr>
                <w:rFonts w:ascii="Simplified Arabic" w:hAnsi="Simplified Arabic" w:cs="Simplified Arabic"/>
                <w:b/>
                <w:bCs/>
                <w:color w:val="000000"/>
                <w:sz w:val="28"/>
                <w:szCs w:val="28"/>
              </w:rPr>
            </w:pPr>
            <w:r w:rsidRPr="00284DFC">
              <w:rPr>
                <w:rFonts w:ascii="Simplified Arabic" w:hAnsi="Simplified Arabic" w:cs="Simplified Arabic"/>
                <w:b/>
                <w:bCs/>
                <w:color w:val="000000"/>
                <w:sz w:val="28"/>
                <w:szCs w:val="28"/>
              </w:rPr>
              <w:t>139%</w:t>
            </w:r>
          </w:p>
        </w:tc>
        <w:tc>
          <w:tcPr>
            <w:tcW w:w="427" w:type="pct"/>
            <w:shd w:val="clear" w:color="auto" w:fill="BFBFBF" w:themeFill="background1" w:themeFillShade="BF"/>
            <w:noWrap/>
            <w:vAlign w:val="bottom"/>
            <w:hideMark/>
          </w:tcPr>
          <w:p w14:paraId="34E732DD" w14:textId="77777777" w:rsidR="003A15FF" w:rsidRPr="00284DFC" w:rsidRDefault="003A15FF" w:rsidP="003A15FF">
            <w:pPr>
              <w:spacing w:after="0" w:line="240" w:lineRule="auto"/>
              <w:jc w:val="center"/>
              <w:rPr>
                <w:rFonts w:ascii="Simplified Arabic" w:hAnsi="Simplified Arabic" w:cs="Simplified Arabic"/>
                <w:b/>
                <w:bCs/>
                <w:color w:val="000000"/>
                <w:sz w:val="28"/>
                <w:szCs w:val="28"/>
              </w:rPr>
            </w:pPr>
            <w:r w:rsidRPr="00284DFC">
              <w:rPr>
                <w:rFonts w:ascii="Simplified Arabic" w:hAnsi="Simplified Arabic" w:cs="Simplified Arabic"/>
                <w:b/>
                <w:bCs/>
                <w:color w:val="000000"/>
                <w:sz w:val="28"/>
                <w:szCs w:val="28"/>
              </w:rPr>
              <w:t> </w:t>
            </w:r>
          </w:p>
        </w:tc>
        <w:tc>
          <w:tcPr>
            <w:tcW w:w="930" w:type="pct"/>
            <w:shd w:val="clear" w:color="auto" w:fill="BFBFBF" w:themeFill="background1" w:themeFillShade="BF"/>
            <w:noWrap/>
            <w:vAlign w:val="bottom"/>
            <w:hideMark/>
          </w:tcPr>
          <w:p w14:paraId="24971F81" w14:textId="77777777" w:rsidR="003A15FF" w:rsidRPr="00284DFC" w:rsidRDefault="003A15FF" w:rsidP="003A15FF">
            <w:pPr>
              <w:spacing w:after="0" w:line="240" w:lineRule="auto"/>
              <w:jc w:val="center"/>
              <w:rPr>
                <w:rFonts w:ascii="Simplified Arabic" w:hAnsi="Simplified Arabic" w:cs="Simplified Arabic"/>
                <w:b/>
                <w:bCs/>
                <w:color w:val="000000"/>
                <w:sz w:val="28"/>
                <w:szCs w:val="28"/>
              </w:rPr>
            </w:pPr>
            <w:r w:rsidRPr="00284DFC">
              <w:rPr>
                <w:rFonts w:ascii="Simplified Arabic" w:hAnsi="Simplified Arabic" w:cs="Simplified Arabic"/>
                <w:b/>
                <w:bCs/>
                <w:color w:val="000000"/>
                <w:sz w:val="28"/>
                <w:szCs w:val="28"/>
              </w:rPr>
              <w:t>41%</w:t>
            </w:r>
          </w:p>
        </w:tc>
        <w:tc>
          <w:tcPr>
            <w:tcW w:w="426" w:type="pct"/>
            <w:shd w:val="clear" w:color="auto" w:fill="BFBFBF" w:themeFill="background1" w:themeFillShade="BF"/>
            <w:noWrap/>
            <w:vAlign w:val="bottom"/>
            <w:hideMark/>
          </w:tcPr>
          <w:p w14:paraId="54A05BD3" w14:textId="77777777" w:rsidR="003A15FF" w:rsidRPr="00284DFC" w:rsidRDefault="003A15FF" w:rsidP="003A15FF">
            <w:pPr>
              <w:spacing w:after="0" w:line="240" w:lineRule="auto"/>
              <w:jc w:val="center"/>
              <w:rPr>
                <w:rFonts w:ascii="Simplified Arabic" w:hAnsi="Simplified Arabic" w:cs="Simplified Arabic"/>
                <w:b/>
                <w:bCs/>
                <w:color w:val="000000"/>
                <w:sz w:val="28"/>
                <w:szCs w:val="28"/>
              </w:rPr>
            </w:pPr>
          </w:p>
        </w:tc>
      </w:tr>
    </w:tbl>
    <w:p w14:paraId="23FE5984" w14:textId="49E20802" w:rsidR="00734188" w:rsidRDefault="00734188" w:rsidP="00734188">
      <w:pPr>
        <w:jc w:val="both"/>
        <w:rPr>
          <w:rFonts w:ascii="Simplified Arabic" w:hAnsi="Simplified Arabic" w:cs="Simplified Arabic"/>
          <w:sz w:val="24"/>
          <w:szCs w:val="24"/>
          <w:rtl/>
        </w:rPr>
      </w:pPr>
      <w:r w:rsidRPr="00DB7C4F">
        <w:rPr>
          <w:rFonts w:ascii="Simplified Arabic" w:hAnsi="Simplified Arabic" w:cs="Simplified Arabic" w:hint="cs"/>
          <w:sz w:val="24"/>
          <w:szCs w:val="24"/>
          <w:u w:val="single"/>
          <w:rtl/>
        </w:rPr>
        <w:t>المصدر:</w:t>
      </w:r>
      <w:r w:rsidRPr="00DB7C4F">
        <w:rPr>
          <w:rFonts w:ascii="Simplified Arabic" w:hAnsi="Simplified Arabic" w:cs="Simplified Arabic" w:hint="cs"/>
          <w:sz w:val="24"/>
          <w:szCs w:val="24"/>
          <w:rtl/>
        </w:rPr>
        <w:t xml:space="preserve"> تم </w:t>
      </w:r>
      <w:r>
        <w:rPr>
          <w:rFonts w:ascii="Simplified Arabic" w:hAnsi="Simplified Arabic" w:cs="Simplified Arabic" w:hint="cs"/>
          <w:sz w:val="24"/>
          <w:szCs w:val="24"/>
          <w:rtl/>
          <w:lang w:bidi="ar-EG"/>
        </w:rPr>
        <w:t xml:space="preserve">حساب </w:t>
      </w:r>
      <w:r w:rsidRPr="00DB7C4F">
        <w:rPr>
          <w:rFonts w:ascii="Simplified Arabic" w:hAnsi="Simplified Arabic" w:cs="Simplified Arabic" w:hint="cs"/>
          <w:sz w:val="24"/>
          <w:szCs w:val="24"/>
          <w:rtl/>
        </w:rPr>
        <w:t>الجدول بواسطة الباحث</w:t>
      </w:r>
      <w:r>
        <w:rPr>
          <w:rFonts w:ascii="Simplified Arabic" w:hAnsi="Simplified Arabic" w:cs="Simplified Arabic" w:hint="cs"/>
          <w:sz w:val="24"/>
          <w:szCs w:val="24"/>
          <w:rtl/>
        </w:rPr>
        <w:t xml:space="preserve">، معتمداً على بيانات التقرير </w:t>
      </w:r>
      <w:r w:rsidR="00763A79">
        <w:rPr>
          <w:rFonts w:ascii="Simplified Arabic" w:hAnsi="Simplified Arabic" w:cs="Simplified Arabic" w:hint="cs"/>
          <w:sz w:val="24"/>
          <w:szCs w:val="24"/>
          <w:rtl/>
        </w:rPr>
        <w:t>الاقتصادي</w:t>
      </w:r>
      <w:r>
        <w:rPr>
          <w:rFonts w:ascii="Simplified Arabic" w:hAnsi="Simplified Arabic" w:cs="Simplified Arabic" w:hint="cs"/>
          <w:sz w:val="24"/>
          <w:szCs w:val="24"/>
          <w:rtl/>
        </w:rPr>
        <w:t xml:space="preserve"> </w:t>
      </w:r>
      <w:r w:rsidR="00763A79">
        <w:rPr>
          <w:rFonts w:ascii="Simplified Arabic" w:hAnsi="Simplified Arabic" w:cs="Simplified Arabic" w:hint="cs"/>
          <w:sz w:val="24"/>
          <w:szCs w:val="24"/>
          <w:rtl/>
        </w:rPr>
        <w:t>العربي</w:t>
      </w:r>
      <w:r>
        <w:rPr>
          <w:rFonts w:ascii="Simplified Arabic" w:hAnsi="Simplified Arabic" w:cs="Simplified Arabic" w:hint="cs"/>
          <w:sz w:val="24"/>
          <w:szCs w:val="24"/>
          <w:rtl/>
        </w:rPr>
        <w:t xml:space="preserve"> الموحد- أعداد متفرقة</w:t>
      </w:r>
    </w:p>
    <w:p w14:paraId="7F5A1F59" w14:textId="77777777" w:rsidR="00071C5C" w:rsidRDefault="00071C5C" w:rsidP="00734188">
      <w:pPr>
        <w:jc w:val="both"/>
        <w:rPr>
          <w:rFonts w:ascii="Simplified Arabic" w:hAnsi="Simplified Arabic" w:cs="Simplified Arabic"/>
          <w:sz w:val="24"/>
          <w:szCs w:val="24"/>
          <w:rtl/>
        </w:rPr>
      </w:pPr>
    </w:p>
    <w:p w14:paraId="3A7498E9" w14:textId="7A0FC413" w:rsidR="003A15FF" w:rsidRDefault="00071C5C" w:rsidP="003A15FF">
      <w:pPr>
        <w:jc w:val="both"/>
        <w:rPr>
          <w:rFonts w:ascii="Simplified Arabic" w:hAnsi="Simplified Arabic" w:cs="Simplified Arabic"/>
          <w:b/>
          <w:bCs/>
          <w:sz w:val="28"/>
          <w:szCs w:val="28"/>
          <w:rtl/>
        </w:rPr>
      </w:pPr>
      <w:r>
        <w:rPr>
          <w:rFonts w:ascii="Simplified Arabic" w:hAnsi="Simplified Arabic" w:cs="Simplified Arabic" w:hint="cs"/>
          <w:b/>
          <w:bCs/>
          <w:sz w:val="28"/>
          <w:szCs w:val="28"/>
          <w:rtl/>
        </w:rPr>
        <w:lastRenderedPageBreak/>
        <w:t>2</w:t>
      </w:r>
      <w:r w:rsidR="003A15FF" w:rsidRPr="004C2077">
        <w:rPr>
          <w:rFonts w:ascii="Simplified Arabic" w:hAnsi="Simplified Arabic" w:cs="Simplified Arabic" w:hint="cs"/>
          <w:b/>
          <w:bCs/>
          <w:sz w:val="28"/>
          <w:szCs w:val="28"/>
          <w:rtl/>
        </w:rPr>
        <w:t>-3-2</w:t>
      </w:r>
      <w:r w:rsidR="003A15FF" w:rsidRPr="004C2077">
        <w:rPr>
          <w:rFonts w:ascii="Simplified Arabic" w:hAnsi="Simplified Arabic" w:cs="Simplified Arabic"/>
          <w:b/>
          <w:bCs/>
          <w:sz w:val="28"/>
          <w:szCs w:val="28"/>
          <w:rtl/>
        </w:rPr>
        <w:t xml:space="preserve"> الواردات</w:t>
      </w:r>
    </w:p>
    <w:p w14:paraId="261AE6E8" w14:textId="5B1EEFA2" w:rsidR="003A15FF" w:rsidRPr="00284DFC" w:rsidRDefault="003A15FF" w:rsidP="003A15FF">
      <w:pPr>
        <w:jc w:val="both"/>
        <w:rPr>
          <w:rFonts w:ascii="Simplified Arabic" w:hAnsi="Simplified Arabic" w:cs="Simplified Arabic"/>
          <w:sz w:val="28"/>
          <w:szCs w:val="28"/>
          <w:rtl/>
        </w:rPr>
      </w:pPr>
      <w:r w:rsidRPr="00284DFC">
        <w:rPr>
          <w:rFonts w:ascii="Simplified Arabic" w:hAnsi="Simplified Arabic" w:cs="Simplified Arabic"/>
          <w:sz w:val="28"/>
          <w:szCs w:val="28"/>
          <w:rtl/>
        </w:rPr>
        <w:t xml:space="preserve">يوضح </w:t>
      </w:r>
      <w:r>
        <w:rPr>
          <w:rFonts w:ascii="Simplified Arabic" w:hAnsi="Simplified Arabic" w:cs="Simplified Arabic"/>
          <w:sz w:val="28"/>
          <w:szCs w:val="28"/>
          <w:rtl/>
        </w:rPr>
        <w:t>جدول رقم</w:t>
      </w:r>
      <w:r>
        <w:rPr>
          <w:rFonts w:ascii="Simplified Arabic" w:hAnsi="Simplified Arabic" w:cs="Simplified Arabic" w:hint="cs"/>
          <w:sz w:val="28"/>
          <w:szCs w:val="28"/>
          <w:rtl/>
        </w:rPr>
        <w:t xml:space="preserve"> (</w:t>
      </w:r>
      <w:r w:rsidR="004202A8">
        <w:rPr>
          <w:rFonts w:ascii="Simplified Arabic" w:hAnsi="Simplified Arabic" w:cs="Simplified Arabic" w:hint="cs"/>
          <w:sz w:val="28"/>
          <w:szCs w:val="28"/>
          <w:rtl/>
        </w:rPr>
        <w:t>2-6</w:t>
      </w:r>
      <w:r>
        <w:rPr>
          <w:rFonts w:ascii="Simplified Arabic" w:hAnsi="Simplified Arabic" w:cs="Simplified Arabic" w:hint="cs"/>
          <w:sz w:val="28"/>
          <w:szCs w:val="28"/>
          <w:rtl/>
        </w:rPr>
        <w:t>)</w:t>
      </w:r>
      <w:r w:rsidRPr="00284DFC">
        <w:rPr>
          <w:rFonts w:ascii="Simplified Arabic" w:hAnsi="Simplified Arabic" w:cs="Simplified Arabic"/>
          <w:sz w:val="28"/>
          <w:szCs w:val="28"/>
          <w:rtl/>
        </w:rPr>
        <w:t xml:space="preserve"> أن خمس دول عربية من </w:t>
      </w:r>
      <w:r w:rsidR="00763A79" w:rsidRPr="00284DFC">
        <w:rPr>
          <w:rFonts w:ascii="Simplified Arabic" w:hAnsi="Simplified Arabic" w:cs="Simplified Arabic" w:hint="cs"/>
          <w:sz w:val="28"/>
          <w:szCs w:val="28"/>
          <w:rtl/>
        </w:rPr>
        <w:t>إجمالي</w:t>
      </w:r>
      <w:r w:rsidRPr="00284DFC">
        <w:rPr>
          <w:rFonts w:ascii="Simplified Arabic" w:hAnsi="Simplified Arabic" w:cs="Simplified Arabic"/>
          <w:sz w:val="28"/>
          <w:szCs w:val="28"/>
          <w:rtl/>
        </w:rPr>
        <w:t xml:space="preserve"> </w:t>
      </w:r>
      <w:r>
        <w:rPr>
          <w:rFonts w:ascii="Simplified Arabic" w:hAnsi="Simplified Arabic" w:cs="Simplified Arabic" w:hint="cs"/>
          <w:sz w:val="28"/>
          <w:szCs w:val="28"/>
          <w:rtl/>
        </w:rPr>
        <w:t>21</w:t>
      </w:r>
      <w:r w:rsidRPr="00284DFC">
        <w:rPr>
          <w:rFonts w:ascii="Simplified Arabic" w:hAnsi="Simplified Arabic" w:cs="Simplified Arabic"/>
          <w:sz w:val="28"/>
          <w:szCs w:val="28"/>
          <w:rtl/>
        </w:rPr>
        <w:t xml:space="preserve"> دولة عربية (</w:t>
      </w:r>
      <w:r w:rsidR="00B33F4B" w:rsidRPr="00284DFC">
        <w:rPr>
          <w:rFonts w:ascii="Simplified Arabic" w:hAnsi="Simplified Arabic" w:cs="Simplified Arabic" w:hint="cs"/>
          <w:sz w:val="28"/>
          <w:szCs w:val="28"/>
          <w:rtl/>
        </w:rPr>
        <w:t xml:space="preserve">بدون </w:t>
      </w:r>
      <w:r w:rsidR="00B33F4B">
        <w:rPr>
          <w:rFonts w:ascii="Simplified Arabic" w:hAnsi="Simplified Arabic" w:cs="Simplified Arabic" w:hint="cs"/>
          <w:sz w:val="28"/>
          <w:szCs w:val="28"/>
          <w:rtl/>
        </w:rPr>
        <w:t>فلسطين</w:t>
      </w:r>
      <w:r w:rsidRPr="00284DFC">
        <w:rPr>
          <w:rFonts w:ascii="Simplified Arabic" w:hAnsi="Simplified Arabic" w:cs="Simplified Arabic"/>
          <w:sz w:val="28"/>
          <w:szCs w:val="28"/>
          <w:rtl/>
        </w:rPr>
        <w:t xml:space="preserve">) وصلت نسبة وارداتها إلى </w:t>
      </w:r>
      <w:r w:rsidR="00B33F4B" w:rsidRPr="00284DFC">
        <w:rPr>
          <w:rFonts w:ascii="Simplified Arabic" w:hAnsi="Simplified Arabic" w:cs="Simplified Arabic" w:hint="cs"/>
          <w:sz w:val="28"/>
          <w:szCs w:val="28"/>
          <w:rtl/>
        </w:rPr>
        <w:t>حوالي</w:t>
      </w:r>
      <w:r w:rsidRPr="00284DFC">
        <w:rPr>
          <w:rFonts w:ascii="Simplified Arabic" w:hAnsi="Simplified Arabic" w:cs="Simplified Arabic"/>
          <w:sz w:val="28"/>
          <w:szCs w:val="28"/>
          <w:rtl/>
        </w:rPr>
        <w:t xml:space="preserve"> 61% من </w:t>
      </w:r>
      <w:r w:rsidR="00763A79" w:rsidRPr="00284DFC">
        <w:rPr>
          <w:rFonts w:ascii="Simplified Arabic" w:hAnsi="Simplified Arabic" w:cs="Simplified Arabic" w:hint="cs"/>
          <w:sz w:val="28"/>
          <w:szCs w:val="28"/>
          <w:rtl/>
        </w:rPr>
        <w:t>إجمالي</w:t>
      </w:r>
      <w:r w:rsidRPr="00284DFC">
        <w:rPr>
          <w:rFonts w:ascii="Simplified Arabic" w:hAnsi="Simplified Arabic" w:cs="Simplified Arabic"/>
          <w:sz w:val="28"/>
          <w:szCs w:val="28"/>
          <w:rtl/>
        </w:rPr>
        <w:t xml:space="preserve"> قيمة واردات الدول العربية خلال </w:t>
      </w:r>
      <w:r>
        <w:rPr>
          <w:rFonts w:ascii="Simplified Arabic" w:hAnsi="Simplified Arabic" w:cs="Simplified Arabic" w:hint="cs"/>
          <w:sz w:val="28"/>
          <w:szCs w:val="28"/>
          <w:rtl/>
        </w:rPr>
        <w:t>الفترة</w:t>
      </w:r>
      <w:r w:rsidRPr="00284DFC">
        <w:rPr>
          <w:rFonts w:ascii="Simplified Arabic" w:hAnsi="Simplified Arabic" w:cs="Simplified Arabic"/>
          <w:sz w:val="28"/>
          <w:szCs w:val="28"/>
          <w:rtl/>
        </w:rPr>
        <w:t xml:space="preserve"> الأولى من</w:t>
      </w:r>
      <w:r>
        <w:rPr>
          <w:rFonts w:ascii="Simplified Arabic" w:hAnsi="Simplified Arabic" w:cs="Simplified Arabic"/>
          <w:sz w:val="28"/>
          <w:szCs w:val="28"/>
          <w:rtl/>
        </w:rPr>
        <w:t xml:space="preserve"> 1996 إلى 2005، حيث احتلت الإمارات</w:t>
      </w:r>
      <w:r w:rsidRPr="00284DFC">
        <w:rPr>
          <w:rFonts w:ascii="Simplified Arabic" w:hAnsi="Simplified Arabic" w:cs="Simplified Arabic"/>
          <w:sz w:val="28"/>
          <w:szCs w:val="28"/>
          <w:rtl/>
        </w:rPr>
        <w:t xml:space="preserve"> ص</w:t>
      </w:r>
      <w:r>
        <w:rPr>
          <w:rFonts w:ascii="Simplified Arabic" w:hAnsi="Simplified Arabic" w:cs="Simplified Arabic" w:hint="cs"/>
          <w:sz w:val="28"/>
          <w:szCs w:val="28"/>
          <w:rtl/>
        </w:rPr>
        <w:t>د</w:t>
      </w:r>
      <w:r>
        <w:rPr>
          <w:rFonts w:ascii="Simplified Arabic" w:hAnsi="Simplified Arabic" w:cs="Simplified Arabic"/>
          <w:sz w:val="28"/>
          <w:szCs w:val="28"/>
          <w:rtl/>
        </w:rPr>
        <w:t>ا</w:t>
      </w:r>
      <w:r w:rsidRPr="00284DFC">
        <w:rPr>
          <w:rFonts w:ascii="Simplified Arabic" w:hAnsi="Simplified Arabic" w:cs="Simplified Arabic"/>
          <w:sz w:val="28"/>
          <w:szCs w:val="28"/>
          <w:rtl/>
        </w:rPr>
        <w:t xml:space="preserve">رة الدول العربية </w:t>
      </w:r>
      <w:r w:rsidR="00763A79" w:rsidRPr="00284DFC">
        <w:rPr>
          <w:rFonts w:ascii="Simplified Arabic" w:hAnsi="Simplified Arabic" w:cs="Simplified Arabic" w:hint="cs"/>
          <w:sz w:val="28"/>
          <w:szCs w:val="28"/>
          <w:rtl/>
        </w:rPr>
        <w:t>المستوردة</w:t>
      </w:r>
      <w:r w:rsidRPr="00284DFC">
        <w:rPr>
          <w:rFonts w:ascii="Simplified Arabic" w:hAnsi="Simplified Arabic" w:cs="Simplified Arabic"/>
          <w:sz w:val="28"/>
          <w:szCs w:val="28"/>
          <w:rtl/>
        </w:rPr>
        <w:t xml:space="preserve"> </w:t>
      </w:r>
      <w:r w:rsidR="00763A79" w:rsidRPr="00284DFC">
        <w:rPr>
          <w:rFonts w:ascii="Simplified Arabic" w:hAnsi="Simplified Arabic" w:cs="Simplified Arabic" w:hint="cs"/>
          <w:sz w:val="28"/>
          <w:szCs w:val="28"/>
          <w:rtl/>
        </w:rPr>
        <w:t>بحوالي</w:t>
      </w:r>
      <w:r w:rsidRPr="00284DFC">
        <w:rPr>
          <w:rFonts w:ascii="Simplified Arabic" w:hAnsi="Simplified Arabic" w:cs="Simplified Arabic"/>
          <w:sz w:val="28"/>
          <w:szCs w:val="28"/>
          <w:rtl/>
        </w:rPr>
        <w:t xml:space="preserve"> 425 مليون دولار وبنسبة وصلت إلى 21.8% من </w:t>
      </w:r>
      <w:r w:rsidR="00763A79" w:rsidRPr="00284DFC">
        <w:rPr>
          <w:rFonts w:ascii="Simplified Arabic" w:hAnsi="Simplified Arabic" w:cs="Simplified Arabic" w:hint="cs"/>
          <w:sz w:val="28"/>
          <w:szCs w:val="28"/>
          <w:rtl/>
        </w:rPr>
        <w:t>إجمالي</w:t>
      </w:r>
      <w:r w:rsidRPr="00284DFC">
        <w:rPr>
          <w:rFonts w:ascii="Simplified Arabic" w:hAnsi="Simplified Arabic" w:cs="Simplified Arabic"/>
          <w:sz w:val="28"/>
          <w:szCs w:val="28"/>
          <w:rtl/>
        </w:rPr>
        <w:t xml:space="preserve"> </w:t>
      </w:r>
      <w:r>
        <w:rPr>
          <w:rFonts w:ascii="Simplified Arabic" w:hAnsi="Simplified Arabic" w:cs="Simplified Arabic" w:hint="cs"/>
          <w:sz w:val="28"/>
          <w:szCs w:val="28"/>
          <w:rtl/>
        </w:rPr>
        <w:t>قيمة</w:t>
      </w:r>
      <w:r w:rsidRPr="00284DFC">
        <w:rPr>
          <w:rFonts w:ascii="Simplified Arabic" w:hAnsi="Simplified Arabic" w:cs="Simplified Arabic"/>
          <w:sz w:val="28"/>
          <w:szCs w:val="28"/>
          <w:rtl/>
        </w:rPr>
        <w:t xml:space="preserve"> الواردات. وجاءت السعودية </w:t>
      </w:r>
      <w:r w:rsidR="00763A79" w:rsidRPr="00284DFC">
        <w:rPr>
          <w:rFonts w:ascii="Simplified Arabic" w:hAnsi="Simplified Arabic" w:cs="Simplified Arabic" w:hint="cs"/>
          <w:sz w:val="28"/>
          <w:szCs w:val="28"/>
          <w:rtl/>
        </w:rPr>
        <w:t>في</w:t>
      </w:r>
      <w:r w:rsidRPr="00284DFC">
        <w:rPr>
          <w:rFonts w:ascii="Simplified Arabic" w:hAnsi="Simplified Arabic" w:cs="Simplified Arabic"/>
          <w:sz w:val="28"/>
          <w:szCs w:val="28"/>
          <w:rtl/>
        </w:rPr>
        <w:t xml:space="preserve"> المرتبة الثانية حيث وصلت نسبتها إلى 18.3% </w:t>
      </w:r>
      <w:r w:rsidR="00763A79" w:rsidRPr="00284DFC">
        <w:rPr>
          <w:rFonts w:ascii="Simplified Arabic" w:hAnsi="Simplified Arabic" w:cs="Simplified Arabic" w:hint="cs"/>
          <w:sz w:val="28"/>
          <w:szCs w:val="28"/>
          <w:rtl/>
        </w:rPr>
        <w:t>وبإجمالي</w:t>
      </w:r>
      <w:r w:rsidRPr="00284DFC">
        <w:rPr>
          <w:rFonts w:ascii="Simplified Arabic" w:hAnsi="Simplified Arabic" w:cs="Simplified Arabic"/>
          <w:sz w:val="28"/>
          <w:szCs w:val="28"/>
          <w:rtl/>
        </w:rPr>
        <w:t xml:space="preserve"> قيمة واردات 357 مليون دولار وتلتها مصر وبنسبة 8.6% </w:t>
      </w:r>
      <w:r w:rsidR="00763A79" w:rsidRPr="00284DFC">
        <w:rPr>
          <w:rFonts w:ascii="Simplified Arabic" w:hAnsi="Simplified Arabic" w:cs="Simplified Arabic" w:hint="cs"/>
          <w:sz w:val="28"/>
          <w:szCs w:val="28"/>
          <w:rtl/>
        </w:rPr>
        <w:t>وبإجمالي</w:t>
      </w:r>
      <w:r w:rsidRPr="00284DFC">
        <w:rPr>
          <w:rFonts w:ascii="Simplified Arabic" w:hAnsi="Simplified Arabic" w:cs="Simplified Arabic"/>
          <w:sz w:val="28"/>
          <w:szCs w:val="28"/>
          <w:rtl/>
        </w:rPr>
        <w:t xml:space="preserve"> قيمة واردات </w:t>
      </w:r>
      <w:r w:rsidR="00B33F4B" w:rsidRPr="00284DFC">
        <w:rPr>
          <w:rFonts w:ascii="Simplified Arabic" w:hAnsi="Simplified Arabic" w:cs="Simplified Arabic" w:hint="cs"/>
          <w:sz w:val="28"/>
          <w:szCs w:val="28"/>
          <w:rtl/>
        </w:rPr>
        <w:t>حوالي</w:t>
      </w:r>
      <w:r w:rsidRPr="00284DFC">
        <w:rPr>
          <w:rFonts w:ascii="Simplified Arabic" w:hAnsi="Simplified Arabic" w:cs="Simplified Arabic"/>
          <w:sz w:val="28"/>
          <w:szCs w:val="28"/>
          <w:rtl/>
        </w:rPr>
        <w:t xml:space="preserve"> 169 مليون دولار ثم المغرب وبنسبة 6.4% ثم الجزائر وبنسبة 6.0%. </w:t>
      </w:r>
    </w:p>
    <w:p w14:paraId="711917F6" w14:textId="06B60AA5" w:rsidR="003A15FF" w:rsidRPr="00284DFC" w:rsidRDefault="003A15FF" w:rsidP="003A15FF">
      <w:pPr>
        <w:jc w:val="both"/>
        <w:rPr>
          <w:rFonts w:ascii="Simplified Arabic" w:hAnsi="Simplified Arabic" w:cs="Simplified Arabic"/>
          <w:sz w:val="28"/>
          <w:szCs w:val="28"/>
          <w:rtl/>
        </w:rPr>
      </w:pPr>
      <w:r w:rsidRPr="00284DFC">
        <w:rPr>
          <w:rFonts w:ascii="Simplified Arabic" w:hAnsi="Simplified Arabic" w:cs="Simplified Arabic"/>
          <w:sz w:val="28"/>
          <w:szCs w:val="28"/>
          <w:rtl/>
        </w:rPr>
        <w:t xml:space="preserve">خلال </w:t>
      </w:r>
      <w:r>
        <w:rPr>
          <w:rFonts w:ascii="Simplified Arabic" w:hAnsi="Simplified Arabic" w:cs="Simplified Arabic" w:hint="cs"/>
          <w:sz w:val="28"/>
          <w:szCs w:val="28"/>
          <w:rtl/>
        </w:rPr>
        <w:t>الفترة الثانية</w:t>
      </w:r>
      <w:r w:rsidRPr="00284DFC">
        <w:rPr>
          <w:rFonts w:ascii="Simplified Arabic" w:hAnsi="Simplified Arabic" w:cs="Simplified Arabic"/>
          <w:sz w:val="28"/>
          <w:szCs w:val="28"/>
          <w:rtl/>
        </w:rPr>
        <w:t xml:space="preserve"> من 2006 إلى 2015، استمرت</w:t>
      </w:r>
      <w:r>
        <w:rPr>
          <w:rFonts w:ascii="Simplified Arabic" w:hAnsi="Simplified Arabic" w:cs="Simplified Arabic"/>
          <w:sz w:val="28"/>
          <w:szCs w:val="28"/>
          <w:rtl/>
        </w:rPr>
        <w:t xml:space="preserve"> أربع دول من الدول السابقة </w:t>
      </w:r>
      <w:r w:rsidR="00763A79">
        <w:rPr>
          <w:rFonts w:ascii="Simplified Arabic" w:hAnsi="Simplified Arabic" w:cs="Simplified Arabic" w:hint="cs"/>
          <w:sz w:val="28"/>
          <w:szCs w:val="28"/>
          <w:rtl/>
        </w:rPr>
        <w:t>في</w:t>
      </w:r>
      <w:r>
        <w:rPr>
          <w:rFonts w:ascii="Simplified Arabic" w:hAnsi="Simplified Arabic" w:cs="Simplified Arabic"/>
          <w:sz w:val="28"/>
          <w:szCs w:val="28"/>
          <w:rtl/>
        </w:rPr>
        <w:t xml:space="preserve"> ص</w:t>
      </w:r>
      <w:r w:rsidRPr="00284DFC">
        <w:rPr>
          <w:rFonts w:ascii="Simplified Arabic" w:hAnsi="Simplified Arabic" w:cs="Simplified Arabic"/>
          <w:sz w:val="28"/>
          <w:szCs w:val="28"/>
          <w:rtl/>
        </w:rPr>
        <w:t>د</w:t>
      </w:r>
      <w:r>
        <w:rPr>
          <w:rFonts w:ascii="Simplified Arabic" w:hAnsi="Simplified Arabic" w:cs="Simplified Arabic" w:hint="cs"/>
          <w:sz w:val="28"/>
          <w:szCs w:val="28"/>
          <w:rtl/>
        </w:rPr>
        <w:t>ا</w:t>
      </w:r>
      <w:r w:rsidRPr="00284DFC">
        <w:rPr>
          <w:rFonts w:ascii="Simplified Arabic" w:hAnsi="Simplified Arabic" w:cs="Simplified Arabic"/>
          <w:sz w:val="28"/>
          <w:szCs w:val="28"/>
          <w:rtl/>
        </w:rPr>
        <w:t xml:space="preserve">رة ترتيب الدول العربية </w:t>
      </w:r>
      <w:r w:rsidR="00763A79" w:rsidRPr="00284DFC">
        <w:rPr>
          <w:rFonts w:ascii="Simplified Arabic" w:hAnsi="Simplified Arabic" w:cs="Simplified Arabic" w:hint="cs"/>
          <w:sz w:val="28"/>
          <w:szCs w:val="28"/>
          <w:rtl/>
        </w:rPr>
        <w:t>المستوردة</w:t>
      </w:r>
      <w:r w:rsidRPr="00284DFC">
        <w:rPr>
          <w:rFonts w:ascii="Simplified Arabic" w:hAnsi="Simplified Arabic" w:cs="Simplified Arabic"/>
          <w:sz w:val="28"/>
          <w:szCs w:val="28"/>
          <w:rtl/>
        </w:rPr>
        <w:t xml:space="preserve"> وحققت مجتمعه </w:t>
      </w:r>
      <w:r w:rsidR="00B33F4B" w:rsidRPr="00284DFC">
        <w:rPr>
          <w:rFonts w:ascii="Simplified Arabic" w:hAnsi="Simplified Arabic" w:cs="Simplified Arabic" w:hint="cs"/>
          <w:sz w:val="28"/>
          <w:szCs w:val="28"/>
          <w:rtl/>
        </w:rPr>
        <w:t>حوالي</w:t>
      </w:r>
      <w:r w:rsidRPr="00284DFC">
        <w:rPr>
          <w:rFonts w:ascii="Simplified Arabic" w:hAnsi="Simplified Arabic" w:cs="Simplified Arabic"/>
          <w:sz w:val="28"/>
          <w:szCs w:val="28"/>
          <w:rtl/>
        </w:rPr>
        <w:t xml:space="preserve"> 67% من </w:t>
      </w:r>
      <w:r w:rsidR="00763A79" w:rsidRPr="00284DFC">
        <w:rPr>
          <w:rFonts w:ascii="Simplified Arabic" w:hAnsi="Simplified Arabic" w:cs="Simplified Arabic" w:hint="cs"/>
          <w:sz w:val="28"/>
          <w:szCs w:val="28"/>
          <w:rtl/>
        </w:rPr>
        <w:t>إجمالي</w:t>
      </w:r>
      <w:r w:rsidRPr="00284DFC">
        <w:rPr>
          <w:rFonts w:ascii="Simplified Arabic" w:hAnsi="Simplified Arabic" w:cs="Simplified Arabic"/>
          <w:sz w:val="28"/>
          <w:szCs w:val="28"/>
          <w:rtl/>
        </w:rPr>
        <w:t xml:space="preserve"> قيمة واردات الدول</w:t>
      </w:r>
      <w:r>
        <w:rPr>
          <w:rFonts w:ascii="Simplified Arabic" w:hAnsi="Simplified Arabic" w:cs="Simplified Arabic" w:hint="cs"/>
          <w:sz w:val="28"/>
          <w:szCs w:val="28"/>
          <w:rtl/>
        </w:rPr>
        <w:t xml:space="preserve"> العربية</w:t>
      </w:r>
      <w:r w:rsidRPr="00284DFC">
        <w:rPr>
          <w:rFonts w:ascii="Simplified Arabic" w:hAnsi="Simplified Arabic" w:cs="Simplified Arabic"/>
          <w:sz w:val="28"/>
          <w:szCs w:val="28"/>
          <w:rtl/>
        </w:rPr>
        <w:t xml:space="preserve">. </w:t>
      </w:r>
      <w:r>
        <w:rPr>
          <w:rFonts w:ascii="Simplified Arabic" w:hAnsi="Simplified Arabic" w:cs="Simplified Arabic"/>
          <w:sz w:val="28"/>
          <w:szCs w:val="28"/>
          <w:rtl/>
        </w:rPr>
        <w:t>حيث احتلت الإمارات</w:t>
      </w:r>
      <w:r w:rsidRPr="00284DFC">
        <w:rPr>
          <w:rFonts w:ascii="Simplified Arabic" w:hAnsi="Simplified Arabic" w:cs="Simplified Arabic"/>
          <w:sz w:val="28"/>
          <w:szCs w:val="28"/>
          <w:rtl/>
        </w:rPr>
        <w:t xml:space="preserve"> والسعودية</w:t>
      </w:r>
      <w:r>
        <w:rPr>
          <w:rFonts w:ascii="Simplified Arabic" w:hAnsi="Simplified Arabic" w:cs="Simplified Arabic" w:hint="cs"/>
          <w:sz w:val="28"/>
          <w:szCs w:val="28"/>
          <w:rtl/>
        </w:rPr>
        <w:t>،</w:t>
      </w:r>
      <w:r w:rsidRPr="00284DFC">
        <w:rPr>
          <w:rFonts w:ascii="Simplified Arabic" w:hAnsi="Simplified Arabic" w:cs="Simplified Arabic"/>
          <w:sz w:val="28"/>
          <w:szCs w:val="28"/>
          <w:rtl/>
        </w:rPr>
        <w:t xml:space="preserve"> </w:t>
      </w:r>
      <w:r>
        <w:rPr>
          <w:rFonts w:ascii="Simplified Arabic" w:hAnsi="Simplified Arabic" w:cs="Simplified Arabic" w:hint="cs"/>
          <w:sz w:val="28"/>
          <w:szCs w:val="28"/>
          <w:rtl/>
          <w:lang w:bidi="ar-EG"/>
        </w:rPr>
        <w:t xml:space="preserve">أيضاً، </w:t>
      </w:r>
      <w:r w:rsidRPr="00284DFC">
        <w:rPr>
          <w:rFonts w:ascii="Simplified Arabic" w:hAnsi="Simplified Arabic" w:cs="Simplified Arabic"/>
          <w:sz w:val="28"/>
          <w:szCs w:val="28"/>
          <w:rtl/>
        </w:rPr>
        <w:t>المرتبة الأولى والثانية و</w:t>
      </w:r>
      <w:r>
        <w:rPr>
          <w:rFonts w:ascii="Simplified Arabic" w:hAnsi="Simplified Arabic" w:cs="Simplified Arabic" w:hint="cs"/>
          <w:sz w:val="28"/>
          <w:szCs w:val="28"/>
          <w:rtl/>
        </w:rPr>
        <w:t>ب</w:t>
      </w:r>
      <w:r w:rsidRPr="00284DFC">
        <w:rPr>
          <w:rFonts w:ascii="Simplified Arabic" w:hAnsi="Simplified Arabic" w:cs="Simplified Arabic"/>
          <w:sz w:val="28"/>
          <w:szCs w:val="28"/>
          <w:rtl/>
        </w:rPr>
        <w:t xml:space="preserve">نسب 28.2% </w:t>
      </w:r>
      <w:r w:rsidR="00B33F4B" w:rsidRPr="00284DFC">
        <w:rPr>
          <w:rFonts w:ascii="Simplified Arabic" w:hAnsi="Simplified Arabic" w:cs="Simplified Arabic" w:hint="cs"/>
          <w:sz w:val="28"/>
          <w:szCs w:val="28"/>
          <w:rtl/>
        </w:rPr>
        <w:t>و18.2</w:t>
      </w:r>
      <w:r w:rsidRPr="00284DFC">
        <w:rPr>
          <w:rFonts w:ascii="Simplified Arabic" w:hAnsi="Simplified Arabic" w:cs="Simplified Arabic"/>
          <w:sz w:val="28"/>
          <w:szCs w:val="28"/>
          <w:rtl/>
        </w:rPr>
        <w:t>% على الترتيب واستقرت مصر عند المركز الثالث و</w:t>
      </w:r>
      <w:r w:rsidR="00242678">
        <w:rPr>
          <w:rFonts w:ascii="Simplified Arabic" w:hAnsi="Simplified Arabic" w:cs="Simplified Arabic" w:hint="cs"/>
          <w:sz w:val="28"/>
          <w:szCs w:val="28"/>
          <w:rtl/>
        </w:rPr>
        <w:t>ب</w:t>
      </w:r>
      <w:r w:rsidRPr="00284DFC">
        <w:rPr>
          <w:rFonts w:ascii="Simplified Arabic" w:hAnsi="Simplified Arabic" w:cs="Simplified Arabic"/>
          <w:sz w:val="28"/>
          <w:szCs w:val="28"/>
          <w:rtl/>
        </w:rPr>
        <w:t>نسبة وصلت 8.3% وبحجم واردات وصل إلى</w:t>
      </w:r>
      <w:r>
        <w:rPr>
          <w:rFonts w:ascii="Simplified Arabic" w:hAnsi="Simplified Arabic" w:cs="Simplified Arabic" w:hint="cs"/>
          <w:sz w:val="28"/>
          <w:szCs w:val="28"/>
          <w:rtl/>
        </w:rPr>
        <w:t xml:space="preserve"> </w:t>
      </w:r>
      <w:r w:rsidR="00B33F4B">
        <w:rPr>
          <w:rFonts w:ascii="Simplified Arabic" w:hAnsi="Simplified Arabic" w:cs="Simplified Arabic" w:hint="cs"/>
          <w:sz w:val="28"/>
          <w:szCs w:val="28"/>
          <w:rtl/>
        </w:rPr>
        <w:t>حوالي</w:t>
      </w:r>
      <w:r w:rsidRPr="00284DFC">
        <w:rPr>
          <w:rFonts w:ascii="Simplified Arabic" w:hAnsi="Simplified Arabic" w:cs="Simplified Arabic"/>
          <w:sz w:val="28"/>
          <w:szCs w:val="28"/>
          <w:rtl/>
        </w:rPr>
        <w:t xml:space="preserve"> 580 مليون دولار بينما قفزت العراق إلى المركز الرابع بنسبة 6.1% من </w:t>
      </w:r>
      <w:r w:rsidR="00763A79" w:rsidRPr="00284DFC">
        <w:rPr>
          <w:rFonts w:ascii="Simplified Arabic" w:hAnsi="Simplified Arabic" w:cs="Simplified Arabic" w:hint="cs"/>
          <w:sz w:val="28"/>
          <w:szCs w:val="28"/>
          <w:rtl/>
        </w:rPr>
        <w:t>إجمالي</w:t>
      </w:r>
      <w:r w:rsidRPr="00284DFC">
        <w:rPr>
          <w:rFonts w:ascii="Simplified Arabic" w:hAnsi="Simplified Arabic" w:cs="Simplified Arabic"/>
          <w:sz w:val="28"/>
          <w:szCs w:val="28"/>
          <w:rtl/>
        </w:rPr>
        <w:t xml:space="preserve"> الواردات وبقيمة 430 مليون دولار واستقرت الجزائر عند المركز الخامس.</w:t>
      </w:r>
    </w:p>
    <w:p w14:paraId="6AB935B8" w14:textId="4495BB27" w:rsidR="003A15FF" w:rsidRPr="00284DFC" w:rsidRDefault="003A15FF" w:rsidP="003A15FF">
      <w:pPr>
        <w:jc w:val="both"/>
        <w:rPr>
          <w:rFonts w:ascii="Simplified Arabic" w:hAnsi="Simplified Arabic" w:cs="Simplified Arabic"/>
          <w:sz w:val="28"/>
          <w:szCs w:val="28"/>
          <w:rtl/>
        </w:rPr>
      </w:pPr>
      <w:r w:rsidRPr="00284DFC">
        <w:rPr>
          <w:rFonts w:ascii="Simplified Arabic" w:hAnsi="Simplified Arabic" w:cs="Simplified Arabic"/>
          <w:sz w:val="28"/>
          <w:szCs w:val="28"/>
          <w:rtl/>
        </w:rPr>
        <w:t xml:space="preserve">وكما لاحظنا من قبل حدوث نمو </w:t>
      </w:r>
      <w:r w:rsidR="00763A79" w:rsidRPr="00284DFC">
        <w:rPr>
          <w:rFonts w:ascii="Simplified Arabic" w:hAnsi="Simplified Arabic" w:cs="Simplified Arabic" w:hint="cs"/>
          <w:sz w:val="28"/>
          <w:szCs w:val="28"/>
          <w:rtl/>
        </w:rPr>
        <w:t>إيجابي</w:t>
      </w:r>
      <w:r w:rsidRPr="00284DFC">
        <w:rPr>
          <w:rFonts w:ascii="Simplified Arabic" w:hAnsi="Simplified Arabic" w:cs="Simplified Arabic"/>
          <w:sz w:val="28"/>
          <w:szCs w:val="28"/>
          <w:rtl/>
        </w:rPr>
        <w:t xml:space="preserve"> </w:t>
      </w:r>
      <w:r w:rsidR="00763A79" w:rsidRPr="00284DFC">
        <w:rPr>
          <w:rFonts w:ascii="Simplified Arabic" w:hAnsi="Simplified Arabic" w:cs="Simplified Arabic" w:hint="cs"/>
          <w:sz w:val="28"/>
          <w:szCs w:val="28"/>
          <w:rtl/>
        </w:rPr>
        <w:t>لإجمالي</w:t>
      </w:r>
      <w:r w:rsidRPr="00284DFC">
        <w:rPr>
          <w:rFonts w:ascii="Simplified Arabic" w:hAnsi="Simplified Arabic" w:cs="Simplified Arabic"/>
          <w:sz w:val="28"/>
          <w:szCs w:val="28"/>
          <w:rtl/>
        </w:rPr>
        <w:t xml:space="preserve"> قيمة الواردات </w:t>
      </w:r>
      <w:r w:rsidR="00763A79" w:rsidRPr="00284DFC">
        <w:rPr>
          <w:rFonts w:ascii="Simplified Arabic" w:hAnsi="Simplified Arabic" w:cs="Simplified Arabic" w:hint="cs"/>
          <w:sz w:val="28"/>
          <w:szCs w:val="28"/>
          <w:rtl/>
        </w:rPr>
        <w:t>في</w:t>
      </w:r>
      <w:r w:rsidRPr="00284DFC">
        <w:rPr>
          <w:rFonts w:ascii="Simplified Arabic" w:hAnsi="Simplified Arabic" w:cs="Simplified Arabic"/>
          <w:sz w:val="28"/>
          <w:szCs w:val="28"/>
          <w:rtl/>
        </w:rPr>
        <w:t xml:space="preserve"> </w:t>
      </w:r>
      <w:r>
        <w:rPr>
          <w:rFonts w:ascii="Simplified Arabic" w:hAnsi="Simplified Arabic" w:cs="Simplified Arabic" w:hint="cs"/>
          <w:sz w:val="28"/>
          <w:szCs w:val="28"/>
          <w:rtl/>
        </w:rPr>
        <w:t>الفترة</w:t>
      </w:r>
      <w:r w:rsidRPr="00284DFC">
        <w:rPr>
          <w:rFonts w:ascii="Simplified Arabic" w:hAnsi="Simplified Arabic" w:cs="Simplified Arabic"/>
          <w:sz w:val="28"/>
          <w:szCs w:val="28"/>
          <w:rtl/>
        </w:rPr>
        <w:t xml:space="preserve"> </w:t>
      </w:r>
      <w:r>
        <w:rPr>
          <w:rFonts w:ascii="Simplified Arabic" w:hAnsi="Simplified Arabic" w:cs="Simplified Arabic" w:hint="cs"/>
          <w:sz w:val="28"/>
          <w:szCs w:val="28"/>
          <w:rtl/>
        </w:rPr>
        <w:t>الثانية</w:t>
      </w:r>
      <w:r w:rsidRPr="00284DFC">
        <w:rPr>
          <w:rFonts w:ascii="Simplified Arabic" w:hAnsi="Simplified Arabic" w:cs="Simplified Arabic"/>
          <w:sz w:val="28"/>
          <w:szCs w:val="28"/>
          <w:rtl/>
        </w:rPr>
        <w:t xml:space="preserve"> من 2006 إلى 2015 عنه </w:t>
      </w:r>
      <w:r w:rsidR="00763A79" w:rsidRPr="00284DFC">
        <w:rPr>
          <w:rFonts w:ascii="Simplified Arabic" w:hAnsi="Simplified Arabic" w:cs="Simplified Arabic" w:hint="cs"/>
          <w:sz w:val="28"/>
          <w:szCs w:val="28"/>
          <w:rtl/>
        </w:rPr>
        <w:t>في</w:t>
      </w:r>
      <w:r w:rsidRPr="00284DFC">
        <w:rPr>
          <w:rFonts w:ascii="Simplified Arabic" w:hAnsi="Simplified Arabic" w:cs="Simplified Arabic"/>
          <w:sz w:val="28"/>
          <w:szCs w:val="28"/>
          <w:rtl/>
        </w:rPr>
        <w:t xml:space="preserve"> </w:t>
      </w:r>
      <w:r>
        <w:rPr>
          <w:rFonts w:ascii="Simplified Arabic" w:hAnsi="Simplified Arabic" w:cs="Simplified Arabic" w:hint="cs"/>
          <w:sz w:val="28"/>
          <w:szCs w:val="28"/>
          <w:rtl/>
        </w:rPr>
        <w:t>الفترة الأولى</w:t>
      </w:r>
      <w:r w:rsidRPr="00284DFC">
        <w:rPr>
          <w:rFonts w:ascii="Simplified Arabic" w:hAnsi="Simplified Arabic" w:cs="Simplified Arabic"/>
          <w:sz w:val="28"/>
          <w:szCs w:val="28"/>
          <w:rtl/>
        </w:rPr>
        <w:t xml:space="preserve"> من 1</w:t>
      </w:r>
      <w:r>
        <w:rPr>
          <w:rFonts w:ascii="Simplified Arabic" w:hAnsi="Simplified Arabic" w:cs="Simplified Arabic"/>
          <w:sz w:val="28"/>
          <w:szCs w:val="28"/>
          <w:rtl/>
        </w:rPr>
        <w:t xml:space="preserve">996 إلى 2005 بنسبة </w:t>
      </w:r>
      <w:r w:rsidR="00B33F4B">
        <w:rPr>
          <w:rFonts w:ascii="Simplified Arabic" w:hAnsi="Simplified Arabic" w:cs="Simplified Arabic" w:hint="cs"/>
          <w:sz w:val="28"/>
          <w:szCs w:val="28"/>
          <w:rtl/>
        </w:rPr>
        <w:t>حوالي</w:t>
      </w:r>
      <w:r>
        <w:rPr>
          <w:rFonts w:ascii="Simplified Arabic" w:hAnsi="Simplified Arabic" w:cs="Simplified Arabic"/>
          <w:sz w:val="28"/>
          <w:szCs w:val="28"/>
          <w:rtl/>
        </w:rPr>
        <w:t xml:space="preserve"> 260% ف</w:t>
      </w:r>
      <w:r>
        <w:rPr>
          <w:rFonts w:ascii="Simplified Arabic" w:hAnsi="Simplified Arabic" w:cs="Simplified Arabic" w:hint="cs"/>
          <w:sz w:val="28"/>
          <w:szCs w:val="28"/>
          <w:rtl/>
        </w:rPr>
        <w:t>إ</w:t>
      </w:r>
      <w:r w:rsidRPr="00284DFC">
        <w:rPr>
          <w:rFonts w:ascii="Simplified Arabic" w:hAnsi="Simplified Arabic" w:cs="Simplified Arabic"/>
          <w:sz w:val="28"/>
          <w:szCs w:val="28"/>
          <w:rtl/>
        </w:rPr>
        <w:t xml:space="preserve">ن أربع دول قد </w:t>
      </w:r>
      <w:r w:rsidR="00242678">
        <w:rPr>
          <w:rFonts w:ascii="Simplified Arabic" w:hAnsi="Simplified Arabic" w:cs="Simplified Arabic" w:hint="cs"/>
          <w:sz w:val="28"/>
          <w:szCs w:val="28"/>
          <w:rtl/>
        </w:rPr>
        <w:t>زادت وارداتها</w:t>
      </w:r>
      <w:r w:rsidRPr="00284DFC">
        <w:rPr>
          <w:rFonts w:ascii="Simplified Arabic" w:hAnsi="Simplified Arabic" w:cs="Simplified Arabic"/>
          <w:sz w:val="28"/>
          <w:szCs w:val="28"/>
          <w:rtl/>
        </w:rPr>
        <w:t xml:space="preserve"> بنسب تفوق هذا المتوسط بشكل ملحوظ مثل قطر </w:t>
      </w:r>
      <w:r w:rsidR="00763A79" w:rsidRPr="00284DFC">
        <w:rPr>
          <w:rFonts w:ascii="Simplified Arabic" w:hAnsi="Simplified Arabic" w:cs="Simplified Arabic" w:hint="cs"/>
          <w:sz w:val="28"/>
          <w:szCs w:val="28"/>
          <w:rtl/>
        </w:rPr>
        <w:t>والتي</w:t>
      </w:r>
      <w:r w:rsidRPr="00284DFC">
        <w:rPr>
          <w:rFonts w:ascii="Simplified Arabic" w:hAnsi="Simplified Arabic" w:cs="Simplified Arabic"/>
          <w:sz w:val="28"/>
          <w:szCs w:val="28"/>
          <w:rtl/>
        </w:rPr>
        <w:t xml:space="preserve"> </w:t>
      </w:r>
      <w:r w:rsidR="00242678">
        <w:rPr>
          <w:rFonts w:ascii="Simplified Arabic" w:hAnsi="Simplified Arabic" w:cs="Simplified Arabic" w:hint="cs"/>
          <w:sz w:val="28"/>
          <w:szCs w:val="28"/>
          <w:rtl/>
        </w:rPr>
        <w:t>زادت</w:t>
      </w:r>
      <w:r>
        <w:rPr>
          <w:rFonts w:ascii="Simplified Arabic" w:hAnsi="Simplified Arabic" w:cs="Simplified Arabic"/>
          <w:sz w:val="28"/>
          <w:szCs w:val="28"/>
          <w:rtl/>
        </w:rPr>
        <w:t xml:space="preserve"> بنسبة </w:t>
      </w:r>
      <w:r w:rsidR="006E65F5">
        <w:rPr>
          <w:rFonts w:ascii="Simplified Arabic" w:hAnsi="Simplified Arabic" w:cs="Simplified Arabic" w:hint="cs"/>
          <w:sz w:val="28"/>
          <w:szCs w:val="28"/>
          <w:rtl/>
        </w:rPr>
        <w:t>حوالي</w:t>
      </w:r>
      <w:r>
        <w:rPr>
          <w:rFonts w:ascii="Simplified Arabic" w:hAnsi="Simplified Arabic" w:cs="Simplified Arabic"/>
          <w:sz w:val="28"/>
          <w:szCs w:val="28"/>
          <w:rtl/>
        </w:rPr>
        <w:t xml:space="preserve"> 500% والإمارات</w:t>
      </w:r>
      <w:r w:rsidRPr="00284DFC">
        <w:rPr>
          <w:rFonts w:ascii="Simplified Arabic" w:hAnsi="Simplified Arabic" w:cs="Simplified Arabic"/>
          <w:sz w:val="28"/>
          <w:szCs w:val="28"/>
          <w:rtl/>
        </w:rPr>
        <w:t xml:space="preserve"> نمت بنسبة 366% والعراق نمت بنسبة 366% وعمان بنسبة 270%. وجاءت نسب الخمس دول الأقل نمواً من حيث الواردات، </w:t>
      </w:r>
      <w:r w:rsidR="00763A79" w:rsidRPr="00284DFC">
        <w:rPr>
          <w:rFonts w:ascii="Simplified Arabic" w:hAnsi="Simplified Arabic" w:cs="Simplified Arabic" w:hint="cs"/>
          <w:sz w:val="28"/>
          <w:szCs w:val="28"/>
          <w:rtl/>
        </w:rPr>
        <w:t>جيبوتي</w:t>
      </w:r>
      <w:r w:rsidRPr="00284DFC">
        <w:rPr>
          <w:rFonts w:ascii="Simplified Arabic" w:hAnsi="Simplified Arabic" w:cs="Simplified Arabic"/>
          <w:sz w:val="28"/>
          <w:szCs w:val="28"/>
          <w:rtl/>
        </w:rPr>
        <w:t xml:space="preserve"> بنسبة 86% وسوريا بنسبة 95% وتونس بنسبة 123% ولبنان 133% والبحرين 138% </w:t>
      </w:r>
    </w:p>
    <w:p w14:paraId="5E4ECFB3" w14:textId="22CFF6FD" w:rsidR="003A15FF" w:rsidRDefault="003A15FF" w:rsidP="003A15FF">
      <w:pPr>
        <w:jc w:val="both"/>
        <w:rPr>
          <w:rFonts w:ascii="Simplified Arabic" w:hAnsi="Simplified Arabic" w:cs="Simplified Arabic"/>
          <w:sz w:val="28"/>
          <w:szCs w:val="28"/>
          <w:rtl/>
        </w:rPr>
      </w:pPr>
      <w:r w:rsidRPr="00284DFC">
        <w:rPr>
          <w:rFonts w:ascii="Simplified Arabic" w:hAnsi="Simplified Arabic" w:cs="Simplified Arabic"/>
          <w:sz w:val="28"/>
          <w:szCs w:val="28"/>
          <w:rtl/>
        </w:rPr>
        <w:t xml:space="preserve">بالنسبة لمصر فقد حققت </w:t>
      </w:r>
      <w:r w:rsidR="00763A79" w:rsidRPr="00284DFC">
        <w:rPr>
          <w:rFonts w:ascii="Simplified Arabic" w:hAnsi="Simplified Arabic" w:cs="Simplified Arabic" w:hint="cs"/>
          <w:sz w:val="28"/>
          <w:szCs w:val="28"/>
          <w:rtl/>
        </w:rPr>
        <w:t>إجمالي</w:t>
      </w:r>
      <w:r w:rsidRPr="00284DFC">
        <w:rPr>
          <w:rFonts w:ascii="Simplified Arabic" w:hAnsi="Simplified Arabic" w:cs="Simplified Arabic"/>
          <w:sz w:val="28"/>
          <w:szCs w:val="28"/>
          <w:rtl/>
        </w:rPr>
        <w:t xml:space="preserve"> واردات خلال </w:t>
      </w:r>
      <w:r>
        <w:rPr>
          <w:rFonts w:ascii="Simplified Arabic" w:hAnsi="Simplified Arabic" w:cs="Simplified Arabic" w:hint="cs"/>
          <w:sz w:val="28"/>
          <w:szCs w:val="28"/>
          <w:rtl/>
        </w:rPr>
        <w:t>الفترة</w:t>
      </w:r>
      <w:r w:rsidRPr="00284DFC">
        <w:rPr>
          <w:rFonts w:ascii="Simplified Arabic" w:hAnsi="Simplified Arabic" w:cs="Simplified Arabic"/>
          <w:sz w:val="28"/>
          <w:szCs w:val="28"/>
          <w:rtl/>
        </w:rPr>
        <w:t xml:space="preserve"> الأولى من 1996 إلى 2005 قدره 169 مليون دولار وبنسبة 8.6% واحتلت المرتبة الثالثة بين الدول </w:t>
      </w:r>
      <w:r w:rsidR="00763A79" w:rsidRPr="00284DFC">
        <w:rPr>
          <w:rFonts w:ascii="Simplified Arabic" w:hAnsi="Simplified Arabic" w:cs="Simplified Arabic" w:hint="cs"/>
          <w:sz w:val="28"/>
          <w:szCs w:val="28"/>
          <w:rtl/>
        </w:rPr>
        <w:t>المستوردة</w:t>
      </w:r>
      <w:r w:rsidRPr="00284DFC">
        <w:rPr>
          <w:rFonts w:ascii="Simplified Arabic" w:hAnsi="Simplified Arabic" w:cs="Simplified Arabic"/>
          <w:sz w:val="28"/>
          <w:szCs w:val="28"/>
          <w:rtl/>
        </w:rPr>
        <w:t xml:space="preserve"> وخلال </w:t>
      </w:r>
      <w:r>
        <w:rPr>
          <w:rFonts w:ascii="Simplified Arabic" w:hAnsi="Simplified Arabic" w:cs="Simplified Arabic" w:hint="cs"/>
          <w:sz w:val="28"/>
          <w:szCs w:val="28"/>
          <w:rtl/>
        </w:rPr>
        <w:t>الفترة الثانية</w:t>
      </w:r>
      <w:r w:rsidRPr="00284DFC">
        <w:rPr>
          <w:rFonts w:ascii="Simplified Arabic" w:hAnsi="Simplified Arabic" w:cs="Simplified Arabic"/>
          <w:sz w:val="28"/>
          <w:szCs w:val="28"/>
          <w:rtl/>
        </w:rPr>
        <w:t xml:space="preserve"> م</w:t>
      </w:r>
      <w:r w:rsidR="00860E53">
        <w:rPr>
          <w:rFonts w:ascii="Simplified Arabic" w:hAnsi="Simplified Arabic" w:cs="Simplified Arabic"/>
          <w:sz w:val="28"/>
          <w:szCs w:val="28"/>
          <w:rtl/>
        </w:rPr>
        <w:t xml:space="preserve">ن 2006 إلى 2015 احتلت مصر </w:t>
      </w:r>
      <w:r w:rsidRPr="00284DFC">
        <w:rPr>
          <w:rFonts w:ascii="Simplified Arabic" w:hAnsi="Simplified Arabic" w:cs="Simplified Arabic"/>
          <w:sz w:val="28"/>
          <w:szCs w:val="28"/>
          <w:rtl/>
        </w:rPr>
        <w:t xml:space="preserve">المرتبة </w:t>
      </w:r>
      <w:r w:rsidR="00763A79" w:rsidRPr="00284DFC">
        <w:rPr>
          <w:rFonts w:ascii="Simplified Arabic" w:hAnsi="Simplified Arabic" w:cs="Simplified Arabic" w:hint="cs"/>
          <w:sz w:val="28"/>
          <w:szCs w:val="28"/>
          <w:rtl/>
        </w:rPr>
        <w:t>الثالثة</w:t>
      </w:r>
      <w:r w:rsidRPr="00284DFC">
        <w:rPr>
          <w:rFonts w:ascii="Simplified Arabic" w:hAnsi="Simplified Arabic" w:cs="Simplified Arabic"/>
          <w:sz w:val="28"/>
          <w:szCs w:val="28"/>
          <w:rtl/>
        </w:rPr>
        <w:t xml:space="preserve"> أيضا</w:t>
      </w:r>
      <w:r>
        <w:rPr>
          <w:rFonts w:ascii="Simplified Arabic" w:hAnsi="Simplified Arabic" w:cs="Simplified Arabic" w:hint="cs"/>
          <w:sz w:val="28"/>
          <w:szCs w:val="28"/>
          <w:rtl/>
        </w:rPr>
        <w:t>ً</w:t>
      </w:r>
      <w:r w:rsidRPr="00284DFC">
        <w:rPr>
          <w:rFonts w:ascii="Simplified Arabic" w:hAnsi="Simplified Arabic" w:cs="Simplified Arabic"/>
          <w:sz w:val="28"/>
          <w:szCs w:val="28"/>
          <w:rtl/>
        </w:rPr>
        <w:t xml:space="preserve"> </w:t>
      </w:r>
      <w:r w:rsidR="00763A79" w:rsidRPr="00284DFC">
        <w:rPr>
          <w:rFonts w:ascii="Simplified Arabic" w:hAnsi="Simplified Arabic" w:cs="Simplified Arabic" w:hint="cs"/>
          <w:sz w:val="28"/>
          <w:szCs w:val="28"/>
          <w:rtl/>
        </w:rPr>
        <w:t>بإجمالي</w:t>
      </w:r>
      <w:r w:rsidRPr="00284DFC">
        <w:rPr>
          <w:rFonts w:ascii="Simplified Arabic" w:hAnsi="Simplified Arabic" w:cs="Simplified Arabic"/>
          <w:sz w:val="28"/>
          <w:szCs w:val="28"/>
          <w:rtl/>
        </w:rPr>
        <w:t xml:space="preserve"> قيمة واردات وصلت إلى 580 مليون دولار وبنسبة وصلت 8.3% من </w:t>
      </w:r>
      <w:r w:rsidR="00763A79" w:rsidRPr="00284DFC">
        <w:rPr>
          <w:rFonts w:ascii="Simplified Arabic" w:hAnsi="Simplified Arabic" w:cs="Simplified Arabic" w:hint="cs"/>
          <w:sz w:val="28"/>
          <w:szCs w:val="28"/>
          <w:rtl/>
        </w:rPr>
        <w:t>إجمالي</w:t>
      </w:r>
      <w:r w:rsidRPr="00284DFC">
        <w:rPr>
          <w:rFonts w:ascii="Simplified Arabic" w:hAnsi="Simplified Arabic" w:cs="Simplified Arabic"/>
          <w:sz w:val="28"/>
          <w:szCs w:val="28"/>
          <w:rtl/>
        </w:rPr>
        <w:t xml:space="preserve"> قيمة واردات الدول العربية، وكان معدل نمو وارداتها خلال تلك الفترة </w:t>
      </w:r>
      <w:r w:rsidR="00B33F4B" w:rsidRPr="00284DFC">
        <w:rPr>
          <w:rFonts w:ascii="Simplified Arabic" w:hAnsi="Simplified Arabic" w:cs="Simplified Arabic" w:hint="cs"/>
          <w:sz w:val="28"/>
          <w:szCs w:val="28"/>
          <w:rtl/>
        </w:rPr>
        <w:t>حوالي</w:t>
      </w:r>
      <w:r w:rsidRPr="00284DFC">
        <w:rPr>
          <w:rFonts w:ascii="Simplified Arabic" w:hAnsi="Simplified Arabic" w:cs="Simplified Arabic"/>
          <w:sz w:val="28"/>
          <w:szCs w:val="28"/>
          <w:rtl/>
        </w:rPr>
        <w:t xml:space="preserve"> 244% وه</w:t>
      </w:r>
      <w:r>
        <w:rPr>
          <w:rFonts w:ascii="Simplified Arabic" w:hAnsi="Simplified Arabic" w:cs="Simplified Arabic" w:hint="cs"/>
          <w:sz w:val="28"/>
          <w:szCs w:val="28"/>
          <w:rtl/>
        </w:rPr>
        <w:t>و معدل نمو</w:t>
      </w:r>
      <w:r w:rsidRPr="00284DFC">
        <w:rPr>
          <w:rFonts w:ascii="Simplified Arabic" w:hAnsi="Simplified Arabic" w:cs="Simplified Arabic"/>
          <w:sz w:val="28"/>
          <w:szCs w:val="28"/>
          <w:rtl/>
        </w:rPr>
        <w:t xml:space="preserve"> أقل من المتوسط</w:t>
      </w:r>
      <w:r>
        <w:rPr>
          <w:rFonts w:ascii="Simplified Arabic" w:hAnsi="Simplified Arabic" w:cs="Simplified Arabic" w:hint="cs"/>
          <w:sz w:val="28"/>
          <w:szCs w:val="28"/>
          <w:rtl/>
        </w:rPr>
        <w:t xml:space="preserve"> العام</w:t>
      </w:r>
      <w:r w:rsidRPr="00284DFC">
        <w:rPr>
          <w:rFonts w:ascii="Simplified Arabic" w:hAnsi="Simplified Arabic" w:cs="Simplified Arabic"/>
          <w:sz w:val="28"/>
          <w:szCs w:val="28"/>
          <w:rtl/>
        </w:rPr>
        <w:t>.</w:t>
      </w:r>
    </w:p>
    <w:p w14:paraId="1F431191" w14:textId="6B05B05B" w:rsidR="007D7898" w:rsidRDefault="007D7898" w:rsidP="003A15FF">
      <w:pPr>
        <w:jc w:val="both"/>
        <w:rPr>
          <w:rFonts w:ascii="Simplified Arabic" w:hAnsi="Simplified Arabic" w:cs="Simplified Arabic"/>
          <w:sz w:val="28"/>
          <w:szCs w:val="28"/>
          <w:rtl/>
        </w:rPr>
      </w:pPr>
    </w:p>
    <w:p w14:paraId="544B743D" w14:textId="77777777" w:rsidR="007D7898" w:rsidRDefault="007D7898" w:rsidP="003A15FF">
      <w:pPr>
        <w:jc w:val="both"/>
        <w:rPr>
          <w:rFonts w:ascii="Simplified Arabic" w:hAnsi="Simplified Arabic" w:cs="Simplified Arabic"/>
          <w:sz w:val="28"/>
          <w:szCs w:val="28"/>
        </w:rPr>
      </w:pPr>
    </w:p>
    <w:p w14:paraId="0945E8A4" w14:textId="5ACBE5B5" w:rsidR="003A15FF" w:rsidRPr="00734188" w:rsidRDefault="003A15FF" w:rsidP="00D00DA3">
      <w:pPr>
        <w:spacing w:after="0"/>
        <w:jc w:val="both"/>
        <w:rPr>
          <w:rFonts w:ascii="Simplified Arabic" w:hAnsi="Simplified Arabic" w:cs="Simplified Arabic"/>
          <w:sz w:val="24"/>
          <w:szCs w:val="24"/>
          <w:rtl/>
        </w:rPr>
      </w:pPr>
      <w:r w:rsidRPr="00734188">
        <w:rPr>
          <w:rFonts w:ascii="Simplified Arabic" w:hAnsi="Simplified Arabic" w:cs="Simplified Arabic" w:hint="cs"/>
          <w:b/>
          <w:bCs/>
          <w:sz w:val="24"/>
          <w:szCs w:val="24"/>
          <w:rtl/>
        </w:rPr>
        <w:t>جدول رقم (</w:t>
      </w:r>
      <w:r w:rsidR="004202A8">
        <w:rPr>
          <w:rFonts w:ascii="Simplified Arabic" w:hAnsi="Simplified Arabic" w:cs="Simplified Arabic" w:hint="cs"/>
          <w:b/>
          <w:bCs/>
          <w:sz w:val="24"/>
          <w:szCs w:val="24"/>
          <w:rtl/>
        </w:rPr>
        <w:t>2-6</w:t>
      </w:r>
      <w:r w:rsidRPr="00734188">
        <w:rPr>
          <w:rFonts w:ascii="Simplified Arabic" w:hAnsi="Simplified Arabic" w:cs="Simplified Arabic" w:hint="cs"/>
          <w:b/>
          <w:bCs/>
          <w:sz w:val="24"/>
          <w:szCs w:val="24"/>
          <w:rtl/>
        </w:rPr>
        <w:t xml:space="preserve">): </w:t>
      </w:r>
      <w:r w:rsidR="00D00DA3">
        <w:rPr>
          <w:rFonts w:ascii="Simplified Arabic" w:hAnsi="Simplified Arabic" w:cs="Simplified Arabic" w:hint="cs"/>
          <w:b/>
          <w:bCs/>
          <w:sz w:val="24"/>
          <w:szCs w:val="24"/>
          <w:rtl/>
        </w:rPr>
        <w:t>قيمة</w:t>
      </w:r>
      <w:r w:rsidRPr="00734188">
        <w:rPr>
          <w:rFonts w:ascii="Simplified Arabic" w:hAnsi="Simplified Arabic" w:cs="Simplified Arabic" w:hint="cs"/>
          <w:b/>
          <w:bCs/>
          <w:sz w:val="24"/>
          <w:szCs w:val="24"/>
          <w:rtl/>
        </w:rPr>
        <w:t xml:space="preserve"> </w:t>
      </w:r>
      <w:r w:rsidR="00763A79" w:rsidRPr="00734188">
        <w:rPr>
          <w:rFonts w:ascii="Simplified Arabic" w:hAnsi="Simplified Arabic" w:cs="Simplified Arabic" w:hint="cs"/>
          <w:b/>
          <w:bCs/>
          <w:sz w:val="24"/>
          <w:szCs w:val="24"/>
          <w:rtl/>
        </w:rPr>
        <w:t>الواردا</w:t>
      </w:r>
      <w:r w:rsidR="00763A79" w:rsidRPr="00734188">
        <w:rPr>
          <w:rFonts w:ascii="Simplified Arabic" w:hAnsi="Simplified Arabic" w:cs="Simplified Arabic" w:hint="eastAsia"/>
          <w:b/>
          <w:bCs/>
          <w:sz w:val="24"/>
          <w:szCs w:val="24"/>
          <w:rtl/>
        </w:rPr>
        <w:t>ت</w:t>
      </w:r>
      <w:r w:rsidRPr="00734188">
        <w:rPr>
          <w:rFonts w:ascii="Simplified Arabic" w:hAnsi="Simplified Arabic" w:cs="Simplified Arabic" w:hint="cs"/>
          <w:b/>
          <w:bCs/>
          <w:sz w:val="24"/>
          <w:szCs w:val="24"/>
          <w:rtl/>
        </w:rPr>
        <w:t xml:space="preserve"> لكل دولة عربية خلال الفترتين</w:t>
      </w:r>
      <w:r w:rsidRPr="00734188">
        <w:rPr>
          <w:rFonts w:ascii="Simplified Arabic" w:hAnsi="Simplified Arabic" w:cs="Simplified Arabic" w:hint="cs"/>
          <w:sz w:val="24"/>
          <w:szCs w:val="24"/>
          <w:rtl/>
        </w:rPr>
        <w:t xml:space="preserve"> </w:t>
      </w:r>
      <w:r w:rsidRPr="00734188">
        <w:rPr>
          <w:rFonts w:ascii="Simplified Arabic" w:hAnsi="Simplified Arabic" w:cs="Simplified Arabic" w:hint="cs"/>
          <w:b/>
          <w:bCs/>
          <w:sz w:val="24"/>
          <w:szCs w:val="24"/>
          <w:rtl/>
        </w:rPr>
        <w:t>(</w:t>
      </w:r>
      <w:r w:rsidRPr="00734188">
        <w:rPr>
          <w:rFonts w:ascii="Simplified Arabic" w:hAnsi="Simplified Arabic" w:cs="Simplified Arabic"/>
          <w:b/>
          <w:bCs/>
          <w:sz w:val="24"/>
          <w:szCs w:val="24"/>
          <w:rtl/>
        </w:rPr>
        <w:t>1996</w:t>
      </w:r>
      <w:r w:rsidRPr="00734188">
        <w:rPr>
          <w:rFonts w:ascii="Simplified Arabic" w:hAnsi="Simplified Arabic" w:cs="Simplified Arabic" w:hint="cs"/>
          <w:b/>
          <w:bCs/>
          <w:sz w:val="24"/>
          <w:szCs w:val="24"/>
          <w:rtl/>
        </w:rPr>
        <w:t>-</w:t>
      </w:r>
      <w:r w:rsidRPr="00734188">
        <w:rPr>
          <w:rFonts w:ascii="Simplified Arabic" w:hAnsi="Simplified Arabic" w:cs="Simplified Arabic"/>
          <w:b/>
          <w:bCs/>
          <w:sz w:val="24"/>
          <w:szCs w:val="24"/>
          <w:rtl/>
        </w:rPr>
        <w:t>2005</w:t>
      </w:r>
      <w:r w:rsidRPr="00734188">
        <w:rPr>
          <w:rFonts w:ascii="Simplified Arabic" w:hAnsi="Simplified Arabic" w:cs="Simplified Arabic" w:hint="cs"/>
          <w:b/>
          <w:bCs/>
          <w:sz w:val="24"/>
          <w:szCs w:val="24"/>
          <w:rtl/>
        </w:rPr>
        <w:t>) و(</w:t>
      </w:r>
      <w:r w:rsidRPr="00734188">
        <w:rPr>
          <w:rFonts w:ascii="Simplified Arabic" w:hAnsi="Simplified Arabic" w:cs="Simplified Arabic"/>
          <w:b/>
          <w:bCs/>
          <w:sz w:val="24"/>
          <w:szCs w:val="24"/>
          <w:rtl/>
        </w:rPr>
        <w:t xml:space="preserve">2006 </w:t>
      </w:r>
      <w:r w:rsidRPr="00734188">
        <w:rPr>
          <w:rFonts w:ascii="Simplified Arabic" w:hAnsi="Simplified Arabic" w:cs="Simplified Arabic" w:hint="cs"/>
          <w:b/>
          <w:bCs/>
          <w:sz w:val="24"/>
          <w:szCs w:val="24"/>
          <w:rtl/>
        </w:rPr>
        <w:t>-</w:t>
      </w:r>
      <w:r w:rsidRPr="00734188">
        <w:rPr>
          <w:rFonts w:ascii="Simplified Arabic" w:hAnsi="Simplified Arabic" w:cs="Simplified Arabic"/>
          <w:b/>
          <w:bCs/>
          <w:sz w:val="24"/>
          <w:szCs w:val="24"/>
          <w:rtl/>
        </w:rPr>
        <w:t>2015</w:t>
      </w:r>
      <w:r w:rsidRPr="00734188">
        <w:rPr>
          <w:rFonts w:ascii="Simplified Arabic" w:hAnsi="Simplified Arabic" w:cs="Simplified Arabic" w:hint="cs"/>
          <w:b/>
          <w:bCs/>
          <w:sz w:val="24"/>
          <w:szCs w:val="24"/>
          <w:rtl/>
        </w:rPr>
        <w:t>)</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8"/>
        <w:gridCol w:w="2074"/>
        <w:gridCol w:w="1492"/>
        <w:gridCol w:w="2142"/>
        <w:gridCol w:w="1260"/>
        <w:gridCol w:w="1230"/>
      </w:tblGrid>
      <w:tr w:rsidR="003A15FF" w:rsidRPr="00284DFC" w14:paraId="5A4A18D9" w14:textId="77777777" w:rsidTr="00734188">
        <w:trPr>
          <w:trHeight w:val="375"/>
          <w:tblHeader/>
        </w:trPr>
        <w:tc>
          <w:tcPr>
            <w:tcW w:w="759" w:type="pct"/>
            <w:vMerge w:val="restart"/>
            <w:shd w:val="clear" w:color="auto" w:fill="BFBFBF" w:themeFill="background1" w:themeFillShade="BF"/>
            <w:noWrap/>
            <w:vAlign w:val="center"/>
          </w:tcPr>
          <w:p w14:paraId="59FA9413" w14:textId="77777777" w:rsidR="003A15FF" w:rsidRPr="00284DFC" w:rsidRDefault="003A15FF" w:rsidP="003A15FF">
            <w:pPr>
              <w:spacing w:after="0" w:line="240" w:lineRule="auto"/>
              <w:jc w:val="center"/>
              <w:rPr>
                <w:rFonts w:ascii="Simplified Arabic" w:hAnsi="Simplified Arabic" w:cs="Simplified Arabic"/>
                <w:b/>
                <w:bCs/>
                <w:sz w:val="28"/>
                <w:szCs w:val="28"/>
                <w:rtl/>
              </w:rPr>
            </w:pPr>
            <w:r w:rsidRPr="00284DFC">
              <w:rPr>
                <w:rFonts w:ascii="Simplified Arabic" w:hAnsi="Simplified Arabic" w:cs="Simplified Arabic"/>
                <w:b/>
                <w:bCs/>
                <w:sz w:val="28"/>
                <w:szCs w:val="28"/>
                <w:rtl/>
              </w:rPr>
              <w:t>الدولة</w:t>
            </w:r>
          </w:p>
        </w:tc>
        <w:tc>
          <w:tcPr>
            <w:tcW w:w="1845" w:type="pct"/>
            <w:gridSpan w:val="2"/>
            <w:shd w:val="clear" w:color="auto" w:fill="BFBFBF" w:themeFill="background1" w:themeFillShade="BF"/>
            <w:noWrap/>
            <w:vAlign w:val="center"/>
          </w:tcPr>
          <w:p w14:paraId="7D0F7517" w14:textId="77777777" w:rsidR="003A15FF" w:rsidRPr="00284DFC" w:rsidRDefault="003A15FF" w:rsidP="003A15FF">
            <w:pPr>
              <w:spacing w:after="0" w:line="240" w:lineRule="auto"/>
              <w:jc w:val="center"/>
              <w:rPr>
                <w:rFonts w:ascii="Simplified Arabic" w:hAnsi="Simplified Arabic" w:cs="Simplified Arabic"/>
                <w:b/>
                <w:bCs/>
                <w:color w:val="000000"/>
                <w:sz w:val="28"/>
                <w:szCs w:val="28"/>
              </w:rPr>
            </w:pPr>
            <w:r w:rsidRPr="00284DFC">
              <w:rPr>
                <w:rFonts w:ascii="Simplified Arabic" w:hAnsi="Simplified Arabic" w:cs="Simplified Arabic"/>
                <w:b/>
                <w:bCs/>
                <w:color w:val="000000"/>
                <w:sz w:val="28"/>
                <w:szCs w:val="28"/>
                <w:rtl/>
              </w:rPr>
              <w:t>1996-2005</w:t>
            </w:r>
          </w:p>
        </w:tc>
        <w:tc>
          <w:tcPr>
            <w:tcW w:w="1760" w:type="pct"/>
            <w:gridSpan w:val="2"/>
            <w:shd w:val="clear" w:color="auto" w:fill="BFBFBF" w:themeFill="background1" w:themeFillShade="BF"/>
            <w:noWrap/>
            <w:vAlign w:val="center"/>
          </w:tcPr>
          <w:p w14:paraId="550BEB8A" w14:textId="77777777" w:rsidR="003A15FF" w:rsidRPr="00284DFC" w:rsidRDefault="003A15FF" w:rsidP="003A15FF">
            <w:pPr>
              <w:spacing w:after="0" w:line="240" w:lineRule="auto"/>
              <w:jc w:val="center"/>
              <w:rPr>
                <w:rFonts w:ascii="Simplified Arabic" w:hAnsi="Simplified Arabic" w:cs="Simplified Arabic"/>
                <w:b/>
                <w:bCs/>
                <w:color w:val="000000"/>
                <w:sz w:val="28"/>
                <w:szCs w:val="28"/>
              </w:rPr>
            </w:pPr>
            <w:r w:rsidRPr="00284DFC">
              <w:rPr>
                <w:rFonts w:ascii="Simplified Arabic" w:hAnsi="Simplified Arabic" w:cs="Simplified Arabic"/>
                <w:b/>
                <w:bCs/>
                <w:color w:val="000000"/>
                <w:sz w:val="28"/>
                <w:szCs w:val="28"/>
                <w:rtl/>
              </w:rPr>
              <w:t>2006-2015</w:t>
            </w:r>
          </w:p>
        </w:tc>
        <w:tc>
          <w:tcPr>
            <w:tcW w:w="636" w:type="pct"/>
            <w:vMerge w:val="restart"/>
            <w:shd w:val="clear" w:color="auto" w:fill="BFBFBF" w:themeFill="background1" w:themeFillShade="BF"/>
            <w:noWrap/>
            <w:vAlign w:val="center"/>
          </w:tcPr>
          <w:p w14:paraId="4557F475" w14:textId="77777777" w:rsidR="003A15FF" w:rsidRPr="00284DFC" w:rsidRDefault="003A15FF" w:rsidP="003A15FF">
            <w:pPr>
              <w:spacing w:after="0" w:line="240" w:lineRule="auto"/>
              <w:jc w:val="center"/>
              <w:rPr>
                <w:rFonts w:ascii="Simplified Arabic" w:hAnsi="Simplified Arabic" w:cs="Simplified Arabic"/>
                <w:color w:val="000000"/>
                <w:sz w:val="28"/>
                <w:szCs w:val="28"/>
                <w:rtl/>
              </w:rPr>
            </w:pPr>
            <w:r w:rsidRPr="00284DFC">
              <w:rPr>
                <w:rFonts w:ascii="Simplified Arabic" w:hAnsi="Simplified Arabic" w:cs="Simplified Arabic"/>
                <w:b/>
                <w:bCs/>
                <w:color w:val="000000"/>
                <w:sz w:val="28"/>
                <w:szCs w:val="28"/>
                <w:rtl/>
              </w:rPr>
              <w:t xml:space="preserve">معدل </w:t>
            </w:r>
            <w:r>
              <w:rPr>
                <w:rFonts w:ascii="Simplified Arabic" w:hAnsi="Simplified Arabic" w:cs="Simplified Arabic" w:hint="cs"/>
                <w:b/>
                <w:bCs/>
                <w:color w:val="000000"/>
                <w:sz w:val="28"/>
                <w:szCs w:val="28"/>
                <w:rtl/>
              </w:rPr>
              <w:t>ال</w:t>
            </w:r>
            <w:r w:rsidRPr="00284DFC">
              <w:rPr>
                <w:rFonts w:ascii="Simplified Arabic" w:hAnsi="Simplified Arabic" w:cs="Simplified Arabic"/>
                <w:b/>
                <w:bCs/>
                <w:color w:val="000000"/>
                <w:sz w:val="28"/>
                <w:szCs w:val="28"/>
                <w:rtl/>
              </w:rPr>
              <w:t>نمو</w:t>
            </w:r>
          </w:p>
        </w:tc>
      </w:tr>
      <w:tr w:rsidR="003A15FF" w:rsidRPr="00284DFC" w14:paraId="26A4866A" w14:textId="77777777" w:rsidTr="00734188">
        <w:trPr>
          <w:trHeight w:val="375"/>
          <w:tblHeader/>
        </w:trPr>
        <w:tc>
          <w:tcPr>
            <w:tcW w:w="759" w:type="pct"/>
            <w:vMerge/>
            <w:shd w:val="clear" w:color="auto" w:fill="BFBFBF" w:themeFill="background1" w:themeFillShade="BF"/>
            <w:noWrap/>
            <w:vAlign w:val="center"/>
            <w:hideMark/>
          </w:tcPr>
          <w:p w14:paraId="67A82FB2" w14:textId="77777777" w:rsidR="003A15FF" w:rsidRPr="00284DFC" w:rsidRDefault="003A15FF" w:rsidP="003A15FF">
            <w:pPr>
              <w:spacing w:after="0" w:line="240" w:lineRule="auto"/>
              <w:jc w:val="center"/>
              <w:rPr>
                <w:rFonts w:ascii="Simplified Arabic" w:hAnsi="Simplified Arabic" w:cs="Simplified Arabic"/>
                <w:sz w:val="28"/>
                <w:szCs w:val="28"/>
              </w:rPr>
            </w:pPr>
          </w:p>
        </w:tc>
        <w:tc>
          <w:tcPr>
            <w:tcW w:w="1073" w:type="pct"/>
            <w:shd w:val="clear" w:color="auto" w:fill="BFBFBF" w:themeFill="background1" w:themeFillShade="BF"/>
            <w:noWrap/>
            <w:vAlign w:val="center"/>
            <w:hideMark/>
          </w:tcPr>
          <w:p w14:paraId="3A3AAAF6" w14:textId="77777777" w:rsidR="003A15FF" w:rsidRPr="00284DFC" w:rsidRDefault="003A15FF" w:rsidP="003A15FF">
            <w:pPr>
              <w:spacing w:after="0" w:line="240" w:lineRule="auto"/>
              <w:jc w:val="center"/>
              <w:rPr>
                <w:rFonts w:ascii="Simplified Arabic" w:hAnsi="Simplified Arabic" w:cs="Simplified Arabic"/>
                <w:b/>
                <w:bCs/>
                <w:color w:val="000000"/>
                <w:sz w:val="28"/>
                <w:szCs w:val="28"/>
              </w:rPr>
            </w:pPr>
            <w:r>
              <w:rPr>
                <w:rFonts w:ascii="Simplified Arabic" w:hAnsi="Simplified Arabic" w:cs="Simplified Arabic" w:hint="cs"/>
                <w:b/>
                <w:bCs/>
                <w:color w:val="000000"/>
                <w:sz w:val="28"/>
                <w:szCs w:val="28"/>
                <w:rtl/>
              </w:rPr>
              <w:t>قيمة</w:t>
            </w:r>
            <w:r w:rsidRPr="00284DFC">
              <w:rPr>
                <w:rFonts w:ascii="Simplified Arabic" w:hAnsi="Simplified Arabic" w:cs="Simplified Arabic"/>
                <w:b/>
                <w:bCs/>
                <w:color w:val="000000"/>
                <w:sz w:val="28"/>
                <w:szCs w:val="28"/>
                <w:rtl/>
              </w:rPr>
              <w:t xml:space="preserve"> الواردات ($)</w:t>
            </w:r>
          </w:p>
        </w:tc>
        <w:tc>
          <w:tcPr>
            <w:tcW w:w="772" w:type="pct"/>
            <w:shd w:val="clear" w:color="auto" w:fill="BFBFBF" w:themeFill="background1" w:themeFillShade="BF"/>
            <w:noWrap/>
            <w:vAlign w:val="center"/>
            <w:hideMark/>
          </w:tcPr>
          <w:p w14:paraId="77BD7D66" w14:textId="77777777" w:rsidR="003A15FF" w:rsidRPr="00284DFC" w:rsidRDefault="003A15FF" w:rsidP="003A15FF">
            <w:pPr>
              <w:spacing w:after="0" w:line="240" w:lineRule="auto"/>
              <w:jc w:val="center"/>
              <w:rPr>
                <w:rFonts w:ascii="Simplified Arabic" w:hAnsi="Simplified Arabic" w:cs="Simplified Arabic"/>
                <w:b/>
                <w:bCs/>
                <w:color w:val="000000"/>
                <w:sz w:val="28"/>
                <w:szCs w:val="28"/>
              </w:rPr>
            </w:pPr>
            <w:r w:rsidRPr="00284DFC">
              <w:rPr>
                <w:rFonts w:ascii="Simplified Arabic" w:hAnsi="Simplified Arabic" w:cs="Simplified Arabic"/>
                <w:b/>
                <w:bCs/>
                <w:color w:val="000000"/>
                <w:sz w:val="28"/>
                <w:szCs w:val="28"/>
                <w:rtl/>
              </w:rPr>
              <w:t>نسبة (%)</w:t>
            </w:r>
          </w:p>
        </w:tc>
        <w:tc>
          <w:tcPr>
            <w:tcW w:w="1108" w:type="pct"/>
            <w:shd w:val="clear" w:color="auto" w:fill="BFBFBF" w:themeFill="background1" w:themeFillShade="BF"/>
            <w:noWrap/>
            <w:vAlign w:val="center"/>
            <w:hideMark/>
          </w:tcPr>
          <w:p w14:paraId="3B80B0AF" w14:textId="77777777" w:rsidR="003A15FF" w:rsidRPr="00284DFC" w:rsidRDefault="003A15FF" w:rsidP="003A15FF">
            <w:pPr>
              <w:spacing w:after="0" w:line="240" w:lineRule="auto"/>
              <w:jc w:val="center"/>
              <w:rPr>
                <w:rFonts w:ascii="Simplified Arabic" w:hAnsi="Simplified Arabic" w:cs="Simplified Arabic"/>
                <w:b/>
                <w:bCs/>
                <w:color w:val="000000"/>
                <w:sz w:val="28"/>
                <w:szCs w:val="28"/>
              </w:rPr>
            </w:pPr>
            <w:r>
              <w:rPr>
                <w:rFonts w:ascii="Simplified Arabic" w:hAnsi="Simplified Arabic" w:cs="Simplified Arabic" w:hint="cs"/>
                <w:b/>
                <w:bCs/>
                <w:color w:val="000000"/>
                <w:sz w:val="28"/>
                <w:szCs w:val="28"/>
                <w:rtl/>
              </w:rPr>
              <w:t>قيمة</w:t>
            </w:r>
            <w:r w:rsidRPr="00284DFC">
              <w:rPr>
                <w:rFonts w:ascii="Simplified Arabic" w:hAnsi="Simplified Arabic" w:cs="Simplified Arabic"/>
                <w:b/>
                <w:bCs/>
                <w:color w:val="000000"/>
                <w:sz w:val="28"/>
                <w:szCs w:val="28"/>
                <w:rtl/>
              </w:rPr>
              <w:t xml:space="preserve"> الواردات ($)</w:t>
            </w:r>
          </w:p>
        </w:tc>
        <w:tc>
          <w:tcPr>
            <w:tcW w:w="652" w:type="pct"/>
            <w:shd w:val="clear" w:color="auto" w:fill="BFBFBF" w:themeFill="background1" w:themeFillShade="BF"/>
            <w:noWrap/>
            <w:vAlign w:val="center"/>
            <w:hideMark/>
          </w:tcPr>
          <w:p w14:paraId="53070283" w14:textId="77777777" w:rsidR="003A15FF" w:rsidRPr="00284DFC" w:rsidRDefault="003A15FF" w:rsidP="003A15FF">
            <w:pPr>
              <w:spacing w:after="0" w:line="240" w:lineRule="auto"/>
              <w:jc w:val="center"/>
              <w:rPr>
                <w:rFonts w:ascii="Simplified Arabic" w:hAnsi="Simplified Arabic" w:cs="Simplified Arabic"/>
                <w:b/>
                <w:bCs/>
                <w:color w:val="000000"/>
                <w:sz w:val="28"/>
                <w:szCs w:val="28"/>
              </w:rPr>
            </w:pPr>
            <w:r w:rsidRPr="00284DFC">
              <w:rPr>
                <w:rFonts w:ascii="Simplified Arabic" w:hAnsi="Simplified Arabic" w:cs="Simplified Arabic"/>
                <w:b/>
                <w:bCs/>
                <w:color w:val="000000"/>
                <w:sz w:val="28"/>
                <w:szCs w:val="28"/>
                <w:rtl/>
              </w:rPr>
              <w:t>نسبة (%)</w:t>
            </w:r>
          </w:p>
        </w:tc>
        <w:tc>
          <w:tcPr>
            <w:tcW w:w="636" w:type="pct"/>
            <w:vMerge/>
            <w:shd w:val="clear" w:color="auto" w:fill="BFBFBF" w:themeFill="background1" w:themeFillShade="BF"/>
            <w:noWrap/>
            <w:vAlign w:val="center"/>
            <w:hideMark/>
          </w:tcPr>
          <w:p w14:paraId="4EF84CBB" w14:textId="77777777" w:rsidR="003A15FF" w:rsidRPr="00284DFC" w:rsidRDefault="003A15FF" w:rsidP="003A15FF">
            <w:pPr>
              <w:spacing w:after="0" w:line="240" w:lineRule="auto"/>
              <w:jc w:val="center"/>
              <w:rPr>
                <w:rFonts w:ascii="Simplified Arabic" w:hAnsi="Simplified Arabic" w:cs="Simplified Arabic"/>
                <w:sz w:val="28"/>
                <w:szCs w:val="28"/>
              </w:rPr>
            </w:pPr>
          </w:p>
        </w:tc>
      </w:tr>
      <w:tr w:rsidR="003A15FF" w:rsidRPr="00284DFC" w14:paraId="09F0B9F4" w14:textId="77777777" w:rsidTr="00734188">
        <w:trPr>
          <w:trHeight w:val="375"/>
        </w:trPr>
        <w:tc>
          <w:tcPr>
            <w:tcW w:w="759" w:type="pct"/>
            <w:shd w:val="clear" w:color="auto" w:fill="auto"/>
            <w:noWrap/>
            <w:vAlign w:val="bottom"/>
            <w:hideMark/>
          </w:tcPr>
          <w:p w14:paraId="10C55A3E" w14:textId="77777777" w:rsidR="003A15FF" w:rsidRPr="00284DFC" w:rsidRDefault="003A15FF" w:rsidP="003A15FF">
            <w:pPr>
              <w:spacing w:after="0" w:line="240" w:lineRule="auto"/>
              <w:jc w:val="center"/>
              <w:rPr>
                <w:rFonts w:ascii="Simplified Arabic" w:hAnsi="Simplified Arabic" w:cs="Simplified Arabic"/>
                <w:sz w:val="28"/>
                <w:szCs w:val="28"/>
              </w:rPr>
            </w:pPr>
            <w:r>
              <w:rPr>
                <w:rFonts w:ascii="Simplified Arabic" w:hAnsi="Simplified Arabic" w:cs="Simplified Arabic"/>
                <w:sz w:val="28"/>
                <w:szCs w:val="28"/>
                <w:rtl/>
              </w:rPr>
              <w:t>الإمارات</w:t>
            </w:r>
          </w:p>
        </w:tc>
        <w:tc>
          <w:tcPr>
            <w:tcW w:w="1073" w:type="pct"/>
            <w:shd w:val="clear" w:color="auto" w:fill="auto"/>
            <w:noWrap/>
            <w:vAlign w:val="bottom"/>
            <w:hideMark/>
          </w:tcPr>
          <w:p w14:paraId="7E23A5CE"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425,25</w:t>
            </w:r>
            <w:r>
              <w:rPr>
                <w:rFonts w:ascii="Simplified Arabic" w:hAnsi="Simplified Arabic" w:cs="Simplified Arabic"/>
                <w:sz w:val="28"/>
                <w:szCs w:val="28"/>
              </w:rPr>
              <w:t>4</w:t>
            </w:r>
          </w:p>
        </w:tc>
        <w:tc>
          <w:tcPr>
            <w:tcW w:w="772" w:type="pct"/>
            <w:shd w:val="clear" w:color="auto" w:fill="auto"/>
            <w:noWrap/>
            <w:vAlign w:val="bottom"/>
            <w:hideMark/>
          </w:tcPr>
          <w:p w14:paraId="389CD343"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21.8%</w:t>
            </w:r>
          </w:p>
        </w:tc>
        <w:tc>
          <w:tcPr>
            <w:tcW w:w="1108" w:type="pct"/>
            <w:shd w:val="clear" w:color="auto" w:fill="auto"/>
            <w:noWrap/>
            <w:vAlign w:val="bottom"/>
            <w:hideMark/>
          </w:tcPr>
          <w:p w14:paraId="73617BE4"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1,983,250</w:t>
            </w:r>
          </w:p>
        </w:tc>
        <w:tc>
          <w:tcPr>
            <w:tcW w:w="652" w:type="pct"/>
            <w:shd w:val="clear" w:color="auto" w:fill="auto"/>
            <w:noWrap/>
            <w:vAlign w:val="bottom"/>
            <w:hideMark/>
          </w:tcPr>
          <w:p w14:paraId="7DDACFC3"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28.2%</w:t>
            </w:r>
          </w:p>
        </w:tc>
        <w:tc>
          <w:tcPr>
            <w:tcW w:w="636" w:type="pct"/>
            <w:shd w:val="clear" w:color="auto" w:fill="auto"/>
            <w:noWrap/>
            <w:vAlign w:val="bottom"/>
            <w:hideMark/>
          </w:tcPr>
          <w:p w14:paraId="4E616872"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366%</w:t>
            </w:r>
          </w:p>
        </w:tc>
      </w:tr>
      <w:tr w:rsidR="003A15FF" w:rsidRPr="00284DFC" w14:paraId="11916D57" w14:textId="77777777" w:rsidTr="00734188">
        <w:trPr>
          <w:trHeight w:val="375"/>
        </w:trPr>
        <w:tc>
          <w:tcPr>
            <w:tcW w:w="759" w:type="pct"/>
            <w:shd w:val="clear" w:color="auto" w:fill="auto"/>
            <w:noWrap/>
            <w:vAlign w:val="bottom"/>
            <w:hideMark/>
          </w:tcPr>
          <w:p w14:paraId="731A85A0"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tl/>
              </w:rPr>
              <w:t>الســـعودية</w:t>
            </w:r>
          </w:p>
        </w:tc>
        <w:tc>
          <w:tcPr>
            <w:tcW w:w="1073" w:type="pct"/>
            <w:shd w:val="clear" w:color="auto" w:fill="auto"/>
            <w:noWrap/>
            <w:vAlign w:val="bottom"/>
            <w:hideMark/>
          </w:tcPr>
          <w:p w14:paraId="5B854FF9"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356,76</w:t>
            </w:r>
            <w:r>
              <w:rPr>
                <w:rFonts w:ascii="Simplified Arabic" w:hAnsi="Simplified Arabic" w:cs="Simplified Arabic"/>
                <w:sz w:val="28"/>
                <w:szCs w:val="28"/>
              </w:rPr>
              <w:t>5</w:t>
            </w:r>
          </w:p>
        </w:tc>
        <w:tc>
          <w:tcPr>
            <w:tcW w:w="772" w:type="pct"/>
            <w:shd w:val="clear" w:color="auto" w:fill="auto"/>
            <w:noWrap/>
            <w:vAlign w:val="bottom"/>
            <w:hideMark/>
          </w:tcPr>
          <w:p w14:paraId="2459DF3F"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18.3%</w:t>
            </w:r>
          </w:p>
        </w:tc>
        <w:tc>
          <w:tcPr>
            <w:tcW w:w="1108" w:type="pct"/>
            <w:shd w:val="clear" w:color="auto" w:fill="auto"/>
            <w:noWrap/>
            <w:vAlign w:val="bottom"/>
            <w:hideMark/>
          </w:tcPr>
          <w:p w14:paraId="26D63AEC"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1,280,750</w:t>
            </w:r>
          </w:p>
        </w:tc>
        <w:tc>
          <w:tcPr>
            <w:tcW w:w="652" w:type="pct"/>
            <w:shd w:val="clear" w:color="auto" w:fill="auto"/>
            <w:noWrap/>
            <w:vAlign w:val="bottom"/>
            <w:hideMark/>
          </w:tcPr>
          <w:p w14:paraId="039F2AB5"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18.2%</w:t>
            </w:r>
          </w:p>
        </w:tc>
        <w:tc>
          <w:tcPr>
            <w:tcW w:w="636" w:type="pct"/>
            <w:shd w:val="clear" w:color="auto" w:fill="auto"/>
            <w:noWrap/>
            <w:vAlign w:val="bottom"/>
            <w:hideMark/>
          </w:tcPr>
          <w:p w14:paraId="0C36135C"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259%</w:t>
            </w:r>
          </w:p>
        </w:tc>
      </w:tr>
      <w:tr w:rsidR="003A15FF" w:rsidRPr="00284DFC" w14:paraId="66DAEDE1" w14:textId="77777777" w:rsidTr="00734188">
        <w:trPr>
          <w:trHeight w:val="375"/>
        </w:trPr>
        <w:tc>
          <w:tcPr>
            <w:tcW w:w="759" w:type="pct"/>
            <w:shd w:val="clear" w:color="auto" w:fill="auto"/>
            <w:noWrap/>
            <w:vAlign w:val="bottom"/>
            <w:hideMark/>
          </w:tcPr>
          <w:p w14:paraId="131C6FEF"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tl/>
              </w:rPr>
              <w:t>مصـــــــــر</w:t>
            </w:r>
          </w:p>
        </w:tc>
        <w:tc>
          <w:tcPr>
            <w:tcW w:w="1073" w:type="pct"/>
            <w:shd w:val="clear" w:color="auto" w:fill="auto"/>
            <w:noWrap/>
            <w:vAlign w:val="bottom"/>
            <w:hideMark/>
          </w:tcPr>
          <w:p w14:paraId="44FEE8AF"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168,53</w:t>
            </w:r>
            <w:r>
              <w:rPr>
                <w:rFonts w:ascii="Simplified Arabic" w:hAnsi="Simplified Arabic" w:cs="Simplified Arabic"/>
                <w:sz w:val="28"/>
                <w:szCs w:val="28"/>
              </w:rPr>
              <w:t>8</w:t>
            </w:r>
          </w:p>
        </w:tc>
        <w:tc>
          <w:tcPr>
            <w:tcW w:w="772" w:type="pct"/>
            <w:shd w:val="clear" w:color="auto" w:fill="auto"/>
            <w:noWrap/>
            <w:vAlign w:val="bottom"/>
            <w:hideMark/>
          </w:tcPr>
          <w:p w14:paraId="023158A5"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8.6%</w:t>
            </w:r>
          </w:p>
        </w:tc>
        <w:tc>
          <w:tcPr>
            <w:tcW w:w="1108" w:type="pct"/>
            <w:shd w:val="clear" w:color="auto" w:fill="auto"/>
            <w:noWrap/>
            <w:vAlign w:val="bottom"/>
            <w:hideMark/>
          </w:tcPr>
          <w:p w14:paraId="3A2267F7"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579,842</w:t>
            </w:r>
          </w:p>
        </w:tc>
        <w:tc>
          <w:tcPr>
            <w:tcW w:w="652" w:type="pct"/>
            <w:shd w:val="clear" w:color="auto" w:fill="auto"/>
            <w:noWrap/>
            <w:vAlign w:val="bottom"/>
            <w:hideMark/>
          </w:tcPr>
          <w:p w14:paraId="54FB4726"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8.3%</w:t>
            </w:r>
          </w:p>
        </w:tc>
        <w:tc>
          <w:tcPr>
            <w:tcW w:w="636" w:type="pct"/>
            <w:shd w:val="clear" w:color="auto" w:fill="auto"/>
            <w:noWrap/>
            <w:vAlign w:val="bottom"/>
            <w:hideMark/>
          </w:tcPr>
          <w:p w14:paraId="46E5542C"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244%</w:t>
            </w:r>
          </w:p>
        </w:tc>
      </w:tr>
      <w:tr w:rsidR="003A15FF" w:rsidRPr="00284DFC" w14:paraId="0265B23D" w14:textId="77777777" w:rsidTr="00734188">
        <w:trPr>
          <w:trHeight w:val="375"/>
        </w:trPr>
        <w:tc>
          <w:tcPr>
            <w:tcW w:w="759" w:type="pct"/>
            <w:shd w:val="clear" w:color="auto" w:fill="auto"/>
            <w:noWrap/>
            <w:vAlign w:val="bottom"/>
            <w:hideMark/>
          </w:tcPr>
          <w:p w14:paraId="77E4BF08"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tl/>
              </w:rPr>
              <w:t>العـــــــراق</w:t>
            </w:r>
          </w:p>
        </w:tc>
        <w:tc>
          <w:tcPr>
            <w:tcW w:w="1073" w:type="pct"/>
            <w:shd w:val="clear" w:color="auto" w:fill="auto"/>
            <w:noWrap/>
            <w:vAlign w:val="bottom"/>
            <w:hideMark/>
          </w:tcPr>
          <w:p w14:paraId="1D817E22"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92,33</w:t>
            </w:r>
            <w:r>
              <w:rPr>
                <w:rFonts w:ascii="Simplified Arabic" w:hAnsi="Simplified Arabic" w:cs="Simplified Arabic"/>
                <w:sz w:val="28"/>
                <w:szCs w:val="28"/>
              </w:rPr>
              <w:t>6</w:t>
            </w:r>
          </w:p>
        </w:tc>
        <w:tc>
          <w:tcPr>
            <w:tcW w:w="772" w:type="pct"/>
            <w:shd w:val="clear" w:color="auto" w:fill="auto"/>
            <w:noWrap/>
            <w:vAlign w:val="bottom"/>
            <w:hideMark/>
          </w:tcPr>
          <w:p w14:paraId="0BD0AB4E"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4.7%</w:t>
            </w:r>
          </w:p>
        </w:tc>
        <w:tc>
          <w:tcPr>
            <w:tcW w:w="1108" w:type="pct"/>
            <w:shd w:val="clear" w:color="auto" w:fill="auto"/>
            <w:noWrap/>
            <w:vAlign w:val="bottom"/>
            <w:hideMark/>
          </w:tcPr>
          <w:p w14:paraId="5F4897B7"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429,963</w:t>
            </w:r>
          </w:p>
        </w:tc>
        <w:tc>
          <w:tcPr>
            <w:tcW w:w="652" w:type="pct"/>
            <w:shd w:val="clear" w:color="auto" w:fill="auto"/>
            <w:noWrap/>
            <w:vAlign w:val="bottom"/>
            <w:hideMark/>
          </w:tcPr>
          <w:p w14:paraId="7EF13326"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6.1%</w:t>
            </w:r>
          </w:p>
        </w:tc>
        <w:tc>
          <w:tcPr>
            <w:tcW w:w="636" w:type="pct"/>
            <w:shd w:val="clear" w:color="auto" w:fill="auto"/>
            <w:noWrap/>
            <w:vAlign w:val="bottom"/>
            <w:hideMark/>
          </w:tcPr>
          <w:p w14:paraId="064439AF"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366%</w:t>
            </w:r>
          </w:p>
        </w:tc>
      </w:tr>
      <w:tr w:rsidR="003A15FF" w:rsidRPr="00284DFC" w14:paraId="5030F96C" w14:textId="77777777" w:rsidTr="00734188">
        <w:trPr>
          <w:trHeight w:val="375"/>
        </w:trPr>
        <w:tc>
          <w:tcPr>
            <w:tcW w:w="759" w:type="pct"/>
            <w:shd w:val="clear" w:color="auto" w:fill="auto"/>
            <w:noWrap/>
            <w:vAlign w:val="bottom"/>
            <w:hideMark/>
          </w:tcPr>
          <w:p w14:paraId="12738277"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tl/>
              </w:rPr>
              <w:t>الجزائــــــر</w:t>
            </w:r>
          </w:p>
        </w:tc>
        <w:tc>
          <w:tcPr>
            <w:tcW w:w="1073" w:type="pct"/>
            <w:shd w:val="clear" w:color="auto" w:fill="auto"/>
            <w:noWrap/>
            <w:vAlign w:val="bottom"/>
            <w:hideMark/>
          </w:tcPr>
          <w:p w14:paraId="7460BA77"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116,520</w:t>
            </w:r>
          </w:p>
        </w:tc>
        <w:tc>
          <w:tcPr>
            <w:tcW w:w="772" w:type="pct"/>
            <w:shd w:val="clear" w:color="auto" w:fill="auto"/>
            <w:noWrap/>
            <w:vAlign w:val="bottom"/>
            <w:hideMark/>
          </w:tcPr>
          <w:p w14:paraId="3DDE50A8"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6.0%</w:t>
            </w:r>
          </w:p>
        </w:tc>
        <w:tc>
          <w:tcPr>
            <w:tcW w:w="1108" w:type="pct"/>
            <w:shd w:val="clear" w:color="auto" w:fill="auto"/>
            <w:noWrap/>
            <w:vAlign w:val="bottom"/>
            <w:hideMark/>
          </w:tcPr>
          <w:p w14:paraId="14C90664"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417,292</w:t>
            </w:r>
          </w:p>
        </w:tc>
        <w:tc>
          <w:tcPr>
            <w:tcW w:w="652" w:type="pct"/>
            <w:shd w:val="clear" w:color="auto" w:fill="auto"/>
            <w:noWrap/>
            <w:vAlign w:val="bottom"/>
            <w:hideMark/>
          </w:tcPr>
          <w:p w14:paraId="7F06D722"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5.9%</w:t>
            </w:r>
          </w:p>
        </w:tc>
        <w:tc>
          <w:tcPr>
            <w:tcW w:w="636" w:type="pct"/>
            <w:shd w:val="clear" w:color="auto" w:fill="auto"/>
            <w:noWrap/>
            <w:vAlign w:val="bottom"/>
            <w:hideMark/>
          </w:tcPr>
          <w:p w14:paraId="44782505"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258%</w:t>
            </w:r>
          </w:p>
        </w:tc>
      </w:tr>
      <w:tr w:rsidR="003A15FF" w:rsidRPr="00284DFC" w14:paraId="50AEB746" w14:textId="77777777" w:rsidTr="00734188">
        <w:trPr>
          <w:trHeight w:val="375"/>
        </w:trPr>
        <w:tc>
          <w:tcPr>
            <w:tcW w:w="759" w:type="pct"/>
            <w:shd w:val="clear" w:color="auto" w:fill="auto"/>
            <w:noWrap/>
            <w:vAlign w:val="bottom"/>
            <w:hideMark/>
          </w:tcPr>
          <w:p w14:paraId="01DD7E74"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tl/>
              </w:rPr>
              <w:t>المغــــــرب</w:t>
            </w:r>
          </w:p>
        </w:tc>
        <w:tc>
          <w:tcPr>
            <w:tcW w:w="1073" w:type="pct"/>
            <w:shd w:val="clear" w:color="auto" w:fill="auto"/>
            <w:noWrap/>
            <w:vAlign w:val="bottom"/>
            <w:hideMark/>
          </w:tcPr>
          <w:p w14:paraId="2948CFEE" w14:textId="77777777" w:rsidR="003A15FF" w:rsidRPr="00284DFC" w:rsidRDefault="003A15FF" w:rsidP="003A15FF">
            <w:pPr>
              <w:spacing w:after="0" w:line="240" w:lineRule="auto"/>
              <w:jc w:val="center"/>
              <w:rPr>
                <w:rFonts w:ascii="Simplified Arabic" w:hAnsi="Simplified Arabic" w:cs="Simplified Arabic"/>
                <w:sz w:val="28"/>
                <w:szCs w:val="28"/>
              </w:rPr>
            </w:pPr>
            <w:r>
              <w:rPr>
                <w:rFonts w:ascii="Simplified Arabic" w:hAnsi="Simplified Arabic" w:cs="Simplified Arabic"/>
                <w:sz w:val="28"/>
                <w:szCs w:val="28"/>
              </w:rPr>
              <w:t>124,408</w:t>
            </w:r>
          </w:p>
        </w:tc>
        <w:tc>
          <w:tcPr>
            <w:tcW w:w="772" w:type="pct"/>
            <w:shd w:val="clear" w:color="auto" w:fill="auto"/>
            <w:noWrap/>
            <w:vAlign w:val="bottom"/>
            <w:hideMark/>
          </w:tcPr>
          <w:p w14:paraId="695DA23F"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6.4%</w:t>
            </w:r>
          </w:p>
        </w:tc>
        <w:tc>
          <w:tcPr>
            <w:tcW w:w="1108" w:type="pct"/>
            <w:shd w:val="clear" w:color="auto" w:fill="auto"/>
            <w:noWrap/>
            <w:vAlign w:val="bottom"/>
            <w:hideMark/>
          </w:tcPr>
          <w:p w14:paraId="482631FD"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387,041</w:t>
            </w:r>
          </w:p>
        </w:tc>
        <w:tc>
          <w:tcPr>
            <w:tcW w:w="652" w:type="pct"/>
            <w:shd w:val="clear" w:color="auto" w:fill="auto"/>
            <w:noWrap/>
            <w:vAlign w:val="bottom"/>
            <w:hideMark/>
          </w:tcPr>
          <w:p w14:paraId="7C588E59"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5.5%</w:t>
            </w:r>
          </w:p>
        </w:tc>
        <w:tc>
          <w:tcPr>
            <w:tcW w:w="636" w:type="pct"/>
            <w:shd w:val="clear" w:color="auto" w:fill="auto"/>
            <w:noWrap/>
            <w:vAlign w:val="bottom"/>
            <w:hideMark/>
          </w:tcPr>
          <w:p w14:paraId="6C59EB8F"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211%</w:t>
            </w:r>
          </w:p>
        </w:tc>
      </w:tr>
      <w:tr w:rsidR="003A15FF" w:rsidRPr="00284DFC" w14:paraId="19498D37" w14:textId="77777777" w:rsidTr="00734188">
        <w:trPr>
          <w:trHeight w:val="375"/>
        </w:trPr>
        <w:tc>
          <w:tcPr>
            <w:tcW w:w="759" w:type="pct"/>
            <w:shd w:val="clear" w:color="auto" w:fill="auto"/>
            <w:noWrap/>
            <w:vAlign w:val="bottom"/>
            <w:hideMark/>
          </w:tcPr>
          <w:p w14:paraId="59B9C8AD"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tl/>
              </w:rPr>
              <w:t>قطـــــــــــر</w:t>
            </w:r>
          </w:p>
        </w:tc>
        <w:tc>
          <w:tcPr>
            <w:tcW w:w="1073" w:type="pct"/>
            <w:shd w:val="clear" w:color="auto" w:fill="auto"/>
            <w:noWrap/>
            <w:vAlign w:val="bottom"/>
            <w:hideMark/>
          </w:tcPr>
          <w:p w14:paraId="4754834B"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44,03</w:t>
            </w:r>
            <w:r>
              <w:rPr>
                <w:rFonts w:ascii="Simplified Arabic" w:hAnsi="Simplified Arabic" w:cs="Simplified Arabic"/>
                <w:sz w:val="28"/>
                <w:szCs w:val="28"/>
              </w:rPr>
              <w:t>8</w:t>
            </w:r>
          </w:p>
        </w:tc>
        <w:tc>
          <w:tcPr>
            <w:tcW w:w="772" w:type="pct"/>
            <w:shd w:val="clear" w:color="auto" w:fill="auto"/>
            <w:noWrap/>
            <w:vAlign w:val="bottom"/>
            <w:hideMark/>
          </w:tcPr>
          <w:p w14:paraId="103DA40C"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2%</w:t>
            </w:r>
          </w:p>
        </w:tc>
        <w:tc>
          <w:tcPr>
            <w:tcW w:w="1108" w:type="pct"/>
            <w:shd w:val="clear" w:color="auto" w:fill="auto"/>
            <w:noWrap/>
            <w:vAlign w:val="bottom"/>
            <w:hideMark/>
          </w:tcPr>
          <w:p w14:paraId="27CB24FF"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263,814</w:t>
            </w:r>
          </w:p>
        </w:tc>
        <w:tc>
          <w:tcPr>
            <w:tcW w:w="652" w:type="pct"/>
            <w:shd w:val="clear" w:color="auto" w:fill="auto"/>
            <w:noWrap/>
            <w:vAlign w:val="bottom"/>
            <w:hideMark/>
          </w:tcPr>
          <w:p w14:paraId="37570CCD"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4%</w:t>
            </w:r>
          </w:p>
        </w:tc>
        <w:tc>
          <w:tcPr>
            <w:tcW w:w="636" w:type="pct"/>
            <w:shd w:val="clear" w:color="auto" w:fill="auto"/>
            <w:noWrap/>
            <w:vAlign w:val="bottom"/>
            <w:hideMark/>
          </w:tcPr>
          <w:p w14:paraId="2192D6DC"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499%</w:t>
            </w:r>
          </w:p>
        </w:tc>
      </w:tr>
      <w:tr w:rsidR="003A15FF" w:rsidRPr="00284DFC" w14:paraId="39A03850" w14:textId="77777777" w:rsidTr="00734188">
        <w:trPr>
          <w:trHeight w:val="375"/>
        </w:trPr>
        <w:tc>
          <w:tcPr>
            <w:tcW w:w="759" w:type="pct"/>
            <w:shd w:val="clear" w:color="auto" w:fill="auto"/>
            <w:noWrap/>
            <w:vAlign w:val="bottom"/>
            <w:hideMark/>
          </w:tcPr>
          <w:p w14:paraId="35BB41E9"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tl/>
              </w:rPr>
              <w:t>الكويــــــت</w:t>
            </w:r>
          </w:p>
        </w:tc>
        <w:tc>
          <w:tcPr>
            <w:tcW w:w="1073" w:type="pct"/>
            <w:shd w:val="clear" w:color="auto" w:fill="auto"/>
            <w:noWrap/>
            <w:vAlign w:val="bottom"/>
            <w:hideMark/>
          </w:tcPr>
          <w:p w14:paraId="6BDC53B2" w14:textId="77777777" w:rsidR="003A15FF" w:rsidRPr="00284DFC" w:rsidRDefault="003A15FF" w:rsidP="003A15FF">
            <w:pPr>
              <w:spacing w:after="0" w:line="240" w:lineRule="auto"/>
              <w:jc w:val="center"/>
              <w:rPr>
                <w:rFonts w:ascii="Simplified Arabic" w:hAnsi="Simplified Arabic" w:cs="Simplified Arabic"/>
                <w:sz w:val="28"/>
                <w:szCs w:val="28"/>
              </w:rPr>
            </w:pPr>
            <w:r>
              <w:rPr>
                <w:rFonts w:ascii="Simplified Arabic" w:hAnsi="Simplified Arabic" w:cs="Simplified Arabic"/>
                <w:sz w:val="28"/>
                <w:szCs w:val="28"/>
              </w:rPr>
              <w:t>96,298</w:t>
            </w:r>
          </w:p>
        </w:tc>
        <w:tc>
          <w:tcPr>
            <w:tcW w:w="772" w:type="pct"/>
            <w:shd w:val="clear" w:color="auto" w:fill="auto"/>
            <w:noWrap/>
            <w:vAlign w:val="bottom"/>
            <w:hideMark/>
          </w:tcPr>
          <w:p w14:paraId="7E83BB83"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4.9%</w:t>
            </w:r>
          </w:p>
        </w:tc>
        <w:tc>
          <w:tcPr>
            <w:tcW w:w="1108" w:type="pct"/>
            <w:shd w:val="clear" w:color="auto" w:fill="auto"/>
            <w:noWrap/>
            <w:vAlign w:val="bottom"/>
            <w:hideMark/>
          </w:tcPr>
          <w:p w14:paraId="1EBD8781"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250,719</w:t>
            </w:r>
          </w:p>
        </w:tc>
        <w:tc>
          <w:tcPr>
            <w:tcW w:w="652" w:type="pct"/>
            <w:shd w:val="clear" w:color="auto" w:fill="auto"/>
            <w:noWrap/>
            <w:vAlign w:val="bottom"/>
            <w:hideMark/>
          </w:tcPr>
          <w:p w14:paraId="68041D87"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3.6%</w:t>
            </w:r>
          </w:p>
        </w:tc>
        <w:tc>
          <w:tcPr>
            <w:tcW w:w="636" w:type="pct"/>
            <w:shd w:val="clear" w:color="auto" w:fill="auto"/>
            <w:noWrap/>
            <w:vAlign w:val="bottom"/>
            <w:hideMark/>
          </w:tcPr>
          <w:p w14:paraId="00EDB0B1"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160%</w:t>
            </w:r>
          </w:p>
        </w:tc>
      </w:tr>
      <w:tr w:rsidR="003A15FF" w:rsidRPr="00284DFC" w14:paraId="6DC35BB3" w14:textId="77777777" w:rsidTr="00734188">
        <w:trPr>
          <w:trHeight w:val="375"/>
        </w:trPr>
        <w:tc>
          <w:tcPr>
            <w:tcW w:w="759" w:type="pct"/>
            <w:shd w:val="clear" w:color="auto" w:fill="auto"/>
            <w:noWrap/>
            <w:vAlign w:val="bottom"/>
            <w:hideMark/>
          </w:tcPr>
          <w:p w14:paraId="529D2FE0"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tl/>
              </w:rPr>
              <w:t>عمـــــــــان</w:t>
            </w:r>
          </w:p>
        </w:tc>
        <w:tc>
          <w:tcPr>
            <w:tcW w:w="1073" w:type="pct"/>
            <w:shd w:val="clear" w:color="auto" w:fill="auto"/>
            <w:noWrap/>
            <w:vAlign w:val="bottom"/>
            <w:hideMark/>
          </w:tcPr>
          <w:p w14:paraId="73428F5F" w14:textId="77777777" w:rsidR="003A15FF" w:rsidRPr="00284DFC" w:rsidRDefault="003A15FF" w:rsidP="003A15FF">
            <w:pPr>
              <w:spacing w:after="0" w:line="240" w:lineRule="auto"/>
              <w:jc w:val="center"/>
              <w:rPr>
                <w:rFonts w:ascii="Simplified Arabic" w:hAnsi="Simplified Arabic" w:cs="Simplified Arabic"/>
                <w:sz w:val="28"/>
                <w:szCs w:val="28"/>
              </w:rPr>
            </w:pPr>
            <w:r>
              <w:rPr>
                <w:rFonts w:ascii="Simplified Arabic" w:hAnsi="Simplified Arabic" w:cs="Simplified Arabic"/>
                <w:sz w:val="28"/>
                <w:szCs w:val="28"/>
              </w:rPr>
              <w:t>61,050</w:t>
            </w:r>
          </w:p>
        </w:tc>
        <w:tc>
          <w:tcPr>
            <w:tcW w:w="772" w:type="pct"/>
            <w:shd w:val="clear" w:color="auto" w:fill="auto"/>
            <w:noWrap/>
            <w:vAlign w:val="bottom"/>
            <w:hideMark/>
          </w:tcPr>
          <w:p w14:paraId="5B831809"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3%</w:t>
            </w:r>
          </w:p>
        </w:tc>
        <w:tc>
          <w:tcPr>
            <w:tcW w:w="1108" w:type="pct"/>
            <w:shd w:val="clear" w:color="auto" w:fill="auto"/>
            <w:noWrap/>
            <w:vAlign w:val="bottom"/>
            <w:hideMark/>
          </w:tcPr>
          <w:p w14:paraId="4F3DFA18"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225,959</w:t>
            </w:r>
          </w:p>
        </w:tc>
        <w:tc>
          <w:tcPr>
            <w:tcW w:w="652" w:type="pct"/>
            <w:shd w:val="clear" w:color="auto" w:fill="auto"/>
            <w:noWrap/>
            <w:vAlign w:val="bottom"/>
            <w:hideMark/>
          </w:tcPr>
          <w:p w14:paraId="17B048FB"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3%</w:t>
            </w:r>
          </w:p>
        </w:tc>
        <w:tc>
          <w:tcPr>
            <w:tcW w:w="636" w:type="pct"/>
            <w:shd w:val="clear" w:color="auto" w:fill="auto"/>
            <w:noWrap/>
            <w:vAlign w:val="bottom"/>
            <w:hideMark/>
          </w:tcPr>
          <w:p w14:paraId="60EC8BFD"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270%</w:t>
            </w:r>
          </w:p>
        </w:tc>
      </w:tr>
      <w:tr w:rsidR="003A15FF" w:rsidRPr="00284DFC" w14:paraId="2EF8F0D3" w14:textId="77777777" w:rsidTr="00734188">
        <w:trPr>
          <w:trHeight w:val="375"/>
        </w:trPr>
        <w:tc>
          <w:tcPr>
            <w:tcW w:w="759" w:type="pct"/>
            <w:shd w:val="clear" w:color="auto" w:fill="auto"/>
            <w:noWrap/>
            <w:vAlign w:val="bottom"/>
            <w:hideMark/>
          </w:tcPr>
          <w:p w14:paraId="7AA1C65A"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tl/>
              </w:rPr>
              <w:t>تونــــــــس</w:t>
            </w:r>
          </w:p>
        </w:tc>
        <w:tc>
          <w:tcPr>
            <w:tcW w:w="1073" w:type="pct"/>
            <w:shd w:val="clear" w:color="auto" w:fill="auto"/>
            <w:noWrap/>
            <w:vAlign w:val="bottom"/>
            <w:hideMark/>
          </w:tcPr>
          <w:p w14:paraId="2B43734B"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97,75</w:t>
            </w:r>
            <w:r>
              <w:rPr>
                <w:rFonts w:ascii="Simplified Arabic" w:hAnsi="Simplified Arabic" w:cs="Simplified Arabic"/>
                <w:sz w:val="28"/>
                <w:szCs w:val="28"/>
              </w:rPr>
              <w:t>3</w:t>
            </w:r>
          </w:p>
        </w:tc>
        <w:tc>
          <w:tcPr>
            <w:tcW w:w="772" w:type="pct"/>
            <w:shd w:val="clear" w:color="auto" w:fill="auto"/>
            <w:noWrap/>
            <w:vAlign w:val="bottom"/>
            <w:hideMark/>
          </w:tcPr>
          <w:p w14:paraId="55AABCD1"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5.0%</w:t>
            </w:r>
          </w:p>
        </w:tc>
        <w:tc>
          <w:tcPr>
            <w:tcW w:w="1108" w:type="pct"/>
            <w:shd w:val="clear" w:color="auto" w:fill="auto"/>
            <w:noWrap/>
            <w:vAlign w:val="bottom"/>
            <w:hideMark/>
          </w:tcPr>
          <w:p w14:paraId="121A7D16"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218,157</w:t>
            </w:r>
          </w:p>
        </w:tc>
        <w:tc>
          <w:tcPr>
            <w:tcW w:w="652" w:type="pct"/>
            <w:shd w:val="clear" w:color="auto" w:fill="auto"/>
            <w:noWrap/>
            <w:vAlign w:val="bottom"/>
            <w:hideMark/>
          </w:tcPr>
          <w:p w14:paraId="1D3D82B2"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3.1%</w:t>
            </w:r>
          </w:p>
        </w:tc>
        <w:tc>
          <w:tcPr>
            <w:tcW w:w="636" w:type="pct"/>
            <w:shd w:val="clear" w:color="auto" w:fill="auto"/>
            <w:noWrap/>
            <w:vAlign w:val="bottom"/>
            <w:hideMark/>
          </w:tcPr>
          <w:p w14:paraId="5BCBA800"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123%</w:t>
            </w:r>
          </w:p>
        </w:tc>
      </w:tr>
      <w:tr w:rsidR="003A15FF" w:rsidRPr="00284DFC" w14:paraId="6F118F8D" w14:textId="77777777" w:rsidTr="00734188">
        <w:trPr>
          <w:trHeight w:val="375"/>
        </w:trPr>
        <w:tc>
          <w:tcPr>
            <w:tcW w:w="759" w:type="pct"/>
            <w:shd w:val="clear" w:color="auto" w:fill="auto"/>
            <w:noWrap/>
            <w:vAlign w:val="bottom"/>
            <w:hideMark/>
          </w:tcPr>
          <w:p w14:paraId="1F3BACEA"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tl/>
              </w:rPr>
              <w:t>ليبيـــــــــــا</w:t>
            </w:r>
          </w:p>
        </w:tc>
        <w:tc>
          <w:tcPr>
            <w:tcW w:w="1073" w:type="pct"/>
            <w:shd w:val="clear" w:color="auto" w:fill="auto"/>
            <w:noWrap/>
            <w:vAlign w:val="bottom"/>
            <w:hideMark/>
          </w:tcPr>
          <w:p w14:paraId="4F6553D0"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67,46</w:t>
            </w:r>
            <w:r>
              <w:rPr>
                <w:rFonts w:ascii="Simplified Arabic" w:hAnsi="Simplified Arabic" w:cs="Simplified Arabic"/>
                <w:sz w:val="28"/>
                <w:szCs w:val="28"/>
              </w:rPr>
              <w:t>1</w:t>
            </w:r>
          </w:p>
        </w:tc>
        <w:tc>
          <w:tcPr>
            <w:tcW w:w="772" w:type="pct"/>
            <w:shd w:val="clear" w:color="auto" w:fill="auto"/>
            <w:noWrap/>
            <w:vAlign w:val="bottom"/>
            <w:hideMark/>
          </w:tcPr>
          <w:p w14:paraId="7D4D4559"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3%</w:t>
            </w:r>
          </w:p>
        </w:tc>
        <w:tc>
          <w:tcPr>
            <w:tcW w:w="1108" w:type="pct"/>
            <w:shd w:val="clear" w:color="auto" w:fill="auto"/>
            <w:noWrap/>
            <w:vAlign w:val="bottom"/>
            <w:hideMark/>
          </w:tcPr>
          <w:p w14:paraId="186A7207"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179,993</w:t>
            </w:r>
          </w:p>
        </w:tc>
        <w:tc>
          <w:tcPr>
            <w:tcW w:w="652" w:type="pct"/>
            <w:shd w:val="clear" w:color="auto" w:fill="auto"/>
            <w:noWrap/>
            <w:vAlign w:val="bottom"/>
            <w:hideMark/>
          </w:tcPr>
          <w:p w14:paraId="46A53269"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3%</w:t>
            </w:r>
          </w:p>
        </w:tc>
        <w:tc>
          <w:tcPr>
            <w:tcW w:w="636" w:type="pct"/>
            <w:shd w:val="clear" w:color="auto" w:fill="auto"/>
            <w:noWrap/>
            <w:vAlign w:val="bottom"/>
            <w:hideMark/>
          </w:tcPr>
          <w:p w14:paraId="4A8BC501"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167%</w:t>
            </w:r>
          </w:p>
        </w:tc>
      </w:tr>
      <w:tr w:rsidR="003A15FF" w:rsidRPr="00284DFC" w14:paraId="5CD7465D" w14:textId="77777777" w:rsidTr="00734188">
        <w:trPr>
          <w:trHeight w:val="375"/>
        </w:trPr>
        <w:tc>
          <w:tcPr>
            <w:tcW w:w="759" w:type="pct"/>
            <w:shd w:val="clear" w:color="auto" w:fill="auto"/>
            <w:noWrap/>
            <w:vAlign w:val="bottom"/>
            <w:hideMark/>
          </w:tcPr>
          <w:p w14:paraId="0FBD0C69"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tl/>
              </w:rPr>
              <w:t>الأردن</w:t>
            </w:r>
          </w:p>
        </w:tc>
        <w:tc>
          <w:tcPr>
            <w:tcW w:w="1073" w:type="pct"/>
            <w:shd w:val="clear" w:color="auto" w:fill="auto"/>
            <w:noWrap/>
            <w:vAlign w:val="bottom"/>
            <w:hideMark/>
          </w:tcPr>
          <w:p w14:paraId="6291D91B" w14:textId="77777777" w:rsidR="003A15FF" w:rsidRPr="00284DFC" w:rsidRDefault="003A15FF" w:rsidP="003A15FF">
            <w:pPr>
              <w:spacing w:after="0" w:line="240" w:lineRule="auto"/>
              <w:jc w:val="center"/>
              <w:rPr>
                <w:rFonts w:ascii="Simplified Arabic" w:hAnsi="Simplified Arabic" w:cs="Simplified Arabic"/>
                <w:sz w:val="28"/>
                <w:szCs w:val="28"/>
              </w:rPr>
            </w:pPr>
            <w:r>
              <w:rPr>
                <w:rFonts w:ascii="Simplified Arabic" w:hAnsi="Simplified Arabic" w:cs="Simplified Arabic"/>
                <w:sz w:val="28"/>
                <w:szCs w:val="28"/>
              </w:rPr>
              <w:t>54,904</w:t>
            </w:r>
          </w:p>
        </w:tc>
        <w:tc>
          <w:tcPr>
            <w:tcW w:w="772" w:type="pct"/>
            <w:shd w:val="clear" w:color="auto" w:fill="auto"/>
            <w:noWrap/>
            <w:vAlign w:val="bottom"/>
            <w:hideMark/>
          </w:tcPr>
          <w:p w14:paraId="1042CD28"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3%</w:t>
            </w:r>
          </w:p>
        </w:tc>
        <w:tc>
          <w:tcPr>
            <w:tcW w:w="1108" w:type="pct"/>
            <w:shd w:val="clear" w:color="auto" w:fill="auto"/>
            <w:noWrap/>
            <w:vAlign w:val="bottom"/>
            <w:hideMark/>
          </w:tcPr>
          <w:p w14:paraId="6DC54408"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177,414</w:t>
            </w:r>
          </w:p>
        </w:tc>
        <w:tc>
          <w:tcPr>
            <w:tcW w:w="652" w:type="pct"/>
            <w:shd w:val="clear" w:color="auto" w:fill="auto"/>
            <w:noWrap/>
            <w:vAlign w:val="bottom"/>
            <w:hideMark/>
          </w:tcPr>
          <w:p w14:paraId="43CFD234"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3%</w:t>
            </w:r>
          </w:p>
        </w:tc>
        <w:tc>
          <w:tcPr>
            <w:tcW w:w="636" w:type="pct"/>
            <w:shd w:val="clear" w:color="auto" w:fill="auto"/>
            <w:noWrap/>
            <w:vAlign w:val="bottom"/>
            <w:hideMark/>
          </w:tcPr>
          <w:p w14:paraId="16BFF2EE"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223%</w:t>
            </w:r>
          </w:p>
        </w:tc>
      </w:tr>
      <w:tr w:rsidR="003A15FF" w:rsidRPr="00284DFC" w14:paraId="29D504A7" w14:textId="77777777" w:rsidTr="00734188">
        <w:trPr>
          <w:trHeight w:val="375"/>
        </w:trPr>
        <w:tc>
          <w:tcPr>
            <w:tcW w:w="759" w:type="pct"/>
            <w:shd w:val="clear" w:color="auto" w:fill="auto"/>
            <w:noWrap/>
            <w:vAlign w:val="bottom"/>
            <w:hideMark/>
          </w:tcPr>
          <w:p w14:paraId="49B33693"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tl/>
              </w:rPr>
              <w:t>لبنــــــــــان</w:t>
            </w:r>
          </w:p>
        </w:tc>
        <w:tc>
          <w:tcPr>
            <w:tcW w:w="1073" w:type="pct"/>
            <w:shd w:val="clear" w:color="auto" w:fill="auto"/>
            <w:noWrap/>
            <w:vAlign w:val="bottom"/>
            <w:hideMark/>
          </w:tcPr>
          <w:p w14:paraId="7B41889B" w14:textId="77777777" w:rsidR="003A15FF" w:rsidRPr="00284DFC" w:rsidRDefault="003A15FF" w:rsidP="003A15FF">
            <w:pPr>
              <w:spacing w:after="0" w:line="240" w:lineRule="auto"/>
              <w:jc w:val="center"/>
              <w:rPr>
                <w:rFonts w:ascii="Simplified Arabic" w:hAnsi="Simplified Arabic" w:cs="Simplified Arabic"/>
                <w:sz w:val="28"/>
                <w:szCs w:val="28"/>
              </w:rPr>
            </w:pPr>
            <w:r>
              <w:rPr>
                <w:rFonts w:ascii="Simplified Arabic" w:hAnsi="Simplified Arabic" w:cs="Simplified Arabic"/>
                <w:sz w:val="28"/>
                <w:szCs w:val="28"/>
              </w:rPr>
              <w:t>74,177</w:t>
            </w:r>
          </w:p>
        </w:tc>
        <w:tc>
          <w:tcPr>
            <w:tcW w:w="772" w:type="pct"/>
            <w:shd w:val="clear" w:color="auto" w:fill="auto"/>
            <w:noWrap/>
            <w:vAlign w:val="bottom"/>
            <w:hideMark/>
          </w:tcPr>
          <w:p w14:paraId="1C228F08"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4%</w:t>
            </w:r>
          </w:p>
        </w:tc>
        <w:tc>
          <w:tcPr>
            <w:tcW w:w="1108" w:type="pct"/>
            <w:shd w:val="clear" w:color="auto" w:fill="auto"/>
            <w:noWrap/>
            <w:vAlign w:val="bottom"/>
            <w:hideMark/>
          </w:tcPr>
          <w:p w14:paraId="74D5EEF5"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172,834</w:t>
            </w:r>
          </w:p>
        </w:tc>
        <w:tc>
          <w:tcPr>
            <w:tcW w:w="652" w:type="pct"/>
            <w:shd w:val="clear" w:color="auto" w:fill="auto"/>
            <w:noWrap/>
            <w:vAlign w:val="bottom"/>
            <w:hideMark/>
          </w:tcPr>
          <w:p w14:paraId="4E3D3107"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2%</w:t>
            </w:r>
          </w:p>
        </w:tc>
        <w:tc>
          <w:tcPr>
            <w:tcW w:w="636" w:type="pct"/>
            <w:shd w:val="clear" w:color="auto" w:fill="auto"/>
            <w:noWrap/>
            <w:vAlign w:val="bottom"/>
            <w:hideMark/>
          </w:tcPr>
          <w:p w14:paraId="1C8EB57C"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133%</w:t>
            </w:r>
          </w:p>
        </w:tc>
      </w:tr>
      <w:tr w:rsidR="003A15FF" w:rsidRPr="00284DFC" w14:paraId="305F6766" w14:textId="77777777" w:rsidTr="00734188">
        <w:trPr>
          <w:trHeight w:val="375"/>
        </w:trPr>
        <w:tc>
          <w:tcPr>
            <w:tcW w:w="759" w:type="pct"/>
            <w:shd w:val="clear" w:color="auto" w:fill="auto"/>
            <w:noWrap/>
            <w:vAlign w:val="bottom"/>
            <w:hideMark/>
          </w:tcPr>
          <w:p w14:paraId="6C2053C1"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tl/>
              </w:rPr>
              <w:t>البحريـــــن</w:t>
            </w:r>
          </w:p>
        </w:tc>
        <w:tc>
          <w:tcPr>
            <w:tcW w:w="1073" w:type="pct"/>
            <w:shd w:val="clear" w:color="auto" w:fill="auto"/>
            <w:noWrap/>
            <w:vAlign w:val="bottom"/>
            <w:hideMark/>
          </w:tcPr>
          <w:p w14:paraId="2F3A1231"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52,95</w:t>
            </w:r>
            <w:r>
              <w:rPr>
                <w:rFonts w:ascii="Simplified Arabic" w:hAnsi="Simplified Arabic" w:cs="Simplified Arabic"/>
                <w:sz w:val="28"/>
                <w:szCs w:val="28"/>
              </w:rPr>
              <w:t>1</w:t>
            </w:r>
          </w:p>
        </w:tc>
        <w:tc>
          <w:tcPr>
            <w:tcW w:w="772" w:type="pct"/>
            <w:shd w:val="clear" w:color="auto" w:fill="auto"/>
            <w:noWrap/>
            <w:vAlign w:val="bottom"/>
            <w:hideMark/>
          </w:tcPr>
          <w:p w14:paraId="61D8BE09"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3%</w:t>
            </w:r>
          </w:p>
        </w:tc>
        <w:tc>
          <w:tcPr>
            <w:tcW w:w="1108" w:type="pct"/>
            <w:shd w:val="clear" w:color="auto" w:fill="auto"/>
            <w:noWrap/>
            <w:vAlign w:val="bottom"/>
            <w:hideMark/>
          </w:tcPr>
          <w:p w14:paraId="52FF501C"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126,285</w:t>
            </w:r>
          </w:p>
        </w:tc>
        <w:tc>
          <w:tcPr>
            <w:tcW w:w="652" w:type="pct"/>
            <w:shd w:val="clear" w:color="auto" w:fill="auto"/>
            <w:noWrap/>
            <w:vAlign w:val="bottom"/>
            <w:hideMark/>
          </w:tcPr>
          <w:p w14:paraId="27B13124"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2%</w:t>
            </w:r>
          </w:p>
        </w:tc>
        <w:tc>
          <w:tcPr>
            <w:tcW w:w="636" w:type="pct"/>
            <w:shd w:val="clear" w:color="auto" w:fill="auto"/>
            <w:noWrap/>
            <w:vAlign w:val="bottom"/>
            <w:hideMark/>
          </w:tcPr>
          <w:p w14:paraId="53B70C4A"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138%</w:t>
            </w:r>
          </w:p>
        </w:tc>
      </w:tr>
      <w:tr w:rsidR="003A15FF" w:rsidRPr="00284DFC" w14:paraId="19C0C806" w14:textId="77777777" w:rsidTr="00734188">
        <w:trPr>
          <w:trHeight w:val="375"/>
        </w:trPr>
        <w:tc>
          <w:tcPr>
            <w:tcW w:w="759" w:type="pct"/>
            <w:shd w:val="clear" w:color="auto" w:fill="auto"/>
            <w:noWrap/>
            <w:vAlign w:val="bottom"/>
            <w:hideMark/>
          </w:tcPr>
          <w:p w14:paraId="570E78D6"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tl/>
              </w:rPr>
              <w:t>اليمــــــــــن</w:t>
            </w:r>
          </w:p>
        </w:tc>
        <w:tc>
          <w:tcPr>
            <w:tcW w:w="1073" w:type="pct"/>
            <w:shd w:val="clear" w:color="auto" w:fill="auto"/>
            <w:noWrap/>
            <w:vAlign w:val="bottom"/>
            <w:hideMark/>
          </w:tcPr>
          <w:p w14:paraId="613EA034"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28,43</w:t>
            </w:r>
            <w:r>
              <w:rPr>
                <w:rFonts w:ascii="Simplified Arabic" w:hAnsi="Simplified Arabic" w:cs="Simplified Arabic"/>
                <w:sz w:val="28"/>
                <w:szCs w:val="28"/>
              </w:rPr>
              <w:t>8</w:t>
            </w:r>
          </w:p>
        </w:tc>
        <w:tc>
          <w:tcPr>
            <w:tcW w:w="772" w:type="pct"/>
            <w:shd w:val="clear" w:color="auto" w:fill="auto"/>
            <w:noWrap/>
            <w:vAlign w:val="bottom"/>
            <w:hideMark/>
          </w:tcPr>
          <w:p w14:paraId="3A94CB66"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w:t>
            </w:r>
          </w:p>
        </w:tc>
        <w:tc>
          <w:tcPr>
            <w:tcW w:w="1108" w:type="pct"/>
            <w:shd w:val="clear" w:color="auto" w:fill="auto"/>
            <w:noWrap/>
            <w:vAlign w:val="bottom"/>
            <w:hideMark/>
          </w:tcPr>
          <w:p w14:paraId="794BE018"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100,173</w:t>
            </w:r>
          </w:p>
        </w:tc>
        <w:tc>
          <w:tcPr>
            <w:tcW w:w="652" w:type="pct"/>
            <w:shd w:val="clear" w:color="auto" w:fill="auto"/>
            <w:noWrap/>
            <w:vAlign w:val="bottom"/>
            <w:hideMark/>
          </w:tcPr>
          <w:p w14:paraId="6EE0E2F7"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w:t>
            </w:r>
          </w:p>
        </w:tc>
        <w:tc>
          <w:tcPr>
            <w:tcW w:w="636" w:type="pct"/>
            <w:shd w:val="clear" w:color="auto" w:fill="auto"/>
            <w:noWrap/>
            <w:vAlign w:val="bottom"/>
            <w:hideMark/>
          </w:tcPr>
          <w:p w14:paraId="44700D73"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252%</w:t>
            </w:r>
          </w:p>
        </w:tc>
      </w:tr>
      <w:tr w:rsidR="003A15FF" w:rsidRPr="00284DFC" w14:paraId="46207135" w14:textId="77777777" w:rsidTr="00734188">
        <w:trPr>
          <w:trHeight w:val="375"/>
        </w:trPr>
        <w:tc>
          <w:tcPr>
            <w:tcW w:w="759" w:type="pct"/>
            <w:shd w:val="clear" w:color="auto" w:fill="auto"/>
            <w:noWrap/>
            <w:vAlign w:val="bottom"/>
            <w:hideMark/>
          </w:tcPr>
          <w:p w14:paraId="13C66074"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tl/>
              </w:rPr>
              <w:t>سوريـــــا</w:t>
            </w:r>
          </w:p>
        </w:tc>
        <w:tc>
          <w:tcPr>
            <w:tcW w:w="1073" w:type="pct"/>
            <w:shd w:val="clear" w:color="auto" w:fill="auto"/>
            <w:noWrap/>
            <w:vAlign w:val="bottom"/>
            <w:hideMark/>
          </w:tcPr>
          <w:p w14:paraId="3C6F068D" w14:textId="77777777" w:rsidR="003A15FF" w:rsidRPr="00284DFC" w:rsidRDefault="003A15FF" w:rsidP="003A15FF">
            <w:pPr>
              <w:spacing w:after="0" w:line="240" w:lineRule="auto"/>
              <w:jc w:val="center"/>
              <w:rPr>
                <w:rFonts w:ascii="Simplified Arabic" w:hAnsi="Simplified Arabic" w:cs="Simplified Arabic"/>
                <w:sz w:val="28"/>
                <w:szCs w:val="28"/>
              </w:rPr>
            </w:pPr>
            <w:r>
              <w:rPr>
                <w:rFonts w:ascii="Simplified Arabic" w:hAnsi="Simplified Arabic" w:cs="Simplified Arabic"/>
                <w:sz w:val="28"/>
                <w:szCs w:val="28"/>
              </w:rPr>
              <w:t>48,479</w:t>
            </w:r>
          </w:p>
        </w:tc>
        <w:tc>
          <w:tcPr>
            <w:tcW w:w="772" w:type="pct"/>
            <w:shd w:val="clear" w:color="auto" w:fill="auto"/>
            <w:noWrap/>
            <w:vAlign w:val="bottom"/>
            <w:hideMark/>
          </w:tcPr>
          <w:p w14:paraId="0A5B22D9"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2%</w:t>
            </w:r>
          </w:p>
        </w:tc>
        <w:tc>
          <w:tcPr>
            <w:tcW w:w="1108" w:type="pct"/>
            <w:shd w:val="clear" w:color="auto" w:fill="auto"/>
            <w:noWrap/>
            <w:vAlign w:val="bottom"/>
            <w:hideMark/>
          </w:tcPr>
          <w:p w14:paraId="65548737"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94,738</w:t>
            </w:r>
          </w:p>
        </w:tc>
        <w:tc>
          <w:tcPr>
            <w:tcW w:w="652" w:type="pct"/>
            <w:shd w:val="clear" w:color="auto" w:fill="auto"/>
            <w:noWrap/>
            <w:vAlign w:val="bottom"/>
            <w:hideMark/>
          </w:tcPr>
          <w:p w14:paraId="76D44582"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w:t>
            </w:r>
          </w:p>
        </w:tc>
        <w:tc>
          <w:tcPr>
            <w:tcW w:w="636" w:type="pct"/>
            <w:shd w:val="clear" w:color="auto" w:fill="auto"/>
            <w:noWrap/>
            <w:vAlign w:val="bottom"/>
            <w:hideMark/>
          </w:tcPr>
          <w:p w14:paraId="487B8815"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95%</w:t>
            </w:r>
          </w:p>
        </w:tc>
      </w:tr>
      <w:tr w:rsidR="003A15FF" w:rsidRPr="00284DFC" w14:paraId="2C7C8241" w14:textId="77777777" w:rsidTr="00734188">
        <w:trPr>
          <w:trHeight w:val="375"/>
        </w:trPr>
        <w:tc>
          <w:tcPr>
            <w:tcW w:w="759" w:type="pct"/>
            <w:shd w:val="clear" w:color="auto" w:fill="auto"/>
            <w:noWrap/>
            <w:vAlign w:val="bottom"/>
            <w:hideMark/>
          </w:tcPr>
          <w:p w14:paraId="65A3E774"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tl/>
              </w:rPr>
              <w:t>الســـــودان</w:t>
            </w:r>
          </w:p>
        </w:tc>
        <w:tc>
          <w:tcPr>
            <w:tcW w:w="1073" w:type="pct"/>
            <w:shd w:val="clear" w:color="auto" w:fill="auto"/>
            <w:noWrap/>
            <w:vAlign w:val="bottom"/>
            <w:hideMark/>
          </w:tcPr>
          <w:p w14:paraId="5BF327E1"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26,43</w:t>
            </w:r>
            <w:r>
              <w:rPr>
                <w:rFonts w:ascii="Simplified Arabic" w:hAnsi="Simplified Arabic" w:cs="Simplified Arabic"/>
                <w:sz w:val="28"/>
                <w:szCs w:val="28"/>
              </w:rPr>
              <w:t>8</w:t>
            </w:r>
          </w:p>
        </w:tc>
        <w:tc>
          <w:tcPr>
            <w:tcW w:w="772" w:type="pct"/>
            <w:shd w:val="clear" w:color="auto" w:fill="auto"/>
            <w:noWrap/>
            <w:vAlign w:val="bottom"/>
            <w:hideMark/>
          </w:tcPr>
          <w:p w14:paraId="1A4DBB4E"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w:t>
            </w:r>
          </w:p>
        </w:tc>
        <w:tc>
          <w:tcPr>
            <w:tcW w:w="1108" w:type="pct"/>
            <w:shd w:val="clear" w:color="auto" w:fill="auto"/>
            <w:noWrap/>
            <w:vAlign w:val="bottom"/>
            <w:hideMark/>
          </w:tcPr>
          <w:p w14:paraId="33176DA3"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93,041</w:t>
            </w:r>
          </w:p>
        </w:tc>
        <w:tc>
          <w:tcPr>
            <w:tcW w:w="652" w:type="pct"/>
            <w:shd w:val="clear" w:color="auto" w:fill="auto"/>
            <w:noWrap/>
            <w:vAlign w:val="bottom"/>
            <w:hideMark/>
          </w:tcPr>
          <w:p w14:paraId="24D5D8F0"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w:t>
            </w:r>
          </w:p>
        </w:tc>
        <w:tc>
          <w:tcPr>
            <w:tcW w:w="636" w:type="pct"/>
            <w:shd w:val="clear" w:color="auto" w:fill="auto"/>
            <w:noWrap/>
            <w:vAlign w:val="bottom"/>
            <w:hideMark/>
          </w:tcPr>
          <w:p w14:paraId="3AF0370B"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252%</w:t>
            </w:r>
          </w:p>
        </w:tc>
      </w:tr>
      <w:tr w:rsidR="003A15FF" w:rsidRPr="00284DFC" w14:paraId="23DBB64E" w14:textId="77777777" w:rsidTr="00734188">
        <w:trPr>
          <w:trHeight w:val="375"/>
        </w:trPr>
        <w:tc>
          <w:tcPr>
            <w:tcW w:w="759" w:type="pct"/>
            <w:shd w:val="clear" w:color="auto" w:fill="auto"/>
            <w:noWrap/>
            <w:vAlign w:val="bottom"/>
            <w:hideMark/>
          </w:tcPr>
          <w:p w14:paraId="3F9DC89C"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tl/>
              </w:rPr>
              <w:t>موريتانــيــا</w:t>
            </w:r>
          </w:p>
        </w:tc>
        <w:tc>
          <w:tcPr>
            <w:tcW w:w="1073" w:type="pct"/>
            <w:shd w:val="clear" w:color="auto" w:fill="auto"/>
            <w:noWrap/>
            <w:vAlign w:val="bottom"/>
            <w:hideMark/>
          </w:tcPr>
          <w:p w14:paraId="2325F013"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6,99</w:t>
            </w:r>
            <w:r>
              <w:rPr>
                <w:rFonts w:ascii="Simplified Arabic" w:hAnsi="Simplified Arabic" w:cs="Simplified Arabic"/>
                <w:sz w:val="28"/>
                <w:szCs w:val="28"/>
              </w:rPr>
              <w:t>7</w:t>
            </w:r>
          </w:p>
        </w:tc>
        <w:tc>
          <w:tcPr>
            <w:tcW w:w="772" w:type="pct"/>
            <w:shd w:val="clear" w:color="auto" w:fill="auto"/>
            <w:noWrap/>
            <w:vAlign w:val="bottom"/>
            <w:hideMark/>
          </w:tcPr>
          <w:p w14:paraId="0177D5DC"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0</w:t>
            </w:r>
            <w:r>
              <w:rPr>
                <w:rFonts w:ascii="Simplified Arabic" w:hAnsi="Simplified Arabic" w:cs="Simplified Arabic"/>
                <w:sz w:val="28"/>
                <w:szCs w:val="28"/>
              </w:rPr>
              <w:t>.4</w:t>
            </w:r>
            <w:r w:rsidRPr="00284DFC">
              <w:rPr>
                <w:rFonts w:ascii="Simplified Arabic" w:hAnsi="Simplified Arabic" w:cs="Simplified Arabic"/>
                <w:sz w:val="28"/>
                <w:szCs w:val="28"/>
              </w:rPr>
              <w:t>%</w:t>
            </w:r>
          </w:p>
        </w:tc>
        <w:tc>
          <w:tcPr>
            <w:tcW w:w="1108" w:type="pct"/>
            <w:shd w:val="clear" w:color="auto" w:fill="auto"/>
            <w:noWrap/>
            <w:vAlign w:val="bottom"/>
            <w:hideMark/>
          </w:tcPr>
          <w:p w14:paraId="6D53FAF0"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22,676</w:t>
            </w:r>
          </w:p>
        </w:tc>
        <w:tc>
          <w:tcPr>
            <w:tcW w:w="652" w:type="pct"/>
            <w:shd w:val="clear" w:color="auto" w:fill="auto"/>
            <w:noWrap/>
            <w:vAlign w:val="bottom"/>
            <w:hideMark/>
          </w:tcPr>
          <w:p w14:paraId="49CEB4DC"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0</w:t>
            </w:r>
            <w:r>
              <w:rPr>
                <w:rFonts w:ascii="Simplified Arabic" w:hAnsi="Simplified Arabic" w:cs="Simplified Arabic"/>
                <w:sz w:val="28"/>
                <w:szCs w:val="28"/>
              </w:rPr>
              <w:t>.3</w:t>
            </w:r>
            <w:r w:rsidRPr="00284DFC">
              <w:rPr>
                <w:rFonts w:ascii="Simplified Arabic" w:hAnsi="Simplified Arabic" w:cs="Simplified Arabic"/>
                <w:sz w:val="28"/>
                <w:szCs w:val="28"/>
              </w:rPr>
              <w:t>%</w:t>
            </w:r>
          </w:p>
        </w:tc>
        <w:tc>
          <w:tcPr>
            <w:tcW w:w="636" w:type="pct"/>
            <w:shd w:val="clear" w:color="auto" w:fill="auto"/>
            <w:noWrap/>
            <w:vAlign w:val="bottom"/>
            <w:hideMark/>
          </w:tcPr>
          <w:p w14:paraId="19FD420D"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224%</w:t>
            </w:r>
          </w:p>
        </w:tc>
      </w:tr>
      <w:tr w:rsidR="003A15FF" w:rsidRPr="00284DFC" w14:paraId="54F452E7" w14:textId="77777777" w:rsidTr="00734188">
        <w:trPr>
          <w:trHeight w:val="375"/>
        </w:trPr>
        <w:tc>
          <w:tcPr>
            <w:tcW w:w="759" w:type="pct"/>
            <w:shd w:val="clear" w:color="auto" w:fill="auto"/>
            <w:noWrap/>
            <w:vAlign w:val="bottom"/>
            <w:hideMark/>
          </w:tcPr>
          <w:p w14:paraId="3EED900C"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tl/>
              </w:rPr>
              <w:t>الصومـــال</w:t>
            </w:r>
          </w:p>
        </w:tc>
        <w:tc>
          <w:tcPr>
            <w:tcW w:w="1073" w:type="pct"/>
            <w:shd w:val="clear" w:color="auto" w:fill="auto"/>
            <w:noWrap/>
            <w:vAlign w:val="bottom"/>
            <w:hideMark/>
          </w:tcPr>
          <w:p w14:paraId="3ABC01AA"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3,72</w:t>
            </w:r>
            <w:r>
              <w:rPr>
                <w:rFonts w:ascii="Simplified Arabic" w:hAnsi="Simplified Arabic" w:cs="Simplified Arabic"/>
                <w:sz w:val="28"/>
                <w:szCs w:val="28"/>
              </w:rPr>
              <w:t>3</w:t>
            </w:r>
          </w:p>
        </w:tc>
        <w:tc>
          <w:tcPr>
            <w:tcW w:w="772" w:type="pct"/>
            <w:shd w:val="clear" w:color="auto" w:fill="auto"/>
            <w:noWrap/>
            <w:vAlign w:val="bottom"/>
            <w:hideMark/>
          </w:tcPr>
          <w:p w14:paraId="5998A069"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0</w:t>
            </w:r>
            <w:r>
              <w:rPr>
                <w:rFonts w:ascii="Simplified Arabic" w:hAnsi="Simplified Arabic" w:cs="Simplified Arabic"/>
                <w:sz w:val="28"/>
                <w:szCs w:val="28"/>
              </w:rPr>
              <w:t>.2</w:t>
            </w:r>
            <w:r w:rsidRPr="00284DFC">
              <w:rPr>
                <w:rFonts w:ascii="Simplified Arabic" w:hAnsi="Simplified Arabic" w:cs="Simplified Arabic"/>
                <w:sz w:val="28"/>
                <w:szCs w:val="28"/>
              </w:rPr>
              <w:t>%</w:t>
            </w:r>
          </w:p>
        </w:tc>
        <w:tc>
          <w:tcPr>
            <w:tcW w:w="1108" w:type="pct"/>
            <w:shd w:val="clear" w:color="auto" w:fill="auto"/>
            <w:noWrap/>
            <w:vAlign w:val="bottom"/>
            <w:hideMark/>
          </w:tcPr>
          <w:p w14:paraId="4F4ECB30"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13,059</w:t>
            </w:r>
          </w:p>
        </w:tc>
        <w:tc>
          <w:tcPr>
            <w:tcW w:w="652" w:type="pct"/>
            <w:shd w:val="clear" w:color="auto" w:fill="auto"/>
            <w:noWrap/>
            <w:vAlign w:val="bottom"/>
            <w:hideMark/>
          </w:tcPr>
          <w:p w14:paraId="1CD5D19F"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0</w:t>
            </w:r>
            <w:r>
              <w:rPr>
                <w:rFonts w:ascii="Simplified Arabic" w:hAnsi="Simplified Arabic" w:cs="Simplified Arabic"/>
                <w:sz w:val="28"/>
                <w:szCs w:val="28"/>
              </w:rPr>
              <w:t>.2</w:t>
            </w:r>
            <w:r w:rsidRPr="00284DFC">
              <w:rPr>
                <w:rFonts w:ascii="Simplified Arabic" w:hAnsi="Simplified Arabic" w:cs="Simplified Arabic"/>
                <w:sz w:val="28"/>
                <w:szCs w:val="28"/>
              </w:rPr>
              <w:t>%</w:t>
            </w:r>
          </w:p>
        </w:tc>
        <w:tc>
          <w:tcPr>
            <w:tcW w:w="636" w:type="pct"/>
            <w:shd w:val="clear" w:color="auto" w:fill="auto"/>
            <w:noWrap/>
            <w:vAlign w:val="bottom"/>
            <w:hideMark/>
          </w:tcPr>
          <w:p w14:paraId="51D78ACA"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251%</w:t>
            </w:r>
          </w:p>
        </w:tc>
      </w:tr>
      <w:tr w:rsidR="003A15FF" w:rsidRPr="00284DFC" w14:paraId="221347C1" w14:textId="77777777" w:rsidTr="00734188">
        <w:trPr>
          <w:trHeight w:val="375"/>
        </w:trPr>
        <w:tc>
          <w:tcPr>
            <w:tcW w:w="759" w:type="pct"/>
            <w:shd w:val="clear" w:color="auto" w:fill="auto"/>
            <w:noWrap/>
            <w:vAlign w:val="bottom"/>
            <w:hideMark/>
          </w:tcPr>
          <w:p w14:paraId="3C1D5ADC"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tl/>
              </w:rPr>
              <w:t>جيبــوتــــي</w:t>
            </w:r>
          </w:p>
        </w:tc>
        <w:tc>
          <w:tcPr>
            <w:tcW w:w="1073" w:type="pct"/>
            <w:shd w:val="clear" w:color="auto" w:fill="auto"/>
            <w:noWrap/>
            <w:vAlign w:val="bottom"/>
            <w:hideMark/>
          </w:tcPr>
          <w:p w14:paraId="4D3375D3"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3,56</w:t>
            </w:r>
            <w:r>
              <w:rPr>
                <w:rFonts w:ascii="Simplified Arabic" w:hAnsi="Simplified Arabic" w:cs="Simplified Arabic"/>
                <w:sz w:val="28"/>
                <w:szCs w:val="28"/>
              </w:rPr>
              <w:t>8</w:t>
            </w:r>
          </w:p>
        </w:tc>
        <w:tc>
          <w:tcPr>
            <w:tcW w:w="772" w:type="pct"/>
            <w:shd w:val="clear" w:color="auto" w:fill="auto"/>
            <w:noWrap/>
            <w:vAlign w:val="bottom"/>
            <w:hideMark/>
          </w:tcPr>
          <w:p w14:paraId="4A3BF991"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0</w:t>
            </w:r>
            <w:r>
              <w:rPr>
                <w:rFonts w:ascii="Simplified Arabic" w:hAnsi="Simplified Arabic" w:cs="Simplified Arabic"/>
                <w:sz w:val="28"/>
                <w:szCs w:val="28"/>
              </w:rPr>
              <w:t>.2</w:t>
            </w:r>
            <w:r w:rsidRPr="00284DFC">
              <w:rPr>
                <w:rFonts w:ascii="Simplified Arabic" w:hAnsi="Simplified Arabic" w:cs="Simplified Arabic"/>
                <w:sz w:val="28"/>
                <w:szCs w:val="28"/>
              </w:rPr>
              <w:t>%</w:t>
            </w:r>
          </w:p>
        </w:tc>
        <w:tc>
          <w:tcPr>
            <w:tcW w:w="1108" w:type="pct"/>
            <w:shd w:val="clear" w:color="auto" w:fill="auto"/>
            <w:noWrap/>
            <w:vAlign w:val="bottom"/>
            <w:hideMark/>
          </w:tcPr>
          <w:p w14:paraId="79E20850"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6,635</w:t>
            </w:r>
          </w:p>
        </w:tc>
        <w:tc>
          <w:tcPr>
            <w:tcW w:w="652" w:type="pct"/>
            <w:shd w:val="clear" w:color="auto" w:fill="auto"/>
            <w:noWrap/>
            <w:vAlign w:val="bottom"/>
            <w:hideMark/>
          </w:tcPr>
          <w:p w14:paraId="6F65E0B1"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0</w:t>
            </w:r>
            <w:r>
              <w:rPr>
                <w:rFonts w:ascii="Simplified Arabic" w:hAnsi="Simplified Arabic" w:cs="Simplified Arabic"/>
                <w:sz w:val="28"/>
                <w:szCs w:val="28"/>
              </w:rPr>
              <w:t>.1</w:t>
            </w:r>
            <w:r w:rsidRPr="00284DFC">
              <w:rPr>
                <w:rFonts w:ascii="Simplified Arabic" w:hAnsi="Simplified Arabic" w:cs="Simplified Arabic"/>
                <w:sz w:val="28"/>
                <w:szCs w:val="28"/>
              </w:rPr>
              <w:t>%</w:t>
            </w:r>
          </w:p>
        </w:tc>
        <w:tc>
          <w:tcPr>
            <w:tcW w:w="636" w:type="pct"/>
            <w:shd w:val="clear" w:color="auto" w:fill="auto"/>
            <w:noWrap/>
            <w:vAlign w:val="bottom"/>
            <w:hideMark/>
          </w:tcPr>
          <w:p w14:paraId="3269DB6A"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86%</w:t>
            </w:r>
          </w:p>
        </w:tc>
      </w:tr>
      <w:tr w:rsidR="003A15FF" w:rsidRPr="00284DFC" w14:paraId="74556665" w14:textId="77777777" w:rsidTr="00734188">
        <w:trPr>
          <w:trHeight w:val="375"/>
        </w:trPr>
        <w:tc>
          <w:tcPr>
            <w:tcW w:w="759" w:type="pct"/>
            <w:shd w:val="clear" w:color="auto" w:fill="auto"/>
            <w:noWrap/>
            <w:vAlign w:val="bottom"/>
            <w:hideMark/>
          </w:tcPr>
          <w:p w14:paraId="58B46D36"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tl/>
              </w:rPr>
              <w:t>القمـــــــر</w:t>
            </w:r>
          </w:p>
        </w:tc>
        <w:tc>
          <w:tcPr>
            <w:tcW w:w="1073" w:type="pct"/>
            <w:shd w:val="clear" w:color="auto" w:fill="auto"/>
            <w:noWrap/>
            <w:vAlign w:val="bottom"/>
            <w:hideMark/>
          </w:tcPr>
          <w:p w14:paraId="1CCE9001"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tl/>
              </w:rPr>
              <w:t xml:space="preserve"> </w:t>
            </w:r>
          </w:p>
        </w:tc>
        <w:tc>
          <w:tcPr>
            <w:tcW w:w="772" w:type="pct"/>
            <w:shd w:val="clear" w:color="auto" w:fill="auto"/>
            <w:noWrap/>
            <w:vAlign w:val="bottom"/>
            <w:hideMark/>
          </w:tcPr>
          <w:p w14:paraId="3B77329B"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tl/>
              </w:rPr>
              <w:t xml:space="preserve"> </w:t>
            </w:r>
          </w:p>
        </w:tc>
        <w:tc>
          <w:tcPr>
            <w:tcW w:w="1108" w:type="pct"/>
            <w:shd w:val="clear" w:color="auto" w:fill="auto"/>
            <w:noWrap/>
            <w:vAlign w:val="bottom"/>
            <w:hideMark/>
          </w:tcPr>
          <w:p w14:paraId="66DD3FA5"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2,200</w:t>
            </w:r>
          </w:p>
        </w:tc>
        <w:tc>
          <w:tcPr>
            <w:tcW w:w="652" w:type="pct"/>
            <w:shd w:val="clear" w:color="auto" w:fill="auto"/>
            <w:noWrap/>
            <w:vAlign w:val="bottom"/>
            <w:hideMark/>
          </w:tcPr>
          <w:p w14:paraId="50DF86E4"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0</w:t>
            </w:r>
            <w:r>
              <w:rPr>
                <w:rFonts w:ascii="Simplified Arabic" w:hAnsi="Simplified Arabic" w:cs="Simplified Arabic"/>
                <w:sz w:val="28"/>
                <w:szCs w:val="28"/>
              </w:rPr>
              <w:t>.03</w:t>
            </w:r>
            <w:r w:rsidRPr="00284DFC">
              <w:rPr>
                <w:rFonts w:ascii="Simplified Arabic" w:hAnsi="Simplified Arabic" w:cs="Simplified Arabic"/>
                <w:sz w:val="28"/>
                <w:szCs w:val="28"/>
              </w:rPr>
              <w:t>%</w:t>
            </w:r>
          </w:p>
        </w:tc>
        <w:tc>
          <w:tcPr>
            <w:tcW w:w="636" w:type="pct"/>
            <w:shd w:val="clear" w:color="auto" w:fill="auto"/>
            <w:noWrap/>
            <w:vAlign w:val="bottom"/>
            <w:hideMark/>
          </w:tcPr>
          <w:p w14:paraId="2A46AC86" w14:textId="77777777" w:rsidR="003A15FF" w:rsidRPr="00284DFC" w:rsidRDefault="003A15FF" w:rsidP="003A15FF">
            <w:pPr>
              <w:spacing w:after="0" w:line="240" w:lineRule="auto"/>
              <w:jc w:val="center"/>
              <w:rPr>
                <w:rFonts w:ascii="Simplified Arabic" w:hAnsi="Simplified Arabic" w:cs="Simplified Arabic"/>
                <w:sz w:val="28"/>
                <w:szCs w:val="28"/>
              </w:rPr>
            </w:pPr>
          </w:p>
        </w:tc>
      </w:tr>
      <w:tr w:rsidR="003A15FF" w:rsidRPr="00284DFC" w14:paraId="78591186" w14:textId="77777777" w:rsidTr="00734188">
        <w:trPr>
          <w:trHeight w:val="375"/>
        </w:trPr>
        <w:tc>
          <w:tcPr>
            <w:tcW w:w="759" w:type="pct"/>
            <w:shd w:val="clear" w:color="auto" w:fill="BFBFBF" w:themeFill="background1" w:themeFillShade="BF"/>
            <w:noWrap/>
            <w:vAlign w:val="bottom"/>
            <w:hideMark/>
          </w:tcPr>
          <w:p w14:paraId="0B46291B" w14:textId="6D80A9CA" w:rsidR="003A15FF" w:rsidRPr="00284DFC" w:rsidRDefault="00763A79" w:rsidP="003A15FF">
            <w:pPr>
              <w:spacing w:after="0" w:line="240" w:lineRule="auto"/>
              <w:jc w:val="center"/>
              <w:rPr>
                <w:rFonts w:ascii="Simplified Arabic" w:hAnsi="Simplified Arabic" w:cs="Simplified Arabic"/>
                <w:sz w:val="28"/>
                <w:szCs w:val="28"/>
              </w:rPr>
            </w:pPr>
            <w:r>
              <w:rPr>
                <w:rFonts w:ascii="Simplified Arabic" w:hAnsi="Simplified Arabic" w:cs="Simplified Arabic" w:hint="cs"/>
                <w:b/>
                <w:bCs/>
                <w:sz w:val="28"/>
                <w:szCs w:val="28"/>
                <w:rtl/>
              </w:rPr>
              <w:t>الإ</w:t>
            </w:r>
            <w:r w:rsidRPr="00284DFC">
              <w:rPr>
                <w:rFonts w:ascii="Simplified Arabic" w:hAnsi="Simplified Arabic" w:cs="Simplified Arabic" w:hint="cs"/>
                <w:b/>
                <w:bCs/>
                <w:sz w:val="28"/>
                <w:szCs w:val="28"/>
                <w:rtl/>
              </w:rPr>
              <w:t>جمالي</w:t>
            </w:r>
          </w:p>
        </w:tc>
        <w:tc>
          <w:tcPr>
            <w:tcW w:w="1073" w:type="pct"/>
            <w:shd w:val="clear" w:color="auto" w:fill="BFBFBF" w:themeFill="background1" w:themeFillShade="BF"/>
            <w:noWrap/>
            <w:vAlign w:val="bottom"/>
            <w:hideMark/>
          </w:tcPr>
          <w:p w14:paraId="1DA3A064"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1,950,093</w:t>
            </w:r>
          </w:p>
        </w:tc>
        <w:tc>
          <w:tcPr>
            <w:tcW w:w="772" w:type="pct"/>
            <w:shd w:val="clear" w:color="auto" w:fill="BFBFBF" w:themeFill="background1" w:themeFillShade="BF"/>
            <w:noWrap/>
            <w:vAlign w:val="bottom"/>
          </w:tcPr>
          <w:p w14:paraId="294CDCEB"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 </w:t>
            </w:r>
          </w:p>
        </w:tc>
        <w:tc>
          <w:tcPr>
            <w:tcW w:w="1108" w:type="pct"/>
            <w:shd w:val="clear" w:color="auto" w:fill="BFBFBF" w:themeFill="background1" w:themeFillShade="BF"/>
            <w:noWrap/>
            <w:vAlign w:val="bottom"/>
            <w:hideMark/>
          </w:tcPr>
          <w:p w14:paraId="04C3ECE1"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7,025,836</w:t>
            </w:r>
          </w:p>
        </w:tc>
        <w:tc>
          <w:tcPr>
            <w:tcW w:w="652" w:type="pct"/>
            <w:shd w:val="clear" w:color="auto" w:fill="BFBFBF" w:themeFill="background1" w:themeFillShade="BF"/>
            <w:noWrap/>
            <w:vAlign w:val="bottom"/>
            <w:hideMark/>
          </w:tcPr>
          <w:p w14:paraId="6B632E7B" w14:textId="77777777" w:rsidR="003A15FF" w:rsidRPr="00284DFC" w:rsidRDefault="003A15FF" w:rsidP="003A15FF">
            <w:pPr>
              <w:spacing w:after="0" w:line="240" w:lineRule="auto"/>
              <w:jc w:val="center"/>
              <w:rPr>
                <w:rFonts w:ascii="Simplified Arabic" w:hAnsi="Simplified Arabic" w:cs="Simplified Arabic"/>
                <w:sz w:val="28"/>
                <w:szCs w:val="28"/>
              </w:rPr>
            </w:pPr>
          </w:p>
        </w:tc>
        <w:tc>
          <w:tcPr>
            <w:tcW w:w="636" w:type="pct"/>
            <w:shd w:val="clear" w:color="auto" w:fill="BFBFBF" w:themeFill="background1" w:themeFillShade="BF"/>
            <w:noWrap/>
            <w:vAlign w:val="bottom"/>
            <w:hideMark/>
          </w:tcPr>
          <w:p w14:paraId="56FB0E1B"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260%</w:t>
            </w:r>
          </w:p>
        </w:tc>
      </w:tr>
    </w:tbl>
    <w:p w14:paraId="6FBCD06D" w14:textId="6465A448" w:rsidR="00734188" w:rsidRPr="00DB7C4F" w:rsidRDefault="00734188" w:rsidP="00734188">
      <w:pPr>
        <w:jc w:val="both"/>
        <w:rPr>
          <w:rFonts w:ascii="Simplified Arabic" w:hAnsi="Simplified Arabic" w:cs="Simplified Arabic"/>
          <w:sz w:val="24"/>
          <w:szCs w:val="24"/>
          <w:rtl/>
        </w:rPr>
      </w:pPr>
      <w:r w:rsidRPr="00DB7C4F">
        <w:rPr>
          <w:rFonts w:ascii="Simplified Arabic" w:hAnsi="Simplified Arabic" w:cs="Simplified Arabic" w:hint="cs"/>
          <w:sz w:val="24"/>
          <w:szCs w:val="24"/>
          <w:u w:val="single"/>
          <w:rtl/>
        </w:rPr>
        <w:t>المصدر:</w:t>
      </w:r>
      <w:r w:rsidRPr="00DB7C4F">
        <w:rPr>
          <w:rFonts w:ascii="Simplified Arabic" w:hAnsi="Simplified Arabic" w:cs="Simplified Arabic" w:hint="cs"/>
          <w:sz w:val="24"/>
          <w:szCs w:val="24"/>
          <w:rtl/>
        </w:rPr>
        <w:t xml:space="preserve"> تم </w:t>
      </w:r>
      <w:r>
        <w:rPr>
          <w:rFonts w:ascii="Simplified Arabic" w:hAnsi="Simplified Arabic" w:cs="Simplified Arabic" w:hint="cs"/>
          <w:sz w:val="24"/>
          <w:szCs w:val="24"/>
          <w:rtl/>
          <w:lang w:bidi="ar-EG"/>
        </w:rPr>
        <w:t xml:space="preserve">حساب </w:t>
      </w:r>
      <w:r w:rsidRPr="00DB7C4F">
        <w:rPr>
          <w:rFonts w:ascii="Simplified Arabic" w:hAnsi="Simplified Arabic" w:cs="Simplified Arabic" w:hint="cs"/>
          <w:sz w:val="24"/>
          <w:szCs w:val="24"/>
          <w:rtl/>
        </w:rPr>
        <w:t>الجدول بواسطة الباحث</w:t>
      </w:r>
      <w:r>
        <w:rPr>
          <w:rFonts w:ascii="Simplified Arabic" w:hAnsi="Simplified Arabic" w:cs="Simplified Arabic" w:hint="cs"/>
          <w:sz w:val="24"/>
          <w:szCs w:val="24"/>
          <w:rtl/>
        </w:rPr>
        <w:t xml:space="preserve">، معتمداً على بيانات التقرير </w:t>
      </w:r>
      <w:r w:rsidR="00763A79">
        <w:rPr>
          <w:rFonts w:ascii="Simplified Arabic" w:hAnsi="Simplified Arabic" w:cs="Simplified Arabic" w:hint="cs"/>
          <w:sz w:val="24"/>
          <w:szCs w:val="24"/>
          <w:rtl/>
        </w:rPr>
        <w:t>الاقتصادي</w:t>
      </w:r>
      <w:r>
        <w:rPr>
          <w:rFonts w:ascii="Simplified Arabic" w:hAnsi="Simplified Arabic" w:cs="Simplified Arabic" w:hint="cs"/>
          <w:sz w:val="24"/>
          <w:szCs w:val="24"/>
          <w:rtl/>
        </w:rPr>
        <w:t xml:space="preserve"> </w:t>
      </w:r>
      <w:r w:rsidR="00763A79">
        <w:rPr>
          <w:rFonts w:ascii="Simplified Arabic" w:hAnsi="Simplified Arabic" w:cs="Simplified Arabic" w:hint="cs"/>
          <w:sz w:val="24"/>
          <w:szCs w:val="24"/>
          <w:rtl/>
        </w:rPr>
        <w:t>العربي</w:t>
      </w:r>
      <w:r>
        <w:rPr>
          <w:rFonts w:ascii="Simplified Arabic" w:hAnsi="Simplified Arabic" w:cs="Simplified Arabic" w:hint="cs"/>
          <w:sz w:val="24"/>
          <w:szCs w:val="24"/>
          <w:rtl/>
        </w:rPr>
        <w:t xml:space="preserve"> الموحد- أعداد متفرقة</w:t>
      </w:r>
    </w:p>
    <w:p w14:paraId="296710CB" w14:textId="211286DB" w:rsidR="003A15FF" w:rsidRPr="00284DFC" w:rsidRDefault="003A15FF" w:rsidP="003A15FF">
      <w:pPr>
        <w:jc w:val="both"/>
        <w:rPr>
          <w:rFonts w:ascii="Simplified Arabic" w:hAnsi="Simplified Arabic" w:cs="Simplified Arabic"/>
          <w:sz w:val="28"/>
          <w:szCs w:val="28"/>
          <w:rtl/>
        </w:rPr>
      </w:pPr>
      <w:r w:rsidRPr="00284DFC">
        <w:rPr>
          <w:rFonts w:ascii="Simplified Arabic" w:hAnsi="Simplified Arabic" w:cs="Simplified Arabic"/>
          <w:sz w:val="28"/>
          <w:szCs w:val="28"/>
          <w:rtl/>
        </w:rPr>
        <w:lastRenderedPageBreak/>
        <w:t xml:space="preserve">يوضح </w:t>
      </w:r>
      <w:r>
        <w:rPr>
          <w:rFonts w:ascii="Simplified Arabic" w:hAnsi="Simplified Arabic" w:cs="Simplified Arabic"/>
          <w:sz w:val="28"/>
          <w:szCs w:val="28"/>
          <w:rtl/>
        </w:rPr>
        <w:t>جدول رقم</w:t>
      </w:r>
      <w:r w:rsidRPr="00284DFC">
        <w:rPr>
          <w:rFonts w:ascii="Simplified Arabic" w:hAnsi="Simplified Arabic" w:cs="Simplified Arabic"/>
          <w:sz w:val="28"/>
          <w:szCs w:val="28"/>
          <w:rtl/>
        </w:rPr>
        <w:t xml:space="preserve"> </w:t>
      </w:r>
      <w:r>
        <w:rPr>
          <w:rFonts w:ascii="Simplified Arabic" w:hAnsi="Simplified Arabic" w:cs="Simplified Arabic" w:hint="cs"/>
          <w:sz w:val="28"/>
          <w:szCs w:val="28"/>
          <w:rtl/>
        </w:rPr>
        <w:t>(</w:t>
      </w:r>
      <w:r w:rsidR="004202A8">
        <w:rPr>
          <w:rFonts w:ascii="Simplified Arabic" w:hAnsi="Simplified Arabic" w:cs="Simplified Arabic" w:hint="cs"/>
          <w:sz w:val="28"/>
          <w:szCs w:val="28"/>
          <w:rtl/>
        </w:rPr>
        <w:t>2-7</w:t>
      </w:r>
      <w:r>
        <w:rPr>
          <w:rFonts w:ascii="Simplified Arabic" w:hAnsi="Simplified Arabic" w:cs="Simplified Arabic" w:hint="cs"/>
          <w:sz w:val="28"/>
          <w:szCs w:val="28"/>
          <w:rtl/>
        </w:rPr>
        <w:t>)</w:t>
      </w:r>
      <w:r w:rsidRPr="00284DFC">
        <w:rPr>
          <w:rFonts w:ascii="Simplified Arabic" w:hAnsi="Simplified Arabic" w:cs="Simplified Arabic"/>
          <w:sz w:val="28"/>
          <w:szCs w:val="28"/>
          <w:rtl/>
        </w:rPr>
        <w:t>، أن معدلات نمو الواردات قد انخفضت بشكل ملحوظ خلال الخمس سنوات الأخيرة ولا توجد دوله عربية تعدى معدل نموها عن 100% وهو ما قد</w:t>
      </w:r>
      <w:r>
        <w:rPr>
          <w:rFonts w:ascii="Simplified Arabic" w:hAnsi="Simplified Arabic" w:cs="Simplified Arabic"/>
          <w:sz w:val="28"/>
          <w:szCs w:val="28"/>
          <w:rtl/>
        </w:rPr>
        <w:t xml:space="preserve"> يعنى أن الدول العربية </w:t>
      </w:r>
      <w:r w:rsidR="00242678">
        <w:rPr>
          <w:rFonts w:ascii="Simplified Arabic" w:hAnsi="Simplified Arabic" w:cs="Simplified Arabic" w:hint="cs"/>
          <w:sz w:val="28"/>
          <w:szCs w:val="28"/>
          <w:rtl/>
        </w:rPr>
        <w:t xml:space="preserve">قد تأثرت بظروف اقتصادية واجتماعية وسياسية مغايرة للفترات السابقة، مما أثر على معدلات نموها </w:t>
      </w:r>
      <w:r w:rsidR="00763A79">
        <w:rPr>
          <w:rFonts w:ascii="Simplified Arabic" w:hAnsi="Simplified Arabic" w:cs="Simplified Arabic" w:hint="cs"/>
          <w:sz w:val="28"/>
          <w:szCs w:val="28"/>
          <w:rtl/>
        </w:rPr>
        <w:t>الاقتصادي</w:t>
      </w:r>
      <w:r w:rsidR="00242678">
        <w:rPr>
          <w:rFonts w:ascii="Simplified Arabic" w:hAnsi="Simplified Arabic" w:cs="Simplified Arabic" w:hint="cs"/>
          <w:sz w:val="28"/>
          <w:szCs w:val="28"/>
          <w:rtl/>
        </w:rPr>
        <w:t xml:space="preserve"> وطلبها على الواردات</w:t>
      </w:r>
      <w:r w:rsidRPr="00284DFC">
        <w:rPr>
          <w:rFonts w:ascii="Simplified Arabic" w:hAnsi="Simplified Arabic" w:cs="Simplified Arabic"/>
          <w:sz w:val="28"/>
          <w:szCs w:val="28"/>
          <w:rtl/>
        </w:rPr>
        <w:t xml:space="preserve">. تعتبر موريتانيا </w:t>
      </w:r>
      <w:r w:rsidR="00763A79" w:rsidRPr="00284DFC">
        <w:rPr>
          <w:rFonts w:ascii="Simplified Arabic" w:hAnsi="Simplified Arabic" w:cs="Simplified Arabic" w:hint="cs"/>
          <w:sz w:val="28"/>
          <w:szCs w:val="28"/>
          <w:rtl/>
        </w:rPr>
        <w:t>الدولة</w:t>
      </w:r>
      <w:r w:rsidRPr="00284DFC">
        <w:rPr>
          <w:rFonts w:ascii="Simplified Arabic" w:hAnsi="Simplified Arabic" w:cs="Simplified Arabic"/>
          <w:sz w:val="28"/>
          <w:szCs w:val="28"/>
          <w:rtl/>
        </w:rPr>
        <w:t xml:space="preserve"> الأولى </w:t>
      </w:r>
      <w:r w:rsidR="00763A79" w:rsidRPr="00284DFC">
        <w:rPr>
          <w:rFonts w:ascii="Simplified Arabic" w:hAnsi="Simplified Arabic" w:cs="Simplified Arabic" w:hint="cs"/>
          <w:sz w:val="28"/>
          <w:szCs w:val="28"/>
          <w:rtl/>
        </w:rPr>
        <w:t>في</w:t>
      </w:r>
      <w:r w:rsidRPr="00284DFC">
        <w:rPr>
          <w:rFonts w:ascii="Simplified Arabic" w:hAnsi="Simplified Arabic" w:cs="Simplified Arabic"/>
          <w:sz w:val="28"/>
          <w:szCs w:val="28"/>
          <w:rtl/>
        </w:rPr>
        <w:t xml:space="preserve"> نمو واردتها خلال فترة الخمس سنوات الأخيرة ووصل معدل نمو وارداتها 84%.</w:t>
      </w:r>
    </w:p>
    <w:p w14:paraId="6252F8BA" w14:textId="357CEC6A" w:rsidR="00B34871" w:rsidRPr="00B34871" w:rsidRDefault="00B34871" w:rsidP="007540C9">
      <w:pPr>
        <w:jc w:val="both"/>
        <w:rPr>
          <w:rFonts w:ascii="Simplified Arabic" w:hAnsi="Simplified Arabic" w:cs="Simplified Arabic"/>
          <w:sz w:val="28"/>
          <w:szCs w:val="28"/>
          <w:rtl/>
        </w:rPr>
      </w:pPr>
      <w:r w:rsidRPr="00B34871">
        <w:rPr>
          <w:rFonts w:ascii="Simplified Arabic" w:hAnsi="Simplified Arabic" w:cs="Simplified Arabic" w:hint="cs"/>
          <w:sz w:val="28"/>
          <w:szCs w:val="28"/>
          <w:rtl/>
        </w:rPr>
        <w:t xml:space="preserve">وقد </w:t>
      </w:r>
      <w:r w:rsidR="003A15FF" w:rsidRPr="00B34871">
        <w:rPr>
          <w:rFonts w:ascii="Simplified Arabic" w:hAnsi="Simplified Arabic" w:cs="Simplified Arabic"/>
          <w:sz w:val="28"/>
          <w:szCs w:val="28"/>
          <w:rtl/>
        </w:rPr>
        <w:t xml:space="preserve">حققت مصر معدلات نمو مرتفعة </w:t>
      </w:r>
      <w:r w:rsidR="00242678">
        <w:rPr>
          <w:rFonts w:ascii="Simplified Arabic" w:hAnsi="Simplified Arabic" w:cs="Simplified Arabic" w:hint="cs"/>
          <w:sz w:val="28"/>
          <w:szCs w:val="28"/>
          <w:rtl/>
        </w:rPr>
        <w:t xml:space="preserve">خلال </w:t>
      </w:r>
      <w:r w:rsidR="003A15FF" w:rsidRPr="00B34871">
        <w:rPr>
          <w:rFonts w:ascii="Simplified Arabic" w:hAnsi="Simplified Arabic" w:cs="Simplified Arabic"/>
          <w:sz w:val="28"/>
          <w:szCs w:val="28"/>
          <w:rtl/>
        </w:rPr>
        <w:t>الفترة من 2001</w:t>
      </w:r>
      <w:r w:rsidR="007540C9" w:rsidRPr="00B34871">
        <w:rPr>
          <w:rFonts w:ascii="Simplified Arabic" w:hAnsi="Simplified Arabic" w:cs="Simplified Arabic" w:hint="cs"/>
          <w:sz w:val="28"/>
          <w:szCs w:val="28"/>
          <w:rtl/>
        </w:rPr>
        <w:t>-</w:t>
      </w:r>
      <w:r w:rsidR="003A15FF" w:rsidRPr="00B34871">
        <w:rPr>
          <w:rFonts w:ascii="Simplified Arabic" w:hAnsi="Simplified Arabic" w:cs="Simplified Arabic"/>
          <w:sz w:val="28"/>
          <w:szCs w:val="28"/>
          <w:rtl/>
        </w:rPr>
        <w:t>2005 إلى</w:t>
      </w:r>
      <w:r w:rsidR="007540C9" w:rsidRPr="00B34871">
        <w:rPr>
          <w:rFonts w:ascii="Simplified Arabic" w:hAnsi="Simplified Arabic" w:cs="Simplified Arabic" w:hint="cs"/>
          <w:sz w:val="28"/>
          <w:szCs w:val="28"/>
          <w:rtl/>
        </w:rPr>
        <w:t xml:space="preserve"> 2006-</w:t>
      </w:r>
      <w:r w:rsidR="003A15FF" w:rsidRPr="00B34871">
        <w:rPr>
          <w:rFonts w:ascii="Simplified Arabic" w:hAnsi="Simplified Arabic" w:cs="Simplified Arabic"/>
          <w:sz w:val="28"/>
          <w:szCs w:val="28"/>
          <w:rtl/>
        </w:rPr>
        <w:t xml:space="preserve"> 2010 وصلت إلى 146% وبعد ثورة يناير 2011 تناقصت معدلات النمو إلى 52%</w:t>
      </w:r>
      <w:r w:rsidRPr="00B34871">
        <w:rPr>
          <w:rFonts w:ascii="Simplified Arabic" w:hAnsi="Simplified Arabic" w:cs="Simplified Arabic" w:hint="cs"/>
          <w:sz w:val="28"/>
          <w:szCs w:val="28"/>
          <w:rtl/>
        </w:rPr>
        <w:t>.</w:t>
      </w:r>
    </w:p>
    <w:p w14:paraId="6C9BC6C5" w14:textId="427B90B6" w:rsidR="003A15FF" w:rsidRPr="00734188" w:rsidRDefault="003A15FF" w:rsidP="00734188">
      <w:pPr>
        <w:spacing w:after="0"/>
        <w:jc w:val="both"/>
        <w:rPr>
          <w:rFonts w:ascii="Simplified Arabic" w:hAnsi="Simplified Arabic" w:cs="Simplified Arabic"/>
          <w:b/>
          <w:bCs/>
          <w:sz w:val="24"/>
          <w:szCs w:val="24"/>
          <w:rtl/>
        </w:rPr>
      </w:pPr>
      <w:r w:rsidRPr="00B34871">
        <w:rPr>
          <w:rFonts w:ascii="Simplified Arabic" w:hAnsi="Simplified Arabic" w:cs="Simplified Arabic" w:hint="cs"/>
          <w:b/>
          <w:bCs/>
          <w:sz w:val="24"/>
          <w:szCs w:val="24"/>
          <w:rtl/>
        </w:rPr>
        <w:t>جدول رقم (</w:t>
      </w:r>
      <w:r w:rsidR="004202A8">
        <w:rPr>
          <w:rFonts w:ascii="Simplified Arabic" w:hAnsi="Simplified Arabic" w:cs="Simplified Arabic" w:hint="cs"/>
          <w:b/>
          <w:bCs/>
          <w:sz w:val="24"/>
          <w:szCs w:val="24"/>
          <w:rtl/>
        </w:rPr>
        <w:t>2-7</w:t>
      </w:r>
      <w:r w:rsidRPr="00B34871">
        <w:rPr>
          <w:rFonts w:ascii="Simplified Arabic" w:hAnsi="Simplified Arabic" w:cs="Simplified Arabic" w:hint="cs"/>
          <w:b/>
          <w:bCs/>
          <w:sz w:val="24"/>
          <w:szCs w:val="24"/>
          <w:rtl/>
        </w:rPr>
        <w:t>): معدلات نمو</w:t>
      </w:r>
      <w:r w:rsidR="00B34871" w:rsidRPr="00B34871">
        <w:rPr>
          <w:rFonts w:ascii="Simplified Arabic" w:hAnsi="Simplified Arabic" w:cs="Simplified Arabic" w:hint="cs"/>
          <w:b/>
          <w:bCs/>
          <w:sz w:val="24"/>
          <w:szCs w:val="24"/>
          <w:rtl/>
        </w:rPr>
        <w:t xml:space="preserve"> واردات الدول العربية </w:t>
      </w:r>
      <w:r w:rsidR="0037670D">
        <w:rPr>
          <w:rFonts w:ascii="Simplified Arabic" w:hAnsi="Simplified Arabic" w:cs="Simplified Arabic" w:hint="cs"/>
          <w:b/>
          <w:bCs/>
          <w:sz w:val="24"/>
          <w:szCs w:val="24"/>
          <w:rtl/>
        </w:rPr>
        <w:t xml:space="preserve">خلال الفترات </w:t>
      </w:r>
      <w:r w:rsidR="00B34871" w:rsidRPr="00B34871">
        <w:rPr>
          <w:rFonts w:ascii="Simplified Arabic" w:hAnsi="Simplified Arabic" w:cs="Simplified Arabic" w:hint="cs"/>
          <w:b/>
          <w:bCs/>
          <w:sz w:val="24"/>
          <w:szCs w:val="24"/>
          <w:rtl/>
        </w:rPr>
        <w:t>الخمسي</w:t>
      </w:r>
      <w:r w:rsidRPr="00B34871">
        <w:rPr>
          <w:rFonts w:ascii="Simplified Arabic" w:hAnsi="Simplified Arabic" w:cs="Simplified Arabic" w:hint="cs"/>
          <w:b/>
          <w:bCs/>
          <w:sz w:val="24"/>
          <w:szCs w:val="24"/>
          <w:rtl/>
        </w:rPr>
        <w:t>ة</w:t>
      </w:r>
      <w:r w:rsidRPr="00734188">
        <w:rPr>
          <w:rFonts w:ascii="Simplified Arabic" w:hAnsi="Simplified Arabic" w:cs="Simplified Arabic" w:hint="cs"/>
          <w:b/>
          <w:bCs/>
          <w:sz w:val="24"/>
          <w:szCs w:val="24"/>
          <w:rtl/>
        </w:rPr>
        <w:t xml:space="preserve"> </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0"/>
        <w:gridCol w:w="1748"/>
        <w:gridCol w:w="862"/>
        <w:gridCol w:w="1748"/>
        <w:gridCol w:w="860"/>
        <w:gridCol w:w="1748"/>
        <w:gridCol w:w="860"/>
      </w:tblGrid>
      <w:tr w:rsidR="00B9159D" w:rsidRPr="00284DFC" w14:paraId="2F28B584" w14:textId="77777777" w:rsidTr="003A15FF">
        <w:trPr>
          <w:trHeight w:val="375"/>
          <w:tblHeader/>
        </w:trPr>
        <w:tc>
          <w:tcPr>
            <w:tcW w:w="952" w:type="pct"/>
            <w:shd w:val="clear" w:color="auto" w:fill="BFBFBF" w:themeFill="background1" w:themeFillShade="BF"/>
            <w:noWrap/>
            <w:vAlign w:val="bottom"/>
          </w:tcPr>
          <w:p w14:paraId="2F25574C" w14:textId="77777777" w:rsidR="00B9159D" w:rsidRPr="00284DFC" w:rsidRDefault="00B9159D" w:rsidP="00B9159D">
            <w:pPr>
              <w:spacing w:after="0" w:line="240" w:lineRule="auto"/>
              <w:jc w:val="center"/>
              <w:rPr>
                <w:rFonts w:ascii="Simplified Arabic" w:hAnsi="Simplified Arabic" w:cs="Simplified Arabic"/>
                <w:b/>
                <w:bCs/>
                <w:color w:val="000000"/>
                <w:sz w:val="28"/>
                <w:szCs w:val="28"/>
                <w:rtl/>
              </w:rPr>
            </w:pPr>
            <w:r w:rsidRPr="00284DFC">
              <w:rPr>
                <w:rFonts w:ascii="Simplified Arabic" w:hAnsi="Simplified Arabic" w:cs="Simplified Arabic"/>
                <w:b/>
                <w:bCs/>
                <w:color w:val="000000"/>
                <w:sz w:val="28"/>
                <w:szCs w:val="28"/>
                <w:rtl/>
              </w:rPr>
              <w:t>الفترة (من : إلى)</w:t>
            </w:r>
          </w:p>
        </w:tc>
        <w:tc>
          <w:tcPr>
            <w:tcW w:w="1350" w:type="pct"/>
            <w:gridSpan w:val="2"/>
            <w:shd w:val="clear" w:color="auto" w:fill="BFBFBF" w:themeFill="background1" w:themeFillShade="BF"/>
            <w:noWrap/>
            <w:vAlign w:val="center"/>
          </w:tcPr>
          <w:p w14:paraId="4692CF75" w14:textId="395EF350" w:rsidR="00B9159D" w:rsidRPr="005B12B2" w:rsidRDefault="00B9159D" w:rsidP="00B9159D">
            <w:pPr>
              <w:spacing w:after="0" w:line="240" w:lineRule="auto"/>
              <w:jc w:val="center"/>
              <w:rPr>
                <w:rFonts w:ascii="Simplified Arabic" w:hAnsi="Simplified Arabic" w:cs="Simplified Arabic"/>
                <w:b/>
                <w:bCs/>
                <w:color w:val="000000"/>
                <w:sz w:val="28"/>
                <w:szCs w:val="28"/>
                <w:highlight w:val="yellow"/>
                <w:rtl/>
              </w:rPr>
            </w:pPr>
            <w:r w:rsidRPr="00443BBD">
              <w:rPr>
                <w:rFonts w:ascii="Simplified Arabic" w:hAnsi="Simplified Arabic" w:cs="Simplified Arabic" w:hint="cs"/>
                <w:b/>
                <w:bCs/>
                <w:rtl/>
              </w:rPr>
              <w:t xml:space="preserve">1996-2000 </w:t>
            </w:r>
            <w:r w:rsidRPr="00443BBD">
              <w:rPr>
                <w:rFonts w:ascii="Simplified Arabic" w:hAnsi="Simplified Arabic" w:cs="Simplified Arabic"/>
                <w:b/>
                <w:bCs/>
                <w:rtl/>
              </w:rPr>
              <w:t xml:space="preserve">: </w:t>
            </w:r>
            <w:r w:rsidRPr="00443BBD">
              <w:rPr>
                <w:rFonts w:ascii="Simplified Arabic" w:hAnsi="Simplified Arabic" w:cs="Simplified Arabic" w:hint="cs"/>
                <w:b/>
                <w:bCs/>
                <w:rtl/>
              </w:rPr>
              <w:t>2001</w:t>
            </w:r>
            <w:r w:rsidRPr="00443BBD">
              <w:rPr>
                <w:rFonts w:ascii="Simplified Arabic" w:hAnsi="Simplified Arabic" w:cs="Simplified Arabic"/>
                <w:b/>
                <w:bCs/>
                <w:rtl/>
              </w:rPr>
              <w:t>-</w:t>
            </w:r>
            <w:r w:rsidRPr="00443BBD">
              <w:rPr>
                <w:rFonts w:ascii="Simplified Arabic" w:hAnsi="Simplified Arabic" w:cs="Simplified Arabic" w:hint="cs"/>
                <w:b/>
                <w:bCs/>
                <w:rtl/>
              </w:rPr>
              <w:t>2005</w:t>
            </w:r>
          </w:p>
        </w:tc>
        <w:tc>
          <w:tcPr>
            <w:tcW w:w="1349" w:type="pct"/>
            <w:gridSpan w:val="2"/>
            <w:shd w:val="clear" w:color="auto" w:fill="BFBFBF" w:themeFill="background1" w:themeFillShade="BF"/>
            <w:noWrap/>
            <w:vAlign w:val="center"/>
          </w:tcPr>
          <w:p w14:paraId="092D94F9" w14:textId="113E2303" w:rsidR="00B9159D" w:rsidRPr="005B12B2" w:rsidRDefault="00B9159D" w:rsidP="00B9159D">
            <w:pPr>
              <w:spacing w:after="0" w:line="240" w:lineRule="auto"/>
              <w:jc w:val="center"/>
              <w:rPr>
                <w:rFonts w:ascii="Simplified Arabic" w:hAnsi="Simplified Arabic" w:cs="Simplified Arabic"/>
                <w:b/>
                <w:bCs/>
                <w:color w:val="000000"/>
                <w:sz w:val="28"/>
                <w:szCs w:val="28"/>
                <w:highlight w:val="yellow"/>
                <w:rtl/>
              </w:rPr>
            </w:pPr>
            <w:r w:rsidRPr="005820B3">
              <w:rPr>
                <w:rFonts w:ascii="Simplified Arabic" w:hAnsi="Simplified Arabic" w:cs="Simplified Arabic" w:hint="cs"/>
                <w:b/>
                <w:bCs/>
                <w:rtl/>
              </w:rPr>
              <w:t xml:space="preserve"> 2001</w:t>
            </w:r>
            <w:r w:rsidRPr="005820B3">
              <w:rPr>
                <w:rFonts w:ascii="Simplified Arabic" w:hAnsi="Simplified Arabic" w:cs="Simplified Arabic"/>
                <w:b/>
                <w:bCs/>
                <w:rtl/>
              </w:rPr>
              <w:t>-</w:t>
            </w:r>
            <w:r w:rsidRPr="005820B3">
              <w:rPr>
                <w:rFonts w:ascii="Simplified Arabic" w:hAnsi="Simplified Arabic" w:cs="Simplified Arabic" w:hint="cs"/>
                <w:b/>
                <w:bCs/>
                <w:rtl/>
              </w:rPr>
              <w:t xml:space="preserve">2005 : </w:t>
            </w:r>
            <w:r w:rsidRPr="005820B3">
              <w:rPr>
                <w:rFonts w:ascii="Simplified Arabic" w:hAnsi="Simplified Arabic" w:cs="Simplified Arabic"/>
                <w:b/>
                <w:bCs/>
              </w:rPr>
              <w:t xml:space="preserve"> 2006</w:t>
            </w:r>
            <w:r w:rsidRPr="005820B3">
              <w:rPr>
                <w:rFonts w:ascii="Simplified Arabic" w:hAnsi="Simplified Arabic" w:cs="Simplified Arabic"/>
                <w:b/>
                <w:bCs/>
                <w:rtl/>
              </w:rPr>
              <w:t>-</w:t>
            </w:r>
            <w:r w:rsidRPr="005820B3">
              <w:rPr>
                <w:rFonts w:ascii="Simplified Arabic" w:hAnsi="Simplified Arabic" w:cs="Simplified Arabic"/>
                <w:b/>
                <w:bCs/>
              </w:rPr>
              <w:t>2010</w:t>
            </w:r>
          </w:p>
        </w:tc>
        <w:tc>
          <w:tcPr>
            <w:tcW w:w="1349" w:type="pct"/>
            <w:gridSpan w:val="2"/>
            <w:shd w:val="clear" w:color="auto" w:fill="BFBFBF" w:themeFill="background1" w:themeFillShade="BF"/>
            <w:noWrap/>
            <w:vAlign w:val="center"/>
          </w:tcPr>
          <w:p w14:paraId="34B8C34A" w14:textId="6A75869A" w:rsidR="00B9159D" w:rsidRPr="005B12B2" w:rsidRDefault="00B9159D" w:rsidP="00B9159D">
            <w:pPr>
              <w:spacing w:after="0" w:line="240" w:lineRule="auto"/>
              <w:jc w:val="center"/>
              <w:rPr>
                <w:rFonts w:ascii="Simplified Arabic" w:hAnsi="Simplified Arabic" w:cs="Simplified Arabic"/>
                <w:b/>
                <w:bCs/>
                <w:color w:val="000000"/>
                <w:sz w:val="28"/>
                <w:szCs w:val="28"/>
                <w:highlight w:val="yellow"/>
                <w:rtl/>
              </w:rPr>
            </w:pPr>
            <w:r w:rsidRPr="005820B3">
              <w:rPr>
                <w:rFonts w:ascii="Simplified Arabic" w:hAnsi="Simplified Arabic" w:cs="Simplified Arabic" w:hint="cs"/>
                <w:b/>
                <w:bCs/>
                <w:rtl/>
              </w:rPr>
              <w:t>2006-2010 : 2011-2015</w:t>
            </w:r>
          </w:p>
        </w:tc>
      </w:tr>
      <w:tr w:rsidR="003A15FF" w:rsidRPr="00284DFC" w14:paraId="3BFB0E24" w14:textId="77777777" w:rsidTr="003A15FF">
        <w:trPr>
          <w:trHeight w:val="375"/>
          <w:tblHeader/>
        </w:trPr>
        <w:tc>
          <w:tcPr>
            <w:tcW w:w="952" w:type="pct"/>
            <w:shd w:val="clear" w:color="auto" w:fill="BFBFBF" w:themeFill="background1" w:themeFillShade="BF"/>
            <w:noWrap/>
            <w:vAlign w:val="bottom"/>
          </w:tcPr>
          <w:p w14:paraId="47C8554E" w14:textId="77777777" w:rsidR="003A15FF" w:rsidRPr="00284DFC" w:rsidRDefault="003A15FF" w:rsidP="003A15FF">
            <w:pPr>
              <w:spacing w:after="0" w:line="240" w:lineRule="auto"/>
              <w:jc w:val="center"/>
              <w:rPr>
                <w:rFonts w:ascii="Simplified Arabic" w:hAnsi="Simplified Arabic" w:cs="Simplified Arabic"/>
                <w:b/>
                <w:bCs/>
                <w:color w:val="000000"/>
                <w:sz w:val="28"/>
                <w:szCs w:val="28"/>
                <w:rtl/>
              </w:rPr>
            </w:pPr>
            <w:r w:rsidRPr="00284DFC">
              <w:rPr>
                <w:rFonts w:ascii="Simplified Arabic" w:hAnsi="Simplified Arabic" w:cs="Simplified Arabic"/>
                <w:b/>
                <w:bCs/>
                <w:color w:val="000000"/>
                <w:sz w:val="28"/>
                <w:szCs w:val="28"/>
                <w:rtl/>
              </w:rPr>
              <w:t>البلد</w:t>
            </w:r>
          </w:p>
        </w:tc>
        <w:tc>
          <w:tcPr>
            <w:tcW w:w="904" w:type="pct"/>
            <w:shd w:val="clear" w:color="auto" w:fill="BFBFBF" w:themeFill="background1" w:themeFillShade="BF"/>
            <w:noWrap/>
            <w:vAlign w:val="bottom"/>
          </w:tcPr>
          <w:p w14:paraId="6B7D6EB2" w14:textId="77777777" w:rsidR="003A15FF" w:rsidRPr="00284DFC" w:rsidRDefault="003A15FF" w:rsidP="003A15FF">
            <w:pPr>
              <w:spacing w:after="0" w:line="240" w:lineRule="auto"/>
              <w:jc w:val="center"/>
              <w:rPr>
                <w:rFonts w:ascii="Simplified Arabic" w:hAnsi="Simplified Arabic" w:cs="Simplified Arabic"/>
                <w:b/>
                <w:bCs/>
                <w:color w:val="000000"/>
                <w:sz w:val="28"/>
                <w:szCs w:val="28"/>
              </w:rPr>
            </w:pPr>
            <w:r w:rsidRPr="00284DFC">
              <w:rPr>
                <w:rFonts w:ascii="Simplified Arabic" w:hAnsi="Simplified Arabic" w:cs="Simplified Arabic"/>
                <w:b/>
                <w:bCs/>
                <w:color w:val="000000"/>
                <w:sz w:val="28"/>
                <w:szCs w:val="28"/>
                <w:rtl/>
              </w:rPr>
              <w:t>معدل النمو</w:t>
            </w:r>
          </w:p>
        </w:tc>
        <w:tc>
          <w:tcPr>
            <w:tcW w:w="446" w:type="pct"/>
            <w:shd w:val="clear" w:color="auto" w:fill="BFBFBF" w:themeFill="background1" w:themeFillShade="BF"/>
            <w:noWrap/>
            <w:vAlign w:val="bottom"/>
          </w:tcPr>
          <w:p w14:paraId="460C88F1" w14:textId="77777777" w:rsidR="003A15FF" w:rsidRPr="00284DFC" w:rsidRDefault="003A15FF" w:rsidP="003A15FF">
            <w:pPr>
              <w:spacing w:after="0" w:line="240" w:lineRule="auto"/>
              <w:jc w:val="center"/>
              <w:rPr>
                <w:rFonts w:ascii="Simplified Arabic" w:hAnsi="Simplified Arabic" w:cs="Simplified Arabic"/>
                <w:b/>
                <w:bCs/>
                <w:color w:val="000000"/>
                <w:sz w:val="28"/>
                <w:szCs w:val="28"/>
              </w:rPr>
            </w:pPr>
            <w:r w:rsidRPr="00284DFC">
              <w:rPr>
                <w:rFonts w:ascii="Simplified Arabic" w:hAnsi="Simplified Arabic" w:cs="Simplified Arabic"/>
                <w:b/>
                <w:bCs/>
                <w:color w:val="000000"/>
                <w:sz w:val="28"/>
                <w:szCs w:val="28"/>
                <w:rtl/>
              </w:rPr>
              <w:t>ترتيب</w:t>
            </w:r>
          </w:p>
        </w:tc>
        <w:tc>
          <w:tcPr>
            <w:tcW w:w="904" w:type="pct"/>
            <w:shd w:val="clear" w:color="auto" w:fill="BFBFBF" w:themeFill="background1" w:themeFillShade="BF"/>
            <w:noWrap/>
            <w:vAlign w:val="bottom"/>
          </w:tcPr>
          <w:p w14:paraId="69EE5D24" w14:textId="77777777" w:rsidR="003A15FF" w:rsidRPr="00284DFC" w:rsidRDefault="003A15FF" w:rsidP="003A15FF">
            <w:pPr>
              <w:spacing w:after="0" w:line="240" w:lineRule="auto"/>
              <w:jc w:val="center"/>
              <w:rPr>
                <w:rFonts w:ascii="Simplified Arabic" w:hAnsi="Simplified Arabic" w:cs="Simplified Arabic"/>
                <w:b/>
                <w:bCs/>
                <w:color w:val="000000"/>
                <w:sz w:val="28"/>
                <w:szCs w:val="28"/>
              </w:rPr>
            </w:pPr>
            <w:r w:rsidRPr="00284DFC">
              <w:rPr>
                <w:rFonts w:ascii="Simplified Arabic" w:hAnsi="Simplified Arabic" w:cs="Simplified Arabic"/>
                <w:b/>
                <w:bCs/>
                <w:color w:val="000000"/>
                <w:sz w:val="28"/>
                <w:szCs w:val="28"/>
                <w:rtl/>
              </w:rPr>
              <w:t>معدل النمو</w:t>
            </w:r>
          </w:p>
        </w:tc>
        <w:tc>
          <w:tcPr>
            <w:tcW w:w="445" w:type="pct"/>
            <w:shd w:val="clear" w:color="auto" w:fill="BFBFBF" w:themeFill="background1" w:themeFillShade="BF"/>
            <w:noWrap/>
            <w:vAlign w:val="bottom"/>
          </w:tcPr>
          <w:p w14:paraId="787814E0" w14:textId="77777777" w:rsidR="003A15FF" w:rsidRPr="00284DFC" w:rsidRDefault="003A15FF" w:rsidP="003A15FF">
            <w:pPr>
              <w:spacing w:after="0" w:line="240" w:lineRule="auto"/>
              <w:jc w:val="center"/>
              <w:rPr>
                <w:rFonts w:ascii="Simplified Arabic" w:hAnsi="Simplified Arabic" w:cs="Simplified Arabic"/>
                <w:b/>
                <w:bCs/>
                <w:color w:val="000000"/>
                <w:sz w:val="28"/>
                <w:szCs w:val="28"/>
              </w:rPr>
            </w:pPr>
            <w:r w:rsidRPr="00284DFC">
              <w:rPr>
                <w:rFonts w:ascii="Simplified Arabic" w:hAnsi="Simplified Arabic" w:cs="Simplified Arabic"/>
                <w:b/>
                <w:bCs/>
                <w:color w:val="000000"/>
                <w:sz w:val="28"/>
                <w:szCs w:val="28"/>
                <w:rtl/>
              </w:rPr>
              <w:t>ترتيب</w:t>
            </w:r>
          </w:p>
        </w:tc>
        <w:tc>
          <w:tcPr>
            <w:tcW w:w="904" w:type="pct"/>
            <w:shd w:val="clear" w:color="auto" w:fill="BFBFBF" w:themeFill="background1" w:themeFillShade="BF"/>
            <w:noWrap/>
            <w:vAlign w:val="bottom"/>
          </w:tcPr>
          <w:p w14:paraId="31C5DDAC" w14:textId="77777777" w:rsidR="003A15FF" w:rsidRPr="00284DFC" w:rsidRDefault="003A15FF" w:rsidP="003A15FF">
            <w:pPr>
              <w:spacing w:after="0" w:line="240" w:lineRule="auto"/>
              <w:jc w:val="center"/>
              <w:rPr>
                <w:rFonts w:ascii="Simplified Arabic" w:hAnsi="Simplified Arabic" w:cs="Simplified Arabic"/>
                <w:b/>
                <w:bCs/>
                <w:color w:val="000000"/>
                <w:sz w:val="28"/>
                <w:szCs w:val="28"/>
              </w:rPr>
            </w:pPr>
            <w:r w:rsidRPr="00284DFC">
              <w:rPr>
                <w:rFonts w:ascii="Simplified Arabic" w:hAnsi="Simplified Arabic" w:cs="Simplified Arabic"/>
                <w:b/>
                <w:bCs/>
                <w:color w:val="000000"/>
                <w:sz w:val="28"/>
                <w:szCs w:val="28"/>
                <w:rtl/>
              </w:rPr>
              <w:t>معدل النمو</w:t>
            </w:r>
          </w:p>
        </w:tc>
        <w:tc>
          <w:tcPr>
            <w:tcW w:w="445" w:type="pct"/>
            <w:shd w:val="clear" w:color="auto" w:fill="BFBFBF" w:themeFill="background1" w:themeFillShade="BF"/>
            <w:noWrap/>
            <w:vAlign w:val="bottom"/>
          </w:tcPr>
          <w:p w14:paraId="0ED5D28C" w14:textId="77777777" w:rsidR="003A15FF" w:rsidRPr="00284DFC" w:rsidRDefault="003A15FF" w:rsidP="003A15FF">
            <w:pPr>
              <w:spacing w:after="0" w:line="240" w:lineRule="auto"/>
              <w:jc w:val="center"/>
              <w:rPr>
                <w:rFonts w:ascii="Simplified Arabic" w:hAnsi="Simplified Arabic" w:cs="Simplified Arabic"/>
                <w:b/>
                <w:bCs/>
                <w:color w:val="000000"/>
                <w:sz w:val="28"/>
                <w:szCs w:val="28"/>
              </w:rPr>
            </w:pPr>
            <w:r w:rsidRPr="00284DFC">
              <w:rPr>
                <w:rFonts w:ascii="Simplified Arabic" w:hAnsi="Simplified Arabic" w:cs="Simplified Arabic"/>
                <w:b/>
                <w:bCs/>
                <w:color w:val="000000"/>
                <w:sz w:val="28"/>
                <w:szCs w:val="28"/>
                <w:rtl/>
              </w:rPr>
              <w:t>ترتيب</w:t>
            </w:r>
          </w:p>
        </w:tc>
      </w:tr>
      <w:tr w:rsidR="003A15FF" w:rsidRPr="00284DFC" w14:paraId="59E8B9AD" w14:textId="77777777" w:rsidTr="003A15FF">
        <w:trPr>
          <w:trHeight w:val="375"/>
        </w:trPr>
        <w:tc>
          <w:tcPr>
            <w:tcW w:w="952" w:type="pct"/>
            <w:shd w:val="clear" w:color="auto" w:fill="auto"/>
            <w:noWrap/>
            <w:vAlign w:val="bottom"/>
            <w:hideMark/>
          </w:tcPr>
          <w:p w14:paraId="295A4748"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tl/>
              </w:rPr>
              <w:t>موريتانــيــا</w:t>
            </w:r>
          </w:p>
        </w:tc>
        <w:tc>
          <w:tcPr>
            <w:tcW w:w="904" w:type="pct"/>
            <w:shd w:val="clear" w:color="auto" w:fill="auto"/>
            <w:noWrap/>
            <w:vAlign w:val="bottom"/>
            <w:hideMark/>
          </w:tcPr>
          <w:p w14:paraId="076D6496" w14:textId="77777777" w:rsidR="003A15FF" w:rsidRPr="00284DFC" w:rsidRDefault="003A15FF" w:rsidP="003A15FF">
            <w:pPr>
              <w:spacing w:after="0" w:line="240" w:lineRule="auto"/>
              <w:jc w:val="center"/>
              <w:rPr>
                <w:rFonts w:ascii="Simplified Arabic" w:hAnsi="Simplified Arabic" w:cs="Simplified Arabic"/>
                <w:sz w:val="28"/>
                <w:szCs w:val="28"/>
                <w:rtl/>
              </w:rPr>
            </w:pPr>
            <w:r w:rsidRPr="00284DFC">
              <w:rPr>
                <w:rFonts w:ascii="Simplified Arabic" w:hAnsi="Simplified Arabic" w:cs="Simplified Arabic"/>
                <w:sz w:val="28"/>
                <w:szCs w:val="28"/>
              </w:rPr>
              <w:t>29%</w:t>
            </w:r>
          </w:p>
        </w:tc>
        <w:tc>
          <w:tcPr>
            <w:tcW w:w="446" w:type="pct"/>
            <w:shd w:val="clear" w:color="auto" w:fill="auto"/>
            <w:noWrap/>
            <w:vAlign w:val="bottom"/>
            <w:hideMark/>
          </w:tcPr>
          <w:p w14:paraId="0AB8704A"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17</w:t>
            </w:r>
          </w:p>
        </w:tc>
        <w:tc>
          <w:tcPr>
            <w:tcW w:w="904" w:type="pct"/>
            <w:shd w:val="clear" w:color="auto" w:fill="auto"/>
            <w:noWrap/>
            <w:vAlign w:val="bottom"/>
            <w:hideMark/>
          </w:tcPr>
          <w:p w14:paraId="60B87749"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103%</w:t>
            </w:r>
          </w:p>
        </w:tc>
        <w:tc>
          <w:tcPr>
            <w:tcW w:w="445" w:type="pct"/>
            <w:shd w:val="clear" w:color="auto" w:fill="auto"/>
            <w:noWrap/>
            <w:vAlign w:val="bottom"/>
            <w:hideMark/>
          </w:tcPr>
          <w:p w14:paraId="1FC51266"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16</w:t>
            </w:r>
          </w:p>
        </w:tc>
        <w:tc>
          <w:tcPr>
            <w:tcW w:w="904" w:type="pct"/>
            <w:shd w:val="clear" w:color="auto" w:fill="auto"/>
            <w:noWrap/>
            <w:vAlign w:val="bottom"/>
            <w:hideMark/>
          </w:tcPr>
          <w:p w14:paraId="665F9597"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84%</w:t>
            </w:r>
          </w:p>
        </w:tc>
        <w:tc>
          <w:tcPr>
            <w:tcW w:w="445" w:type="pct"/>
            <w:shd w:val="clear" w:color="auto" w:fill="auto"/>
            <w:noWrap/>
            <w:vAlign w:val="bottom"/>
            <w:hideMark/>
          </w:tcPr>
          <w:p w14:paraId="7BFAA715"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w:t>
            </w:r>
          </w:p>
        </w:tc>
      </w:tr>
      <w:tr w:rsidR="003A15FF" w:rsidRPr="00284DFC" w14:paraId="7CB4CCB2" w14:textId="77777777" w:rsidTr="003A15FF">
        <w:trPr>
          <w:trHeight w:val="375"/>
        </w:trPr>
        <w:tc>
          <w:tcPr>
            <w:tcW w:w="952" w:type="pct"/>
            <w:shd w:val="clear" w:color="auto" w:fill="auto"/>
            <w:noWrap/>
            <w:vAlign w:val="bottom"/>
            <w:hideMark/>
          </w:tcPr>
          <w:p w14:paraId="50281529"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tl/>
              </w:rPr>
              <w:t>العـــــــراق</w:t>
            </w:r>
          </w:p>
        </w:tc>
        <w:tc>
          <w:tcPr>
            <w:tcW w:w="904" w:type="pct"/>
            <w:shd w:val="clear" w:color="auto" w:fill="auto"/>
            <w:noWrap/>
            <w:vAlign w:val="bottom"/>
            <w:hideMark/>
          </w:tcPr>
          <w:p w14:paraId="2CC0B4A4" w14:textId="77777777" w:rsidR="003A15FF" w:rsidRPr="00284DFC" w:rsidRDefault="003A15FF" w:rsidP="003A15FF">
            <w:pPr>
              <w:spacing w:after="0" w:line="240" w:lineRule="auto"/>
              <w:jc w:val="center"/>
              <w:rPr>
                <w:rFonts w:ascii="Simplified Arabic" w:hAnsi="Simplified Arabic" w:cs="Simplified Arabic"/>
                <w:sz w:val="28"/>
                <w:szCs w:val="28"/>
                <w:rtl/>
              </w:rPr>
            </w:pPr>
            <w:r w:rsidRPr="00284DFC">
              <w:rPr>
                <w:rFonts w:ascii="Simplified Arabic" w:hAnsi="Simplified Arabic" w:cs="Simplified Arabic"/>
                <w:sz w:val="28"/>
                <w:szCs w:val="28"/>
              </w:rPr>
              <w:t>332%</w:t>
            </w:r>
          </w:p>
        </w:tc>
        <w:tc>
          <w:tcPr>
            <w:tcW w:w="446" w:type="pct"/>
            <w:shd w:val="clear" w:color="auto" w:fill="auto"/>
            <w:noWrap/>
            <w:vAlign w:val="bottom"/>
            <w:hideMark/>
          </w:tcPr>
          <w:p w14:paraId="77DEBCE2"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w:t>
            </w:r>
          </w:p>
        </w:tc>
        <w:tc>
          <w:tcPr>
            <w:tcW w:w="904" w:type="pct"/>
            <w:shd w:val="clear" w:color="auto" w:fill="auto"/>
            <w:noWrap/>
            <w:vAlign w:val="bottom"/>
            <w:hideMark/>
          </w:tcPr>
          <w:p w14:paraId="37012AFB"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112%</w:t>
            </w:r>
          </w:p>
        </w:tc>
        <w:tc>
          <w:tcPr>
            <w:tcW w:w="445" w:type="pct"/>
            <w:shd w:val="clear" w:color="auto" w:fill="auto"/>
            <w:noWrap/>
            <w:vAlign w:val="bottom"/>
            <w:hideMark/>
          </w:tcPr>
          <w:p w14:paraId="42DAA2D8"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14</w:t>
            </w:r>
          </w:p>
        </w:tc>
        <w:tc>
          <w:tcPr>
            <w:tcW w:w="904" w:type="pct"/>
            <w:shd w:val="clear" w:color="auto" w:fill="auto"/>
            <w:noWrap/>
            <w:vAlign w:val="bottom"/>
            <w:hideMark/>
          </w:tcPr>
          <w:p w14:paraId="58A61321"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71%</w:t>
            </w:r>
          </w:p>
        </w:tc>
        <w:tc>
          <w:tcPr>
            <w:tcW w:w="445" w:type="pct"/>
            <w:shd w:val="clear" w:color="auto" w:fill="auto"/>
            <w:noWrap/>
            <w:vAlign w:val="bottom"/>
            <w:hideMark/>
          </w:tcPr>
          <w:p w14:paraId="7638D0F2"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2</w:t>
            </w:r>
          </w:p>
        </w:tc>
      </w:tr>
      <w:tr w:rsidR="003A15FF" w:rsidRPr="00284DFC" w14:paraId="41F0BF5C" w14:textId="77777777" w:rsidTr="003A15FF">
        <w:trPr>
          <w:trHeight w:val="375"/>
        </w:trPr>
        <w:tc>
          <w:tcPr>
            <w:tcW w:w="952" w:type="pct"/>
            <w:shd w:val="clear" w:color="auto" w:fill="auto"/>
            <w:noWrap/>
            <w:vAlign w:val="bottom"/>
            <w:hideMark/>
          </w:tcPr>
          <w:p w14:paraId="3F1DC160"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tl/>
              </w:rPr>
              <w:t>الســـعودية</w:t>
            </w:r>
          </w:p>
        </w:tc>
        <w:tc>
          <w:tcPr>
            <w:tcW w:w="904" w:type="pct"/>
            <w:shd w:val="clear" w:color="auto" w:fill="auto"/>
            <w:noWrap/>
            <w:vAlign w:val="bottom"/>
            <w:hideMark/>
          </w:tcPr>
          <w:p w14:paraId="73904B53" w14:textId="77777777" w:rsidR="003A15FF" w:rsidRPr="00284DFC" w:rsidRDefault="003A15FF" w:rsidP="003A15FF">
            <w:pPr>
              <w:spacing w:after="0" w:line="240" w:lineRule="auto"/>
              <w:jc w:val="center"/>
              <w:rPr>
                <w:rFonts w:ascii="Simplified Arabic" w:hAnsi="Simplified Arabic" w:cs="Simplified Arabic"/>
                <w:sz w:val="28"/>
                <w:szCs w:val="28"/>
                <w:rtl/>
              </w:rPr>
            </w:pPr>
            <w:r w:rsidRPr="00284DFC">
              <w:rPr>
                <w:rFonts w:ascii="Simplified Arabic" w:hAnsi="Simplified Arabic" w:cs="Simplified Arabic"/>
                <w:sz w:val="28"/>
                <w:szCs w:val="28"/>
              </w:rPr>
              <w:t>46%</w:t>
            </w:r>
          </w:p>
        </w:tc>
        <w:tc>
          <w:tcPr>
            <w:tcW w:w="446" w:type="pct"/>
            <w:shd w:val="clear" w:color="auto" w:fill="auto"/>
            <w:noWrap/>
            <w:vAlign w:val="bottom"/>
            <w:hideMark/>
          </w:tcPr>
          <w:p w14:paraId="01A6ABFD"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13</w:t>
            </w:r>
          </w:p>
        </w:tc>
        <w:tc>
          <w:tcPr>
            <w:tcW w:w="904" w:type="pct"/>
            <w:shd w:val="clear" w:color="auto" w:fill="auto"/>
            <w:noWrap/>
            <w:vAlign w:val="bottom"/>
            <w:hideMark/>
          </w:tcPr>
          <w:p w14:paraId="7220ADB2"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125%</w:t>
            </w:r>
          </w:p>
        </w:tc>
        <w:tc>
          <w:tcPr>
            <w:tcW w:w="445" w:type="pct"/>
            <w:shd w:val="clear" w:color="auto" w:fill="auto"/>
            <w:noWrap/>
            <w:vAlign w:val="bottom"/>
            <w:hideMark/>
          </w:tcPr>
          <w:p w14:paraId="6AB48CFC"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8</w:t>
            </w:r>
          </w:p>
        </w:tc>
        <w:tc>
          <w:tcPr>
            <w:tcW w:w="904" w:type="pct"/>
            <w:shd w:val="clear" w:color="auto" w:fill="auto"/>
            <w:noWrap/>
            <w:vAlign w:val="bottom"/>
            <w:hideMark/>
          </w:tcPr>
          <w:p w14:paraId="2B918693"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68%</w:t>
            </w:r>
          </w:p>
        </w:tc>
        <w:tc>
          <w:tcPr>
            <w:tcW w:w="445" w:type="pct"/>
            <w:shd w:val="clear" w:color="auto" w:fill="auto"/>
            <w:noWrap/>
            <w:vAlign w:val="bottom"/>
            <w:hideMark/>
          </w:tcPr>
          <w:p w14:paraId="08E485E1"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3</w:t>
            </w:r>
          </w:p>
        </w:tc>
      </w:tr>
      <w:tr w:rsidR="003A15FF" w:rsidRPr="00284DFC" w14:paraId="2D2FFD35" w14:textId="77777777" w:rsidTr="003A15FF">
        <w:trPr>
          <w:trHeight w:val="375"/>
        </w:trPr>
        <w:tc>
          <w:tcPr>
            <w:tcW w:w="952" w:type="pct"/>
            <w:shd w:val="clear" w:color="auto" w:fill="auto"/>
            <w:noWrap/>
            <w:vAlign w:val="bottom"/>
            <w:hideMark/>
          </w:tcPr>
          <w:p w14:paraId="4BEA1638"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tl/>
              </w:rPr>
              <w:t>الصومـــال</w:t>
            </w:r>
          </w:p>
        </w:tc>
        <w:tc>
          <w:tcPr>
            <w:tcW w:w="904" w:type="pct"/>
            <w:shd w:val="clear" w:color="auto" w:fill="auto"/>
            <w:noWrap/>
            <w:vAlign w:val="bottom"/>
            <w:hideMark/>
          </w:tcPr>
          <w:p w14:paraId="6E634E76" w14:textId="77777777" w:rsidR="003A15FF" w:rsidRPr="00284DFC" w:rsidRDefault="003A15FF" w:rsidP="003A15FF">
            <w:pPr>
              <w:spacing w:after="0" w:line="240" w:lineRule="auto"/>
              <w:jc w:val="center"/>
              <w:rPr>
                <w:rFonts w:ascii="Simplified Arabic" w:hAnsi="Simplified Arabic" w:cs="Simplified Arabic"/>
                <w:sz w:val="28"/>
                <w:szCs w:val="28"/>
                <w:rtl/>
              </w:rPr>
            </w:pPr>
            <w:r w:rsidRPr="00284DFC">
              <w:rPr>
                <w:rFonts w:ascii="Simplified Arabic" w:hAnsi="Simplified Arabic" w:cs="Simplified Arabic"/>
                <w:sz w:val="28"/>
                <w:szCs w:val="28"/>
              </w:rPr>
              <w:t>64%</w:t>
            </w:r>
          </w:p>
        </w:tc>
        <w:tc>
          <w:tcPr>
            <w:tcW w:w="446" w:type="pct"/>
            <w:shd w:val="clear" w:color="auto" w:fill="auto"/>
            <w:noWrap/>
            <w:vAlign w:val="bottom"/>
            <w:hideMark/>
          </w:tcPr>
          <w:p w14:paraId="72C60930"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10</w:t>
            </w:r>
          </w:p>
        </w:tc>
        <w:tc>
          <w:tcPr>
            <w:tcW w:w="904" w:type="pct"/>
            <w:shd w:val="clear" w:color="auto" w:fill="auto"/>
            <w:noWrap/>
            <w:vAlign w:val="bottom"/>
            <w:hideMark/>
          </w:tcPr>
          <w:p w14:paraId="325B6E40"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113%</w:t>
            </w:r>
          </w:p>
        </w:tc>
        <w:tc>
          <w:tcPr>
            <w:tcW w:w="445" w:type="pct"/>
            <w:shd w:val="clear" w:color="auto" w:fill="auto"/>
            <w:noWrap/>
            <w:vAlign w:val="bottom"/>
            <w:hideMark/>
          </w:tcPr>
          <w:p w14:paraId="78A151CE"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13</w:t>
            </w:r>
          </w:p>
        </w:tc>
        <w:tc>
          <w:tcPr>
            <w:tcW w:w="904" w:type="pct"/>
            <w:shd w:val="clear" w:color="auto" w:fill="auto"/>
            <w:noWrap/>
            <w:vAlign w:val="bottom"/>
            <w:hideMark/>
          </w:tcPr>
          <w:p w14:paraId="5FCC53C1"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65%</w:t>
            </w:r>
          </w:p>
        </w:tc>
        <w:tc>
          <w:tcPr>
            <w:tcW w:w="445" w:type="pct"/>
            <w:shd w:val="clear" w:color="auto" w:fill="auto"/>
            <w:noWrap/>
            <w:vAlign w:val="bottom"/>
            <w:hideMark/>
          </w:tcPr>
          <w:p w14:paraId="3CB60022"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4</w:t>
            </w:r>
          </w:p>
        </w:tc>
      </w:tr>
      <w:tr w:rsidR="003A15FF" w:rsidRPr="00284DFC" w14:paraId="738501ED" w14:textId="77777777" w:rsidTr="003A15FF">
        <w:trPr>
          <w:trHeight w:val="375"/>
        </w:trPr>
        <w:tc>
          <w:tcPr>
            <w:tcW w:w="952" w:type="pct"/>
            <w:shd w:val="clear" w:color="auto" w:fill="auto"/>
            <w:noWrap/>
            <w:vAlign w:val="bottom"/>
            <w:hideMark/>
          </w:tcPr>
          <w:p w14:paraId="2511A077"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tl/>
              </w:rPr>
              <w:t>عمـــــــــان</w:t>
            </w:r>
          </w:p>
        </w:tc>
        <w:tc>
          <w:tcPr>
            <w:tcW w:w="904" w:type="pct"/>
            <w:shd w:val="clear" w:color="auto" w:fill="auto"/>
            <w:noWrap/>
            <w:vAlign w:val="bottom"/>
            <w:hideMark/>
          </w:tcPr>
          <w:p w14:paraId="3045B046" w14:textId="77777777" w:rsidR="003A15FF" w:rsidRPr="00284DFC" w:rsidRDefault="003A15FF" w:rsidP="003A15FF">
            <w:pPr>
              <w:spacing w:after="0" w:line="240" w:lineRule="auto"/>
              <w:jc w:val="center"/>
              <w:rPr>
                <w:rFonts w:ascii="Simplified Arabic" w:hAnsi="Simplified Arabic" w:cs="Simplified Arabic"/>
                <w:sz w:val="28"/>
                <w:szCs w:val="28"/>
                <w:rtl/>
              </w:rPr>
            </w:pPr>
            <w:r w:rsidRPr="00284DFC">
              <w:rPr>
                <w:rFonts w:ascii="Simplified Arabic" w:hAnsi="Simplified Arabic" w:cs="Simplified Arabic"/>
                <w:sz w:val="28"/>
                <w:szCs w:val="28"/>
              </w:rPr>
              <w:t>42%</w:t>
            </w:r>
          </w:p>
        </w:tc>
        <w:tc>
          <w:tcPr>
            <w:tcW w:w="446" w:type="pct"/>
            <w:shd w:val="clear" w:color="auto" w:fill="auto"/>
            <w:noWrap/>
            <w:vAlign w:val="bottom"/>
            <w:hideMark/>
          </w:tcPr>
          <w:p w14:paraId="7C884C5C"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14</w:t>
            </w:r>
          </w:p>
        </w:tc>
        <w:tc>
          <w:tcPr>
            <w:tcW w:w="904" w:type="pct"/>
            <w:shd w:val="clear" w:color="auto" w:fill="auto"/>
            <w:noWrap/>
            <w:vAlign w:val="bottom"/>
            <w:hideMark/>
          </w:tcPr>
          <w:p w14:paraId="13E66AF2"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139%</w:t>
            </w:r>
          </w:p>
        </w:tc>
        <w:tc>
          <w:tcPr>
            <w:tcW w:w="445" w:type="pct"/>
            <w:shd w:val="clear" w:color="auto" w:fill="auto"/>
            <w:noWrap/>
            <w:vAlign w:val="bottom"/>
            <w:hideMark/>
          </w:tcPr>
          <w:p w14:paraId="09A193C5"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6</w:t>
            </w:r>
          </w:p>
        </w:tc>
        <w:tc>
          <w:tcPr>
            <w:tcW w:w="904" w:type="pct"/>
            <w:shd w:val="clear" w:color="auto" w:fill="auto"/>
            <w:noWrap/>
            <w:vAlign w:val="bottom"/>
            <w:hideMark/>
          </w:tcPr>
          <w:p w14:paraId="16AE957B"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64%</w:t>
            </w:r>
          </w:p>
        </w:tc>
        <w:tc>
          <w:tcPr>
            <w:tcW w:w="445" w:type="pct"/>
            <w:shd w:val="clear" w:color="auto" w:fill="auto"/>
            <w:noWrap/>
            <w:vAlign w:val="bottom"/>
            <w:hideMark/>
          </w:tcPr>
          <w:p w14:paraId="42A949E7"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5</w:t>
            </w:r>
          </w:p>
        </w:tc>
      </w:tr>
      <w:tr w:rsidR="003A15FF" w:rsidRPr="00284DFC" w14:paraId="33821AA3" w14:textId="77777777" w:rsidTr="003A15FF">
        <w:trPr>
          <w:trHeight w:val="375"/>
        </w:trPr>
        <w:tc>
          <w:tcPr>
            <w:tcW w:w="952" w:type="pct"/>
            <w:shd w:val="clear" w:color="auto" w:fill="auto"/>
            <w:noWrap/>
            <w:vAlign w:val="bottom"/>
            <w:hideMark/>
          </w:tcPr>
          <w:p w14:paraId="50A7C739"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tl/>
              </w:rPr>
              <w:t>الجزائــــــر</w:t>
            </w:r>
          </w:p>
        </w:tc>
        <w:tc>
          <w:tcPr>
            <w:tcW w:w="904" w:type="pct"/>
            <w:shd w:val="clear" w:color="auto" w:fill="auto"/>
            <w:noWrap/>
            <w:vAlign w:val="bottom"/>
            <w:hideMark/>
          </w:tcPr>
          <w:p w14:paraId="4F92C5B9" w14:textId="77777777" w:rsidR="003A15FF" w:rsidRPr="00284DFC" w:rsidRDefault="003A15FF" w:rsidP="003A15FF">
            <w:pPr>
              <w:spacing w:after="0" w:line="240" w:lineRule="auto"/>
              <w:jc w:val="center"/>
              <w:rPr>
                <w:rFonts w:ascii="Simplified Arabic" w:hAnsi="Simplified Arabic" w:cs="Simplified Arabic"/>
                <w:sz w:val="28"/>
                <w:szCs w:val="28"/>
                <w:rtl/>
              </w:rPr>
            </w:pPr>
            <w:r w:rsidRPr="00284DFC">
              <w:rPr>
                <w:rFonts w:ascii="Simplified Arabic" w:hAnsi="Simplified Arabic" w:cs="Simplified Arabic"/>
                <w:sz w:val="28"/>
                <w:szCs w:val="28"/>
              </w:rPr>
              <w:t>68%</w:t>
            </w:r>
          </w:p>
        </w:tc>
        <w:tc>
          <w:tcPr>
            <w:tcW w:w="446" w:type="pct"/>
            <w:shd w:val="clear" w:color="auto" w:fill="auto"/>
            <w:noWrap/>
            <w:vAlign w:val="bottom"/>
            <w:hideMark/>
          </w:tcPr>
          <w:p w14:paraId="4CB83940"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7</w:t>
            </w:r>
          </w:p>
        </w:tc>
        <w:tc>
          <w:tcPr>
            <w:tcW w:w="904" w:type="pct"/>
            <w:shd w:val="clear" w:color="auto" w:fill="auto"/>
            <w:noWrap/>
            <w:vAlign w:val="bottom"/>
            <w:hideMark/>
          </w:tcPr>
          <w:p w14:paraId="52792D6E"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122%</w:t>
            </w:r>
          </w:p>
        </w:tc>
        <w:tc>
          <w:tcPr>
            <w:tcW w:w="445" w:type="pct"/>
            <w:shd w:val="clear" w:color="auto" w:fill="auto"/>
            <w:noWrap/>
            <w:vAlign w:val="bottom"/>
            <w:hideMark/>
          </w:tcPr>
          <w:p w14:paraId="0DD0C55B"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10</w:t>
            </w:r>
          </w:p>
        </w:tc>
        <w:tc>
          <w:tcPr>
            <w:tcW w:w="904" w:type="pct"/>
            <w:shd w:val="clear" w:color="auto" w:fill="auto"/>
            <w:noWrap/>
            <w:vAlign w:val="bottom"/>
            <w:hideMark/>
          </w:tcPr>
          <w:p w14:paraId="1D2FF938"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57%</w:t>
            </w:r>
          </w:p>
        </w:tc>
        <w:tc>
          <w:tcPr>
            <w:tcW w:w="445" w:type="pct"/>
            <w:shd w:val="clear" w:color="auto" w:fill="auto"/>
            <w:noWrap/>
            <w:vAlign w:val="bottom"/>
            <w:hideMark/>
          </w:tcPr>
          <w:p w14:paraId="5478A5EB"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6</w:t>
            </w:r>
          </w:p>
        </w:tc>
      </w:tr>
      <w:tr w:rsidR="003A15FF" w:rsidRPr="00284DFC" w14:paraId="5D0AAAAE" w14:textId="77777777" w:rsidTr="003A15FF">
        <w:trPr>
          <w:trHeight w:val="375"/>
        </w:trPr>
        <w:tc>
          <w:tcPr>
            <w:tcW w:w="952" w:type="pct"/>
            <w:shd w:val="clear" w:color="auto" w:fill="auto"/>
            <w:noWrap/>
            <w:vAlign w:val="bottom"/>
            <w:hideMark/>
          </w:tcPr>
          <w:p w14:paraId="2144B922" w14:textId="77777777" w:rsidR="003A15FF" w:rsidRPr="00284DFC" w:rsidRDefault="003A15FF" w:rsidP="003A15FF">
            <w:pPr>
              <w:spacing w:after="0" w:line="240" w:lineRule="auto"/>
              <w:jc w:val="center"/>
              <w:rPr>
                <w:rFonts w:ascii="Simplified Arabic" w:hAnsi="Simplified Arabic" w:cs="Simplified Arabic"/>
                <w:sz w:val="28"/>
                <w:szCs w:val="28"/>
              </w:rPr>
            </w:pPr>
            <w:r>
              <w:rPr>
                <w:rFonts w:ascii="Simplified Arabic" w:hAnsi="Simplified Arabic" w:cs="Simplified Arabic"/>
                <w:sz w:val="28"/>
                <w:szCs w:val="28"/>
                <w:rtl/>
              </w:rPr>
              <w:t>الإمارات</w:t>
            </w:r>
          </w:p>
        </w:tc>
        <w:tc>
          <w:tcPr>
            <w:tcW w:w="904" w:type="pct"/>
            <w:shd w:val="clear" w:color="auto" w:fill="auto"/>
            <w:noWrap/>
            <w:vAlign w:val="bottom"/>
            <w:hideMark/>
          </w:tcPr>
          <w:p w14:paraId="647EFFA0" w14:textId="77777777" w:rsidR="003A15FF" w:rsidRPr="00284DFC" w:rsidRDefault="003A15FF" w:rsidP="003A15FF">
            <w:pPr>
              <w:spacing w:after="0" w:line="240" w:lineRule="auto"/>
              <w:jc w:val="center"/>
              <w:rPr>
                <w:rFonts w:ascii="Simplified Arabic" w:hAnsi="Simplified Arabic" w:cs="Simplified Arabic"/>
                <w:sz w:val="28"/>
                <w:szCs w:val="28"/>
                <w:rtl/>
              </w:rPr>
            </w:pPr>
            <w:r w:rsidRPr="00284DFC">
              <w:rPr>
                <w:rFonts w:ascii="Simplified Arabic" w:hAnsi="Simplified Arabic" w:cs="Simplified Arabic"/>
                <w:sz w:val="28"/>
                <w:szCs w:val="28"/>
              </w:rPr>
              <w:t>86%</w:t>
            </w:r>
          </w:p>
        </w:tc>
        <w:tc>
          <w:tcPr>
            <w:tcW w:w="446" w:type="pct"/>
            <w:shd w:val="clear" w:color="auto" w:fill="auto"/>
            <w:noWrap/>
            <w:vAlign w:val="bottom"/>
            <w:hideMark/>
          </w:tcPr>
          <w:p w14:paraId="772198C1"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4</w:t>
            </w:r>
          </w:p>
        </w:tc>
        <w:tc>
          <w:tcPr>
            <w:tcW w:w="904" w:type="pct"/>
            <w:shd w:val="clear" w:color="auto" w:fill="auto"/>
            <w:noWrap/>
            <w:vAlign w:val="bottom"/>
            <w:hideMark/>
          </w:tcPr>
          <w:p w14:paraId="5EEE1913"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182%</w:t>
            </w:r>
          </w:p>
        </w:tc>
        <w:tc>
          <w:tcPr>
            <w:tcW w:w="445" w:type="pct"/>
            <w:shd w:val="clear" w:color="auto" w:fill="auto"/>
            <w:noWrap/>
            <w:vAlign w:val="bottom"/>
            <w:hideMark/>
          </w:tcPr>
          <w:p w14:paraId="6F44DC92"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2</w:t>
            </w:r>
          </w:p>
        </w:tc>
        <w:tc>
          <w:tcPr>
            <w:tcW w:w="904" w:type="pct"/>
            <w:shd w:val="clear" w:color="auto" w:fill="auto"/>
            <w:noWrap/>
            <w:vAlign w:val="bottom"/>
            <w:hideMark/>
          </w:tcPr>
          <w:p w14:paraId="3FCEB1BE"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54%</w:t>
            </w:r>
          </w:p>
        </w:tc>
        <w:tc>
          <w:tcPr>
            <w:tcW w:w="445" w:type="pct"/>
            <w:shd w:val="clear" w:color="auto" w:fill="auto"/>
            <w:noWrap/>
            <w:vAlign w:val="bottom"/>
            <w:hideMark/>
          </w:tcPr>
          <w:p w14:paraId="7785A4A8"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7</w:t>
            </w:r>
          </w:p>
        </w:tc>
      </w:tr>
      <w:tr w:rsidR="003A15FF" w:rsidRPr="00284DFC" w14:paraId="6CEAC7EB" w14:textId="77777777" w:rsidTr="003A15FF">
        <w:trPr>
          <w:trHeight w:val="375"/>
        </w:trPr>
        <w:tc>
          <w:tcPr>
            <w:tcW w:w="952" w:type="pct"/>
            <w:shd w:val="clear" w:color="auto" w:fill="auto"/>
            <w:noWrap/>
            <w:vAlign w:val="bottom"/>
            <w:hideMark/>
          </w:tcPr>
          <w:p w14:paraId="7D42B38B"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tl/>
              </w:rPr>
              <w:t>مصـــــــــر</w:t>
            </w:r>
          </w:p>
        </w:tc>
        <w:tc>
          <w:tcPr>
            <w:tcW w:w="904" w:type="pct"/>
            <w:shd w:val="clear" w:color="auto" w:fill="auto"/>
            <w:noWrap/>
            <w:vAlign w:val="bottom"/>
            <w:hideMark/>
          </w:tcPr>
          <w:p w14:paraId="02EECFA4" w14:textId="77777777" w:rsidR="003A15FF" w:rsidRPr="00284DFC" w:rsidRDefault="003A15FF" w:rsidP="003A15FF">
            <w:pPr>
              <w:spacing w:after="0" w:line="240" w:lineRule="auto"/>
              <w:jc w:val="center"/>
              <w:rPr>
                <w:rFonts w:ascii="Simplified Arabic" w:hAnsi="Simplified Arabic" w:cs="Simplified Arabic"/>
                <w:sz w:val="28"/>
                <w:szCs w:val="28"/>
                <w:rtl/>
              </w:rPr>
            </w:pPr>
            <w:r w:rsidRPr="00284DFC">
              <w:rPr>
                <w:rFonts w:ascii="Simplified Arabic" w:hAnsi="Simplified Arabic" w:cs="Simplified Arabic"/>
                <w:sz w:val="28"/>
                <w:szCs w:val="28"/>
              </w:rPr>
              <w:t>24%</w:t>
            </w:r>
          </w:p>
        </w:tc>
        <w:tc>
          <w:tcPr>
            <w:tcW w:w="446" w:type="pct"/>
            <w:shd w:val="clear" w:color="auto" w:fill="auto"/>
            <w:noWrap/>
            <w:vAlign w:val="bottom"/>
            <w:hideMark/>
          </w:tcPr>
          <w:p w14:paraId="1EA068AC"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18</w:t>
            </w:r>
          </w:p>
        </w:tc>
        <w:tc>
          <w:tcPr>
            <w:tcW w:w="904" w:type="pct"/>
            <w:shd w:val="clear" w:color="auto" w:fill="auto"/>
            <w:noWrap/>
            <w:vAlign w:val="bottom"/>
            <w:hideMark/>
          </w:tcPr>
          <w:p w14:paraId="0ADC5AC4"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146%</w:t>
            </w:r>
          </w:p>
        </w:tc>
        <w:tc>
          <w:tcPr>
            <w:tcW w:w="445" w:type="pct"/>
            <w:shd w:val="clear" w:color="auto" w:fill="auto"/>
            <w:noWrap/>
            <w:vAlign w:val="bottom"/>
            <w:hideMark/>
          </w:tcPr>
          <w:p w14:paraId="4292D83C"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5</w:t>
            </w:r>
          </w:p>
        </w:tc>
        <w:tc>
          <w:tcPr>
            <w:tcW w:w="904" w:type="pct"/>
            <w:shd w:val="clear" w:color="auto" w:fill="auto"/>
            <w:noWrap/>
            <w:vAlign w:val="bottom"/>
            <w:hideMark/>
          </w:tcPr>
          <w:p w14:paraId="167E5722"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52%</w:t>
            </w:r>
          </w:p>
        </w:tc>
        <w:tc>
          <w:tcPr>
            <w:tcW w:w="445" w:type="pct"/>
            <w:shd w:val="clear" w:color="auto" w:fill="auto"/>
            <w:noWrap/>
            <w:vAlign w:val="bottom"/>
            <w:hideMark/>
          </w:tcPr>
          <w:p w14:paraId="07E164F5"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8</w:t>
            </w:r>
          </w:p>
        </w:tc>
      </w:tr>
      <w:tr w:rsidR="003A15FF" w:rsidRPr="00284DFC" w14:paraId="272500FE" w14:textId="77777777" w:rsidTr="003A15FF">
        <w:trPr>
          <w:trHeight w:val="375"/>
        </w:trPr>
        <w:tc>
          <w:tcPr>
            <w:tcW w:w="952" w:type="pct"/>
            <w:shd w:val="clear" w:color="auto" w:fill="auto"/>
            <w:noWrap/>
            <w:vAlign w:val="bottom"/>
            <w:hideMark/>
          </w:tcPr>
          <w:p w14:paraId="06047610"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tl/>
              </w:rPr>
              <w:t>الأردن</w:t>
            </w:r>
          </w:p>
        </w:tc>
        <w:tc>
          <w:tcPr>
            <w:tcW w:w="904" w:type="pct"/>
            <w:shd w:val="clear" w:color="auto" w:fill="auto"/>
            <w:noWrap/>
            <w:vAlign w:val="bottom"/>
            <w:hideMark/>
          </w:tcPr>
          <w:p w14:paraId="743208AB" w14:textId="77777777" w:rsidR="003A15FF" w:rsidRPr="00284DFC" w:rsidRDefault="003A15FF" w:rsidP="003A15FF">
            <w:pPr>
              <w:spacing w:after="0" w:line="240" w:lineRule="auto"/>
              <w:jc w:val="center"/>
              <w:rPr>
                <w:rFonts w:ascii="Simplified Arabic" w:hAnsi="Simplified Arabic" w:cs="Simplified Arabic"/>
                <w:sz w:val="28"/>
                <w:szCs w:val="28"/>
                <w:rtl/>
              </w:rPr>
            </w:pPr>
            <w:r w:rsidRPr="00284DFC">
              <w:rPr>
                <w:rFonts w:ascii="Simplified Arabic" w:hAnsi="Simplified Arabic" w:cs="Simplified Arabic"/>
                <w:sz w:val="28"/>
                <w:szCs w:val="28"/>
              </w:rPr>
              <w:t>67%</w:t>
            </w:r>
          </w:p>
        </w:tc>
        <w:tc>
          <w:tcPr>
            <w:tcW w:w="446" w:type="pct"/>
            <w:shd w:val="clear" w:color="auto" w:fill="auto"/>
            <w:noWrap/>
            <w:vAlign w:val="bottom"/>
            <w:hideMark/>
          </w:tcPr>
          <w:p w14:paraId="3E83858D"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8</w:t>
            </w:r>
          </w:p>
        </w:tc>
        <w:tc>
          <w:tcPr>
            <w:tcW w:w="904" w:type="pct"/>
            <w:shd w:val="clear" w:color="auto" w:fill="auto"/>
            <w:noWrap/>
            <w:vAlign w:val="bottom"/>
            <w:hideMark/>
          </w:tcPr>
          <w:p w14:paraId="56A74EC2"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110%</w:t>
            </w:r>
          </w:p>
        </w:tc>
        <w:tc>
          <w:tcPr>
            <w:tcW w:w="445" w:type="pct"/>
            <w:shd w:val="clear" w:color="auto" w:fill="auto"/>
            <w:noWrap/>
            <w:vAlign w:val="bottom"/>
            <w:hideMark/>
          </w:tcPr>
          <w:p w14:paraId="6B854ED4"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15</w:t>
            </w:r>
          </w:p>
        </w:tc>
        <w:tc>
          <w:tcPr>
            <w:tcW w:w="904" w:type="pct"/>
            <w:shd w:val="clear" w:color="auto" w:fill="auto"/>
            <w:noWrap/>
            <w:vAlign w:val="bottom"/>
            <w:hideMark/>
          </w:tcPr>
          <w:p w14:paraId="742DF97F"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46%</w:t>
            </w:r>
          </w:p>
        </w:tc>
        <w:tc>
          <w:tcPr>
            <w:tcW w:w="445" w:type="pct"/>
            <w:shd w:val="clear" w:color="auto" w:fill="auto"/>
            <w:noWrap/>
            <w:vAlign w:val="bottom"/>
            <w:hideMark/>
          </w:tcPr>
          <w:p w14:paraId="22C97F4A"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9</w:t>
            </w:r>
          </w:p>
        </w:tc>
      </w:tr>
      <w:tr w:rsidR="003A15FF" w:rsidRPr="00284DFC" w14:paraId="4C98F151" w14:textId="77777777" w:rsidTr="003A15FF">
        <w:trPr>
          <w:trHeight w:val="390"/>
        </w:trPr>
        <w:tc>
          <w:tcPr>
            <w:tcW w:w="952" w:type="pct"/>
            <w:shd w:val="clear" w:color="auto" w:fill="auto"/>
            <w:noWrap/>
            <w:vAlign w:val="bottom"/>
            <w:hideMark/>
          </w:tcPr>
          <w:p w14:paraId="51A3D236"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tl/>
              </w:rPr>
              <w:t>لبنــــــــــان</w:t>
            </w:r>
          </w:p>
        </w:tc>
        <w:tc>
          <w:tcPr>
            <w:tcW w:w="904" w:type="pct"/>
            <w:shd w:val="clear" w:color="auto" w:fill="auto"/>
            <w:noWrap/>
            <w:vAlign w:val="bottom"/>
            <w:hideMark/>
          </w:tcPr>
          <w:p w14:paraId="14C43577" w14:textId="77777777" w:rsidR="003A15FF" w:rsidRPr="00284DFC" w:rsidRDefault="003A15FF" w:rsidP="003A15FF">
            <w:pPr>
              <w:spacing w:after="0" w:line="240" w:lineRule="auto"/>
              <w:jc w:val="center"/>
              <w:rPr>
                <w:rFonts w:ascii="Simplified Arabic" w:hAnsi="Simplified Arabic" w:cs="Simplified Arabic"/>
                <w:sz w:val="28"/>
                <w:szCs w:val="28"/>
                <w:rtl/>
              </w:rPr>
            </w:pPr>
            <w:r w:rsidRPr="00284DFC">
              <w:rPr>
                <w:rFonts w:ascii="Simplified Arabic" w:hAnsi="Simplified Arabic" w:cs="Simplified Arabic"/>
                <w:sz w:val="28"/>
                <w:szCs w:val="28"/>
              </w:rPr>
              <w:t>15%</w:t>
            </w:r>
          </w:p>
        </w:tc>
        <w:tc>
          <w:tcPr>
            <w:tcW w:w="446" w:type="pct"/>
            <w:shd w:val="clear" w:color="auto" w:fill="auto"/>
            <w:noWrap/>
            <w:vAlign w:val="bottom"/>
            <w:hideMark/>
          </w:tcPr>
          <w:p w14:paraId="4643D386"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19</w:t>
            </w:r>
          </w:p>
        </w:tc>
        <w:tc>
          <w:tcPr>
            <w:tcW w:w="904" w:type="pct"/>
            <w:shd w:val="clear" w:color="auto" w:fill="auto"/>
            <w:noWrap/>
            <w:vAlign w:val="bottom"/>
            <w:hideMark/>
          </w:tcPr>
          <w:p w14:paraId="3316857C"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81%</w:t>
            </w:r>
          </w:p>
        </w:tc>
        <w:tc>
          <w:tcPr>
            <w:tcW w:w="445" w:type="pct"/>
            <w:shd w:val="clear" w:color="auto" w:fill="auto"/>
            <w:noWrap/>
            <w:vAlign w:val="bottom"/>
            <w:hideMark/>
          </w:tcPr>
          <w:p w14:paraId="020BBCAB"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19</w:t>
            </w:r>
          </w:p>
        </w:tc>
        <w:tc>
          <w:tcPr>
            <w:tcW w:w="904" w:type="pct"/>
            <w:shd w:val="clear" w:color="auto" w:fill="auto"/>
            <w:noWrap/>
            <w:vAlign w:val="bottom"/>
            <w:hideMark/>
          </w:tcPr>
          <w:p w14:paraId="17519EB3"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41%</w:t>
            </w:r>
          </w:p>
        </w:tc>
        <w:tc>
          <w:tcPr>
            <w:tcW w:w="445" w:type="pct"/>
            <w:shd w:val="clear" w:color="auto" w:fill="auto"/>
            <w:noWrap/>
            <w:vAlign w:val="bottom"/>
            <w:hideMark/>
          </w:tcPr>
          <w:p w14:paraId="314203CF"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10</w:t>
            </w:r>
          </w:p>
        </w:tc>
      </w:tr>
      <w:tr w:rsidR="003A15FF" w:rsidRPr="00284DFC" w14:paraId="6A736386" w14:textId="77777777" w:rsidTr="003A15FF">
        <w:trPr>
          <w:trHeight w:val="375"/>
        </w:trPr>
        <w:tc>
          <w:tcPr>
            <w:tcW w:w="952" w:type="pct"/>
            <w:shd w:val="clear" w:color="auto" w:fill="auto"/>
            <w:noWrap/>
            <w:vAlign w:val="bottom"/>
            <w:hideMark/>
          </w:tcPr>
          <w:p w14:paraId="226E9774"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tl/>
              </w:rPr>
              <w:t>القمـــــــر</w:t>
            </w:r>
          </w:p>
        </w:tc>
        <w:tc>
          <w:tcPr>
            <w:tcW w:w="904" w:type="pct"/>
            <w:shd w:val="clear" w:color="auto" w:fill="auto"/>
            <w:noWrap/>
            <w:vAlign w:val="bottom"/>
            <w:hideMark/>
          </w:tcPr>
          <w:p w14:paraId="07B50D9E" w14:textId="77777777" w:rsidR="003A15FF" w:rsidRPr="00284DFC" w:rsidRDefault="003A15FF" w:rsidP="003A15FF">
            <w:pPr>
              <w:spacing w:after="0" w:line="240" w:lineRule="auto"/>
              <w:jc w:val="center"/>
              <w:rPr>
                <w:rFonts w:ascii="Simplified Arabic" w:hAnsi="Simplified Arabic" w:cs="Simplified Arabic"/>
                <w:sz w:val="28"/>
                <w:szCs w:val="28"/>
                <w:rtl/>
              </w:rPr>
            </w:pPr>
          </w:p>
        </w:tc>
        <w:tc>
          <w:tcPr>
            <w:tcW w:w="446" w:type="pct"/>
            <w:shd w:val="clear" w:color="auto" w:fill="auto"/>
            <w:noWrap/>
            <w:vAlign w:val="bottom"/>
            <w:hideMark/>
          </w:tcPr>
          <w:p w14:paraId="47D81D05"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tl/>
              </w:rPr>
              <w:t> </w:t>
            </w:r>
          </w:p>
        </w:tc>
        <w:tc>
          <w:tcPr>
            <w:tcW w:w="904" w:type="pct"/>
            <w:shd w:val="clear" w:color="auto" w:fill="auto"/>
            <w:noWrap/>
            <w:vAlign w:val="bottom"/>
            <w:hideMark/>
          </w:tcPr>
          <w:p w14:paraId="48DE329D" w14:textId="77777777" w:rsidR="003A15FF" w:rsidRPr="00284DFC" w:rsidRDefault="003A15FF" w:rsidP="003A15FF">
            <w:pPr>
              <w:spacing w:after="0" w:line="240" w:lineRule="auto"/>
              <w:jc w:val="center"/>
              <w:rPr>
                <w:rFonts w:ascii="Simplified Arabic" w:hAnsi="Simplified Arabic" w:cs="Simplified Arabic"/>
                <w:sz w:val="28"/>
                <w:szCs w:val="28"/>
              </w:rPr>
            </w:pPr>
          </w:p>
        </w:tc>
        <w:tc>
          <w:tcPr>
            <w:tcW w:w="445" w:type="pct"/>
            <w:shd w:val="clear" w:color="auto" w:fill="auto"/>
            <w:noWrap/>
            <w:vAlign w:val="bottom"/>
          </w:tcPr>
          <w:p w14:paraId="0F489D29" w14:textId="77777777" w:rsidR="003A15FF" w:rsidRPr="00284DFC" w:rsidRDefault="003A15FF" w:rsidP="003A15FF">
            <w:pPr>
              <w:spacing w:after="0" w:line="240" w:lineRule="auto"/>
              <w:jc w:val="center"/>
              <w:rPr>
                <w:rFonts w:ascii="Simplified Arabic" w:hAnsi="Simplified Arabic" w:cs="Simplified Arabic"/>
                <w:sz w:val="28"/>
                <w:szCs w:val="28"/>
              </w:rPr>
            </w:pPr>
          </w:p>
        </w:tc>
        <w:tc>
          <w:tcPr>
            <w:tcW w:w="904" w:type="pct"/>
            <w:shd w:val="clear" w:color="auto" w:fill="auto"/>
            <w:noWrap/>
            <w:vAlign w:val="bottom"/>
            <w:hideMark/>
          </w:tcPr>
          <w:p w14:paraId="6FC1E57D"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40%</w:t>
            </w:r>
          </w:p>
        </w:tc>
        <w:tc>
          <w:tcPr>
            <w:tcW w:w="445" w:type="pct"/>
            <w:shd w:val="clear" w:color="auto" w:fill="auto"/>
            <w:noWrap/>
            <w:vAlign w:val="bottom"/>
            <w:hideMark/>
          </w:tcPr>
          <w:p w14:paraId="7C8DE411"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11</w:t>
            </w:r>
          </w:p>
        </w:tc>
      </w:tr>
      <w:tr w:rsidR="003A15FF" w:rsidRPr="00284DFC" w14:paraId="0A046DAB" w14:textId="77777777" w:rsidTr="003A15FF">
        <w:trPr>
          <w:trHeight w:val="375"/>
        </w:trPr>
        <w:tc>
          <w:tcPr>
            <w:tcW w:w="952" w:type="pct"/>
            <w:shd w:val="clear" w:color="auto" w:fill="auto"/>
            <w:noWrap/>
            <w:vAlign w:val="bottom"/>
            <w:hideMark/>
          </w:tcPr>
          <w:p w14:paraId="67BDF58D"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tl/>
              </w:rPr>
              <w:t>الكويــــــت</w:t>
            </w:r>
          </w:p>
        </w:tc>
        <w:tc>
          <w:tcPr>
            <w:tcW w:w="904" w:type="pct"/>
            <w:shd w:val="clear" w:color="auto" w:fill="auto"/>
            <w:noWrap/>
            <w:vAlign w:val="bottom"/>
            <w:hideMark/>
          </w:tcPr>
          <w:p w14:paraId="7D82154F" w14:textId="77777777" w:rsidR="003A15FF" w:rsidRPr="00284DFC" w:rsidRDefault="003A15FF" w:rsidP="003A15FF">
            <w:pPr>
              <w:spacing w:after="0" w:line="240" w:lineRule="auto"/>
              <w:jc w:val="center"/>
              <w:rPr>
                <w:rFonts w:ascii="Simplified Arabic" w:hAnsi="Simplified Arabic" w:cs="Simplified Arabic"/>
                <w:sz w:val="28"/>
                <w:szCs w:val="28"/>
                <w:rtl/>
              </w:rPr>
            </w:pPr>
            <w:r w:rsidRPr="00284DFC">
              <w:rPr>
                <w:rFonts w:ascii="Simplified Arabic" w:hAnsi="Simplified Arabic" w:cs="Simplified Arabic"/>
                <w:sz w:val="28"/>
                <w:szCs w:val="28"/>
              </w:rPr>
              <w:t>41%</w:t>
            </w:r>
          </w:p>
        </w:tc>
        <w:tc>
          <w:tcPr>
            <w:tcW w:w="446" w:type="pct"/>
            <w:shd w:val="clear" w:color="auto" w:fill="auto"/>
            <w:noWrap/>
            <w:vAlign w:val="bottom"/>
            <w:hideMark/>
          </w:tcPr>
          <w:p w14:paraId="027877E8"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15</w:t>
            </w:r>
          </w:p>
        </w:tc>
        <w:tc>
          <w:tcPr>
            <w:tcW w:w="904" w:type="pct"/>
            <w:shd w:val="clear" w:color="auto" w:fill="auto"/>
            <w:noWrap/>
            <w:vAlign w:val="bottom"/>
            <w:hideMark/>
          </w:tcPr>
          <w:p w14:paraId="629CAAAA"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88%</w:t>
            </w:r>
          </w:p>
        </w:tc>
        <w:tc>
          <w:tcPr>
            <w:tcW w:w="445" w:type="pct"/>
            <w:shd w:val="clear" w:color="auto" w:fill="auto"/>
            <w:noWrap/>
            <w:vAlign w:val="bottom"/>
            <w:hideMark/>
          </w:tcPr>
          <w:p w14:paraId="2F4C1C1F"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17</w:t>
            </w:r>
          </w:p>
        </w:tc>
        <w:tc>
          <w:tcPr>
            <w:tcW w:w="904" w:type="pct"/>
            <w:shd w:val="clear" w:color="auto" w:fill="auto"/>
            <w:noWrap/>
            <w:vAlign w:val="bottom"/>
            <w:hideMark/>
          </w:tcPr>
          <w:p w14:paraId="15DF8C02"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37%</w:t>
            </w:r>
          </w:p>
        </w:tc>
        <w:tc>
          <w:tcPr>
            <w:tcW w:w="445" w:type="pct"/>
            <w:shd w:val="clear" w:color="auto" w:fill="auto"/>
            <w:noWrap/>
            <w:vAlign w:val="bottom"/>
            <w:hideMark/>
          </w:tcPr>
          <w:p w14:paraId="3C0AEBCA"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12</w:t>
            </w:r>
          </w:p>
        </w:tc>
      </w:tr>
      <w:tr w:rsidR="003A15FF" w:rsidRPr="00284DFC" w14:paraId="45FCDCF4" w14:textId="77777777" w:rsidTr="003A15FF">
        <w:trPr>
          <w:trHeight w:val="375"/>
        </w:trPr>
        <w:tc>
          <w:tcPr>
            <w:tcW w:w="952" w:type="pct"/>
            <w:shd w:val="clear" w:color="auto" w:fill="auto"/>
            <w:noWrap/>
            <w:vAlign w:val="bottom"/>
            <w:hideMark/>
          </w:tcPr>
          <w:p w14:paraId="66EFDEF5"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tl/>
              </w:rPr>
              <w:t>المغــــــرب</w:t>
            </w:r>
          </w:p>
        </w:tc>
        <w:tc>
          <w:tcPr>
            <w:tcW w:w="904" w:type="pct"/>
            <w:shd w:val="clear" w:color="auto" w:fill="auto"/>
            <w:noWrap/>
            <w:vAlign w:val="bottom"/>
            <w:hideMark/>
          </w:tcPr>
          <w:p w14:paraId="1B4952CB" w14:textId="77777777" w:rsidR="003A15FF" w:rsidRPr="00284DFC" w:rsidRDefault="003A15FF" w:rsidP="003A15FF">
            <w:pPr>
              <w:spacing w:after="0" w:line="240" w:lineRule="auto"/>
              <w:jc w:val="center"/>
              <w:rPr>
                <w:rFonts w:ascii="Simplified Arabic" w:hAnsi="Simplified Arabic" w:cs="Simplified Arabic"/>
                <w:sz w:val="28"/>
                <w:szCs w:val="28"/>
                <w:rtl/>
              </w:rPr>
            </w:pPr>
            <w:r w:rsidRPr="00284DFC">
              <w:rPr>
                <w:rFonts w:ascii="Simplified Arabic" w:hAnsi="Simplified Arabic" w:cs="Simplified Arabic"/>
                <w:sz w:val="28"/>
                <w:szCs w:val="28"/>
              </w:rPr>
              <w:t>55%</w:t>
            </w:r>
          </w:p>
        </w:tc>
        <w:tc>
          <w:tcPr>
            <w:tcW w:w="446" w:type="pct"/>
            <w:shd w:val="clear" w:color="auto" w:fill="auto"/>
            <w:noWrap/>
            <w:vAlign w:val="bottom"/>
            <w:hideMark/>
          </w:tcPr>
          <w:p w14:paraId="66F9FDE6"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12</w:t>
            </w:r>
          </w:p>
        </w:tc>
        <w:tc>
          <w:tcPr>
            <w:tcW w:w="904" w:type="pct"/>
            <w:shd w:val="clear" w:color="auto" w:fill="auto"/>
            <w:noWrap/>
            <w:vAlign w:val="bottom"/>
            <w:hideMark/>
          </w:tcPr>
          <w:p w14:paraId="1F8E5DB0"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120%</w:t>
            </w:r>
          </w:p>
        </w:tc>
        <w:tc>
          <w:tcPr>
            <w:tcW w:w="445" w:type="pct"/>
            <w:shd w:val="clear" w:color="auto" w:fill="auto"/>
            <w:noWrap/>
            <w:vAlign w:val="bottom"/>
            <w:hideMark/>
          </w:tcPr>
          <w:p w14:paraId="33ACE974"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11</w:t>
            </w:r>
          </w:p>
        </w:tc>
        <w:tc>
          <w:tcPr>
            <w:tcW w:w="904" w:type="pct"/>
            <w:shd w:val="clear" w:color="auto" w:fill="auto"/>
            <w:noWrap/>
            <w:vAlign w:val="bottom"/>
            <w:hideMark/>
          </w:tcPr>
          <w:p w14:paraId="0B84C9AE"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33%</w:t>
            </w:r>
          </w:p>
        </w:tc>
        <w:tc>
          <w:tcPr>
            <w:tcW w:w="445" w:type="pct"/>
            <w:shd w:val="clear" w:color="auto" w:fill="auto"/>
            <w:noWrap/>
            <w:vAlign w:val="bottom"/>
            <w:hideMark/>
          </w:tcPr>
          <w:p w14:paraId="0039D714"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13</w:t>
            </w:r>
          </w:p>
        </w:tc>
      </w:tr>
      <w:tr w:rsidR="003A15FF" w:rsidRPr="00284DFC" w14:paraId="69E8CF87" w14:textId="77777777" w:rsidTr="003A15FF">
        <w:trPr>
          <w:trHeight w:val="375"/>
        </w:trPr>
        <w:tc>
          <w:tcPr>
            <w:tcW w:w="952" w:type="pct"/>
            <w:shd w:val="clear" w:color="auto" w:fill="auto"/>
            <w:noWrap/>
            <w:vAlign w:val="bottom"/>
            <w:hideMark/>
          </w:tcPr>
          <w:p w14:paraId="10B54972"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tl/>
              </w:rPr>
              <w:t>اليمــــــــــن</w:t>
            </w:r>
          </w:p>
        </w:tc>
        <w:tc>
          <w:tcPr>
            <w:tcW w:w="904" w:type="pct"/>
            <w:shd w:val="clear" w:color="auto" w:fill="auto"/>
            <w:noWrap/>
            <w:vAlign w:val="bottom"/>
            <w:hideMark/>
          </w:tcPr>
          <w:p w14:paraId="15CF633F" w14:textId="77777777" w:rsidR="003A15FF" w:rsidRPr="00284DFC" w:rsidRDefault="003A15FF" w:rsidP="003A15FF">
            <w:pPr>
              <w:spacing w:after="0" w:line="240" w:lineRule="auto"/>
              <w:jc w:val="center"/>
              <w:rPr>
                <w:rFonts w:ascii="Simplified Arabic" w:hAnsi="Simplified Arabic" w:cs="Simplified Arabic"/>
                <w:sz w:val="28"/>
                <w:szCs w:val="28"/>
                <w:rtl/>
              </w:rPr>
            </w:pPr>
            <w:r w:rsidRPr="00284DFC">
              <w:rPr>
                <w:rFonts w:ascii="Simplified Arabic" w:hAnsi="Simplified Arabic" w:cs="Simplified Arabic"/>
                <w:sz w:val="28"/>
                <w:szCs w:val="28"/>
              </w:rPr>
              <w:t>84%</w:t>
            </w:r>
          </w:p>
        </w:tc>
        <w:tc>
          <w:tcPr>
            <w:tcW w:w="446" w:type="pct"/>
            <w:shd w:val="clear" w:color="auto" w:fill="auto"/>
            <w:noWrap/>
            <w:vAlign w:val="bottom"/>
            <w:hideMark/>
          </w:tcPr>
          <w:p w14:paraId="501F30A4"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5</w:t>
            </w:r>
          </w:p>
        </w:tc>
        <w:tc>
          <w:tcPr>
            <w:tcW w:w="904" w:type="pct"/>
            <w:shd w:val="clear" w:color="auto" w:fill="auto"/>
            <w:noWrap/>
            <w:vAlign w:val="bottom"/>
            <w:hideMark/>
          </w:tcPr>
          <w:p w14:paraId="5799EBBA"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135%</w:t>
            </w:r>
          </w:p>
        </w:tc>
        <w:tc>
          <w:tcPr>
            <w:tcW w:w="445" w:type="pct"/>
            <w:shd w:val="clear" w:color="auto" w:fill="auto"/>
            <w:noWrap/>
            <w:vAlign w:val="bottom"/>
            <w:hideMark/>
          </w:tcPr>
          <w:p w14:paraId="46F52AD7"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7</w:t>
            </w:r>
          </w:p>
        </w:tc>
        <w:tc>
          <w:tcPr>
            <w:tcW w:w="904" w:type="pct"/>
            <w:shd w:val="clear" w:color="auto" w:fill="auto"/>
            <w:noWrap/>
            <w:vAlign w:val="bottom"/>
            <w:hideMark/>
          </w:tcPr>
          <w:p w14:paraId="46796601"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31%</w:t>
            </w:r>
          </w:p>
        </w:tc>
        <w:tc>
          <w:tcPr>
            <w:tcW w:w="445" w:type="pct"/>
            <w:shd w:val="clear" w:color="auto" w:fill="auto"/>
            <w:noWrap/>
            <w:vAlign w:val="bottom"/>
            <w:hideMark/>
          </w:tcPr>
          <w:p w14:paraId="3A4AFD6B"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14</w:t>
            </w:r>
          </w:p>
        </w:tc>
      </w:tr>
      <w:tr w:rsidR="003A15FF" w:rsidRPr="00284DFC" w14:paraId="1A658357" w14:textId="77777777" w:rsidTr="003A15FF">
        <w:trPr>
          <w:trHeight w:val="375"/>
        </w:trPr>
        <w:tc>
          <w:tcPr>
            <w:tcW w:w="952" w:type="pct"/>
            <w:shd w:val="clear" w:color="auto" w:fill="auto"/>
            <w:noWrap/>
            <w:vAlign w:val="bottom"/>
            <w:hideMark/>
          </w:tcPr>
          <w:p w14:paraId="236E7032"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tl/>
              </w:rPr>
              <w:t>تونــــــــس</w:t>
            </w:r>
          </w:p>
        </w:tc>
        <w:tc>
          <w:tcPr>
            <w:tcW w:w="904" w:type="pct"/>
            <w:shd w:val="clear" w:color="auto" w:fill="auto"/>
            <w:noWrap/>
            <w:vAlign w:val="bottom"/>
            <w:hideMark/>
          </w:tcPr>
          <w:p w14:paraId="5ED2F532" w14:textId="77777777" w:rsidR="003A15FF" w:rsidRPr="00284DFC" w:rsidRDefault="003A15FF" w:rsidP="003A15FF">
            <w:pPr>
              <w:spacing w:after="0" w:line="240" w:lineRule="auto"/>
              <w:jc w:val="center"/>
              <w:rPr>
                <w:rFonts w:ascii="Simplified Arabic" w:hAnsi="Simplified Arabic" w:cs="Simplified Arabic"/>
                <w:sz w:val="28"/>
                <w:szCs w:val="28"/>
                <w:rtl/>
              </w:rPr>
            </w:pPr>
            <w:r w:rsidRPr="00284DFC">
              <w:rPr>
                <w:rFonts w:ascii="Simplified Arabic" w:hAnsi="Simplified Arabic" w:cs="Simplified Arabic"/>
                <w:sz w:val="28"/>
                <w:szCs w:val="28"/>
              </w:rPr>
              <w:t>40%</w:t>
            </w:r>
          </w:p>
        </w:tc>
        <w:tc>
          <w:tcPr>
            <w:tcW w:w="446" w:type="pct"/>
            <w:shd w:val="clear" w:color="auto" w:fill="auto"/>
            <w:noWrap/>
            <w:vAlign w:val="bottom"/>
            <w:hideMark/>
          </w:tcPr>
          <w:p w14:paraId="5E15607F"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16</w:t>
            </w:r>
          </w:p>
        </w:tc>
        <w:tc>
          <w:tcPr>
            <w:tcW w:w="904" w:type="pct"/>
            <w:shd w:val="clear" w:color="auto" w:fill="auto"/>
            <w:noWrap/>
            <w:vAlign w:val="bottom"/>
            <w:hideMark/>
          </w:tcPr>
          <w:p w14:paraId="7523C01A"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76%</w:t>
            </w:r>
          </w:p>
        </w:tc>
        <w:tc>
          <w:tcPr>
            <w:tcW w:w="445" w:type="pct"/>
            <w:shd w:val="clear" w:color="auto" w:fill="auto"/>
            <w:noWrap/>
            <w:vAlign w:val="bottom"/>
            <w:hideMark/>
          </w:tcPr>
          <w:p w14:paraId="778D88B9"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20</w:t>
            </w:r>
          </w:p>
        </w:tc>
        <w:tc>
          <w:tcPr>
            <w:tcW w:w="904" w:type="pct"/>
            <w:shd w:val="clear" w:color="auto" w:fill="auto"/>
            <w:noWrap/>
            <w:vAlign w:val="bottom"/>
            <w:hideMark/>
          </w:tcPr>
          <w:p w14:paraId="0BC314FA"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17%</w:t>
            </w:r>
          </w:p>
        </w:tc>
        <w:tc>
          <w:tcPr>
            <w:tcW w:w="445" w:type="pct"/>
            <w:shd w:val="clear" w:color="auto" w:fill="auto"/>
            <w:noWrap/>
            <w:vAlign w:val="bottom"/>
            <w:hideMark/>
          </w:tcPr>
          <w:p w14:paraId="5608605C"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15</w:t>
            </w:r>
          </w:p>
        </w:tc>
      </w:tr>
      <w:tr w:rsidR="003A15FF" w:rsidRPr="00284DFC" w14:paraId="3B1A2A5E" w14:textId="77777777" w:rsidTr="003A15FF">
        <w:trPr>
          <w:trHeight w:val="375"/>
        </w:trPr>
        <w:tc>
          <w:tcPr>
            <w:tcW w:w="952" w:type="pct"/>
            <w:shd w:val="clear" w:color="auto" w:fill="auto"/>
            <w:noWrap/>
            <w:vAlign w:val="bottom"/>
            <w:hideMark/>
          </w:tcPr>
          <w:p w14:paraId="436C52E2"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tl/>
              </w:rPr>
              <w:t>قطـــــــــــر</w:t>
            </w:r>
          </w:p>
        </w:tc>
        <w:tc>
          <w:tcPr>
            <w:tcW w:w="904" w:type="pct"/>
            <w:shd w:val="clear" w:color="auto" w:fill="auto"/>
            <w:noWrap/>
            <w:vAlign w:val="bottom"/>
            <w:hideMark/>
          </w:tcPr>
          <w:p w14:paraId="2DB47D5F" w14:textId="77777777" w:rsidR="003A15FF" w:rsidRPr="00284DFC" w:rsidRDefault="003A15FF" w:rsidP="003A15FF">
            <w:pPr>
              <w:spacing w:after="0" w:line="240" w:lineRule="auto"/>
              <w:jc w:val="center"/>
              <w:rPr>
                <w:rFonts w:ascii="Simplified Arabic" w:hAnsi="Simplified Arabic" w:cs="Simplified Arabic"/>
                <w:sz w:val="28"/>
                <w:szCs w:val="28"/>
                <w:rtl/>
              </w:rPr>
            </w:pPr>
            <w:r w:rsidRPr="00284DFC">
              <w:rPr>
                <w:rFonts w:ascii="Simplified Arabic" w:hAnsi="Simplified Arabic" w:cs="Simplified Arabic"/>
                <w:sz w:val="28"/>
                <w:szCs w:val="28"/>
              </w:rPr>
              <w:t>88%</w:t>
            </w:r>
          </w:p>
        </w:tc>
        <w:tc>
          <w:tcPr>
            <w:tcW w:w="446" w:type="pct"/>
            <w:shd w:val="clear" w:color="auto" w:fill="auto"/>
            <w:noWrap/>
            <w:vAlign w:val="bottom"/>
            <w:hideMark/>
          </w:tcPr>
          <w:p w14:paraId="003A741E"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3</w:t>
            </w:r>
          </w:p>
        </w:tc>
        <w:tc>
          <w:tcPr>
            <w:tcW w:w="904" w:type="pct"/>
            <w:shd w:val="clear" w:color="auto" w:fill="auto"/>
            <w:noWrap/>
            <w:vAlign w:val="bottom"/>
            <w:hideMark/>
          </w:tcPr>
          <w:p w14:paraId="5D8544C4"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324%</w:t>
            </w:r>
          </w:p>
        </w:tc>
        <w:tc>
          <w:tcPr>
            <w:tcW w:w="445" w:type="pct"/>
            <w:shd w:val="clear" w:color="auto" w:fill="auto"/>
            <w:noWrap/>
            <w:vAlign w:val="bottom"/>
            <w:hideMark/>
          </w:tcPr>
          <w:p w14:paraId="5CABF0F0"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w:t>
            </w:r>
          </w:p>
        </w:tc>
        <w:tc>
          <w:tcPr>
            <w:tcW w:w="904" w:type="pct"/>
            <w:shd w:val="clear" w:color="auto" w:fill="auto"/>
            <w:noWrap/>
            <w:vAlign w:val="bottom"/>
            <w:hideMark/>
          </w:tcPr>
          <w:p w14:paraId="4B471854"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17%</w:t>
            </w:r>
          </w:p>
        </w:tc>
        <w:tc>
          <w:tcPr>
            <w:tcW w:w="445" w:type="pct"/>
            <w:shd w:val="clear" w:color="auto" w:fill="auto"/>
            <w:noWrap/>
            <w:vAlign w:val="bottom"/>
            <w:hideMark/>
          </w:tcPr>
          <w:p w14:paraId="017D3300"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16</w:t>
            </w:r>
          </w:p>
        </w:tc>
      </w:tr>
      <w:tr w:rsidR="003A15FF" w:rsidRPr="00284DFC" w14:paraId="2877E34E" w14:textId="77777777" w:rsidTr="003A15FF">
        <w:trPr>
          <w:trHeight w:val="375"/>
        </w:trPr>
        <w:tc>
          <w:tcPr>
            <w:tcW w:w="952" w:type="pct"/>
            <w:shd w:val="clear" w:color="auto" w:fill="auto"/>
            <w:noWrap/>
            <w:vAlign w:val="bottom"/>
            <w:hideMark/>
          </w:tcPr>
          <w:p w14:paraId="75D827CC"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tl/>
              </w:rPr>
              <w:lastRenderedPageBreak/>
              <w:t>جيبــوتــــي</w:t>
            </w:r>
          </w:p>
        </w:tc>
        <w:tc>
          <w:tcPr>
            <w:tcW w:w="904" w:type="pct"/>
            <w:shd w:val="clear" w:color="auto" w:fill="auto"/>
            <w:noWrap/>
            <w:vAlign w:val="bottom"/>
            <w:hideMark/>
          </w:tcPr>
          <w:p w14:paraId="007BA5A3" w14:textId="77777777" w:rsidR="003A15FF" w:rsidRPr="00284DFC" w:rsidRDefault="003A15FF" w:rsidP="003A15FF">
            <w:pPr>
              <w:spacing w:after="0" w:line="240" w:lineRule="auto"/>
              <w:jc w:val="center"/>
              <w:rPr>
                <w:rFonts w:ascii="Simplified Arabic" w:hAnsi="Simplified Arabic" w:cs="Simplified Arabic"/>
                <w:sz w:val="28"/>
                <w:szCs w:val="28"/>
                <w:rtl/>
              </w:rPr>
            </w:pPr>
            <w:r w:rsidRPr="00284DFC">
              <w:rPr>
                <w:rFonts w:ascii="Simplified Arabic" w:hAnsi="Simplified Arabic" w:cs="Simplified Arabic"/>
                <w:sz w:val="28"/>
                <w:szCs w:val="28"/>
              </w:rPr>
              <w:t>-31%</w:t>
            </w:r>
          </w:p>
        </w:tc>
        <w:tc>
          <w:tcPr>
            <w:tcW w:w="446" w:type="pct"/>
            <w:shd w:val="clear" w:color="auto" w:fill="auto"/>
            <w:noWrap/>
            <w:vAlign w:val="bottom"/>
            <w:hideMark/>
          </w:tcPr>
          <w:p w14:paraId="228E20AE"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20</w:t>
            </w:r>
          </w:p>
        </w:tc>
        <w:tc>
          <w:tcPr>
            <w:tcW w:w="904" w:type="pct"/>
            <w:shd w:val="clear" w:color="auto" w:fill="auto"/>
            <w:noWrap/>
            <w:vAlign w:val="bottom"/>
            <w:hideMark/>
          </w:tcPr>
          <w:p w14:paraId="41886B1C"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114%</w:t>
            </w:r>
          </w:p>
        </w:tc>
        <w:tc>
          <w:tcPr>
            <w:tcW w:w="445" w:type="pct"/>
            <w:shd w:val="clear" w:color="auto" w:fill="auto"/>
            <w:noWrap/>
            <w:vAlign w:val="bottom"/>
            <w:hideMark/>
          </w:tcPr>
          <w:p w14:paraId="2981E37B"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12</w:t>
            </w:r>
          </w:p>
        </w:tc>
        <w:tc>
          <w:tcPr>
            <w:tcW w:w="904" w:type="pct"/>
            <w:shd w:val="clear" w:color="auto" w:fill="auto"/>
            <w:noWrap/>
            <w:vAlign w:val="bottom"/>
            <w:hideMark/>
          </w:tcPr>
          <w:p w14:paraId="7700C0CB"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12%</w:t>
            </w:r>
          </w:p>
        </w:tc>
        <w:tc>
          <w:tcPr>
            <w:tcW w:w="445" w:type="pct"/>
            <w:shd w:val="clear" w:color="auto" w:fill="auto"/>
            <w:noWrap/>
            <w:vAlign w:val="bottom"/>
            <w:hideMark/>
          </w:tcPr>
          <w:p w14:paraId="72F12726"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17</w:t>
            </w:r>
          </w:p>
        </w:tc>
      </w:tr>
      <w:tr w:rsidR="003A15FF" w:rsidRPr="00284DFC" w14:paraId="6123869F" w14:textId="77777777" w:rsidTr="003A15FF">
        <w:trPr>
          <w:trHeight w:val="375"/>
        </w:trPr>
        <w:tc>
          <w:tcPr>
            <w:tcW w:w="952" w:type="pct"/>
            <w:shd w:val="clear" w:color="auto" w:fill="auto"/>
            <w:noWrap/>
            <w:vAlign w:val="bottom"/>
            <w:hideMark/>
          </w:tcPr>
          <w:p w14:paraId="1A57DC9D"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tl/>
              </w:rPr>
              <w:t>البحريـــــن</w:t>
            </w:r>
          </w:p>
        </w:tc>
        <w:tc>
          <w:tcPr>
            <w:tcW w:w="904" w:type="pct"/>
            <w:shd w:val="clear" w:color="auto" w:fill="auto"/>
            <w:noWrap/>
            <w:vAlign w:val="bottom"/>
            <w:hideMark/>
          </w:tcPr>
          <w:p w14:paraId="37B72C22" w14:textId="77777777" w:rsidR="003A15FF" w:rsidRPr="00284DFC" w:rsidRDefault="003A15FF" w:rsidP="003A15FF">
            <w:pPr>
              <w:spacing w:after="0" w:line="240" w:lineRule="auto"/>
              <w:jc w:val="center"/>
              <w:rPr>
                <w:rFonts w:ascii="Simplified Arabic" w:hAnsi="Simplified Arabic" w:cs="Simplified Arabic"/>
                <w:sz w:val="28"/>
                <w:szCs w:val="28"/>
                <w:rtl/>
              </w:rPr>
            </w:pPr>
            <w:r w:rsidRPr="00284DFC">
              <w:rPr>
                <w:rFonts w:ascii="Simplified Arabic" w:hAnsi="Simplified Arabic" w:cs="Simplified Arabic"/>
                <w:sz w:val="28"/>
                <w:szCs w:val="28"/>
              </w:rPr>
              <w:t>59%</w:t>
            </w:r>
          </w:p>
        </w:tc>
        <w:tc>
          <w:tcPr>
            <w:tcW w:w="446" w:type="pct"/>
            <w:shd w:val="clear" w:color="auto" w:fill="auto"/>
            <w:noWrap/>
            <w:vAlign w:val="bottom"/>
            <w:hideMark/>
          </w:tcPr>
          <w:p w14:paraId="0924D791"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11</w:t>
            </w:r>
          </w:p>
        </w:tc>
        <w:tc>
          <w:tcPr>
            <w:tcW w:w="904" w:type="pct"/>
            <w:shd w:val="clear" w:color="auto" w:fill="auto"/>
            <w:noWrap/>
            <w:vAlign w:val="bottom"/>
            <w:hideMark/>
          </w:tcPr>
          <w:p w14:paraId="656E8687"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85%</w:t>
            </w:r>
          </w:p>
        </w:tc>
        <w:tc>
          <w:tcPr>
            <w:tcW w:w="445" w:type="pct"/>
            <w:shd w:val="clear" w:color="auto" w:fill="auto"/>
            <w:noWrap/>
            <w:vAlign w:val="bottom"/>
            <w:hideMark/>
          </w:tcPr>
          <w:p w14:paraId="5C2BD35D"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18</w:t>
            </w:r>
          </w:p>
        </w:tc>
        <w:tc>
          <w:tcPr>
            <w:tcW w:w="904" w:type="pct"/>
            <w:shd w:val="clear" w:color="auto" w:fill="auto"/>
            <w:noWrap/>
            <w:vAlign w:val="bottom"/>
            <w:hideMark/>
          </w:tcPr>
          <w:p w14:paraId="18588D53"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10%</w:t>
            </w:r>
          </w:p>
        </w:tc>
        <w:tc>
          <w:tcPr>
            <w:tcW w:w="445" w:type="pct"/>
            <w:shd w:val="clear" w:color="auto" w:fill="auto"/>
            <w:noWrap/>
            <w:vAlign w:val="bottom"/>
            <w:hideMark/>
          </w:tcPr>
          <w:p w14:paraId="18326A45"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18</w:t>
            </w:r>
          </w:p>
        </w:tc>
      </w:tr>
      <w:tr w:rsidR="003A15FF" w:rsidRPr="00284DFC" w14:paraId="30A385D1" w14:textId="77777777" w:rsidTr="003A15FF">
        <w:trPr>
          <w:trHeight w:val="375"/>
        </w:trPr>
        <w:tc>
          <w:tcPr>
            <w:tcW w:w="952" w:type="pct"/>
            <w:shd w:val="clear" w:color="auto" w:fill="auto"/>
            <w:noWrap/>
            <w:vAlign w:val="bottom"/>
            <w:hideMark/>
          </w:tcPr>
          <w:p w14:paraId="2AF06C63"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tl/>
              </w:rPr>
              <w:t>الســـــودان</w:t>
            </w:r>
          </w:p>
        </w:tc>
        <w:tc>
          <w:tcPr>
            <w:tcW w:w="904" w:type="pct"/>
            <w:shd w:val="clear" w:color="auto" w:fill="auto"/>
            <w:noWrap/>
            <w:vAlign w:val="bottom"/>
            <w:hideMark/>
          </w:tcPr>
          <w:p w14:paraId="647AD7A5" w14:textId="77777777" w:rsidR="003A15FF" w:rsidRPr="00284DFC" w:rsidRDefault="003A15FF" w:rsidP="003A15FF">
            <w:pPr>
              <w:spacing w:after="0" w:line="240" w:lineRule="auto"/>
              <w:jc w:val="center"/>
              <w:rPr>
                <w:rFonts w:ascii="Simplified Arabic" w:hAnsi="Simplified Arabic" w:cs="Simplified Arabic"/>
                <w:sz w:val="28"/>
                <w:szCs w:val="28"/>
                <w:rtl/>
              </w:rPr>
            </w:pPr>
            <w:r w:rsidRPr="00284DFC">
              <w:rPr>
                <w:rFonts w:ascii="Simplified Arabic" w:hAnsi="Simplified Arabic" w:cs="Simplified Arabic"/>
                <w:sz w:val="28"/>
                <w:szCs w:val="28"/>
              </w:rPr>
              <w:t>131%</w:t>
            </w:r>
          </w:p>
        </w:tc>
        <w:tc>
          <w:tcPr>
            <w:tcW w:w="446" w:type="pct"/>
            <w:shd w:val="clear" w:color="auto" w:fill="auto"/>
            <w:noWrap/>
            <w:vAlign w:val="bottom"/>
            <w:hideMark/>
          </w:tcPr>
          <w:p w14:paraId="57AFD24C"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2</w:t>
            </w:r>
          </w:p>
        </w:tc>
        <w:tc>
          <w:tcPr>
            <w:tcW w:w="904" w:type="pct"/>
            <w:shd w:val="clear" w:color="auto" w:fill="auto"/>
            <w:noWrap/>
            <w:vAlign w:val="bottom"/>
            <w:hideMark/>
          </w:tcPr>
          <w:p w14:paraId="0F238308"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149%</w:t>
            </w:r>
          </w:p>
        </w:tc>
        <w:tc>
          <w:tcPr>
            <w:tcW w:w="445" w:type="pct"/>
            <w:shd w:val="clear" w:color="auto" w:fill="auto"/>
            <w:noWrap/>
            <w:vAlign w:val="bottom"/>
            <w:hideMark/>
          </w:tcPr>
          <w:p w14:paraId="60668014"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3</w:t>
            </w:r>
          </w:p>
        </w:tc>
        <w:tc>
          <w:tcPr>
            <w:tcW w:w="904" w:type="pct"/>
            <w:shd w:val="clear" w:color="auto" w:fill="auto"/>
            <w:noWrap/>
            <w:vAlign w:val="bottom"/>
            <w:hideMark/>
          </w:tcPr>
          <w:p w14:paraId="574C659E"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3%</w:t>
            </w:r>
          </w:p>
        </w:tc>
        <w:tc>
          <w:tcPr>
            <w:tcW w:w="445" w:type="pct"/>
            <w:shd w:val="clear" w:color="auto" w:fill="auto"/>
            <w:noWrap/>
            <w:vAlign w:val="bottom"/>
            <w:hideMark/>
          </w:tcPr>
          <w:p w14:paraId="28E33CE2"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19</w:t>
            </w:r>
          </w:p>
        </w:tc>
      </w:tr>
      <w:tr w:rsidR="003A15FF" w:rsidRPr="00284DFC" w14:paraId="6B0F87EF" w14:textId="77777777" w:rsidTr="003A15FF">
        <w:trPr>
          <w:trHeight w:val="375"/>
        </w:trPr>
        <w:tc>
          <w:tcPr>
            <w:tcW w:w="952" w:type="pct"/>
            <w:shd w:val="clear" w:color="auto" w:fill="auto"/>
            <w:noWrap/>
            <w:vAlign w:val="bottom"/>
            <w:hideMark/>
          </w:tcPr>
          <w:p w14:paraId="0C5162FE"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tl/>
              </w:rPr>
              <w:t>ليبيـــــــــــا</w:t>
            </w:r>
          </w:p>
        </w:tc>
        <w:tc>
          <w:tcPr>
            <w:tcW w:w="904" w:type="pct"/>
            <w:shd w:val="clear" w:color="auto" w:fill="auto"/>
            <w:noWrap/>
            <w:vAlign w:val="bottom"/>
            <w:hideMark/>
          </w:tcPr>
          <w:p w14:paraId="294F695D" w14:textId="77777777" w:rsidR="003A15FF" w:rsidRPr="00284DFC" w:rsidRDefault="003A15FF" w:rsidP="003A15FF">
            <w:pPr>
              <w:spacing w:after="0" w:line="240" w:lineRule="auto"/>
              <w:jc w:val="center"/>
              <w:rPr>
                <w:rFonts w:ascii="Simplified Arabic" w:hAnsi="Simplified Arabic" w:cs="Simplified Arabic"/>
                <w:sz w:val="28"/>
                <w:szCs w:val="28"/>
                <w:rtl/>
              </w:rPr>
            </w:pPr>
            <w:r w:rsidRPr="00284DFC">
              <w:rPr>
                <w:rFonts w:ascii="Simplified Arabic" w:hAnsi="Simplified Arabic" w:cs="Simplified Arabic"/>
                <w:sz w:val="28"/>
                <w:szCs w:val="28"/>
              </w:rPr>
              <w:t>78%</w:t>
            </w:r>
          </w:p>
        </w:tc>
        <w:tc>
          <w:tcPr>
            <w:tcW w:w="446" w:type="pct"/>
            <w:shd w:val="clear" w:color="auto" w:fill="auto"/>
            <w:noWrap/>
            <w:vAlign w:val="bottom"/>
            <w:hideMark/>
          </w:tcPr>
          <w:p w14:paraId="6689EC60"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6</w:t>
            </w:r>
          </w:p>
        </w:tc>
        <w:tc>
          <w:tcPr>
            <w:tcW w:w="904" w:type="pct"/>
            <w:shd w:val="clear" w:color="auto" w:fill="auto"/>
            <w:noWrap/>
            <w:vAlign w:val="bottom"/>
            <w:hideMark/>
          </w:tcPr>
          <w:p w14:paraId="543E05AD"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125%</w:t>
            </w:r>
          </w:p>
        </w:tc>
        <w:tc>
          <w:tcPr>
            <w:tcW w:w="445" w:type="pct"/>
            <w:shd w:val="clear" w:color="auto" w:fill="auto"/>
            <w:noWrap/>
            <w:vAlign w:val="bottom"/>
            <w:hideMark/>
          </w:tcPr>
          <w:p w14:paraId="6A6C9FC7"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9</w:t>
            </w:r>
          </w:p>
        </w:tc>
        <w:tc>
          <w:tcPr>
            <w:tcW w:w="904" w:type="pct"/>
            <w:shd w:val="clear" w:color="auto" w:fill="auto"/>
            <w:noWrap/>
            <w:vAlign w:val="bottom"/>
            <w:hideMark/>
          </w:tcPr>
          <w:p w14:paraId="643A7EA4"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-14%</w:t>
            </w:r>
          </w:p>
        </w:tc>
        <w:tc>
          <w:tcPr>
            <w:tcW w:w="445" w:type="pct"/>
            <w:shd w:val="clear" w:color="auto" w:fill="auto"/>
            <w:noWrap/>
            <w:vAlign w:val="bottom"/>
            <w:hideMark/>
          </w:tcPr>
          <w:p w14:paraId="33194241"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20</w:t>
            </w:r>
          </w:p>
        </w:tc>
      </w:tr>
      <w:tr w:rsidR="003A15FF" w:rsidRPr="00284DFC" w14:paraId="75238CF1" w14:textId="77777777" w:rsidTr="003A15FF">
        <w:trPr>
          <w:trHeight w:val="375"/>
        </w:trPr>
        <w:tc>
          <w:tcPr>
            <w:tcW w:w="952" w:type="pct"/>
            <w:shd w:val="clear" w:color="auto" w:fill="auto"/>
            <w:noWrap/>
            <w:vAlign w:val="bottom"/>
            <w:hideMark/>
          </w:tcPr>
          <w:p w14:paraId="4DDED13D"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tl/>
              </w:rPr>
              <w:t>سوريـــــا</w:t>
            </w:r>
          </w:p>
        </w:tc>
        <w:tc>
          <w:tcPr>
            <w:tcW w:w="904" w:type="pct"/>
            <w:shd w:val="clear" w:color="auto" w:fill="auto"/>
            <w:noWrap/>
            <w:vAlign w:val="bottom"/>
            <w:hideMark/>
          </w:tcPr>
          <w:p w14:paraId="780DDCE9" w14:textId="77777777" w:rsidR="003A15FF" w:rsidRPr="00284DFC" w:rsidRDefault="003A15FF" w:rsidP="003A15FF">
            <w:pPr>
              <w:spacing w:after="0" w:line="240" w:lineRule="auto"/>
              <w:jc w:val="center"/>
              <w:rPr>
                <w:rFonts w:ascii="Simplified Arabic" w:hAnsi="Simplified Arabic" w:cs="Simplified Arabic"/>
                <w:sz w:val="28"/>
                <w:szCs w:val="28"/>
                <w:rtl/>
              </w:rPr>
            </w:pPr>
            <w:r w:rsidRPr="00284DFC">
              <w:rPr>
                <w:rFonts w:ascii="Simplified Arabic" w:hAnsi="Simplified Arabic" w:cs="Simplified Arabic"/>
                <w:sz w:val="28"/>
                <w:szCs w:val="28"/>
              </w:rPr>
              <w:t>65%</w:t>
            </w:r>
          </w:p>
        </w:tc>
        <w:tc>
          <w:tcPr>
            <w:tcW w:w="446" w:type="pct"/>
            <w:shd w:val="clear" w:color="auto" w:fill="auto"/>
            <w:noWrap/>
            <w:vAlign w:val="bottom"/>
            <w:hideMark/>
          </w:tcPr>
          <w:p w14:paraId="46E0C8FC"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9</w:t>
            </w:r>
          </w:p>
        </w:tc>
        <w:tc>
          <w:tcPr>
            <w:tcW w:w="904" w:type="pct"/>
            <w:shd w:val="clear" w:color="auto" w:fill="auto"/>
            <w:noWrap/>
            <w:vAlign w:val="bottom"/>
            <w:hideMark/>
          </w:tcPr>
          <w:p w14:paraId="388B4C94"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148%</w:t>
            </w:r>
          </w:p>
        </w:tc>
        <w:tc>
          <w:tcPr>
            <w:tcW w:w="445" w:type="pct"/>
            <w:shd w:val="clear" w:color="auto" w:fill="auto"/>
            <w:noWrap/>
            <w:vAlign w:val="bottom"/>
            <w:hideMark/>
          </w:tcPr>
          <w:p w14:paraId="5305AC38"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4</w:t>
            </w:r>
          </w:p>
        </w:tc>
        <w:tc>
          <w:tcPr>
            <w:tcW w:w="904" w:type="pct"/>
            <w:shd w:val="clear" w:color="auto" w:fill="auto"/>
            <w:noWrap/>
            <w:vAlign w:val="bottom"/>
            <w:hideMark/>
          </w:tcPr>
          <w:p w14:paraId="1BACD41C"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-74%</w:t>
            </w:r>
          </w:p>
        </w:tc>
        <w:tc>
          <w:tcPr>
            <w:tcW w:w="445" w:type="pct"/>
            <w:shd w:val="clear" w:color="auto" w:fill="auto"/>
            <w:noWrap/>
            <w:vAlign w:val="bottom"/>
            <w:hideMark/>
          </w:tcPr>
          <w:p w14:paraId="50520200"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21</w:t>
            </w:r>
          </w:p>
        </w:tc>
      </w:tr>
      <w:tr w:rsidR="003A15FF" w:rsidRPr="00284DFC" w14:paraId="10B80BB2" w14:textId="77777777" w:rsidTr="003A15FF">
        <w:trPr>
          <w:trHeight w:val="375"/>
        </w:trPr>
        <w:tc>
          <w:tcPr>
            <w:tcW w:w="952" w:type="pct"/>
            <w:shd w:val="clear" w:color="auto" w:fill="BFBFBF" w:themeFill="background1" w:themeFillShade="BF"/>
            <w:noWrap/>
            <w:vAlign w:val="bottom"/>
            <w:hideMark/>
          </w:tcPr>
          <w:p w14:paraId="6FE2FCAC" w14:textId="3C4E86D0" w:rsidR="003A15FF" w:rsidRPr="00284DFC" w:rsidRDefault="00763A79" w:rsidP="003A15FF">
            <w:pPr>
              <w:spacing w:after="0" w:line="240" w:lineRule="auto"/>
              <w:jc w:val="center"/>
              <w:rPr>
                <w:rFonts w:ascii="Simplified Arabic" w:hAnsi="Simplified Arabic" w:cs="Simplified Arabic"/>
                <w:sz w:val="28"/>
                <w:szCs w:val="28"/>
              </w:rPr>
            </w:pPr>
            <w:r>
              <w:rPr>
                <w:rFonts w:ascii="Simplified Arabic" w:hAnsi="Simplified Arabic" w:cs="Simplified Arabic" w:hint="cs"/>
                <w:b/>
                <w:bCs/>
                <w:sz w:val="28"/>
                <w:szCs w:val="28"/>
                <w:rtl/>
              </w:rPr>
              <w:t>الإ</w:t>
            </w:r>
            <w:r w:rsidRPr="00284DFC">
              <w:rPr>
                <w:rFonts w:ascii="Simplified Arabic" w:hAnsi="Simplified Arabic" w:cs="Simplified Arabic" w:hint="cs"/>
                <w:b/>
                <w:bCs/>
                <w:sz w:val="28"/>
                <w:szCs w:val="28"/>
                <w:rtl/>
              </w:rPr>
              <w:t>جمالي</w:t>
            </w:r>
          </w:p>
        </w:tc>
        <w:tc>
          <w:tcPr>
            <w:tcW w:w="904" w:type="pct"/>
            <w:shd w:val="clear" w:color="auto" w:fill="BFBFBF" w:themeFill="background1" w:themeFillShade="BF"/>
            <w:noWrap/>
            <w:vAlign w:val="bottom"/>
            <w:hideMark/>
          </w:tcPr>
          <w:p w14:paraId="72044DE3"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63%</w:t>
            </w:r>
          </w:p>
        </w:tc>
        <w:tc>
          <w:tcPr>
            <w:tcW w:w="446" w:type="pct"/>
            <w:shd w:val="clear" w:color="auto" w:fill="BFBFBF" w:themeFill="background1" w:themeFillShade="BF"/>
            <w:noWrap/>
            <w:vAlign w:val="bottom"/>
            <w:hideMark/>
          </w:tcPr>
          <w:p w14:paraId="2A2D03F6"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 </w:t>
            </w:r>
          </w:p>
        </w:tc>
        <w:tc>
          <w:tcPr>
            <w:tcW w:w="904" w:type="pct"/>
            <w:shd w:val="clear" w:color="auto" w:fill="BFBFBF" w:themeFill="background1" w:themeFillShade="BF"/>
            <w:noWrap/>
            <w:vAlign w:val="bottom"/>
            <w:hideMark/>
          </w:tcPr>
          <w:p w14:paraId="1BFDD002"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138%</w:t>
            </w:r>
          </w:p>
        </w:tc>
        <w:tc>
          <w:tcPr>
            <w:tcW w:w="445" w:type="pct"/>
            <w:shd w:val="clear" w:color="auto" w:fill="BFBFBF" w:themeFill="background1" w:themeFillShade="BF"/>
            <w:noWrap/>
            <w:vAlign w:val="bottom"/>
            <w:hideMark/>
          </w:tcPr>
          <w:p w14:paraId="732195D2"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 </w:t>
            </w:r>
          </w:p>
        </w:tc>
        <w:tc>
          <w:tcPr>
            <w:tcW w:w="904" w:type="pct"/>
            <w:shd w:val="clear" w:color="auto" w:fill="BFBFBF" w:themeFill="background1" w:themeFillShade="BF"/>
            <w:noWrap/>
            <w:vAlign w:val="bottom"/>
            <w:hideMark/>
          </w:tcPr>
          <w:p w14:paraId="6A7D82DC"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45%</w:t>
            </w:r>
          </w:p>
        </w:tc>
        <w:tc>
          <w:tcPr>
            <w:tcW w:w="445" w:type="pct"/>
            <w:shd w:val="clear" w:color="auto" w:fill="BFBFBF" w:themeFill="background1" w:themeFillShade="BF"/>
            <w:noWrap/>
            <w:vAlign w:val="bottom"/>
            <w:hideMark/>
          </w:tcPr>
          <w:p w14:paraId="6C122F93"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 </w:t>
            </w:r>
          </w:p>
        </w:tc>
      </w:tr>
    </w:tbl>
    <w:p w14:paraId="3994DDA2" w14:textId="00A89B74" w:rsidR="00734188" w:rsidRPr="00DB7C4F" w:rsidRDefault="00734188" w:rsidP="00734188">
      <w:pPr>
        <w:jc w:val="both"/>
        <w:rPr>
          <w:rFonts w:ascii="Simplified Arabic" w:hAnsi="Simplified Arabic" w:cs="Simplified Arabic"/>
          <w:sz w:val="24"/>
          <w:szCs w:val="24"/>
          <w:rtl/>
        </w:rPr>
      </w:pPr>
      <w:r w:rsidRPr="00DB7C4F">
        <w:rPr>
          <w:rFonts w:ascii="Simplified Arabic" w:hAnsi="Simplified Arabic" w:cs="Simplified Arabic" w:hint="cs"/>
          <w:sz w:val="24"/>
          <w:szCs w:val="24"/>
          <w:u w:val="single"/>
          <w:rtl/>
        </w:rPr>
        <w:t>المصدر:</w:t>
      </w:r>
      <w:r w:rsidRPr="00DB7C4F">
        <w:rPr>
          <w:rFonts w:ascii="Simplified Arabic" w:hAnsi="Simplified Arabic" w:cs="Simplified Arabic" w:hint="cs"/>
          <w:sz w:val="24"/>
          <w:szCs w:val="24"/>
          <w:rtl/>
        </w:rPr>
        <w:t xml:space="preserve"> تم </w:t>
      </w:r>
      <w:r>
        <w:rPr>
          <w:rFonts w:ascii="Simplified Arabic" w:hAnsi="Simplified Arabic" w:cs="Simplified Arabic" w:hint="cs"/>
          <w:sz w:val="24"/>
          <w:szCs w:val="24"/>
          <w:rtl/>
          <w:lang w:bidi="ar-EG"/>
        </w:rPr>
        <w:t xml:space="preserve">حساب </w:t>
      </w:r>
      <w:r w:rsidRPr="00DB7C4F">
        <w:rPr>
          <w:rFonts w:ascii="Simplified Arabic" w:hAnsi="Simplified Arabic" w:cs="Simplified Arabic" w:hint="cs"/>
          <w:sz w:val="24"/>
          <w:szCs w:val="24"/>
          <w:rtl/>
        </w:rPr>
        <w:t>الجدول بواسطة الباحث</w:t>
      </w:r>
      <w:r>
        <w:rPr>
          <w:rFonts w:ascii="Simplified Arabic" w:hAnsi="Simplified Arabic" w:cs="Simplified Arabic" w:hint="cs"/>
          <w:sz w:val="24"/>
          <w:szCs w:val="24"/>
          <w:rtl/>
        </w:rPr>
        <w:t xml:space="preserve">، معتمداً على بيانات التقرير </w:t>
      </w:r>
      <w:r w:rsidR="00763A79">
        <w:rPr>
          <w:rFonts w:ascii="Simplified Arabic" w:hAnsi="Simplified Arabic" w:cs="Simplified Arabic" w:hint="cs"/>
          <w:sz w:val="24"/>
          <w:szCs w:val="24"/>
          <w:rtl/>
        </w:rPr>
        <w:t>الاقتصادي</w:t>
      </w:r>
      <w:r>
        <w:rPr>
          <w:rFonts w:ascii="Simplified Arabic" w:hAnsi="Simplified Arabic" w:cs="Simplified Arabic" w:hint="cs"/>
          <w:sz w:val="24"/>
          <w:szCs w:val="24"/>
          <w:rtl/>
        </w:rPr>
        <w:t xml:space="preserve"> </w:t>
      </w:r>
      <w:r w:rsidR="00763A79">
        <w:rPr>
          <w:rFonts w:ascii="Simplified Arabic" w:hAnsi="Simplified Arabic" w:cs="Simplified Arabic" w:hint="cs"/>
          <w:sz w:val="24"/>
          <w:szCs w:val="24"/>
          <w:rtl/>
        </w:rPr>
        <w:t>العربي</w:t>
      </w:r>
      <w:r>
        <w:rPr>
          <w:rFonts w:ascii="Simplified Arabic" w:hAnsi="Simplified Arabic" w:cs="Simplified Arabic" w:hint="cs"/>
          <w:sz w:val="24"/>
          <w:szCs w:val="24"/>
          <w:rtl/>
        </w:rPr>
        <w:t xml:space="preserve"> الموحد- أعداد متفرقة</w:t>
      </w:r>
    </w:p>
    <w:p w14:paraId="09EE8F56" w14:textId="118AA15B" w:rsidR="003A15FF" w:rsidRPr="004C2077" w:rsidRDefault="003A15FF" w:rsidP="003A15FF">
      <w:pPr>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2-</w:t>
      </w:r>
      <w:r w:rsidRPr="004C2077">
        <w:rPr>
          <w:rFonts w:ascii="Simplified Arabic" w:hAnsi="Simplified Arabic" w:cs="Simplified Arabic" w:hint="cs"/>
          <w:b/>
          <w:bCs/>
          <w:sz w:val="28"/>
          <w:szCs w:val="28"/>
          <w:rtl/>
        </w:rPr>
        <w:t xml:space="preserve">3-3 </w:t>
      </w:r>
      <w:r>
        <w:rPr>
          <w:rFonts w:ascii="Simplified Arabic" w:hAnsi="Simplified Arabic" w:cs="Simplified Arabic" w:hint="cs"/>
          <w:b/>
          <w:bCs/>
          <w:sz w:val="28"/>
          <w:szCs w:val="28"/>
          <w:rtl/>
        </w:rPr>
        <w:t xml:space="preserve">نسبة تغطية الصادرات للواردات كمؤشر على كفاءة أداء الميزان </w:t>
      </w:r>
      <w:r w:rsidR="00763A79">
        <w:rPr>
          <w:rFonts w:ascii="Simplified Arabic" w:hAnsi="Simplified Arabic" w:cs="Simplified Arabic" w:hint="cs"/>
          <w:b/>
          <w:bCs/>
          <w:sz w:val="28"/>
          <w:szCs w:val="28"/>
          <w:rtl/>
        </w:rPr>
        <w:t>التجاري</w:t>
      </w:r>
    </w:p>
    <w:p w14:paraId="1FFD806E" w14:textId="439D5C28" w:rsidR="003A15FF" w:rsidRPr="00284DFC" w:rsidRDefault="003A15FF" w:rsidP="007540C9">
      <w:pPr>
        <w:jc w:val="both"/>
        <w:rPr>
          <w:rFonts w:ascii="Simplified Arabic" w:hAnsi="Simplified Arabic" w:cs="Simplified Arabic"/>
          <w:sz w:val="28"/>
          <w:szCs w:val="28"/>
          <w:rtl/>
        </w:rPr>
      </w:pPr>
      <w:r>
        <w:rPr>
          <w:rFonts w:ascii="Simplified Arabic" w:hAnsi="Simplified Arabic" w:cs="Simplified Arabic"/>
          <w:sz w:val="28"/>
          <w:szCs w:val="28"/>
          <w:rtl/>
        </w:rPr>
        <w:t xml:space="preserve">يوضح جدول رقم </w:t>
      </w:r>
      <w:r>
        <w:rPr>
          <w:rFonts w:ascii="Simplified Arabic" w:hAnsi="Simplified Arabic" w:cs="Simplified Arabic" w:hint="cs"/>
          <w:sz w:val="28"/>
          <w:szCs w:val="28"/>
          <w:rtl/>
        </w:rPr>
        <w:t>(</w:t>
      </w:r>
      <w:r w:rsidR="004202A8">
        <w:rPr>
          <w:rFonts w:ascii="Simplified Arabic" w:hAnsi="Simplified Arabic" w:cs="Simplified Arabic" w:hint="cs"/>
          <w:sz w:val="28"/>
          <w:szCs w:val="28"/>
          <w:rtl/>
        </w:rPr>
        <w:t>2-8</w:t>
      </w:r>
      <w:r>
        <w:rPr>
          <w:rFonts w:ascii="Simplified Arabic" w:hAnsi="Simplified Arabic" w:cs="Simplified Arabic" w:hint="cs"/>
          <w:sz w:val="28"/>
          <w:szCs w:val="28"/>
          <w:rtl/>
        </w:rPr>
        <w:t>)</w:t>
      </w:r>
      <w:r>
        <w:rPr>
          <w:rFonts w:ascii="Simplified Arabic" w:hAnsi="Simplified Arabic" w:cs="Simplified Arabic"/>
          <w:sz w:val="28"/>
          <w:szCs w:val="28"/>
          <w:rtl/>
        </w:rPr>
        <w:t xml:space="preserve">، </w:t>
      </w:r>
      <w:r>
        <w:rPr>
          <w:rFonts w:ascii="Simplified Arabic" w:hAnsi="Simplified Arabic" w:cs="Simplified Arabic" w:hint="cs"/>
          <w:sz w:val="28"/>
          <w:szCs w:val="28"/>
          <w:rtl/>
        </w:rPr>
        <w:t>أ</w:t>
      </w:r>
      <w:r w:rsidRPr="00284DFC">
        <w:rPr>
          <w:rFonts w:ascii="Simplified Arabic" w:hAnsi="Simplified Arabic" w:cs="Simplified Arabic"/>
          <w:sz w:val="28"/>
          <w:szCs w:val="28"/>
          <w:rtl/>
        </w:rPr>
        <w:t xml:space="preserve">نه خلال </w:t>
      </w:r>
      <w:r>
        <w:rPr>
          <w:rFonts w:ascii="Simplified Arabic" w:hAnsi="Simplified Arabic" w:cs="Simplified Arabic"/>
          <w:sz w:val="28"/>
          <w:szCs w:val="28"/>
          <w:rtl/>
        </w:rPr>
        <w:t>الفترة الأولى ف</w:t>
      </w:r>
      <w:r w:rsidR="007540C9">
        <w:rPr>
          <w:rFonts w:ascii="Simplified Arabic" w:hAnsi="Simplified Arabic" w:cs="Simplified Arabic" w:hint="cs"/>
          <w:sz w:val="28"/>
          <w:szCs w:val="28"/>
          <w:rtl/>
        </w:rPr>
        <w:t>إ</w:t>
      </w:r>
      <w:r>
        <w:rPr>
          <w:rFonts w:ascii="Simplified Arabic" w:hAnsi="Simplified Arabic" w:cs="Simplified Arabic"/>
          <w:sz w:val="28"/>
          <w:szCs w:val="28"/>
          <w:rtl/>
        </w:rPr>
        <w:t xml:space="preserve">ن </w:t>
      </w:r>
      <w:r>
        <w:rPr>
          <w:rFonts w:ascii="Simplified Arabic" w:hAnsi="Simplified Arabic" w:cs="Simplified Arabic" w:hint="cs"/>
          <w:sz w:val="28"/>
          <w:szCs w:val="28"/>
          <w:rtl/>
        </w:rPr>
        <w:t>أحد</w:t>
      </w:r>
      <w:r>
        <w:rPr>
          <w:rFonts w:ascii="Simplified Arabic" w:hAnsi="Simplified Arabic" w:cs="Simplified Arabic"/>
          <w:sz w:val="28"/>
          <w:szCs w:val="28"/>
          <w:rtl/>
        </w:rPr>
        <w:t xml:space="preserve"> عشر دول</w:t>
      </w:r>
      <w:r>
        <w:rPr>
          <w:rFonts w:ascii="Simplified Arabic" w:hAnsi="Simplified Arabic" w:cs="Simplified Arabic" w:hint="cs"/>
          <w:sz w:val="28"/>
          <w:szCs w:val="28"/>
          <w:rtl/>
        </w:rPr>
        <w:t>ة</w:t>
      </w:r>
      <w:r w:rsidRPr="00284DFC">
        <w:rPr>
          <w:rFonts w:ascii="Simplified Arabic" w:hAnsi="Simplified Arabic" w:cs="Simplified Arabic"/>
          <w:sz w:val="28"/>
          <w:szCs w:val="28"/>
          <w:rtl/>
        </w:rPr>
        <w:t xml:space="preserve"> من الدول العربية استطاعت أن </w:t>
      </w:r>
      <w:r>
        <w:rPr>
          <w:rFonts w:ascii="Simplified Arabic" w:hAnsi="Simplified Arabic" w:cs="Simplified Arabic" w:hint="cs"/>
          <w:sz w:val="28"/>
          <w:szCs w:val="28"/>
          <w:rtl/>
        </w:rPr>
        <w:t>ت</w:t>
      </w:r>
      <w:r w:rsidRPr="00284DFC">
        <w:rPr>
          <w:rFonts w:ascii="Simplified Arabic" w:hAnsi="Simplified Arabic" w:cs="Simplified Arabic"/>
          <w:sz w:val="28"/>
          <w:szCs w:val="28"/>
          <w:rtl/>
        </w:rPr>
        <w:t xml:space="preserve">كون </w:t>
      </w:r>
      <w:r>
        <w:rPr>
          <w:rFonts w:ascii="Simplified Arabic" w:hAnsi="Simplified Arabic" w:cs="Simplified Arabic" w:hint="cs"/>
          <w:sz w:val="28"/>
          <w:szCs w:val="28"/>
          <w:rtl/>
        </w:rPr>
        <w:t>قيمة</w:t>
      </w:r>
      <w:r w:rsidRPr="00284DFC">
        <w:rPr>
          <w:rFonts w:ascii="Simplified Arabic" w:hAnsi="Simplified Arabic" w:cs="Simplified Arabic"/>
          <w:sz w:val="28"/>
          <w:szCs w:val="28"/>
          <w:rtl/>
        </w:rPr>
        <w:t xml:space="preserve"> واردتها أقل من </w:t>
      </w:r>
      <w:r>
        <w:rPr>
          <w:rFonts w:ascii="Simplified Arabic" w:hAnsi="Simplified Arabic" w:cs="Simplified Arabic" w:hint="cs"/>
          <w:sz w:val="28"/>
          <w:szCs w:val="28"/>
          <w:rtl/>
        </w:rPr>
        <w:t>قيمة</w:t>
      </w:r>
      <w:r w:rsidRPr="00284DFC">
        <w:rPr>
          <w:rFonts w:ascii="Simplified Arabic" w:hAnsi="Simplified Arabic" w:cs="Simplified Arabic"/>
          <w:sz w:val="28"/>
          <w:szCs w:val="28"/>
          <w:rtl/>
        </w:rPr>
        <w:t xml:space="preserve"> صادراتها بالدولار</w:t>
      </w:r>
      <w:r>
        <w:rPr>
          <w:rFonts w:ascii="Simplified Arabic" w:hAnsi="Simplified Arabic" w:cs="Simplified Arabic" w:hint="cs"/>
          <w:sz w:val="28"/>
          <w:szCs w:val="28"/>
          <w:rtl/>
        </w:rPr>
        <w:t xml:space="preserve">. </w:t>
      </w:r>
      <w:r w:rsidR="00763A79" w:rsidRPr="00284DFC">
        <w:rPr>
          <w:rFonts w:ascii="Simplified Arabic" w:hAnsi="Simplified Arabic" w:cs="Simplified Arabic" w:hint="cs"/>
          <w:sz w:val="28"/>
          <w:szCs w:val="28"/>
          <w:rtl/>
        </w:rPr>
        <w:t>في</w:t>
      </w:r>
      <w:r w:rsidRPr="00284DFC">
        <w:rPr>
          <w:rFonts w:ascii="Simplified Arabic" w:hAnsi="Simplified Arabic" w:cs="Simplified Arabic"/>
          <w:sz w:val="28"/>
          <w:szCs w:val="28"/>
          <w:rtl/>
        </w:rPr>
        <w:t xml:space="preserve"> صدارة هذ</w:t>
      </w:r>
      <w:r>
        <w:rPr>
          <w:rFonts w:ascii="Simplified Arabic" w:hAnsi="Simplified Arabic" w:cs="Simplified Arabic" w:hint="cs"/>
          <w:sz w:val="28"/>
          <w:szCs w:val="28"/>
          <w:rtl/>
        </w:rPr>
        <w:t>ه</w:t>
      </w:r>
      <w:r w:rsidRPr="00284DFC">
        <w:rPr>
          <w:rFonts w:ascii="Simplified Arabic" w:hAnsi="Simplified Arabic" w:cs="Simplified Arabic"/>
          <w:sz w:val="28"/>
          <w:szCs w:val="28"/>
          <w:rtl/>
        </w:rPr>
        <w:t xml:space="preserve"> الدول قطر </w:t>
      </w:r>
      <w:r w:rsidR="00763A79" w:rsidRPr="00284DFC">
        <w:rPr>
          <w:rFonts w:ascii="Simplified Arabic" w:hAnsi="Simplified Arabic" w:cs="Simplified Arabic" w:hint="cs"/>
          <w:sz w:val="28"/>
          <w:szCs w:val="28"/>
          <w:rtl/>
        </w:rPr>
        <w:t>والتي</w:t>
      </w:r>
      <w:r w:rsidRPr="00284DFC">
        <w:rPr>
          <w:rFonts w:ascii="Simplified Arabic" w:hAnsi="Simplified Arabic" w:cs="Simplified Arabic"/>
          <w:sz w:val="28"/>
          <w:szCs w:val="28"/>
          <w:rtl/>
        </w:rPr>
        <w:t xml:space="preserve"> مثلت نسبه </w:t>
      </w:r>
      <w:r w:rsidR="00763A79" w:rsidRPr="00284DFC">
        <w:rPr>
          <w:rFonts w:ascii="Simplified Arabic" w:hAnsi="Simplified Arabic" w:cs="Simplified Arabic" w:hint="cs"/>
          <w:sz w:val="28"/>
          <w:szCs w:val="28"/>
          <w:rtl/>
        </w:rPr>
        <w:t>الواردات</w:t>
      </w:r>
      <w:r w:rsidRPr="00284DFC">
        <w:rPr>
          <w:rFonts w:ascii="Simplified Arabic" w:hAnsi="Simplified Arabic" w:cs="Simplified Arabic"/>
          <w:sz w:val="28"/>
          <w:szCs w:val="28"/>
          <w:rtl/>
        </w:rPr>
        <w:t xml:space="preserve"> إلى نسبة الصادرات فيها </w:t>
      </w:r>
      <w:r w:rsidR="00B33F4B" w:rsidRPr="00284DFC">
        <w:rPr>
          <w:rFonts w:ascii="Simplified Arabic" w:hAnsi="Simplified Arabic" w:cs="Simplified Arabic" w:hint="cs"/>
          <w:sz w:val="28"/>
          <w:szCs w:val="28"/>
          <w:rtl/>
        </w:rPr>
        <w:t>حوالي</w:t>
      </w:r>
      <w:r w:rsidRPr="00284DFC">
        <w:rPr>
          <w:rFonts w:ascii="Simplified Arabic" w:hAnsi="Simplified Arabic" w:cs="Simplified Arabic"/>
          <w:sz w:val="28"/>
          <w:szCs w:val="28"/>
          <w:rtl/>
        </w:rPr>
        <w:t xml:space="preserve"> 40%. وتلتها الدول التالية من حيث ترتيب النسب، السعودية وبنسبة 43% ثم الكويت بنسبة 49% ثم ليبيا وبنسبة 54% فالجزائر وبنسبة 55%. بينما حققت </w:t>
      </w:r>
      <w:r w:rsidR="00763A79" w:rsidRPr="00284DFC">
        <w:rPr>
          <w:rFonts w:ascii="Simplified Arabic" w:hAnsi="Simplified Arabic" w:cs="Simplified Arabic" w:hint="cs"/>
          <w:sz w:val="28"/>
          <w:szCs w:val="28"/>
          <w:rtl/>
        </w:rPr>
        <w:t>باقي</w:t>
      </w:r>
      <w:r w:rsidRPr="00284DFC">
        <w:rPr>
          <w:rFonts w:ascii="Simplified Arabic" w:hAnsi="Simplified Arabic" w:cs="Simplified Arabic"/>
          <w:sz w:val="28"/>
          <w:szCs w:val="28"/>
          <w:rtl/>
        </w:rPr>
        <w:t xml:space="preserve"> الدول حجم صادرات أقل من حجم وارداتها ومن أبرز هذه الدول لبنان حيث حققت </w:t>
      </w:r>
      <w:r w:rsidR="00763A79" w:rsidRPr="00284DFC">
        <w:rPr>
          <w:rFonts w:ascii="Simplified Arabic" w:hAnsi="Simplified Arabic" w:cs="Simplified Arabic" w:hint="cs"/>
          <w:sz w:val="28"/>
          <w:szCs w:val="28"/>
          <w:rtl/>
        </w:rPr>
        <w:t>الواردا</w:t>
      </w:r>
      <w:r w:rsidR="00763A79" w:rsidRPr="00284DFC">
        <w:rPr>
          <w:rFonts w:ascii="Simplified Arabic" w:hAnsi="Simplified Arabic" w:cs="Simplified Arabic" w:hint="eastAsia"/>
          <w:sz w:val="28"/>
          <w:szCs w:val="28"/>
          <w:rtl/>
        </w:rPr>
        <w:t>ت</w:t>
      </w:r>
      <w:r w:rsidRPr="00284DFC">
        <w:rPr>
          <w:rFonts w:ascii="Simplified Arabic" w:hAnsi="Simplified Arabic" w:cs="Simplified Arabic"/>
          <w:sz w:val="28"/>
          <w:szCs w:val="28"/>
          <w:rtl/>
        </w:rPr>
        <w:t xml:space="preserve"> إلى الصادرات </w:t>
      </w:r>
      <w:r w:rsidR="00B33F4B" w:rsidRPr="00284DFC">
        <w:rPr>
          <w:rFonts w:ascii="Simplified Arabic" w:hAnsi="Simplified Arabic" w:cs="Simplified Arabic" w:hint="cs"/>
          <w:sz w:val="28"/>
          <w:szCs w:val="28"/>
          <w:rtl/>
        </w:rPr>
        <w:t>حوالي</w:t>
      </w:r>
      <w:r w:rsidRPr="00284DFC">
        <w:rPr>
          <w:rFonts w:ascii="Simplified Arabic" w:hAnsi="Simplified Arabic" w:cs="Simplified Arabic"/>
          <w:sz w:val="28"/>
          <w:szCs w:val="28"/>
          <w:rtl/>
        </w:rPr>
        <w:t xml:space="preserve"> 680% ثم </w:t>
      </w:r>
      <w:r w:rsidR="00763A79" w:rsidRPr="00284DFC">
        <w:rPr>
          <w:rFonts w:ascii="Simplified Arabic" w:hAnsi="Simplified Arabic" w:cs="Simplified Arabic" w:hint="cs"/>
          <w:sz w:val="28"/>
          <w:szCs w:val="28"/>
          <w:rtl/>
        </w:rPr>
        <w:t>جيبوتي</w:t>
      </w:r>
      <w:r w:rsidRPr="00284DFC">
        <w:rPr>
          <w:rFonts w:ascii="Simplified Arabic" w:hAnsi="Simplified Arabic" w:cs="Simplified Arabic"/>
          <w:sz w:val="28"/>
          <w:szCs w:val="28"/>
          <w:rtl/>
        </w:rPr>
        <w:t xml:space="preserve"> 491% والصومال بنسبة 265% والأردن بنسبة 248% ومصر بنسبة 213%.</w:t>
      </w:r>
    </w:p>
    <w:p w14:paraId="5B34B98D" w14:textId="408824AE" w:rsidR="003A15FF" w:rsidRPr="001E5D8E" w:rsidRDefault="003A15FF" w:rsidP="00B34871">
      <w:pPr>
        <w:jc w:val="both"/>
        <w:rPr>
          <w:rFonts w:ascii="Simplified Arabic" w:hAnsi="Simplified Arabic" w:cs="Simplified Arabic"/>
          <w:sz w:val="28"/>
          <w:szCs w:val="28"/>
          <w:rtl/>
        </w:rPr>
      </w:pPr>
      <w:r>
        <w:rPr>
          <w:rFonts w:ascii="Simplified Arabic" w:hAnsi="Simplified Arabic" w:cs="Simplified Arabic"/>
          <w:sz w:val="28"/>
          <w:szCs w:val="28"/>
          <w:rtl/>
        </w:rPr>
        <w:t xml:space="preserve">وخلال </w:t>
      </w:r>
      <w:r>
        <w:rPr>
          <w:rFonts w:ascii="Simplified Arabic" w:hAnsi="Simplified Arabic" w:cs="Simplified Arabic" w:hint="cs"/>
          <w:sz w:val="28"/>
          <w:szCs w:val="28"/>
          <w:rtl/>
        </w:rPr>
        <w:t>الفترة الثانية</w:t>
      </w:r>
      <w:r>
        <w:rPr>
          <w:rFonts w:ascii="Simplified Arabic" w:hAnsi="Simplified Arabic" w:cs="Simplified Arabic"/>
          <w:sz w:val="28"/>
          <w:szCs w:val="28"/>
          <w:rtl/>
        </w:rPr>
        <w:t xml:space="preserve"> ف</w:t>
      </w:r>
      <w:r>
        <w:rPr>
          <w:rFonts w:ascii="Simplified Arabic" w:hAnsi="Simplified Arabic" w:cs="Simplified Arabic" w:hint="cs"/>
          <w:sz w:val="28"/>
          <w:szCs w:val="28"/>
          <w:rtl/>
        </w:rPr>
        <w:t>إ</w:t>
      </w:r>
      <w:r>
        <w:rPr>
          <w:rFonts w:ascii="Simplified Arabic" w:hAnsi="Simplified Arabic" w:cs="Simplified Arabic"/>
          <w:sz w:val="28"/>
          <w:szCs w:val="28"/>
          <w:rtl/>
        </w:rPr>
        <w:t>ن تسع دول من ا</w:t>
      </w:r>
      <w:r>
        <w:rPr>
          <w:rFonts w:ascii="Simplified Arabic" w:hAnsi="Simplified Arabic" w:cs="Simplified Arabic" w:hint="cs"/>
          <w:sz w:val="28"/>
          <w:szCs w:val="28"/>
          <w:rtl/>
        </w:rPr>
        <w:t>لأ</w:t>
      </w:r>
      <w:r>
        <w:rPr>
          <w:rFonts w:ascii="Simplified Arabic" w:hAnsi="Simplified Arabic" w:cs="Simplified Arabic"/>
          <w:sz w:val="28"/>
          <w:szCs w:val="28"/>
          <w:rtl/>
        </w:rPr>
        <w:t>حد</w:t>
      </w:r>
      <w:r w:rsidRPr="00284DFC">
        <w:rPr>
          <w:rFonts w:ascii="Simplified Arabic" w:hAnsi="Simplified Arabic" w:cs="Simplified Arabic"/>
          <w:sz w:val="28"/>
          <w:szCs w:val="28"/>
          <w:rtl/>
        </w:rPr>
        <w:t xml:space="preserve"> عشر دول</w:t>
      </w:r>
      <w:r>
        <w:rPr>
          <w:rFonts w:ascii="Simplified Arabic" w:hAnsi="Simplified Arabic" w:cs="Simplified Arabic" w:hint="cs"/>
          <w:sz w:val="28"/>
          <w:szCs w:val="28"/>
          <w:rtl/>
        </w:rPr>
        <w:t>ة</w:t>
      </w:r>
      <w:r w:rsidRPr="00284DFC">
        <w:rPr>
          <w:rFonts w:ascii="Simplified Arabic" w:hAnsi="Simplified Arabic" w:cs="Simplified Arabic"/>
          <w:sz w:val="28"/>
          <w:szCs w:val="28"/>
          <w:rtl/>
        </w:rPr>
        <w:t xml:space="preserve"> </w:t>
      </w:r>
      <w:r w:rsidR="00763A79" w:rsidRPr="00284DFC">
        <w:rPr>
          <w:rFonts w:ascii="Simplified Arabic" w:hAnsi="Simplified Arabic" w:cs="Simplified Arabic" w:hint="cs"/>
          <w:sz w:val="28"/>
          <w:szCs w:val="28"/>
          <w:rtl/>
        </w:rPr>
        <w:t>الساب</w:t>
      </w:r>
      <w:r w:rsidR="00763A79">
        <w:rPr>
          <w:rFonts w:ascii="Simplified Arabic" w:hAnsi="Simplified Arabic" w:cs="Simplified Arabic" w:hint="cs"/>
          <w:sz w:val="28"/>
          <w:szCs w:val="28"/>
          <w:rtl/>
        </w:rPr>
        <w:t>قة</w:t>
      </w:r>
      <w:r>
        <w:rPr>
          <w:rFonts w:ascii="Simplified Arabic" w:hAnsi="Simplified Arabic" w:cs="Simplified Arabic"/>
          <w:sz w:val="28"/>
          <w:szCs w:val="28"/>
          <w:rtl/>
        </w:rPr>
        <w:t xml:space="preserve"> </w:t>
      </w:r>
      <w:r>
        <w:rPr>
          <w:rFonts w:ascii="Simplified Arabic" w:hAnsi="Simplified Arabic" w:cs="Simplified Arabic" w:hint="cs"/>
          <w:sz w:val="28"/>
          <w:szCs w:val="28"/>
          <w:rtl/>
        </w:rPr>
        <w:t>ا</w:t>
      </w:r>
      <w:r w:rsidRPr="00284DFC">
        <w:rPr>
          <w:rFonts w:ascii="Simplified Arabic" w:hAnsi="Simplified Arabic" w:cs="Simplified Arabic"/>
          <w:sz w:val="28"/>
          <w:szCs w:val="28"/>
          <w:rtl/>
        </w:rPr>
        <w:t>ستطاعت أن يكون حجم واردت</w:t>
      </w:r>
      <w:r>
        <w:rPr>
          <w:rFonts w:ascii="Simplified Arabic" w:hAnsi="Simplified Arabic" w:cs="Simplified Arabic"/>
          <w:sz w:val="28"/>
          <w:szCs w:val="28"/>
          <w:rtl/>
        </w:rPr>
        <w:t>ها أقل من حجم صادراتها بالدولار</w:t>
      </w:r>
      <w:r>
        <w:rPr>
          <w:rFonts w:ascii="Simplified Arabic" w:hAnsi="Simplified Arabic" w:cs="Simplified Arabic" w:hint="cs"/>
          <w:sz w:val="28"/>
          <w:szCs w:val="28"/>
          <w:rtl/>
        </w:rPr>
        <w:t xml:space="preserve">، </w:t>
      </w:r>
      <w:r w:rsidRPr="00284DFC">
        <w:rPr>
          <w:rFonts w:ascii="Simplified Arabic" w:hAnsi="Simplified Arabic" w:cs="Simplified Arabic"/>
          <w:sz w:val="28"/>
          <w:szCs w:val="28"/>
          <w:rtl/>
        </w:rPr>
        <w:t xml:space="preserve">حيث حافظت قطر على الصدارة ومثلت نسبه </w:t>
      </w:r>
      <w:r w:rsidR="00763A79" w:rsidRPr="00284DFC">
        <w:rPr>
          <w:rFonts w:ascii="Simplified Arabic" w:hAnsi="Simplified Arabic" w:cs="Simplified Arabic" w:hint="cs"/>
          <w:sz w:val="28"/>
          <w:szCs w:val="28"/>
          <w:rtl/>
        </w:rPr>
        <w:t>الواردات</w:t>
      </w:r>
      <w:r w:rsidRPr="00284DFC">
        <w:rPr>
          <w:rFonts w:ascii="Simplified Arabic" w:hAnsi="Simplified Arabic" w:cs="Simplified Arabic"/>
          <w:sz w:val="28"/>
          <w:szCs w:val="28"/>
          <w:rtl/>
        </w:rPr>
        <w:t xml:space="preserve"> إلى نسبة الصادرات فيها </w:t>
      </w:r>
      <w:r w:rsidR="00B33F4B" w:rsidRPr="00284DFC">
        <w:rPr>
          <w:rFonts w:ascii="Simplified Arabic" w:hAnsi="Simplified Arabic" w:cs="Simplified Arabic" w:hint="cs"/>
          <w:sz w:val="28"/>
          <w:szCs w:val="28"/>
          <w:rtl/>
        </w:rPr>
        <w:t>حوالي</w:t>
      </w:r>
      <w:r w:rsidRPr="00284DFC">
        <w:rPr>
          <w:rFonts w:ascii="Simplified Arabic" w:hAnsi="Simplified Arabic" w:cs="Simplified Arabic"/>
          <w:sz w:val="28"/>
          <w:szCs w:val="28"/>
          <w:rtl/>
        </w:rPr>
        <w:t xml:space="preserve"> 31% </w:t>
      </w:r>
      <w:r w:rsidR="006E65F5" w:rsidRPr="00284DFC">
        <w:rPr>
          <w:rFonts w:ascii="Simplified Arabic" w:hAnsi="Simplified Arabic" w:cs="Simplified Arabic" w:hint="cs"/>
          <w:sz w:val="28"/>
          <w:szCs w:val="28"/>
          <w:rtl/>
        </w:rPr>
        <w:t>وهي</w:t>
      </w:r>
      <w:r w:rsidRPr="00284DFC">
        <w:rPr>
          <w:rFonts w:ascii="Simplified Arabic" w:hAnsi="Simplified Arabic" w:cs="Simplified Arabic"/>
          <w:sz w:val="28"/>
          <w:szCs w:val="28"/>
          <w:rtl/>
        </w:rPr>
        <w:t xml:space="preserve"> نسبة أفضل من نسبتها خلال </w:t>
      </w:r>
      <w:r>
        <w:rPr>
          <w:rFonts w:ascii="Simplified Arabic" w:hAnsi="Simplified Arabic" w:cs="Simplified Arabic" w:hint="cs"/>
          <w:sz w:val="28"/>
          <w:szCs w:val="28"/>
          <w:rtl/>
        </w:rPr>
        <w:t>الفترة الأولى</w:t>
      </w:r>
      <w:r w:rsidRPr="00284DFC">
        <w:rPr>
          <w:rFonts w:ascii="Simplified Arabic" w:hAnsi="Simplified Arabic" w:cs="Simplified Arabic"/>
          <w:sz w:val="28"/>
          <w:szCs w:val="28"/>
          <w:rtl/>
        </w:rPr>
        <w:t>. تقدمت الكويت إلى المركز الأول أيضا وبنفس نسبة قطر 31% ولكنها تحسنت بشكل أفضل منها</w:t>
      </w:r>
      <w:r>
        <w:rPr>
          <w:rFonts w:ascii="Simplified Arabic" w:hAnsi="Simplified Arabic" w:cs="Simplified Arabic" w:hint="cs"/>
          <w:sz w:val="28"/>
          <w:szCs w:val="28"/>
          <w:rtl/>
        </w:rPr>
        <w:t xml:space="preserve"> عن الفترة الأولى</w:t>
      </w:r>
      <w:r w:rsidRPr="00284DFC">
        <w:rPr>
          <w:rFonts w:ascii="Simplified Arabic" w:hAnsi="Simplified Arabic" w:cs="Simplified Arabic"/>
          <w:sz w:val="28"/>
          <w:szCs w:val="28"/>
          <w:rtl/>
        </w:rPr>
        <w:t xml:space="preserve">. وقد تراجعت السعودية إلى المركز </w:t>
      </w:r>
      <w:r>
        <w:rPr>
          <w:rFonts w:ascii="Simplified Arabic" w:hAnsi="Simplified Arabic" w:cs="Simplified Arabic"/>
          <w:sz w:val="28"/>
          <w:szCs w:val="28"/>
          <w:rtl/>
        </w:rPr>
        <w:t xml:space="preserve">الثالث وبنسبة 45% </w:t>
      </w:r>
      <w:r w:rsidR="00B33F4B">
        <w:rPr>
          <w:rFonts w:ascii="Simplified Arabic" w:hAnsi="Simplified Arabic" w:cs="Simplified Arabic" w:hint="cs"/>
          <w:sz w:val="28"/>
          <w:szCs w:val="28"/>
          <w:rtl/>
        </w:rPr>
        <w:t>وهي</w:t>
      </w:r>
      <w:r>
        <w:rPr>
          <w:rFonts w:ascii="Simplified Arabic" w:hAnsi="Simplified Arabic" w:cs="Simplified Arabic"/>
          <w:sz w:val="28"/>
          <w:szCs w:val="28"/>
          <w:rtl/>
        </w:rPr>
        <w:t xml:space="preserve"> نسبة </w:t>
      </w:r>
      <w:r>
        <w:rPr>
          <w:rFonts w:ascii="Simplified Arabic" w:hAnsi="Simplified Arabic" w:cs="Simplified Arabic" w:hint="cs"/>
          <w:sz w:val="28"/>
          <w:szCs w:val="28"/>
          <w:rtl/>
        </w:rPr>
        <w:t>أقل</w:t>
      </w:r>
      <w:r w:rsidRPr="00284DFC">
        <w:rPr>
          <w:rFonts w:ascii="Simplified Arabic" w:hAnsi="Simplified Arabic" w:cs="Simplified Arabic"/>
          <w:sz w:val="28"/>
          <w:szCs w:val="28"/>
          <w:rtl/>
        </w:rPr>
        <w:t xml:space="preserve"> من </w:t>
      </w:r>
      <w:r>
        <w:rPr>
          <w:rFonts w:ascii="Simplified Arabic" w:hAnsi="Simplified Arabic" w:cs="Simplified Arabic" w:hint="cs"/>
          <w:sz w:val="28"/>
          <w:szCs w:val="28"/>
          <w:rtl/>
        </w:rPr>
        <w:t>الفترة الأولى</w:t>
      </w:r>
      <w:r w:rsidRPr="00284DFC">
        <w:rPr>
          <w:rFonts w:ascii="Simplified Arabic" w:hAnsi="Simplified Arabic" w:cs="Simplified Arabic"/>
          <w:sz w:val="28"/>
          <w:szCs w:val="28"/>
          <w:rtl/>
        </w:rPr>
        <w:t xml:space="preserve"> وحافظت ليبيا</w:t>
      </w:r>
      <w:r>
        <w:rPr>
          <w:rFonts w:ascii="Simplified Arabic" w:hAnsi="Simplified Arabic" w:cs="Simplified Arabic"/>
          <w:sz w:val="28"/>
          <w:szCs w:val="28"/>
          <w:rtl/>
        </w:rPr>
        <w:t xml:space="preserve"> على المركز الرابع وبنسبة 50%</w:t>
      </w:r>
      <w:r>
        <w:rPr>
          <w:rFonts w:ascii="Simplified Arabic" w:hAnsi="Simplified Arabic" w:cs="Simplified Arabic" w:hint="cs"/>
          <w:sz w:val="28"/>
          <w:szCs w:val="28"/>
          <w:rtl/>
        </w:rPr>
        <w:t>،</w:t>
      </w:r>
      <w:r>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كما </w:t>
      </w:r>
      <w:r w:rsidRPr="00284DFC">
        <w:rPr>
          <w:rFonts w:ascii="Simplified Arabic" w:hAnsi="Simplified Arabic" w:cs="Simplified Arabic"/>
          <w:sz w:val="28"/>
          <w:szCs w:val="28"/>
          <w:rtl/>
        </w:rPr>
        <w:t xml:space="preserve">تقدمت عمان للمركز الخامس وبنسبة 57% فالجزائر وبنسبة 55%. بينما حققت </w:t>
      </w:r>
      <w:r w:rsidR="00763A79" w:rsidRPr="00284DFC">
        <w:rPr>
          <w:rFonts w:ascii="Simplified Arabic" w:hAnsi="Simplified Arabic" w:cs="Simplified Arabic" w:hint="cs"/>
          <w:sz w:val="28"/>
          <w:szCs w:val="28"/>
          <w:rtl/>
        </w:rPr>
        <w:t>باقي</w:t>
      </w:r>
      <w:r w:rsidRPr="00284DFC">
        <w:rPr>
          <w:rFonts w:ascii="Simplified Arabic" w:hAnsi="Simplified Arabic" w:cs="Simplified Arabic"/>
          <w:sz w:val="28"/>
          <w:szCs w:val="28"/>
          <w:rtl/>
        </w:rPr>
        <w:t xml:space="preserve"> الدول حجم صادرات أقل من حجم وارداتها ومن أبرز هذه الدول </w:t>
      </w:r>
      <w:r w:rsidR="00763A79" w:rsidRPr="00284DFC">
        <w:rPr>
          <w:rFonts w:ascii="Simplified Arabic" w:hAnsi="Simplified Arabic" w:cs="Simplified Arabic" w:hint="cs"/>
          <w:sz w:val="28"/>
          <w:szCs w:val="28"/>
          <w:rtl/>
        </w:rPr>
        <w:t>جيبوتي</w:t>
      </w:r>
      <w:r w:rsidRPr="00284DFC">
        <w:rPr>
          <w:rFonts w:ascii="Simplified Arabic" w:hAnsi="Simplified Arabic" w:cs="Simplified Arabic"/>
          <w:sz w:val="28"/>
          <w:szCs w:val="28"/>
          <w:rtl/>
        </w:rPr>
        <w:t xml:space="preserve"> حيث حققت </w:t>
      </w:r>
      <w:r w:rsidR="00763A79" w:rsidRPr="00284DFC">
        <w:rPr>
          <w:rFonts w:ascii="Simplified Arabic" w:hAnsi="Simplified Arabic" w:cs="Simplified Arabic" w:hint="cs"/>
          <w:sz w:val="28"/>
          <w:szCs w:val="28"/>
          <w:rtl/>
        </w:rPr>
        <w:t>الواردا</w:t>
      </w:r>
      <w:r w:rsidR="00763A79" w:rsidRPr="00284DFC">
        <w:rPr>
          <w:rFonts w:ascii="Simplified Arabic" w:hAnsi="Simplified Arabic" w:cs="Simplified Arabic" w:hint="eastAsia"/>
          <w:sz w:val="28"/>
          <w:szCs w:val="28"/>
          <w:rtl/>
        </w:rPr>
        <w:t>ت</w:t>
      </w:r>
      <w:r w:rsidRPr="00284DFC">
        <w:rPr>
          <w:rFonts w:ascii="Simplified Arabic" w:hAnsi="Simplified Arabic" w:cs="Simplified Arabic"/>
          <w:sz w:val="28"/>
          <w:szCs w:val="28"/>
          <w:rtl/>
        </w:rPr>
        <w:t xml:space="preserve"> إلى الصادرات </w:t>
      </w:r>
      <w:r w:rsidR="00B33F4B" w:rsidRPr="00284DFC">
        <w:rPr>
          <w:rFonts w:ascii="Simplified Arabic" w:hAnsi="Simplified Arabic" w:cs="Simplified Arabic" w:hint="cs"/>
          <w:sz w:val="28"/>
          <w:szCs w:val="28"/>
          <w:rtl/>
        </w:rPr>
        <w:t>حوالي</w:t>
      </w:r>
      <w:r w:rsidRPr="00284DFC">
        <w:rPr>
          <w:rFonts w:ascii="Simplified Arabic" w:hAnsi="Simplified Arabic" w:cs="Simplified Arabic"/>
          <w:sz w:val="28"/>
          <w:szCs w:val="28"/>
          <w:rtl/>
        </w:rPr>
        <w:t xml:space="preserve"> 679% ثم لبنان 482% والأردن بنسبة 295%والصومال بنسبة 265% ومصر بنسبة 219%.</w:t>
      </w:r>
      <w:r>
        <w:rPr>
          <w:rFonts w:ascii="Simplified Arabic" w:hAnsi="Simplified Arabic" w:cs="Simplified Arabic" w:hint="cs"/>
          <w:sz w:val="28"/>
          <w:szCs w:val="28"/>
          <w:rtl/>
        </w:rPr>
        <w:t xml:space="preserve"> وبذلك،</w:t>
      </w:r>
      <w:r w:rsidRPr="001E5D8E">
        <w:rPr>
          <w:rFonts w:ascii="Simplified Arabic" w:hAnsi="Simplified Arabic" w:cs="Simplified Arabic" w:hint="cs"/>
          <w:sz w:val="28"/>
          <w:szCs w:val="28"/>
          <w:rtl/>
        </w:rPr>
        <w:t xml:space="preserve"> يمكن النظر للجدول على اعتبار </w:t>
      </w:r>
      <w:r w:rsidRPr="00324235">
        <w:rPr>
          <w:rFonts w:ascii="Simplified Arabic" w:hAnsi="Simplified Arabic" w:cs="Simplified Arabic" w:hint="cs"/>
          <w:b/>
          <w:bCs/>
          <w:sz w:val="28"/>
          <w:szCs w:val="28"/>
          <w:rtl/>
        </w:rPr>
        <w:t>أن الدول العربية تنقسم إلى مجموعتين رئيسيت</w:t>
      </w:r>
      <w:r w:rsidR="00763A79">
        <w:rPr>
          <w:rFonts w:ascii="Simplified Arabic" w:hAnsi="Simplified Arabic" w:cs="Simplified Arabic" w:hint="cs"/>
          <w:b/>
          <w:bCs/>
          <w:sz w:val="28"/>
          <w:szCs w:val="28"/>
          <w:rtl/>
        </w:rPr>
        <w:t>ي</w:t>
      </w:r>
      <w:r w:rsidRPr="00324235">
        <w:rPr>
          <w:rFonts w:ascii="Simplified Arabic" w:hAnsi="Simplified Arabic" w:cs="Simplified Arabic" w:hint="cs"/>
          <w:b/>
          <w:bCs/>
          <w:sz w:val="28"/>
          <w:szCs w:val="28"/>
          <w:rtl/>
        </w:rPr>
        <w:t>ن</w:t>
      </w:r>
      <w:r w:rsidRPr="001E5D8E">
        <w:rPr>
          <w:rFonts w:ascii="Simplified Arabic" w:hAnsi="Simplified Arabic" w:cs="Simplified Arabic" w:hint="cs"/>
          <w:sz w:val="28"/>
          <w:szCs w:val="28"/>
          <w:rtl/>
        </w:rPr>
        <w:t>:</w:t>
      </w:r>
    </w:p>
    <w:p w14:paraId="10BF3BE7" w14:textId="390EC060" w:rsidR="003A15FF" w:rsidRPr="00324235" w:rsidRDefault="003A15FF" w:rsidP="00A57EAB">
      <w:pPr>
        <w:pStyle w:val="ListParagraph"/>
        <w:numPr>
          <w:ilvl w:val="0"/>
          <w:numId w:val="5"/>
        </w:numPr>
        <w:jc w:val="both"/>
        <w:rPr>
          <w:rFonts w:ascii="Simplified Arabic" w:hAnsi="Simplified Arabic" w:cs="Simplified Arabic"/>
          <w:sz w:val="28"/>
          <w:szCs w:val="28"/>
          <w:rtl/>
        </w:rPr>
      </w:pPr>
      <w:r w:rsidRPr="00324235">
        <w:rPr>
          <w:rFonts w:ascii="Simplified Arabic" w:hAnsi="Simplified Arabic" w:cs="Simplified Arabic" w:hint="cs"/>
          <w:b/>
          <w:bCs/>
          <w:sz w:val="28"/>
          <w:szCs w:val="28"/>
          <w:rtl/>
        </w:rPr>
        <w:lastRenderedPageBreak/>
        <w:t>المجموعة الأولى</w:t>
      </w:r>
      <w:r>
        <w:rPr>
          <w:rFonts w:ascii="Simplified Arabic" w:hAnsi="Simplified Arabic" w:cs="Simplified Arabic" w:hint="cs"/>
          <w:b/>
          <w:bCs/>
          <w:sz w:val="28"/>
          <w:szCs w:val="28"/>
          <w:rtl/>
        </w:rPr>
        <w:t>:</w:t>
      </w:r>
      <w:r w:rsidRPr="00324235">
        <w:rPr>
          <w:rFonts w:ascii="Simplified Arabic" w:hAnsi="Simplified Arabic" w:cs="Simplified Arabic" w:hint="cs"/>
          <w:b/>
          <w:bCs/>
          <w:sz w:val="28"/>
          <w:szCs w:val="28"/>
          <w:rtl/>
        </w:rPr>
        <w:t xml:space="preserve"> </w:t>
      </w:r>
      <w:r>
        <w:rPr>
          <w:rFonts w:ascii="Simplified Arabic" w:hAnsi="Simplified Arabic" w:cs="Simplified Arabic" w:hint="cs"/>
          <w:sz w:val="28"/>
          <w:szCs w:val="28"/>
          <w:rtl/>
        </w:rPr>
        <w:t>تزيد</w:t>
      </w:r>
      <w:r w:rsidRPr="00324235">
        <w:rPr>
          <w:rFonts w:ascii="Simplified Arabic" w:hAnsi="Simplified Arabic" w:cs="Simplified Arabic" w:hint="cs"/>
          <w:sz w:val="28"/>
          <w:szCs w:val="28"/>
          <w:rtl/>
        </w:rPr>
        <w:t xml:space="preserve"> فيها نسبة تغطية الصادرات للواردات عن 100% (</w:t>
      </w:r>
      <w:r>
        <w:rPr>
          <w:rFonts w:ascii="Simplified Arabic" w:hAnsi="Simplified Arabic" w:cs="Simplified Arabic" w:hint="cs"/>
          <w:sz w:val="28"/>
          <w:szCs w:val="28"/>
          <w:rtl/>
        </w:rPr>
        <w:t xml:space="preserve">أو أن </w:t>
      </w:r>
      <w:r w:rsidRPr="00324235">
        <w:rPr>
          <w:rFonts w:ascii="Simplified Arabic" w:hAnsi="Simplified Arabic" w:cs="Simplified Arabic" w:hint="cs"/>
          <w:sz w:val="28"/>
          <w:szCs w:val="28"/>
          <w:rtl/>
        </w:rPr>
        <w:t xml:space="preserve">نسبة الواردات إلى الصادرات أقل من 100%) وهذه الدول </w:t>
      </w:r>
      <w:r w:rsidR="00763A79" w:rsidRPr="00324235">
        <w:rPr>
          <w:rFonts w:ascii="Simplified Arabic" w:hAnsi="Simplified Arabic" w:cs="Simplified Arabic" w:hint="cs"/>
          <w:sz w:val="28"/>
          <w:szCs w:val="28"/>
          <w:rtl/>
        </w:rPr>
        <w:t>هي</w:t>
      </w:r>
      <w:r w:rsidRPr="00324235">
        <w:rPr>
          <w:rFonts w:ascii="Simplified Arabic" w:hAnsi="Simplified Arabic" w:cs="Simplified Arabic" w:hint="cs"/>
          <w:sz w:val="28"/>
          <w:szCs w:val="28"/>
          <w:rtl/>
        </w:rPr>
        <w:t xml:space="preserve"> الدول النفطية المصدرة للنفط سواء المنضمة إلى مجلس التعاون </w:t>
      </w:r>
      <w:r w:rsidR="00763A79" w:rsidRPr="00324235">
        <w:rPr>
          <w:rFonts w:ascii="Simplified Arabic" w:hAnsi="Simplified Arabic" w:cs="Simplified Arabic" w:hint="cs"/>
          <w:sz w:val="28"/>
          <w:szCs w:val="28"/>
          <w:rtl/>
        </w:rPr>
        <w:t>الخليجي</w:t>
      </w:r>
      <w:r w:rsidRPr="00324235">
        <w:rPr>
          <w:rFonts w:ascii="Simplified Arabic" w:hAnsi="Simplified Arabic" w:cs="Simplified Arabic" w:hint="cs"/>
          <w:sz w:val="28"/>
          <w:szCs w:val="28"/>
          <w:rtl/>
        </w:rPr>
        <w:t xml:space="preserve"> أو غير </w:t>
      </w:r>
      <w:r w:rsidR="00B33F4B" w:rsidRPr="00324235">
        <w:rPr>
          <w:rFonts w:ascii="Simplified Arabic" w:hAnsi="Simplified Arabic" w:cs="Simplified Arabic" w:hint="cs"/>
          <w:sz w:val="28"/>
          <w:szCs w:val="28"/>
          <w:rtl/>
        </w:rPr>
        <w:t>المنضمة من</w:t>
      </w:r>
      <w:r w:rsidRPr="00324235">
        <w:rPr>
          <w:rFonts w:ascii="Simplified Arabic" w:hAnsi="Simplified Arabic" w:cs="Simplified Arabic" w:hint="cs"/>
          <w:sz w:val="28"/>
          <w:szCs w:val="28"/>
          <w:rtl/>
        </w:rPr>
        <w:t xml:space="preserve"> ا</w:t>
      </w:r>
      <w:r>
        <w:rPr>
          <w:rFonts w:ascii="Simplified Arabic" w:hAnsi="Simplified Arabic" w:cs="Simplified Arabic" w:hint="cs"/>
          <w:sz w:val="28"/>
          <w:szCs w:val="28"/>
          <w:rtl/>
        </w:rPr>
        <w:t>لدول العربية كالجزائر وليبيا.</w:t>
      </w:r>
    </w:p>
    <w:p w14:paraId="1369D30E" w14:textId="2DE1A1A1" w:rsidR="003A15FF" w:rsidRPr="00324235" w:rsidRDefault="003A15FF" w:rsidP="00A57EAB">
      <w:pPr>
        <w:pStyle w:val="ListParagraph"/>
        <w:numPr>
          <w:ilvl w:val="0"/>
          <w:numId w:val="5"/>
        </w:numPr>
        <w:jc w:val="both"/>
        <w:rPr>
          <w:rFonts w:ascii="Simplified Arabic" w:hAnsi="Simplified Arabic" w:cs="Simplified Arabic"/>
          <w:sz w:val="28"/>
          <w:szCs w:val="28"/>
          <w:rtl/>
        </w:rPr>
      </w:pPr>
      <w:r w:rsidRPr="00324235">
        <w:rPr>
          <w:rFonts w:ascii="Simplified Arabic" w:hAnsi="Simplified Arabic" w:cs="Simplified Arabic" w:hint="cs"/>
          <w:b/>
          <w:bCs/>
          <w:sz w:val="28"/>
          <w:szCs w:val="28"/>
          <w:rtl/>
        </w:rPr>
        <w:t>المجموعة الثانية</w:t>
      </w:r>
      <w:r>
        <w:rPr>
          <w:rFonts w:ascii="Simplified Arabic" w:hAnsi="Simplified Arabic" w:cs="Simplified Arabic" w:hint="cs"/>
          <w:b/>
          <w:bCs/>
          <w:sz w:val="28"/>
          <w:szCs w:val="28"/>
          <w:rtl/>
        </w:rPr>
        <w:t>:</w:t>
      </w:r>
      <w:r w:rsidRPr="00324235">
        <w:rPr>
          <w:rFonts w:ascii="Simplified Arabic" w:hAnsi="Simplified Arabic" w:cs="Simplified Arabic" w:hint="cs"/>
          <w:sz w:val="28"/>
          <w:szCs w:val="28"/>
          <w:rtl/>
        </w:rPr>
        <w:t xml:space="preserve"> تنخفض فيها نسبة تغطية الصادرات للواردات كثيراً عن 100% (</w:t>
      </w:r>
      <w:r>
        <w:rPr>
          <w:rFonts w:ascii="Simplified Arabic" w:hAnsi="Simplified Arabic" w:cs="Simplified Arabic" w:hint="cs"/>
          <w:sz w:val="28"/>
          <w:szCs w:val="28"/>
          <w:rtl/>
        </w:rPr>
        <w:t xml:space="preserve">أو أن </w:t>
      </w:r>
      <w:r w:rsidRPr="00324235">
        <w:rPr>
          <w:rFonts w:ascii="Simplified Arabic" w:hAnsi="Simplified Arabic" w:cs="Simplified Arabic" w:hint="cs"/>
          <w:sz w:val="28"/>
          <w:szCs w:val="28"/>
          <w:rtl/>
        </w:rPr>
        <w:t xml:space="preserve">نسبة الواردات إلى الصادرات تتجاوز كثيراً 100%) وتضم كافة الدول العربية </w:t>
      </w:r>
      <w:r w:rsidR="00763A79" w:rsidRPr="00324235">
        <w:rPr>
          <w:rFonts w:ascii="Simplified Arabic" w:hAnsi="Simplified Arabic" w:cs="Simplified Arabic" w:hint="cs"/>
          <w:sz w:val="28"/>
          <w:szCs w:val="28"/>
          <w:rtl/>
        </w:rPr>
        <w:t>التي</w:t>
      </w:r>
      <w:r w:rsidRPr="00324235">
        <w:rPr>
          <w:rFonts w:ascii="Simplified Arabic" w:hAnsi="Simplified Arabic" w:cs="Simplified Arabic" w:hint="cs"/>
          <w:sz w:val="28"/>
          <w:szCs w:val="28"/>
          <w:rtl/>
        </w:rPr>
        <w:t xml:space="preserve"> تقع </w:t>
      </w:r>
      <w:r w:rsidR="00034E67">
        <w:rPr>
          <w:rFonts w:ascii="Simplified Arabic" w:hAnsi="Simplified Arabic" w:cs="Simplified Arabic" w:hint="cs"/>
          <w:sz w:val="28"/>
          <w:szCs w:val="28"/>
          <w:rtl/>
        </w:rPr>
        <w:t>عند مستوى التنمية الاقتصادية المتوسطة</w:t>
      </w:r>
      <w:r w:rsidRPr="00324235">
        <w:rPr>
          <w:rFonts w:ascii="Simplified Arabic" w:hAnsi="Simplified Arabic" w:cs="Simplified Arabic" w:hint="cs"/>
          <w:sz w:val="28"/>
          <w:szCs w:val="28"/>
          <w:rtl/>
        </w:rPr>
        <w:t xml:space="preserve"> مثل مصر والمغرب وتونس والأردن</w:t>
      </w:r>
      <w:r>
        <w:rPr>
          <w:rFonts w:ascii="Simplified Arabic" w:hAnsi="Simplified Arabic" w:cs="Simplified Arabic" w:hint="cs"/>
          <w:sz w:val="28"/>
          <w:szCs w:val="28"/>
          <w:rtl/>
        </w:rPr>
        <w:t xml:space="preserve"> </w:t>
      </w:r>
      <w:r w:rsidRPr="00324235">
        <w:rPr>
          <w:rFonts w:ascii="Simplified Arabic" w:hAnsi="Simplified Arabic" w:cs="Simplified Arabic" w:hint="cs"/>
          <w:sz w:val="28"/>
          <w:szCs w:val="28"/>
          <w:rtl/>
        </w:rPr>
        <w:t xml:space="preserve">وكذلك الدول الأقل نمواً مثل اليمن والصومال </w:t>
      </w:r>
      <w:r w:rsidR="00763A79" w:rsidRPr="00324235">
        <w:rPr>
          <w:rFonts w:ascii="Simplified Arabic" w:hAnsi="Simplified Arabic" w:cs="Simplified Arabic" w:hint="cs"/>
          <w:sz w:val="28"/>
          <w:szCs w:val="28"/>
          <w:rtl/>
        </w:rPr>
        <w:t>وجيبوتي</w:t>
      </w:r>
      <w:r w:rsidRPr="00324235">
        <w:rPr>
          <w:rFonts w:ascii="Simplified Arabic" w:hAnsi="Simplified Arabic" w:cs="Simplified Arabic" w:hint="cs"/>
          <w:sz w:val="28"/>
          <w:szCs w:val="28"/>
          <w:rtl/>
        </w:rPr>
        <w:t xml:space="preserve">، وهذه الدول الأخيرة </w:t>
      </w:r>
      <w:r w:rsidR="00B33F4B" w:rsidRPr="00324235">
        <w:rPr>
          <w:rFonts w:ascii="Simplified Arabic" w:hAnsi="Simplified Arabic" w:cs="Simplified Arabic" w:hint="cs"/>
          <w:sz w:val="28"/>
          <w:szCs w:val="28"/>
          <w:rtl/>
        </w:rPr>
        <w:t>تعاني</w:t>
      </w:r>
      <w:r w:rsidRPr="00324235">
        <w:rPr>
          <w:rFonts w:ascii="Simplified Arabic" w:hAnsi="Simplified Arabic" w:cs="Simplified Arabic" w:hint="cs"/>
          <w:sz w:val="28"/>
          <w:szCs w:val="28"/>
          <w:rtl/>
        </w:rPr>
        <w:t xml:space="preserve"> من ندرة العملات الأجنبية</w:t>
      </w:r>
      <w:r>
        <w:rPr>
          <w:rFonts w:ascii="Simplified Arabic" w:hAnsi="Simplified Arabic" w:cs="Simplified Arabic" w:hint="cs"/>
          <w:sz w:val="28"/>
          <w:szCs w:val="28"/>
          <w:rtl/>
        </w:rPr>
        <w:t>.</w:t>
      </w:r>
    </w:p>
    <w:p w14:paraId="5DD27429" w14:textId="5AA51182" w:rsidR="003A15FF" w:rsidRPr="001E5D8E" w:rsidRDefault="003A15FF" w:rsidP="00734188">
      <w:pPr>
        <w:spacing w:after="0"/>
        <w:jc w:val="both"/>
        <w:rPr>
          <w:rFonts w:ascii="Simplified Arabic" w:hAnsi="Simplified Arabic" w:cs="Simplified Arabic"/>
          <w:b/>
          <w:bCs/>
          <w:sz w:val="24"/>
          <w:szCs w:val="24"/>
          <w:rtl/>
        </w:rPr>
      </w:pPr>
      <w:r>
        <w:rPr>
          <w:rFonts w:ascii="Simplified Arabic" w:hAnsi="Simplified Arabic" w:cs="Simplified Arabic" w:hint="cs"/>
          <w:b/>
          <w:bCs/>
          <w:sz w:val="24"/>
          <w:szCs w:val="24"/>
          <w:rtl/>
        </w:rPr>
        <w:t>جدول رقم (</w:t>
      </w:r>
      <w:r w:rsidR="004202A8">
        <w:rPr>
          <w:rFonts w:ascii="Simplified Arabic" w:hAnsi="Simplified Arabic" w:cs="Simplified Arabic" w:hint="cs"/>
          <w:b/>
          <w:bCs/>
          <w:sz w:val="24"/>
          <w:szCs w:val="24"/>
          <w:rtl/>
        </w:rPr>
        <w:t>2-8</w:t>
      </w:r>
      <w:r w:rsidRPr="001E5D8E">
        <w:rPr>
          <w:rFonts w:ascii="Simplified Arabic" w:hAnsi="Simplified Arabic" w:cs="Simplified Arabic" w:hint="cs"/>
          <w:b/>
          <w:bCs/>
          <w:sz w:val="24"/>
          <w:szCs w:val="24"/>
          <w:rtl/>
        </w:rPr>
        <w:t>): نسبة تغطية الصادرات للواردات</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2"/>
        <w:gridCol w:w="3223"/>
        <w:gridCol w:w="3221"/>
      </w:tblGrid>
      <w:tr w:rsidR="003A15FF" w:rsidRPr="00284DFC" w14:paraId="2FA47F1C" w14:textId="77777777" w:rsidTr="003A15FF">
        <w:trPr>
          <w:trHeight w:val="375"/>
          <w:tblHeader/>
        </w:trPr>
        <w:tc>
          <w:tcPr>
            <w:tcW w:w="1667" w:type="pct"/>
            <w:vMerge w:val="restart"/>
            <w:shd w:val="clear" w:color="auto" w:fill="BFBFBF" w:themeFill="background1" w:themeFillShade="BF"/>
            <w:noWrap/>
            <w:vAlign w:val="center"/>
          </w:tcPr>
          <w:p w14:paraId="6DBF2BF3" w14:textId="77777777" w:rsidR="003A15FF" w:rsidRPr="00284DFC" w:rsidRDefault="003A15FF" w:rsidP="003A15FF">
            <w:pPr>
              <w:spacing w:after="0" w:line="240" w:lineRule="auto"/>
              <w:jc w:val="center"/>
              <w:rPr>
                <w:rFonts w:ascii="Simplified Arabic" w:hAnsi="Simplified Arabic" w:cs="Simplified Arabic"/>
                <w:b/>
                <w:bCs/>
                <w:sz w:val="28"/>
                <w:szCs w:val="28"/>
                <w:rtl/>
              </w:rPr>
            </w:pPr>
            <w:r w:rsidRPr="00284DFC">
              <w:rPr>
                <w:rFonts w:ascii="Simplified Arabic" w:hAnsi="Simplified Arabic" w:cs="Simplified Arabic"/>
                <w:sz w:val="28"/>
                <w:szCs w:val="28"/>
                <w:rtl/>
              </w:rPr>
              <w:br w:type="page"/>
            </w:r>
            <w:r w:rsidRPr="00284DFC">
              <w:rPr>
                <w:rFonts w:ascii="Simplified Arabic" w:hAnsi="Simplified Arabic" w:cs="Simplified Arabic"/>
                <w:b/>
                <w:bCs/>
                <w:sz w:val="28"/>
                <w:szCs w:val="28"/>
                <w:rtl/>
              </w:rPr>
              <w:t>الدولة</w:t>
            </w:r>
          </w:p>
        </w:tc>
        <w:tc>
          <w:tcPr>
            <w:tcW w:w="3333" w:type="pct"/>
            <w:gridSpan w:val="2"/>
            <w:shd w:val="clear" w:color="auto" w:fill="BFBFBF" w:themeFill="background1" w:themeFillShade="BF"/>
            <w:noWrap/>
            <w:vAlign w:val="center"/>
          </w:tcPr>
          <w:p w14:paraId="5A05E80F" w14:textId="77777777" w:rsidR="003A15FF" w:rsidRPr="00284DFC" w:rsidRDefault="003A15FF" w:rsidP="003A15FF">
            <w:pPr>
              <w:spacing w:after="0" w:line="240" w:lineRule="auto"/>
              <w:jc w:val="center"/>
              <w:rPr>
                <w:rFonts w:ascii="Simplified Arabic" w:hAnsi="Simplified Arabic" w:cs="Simplified Arabic"/>
                <w:b/>
                <w:bCs/>
                <w:color w:val="000000"/>
                <w:sz w:val="28"/>
                <w:szCs w:val="28"/>
              </w:rPr>
            </w:pPr>
            <w:r>
              <w:rPr>
                <w:rFonts w:ascii="Simplified Arabic" w:hAnsi="Simplified Arabic" w:cs="Simplified Arabic" w:hint="cs"/>
                <w:b/>
                <w:bCs/>
                <w:color w:val="000000"/>
                <w:sz w:val="28"/>
                <w:szCs w:val="28"/>
                <w:rtl/>
              </w:rPr>
              <w:t>قيمة</w:t>
            </w:r>
            <w:r>
              <w:rPr>
                <w:rFonts w:ascii="Simplified Arabic" w:hAnsi="Simplified Arabic" w:cs="Simplified Arabic"/>
                <w:b/>
                <w:bCs/>
                <w:color w:val="000000"/>
                <w:sz w:val="28"/>
                <w:szCs w:val="28"/>
                <w:rtl/>
              </w:rPr>
              <w:t xml:space="preserve"> الواردات</w:t>
            </w:r>
            <w:r>
              <w:rPr>
                <w:rFonts w:ascii="Simplified Arabic" w:hAnsi="Simplified Arabic" w:cs="Simplified Arabic" w:hint="cs"/>
                <w:b/>
                <w:bCs/>
                <w:color w:val="000000"/>
                <w:sz w:val="28"/>
                <w:szCs w:val="28"/>
                <w:rtl/>
              </w:rPr>
              <w:t xml:space="preserve"> </w:t>
            </w:r>
            <w:r>
              <w:rPr>
                <w:rFonts w:ascii="Simplified Arabic" w:hAnsi="Simplified Arabic" w:cs="Simplified Arabic"/>
                <w:b/>
                <w:bCs/>
                <w:color w:val="000000"/>
                <w:sz w:val="28"/>
                <w:szCs w:val="28"/>
                <w:rtl/>
              </w:rPr>
              <w:t xml:space="preserve">/ </w:t>
            </w:r>
            <w:r>
              <w:rPr>
                <w:rFonts w:ascii="Simplified Arabic" w:hAnsi="Simplified Arabic" w:cs="Simplified Arabic" w:hint="cs"/>
                <w:b/>
                <w:bCs/>
                <w:color w:val="000000"/>
                <w:sz w:val="28"/>
                <w:szCs w:val="28"/>
                <w:rtl/>
              </w:rPr>
              <w:t>قيمة</w:t>
            </w:r>
            <w:r>
              <w:rPr>
                <w:rFonts w:ascii="Simplified Arabic" w:hAnsi="Simplified Arabic" w:cs="Simplified Arabic"/>
                <w:b/>
                <w:bCs/>
                <w:color w:val="000000"/>
                <w:sz w:val="28"/>
                <w:szCs w:val="28"/>
                <w:rtl/>
              </w:rPr>
              <w:t xml:space="preserve"> </w:t>
            </w:r>
            <w:r w:rsidRPr="00284DFC">
              <w:rPr>
                <w:rFonts w:ascii="Simplified Arabic" w:hAnsi="Simplified Arabic" w:cs="Simplified Arabic"/>
                <w:b/>
                <w:bCs/>
                <w:color w:val="000000"/>
                <w:sz w:val="28"/>
                <w:szCs w:val="28"/>
                <w:rtl/>
              </w:rPr>
              <w:t>الصادرات</w:t>
            </w:r>
          </w:p>
        </w:tc>
      </w:tr>
      <w:tr w:rsidR="003A15FF" w:rsidRPr="00284DFC" w14:paraId="34FB56F9" w14:textId="77777777" w:rsidTr="003A15FF">
        <w:trPr>
          <w:trHeight w:val="375"/>
          <w:tblHeader/>
        </w:trPr>
        <w:tc>
          <w:tcPr>
            <w:tcW w:w="1667" w:type="pct"/>
            <w:vMerge/>
            <w:shd w:val="clear" w:color="auto" w:fill="BFBFBF" w:themeFill="background1" w:themeFillShade="BF"/>
            <w:noWrap/>
            <w:vAlign w:val="center"/>
            <w:hideMark/>
          </w:tcPr>
          <w:p w14:paraId="54AD3215" w14:textId="77777777" w:rsidR="003A15FF" w:rsidRPr="00284DFC" w:rsidRDefault="003A15FF" w:rsidP="003A15FF">
            <w:pPr>
              <w:spacing w:after="0" w:line="240" w:lineRule="auto"/>
              <w:jc w:val="center"/>
              <w:rPr>
                <w:rFonts w:ascii="Simplified Arabic" w:hAnsi="Simplified Arabic" w:cs="Simplified Arabic"/>
                <w:sz w:val="28"/>
                <w:szCs w:val="28"/>
              </w:rPr>
            </w:pPr>
          </w:p>
        </w:tc>
        <w:tc>
          <w:tcPr>
            <w:tcW w:w="1667" w:type="pct"/>
            <w:shd w:val="clear" w:color="auto" w:fill="BFBFBF" w:themeFill="background1" w:themeFillShade="BF"/>
            <w:noWrap/>
            <w:vAlign w:val="center"/>
            <w:hideMark/>
          </w:tcPr>
          <w:p w14:paraId="13673276" w14:textId="77777777" w:rsidR="003A15FF" w:rsidRPr="00284DFC" w:rsidRDefault="003A15FF" w:rsidP="003A15FF">
            <w:pPr>
              <w:spacing w:after="0" w:line="240" w:lineRule="auto"/>
              <w:jc w:val="center"/>
              <w:rPr>
                <w:rFonts w:ascii="Simplified Arabic" w:hAnsi="Simplified Arabic" w:cs="Simplified Arabic"/>
                <w:b/>
                <w:bCs/>
                <w:color w:val="000000"/>
                <w:sz w:val="28"/>
                <w:szCs w:val="28"/>
              </w:rPr>
            </w:pPr>
            <w:r w:rsidRPr="00284DFC">
              <w:rPr>
                <w:rFonts w:ascii="Simplified Arabic" w:hAnsi="Simplified Arabic" w:cs="Simplified Arabic"/>
                <w:b/>
                <w:bCs/>
                <w:color w:val="000000"/>
                <w:sz w:val="28"/>
                <w:szCs w:val="28"/>
                <w:rtl/>
              </w:rPr>
              <w:t>1996-2005</w:t>
            </w:r>
          </w:p>
        </w:tc>
        <w:tc>
          <w:tcPr>
            <w:tcW w:w="1666" w:type="pct"/>
            <w:shd w:val="clear" w:color="auto" w:fill="BFBFBF" w:themeFill="background1" w:themeFillShade="BF"/>
            <w:noWrap/>
            <w:vAlign w:val="center"/>
            <w:hideMark/>
          </w:tcPr>
          <w:p w14:paraId="7907A2BE" w14:textId="77777777" w:rsidR="003A15FF" w:rsidRPr="00284DFC" w:rsidRDefault="003A15FF" w:rsidP="003A15FF">
            <w:pPr>
              <w:spacing w:after="0" w:line="240" w:lineRule="auto"/>
              <w:jc w:val="center"/>
              <w:rPr>
                <w:rFonts w:ascii="Simplified Arabic" w:hAnsi="Simplified Arabic" w:cs="Simplified Arabic"/>
                <w:b/>
                <w:bCs/>
                <w:color w:val="000000"/>
                <w:sz w:val="28"/>
                <w:szCs w:val="28"/>
              </w:rPr>
            </w:pPr>
            <w:r w:rsidRPr="00284DFC">
              <w:rPr>
                <w:rFonts w:ascii="Simplified Arabic" w:hAnsi="Simplified Arabic" w:cs="Simplified Arabic"/>
                <w:b/>
                <w:bCs/>
                <w:color w:val="000000"/>
                <w:sz w:val="28"/>
                <w:szCs w:val="28"/>
                <w:rtl/>
              </w:rPr>
              <w:t>2006-2015</w:t>
            </w:r>
          </w:p>
        </w:tc>
      </w:tr>
      <w:tr w:rsidR="003A15FF" w:rsidRPr="00284DFC" w14:paraId="42F5F7B4" w14:textId="77777777" w:rsidTr="003A15FF">
        <w:trPr>
          <w:trHeight w:val="375"/>
        </w:trPr>
        <w:tc>
          <w:tcPr>
            <w:tcW w:w="1667" w:type="pct"/>
            <w:shd w:val="clear" w:color="auto" w:fill="auto"/>
            <w:noWrap/>
            <w:vAlign w:val="bottom"/>
          </w:tcPr>
          <w:p w14:paraId="2944635A"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tl/>
              </w:rPr>
              <w:t>قطـــــــــــر</w:t>
            </w:r>
          </w:p>
        </w:tc>
        <w:tc>
          <w:tcPr>
            <w:tcW w:w="1667" w:type="pct"/>
            <w:shd w:val="clear" w:color="auto" w:fill="FFFF00"/>
            <w:noWrap/>
            <w:vAlign w:val="bottom"/>
          </w:tcPr>
          <w:p w14:paraId="3FA445D1"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40%</w:t>
            </w:r>
          </w:p>
        </w:tc>
        <w:tc>
          <w:tcPr>
            <w:tcW w:w="1666" w:type="pct"/>
            <w:shd w:val="clear" w:color="auto" w:fill="auto"/>
            <w:noWrap/>
            <w:vAlign w:val="bottom"/>
          </w:tcPr>
          <w:p w14:paraId="1C173FC4"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tl/>
              </w:rPr>
              <w:t>31</w:t>
            </w:r>
            <w:r w:rsidRPr="00284DFC">
              <w:rPr>
                <w:rFonts w:ascii="Simplified Arabic" w:hAnsi="Simplified Arabic" w:cs="Simplified Arabic"/>
                <w:sz w:val="28"/>
                <w:szCs w:val="28"/>
              </w:rPr>
              <w:t>%</w:t>
            </w:r>
          </w:p>
        </w:tc>
      </w:tr>
      <w:tr w:rsidR="003A15FF" w:rsidRPr="00284DFC" w14:paraId="50B19AB7" w14:textId="77777777" w:rsidTr="003A15FF">
        <w:trPr>
          <w:trHeight w:val="390"/>
        </w:trPr>
        <w:tc>
          <w:tcPr>
            <w:tcW w:w="1667" w:type="pct"/>
            <w:shd w:val="clear" w:color="auto" w:fill="auto"/>
            <w:noWrap/>
            <w:vAlign w:val="bottom"/>
          </w:tcPr>
          <w:p w14:paraId="712C8263"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tl/>
              </w:rPr>
              <w:t>الكويــــــت</w:t>
            </w:r>
          </w:p>
        </w:tc>
        <w:tc>
          <w:tcPr>
            <w:tcW w:w="1667" w:type="pct"/>
            <w:shd w:val="clear" w:color="auto" w:fill="FFFF00"/>
            <w:noWrap/>
            <w:vAlign w:val="bottom"/>
          </w:tcPr>
          <w:p w14:paraId="5393138A"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49%</w:t>
            </w:r>
          </w:p>
        </w:tc>
        <w:tc>
          <w:tcPr>
            <w:tcW w:w="1666" w:type="pct"/>
            <w:shd w:val="clear" w:color="auto" w:fill="auto"/>
            <w:noWrap/>
            <w:vAlign w:val="bottom"/>
          </w:tcPr>
          <w:p w14:paraId="4C616D79"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tl/>
              </w:rPr>
              <w:t>31</w:t>
            </w:r>
            <w:r w:rsidRPr="00284DFC">
              <w:rPr>
                <w:rFonts w:ascii="Simplified Arabic" w:hAnsi="Simplified Arabic" w:cs="Simplified Arabic"/>
                <w:sz w:val="28"/>
                <w:szCs w:val="28"/>
              </w:rPr>
              <w:t>%</w:t>
            </w:r>
          </w:p>
        </w:tc>
      </w:tr>
      <w:tr w:rsidR="003A15FF" w:rsidRPr="00284DFC" w14:paraId="1F4F5366" w14:textId="77777777" w:rsidTr="003A15FF">
        <w:trPr>
          <w:trHeight w:val="375"/>
        </w:trPr>
        <w:tc>
          <w:tcPr>
            <w:tcW w:w="1667" w:type="pct"/>
            <w:shd w:val="clear" w:color="auto" w:fill="auto"/>
            <w:noWrap/>
            <w:vAlign w:val="bottom"/>
          </w:tcPr>
          <w:p w14:paraId="48893D90"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tl/>
              </w:rPr>
              <w:t>الســـعودية</w:t>
            </w:r>
          </w:p>
        </w:tc>
        <w:tc>
          <w:tcPr>
            <w:tcW w:w="1667" w:type="pct"/>
            <w:shd w:val="clear" w:color="auto" w:fill="FFFF00"/>
            <w:noWrap/>
            <w:vAlign w:val="bottom"/>
          </w:tcPr>
          <w:p w14:paraId="540BAA68"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43%</w:t>
            </w:r>
          </w:p>
        </w:tc>
        <w:tc>
          <w:tcPr>
            <w:tcW w:w="1666" w:type="pct"/>
            <w:shd w:val="clear" w:color="auto" w:fill="auto"/>
            <w:noWrap/>
            <w:vAlign w:val="bottom"/>
          </w:tcPr>
          <w:p w14:paraId="5E95439A"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45%</w:t>
            </w:r>
          </w:p>
        </w:tc>
      </w:tr>
      <w:tr w:rsidR="003A15FF" w:rsidRPr="00284DFC" w14:paraId="76DC62BF" w14:textId="77777777" w:rsidTr="003A15FF">
        <w:trPr>
          <w:trHeight w:val="375"/>
        </w:trPr>
        <w:tc>
          <w:tcPr>
            <w:tcW w:w="1667" w:type="pct"/>
            <w:shd w:val="clear" w:color="auto" w:fill="auto"/>
            <w:noWrap/>
            <w:vAlign w:val="bottom"/>
          </w:tcPr>
          <w:p w14:paraId="413F2B79"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tl/>
              </w:rPr>
              <w:t>ليبيـــــــــــا</w:t>
            </w:r>
          </w:p>
        </w:tc>
        <w:tc>
          <w:tcPr>
            <w:tcW w:w="1667" w:type="pct"/>
            <w:shd w:val="clear" w:color="auto" w:fill="FFFF00"/>
            <w:noWrap/>
            <w:vAlign w:val="bottom"/>
          </w:tcPr>
          <w:p w14:paraId="2F739C5F"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54%</w:t>
            </w:r>
          </w:p>
        </w:tc>
        <w:tc>
          <w:tcPr>
            <w:tcW w:w="1666" w:type="pct"/>
            <w:shd w:val="clear" w:color="auto" w:fill="auto"/>
            <w:noWrap/>
            <w:vAlign w:val="bottom"/>
          </w:tcPr>
          <w:p w14:paraId="0142B312"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50%</w:t>
            </w:r>
          </w:p>
        </w:tc>
      </w:tr>
      <w:tr w:rsidR="003A15FF" w:rsidRPr="00284DFC" w14:paraId="1537A656" w14:textId="77777777" w:rsidTr="003A15FF">
        <w:trPr>
          <w:trHeight w:val="375"/>
        </w:trPr>
        <w:tc>
          <w:tcPr>
            <w:tcW w:w="1667" w:type="pct"/>
            <w:shd w:val="clear" w:color="auto" w:fill="auto"/>
            <w:noWrap/>
            <w:vAlign w:val="bottom"/>
          </w:tcPr>
          <w:p w14:paraId="7FC535D7"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tl/>
              </w:rPr>
              <w:t>عمـــــــــان</w:t>
            </w:r>
          </w:p>
        </w:tc>
        <w:tc>
          <w:tcPr>
            <w:tcW w:w="1667" w:type="pct"/>
            <w:shd w:val="clear" w:color="auto" w:fill="FFFF00"/>
            <w:noWrap/>
            <w:vAlign w:val="bottom"/>
          </w:tcPr>
          <w:p w14:paraId="4BAF799B"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58%</w:t>
            </w:r>
          </w:p>
        </w:tc>
        <w:tc>
          <w:tcPr>
            <w:tcW w:w="1666" w:type="pct"/>
            <w:shd w:val="clear" w:color="auto" w:fill="auto"/>
            <w:noWrap/>
            <w:vAlign w:val="bottom"/>
          </w:tcPr>
          <w:p w14:paraId="25D91CEE"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57%</w:t>
            </w:r>
          </w:p>
        </w:tc>
      </w:tr>
      <w:tr w:rsidR="003A15FF" w:rsidRPr="00284DFC" w14:paraId="514A547C" w14:textId="77777777" w:rsidTr="003A15FF">
        <w:trPr>
          <w:trHeight w:val="375"/>
        </w:trPr>
        <w:tc>
          <w:tcPr>
            <w:tcW w:w="1667" w:type="pct"/>
            <w:shd w:val="clear" w:color="auto" w:fill="auto"/>
            <w:noWrap/>
            <w:vAlign w:val="bottom"/>
          </w:tcPr>
          <w:p w14:paraId="12F4FCD9"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tl/>
              </w:rPr>
              <w:t>العـــــــراق</w:t>
            </w:r>
          </w:p>
        </w:tc>
        <w:tc>
          <w:tcPr>
            <w:tcW w:w="1667" w:type="pct"/>
            <w:shd w:val="clear" w:color="auto" w:fill="FFFF00"/>
            <w:noWrap/>
            <w:vAlign w:val="bottom"/>
          </w:tcPr>
          <w:p w14:paraId="5B94CEDF"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86%</w:t>
            </w:r>
          </w:p>
        </w:tc>
        <w:tc>
          <w:tcPr>
            <w:tcW w:w="1666" w:type="pct"/>
            <w:shd w:val="clear" w:color="auto" w:fill="auto"/>
            <w:noWrap/>
            <w:vAlign w:val="bottom"/>
          </w:tcPr>
          <w:p w14:paraId="76D12A22"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70%</w:t>
            </w:r>
          </w:p>
        </w:tc>
      </w:tr>
      <w:tr w:rsidR="003A15FF" w:rsidRPr="00284DFC" w14:paraId="3EEBDA38" w14:textId="77777777" w:rsidTr="003A15FF">
        <w:trPr>
          <w:trHeight w:val="375"/>
        </w:trPr>
        <w:tc>
          <w:tcPr>
            <w:tcW w:w="1667" w:type="pct"/>
            <w:shd w:val="clear" w:color="auto" w:fill="auto"/>
            <w:noWrap/>
            <w:vAlign w:val="bottom"/>
          </w:tcPr>
          <w:p w14:paraId="2B97F5E2"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tl/>
              </w:rPr>
              <w:t>الجزائــــــر</w:t>
            </w:r>
          </w:p>
        </w:tc>
        <w:tc>
          <w:tcPr>
            <w:tcW w:w="1667" w:type="pct"/>
            <w:shd w:val="clear" w:color="auto" w:fill="FFFF00"/>
            <w:noWrap/>
            <w:vAlign w:val="bottom"/>
          </w:tcPr>
          <w:p w14:paraId="7FC0BAF6"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55%</w:t>
            </w:r>
          </w:p>
        </w:tc>
        <w:tc>
          <w:tcPr>
            <w:tcW w:w="1666" w:type="pct"/>
            <w:shd w:val="clear" w:color="auto" w:fill="auto"/>
            <w:noWrap/>
            <w:vAlign w:val="bottom"/>
          </w:tcPr>
          <w:p w14:paraId="1FD163BC"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70%</w:t>
            </w:r>
          </w:p>
        </w:tc>
      </w:tr>
      <w:tr w:rsidR="003A15FF" w:rsidRPr="00284DFC" w14:paraId="5EF1E330" w14:textId="77777777" w:rsidTr="003A15FF">
        <w:trPr>
          <w:trHeight w:val="375"/>
        </w:trPr>
        <w:tc>
          <w:tcPr>
            <w:tcW w:w="1667" w:type="pct"/>
            <w:shd w:val="clear" w:color="auto" w:fill="auto"/>
            <w:noWrap/>
            <w:vAlign w:val="bottom"/>
          </w:tcPr>
          <w:p w14:paraId="791F75A6"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tl/>
              </w:rPr>
              <w:t>البحريـــــن</w:t>
            </w:r>
          </w:p>
        </w:tc>
        <w:tc>
          <w:tcPr>
            <w:tcW w:w="1667" w:type="pct"/>
            <w:shd w:val="clear" w:color="auto" w:fill="FFFF00"/>
            <w:noWrap/>
            <w:vAlign w:val="bottom"/>
          </w:tcPr>
          <w:p w14:paraId="46F1634E"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89%</w:t>
            </w:r>
          </w:p>
        </w:tc>
        <w:tc>
          <w:tcPr>
            <w:tcW w:w="1666" w:type="pct"/>
            <w:shd w:val="clear" w:color="auto" w:fill="auto"/>
            <w:noWrap/>
            <w:vAlign w:val="bottom"/>
          </w:tcPr>
          <w:p w14:paraId="357B86DF"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76%</w:t>
            </w:r>
          </w:p>
        </w:tc>
      </w:tr>
      <w:tr w:rsidR="003A15FF" w:rsidRPr="00284DFC" w14:paraId="4B81802B" w14:textId="77777777" w:rsidTr="003A15FF">
        <w:trPr>
          <w:trHeight w:val="375"/>
        </w:trPr>
        <w:tc>
          <w:tcPr>
            <w:tcW w:w="1667" w:type="pct"/>
            <w:shd w:val="clear" w:color="auto" w:fill="auto"/>
            <w:noWrap/>
            <w:vAlign w:val="bottom"/>
          </w:tcPr>
          <w:p w14:paraId="00A5A1E7" w14:textId="77777777" w:rsidR="003A15FF" w:rsidRPr="00284DFC" w:rsidRDefault="003A15FF" w:rsidP="003A15FF">
            <w:pPr>
              <w:spacing w:after="0" w:line="240" w:lineRule="auto"/>
              <w:jc w:val="center"/>
              <w:rPr>
                <w:rFonts w:ascii="Simplified Arabic" w:hAnsi="Simplified Arabic" w:cs="Simplified Arabic"/>
                <w:sz w:val="28"/>
                <w:szCs w:val="28"/>
              </w:rPr>
            </w:pPr>
            <w:r>
              <w:rPr>
                <w:rFonts w:ascii="Simplified Arabic" w:hAnsi="Simplified Arabic" w:cs="Simplified Arabic"/>
                <w:sz w:val="28"/>
                <w:szCs w:val="28"/>
                <w:rtl/>
              </w:rPr>
              <w:t>الإمارات</w:t>
            </w:r>
          </w:p>
        </w:tc>
        <w:tc>
          <w:tcPr>
            <w:tcW w:w="1667" w:type="pct"/>
            <w:shd w:val="clear" w:color="auto" w:fill="FFFF00"/>
            <w:noWrap/>
            <w:vAlign w:val="bottom"/>
          </w:tcPr>
          <w:p w14:paraId="6D40B8E3"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74%</w:t>
            </w:r>
          </w:p>
        </w:tc>
        <w:tc>
          <w:tcPr>
            <w:tcW w:w="1666" w:type="pct"/>
            <w:shd w:val="clear" w:color="auto" w:fill="auto"/>
            <w:noWrap/>
            <w:vAlign w:val="bottom"/>
          </w:tcPr>
          <w:p w14:paraId="6701CF7B"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80%</w:t>
            </w:r>
          </w:p>
        </w:tc>
      </w:tr>
      <w:tr w:rsidR="003A15FF" w:rsidRPr="00284DFC" w14:paraId="3C7139F9" w14:textId="77777777" w:rsidTr="003A15FF">
        <w:trPr>
          <w:trHeight w:val="375"/>
        </w:trPr>
        <w:tc>
          <w:tcPr>
            <w:tcW w:w="1667" w:type="pct"/>
            <w:shd w:val="clear" w:color="auto" w:fill="auto"/>
            <w:noWrap/>
            <w:vAlign w:val="bottom"/>
          </w:tcPr>
          <w:p w14:paraId="421ECD55"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tl/>
              </w:rPr>
              <w:t>موريتانــيــا</w:t>
            </w:r>
          </w:p>
        </w:tc>
        <w:tc>
          <w:tcPr>
            <w:tcW w:w="1667" w:type="pct"/>
            <w:shd w:val="clear" w:color="auto" w:fill="auto"/>
            <w:noWrap/>
            <w:vAlign w:val="bottom"/>
          </w:tcPr>
          <w:p w14:paraId="32B81C4F"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175%</w:t>
            </w:r>
          </w:p>
        </w:tc>
        <w:tc>
          <w:tcPr>
            <w:tcW w:w="1666" w:type="pct"/>
            <w:shd w:val="clear" w:color="auto" w:fill="auto"/>
            <w:noWrap/>
            <w:vAlign w:val="bottom"/>
          </w:tcPr>
          <w:p w14:paraId="5C22C1CA"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113%</w:t>
            </w:r>
          </w:p>
        </w:tc>
      </w:tr>
      <w:tr w:rsidR="003A15FF" w:rsidRPr="00284DFC" w14:paraId="3CC82B2A" w14:textId="77777777" w:rsidTr="003A15FF">
        <w:trPr>
          <w:trHeight w:val="375"/>
        </w:trPr>
        <w:tc>
          <w:tcPr>
            <w:tcW w:w="1667" w:type="pct"/>
            <w:shd w:val="clear" w:color="auto" w:fill="auto"/>
            <w:noWrap/>
            <w:vAlign w:val="bottom"/>
          </w:tcPr>
          <w:p w14:paraId="5EC9EC42"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tl/>
              </w:rPr>
              <w:t>الســـــودان</w:t>
            </w:r>
          </w:p>
        </w:tc>
        <w:tc>
          <w:tcPr>
            <w:tcW w:w="1667" w:type="pct"/>
            <w:shd w:val="clear" w:color="auto" w:fill="auto"/>
            <w:noWrap/>
            <w:vAlign w:val="bottom"/>
          </w:tcPr>
          <w:p w14:paraId="037981E9"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138%</w:t>
            </w:r>
          </w:p>
        </w:tc>
        <w:tc>
          <w:tcPr>
            <w:tcW w:w="1666" w:type="pct"/>
            <w:shd w:val="clear" w:color="auto" w:fill="auto"/>
            <w:noWrap/>
            <w:vAlign w:val="bottom"/>
          </w:tcPr>
          <w:p w14:paraId="67798AA1"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128%</w:t>
            </w:r>
          </w:p>
        </w:tc>
      </w:tr>
      <w:tr w:rsidR="003A15FF" w:rsidRPr="00284DFC" w14:paraId="77FFCE56" w14:textId="77777777" w:rsidTr="003A15FF">
        <w:trPr>
          <w:trHeight w:val="375"/>
        </w:trPr>
        <w:tc>
          <w:tcPr>
            <w:tcW w:w="1667" w:type="pct"/>
            <w:shd w:val="clear" w:color="auto" w:fill="auto"/>
            <w:noWrap/>
            <w:vAlign w:val="bottom"/>
          </w:tcPr>
          <w:p w14:paraId="662CBA94"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tl/>
              </w:rPr>
              <w:t>سوريـــــا</w:t>
            </w:r>
          </w:p>
        </w:tc>
        <w:tc>
          <w:tcPr>
            <w:tcW w:w="1667" w:type="pct"/>
            <w:shd w:val="clear" w:color="auto" w:fill="FFFF00"/>
            <w:noWrap/>
            <w:vAlign w:val="bottom"/>
          </w:tcPr>
          <w:p w14:paraId="5CFEB52D"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99%</w:t>
            </w:r>
          </w:p>
        </w:tc>
        <w:tc>
          <w:tcPr>
            <w:tcW w:w="1666" w:type="pct"/>
            <w:shd w:val="clear" w:color="auto" w:fill="auto"/>
            <w:noWrap/>
            <w:vAlign w:val="bottom"/>
          </w:tcPr>
          <w:p w14:paraId="32797164"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136%</w:t>
            </w:r>
          </w:p>
        </w:tc>
      </w:tr>
      <w:tr w:rsidR="003A15FF" w:rsidRPr="00284DFC" w14:paraId="5CD93139" w14:textId="77777777" w:rsidTr="003A15FF">
        <w:trPr>
          <w:trHeight w:val="375"/>
        </w:trPr>
        <w:tc>
          <w:tcPr>
            <w:tcW w:w="1667" w:type="pct"/>
            <w:shd w:val="clear" w:color="auto" w:fill="auto"/>
            <w:noWrap/>
            <w:vAlign w:val="bottom"/>
          </w:tcPr>
          <w:p w14:paraId="2B9B9E3F"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tl/>
              </w:rPr>
              <w:t>تونــــــــس</w:t>
            </w:r>
          </w:p>
        </w:tc>
        <w:tc>
          <w:tcPr>
            <w:tcW w:w="1667" w:type="pct"/>
            <w:shd w:val="clear" w:color="auto" w:fill="auto"/>
            <w:noWrap/>
            <w:vAlign w:val="bottom"/>
          </w:tcPr>
          <w:p w14:paraId="0C12AB09"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139%</w:t>
            </w:r>
          </w:p>
        </w:tc>
        <w:tc>
          <w:tcPr>
            <w:tcW w:w="1666" w:type="pct"/>
            <w:shd w:val="clear" w:color="auto" w:fill="auto"/>
            <w:noWrap/>
            <w:vAlign w:val="bottom"/>
          </w:tcPr>
          <w:p w14:paraId="43382B12"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137%</w:t>
            </w:r>
          </w:p>
        </w:tc>
      </w:tr>
      <w:tr w:rsidR="003A15FF" w:rsidRPr="00284DFC" w14:paraId="07B65ED3" w14:textId="77777777" w:rsidTr="003A15FF">
        <w:trPr>
          <w:trHeight w:val="375"/>
        </w:trPr>
        <w:tc>
          <w:tcPr>
            <w:tcW w:w="1667" w:type="pct"/>
            <w:shd w:val="clear" w:color="auto" w:fill="auto"/>
            <w:noWrap/>
            <w:vAlign w:val="bottom"/>
          </w:tcPr>
          <w:p w14:paraId="13422FD3"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tl/>
              </w:rPr>
              <w:t>اليمــــــــــن</w:t>
            </w:r>
          </w:p>
        </w:tc>
        <w:tc>
          <w:tcPr>
            <w:tcW w:w="1667" w:type="pct"/>
            <w:shd w:val="clear" w:color="auto" w:fill="FFFF00"/>
            <w:noWrap/>
            <w:vAlign w:val="bottom"/>
          </w:tcPr>
          <w:p w14:paraId="6D317C81"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86%</w:t>
            </w:r>
          </w:p>
        </w:tc>
        <w:tc>
          <w:tcPr>
            <w:tcW w:w="1666" w:type="pct"/>
            <w:shd w:val="clear" w:color="auto" w:fill="auto"/>
            <w:noWrap/>
            <w:vAlign w:val="bottom"/>
          </w:tcPr>
          <w:p w14:paraId="1E824C50"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139%</w:t>
            </w:r>
          </w:p>
        </w:tc>
      </w:tr>
      <w:tr w:rsidR="003A15FF" w:rsidRPr="00284DFC" w14:paraId="5C847744" w14:textId="77777777" w:rsidTr="003A15FF">
        <w:trPr>
          <w:trHeight w:val="375"/>
        </w:trPr>
        <w:tc>
          <w:tcPr>
            <w:tcW w:w="1667" w:type="pct"/>
            <w:shd w:val="clear" w:color="auto" w:fill="auto"/>
            <w:noWrap/>
            <w:vAlign w:val="bottom"/>
          </w:tcPr>
          <w:p w14:paraId="7A607C3F"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tl/>
              </w:rPr>
              <w:t>المغــــــرب</w:t>
            </w:r>
          </w:p>
        </w:tc>
        <w:tc>
          <w:tcPr>
            <w:tcW w:w="1667" w:type="pct"/>
            <w:shd w:val="clear" w:color="auto" w:fill="auto"/>
            <w:noWrap/>
            <w:vAlign w:val="bottom"/>
          </w:tcPr>
          <w:p w14:paraId="628B748C"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138%</w:t>
            </w:r>
          </w:p>
        </w:tc>
        <w:tc>
          <w:tcPr>
            <w:tcW w:w="1666" w:type="pct"/>
            <w:shd w:val="clear" w:color="auto" w:fill="auto"/>
            <w:noWrap/>
            <w:vAlign w:val="bottom"/>
          </w:tcPr>
          <w:p w14:paraId="1B02FBD9"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200%</w:t>
            </w:r>
          </w:p>
        </w:tc>
      </w:tr>
      <w:tr w:rsidR="003A15FF" w:rsidRPr="00284DFC" w14:paraId="6B30A0CA" w14:textId="77777777" w:rsidTr="003A15FF">
        <w:trPr>
          <w:trHeight w:val="375"/>
        </w:trPr>
        <w:tc>
          <w:tcPr>
            <w:tcW w:w="1667" w:type="pct"/>
            <w:shd w:val="clear" w:color="auto" w:fill="auto"/>
            <w:noWrap/>
            <w:vAlign w:val="bottom"/>
          </w:tcPr>
          <w:p w14:paraId="60E057D3"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tl/>
              </w:rPr>
              <w:t>مصـــــــــر</w:t>
            </w:r>
          </w:p>
        </w:tc>
        <w:tc>
          <w:tcPr>
            <w:tcW w:w="1667" w:type="pct"/>
            <w:shd w:val="clear" w:color="auto" w:fill="auto"/>
            <w:noWrap/>
            <w:vAlign w:val="bottom"/>
          </w:tcPr>
          <w:p w14:paraId="1996179D"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213%</w:t>
            </w:r>
          </w:p>
        </w:tc>
        <w:tc>
          <w:tcPr>
            <w:tcW w:w="1666" w:type="pct"/>
            <w:shd w:val="clear" w:color="auto" w:fill="auto"/>
            <w:noWrap/>
            <w:vAlign w:val="bottom"/>
          </w:tcPr>
          <w:p w14:paraId="2E14B355"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220%</w:t>
            </w:r>
          </w:p>
        </w:tc>
      </w:tr>
      <w:tr w:rsidR="003A15FF" w:rsidRPr="00284DFC" w14:paraId="038301F1" w14:textId="77777777" w:rsidTr="003A15FF">
        <w:trPr>
          <w:trHeight w:val="375"/>
        </w:trPr>
        <w:tc>
          <w:tcPr>
            <w:tcW w:w="1667" w:type="pct"/>
            <w:shd w:val="clear" w:color="auto" w:fill="auto"/>
            <w:noWrap/>
            <w:vAlign w:val="bottom"/>
          </w:tcPr>
          <w:p w14:paraId="43954837"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tl/>
              </w:rPr>
              <w:lastRenderedPageBreak/>
              <w:t>الصومـــال</w:t>
            </w:r>
          </w:p>
        </w:tc>
        <w:tc>
          <w:tcPr>
            <w:tcW w:w="1667" w:type="pct"/>
            <w:shd w:val="clear" w:color="auto" w:fill="auto"/>
            <w:noWrap/>
            <w:vAlign w:val="bottom"/>
          </w:tcPr>
          <w:p w14:paraId="51002FEF"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265%</w:t>
            </w:r>
          </w:p>
        </w:tc>
        <w:tc>
          <w:tcPr>
            <w:tcW w:w="1666" w:type="pct"/>
            <w:shd w:val="clear" w:color="auto" w:fill="auto"/>
            <w:noWrap/>
            <w:vAlign w:val="bottom"/>
          </w:tcPr>
          <w:p w14:paraId="0F3BC862"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265%</w:t>
            </w:r>
          </w:p>
        </w:tc>
      </w:tr>
      <w:tr w:rsidR="003A15FF" w:rsidRPr="00284DFC" w14:paraId="5B9EC328" w14:textId="77777777" w:rsidTr="003A15FF">
        <w:trPr>
          <w:trHeight w:val="390"/>
        </w:trPr>
        <w:tc>
          <w:tcPr>
            <w:tcW w:w="1667" w:type="pct"/>
            <w:shd w:val="clear" w:color="auto" w:fill="auto"/>
            <w:noWrap/>
            <w:vAlign w:val="bottom"/>
          </w:tcPr>
          <w:p w14:paraId="53EE1FB7"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tl/>
              </w:rPr>
              <w:t>الأردن</w:t>
            </w:r>
          </w:p>
        </w:tc>
        <w:tc>
          <w:tcPr>
            <w:tcW w:w="1667" w:type="pct"/>
            <w:shd w:val="clear" w:color="auto" w:fill="auto"/>
            <w:noWrap/>
            <w:vAlign w:val="bottom"/>
          </w:tcPr>
          <w:p w14:paraId="71438CEA"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248%</w:t>
            </w:r>
          </w:p>
        </w:tc>
        <w:tc>
          <w:tcPr>
            <w:tcW w:w="1666" w:type="pct"/>
            <w:shd w:val="clear" w:color="auto" w:fill="auto"/>
            <w:noWrap/>
            <w:vAlign w:val="bottom"/>
          </w:tcPr>
          <w:p w14:paraId="4781DA41"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295%</w:t>
            </w:r>
          </w:p>
        </w:tc>
      </w:tr>
      <w:tr w:rsidR="003A15FF" w:rsidRPr="00284DFC" w14:paraId="6BC0A746" w14:textId="77777777" w:rsidTr="003A15FF">
        <w:trPr>
          <w:trHeight w:val="375"/>
        </w:trPr>
        <w:tc>
          <w:tcPr>
            <w:tcW w:w="1667" w:type="pct"/>
            <w:shd w:val="clear" w:color="auto" w:fill="auto"/>
            <w:noWrap/>
            <w:vAlign w:val="bottom"/>
          </w:tcPr>
          <w:p w14:paraId="74B1C3AC"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tl/>
              </w:rPr>
              <w:t>لبنــــــــــان</w:t>
            </w:r>
          </w:p>
        </w:tc>
        <w:tc>
          <w:tcPr>
            <w:tcW w:w="1667" w:type="pct"/>
            <w:shd w:val="clear" w:color="auto" w:fill="auto"/>
            <w:noWrap/>
            <w:vAlign w:val="bottom"/>
          </w:tcPr>
          <w:p w14:paraId="62AC9E22"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680%</w:t>
            </w:r>
          </w:p>
        </w:tc>
        <w:tc>
          <w:tcPr>
            <w:tcW w:w="1666" w:type="pct"/>
            <w:shd w:val="clear" w:color="auto" w:fill="auto"/>
            <w:noWrap/>
            <w:vAlign w:val="bottom"/>
          </w:tcPr>
          <w:p w14:paraId="133B79E9"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482%</w:t>
            </w:r>
          </w:p>
        </w:tc>
      </w:tr>
      <w:tr w:rsidR="003A15FF" w:rsidRPr="00284DFC" w14:paraId="54669C28" w14:textId="77777777" w:rsidTr="003A15FF">
        <w:trPr>
          <w:trHeight w:val="375"/>
        </w:trPr>
        <w:tc>
          <w:tcPr>
            <w:tcW w:w="1667" w:type="pct"/>
            <w:shd w:val="clear" w:color="auto" w:fill="auto"/>
            <w:noWrap/>
            <w:vAlign w:val="bottom"/>
          </w:tcPr>
          <w:p w14:paraId="58DE1B25"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tl/>
              </w:rPr>
              <w:t>جيبــوتــــي</w:t>
            </w:r>
          </w:p>
        </w:tc>
        <w:tc>
          <w:tcPr>
            <w:tcW w:w="1667" w:type="pct"/>
            <w:shd w:val="clear" w:color="auto" w:fill="auto"/>
            <w:noWrap/>
            <w:vAlign w:val="bottom"/>
          </w:tcPr>
          <w:p w14:paraId="5BC437E0"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491%</w:t>
            </w:r>
          </w:p>
        </w:tc>
        <w:tc>
          <w:tcPr>
            <w:tcW w:w="1666" w:type="pct"/>
            <w:shd w:val="clear" w:color="auto" w:fill="auto"/>
            <w:noWrap/>
            <w:vAlign w:val="bottom"/>
          </w:tcPr>
          <w:p w14:paraId="11A079A0"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679%</w:t>
            </w:r>
          </w:p>
        </w:tc>
      </w:tr>
    </w:tbl>
    <w:p w14:paraId="7A62FD7D" w14:textId="67D2D166" w:rsidR="00734188" w:rsidRPr="00DB7C4F" w:rsidRDefault="00734188" w:rsidP="00734188">
      <w:pPr>
        <w:jc w:val="both"/>
        <w:rPr>
          <w:rFonts w:ascii="Simplified Arabic" w:hAnsi="Simplified Arabic" w:cs="Simplified Arabic"/>
          <w:sz w:val="24"/>
          <w:szCs w:val="24"/>
          <w:rtl/>
        </w:rPr>
      </w:pPr>
      <w:r w:rsidRPr="00DB7C4F">
        <w:rPr>
          <w:rFonts w:ascii="Simplified Arabic" w:hAnsi="Simplified Arabic" w:cs="Simplified Arabic" w:hint="cs"/>
          <w:sz w:val="24"/>
          <w:szCs w:val="24"/>
          <w:u w:val="single"/>
          <w:rtl/>
        </w:rPr>
        <w:t>المصدر:</w:t>
      </w:r>
      <w:r w:rsidRPr="00DB7C4F">
        <w:rPr>
          <w:rFonts w:ascii="Simplified Arabic" w:hAnsi="Simplified Arabic" w:cs="Simplified Arabic" w:hint="cs"/>
          <w:sz w:val="24"/>
          <w:szCs w:val="24"/>
          <w:rtl/>
        </w:rPr>
        <w:t xml:space="preserve"> تم </w:t>
      </w:r>
      <w:r>
        <w:rPr>
          <w:rFonts w:ascii="Simplified Arabic" w:hAnsi="Simplified Arabic" w:cs="Simplified Arabic" w:hint="cs"/>
          <w:sz w:val="24"/>
          <w:szCs w:val="24"/>
          <w:rtl/>
          <w:lang w:bidi="ar-EG"/>
        </w:rPr>
        <w:t xml:space="preserve">حساب </w:t>
      </w:r>
      <w:r w:rsidRPr="00DB7C4F">
        <w:rPr>
          <w:rFonts w:ascii="Simplified Arabic" w:hAnsi="Simplified Arabic" w:cs="Simplified Arabic" w:hint="cs"/>
          <w:sz w:val="24"/>
          <w:szCs w:val="24"/>
          <w:rtl/>
        </w:rPr>
        <w:t>الجدول بواسطة الباحث</w:t>
      </w:r>
      <w:r>
        <w:rPr>
          <w:rFonts w:ascii="Simplified Arabic" w:hAnsi="Simplified Arabic" w:cs="Simplified Arabic" w:hint="cs"/>
          <w:sz w:val="24"/>
          <w:szCs w:val="24"/>
          <w:rtl/>
        </w:rPr>
        <w:t xml:space="preserve">، معتمداً على بيانات التقرير </w:t>
      </w:r>
      <w:r w:rsidR="00763A79">
        <w:rPr>
          <w:rFonts w:ascii="Simplified Arabic" w:hAnsi="Simplified Arabic" w:cs="Simplified Arabic" w:hint="cs"/>
          <w:sz w:val="24"/>
          <w:szCs w:val="24"/>
          <w:rtl/>
        </w:rPr>
        <w:t>الاقتصادي</w:t>
      </w:r>
      <w:r>
        <w:rPr>
          <w:rFonts w:ascii="Simplified Arabic" w:hAnsi="Simplified Arabic" w:cs="Simplified Arabic" w:hint="cs"/>
          <w:sz w:val="24"/>
          <w:szCs w:val="24"/>
          <w:rtl/>
        </w:rPr>
        <w:t xml:space="preserve"> </w:t>
      </w:r>
      <w:r w:rsidR="00763A79">
        <w:rPr>
          <w:rFonts w:ascii="Simplified Arabic" w:hAnsi="Simplified Arabic" w:cs="Simplified Arabic" w:hint="cs"/>
          <w:sz w:val="24"/>
          <w:szCs w:val="24"/>
          <w:rtl/>
        </w:rPr>
        <w:t>العربي</w:t>
      </w:r>
      <w:r>
        <w:rPr>
          <w:rFonts w:ascii="Simplified Arabic" w:hAnsi="Simplified Arabic" w:cs="Simplified Arabic" w:hint="cs"/>
          <w:sz w:val="24"/>
          <w:szCs w:val="24"/>
          <w:rtl/>
        </w:rPr>
        <w:t xml:space="preserve"> الموحد- أعداد متفرقة</w:t>
      </w:r>
    </w:p>
    <w:p w14:paraId="27B45731" w14:textId="77777777" w:rsidR="003A15FF" w:rsidRPr="00284DFC" w:rsidRDefault="003A15FF" w:rsidP="003A15FF">
      <w:pPr>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 xml:space="preserve">2-4 </w:t>
      </w:r>
      <w:r w:rsidRPr="00284DFC">
        <w:rPr>
          <w:rFonts w:ascii="Simplified Arabic" w:hAnsi="Simplified Arabic" w:cs="Simplified Arabic"/>
          <w:b/>
          <w:bCs/>
          <w:sz w:val="28"/>
          <w:szCs w:val="28"/>
          <w:rtl/>
        </w:rPr>
        <w:t xml:space="preserve">أداء التجارة البينية للدول العربية </w:t>
      </w:r>
    </w:p>
    <w:p w14:paraId="4C81C73F" w14:textId="5272F6DF" w:rsidR="003A15FF" w:rsidRPr="00284DFC" w:rsidRDefault="003A15FF" w:rsidP="003A15FF">
      <w:pPr>
        <w:jc w:val="both"/>
        <w:rPr>
          <w:rFonts w:ascii="Simplified Arabic" w:hAnsi="Simplified Arabic" w:cs="Simplified Arabic"/>
          <w:sz w:val="28"/>
          <w:szCs w:val="28"/>
          <w:rtl/>
        </w:rPr>
      </w:pPr>
      <w:r w:rsidRPr="00284DFC">
        <w:rPr>
          <w:rFonts w:ascii="Simplified Arabic" w:hAnsi="Simplified Arabic" w:cs="Simplified Arabic"/>
          <w:sz w:val="28"/>
          <w:szCs w:val="28"/>
          <w:rtl/>
        </w:rPr>
        <w:t xml:space="preserve">من واقع بيانات صندوق النقد </w:t>
      </w:r>
      <w:r w:rsidR="00763A79" w:rsidRPr="00284DFC">
        <w:rPr>
          <w:rFonts w:ascii="Simplified Arabic" w:hAnsi="Simplified Arabic" w:cs="Simplified Arabic" w:hint="cs"/>
          <w:sz w:val="28"/>
          <w:szCs w:val="28"/>
          <w:rtl/>
        </w:rPr>
        <w:t>العربي</w:t>
      </w:r>
      <w:r w:rsidRPr="00284DFC">
        <w:rPr>
          <w:rFonts w:ascii="Simplified Arabic" w:hAnsi="Simplified Arabic" w:cs="Simplified Arabic"/>
          <w:sz w:val="28"/>
          <w:szCs w:val="28"/>
          <w:rtl/>
        </w:rPr>
        <w:t xml:space="preserve"> "</w:t>
      </w:r>
      <w:r w:rsidRPr="007A5840">
        <w:rPr>
          <w:rFonts w:ascii="Simplified Arabic" w:hAnsi="Simplified Arabic" w:cs="Simplified Arabic"/>
          <w:b/>
          <w:bCs/>
          <w:sz w:val="28"/>
          <w:szCs w:val="28"/>
          <w:rtl/>
        </w:rPr>
        <w:t xml:space="preserve">التقرير </w:t>
      </w:r>
      <w:r w:rsidR="00763A79" w:rsidRPr="007A5840">
        <w:rPr>
          <w:rFonts w:ascii="Simplified Arabic" w:hAnsi="Simplified Arabic" w:cs="Simplified Arabic" w:hint="cs"/>
          <w:b/>
          <w:bCs/>
          <w:sz w:val="28"/>
          <w:szCs w:val="28"/>
          <w:rtl/>
        </w:rPr>
        <w:t>الاقتصادي</w:t>
      </w:r>
      <w:r w:rsidRPr="007A5840">
        <w:rPr>
          <w:rFonts w:ascii="Simplified Arabic" w:hAnsi="Simplified Arabic" w:cs="Simplified Arabic"/>
          <w:b/>
          <w:bCs/>
          <w:sz w:val="28"/>
          <w:szCs w:val="28"/>
          <w:rtl/>
        </w:rPr>
        <w:t xml:space="preserve"> العربي الموحد</w:t>
      </w:r>
      <w:r w:rsidRPr="00284DFC">
        <w:rPr>
          <w:rFonts w:ascii="Simplified Arabic" w:hAnsi="Simplified Arabic" w:cs="Simplified Arabic"/>
          <w:sz w:val="28"/>
          <w:szCs w:val="28"/>
          <w:rtl/>
        </w:rPr>
        <w:t>"</w:t>
      </w:r>
      <w:r>
        <w:rPr>
          <w:rFonts w:ascii="Simplified Arabic" w:hAnsi="Simplified Arabic" w:cs="Simplified Arabic" w:hint="cs"/>
          <w:sz w:val="28"/>
          <w:szCs w:val="28"/>
          <w:rtl/>
        </w:rPr>
        <w:t>،</w:t>
      </w:r>
      <w:r w:rsidRPr="00284DFC">
        <w:rPr>
          <w:rFonts w:ascii="Simplified Arabic" w:hAnsi="Simplified Arabic" w:cs="Simplified Arabic"/>
          <w:sz w:val="28"/>
          <w:szCs w:val="28"/>
          <w:rtl/>
        </w:rPr>
        <w:t xml:space="preserve"> يمكن تقدير حجم التجارة البينية للصادرات بين الدول العربية خلال </w:t>
      </w:r>
      <w:r>
        <w:rPr>
          <w:rFonts w:ascii="Simplified Arabic" w:hAnsi="Simplified Arabic" w:cs="Simplified Arabic"/>
          <w:sz w:val="28"/>
          <w:szCs w:val="28"/>
          <w:rtl/>
        </w:rPr>
        <w:t>الفترة الأولى</w:t>
      </w:r>
      <w:r w:rsidRPr="00284DFC">
        <w:rPr>
          <w:rFonts w:ascii="Simplified Arabic" w:hAnsi="Simplified Arabic" w:cs="Simplified Arabic"/>
          <w:sz w:val="28"/>
          <w:szCs w:val="28"/>
          <w:rtl/>
        </w:rPr>
        <w:t xml:space="preserve"> من 1996 إلى 2005 </w:t>
      </w:r>
      <w:r w:rsidR="00763A79" w:rsidRPr="00284DFC">
        <w:rPr>
          <w:rFonts w:ascii="Simplified Arabic" w:hAnsi="Simplified Arabic" w:cs="Simplified Arabic" w:hint="cs"/>
          <w:sz w:val="28"/>
          <w:szCs w:val="28"/>
          <w:rtl/>
        </w:rPr>
        <w:t>بحوالي</w:t>
      </w:r>
      <w:r w:rsidRPr="00284DFC">
        <w:rPr>
          <w:rFonts w:ascii="Simplified Arabic" w:hAnsi="Simplified Arabic" w:cs="Simplified Arabic"/>
          <w:sz w:val="28"/>
          <w:szCs w:val="28"/>
          <w:rtl/>
        </w:rPr>
        <w:t xml:space="preserve"> 221,55</w:t>
      </w:r>
      <w:r>
        <w:rPr>
          <w:rFonts w:ascii="Simplified Arabic" w:hAnsi="Simplified Arabic" w:cs="Simplified Arabic" w:hint="cs"/>
          <w:sz w:val="28"/>
          <w:szCs w:val="28"/>
          <w:rtl/>
        </w:rPr>
        <w:t>2</w:t>
      </w:r>
      <w:r w:rsidRPr="00284DFC">
        <w:rPr>
          <w:rFonts w:ascii="Simplified Arabic" w:hAnsi="Simplified Arabic" w:cs="Simplified Arabic"/>
          <w:sz w:val="28"/>
          <w:szCs w:val="28"/>
          <w:rtl/>
        </w:rPr>
        <w:t xml:space="preserve"> مليون دولار </w:t>
      </w:r>
      <w:r>
        <w:rPr>
          <w:rFonts w:ascii="Simplified Arabic" w:hAnsi="Simplified Arabic" w:cs="Simplified Arabic" w:hint="cs"/>
          <w:sz w:val="28"/>
          <w:szCs w:val="28"/>
          <w:rtl/>
        </w:rPr>
        <w:t>وقد</w:t>
      </w:r>
      <w:r w:rsidRPr="00284DFC">
        <w:rPr>
          <w:rFonts w:ascii="Simplified Arabic" w:hAnsi="Simplified Arabic" w:cs="Simplified Arabic"/>
          <w:sz w:val="28"/>
          <w:szCs w:val="28"/>
          <w:rtl/>
        </w:rPr>
        <w:t xml:space="preserve"> شهدت الصادرات البينية نموا ملحوظا وصل إلى 969,632 مليون دولار خلال </w:t>
      </w:r>
      <w:r>
        <w:rPr>
          <w:rFonts w:ascii="Simplified Arabic" w:hAnsi="Simplified Arabic" w:cs="Simplified Arabic"/>
          <w:sz w:val="28"/>
          <w:szCs w:val="28"/>
          <w:rtl/>
        </w:rPr>
        <w:t>الفترة الثانية</w:t>
      </w:r>
      <w:r w:rsidRPr="00284DFC">
        <w:rPr>
          <w:rFonts w:ascii="Simplified Arabic" w:hAnsi="Simplified Arabic" w:cs="Simplified Arabic"/>
          <w:sz w:val="28"/>
          <w:szCs w:val="28"/>
          <w:rtl/>
        </w:rPr>
        <w:t xml:space="preserve"> من 2006 إلى 2015 </w:t>
      </w:r>
      <w:r>
        <w:rPr>
          <w:rFonts w:ascii="Simplified Arabic" w:hAnsi="Simplified Arabic" w:cs="Simplified Arabic" w:hint="cs"/>
          <w:sz w:val="28"/>
          <w:szCs w:val="28"/>
          <w:rtl/>
        </w:rPr>
        <w:t>و</w:t>
      </w:r>
      <w:r w:rsidRPr="00284DFC">
        <w:rPr>
          <w:rFonts w:ascii="Simplified Arabic" w:hAnsi="Simplified Arabic" w:cs="Simplified Arabic"/>
          <w:sz w:val="28"/>
          <w:szCs w:val="28"/>
          <w:rtl/>
        </w:rPr>
        <w:t xml:space="preserve">بنسبة </w:t>
      </w:r>
      <w:r>
        <w:rPr>
          <w:rFonts w:ascii="Simplified Arabic" w:hAnsi="Simplified Arabic" w:cs="Simplified Arabic" w:hint="cs"/>
          <w:sz w:val="28"/>
          <w:szCs w:val="28"/>
          <w:rtl/>
        </w:rPr>
        <w:t xml:space="preserve">نمو </w:t>
      </w:r>
      <w:r w:rsidRPr="00284DFC">
        <w:rPr>
          <w:rFonts w:ascii="Simplified Arabic" w:hAnsi="Simplified Arabic" w:cs="Simplified Arabic"/>
          <w:sz w:val="28"/>
          <w:szCs w:val="28"/>
          <w:rtl/>
        </w:rPr>
        <w:t>وصلت إلى 338%.</w:t>
      </w:r>
    </w:p>
    <w:p w14:paraId="29C58A90" w14:textId="2CA707B9" w:rsidR="003A15FF" w:rsidRPr="00284DFC" w:rsidRDefault="003A15FF" w:rsidP="003A15FF">
      <w:pPr>
        <w:jc w:val="both"/>
        <w:rPr>
          <w:rFonts w:ascii="Simplified Arabic" w:hAnsi="Simplified Arabic" w:cs="Simplified Arabic"/>
          <w:sz w:val="28"/>
          <w:szCs w:val="28"/>
          <w:rtl/>
        </w:rPr>
      </w:pPr>
      <w:r w:rsidRPr="00284DFC">
        <w:rPr>
          <w:rFonts w:ascii="Simplified Arabic" w:hAnsi="Simplified Arabic" w:cs="Simplified Arabic"/>
          <w:sz w:val="28"/>
          <w:szCs w:val="28"/>
          <w:rtl/>
        </w:rPr>
        <w:t xml:space="preserve">بالنسبة للواردات، فيمكن تقدير حجم التجارة البينية للواردات بين الدول العربية خلال </w:t>
      </w:r>
      <w:r>
        <w:rPr>
          <w:rFonts w:ascii="Simplified Arabic" w:hAnsi="Simplified Arabic" w:cs="Simplified Arabic"/>
          <w:sz w:val="28"/>
          <w:szCs w:val="28"/>
          <w:rtl/>
        </w:rPr>
        <w:t>الفترة الأولى</w:t>
      </w:r>
      <w:r w:rsidRPr="00284DFC">
        <w:rPr>
          <w:rFonts w:ascii="Simplified Arabic" w:hAnsi="Simplified Arabic" w:cs="Simplified Arabic"/>
          <w:sz w:val="28"/>
          <w:szCs w:val="28"/>
          <w:rtl/>
        </w:rPr>
        <w:t xml:space="preserve"> من 1996 إلى 2005 </w:t>
      </w:r>
      <w:r w:rsidR="00763A79" w:rsidRPr="00284DFC">
        <w:rPr>
          <w:rFonts w:ascii="Simplified Arabic" w:hAnsi="Simplified Arabic" w:cs="Simplified Arabic" w:hint="cs"/>
          <w:sz w:val="28"/>
          <w:szCs w:val="28"/>
          <w:rtl/>
        </w:rPr>
        <w:t>بحوالي</w:t>
      </w:r>
      <w:r w:rsidRPr="00284DFC">
        <w:rPr>
          <w:rFonts w:ascii="Simplified Arabic" w:hAnsi="Simplified Arabic" w:cs="Simplified Arabic"/>
          <w:sz w:val="28"/>
          <w:szCs w:val="28"/>
          <w:rtl/>
        </w:rPr>
        <w:t xml:space="preserve"> 204,476 مليون دولار </w:t>
      </w:r>
      <w:r w:rsidR="00763A79">
        <w:rPr>
          <w:rFonts w:ascii="Simplified Arabic" w:hAnsi="Simplified Arabic" w:cs="Simplified Arabic" w:hint="cs"/>
          <w:sz w:val="28"/>
          <w:szCs w:val="28"/>
          <w:rtl/>
        </w:rPr>
        <w:t>والتي</w:t>
      </w:r>
      <w:r w:rsidRPr="00284DFC">
        <w:rPr>
          <w:rFonts w:ascii="Simplified Arabic" w:hAnsi="Simplified Arabic" w:cs="Simplified Arabic"/>
          <w:sz w:val="28"/>
          <w:szCs w:val="28"/>
          <w:rtl/>
        </w:rPr>
        <w:t xml:space="preserve"> شهدت نموا ملحوظا وصل إلى 926,43</w:t>
      </w:r>
      <w:r>
        <w:rPr>
          <w:rFonts w:ascii="Simplified Arabic" w:hAnsi="Simplified Arabic" w:cs="Simplified Arabic" w:hint="cs"/>
          <w:sz w:val="28"/>
          <w:szCs w:val="28"/>
          <w:rtl/>
        </w:rPr>
        <w:t>8</w:t>
      </w:r>
      <w:r w:rsidRPr="00284DFC">
        <w:rPr>
          <w:rFonts w:ascii="Simplified Arabic" w:hAnsi="Simplified Arabic" w:cs="Simplified Arabic"/>
          <w:sz w:val="28"/>
          <w:szCs w:val="28"/>
          <w:rtl/>
        </w:rPr>
        <w:t xml:space="preserve"> مليون دولار خلال </w:t>
      </w:r>
      <w:r>
        <w:rPr>
          <w:rFonts w:ascii="Simplified Arabic" w:hAnsi="Simplified Arabic" w:cs="Simplified Arabic"/>
          <w:sz w:val="28"/>
          <w:szCs w:val="28"/>
          <w:rtl/>
        </w:rPr>
        <w:t>الفترة الثانية</w:t>
      </w:r>
      <w:r w:rsidRPr="00284DFC">
        <w:rPr>
          <w:rFonts w:ascii="Simplified Arabic" w:hAnsi="Simplified Arabic" w:cs="Simplified Arabic"/>
          <w:sz w:val="28"/>
          <w:szCs w:val="28"/>
          <w:rtl/>
        </w:rPr>
        <w:t xml:space="preserve"> من 2006 إلى 2015 بنسبة وصلت إلى 353%.</w:t>
      </w:r>
    </w:p>
    <w:p w14:paraId="1A618584" w14:textId="4E480859" w:rsidR="003A15FF" w:rsidRPr="00284DFC" w:rsidRDefault="003A15FF" w:rsidP="003A15FF">
      <w:pPr>
        <w:jc w:val="both"/>
        <w:rPr>
          <w:rFonts w:ascii="Simplified Arabic" w:hAnsi="Simplified Arabic" w:cs="Simplified Arabic"/>
          <w:sz w:val="28"/>
          <w:szCs w:val="28"/>
          <w:rtl/>
        </w:rPr>
      </w:pPr>
      <w:r w:rsidRPr="00284DFC">
        <w:rPr>
          <w:rFonts w:ascii="Simplified Arabic" w:hAnsi="Simplified Arabic" w:cs="Simplified Arabic"/>
          <w:sz w:val="28"/>
          <w:szCs w:val="28"/>
          <w:rtl/>
        </w:rPr>
        <w:t xml:space="preserve">يتضح أيضا من </w:t>
      </w:r>
      <w:r>
        <w:rPr>
          <w:rFonts w:ascii="Simplified Arabic" w:hAnsi="Simplified Arabic" w:cs="Simplified Arabic"/>
          <w:sz w:val="28"/>
          <w:szCs w:val="28"/>
          <w:rtl/>
        </w:rPr>
        <w:t>جدول رقم</w:t>
      </w:r>
      <w:r w:rsidRPr="00284DFC">
        <w:rPr>
          <w:rFonts w:ascii="Simplified Arabic" w:hAnsi="Simplified Arabic" w:cs="Simplified Arabic"/>
          <w:sz w:val="28"/>
          <w:szCs w:val="28"/>
          <w:rtl/>
        </w:rPr>
        <w:t xml:space="preserve"> </w:t>
      </w:r>
      <w:r>
        <w:rPr>
          <w:rFonts w:ascii="Simplified Arabic" w:hAnsi="Simplified Arabic" w:cs="Simplified Arabic" w:hint="cs"/>
          <w:sz w:val="28"/>
          <w:szCs w:val="28"/>
          <w:rtl/>
        </w:rPr>
        <w:t>(</w:t>
      </w:r>
      <w:r w:rsidR="004202A8">
        <w:rPr>
          <w:rFonts w:ascii="Simplified Arabic" w:hAnsi="Simplified Arabic" w:cs="Simplified Arabic" w:hint="cs"/>
          <w:sz w:val="28"/>
          <w:szCs w:val="28"/>
          <w:rtl/>
        </w:rPr>
        <w:t>2-9</w:t>
      </w:r>
      <w:r>
        <w:rPr>
          <w:rFonts w:ascii="Simplified Arabic" w:hAnsi="Simplified Arabic" w:cs="Simplified Arabic" w:hint="cs"/>
          <w:sz w:val="28"/>
          <w:szCs w:val="28"/>
          <w:rtl/>
        </w:rPr>
        <w:t xml:space="preserve">) </w:t>
      </w:r>
      <w:r w:rsidR="00763A79" w:rsidRPr="00284DFC">
        <w:rPr>
          <w:rFonts w:ascii="Simplified Arabic" w:hAnsi="Simplified Arabic" w:cs="Simplified Arabic" w:hint="cs"/>
          <w:sz w:val="28"/>
          <w:szCs w:val="28"/>
          <w:rtl/>
        </w:rPr>
        <w:t>التالي</w:t>
      </w:r>
      <w:r w:rsidRPr="00284DFC">
        <w:rPr>
          <w:rFonts w:ascii="Simplified Arabic" w:hAnsi="Simplified Arabic" w:cs="Simplified Arabic"/>
          <w:sz w:val="28"/>
          <w:szCs w:val="28"/>
          <w:rtl/>
        </w:rPr>
        <w:t xml:space="preserve"> أن </w:t>
      </w:r>
      <w:r>
        <w:rPr>
          <w:rFonts w:ascii="Simplified Arabic" w:hAnsi="Simplified Arabic" w:cs="Simplified Arabic" w:hint="cs"/>
          <w:sz w:val="28"/>
          <w:szCs w:val="28"/>
          <w:rtl/>
        </w:rPr>
        <w:t>قيمة</w:t>
      </w:r>
      <w:r w:rsidRPr="00284DFC">
        <w:rPr>
          <w:rFonts w:ascii="Simplified Arabic" w:hAnsi="Simplified Arabic" w:cs="Simplified Arabic"/>
          <w:sz w:val="28"/>
          <w:szCs w:val="28"/>
          <w:rtl/>
        </w:rPr>
        <w:t xml:space="preserve"> </w:t>
      </w:r>
      <w:r>
        <w:rPr>
          <w:rFonts w:ascii="Simplified Arabic" w:hAnsi="Simplified Arabic" w:cs="Simplified Arabic" w:hint="cs"/>
          <w:sz w:val="28"/>
          <w:szCs w:val="28"/>
          <w:rtl/>
        </w:rPr>
        <w:t>ال</w:t>
      </w:r>
      <w:r w:rsidRPr="00284DFC">
        <w:rPr>
          <w:rFonts w:ascii="Simplified Arabic" w:hAnsi="Simplified Arabic" w:cs="Simplified Arabic"/>
          <w:sz w:val="28"/>
          <w:szCs w:val="28"/>
          <w:rtl/>
        </w:rPr>
        <w:t xml:space="preserve">صادرات العربية البينية </w:t>
      </w:r>
      <w:r>
        <w:rPr>
          <w:rFonts w:ascii="Simplified Arabic" w:hAnsi="Simplified Arabic" w:cs="Simplified Arabic" w:hint="cs"/>
          <w:sz w:val="28"/>
          <w:szCs w:val="28"/>
          <w:rtl/>
        </w:rPr>
        <w:t>ت</w:t>
      </w:r>
      <w:r w:rsidRPr="00284DFC">
        <w:rPr>
          <w:rFonts w:ascii="Simplified Arabic" w:hAnsi="Simplified Arabic" w:cs="Simplified Arabic"/>
          <w:sz w:val="28"/>
          <w:szCs w:val="28"/>
          <w:rtl/>
        </w:rPr>
        <w:t xml:space="preserve">مثل </w:t>
      </w:r>
      <w:r w:rsidR="006E65F5" w:rsidRPr="00284DFC">
        <w:rPr>
          <w:rFonts w:ascii="Simplified Arabic" w:hAnsi="Simplified Arabic" w:cs="Simplified Arabic" w:hint="cs"/>
          <w:sz w:val="28"/>
          <w:szCs w:val="28"/>
          <w:rtl/>
        </w:rPr>
        <w:t>حوالي</w:t>
      </w:r>
      <w:r w:rsidRPr="00284DFC">
        <w:rPr>
          <w:rFonts w:ascii="Simplified Arabic" w:hAnsi="Simplified Arabic" w:cs="Simplified Arabic"/>
          <w:sz w:val="28"/>
          <w:szCs w:val="28"/>
          <w:rtl/>
        </w:rPr>
        <w:t xml:space="preserve"> 8.2% من </w:t>
      </w:r>
      <w:r w:rsidR="00763A79" w:rsidRPr="00284DFC">
        <w:rPr>
          <w:rFonts w:ascii="Simplified Arabic" w:hAnsi="Simplified Arabic" w:cs="Simplified Arabic" w:hint="cs"/>
          <w:sz w:val="28"/>
          <w:szCs w:val="28"/>
          <w:rtl/>
        </w:rPr>
        <w:t>إجمالي</w:t>
      </w:r>
      <w:r w:rsidRPr="00284DFC">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قيمة </w:t>
      </w:r>
      <w:r w:rsidRPr="00284DFC">
        <w:rPr>
          <w:rFonts w:ascii="Simplified Arabic" w:hAnsi="Simplified Arabic" w:cs="Simplified Arabic"/>
          <w:sz w:val="28"/>
          <w:szCs w:val="28"/>
          <w:rtl/>
        </w:rPr>
        <w:t xml:space="preserve">صادرات الدول العربية خلال </w:t>
      </w:r>
      <w:r>
        <w:rPr>
          <w:rFonts w:ascii="Simplified Arabic" w:hAnsi="Simplified Arabic" w:cs="Simplified Arabic"/>
          <w:sz w:val="28"/>
          <w:szCs w:val="28"/>
          <w:rtl/>
        </w:rPr>
        <w:t>الفترة الأولى</w:t>
      </w:r>
      <w:r w:rsidRPr="00284DFC">
        <w:rPr>
          <w:rFonts w:ascii="Simplified Arabic" w:hAnsi="Simplified Arabic" w:cs="Simplified Arabic"/>
          <w:sz w:val="28"/>
          <w:szCs w:val="28"/>
          <w:rtl/>
        </w:rPr>
        <w:t xml:space="preserve"> بينما زادت هذه النسبة إلى 9.6% خلال </w:t>
      </w:r>
      <w:r>
        <w:rPr>
          <w:rFonts w:ascii="Simplified Arabic" w:hAnsi="Simplified Arabic" w:cs="Simplified Arabic"/>
          <w:sz w:val="28"/>
          <w:szCs w:val="28"/>
          <w:rtl/>
        </w:rPr>
        <w:t>الفترة الثانية</w:t>
      </w:r>
      <w:r w:rsidRPr="00284DFC">
        <w:rPr>
          <w:rFonts w:ascii="Simplified Arabic" w:hAnsi="Simplified Arabic" w:cs="Simplified Arabic"/>
          <w:sz w:val="28"/>
          <w:szCs w:val="28"/>
          <w:rtl/>
        </w:rPr>
        <w:t>. وبال</w:t>
      </w:r>
      <w:r>
        <w:rPr>
          <w:rFonts w:ascii="Simplified Arabic" w:hAnsi="Simplified Arabic" w:cs="Simplified Arabic"/>
          <w:sz w:val="28"/>
          <w:szCs w:val="28"/>
          <w:rtl/>
        </w:rPr>
        <w:t>نسبة للواردات العربية البينية ف</w:t>
      </w:r>
      <w:r>
        <w:rPr>
          <w:rFonts w:ascii="Simplified Arabic" w:hAnsi="Simplified Arabic" w:cs="Simplified Arabic" w:hint="cs"/>
          <w:sz w:val="28"/>
          <w:szCs w:val="28"/>
          <w:rtl/>
        </w:rPr>
        <w:t>إ</w:t>
      </w:r>
      <w:r w:rsidRPr="00284DFC">
        <w:rPr>
          <w:rFonts w:ascii="Simplified Arabic" w:hAnsi="Simplified Arabic" w:cs="Simplified Arabic"/>
          <w:sz w:val="28"/>
          <w:szCs w:val="28"/>
          <w:rtl/>
        </w:rPr>
        <w:t xml:space="preserve">ن نسبتها إلى </w:t>
      </w:r>
      <w:r w:rsidR="00763A79" w:rsidRPr="00284DFC">
        <w:rPr>
          <w:rFonts w:ascii="Simplified Arabic" w:hAnsi="Simplified Arabic" w:cs="Simplified Arabic" w:hint="cs"/>
          <w:sz w:val="28"/>
          <w:szCs w:val="28"/>
          <w:rtl/>
        </w:rPr>
        <w:t>إجمالي</w:t>
      </w:r>
      <w:r w:rsidRPr="00284DFC">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قيمة </w:t>
      </w:r>
      <w:r w:rsidRPr="00284DFC">
        <w:rPr>
          <w:rFonts w:ascii="Simplified Arabic" w:hAnsi="Simplified Arabic" w:cs="Simplified Arabic"/>
          <w:sz w:val="28"/>
          <w:szCs w:val="28"/>
          <w:rtl/>
        </w:rPr>
        <w:t xml:space="preserve">الواردات العربية وصل 10.5% وزادت هذه النسبة إلى 13.2% خلال </w:t>
      </w:r>
      <w:r>
        <w:rPr>
          <w:rFonts w:ascii="Simplified Arabic" w:hAnsi="Simplified Arabic" w:cs="Simplified Arabic"/>
          <w:sz w:val="28"/>
          <w:szCs w:val="28"/>
          <w:rtl/>
        </w:rPr>
        <w:t>الفترة الثانية</w:t>
      </w:r>
      <w:r w:rsidRPr="00284DFC">
        <w:rPr>
          <w:rFonts w:ascii="Simplified Arabic" w:hAnsi="Simplified Arabic" w:cs="Simplified Arabic"/>
          <w:sz w:val="28"/>
          <w:szCs w:val="28"/>
          <w:rtl/>
        </w:rPr>
        <w:t>.</w:t>
      </w:r>
    </w:p>
    <w:p w14:paraId="2A4BCC35" w14:textId="7BA8EEC1" w:rsidR="003A15FF" w:rsidRDefault="003A15FF" w:rsidP="003A15FF">
      <w:pPr>
        <w:jc w:val="both"/>
        <w:rPr>
          <w:rFonts w:ascii="Simplified Arabic" w:hAnsi="Simplified Arabic" w:cs="Simplified Arabic"/>
          <w:sz w:val="28"/>
          <w:szCs w:val="28"/>
        </w:rPr>
      </w:pPr>
      <w:r w:rsidRPr="00752D22">
        <w:rPr>
          <w:rFonts w:ascii="Simplified Arabic" w:hAnsi="Simplified Arabic" w:cs="Simplified Arabic"/>
          <w:b/>
          <w:bCs/>
          <w:sz w:val="28"/>
          <w:szCs w:val="28"/>
          <w:rtl/>
        </w:rPr>
        <w:t>ي</w:t>
      </w:r>
      <w:r w:rsidR="00723FB8">
        <w:rPr>
          <w:rFonts w:ascii="Simplified Arabic" w:hAnsi="Simplified Arabic" w:cs="Simplified Arabic" w:hint="cs"/>
          <w:b/>
          <w:bCs/>
          <w:sz w:val="28"/>
          <w:szCs w:val="28"/>
          <w:rtl/>
        </w:rPr>
        <w:t xml:space="preserve">لاحظ </w:t>
      </w:r>
      <w:r w:rsidRPr="00752D22">
        <w:rPr>
          <w:rFonts w:ascii="Simplified Arabic" w:hAnsi="Simplified Arabic" w:cs="Simplified Arabic"/>
          <w:b/>
          <w:bCs/>
          <w:sz w:val="28"/>
          <w:szCs w:val="28"/>
          <w:rtl/>
        </w:rPr>
        <w:t>من الجدول أن معدل</w:t>
      </w:r>
      <w:r w:rsidR="00723FB8">
        <w:rPr>
          <w:rFonts w:ascii="Simplified Arabic" w:hAnsi="Simplified Arabic" w:cs="Simplified Arabic" w:hint="cs"/>
          <w:b/>
          <w:bCs/>
          <w:sz w:val="28"/>
          <w:szCs w:val="28"/>
          <w:rtl/>
        </w:rPr>
        <w:t>ات</w:t>
      </w:r>
      <w:r w:rsidRPr="00752D22">
        <w:rPr>
          <w:rFonts w:ascii="Simplified Arabic" w:hAnsi="Simplified Arabic" w:cs="Simplified Arabic"/>
          <w:b/>
          <w:bCs/>
          <w:sz w:val="28"/>
          <w:szCs w:val="28"/>
          <w:rtl/>
        </w:rPr>
        <w:t xml:space="preserve"> نمو الواردات البينية العربية ي</w:t>
      </w:r>
      <w:r w:rsidR="00723FB8">
        <w:rPr>
          <w:rFonts w:ascii="Simplified Arabic" w:hAnsi="Simplified Arabic" w:cs="Simplified Arabic" w:hint="cs"/>
          <w:b/>
          <w:bCs/>
          <w:sz w:val="28"/>
          <w:szCs w:val="28"/>
          <w:rtl/>
        </w:rPr>
        <w:t xml:space="preserve">تجاوز </w:t>
      </w:r>
      <w:r w:rsidRPr="00752D22">
        <w:rPr>
          <w:rFonts w:ascii="Simplified Arabic" w:hAnsi="Simplified Arabic" w:cs="Simplified Arabic"/>
          <w:b/>
          <w:bCs/>
          <w:sz w:val="28"/>
          <w:szCs w:val="28"/>
          <w:rtl/>
        </w:rPr>
        <w:t xml:space="preserve">معدلات نمو </w:t>
      </w:r>
      <w:r w:rsidR="00723FB8">
        <w:rPr>
          <w:rFonts w:ascii="Simplified Arabic" w:hAnsi="Simplified Arabic" w:cs="Simplified Arabic" w:hint="cs"/>
          <w:b/>
          <w:bCs/>
          <w:sz w:val="28"/>
          <w:szCs w:val="28"/>
          <w:rtl/>
        </w:rPr>
        <w:t>الصادرات البينية العربية خلال الفترتين 1996-2005 &amp; 2006-2015 على الترتيب</w:t>
      </w:r>
      <w:r w:rsidRPr="00284DFC">
        <w:rPr>
          <w:rFonts w:ascii="Simplified Arabic" w:hAnsi="Simplified Arabic" w:cs="Simplified Arabic"/>
          <w:sz w:val="28"/>
          <w:szCs w:val="28"/>
          <w:rtl/>
        </w:rPr>
        <w:t xml:space="preserve">. </w:t>
      </w:r>
    </w:p>
    <w:p w14:paraId="46AA663E" w14:textId="77777777" w:rsidR="0036740F" w:rsidRDefault="0036740F" w:rsidP="00734188">
      <w:pPr>
        <w:spacing w:after="0"/>
        <w:jc w:val="both"/>
        <w:rPr>
          <w:rFonts w:ascii="Simplified Arabic" w:hAnsi="Simplified Arabic" w:cs="Simplified Arabic"/>
          <w:b/>
          <w:bCs/>
          <w:sz w:val="24"/>
          <w:szCs w:val="24"/>
        </w:rPr>
      </w:pPr>
    </w:p>
    <w:p w14:paraId="2355193B" w14:textId="77777777" w:rsidR="001D6000" w:rsidRDefault="001D6000" w:rsidP="00734188">
      <w:pPr>
        <w:spacing w:after="0"/>
        <w:jc w:val="both"/>
        <w:rPr>
          <w:rFonts w:ascii="Simplified Arabic" w:hAnsi="Simplified Arabic" w:cs="Simplified Arabic"/>
          <w:b/>
          <w:bCs/>
          <w:sz w:val="24"/>
          <w:szCs w:val="24"/>
          <w:rtl/>
        </w:rPr>
      </w:pPr>
    </w:p>
    <w:p w14:paraId="61732963" w14:textId="77777777" w:rsidR="001D6000" w:rsidRDefault="001D6000" w:rsidP="00734188">
      <w:pPr>
        <w:spacing w:after="0"/>
        <w:jc w:val="both"/>
        <w:rPr>
          <w:rFonts w:ascii="Simplified Arabic" w:hAnsi="Simplified Arabic" w:cs="Simplified Arabic"/>
          <w:b/>
          <w:bCs/>
          <w:sz w:val="24"/>
          <w:szCs w:val="24"/>
          <w:rtl/>
        </w:rPr>
      </w:pPr>
    </w:p>
    <w:p w14:paraId="310107B5" w14:textId="77777777" w:rsidR="001D6000" w:rsidRDefault="001D6000" w:rsidP="00734188">
      <w:pPr>
        <w:spacing w:after="0"/>
        <w:jc w:val="both"/>
        <w:rPr>
          <w:rFonts w:ascii="Simplified Arabic" w:hAnsi="Simplified Arabic" w:cs="Simplified Arabic"/>
          <w:b/>
          <w:bCs/>
          <w:sz w:val="24"/>
          <w:szCs w:val="24"/>
          <w:rtl/>
        </w:rPr>
      </w:pPr>
    </w:p>
    <w:p w14:paraId="38E5CA06" w14:textId="1BF7FE95" w:rsidR="003A15FF" w:rsidRPr="00734188" w:rsidRDefault="003A15FF" w:rsidP="00734188">
      <w:pPr>
        <w:spacing w:after="0"/>
        <w:jc w:val="both"/>
        <w:rPr>
          <w:rFonts w:ascii="Simplified Arabic" w:hAnsi="Simplified Arabic" w:cs="Simplified Arabic"/>
          <w:b/>
          <w:bCs/>
          <w:sz w:val="24"/>
          <w:szCs w:val="24"/>
          <w:rtl/>
        </w:rPr>
      </w:pPr>
      <w:r w:rsidRPr="00734188">
        <w:rPr>
          <w:rFonts w:ascii="Simplified Arabic" w:hAnsi="Simplified Arabic" w:cs="Simplified Arabic" w:hint="cs"/>
          <w:b/>
          <w:bCs/>
          <w:sz w:val="24"/>
          <w:szCs w:val="24"/>
          <w:rtl/>
        </w:rPr>
        <w:lastRenderedPageBreak/>
        <w:t>جدول رقم (</w:t>
      </w:r>
      <w:r w:rsidR="004202A8">
        <w:rPr>
          <w:rFonts w:ascii="Simplified Arabic" w:hAnsi="Simplified Arabic" w:cs="Simplified Arabic" w:hint="cs"/>
          <w:b/>
          <w:bCs/>
          <w:sz w:val="24"/>
          <w:szCs w:val="24"/>
          <w:rtl/>
        </w:rPr>
        <w:t>2-9</w:t>
      </w:r>
      <w:r w:rsidRPr="00734188">
        <w:rPr>
          <w:rFonts w:ascii="Simplified Arabic" w:hAnsi="Simplified Arabic" w:cs="Simplified Arabic" w:hint="cs"/>
          <w:b/>
          <w:bCs/>
          <w:sz w:val="24"/>
          <w:szCs w:val="24"/>
          <w:rtl/>
        </w:rPr>
        <w:t xml:space="preserve">): </w:t>
      </w:r>
      <w:r w:rsidR="00763A79" w:rsidRPr="00734188">
        <w:rPr>
          <w:rFonts w:ascii="Simplified Arabic" w:hAnsi="Simplified Arabic" w:cs="Simplified Arabic" w:hint="cs"/>
          <w:b/>
          <w:bCs/>
          <w:sz w:val="24"/>
          <w:szCs w:val="24"/>
          <w:rtl/>
        </w:rPr>
        <w:t>إجمالي</w:t>
      </w:r>
      <w:r w:rsidRPr="00734188">
        <w:rPr>
          <w:rFonts w:ascii="Simplified Arabic" w:hAnsi="Simplified Arabic" w:cs="Simplified Arabic" w:hint="cs"/>
          <w:b/>
          <w:bCs/>
          <w:sz w:val="24"/>
          <w:szCs w:val="24"/>
          <w:rtl/>
        </w:rPr>
        <w:t xml:space="preserve"> قيمة تجارة الدول العربية وقيمة التجارة البينية بين الدول العربية</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7"/>
        <w:gridCol w:w="1434"/>
        <w:gridCol w:w="1169"/>
        <w:gridCol w:w="1567"/>
        <w:gridCol w:w="1169"/>
        <w:gridCol w:w="1210"/>
      </w:tblGrid>
      <w:tr w:rsidR="003A15FF" w:rsidRPr="00284DFC" w14:paraId="4F3B1E86" w14:textId="77777777" w:rsidTr="00734188">
        <w:trPr>
          <w:trHeight w:val="288"/>
          <w:tblHeader/>
        </w:trPr>
        <w:tc>
          <w:tcPr>
            <w:tcW w:w="1566" w:type="pct"/>
            <w:vMerge w:val="restart"/>
            <w:shd w:val="clear" w:color="auto" w:fill="BFBFBF" w:themeFill="background1" w:themeFillShade="BF"/>
            <w:noWrap/>
            <w:vAlign w:val="center"/>
          </w:tcPr>
          <w:p w14:paraId="62840791" w14:textId="77777777" w:rsidR="003A15FF" w:rsidRPr="00284DFC" w:rsidRDefault="003A15FF" w:rsidP="003A15FF">
            <w:pPr>
              <w:spacing w:after="0" w:line="240" w:lineRule="auto"/>
              <w:jc w:val="center"/>
              <w:rPr>
                <w:rFonts w:ascii="Simplified Arabic" w:hAnsi="Simplified Arabic" w:cs="Simplified Arabic"/>
                <w:b/>
                <w:bCs/>
                <w:sz w:val="28"/>
                <w:szCs w:val="28"/>
                <w:rtl/>
              </w:rPr>
            </w:pPr>
            <w:r w:rsidRPr="00284DFC">
              <w:rPr>
                <w:rFonts w:ascii="Simplified Arabic" w:hAnsi="Simplified Arabic" w:cs="Simplified Arabic"/>
                <w:b/>
                <w:bCs/>
                <w:sz w:val="28"/>
                <w:szCs w:val="28"/>
                <w:rtl/>
              </w:rPr>
              <w:t>بيان</w:t>
            </w:r>
          </w:p>
        </w:tc>
        <w:tc>
          <w:tcPr>
            <w:tcW w:w="1365" w:type="pct"/>
            <w:gridSpan w:val="2"/>
            <w:shd w:val="clear" w:color="auto" w:fill="BFBFBF" w:themeFill="background1" w:themeFillShade="BF"/>
            <w:noWrap/>
            <w:vAlign w:val="center"/>
          </w:tcPr>
          <w:p w14:paraId="7E233923" w14:textId="77777777" w:rsidR="003A15FF" w:rsidRPr="00284DFC" w:rsidRDefault="003A15FF" w:rsidP="003A15FF">
            <w:pPr>
              <w:spacing w:after="0" w:line="240" w:lineRule="auto"/>
              <w:jc w:val="center"/>
              <w:rPr>
                <w:rFonts w:ascii="Simplified Arabic" w:hAnsi="Simplified Arabic" w:cs="Simplified Arabic"/>
                <w:b/>
                <w:bCs/>
                <w:sz w:val="28"/>
                <w:szCs w:val="28"/>
              </w:rPr>
            </w:pPr>
            <w:r w:rsidRPr="00284DFC">
              <w:rPr>
                <w:rFonts w:ascii="Simplified Arabic" w:hAnsi="Simplified Arabic" w:cs="Simplified Arabic"/>
                <w:b/>
                <w:bCs/>
                <w:sz w:val="28"/>
                <w:szCs w:val="28"/>
                <w:rtl/>
              </w:rPr>
              <w:t>1996-2005</w:t>
            </w:r>
          </w:p>
        </w:tc>
        <w:tc>
          <w:tcPr>
            <w:tcW w:w="1434" w:type="pct"/>
            <w:gridSpan w:val="2"/>
            <w:shd w:val="clear" w:color="auto" w:fill="BFBFBF" w:themeFill="background1" w:themeFillShade="BF"/>
            <w:noWrap/>
            <w:vAlign w:val="center"/>
          </w:tcPr>
          <w:p w14:paraId="2853F066" w14:textId="77777777" w:rsidR="003A15FF" w:rsidRPr="00284DFC" w:rsidRDefault="003A15FF" w:rsidP="003A15FF">
            <w:pPr>
              <w:spacing w:after="0" w:line="240" w:lineRule="auto"/>
              <w:jc w:val="center"/>
              <w:rPr>
                <w:rFonts w:ascii="Simplified Arabic" w:hAnsi="Simplified Arabic" w:cs="Simplified Arabic"/>
                <w:b/>
                <w:bCs/>
                <w:sz w:val="28"/>
                <w:szCs w:val="28"/>
              </w:rPr>
            </w:pPr>
            <w:r w:rsidRPr="00284DFC">
              <w:rPr>
                <w:rFonts w:ascii="Simplified Arabic" w:hAnsi="Simplified Arabic" w:cs="Simplified Arabic"/>
                <w:b/>
                <w:bCs/>
                <w:sz w:val="28"/>
                <w:szCs w:val="28"/>
                <w:rtl/>
              </w:rPr>
              <w:t>2006-2015</w:t>
            </w:r>
          </w:p>
        </w:tc>
        <w:tc>
          <w:tcPr>
            <w:tcW w:w="636" w:type="pct"/>
            <w:vMerge w:val="restart"/>
            <w:shd w:val="clear" w:color="auto" w:fill="BFBFBF" w:themeFill="background1" w:themeFillShade="BF"/>
            <w:noWrap/>
            <w:vAlign w:val="center"/>
          </w:tcPr>
          <w:p w14:paraId="373A361F" w14:textId="77777777" w:rsidR="003A15FF" w:rsidRPr="00284DFC" w:rsidRDefault="003A15FF" w:rsidP="003A15FF">
            <w:pPr>
              <w:spacing w:after="0" w:line="240" w:lineRule="auto"/>
              <w:jc w:val="center"/>
              <w:rPr>
                <w:rFonts w:ascii="Simplified Arabic" w:hAnsi="Simplified Arabic" w:cs="Simplified Arabic"/>
                <w:b/>
                <w:bCs/>
                <w:sz w:val="28"/>
                <w:szCs w:val="28"/>
                <w:rtl/>
              </w:rPr>
            </w:pPr>
            <w:r w:rsidRPr="00284DFC">
              <w:rPr>
                <w:rFonts w:ascii="Simplified Arabic" w:hAnsi="Simplified Arabic" w:cs="Simplified Arabic"/>
                <w:b/>
                <w:bCs/>
                <w:sz w:val="28"/>
                <w:szCs w:val="28"/>
                <w:rtl/>
              </w:rPr>
              <w:t xml:space="preserve">معدل </w:t>
            </w:r>
            <w:r>
              <w:rPr>
                <w:rFonts w:ascii="Simplified Arabic" w:hAnsi="Simplified Arabic" w:cs="Simplified Arabic" w:hint="cs"/>
                <w:b/>
                <w:bCs/>
                <w:sz w:val="28"/>
                <w:szCs w:val="28"/>
                <w:rtl/>
              </w:rPr>
              <w:t>ال</w:t>
            </w:r>
            <w:r w:rsidRPr="00284DFC">
              <w:rPr>
                <w:rFonts w:ascii="Simplified Arabic" w:hAnsi="Simplified Arabic" w:cs="Simplified Arabic"/>
                <w:b/>
                <w:bCs/>
                <w:sz w:val="28"/>
                <w:szCs w:val="28"/>
                <w:rtl/>
              </w:rPr>
              <w:t>نمو</w:t>
            </w:r>
          </w:p>
        </w:tc>
      </w:tr>
      <w:tr w:rsidR="003A15FF" w:rsidRPr="00284DFC" w14:paraId="60EE6C13" w14:textId="77777777" w:rsidTr="00734188">
        <w:trPr>
          <w:trHeight w:val="288"/>
          <w:tblHeader/>
        </w:trPr>
        <w:tc>
          <w:tcPr>
            <w:tcW w:w="1566" w:type="pct"/>
            <w:vMerge/>
            <w:shd w:val="clear" w:color="auto" w:fill="BFBFBF" w:themeFill="background1" w:themeFillShade="BF"/>
            <w:noWrap/>
            <w:vAlign w:val="center"/>
            <w:hideMark/>
          </w:tcPr>
          <w:p w14:paraId="2A0EDDA9" w14:textId="77777777" w:rsidR="003A15FF" w:rsidRPr="00284DFC" w:rsidRDefault="003A15FF" w:rsidP="003A15FF">
            <w:pPr>
              <w:spacing w:after="0" w:line="240" w:lineRule="auto"/>
              <w:jc w:val="center"/>
              <w:rPr>
                <w:rFonts w:ascii="Simplified Arabic" w:hAnsi="Simplified Arabic" w:cs="Simplified Arabic"/>
                <w:sz w:val="28"/>
                <w:szCs w:val="28"/>
              </w:rPr>
            </w:pPr>
          </w:p>
        </w:tc>
        <w:tc>
          <w:tcPr>
            <w:tcW w:w="751" w:type="pct"/>
            <w:shd w:val="clear" w:color="auto" w:fill="BFBFBF" w:themeFill="background1" w:themeFillShade="BF"/>
            <w:noWrap/>
            <w:vAlign w:val="center"/>
            <w:hideMark/>
          </w:tcPr>
          <w:p w14:paraId="175A7437" w14:textId="77777777" w:rsidR="003A15FF" w:rsidRPr="00284DFC" w:rsidRDefault="003A15FF" w:rsidP="003A15FF">
            <w:pPr>
              <w:spacing w:after="0" w:line="240" w:lineRule="auto"/>
              <w:jc w:val="center"/>
              <w:rPr>
                <w:rFonts w:ascii="Simplified Arabic" w:hAnsi="Simplified Arabic" w:cs="Simplified Arabic"/>
                <w:b/>
                <w:bCs/>
                <w:sz w:val="28"/>
                <w:szCs w:val="28"/>
              </w:rPr>
            </w:pPr>
            <w:r>
              <w:rPr>
                <w:rFonts w:ascii="Simplified Arabic" w:hAnsi="Simplified Arabic" w:cs="Simplified Arabic" w:hint="cs"/>
                <w:b/>
                <w:bCs/>
                <w:sz w:val="28"/>
                <w:szCs w:val="28"/>
                <w:rtl/>
              </w:rPr>
              <w:t>قيمة</w:t>
            </w:r>
            <w:r w:rsidRPr="00284DFC">
              <w:rPr>
                <w:rFonts w:ascii="Simplified Arabic" w:hAnsi="Simplified Arabic" w:cs="Simplified Arabic"/>
                <w:b/>
                <w:bCs/>
                <w:sz w:val="28"/>
                <w:szCs w:val="28"/>
                <w:rtl/>
              </w:rPr>
              <w:t xml:space="preserve"> ($)</w:t>
            </w:r>
          </w:p>
        </w:tc>
        <w:tc>
          <w:tcPr>
            <w:tcW w:w="614" w:type="pct"/>
            <w:shd w:val="clear" w:color="auto" w:fill="BFBFBF" w:themeFill="background1" w:themeFillShade="BF"/>
            <w:noWrap/>
            <w:vAlign w:val="center"/>
            <w:hideMark/>
          </w:tcPr>
          <w:p w14:paraId="042910F7" w14:textId="77777777" w:rsidR="003A15FF" w:rsidRPr="00284DFC" w:rsidRDefault="003A15FF" w:rsidP="003A15FF">
            <w:pPr>
              <w:spacing w:after="0" w:line="240" w:lineRule="auto"/>
              <w:jc w:val="center"/>
              <w:rPr>
                <w:rFonts w:ascii="Simplified Arabic" w:hAnsi="Simplified Arabic" w:cs="Simplified Arabic"/>
                <w:b/>
                <w:bCs/>
                <w:sz w:val="28"/>
                <w:szCs w:val="28"/>
              </w:rPr>
            </w:pPr>
            <w:r w:rsidRPr="00284DFC">
              <w:rPr>
                <w:rFonts w:ascii="Simplified Arabic" w:hAnsi="Simplified Arabic" w:cs="Simplified Arabic"/>
                <w:b/>
                <w:bCs/>
                <w:sz w:val="28"/>
                <w:szCs w:val="28"/>
                <w:rtl/>
              </w:rPr>
              <w:t>نسبة (%)</w:t>
            </w:r>
          </w:p>
        </w:tc>
        <w:tc>
          <w:tcPr>
            <w:tcW w:w="820" w:type="pct"/>
            <w:shd w:val="clear" w:color="auto" w:fill="BFBFBF" w:themeFill="background1" w:themeFillShade="BF"/>
            <w:noWrap/>
            <w:vAlign w:val="center"/>
            <w:hideMark/>
          </w:tcPr>
          <w:p w14:paraId="367C82F0" w14:textId="77777777" w:rsidR="003A15FF" w:rsidRPr="00284DFC" w:rsidRDefault="003A15FF" w:rsidP="003A15FF">
            <w:pPr>
              <w:spacing w:after="0" w:line="240" w:lineRule="auto"/>
              <w:jc w:val="center"/>
              <w:rPr>
                <w:rFonts w:ascii="Simplified Arabic" w:hAnsi="Simplified Arabic" w:cs="Simplified Arabic"/>
                <w:b/>
                <w:bCs/>
                <w:sz w:val="28"/>
                <w:szCs w:val="28"/>
              </w:rPr>
            </w:pPr>
            <w:r>
              <w:rPr>
                <w:rFonts w:ascii="Simplified Arabic" w:hAnsi="Simplified Arabic" w:cs="Simplified Arabic" w:hint="cs"/>
                <w:b/>
                <w:bCs/>
                <w:sz w:val="28"/>
                <w:szCs w:val="28"/>
                <w:rtl/>
              </w:rPr>
              <w:t>قيمة</w:t>
            </w:r>
            <w:r w:rsidRPr="00284DFC">
              <w:rPr>
                <w:rFonts w:ascii="Simplified Arabic" w:hAnsi="Simplified Arabic" w:cs="Simplified Arabic"/>
                <w:b/>
                <w:bCs/>
                <w:sz w:val="28"/>
                <w:szCs w:val="28"/>
                <w:rtl/>
              </w:rPr>
              <w:t xml:space="preserve"> ($)</w:t>
            </w:r>
          </w:p>
        </w:tc>
        <w:tc>
          <w:tcPr>
            <w:tcW w:w="614" w:type="pct"/>
            <w:shd w:val="clear" w:color="auto" w:fill="BFBFBF" w:themeFill="background1" w:themeFillShade="BF"/>
            <w:noWrap/>
            <w:vAlign w:val="center"/>
            <w:hideMark/>
          </w:tcPr>
          <w:p w14:paraId="61B7F54C" w14:textId="77777777" w:rsidR="003A15FF" w:rsidRPr="00284DFC" w:rsidRDefault="003A15FF" w:rsidP="003A15FF">
            <w:pPr>
              <w:spacing w:after="0" w:line="240" w:lineRule="auto"/>
              <w:jc w:val="center"/>
              <w:rPr>
                <w:rFonts w:ascii="Simplified Arabic" w:hAnsi="Simplified Arabic" w:cs="Simplified Arabic"/>
                <w:b/>
                <w:bCs/>
                <w:sz w:val="28"/>
                <w:szCs w:val="28"/>
              </w:rPr>
            </w:pPr>
            <w:r w:rsidRPr="00284DFC">
              <w:rPr>
                <w:rFonts w:ascii="Simplified Arabic" w:hAnsi="Simplified Arabic" w:cs="Simplified Arabic"/>
                <w:b/>
                <w:bCs/>
                <w:sz w:val="28"/>
                <w:szCs w:val="28"/>
                <w:rtl/>
              </w:rPr>
              <w:t>نسبة (%)</w:t>
            </w:r>
          </w:p>
        </w:tc>
        <w:tc>
          <w:tcPr>
            <w:tcW w:w="636" w:type="pct"/>
            <w:vMerge/>
            <w:shd w:val="clear" w:color="auto" w:fill="BFBFBF" w:themeFill="background1" w:themeFillShade="BF"/>
            <w:noWrap/>
            <w:vAlign w:val="center"/>
            <w:hideMark/>
          </w:tcPr>
          <w:p w14:paraId="694A42B8" w14:textId="77777777" w:rsidR="003A15FF" w:rsidRPr="00284DFC" w:rsidRDefault="003A15FF" w:rsidP="003A15FF">
            <w:pPr>
              <w:spacing w:after="0" w:line="240" w:lineRule="auto"/>
              <w:jc w:val="center"/>
              <w:rPr>
                <w:rFonts w:ascii="Simplified Arabic" w:hAnsi="Simplified Arabic" w:cs="Simplified Arabic"/>
                <w:sz w:val="28"/>
                <w:szCs w:val="28"/>
              </w:rPr>
            </w:pPr>
          </w:p>
        </w:tc>
      </w:tr>
      <w:tr w:rsidR="003A15FF" w:rsidRPr="00284DFC" w14:paraId="5A173D39" w14:textId="77777777" w:rsidTr="00734188">
        <w:trPr>
          <w:trHeight w:val="288"/>
        </w:trPr>
        <w:tc>
          <w:tcPr>
            <w:tcW w:w="1566" w:type="pct"/>
            <w:shd w:val="clear" w:color="auto" w:fill="auto"/>
            <w:noWrap/>
            <w:vAlign w:val="center"/>
          </w:tcPr>
          <w:p w14:paraId="35B50FF0" w14:textId="49BC00E5" w:rsidR="003A15FF" w:rsidRPr="00284DFC" w:rsidRDefault="00763A79" w:rsidP="003A15FF">
            <w:pPr>
              <w:spacing w:after="0" w:line="240" w:lineRule="auto"/>
              <w:rPr>
                <w:rFonts w:ascii="Simplified Arabic" w:hAnsi="Simplified Arabic" w:cs="Simplified Arabic"/>
                <w:sz w:val="28"/>
                <w:szCs w:val="28"/>
              </w:rPr>
            </w:pPr>
            <w:r w:rsidRPr="00284DFC">
              <w:rPr>
                <w:rFonts w:ascii="Simplified Arabic" w:hAnsi="Simplified Arabic" w:cs="Simplified Arabic" w:hint="cs"/>
                <w:sz w:val="28"/>
                <w:szCs w:val="28"/>
                <w:rtl/>
              </w:rPr>
              <w:t>إجمالي</w:t>
            </w:r>
            <w:r w:rsidR="003A15FF" w:rsidRPr="00284DFC">
              <w:rPr>
                <w:rFonts w:ascii="Simplified Arabic" w:hAnsi="Simplified Arabic" w:cs="Simplified Arabic"/>
                <w:sz w:val="28"/>
                <w:szCs w:val="28"/>
                <w:rtl/>
              </w:rPr>
              <w:t xml:space="preserve"> صادرات الدول العربية</w:t>
            </w:r>
          </w:p>
        </w:tc>
        <w:tc>
          <w:tcPr>
            <w:tcW w:w="751" w:type="pct"/>
            <w:shd w:val="clear" w:color="auto" w:fill="auto"/>
            <w:noWrap/>
            <w:vAlign w:val="center"/>
          </w:tcPr>
          <w:p w14:paraId="7E312767"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2,701,68</w:t>
            </w:r>
            <w:r>
              <w:rPr>
                <w:rFonts w:ascii="Simplified Arabic" w:hAnsi="Simplified Arabic" w:cs="Simplified Arabic"/>
                <w:sz w:val="28"/>
                <w:szCs w:val="28"/>
              </w:rPr>
              <w:t>3</w:t>
            </w:r>
          </w:p>
        </w:tc>
        <w:tc>
          <w:tcPr>
            <w:tcW w:w="614" w:type="pct"/>
            <w:vMerge w:val="restart"/>
            <w:shd w:val="clear" w:color="auto" w:fill="auto"/>
            <w:noWrap/>
            <w:vAlign w:val="center"/>
          </w:tcPr>
          <w:p w14:paraId="3EC1839E"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8.2%</w:t>
            </w:r>
          </w:p>
        </w:tc>
        <w:tc>
          <w:tcPr>
            <w:tcW w:w="820" w:type="pct"/>
            <w:shd w:val="clear" w:color="auto" w:fill="auto"/>
            <w:noWrap/>
            <w:vAlign w:val="center"/>
          </w:tcPr>
          <w:p w14:paraId="20E31F24"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10,101,44</w:t>
            </w:r>
            <w:r>
              <w:rPr>
                <w:rFonts w:ascii="Simplified Arabic" w:hAnsi="Simplified Arabic" w:cs="Simplified Arabic"/>
                <w:sz w:val="28"/>
                <w:szCs w:val="28"/>
              </w:rPr>
              <w:t>2</w:t>
            </w:r>
          </w:p>
        </w:tc>
        <w:tc>
          <w:tcPr>
            <w:tcW w:w="614" w:type="pct"/>
            <w:vMerge w:val="restart"/>
            <w:shd w:val="clear" w:color="auto" w:fill="auto"/>
            <w:noWrap/>
            <w:vAlign w:val="center"/>
          </w:tcPr>
          <w:p w14:paraId="442E5A48"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9.6%</w:t>
            </w:r>
          </w:p>
        </w:tc>
        <w:tc>
          <w:tcPr>
            <w:tcW w:w="636" w:type="pct"/>
            <w:shd w:val="clear" w:color="auto" w:fill="auto"/>
            <w:noWrap/>
            <w:vAlign w:val="center"/>
          </w:tcPr>
          <w:p w14:paraId="414A4A75"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274%</w:t>
            </w:r>
          </w:p>
        </w:tc>
      </w:tr>
      <w:tr w:rsidR="003A15FF" w:rsidRPr="00284DFC" w14:paraId="56D8010A" w14:textId="77777777" w:rsidTr="00734188">
        <w:trPr>
          <w:trHeight w:val="288"/>
        </w:trPr>
        <w:tc>
          <w:tcPr>
            <w:tcW w:w="1566" w:type="pct"/>
            <w:shd w:val="clear" w:color="auto" w:fill="BFBFBF" w:themeFill="background1" w:themeFillShade="BF"/>
            <w:noWrap/>
            <w:vAlign w:val="center"/>
          </w:tcPr>
          <w:p w14:paraId="4894A1ED" w14:textId="7CA61038" w:rsidR="003A15FF" w:rsidRPr="00284DFC" w:rsidRDefault="003A15FF" w:rsidP="003A15FF">
            <w:pPr>
              <w:spacing w:after="0" w:line="240" w:lineRule="auto"/>
              <w:rPr>
                <w:rFonts w:ascii="Simplified Arabic" w:hAnsi="Simplified Arabic" w:cs="Simplified Arabic"/>
                <w:sz w:val="28"/>
                <w:szCs w:val="28"/>
              </w:rPr>
            </w:pPr>
            <w:r w:rsidRPr="00284DFC">
              <w:rPr>
                <w:rFonts w:ascii="Simplified Arabic" w:hAnsi="Simplified Arabic" w:cs="Simplified Arabic"/>
                <w:sz w:val="28"/>
                <w:szCs w:val="28"/>
                <w:rtl/>
              </w:rPr>
              <w:t>الصادرات العربية البينية (فوب)</w:t>
            </w:r>
            <w:r w:rsidR="00EE63DA">
              <w:rPr>
                <w:rStyle w:val="FootnoteReference"/>
                <w:rFonts w:ascii="Simplified Arabic" w:hAnsi="Simplified Arabic" w:cs="Simplified Arabic"/>
                <w:sz w:val="28"/>
                <w:szCs w:val="28"/>
                <w:rtl/>
              </w:rPr>
              <w:footnoteReference w:id="43"/>
            </w:r>
          </w:p>
        </w:tc>
        <w:tc>
          <w:tcPr>
            <w:tcW w:w="751" w:type="pct"/>
            <w:shd w:val="clear" w:color="auto" w:fill="BFBFBF" w:themeFill="background1" w:themeFillShade="BF"/>
            <w:noWrap/>
            <w:vAlign w:val="center"/>
          </w:tcPr>
          <w:p w14:paraId="0914E25C" w14:textId="77777777" w:rsidR="003A15FF" w:rsidRPr="00284DFC" w:rsidRDefault="003A15FF" w:rsidP="003A15FF">
            <w:pPr>
              <w:spacing w:after="0" w:line="240" w:lineRule="auto"/>
              <w:jc w:val="center"/>
              <w:rPr>
                <w:rFonts w:ascii="Simplified Arabic" w:hAnsi="Simplified Arabic" w:cs="Simplified Arabic"/>
                <w:b/>
                <w:bCs/>
                <w:sz w:val="28"/>
                <w:szCs w:val="28"/>
              </w:rPr>
            </w:pPr>
            <w:r w:rsidRPr="00284DFC">
              <w:rPr>
                <w:rFonts w:ascii="Simplified Arabic" w:hAnsi="Simplified Arabic" w:cs="Simplified Arabic"/>
                <w:b/>
                <w:bCs/>
                <w:sz w:val="28"/>
                <w:szCs w:val="28"/>
              </w:rPr>
              <w:t>221,55</w:t>
            </w:r>
            <w:r>
              <w:rPr>
                <w:rFonts w:ascii="Simplified Arabic" w:hAnsi="Simplified Arabic" w:cs="Simplified Arabic"/>
                <w:b/>
                <w:bCs/>
                <w:sz w:val="28"/>
                <w:szCs w:val="28"/>
              </w:rPr>
              <w:t>2</w:t>
            </w:r>
          </w:p>
        </w:tc>
        <w:tc>
          <w:tcPr>
            <w:tcW w:w="614" w:type="pct"/>
            <w:vMerge/>
            <w:shd w:val="clear" w:color="auto" w:fill="auto"/>
            <w:noWrap/>
            <w:vAlign w:val="center"/>
          </w:tcPr>
          <w:p w14:paraId="013C8E0F" w14:textId="77777777" w:rsidR="003A15FF" w:rsidRPr="00284DFC" w:rsidRDefault="003A15FF" w:rsidP="003A15FF">
            <w:pPr>
              <w:spacing w:after="0" w:line="240" w:lineRule="auto"/>
              <w:jc w:val="center"/>
              <w:rPr>
                <w:rFonts w:ascii="Simplified Arabic" w:hAnsi="Simplified Arabic" w:cs="Simplified Arabic"/>
                <w:sz w:val="28"/>
                <w:szCs w:val="28"/>
              </w:rPr>
            </w:pPr>
          </w:p>
        </w:tc>
        <w:tc>
          <w:tcPr>
            <w:tcW w:w="820" w:type="pct"/>
            <w:shd w:val="clear" w:color="auto" w:fill="BFBFBF" w:themeFill="background1" w:themeFillShade="BF"/>
            <w:noWrap/>
            <w:vAlign w:val="center"/>
          </w:tcPr>
          <w:p w14:paraId="0B22967E" w14:textId="77777777" w:rsidR="003A15FF" w:rsidRPr="00284DFC" w:rsidRDefault="003A15FF" w:rsidP="003A15FF">
            <w:pPr>
              <w:spacing w:after="0" w:line="240" w:lineRule="auto"/>
              <w:jc w:val="center"/>
              <w:rPr>
                <w:rFonts w:ascii="Simplified Arabic" w:hAnsi="Simplified Arabic" w:cs="Simplified Arabic"/>
                <w:b/>
                <w:bCs/>
                <w:sz w:val="28"/>
                <w:szCs w:val="28"/>
              </w:rPr>
            </w:pPr>
            <w:r w:rsidRPr="00284DFC">
              <w:rPr>
                <w:rFonts w:ascii="Simplified Arabic" w:hAnsi="Simplified Arabic" w:cs="Simplified Arabic"/>
                <w:b/>
                <w:bCs/>
                <w:sz w:val="28"/>
                <w:szCs w:val="28"/>
              </w:rPr>
              <w:t>969,632</w:t>
            </w:r>
          </w:p>
        </w:tc>
        <w:tc>
          <w:tcPr>
            <w:tcW w:w="614" w:type="pct"/>
            <w:vMerge/>
            <w:shd w:val="clear" w:color="auto" w:fill="auto"/>
            <w:noWrap/>
            <w:vAlign w:val="center"/>
          </w:tcPr>
          <w:p w14:paraId="48F4065D" w14:textId="77777777" w:rsidR="003A15FF" w:rsidRPr="00284DFC" w:rsidRDefault="003A15FF" w:rsidP="003A15FF">
            <w:pPr>
              <w:spacing w:after="0" w:line="240" w:lineRule="auto"/>
              <w:jc w:val="center"/>
              <w:rPr>
                <w:rFonts w:ascii="Simplified Arabic" w:hAnsi="Simplified Arabic" w:cs="Simplified Arabic"/>
                <w:sz w:val="28"/>
                <w:szCs w:val="28"/>
              </w:rPr>
            </w:pPr>
          </w:p>
        </w:tc>
        <w:tc>
          <w:tcPr>
            <w:tcW w:w="636" w:type="pct"/>
            <w:shd w:val="clear" w:color="auto" w:fill="BFBFBF" w:themeFill="background1" w:themeFillShade="BF"/>
            <w:noWrap/>
            <w:vAlign w:val="center"/>
          </w:tcPr>
          <w:p w14:paraId="54A4F1AB" w14:textId="77777777" w:rsidR="003A15FF" w:rsidRPr="00284DFC" w:rsidRDefault="003A15FF" w:rsidP="003A15FF">
            <w:pPr>
              <w:spacing w:after="0" w:line="240" w:lineRule="auto"/>
              <w:jc w:val="center"/>
              <w:rPr>
                <w:rFonts w:ascii="Simplified Arabic" w:hAnsi="Simplified Arabic" w:cs="Simplified Arabic"/>
                <w:b/>
                <w:bCs/>
                <w:sz w:val="28"/>
                <w:szCs w:val="28"/>
              </w:rPr>
            </w:pPr>
            <w:r w:rsidRPr="00284DFC">
              <w:rPr>
                <w:rFonts w:ascii="Simplified Arabic" w:hAnsi="Simplified Arabic" w:cs="Simplified Arabic"/>
                <w:b/>
                <w:bCs/>
                <w:sz w:val="28"/>
                <w:szCs w:val="28"/>
              </w:rPr>
              <w:t>338%</w:t>
            </w:r>
          </w:p>
        </w:tc>
      </w:tr>
      <w:tr w:rsidR="003A15FF" w:rsidRPr="00284DFC" w14:paraId="5E449CDD" w14:textId="77777777" w:rsidTr="00734188">
        <w:trPr>
          <w:trHeight w:val="288"/>
        </w:trPr>
        <w:tc>
          <w:tcPr>
            <w:tcW w:w="1566" w:type="pct"/>
            <w:shd w:val="clear" w:color="auto" w:fill="auto"/>
            <w:noWrap/>
            <w:vAlign w:val="center"/>
          </w:tcPr>
          <w:p w14:paraId="37ACC742" w14:textId="33B28851" w:rsidR="003A15FF" w:rsidRPr="00284DFC" w:rsidRDefault="00763A79" w:rsidP="003A15FF">
            <w:pPr>
              <w:spacing w:after="0" w:line="240" w:lineRule="auto"/>
              <w:rPr>
                <w:rFonts w:ascii="Simplified Arabic" w:hAnsi="Simplified Arabic" w:cs="Simplified Arabic"/>
                <w:sz w:val="28"/>
                <w:szCs w:val="28"/>
              </w:rPr>
            </w:pPr>
            <w:r w:rsidRPr="00284DFC">
              <w:rPr>
                <w:rFonts w:ascii="Simplified Arabic" w:hAnsi="Simplified Arabic" w:cs="Simplified Arabic" w:hint="cs"/>
                <w:sz w:val="28"/>
                <w:szCs w:val="28"/>
                <w:rtl/>
              </w:rPr>
              <w:t>إجمالي</w:t>
            </w:r>
            <w:r w:rsidR="003A15FF" w:rsidRPr="00284DFC">
              <w:rPr>
                <w:rFonts w:ascii="Simplified Arabic" w:hAnsi="Simplified Arabic" w:cs="Simplified Arabic"/>
                <w:sz w:val="28"/>
                <w:szCs w:val="28"/>
                <w:rtl/>
              </w:rPr>
              <w:t xml:space="preserve"> واردات</w:t>
            </w:r>
            <w:r>
              <w:rPr>
                <w:rFonts w:ascii="Simplified Arabic" w:hAnsi="Simplified Arabic" w:cs="Simplified Arabic" w:hint="cs"/>
                <w:sz w:val="28"/>
                <w:szCs w:val="28"/>
                <w:rtl/>
              </w:rPr>
              <w:t xml:space="preserve"> </w:t>
            </w:r>
            <w:r w:rsidR="003A15FF" w:rsidRPr="00284DFC">
              <w:rPr>
                <w:rFonts w:ascii="Simplified Arabic" w:hAnsi="Simplified Arabic" w:cs="Simplified Arabic"/>
                <w:sz w:val="28"/>
                <w:szCs w:val="28"/>
                <w:rtl/>
              </w:rPr>
              <w:t>الدول العربية</w:t>
            </w:r>
          </w:p>
        </w:tc>
        <w:tc>
          <w:tcPr>
            <w:tcW w:w="751" w:type="pct"/>
            <w:shd w:val="clear" w:color="auto" w:fill="auto"/>
            <w:noWrap/>
            <w:vAlign w:val="center"/>
          </w:tcPr>
          <w:p w14:paraId="7A64F4A8" w14:textId="77777777" w:rsidR="003A15FF" w:rsidRPr="00284DFC" w:rsidRDefault="003A15FF" w:rsidP="003A15FF">
            <w:pPr>
              <w:spacing w:after="0" w:line="240" w:lineRule="auto"/>
              <w:jc w:val="center"/>
              <w:rPr>
                <w:rFonts w:ascii="Simplified Arabic" w:hAnsi="Simplified Arabic" w:cs="Simplified Arabic"/>
                <w:sz w:val="28"/>
                <w:szCs w:val="28"/>
              </w:rPr>
            </w:pPr>
            <w:r>
              <w:rPr>
                <w:rFonts w:ascii="Simplified Arabic" w:hAnsi="Simplified Arabic" w:cs="Simplified Arabic"/>
                <w:sz w:val="28"/>
                <w:szCs w:val="28"/>
              </w:rPr>
              <w:t>1,950,093</w:t>
            </w:r>
          </w:p>
        </w:tc>
        <w:tc>
          <w:tcPr>
            <w:tcW w:w="614" w:type="pct"/>
            <w:vMerge w:val="restart"/>
            <w:shd w:val="clear" w:color="auto" w:fill="auto"/>
            <w:noWrap/>
            <w:vAlign w:val="center"/>
          </w:tcPr>
          <w:p w14:paraId="0E0ACE64"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10.5%</w:t>
            </w:r>
          </w:p>
        </w:tc>
        <w:tc>
          <w:tcPr>
            <w:tcW w:w="820" w:type="pct"/>
            <w:shd w:val="clear" w:color="auto" w:fill="auto"/>
            <w:noWrap/>
            <w:vAlign w:val="center"/>
          </w:tcPr>
          <w:p w14:paraId="4F9C8175"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7,025,83</w:t>
            </w:r>
            <w:r>
              <w:rPr>
                <w:rFonts w:ascii="Simplified Arabic" w:hAnsi="Simplified Arabic" w:cs="Simplified Arabic"/>
                <w:sz w:val="28"/>
                <w:szCs w:val="28"/>
              </w:rPr>
              <w:t>6</w:t>
            </w:r>
          </w:p>
        </w:tc>
        <w:tc>
          <w:tcPr>
            <w:tcW w:w="614" w:type="pct"/>
            <w:vMerge w:val="restart"/>
            <w:shd w:val="clear" w:color="auto" w:fill="auto"/>
            <w:noWrap/>
            <w:vAlign w:val="center"/>
          </w:tcPr>
          <w:p w14:paraId="421F4902"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13.2%</w:t>
            </w:r>
          </w:p>
        </w:tc>
        <w:tc>
          <w:tcPr>
            <w:tcW w:w="636" w:type="pct"/>
            <w:shd w:val="clear" w:color="auto" w:fill="auto"/>
            <w:noWrap/>
            <w:vAlign w:val="center"/>
          </w:tcPr>
          <w:p w14:paraId="4540B3F5"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260%</w:t>
            </w:r>
          </w:p>
        </w:tc>
      </w:tr>
      <w:tr w:rsidR="003A15FF" w:rsidRPr="00284DFC" w14:paraId="69868BF9" w14:textId="77777777" w:rsidTr="00734188">
        <w:trPr>
          <w:trHeight w:val="288"/>
        </w:trPr>
        <w:tc>
          <w:tcPr>
            <w:tcW w:w="1566" w:type="pct"/>
            <w:shd w:val="clear" w:color="auto" w:fill="BFBFBF" w:themeFill="background1" w:themeFillShade="BF"/>
            <w:noWrap/>
            <w:vAlign w:val="center"/>
          </w:tcPr>
          <w:p w14:paraId="0942A27B" w14:textId="54497ED3" w:rsidR="003A15FF" w:rsidRPr="00284DFC" w:rsidRDefault="003A15FF" w:rsidP="003A15FF">
            <w:pPr>
              <w:spacing w:after="0" w:line="240" w:lineRule="auto"/>
              <w:rPr>
                <w:rFonts w:ascii="Simplified Arabic" w:hAnsi="Simplified Arabic" w:cs="Simplified Arabic"/>
                <w:sz w:val="28"/>
                <w:szCs w:val="28"/>
              </w:rPr>
            </w:pPr>
            <w:r w:rsidRPr="00284DFC">
              <w:rPr>
                <w:rFonts w:ascii="Simplified Arabic" w:hAnsi="Simplified Arabic" w:cs="Simplified Arabic"/>
                <w:sz w:val="28"/>
                <w:szCs w:val="28"/>
                <w:rtl/>
              </w:rPr>
              <w:t>الواردات العربية البينية (سيف)</w:t>
            </w:r>
            <w:r w:rsidR="00EE63DA">
              <w:rPr>
                <w:rStyle w:val="FootnoteReference"/>
                <w:rFonts w:ascii="Simplified Arabic" w:hAnsi="Simplified Arabic" w:cs="Simplified Arabic"/>
                <w:sz w:val="28"/>
                <w:szCs w:val="28"/>
                <w:rtl/>
              </w:rPr>
              <w:footnoteReference w:id="44"/>
            </w:r>
          </w:p>
        </w:tc>
        <w:tc>
          <w:tcPr>
            <w:tcW w:w="751" w:type="pct"/>
            <w:shd w:val="clear" w:color="auto" w:fill="BFBFBF" w:themeFill="background1" w:themeFillShade="BF"/>
            <w:noWrap/>
            <w:vAlign w:val="center"/>
          </w:tcPr>
          <w:p w14:paraId="5C5FF424" w14:textId="77777777" w:rsidR="003A15FF" w:rsidRPr="00284DFC" w:rsidRDefault="003A15FF" w:rsidP="003A15FF">
            <w:pPr>
              <w:spacing w:after="0" w:line="240" w:lineRule="auto"/>
              <w:jc w:val="center"/>
              <w:rPr>
                <w:rFonts w:ascii="Simplified Arabic" w:hAnsi="Simplified Arabic" w:cs="Simplified Arabic"/>
                <w:b/>
                <w:bCs/>
                <w:sz w:val="28"/>
                <w:szCs w:val="28"/>
              </w:rPr>
            </w:pPr>
            <w:r>
              <w:rPr>
                <w:rFonts w:ascii="Simplified Arabic" w:hAnsi="Simplified Arabic" w:cs="Simplified Arabic"/>
                <w:b/>
                <w:bCs/>
                <w:sz w:val="28"/>
                <w:szCs w:val="28"/>
              </w:rPr>
              <w:t>204,476</w:t>
            </w:r>
          </w:p>
        </w:tc>
        <w:tc>
          <w:tcPr>
            <w:tcW w:w="614" w:type="pct"/>
            <w:vMerge/>
            <w:shd w:val="clear" w:color="auto" w:fill="auto"/>
            <w:noWrap/>
            <w:vAlign w:val="center"/>
          </w:tcPr>
          <w:p w14:paraId="6825F067" w14:textId="77777777" w:rsidR="003A15FF" w:rsidRPr="00284DFC" w:rsidRDefault="003A15FF" w:rsidP="003A15FF">
            <w:pPr>
              <w:spacing w:after="0" w:line="240" w:lineRule="auto"/>
              <w:jc w:val="center"/>
              <w:rPr>
                <w:rFonts w:ascii="Simplified Arabic" w:hAnsi="Simplified Arabic" w:cs="Simplified Arabic"/>
                <w:sz w:val="28"/>
                <w:szCs w:val="28"/>
              </w:rPr>
            </w:pPr>
          </w:p>
        </w:tc>
        <w:tc>
          <w:tcPr>
            <w:tcW w:w="820" w:type="pct"/>
            <w:shd w:val="clear" w:color="auto" w:fill="BFBFBF" w:themeFill="background1" w:themeFillShade="BF"/>
            <w:noWrap/>
            <w:vAlign w:val="center"/>
          </w:tcPr>
          <w:p w14:paraId="12848BC4" w14:textId="77777777" w:rsidR="003A15FF" w:rsidRPr="00284DFC" w:rsidRDefault="003A15FF" w:rsidP="003A15FF">
            <w:pPr>
              <w:spacing w:after="0" w:line="240" w:lineRule="auto"/>
              <w:jc w:val="center"/>
              <w:rPr>
                <w:rFonts w:ascii="Simplified Arabic" w:hAnsi="Simplified Arabic" w:cs="Simplified Arabic"/>
                <w:b/>
                <w:bCs/>
                <w:sz w:val="28"/>
                <w:szCs w:val="28"/>
              </w:rPr>
            </w:pPr>
            <w:r w:rsidRPr="00284DFC">
              <w:rPr>
                <w:rFonts w:ascii="Simplified Arabic" w:hAnsi="Simplified Arabic" w:cs="Simplified Arabic"/>
                <w:b/>
                <w:bCs/>
                <w:sz w:val="28"/>
                <w:szCs w:val="28"/>
              </w:rPr>
              <w:t>926,43</w:t>
            </w:r>
            <w:r>
              <w:rPr>
                <w:rFonts w:ascii="Simplified Arabic" w:hAnsi="Simplified Arabic" w:cs="Simplified Arabic"/>
                <w:b/>
                <w:bCs/>
                <w:sz w:val="28"/>
                <w:szCs w:val="28"/>
              </w:rPr>
              <w:t>8</w:t>
            </w:r>
          </w:p>
        </w:tc>
        <w:tc>
          <w:tcPr>
            <w:tcW w:w="614" w:type="pct"/>
            <w:vMerge/>
            <w:shd w:val="clear" w:color="auto" w:fill="auto"/>
            <w:noWrap/>
            <w:vAlign w:val="center"/>
          </w:tcPr>
          <w:p w14:paraId="01F2AAB6" w14:textId="77777777" w:rsidR="003A15FF" w:rsidRPr="00284DFC" w:rsidRDefault="003A15FF" w:rsidP="003A15FF">
            <w:pPr>
              <w:spacing w:after="0" w:line="240" w:lineRule="auto"/>
              <w:jc w:val="center"/>
              <w:rPr>
                <w:rFonts w:ascii="Simplified Arabic" w:hAnsi="Simplified Arabic" w:cs="Simplified Arabic"/>
                <w:sz w:val="28"/>
                <w:szCs w:val="28"/>
              </w:rPr>
            </w:pPr>
          </w:p>
        </w:tc>
        <w:tc>
          <w:tcPr>
            <w:tcW w:w="636" w:type="pct"/>
            <w:shd w:val="clear" w:color="auto" w:fill="BFBFBF" w:themeFill="background1" w:themeFillShade="BF"/>
            <w:noWrap/>
            <w:vAlign w:val="center"/>
          </w:tcPr>
          <w:p w14:paraId="558BA6B0" w14:textId="77777777" w:rsidR="003A15FF" w:rsidRPr="00284DFC" w:rsidRDefault="003A15FF" w:rsidP="003A15FF">
            <w:pPr>
              <w:spacing w:after="0" w:line="240" w:lineRule="auto"/>
              <w:jc w:val="center"/>
              <w:rPr>
                <w:rFonts w:ascii="Simplified Arabic" w:hAnsi="Simplified Arabic" w:cs="Simplified Arabic"/>
                <w:b/>
                <w:bCs/>
                <w:sz w:val="28"/>
                <w:szCs w:val="28"/>
              </w:rPr>
            </w:pPr>
            <w:r w:rsidRPr="00284DFC">
              <w:rPr>
                <w:rFonts w:ascii="Simplified Arabic" w:hAnsi="Simplified Arabic" w:cs="Simplified Arabic"/>
                <w:b/>
                <w:bCs/>
                <w:sz w:val="28"/>
                <w:szCs w:val="28"/>
              </w:rPr>
              <w:t>353%</w:t>
            </w:r>
          </w:p>
        </w:tc>
      </w:tr>
    </w:tbl>
    <w:p w14:paraId="42A38E49" w14:textId="58C005B9" w:rsidR="00734188" w:rsidRPr="00DB7C4F" w:rsidRDefault="00734188" w:rsidP="00734188">
      <w:pPr>
        <w:jc w:val="both"/>
        <w:rPr>
          <w:rFonts w:ascii="Simplified Arabic" w:hAnsi="Simplified Arabic" w:cs="Simplified Arabic"/>
          <w:sz w:val="24"/>
          <w:szCs w:val="24"/>
          <w:rtl/>
        </w:rPr>
      </w:pPr>
      <w:r w:rsidRPr="00DB7C4F">
        <w:rPr>
          <w:rFonts w:ascii="Simplified Arabic" w:hAnsi="Simplified Arabic" w:cs="Simplified Arabic" w:hint="cs"/>
          <w:sz w:val="24"/>
          <w:szCs w:val="24"/>
          <w:u w:val="single"/>
          <w:rtl/>
        </w:rPr>
        <w:t>المصدر:</w:t>
      </w:r>
      <w:r w:rsidRPr="00DB7C4F">
        <w:rPr>
          <w:rFonts w:ascii="Simplified Arabic" w:hAnsi="Simplified Arabic" w:cs="Simplified Arabic" w:hint="cs"/>
          <w:sz w:val="24"/>
          <w:szCs w:val="24"/>
          <w:rtl/>
        </w:rPr>
        <w:t xml:space="preserve"> تم </w:t>
      </w:r>
      <w:r>
        <w:rPr>
          <w:rFonts w:ascii="Simplified Arabic" w:hAnsi="Simplified Arabic" w:cs="Simplified Arabic" w:hint="cs"/>
          <w:sz w:val="24"/>
          <w:szCs w:val="24"/>
          <w:rtl/>
          <w:lang w:bidi="ar-EG"/>
        </w:rPr>
        <w:t xml:space="preserve">حساب </w:t>
      </w:r>
      <w:r w:rsidRPr="00DB7C4F">
        <w:rPr>
          <w:rFonts w:ascii="Simplified Arabic" w:hAnsi="Simplified Arabic" w:cs="Simplified Arabic" w:hint="cs"/>
          <w:sz w:val="24"/>
          <w:szCs w:val="24"/>
          <w:rtl/>
        </w:rPr>
        <w:t>الجدول بواسطة الباحث</w:t>
      </w:r>
      <w:r>
        <w:rPr>
          <w:rFonts w:ascii="Simplified Arabic" w:hAnsi="Simplified Arabic" w:cs="Simplified Arabic" w:hint="cs"/>
          <w:sz w:val="24"/>
          <w:szCs w:val="24"/>
          <w:rtl/>
        </w:rPr>
        <w:t xml:space="preserve">، معتمداً على بيانات التقرير </w:t>
      </w:r>
      <w:r w:rsidR="00763A79">
        <w:rPr>
          <w:rFonts w:ascii="Simplified Arabic" w:hAnsi="Simplified Arabic" w:cs="Simplified Arabic" w:hint="cs"/>
          <w:sz w:val="24"/>
          <w:szCs w:val="24"/>
          <w:rtl/>
        </w:rPr>
        <w:t>الاقتصادي</w:t>
      </w:r>
      <w:r>
        <w:rPr>
          <w:rFonts w:ascii="Simplified Arabic" w:hAnsi="Simplified Arabic" w:cs="Simplified Arabic" w:hint="cs"/>
          <w:sz w:val="24"/>
          <w:szCs w:val="24"/>
          <w:rtl/>
        </w:rPr>
        <w:t xml:space="preserve"> </w:t>
      </w:r>
      <w:r w:rsidR="00763A79">
        <w:rPr>
          <w:rFonts w:ascii="Simplified Arabic" w:hAnsi="Simplified Arabic" w:cs="Simplified Arabic" w:hint="cs"/>
          <w:sz w:val="24"/>
          <w:szCs w:val="24"/>
          <w:rtl/>
        </w:rPr>
        <w:t>العربي</w:t>
      </w:r>
      <w:r>
        <w:rPr>
          <w:rFonts w:ascii="Simplified Arabic" w:hAnsi="Simplified Arabic" w:cs="Simplified Arabic" w:hint="cs"/>
          <w:sz w:val="24"/>
          <w:szCs w:val="24"/>
          <w:rtl/>
        </w:rPr>
        <w:t xml:space="preserve"> الموحد- أعداد متفرقة</w:t>
      </w:r>
    </w:p>
    <w:p w14:paraId="5605B54B" w14:textId="6E36F971" w:rsidR="003A15FF" w:rsidRDefault="003A15FF" w:rsidP="003A15FF">
      <w:pPr>
        <w:spacing w:before="240" w:after="240"/>
        <w:jc w:val="both"/>
        <w:rPr>
          <w:rFonts w:ascii="Simplified Arabic" w:hAnsi="Simplified Arabic" w:cs="Simplified Arabic"/>
          <w:sz w:val="28"/>
          <w:szCs w:val="28"/>
          <w:rtl/>
        </w:rPr>
      </w:pPr>
      <w:r w:rsidRPr="00284DFC">
        <w:rPr>
          <w:rFonts w:ascii="Simplified Arabic" w:hAnsi="Simplified Arabic" w:cs="Simplified Arabic"/>
          <w:sz w:val="28"/>
          <w:szCs w:val="28"/>
          <w:rtl/>
        </w:rPr>
        <w:t>يوضح</w:t>
      </w:r>
      <w:r>
        <w:rPr>
          <w:rFonts w:ascii="Simplified Arabic" w:hAnsi="Simplified Arabic" w:cs="Simplified Arabic" w:hint="cs"/>
          <w:sz w:val="28"/>
          <w:szCs w:val="28"/>
          <w:rtl/>
        </w:rPr>
        <w:t xml:space="preserve"> </w:t>
      </w:r>
      <w:r>
        <w:rPr>
          <w:rFonts w:ascii="Simplified Arabic" w:hAnsi="Simplified Arabic" w:cs="Simplified Arabic" w:hint="cs"/>
          <w:sz w:val="28"/>
          <w:szCs w:val="28"/>
          <w:rtl/>
          <w:lang w:bidi="ar-EG"/>
        </w:rPr>
        <w:t xml:space="preserve">جدول رقم </w:t>
      </w:r>
      <w:r>
        <w:rPr>
          <w:rFonts w:ascii="Simplified Arabic" w:hAnsi="Simplified Arabic" w:cs="Simplified Arabic" w:hint="cs"/>
          <w:sz w:val="28"/>
          <w:szCs w:val="28"/>
          <w:rtl/>
        </w:rPr>
        <w:t xml:space="preserve">(2-10)، </w:t>
      </w:r>
      <w:r w:rsidRPr="00284DFC">
        <w:rPr>
          <w:rFonts w:ascii="Simplified Arabic" w:hAnsi="Simplified Arabic" w:cs="Simplified Arabic"/>
          <w:sz w:val="28"/>
          <w:szCs w:val="28"/>
          <w:rtl/>
        </w:rPr>
        <w:t xml:space="preserve">أن </w:t>
      </w:r>
      <w:r>
        <w:rPr>
          <w:rFonts w:ascii="Simplified Arabic" w:hAnsi="Simplified Arabic" w:cs="Simplified Arabic" w:hint="cs"/>
          <w:sz w:val="28"/>
          <w:szCs w:val="28"/>
          <w:rtl/>
        </w:rPr>
        <w:t xml:space="preserve">حصة </w:t>
      </w:r>
      <w:r w:rsidRPr="00E72009">
        <w:rPr>
          <w:rFonts w:ascii="Simplified Arabic" w:hAnsi="Simplified Arabic" w:cs="Simplified Arabic"/>
          <w:sz w:val="28"/>
          <w:szCs w:val="28"/>
          <w:rtl/>
        </w:rPr>
        <w:t xml:space="preserve">الصادرات البينية للدول العربية </w:t>
      </w:r>
      <w:r>
        <w:rPr>
          <w:rFonts w:ascii="Simplified Arabic" w:hAnsi="Simplified Arabic" w:cs="Simplified Arabic" w:hint="cs"/>
          <w:sz w:val="28"/>
          <w:szCs w:val="28"/>
          <w:rtl/>
        </w:rPr>
        <w:t>من</w:t>
      </w:r>
      <w:r w:rsidRPr="00E72009">
        <w:rPr>
          <w:rFonts w:ascii="Simplified Arabic" w:hAnsi="Simplified Arabic" w:cs="Simplified Arabic" w:hint="cs"/>
          <w:sz w:val="28"/>
          <w:szCs w:val="28"/>
          <w:rtl/>
        </w:rPr>
        <w:t xml:space="preserve"> </w:t>
      </w:r>
      <w:r w:rsidR="00763A79" w:rsidRPr="00E72009">
        <w:rPr>
          <w:rFonts w:ascii="Simplified Arabic" w:hAnsi="Simplified Arabic" w:cs="Simplified Arabic" w:hint="cs"/>
          <w:sz w:val="28"/>
          <w:szCs w:val="28"/>
          <w:rtl/>
        </w:rPr>
        <w:t>إجمالي</w:t>
      </w:r>
      <w:r w:rsidRPr="00E72009">
        <w:rPr>
          <w:rFonts w:ascii="Simplified Arabic" w:hAnsi="Simplified Arabic" w:cs="Simplified Arabic" w:hint="cs"/>
          <w:sz w:val="28"/>
          <w:szCs w:val="28"/>
          <w:rtl/>
        </w:rPr>
        <w:t xml:space="preserve"> صادرات الدول العربية </w:t>
      </w:r>
      <w:r>
        <w:rPr>
          <w:rFonts w:ascii="Simplified Arabic" w:hAnsi="Simplified Arabic" w:cs="Simplified Arabic" w:hint="cs"/>
          <w:sz w:val="28"/>
          <w:szCs w:val="28"/>
          <w:rtl/>
        </w:rPr>
        <w:t xml:space="preserve">تزداد بمعدل </w:t>
      </w:r>
      <w:r w:rsidR="00763A79">
        <w:rPr>
          <w:rFonts w:ascii="Simplified Arabic" w:hAnsi="Simplified Arabic" w:cs="Simplified Arabic" w:hint="cs"/>
          <w:sz w:val="28"/>
          <w:szCs w:val="28"/>
          <w:rtl/>
        </w:rPr>
        <w:t>إيجابي</w:t>
      </w:r>
      <w:r>
        <w:rPr>
          <w:rFonts w:ascii="Simplified Arabic" w:hAnsi="Simplified Arabic" w:cs="Simplified Arabic" w:hint="cs"/>
          <w:sz w:val="28"/>
          <w:szCs w:val="28"/>
          <w:rtl/>
        </w:rPr>
        <w:t xml:space="preserve"> كل خمس سنوات، فقد كانت حصتها 7.8% </w:t>
      </w:r>
      <w:r w:rsidR="00763A79">
        <w:rPr>
          <w:rFonts w:ascii="Simplified Arabic" w:hAnsi="Simplified Arabic" w:cs="Simplified Arabic" w:hint="cs"/>
          <w:sz w:val="28"/>
          <w:szCs w:val="28"/>
          <w:rtl/>
        </w:rPr>
        <w:t>في</w:t>
      </w:r>
      <w:r>
        <w:rPr>
          <w:rFonts w:ascii="Simplified Arabic" w:hAnsi="Simplified Arabic" w:cs="Simplified Arabic" w:hint="cs"/>
          <w:sz w:val="28"/>
          <w:szCs w:val="28"/>
          <w:rtl/>
        </w:rPr>
        <w:t xml:space="preserve"> الفترة الأولى</w:t>
      </w:r>
      <w:r w:rsidR="00B34871">
        <w:rPr>
          <w:rFonts w:ascii="Simplified Arabic" w:hAnsi="Simplified Arabic" w:cs="Simplified Arabic" w:hint="cs"/>
          <w:sz w:val="28"/>
          <w:szCs w:val="28"/>
          <w:rtl/>
        </w:rPr>
        <w:t xml:space="preserve">، ووصلت </w:t>
      </w:r>
      <w:r w:rsidR="00763A79">
        <w:rPr>
          <w:rFonts w:ascii="Simplified Arabic" w:hAnsi="Simplified Arabic" w:cs="Simplified Arabic" w:hint="cs"/>
          <w:sz w:val="28"/>
          <w:szCs w:val="28"/>
          <w:rtl/>
        </w:rPr>
        <w:t>في</w:t>
      </w:r>
      <w:r w:rsidR="00B34871">
        <w:rPr>
          <w:rFonts w:ascii="Simplified Arabic" w:hAnsi="Simplified Arabic" w:cs="Simplified Arabic" w:hint="cs"/>
          <w:sz w:val="28"/>
          <w:szCs w:val="28"/>
          <w:rtl/>
        </w:rPr>
        <w:t xml:space="preserve"> الفترة الثانية</w:t>
      </w:r>
      <w:r>
        <w:rPr>
          <w:rFonts w:ascii="Simplified Arabic" w:hAnsi="Simplified Arabic" w:cs="Simplified Arabic" w:hint="cs"/>
          <w:sz w:val="28"/>
          <w:szCs w:val="28"/>
          <w:rtl/>
        </w:rPr>
        <w:t xml:space="preserve"> إلى 8.4%، ثم كانت </w:t>
      </w:r>
      <w:r w:rsidRPr="00E72009">
        <w:rPr>
          <w:rFonts w:ascii="Simplified Arabic" w:hAnsi="Simplified Arabic" w:cs="Simplified Arabic"/>
          <w:sz w:val="28"/>
          <w:szCs w:val="28"/>
          <w:rtl/>
        </w:rPr>
        <w:t xml:space="preserve">أعلى </w:t>
      </w:r>
      <w:r w:rsidR="00B33F4B">
        <w:rPr>
          <w:rFonts w:ascii="Simplified Arabic" w:hAnsi="Simplified Arabic" w:cs="Simplified Arabic" w:hint="cs"/>
          <w:sz w:val="28"/>
          <w:szCs w:val="28"/>
          <w:rtl/>
        </w:rPr>
        <w:t>حصة</w:t>
      </w:r>
      <w:r>
        <w:rPr>
          <w:rFonts w:ascii="Simplified Arabic" w:hAnsi="Simplified Arabic" w:cs="Simplified Arabic" w:hint="cs"/>
          <w:sz w:val="28"/>
          <w:szCs w:val="28"/>
          <w:rtl/>
        </w:rPr>
        <w:t xml:space="preserve"> </w:t>
      </w:r>
      <w:r w:rsidRPr="00E72009">
        <w:rPr>
          <w:rFonts w:ascii="Simplified Arabic" w:hAnsi="Simplified Arabic" w:cs="Simplified Arabic"/>
          <w:sz w:val="28"/>
          <w:szCs w:val="28"/>
          <w:rtl/>
        </w:rPr>
        <w:t>خلال الخمس سنوات من 2006 إلى 2010 وه</w:t>
      </w:r>
      <w:r>
        <w:rPr>
          <w:rFonts w:ascii="Simplified Arabic" w:hAnsi="Simplified Arabic" w:cs="Simplified Arabic" w:hint="cs"/>
          <w:sz w:val="28"/>
          <w:szCs w:val="28"/>
          <w:rtl/>
        </w:rPr>
        <w:t>و</w:t>
      </w:r>
      <w:r w:rsidRPr="00E72009">
        <w:rPr>
          <w:rFonts w:ascii="Simplified Arabic" w:hAnsi="Simplified Arabic" w:cs="Simplified Arabic"/>
          <w:sz w:val="28"/>
          <w:szCs w:val="28"/>
          <w:rtl/>
        </w:rPr>
        <w:t xml:space="preserve"> 9.9% ثم حدث تراجع</w:t>
      </w:r>
      <w:r>
        <w:rPr>
          <w:rFonts w:ascii="Simplified Arabic" w:hAnsi="Simplified Arabic" w:cs="Simplified Arabic" w:hint="cs"/>
          <w:sz w:val="28"/>
          <w:szCs w:val="28"/>
          <w:rtl/>
        </w:rPr>
        <w:t xml:space="preserve"> طفيف</w:t>
      </w:r>
      <w:r w:rsidRPr="00E72009">
        <w:rPr>
          <w:rFonts w:ascii="Simplified Arabic" w:hAnsi="Simplified Arabic" w:cs="Simplified Arabic"/>
          <w:sz w:val="28"/>
          <w:szCs w:val="28"/>
          <w:rtl/>
        </w:rPr>
        <w:t xml:space="preserve"> </w:t>
      </w:r>
      <w:r w:rsidR="00763A79" w:rsidRPr="00E72009">
        <w:rPr>
          <w:rFonts w:ascii="Simplified Arabic" w:hAnsi="Simplified Arabic" w:cs="Simplified Arabic" w:hint="cs"/>
          <w:sz w:val="28"/>
          <w:szCs w:val="28"/>
          <w:rtl/>
        </w:rPr>
        <w:t>في</w:t>
      </w:r>
      <w:r w:rsidRPr="00E72009">
        <w:rPr>
          <w:rFonts w:ascii="Simplified Arabic" w:hAnsi="Simplified Arabic" w:cs="Simplified Arabic"/>
          <w:sz w:val="28"/>
          <w:szCs w:val="28"/>
          <w:rtl/>
        </w:rPr>
        <w:t xml:space="preserve"> هذه </w:t>
      </w:r>
      <w:r>
        <w:rPr>
          <w:rFonts w:ascii="Simplified Arabic" w:hAnsi="Simplified Arabic" w:cs="Simplified Arabic" w:hint="cs"/>
          <w:sz w:val="28"/>
          <w:szCs w:val="28"/>
          <w:rtl/>
        </w:rPr>
        <w:t>الحصه</w:t>
      </w:r>
      <w:r w:rsidRPr="00E72009">
        <w:rPr>
          <w:rFonts w:ascii="Simplified Arabic" w:hAnsi="Simplified Arabic" w:cs="Simplified Arabic"/>
          <w:sz w:val="28"/>
          <w:szCs w:val="28"/>
          <w:rtl/>
        </w:rPr>
        <w:t xml:space="preserve"> خلال الخمس سنوات</w:t>
      </w:r>
      <w:r>
        <w:rPr>
          <w:rFonts w:ascii="Simplified Arabic" w:hAnsi="Simplified Arabic" w:cs="Simplified Arabic" w:hint="cs"/>
          <w:sz w:val="28"/>
          <w:szCs w:val="28"/>
          <w:rtl/>
        </w:rPr>
        <w:t xml:space="preserve"> الأخيرة</w:t>
      </w:r>
      <w:r w:rsidRPr="00E72009">
        <w:rPr>
          <w:rFonts w:ascii="Simplified Arabic" w:hAnsi="Simplified Arabic" w:cs="Simplified Arabic"/>
          <w:sz w:val="28"/>
          <w:szCs w:val="28"/>
          <w:rtl/>
        </w:rPr>
        <w:t xml:space="preserve"> </w:t>
      </w:r>
      <w:r>
        <w:rPr>
          <w:rFonts w:ascii="Simplified Arabic" w:hAnsi="Simplified Arabic" w:cs="Simplified Arabic" w:hint="cs"/>
          <w:sz w:val="28"/>
          <w:szCs w:val="28"/>
          <w:rtl/>
        </w:rPr>
        <w:t>من 2011 إلى 2015</w:t>
      </w:r>
      <w:r w:rsidRPr="00E72009">
        <w:rPr>
          <w:rFonts w:ascii="Simplified Arabic" w:hAnsi="Simplified Arabic" w:cs="Simplified Arabic"/>
          <w:sz w:val="28"/>
          <w:szCs w:val="28"/>
          <w:rtl/>
        </w:rPr>
        <w:t xml:space="preserve"> لتصل إلى 9.5% </w:t>
      </w:r>
      <w:r w:rsidR="00763A79">
        <w:rPr>
          <w:rFonts w:ascii="Simplified Arabic" w:hAnsi="Simplified Arabic" w:cs="Simplified Arabic" w:hint="cs"/>
          <w:sz w:val="28"/>
          <w:szCs w:val="28"/>
          <w:rtl/>
        </w:rPr>
        <w:t>والتي</w:t>
      </w:r>
      <w:r>
        <w:rPr>
          <w:rFonts w:ascii="Simplified Arabic" w:hAnsi="Simplified Arabic" w:cs="Simplified Arabic" w:hint="cs"/>
          <w:sz w:val="28"/>
          <w:szCs w:val="28"/>
          <w:rtl/>
        </w:rPr>
        <w:t xml:space="preserve"> ربما تأثرت بأحداث ثورات الربيع </w:t>
      </w:r>
      <w:r w:rsidR="00763A79">
        <w:rPr>
          <w:rFonts w:ascii="Simplified Arabic" w:hAnsi="Simplified Arabic" w:cs="Simplified Arabic" w:hint="cs"/>
          <w:sz w:val="28"/>
          <w:szCs w:val="28"/>
          <w:rtl/>
        </w:rPr>
        <w:t>العربي</w:t>
      </w:r>
      <w:r>
        <w:rPr>
          <w:rFonts w:ascii="Simplified Arabic" w:hAnsi="Simplified Arabic" w:cs="Simplified Arabic" w:hint="cs"/>
          <w:sz w:val="28"/>
          <w:szCs w:val="28"/>
          <w:rtl/>
        </w:rPr>
        <w:t xml:space="preserve"> </w:t>
      </w:r>
      <w:r w:rsidR="00763A79">
        <w:rPr>
          <w:rFonts w:ascii="Simplified Arabic" w:hAnsi="Simplified Arabic" w:cs="Simplified Arabic" w:hint="cs"/>
          <w:sz w:val="28"/>
          <w:szCs w:val="28"/>
          <w:rtl/>
        </w:rPr>
        <w:t>في</w:t>
      </w:r>
      <w:r>
        <w:rPr>
          <w:rFonts w:ascii="Simplified Arabic" w:hAnsi="Simplified Arabic" w:cs="Simplified Arabic" w:hint="cs"/>
          <w:sz w:val="28"/>
          <w:szCs w:val="28"/>
          <w:rtl/>
        </w:rPr>
        <w:t xml:space="preserve"> الفترة الأخيرة. ومن الملاحظ أيضا، أن معدل نمو الصادرات العربية البينية، كل خمس سنوات يتعدى، معدل نمو </w:t>
      </w:r>
      <w:r w:rsidR="00763A79">
        <w:rPr>
          <w:rFonts w:ascii="Simplified Arabic" w:hAnsi="Simplified Arabic" w:cs="Simplified Arabic" w:hint="cs"/>
          <w:sz w:val="28"/>
          <w:szCs w:val="28"/>
          <w:rtl/>
        </w:rPr>
        <w:t>إجمالي</w:t>
      </w:r>
      <w:r>
        <w:rPr>
          <w:rFonts w:ascii="Simplified Arabic" w:hAnsi="Simplified Arabic" w:cs="Simplified Arabic" w:hint="cs"/>
          <w:sz w:val="28"/>
          <w:szCs w:val="28"/>
          <w:rtl/>
        </w:rPr>
        <w:t xml:space="preserve"> الصادرات العربية.</w:t>
      </w:r>
    </w:p>
    <w:p w14:paraId="3408E247" w14:textId="6E90587B" w:rsidR="003A15FF" w:rsidRDefault="003A15FF" w:rsidP="003A15FF">
      <w:pPr>
        <w:spacing w:before="240" w:after="240"/>
        <w:jc w:val="both"/>
        <w:rPr>
          <w:rFonts w:ascii="Simplified Arabic" w:hAnsi="Simplified Arabic" w:cs="Simplified Arabic"/>
          <w:sz w:val="28"/>
          <w:szCs w:val="28"/>
          <w:rtl/>
        </w:rPr>
      </w:pPr>
      <w:bookmarkStart w:id="31" w:name="_Hlk511299632"/>
      <w:r w:rsidRPr="00284DFC">
        <w:rPr>
          <w:rFonts w:ascii="Simplified Arabic" w:hAnsi="Simplified Arabic" w:cs="Simplified Arabic"/>
          <w:sz w:val="28"/>
          <w:szCs w:val="28"/>
          <w:rtl/>
        </w:rPr>
        <w:t>أ</w:t>
      </w:r>
      <w:r>
        <w:rPr>
          <w:rFonts w:ascii="Simplified Arabic" w:hAnsi="Simplified Arabic" w:cs="Simplified Arabic" w:hint="cs"/>
          <w:sz w:val="28"/>
          <w:szCs w:val="28"/>
          <w:rtl/>
        </w:rPr>
        <w:t>ما</w:t>
      </w:r>
      <w:r w:rsidRPr="00284DFC">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حصة </w:t>
      </w:r>
      <w:r w:rsidRPr="00E72009">
        <w:rPr>
          <w:rFonts w:ascii="Simplified Arabic" w:hAnsi="Simplified Arabic" w:cs="Simplified Arabic"/>
          <w:sz w:val="28"/>
          <w:szCs w:val="28"/>
          <w:rtl/>
        </w:rPr>
        <w:t>ال</w:t>
      </w:r>
      <w:r>
        <w:rPr>
          <w:rFonts w:ascii="Simplified Arabic" w:hAnsi="Simplified Arabic" w:cs="Simplified Arabic" w:hint="cs"/>
          <w:sz w:val="28"/>
          <w:szCs w:val="28"/>
          <w:rtl/>
        </w:rPr>
        <w:t>واردات</w:t>
      </w:r>
      <w:r w:rsidRPr="00E72009">
        <w:rPr>
          <w:rFonts w:ascii="Simplified Arabic" w:hAnsi="Simplified Arabic" w:cs="Simplified Arabic"/>
          <w:sz w:val="28"/>
          <w:szCs w:val="28"/>
          <w:rtl/>
        </w:rPr>
        <w:t xml:space="preserve"> البينية للدول العربية </w:t>
      </w:r>
      <w:r>
        <w:rPr>
          <w:rFonts w:ascii="Simplified Arabic" w:hAnsi="Simplified Arabic" w:cs="Simplified Arabic" w:hint="cs"/>
          <w:sz w:val="28"/>
          <w:szCs w:val="28"/>
          <w:rtl/>
        </w:rPr>
        <w:t>من</w:t>
      </w:r>
      <w:r w:rsidRPr="00E72009">
        <w:rPr>
          <w:rFonts w:ascii="Simplified Arabic" w:hAnsi="Simplified Arabic" w:cs="Simplified Arabic" w:hint="cs"/>
          <w:sz w:val="28"/>
          <w:szCs w:val="28"/>
          <w:rtl/>
        </w:rPr>
        <w:t xml:space="preserve"> </w:t>
      </w:r>
      <w:r w:rsidR="00763A79" w:rsidRPr="00E72009">
        <w:rPr>
          <w:rFonts w:ascii="Simplified Arabic" w:hAnsi="Simplified Arabic" w:cs="Simplified Arabic" w:hint="cs"/>
          <w:sz w:val="28"/>
          <w:szCs w:val="28"/>
          <w:rtl/>
        </w:rPr>
        <w:t>إجمالي</w:t>
      </w:r>
      <w:r w:rsidRPr="00E72009">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واردات</w:t>
      </w:r>
      <w:r w:rsidRPr="00E72009">
        <w:rPr>
          <w:rFonts w:ascii="Simplified Arabic" w:hAnsi="Simplified Arabic" w:cs="Simplified Arabic" w:hint="cs"/>
          <w:sz w:val="28"/>
          <w:szCs w:val="28"/>
          <w:rtl/>
        </w:rPr>
        <w:t xml:space="preserve"> الدول العربية </w:t>
      </w:r>
      <w:r>
        <w:rPr>
          <w:rFonts w:ascii="Simplified Arabic" w:hAnsi="Simplified Arabic" w:cs="Simplified Arabic" w:hint="cs"/>
          <w:sz w:val="28"/>
          <w:szCs w:val="28"/>
          <w:rtl/>
        </w:rPr>
        <w:t xml:space="preserve">فتزداد أيضا بمعدل </w:t>
      </w:r>
      <w:r w:rsidR="00763A79">
        <w:rPr>
          <w:rFonts w:ascii="Simplified Arabic" w:hAnsi="Simplified Arabic" w:cs="Simplified Arabic" w:hint="cs"/>
          <w:sz w:val="28"/>
          <w:szCs w:val="28"/>
          <w:rtl/>
        </w:rPr>
        <w:t>إيجابي</w:t>
      </w:r>
      <w:r>
        <w:rPr>
          <w:rFonts w:ascii="Simplified Arabic" w:hAnsi="Simplified Arabic" w:cs="Simplified Arabic" w:hint="cs"/>
          <w:sz w:val="28"/>
          <w:szCs w:val="28"/>
          <w:rtl/>
        </w:rPr>
        <w:t xml:space="preserve"> كل خمس سنوات ولكن بمعدل أعلى بقليل من الصادرات، فقد كانت حصتها 9.1% </w:t>
      </w:r>
      <w:r w:rsidR="00763A79">
        <w:rPr>
          <w:rFonts w:ascii="Simplified Arabic" w:hAnsi="Simplified Arabic" w:cs="Simplified Arabic" w:hint="cs"/>
          <w:sz w:val="28"/>
          <w:szCs w:val="28"/>
          <w:rtl/>
        </w:rPr>
        <w:t>في</w:t>
      </w:r>
      <w:r>
        <w:rPr>
          <w:rFonts w:ascii="Simplified Arabic" w:hAnsi="Simplified Arabic" w:cs="Simplified Arabic" w:hint="cs"/>
          <w:sz w:val="28"/>
          <w:szCs w:val="28"/>
          <w:rtl/>
        </w:rPr>
        <w:t xml:space="preserve"> الفترة الأولى إلى 11.3%، ثم 12.8% وكانت </w:t>
      </w:r>
      <w:r w:rsidRPr="00E72009">
        <w:rPr>
          <w:rFonts w:ascii="Simplified Arabic" w:hAnsi="Simplified Arabic" w:cs="Simplified Arabic"/>
          <w:sz w:val="28"/>
          <w:szCs w:val="28"/>
          <w:rtl/>
        </w:rPr>
        <w:t xml:space="preserve">أعلى </w:t>
      </w:r>
      <w:r w:rsidR="00B33F4B">
        <w:rPr>
          <w:rFonts w:ascii="Simplified Arabic" w:hAnsi="Simplified Arabic" w:cs="Simplified Arabic" w:hint="cs"/>
          <w:sz w:val="28"/>
          <w:szCs w:val="28"/>
          <w:rtl/>
        </w:rPr>
        <w:t>حصة</w:t>
      </w:r>
      <w:r>
        <w:rPr>
          <w:rFonts w:ascii="Simplified Arabic" w:hAnsi="Simplified Arabic" w:cs="Simplified Arabic" w:hint="cs"/>
          <w:sz w:val="28"/>
          <w:szCs w:val="28"/>
          <w:rtl/>
        </w:rPr>
        <w:t xml:space="preserve"> </w:t>
      </w:r>
      <w:r w:rsidRPr="00E72009">
        <w:rPr>
          <w:rFonts w:ascii="Simplified Arabic" w:hAnsi="Simplified Arabic" w:cs="Simplified Arabic"/>
          <w:sz w:val="28"/>
          <w:szCs w:val="28"/>
          <w:rtl/>
        </w:rPr>
        <w:t xml:space="preserve">خلال الخمس سنوات </w:t>
      </w:r>
      <w:r>
        <w:rPr>
          <w:rFonts w:ascii="Simplified Arabic" w:hAnsi="Simplified Arabic" w:cs="Simplified Arabic" w:hint="cs"/>
          <w:sz w:val="28"/>
          <w:szCs w:val="28"/>
          <w:rtl/>
        </w:rPr>
        <w:t xml:space="preserve">الأخيرة </w:t>
      </w:r>
      <w:r w:rsidRPr="00E72009">
        <w:rPr>
          <w:rFonts w:ascii="Simplified Arabic" w:hAnsi="Simplified Arabic" w:cs="Simplified Arabic"/>
          <w:sz w:val="28"/>
          <w:szCs w:val="28"/>
          <w:rtl/>
        </w:rPr>
        <w:t xml:space="preserve">من </w:t>
      </w:r>
      <w:r>
        <w:rPr>
          <w:rFonts w:ascii="Simplified Arabic" w:hAnsi="Simplified Arabic" w:cs="Simplified Arabic" w:hint="cs"/>
          <w:sz w:val="28"/>
          <w:szCs w:val="28"/>
          <w:rtl/>
        </w:rPr>
        <w:t>2011</w:t>
      </w:r>
      <w:r w:rsidRPr="00E72009">
        <w:rPr>
          <w:rFonts w:ascii="Simplified Arabic" w:hAnsi="Simplified Arabic" w:cs="Simplified Arabic"/>
          <w:sz w:val="28"/>
          <w:szCs w:val="28"/>
          <w:rtl/>
        </w:rPr>
        <w:t xml:space="preserve"> إلى </w:t>
      </w:r>
      <w:r>
        <w:rPr>
          <w:rFonts w:ascii="Simplified Arabic" w:hAnsi="Simplified Arabic" w:cs="Simplified Arabic" w:hint="cs"/>
          <w:sz w:val="28"/>
          <w:szCs w:val="28"/>
          <w:rtl/>
        </w:rPr>
        <w:t>2015</w:t>
      </w:r>
      <w:r w:rsidRPr="00E72009">
        <w:rPr>
          <w:rFonts w:ascii="Simplified Arabic" w:hAnsi="Simplified Arabic" w:cs="Simplified Arabic"/>
          <w:sz w:val="28"/>
          <w:szCs w:val="28"/>
          <w:rtl/>
        </w:rPr>
        <w:t xml:space="preserve"> وه</w:t>
      </w:r>
      <w:r>
        <w:rPr>
          <w:rFonts w:ascii="Simplified Arabic" w:hAnsi="Simplified Arabic" w:cs="Simplified Arabic" w:hint="cs"/>
          <w:sz w:val="28"/>
          <w:szCs w:val="28"/>
          <w:rtl/>
        </w:rPr>
        <w:t>و</w:t>
      </w:r>
      <w:r w:rsidRPr="00E72009">
        <w:rPr>
          <w:rFonts w:ascii="Simplified Arabic" w:hAnsi="Simplified Arabic" w:cs="Simplified Arabic"/>
          <w:sz w:val="28"/>
          <w:szCs w:val="28"/>
          <w:rtl/>
        </w:rPr>
        <w:t xml:space="preserve"> </w:t>
      </w:r>
      <w:r>
        <w:rPr>
          <w:rFonts w:ascii="Simplified Arabic" w:hAnsi="Simplified Arabic" w:cs="Simplified Arabic" w:hint="cs"/>
          <w:sz w:val="28"/>
          <w:szCs w:val="28"/>
          <w:rtl/>
        </w:rPr>
        <w:t>13.5</w:t>
      </w:r>
      <w:r w:rsidRPr="00E72009">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r w:rsidRPr="00E72009">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وذلك </w:t>
      </w:r>
      <w:r w:rsidRPr="00093D42">
        <w:rPr>
          <w:rFonts w:ascii="Simplified Arabic" w:hAnsi="Simplified Arabic" w:cs="Simplified Arabic" w:hint="cs"/>
          <w:sz w:val="28"/>
          <w:szCs w:val="28"/>
          <w:rtl/>
        </w:rPr>
        <w:t xml:space="preserve">دون أن تتأثر بأحداث ثورات الربيع </w:t>
      </w:r>
      <w:r w:rsidR="00763A79" w:rsidRPr="00093D42">
        <w:rPr>
          <w:rFonts w:ascii="Simplified Arabic" w:hAnsi="Simplified Arabic" w:cs="Simplified Arabic" w:hint="cs"/>
          <w:sz w:val="28"/>
          <w:szCs w:val="28"/>
          <w:rtl/>
        </w:rPr>
        <w:t>العربي</w:t>
      </w:r>
      <w:r w:rsidRPr="00093D42">
        <w:rPr>
          <w:rFonts w:ascii="Simplified Arabic" w:hAnsi="Simplified Arabic" w:cs="Simplified Arabic" w:hint="cs"/>
          <w:sz w:val="28"/>
          <w:szCs w:val="28"/>
          <w:rtl/>
        </w:rPr>
        <w:t xml:space="preserve"> وربما تأثرت بالطفرة </w:t>
      </w:r>
      <w:r w:rsidR="00763A79" w:rsidRPr="00093D42">
        <w:rPr>
          <w:rFonts w:ascii="Simplified Arabic" w:hAnsi="Simplified Arabic" w:cs="Simplified Arabic" w:hint="cs"/>
          <w:sz w:val="28"/>
          <w:szCs w:val="28"/>
          <w:rtl/>
        </w:rPr>
        <w:t>في</w:t>
      </w:r>
      <w:r w:rsidRPr="00093D42">
        <w:rPr>
          <w:rFonts w:ascii="Simplified Arabic" w:hAnsi="Simplified Arabic" w:cs="Simplified Arabic" w:hint="cs"/>
          <w:sz w:val="28"/>
          <w:szCs w:val="28"/>
          <w:rtl/>
        </w:rPr>
        <w:t xml:space="preserve"> أسعار النفط</w:t>
      </w:r>
      <w:r>
        <w:rPr>
          <w:rFonts w:ascii="Simplified Arabic" w:hAnsi="Simplified Arabic" w:cs="Simplified Arabic" w:hint="cs"/>
          <w:sz w:val="28"/>
          <w:szCs w:val="28"/>
          <w:rtl/>
        </w:rPr>
        <w:t xml:space="preserve"> </w:t>
      </w:r>
      <w:r w:rsidR="00763A79">
        <w:rPr>
          <w:rFonts w:ascii="Simplified Arabic" w:hAnsi="Simplified Arabic" w:cs="Simplified Arabic" w:hint="cs"/>
          <w:sz w:val="28"/>
          <w:szCs w:val="28"/>
          <w:rtl/>
        </w:rPr>
        <w:t>في</w:t>
      </w:r>
      <w:r>
        <w:rPr>
          <w:rFonts w:ascii="Simplified Arabic" w:hAnsi="Simplified Arabic" w:cs="Simplified Arabic" w:hint="cs"/>
          <w:sz w:val="28"/>
          <w:szCs w:val="28"/>
          <w:rtl/>
        </w:rPr>
        <w:t xml:space="preserve"> السنوات الأخيرة 2011-2014. </w:t>
      </w:r>
      <w:bookmarkStart w:id="32" w:name="_Hlk511299678"/>
      <w:bookmarkEnd w:id="31"/>
      <w:r>
        <w:rPr>
          <w:rFonts w:ascii="Simplified Arabic" w:hAnsi="Simplified Arabic" w:cs="Simplified Arabic" w:hint="cs"/>
          <w:sz w:val="28"/>
          <w:szCs w:val="28"/>
          <w:rtl/>
        </w:rPr>
        <w:t xml:space="preserve">ومن الملاحظ أيضا، أن معدل نمو الواردات العربية البينية، كل خمس سنوات يتعدى، معدل نمو </w:t>
      </w:r>
      <w:r w:rsidR="00763A79">
        <w:rPr>
          <w:rFonts w:ascii="Simplified Arabic" w:hAnsi="Simplified Arabic" w:cs="Simplified Arabic" w:hint="cs"/>
          <w:sz w:val="28"/>
          <w:szCs w:val="28"/>
          <w:rtl/>
        </w:rPr>
        <w:t>إجمالي</w:t>
      </w:r>
      <w:r>
        <w:rPr>
          <w:rFonts w:ascii="Simplified Arabic" w:hAnsi="Simplified Arabic" w:cs="Simplified Arabic" w:hint="cs"/>
          <w:sz w:val="28"/>
          <w:szCs w:val="28"/>
          <w:rtl/>
        </w:rPr>
        <w:t xml:space="preserve"> الواردات العربية.</w:t>
      </w:r>
    </w:p>
    <w:bookmarkEnd w:id="32"/>
    <w:p w14:paraId="4DAFFCD7" w14:textId="38DA0FF6" w:rsidR="003A15FF" w:rsidRPr="00734188" w:rsidRDefault="003A15FF" w:rsidP="00734188">
      <w:pPr>
        <w:spacing w:after="0"/>
        <w:jc w:val="both"/>
        <w:rPr>
          <w:rFonts w:ascii="Simplified Arabic" w:hAnsi="Simplified Arabic" w:cs="Simplified Arabic"/>
          <w:b/>
          <w:bCs/>
          <w:sz w:val="24"/>
          <w:szCs w:val="24"/>
        </w:rPr>
      </w:pPr>
      <w:r w:rsidRPr="00734188">
        <w:rPr>
          <w:rFonts w:ascii="Simplified Arabic" w:hAnsi="Simplified Arabic" w:cs="Simplified Arabic" w:hint="cs"/>
          <w:b/>
          <w:bCs/>
          <w:sz w:val="24"/>
          <w:szCs w:val="24"/>
          <w:rtl/>
        </w:rPr>
        <w:lastRenderedPageBreak/>
        <w:t>جدول رقم (</w:t>
      </w:r>
      <w:r w:rsidR="004202A8">
        <w:rPr>
          <w:rFonts w:ascii="Simplified Arabic" w:hAnsi="Simplified Arabic" w:cs="Simplified Arabic" w:hint="cs"/>
          <w:b/>
          <w:bCs/>
          <w:sz w:val="24"/>
          <w:szCs w:val="24"/>
          <w:rtl/>
        </w:rPr>
        <w:t>2-10</w:t>
      </w:r>
      <w:r w:rsidRPr="00734188">
        <w:rPr>
          <w:rFonts w:ascii="Simplified Arabic" w:hAnsi="Simplified Arabic" w:cs="Simplified Arabic" w:hint="cs"/>
          <w:b/>
          <w:bCs/>
          <w:sz w:val="24"/>
          <w:szCs w:val="24"/>
          <w:rtl/>
        </w:rPr>
        <w:t xml:space="preserve">): </w:t>
      </w:r>
      <w:r w:rsidR="00763A79" w:rsidRPr="00734188">
        <w:rPr>
          <w:rFonts w:ascii="Simplified Arabic" w:hAnsi="Simplified Arabic" w:cs="Simplified Arabic" w:hint="cs"/>
          <w:b/>
          <w:bCs/>
          <w:sz w:val="24"/>
          <w:szCs w:val="24"/>
          <w:rtl/>
        </w:rPr>
        <w:t>إجمالي</w:t>
      </w:r>
      <w:r w:rsidRPr="00734188">
        <w:rPr>
          <w:rFonts w:ascii="Simplified Arabic" w:hAnsi="Simplified Arabic" w:cs="Simplified Arabic" w:hint="cs"/>
          <w:b/>
          <w:bCs/>
          <w:sz w:val="24"/>
          <w:szCs w:val="24"/>
          <w:rtl/>
        </w:rPr>
        <w:t xml:space="preserve"> قيمة التجارة للدول العربية وقيمة التجارة البينية بين الدول العربية خلال الفترات 1996-2000، 2001-2005، 2006-2010، 2011-2015</w:t>
      </w:r>
    </w:p>
    <w:tbl>
      <w:tblPr>
        <w:bidiVisual/>
        <w:tblW w:w="4992" w:type="pct"/>
        <w:tblLook w:val="04A0" w:firstRow="1" w:lastRow="0" w:firstColumn="1" w:lastColumn="0" w:noHBand="0" w:noVBand="1"/>
      </w:tblPr>
      <w:tblGrid>
        <w:gridCol w:w="1684"/>
        <w:gridCol w:w="1594"/>
        <w:gridCol w:w="1594"/>
        <w:gridCol w:w="853"/>
        <w:gridCol w:w="1461"/>
        <w:gridCol w:w="1461"/>
        <w:gridCol w:w="1004"/>
      </w:tblGrid>
      <w:tr w:rsidR="003A15FF" w:rsidRPr="00181ECC" w14:paraId="58F02EA2" w14:textId="77777777" w:rsidTr="00734188">
        <w:trPr>
          <w:trHeight w:val="576"/>
        </w:trPr>
        <w:tc>
          <w:tcPr>
            <w:tcW w:w="872" w:type="pct"/>
            <w:vMerge w:val="restart"/>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7383B4A5" w14:textId="77777777" w:rsidR="003A15FF" w:rsidRPr="00181ECC" w:rsidRDefault="003A15FF" w:rsidP="003A15FF">
            <w:pPr>
              <w:spacing w:after="0" w:line="240" w:lineRule="auto"/>
              <w:jc w:val="center"/>
              <w:rPr>
                <w:rFonts w:ascii="Simplified Arabic" w:eastAsia="Times New Roman" w:hAnsi="Simplified Arabic" w:cs="Simplified Arabic"/>
                <w:b/>
                <w:bCs/>
                <w:color w:val="000000"/>
                <w:sz w:val="28"/>
                <w:szCs w:val="28"/>
              </w:rPr>
            </w:pPr>
            <w:r w:rsidRPr="00181ECC">
              <w:rPr>
                <w:rFonts w:ascii="Simplified Arabic" w:eastAsia="Times New Roman" w:hAnsi="Simplified Arabic" w:cs="Simplified Arabic" w:hint="cs"/>
                <w:b/>
                <w:bCs/>
                <w:color w:val="000000"/>
                <w:sz w:val="28"/>
                <w:szCs w:val="28"/>
                <w:rtl/>
              </w:rPr>
              <w:t>البيان</w:t>
            </w:r>
          </w:p>
        </w:tc>
        <w:tc>
          <w:tcPr>
            <w:tcW w:w="2094" w:type="pct"/>
            <w:gridSpan w:val="3"/>
            <w:tcBorders>
              <w:top w:val="single" w:sz="4" w:space="0" w:color="auto"/>
              <w:left w:val="nil"/>
              <w:bottom w:val="single" w:sz="4" w:space="0" w:color="auto"/>
              <w:right w:val="single" w:sz="4" w:space="0" w:color="auto"/>
            </w:tcBorders>
            <w:shd w:val="clear" w:color="000000" w:fill="D9D9D9"/>
            <w:noWrap/>
            <w:vAlign w:val="center"/>
            <w:hideMark/>
          </w:tcPr>
          <w:p w14:paraId="1EB61767" w14:textId="77777777" w:rsidR="003A15FF" w:rsidRPr="00181ECC" w:rsidRDefault="003A15FF" w:rsidP="003A15FF">
            <w:pPr>
              <w:spacing w:after="0" w:line="240" w:lineRule="auto"/>
              <w:jc w:val="center"/>
              <w:rPr>
                <w:rFonts w:ascii="Simplified Arabic" w:eastAsia="Times New Roman" w:hAnsi="Simplified Arabic" w:cs="Simplified Arabic"/>
                <w:b/>
                <w:bCs/>
                <w:color w:val="000000"/>
                <w:sz w:val="28"/>
                <w:szCs w:val="28"/>
                <w:rtl/>
              </w:rPr>
            </w:pPr>
            <w:r w:rsidRPr="00181ECC">
              <w:rPr>
                <w:rFonts w:ascii="Simplified Arabic" w:eastAsia="Times New Roman" w:hAnsi="Simplified Arabic" w:cs="Simplified Arabic" w:hint="cs"/>
                <w:b/>
                <w:bCs/>
                <w:color w:val="000000"/>
                <w:sz w:val="28"/>
                <w:szCs w:val="28"/>
                <w:rtl/>
              </w:rPr>
              <w:t>الصادرات العربية</w:t>
            </w:r>
          </w:p>
        </w:tc>
        <w:tc>
          <w:tcPr>
            <w:tcW w:w="2034" w:type="pct"/>
            <w:gridSpan w:val="3"/>
            <w:tcBorders>
              <w:top w:val="single" w:sz="4" w:space="0" w:color="auto"/>
              <w:left w:val="nil"/>
              <w:bottom w:val="single" w:sz="4" w:space="0" w:color="auto"/>
              <w:right w:val="single" w:sz="4" w:space="0" w:color="auto"/>
            </w:tcBorders>
            <w:shd w:val="clear" w:color="000000" w:fill="D9D9D9"/>
            <w:noWrap/>
            <w:vAlign w:val="center"/>
            <w:hideMark/>
          </w:tcPr>
          <w:p w14:paraId="4AAC8ED4" w14:textId="77777777" w:rsidR="003A15FF" w:rsidRPr="00181ECC" w:rsidRDefault="003A15FF" w:rsidP="003A15FF">
            <w:pPr>
              <w:spacing w:after="0" w:line="240" w:lineRule="auto"/>
              <w:jc w:val="center"/>
              <w:rPr>
                <w:rFonts w:ascii="Simplified Arabic" w:eastAsia="Times New Roman" w:hAnsi="Simplified Arabic" w:cs="Simplified Arabic"/>
                <w:b/>
                <w:bCs/>
                <w:color w:val="000000"/>
                <w:sz w:val="28"/>
                <w:szCs w:val="28"/>
                <w:rtl/>
              </w:rPr>
            </w:pPr>
            <w:r w:rsidRPr="00181ECC">
              <w:rPr>
                <w:rFonts w:ascii="Simplified Arabic" w:eastAsia="Times New Roman" w:hAnsi="Simplified Arabic" w:cs="Simplified Arabic" w:hint="cs"/>
                <w:b/>
                <w:bCs/>
                <w:color w:val="000000"/>
                <w:sz w:val="28"/>
                <w:szCs w:val="28"/>
                <w:rtl/>
              </w:rPr>
              <w:t>الواردات العربية</w:t>
            </w:r>
          </w:p>
        </w:tc>
      </w:tr>
      <w:tr w:rsidR="003A15FF" w:rsidRPr="00181ECC" w14:paraId="12A67083" w14:textId="77777777" w:rsidTr="00734188">
        <w:trPr>
          <w:trHeight w:val="576"/>
        </w:trPr>
        <w:tc>
          <w:tcPr>
            <w:tcW w:w="872" w:type="pct"/>
            <w:vMerge/>
            <w:tcBorders>
              <w:top w:val="single" w:sz="4" w:space="0" w:color="auto"/>
              <w:left w:val="single" w:sz="4" w:space="0" w:color="auto"/>
              <w:bottom w:val="single" w:sz="4" w:space="0" w:color="auto"/>
              <w:right w:val="single" w:sz="4" w:space="0" w:color="auto"/>
            </w:tcBorders>
            <w:vAlign w:val="center"/>
            <w:hideMark/>
          </w:tcPr>
          <w:p w14:paraId="1139F1F8" w14:textId="77777777" w:rsidR="003A15FF" w:rsidRPr="00181ECC" w:rsidRDefault="003A15FF" w:rsidP="003A15FF">
            <w:pPr>
              <w:bidi w:val="0"/>
              <w:spacing w:after="0" w:line="240" w:lineRule="auto"/>
              <w:rPr>
                <w:rFonts w:ascii="Simplified Arabic" w:eastAsia="Times New Roman" w:hAnsi="Simplified Arabic" w:cs="Simplified Arabic"/>
                <w:b/>
                <w:bCs/>
                <w:color w:val="000000"/>
                <w:sz w:val="28"/>
                <w:szCs w:val="28"/>
              </w:rPr>
            </w:pPr>
          </w:p>
        </w:tc>
        <w:tc>
          <w:tcPr>
            <w:tcW w:w="826" w:type="pct"/>
            <w:tcBorders>
              <w:top w:val="nil"/>
              <w:left w:val="nil"/>
              <w:bottom w:val="single" w:sz="4" w:space="0" w:color="auto"/>
              <w:right w:val="single" w:sz="4" w:space="0" w:color="auto"/>
            </w:tcBorders>
            <w:shd w:val="clear" w:color="000000" w:fill="D9D9D9"/>
            <w:noWrap/>
            <w:vAlign w:val="center"/>
            <w:hideMark/>
          </w:tcPr>
          <w:p w14:paraId="770466E5" w14:textId="4BC89CEA" w:rsidR="003A15FF" w:rsidRPr="00181ECC" w:rsidRDefault="00763A79" w:rsidP="003A15FF">
            <w:pPr>
              <w:spacing w:after="0" w:line="240" w:lineRule="auto"/>
              <w:jc w:val="center"/>
              <w:rPr>
                <w:rFonts w:ascii="Simplified Arabic" w:eastAsia="Times New Roman" w:hAnsi="Simplified Arabic" w:cs="Simplified Arabic"/>
                <w:b/>
                <w:bCs/>
                <w:color w:val="000000"/>
                <w:sz w:val="28"/>
                <w:szCs w:val="28"/>
                <w:rtl/>
              </w:rPr>
            </w:pPr>
            <w:r>
              <w:rPr>
                <w:rFonts w:ascii="Simplified Arabic" w:eastAsia="Times New Roman" w:hAnsi="Simplified Arabic" w:cs="Simplified Arabic" w:hint="cs"/>
                <w:b/>
                <w:bCs/>
                <w:color w:val="000000"/>
                <w:sz w:val="28"/>
                <w:szCs w:val="28"/>
                <w:rtl/>
              </w:rPr>
              <w:t>الإ</w:t>
            </w:r>
            <w:r w:rsidRPr="00181ECC">
              <w:rPr>
                <w:rFonts w:ascii="Simplified Arabic" w:eastAsia="Times New Roman" w:hAnsi="Simplified Arabic" w:cs="Simplified Arabic" w:hint="cs"/>
                <w:b/>
                <w:bCs/>
                <w:color w:val="000000"/>
                <w:sz w:val="28"/>
                <w:szCs w:val="28"/>
                <w:rtl/>
              </w:rPr>
              <w:t>جمالي</w:t>
            </w:r>
            <w:r w:rsidR="003A15FF" w:rsidRPr="00181ECC">
              <w:rPr>
                <w:rFonts w:ascii="Simplified Arabic" w:eastAsia="Times New Roman" w:hAnsi="Simplified Arabic" w:cs="Simplified Arabic" w:hint="cs"/>
                <w:b/>
                <w:bCs/>
                <w:color w:val="000000"/>
                <w:sz w:val="28"/>
                <w:szCs w:val="28"/>
                <w:rtl/>
              </w:rPr>
              <w:t xml:space="preserve"> ($)</w:t>
            </w:r>
          </w:p>
        </w:tc>
        <w:tc>
          <w:tcPr>
            <w:tcW w:w="826" w:type="pct"/>
            <w:tcBorders>
              <w:top w:val="nil"/>
              <w:left w:val="nil"/>
              <w:bottom w:val="single" w:sz="4" w:space="0" w:color="auto"/>
              <w:right w:val="single" w:sz="4" w:space="0" w:color="auto"/>
            </w:tcBorders>
            <w:shd w:val="clear" w:color="000000" w:fill="D9D9D9"/>
            <w:noWrap/>
            <w:vAlign w:val="center"/>
            <w:hideMark/>
          </w:tcPr>
          <w:p w14:paraId="7EEC5B0B" w14:textId="77777777" w:rsidR="003A15FF" w:rsidRPr="00181ECC" w:rsidRDefault="003A15FF" w:rsidP="003A15FF">
            <w:pPr>
              <w:spacing w:after="0" w:line="240" w:lineRule="auto"/>
              <w:jc w:val="center"/>
              <w:rPr>
                <w:rFonts w:ascii="Simplified Arabic" w:eastAsia="Times New Roman" w:hAnsi="Simplified Arabic" w:cs="Simplified Arabic"/>
                <w:b/>
                <w:bCs/>
                <w:color w:val="000000"/>
                <w:sz w:val="28"/>
                <w:szCs w:val="28"/>
                <w:rtl/>
              </w:rPr>
            </w:pPr>
            <w:r w:rsidRPr="00181ECC">
              <w:rPr>
                <w:rFonts w:ascii="Simplified Arabic" w:eastAsia="Times New Roman" w:hAnsi="Simplified Arabic" w:cs="Simplified Arabic" w:hint="cs"/>
                <w:b/>
                <w:bCs/>
                <w:color w:val="000000"/>
                <w:sz w:val="28"/>
                <w:szCs w:val="28"/>
                <w:rtl/>
              </w:rPr>
              <w:t>البينية ($)</w:t>
            </w:r>
          </w:p>
        </w:tc>
        <w:tc>
          <w:tcPr>
            <w:tcW w:w="441" w:type="pct"/>
            <w:tcBorders>
              <w:top w:val="nil"/>
              <w:left w:val="nil"/>
              <w:bottom w:val="single" w:sz="4" w:space="0" w:color="auto"/>
              <w:right w:val="single" w:sz="4" w:space="0" w:color="auto"/>
            </w:tcBorders>
            <w:shd w:val="clear" w:color="000000" w:fill="D9D9D9"/>
            <w:noWrap/>
            <w:vAlign w:val="center"/>
            <w:hideMark/>
          </w:tcPr>
          <w:p w14:paraId="4C6DBEF0" w14:textId="77777777" w:rsidR="003A15FF" w:rsidRPr="00181ECC" w:rsidRDefault="003A15FF" w:rsidP="003A15FF">
            <w:pPr>
              <w:spacing w:after="0" w:line="240" w:lineRule="auto"/>
              <w:jc w:val="center"/>
              <w:rPr>
                <w:rFonts w:ascii="Simplified Arabic" w:eastAsia="Times New Roman" w:hAnsi="Simplified Arabic" w:cs="Simplified Arabic"/>
                <w:b/>
                <w:bCs/>
                <w:color w:val="000000"/>
                <w:sz w:val="28"/>
                <w:szCs w:val="28"/>
                <w:rtl/>
              </w:rPr>
            </w:pPr>
            <w:r w:rsidRPr="00181ECC">
              <w:rPr>
                <w:rFonts w:ascii="Simplified Arabic" w:eastAsia="Times New Roman" w:hAnsi="Simplified Arabic" w:cs="Simplified Arabic"/>
                <w:b/>
                <w:bCs/>
                <w:color w:val="000000"/>
                <w:sz w:val="28"/>
                <w:szCs w:val="28"/>
                <w:rtl/>
              </w:rPr>
              <w:t>%</w:t>
            </w:r>
          </w:p>
        </w:tc>
        <w:tc>
          <w:tcPr>
            <w:tcW w:w="757" w:type="pct"/>
            <w:tcBorders>
              <w:top w:val="nil"/>
              <w:left w:val="nil"/>
              <w:bottom w:val="single" w:sz="4" w:space="0" w:color="auto"/>
              <w:right w:val="single" w:sz="4" w:space="0" w:color="auto"/>
            </w:tcBorders>
            <w:shd w:val="clear" w:color="000000" w:fill="D9D9D9"/>
            <w:noWrap/>
            <w:vAlign w:val="center"/>
            <w:hideMark/>
          </w:tcPr>
          <w:p w14:paraId="2942E677" w14:textId="32D5B491" w:rsidR="003A15FF" w:rsidRPr="00181ECC" w:rsidRDefault="00763A79" w:rsidP="003A15FF">
            <w:pPr>
              <w:spacing w:after="0" w:line="240" w:lineRule="auto"/>
              <w:jc w:val="center"/>
              <w:rPr>
                <w:rFonts w:ascii="Simplified Arabic" w:eastAsia="Times New Roman" w:hAnsi="Simplified Arabic" w:cs="Simplified Arabic"/>
                <w:b/>
                <w:bCs/>
                <w:color w:val="000000"/>
                <w:sz w:val="28"/>
                <w:szCs w:val="28"/>
                <w:rtl/>
              </w:rPr>
            </w:pPr>
            <w:r>
              <w:rPr>
                <w:rFonts w:ascii="Simplified Arabic" w:eastAsia="Times New Roman" w:hAnsi="Simplified Arabic" w:cs="Simplified Arabic" w:hint="cs"/>
                <w:b/>
                <w:bCs/>
                <w:color w:val="000000"/>
                <w:sz w:val="28"/>
                <w:szCs w:val="28"/>
                <w:rtl/>
              </w:rPr>
              <w:t>الإ</w:t>
            </w:r>
            <w:r w:rsidRPr="00181ECC">
              <w:rPr>
                <w:rFonts w:ascii="Simplified Arabic" w:eastAsia="Times New Roman" w:hAnsi="Simplified Arabic" w:cs="Simplified Arabic" w:hint="cs"/>
                <w:b/>
                <w:bCs/>
                <w:color w:val="000000"/>
                <w:sz w:val="28"/>
                <w:szCs w:val="28"/>
                <w:rtl/>
              </w:rPr>
              <w:t>جمالي</w:t>
            </w:r>
            <w:r w:rsidR="003A15FF" w:rsidRPr="00181ECC">
              <w:rPr>
                <w:rFonts w:ascii="Simplified Arabic" w:eastAsia="Times New Roman" w:hAnsi="Simplified Arabic" w:cs="Simplified Arabic" w:hint="cs"/>
                <w:b/>
                <w:bCs/>
                <w:color w:val="000000"/>
                <w:sz w:val="28"/>
                <w:szCs w:val="28"/>
                <w:rtl/>
              </w:rPr>
              <w:t xml:space="preserve"> ($)</w:t>
            </w:r>
          </w:p>
        </w:tc>
        <w:tc>
          <w:tcPr>
            <w:tcW w:w="757" w:type="pct"/>
            <w:tcBorders>
              <w:top w:val="nil"/>
              <w:left w:val="nil"/>
              <w:bottom w:val="single" w:sz="4" w:space="0" w:color="auto"/>
              <w:right w:val="single" w:sz="4" w:space="0" w:color="auto"/>
            </w:tcBorders>
            <w:shd w:val="clear" w:color="000000" w:fill="D9D9D9"/>
            <w:noWrap/>
            <w:vAlign w:val="center"/>
            <w:hideMark/>
          </w:tcPr>
          <w:p w14:paraId="06901E94" w14:textId="77777777" w:rsidR="003A15FF" w:rsidRPr="00181ECC" w:rsidRDefault="003A15FF" w:rsidP="003A15FF">
            <w:pPr>
              <w:spacing w:after="0" w:line="240" w:lineRule="auto"/>
              <w:jc w:val="center"/>
              <w:rPr>
                <w:rFonts w:ascii="Simplified Arabic" w:eastAsia="Times New Roman" w:hAnsi="Simplified Arabic" w:cs="Simplified Arabic"/>
                <w:b/>
                <w:bCs/>
                <w:color w:val="000000"/>
                <w:sz w:val="28"/>
                <w:szCs w:val="28"/>
                <w:rtl/>
              </w:rPr>
            </w:pPr>
            <w:r w:rsidRPr="00181ECC">
              <w:rPr>
                <w:rFonts w:ascii="Simplified Arabic" w:eastAsia="Times New Roman" w:hAnsi="Simplified Arabic" w:cs="Simplified Arabic" w:hint="cs"/>
                <w:b/>
                <w:bCs/>
                <w:color w:val="000000"/>
                <w:sz w:val="28"/>
                <w:szCs w:val="28"/>
                <w:rtl/>
              </w:rPr>
              <w:t>البينية ($)</w:t>
            </w:r>
          </w:p>
        </w:tc>
        <w:tc>
          <w:tcPr>
            <w:tcW w:w="520" w:type="pct"/>
            <w:tcBorders>
              <w:top w:val="nil"/>
              <w:left w:val="nil"/>
              <w:bottom w:val="single" w:sz="4" w:space="0" w:color="auto"/>
              <w:right w:val="single" w:sz="4" w:space="0" w:color="auto"/>
            </w:tcBorders>
            <w:shd w:val="clear" w:color="000000" w:fill="D9D9D9"/>
            <w:noWrap/>
            <w:vAlign w:val="center"/>
            <w:hideMark/>
          </w:tcPr>
          <w:p w14:paraId="61F1C1D8" w14:textId="77777777" w:rsidR="003A15FF" w:rsidRPr="00181ECC" w:rsidRDefault="003A15FF" w:rsidP="003A15FF">
            <w:pPr>
              <w:spacing w:after="0" w:line="240" w:lineRule="auto"/>
              <w:jc w:val="center"/>
              <w:rPr>
                <w:rFonts w:ascii="Simplified Arabic" w:eastAsia="Times New Roman" w:hAnsi="Simplified Arabic" w:cs="Simplified Arabic"/>
                <w:b/>
                <w:bCs/>
                <w:color w:val="000000"/>
                <w:sz w:val="28"/>
                <w:szCs w:val="28"/>
                <w:rtl/>
              </w:rPr>
            </w:pPr>
            <w:r w:rsidRPr="00181ECC">
              <w:rPr>
                <w:rFonts w:ascii="Simplified Arabic" w:eastAsia="Times New Roman" w:hAnsi="Simplified Arabic" w:cs="Simplified Arabic"/>
                <w:b/>
                <w:bCs/>
                <w:color w:val="000000"/>
                <w:sz w:val="28"/>
                <w:szCs w:val="28"/>
                <w:rtl/>
              </w:rPr>
              <w:t>%</w:t>
            </w:r>
          </w:p>
        </w:tc>
      </w:tr>
      <w:tr w:rsidR="003A15FF" w:rsidRPr="00181ECC" w14:paraId="45D1EBCB" w14:textId="77777777" w:rsidTr="00734188">
        <w:trPr>
          <w:trHeight w:val="576"/>
        </w:trPr>
        <w:tc>
          <w:tcPr>
            <w:tcW w:w="872" w:type="pct"/>
            <w:tcBorders>
              <w:top w:val="nil"/>
              <w:left w:val="single" w:sz="4" w:space="0" w:color="auto"/>
              <w:bottom w:val="single" w:sz="4" w:space="0" w:color="auto"/>
              <w:right w:val="single" w:sz="4" w:space="0" w:color="auto"/>
            </w:tcBorders>
            <w:shd w:val="clear" w:color="000000" w:fill="D9D9D9"/>
            <w:noWrap/>
            <w:vAlign w:val="center"/>
            <w:hideMark/>
          </w:tcPr>
          <w:p w14:paraId="1636FA6E" w14:textId="77777777" w:rsidR="003A15FF" w:rsidRPr="00181ECC" w:rsidRDefault="003A15FF" w:rsidP="003A15FF">
            <w:pPr>
              <w:spacing w:after="0" w:line="240" w:lineRule="auto"/>
              <w:jc w:val="right"/>
              <w:rPr>
                <w:rFonts w:ascii="Simplified Arabic" w:eastAsia="Times New Roman" w:hAnsi="Simplified Arabic" w:cs="Simplified Arabic"/>
                <w:b/>
                <w:bCs/>
                <w:color w:val="000000"/>
                <w:sz w:val="28"/>
                <w:szCs w:val="28"/>
                <w:rtl/>
              </w:rPr>
            </w:pPr>
            <w:r w:rsidRPr="00181ECC">
              <w:rPr>
                <w:rFonts w:ascii="Simplified Arabic" w:eastAsia="Times New Roman" w:hAnsi="Simplified Arabic" w:cs="Simplified Arabic" w:hint="cs"/>
                <w:b/>
                <w:bCs/>
                <w:color w:val="000000"/>
                <w:sz w:val="28"/>
                <w:szCs w:val="28"/>
                <w:rtl/>
              </w:rPr>
              <w:t>1996-2000</w:t>
            </w:r>
          </w:p>
        </w:tc>
        <w:tc>
          <w:tcPr>
            <w:tcW w:w="826" w:type="pct"/>
            <w:tcBorders>
              <w:top w:val="nil"/>
              <w:left w:val="nil"/>
              <w:bottom w:val="single" w:sz="4" w:space="0" w:color="auto"/>
              <w:right w:val="single" w:sz="4" w:space="0" w:color="auto"/>
            </w:tcBorders>
            <w:shd w:val="clear" w:color="auto" w:fill="auto"/>
            <w:noWrap/>
            <w:vAlign w:val="center"/>
            <w:hideMark/>
          </w:tcPr>
          <w:p w14:paraId="56320136" w14:textId="77777777" w:rsidR="003A15FF" w:rsidRPr="00181ECC" w:rsidRDefault="003A15FF" w:rsidP="003A15FF">
            <w:pPr>
              <w:spacing w:after="0" w:line="240" w:lineRule="auto"/>
              <w:jc w:val="center"/>
              <w:rPr>
                <w:rFonts w:ascii="Simplified Arabic" w:eastAsia="Times New Roman" w:hAnsi="Simplified Arabic" w:cs="Simplified Arabic"/>
                <w:color w:val="000000"/>
                <w:sz w:val="28"/>
                <w:szCs w:val="28"/>
                <w:rtl/>
              </w:rPr>
            </w:pPr>
            <w:r w:rsidRPr="00181ECC">
              <w:rPr>
                <w:rFonts w:ascii="Simplified Arabic" w:eastAsia="Times New Roman" w:hAnsi="Simplified Arabic" w:cs="Simplified Arabic"/>
                <w:color w:val="000000"/>
                <w:sz w:val="28"/>
                <w:szCs w:val="28"/>
              </w:rPr>
              <w:t>944,985</w:t>
            </w:r>
          </w:p>
        </w:tc>
        <w:tc>
          <w:tcPr>
            <w:tcW w:w="826" w:type="pct"/>
            <w:tcBorders>
              <w:top w:val="nil"/>
              <w:left w:val="nil"/>
              <w:bottom w:val="single" w:sz="4" w:space="0" w:color="auto"/>
              <w:right w:val="single" w:sz="4" w:space="0" w:color="auto"/>
            </w:tcBorders>
            <w:shd w:val="clear" w:color="auto" w:fill="auto"/>
            <w:noWrap/>
            <w:vAlign w:val="center"/>
            <w:hideMark/>
          </w:tcPr>
          <w:p w14:paraId="576557BF" w14:textId="77777777" w:rsidR="003A15FF" w:rsidRPr="00181ECC" w:rsidRDefault="003A15FF" w:rsidP="003A15FF">
            <w:pPr>
              <w:spacing w:after="0" w:line="240" w:lineRule="auto"/>
              <w:jc w:val="center"/>
              <w:rPr>
                <w:rFonts w:ascii="Simplified Arabic" w:eastAsia="Times New Roman" w:hAnsi="Simplified Arabic" w:cs="Simplified Arabic"/>
                <w:color w:val="000000"/>
                <w:sz w:val="28"/>
                <w:szCs w:val="28"/>
                <w:rtl/>
              </w:rPr>
            </w:pPr>
            <w:r w:rsidRPr="00181ECC">
              <w:rPr>
                <w:rFonts w:ascii="Simplified Arabic" w:eastAsia="Times New Roman" w:hAnsi="Simplified Arabic" w:cs="Simplified Arabic"/>
                <w:color w:val="000000"/>
                <w:sz w:val="28"/>
                <w:szCs w:val="28"/>
              </w:rPr>
              <w:t>74,161</w:t>
            </w:r>
          </w:p>
        </w:tc>
        <w:tc>
          <w:tcPr>
            <w:tcW w:w="441" w:type="pct"/>
            <w:tcBorders>
              <w:top w:val="nil"/>
              <w:left w:val="nil"/>
              <w:bottom w:val="single" w:sz="4" w:space="0" w:color="auto"/>
              <w:right w:val="single" w:sz="4" w:space="0" w:color="auto"/>
            </w:tcBorders>
            <w:shd w:val="clear" w:color="auto" w:fill="auto"/>
            <w:noWrap/>
            <w:vAlign w:val="center"/>
            <w:hideMark/>
          </w:tcPr>
          <w:p w14:paraId="65E42023" w14:textId="77777777" w:rsidR="003A15FF" w:rsidRPr="00181ECC" w:rsidRDefault="003A15FF" w:rsidP="003A15FF">
            <w:pPr>
              <w:spacing w:after="0" w:line="240" w:lineRule="auto"/>
              <w:jc w:val="center"/>
              <w:rPr>
                <w:rFonts w:ascii="Simplified Arabic" w:eastAsia="Times New Roman" w:hAnsi="Simplified Arabic" w:cs="Simplified Arabic"/>
                <w:color w:val="000000"/>
                <w:sz w:val="28"/>
                <w:szCs w:val="28"/>
                <w:rtl/>
                <w:lang w:bidi="ar-EG"/>
              </w:rPr>
            </w:pPr>
            <w:r w:rsidRPr="00181ECC">
              <w:rPr>
                <w:rFonts w:ascii="Simplified Arabic" w:eastAsia="Times New Roman" w:hAnsi="Simplified Arabic" w:cs="Simplified Arabic"/>
                <w:color w:val="000000"/>
                <w:sz w:val="28"/>
                <w:szCs w:val="28"/>
                <w:rtl/>
              </w:rPr>
              <w:t>7.8%</w:t>
            </w:r>
          </w:p>
        </w:tc>
        <w:tc>
          <w:tcPr>
            <w:tcW w:w="757" w:type="pct"/>
            <w:tcBorders>
              <w:top w:val="nil"/>
              <w:left w:val="nil"/>
              <w:bottom w:val="single" w:sz="4" w:space="0" w:color="auto"/>
              <w:right w:val="single" w:sz="4" w:space="0" w:color="auto"/>
            </w:tcBorders>
            <w:shd w:val="clear" w:color="auto" w:fill="auto"/>
            <w:noWrap/>
            <w:vAlign w:val="center"/>
            <w:hideMark/>
          </w:tcPr>
          <w:p w14:paraId="7BB1D22D" w14:textId="77777777" w:rsidR="003A15FF" w:rsidRPr="00181ECC" w:rsidRDefault="003A15FF" w:rsidP="003A15FF">
            <w:pPr>
              <w:spacing w:after="0" w:line="240" w:lineRule="auto"/>
              <w:jc w:val="center"/>
              <w:rPr>
                <w:rFonts w:ascii="Simplified Arabic" w:eastAsia="Times New Roman" w:hAnsi="Simplified Arabic" w:cs="Simplified Arabic"/>
                <w:color w:val="000000"/>
                <w:sz w:val="28"/>
                <w:szCs w:val="28"/>
                <w:rtl/>
              </w:rPr>
            </w:pPr>
            <w:r w:rsidRPr="00181ECC">
              <w:rPr>
                <w:rFonts w:ascii="Simplified Arabic" w:eastAsia="Times New Roman" w:hAnsi="Simplified Arabic" w:cs="Simplified Arabic"/>
                <w:color w:val="000000"/>
                <w:sz w:val="28"/>
                <w:szCs w:val="28"/>
              </w:rPr>
              <w:t>742,204</w:t>
            </w:r>
          </w:p>
        </w:tc>
        <w:tc>
          <w:tcPr>
            <w:tcW w:w="757" w:type="pct"/>
            <w:tcBorders>
              <w:top w:val="nil"/>
              <w:left w:val="nil"/>
              <w:bottom w:val="single" w:sz="4" w:space="0" w:color="auto"/>
              <w:right w:val="single" w:sz="4" w:space="0" w:color="auto"/>
            </w:tcBorders>
            <w:shd w:val="clear" w:color="auto" w:fill="auto"/>
            <w:noWrap/>
            <w:vAlign w:val="center"/>
            <w:hideMark/>
          </w:tcPr>
          <w:p w14:paraId="6FD90507" w14:textId="77777777" w:rsidR="003A15FF" w:rsidRPr="00181ECC" w:rsidRDefault="003A15FF" w:rsidP="003A15FF">
            <w:pPr>
              <w:spacing w:after="0" w:line="240" w:lineRule="auto"/>
              <w:jc w:val="center"/>
              <w:rPr>
                <w:rFonts w:ascii="Simplified Arabic" w:eastAsia="Times New Roman" w:hAnsi="Simplified Arabic" w:cs="Simplified Arabic"/>
                <w:color w:val="000000"/>
                <w:sz w:val="28"/>
                <w:szCs w:val="28"/>
                <w:rtl/>
              </w:rPr>
            </w:pPr>
            <w:r w:rsidRPr="00181ECC">
              <w:rPr>
                <w:rFonts w:ascii="Simplified Arabic" w:eastAsia="Times New Roman" w:hAnsi="Simplified Arabic" w:cs="Simplified Arabic"/>
                <w:color w:val="000000"/>
                <w:sz w:val="28"/>
                <w:szCs w:val="28"/>
              </w:rPr>
              <w:t>67,678</w:t>
            </w:r>
          </w:p>
        </w:tc>
        <w:tc>
          <w:tcPr>
            <w:tcW w:w="520" w:type="pct"/>
            <w:tcBorders>
              <w:top w:val="nil"/>
              <w:left w:val="nil"/>
              <w:bottom w:val="single" w:sz="4" w:space="0" w:color="auto"/>
              <w:right w:val="single" w:sz="4" w:space="0" w:color="auto"/>
            </w:tcBorders>
            <w:shd w:val="clear" w:color="auto" w:fill="auto"/>
            <w:noWrap/>
            <w:vAlign w:val="center"/>
            <w:hideMark/>
          </w:tcPr>
          <w:p w14:paraId="73A2C0F8" w14:textId="77777777" w:rsidR="003A15FF" w:rsidRPr="00181ECC" w:rsidRDefault="003A15FF" w:rsidP="003A15FF">
            <w:pPr>
              <w:spacing w:after="0" w:line="240" w:lineRule="auto"/>
              <w:jc w:val="center"/>
              <w:rPr>
                <w:rFonts w:ascii="Simplified Arabic" w:eastAsia="Times New Roman" w:hAnsi="Simplified Arabic" w:cs="Simplified Arabic"/>
                <w:color w:val="000000"/>
                <w:sz w:val="28"/>
                <w:szCs w:val="28"/>
                <w:rtl/>
              </w:rPr>
            </w:pPr>
            <w:r w:rsidRPr="00181ECC">
              <w:rPr>
                <w:rFonts w:ascii="Simplified Arabic" w:eastAsia="Times New Roman" w:hAnsi="Simplified Arabic" w:cs="Simplified Arabic"/>
                <w:color w:val="000000"/>
                <w:sz w:val="28"/>
                <w:szCs w:val="28"/>
                <w:rtl/>
              </w:rPr>
              <w:t>9.1%</w:t>
            </w:r>
          </w:p>
        </w:tc>
      </w:tr>
      <w:tr w:rsidR="003A15FF" w:rsidRPr="00181ECC" w14:paraId="4F7CDF1A" w14:textId="77777777" w:rsidTr="00734188">
        <w:trPr>
          <w:trHeight w:val="576"/>
        </w:trPr>
        <w:tc>
          <w:tcPr>
            <w:tcW w:w="872" w:type="pct"/>
            <w:tcBorders>
              <w:top w:val="nil"/>
              <w:left w:val="single" w:sz="4" w:space="0" w:color="auto"/>
              <w:bottom w:val="single" w:sz="4" w:space="0" w:color="auto"/>
              <w:right w:val="single" w:sz="4" w:space="0" w:color="auto"/>
            </w:tcBorders>
            <w:shd w:val="clear" w:color="000000" w:fill="D9D9D9"/>
            <w:noWrap/>
            <w:vAlign w:val="center"/>
            <w:hideMark/>
          </w:tcPr>
          <w:p w14:paraId="214FB4C6" w14:textId="77777777" w:rsidR="003A15FF" w:rsidRPr="00181ECC" w:rsidRDefault="003A15FF" w:rsidP="003A15FF">
            <w:pPr>
              <w:spacing w:after="0" w:line="240" w:lineRule="auto"/>
              <w:jc w:val="right"/>
              <w:rPr>
                <w:rFonts w:ascii="Simplified Arabic" w:eastAsia="Times New Roman" w:hAnsi="Simplified Arabic" w:cs="Simplified Arabic"/>
                <w:b/>
                <w:bCs/>
                <w:color w:val="000000"/>
                <w:sz w:val="28"/>
                <w:szCs w:val="28"/>
                <w:rtl/>
              </w:rPr>
            </w:pPr>
            <w:r w:rsidRPr="00181ECC">
              <w:rPr>
                <w:rFonts w:ascii="Simplified Arabic" w:eastAsia="Times New Roman" w:hAnsi="Simplified Arabic" w:cs="Simplified Arabic" w:hint="cs"/>
                <w:b/>
                <w:bCs/>
                <w:color w:val="000000"/>
                <w:sz w:val="28"/>
                <w:szCs w:val="28"/>
                <w:rtl/>
              </w:rPr>
              <w:t>2001-2005</w:t>
            </w:r>
          </w:p>
        </w:tc>
        <w:tc>
          <w:tcPr>
            <w:tcW w:w="826" w:type="pct"/>
            <w:tcBorders>
              <w:top w:val="nil"/>
              <w:left w:val="nil"/>
              <w:bottom w:val="single" w:sz="4" w:space="0" w:color="auto"/>
              <w:right w:val="single" w:sz="4" w:space="0" w:color="auto"/>
            </w:tcBorders>
            <w:shd w:val="clear" w:color="auto" w:fill="auto"/>
            <w:noWrap/>
            <w:vAlign w:val="center"/>
            <w:hideMark/>
          </w:tcPr>
          <w:p w14:paraId="09D6C43C" w14:textId="77777777" w:rsidR="003A15FF" w:rsidRPr="00181ECC" w:rsidRDefault="003A15FF" w:rsidP="003A15FF">
            <w:pPr>
              <w:spacing w:after="0" w:line="240" w:lineRule="auto"/>
              <w:jc w:val="center"/>
              <w:rPr>
                <w:rFonts w:ascii="Simplified Arabic" w:eastAsia="Times New Roman" w:hAnsi="Simplified Arabic" w:cs="Simplified Arabic"/>
                <w:color w:val="000000"/>
                <w:sz w:val="28"/>
                <w:szCs w:val="28"/>
                <w:rtl/>
              </w:rPr>
            </w:pPr>
            <w:r w:rsidRPr="00181ECC">
              <w:rPr>
                <w:rFonts w:ascii="Simplified Arabic" w:eastAsia="Times New Roman" w:hAnsi="Simplified Arabic" w:cs="Simplified Arabic"/>
                <w:color w:val="000000"/>
                <w:sz w:val="28"/>
                <w:szCs w:val="28"/>
              </w:rPr>
              <w:t>1,756,697</w:t>
            </w:r>
          </w:p>
        </w:tc>
        <w:tc>
          <w:tcPr>
            <w:tcW w:w="826" w:type="pct"/>
            <w:tcBorders>
              <w:top w:val="nil"/>
              <w:left w:val="nil"/>
              <w:bottom w:val="single" w:sz="4" w:space="0" w:color="auto"/>
              <w:right w:val="single" w:sz="4" w:space="0" w:color="auto"/>
            </w:tcBorders>
            <w:shd w:val="clear" w:color="auto" w:fill="auto"/>
            <w:noWrap/>
            <w:vAlign w:val="center"/>
            <w:hideMark/>
          </w:tcPr>
          <w:p w14:paraId="0F32DD09" w14:textId="77777777" w:rsidR="003A15FF" w:rsidRPr="00181ECC" w:rsidRDefault="003A15FF" w:rsidP="003A15FF">
            <w:pPr>
              <w:spacing w:after="0" w:line="240" w:lineRule="auto"/>
              <w:jc w:val="center"/>
              <w:rPr>
                <w:rFonts w:ascii="Simplified Arabic" w:eastAsia="Times New Roman" w:hAnsi="Simplified Arabic" w:cs="Simplified Arabic"/>
                <w:color w:val="000000"/>
                <w:sz w:val="28"/>
                <w:szCs w:val="28"/>
                <w:rtl/>
              </w:rPr>
            </w:pPr>
            <w:r w:rsidRPr="00181ECC">
              <w:rPr>
                <w:rFonts w:ascii="Simplified Arabic" w:eastAsia="Times New Roman" w:hAnsi="Simplified Arabic" w:cs="Simplified Arabic"/>
                <w:color w:val="000000"/>
                <w:sz w:val="28"/>
                <w:szCs w:val="28"/>
              </w:rPr>
              <w:t>147,391</w:t>
            </w:r>
          </w:p>
        </w:tc>
        <w:tc>
          <w:tcPr>
            <w:tcW w:w="441" w:type="pct"/>
            <w:tcBorders>
              <w:top w:val="nil"/>
              <w:left w:val="nil"/>
              <w:bottom w:val="single" w:sz="4" w:space="0" w:color="auto"/>
              <w:right w:val="single" w:sz="4" w:space="0" w:color="auto"/>
            </w:tcBorders>
            <w:shd w:val="clear" w:color="auto" w:fill="auto"/>
            <w:noWrap/>
            <w:vAlign w:val="center"/>
            <w:hideMark/>
          </w:tcPr>
          <w:p w14:paraId="2D564E54" w14:textId="77777777" w:rsidR="003A15FF" w:rsidRPr="00181ECC" w:rsidRDefault="003A15FF" w:rsidP="003A15FF">
            <w:pPr>
              <w:spacing w:after="0" w:line="240" w:lineRule="auto"/>
              <w:jc w:val="center"/>
              <w:rPr>
                <w:rFonts w:ascii="Simplified Arabic" w:eastAsia="Times New Roman" w:hAnsi="Simplified Arabic" w:cs="Simplified Arabic"/>
                <w:color w:val="000000"/>
                <w:sz w:val="28"/>
                <w:szCs w:val="28"/>
                <w:rtl/>
              </w:rPr>
            </w:pPr>
            <w:r w:rsidRPr="00181ECC">
              <w:rPr>
                <w:rFonts w:ascii="Simplified Arabic" w:eastAsia="Times New Roman" w:hAnsi="Simplified Arabic" w:cs="Simplified Arabic"/>
                <w:color w:val="000000"/>
                <w:sz w:val="28"/>
                <w:szCs w:val="28"/>
                <w:rtl/>
              </w:rPr>
              <w:t>8.4%</w:t>
            </w:r>
          </w:p>
        </w:tc>
        <w:tc>
          <w:tcPr>
            <w:tcW w:w="757" w:type="pct"/>
            <w:tcBorders>
              <w:top w:val="nil"/>
              <w:left w:val="nil"/>
              <w:bottom w:val="single" w:sz="4" w:space="0" w:color="auto"/>
              <w:right w:val="single" w:sz="4" w:space="0" w:color="auto"/>
            </w:tcBorders>
            <w:shd w:val="clear" w:color="auto" w:fill="auto"/>
            <w:noWrap/>
            <w:vAlign w:val="center"/>
            <w:hideMark/>
          </w:tcPr>
          <w:p w14:paraId="6307BEDC" w14:textId="77777777" w:rsidR="003A15FF" w:rsidRPr="00181ECC" w:rsidRDefault="003A15FF" w:rsidP="003A15FF">
            <w:pPr>
              <w:spacing w:after="0" w:line="240" w:lineRule="auto"/>
              <w:jc w:val="center"/>
              <w:rPr>
                <w:rFonts w:ascii="Simplified Arabic" w:eastAsia="Times New Roman" w:hAnsi="Simplified Arabic" w:cs="Simplified Arabic"/>
                <w:color w:val="000000"/>
                <w:sz w:val="28"/>
                <w:szCs w:val="28"/>
                <w:rtl/>
              </w:rPr>
            </w:pPr>
            <w:r w:rsidRPr="00181ECC">
              <w:rPr>
                <w:rFonts w:ascii="Simplified Arabic" w:eastAsia="Times New Roman" w:hAnsi="Simplified Arabic" w:cs="Simplified Arabic"/>
                <w:color w:val="000000"/>
                <w:sz w:val="28"/>
                <w:szCs w:val="28"/>
              </w:rPr>
              <w:t>1,207,890</w:t>
            </w:r>
          </w:p>
        </w:tc>
        <w:tc>
          <w:tcPr>
            <w:tcW w:w="757" w:type="pct"/>
            <w:tcBorders>
              <w:top w:val="nil"/>
              <w:left w:val="nil"/>
              <w:bottom w:val="single" w:sz="4" w:space="0" w:color="auto"/>
              <w:right w:val="single" w:sz="4" w:space="0" w:color="auto"/>
            </w:tcBorders>
            <w:shd w:val="clear" w:color="auto" w:fill="auto"/>
            <w:noWrap/>
            <w:vAlign w:val="center"/>
            <w:hideMark/>
          </w:tcPr>
          <w:p w14:paraId="3B31EFAA" w14:textId="77777777" w:rsidR="003A15FF" w:rsidRPr="00181ECC" w:rsidRDefault="003A15FF" w:rsidP="003A15FF">
            <w:pPr>
              <w:spacing w:after="0" w:line="240" w:lineRule="auto"/>
              <w:jc w:val="center"/>
              <w:rPr>
                <w:rFonts w:ascii="Simplified Arabic" w:eastAsia="Times New Roman" w:hAnsi="Simplified Arabic" w:cs="Simplified Arabic"/>
                <w:color w:val="000000"/>
                <w:sz w:val="28"/>
                <w:szCs w:val="28"/>
                <w:rtl/>
              </w:rPr>
            </w:pPr>
            <w:r w:rsidRPr="00181ECC">
              <w:rPr>
                <w:rFonts w:ascii="Simplified Arabic" w:eastAsia="Times New Roman" w:hAnsi="Simplified Arabic" w:cs="Simplified Arabic"/>
                <w:color w:val="000000"/>
                <w:sz w:val="28"/>
                <w:szCs w:val="28"/>
              </w:rPr>
              <w:t>136,798</w:t>
            </w:r>
          </w:p>
        </w:tc>
        <w:tc>
          <w:tcPr>
            <w:tcW w:w="520" w:type="pct"/>
            <w:tcBorders>
              <w:top w:val="nil"/>
              <w:left w:val="nil"/>
              <w:bottom w:val="single" w:sz="4" w:space="0" w:color="auto"/>
              <w:right w:val="single" w:sz="4" w:space="0" w:color="auto"/>
            </w:tcBorders>
            <w:shd w:val="clear" w:color="auto" w:fill="auto"/>
            <w:noWrap/>
            <w:vAlign w:val="center"/>
            <w:hideMark/>
          </w:tcPr>
          <w:p w14:paraId="05C41C43" w14:textId="77777777" w:rsidR="003A15FF" w:rsidRPr="00181ECC" w:rsidRDefault="003A15FF" w:rsidP="003A15FF">
            <w:pPr>
              <w:spacing w:after="0" w:line="240" w:lineRule="auto"/>
              <w:jc w:val="center"/>
              <w:rPr>
                <w:rFonts w:ascii="Simplified Arabic" w:eastAsia="Times New Roman" w:hAnsi="Simplified Arabic" w:cs="Simplified Arabic"/>
                <w:color w:val="000000"/>
                <w:sz w:val="28"/>
                <w:szCs w:val="28"/>
                <w:rtl/>
              </w:rPr>
            </w:pPr>
            <w:r w:rsidRPr="00181ECC">
              <w:rPr>
                <w:rFonts w:ascii="Simplified Arabic" w:eastAsia="Times New Roman" w:hAnsi="Simplified Arabic" w:cs="Simplified Arabic"/>
                <w:color w:val="000000"/>
                <w:sz w:val="28"/>
                <w:szCs w:val="28"/>
                <w:rtl/>
              </w:rPr>
              <w:t>11.3%</w:t>
            </w:r>
          </w:p>
        </w:tc>
      </w:tr>
      <w:tr w:rsidR="003A15FF" w:rsidRPr="00181ECC" w14:paraId="4DA6CBC7" w14:textId="77777777" w:rsidTr="00734188">
        <w:trPr>
          <w:trHeight w:val="576"/>
        </w:trPr>
        <w:tc>
          <w:tcPr>
            <w:tcW w:w="872"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0487BB18" w14:textId="77777777" w:rsidR="003A15FF" w:rsidRPr="00181ECC" w:rsidRDefault="003A15FF" w:rsidP="003A15FF">
            <w:pPr>
              <w:spacing w:after="0" w:line="240" w:lineRule="auto"/>
              <w:rPr>
                <w:rFonts w:ascii="Simplified Arabic" w:eastAsia="Times New Roman" w:hAnsi="Simplified Arabic" w:cs="Simplified Arabic"/>
                <w:b/>
                <w:bCs/>
                <w:color w:val="000000"/>
                <w:sz w:val="28"/>
                <w:szCs w:val="28"/>
                <w:rtl/>
              </w:rPr>
            </w:pPr>
            <w:r w:rsidRPr="00181ECC">
              <w:rPr>
                <w:rFonts w:ascii="Simplified Arabic" w:eastAsia="Times New Roman" w:hAnsi="Simplified Arabic" w:cs="Simplified Arabic"/>
                <w:b/>
                <w:bCs/>
                <w:color w:val="000000"/>
                <w:sz w:val="28"/>
                <w:szCs w:val="28"/>
                <w:rtl/>
              </w:rPr>
              <w:t>معدل النمو</w:t>
            </w:r>
          </w:p>
        </w:tc>
        <w:tc>
          <w:tcPr>
            <w:tcW w:w="826" w:type="pct"/>
            <w:tcBorders>
              <w:top w:val="nil"/>
              <w:left w:val="nil"/>
              <w:bottom w:val="single" w:sz="4" w:space="0" w:color="auto"/>
              <w:right w:val="single" w:sz="4" w:space="0" w:color="auto"/>
            </w:tcBorders>
            <w:shd w:val="clear" w:color="auto" w:fill="D9D9D9" w:themeFill="background1" w:themeFillShade="D9"/>
            <w:noWrap/>
            <w:vAlign w:val="center"/>
            <w:hideMark/>
          </w:tcPr>
          <w:p w14:paraId="6621489B" w14:textId="77777777" w:rsidR="003A15FF" w:rsidRPr="00181ECC" w:rsidRDefault="003A15FF" w:rsidP="003A15FF">
            <w:pPr>
              <w:spacing w:after="0" w:line="240" w:lineRule="auto"/>
              <w:jc w:val="center"/>
              <w:rPr>
                <w:rFonts w:ascii="Simplified Arabic" w:eastAsia="Times New Roman" w:hAnsi="Simplified Arabic" w:cs="Simplified Arabic"/>
                <w:b/>
                <w:bCs/>
                <w:color w:val="000000"/>
                <w:sz w:val="28"/>
                <w:szCs w:val="28"/>
                <w:rtl/>
              </w:rPr>
            </w:pPr>
            <w:r w:rsidRPr="00181ECC">
              <w:rPr>
                <w:rFonts w:ascii="Simplified Arabic" w:eastAsia="Times New Roman" w:hAnsi="Simplified Arabic" w:cs="Simplified Arabic"/>
                <w:b/>
                <w:bCs/>
                <w:color w:val="000000"/>
                <w:sz w:val="28"/>
                <w:szCs w:val="28"/>
              </w:rPr>
              <w:t>86%</w:t>
            </w:r>
          </w:p>
        </w:tc>
        <w:tc>
          <w:tcPr>
            <w:tcW w:w="826" w:type="pct"/>
            <w:tcBorders>
              <w:top w:val="nil"/>
              <w:left w:val="nil"/>
              <w:bottom w:val="single" w:sz="4" w:space="0" w:color="auto"/>
              <w:right w:val="single" w:sz="4" w:space="0" w:color="auto"/>
            </w:tcBorders>
            <w:shd w:val="clear" w:color="auto" w:fill="D9D9D9" w:themeFill="background1" w:themeFillShade="D9"/>
            <w:noWrap/>
            <w:vAlign w:val="center"/>
            <w:hideMark/>
          </w:tcPr>
          <w:p w14:paraId="25EB47B0" w14:textId="77777777" w:rsidR="003A15FF" w:rsidRPr="00181ECC" w:rsidRDefault="003A15FF" w:rsidP="003A15FF">
            <w:pPr>
              <w:spacing w:after="0" w:line="240" w:lineRule="auto"/>
              <w:jc w:val="center"/>
              <w:rPr>
                <w:rFonts w:ascii="Simplified Arabic" w:eastAsia="Times New Roman" w:hAnsi="Simplified Arabic" w:cs="Simplified Arabic"/>
                <w:b/>
                <w:bCs/>
                <w:color w:val="000000"/>
                <w:sz w:val="28"/>
                <w:szCs w:val="28"/>
                <w:rtl/>
              </w:rPr>
            </w:pPr>
            <w:r w:rsidRPr="00181ECC">
              <w:rPr>
                <w:rFonts w:ascii="Simplified Arabic" w:eastAsia="Times New Roman" w:hAnsi="Simplified Arabic" w:cs="Simplified Arabic"/>
                <w:b/>
                <w:bCs/>
                <w:color w:val="000000"/>
                <w:sz w:val="28"/>
                <w:szCs w:val="28"/>
              </w:rPr>
              <w:t>99%</w:t>
            </w:r>
          </w:p>
        </w:tc>
        <w:tc>
          <w:tcPr>
            <w:tcW w:w="441" w:type="pct"/>
            <w:tcBorders>
              <w:top w:val="nil"/>
              <w:left w:val="nil"/>
              <w:bottom w:val="single" w:sz="4" w:space="0" w:color="auto"/>
              <w:right w:val="single" w:sz="4" w:space="0" w:color="auto"/>
            </w:tcBorders>
            <w:shd w:val="clear" w:color="auto" w:fill="D9D9D9" w:themeFill="background1" w:themeFillShade="D9"/>
            <w:noWrap/>
            <w:vAlign w:val="center"/>
            <w:hideMark/>
          </w:tcPr>
          <w:p w14:paraId="4E29FB8F" w14:textId="77777777" w:rsidR="003A15FF" w:rsidRPr="00181ECC" w:rsidRDefault="003A15FF" w:rsidP="003A15FF">
            <w:pPr>
              <w:spacing w:after="0" w:line="240" w:lineRule="auto"/>
              <w:jc w:val="center"/>
              <w:rPr>
                <w:rFonts w:ascii="Simplified Arabic" w:eastAsia="Times New Roman" w:hAnsi="Simplified Arabic" w:cs="Simplified Arabic"/>
                <w:color w:val="000000"/>
                <w:sz w:val="28"/>
                <w:szCs w:val="28"/>
                <w:rtl/>
              </w:rPr>
            </w:pPr>
            <w:r w:rsidRPr="00181ECC">
              <w:rPr>
                <w:rFonts w:ascii="Simplified Arabic" w:eastAsia="Times New Roman" w:hAnsi="Simplified Arabic" w:cs="Simplified Arabic"/>
                <w:color w:val="000000"/>
                <w:sz w:val="28"/>
                <w:szCs w:val="28"/>
                <w:rtl/>
              </w:rPr>
              <w:t> </w:t>
            </w:r>
          </w:p>
        </w:tc>
        <w:tc>
          <w:tcPr>
            <w:tcW w:w="757" w:type="pct"/>
            <w:tcBorders>
              <w:top w:val="nil"/>
              <w:left w:val="nil"/>
              <w:bottom w:val="single" w:sz="4" w:space="0" w:color="auto"/>
              <w:right w:val="single" w:sz="4" w:space="0" w:color="auto"/>
            </w:tcBorders>
            <w:shd w:val="clear" w:color="auto" w:fill="D9D9D9" w:themeFill="background1" w:themeFillShade="D9"/>
            <w:noWrap/>
            <w:vAlign w:val="center"/>
            <w:hideMark/>
          </w:tcPr>
          <w:p w14:paraId="3BA487DF" w14:textId="77777777" w:rsidR="003A15FF" w:rsidRPr="00181ECC" w:rsidRDefault="003A15FF" w:rsidP="003A15FF">
            <w:pPr>
              <w:spacing w:after="0" w:line="240" w:lineRule="auto"/>
              <w:jc w:val="center"/>
              <w:rPr>
                <w:rFonts w:ascii="Simplified Arabic" w:eastAsia="Times New Roman" w:hAnsi="Simplified Arabic" w:cs="Simplified Arabic"/>
                <w:b/>
                <w:bCs/>
                <w:color w:val="000000"/>
                <w:sz w:val="28"/>
                <w:szCs w:val="28"/>
                <w:rtl/>
              </w:rPr>
            </w:pPr>
            <w:r w:rsidRPr="00181ECC">
              <w:rPr>
                <w:rFonts w:ascii="Simplified Arabic" w:eastAsia="Times New Roman" w:hAnsi="Simplified Arabic" w:cs="Simplified Arabic"/>
                <w:b/>
                <w:bCs/>
                <w:color w:val="000000"/>
                <w:sz w:val="28"/>
                <w:szCs w:val="28"/>
              </w:rPr>
              <w:t>63%</w:t>
            </w:r>
          </w:p>
        </w:tc>
        <w:tc>
          <w:tcPr>
            <w:tcW w:w="757" w:type="pct"/>
            <w:tcBorders>
              <w:top w:val="nil"/>
              <w:left w:val="nil"/>
              <w:bottom w:val="single" w:sz="4" w:space="0" w:color="auto"/>
              <w:right w:val="single" w:sz="4" w:space="0" w:color="auto"/>
            </w:tcBorders>
            <w:shd w:val="clear" w:color="auto" w:fill="D9D9D9" w:themeFill="background1" w:themeFillShade="D9"/>
            <w:noWrap/>
            <w:vAlign w:val="center"/>
            <w:hideMark/>
          </w:tcPr>
          <w:p w14:paraId="31FD5792" w14:textId="77777777" w:rsidR="003A15FF" w:rsidRPr="00181ECC" w:rsidRDefault="003A15FF" w:rsidP="003A15FF">
            <w:pPr>
              <w:spacing w:after="0" w:line="240" w:lineRule="auto"/>
              <w:jc w:val="center"/>
              <w:rPr>
                <w:rFonts w:ascii="Simplified Arabic" w:eastAsia="Times New Roman" w:hAnsi="Simplified Arabic" w:cs="Simplified Arabic"/>
                <w:b/>
                <w:bCs/>
                <w:color w:val="000000"/>
                <w:sz w:val="28"/>
                <w:szCs w:val="28"/>
                <w:rtl/>
              </w:rPr>
            </w:pPr>
            <w:r w:rsidRPr="00181ECC">
              <w:rPr>
                <w:rFonts w:ascii="Simplified Arabic" w:eastAsia="Times New Roman" w:hAnsi="Simplified Arabic" w:cs="Simplified Arabic"/>
                <w:b/>
                <w:bCs/>
                <w:color w:val="000000"/>
                <w:sz w:val="28"/>
                <w:szCs w:val="28"/>
              </w:rPr>
              <w:t>102%</w:t>
            </w:r>
          </w:p>
        </w:tc>
        <w:tc>
          <w:tcPr>
            <w:tcW w:w="520" w:type="pct"/>
            <w:tcBorders>
              <w:top w:val="nil"/>
              <w:left w:val="nil"/>
              <w:bottom w:val="single" w:sz="4" w:space="0" w:color="auto"/>
              <w:right w:val="single" w:sz="4" w:space="0" w:color="auto"/>
            </w:tcBorders>
            <w:shd w:val="clear" w:color="auto" w:fill="D9D9D9" w:themeFill="background1" w:themeFillShade="D9"/>
            <w:noWrap/>
            <w:vAlign w:val="center"/>
            <w:hideMark/>
          </w:tcPr>
          <w:p w14:paraId="5F15428C" w14:textId="77777777" w:rsidR="003A15FF" w:rsidRPr="00181ECC" w:rsidRDefault="003A15FF" w:rsidP="003A15FF">
            <w:pPr>
              <w:spacing w:after="0" w:line="240" w:lineRule="auto"/>
              <w:jc w:val="center"/>
              <w:rPr>
                <w:rFonts w:ascii="Simplified Arabic" w:eastAsia="Times New Roman" w:hAnsi="Simplified Arabic" w:cs="Simplified Arabic"/>
                <w:color w:val="000000"/>
                <w:sz w:val="28"/>
                <w:szCs w:val="28"/>
                <w:rtl/>
              </w:rPr>
            </w:pPr>
            <w:r w:rsidRPr="00181ECC">
              <w:rPr>
                <w:rFonts w:ascii="Simplified Arabic" w:eastAsia="Times New Roman" w:hAnsi="Simplified Arabic" w:cs="Simplified Arabic"/>
                <w:color w:val="000000"/>
                <w:sz w:val="28"/>
                <w:szCs w:val="28"/>
                <w:rtl/>
              </w:rPr>
              <w:t> </w:t>
            </w:r>
          </w:p>
        </w:tc>
      </w:tr>
      <w:tr w:rsidR="003A15FF" w:rsidRPr="00181ECC" w14:paraId="556DC8E2" w14:textId="77777777" w:rsidTr="00734188">
        <w:trPr>
          <w:trHeight w:val="576"/>
        </w:trPr>
        <w:tc>
          <w:tcPr>
            <w:tcW w:w="872" w:type="pct"/>
            <w:tcBorders>
              <w:top w:val="nil"/>
              <w:left w:val="single" w:sz="4" w:space="0" w:color="auto"/>
              <w:bottom w:val="single" w:sz="4" w:space="0" w:color="auto"/>
              <w:right w:val="single" w:sz="4" w:space="0" w:color="auto"/>
            </w:tcBorders>
            <w:shd w:val="clear" w:color="000000" w:fill="D9D9D9"/>
            <w:noWrap/>
            <w:vAlign w:val="center"/>
            <w:hideMark/>
          </w:tcPr>
          <w:p w14:paraId="12E45FBF" w14:textId="77777777" w:rsidR="003A15FF" w:rsidRPr="00181ECC" w:rsidRDefault="003A15FF" w:rsidP="003A15FF">
            <w:pPr>
              <w:spacing w:after="0" w:line="240" w:lineRule="auto"/>
              <w:jc w:val="right"/>
              <w:rPr>
                <w:rFonts w:ascii="Simplified Arabic" w:eastAsia="Times New Roman" w:hAnsi="Simplified Arabic" w:cs="Simplified Arabic"/>
                <w:b/>
                <w:bCs/>
                <w:color w:val="000000"/>
                <w:sz w:val="28"/>
                <w:szCs w:val="28"/>
                <w:rtl/>
              </w:rPr>
            </w:pPr>
            <w:r w:rsidRPr="00181ECC">
              <w:rPr>
                <w:rFonts w:ascii="Simplified Arabic" w:eastAsia="Times New Roman" w:hAnsi="Simplified Arabic" w:cs="Simplified Arabic" w:hint="cs"/>
                <w:b/>
                <w:bCs/>
                <w:color w:val="000000"/>
                <w:sz w:val="28"/>
                <w:szCs w:val="28"/>
                <w:rtl/>
              </w:rPr>
              <w:t>2006-2010</w:t>
            </w:r>
          </w:p>
        </w:tc>
        <w:tc>
          <w:tcPr>
            <w:tcW w:w="826" w:type="pct"/>
            <w:tcBorders>
              <w:top w:val="nil"/>
              <w:left w:val="nil"/>
              <w:bottom w:val="single" w:sz="4" w:space="0" w:color="auto"/>
              <w:right w:val="single" w:sz="4" w:space="0" w:color="auto"/>
            </w:tcBorders>
            <w:shd w:val="clear" w:color="auto" w:fill="auto"/>
            <w:noWrap/>
            <w:vAlign w:val="center"/>
            <w:hideMark/>
          </w:tcPr>
          <w:p w14:paraId="5E39DCAE" w14:textId="77777777" w:rsidR="003A15FF" w:rsidRPr="00181ECC" w:rsidRDefault="003A15FF" w:rsidP="003A15FF">
            <w:pPr>
              <w:spacing w:after="0" w:line="240" w:lineRule="auto"/>
              <w:jc w:val="center"/>
              <w:rPr>
                <w:rFonts w:ascii="Simplified Arabic" w:eastAsia="Times New Roman" w:hAnsi="Simplified Arabic" w:cs="Simplified Arabic"/>
                <w:color w:val="000000"/>
                <w:sz w:val="28"/>
                <w:szCs w:val="28"/>
                <w:rtl/>
              </w:rPr>
            </w:pPr>
            <w:r w:rsidRPr="00181ECC">
              <w:rPr>
                <w:rFonts w:ascii="Simplified Arabic" w:eastAsia="Times New Roman" w:hAnsi="Simplified Arabic" w:cs="Simplified Arabic"/>
                <w:color w:val="000000"/>
                <w:sz w:val="28"/>
                <w:szCs w:val="28"/>
              </w:rPr>
              <w:t>4,196,545</w:t>
            </w:r>
          </w:p>
        </w:tc>
        <w:tc>
          <w:tcPr>
            <w:tcW w:w="826" w:type="pct"/>
            <w:tcBorders>
              <w:top w:val="nil"/>
              <w:left w:val="nil"/>
              <w:bottom w:val="single" w:sz="4" w:space="0" w:color="auto"/>
              <w:right w:val="single" w:sz="4" w:space="0" w:color="auto"/>
            </w:tcBorders>
            <w:shd w:val="clear" w:color="auto" w:fill="auto"/>
            <w:noWrap/>
            <w:vAlign w:val="center"/>
            <w:hideMark/>
          </w:tcPr>
          <w:p w14:paraId="6CD3E530" w14:textId="77777777" w:rsidR="003A15FF" w:rsidRPr="00181ECC" w:rsidRDefault="003A15FF" w:rsidP="003A15FF">
            <w:pPr>
              <w:spacing w:after="0" w:line="240" w:lineRule="auto"/>
              <w:jc w:val="center"/>
              <w:rPr>
                <w:rFonts w:ascii="Simplified Arabic" w:eastAsia="Times New Roman" w:hAnsi="Simplified Arabic" w:cs="Simplified Arabic"/>
                <w:color w:val="000000"/>
                <w:sz w:val="28"/>
                <w:szCs w:val="28"/>
                <w:rtl/>
              </w:rPr>
            </w:pPr>
            <w:r w:rsidRPr="00181ECC">
              <w:rPr>
                <w:rFonts w:ascii="Simplified Arabic" w:eastAsia="Times New Roman" w:hAnsi="Simplified Arabic" w:cs="Simplified Arabic"/>
                <w:color w:val="000000"/>
                <w:sz w:val="28"/>
                <w:szCs w:val="28"/>
              </w:rPr>
              <w:t>413,923</w:t>
            </w:r>
          </w:p>
        </w:tc>
        <w:tc>
          <w:tcPr>
            <w:tcW w:w="441" w:type="pct"/>
            <w:tcBorders>
              <w:top w:val="nil"/>
              <w:left w:val="nil"/>
              <w:bottom w:val="single" w:sz="4" w:space="0" w:color="auto"/>
              <w:right w:val="single" w:sz="4" w:space="0" w:color="auto"/>
            </w:tcBorders>
            <w:shd w:val="clear" w:color="auto" w:fill="auto"/>
            <w:noWrap/>
            <w:vAlign w:val="center"/>
            <w:hideMark/>
          </w:tcPr>
          <w:p w14:paraId="180C4472" w14:textId="77777777" w:rsidR="003A15FF" w:rsidRPr="00181ECC" w:rsidRDefault="003A15FF" w:rsidP="003A15FF">
            <w:pPr>
              <w:spacing w:after="0" w:line="240" w:lineRule="auto"/>
              <w:jc w:val="center"/>
              <w:rPr>
                <w:rFonts w:ascii="Simplified Arabic" w:eastAsia="Times New Roman" w:hAnsi="Simplified Arabic" w:cs="Simplified Arabic"/>
                <w:color w:val="000000"/>
                <w:sz w:val="28"/>
                <w:szCs w:val="28"/>
                <w:rtl/>
              </w:rPr>
            </w:pPr>
            <w:r w:rsidRPr="00181ECC">
              <w:rPr>
                <w:rFonts w:ascii="Simplified Arabic" w:eastAsia="Times New Roman" w:hAnsi="Simplified Arabic" w:cs="Simplified Arabic"/>
                <w:color w:val="000000"/>
                <w:sz w:val="28"/>
                <w:szCs w:val="28"/>
                <w:rtl/>
              </w:rPr>
              <w:t>9.9%</w:t>
            </w:r>
          </w:p>
        </w:tc>
        <w:tc>
          <w:tcPr>
            <w:tcW w:w="757" w:type="pct"/>
            <w:tcBorders>
              <w:top w:val="nil"/>
              <w:left w:val="nil"/>
              <w:bottom w:val="single" w:sz="4" w:space="0" w:color="auto"/>
              <w:right w:val="single" w:sz="4" w:space="0" w:color="auto"/>
            </w:tcBorders>
            <w:shd w:val="clear" w:color="auto" w:fill="auto"/>
            <w:noWrap/>
            <w:vAlign w:val="center"/>
            <w:hideMark/>
          </w:tcPr>
          <w:p w14:paraId="29AA935F" w14:textId="77777777" w:rsidR="003A15FF" w:rsidRPr="00181ECC" w:rsidRDefault="003A15FF" w:rsidP="003A15FF">
            <w:pPr>
              <w:spacing w:after="0" w:line="240" w:lineRule="auto"/>
              <w:jc w:val="center"/>
              <w:rPr>
                <w:rFonts w:ascii="Simplified Arabic" w:eastAsia="Times New Roman" w:hAnsi="Simplified Arabic" w:cs="Simplified Arabic"/>
                <w:color w:val="000000"/>
                <w:sz w:val="28"/>
                <w:szCs w:val="28"/>
                <w:rtl/>
              </w:rPr>
            </w:pPr>
            <w:r w:rsidRPr="00181ECC">
              <w:rPr>
                <w:rFonts w:ascii="Simplified Arabic" w:eastAsia="Times New Roman" w:hAnsi="Simplified Arabic" w:cs="Simplified Arabic"/>
                <w:color w:val="000000"/>
                <w:sz w:val="28"/>
                <w:szCs w:val="28"/>
              </w:rPr>
              <w:t>2,870,607</w:t>
            </w:r>
          </w:p>
        </w:tc>
        <w:tc>
          <w:tcPr>
            <w:tcW w:w="757" w:type="pct"/>
            <w:tcBorders>
              <w:top w:val="nil"/>
              <w:left w:val="nil"/>
              <w:bottom w:val="single" w:sz="4" w:space="0" w:color="auto"/>
              <w:right w:val="single" w:sz="4" w:space="0" w:color="auto"/>
            </w:tcBorders>
            <w:shd w:val="clear" w:color="auto" w:fill="auto"/>
            <w:noWrap/>
            <w:vAlign w:val="center"/>
            <w:hideMark/>
          </w:tcPr>
          <w:p w14:paraId="0FE461B5" w14:textId="77777777" w:rsidR="003A15FF" w:rsidRPr="00181ECC" w:rsidRDefault="003A15FF" w:rsidP="003A15FF">
            <w:pPr>
              <w:spacing w:after="0" w:line="240" w:lineRule="auto"/>
              <w:jc w:val="center"/>
              <w:rPr>
                <w:rFonts w:ascii="Simplified Arabic" w:eastAsia="Times New Roman" w:hAnsi="Simplified Arabic" w:cs="Simplified Arabic"/>
                <w:color w:val="000000"/>
                <w:sz w:val="28"/>
                <w:szCs w:val="28"/>
                <w:rtl/>
              </w:rPr>
            </w:pPr>
            <w:r w:rsidRPr="00181ECC">
              <w:rPr>
                <w:rFonts w:ascii="Simplified Arabic" w:eastAsia="Times New Roman" w:hAnsi="Simplified Arabic" w:cs="Simplified Arabic"/>
                <w:color w:val="000000"/>
                <w:sz w:val="28"/>
                <w:szCs w:val="28"/>
              </w:rPr>
              <w:t>366,129</w:t>
            </w:r>
          </w:p>
        </w:tc>
        <w:tc>
          <w:tcPr>
            <w:tcW w:w="520" w:type="pct"/>
            <w:tcBorders>
              <w:top w:val="nil"/>
              <w:left w:val="nil"/>
              <w:bottom w:val="single" w:sz="4" w:space="0" w:color="auto"/>
              <w:right w:val="single" w:sz="4" w:space="0" w:color="auto"/>
            </w:tcBorders>
            <w:shd w:val="clear" w:color="auto" w:fill="auto"/>
            <w:noWrap/>
            <w:vAlign w:val="center"/>
            <w:hideMark/>
          </w:tcPr>
          <w:p w14:paraId="47850717" w14:textId="77777777" w:rsidR="003A15FF" w:rsidRPr="00181ECC" w:rsidRDefault="003A15FF" w:rsidP="003A15FF">
            <w:pPr>
              <w:spacing w:after="0" w:line="240" w:lineRule="auto"/>
              <w:jc w:val="center"/>
              <w:rPr>
                <w:rFonts w:ascii="Simplified Arabic" w:eastAsia="Times New Roman" w:hAnsi="Simplified Arabic" w:cs="Simplified Arabic"/>
                <w:color w:val="000000"/>
                <w:sz w:val="28"/>
                <w:szCs w:val="28"/>
                <w:rtl/>
              </w:rPr>
            </w:pPr>
            <w:r w:rsidRPr="00181ECC">
              <w:rPr>
                <w:rFonts w:ascii="Simplified Arabic" w:eastAsia="Times New Roman" w:hAnsi="Simplified Arabic" w:cs="Simplified Arabic"/>
                <w:color w:val="000000"/>
                <w:sz w:val="28"/>
                <w:szCs w:val="28"/>
                <w:rtl/>
              </w:rPr>
              <w:t>12.8%</w:t>
            </w:r>
          </w:p>
        </w:tc>
      </w:tr>
      <w:tr w:rsidR="003A15FF" w:rsidRPr="00181ECC" w14:paraId="17905D4D" w14:textId="77777777" w:rsidTr="00734188">
        <w:trPr>
          <w:trHeight w:val="576"/>
        </w:trPr>
        <w:tc>
          <w:tcPr>
            <w:tcW w:w="872"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6FC06389" w14:textId="77777777" w:rsidR="003A15FF" w:rsidRPr="00181ECC" w:rsidRDefault="003A15FF" w:rsidP="003A15FF">
            <w:pPr>
              <w:spacing w:after="0" w:line="240" w:lineRule="auto"/>
              <w:rPr>
                <w:rFonts w:ascii="Simplified Arabic" w:eastAsia="Times New Roman" w:hAnsi="Simplified Arabic" w:cs="Simplified Arabic"/>
                <w:b/>
                <w:bCs/>
                <w:color w:val="000000"/>
                <w:sz w:val="28"/>
                <w:szCs w:val="28"/>
                <w:rtl/>
              </w:rPr>
            </w:pPr>
            <w:r w:rsidRPr="00181ECC">
              <w:rPr>
                <w:rFonts w:ascii="Simplified Arabic" w:eastAsia="Times New Roman" w:hAnsi="Simplified Arabic" w:cs="Simplified Arabic"/>
                <w:b/>
                <w:bCs/>
                <w:color w:val="000000"/>
                <w:sz w:val="28"/>
                <w:szCs w:val="28"/>
                <w:rtl/>
              </w:rPr>
              <w:t>معدل النمو</w:t>
            </w:r>
          </w:p>
        </w:tc>
        <w:tc>
          <w:tcPr>
            <w:tcW w:w="826" w:type="pct"/>
            <w:tcBorders>
              <w:top w:val="nil"/>
              <w:left w:val="nil"/>
              <w:bottom w:val="single" w:sz="4" w:space="0" w:color="auto"/>
              <w:right w:val="single" w:sz="4" w:space="0" w:color="auto"/>
            </w:tcBorders>
            <w:shd w:val="clear" w:color="auto" w:fill="D9D9D9" w:themeFill="background1" w:themeFillShade="D9"/>
            <w:noWrap/>
            <w:vAlign w:val="center"/>
            <w:hideMark/>
          </w:tcPr>
          <w:p w14:paraId="42B76C04" w14:textId="77777777" w:rsidR="003A15FF" w:rsidRPr="00181ECC" w:rsidRDefault="003A15FF" w:rsidP="003A15FF">
            <w:pPr>
              <w:spacing w:after="0" w:line="240" w:lineRule="auto"/>
              <w:jc w:val="center"/>
              <w:rPr>
                <w:rFonts w:ascii="Simplified Arabic" w:eastAsia="Times New Roman" w:hAnsi="Simplified Arabic" w:cs="Simplified Arabic"/>
                <w:b/>
                <w:bCs/>
                <w:color w:val="000000"/>
                <w:sz w:val="28"/>
                <w:szCs w:val="28"/>
                <w:rtl/>
              </w:rPr>
            </w:pPr>
            <w:r w:rsidRPr="00181ECC">
              <w:rPr>
                <w:rFonts w:ascii="Simplified Arabic" w:eastAsia="Times New Roman" w:hAnsi="Simplified Arabic" w:cs="Simplified Arabic"/>
                <w:b/>
                <w:bCs/>
                <w:color w:val="000000"/>
                <w:sz w:val="28"/>
                <w:szCs w:val="28"/>
              </w:rPr>
              <w:t>139%</w:t>
            </w:r>
          </w:p>
        </w:tc>
        <w:tc>
          <w:tcPr>
            <w:tcW w:w="826" w:type="pct"/>
            <w:tcBorders>
              <w:top w:val="nil"/>
              <w:left w:val="nil"/>
              <w:bottom w:val="single" w:sz="4" w:space="0" w:color="auto"/>
              <w:right w:val="single" w:sz="4" w:space="0" w:color="auto"/>
            </w:tcBorders>
            <w:shd w:val="clear" w:color="auto" w:fill="D9D9D9" w:themeFill="background1" w:themeFillShade="D9"/>
            <w:noWrap/>
            <w:vAlign w:val="center"/>
            <w:hideMark/>
          </w:tcPr>
          <w:p w14:paraId="11B7A900" w14:textId="77777777" w:rsidR="003A15FF" w:rsidRPr="00181ECC" w:rsidRDefault="003A15FF" w:rsidP="003A15FF">
            <w:pPr>
              <w:spacing w:after="0" w:line="240" w:lineRule="auto"/>
              <w:jc w:val="center"/>
              <w:rPr>
                <w:rFonts w:ascii="Simplified Arabic" w:eastAsia="Times New Roman" w:hAnsi="Simplified Arabic" w:cs="Simplified Arabic"/>
                <w:b/>
                <w:bCs/>
                <w:color w:val="000000"/>
                <w:sz w:val="28"/>
                <w:szCs w:val="28"/>
                <w:rtl/>
              </w:rPr>
            </w:pPr>
            <w:r w:rsidRPr="00181ECC">
              <w:rPr>
                <w:rFonts w:ascii="Simplified Arabic" w:eastAsia="Times New Roman" w:hAnsi="Simplified Arabic" w:cs="Simplified Arabic"/>
                <w:b/>
                <w:bCs/>
                <w:color w:val="000000"/>
                <w:sz w:val="28"/>
                <w:szCs w:val="28"/>
              </w:rPr>
              <w:t>181%</w:t>
            </w:r>
          </w:p>
        </w:tc>
        <w:tc>
          <w:tcPr>
            <w:tcW w:w="441" w:type="pct"/>
            <w:tcBorders>
              <w:top w:val="nil"/>
              <w:left w:val="nil"/>
              <w:bottom w:val="single" w:sz="4" w:space="0" w:color="auto"/>
              <w:right w:val="single" w:sz="4" w:space="0" w:color="auto"/>
            </w:tcBorders>
            <w:shd w:val="clear" w:color="auto" w:fill="D9D9D9" w:themeFill="background1" w:themeFillShade="D9"/>
            <w:noWrap/>
            <w:vAlign w:val="center"/>
            <w:hideMark/>
          </w:tcPr>
          <w:p w14:paraId="4DDB2CC8" w14:textId="77777777" w:rsidR="003A15FF" w:rsidRPr="00181ECC" w:rsidRDefault="003A15FF" w:rsidP="003A15FF">
            <w:pPr>
              <w:spacing w:after="0" w:line="240" w:lineRule="auto"/>
              <w:jc w:val="center"/>
              <w:rPr>
                <w:rFonts w:ascii="Simplified Arabic" w:eastAsia="Times New Roman" w:hAnsi="Simplified Arabic" w:cs="Simplified Arabic"/>
                <w:b/>
                <w:bCs/>
                <w:color w:val="000000"/>
                <w:sz w:val="28"/>
                <w:szCs w:val="28"/>
                <w:rtl/>
              </w:rPr>
            </w:pPr>
            <w:r w:rsidRPr="00181ECC">
              <w:rPr>
                <w:rFonts w:ascii="Simplified Arabic" w:eastAsia="Times New Roman" w:hAnsi="Simplified Arabic" w:cs="Simplified Arabic"/>
                <w:b/>
                <w:bCs/>
                <w:color w:val="000000"/>
                <w:sz w:val="28"/>
                <w:szCs w:val="28"/>
                <w:rtl/>
              </w:rPr>
              <w:t> </w:t>
            </w:r>
          </w:p>
        </w:tc>
        <w:tc>
          <w:tcPr>
            <w:tcW w:w="757" w:type="pct"/>
            <w:tcBorders>
              <w:top w:val="nil"/>
              <w:left w:val="nil"/>
              <w:bottom w:val="single" w:sz="4" w:space="0" w:color="auto"/>
              <w:right w:val="single" w:sz="4" w:space="0" w:color="auto"/>
            </w:tcBorders>
            <w:shd w:val="clear" w:color="auto" w:fill="D9D9D9" w:themeFill="background1" w:themeFillShade="D9"/>
            <w:noWrap/>
            <w:vAlign w:val="center"/>
            <w:hideMark/>
          </w:tcPr>
          <w:p w14:paraId="6C51CEF1" w14:textId="77777777" w:rsidR="003A15FF" w:rsidRPr="00181ECC" w:rsidRDefault="003A15FF" w:rsidP="003A15FF">
            <w:pPr>
              <w:spacing w:after="0" w:line="240" w:lineRule="auto"/>
              <w:jc w:val="center"/>
              <w:rPr>
                <w:rFonts w:ascii="Simplified Arabic" w:eastAsia="Times New Roman" w:hAnsi="Simplified Arabic" w:cs="Simplified Arabic"/>
                <w:b/>
                <w:bCs/>
                <w:color w:val="000000"/>
                <w:sz w:val="28"/>
                <w:szCs w:val="28"/>
                <w:rtl/>
              </w:rPr>
            </w:pPr>
            <w:r w:rsidRPr="00181ECC">
              <w:rPr>
                <w:rFonts w:ascii="Simplified Arabic" w:eastAsia="Times New Roman" w:hAnsi="Simplified Arabic" w:cs="Simplified Arabic"/>
                <w:b/>
                <w:bCs/>
                <w:color w:val="000000"/>
                <w:sz w:val="28"/>
                <w:szCs w:val="28"/>
              </w:rPr>
              <w:t>138%</w:t>
            </w:r>
          </w:p>
        </w:tc>
        <w:tc>
          <w:tcPr>
            <w:tcW w:w="757" w:type="pct"/>
            <w:tcBorders>
              <w:top w:val="nil"/>
              <w:left w:val="nil"/>
              <w:bottom w:val="single" w:sz="4" w:space="0" w:color="auto"/>
              <w:right w:val="single" w:sz="4" w:space="0" w:color="auto"/>
            </w:tcBorders>
            <w:shd w:val="clear" w:color="auto" w:fill="D9D9D9" w:themeFill="background1" w:themeFillShade="D9"/>
            <w:noWrap/>
            <w:vAlign w:val="center"/>
            <w:hideMark/>
          </w:tcPr>
          <w:p w14:paraId="197CEF09" w14:textId="77777777" w:rsidR="003A15FF" w:rsidRPr="00181ECC" w:rsidRDefault="003A15FF" w:rsidP="003A15FF">
            <w:pPr>
              <w:spacing w:after="0" w:line="240" w:lineRule="auto"/>
              <w:jc w:val="center"/>
              <w:rPr>
                <w:rFonts w:ascii="Simplified Arabic" w:eastAsia="Times New Roman" w:hAnsi="Simplified Arabic" w:cs="Simplified Arabic"/>
                <w:b/>
                <w:bCs/>
                <w:color w:val="000000"/>
                <w:sz w:val="28"/>
                <w:szCs w:val="28"/>
                <w:rtl/>
              </w:rPr>
            </w:pPr>
            <w:r w:rsidRPr="00181ECC">
              <w:rPr>
                <w:rFonts w:ascii="Simplified Arabic" w:eastAsia="Times New Roman" w:hAnsi="Simplified Arabic" w:cs="Simplified Arabic"/>
                <w:b/>
                <w:bCs/>
                <w:color w:val="000000"/>
                <w:sz w:val="28"/>
                <w:szCs w:val="28"/>
              </w:rPr>
              <w:t>168%</w:t>
            </w:r>
          </w:p>
        </w:tc>
        <w:tc>
          <w:tcPr>
            <w:tcW w:w="520" w:type="pct"/>
            <w:tcBorders>
              <w:top w:val="nil"/>
              <w:left w:val="nil"/>
              <w:bottom w:val="single" w:sz="4" w:space="0" w:color="auto"/>
              <w:right w:val="single" w:sz="4" w:space="0" w:color="auto"/>
            </w:tcBorders>
            <w:shd w:val="clear" w:color="auto" w:fill="D9D9D9" w:themeFill="background1" w:themeFillShade="D9"/>
            <w:noWrap/>
            <w:vAlign w:val="bottom"/>
            <w:hideMark/>
          </w:tcPr>
          <w:p w14:paraId="68EAECEE" w14:textId="77777777" w:rsidR="003A15FF" w:rsidRPr="00181ECC" w:rsidRDefault="003A15FF" w:rsidP="003A15FF">
            <w:pPr>
              <w:spacing w:after="0" w:line="240" w:lineRule="auto"/>
              <w:jc w:val="center"/>
              <w:rPr>
                <w:rFonts w:ascii="Calibri" w:eastAsia="Times New Roman" w:hAnsi="Calibri" w:cs="Calibri"/>
                <w:color w:val="000000"/>
                <w:sz w:val="28"/>
                <w:szCs w:val="28"/>
                <w:rtl/>
              </w:rPr>
            </w:pPr>
            <w:r w:rsidRPr="00181ECC">
              <w:rPr>
                <w:rFonts w:ascii="Calibri" w:eastAsia="Times New Roman" w:hAnsi="Calibri" w:cs="Calibri"/>
                <w:color w:val="000000"/>
                <w:sz w:val="28"/>
                <w:szCs w:val="28"/>
                <w:rtl/>
              </w:rPr>
              <w:t> </w:t>
            </w:r>
          </w:p>
        </w:tc>
      </w:tr>
      <w:tr w:rsidR="003A15FF" w:rsidRPr="00181ECC" w14:paraId="7838909C" w14:textId="77777777" w:rsidTr="00734188">
        <w:trPr>
          <w:trHeight w:val="576"/>
        </w:trPr>
        <w:tc>
          <w:tcPr>
            <w:tcW w:w="872" w:type="pct"/>
            <w:tcBorders>
              <w:top w:val="nil"/>
              <w:left w:val="single" w:sz="4" w:space="0" w:color="auto"/>
              <w:bottom w:val="single" w:sz="4" w:space="0" w:color="auto"/>
              <w:right w:val="single" w:sz="4" w:space="0" w:color="auto"/>
            </w:tcBorders>
            <w:shd w:val="clear" w:color="000000" w:fill="D9D9D9"/>
            <w:noWrap/>
            <w:vAlign w:val="center"/>
            <w:hideMark/>
          </w:tcPr>
          <w:p w14:paraId="18580999" w14:textId="77777777" w:rsidR="003A15FF" w:rsidRPr="00181ECC" w:rsidRDefault="003A15FF" w:rsidP="003A15FF">
            <w:pPr>
              <w:spacing w:after="0" w:line="240" w:lineRule="auto"/>
              <w:jc w:val="right"/>
              <w:rPr>
                <w:rFonts w:ascii="Simplified Arabic" w:eastAsia="Times New Roman" w:hAnsi="Simplified Arabic" w:cs="Simplified Arabic"/>
                <w:b/>
                <w:bCs/>
                <w:color w:val="000000"/>
                <w:sz w:val="28"/>
                <w:szCs w:val="28"/>
                <w:rtl/>
              </w:rPr>
            </w:pPr>
            <w:r w:rsidRPr="00181ECC">
              <w:rPr>
                <w:rFonts w:ascii="Simplified Arabic" w:eastAsia="Times New Roman" w:hAnsi="Simplified Arabic" w:cs="Simplified Arabic" w:hint="cs"/>
                <w:b/>
                <w:bCs/>
                <w:color w:val="000000"/>
                <w:sz w:val="28"/>
                <w:szCs w:val="28"/>
                <w:rtl/>
              </w:rPr>
              <w:t>2011-2015</w:t>
            </w:r>
          </w:p>
        </w:tc>
        <w:tc>
          <w:tcPr>
            <w:tcW w:w="826" w:type="pct"/>
            <w:tcBorders>
              <w:top w:val="nil"/>
              <w:left w:val="nil"/>
              <w:bottom w:val="single" w:sz="4" w:space="0" w:color="auto"/>
              <w:right w:val="single" w:sz="4" w:space="0" w:color="auto"/>
            </w:tcBorders>
            <w:shd w:val="clear" w:color="auto" w:fill="auto"/>
            <w:noWrap/>
            <w:vAlign w:val="center"/>
            <w:hideMark/>
          </w:tcPr>
          <w:p w14:paraId="0474F605" w14:textId="77777777" w:rsidR="003A15FF" w:rsidRPr="00181ECC" w:rsidRDefault="003A15FF" w:rsidP="003A15FF">
            <w:pPr>
              <w:spacing w:after="0" w:line="240" w:lineRule="auto"/>
              <w:jc w:val="center"/>
              <w:rPr>
                <w:rFonts w:ascii="Simplified Arabic" w:eastAsia="Times New Roman" w:hAnsi="Simplified Arabic" w:cs="Simplified Arabic"/>
                <w:color w:val="000000"/>
                <w:sz w:val="28"/>
                <w:szCs w:val="28"/>
                <w:rtl/>
              </w:rPr>
            </w:pPr>
            <w:r w:rsidRPr="00181ECC">
              <w:rPr>
                <w:rFonts w:ascii="Simplified Arabic" w:eastAsia="Times New Roman" w:hAnsi="Simplified Arabic" w:cs="Simplified Arabic"/>
                <w:color w:val="000000"/>
                <w:sz w:val="28"/>
                <w:szCs w:val="28"/>
              </w:rPr>
              <w:t>5,904,897</w:t>
            </w:r>
          </w:p>
        </w:tc>
        <w:tc>
          <w:tcPr>
            <w:tcW w:w="826" w:type="pct"/>
            <w:tcBorders>
              <w:top w:val="nil"/>
              <w:left w:val="nil"/>
              <w:bottom w:val="single" w:sz="4" w:space="0" w:color="auto"/>
              <w:right w:val="single" w:sz="4" w:space="0" w:color="auto"/>
            </w:tcBorders>
            <w:shd w:val="clear" w:color="auto" w:fill="auto"/>
            <w:noWrap/>
            <w:vAlign w:val="center"/>
            <w:hideMark/>
          </w:tcPr>
          <w:p w14:paraId="160EE394" w14:textId="77777777" w:rsidR="003A15FF" w:rsidRPr="00181ECC" w:rsidRDefault="003A15FF" w:rsidP="003A15FF">
            <w:pPr>
              <w:spacing w:after="0" w:line="240" w:lineRule="auto"/>
              <w:jc w:val="center"/>
              <w:rPr>
                <w:rFonts w:ascii="Simplified Arabic" w:eastAsia="Times New Roman" w:hAnsi="Simplified Arabic" w:cs="Simplified Arabic"/>
                <w:color w:val="000000"/>
                <w:sz w:val="28"/>
                <w:szCs w:val="28"/>
                <w:rtl/>
              </w:rPr>
            </w:pPr>
            <w:r w:rsidRPr="00181ECC">
              <w:rPr>
                <w:rFonts w:ascii="Simplified Arabic" w:eastAsia="Times New Roman" w:hAnsi="Simplified Arabic" w:cs="Simplified Arabic"/>
                <w:color w:val="000000"/>
                <w:sz w:val="28"/>
                <w:szCs w:val="28"/>
              </w:rPr>
              <w:t>555,709</w:t>
            </w:r>
          </w:p>
        </w:tc>
        <w:tc>
          <w:tcPr>
            <w:tcW w:w="441" w:type="pct"/>
            <w:tcBorders>
              <w:top w:val="nil"/>
              <w:left w:val="nil"/>
              <w:bottom w:val="single" w:sz="4" w:space="0" w:color="auto"/>
              <w:right w:val="single" w:sz="4" w:space="0" w:color="auto"/>
            </w:tcBorders>
            <w:shd w:val="clear" w:color="auto" w:fill="auto"/>
            <w:noWrap/>
            <w:vAlign w:val="center"/>
            <w:hideMark/>
          </w:tcPr>
          <w:p w14:paraId="543D5C5D" w14:textId="77777777" w:rsidR="003A15FF" w:rsidRPr="00181ECC" w:rsidRDefault="003A15FF" w:rsidP="003A15FF">
            <w:pPr>
              <w:spacing w:after="0" w:line="240" w:lineRule="auto"/>
              <w:jc w:val="center"/>
              <w:rPr>
                <w:rFonts w:ascii="Simplified Arabic" w:eastAsia="Times New Roman" w:hAnsi="Simplified Arabic" w:cs="Simplified Arabic"/>
                <w:color w:val="000000"/>
                <w:sz w:val="28"/>
                <w:szCs w:val="28"/>
                <w:rtl/>
              </w:rPr>
            </w:pPr>
            <w:r w:rsidRPr="00181ECC">
              <w:rPr>
                <w:rFonts w:ascii="Simplified Arabic" w:eastAsia="Times New Roman" w:hAnsi="Simplified Arabic" w:cs="Simplified Arabic"/>
                <w:color w:val="000000"/>
                <w:sz w:val="28"/>
                <w:szCs w:val="28"/>
                <w:rtl/>
              </w:rPr>
              <w:t>9.4%</w:t>
            </w:r>
          </w:p>
        </w:tc>
        <w:tc>
          <w:tcPr>
            <w:tcW w:w="757" w:type="pct"/>
            <w:tcBorders>
              <w:top w:val="nil"/>
              <w:left w:val="nil"/>
              <w:bottom w:val="single" w:sz="4" w:space="0" w:color="auto"/>
              <w:right w:val="single" w:sz="4" w:space="0" w:color="auto"/>
            </w:tcBorders>
            <w:shd w:val="clear" w:color="auto" w:fill="auto"/>
            <w:noWrap/>
            <w:vAlign w:val="center"/>
            <w:hideMark/>
          </w:tcPr>
          <w:p w14:paraId="510D2D15" w14:textId="77777777" w:rsidR="003A15FF" w:rsidRPr="00181ECC" w:rsidRDefault="003A15FF" w:rsidP="003A15FF">
            <w:pPr>
              <w:spacing w:after="0" w:line="240" w:lineRule="auto"/>
              <w:jc w:val="center"/>
              <w:rPr>
                <w:rFonts w:ascii="Simplified Arabic" w:eastAsia="Times New Roman" w:hAnsi="Simplified Arabic" w:cs="Simplified Arabic"/>
                <w:color w:val="000000"/>
                <w:sz w:val="28"/>
                <w:szCs w:val="28"/>
                <w:rtl/>
              </w:rPr>
            </w:pPr>
            <w:r w:rsidRPr="00181ECC">
              <w:rPr>
                <w:rFonts w:ascii="Simplified Arabic" w:eastAsia="Times New Roman" w:hAnsi="Simplified Arabic" w:cs="Simplified Arabic"/>
                <w:color w:val="000000"/>
                <w:sz w:val="28"/>
                <w:szCs w:val="28"/>
              </w:rPr>
              <w:t>4,155,229</w:t>
            </w:r>
          </w:p>
        </w:tc>
        <w:tc>
          <w:tcPr>
            <w:tcW w:w="757" w:type="pct"/>
            <w:tcBorders>
              <w:top w:val="nil"/>
              <w:left w:val="nil"/>
              <w:bottom w:val="single" w:sz="4" w:space="0" w:color="auto"/>
              <w:right w:val="single" w:sz="4" w:space="0" w:color="auto"/>
            </w:tcBorders>
            <w:shd w:val="clear" w:color="auto" w:fill="auto"/>
            <w:noWrap/>
            <w:vAlign w:val="center"/>
            <w:hideMark/>
          </w:tcPr>
          <w:p w14:paraId="01875B8B" w14:textId="77777777" w:rsidR="003A15FF" w:rsidRPr="00181ECC" w:rsidRDefault="003A15FF" w:rsidP="003A15FF">
            <w:pPr>
              <w:spacing w:after="0" w:line="240" w:lineRule="auto"/>
              <w:jc w:val="center"/>
              <w:rPr>
                <w:rFonts w:ascii="Simplified Arabic" w:eastAsia="Times New Roman" w:hAnsi="Simplified Arabic" w:cs="Simplified Arabic"/>
                <w:color w:val="000000"/>
                <w:sz w:val="28"/>
                <w:szCs w:val="28"/>
                <w:rtl/>
              </w:rPr>
            </w:pPr>
            <w:r w:rsidRPr="00181ECC">
              <w:rPr>
                <w:rFonts w:ascii="Simplified Arabic" w:eastAsia="Times New Roman" w:hAnsi="Simplified Arabic" w:cs="Simplified Arabic"/>
                <w:color w:val="000000"/>
                <w:sz w:val="28"/>
                <w:szCs w:val="28"/>
              </w:rPr>
              <w:t>560,309</w:t>
            </w:r>
          </w:p>
        </w:tc>
        <w:tc>
          <w:tcPr>
            <w:tcW w:w="520" w:type="pct"/>
            <w:tcBorders>
              <w:top w:val="nil"/>
              <w:left w:val="nil"/>
              <w:bottom w:val="single" w:sz="4" w:space="0" w:color="auto"/>
              <w:right w:val="single" w:sz="4" w:space="0" w:color="auto"/>
            </w:tcBorders>
            <w:shd w:val="clear" w:color="auto" w:fill="auto"/>
            <w:noWrap/>
            <w:vAlign w:val="center"/>
            <w:hideMark/>
          </w:tcPr>
          <w:p w14:paraId="40CF9FF7" w14:textId="77777777" w:rsidR="003A15FF" w:rsidRPr="00181ECC" w:rsidRDefault="003A15FF" w:rsidP="003A15FF">
            <w:pPr>
              <w:spacing w:after="0" w:line="240" w:lineRule="auto"/>
              <w:jc w:val="center"/>
              <w:rPr>
                <w:rFonts w:ascii="Simplified Arabic" w:eastAsia="Times New Roman" w:hAnsi="Simplified Arabic" w:cs="Simplified Arabic"/>
                <w:color w:val="000000"/>
                <w:sz w:val="28"/>
                <w:szCs w:val="28"/>
                <w:rtl/>
              </w:rPr>
            </w:pPr>
            <w:r w:rsidRPr="00181ECC">
              <w:rPr>
                <w:rFonts w:ascii="Simplified Arabic" w:eastAsia="Times New Roman" w:hAnsi="Simplified Arabic" w:cs="Simplified Arabic"/>
                <w:color w:val="000000"/>
                <w:sz w:val="28"/>
                <w:szCs w:val="28"/>
                <w:rtl/>
              </w:rPr>
              <w:t>13.5%</w:t>
            </w:r>
          </w:p>
        </w:tc>
      </w:tr>
      <w:tr w:rsidR="003A15FF" w:rsidRPr="00181ECC" w14:paraId="48F01985" w14:textId="77777777" w:rsidTr="00734188">
        <w:trPr>
          <w:trHeight w:val="576"/>
        </w:trPr>
        <w:tc>
          <w:tcPr>
            <w:tcW w:w="872" w:type="pct"/>
            <w:tcBorders>
              <w:top w:val="nil"/>
              <w:left w:val="single" w:sz="4" w:space="0" w:color="auto"/>
              <w:bottom w:val="single" w:sz="4" w:space="0" w:color="auto"/>
              <w:right w:val="single" w:sz="4" w:space="0" w:color="auto"/>
            </w:tcBorders>
            <w:shd w:val="clear" w:color="auto" w:fill="D9D9D9" w:themeFill="background1" w:themeFillShade="D9"/>
            <w:noWrap/>
            <w:vAlign w:val="center"/>
            <w:hideMark/>
          </w:tcPr>
          <w:p w14:paraId="2D1099B9" w14:textId="77777777" w:rsidR="003A15FF" w:rsidRPr="00181ECC" w:rsidRDefault="003A15FF" w:rsidP="003A15FF">
            <w:pPr>
              <w:spacing w:after="0" w:line="240" w:lineRule="auto"/>
              <w:jc w:val="center"/>
              <w:rPr>
                <w:rFonts w:ascii="Simplified Arabic" w:eastAsia="Times New Roman" w:hAnsi="Simplified Arabic" w:cs="Simplified Arabic"/>
                <w:b/>
                <w:bCs/>
                <w:color w:val="000000"/>
                <w:sz w:val="28"/>
                <w:szCs w:val="28"/>
                <w:rtl/>
              </w:rPr>
            </w:pPr>
            <w:r w:rsidRPr="00181ECC">
              <w:rPr>
                <w:rFonts w:ascii="Simplified Arabic" w:eastAsia="Times New Roman" w:hAnsi="Simplified Arabic" w:cs="Simplified Arabic"/>
                <w:b/>
                <w:bCs/>
                <w:color w:val="000000"/>
                <w:sz w:val="28"/>
                <w:szCs w:val="28"/>
                <w:rtl/>
              </w:rPr>
              <w:t>معدل النمو</w:t>
            </w:r>
          </w:p>
        </w:tc>
        <w:tc>
          <w:tcPr>
            <w:tcW w:w="826" w:type="pct"/>
            <w:tcBorders>
              <w:top w:val="nil"/>
              <w:left w:val="nil"/>
              <w:bottom w:val="single" w:sz="4" w:space="0" w:color="auto"/>
              <w:right w:val="single" w:sz="4" w:space="0" w:color="auto"/>
            </w:tcBorders>
            <w:shd w:val="clear" w:color="auto" w:fill="D9D9D9" w:themeFill="background1" w:themeFillShade="D9"/>
            <w:noWrap/>
            <w:vAlign w:val="center"/>
            <w:hideMark/>
          </w:tcPr>
          <w:p w14:paraId="70E61B28" w14:textId="77777777" w:rsidR="003A15FF" w:rsidRPr="00181ECC" w:rsidRDefault="003A15FF" w:rsidP="003A15FF">
            <w:pPr>
              <w:spacing w:after="0" w:line="240" w:lineRule="auto"/>
              <w:jc w:val="center"/>
              <w:rPr>
                <w:rFonts w:ascii="Simplified Arabic" w:eastAsia="Times New Roman" w:hAnsi="Simplified Arabic" w:cs="Simplified Arabic"/>
                <w:b/>
                <w:bCs/>
                <w:color w:val="000000"/>
                <w:sz w:val="28"/>
                <w:szCs w:val="28"/>
                <w:rtl/>
              </w:rPr>
            </w:pPr>
            <w:r w:rsidRPr="00181ECC">
              <w:rPr>
                <w:rFonts w:ascii="Simplified Arabic" w:eastAsia="Times New Roman" w:hAnsi="Simplified Arabic" w:cs="Simplified Arabic"/>
                <w:b/>
                <w:bCs/>
                <w:color w:val="000000"/>
                <w:sz w:val="28"/>
                <w:szCs w:val="28"/>
              </w:rPr>
              <w:t>41%</w:t>
            </w:r>
          </w:p>
        </w:tc>
        <w:tc>
          <w:tcPr>
            <w:tcW w:w="826" w:type="pct"/>
            <w:tcBorders>
              <w:top w:val="nil"/>
              <w:left w:val="nil"/>
              <w:bottom w:val="single" w:sz="4" w:space="0" w:color="auto"/>
              <w:right w:val="single" w:sz="4" w:space="0" w:color="auto"/>
            </w:tcBorders>
            <w:shd w:val="clear" w:color="auto" w:fill="D9D9D9" w:themeFill="background1" w:themeFillShade="D9"/>
            <w:noWrap/>
            <w:vAlign w:val="center"/>
            <w:hideMark/>
          </w:tcPr>
          <w:p w14:paraId="46ACBC46" w14:textId="77777777" w:rsidR="003A15FF" w:rsidRPr="00181ECC" w:rsidRDefault="003A15FF" w:rsidP="003A15FF">
            <w:pPr>
              <w:spacing w:after="0" w:line="240" w:lineRule="auto"/>
              <w:jc w:val="center"/>
              <w:rPr>
                <w:rFonts w:ascii="Simplified Arabic" w:eastAsia="Times New Roman" w:hAnsi="Simplified Arabic" w:cs="Simplified Arabic"/>
                <w:b/>
                <w:bCs/>
                <w:color w:val="000000"/>
                <w:sz w:val="28"/>
                <w:szCs w:val="28"/>
                <w:rtl/>
              </w:rPr>
            </w:pPr>
            <w:r w:rsidRPr="00181ECC">
              <w:rPr>
                <w:rFonts w:ascii="Simplified Arabic" w:eastAsia="Times New Roman" w:hAnsi="Simplified Arabic" w:cs="Simplified Arabic"/>
                <w:b/>
                <w:bCs/>
                <w:color w:val="000000"/>
                <w:sz w:val="28"/>
                <w:szCs w:val="28"/>
              </w:rPr>
              <w:t>34%</w:t>
            </w:r>
          </w:p>
        </w:tc>
        <w:tc>
          <w:tcPr>
            <w:tcW w:w="441" w:type="pct"/>
            <w:tcBorders>
              <w:top w:val="nil"/>
              <w:left w:val="nil"/>
              <w:bottom w:val="single" w:sz="4" w:space="0" w:color="auto"/>
              <w:right w:val="single" w:sz="4" w:space="0" w:color="auto"/>
            </w:tcBorders>
            <w:shd w:val="clear" w:color="auto" w:fill="D9D9D9" w:themeFill="background1" w:themeFillShade="D9"/>
            <w:noWrap/>
            <w:vAlign w:val="center"/>
            <w:hideMark/>
          </w:tcPr>
          <w:p w14:paraId="6BBFB540" w14:textId="77777777" w:rsidR="003A15FF" w:rsidRPr="00181ECC" w:rsidRDefault="003A15FF" w:rsidP="003A15FF">
            <w:pPr>
              <w:spacing w:after="0" w:line="240" w:lineRule="auto"/>
              <w:jc w:val="center"/>
              <w:rPr>
                <w:rFonts w:ascii="Simplified Arabic" w:eastAsia="Times New Roman" w:hAnsi="Simplified Arabic" w:cs="Simplified Arabic"/>
                <w:color w:val="000000"/>
                <w:sz w:val="28"/>
                <w:szCs w:val="28"/>
                <w:rtl/>
              </w:rPr>
            </w:pPr>
          </w:p>
        </w:tc>
        <w:tc>
          <w:tcPr>
            <w:tcW w:w="757" w:type="pct"/>
            <w:tcBorders>
              <w:top w:val="nil"/>
              <w:left w:val="nil"/>
              <w:bottom w:val="single" w:sz="4" w:space="0" w:color="auto"/>
              <w:right w:val="single" w:sz="4" w:space="0" w:color="auto"/>
            </w:tcBorders>
            <w:shd w:val="clear" w:color="auto" w:fill="D9D9D9" w:themeFill="background1" w:themeFillShade="D9"/>
            <w:noWrap/>
            <w:vAlign w:val="center"/>
            <w:hideMark/>
          </w:tcPr>
          <w:p w14:paraId="349940B3" w14:textId="77777777" w:rsidR="003A15FF" w:rsidRPr="00181ECC" w:rsidRDefault="003A15FF" w:rsidP="003A15FF">
            <w:pPr>
              <w:spacing w:after="0" w:line="240" w:lineRule="auto"/>
              <w:jc w:val="center"/>
              <w:rPr>
                <w:rFonts w:ascii="Simplified Arabic" w:eastAsia="Times New Roman" w:hAnsi="Simplified Arabic" w:cs="Simplified Arabic"/>
                <w:b/>
                <w:bCs/>
                <w:color w:val="000000"/>
                <w:sz w:val="28"/>
                <w:szCs w:val="28"/>
                <w:rtl/>
              </w:rPr>
            </w:pPr>
            <w:r w:rsidRPr="00181ECC">
              <w:rPr>
                <w:rFonts w:ascii="Simplified Arabic" w:eastAsia="Times New Roman" w:hAnsi="Simplified Arabic" w:cs="Simplified Arabic"/>
                <w:b/>
                <w:bCs/>
                <w:color w:val="000000"/>
                <w:sz w:val="28"/>
                <w:szCs w:val="28"/>
              </w:rPr>
              <w:t>45%</w:t>
            </w:r>
          </w:p>
        </w:tc>
        <w:tc>
          <w:tcPr>
            <w:tcW w:w="757" w:type="pct"/>
            <w:tcBorders>
              <w:top w:val="nil"/>
              <w:left w:val="nil"/>
              <w:bottom w:val="single" w:sz="4" w:space="0" w:color="auto"/>
              <w:right w:val="single" w:sz="4" w:space="0" w:color="auto"/>
            </w:tcBorders>
            <w:shd w:val="clear" w:color="auto" w:fill="D9D9D9" w:themeFill="background1" w:themeFillShade="D9"/>
            <w:noWrap/>
            <w:vAlign w:val="center"/>
            <w:hideMark/>
          </w:tcPr>
          <w:p w14:paraId="7653F4F5" w14:textId="77777777" w:rsidR="003A15FF" w:rsidRPr="00181ECC" w:rsidRDefault="003A15FF" w:rsidP="003A15FF">
            <w:pPr>
              <w:spacing w:after="0" w:line="240" w:lineRule="auto"/>
              <w:jc w:val="center"/>
              <w:rPr>
                <w:rFonts w:ascii="Simplified Arabic" w:eastAsia="Times New Roman" w:hAnsi="Simplified Arabic" w:cs="Simplified Arabic"/>
                <w:b/>
                <w:bCs/>
                <w:color w:val="000000"/>
                <w:sz w:val="28"/>
                <w:szCs w:val="28"/>
                <w:rtl/>
              </w:rPr>
            </w:pPr>
            <w:r w:rsidRPr="00181ECC">
              <w:rPr>
                <w:rFonts w:ascii="Simplified Arabic" w:eastAsia="Times New Roman" w:hAnsi="Simplified Arabic" w:cs="Simplified Arabic"/>
                <w:b/>
                <w:bCs/>
                <w:color w:val="000000"/>
                <w:sz w:val="28"/>
                <w:szCs w:val="28"/>
              </w:rPr>
              <w:t>53%</w:t>
            </w:r>
          </w:p>
        </w:tc>
        <w:tc>
          <w:tcPr>
            <w:tcW w:w="520" w:type="pct"/>
            <w:tcBorders>
              <w:top w:val="nil"/>
              <w:left w:val="nil"/>
              <w:bottom w:val="single" w:sz="4" w:space="0" w:color="auto"/>
              <w:right w:val="single" w:sz="4" w:space="0" w:color="auto"/>
            </w:tcBorders>
            <w:shd w:val="clear" w:color="auto" w:fill="D9D9D9" w:themeFill="background1" w:themeFillShade="D9"/>
            <w:noWrap/>
            <w:vAlign w:val="center"/>
            <w:hideMark/>
          </w:tcPr>
          <w:p w14:paraId="0DE9445B" w14:textId="77777777" w:rsidR="003A15FF" w:rsidRPr="00181ECC" w:rsidRDefault="003A15FF" w:rsidP="003A15FF">
            <w:pPr>
              <w:spacing w:after="0" w:line="240" w:lineRule="auto"/>
              <w:jc w:val="center"/>
              <w:rPr>
                <w:rFonts w:ascii="Calibri" w:eastAsia="Times New Roman" w:hAnsi="Calibri" w:cs="Calibri"/>
                <w:color w:val="000000"/>
                <w:sz w:val="28"/>
                <w:szCs w:val="28"/>
                <w:rtl/>
              </w:rPr>
            </w:pPr>
          </w:p>
        </w:tc>
      </w:tr>
    </w:tbl>
    <w:p w14:paraId="17965353" w14:textId="73D0A435" w:rsidR="00734188" w:rsidRPr="00DB7C4F" w:rsidRDefault="00734188" w:rsidP="00734188">
      <w:pPr>
        <w:jc w:val="both"/>
        <w:rPr>
          <w:rFonts w:ascii="Simplified Arabic" w:hAnsi="Simplified Arabic" w:cs="Simplified Arabic"/>
          <w:sz w:val="24"/>
          <w:szCs w:val="24"/>
          <w:rtl/>
        </w:rPr>
      </w:pPr>
      <w:r w:rsidRPr="00DB7C4F">
        <w:rPr>
          <w:rFonts w:ascii="Simplified Arabic" w:hAnsi="Simplified Arabic" w:cs="Simplified Arabic" w:hint="cs"/>
          <w:sz w:val="24"/>
          <w:szCs w:val="24"/>
          <w:u w:val="single"/>
          <w:rtl/>
        </w:rPr>
        <w:t>المصدر:</w:t>
      </w:r>
      <w:r w:rsidRPr="00DB7C4F">
        <w:rPr>
          <w:rFonts w:ascii="Simplified Arabic" w:hAnsi="Simplified Arabic" w:cs="Simplified Arabic" w:hint="cs"/>
          <w:sz w:val="24"/>
          <w:szCs w:val="24"/>
          <w:rtl/>
        </w:rPr>
        <w:t xml:space="preserve"> تم </w:t>
      </w:r>
      <w:r>
        <w:rPr>
          <w:rFonts w:ascii="Simplified Arabic" w:hAnsi="Simplified Arabic" w:cs="Simplified Arabic" w:hint="cs"/>
          <w:sz w:val="24"/>
          <w:szCs w:val="24"/>
          <w:rtl/>
          <w:lang w:bidi="ar-EG"/>
        </w:rPr>
        <w:t xml:space="preserve">حساب </w:t>
      </w:r>
      <w:r w:rsidRPr="00DB7C4F">
        <w:rPr>
          <w:rFonts w:ascii="Simplified Arabic" w:hAnsi="Simplified Arabic" w:cs="Simplified Arabic" w:hint="cs"/>
          <w:sz w:val="24"/>
          <w:szCs w:val="24"/>
          <w:rtl/>
        </w:rPr>
        <w:t>الجدول بواسطة الباحث</w:t>
      </w:r>
      <w:r>
        <w:rPr>
          <w:rFonts w:ascii="Simplified Arabic" w:hAnsi="Simplified Arabic" w:cs="Simplified Arabic" w:hint="cs"/>
          <w:sz w:val="24"/>
          <w:szCs w:val="24"/>
          <w:rtl/>
        </w:rPr>
        <w:t xml:space="preserve">، معتمداً على بيانات التقرير </w:t>
      </w:r>
      <w:r w:rsidR="00763A79">
        <w:rPr>
          <w:rFonts w:ascii="Simplified Arabic" w:hAnsi="Simplified Arabic" w:cs="Simplified Arabic" w:hint="cs"/>
          <w:sz w:val="24"/>
          <w:szCs w:val="24"/>
          <w:rtl/>
        </w:rPr>
        <w:t>الاقتصادي</w:t>
      </w:r>
      <w:r>
        <w:rPr>
          <w:rFonts w:ascii="Simplified Arabic" w:hAnsi="Simplified Arabic" w:cs="Simplified Arabic" w:hint="cs"/>
          <w:sz w:val="24"/>
          <w:szCs w:val="24"/>
          <w:rtl/>
        </w:rPr>
        <w:t xml:space="preserve"> </w:t>
      </w:r>
      <w:r w:rsidR="00763A79">
        <w:rPr>
          <w:rFonts w:ascii="Simplified Arabic" w:hAnsi="Simplified Arabic" w:cs="Simplified Arabic" w:hint="cs"/>
          <w:sz w:val="24"/>
          <w:szCs w:val="24"/>
          <w:rtl/>
        </w:rPr>
        <w:t>العربي</w:t>
      </w:r>
      <w:r>
        <w:rPr>
          <w:rFonts w:ascii="Simplified Arabic" w:hAnsi="Simplified Arabic" w:cs="Simplified Arabic" w:hint="cs"/>
          <w:sz w:val="24"/>
          <w:szCs w:val="24"/>
          <w:rtl/>
        </w:rPr>
        <w:t xml:space="preserve"> الموحد- أعداد متفرقة</w:t>
      </w:r>
    </w:p>
    <w:p w14:paraId="024DB194" w14:textId="4F51D4F6" w:rsidR="003A15FF" w:rsidRPr="00284DFC" w:rsidRDefault="003A15FF" w:rsidP="003A15FF">
      <w:pPr>
        <w:spacing w:before="240" w:after="240"/>
        <w:jc w:val="both"/>
        <w:rPr>
          <w:rFonts w:ascii="Simplified Arabic" w:hAnsi="Simplified Arabic" w:cs="Simplified Arabic"/>
          <w:b/>
          <w:bCs/>
          <w:sz w:val="28"/>
          <w:szCs w:val="28"/>
          <w:rtl/>
        </w:rPr>
      </w:pPr>
      <w:r>
        <w:rPr>
          <w:rFonts w:ascii="Simplified Arabic" w:hAnsi="Simplified Arabic" w:cs="Simplified Arabic" w:hint="cs"/>
          <w:b/>
          <w:bCs/>
          <w:sz w:val="28"/>
          <w:szCs w:val="28"/>
          <w:rtl/>
        </w:rPr>
        <w:t>3</w:t>
      </w:r>
      <w:r w:rsidRPr="00752D22">
        <w:rPr>
          <w:rFonts w:ascii="Simplified Arabic" w:hAnsi="Simplified Arabic" w:cs="Simplified Arabic" w:hint="cs"/>
          <w:b/>
          <w:bCs/>
          <w:sz w:val="28"/>
          <w:szCs w:val="28"/>
          <w:rtl/>
        </w:rPr>
        <w:t>-4-</w:t>
      </w:r>
      <w:r w:rsidR="006E65F5" w:rsidRPr="00752D22">
        <w:rPr>
          <w:rFonts w:ascii="Simplified Arabic" w:hAnsi="Simplified Arabic" w:cs="Simplified Arabic" w:hint="cs"/>
          <w:b/>
          <w:bCs/>
          <w:sz w:val="28"/>
          <w:szCs w:val="28"/>
          <w:rtl/>
        </w:rPr>
        <w:t>1 الصادرات</w:t>
      </w:r>
      <w:r w:rsidRPr="00752D22">
        <w:rPr>
          <w:rFonts w:ascii="Simplified Arabic" w:hAnsi="Simplified Arabic" w:cs="Simplified Arabic"/>
          <w:b/>
          <w:bCs/>
          <w:sz w:val="28"/>
          <w:szCs w:val="28"/>
          <w:rtl/>
        </w:rPr>
        <w:t xml:space="preserve"> البينية العربية</w:t>
      </w:r>
      <w:r w:rsidRPr="00752D22">
        <w:rPr>
          <w:rFonts w:ascii="Simplified Arabic" w:hAnsi="Simplified Arabic" w:cs="Simplified Arabic" w:hint="cs"/>
          <w:b/>
          <w:bCs/>
          <w:sz w:val="28"/>
          <w:szCs w:val="28"/>
          <w:rtl/>
        </w:rPr>
        <w:t xml:space="preserve"> لكل دولة</w:t>
      </w:r>
    </w:p>
    <w:p w14:paraId="79A220D3" w14:textId="1B1CDD4C" w:rsidR="003A15FF" w:rsidRPr="00284DFC" w:rsidRDefault="003A15FF" w:rsidP="003A15FF">
      <w:pPr>
        <w:spacing w:before="240" w:after="240"/>
        <w:jc w:val="both"/>
        <w:rPr>
          <w:rFonts w:ascii="Simplified Arabic" w:hAnsi="Simplified Arabic" w:cs="Simplified Arabic"/>
          <w:sz w:val="28"/>
          <w:szCs w:val="28"/>
          <w:rtl/>
        </w:rPr>
      </w:pPr>
      <w:r>
        <w:rPr>
          <w:rFonts w:ascii="Simplified Arabic" w:hAnsi="Simplified Arabic" w:cs="Simplified Arabic" w:hint="cs"/>
          <w:sz w:val="28"/>
          <w:szCs w:val="28"/>
          <w:rtl/>
        </w:rPr>
        <w:t>يوضح جدول رقم (</w:t>
      </w:r>
      <w:r w:rsidR="004202A8">
        <w:rPr>
          <w:rFonts w:ascii="Simplified Arabic" w:hAnsi="Simplified Arabic" w:cs="Simplified Arabic" w:hint="cs"/>
          <w:sz w:val="28"/>
          <w:szCs w:val="28"/>
          <w:rtl/>
        </w:rPr>
        <w:t>2-11</w:t>
      </w:r>
      <w:r>
        <w:rPr>
          <w:rFonts w:ascii="Simplified Arabic" w:hAnsi="Simplified Arabic" w:cs="Simplified Arabic" w:hint="cs"/>
          <w:sz w:val="28"/>
          <w:szCs w:val="28"/>
          <w:rtl/>
        </w:rPr>
        <w:t xml:space="preserve">)، </w:t>
      </w:r>
      <w:r w:rsidRPr="00284DFC">
        <w:rPr>
          <w:rFonts w:ascii="Simplified Arabic" w:hAnsi="Simplified Arabic" w:cs="Simplified Arabic"/>
          <w:sz w:val="28"/>
          <w:szCs w:val="28"/>
          <w:rtl/>
        </w:rPr>
        <w:t>إلى أنه على مستوى الدول العربية</w:t>
      </w:r>
      <w:r>
        <w:rPr>
          <w:rFonts w:ascii="Simplified Arabic" w:hAnsi="Simplified Arabic" w:cs="Simplified Arabic"/>
          <w:sz w:val="28"/>
          <w:szCs w:val="28"/>
          <w:rtl/>
        </w:rPr>
        <w:t xml:space="preserve"> فرادى ف</w:t>
      </w:r>
      <w:r>
        <w:rPr>
          <w:rFonts w:ascii="Simplified Arabic" w:hAnsi="Simplified Arabic" w:cs="Simplified Arabic" w:hint="cs"/>
          <w:sz w:val="28"/>
          <w:szCs w:val="28"/>
          <w:rtl/>
        </w:rPr>
        <w:t>إ</w:t>
      </w:r>
      <w:r w:rsidRPr="00284DFC">
        <w:rPr>
          <w:rFonts w:ascii="Simplified Arabic" w:hAnsi="Simplified Arabic" w:cs="Simplified Arabic"/>
          <w:sz w:val="28"/>
          <w:szCs w:val="28"/>
          <w:rtl/>
        </w:rPr>
        <w:t xml:space="preserve">ن تقديرات </w:t>
      </w:r>
      <w:r>
        <w:rPr>
          <w:rFonts w:ascii="Simplified Arabic" w:hAnsi="Simplified Arabic" w:cs="Simplified Arabic"/>
          <w:sz w:val="28"/>
          <w:szCs w:val="28"/>
          <w:rtl/>
        </w:rPr>
        <w:t>الفترة الأولى</w:t>
      </w:r>
      <w:r w:rsidRPr="00284DFC">
        <w:rPr>
          <w:rFonts w:ascii="Simplified Arabic" w:hAnsi="Simplified Arabic" w:cs="Simplified Arabic"/>
          <w:sz w:val="28"/>
          <w:szCs w:val="28"/>
          <w:rtl/>
        </w:rPr>
        <w:t xml:space="preserve"> من 1996 إلى 2005</w:t>
      </w:r>
      <w:r>
        <w:rPr>
          <w:rFonts w:ascii="Simplified Arabic" w:hAnsi="Simplified Arabic" w:cs="Simplified Arabic" w:hint="cs"/>
          <w:sz w:val="28"/>
          <w:szCs w:val="28"/>
          <w:rtl/>
        </w:rPr>
        <w:t>،</w:t>
      </w:r>
      <w:r w:rsidRPr="00284DFC">
        <w:rPr>
          <w:rFonts w:ascii="Simplified Arabic" w:hAnsi="Simplified Arabic" w:cs="Simplified Arabic"/>
          <w:sz w:val="28"/>
          <w:szCs w:val="28"/>
          <w:rtl/>
        </w:rPr>
        <w:t xml:space="preserve"> تشير إلى أن الدول </w:t>
      </w:r>
      <w:r w:rsidR="00763A79" w:rsidRPr="00284DFC">
        <w:rPr>
          <w:rFonts w:ascii="Simplified Arabic" w:hAnsi="Simplified Arabic" w:cs="Simplified Arabic" w:hint="cs"/>
          <w:sz w:val="28"/>
          <w:szCs w:val="28"/>
          <w:rtl/>
        </w:rPr>
        <w:t>التي</w:t>
      </w:r>
      <w:r w:rsidRPr="00284DFC">
        <w:rPr>
          <w:rFonts w:ascii="Simplified Arabic" w:hAnsi="Simplified Arabic" w:cs="Simplified Arabic"/>
          <w:sz w:val="28"/>
          <w:szCs w:val="28"/>
          <w:rtl/>
        </w:rPr>
        <w:t xml:space="preserve"> سجلت أعلى نسبة من </w:t>
      </w:r>
      <w:r w:rsidR="00763A79" w:rsidRPr="00284DFC">
        <w:rPr>
          <w:rFonts w:ascii="Simplified Arabic" w:hAnsi="Simplified Arabic" w:cs="Simplified Arabic" w:hint="cs"/>
          <w:sz w:val="28"/>
          <w:szCs w:val="28"/>
          <w:rtl/>
        </w:rPr>
        <w:t>إجمالي</w:t>
      </w:r>
      <w:r w:rsidRPr="00284DFC">
        <w:rPr>
          <w:rFonts w:ascii="Simplified Arabic" w:hAnsi="Simplified Arabic" w:cs="Simplified Arabic"/>
          <w:sz w:val="28"/>
          <w:szCs w:val="28"/>
          <w:rtl/>
        </w:rPr>
        <w:t xml:space="preserve"> قيمة الصادرات ال</w:t>
      </w:r>
      <w:r>
        <w:rPr>
          <w:rFonts w:ascii="Simplified Arabic" w:hAnsi="Simplified Arabic" w:cs="Simplified Arabic"/>
          <w:sz w:val="28"/>
          <w:szCs w:val="28"/>
          <w:rtl/>
        </w:rPr>
        <w:t xml:space="preserve">بينية </w:t>
      </w:r>
      <w:r w:rsidR="00763A79">
        <w:rPr>
          <w:rFonts w:ascii="Simplified Arabic" w:hAnsi="Simplified Arabic" w:cs="Simplified Arabic" w:hint="cs"/>
          <w:sz w:val="28"/>
          <w:szCs w:val="28"/>
          <w:rtl/>
        </w:rPr>
        <w:t>هي</w:t>
      </w:r>
      <w:r>
        <w:rPr>
          <w:rFonts w:ascii="Simplified Arabic" w:hAnsi="Simplified Arabic" w:cs="Simplified Arabic"/>
          <w:sz w:val="28"/>
          <w:szCs w:val="28"/>
          <w:rtl/>
        </w:rPr>
        <w:t xml:space="preserve"> السعودية (39.6%) ثم الإمارات</w:t>
      </w:r>
      <w:r w:rsidRPr="00284DFC">
        <w:rPr>
          <w:rFonts w:ascii="Simplified Arabic" w:hAnsi="Simplified Arabic" w:cs="Simplified Arabic"/>
          <w:sz w:val="28"/>
          <w:szCs w:val="28"/>
          <w:rtl/>
        </w:rPr>
        <w:t xml:space="preserve"> (15.8%) وعمان (5.8</w:t>
      </w:r>
      <w:r w:rsidR="00B33F4B" w:rsidRPr="00284DFC">
        <w:rPr>
          <w:rFonts w:ascii="Simplified Arabic" w:hAnsi="Simplified Arabic" w:cs="Simplified Arabic" w:hint="cs"/>
          <w:sz w:val="28"/>
          <w:szCs w:val="28"/>
          <w:rtl/>
        </w:rPr>
        <w:t>%) وسوريا</w:t>
      </w:r>
      <w:r w:rsidRPr="00284DFC">
        <w:rPr>
          <w:rFonts w:ascii="Simplified Arabic" w:hAnsi="Simplified Arabic" w:cs="Simplified Arabic"/>
          <w:sz w:val="28"/>
          <w:szCs w:val="28"/>
          <w:rtl/>
        </w:rPr>
        <w:t xml:space="preserve"> (4.3%) والأردن (4.1%). </w:t>
      </w:r>
      <w:r w:rsidR="00763A79" w:rsidRPr="00284DFC">
        <w:rPr>
          <w:rFonts w:ascii="Simplified Arabic" w:hAnsi="Simplified Arabic" w:cs="Simplified Arabic" w:hint="cs"/>
          <w:sz w:val="28"/>
          <w:szCs w:val="28"/>
          <w:rtl/>
        </w:rPr>
        <w:t>وبالتالي</w:t>
      </w:r>
      <w:r w:rsidRPr="00284DFC">
        <w:rPr>
          <w:rFonts w:ascii="Simplified Arabic" w:hAnsi="Simplified Arabic" w:cs="Simplified Arabic"/>
          <w:sz w:val="28"/>
          <w:szCs w:val="28"/>
          <w:rtl/>
        </w:rPr>
        <w:t xml:space="preserve"> فقد </w:t>
      </w:r>
      <w:r w:rsidR="00763A79" w:rsidRPr="00284DFC">
        <w:rPr>
          <w:rFonts w:ascii="Simplified Arabic" w:hAnsi="Simplified Arabic" w:cs="Simplified Arabic" w:hint="cs"/>
          <w:sz w:val="28"/>
          <w:szCs w:val="28"/>
          <w:rtl/>
        </w:rPr>
        <w:t>اس</w:t>
      </w:r>
      <w:r w:rsidR="00763A79">
        <w:rPr>
          <w:rFonts w:ascii="Simplified Arabic" w:hAnsi="Simplified Arabic" w:cs="Simplified Arabic" w:hint="cs"/>
          <w:sz w:val="28"/>
          <w:szCs w:val="28"/>
          <w:rtl/>
        </w:rPr>
        <w:t>ت</w:t>
      </w:r>
      <w:r w:rsidR="00763A79" w:rsidRPr="00284DFC">
        <w:rPr>
          <w:rFonts w:ascii="Simplified Arabic" w:hAnsi="Simplified Arabic" w:cs="Simplified Arabic" w:hint="cs"/>
          <w:sz w:val="28"/>
          <w:szCs w:val="28"/>
          <w:rtl/>
        </w:rPr>
        <w:t>حوذت</w:t>
      </w:r>
      <w:r w:rsidRPr="00284DFC">
        <w:rPr>
          <w:rFonts w:ascii="Simplified Arabic" w:hAnsi="Simplified Arabic" w:cs="Simplified Arabic"/>
          <w:sz w:val="28"/>
          <w:szCs w:val="28"/>
          <w:rtl/>
        </w:rPr>
        <w:t xml:space="preserve"> الخمس دول </w:t>
      </w:r>
      <w:r>
        <w:rPr>
          <w:rFonts w:ascii="Simplified Arabic" w:hAnsi="Simplified Arabic" w:cs="Simplified Arabic" w:hint="cs"/>
          <w:sz w:val="28"/>
          <w:szCs w:val="28"/>
          <w:rtl/>
        </w:rPr>
        <w:t xml:space="preserve">الأعلى </w:t>
      </w:r>
      <w:r w:rsidR="00763A79">
        <w:rPr>
          <w:rFonts w:ascii="Simplified Arabic" w:hAnsi="Simplified Arabic" w:cs="Simplified Arabic" w:hint="cs"/>
          <w:sz w:val="28"/>
          <w:szCs w:val="28"/>
          <w:rtl/>
        </w:rPr>
        <w:t>في</w:t>
      </w:r>
      <w:r>
        <w:rPr>
          <w:rFonts w:ascii="Simplified Arabic" w:hAnsi="Simplified Arabic" w:cs="Simplified Arabic" w:hint="cs"/>
          <w:sz w:val="28"/>
          <w:szCs w:val="28"/>
          <w:rtl/>
        </w:rPr>
        <w:t xml:space="preserve"> قيمة الصادرات </w:t>
      </w:r>
      <w:r w:rsidRPr="00284DFC">
        <w:rPr>
          <w:rFonts w:ascii="Simplified Arabic" w:hAnsi="Simplified Arabic" w:cs="Simplified Arabic"/>
          <w:sz w:val="28"/>
          <w:szCs w:val="28"/>
          <w:rtl/>
        </w:rPr>
        <w:t xml:space="preserve">على ما يقرب من 69.7% من </w:t>
      </w:r>
      <w:r w:rsidR="00763A79" w:rsidRPr="00284DFC">
        <w:rPr>
          <w:rFonts w:ascii="Simplified Arabic" w:hAnsi="Simplified Arabic" w:cs="Simplified Arabic" w:hint="cs"/>
          <w:sz w:val="28"/>
          <w:szCs w:val="28"/>
          <w:rtl/>
        </w:rPr>
        <w:t>إجمالي</w:t>
      </w:r>
      <w:r w:rsidRPr="00284DFC">
        <w:rPr>
          <w:rFonts w:ascii="Simplified Arabic" w:hAnsi="Simplified Arabic" w:cs="Simplified Arabic"/>
          <w:sz w:val="28"/>
          <w:szCs w:val="28"/>
          <w:rtl/>
        </w:rPr>
        <w:t xml:space="preserve"> الصادرات العربية البينية</w:t>
      </w:r>
      <w:r>
        <w:rPr>
          <w:rFonts w:ascii="Simplified Arabic" w:hAnsi="Simplified Arabic" w:cs="Simplified Arabic" w:hint="cs"/>
          <w:sz w:val="28"/>
          <w:szCs w:val="28"/>
          <w:rtl/>
        </w:rPr>
        <w:t>،</w:t>
      </w:r>
      <w:r w:rsidRPr="00284DFC">
        <w:rPr>
          <w:rFonts w:ascii="Simplified Arabic" w:hAnsi="Simplified Arabic" w:cs="Simplified Arabic"/>
          <w:sz w:val="28"/>
          <w:szCs w:val="28"/>
          <w:rtl/>
        </w:rPr>
        <w:t xml:space="preserve"> وبقيمة إجمالية وصلت إلى 154,377.5 مليون دولار خلال هذا </w:t>
      </w:r>
      <w:r>
        <w:rPr>
          <w:rFonts w:ascii="Simplified Arabic" w:hAnsi="Simplified Arabic" w:cs="Simplified Arabic"/>
          <w:sz w:val="28"/>
          <w:szCs w:val="28"/>
          <w:rtl/>
        </w:rPr>
        <w:t>الفترة الأولى</w:t>
      </w:r>
      <w:r w:rsidRPr="00284DFC">
        <w:rPr>
          <w:rFonts w:ascii="Simplified Arabic" w:hAnsi="Simplified Arabic" w:cs="Simplified Arabic"/>
          <w:sz w:val="28"/>
          <w:szCs w:val="28"/>
          <w:rtl/>
        </w:rPr>
        <w:t>.</w:t>
      </w:r>
    </w:p>
    <w:p w14:paraId="5BD24958" w14:textId="61C09F5A" w:rsidR="003A15FF" w:rsidRPr="00750795" w:rsidRDefault="003A15FF" w:rsidP="00B34871">
      <w:pPr>
        <w:spacing w:before="240" w:after="240"/>
        <w:jc w:val="both"/>
        <w:rPr>
          <w:rFonts w:ascii="Simplified Arabic" w:hAnsi="Simplified Arabic" w:cs="Simplified Arabic"/>
          <w:b/>
          <w:bCs/>
          <w:sz w:val="28"/>
          <w:szCs w:val="28"/>
          <w:rtl/>
        </w:rPr>
      </w:pPr>
      <w:bookmarkStart w:id="33" w:name="_Hlk511299804"/>
      <w:r w:rsidRPr="00284DFC">
        <w:rPr>
          <w:rFonts w:ascii="Simplified Arabic" w:hAnsi="Simplified Arabic" w:cs="Simplified Arabic"/>
          <w:sz w:val="28"/>
          <w:szCs w:val="28"/>
          <w:rtl/>
        </w:rPr>
        <w:t>وقد شهد</w:t>
      </w:r>
      <w:r>
        <w:rPr>
          <w:rFonts w:ascii="Simplified Arabic" w:hAnsi="Simplified Arabic" w:cs="Simplified Arabic" w:hint="cs"/>
          <w:sz w:val="28"/>
          <w:szCs w:val="28"/>
          <w:rtl/>
        </w:rPr>
        <w:t>ت</w:t>
      </w:r>
      <w:r w:rsidRPr="00284DFC">
        <w:rPr>
          <w:rFonts w:ascii="Simplified Arabic" w:hAnsi="Simplified Arabic" w:cs="Simplified Arabic"/>
          <w:sz w:val="28"/>
          <w:szCs w:val="28"/>
          <w:rtl/>
        </w:rPr>
        <w:t xml:space="preserve"> </w:t>
      </w:r>
      <w:r>
        <w:rPr>
          <w:rFonts w:ascii="Simplified Arabic" w:hAnsi="Simplified Arabic" w:cs="Simplified Arabic"/>
          <w:sz w:val="28"/>
          <w:szCs w:val="28"/>
          <w:rtl/>
        </w:rPr>
        <w:t>الفترة الثانية</w:t>
      </w:r>
      <w:r w:rsidRPr="00284DFC">
        <w:rPr>
          <w:rFonts w:ascii="Simplified Arabic" w:hAnsi="Simplified Arabic" w:cs="Simplified Arabic"/>
          <w:sz w:val="28"/>
          <w:szCs w:val="28"/>
          <w:rtl/>
        </w:rPr>
        <w:t xml:space="preserve"> من 2006 إلى 2015 تغيرا ملحوظا </w:t>
      </w:r>
      <w:r w:rsidR="00763A79" w:rsidRPr="00284DFC">
        <w:rPr>
          <w:rFonts w:ascii="Simplified Arabic" w:hAnsi="Simplified Arabic" w:cs="Simplified Arabic" w:hint="cs"/>
          <w:sz w:val="28"/>
          <w:szCs w:val="28"/>
          <w:rtl/>
        </w:rPr>
        <w:t>في</w:t>
      </w:r>
      <w:r w:rsidRPr="00284DFC">
        <w:rPr>
          <w:rFonts w:ascii="Simplified Arabic" w:hAnsi="Simplified Arabic" w:cs="Simplified Arabic"/>
          <w:sz w:val="28"/>
          <w:szCs w:val="28"/>
          <w:rtl/>
        </w:rPr>
        <w:t xml:space="preserve"> تلك الدول فقد حافظت السعودية على المركز الأول </w:t>
      </w:r>
      <w:r>
        <w:rPr>
          <w:rFonts w:ascii="Simplified Arabic" w:hAnsi="Simplified Arabic" w:cs="Simplified Arabic"/>
          <w:sz w:val="28"/>
          <w:szCs w:val="28"/>
          <w:rtl/>
        </w:rPr>
        <w:t>(37.3%) وكذلك الإمارات</w:t>
      </w:r>
      <w:r w:rsidRPr="00284DFC">
        <w:rPr>
          <w:rFonts w:ascii="Simplified Arabic" w:hAnsi="Simplified Arabic" w:cs="Simplified Arabic"/>
          <w:sz w:val="28"/>
          <w:szCs w:val="28"/>
          <w:rtl/>
        </w:rPr>
        <w:t xml:space="preserve"> على المركز </w:t>
      </w:r>
      <w:r w:rsidR="00763A79" w:rsidRPr="00284DFC">
        <w:rPr>
          <w:rFonts w:ascii="Simplified Arabic" w:hAnsi="Simplified Arabic" w:cs="Simplified Arabic" w:hint="cs"/>
          <w:sz w:val="28"/>
          <w:szCs w:val="28"/>
          <w:rtl/>
        </w:rPr>
        <w:t>الثاني</w:t>
      </w:r>
      <w:r>
        <w:rPr>
          <w:rFonts w:ascii="Simplified Arabic" w:hAnsi="Simplified Arabic" w:cs="Simplified Arabic" w:hint="cs"/>
          <w:sz w:val="28"/>
          <w:szCs w:val="28"/>
          <w:rtl/>
        </w:rPr>
        <w:t xml:space="preserve"> </w:t>
      </w:r>
      <w:r w:rsidRPr="00284DFC">
        <w:rPr>
          <w:rFonts w:ascii="Simplified Arabic" w:hAnsi="Simplified Arabic" w:cs="Simplified Arabic"/>
          <w:sz w:val="28"/>
          <w:szCs w:val="28"/>
          <w:rtl/>
        </w:rPr>
        <w:t>(18.0%) وتقدمت مصر (7.7%) إلى المركز الثالث وت</w:t>
      </w:r>
      <w:r>
        <w:rPr>
          <w:rFonts w:ascii="Simplified Arabic" w:hAnsi="Simplified Arabic" w:cs="Simplified Arabic" w:hint="cs"/>
          <w:sz w:val="28"/>
          <w:szCs w:val="28"/>
          <w:rtl/>
        </w:rPr>
        <w:t>لتها</w:t>
      </w:r>
      <w:r w:rsidRPr="00284DFC">
        <w:rPr>
          <w:rFonts w:ascii="Simplified Arabic" w:hAnsi="Simplified Arabic" w:cs="Simplified Arabic"/>
          <w:sz w:val="28"/>
          <w:szCs w:val="28"/>
          <w:rtl/>
        </w:rPr>
        <w:t xml:space="preserve"> قطر (6.7%) للمركز الرابع وتراجعت عمان (</w:t>
      </w:r>
      <w:r>
        <w:rPr>
          <w:rFonts w:ascii="Simplified Arabic" w:hAnsi="Simplified Arabic" w:cs="Simplified Arabic"/>
          <w:sz w:val="28"/>
          <w:szCs w:val="28"/>
          <w:rtl/>
        </w:rPr>
        <w:t xml:space="preserve">6.0%) إلى المركز الخامس. وبذلك </w:t>
      </w:r>
      <w:r w:rsidR="00763A79">
        <w:rPr>
          <w:rFonts w:ascii="Simplified Arabic" w:hAnsi="Simplified Arabic" w:cs="Simplified Arabic" w:hint="cs"/>
          <w:sz w:val="28"/>
          <w:szCs w:val="28"/>
          <w:rtl/>
        </w:rPr>
        <w:t>ا</w:t>
      </w:r>
      <w:r w:rsidR="00763A79" w:rsidRPr="00284DFC">
        <w:rPr>
          <w:rFonts w:ascii="Simplified Arabic" w:hAnsi="Simplified Arabic" w:cs="Simplified Arabic" w:hint="cs"/>
          <w:sz w:val="28"/>
          <w:szCs w:val="28"/>
          <w:rtl/>
        </w:rPr>
        <w:t>ستحوذ</w:t>
      </w:r>
      <w:r w:rsidR="00763A79" w:rsidRPr="00284DFC">
        <w:rPr>
          <w:rFonts w:ascii="Simplified Arabic" w:hAnsi="Simplified Arabic" w:cs="Simplified Arabic" w:hint="eastAsia"/>
          <w:sz w:val="28"/>
          <w:szCs w:val="28"/>
          <w:rtl/>
        </w:rPr>
        <w:t>ت</w:t>
      </w:r>
      <w:r w:rsidRPr="00284DFC">
        <w:rPr>
          <w:rFonts w:ascii="Simplified Arabic" w:hAnsi="Simplified Arabic" w:cs="Simplified Arabic"/>
          <w:sz w:val="28"/>
          <w:szCs w:val="28"/>
          <w:rtl/>
        </w:rPr>
        <w:t xml:space="preserve"> الخمس</w:t>
      </w:r>
      <w:r>
        <w:rPr>
          <w:rFonts w:ascii="Simplified Arabic" w:hAnsi="Simplified Arabic" w:cs="Simplified Arabic" w:hint="cs"/>
          <w:sz w:val="28"/>
          <w:szCs w:val="28"/>
          <w:rtl/>
        </w:rPr>
        <w:t xml:space="preserve"> </w:t>
      </w:r>
      <w:r w:rsidR="00B34871">
        <w:rPr>
          <w:rFonts w:ascii="Simplified Arabic" w:hAnsi="Simplified Arabic" w:cs="Simplified Arabic" w:hint="cs"/>
          <w:sz w:val="28"/>
          <w:szCs w:val="28"/>
          <w:rtl/>
        </w:rPr>
        <w:t xml:space="preserve">دول </w:t>
      </w:r>
      <w:r>
        <w:rPr>
          <w:rFonts w:ascii="Simplified Arabic" w:hAnsi="Simplified Arabic" w:cs="Simplified Arabic" w:hint="cs"/>
          <w:sz w:val="28"/>
          <w:szCs w:val="28"/>
          <w:rtl/>
        </w:rPr>
        <w:t xml:space="preserve">الأعلى </w:t>
      </w:r>
      <w:r w:rsidR="00763A79">
        <w:rPr>
          <w:rFonts w:ascii="Simplified Arabic" w:hAnsi="Simplified Arabic" w:cs="Simplified Arabic" w:hint="cs"/>
          <w:sz w:val="28"/>
          <w:szCs w:val="28"/>
          <w:rtl/>
        </w:rPr>
        <w:t>في</w:t>
      </w:r>
      <w:r>
        <w:rPr>
          <w:rFonts w:ascii="Simplified Arabic" w:hAnsi="Simplified Arabic" w:cs="Simplified Arabic" w:hint="cs"/>
          <w:sz w:val="28"/>
          <w:szCs w:val="28"/>
          <w:rtl/>
        </w:rPr>
        <w:t xml:space="preserve"> قيمة الصادرات</w:t>
      </w:r>
      <w:r w:rsidRPr="00284DFC">
        <w:rPr>
          <w:rFonts w:ascii="Simplified Arabic" w:hAnsi="Simplified Arabic" w:cs="Simplified Arabic"/>
          <w:sz w:val="28"/>
          <w:szCs w:val="28"/>
          <w:rtl/>
        </w:rPr>
        <w:t xml:space="preserve"> على ما يقرب من 75.8% من </w:t>
      </w:r>
      <w:r w:rsidR="00763A79" w:rsidRPr="00284DFC">
        <w:rPr>
          <w:rFonts w:ascii="Simplified Arabic" w:hAnsi="Simplified Arabic" w:cs="Simplified Arabic" w:hint="cs"/>
          <w:sz w:val="28"/>
          <w:szCs w:val="28"/>
          <w:rtl/>
        </w:rPr>
        <w:t>إجمالي</w:t>
      </w:r>
      <w:r w:rsidRPr="00284DFC">
        <w:rPr>
          <w:rFonts w:ascii="Simplified Arabic" w:hAnsi="Simplified Arabic" w:cs="Simplified Arabic"/>
          <w:sz w:val="28"/>
          <w:szCs w:val="28"/>
          <w:rtl/>
        </w:rPr>
        <w:t xml:space="preserve"> الصادرات العربية </w:t>
      </w:r>
      <w:r w:rsidRPr="00284DFC">
        <w:rPr>
          <w:rFonts w:ascii="Simplified Arabic" w:hAnsi="Simplified Arabic" w:cs="Simplified Arabic"/>
          <w:sz w:val="28"/>
          <w:szCs w:val="28"/>
          <w:rtl/>
        </w:rPr>
        <w:lastRenderedPageBreak/>
        <w:t xml:space="preserve">البينية وبقيمة إجمالية وصلت إلى 735,032.5 مليون دولار خلال هذا </w:t>
      </w:r>
      <w:r>
        <w:rPr>
          <w:rFonts w:ascii="Simplified Arabic" w:hAnsi="Simplified Arabic" w:cs="Simplified Arabic"/>
          <w:sz w:val="28"/>
          <w:szCs w:val="28"/>
          <w:rtl/>
        </w:rPr>
        <w:t xml:space="preserve">الفترة الثانية. </w:t>
      </w:r>
      <w:r w:rsidR="00B34871">
        <w:rPr>
          <w:rFonts w:ascii="Simplified Arabic" w:hAnsi="Simplified Arabic" w:cs="Simplified Arabic"/>
          <w:b/>
          <w:bCs/>
          <w:sz w:val="28"/>
          <w:szCs w:val="28"/>
          <w:rtl/>
        </w:rPr>
        <w:t xml:space="preserve">وهو ما يشير </w:t>
      </w:r>
      <w:r w:rsidR="00B34871" w:rsidRPr="00B34871">
        <w:rPr>
          <w:rFonts w:ascii="Simplified Arabic" w:hAnsi="Simplified Arabic" w:cs="Simplified Arabic"/>
          <w:b/>
          <w:bCs/>
          <w:sz w:val="28"/>
          <w:szCs w:val="28"/>
          <w:rtl/>
        </w:rPr>
        <w:t>إلى</w:t>
      </w:r>
      <w:r w:rsidR="00B34871" w:rsidRPr="00B34871">
        <w:rPr>
          <w:rFonts w:ascii="Simplified Arabic" w:hAnsi="Simplified Arabic" w:cs="Simplified Arabic" w:hint="cs"/>
          <w:b/>
          <w:bCs/>
          <w:sz w:val="28"/>
          <w:szCs w:val="28"/>
          <w:rtl/>
        </w:rPr>
        <w:t xml:space="preserve"> تركز</w:t>
      </w:r>
      <w:r w:rsidRPr="00B34871">
        <w:rPr>
          <w:rFonts w:ascii="Simplified Arabic" w:hAnsi="Simplified Arabic" w:cs="Simplified Arabic"/>
          <w:b/>
          <w:bCs/>
          <w:sz w:val="28"/>
          <w:szCs w:val="28"/>
          <w:rtl/>
        </w:rPr>
        <w:t xml:space="preserve"> </w:t>
      </w:r>
      <w:r w:rsidR="00B34871" w:rsidRPr="00B34871">
        <w:rPr>
          <w:rFonts w:ascii="Simplified Arabic" w:hAnsi="Simplified Arabic" w:cs="Simplified Arabic" w:hint="cs"/>
          <w:b/>
          <w:bCs/>
          <w:sz w:val="28"/>
          <w:szCs w:val="28"/>
          <w:rtl/>
        </w:rPr>
        <w:t>ا</w:t>
      </w:r>
      <w:r w:rsidRPr="00B34871">
        <w:rPr>
          <w:rFonts w:ascii="Simplified Arabic" w:hAnsi="Simplified Arabic" w:cs="Simplified Arabic"/>
          <w:b/>
          <w:bCs/>
          <w:sz w:val="28"/>
          <w:szCs w:val="28"/>
          <w:rtl/>
        </w:rPr>
        <w:t>لصادرات العربية</w:t>
      </w:r>
      <w:r w:rsidRPr="00750795">
        <w:rPr>
          <w:rFonts w:ascii="Simplified Arabic" w:hAnsi="Simplified Arabic" w:cs="Simplified Arabic"/>
          <w:b/>
          <w:bCs/>
          <w:sz w:val="28"/>
          <w:szCs w:val="28"/>
          <w:rtl/>
        </w:rPr>
        <w:t xml:space="preserve"> البينة حول تلك الدول بشكل كبير.</w:t>
      </w:r>
    </w:p>
    <w:p w14:paraId="2D54AE21" w14:textId="366B0C02" w:rsidR="003A15FF" w:rsidRPr="00284DFC" w:rsidRDefault="003A15FF" w:rsidP="00D23B9B">
      <w:pPr>
        <w:spacing w:before="240" w:after="240"/>
        <w:jc w:val="both"/>
        <w:rPr>
          <w:rFonts w:ascii="Simplified Arabic" w:hAnsi="Simplified Arabic" w:cs="Simplified Arabic"/>
          <w:sz w:val="28"/>
          <w:szCs w:val="28"/>
          <w:rtl/>
        </w:rPr>
      </w:pPr>
      <w:r>
        <w:rPr>
          <w:rFonts w:ascii="Simplified Arabic" w:hAnsi="Simplified Arabic" w:cs="Simplified Arabic"/>
          <w:sz w:val="28"/>
          <w:szCs w:val="28"/>
          <w:rtl/>
        </w:rPr>
        <w:t xml:space="preserve">بالإضافة لذلك </w:t>
      </w:r>
      <w:r w:rsidRPr="00752D22">
        <w:rPr>
          <w:rFonts w:ascii="Simplified Arabic" w:hAnsi="Simplified Arabic" w:cs="Simplified Arabic"/>
          <w:b/>
          <w:bCs/>
          <w:sz w:val="28"/>
          <w:szCs w:val="28"/>
          <w:rtl/>
        </w:rPr>
        <w:t>ف</w:t>
      </w:r>
      <w:r w:rsidRPr="00752D22">
        <w:rPr>
          <w:rFonts w:ascii="Simplified Arabic" w:hAnsi="Simplified Arabic" w:cs="Simplified Arabic" w:hint="cs"/>
          <w:b/>
          <w:bCs/>
          <w:sz w:val="28"/>
          <w:szCs w:val="28"/>
          <w:rtl/>
        </w:rPr>
        <w:t>إ</w:t>
      </w:r>
      <w:r w:rsidRPr="00752D22">
        <w:rPr>
          <w:rFonts w:ascii="Simplified Arabic" w:hAnsi="Simplified Arabic" w:cs="Simplified Arabic"/>
          <w:b/>
          <w:bCs/>
          <w:sz w:val="28"/>
          <w:szCs w:val="28"/>
          <w:rtl/>
        </w:rPr>
        <w:t xml:space="preserve">ن الدول العربية </w:t>
      </w:r>
      <w:r w:rsidR="00763A79" w:rsidRPr="00752D22">
        <w:rPr>
          <w:rFonts w:ascii="Simplified Arabic" w:hAnsi="Simplified Arabic" w:cs="Simplified Arabic" w:hint="cs"/>
          <w:b/>
          <w:bCs/>
          <w:sz w:val="28"/>
          <w:szCs w:val="28"/>
          <w:rtl/>
        </w:rPr>
        <w:t>التي</w:t>
      </w:r>
      <w:r w:rsidRPr="00752D22">
        <w:rPr>
          <w:rFonts w:ascii="Simplified Arabic" w:hAnsi="Simplified Arabic" w:cs="Simplified Arabic"/>
          <w:b/>
          <w:bCs/>
          <w:sz w:val="28"/>
          <w:szCs w:val="28"/>
          <w:rtl/>
        </w:rPr>
        <w:t xml:space="preserve"> شهدت نموا/</w:t>
      </w:r>
      <w:r w:rsidRPr="00752D22">
        <w:rPr>
          <w:rFonts w:ascii="Simplified Arabic" w:hAnsi="Simplified Arabic" w:cs="Simplified Arabic" w:hint="cs"/>
          <w:b/>
          <w:bCs/>
          <w:sz w:val="28"/>
          <w:szCs w:val="28"/>
          <w:rtl/>
        </w:rPr>
        <w:t xml:space="preserve"> </w:t>
      </w:r>
      <w:r>
        <w:rPr>
          <w:rFonts w:ascii="Simplified Arabic" w:hAnsi="Simplified Arabic" w:cs="Simplified Arabic"/>
          <w:b/>
          <w:bCs/>
          <w:sz w:val="28"/>
          <w:szCs w:val="28"/>
          <w:rtl/>
        </w:rPr>
        <w:t xml:space="preserve">تطوراً ملحوظا </w:t>
      </w:r>
      <w:r w:rsidR="00763A79">
        <w:rPr>
          <w:rFonts w:ascii="Simplified Arabic" w:hAnsi="Simplified Arabic" w:cs="Simplified Arabic" w:hint="cs"/>
          <w:b/>
          <w:bCs/>
          <w:sz w:val="28"/>
          <w:szCs w:val="28"/>
          <w:rtl/>
        </w:rPr>
        <w:t>في</w:t>
      </w:r>
      <w:r>
        <w:rPr>
          <w:rFonts w:ascii="Simplified Arabic" w:hAnsi="Simplified Arabic" w:cs="Simplified Arabic" w:hint="cs"/>
          <w:b/>
          <w:bCs/>
          <w:sz w:val="28"/>
          <w:szCs w:val="28"/>
          <w:rtl/>
        </w:rPr>
        <w:t xml:space="preserve"> </w:t>
      </w:r>
      <w:r w:rsidRPr="00752D22">
        <w:rPr>
          <w:rFonts w:ascii="Simplified Arabic" w:hAnsi="Simplified Arabic" w:cs="Simplified Arabic"/>
          <w:b/>
          <w:bCs/>
          <w:sz w:val="28"/>
          <w:szCs w:val="28"/>
          <w:rtl/>
        </w:rPr>
        <w:t xml:space="preserve">قيمة الصادرات البينية بين الفترة الأولى والفترة الثانية </w:t>
      </w:r>
      <w:r w:rsidR="00763A79" w:rsidRPr="008650B1">
        <w:rPr>
          <w:rFonts w:ascii="Simplified Arabic" w:hAnsi="Simplified Arabic" w:cs="Simplified Arabic" w:hint="cs"/>
          <w:b/>
          <w:bCs/>
          <w:sz w:val="28"/>
          <w:szCs w:val="28"/>
          <w:rtl/>
        </w:rPr>
        <w:t>هي</w:t>
      </w:r>
      <w:r w:rsidRPr="008650B1">
        <w:rPr>
          <w:rFonts w:ascii="Simplified Arabic" w:hAnsi="Simplified Arabic" w:cs="Simplified Arabic"/>
          <w:b/>
          <w:bCs/>
          <w:sz w:val="28"/>
          <w:szCs w:val="28"/>
          <w:rtl/>
        </w:rPr>
        <w:t xml:space="preserve"> قطر بمعدل نمو وصل</w:t>
      </w:r>
      <w:r w:rsidRPr="00752D22">
        <w:rPr>
          <w:rFonts w:ascii="Simplified Arabic" w:hAnsi="Simplified Arabic" w:cs="Simplified Arabic"/>
          <w:b/>
          <w:bCs/>
          <w:sz w:val="28"/>
          <w:szCs w:val="28"/>
          <w:rtl/>
        </w:rPr>
        <w:t xml:space="preserve"> إلى 922</w:t>
      </w:r>
      <w:r w:rsidRPr="007540C9">
        <w:rPr>
          <w:rFonts w:ascii="Simplified Arabic" w:hAnsi="Simplified Arabic" w:cs="Simplified Arabic"/>
          <w:b/>
          <w:bCs/>
          <w:sz w:val="28"/>
          <w:szCs w:val="28"/>
          <w:rtl/>
        </w:rPr>
        <w:t>% تلتها مصر بمعدل نمو 759% ثم الجزائر</w:t>
      </w:r>
      <w:r w:rsidRPr="00752D22">
        <w:rPr>
          <w:rFonts w:ascii="Simplified Arabic" w:hAnsi="Simplified Arabic" w:cs="Simplified Arabic"/>
          <w:b/>
          <w:bCs/>
          <w:sz w:val="28"/>
          <w:szCs w:val="28"/>
          <w:rtl/>
        </w:rPr>
        <w:t xml:space="preserve"> 411% والإمارات 398% والسودان 391%.</w:t>
      </w:r>
    </w:p>
    <w:bookmarkEnd w:id="33"/>
    <w:p w14:paraId="24A8F6D1" w14:textId="23F93FEC" w:rsidR="003A15FF" w:rsidRDefault="003A15FF" w:rsidP="003A15FF">
      <w:pPr>
        <w:spacing w:before="240" w:after="240"/>
        <w:jc w:val="both"/>
        <w:rPr>
          <w:rFonts w:ascii="Simplified Arabic" w:hAnsi="Simplified Arabic" w:cs="Simplified Arabic"/>
          <w:sz w:val="28"/>
          <w:szCs w:val="28"/>
          <w:rtl/>
        </w:rPr>
      </w:pPr>
      <w:r w:rsidRPr="00284DFC">
        <w:rPr>
          <w:rFonts w:ascii="Simplified Arabic" w:hAnsi="Simplified Arabic" w:cs="Simplified Arabic"/>
          <w:sz w:val="28"/>
          <w:szCs w:val="28"/>
          <w:rtl/>
        </w:rPr>
        <w:t xml:space="preserve">تشير الإحصائيات إلى أن </w:t>
      </w:r>
      <w:r w:rsidR="00763A79" w:rsidRPr="00284DFC">
        <w:rPr>
          <w:rFonts w:ascii="Simplified Arabic" w:hAnsi="Simplified Arabic" w:cs="Simplified Arabic" w:hint="cs"/>
          <w:sz w:val="28"/>
          <w:szCs w:val="28"/>
          <w:rtl/>
        </w:rPr>
        <w:t>إجمالي</w:t>
      </w:r>
      <w:r w:rsidRPr="00284DFC">
        <w:rPr>
          <w:rFonts w:ascii="Simplified Arabic" w:hAnsi="Simplified Arabic" w:cs="Simplified Arabic"/>
          <w:sz w:val="28"/>
          <w:szCs w:val="28"/>
          <w:rtl/>
        </w:rPr>
        <w:t xml:space="preserve"> تجارة الصادرات البينية لدول مجلس التعاون </w:t>
      </w:r>
      <w:r w:rsidR="00763A79" w:rsidRPr="00284DFC">
        <w:rPr>
          <w:rFonts w:ascii="Simplified Arabic" w:hAnsi="Simplified Arabic" w:cs="Simplified Arabic" w:hint="cs"/>
          <w:sz w:val="28"/>
          <w:szCs w:val="28"/>
          <w:rtl/>
        </w:rPr>
        <w:t>الخليجي</w:t>
      </w:r>
      <w:r w:rsidRPr="00284DFC">
        <w:rPr>
          <w:rFonts w:ascii="Simplified Arabic" w:hAnsi="Simplified Arabic" w:cs="Simplified Arabic"/>
          <w:sz w:val="28"/>
          <w:szCs w:val="28"/>
          <w:rtl/>
        </w:rPr>
        <w:t xml:space="preserve"> الست (السعودية – </w:t>
      </w:r>
      <w:r>
        <w:rPr>
          <w:rFonts w:ascii="Simplified Arabic" w:hAnsi="Simplified Arabic" w:cs="Simplified Arabic"/>
          <w:sz w:val="28"/>
          <w:szCs w:val="28"/>
          <w:rtl/>
        </w:rPr>
        <w:t>الإمارات</w:t>
      </w:r>
      <w:r w:rsidRPr="00284DFC">
        <w:rPr>
          <w:rFonts w:ascii="Simplified Arabic" w:hAnsi="Simplified Arabic" w:cs="Simplified Arabic"/>
          <w:sz w:val="28"/>
          <w:szCs w:val="28"/>
          <w:rtl/>
        </w:rPr>
        <w:t xml:space="preserve"> – الكويت –  عمان – قطر – </w:t>
      </w:r>
      <w:r w:rsidR="00A040B7" w:rsidRPr="00284DFC">
        <w:rPr>
          <w:rFonts w:ascii="Simplified Arabic" w:hAnsi="Simplified Arabic" w:cs="Simplified Arabic" w:hint="cs"/>
          <w:sz w:val="28"/>
          <w:szCs w:val="28"/>
          <w:rtl/>
        </w:rPr>
        <w:t>البحرين)</w:t>
      </w:r>
      <w:r w:rsidRPr="00284DFC">
        <w:rPr>
          <w:rFonts w:ascii="Simplified Arabic" w:hAnsi="Simplified Arabic" w:cs="Simplified Arabic"/>
          <w:sz w:val="28"/>
          <w:szCs w:val="28"/>
          <w:rtl/>
        </w:rPr>
        <w:t xml:space="preserve"> قدرت بنحو 156,387.5 خلال </w:t>
      </w:r>
      <w:r>
        <w:rPr>
          <w:rFonts w:ascii="Simplified Arabic" w:hAnsi="Simplified Arabic" w:cs="Simplified Arabic"/>
          <w:sz w:val="28"/>
          <w:szCs w:val="28"/>
          <w:rtl/>
        </w:rPr>
        <w:t>الفترة الأولى</w:t>
      </w:r>
      <w:r w:rsidRPr="00284DFC">
        <w:rPr>
          <w:rFonts w:ascii="Simplified Arabic" w:hAnsi="Simplified Arabic" w:cs="Simplified Arabic"/>
          <w:sz w:val="28"/>
          <w:szCs w:val="28"/>
          <w:rtl/>
        </w:rPr>
        <w:t xml:space="preserve"> ومثلت نسبتها 70.6% من </w:t>
      </w:r>
      <w:r w:rsidR="00763A79" w:rsidRPr="00284DFC">
        <w:rPr>
          <w:rFonts w:ascii="Simplified Arabic" w:hAnsi="Simplified Arabic" w:cs="Simplified Arabic" w:hint="cs"/>
          <w:sz w:val="28"/>
          <w:szCs w:val="28"/>
          <w:rtl/>
        </w:rPr>
        <w:t>إجمالي</w:t>
      </w:r>
      <w:r w:rsidRPr="00284DFC">
        <w:rPr>
          <w:rFonts w:ascii="Simplified Arabic" w:hAnsi="Simplified Arabic" w:cs="Simplified Arabic"/>
          <w:sz w:val="28"/>
          <w:szCs w:val="28"/>
          <w:rtl/>
        </w:rPr>
        <w:t xml:space="preserve"> الصاد</w:t>
      </w:r>
      <w:r>
        <w:rPr>
          <w:rFonts w:ascii="Simplified Arabic" w:hAnsi="Simplified Arabic" w:cs="Simplified Arabic"/>
          <w:sz w:val="28"/>
          <w:szCs w:val="28"/>
          <w:rtl/>
        </w:rPr>
        <w:t>رات البينية العربية. وقد نمت هذ</w:t>
      </w:r>
      <w:r>
        <w:rPr>
          <w:rFonts w:ascii="Simplified Arabic" w:hAnsi="Simplified Arabic" w:cs="Simplified Arabic" w:hint="cs"/>
          <w:sz w:val="28"/>
          <w:szCs w:val="28"/>
          <w:rtl/>
        </w:rPr>
        <w:t>ه</w:t>
      </w:r>
      <w:r w:rsidRPr="00284DFC">
        <w:rPr>
          <w:rFonts w:ascii="Simplified Arabic" w:hAnsi="Simplified Arabic" w:cs="Simplified Arabic"/>
          <w:sz w:val="28"/>
          <w:szCs w:val="28"/>
          <w:rtl/>
        </w:rPr>
        <w:t xml:space="preserve"> النسبة إلى 73.3% خلا</w:t>
      </w:r>
      <w:r>
        <w:rPr>
          <w:rFonts w:ascii="Simplified Arabic" w:hAnsi="Simplified Arabic" w:cs="Simplified Arabic" w:hint="cs"/>
          <w:sz w:val="28"/>
          <w:szCs w:val="28"/>
          <w:rtl/>
        </w:rPr>
        <w:t>ل</w:t>
      </w:r>
      <w:r w:rsidRPr="00284DFC">
        <w:rPr>
          <w:rFonts w:ascii="Simplified Arabic" w:hAnsi="Simplified Arabic" w:cs="Simplified Arabic"/>
          <w:sz w:val="28"/>
          <w:szCs w:val="28"/>
          <w:rtl/>
        </w:rPr>
        <w:t xml:space="preserve"> </w:t>
      </w:r>
      <w:r>
        <w:rPr>
          <w:rFonts w:ascii="Simplified Arabic" w:hAnsi="Simplified Arabic" w:cs="Simplified Arabic"/>
          <w:sz w:val="28"/>
          <w:szCs w:val="28"/>
          <w:rtl/>
        </w:rPr>
        <w:t>الفترة الثانية</w:t>
      </w:r>
      <w:r w:rsidRPr="00284DFC">
        <w:rPr>
          <w:rFonts w:ascii="Simplified Arabic" w:hAnsi="Simplified Arabic" w:cs="Simplified Arabic"/>
          <w:sz w:val="28"/>
          <w:szCs w:val="28"/>
          <w:rtl/>
        </w:rPr>
        <w:t xml:space="preserve"> ووصلت قيمتها إلى 710,918.5</w:t>
      </w:r>
      <w:r>
        <w:rPr>
          <w:rFonts w:ascii="Simplified Arabic" w:hAnsi="Simplified Arabic" w:cs="Simplified Arabic" w:hint="cs"/>
          <w:sz w:val="28"/>
          <w:szCs w:val="28"/>
          <w:rtl/>
        </w:rPr>
        <w:t xml:space="preserve">، وهو </w:t>
      </w:r>
      <w:r w:rsidR="00763A79">
        <w:rPr>
          <w:rFonts w:ascii="Simplified Arabic" w:hAnsi="Simplified Arabic" w:cs="Simplified Arabic" w:hint="cs"/>
          <w:sz w:val="28"/>
          <w:szCs w:val="28"/>
          <w:rtl/>
        </w:rPr>
        <w:t>ما يشي</w:t>
      </w:r>
      <w:r w:rsidR="00763A79">
        <w:rPr>
          <w:rFonts w:ascii="Simplified Arabic" w:hAnsi="Simplified Arabic" w:cs="Simplified Arabic" w:hint="eastAsia"/>
          <w:sz w:val="28"/>
          <w:szCs w:val="28"/>
          <w:rtl/>
        </w:rPr>
        <w:t>ر</w:t>
      </w:r>
      <w:r>
        <w:rPr>
          <w:rFonts w:ascii="Simplified Arabic" w:hAnsi="Simplified Arabic" w:cs="Simplified Arabic" w:hint="cs"/>
          <w:sz w:val="28"/>
          <w:szCs w:val="28"/>
          <w:rtl/>
        </w:rPr>
        <w:t xml:space="preserve"> إلى الآثار الإيجابية لتوقيع الاتفاقية الاقتصادية بين دول مجلس التعاون </w:t>
      </w:r>
      <w:r w:rsidR="00763A79">
        <w:rPr>
          <w:rFonts w:ascii="Simplified Arabic" w:hAnsi="Simplified Arabic" w:cs="Simplified Arabic" w:hint="cs"/>
          <w:sz w:val="28"/>
          <w:szCs w:val="28"/>
          <w:rtl/>
        </w:rPr>
        <w:t>الخليجي</w:t>
      </w:r>
      <w:r>
        <w:rPr>
          <w:rFonts w:ascii="Simplified Arabic" w:hAnsi="Simplified Arabic" w:cs="Simplified Arabic" w:hint="cs"/>
          <w:sz w:val="28"/>
          <w:szCs w:val="28"/>
          <w:rtl/>
        </w:rPr>
        <w:t xml:space="preserve"> </w:t>
      </w:r>
      <w:r w:rsidR="00763A79">
        <w:rPr>
          <w:rFonts w:ascii="Simplified Arabic" w:hAnsi="Simplified Arabic" w:cs="Simplified Arabic" w:hint="cs"/>
          <w:sz w:val="28"/>
          <w:szCs w:val="28"/>
          <w:rtl/>
        </w:rPr>
        <w:t>في</w:t>
      </w:r>
      <w:r>
        <w:rPr>
          <w:rFonts w:ascii="Simplified Arabic" w:hAnsi="Simplified Arabic" w:cs="Simplified Arabic" w:hint="cs"/>
          <w:sz w:val="28"/>
          <w:szCs w:val="28"/>
          <w:rtl/>
        </w:rPr>
        <w:t xml:space="preserve"> 2002 وما</w:t>
      </w:r>
      <w:r w:rsidR="00763A79">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تلاها من إجراءات</w:t>
      </w:r>
      <w:r w:rsidRPr="00284DFC">
        <w:rPr>
          <w:rFonts w:ascii="Simplified Arabic" w:hAnsi="Simplified Arabic" w:cs="Simplified Arabic"/>
          <w:sz w:val="28"/>
          <w:szCs w:val="28"/>
          <w:rtl/>
        </w:rPr>
        <w:t xml:space="preserve">. </w:t>
      </w:r>
    </w:p>
    <w:p w14:paraId="011166B4" w14:textId="435393C4" w:rsidR="003A15FF" w:rsidRDefault="003A15FF" w:rsidP="003970E1">
      <w:pPr>
        <w:spacing w:before="240" w:after="240"/>
        <w:jc w:val="both"/>
        <w:rPr>
          <w:rFonts w:ascii="Simplified Arabic" w:hAnsi="Simplified Arabic" w:cs="Simplified Arabic"/>
          <w:sz w:val="28"/>
          <w:szCs w:val="28"/>
          <w:rtl/>
        </w:rPr>
      </w:pPr>
      <w:r w:rsidRPr="00284DFC">
        <w:rPr>
          <w:rFonts w:ascii="Simplified Arabic" w:hAnsi="Simplified Arabic" w:cs="Simplified Arabic"/>
          <w:sz w:val="28"/>
          <w:szCs w:val="28"/>
          <w:rtl/>
        </w:rPr>
        <w:t xml:space="preserve">وتشير الإحصائيات إلى أن </w:t>
      </w:r>
      <w:r w:rsidR="00763A79" w:rsidRPr="00284DFC">
        <w:rPr>
          <w:rFonts w:ascii="Simplified Arabic" w:hAnsi="Simplified Arabic" w:cs="Simplified Arabic" w:hint="cs"/>
          <w:sz w:val="28"/>
          <w:szCs w:val="28"/>
          <w:rtl/>
        </w:rPr>
        <w:t>إجمالي</w:t>
      </w:r>
      <w:r w:rsidRPr="00284DFC">
        <w:rPr>
          <w:rFonts w:ascii="Simplified Arabic" w:hAnsi="Simplified Arabic" w:cs="Simplified Arabic"/>
          <w:sz w:val="28"/>
          <w:szCs w:val="28"/>
          <w:rtl/>
        </w:rPr>
        <w:t xml:space="preserve"> التجارة البينية لدول المغرب </w:t>
      </w:r>
      <w:r w:rsidR="00763A79" w:rsidRPr="00284DFC">
        <w:rPr>
          <w:rFonts w:ascii="Simplified Arabic" w:hAnsi="Simplified Arabic" w:cs="Simplified Arabic" w:hint="cs"/>
          <w:sz w:val="28"/>
          <w:szCs w:val="28"/>
          <w:rtl/>
        </w:rPr>
        <w:t>العربي</w:t>
      </w:r>
      <w:r w:rsidRPr="00284DFC">
        <w:rPr>
          <w:rFonts w:ascii="Simplified Arabic" w:hAnsi="Simplified Arabic" w:cs="Simplified Arabic"/>
          <w:sz w:val="28"/>
          <w:szCs w:val="28"/>
          <w:rtl/>
        </w:rPr>
        <w:t xml:space="preserve"> الخمس (ليبيا – تونس – الجزائر – المغرب – موريتانيا) قدرت بنحو 18,443.5 خلال </w:t>
      </w:r>
      <w:r>
        <w:rPr>
          <w:rFonts w:ascii="Simplified Arabic" w:hAnsi="Simplified Arabic" w:cs="Simplified Arabic"/>
          <w:sz w:val="28"/>
          <w:szCs w:val="28"/>
          <w:rtl/>
        </w:rPr>
        <w:t>الفترة الأولى</w:t>
      </w:r>
      <w:r w:rsidRPr="00284DFC">
        <w:rPr>
          <w:rFonts w:ascii="Simplified Arabic" w:hAnsi="Simplified Arabic" w:cs="Simplified Arabic"/>
          <w:sz w:val="28"/>
          <w:szCs w:val="28"/>
          <w:rtl/>
        </w:rPr>
        <w:t xml:space="preserve"> ومثلت نسبتها 8.3% من </w:t>
      </w:r>
      <w:r w:rsidR="00763A79" w:rsidRPr="00284DFC">
        <w:rPr>
          <w:rFonts w:ascii="Simplified Arabic" w:hAnsi="Simplified Arabic" w:cs="Simplified Arabic" w:hint="cs"/>
          <w:sz w:val="28"/>
          <w:szCs w:val="28"/>
          <w:rtl/>
        </w:rPr>
        <w:t>إجمالي</w:t>
      </w:r>
      <w:r w:rsidRPr="00284DFC">
        <w:rPr>
          <w:rFonts w:ascii="Simplified Arabic" w:hAnsi="Simplified Arabic" w:cs="Simplified Arabic"/>
          <w:sz w:val="28"/>
          <w:szCs w:val="28"/>
          <w:rtl/>
        </w:rPr>
        <w:t xml:space="preserve"> الصادرات البينية العربية وقد انكمشت هذه النسبة إلى 6.3% خلال </w:t>
      </w:r>
      <w:r>
        <w:rPr>
          <w:rFonts w:ascii="Simplified Arabic" w:hAnsi="Simplified Arabic" w:cs="Simplified Arabic"/>
          <w:sz w:val="28"/>
          <w:szCs w:val="28"/>
          <w:rtl/>
        </w:rPr>
        <w:t>الفترة الثانية</w:t>
      </w:r>
      <w:r>
        <w:rPr>
          <w:rFonts w:ascii="Simplified Arabic" w:hAnsi="Simplified Arabic" w:cs="Simplified Arabic" w:hint="cs"/>
          <w:sz w:val="28"/>
          <w:szCs w:val="28"/>
          <w:rtl/>
        </w:rPr>
        <w:t xml:space="preserve">، وهذا يدل بجلاء على أن معاهدة مراكش الخاصة </w:t>
      </w:r>
      <w:r w:rsidR="00763A79">
        <w:rPr>
          <w:rFonts w:ascii="Simplified Arabic" w:hAnsi="Simplified Arabic" w:cs="Simplified Arabic" w:hint="cs"/>
          <w:sz w:val="28"/>
          <w:szCs w:val="28"/>
          <w:rtl/>
        </w:rPr>
        <w:t>بالاتحاد</w:t>
      </w:r>
      <w:r>
        <w:rPr>
          <w:rFonts w:ascii="Simplified Arabic" w:hAnsi="Simplified Arabic" w:cs="Simplified Arabic" w:hint="cs"/>
          <w:sz w:val="28"/>
          <w:szCs w:val="28"/>
          <w:rtl/>
        </w:rPr>
        <w:t xml:space="preserve"> </w:t>
      </w:r>
      <w:r w:rsidR="00763A79">
        <w:rPr>
          <w:rFonts w:ascii="Simplified Arabic" w:hAnsi="Simplified Arabic" w:cs="Simplified Arabic" w:hint="cs"/>
          <w:sz w:val="28"/>
          <w:szCs w:val="28"/>
          <w:rtl/>
        </w:rPr>
        <w:t>المغاربي</w:t>
      </w:r>
      <w:r>
        <w:rPr>
          <w:rFonts w:ascii="Simplified Arabic" w:hAnsi="Simplified Arabic" w:cs="Simplified Arabic" w:hint="cs"/>
          <w:sz w:val="28"/>
          <w:szCs w:val="28"/>
          <w:rtl/>
        </w:rPr>
        <w:t xml:space="preserve"> لم تدخل حيز التنفيذ</w:t>
      </w:r>
      <w:r w:rsidRPr="00284DFC">
        <w:rPr>
          <w:rFonts w:ascii="Simplified Arabic" w:hAnsi="Simplified Arabic" w:cs="Simplified Arabic"/>
          <w:sz w:val="28"/>
          <w:szCs w:val="28"/>
          <w:rtl/>
        </w:rPr>
        <w:t>.</w:t>
      </w:r>
      <w:r>
        <w:rPr>
          <w:rFonts w:ascii="Simplified Arabic" w:hAnsi="Simplified Arabic" w:cs="Simplified Arabic" w:hint="cs"/>
          <w:sz w:val="28"/>
          <w:szCs w:val="28"/>
          <w:rtl/>
        </w:rPr>
        <w:t xml:space="preserve"> </w:t>
      </w:r>
    </w:p>
    <w:p w14:paraId="139DB267" w14:textId="1522D969" w:rsidR="003A15FF" w:rsidRDefault="003A15FF" w:rsidP="003970E1">
      <w:pPr>
        <w:spacing w:before="240" w:after="240"/>
        <w:jc w:val="both"/>
        <w:rPr>
          <w:rFonts w:ascii="Simplified Arabic" w:hAnsi="Simplified Arabic" w:cs="Simplified Arabic"/>
          <w:sz w:val="28"/>
          <w:szCs w:val="28"/>
          <w:rtl/>
        </w:rPr>
      </w:pPr>
      <w:r>
        <w:rPr>
          <w:rFonts w:ascii="Simplified Arabic" w:hAnsi="Simplified Arabic" w:cs="Simplified Arabic" w:hint="cs"/>
          <w:sz w:val="28"/>
          <w:szCs w:val="28"/>
          <w:rtl/>
        </w:rPr>
        <w:t xml:space="preserve">أما بالنسبة لمجموعة دول </w:t>
      </w:r>
      <w:r w:rsidR="00763A79">
        <w:rPr>
          <w:rFonts w:ascii="Simplified Arabic" w:hAnsi="Simplified Arabic" w:cs="Simplified Arabic" w:hint="cs"/>
          <w:sz w:val="28"/>
          <w:szCs w:val="28"/>
          <w:rtl/>
        </w:rPr>
        <w:t>اتفاقية</w:t>
      </w:r>
      <w:r>
        <w:rPr>
          <w:rFonts w:ascii="Simplified Arabic" w:hAnsi="Simplified Arabic" w:cs="Simplified Arabic" w:hint="cs"/>
          <w:sz w:val="28"/>
          <w:szCs w:val="28"/>
          <w:rtl/>
        </w:rPr>
        <w:t xml:space="preserve"> أغادير (</w:t>
      </w:r>
      <w:r w:rsidRPr="00BD5F69">
        <w:rPr>
          <w:rFonts w:ascii="Simplified Arabic" w:hAnsi="Simplified Arabic" w:cs="Simplified Arabic"/>
          <w:sz w:val="28"/>
          <w:szCs w:val="28"/>
          <w:rtl/>
        </w:rPr>
        <w:t xml:space="preserve">مصر </w:t>
      </w:r>
      <w:r w:rsidRPr="00284DFC">
        <w:rPr>
          <w:rFonts w:ascii="Simplified Arabic" w:hAnsi="Simplified Arabic" w:cs="Simplified Arabic"/>
          <w:sz w:val="28"/>
          <w:szCs w:val="28"/>
          <w:rtl/>
        </w:rPr>
        <w:t xml:space="preserve">– </w:t>
      </w:r>
      <w:r w:rsidRPr="00BD5F69">
        <w:rPr>
          <w:rFonts w:ascii="Simplified Arabic" w:hAnsi="Simplified Arabic" w:cs="Simplified Arabic"/>
          <w:sz w:val="28"/>
          <w:szCs w:val="28"/>
          <w:rtl/>
        </w:rPr>
        <w:t xml:space="preserve">الأردن </w:t>
      </w:r>
      <w:r w:rsidRPr="00284DFC">
        <w:rPr>
          <w:rFonts w:ascii="Simplified Arabic" w:hAnsi="Simplified Arabic" w:cs="Simplified Arabic"/>
          <w:sz w:val="28"/>
          <w:szCs w:val="28"/>
          <w:rtl/>
        </w:rPr>
        <w:t xml:space="preserve">– </w:t>
      </w:r>
      <w:r w:rsidRPr="00BD5F69">
        <w:rPr>
          <w:rFonts w:ascii="Simplified Arabic" w:hAnsi="Simplified Arabic" w:cs="Simplified Arabic"/>
          <w:sz w:val="28"/>
          <w:szCs w:val="28"/>
          <w:rtl/>
        </w:rPr>
        <w:t xml:space="preserve">المغرب </w:t>
      </w:r>
      <w:r w:rsidRPr="00284DFC">
        <w:rPr>
          <w:rFonts w:ascii="Simplified Arabic" w:hAnsi="Simplified Arabic" w:cs="Simplified Arabic"/>
          <w:sz w:val="28"/>
          <w:szCs w:val="28"/>
          <w:rtl/>
        </w:rPr>
        <w:t xml:space="preserve">– </w:t>
      </w:r>
      <w:r w:rsidRPr="00BD5F69">
        <w:rPr>
          <w:rFonts w:ascii="Simplified Arabic" w:hAnsi="Simplified Arabic" w:cs="Simplified Arabic"/>
          <w:sz w:val="28"/>
          <w:szCs w:val="28"/>
          <w:rtl/>
        </w:rPr>
        <w:t>تونس</w:t>
      </w:r>
      <w:r w:rsidRPr="003970E1">
        <w:rPr>
          <w:rFonts w:ascii="Simplified Arabic" w:hAnsi="Simplified Arabic" w:cs="Simplified Arabic" w:hint="cs"/>
          <w:sz w:val="28"/>
          <w:szCs w:val="28"/>
          <w:rtl/>
        </w:rPr>
        <w:t xml:space="preserve">) </w:t>
      </w:r>
      <w:r w:rsidRPr="003970E1">
        <w:rPr>
          <w:rFonts w:ascii="Simplified Arabic" w:hAnsi="Simplified Arabic" w:cs="Simplified Arabic"/>
          <w:sz w:val="28"/>
          <w:szCs w:val="28"/>
          <w:rtl/>
        </w:rPr>
        <w:t>ت</w:t>
      </w:r>
      <w:r w:rsidRPr="00284DFC">
        <w:rPr>
          <w:rFonts w:ascii="Simplified Arabic" w:hAnsi="Simplified Arabic" w:cs="Simplified Arabic"/>
          <w:sz w:val="28"/>
          <w:szCs w:val="28"/>
          <w:rtl/>
        </w:rPr>
        <w:t xml:space="preserve">شير الإحصائيات إلى أن </w:t>
      </w:r>
      <w:r w:rsidR="00763A79" w:rsidRPr="00284DFC">
        <w:rPr>
          <w:rFonts w:ascii="Simplified Arabic" w:hAnsi="Simplified Arabic" w:cs="Simplified Arabic" w:hint="cs"/>
          <w:sz w:val="28"/>
          <w:szCs w:val="28"/>
          <w:rtl/>
        </w:rPr>
        <w:t>إجمالي</w:t>
      </w:r>
      <w:r w:rsidRPr="00284DFC">
        <w:rPr>
          <w:rFonts w:ascii="Simplified Arabic" w:hAnsi="Simplified Arabic" w:cs="Simplified Arabic"/>
          <w:sz w:val="28"/>
          <w:szCs w:val="28"/>
          <w:rtl/>
        </w:rPr>
        <w:t xml:space="preserve"> تجارة الصادرات</w:t>
      </w:r>
      <w:r>
        <w:rPr>
          <w:rFonts w:ascii="Simplified Arabic" w:hAnsi="Simplified Arabic" w:cs="Simplified Arabic" w:hint="cs"/>
          <w:sz w:val="28"/>
          <w:szCs w:val="28"/>
          <w:rtl/>
        </w:rPr>
        <w:t xml:space="preserve"> </w:t>
      </w:r>
      <w:r w:rsidRPr="00284DFC">
        <w:rPr>
          <w:rFonts w:ascii="Simplified Arabic" w:hAnsi="Simplified Arabic" w:cs="Simplified Arabic"/>
          <w:sz w:val="28"/>
          <w:szCs w:val="28"/>
          <w:rtl/>
        </w:rPr>
        <w:t>البينية</w:t>
      </w:r>
      <w:r>
        <w:rPr>
          <w:rFonts w:ascii="Simplified Arabic" w:hAnsi="Simplified Arabic" w:cs="Simplified Arabic" w:hint="cs"/>
          <w:sz w:val="28"/>
          <w:szCs w:val="28"/>
          <w:rtl/>
        </w:rPr>
        <w:t xml:space="preserve"> للمجموعة </w:t>
      </w:r>
      <w:r w:rsidR="00A040B7">
        <w:rPr>
          <w:rFonts w:ascii="Simplified Arabic" w:hAnsi="Simplified Arabic" w:cs="Simplified Arabic" w:hint="cs"/>
          <w:sz w:val="28"/>
          <w:szCs w:val="28"/>
          <w:rtl/>
        </w:rPr>
        <w:t>حوالي</w:t>
      </w:r>
      <w:r>
        <w:rPr>
          <w:rFonts w:ascii="Simplified Arabic" w:hAnsi="Simplified Arabic" w:cs="Simplified Arabic" w:hint="cs"/>
          <w:sz w:val="28"/>
          <w:szCs w:val="28"/>
          <w:rtl/>
        </w:rPr>
        <w:t xml:space="preserve"> </w:t>
      </w:r>
      <w:r w:rsidR="003970E1">
        <w:rPr>
          <w:color w:val="000000"/>
          <w:sz w:val="27"/>
          <w:szCs w:val="27"/>
          <w:rtl/>
        </w:rPr>
        <w:t xml:space="preserve">26,520.1 </w:t>
      </w:r>
      <w:r w:rsidRPr="00284DFC">
        <w:rPr>
          <w:rFonts w:ascii="Simplified Arabic" w:hAnsi="Simplified Arabic" w:cs="Simplified Arabic"/>
          <w:sz w:val="28"/>
          <w:szCs w:val="28"/>
          <w:rtl/>
        </w:rPr>
        <w:t xml:space="preserve">خلال </w:t>
      </w:r>
      <w:r>
        <w:rPr>
          <w:rFonts w:ascii="Simplified Arabic" w:hAnsi="Simplified Arabic" w:cs="Simplified Arabic"/>
          <w:sz w:val="28"/>
          <w:szCs w:val="28"/>
          <w:rtl/>
        </w:rPr>
        <w:t>الفترة الأولى</w:t>
      </w:r>
      <w:r w:rsidRPr="00284DFC">
        <w:rPr>
          <w:rFonts w:ascii="Simplified Arabic" w:hAnsi="Simplified Arabic" w:cs="Simplified Arabic"/>
          <w:sz w:val="28"/>
          <w:szCs w:val="28"/>
          <w:rtl/>
        </w:rPr>
        <w:t xml:space="preserve"> ومثلت نسبتها </w:t>
      </w:r>
      <w:r w:rsidR="003970E1">
        <w:rPr>
          <w:color w:val="000000"/>
          <w:sz w:val="27"/>
          <w:szCs w:val="27"/>
          <w:rtl/>
        </w:rPr>
        <w:t xml:space="preserve">12.0% </w:t>
      </w:r>
      <w:r w:rsidRPr="00284DFC">
        <w:rPr>
          <w:rFonts w:ascii="Simplified Arabic" w:hAnsi="Simplified Arabic" w:cs="Simplified Arabic"/>
          <w:sz w:val="28"/>
          <w:szCs w:val="28"/>
          <w:rtl/>
        </w:rPr>
        <w:t xml:space="preserve">من </w:t>
      </w:r>
      <w:r w:rsidR="00763A79" w:rsidRPr="00284DFC">
        <w:rPr>
          <w:rFonts w:ascii="Simplified Arabic" w:hAnsi="Simplified Arabic" w:cs="Simplified Arabic" w:hint="cs"/>
          <w:sz w:val="28"/>
          <w:szCs w:val="28"/>
          <w:rtl/>
        </w:rPr>
        <w:t>إجمالي</w:t>
      </w:r>
      <w:r w:rsidRPr="00284DFC">
        <w:rPr>
          <w:rFonts w:ascii="Simplified Arabic" w:hAnsi="Simplified Arabic" w:cs="Simplified Arabic"/>
          <w:sz w:val="28"/>
          <w:szCs w:val="28"/>
          <w:rtl/>
        </w:rPr>
        <w:t xml:space="preserve"> الصاد</w:t>
      </w:r>
      <w:r>
        <w:rPr>
          <w:rFonts w:ascii="Simplified Arabic" w:hAnsi="Simplified Arabic" w:cs="Simplified Arabic"/>
          <w:sz w:val="28"/>
          <w:szCs w:val="28"/>
          <w:rtl/>
        </w:rPr>
        <w:t>رات البينية العربية. وقد نمت هذ</w:t>
      </w:r>
      <w:r>
        <w:rPr>
          <w:rFonts w:ascii="Simplified Arabic" w:hAnsi="Simplified Arabic" w:cs="Simplified Arabic" w:hint="cs"/>
          <w:sz w:val="28"/>
          <w:szCs w:val="28"/>
          <w:rtl/>
        </w:rPr>
        <w:t>ه</w:t>
      </w:r>
      <w:r w:rsidRPr="00284DFC">
        <w:rPr>
          <w:rFonts w:ascii="Simplified Arabic" w:hAnsi="Simplified Arabic" w:cs="Simplified Arabic"/>
          <w:sz w:val="28"/>
          <w:szCs w:val="28"/>
          <w:rtl/>
        </w:rPr>
        <w:t xml:space="preserve"> النسبة إلى </w:t>
      </w:r>
      <w:r w:rsidR="003970E1">
        <w:rPr>
          <w:color w:val="000000"/>
          <w:sz w:val="27"/>
          <w:szCs w:val="27"/>
          <w:rtl/>
        </w:rPr>
        <w:t xml:space="preserve">13.4% </w:t>
      </w:r>
      <w:r w:rsidRPr="00284DFC">
        <w:rPr>
          <w:rFonts w:ascii="Simplified Arabic" w:hAnsi="Simplified Arabic" w:cs="Simplified Arabic"/>
          <w:sz w:val="28"/>
          <w:szCs w:val="28"/>
          <w:rtl/>
        </w:rPr>
        <w:t>خلا</w:t>
      </w:r>
      <w:r>
        <w:rPr>
          <w:rFonts w:ascii="Simplified Arabic" w:hAnsi="Simplified Arabic" w:cs="Simplified Arabic" w:hint="cs"/>
          <w:sz w:val="28"/>
          <w:szCs w:val="28"/>
          <w:rtl/>
        </w:rPr>
        <w:t>ل</w:t>
      </w:r>
      <w:r w:rsidRPr="00284DFC">
        <w:rPr>
          <w:rFonts w:ascii="Simplified Arabic" w:hAnsi="Simplified Arabic" w:cs="Simplified Arabic"/>
          <w:sz w:val="28"/>
          <w:szCs w:val="28"/>
          <w:rtl/>
        </w:rPr>
        <w:t xml:space="preserve"> </w:t>
      </w:r>
      <w:r>
        <w:rPr>
          <w:rFonts w:ascii="Simplified Arabic" w:hAnsi="Simplified Arabic" w:cs="Simplified Arabic"/>
          <w:sz w:val="28"/>
          <w:szCs w:val="28"/>
          <w:rtl/>
        </w:rPr>
        <w:t>الفترة الثانية</w:t>
      </w:r>
      <w:r w:rsidRPr="00284DFC">
        <w:rPr>
          <w:rFonts w:ascii="Simplified Arabic" w:hAnsi="Simplified Arabic" w:cs="Simplified Arabic"/>
          <w:sz w:val="28"/>
          <w:szCs w:val="28"/>
          <w:rtl/>
        </w:rPr>
        <w:t xml:space="preserve"> ووصلت قيمتها إلى </w:t>
      </w:r>
      <w:r w:rsidR="003970E1">
        <w:rPr>
          <w:color w:val="000000"/>
          <w:sz w:val="27"/>
          <w:szCs w:val="27"/>
          <w:rtl/>
        </w:rPr>
        <w:t xml:space="preserve">129,540.3، </w:t>
      </w:r>
      <w:r>
        <w:rPr>
          <w:rFonts w:ascii="Simplified Arabic" w:hAnsi="Simplified Arabic" w:cs="Simplified Arabic" w:hint="cs"/>
          <w:sz w:val="28"/>
          <w:szCs w:val="28"/>
          <w:rtl/>
        </w:rPr>
        <w:t xml:space="preserve">وهو </w:t>
      </w:r>
      <w:r w:rsidR="00763A79">
        <w:rPr>
          <w:rFonts w:ascii="Simplified Arabic" w:hAnsi="Simplified Arabic" w:cs="Simplified Arabic" w:hint="cs"/>
          <w:sz w:val="28"/>
          <w:szCs w:val="28"/>
          <w:rtl/>
        </w:rPr>
        <w:t>ما يشي</w:t>
      </w:r>
      <w:r w:rsidR="00763A79">
        <w:rPr>
          <w:rFonts w:ascii="Simplified Arabic" w:hAnsi="Simplified Arabic" w:cs="Simplified Arabic" w:hint="eastAsia"/>
          <w:sz w:val="28"/>
          <w:szCs w:val="28"/>
          <w:rtl/>
        </w:rPr>
        <w:t>ر</w:t>
      </w:r>
      <w:r>
        <w:rPr>
          <w:rFonts w:ascii="Simplified Arabic" w:hAnsi="Simplified Arabic" w:cs="Simplified Arabic" w:hint="cs"/>
          <w:sz w:val="28"/>
          <w:szCs w:val="28"/>
          <w:rtl/>
        </w:rPr>
        <w:t xml:space="preserve"> بجلاء إلى بعض الآثار الإيجابية المتوقعة من </w:t>
      </w:r>
      <w:r w:rsidR="00FB6E45">
        <w:rPr>
          <w:rFonts w:ascii="Simplified Arabic" w:hAnsi="Simplified Arabic" w:cs="Simplified Arabic" w:hint="cs"/>
          <w:sz w:val="28"/>
          <w:szCs w:val="28"/>
          <w:rtl/>
        </w:rPr>
        <w:t xml:space="preserve">سريان </w:t>
      </w:r>
      <w:r>
        <w:rPr>
          <w:rFonts w:ascii="Simplified Arabic" w:hAnsi="Simplified Arabic" w:cs="Simplified Arabic" w:hint="cs"/>
          <w:sz w:val="28"/>
          <w:szCs w:val="28"/>
          <w:rtl/>
        </w:rPr>
        <w:t xml:space="preserve">إعلان أغادير على الدول </w:t>
      </w:r>
      <w:r w:rsidR="00763A79">
        <w:rPr>
          <w:rFonts w:ascii="Simplified Arabic" w:hAnsi="Simplified Arabic" w:cs="Simplified Arabic" w:hint="cs"/>
          <w:sz w:val="28"/>
          <w:szCs w:val="28"/>
          <w:rtl/>
        </w:rPr>
        <w:t>الأورو متوسطي</w:t>
      </w:r>
      <w:r w:rsidR="00763A79">
        <w:rPr>
          <w:rFonts w:ascii="Simplified Arabic" w:hAnsi="Simplified Arabic" w:cs="Simplified Arabic" w:hint="eastAsia"/>
          <w:sz w:val="28"/>
          <w:szCs w:val="28"/>
          <w:rtl/>
        </w:rPr>
        <w:t>ة</w:t>
      </w:r>
      <w:r>
        <w:rPr>
          <w:rFonts w:ascii="Simplified Arabic" w:hAnsi="Simplified Arabic" w:cs="Simplified Arabic" w:hint="cs"/>
          <w:sz w:val="28"/>
          <w:szCs w:val="28"/>
          <w:rtl/>
        </w:rPr>
        <w:t xml:space="preserve"> </w:t>
      </w:r>
      <w:r w:rsidR="00A926FD">
        <w:rPr>
          <w:rFonts w:ascii="Simplified Arabic" w:hAnsi="Simplified Arabic" w:cs="Simplified Arabic" w:hint="cs"/>
          <w:sz w:val="28"/>
          <w:szCs w:val="28"/>
          <w:rtl/>
        </w:rPr>
        <w:t>وهي</w:t>
      </w:r>
      <w:r>
        <w:rPr>
          <w:rFonts w:ascii="Simplified Arabic" w:hAnsi="Simplified Arabic" w:cs="Simplified Arabic" w:hint="cs"/>
          <w:sz w:val="28"/>
          <w:szCs w:val="28"/>
          <w:rtl/>
        </w:rPr>
        <w:t xml:space="preserve"> نقطة سبق تناولها </w:t>
      </w:r>
      <w:r w:rsidR="00763A79">
        <w:rPr>
          <w:rFonts w:ascii="Simplified Arabic" w:hAnsi="Simplified Arabic" w:cs="Simplified Arabic" w:hint="cs"/>
          <w:sz w:val="28"/>
          <w:szCs w:val="28"/>
          <w:rtl/>
        </w:rPr>
        <w:t>في</w:t>
      </w:r>
      <w:r>
        <w:rPr>
          <w:rFonts w:ascii="Simplified Arabic" w:hAnsi="Simplified Arabic" w:cs="Simplified Arabic" w:hint="cs"/>
          <w:sz w:val="28"/>
          <w:szCs w:val="28"/>
          <w:rtl/>
        </w:rPr>
        <w:t xml:space="preserve"> الفصل الأول</w:t>
      </w:r>
      <w:r w:rsidRPr="00284DFC">
        <w:rPr>
          <w:rFonts w:ascii="Simplified Arabic" w:hAnsi="Simplified Arabic" w:cs="Simplified Arabic"/>
          <w:sz w:val="28"/>
          <w:szCs w:val="28"/>
          <w:rtl/>
        </w:rPr>
        <w:t>.</w:t>
      </w:r>
    </w:p>
    <w:p w14:paraId="23D1D6F0" w14:textId="77777777" w:rsidR="003A15FF" w:rsidRDefault="003A15FF" w:rsidP="003A15FF">
      <w:pPr>
        <w:spacing w:before="240" w:after="240"/>
        <w:jc w:val="both"/>
        <w:rPr>
          <w:rFonts w:ascii="Simplified Arabic" w:hAnsi="Simplified Arabic" w:cs="Simplified Arabic"/>
          <w:sz w:val="28"/>
          <w:szCs w:val="28"/>
          <w:rtl/>
        </w:rPr>
      </w:pPr>
    </w:p>
    <w:p w14:paraId="67429D7F" w14:textId="7E54D537" w:rsidR="003A15FF" w:rsidRPr="00734188" w:rsidRDefault="003A15FF" w:rsidP="00664C32">
      <w:pPr>
        <w:spacing w:after="0"/>
        <w:jc w:val="both"/>
        <w:rPr>
          <w:rFonts w:ascii="Simplified Arabic" w:hAnsi="Simplified Arabic" w:cs="Simplified Arabic"/>
          <w:b/>
          <w:bCs/>
          <w:sz w:val="24"/>
          <w:szCs w:val="24"/>
          <w:rtl/>
        </w:rPr>
      </w:pPr>
      <w:r>
        <w:rPr>
          <w:rFonts w:ascii="Simplified Arabic" w:hAnsi="Simplified Arabic" w:cs="Simplified Arabic"/>
          <w:sz w:val="28"/>
          <w:szCs w:val="28"/>
          <w:rtl/>
        </w:rPr>
        <w:br w:type="page"/>
      </w:r>
      <w:r w:rsidRPr="00734188">
        <w:rPr>
          <w:rFonts w:ascii="Simplified Arabic" w:hAnsi="Simplified Arabic" w:cs="Simplified Arabic" w:hint="cs"/>
          <w:b/>
          <w:bCs/>
          <w:sz w:val="24"/>
          <w:szCs w:val="24"/>
          <w:rtl/>
        </w:rPr>
        <w:lastRenderedPageBreak/>
        <w:t>جدول رقم (</w:t>
      </w:r>
      <w:r w:rsidR="004202A8">
        <w:rPr>
          <w:rFonts w:ascii="Simplified Arabic" w:hAnsi="Simplified Arabic" w:cs="Simplified Arabic" w:hint="cs"/>
          <w:b/>
          <w:bCs/>
          <w:sz w:val="24"/>
          <w:szCs w:val="24"/>
          <w:rtl/>
        </w:rPr>
        <w:t>2-11</w:t>
      </w:r>
      <w:r w:rsidRPr="00734188">
        <w:rPr>
          <w:rFonts w:ascii="Simplified Arabic" w:hAnsi="Simplified Arabic" w:cs="Simplified Arabic" w:hint="cs"/>
          <w:b/>
          <w:bCs/>
          <w:sz w:val="24"/>
          <w:szCs w:val="24"/>
          <w:rtl/>
        </w:rPr>
        <w:t xml:space="preserve">): </w:t>
      </w:r>
      <w:r w:rsidR="00763A79" w:rsidRPr="00734188">
        <w:rPr>
          <w:rFonts w:ascii="Simplified Arabic" w:hAnsi="Simplified Arabic" w:cs="Simplified Arabic" w:hint="cs"/>
          <w:b/>
          <w:bCs/>
          <w:sz w:val="24"/>
          <w:szCs w:val="24"/>
          <w:rtl/>
        </w:rPr>
        <w:t>إجمالي</w:t>
      </w:r>
      <w:r w:rsidRPr="00734188">
        <w:rPr>
          <w:rFonts w:ascii="Simplified Arabic" w:hAnsi="Simplified Arabic" w:cs="Simplified Arabic" w:hint="cs"/>
          <w:b/>
          <w:bCs/>
          <w:sz w:val="24"/>
          <w:szCs w:val="24"/>
          <w:rtl/>
        </w:rPr>
        <w:t xml:space="preserve"> قيمة الصادرات البينية حسب الدولة</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55"/>
        <w:gridCol w:w="2063"/>
        <w:gridCol w:w="1483"/>
        <w:gridCol w:w="2130"/>
        <w:gridCol w:w="1249"/>
        <w:gridCol w:w="1286"/>
      </w:tblGrid>
      <w:tr w:rsidR="003A15FF" w:rsidRPr="00284DFC" w14:paraId="4256D9C8" w14:textId="77777777" w:rsidTr="003A15FF">
        <w:trPr>
          <w:trHeight w:val="375"/>
          <w:tblHeader/>
        </w:trPr>
        <w:tc>
          <w:tcPr>
            <w:tcW w:w="753" w:type="pct"/>
            <w:vMerge w:val="restart"/>
            <w:shd w:val="clear" w:color="auto" w:fill="BFBFBF" w:themeFill="background1" w:themeFillShade="BF"/>
            <w:noWrap/>
            <w:vAlign w:val="center"/>
          </w:tcPr>
          <w:p w14:paraId="01A0FB2A" w14:textId="77777777" w:rsidR="003A15FF" w:rsidRPr="00284DFC" w:rsidRDefault="003A15FF" w:rsidP="003A15FF">
            <w:pPr>
              <w:spacing w:after="0" w:line="240" w:lineRule="auto"/>
              <w:jc w:val="center"/>
              <w:rPr>
                <w:rFonts w:ascii="Simplified Arabic" w:hAnsi="Simplified Arabic" w:cs="Simplified Arabic"/>
                <w:b/>
                <w:bCs/>
                <w:sz w:val="28"/>
                <w:szCs w:val="28"/>
                <w:rtl/>
              </w:rPr>
            </w:pPr>
            <w:r w:rsidRPr="00284DFC">
              <w:rPr>
                <w:rFonts w:ascii="Simplified Arabic" w:hAnsi="Simplified Arabic" w:cs="Simplified Arabic"/>
                <w:b/>
                <w:bCs/>
                <w:sz w:val="28"/>
                <w:szCs w:val="28"/>
                <w:rtl/>
              </w:rPr>
              <w:t>الدولة</w:t>
            </w:r>
          </w:p>
        </w:tc>
        <w:tc>
          <w:tcPr>
            <w:tcW w:w="3582" w:type="pct"/>
            <w:gridSpan w:val="4"/>
            <w:shd w:val="clear" w:color="auto" w:fill="BFBFBF" w:themeFill="background1" w:themeFillShade="BF"/>
            <w:noWrap/>
            <w:vAlign w:val="center"/>
          </w:tcPr>
          <w:p w14:paraId="17D02E8F" w14:textId="2AAA3522" w:rsidR="003A15FF" w:rsidRPr="00284DFC" w:rsidRDefault="003A15FF" w:rsidP="003A15FF">
            <w:pPr>
              <w:spacing w:after="0" w:line="240" w:lineRule="auto"/>
              <w:jc w:val="center"/>
              <w:rPr>
                <w:rFonts w:ascii="Simplified Arabic" w:hAnsi="Simplified Arabic" w:cs="Simplified Arabic"/>
                <w:b/>
                <w:bCs/>
                <w:color w:val="000000"/>
                <w:sz w:val="28"/>
                <w:szCs w:val="28"/>
              </w:rPr>
            </w:pPr>
            <w:r>
              <w:rPr>
                <w:rFonts w:ascii="Simplified Arabic" w:hAnsi="Simplified Arabic" w:cs="Simplified Arabic" w:hint="cs"/>
                <w:b/>
                <w:bCs/>
                <w:color w:val="000000"/>
                <w:sz w:val="28"/>
                <w:szCs w:val="28"/>
                <w:rtl/>
              </w:rPr>
              <w:t>قيمة</w:t>
            </w:r>
            <w:r w:rsidRPr="00284DFC">
              <w:rPr>
                <w:rFonts w:ascii="Simplified Arabic" w:hAnsi="Simplified Arabic" w:cs="Simplified Arabic"/>
                <w:b/>
                <w:bCs/>
                <w:color w:val="000000"/>
                <w:sz w:val="28"/>
                <w:szCs w:val="28"/>
                <w:rtl/>
              </w:rPr>
              <w:t xml:space="preserve"> الصادرات </w:t>
            </w:r>
            <w:r w:rsidR="00E97E86" w:rsidRPr="00284DFC">
              <w:rPr>
                <w:rFonts w:ascii="Simplified Arabic" w:hAnsi="Simplified Arabic" w:cs="Simplified Arabic" w:hint="cs"/>
                <w:b/>
                <w:bCs/>
                <w:sz w:val="28"/>
                <w:szCs w:val="28"/>
                <w:rtl/>
              </w:rPr>
              <w:t>البينية</w:t>
            </w:r>
            <w:r w:rsidR="00E97E86" w:rsidRPr="00284DFC">
              <w:rPr>
                <w:rFonts w:ascii="Simplified Arabic" w:hAnsi="Simplified Arabic" w:cs="Simplified Arabic"/>
                <w:b/>
                <w:bCs/>
                <w:color w:val="000000"/>
                <w:sz w:val="28"/>
                <w:szCs w:val="28"/>
              </w:rPr>
              <w:t xml:space="preserve"> </w:t>
            </w:r>
            <w:r w:rsidR="00E97E86" w:rsidRPr="00284DFC">
              <w:rPr>
                <w:rFonts w:ascii="Simplified Arabic" w:hAnsi="Simplified Arabic" w:cs="Simplified Arabic" w:hint="cs"/>
                <w:b/>
                <w:bCs/>
                <w:color w:val="000000"/>
                <w:sz w:val="28"/>
                <w:szCs w:val="28"/>
                <w:rtl/>
              </w:rPr>
              <w:t>(</w:t>
            </w:r>
            <w:r w:rsidRPr="00284DFC">
              <w:rPr>
                <w:rFonts w:ascii="Simplified Arabic" w:hAnsi="Simplified Arabic" w:cs="Simplified Arabic"/>
                <w:b/>
                <w:bCs/>
                <w:color w:val="000000"/>
                <w:sz w:val="28"/>
                <w:szCs w:val="28"/>
                <w:rtl/>
              </w:rPr>
              <w:t>$)</w:t>
            </w:r>
          </w:p>
        </w:tc>
        <w:tc>
          <w:tcPr>
            <w:tcW w:w="665" w:type="pct"/>
            <w:vMerge w:val="restart"/>
            <w:shd w:val="clear" w:color="auto" w:fill="BFBFBF" w:themeFill="background1" w:themeFillShade="BF"/>
            <w:noWrap/>
            <w:vAlign w:val="center"/>
          </w:tcPr>
          <w:p w14:paraId="2896F58D" w14:textId="77777777" w:rsidR="003A15FF" w:rsidRPr="00284DFC" w:rsidRDefault="003A15FF" w:rsidP="003A15FF">
            <w:pPr>
              <w:spacing w:after="0" w:line="240" w:lineRule="auto"/>
              <w:jc w:val="center"/>
              <w:rPr>
                <w:rFonts w:ascii="Simplified Arabic" w:hAnsi="Simplified Arabic" w:cs="Simplified Arabic"/>
                <w:color w:val="000000"/>
                <w:sz w:val="28"/>
                <w:szCs w:val="28"/>
                <w:rtl/>
              </w:rPr>
            </w:pPr>
            <w:r w:rsidRPr="00284DFC">
              <w:rPr>
                <w:rFonts w:ascii="Simplified Arabic" w:hAnsi="Simplified Arabic" w:cs="Simplified Arabic"/>
                <w:b/>
                <w:bCs/>
                <w:color w:val="000000"/>
                <w:sz w:val="28"/>
                <w:szCs w:val="28"/>
                <w:rtl/>
              </w:rPr>
              <w:t>معدل النمو</w:t>
            </w:r>
          </w:p>
        </w:tc>
      </w:tr>
      <w:tr w:rsidR="003A15FF" w:rsidRPr="00284DFC" w14:paraId="6C1E1E18" w14:textId="77777777" w:rsidTr="003A15FF">
        <w:trPr>
          <w:trHeight w:val="375"/>
          <w:tblHeader/>
        </w:trPr>
        <w:tc>
          <w:tcPr>
            <w:tcW w:w="753" w:type="pct"/>
            <w:vMerge/>
            <w:shd w:val="clear" w:color="auto" w:fill="BFBFBF" w:themeFill="background1" w:themeFillShade="BF"/>
            <w:noWrap/>
            <w:vAlign w:val="center"/>
            <w:hideMark/>
          </w:tcPr>
          <w:p w14:paraId="18EDAEA7" w14:textId="77777777" w:rsidR="003A15FF" w:rsidRPr="00284DFC" w:rsidRDefault="003A15FF" w:rsidP="003A15FF">
            <w:pPr>
              <w:spacing w:after="0" w:line="240" w:lineRule="auto"/>
              <w:jc w:val="center"/>
              <w:rPr>
                <w:rFonts w:ascii="Simplified Arabic" w:hAnsi="Simplified Arabic" w:cs="Simplified Arabic"/>
                <w:sz w:val="28"/>
                <w:szCs w:val="28"/>
              </w:rPr>
            </w:pPr>
          </w:p>
        </w:tc>
        <w:tc>
          <w:tcPr>
            <w:tcW w:w="1067" w:type="pct"/>
            <w:shd w:val="clear" w:color="auto" w:fill="BFBFBF" w:themeFill="background1" w:themeFillShade="BF"/>
            <w:noWrap/>
            <w:vAlign w:val="center"/>
            <w:hideMark/>
          </w:tcPr>
          <w:p w14:paraId="7152087E" w14:textId="77777777" w:rsidR="003A15FF" w:rsidRPr="00284DFC" w:rsidRDefault="003A15FF" w:rsidP="003A15FF">
            <w:pPr>
              <w:spacing w:after="0" w:line="240" w:lineRule="auto"/>
              <w:jc w:val="center"/>
              <w:rPr>
                <w:rFonts w:ascii="Simplified Arabic" w:hAnsi="Simplified Arabic" w:cs="Simplified Arabic"/>
                <w:b/>
                <w:bCs/>
                <w:color w:val="000000"/>
                <w:sz w:val="28"/>
                <w:szCs w:val="28"/>
              </w:rPr>
            </w:pPr>
            <w:r w:rsidRPr="00284DFC">
              <w:rPr>
                <w:rFonts w:ascii="Simplified Arabic" w:hAnsi="Simplified Arabic" w:cs="Simplified Arabic"/>
                <w:b/>
                <w:bCs/>
                <w:color w:val="000000"/>
                <w:sz w:val="28"/>
                <w:szCs w:val="28"/>
                <w:rtl/>
              </w:rPr>
              <w:t>1996-2005</w:t>
            </w:r>
          </w:p>
        </w:tc>
        <w:tc>
          <w:tcPr>
            <w:tcW w:w="767" w:type="pct"/>
            <w:shd w:val="clear" w:color="auto" w:fill="BFBFBF" w:themeFill="background1" w:themeFillShade="BF"/>
            <w:noWrap/>
            <w:vAlign w:val="center"/>
            <w:hideMark/>
          </w:tcPr>
          <w:p w14:paraId="731CC314" w14:textId="77777777" w:rsidR="003A15FF" w:rsidRPr="00284DFC" w:rsidRDefault="003A15FF" w:rsidP="003A15FF">
            <w:pPr>
              <w:spacing w:after="0" w:line="240" w:lineRule="auto"/>
              <w:jc w:val="center"/>
              <w:rPr>
                <w:rFonts w:ascii="Simplified Arabic" w:hAnsi="Simplified Arabic" w:cs="Simplified Arabic"/>
                <w:b/>
                <w:bCs/>
                <w:color w:val="000000"/>
                <w:sz w:val="28"/>
                <w:szCs w:val="28"/>
              </w:rPr>
            </w:pPr>
            <w:r w:rsidRPr="00284DFC">
              <w:rPr>
                <w:rFonts w:ascii="Simplified Arabic" w:hAnsi="Simplified Arabic" w:cs="Simplified Arabic"/>
                <w:b/>
                <w:bCs/>
                <w:color w:val="000000"/>
                <w:sz w:val="28"/>
                <w:szCs w:val="28"/>
                <w:rtl/>
              </w:rPr>
              <w:t xml:space="preserve"> (%)</w:t>
            </w:r>
          </w:p>
        </w:tc>
        <w:tc>
          <w:tcPr>
            <w:tcW w:w="1102" w:type="pct"/>
            <w:shd w:val="clear" w:color="auto" w:fill="BFBFBF" w:themeFill="background1" w:themeFillShade="BF"/>
            <w:noWrap/>
            <w:vAlign w:val="center"/>
            <w:hideMark/>
          </w:tcPr>
          <w:p w14:paraId="3174D977" w14:textId="77777777" w:rsidR="003A15FF" w:rsidRPr="00284DFC" w:rsidRDefault="003A15FF" w:rsidP="003A15FF">
            <w:pPr>
              <w:spacing w:after="0" w:line="240" w:lineRule="auto"/>
              <w:jc w:val="center"/>
              <w:rPr>
                <w:rFonts w:ascii="Simplified Arabic" w:hAnsi="Simplified Arabic" w:cs="Simplified Arabic"/>
                <w:b/>
                <w:bCs/>
                <w:color w:val="000000"/>
                <w:sz w:val="28"/>
                <w:szCs w:val="28"/>
              </w:rPr>
            </w:pPr>
            <w:r w:rsidRPr="00284DFC">
              <w:rPr>
                <w:rFonts w:ascii="Simplified Arabic" w:hAnsi="Simplified Arabic" w:cs="Simplified Arabic"/>
                <w:b/>
                <w:bCs/>
                <w:color w:val="000000"/>
                <w:sz w:val="28"/>
                <w:szCs w:val="28"/>
                <w:rtl/>
              </w:rPr>
              <w:t>2006-2015</w:t>
            </w:r>
          </w:p>
        </w:tc>
        <w:tc>
          <w:tcPr>
            <w:tcW w:w="646" w:type="pct"/>
            <w:shd w:val="clear" w:color="auto" w:fill="BFBFBF" w:themeFill="background1" w:themeFillShade="BF"/>
            <w:noWrap/>
            <w:vAlign w:val="center"/>
            <w:hideMark/>
          </w:tcPr>
          <w:p w14:paraId="6AC7862A" w14:textId="77777777" w:rsidR="003A15FF" w:rsidRPr="00284DFC" w:rsidRDefault="003A15FF" w:rsidP="003A15FF">
            <w:pPr>
              <w:spacing w:after="0" w:line="240" w:lineRule="auto"/>
              <w:jc w:val="center"/>
              <w:rPr>
                <w:rFonts w:ascii="Simplified Arabic" w:hAnsi="Simplified Arabic" w:cs="Simplified Arabic"/>
                <w:b/>
                <w:bCs/>
                <w:color w:val="000000"/>
                <w:sz w:val="28"/>
                <w:szCs w:val="28"/>
              </w:rPr>
            </w:pPr>
            <w:r w:rsidRPr="00284DFC">
              <w:rPr>
                <w:rFonts w:ascii="Simplified Arabic" w:hAnsi="Simplified Arabic" w:cs="Simplified Arabic"/>
                <w:b/>
                <w:bCs/>
                <w:color w:val="000000"/>
                <w:sz w:val="28"/>
                <w:szCs w:val="28"/>
                <w:rtl/>
              </w:rPr>
              <w:t xml:space="preserve"> (%)</w:t>
            </w:r>
          </w:p>
        </w:tc>
        <w:tc>
          <w:tcPr>
            <w:tcW w:w="665" w:type="pct"/>
            <w:vMerge/>
            <w:shd w:val="clear" w:color="auto" w:fill="BFBFBF" w:themeFill="background1" w:themeFillShade="BF"/>
            <w:noWrap/>
            <w:vAlign w:val="center"/>
            <w:hideMark/>
          </w:tcPr>
          <w:p w14:paraId="0372F498" w14:textId="77777777" w:rsidR="003A15FF" w:rsidRPr="00284DFC" w:rsidRDefault="003A15FF" w:rsidP="003A15FF">
            <w:pPr>
              <w:spacing w:after="0" w:line="240" w:lineRule="auto"/>
              <w:jc w:val="center"/>
              <w:rPr>
                <w:rFonts w:ascii="Simplified Arabic" w:hAnsi="Simplified Arabic" w:cs="Simplified Arabic"/>
                <w:sz w:val="28"/>
                <w:szCs w:val="28"/>
              </w:rPr>
            </w:pPr>
          </w:p>
        </w:tc>
      </w:tr>
      <w:tr w:rsidR="003A15FF" w:rsidRPr="00284DFC" w14:paraId="1730BE70" w14:textId="77777777" w:rsidTr="003A15FF">
        <w:trPr>
          <w:trHeight w:val="375"/>
        </w:trPr>
        <w:tc>
          <w:tcPr>
            <w:tcW w:w="753" w:type="pct"/>
            <w:shd w:val="clear" w:color="auto" w:fill="auto"/>
            <w:noWrap/>
            <w:vAlign w:val="bottom"/>
            <w:hideMark/>
          </w:tcPr>
          <w:p w14:paraId="5A75655F" w14:textId="77777777" w:rsidR="003A15FF" w:rsidRPr="00284DFC" w:rsidRDefault="003A15FF" w:rsidP="003A15FF">
            <w:pPr>
              <w:spacing w:after="0" w:line="240" w:lineRule="auto"/>
              <w:rPr>
                <w:rFonts w:ascii="Simplified Arabic" w:hAnsi="Simplified Arabic" w:cs="Simplified Arabic"/>
                <w:sz w:val="28"/>
                <w:szCs w:val="28"/>
              </w:rPr>
            </w:pPr>
            <w:r w:rsidRPr="00284DFC">
              <w:rPr>
                <w:rFonts w:ascii="Simplified Arabic" w:hAnsi="Simplified Arabic" w:cs="Simplified Arabic"/>
                <w:sz w:val="28"/>
                <w:szCs w:val="28"/>
                <w:rtl/>
              </w:rPr>
              <w:t>السعودية</w:t>
            </w:r>
          </w:p>
        </w:tc>
        <w:tc>
          <w:tcPr>
            <w:tcW w:w="1067" w:type="pct"/>
            <w:shd w:val="clear" w:color="auto" w:fill="auto"/>
            <w:noWrap/>
            <w:vAlign w:val="bottom"/>
          </w:tcPr>
          <w:p w14:paraId="64BEC1A7" w14:textId="77777777" w:rsidR="003A15FF" w:rsidRPr="00284DFC" w:rsidRDefault="003A15FF" w:rsidP="003A15FF">
            <w:pPr>
              <w:spacing w:after="0" w:line="240" w:lineRule="auto"/>
              <w:jc w:val="center"/>
              <w:rPr>
                <w:rFonts w:ascii="Simplified Arabic" w:hAnsi="Simplified Arabic" w:cs="Simplified Arabic"/>
                <w:sz w:val="28"/>
                <w:szCs w:val="28"/>
                <w:rtl/>
              </w:rPr>
            </w:pPr>
            <w:r w:rsidRPr="00284DFC">
              <w:rPr>
                <w:rFonts w:ascii="Simplified Arabic" w:hAnsi="Simplified Arabic" w:cs="Simplified Arabic"/>
                <w:sz w:val="28"/>
                <w:szCs w:val="28"/>
              </w:rPr>
              <w:t>87,743.20</w:t>
            </w:r>
          </w:p>
        </w:tc>
        <w:tc>
          <w:tcPr>
            <w:tcW w:w="767" w:type="pct"/>
            <w:shd w:val="clear" w:color="auto" w:fill="auto"/>
            <w:noWrap/>
            <w:vAlign w:val="bottom"/>
          </w:tcPr>
          <w:p w14:paraId="05182333"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39.6%</w:t>
            </w:r>
          </w:p>
        </w:tc>
        <w:tc>
          <w:tcPr>
            <w:tcW w:w="1102" w:type="pct"/>
            <w:shd w:val="clear" w:color="auto" w:fill="auto"/>
            <w:noWrap/>
            <w:vAlign w:val="bottom"/>
          </w:tcPr>
          <w:p w14:paraId="0A0B14DA"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361,679.30</w:t>
            </w:r>
          </w:p>
        </w:tc>
        <w:tc>
          <w:tcPr>
            <w:tcW w:w="646" w:type="pct"/>
            <w:shd w:val="clear" w:color="auto" w:fill="auto"/>
            <w:noWrap/>
            <w:vAlign w:val="bottom"/>
          </w:tcPr>
          <w:p w14:paraId="662BA0F2"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37.3%</w:t>
            </w:r>
          </w:p>
        </w:tc>
        <w:tc>
          <w:tcPr>
            <w:tcW w:w="665" w:type="pct"/>
            <w:shd w:val="clear" w:color="auto" w:fill="auto"/>
            <w:noWrap/>
            <w:vAlign w:val="bottom"/>
          </w:tcPr>
          <w:p w14:paraId="32CA5522"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312%</w:t>
            </w:r>
          </w:p>
        </w:tc>
      </w:tr>
      <w:tr w:rsidR="003A15FF" w:rsidRPr="00284DFC" w14:paraId="0BA783BB" w14:textId="77777777" w:rsidTr="003A15FF">
        <w:trPr>
          <w:trHeight w:val="375"/>
        </w:trPr>
        <w:tc>
          <w:tcPr>
            <w:tcW w:w="753" w:type="pct"/>
            <w:shd w:val="clear" w:color="auto" w:fill="auto"/>
            <w:noWrap/>
            <w:vAlign w:val="bottom"/>
            <w:hideMark/>
          </w:tcPr>
          <w:p w14:paraId="4406944C" w14:textId="77777777" w:rsidR="003A15FF" w:rsidRPr="00284DFC" w:rsidRDefault="003A15FF" w:rsidP="003A15FF">
            <w:pPr>
              <w:spacing w:after="0" w:line="240" w:lineRule="auto"/>
              <w:rPr>
                <w:rFonts w:ascii="Simplified Arabic" w:hAnsi="Simplified Arabic" w:cs="Simplified Arabic"/>
                <w:sz w:val="28"/>
                <w:szCs w:val="28"/>
              </w:rPr>
            </w:pPr>
            <w:r>
              <w:rPr>
                <w:rFonts w:ascii="Simplified Arabic" w:hAnsi="Simplified Arabic" w:cs="Simplified Arabic"/>
                <w:sz w:val="28"/>
                <w:szCs w:val="28"/>
                <w:rtl/>
              </w:rPr>
              <w:t>الإمارات</w:t>
            </w:r>
          </w:p>
        </w:tc>
        <w:tc>
          <w:tcPr>
            <w:tcW w:w="1067" w:type="pct"/>
            <w:shd w:val="clear" w:color="auto" w:fill="auto"/>
            <w:noWrap/>
            <w:vAlign w:val="bottom"/>
          </w:tcPr>
          <w:p w14:paraId="4B73F7A2" w14:textId="77777777" w:rsidR="003A15FF" w:rsidRPr="00284DFC" w:rsidRDefault="003A15FF" w:rsidP="003A15FF">
            <w:pPr>
              <w:spacing w:after="0" w:line="240" w:lineRule="auto"/>
              <w:jc w:val="center"/>
              <w:rPr>
                <w:rFonts w:ascii="Simplified Arabic" w:hAnsi="Simplified Arabic" w:cs="Simplified Arabic"/>
                <w:sz w:val="28"/>
                <w:szCs w:val="28"/>
                <w:rtl/>
              </w:rPr>
            </w:pPr>
            <w:r w:rsidRPr="00284DFC">
              <w:rPr>
                <w:rFonts w:ascii="Simplified Arabic" w:hAnsi="Simplified Arabic" w:cs="Simplified Arabic"/>
                <w:sz w:val="28"/>
                <w:szCs w:val="28"/>
              </w:rPr>
              <w:t>35,049.10</w:t>
            </w:r>
          </w:p>
        </w:tc>
        <w:tc>
          <w:tcPr>
            <w:tcW w:w="767" w:type="pct"/>
            <w:shd w:val="clear" w:color="auto" w:fill="auto"/>
            <w:noWrap/>
            <w:vAlign w:val="bottom"/>
          </w:tcPr>
          <w:p w14:paraId="3AEFDB64"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15.8%</w:t>
            </w:r>
          </w:p>
        </w:tc>
        <w:tc>
          <w:tcPr>
            <w:tcW w:w="1102" w:type="pct"/>
            <w:shd w:val="clear" w:color="auto" w:fill="auto"/>
            <w:noWrap/>
            <w:vAlign w:val="bottom"/>
          </w:tcPr>
          <w:p w14:paraId="1EC0677E"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174,433.30</w:t>
            </w:r>
          </w:p>
        </w:tc>
        <w:tc>
          <w:tcPr>
            <w:tcW w:w="646" w:type="pct"/>
            <w:shd w:val="clear" w:color="auto" w:fill="auto"/>
            <w:noWrap/>
            <w:vAlign w:val="bottom"/>
          </w:tcPr>
          <w:p w14:paraId="564F1048"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18.0%</w:t>
            </w:r>
          </w:p>
        </w:tc>
        <w:tc>
          <w:tcPr>
            <w:tcW w:w="665" w:type="pct"/>
            <w:shd w:val="clear" w:color="auto" w:fill="auto"/>
            <w:noWrap/>
            <w:vAlign w:val="bottom"/>
          </w:tcPr>
          <w:p w14:paraId="32308D3F"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398%</w:t>
            </w:r>
          </w:p>
        </w:tc>
      </w:tr>
      <w:tr w:rsidR="003A15FF" w:rsidRPr="00284DFC" w14:paraId="275461BE" w14:textId="77777777" w:rsidTr="003A15FF">
        <w:trPr>
          <w:trHeight w:val="375"/>
        </w:trPr>
        <w:tc>
          <w:tcPr>
            <w:tcW w:w="753" w:type="pct"/>
            <w:shd w:val="clear" w:color="auto" w:fill="auto"/>
            <w:noWrap/>
            <w:vAlign w:val="bottom"/>
            <w:hideMark/>
          </w:tcPr>
          <w:p w14:paraId="3475483E" w14:textId="77777777" w:rsidR="003A15FF" w:rsidRPr="00284DFC" w:rsidRDefault="003A15FF" w:rsidP="003A15FF">
            <w:pPr>
              <w:spacing w:after="0" w:line="240" w:lineRule="auto"/>
              <w:rPr>
                <w:rFonts w:ascii="Simplified Arabic" w:hAnsi="Simplified Arabic" w:cs="Simplified Arabic"/>
                <w:sz w:val="28"/>
                <w:szCs w:val="28"/>
              </w:rPr>
            </w:pPr>
            <w:r w:rsidRPr="00284DFC">
              <w:rPr>
                <w:rFonts w:ascii="Simplified Arabic" w:hAnsi="Simplified Arabic" w:cs="Simplified Arabic"/>
                <w:sz w:val="28"/>
                <w:szCs w:val="28"/>
                <w:rtl/>
              </w:rPr>
              <w:t>مصر</w:t>
            </w:r>
          </w:p>
        </w:tc>
        <w:tc>
          <w:tcPr>
            <w:tcW w:w="1067" w:type="pct"/>
            <w:shd w:val="clear" w:color="auto" w:fill="auto"/>
            <w:noWrap/>
            <w:vAlign w:val="bottom"/>
          </w:tcPr>
          <w:p w14:paraId="12614BEA" w14:textId="77777777" w:rsidR="003A15FF" w:rsidRPr="00284DFC" w:rsidRDefault="003A15FF" w:rsidP="003A15FF">
            <w:pPr>
              <w:spacing w:after="0" w:line="240" w:lineRule="auto"/>
              <w:jc w:val="center"/>
              <w:rPr>
                <w:rFonts w:ascii="Simplified Arabic" w:hAnsi="Simplified Arabic" w:cs="Simplified Arabic"/>
                <w:sz w:val="28"/>
                <w:szCs w:val="28"/>
                <w:rtl/>
              </w:rPr>
            </w:pPr>
            <w:r w:rsidRPr="00284DFC">
              <w:rPr>
                <w:rFonts w:ascii="Simplified Arabic" w:hAnsi="Simplified Arabic" w:cs="Simplified Arabic"/>
                <w:sz w:val="28"/>
                <w:szCs w:val="28"/>
              </w:rPr>
              <w:t>8,749.70</w:t>
            </w:r>
          </w:p>
        </w:tc>
        <w:tc>
          <w:tcPr>
            <w:tcW w:w="767" w:type="pct"/>
            <w:shd w:val="clear" w:color="auto" w:fill="auto"/>
            <w:noWrap/>
            <w:vAlign w:val="bottom"/>
          </w:tcPr>
          <w:p w14:paraId="39AA1E3C"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3.9%</w:t>
            </w:r>
          </w:p>
        </w:tc>
        <w:tc>
          <w:tcPr>
            <w:tcW w:w="1102" w:type="pct"/>
            <w:shd w:val="clear" w:color="auto" w:fill="auto"/>
            <w:noWrap/>
            <w:vAlign w:val="bottom"/>
          </w:tcPr>
          <w:p w14:paraId="4E56AF8D"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75,135.00</w:t>
            </w:r>
          </w:p>
        </w:tc>
        <w:tc>
          <w:tcPr>
            <w:tcW w:w="646" w:type="pct"/>
            <w:shd w:val="clear" w:color="auto" w:fill="auto"/>
            <w:noWrap/>
            <w:vAlign w:val="bottom"/>
          </w:tcPr>
          <w:p w14:paraId="6E998033"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7.7%</w:t>
            </w:r>
          </w:p>
        </w:tc>
        <w:tc>
          <w:tcPr>
            <w:tcW w:w="665" w:type="pct"/>
            <w:shd w:val="clear" w:color="auto" w:fill="auto"/>
            <w:noWrap/>
            <w:vAlign w:val="bottom"/>
          </w:tcPr>
          <w:p w14:paraId="11D8056A"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759%</w:t>
            </w:r>
          </w:p>
        </w:tc>
      </w:tr>
      <w:tr w:rsidR="003A15FF" w:rsidRPr="00284DFC" w14:paraId="79FBF2D4" w14:textId="77777777" w:rsidTr="003A15FF">
        <w:trPr>
          <w:trHeight w:val="375"/>
        </w:trPr>
        <w:tc>
          <w:tcPr>
            <w:tcW w:w="753" w:type="pct"/>
            <w:shd w:val="clear" w:color="auto" w:fill="auto"/>
            <w:noWrap/>
            <w:vAlign w:val="bottom"/>
            <w:hideMark/>
          </w:tcPr>
          <w:p w14:paraId="6B366C45" w14:textId="77777777" w:rsidR="003A15FF" w:rsidRPr="00284DFC" w:rsidRDefault="003A15FF" w:rsidP="003A15FF">
            <w:pPr>
              <w:spacing w:after="0" w:line="240" w:lineRule="auto"/>
              <w:rPr>
                <w:rFonts w:ascii="Simplified Arabic" w:hAnsi="Simplified Arabic" w:cs="Simplified Arabic"/>
                <w:sz w:val="28"/>
                <w:szCs w:val="28"/>
              </w:rPr>
            </w:pPr>
            <w:r w:rsidRPr="00284DFC">
              <w:rPr>
                <w:rFonts w:ascii="Simplified Arabic" w:hAnsi="Simplified Arabic" w:cs="Simplified Arabic"/>
                <w:sz w:val="28"/>
                <w:szCs w:val="28"/>
                <w:rtl/>
              </w:rPr>
              <w:t>قطر</w:t>
            </w:r>
          </w:p>
        </w:tc>
        <w:tc>
          <w:tcPr>
            <w:tcW w:w="1067" w:type="pct"/>
            <w:shd w:val="clear" w:color="auto" w:fill="auto"/>
            <w:noWrap/>
            <w:vAlign w:val="bottom"/>
          </w:tcPr>
          <w:p w14:paraId="21E48064" w14:textId="77777777" w:rsidR="003A15FF" w:rsidRPr="00284DFC" w:rsidRDefault="003A15FF" w:rsidP="003A15FF">
            <w:pPr>
              <w:spacing w:after="0" w:line="240" w:lineRule="auto"/>
              <w:jc w:val="center"/>
              <w:rPr>
                <w:rFonts w:ascii="Simplified Arabic" w:hAnsi="Simplified Arabic" w:cs="Simplified Arabic"/>
                <w:sz w:val="28"/>
                <w:szCs w:val="28"/>
                <w:rtl/>
              </w:rPr>
            </w:pPr>
            <w:r w:rsidRPr="00284DFC">
              <w:rPr>
                <w:rFonts w:ascii="Simplified Arabic" w:hAnsi="Simplified Arabic" w:cs="Simplified Arabic"/>
                <w:sz w:val="28"/>
                <w:szCs w:val="28"/>
              </w:rPr>
              <w:t>6,388.40</w:t>
            </w:r>
          </w:p>
        </w:tc>
        <w:tc>
          <w:tcPr>
            <w:tcW w:w="767" w:type="pct"/>
            <w:shd w:val="clear" w:color="auto" w:fill="auto"/>
            <w:noWrap/>
            <w:vAlign w:val="bottom"/>
          </w:tcPr>
          <w:p w14:paraId="561E3067"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2.9%</w:t>
            </w:r>
          </w:p>
        </w:tc>
        <w:tc>
          <w:tcPr>
            <w:tcW w:w="1102" w:type="pct"/>
            <w:shd w:val="clear" w:color="auto" w:fill="auto"/>
            <w:noWrap/>
            <w:vAlign w:val="bottom"/>
          </w:tcPr>
          <w:p w14:paraId="5F33C279"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65,259.90</w:t>
            </w:r>
          </w:p>
        </w:tc>
        <w:tc>
          <w:tcPr>
            <w:tcW w:w="646" w:type="pct"/>
            <w:shd w:val="clear" w:color="auto" w:fill="auto"/>
            <w:noWrap/>
            <w:vAlign w:val="bottom"/>
          </w:tcPr>
          <w:p w14:paraId="5FB87ABD"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6.7%</w:t>
            </w:r>
          </w:p>
        </w:tc>
        <w:tc>
          <w:tcPr>
            <w:tcW w:w="665" w:type="pct"/>
            <w:shd w:val="clear" w:color="auto" w:fill="auto"/>
            <w:noWrap/>
            <w:vAlign w:val="bottom"/>
          </w:tcPr>
          <w:p w14:paraId="43499C3F"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922%</w:t>
            </w:r>
          </w:p>
        </w:tc>
      </w:tr>
      <w:tr w:rsidR="003A15FF" w:rsidRPr="00284DFC" w14:paraId="0A3B40C6" w14:textId="77777777" w:rsidTr="003A15FF">
        <w:trPr>
          <w:trHeight w:val="375"/>
        </w:trPr>
        <w:tc>
          <w:tcPr>
            <w:tcW w:w="753" w:type="pct"/>
            <w:shd w:val="clear" w:color="auto" w:fill="auto"/>
            <w:noWrap/>
            <w:vAlign w:val="bottom"/>
            <w:hideMark/>
          </w:tcPr>
          <w:p w14:paraId="519F95F7" w14:textId="77777777" w:rsidR="003A15FF" w:rsidRPr="00284DFC" w:rsidRDefault="003A15FF" w:rsidP="003A15FF">
            <w:pPr>
              <w:spacing w:after="0" w:line="240" w:lineRule="auto"/>
              <w:rPr>
                <w:rFonts w:ascii="Simplified Arabic" w:hAnsi="Simplified Arabic" w:cs="Simplified Arabic"/>
                <w:sz w:val="28"/>
                <w:szCs w:val="28"/>
              </w:rPr>
            </w:pPr>
            <w:r w:rsidRPr="00284DFC">
              <w:rPr>
                <w:rFonts w:ascii="Simplified Arabic" w:hAnsi="Simplified Arabic" w:cs="Simplified Arabic"/>
                <w:sz w:val="28"/>
                <w:szCs w:val="28"/>
                <w:rtl/>
              </w:rPr>
              <w:t>عُمان</w:t>
            </w:r>
          </w:p>
        </w:tc>
        <w:tc>
          <w:tcPr>
            <w:tcW w:w="1067" w:type="pct"/>
            <w:shd w:val="clear" w:color="auto" w:fill="auto"/>
            <w:noWrap/>
            <w:vAlign w:val="bottom"/>
          </w:tcPr>
          <w:p w14:paraId="724914BF" w14:textId="77777777" w:rsidR="003A15FF" w:rsidRPr="00284DFC" w:rsidRDefault="003A15FF" w:rsidP="003A15FF">
            <w:pPr>
              <w:spacing w:after="0" w:line="240" w:lineRule="auto"/>
              <w:jc w:val="center"/>
              <w:rPr>
                <w:rFonts w:ascii="Simplified Arabic" w:hAnsi="Simplified Arabic" w:cs="Simplified Arabic"/>
                <w:sz w:val="28"/>
                <w:szCs w:val="28"/>
                <w:rtl/>
              </w:rPr>
            </w:pPr>
            <w:r w:rsidRPr="00284DFC">
              <w:rPr>
                <w:rFonts w:ascii="Simplified Arabic" w:hAnsi="Simplified Arabic" w:cs="Simplified Arabic"/>
                <w:sz w:val="28"/>
                <w:szCs w:val="28"/>
              </w:rPr>
              <w:t>12,860.20</w:t>
            </w:r>
          </w:p>
        </w:tc>
        <w:tc>
          <w:tcPr>
            <w:tcW w:w="767" w:type="pct"/>
            <w:shd w:val="clear" w:color="auto" w:fill="auto"/>
            <w:noWrap/>
            <w:vAlign w:val="bottom"/>
          </w:tcPr>
          <w:p w14:paraId="78ADD26D"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5.8%</w:t>
            </w:r>
          </w:p>
        </w:tc>
        <w:tc>
          <w:tcPr>
            <w:tcW w:w="1102" w:type="pct"/>
            <w:shd w:val="clear" w:color="auto" w:fill="auto"/>
            <w:noWrap/>
            <w:vAlign w:val="bottom"/>
          </w:tcPr>
          <w:p w14:paraId="3F6EA74B"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58,525.00</w:t>
            </w:r>
          </w:p>
        </w:tc>
        <w:tc>
          <w:tcPr>
            <w:tcW w:w="646" w:type="pct"/>
            <w:shd w:val="clear" w:color="auto" w:fill="auto"/>
            <w:noWrap/>
            <w:vAlign w:val="bottom"/>
          </w:tcPr>
          <w:p w14:paraId="1314C04A"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6.0%</w:t>
            </w:r>
          </w:p>
        </w:tc>
        <w:tc>
          <w:tcPr>
            <w:tcW w:w="665" w:type="pct"/>
            <w:shd w:val="clear" w:color="auto" w:fill="auto"/>
            <w:noWrap/>
            <w:vAlign w:val="bottom"/>
          </w:tcPr>
          <w:p w14:paraId="1E219AC5"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355%</w:t>
            </w:r>
          </w:p>
        </w:tc>
      </w:tr>
      <w:tr w:rsidR="003A15FF" w:rsidRPr="00284DFC" w14:paraId="319B67E6" w14:textId="77777777" w:rsidTr="003A15FF">
        <w:trPr>
          <w:trHeight w:val="375"/>
        </w:trPr>
        <w:tc>
          <w:tcPr>
            <w:tcW w:w="753" w:type="pct"/>
            <w:shd w:val="clear" w:color="auto" w:fill="auto"/>
            <w:noWrap/>
            <w:vAlign w:val="bottom"/>
            <w:hideMark/>
          </w:tcPr>
          <w:p w14:paraId="1E30B12A" w14:textId="77777777" w:rsidR="003A15FF" w:rsidRPr="00284DFC" w:rsidRDefault="003A15FF" w:rsidP="003A15FF">
            <w:pPr>
              <w:spacing w:after="0" w:line="240" w:lineRule="auto"/>
              <w:rPr>
                <w:rFonts w:ascii="Simplified Arabic" w:hAnsi="Simplified Arabic" w:cs="Simplified Arabic"/>
                <w:sz w:val="28"/>
                <w:szCs w:val="28"/>
              </w:rPr>
            </w:pPr>
            <w:r w:rsidRPr="00284DFC">
              <w:rPr>
                <w:rFonts w:ascii="Simplified Arabic" w:hAnsi="Simplified Arabic" w:cs="Simplified Arabic"/>
                <w:sz w:val="28"/>
                <w:szCs w:val="28"/>
                <w:rtl/>
              </w:rPr>
              <w:t>الأردن</w:t>
            </w:r>
          </w:p>
        </w:tc>
        <w:tc>
          <w:tcPr>
            <w:tcW w:w="1067" w:type="pct"/>
            <w:shd w:val="clear" w:color="auto" w:fill="auto"/>
            <w:noWrap/>
            <w:vAlign w:val="bottom"/>
          </w:tcPr>
          <w:p w14:paraId="4D096BCD" w14:textId="77777777" w:rsidR="003A15FF" w:rsidRPr="00284DFC" w:rsidRDefault="003A15FF" w:rsidP="003A15FF">
            <w:pPr>
              <w:spacing w:after="0" w:line="240" w:lineRule="auto"/>
              <w:jc w:val="center"/>
              <w:rPr>
                <w:rFonts w:ascii="Simplified Arabic" w:hAnsi="Simplified Arabic" w:cs="Simplified Arabic"/>
                <w:sz w:val="28"/>
                <w:szCs w:val="28"/>
                <w:rtl/>
              </w:rPr>
            </w:pPr>
            <w:r w:rsidRPr="00284DFC">
              <w:rPr>
                <w:rFonts w:ascii="Simplified Arabic" w:hAnsi="Simplified Arabic" w:cs="Simplified Arabic"/>
                <w:sz w:val="28"/>
                <w:szCs w:val="28"/>
              </w:rPr>
              <w:t>9,194.10</w:t>
            </w:r>
          </w:p>
        </w:tc>
        <w:tc>
          <w:tcPr>
            <w:tcW w:w="767" w:type="pct"/>
            <w:shd w:val="clear" w:color="auto" w:fill="auto"/>
            <w:noWrap/>
            <w:vAlign w:val="bottom"/>
          </w:tcPr>
          <w:p w14:paraId="7D79859D"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4.1%</w:t>
            </w:r>
          </w:p>
        </w:tc>
        <w:tc>
          <w:tcPr>
            <w:tcW w:w="1102" w:type="pct"/>
            <w:shd w:val="clear" w:color="auto" w:fill="auto"/>
            <w:noWrap/>
            <w:vAlign w:val="bottom"/>
          </w:tcPr>
          <w:p w14:paraId="3A07D8B0"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29,206.40</w:t>
            </w:r>
          </w:p>
        </w:tc>
        <w:tc>
          <w:tcPr>
            <w:tcW w:w="646" w:type="pct"/>
            <w:shd w:val="clear" w:color="auto" w:fill="auto"/>
            <w:noWrap/>
            <w:vAlign w:val="bottom"/>
          </w:tcPr>
          <w:p w14:paraId="5A10AD21"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3.0%</w:t>
            </w:r>
          </w:p>
        </w:tc>
        <w:tc>
          <w:tcPr>
            <w:tcW w:w="665" w:type="pct"/>
            <w:shd w:val="clear" w:color="auto" w:fill="auto"/>
            <w:noWrap/>
            <w:vAlign w:val="bottom"/>
          </w:tcPr>
          <w:p w14:paraId="4CCEB8FC"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218%</w:t>
            </w:r>
          </w:p>
        </w:tc>
      </w:tr>
      <w:tr w:rsidR="003A15FF" w:rsidRPr="00284DFC" w14:paraId="2A64C572" w14:textId="77777777" w:rsidTr="003A15FF">
        <w:trPr>
          <w:trHeight w:val="375"/>
        </w:trPr>
        <w:tc>
          <w:tcPr>
            <w:tcW w:w="753" w:type="pct"/>
            <w:shd w:val="clear" w:color="auto" w:fill="auto"/>
            <w:noWrap/>
            <w:vAlign w:val="bottom"/>
            <w:hideMark/>
          </w:tcPr>
          <w:p w14:paraId="31EDBFEB" w14:textId="77777777" w:rsidR="003A15FF" w:rsidRPr="00284DFC" w:rsidRDefault="003A15FF" w:rsidP="003A15FF">
            <w:pPr>
              <w:spacing w:after="0" w:line="240" w:lineRule="auto"/>
              <w:rPr>
                <w:rFonts w:ascii="Simplified Arabic" w:hAnsi="Simplified Arabic" w:cs="Simplified Arabic"/>
                <w:sz w:val="28"/>
                <w:szCs w:val="28"/>
              </w:rPr>
            </w:pPr>
            <w:r w:rsidRPr="00284DFC">
              <w:rPr>
                <w:rFonts w:ascii="Simplified Arabic" w:hAnsi="Simplified Arabic" w:cs="Simplified Arabic"/>
                <w:sz w:val="28"/>
                <w:szCs w:val="28"/>
                <w:rtl/>
              </w:rPr>
              <w:t>البحرين</w:t>
            </w:r>
          </w:p>
        </w:tc>
        <w:tc>
          <w:tcPr>
            <w:tcW w:w="1067" w:type="pct"/>
            <w:shd w:val="clear" w:color="auto" w:fill="auto"/>
            <w:noWrap/>
            <w:vAlign w:val="bottom"/>
          </w:tcPr>
          <w:p w14:paraId="08E85A4A" w14:textId="77777777" w:rsidR="003A15FF" w:rsidRPr="00284DFC" w:rsidRDefault="003A15FF" w:rsidP="003A15FF">
            <w:pPr>
              <w:spacing w:after="0" w:line="240" w:lineRule="auto"/>
              <w:jc w:val="center"/>
              <w:rPr>
                <w:rFonts w:ascii="Simplified Arabic" w:hAnsi="Simplified Arabic" w:cs="Simplified Arabic"/>
                <w:sz w:val="28"/>
                <w:szCs w:val="28"/>
                <w:rtl/>
              </w:rPr>
            </w:pPr>
            <w:r w:rsidRPr="00284DFC">
              <w:rPr>
                <w:rFonts w:ascii="Simplified Arabic" w:hAnsi="Simplified Arabic" w:cs="Simplified Arabic"/>
                <w:sz w:val="28"/>
                <w:szCs w:val="28"/>
              </w:rPr>
              <w:t>7,729.80</w:t>
            </w:r>
          </w:p>
        </w:tc>
        <w:tc>
          <w:tcPr>
            <w:tcW w:w="767" w:type="pct"/>
            <w:shd w:val="clear" w:color="auto" w:fill="auto"/>
            <w:noWrap/>
            <w:vAlign w:val="bottom"/>
          </w:tcPr>
          <w:p w14:paraId="54DC7A09"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3.5%</w:t>
            </w:r>
          </w:p>
        </w:tc>
        <w:tc>
          <w:tcPr>
            <w:tcW w:w="1102" w:type="pct"/>
            <w:shd w:val="clear" w:color="auto" w:fill="auto"/>
            <w:noWrap/>
            <w:vAlign w:val="bottom"/>
          </w:tcPr>
          <w:p w14:paraId="29428B1B"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28,557.80</w:t>
            </w:r>
          </w:p>
        </w:tc>
        <w:tc>
          <w:tcPr>
            <w:tcW w:w="646" w:type="pct"/>
            <w:shd w:val="clear" w:color="auto" w:fill="auto"/>
            <w:noWrap/>
            <w:vAlign w:val="bottom"/>
          </w:tcPr>
          <w:p w14:paraId="78DF4A7F"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2.9%</w:t>
            </w:r>
          </w:p>
        </w:tc>
        <w:tc>
          <w:tcPr>
            <w:tcW w:w="665" w:type="pct"/>
            <w:shd w:val="clear" w:color="auto" w:fill="auto"/>
            <w:noWrap/>
            <w:vAlign w:val="bottom"/>
          </w:tcPr>
          <w:p w14:paraId="2939D31D"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269%</w:t>
            </w:r>
          </w:p>
        </w:tc>
      </w:tr>
      <w:tr w:rsidR="003A15FF" w:rsidRPr="00284DFC" w14:paraId="0BA1CC1C" w14:textId="77777777" w:rsidTr="003A15FF">
        <w:trPr>
          <w:trHeight w:val="375"/>
        </w:trPr>
        <w:tc>
          <w:tcPr>
            <w:tcW w:w="753" w:type="pct"/>
            <w:shd w:val="clear" w:color="auto" w:fill="auto"/>
            <w:noWrap/>
            <w:vAlign w:val="bottom"/>
            <w:hideMark/>
          </w:tcPr>
          <w:p w14:paraId="76F76BF2" w14:textId="77777777" w:rsidR="003A15FF" w:rsidRPr="00284DFC" w:rsidRDefault="003A15FF" w:rsidP="003A15FF">
            <w:pPr>
              <w:spacing w:after="0" w:line="240" w:lineRule="auto"/>
              <w:rPr>
                <w:rFonts w:ascii="Simplified Arabic" w:hAnsi="Simplified Arabic" w:cs="Simplified Arabic"/>
                <w:sz w:val="28"/>
                <w:szCs w:val="28"/>
              </w:rPr>
            </w:pPr>
            <w:r w:rsidRPr="00284DFC">
              <w:rPr>
                <w:rFonts w:ascii="Simplified Arabic" w:hAnsi="Simplified Arabic" w:cs="Simplified Arabic"/>
                <w:sz w:val="28"/>
                <w:szCs w:val="28"/>
                <w:rtl/>
              </w:rPr>
              <w:t>سوريا</w:t>
            </w:r>
          </w:p>
        </w:tc>
        <w:tc>
          <w:tcPr>
            <w:tcW w:w="1067" w:type="pct"/>
            <w:shd w:val="clear" w:color="auto" w:fill="auto"/>
            <w:noWrap/>
            <w:vAlign w:val="bottom"/>
          </w:tcPr>
          <w:p w14:paraId="0CF51256" w14:textId="77777777" w:rsidR="003A15FF" w:rsidRPr="00284DFC" w:rsidRDefault="003A15FF" w:rsidP="003A15FF">
            <w:pPr>
              <w:spacing w:after="0" w:line="240" w:lineRule="auto"/>
              <w:jc w:val="center"/>
              <w:rPr>
                <w:rFonts w:ascii="Simplified Arabic" w:hAnsi="Simplified Arabic" w:cs="Simplified Arabic"/>
                <w:sz w:val="28"/>
                <w:szCs w:val="28"/>
                <w:rtl/>
              </w:rPr>
            </w:pPr>
            <w:r w:rsidRPr="00284DFC">
              <w:rPr>
                <w:rFonts w:ascii="Simplified Arabic" w:hAnsi="Simplified Arabic" w:cs="Simplified Arabic"/>
                <w:sz w:val="28"/>
                <w:szCs w:val="28"/>
              </w:rPr>
              <w:t>9,530.90</w:t>
            </w:r>
          </w:p>
        </w:tc>
        <w:tc>
          <w:tcPr>
            <w:tcW w:w="767" w:type="pct"/>
            <w:shd w:val="clear" w:color="auto" w:fill="auto"/>
            <w:noWrap/>
            <w:vAlign w:val="bottom"/>
          </w:tcPr>
          <w:p w14:paraId="30CD249E"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4.3%</w:t>
            </w:r>
          </w:p>
        </w:tc>
        <w:tc>
          <w:tcPr>
            <w:tcW w:w="1102" w:type="pct"/>
            <w:shd w:val="clear" w:color="auto" w:fill="auto"/>
            <w:noWrap/>
            <w:vAlign w:val="bottom"/>
          </w:tcPr>
          <w:p w14:paraId="49027DCA"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26,369.10</w:t>
            </w:r>
          </w:p>
        </w:tc>
        <w:tc>
          <w:tcPr>
            <w:tcW w:w="646" w:type="pct"/>
            <w:shd w:val="clear" w:color="auto" w:fill="auto"/>
            <w:noWrap/>
            <w:vAlign w:val="bottom"/>
          </w:tcPr>
          <w:p w14:paraId="7FA097A7"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2.7%</w:t>
            </w:r>
          </w:p>
        </w:tc>
        <w:tc>
          <w:tcPr>
            <w:tcW w:w="665" w:type="pct"/>
            <w:shd w:val="clear" w:color="auto" w:fill="auto"/>
            <w:noWrap/>
            <w:vAlign w:val="bottom"/>
          </w:tcPr>
          <w:p w14:paraId="4EE6E9BD"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177%</w:t>
            </w:r>
          </w:p>
        </w:tc>
      </w:tr>
      <w:tr w:rsidR="003A15FF" w:rsidRPr="00284DFC" w14:paraId="61743A71" w14:textId="77777777" w:rsidTr="003A15FF">
        <w:trPr>
          <w:trHeight w:val="375"/>
        </w:trPr>
        <w:tc>
          <w:tcPr>
            <w:tcW w:w="753" w:type="pct"/>
            <w:shd w:val="clear" w:color="auto" w:fill="auto"/>
            <w:noWrap/>
            <w:vAlign w:val="bottom"/>
            <w:hideMark/>
          </w:tcPr>
          <w:p w14:paraId="591FF67B" w14:textId="77777777" w:rsidR="003A15FF" w:rsidRPr="00284DFC" w:rsidRDefault="003A15FF" w:rsidP="003A15FF">
            <w:pPr>
              <w:spacing w:after="0" w:line="240" w:lineRule="auto"/>
              <w:rPr>
                <w:rFonts w:ascii="Simplified Arabic" w:hAnsi="Simplified Arabic" w:cs="Simplified Arabic"/>
                <w:sz w:val="28"/>
                <w:szCs w:val="28"/>
              </w:rPr>
            </w:pPr>
            <w:r w:rsidRPr="00284DFC">
              <w:rPr>
                <w:rFonts w:ascii="Simplified Arabic" w:hAnsi="Simplified Arabic" w:cs="Simplified Arabic"/>
                <w:sz w:val="28"/>
                <w:szCs w:val="28"/>
                <w:rtl/>
              </w:rPr>
              <w:t>العراق</w:t>
            </w:r>
          </w:p>
        </w:tc>
        <w:tc>
          <w:tcPr>
            <w:tcW w:w="1067" w:type="pct"/>
            <w:shd w:val="clear" w:color="auto" w:fill="auto"/>
            <w:noWrap/>
            <w:vAlign w:val="bottom"/>
          </w:tcPr>
          <w:p w14:paraId="3A3FC23F" w14:textId="77777777" w:rsidR="003A15FF" w:rsidRPr="00284DFC" w:rsidRDefault="003A15FF" w:rsidP="003A15FF">
            <w:pPr>
              <w:spacing w:after="0" w:line="240" w:lineRule="auto"/>
              <w:jc w:val="center"/>
              <w:rPr>
                <w:rFonts w:ascii="Simplified Arabic" w:hAnsi="Simplified Arabic" w:cs="Simplified Arabic"/>
                <w:sz w:val="28"/>
                <w:szCs w:val="28"/>
                <w:rtl/>
              </w:rPr>
            </w:pPr>
            <w:r w:rsidRPr="00284DFC">
              <w:rPr>
                <w:rFonts w:ascii="Simplified Arabic" w:hAnsi="Simplified Arabic" w:cs="Simplified Arabic"/>
                <w:sz w:val="28"/>
                <w:szCs w:val="28"/>
              </w:rPr>
              <w:t>6,647.10</w:t>
            </w:r>
          </w:p>
        </w:tc>
        <w:tc>
          <w:tcPr>
            <w:tcW w:w="767" w:type="pct"/>
            <w:shd w:val="clear" w:color="auto" w:fill="auto"/>
            <w:noWrap/>
            <w:vAlign w:val="bottom"/>
          </w:tcPr>
          <w:p w14:paraId="3B0BC480"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3.0%</w:t>
            </w:r>
          </w:p>
        </w:tc>
        <w:tc>
          <w:tcPr>
            <w:tcW w:w="1102" w:type="pct"/>
            <w:shd w:val="clear" w:color="auto" w:fill="auto"/>
            <w:noWrap/>
            <w:vAlign w:val="bottom"/>
          </w:tcPr>
          <w:p w14:paraId="4D7E45A1"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22,796.20</w:t>
            </w:r>
          </w:p>
        </w:tc>
        <w:tc>
          <w:tcPr>
            <w:tcW w:w="646" w:type="pct"/>
            <w:shd w:val="clear" w:color="auto" w:fill="auto"/>
            <w:noWrap/>
            <w:vAlign w:val="bottom"/>
          </w:tcPr>
          <w:p w14:paraId="0042173F"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2.4%</w:t>
            </w:r>
          </w:p>
        </w:tc>
        <w:tc>
          <w:tcPr>
            <w:tcW w:w="665" w:type="pct"/>
            <w:shd w:val="clear" w:color="auto" w:fill="auto"/>
            <w:noWrap/>
            <w:vAlign w:val="bottom"/>
          </w:tcPr>
          <w:p w14:paraId="028272A1"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243%</w:t>
            </w:r>
          </w:p>
        </w:tc>
      </w:tr>
      <w:tr w:rsidR="003A15FF" w:rsidRPr="00284DFC" w14:paraId="33354CF5" w14:textId="77777777" w:rsidTr="003A15FF">
        <w:trPr>
          <w:trHeight w:val="375"/>
        </w:trPr>
        <w:tc>
          <w:tcPr>
            <w:tcW w:w="753" w:type="pct"/>
            <w:shd w:val="clear" w:color="auto" w:fill="auto"/>
            <w:noWrap/>
            <w:vAlign w:val="bottom"/>
            <w:hideMark/>
          </w:tcPr>
          <w:p w14:paraId="42F2F2DB" w14:textId="77777777" w:rsidR="003A15FF" w:rsidRPr="00284DFC" w:rsidRDefault="003A15FF" w:rsidP="003A15FF">
            <w:pPr>
              <w:spacing w:after="0" w:line="240" w:lineRule="auto"/>
              <w:rPr>
                <w:rFonts w:ascii="Simplified Arabic" w:hAnsi="Simplified Arabic" w:cs="Simplified Arabic"/>
                <w:sz w:val="28"/>
                <w:szCs w:val="28"/>
              </w:rPr>
            </w:pPr>
            <w:r w:rsidRPr="00284DFC">
              <w:rPr>
                <w:rFonts w:ascii="Simplified Arabic" w:hAnsi="Simplified Arabic" w:cs="Simplified Arabic"/>
                <w:sz w:val="28"/>
                <w:szCs w:val="28"/>
                <w:rtl/>
              </w:rPr>
              <w:t>الجزائر</w:t>
            </w:r>
          </w:p>
        </w:tc>
        <w:tc>
          <w:tcPr>
            <w:tcW w:w="1067" w:type="pct"/>
            <w:shd w:val="clear" w:color="auto" w:fill="auto"/>
            <w:noWrap/>
            <w:vAlign w:val="bottom"/>
          </w:tcPr>
          <w:p w14:paraId="7D5B9219" w14:textId="77777777" w:rsidR="003A15FF" w:rsidRPr="00284DFC" w:rsidRDefault="003A15FF" w:rsidP="003A15FF">
            <w:pPr>
              <w:spacing w:after="0" w:line="240" w:lineRule="auto"/>
              <w:jc w:val="center"/>
              <w:rPr>
                <w:rFonts w:ascii="Simplified Arabic" w:hAnsi="Simplified Arabic" w:cs="Simplified Arabic"/>
                <w:sz w:val="28"/>
                <w:szCs w:val="28"/>
                <w:rtl/>
              </w:rPr>
            </w:pPr>
            <w:r w:rsidRPr="00284DFC">
              <w:rPr>
                <w:rFonts w:ascii="Simplified Arabic" w:hAnsi="Simplified Arabic" w:cs="Simplified Arabic"/>
                <w:sz w:val="28"/>
                <w:szCs w:val="28"/>
              </w:rPr>
              <w:t>4,423.60</w:t>
            </w:r>
          </w:p>
        </w:tc>
        <w:tc>
          <w:tcPr>
            <w:tcW w:w="767" w:type="pct"/>
            <w:shd w:val="clear" w:color="auto" w:fill="auto"/>
            <w:noWrap/>
            <w:vAlign w:val="bottom"/>
          </w:tcPr>
          <w:p w14:paraId="3D00C16B"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2.0%</w:t>
            </w:r>
          </w:p>
        </w:tc>
        <w:tc>
          <w:tcPr>
            <w:tcW w:w="1102" w:type="pct"/>
            <w:shd w:val="clear" w:color="auto" w:fill="auto"/>
            <w:noWrap/>
            <w:vAlign w:val="bottom"/>
          </w:tcPr>
          <w:p w14:paraId="6108F4EB"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22,604.70</w:t>
            </w:r>
          </w:p>
        </w:tc>
        <w:tc>
          <w:tcPr>
            <w:tcW w:w="646" w:type="pct"/>
            <w:shd w:val="clear" w:color="auto" w:fill="auto"/>
            <w:noWrap/>
            <w:vAlign w:val="bottom"/>
          </w:tcPr>
          <w:p w14:paraId="2FA8CD6A"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2.3%</w:t>
            </w:r>
          </w:p>
        </w:tc>
        <w:tc>
          <w:tcPr>
            <w:tcW w:w="665" w:type="pct"/>
            <w:shd w:val="clear" w:color="auto" w:fill="auto"/>
            <w:noWrap/>
            <w:vAlign w:val="bottom"/>
          </w:tcPr>
          <w:p w14:paraId="79DD2083"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411%</w:t>
            </w:r>
          </w:p>
        </w:tc>
      </w:tr>
      <w:tr w:rsidR="003A15FF" w:rsidRPr="00284DFC" w14:paraId="153BDD9A" w14:textId="77777777" w:rsidTr="003A15FF">
        <w:trPr>
          <w:trHeight w:val="375"/>
        </w:trPr>
        <w:tc>
          <w:tcPr>
            <w:tcW w:w="753" w:type="pct"/>
            <w:shd w:val="clear" w:color="auto" w:fill="auto"/>
            <w:noWrap/>
            <w:vAlign w:val="bottom"/>
            <w:hideMark/>
          </w:tcPr>
          <w:p w14:paraId="1ED62727" w14:textId="77777777" w:rsidR="003A15FF" w:rsidRPr="00284DFC" w:rsidRDefault="003A15FF" w:rsidP="003A15FF">
            <w:pPr>
              <w:spacing w:after="0" w:line="240" w:lineRule="auto"/>
              <w:rPr>
                <w:rFonts w:ascii="Simplified Arabic" w:hAnsi="Simplified Arabic" w:cs="Simplified Arabic"/>
                <w:sz w:val="28"/>
                <w:szCs w:val="28"/>
              </w:rPr>
            </w:pPr>
            <w:r w:rsidRPr="00284DFC">
              <w:rPr>
                <w:rFonts w:ascii="Simplified Arabic" w:hAnsi="Simplified Arabic" w:cs="Simplified Arabic"/>
                <w:sz w:val="28"/>
                <w:szCs w:val="28"/>
                <w:rtl/>
              </w:rPr>
              <w:t>الكويت</w:t>
            </w:r>
          </w:p>
        </w:tc>
        <w:tc>
          <w:tcPr>
            <w:tcW w:w="1067" w:type="pct"/>
            <w:shd w:val="clear" w:color="auto" w:fill="auto"/>
            <w:noWrap/>
            <w:vAlign w:val="bottom"/>
          </w:tcPr>
          <w:p w14:paraId="18A8B5F9" w14:textId="77777777" w:rsidR="003A15FF" w:rsidRPr="00284DFC" w:rsidRDefault="003A15FF" w:rsidP="003A15FF">
            <w:pPr>
              <w:spacing w:after="0" w:line="240" w:lineRule="auto"/>
              <w:jc w:val="center"/>
              <w:rPr>
                <w:rFonts w:ascii="Simplified Arabic" w:hAnsi="Simplified Arabic" w:cs="Simplified Arabic"/>
                <w:sz w:val="28"/>
                <w:szCs w:val="28"/>
                <w:rtl/>
              </w:rPr>
            </w:pPr>
            <w:r w:rsidRPr="00284DFC">
              <w:rPr>
                <w:rFonts w:ascii="Simplified Arabic" w:hAnsi="Simplified Arabic" w:cs="Simplified Arabic"/>
                <w:sz w:val="28"/>
                <w:szCs w:val="28"/>
              </w:rPr>
              <w:t>6,616.80</w:t>
            </w:r>
          </w:p>
        </w:tc>
        <w:tc>
          <w:tcPr>
            <w:tcW w:w="767" w:type="pct"/>
            <w:shd w:val="clear" w:color="auto" w:fill="auto"/>
            <w:noWrap/>
            <w:vAlign w:val="bottom"/>
          </w:tcPr>
          <w:p w14:paraId="1B59CAC8"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3.0%</w:t>
            </w:r>
          </w:p>
        </w:tc>
        <w:tc>
          <w:tcPr>
            <w:tcW w:w="1102" w:type="pct"/>
            <w:shd w:val="clear" w:color="auto" w:fill="auto"/>
            <w:noWrap/>
            <w:vAlign w:val="bottom"/>
          </w:tcPr>
          <w:p w14:paraId="5EC50C68"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22,463.20</w:t>
            </w:r>
          </w:p>
        </w:tc>
        <w:tc>
          <w:tcPr>
            <w:tcW w:w="646" w:type="pct"/>
            <w:shd w:val="clear" w:color="auto" w:fill="auto"/>
            <w:noWrap/>
            <w:vAlign w:val="bottom"/>
          </w:tcPr>
          <w:p w14:paraId="4879E2FF"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2.3%</w:t>
            </w:r>
          </w:p>
        </w:tc>
        <w:tc>
          <w:tcPr>
            <w:tcW w:w="665" w:type="pct"/>
            <w:shd w:val="clear" w:color="auto" w:fill="auto"/>
            <w:noWrap/>
            <w:vAlign w:val="bottom"/>
          </w:tcPr>
          <w:p w14:paraId="07063C16"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239%</w:t>
            </w:r>
          </w:p>
        </w:tc>
      </w:tr>
      <w:tr w:rsidR="003A15FF" w:rsidRPr="00284DFC" w14:paraId="74735DA3" w14:textId="77777777" w:rsidTr="003A15FF">
        <w:trPr>
          <w:trHeight w:val="375"/>
        </w:trPr>
        <w:tc>
          <w:tcPr>
            <w:tcW w:w="753" w:type="pct"/>
            <w:shd w:val="clear" w:color="auto" w:fill="auto"/>
            <w:noWrap/>
            <w:vAlign w:val="bottom"/>
            <w:hideMark/>
          </w:tcPr>
          <w:p w14:paraId="34B12CF8" w14:textId="77777777" w:rsidR="003A15FF" w:rsidRPr="00284DFC" w:rsidRDefault="003A15FF" w:rsidP="003A15FF">
            <w:pPr>
              <w:spacing w:after="0" w:line="240" w:lineRule="auto"/>
              <w:rPr>
                <w:rFonts w:ascii="Simplified Arabic" w:hAnsi="Simplified Arabic" w:cs="Simplified Arabic"/>
                <w:sz w:val="28"/>
                <w:szCs w:val="28"/>
              </w:rPr>
            </w:pPr>
            <w:r w:rsidRPr="00284DFC">
              <w:rPr>
                <w:rFonts w:ascii="Simplified Arabic" w:hAnsi="Simplified Arabic" w:cs="Simplified Arabic"/>
                <w:sz w:val="28"/>
                <w:szCs w:val="28"/>
                <w:rtl/>
              </w:rPr>
              <w:t>تونس</w:t>
            </w:r>
          </w:p>
        </w:tc>
        <w:tc>
          <w:tcPr>
            <w:tcW w:w="1067" w:type="pct"/>
            <w:shd w:val="clear" w:color="auto" w:fill="auto"/>
            <w:noWrap/>
            <w:vAlign w:val="bottom"/>
          </w:tcPr>
          <w:p w14:paraId="0C16FFA3" w14:textId="77777777" w:rsidR="003A15FF" w:rsidRPr="00284DFC" w:rsidRDefault="003A15FF" w:rsidP="003A15FF">
            <w:pPr>
              <w:spacing w:after="0" w:line="240" w:lineRule="auto"/>
              <w:jc w:val="center"/>
              <w:rPr>
                <w:rFonts w:ascii="Simplified Arabic" w:hAnsi="Simplified Arabic" w:cs="Simplified Arabic"/>
                <w:sz w:val="28"/>
                <w:szCs w:val="28"/>
                <w:rtl/>
              </w:rPr>
            </w:pPr>
            <w:r w:rsidRPr="00284DFC">
              <w:rPr>
                <w:rFonts w:ascii="Simplified Arabic" w:hAnsi="Simplified Arabic" w:cs="Simplified Arabic"/>
                <w:sz w:val="28"/>
                <w:szCs w:val="28"/>
              </w:rPr>
              <w:t>5,507.30</w:t>
            </w:r>
          </w:p>
        </w:tc>
        <w:tc>
          <w:tcPr>
            <w:tcW w:w="767" w:type="pct"/>
            <w:shd w:val="clear" w:color="auto" w:fill="auto"/>
            <w:noWrap/>
            <w:vAlign w:val="bottom"/>
          </w:tcPr>
          <w:p w14:paraId="6959C603"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2.5%</w:t>
            </w:r>
          </w:p>
        </w:tc>
        <w:tc>
          <w:tcPr>
            <w:tcW w:w="1102" w:type="pct"/>
            <w:shd w:val="clear" w:color="auto" w:fill="auto"/>
            <w:noWrap/>
            <w:vAlign w:val="bottom"/>
          </w:tcPr>
          <w:p w14:paraId="340E4AF7"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16,637.00</w:t>
            </w:r>
          </w:p>
        </w:tc>
        <w:tc>
          <w:tcPr>
            <w:tcW w:w="646" w:type="pct"/>
            <w:shd w:val="clear" w:color="auto" w:fill="auto"/>
            <w:noWrap/>
            <w:vAlign w:val="bottom"/>
          </w:tcPr>
          <w:p w14:paraId="235EB276"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1.7%</w:t>
            </w:r>
          </w:p>
        </w:tc>
        <w:tc>
          <w:tcPr>
            <w:tcW w:w="665" w:type="pct"/>
            <w:shd w:val="clear" w:color="auto" w:fill="auto"/>
            <w:noWrap/>
            <w:vAlign w:val="bottom"/>
          </w:tcPr>
          <w:p w14:paraId="02F10C59"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202%</w:t>
            </w:r>
          </w:p>
        </w:tc>
      </w:tr>
      <w:tr w:rsidR="003A15FF" w:rsidRPr="00284DFC" w14:paraId="2DB9007B" w14:textId="77777777" w:rsidTr="003A15FF">
        <w:trPr>
          <w:trHeight w:val="375"/>
        </w:trPr>
        <w:tc>
          <w:tcPr>
            <w:tcW w:w="753" w:type="pct"/>
            <w:shd w:val="clear" w:color="auto" w:fill="auto"/>
            <w:noWrap/>
            <w:vAlign w:val="bottom"/>
            <w:hideMark/>
          </w:tcPr>
          <w:p w14:paraId="08DC35F9" w14:textId="77777777" w:rsidR="003A15FF" w:rsidRPr="00284DFC" w:rsidRDefault="003A15FF" w:rsidP="003A15FF">
            <w:pPr>
              <w:spacing w:after="0" w:line="240" w:lineRule="auto"/>
              <w:rPr>
                <w:rFonts w:ascii="Simplified Arabic" w:hAnsi="Simplified Arabic" w:cs="Simplified Arabic"/>
                <w:sz w:val="28"/>
                <w:szCs w:val="28"/>
              </w:rPr>
            </w:pPr>
            <w:r w:rsidRPr="00284DFC">
              <w:rPr>
                <w:rFonts w:ascii="Simplified Arabic" w:hAnsi="Simplified Arabic" w:cs="Simplified Arabic"/>
                <w:sz w:val="28"/>
                <w:szCs w:val="28"/>
                <w:rtl/>
              </w:rPr>
              <w:t>لبنان</w:t>
            </w:r>
          </w:p>
        </w:tc>
        <w:tc>
          <w:tcPr>
            <w:tcW w:w="1067" w:type="pct"/>
            <w:shd w:val="clear" w:color="auto" w:fill="auto"/>
            <w:noWrap/>
            <w:vAlign w:val="bottom"/>
          </w:tcPr>
          <w:p w14:paraId="030F5053" w14:textId="77777777" w:rsidR="003A15FF" w:rsidRPr="00284DFC" w:rsidRDefault="003A15FF" w:rsidP="003A15FF">
            <w:pPr>
              <w:spacing w:after="0" w:line="240" w:lineRule="auto"/>
              <w:jc w:val="center"/>
              <w:rPr>
                <w:rFonts w:ascii="Simplified Arabic" w:hAnsi="Simplified Arabic" w:cs="Simplified Arabic"/>
                <w:sz w:val="28"/>
                <w:szCs w:val="28"/>
                <w:rtl/>
              </w:rPr>
            </w:pPr>
            <w:r w:rsidRPr="00284DFC">
              <w:rPr>
                <w:rFonts w:ascii="Simplified Arabic" w:hAnsi="Simplified Arabic" w:cs="Simplified Arabic"/>
                <w:sz w:val="28"/>
                <w:szCs w:val="28"/>
              </w:rPr>
              <w:t>5,372.40</w:t>
            </w:r>
          </w:p>
        </w:tc>
        <w:tc>
          <w:tcPr>
            <w:tcW w:w="767" w:type="pct"/>
            <w:shd w:val="clear" w:color="auto" w:fill="auto"/>
            <w:noWrap/>
            <w:vAlign w:val="bottom"/>
          </w:tcPr>
          <w:p w14:paraId="7D8942D6"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2.4%</w:t>
            </w:r>
          </w:p>
        </w:tc>
        <w:tc>
          <w:tcPr>
            <w:tcW w:w="1102" w:type="pct"/>
            <w:shd w:val="clear" w:color="auto" w:fill="auto"/>
            <w:noWrap/>
            <w:vAlign w:val="bottom"/>
          </w:tcPr>
          <w:p w14:paraId="15D5FEEA"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15,840.20</w:t>
            </w:r>
          </w:p>
        </w:tc>
        <w:tc>
          <w:tcPr>
            <w:tcW w:w="646" w:type="pct"/>
            <w:shd w:val="clear" w:color="auto" w:fill="auto"/>
            <w:noWrap/>
            <w:vAlign w:val="bottom"/>
          </w:tcPr>
          <w:p w14:paraId="4DA10217"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1.6%</w:t>
            </w:r>
          </w:p>
        </w:tc>
        <w:tc>
          <w:tcPr>
            <w:tcW w:w="665" w:type="pct"/>
            <w:shd w:val="clear" w:color="auto" w:fill="auto"/>
            <w:noWrap/>
            <w:vAlign w:val="bottom"/>
          </w:tcPr>
          <w:p w14:paraId="34DA1734"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195%</w:t>
            </w:r>
          </w:p>
        </w:tc>
      </w:tr>
      <w:tr w:rsidR="003A15FF" w:rsidRPr="00284DFC" w14:paraId="5E6B1EDE" w14:textId="77777777" w:rsidTr="003A15FF">
        <w:trPr>
          <w:trHeight w:val="375"/>
        </w:trPr>
        <w:tc>
          <w:tcPr>
            <w:tcW w:w="753" w:type="pct"/>
            <w:shd w:val="clear" w:color="auto" w:fill="auto"/>
            <w:noWrap/>
            <w:vAlign w:val="bottom"/>
            <w:hideMark/>
          </w:tcPr>
          <w:p w14:paraId="2D543950" w14:textId="77777777" w:rsidR="003A15FF" w:rsidRPr="00284DFC" w:rsidRDefault="003A15FF" w:rsidP="003A15FF">
            <w:pPr>
              <w:spacing w:after="0" w:line="240" w:lineRule="auto"/>
              <w:rPr>
                <w:rFonts w:ascii="Simplified Arabic" w:hAnsi="Simplified Arabic" w:cs="Simplified Arabic"/>
                <w:sz w:val="28"/>
                <w:szCs w:val="28"/>
              </w:rPr>
            </w:pPr>
            <w:r w:rsidRPr="00284DFC">
              <w:rPr>
                <w:rFonts w:ascii="Simplified Arabic" w:hAnsi="Simplified Arabic" w:cs="Simplified Arabic"/>
                <w:sz w:val="28"/>
                <w:szCs w:val="28"/>
                <w:rtl/>
              </w:rPr>
              <w:t>السودان</w:t>
            </w:r>
          </w:p>
        </w:tc>
        <w:tc>
          <w:tcPr>
            <w:tcW w:w="1067" w:type="pct"/>
            <w:shd w:val="clear" w:color="auto" w:fill="auto"/>
            <w:noWrap/>
            <w:vAlign w:val="bottom"/>
          </w:tcPr>
          <w:p w14:paraId="1327889C" w14:textId="77777777" w:rsidR="003A15FF" w:rsidRPr="00284DFC" w:rsidRDefault="003A15FF" w:rsidP="003A15FF">
            <w:pPr>
              <w:spacing w:after="0" w:line="240" w:lineRule="auto"/>
              <w:jc w:val="center"/>
              <w:rPr>
                <w:rFonts w:ascii="Simplified Arabic" w:hAnsi="Simplified Arabic" w:cs="Simplified Arabic"/>
                <w:sz w:val="28"/>
                <w:szCs w:val="28"/>
                <w:rtl/>
              </w:rPr>
            </w:pPr>
            <w:r w:rsidRPr="00284DFC">
              <w:rPr>
                <w:rFonts w:ascii="Simplified Arabic" w:hAnsi="Simplified Arabic" w:cs="Simplified Arabic"/>
                <w:sz w:val="28"/>
                <w:szCs w:val="28"/>
              </w:rPr>
              <w:t>2,820.90</w:t>
            </w:r>
          </w:p>
        </w:tc>
        <w:tc>
          <w:tcPr>
            <w:tcW w:w="767" w:type="pct"/>
            <w:shd w:val="clear" w:color="auto" w:fill="auto"/>
            <w:noWrap/>
            <w:vAlign w:val="bottom"/>
          </w:tcPr>
          <w:p w14:paraId="6EB07447"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1.3%</w:t>
            </w:r>
          </w:p>
        </w:tc>
        <w:tc>
          <w:tcPr>
            <w:tcW w:w="1102" w:type="pct"/>
            <w:shd w:val="clear" w:color="auto" w:fill="auto"/>
            <w:noWrap/>
            <w:vAlign w:val="bottom"/>
          </w:tcPr>
          <w:p w14:paraId="0269BD0F"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13,862.40</w:t>
            </w:r>
          </w:p>
        </w:tc>
        <w:tc>
          <w:tcPr>
            <w:tcW w:w="646" w:type="pct"/>
            <w:shd w:val="clear" w:color="auto" w:fill="auto"/>
            <w:noWrap/>
            <w:vAlign w:val="bottom"/>
          </w:tcPr>
          <w:p w14:paraId="2D86A644"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1.4%</w:t>
            </w:r>
          </w:p>
        </w:tc>
        <w:tc>
          <w:tcPr>
            <w:tcW w:w="665" w:type="pct"/>
            <w:shd w:val="clear" w:color="auto" w:fill="auto"/>
            <w:noWrap/>
            <w:vAlign w:val="bottom"/>
          </w:tcPr>
          <w:p w14:paraId="21A552ED"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391%</w:t>
            </w:r>
          </w:p>
        </w:tc>
      </w:tr>
      <w:tr w:rsidR="003A15FF" w:rsidRPr="00284DFC" w14:paraId="1CAA54CA" w14:textId="77777777" w:rsidTr="003A15FF">
        <w:trPr>
          <w:trHeight w:val="375"/>
        </w:trPr>
        <w:tc>
          <w:tcPr>
            <w:tcW w:w="753" w:type="pct"/>
            <w:shd w:val="clear" w:color="auto" w:fill="auto"/>
            <w:noWrap/>
            <w:vAlign w:val="bottom"/>
            <w:hideMark/>
          </w:tcPr>
          <w:p w14:paraId="4E8C2382" w14:textId="77777777" w:rsidR="003A15FF" w:rsidRPr="00284DFC" w:rsidRDefault="003A15FF" w:rsidP="003A15FF">
            <w:pPr>
              <w:spacing w:after="0" w:line="240" w:lineRule="auto"/>
              <w:rPr>
                <w:rFonts w:ascii="Simplified Arabic" w:hAnsi="Simplified Arabic" w:cs="Simplified Arabic"/>
                <w:sz w:val="28"/>
                <w:szCs w:val="28"/>
              </w:rPr>
            </w:pPr>
            <w:r w:rsidRPr="00284DFC">
              <w:rPr>
                <w:rFonts w:ascii="Simplified Arabic" w:hAnsi="Simplified Arabic" w:cs="Simplified Arabic"/>
                <w:sz w:val="28"/>
                <w:szCs w:val="28"/>
                <w:rtl/>
              </w:rPr>
              <w:t>ليبيا</w:t>
            </w:r>
          </w:p>
        </w:tc>
        <w:tc>
          <w:tcPr>
            <w:tcW w:w="1067" w:type="pct"/>
            <w:shd w:val="clear" w:color="auto" w:fill="auto"/>
            <w:noWrap/>
            <w:vAlign w:val="bottom"/>
          </w:tcPr>
          <w:p w14:paraId="713B0B8A" w14:textId="77777777" w:rsidR="003A15FF" w:rsidRPr="00284DFC" w:rsidRDefault="003A15FF" w:rsidP="003A15FF">
            <w:pPr>
              <w:spacing w:after="0" w:line="240" w:lineRule="auto"/>
              <w:jc w:val="center"/>
              <w:rPr>
                <w:rFonts w:ascii="Simplified Arabic" w:hAnsi="Simplified Arabic" w:cs="Simplified Arabic"/>
                <w:sz w:val="28"/>
                <w:szCs w:val="28"/>
                <w:rtl/>
              </w:rPr>
            </w:pPr>
            <w:r w:rsidRPr="00284DFC">
              <w:rPr>
                <w:rFonts w:ascii="Simplified Arabic" w:hAnsi="Simplified Arabic" w:cs="Simplified Arabic"/>
                <w:sz w:val="28"/>
                <w:szCs w:val="28"/>
              </w:rPr>
              <w:t>5,378.00</w:t>
            </w:r>
          </w:p>
        </w:tc>
        <w:tc>
          <w:tcPr>
            <w:tcW w:w="767" w:type="pct"/>
            <w:shd w:val="clear" w:color="auto" w:fill="auto"/>
            <w:noWrap/>
            <w:vAlign w:val="bottom"/>
          </w:tcPr>
          <w:p w14:paraId="01369AC2"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2.4%</w:t>
            </w:r>
          </w:p>
        </w:tc>
        <w:tc>
          <w:tcPr>
            <w:tcW w:w="1102" w:type="pct"/>
            <w:shd w:val="clear" w:color="auto" w:fill="auto"/>
            <w:noWrap/>
            <w:vAlign w:val="bottom"/>
          </w:tcPr>
          <w:p w14:paraId="26DBAE10"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13,178.70</w:t>
            </w:r>
          </w:p>
        </w:tc>
        <w:tc>
          <w:tcPr>
            <w:tcW w:w="646" w:type="pct"/>
            <w:shd w:val="clear" w:color="auto" w:fill="auto"/>
            <w:noWrap/>
            <w:vAlign w:val="bottom"/>
          </w:tcPr>
          <w:p w14:paraId="54B16E62"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1.4%</w:t>
            </w:r>
          </w:p>
        </w:tc>
        <w:tc>
          <w:tcPr>
            <w:tcW w:w="665" w:type="pct"/>
            <w:shd w:val="clear" w:color="auto" w:fill="auto"/>
            <w:noWrap/>
            <w:vAlign w:val="bottom"/>
          </w:tcPr>
          <w:p w14:paraId="35E49163"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145%</w:t>
            </w:r>
          </w:p>
        </w:tc>
      </w:tr>
      <w:tr w:rsidR="003A15FF" w:rsidRPr="00284DFC" w14:paraId="4C001588" w14:textId="77777777" w:rsidTr="003A15FF">
        <w:trPr>
          <w:trHeight w:val="375"/>
        </w:trPr>
        <w:tc>
          <w:tcPr>
            <w:tcW w:w="753" w:type="pct"/>
            <w:shd w:val="clear" w:color="auto" w:fill="auto"/>
            <w:noWrap/>
            <w:vAlign w:val="bottom"/>
            <w:hideMark/>
          </w:tcPr>
          <w:p w14:paraId="4D838A58" w14:textId="77777777" w:rsidR="003A15FF" w:rsidRPr="00284DFC" w:rsidRDefault="003A15FF" w:rsidP="003A15FF">
            <w:pPr>
              <w:spacing w:after="0" w:line="240" w:lineRule="auto"/>
              <w:rPr>
                <w:rFonts w:ascii="Simplified Arabic" w:hAnsi="Simplified Arabic" w:cs="Simplified Arabic"/>
                <w:sz w:val="28"/>
                <w:szCs w:val="28"/>
              </w:rPr>
            </w:pPr>
            <w:r w:rsidRPr="00284DFC">
              <w:rPr>
                <w:rFonts w:ascii="Simplified Arabic" w:hAnsi="Simplified Arabic" w:cs="Simplified Arabic"/>
                <w:sz w:val="28"/>
                <w:szCs w:val="28"/>
                <w:rtl/>
              </w:rPr>
              <w:t>اليمن</w:t>
            </w:r>
          </w:p>
        </w:tc>
        <w:tc>
          <w:tcPr>
            <w:tcW w:w="1067" w:type="pct"/>
            <w:shd w:val="clear" w:color="auto" w:fill="auto"/>
            <w:noWrap/>
            <w:vAlign w:val="bottom"/>
          </w:tcPr>
          <w:p w14:paraId="4A5F3E51" w14:textId="77777777" w:rsidR="003A15FF" w:rsidRPr="00284DFC" w:rsidRDefault="003A15FF" w:rsidP="003A15FF">
            <w:pPr>
              <w:spacing w:after="0" w:line="240" w:lineRule="auto"/>
              <w:jc w:val="center"/>
              <w:rPr>
                <w:rFonts w:ascii="Simplified Arabic" w:hAnsi="Simplified Arabic" w:cs="Simplified Arabic"/>
                <w:sz w:val="28"/>
                <w:szCs w:val="28"/>
                <w:rtl/>
              </w:rPr>
            </w:pPr>
            <w:r w:rsidRPr="00284DFC">
              <w:rPr>
                <w:rFonts w:ascii="Simplified Arabic" w:hAnsi="Simplified Arabic" w:cs="Simplified Arabic"/>
                <w:sz w:val="28"/>
                <w:szCs w:val="28"/>
              </w:rPr>
              <w:t>2,756.90</w:t>
            </w:r>
          </w:p>
        </w:tc>
        <w:tc>
          <w:tcPr>
            <w:tcW w:w="767" w:type="pct"/>
            <w:shd w:val="clear" w:color="auto" w:fill="auto"/>
            <w:noWrap/>
            <w:vAlign w:val="bottom"/>
          </w:tcPr>
          <w:p w14:paraId="42E675ED"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1.2%</w:t>
            </w:r>
          </w:p>
        </w:tc>
        <w:tc>
          <w:tcPr>
            <w:tcW w:w="1102" w:type="pct"/>
            <w:shd w:val="clear" w:color="auto" w:fill="auto"/>
            <w:noWrap/>
            <w:vAlign w:val="bottom"/>
          </w:tcPr>
          <w:p w14:paraId="1E46F066"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9,273.00</w:t>
            </w:r>
          </w:p>
        </w:tc>
        <w:tc>
          <w:tcPr>
            <w:tcW w:w="646" w:type="pct"/>
            <w:shd w:val="clear" w:color="auto" w:fill="auto"/>
            <w:noWrap/>
            <w:vAlign w:val="bottom"/>
          </w:tcPr>
          <w:p w14:paraId="228130BB"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1.0%</w:t>
            </w:r>
          </w:p>
        </w:tc>
        <w:tc>
          <w:tcPr>
            <w:tcW w:w="665" w:type="pct"/>
            <w:shd w:val="clear" w:color="auto" w:fill="auto"/>
            <w:noWrap/>
            <w:vAlign w:val="bottom"/>
          </w:tcPr>
          <w:p w14:paraId="513727D6"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236%</w:t>
            </w:r>
          </w:p>
        </w:tc>
      </w:tr>
      <w:tr w:rsidR="003A15FF" w:rsidRPr="00284DFC" w14:paraId="298E8DB6" w14:textId="77777777" w:rsidTr="003A15FF">
        <w:trPr>
          <w:trHeight w:val="375"/>
        </w:trPr>
        <w:tc>
          <w:tcPr>
            <w:tcW w:w="753" w:type="pct"/>
            <w:shd w:val="clear" w:color="auto" w:fill="auto"/>
            <w:noWrap/>
            <w:vAlign w:val="bottom"/>
            <w:hideMark/>
          </w:tcPr>
          <w:p w14:paraId="3A46E59D" w14:textId="77777777" w:rsidR="003A15FF" w:rsidRPr="00284DFC" w:rsidRDefault="003A15FF" w:rsidP="003A15FF">
            <w:pPr>
              <w:spacing w:after="0" w:line="240" w:lineRule="auto"/>
              <w:rPr>
                <w:rFonts w:ascii="Simplified Arabic" w:hAnsi="Simplified Arabic" w:cs="Simplified Arabic"/>
                <w:sz w:val="28"/>
                <w:szCs w:val="28"/>
              </w:rPr>
            </w:pPr>
            <w:r w:rsidRPr="00284DFC">
              <w:rPr>
                <w:rFonts w:ascii="Simplified Arabic" w:hAnsi="Simplified Arabic" w:cs="Simplified Arabic"/>
                <w:sz w:val="28"/>
                <w:szCs w:val="28"/>
                <w:rtl/>
              </w:rPr>
              <w:t>المغرب</w:t>
            </w:r>
          </w:p>
        </w:tc>
        <w:tc>
          <w:tcPr>
            <w:tcW w:w="1067" w:type="pct"/>
            <w:shd w:val="clear" w:color="auto" w:fill="auto"/>
            <w:noWrap/>
            <w:vAlign w:val="bottom"/>
          </w:tcPr>
          <w:p w14:paraId="4CE37E64" w14:textId="77777777" w:rsidR="003A15FF" w:rsidRPr="00284DFC" w:rsidRDefault="003A15FF" w:rsidP="003A15FF">
            <w:pPr>
              <w:spacing w:after="0" w:line="240" w:lineRule="auto"/>
              <w:jc w:val="center"/>
              <w:rPr>
                <w:rFonts w:ascii="Simplified Arabic" w:hAnsi="Simplified Arabic" w:cs="Simplified Arabic"/>
                <w:sz w:val="28"/>
                <w:szCs w:val="28"/>
                <w:rtl/>
              </w:rPr>
            </w:pPr>
            <w:r w:rsidRPr="00284DFC">
              <w:rPr>
                <w:rFonts w:ascii="Simplified Arabic" w:hAnsi="Simplified Arabic" w:cs="Simplified Arabic"/>
                <w:sz w:val="28"/>
                <w:szCs w:val="28"/>
              </w:rPr>
              <w:t>3,069.00</w:t>
            </w:r>
          </w:p>
        </w:tc>
        <w:tc>
          <w:tcPr>
            <w:tcW w:w="767" w:type="pct"/>
            <w:shd w:val="clear" w:color="auto" w:fill="auto"/>
            <w:noWrap/>
            <w:vAlign w:val="bottom"/>
          </w:tcPr>
          <w:p w14:paraId="4E74B1AC"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1.4%</w:t>
            </w:r>
          </w:p>
        </w:tc>
        <w:tc>
          <w:tcPr>
            <w:tcW w:w="1102" w:type="pct"/>
            <w:shd w:val="clear" w:color="auto" w:fill="auto"/>
            <w:noWrap/>
            <w:vAlign w:val="bottom"/>
          </w:tcPr>
          <w:p w14:paraId="6DD0EA2D"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8,561.90</w:t>
            </w:r>
          </w:p>
        </w:tc>
        <w:tc>
          <w:tcPr>
            <w:tcW w:w="646" w:type="pct"/>
            <w:shd w:val="clear" w:color="auto" w:fill="auto"/>
            <w:noWrap/>
            <w:vAlign w:val="bottom"/>
          </w:tcPr>
          <w:p w14:paraId="02B4A043"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0.9%</w:t>
            </w:r>
          </w:p>
        </w:tc>
        <w:tc>
          <w:tcPr>
            <w:tcW w:w="665" w:type="pct"/>
            <w:shd w:val="clear" w:color="auto" w:fill="auto"/>
            <w:noWrap/>
            <w:vAlign w:val="bottom"/>
          </w:tcPr>
          <w:p w14:paraId="6674CAA2"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179%</w:t>
            </w:r>
          </w:p>
        </w:tc>
      </w:tr>
      <w:tr w:rsidR="003A15FF" w:rsidRPr="00284DFC" w14:paraId="28F6A030" w14:textId="77777777" w:rsidTr="003A15FF">
        <w:trPr>
          <w:trHeight w:val="375"/>
        </w:trPr>
        <w:tc>
          <w:tcPr>
            <w:tcW w:w="753" w:type="pct"/>
            <w:shd w:val="clear" w:color="auto" w:fill="auto"/>
            <w:noWrap/>
            <w:vAlign w:val="bottom"/>
            <w:hideMark/>
          </w:tcPr>
          <w:p w14:paraId="5CDF35F7" w14:textId="77777777" w:rsidR="003A15FF" w:rsidRPr="00284DFC" w:rsidRDefault="003A15FF" w:rsidP="003A15FF">
            <w:pPr>
              <w:spacing w:after="0" w:line="240" w:lineRule="auto"/>
              <w:rPr>
                <w:rFonts w:ascii="Simplified Arabic" w:hAnsi="Simplified Arabic" w:cs="Simplified Arabic"/>
                <w:sz w:val="28"/>
                <w:szCs w:val="28"/>
              </w:rPr>
            </w:pPr>
            <w:r w:rsidRPr="00284DFC">
              <w:rPr>
                <w:rFonts w:ascii="Simplified Arabic" w:hAnsi="Simplified Arabic" w:cs="Simplified Arabic"/>
                <w:sz w:val="28"/>
                <w:szCs w:val="28"/>
                <w:rtl/>
              </w:rPr>
              <w:t>الصومال</w:t>
            </w:r>
          </w:p>
        </w:tc>
        <w:tc>
          <w:tcPr>
            <w:tcW w:w="1067" w:type="pct"/>
            <w:shd w:val="clear" w:color="auto" w:fill="auto"/>
            <w:noWrap/>
            <w:vAlign w:val="bottom"/>
          </w:tcPr>
          <w:p w14:paraId="7A261D11" w14:textId="77777777" w:rsidR="003A15FF" w:rsidRPr="00284DFC" w:rsidRDefault="003A15FF" w:rsidP="003A15FF">
            <w:pPr>
              <w:spacing w:after="0" w:line="240" w:lineRule="auto"/>
              <w:jc w:val="center"/>
              <w:rPr>
                <w:rFonts w:ascii="Simplified Arabic" w:hAnsi="Simplified Arabic" w:cs="Simplified Arabic"/>
                <w:sz w:val="28"/>
                <w:szCs w:val="28"/>
                <w:rtl/>
              </w:rPr>
            </w:pPr>
            <w:r w:rsidRPr="00284DFC">
              <w:rPr>
                <w:rFonts w:ascii="Simplified Arabic" w:hAnsi="Simplified Arabic" w:cs="Simplified Arabic"/>
                <w:sz w:val="28"/>
                <w:szCs w:val="28"/>
              </w:rPr>
              <w:t>1,110.80</w:t>
            </w:r>
          </w:p>
        </w:tc>
        <w:tc>
          <w:tcPr>
            <w:tcW w:w="767" w:type="pct"/>
            <w:shd w:val="clear" w:color="auto" w:fill="auto"/>
            <w:noWrap/>
            <w:vAlign w:val="bottom"/>
          </w:tcPr>
          <w:p w14:paraId="23361B4D"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0.5%</w:t>
            </w:r>
          </w:p>
        </w:tc>
        <w:tc>
          <w:tcPr>
            <w:tcW w:w="1102" w:type="pct"/>
            <w:shd w:val="clear" w:color="auto" w:fill="auto"/>
            <w:noWrap/>
            <w:vAlign w:val="bottom"/>
          </w:tcPr>
          <w:p w14:paraId="6DC211D7"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4,416.00</w:t>
            </w:r>
          </w:p>
        </w:tc>
        <w:tc>
          <w:tcPr>
            <w:tcW w:w="646" w:type="pct"/>
            <w:shd w:val="clear" w:color="auto" w:fill="auto"/>
            <w:noWrap/>
            <w:vAlign w:val="bottom"/>
          </w:tcPr>
          <w:p w14:paraId="49336023"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0.5%</w:t>
            </w:r>
          </w:p>
        </w:tc>
        <w:tc>
          <w:tcPr>
            <w:tcW w:w="665" w:type="pct"/>
            <w:shd w:val="clear" w:color="auto" w:fill="auto"/>
            <w:noWrap/>
            <w:vAlign w:val="bottom"/>
          </w:tcPr>
          <w:p w14:paraId="52FC0272"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298%</w:t>
            </w:r>
          </w:p>
        </w:tc>
      </w:tr>
      <w:tr w:rsidR="003A15FF" w:rsidRPr="00284DFC" w14:paraId="637E630A" w14:textId="77777777" w:rsidTr="003A15FF">
        <w:trPr>
          <w:trHeight w:val="375"/>
        </w:trPr>
        <w:tc>
          <w:tcPr>
            <w:tcW w:w="753" w:type="pct"/>
            <w:shd w:val="clear" w:color="auto" w:fill="auto"/>
            <w:noWrap/>
            <w:vAlign w:val="bottom"/>
            <w:hideMark/>
          </w:tcPr>
          <w:p w14:paraId="186C23F0" w14:textId="77777777" w:rsidR="003A15FF" w:rsidRPr="00284DFC" w:rsidRDefault="003A15FF" w:rsidP="003A15FF">
            <w:pPr>
              <w:spacing w:after="0" w:line="240" w:lineRule="auto"/>
              <w:rPr>
                <w:rFonts w:ascii="Simplified Arabic" w:hAnsi="Simplified Arabic" w:cs="Simplified Arabic"/>
                <w:sz w:val="28"/>
                <w:szCs w:val="28"/>
              </w:rPr>
            </w:pPr>
            <w:r w:rsidRPr="00284DFC">
              <w:rPr>
                <w:rFonts w:ascii="Simplified Arabic" w:hAnsi="Simplified Arabic" w:cs="Simplified Arabic"/>
                <w:sz w:val="28"/>
                <w:szCs w:val="28"/>
                <w:rtl/>
              </w:rPr>
              <w:t>جيبوتي</w:t>
            </w:r>
          </w:p>
        </w:tc>
        <w:tc>
          <w:tcPr>
            <w:tcW w:w="1067" w:type="pct"/>
            <w:shd w:val="clear" w:color="auto" w:fill="auto"/>
            <w:noWrap/>
            <w:vAlign w:val="bottom"/>
          </w:tcPr>
          <w:p w14:paraId="07AB6124" w14:textId="77777777" w:rsidR="003A15FF" w:rsidRPr="00284DFC" w:rsidRDefault="003A15FF" w:rsidP="003A15FF">
            <w:pPr>
              <w:spacing w:after="0" w:line="240" w:lineRule="auto"/>
              <w:jc w:val="center"/>
              <w:rPr>
                <w:rFonts w:ascii="Simplified Arabic" w:hAnsi="Simplified Arabic" w:cs="Simplified Arabic"/>
                <w:sz w:val="28"/>
                <w:szCs w:val="28"/>
                <w:rtl/>
              </w:rPr>
            </w:pPr>
            <w:r w:rsidRPr="00284DFC">
              <w:rPr>
                <w:rFonts w:ascii="Simplified Arabic" w:hAnsi="Simplified Arabic" w:cs="Simplified Arabic"/>
                <w:sz w:val="28"/>
                <w:szCs w:val="28"/>
              </w:rPr>
              <w:t>537.80</w:t>
            </w:r>
          </w:p>
        </w:tc>
        <w:tc>
          <w:tcPr>
            <w:tcW w:w="767" w:type="pct"/>
            <w:shd w:val="clear" w:color="auto" w:fill="auto"/>
            <w:noWrap/>
            <w:vAlign w:val="bottom"/>
          </w:tcPr>
          <w:p w14:paraId="54BA6956"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0.2%</w:t>
            </w:r>
          </w:p>
        </w:tc>
        <w:tc>
          <w:tcPr>
            <w:tcW w:w="1102" w:type="pct"/>
            <w:shd w:val="clear" w:color="auto" w:fill="auto"/>
            <w:noWrap/>
            <w:vAlign w:val="bottom"/>
          </w:tcPr>
          <w:p w14:paraId="0E67D81E"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761.60</w:t>
            </w:r>
          </w:p>
        </w:tc>
        <w:tc>
          <w:tcPr>
            <w:tcW w:w="646" w:type="pct"/>
            <w:shd w:val="clear" w:color="auto" w:fill="auto"/>
            <w:noWrap/>
            <w:vAlign w:val="bottom"/>
          </w:tcPr>
          <w:p w14:paraId="40DAC280"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0.1%</w:t>
            </w:r>
          </w:p>
        </w:tc>
        <w:tc>
          <w:tcPr>
            <w:tcW w:w="665" w:type="pct"/>
            <w:shd w:val="clear" w:color="auto" w:fill="auto"/>
            <w:noWrap/>
            <w:vAlign w:val="bottom"/>
          </w:tcPr>
          <w:p w14:paraId="23648CE8"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42%</w:t>
            </w:r>
          </w:p>
        </w:tc>
      </w:tr>
      <w:tr w:rsidR="003A15FF" w:rsidRPr="00284DFC" w14:paraId="372AC4C1" w14:textId="77777777" w:rsidTr="003A15FF">
        <w:trPr>
          <w:trHeight w:val="375"/>
        </w:trPr>
        <w:tc>
          <w:tcPr>
            <w:tcW w:w="753" w:type="pct"/>
            <w:shd w:val="clear" w:color="auto" w:fill="auto"/>
            <w:noWrap/>
            <w:vAlign w:val="bottom"/>
            <w:hideMark/>
          </w:tcPr>
          <w:p w14:paraId="02AA70C5" w14:textId="77777777" w:rsidR="003A15FF" w:rsidRPr="00284DFC" w:rsidRDefault="003A15FF" w:rsidP="003A15FF">
            <w:pPr>
              <w:spacing w:after="0" w:line="240" w:lineRule="auto"/>
              <w:rPr>
                <w:rFonts w:ascii="Simplified Arabic" w:hAnsi="Simplified Arabic" w:cs="Simplified Arabic"/>
                <w:sz w:val="28"/>
                <w:szCs w:val="28"/>
              </w:rPr>
            </w:pPr>
            <w:r w:rsidRPr="00284DFC">
              <w:rPr>
                <w:rFonts w:ascii="Simplified Arabic" w:hAnsi="Simplified Arabic" w:cs="Simplified Arabic"/>
                <w:sz w:val="28"/>
                <w:szCs w:val="28"/>
                <w:rtl/>
              </w:rPr>
              <w:t>موريتانيا</w:t>
            </w:r>
          </w:p>
        </w:tc>
        <w:tc>
          <w:tcPr>
            <w:tcW w:w="1067" w:type="pct"/>
            <w:shd w:val="clear" w:color="auto" w:fill="auto"/>
            <w:noWrap/>
            <w:vAlign w:val="bottom"/>
          </w:tcPr>
          <w:p w14:paraId="5FB4EBE3" w14:textId="77777777" w:rsidR="003A15FF" w:rsidRPr="00284DFC" w:rsidRDefault="003A15FF" w:rsidP="003A15FF">
            <w:pPr>
              <w:spacing w:after="0" w:line="240" w:lineRule="auto"/>
              <w:jc w:val="center"/>
              <w:rPr>
                <w:rFonts w:ascii="Simplified Arabic" w:hAnsi="Simplified Arabic" w:cs="Simplified Arabic"/>
                <w:sz w:val="28"/>
                <w:szCs w:val="28"/>
                <w:rtl/>
              </w:rPr>
            </w:pPr>
            <w:r w:rsidRPr="00284DFC">
              <w:rPr>
                <w:rFonts w:ascii="Simplified Arabic" w:hAnsi="Simplified Arabic" w:cs="Simplified Arabic"/>
                <w:sz w:val="28"/>
                <w:szCs w:val="28"/>
              </w:rPr>
              <w:t>65.60</w:t>
            </w:r>
          </w:p>
        </w:tc>
        <w:tc>
          <w:tcPr>
            <w:tcW w:w="767" w:type="pct"/>
            <w:shd w:val="clear" w:color="auto" w:fill="auto"/>
            <w:noWrap/>
            <w:vAlign w:val="bottom"/>
          </w:tcPr>
          <w:p w14:paraId="3ACA57C2"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0.0%</w:t>
            </w:r>
          </w:p>
        </w:tc>
        <w:tc>
          <w:tcPr>
            <w:tcW w:w="1102" w:type="pct"/>
            <w:shd w:val="clear" w:color="auto" w:fill="auto"/>
            <w:noWrap/>
            <w:vAlign w:val="bottom"/>
          </w:tcPr>
          <w:p w14:paraId="7F95745B"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45.00</w:t>
            </w:r>
          </w:p>
        </w:tc>
        <w:tc>
          <w:tcPr>
            <w:tcW w:w="646" w:type="pct"/>
            <w:shd w:val="clear" w:color="auto" w:fill="auto"/>
            <w:noWrap/>
            <w:vAlign w:val="bottom"/>
          </w:tcPr>
          <w:p w14:paraId="239DC0D2"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0.0%</w:t>
            </w:r>
          </w:p>
        </w:tc>
        <w:tc>
          <w:tcPr>
            <w:tcW w:w="665" w:type="pct"/>
            <w:shd w:val="clear" w:color="auto" w:fill="auto"/>
            <w:noWrap/>
            <w:vAlign w:val="bottom"/>
          </w:tcPr>
          <w:p w14:paraId="75FAF235"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-31%</w:t>
            </w:r>
          </w:p>
        </w:tc>
      </w:tr>
      <w:tr w:rsidR="003A15FF" w:rsidRPr="00284DFC" w14:paraId="47614C0B" w14:textId="77777777" w:rsidTr="003A15FF">
        <w:trPr>
          <w:trHeight w:val="375"/>
        </w:trPr>
        <w:tc>
          <w:tcPr>
            <w:tcW w:w="753" w:type="pct"/>
            <w:shd w:val="clear" w:color="auto" w:fill="auto"/>
            <w:noWrap/>
            <w:vAlign w:val="bottom"/>
            <w:hideMark/>
          </w:tcPr>
          <w:p w14:paraId="7ECAF05C" w14:textId="77777777" w:rsidR="003A15FF" w:rsidRPr="00284DFC" w:rsidRDefault="003A15FF" w:rsidP="003A15FF">
            <w:pPr>
              <w:spacing w:after="0" w:line="240" w:lineRule="auto"/>
              <w:rPr>
                <w:rFonts w:ascii="Simplified Arabic" w:hAnsi="Simplified Arabic" w:cs="Simplified Arabic"/>
                <w:sz w:val="28"/>
                <w:szCs w:val="28"/>
              </w:rPr>
            </w:pPr>
            <w:r w:rsidRPr="00284DFC">
              <w:rPr>
                <w:rFonts w:ascii="Simplified Arabic" w:hAnsi="Simplified Arabic" w:cs="Simplified Arabic"/>
                <w:sz w:val="28"/>
                <w:szCs w:val="28"/>
                <w:rtl/>
              </w:rPr>
              <w:t>القمر</w:t>
            </w:r>
          </w:p>
        </w:tc>
        <w:tc>
          <w:tcPr>
            <w:tcW w:w="1067" w:type="pct"/>
            <w:shd w:val="clear" w:color="auto" w:fill="auto"/>
            <w:noWrap/>
            <w:vAlign w:val="bottom"/>
          </w:tcPr>
          <w:p w14:paraId="4A73E7DE" w14:textId="77777777" w:rsidR="003A15FF" w:rsidRPr="00284DFC" w:rsidRDefault="003A15FF" w:rsidP="003A15FF">
            <w:pPr>
              <w:spacing w:after="0" w:line="240" w:lineRule="auto"/>
              <w:jc w:val="center"/>
              <w:rPr>
                <w:rFonts w:ascii="Simplified Arabic" w:hAnsi="Simplified Arabic" w:cs="Simplified Arabic"/>
                <w:sz w:val="28"/>
                <w:szCs w:val="28"/>
                <w:rtl/>
              </w:rPr>
            </w:pPr>
          </w:p>
        </w:tc>
        <w:tc>
          <w:tcPr>
            <w:tcW w:w="767" w:type="pct"/>
            <w:shd w:val="clear" w:color="auto" w:fill="auto"/>
            <w:noWrap/>
            <w:vAlign w:val="bottom"/>
          </w:tcPr>
          <w:p w14:paraId="5B92FF98"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0.0%</w:t>
            </w:r>
          </w:p>
        </w:tc>
        <w:tc>
          <w:tcPr>
            <w:tcW w:w="1102" w:type="pct"/>
            <w:shd w:val="clear" w:color="auto" w:fill="auto"/>
            <w:noWrap/>
            <w:vAlign w:val="bottom"/>
          </w:tcPr>
          <w:p w14:paraId="31646327"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26.60</w:t>
            </w:r>
          </w:p>
        </w:tc>
        <w:tc>
          <w:tcPr>
            <w:tcW w:w="646" w:type="pct"/>
            <w:shd w:val="clear" w:color="auto" w:fill="auto"/>
            <w:noWrap/>
            <w:vAlign w:val="bottom"/>
          </w:tcPr>
          <w:p w14:paraId="733CAF73"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0.0%</w:t>
            </w:r>
          </w:p>
        </w:tc>
        <w:tc>
          <w:tcPr>
            <w:tcW w:w="665" w:type="pct"/>
            <w:shd w:val="clear" w:color="auto" w:fill="auto"/>
            <w:noWrap/>
            <w:vAlign w:val="bottom"/>
          </w:tcPr>
          <w:p w14:paraId="7A23B846"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 xml:space="preserve"> </w:t>
            </w:r>
          </w:p>
        </w:tc>
      </w:tr>
      <w:tr w:rsidR="003A15FF" w:rsidRPr="00284DFC" w14:paraId="01DC0A61" w14:textId="77777777" w:rsidTr="003A15FF">
        <w:trPr>
          <w:trHeight w:val="375"/>
        </w:trPr>
        <w:tc>
          <w:tcPr>
            <w:tcW w:w="753" w:type="pct"/>
            <w:shd w:val="clear" w:color="auto" w:fill="BFBFBF" w:themeFill="background1" w:themeFillShade="BF"/>
            <w:noWrap/>
            <w:vAlign w:val="bottom"/>
            <w:hideMark/>
          </w:tcPr>
          <w:p w14:paraId="7AAF0A26" w14:textId="416DAA0A" w:rsidR="003A15FF" w:rsidRPr="00284DFC" w:rsidRDefault="00763A79" w:rsidP="003A15FF">
            <w:pPr>
              <w:spacing w:after="0" w:line="240" w:lineRule="auto"/>
              <w:jc w:val="center"/>
              <w:rPr>
                <w:rFonts w:ascii="Simplified Arabic" w:hAnsi="Simplified Arabic" w:cs="Simplified Arabic"/>
                <w:sz w:val="28"/>
                <w:szCs w:val="28"/>
                <w:rtl/>
              </w:rPr>
            </w:pPr>
            <w:r>
              <w:rPr>
                <w:rFonts w:ascii="Simplified Arabic" w:hAnsi="Simplified Arabic" w:cs="Simplified Arabic" w:hint="cs"/>
                <w:sz w:val="28"/>
                <w:szCs w:val="28"/>
                <w:rtl/>
              </w:rPr>
              <w:t>الإ</w:t>
            </w:r>
            <w:r w:rsidRPr="00284DFC">
              <w:rPr>
                <w:rFonts w:ascii="Simplified Arabic" w:hAnsi="Simplified Arabic" w:cs="Simplified Arabic" w:hint="cs"/>
                <w:sz w:val="28"/>
                <w:szCs w:val="28"/>
                <w:rtl/>
              </w:rPr>
              <w:t>جمالي</w:t>
            </w:r>
          </w:p>
        </w:tc>
        <w:tc>
          <w:tcPr>
            <w:tcW w:w="1067" w:type="pct"/>
            <w:shd w:val="clear" w:color="auto" w:fill="BFBFBF" w:themeFill="background1" w:themeFillShade="BF"/>
            <w:noWrap/>
            <w:vAlign w:val="bottom"/>
          </w:tcPr>
          <w:p w14:paraId="282550F0" w14:textId="77777777" w:rsidR="003A15FF" w:rsidRPr="00284DFC" w:rsidRDefault="003A15FF" w:rsidP="003A15FF">
            <w:pPr>
              <w:spacing w:after="0" w:line="240" w:lineRule="auto"/>
              <w:jc w:val="right"/>
              <w:rPr>
                <w:rFonts w:ascii="Simplified Arabic" w:hAnsi="Simplified Arabic" w:cs="Simplified Arabic"/>
                <w:sz w:val="28"/>
                <w:szCs w:val="28"/>
              </w:rPr>
            </w:pPr>
            <w:r w:rsidRPr="00284DFC">
              <w:rPr>
                <w:rFonts w:ascii="Simplified Arabic" w:hAnsi="Simplified Arabic" w:cs="Simplified Arabic"/>
                <w:sz w:val="28"/>
                <w:szCs w:val="28"/>
              </w:rPr>
              <w:t>221,551.60</w:t>
            </w:r>
          </w:p>
        </w:tc>
        <w:tc>
          <w:tcPr>
            <w:tcW w:w="767" w:type="pct"/>
            <w:shd w:val="clear" w:color="auto" w:fill="BFBFBF" w:themeFill="background1" w:themeFillShade="BF"/>
            <w:noWrap/>
            <w:vAlign w:val="bottom"/>
          </w:tcPr>
          <w:p w14:paraId="3A9EC7DA"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tl/>
              </w:rPr>
              <w:t>100</w:t>
            </w:r>
            <w:r w:rsidRPr="00284DFC">
              <w:rPr>
                <w:rFonts w:ascii="Simplified Arabic" w:hAnsi="Simplified Arabic" w:cs="Simplified Arabic"/>
                <w:sz w:val="28"/>
                <w:szCs w:val="28"/>
              </w:rPr>
              <w:t>.0%</w:t>
            </w:r>
          </w:p>
        </w:tc>
        <w:tc>
          <w:tcPr>
            <w:tcW w:w="1102" w:type="pct"/>
            <w:shd w:val="clear" w:color="auto" w:fill="BFBFBF" w:themeFill="background1" w:themeFillShade="BF"/>
            <w:noWrap/>
            <w:vAlign w:val="bottom"/>
          </w:tcPr>
          <w:p w14:paraId="7865C6AA" w14:textId="77777777" w:rsidR="003A15FF" w:rsidRPr="00284DFC" w:rsidRDefault="003A15FF" w:rsidP="003A15FF">
            <w:pPr>
              <w:spacing w:after="0" w:line="240" w:lineRule="auto"/>
              <w:jc w:val="right"/>
              <w:rPr>
                <w:rFonts w:ascii="Simplified Arabic" w:hAnsi="Simplified Arabic" w:cs="Simplified Arabic"/>
                <w:sz w:val="28"/>
                <w:szCs w:val="28"/>
              </w:rPr>
            </w:pPr>
            <w:r w:rsidRPr="00284DFC">
              <w:rPr>
                <w:rFonts w:ascii="Simplified Arabic" w:hAnsi="Simplified Arabic" w:cs="Simplified Arabic"/>
                <w:sz w:val="28"/>
                <w:szCs w:val="28"/>
              </w:rPr>
              <w:t>969,632.30</w:t>
            </w:r>
          </w:p>
        </w:tc>
        <w:tc>
          <w:tcPr>
            <w:tcW w:w="646" w:type="pct"/>
            <w:shd w:val="clear" w:color="auto" w:fill="BFBFBF" w:themeFill="background1" w:themeFillShade="BF"/>
            <w:noWrap/>
            <w:vAlign w:val="bottom"/>
          </w:tcPr>
          <w:p w14:paraId="73836B1B"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tl/>
              </w:rPr>
              <w:t>100</w:t>
            </w:r>
            <w:r w:rsidRPr="00284DFC">
              <w:rPr>
                <w:rFonts w:ascii="Simplified Arabic" w:hAnsi="Simplified Arabic" w:cs="Simplified Arabic"/>
                <w:sz w:val="28"/>
                <w:szCs w:val="28"/>
              </w:rPr>
              <w:t>.0%</w:t>
            </w:r>
          </w:p>
        </w:tc>
        <w:tc>
          <w:tcPr>
            <w:tcW w:w="665" w:type="pct"/>
            <w:shd w:val="clear" w:color="auto" w:fill="BFBFBF" w:themeFill="background1" w:themeFillShade="BF"/>
            <w:noWrap/>
            <w:vAlign w:val="bottom"/>
          </w:tcPr>
          <w:p w14:paraId="13B0D4AF" w14:textId="77777777" w:rsidR="003A15FF" w:rsidRPr="00284DFC" w:rsidRDefault="003A15FF" w:rsidP="003A15FF">
            <w:pPr>
              <w:spacing w:after="0" w:line="240" w:lineRule="auto"/>
              <w:jc w:val="center"/>
              <w:rPr>
                <w:rFonts w:ascii="Simplified Arabic" w:hAnsi="Simplified Arabic" w:cs="Simplified Arabic"/>
                <w:sz w:val="28"/>
                <w:szCs w:val="28"/>
              </w:rPr>
            </w:pPr>
            <w:r w:rsidRPr="00284DFC">
              <w:rPr>
                <w:rFonts w:ascii="Simplified Arabic" w:hAnsi="Simplified Arabic" w:cs="Simplified Arabic"/>
                <w:sz w:val="28"/>
                <w:szCs w:val="28"/>
              </w:rPr>
              <w:t>338%</w:t>
            </w:r>
          </w:p>
        </w:tc>
      </w:tr>
    </w:tbl>
    <w:p w14:paraId="7D075198" w14:textId="186C41A6" w:rsidR="00734188" w:rsidRPr="00DB7C4F" w:rsidRDefault="00734188" w:rsidP="00734188">
      <w:pPr>
        <w:jc w:val="both"/>
        <w:rPr>
          <w:rFonts w:ascii="Simplified Arabic" w:hAnsi="Simplified Arabic" w:cs="Simplified Arabic"/>
          <w:sz w:val="24"/>
          <w:szCs w:val="24"/>
          <w:rtl/>
        </w:rPr>
      </w:pPr>
      <w:r w:rsidRPr="00DB7C4F">
        <w:rPr>
          <w:rFonts w:ascii="Simplified Arabic" w:hAnsi="Simplified Arabic" w:cs="Simplified Arabic" w:hint="cs"/>
          <w:sz w:val="24"/>
          <w:szCs w:val="24"/>
          <w:u w:val="single"/>
          <w:rtl/>
        </w:rPr>
        <w:t>المصدر:</w:t>
      </w:r>
      <w:r w:rsidRPr="00DB7C4F">
        <w:rPr>
          <w:rFonts w:ascii="Simplified Arabic" w:hAnsi="Simplified Arabic" w:cs="Simplified Arabic" w:hint="cs"/>
          <w:sz w:val="24"/>
          <w:szCs w:val="24"/>
          <w:rtl/>
        </w:rPr>
        <w:t xml:space="preserve"> تم </w:t>
      </w:r>
      <w:r>
        <w:rPr>
          <w:rFonts w:ascii="Simplified Arabic" w:hAnsi="Simplified Arabic" w:cs="Simplified Arabic" w:hint="cs"/>
          <w:sz w:val="24"/>
          <w:szCs w:val="24"/>
          <w:rtl/>
          <w:lang w:bidi="ar-EG"/>
        </w:rPr>
        <w:t xml:space="preserve">حساب </w:t>
      </w:r>
      <w:r w:rsidRPr="00DB7C4F">
        <w:rPr>
          <w:rFonts w:ascii="Simplified Arabic" w:hAnsi="Simplified Arabic" w:cs="Simplified Arabic" w:hint="cs"/>
          <w:sz w:val="24"/>
          <w:szCs w:val="24"/>
          <w:rtl/>
        </w:rPr>
        <w:t>الجدول بواسطة الباحث</w:t>
      </w:r>
      <w:r>
        <w:rPr>
          <w:rFonts w:ascii="Simplified Arabic" w:hAnsi="Simplified Arabic" w:cs="Simplified Arabic" w:hint="cs"/>
          <w:sz w:val="24"/>
          <w:szCs w:val="24"/>
          <w:rtl/>
        </w:rPr>
        <w:t xml:space="preserve">، معتمداً على بيانات التقرير </w:t>
      </w:r>
      <w:r w:rsidR="00763A79">
        <w:rPr>
          <w:rFonts w:ascii="Simplified Arabic" w:hAnsi="Simplified Arabic" w:cs="Simplified Arabic" w:hint="cs"/>
          <w:sz w:val="24"/>
          <w:szCs w:val="24"/>
          <w:rtl/>
        </w:rPr>
        <w:t>الاقتصادي</w:t>
      </w:r>
      <w:r>
        <w:rPr>
          <w:rFonts w:ascii="Simplified Arabic" w:hAnsi="Simplified Arabic" w:cs="Simplified Arabic" w:hint="cs"/>
          <w:sz w:val="24"/>
          <w:szCs w:val="24"/>
          <w:rtl/>
        </w:rPr>
        <w:t xml:space="preserve"> </w:t>
      </w:r>
      <w:r w:rsidR="00763A79">
        <w:rPr>
          <w:rFonts w:ascii="Simplified Arabic" w:hAnsi="Simplified Arabic" w:cs="Simplified Arabic" w:hint="cs"/>
          <w:sz w:val="24"/>
          <w:szCs w:val="24"/>
          <w:rtl/>
        </w:rPr>
        <w:t>العربي</w:t>
      </w:r>
      <w:r>
        <w:rPr>
          <w:rFonts w:ascii="Simplified Arabic" w:hAnsi="Simplified Arabic" w:cs="Simplified Arabic" w:hint="cs"/>
          <w:sz w:val="24"/>
          <w:szCs w:val="24"/>
          <w:rtl/>
        </w:rPr>
        <w:t xml:space="preserve"> الموحد- أعداد متفرقة</w:t>
      </w:r>
    </w:p>
    <w:p w14:paraId="5F263820" w14:textId="77777777" w:rsidR="003A15FF" w:rsidRPr="00284DFC" w:rsidRDefault="003A15FF" w:rsidP="003A15FF">
      <w:pPr>
        <w:spacing w:before="240" w:after="240"/>
        <w:jc w:val="both"/>
        <w:rPr>
          <w:rFonts w:ascii="Simplified Arabic" w:hAnsi="Simplified Arabic" w:cs="Simplified Arabic"/>
          <w:b/>
          <w:bCs/>
          <w:sz w:val="28"/>
          <w:szCs w:val="28"/>
          <w:rtl/>
        </w:rPr>
      </w:pPr>
      <w:r>
        <w:rPr>
          <w:rFonts w:ascii="Simplified Arabic" w:hAnsi="Simplified Arabic" w:cs="Simplified Arabic" w:hint="cs"/>
          <w:b/>
          <w:bCs/>
          <w:sz w:val="28"/>
          <w:szCs w:val="28"/>
          <w:rtl/>
        </w:rPr>
        <w:lastRenderedPageBreak/>
        <w:t>2</w:t>
      </w:r>
      <w:r w:rsidRPr="00752D22">
        <w:rPr>
          <w:rFonts w:ascii="Simplified Arabic" w:hAnsi="Simplified Arabic" w:cs="Simplified Arabic" w:hint="cs"/>
          <w:b/>
          <w:bCs/>
          <w:sz w:val="28"/>
          <w:szCs w:val="28"/>
          <w:rtl/>
        </w:rPr>
        <w:t>-4-2</w:t>
      </w:r>
      <w:r w:rsidRPr="00752D22">
        <w:rPr>
          <w:rFonts w:ascii="Simplified Arabic" w:hAnsi="Simplified Arabic" w:cs="Simplified Arabic"/>
          <w:b/>
          <w:bCs/>
          <w:sz w:val="28"/>
          <w:szCs w:val="28"/>
          <w:rtl/>
        </w:rPr>
        <w:t xml:space="preserve"> الواردات البينية العربية</w:t>
      </w:r>
      <w:r w:rsidRPr="00752D22">
        <w:rPr>
          <w:rFonts w:ascii="Simplified Arabic" w:hAnsi="Simplified Arabic" w:cs="Simplified Arabic" w:hint="cs"/>
          <w:b/>
          <w:bCs/>
          <w:sz w:val="28"/>
          <w:szCs w:val="28"/>
          <w:rtl/>
        </w:rPr>
        <w:t xml:space="preserve"> لكل دولة</w:t>
      </w:r>
    </w:p>
    <w:p w14:paraId="58441464" w14:textId="0825CC52" w:rsidR="003A15FF" w:rsidRPr="00284DFC" w:rsidRDefault="003A15FF" w:rsidP="00B34871">
      <w:pPr>
        <w:spacing w:before="240" w:after="240"/>
        <w:jc w:val="both"/>
        <w:rPr>
          <w:rFonts w:ascii="Simplified Arabic" w:hAnsi="Simplified Arabic" w:cs="Simplified Arabic"/>
          <w:sz w:val="28"/>
          <w:szCs w:val="28"/>
          <w:rtl/>
        </w:rPr>
      </w:pPr>
      <w:r>
        <w:rPr>
          <w:rFonts w:ascii="Simplified Arabic" w:hAnsi="Simplified Arabic" w:cs="Simplified Arabic" w:hint="cs"/>
          <w:sz w:val="28"/>
          <w:szCs w:val="28"/>
          <w:rtl/>
        </w:rPr>
        <w:t>يوضح جدول رقم (</w:t>
      </w:r>
      <w:r w:rsidR="004202A8">
        <w:rPr>
          <w:rFonts w:ascii="Simplified Arabic" w:hAnsi="Simplified Arabic" w:cs="Simplified Arabic" w:hint="cs"/>
          <w:sz w:val="28"/>
          <w:szCs w:val="28"/>
          <w:rtl/>
        </w:rPr>
        <w:t>2-12</w:t>
      </w:r>
      <w:r>
        <w:rPr>
          <w:rFonts w:ascii="Simplified Arabic" w:hAnsi="Simplified Arabic" w:cs="Simplified Arabic" w:hint="cs"/>
          <w:sz w:val="28"/>
          <w:szCs w:val="28"/>
          <w:rtl/>
        </w:rPr>
        <w:t xml:space="preserve">) انه </w:t>
      </w:r>
      <w:r w:rsidRPr="00284DFC">
        <w:rPr>
          <w:rFonts w:ascii="Simplified Arabic" w:hAnsi="Simplified Arabic" w:cs="Simplified Arabic"/>
          <w:sz w:val="28"/>
          <w:szCs w:val="28"/>
          <w:rtl/>
        </w:rPr>
        <w:t>على مستوى الدول العربية فرادى ف</w:t>
      </w:r>
      <w:r>
        <w:rPr>
          <w:rFonts w:ascii="Simplified Arabic" w:hAnsi="Simplified Arabic" w:cs="Simplified Arabic"/>
          <w:sz w:val="28"/>
          <w:szCs w:val="28"/>
          <w:rtl/>
        </w:rPr>
        <w:t>إن</w:t>
      </w:r>
      <w:r w:rsidRPr="00284DFC">
        <w:rPr>
          <w:rFonts w:ascii="Simplified Arabic" w:hAnsi="Simplified Arabic" w:cs="Simplified Arabic"/>
          <w:sz w:val="28"/>
          <w:szCs w:val="28"/>
          <w:rtl/>
        </w:rPr>
        <w:t xml:space="preserve"> تقديرات </w:t>
      </w:r>
      <w:r>
        <w:rPr>
          <w:rFonts w:ascii="Simplified Arabic" w:hAnsi="Simplified Arabic" w:cs="Simplified Arabic"/>
          <w:sz w:val="28"/>
          <w:szCs w:val="28"/>
          <w:rtl/>
        </w:rPr>
        <w:t>الفترة الأولى</w:t>
      </w:r>
      <w:r w:rsidRPr="00284DFC">
        <w:rPr>
          <w:rFonts w:ascii="Simplified Arabic" w:hAnsi="Simplified Arabic" w:cs="Simplified Arabic"/>
          <w:sz w:val="28"/>
          <w:szCs w:val="28"/>
          <w:rtl/>
        </w:rPr>
        <w:t xml:space="preserve"> من 1996 إلى 2005 تشير إلى أن الدول </w:t>
      </w:r>
      <w:r w:rsidR="00763A79" w:rsidRPr="00284DFC">
        <w:rPr>
          <w:rFonts w:ascii="Simplified Arabic" w:hAnsi="Simplified Arabic" w:cs="Simplified Arabic" w:hint="cs"/>
          <w:sz w:val="28"/>
          <w:szCs w:val="28"/>
          <w:rtl/>
        </w:rPr>
        <w:t>التي</w:t>
      </w:r>
      <w:r w:rsidRPr="00284DFC">
        <w:rPr>
          <w:rFonts w:ascii="Simplified Arabic" w:hAnsi="Simplified Arabic" w:cs="Simplified Arabic"/>
          <w:sz w:val="28"/>
          <w:szCs w:val="28"/>
          <w:rtl/>
        </w:rPr>
        <w:t xml:space="preserve"> سجلت أعلى نسبة من </w:t>
      </w:r>
      <w:r w:rsidR="00763A79" w:rsidRPr="00284DFC">
        <w:rPr>
          <w:rFonts w:ascii="Simplified Arabic" w:hAnsi="Simplified Arabic" w:cs="Simplified Arabic" w:hint="cs"/>
          <w:sz w:val="28"/>
          <w:szCs w:val="28"/>
          <w:rtl/>
        </w:rPr>
        <w:t>إجمالي</w:t>
      </w:r>
      <w:r w:rsidRPr="00284DFC">
        <w:rPr>
          <w:rFonts w:ascii="Simplified Arabic" w:hAnsi="Simplified Arabic" w:cs="Simplified Arabic"/>
          <w:sz w:val="28"/>
          <w:szCs w:val="28"/>
          <w:rtl/>
        </w:rPr>
        <w:t xml:space="preserve"> قيمة الواردات البينية </w:t>
      </w:r>
      <w:r w:rsidR="00763A79" w:rsidRPr="00284DFC">
        <w:rPr>
          <w:rFonts w:ascii="Simplified Arabic" w:hAnsi="Simplified Arabic" w:cs="Simplified Arabic" w:hint="cs"/>
          <w:sz w:val="28"/>
          <w:szCs w:val="28"/>
          <w:rtl/>
        </w:rPr>
        <w:t>هي</w:t>
      </w:r>
      <w:r w:rsidRPr="00284DFC">
        <w:rPr>
          <w:rFonts w:ascii="Simplified Arabic" w:hAnsi="Simplified Arabic" w:cs="Simplified Arabic"/>
          <w:sz w:val="28"/>
          <w:szCs w:val="28"/>
          <w:rtl/>
        </w:rPr>
        <w:t xml:space="preserve"> السعودية (12.9%) ثم </w:t>
      </w:r>
      <w:r>
        <w:rPr>
          <w:rFonts w:ascii="Simplified Arabic" w:hAnsi="Simplified Arabic" w:cs="Simplified Arabic"/>
          <w:sz w:val="28"/>
          <w:szCs w:val="28"/>
          <w:rtl/>
        </w:rPr>
        <w:t>الإمارات</w:t>
      </w:r>
      <w:r w:rsidRPr="00284DFC">
        <w:rPr>
          <w:rFonts w:ascii="Simplified Arabic" w:hAnsi="Simplified Arabic" w:cs="Simplified Arabic"/>
          <w:sz w:val="28"/>
          <w:szCs w:val="28"/>
          <w:rtl/>
        </w:rPr>
        <w:t xml:space="preserve"> (10.7%) وعمان (9.6</w:t>
      </w:r>
      <w:r w:rsidR="00A040B7" w:rsidRPr="00284DFC">
        <w:rPr>
          <w:rFonts w:ascii="Simplified Arabic" w:hAnsi="Simplified Arabic" w:cs="Simplified Arabic" w:hint="cs"/>
          <w:sz w:val="28"/>
          <w:szCs w:val="28"/>
          <w:rtl/>
        </w:rPr>
        <w:t>%) والعراق</w:t>
      </w:r>
      <w:r w:rsidRPr="00284DFC">
        <w:rPr>
          <w:rFonts w:ascii="Simplified Arabic" w:hAnsi="Simplified Arabic" w:cs="Simplified Arabic"/>
          <w:sz w:val="28"/>
          <w:szCs w:val="28"/>
          <w:rtl/>
        </w:rPr>
        <w:t xml:space="preserve"> (7.3%) والأردن (7.2%). </w:t>
      </w:r>
      <w:r w:rsidR="00763A79" w:rsidRPr="00284DFC">
        <w:rPr>
          <w:rFonts w:ascii="Simplified Arabic" w:hAnsi="Simplified Arabic" w:cs="Simplified Arabic" w:hint="cs"/>
          <w:sz w:val="28"/>
          <w:szCs w:val="28"/>
          <w:rtl/>
        </w:rPr>
        <w:t>وبالتالي</w:t>
      </w:r>
      <w:r w:rsidRPr="00284DFC">
        <w:rPr>
          <w:rFonts w:ascii="Simplified Arabic" w:hAnsi="Simplified Arabic" w:cs="Simplified Arabic"/>
          <w:sz w:val="28"/>
          <w:szCs w:val="28"/>
          <w:rtl/>
        </w:rPr>
        <w:t xml:space="preserve"> فقد </w:t>
      </w:r>
      <w:r w:rsidR="00763A79" w:rsidRPr="00284DFC">
        <w:rPr>
          <w:rFonts w:ascii="Simplified Arabic" w:hAnsi="Simplified Arabic" w:cs="Simplified Arabic" w:hint="cs"/>
          <w:sz w:val="28"/>
          <w:szCs w:val="28"/>
          <w:rtl/>
        </w:rPr>
        <w:t>اس</w:t>
      </w:r>
      <w:r w:rsidR="00763A79">
        <w:rPr>
          <w:rFonts w:ascii="Simplified Arabic" w:hAnsi="Simplified Arabic" w:cs="Simplified Arabic" w:hint="cs"/>
          <w:sz w:val="28"/>
          <w:szCs w:val="28"/>
          <w:rtl/>
        </w:rPr>
        <w:t>ت</w:t>
      </w:r>
      <w:r w:rsidR="00763A79" w:rsidRPr="00284DFC">
        <w:rPr>
          <w:rFonts w:ascii="Simplified Arabic" w:hAnsi="Simplified Arabic" w:cs="Simplified Arabic" w:hint="cs"/>
          <w:sz w:val="28"/>
          <w:szCs w:val="28"/>
          <w:rtl/>
        </w:rPr>
        <w:t>حوذت</w:t>
      </w:r>
      <w:r w:rsidRPr="00284DFC">
        <w:rPr>
          <w:rFonts w:ascii="Simplified Arabic" w:hAnsi="Simplified Arabic" w:cs="Simplified Arabic"/>
          <w:sz w:val="28"/>
          <w:szCs w:val="28"/>
          <w:rtl/>
        </w:rPr>
        <w:t xml:space="preserve"> الخمس دول</w:t>
      </w:r>
      <w:r>
        <w:rPr>
          <w:rFonts w:ascii="Simplified Arabic" w:hAnsi="Simplified Arabic" w:cs="Simplified Arabic" w:hint="cs"/>
          <w:sz w:val="28"/>
          <w:szCs w:val="28"/>
          <w:rtl/>
        </w:rPr>
        <w:t xml:space="preserve"> الأعلى من حيث قيمة الواردات، </w:t>
      </w:r>
      <w:r w:rsidRPr="00284DFC">
        <w:rPr>
          <w:rFonts w:ascii="Simplified Arabic" w:hAnsi="Simplified Arabic" w:cs="Simplified Arabic"/>
          <w:sz w:val="28"/>
          <w:szCs w:val="28"/>
          <w:rtl/>
        </w:rPr>
        <w:t xml:space="preserve">على ما يقرب من 47.8% من </w:t>
      </w:r>
      <w:r w:rsidR="00763A79" w:rsidRPr="00284DFC">
        <w:rPr>
          <w:rFonts w:ascii="Simplified Arabic" w:hAnsi="Simplified Arabic" w:cs="Simplified Arabic" w:hint="cs"/>
          <w:sz w:val="28"/>
          <w:szCs w:val="28"/>
          <w:rtl/>
        </w:rPr>
        <w:t>إجمالي</w:t>
      </w:r>
      <w:r w:rsidRPr="00284DFC">
        <w:rPr>
          <w:rFonts w:ascii="Simplified Arabic" w:hAnsi="Simplified Arabic" w:cs="Simplified Arabic"/>
          <w:sz w:val="28"/>
          <w:szCs w:val="28"/>
          <w:rtl/>
        </w:rPr>
        <w:t xml:space="preserve"> الواردات العربية البينية وبقيمة إجمالية وصلت إ</w:t>
      </w:r>
      <w:r>
        <w:rPr>
          <w:rFonts w:ascii="Simplified Arabic" w:hAnsi="Simplified Arabic" w:cs="Simplified Arabic"/>
          <w:sz w:val="28"/>
          <w:szCs w:val="28"/>
          <w:rtl/>
        </w:rPr>
        <w:t>لى 97,795.1 مليون دولار خلال هذ</w:t>
      </w:r>
      <w:r>
        <w:rPr>
          <w:rFonts w:ascii="Simplified Arabic" w:hAnsi="Simplified Arabic" w:cs="Simplified Arabic" w:hint="cs"/>
          <w:sz w:val="28"/>
          <w:szCs w:val="28"/>
          <w:rtl/>
        </w:rPr>
        <w:t>ه</w:t>
      </w:r>
      <w:r w:rsidRPr="00284DFC">
        <w:rPr>
          <w:rFonts w:ascii="Simplified Arabic" w:hAnsi="Simplified Arabic" w:cs="Simplified Arabic"/>
          <w:sz w:val="28"/>
          <w:szCs w:val="28"/>
          <w:rtl/>
        </w:rPr>
        <w:t xml:space="preserve"> </w:t>
      </w:r>
      <w:r>
        <w:rPr>
          <w:rFonts w:ascii="Simplified Arabic" w:hAnsi="Simplified Arabic" w:cs="Simplified Arabic"/>
          <w:sz w:val="28"/>
          <w:szCs w:val="28"/>
          <w:rtl/>
        </w:rPr>
        <w:t>الفترة الأولى</w:t>
      </w:r>
      <w:r w:rsidRPr="00284DFC">
        <w:rPr>
          <w:rFonts w:ascii="Simplified Arabic" w:hAnsi="Simplified Arabic" w:cs="Simplified Arabic"/>
          <w:sz w:val="28"/>
          <w:szCs w:val="28"/>
          <w:rtl/>
        </w:rPr>
        <w:t>.</w:t>
      </w:r>
    </w:p>
    <w:p w14:paraId="46CF2854" w14:textId="18E454BD" w:rsidR="003A15FF" w:rsidRPr="00284DFC" w:rsidRDefault="003A15FF" w:rsidP="003A15FF">
      <w:pPr>
        <w:spacing w:before="240" w:after="240"/>
        <w:jc w:val="both"/>
        <w:rPr>
          <w:rFonts w:ascii="Simplified Arabic" w:hAnsi="Simplified Arabic" w:cs="Simplified Arabic"/>
          <w:sz w:val="28"/>
          <w:szCs w:val="28"/>
          <w:rtl/>
        </w:rPr>
      </w:pPr>
      <w:bookmarkStart w:id="34" w:name="_Hlk511299868"/>
      <w:r w:rsidRPr="00284DFC">
        <w:rPr>
          <w:rFonts w:ascii="Simplified Arabic" w:hAnsi="Simplified Arabic" w:cs="Simplified Arabic"/>
          <w:sz w:val="28"/>
          <w:szCs w:val="28"/>
          <w:rtl/>
        </w:rPr>
        <w:t>وقد شهد</w:t>
      </w:r>
      <w:r>
        <w:rPr>
          <w:rFonts w:ascii="Simplified Arabic" w:hAnsi="Simplified Arabic" w:cs="Simplified Arabic" w:hint="cs"/>
          <w:sz w:val="28"/>
          <w:szCs w:val="28"/>
          <w:rtl/>
        </w:rPr>
        <w:t>ت</w:t>
      </w:r>
      <w:r w:rsidRPr="00284DFC">
        <w:rPr>
          <w:rFonts w:ascii="Simplified Arabic" w:hAnsi="Simplified Arabic" w:cs="Simplified Arabic"/>
          <w:sz w:val="28"/>
          <w:szCs w:val="28"/>
          <w:rtl/>
        </w:rPr>
        <w:t xml:space="preserve"> </w:t>
      </w:r>
      <w:r>
        <w:rPr>
          <w:rFonts w:ascii="Simplified Arabic" w:hAnsi="Simplified Arabic" w:cs="Simplified Arabic"/>
          <w:sz w:val="28"/>
          <w:szCs w:val="28"/>
          <w:rtl/>
        </w:rPr>
        <w:t>الفترة الثانية</w:t>
      </w:r>
      <w:r w:rsidRPr="00284DFC">
        <w:rPr>
          <w:rFonts w:ascii="Simplified Arabic" w:hAnsi="Simplified Arabic" w:cs="Simplified Arabic"/>
          <w:sz w:val="28"/>
          <w:szCs w:val="28"/>
          <w:rtl/>
        </w:rPr>
        <w:t xml:space="preserve"> من 2006 إلى 2015</w:t>
      </w:r>
      <w:r>
        <w:rPr>
          <w:rFonts w:ascii="Simplified Arabic" w:hAnsi="Simplified Arabic" w:cs="Simplified Arabic" w:hint="cs"/>
          <w:sz w:val="28"/>
          <w:szCs w:val="28"/>
          <w:rtl/>
        </w:rPr>
        <w:t>،</w:t>
      </w:r>
      <w:r w:rsidRPr="00284DFC">
        <w:rPr>
          <w:rFonts w:ascii="Simplified Arabic" w:hAnsi="Simplified Arabic" w:cs="Simplified Arabic"/>
          <w:sz w:val="28"/>
          <w:szCs w:val="28"/>
          <w:rtl/>
        </w:rPr>
        <w:t xml:space="preserve"> تغيرا ملحوظا </w:t>
      </w:r>
      <w:r w:rsidR="00763A79" w:rsidRPr="00284DFC">
        <w:rPr>
          <w:rFonts w:ascii="Simplified Arabic" w:hAnsi="Simplified Arabic" w:cs="Simplified Arabic" w:hint="cs"/>
          <w:sz w:val="28"/>
          <w:szCs w:val="28"/>
          <w:rtl/>
        </w:rPr>
        <w:t>في</w:t>
      </w:r>
      <w:r w:rsidRPr="00284DFC">
        <w:rPr>
          <w:rFonts w:ascii="Simplified Arabic" w:hAnsi="Simplified Arabic" w:cs="Simplified Arabic"/>
          <w:sz w:val="28"/>
          <w:szCs w:val="28"/>
          <w:rtl/>
        </w:rPr>
        <w:t xml:space="preserve"> تلك الدول فقد احتلت </w:t>
      </w:r>
      <w:r>
        <w:rPr>
          <w:rFonts w:ascii="Simplified Arabic" w:hAnsi="Simplified Arabic" w:cs="Simplified Arabic"/>
          <w:sz w:val="28"/>
          <w:szCs w:val="28"/>
          <w:rtl/>
        </w:rPr>
        <w:t xml:space="preserve">الإمارات المركز الأول </w:t>
      </w:r>
      <w:r w:rsidRPr="00284DFC">
        <w:rPr>
          <w:rFonts w:ascii="Simplified Arabic" w:hAnsi="Simplified Arabic" w:cs="Simplified Arabic"/>
          <w:sz w:val="28"/>
          <w:szCs w:val="28"/>
          <w:rtl/>
        </w:rPr>
        <w:t>(15.1%)</w:t>
      </w:r>
      <w:r>
        <w:rPr>
          <w:rFonts w:ascii="Simplified Arabic" w:hAnsi="Simplified Arabic" w:cs="Simplified Arabic"/>
          <w:sz w:val="28"/>
          <w:szCs w:val="28"/>
          <w:rtl/>
        </w:rPr>
        <w:t xml:space="preserve"> وتر</w:t>
      </w:r>
      <w:r>
        <w:rPr>
          <w:rFonts w:ascii="Simplified Arabic" w:hAnsi="Simplified Arabic" w:cs="Simplified Arabic" w:hint="cs"/>
          <w:sz w:val="28"/>
          <w:szCs w:val="28"/>
          <w:rtl/>
        </w:rPr>
        <w:t>ا</w:t>
      </w:r>
      <w:r>
        <w:rPr>
          <w:rFonts w:ascii="Simplified Arabic" w:hAnsi="Simplified Arabic" w:cs="Simplified Arabic"/>
          <w:sz w:val="28"/>
          <w:szCs w:val="28"/>
          <w:rtl/>
        </w:rPr>
        <w:t xml:space="preserve">جعت السعودية للمركز </w:t>
      </w:r>
      <w:r w:rsidR="00763A79">
        <w:rPr>
          <w:rFonts w:ascii="Simplified Arabic" w:hAnsi="Simplified Arabic" w:cs="Simplified Arabic" w:hint="cs"/>
          <w:sz w:val="28"/>
          <w:szCs w:val="28"/>
          <w:rtl/>
        </w:rPr>
        <w:t>الثاني</w:t>
      </w:r>
      <w:r>
        <w:rPr>
          <w:rFonts w:ascii="Simplified Arabic" w:hAnsi="Simplified Arabic" w:cs="Simplified Arabic"/>
          <w:sz w:val="28"/>
          <w:szCs w:val="28"/>
          <w:rtl/>
        </w:rPr>
        <w:t xml:space="preserve"> </w:t>
      </w:r>
      <w:r w:rsidRPr="00284DFC">
        <w:rPr>
          <w:rFonts w:ascii="Simplified Arabic" w:hAnsi="Simplified Arabic" w:cs="Simplified Arabic"/>
          <w:sz w:val="28"/>
          <w:szCs w:val="28"/>
          <w:rtl/>
        </w:rPr>
        <w:t xml:space="preserve">(13.0%) </w:t>
      </w:r>
      <w:r>
        <w:rPr>
          <w:rFonts w:ascii="Simplified Arabic" w:hAnsi="Simplified Arabic" w:cs="Simplified Arabic"/>
          <w:sz w:val="28"/>
          <w:szCs w:val="28"/>
          <w:rtl/>
        </w:rPr>
        <w:t xml:space="preserve">وجاءت العراق </w:t>
      </w:r>
      <w:r w:rsidR="00763A79">
        <w:rPr>
          <w:rFonts w:ascii="Simplified Arabic" w:hAnsi="Simplified Arabic" w:cs="Simplified Arabic" w:hint="cs"/>
          <w:sz w:val="28"/>
          <w:szCs w:val="28"/>
          <w:rtl/>
        </w:rPr>
        <w:t>في</w:t>
      </w:r>
      <w:r>
        <w:rPr>
          <w:rFonts w:ascii="Simplified Arabic" w:hAnsi="Simplified Arabic" w:cs="Simplified Arabic"/>
          <w:sz w:val="28"/>
          <w:szCs w:val="28"/>
          <w:rtl/>
        </w:rPr>
        <w:t xml:space="preserve"> المركز الثالث</w:t>
      </w:r>
      <w:r>
        <w:rPr>
          <w:rFonts w:ascii="Simplified Arabic" w:hAnsi="Simplified Arabic" w:cs="Simplified Arabic" w:hint="cs"/>
          <w:sz w:val="28"/>
          <w:szCs w:val="28"/>
          <w:rtl/>
        </w:rPr>
        <w:t xml:space="preserve"> </w:t>
      </w:r>
      <w:r w:rsidRPr="00284DFC">
        <w:rPr>
          <w:rFonts w:ascii="Simplified Arabic" w:hAnsi="Simplified Arabic" w:cs="Simplified Arabic"/>
          <w:sz w:val="28"/>
          <w:szCs w:val="28"/>
          <w:rtl/>
        </w:rPr>
        <w:t xml:space="preserve">(12.1%) ثم </w:t>
      </w:r>
      <w:r>
        <w:rPr>
          <w:rFonts w:ascii="Simplified Arabic" w:hAnsi="Simplified Arabic" w:cs="Simplified Arabic"/>
          <w:sz w:val="28"/>
          <w:szCs w:val="28"/>
          <w:rtl/>
        </w:rPr>
        <w:t xml:space="preserve">عمان (8.2%) فمصر (8.1%). وبذلك </w:t>
      </w:r>
      <w:r>
        <w:rPr>
          <w:rFonts w:ascii="Simplified Arabic" w:hAnsi="Simplified Arabic" w:cs="Simplified Arabic" w:hint="cs"/>
          <w:sz w:val="28"/>
          <w:szCs w:val="28"/>
          <w:rtl/>
        </w:rPr>
        <w:t>ا</w:t>
      </w:r>
      <w:r w:rsidRPr="00284DFC">
        <w:rPr>
          <w:rFonts w:ascii="Simplified Arabic" w:hAnsi="Simplified Arabic" w:cs="Simplified Arabic"/>
          <w:sz w:val="28"/>
          <w:szCs w:val="28"/>
          <w:rtl/>
        </w:rPr>
        <w:t>س</w:t>
      </w:r>
      <w:r>
        <w:rPr>
          <w:rFonts w:ascii="Simplified Arabic" w:hAnsi="Simplified Arabic" w:cs="Simplified Arabic" w:hint="cs"/>
          <w:sz w:val="28"/>
          <w:szCs w:val="28"/>
          <w:rtl/>
        </w:rPr>
        <w:t>ت</w:t>
      </w:r>
      <w:r w:rsidRPr="00284DFC">
        <w:rPr>
          <w:rFonts w:ascii="Simplified Arabic" w:hAnsi="Simplified Arabic" w:cs="Simplified Arabic"/>
          <w:sz w:val="28"/>
          <w:szCs w:val="28"/>
          <w:rtl/>
        </w:rPr>
        <w:t xml:space="preserve">حوذت الخمس دول على ما يقرب من 56.5% من </w:t>
      </w:r>
      <w:r w:rsidR="00763A79" w:rsidRPr="00284DFC">
        <w:rPr>
          <w:rFonts w:ascii="Simplified Arabic" w:hAnsi="Simplified Arabic" w:cs="Simplified Arabic" w:hint="cs"/>
          <w:sz w:val="28"/>
          <w:szCs w:val="28"/>
          <w:rtl/>
        </w:rPr>
        <w:t>إجمالي</w:t>
      </w:r>
      <w:r w:rsidRPr="00284DFC">
        <w:rPr>
          <w:rFonts w:ascii="Simplified Arabic" w:hAnsi="Simplified Arabic" w:cs="Simplified Arabic"/>
          <w:sz w:val="28"/>
          <w:szCs w:val="28"/>
          <w:rtl/>
        </w:rPr>
        <w:t xml:space="preserve"> الواردات العربية البينية وبقيمة إجمالية وصلت إل</w:t>
      </w:r>
      <w:r>
        <w:rPr>
          <w:rFonts w:ascii="Simplified Arabic" w:hAnsi="Simplified Arabic" w:cs="Simplified Arabic"/>
          <w:sz w:val="28"/>
          <w:szCs w:val="28"/>
          <w:rtl/>
        </w:rPr>
        <w:t>ى 523,152.6 مليون دولار خلال</w:t>
      </w:r>
      <w:r w:rsidRPr="00284DFC">
        <w:rPr>
          <w:rFonts w:ascii="Simplified Arabic" w:hAnsi="Simplified Arabic" w:cs="Simplified Arabic"/>
          <w:sz w:val="28"/>
          <w:szCs w:val="28"/>
          <w:rtl/>
        </w:rPr>
        <w:t xml:space="preserve"> </w:t>
      </w:r>
      <w:r>
        <w:rPr>
          <w:rFonts w:ascii="Simplified Arabic" w:hAnsi="Simplified Arabic" w:cs="Simplified Arabic"/>
          <w:sz w:val="28"/>
          <w:szCs w:val="28"/>
          <w:rtl/>
        </w:rPr>
        <w:t>الفترة الثانية</w:t>
      </w:r>
      <w:r w:rsidRPr="00284DFC">
        <w:rPr>
          <w:rFonts w:ascii="Simplified Arabic" w:hAnsi="Simplified Arabic" w:cs="Simplified Arabic"/>
          <w:sz w:val="28"/>
          <w:szCs w:val="28"/>
          <w:rtl/>
        </w:rPr>
        <w:t xml:space="preserve">. </w:t>
      </w:r>
    </w:p>
    <w:p w14:paraId="144AFCDA" w14:textId="7E0B8982" w:rsidR="003A15FF" w:rsidRPr="00284DFC" w:rsidRDefault="003A15FF" w:rsidP="003A15FF">
      <w:pPr>
        <w:spacing w:before="240" w:after="240"/>
        <w:jc w:val="both"/>
        <w:rPr>
          <w:rFonts w:ascii="Simplified Arabic" w:hAnsi="Simplified Arabic" w:cs="Simplified Arabic"/>
          <w:sz w:val="28"/>
          <w:szCs w:val="28"/>
          <w:rtl/>
        </w:rPr>
      </w:pPr>
      <w:r>
        <w:rPr>
          <w:rFonts w:ascii="Simplified Arabic" w:hAnsi="Simplified Arabic" w:cs="Simplified Arabic"/>
          <w:sz w:val="28"/>
          <w:szCs w:val="28"/>
          <w:rtl/>
        </w:rPr>
        <w:t xml:space="preserve">بالإضافة </w:t>
      </w:r>
      <w:r>
        <w:rPr>
          <w:rFonts w:ascii="Simplified Arabic" w:hAnsi="Simplified Arabic" w:cs="Simplified Arabic" w:hint="cs"/>
          <w:sz w:val="28"/>
          <w:szCs w:val="28"/>
          <w:rtl/>
        </w:rPr>
        <w:t xml:space="preserve">إلى </w:t>
      </w:r>
      <w:r w:rsidRPr="00284DFC">
        <w:rPr>
          <w:rFonts w:ascii="Simplified Arabic" w:hAnsi="Simplified Arabic" w:cs="Simplified Arabic"/>
          <w:sz w:val="28"/>
          <w:szCs w:val="28"/>
          <w:rtl/>
        </w:rPr>
        <w:t>ذلك ف</w:t>
      </w:r>
      <w:r>
        <w:rPr>
          <w:rFonts w:ascii="Simplified Arabic" w:hAnsi="Simplified Arabic" w:cs="Simplified Arabic"/>
          <w:sz w:val="28"/>
          <w:szCs w:val="28"/>
          <w:rtl/>
        </w:rPr>
        <w:t>إن</w:t>
      </w:r>
      <w:r w:rsidRPr="00284DFC">
        <w:rPr>
          <w:rFonts w:ascii="Simplified Arabic" w:hAnsi="Simplified Arabic" w:cs="Simplified Arabic"/>
          <w:sz w:val="28"/>
          <w:szCs w:val="28"/>
          <w:rtl/>
        </w:rPr>
        <w:t xml:space="preserve"> الدول العربية </w:t>
      </w:r>
      <w:r w:rsidR="00763A79" w:rsidRPr="00284DFC">
        <w:rPr>
          <w:rFonts w:ascii="Simplified Arabic" w:hAnsi="Simplified Arabic" w:cs="Simplified Arabic" w:hint="cs"/>
          <w:sz w:val="28"/>
          <w:szCs w:val="28"/>
          <w:rtl/>
        </w:rPr>
        <w:t>التي</w:t>
      </w:r>
      <w:r w:rsidRPr="00284DFC">
        <w:rPr>
          <w:rFonts w:ascii="Simplified Arabic" w:hAnsi="Simplified Arabic" w:cs="Simplified Arabic"/>
          <w:sz w:val="28"/>
          <w:szCs w:val="28"/>
          <w:rtl/>
        </w:rPr>
        <w:t xml:space="preserve"> شهدت تطوراً </w:t>
      </w:r>
      <w:r>
        <w:rPr>
          <w:rFonts w:ascii="Simplified Arabic" w:hAnsi="Simplified Arabic" w:cs="Simplified Arabic"/>
          <w:sz w:val="28"/>
          <w:szCs w:val="28"/>
          <w:rtl/>
        </w:rPr>
        <w:t xml:space="preserve">ملحوظا لقيمة الواردات البينية </w:t>
      </w:r>
      <w:r>
        <w:rPr>
          <w:rFonts w:ascii="Simplified Arabic" w:hAnsi="Simplified Arabic" w:cs="Simplified Arabic" w:hint="cs"/>
          <w:sz w:val="28"/>
          <w:szCs w:val="28"/>
          <w:rtl/>
        </w:rPr>
        <w:t>بي</w:t>
      </w:r>
      <w:r w:rsidRPr="00284DFC">
        <w:rPr>
          <w:rFonts w:ascii="Simplified Arabic" w:hAnsi="Simplified Arabic" w:cs="Simplified Arabic"/>
          <w:sz w:val="28"/>
          <w:szCs w:val="28"/>
          <w:rtl/>
        </w:rPr>
        <w:t xml:space="preserve">ن </w:t>
      </w:r>
      <w:r>
        <w:rPr>
          <w:rFonts w:ascii="Simplified Arabic" w:hAnsi="Simplified Arabic" w:cs="Simplified Arabic"/>
          <w:sz w:val="28"/>
          <w:szCs w:val="28"/>
          <w:rtl/>
        </w:rPr>
        <w:t xml:space="preserve">الفترة الأولى </w:t>
      </w:r>
      <w:r>
        <w:rPr>
          <w:rFonts w:ascii="Simplified Arabic" w:hAnsi="Simplified Arabic" w:cs="Simplified Arabic" w:hint="cs"/>
          <w:sz w:val="28"/>
          <w:szCs w:val="28"/>
          <w:rtl/>
        </w:rPr>
        <w:t>و</w:t>
      </w:r>
      <w:r>
        <w:rPr>
          <w:rFonts w:ascii="Simplified Arabic" w:hAnsi="Simplified Arabic" w:cs="Simplified Arabic"/>
          <w:sz w:val="28"/>
          <w:szCs w:val="28"/>
          <w:rtl/>
        </w:rPr>
        <w:t>الفترة الثانية</w:t>
      </w:r>
      <w:r w:rsidRPr="00284DFC">
        <w:rPr>
          <w:rFonts w:ascii="Simplified Arabic" w:hAnsi="Simplified Arabic" w:cs="Simplified Arabic"/>
          <w:sz w:val="28"/>
          <w:szCs w:val="28"/>
          <w:rtl/>
        </w:rPr>
        <w:t xml:space="preserve"> </w:t>
      </w:r>
      <w:r w:rsidR="00763A79" w:rsidRPr="00284DFC">
        <w:rPr>
          <w:rFonts w:ascii="Simplified Arabic" w:hAnsi="Simplified Arabic" w:cs="Simplified Arabic" w:hint="cs"/>
          <w:sz w:val="28"/>
          <w:szCs w:val="28"/>
          <w:rtl/>
        </w:rPr>
        <w:t>هي</w:t>
      </w:r>
      <w:r w:rsidRPr="00284DFC">
        <w:rPr>
          <w:rFonts w:ascii="Simplified Arabic" w:hAnsi="Simplified Arabic" w:cs="Simplified Arabic"/>
          <w:sz w:val="28"/>
          <w:szCs w:val="28"/>
          <w:rtl/>
        </w:rPr>
        <w:t xml:space="preserve"> موريتانيا بمعدل نمو وصل إلى 725% تلتها العراق بمعدل نمو 645% ثم </w:t>
      </w:r>
      <w:r>
        <w:rPr>
          <w:rFonts w:ascii="Simplified Arabic" w:hAnsi="Simplified Arabic" w:cs="Simplified Arabic"/>
          <w:sz w:val="28"/>
          <w:szCs w:val="28"/>
          <w:rtl/>
        </w:rPr>
        <w:t>الإمارات</w:t>
      </w:r>
      <w:r w:rsidRPr="00284DFC">
        <w:rPr>
          <w:rFonts w:ascii="Simplified Arabic" w:hAnsi="Simplified Arabic" w:cs="Simplified Arabic"/>
          <w:sz w:val="28"/>
          <w:szCs w:val="28"/>
          <w:rtl/>
        </w:rPr>
        <w:t xml:space="preserve"> 538% ومصر 512% وقطر 474%.</w:t>
      </w:r>
    </w:p>
    <w:bookmarkEnd w:id="34"/>
    <w:p w14:paraId="0A8EF98C" w14:textId="1781FD5A" w:rsidR="003A15FF" w:rsidRPr="00E51964" w:rsidRDefault="003A15FF" w:rsidP="00E5546D">
      <w:pPr>
        <w:pStyle w:val="NormalWeb"/>
        <w:bidi/>
        <w:spacing w:before="0" w:beforeAutospacing="0" w:after="0" w:afterAutospacing="0" w:line="240" w:lineRule="auto"/>
        <w:jc w:val="both"/>
        <w:rPr>
          <w:sz w:val="24"/>
          <w:szCs w:val="24"/>
          <w:rtl/>
        </w:rPr>
      </w:pPr>
      <w:r>
        <w:rPr>
          <w:rFonts w:ascii="Simplified Arabic" w:hAnsi="Simplified Arabic" w:cs="Simplified Arabic" w:hint="cs"/>
          <w:sz w:val="28"/>
          <w:szCs w:val="28"/>
          <w:rtl/>
        </w:rPr>
        <w:t>و</w:t>
      </w:r>
      <w:r w:rsidRPr="00284DFC">
        <w:rPr>
          <w:rFonts w:ascii="Simplified Arabic" w:hAnsi="Simplified Arabic" w:cs="Simplified Arabic"/>
          <w:sz w:val="28"/>
          <w:szCs w:val="28"/>
          <w:rtl/>
        </w:rPr>
        <w:t xml:space="preserve">تشير الإحصائيات إلى أن </w:t>
      </w:r>
      <w:r w:rsidR="00763A79" w:rsidRPr="00284DFC">
        <w:rPr>
          <w:rFonts w:ascii="Simplified Arabic" w:hAnsi="Simplified Arabic" w:cs="Simplified Arabic" w:hint="cs"/>
          <w:sz w:val="28"/>
          <w:szCs w:val="28"/>
          <w:rtl/>
        </w:rPr>
        <w:t>إجمالي</w:t>
      </w:r>
      <w:r w:rsidRPr="00284DFC">
        <w:rPr>
          <w:rFonts w:ascii="Simplified Arabic" w:hAnsi="Simplified Arabic" w:cs="Simplified Arabic"/>
          <w:sz w:val="28"/>
          <w:szCs w:val="28"/>
          <w:rtl/>
        </w:rPr>
        <w:t xml:space="preserve"> تجارة </w:t>
      </w:r>
      <w:r>
        <w:rPr>
          <w:rFonts w:ascii="Simplified Arabic" w:hAnsi="Simplified Arabic" w:cs="Simplified Arabic" w:hint="cs"/>
          <w:sz w:val="28"/>
          <w:szCs w:val="28"/>
          <w:rtl/>
        </w:rPr>
        <w:t>الواردات</w:t>
      </w:r>
      <w:r w:rsidRPr="00284DFC">
        <w:rPr>
          <w:rFonts w:ascii="Simplified Arabic" w:hAnsi="Simplified Arabic" w:cs="Simplified Arabic"/>
          <w:sz w:val="28"/>
          <w:szCs w:val="28"/>
          <w:rtl/>
        </w:rPr>
        <w:t xml:space="preserve"> البينية لدول مجلس التعاون </w:t>
      </w:r>
      <w:r w:rsidR="00763A79" w:rsidRPr="00284DFC">
        <w:rPr>
          <w:rFonts w:ascii="Simplified Arabic" w:hAnsi="Simplified Arabic" w:cs="Simplified Arabic" w:hint="cs"/>
          <w:sz w:val="28"/>
          <w:szCs w:val="28"/>
          <w:rtl/>
        </w:rPr>
        <w:t>الخليجي</w:t>
      </w:r>
      <w:r w:rsidRPr="00284DFC">
        <w:rPr>
          <w:rFonts w:ascii="Simplified Arabic" w:hAnsi="Simplified Arabic" w:cs="Simplified Arabic"/>
          <w:sz w:val="28"/>
          <w:szCs w:val="28"/>
          <w:rtl/>
        </w:rPr>
        <w:t xml:space="preserve"> الست قدرت بنحو 99,937.9 خلال </w:t>
      </w:r>
      <w:r>
        <w:rPr>
          <w:rFonts w:ascii="Simplified Arabic" w:hAnsi="Simplified Arabic" w:cs="Simplified Arabic"/>
          <w:sz w:val="28"/>
          <w:szCs w:val="28"/>
          <w:rtl/>
        </w:rPr>
        <w:t>الفترة الأولى</w:t>
      </w:r>
      <w:r w:rsidRPr="00284DFC">
        <w:rPr>
          <w:rFonts w:ascii="Simplified Arabic" w:hAnsi="Simplified Arabic" w:cs="Simplified Arabic"/>
          <w:sz w:val="28"/>
          <w:szCs w:val="28"/>
          <w:rtl/>
        </w:rPr>
        <w:t xml:space="preserve"> ومثلت نسبتها 48.9% من </w:t>
      </w:r>
      <w:r w:rsidR="00763A79" w:rsidRPr="00284DFC">
        <w:rPr>
          <w:rFonts w:ascii="Simplified Arabic" w:hAnsi="Simplified Arabic" w:cs="Simplified Arabic" w:hint="cs"/>
          <w:sz w:val="28"/>
          <w:szCs w:val="28"/>
          <w:rtl/>
        </w:rPr>
        <w:t>إجمالي</w:t>
      </w:r>
      <w:r w:rsidRPr="00284DFC">
        <w:rPr>
          <w:rFonts w:ascii="Simplified Arabic" w:hAnsi="Simplified Arabic" w:cs="Simplified Arabic"/>
          <w:sz w:val="28"/>
          <w:szCs w:val="28"/>
          <w:rtl/>
        </w:rPr>
        <w:t xml:space="preserve"> الواردات البينية العربية</w:t>
      </w:r>
      <w:r>
        <w:rPr>
          <w:rFonts w:ascii="Simplified Arabic" w:hAnsi="Simplified Arabic" w:cs="Simplified Arabic" w:hint="cs"/>
          <w:sz w:val="28"/>
          <w:szCs w:val="28"/>
          <w:rtl/>
        </w:rPr>
        <w:t xml:space="preserve">، وهو </w:t>
      </w:r>
      <w:r w:rsidR="00763A79">
        <w:rPr>
          <w:rFonts w:ascii="Simplified Arabic" w:hAnsi="Simplified Arabic" w:cs="Simplified Arabic" w:hint="cs"/>
          <w:sz w:val="28"/>
          <w:szCs w:val="28"/>
          <w:rtl/>
        </w:rPr>
        <w:t>ما يد</w:t>
      </w:r>
      <w:r w:rsidR="00763A79">
        <w:rPr>
          <w:rFonts w:ascii="Simplified Arabic" w:hAnsi="Simplified Arabic" w:cs="Simplified Arabic" w:hint="eastAsia"/>
          <w:sz w:val="28"/>
          <w:szCs w:val="28"/>
          <w:rtl/>
        </w:rPr>
        <w:t>ل</w:t>
      </w:r>
      <w:r>
        <w:rPr>
          <w:rFonts w:ascii="Simplified Arabic" w:hAnsi="Simplified Arabic" w:cs="Simplified Arabic" w:hint="cs"/>
          <w:sz w:val="28"/>
          <w:szCs w:val="28"/>
          <w:rtl/>
        </w:rPr>
        <w:t xml:space="preserve"> على كثافة الروابط التجارية بينها</w:t>
      </w:r>
      <w:r w:rsidRPr="00284DFC">
        <w:rPr>
          <w:rFonts w:ascii="Simplified Arabic" w:hAnsi="Simplified Arabic" w:cs="Simplified Arabic"/>
          <w:sz w:val="28"/>
          <w:szCs w:val="28"/>
          <w:rtl/>
        </w:rPr>
        <w:t xml:space="preserve">. وقد </w:t>
      </w:r>
      <w:r>
        <w:rPr>
          <w:rFonts w:ascii="Simplified Arabic" w:hAnsi="Simplified Arabic" w:cs="Simplified Arabic"/>
          <w:sz w:val="28"/>
          <w:szCs w:val="28"/>
          <w:rtl/>
        </w:rPr>
        <w:t>نمت هذ</w:t>
      </w:r>
      <w:r>
        <w:rPr>
          <w:rFonts w:ascii="Simplified Arabic" w:hAnsi="Simplified Arabic" w:cs="Simplified Arabic" w:hint="cs"/>
          <w:sz w:val="28"/>
          <w:szCs w:val="28"/>
          <w:rtl/>
        </w:rPr>
        <w:t>ه</w:t>
      </w:r>
      <w:r w:rsidRPr="00284DFC">
        <w:rPr>
          <w:rFonts w:ascii="Simplified Arabic" w:hAnsi="Simplified Arabic" w:cs="Simplified Arabic"/>
          <w:sz w:val="28"/>
          <w:szCs w:val="28"/>
          <w:rtl/>
        </w:rPr>
        <w:t xml:space="preserve"> النسبة إلى 50.5% خلا</w:t>
      </w:r>
      <w:r>
        <w:rPr>
          <w:rFonts w:ascii="Simplified Arabic" w:hAnsi="Simplified Arabic" w:cs="Simplified Arabic" w:hint="cs"/>
          <w:sz w:val="28"/>
          <w:szCs w:val="28"/>
          <w:rtl/>
        </w:rPr>
        <w:t>ل</w:t>
      </w:r>
      <w:r w:rsidRPr="00284DFC">
        <w:rPr>
          <w:rFonts w:ascii="Simplified Arabic" w:hAnsi="Simplified Arabic" w:cs="Simplified Arabic"/>
          <w:sz w:val="28"/>
          <w:szCs w:val="28"/>
          <w:rtl/>
        </w:rPr>
        <w:t xml:space="preserve"> </w:t>
      </w:r>
      <w:r>
        <w:rPr>
          <w:rFonts w:ascii="Simplified Arabic" w:hAnsi="Simplified Arabic" w:cs="Simplified Arabic"/>
          <w:sz w:val="28"/>
          <w:szCs w:val="28"/>
          <w:rtl/>
        </w:rPr>
        <w:t>الفترة الثانية</w:t>
      </w:r>
      <w:r w:rsidRPr="00284DFC">
        <w:rPr>
          <w:rFonts w:ascii="Simplified Arabic" w:hAnsi="Simplified Arabic" w:cs="Simplified Arabic"/>
          <w:sz w:val="28"/>
          <w:szCs w:val="28"/>
          <w:rtl/>
        </w:rPr>
        <w:t xml:space="preserve"> ووصلت قيمتها إلى 467,823.2. وتشير الإحصائيات إلى أن </w:t>
      </w:r>
      <w:r w:rsidR="00763A79" w:rsidRPr="00284DFC">
        <w:rPr>
          <w:rFonts w:ascii="Simplified Arabic" w:hAnsi="Simplified Arabic" w:cs="Simplified Arabic" w:hint="cs"/>
          <w:sz w:val="28"/>
          <w:szCs w:val="28"/>
          <w:rtl/>
        </w:rPr>
        <w:t>إجمالي</w:t>
      </w:r>
      <w:r w:rsidRPr="00284DFC">
        <w:rPr>
          <w:rFonts w:ascii="Simplified Arabic" w:hAnsi="Simplified Arabic" w:cs="Simplified Arabic"/>
          <w:sz w:val="28"/>
          <w:szCs w:val="28"/>
          <w:rtl/>
        </w:rPr>
        <w:t xml:space="preserve"> التجارة البينية لدول المغرب </w:t>
      </w:r>
      <w:r w:rsidR="00763A79" w:rsidRPr="00284DFC">
        <w:rPr>
          <w:rFonts w:ascii="Simplified Arabic" w:hAnsi="Simplified Arabic" w:cs="Simplified Arabic" w:hint="cs"/>
          <w:sz w:val="28"/>
          <w:szCs w:val="28"/>
          <w:rtl/>
        </w:rPr>
        <w:t>العربي</w:t>
      </w:r>
      <w:r w:rsidRPr="00284DFC">
        <w:rPr>
          <w:rFonts w:ascii="Simplified Arabic" w:hAnsi="Simplified Arabic" w:cs="Simplified Arabic"/>
          <w:sz w:val="28"/>
          <w:szCs w:val="28"/>
          <w:rtl/>
        </w:rPr>
        <w:t xml:space="preserve"> الخمس قدرت بنحو 28,012.2 خلال </w:t>
      </w:r>
      <w:r>
        <w:rPr>
          <w:rFonts w:ascii="Simplified Arabic" w:hAnsi="Simplified Arabic" w:cs="Simplified Arabic"/>
          <w:sz w:val="28"/>
          <w:szCs w:val="28"/>
          <w:rtl/>
        </w:rPr>
        <w:t>الفترة الأولى</w:t>
      </w:r>
      <w:r w:rsidRPr="00284DFC">
        <w:rPr>
          <w:rFonts w:ascii="Simplified Arabic" w:hAnsi="Simplified Arabic" w:cs="Simplified Arabic"/>
          <w:sz w:val="28"/>
          <w:szCs w:val="28"/>
          <w:rtl/>
        </w:rPr>
        <w:t xml:space="preserve"> ومثلت نسبتها 13.7% من </w:t>
      </w:r>
      <w:r w:rsidR="00763A79" w:rsidRPr="00284DFC">
        <w:rPr>
          <w:rFonts w:ascii="Simplified Arabic" w:hAnsi="Simplified Arabic" w:cs="Simplified Arabic" w:hint="cs"/>
          <w:sz w:val="28"/>
          <w:szCs w:val="28"/>
          <w:rtl/>
        </w:rPr>
        <w:t>إجمالي</w:t>
      </w:r>
      <w:r w:rsidRPr="00284DFC">
        <w:rPr>
          <w:rFonts w:ascii="Simplified Arabic" w:hAnsi="Simplified Arabic" w:cs="Simplified Arabic"/>
          <w:sz w:val="28"/>
          <w:szCs w:val="28"/>
          <w:rtl/>
        </w:rPr>
        <w:t xml:space="preserve"> الواردات البينية العربية وقد انكمشت هذه النسبة إلى 12.3% خلال </w:t>
      </w:r>
      <w:r>
        <w:rPr>
          <w:rFonts w:ascii="Simplified Arabic" w:hAnsi="Simplified Arabic" w:cs="Simplified Arabic"/>
          <w:sz w:val="28"/>
          <w:szCs w:val="28"/>
          <w:rtl/>
        </w:rPr>
        <w:t>الفترة الثانية</w:t>
      </w:r>
      <w:r w:rsidRPr="00284DFC">
        <w:rPr>
          <w:rFonts w:ascii="Simplified Arabic" w:hAnsi="Simplified Arabic" w:cs="Simplified Arabic"/>
          <w:sz w:val="28"/>
          <w:szCs w:val="28"/>
          <w:rtl/>
        </w:rPr>
        <w:t>.</w:t>
      </w:r>
      <w:r w:rsidR="003970E1">
        <w:rPr>
          <w:rFonts w:ascii="Simplified Arabic" w:hAnsi="Simplified Arabic" w:cs="Simplified Arabic"/>
          <w:sz w:val="28"/>
          <w:szCs w:val="28"/>
        </w:rPr>
        <w:t xml:space="preserve"> </w:t>
      </w:r>
      <w:r>
        <w:rPr>
          <w:rFonts w:ascii="Simplified Arabic" w:hAnsi="Simplified Arabic" w:cs="Simplified Arabic" w:hint="cs"/>
          <w:sz w:val="28"/>
          <w:szCs w:val="28"/>
          <w:rtl/>
        </w:rPr>
        <w:t xml:space="preserve"> </w:t>
      </w:r>
      <w:r w:rsidR="003970E1" w:rsidRPr="003970E1">
        <w:rPr>
          <w:rFonts w:ascii="Simplified Arabic" w:hAnsi="Simplified Arabic" w:cs="Simplified Arabic"/>
          <w:sz w:val="28"/>
          <w:szCs w:val="28"/>
          <w:rtl/>
        </w:rPr>
        <w:t xml:space="preserve">أما بالنسبة لمجموعة دول </w:t>
      </w:r>
      <w:r w:rsidR="00763A79" w:rsidRPr="003970E1">
        <w:rPr>
          <w:rFonts w:ascii="Simplified Arabic" w:hAnsi="Simplified Arabic" w:cs="Simplified Arabic" w:hint="cs"/>
          <w:sz w:val="28"/>
          <w:szCs w:val="28"/>
          <w:rtl/>
        </w:rPr>
        <w:t>اتفاقية</w:t>
      </w:r>
      <w:r w:rsidR="003970E1" w:rsidRPr="003970E1">
        <w:rPr>
          <w:rFonts w:ascii="Simplified Arabic" w:hAnsi="Simplified Arabic" w:cs="Simplified Arabic"/>
          <w:sz w:val="28"/>
          <w:szCs w:val="28"/>
          <w:rtl/>
        </w:rPr>
        <w:t xml:space="preserve"> أغادير تشير الإحصائيات إلى أن </w:t>
      </w:r>
      <w:r w:rsidR="00763A79" w:rsidRPr="003970E1">
        <w:rPr>
          <w:rFonts w:ascii="Simplified Arabic" w:hAnsi="Simplified Arabic" w:cs="Simplified Arabic" w:hint="cs"/>
          <w:sz w:val="28"/>
          <w:szCs w:val="28"/>
          <w:rtl/>
        </w:rPr>
        <w:t>إجمالي</w:t>
      </w:r>
      <w:r w:rsidR="003970E1" w:rsidRPr="003970E1">
        <w:rPr>
          <w:rFonts w:ascii="Simplified Arabic" w:hAnsi="Simplified Arabic" w:cs="Simplified Arabic"/>
          <w:sz w:val="28"/>
          <w:szCs w:val="28"/>
          <w:rtl/>
        </w:rPr>
        <w:t xml:space="preserve"> تجارة الواردات البينية للمجموعة </w:t>
      </w:r>
      <w:r w:rsidR="00A040B7" w:rsidRPr="003970E1">
        <w:rPr>
          <w:rFonts w:ascii="Simplified Arabic" w:hAnsi="Simplified Arabic" w:cs="Simplified Arabic" w:hint="cs"/>
          <w:sz w:val="28"/>
          <w:szCs w:val="28"/>
          <w:rtl/>
        </w:rPr>
        <w:t>حوالي</w:t>
      </w:r>
      <w:r w:rsidR="003970E1" w:rsidRPr="003970E1">
        <w:rPr>
          <w:rFonts w:ascii="Simplified Arabic" w:hAnsi="Simplified Arabic" w:cs="Simplified Arabic"/>
          <w:sz w:val="28"/>
          <w:szCs w:val="28"/>
          <w:rtl/>
        </w:rPr>
        <w:t xml:space="preserve"> 46,351.7 خلال الفترة الأولى ومثلت نسبتها 22.7% من </w:t>
      </w:r>
      <w:r w:rsidR="00763A79" w:rsidRPr="003970E1">
        <w:rPr>
          <w:rFonts w:ascii="Simplified Arabic" w:hAnsi="Simplified Arabic" w:cs="Simplified Arabic" w:hint="cs"/>
          <w:sz w:val="28"/>
          <w:szCs w:val="28"/>
          <w:rtl/>
        </w:rPr>
        <w:t>إجمالي</w:t>
      </w:r>
      <w:r w:rsidR="003970E1" w:rsidRPr="003970E1">
        <w:rPr>
          <w:rFonts w:ascii="Simplified Arabic" w:hAnsi="Simplified Arabic" w:cs="Simplified Arabic"/>
          <w:sz w:val="28"/>
          <w:szCs w:val="28"/>
          <w:rtl/>
        </w:rPr>
        <w:t xml:space="preserve"> الواردات البينية العربية. وقد</w:t>
      </w:r>
      <w:r w:rsidR="003970E1" w:rsidRPr="003970E1">
        <w:rPr>
          <w:rFonts w:ascii="Simplified Arabic" w:hAnsi="Simplified Arabic" w:cs="Simplified Arabic"/>
          <w:sz w:val="28"/>
          <w:szCs w:val="28"/>
        </w:rPr>
        <w:t xml:space="preserve"> </w:t>
      </w:r>
      <w:r w:rsidR="003970E1" w:rsidRPr="003970E1">
        <w:rPr>
          <w:rFonts w:ascii="Simplified Arabic" w:hAnsi="Simplified Arabic" w:cs="Simplified Arabic"/>
          <w:sz w:val="28"/>
          <w:szCs w:val="28"/>
          <w:rtl/>
        </w:rPr>
        <w:t xml:space="preserve">انخفضت هذه النسبة إلى 22.0% خلا الفترة الثانية ووصلت قيمتها إلى 203,498.0، وهو </w:t>
      </w:r>
      <w:r w:rsidR="00763A79" w:rsidRPr="003970E1">
        <w:rPr>
          <w:rFonts w:ascii="Simplified Arabic" w:hAnsi="Simplified Arabic" w:cs="Simplified Arabic" w:hint="cs"/>
          <w:sz w:val="28"/>
          <w:szCs w:val="28"/>
          <w:rtl/>
        </w:rPr>
        <w:t>ما يوض</w:t>
      </w:r>
      <w:r w:rsidR="00763A79" w:rsidRPr="003970E1">
        <w:rPr>
          <w:rFonts w:ascii="Simplified Arabic" w:hAnsi="Simplified Arabic" w:cs="Simplified Arabic" w:hint="eastAsia"/>
          <w:sz w:val="28"/>
          <w:szCs w:val="28"/>
          <w:rtl/>
        </w:rPr>
        <w:t>ح</w:t>
      </w:r>
      <w:r w:rsidR="003970E1" w:rsidRPr="003970E1">
        <w:rPr>
          <w:rFonts w:ascii="Simplified Arabic" w:hAnsi="Simplified Arabic" w:cs="Simplified Arabic"/>
          <w:sz w:val="28"/>
          <w:szCs w:val="28"/>
          <w:rtl/>
        </w:rPr>
        <w:t xml:space="preserve"> بجلاء أن تأثير إعلان أغادير على التجارة البينية بين الدول المنضمة إليه يتجاوز تأثير معاهدة مراكش على </w:t>
      </w:r>
      <w:r w:rsidR="003970E1">
        <w:rPr>
          <w:rFonts w:ascii="Simplified Arabic" w:hAnsi="Simplified Arabic" w:cs="Simplified Arabic" w:hint="cs"/>
          <w:sz w:val="28"/>
          <w:szCs w:val="28"/>
          <w:rtl/>
        </w:rPr>
        <w:t>الدول المغاربية</w:t>
      </w:r>
      <w:r w:rsidR="00BD41DB" w:rsidRPr="00BD41DB">
        <w:rPr>
          <w:rFonts w:ascii="Simplified Arabic" w:hAnsi="Simplified Arabic" w:cs="Simplified Arabic"/>
          <w:sz w:val="28"/>
          <w:szCs w:val="28"/>
          <w:rtl/>
        </w:rPr>
        <w:t xml:space="preserve"> </w:t>
      </w:r>
      <w:r w:rsidR="006E65F5" w:rsidRPr="00BD41DB">
        <w:rPr>
          <w:rFonts w:ascii="Simplified Arabic" w:hAnsi="Simplified Arabic" w:cs="Simplified Arabic" w:hint="cs"/>
          <w:sz w:val="28"/>
          <w:szCs w:val="28"/>
          <w:rtl/>
        </w:rPr>
        <w:t>والذي</w:t>
      </w:r>
      <w:r w:rsidR="00BD41DB" w:rsidRPr="00BD41DB">
        <w:rPr>
          <w:rFonts w:ascii="Simplified Arabic" w:hAnsi="Simplified Arabic" w:cs="Simplified Arabic"/>
          <w:sz w:val="28"/>
          <w:szCs w:val="28"/>
          <w:rtl/>
        </w:rPr>
        <w:t xml:space="preserve"> ربما يلفت الأنظار إلى الصعوبات </w:t>
      </w:r>
      <w:r w:rsidR="00763A79" w:rsidRPr="00BD41DB">
        <w:rPr>
          <w:rFonts w:ascii="Simplified Arabic" w:hAnsi="Simplified Arabic" w:cs="Simplified Arabic" w:hint="cs"/>
          <w:sz w:val="28"/>
          <w:szCs w:val="28"/>
          <w:rtl/>
        </w:rPr>
        <w:t>التي</w:t>
      </w:r>
      <w:r w:rsidR="00BD41DB" w:rsidRPr="00BD41DB">
        <w:rPr>
          <w:rFonts w:ascii="Simplified Arabic" w:hAnsi="Simplified Arabic" w:cs="Simplified Arabic"/>
          <w:sz w:val="28"/>
          <w:szCs w:val="28"/>
          <w:rtl/>
        </w:rPr>
        <w:t xml:space="preserve"> يواجهها هذا </w:t>
      </w:r>
      <w:r w:rsidR="00763A79">
        <w:rPr>
          <w:rFonts w:ascii="Simplified Arabic" w:hAnsi="Simplified Arabic" w:cs="Simplified Arabic" w:hint="cs"/>
          <w:sz w:val="28"/>
          <w:szCs w:val="28"/>
          <w:rtl/>
        </w:rPr>
        <w:lastRenderedPageBreak/>
        <w:t>ا</w:t>
      </w:r>
      <w:r w:rsidR="00763A79" w:rsidRPr="00BD41DB">
        <w:rPr>
          <w:rFonts w:ascii="Simplified Arabic" w:hAnsi="Simplified Arabic" w:cs="Simplified Arabic" w:hint="cs"/>
          <w:sz w:val="28"/>
          <w:szCs w:val="28"/>
          <w:rtl/>
        </w:rPr>
        <w:t>لاتحاد</w:t>
      </w:r>
      <w:r w:rsidR="00E97E86" w:rsidRPr="00BD41DB">
        <w:rPr>
          <w:rFonts w:ascii="Simplified Arabic" w:hAnsi="Simplified Arabic" w:cs="Simplified Arabic" w:hint="cs"/>
          <w:sz w:val="28"/>
          <w:szCs w:val="28"/>
          <w:rtl/>
        </w:rPr>
        <w:t> </w:t>
      </w:r>
      <w:r w:rsidR="00A040B7" w:rsidRPr="00BD41DB">
        <w:rPr>
          <w:rFonts w:ascii="Simplified Arabic" w:hAnsi="Simplified Arabic" w:cs="Simplified Arabic" w:hint="cs"/>
          <w:sz w:val="28"/>
          <w:szCs w:val="28"/>
          <w:rtl/>
        </w:rPr>
        <w:t>ونظراً للملفات</w:t>
      </w:r>
      <w:r w:rsidR="00BD41DB" w:rsidRPr="00BD41DB">
        <w:rPr>
          <w:rFonts w:ascii="Simplified Arabic" w:hAnsi="Simplified Arabic" w:cs="Simplified Arabic"/>
          <w:sz w:val="28"/>
          <w:szCs w:val="28"/>
          <w:rtl/>
        </w:rPr>
        <w:t xml:space="preserve"> السياسية الشائكة مثل ملف الصحراء وغيرها من الأسباب</w:t>
      </w:r>
      <w:r w:rsidR="00BD41DB" w:rsidRPr="00BD41DB">
        <w:rPr>
          <w:rFonts w:ascii="Simplified Arabic" w:hAnsi="Simplified Arabic" w:cs="Simplified Arabic"/>
          <w:sz w:val="28"/>
          <w:szCs w:val="28"/>
        </w:rPr>
        <w:t>.</w:t>
      </w:r>
      <w:r w:rsidR="00BD41DB" w:rsidRPr="00BD41DB">
        <w:rPr>
          <w:rFonts w:ascii="Simplified Arabic" w:hAnsi="Simplified Arabic" w:cs="Simplified Arabic"/>
          <w:sz w:val="28"/>
          <w:szCs w:val="28"/>
        </w:rPr>
        <w:br/>
      </w:r>
      <w:r w:rsidRPr="00734188">
        <w:rPr>
          <w:rFonts w:ascii="Simplified Arabic" w:hAnsi="Simplified Arabic" w:cs="Simplified Arabic"/>
          <w:b/>
          <w:bCs/>
          <w:sz w:val="24"/>
          <w:szCs w:val="24"/>
          <w:rtl/>
        </w:rPr>
        <w:t>جدول رقم (</w:t>
      </w:r>
      <w:r w:rsidR="004202A8">
        <w:rPr>
          <w:rFonts w:ascii="Simplified Arabic" w:hAnsi="Simplified Arabic" w:cs="Simplified Arabic" w:hint="cs"/>
          <w:b/>
          <w:bCs/>
          <w:sz w:val="24"/>
          <w:szCs w:val="24"/>
          <w:rtl/>
        </w:rPr>
        <w:t>2-12</w:t>
      </w:r>
      <w:r w:rsidRPr="00734188">
        <w:rPr>
          <w:rFonts w:ascii="Simplified Arabic" w:hAnsi="Simplified Arabic" w:cs="Simplified Arabic"/>
          <w:b/>
          <w:bCs/>
          <w:sz w:val="24"/>
          <w:szCs w:val="24"/>
          <w:rtl/>
        </w:rPr>
        <w:t xml:space="preserve">): </w:t>
      </w:r>
      <w:r w:rsidR="00763A79" w:rsidRPr="00734188">
        <w:rPr>
          <w:rFonts w:ascii="Simplified Arabic" w:hAnsi="Simplified Arabic" w:cs="Simplified Arabic" w:hint="cs"/>
          <w:b/>
          <w:bCs/>
          <w:sz w:val="24"/>
          <w:szCs w:val="24"/>
          <w:rtl/>
        </w:rPr>
        <w:t>إجمالي</w:t>
      </w:r>
      <w:r w:rsidRPr="00734188">
        <w:rPr>
          <w:rFonts w:ascii="Simplified Arabic" w:hAnsi="Simplified Arabic" w:cs="Simplified Arabic"/>
          <w:b/>
          <w:bCs/>
          <w:sz w:val="24"/>
          <w:szCs w:val="24"/>
          <w:rtl/>
        </w:rPr>
        <w:t xml:space="preserve"> قيمة ال</w:t>
      </w:r>
      <w:r w:rsidR="00E5546D">
        <w:rPr>
          <w:rFonts w:ascii="Simplified Arabic" w:hAnsi="Simplified Arabic" w:cs="Simplified Arabic" w:hint="cs"/>
          <w:b/>
          <w:bCs/>
          <w:sz w:val="24"/>
          <w:szCs w:val="24"/>
          <w:rtl/>
          <w:lang w:bidi="ar-EG"/>
        </w:rPr>
        <w:t>واردات</w:t>
      </w:r>
      <w:r w:rsidRPr="00734188">
        <w:rPr>
          <w:rFonts w:ascii="Simplified Arabic" w:hAnsi="Simplified Arabic" w:cs="Simplified Arabic"/>
          <w:b/>
          <w:bCs/>
          <w:sz w:val="24"/>
          <w:szCs w:val="24"/>
          <w:rtl/>
        </w:rPr>
        <w:t xml:space="preserve"> البينية</w:t>
      </w:r>
      <w:r w:rsidR="00E5546D" w:rsidRPr="00E5546D">
        <w:rPr>
          <w:rFonts w:ascii="Simplified Arabic" w:hAnsi="Simplified Arabic" w:cs="Simplified Arabic" w:hint="cs"/>
          <w:b/>
          <w:bCs/>
          <w:sz w:val="24"/>
          <w:szCs w:val="24"/>
          <w:rtl/>
        </w:rPr>
        <w:t xml:space="preserve"> </w:t>
      </w:r>
      <w:r w:rsidR="00E5546D" w:rsidRPr="00734188">
        <w:rPr>
          <w:rFonts w:ascii="Simplified Arabic" w:hAnsi="Simplified Arabic" w:cs="Simplified Arabic" w:hint="cs"/>
          <w:b/>
          <w:bCs/>
          <w:sz w:val="24"/>
          <w:szCs w:val="24"/>
          <w:rtl/>
        </w:rPr>
        <w:t>حسب الدولة</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3"/>
        <w:gridCol w:w="2092"/>
        <w:gridCol w:w="1510"/>
        <w:gridCol w:w="2157"/>
        <w:gridCol w:w="1276"/>
        <w:gridCol w:w="1148"/>
      </w:tblGrid>
      <w:tr w:rsidR="003A15FF" w:rsidRPr="002B1865" w14:paraId="7EE72941" w14:textId="77777777" w:rsidTr="003A15FF">
        <w:trPr>
          <w:trHeight w:val="432"/>
          <w:tblHeader/>
        </w:trPr>
        <w:tc>
          <w:tcPr>
            <w:tcW w:w="767" w:type="pct"/>
            <w:vMerge w:val="restart"/>
            <w:shd w:val="clear" w:color="auto" w:fill="BFBFBF" w:themeFill="background1" w:themeFillShade="BF"/>
            <w:noWrap/>
            <w:vAlign w:val="center"/>
          </w:tcPr>
          <w:p w14:paraId="2A082822" w14:textId="77777777" w:rsidR="003A15FF" w:rsidRPr="002B1865" w:rsidRDefault="003A15FF" w:rsidP="003A15FF">
            <w:pPr>
              <w:spacing w:after="0" w:line="240" w:lineRule="auto"/>
              <w:jc w:val="center"/>
              <w:rPr>
                <w:rFonts w:ascii="Simplified Arabic" w:hAnsi="Simplified Arabic" w:cs="Simplified Arabic"/>
                <w:b/>
                <w:bCs/>
                <w:sz w:val="26"/>
                <w:szCs w:val="26"/>
                <w:rtl/>
              </w:rPr>
            </w:pPr>
            <w:r w:rsidRPr="002B1865">
              <w:rPr>
                <w:rFonts w:ascii="Simplified Arabic" w:hAnsi="Simplified Arabic" w:cs="Simplified Arabic"/>
                <w:b/>
                <w:bCs/>
                <w:sz w:val="26"/>
                <w:szCs w:val="26"/>
                <w:rtl/>
              </w:rPr>
              <w:t>الدولة</w:t>
            </w:r>
          </w:p>
        </w:tc>
        <w:tc>
          <w:tcPr>
            <w:tcW w:w="3639" w:type="pct"/>
            <w:gridSpan w:val="4"/>
            <w:shd w:val="clear" w:color="auto" w:fill="BFBFBF" w:themeFill="background1" w:themeFillShade="BF"/>
            <w:noWrap/>
            <w:vAlign w:val="center"/>
          </w:tcPr>
          <w:p w14:paraId="15F863A4" w14:textId="54B02C53" w:rsidR="003A15FF" w:rsidRPr="002B1865" w:rsidRDefault="003A15FF" w:rsidP="003A15FF">
            <w:pPr>
              <w:spacing w:after="0" w:line="240" w:lineRule="auto"/>
              <w:jc w:val="center"/>
              <w:rPr>
                <w:rFonts w:ascii="Simplified Arabic" w:hAnsi="Simplified Arabic" w:cs="Simplified Arabic"/>
                <w:b/>
                <w:bCs/>
                <w:color w:val="000000"/>
                <w:sz w:val="26"/>
                <w:szCs w:val="26"/>
              </w:rPr>
            </w:pPr>
            <w:r w:rsidRPr="002B1865">
              <w:rPr>
                <w:rFonts w:ascii="Simplified Arabic" w:hAnsi="Simplified Arabic" w:cs="Simplified Arabic"/>
                <w:b/>
                <w:bCs/>
                <w:color w:val="000000"/>
                <w:sz w:val="26"/>
                <w:szCs w:val="26"/>
                <w:rtl/>
              </w:rPr>
              <w:t xml:space="preserve">حجم الواردات </w:t>
            </w:r>
            <w:r w:rsidR="00A040B7" w:rsidRPr="002B1865">
              <w:rPr>
                <w:rFonts w:ascii="Simplified Arabic" w:hAnsi="Simplified Arabic" w:cs="Simplified Arabic" w:hint="cs"/>
                <w:b/>
                <w:bCs/>
                <w:sz w:val="26"/>
                <w:szCs w:val="26"/>
                <w:rtl/>
              </w:rPr>
              <w:t>البينية</w:t>
            </w:r>
            <w:r w:rsidR="00A040B7" w:rsidRPr="002B1865">
              <w:rPr>
                <w:rFonts w:ascii="Simplified Arabic" w:hAnsi="Simplified Arabic" w:cs="Simplified Arabic"/>
                <w:b/>
                <w:bCs/>
                <w:color w:val="000000"/>
                <w:sz w:val="26"/>
                <w:szCs w:val="26"/>
              </w:rPr>
              <w:t xml:space="preserve"> </w:t>
            </w:r>
            <w:r w:rsidR="00A040B7" w:rsidRPr="002B1865">
              <w:rPr>
                <w:rFonts w:ascii="Simplified Arabic" w:hAnsi="Simplified Arabic" w:cs="Simplified Arabic" w:hint="cs"/>
                <w:b/>
                <w:bCs/>
                <w:color w:val="000000"/>
                <w:sz w:val="26"/>
                <w:szCs w:val="26"/>
                <w:rtl/>
              </w:rPr>
              <w:t>(</w:t>
            </w:r>
            <w:r w:rsidRPr="002B1865">
              <w:rPr>
                <w:rFonts w:ascii="Simplified Arabic" w:hAnsi="Simplified Arabic" w:cs="Simplified Arabic"/>
                <w:b/>
                <w:bCs/>
                <w:color w:val="000000"/>
                <w:sz w:val="26"/>
                <w:szCs w:val="26"/>
                <w:rtl/>
              </w:rPr>
              <w:t>$)</w:t>
            </w:r>
          </w:p>
        </w:tc>
        <w:tc>
          <w:tcPr>
            <w:tcW w:w="594" w:type="pct"/>
            <w:vMerge w:val="restart"/>
            <w:shd w:val="clear" w:color="auto" w:fill="BFBFBF" w:themeFill="background1" w:themeFillShade="BF"/>
            <w:noWrap/>
            <w:vAlign w:val="center"/>
          </w:tcPr>
          <w:p w14:paraId="75134266" w14:textId="77777777" w:rsidR="003A15FF" w:rsidRPr="002B1865" w:rsidRDefault="003A15FF" w:rsidP="003A15FF">
            <w:pPr>
              <w:spacing w:after="0" w:line="240" w:lineRule="auto"/>
              <w:jc w:val="center"/>
              <w:rPr>
                <w:rFonts w:ascii="Simplified Arabic" w:hAnsi="Simplified Arabic" w:cs="Simplified Arabic"/>
                <w:color w:val="000000"/>
                <w:sz w:val="26"/>
                <w:szCs w:val="26"/>
                <w:rtl/>
              </w:rPr>
            </w:pPr>
            <w:r w:rsidRPr="002B1865">
              <w:rPr>
                <w:rFonts w:ascii="Simplified Arabic" w:hAnsi="Simplified Arabic" w:cs="Simplified Arabic"/>
                <w:b/>
                <w:bCs/>
                <w:color w:val="000000"/>
                <w:sz w:val="26"/>
                <w:szCs w:val="26"/>
                <w:rtl/>
              </w:rPr>
              <w:t>معدل نمو</w:t>
            </w:r>
          </w:p>
        </w:tc>
      </w:tr>
      <w:tr w:rsidR="003A15FF" w:rsidRPr="002B1865" w14:paraId="5DD0EE68" w14:textId="77777777" w:rsidTr="003A15FF">
        <w:trPr>
          <w:trHeight w:val="413"/>
          <w:tblHeader/>
        </w:trPr>
        <w:tc>
          <w:tcPr>
            <w:tcW w:w="767" w:type="pct"/>
            <w:vMerge/>
            <w:shd w:val="clear" w:color="auto" w:fill="BFBFBF" w:themeFill="background1" w:themeFillShade="BF"/>
            <w:noWrap/>
            <w:vAlign w:val="center"/>
            <w:hideMark/>
          </w:tcPr>
          <w:p w14:paraId="05269987" w14:textId="77777777" w:rsidR="003A15FF" w:rsidRPr="002B1865" w:rsidRDefault="003A15FF" w:rsidP="003A15FF">
            <w:pPr>
              <w:spacing w:after="0" w:line="240" w:lineRule="auto"/>
              <w:jc w:val="center"/>
              <w:rPr>
                <w:rFonts w:ascii="Simplified Arabic" w:hAnsi="Simplified Arabic" w:cs="Simplified Arabic"/>
                <w:sz w:val="26"/>
                <w:szCs w:val="26"/>
              </w:rPr>
            </w:pPr>
          </w:p>
        </w:tc>
        <w:tc>
          <w:tcPr>
            <w:tcW w:w="1082" w:type="pct"/>
            <w:shd w:val="clear" w:color="auto" w:fill="BFBFBF" w:themeFill="background1" w:themeFillShade="BF"/>
            <w:noWrap/>
            <w:vAlign w:val="center"/>
            <w:hideMark/>
          </w:tcPr>
          <w:p w14:paraId="34DC8DB6" w14:textId="77777777" w:rsidR="003A15FF" w:rsidRPr="002B1865" w:rsidRDefault="003A15FF" w:rsidP="003A15FF">
            <w:pPr>
              <w:spacing w:after="0" w:line="240" w:lineRule="auto"/>
              <w:jc w:val="center"/>
              <w:rPr>
                <w:rFonts w:ascii="Simplified Arabic" w:hAnsi="Simplified Arabic" w:cs="Simplified Arabic"/>
                <w:b/>
                <w:bCs/>
                <w:color w:val="000000"/>
                <w:sz w:val="26"/>
                <w:szCs w:val="26"/>
              </w:rPr>
            </w:pPr>
            <w:r w:rsidRPr="002B1865">
              <w:rPr>
                <w:rFonts w:ascii="Simplified Arabic" w:hAnsi="Simplified Arabic" w:cs="Simplified Arabic"/>
                <w:b/>
                <w:bCs/>
                <w:color w:val="000000"/>
                <w:sz w:val="26"/>
                <w:szCs w:val="26"/>
                <w:rtl/>
              </w:rPr>
              <w:t>1996-2005</w:t>
            </w:r>
          </w:p>
        </w:tc>
        <w:tc>
          <w:tcPr>
            <w:tcW w:w="781" w:type="pct"/>
            <w:shd w:val="clear" w:color="auto" w:fill="BFBFBF" w:themeFill="background1" w:themeFillShade="BF"/>
            <w:noWrap/>
            <w:vAlign w:val="center"/>
            <w:hideMark/>
          </w:tcPr>
          <w:p w14:paraId="0C354567" w14:textId="77777777" w:rsidR="003A15FF" w:rsidRPr="002B1865" w:rsidRDefault="003A15FF" w:rsidP="003A15FF">
            <w:pPr>
              <w:spacing w:after="0" w:line="240" w:lineRule="auto"/>
              <w:jc w:val="center"/>
              <w:rPr>
                <w:rFonts w:ascii="Simplified Arabic" w:hAnsi="Simplified Arabic" w:cs="Simplified Arabic"/>
                <w:b/>
                <w:bCs/>
                <w:color w:val="000000"/>
                <w:sz w:val="26"/>
                <w:szCs w:val="26"/>
              </w:rPr>
            </w:pPr>
            <w:r w:rsidRPr="002B1865">
              <w:rPr>
                <w:rFonts w:ascii="Simplified Arabic" w:hAnsi="Simplified Arabic" w:cs="Simplified Arabic"/>
                <w:b/>
                <w:bCs/>
                <w:color w:val="000000"/>
                <w:sz w:val="26"/>
                <w:szCs w:val="26"/>
                <w:rtl/>
              </w:rPr>
              <w:t xml:space="preserve"> (%)</w:t>
            </w:r>
          </w:p>
        </w:tc>
        <w:tc>
          <w:tcPr>
            <w:tcW w:w="1116" w:type="pct"/>
            <w:shd w:val="clear" w:color="auto" w:fill="BFBFBF" w:themeFill="background1" w:themeFillShade="BF"/>
            <w:noWrap/>
            <w:vAlign w:val="center"/>
            <w:hideMark/>
          </w:tcPr>
          <w:p w14:paraId="72B4426D" w14:textId="77777777" w:rsidR="003A15FF" w:rsidRPr="002B1865" w:rsidRDefault="003A15FF" w:rsidP="003A15FF">
            <w:pPr>
              <w:spacing w:after="0" w:line="240" w:lineRule="auto"/>
              <w:jc w:val="center"/>
              <w:rPr>
                <w:rFonts w:ascii="Simplified Arabic" w:hAnsi="Simplified Arabic" w:cs="Simplified Arabic"/>
                <w:b/>
                <w:bCs/>
                <w:color w:val="000000"/>
                <w:sz w:val="26"/>
                <w:szCs w:val="26"/>
              </w:rPr>
            </w:pPr>
            <w:r w:rsidRPr="002B1865">
              <w:rPr>
                <w:rFonts w:ascii="Simplified Arabic" w:hAnsi="Simplified Arabic" w:cs="Simplified Arabic"/>
                <w:b/>
                <w:bCs/>
                <w:color w:val="000000"/>
                <w:sz w:val="26"/>
                <w:szCs w:val="26"/>
                <w:rtl/>
              </w:rPr>
              <w:t>2006-2015</w:t>
            </w:r>
          </w:p>
        </w:tc>
        <w:tc>
          <w:tcPr>
            <w:tcW w:w="660" w:type="pct"/>
            <w:shd w:val="clear" w:color="auto" w:fill="BFBFBF" w:themeFill="background1" w:themeFillShade="BF"/>
            <w:noWrap/>
            <w:vAlign w:val="center"/>
            <w:hideMark/>
          </w:tcPr>
          <w:p w14:paraId="086550C7" w14:textId="77777777" w:rsidR="003A15FF" w:rsidRPr="002B1865" w:rsidRDefault="003A15FF" w:rsidP="003A15FF">
            <w:pPr>
              <w:spacing w:after="0" w:line="240" w:lineRule="auto"/>
              <w:jc w:val="center"/>
              <w:rPr>
                <w:rFonts w:ascii="Simplified Arabic" w:hAnsi="Simplified Arabic" w:cs="Simplified Arabic"/>
                <w:b/>
                <w:bCs/>
                <w:color w:val="000000"/>
                <w:sz w:val="26"/>
                <w:szCs w:val="26"/>
              </w:rPr>
            </w:pPr>
            <w:r w:rsidRPr="002B1865">
              <w:rPr>
                <w:rFonts w:ascii="Simplified Arabic" w:hAnsi="Simplified Arabic" w:cs="Simplified Arabic"/>
                <w:b/>
                <w:bCs/>
                <w:color w:val="000000"/>
                <w:sz w:val="26"/>
                <w:szCs w:val="26"/>
                <w:rtl/>
              </w:rPr>
              <w:t>نسبة (%)</w:t>
            </w:r>
          </w:p>
        </w:tc>
        <w:tc>
          <w:tcPr>
            <w:tcW w:w="594" w:type="pct"/>
            <w:vMerge/>
            <w:shd w:val="clear" w:color="auto" w:fill="BFBFBF" w:themeFill="background1" w:themeFillShade="BF"/>
            <w:noWrap/>
            <w:vAlign w:val="center"/>
            <w:hideMark/>
          </w:tcPr>
          <w:p w14:paraId="31D89B77" w14:textId="77777777" w:rsidR="003A15FF" w:rsidRPr="002B1865" w:rsidRDefault="003A15FF" w:rsidP="003A15FF">
            <w:pPr>
              <w:spacing w:after="0" w:line="240" w:lineRule="auto"/>
              <w:jc w:val="center"/>
              <w:rPr>
                <w:rFonts w:ascii="Simplified Arabic" w:hAnsi="Simplified Arabic" w:cs="Simplified Arabic"/>
                <w:sz w:val="26"/>
                <w:szCs w:val="26"/>
              </w:rPr>
            </w:pPr>
          </w:p>
        </w:tc>
      </w:tr>
      <w:tr w:rsidR="003A15FF" w:rsidRPr="002B1865" w14:paraId="2F68322B" w14:textId="77777777" w:rsidTr="003A15FF">
        <w:trPr>
          <w:trHeight w:val="432"/>
        </w:trPr>
        <w:tc>
          <w:tcPr>
            <w:tcW w:w="767" w:type="pct"/>
            <w:shd w:val="clear" w:color="auto" w:fill="auto"/>
            <w:noWrap/>
            <w:vAlign w:val="bottom"/>
          </w:tcPr>
          <w:p w14:paraId="3357053E"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tl/>
              </w:rPr>
              <w:t>الإمارات</w:t>
            </w:r>
          </w:p>
        </w:tc>
        <w:tc>
          <w:tcPr>
            <w:tcW w:w="1082" w:type="pct"/>
            <w:shd w:val="clear" w:color="auto" w:fill="auto"/>
            <w:noWrap/>
            <w:vAlign w:val="bottom"/>
          </w:tcPr>
          <w:p w14:paraId="2C70DFDC" w14:textId="77777777" w:rsidR="003A15FF" w:rsidRPr="002B1865" w:rsidRDefault="003A15FF" w:rsidP="003A15FF">
            <w:pPr>
              <w:spacing w:after="0" w:line="240" w:lineRule="auto"/>
              <w:jc w:val="center"/>
              <w:rPr>
                <w:rFonts w:ascii="Simplified Arabic" w:hAnsi="Simplified Arabic" w:cs="Simplified Arabic"/>
                <w:sz w:val="26"/>
                <w:szCs w:val="26"/>
                <w:rtl/>
              </w:rPr>
            </w:pPr>
            <w:r w:rsidRPr="002B1865">
              <w:rPr>
                <w:rFonts w:ascii="Simplified Arabic" w:hAnsi="Simplified Arabic" w:cs="Simplified Arabic"/>
                <w:sz w:val="26"/>
                <w:szCs w:val="26"/>
              </w:rPr>
              <w:t>21,927.9</w:t>
            </w:r>
          </w:p>
        </w:tc>
        <w:tc>
          <w:tcPr>
            <w:tcW w:w="781" w:type="pct"/>
            <w:shd w:val="clear" w:color="auto" w:fill="auto"/>
            <w:noWrap/>
            <w:vAlign w:val="bottom"/>
          </w:tcPr>
          <w:p w14:paraId="0148C794"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Pr>
              <w:t>10.7%</w:t>
            </w:r>
          </w:p>
        </w:tc>
        <w:tc>
          <w:tcPr>
            <w:tcW w:w="1116" w:type="pct"/>
            <w:shd w:val="clear" w:color="auto" w:fill="auto"/>
            <w:noWrap/>
            <w:vAlign w:val="bottom"/>
          </w:tcPr>
          <w:p w14:paraId="601D2545"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Pr>
              <w:t>139,897.4</w:t>
            </w:r>
          </w:p>
        </w:tc>
        <w:tc>
          <w:tcPr>
            <w:tcW w:w="660" w:type="pct"/>
            <w:shd w:val="clear" w:color="auto" w:fill="auto"/>
            <w:noWrap/>
            <w:vAlign w:val="bottom"/>
          </w:tcPr>
          <w:p w14:paraId="592BC439"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Pr>
              <w:t>15.1%</w:t>
            </w:r>
          </w:p>
        </w:tc>
        <w:tc>
          <w:tcPr>
            <w:tcW w:w="594" w:type="pct"/>
            <w:shd w:val="clear" w:color="auto" w:fill="auto"/>
            <w:noWrap/>
            <w:vAlign w:val="bottom"/>
          </w:tcPr>
          <w:p w14:paraId="7F13A32F"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Pr>
              <w:t>538%</w:t>
            </w:r>
          </w:p>
        </w:tc>
      </w:tr>
      <w:tr w:rsidR="003A15FF" w:rsidRPr="002B1865" w14:paraId="62474BC3" w14:textId="77777777" w:rsidTr="003A15FF">
        <w:trPr>
          <w:trHeight w:val="432"/>
        </w:trPr>
        <w:tc>
          <w:tcPr>
            <w:tcW w:w="767" w:type="pct"/>
            <w:shd w:val="clear" w:color="auto" w:fill="auto"/>
            <w:noWrap/>
            <w:vAlign w:val="bottom"/>
          </w:tcPr>
          <w:p w14:paraId="4B596B45"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tl/>
              </w:rPr>
              <w:t>السعودية</w:t>
            </w:r>
          </w:p>
        </w:tc>
        <w:tc>
          <w:tcPr>
            <w:tcW w:w="1082" w:type="pct"/>
            <w:shd w:val="clear" w:color="auto" w:fill="auto"/>
            <w:noWrap/>
            <w:vAlign w:val="bottom"/>
          </w:tcPr>
          <w:p w14:paraId="40751321" w14:textId="77777777" w:rsidR="003A15FF" w:rsidRPr="002B1865" w:rsidRDefault="003A15FF" w:rsidP="003A15FF">
            <w:pPr>
              <w:spacing w:after="0" w:line="240" w:lineRule="auto"/>
              <w:jc w:val="center"/>
              <w:rPr>
                <w:rFonts w:ascii="Simplified Arabic" w:hAnsi="Simplified Arabic" w:cs="Simplified Arabic"/>
                <w:sz w:val="26"/>
                <w:szCs w:val="26"/>
                <w:rtl/>
              </w:rPr>
            </w:pPr>
            <w:r w:rsidRPr="002B1865">
              <w:rPr>
                <w:rFonts w:ascii="Simplified Arabic" w:hAnsi="Simplified Arabic" w:cs="Simplified Arabic"/>
                <w:sz w:val="26"/>
                <w:szCs w:val="26"/>
              </w:rPr>
              <w:t>26,461.8</w:t>
            </w:r>
          </w:p>
        </w:tc>
        <w:tc>
          <w:tcPr>
            <w:tcW w:w="781" w:type="pct"/>
            <w:shd w:val="clear" w:color="auto" w:fill="auto"/>
            <w:noWrap/>
            <w:vAlign w:val="bottom"/>
          </w:tcPr>
          <w:p w14:paraId="666BA364"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Pr>
              <w:t>12.9%</w:t>
            </w:r>
          </w:p>
        </w:tc>
        <w:tc>
          <w:tcPr>
            <w:tcW w:w="1116" w:type="pct"/>
            <w:shd w:val="clear" w:color="auto" w:fill="auto"/>
            <w:noWrap/>
            <w:vAlign w:val="bottom"/>
          </w:tcPr>
          <w:p w14:paraId="4A681B54"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Pr>
              <w:t>120,528.0</w:t>
            </w:r>
          </w:p>
        </w:tc>
        <w:tc>
          <w:tcPr>
            <w:tcW w:w="660" w:type="pct"/>
            <w:shd w:val="clear" w:color="auto" w:fill="auto"/>
            <w:noWrap/>
            <w:vAlign w:val="bottom"/>
          </w:tcPr>
          <w:p w14:paraId="16ED43DA"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Pr>
              <w:t>13.0%</w:t>
            </w:r>
          </w:p>
        </w:tc>
        <w:tc>
          <w:tcPr>
            <w:tcW w:w="594" w:type="pct"/>
            <w:shd w:val="clear" w:color="auto" w:fill="auto"/>
            <w:noWrap/>
            <w:vAlign w:val="bottom"/>
          </w:tcPr>
          <w:p w14:paraId="2750CFF9"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Pr>
              <w:t>355%</w:t>
            </w:r>
          </w:p>
        </w:tc>
      </w:tr>
      <w:tr w:rsidR="003A15FF" w:rsidRPr="002B1865" w14:paraId="1A2322CE" w14:textId="77777777" w:rsidTr="003A15FF">
        <w:trPr>
          <w:trHeight w:val="432"/>
        </w:trPr>
        <w:tc>
          <w:tcPr>
            <w:tcW w:w="767" w:type="pct"/>
            <w:shd w:val="clear" w:color="auto" w:fill="auto"/>
            <w:noWrap/>
            <w:vAlign w:val="bottom"/>
          </w:tcPr>
          <w:p w14:paraId="64325C8B"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tl/>
              </w:rPr>
              <w:t>العراق</w:t>
            </w:r>
          </w:p>
        </w:tc>
        <w:tc>
          <w:tcPr>
            <w:tcW w:w="1082" w:type="pct"/>
            <w:shd w:val="clear" w:color="auto" w:fill="auto"/>
            <w:noWrap/>
            <w:vAlign w:val="bottom"/>
          </w:tcPr>
          <w:p w14:paraId="7B151F21" w14:textId="77777777" w:rsidR="003A15FF" w:rsidRPr="002B1865" w:rsidRDefault="003A15FF" w:rsidP="003A15FF">
            <w:pPr>
              <w:spacing w:after="0" w:line="240" w:lineRule="auto"/>
              <w:jc w:val="center"/>
              <w:rPr>
                <w:rFonts w:ascii="Simplified Arabic" w:hAnsi="Simplified Arabic" w:cs="Simplified Arabic"/>
                <w:sz w:val="26"/>
                <w:szCs w:val="26"/>
                <w:rtl/>
              </w:rPr>
            </w:pPr>
            <w:r w:rsidRPr="002B1865">
              <w:rPr>
                <w:rFonts w:ascii="Simplified Arabic" w:hAnsi="Simplified Arabic" w:cs="Simplified Arabic"/>
                <w:sz w:val="26"/>
                <w:szCs w:val="26"/>
              </w:rPr>
              <w:t>14,994.8</w:t>
            </w:r>
          </w:p>
        </w:tc>
        <w:tc>
          <w:tcPr>
            <w:tcW w:w="781" w:type="pct"/>
            <w:shd w:val="clear" w:color="auto" w:fill="auto"/>
            <w:noWrap/>
            <w:vAlign w:val="bottom"/>
          </w:tcPr>
          <w:p w14:paraId="74581EA2"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Pr>
              <w:t>7.3%</w:t>
            </w:r>
          </w:p>
        </w:tc>
        <w:tc>
          <w:tcPr>
            <w:tcW w:w="1116" w:type="pct"/>
            <w:shd w:val="clear" w:color="auto" w:fill="auto"/>
            <w:noWrap/>
            <w:vAlign w:val="bottom"/>
          </w:tcPr>
          <w:p w14:paraId="739C318C"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Pr>
              <w:t>111,747.9</w:t>
            </w:r>
          </w:p>
        </w:tc>
        <w:tc>
          <w:tcPr>
            <w:tcW w:w="660" w:type="pct"/>
            <w:shd w:val="clear" w:color="auto" w:fill="auto"/>
            <w:noWrap/>
            <w:vAlign w:val="bottom"/>
          </w:tcPr>
          <w:p w14:paraId="4A25BC13"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Pr>
              <w:t>12.1%</w:t>
            </w:r>
          </w:p>
        </w:tc>
        <w:tc>
          <w:tcPr>
            <w:tcW w:w="594" w:type="pct"/>
            <w:shd w:val="clear" w:color="auto" w:fill="auto"/>
            <w:noWrap/>
            <w:vAlign w:val="bottom"/>
          </w:tcPr>
          <w:p w14:paraId="24ACF441"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Pr>
              <w:t>645%</w:t>
            </w:r>
          </w:p>
        </w:tc>
      </w:tr>
      <w:tr w:rsidR="003A15FF" w:rsidRPr="002B1865" w14:paraId="35079E39" w14:textId="77777777" w:rsidTr="003A15FF">
        <w:trPr>
          <w:trHeight w:val="432"/>
        </w:trPr>
        <w:tc>
          <w:tcPr>
            <w:tcW w:w="767" w:type="pct"/>
            <w:shd w:val="clear" w:color="auto" w:fill="auto"/>
            <w:noWrap/>
            <w:vAlign w:val="bottom"/>
          </w:tcPr>
          <w:p w14:paraId="50FAED5C"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tl/>
              </w:rPr>
              <w:t>عُمان</w:t>
            </w:r>
          </w:p>
        </w:tc>
        <w:tc>
          <w:tcPr>
            <w:tcW w:w="1082" w:type="pct"/>
            <w:shd w:val="clear" w:color="auto" w:fill="auto"/>
            <w:noWrap/>
            <w:vAlign w:val="bottom"/>
          </w:tcPr>
          <w:p w14:paraId="4570C8EC" w14:textId="77777777" w:rsidR="003A15FF" w:rsidRPr="002B1865" w:rsidRDefault="003A15FF" w:rsidP="003A15FF">
            <w:pPr>
              <w:spacing w:after="0" w:line="240" w:lineRule="auto"/>
              <w:jc w:val="center"/>
              <w:rPr>
                <w:rFonts w:ascii="Simplified Arabic" w:hAnsi="Simplified Arabic" w:cs="Simplified Arabic"/>
                <w:sz w:val="26"/>
                <w:szCs w:val="26"/>
                <w:rtl/>
              </w:rPr>
            </w:pPr>
            <w:r w:rsidRPr="002B1865">
              <w:rPr>
                <w:rFonts w:ascii="Simplified Arabic" w:hAnsi="Simplified Arabic" w:cs="Simplified Arabic"/>
                <w:sz w:val="26"/>
                <w:szCs w:val="26"/>
              </w:rPr>
              <w:t>19,618.1</w:t>
            </w:r>
          </w:p>
        </w:tc>
        <w:tc>
          <w:tcPr>
            <w:tcW w:w="781" w:type="pct"/>
            <w:shd w:val="clear" w:color="auto" w:fill="auto"/>
            <w:noWrap/>
            <w:vAlign w:val="bottom"/>
          </w:tcPr>
          <w:p w14:paraId="12D8F229"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Pr>
              <w:t>9.6%</w:t>
            </w:r>
          </w:p>
        </w:tc>
        <w:tc>
          <w:tcPr>
            <w:tcW w:w="1116" w:type="pct"/>
            <w:shd w:val="clear" w:color="auto" w:fill="auto"/>
            <w:noWrap/>
            <w:vAlign w:val="bottom"/>
          </w:tcPr>
          <w:p w14:paraId="27CEBC01"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Pr>
              <w:t>76,063.4</w:t>
            </w:r>
          </w:p>
        </w:tc>
        <w:tc>
          <w:tcPr>
            <w:tcW w:w="660" w:type="pct"/>
            <w:shd w:val="clear" w:color="auto" w:fill="auto"/>
            <w:noWrap/>
            <w:vAlign w:val="bottom"/>
          </w:tcPr>
          <w:p w14:paraId="410F332D"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Pr>
              <w:t>8.2%</w:t>
            </w:r>
          </w:p>
        </w:tc>
        <w:tc>
          <w:tcPr>
            <w:tcW w:w="594" w:type="pct"/>
            <w:shd w:val="clear" w:color="auto" w:fill="auto"/>
            <w:noWrap/>
            <w:vAlign w:val="bottom"/>
          </w:tcPr>
          <w:p w14:paraId="7F2B23C1"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Pr>
              <w:t>288%</w:t>
            </w:r>
          </w:p>
        </w:tc>
      </w:tr>
      <w:tr w:rsidR="003A15FF" w:rsidRPr="002B1865" w14:paraId="349D8A84" w14:textId="77777777" w:rsidTr="003A15FF">
        <w:trPr>
          <w:trHeight w:val="432"/>
        </w:trPr>
        <w:tc>
          <w:tcPr>
            <w:tcW w:w="767" w:type="pct"/>
            <w:shd w:val="clear" w:color="auto" w:fill="auto"/>
            <w:noWrap/>
            <w:vAlign w:val="bottom"/>
          </w:tcPr>
          <w:p w14:paraId="004DB4F9"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tl/>
              </w:rPr>
              <w:t>مصر</w:t>
            </w:r>
          </w:p>
        </w:tc>
        <w:tc>
          <w:tcPr>
            <w:tcW w:w="1082" w:type="pct"/>
            <w:shd w:val="clear" w:color="auto" w:fill="auto"/>
            <w:noWrap/>
            <w:vAlign w:val="bottom"/>
          </w:tcPr>
          <w:p w14:paraId="402453C7" w14:textId="77777777" w:rsidR="003A15FF" w:rsidRPr="002B1865" w:rsidRDefault="003A15FF" w:rsidP="003A15FF">
            <w:pPr>
              <w:spacing w:after="0" w:line="240" w:lineRule="auto"/>
              <w:jc w:val="center"/>
              <w:rPr>
                <w:rFonts w:ascii="Simplified Arabic" w:hAnsi="Simplified Arabic" w:cs="Simplified Arabic"/>
                <w:sz w:val="26"/>
                <w:szCs w:val="26"/>
                <w:rtl/>
              </w:rPr>
            </w:pPr>
            <w:r w:rsidRPr="002B1865">
              <w:rPr>
                <w:rFonts w:ascii="Simplified Arabic" w:hAnsi="Simplified Arabic" w:cs="Simplified Arabic"/>
                <w:sz w:val="26"/>
                <w:szCs w:val="26"/>
              </w:rPr>
              <w:t>12,242.4</w:t>
            </w:r>
          </w:p>
        </w:tc>
        <w:tc>
          <w:tcPr>
            <w:tcW w:w="781" w:type="pct"/>
            <w:shd w:val="clear" w:color="auto" w:fill="auto"/>
            <w:noWrap/>
            <w:vAlign w:val="bottom"/>
          </w:tcPr>
          <w:p w14:paraId="4CAED049"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Pr>
              <w:t>6.0%</w:t>
            </w:r>
          </w:p>
        </w:tc>
        <w:tc>
          <w:tcPr>
            <w:tcW w:w="1116" w:type="pct"/>
            <w:shd w:val="clear" w:color="auto" w:fill="auto"/>
            <w:noWrap/>
            <w:vAlign w:val="bottom"/>
          </w:tcPr>
          <w:p w14:paraId="69796452"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Pr>
              <w:t>74,915.9</w:t>
            </w:r>
          </w:p>
        </w:tc>
        <w:tc>
          <w:tcPr>
            <w:tcW w:w="660" w:type="pct"/>
            <w:shd w:val="clear" w:color="auto" w:fill="auto"/>
            <w:noWrap/>
            <w:vAlign w:val="bottom"/>
          </w:tcPr>
          <w:p w14:paraId="710A9BE4"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Pr>
              <w:t>8.1%</w:t>
            </w:r>
          </w:p>
        </w:tc>
        <w:tc>
          <w:tcPr>
            <w:tcW w:w="594" w:type="pct"/>
            <w:shd w:val="clear" w:color="auto" w:fill="auto"/>
            <w:noWrap/>
            <w:vAlign w:val="bottom"/>
          </w:tcPr>
          <w:p w14:paraId="3F0B6E91"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Pr>
              <w:t>512%</w:t>
            </w:r>
          </w:p>
        </w:tc>
      </w:tr>
      <w:tr w:rsidR="003A15FF" w:rsidRPr="002B1865" w14:paraId="2E9B464F" w14:textId="77777777" w:rsidTr="003A15FF">
        <w:trPr>
          <w:trHeight w:val="432"/>
        </w:trPr>
        <w:tc>
          <w:tcPr>
            <w:tcW w:w="767" w:type="pct"/>
            <w:shd w:val="clear" w:color="auto" w:fill="auto"/>
            <w:noWrap/>
            <w:vAlign w:val="bottom"/>
          </w:tcPr>
          <w:p w14:paraId="1AD7BBA1"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tl/>
              </w:rPr>
              <w:t>الأردن</w:t>
            </w:r>
          </w:p>
        </w:tc>
        <w:tc>
          <w:tcPr>
            <w:tcW w:w="1082" w:type="pct"/>
            <w:shd w:val="clear" w:color="auto" w:fill="auto"/>
            <w:noWrap/>
            <w:vAlign w:val="bottom"/>
          </w:tcPr>
          <w:p w14:paraId="6145C283" w14:textId="77777777" w:rsidR="003A15FF" w:rsidRPr="002B1865" w:rsidRDefault="003A15FF" w:rsidP="003A15FF">
            <w:pPr>
              <w:spacing w:after="0" w:line="240" w:lineRule="auto"/>
              <w:jc w:val="center"/>
              <w:rPr>
                <w:rFonts w:ascii="Simplified Arabic" w:hAnsi="Simplified Arabic" w:cs="Simplified Arabic"/>
                <w:sz w:val="26"/>
                <w:szCs w:val="26"/>
                <w:rtl/>
              </w:rPr>
            </w:pPr>
            <w:r w:rsidRPr="002B1865">
              <w:rPr>
                <w:rFonts w:ascii="Simplified Arabic" w:hAnsi="Simplified Arabic" w:cs="Simplified Arabic"/>
                <w:sz w:val="26"/>
                <w:szCs w:val="26"/>
              </w:rPr>
              <w:t>14,792.5</w:t>
            </w:r>
          </w:p>
        </w:tc>
        <w:tc>
          <w:tcPr>
            <w:tcW w:w="781" w:type="pct"/>
            <w:shd w:val="clear" w:color="auto" w:fill="auto"/>
            <w:noWrap/>
            <w:vAlign w:val="bottom"/>
          </w:tcPr>
          <w:p w14:paraId="4C44102E"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Pr>
              <w:t>7.2%</w:t>
            </w:r>
          </w:p>
        </w:tc>
        <w:tc>
          <w:tcPr>
            <w:tcW w:w="1116" w:type="pct"/>
            <w:shd w:val="clear" w:color="auto" w:fill="auto"/>
            <w:noWrap/>
            <w:vAlign w:val="bottom"/>
          </w:tcPr>
          <w:p w14:paraId="6A2D8076"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Pr>
              <w:t>57,616.5</w:t>
            </w:r>
          </w:p>
        </w:tc>
        <w:tc>
          <w:tcPr>
            <w:tcW w:w="660" w:type="pct"/>
            <w:shd w:val="clear" w:color="auto" w:fill="auto"/>
            <w:noWrap/>
            <w:vAlign w:val="bottom"/>
          </w:tcPr>
          <w:p w14:paraId="6EA62135"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Pr>
              <w:t>6.2%</w:t>
            </w:r>
          </w:p>
        </w:tc>
        <w:tc>
          <w:tcPr>
            <w:tcW w:w="594" w:type="pct"/>
            <w:shd w:val="clear" w:color="auto" w:fill="auto"/>
            <w:noWrap/>
            <w:vAlign w:val="bottom"/>
          </w:tcPr>
          <w:p w14:paraId="7654CF22"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Pr>
              <w:t>289%</w:t>
            </w:r>
          </w:p>
        </w:tc>
      </w:tr>
      <w:tr w:rsidR="003A15FF" w:rsidRPr="002B1865" w14:paraId="12C9A998" w14:textId="77777777" w:rsidTr="003A15FF">
        <w:trPr>
          <w:trHeight w:val="432"/>
        </w:trPr>
        <w:tc>
          <w:tcPr>
            <w:tcW w:w="767" w:type="pct"/>
            <w:shd w:val="clear" w:color="auto" w:fill="auto"/>
            <w:noWrap/>
            <w:vAlign w:val="bottom"/>
          </w:tcPr>
          <w:p w14:paraId="15E52163"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tl/>
              </w:rPr>
              <w:t>المغرب</w:t>
            </w:r>
          </w:p>
        </w:tc>
        <w:tc>
          <w:tcPr>
            <w:tcW w:w="1082" w:type="pct"/>
            <w:shd w:val="clear" w:color="auto" w:fill="auto"/>
            <w:noWrap/>
            <w:vAlign w:val="bottom"/>
          </w:tcPr>
          <w:p w14:paraId="123EA0E5" w14:textId="77777777" w:rsidR="003A15FF" w:rsidRPr="002B1865" w:rsidRDefault="003A15FF" w:rsidP="003A15FF">
            <w:pPr>
              <w:spacing w:after="0" w:line="240" w:lineRule="auto"/>
              <w:jc w:val="center"/>
              <w:rPr>
                <w:rFonts w:ascii="Simplified Arabic" w:hAnsi="Simplified Arabic" w:cs="Simplified Arabic"/>
                <w:sz w:val="26"/>
                <w:szCs w:val="26"/>
                <w:rtl/>
              </w:rPr>
            </w:pPr>
            <w:r w:rsidRPr="002B1865">
              <w:rPr>
                <w:rFonts w:ascii="Simplified Arabic" w:hAnsi="Simplified Arabic" w:cs="Simplified Arabic"/>
                <w:sz w:val="26"/>
                <w:szCs w:val="26"/>
              </w:rPr>
              <w:t>12,726.4</w:t>
            </w:r>
          </w:p>
        </w:tc>
        <w:tc>
          <w:tcPr>
            <w:tcW w:w="781" w:type="pct"/>
            <w:shd w:val="clear" w:color="auto" w:fill="auto"/>
            <w:noWrap/>
            <w:vAlign w:val="bottom"/>
          </w:tcPr>
          <w:p w14:paraId="07AF2113"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Pr>
              <w:t>6.2%</w:t>
            </w:r>
          </w:p>
        </w:tc>
        <w:tc>
          <w:tcPr>
            <w:tcW w:w="1116" w:type="pct"/>
            <w:shd w:val="clear" w:color="auto" w:fill="auto"/>
            <w:noWrap/>
            <w:vAlign w:val="bottom"/>
          </w:tcPr>
          <w:p w14:paraId="64948C00"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Pr>
              <w:t>52,079.6</w:t>
            </w:r>
          </w:p>
        </w:tc>
        <w:tc>
          <w:tcPr>
            <w:tcW w:w="660" w:type="pct"/>
            <w:shd w:val="clear" w:color="auto" w:fill="auto"/>
            <w:noWrap/>
            <w:vAlign w:val="bottom"/>
          </w:tcPr>
          <w:p w14:paraId="31CBBB63"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Pr>
              <w:t>5.6%</w:t>
            </w:r>
          </w:p>
        </w:tc>
        <w:tc>
          <w:tcPr>
            <w:tcW w:w="594" w:type="pct"/>
            <w:shd w:val="clear" w:color="auto" w:fill="auto"/>
            <w:noWrap/>
            <w:vAlign w:val="bottom"/>
          </w:tcPr>
          <w:p w14:paraId="6FE08134"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Pr>
              <w:t>309%</w:t>
            </w:r>
          </w:p>
        </w:tc>
      </w:tr>
      <w:tr w:rsidR="003A15FF" w:rsidRPr="002B1865" w14:paraId="5EF4F231" w14:textId="77777777" w:rsidTr="003A15FF">
        <w:trPr>
          <w:trHeight w:val="432"/>
        </w:trPr>
        <w:tc>
          <w:tcPr>
            <w:tcW w:w="767" w:type="pct"/>
            <w:shd w:val="clear" w:color="auto" w:fill="auto"/>
            <w:noWrap/>
            <w:vAlign w:val="bottom"/>
          </w:tcPr>
          <w:p w14:paraId="5D7BEFE1"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tl/>
              </w:rPr>
              <w:t>البحرين</w:t>
            </w:r>
          </w:p>
        </w:tc>
        <w:tc>
          <w:tcPr>
            <w:tcW w:w="1082" w:type="pct"/>
            <w:shd w:val="clear" w:color="auto" w:fill="auto"/>
            <w:noWrap/>
            <w:vAlign w:val="bottom"/>
          </w:tcPr>
          <w:p w14:paraId="76AE6566" w14:textId="77777777" w:rsidR="003A15FF" w:rsidRPr="002B1865" w:rsidRDefault="003A15FF" w:rsidP="003A15FF">
            <w:pPr>
              <w:spacing w:after="0" w:line="240" w:lineRule="auto"/>
              <w:jc w:val="center"/>
              <w:rPr>
                <w:rFonts w:ascii="Simplified Arabic" w:hAnsi="Simplified Arabic" w:cs="Simplified Arabic"/>
                <w:sz w:val="26"/>
                <w:szCs w:val="26"/>
                <w:rtl/>
              </w:rPr>
            </w:pPr>
            <w:r w:rsidRPr="002B1865">
              <w:rPr>
                <w:rFonts w:ascii="Simplified Arabic" w:hAnsi="Simplified Arabic" w:cs="Simplified Arabic"/>
                <w:sz w:val="26"/>
                <w:szCs w:val="26"/>
              </w:rPr>
              <w:t>11,073.3</w:t>
            </w:r>
          </w:p>
        </w:tc>
        <w:tc>
          <w:tcPr>
            <w:tcW w:w="781" w:type="pct"/>
            <w:shd w:val="clear" w:color="auto" w:fill="auto"/>
            <w:noWrap/>
            <w:vAlign w:val="bottom"/>
          </w:tcPr>
          <w:p w14:paraId="1B74F204"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Pr>
              <w:t>5.4%</w:t>
            </w:r>
          </w:p>
        </w:tc>
        <w:tc>
          <w:tcPr>
            <w:tcW w:w="1116" w:type="pct"/>
            <w:shd w:val="clear" w:color="auto" w:fill="auto"/>
            <w:noWrap/>
            <w:vAlign w:val="bottom"/>
          </w:tcPr>
          <w:p w14:paraId="707555F2"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Pr>
              <w:t>47,406.6</w:t>
            </w:r>
          </w:p>
        </w:tc>
        <w:tc>
          <w:tcPr>
            <w:tcW w:w="660" w:type="pct"/>
            <w:shd w:val="clear" w:color="auto" w:fill="auto"/>
            <w:noWrap/>
            <w:vAlign w:val="bottom"/>
          </w:tcPr>
          <w:p w14:paraId="606F2497"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Pr>
              <w:t>5.1%</w:t>
            </w:r>
          </w:p>
        </w:tc>
        <w:tc>
          <w:tcPr>
            <w:tcW w:w="594" w:type="pct"/>
            <w:shd w:val="clear" w:color="auto" w:fill="auto"/>
            <w:noWrap/>
            <w:vAlign w:val="bottom"/>
          </w:tcPr>
          <w:p w14:paraId="22DBA27A"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Pr>
              <w:t>328%</w:t>
            </w:r>
          </w:p>
        </w:tc>
      </w:tr>
      <w:tr w:rsidR="003A15FF" w:rsidRPr="002B1865" w14:paraId="6434ACFF" w14:textId="77777777" w:rsidTr="003A15FF">
        <w:trPr>
          <w:trHeight w:val="432"/>
        </w:trPr>
        <w:tc>
          <w:tcPr>
            <w:tcW w:w="767" w:type="pct"/>
            <w:shd w:val="clear" w:color="auto" w:fill="auto"/>
            <w:noWrap/>
            <w:vAlign w:val="bottom"/>
          </w:tcPr>
          <w:p w14:paraId="75FC33C4"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tl/>
              </w:rPr>
              <w:t>قطر</w:t>
            </w:r>
          </w:p>
        </w:tc>
        <w:tc>
          <w:tcPr>
            <w:tcW w:w="1082" w:type="pct"/>
            <w:shd w:val="clear" w:color="auto" w:fill="auto"/>
            <w:noWrap/>
            <w:vAlign w:val="bottom"/>
          </w:tcPr>
          <w:p w14:paraId="675ACA9B" w14:textId="77777777" w:rsidR="003A15FF" w:rsidRPr="002B1865" w:rsidRDefault="003A15FF" w:rsidP="003A15FF">
            <w:pPr>
              <w:spacing w:after="0" w:line="240" w:lineRule="auto"/>
              <w:jc w:val="center"/>
              <w:rPr>
                <w:rFonts w:ascii="Simplified Arabic" w:hAnsi="Simplified Arabic" w:cs="Simplified Arabic"/>
                <w:sz w:val="26"/>
                <w:szCs w:val="26"/>
                <w:rtl/>
              </w:rPr>
            </w:pPr>
            <w:r w:rsidRPr="002B1865">
              <w:rPr>
                <w:rFonts w:ascii="Simplified Arabic" w:hAnsi="Simplified Arabic" w:cs="Simplified Arabic"/>
                <w:sz w:val="26"/>
                <w:szCs w:val="26"/>
              </w:rPr>
              <w:t>7,342.9</w:t>
            </w:r>
          </w:p>
        </w:tc>
        <w:tc>
          <w:tcPr>
            <w:tcW w:w="781" w:type="pct"/>
            <w:shd w:val="clear" w:color="auto" w:fill="auto"/>
            <w:noWrap/>
            <w:vAlign w:val="bottom"/>
          </w:tcPr>
          <w:p w14:paraId="211B856F"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Pr>
              <w:t>3.6%</w:t>
            </w:r>
          </w:p>
        </w:tc>
        <w:tc>
          <w:tcPr>
            <w:tcW w:w="1116" w:type="pct"/>
            <w:shd w:val="clear" w:color="auto" w:fill="auto"/>
            <w:noWrap/>
            <w:vAlign w:val="bottom"/>
          </w:tcPr>
          <w:p w14:paraId="37DAC718"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Pr>
              <w:t>42,163.6</w:t>
            </w:r>
          </w:p>
        </w:tc>
        <w:tc>
          <w:tcPr>
            <w:tcW w:w="660" w:type="pct"/>
            <w:shd w:val="clear" w:color="auto" w:fill="auto"/>
            <w:noWrap/>
            <w:vAlign w:val="bottom"/>
          </w:tcPr>
          <w:p w14:paraId="5F14C067"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Pr>
              <w:t>4.6%</w:t>
            </w:r>
          </w:p>
        </w:tc>
        <w:tc>
          <w:tcPr>
            <w:tcW w:w="594" w:type="pct"/>
            <w:shd w:val="clear" w:color="auto" w:fill="auto"/>
            <w:noWrap/>
            <w:vAlign w:val="bottom"/>
          </w:tcPr>
          <w:p w14:paraId="3A2623B5"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Pr>
              <w:t>474%</w:t>
            </w:r>
          </w:p>
        </w:tc>
      </w:tr>
      <w:tr w:rsidR="003A15FF" w:rsidRPr="002B1865" w14:paraId="65D13C91" w14:textId="77777777" w:rsidTr="003A15FF">
        <w:trPr>
          <w:trHeight w:val="432"/>
        </w:trPr>
        <w:tc>
          <w:tcPr>
            <w:tcW w:w="767" w:type="pct"/>
            <w:shd w:val="clear" w:color="auto" w:fill="auto"/>
            <w:noWrap/>
            <w:vAlign w:val="bottom"/>
          </w:tcPr>
          <w:p w14:paraId="53DD8F19"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tl/>
              </w:rPr>
              <w:t>الكويت</w:t>
            </w:r>
          </w:p>
        </w:tc>
        <w:tc>
          <w:tcPr>
            <w:tcW w:w="1082" w:type="pct"/>
            <w:shd w:val="clear" w:color="auto" w:fill="auto"/>
            <w:noWrap/>
            <w:vAlign w:val="bottom"/>
          </w:tcPr>
          <w:p w14:paraId="75C79176" w14:textId="77777777" w:rsidR="003A15FF" w:rsidRPr="002B1865" w:rsidRDefault="003A15FF" w:rsidP="003A15FF">
            <w:pPr>
              <w:spacing w:after="0" w:line="240" w:lineRule="auto"/>
              <w:jc w:val="center"/>
              <w:rPr>
                <w:rFonts w:ascii="Simplified Arabic" w:hAnsi="Simplified Arabic" w:cs="Simplified Arabic"/>
                <w:sz w:val="26"/>
                <w:szCs w:val="26"/>
                <w:rtl/>
              </w:rPr>
            </w:pPr>
            <w:r w:rsidRPr="002B1865">
              <w:rPr>
                <w:rFonts w:ascii="Simplified Arabic" w:hAnsi="Simplified Arabic" w:cs="Simplified Arabic"/>
                <w:sz w:val="26"/>
                <w:szCs w:val="26"/>
              </w:rPr>
              <w:t>13,513.9</w:t>
            </w:r>
          </w:p>
        </w:tc>
        <w:tc>
          <w:tcPr>
            <w:tcW w:w="781" w:type="pct"/>
            <w:shd w:val="clear" w:color="auto" w:fill="auto"/>
            <w:noWrap/>
            <w:vAlign w:val="bottom"/>
          </w:tcPr>
          <w:p w14:paraId="042464D7"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Pr>
              <w:t>6.6%</w:t>
            </w:r>
          </w:p>
        </w:tc>
        <w:tc>
          <w:tcPr>
            <w:tcW w:w="1116" w:type="pct"/>
            <w:shd w:val="clear" w:color="auto" w:fill="auto"/>
            <w:noWrap/>
            <w:vAlign w:val="bottom"/>
          </w:tcPr>
          <w:p w14:paraId="033D4115"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Pr>
              <w:t>41,764.2</w:t>
            </w:r>
          </w:p>
        </w:tc>
        <w:tc>
          <w:tcPr>
            <w:tcW w:w="660" w:type="pct"/>
            <w:shd w:val="clear" w:color="auto" w:fill="auto"/>
            <w:noWrap/>
            <w:vAlign w:val="bottom"/>
          </w:tcPr>
          <w:p w14:paraId="5FF68636"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Pr>
              <w:t>4.5%</w:t>
            </w:r>
          </w:p>
        </w:tc>
        <w:tc>
          <w:tcPr>
            <w:tcW w:w="594" w:type="pct"/>
            <w:shd w:val="clear" w:color="auto" w:fill="auto"/>
            <w:noWrap/>
            <w:vAlign w:val="bottom"/>
          </w:tcPr>
          <w:p w14:paraId="0F87BFAE"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Pr>
              <w:t>209%</w:t>
            </w:r>
          </w:p>
        </w:tc>
      </w:tr>
      <w:tr w:rsidR="003A15FF" w:rsidRPr="002B1865" w14:paraId="2B69E135" w14:textId="77777777" w:rsidTr="003A15FF">
        <w:trPr>
          <w:trHeight w:val="432"/>
        </w:trPr>
        <w:tc>
          <w:tcPr>
            <w:tcW w:w="767" w:type="pct"/>
            <w:shd w:val="clear" w:color="auto" w:fill="auto"/>
            <w:noWrap/>
            <w:vAlign w:val="bottom"/>
          </w:tcPr>
          <w:p w14:paraId="270D7605"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tl/>
              </w:rPr>
              <w:t>اليمن</w:t>
            </w:r>
          </w:p>
        </w:tc>
        <w:tc>
          <w:tcPr>
            <w:tcW w:w="1082" w:type="pct"/>
            <w:shd w:val="clear" w:color="auto" w:fill="auto"/>
            <w:noWrap/>
            <w:vAlign w:val="bottom"/>
          </w:tcPr>
          <w:p w14:paraId="4A757482" w14:textId="77777777" w:rsidR="003A15FF" w:rsidRPr="002B1865" w:rsidRDefault="003A15FF" w:rsidP="003A15FF">
            <w:pPr>
              <w:spacing w:after="0" w:line="240" w:lineRule="auto"/>
              <w:jc w:val="center"/>
              <w:rPr>
                <w:rFonts w:ascii="Simplified Arabic" w:hAnsi="Simplified Arabic" w:cs="Simplified Arabic"/>
                <w:sz w:val="26"/>
                <w:szCs w:val="26"/>
                <w:rtl/>
              </w:rPr>
            </w:pPr>
            <w:r w:rsidRPr="002B1865">
              <w:rPr>
                <w:rFonts w:ascii="Simplified Arabic" w:hAnsi="Simplified Arabic" w:cs="Simplified Arabic"/>
                <w:sz w:val="26"/>
                <w:szCs w:val="26"/>
              </w:rPr>
              <w:t>10,581.8</w:t>
            </w:r>
          </w:p>
        </w:tc>
        <w:tc>
          <w:tcPr>
            <w:tcW w:w="781" w:type="pct"/>
            <w:shd w:val="clear" w:color="auto" w:fill="auto"/>
            <w:noWrap/>
            <w:vAlign w:val="bottom"/>
          </w:tcPr>
          <w:p w14:paraId="17037F23"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Pr>
              <w:t>5.2%</w:t>
            </w:r>
          </w:p>
        </w:tc>
        <w:tc>
          <w:tcPr>
            <w:tcW w:w="1116" w:type="pct"/>
            <w:shd w:val="clear" w:color="auto" w:fill="auto"/>
            <w:noWrap/>
            <w:vAlign w:val="bottom"/>
          </w:tcPr>
          <w:p w14:paraId="7C31285E"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Pr>
              <w:t>33,474.6</w:t>
            </w:r>
          </w:p>
        </w:tc>
        <w:tc>
          <w:tcPr>
            <w:tcW w:w="660" w:type="pct"/>
            <w:shd w:val="clear" w:color="auto" w:fill="auto"/>
            <w:noWrap/>
            <w:vAlign w:val="bottom"/>
          </w:tcPr>
          <w:p w14:paraId="04E6A95F"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Pr>
              <w:t>3.6%</w:t>
            </w:r>
          </w:p>
        </w:tc>
        <w:tc>
          <w:tcPr>
            <w:tcW w:w="594" w:type="pct"/>
            <w:shd w:val="clear" w:color="auto" w:fill="auto"/>
            <w:noWrap/>
            <w:vAlign w:val="bottom"/>
          </w:tcPr>
          <w:p w14:paraId="1FFC4182"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Pr>
              <w:t>216%</w:t>
            </w:r>
          </w:p>
        </w:tc>
      </w:tr>
      <w:tr w:rsidR="003A15FF" w:rsidRPr="002B1865" w14:paraId="640D4C1A" w14:textId="77777777" w:rsidTr="003A15FF">
        <w:trPr>
          <w:trHeight w:val="432"/>
        </w:trPr>
        <w:tc>
          <w:tcPr>
            <w:tcW w:w="767" w:type="pct"/>
            <w:shd w:val="clear" w:color="auto" w:fill="auto"/>
            <w:noWrap/>
            <w:vAlign w:val="bottom"/>
          </w:tcPr>
          <w:p w14:paraId="17F184F3"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tl/>
              </w:rPr>
              <w:t>لبنان</w:t>
            </w:r>
          </w:p>
        </w:tc>
        <w:tc>
          <w:tcPr>
            <w:tcW w:w="1082" w:type="pct"/>
            <w:shd w:val="clear" w:color="auto" w:fill="auto"/>
            <w:noWrap/>
            <w:vAlign w:val="bottom"/>
          </w:tcPr>
          <w:p w14:paraId="278617D3" w14:textId="77777777" w:rsidR="003A15FF" w:rsidRPr="002B1865" w:rsidRDefault="003A15FF" w:rsidP="003A15FF">
            <w:pPr>
              <w:spacing w:after="0" w:line="240" w:lineRule="auto"/>
              <w:jc w:val="center"/>
              <w:rPr>
                <w:rFonts w:ascii="Simplified Arabic" w:hAnsi="Simplified Arabic" w:cs="Simplified Arabic"/>
                <w:sz w:val="26"/>
                <w:szCs w:val="26"/>
                <w:rtl/>
              </w:rPr>
            </w:pPr>
            <w:r w:rsidRPr="002B1865">
              <w:rPr>
                <w:rFonts w:ascii="Simplified Arabic" w:hAnsi="Simplified Arabic" w:cs="Simplified Arabic"/>
                <w:sz w:val="26"/>
                <w:szCs w:val="26"/>
              </w:rPr>
              <w:t>8,784.3</w:t>
            </w:r>
          </w:p>
        </w:tc>
        <w:tc>
          <w:tcPr>
            <w:tcW w:w="781" w:type="pct"/>
            <w:shd w:val="clear" w:color="auto" w:fill="auto"/>
            <w:noWrap/>
            <w:vAlign w:val="bottom"/>
          </w:tcPr>
          <w:p w14:paraId="5E4CC04F"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Pr>
              <w:t>4.3%</w:t>
            </w:r>
          </w:p>
        </w:tc>
        <w:tc>
          <w:tcPr>
            <w:tcW w:w="1116" w:type="pct"/>
            <w:shd w:val="clear" w:color="auto" w:fill="auto"/>
            <w:noWrap/>
            <w:vAlign w:val="bottom"/>
          </w:tcPr>
          <w:p w14:paraId="417A7B8E"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Pr>
              <w:t>22,917.9</w:t>
            </w:r>
          </w:p>
        </w:tc>
        <w:tc>
          <w:tcPr>
            <w:tcW w:w="660" w:type="pct"/>
            <w:shd w:val="clear" w:color="auto" w:fill="auto"/>
            <w:noWrap/>
            <w:vAlign w:val="bottom"/>
          </w:tcPr>
          <w:p w14:paraId="12E2BCCC"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Pr>
              <w:t>2.5%</w:t>
            </w:r>
          </w:p>
        </w:tc>
        <w:tc>
          <w:tcPr>
            <w:tcW w:w="594" w:type="pct"/>
            <w:shd w:val="clear" w:color="auto" w:fill="auto"/>
            <w:noWrap/>
            <w:vAlign w:val="bottom"/>
          </w:tcPr>
          <w:p w14:paraId="1F719928"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Pr>
              <w:t>161%</w:t>
            </w:r>
          </w:p>
        </w:tc>
      </w:tr>
      <w:tr w:rsidR="003A15FF" w:rsidRPr="002B1865" w14:paraId="10F832BC" w14:textId="77777777" w:rsidTr="003A15FF">
        <w:trPr>
          <w:trHeight w:val="432"/>
        </w:trPr>
        <w:tc>
          <w:tcPr>
            <w:tcW w:w="767" w:type="pct"/>
            <w:shd w:val="clear" w:color="auto" w:fill="auto"/>
            <w:noWrap/>
            <w:vAlign w:val="bottom"/>
          </w:tcPr>
          <w:p w14:paraId="6D2D609A"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tl/>
              </w:rPr>
              <w:t>السودان</w:t>
            </w:r>
          </w:p>
        </w:tc>
        <w:tc>
          <w:tcPr>
            <w:tcW w:w="1082" w:type="pct"/>
            <w:shd w:val="clear" w:color="auto" w:fill="auto"/>
            <w:noWrap/>
            <w:vAlign w:val="bottom"/>
          </w:tcPr>
          <w:p w14:paraId="00DFE803" w14:textId="77777777" w:rsidR="003A15FF" w:rsidRPr="002B1865" w:rsidRDefault="003A15FF" w:rsidP="003A15FF">
            <w:pPr>
              <w:spacing w:after="0" w:line="240" w:lineRule="auto"/>
              <w:jc w:val="center"/>
              <w:rPr>
                <w:rFonts w:ascii="Simplified Arabic" w:hAnsi="Simplified Arabic" w:cs="Simplified Arabic"/>
                <w:sz w:val="26"/>
                <w:szCs w:val="26"/>
                <w:rtl/>
              </w:rPr>
            </w:pPr>
            <w:r w:rsidRPr="002B1865">
              <w:rPr>
                <w:rFonts w:ascii="Simplified Arabic" w:hAnsi="Simplified Arabic" w:cs="Simplified Arabic"/>
                <w:sz w:val="26"/>
                <w:szCs w:val="26"/>
              </w:rPr>
              <w:t>7,279.0</w:t>
            </w:r>
          </w:p>
        </w:tc>
        <w:tc>
          <w:tcPr>
            <w:tcW w:w="781" w:type="pct"/>
            <w:shd w:val="clear" w:color="auto" w:fill="auto"/>
            <w:noWrap/>
            <w:vAlign w:val="bottom"/>
          </w:tcPr>
          <w:p w14:paraId="28D47C81"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Pr>
              <w:t>3.6%</w:t>
            </w:r>
          </w:p>
        </w:tc>
        <w:tc>
          <w:tcPr>
            <w:tcW w:w="1116" w:type="pct"/>
            <w:shd w:val="clear" w:color="auto" w:fill="auto"/>
            <w:noWrap/>
            <w:vAlign w:val="bottom"/>
          </w:tcPr>
          <w:p w14:paraId="7AB92A4A"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Pr>
              <w:t>22,396.7</w:t>
            </w:r>
          </w:p>
        </w:tc>
        <w:tc>
          <w:tcPr>
            <w:tcW w:w="660" w:type="pct"/>
            <w:shd w:val="clear" w:color="auto" w:fill="auto"/>
            <w:noWrap/>
            <w:vAlign w:val="bottom"/>
          </w:tcPr>
          <w:p w14:paraId="2C9864E3"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Pr>
              <w:t>2.4%</w:t>
            </w:r>
          </w:p>
        </w:tc>
        <w:tc>
          <w:tcPr>
            <w:tcW w:w="594" w:type="pct"/>
            <w:shd w:val="clear" w:color="auto" w:fill="auto"/>
            <w:noWrap/>
            <w:vAlign w:val="bottom"/>
          </w:tcPr>
          <w:p w14:paraId="6D632E68"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Pr>
              <w:t>208%</w:t>
            </w:r>
          </w:p>
        </w:tc>
      </w:tr>
      <w:tr w:rsidR="003A15FF" w:rsidRPr="002B1865" w14:paraId="61945A80" w14:textId="77777777" w:rsidTr="003A15FF">
        <w:trPr>
          <w:trHeight w:val="432"/>
        </w:trPr>
        <w:tc>
          <w:tcPr>
            <w:tcW w:w="767" w:type="pct"/>
            <w:shd w:val="clear" w:color="auto" w:fill="auto"/>
            <w:noWrap/>
            <w:vAlign w:val="bottom"/>
          </w:tcPr>
          <w:p w14:paraId="1CBF1FF4"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tl/>
              </w:rPr>
              <w:t>ليبيا</w:t>
            </w:r>
          </w:p>
        </w:tc>
        <w:tc>
          <w:tcPr>
            <w:tcW w:w="1082" w:type="pct"/>
            <w:shd w:val="clear" w:color="auto" w:fill="auto"/>
            <w:noWrap/>
            <w:vAlign w:val="bottom"/>
          </w:tcPr>
          <w:p w14:paraId="6B399C52" w14:textId="77777777" w:rsidR="003A15FF" w:rsidRPr="002B1865" w:rsidRDefault="003A15FF" w:rsidP="003A15FF">
            <w:pPr>
              <w:spacing w:after="0" w:line="240" w:lineRule="auto"/>
              <w:jc w:val="center"/>
              <w:rPr>
                <w:rFonts w:ascii="Simplified Arabic" w:hAnsi="Simplified Arabic" w:cs="Simplified Arabic"/>
                <w:sz w:val="26"/>
                <w:szCs w:val="26"/>
                <w:rtl/>
              </w:rPr>
            </w:pPr>
            <w:r w:rsidRPr="002B1865">
              <w:rPr>
                <w:rFonts w:ascii="Simplified Arabic" w:hAnsi="Simplified Arabic" w:cs="Simplified Arabic"/>
                <w:sz w:val="26"/>
                <w:szCs w:val="26"/>
              </w:rPr>
              <w:t>4,546.4</w:t>
            </w:r>
          </w:p>
        </w:tc>
        <w:tc>
          <w:tcPr>
            <w:tcW w:w="781" w:type="pct"/>
            <w:shd w:val="clear" w:color="auto" w:fill="auto"/>
            <w:noWrap/>
            <w:vAlign w:val="bottom"/>
          </w:tcPr>
          <w:p w14:paraId="1C2ED6F9"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Pr>
              <w:t>2.2%</w:t>
            </w:r>
          </w:p>
        </w:tc>
        <w:tc>
          <w:tcPr>
            <w:tcW w:w="1116" w:type="pct"/>
            <w:shd w:val="clear" w:color="auto" w:fill="auto"/>
            <w:noWrap/>
            <w:vAlign w:val="bottom"/>
          </w:tcPr>
          <w:p w14:paraId="4BF9D890"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Pr>
              <w:t>20,114.2</w:t>
            </w:r>
          </w:p>
        </w:tc>
        <w:tc>
          <w:tcPr>
            <w:tcW w:w="660" w:type="pct"/>
            <w:shd w:val="clear" w:color="auto" w:fill="auto"/>
            <w:noWrap/>
            <w:vAlign w:val="bottom"/>
          </w:tcPr>
          <w:p w14:paraId="4AF5D870"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Pr>
              <w:t>2.2%</w:t>
            </w:r>
          </w:p>
        </w:tc>
        <w:tc>
          <w:tcPr>
            <w:tcW w:w="594" w:type="pct"/>
            <w:shd w:val="clear" w:color="auto" w:fill="auto"/>
            <w:noWrap/>
            <w:vAlign w:val="bottom"/>
          </w:tcPr>
          <w:p w14:paraId="547D2F81"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Pr>
              <w:t>342%</w:t>
            </w:r>
          </w:p>
        </w:tc>
      </w:tr>
      <w:tr w:rsidR="003A15FF" w:rsidRPr="002B1865" w14:paraId="3334665F" w14:textId="77777777" w:rsidTr="003A15FF">
        <w:trPr>
          <w:trHeight w:val="432"/>
        </w:trPr>
        <w:tc>
          <w:tcPr>
            <w:tcW w:w="767" w:type="pct"/>
            <w:shd w:val="clear" w:color="auto" w:fill="auto"/>
            <w:noWrap/>
            <w:vAlign w:val="bottom"/>
          </w:tcPr>
          <w:p w14:paraId="1360DD42"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tl/>
              </w:rPr>
              <w:t>تونس</w:t>
            </w:r>
          </w:p>
        </w:tc>
        <w:tc>
          <w:tcPr>
            <w:tcW w:w="1082" w:type="pct"/>
            <w:shd w:val="clear" w:color="auto" w:fill="auto"/>
            <w:noWrap/>
            <w:vAlign w:val="bottom"/>
          </w:tcPr>
          <w:p w14:paraId="0614F104" w14:textId="77777777" w:rsidR="003A15FF" w:rsidRPr="002B1865" w:rsidRDefault="003A15FF" w:rsidP="003A15FF">
            <w:pPr>
              <w:spacing w:after="0" w:line="240" w:lineRule="auto"/>
              <w:jc w:val="center"/>
              <w:rPr>
                <w:rFonts w:ascii="Simplified Arabic" w:hAnsi="Simplified Arabic" w:cs="Simplified Arabic"/>
                <w:sz w:val="26"/>
                <w:szCs w:val="26"/>
                <w:rtl/>
              </w:rPr>
            </w:pPr>
            <w:r w:rsidRPr="002B1865">
              <w:rPr>
                <w:rFonts w:ascii="Simplified Arabic" w:hAnsi="Simplified Arabic" w:cs="Simplified Arabic"/>
                <w:sz w:val="26"/>
                <w:szCs w:val="26"/>
              </w:rPr>
              <w:t>6,590.4</w:t>
            </w:r>
          </w:p>
        </w:tc>
        <w:tc>
          <w:tcPr>
            <w:tcW w:w="781" w:type="pct"/>
            <w:shd w:val="clear" w:color="auto" w:fill="auto"/>
            <w:noWrap/>
            <w:vAlign w:val="bottom"/>
          </w:tcPr>
          <w:p w14:paraId="6C6ED73B"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Pr>
              <w:t>3.2%</w:t>
            </w:r>
          </w:p>
        </w:tc>
        <w:tc>
          <w:tcPr>
            <w:tcW w:w="1116" w:type="pct"/>
            <w:shd w:val="clear" w:color="auto" w:fill="auto"/>
            <w:noWrap/>
            <w:vAlign w:val="bottom"/>
          </w:tcPr>
          <w:p w14:paraId="7343D5C9"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Pr>
              <w:t>18,886.0</w:t>
            </w:r>
          </w:p>
        </w:tc>
        <w:tc>
          <w:tcPr>
            <w:tcW w:w="660" w:type="pct"/>
            <w:shd w:val="clear" w:color="auto" w:fill="auto"/>
            <w:noWrap/>
            <w:vAlign w:val="bottom"/>
          </w:tcPr>
          <w:p w14:paraId="0C6D7AD5"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Pr>
              <w:t>2.0%</w:t>
            </w:r>
          </w:p>
        </w:tc>
        <w:tc>
          <w:tcPr>
            <w:tcW w:w="594" w:type="pct"/>
            <w:shd w:val="clear" w:color="auto" w:fill="auto"/>
            <w:noWrap/>
            <w:vAlign w:val="bottom"/>
          </w:tcPr>
          <w:p w14:paraId="5F0DE5C4"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Pr>
              <w:t>187%</w:t>
            </w:r>
          </w:p>
        </w:tc>
      </w:tr>
      <w:tr w:rsidR="003A15FF" w:rsidRPr="002B1865" w14:paraId="27C27C48" w14:textId="77777777" w:rsidTr="003A15FF">
        <w:trPr>
          <w:trHeight w:val="432"/>
        </w:trPr>
        <w:tc>
          <w:tcPr>
            <w:tcW w:w="767" w:type="pct"/>
            <w:shd w:val="clear" w:color="auto" w:fill="auto"/>
            <w:noWrap/>
            <w:vAlign w:val="bottom"/>
          </w:tcPr>
          <w:p w14:paraId="7C482000"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tl/>
              </w:rPr>
              <w:t>الجزائر</w:t>
            </w:r>
          </w:p>
        </w:tc>
        <w:tc>
          <w:tcPr>
            <w:tcW w:w="1082" w:type="pct"/>
            <w:shd w:val="clear" w:color="auto" w:fill="auto"/>
            <w:noWrap/>
            <w:vAlign w:val="bottom"/>
          </w:tcPr>
          <w:p w14:paraId="7600A9DD" w14:textId="77777777" w:rsidR="003A15FF" w:rsidRPr="002B1865" w:rsidRDefault="003A15FF" w:rsidP="003A15FF">
            <w:pPr>
              <w:spacing w:after="0" w:line="240" w:lineRule="auto"/>
              <w:jc w:val="center"/>
              <w:rPr>
                <w:rFonts w:ascii="Simplified Arabic" w:hAnsi="Simplified Arabic" w:cs="Simplified Arabic"/>
                <w:sz w:val="26"/>
                <w:szCs w:val="26"/>
                <w:rtl/>
              </w:rPr>
            </w:pPr>
            <w:r w:rsidRPr="002B1865">
              <w:rPr>
                <w:rFonts w:ascii="Simplified Arabic" w:hAnsi="Simplified Arabic" w:cs="Simplified Arabic"/>
                <w:sz w:val="26"/>
                <w:szCs w:val="26"/>
              </w:rPr>
              <w:t>3,693.1</w:t>
            </w:r>
          </w:p>
        </w:tc>
        <w:tc>
          <w:tcPr>
            <w:tcW w:w="781" w:type="pct"/>
            <w:shd w:val="clear" w:color="auto" w:fill="auto"/>
            <w:noWrap/>
            <w:vAlign w:val="bottom"/>
          </w:tcPr>
          <w:p w14:paraId="12818BE2"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Pr>
              <w:t>1.8%</w:t>
            </w:r>
          </w:p>
        </w:tc>
        <w:tc>
          <w:tcPr>
            <w:tcW w:w="1116" w:type="pct"/>
            <w:shd w:val="clear" w:color="auto" w:fill="auto"/>
            <w:noWrap/>
            <w:vAlign w:val="bottom"/>
          </w:tcPr>
          <w:p w14:paraId="0EE015AD"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Pr>
              <w:t>18,751.4</w:t>
            </w:r>
          </w:p>
        </w:tc>
        <w:tc>
          <w:tcPr>
            <w:tcW w:w="660" w:type="pct"/>
            <w:shd w:val="clear" w:color="auto" w:fill="auto"/>
            <w:noWrap/>
            <w:vAlign w:val="bottom"/>
          </w:tcPr>
          <w:p w14:paraId="45AC46A5"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Pr>
              <w:t>2.0%</w:t>
            </w:r>
          </w:p>
        </w:tc>
        <w:tc>
          <w:tcPr>
            <w:tcW w:w="594" w:type="pct"/>
            <w:shd w:val="clear" w:color="auto" w:fill="auto"/>
            <w:noWrap/>
            <w:vAlign w:val="bottom"/>
          </w:tcPr>
          <w:p w14:paraId="7D1EF5A3"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Pr>
              <w:t>408%</w:t>
            </w:r>
          </w:p>
        </w:tc>
      </w:tr>
      <w:tr w:rsidR="003A15FF" w:rsidRPr="002B1865" w14:paraId="1D98BA7B" w14:textId="77777777" w:rsidTr="003A15FF">
        <w:trPr>
          <w:trHeight w:val="432"/>
        </w:trPr>
        <w:tc>
          <w:tcPr>
            <w:tcW w:w="767" w:type="pct"/>
            <w:shd w:val="clear" w:color="auto" w:fill="auto"/>
            <w:noWrap/>
            <w:vAlign w:val="bottom"/>
          </w:tcPr>
          <w:p w14:paraId="6B26989E"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tl/>
              </w:rPr>
              <w:t>سوريا</w:t>
            </w:r>
          </w:p>
        </w:tc>
        <w:tc>
          <w:tcPr>
            <w:tcW w:w="1082" w:type="pct"/>
            <w:shd w:val="clear" w:color="auto" w:fill="auto"/>
            <w:noWrap/>
            <w:vAlign w:val="bottom"/>
          </w:tcPr>
          <w:p w14:paraId="42B9C3A9" w14:textId="77777777" w:rsidR="003A15FF" w:rsidRPr="002B1865" w:rsidRDefault="003A15FF" w:rsidP="003A15FF">
            <w:pPr>
              <w:spacing w:after="0" w:line="240" w:lineRule="auto"/>
              <w:jc w:val="center"/>
              <w:rPr>
                <w:rFonts w:ascii="Simplified Arabic" w:hAnsi="Simplified Arabic" w:cs="Simplified Arabic"/>
                <w:sz w:val="26"/>
                <w:szCs w:val="26"/>
                <w:rtl/>
              </w:rPr>
            </w:pPr>
            <w:r w:rsidRPr="002B1865">
              <w:rPr>
                <w:rFonts w:ascii="Simplified Arabic" w:hAnsi="Simplified Arabic" w:cs="Simplified Arabic"/>
                <w:sz w:val="26"/>
                <w:szCs w:val="26"/>
              </w:rPr>
              <w:t>5,476.3</w:t>
            </w:r>
          </w:p>
        </w:tc>
        <w:tc>
          <w:tcPr>
            <w:tcW w:w="781" w:type="pct"/>
            <w:shd w:val="clear" w:color="auto" w:fill="auto"/>
            <w:noWrap/>
            <w:vAlign w:val="bottom"/>
          </w:tcPr>
          <w:p w14:paraId="6B93F159"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Pr>
              <w:t>2.7%</w:t>
            </w:r>
          </w:p>
        </w:tc>
        <w:tc>
          <w:tcPr>
            <w:tcW w:w="1116" w:type="pct"/>
            <w:shd w:val="clear" w:color="auto" w:fill="auto"/>
            <w:noWrap/>
            <w:vAlign w:val="bottom"/>
          </w:tcPr>
          <w:p w14:paraId="259EE410"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Pr>
              <w:t>12,406.6</w:t>
            </w:r>
          </w:p>
        </w:tc>
        <w:tc>
          <w:tcPr>
            <w:tcW w:w="660" w:type="pct"/>
            <w:shd w:val="clear" w:color="auto" w:fill="auto"/>
            <w:noWrap/>
            <w:vAlign w:val="bottom"/>
          </w:tcPr>
          <w:p w14:paraId="5B9FEFAF"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Pr>
              <w:t>1.3%</w:t>
            </w:r>
          </w:p>
        </w:tc>
        <w:tc>
          <w:tcPr>
            <w:tcW w:w="594" w:type="pct"/>
            <w:shd w:val="clear" w:color="auto" w:fill="auto"/>
            <w:noWrap/>
            <w:vAlign w:val="bottom"/>
          </w:tcPr>
          <w:p w14:paraId="21BAFD6B"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Pr>
              <w:t>127%</w:t>
            </w:r>
          </w:p>
        </w:tc>
      </w:tr>
      <w:tr w:rsidR="003A15FF" w:rsidRPr="002B1865" w14:paraId="7F40B105" w14:textId="77777777" w:rsidTr="003A15FF">
        <w:trPr>
          <w:trHeight w:val="432"/>
        </w:trPr>
        <w:tc>
          <w:tcPr>
            <w:tcW w:w="767" w:type="pct"/>
            <w:shd w:val="clear" w:color="auto" w:fill="auto"/>
            <w:noWrap/>
            <w:vAlign w:val="bottom"/>
          </w:tcPr>
          <w:p w14:paraId="0736B48A"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tl/>
              </w:rPr>
              <w:t>الصومال</w:t>
            </w:r>
          </w:p>
        </w:tc>
        <w:tc>
          <w:tcPr>
            <w:tcW w:w="1082" w:type="pct"/>
            <w:shd w:val="clear" w:color="auto" w:fill="auto"/>
            <w:noWrap/>
            <w:vAlign w:val="bottom"/>
          </w:tcPr>
          <w:p w14:paraId="58B8B9EB" w14:textId="77777777" w:rsidR="003A15FF" w:rsidRPr="002B1865" w:rsidRDefault="003A15FF" w:rsidP="003A15FF">
            <w:pPr>
              <w:spacing w:after="0" w:line="240" w:lineRule="auto"/>
              <w:jc w:val="center"/>
              <w:rPr>
                <w:rFonts w:ascii="Simplified Arabic" w:hAnsi="Simplified Arabic" w:cs="Simplified Arabic"/>
                <w:sz w:val="26"/>
                <w:szCs w:val="26"/>
                <w:rtl/>
              </w:rPr>
            </w:pPr>
            <w:r w:rsidRPr="002B1865">
              <w:rPr>
                <w:rFonts w:ascii="Simplified Arabic" w:hAnsi="Simplified Arabic" w:cs="Simplified Arabic"/>
                <w:sz w:val="26"/>
                <w:szCs w:val="26"/>
              </w:rPr>
              <w:t>1,528.3</w:t>
            </w:r>
          </w:p>
        </w:tc>
        <w:tc>
          <w:tcPr>
            <w:tcW w:w="781" w:type="pct"/>
            <w:shd w:val="clear" w:color="auto" w:fill="auto"/>
            <w:noWrap/>
            <w:vAlign w:val="bottom"/>
          </w:tcPr>
          <w:p w14:paraId="41C15785"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Pr>
              <w:t>0.7%</w:t>
            </w:r>
          </w:p>
        </w:tc>
        <w:tc>
          <w:tcPr>
            <w:tcW w:w="1116" w:type="pct"/>
            <w:shd w:val="clear" w:color="auto" w:fill="auto"/>
            <w:noWrap/>
            <w:vAlign w:val="bottom"/>
          </w:tcPr>
          <w:p w14:paraId="3147596A"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Pr>
              <w:t>6,686.3</w:t>
            </w:r>
          </w:p>
        </w:tc>
        <w:tc>
          <w:tcPr>
            <w:tcW w:w="660" w:type="pct"/>
            <w:shd w:val="clear" w:color="auto" w:fill="auto"/>
            <w:noWrap/>
            <w:vAlign w:val="bottom"/>
          </w:tcPr>
          <w:p w14:paraId="193E1805"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Pr>
              <w:t>0.7%</w:t>
            </w:r>
          </w:p>
        </w:tc>
        <w:tc>
          <w:tcPr>
            <w:tcW w:w="594" w:type="pct"/>
            <w:shd w:val="clear" w:color="auto" w:fill="auto"/>
            <w:noWrap/>
            <w:vAlign w:val="bottom"/>
          </w:tcPr>
          <w:p w14:paraId="7E2C297E"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Pr>
              <w:t>337%</w:t>
            </w:r>
          </w:p>
        </w:tc>
      </w:tr>
      <w:tr w:rsidR="003A15FF" w:rsidRPr="002B1865" w14:paraId="2AE75608" w14:textId="77777777" w:rsidTr="003A15FF">
        <w:trPr>
          <w:trHeight w:val="432"/>
        </w:trPr>
        <w:tc>
          <w:tcPr>
            <w:tcW w:w="767" w:type="pct"/>
            <w:shd w:val="clear" w:color="auto" w:fill="auto"/>
            <w:noWrap/>
            <w:vAlign w:val="bottom"/>
          </w:tcPr>
          <w:p w14:paraId="6FD3FC88"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tl/>
              </w:rPr>
              <w:t>موريتانيا</w:t>
            </w:r>
          </w:p>
        </w:tc>
        <w:tc>
          <w:tcPr>
            <w:tcW w:w="1082" w:type="pct"/>
            <w:shd w:val="clear" w:color="auto" w:fill="auto"/>
            <w:noWrap/>
            <w:vAlign w:val="bottom"/>
          </w:tcPr>
          <w:p w14:paraId="328BE704" w14:textId="77777777" w:rsidR="003A15FF" w:rsidRPr="002B1865" w:rsidRDefault="003A15FF" w:rsidP="003A15FF">
            <w:pPr>
              <w:spacing w:after="0" w:line="240" w:lineRule="auto"/>
              <w:jc w:val="center"/>
              <w:rPr>
                <w:rFonts w:ascii="Simplified Arabic" w:hAnsi="Simplified Arabic" w:cs="Simplified Arabic"/>
                <w:sz w:val="26"/>
                <w:szCs w:val="26"/>
                <w:rtl/>
              </w:rPr>
            </w:pPr>
            <w:r w:rsidRPr="002B1865">
              <w:rPr>
                <w:rFonts w:ascii="Simplified Arabic" w:hAnsi="Simplified Arabic" w:cs="Simplified Arabic"/>
                <w:sz w:val="26"/>
                <w:szCs w:val="26"/>
              </w:rPr>
              <w:t>455.9</w:t>
            </w:r>
          </w:p>
        </w:tc>
        <w:tc>
          <w:tcPr>
            <w:tcW w:w="781" w:type="pct"/>
            <w:shd w:val="clear" w:color="auto" w:fill="auto"/>
            <w:noWrap/>
            <w:vAlign w:val="bottom"/>
          </w:tcPr>
          <w:p w14:paraId="3C2A56CD"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Pr>
              <w:t>0.2%</w:t>
            </w:r>
          </w:p>
        </w:tc>
        <w:tc>
          <w:tcPr>
            <w:tcW w:w="1116" w:type="pct"/>
            <w:shd w:val="clear" w:color="auto" w:fill="auto"/>
            <w:noWrap/>
            <w:vAlign w:val="bottom"/>
          </w:tcPr>
          <w:p w14:paraId="3F50C1DA"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Pr>
              <w:t>3,762.3</w:t>
            </w:r>
          </w:p>
        </w:tc>
        <w:tc>
          <w:tcPr>
            <w:tcW w:w="660" w:type="pct"/>
            <w:shd w:val="clear" w:color="auto" w:fill="auto"/>
            <w:noWrap/>
            <w:vAlign w:val="bottom"/>
          </w:tcPr>
          <w:p w14:paraId="182997B2"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Pr>
              <w:t>0.4%</w:t>
            </w:r>
          </w:p>
        </w:tc>
        <w:tc>
          <w:tcPr>
            <w:tcW w:w="594" w:type="pct"/>
            <w:shd w:val="clear" w:color="auto" w:fill="auto"/>
            <w:noWrap/>
            <w:vAlign w:val="bottom"/>
          </w:tcPr>
          <w:p w14:paraId="0EAD56CB"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Pr>
              <w:t>725%</w:t>
            </w:r>
          </w:p>
        </w:tc>
      </w:tr>
      <w:tr w:rsidR="003A15FF" w:rsidRPr="002B1865" w14:paraId="5C4E9176" w14:textId="77777777" w:rsidTr="003A15FF">
        <w:trPr>
          <w:trHeight w:val="432"/>
        </w:trPr>
        <w:tc>
          <w:tcPr>
            <w:tcW w:w="767" w:type="pct"/>
            <w:shd w:val="clear" w:color="auto" w:fill="auto"/>
            <w:noWrap/>
            <w:vAlign w:val="bottom"/>
          </w:tcPr>
          <w:p w14:paraId="07DC31CC"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tl/>
              </w:rPr>
              <w:t>جيبوتي</w:t>
            </w:r>
          </w:p>
        </w:tc>
        <w:tc>
          <w:tcPr>
            <w:tcW w:w="1082" w:type="pct"/>
            <w:shd w:val="clear" w:color="auto" w:fill="auto"/>
            <w:noWrap/>
            <w:vAlign w:val="bottom"/>
          </w:tcPr>
          <w:p w14:paraId="256F1E20" w14:textId="77777777" w:rsidR="003A15FF" w:rsidRPr="002B1865" w:rsidRDefault="003A15FF" w:rsidP="003A15FF">
            <w:pPr>
              <w:spacing w:after="0" w:line="240" w:lineRule="auto"/>
              <w:jc w:val="center"/>
              <w:rPr>
                <w:rFonts w:ascii="Simplified Arabic" w:hAnsi="Simplified Arabic" w:cs="Simplified Arabic"/>
                <w:sz w:val="26"/>
                <w:szCs w:val="26"/>
                <w:rtl/>
              </w:rPr>
            </w:pPr>
            <w:r w:rsidRPr="002B1865">
              <w:rPr>
                <w:rFonts w:ascii="Simplified Arabic" w:hAnsi="Simplified Arabic" w:cs="Simplified Arabic"/>
                <w:sz w:val="26"/>
                <w:szCs w:val="26"/>
              </w:rPr>
              <w:t>846.6</w:t>
            </w:r>
          </w:p>
        </w:tc>
        <w:tc>
          <w:tcPr>
            <w:tcW w:w="781" w:type="pct"/>
            <w:shd w:val="clear" w:color="auto" w:fill="auto"/>
            <w:noWrap/>
            <w:vAlign w:val="bottom"/>
          </w:tcPr>
          <w:p w14:paraId="32E38240"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Pr>
              <w:t>0.4%</w:t>
            </w:r>
          </w:p>
        </w:tc>
        <w:tc>
          <w:tcPr>
            <w:tcW w:w="1116" w:type="pct"/>
            <w:shd w:val="clear" w:color="auto" w:fill="auto"/>
            <w:noWrap/>
            <w:vAlign w:val="bottom"/>
          </w:tcPr>
          <w:p w14:paraId="5D0895CF"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Pr>
              <w:t>2,564.0</w:t>
            </w:r>
          </w:p>
        </w:tc>
        <w:tc>
          <w:tcPr>
            <w:tcW w:w="660" w:type="pct"/>
            <w:shd w:val="clear" w:color="auto" w:fill="auto"/>
            <w:noWrap/>
            <w:vAlign w:val="bottom"/>
          </w:tcPr>
          <w:p w14:paraId="2D6807C2"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Pr>
              <w:t>0.3%</w:t>
            </w:r>
          </w:p>
        </w:tc>
        <w:tc>
          <w:tcPr>
            <w:tcW w:w="594" w:type="pct"/>
            <w:shd w:val="clear" w:color="auto" w:fill="auto"/>
            <w:noWrap/>
            <w:vAlign w:val="bottom"/>
          </w:tcPr>
          <w:p w14:paraId="0AFE63FD"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Pr>
              <w:t>203%</w:t>
            </w:r>
          </w:p>
        </w:tc>
      </w:tr>
      <w:tr w:rsidR="003A15FF" w:rsidRPr="002B1865" w14:paraId="49498EAD" w14:textId="77777777" w:rsidTr="003A15FF">
        <w:trPr>
          <w:trHeight w:val="432"/>
        </w:trPr>
        <w:tc>
          <w:tcPr>
            <w:tcW w:w="767" w:type="pct"/>
            <w:shd w:val="clear" w:color="auto" w:fill="auto"/>
            <w:noWrap/>
            <w:vAlign w:val="bottom"/>
          </w:tcPr>
          <w:p w14:paraId="4D2F50AE"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tl/>
              </w:rPr>
              <w:t>القمر</w:t>
            </w:r>
          </w:p>
        </w:tc>
        <w:tc>
          <w:tcPr>
            <w:tcW w:w="1082" w:type="pct"/>
            <w:shd w:val="clear" w:color="auto" w:fill="auto"/>
            <w:noWrap/>
            <w:vAlign w:val="bottom"/>
          </w:tcPr>
          <w:p w14:paraId="2B3703DF" w14:textId="77777777" w:rsidR="003A15FF" w:rsidRPr="002B1865" w:rsidRDefault="003A15FF" w:rsidP="003A15FF">
            <w:pPr>
              <w:spacing w:after="0" w:line="240" w:lineRule="auto"/>
              <w:jc w:val="center"/>
              <w:rPr>
                <w:rFonts w:ascii="Simplified Arabic" w:hAnsi="Simplified Arabic" w:cs="Simplified Arabic"/>
                <w:sz w:val="26"/>
                <w:szCs w:val="26"/>
                <w:rtl/>
              </w:rPr>
            </w:pPr>
            <w:r w:rsidRPr="002B1865">
              <w:rPr>
                <w:rFonts w:ascii="Simplified Arabic" w:hAnsi="Simplified Arabic" w:cs="Simplified Arabic"/>
                <w:sz w:val="26"/>
                <w:szCs w:val="26"/>
              </w:rPr>
              <w:t>0.0</w:t>
            </w:r>
          </w:p>
        </w:tc>
        <w:tc>
          <w:tcPr>
            <w:tcW w:w="781" w:type="pct"/>
            <w:shd w:val="clear" w:color="auto" w:fill="auto"/>
            <w:noWrap/>
            <w:vAlign w:val="bottom"/>
          </w:tcPr>
          <w:p w14:paraId="789C419F"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Pr>
              <w:t>0.0%</w:t>
            </w:r>
          </w:p>
        </w:tc>
        <w:tc>
          <w:tcPr>
            <w:tcW w:w="1116" w:type="pct"/>
            <w:shd w:val="clear" w:color="auto" w:fill="auto"/>
            <w:noWrap/>
            <w:vAlign w:val="bottom"/>
          </w:tcPr>
          <w:p w14:paraId="1D8E7922"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Pr>
              <w:t>294.6</w:t>
            </w:r>
          </w:p>
        </w:tc>
        <w:tc>
          <w:tcPr>
            <w:tcW w:w="660" w:type="pct"/>
            <w:shd w:val="clear" w:color="auto" w:fill="auto"/>
            <w:noWrap/>
            <w:vAlign w:val="bottom"/>
          </w:tcPr>
          <w:p w14:paraId="7DC9D74D"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Pr>
              <w:t>0.0%</w:t>
            </w:r>
          </w:p>
        </w:tc>
        <w:tc>
          <w:tcPr>
            <w:tcW w:w="594" w:type="pct"/>
            <w:shd w:val="clear" w:color="auto" w:fill="auto"/>
            <w:noWrap/>
            <w:vAlign w:val="bottom"/>
          </w:tcPr>
          <w:p w14:paraId="4355AFE4"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Pr>
              <w:t> </w:t>
            </w:r>
          </w:p>
        </w:tc>
      </w:tr>
      <w:tr w:rsidR="003A15FF" w:rsidRPr="002B1865" w14:paraId="1BEE54AA" w14:textId="77777777" w:rsidTr="003A15FF">
        <w:trPr>
          <w:trHeight w:val="432"/>
        </w:trPr>
        <w:tc>
          <w:tcPr>
            <w:tcW w:w="767" w:type="pct"/>
            <w:shd w:val="clear" w:color="auto" w:fill="BFBFBF" w:themeFill="background1" w:themeFillShade="BF"/>
            <w:noWrap/>
            <w:vAlign w:val="bottom"/>
            <w:hideMark/>
          </w:tcPr>
          <w:p w14:paraId="25F35C50" w14:textId="51A31CBB" w:rsidR="003A15FF" w:rsidRPr="002B1865" w:rsidRDefault="00763A79" w:rsidP="003A15FF">
            <w:pPr>
              <w:spacing w:after="0" w:line="240" w:lineRule="auto"/>
              <w:jc w:val="center"/>
              <w:rPr>
                <w:rFonts w:ascii="Simplified Arabic" w:hAnsi="Simplified Arabic" w:cs="Simplified Arabic"/>
                <w:sz w:val="26"/>
                <w:szCs w:val="26"/>
                <w:rtl/>
              </w:rPr>
            </w:pPr>
            <w:r>
              <w:rPr>
                <w:rFonts w:ascii="Simplified Arabic" w:hAnsi="Simplified Arabic" w:cs="Simplified Arabic" w:hint="cs"/>
                <w:sz w:val="26"/>
                <w:szCs w:val="26"/>
                <w:rtl/>
              </w:rPr>
              <w:t>الإ</w:t>
            </w:r>
            <w:r w:rsidRPr="002B1865">
              <w:rPr>
                <w:rFonts w:ascii="Simplified Arabic" w:hAnsi="Simplified Arabic" w:cs="Simplified Arabic" w:hint="cs"/>
                <w:sz w:val="26"/>
                <w:szCs w:val="26"/>
                <w:rtl/>
              </w:rPr>
              <w:t>جمالي</w:t>
            </w:r>
          </w:p>
        </w:tc>
        <w:tc>
          <w:tcPr>
            <w:tcW w:w="1082" w:type="pct"/>
            <w:shd w:val="clear" w:color="auto" w:fill="BFBFBF" w:themeFill="background1" w:themeFillShade="BF"/>
            <w:noWrap/>
            <w:vAlign w:val="bottom"/>
          </w:tcPr>
          <w:p w14:paraId="04293E43"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Pr>
              <w:t>204,476.1</w:t>
            </w:r>
          </w:p>
        </w:tc>
        <w:tc>
          <w:tcPr>
            <w:tcW w:w="781" w:type="pct"/>
            <w:shd w:val="clear" w:color="auto" w:fill="BFBFBF" w:themeFill="background1" w:themeFillShade="BF"/>
            <w:noWrap/>
            <w:vAlign w:val="bottom"/>
          </w:tcPr>
          <w:p w14:paraId="3D46319C"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Pr>
              <w:t>100.0%</w:t>
            </w:r>
          </w:p>
        </w:tc>
        <w:tc>
          <w:tcPr>
            <w:tcW w:w="1116" w:type="pct"/>
            <w:shd w:val="clear" w:color="auto" w:fill="BFBFBF" w:themeFill="background1" w:themeFillShade="BF"/>
            <w:noWrap/>
            <w:vAlign w:val="bottom"/>
          </w:tcPr>
          <w:p w14:paraId="48E9FA06"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Pr>
              <w:t>926,437.7</w:t>
            </w:r>
          </w:p>
        </w:tc>
        <w:tc>
          <w:tcPr>
            <w:tcW w:w="660" w:type="pct"/>
            <w:shd w:val="clear" w:color="auto" w:fill="BFBFBF" w:themeFill="background1" w:themeFillShade="BF"/>
            <w:noWrap/>
            <w:vAlign w:val="bottom"/>
          </w:tcPr>
          <w:p w14:paraId="5329958A"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Pr>
              <w:t>100.0%</w:t>
            </w:r>
          </w:p>
        </w:tc>
        <w:tc>
          <w:tcPr>
            <w:tcW w:w="594" w:type="pct"/>
            <w:shd w:val="clear" w:color="auto" w:fill="BFBFBF" w:themeFill="background1" w:themeFillShade="BF"/>
            <w:noWrap/>
            <w:vAlign w:val="bottom"/>
          </w:tcPr>
          <w:p w14:paraId="7D5AB568" w14:textId="77777777" w:rsidR="003A15FF" w:rsidRPr="002B1865" w:rsidRDefault="003A15FF" w:rsidP="003A15FF">
            <w:pPr>
              <w:spacing w:after="0" w:line="240" w:lineRule="auto"/>
              <w:jc w:val="center"/>
              <w:rPr>
                <w:rFonts w:ascii="Simplified Arabic" w:hAnsi="Simplified Arabic" w:cs="Simplified Arabic"/>
                <w:sz w:val="26"/>
                <w:szCs w:val="26"/>
              </w:rPr>
            </w:pPr>
            <w:r w:rsidRPr="002B1865">
              <w:rPr>
                <w:rFonts w:ascii="Simplified Arabic" w:hAnsi="Simplified Arabic" w:cs="Simplified Arabic"/>
                <w:sz w:val="26"/>
                <w:szCs w:val="26"/>
              </w:rPr>
              <w:t>353%</w:t>
            </w:r>
          </w:p>
        </w:tc>
      </w:tr>
    </w:tbl>
    <w:p w14:paraId="1CD22823" w14:textId="327B0D24" w:rsidR="00734188" w:rsidRPr="00DB7C4F" w:rsidRDefault="00734188" w:rsidP="00734188">
      <w:pPr>
        <w:jc w:val="both"/>
        <w:rPr>
          <w:rFonts w:ascii="Simplified Arabic" w:hAnsi="Simplified Arabic" w:cs="Simplified Arabic"/>
          <w:sz w:val="24"/>
          <w:szCs w:val="24"/>
          <w:rtl/>
        </w:rPr>
      </w:pPr>
      <w:r w:rsidRPr="00DB7C4F">
        <w:rPr>
          <w:rFonts w:ascii="Simplified Arabic" w:hAnsi="Simplified Arabic" w:cs="Simplified Arabic" w:hint="cs"/>
          <w:sz w:val="24"/>
          <w:szCs w:val="24"/>
          <w:u w:val="single"/>
          <w:rtl/>
        </w:rPr>
        <w:t>المصدر:</w:t>
      </w:r>
      <w:r w:rsidRPr="00DB7C4F">
        <w:rPr>
          <w:rFonts w:ascii="Simplified Arabic" w:hAnsi="Simplified Arabic" w:cs="Simplified Arabic" w:hint="cs"/>
          <w:sz w:val="24"/>
          <w:szCs w:val="24"/>
          <w:rtl/>
        </w:rPr>
        <w:t xml:space="preserve"> تم </w:t>
      </w:r>
      <w:r>
        <w:rPr>
          <w:rFonts w:ascii="Simplified Arabic" w:hAnsi="Simplified Arabic" w:cs="Simplified Arabic" w:hint="cs"/>
          <w:sz w:val="24"/>
          <w:szCs w:val="24"/>
          <w:rtl/>
          <w:lang w:bidi="ar-EG"/>
        </w:rPr>
        <w:t xml:space="preserve">حساب </w:t>
      </w:r>
      <w:r w:rsidRPr="00DB7C4F">
        <w:rPr>
          <w:rFonts w:ascii="Simplified Arabic" w:hAnsi="Simplified Arabic" w:cs="Simplified Arabic" w:hint="cs"/>
          <w:sz w:val="24"/>
          <w:szCs w:val="24"/>
          <w:rtl/>
        </w:rPr>
        <w:t>الجدول بواسطة الباحث</w:t>
      </w:r>
      <w:r>
        <w:rPr>
          <w:rFonts w:ascii="Simplified Arabic" w:hAnsi="Simplified Arabic" w:cs="Simplified Arabic" w:hint="cs"/>
          <w:sz w:val="24"/>
          <w:szCs w:val="24"/>
          <w:rtl/>
        </w:rPr>
        <w:t xml:space="preserve">، معتمداً على بيانات التقرير </w:t>
      </w:r>
      <w:r w:rsidR="00763A79">
        <w:rPr>
          <w:rFonts w:ascii="Simplified Arabic" w:hAnsi="Simplified Arabic" w:cs="Simplified Arabic" w:hint="cs"/>
          <w:sz w:val="24"/>
          <w:szCs w:val="24"/>
          <w:rtl/>
        </w:rPr>
        <w:t>الاقتصادي</w:t>
      </w:r>
      <w:r>
        <w:rPr>
          <w:rFonts w:ascii="Simplified Arabic" w:hAnsi="Simplified Arabic" w:cs="Simplified Arabic" w:hint="cs"/>
          <w:sz w:val="24"/>
          <w:szCs w:val="24"/>
          <w:rtl/>
        </w:rPr>
        <w:t xml:space="preserve"> </w:t>
      </w:r>
      <w:r w:rsidR="00763A79">
        <w:rPr>
          <w:rFonts w:ascii="Simplified Arabic" w:hAnsi="Simplified Arabic" w:cs="Simplified Arabic" w:hint="cs"/>
          <w:sz w:val="24"/>
          <w:szCs w:val="24"/>
          <w:rtl/>
        </w:rPr>
        <w:t>العربي</w:t>
      </w:r>
      <w:r>
        <w:rPr>
          <w:rFonts w:ascii="Simplified Arabic" w:hAnsi="Simplified Arabic" w:cs="Simplified Arabic" w:hint="cs"/>
          <w:sz w:val="24"/>
          <w:szCs w:val="24"/>
          <w:rtl/>
        </w:rPr>
        <w:t xml:space="preserve"> الموحد- أعداد متفرقة</w:t>
      </w:r>
    </w:p>
    <w:p w14:paraId="3140183D" w14:textId="6BA2E888" w:rsidR="003A15FF" w:rsidRDefault="003A15FF" w:rsidP="00B35993">
      <w:pPr>
        <w:spacing w:after="0"/>
        <w:jc w:val="both"/>
        <w:rPr>
          <w:rFonts w:ascii="Simplified Arabic" w:hAnsi="Simplified Arabic" w:cs="Simplified Arabic"/>
          <w:sz w:val="28"/>
          <w:szCs w:val="28"/>
          <w:rtl/>
        </w:rPr>
      </w:pPr>
      <w:r>
        <w:rPr>
          <w:rFonts w:ascii="Simplified Arabic" w:hAnsi="Simplified Arabic" w:cs="Simplified Arabic" w:hint="cs"/>
          <w:sz w:val="28"/>
          <w:szCs w:val="28"/>
          <w:rtl/>
        </w:rPr>
        <w:lastRenderedPageBreak/>
        <w:t>عرض هذا الفصل تحليلا ا</w:t>
      </w:r>
      <w:r w:rsidRPr="00691EA8">
        <w:rPr>
          <w:rFonts w:ascii="Simplified Arabic" w:hAnsi="Simplified Arabic" w:cs="Simplified Arabic" w:hint="cs"/>
          <w:sz w:val="28"/>
          <w:szCs w:val="28"/>
          <w:rtl/>
        </w:rPr>
        <w:t>حصائياً لبيانات التجارة ا</w:t>
      </w:r>
      <w:r>
        <w:rPr>
          <w:rFonts w:ascii="Simplified Arabic" w:hAnsi="Simplified Arabic" w:cs="Simplified Arabic" w:hint="cs"/>
          <w:sz w:val="28"/>
          <w:szCs w:val="28"/>
          <w:rtl/>
        </w:rPr>
        <w:t>لا</w:t>
      </w:r>
      <w:r w:rsidRPr="00691EA8">
        <w:rPr>
          <w:rFonts w:ascii="Simplified Arabic" w:hAnsi="Simplified Arabic" w:cs="Simplified Arabic" w:hint="cs"/>
          <w:sz w:val="28"/>
          <w:szCs w:val="28"/>
          <w:rtl/>
        </w:rPr>
        <w:t>جمالية</w:t>
      </w:r>
      <w:r>
        <w:rPr>
          <w:rFonts w:ascii="Simplified Arabic" w:hAnsi="Simplified Arabic" w:cs="Simplified Arabic" w:hint="cs"/>
          <w:sz w:val="28"/>
          <w:szCs w:val="28"/>
          <w:rtl/>
        </w:rPr>
        <w:t xml:space="preserve"> الخارجية</w:t>
      </w:r>
      <w:r w:rsidRPr="00691EA8">
        <w:rPr>
          <w:rFonts w:ascii="Simplified Arabic" w:hAnsi="Simplified Arabic" w:cs="Simplified Arabic" w:hint="cs"/>
          <w:sz w:val="28"/>
          <w:szCs w:val="28"/>
          <w:rtl/>
        </w:rPr>
        <w:t xml:space="preserve"> للدول العربية و</w:t>
      </w:r>
      <w:r>
        <w:rPr>
          <w:rFonts w:ascii="Simplified Arabic" w:hAnsi="Simplified Arabic" w:cs="Simplified Arabic" w:hint="cs"/>
          <w:sz w:val="28"/>
          <w:szCs w:val="28"/>
          <w:rtl/>
        </w:rPr>
        <w:t xml:space="preserve">كذلك بيانات </w:t>
      </w:r>
      <w:r w:rsidRPr="00691EA8">
        <w:rPr>
          <w:rFonts w:ascii="Simplified Arabic" w:hAnsi="Simplified Arabic" w:cs="Simplified Arabic" w:hint="cs"/>
          <w:sz w:val="28"/>
          <w:szCs w:val="28"/>
          <w:rtl/>
        </w:rPr>
        <w:t>التجارة البينية بين الدول العربية خلال عشر</w:t>
      </w:r>
      <w:r w:rsidR="00FB6E45">
        <w:rPr>
          <w:rFonts w:ascii="Simplified Arabic" w:hAnsi="Simplified Arabic" w:cs="Simplified Arabic" w:hint="cs"/>
          <w:sz w:val="28"/>
          <w:szCs w:val="28"/>
          <w:rtl/>
        </w:rPr>
        <w:t>ي</w:t>
      </w:r>
      <w:r w:rsidRPr="00691EA8">
        <w:rPr>
          <w:rFonts w:ascii="Simplified Arabic" w:hAnsi="Simplified Arabic" w:cs="Simplified Arabic" w:hint="cs"/>
          <w:sz w:val="28"/>
          <w:szCs w:val="28"/>
          <w:rtl/>
        </w:rPr>
        <w:t xml:space="preserve">ن عاما من عام 1996 حتى 2015. </w:t>
      </w:r>
      <w:r>
        <w:rPr>
          <w:rFonts w:ascii="Simplified Arabic" w:hAnsi="Simplified Arabic" w:cs="Simplified Arabic" w:hint="cs"/>
          <w:sz w:val="28"/>
          <w:szCs w:val="28"/>
          <w:rtl/>
        </w:rPr>
        <w:t xml:space="preserve">وكما أتضح، </w:t>
      </w:r>
      <w:r w:rsidRPr="00691EA8">
        <w:rPr>
          <w:rFonts w:ascii="Simplified Arabic" w:hAnsi="Simplified Arabic" w:cs="Simplified Arabic" w:hint="cs"/>
          <w:sz w:val="28"/>
          <w:szCs w:val="28"/>
          <w:rtl/>
        </w:rPr>
        <w:t>فإ</w:t>
      </w:r>
      <w:r w:rsidRPr="00691EA8">
        <w:rPr>
          <w:rFonts w:ascii="Simplified Arabic" w:hAnsi="Simplified Arabic" w:cs="Simplified Arabic"/>
          <w:sz w:val="28"/>
          <w:szCs w:val="28"/>
          <w:rtl/>
        </w:rPr>
        <w:t xml:space="preserve">ن حجم التجارة البينية العربية </w:t>
      </w:r>
      <w:r w:rsidRPr="00691EA8">
        <w:rPr>
          <w:rFonts w:ascii="Simplified Arabic" w:hAnsi="Simplified Arabic" w:cs="Simplified Arabic" w:hint="cs"/>
          <w:sz w:val="28"/>
          <w:szCs w:val="28"/>
          <w:rtl/>
        </w:rPr>
        <w:t>يعتبر</w:t>
      </w:r>
      <w:r w:rsidR="00FB6E45">
        <w:rPr>
          <w:rFonts w:ascii="Simplified Arabic" w:hAnsi="Simplified Arabic" w:cs="Simplified Arabic" w:hint="cs"/>
          <w:sz w:val="28"/>
          <w:szCs w:val="28"/>
          <w:rtl/>
        </w:rPr>
        <w:t xml:space="preserve"> متواضع مقارنة ب</w:t>
      </w:r>
      <w:r w:rsidRPr="00691EA8">
        <w:rPr>
          <w:rFonts w:ascii="Simplified Arabic" w:hAnsi="Simplified Arabic" w:cs="Simplified Arabic"/>
          <w:sz w:val="28"/>
          <w:szCs w:val="28"/>
          <w:rtl/>
        </w:rPr>
        <w:t xml:space="preserve">حجم التجارة </w:t>
      </w:r>
      <w:r w:rsidR="00763A79" w:rsidRPr="00691EA8">
        <w:rPr>
          <w:rFonts w:ascii="Simplified Arabic" w:hAnsi="Simplified Arabic" w:cs="Simplified Arabic" w:hint="cs"/>
          <w:sz w:val="28"/>
          <w:szCs w:val="28"/>
          <w:rtl/>
        </w:rPr>
        <w:t>الإجمالي</w:t>
      </w:r>
      <w:r w:rsidRPr="00691EA8">
        <w:rPr>
          <w:rFonts w:ascii="Simplified Arabic" w:hAnsi="Simplified Arabic" w:cs="Simplified Arabic"/>
          <w:sz w:val="28"/>
          <w:szCs w:val="28"/>
          <w:rtl/>
        </w:rPr>
        <w:t xml:space="preserve"> للدول العربية </w:t>
      </w:r>
      <w:r w:rsidRPr="00691EA8">
        <w:rPr>
          <w:rFonts w:ascii="Simplified Arabic" w:hAnsi="Simplified Arabic" w:cs="Simplified Arabic" w:hint="cs"/>
          <w:sz w:val="28"/>
          <w:szCs w:val="28"/>
          <w:rtl/>
        </w:rPr>
        <w:t>وكما ويوضح شكل رقم (</w:t>
      </w:r>
      <w:r w:rsidR="004202A8">
        <w:rPr>
          <w:rFonts w:ascii="Simplified Arabic" w:hAnsi="Simplified Arabic" w:cs="Simplified Arabic" w:hint="cs"/>
          <w:sz w:val="28"/>
          <w:szCs w:val="28"/>
          <w:rtl/>
        </w:rPr>
        <w:t>2-1</w:t>
      </w:r>
      <w:r w:rsidRPr="00691EA8">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ف</w:t>
      </w:r>
      <w:r w:rsidR="00FB6E45">
        <w:rPr>
          <w:rFonts w:ascii="Simplified Arabic" w:hAnsi="Simplified Arabic" w:cs="Simplified Arabic" w:hint="cs"/>
          <w:sz w:val="28"/>
          <w:szCs w:val="28"/>
          <w:rtl/>
        </w:rPr>
        <w:t>إ</w:t>
      </w:r>
      <w:r>
        <w:rPr>
          <w:rFonts w:ascii="Simplified Arabic" w:hAnsi="Simplified Arabic" w:cs="Simplified Arabic" w:hint="cs"/>
          <w:sz w:val="28"/>
          <w:szCs w:val="28"/>
          <w:rtl/>
        </w:rPr>
        <w:t>ن نسبة كل من الصادرات و</w:t>
      </w:r>
      <w:r w:rsidRPr="00691EA8">
        <w:rPr>
          <w:rFonts w:ascii="Simplified Arabic" w:hAnsi="Simplified Arabic" w:cs="Simplified Arabic" w:hint="cs"/>
          <w:sz w:val="28"/>
          <w:szCs w:val="28"/>
          <w:rtl/>
        </w:rPr>
        <w:t xml:space="preserve">الواردات البينية من </w:t>
      </w:r>
      <w:r w:rsidR="00763A79" w:rsidRPr="00691EA8">
        <w:rPr>
          <w:rFonts w:ascii="Simplified Arabic" w:hAnsi="Simplified Arabic" w:cs="Simplified Arabic" w:hint="cs"/>
          <w:sz w:val="28"/>
          <w:szCs w:val="28"/>
          <w:rtl/>
        </w:rPr>
        <w:t>إجمالي</w:t>
      </w:r>
      <w:r w:rsidRPr="00691EA8">
        <w:rPr>
          <w:rFonts w:ascii="Simplified Arabic" w:hAnsi="Simplified Arabic" w:cs="Simplified Arabic" w:hint="cs"/>
          <w:sz w:val="28"/>
          <w:szCs w:val="28"/>
          <w:rtl/>
        </w:rPr>
        <w:t xml:space="preserve"> التجارة الخارجية للدول العربية لم يتعدى 15% خلال العشر</w:t>
      </w:r>
      <w:r w:rsidR="00FB6E45">
        <w:rPr>
          <w:rFonts w:ascii="Simplified Arabic" w:hAnsi="Simplified Arabic" w:cs="Simplified Arabic" w:hint="cs"/>
          <w:sz w:val="28"/>
          <w:szCs w:val="28"/>
          <w:rtl/>
        </w:rPr>
        <w:t>ي</w:t>
      </w:r>
      <w:r w:rsidRPr="00691EA8">
        <w:rPr>
          <w:rFonts w:ascii="Simplified Arabic" w:hAnsi="Simplified Arabic" w:cs="Simplified Arabic" w:hint="cs"/>
          <w:sz w:val="28"/>
          <w:szCs w:val="28"/>
          <w:rtl/>
        </w:rPr>
        <w:t>ن عاما ًالماضية.</w:t>
      </w:r>
      <w:r>
        <w:rPr>
          <w:rFonts w:ascii="Simplified Arabic" w:hAnsi="Simplified Arabic" w:cs="Simplified Arabic" w:hint="cs"/>
          <w:sz w:val="28"/>
          <w:szCs w:val="28"/>
          <w:rtl/>
        </w:rPr>
        <w:t xml:space="preserve"> و</w:t>
      </w:r>
      <w:r w:rsidRPr="00691EA8">
        <w:rPr>
          <w:rFonts w:ascii="Simplified Arabic" w:hAnsi="Simplified Arabic" w:cs="Simplified Arabic" w:hint="cs"/>
          <w:sz w:val="28"/>
          <w:szCs w:val="28"/>
          <w:rtl/>
        </w:rPr>
        <w:t>على ال</w:t>
      </w:r>
      <w:r w:rsidRPr="00691EA8">
        <w:rPr>
          <w:rFonts w:ascii="Simplified Arabic" w:hAnsi="Simplified Arabic" w:cs="Simplified Arabic"/>
          <w:sz w:val="28"/>
          <w:szCs w:val="28"/>
          <w:rtl/>
        </w:rPr>
        <w:t xml:space="preserve">رغم </w:t>
      </w:r>
      <w:r w:rsidRPr="00691EA8">
        <w:rPr>
          <w:rFonts w:ascii="Simplified Arabic" w:hAnsi="Simplified Arabic" w:cs="Simplified Arabic" w:hint="cs"/>
          <w:sz w:val="28"/>
          <w:szCs w:val="28"/>
          <w:rtl/>
        </w:rPr>
        <w:t xml:space="preserve">من </w:t>
      </w:r>
      <w:r w:rsidRPr="00691EA8">
        <w:rPr>
          <w:rFonts w:ascii="Simplified Arabic" w:hAnsi="Simplified Arabic" w:cs="Simplified Arabic"/>
          <w:sz w:val="28"/>
          <w:szCs w:val="28"/>
          <w:rtl/>
        </w:rPr>
        <w:t>المحاولات</w:t>
      </w:r>
      <w:r w:rsidRPr="00691EA8">
        <w:rPr>
          <w:rFonts w:ascii="Simplified Arabic" w:hAnsi="Simplified Arabic" w:cs="Simplified Arabic" w:hint="cs"/>
          <w:sz w:val="28"/>
          <w:szCs w:val="28"/>
          <w:rtl/>
        </w:rPr>
        <w:t xml:space="preserve"> </w:t>
      </w:r>
      <w:r w:rsidRPr="00691EA8">
        <w:rPr>
          <w:rFonts w:ascii="Simplified Arabic" w:hAnsi="Simplified Arabic" w:cs="Simplified Arabic"/>
          <w:sz w:val="28"/>
          <w:szCs w:val="28"/>
          <w:rtl/>
        </w:rPr>
        <w:t>–</w:t>
      </w:r>
      <w:r w:rsidRPr="00691EA8">
        <w:rPr>
          <w:rFonts w:ascii="Simplified Arabic" w:hAnsi="Simplified Arabic" w:cs="Simplified Arabic" w:hint="cs"/>
          <w:sz w:val="28"/>
          <w:szCs w:val="28"/>
          <w:rtl/>
        </w:rPr>
        <w:t xml:space="preserve">المذكورة </w:t>
      </w:r>
      <w:r w:rsidR="00763A79" w:rsidRPr="00691EA8">
        <w:rPr>
          <w:rFonts w:ascii="Simplified Arabic" w:hAnsi="Simplified Arabic" w:cs="Simplified Arabic" w:hint="cs"/>
          <w:sz w:val="28"/>
          <w:szCs w:val="28"/>
          <w:rtl/>
        </w:rPr>
        <w:t>في</w:t>
      </w:r>
      <w:r w:rsidRPr="00691EA8">
        <w:rPr>
          <w:rFonts w:ascii="Simplified Arabic" w:hAnsi="Simplified Arabic" w:cs="Simplified Arabic" w:hint="cs"/>
          <w:sz w:val="28"/>
          <w:szCs w:val="28"/>
          <w:rtl/>
        </w:rPr>
        <w:t xml:space="preserve"> الفصل الأول-</w:t>
      </w:r>
      <w:r w:rsidRPr="00691EA8">
        <w:rPr>
          <w:rFonts w:ascii="Simplified Arabic" w:hAnsi="Simplified Arabic" w:cs="Simplified Arabic"/>
          <w:sz w:val="28"/>
          <w:szCs w:val="28"/>
          <w:rtl/>
        </w:rPr>
        <w:t xml:space="preserve"> </w:t>
      </w:r>
      <w:r w:rsidR="00763A79" w:rsidRPr="00691EA8">
        <w:rPr>
          <w:rFonts w:ascii="Simplified Arabic" w:hAnsi="Simplified Arabic" w:cs="Simplified Arabic" w:hint="cs"/>
          <w:sz w:val="28"/>
          <w:szCs w:val="28"/>
          <w:rtl/>
        </w:rPr>
        <w:t>التي</w:t>
      </w:r>
      <w:r w:rsidRPr="00691EA8">
        <w:rPr>
          <w:rFonts w:ascii="Simplified Arabic" w:hAnsi="Simplified Arabic" w:cs="Simplified Arabic"/>
          <w:sz w:val="28"/>
          <w:szCs w:val="28"/>
          <w:rtl/>
        </w:rPr>
        <w:t xml:space="preserve"> بذلت فيما يتعلق بمسيرة العمل </w:t>
      </w:r>
      <w:r w:rsidR="00763A79" w:rsidRPr="00691EA8">
        <w:rPr>
          <w:rFonts w:ascii="Simplified Arabic" w:hAnsi="Simplified Arabic" w:cs="Simplified Arabic" w:hint="cs"/>
          <w:sz w:val="28"/>
          <w:szCs w:val="28"/>
          <w:rtl/>
        </w:rPr>
        <w:t>الاقتصادي</w:t>
      </w:r>
      <w:r w:rsidRPr="00691EA8">
        <w:rPr>
          <w:rFonts w:ascii="Simplified Arabic" w:hAnsi="Simplified Arabic" w:cs="Simplified Arabic"/>
          <w:sz w:val="28"/>
          <w:szCs w:val="28"/>
          <w:rtl/>
        </w:rPr>
        <w:t xml:space="preserve"> </w:t>
      </w:r>
      <w:r w:rsidR="00763A79" w:rsidRPr="00691EA8">
        <w:rPr>
          <w:rFonts w:ascii="Simplified Arabic" w:hAnsi="Simplified Arabic" w:cs="Simplified Arabic" w:hint="cs"/>
          <w:sz w:val="28"/>
          <w:szCs w:val="28"/>
          <w:rtl/>
        </w:rPr>
        <w:t>العربي</w:t>
      </w:r>
      <w:r w:rsidRPr="00691EA8">
        <w:rPr>
          <w:rFonts w:ascii="Simplified Arabic" w:hAnsi="Simplified Arabic" w:cs="Simplified Arabic"/>
          <w:sz w:val="28"/>
          <w:szCs w:val="28"/>
          <w:rtl/>
        </w:rPr>
        <w:t xml:space="preserve"> المشترك بداية</w:t>
      </w:r>
      <w:r>
        <w:rPr>
          <w:rFonts w:ascii="Simplified Arabic" w:hAnsi="Simplified Arabic" w:cs="Simplified Arabic" w:hint="cs"/>
          <w:sz w:val="28"/>
          <w:szCs w:val="28"/>
          <w:rtl/>
        </w:rPr>
        <w:t xml:space="preserve"> منذ عام </w:t>
      </w:r>
      <w:r w:rsidRPr="00EA338D">
        <w:rPr>
          <w:rFonts w:ascii="Simplified Arabic" w:hAnsi="Simplified Arabic" w:cs="Simplified Arabic" w:hint="cs"/>
          <w:sz w:val="28"/>
          <w:szCs w:val="28"/>
          <w:rtl/>
        </w:rPr>
        <w:t>1957 بإقرار اتفاقية الوحدة الاقتصادية العربية</w:t>
      </w:r>
      <w:r>
        <w:rPr>
          <w:rFonts w:ascii="Simplified Arabic" w:hAnsi="Simplified Arabic" w:cs="Simplified Arabic" w:hint="cs"/>
          <w:sz w:val="28"/>
          <w:szCs w:val="28"/>
          <w:rtl/>
        </w:rPr>
        <w:t xml:space="preserve">، ثم عام </w:t>
      </w:r>
      <w:r w:rsidRPr="00EA338D">
        <w:rPr>
          <w:rFonts w:ascii="Simplified Arabic" w:hAnsi="Simplified Arabic" w:cs="Simplified Arabic" w:hint="cs"/>
          <w:sz w:val="28"/>
          <w:szCs w:val="28"/>
          <w:rtl/>
        </w:rPr>
        <w:t xml:space="preserve">1964 </w:t>
      </w:r>
      <w:r>
        <w:rPr>
          <w:rFonts w:ascii="Simplified Arabic" w:hAnsi="Simplified Arabic" w:cs="Simplified Arabic" w:hint="cs"/>
          <w:sz w:val="28"/>
          <w:szCs w:val="28"/>
          <w:rtl/>
        </w:rPr>
        <w:t>و</w:t>
      </w:r>
      <w:r w:rsidRPr="00EA338D">
        <w:rPr>
          <w:rFonts w:ascii="Simplified Arabic" w:hAnsi="Simplified Arabic" w:cs="Simplified Arabic" w:hint="cs"/>
          <w:sz w:val="28"/>
          <w:szCs w:val="28"/>
          <w:rtl/>
        </w:rPr>
        <w:t xml:space="preserve">إقرار اتفاقية تيسير وتنمية التبادل </w:t>
      </w:r>
      <w:r w:rsidR="00763A79" w:rsidRPr="00EA338D">
        <w:rPr>
          <w:rFonts w:ascii="Simplified Arabic" w:hAnsi="Simplified Arabic" w:cs="Simplified Arabic" w:hint="cs"/>
          <w:sz w:val="28"/>
          <w:szCs w:val="28"/>
          <w:rtl/>
        </w:rPr>
        <w:t>التجاري</w:t>
      </w:r>
      <w:r w:rsidRPr="00EA338D">
        <w:rPr>
          <w:rFonts w:ascii="Simplified Arabic" w:hAnsi="Simplified Arabic" w:cs="Simplified Arabic" w:hint="cs"/>
          <w:sz w:val="28"/>
          <w:szCs w:val="28"/>
          <w:rtl/>
        </w:rPr>
        <w:t xml:space="preserve"> بين الدول العربية</w:t>
      </w:r>
      <w:r>
        <w:rPr>
          <w:rFonts w:ascii="Simplified Arabic" w:hAnsi="Simplified Arabic" w:cs="Simplified Arabic" w:hint="cs"/>
          <w:sz w:val="28"/>
          <w:szCs w:val="28"/>
          <w:rtl/>
        </w:rPr>
        <w:t xml:space="preserve"> و</w:t>
      </w:r>
      <w:r w:rsidRPr="00EA338D">
        <w:rPr>
          <w:rFonts w:ascii="Simplified Arabic" w:hAnsi="Simplified Arabic" w:cs="Simplified Arabic" w:hint="cs"/>
          <w:sz w:val="28"/>
          <w:szCs w:val="28"/>
          <w:rtl/>
          <w:lang w:bidi="ar-EG"/>
        </w:rPr>
        <w:t xml:space="preserve">في ظل توافر مجموعة من العوامل </w:t>
      </w:r>
      <w:r w:rsidR="00763A79" w:rsidRPr="00EA338D">
        <w:rPr>
          <w:rFonts w:ascii="Simplified Arabic" w:hAnsi="Simplified Arabic" w:cs="Simplified Arabic" w:hint="cs"/>
          <w:sz w:val="28"/>
          <w:szCs w:val="28"/>
          <w:rtl/>
          <w:lang w:bidi="ar-EG"/>
        </w:rPr>
        <w:t>التي</w:t>
      </w:r>
      <w:r w:rsidRPr="00EA338D">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كان من الم</w:t>
      </w:r>
      <w:r w:rsidRPr="00EA338D">
        <w:rPr>
          <w:rFonts w:ascii="Simplified Arabic" w:hAnsi="Simplified Arabic" w:cs="Simplified Arabic" w:hint="cs"/>
          <w:sz w:val="28"/>
          <w:szCs w:val="28"/>
          <w:rtl/>
          <w:lang w:bidi="ar-EG"/>
        </w:rPr>
        <w:t>فترض أن تؤدى إلى تعزيز فرص نجاح السوق العربية المشتركة</w:t>
      </w:r>
      <w:r>
        <w:rPr>
          <w:rFonts w:ascii="Simplified Arabic" w:hAnsi="Simplified Arabic" w:cs="Simplified Arabic" w:hint="cs"/>
          <w:sz w:val="28"/>
          <w:szCs w:val="28"/>
          <w:rtl/>
          <w:lang w:bidi="ar-EG"/>
        </w:rPr>
        <w:t xml:space="preserve"> وب</w:t>
      </w:r>
      <w:r w:rsidRPr="00EA338D">
        <w:rPr>
          <w:rFonts w:ascii="Simplified Arabic" w:hAnsi="Simplified Arabic" w:cs="Simplified Arabic" w:hint="cs"/>
          <w:sz w:val="28"/>
          <w:szCs w:val="28"/>
          <w:rtl/>
          <w:lang w:bidi="ar-EG"/>
        </w:rPr>
        <w:t xml:space="preserve">الرغم </w:t>
      </w:r>
      <w:r>
        <w:rPr>
          <w:rFonts w:ascii="Simplified Arabic" w:hAnsi="Simplified Arabic" w:cs="Simplified Arabic" w:hint="cs"/>
          <w:sz w:val="28"/>
          <w:szCs w:val="28"/>
          <w:rtl/>
          <w:lang w:bidi="ar-EG"/>
        </w:rPr>
        <w:t xml:space="preserve">أيضاً </w:t>
      </w:r>
      <w:r w:rsidRPr="00EA338D">
        <w:rPr>
          <w:rFonts w:ascii="Simplified Arabic" w:hAnsi="Simplified Arabic" w:cs="Simplified Arabic" w:hint="cs"/>
          <w:sz w:val="28"/>
          <w:szCs w:val="28"/>
          <w:rtl/>
          <w:lang w:bidi="ar-EG"/>
        </w:rPr>
        <w:t>من أوجه التوافق بين بنود منطقة التجارة العربية ومنظمة التجارة العالمية</w:t>
      </w:r>
      <w:r>
        <w:rPr>
          <w:rFonts w:ascii="Simplified Arabic" w:hAnsi="Simplified Arabic" w:cs="Simplified Arabic" w:hint="cs"/>
          <w:sz w:val="28"/>
          <w:szCs w:val="28"/>
          <w:rtl/>
          <w:lang w:bidi="ar-EG"/>
        </w:rPr>
        <w:t xml:space="preserve"> إلا أن معوقات وإشكاليات التنفيذ أدت إلى ظهور </w:t>
      </w:r>
      <w:r w:rsidRPr="002B1865">
        <w:rPr>
          <w:rFonts w:ascii="Simplified Arabic" w:hAnsi="Simplified Arabic" w:cs="Simplified Arabic" w:hint="cs"/>
          <w:sz w:val="28"/>
          <w:szCs w:val="28"/>
          <w:rtl/>
          <w:lang w:bidi="ar-EG"/>
        </w:rPr>
        <w:t xml:space="preserve">مسارات البديلة للتعاون </w:t>
      </w:r>
      <w:r w:rsidR="00763A79" w:rsidRPr="002B1865">
        <w:rPr>
          <w:rFonts w:ascii="Simplified Arabic" w:hAnsi="Simplified Arabic" w:cs="Simplified Arabic" w:hint="cs"/>
          <w:sz w:val="28"/>
          <w:szCs w:val="28"/>
          <w:rtl/>
          <w:lang w:bidi="ar-EG"/>
        </w:rPr>
        <w:t>العربي</w:t>
      </w:r>
      <w:r w:rsidRPr="002B1865">
        <w:rPr>
          <w:rFonts w:ascii="Simplified Arabic" w:hAnsi="Simplified Arabic" w:cs="Simplified Arabic" w:hint="cs"/>
          <w:sz w:val="28"/>
          <w:szCs w:val="28"/>
          <w:rtl/>
          <w:lang w:bidi="ar-EG"/>
        </w:rPr>
        <w:t xml:space="preserve"> شبه </w:t>
      </w:r>
      <w:r w:rsidR="00763A79" w:rsidRPr="002B1865">
        <w:rPr>
          <w:rFonts w:ascii="Simplified Arabic" w:hAnsi="Simplified Arabic" w:cs="Simplified Arabic" w:hint="cs"/>
          <w:sz w:val="28"/>
          <w:szCs w:val="28"/>
          <w:rtl/>
          <w:lang w:bidi="ar-EG"/>
        </w:rPr>
        <w:t>الإقليمي</w:t>
      </w:r>
      <w:r>
        <w:rPr>
          <w:rFonts w:ascii="Simplified Arabic" w:hAnsi="Simplified Arabic" w:cs="Simplified Arabic" w:hint="cs"/>
          <w:sz w:val="28"/>
          <w:szCs w:val="28"/>
          <w:rtl/>
          <w:lang w:bidi="ar-EG"/>
        </w:rPr>
        <w:t xml:space="preserve"> مثل </w:t>
      </w:r>
      <w:r w:rsidRPr="00EA338D">
        <w:rPr>
          <w:rFonts w:ascii="Simplified Arabic" w:hAnsi="Simplified Arabic" w:cs="Simplified Arabic" w:hint="cs"/>
          <w:sz w:val="28"/>
          <w:szCs w:val="28"/>
          <w:rtl/>
        </w:rPr>
        <w:t xml:space="preserve">اتحاد المغرب </w:t>
      </w:r>
      <w:r w:rsidR="00763A79" w:rsidRPr="00EA338D">
        <w:rPr>
          <w:rFonts w:ascii="Simplified Arabic" w:hAnsi="Simplified Arabic" w:cs="Simplified Arabic" w:hint="cs"/>
          <w:sz w:val="28"/>
          <w:szCs w:val="28"/>
          <w:rtl/>
        </w:rPr>
        <w:t>العربي</w:t>
      </w:r>
      <w:r w:rsidRPr="00EA338D">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و</w:t>
      </w:r>
      <w:r w:rsidRPr="000A0CC5">
        <w:rPr>
          <w:rFonts w:ascii="Simplified Arabic" w:hAnsi="Simplified Arabic" w:cs="Simplified Arabic" w:hint="cs"/>
          <w:sz w:val="28"/>
          <w:szCs w:val="28"/>
          <w:rtl/>
        </w:rPr>
        <w:t xml:space="preserve">اتفاقية </w:t>
      </w:r>
      <w:r>
        <w:rPr>
          <w:rFonts w:ascii="Simplified Arabic" w:hAnsi="Simplified Arabic" w:cs="Simplified Arabic" w:hint="cs"/>
          <w:sz w:val="28"/>
          <w:szCs w:val="28"/>
          <w:rtl/>
        </w:rPr>
        <w:t>أغادير و</w:t>
      </w:r>
      <w:r w:rsidRPr="00EA338D">
        <w:rPr>
          <w:rFonts w:ascii="Simplified Arabic" w:hAnsi="Simplified Arabic" w:cs="Simplified Arabic" w:hint="cs"/>
          <w:sz w:val="28"/>
          <w:szCs w:val="28"/>
          <w:rtl/>
        </w:rPr>
        <w:t xml:space="preserve">مجلس التعاون لدول الخليج </w:t>
      </w:r>
      <w:r w:rsidR="00763A79" w:rsidRPr="00EA338D">
        <w:rPr>
          <w:rFonts w:ascii="Simplified Arabic" w:hAnsi="Simplified Arabic" w:cs="Simplified Arabic" w:hint="cs"/>
          <w:sz w:val="28"/>
          <w:szCs w:val="28"/>
          <w:rtl/>
        </w:rPr>
        <w:t>العربي</w:t>
      </w:r>
      <w:r w:rsidRPr="00EA338D">
        <w:rPr>
          <w:rFonts w:ascii="Simplified Arabic" w:hAnsi="Simplified Arabic" w:cs="Simplified Arabic" w:hint="cs"/>
          <w:sz w:val="28"/>
          <w:szCs w:val="28"/>
          <w:rtl/>
        </w:rPr>
        <w:t xml:space="preserve"> </w:t>
      </w:r>
      <w:r w:rsidR="00763A79">
        <w:rPr>
          <w:rFonts w:ascii="Simplified Arabic" w:hAnsi="Simplified Arabic" w:cs="Simplified Arabic" w:hint="cs"/>
          <w:sz w:val="28"/>
          <w:szCs w:val="28"/>
          <w:rtl/>
        </w:rPr>
        <w:t>والتي</w:t>
      </w:r>
      <w:r>
        <w:rPr>
          <w:rFonts w:ascii="Simplified Arabic" w:hAnsi="Simplified Arabic" w:cs="Simplified Arabic" w:hint="cs"/>
          <w:sz w:val="28"/>
          <w:szCs w:val="28"/>
          <w:rtl/>
        </w:rPr>
        <w:t xml:space="preserve"> لم تكن كافية</w:t>
      </w:r>
      <w:r w:rsidRPr="00A23D1A">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ل</w:t>
      </w:r>
      <w:r w:rsidRPr="00A23D1A">
        <w:rPr>
          <w:rFonts w:ascii="Simplified Arabic" w:hAnsi="Simplified Arabic" w:cs="Simplified Arabic" w:hint="cs"/>
          <w:sz w:val="28"/>
          <w:szCs w:val="28"/>
          <w:rtl/>
        </w:rPr>
        <w:t>تنمية التجارة العربية البينية وإحياء مشروع السوق العربية المشتركة</w:t>
      </w:r>
      <w:r>
        <w:rPr>
          <w:rFonts w:ascii="Simplified Arabic" w:hAnsi="Simplified Arabic" w:cs="Simplified Arabic" w:hint="cs"/>
          <w:sz w:val="28"/>
          <w:szCs w:val="28"/>
          <w:rtl/>
        </w:rPr>
        <w:t>.</w:t>
      </w:r>
    </w:p>
    <w:p w14:paraId="02EEA1FF" w14:textId="29A203A5" w:rsidR="003A15FF" w:rsidRPr="00734188" w:rsidRDefault="003A15FF" w:rsidP="003A15FF">
      <w:pPr>
        <w:spacing w:before="240"/>
        <w:jc w:val="both"/>
        <w:rPr>
          <w:rFonts w:ascii="Simplified Arabic" w:hAnsi="Simplified Arabic" w:cs="Simplified Arabic"/>
          <w:b/>
          <w:bCs/>
          <w:sz w:val="24"/>
          <w:szCs w:val="24"/>
        </w:rPr>
      </w:pPr>
      <w:r w:rsidRPr="00734188">
        <w:rPr>
          <w:rFonts w:ascii="Simplified Arabic" w:hAnsi="Simplified Arabic" w:cs="Simplified Arabic" w:hint="cs"/>
          <w:b/>
          <w:bCs/>
          <w:sz w:val="24"/>
          <w:szCs w:val="24"/>
          <w:rtl/>
        </w:rPr>
        <w:t>شكل رقم (</w:t>
      </w:r>
      <w:r w:rsidR="004202A8">
        <w:rPr>
          <w:rFonts w:ascii="Simplified Arabic" w:hAnsi="Simplified Arabic" w:cs="Simplified Arabic" w:hint="cs"/>
          <w:b/>
          <w:bCs/>
          <w:sz w:val="24"/>
          <w:szCs w:val="24"/>
          <w:rtl/>
        </w:rPr>
        <w:t>2-1</w:t>
      </w:r>
      <w:r w:rsidRPr="00734188">
        <w:rPr>
          <w:rFonts w:ascii="Simplified Arabic" w:hAnsi="Simplified Arabic" w:cs="Simplified Arabic" w:hint="cs"/>
          <w:b/>
          <w:bCs/>
          <w:sz w:val="24"/>
          <w:szCs w:val="24"/>
          <w:rtl/>
        </w:rPr>
        <w:t xml:space="preserve">): </w:t>
      </w:r>
      <w:r w:rsidRPr="00734188">
        <w:rPr>
          <w:rFonts w:ascii="Simplified Arabic" w:hAnsi="Simplified Arabic" w:cs="Simplified Arabic"/>
          <w:b/>
          <w:bCs/>
          <w:sz w:val="24"/>
          <w:szCs w:val="24"/>
          <w:rtl/>
        </w:rPr>
        <w:t xml:space="preserve">نسبة </w:t>
      </w:r>
      <w:r w:rsidRPr="00734188">
        <w:rPr>
          <w:rFonts w:ascii="Simplified Arabic" w:hAnsi="Simplified Arabic" w:cs="Simplified Arabic" w:hint="cs"/>
          <w:b/>
          <w:bCs/>
          <w:sz w:val="24"/>
          <w:szCs w:val="24"/>
          <w:rtl/>
        </w:rPr>
        <w:t>الصادرات و</w:t>
      </w:r>
      <w:r w:rsidRPr="00734188">
        <w:rPr>
          <w:rFonts w:ascii="Simplified Arabic" w:hAnsi="Simplified Arabic" w:cs="Simplified Arabic"/>
          <w:b/>
          <w:bCs/>
          <w:sz w:val="24"/>
          <w:szCs w:val="24"/>
          <w:rtl/>
        </w:rPr>
        <w:t xml:space="preserve">الواردات البينية من </w:t>
      </w:r>
      <w:r w:rsidR="00763A79" w:rsidRPr="00734188">
        <w:rPr>
          <w:rFonts w:ascii="Simplified Arabic" w:hAnsi="Simplified Arabic" w:cs="Simplified Arabic" w:hint="cs"/>
          <w:b/>
          <w:bCs/>
          <w:sz w:val="24"/>
          <w:szCs w:val="24"/>
          <w:rtl/>
        </w:rPr>
        <w:t>إجمالي</w:t>
      </w:r>
      <w:r w:rsidRPr="00734188">
        <w:rPr>
          <w:rFonts w:ascii="Simplified Arabic" w:hAnsi="Simplified Arabic" w:cs="Simplified Arabic"/>
          <w:b/>
          <w:bCs/>
          <w:sz w:val="24"/>
          <w:szCs w:val="24"/>
          <w:rtl/>
        </w:rPr>
        <w:t xml:space="preserve"> </w:t>
      </w:r>
      <w:r w:rsidRPr="00734188">
        <w:rPr>
          <w:rFonts w:ascii="Simplified Arabic" w:hAnsi="Simplified Arabic" w:cs="Simplified Arabic" w:hint="cs"/>
          <w:b/>
          <w:bCs/>
          <w:sz w:val="24"/>
          <w:szCs w:val="24"/>
          <w:rtl/>
        </w:rPr>
        <w:t>الصادرات و</w:t>
      </w:r>
      <w:r w:rsidRPr="00734188">
        <w:rPr>
          <w:rFonts w:ascii="Simplified Arabic" w:hAnsi="Simplified Arabic" w:cs="Simplified Arabic"/>
          <w:b/>
          <w:bCs/>
          <w:sz w:val="24"/>
          <w:szCs w:val="24"/>
          <w:rtl/>
        </w:rPr>
        <w:t>الواردات</w:t>
      </w:r>
      <w:r w:rsidR="002F03A4">
        <w:rPr>
          <w:rFonts w:ascii="Simplified Arabic" w:hAnsi="Simplified Arabic" w:cs="Simplified Arabic" w:hint="cs"/>
          <w:b/>
          <w:bCs/>
          <w:sz w:val="24"/>
          <w:szCs w:val="24"/>
          <w:rtl/>
        </w:rPr>
        <w:t xml:space="preserve"> الدول</w:t>
      </w:r>
      <w:r w:rsidRPr="00734188">
        <w:rPr>
          <w:rFonts w:ascii="Simplified Arabic" w:hAnsi="Simplified Arabic" w:cs="Simplified Arabic"/>
          <w:b/>
          <w:bCs/>
          <w:sz w:val="24"/>
          <w:szCs w:val="24"/>
          <w:rtl/>
        </w:rPr>
        <w:t xml:space="preserve"> العربية</w:t>
      </w:r>
    </w:p>
    <w:p w14:paraId="17C97234" w14:textId="77777777" w:rsidR="003A15FF" w:rsidRDefault="003A15FF" w:rsidP="003A15FF">
      <w:pPr>
        <w:jc w:val="both"/>
        <w:rPr>
          <w:rFonts w:ascii="Simplified Arabic" w:hAnsi="Simplified Arabic" w:cs="Simplified Arabic"/>
          <w:b/>
          <w:bCs/>
          <w:sz w:val="28"/>
          <w:szCs w:val="28"/>
          <w:rtl/>
        </w:rPr>
      </w:pPr>
      <w:r>
        <w:rPr>
          <w:noProof/>
        </w:rPr>
        <w:drawing>
          <wp:inline distT="0" distB="0" distL="0" distR="0" wp14:anchorId="746F3A76" wp14:editId="6A22BD78">
            <wp:extent cx="6107430" cy="3196424"/>
            <wp:effectExtent l="0" t="0" r="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262F0212" w14:textId="162785DF" w:rsidR="003A15FF" w:rsidRPr="00562BCF" w:rsidRDefault="003A15FF" w:rsidP="00E51964">
      <w:pPr>
        <w:jc w:val="both"/>
        <w:rPr>
          <w:rFonts w:ascii="Simplified Arabic" w:hAnsi="Simplified Arabic" w:cs="Simplified Arabic"/>
          <w:b/>
          <w:bCs/>
          <w:sz w:val="28"/>
          <w:szCs w:val="28"/>
          <w:rtl/>
          <w:lang w:bidi="ar-EG"/>
        </w:rPr>
      </w:pPr>
      <w:r w:rsidRPr="00DB7C4F">
        <w:rPr>
          <w:rFonts w:ascii="Simplified Arabic" w:hAnsi="Simplified Arabic" w:cs="Simplified Arabic" w:hint="cs"/>
          <w:sz w:val="24"/>
          <w:szCs w:val="24"/>
          <w:u w:val="single"/>
          <w:rtl/>
        </w:rPr>
        <w:t>المصدر:</w:t>
      </w:r>
      <w:r>
        <w:rPr>
          <w:rFonts w:ascii="Simplified Arabic" w:hAnsi="Simplified Arabic" w:cs="Simplified Arabic" w:hint="cs"/>
          <w:sz w:val="24"/>
          <w:szCs w:val="24"/>
          <w:rtl/>
        </w:rPr>
        <w:t xml:space="preserve"> تم </w:t>
      </w:r>
      <w:r w:rsidR="00E51964">
        <w:rPr>
          <w:rFonts w:ascii="Simplified Arabic" w:hAnsi="Simplified Arabic" w:cs="Simplified Arabic" w:hint="cs"/>
          <w:sz w:val="24"/>
          <w:szCs w:val="24"/>
          <w:rtl/>
        </w:rPr>
        <w:t xml:space="preserve">حساب </w:t>
      </w:r>
      <w:r>
        <w:rPr>
          <w:rFonts w:ascii="Simplified Arabic" w:hAnsi="Simplified Arabic" w:cs="Simplified Arabic" w:hint="cs"/>
          <w:sz w:val="24"/>
          <w:szCs w:val="24"/>
          <w:rtl/>
        </w:rPr>
        <w:t>الشكل</w:t>
      </w:r>
      <w:r w:rsidR="00E51964">
        <w:rPr>
          <w:rFonts w:ascii="Simplified Arabic" w:hAnsi="Simplified Arabic" w:cs="Simplified Arabic" w:hint="cs"/>
          <w:sz w:val="24"/>
          <w:szCs w:val="24"/>
          <w:rtl/>
        </w:rPr>
        <w:t xml:space="preserve"> وإعداده</w:t>
      </w:r>
      <w:r>
        <w:rPr>
          <w:rFonts w:ascii="Simplified Arabic" w:hAnsi="Simplified Arabic" w:cs="Simplified Arabic" w:hint="cs"/>
          <w:sz w:val="24"/>
          <w:szCs w:val="24"/>
          <w:rtl/>
        </w:rPr>
        <w:t xml:space="preserve"> بواسطة الباحث</w:t>
      </w:r>
    </w:p>
    <w:p w14:paraId="69A5A784" w14:textId="77777777" w:rsidR="00007117" w:rsidRDefault="00007117" w:rsidP="00CA4DB7">
      <w:pPr>
        <w:jc w:val="center"/>
        <w:rPr>
          <w:rFonts w:ascii="Simplified Arabic" w:hAnsi="Simplified Arabic" w:cs="Simplified Arabic"/>
          <w:b/>
          <w:bCs/>
          <w:sz w:val="32"/>
          <w:szCs w:val="32"/>
          <w:rtl/>
        </w:rPr>
        <w:sectPr w:rsidR="00007117" w:rsidSect="00E804FF">
          <w:headerReference w:type="default" r:id="rId20"/>
          <w:footerReference w:type="default" r:id="rId21"/>
          <w:footnotePr>
            <w:numRestart w:val="eachPage"/>
          </w:footnotePr>
          <w:pgSz w:w="12240" w:h="15840"/>
          <w:pgMar w:top="1440" w:right="1530" w:bottom="1440" w:left="1260" w:header="720" w:footer="720" w:gutter="0"/>
          <w:pgNumType w:start="1"/>
          <w:cols w:space="720"/>
          <w:docGrid w:linePitch="360"/>
        </w:sectPr>
      </w:pPr>
    </w:p>
    <w:bookmarkStart w:id="35" w:name="ch_33"/>
    <w:p w14:paraId="5760DF06" w14:textId="31ACB192" w:rsidR="00741C1E" w:rsidRPr="00DF0ABA" w:rsidRDefault="00A303C7" w:rsidP="00157B17">
      <w:pPr>
        <w:pStyle w:val="Heading1"/>
        <w:bidi/>
        <w:jc w:val="center"/>
        <w:rPr>
          <w:rFonts w:ascii="Simplified Arabic" w:hAnsi="Simplified Arabic" w:cs="Simplified Arabic"/>
          <w:b/>
          <w:bCs/>
          <w:sz w:val="36"/>
          <w:szCs w:val="36"/>
          <w:rtl/>
        </w:rPr>
      </w:pPr>
      <w:r>
        <w:rPr>
          <w:rFonts w:ascii="Simplified Arabic" w:hAnsi="Simplified Arabic" w:cs="Simplified Arabic"/>
          <w:b/>
          <w:bCs/>
          <w:sz w:val="36"/>
          <w:szCs w:val="36"/>
          <w:rtl/>
        </w:rPr>
        <w:lastRenderedPageBreak/>
        <w:fldChar w:fldCharType="begin"/>
      </w:r>
      <w:r>
        <w:rPr>
          <w:rFonts w:ascii="Simplified Arabic" w:hAnsi="Simplified Arabic" w:cs="Simplified Arabic"/>
          <w:b/>
          <w:bCs/>
          <w:sz w:val="36"/>
          <w:szCs w:val="36"/>
          <w:rtl/>
        </w:rPr>
        <w:instrText xml:space="preserve"> </w:instrText>
      </w:r>
      <w:r>
        <w:rPr>
          <w:rFonts w:ascii="Simplified Arabic" w:hAnsi="Simplified Arabic" w:cs="Simplified Arabic"/>
          <w:b/>
          <w:bCs/>
          <w:sz w:val="36"/>
          <w:szCs w:val="36"/>
        </w:rPr>
        <w:instrText>HYPERLINK</w:instrText>
      </w:r>
      <w:r>
        <w:rPr>
          <w:rFonts w:ascii="Simplified Arabic" w:hAnsi="Simplified Arabic" w:cs="Simplified Arabic"/>
          <w:b/>
          <w:bCs/>
          <w:sz w:val="36"/>
          <w:szCs w:val="36"/>
          <w:rtl/>
        </w:rPr>
        <w:instrText xml:space="preserve">  \</w:instrText>
      </w:r>
      <w:r>
        <w:rPr>
          <w:rFonts w:ascii="Simplified Arabic" w:hAnsi="Simplified Arabic" w:cs="Simplified Arabic"/>
          <w:b/>
          <w:bCs/>
          <w:sz w:val="36"/>
          <w:szCs w:val="36"/>
        </w:rPr>
        <w:instrText>l</w:instrText>
      </w:r>
      <w:r>
        <w:rPr>
          <w:rFonts w:ascii="Simplified Arabic" w:hAnsi="Simplified Arabic" w:cs="Simplified Arabic"/>
          <w:b/>
          <w:bCs/>
          <w:sz w:val="36"/>
          <w:szCs w:val="36"/>
          <w:rtl/>
        </w:rPr>
        <w:instrText xml:space="preserve"> "</w:instrText>
      </w:r>
      <w:r>
        <w:rPr>
          <w:rFonts w:ascii="Simplified Arabic" w:hAnsi="Simplified Arabic" w:cs="Simplified Arabic"/>
          <w:b/>
          <w:bCs/>
          <w:sz w:val="36"/>
          <w:szCs w:val="36"/>
        </w:rPr>
        <w:instrText>ch_3</w:instrText>
      </w:r>
      <w:r>
        <w:rPr>
          <w:rFonts w:ascii="Simplified Arabic" w:hAnsi="Simplified Arabic" w:cs="Simplified Arabic"/>
          <w:b/>
          <w:bCs/>
          <w:sz w:val="36"/>
          <w:szCs w:val="36"/>
          <w:rtl/>
        </w:rPr>
        <w:instrText xml:space="preserve">" </w:instrText>
      </w:r>
      <w:r>
        <w:rPr>
          <w:rFonts w:ascii="Simplified Arabic" w:hAnsi="Simplified Arabic" w:cs="Simplified Arabic"/>
          <w:b/>
          <w:bCs/>
          <w:sz w:val="36"/>
          <w:szCs w:val="36"/>
          <w:rtl/>
        </w:rPr>
        <w:fldChar w:fldCharType="separate"/>
      </w:r>
      <w:r w:rsidR="00741C1E" w:rsidRPr="00A303C7">
        <w:rPr>
          <w:rStyle w:val="Hyperlink"/>
          <w:rFonts w:ascii="Simplified Arabic" w:hAnsi="Simplified Arabic" w:cs="Simplified Arabic" w:hint="cs"/>
          <w:b/>
          <w:bCs/>
          <w:sz w:val="36"/>
          <w:szCs w:val="36"/>
          <w:rtl/>
        </w:rPr>
        <w:t>الفصل ال</w:t>
      </w:r>
      <w:r w:rsidR="00CA4DB7" w:rsidRPr="00A303C7">
        <w:rPr>
          <w:rStyle w:val="Hyperlink"/>
          <w:rFonts w:ascii="Simplified Arabic" w:hAnsi="Simplified Arabic" w:cs="Simplified Arabic" w:hint="cs"/>
          <w:b/>
          <w:bCs/>
          <w:sz w:val="36"/>
          <w:szCs w:val="36"/>
          <w:rtl/>
        </w:rPr>
        <w:t>ثالث</w:t>
      </w:r>
      <w:r>
        <w:rPr>
          <w:rFonts w:ascii="Simplified Arabic" w:hAnsi="Simplified Arabic" w:cs="Simplified Arabic"/>
          <w:b/>
          <w:bCs/>
          <w:sz w:val="36"/>
          <w:szCs w:val="36"/>
          <w:rtl/>
        </w:rPr>
        <w:fldChar w:fldCharType="end"/>
      </w:r>
    </w:p>
    <w:bookmarkEnd w:id="35"/>
    <w:p w14:paraId="6BF9DB8C" w14:textId="40B33B43" w:rsidR="00741C1E" w:rsidRPr="00DF0ABA" w:rsidRDefault="00741C1E" w:rsidP="00157B17">
      <w:pPr>
        <w:pStyle w:val="Heading1"/>
        <w:bidi/>
        <w:jc w:val="center"/>
        <w:rPr>
          <w:rFonts w:ascii="Simplified Arabic" w:hAnsi="Simplified Arabic" w:cs="Simplified Arabic"/>
          <w:b/>
          <w:bCs/>
          <w:sz w:val="36"/>
          <w:szCs w:val="36"/>
          <w:rtl/>
        </w:rPr>
      </w:pPr>
      <w:r w:rsidRPr="00DF0ABA">
        <w:rPr>
          <w:rFonts w:ascii="Simplified Arabic" w:hAnsi="Simplified Arabic" w:cs="Simplified Arabic"/>
          <w:b/>
          <w:bCs/>
          <w:sz w:val="36"/>
          <w:szCs w:val="36"/>
          <w:rtl/>
        </w:rPr>
        <w:t xml:space="preserve">مسح </w:t>
      </w:r>
      <w:r w:rsidRPr="00DF0ABA">
        <w:rPr>
          <w:rFonts w:ascii="Simplified Arabic" w:hAnsi="Simplified Arabic" w:cs="Simplified Arabic" w:hint="cs"/>
          <w:b/>
          <w:bCs/>
          <w:sz w:val="36"/>
          <w:szCs w:val="36"/>
          <w:rtl/>
        </w:rPr>
        <w:t>ل</w:t>
      </w:r>
      <w:r w:rsidR="00524468">
        <w:rPr>
          <w:rFonts w:ascii="Simplified Arabic" w:hAnsi="Simplified Arabic" w:cs="Simplified Arabic" w:hint="cs"/>
          <w:b/>
          <w:bCs/>
          <w:sz w:val="36"/>
          <w:szCs w:val="36"/>
          <w:rtl/>
        </w:rPr>
        <w:t xml:space="preserve">بعض </w:t>
      </w:r>
      <w:r w:rsidRPr="00DF0ABA">
        <w:rPr>
          <w:rFonts w:ascii="Simplified Arabic" w:hAnsi="Simplified Arabic" w:cs="Simplified Arabic" w:hint="cs"/>
          <w:b/>
          <w:bCs/>
          <w:sz w:val="36"/>
          <w:szCs w:val="36"/>
          <w:rtl/>
        </w:rPr>
        <w:t xml:space="preserve">أنواع </w:t>
      </w:r>
      <w:r w:rsidR="00524468">
        <w:rPr>
          <w:rFonts w:ascii="Simplified Arabic" w:hAnsi="Simplified Arabic" w:cs="Simplified Arabic" w:hint="cs"/>
          <w:b/>
          <w:bCs/>
          <w:sz w:val="36"/>
          <w:szCs w:val="36"/>
          <w:rtl/>
        </w:rPr>
        <w:t>النظريات و</w:t>
      </w:r>
      <w:r w:rsidRPr="00DF0ABA">
        <w:rPr>
          <w:rFonts w:ascii="Simplified Arabic" w:hAnsi="Simplified Arabic" w:cs="Simplified Arabic" w:hint="cs"/>
          <w:b/>
          <w:bCs/>
          <w:sz w:val="36"/>
          <w:szCs w:val="36"/>
          <w:rtl/>
        </w:rPr>
        <w:t>ا</w:t>
      </w:r>
      <w:r w:rsidRPr="00DF0ABA">
        <w:rPr>
          <w:rFonts w:ascii="Simplified Arabic" w:hAnsi="Simplified Arabic" w:cs="Simplified Arabic"/>
          <w:b/>
          <w:bCs/>
          <w:sz w:val="36"/>
          <w:szCs w:val="36"/>
          <w:rtl/>
        </w:rPr>
        <w:t>لنماذج المستخدمة</w:t>
      </w:r>
      <w:r w:rsidR="00CA4DB7" w:rsidRPr="00DF0ABA">
        <w:rPr>
          <w:rFonts w:ascii="Simplified Arabic" w:hAnsi="Simplified Arabic" w:cs="Simplified Arabic" w:hint="cs"/>
          <w:b/>
          <w:bCs/>
          <w:sz w:val="36"/>
          <w:szCs w:val="36"/>
          <w:rtl/>
        </w:rPr>
        <w:t xml:space="preserve"> </w:t>
      </w:r>
      <w:r w:rsidR="00763A79" w:rsidRPr="00DF0ABA">
        <w:rPr>
          <w:rFonts w:ascii="Simplified Arabic" w:hAnsi="Simplified Arabic" w:cs="Simplified Arabic" w:hint="cs"/>
          <w:b/>
          <w:bCs/>
          <w:sz w:val="36"/>
          <w:szCs w:val="36"/>
          <w:rtl/>
        </w:rPr>
        <w:t>في</w:t>
      </w:r>
      <w:r w:rsidR="00CA4DB7" w:rsidRPr="00DF0ABA">
        <w:rPr>
          <w:rFonts w:ascii="Simplified Arabic" w:hAnsi="Simplified Arabic" w:cs="Simplified Arabic" w:hint="cs"/>
          <w:b/>
          <w:bCs/>
          <w:sz w:val="36"/>
          <w:szCs w:val="36"/>
          <w:rtl/>
        </w:rPr>
        <w:t xml:space="preserve"> تحليل التجارة</w:t>
      </w:r>
      <w:r w:rsidR="00A944FB" w:rsidRPr="00DF0ABA">
        <w:rPr>
          <w:rFonts w:ascii="Simplified Arabic" w:hAnsi="Simplified Arabic" w:cs="Simplified Arabic" w:hint="cs"/>
          <w:b/>
          <w:bCs/>
          <w:sz w:val="36"/>
          <w:szCs w:val="36"/>
          <w:rtl/>
        </w:rPr>
        <w:t xml:space="preserve"> </w:t>
      </w:r>
      <w:r w:rsidR="00211C0F" w:rsidRPr="00DF0ABA">
        <w:rPr>
          <w:rFonts w:ascii="Simplified Arabic" w:hAnsi="Simplified Arabic" w:cs="Simplified Arabic" w:hint="cs"/>
          <w:b/>
          <w:bCs/>
          <w:sz w:val="36"/>
          <w:szCs w:val="36"/>
          <w:rtl/>
        </w:rPr>
        <w:t xml:space="preserve">- </w:t>
      </w:r>
      <w:r w:rsidR="00CA4DB7" w:rsidRPr="00DF0ABA">
        <w:rPr>
          <w:rFonts w:ascii="Simplified Arabic" w:hAnsi="Simplified Arabic" w:cs="Simplified Arabic" w:hint="cs"/>
          <w:b/>
          <w:bCs/>
          <w:sz w:val="36"/>
          <w:szCs w:val="36"/>
          <w:rtl/>
        </w:rPr>
        <w:t>بالتركيز على</w:t>
      </w:r>
      <w:r w:rsidR="00524468">
        <w:rPr>
          <w:rFonts w:ascii="Simplified Arabic" w:hAnsi="Simplified Arabic" w:cs="Simplified Arabic" w:hint="cs"/>
          <w:b/>
          <w:bCs/>
          <w:sz w:val="36"/>
          <w:szCs w:val="36"/>
          <w:rtl/>
        </w:rPr>
        <w:t xml:space="preserve"> منهجية </w:t>
      </w:r>
      <w:r w:rsidRPr="00DF0ABA">
        <w:rPr>
          <w:rFonts w:ascii="Simplified Arabic" w:hAnsi="Simplified Arabic" w:cs="Simplified Arabic" w:hint="cs"/>
          <w:b/>
          <w:bCs/>
          <w:sz w:val="36"/>
          <w:szCs w:val="36"/>
          <w:rtl/>
        </w:rPr>
        <w:t>تحليل الشبكات</w:t>
      </w:r>
      <w:r w:rsidR="00A944FB" w:rsidRPr="00DF0ABA">
        <w:rPr>
          <w:rFonts w:ascii="Simplified Arabic" w:hAnsi="Simplified Arabic" w:cs="Simplified Arabic" w:hint="cs"/>
          <w:b/>
          <w:bCs/>
          <w:sz w:val="36"/>
          <w:szCs w:val="36"/>
          <w:rtl/>
        </w:rPr>
        <w:t xml:space="preserve"> </w:t>
      </w:r>
    </w:p>
    <w:p w14:paraId="1FF08E54" w14:textId="614BFE58" w:rsidR="00A944FB" w:rsidRPr="00671FFE" w:rsidRDefault="00CA4DB7" w:rsidP="00A944FB">
      <w:pPr>
        <w:jc w:val="both"/>
        <w:rPr>
          <w:rFonts w:ascii="Simplified Arabic" w:hAnsi="Simplified Arabic" w:cs="Simplified Arabic"/>
          <w:b/>
          <w:bCs/>
          <w:color w:val="000000"/>
          <w:sz w:val="32"/>
          <w:szCs w:val="32"/>
          <w:rtl/>
        </w:rPr>
      </w:pPr>
      <w:r>
        <w:rPr>
          <w:rFonts w:ascii="Simplified Arabic" w:hAnsi="Simplified Arabic" w:cs="Simplified Arabic" w:hint="cs"/>
          <w:b/>
          <w:bCs/>
          <w:color w:val="000000"/>
          <w:sz w:val="32"/>
          <w:szCs w:val="32"/>
          <w:rtl/>
        </w:rPr>
        <w:t>3</w:t>
      </w:r>
      <w:r w:rsidR="00671FFE" w:rsidRPr="00671FFE">
        <w:rPr>
          <w:rFonts w:ascii="Simplified Arabic" w:hAnsi="Simplified Arabic" w:cs="Simplified Arabic" w:hint="cs"/>
          <w:b/>
          <w:bCs/>
          <w:color w:val="000000"/>
          <w:sz w:val="32"/>
          <w:szCs w:val="32"/>
          <w:rtl/>
        </w:rPr>
        <w:t xml:space="preserve">-1 </w:t>
      </w:r>
      <w:r w:rsidR="00A944FB" w:rsidRPr="00671FFE">
        <w:rPr>
          <w:rFonts w:ascii="Simplified Arabic" w:hAnsi="Simplified Arabic" w:cs="Simplified Arabic" w:hint="cs"/>
          <w:b/>
          <w:bCs/>
          <w:color w:val="000000"/>
          <w:sz w:val="32"/>
          <w:szCs w:val="32"/>
          <w:rtl/>
        </w:rPr>
        <w:t>مقدمة</w:t>
      </w:r>
    </w:p>
    <w:p w14:paraId="6A90DFFD" w14:textId="28AB79B1" w:rsidR="00A944FB" w:rsidRPr="005730F4" w:rsidRDefault="00C20201" w:rsidP="00A944FB">
      <w:pPr>
        <w:jc w:val="both"/>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 xml:space="preserve">يستهدف </w:t>
      </w:r>
      <w:r w:rsidR="00A944FB" w:rsidRPr="005730F4">
        <w:rPr>
          <w:rFonts w:ascii="Simplified Arabic" w:hAnsi="Simplified Arabic" w:cs="Simplified Arabic" w:hint="cs"/>
          <w:color w:val="000000"/>
          <w:sz w:val="28"/>
          <w:szCs w:val="28"/>
          <w:rtl/>
        </w:rPr>
        <w:t xml:space="preserve">بناء وتطوير النماذج </w:t>
      </w:r>
      <w:r w:rsidR="00F33209">
        <w:rPr>
          <w:rFonts w:ascii="Simplified Arabic" w:hAnsi="Simplified Arabic" w:cs="Simplified Arabic" w:hint="cs"/>
          <w:color w:val="000000"/>
          <w:sz w:val="28"/>
          <w:szCs w:val="28"/>
          <w:rtl/>
        </w:rPr>
        <w:t>الاقتصادية</w:t>
      </w:r>
      <w:r w:rsidR="00A944FB" w:rsidRPr="005730F4">
        <w:rPr>
          <w:rFonts w:ascii="Simplified Arabic" w:hAnsi="Simplified Arabic" w:cs="Simplified Arabic" w:hint="cs"/>
          <w:color w:val="000000"/>
          <w:sz w:val="28"/>
          <w:szCs w:val="28"/>
          <w:rtl/>
        </w:rPr>
        <w:t xml:space="preserve"> فهم السلوك </w:t>
      </w:r>
      <w:r w:rsidR="00763A79" w:rsidRPr="005730F4">
        <w:rPr>
          <w:rFonts w:ascii="Simplified Arabic" w:hAnsi="Simplified Arabic" w:cs="Simplified Arabic" w:hint="cs"/>
          <w:color w:val="000000"/>
          <w:sz w:val="28"/>
          <w:szCs w:val="28"/>
          <w:rtl/>
        </w:rPr>
        <w:t>الاقت</w:t>
      </w:r>
      <w:r w:rsidR="00763A79">
        <w:rPr>
          <w:rFonts w:ascii="Simplified Arabic" w:hAnsi="Simplified Arabic" w:cs="Simplified Arabic" w:hint="cs"/>
          <w:color w:val="000000"/>
          <w:sz w:val="28"/>
          <w:szCs w:val="28"/>
          <w:rtl/>
        </w:rPr>
        <w:t>صادي</w:t>
      </w:r>
      <w:r w:rsidR="00A944FB">
        <w:rPr>
          <w:rFonts w:ascii="Simplified Arabic" w:hAnsi="Simplified Arabic" w:cs="Simplified Arabic" w:hint="cs"/>
          <w:color w:val="000000"/>
          <w:sz w:val="28"/>
          <w:szCs w:val="28"/>
          <w:rtl/>
        </w:rPr>
        <w:t xml:space="preserve"> مثل </w:t>
      </w:r>
      <w:r w:rsidR="00A944FB" w:rsidRPr="005730F4">
        <w:rPr>
          <w:rFonts w:ascii="Simplified Arabic" w:hAnsi="Simplified Arabic" w:cs="Simplified Arabic" w:hint="cs"/>
          <w:color w:val="000000"/>
          <w:sz w:val="28"/>
          <w:szCs w:val="28"/>
          <w:rtl/>
        </w:rPr>
        <w:t xml:space="preserve">العلاقات التجارية الدولية. والنموذج </w:t>
      </w:r>
      <w:r w:rsidR="00763A79" w:rsidRPr="005730F4">
        <w:rPr>
          <w:rFonts w:ascii="Simplified Arabic" w:hAnsi="Simplified Arabic" w:cs="Simplified Arabic" w:hint="cs"/>
          <w:color w:val="000000"/>
          <w:sz w:val="28"/>
          <w:szCs w:val="28"/>
          <w:rtl/>
        </w:rPr>
        <w:t>الاقتصادي</w:t>
      </w:r>
      <w:r w:rsidR="00A944FB" w:rsidRPr="005730F4">
        <w:rPr>
          <w:rFonts w:ascii="Simplified Arabic" w:hAnsi="Simplified Arabic" w:cs="Simplified Arabic" w:hint="cs"/>
          <w:color w:val="000000"/>
          <w:sz w:val="28"/>
          <w:szCs w:val="28"/>
          <w:rtl/>
        </w:rPr>
        <w:t xml:space="preserve"> هو وصف </w:t>
      </w:r>
      <w:r w:rsidR="00763A79" w:rsidRPr="005730F4">
        <w:rPr>
          <w:rFonts w:ascii="Simplified Arabic" w:hAnsi="Simplified Arabic" w:cs="Simplified Arabic" w:hint="cs"/>
          <w:color w:val="000000"/>
          <w:sz w:val="28"/>
          <w:szCs w:val="28"/>
          <w:rtl/>
        </w:rPr>
        <w:t>نظري</w:t>
      </w:r>
      <w:r w:rsidR="00A944FB" w:rsidRPr="005730F4">
        <w:rPr>
          <w:rFonts w:ascii="Simplified Arabic" w:hAnsi="Simplified Arabic" w:cs="Simplified Arabic" w:hint="cs"/>
          <w:color w:val="000000"/>
          <w:sz w:val="28"/>
          <w:szCs w:val="28"/>
          <w:rtl/>
        </w:rPr>
        <w:t xml:space="preserve"> لسلوك معين، ممكن أن يكون </w:t>
      </w:r>
      <w:r w:rsidR="00A944FB">
        <w:rPr>
          <w:rFonts w:ascii="Simplified Arabic" w:hAnsi="Simplified Arabic" w:cs="Simplified Arabic" w:hint="cs"/>
          <w:color w:val="000000"/>
          <w:sz w:val="28"/>
          <w:szCs w:val="28"/>
          <w:rtl/>
        </w:rPr>
        <w:t xml:space="preserve">نموذج </w:t>
      </w:r>
      <w:r w:rsidR="00A944FB" w:rsidRPr="005730F4">
        <w:rPr>
          <w:rFonts w:ascii="Simplified Arabic" w:hAnsi="Simplified Arabic" w:cs="Simplified Arabic" w:hint="cs"/>
          <w:color w:val="000000"/>
          <w:sz w:val="28"/>
          <w:szCs w:val="28"/>
          <w:rtl/>
        </w:rPr>
        <w:t xml:space="preserve">وصفى لشرح العلاقات بين المتغيرات أو نموذج </w:t>
      </w:r>
      <w:r w:rsidR="00763A79" w:rsidRPr="005730F4">
        <w:rPr>
          <w:rFonts w:ascii="Simplified Arabic" w:hAnsi="Simplified Arabic" w:cs="Simplified Arabic" w:hint="cs"/>
          <w:color w:val="000000"/>
          <w:sz w:val="28"/>
          <w:szCs w:val="28"/>
          <w:rtl/>
        </w:rPr>
        <w:t>رياضي</w:t>
      </w:r>
      <w:r w:rsidR="00A944FB" w:rsidRPr="005730F4">
        <w:rPr>
          <w:rFonts w:ascii="Simplified Arabic" w:hAnsi="Simplified Arabic" w:cs="Simplified Arabic" w:hint="cs"/>
          <w:color w:val="000000"/>
          <w:sz w:val="28"/>
          <w:szCs w:val="28"/>
          <w:rtl/>
        </w:rPr>
        <w:t xml:space="preserve"> لوصف وتبيان هذا السلوك. وفى كل الحالات فإن النماذج تعتبر تبسيط للواقع، وتفيد النماذج </w:t>
      </w:r>
      <w:r w:rsidR="00763A79" w:rsidRPr="005730F4">
        <w:rPr>
          <w:rFonts w:ascii="Simplified Arabic" w:hAnsi="Simplified Arabic" w:cs="Simplified Arabic" w:hint="cs"/>
          <w:color w:val="000000"/>
          <w:sz w:val="28"/>
          <w:szCs w:val="28"/>
          <w:rtl/>
        </w:rPr>
        <w:t>في</w:t>
      </w:r>
      <w:r w:rsidR="00A944FB" w:rsidRPr="005730F4">
        <w:rPr>
          <w:rFonts w:ascii="Simplified Arabic" w:hAnsi="Simplified Arabic" w:cs="Simplified Arabic" w:hint="cs"/>
          <w:color w:val="000000"/>
          <w:sz w:val="28"/>
          <w:szCs w:val="28"/>
          <w:rtl/>
        </w:rPr>
        <w:t xml:space="preserve"> الإجابة على العديد من التساؤلات</w:t>
      </w:r>
      <w:r w:rsidR="00A944FB">
        <w:rPr>
          <w:rFonts w:ascii="Simplified Arabic" w:hAnsi="Simplified Arabic" w:cs="Simplified Arabic" w:hint="cs"/>
          <w:color w:val="000000"/>
          <w:sz w:val="28"/>
          <w:szCs w:val="28"/>
          <w:rtl/>
        </w:rPr>
        <w:t>؛</w:t>
      </w:r>
      <w:r w:rsidR="00A944FB" w:rsidRPr="005730F4">
        <w:rPr>
          <w:rFonts w:ascii="Simplified Arabic" w:hAnsi="Simplified Arabic" w:cs="Simplified Arabic" w:hint="cs"/>
          <w:color w:val="000000"/>
          <w:sz w:val="28"/>
          <w:szCs w:val="28"/>
          <w:rtl/>
        </w:rPr>
        <w:t xml:space="preserve"> </w:t>
      </w:r>
      <w:r w:rsidR="00A944FB">
        <w:rPr>
          <w:rFonts w:ascii="Simplified Arabic" w:hAnsi="Simplified Arabic" w:cs="Simplified Arabic" w:hint="cs"/>
          <w:color w:val="000000"/>
          <w:sz w:val="28"/>
          <w:szCs w:val="28"/>
          <w:rtl/>
        </w:rPr>
        <w:t xml:space="preserve">على سبيل المثال </w:t>
      </w:r>
      <w:r w:rsidR="00763A79" w:rsidRPr="005730F4">
        <w:rPr>
          <w:rFonts w:ascii="Simplified Arabic" w:hAnsi="Simplified Arabic" w:cs="Simplified Arabic" w:hint="cs"/>
          <w:color w:val="000000"/>
          <w:sz w:val="28"/>
          <w:szCs w:val="28"/>
          <w:rtl/>
        </w:rPr>
        <w:t>ما مد</w:t>
      </w:r>
      <w:r w:rsidR="00763A79" w:rsidRPr="005730F4">
        <w:rPr>
          <w:rFonts w:ascii="Simplified Arabic" w:hAnsi="Simplified Arabic" w:cs="Simplified Arabic" w:hint="eastAsia"/>
          <w:color w:val="000000"/>
          <w:sz w:val="28"/>
          <w:szCs w:val="28"/>
          <w:rtl/>
        </w:rPr>
        <w:t>ى</w:t>
      </w:r>
      <w:r w:rsidR="00A944FB" w:rsidRPr="005730F4">
        <w:rPr>
          <w:rFonts w:ascii="Simplified Arabic" w:hAnsi="Simplified Arabic" w:cs="Simplified Arabic" w:hint="cs"/>
          <w:color w:val="000000"/>
          <w:sz w:val="28"/>
          <w:szCs w:val="28"/>
          <w:rtl/>
        </w:rPr>
        <w:t xml:space="preserve"> قوة العلاقة التجارية بين دولتين، أو </w:t>
      </w:r>
      <w:r w:rsidR="00763A79" w:rsidRPr="005730F4">
        <w:rPr>
          <w:rFonts w:ascii="Simplified Arabic" w:hAnsi="Simplified Arabic" w:cs="Simplified Arabic" w:hint="cs"/>
          <w:color w:val="000000"/>
          <w:sz w:val="28"/>
          <w:szCs w:val="28"/>
          <w:rtl/>
        </w:rPr>
        <w:t>ماهي</w:t>
      </w:r>
      <w:r w:rsidR="00A944FB" w:rsidRPr="005730F4">
        <w:rPr>
          <w:rFonts w:ascii="Simplified Arabic" w:hAnsi="Simplified Arabic" w:cs="Simplified Arabic" w:hint="cs"/>
          <w:color w:val="000000"/>
          <w:sz w:val="28"/>
          <w:szCs w:val="28"/>
          <w:rtl/>
        </w:rPr>
        <w:t xml:space="preserve"> نتيجة اختيار أحد السياسات مثل فرض تعريفة جمر</w:t>
      </w:r>
      <w:r w:rsidR="00A944FB">
        <w:rPr>
          <w:rFonts w:ascii="Simplified Arabic" w:hAnsi="Simplified Arabic" w:cs="Simplified Arabic" w:hint="cs"/>
          <w:color w:val="000000"/>
          <w:sz w:val="28"/>
          <w:szCs w:val="28"/>
          <w:rtl/>
        </w:rPr>
        <w:t>كية على الواردات من سلعة معينة ل</w:t>
      </w:r>
      <w:r w:rsidR="00A944FB" w:rsidRPr="005730F4">
        <w:rPr>
          <w:rFonts w:ascii="Simplified Arabic" w:hAnsi="Simplified Arabic" w:cs="Simplified Arabic" w:hint="cs"/>
          <w:color w:val="000000"/>
          <w:sz w:val="28"/>
          <w:szCs w:val="28"/>
          <w:rtl/>
        </w:rPr>
        <w:t xml:space="preserve">بلد معين، أو هل </w:t>
      </w:r>
      <w:r w:rsidR="00763A79" w:rsidRPr="005730F4">
        <w:rPr>
          <w:rFonts w:ascii="Simplified Arabic" w:hAnsi="Simplified Arabic" w:cs="Simplified Arabic" w:hint="cs"/>
          <w:color w:val="000000"/>
          <w:sz w:val="28"/>
          <w:szCs w:val="28"/>
          <w:rtl/>
        </w:rPr>
        <w:t>ينبغي</w:t>
      </w:r>
      <w:r w:rsidR="00A944FB" w:rsidRPr="005730F4">
        <w:rPr>
          <w:rFonts w:ascii="Simplified Arabic" w:hAnsi="Simplified Arabic" w:cs="Simplified Arabic" w:hint="cs"/>
          <w:color w:val="000000"/>
          <w:sz w:val="28"/>
          <w:szCs w:val="28"/>
          <w:rtl/>
        </w:rPr>
        <w:t xml:space="preserve"> </w:t>
      </w:r>
      <w:r w:rsidR="00A944FB">
        <w:rPr>
          <w:rFonts w:ascii="Simplified Arabic" w:hAnsi="Simplified Arabic" w:cs="Simplified Arabic" w:hint="cs"/>
          <w:color w:val="000000"/>
          <w:sz w:val="28"/>
          <w:szCs w:val="28"/>
          <w:rtl/>
        </w:rPr>
        <w:t>وضع هذه التعريفة الجمركية أم لا،</w:t>
      </w:r>
      <w:r w:rsidR="00A944FB" w:rsidRPr="005730F4">
        <w:rPr>
          <w:rFonts w:ascii="Simplified Arabic" w:hAnsi="Simplified Arabic" w:cs="Simplified Arabic" w:hint="cs"/>
          <w:color w:val="000000"/>
          <w:sz w:val="28"/>
          <w:szCs w:val="28"/>
          <w:rtl/>
        </w:rPr>
        <w:t xml:space="preserve"> كما يمكن للنماذج تبيان شكل العلاقات </w:t>
      </w:r>
      <w:r w:rsidR="00F33209">
        <w:rPr>
          <w:rFonts w:ascii="Simplified Arabic" w:hAnsi="Simplified Arabic" w:cs="Simplified Arabic" w:hint="cs"/>
          <w:color w:val="000000"/>
          <w:sz w:val="28"/>
          <w:szCs w:val="28"/>
          <w:rtl/>
        </w:rPr>
        <w:t xml:space="preserve">المتداخلة والمتشابكة </w:t>
      </w:r>
      <w:r w:rsidR="00A944FB" w:rsidRPr="005730F4">
        <w:rPr>
          <w:rFonts w:ascii="Simplified Arabic" w:hAnsi="Simplified Arabic" w:cs="Simplified Arabic" w:hint="cs"/>
          <w:color w:val="000000"/>
          <w:sz w:val="28"/>
          <w:szCs w:val="28"/>
          <w:rtl/>
        </w:rPr>
        <w:t>بصورة أكثر وضوح لمتخذ القرار.</w:t>
      </w:r>
    </w:p>
    <w:p w14:paraId="0B74F14F" w14:textId="1DA1D4DE" w:rsidR="00A944FB" w:rsidRPr="005730F4" w:rsidRDefault="00A944FB" w:rsidP="00A944FB">
      <w:pPr>
        <w:jc w:val="both"/>
        <w:rPr>
          <w:rFonts w:ascii="Simplified Arabic" w:hAnsi="Simplified Arabic" w:cs="Simplified Arabic"/>
          <w:color w:val="000000"/>
          <w:sz w:val="28"/>
          <w:szCs w:val="28"/>
          <w:rtl/>
        </w:rPr>
      </w:pPr>
      <w:r w:rsidRPr="005730F4">
        <w:rPr>
          <w:rFonts w:ascii="Simplified Arabic" w:hAnsi="Simplified Arabic" w:cs="Simplified Arabic" w:hint="cs"/>
          <w:color w:val="000000"/>
          <w:sz w:val="28"/>
          <w:szCs w:val="28"/>
          <w:rtl/>
        </w:rPr>
        <w:t xml:space="preserve">وفى هذا الفصل نستعرض بعض </w:t>
      </w:r>
      <w:r w:rsidR="00F33209">
        <w:rPr>
          <w:rFonts w:ascii="Simplified Arabic" w:hAnsi="Simplified Arabic" w:cs="Simplified Arabic" w:hint="cs"/>
          <w:color w:val="000000"/>
          <w:sz w:val="28"/>
          <w:szCs w:val="28"/>
          <w:rtl/>
        </w:rPr>
        <w:t>النظريات و</w:t>
      </w:r>
      <w:r w:rsidRPr="005730F4">
        <w:rPr>
          <w:rFonts w:ascii="Simplified Arabic" w:hAnsi="Simplified Arabic" w:cs="Simplified Arabic" w:hint="cs"/>
          <w:color w:val="000000"/>
          <w:sz w:val="28"/>
          <w:szCs w:val="28"/>
          <w:rtl/>
        </w:rPr>
        <w:t xml:space="preserve">النماذج </w:t>
      </w:r>
      <w:r w:rsidR="00763A79">
        <w:rPr>
          <w:rFonts w:ascii="Simplified Arabic" w:hAnsi="Simplified Arabic" w:cs="Simplified Arabic" w:hint="cs"/>
          <w:color w:val="000000"/>
          <w:sz w:val="28"/>
          <w:szCs w:val="28"/>
          <w:rtl/>
        </w:rPr>
        <w:t>التي</w:t>
      </w:r>
      <w:r w:rsidRPr="005730F4">
        <w:rPr>
          <w:rFonts w:ascii="Simplified Arabic" w:hAnsi="Simplified Arabic" w:cs="Simplified Arabic" w:hint="cs"/>
          <w:color w:val="000000"/>
          <w:sz w:val="28"/>
          <w:szCs w:val="28"/>
          <w:rtl/>
        </w:rPr>
        <w:t xml:space="preserve"> لها د</w:t>
      </w:r>
      <w:r w:rsidR="00671FFE">
        <w:rPr>
          <w:rFonts w:ascii="Simplified Arabic" w:hAnsi="Simplified Arabic" w:cs="Simplified Arabic" w:hint="cs"/>
          <w:color w:val="000000"/>
          <w:sz w:val="28"/>
          <w:szCs w:val="28"/>
          <w:rtl/>
        </w:rPr>
        <w:t xml:space="preserve">ور بارز </w:t>
      </w:r>
      <w:r w:rsidR="00763A79">
        <w:rPr>
          <w:rFonts w:ascii="Simplified Arabic" w:hAnsi="Simplified Arabic" w:cs="Simplified Arabic" w:hint="cs"/>
          <w:color w:val="000000"/>
          <w:sz w:val="28"/>
          <w:szCs w:val="28"/>
          <w:rtl/>
        </w:rPr>
        <w:t>في</w:t>
      </w:r>
      <w:r w:rsidR="00671FFE">
        <w:rPr>
          <w:rFonts w:ascii="Simplified Arabic" w:hAnsi="Simplified Arabic" w:cs="Simplified Arabic" w:hint="cs"/>
          <w:color w:val="000000"/>
          <w:sz w:val="28"/>
          <w:szCs w:val="28"/>
          <w:rtl/>
        </w:rPr>
        <w:t xml:space="preserve"> مجال التجارة الدولية</w:t>
      </w:r>
      <w:r w:rsidR="0064550E">
        <w:rPr>
          <w:rFonts w:ascii="Simplified Arabic" w:hAnsi="Simplified Arabic" w:cs="Simplified Arabic" w:hint="cs"/>
          <w:color w:val="000000"/>
          <w:sz w:val="28"/>
          <w:szCs w:val="28"/>
          <w:rtl/>
        </w:rPr>
        <w:t>:</w:t>
      </w:r>
      <w:r w:rsidR="00E551AB">
        <w:rPr>
          <w:rFonts w:ascii="Simplified Arabic" w:hAnsi="Simplified Arabic" w:cs="Simplified Arabic" w:hint="cs"/>
          <w:color w:val="000000"/>
          <w:sz w:val="28"/>
          <w:szCs w:val="28"/>
          <w:rtl/>
        </w:rPr>
        <w:t xml:space="preserve"> </w:t>
      </w:r>
      <w:r w:rsidR="00671FFE">
        <w:rPr>
          <w:rFonts w:ascii="Simplified Arabic" w:hAnsi="Simplified Arabic" w:cs="Simplified Arabic" w:hint="cs"/>
          <w:color w:val="000000"/>
          <w:sz w:val="28"/>
          <w:szCs w:val="28"/>
          <w:rtl/>
        </w:rPr>
        <w:t>نظرية الميزة المطلق</w:t>
      </w:r>
      <w:r w:rsidR="00E551AB">
        <w:rPr>
          <w:rFonts w:ascii="Simplified Arabic" w:hAnsi="Simplified Arabic" w:cs="Simplified Arabic" w:hint="cs"/>
          <w:color w:val="000000"/>
          <w:sz w:val="28"/>
          <w:szCs w:val="28"/>
          <w:rtl/>
        </w:rPr>
        <w:t>ة، ون</w:t>
      </w:r>
      <w:r w:rsidR="0064550E">
        <w:rPr>
          <w:rFonts w:ascii="Simplified Arabic" w:hAnsi="Simplified Arabic" w:cs="Simplified Arabic" w:hint="cs"/>
          <w:color w:val="000000"/>
          <w:sz w:val="28"/>
          <w:szCs w:val="28"/>
          <w:rtl/>
        </w:rPr>
        <w:t xml:space="preserve">ظرية الميزة النسبية ونماذج الجاذبية ثم تحليل الشبكات </w:t>
      </w:r>
      <w:r w:rsidR="00A040B7">
        <w:rPr>
          <w:rFonts w:ascii="Simplified Arabic" w:hAnsi="Simplified Arabic" w:cs="Simplified Arabic" w:hint="cs"/>
          <w:color w:val="000000"/>
          <w:sz w:val="28"/>
          <w:szCs w:val="28"/>
          <w:rtl/>
        </w:rPr>
        <w:t>والذي</w:t>
      </w:r>
      <w:r w:rsidR="0064550E">
        <w:rPr>
          <w:rFonts w:ascii="Simplified Arabic" w:hAnsi="Simplified Arabic" w:cs="Simplified Arabic" w:hint="cs"/>
          <w:color w:val="000000"/>
          <w:sz w:val="28"/>
          <w:szCs w:val="28"/>
          <w:rtl/>
        </w:rPr>
        <w:t xml:space="preserve"> </w:t>
      </w:r>
      <w:r w:rsidR="00CA4DB7">
        <w:rPr>
          <w:rFonts w:ascii="Simplified Arabic" w:hAnsi="Simplified Arabic" w:cs="Simplified Arabic" w:hint="cs"/>
          <w:color w:val="000000"/>
          <w:sz w:val="28"/>
          <w:szCs w:val="28"/>
          <w:rtl/>
        </w:rPr>
        <w:t>ي</w:t>
      </w:r>
      <w:r w:rsidR="0064550E">
        <w:rPr>
          <w:rFonts w:ascii="Simplified Arabic" w:hAnsi="Simplified Arabic" w:cs="Simplified Arabic" w:hint="cs"/>
          <w:color w:val="000000"/>
          <w:sz w:val="28"/>
          <w:szCs w:val="28"/>
          <w:rtl/>
        </w:rPr>
        <w:t>تم استعراضه بطريقة تفصيلية، نظراً لأننا</w:t>
      </w:r>
      <w:r w:rsidR="00CA4DB7">
        <w:rPr>
          <w:rFonts w:ascii="Simplified Arabic" w:hAnsi="Simplified Arabic" w:cs="Simplified Arabic" w:hint="cs"/>
          <w:color w:val="000000"/>
          <w:sz w:val="28"/>
          <w:szCs w:val="28"/>
          <w:rtl/>
        </w:rPr>
        <w:t xml:space="preserve"> سنقوم باستخدامه </w:t>
      </w:r>
      <w:r w:rsidR="00763A79">
        <w:rPr>
          <w:rFonts w:ascii="Simplified Arabic" w:hAnsi="Simplified Arabic" w:cs="Simplified Arabic" w:hint="cs"/>
          <w:color w:val="000000"/>
          <w:sz w:val="28"/>
          <w:szCs w:val="28"/>
          <w:rtl/>
        </w:rPr>
        <w:t>في</w:t>
      </w:r>
      <w:r w:rsidR="00CA4DB7">
        <w:rPr>
          <w:rFonts w:ascii="Simplified Arabic" w:hAnsi="Simplified Arabic" w:cs="Simplified Arabic" w:hint="cs"/>
          <w:color w:val="000000"/>
          <w:sz w:val="28"/>
          <w:szCs w:val="28"/>
          <w:rtl/>
        </w:rPr>
        <w:t xml:space="preserve"> الفصل الرابع</w:t>
      </w:r>
      <w:r w:rsidR="0064550E">
        <w:rPr>
          <w:rFonts w:ascii="Simplified Arabic" w:hAnsi="Simplified Arabic" w:cs="Simplified Arabic" w:hint="cs"/>
          <w:color w:val="000000"/>
          <w:sz w:val="28"/>
          <w:szCs w:val="28"/>
          <w:rtl/>
        </w:rPr>
        <w:t xml:space="preserve"> لتحليل شبكة التجارة البينية للدول العربية. </w:t>
      </w:r>
    </w:p>
    <w:p w14:paraId="397A5F11" w14:textId="4D6FE0E0" w:rsidR="00A944FB" w:rsidRDefault="00211C0F" w:rsidP="00E80F98">
      <w:pPr>
        <w:jc w:val="both"/>
        <w:rPr>
          <w:rFonts w:ascii="Simplified Arabic" w:hAnsi="Simplified Arabic" w:cs="Simplified Arabic"/>
          <w:b/>
          <w:bCs/>
          <w:color w:val="000000"/>
          <w:sz w:val="32"/>
          <w:szCs w:val="32"/>
          <w:rtl/>
        </w:rPr>
      </w:pPr>
      <w:r>
        <w:rPr>
          <w:rFonts w:ascii="Simplified Arabic" w:hAnsi="Simplified Arabic" w:cs="Simplified Arabic" w:hint="cs"/>
          <w:b/>
          <w:bCs/>
          <w:color w:val="000000"/>
          <w:sz w:val="32"/>
          <w:szCs w:val="32"/>
          <w:rtl/>
        </w:rPr>
        <w:t>3</w:t>
      </w:r>
      <w:r w:rsidR="00F33209">
        <w:rPr>
          <w:rFonts w:ascii="Simplified Arabic" w:hAnsi="Simplified Arabic" w:cs="Simplified Arabic" w:hint="cs"/>
          <w:b/>
          <w:bCs/>
          <w:color w:val="000000"/>
          <w:sz w:val="32"/>
          <w:szCs w:val="32"/>
          <w:rtl/>
        </w:rPr>
        <w:t>-</w:t>
      </w:r>
      <w:r w:rsidR="00E80F98">
        <w:rPr>
          <w:rFonts w:ascii="Simplified Arabic" w:hAnsi="Simplified Arabic" w:cs="Simplified Arabic" w:hint="cs"/>
          <w:b/>
          <w:bCs/>
          <w:color w:val="000000"/>
          <w:sz w:val="32"/>
          <w:szCs w:val="32"/>
          <w:rtl/>
        </w:rPr>
        <w:t>2</w:t>
      </w:r>
      <w:r w:rsidR="00F33209">
        <w:rPr>
          <w:rFonts w:ascii="Simplified Arabic" w:hAnsi="Simplified Arabic" w:cs="Simplified Arabic" w:hint="cs"/>
          <w:b/>
          <w:bCs/>
          <w:color w:val="000000"/>
          <w:sz w:val="32"/>
          <w:szCs w:val="32"/>
          <w:rtl/>
        </w:rPr>
        <w:t xml:space="preserve"> </w:t>
      </w:r>
      <w:r w:rsidR="00A944FB" w:rsidRPr="00671FFE">
        <w:rPr>
          <w:rFonts w:ascii="Simplified Arabic" w:hAnsi="Simplified Arabic" w:cs="Simplified Arabic" w:hint="cs"/>
          <w:b/>
          <w:bCs/>
          <w:color w:val="000000"/>
          <w:sz w:val="32"/>
          <w:szCs w:val="32"/>
          <w:rtl/>
        </w:rPr>
        <w:t>نظرية الميزة المطلقة</w:t>
      </w:r>
    </w:p>
    <w:p w14:paraId="269DDB28" w14:textId="63B141DA" w:rsidR="00A944FB" w:rsidRPr="005730F4" w:rsidRDefault="00A944FB" w:rsidP="00B33C21">
      <w:pPr>
        <w:jc w:val="both"/>
        <w:rPr>
          <w:rFonts w:ascii="Simplified Arabic" w:hAnsi="Simplified Arabic" w:cs="Simplified Arabic"/>
          <w:color w:val="000000"/>
          <w:sz w:val="28"/>
          <w:szCs w:val="28"/>
          <w:rtl/>
        </w:rPr>
      </w:pPr>
      <w:r w:rsidRPr="005730F4">
        <w:rPr>
          <w:rFonts w:ascii="Simplified Arabic" w:hAnsi="Simplified Arabic" w:cs="Simplified Arabic"/>
          <w:color w:val="000000"/>
          <w:sz w:val="28"/>
          <w:szCs w:val="28"/>
          <w:rtl/>
        </w:rPr>
        <w:t xml:space="preserve">بدأ الاهتمام بالنظريات والنماذج </w:t>
      </w:r>
      <w:r w:rsidR="00763A79" w:rsidRPr="005730F4">
        <w:rPr>
          <w:rFonts w:ascii="Simplified Arabic" w:hAnsi="Simplified Arabic" w:cs="Simplified Arabic" w:hint="cs"/>
          <w:color w:val="000000"/>
          <w:sz w:val="28"/>
          <w:szCs w:val="28"/>
          <w:rtl/>
        </w:rPr>
        <w:t>التي</w:t>
      </w:r>
      <w:r w:rsidRPr="005730F4">
        <w:rPr>
          <w:rFonts w:ascii="Simplified Arabic" w:hAnsi="Simplified Arabic" w:cs="Simplified Arabic"/>
          <w:color w:val="000000"/>
          <w:sz w:val="28"/>
          <w:szCs w:val="28"/>
          <w:rtl/>
        </w:rPr>
        <w:t xml:space="preserve"> توضح وتقيس التجارة الدول</w:t>
      </w:r>
      <w:r w:rsidR="00B33C21">
        <w:rPr>
          <w:rFonts w:ascii="Simplified Arabic" w:hAnsi="Simplified Arabic" w:cs="Simplified Arabic"/>
          <w:color w:val="000000"/>
          <w:sz w:val="28"/>
          <w:szCs w:val="28"/>
          <w:rtl/>
        </w:rPr>
        <w:t xml:space="preserve">ية منذ القرن الثامن عشر. حيث </w:t>
      </w:r>
      <w:r w:rsidR="00B33C21">
        <w:rPr>
          <w:rFonts w:ascii="Simplified Arabic" w:hAnsi="Simplified Arabic" w:cs="Simplified Arabic" w:hint="cs"/>
          <w:color w:val="000000"/>
          <w:sz w:val="28"/>
          <w:szCs w:val="28"/>
          <w:rtl/>
        </w:rPr>
        <w:t>أيد</w:t>
      </w:r>
      <w:r w:rsidRPr="005730F4">
        <w:rPr>
          <w:rFonts w:ascii="Simplified Arabic" w:hAnsi="Simplified Arabic" w:cs="Simplified Arabic"/>
          <w:color w:val="000000"/>
          <w:sz w:val="28"/>
          <w:szCs w:val="28"/>
          <w:rtl/>
        </w:rPr>
        <w:t xml:space="preserve"> آدم سميث </w:t>
      </w:r>
      <w:r w:rsidRPr="005730F4">
        <w:rPr>
          <w:rFonts w:ascii="Simplified Arabic" w:hAnsi="Simplified Arabic" w:cs="Simplified Arabic"/>
          <w:color w:val="000000"/>
          <w:sz w:val="28"/>
          <w:szCs w:val="28"/>
        </w:rPr>
        <w:t>Adam Smith</w:t>
      </w:r>
      <w:r w:rsidRPr="005730F4">
        <w:rPr>
          <w:rFonts w:ascii="Simplified Arabic" w:hAnsi="Simplified Arabic" w:cs="Simplified Arabic"/>
          <w:color w:val="000000"/>
          <w:sz w:val="28"/>
          <w:szCs w:val="28"/>
          <w:rtl/>
        </w:rPr>
        <w:t xml:space="preserve"> </w:t>
      </w:r>
      <w:r w:rsidR="00763A79" w:rsidRPr="005730F4">
        <w:rPr>
          <w:rFonts w:ascii="Simplified Arabic" w:hAnsi="Simplified Arabic" w:cs="Simplified Arabic" w:hint="cs"/>
          <w:color w:val="000000"/>
          <w:sz w:val="28"/>
          <w:szCs w:val="28"/>
          <w:rtl/>
        </w:rPr>
        <w:t>في</w:t>
      </w:r>
      <w:r w:rsidRPr="005730F4">
        <w:rPr>
          <w:rFonts w:ascii="Simplified Arabic" w:hAnsi="Simplified Arabic" w:cs="Simplified Arabic"/>
          <w:color w:val="000000"/>
          <w:sz w:val="28"/>
          <w:szCs w:val="28"/>
          <w:rtl/>
        </w:rPr>
        <w:t xml:space="preserve"> كتابه "ثروة الشعوب</w:t>
      </w:r>
      <w:r w:rsidR="00E97E86" w:rsidRPr="005730F4">
        <w:rPr>
          <w:rFonts w:ascii="Simplified Arabic" w:hAnsi="Simplified Arabic" w:cs="Simplified Arabic" w:hint="cs"/>
          <w:color w:val="000000"/>
          <w:sz w:val="28"/>
          <w:szCs w:val="28"/>
          <w:rtl/>
        </w:rPr>
        <w:t>" “</w:t>
      </w:r>
      <w:r w:rsidRPr="005730F4">
        <w:rPr>
          <w:rFonts w:ascii="Simplified Arabic" w:hAnsi="Simplified Arabic" w:cs="Simplified Arabic"/>
          <w:color w:val="000000"/>
          <w:sz w:val="28"/>
          <w:szCs w:val="28"/>
        </w:rPr>
        <w:t>The wealth of Nations”</w:t>
      </w:r>
      <w:r w:rsidR="005B51C7">
        <w:rPr>
          <w:rStyle w:val="FootnoteReference"/>
          <w:rFonts w:ascii="Simplified Arabic" w:hAnsi="Simplified Arabic" w:cs="Simplified Arabic"/>
          <w:color w:val="000000"/>
          <w:sz w:val="28"/>
          <w:szCs w:val="28"/>
        </w:rPr>
        <w:footnoteReference w:id="45"/>
      </w:r>
      <w:r w:rsidR="00B33C21">
        <w:rPr>
          <w:rFonts w:ascii="Simplified Arabic" w:hAnsi="Simplified Arabic" w:cs="Simplified Arabic" w:hint="cs"/>
          <w:color w:val="000000"/>
          <w:sz w:val="28"/>
          <w:szCs w:val="28"/>
          <w:rtl/>
        </w:rPr>
        <w:t xml:space="preserve"> حرية التجارة بين الدول، وذكر أنها منفذ لتصريف الفائض المحلى والتغلب على ضيق السوق المحلية، وانتقد تدخل الدولة </w:t>
      </w:r>
      <w:r w:rsidR="00763A79">
        <w:rPr>
          <w:rFonts w:ascii="Simplified Arabic" w:hAnsi="Simplified Arabic" w:cs="Simplified Arabic" w:hint="cs"/>
          <w:color w:val="000000"/>
          <w:sz w:val="28"/>
          <w:szCs w:val="28"/>
          <w:rtl/>
        </w:rPr>
        <w:t>في</w:t>
      </w:r>
      <w:r w:rsidR="00B33C21">
        <w:rPr>
          <w:rFonts w:ascii="Simplified Arabic" w:hAnsi="Simplified Arabic" w:cs="Simplified Arabic" w:hint="cs"/>
          <w:color w:val="000000"/>
          <w:sz w:val="28"/>
          <w:szCs w:val="28"/>
          <w:rtl/>
        </w:rPr>
        <w:t xml:space="preserve"> التجارة الخارجية، وانه</w:t>
      </w:r>
      <w:r w:rsidRPr="005730F4">
        <w:rPr>
          <w:rFonts w:ascii="Simplified Arabic" w:hAnsi="Simplified Arabic" w:cs="Simplified Arabic"/>
          <w:color w:val="000000"/>
          <w:sz w:val="28"/>
          <w:szCs w:val="28"/>
          <w:rtl/>
        </w:rPr>
        <w:t xml:space="preserve"> يجب على البلدان التخصص </w:t>
      </w:r>
      <w:r w:rsidR="00763A79" w:rsidRPr="005730F4">
        <w:rPr>
          <w:rFonts w:ascii="Simplified Arabic" w:hAnsi="Simplified Arabic" w:cs="Simplified Arabic" w:hint="cs"/>
          <w:color w:val="000000"/>
          <w:sz w:val="28"/>
          <w:szCs w:val="28"/>
          <w:rtl/>
        </w:rPr>
        <w:t>في</w:t>
      </w:r>
      <w:r w:rsidRPr="005730F4">
        <w:rPr>
          <w:rFonts w:ascii="Simplified Arabic" w:hAnsi="Simplified Arabic" w:cs="Simplified Arabic"/>
          <w:color w:val="000000"/>
          <w:sz w:val="28"/>
          <w:szCs w:val="28"/>
          <w:rtl/>
        </w:rPr>
        <w:t xml:space="preserve"> إنتاج المنتجات </w:t>
      </w:r>
      <w:r w:rsidR="00763A79" w:rsidRPr="005730F4">
        <w:rPr>
          <w:rFonts w:ascii="Simplified Arabic" w:hAnsi="Simplified Arabic" w:cs="Simplified Arabic" w:hint="cs"/>
          <w:color w:val="000000"/>
          <w:sz w:val="28"/>
          <w:szCs w:val="28"/>
          <w:rtl/>
        </w:rPr>
        <w:t>التي</w:t>
      </w:r>
      <w:r w:rsidRPr="005730F4">
        <w:rPr>
          <w:rFonts w:ascii="Simplified Arabic" w:hAnsi="Simplified Arabic" w:cs="Simplified Arabic"/>
          <w:color w:val="000000"/>
          <w:sz w:val="28"/>
          <w:szCs w:val="28"/>
          <w:rtl/>
        </w:rPr>
        <w:t xml:space="preserve"> لهم فيها ميزة مطلقة، </w:t>
      </w:r>
      <w:r w:rsidR="00F33209">
        <w:rPr>
          <w:rFonts w:ascii="Simplified Arabic" w:hAnsi="Simplified Arabic" w:cs="Simplified Arabic" w:hint="cs"/>
          <w:color w:val="000000"/>
          <w:sz w:val="28"/>
          <w:szCs w:val="28"/>
          <w:rtl/>
        </w:rPr>
        <w:t>مثلاً</w:t>
      </w:r>
      <w:r w:rsidRPr="005730F4">
        <w:rPr>
          <w:rFonts w:ascii="Simplified Arabic" w:hAnsi="Simplified Arabic" w:cs="Simplified Arabic"/>
          <w:color w:val="000000"/>
          <w:sz w:val="28"/>
          <w:szCs w:val="28"/>
          <w:rtl/>
        </w:rPr>
        <w:t xml:space="preserve"> المنتجات الأرخص سعراً </w:t>
      </w:r>
      <w:r w:rsidR="00763A79" w:rsidRPr="005730F4">
        <w:rPr>
          <w:rFonts w:ascii="Simplified Arabic" w:hAnsi="Simplified Arabic" w:cs="Simplified Arabic" w:hint="cs"/>
          <w:color w:val="000000"/>
          <w:sz w:val="28"/>
          <w:szCs w:val="28"/>
          <w:rtl/>
        </w:rPr>
        <w:t>وبالتالي</w:t>
      </w:r>
      <w:r w:rsidRPr="005730F4">
        <w:rPr>
          <w:rFonts w:ascii="Simplified Arabic" w:hAnsi="Simplified Arabic" w:cs="Simplified Arabic"/>
          <w:color w:val="000000"/>
          <w:sz w:val="28"/>
          <w:szCs w:val="28"/>
          <w:rtl/>
        </w:rPr>
        <w:t xml:space="preserve"> </w:t>
      </w:r>
      <w:r w:rsidR="00B33C21">
        <w:rPr>
          <w:rFonts w:ascii="Simplified Arabic" w:hAnsi="Simplified Arabic" w:cs="Simplified Arabic" w:hint="cs"/>
          <w:color w:val="000000"/>
          <w:sz w:val="28"/>
          <w:szCs w:val="28"/>
          <w:rtl/>
        </w:rPr>
        <w:t xml:space="preserve">يتم تقسيم العمل بناء على التخصص فيكون هناك فرق </w:t>
      </w:r>
      <w:r w:rsidR="00763A79">
        <w:rPr>
          <w:rFonts w:ascii="Simplified Arabic" w:hAnsi="Simplified Arabic" w:cs="Simplified Arabic" w:hint="cs"/>
          <w:color w:val="000000"/>
          <w:sz w:val="28"/>
          <w:szCs w:val="28"/>
          <w:rtl/>
        </w:rPr>
        <w:t>في</w:t>
      </w:r>
      <w:r w:rsidR="00B33C21">
        <w:rPr>
          <w:rFonts w:ascii="Simplified Arabic" w:hAnsi="Simplified Arabic" w:cs="Simplified Arabic" w:hint="cs"/>
          <w:color w:val="000000"/>
          <w:sz w:val="28"/>
          <w:szCs w:val="28"/>
          <w:rtl/>
        </w:rPr>
        <w:t xml:space="preserve"> نفقة الانتاج بين بلدين </w:t>
      </w:r>
      <w:r w:rsidR="00B33C21">
        <w:rPr>
          <w:rFonts w:ascii="Simplified Arabic" w:hAnsi="Simplified Arabic" w:cs="Simplified Arabic" w:hint="cs"/>
          <w:color w:val="000000"/>
          <w:sz w:val="28"/>
          <w:szCs w:val="28"/>
          <w:rtl/>
        </w:rPr>
        <w:lastRenderedPageBreak/>
        <w:t>ف</w:t>
      </w:r>
      <w:r w:rsidRPr="005730F4">
        <w:rPr>
          <w:rFonts w:ascii="Simplified Arabic" w:hAnsi="Simplified Arabic" w:cs="Simplified Arabic"/>
          <w:color w:val="000000"/>
          <w:sz w:val="28"/>
          <w:szCs w:val="28"/>
          <w:rtl/>
        </w:rPr>
        <w:t xml:space="preserve">يتم التبادل </w:t>
      </w:r>
      <w:r w:rsidR="00763A79" w:rsidRPr="005730F4">
        <w:rPr>
          <w:rFonts w:ascii="Simplified Arabic" w:hAnsi="Simplified Arabic" w:cs="Simplified Arabic" w:hint="cs"/>
          <w:color w:val="000000"/>
          <w:sz w:val="28"/>
          <w:szCs w:val="28"/>
          <w:rtl/>
        </w:rPr>
        <w:t>التجاري</w:t>
      </w:r>
      <w:r w:rsidRPr="005730F4">
        <w:rPr>
          <w:rFonts w:ascii="Simplified Arabic" w:hAnsi="Simplified Arabic" w:cs="Simplified Arabic"/>
          <w:color w:val="000000"/>
          <w:sz w:val="28"/>
          <w:szCs w:val="28"/>
          <w:rtl/>
        </w:rPr>
        <w:t xml:space="preserve"> </w:t>
      </w:r>
      <w:r w:rsidR="00B33C21">
        <w:rPr>
          <w:rFonts w:ascii="Simplified Arabic" w:hAnsi="Simplified Arabic" w:cs="Simplified Arabic"/>
          <w:color w:val="000000"/>
          <w:sz w:val="28"/>
          <w:szCs w:val="28"/>
          <w:rtl/>
        </w:rPr>
        <w:t>بي</w:t>
      </w:r>
      <w:r w:rsidR="00B33C21">
        <w:rPr>
          <w:rFonts w:ascii="Simplified Arabic" w:hAnsi="Simplified Arabic" w:cs="Simplified Arabic" w:hint="cs"/>
          <w:color w:val="000000"/>
          <w:sz w:val="28"/>
          <w:szCs w:val="28"/>
          <w:rtl/>
        </w:rPr>
        <w:t>نها</w:t>
      </w:r>
      <w:r w:rsidRPr="005730F4">
        <w:rPr>
          <w:rFonts w:ascii="Simplified Arabic" w:hAnsi="Simplified Arabic" w:cs="Simplified Arabic"/>
          <w:color w:val="000000"/>
          <w:sz w:val="28"/>
          <w:szCs w:val="28"/>
          <w:rtl/>
        </w:rPr>
        <w:t xml:space="preserve"> حسب الميزة المطلقة لمنتجات كل دولة</w:t>
      </w:r>
      <w:r w:rsidR="00B33C21">
        <w:rPr>
          <w:rStyle w:val="FootnoteReference"/>
          <w:rFonts w:ascii="Simplified Arabic" w:hAnsi="Simplified Arabic" w:cs="Simplified Arabic"/>
          <w:color w:val="000000"/>
          <w:sz w:val="28"/>
          <w:szCs w:val="28"/>
          <w:rtl/>
        </w:rPr>
        <w:footnoteReference w:id="46"/>
      </w:r>
      <w:r w:rsidR="00B33C21">
        <w:rPr>
          <w:rFonts w:ascii="Simplified Arabic" w:hAnsi="Simplified Arabic" w:cs="Simplified Arabic" w:hint="cs"/>
          <w:color w:val="000000"/>
          <w:sz w:val="28"/>
          <w:szCs w:val="28"/>
          <w:rtl/>
        </w:rPr>
        <w:t>.</w:t>
      </w:r>
      <w:r>
        <w:rPr>
          <w:rFonts w:ascii="Simplified Arabic" w:hAnsi="Simplified Arabic" w:cs="Simplified Arabic"/>
          <w:color w:val="000000"/>
          <w:sz w:val="28"/>
          <w:szCs w:val="28"/>
          <w:rtl/>
        </w:rPr>
        <w:t xml:space="preserve"> فمثلا إذا كان </w:t>
      </w:r>
      <w:r>
        <w:rPr>
          <w:rFonts w:ascii="Simplified Arabic" w:hAnsi="Simplified Arabic" w:cs="Simplified Arabic" w:hint="cs"/>
          <w:color w:val="000000"/>
          <w:sz w:val="28"/>
          <w:szCs w:val="28"/>
          <w:rtl/>
        </w:rPr>
        <w:t>هناك</w:t>
      </w:r>
      <w:r w:rsidRPr="005730F4">
        <w:rPr>
          <w:rFonts w:ascii="Simplified Arabic" w:hAnsi="Simplified Arabic" w:cs="Simplified Arabic"/>
          <w:color w:val="000000"/>
          <w:sz w:val="28"/>
          <w:szCs w:val="28"/>
          <w:rtl/>
        </w:rPr>
        <w:t xml:space="preserve"> البلدين </w:t>
      </w:r>
      <m:oMath>
        <m:r>
          <w:rPr>
            <w:rFonts w:ascii="Cambria Math" w:hAnsi="Cambria Math" w:cs="Simplified Arabic"/>
            <w:color w:val="000000"/>
            <w:sz w:val="28"/>
            <w:szCs w:val="28"/>
          </w:rPr>
          <m:t>i , j</m:t>
        </m:r>
      </m:oMath>
      <w:r w:rsidRPr="005730F4">
        <w:rPr>
          <w:rFonts w:ascii="Simplified Arabic" w:hAnsi="Simplified Arabic" w:cs="Simplified Arabic"/>
          <w:color w:val="000000"/>
          <w:sz w:val="28"/>
          <w:szCs w:val="28"/>
          <w:rtl/>
        </w:rPr>
        <w:t xml:space="preserve">، والبلد </w:t>
      </w:r>
      <w:r w:rsidRPr="005730F4">
        <w:rPr>
          <w:rFonts w:ascii="Simplified Arabic" w:hAnsi="Simplified Arabic" w:cs="Simplified Arabic"/>
          <w:color w:val="000000"/>
          <w:sz w:val="28"/>
          <w:szCs w:val="28"/>
        </w:rPr>
        <w:t xml:space="preserve"> </w:t>
      </w:r>
      <m:oMath>
        <m:r>
          <w:rPr>
            <w:rFonts w:ascii="Cambria Math" w:hAnsi="Cambria Math" w:cs="Simplified Arabic"/>
            <w:color w:val="000000"/>
            <w:sz w:val="28"/>
            <w:szCs w:val="28"/>
          </w:rPr>
          <m:t>i</m:t>
        </m:r>
      </m:oMath>
      <w:r w:rsidRPr="005730F4">
        <w:rPr>
          <w:rFonts w:ascii="Simplified Arabic" w:hAnsi="Simplified Arabic" w:cs="Simplified Arabic"/>
          <w:color w:val="000000"/>
          <w:sz w:val="28"/>
          <w:szCs w:val="28"/>
          <w:rtl/>
        </w:rPr>
        <w:t xml:space="preserve">يمكنها أن تنتج المنتج  </w:t>
      </w:r>
      <w:r w:rsidRPr="005730F4">
        <w:rPr>
          <w:rFonts w:ascii="Simplified Arabic" w:hAnsi="Simplified Arabic" w:cs="Simplified Arabic"/>
          <w:color w:val="000000"/>
          <w:sz w:val="28"/>
          <w:szCs w:val="28"/>
        </w:rPr>
        <w:t xml:space="preserve"> </w:t>
      </w:r>
      <m:oMath>
        <m:r>
          <w:rPr>
            <w:rFonts w:ascii="Cambria Math" w:hAnsi="Cambria Math" w:cs="Simplified Arabic"/>
            <w:color w:val="000000"/>
            <w:sz w:val="28"/>
            <w:szCs w:val="28"/>
          </w:rPr>
          <m:t>a</m:t>
        </m:r>
      </m:oMath>
      <w:r w:rsidRPr="005730F4">
        <w:rPr>
          <w:rFonts w:ascii="Simplified Arabic" w:hAnsi="Simplified Arabic" w:cs="Simplified Arabic"/>
          <w:color w:val="000000"/>
          <w:sz w:val="28"/>
          <w:szCs w:val="28"/>
          <w:rtl/>
        </w:rPr>
        <w:t xml:space="preserve">بسعر أرخص من البلد </w:t>
      </w:r>
      <m:oMath>
        <m:r>
          <w:rPr>
            <w:rFonts w:ascii="Cambria Math" w:hAnsi="Cambria Math" w:cs="Simplified Arabic"/>
            <w:color w:val="000000"/>
            <w:sz w:val="28"/>
            <w:szCs w:val="28"/>
          </w:rPr>
          <m:t>j</m:t>
        </m:r>
      </m:oMath>
      <w:r w:rsidRPr="005730F4">
        <w:rPr>
          <w:rFonts w:ascii="Simplified Arabic" w:hAnsi="Simplified Arabic" w:cs="Simplified Arabic"/>
          <w:color w:val="000000"/>
          <w:sz w:val="28"/>
          <w:szCs w:val="28"/>
          <w:rtl/>
        </w:rPr>
        <w:t xml:space="preserve">، بينما البلد </w:t>
      </w:r>
      <m:oMath>
        <m:r>
          <w:rPr>
            <w:rFonts w:ascii="Cambria Math" w:hAnsi="Cambria Math" w:cs="Simplified Arabic"/>
            <w:color w:val="000000"/>
            <w:sz w:val="28"/>
            <w:szCs w:val="28"/>
          </w:rPr>
          <m:t>j</m:t>
        </m:r>
      </m:oMath>
      <w:r>
        <w:rPr>
          <w:rFonts w:ascii="Simplified Arabic" w:hAnsi="Simplified Arabic" w:cs="Simplified Arabic"/>
          <w:color w:val="000000"/>
          <w:sz w:val="28"/>
          <w:szCs w:val="28"/>
          <w:rtl/>
        </w:rPr>
        <w:t xml:space="preserve"> تنتج ال</w:t>
      </w:r>
      <w:r>
        <w:rPr>
          <w:rFonts w:ascii="Simplified Arabic" w:hAnsi="Simplified Arabic" w:cs="Simplified Arabic" w:hint="cs"/>
          <w:color w:val="000000"/>
          <w:sz w:val="28"/>
          <w:szCs w:val="28"/>
          <w:rtl/>
        </w:rPr>
        <w:t>منتج</w:t>
      </w:r>
      <w:r w:rsidRPr="005730F4">
        <w:rPr>
          <w:rFonts w:ascii="Simplified Arabic" w:hAnsi="Simplified Arabic" w:cs="Simplified Arabic"/>
          <w:color w:val="000000"/>
          <w:sz w:val="28"/>
          <w:szCs w:val="28"/>
          <w:rtl/>
        </w:rPr>
        <w:t xml:space="preserve">  </w:t>
      </w:r>
      <w:r w:rsidRPr="005730F4">
        <w:rPr>
          <w:rFonts w:ascii="Simplified Arabic" w:hAnsi="Simplified Arabic" w:cs="Simplified Arabic"/>
          <w:color w:val="000000"/>
          <w:sz w:val="28"/>
          <w:szCs w:val="28"/>
        </w:rPr>
        <w:t xml:space="preserve"> </w:t>
      </w:r>
      <m:oMath>
        <m:r>
          <w:rPr>
            <w:rFonts w:ascii="Cambria Math" w:hAnsi="Cambria Math" w:cs="Simplified Arabic"/>
            <w:color w:val="000000"/>
            <w:sz w:val="28"/>
            <w:szCs w:val="28"/>
          </w:rPr>
          <m:t>b</m:t>
        </m:r>
      </m:oMath>
      <w:r w:rsidRPr="005730F4">
        <w:rPr>
          <w:rFonts w:ascii="Simplified Arabic" w:hAnsi="Simplified Arabic" w:cs="Simplified Arabic"/>
          <w:color w:val="000000"/>
          <w:sz w:val="28"/>
          <w:szCs w:val="28"/>
          <w:rtl/>
        </w:rPr>
        <w:t xml:space="preserve"> بسعر أرخص من البلد </w:t>
      </w:r>
      <m:oMath>
        <m:r>
          <w:rPr>
            <w:rFonts w:ascii="Cambria Math" w:hAnsi="Cambria Math" w:cs="Simplified Arabic"/>
            <w:color w:val="000000"/>
            <w:sz w:val="28"/>
            <w:szCs w:val="28"/>
          </w:rPr>
          <m:t>i</m:t>
        </m:r>
      </m:oMath>
      <w:r w:rsidRPr="005730F4">
        <w:rPr>
          <w:rFonts w:ascii="Simplified Arabic" w:hAnsi="Simplified Arabic" w:cs="Simplified Arabic"/>
          <w:color w:val="000000"/>
          <w:sz w:val="28"/>
          <w:szCs w:val="28"/>
          <w:rtl/>
        </w:rPr>
        <w:t xml:space="preserve"> فبالتالى فإنه من الأفضل لكل من </w:t>
      </w:r>
      <m:oMath>
        <m:r>
          <w:rPr>
            <w:rFonts w:ascii="Cambria Math" w:hAnsi="Cambria Math" w:cs="Simplified Arabic"/>
            <w:color w:val="000000"/>
            <w:sz w:val="28"/>
            <w:szCs w:val="28"/>
          </w:rPr>
          <m:t>i , j</m:t>
        </m:r>
      </m:oMath>
      <w:r w:rsidRPr="005730F4">
        <w:rPr>
          <w:rFonts w:ascii="Simplified Arabic" w:hAnsi="Simplified Arabic" w:cs="Simplified Arabic"/>
          <w:color w:val="000000"/>
          <w:sz w:val="28"/>
          <w:szCs w:val="28"/>
          <w:rtl/>
        </w:rPr>
        <w:t xml:space="preserve"> تبادل المنتجات وبالتالى تتم التجارة الدولية</w:t>
      </w:r>
      <w:r w:rsidR="00367058">
        <w:rPr>
          <w:rStyle w:val="FootnoteReference"/>
          <w:rFonts w:ascii="Simplified Arabic" w:hAnsi="Simplified Arabic" w:cs="Simplified Arabic"/>
          <w:color w:val="000000"/>
          <w:sz w:val="28"/>
          <w:szCs w:val="28"/>
          <w:rtl/>
        </w:rPr>
        <w:footnoteReference w:id="47"/>
      </w:r>
      <w:r w:rsidR="00CA4934">
        <w:rPr>
          <w:rStyle w:val="FootnoteReference"/>
          <w:rFonts w:ascii="Simplified Arabic" w:hAnsi="Simplified Arabic" w:cs="Simplified Arabic"/>
          <w:color w:val="000000"/>
          <w:sz w:val="28"/>
          <w:szCs w:val="28"/>
          <w:rtl/>
        </w:rPr>
        <w:footnoteReference w:id="48"/>
      </w:r>
      <w:r w:rsidRPr="005730F4">
        <w:rPr>
          <w:rFonts w:ascii="Simplified Arabic" w:hAnsi="Simplified Arabic" w:cs="Simplified Arabic"/>
          <w:color w:val="000000"/>
          <w:sz w:val="28"/>
          <w:szCs w:val="28"/>
          <w:rtl/>
        </w:rPr>
        <w:t xml:space="preserve">. </w:t>
      </w:r>
    </w:p>
    <w:p w14:paraId="79F1EF3D" w14:textId="64B6BA0D" w:rsidR="00A944FB" w:rsidRPr="00B34789" w:rsidRDefault="00211C0F" w:rsidP="00211C0F">
      <w:pPr>
        <w:jc w:val="both"/>
        <w:rPr>
          <w:rFonts w:ascii="Simplified Arabic" w:hAnsi="Simplified Arabic" w:cs="Simplified Arabic"/>
          <w:b/>
          <w:bCs/>
          <w:color w:val="000000"/>
          <w:sz w:val="32"/>
          <w:szCs w:val="32"/>
          <w:u w:val="single"/>
          <w:rtl/>
        </w:rPr>
      </w:pPr>
      <w:r>
        <w:rPr>
          <w:rFonts w:ascii="Simplified Arabic" w:hAnsi="Simplified Arabic" w:cs="Simplified Arabic" w:hint="cs"/>
          <w:b/>
          <w:bCs/>
          <w:color w:val="000000"/>
          <w:sz w:val="32"/>
          <w:szCs w:val="32"/>
          <w:rtl/>
        </w:rPr>
        <w:t xml:space="preserve">3-3 </w:t>
      </w:r>
      <w:r w:rsidR="00A944FB" w:rsidRPr="0064550E">
        <w:rPr>
          <w:rFonts w:ascii="Simplified Arabic" w:hAnsi="Simplified Arabic" w:cs="Simplified Arabic" w:hint="cs"/>
          <w:b/>
          <w:bCs/>
          <w:color w:val="000000"/>
          <w:sz w:val="32"/>
          <w:szCs w:val="32"/>
          <w:rtl/>
        </w:rPr>
        <w:t>نظرية الميزة النسبية</w:t>
      </w:r>
    </w:p>
    <w:p w14:paraId="5173F32A" w14:textId="76C1D459" w:rsidR="00A944FB" w:rsidRPr="00B34789" w:rsidRDefault="00A944FB" w:rsidP="00F33209">
      <w:pPr>
        <w:jc w:val="both"/>
        <w:rPr>
          <w:rFonts w:ascii="Simplified Arabic" w:hAnsi="Simplified Arabic" w:cs="Simplified Arabic"/>
          <w:color w:val="000000"/>
          <w:sz w:val="28"/>
          <w:szCs w:val="28"/>
          <w:rtl/>
        </w:rPr>
      </w:pPr>
      <w:r w:rsidRPr="00B34789">
        <w:rPr>
          <w:rFonts w:ascii="Simplified Arabic" w:hAnsi="Simplified Arabic" w:cs="Simplified Arabic"/>
          <w:color w:val="000000"/>
          <w:sz w:val="28"/>
          <w:szCs w:val="28"/>
          <w:rtl/>
        </w:rPr>
        <w:t xml:space="preserve">قام ديفيد ريكاردو </w:t>
      </w:r>
      <w:r w:rsidRPr="00B34789">
        <w:rPr>
          <w:rFonts w:ascii="Simplified Arabic" w:hAnsi="Simplified Arabic" w:cs="Simplified Arabic"/>
          <w:color w:val="000000"/>
          <w:sz w:val="28"/>
          <w:szCs w:val="28"/>
        </w:rPr>
        <w:t>David Ricardo</w:t>
      </w:r>
      <w:r w:rsidRPr="00B34789">
        <w:rPr>
          <w:rFonts w:ascii="Simplified Arabic" w:hAnsi="Simplified Arabic" w:cs="Simplified Arabic"/>
          <w:color w:val="000000"/>
          <w:sz w:val="28"/>
          <w:szCs w:val="28"/>
          <w:rtl/>
        </w:rPr>
        <w:t xml:space="preserve"> بتحليل نظرية الميزة النسبية</w:t>
      </w:r>
      <w:r>
        <w:rPr>
          <w:rFonts w:ascii="Simplified Arabic" w:hAnsi="Simplified Arabic" w:cs="Simplified Arabic" w:hint="cs"/>
          <w:color w:val="000000"/>
          <w:sz w:val="28"/>
          <w:szCs w:val="28"/>
          <w:rtl/>
        </w:rPr>
        <w:t xml:space="preserve"> </w:t>
      </w:r>
      <w:r w:rsidR="00763A79">
        <w:rPr>
          <w:rFonts w:ascii="Simplified Arabic" w:hAnsi="Simplified Arabic" w:cs="Simplified Arabic" w:hint="cs"/>
          <w:color w:val="000000"/>
          <w:sz w:val="28"/>
          <w:szCs w:val="28"/>
          <w:rtl/>
        </w:rPr>
        <w:t>في</w:t>
      </w:r>
      <w:r w:rsidRPr="00B34789">
        <w:rPr>
          <w:rFonts w:ascii="Simplified Arabic" w:hAnsi="Simplified Arabic" w:cs="Simplified Arabic"/>
          <w:color w:val="000000"/>
          <w:sz w:val="28"/>
          <w:szCs w:val="28"/>
          <w:rtl/>
        </w:rPr>
        <w:t xml:space="preserve"> ورقة بحثية </w:t>
      </w:r>
      <w:r>
        <w:rPr>
          <w:rFonts w:ascii="Simplified Arabic" w:hAnsi="Simplified Arabic" w:cs="Simplified Arabic" w:hint="cs"/>
          <w:color w:val="000000"/>
          <w:sz w:val="28"/>
          <w:szCs w:val="28"/>
          <w:rtl/>
        </w:rPr>
        <w:t xml:space="preserve">نشرها </w:t>
      </w:r>
      <w:r w:rsidRPr="00B34789">
        <w:rPr>
          <w:rFonts w:ascii="Simplified Arabic" w:hAnsi="Simplified Arabic" w:cs="Simplified Arabic"/>
          <w:color w:val="000000"/>
          <w:sz w:val="28"/>
          <w:szCs w:val="28"/>
          <w:rtl/>
        </w:rPr>
        <w:t>عام 1819</w:t>
      </w:r>
      <w:r w:rsidR="005B51C7">
        <w:rPr>
          <w:rStyle w:val="FootnoteReference"/>
          <w:rFonts w:ascii="Simplified Arabic" w:hAnsi="Simplified Arabic" w:cs="Simplified Arabic"/>
          <w:color w:val="000000"/>
          <w:sz w:val="28"/>
          <w:szCs w:val="28"/>
          <w:rtl/>
        </w:rPr>
        <w:footnoteReference w:id="49"/>
      </w:r>
      <w:r w:rsidRPr="00B34789">
        <w:rPr>
          <w:rFonts w:ascii="Simplified Arabic" w:hAnsi="Simplified Arabic" w:cs="Simplified Arabic"/>
          <w:color w:val="000000"/>
          <w:sz w:val="28"/>
          <w:szCs w:val="28"/>
          <w:rtl/>
        </w:rPr>
        <w:t xml:space="preserve">، </w:t>
      </w:r>
      <w:r w:rsidR="00763A79" w:rsidRPr="00B34789">
        <w:rPr>
          <w:rFonts w:ascii="Simplified Arabic" w:hAnsi="Simplified Arabic" w:cs="Simplified Arabic" w:hint="cs"/>
          <w:color w:val="000000"/>
          <w:sz w:val="28"/>
          <w:szCs w:val="28"/>
          <w:rtl/>
        </w:rPr>
        <w:t>والتي</w:t>
      </w:r>
      <w:r w:rsidRPr="00B34789">
        <w:rPr>
          <w:rFonts w:ascii="Simplified Arabic" w:hAnsi="Simplified Arabic" w:cs="Simplified Arabic"/>
          <w:color w:val="000000"/>
          <w:sz w:val="28"/>
          <w:szCs w:val="28"/>
          <w:rtl/>
        </w:rPr>
        <w:t xml:space="preserve"> تقوم على أساس أن البلدان </w:t>
      </w:r>
      <w:r w:rsidR="00211C0F">
        <w:rPr>
          <w:rFonts w:ascii="Simplified Arabic" w:hAnsi="Simplified Arabic" w:cs="Simplified Arabic"/>
          <w:color w:val="000000"/>
          <w:sz w:val="28"/>
          <w:szCs w:val="28"/>
          <w:rtl/>
        </w:rPr>
        <w:t>–</w:t>
      </w:r>
      <w:r w:rsidR="00211C0F">
        <w:rPr>
          <w:rFonts w:ascii="Simplified Arabic" w:hAnsi="Simplified Arabic" w:cs="Simplified Arabic" w:hint="cs"/>
          <w:color w:val="000000"/>
          <w:sz w:val="28"/>
          <w:szCs w:val="28"/>
          <w:rtl/>
        </w:rPr>
        <w:t xml:space="preserve"> من منطلق التجارة الحرة - </w:t>
      </w:r>
      <w:r w:rsidRPr="00B34789">
        <w:rPr>
          <w:rFonts w:ascii="Simplified Arabic" w:hAnsi="Simplified Arabic" w:cs="Simplified Arabic"/>
          <w:color w:val="000000"/>
          <w:sz w:val="28"/>
          <w:szCs w:val="28"/>
          <w:rtl/>
        </w:rPr>
        <w:t xml:space="preserve">تختلف </w:t>
      </w:r>
      <w:r w:rsidR="00763A79" w:rsidRPr="00B34789">
        <w:rPr>
          <w:rFonts w:ascii="Simplified Arabic" w:hAnsi="Simplified Arabic" w:cs="Simplified Arabic" w:hint="cs"/>
          <w:color w:val="000000"/>
          <w:sz w:val="28"/>
          <w:szCs w:val="28"/>
          <w:rtl/>
        </w:rPr>
        <w:t>في</w:t>
      </w:r>
      <w:r w:rsidRPr="00B34789">
        <w:rPr>
          <w:rFonts w:ascii="Simplified Arabic" w:hAnsi="Simplified Arabic" w:cs="Simplified Arabic"/>
          <w:color w:val="000000"/>
          <w:sz w:val="28"/>
          <w:szCs w:val="28"/>
          <w:rtl/>
        </w:rPr>
        <w:t xml:space="preserve"> العديد من الجوانب، مثل عدد السكان ومستوى الدخل </w:t>
      </w:r>
      <w:r w:rsidR="006E65F5" w:rsidRPr="00B34789">
        <w:rPr>
          <w:rFonts w:ascii="Simplified Arabic" w:hAnsi="Simplified Arabic" w:cs="Simplified Arabic" w:hint="cs"/>
          <w:color w:val="000000"/>
          <w:sz w:val="28"/>
          <w:szCs w:val="28"/>
          <w:rtl/>
        </w:rPr>
        <w:t xml:space="preserve">والموقع </w:t>
      </w:r>
      <w:r w:rsidR="00763A79" w:rsidRPr="00B34789">
        <w:rPr>
          <w:rFonts w:ascii="Simplified Arabic" w:hAnsi="Simplified Arabic" w:cs="Simplified Arabic" w:hint="cs"/>
          <w:color w:val="000000"/>
          <w:sz w:val="28"/>
          <w:szCs w:val="28"/>
          <w:rtl/>
        </w:rPr>
        <w:t>الجغرافي</w:t>
      </w:r>
      <w:r w:rsidRPr="00B34789">
        <w:rPr>
          <w:rFonts w:ascii="Simplified Arabic" w:hAnsi="Simplified Arabic" w:cs="Simplified Arabic"/>
          <w:color w:val="000000"/>
          <w:sz w:val="28"/>
          <w:szCs w:val="28"/>
          <w:rtl/>
        </w:rPr>
        <w:t xml:space="preserve"> والموارد الطبيعية وغيرها، </w:t>
      </w:r>
      <w:r w:rsidR="00763A79" w:rsidRPr="00B34789">
        <w:rPr>
          <w:rFonts w:ascii="Simplified Arabic" w:hAnsi="Simplified Arabic" w:cs="Simplified Arabic" w:hint="cs"/>
          <w:color w:val="000000"/>
          <w:sz w:val="28"/>
          <w:szCs w:val="28"/>
          <w:rtl/>
        </w:rPr>
        <w:t>وبالتالي</w:t>
      </w:r>
      <w:r w:rsidRPr="00B34789">
        <w:rPr>
          <w:rFonts w:ascii="Simplified Arabic" w:hAnsi="Simplified Arabic" w:cs="Simplified Arabic"/>
          <w:color w:val="000000"/>
          <w:sz w:val="28"/>
          <w:szCs w:val="28"/>
          <w:rtl/>
        </w:rPr>
        <w:t xml:space="preserve"> فإن لكل بلد ميزة نسبية </w:t>
      </w:r>
      <w:r w:rsidR="00763A79" w:rsidRPr="00B34789">
        <w:rPr>
          <w:rFonts w:ascii="Simplified Arabic" w:hAnsi="Simplified Arabic" w:cs="Simplified Arabic" w:hint="cs"/>
          <w:color w:val="000000"/>
          <w:sz w:val="28"/>
          <w:szCs w:val="28"/>
          <w:rtl/>
        </w:rPr>
        <w:t>في</w:t>
      </w:r>
      <w:r w:rsidRPr="00B34789">
        <w:rPr>
          <w:rFonts w:ascii="Simplified Arabic" w:hAnsi="Simplified Arabic" w:cs="Simplified Arabic"/>
          <w:color w:val="000000"/>
          <w:sz w:val="28"/>
          <w:szCs w:val="28"/>
          <w:rtl/>
        </w:rPr>
        <w:t xml:space="preserve"> منتج معين مقارنة ببلد أخرى </w:t>
      </w:r>
      <w:r w:rsidR="00B56A6C">
        <w:rPr>
          <w:rFonts w:ascii="Simplified Arabic" w:hAnsi="Simplified Arabic" w:cs="Simplified Arabic"/>
          <w:color w:val="000000"/>
          <w:sz w:val="28"/>
          <w:szCs w:val="28"/>
          <w:rtl/>
        </w:rPr>
        <w:t xml:space="preserve">فتتولد منافع من التجارة </w:t>
      </w:r>
      <w:r w:rsidRPr="00B34789">
        <w:rPr>
          <w:rFonts w:ascii="Simplified Arabic" w:hAnsi="Simplified Arabic" w:cs="Simplified Arabic"/>
          <w:color w:val="000000"/>
          <w:sz w:val="28"/>
          <w:szCs w:val="28"/>
          <w:rtl/>
        </w:rPr>
        <w:t xml:space="preserve">فيما بين البلدين. فمثلا إذا كانت البلد </w:t>
      </w:r>
      <w:r w:rsidRPr="00B34789">
        <w:rPr>
          <w:rFonts w:ascii="Simplified Arabic" w:hAnsi="Simplified Arabic" w:cs="Simplified Arabic"/>
          <w:color w:val="000000"/>
          <w:sz w:val="28"/>
          <w:szCs w:val="28"/>
        </w:rPr>
        <w:t xml:space="preserve"> </w:t>
      </w:r>
      <m:oMath>
        <m:r>
          <w:rPr>
            <w:rFonts w:ascii="Cambria Math" w:hAnsi="Cambria Math" w:cs="Simplified Arabic"/>
            <w:color w:val="000000"/>
            <w:sz w:val="28"/>
            <w:szCs w:val="28"/>
          </w:rPr>
          <m:t>i</m:t>
        </m:r>
      </m:oMath>
      <w:r w:rsidRPr="00B34789">
        <w:rPr>
          <w:rFonts w:ascii="Simplified Arabic" w:hAnsi="Simplified Arabic" w:cs="Simplified Arabic"/>
          <w:color w:val="000000"/>
          <w:sz w:val="28"/>
          <w:szCs w:val="28"/>
          <w:rtl/>
        </w:rPr>
        <w:t xml:space="preserve">أفضل نسبياً فى إنتاج المنتج  </w:t>
      </w:r>
      <w:r w:rsidRPr="00B34789">
        <w:rPr>
          <w:rFonts w:ascii="Simplified Arabic" w:hAnsi="Simplified Arabic" w:cs="Simplified Arabic"/>
          <w:color w:val="000000"/>
          <w:sz w:val="28"/>
          <w:szCs w:val="28"/>
        </w:rPr>
        <w:t xml:space="preserve"> </w:t>
      </w:r>
      <m:oMath>
        <m:r>
          <w:rPr>
            <w:rFonts w:ascii="Cambria Math" w:hAnsi="Cambria Math" w:cs="Simplified Arabic"/>
            <w:color w:val="000000"/>
            <w:sz w:val="28"/>
            <w:szCs w:val="28"/>
          </w:rPr>
          <m:t>a</m:t>
        </m:r>
      </m:oMath>
      <w:r w:rsidRPr="00B34789">
        <w:rPr>
          <w:rFonts w:ascii="Simplified Arabic" w:hAnsi="Simplified Arabic" w:cs="Simplified Arabic"/>
          <w:color w:val="000000"/>
          <w:sz w:val="28"/>
          <w:szCs w:val="28"/>
          <w:rtl/>
        </w:rPr>
        <w:t xml:space="preserve">عن المنتج </w:t>
      </w:r>
      <m:oMath>
        <m:r>
          <w:rPr>
            <w:rFonts w:ascii="Cambria Math" w:hAnsi="Cambria Math" w:cs="Simplified Arabic"/>
            <w:color w:val="000000"/>
            <w:sz w:val="28"/>
            <w:szCs w:val="28"/>
          </w:rPr>
          <m:t>b</m:t>
        </m:r>
      </m:oMath>
      <w:r w:rsidRPr="00B34789">
        <w:rPr>
          <w:rFonts w:ascii="Simplified Arabic" w:hAnsi="Simplified Arabic" w:cs="Simplified Arabic"/>
          <w:color w:val="000000"/>
          <w:sz w:val="28"/>
          <w:szCs w:val="28"/>
          <w:rtl/>
        </w:rPr>
        <w:t xml:space="preserve"> مقارنة بالدولة </w:t>
      </w:r>
      <m:oMath>
        <m:r>
          <w:rPr>
            <w:rFonts w:ascii="Cambria Math" w:hAnsi="Cambria Math" w:cs="Simplified Arabic"/>
            <w:color w:val="000000"/>
            <w:sz w:val="28"/>
            <w:szCs w:val="28"/>
          </w:rPr>
          <m:t>j</m:t>
        </m:r>
      </m:oMath>
      <w:r w:rsidRPr="00B34789">
        <w:rPr>
          <w:rFonts w:ascii="Simplified Arabic" w:hAnsi="Simplified Arabic" w:cs="Simplified Arabic"/>
          <w:color w:val="000000"/>
          <w:sz w:val="28"/>
          <w:szCs w:val="28"/>
          <w:rtl/>
        </w:rPr>
        <w:t xml:space="preserve"> ، وبإعتبار أن العمالة هى العامل </w:t>
      </w:r>
      <w:r>
        <w:rPr>
          <w:rFonts w:ascii="Simplified Arabic" w:hAnsi="Simplified Arabic" w:cs="Simplified Arabic" w:hint="cs"/>
          <w:color w:val="000000"/>
          <w:sz w:val="28"/>
          <w:szCs w:val="28"/>
          <w:rtl/>
        </w:rPr>
        <w:t>الوحيد</w:t>
      </w:r>
      <w:r w:rsidRPr="00B34789">
        <w:rPr>
          <w:rFonts w:ascii="Simplified Arabic" w:hAnsi="Simplified Arabic" w:cs="Simplified Arabic"/>
          <w:color w:val="000000"/>
          <w:sz w:val="28"/>
          <w:szCs w:val="28"/>
          <w:rtl/>
        </w:rPr>
        <w:t xml:space="preserve"> المؤثر</w:t>
      </w:r>
      <w:r>
        <w:rPr>
          <w:rFonts w:ascii="Simplified Arabic" w:hAnsi="Simplified Arabic" w:cs="Simplified Arabic" w:hint="cs"/>
          <w:color w:val="000000"/>
          <w:sz w:val="28"/>
          <w:szCs w:val="28"/>
          <w:rtl/>
        </w:rPr>
        <w:t xml:space="preserve"> </w:t>
      </w:r>
      <w:r w:rsidR="00F33209">
        <w:rPr>
          <w:rFonts w:ascii="Simplified Arabic" w:hAnsi="Simplified Arabic" w:cs="Simplified Arabic" w:hint="cs"/>
          <w:color w:val="000000"/>
          <w:sz w:val="28"/>
          <w:szCs w:val="28"/>
          <w:rtl/>
        </w:rPr>
        <w:t>على</w:t>
      </w:r>
      <w:r w:rsidRPr="00B34789">
        <w:rPr>
          <w:rFonts w:ascii="Simplified Arabic" w:hAnsi="Simplified Arabic" w:cs="Simplified Arabic"/>
          <w:color w:val="000000"/>
          <w:sz w:val="28"/>
          <w:szCs w:val="28"/>
          <w:rtl/>
        </w:rPr>
        <w:t xml:space="preserve"> الإنتاجية لكل من البلدين فيمكن كتابة المتباينة التالية </w:t>
      </w:r>
      <w:r w:rsidR="00763A79" w:rsidRPr="00B34789">
        <w:rPr>
          <w:rFonts w:ascii="Simplified Arabic" w:hAnsi="Simplified Arabic" w:cs="Simplified Arabic" w:hint="cs"/>
          <w:color w:val="000000"/>
          <w:sz w:val="28"/>
          <w:szCs w:val="28"/>
          <w:rtl/>
        </w:rPr>
        <w:t>والتي</w:t>
      </w:r>
      <w:r w:rsidRPr="00B34789">
        <w:rPr>
          <w:rFonts w:ascii="Simplified Arabic" w:hAnsi="Simplified Arabic" w:cs="Simplified Arabic"/>
          <w:color w:val="000000"/>
          <w:sz w:val="28"/>
          <w:szCs w:val="28"/>
          <w:rtl/>
        </w:rPr>
        <w:t xml:space="preserve"> تمثل الميزة النسبية لبلد معين </w:t>
      </w:r>
      <w:r w:rsidR="00763A79" w:rsidRPr="00B34789">
        <w:rPr>
          <w:rFonts w:ascii="Simplified Arabic" w:hAnsi="Simplified Arabic" w:cs="Simplified Arabic" w:hint="cs"/>
          <w:color w:val="000000"/>
          <w:sz w:val="28"/>
          <w:szCs w:val="28"/>
          <w:rtl/>
        </w:rPr>
        <w:t>في</w:t>
      </w:r>
      <w:r w:rsidRPr="00B34789">
        <w:rPr>
          <w:rFonts w:ascii="Simplified Arabic" w:hAnsi="Simplified Arabic" w:cs="Simplified Arabic"/>
          <w:color w:val="000000"/>
          <w:sz w:val="28"/>
          <w:szCs w:val="28"/>
          <w:rtl/>
        </w:rPr>
        <w:t xml:space="preserve"> منتج معين </w:t>
      </w:r>
    </w:p>
    <w:p w14:paraId="684483C6" w14:textId="77777777" w:rsidR="00A944FB" w:rsidRPr="00B34789" w:rsidRDefault="003B09FC" w:rsidP="00A944FB">
      <w:pPr>
        <w:jc w:val="both"/>
        <w:rPr>
          <w:rFonts w:ascii="Simplified Arabic" w:hAnsi="Simplified Arabic" w:cs="Simplified Arabic"/>
          <w:color w:val="000000"/>
          <w:sz w:val="28"/>
          <w:szCs w:val="28"/>
          <w:rtl/>
        </w:rPr>
      </w:pPr>
      <m:oMathPara>
        <m:oMath>
          <m:f>
            <m:fPr>
              <m:ctrlPr>
                <w:rPr>
                  <w:rFonts w:ascii="Cambria Math" w:hAnsi="Cambria Math" w:cs="Simplified Arabic"/>
                  <w:color w:val="000000"/>
                  <w:sz w:val="28"/>
                  <w:szCs w:val="28"/>
                </w:rPr>
              </m:ctrlPr>
            </m:fPr>
            <m:num>
              <m:r>
                <w:rPr>
                  <w:rFonts w:ascii="Cambria Math" w:hAnsi="Cambria Math" w:cs="Simplified Arabic"/>
                  <w:color w:val="000000"/>
                  <w:sz w:val="28"/>
                  <w:szCs w:val="28"/>
                </w:rPr>
                <m:t>L(a,i)</m:t>
              </m:r>
            </m:num>
            <m:den>
              <m:r>
                <w:rPr>
                  <w:rFonts w:ascii="Cambria Math" w:hAnsi="Cambria Math" w:cs="Simplified Arabic"/>
                  <w:color w:val="000000"/>
                  <w:sz w:val="28"/>
                  <w:szCs w:val="28"/>
                </w:rPr>
                <m:t>L(b,i)</m:t>
              </m:r>
            </m:den>
          </m:f>
          <m:r>
            <w:rPr>
              <w:rFonts w:ascii="Cambria Math" w:hAnsi="Cambria Math" w:cs="Simplified Arabic"/>
              <w:color w:val="000000"/>
              <w:sz w:val="28"/>
              <w:szCs w:val="28"/>
            </w:rPr>
            <m:t xml:space="preserve"> ≥ </m:t>
          </m:r>
          <m:f>
            <m:fPr>
              <m:ctrlPr>
                <w:rPr>
                  <w:rFonts w:ascii="Cambria Math" w:hAnsi="Cambria Math" w:cs="Simplified Arabic"/>
                  <w:i/>
                  <w:color w:val="000000"/>
                  <w:sz w:val="28"/>
                  <w:szCs w:val="28"/>
                </w:rPr>
              </m:ctrlPr>
            </m:fPr>
            <m:num>
              <m:r>
                <w:rPr>
                  <w:rFonts w:ascii="Cambria Math" w:hAnsi="Cambria Math" w:cs="Simplified Arabic"/>
                  <w:color w:val="000000"/>
                  <w:sz w:val="28"/>
                  <w:szCs w:val="28"/>
                </w:rPr>
                <m:t>L(a,j)</m:t>
              </m:r>
            </m:num>
            <m:den>
              <m:r>
                <w:rPr>
                  <w:rFonts w:ascii="Cambria Math" w:hAnsi="Cambria Math" w:cs="Simplified Arabic"/>
                  <w:color w:val="000000"/>
                  <w:sz w:val="28"/>
                  <w:szCs w:val="28"/>
                </w:rPr>
                <m:t>L(b,j)</m:t>
              </m:r>
            </m:den>
          </m:f>
        </m:oMath>
      </m:oMathPara>
    </w:p>
    <w:p w14:paraId="278023E4" w14:textId="0DE7B043" w:rsidR="0098343A" w:rsidRDefault="00A944FB" w:rsidP="00A944FB">
      <w:pPr>
        <w:jc w:val="both"/>
        <w:rPr>
          <w:rFonts w:ascii="Simplified Arabic" w:hAnsi="Simplified Arabic" w:cs="Simplified Arabic"/>
          <w:color w:val="000000"/>
          <w:sz w:val="28"/>
          <w:szCs w:val="28"/>
          <w:rtl/>
        </w:rPr>
      </w:pPr>
      <w:r w:rsidRPr="00B34789">
        <w:rPr>
          <w:rFonts w:ascii="Simplified Arabic" w:hAnsi="Simplified Arabic" w:cs="Simplified Arabic"/>
          <w:color w:val="000000"/>
          <w:sz w:val="28"/>
          <w:szCs w:val="28"/>
          <w:rtl/>
        </w:rPr>
        <w:t xml:space="preserve">    حيث </w:t>
      </w:r>
      <m:oMath>
        <m:r>
          <w:rPr>
            <w:rFonts w:ascii="Cambria Math" w:hAnsi="Cambria Math" w:cs="Simplified Arabic"/>
            <w:color w:val="000000"/>
            <w:sz w:val="28"/>
            <w:szCs w:val="28"/>
          </w:rPr>
          <m:t>L(*,*)</m:t>
        </m:r>
      </m:oMath>
      <w:r w:rsidRPr="00B34789">
        <w:rPr>
          <w:rFonts w:ascii="Simplified Arabic" w:hAnsi="Simplified Arabic" w:cs="Simplified Arabic"/>
          <w:color w:val="000000"/>
          <w:sz w:val="28"/>
          <w:szCs w:val="28"/>
          <w:rtl/>
        </w:rPr>
        <w:t xml:space="preserve"> تعبر عن إنتاجية العامل فى قطاع ما فى دولة ما.</w:t>
      </w:r>
      <w:r w:rsidR="0098343A">
        <w:rPr>
          <w:rFonts w:ascii="Simplified Arabic" w:hAnsi="Simplified Arabic" w:cs="Simplified Arabic"/>
          <w:color w:val="000000"/>
          <w:sz w:val="28"/>
          <w:szCs w:val="28"/>
          <w:rtl/>
        </w:rPr>
        <w:br w:type="page"/>
      </w:r>
    </w:p>
    <w:p w14:paraId="2AC4E02A" w14:textId="648E7539" w:rsidR="00A944FB" w:rsidRPr="00B34789" w:rsidRDefault="00211C0F" w:rsidP="00E80F98">
      <w:pPr>
        <w:jc w:val="both"/>
        <w:rPr>
          <w:rFonts w:ascii="Simplified Arabic" w:hAnsi="Simplified Arabic" w:cs="Simplified Arabic"/>
          <w:b/>
          <w:bCs/>
          <w:color w:val="000000"/>
          <w:sz w:val="32"/>
          <w:szCs w:val="32"/>
          <w:u w:val="single"/>
          <w:rtl/>
        </w:rPr>
      </w:pPr>
      <w:r>
        <w:rPr>
          <w:rFonts w:ascii="Simplified Arabic" w:hAnsi="Simplified Arabic" w:cs="Simplified Arabic" w:hint="cs"/>
          <w:b/>
          <w:bCs/>
          <w:color w:val="000000"/>
          <w:sz w:val="32"/>
          <w:szCs w:val="32"/>
          <w:rtl/>
        </w:rPr>
        <w:lastRenderedPageBreak/>
        <w:t>3</w:t>
      </w:r>
      <w:r w:rsidR="00F33209" w:rsidRPr="00F33209">
        <w:rPr>
          <w:rFonts w:ascii="Simplified Arabic" w:hAnsi="Simplified Arabic" w:cs="Simplified Arabic" w:hint="cs"/>
          <w:b/>
          <w:bCs/>
          <w:color w:val="000000"/>
          <w:sz w:val="32"/>
          <w:szCs w:val="32"/>
          <w:rtl/>
        </w:rPr>
        <w:t>-</w:t>
      </w:r>
      <w:r w:rsidR="00E80F98">
        <w:rPr>
          <w:rFonts w:ascii="Simplified Arabic" w:hAnsi="Simplified Arabic" w:cs="Simplified Arabic" w:hint="cs"/>
          <w:b/>
          <w:bCs/>
          <w:color w:val="000000"/>
          <w:sz w:val="32"/>
          <w:szCs w:val="32"/>
          <w:rtl/>
        </w:rPr>
        <w:t>4</w:t>
      </w:r>
      <w:r w:rsidR="00F33209" w:rsidRPr="0064550E">
        <w:rPr>
          <w:rFonts w:ascii="Simplified Arabic" w:hAnsi="Simplified Arabic" w:cs="Simplified Arabic" w:hint="cs"/>
          <w:b/>
          <w:bCs/>
          <w:color w:val="000000"/>
          <w:sz w:val="32"/>
          <w:szCs w:val="32"/>
          <w:rtl/>
        </w:rPr>
        <w:t xml:space="preserve"> </w:t>
      </w:r>
      <w:r w:rsidR="00A944FB" w:rsidRPr="0064550E">
        <w:rPr>
          <w:rFonts w:ascii="Simplified Arabic" w:hAnsi="Simplified Arabic" w:cs="Simplified Arabic" w:hint="cs"/>
          <w:b/>
          <w:bCs/>
          <w:color w:val="000000"/>
          <w:sz w:val="32"/>
          <w:szCs w:val="32"/>
          <w:rtl/>
        </w:rPr>
        <w:t>نماذج الجاذبية</w:t>
      </w:r>
    </w:p>
    <w:p w14:paraId="5DD876B6" w14:textId="46CFBA7E" w:rsidR="00A944FB" w:rsidRPr="00B34789" w:rsidRDefault="00763A79" w:rsidP="00754D13">
      <w:pPr>
        <w:spacing w:after="0"/>
        <w:jc w:val="both"/>
        <w:rPr>
          <w:rFonts w:ascii="Simplified Arabic" w:hAnsi="Simplified Arabic" w:cs="Simplified Arabic"/>
          <w:color w:val="000000"/>
          <w:sz w:val="28"/>
          <w:szCs w:val="28"/>
          <w:rtl/>
        </w:rPr>
      </w:pPr>
      <w:r w:rsidRPr="00B34789">
        <w:rPr>
          <w:rFonts w:ascii="Simplified Arabic" w:hAnsi="Simplified Arabic" w:cs="Simplified Arabic" w:hint="cs"/>
          <w:color w:val="000000"/>
          <w:sz w:val="28"/>
          <w:szCs w:val="28"/>
          <w:rtl/>
        </w:rPr>
        <w:t>اعتبرت</w:t>
      </w:r>
      <w:r w:rsidR="00A944FB" w:rsidRPr="00B34789">
        <w:rPr>
          <w:rFonts w:ascii="Simplified Arabic" w:hAnsi="Simplified Arabic" w:cs="Simplified Arabic"/>
          <w:color w:val="000000"/>
          <w:sz w:val="28"/>
          <w:szCs w:val="28"/>
          <w:rtl/>
        </w:rPr>
        <w:t xml:space="preserve"> نماذج الجاذبية منذ ظهورها عام 1962 على يد تنبرجن</w:t>
      </w:r>
      <w:r w:rsidR="00A944FB" w:rsidRPr="00B34789">
        <w:rPr>
          <w:rFonts w:ascii="Simplified Arabic" w:hAnsi="Simplified Arabic" w:cs="Simplified Arabic"/>
          <w:color w:val="000000"/>
          <w:sz w:val="28"/>
          <w:szCs w:val="28"/>
        </w:rPr>
        <w:t xml:space="preserve">Tinbergen </w:t>
      </w:r>
      <w:r w:rsidR="00A944FB" w:rsidRPr="00B34789">
        <w:rPr>
          <w:rFonts w:ascii="Simplified Arabic" w:hAnsi="Simplified Arabic" w:cs="Simplified Arabic"/>
          <w:color w:val="000000"/>
          <w:sz w:val="28"/>
          <w:szCs w:val="28"/>
          <w:rtl/>
        </w:rPr>
        <w:t xml:space="preserve"> العالم </w:t>
      </w:r>
      <w:r w:rsidRPr="00B34789">
        <w:rPr>
          <w:rFonts w:ascii="Simplified Arabic" w:hAnsi="Simplified Arabic" w:cs="Simplified Arabic" w:hint="cs"/>
          <w:color w:val="000000"/>
          <w:sz w:val="28"/>
          <w:szCs w:val="28"/>
          <w:rtl/>
        </w:rPr>
        <w:t>الاقتصادي</w:t>
      </w:r>
      <w:r w:rsidR="00A944FB" w:rsidRPr="00B34789">
        <w:rPr>
          <w:rFonts w:ascii="Simplified Arabic" w:hAnsi="Simplified Arabic" w:cs="Simplified Arabic"/>
          <w:color w:val="000000"/>
          <w:sz w:val="28"/>
          <w:szCs w:val="28"/>
          <w:rtl/>
        </w:rPr>
        <w:t xml:space="preserve"> ذو الخلفية الفيزيائية</w:t>
      </w:r>
      <w:r w:rsidR="00BD4FDF">
        <w:rPr>
          <w:rStyle w:val="FootnoteReference"/>
          <w:rFonts w:ascii="Simplified Arabic" w:hAnsi="Simplified Arabic" w:cs="Simplified Arabic"/>
          <w:color w:val="000000"/>
          <w:sz w:val="28"/>
          <w:szCs w:val="28"/>
          <w:rtl/>
        </w:rPr>
        <w:footnoteReference w:id="50"/>
      </w:r>
      <w:r w:rsidR="00A944FB" w:rsidRPr="00B34789">
        <w:rPr>
          <w:rFonts w:ascii="Simplified Arabic" w:hAnsi="Simplified Arabic" w:cs="Simplified Arabic"/>
          <w:color w:val="000000"/>
          <w:sz w:val="28"/>
          <w:szCs w:val="28"/>
          <w:rtl/>
        </w:rPr>
        <w:t xml:space="preserve"> من</w:t>
      </w:r>
      <w:r w:rsidR="00A944FB">
        <w:rPr>
          <w:rFonts w:ascii="Simplified Arabic" w:hAnsi="Simplified Arabic" w:cs="Simplified Arabic"/>
          <w:color w:val="000000"/>
          <w:sz w:val="28"/>
          <w:szCs w:val="28"/>
          <w:rtl/>
        </w:rPr>
        <w:t xml:space="preserve"> أفضل النماذج المستخدمة لقياس علاقة التجار</w:t>
      </w:r>
      <w:r w:rsidR="00A944FB" w:rsidRPr="00B34789">
        <w:rPr>
          <w:rFonts w:ascii="Simplified Arabic" w:hAnsi="Simplified Arabic" w:cs="Simplified Arabic"/>
          <w:color w:val="000000"/>
          <w:sz w:val="28"/>
          <w:szCs w:val="28"/>
          <w:rtl/>
        </w:rPr>
        <w:t xml:space="preserve">ة الخارجية بين دولتين. ومثل قانون الجاذبية لنيوتن </w:t>
      </w:r>
      <w:r w:rsidR="004174E8" w:rsidRPr="00B34789">
        <w:rPr>
          <w:rFonts w:ascii="Simplified Arabic" w:hAnsi="Simplified Arabic" w:cs="Simplified Arabic" w:hint="cs"/>
          <w:color w:val="000000"/>
          <w:sz w:val="28"/>
          <w:szCs w:val="28"/>
          <w:rtl/>
        </w:rPr>
        <w:t>في</w:t>
      </w:r>
      <w:r w:rsidR="00A944FB" w:rsidRPr="00B34789">
        <w:rPr>
          <w:rFonts w:ascii="Simplified Arabic" w:hAnsi="Simplified Arabic" w:cs="Simplified Arabic"/>
          <w:color w:val="000000"/>
          <w:sz w:val="28"/>
          <w:szCs w:val="28"/>
          <w:rtl/>
        </w:rPr>
        <w:t xml:space="preserve"> الفيزياء فإن قانون الجاذبية </w:t>
      </w:r>
      <w:r w:rsidR="004174E8" w:rsidRPr="00B34789">
        <w:rPr>
          <w:rFonts w:ascii="Simplified Arabic" w:hAnsi="Simplified Arabic" w:cs="Simplified Arabic" w:hint="cs"/>
          <w:color w:val="000000"/>
          <w:sz w:val="28"/>
          <w:szCs w:val="28"/>
          <w:rtl/>
        </w:rPr>
        <w:t>في</w:t>
      </w:r>
      <w:r w:rsidR="00A944FB" w:rsidRPr="00B34789">
        <w:rPr>
          <w:rFonts w:ascii="Simplified Arabic" w:hAnsi="Simplified Arabic" w:cs="Simplified Arabic"/>
          <w:color w:val="000000"/>
          <w:sz w:val="28"/>
          <w:szCs w:val="28"/>
          <w:rtl/>
        </w:rPr>
        <w:t xml:space="preserve"> التجارة ينص أن التجارة الثنائية بين البلدين تتناسب طردياً مع الحجم، </w:t>
      </w:r>
      <w:r w:rsidR="006E65F5" w:rsidRPr="00B34789">
        <w:rPr>
          <w:rFonts w:ascii="Simplified Arabic" w:hAnsi="Simplified Arabic" w:cs="Simplified Arabic" w:hint="cs"/>
          <w:color w:val="000000"/>
          <w:sz w:val="28"/>
          <w:szCs w:val="28"/>
          <w:rtl/>
        </w:rPr>
        <w:t>والذي</w:t>
      </w:r>
      <w:r w:rsidR="00A944FB" w:rsidRPr="00B34789">
        <w:rPr>
          <w:rFonts w:ascii="Simplified Arabic" w:hAnsi="Simplified Arabic" w:cs="Simplified Arabic"/>
          <w:color w:val="000000"/>
          <w:sz w:val="28"/>
          <w:szCs w:val="28"/>
          <w:rtl/>
        </w:rPr>
        <w:t xml:space="preserve"> يقاس بالناتج المحلي الإجمالي، و</w:t>
      </w:r>
      <w:r w:rsidR="00C04A50">
        <w:rPr>
          <w:rFonts w:ascii="Simplified Arabic" w:hAnsi="Simplified Arabic" w:cs="Simplified Arabic" w:hint="cs"/>
          <w:color w:val="000000"/>
          <w:sz w:val="28"/>
          <w:szCs w:val="28"/>
          <w:rtl/>
        </w:rPr>
        <w:t>ت</w:t>
      </w:r>
      <w:r w:rsidR="00A944FB" w:rsidRPr="00B34789">
        <w:rPr>
          <w:rFonts w:ascii="Simplified Arabic" w:hAnsi="Simplified Arabic" w:cs="Simplified Arabic"/>
          <w:color w:val="000000"/>
          <w:sz w:val="28"/>
          <w:szCs w:val="28"/>
          <w:rtl/>
        </w:rPr>
        <w:t xml:space="preserve">تناسب عكسيا مع المسافة الجغرافية بينهما، كما </w:t>
      </w:r>
      <w:r w:rsidR="004174E8" w:rsidRPr="00B34789">
        <w:rPr>
          <w:rFonts w:ascii="Simplified Arabic" w:hAnsi="Simplified Arabic" w:cs="Simplified Arabic" w:hint="cs"/>
          <w:color w:val="000000"/>
          <w:sz w:val="28"/>
          <w:szCs w:val="28"/>
          <w:rtl/>
        </w:rPr>
        <w:t>في</w:t>
      </w:r>
      <w:r w:rsidR="00A944FB" w:rsidRPr="00B34789">
        <w:rPr>
          <w:rFonts w:ascii="Simplified Arabic" w:hAnsi="Simplified Arabic" w:cs="Simplified Arabic"/>
          <w:color w:val="000000"/>
          <w:sz w:val="28"/>
          <w:szCs w:val="28"/>
          <w:rtl/>
        </w:rPr>
        <w:t xml:space="preserve"> ال</w:t>
      </w:r>
      <w:r w:rsidR="00F33209">
        <w:rPr>
          <w:rFonts w:ascii="Simplified Arabic" w:hAnsi="Simplified Arabic" w:cs="Simplified Arabic" w:hint="cs"/>
          <w:color w:val="000000"/>
          <w:sz w:val="28"/>
          <w:szCs w:val="28"/>
          <w:rtl/>
        </w:rPr>
        <w:t xml:space="preserve">علاقة الرياضية </w:t>
      </w:r>
      <w:r w:rsidR="00A944FB" w:rsidRPr="00B34789">
        <w:rPr>
          <w:rFonts w:ascii="Simplified Arabic" w:hAnsi="Simplified Arabic" w:cs="Simplified Arabic"/>
          <w:color w:val="000000"/>
          <w:sz w:val="28"/>
          <w:szCs w:val="28"/>
          <w:rtl/>
        </w:rPr>
        <w:t>التالية</w:t>
      </w:r>
    </w:p>
    <w:p w14:paraId="544EFA95" w14:textId="514957A1" w:rsidR="00A944FB" w:rsidRPr="00B34789" w:rsidRDefault="003B09FC" w:rsidP="0064550E">
      <w:pPr>
        <w:jc w:val="center"/>
        <w:rPr>
          <w:rFonts w:ascii="Simplified Arabic" w:hAnsi="Simplified Arabic" w:cs="Simplified Arabic"/>
          <w:color w:val="000000"/>
          <w:sz w:val="28"/>
          <w:szCs w:val="28"/>
        </w:rPr>
      </w:pPr>
      <m:oMathPara>
        <m:oMath>
          <m:sSub>
            <m:sSubPr>
              <m:ctrlPr>
                <w:rPr>
                  <w:rFonts w:ascii="Cambria Math" w:hAnsi="Cambria Math" w:cs="Simplified Arabic"/>
                  <w:color w:val="000000"/>
                  <w:sz w:val="28"/>
                  <w:szCs w:val="28"/>
                </w:rPr>
              </m:ctrlPr>
            </m:sSubPr>
            <m:e>
              <m:r>
                <w:rPr>
                  <w:rFonts w:ascii="Cambria Math" w:hAnsi="Cambria Math" w:cs="Simplified Arabic"/>
                  <w:color w:val="000000"/>
                  <w:sz w:val="28"/>
                  <w:szCs w:val="28"/>
                </w:rPr>
                <m:t>X</m:t>
              </m:r>
            </m:e>
            <m:sub>
              <m:r>
                <w:rPr>
                  <w:rFonts w:ascii="Cambria Math" w:hAnsi="Cambria Math" w:cs="Simplified Arabic"/>
                  <w:color w:val="000000"/>
                  <w:sz w:val="28"/>
                  <w:szCs w:val="28"/>
                </w:rPr>
                <m:t xml:space="preserve">ij </m:t>
              </m:r>
            </m:sub>
          </m:sSub>
          <m:r>
            <w:rPr>
              <w:rFonts w:ascii="Cambria Math" w:hAnsi="Cambria Math" w:cs="Simplified Arabic"/>
              <w:color w:val="000000"/>
              <w:sz w:val="28"/>
              <w:szCs w:val="28"/>
            </w:rPr>
            <m:t xml:space="preserve">∝ </m:t>
          </m:r>
          <m:f>
            <m:fPr>
              <m:ctrlPr>
                <w:rPr>
                  <w:rFonts w:ascii="Cambria Math" w:hAnsi="Cambria Math" w:cs="Simplified Arabic"/>
                  <w:i/>
                  <w:color w:val="000000"/>
                  <w:sz w:val="28"/>
                  <w:szCs w:val="28"/>
                </w:rPr>
              </m:ctrlPr>
            </m:fPr>
            <m:num>
              <m:sSub>
                <m:sSubPr>
                  <m:ctrlPr>
                    <w:rPr>
                      <w:rFonts w:ascii="Cambria Math" w:hAnsi="Cambria Math" w:cs="Simplified Arabic"/>
                      <w:i/>
                      <w:color w:val="000000"/>
                      <w:sz w:val="28"/>
                      <w:szCs w:val="28"/>
                    </w:rPr>
                  </m:ctrlPr>
                </m:sSubPr>
                <m:e>
                  <m:r>
                    <w:rPr>
                      <w:rFonts w:ascii="Cambria Math" w:hAnsi="Cambria Math" w:cs="Simplified Arabic"/>
                      <w:color w:val="000000"/>
                      <w:sz w:val="28"/>
                      <w:szCs w:val="28"/>
                    </w:rPr>
                    <m:t>GDP</m:t>
                  </m:r>
                </m:e>
                <m:sub>
                  <m:r>
                    <w:rPr>
                      <w:rFonts w:ascii="Cambria Math" w:hAnsi="Cambria Math" w:cs="Simplified Arabic"/>
                      <w:color w:val="000000"/>
                      <w:sz w:val="28"/>
                      <w:szCs w:val="28"/>
                    </w:rPr>
                    <m:t xml:space="preserve">i  </m:t>
                  </m:r>
                </m:sub>
              </m:sSub>
              <m:sSub>
                <m:sSubPr>
                  <m:ctrlPr>
                    <w:rPr>
                      <w:rFonts w:ascii="Cambria Math" w:hAnsi="Cambria Math" w:cs="Simplified Arabic"/>
                      <w:i/>
                      <w:color w:val="000000"/>
                      <w:sz w:val="28"/>
                      <w:szCs w:val="28"/>
                    </w:rPr>
                  </m:ctrlPr>
                </m:sSubPr>
                <m:e>
                  <m:r>
                    <w:rPr>
                      <w:rFonts w:ascii="Cambria Math" w:hAnsi="Cambria Math" w:cs="Simplified Arabic"/>
                      <w:color w:val="000000"/>
                      <w:sz w:val="28"/>
                      <w:szCs w:val="28"/>
                    </w:rPr>
                    <m:t>* GDP</m:t>
                  </m:r>
                </m:e>
                <m:sub>
                  <m:r>
                    <w:rPr>
                      <w:rFonts w:ascii="Cambria Math" w:hAnsi="Cambria Math" w:cs="Simplified Arabic"/>
                      <w:color w:val="000000"/>
                      <w:sz w:val="28"/>
                      <w:szCs w:val="28"/>
                    </w:rPr>
                    <m:t>j</m:t>
                  </m:r>
                </m:sub>
              </m:sSub>
            </m:num>
            <m:den>
              <m:sSub>
                <m:sSubPr>
                  <m:ctrlPr>
                    <w:rPr>
                      <w:rFonts w:ascii="Cambria Math" w:hAnsi="Cambria Math" w:cs="Simplified Arabic"/>
                      <w:i/>
                      <w:color w:val="000000"/>
                      <w:sz w:val="28"/>
                      <w:szCs w:val="28"/>
                    </w:rPr>
                  </m:ctrlPr>
                </m:sSubPr>
                <m:e>
                  <m:r>
                    <w:rPr>
                      <w:rFonts w:ascii="Cambria Math" w:hAnsi="Cambria Math" w:cs="Simplified Arabic"/>
                      <w:color w:val="000000"/>
                      <w:sz w:val="28"/>
                      <w:szCs w:val="28"/>
                    </w:rPr>
                    <m:t>dist</m:t>
                  </m:r>
                </m:e>
                <m:sub>
                  <m:r>
                    <w:rPr>
                      <w:rFonts w:ascii="Cambria Math" w:hAnsi="Cambria Math" w:cs="Simplified Arabic"/>
                      <w:color w:val="000000"/>
                      <w:sz w:val="28"/>
                      <w:szCs w:val="28"/>
                    </w:rPr>
                    <m:t>ij</m:t>
                  </m:r>
                </m:sub>
              </m:sSub>
            </m:den>
          </m:f>
        </m:oMath>
      </m:oMathPara>
    </w:p>
    <w:p w14:paraId="74F0177E" w14:textId="77777777" w:rsidR="00A944FB" w:rsidRPr="00B34789" w:rsidRDefault="00A944FB" w:rsidP="00A944FB">
      <w:pPr>
        <w:jc w:val="both"/>
        <w:rPr>
          <w:rFonts w:ascii="Simplified Arabic" w:hAnsi="Simplified Arabic" w:cs="Simplified Arabic"/>
          <w:color w:val="000000"/>
          <w:sz w:val="28"/>
          <w:szCs w:val="28"/>
        </w:rPr>
      </w:pPr>
      <w:r w:rsidRPr="00B34789">
        <w:rPr>
          <w:rFonts w:ascii="Simplified Arabic" w:hAnsi="Simplified Arabic" w:cs="Simplified Arabic"/>
          <w:color w:val="000000"/>
          <w:sz w:val="28"/>
          <w:szCs w:val="28"/>
          <w:rtl/>
        </w:rPr>
        <w:t>حيث</w:t>
      </w:r>
      <w:r w:rsidRPr="00B34789">
        <w:rPr>
          <w:rFonts w:ascii="Simplified Arabic" w:hAnsi="Simplified Arabic" w:cs="Simplified Arabic"/>
          <w:color w:val="000000"/>
          <w:sz w:val="28"/>
          <w:szCs w:val="28"/>
        </w:rPr>
        <w:t>:</w:t>
      </w:r>
      <w:r w:rsidRPr="00B34789">
        <w:rPr>
          <w:rFonts w:ascii="Simplified Arabic" w:hAnsi="Simplified Arabic" w:cs="Simplified Arabic"/>
          <w:color w:val="000000"/>
          <w:sz w:val="28"/>
          <w:szCs w:val="28"/>
          <w:rtl/>
        </w:rPr>
        <w:t xml:space="preserve"> </w:t>
      </w:r>
      <m:oMath>
        <m:sSub>
          <m:sSubPr>
            <m:ctrlPr>
              <w:rPr>
                <w:rFonts w:ascii="Cambria Math" w:hAnsi="Cambria Math" w:cs="Simplified Arabic"/>
                <w:color w:val="000000"/>
                <w:sz w:val="28"/>
                <w:szCs w:val="28"/>
              </w:rPr>
            </m:ctrlPr>
          </m:sSubPr>
          <m:e>
            <m:r>
              <w:rPr>
                <w:rFonts w:ascii="Cambria Math" w:hAnsi="Cambria Math" w:cs="Simplified Arabic"/>
                <w:color w:val="000000"/>
                <w:sz w:val="28"/>
                <w:szCs w:val="28"/>
              </w:rPr>
              <m:t>X</m:t>
            </m:r>
          </m:e>
          <m:sub>
            <m:r>
              <w:rPr>
                <w:rFonts w:ascii="Cambria Math" w:hAnsi="Cambria Math" w:cs="Simplified Arabic"/>
                <w:color w:val="000000"/>
                <w:sz w:val="28"/>
                <w:szCs w:val="28"/>
              </w:rPr>
              <m:t xml:space="preserve">ij </m:t>
            </m:r>
          </m:sub>
        </m:sSub>
      </m:oMath>
      <w:r w:rsidRPr="00B34789">
        <w:rPr>
          <w:rFonts w:ascii="Simplified Arabic" w:hAnsi="Simplified Arabic" w:cs="Simplified Arabic"/>
          <w:color w:val="000000"/>
          <w:sz w:val="28"/>
          <w:szCs w:val="28"/>
          <w:rtl/>
        </w:rPr>
        <w:t xml:space="preserve"> التجارة بين البلد</w:t>
      </w:r>
      <m:oMath>
        <m:r>
          <w:rPr>
            <w:rFonts w:ascii="Cambria Math" w:hAnsi="Cambria Math" w:cs="Simplified Arabic"/>
            <w:color w:val="000000"/>
            <w:sz w:val="28"/>
            <w:szCs w:val="28"/>
          </w:rPr>
          <m:t xml:space="preserve">i </m:t>
        </m:r>
      </m:oMath>
      <w:r w:rsidRPr="00B34789">
        <w:rPr>
          <w:rFonts w:ascii="Simplified Arabic" w:hAnsi="Simplified Arabic" w:cs="Simplified Arabic"/>
          <w:color w:val="000000"/>
          <w:sz w:val="28"/>
          <w:szCs w:val="28"/>
        </w:rPr>
        <w:t xml:space="preserve"> </w:t>
      </w:r>
      <w:r w:rsidRPr="00B34789">
        <w:rPr>
          <w:rFonts w:ascii="Simplified Arabic" w:hAnsi="Simplified Arabic" w:cs="Simplified Arabic"/>
          <w:color w:val="000000"/>
          <w:sz w:val="28"/>
          <w:szCs w:val="28"/>
          <w:rtl/>
        </w:rPr>
        <w:t xml:space="preserve"> والبلد </w:t>
      </w:r>
      <m:oMath>
        <m:r>
          <w:rPr>
            <w:rFonts w:ascii="Cambria Math" w:hAnsi="Cambria Math" w:cs="Simplified Arabic"/>
            <w:color w:val="000000"/>
            <w:sz w:val="28"/>
            <w:szCs w:val="28"/>
          </w:rPr>
          <m:t>j</m:t>
        </m:r>
      </m:oMath>
    </w:p>
    <w:p w14:paraId="39C23628" w14:textId="77777777" w:rsidR="00A944FB" w:rsidRPr="00B34789" w:rsidRDefault="003B09FC" w:rsidP="00A944FB">
      <w:pPr>
        <w:jc w:val="both"/>
        <w:rPr>
          <w:rFonts w:ascii="Simplified Arabic" w:hAnsi="Simplified Arabic" w:cs="Simplified Arabic"/>
          <w:color w:val="000000"/>
          <w:sz w:val="28"/>
          <w:szCs w:val="28"/>
        </w:rPr>
      </w:pPr>
      <m:oMath>
        <m:sSub>
          <m:sSubPr>
            <m:ctrlPr>
              <w:rPr>
                <w:rFonts w:ascii="Cambria Math" w:hAnsi="Cambria Math" w:cs="Simplified Arabic"/>
                <w:i/>
                <w:color w:val="000000"/>
                <w:sz w:val="28"/>
                <w:szCs w:val="28"/>
              </w:rPr>
            </m:ctrlPr>
          </m:sSubPr>
          <m:e>
            <m:r>
              <w:rPr>
                <w:rFonts w:ascii="Cambria Math" w:hAnsi="Cambria Math" w:cs="Simplified Arabic"/>
                <w:color w:val="000000"/>
                <w:sz w:val="28"/>
                <w:szCs w:val="28"/>
              </w:rPr>
              <m:t>GDP</m:t>
            </m:r>
          </m:e>
          <m:sub>
            <m:r>
              <w:rPr>
                <w:rFonts w:ascii="Cambria Math" w:hAnsi="Cambria Math" w:cs="Simplified Arabic"/>
                <w:color w:val="000000"/>
                <w:sz w:val="28"/>
                <w:szCs w:val="28"/>
              </w:rPr>
              <m:t xml:space="preserve">i  </m:t>
            </m:r>
          </m:sub>
        </m:sSub>
      </m:oMath>
      <w:r w:rsidR="00A944FB" w:rsidRPr="00B34789">
        <w:rPr>
          <w:rFonts w:ascii="Simplified Arabic" w:hAnsi="Simplified Arabic" w:cs="Simplified Arabic"/>
          <w:color w:val="000000"/>
          <w:sz w:val="28"/>
          <w:szCs w:val="28"/>
          <w:rtl/>
        </w:rPr>
        <w:t xml:space="preserve">   الناتج المحلى الإجمالى للبلد </w:t>
      </w:r>
      <m:oMath>
        <m:r>
          <w:rPr>
            <w:rFonts w:ascii="Cambria Math" w:hAnsi="Cambria Math" w:cs="Simplified Arabic"/>
            <w:color w:val="000000"/>
            <w:sz w:val="28"/>
            <w:szCs w:val="28"/>
          </w:rPr>
          <m:t>i</m:t>
        </m:r>
      </m:oMath>
    </w:p>
    <w:p w14:paraId="6AA48042" w14:textId="77777777" w:rsidR="00A944FB" w:rsidRPr="00B34789" w:rsidRDefault="003B09FC" w:rsidP="00A944FB">
      <w:pPr>
        <w:jc w:val="both"/>
        <w:rPr>
          <w:rFonts w:ascii="Simplified Arabic" w:hAnsi="Simplified Arabic" w:cs="Simplified Arabic"/>
          <w:color w:val="000000"/>
          <w:sz w:val="28"/>
          <w:szCs w:val="28"/>
        </w:rPr>
      </w:pPr>
      <m:oMath>
        <m:sSub>
          <m:sSubPr>
            <m:ctrlPr>
              <w:rPr>
                <w:rFonts w:ascii="Cambria Math" w:hAnsi="Cambria Math" w:cs="Simplified Arabic"/>
                <w:i/>
                <w:color w:val="000000"/>
                <w:sz w:val="28"/>
                <w:szCs w:val="28"/>
              </w:rPr>
            </m:ctrlPr>
          </m:sSubPr>
          <m:e>
            <m:r>
              <w:rPr>
                <w:rFonts w:ascii="Cambria Math" w:hAnsi="Cambria Math" w:cs="Simplified Arabic"/>
                <w:color w:val="000000"/>
                <w:sz w:val="28"/>
                <w:szCs w:val="28"/>
              </w:rPr>
              <m:t>GDP</m:t>
            </m:r>
          </m:e>
          <m:sub>
            <m:r>
              <w:rPr>
                <w:rFonts w:ascii="Cambria Math" w:hAnsi="Cambria Math" w:cs="Simplified Arabic"/>
                <w:color w:val="000000"/>
                <w:sz w:val="28"/>
                <w:szCs w:val="28"/>
              </w:rPr>
              <m:t xml:space="preserve">j  </m:t>
            </m:r>
          </m:sub>
        </m:sSub>
      </m:oMath>
      <w:r w:rsidR="00A944FB" w:rsidRPr="00B34789">
        <w:rPr>
          <w:rFonts w:ascii="Simplified Arabic" w:hAnsi="Simplified Arabic" w:cs="Simplified Arabic"/>
          <w:color w:val="000000"/>
          <w:sz w:val="28"/>
          <w:szCs w:val="28"/>
          <w:rtl/>
        </w:rPr>
        <w:t xml:space="preserve">   الناتج المحلى الإجمالى للبلد </w:t>
      </w:r>
      <m:oMath>
        <m:r>
          <w:rPr>
            <w:rFonts w:ascii="Cambria Math" w:hAnsi="Cambria Math" w:cs="Simplified Arabic"/>
            <w:color w:val="000000"/>
            <w:sz w:val="28"/>
            <w:szCs w:val="28"/>
          </w:rPr>
          <m:t>j</m:t>
        </m:r>
      </m:oMath>
    </w:p>
    <w:p w14:paraId="43D95B1D" w14:textId="77777777" w:rsidR="00A944FB" w:rsidRPr="00B34789" w:rsidRDefault="00A944FB" w:rsidP="00A944FB">
      <w:pPr>
        <w:jc w:val="both"/>
        <w:rPr>
          <w:rFonts w:ascii="Simplified Arabic" w:hAnsi="Simplified Arabic" w:cs="Simplified Arabic"/>
          <w:color w:val="000000"/>
          <w:sz w:val="28"/>
          <w:szCs w:val="28"/>
          <w:rtl/>
        </w:rPr>
      </w:pPr>
      <w:r w:rsidRPr="00B34789">
        <w:rPr>
          <w:rFonts w:ascii="Simplified Arabic" w:hAnsi="Simplified Arabic" w:cs="Simplified Arabic"/>
          <w:color w:val="000000"/>
          <w:sz w:val="28"/>
          <w:szCs w:val="28"/>
          <w:rtl/>
        </w:rPr>
        <w:t xml:space="preserve"> </w:t>
      </w:r>
      <m:oMath>
        <m:sSub>
          <m:sSubPr>
            <m:ctrlPr>
              <w:rPr>
                <w:rFonts w:ascii="Cambria Math" w:hAnsi="Cambria Math" w:cs="Simplified Arabic"/>
                <w:color w:val="000000"/>
                <w:sz w:val="28"/>
                <w:szCs w:val="28"/>
              </w:rPr>
            </m:ctrlPr>
          </m:sSubPr>
          <m:e>
            <m:r>
              <w:rPr>
                <w:rFonts w:ascii="Cambria Math" w:hAnsi="Cambria Math" w:cs="Simplified Arabic"/>
                <w:color w:val="000000"/>
                <w:sz w:val="28"/>
                <w:szCs w:val="28"/>
              </w:rPr>
              <m:t>dist</m:t>
            </m:r>
          </m:e>
          <m:sub>
            <m:r>
              <w:rPr>
                <w:rFonts w:ascii="Cambria Math" w:hAnsi="Cambria Math" w:cs="Simplified Arabic"/>
                <w:color w:val="000000"/>
                <w:sz w:val="28"/>
                <w:szCs w:val="28"/>
              </w:rPr>
              <m:t>ij</m:t>
            </m:r>
          </m:sub>
        </m:sSub>
      </m:oMath>
      <w:r w:rsidRPr="00B34789">
        <w:rPr>
          <w:rFonts w:ascii="Simplified Arabic" w:hAnsi="Simplified Arabic" w:cs="Simplified Arabic"/>
          <w:color w:val="000000"/>
          <w:sz w:val="28"/>
          <w:szCs w:val="28"/>
          <w:rtl/>
        </w:rPr>
        <w:t xml:space="preserve">  المسافة بين البلدين </w:t>
      </w:r>
      <m:oMath>
        <m:r>
          <w:rPr>
            <w:rFonts w:ascii="Cambria Math" w:hAnsi="Cambria Math" w:cs="Simplified Arabic"/>
            <w:color w:val="000000"/>
            <w:sz w:val="28"/>
            <w:szCs w:val="28"/>
          </w:rPr>
          <m:t>i</m:t>
        </m:r>
        <m:r>
          <m:rPr>
            <m:sty m:val="p"/>
          </m:rPr>
          <w:rPr>
            <w:rFonts w:ascii="Cambria Math" w:hAnsi="Cambria Math" w:cs="Simplified Arabic"/>
            <w:color w:val="000000"/>
            <w:sz w:val="28"/>
            <w:szCs w:val="28"/>
          </w:rPr>
          <m:t xml:space="preserve"> </m:t>
        </m:r>
      </m:oMath>
      <w:r w:rsidRPr="00B34789">
        <w:rPr>
          <w:rFonts w:ascii="Simplified Arabic" w:hAnsi="Simplified Arabic" w:cs="Simplified Arabic"/>
          <w:color w:val="000000"/>
          <w:sz w:val="28"/>
          <w:szCs w:val="28"/>
        </w:rPr>
        <w:t xml:space="preserve"> </w:t>
      </w:r>
      <w:r w:rsidRPr="00B34789">
        <w:rPr>
          <w:rFonts w:ascii="Simplified Arabic" w:hAnsi="Simplified Arabic" w:cs="Simplified Arabic"/>
          <w:color w:val="000000"/>
          <w:sz w:val="28"/>
          <w:szCs w:val="28"/>
          <w:rtl/>
        </w:rPr>
        <w:t xml:space="preserve"> و </w:t>
      </w:r>
      <m:oMath>
        <m:r>
          <w:rPr>
            <w:rFonts w:ascii="Cambria Math" w:hAnsi="Cambria Math" w:cs="Simplified Arabic"/>
            <w:color w:val="000000"/>
            <w:sz w:val="28"/>
            <w:szCs w:val="28"/>
          </w:rPr>
          <m:t>j</m:t>
        </m:r>
      </m:oMath>
    </w:p>
    <w:p w14:paraId="04893A09" w14:textId="75EEA9D4" w:rsidR="00A944FB" w:rsidRPr="00B34789" w:rsidRDefault="00A944FB" w:rsidP="00754D13">
      <w:pPr>
        <w:jc w:val="both"/>
        <w:rPr>
          <w:rFonts w:ascii="Simplified Arabic" w:hAnsi="Simplified Arabic" w:cs="Simplified Arabic"/>
          <w:color w:val="000000"/>
          <w:sz w:val="28"/>
          <w:szCs w:val="28"/>
          <w:rtl/>
        </w:rPr>
      </w:pPr>
      <w:r w:rsidRPr="00B34789">
        <w:rPr>
          <w:rFonts w:ascii="Simplified Arabic" w:hAnsi="Simplified Arabic" w:cs="Simplified Arabic"/>
          <w:color w:val="000000"/>
          <w:sz w:val="28"/>
          <w:szCs w:val="28"/>
          <w:rtl/>
        </w:rPr>
        <w:t>وباس</w:t>
      </w:r>
      <w:r w:rsidR="00754D13">
        <w:rPr>
          <w:rFonts w:ascii="Simplified Arabic" w:hAnsi="Simplified Arabic" w:cs="Simplified Arabic"/>
          <w:color w:val="000000"/>
          <w:sz w:val="28"/>
          <w:szCs w:val="28"/>
          <w:rtl/>
        </w:rPr>
        <w:t xml:space="preserve">تخدام اللوغاريتم </w:t>
      </w:r>
      <w:r w:rsidR="004174E8">
        <w:rPr>
          <w:rFonts w:ascii="Simplified Arabic" w:hAnsi="Simplified Arabic" w:cs="Simplified Arabic" w:hint="cs"/>
          <w:color w:val="000000"/>
          <w:sz w:val="28"/>
          <w:szCs w:val="28"/>
          <w:rtl/>
        </w:rPr>
        <w:t>الطبيعي</w:t>
      </w:r>
      <w:r w:rsidR="00754D13">
        <w:rPr>
          <w:rFonts w:ascii="Simplified Arabic" w:hAnsi="Simplified Arabic" w:cs="Simplified Arabic"/>
          <w:color w:val="000000"/>
          <w:sz w:val="28"/>
          <w:szCs w:val="28"/>
          <w:rtl/>
        </w:rPr>
        <w:t xml:space="preserve"> </w:t>
      </w:r>
      <w:r w:rsidR="00754D13">
        <w:rPr>
          <w:rFonts w:ascii="Simplified Arabic" w:hAnsi="Simplified Arabic" w:cs="Simplified Arabic" w:hint="cs"/>
          <w:color w:val="000000"/>
          <w:sz w:val="28"/>
          <w:szCs w:val="28"/>
          <w:rtl/>
        </w:rPr>
        <w:t xml:space="preserve">يمكن كتابتها </w:t>
      </w:r>
      <w:r w:rsidR="004174E8">
        <w:rPr>
          <w:rFonts w:ascii="Simplified Arabic" w:hAnsi="Simplified Arabic" w:cs="Simplified Arabic" w:hint="cs"/>
          <w:color w:val="000000"/>
          <w:sz w:val="28"/>
          <w:szCs w:val="28"/>
          <w:rtl/>
        </w:rPr>
        <w:t>في</w:t>
      </w:r>
      <w:r w:rsidR="00754D13">
        <w:rPr>
          <w:rFonts w:ascii="Simplified Arabic" w:hAnsi="Simplified Arabic" w:cs="Simplified Arabic" w:hint="cs"/>
          <w:color w:val="000000"/>
          <w:sz w:val="28"/>
          <w:szCs w:val="28"/>
          <w:rtl/>
        </w:rPr>
        <w:t xml:space="preserve"> شكل</w:t>
      </w:r>
      <w:r w:rsidR="001C0BE2">
        <w:rPr>
          <w:rFonts w:ascii="Simplified Arabic" w:hAnsi="Simplified Arabic" w:cs="Simplified Arabic"/>
          <w:color w:val="000000"/>
          <w:sz w:val="28"/>
          <w:szCs w:val="28"/>
          <w:rtl/>
        </w:rPr>
        <w:t xml:space="preserve"> </w:t>
      </w:r>
      <w:r w:rsidR="00754D13">
        <w:rPr>
          <w:rFonts w:ascii="Simplified Arabic" w:hAnsi="Simplified Arabic" w:cs="Simplified Arabic" w:hint="cs"/>
          <w:color w:val="000000"/>
          <w:sz w:val="28"/>
          <w:szCs w:val="28"/>
          <w:rtl/>
        </w:rPr>
        <w:t>ال</w:t>
      </w:r>
      <w:r w:rsidR="00754D13">
        <w:rPr>
          <w:rFonts w:ascii="Simplified Arabic" w:hAnsi="Simplified Arabic" w:cs="Simplified Arabic"/>
          <w:color w:val="000000"/>
          <w:sz w:val="28"/>
          <w:szCs w:val="28"/>
          <w:rtl/>
        </w:rPr>
        <w:t xml:space="preserve">معادلة </w:t>
      </w:r>
      <w:r w:rsidR="004174E8">
        <w:rPr>
          <w:rFonts w:ascii="Simplified Arabic" w:hAnsi="Simplified Arabic" w:cs="Simplified Arabic" w:hint="cs"/>
          <w:color w:val="000000"/>
          <w:sz w:val="28"/>
          <w:szCs w:val="28"/>
          <w:rtl/>
        </w:rPr>
        <w:t>التالية</w:t>
      </w:r>
    </w:p>
    <w:p w14:paraId="1F841E39" w14:textId="77777777" w:rsidR="00A944FB" w:rsidRPr="00B34789" w:rsidRDefault="00A944FB" w:rsidP="00A944FB">
      <w:pPr>
        <w:jc w:val="both"/>
        <w:rPr>
          <w:rFonts w:ascii="Simplified Arabic" w:hAnsi="Simplified Arabic" w:cs="Simplified Arabic"/>
          <w:color w:val="000000"/>
          <w:sz w:val="28"/>
          <w:szCs w:val="28"/>
        </w:rPr>
      </w:pPr>
      <m:oMathPara>
        <m:oMath>
          <m:r>
            <w:rPr>
              <w:rFonts w:ascii="Cambria Math" w:hAnsi="Cambria Math" w:cs="Simplified Arabic"/>
              <w:color w:val="000000"/>
              <w:sz w:val="28"/>
              <w:szCs w:val="28"/>
            </w:rPr>
            <m:t xml:space="preserve">ln </m:t>
          </m:r>
          <m:sSub>
            <m:sSubPr>
              <m:ctrlPr>
                <w:rPr>
                  <w:rFonts w:ascii="Cambria Math" w:hAnsi="Cambria Math" w:cs="Simplified Arabic"/>
                  <w:i/>
                  <w:color w:val="000000"/>
                  <w:sz w:val="28"/>
                  <w:szCs w:val="28"/>
                </w:rPr>
              </m:ctrlPr>
            </m:sSubPr>
            <m:e>
              <m:r>
                <w:rPr>
                  <w:rFonts w:ascii="Cambria Math" w:hAnsi="Cambria Math" w:cs="Simplified Arabic"/>
                  <w:color w:val="000000"/>
                  <w:sz w:val="28"/>
                  <w:szCs w:val="28"/>
                </w:rPr>
                <m:t>X</m:t>
              </m:r>
            </m:e>
            <m:sub>
              <m:r>
                <w:rPr>
                  <w:rFonts w:ascii="Cambria Math" w:hAnsi="Cambria Math" w:cs="Simplified Arabic"/>
                  <w:color w:val="000000"/>
                  <w:sz w:val="28"/>
                  <w:szCs w:val="28"/>
                </w:rPr>
                <m:t>ij</m:t>
              </m:r>
            </m:sub>
          </m:sSub>
          <m:r>
            <w:rPr>
              <w:rFonts w:ascii="Cambria Math" w:hAnsi="Cambria Math" w:cs="Simplified Arabic"/>
              <w:color w:val="000000"/>
              <w:sz w:val="28"/>
              <w:szCs w:val="28"/>
            </w:rPr>
            <m:t>=∝+</m:t>
          </m:r>
          <m:sSub>
            <m:sSubPr>
              <m:ctrlPr>
                <w:rPr>
                  <w:rFonts w:ascii="Cambria Math" w:hAnsi="Cambria Math" w:cs="Simplified Arabic"/>
                  <w:i/>
                  <w:color w:val="000000"/>
                  <w:sz w:val="28"/>
                  <w:szCs w:val="28"/>
                </w:rPr>
              </m:ctrlPr>
            </m:sSubPr>
            <m:e>
              <m:r>
                <w:rPr>
                  <w:rFonts w:ascii="Cambria Math" w:hAnsi="Cambria Math" w:cs="Simplified Arabic"/>
                  <w:color w:val="000000"/>
                  <w:sz w:val="28"/>
                  <w:szCs w:val="28"/>
                </w:rPr>
                <m:t>β</m:t>
              </m:r>
            </m:e>
            <m:sub>
              <m:r>
                <w:rPr>
                  <w:rFonts w:ascii="Cambria Math" w:hAnsi="Cambria Math" w:cs="Simplified Arabic"/>
                  <w:color w:val="000000"/>
                  <w:sz w:val="28"/>
                  <w:szCs w:val="28"/>
                </w:rPr>
                <m:t>1</m:t>
              </m:r>
            </m:sub>
          </m:sSub>
          <m:r>
            <w:rPr>
              <w:rFonts w:ascii="Cambria Math" w:hAnsi="Cambria Math" w:cs="Simplified Arabic"/>
              <w:color w:val="000000"/>
              <w:sz w:val="28"/>
              <w:szCs w:val="28"/>
            </w:rPr>
            <m:t xml:space="preserve">ln </m:t>
          </m:r>
          <m:sSub>
            <m:sSubPr>
              <m:ctrlPr>
                <w:rPr>
                  <w:rFonts w:ascii="Cambria Math" w:hAnsi="Cambria Math" w:cs="Simplified Arabic"/>
                  <w:i/>
                  <w:color w:val="000000"/>
                  <w:sz w:val="28"/>
                  <w:szCs w:val="28"/>
                </w:rPr>
              </m:ctrlPr>
            </m:sSubPr>
            <m:e>
              <m:r>
                <w:rPr>
                  <w:rFonts w:ascii="Cambria Math" w:hAnsi="Cambria Math" w:cs="Simplified Arabic"/>
                  <w:color w:val="000000"/>
                  <w:sz w:val="28"/>
                  <w:szCs w:val="28"/>
                </w:rPr>
                <m:t>GDP</m:t>
              </m:r>
            </m:e>
            <m:sub>
              <m:r>
                <w:rPr>
                  <w:rFonts w:ascii="Cambria Math" w:hAnsi="Cambria Math" w:cs="Simplified Arabic"/>
                  <w:color w:val="000000"/>
                  <w:sz w:val="28"/>
                  <w:szCs w:val="28"/>
                </w:rPr>
                <m:t>i</m:t>
              </m:r>
            </m:sub>
          </m:sSub>
          <m:r>
            <w:rPr>
              <w:rFonts w:ascii="Cambria Math" w:hAnsi="Cambria Math" w:cs="Simplified Arabic"/>
              <w:color w:val="000000"/>
              <w:sz w:val="28"/>
              <w:szCs w:val="28"/>
            </w:rPr>
            <m:t>+</m:t>
          </m:r>
          <m:sSub>
            <m:sSubPr>
              <m:ctrlPr>
                <w:rPr>
                  <w:rFonts w:ascii="Cambria Math" w:hAnsi="Cambria Math" w:cs="Simplified Arabic"/>
                  <w:i/>
                  <w:color w:val="000000"/>
                  <w:sz w:val="28"/>
                  <w:szCs w:val="28"/>
                </w:rPr>
              </m:ctrlPr>
            </m:sSubPr>
            <m:e>
              <m:r>
                <w:rPr>
                  <w:rFonts w:ascii="Cambria Math" w:hAnsi="Cambria Math" w:cs="Simplified Arabic"/>
                  <w:color w:val="000000"/>
                  <w:sz w:val="28"/>
                  <w:szCs w:val="28"/>
                </w:rPr>
                <m:t>β</m:t>
              </m:r>
            </m:e>
            <m:sub>
              <m:r>
                <w:rPr>
                  <w:rFonts w:ascii="Cambria Math" w:hAnsi="Cambria Math" w:cs="Simplified Arabic"/>
                  <w:color w:val="000000"/>
                  <w:sz w:val="28"/>
                  <w:szCs w:val="28"/>
                </w:rPr>
                <m:t>2</m:t>
              </m:r>
            </m:sub>
          </m:sSub>
          <m:r>
            <w:rPr>
              <w:rFonts w:ascii="Cambria Math" w:hAnsi="Cambria Math" w:cs="Simplified Arabic"/>
              <w:color w:val="000000"/>
              <w:sz w:val="28"/>
              <w:szCs w:val="28"/>
            </w:rPr>
            <m:t xml:space="preserve">ln </m:t>
          </m:r>
          <m:sSub>
            <m:sSubPr>
              <m:ctrlPr>
                <w:rPr>
                  <w:rFonts w:ascii="Cambria Math" w:hAnsi="Cambria Math" w:cs="Simplified Arabic"/>
                  <w:i/>
                  <w:color w:val="000000"/>
                  <w:sz w:val="28"/>
                  <w:szCs w:val="28"/>
                </w:rPr>
              </m:ctrlPr>
            </m:sSubPr>
            <m:e>
              <m:r>
                <w:rPr>
                  <w:rFonts w:ascii="Cambria Math" w:hAnsi="Cambria Math" w:cs="Simplified Arabic"/>
                  <w:color w:val="000000"/>
                  <w:sz w:val="28"/>
                  <w:szCs w:val="28"/>
                </w:rPr>
                <m:t>GDP</m:t>
              </m:r>
            </m:e>
            <m:sub>
              <m:r>
                <w:rPr>
                  <w:rFonts w:ascii="Cambria Math" w:hAnsi="Cambria Math" w:cs="Simplified Arabic"/>
                  <w:color w:val="000000"/>
                  <w:sz w:val="28"/>
                  <w:szCs w:val="28"/>
                </w:rPr>
                <m:t>j</m:t>
              </m:r>
            </m:sub>
          </m:sSub>
          <m:r>
            <w:rPr>
              <w:rFonts w:ascii="Cambria Math" w:hAnsi="Cambria Math" w:cs="Simplified Arabic"/>
              <w:color w:val="000000"/>
              <w:sz w:val="28"/>
              <w:szCs w:val="28"/>
            </w:rPr>
            <m:t>+</m:t>
          </m:r>
          <m:sSub>
            <m:sSubPr>
              <m:ctrlPr>
                <w:rPr>
                  <w:rFonts w:ascii="Cambria Math" w:hAnsi="Cambria Math" w:cs="Simplified Arabic"/>
                  <w:i/>
                  <w:color w:val="000000"/>
                  <w:sz w:val="28"/>
                  <w:szCs w:val="28"/>
                </w:rPr>
              </m:ctrlPr>
            </m:sSubPr>
            <m:e>
              <m:r>
                <w:rPr>
                  <w:rFonts w:ascii="Cambria Math" w:hAnsi="Cambria Math" w:cs="Simplified Arabic"/>
                  <w:color w:val="000000"/>
                  <w:sz w:val="28"/>
                  <w:szCs w:val="28"/>
                </w:rPr>
                <m:t>β</m:t>
              </m:r>
            </m:e>
            <m:sub>
              <m:r>
                <w:rPr>
                  <w:rFonts w:ascii="Cambria Math" w:hAnsi="Cambria Math" w:cs="Simplified Arabic"/>
                  <w:color w:val="000000"/>
                  <w:sz w:val="28"/>
                  <w:szCs w:val="28"/>
                </w:rPr>
                <m:t>3</m:t>
              </m:r>
            </m:sub>
          </m:sSub>
          <m:r>
            <w:rPr>
              <w:rFonts w:ascii="Cambria Math" w:hAnsi="Cambria Math" w:cs="Simplified Arabic"/>
              <w:color w:val="000000"/>
              <w:sz w:val="28"/>
              <w:szCs w:val="28"/>
            </w:rPr>
            <m:t xml:space="preserve">ln </m:t>
          </m:r>
          <m:sSub>
            <m:sSubPr>
              <m:ctrlPr>
                <w:rPr>
                  <w:rFonts w:ascii="Cambria Math" w:hAnsi="Cambria Math" w:cs="Simplified Arabic"/>
                  <w:i/>
                  <w:color w:val="000000"/>
                  <w:sz w:val="28"/>
                  <w:szCs w:val="28"/>
                </w:rPr>
              </m:ctrlPr>
            </m:sSubPr>
            <m:e>
              <m:r>
                <w:rPr>
                  <w:rFonts w:ascii="Cambria Math" w:hAnsi="Cambria Math" w:cs="Simplified Arabic"/>
                  <w:color w:val="000000"/>
                  <w:sz w:val="28"/>
                  <w:szCs w:val="28"/>
                </w:rPr>
                <m:t>dist</m:t>
              </m:r>
            </m:e>
            <m:sub>
              <m:r>
                <w:rPr>
                  <w:rFonts w:ascii="Cambria Math" w:hAnsi="Cambria Math" w:cs="Simplified Arabic"/>
                  <w:color w:val="000000"/>
                  <w:sz w:val="28"/>
                  <w:szCs w:val="28"/>
                </w:rPr>
                <m:t>ij</m:t>
              </m:r>
            </m:sub>
          </m:sSub>
          <m:r>
            <w:rPr>
              <w:rFonts w:ascii="Cambria Math" w:hAnsi="Cambria Math" w:cs="Simplified Arabic"/>
              <w:color w:val="000000"/>
              <w:sz w:val="28"/>
              <w:szCs w:val="28"/>
            </w:rPr>
            <m:t xml:space="preserve"> </m:t>
          </m:r>
        </m:oMath>
      </m:oMathPara>
    </w:p>
    <w:p w14:paraId="2A8837F7" w14:textId="4833E8B1" w:rsidR="00A944FB" w:rsidRPr="00B34789" w:rsidRDefault="00A944FB" w:rsidP="00614598">
      <w:pPr>
        <w:jc w:val="both"/>
        <w:rPr>
          <w:rFonts w:ascii="Simplified Arabic" w:hAnsi="Simplified Arabic" w:cs="Simplified Arabic"/>
          <w:color w:val="000000"/>
          <w:sz w:val="28"/>
          <w:szCs w:val="28"/>
          <w:rtl/>
        </w:rPr>
      </w:pPr>
      <w:r w:rsidRPr="00B34789">
        <w:rPr>
          <w:rFonts w:ascii="Simplified Arabic" w:hAnsi="Simplified Arabic" w:cs="Simplified Arabic"/>
          <w:color w:val="000000"/>
          <w:sz w:val="28"/>
          <w:szCs w:val="28"/>
          <w:rtl/>
        </w:rPr>
        <w:t xml:space="preserve">حيث </w:t>
      </w:r>
      <m:oMath>
        <m:r>
          <w:rPr>
            <w:rFonts w:ascii="Cambria Math" w:hAnsi="Cambria Math" w:cs="Simplified Arabic"/>
            <w:color w:val="000000"/>
            <w:sz w:val="28"/>
            <w:szCs w:val="28"/>
          </w:rPr>
          <m:t>∝</m:t>
        </m:r>
        <m:r>
          <w:rPr>
            <w:rFonts w:ascii="Cambria Math" w:hAnsi="Cambria Math" w:cs="Simplified Arabic"/>
            <w:color w:val="000000"/>
            <w:sz w:val="28"/>
            <w:szCs w:val="28"/>
            <w:rtl/>
          </w:rPr>
          <m:t>و</m:t>
        </m:r>
        <m:sSub>
          <m:sSubPr>
            <m:ctrlPr>
              <w:rPr>
                <w:rFonts w:ascii="Cambria Math" w:hAnsi="Cambria Math" w:cs="Simplified Arabic"/>
                <w:i/>
                <w:color w:val="000000"/>
                <w:sz w:val="28"/>
                <w:szCs w:val="28"/>
              </w:rPr>
            </m:ctrlPr>
          </m:sSubPr>
          <m:e>
            <m:r>
              <w:rPr>
                <w:rFonts w:ascii="Cambria Math" w:hAnsi="Cambria Math" w:cs="Simplified Arabic"/>
                <w:color w:val="000000"/>
                <w:sz w:val="28"/>
                <w:szCs w:val="28"/>
              </w:rPr>
              <m:t xml:space="preserve"> β</m:t>
            </m:r>
          </m:e>
          <m:sub>
            <m:r>
              <w:rPr>
                <w:rFonts w:ascii="Cambria Math" w:hAnsi="Cambria Math" w:cs="Simplified Arabic"/>
                <w:color w:val="000000"/>
                <w:sz w:val="28"/>
                <w:szCs w:val="28"/>
              </w:rPr>
              <m:t>1</m:t>
            </m:r>
          </m:sub>
        </m:sSub>
        <m:r>
          <w:rPr>
            <w:rFonts w:ascii="Cambria Math" w:hAnsi="Cambria Math" w:cs="Simplified Arabic"/>
            <w:color w:val="000000"/>
            <w:sz w:val="28"/>
            <w:szCs w:val="28"/>
            <w:rtl/>
          </w:rPr>
          <m:t xml:space="preserve">و </m:t>
        </m:r>
        <m:sSub>
          <m:sSubPr>
            <m:ctrlPr>
              <w:rPr>
                <w:rFonts w:ascii="Cambria Math" w:hAnsi="Cambria Math" w:cs="Simplified Arabic"/>
                <w:i/>
                <w:color w:val="000000"/>
                <w:sz w:val="28"/>
                <w:szCs w:val="28"/>
              </w:rPr>
            </m:ctrlPr>
          </m:sSubPr>
          <m:e>
            <m:r>
              <w:rPr>
                <w:rFonts w:ascii="Cambria Math" w:hAnsi="Cambria Math" w:cs="Simplified Arabic"/>
                <w:color w:val="000000"/>
                <w:sz w:val="28"/>
                <w:szCs w:val="28"/>
              </w:rPr>
              <m:t>β</m:t>
            </m:r>
          </m:e>
          <m:sub>
            <m:r>
              <w:rPr>
                <w:rFonts w:ascii="Cambria Math" w:hAnsi="Cambria Math" w:cs="Simplified Arabic"/>
                <w:color w:val="000000"/>
                <w:sz w:val="28"/>
                <w:szCs w:val="28"/>
              </w:rPr>
              <m:t>2</m:t>
            </m:r>
          </m:sub>
        </m:sSub>
        <m:r>
          <w:rPr>
            <w:rFonts w:ascii="Cambria Math" w:hAnsi="Cambria Math" w:cs="Simplified Arabic"/>
            <w:color w:val="000000"/>
            <w:sz w:val="28"/>
            <w:szCs w:val="28"/>
          </w:rPr>
          <m:t xml:space="preserve"> </m:t>
        </m:r>
        <m:r>
          <w:rPr>
            <w:rFonts w:ascii="Cambria Math" w:hAnsi="Cambria Math" w:cs="Simplified Arabic"/>
            <w:color w:val="000000"/>
            <w:sz w:val="28"/>
            <w:szCs w:val="28"/>
            <w:rtl/>
          </w:rPr>
          <m:t>و</m:t>
        </m:r>
        <m:r>
          <w:rPr>
            <w:rFonts w:ascii="Cambria Math" w:hAnsi="Cambria Math" w:cs="Simplified Arabic"/>
            <w:color w:val="000000"/>
            <w:sz w:val="28"/>
            <w:szCs w:val="28"/>
          </w:rPr>
          <m:t xml:space="preserve"> </m:t>
        </m:r>
        <m:sSub>
          <m:sSubPr>
            <m:ctrlPr>
              <w:rPr>
                <w:rFonts w:ascii="Cambria Math" w:hAnsi="Cambria Math" w:cs="Simplified Arabic"/>
                <w:i/>
                <w:color w:val="000000"/>
                <w:sz w:val="28"/>
                <w:szCs w:val="28"/>
              </w:rPr>
            </m:ctrlPr>
          </m:sSubPr>
          <m:e>
            <m:r>
              <w:rPr>
                <w:rFonts w:ascii="Cambria Math" w:hAnsi="Cambria Math" w:cs="Simplified Arabic"/>
                <w:color w:val="000000"/>
                <w:sz w:val="28"/>
                <w:szCs w:val="28"/>
              </w:rPr>
              <m:t>β</m:t>
            </m:r>
          </m:e>
          <m:sub>
            <m:r>
              <w:rPr>
                <w:rFonts w:ascii="Cambria Math" w:hAnsi="Cambria Math" w:cs="Simplified Arabic"/>
                <w:color w:val="000000"/>
                <w:sz w:val="28"/>
                <w:szCs w:val="28"/>
              </w:rPr>
              <m:t>3</m:t>
            </m:r>
          </m:sub>
        </m:sSub>
      </m:oMath>
      <w:r w:rsidRPr="00B34789">
        <w:rPr>
          <w:rFonts w:ascii="Simplified Arabic" w:hAnsi="Simplified Arabic" w:cs="Simplified Arabic"/>
          <w:color w:val="000000"/>
          <w:sz w:val="28"/>
          <w:szCs w:val="28"/>
          <w:rtl/>
        </w:rPr>
        <w:t xml:space="preserve">  </w:t>
      </w:r>
      <w:r w:rsidR="00614598">
        <w:rPr>
          <w:rFonts w:ascii="Simplified Arabic" w:hAnsi="Simplified Arabic" w:cs="Simplified Arabic" w:hint="cs"/>
          <w:color w:val="000000"/>
          <w:sz w:val="28"/>
          <w:szCs w:val="28"/>
          <w:rtl/>
        </w:rPr>
        <w:t>معاملات يتم تقديرها</w:t>
      </w:r>
      <w:r w:rsidR="00211C0F">
        <w:rPr>
          <w:rFonts w:ascii="Simplified Arabic" w:hAnsi="Simplified Arabic" w:cs="Simplified Arabic" w:hint="cs"/>
          <w:color w:val="000000"/>
          <w:sz w:val="28"/>
          <w:szCs w:val="28"/>
          <w:rtl/>
        </w:rPr>
        <w:t>.</w:t>
      </w:r>
    </w:p>
    <w:p w14:paraId="46D7CE9B" w14:textId="717771B5" w:rsidR="00A944FB" w:rsidRPr="00B34789" w:rsidRDefault="00A944FB" w:rsidP="00A944FB">
      <w:pPr>
        <w:jc w:val="both"/>
        <w:rPr>
          <w:rFonts w:ascii="Simplified Arabic" w:hAnsi="Simplified Arabic" w:cs="Simplified Arabic"/>
          <w:color w:val="000000"/>
          <w:sz w:val="28"/>
          <w:szCs w:val="28"/>
          <w:rtl/>
        </w:rPr>
      </w:pPr>
      <w:r w:rsidRPr="00B34789">
        <w:rPr>
          <w:rFonts w:ascii="Simplified Arabic" w:hAnsi="Simplified Arabic" w:cs="Simplified Arabic"/>
          <w:color w:val="000000"/>
          <w:sz w:val="28"/>
          <w:szCs w:val="28"/>
          <w:rtl/>
        </w:rPr>
        <w:t xml:space="preserve">وتم تطوير وإضافة متغيرات أخرى، فمثلا تم افتراض أن البلدان المتجاورة بينها تجارة أكثر كثافة ويمكن التعبير عنها بإضافة متغير وهمى يأخذ القيمة واحد (1) عند وجد حدود مشتركة بين البلدين والقيمة صفر (0) عندما </w:t>
      </w:r>
      <w:r w:rsidR="004174E8" w:rsidRPr="00B34789">
        <w:rPr>
          <w:rFonts w:ascii="Simplified Arabic" w:hAnsi="Simplified Arabic" w:cs="Simplified Arabic" w:hint="cs"/>
          <w:color w:val="000000"/>
          <w:sz w:val="28"/>
          <w:szCs w:val="28"/>
          <w:rtl/>
        </w:rPr>
        <w:t>لا توج</w:t>
      </w:r>
      <w:r w:rsidR="004174E8" w:rsidRPr="00B34789">
        <w:rPr>
          <w:rFonts w:ascii="Simplified Arabic" w:hAnsi="Simplified Arabic" w:cs="Simplified Arabic" w:hint="eastAsia"/>
          <w:color w:val="000000"/>
          <w:sz w:val="28"/>
          <w:szCs w:val="28"/>
          <w:rtl/>
        </w:rPr>
        <w:t>د</w:t>
      </w:r>
      <w:r w:rsidRPr="00B34789">
        <w:rPr>
          <w:rFonts w:ascii="Simplified Arabic" w:hAnsi="Simplified Arabic" w:cs="Simplified Arabic"/>
          <w:color w:val="000000"/>
          <w:sz w:val="28"/>
          <w:szCs w:val="28"/>
          <w:rtl/>
        </w:rPr>
        <w:t xml:space="preserve"> حدود مشتركة. وتم أيضا وضع متغيرات وهمية لتشير إلى وجود /عدم وجود لغة مشتركة، علاقات سي</w:t>
      </w:r>
      <w:r w:rsidR="001C0BE2">
        <w:rPr>
          <w:rFonts w:ascii="Simplified Arabic" w:hAnsi="Simplified Arabic" w:cs="Simplified Arabic"/>
          <w:color w:val="000000"/>
          <w:sz w:val="28"/>
          <w:szCs w:val="28"/>
          <w:rtl/>
        </w:rPr>
        <w:t>اسية، معاملة تجارية تفضيلية، إل</w:t>
      </w:r>
      <w:r w:rsidR="001C0BE2">
        <w:rPr>
          <w:rFonts w:ascii="Simplified Arabic" w:hAnsi="Simplified Arabic" w:cs="Simplified Arabic" w:hint="cs"/>
          <w:color w:val="000000"/>
          <w:sz w:val="28"/>
          <w:szCs w:val="28"/>
          <w:rtl/>
        </w:rPr>
        <w:t>خ</w:t>
      </w:r>
      <w:r w:rsidRPr="00B34789">
        <w:rPr>
          <w:rFonts w:ascii="Simplified Arabic" w:hAnsi="Simplified Arabic" w:cs="Simplified Arabic"/>
          <w:color w:val="000000"/>
          <w:sz w:val="28"/>
          <w:szCs w:val="28"/>
          <w:rtl/>
        </w:rPr>
        <w:t>.....</w:t>
      </w:r>
    </w:p>
    <w:p w14:paraId="748A5E0C" w14:textId="4B77ECBC" w:rsidR="00A944FB" w:rsidRPr="00B34789" w:rsidRDefault="00A944FB" w:rsidP="00E80F98">
      <w:pPr>
        <w:jc w:val="both"/>
        <w:rPr>
          <w:rFonts w:ascii="Simplified Arabic" w:hAnsi="Simplified Arabic" w:cs="Simplified Arabic"/>
          <w:color w:val="000000"/>
          <w:sz w:val="28"/>
          <w:szCs w:val="28"/>
          <w:rtl/>
        </w:rPr>
      </w:pPr>
      <w:r w:rsidRPr="00B34789">
        <w:rPr>
          <w:rFonts w:ascii="Simplified Arabic" w:hAnsi="Simplified Arabic" w:cs="Simplified Arabic"/>
          <w:color w:val="000000"/>
          <w:sz w:val="28"/>
          <w:szCs w:val="28"/>
          <w:rtl/>
        </w:rPr>
        <w:lastRenderedPageBreak/>
        <w:t xml:space="preserve">وبالرغم من نجاح نماذج الجاذبية </w:t>
      </w:r>
      <w:r w:rsidR="004174E8" w:rsidRPr="00B34789">
        <w:rPr>
          <w:rFonts w:ascii="Simplified Arabic" w:hAnsi="Simplified Arabic" w:cs="Simplified Arabic" w:hint="cs"/>
          <w:color w:val="000000"/>
          <w:sz w:val="28"/>
          <w:szCs w:val="28"/>
          <w:rtl/>
        </w:rPr>
        <w:t>في</w:t>
      </w:r>
      <w:r w:rsidRPr="00B34789">
        <w:rPr>
          <w:rFonts w:ascii="Simplified Arabic" w:hAnsi="Simplified Arabic" w:cs="Simplified Arabic"/>
          <w:color w:val="000000"/>
          <w:sz w:val="28"/>
          <w:szCs w:val="28"/>
          <w:rtl/>
        </w:rPr>
        <w:t xml:space="preserve"> حساب التجارة الخارجية بين دولتين، فيوجد العديد من الدراسات</w:t>
      </w:r>
      <w:r w:rsidRPr="00B34789">
        <w:rPr>
          <w:rStyle w:val="FootnoteReference"/>
          <w:rFonts w:ascii="Simplified Arabic" w:hAnsi="Simplified Arabic" w:cs="Simplified Arabic"/>
          <w:color w:val="000000"/>
          <w:sz w:val="28"/>
          <w:szCs w:val="28"/>
          <w:rtl/>
        </w:rPr>
        <w:footnoteReference w:id="51"/>
      </w:r>
      <w:r w:rsidRPr="00B34789">
        <w:rPr>
          <w:rFonts w:ascii="Simplified Arabic" w:hAnsi="Simplified Arabic" w:cs="Simplified Arabic"/>
          <w:color w:val="000000"/>
          <w:sz w:val="28"/>
          <w:szCs w:val="28"/>
          <w:rtl/>
        </w:rPr>
        <w:t xml:space="preserve"> </w:t>
      </w:r>
      <w:r w:rsidR="004174E8" w:rsidRPr="00B34789">
        <w:rPr>
          <w:rFonts w:ascii="Simplified Arabic" w:hAnsi="Simplified Arabic" w:cs="Simplified Arabic" w:hint="cs"/>
          <w:color w:val="000000"/>
          <w:sz w:val="28"/>
          <w:szCs w:val="28"/>
          <w:rtl/>
        </w:rPr>
        <w:t>التي</w:t>
      </w:r>
      <w:r w:rsidRPr="00B34789">
        <w:rPr>
          <w:rFonts w:ascii="Simplified Arabic" w:hAnsi="Simplified Arabic" w:cs="Simplified Arabic"/>
          <w:color w:val="000000"/>
          <w:sz w:val="28"/>
          <w:szCs w:val="28"/>
          <w:rtl/>
        </w:rPr>
        <w:t xml:space="preserve"> وج</w:t>
      </w:r>
      <w:r>
        <w:rPr>
          <w:rFonts w:ascii="Simplified Arabic" w:hAnsi="Simplified Arabic" w:cs="Simplified Arabic"/>
          <w:color w:val="000000"/>
          <w:sz w:val="28"/>
          <w:szCs w:val="28"/>
          <w:rtl/>
        </w:rPr>
        <w:t xml:space="preserve">هت </w:t>
      </w:r>
      <w:r w:rsidR="004174E8">
        <w:rPr>
          <w:rFonts w:ascii="Simplified Arabic" w:hAnsi="Simplified Arabic" w:cs="Simplified Arabic" w:hint="cs"/>
          <w:color w:val="000000"/>
          <w:sz w:val="28"/>
          <w:szCs w:val="28"/>
          <w:rtl/>
        </w:rPr>
        <w:t>انتقادات</w:t>
      </w:r>
      <w:r>
        <w:rPr>
          <w:rFonts w:ascii="Simplified Arabic" w:hAnsi="Simplified Arabic" w:cs="Simplified Arabic"/>
          <w:color w:val="000000"/>
          <w:sz w:val="28"/>
          <w:szCs w:val="28"/>
          <w:rtl/>
        </w:rPr>
        <w:t xml:space="preserve"> لها</w:t>
      </w:r>
      <w:r w:rsidR="00614598">
        <w:rPr>
          <w:rFonts w:ascii="Simplified Arabic" w:hAnsi="Simplified Arabic" w:cs="Simplified Arabic" w:hint="cs"/>
          <w:color w:val="000000"/>
          <w:sz w:val="28"/>
          <w:szCs w:val="28"/>
          <w:rtl/>
        </w:rPr>
        <w:t xml:space="preserve">، </w:t>
      </w:r>
      <w:bookmarkStart w:id="36" w:name="_Hlk511302081"/>
      <w:r w:rsidR="00614598">
        <w:rPr>
          <w:rFonts w:ascii="Simplified Arabic" w:hAnsi="Simplified Arabic" w:cs="Simplified Arabic" w:hint="cs"/>
          <w:color w:val="000000"/>
          <w:sz w:val="28"/>
          <w:szCs w:val="28"/>
          <w:rtl/>
        </w:rPr>
        <w:t>فبجانب أن تقدير قيم المعلمات</w:t>
      </w:r>
      <w:r>
        <w:rPr>
          <w:rFonts w:ascii="Simplified Arabic" w:hAnsi="Simplified Arabic" w:cs="Simplified Arabic"/>
          <w:color w:val="000000"/>
          <w:sz w:val="28"/>
          <w:szCs w:val="28"/>
          <w:rtl/>
        </w:rPr>
        <w:t xml:space="preserve"> </w:t>
      </w:r>
      <m:oMath>
        <m:r>
          <w:rPr>
            <w:rFonts w:ascii="Cambria Math" w:hAnsi="Cambria Math" w:cs="Simplified Arabic"/>
            <w:color w:val="000000"/>
            <w:sz w:val="28"/>
            <w:szCs w:val="28"/>
          </w:rPr>
          <m:t>∝</m:t>
        </m:r>
        <m:r>
          <w:rPr>
            <w:rFonts w:ascii="Cambria Math" w:hAnsi="Cambria Math" w:cs="Simplified Arabic"/>
            <w:color w:val="000000"/>
            <w:sz w:val="28"/>
            <w:szCs w:val="28"/>
            <w:rtl/>
          </w:rPr>
          <m:t>و</m:t>
        </m:r>
        <m:sSub>
          <m:sSubPr>
            <m:ctrlPr>
              <w:rPr>
                <w:rFonts w:ascii="Cambria Math" w:hAnsi="Cambria Math" w:cs="Simplified Arabic"/>
                <w:i/>
                <w:color w:val="000000"/>
                <w:sz w:val="28"/>
                <w:szCs w:val="28"/>
              </w:rPr>
            </m:ctrlPr>
          </m:sSubPr>
          <m:e>
            <m:r>
              <w:rPr>
                <w:rFonts w:ascii="Cambria Math" w:hAnsi="Cambria Math" w:cs="Simplified Arabic"/>
                <w:color w:val="000000"/>
                <w:sz w:val="28"/>
                <w:szCs w:val="28"/>
              </w:rPr>
              <m:t xml:space="preserve"> β</m:t>
            </m:r>
          </m:e>
          <m:sub>
            <m:r>
              <w:rPr>
                <w:rFonts w:ascii="Cambria Math" w:hAnsi="Cambria Math" w:cs="Simplified Arabic"/>
                <w:color w:val="000000"/>
                <w:sz w:val="28"/>
                <w:szCs w:val="28"/>
              </w:rPr>
              <m:t>1</m:t>
            </m:r>
          </m:sub>
        </m:sSub>
        <m:r>
          <w:rPr>
            <w:rFonts w:ascii="Cambria Math" w:hAnsi="Cambria Math" w:cs="Simplified Arabic"/>
            <w:color w:val="000000"/>
            <w:sz w:val="28"/>
            <w:szCs w:val="28"/>
            <w:rtl/>
          </w:rPr>
          <m:t xml:space="preserve">و </m:t>
        </m:r>
        <m:sSub>
          <m:sSubPr>
            <m:ctrlPr>
              <w:rPr>
                <w:rFonts w:ascii="Cambria Math" w:hAnsi="Cambria Math" w:cs="Simplified Arabic"/>
                <w:i/>
                <w:color w:val="000000"/>
                <w:sz w:val="28"/>
                <w:szCs w:val="28"/>
              </w:rPr>
            </m:ctrlPr>
          </m:sSubPr>
          <m:e>
            <m:r>
              <w:rPr>
                <w:rFonts w:ascii="Cambria Math" w:hAnsi="Cambria Math" w:cs="Simplified Arabic"/>
                <w:color w:val="000000"/>
                <w:sz w:val="28"/>
                <w:szCs w:val="28"/>
              </w:rPr>
              <m:t>β</m:t>
            </m:r>
          </m:e>
          <m:sub>
            <m:r>
              <w:rPr>
                <w:rFonts w:ascii="Cambria Math" w:hAnsi="Cambria Math" w:cs="Simplified Arabic"/>
                <w:color w:val="000000"/>
                <w:sz w:val="28"/>
                <w:szCs w:val="28"/>
              </w:rPr>
              <m:t>2</m:t>
            </m:r>
          </m:sub>
        </m:sSub>
        <m:r>
          <w:rPr>
            <w:rFonts w:ascii="Cambria Math" w:hAnsi="Cambria Math" w:cs="Simplified Arabic"/>
            <w:color w:val="000000"/>
            <w:sz w:val="28"/>
            <w:szCs w:val="28"/>
          </w:rPr>
          <m:t xml:space="preserve"> </m:t>
        </m:r>
        <m:r>
          <w:rPr>
            <w:rFonts w:ascii="Cambria Math" w:hAnsi="Cambria Math" w:cs="Simplified Arabic"/>
            <w:color w:val="000000"/>
            <w:sz w:val="28"/>
            <w:szCs w:val="28"/>
            <w:rtl/>
          </w:rPr>
          <m:t>و</m:t>
        </m:r>
        <m:r>
          <w:rPr>
            <w:rFonts w:ascii="Cambria Math" w:hAnsi="Cambria Math" w:cs="Simplified Arabic"/>
            <w:color w:val="000000"/>
            <w:sz w:val="28"/>
            <w:szCs w:val="28"/>
          </w:rPr>
          <m:t xml:space="preserve"> </m:t>
        </m:r>
        <m:sSub>
          <m:sSubPr>
            <m:ctrlPr>
              <w:rPr>
                <w:rFonts w:ascii="Cambria Math" w:hAnsi="Cambria Math" w:cs="Simplified Arabic"/>
                <w:i/>
                <w:color w:val="000000"/>
                <w:sz w:val="28"/>
                <w:szCs w:val="28"/>
              </w:rPr>
            </m:ctrlPr>
          </m:sSubPr>
          <m:e>
            <m:r>
              <w:rPr>
                <w:rFonts w:ascii="Cambria Math" w:hAnsi="Cambria Math" w:cs="Simplified Arabic"/>
                <w:color w:val="000000"/>
                <w:sz w:val="28"/>
                <w:szCs w:val="28"/>
              </w:rPr>
              <m:t>β</m:t>
            </m:r>
          </m:e>
          <m:sub>
            <m:r>
              <w:rPr>
                <w:rFonts w:ascii="Cambria Math" w:hAnsi="Cambria Math" w:cs="Simplified Arabic"/>
                <w:color w:val="000000"/>
                <w:sz w:val="28"/>
                <w:szCs w:val="28"/>
              </w:rPr>
              <m:t>3</m:t>
            </m:r>
          </m:sub>
        </m:sSub>
      </m:oMath>
      <w:r w:rsidR="00E80F98" w:rsidRPr="00B34789">
        <w:rPr>
          <w:rFonts w:ascii="Simplified Arabic" w:hAnsi="Simplified Arabic" w:cs="Simplified Arabic"/>
          <w:color w:val="000000"/>
          <w:sz w:val="28"/>
          <w:szCs w:val="28"/>
          <w:rtl/>
        </w:rPr>
        <w:t xml:space="preserve">  </w:t>
      </w:r>
      <w:r w:rsidR="000B5639">
        <w:rPr>
          <w:rFonts w:ascii="Simplified Arabic" w:hAnsi="Simplified Arabic" w:cs="Simplified Arabic" w:hint="cs"/>
          <w:color w:val="000000"/>
          <w:sz w:val="28"/>
          <w:szCs w:val="28"/>
          <w:rtl/>
        </w:rPr>
        <w:t>له</w:t>
      </w:r>
      <w:r w:rsidR="00E80F98">
        <w:rPr>
          <w:rFonts w:ascii="Simplified Arabic" w:hAnsi="Simplified Arabic" w:cs="Simplified Arabic" w:hint="cs"/>
          <w:color w:val="000000"/>
          <w:sz w:val="28"/>
          <w:szCs w:val="28"/>
          <w:rtl/>
        </w:rPr>
        <w:t xml:space="preserve"> دور</w:t>
      </w:r>
      <w:r w:rsidR="0018657A">
        <w:rPr>
          <w:rFonts w:ascii="Simplified Arabic" w:hAnsi="Simplified Arabic" w:cs="Simplified Arabic" w:hint="cs"/>
          <w:color w:val="000000"/>
          <w:sz w:val="28"/>
          <w:szCs w:val="28"/>
          <w:rtl/>
        </w:rPr>
        <w:t>اً</w:t>
      </w:r>
      <w:r w:rsidR="00F51424">
        <w:rPr>
          <w:rFonts w:ascii="Simplified Arabic" w:hAnsi="Simplified Arabic" w:cs="Simplified Arabic" w:hint="cs"/>
          <w:color w:val="000000"/>
          <w:sz w:val="28"/>
          <w:szCs w:val="28"/>
          <w:rtl/>
        </w:rPr>
        <w:t xml:space="preserve"> أساس</w:t>
      </w:r>
      <w:r w:rsidR="0018657A">
        <w:rPr>
          <w:rFonts w:ascii="Simplified Arabic" w:hAnsi="Simplified Arabic" w:cs="Simplified Arabic" w:hint="cs"/>
          <w:color w:val="000000"/>
          <w:sz w:val="28"/>
          <w:szCs w:val="28"/>
          <w:rtl/>
        </w:rPr>
        <w:t>ياً</w:t>
      </w:r>
      <w:r w:rsidR="00F51424">
        <w:rPr>
          <w:rFonts w:ascii="Simplified Arabic" w:hAnsi="Simplified Arabic" w:cs="Simplified Arabic" w:hint="cs"/>
          <w:color w:val="000000"/>
          <w:sz w:val="28"/>
          <w:szCs w:val="28"/>
          <w:rtl/>
        </w:rPr>
        <w:t xml:space="preserve"> </w:t>
      </w:r>
      <w:r w:rsidR="004174E8">
        <w:rPr>
          <w:rFonts w:ascii="Simplified Arabic" w:hAnsi="Simplified Arabic" w:cs="Simplified Arabic" w:hint="cs"/>
          <w:color w:val="000000"/>
          <w:sz w:val="28"/>
          <w:szCs w:val="28"/>
          <w:rtl/>
        </w:rPr>
        <w:t>في</w:t>
      </w:r>
      <w:r w:rsidR="00F51424">
        <w:rPr>
          <w:rFonts w:ascii="Simplified Arabic" w:hAnsi="Simplified Arabic" w:cs="Simplified Arabic" w:hint="cs"/>
          <w:color w:val="000000"/>
          <w:sz w:val="28"/>
          <w:szCs w:val="28"/>
          <w:rtl/>
        </w:rPr>
        <w:t xml:space="preserve"> الحصول على نتائج دقيقة أو غير دقيقة</w:t>
      </w:r>
      <w:r w:rsidR="00E80F98">
        <w:rPr>
          <w:rFonts w:ascii="Simplified Arabic" w:hAnsi="Simplified Arabic" w:cs="Simplified Arabic" w:hint="cs"/>
          <w:color w:val="000000"/>
          <w:sz w:val="28"/>
          <w:szCs w:val="28"/>
          <w:rtl/>
        </w:rPr>
        <w:t xml:space="preserve">، فقد </w:t>
      </w:r>
      <w:r>
        <w:rPr>
          <w:rFonts w:ascii="Simplified Arabic" w:hAnsi="Simplified Arabic" w:cs="Simplified Arabic"/>
          <w:color w:val="000000"/>
          <w:sz w:val="28"/>
          <w:szCs w:val="28"/>
          <w:rtl/>
        </w:rPr>
        <w:t xml:space="preserve">أشارت </w:t>
      </w:r>
      <w:r w:rsidR="00E80F98">
        <w:rPr>
          <w:rFonts w:ascii="Simplified Arabic" w:hAnsi="Simplified Arabic" w:cs="Simplified Arabic" w:hint="cs"/>
          <w:color w:val="000000"/>
          <w:sz w:val="28"/>
          <w:szCs w:val="28"/>
          <w:rtl/>
        </w:rPr>
        <w:t xml:space="preserve">الدراسات </w:t>
      </w:r>
      <w:r w:rsidR="00F35D43">
        <w:rPr>
          <w:rFonts w:ascii="Simplified Arabic" w:hAnsi="Simplified Arabic" w:cs="Simplified Arabic" w:hint="cs"/>
          <w:color w:val="000000"/>
          <w:sz w:val="28"/>
          <w:szCs w:val="28"/>
          <w:rtl/>
        </w:rPr>
        <w:t xml:space="preserve">إلى </w:t>
      </w:r>
      <w:r w:rsidR="00E80F98">
        <w:rPr>
          <w:rFonts w:ascii="Simplified Arabic" w:hAnsi="Simplified Arabic" w:cs="Simplified Arabic"/>
          <w:color w:val="000000"/>
          <w:sz w:val="28"/>
          <w:szCs w:val="28"/>
          <w:rtl/>
        </w:rPr>
        <w:t>أن</w:t>
      </w:r>
      <w:r w:rsidR="00E80F98">
        <w:rPr>
          <w:rFonts w:ascii="Simplified Arabic" w:hAnsi="Simplified Arabic" w:cs="Simplified Arabic" w:hint="cs"/>
          <w:color w:val="000000"/>
          <w:sz w:val="28"/>
          <w:szCs w:val="28"/>
          <w:rtl/>
        </w:rPr>
        <w:t xml:space="preserve"> نماذج الجاذبية</w:t>
      </w:r>
      <w:r>
        <w:rPr>
          <w:rFonts w:ascii="Simplified Arabic" w:hAnsi="Simplified Arabic" w:cs="Simplified Arabic"/>
          <w:color w:val="000000"/>
          <w:sz w:val="28"/>
          <w:szCs w:val="28"/>
          <w:rtl/>
        </w:rPr>
        <w:t xml:space="preserve"> </w:t>
      </w:r>
      <w:r>
        <w:rPr>
          <w:rFonts w:ascii="Simplified Arabic" w:hAnsi="Simplified Arabic" w:cs="Simplified Arabic" w:hint="cs"/>
          <w:color w:val="000000"/>
          <w:sz w:val="28"/>
          <w:szCs w:val="28"/>
          <w:rtl/>
        </w:rPr>
        <w:t xml:space="preserve">لم تستطع </w:t>
      </w:r>
      <w:r w:rsidRPr="00B34789">
        <w:rPr>
          <w:rFonts w:ascii="Simplified Arabic" w:hAnsi="Simplified Arabic" w:cs="Simplified Arabic"/>
          <w:color w:val="000000"/>
          <w:sz w:val="28"/>
          <w:szCs w:val="28"/>
          <w:rtl/>
        </w:rPr>
        <w:t xml:space="preserve">تقدير العلاقة على المستوى </w:t>
      </w:r>
      <w:r w:rsidR="004174E8" w:rsidRPr="00B34789">
        <w:rPr>
          <w:rFonts w:ascii="Simplified Arabic" w:hAnsi="Simplified Arabic" w:cs="Simplified Arabic" w:hint="cs"/>
          <w:color w:val="000000"/>
          <w:sz w:val="28"/>
          <w:szCs w:val="28"/>
          <w:rtl/>
        </w:rPr>
        <w:t>الإقليمي</w:t>
      </w:r>
      <w:r w:rsidRPr="00B34789">
        <w:rPr>
          <w:rFonts w:ascii="Simplified Arabic" w:hAnsi="Simplified Arabic" w:cs="Simplified Arabic"/>
          <w:color w:val="000000"/>
          <w:sz w:val="28"/>
          <w:szCs w:val="28"/>
          <w:rtl/>
        </w:rPr>
        <w:t xml:space="preserve"> </w:t>
      </w:r>
      <w:r>
        <w:rPr>
          <w:rFonts w:ascii="Simplified Arabic" w:hAnsi="Simplified Arabic" w:cs="Simplified Arabic" w:hint="cs"/>
          <w:color w:val="000000"/>
          <w:sz w:val="28"/>
          <w:szCs w:val="28"/>
          <w:rtl/>
        </w:rPr>
        <w:t>أ</w:t>
      </w:r>
      <w:r w:rsidRPr="00B34789">
        <w:rPr>
          <w:rFonts w:ascii="Simplified Arabic" w:hAnsi="Simplified Arabic" w:cs="Simplified Arabic"/>
          <w:color w:val="000000"/>
          <w:sz w:val="28"/>
          <w:szCs w:val="28"/>
          <w:rtl/>
        </w:rPr>
        <w:t xml:space="preserve">و </w:t>
      </w:r>
      <w:r w:rsidR="004174E8" w:rsidRPr="00B34789">
        <w:rPr>
          <w:rFonts w:ascii="Simplified Arabic" w:hAnsi="Simplified Arabic" w:cs="Simplified Arabic" w:hint="cs"/>
          <w:color w:val="000000"/>
          <w:sz w:val="28"/>
          <w:szCs w:val="28"/>
          <w:rtl/>
        </w:rPr>
        <w:t>الدولي</w:t>
      </w:r>
      <w:r w:rsidRPr="00B34789">
        <w:rPr>
          <w:rFonts w:ascii="Simplified Arabic" w:hAnsi="Simplified Arabic" w:cs="Simplified Arabic"/>
          <w:color w:val="000000"/>
          <w:sz w:val="28"/>
          <w:szCs w:val="28"/>
          <w:rtl/>
        </w:rPr>
        <w:t xml:space="preserve">، وأيضاً ظلت نتائجها غير مجدية لتوضيح شكل التجارة </w:t>
      </w:r>
      <w:r w:rsidR="00E97E86" w:rsidRPr="00B34789">
        <w:rPr>
          <w:rFonts w:ascii="Simplified Arabic" w:hAnsi="Simplified Arabic" w:cs="Simplified Arabic" w:hint="cs"/>
          <w:color w:val="000000"/>
          <w:sz w:val="28"/>
          <w:szCs w:val="28"/>
          <w:rtl/>
        </w:rPr>
        <w:t>الدولية سواء</w:t>
      </w:r>
      <w:r w:rsidRPr="00B34789">
        <w:rPr>
          <w:rFonts w:ascii="Simplified Arabic" w:hAnsi="Simplified Arabic" w:cs="Simplified Arabic"/>
          <w:color w:val="000000"/>
          <w:sz w:val="28"/>
          <w:szCs w:val="28"/>
          <w:rtl/>
        </w:rPr>
        <w:t xml:space="preserve"> </w:t>
      </w:r>
      <w:r>
        <w:rPr>
          <w:rFonts w:ascii="Simplified Arabic" w:hAnsi="Simplified Arabic" w:cs="Simplified Arabic"/>
          <w:color w:val="000000"/>
          <w:sz w:val="28"/>
          <w:szCs w:val="28"/>
          <w:rtl/>
        </w:rPr>
        <w:t>على المستو</w:t>
      </w:r>
      <w:r>
        <w:rPr>
          <w:rFonts w:ascii="Simplified Arabic" w:hAnsi="Simplified Arabic" w:cs="Simplified Arabic" w:hint="cs"/>
          <w:color w:val="000000"/>
          <w:sz w:val="28"/>
          <w:szCs w:val="28"/>
          <w:rtl/>
        </w:rPr>
        <w:t>يين</w:t>
      </w:r>
      <w:r w:rsidRPr="00B34789">
        <w:rPr>
          <w:rFonts w:ascii="Simplified Arabic" w:hAnsi="Simplified Arabic" w:cs="Simplified Arabic"/>
          <w:color w:val="000000"/>
          <w:sz w:val="28"/>
          <w:szCs w:val="28"/>
          <w:rtl/>
        </w:rPr>
        <w:t xml:space="preserve"> </w:t>
      </w:r>
      <w:r w:rsidR="004174E8" w:rsidRPr="00B34789">
        <w:rPr>
          <w:rFonts w:ascii="Simplified Arabic" w:hAnsi="Simplified Arabic" w:cs="Simplified Arabic" w:hint="cs"/>
          <w:color w:val="000000"/>
          <w:sz w:val="28"/>
          <w:szCs w:val="28"/>
          <w:rtl/>
        </w:rPr>
        <w:t>الإقليمي</w:t>
      </w:r>
      <w:r w:rsidRPr="00B34789">
        <w:rPr>
          <w:rFonts w:ascii="Simplified Arabic" w:hAnsi="Simplified Arabic" w:cs="Simplified Arabic"/>
          <w:color w:val="000000"/>
          <w:sz w:val="28"/>
          <w:szCs w:val="28"/>
          <w:rtl/>
        </w:rPr>
        <w:t xml:space="preserve"> أو </w:t>
      </w:r>
      <w:r w:rsidR="004174E8" w:rsidRPr="00B34789">
        <w:rPr>
          <w:rFonts w:ascii="Simplified Arabic" w:hAnsi="Simplified Arabic" w:cs="Simplified Arabic" w:hint="cs"/>
          <w:color w:val="000000"/>
          <w:sz w:val="28"/>
          <w:szCs w:val="28"/>
          <w:rtl/>
        </w:rPr>
        <w:t>الدولي</w:t>
      </w:r>
      <w:r w:rsidRPr="00B34789">
        <w:rPr>
          <w:rFonts w:ascii="Simplified Arabic" w:hAnsi="Simplified Arabic" w:cs="Simplified Arabic"/>
          <w:color w:val="000000"/>
          <w:sz w:val="28"/>
          <w:szCs w:val="28"/>
          <w:rtl/>
        </w:rPr>
        <w:t xml:space="preserve">. </w:t>
      </w:r>
    </w:p>
    <w:bookmarkEnd w:id="36"/>
    <w:p w14:paraId="685EF7E4" w14:textId="52C1D5EB" w:rsidR="00A944FB" w:rsidRDefault="00A944FB" w:rsidP="00620BF3">
      <w:pPr>
        <w:jc w:val="both"/>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 xml:space="preserve">وفى ظل التغيرات العالمية الحالية، حيث </w:t>
      </w:r>
      <w:r w:rsidR="00E80F98">
        <w:rPr>
          <w:rFonts w:ascii="Simplified Arabic" w:hAnsi="Simplified Arabic" w:cs="Simplified Arabic" w:hint="cs"/>
          <w:color w:val="000000"/>
          <w:sz w:val="28"/>
          <w:szCs w:val="28"/>
          <w:rtl/>
        </w:rPr>
        <w:t>إ</w:t>
      </w:r>
      <w:r>
        <w:rPr>
          <w:rFonts w:ascii="Simplified Arabic" w:hAnsi="Simplified Arabic" w:cs="Simplified Arabic" w:hint="cs"/>
          <w:color w:val="000000"/>
          <w:sz w:val="28"/>
          <w:szCs w:val="28"/>
          <w:rtl/>
        </w:rPr>
        <w:t xml:space="preserve">ن </w:t>
      </w:r>
      <w:r w:rsidRPr="00B34789">
        <w:rPr>
          <w:rFonts w:ascii="Simplified Arabic" w:hAnsi="Simplified Arabic" w:cs="Simplified Arabic"/>
          <w:color w:val="000000"/>
          <w:sz w:val="28"/>
          <w:szCs w:val="28"/>
          <w:rtl/>
        </w:rPr>
        <w:t>ال</w:t>
      </w:r>
      <w:r>
        <w:rPr>
          <w:rFonts w:ascii="Simplified Arabic" w:hAnsi="Simplified Arabic" w:cs="Simplified Arabic"/>
          <w:color w:val="000000"/>
          <w:sz w:val="28"/>
          <w:szCs w:val="28"/>
          <w:rtl/>
        </w:rPr>
        <w:t xml:space="preserve">اقتصاد </w:t>
      </w:r>
      <w:r w:rsidR="004174E8">
        <w:rPr>
          <w:rFonts w:ascii="Simplified Arabic" w:hAnsi="Simplified Arabic" w:cs="Simplified Arabic" w:hint="cs"/>
          <w:color w:val="000000"/>
          <w:sz w:val="28"/>
          <w:szCs w:val="28"/>
          <w:rtl/>
        </w:rPr>
        <w:t>العالمي</w:t>
      </w:r>
      <w:r>
        <w:rPr>
          <w:rFonts w:ascii="Simplified Arabic" w:hAnsi="Simplified Arabic" w:cs="Simplified Arabic"/>
          <w:color w:val="000000"/>
          <w:sz w:val="28"/>
          <w:szCs w:val="28"/>
          <w:rtl/>
        </w:rPr>
        <w:t xml:space="preserve"> اليوم متكامل </w:t>
      </w:r>
      <w:r>
        <w:rPr>
          <w:rFonts w:ascii="Simplified Arabic" w:hAnsi="Simplified Arabic" w:cs="Simplified Arabic" w:hint="cs"/>
          <w:color w:val="000000"/>
          <w:sz w:val="28"/>
          <w:szCs w:val="28"/>
          <w:rtl/>
        </w:rPr>
        <w:t>لدرجة</w:t>
      </w:r>
      <w:r w:rsidR="004A1959">
        <w:rPr>
          <w:rFonts w:ascii="Simplified Arabic" w:hAnsi="Simplified Arabic" w:cs="Simplified Arabic"/>
          <w:color w:val="000000"/>
          <w:sz w:val="28"/>
          <w:szCs w:val="28"/>
          <w:rtl/>
        </w:rPr>
        <w:t xml:space="preserve"> أن</w:t>
      </w:r>
      <w:r w:rsidR="0018657A">
        <w:rPr>
          <w:rFonts w:ascii="Simplified Arabic" w:hAnsi="Simplified Arabic" w:cs="Simplified Arabic" w:hint="cs"/>
          <w:color w:val="000000"/>
          <w:sz w:val="28"/>
          <w:szCs w:val="28"/>
          <w:rtl/>
        </w:rPr>
        <w:t>ه</w:t>
      </w:r>
      <w:r w:rsidRPr="00B34789">
        <w:rPr>
          <w:rFonts w:ascii="Simplified Arabic" w:hAnsi="Simplified Arabic" w:cs="Simplified Arabic"/>
          <w:color w:val="000000"/>
          <w:sz w:val="28"/>
          <w:szCs w:val="28"/>
          <w:rtl/>
        </w:rPr>
        <w:t xml:space="preserve"> تقريباً كل قرار </w:t>
      </w:r>
      <w:r w:rsidR="004174E8" w:rsidRPr="00B34789">
        <w:rPr>
          <w:rFonts w:ascii="Simplified Arabic" w:hAnsi="Simplified Arabic" w:cs="Simplified Arabic" w:hint="cs"/>
          <w:color w:val="000000"/>
          <w:sz w:val="28"/>
          <w:szCs w:val="28"/>
          <w:rtl/>
        </w:rPr>
        <w:t>اقتصادي</w:t>
      </w:r>
      <w:r w:rsidRPr="00B34789">
        <w:rPr>
          <w:rFonts w:ascii="Simplified Arabic" w:hAnsi="Simplified Arabic" w:cs="Simplified Arabic"/>
          <w:color w:val="000000"/>
          <w:sz w:val="28"/>
          <w:szCs w:val="28"/>
          <w:rtl/>
        </w:rPr>
        <w:t xml:space="preserve"> يؤخذ </w:t>
      </w:r>
      <w:r w:rsidR="004174E8" w:rsidRPr="00B34789">
        <w:rPr>
          <w:rFonts w:ascii="Simplified Arabic" w:hAnsi="Simplified Arabic" w:cs="Simplified Arabic" w:hint="cs"/>
          <w:color w:val="000000"/>
          <w:sz w:val="28"/>
          <w:szCs w:val="28"/>
          <w:rtl/>
        </w:rPr>
        <w:t>في</w:t>
      </w:r>
      <w:r w:rsidRPr="00B34789">
        <w:rPr>
          <w:rFonts w:ascii="Simplified Arabic" w:hAnsi="Simplified Arabic" w:cs="Simplified Arabic"/>
          <w:color w:val="000000"/>
          <w:sz w:val="28"/>
          <w:szCs w:val="28"/>
          <w:rtl/>
        </w:rPr>
        <w:t xml:space="preserve"> بلد ما يكون له تأثير على بلدان أخرى</w:t>
      </w:r>
      <w:r>
        <w:rPr>
          <w:rFonts w:ascii="Simplified Arabic" w:hAnsi="Simplified Arabic" w:cs="Simplified Arabic"/>
          <w:color w:val="000000"/>
          <w:sz w:val="28"/>
          <w:szCs w:val="28"/>
          <w:rtl/>
        </w:rPr>
        <w:t>، والتجارة الدولية أصبح</w:t>
      </w:r>
      <w:r>
        <w:rPr>
          <w:rFonts w:ascii="Simplified Arabic" w:hAnsi="Simplified Arabic" w:cs="Simplified Arabic" w:hint="cs"/>
          <w:color w:val="000000"/>
          <w:sz w:val="28"/>
          <w:szCs w:val="28"/>
          <w:rtl/>
        </w:rPr>
        <w:t>ت تتم</w:t>
      </w:r>
      <w:r w:rsidRPr="00B34789">
        <w:rPr>
          <w:rFonts w:ascii="Simplified Arabic" w:hAnsi="Simplified Arabic" w:cs="Simplified Arabic"/>
          <w:color w:val="000000"/>
          <w:sz w:val="28"/>
          <w:szCs w:val="28"/>
          <w:rtl/>
        </w:rPr>
        <w:t xml:space="preserve"> نتيجة عوامل كثيرة متداخلة ومختلفة مثل مهارة القوى العاملة ومستوى الدخل والموقع </w:t>
      </w:r>
      <w:r w:rsidR="004174E8" w:rsidRPr="00B34789">
        <w:rPr>
          <w:rFonts w:ascii="Simplified Arabic" w:hAnsi="Simplified Arabic" w:cs="Simplified Arabic" w:hint="cs"/>
          <w:color w:val="000000"/>
          <w:sz w:val="28"/>
          <w:szCs w:val="28"/>
          <w:rtl/>
        </w:rPr>
        <w:t>الجغرافي</w:t>
      </w:r>
      <w:r w:rsidRPr="00B34789">
        <w:rPr>
          <w:rFonts w:ascii="Simplified Arabic" w:hAnsi="Simplified Arabic" w:cs="Simplified Arabic"/>
          <w:color w:val="000000"/>
          <w:sz w:val="28"/>
          <w:szCs w:val="28"/>
          <w:rtl/>
        </w:rPr>
        <w:t xml:space="preserve"> والموارد الطبيعية وأيضاً جودة المنتج والذى من الممكن أن </w:t>
      </w:r>
      <w:r w:rsidR="004174E8" w:rsidRPr="00B34789">
        <w:rPr>
          <w:rFonts w:ascii="Simplified Arabic" w:hAnsi="Simplified Arabic" w:cs="Simplified Arabic" w:hint="cs"/>
          <w:color w:val="000000"/>
          <w:sz w:val="28"/>
          <w:szCs w:val="28"/>
          <w:rtl/>
        </w:rPr>
        <w:t>لا تكو</w:t>
      </w:r>
      <w:r w:rsidR="004174E8" w:rsidRPr="00B34789">
        <w:rPr>
          <w:rFonts w:ascii="Simplified Arabic" w:hAnsi="Simplified Arabic" w:cs="Simplified Arabic" w:hint="eastAsia"/>
          <w:color w:val="000000"/>
          <w:sz w:val="28"/>
          <w:szCs w:val="28"/>
          <w:rtl/>
        </w:rPr>
        <w:t>ن</w:t>
      </w:r>
      <w:r w:rsidRPr="00B34789">
        <w:rPr>
          <w:rFonts w:ascii="Simplified Arabic" w:hAnsi="Simplified Arabic" w:cs="Simplified Arabic"/>
          <w:color w:val="000000"/>
          <w:sz w:val="28"/>
          <w:szCs w:val="28"/>
          <w:rtl/>
        </w:rPr>
        <w:t xml:space="preserve"> له سوق بداخل البلد نفسها ولكن توجد له أسواق </w:t>
      </w:r>
      <w:r w:rsidR="004174E8" w:rsidRPr="00B34789">
        <w:rPr>
          <w:rFonts w:ascii="Simplified Arabic" w:hAnsi="Simplified Arabic" w:cs="Simplified Arabic" w:hint="cs"/>
          <w:color w:val="000000"/>
          <w:sz w:val="28"/>
          <w:szCs w:val="28"/>
          <w:rtl/>
        </w:rPr>
        <w:t>في</w:t>
      </w:r>
      <w:r w:rsidRPr="00B34789">
        <w:rPr>
          <w:rFonts w:ascii="Simplified Arabic" w:hAnsi="Simplified Arabic" w:cs="Simplified Arabic"/>
          <w:color w:val="000000"/>
          <w:sz w:val="28"/>
          <w:szCs w:val="28"/>
          <w:rtl/>
        </w:rPr>
        <w:t xml:space="preserve"> الخارج</w:t>
      </w:r>
      <w:r>
        <w:rPr>
          <w:rFonts w:ascii="Simplified Arabic" w:hAnsi="Simplified Arabic" w:cs="Simplified Arabic" w:hint="cs"/>
          <w:color w:val="000000"/>
          <w:sz w:val="28"/>
          <w:szCs w:val="28"/>
          <w:rtl/>
        </w:rPr>
        <w:t>،</w:t>
      </w:r>
      <w:r w:rsidRPr="00B34789">
        <w:rPr>
          <w:rFonts w:ascii="Simplified Arabic" w:hAnsi="Simplified Arabic" w:cs="Simplified Arabic"/>
          <w:color w:val="000000"/>
          <w:sz w:val="28"/>
          <w:szCs w:val="28"/>
          <w:rtl/>
        </w:rPr>
        <w:t xml:space="preserve"> وأيضاً احتكار</w:t>
      </w:r>
      <w:r w:rsidR="00B56A6C">
        <w:rPr>
          <w:rFonts w:ascii="Simplified Arabic" w:hAnsi="Simplified Arabic" w:cs="Simplified Arabic" w:hint="cs"/>
          <w:color w:val="000000"/>
          <w:sz w:val="28"/>
          <w:szCs w:val="28"/>
          <w:rtl/>
        </w:rPr>
        <w:t xml:space="preserve"> </w:t>
      </w:r>
      <w:r w:rsidR="00F35D43">
        <w:rPr>
          <w:rFonts w:ascii="Simplified Arabic" w:hAnsi="Simplified Arabic" w:cs="Simplified Arabic" w:hint="cs"/>
          <w:color w:val="000000"/>
          <w:sz w:val="28"/>
          <w:szCs w:val="28"/>
          <w:rtl/>
        </w:rPr>
        <w:t xml:space="preserve">بعض البلدان لبعض </w:t>
      </w:r>
      <w:r w:rsidRPr="00B34789">
        <w:rPr>
          <w:rFonts w:ascii="Simplified Arabic" w:hAnsi="Simplified Arabic" w:cs="Simplified Arabic"/>
          <w:color w:val="000000"/>
          <w:sz w:val="28"/>
          <w:szCs w:val="28"/>
          <w:rtl/>
        </w:rPr>
        <w:t xml:space="preserve">السلع ووجود تكتلات اقتصادية قوية إلخ... كل ذلك يؤثر </w:t>
      </w:r>
      <w:r w:rsidR="004174E8" w:rsidRPr="00B34789">
        <w:rPr>
          <w:rFonts w:ascii="Simplified Arabic" w:hAnsi="Simplified Arabic" w:cs="Simplified Arabic" w:hint="cs"/>
          <w:color w:val="000000"/>
          <w:sz w:val="28"/>
          <w:szCs w:val="28"/>
          <w:rtl/>
        </w:rPr>
        <w:t>في</w:t>
      </w:r>
      <w:r w:rsidRPr="00B34789">
        <w:rPr>
          <w:rFonts w:ascii="Simplified Arabic" w:hAnsi="Simplified Arabic" w:cs="Simplified Arabic"/>
          <w:color w:val="000000"/>
          <w:sz w:val="28"/>
          <w:szCs w:val="28"/>
          <w:rtl/>
        </w:rPr>
        <w:t xml:space="preserve"> التجارة بين البلدان وبعضها</w:t>
      </w:r>
      <w:r>
        <w:rPr>
          <w:rFonts w:ascii="Simplified Arabic" w:hAnsi="Simplified Arabic" w:cs="Simplified Arabic" w:hint="cs"/>
          <w:color w:val="000000"/>
          <w:sz w:val="28"/>
          <w:szCs w:val="28"/>
          <w:rtl/>
        </w:rPr>
        <w:t>، ف</w:t>
      </w:r>
      <w:r w:rsidRPr="00B34789">
        <w:rPr>
          <w:rFonts w:ascii="Simplified Arabic" w:hAnsi="Simplified Arabic" w:cs="Simplified Arabic"/>
          <w:color w:val="000000"/>
          <w:sz w:val="28"/>
          <w:szCs w:val="28"/>
          <w:rtl/>
        </w:rPr>
        <w:t xml:space="preserve">أصبح من الضرورة وجود نموذج يتيح رؤية التشابكات التجارية </w:t>
      </w:r>
      <w:r w:rsidR="004174E8" w:rsidRPr="00B34789">
        <w:rPr>
          <w:rFonts w:ascii="Simplified Arabic" w:hAnsi="Simplified Arabic" w:cs="Simplified Arabic" w:hint="cs"/>
          <w:color w:val="000000"/>
          <w:sz w:val="28"/>
          <w:szCs w:val="28"/>
          <w:rtl/>
        </w:rPr>
        <w:t>في</w:t>
      </w:r>
      <w:r w:rsidRPr="00B34789">
        <w:rPr>
          <w:rFonts w:ascii="Simplified Arabic" w:hAnsi="Simplified Arabic" w:cs="Simplified Arabic"/>
          <w:color w:val="000000"/>
          <w:sz w:val="28"/>
          <w:szCs w:val="28"/>
          <w:rtl/>
        </w:rPr>
        <w:t xml:space="preserve"> شكل متكامل وليس على مستوى دولتين فقط.</w:t>
      </w:r>
      <w:r>
        <w:rPr>
          <w:rFonts w:ascii="Simplified Arabic" w:hAnsi="Simplified Arabic" w:cs="Simplified Arabic" w:hint="cs"/>
          <w:color w:val="000000"/>
          <w:sz w:val="28"/>
          <w:szCs w:val="28"/>
          <w:rtl/>
        </w:rPr>
        <w:t xml:space="preserve"> فدراسة هيكل التجارة بين الدول يوضح خصائص </w:t>
      </w:r>
      <w:r w:rsidR="004174E8">
        <w:rPr>
          <w:rFonts w:ascii="Simplified Arabic" w:hAnsi="Simplified Arabic" w:cs="Simplified Arabic" w:hint="cs"/>
          <w:color w:val="000000"/>
          <w:sz w:val="28"/>
          <w:szCs w:val="28"/>
          <w:rtl/>
        </w:rPr>
        <w:t>لا تظه</w:t>
      </w:r>
      <w:r w:rsidR="004174E8">
        <w:rPr>
          <w:rFonts w:ascii="Simplified Arabic" w:hAnsi="Simplified Arabic" w:cs="Simplified Arabic" w:hint="eastAsia"/>
          <w:color w:val="000000"/>
          <w:sz w:val="28"/>
          <w:szCs w:val="28"/>
          <w:rtl/>
        </w:rPr>
        <w:t>ر</w:t>
      </w:r>
      <w:r>
        <w:rPr>
          <w:rFonts w:ascii="Simplified Arabic" w:hAnsi="Simplified Arabic" w:cs="Simplified Arabic" w:hint="cs"/>
          <w:color w:val="000000"/>
          <w:sz w:val="28"/>
          <w:szCs w:val="28"/>
          <w:rtl/>
        </w:rPr>
        <w:t xml:space="preserve"> </w:t>
      </w:r>
      <w:r w:rsidR="004174E8">
        <w:rPr>
          <w:rFonts w:ascii="Simplified Arabic" w:hAnsi="Simplified Arabic" w:cs="Simplified Arabic" w:hint="cs"/>
          <w:color w:val="000000"/>
          <w:sz w:val="28"/>
          <w:szCs w:val="28"/>
          <w:rtl/>
        </w:rPr>
        <w:t>في</w:t>
      </w:r>
      <w:r>
        <w:rPr>
          <w:rFonts w:ascii="Simplified Arabic" w:hAnsi="Simplified Arabic" w:cs="Simplified Arabic" w:hint="cs"/>
          <w:color w:val="000000"/>
          <w:sz w:val="28"/>
          <w:szCs w:val="28"/>
          <w:rtl/>
        </w:rPr>
        <w:t xml:space="preserve"> النماذج والنظريات السابقة، فدراسة الهيكل تكشف أهمية مكان الدولة </w:t>
      </w:r>
      <w:r w:rsidR="004174E8">
        <w:rPr>
          <w:rFonts w:ascii="Simplified Arabic" w:hAnsi="Simplified Arabic" w:cs="Simplified Arabic" w:hint="cs"/>
          <w:color w:val="000000"/>
          <w:sz w:val="28"/>
          <w:szCs w:val="28"/>
          <w:rtl/>
        </w:rPr>
        <w:t>في</w:t>
      </w:r>
      <w:r>
        <w:rPr>
          <w:rFonts w:ascii="Simplified Arabic" w:hAnsi="Simplified Arabic" w:cs="Simplified Arabic" w:hint="cs"/>
          <w:color w:val="000000"/>
          <w:sz w:val="28"/>
          <w:szCs w:val="28"/>
          <w:rtl/>
        </w:rPr>
        <w:t xml:space="preserve"> هذا الهيكل. وبالنظر للشكل رقم</w:t>
      </w:r>
      <w:r w:rsidR="00C04A50">
        <w:rPr>
          <w:rFonts w:ascii="Simplified Arabic" w:hAnsi="Simplified Arabic" w:cs="Simplified Arabic" w:hint="cs"/>
          <w:color w:val="000000"/>
          <w:sz w:val="28"/>
          <w:szCs w:val="28"/>
          <w:rtl/>
        </w:rPr>
        <w:t xml:space="preserve"> (</w:t>
      </w:r>
      <w:r w:rsidR="00BB42F9">
        <w:rPr>
          <w:rFonts w:ascii="Simplified Arabic" w:hAnsi="Simplified Arabic" w:cs="Simplified Arabic"/>
          <w:color w:val="000000"/>
          <w:sz w:val="28"/>
          <w:szCs w:val="28"/>
        </w:rPr>
        <w:t>1-3</w:t>
      </w:r>
      <w:r>
        <w:rPr>
          <w:rFonts w:ascii="Simplified Arabic" w:hAnsi="Simplified Arabic" w:cs="Simplified Arabic" w:hint="cs"/>
          <w:color w:val="000000"/>
          <w:sz w:val="28"/>
          <w:szCs w:val="28"/>
          <w:rtl/>
        </w:rPr>
        <w:t xml:space="preserve"> (أ)</w:t>
      </w:r>
      <w:r w:rsidR="00C04A50">
        <w:rPr>
          <w:rFonts w:ascii="Simplified Arabic" w:hAnsi="Simplified Arabic" w:cs="Simplified Arabic" w:hint="cs"/>
          <w:color w:val="000000"/>
          <w:sz w:val="28"/>
          <w:szCs w:val="28"/>
          <w:rtl/>
        </w:rPr>
        <w:t>)</w:t>
      </w:r>
      <w:r>
        <w:rPr>
          <w:rFonts w:ascii="Simplified Arabic" w:hAnsi="Simplified Arabic" w:cs="Simplified Arabic" w:hint="cs"/>
          <w:color w:val="000000"/>
          <w:sz w:val="28"/>
          <w:szCs w:val="28"/>
          <w:rtl/>
        </w:rPr>
        <w:t xml:space="preserve"> نجد أن البلد</w:t>
      </w:r>
      <m:oMath>
        <m:r>
          <w:rPr>
            <w:rFonts w:ascii="Cambria Math" w:hAnsi="Cambria Math" w:cs="Simplified Arabic"/>
            <w:color w:val="000000"/>
            <w:sz w:val="28"/>
            <w:szCs w:val="28"/>
          </w:rPr>
          <m:t xml:space="preserve">i </m:t>
        </m:r>
      </m:oMath>
      <w:r>
        <w:rPr>
          <w:rFonts w:ascii="Simplified Arabic" w:hAnsi="Simplified Arabic" w:cs="Simplified Arabic"/>
          <w:color w:val="000000"/>
          <w:sz w:val="28"/>
          <w:szCs w:val="28"/>
        </w:rPr>
        <w:t xml:space="preserve"> </w:t>
      </w:r>
      <w:r>
        <w:rPr>
          <w:rFonts w:ascii="Simplified Arabic" w:hAnsi="Simplified Arabic" w:cs="Simplified Arabic" w:hint="cs"/>
          <w:color w:val="000000"/>
          <w:sz w:val="28"/>
          <w:szCs w:val="28"/>
          <w:rtl/>
        </w:rPr>
        <w:t xml:space="preserve"> له ميزة مقارنة بشركائه </w:t>
      </w:r>
      <m:oMath>
        <m:r>
          <w:rPr>
            <w:rFonts w:ascii="Cambria Math" w:hAnsi="Cambria Math" w:cs="Simplified Arabic"/>
            <w:color w:val="000000"/>
            <w:sz w:val="28"/>
            <w:szCs w:val="28"/>
          </w:rPr>
          <m:t xml:space="preserve">  j  </m:t>
        </m:r>
        <m:r>
          <w:rPr>
            <w:rFonts w:ascii="Cambria Math" w:hAnsi="Cambria Math" w:cs="Simplified Arabic" w:hint="cs"/>
            <w:color w:val="000000"/>
            <w:sz w:val="28"/>
            <w:szCs w:val="28"/>
            <w:rtl/>
          </w:rPr>
          <m:t>و</m:t>
        </m:r>
        <m:r>
          <w:rPr>
            <w:rFonts w:ascii="Cambria Math" w:hAnsi="Cambria Math" w:cs="Simplified Arabic"/>
            <w:color w:val="000000"/>
            <w:sz w:val="28"/>
            <w:szCs w:val="28"/>
          </w:rPr>
          <m:t xml:space="preserve">  k </m:t>
        </m:r>
        <m:r>
          <w:rPr>
            <w:rFonts w:ascii="Cambria Math" w:hAnsi="Cambria Math" w:cs="Simplified Arabic" w:hint="cs"/>
            <w:color w:val="000000"/>
            <w:sz w:val="28"/>
            <w:szCs w:val="28"/>
            <w:rtl/>
          </w:rPr>
          <m:t>و</m:t>
        </m:r>
        <m:r>
          <w:rPr>
            <w:rFonts w:ascii="Cambria Math" w:hAnsi="Cambria Math" w:cs="Simplified Arabic"/>
            <w:color w:val="000000"/>
            <w:sz w:val="28"/>
            <w:szCs w:val="28"/>
          </w:rPr>
          <m:t xml:space="preserve">  l </m:t>
        </m:r>
      </m:oMath>
      <w:r w:rsidR="00F35D43">
        <w:rPr>
          <w:rFonts w:ascii="Simplified Arabic" w:hAnsi="Simplified Arabic" w:cs="Simplified Arabic" w:hint="cs"/>
          <w:color w:val="000000"/>
          <w:sz w:val="28"/>
          <w:szCs w:val="28"/>
          <w:rtl/>
        </w:rPr>
        <w:t xml:space="preserve">، حيث أن كل من </w:t>
      </w:r>
      <w:r>
        <w:rPr>
          <w:rFonts w:ascii="Simplified Arabic" w:hAnsi="Simplified Arabic" w:cs="Simplified Arabic" w:hint="cs"/>
          <w:color w:val="000000"/>
          <w:sz w:val="28"/>
          <w:szCs w:val="28"/>
          <w:rtl/>
        </w:rPr>
        <w:t>شركائه</w:t>
      </w:r>
      <m:oMath>
        <m:r>
          <m:rPr>
            <m:sty m:val="p"/>
          </m:rPr>
          <w:rPr>
            <w:rFonts w:ascii="Cambria Math" w:hAnsi="Cambria Math" w:cs="Simplified Arabic"/>
            <w:color w:val="000000"/>
            <w:sz w:val="28"/>
            <w:szCs w:val="28"/>
          </w:rPr>
          <m:t xml:space="preserve"> </m:t>
        </m:r>
        <m:r>
          <w:rPr>
            <w:rFonts w:ascii="Cambria Math" w:hAnsi="Cambria Math" w:cs="Simplified Arabic"/>
            <w:color w:val="000000"/>
            <w:sz w:val="28"/>
            <w:szCs w:val="28"/>
          </w:rPr>
          <m:t xml:space="preserve">  j  </m:t>
        </m:r>
        <m:r>
          <w:rPr>
            <w:rFonts w:ascii="Cambria Math" w:hAnsi="Cambria Math" w:cs="Simplified Arabic" w:hint="cs"/>
            <w:color w:val="000000"/>
            <w:sz w:val="28"/>
            <w:szCs w:val="28"/>
            <w:rtl/>
          </w:rPr>
          <m:t>و</m:t>
        </m:r>
        <m:r>
          <w:rPr>
            <w:rFonts w:ascii="Cambria Math" w:hAnsi="Cambria Math" w:cs="Simplified Arabic"/>
            <w:color w:val="000000"/>
            <w:sz w:val="28"/>
            <w:szCs w:val="28"/>
          </w:rPr>
          <m:t xml:space="preserve">  k </m:t>
        </m:r>
        <m:r>
          <w:rPr>
            <w:rFonts w:ascii="Cambria Math" w:hAnsi="Cambria Math" w:cs="Simplified Arabic" w:hint="cs"/>
            <w:color w:val="000000"/>
            <w:sz w:val="28"/>
            <w:szCs w:val="28"/>
            <w:rtl/>
          </w:rPr>
          <m:t>و</m:t>
        </m:r>
        <m:r>
          <w:rPr>
            <w:rFonts w:ascii="Cambria Math" w:hAnsi="Cambria Math" w:cs="Simplified Arabic"/>
            <w:color w:val="000000"/>
            <w:sz w:val="28"/>
            <w:szCs w:val="28"/>
          </w:rPr>
          <m:t xml:space="preserve">  l </m:t>
        </m:r>
      </m:oMath>
      <w:r>
        <w:rPr>
          <w:rFonts w:ascii="Simplified Arabic" w:hAnsi="Simplified Arabic" w:cs="Simplified Arabic" w:hint="cs"/>
          <w:color w:val="000000"/>
          <w:sz w:val="28"/>
          <w:szCs w:val="28"/>
          <w:rtl/>
        </w:rPr>
        <w:t xml:space="preserve">لايمكنهم عمل تبادل مع بعضهم بدون المرور على البلد </w:t>
      </w:r>
      <m:oMath>
        <m:r>
          <w:rPr>
            <w:rFonts w:ascii="Cambria Math" w:hAnsi="Cambria Math" w:cs="Simplified Arabic"/>
            <w:color w:val="000000"/>
            <w:sz w:val="28"/>
            <w:szCs w:val="28"/>
          </w:rPr>
          <m:t>i</m:t>
        </m:r>
      </m:oMath>
      <w:r>
        <w:rPr>
          <w:rFonts w:ascii="Simplified Arabic" w:hAnsi="Simplified Arabic" w:cs="Simplified Arabic" w:hint="cs"/>
          <w:color w:val="000000"/>
          <w:sz w:val="28"/>
          <w:szCs w:val="28"/>
          <w:rtl/>
        </w:rPr>
        <w:t xml:space="preserve"> . بينما البلد </w:t>
      </w:r>
      <m:oMath>
        <m:r>
          <w:rPr>
            <w:rFonts w:ascii="Cambria Math" w:hAnsi="Cambria Math" w:cs="Simplified Arabic"/>
            <w:color w:val="000000"/>
            <w:sz w:val="28"/>
            <w:szCs w:val="28"/>
          </w:rPr>
          <m:t>i</m:t>
        </m:r>
      </m:oMath>
      <w:r>
        <w:rPr>
          <w:rFonts w:ascii="Simplified Arabic" w:hAnsi="Simplified Arabic" w:cs="Simplified Arabic" w:hint="cs"/>
          <w:color w:val="000000"/>
          <w:sz w:val="28"/>
          <w:szCs w:val="28"/>
          <w:rtl/>
        </w:rPr>
        <w:t xml:space="preserve"> فى الشكل رقم </w:t>
      </w:r>
      <w:r w:rsidR="00C04A50">
        <w:rPr>
          <w:rFonts w:ascii="Simplified Arabic" w:hAnsi="Simplified Arabic" w:cs="Simplified Arabic" w:hint="cs"/>
          <w:color w:val="000000"/>
          <w:sz w:val="28"/>
          <w:szCs w:val="28"/>
          <w:rtl/>
        </w:rPr>
        <w:t>(</w:t>
      </w:r>
      <w:r w:rsidR="00BB42F9">
        <w:rPr>
          <w:rFonts w:ascii="Simplified Arabic" w:hAnsi="Simplified Arabic" w:cs="Simplified Arabic"/>
          <w:color w:val="000000"/>
          <w:sz w:val="28"/>
          <w:szCs w:val="28"/>
        </w:rPr>
        <w:t>1-3</w:t>
      </w:r>
      <w:r>
        <w:rPr>
          <w:rFonts w:ascii="Simplified Arabic" w:hAnsi="Simplified Arabic" w:cs="Simplified Arabic" w:hint="cs"/>
          <w:color w:val="000000"/>
          <w:sz w:val="28"/>
          <w:szCs w:val="28"/>
          <w:rtl/>
        </w:rPr>
        <w:t xml:space="preserve"> (ب)</w:t>
      </w:r>
      <w:r w:rsidR="00C04A50">
        <w:rPr>
          <w:rFonts w:ascii="Simplified Arabic" w:hAnsi="Simplified Arabic" w:cs="Simplified Arabic" w:hint="cs"/>
          <w:color w:val="000000"/>
          <w:sz w:val="28"/>
          <w:szCs w:val="28"/>
          <w:rtl/>
        </w:rPr>
        <w:t>)</w:t>
      </w:r>
      <w:r>
        <w:rPr>
          <w:rFonts w:ascii="Simplified Arabic" w:hAnsi="Simplified Arabic" w:cs="Simplified Arabic" w:hint="cs"/>
          <w:color w:val="000000"/>
          <w:sz w:val="28"/>
          <w:szCs w:val="28"/>
          <w:rtl/>
        </w:rPr>
        <w:t xml:space="preserve"> متساو </w:t>
      </w:r>
      <w:r w:rsidR="004174E8">
        <w:rPr>
          <w:rFonts w:ascii="Simplified Arabic" w:hAnsi="Simplified Arabic" w:cs="Simplified Arabic" w:hint="cs"/>
          <w:color w:val="000000"/>
          <w:sz w:val="28"/>
          <w:szCs w:val="28"/>
          <w:rtl/>
        </w:rPr>
        <w:t>في</w:t>
      </w:r>
      <w:r>
        <w:rPr>
          <w:rFonts w:ascii="Simplified Arabic" w:hAnsi="Simplified Arabic" w:cs="Simplified Arabic" w:hint="cs"/>
          <w:color w:val="000000"/>
          <w:sz w:val="28"/>
          <w:szCs w:val="28"/>
          <w:rtl/>
        </w:rPr>
        <w:t xml:space="preserve"> مميزاته مع البلدان الأخرى، مما يؤكد على أهمية النظر </w:t>
      </w:r>
      <w:r w:rsidR="004174E8">
        <w:rPr>
          <w:rFonts w:ascii="Simplified Arabic" w:hAnsi="Simplified Arabic" w:cs="Simplified Arabic" w:hint="cs"/>
          <w:color w:val="000000"/>
          <w:sz w:val="28"/>
          <w:szCs w:val="28"/>
          <w:rtl/>
        </w:rPr>
        <w:t>في</w:t>
      </w:r>
      <w:r>
        <w:rPr>
          <w:rFonts w:ascii="Simplified Arabic" w:hAnsi="Simplified Arabic" w:cs="Simplified Arabic" w:hint="cs"/>
          <w:color w:val="000000"/>
          <w:sz w:val="28"/>
          <w:szCs w:val="28"/>
          <w:rtl/>
        </w:rPr>
        <w:t xml:space="preserve"> ودراسة هياكل شبكة التبادل ككل، وخصوصاً عند دراسة التبادل </w:t>
      </w:r>
      <w:r w:rsidR="004174E8">
        <w:rPr>
          <w:rFonts w:ascii="Simplified Arabic" w:hAnsi="Simplified Arabic" w:cs="Simplified Arabic" w:hint="cs"/>
          <w:color w:val="000000"/>
          <w:sz w:val="28"/>
          <w:szCs w:val="28"/>
          <w:rtl/>
        </w:rPr>
        <w:t>التجاري</w:t>
      </w:r>
      <w:r>
        <w:rPr>
          <w:rFonts w:ascii="Simplified Arabic" w:hAnsi="Simplified Arabic" w:cs="Simplified Arabic" w:hint="cs"/>
          <w:color w:val="000000"/>
          <w:sz w:val="28"/>
          <w:szCs w:val="28"/>
          <w:rtl/>
        </w:rPr>
        <w:t xml:space="preserve"> </w:t>
      </w:r>
      <w:r w:rsidR="004174E8">
        <w:rPr>
          <w:rFonts w:ascii="Simplified Arabic" w:hAnsi="Simplified Arabic" w:cs="Simplified Arabic" w:hint="cs"/>
          <w:color w:val="000000"/>
          <w:sz w:val="28"/>
          <w:szCs w:val="28"/>
          <w:rtl/>
        </w:rPr>
        <w:t>الدولي</w:t>
      </w:r>
      <w:r>
        <w:rPr>
          <w:rFonts w:ascii="Simplified Arabic" w:hAnsi="Simplified Arabic" w:cs="Simplified Arabic" w:hint="cs"/>
          <w:color w:val="000000"/>
          <w:sz w:val="28"/>
          <w:szCs w:val="28"/>
          <w:rtl/>
        </w:rPr>
        <w:t xml:space="preserve"> أو </w:t>
      </w:r>
      <w:r w:rsidR="004174E8">
        <w:rPr>
          <w:rFonts w:ascii="Simplified Arabic" w:hAnsi="Simplified Arabic" w:cs="Simplified Arabic" w:hint="cs"/>
          <w:color w:val="000000"/>
          <w:sz w:val="28"/>
          <w:szCs w:val="28"/>
          <w:rtl/>
        </w:rPr>
        <w:t>الإقليمي</w:t>
      </w:r>
      <w:r>
        <w:rPr>
          <w:rFonts w:ascii="Simplified Arabic" w:hAnsi="Simplified Arabic" w:cs="Simplified Arabic" w:hint="cs"/>
          <w:color w:val="000000"/>
          <w:sz w:val="28"/>
          <w:szCs w:val="28"/>
          <w:rtl/>
        </w:rPr>
        <w:t>.</w:t>
      </w:r>
    </w:p>
    <w:p w14:paraId="77FA0705" w14:textId="77777777" w:rsidR="009A699D" w:rsidRDefault="00F51424" w:rsidP="00620BF3">
      <w:pPr>
        <w:pStyle w:val="NoSpacing"/>
        <w:bidi/>
        <w:rPr>
          <w:rStyle w:val="Heading1Char"/>
          <w:rtl/>
        </w:rPr>
      </w:pPr>
      <w:r>
        <w:rPr>
          <w:rFonts w:hint="cs"/>
          <w:rtl/>
        </w:rPr>
        <w:t xml:space="preserve">      </w:t>
      </w:r>
      <w:r w:rsidRPr="006C16D9">
        <w:rPr>
          <w:rStyle w:val="Heading1Char"/>
          <w:rFonts w:hint="cs"/>
          <w:rtl/>
        </w:rPr>
        <w:t xml:space="preserve">  </w:t>
      </w:r>
    </w:p>
    <w:p w14:paraId="7E937EB6" w14:textId="77777777" w:rsidR="009A699D" w:rsidRDefault="009A699D" w:rsidP="009A699D">
      <w:pPr>
        <w:pStyle w:val="NoSpacing"/>
        <w:bidi/>
        <w:rPr>
          <w:rStyle w:val="Heading1Char"/>
          <w:rtl/>
        </w:rPr>
      </w:pPr>
    </w:p>
    <w:p w14:paraId="3CEF4092" w14:textId="77777777" w:rsidR="009A699D" w:rsidRDefault="009A699D" w:rsidP="009A699D">
      <w:pPr>
        <w:pStyle w:val="NoSpacing"/>
        <w:bidi/>
        <w:rPr>
          <w:rStyle w:val="Heading1Char"/>
          <w:rtl/>
        </w:rPr>
      </w:pPr>
    </w:p>
    <w:p w14:paraId="1AA46BC6" w14:textId="77777777" w:rsidR="00A02443" w:rsidRDefault="00A02443" w:rsidP="009A699D">
      <w:pPr>
        <w:pStyle w:val="NoSpacing"/>
        <w:bidi/>
        <w:rPr>
          <w:rStyle w:val="Heading1Char"/>
          <w:rtl/>
        </w:rPr>
      </w:pPr>
    </w:p>
    <w:p w14:paraId="585EDCF6" w14:textId="3F798089" w:rsidR="009A699D" w:rsidRPr="00A02443" w:rsidRDefault="00F51424" w:rsidP="00A02443">
      <w:pPr>
        <w:pStyle w:val="NoSpacing"/>
        <w:bidi/>
        <w:jc w:val="center"/>
        <w:rPr>
          <w:rStyle w:val="Heading1Char"/>
          <w:b/>
          <w:bCs/>
          <w:color w:val="auto"/>
          <w:sz w:val="24"/>
          <w:szCs w:val="24"/>
          <w:rtl/>
        </w:rPr>
      </w:pPr>
      <w:r w:rsidRPr="00A02443">
        <w:rPr>
          <w:rStyle w:val="Heading1Char"/>
          <w:rFonts w:hint="cs"/>
          <w:b/>
          <w:bCs/>
          <w:color w:val="auto"/>
          <w:sz w:val="24"/>
          <w:szCs w:val="24"/>
          <w:rtl/>
        </w:rPr>
        <w:t>ش</w:t>
      </w:r>
      <w:r w:rsidR="00A944FB" w:rsidRPr="00A02443">
        <w:rPr>
          <w:rStyle w:val="Heading1Char"/>
          <w:rFonts w:hint="cs"/>
          <w:b/>
          <w:bCs/>
          <w:color w:val="auto"/>
          <w:sz w:val="24"/>
          <w:szCs w:val="24"/>
          <w:rtl/>
        </w:rPr>
        <w:t>ك</w:t>
      </w:r>
      <w:r w:rsidR="006C16D9" w:rsidRPr="00A02443">
        <w:rPr>
          <w:rStyle w:val="Heading1Char"/>
          <w:rFonts w:hint="cs"/>
          <w:b/>
          <w:bCs/>
          <w:color w:val="auto"/>
          <w:sz w:val="24"/>
          <w:szCs w:val="24"/>
          <w:rtl/>
        </w:rPr>
        <w:t xml:space="preserve">ل </w:t>
      </w:r>
      <w:r w:rsidR="00A944FB" w:rsidRPr="00A02443">
        <w:rPr>
          <w:rStyle w:val="Heading1Char"/>
          <w:rFonts w:hint="cs"/>
          <w:b/>
          <w:bCs/>
          <w:color w:val="auto"/>
          <w:sz w:val="24"/>
          <w:szCs w:val="24"/>
          <w:rtl/>
        </w:rPr>
        <w:t>رقم</w:t>
      </w:r>
      <w:r w:rsidR="00A02443" w:rsidRPr="00A02443">
        <w:rPr>
          <w:rStyle w:val="Heading1Char"/>
          <w:rFonts w:hint="cs"/>
          <w:b/>
          <w:bCs/>
          <w:color w:val="auto"/>
          <w:sz w:val="24"/>
          <w:szCs w:val="24"/>
          <w:rtl/>
        </w:rPr>
        <w:t xml:space="preserve"> (</w:t>
      </w:r>
      <w:r w:rsidR="00D64406">
        <w:rPr>
          <w:rStyle w:val="Heading1Char"/>
          <w:rFonts w:hint="cs"/>
          <w:b/>
          <w:bCs/>
          <w:color w:val="auto"/>
          <w:sz w:val="24"/>
          <w:szCs w:val="24"/>
          <w:rtl/>
        </w:rPr>
        <w:t>3-1</w:t>
      </w:r>
      <w:r w:rsidR="00A02443" w:rsidRPr="00A02443">
        <w:rPr>
          <w:rStyle w:val="Heading1Char"/>
          <w:rFonts w:hint="cs"/>
          <w:b/>
          <w:bCs/>
          <w:color w:val="auto"/>
          <w:sz w:val="24"/>
          <w:szCs w:val="24"/>
          <w:rtl/>
        </w:rPr>
        <w:t xml:space="preserve">): شكل توضيحى </w:t>
      </w:r>
      <w:r w:rsidR="00A02443">
        <w:rPr>
          <w:rStyle w:val="Heading1Char"/>
          <w:rFonts w:hint="cs"/>
          <w:b/>
          <w:bCs/>
          <w:color w:val="auto"/>
          <w:sz w:val="24"/>
          <w:szCs w:val="24"/>
          <w:rtl/>
        </w:rPr>
        <w:t xml:space="preserve">يبين </w:t>
      </w:r>
      <w:r w:rsidR="00A02443" w:rsidRPr="00A02443">
        <w:rPr>
          <w:rStyle w:val="Heading1Char"/>
          <w:rFonts w:hint="cs"/>
          <w:b/>
          <w:bCs/>
          <w:color w:val="auto"/>
          <w:sz w:val="24"/>
          <w:szCs w:val="24"/>
          <w:rtl/>
        </w:rPr>
        <w:t>خصائص المكان في الشكل البنائى للشبكة</w:t>
      </w:r>
    </w:p>
    <w:p w14:paraId="4F3943B9" w14:textId="38C51199" w:rsidR="00A944FB" w:rsidRPr="006C16D9" w:rsidRDefault="00A02443" w:rsidP="009A699D">
      <w:pPr>
        <w:pStyle w:val="NoSpacing"/>
        <w:bidi/>
        <w:rPr>
          <w:rtl/>
        </w:rPr>
      </w:pPr>
      <w:r>
        <w:rPr>
          <w:rStyle w:val="Heading1Char"/>
          <w:rFonts w:hint="cs"/>
          <w:rtl/>
        </w:rPr>
        <w:t xml:space="preserve">                </w:t>
      </w:r>
      <w:r w:rsidR="006C16D9" w:rsidRPr="006C16D9">
        <w:rPr>
          <w:rStyle w:val="Heading1Char"/>
          <w:rFonts w:hint="cs"/>
          <w:rtl/>
        </w:rPr>
        <w:t>(</w:t>
      </w:r>
      <w:r w:rsidR="00A040B7" w:rsidRPr="006C16D9">
        <w:rPr>
          <w:rStyle w:val="Heading1Char"/>
          <w:rFonts w:hint="cs"/>
          <w:rtl/>
        </w:rPr>
        <w:t xml:space="preserve">أ)  </w:t>
      </w:r>
      <w:r w:rsidR="006C16D9" w:rsidRPr="006C16D9">
        <w:rPr>
          <w:rStyle w:val="Heading1Char"/>
          <w:rFonts w:hint="cs"/>
          <w:rtl/>
        </w:rPr>
        <w:t xml:space="preserve">  </w:t>
      </w:r>
      <w:r w:rsidR="00F35D43" w:rsidRPr="006C16D9">
        <w:rPr>
          <w:rStyle w:val="Heading1Char"/>
          <w:rFonts w:hint="cs"/>
          <w:rtl/>
        </w:rPr>
        <w:t xml:space="preserve">   </w:t>
      </w:r>
      <w:r w:rsidR="00A944FB" w:rsidRPr="006C16D9">
        <w:rPr>
          <w:rStyle w:val="Heading1Char"/>
          <w:rFonts w:hint="cs"/>
          <w:rtl/>
        </w:rPr>
        <w:t xml:space="preserve"> </w:t>
      </w:r>
      <w:r w:rsidR="006C16D9">
        <w:rPr>
          <w:rStyle w:val="Heading1Char"/>
          <w:rFonts w:hint="cs"/>
          <w:rtl/>
        </w:rPr>
        <w:t xml:space="preserve">                                         </w:t>
      </w:r>
      <w:r w:rsidR="006F5F87" w:rsidRPr="006C16D9">
        <w:rPr>
          <w:rStyle w:val="Heading1Char"/>
          <w:rFonts w:hint="cs"/>
          <w:rtl/>
        </w:rPr>
        <w:t xml:space="preserve">  </w:t>
      </w:r>
      <w:r>
        <w:rPr>
          <w:rStyle w:val="Heading1Char"/>
          <w:rFonts w:hint="cs"/>
          <w:rtl/>
        </w:rPr>
        <w:t xml:space="preserve">                </w:t>
      </w:r>
      <w:r w:rsidR="006C16D9" w:rsidRPr="006C16D9">
        <w:rPr>
          <w:rStyle w:val="Heading1Char"/>
          <w:rFonts w:hint="cs"/>
          <w:rtl/>
        </w:rPr>
        <w:t xml:space="preserve"> (ب)  </w:t>
      </w:r>
      <w:r w:rsidR="006C16D9">
        <w:rPr>
          <w:rFonts w:hint="cs"/>
          <w:rtl/>
        </w:rPr>
        <w:t xml:space="preserve">         </w:t>
      </w:r>
      <w:r w:rsidR="00881D15">
        <w:rPr>
          <w:rFonts w:hint="cs"/>
          <w:rtl/>
        </w:rPr>
        <w:t xml:space="preserve">      </w:t>
      </w:r>
      <w:r w:rsidR="00A944FB">
        <w:rPr>
          <w:noProof/>
          <w:rtl/>
        </w:rPr>
        <w:drawing>
          <wp:inline distT="0" distB="0" distL="0" distR="0" wp14:anchorId="1E15C725" wp14:editId="6F4E300C">
            <wp:extent cx="1943100" cy="1472831"/>
            <wp:effectExtent l="0" t="0" r="95250" b="108585"/>
            <wp:docPr id="33" name="Diagram 3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r w:rsidR="00F35D43">
        <w:rPr>
          <w:rFonts w:hint="cs"/>
          <w:noProof/>
          <w:rtl/>
        </w:rPr>
        <w:t xml:space="preserve">         </w:t>
      </w:r>
      <w:r w:rsidR="006C16D9">
        <w:rPr>
          <w:rFonts w:hint="cs"/>
          <w:noProof/>
          <w:rtl/>
        </w:rPr>
        <w:t xml:space="preserve">                   </w:t>
      </w:r>
      <w:r w:rsidR="00F35D43">
        <w:rPr>
          <w:rFonts w:hint="cs"/>
          <w:noProof/>
          <w:rtl/>
        </w:rPr>
        <w:t xml:space="preserve">                       </w:t>
      </w:r>
      <w:r w:rsidR="00A944FB">
        <w:rPr>
          <w:noProof/>
          <w:rtl/>
        </w:rPr>
        <w:drawing>
          <wp:inline distT="0" distB="0" distL="0" distR="0" wp14:anchorId="520E8DC9" wp14:editId="682145C1">
            <wp:extent cx="1657350" cy="1775637"/>
            <wp:effectExtent l="0" t="0" r="0" b="0"/>
            <wp:docPr id="31" name="Diagram 3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14:paraId="6A508C92" w14:textId="10195C20" w:rsidR="00A926FD" w:rsidRDefault="00A926FD" w:rsidP="009A5CA4">
      <w:pPr>
        <w:jc w:val="center"/>
        <w:rPr>
          <w:rFonts w:ascii="Simplified Arabic" w:hAnsi="Simplified Arabic" w:cs="Simplified Arabic"/>
          <w:color w:val="000000"/>
          <w:sz w:val="28"/>
          <w:szCs w:val="28"/>
          <w:rtl/>
        </w:rPr>
      </w:pPr>
      <w:r w:rsidRPr="00A926FD">
        <w:rPr>
          <w:rFonts w:ascii="Simplified Arabic" w:hAnsi="Simplified Arabic" w:cs="Simplified Arabic" w:hint="cs"/>
          <w:color w:val="000000"/>
          <w:sz w:val="24"/>
          <w:szCs w:val="24"/>
          <w:u w:val="single"/>
          <w:rtl/>
        </w:rPr>
        <w:t>المصدر:</w:t>
      </w:r>
      <w:r>
        <w:rPr>
          <w:rFonts w:ascii="Simplified Arabic" w:hAnsi="Simplified Arabic" w:cs="Simplified Arabic" w:hint="cs"/>
          <w:color w:val="000000"/>
          <w:sz w:val="28"/>
          <w:szCs w:val="28"/>
          <w:rtl/>
        </w:rPr>
        <w:t xml:space="preserve"> </w:t>
      </w:r>
      <w:r>
        <w:rPr>
          <w:rFonts w:ascii="Simplified Arabic" w:hAnsi="Simplified Arabic" w:cs="Simplified Arabic" w:hint="cs"/>
          <w:color w:val="000000"/>
          <w:sz w:val="24"/>
          <w:szCs w:val="24"/>
          <w:rtl/>
        </w:rPr>
        <w:t>تم اعداده بمعرفة الباحث</w:t>
      </w:r>
    </w:p>
    <w:p w14:paraId="62E7E2B4" w14:textId="389CD87E" w:rsidR="00A944FB" w:rsidRPr="00B34789" w:rsidRDefault="00A944FB" w:rsidP="00284B4E">
      <w:pPr>
        <w:jc w:val="both"/>
        <w:rPr>
          <w:rFonts w:ascii="Simplified Arabic" w:hAnsi="Simplified Arabic" w:cs="Simplified Arabic"/>
          <w:color w:val="000000"/>
          <w:sz w:val="28"/>
          <w:szCs w:val="28"/>
          <w:rtl/>
        </w:rPr>
      </w:pPr>
      <w:r w:rsidRPr="00B34789">
        <w:rPr>
          <w:rFonts w:ascii="Simplified Arabic" w:hAnsi="Simplified Arabic" w:cs="Simplified Arabic"/>
          <w:color w:val="000000"/>
          <w:sz w:val="28"/>
          <w:szCs w:val="28"/>
          <w:rtl/>
        </w:rPr>
        <w:t xml:space="preserve"> </w:t>
      </w:r>
      <w:r>
        <w:rPr>
          <w:rFonts w:ascii="Simplified Arabic" w:hAnsi="Simplified Arabic" w:cs="Simplified Arabic" w:hint="cs"/>
          <w:color w:val="000000"/>
          <w:sz w:val="28"/>
          <w:szCs w:val="28"/>
          <w:rtl/>
        </w:rPr>
        <w:t xml:space="preserve">ومن هنا برزت أهمية دراسة هيكل التجارة ككل، </w:t>
      </w:r>
      <w:r w:rsidRPr="00B34789">
        <w:rPr>
          <w:rFonts w:ascii="Simplified Arabic" w:hAnsi="Simplified Arabic" w:cs="Simplified Arabic"/>
          <w:color w:val="000000"/>
          <w:sz w:val="28"/>
          <w:szCs w:val="28"/>
          <w:rtl/>
        </w:rPr>
        <w:t xml:space="preserve">وفى السنوات الماضية ظهرت دراسات </w:t>
      </w:r>
      <w:r w:rsidR="00E97E86" w:rsidRPr="00B34789">
        <w:rPr>
          <w:rFonts w:ascii="Simplified Arabic" w:hAnsi="Simplified Arabic" w:cs="Simplified Arabic" w:hint="cs"/>
          <w:color w:val="000000"/>
          <w:sz w:val="28"/>
          <w:szCs w:val="28"/>
          <w:rtl/>
        </w:rPr>
        <w:t>عديدة</w:t>
      </w:r>
      <w:r w:rsidR="00E97E86">
        <w:rPr>
          <w:rFonts w:ascii="Simplified Arabic" w:hAnsi="Simplified Arabic" w:cs="Simplified Arabic" w:hint="cs"/>
          <w:color w:val="000000"/>
          <w:sz w:val="28"/>
          <w:szCs w:val="28"/>
          <w:rtl/>
        </w:rPr>
        <w:t xml:space="preserve"> </w:t>
      </w:r>
      <w:r w:rsidR="00E97E86" w:rsidRPr="00B34789">
        <w:rPr>
          <w:rFonts w:ascii="Simplified Arabic" w:hAnsi="Simplified Arabic" w:cs="Simplified Arabic" w:hint="cs"/>
          <w:color w:val="000000"/>
          <w:sz w:val="28"/>
          <w:szCs w:val="28"/>
          <w:rtl/>
        </w:rPr>
        <w:t>ترتكز</w:t>
      </w:r>
      <w:r w:rsidRPr="00B34789">
        <w:rPr>
          <w:rFonts w:ascii="Simplified Arabic" w:hAnsi="Simplified Arabic" w:cs="Simplified Arabic"/>
          <w:color w:val="000000"/>
          <w:sz w:val="28"/>
          <w:szCs w:val="28"/>
          <w:rtl/>
        </w:rPr>
        <w:t xml:space="preserve"> على تحليل الشبكات لفهم العلاقات التجارية الدولية</w:t>
      </w:r>
      <w:r w:rsidR="009A7A76">
        <w:rPr>
          <w:rFonts w:ascii="Simplified Arabic" w:hAnsi="Simplified Arabic" w:cs="Simplified Arabic" w:hint="cs"/>
          <w:color w:val="000000"/>
          <w:sz w:val="28"/>
          <w:szCs w:val="28"/>
          <w:rtl/>
        </w:rPr>
        <w:t xml:space="preserve"> </w:t>
      </w:r>
      <w:r w:rsidR="009A7A76">
        <w:rPr>
          <w:rFonts w:ascii="Simplified Arabic" w:hAnsi="Simplified Arabic" w:cs="Simplified Arabic"/>
          <w:color w:val="000000"/>
          <w:sz w:val="28"/>
          <w:szCs w:val="28"/>
          <w:rtl/>
        </w:rPr>
        <w:t>–</w:t>
      </w:r>
      <w:r w:rsidR="009A7A76">
        <w:rPr>
          <w:rFonts w:ascii="Simplified Arabic" w:hAnsi="Simplified Arabic" w:cs="Simplified Arabic" w:hint="cs"/>
          <w:color w:val="000000"/>
          <w:sz w:val="28"/>
          <w:szCs w:val="28"/>
          <w:rtl/>
        </w:rPr>
        <w:t xml:space="preserve"> كما بيننا </w:t>
      </w:r>
      <w:r w:rsidR="004174E8">
        <w:rPr>
          <w:rFonts w:ascii="Simplified Arabic" w:hAnsi="Simplified Arabic" w:cs="Simplified Arabic" w:hint="cs"/>
          <w:color w:val="000000"/>
          <w:sz w:val="28"/>
          <w:szCs w:val="28"/>
          <w:rtl/>
        </w:rPr>
        <w:t>في</w:t>
      </w:r>
      <w:r w:rsidR="009A7A76">
        <w:rPr>
          <w:rFonts w:ascii="Simplified Arabic" w:hAnsi="Simplified Arabic" w:cs="Simplified Arabic" w:hint="cs"/>
          <w:color w:val="000000"/>
          <w:sz w:val="28"/>
          <w:szCs w:val="28"/>
          <w:rtl/>
        </w:rPr>
        <w:t xml:space="preserve"> </w:t>
      </w:r>
      <w:r w:rsidR="00284B4E">
        <w:rPr>
          <w:rFonts w:ascii="Simplified Arabic" w:hAnsi="Simplified Arabic" w:cs="Simplified Arabic" w:hint="cs"/>
          <w:color w:val="000000"/>
          <w:sz w:val="28"/>
          <w:szCs w:val="28"/>
          <w:rtl/>
        </w:rPr>
        <w:t xml:space="preserve">جزء الدراسات السابقة </w:t>
      </w:r>
      <w:r w:rsidR="004174E8">
        <w:rPr>
          <w:rFonts w:ascii="Simplified Arabic" w:hAnsi="Simplified Arabic" w:cs="Simplified Arabic" w:hint="cs"/>
          <w:color w:val="000000"/>
          <w:sz w:val="28"/>
          <w:szCs w:val="28"/>
          <w:rtl/>
        </w:rPr>
        <w:t>في</w:t>
      </w:r>
      <w:r w:rsidR="00284B4E">
        <w:rPr>
          <w:rFonts w:ascii="Simplified Arabic" w:hAnsi="Simplified Arabic" w:cs="Simplified Arabic" w:hint="cs"/>
          <w:color w:val="000000"/>
          <w:sz w:val="28"/>
          <w:szCs w:val="28"/>
          <w:rtl/>
        </w:rPr>
        <w:t xml:space="preserve"> المقدمة</w:t>
      </w:r>
      <w:r w:rsidRPr="00B34789">
        <w:rPr>
          <w:rFonts w:ascii="Simplified Arabic" w:hAnsi="Simplified Arabic" w:cs="Simplified Arabic"/>
          <w:color w:val="000000"/>
          <w:sz w:val="28"/>
          <w:szCs w:val="28"/>
          <w:rtl/>
        </w:rPr>
        <w:t xml:space="preserve">، فتحليل الشبكات يعتبر مثال جيد </w:t>
      </w:r>
      <w:r w:rsidR="004174E8" w:rsidRPr="00B34789">
        <w:rPr>
          <w:rFonts w:ascii="Simplified Arabic" w:hAnsi="Simplified Arabic" w:cs="Simplified Arabic" w:hint="cs"/>
          <w:color w:val="000000"/>
          <w:sz w:val="28"/>
          <w:szCs w:val="28"/>
          <w:rtl/>
        </w:rPr>
        <w:t>في</w:t>
      </w:r>
      <w:r w:rsidRPr="00B34789">
        <w:rPr>
          <w:rFonts w:ascii="Simplified Arabic" w:hAnsi="Simplified Arabic" w:cs="Simplified Arabic"/>
          <w:color w:val="000000"/>
          <w:sz w:val="28"/>
          <w:szCs w:val="28"/>
          <w:rtl/>
        </w:rPr>
        <w:t xml:space="preserve"> التطبيق على التجارة الدولية حيث </w:t>
      </w:r>
      <w:r w:rsidR="00E80F98">
        <w:rPr>
          <w:rFonts w:ascii="Simplified Arabic" w:hAnsi="Simplified Arabic" w:cs="Simplified Arabic" w:hint="cs"/>
          <w:color w:val="000000"/>
          <w:sz w:val="28"/>
          <w:szCs w:val="28"/>
          <w:rtl/>
        </w:rPr>
        <w:t>إ</w:t>
      </w:r>
      <w:r w:rsidR="009A7A76">
        <w:rPr>
          <w:rFonts w:ascii="Simplified Arabic" w:hAnsi="Simplified Arabic" w:cs="Simplified Arabic"/>
          <w:color w:val="000000"/>
          <w:sz w:val="28"/>
          <w:szCs w:val="28"/>
          <w:rtl/>
        </w:rPr>
        <w:t xml:space="preserve">نه يعد أفضل من </w:t>
      </w:r>
      <w:r w:rsidR="009A7A76">
        <w:rPr>
          <w:rFonts w:ascii="Simplified Arabic" w:hAnsi="Simplified Arabic" w:cs="Simplified Arabic" w:hint="cs"/>
          <w:color w:val="000000"/>
          <w:sz w:val="28"/>
          <w:szCs w:val="28"/>
          <w:rtl/>
        </w:rPr>
        <w:t>ن</w:t>
      </w:r>
      <w:r w:rsidRPr="00B34789">
        <w:rPr>
          <w:rFonts w:ascii="Simplified Arabic" w:hAnsi="Simplified Arabic" w:cs="Simplified Arabic"/>
          <w:color w:val="000000"/>
          <w:sz w:val="28"/>
          <w:szCs w:val="28"/>
          <w:rtl/>
        </w:rPr>
        <w:t>ماذج الجاذبية من حيث:</w:t>
      </w:r>
    </w:p>
    <w:p w14:paraId="74F0ECB4" w14:textId="77777777" w:rsidR="00A944FB" w:rsidRPr="00B34789" w:rsidRDefault="00A944FB" w:rsidP="00A944FB">
      <w:pPr>
        <w:pStyle w:val="ListParagraph"/>
        <w:numPr>
          <w:ilvl w:val="0"/>
          <w:numId w:val="1"/>
        </w:numPr>
        <w:jc w:val="both"/>
        <w:rPr>
          <w:rFonts w:ascii="Simplified Arabic" w:hAnsi="Simplified Arabic" w:cs="Simplified Arabic"/>
          <w:color w:val="000000"/>
          <w:sz w:val="28"/>
          <w:szCs w:val="28"/>
        </w:rPr>
      </w:pPr>
      <w:bookmarkStart w:id="37" w:name="_Hlk511302789"/>
      <w:r w:rsidRPr="00B34789">
        <w:rPr>
          <w:rFonts w:ascii="Simplified Arabic" w:hAnsi="Simplified Arabic" w:cs="Simplified Arabic"/>
          <w:color w:val="000000"/>
          <w:sz w:val="28"/>
          <w:szCs w:val="28"/>
          <w:rtl/>
        </w:rPr>
        <w:t>يتم دراسة شكل شبكة التجارة ككل، وليس التجارة بين بلدين فقط</w:t>
      </w:r>
    </w:p>
    <w:p w14:paraId="59B5A302" w14:textId="6CADA8A6" w:rsidR="00A944FB" w:rsidRDefault="00A944FB" w:rsidP="00A944FB">
      <w:pPr>
        <w:pStyle w:val="ListParagraph"/>
        <w:numPr>
          <w:ilvl w:val="0"/>
          <w:numId w:val="1"/>
        </w:numPr>
        <w:jc w:val="both"/>
        <w:rPr>
          <w:rFonts w:ascii="Simplified Arabic" w:hAnsi="Simplified Arabic" w:cs="Simplified Arabic"/>
          <w:color w:val="000000"/>
          <w:sz w:val="28"/>
          <w:szCs w:val="28"/>
        </w:rPr>
      </w:pPr>
      <w:r w:rsidRPr="00B34789">
        <w:rPr>
          <w:rFonts w:ascii="Simplified Arabic" w:hAnsi="Simplified Arabic" w:cs="Simplified Arabic"/>
          <w:color w:val="000000"/>
          <w:sz w:val="28"/>
          <w:szCs w:val="28"/>
          <w:rtl/>
        </w:rPr>
        <w:t xml:space="preserve">يتم الأخذ </w:t>
      </w:r>
      <w:r w:rsidR="004174E8" w:rsidRPr="00B34789">
        <w:rPr>
          <w:rFonts w:ascii="Simplified Arabic" w:hAnsi="Simplified Arabic" w:cs="Simplified Arabic" w:hint="cs"/>
          <w:color w:val="000000"/>
          <w:sz w:val="28"/>
          <w:szCs w:val="28"/>
          <w:rtl/>
        </w:rPr>
        <w:t>في</w:t>
      </w:r>
      <w:r w:rsidRPr="00B34789">
        <w:rPr>
          <w:rFonts w:ascii="Simplified Arabic" w:hAnsi="Simplified Arabic" w:cs="Simplified Arabic"/>
          <w:color w:val="000000"/>
          <w:sz w:val="28"/>
          <w:szCs w:val="28"/>
          <w:rtl/>
        </w:rPr>
        <w:t xml:space="preserve"> </w:t>
      </w:r>
      <w:r w:rsidR="004174E8" w:rsidRPr="00B34789">
        <w:rPr>
          <w:rFonts w:ascii="Simplified Arabic" w:hAnsi="Simplified Arabic" w:cs="Simplified Arabic" w:hint="cs"/>
          <w:color w:val="000000"/>
          <w:sz w:val="28"/>
          <w:szCs w:val="28"/>
          <w:rtl/>
        </w:rPr>
        <w:t>الاعتبار</w:t>
      </w:r>
      <w:r w:rsidRPr="00B34789">
        <w:rPr>
          <w:rFonts w:ascii="Simplified Arabic" w:hAnsi="Simplified Arabic" w:cs="Simplified Arabic"/>
          <w:color w:val="000000"/>
          <w:sz w:val="28"/>
          <w:szCs w:val="28"/>
          <w:rtl/>
        </w:rPr>
        <w:t xml:space="preserve"> تأثير البلاد الأخرى على العلاقة بين البلدين</w:t>
      </w:r>
    </w:p>
    <w:bookmarkEnd w:id="37"/>
    <w:p w14:paraId="2DBD00D4" w14:textId="77777777" w:rsidR="004A2FF4" w:rsidRDefault="00BD0FED" w:rsidP="004A2FF4">
      <w:pPr>
        <w:rPr>
          <w:rFonts w:ascii="Simplified Arabic" w:hAnsi="Simplified Arabic" w:cs="Simplified Arabic"/>
          <w:b/>
          <w:bCs/>
          <w:color w:val="000000"/>
          <w:sz w:val="32"/>
          <w:szCs w:val="32"/>
          <w:rtl/>
        </w:rPr>
      </w:pPr>
      <w:r>
        <w:rPr>
          <w:rFonts w:ascii="Simplified Arabic" w:hAnsi="Simplified Arabic" w:cs="Simplified Arabic" w:hint="cs"/>
          <w:b/>
          <w:bCs/>
          <w:color w:val="000000"/>
          <w:sz w:val="32"/>
          <w:szCs w:val="32"/>
          <w:rtl/>
        </w:rPr>
        <w:t xml:space="preserve">3-5 </w:t>
      </w:r>
      <w:r w:rsidR="00A944FB" w:rsidRPr="00F429FF">
        <w:rPr>
          <w:rFonts w:ascii="Simplified Arabic" w:hAnsi="Simplified Arabic" w:cs="Simplified Arabic" w:hint="cs"/>
          <w:b/>
          <w:bCs/>
          <w:color w:val="000000"/>
          <w:sz w:val="32"/>
          <w:szCs w:val="32"/>
          <w:rtl/>
        </w:rPr>
        <w:t>تحليل الشبكات</w:t>
      </w:r>
    </w:p>
    <w:p w14:paraId="15393F2D" w14:textId="2F7F74E5" w:rsidR="00A944FB" w:rsidRPr="004A2FF4" w:rsidRDefault="00A944FB" w:rsidP="00754D13">
      <w:pPr>
        <w:jc w:val="both"/>
        <w:rPr>
          <w:rFonts w:ascii="Simplified Arabic" w:hAnsi="Simplified Arabic" w:cs="Simplified Arabic"/>
          <w:b/>
          <w:bCs/>
          <w:color w:val="000000"/>
          <w:sz w:val="32"/>
          <w:szCs w:val="32"/>
        </w:rPr>
      </w:pPr>
      <w:r w:rsidRPr="00F429FF">
        <w:rPr>
          <w:rFonts w:ascii="Simplified Arabic" w:hAnsi="Simplified Arabic" w:cs="Simplified Arabic" w:hint="cs"/>
          <w:color w:val="000000"/>
          <w:sz w:val="28"/>
          <w:szCs w:val="28"/>
          <w:rtl/>
        </w:rPr>
        <w:t xml:space="preserve">تحتاج </w:t>
      </w:r>
      <w:r w:rsidRPr="00F429FF">
        <w:rPr>
          <w:rFonts w:ascii="Simplified Arabic" w:hAnsi="Simplified Arabic" w:cs="Simplified Arabic"/>
          <w:color w:val="000000"/>
          <w:sz w:val="28"/>
          <w:szCs w:val="28"/>
          <w:rtl/>
        </w:rPr>
        <w:t xml:space="preserve">معالجة قضايا العالم الحقيقي </w:t>
      </w:r>
      <w:r w:rsidR="004174E8" w:rsidRPr="00F429FF">
        <w:rPr>
          <w:rFonts w:ascii="Simplified Arabic" w:hAnsi="Simplified Arabic" w:cs="Simplified Arabic" w:hint="cs"/>
          <w:color w:val="000000"/>
          <w:sz w:val="28"/>
          <w:szCs w:val="28"/>
          <w:rtl/>
        </w:rPr>
        <w:t>والتي</w:t>
      </w:r>
      <w:r w:rsidRPr="00F429FF">
        <w:rPr>
          <w:rFonts w:ascii="Simplified Arabic" w:hAnsi="Simplified Arabic" w:cs="Simplified Arabic" w:hint="cs"/>
          <w:color w:val="000000"/>
          <w:sz w:val="28"/>
          <w:szCs w:val="28"/>
          <w:rtl/>
        </w:rPr>
        <w:t xml:space="preserve"> تتصف ب</w:t>
      </w:r>
      <w:r w:rsidRPr="00F429FF">
        <w:rPr>
          <w:rFonts w:ascii="Simplified Arabic" w:hAnsi="Simplified Arabic" w:cs="Simplified Arabic"/>
          <w:color w:val="000000"/>
          <w:sz w:val="28"/>
          <w:szCs w:val="28"/>
          <w:rtl/>
        </w:rPr>
        <w:t>ال</w:t>
      </w:r>
      <w:r w:rsidRPr="00F429FF">
        <w:rPr>
          <w:rFonts w:ascii="Simplified Arabic" w:hAnsi="Simplified Arabic" w:cs="Simplified Arabic" w:hint="cs"/>
          <w:color w:val="000000"/>
          <w:sz w:val="28"/>
          <w:szCs w:val="28"/>
          <w:rtl/>
        </w:rPr>
        <w:t>ت</w:t>
      </w:r>
      <w:r w:rsidRPr="00F429FF">
        <w:rPr>
          <w:rFonts w:ascii="Simplified Arabic" w:hAnsi="Simplified Arabic" w:cs="Simplified Arabic"/>
          <w:color w:val="000000"/>
          <w:sz w:val="28"/>
          <w:szCs w:val="28"/>
          <w:rtl/>
        </w:rPr>
        <w:t>عقد</w:t>
      </w:r>
      <w:r w:rsidRPr="00F429FF">
        <w:rPr>
          <w:rFonts w:ascii="Simplified Arabic" w:hAnsi="Simplified Arabic" w:cs="Simplified Arabic" w:hint="cs"/>
          <w:color w:val="000000"/>
          <w:sz w:val="28"/>
          <w:szCs w:val="28"/>
          <w:rtl/>
        </w:rPr>
        <w:t xml:space="preserve"> والتشابك إلى رؤية واضحة لهذه التشابكات ودراسة التأثيرات المتبادلة للوحدات داخلها. وقد كان علماء الاجتماع</w:t>
      </w:r>
      <w:r w:rsidR="00797678">
        <w:rPr>
          <w:rStyle w:val="FootnoteReference"/>
          <w:rFonts w:ascii="Simplified Arabic" w:hAnsi="Simplified Arabic" w:cs="Simplified Arabic"/>
          <w:color w:val="000000"/>
          <w:sz w:val="28"/>
          <w:szCs w:val="28"/>
          <w:rtl/>
        </w:rPr>
        <w:footnoteReference w:id="52"/>
      </w:r>
      <w:r w:rsidRPr="00F429FF">
        <w:rPr>
          <w:rFonts w:ascii="Simplified Arabic" w:hAnsi="Simplified Arabic" w:cs="Simplified Arabic" w:hint="cs"/>
          <w:color w:val="000000"/>
          <w:sz w:val="28"/>
          <w:szCs w:val="28"/>
          <w:rtl/>
        </w:rPr>
        <w:t xml:space="preserve"> من أوائل المهتمين</w:t>
      </w:r>
      <w:r w:rsidRPr="00F35D43">
        <w:rPr>
          <w:color w:val="000000"/>
          <w:vertAlign w:val="superscript"/>
          <w:rtl/>
        </w:rPr>
        <w:footnoteReference w:id="53"/>
      </w:r>
      <w:r w:rsidRPr="00F429FF">
        <w:rPr>
          <w:rFonts w:ascii="Simplified Arabic" w:hAnsi="Simplified Arabic" w:cs="Simplified Arabic" w:hint="cs"/>
          <w:color w:val="000000"/>
          <w:sz w:val="28"/>
          <w:szCs w:val="28"/>
          <w:rtl/>
        </w:rPr>
        <w:t xml:space="preserve"> بدراسة </w:t>
      </w:r>
      <w:r w:rsidRPr="00DF0ABA">
        <w:rPr>
          <w:rFonts w:ascii="Simplified Arabic" w:hAnsi="Simplified Arabic" w:cs="Simplified Arabic"/>
          <w:color w:val="000000"/>
          <w:sz w:val="28"/>
          <w:szCs w:val="28"/>
          <w:rtl/>
        </w:rPr>
        <w:t xml:space="preserve">العلاقات المتبادلة بين البشر، وتأثير أنماط السلوك على المجموعات </w:t>
      </w:r>
      <w:r w:rsidR="004174E8" w:rsidRPr="00DF0ABA">
        <w:rPr>
          <w:rFonts w:ascii="Simplified Arabic" w:hAnsi="Simplified Arabic" w:cs="Simplified Arabic" w:hint="cs"/>
          <w:color w:val="000000"/>
          <w:sz w:val="28"/>
          <w:szCs w:val="28"/>
          <w:rtl/>
        </w:rPr>
        <w:t>التي</w:t>
      </w:r>
      <w:r w:rsidRPr="00DF0ABA">
        <w:rPr>
          <w:rFonts w:ascii="Simplified Arabic" w:hAnsi="Simplified Arabic" w:cs="Simplified Arabic"/>
          <w:color w:val="000000"/>
          <w:sz w:val="28"/>
          <w:szCs w:val="28"/>
          <w:rtl/>
        </w:rPr>
        <w:t xml:space="preserve"> تعيش </w:t>
      </w:r>
      <w:r w:rsidR="004174E8" w:rsidRPr="00DF0ABA">
        <w:rPr>
          <w:rFonts w:ascii="Simplified Arabic" w:hAnsi="Simplified Arabic" w:cs="Simplified Arabic" w:hint="cs"/>
          <w:color w:val="000000"/>
          <w:sz w:val="28"/>
          <w:szCs w:val="28"/>
          <w:rtl/>
        </w:rPr>
        <w:t>في</w:t>
      </w:r>
      <w:r w:rsidRPr="00DF0ABA">
        <w:rPr>
          <w:rFonts w:ascii="Simplified Arabic" w:hAnsi="Simplified Arabic" w:cs="Simplified Arabic"/>
          <w:color w:val="000000"/>
          <w:sz w:val="28"/>
          <w:szCs w:val="28"/>
          <w:rtl/>
        </w:rPr>
        <w:t xml:space="preserve"> مكان واحد. وتعتبر دراسة الشبكات وتحليلها الآن ذات أهمية متزايدة </w:t>
      </w:r>
      <w:r w:rsidR="004174E8" w:rsidRPr="00DF0ABA">
        <w:rPr>
          <w:rFonts w:ascii="Simplified Arabic" w:hAnsi="Simplified Arabic" w:cs="Simplified Arabic" w:hint="cs"/>
          <w:color w:val="000000"/>
          <w:sz w:val="28"/>
          <w:szCs w:val="28"/>
          <w:rtl/>
        </w:rPr>
        <w:t>في</w:t>
      </w:r>
      <w:r w:rsidRPr="00DF0ABA">
        <w:rPr>
          <w:rFonts w:ascii="Simplified Arabic" w:hAnsi="Simplified Arabic" w:cs="Simplified Arabic"/>
          <w:color w:val="000000"/>
          <w:sz w:val="28"/>
          <w:szCs w:val="28"/>
          <w:rtl/>
        </w:rPr>
        <w:t xml:space="preserve"> العديد من التخصصات فبالإضافة إلى علم الاجتماع أهتم علماء الرياضيات والفيزياء والاقتصاد وعلوم الحاسب وأيضاً علم النفس بدراسة وتحليل الشبكات. وشملت التطبيقات العديد من المجالات مثل: مكافحة الإرهاب، والصحة، ووسائل الاعلام </w:t>
      </w:r>
      <w:r w:rsidR="004174E8" w:rsidRPr="00DF0ABA">
        <w:rPr>
          <w:rFonts w:ascii="Simplified Arabic" w:hAnsi="Simplified Arabic" w:cs="Simplified Arabic" w:hint="cs"/>
          <w:color w:val="000000"/>
          <w:sz w:val="28"/>
          <w:szCs w:val="28"/>
          <w:rtl/>
        </w:rPr>
        <w:t>الاجتماعي</w:t>
      </w:r>
      <w:r w:rsidRPr="00DF0ABA">
        <w:rPr>
          <w:rFonts w:ascii="Simplified Arabic" w:hAnsi="Simplified Arabic" w:cs="Simplified Arabic"/>
          <w:color w:val="000000"/>
          <w:sz w:val="28"/>
          <w:szCs w:val="28"/>
          <w:rtl/>
        </w:rPr>
        <w:t xml:space="preserve">، والأمن السيبرانى، </w:t>
      </w:r>
      <w:r w:rsidRPr="00DF0ABA">
        <w:rPr>
          <w:rFonts w:ascii="Simplified Arabic" w:hAnsi="Simplified Arabic" w:cs="Simplified Arabic"/>
          <w:color w:val="000000"/>
          <w:sz w:val="28"/>
          <w:szCs w:val="28"/>
          <w:rtl/>
        </w:rPr>
        <w:lastRenderedPageBreak/>
        <w:t>وديناميات السكان وغيرها</w:t>
      </w:r>
      <w:r w:rsidR="00797678">
        <w:rPr>
          <w:rStyle w:val="FootnoteReference"/>
          <w:rFonts w:ascii="Simplified Arabic" w:hAnsi="Simplified Arabic" w:cs="Simplified Arabic"/>
          <w:color w:val="000000"/>
          <w:sz w:val="28"/>
          <w:szCs w:val="28"/>
          <w:rtl/>
        </w:rPr>
        <w:footnoteReference w:id="54"/>
      </w:r>
      <w:r w:rsidR="00FA6A49" w:rsidRPr="00DF0ABA">
        <w:rPr>
          <w:rFonts w:ascii="Simplified Arabic" w:hAnsi="Simplified Arabic" w:cs="Simplified Arabic"/>
          <w:color w:val="000000"/>
          <w:sz w:val="28"/>
          <w:szCs w:val="28"/>
          <w:rtl/>
          <w:lang w:bidi="ar-EG"/>
        </w:rPr>
        <w:t>.</w:t>
      </w:r>
      <w:r w:rsidRPr="00DF0ABA">
        <w:rPr>
          <w:rFonts w:ascii="Simplified Arabic" w:hAnsi="Simplified Arabic" w:cs="Simplified Arabic"/>
          <w:color w:val="000000"/>
          <w:sz w:val="28"/>
          <w:szCs w:val="28"/>
          <w:rtl/>
        </w:rPr>
        <w:t xml:space="preserve"> فالشبكة </w:t>
      </w:r>
      <w:r w:rsidR="004174E8" w:rsidRPr="00DF0ABA">
        <w:rPr>
          <w:rFonts w:ascii="Simplified Arabic" w:hAnsi="Simplified Arabic" w:cs="Simplified Arabic" w:hint="cs"/>
          <w:color w:val="000000"/>
          <w:sz w:val="28"/>
          <w:szCs w:val="28"/>
          <w:rtl/>
        </w:rPr>
        <w:t>هي</w:t>
      </w:r>
      <w:r w:rsidRPr="00DF0ABA">
        <w:rPr>
          <w:rFonts w:ascii="Simplified Arabic" w:hAnsi="Simplified Arabic" w:cs="Simplified Arabic"/>
          <w:color w:val="000000"/>
          <w:sz w:val="28"/>
          <w:szCs w:val="28"/>
          <w:rtl/>
        </w:rPr>
        <w:t xml:space="preserve"> كشف لخارطة العلاقات بين العناصر (أفراد، </w:t>
      </w:r>
      <w:r w:rsidR="00E97E86" w:rsidRPr="00DF0ABA">
        <w:rPr>
          <w:rFonts w:ascii="Simplified Arabic" w:hAnsi="Simplified Arabic" w:cs="Simplified Arabic" w:hint="cs"/>
          <w:color w:val="000000"/>
          <w:sz w:val="28"/>
          <w:szCs w:val="28"/>
          <w:rtl/>
        </w:rPr>
        <w:t>منظمات،</w:t>
      </w:r>
      <w:r w:rsidRPr="00DF0ABA">
        <w:rPr>
          <w:rFonts w:ascii="Simplified Arabic" w:hAnsi="Simplified Arabic" w:cs="Simplified Arabic"/>
          <w:color w:val="000000"/>
          <w:sz w:val="28"/>
          <w:szCs w:val="28"/>
          <w:rtl/>
        </w:rPr>
        <w:t xml:space="preserve"> دول...) حيث توضح الشبكة الطريقة </w:t>
      </w:r>
      <w:r w:rsidR="004174E8" w:rsidRPr="00DF0ABA">
        <w:rPr>
          <w:rFonts w:ascii="Simplified Arabic" w:hAnsi="Simplified Arabic" w:cs="Simplified Arabic" w:hint="cs"/>
          <w:color w:val="000000"/>
          <w:sz w:val="28"/>
          <w:szCs w:val="28"/>
          <w:rtl/>
        </w:rPr>
        <w:t>التي</w:t>
      </w:r>
      <w:r w:rsidRPr="00DF0ABA">
        <w:rPr>
          <w:rFonts w:ascii="Simplified Arabic" w:hAnsi="Simplified Arabic" w:cs="Simplified Arabic"/>
          <w:color w:val="000000"/>
          <w:sz w:val="28"/>
          <w:szCs w:val="28"/>
          <w:rtl/>
        </w:rPr>
        <w:t xml:space="preserve"> يترابط بها عناصرها، سواء كان ذلك عن طريق الصداقة، الروابط الأسرية</w:t>
      </w:r>
      <w:r w:rsidR="00284B4E" w:rsidRPr="00DF0ABA">
        <w:rPr>
          <w:rFonts w:ascii="Simplified Arabic" w:hAnsi="Simplified Arabic" w:cs="Simplified Arabic"/>
          <w:color w:val="000000"/>
          <w:sz w:val="28"/>
          <w:szCs w:val="28"/>
          <w:rtl/>
        </w:rPr>
        <w:t>،</w:t>
      </w:r>
      <w:r w:rsidRPr="00DF0ABA">
        <w:rPr>
          <w:rFonts w:ascii="Simplified Arabic" w:hAnsi="Simplified Arabic" w:cs="Simplified Arabic"/>
          <w:color w:val="000000"/>
          <w:sz w:val="28"/>
          <w:szCs w:val="28"/>
          <w:rtl/>
        </w:rPr>
        <w:t xml:space="preserve"> علاقة الدول ببعضها البعض، صادرات وواردات دول العالم.</w:t>
      </w:r>
      <w:r w:rsidR="00A675C2">
        <w:rPr>
          <w:rStyle w:val="FootnoteReference"/>
          <w:rFonts w:ascii="Simplified Arabic" w:hAnsi="Simplified Arabic" w:cs="Simplified Arabic"/>
          <w:color w:val="000000"/>
          <w:sz w:val="28"/>
          <w:szCs w:val="28"/>
          <w:rtl/>
        </w:rPr>
        <w:footnoteReference w:id="55"/>
      </w:r>
      <w:r w:rsidRPr="00DF0ABA">
        <w:rPr>
          <w:rFonts w:ascii="Simplified Arabic" w:hAnsi="Simplified Arabic" w:cs="Simplified Arabic"/>
          <w:color w:val="000000"/>
          <w:sz w:val="28"/>
          <w:szCs w:val="28"/>
          <w:rtl/>
        </w:rPr>
        <w:t xml:space="preserve">  </w:t>
      </w:r>
      <w:r w:rsidR="00A675C2">
        <w:rPr>
          <w:rFonts w:ascii="Simplified Arabic" w:hAnsi="Simplified Arabic" w:cs="Simplified Arabic" w:hint="cs"/>
          <w:sz w:val="28"/>
          <w:szCs w:val="28"/>
          <w:rtl/>
        </w:rPr>
        <w:t>ف</w:t>
      </w:r>
      <w:r w:rsidR="00A675C2">
        <w:rPr>
          <w:rFonts w:ascii="Simplified Arabic" w:hAnsi="Simplified Arabic" w:cs="Simplified Arabic"/>
          <w:sz w:val="28"/>
          <w:szCs w:val="28"/>
          <w:rtl/>
        </w:rPr>
        <w:t xml:space="preserve">تحليل الشبكات </w:t>
      </w:r>
      <w:r w:rsidR="00A675C2">
        <w:rPr>
          <w:rFonts w:ascii="Simplified Arabic" w:hAnsi="Simplified Arabic" w:cs="Simplified Arabic" w:hint="cs"/>
          <w:sz w:val="28"/>
          <w:szCs w:val="28"/>
          <w:rtl/>
        </w:rPr>
        <w:t xml:space="preserve">يعتبر </w:t>
      </w:r>
      <w:r w:rsidR="00A675C2" w:rsidRPr="00DF0ABA">
        <w:rPr>
          <w:rFonts w:ascii="Simplified Arabic" w:hAnsi="Simplified Arabic" w:cs="Simplified Arabic"/>
          <w:sz w:val="28"/>
          <w:szCs w:val="28"/>
          <w:rtl/>
        </w:rPr>
        <w:t xml:space="preserve">مجموعه تقنيات تقوم على التحليل </w:t>
      </w:r>
      <w:r w:rsidR="004174E8" w:rsidRPr="00DF0ABA">
        <w:rPr>
          <w:rFonts w:ascii="Simplified Arabic" w:hAnsi="Simplified Arabic" w:cs="Simplified Arabic" w:hint="cs"/>
          <w:sz w:val="28"/>
          <w:szCs w:val="28"/>
          <w:rtl/>
        </w:rPr>
        <w:t>الإحصائي</w:t>
      </w:r>
      <w:r w:rsidR="00A675C2" w:rsidRPr="00DF0ABA">
        <w:rPr>
          <w:rFonts w:ascii="Simplified Arabic" w:hAnsi="Simplified Arabic" w:cs="Simplified Arabic"/>
          <w:sz w:val="28"/>
          <w:szCs w:val="28"/>
          <w:rtl/>
        </w:rPr>
        <w:t xml:space="preserve"> </w:t>
      </w:r>
      <w:r w:rsidR="004174E8" w:rsidRPr="00DF0ABA">
        <w:rPr>
          <w:rFonts w:ascii="Simplified Arabic" w:hAnsi="Simplified Arabic" w:cs="Simplified Arabic" w:hint="cs"/>
          <w:sz w:val="28"/>
          <w:szCs w:val="28"/>
          <w:rtl/>
        </w:rPr>
        <w:t>والرياضي</w:t>
      </w:r>
      <w:r w:rsidR="00A675C2" w:rsidRPr="00DF0ABA">
        <w:rPr>
          <w:rFonts w:ascii="Simplified Arabic" w:hAnsi="Simplified Arabic" w:cs="Simplified Arabic"/>
          <w:sz w:val="28"/>
          <w:szCs w:val="28"/>
          <w:rtl/>
        </w:rPr>
        <w:t xml:space="preserve">، وتعمل على إبراز الصلات الخفية </w:t>
      </w:r>
      <w:r w:rsidR="004174E8" w:rsidRPr="00DF0ABA">
        <w:rPr>
          <w:rFonts w:ascii="Simplified Arabic" w:hAnsi="Simplified Arabic" w:cs="Simplified Arabic" w:hint="cs"/>
          <w:sz w:val="28"/>
          <w:szCs w:val="28"/>
          <w:rtl/>
        </w:rPr>
        <w:t>التي</w:t>
      </w:r>
      <w:r w:rsidR="00A675C2" w:rsidRPr="00DF0ABA">
        <w:rPr>
          <w:rFonts w:ascii="Simplified Arabic" w:hAnsi="Simplified Arabic" w:cs="Simplified Arabic"/>
          <w:sz w:val="28"/>
          <w:szCs w:val="28"/>
          <w:rtl/>
        </w:rPr>
        <w:t xml:space="preserve"> تعتبر مهمة لتبادل ال</w:t>
      </w:r>
      <w:r w:rsidR="00A675C2">
        <w:rPr>
          <w:rFonts w:ascii="Simplified Arabic" w:hAnsi="Simplified Arabic" w:cs="Simplified Arabic"/>
          <w:sz w:val="28"/>
          <w:szCs w:val="28"/>
          <w:rtl/>
        </w:rPr>
        <w:t>معلومات وصنع القرار والابتكار</w:t>
      </w:r>
      <w:r w:rsidR="00A675C2" w:rsidRPr="00DF0ABA">
        <w:rPr>
          <w:rFonts w:ascii="Simplified Arabic" w:hAnsi="Simplified Arabic" w:cs="Simplified Arabic"/>
          <w:sz w:val="28"/>
          <w:szCs w:val="28"/>
          <w:rtl/>
        </w:rPr>
        <w:t>.</w:t>
      </w:r>
    </w:p>
    <w:p w14:paraId="5039647C" w14:textId="0446BD0C" w:rsidR="00A944FB" w:rsidRDefault="00A944FB" w:rsidP="004A2FF4">
      <w:pPr>
        <w:jc w:val="both"/>
        <w:rPr>
          <w:rFonts w:ascii="Simplified Arabic" w:hAnsi="Simplified Arabic" w:cs="Simplified Arabic"/>
          <w:color w:val="000000"/>
          <w:sz w:val="28"/>
          <w:szCs w:val="28"/>
          <w:rtl/>
        </w:rPr>
      </w:pPr>
      <w:r w:rsidRPr="00DF0ABA">
        <w:rPr>
          <w:rFonts w:ascii="Simplified Arabic" w:hAnsi="Simplified Arabic" w:cs="Simplified Arabic"/>
          <w:color w:val="000000"/>
          <w:sz w:val="28"/>
          <w:szCs w:val="28"/>
          <w:rtl/>
        </w:rPr>
        <w:t xml:space="preserve">يتطلب تحليل الشبكات تجميع لبياناتها الأساسية المتمثلة </w:t>
      </w:r>
      <w:r w:rsidR="004174E8" w:rsidRPr="00DF0ABA">
        <w:rPr>
          <w:rFonts w:ascii="Simplified Arabic" w:hAnsi="Simplified Arabic" w:cs="Simplified Arabic" w:hint="cs"/>
          <w:color w:val="000000"/>
          <w:sz w:val="28"/>
          <w:szCs w:val="28"/>
          <w:rtl/>
        </w:rPr>
        <w:t>في</w:t>
      </w:r>
      <w:r w:rsidRPr="00DF0ABA">
        <w:rPr>
          <w:rFonts w:ascii="Simplified Arabic" w:hAnsi="Simplified Arabic" w:cs="Simplified Arabic"/>
          <w:color w:val="000000"/>
          <w:sz w:val="28"/>
          <w:szCs w:val="28"/>
          <w:rtl/>
        </w:rPr>
        <w:t xml:space="preserve"> علاقات ثنائية عن طريق تحديد وجود علاقة من عدمها بين دولتين أو شخصين ونوع العلاقة وقوتها. وعند تحليل هذه الشبكات فإننا ننظر إلى أعضاء الشبكة وتصرفاتهم كعملية مترابطة ومتداخلة وذات تأثير على </w:t>
      </w:r>
      <w:r w:rsidR="00227CD8" w:rsidRPr="00DF0ABA">
        <w:rPr>
          <w:rFonts w:ascii="Simplified Arabic" w:hAnsi="Simplified Arabic" w:cs="Simplified Arabic"/>
          <w:color w:val="000000"/>
          <w:sz w:val="28"/>
          <w:szCs w:val="28"/>
          <w:rtl/>
        </w:rPr>
        <w:t>كل أعضاء الشبكة</w:t>
      </w:r>
      <w:r w:rsidRPr="00DF0ABA">
        <w:rPr>
          <w:rFonts w:ascii="Simplified Arabic" w:hAnsi="Simplified Arabic" w:cs="Simplified Arabic"/>
          <w:color w:val="000000"/>
          <w:sz w:val="28"/>
          <w:szCs w:val="28"/>
          <w:rtl/>
        </w:rPr>
        <w:t xml:space="preserve">، وليس </w:t>
      </w:r>
      <w:r w:rsidR="00E80F98" w:rsidRPr="00DF0ABA">
        <w:rPr>
          <w:rFonts w:ascii="Simplified Arabic" w:hAnsi="Simplified Arabic" w:cs="Simplified Arabic"/>
          <w:color w:val="000000"/>
          <w:sz w:val="28"/>
          <w:szCs w:val="28"/>
          <w:rtl/>
        </w:rPr>
        <w:t>باعتبارها</w:t>
      </w:r>
      <w:r w:rsidRPr="00DF0ABA">
        <w:rPr>
          <w:rFonts w:ascii="Simplified Arabic" w:hAnsi="Simplified Arabic" w:cs="Simplified Arabic"/>
          <w:color w:val="000000"/>
          <w:sz w:val="28"/>
          <w:szCs w:val="28"/>
          <w:rtl/>
        </w:rPr>
        <w:t xml:space="preserve"> علاقات مستقلة بين كل طرفين، وننظر إلى العلاقة على أنها قناة لتبادل المعلومات أو الأموال أو المعرفة أو غير ذلك حسب نوع العلاقة محل </w:t>
      </w:r>
      <w:r w:rsidR="004174E8" w:rsidRPr="00DF0ABA">
        <w:rPr>
          <w:rFonts w:ascii="Simplified Arabic" w:hAnsi="Simplified Arabic" w:cs="Simplified Arabic" w:hint="cs"/>
          <w:color w:val="000000"/>
          <w:sz w:val="28"/>
          <w:szCs w:val="28"/>
          <w:rtl/>
        </w:rPr>
        <w:t>الدراسة</w:t>
      </w:r>
      <w:r w:rsidRPr="00DF0ABA">
        <w:rPr>
          <w:rFonts w:ascii="Simplified Arabic" w:hAnsi="Simplified Arabic" w:cs="Simplified Arabic"/>
          <w:color w:val="000000"/>
          <w:sz w:val="28"/>
          <w:szCs w:val="28"/>
          <w:rtl/>
        </w:rPr>
        <w:t>.</w:t>
      </w:r>
      <w:r w:rsidR="009F4C29">
        <w:rPr>
          <w:rFonts w:ascii="Simplified Arabic" w:hAnsi="Simplified Arabic" w:cs="Simplified Arabic" w:hint="cs"/>
          <w:color w:val="000000"/>
          <w:sz w:val="28"/>
          <w:szCs w:val="28"/>
          <w:rtl/>
        </w:rPr>
        <w:t xml:space="preserve"> </w:t>
      </w:r>
    </w:p>
    <w:p w14:paraId="44D0B94C" w14:textId="0E270C32" w:rsidR="00A944FB" w:rsidRPr="00DF0ABA" w:rsidRDefault="009F4C29" w:rsidP="009F4C29">
      <w:pPr>
        <w:jc w:val="both"/>
        <w:rPr>
          <w:rFonts w:ascii="Simplified Arabic" w:hAnsi="Simplified Arabic" w:cs="Simplified Arabic"/>
          <w:color w:val="000000"/>
          <w:sz w:val="28"/>
          <w:szCs w:val="28"/>
          <w:rtl/>
        </w:rPr>
      </w:pPr>
      <w:r w:rsidRPr="0018657A">
        <w:rPr>
          <w:rFonts w:ascii="Simplified Arabic" w:hAnsi="Simplified Arabic" w:cs="Simplified Arabic"/>
          <w:b/>
          <w:bCs/>
          <w:color w:val="000000"/>
          <w:sz w:val="28"/>
          <w:szCs w:val="28"/>
          <w:u w:val="single"/>
          <w:rtl/>
        </w:rPr>
        <w:t>الهدف الرئيسي من تحليل الشبك</w:t>
      </w:r>
      <w:r w:rsidRPr="0018657A">
        <w:rPr>
          <w:rFonts w:ascii="Simplified Arabic" w:hAnsi="Simplified Arabic" w:cs="Simplified Arabic" w:hint="cs"/>
          <w:b/>
          <w:bCs/>
          <w:color w:val="000000"/>
          <w:sz w:val="28"/>
          <w:szCs w:val="28"/>
          <w:u w:val="single"/>
          <w:rtl/>
        </w:rPr>
        <w:t>ات</w:t>
      </w:r>
      <w:r>
        <w:rPr>
          <w:rFonts w:ascii="Simplified Arabic" w:hAnsi="Simplified Arabic" w:cs="Simplified Arabic" w:hint="cs"/>
          <w:color w:val="000000"/>
          <w:sz w:val="28"/>
          <w:szCs w:val="28"/>
          <w:rtl/>
        </w:rPr>
        <w:t xml:space="preserve"> </w:t>
      </w:r>
      <w:r w:rsidRPr="00B079F6">
        <w:rPr>
          <w:rFonts w:ascii="Simplified Arabic" w:hAnsi="Simplified Arabic" w:cs="Simplified Arabic"/>
          <w:color w:val="000000"/>
          <w:sz w:val="28"/>
          <w:szCs w:val="28"/>
          <w:rtl/>
        </w:rPr>
        <w:t xml:space="preserve">هو اكتشاف أنماط الروابط بين </w:t>
      </w:r>
      <w:r>
        <w:rPr>
          <w:rFonts w:ascii="Simplified Arabic" w:hAnsi="Simplified Arabic" w:cs="Simplified Arabic" w:hint="cs"/>
          <w:color w:val="000000"/>
          <w:sz w:val="28"/>
          <w:szCs w:val="28"/>
          <w:rtl/>
        </w:rPr>
        <w:t>عناصر الشبكة و</w:t>
      </w:r>
      <w:r w:rsidRPr="00B079F6">
        <w:rPr>
          <w:rFonts w:ascii="Simplified Arabic" w:hAnsi="Simplified Arabic" w:cs="Simplified Arabic"/>
          <w:color w:val="000000"/>
          <w:sz w:val="28"/>
          <w:szCs w:val="28"/>
          <w:rtl/>
        </w:rPr>
        <w:t xml:space="preserve">هذا يعني أنه ليس لدينا فرضيات محددة حول بنية </w:t>
      </w:r>
      <w:r>
        <w:rPr>
          <w:rFonts w:ascii="Simplified Arabic" w:hAnsi="Simplified Arabic" w:cs="Simplified Arabic"/>
          <w:color w:val="000000"/>
          <w:sz w:val="28"/>
          <w:szCs w:val="28"/>
          <w:rtl/>
        </w:rPr>
        <w:t xml:space="preserve">الشبكة قبل أن نتمكن من </w:t>
      </w:r>
      <w:r>
        <w:rPr>
          <w:rFonts w:ascii="Simplified Arabic" w:hAnsi="Simplified Arabic" w:cs="Simplified Arabic" w:hint="cs"/>
          <w:color w:val="000000"/>
          <w:sz w:val="28"/>
          <w:szCs w:val="28"/>
          <w:rtl/>
        </w:rPr>
        <w:t>تحليلها</w:t>
      </w:r>
      <w:r w:rsidRPr="00B079F6">
        <w:rPr>
          <w:rFonts w:ascii="Simplified Arabic" w:hAnsi="Simplified Arabic" w:cs="Simplified Arabic"/>
          <w:color w:val="000000"/>
          <w:sz w:val="28"/>
          <w:szCs w:val="28"/>
          <w:rtl/>
        </w:rPr>
        <w:t>.</w:t>
      </w:r>
      <w:r>
        <w:rPr>
          <w:rFonts w:ascii="Simplified Arabic" w:hAnsi="Simplified Arabic" w:cs="Simplified Arabic" w:hint="cs"/>
          <w:color w:val="000000"/>
          <w:sz w:val="28"/>
          <w:szCs w:val="28"/>
          <w:rtl/>
        </w:rPr>
        <w:t xml:space="preserve"> </w:t>
      </w:r>
      <w:r w:rsidR="00A944FB" w:rsidRPr="00DF0ABA">
        <w:rPr>
          <w:rFonts w:ascii="Simplified Arabic" w:hAnsi="Simplified Arabic" w:cs="Simplified Arabic"/>
          <w:color w:val="000000"/>
          <w:sz w:val="28"/>
          <w:szCs w:val="28"/>
          <w:rtl/>
        </w:rPr>
        <w:t xml:space="preserve">ويساعد </w:t>
      </w:r>
      <w:r w:rsidR="005A65E7" w:rsidRPr="00DF0ABA">
        <w:rPr>
          <w:rFonts w:ascii="Simplified Arabic" w:hAnsi="Simplified Arabic" w:cs="Simplified Arabic"/>
          <w:color w:val="000000"/>
          <w:sz w:val="28"/>
          <w:szCs w:val="28"/>
          <w:rtl/>
        </w:rPr>
        <w:t>تحليل</w:t>
      </w:r>
      <w:r w:rsidR="00A944FB" w:rsidRPr="00DF0ABA">
        <w:rPr>
          <w:rFonts w:ascii="Simplified Arabic" w:hAnsi="Simplified Arabic" w:cs="Simplified Arabic"/>
          <w:color w:val="000000"/>
          <w:sz w:val="28"/>
          <w:szCs w:val="28"/>
          <w:rtl/>
        </w:rPr>
        <w:t xml:space="preserve"> الشبكة </w:t>
      </w:r>
      <w:r w:rsidR="004174E8" w:rsidRPr="00DF0ABA">
        <w:rPr>
          <w:rFonts w:ascii="Simplified Arabic" w:hAnsi="Simplified Arabic" w:cs="Simplified Arabic" w:hint="cs"/>
          <w:color w:val="000000"/>
          <w:sz w:val="28"/>
          <w:szCs w:val="28"/>
          <w:rtl/>
        </w:rPr>
        <w:t>في</w:t>
      </w:r>
      <w:r w:rsidR="00A944FB" w:rsidRPr="00DF0ABA">
        <w:rPr>
          <w:rFonts w:ascii="Simplified Arabic" w:hAnsi="Simplified Arabic" w:cs="Simplified Arabic"/>
          <w:color w:val="000000"/>
          <w:sz w:val="28"/>
          <w:szCs w:val="28"/>
          <w:rtl/>
        </w:rPr>
        <w:t xml:space="preserve"> التعرف على نقاط القوة و</w:t>
      </w:r>
      <w:r w:rsidR="00B56A6C" w:rsidRPr="00DF0ABA">
        <w:rPr>
          <w:rFonts w:ascii="Simplified Arabic" w:hAnsi="Simplified Arabic" w:cs="Simplified Arabic"/>
          <w:color w:val="000000"/>
          <w:sz w:val="28"/>
          <w:szCs w:val="28"/>
          <w:rtl/>
        </w:rPr>
        <w:t xml:space="preserve">نقاط </w:t>
      </w:r>
      <w:r w:rsidR="00A944FB" w:rsidRPr="00DF0ABA">
        <w:rPr>
          <w:rFonts w:ascii="Simplified Arabic" w:hAnsi="Simplified Arabic" w:cs="Simplified Arabic"/>
          <w:color w:val="000000"/>
          <w:sz w:val="28"/>
          <w:szCs w:val="28"/>
          <w:rtl/>
        </w:rPr>
        <w:t xml:space="preserve">الضعف مما يمكن متخذ القرار من تقييد أدوار العناصر أو تقويتها حسب الهدف من الدراسة. ووحدة التحليل </w:t>
      </w:r>
      <w:r w:rsidR="004174E8" w:rsidRPr="00DF0ABA">
        <w:rPr>
          <w:rFonts w:ascii="Simplified Arabic" w:hAnsi="Simplified Arabic" w:cs="Simplified Arabic" w:hint="cs"/>
          <w:color w:val="000000"/>
          <w:sz w:val="28"/>
          <w:szCs w:val="28"/>
          <w:rtl/>
        </w:rPr>
        <w:t>في</w:t>
      </w:r>
      <w:r w:rsidR="00A944FB" w:rsidRPr="00DF0ABA">
        <w:rPr>
          <w:rFonts w:ascii="Simplified Arabic" w:hAnsi="Simplified Arabic" w:cs="Simplified Arabic"/>
          <w:color w:val="000000"/>
          <w:sz w:val="28"/>
          <w:szCs w:val="28"/>
          <w:rtl/>
        </w:rPr>
        <w:t xml:space="preserve"> نموذج تحليل </w:t>
      </w:r>
      <w:r w:rsidR="00E97E86" w:rsidRPr="00DF0ABA">
        <w:rPr>
          <w:rFonts w:ascii="Simplified Arabic" w:hAnsi="Simplified Arabic" w:cs="Simplified Arabic" w:hint="cs"/>
          <w:color w:val="000000"/>
          <w:sz w:val="28"/>
          <w:szCs w:val="28"/>
          <w:rtl/>
        </w:rPr>
        <w:t>الشبكات ليست</w:t>
      </w:r>
      <w:r w:rsidR="00A944FB" w:rsidRPr="00DF0ABA">
        <w:rPr>
          <w:rFonts w:ascii="Simplified Arabic" w:hAnsi="Simplified Arabic" w:cs="Simplified Arabic"/>
          <w:color w:val="000000"/>
          <w:sz w:val="28"/>
          <w:szCs w:val="28"/>
          <w:rtl/>
        </w:rPr>
        <w:t xml:space="preserve"> العناصر فقط و</w:t>
      </w:r>
      <w:r w:rsidR="00E80F98" w:rsidRPr="00DF0ABA">
        <w:rPr>
          <w:rFonts w:ascii="Simplified Arabic" w:hAnsi="Simplified Arabic" w:cs="Simplified Arabic"/>
          <w:color w:val="000000"/>
          <w:sz w:val="28"/>
          <w:szCs w:val="28"/>
          <w:rtl/>
        </w:rPr>
        <w:t>إ</w:t>
      </w:r>
      <w:r w:rsidR="00A944FB" w:rsidRPr="00DF0ABA">
        <w:rPr>
          <w:rFonts w:ascii="Simplified Arabic" w:hAnsi="Simplified Arabic" w:cs="Simplified Arabic"/>
          <w:color w:val="000000"/>
          <w:sz w:val="28"/>
          <w:szCs w:val="28"/>
          <w:rtl/>
        </w:rPr>
        <w:t>نما و</w:t>
      </w:r>
      <w:r w:rsidR="00754D13">
        <w:rPr>
          <w:rFonts w:ascii="Simplified Arabic" w:hAnsi="Simplified Arabic" w:cs="Simplified Arabic"/>
          <w:color w:val="000000"/>
          <w:sz w:val="28"/>
          <w:szCs w:val="28"/>
          <w:rtl/>
        </w:rPr>
        <w:t>حدة مترابطة تضم كل من العناصر و</w:t>
      </w:r>
      <w:r w:rsidR="00A944FB" w:rsidRPr="00DF0ABA">
        <w:rPr>
          <w:rFonts w:ascii="Simplified Arabic" w:hAnsi="Simplified Arabic" w:cs="Simplified Arabic"/>
          <w:color w:val="000000"/>
          <w:sz w:val="28"/>
          <w:szCs w:val="28"/>
          <w:rtl/>
        </w:rPr>
        <w:t>العلاقات فيما بينهم.</w:t>
      </w:r>
    </w:p>
    <w:p w14:paraId="30C7361A" w14:textId="5CCC6D65" w:rsidR="00A944FB" w:rsidRPr="00DF0ABA" w:rsidRDefault="005A65E7" w:rsidP="004A2FF4">
      <w:pPr>
        <w:spacing w:line="240" w:lineRule="auto"/>
        <w:jc w:val="both"/>
        <w:rPr>
          <w:rFonts w:ascii="Simplified Arabic" w:hAnsi="Simplified Arabic" w:cs="Simplified Arabic"/>
          <w:sz w:val="28"/>
          <w:szCs w:val="28"/>
        </w:rPr>
      </w:pPr>
      <w:r w:rsidRPr="00DF0ABA">
        <w:rPr>
          <w:rFonts w:ascii="Simplified Arabic" w:hAnsi="Simplified Arabic" w:cs="Simplified Arabic"/>
          <w:sz w:val="28"/>
          <w:szCs w:val="28"/>
          <w:rtl/>
        </w:rPr>
        <w:t>و</w:t>
      </w:r>
      <w:r w:rsidR="00227CD8" w:rsidRPr="00DF0ABA">
        <w:rPr>
          <w:rFonts w:ascii="Simplified Arabic" w:hAnsi="Simplified Arabic" w:cs="Simplified Arabic"/>
          <w:sz w:val="28"/>
          <w:szCs w:val="28"/>
          <w:rtl/>
        </w:rPr>
        <w:t xml:space="preserve">علم تحليل الشبكات </w:t>
      </w:r>
      <w:r w:rsidR="00A944FB" w:rsidRPr="00DF0ABA">
        <w:rPr>
          <w:rFonts w:ascii="Simplified Arabic" w:hAnsi="Simplified Arabic" w:cs="Simplified Arabic"/>
          <w:sz w:val="28"/>
          <w:szCs w:val="28"/>
          <w:rtl/>
        </w:rPr>
        <w:t>هو مجموعة من النظريات والنماذج والتطبيقات المختلفة كالعلاقات التجارية والأمنية، والاقتصادية والاجتماعية والطبية وغيرها.</w:t>
      </w:r>
      <w:r w:rsidR="00227CD8" w:rsidRPr="00DF0ABA">
        <w:rPr>
          <w:rFonts w:ascii="Simplified Arabic" w:hAnsi="Simplified Arabic" w:cs="Simplified Arabic"/>
          <w:sz w:val="28"/>
          <w:szCs w:val="28"/>
          <w:rtl/>
        </w:rPr>
        <w:t xml:space="preserve"> و</w:t>
      </w:r>
      <w:r w:rsidR="00A944FB" w:rsidRPr="00DF0ABA">
        <w:rPr>
          <w:rFonts w:ascii="Simplified Arabic" w:hAnsi="Simplified Arabic" w:cs="Simplified Arabic"/>
          <w:sz w:val="28"/>
          <w:szCs w:val="28"/>
          <w:rtl/>
        </w:rPr>
        <w:t>يع</w:t>
      </w:r>
      <w:r w:rsidR="00227CD8" w:rsidRPr="00DF0ABA">
        <w:rPr>
          <w:rFonts w:ascii="Simplified Arabic" w:hAnsi="Simplified Arabic" w:cs="Simplified Arabic"/>
          <w:sz w:val="28"/>
          <w:szCs w:val="28"/>
          <w:rtl/>
        </w:rPr>
        <w:t xml:space="preserve">رف علم تحليل الشبكات </w:t>
      </w:r>
      <w:r w:rsidR="00A944FB" w:rsidRPr="00DF0ABA">
        <w:rPr>
          <w:rFonts w:ascii="Simplified Arabic" w:hAnsi="Simplified Arabic" w:cs="Simplified Arabic"/>
          <w:sz w:val="28"/>
          <w:szCs w:val="28"/>
          <w:rtl/>
        </w:rPr>
        <w:t xml:space="preserve">بأنها مجموعه تقنيات تقوم على التحليل </w:t>
      </w:r>
      <w:r w:rsidR="004174E8" w:rsidRPr="00DF0ABA">
        <w:rPr>
          <w:rFonts w:ascii="Simplified Arabic" w:hAnsi="Simplified Arabic" w:cs="Simplified Arabic" w:hint="cs"/>
          <w:sz w:val="28"/>
          <w:szCs w:val="28"/>
          <w:rtl/>
        </w:rPr>
        <w:t>الإحصائي</w:t>
      </w:r>
      <w:r w:rsidR="00A944FB" w:rsidRPr="00DF0ABA">
        <w:rPr>
          <w:rFonts w:ascii="Simplified Arabic" w:hAnsi="Simplified Arabic" w:cs="Simplified Arabic"/>
          <w:sz w:val="28"/>
          <w:szCs w:val="28"/>
          <w:rtl/>
        </w:rPr>
        <w:t xml:space="preserve"> </w:t>
      </w:r>
      <w:r w:rsidR="004174E8" w:rsidRPr="00DF0ABA">
        <w:rPr>
          <w:rFonts w:ascii="Simplified Arabic" w:hAnsi="Simplified Arabic" w:cs="Simplified Arabic" w:hint="cs"/>
          <w:sz w:val="28"/>
          <w:szCs w:val="28"/>
          <w:rtl/>
        </w:rPr>
        <w:t>والرياضي</w:t>
      </w:r>
      <w:r w:rsidR="00A944FB" w:rsidRPr="00DF0ABA">
        <w:rPr>
          <w:rFonts w:ascii="Simplified Arabic" w:hAnsi="Simplified Arabic" w:cs="Simplified Arabic"/>
          <w:sz w:val="28"/>
          <w:szCs w:val="28"/>
          <w:rtl/>
        </w:rPr>
        <w:t xml:space="preserve">، وتعمل على إبراز الصلات الاجتماعية الخفية </w:t>
      </w:r>
      <w:r w:rsidR="004174E8" w:rsidRPr="00DF0ABA">
        <w:rPr>
          <w:rFonts w:ascii="Simplified Arabic" w:hAnsi="Simplified Arabic" w:cs="Simplified Arabic" w:hint="cs"/>
          <w:sz w:val="28"/>
          <w:szCs w:val="28"/>
          <w:rtl/>
        </w:rPr>
        <w:t>التي</w:t>
      </w:r>
      <w:r w:rsidR="00A944FB" w:rsidRPr="00DF0ABA">
        <w:rPr>
          <w:rFonts w:ascii="Simplified Arabic" w:hAnsi="Simplified Arabic" w:cs="Simplified Arabic"/>
          <w:sz w:val="28"/>
          <w:szCs w:val="28"/>
          <w:rtl/>
        </w:rPr>
        <w:t xml:space="preserve"> تعتبر مهمة لتبادل المعلومات وصنع القرار والابتكار </w:t>
      </w:r>
      <w:r w:rsidR="004174E8" w:rsidRPr="00DF0ABA">
        <w:rPr>
          <w:rFonts w:ascii="Simplified Arabic" w:hAnsi="Simplified Arabic" w:cs="Simplified Arabic" w:hint="cs"/>
          <w:sz w:val="28"/>
          <w:szCs w:val="28"/>
          <w:rtl/>
        </w:rPr>
        <w:t>في</w:t>
      </w:r>
      <w:r w:rsidR="00A944FB" w:rsidRPr="00DF0ABA">
        <w:rPr>
          <w:rFonts w:ascii="Simplified Arabic" w:hAnsi="Simplified Arabic" w:cs="Simplified Arabic"/>
          <w:sz w:val="28"/>
          <w:szCs w:val="28"/>
          <w:rtl/>
        </w:rPr>
        <w:t xml:space="preserve"> المنظمة.</w:t>
      </w:r>
    </w:p>
    <w:p w14:paraId="65734814" w14:textId="60B5F2AA" w:rsidR="00A944FB" w:rsidRPr="00DF0ABA" w:rsidRDefault="00A944FB" w:rsidP="004A2FF4">
      <w:pPr>
        <w:spacing w:line="240" w:lineRule="auto"/>
        <w:jc w:val="both"/>
        <w:rPr>
          <w:rFonts w:ascii="Simplified Arabic" w:hAnsi="Simplified Arabic" w:cs="Simplified Arabic"/>
          <w:sz w:val="28"/>
          <w:szCs w:val="28"/>
          <w:rtl/>
        </w:rPr>
      </w:pPr>
      <w:r w:rsidRPr="00DF0ABA">
        <w:rPr>
          <w:rFonts w:ascii="Simplified Arabic" w:hAnsi="Simplified Arabic" w:cs="Simplified Arabic"/>
          <w:sz w:val="28"/>
          <w:szCs w:val="28"/>
          <w:rtl/>
        </w:rPr>
        <w:t xml:space="preserve">يبنى تحليل الشبكات الاجتماعية على مفاهيم </w:t>
      </w:r>
      <w:r w:rsidR="004174E8" w:rsidRPr="00DF0ABA">
        <w:rPr>
          <w:rFonts w:ascii="Simplified Arabic" w:hAnsi="Simplified Arabic" w:cs="Simplified Arabic" w:hint="cs"/>
          <w:sz w:val="28"/>
          <w:szCs w:val="28"/>
          <w:rtl/>
        </w:rPr>
        <w:t>مأخوذة</w:t>
      </w:r>
      <w:r w:rsidRPr="00DF0ABA">
        <w:rPr>
          <w:rFonts w:ascii="Simplified Arabic" w:hAnsi="Simplified Arabic" w:cs="Simplified Arabic"/>
          <w:sz w:val="28"/>
          <w:szCs w:val="28"/>
          <w:rtl/>
        </w:rPr>
        <w:t xml:space="preserve"> من نظرية الرسوم </w:t>
      </w:r>
      <w:r w:rsidRPr="00DF0ABA">
        <w:rPr>
          <w:rFonts w:ascii="Simplified Arabic" w:hAnsi="Simplified Arabic" w:cs="Simplified Arabic"/>
          <w:sz w:val="28"/>
          <w:szCs w:val="28"/>
        </w:rPr>
        <w:t>Graph Theory</w:t>
      </w:r>
      <w:r w:rsidRPr="00DF0ABA">
        <w:rPr>
          <w:rFonts w:ascii="Simplified Arabic" w:hAnsi="Simplified Arabic" w:cs="Simplified Arabic"/>
          <w:sz w:val="28"/>
          <w:szCs w:val="28"/>
          <w:rtl/>
        </w:rPr>
        <w:t xml:space="preserve">. توضح الرسوم هيكلية الشبكة </w:t>
      </w:r>
      <w:r w:rsidR="004174E8" w:rsidRPr="00DF0ABA">
        <w:rPr>
          <w:rFonts w:ascii="Simplified Arabic" w:hAnsi="Simplified Arabic" w:cs="Simplified Arabic" w:hint="cs"/>
          <w:sz w:val="28"/>
          <w:szCs w:val="28"/>
          <w:rtl/>
        </w:rPr>
        <w:t>والتي</w:t>
      </w:r>
      <w:r w:rsidRPr="00DF0ABA">
        <w:rPr>
          <w:rFonts w:ascii="Simplified Arabic" w:hAnsi="Simplified Arabic" w:cs="Simplified Arabic"/>
          <w:sz w:val="28"/>
          <w:szCs w:val="28"/>
          <w:rtl/>
        </w:rPr>
        <w:t xml:space="preserve"> تتكون من نقاط (عقد/</w:t>
      </w:r>
      <w:r w:rsidR="00DF0ABA">
        <w:rPr>
          <w:rFonts w:ascii="Simplified Arabic" w:hAnsi="Simplified Arabic" w:cs="Simplified Arabic" w:hint="cs"/>
          <w:sz w:val="28"/>
          <w:szCs w:val="28"/>
          <w:rtl/>
        </w:rPr>
        <w:t xml:space="preserve"> </w:t>
      </w:r>
      <w:r w:rsidR="00284B4E" w:rsidRPr="00DF0ABA">
        <w:rPr>
          <w:rFonts w:ascii="Simplified Arabic" w:hAnsi="Simplified Arabic" w:cs="Simplified Arabic"/>
          <w:sz w:val="28"/>
          <w:szCs w:val="28"/>
          <w:rtl/>
        </w:rPr>
        <w:t>رؤوس</w:t>
      </w:r>
      <w:r w:rsidRPr="00DF0ABA">
        <w:rPr>
          <w:rFonts w:ascii="Simplified Arabic" w:hAnsi="Simplified Arabic" w:cs="Simplified Arabic"/>
          <w:sz w:val="28"/>
          <w:szCs w:val="28"/>
          <w:rtl/>
        </w:rPr>
        <w:t>) وخطوط (روابط) وكل خط يصل بين نقطتين تمثل</w:t>
      </w:r>
      <w:r w:rsidR="00754D13">
        <w:rPr>
          <w:rFonts w:ascii="Simplified Arabic" w:hAnsi="Simplified Arabic" w:cs="Simplified Arabic" w:hint="cs"/>
          <w:sz w:val="28"/>
          <w:szCs w:val="28"/>
          <w:rtl/>
        </w:rPr>
        <w:t>ان</w:t>
      </w:r>
      <w:r w:rsidRPr="00DF0ABA">
        <w:rPr>
          <w:rFonts w:ascii="Simplified Arabic" w:hAnsi="Simplified Arabic" w:cs="Simplified Arabic"/>
          <w:sz w:val="28"/>
          <w:szCs w:val="28"/>
          <w:rtl/>
        </w:rPr>
        <w:t xml:space="preserve"> </w:t>
      </w:r>
      <w:r w:rsidR="00284B4E" w:rsidRPr="00DF0ABA">
        <w:rPr>
          <w:rFonts w:ascii="Simplified Arabic" w:hAnsi="Simplified Arabic" w:cs="Simplified Arabic"/>
          <w:sz w:val="28"/>
          <w:szCs w:val="28"/>
          <w:rtl/>
        </w:rPr>
        <w:lastRenderedPageBreak/>
        <w:t>رأسين</w:t>
      </w:r>
      <w:r w:rsidRPr="00DF0ABA">
        <w:rPr>
          <w:rFonts w:ascii="Simplified Arabic" w:hAnsi="Simplified Arabic" w:cs="Simplified Arabic"/>
          <w:sz w:val="28"/>
          <w:szCs w:val="28"/>
          <w:rtl/>
        </w:rPr>
        <w:t xml:space="preserve"> </w:t>
      </w:r>
      <w:r w:rsidR="004174E8" w:rsidRPr="00DF0ABA">
        <w:rPr>
          <w:rFonts w:ascii="Simplified Arabic" w:hAnsi="Simplified Arabic" w:cs="Simplified Arabic" w:hint="cs"/>
          <w:sz w:val="28"/>
          <w:szCs w:val="28"/>
          <w:rtl/>
        </w:rPr>
        <w:t>في</w:t>
      </w:r>
      <w:r w:rsidRPr="00DF0ABA">
        <w:rPr>
          <w:rFonts w:ascii="Simplified Arabic" w:hAnsi="Simplified Arabic" w:cs="Simplified Arabic"/>
          <w:sz w:val="28"/>
          <w:szCs w:val="28"/>
          <w:rtl/>
        </w:rPr>
        <w:t xml:space="preserve"> الش</w:t>
      </w:r>
      <w:r w:rsidR="00670090" w:rsidRPr="00DF0ABA">
        <w:rPr>
          <w:rFonts w:ascii="Simplified Arabic" w:hAnsi="Simplified Arabic" w:cs="Simplified Arabic"/>
          <w:sz w:val="28"/>
          <w:szCs w:val="28"/>
          <w:rtl/>
        </w:rPr>
        <w:t xml:space="preserve">بكة، فقد يكون شخص </w:t>
      </w:r>
      <w:r w:rsidR="004174E8" w:rsidRPr="00DF0ABA">
        <w:rPr>
          <w:rFonts w:ascii="Simplified Arabic" w:hAnsi="Simplified Arabic" w:cs="Simplified Arabic" w:hint="cs"/>
          <w:sz w:val="28"/>
          <w:szCs w:val="28"/>
          <w:rtl/>
        </w:rPr>
        <w:t>في</w:t>
      </w:r>
      <w:r w:rsidR="00670090" w:rsidRPr="00DF0ABA">
        <w:rPr>
          <w:rFonts w:ascii="Simplified Arabic" w:hAnsi="Simplified Arabic" w:cs="Simplified Arabic"/>
          <w:sz w:val="28"/>
          <w:szCs w:val="28"/>
          <w:rtl/>
        </w:rPr>
        <w:t xml:space="preserve"> شبكة </w:t>
      </w:r>
      <w:r w:rsidRPr="00DF0ABA">
        <w:rPr>
          <w:rFonts w:ascii="Simplified Arabic" w:hAnsi="Simplified Arabic" w:cs="Simplified Arabic"/>
          <w:sz w:val="28"/>
          <w:szCs w:val="28"/>
          <w:rtl/>
        </w:rPr>
        <w:t xml:space="preserve">صداقه، أو بنك </w:t>
      </w:r>
      <w:r w:rsidR="004174E8" w:rsidRPr="00DF0ABA">
        <w:rPr>
          <w:rFonts w:ascii="Simplified Arabic" w:hAnsi="Simplified Arabic" w:cs="Simplified Arabic" w:hint="cs"/>
          <w:sz w:val="28"/>
          <w:szCs w:val="28"/>
          <w:rtl/>
        </w:rPr>
        <w:t>في</w:t>
      </w:r>
      <w:r w:rsidRPr="00DF0ABA">
        <w:rPr>
          <w:rFonts w:ascii="Simplified Arabic" w:hAnsi="Simplified Arabic" w:cs="Simplified Arabic"/>
          <w:sz w:val="28"/>
          <w:szCs w:val="28"/>
          <w:rtl/>
        </w:rPr>
        <w:t xml:space="preserve"> شبكة التدفق </w:t>
      </w:r>
      <w:r w:rsidR="004174E8" w:rsidRPr="00DF0ABA">
        <w:rPr>
          <w:rFonts w:ascii="Simplified Arabic" w:hAnsi="Simplified Arabic" w:cs="Simplified Arabic" w:hint="cs"/>
          <w:sz w:val="28"/>
          <w:szCs w:val="28"/>
          <w:rtl/>
        </w:rPr>
        <w:t>النقدي</w:t>
      </w:r>
      <w:r w:rsidRPr="00DF0ABA">
        <w:rPr>
          <w:rFonts w:ascii="Simplified Arabic" w:hAnsi="Simplified Arabic" w:cs="Simplified Arabic"/>
          <w:sz w:val="28"/>
          <w:szCs w:val="28"/>
          <w:rtl/>
        </w:rPr>
        <w:t xml:space="preserve"> بين البنوك، أو دولة </w:t>
      </w:r>
      <w:r w:rsidR="004174E8" w:rsidRPr="00DF0ABA">
        <w:rPr>
          <w:rFonts w:ascii="Simplified Arabic" w:hAnsi="Simplified Arabic" w:cs="Simplified Arabic" w:hint="cs"/>
          <w:sz w:val="28"/>
          <w:szCs w:val="28"/>
          <w:rtl/>
        </w:rPr>
        <w:t>في</w:t>
      </w:r>
      <w:r w:rsidRPr="00DF0ABA">
        <w:rPr>
          <w:rFonts w:ascii="Simplified Arabic" w:hAnsi="Simplified Arabic" w:cs="Simplified Arabic"/>
          <w:sz w:val="28"/>
          <w:szCs w:val="28"/>
          <w:rtl/>
        </w:rPr>
        <w:t xml:space="preserve"> شبكة التبادل </w:t>
      </w:r>
      <w:r w:rsidR="004174E8" w:rsidRPr="00DF0ABA">
        <w:rPr>
          <w:rFonts w:ascii="Simplified Arabic" w:hAnsi="Simplified Arabic" w:cs="Simplified Arabic" w:hint="cs"/>
          <w:sz w:val="28"/>
          <w:szCs w:val="28"/>
          <w:rtl/>
        </w:rPr>
        <w:t>التجاري</w:t>
      </w:r>
      <w:r w:rsidRPr="00DF0ABA">
        <w:rPr>
          <w:rFonts w:ascii="Simplified Arabic" w:hAnsi="Simplified Arabic" w:cs="Simplified Arabic"/>
          <w:sz w:val="28"/>
          <w:szCs w:val="28"/>
          <w:rtl/>
        </w:rPr>
        <w:t xml:space="preserve"> بين الدول حيث يوضع اسم أو رمز يمثل هذا العنصر على الشبكة إذا رغبنا </w:t>
      </w:r>
      <w:r w:rsidR="004174E8" w:rsidRPr="00DF0ABA">
        <w:rPr>
          <w:rFonts w:ascii="Simplified Arabic" w:hAnsi="Simplified Arabic" w:cs="Simplified Arabic" w:hint="cs"/>
          <w:sz w:val="28"/>
          <w:szCs w:val="28"/>
          <w:rtl/>
        </w:rPr>
        <w:t>في</w:t>
      </w:r>
      <w:r w:rsidRPr="00DF0ABA">
        <w:rPr>
          <w:rFonts w:ascii="Simplified Arabic" w:hAnsi="Simplified Arabic" w:cs="Simplified Arabic"/>
          <w:sz w:val="28"/>
          <w:szCs w:val="28"/>
          <w:rtl/>
        </w:rPr>
        <w:t xml:space="preserve"> رؤية أوضح للشبكة خصوصاً إذا كان عدد عناصر الشبكة كبيراً</w:t>
      </w:r>
      <w:r w:rsidR="009F4C29">
        <w:rPr>
          <w:rStyle w:val="FootnoteReference"/>
          <w:rFonts w:ascii="Simplified Arabic" w:hAnsi="Simplified Arabic" w:cs="Simplified Arabic"/>
          <w:sz w:val="28"/>
          <w:szCs w:val="28"/>
          <w:rtl/>
        </w:rPr>
        <w:footnoteReference w:id="56"/>
      </w:r>
      <w:r w:rsidRPr="00DF0ABA">
        <w:rPr>
          <w:rFonts w:ascii="Simplified Arabic" w:hAnsi="Simplified Arabic" w:cs="Simplified Arabic"/>
          <w:sz w:val="28"/>
          <w:szCs w:val="28"/>
          <w:rtl/>
        </w:rPr>
        <w:t>.</w:t>
      </w:r>
    </w:p>
    <w:p w14:paraId="12A10FCB" w14:textId="4F9501D0" w:rsidR="00A944FB" w:rsidRPr="00DF0ABA" w:rsidRDefault="00284B4E" w:rsidP="004A2FF4">
      <w:pPr>
        <w:spacing w:line="240" w:lineRule="auto"/>
        <w:jc w:val="both"/>
        <w:rPr>
          <w:rFonts w:ascii="Simplified Arabic" w:hAnsi="Simplified Arabic" w:cs="Simplified Arabic"/>
          <w:sz w:val="28"/>
          <w:szCs w:val="28"/>
          <w:rtl/>
        </w:rPr>
      </w:pPr>
      <w:r w:rsidRPr="00DF0ABA">
        <w:rPr>
          <w:rFonts w:ascii="Simplified Arabic" w:hAnsi="Simplified Arabic" w:cs="Simplified Arabic"/>
          <w:sz w:val="28"/>
          <w:szCs w:val="28"/>
          <w:rtl/>
        </w:rPr>
        <w:t>والخط هو رابطة تربط رأسين</w:t>
      </w:r>
      <w:r w:rsidR="00A944FB" w:rsidRPr="00DF0ABA">
        <w:rPr>
          <w:rFonts w:ascii="Simplified Arabic" w:hAnsi="Simplified Arabic" w:cs="Simplified Arabic"/>
          <w:sz w:val="28"/>
          <w:szCs w:val="28"/>
        </w:rPr>
        <w:t xml:space="preserve"> </w:t>
      </w:r>
      <w:r w:rsidR="00A944FB" w:rsidRPr="00DF0ABA">
        <w:rPr>
          <w:rFonts w:ascii="Simplified Arabic" w:hAnsi="Simplified Arabic" w:cs="Simplified Arabic"/>
          <w:sz w:val="28"/>
          <w:szCs w:val="28"/>
          <w:rtl/>
        </w:rPr>
        <w:t xml:space="preserve">من </w:t>
      </w:r>
      <w:r w:rsidRPr="00DF0ABA">
        <w:rPr>
          <w:rFonts w:ascii="Simplified Arabic" w:hAnsi="Simplified Arabic" w:cs="Simplified Arabic"/>
          <w:sz w:val="28"/>
          <w:szCs w:val="28"/>
          <w:rtl/>
        </w:rPr>
        <w:t>رؤوس</w:t>
      </w:r>
      <w:r w:rsidR="00A944FB" w:rsidRPr="00DF0ABA">
        <w:rPr>
          <w:rFonts w:ascii="Simplified Arabic" w:hAnsi="Simplified Arabic" w:cs="Simplified Arabic"/>
          <w:sz w:val="28"/>
          <w:szCs w:val="28"/>
          <w:rtl/>
        </w:rPr>
        <w:t xml:space="preserve"> الشبكة وقد يمثل التأثير على الأشخاص </w:t>
      </w:r>
      <w:r w:rsidR="004174E8" w:rsidRPr="00DF0ABA">
        <w:rPr>
          <w:rFonts w:ascii="Simplified Arabic" w:hAnsi="Simplified Arabic" w:cs="Simplified Arabic" w:hint="cs"/>
          <w:sz w:val="28"/>
          <w:szCs w:val="28"/>
          <w:rtl/>
        </w:rPr>
        <w:t>في</w:t>
      </w:r>
      <w:r w:rsidR="00A944FB" w:rsidRPr="00DF0ABA">
        <w:rPr>
          <w:rFonts w:ascii="Simplified Arabic" w:hAnsi="Simplified Arabic" w:cs="Simplified Arabic"/>
          <w:sz w:val="28"/>
          <w:szCs w:val="28"/>
          <w:rtl/>
        </w:rPr>
        <w:t xml:space="preserve"> علاقة الصداقة، أو حجم التدفق </w:t>
      </w:r>
      <w:r w:rsidR="004174E8" w:rsidRPr="00DF0ABA">
        <w:rPr>
          <w:rFonts w:ascii="Simplified Arabic" w:hAnsi="Simplified Arabic" w:cs="Simplified Arabic" w:hint="cs"/>
          <w:sz w:val="28"/>
          <w:szCs w:val="28"/>
          <w:rtl/>
        </w:rPr>
        <w:t>المالي</w:t>
      </w:r>
      <w:r w:rsidR="00A944FB" w:rsidRPr="00DF0ABA">
        <w:rPr>
          <w:rFonts w:ascii="Simplified Arabic" w:hAnsi="Simplified Arabic" w:cs="Simplified Arabic"/>
          <w:sz w:val="28"/>
          <w:szCs w:val="28"/>
          <w:rtl/>
        </w:rPr>
        <w:t xml:space="preserve"> بين البنوك، وقد يكون الخط </w:t>
      </w:r>
      <w:r w:rsidR="005A65E7" w:rsidRPr="00DF0ABA">
        <w:rPr>
          <w:rFonts w:ascii="Simplified Arabic" w:hAnsi="Simplified Arabic" w:cs="Simplified Arabic"/>
          <w:sz w:val="28"/>
          <w:szCs w:val="28"/>
          <w:rtl/>
        </w:rPr>
        <w:t xml:space="preserve">من العنصر </w:t>
      </w:r>
      <w:r w:rsidR="00D10202" w:rsidRPr="00DF0ABA">
        <w:rPr>
          <w:rFonts w:ascii="Simplified Arabic" w:hAnsi="Simplified Arabic" w:cs="Simplified Arabic"/>
          <w:sz w:val="28"/>
          <w:szCs w:val="28"/>
          <w:rtl/>
        </w:rPr>
        <w:t>ل</w:t>
      </w:r>
      <w:r w:rsidR="005A65E7" w:rsidRPr="00DF0ABA">
        <w:rPr>
          <w:rFonts w:ascii="Simplified Arabic" w:hAnsi="Simplified Arabic" w:cs="Simplified Arabic"/>
          <w:sz w:val="28"/>
          <w:szCs w:val="28"/>
          <w:rtl/>
        </w:rPr>
        <w:t>نفسه، وقد يكون الخط ذو</w:t>
      </w:r>
      <w:r w:rsidR="00A944FB" w:rsidRPr="00DF0ABA">
        <w:rPr>
          <w:rFonts w:ascii="Simplified Arabic" w:hAnsi="Simplified Arabic" w:cs="Simplified Arabic"/>
          <w:sz w:val="28"/>
          <w:szCs w:val="28"/>
          <w:rtl/>
        </w:rPr>
        <w:t xml:space="preserve"> اتجاه يرمز له </w:t>
      </w:r>
      <w:r w:rsidR="00E97E86" w:rsidRPr="00DF0ABA">
        <w:rPr>
          <w:rFonts w:ascii="Simplified Arabic" w:hAnsi="Simplified Arabic" w:cs="Simplified Arabic" w:hint="cs"/>
          <w:sz w:val="28"/>
          <w:szCs w:val="28"/>
          <w:rtl/>
        </w:rPr>
        <w:t>بسهم،</w:t>
      </w:r>
      <w:r w:rsidR="00A944FB" w:rsidRPr="00DF0ABA">
        <w:rPr>
          <w:rFonts w:ascii="Simplified Arabic" w:hAnsi="Simplified Arabic" w:cs="Simplified Arabic"/>
          <w:sz w:val="28"/>
          <w:szCs w:val="28"/>
          <w:rtl/>
        </w:rPr>
        <w:t xml:space="preserve"> </w:t>
      </w:r>
      <w:r w:rsidR="00670090" w:rsidRPr="00DF0ABA">
        <w:rPr>
          <w:rFonts w:ascii="Simplified Arabic" w:hAnsi="Simplified Arabic" w:cs="Simplified Arabic"/>
          <w:sz w:val="28"/>
          <w:szCs w:val="28"/>
          <w:rtl/>
        </w:rPr>
        <w:t xml:space="preserve">فمثلا إذا كانت الشبكة تمثل </w:t>
      </w:r>
      <w:r w:rsidR="00A944FB" w:rsidRPr="00DF0ABA">
        <w:rPr>
          <w:rFonts w:ascii="Simplified Arabic" w:hAnsi="Simplified Arabic" w:cs="Simplified Arabic"/>
          <w:sz w:val="28"/>
          <w:szCs w:val="28"/>
          <w:rtl/>
        </w:rPr>
        <w:t xml:space="preserve">تدفق البضائع بين بعض الدول، </w:t>
      </w:r>
      <w:r w:rsidR="00670090" w:rsidRPr="00DF0ABA">
        <w:rPr>
          <w:rFonts w:ascii="Simplified Arabic" w:hAnsi="Simplified Arabic" w:cs="Simplified Arabic"/>
          <w:sz w:val="28"/>
          <w:szCs w:val="28"/>
          <w:rtl/>
        </w:rPr>
        <w:t>و</w:t>
      </w:r>
      <w:r w:rsidR="00A944FB" w:rsidRPr="00DF0ABA">
        <w:rPr>
          <w:rFonts w:ascii="Simplified Arabic" w:hAnsi="Simplified Arabic" w:cs="Simplified Arabic"/>
          <w:sz w:val="28"/>
          <w:szCs w:val="28"/>
          <w:rtl/>
        </w:rPr>
        <w:t xml:space="preserve">هناك تدفق بضائع من </w:t>
      </w:r>
      <w:r w:rsidR="00DF0ABA">
        <w:rPr>
          <w:rFonts w:ascii="Simplified Arabic" w:hAnsi="Simplified Arabic" w:cs="Simplified Arabic" w:hint="cs"/>
          <w:sz w:val="28"/>
          <w:szCs w:val="28"/>
          <w:rtl/>
        </w:rPr>
        <w:t xml:space="preserve">الصين </w:t>
      </w:r>
      <w:r w:rsidR="00A944FB" w:rsidRPr="00DF0ABA">
        <w:rPr>
          <w:rFonts w:ascii="Simplified Arabic" w:hAnsi="Simplified Arabic" w:cs="Simplified Arabic"/>
          <w:sz w:val="28"/>
          <w:szCs w:val="28"/>
          <w:rtl/>
        </w:rPr>
        <w:t>إ</w:t>
      </w:r>
      <w:r w:rsidR="00670090" w:rsidRPr="00DF0ABA">
        <w:rPr>
          <w:rFonts w:ascii="Simplified Arabic" w:hAnsi="Simplified Arabic" w:cs="Simplified Arabic"/>
          <w:sz w:val="28"/>
          <w:szCs w:val="28"/>
          <w:rtl/>
        </w:rPr>
        <w:t>لى ال</w:t>
      </w:r>
      <w:r w:rsidR="00DF0ABA">
        <w:rPr>
          <w:rFonts w:ascii="Simplified Arabic" w:hAnsi="Simplified Arabic" w:cs="Simplified Arabic" w:hint="cs"/>
          <w:sz w:val="28"/>
          <w:szCs w:val="28"/>
          <w:rtl/>
        </w:rPr>
        <w:t>هند</w:t>
      </w:r>
      <w:r w:rsidR="00670090" w:rsidRPr="00DF0ABA">
        <w:rPr>
          <w:rFonts w:ascii="Simplified Arabic" w:hAnsi="Simplified Arabic" w:cs="Simplified Arabic"/>
          <w:sz w:val="28"/>
          <w:szCs w:val="28"/>
          <w:rtl/>
        </w:rPr>
        <w:t xml:space="preserve"> ولا</w:t>
      </w:r>
      <w:r w:rsidR="004174E8">
        <w:rPr>
          <w:rFonts w:ascii="Simplified Arabic" w:hAnsi="Simplified Arabic" w:cs="Simplified Arabic" w:hint="cs"/>
          <w:sz w:val="28"/>
          <w:szCs w:val="28"/>
          <w:rtl/>
        </w:rPr>
        <w:t xml:space="preserve"> </w:t>
      </w:r>
      <w:r w:rsidR="00A944FB" w:rsidRPr="00DF0ABA">
        <w:rPr>
          <w:rFonts w:ascii="Simplified Arabic" w:hAnsi="Simplified Arabic" w:cs="Simplified Arabic"/>
          <w:sz w:val="28"/>
          <w:szCs w:val="28"/>
          <w:rtl/>
        </w:rPr>
        <w:t xml:space="preserve">يوجد </w:t>
      </w:r>
      <w:r w:rsidR="00670090" w:rsidRPr="00DF0ABA">
        <w:rPr>
          <w:rFonts w:ascii="Simplified Arabic" w:hAnsi="Simplified Arabic" w:cs="Simplified Arabic"/>
          <w:sz w:val="28"/>
          <w:szCs w:val="28"/>
          <w:rtl/>
        </w:rPr>
        <w:t>تدفق بضائع من</w:t>
      </w:r>
      <w:r w:rsidR="00DF0ABA" w:rsidRPr="00DF0ABA">
        <w:rPr>
          <w:rFonts w:ascii="Simplified Arabic" w:hAnsi="Simplified Arabic" w:cs="Simplified Arabic"/>
          <w:sz w:val="28"/>
          <w:szCs w:val="28"/>
          <w:rtl/>
        </w:rPr>
        <w:t xml:space="preserve"> </w:t>
      </w:r>
      <w:r w:rsidR="00DF0ABA">
        <w:rPr>
          <w:rFonts w:ascii="Simplified Arabic" w:hAnsi="Simplified Arabic" w:cs="Simplified Arabic" w:hint="cs"/>
          <w:sz w:val="28"/>
          <w:szCs w:val="28"/>
          <w:rtl/>
        </w:rPr>
        <w:t xml:space="preserve">الهند </w:t>
      </w:r>
      <w:r w:rsidR="00DF0ABA" w:rsidRPr="00DF0ABA">
        <w:rPr>
          <w:rFonts w:ascii="Simplified Arabic" w:hAnsi="Simplified Arabic" w:cs="Simplified Arabic"/>
          <w:sz w:val="28"/>
          <w:szCs w:val="28"/>
          <w:rtl/>
        </w:rPr>
        <w:t>إلى ال</w:t>
      </w:r>
      <w:r w:rsidR="00DF0ABA">
        <w:rPr>
          <w:rFonts w:ascii="Simplified Arabic" w:hAnsi="Simplified Arabic" w:cs="Simplified Arabic" w:hint="cs"/>
          <w:sz w:val="28"/>
          <w:szCs w:val="28"/>
          <w:rtl/>
        </w:rPr>
        <w:t>صين</w:t>
      </w:r>
      <w:r w:rsidR="00DF0ABA" w:rsidRPr="00DF0ABA">
        <w:rPr>
          <w:rFonts w:ascii="Simplified Arabic" w:hAnsi="Simplified Arabic" w:cs="Simplified Arabic"/>
          <w:sz w:val="28"/>
          <w:szCs w:val="28"/>
          <w:rtl/>
        </w:rPr>
        <w:t xml:space="preserve"> </w:t>
      </w:r>
      <w:r w:rsidR="00B6362B" w:rsidRPr="00DF0ABA">
        <w:rPr>
          <w:rFonts w:ascii="Simplified Arabic" w:hAnsi="Simplified Arabic" w:cs="Simplified Arabic" w:hint="cs"/>
          <w:sz w:val="28"/>
          <w:szCs w:val="28"/>
          <w:rtl/>
        </w:rPr>
        <w:t>فبالتالي</w:t>
      </w:r>
      <w:r w:rsidR="00670090" w:rsidRPr="00DF0ABA">
        <w:rPr>
          <w:rFonts w:ascii="Simplified Arabic" w:hAnsi="Simplified Arabic" w:cs="Simplified Arabic"/>
          <w:sz w:val="28"/>
          <w:szCs w:val="28"/>
          <w:rtl/>
        </w:rPr>
        <w:t xml:space="preserve"> تكون الروابط بسهم متجه من ال</w:t>
      </w:r>
      <w:r w:rsidR="00DF0ABA">
        <w:rPr>
          <w:rFonts w:ascii="Simplified Arabic" w:hAnsi="Simplified Arabic" w:cs="Simplified Arabic" w:hint="cs"/>
          <w:sz w:val="28"/>
          <w:szCs w:val="28"/>
          <w:rtl/>
        </w:rPr>
        <w:t>صين</w:t>
      </w:r>
      <w:r w:rsidR="00670090" w:rsidRPr="00DF0ABA">
        <w:rPr>
          <w:rFonts w:ascii="Simplified Arabic" w:hAnsi="Simplified Arabic" w:cs="Simplified Arabic"/>
          <w:sz w:val="28"/>
          <w:szCs w:val="28"/>
          <w:rtl/>
        </w:rPr>
        <w:t xml:space="preserve"> تجاه ال</w:t>
      </w:r>
      <w:r w:rsidR="00DF0ABA">
        <w:rPr>
          <w:rFonts w:ascii="Simplified Arabic" w:hAnsi="Simplified Arabic" w:cs="Simplified Arabic" w:hint="cs"/>
          <w:sz w:val="28"/>
          <w:szCs w:val="28"/>
          <w:rtl/>
        </w:rPr>
        <w:t>هند</w:t>
      </w:r>
      <w:r w:rsidR="00670090" w:rsidRPr="00DF0ABA">
        <w:rPr>
          <w:rFonts w:ascii="Simplified Arabic" w:hAnsi="Simplified Arabic" w:cs="Simplified Arabic"/>
          <w:sz w:val="28"/>
          <w:szCs w:val="28"/>
          <w:rtl/>
        </w:rPr>
        <w:t>. و</w:t>
      </w:r>
      <w:r w:rsidR="00A944FB" w:rsidRPr="00DF0ABA">
        <w:rPr>
          <w:rFonts w:ascii="Simplified Arabic" w:hAnsi="Simplified Arabic" w:cs="Simplified Arabic"/>
          <w:sz w:val="28"/>
          <w:szCs w:val="28"/>
          <w:rtl/>
        </w:rPr>
        <w:t xml:space="preserve">قد يكون الخط دون أسهم لتمثيل العلاقات </w:t>
      </w:r>
      <w:r w:rsidR="00B6362B" w:rsidRPr="00DF0ABA">
        <w:rPr>
          <w:rFonts w:ascii="Simplified Arabic" w:hAnsi="Simplified Arabic" w:cs="Simplified Arabic" w:hint="cs"/>
          <w:sz w:val="28"/>
          <w:szCs w:val="28"/>
          <w:rtl/>
        </w:rPr>
        <w:t>والتي</w:t>
      </w:r>
      <w:r w:rsidR="00A944FB" w:rsidRPr="00DF0ABA">
        <w:rPr>
          <w:rFonts w:ascii="Simplified Arabic" w:hAnsi="Simplified Arabic" w:cs="Simplified Arabic"/>
          <w:sz w:val="28"/>
          <w:szCs w:val="28"/>
          <w:rtl/>
        </w:rPr>
        <w:t xml:space="preserve"> لا يعنى الاتجاه فيها شيئا كع</w:t>
      </w:r>
      <w:r w:rsidR="00670090" w:rsidRPr="00DF0ABA">
        <w:rPr>
          <w:rFonts w:ascii="Simplified Arabic" w:hAnsi="Simplified Arabic" w:cs="Simplified Arabic"/>
          <w:sz w:val="28"/>
          <w:szCs w:val="28"/>
          <w:rtl/>
        </w:rPr>
        <w:t>لاقة "</w:t>
      </w:r>
      <w:r w:rsidR="001E007B" w:rsidRPr="00DF0ABA">
        <w:rPr>
          <w:rFonts w:ascii="Simplified Arabic" w:hAnsi="Simplified Arabic" w:cs="Simplified Arabic"/>
          <w:sz w:val="28"/>
          <w:szCs w:val="28"/>
          <w:rtl/>
        </w:rPr>
        <w:t>الصداقة</w:t>
      </w:r>
      <w:r w:rsidR="00670090" w:rsidRPr="00DF0ABA">
        <w:rPr>
          <w:rFonts w:ascii="Simplified Arabic" w:hAnsi="Simplified Arabic" w:cs="Simplified Arabic"/>
          <w:sz w:val="28"/>
          <w:szCs w:val="28"/>
          <w:rtl/>
        </w:rPr>
        <w:t xml:space="preserve">" </w:t>
      </w:r>
      <w:r w:rsidR="00B6362B" w:rsidRPr="00DF0ABA">
        <w:rPr>
          <w:rFonts w:ascii="Simplified Arabic" w:hAnsi="Simplified Arabic" w:cs="Simplified Arabic" w:hint="cs"/>
          <w:sz w:val="28"/>
          <w:szCs w:val="28"/>
          <w:rtl/>
        </w:rPr>
        <w:t>وبالتالي</w:t>
      </w:r>
      <w:r w:rsidR="00670090" w:rsidRPr="00DF0ABA">
        <w:rPr>
          <w:rFonts w:ascii="Simplified Arabic" w:hAnsi="Simplified Arabic" w:cs="Simplified Arabic"/>
          <w:sz w:val="28"/>
          <w:szCs w:val="28"/>
          <w:rtl/>
        </w:rPr>
        <w:t xml:space="preserve"> </w:t>
      </w:r>
      <w:r w:rsidR="00B6362B" w:rsidRPr="00DF0ABA">
        <w:rPr>
          <w:rFonts w:ascii="Simplified Arabic" w:hAnsi="Simplified Arabic" w:cs="Simplified Arabic" w:hint="cs"/>
          <w:sz w:val="28"/>
          <w:szCs w:val="28"/>
          <w:rtl/>
        </w:rPr>
        <w:t>في</w:t>
      </w:r>
      <w:r w:rsidR="00670090" w:rsidRPr="00DF0ABA">
        <w:rPr>
          <w:rFonts w:ascii="Simplified Arabic" w:hAnsi="Simplified Arabic" w:cs="Simplified Arabic"/>
          <w:sz w:val="28"/>
          <w:szCs w:val="28"/>
          <w:rtl/>
        </w:rPr>
        <w:t xml:space="preserve"> هذه الحالة </w:t>
      </w:r>
      <w:r w:rsidR="00B6362B" w:rsidRPr="00DF0ABA">
        <w:rPr>
          <w:rFonts w:ascii="Simplified Arabic" w:hAnsi="Simplified Arabic" w:cs="Simplified Arabic" w:hint="cs"/>
          <w:sz w:val="28"/>
          <w:szCs w:val="28"/>
          <w:rtl/>
        </w:rPr>
        <w:t>فالشبكة</w:t>
      </w:r>
      <w:r w:rsidR="00670090" w:rsidRPr="00DF0ABA">
        <w:rPr>
          <w:rFonts w:ascii="Simplified Arabic" w:hAnsi="Simplified Arabic" w:cs="Simplified Arabic"/>
          <w:sz w:val="28"/>
          <w:szCs w:val="28"/>
          <w:rtl/>
        </w:rPr>
        <w:t xml:space="preserve"> غير </w:t>
      </w:r>
      <w:r w:rsidR="00A040B7" w:rsidRPr="00DF0ABA">
        <w:rPr>
          <w:rFonts w:ascii="Simplified Arabic" w:hAnsi="Simplified Arabic" w:cs="Simplified Arabic" w:hint="cs"/>
          <w:sz w:val="28"/>
          <w:szCs w:val="28"/>
          <w:rtl/>
        </w:rPr>
        <w:t>متجهة</w:t>
      </w:r>
      <w:r w:rsidR="00A944FB" w:rsidRPr="00DF0ABA">
        <w:rPr>
          <w:rFonts w:ascii="Simplified Arabic" w:hAnsi="Simplified Arabic" w:cs="Simplified Arabic"/>
          <w:sz w:val="28"/>
          <w:szCs w:val="28"/>
          <w:rtl/>
        </w:rPr>
        <w:t>، بالإضافة إلى عن</w:t>
      </w:r>
      <w:r w:rsidR="00670090" w:rsidRPr="00DF0ABA">
        <w:rPr>
          <w:rFonts w:ascii="Simplified Arabic" w:hAnsi="Simplified Arabic" w:cs="Simplified Arabic"/>
          <w:sz w:val="28"/>
          <w:szCs w:val="28"/>
          <w:rtl/>
        </w:rPr>
        <w:t xml:space="preserve">اصر الشبكة وخطوط الاتصال </w:t>
      </w:r>
      <w:r w:rsidR="00E97E86" w:rsidRPr="00DF0ABA">
        <w:rPr>
          <w:rFonts w:ascii="Simplified Arabic" w:hAnsi="Simplified Arabic" w:cs="Simplified Arabic" w:hint="cs"/>
          <w:sz w:val="28"/>
          <w:szCs w:val="28"/>
          <w:rtl/>
        </w:rPr>
        <w:t>بينهم، فيمكن</w:t>
      </w:r>
      <w:r w:rsidR="00670090" w:rsidRPr="00DF0ABA">
        <w:rPr>
          <w:rFonts w:ascii="Simplified Arabic" w:hAnsi="Simplified Arabic" w:cs="Simplified Arabic"/>
          <w:sz w:val="28"/>
          <w:szCs w:val="28"/>
          <w:rtl/>
        </w:rPr>
        <w:t xml:space="preserve"> وضع </w:t>
      </w:r>
      <w:r w:rsidR="00A944FB" w:rsidRPr="00DF0ABA">
        <w:rPr>
          <w:rFonts w:ascii="Simplified Arabic" w:hAnsi="Simplified Arabic" w:cs="Simplified Arabic"/>
          <w:sz w:val="28"/>
          <w:szCs w:val="28"/>
          <w:rtl/>
        </w:rPr>
        <w:t xml:space="preserve">قيمة على </w:t>
      </w:r>
      <w:r w:rsidR="00670090" w:rsidRPr="00DF0ABA">
        <w:rPr>
          <w:rFonts w:ascii="Simplified Arabic" w:hAnsi="Simplified Arabic" w:cs="Simplified Arabic"/>
          <w:sz w:val="28"/>
          <w:szCs w:val="28"/>
          <w:rtl/>
        </w:rPr>
        <w:t>الروابط</w:t>
      </w:r>
      <w:r w:rsidR="00A944FB" w:rsidRPr="00DF0ABA">
        <w:rPr>
          <w:rFonts w:ascii="Simplified Arabic" w:hAnsi="Simplified Arabic" w:cs="Simplified Arabic"/>
          <w:sz w:val="28"/>
          <w:szCs w:val="28"/>
          <w:rtl/>
        </w:rPr>
        <w:t xml:space="preserve"> تمثل قوة العلاقة، أو حجم التبادل </w:t>
      </w:r>
      <w:r w:rsidR="00B6362B" w:rsidRPr="00DF0ABA">
        <w:rPr>
          <w:rFonts w:ascii="Simplified Arabic" w:hAnsi="Simplified Arabic" w:cs="Simplified Arabic" w:hint="cs"/>
          <w:sz w:val="28"/>
          <w:szCs w:val="28"/>
          <w:rtl/>
        </w:rPr>
        <w:t>التجاري</w:t>
      </w:r>
      <w:r w:rsidR="00A944FB" w:rsidRPr="00DF0ABA">
        <w:rPr>
          <w:rFonts w:ascii="Simplified Arabic" w:hAnsi="Simplified Arabic" w:cs="Simplified Arabic"/>
          <w:sz w:val="28"/>
          <w:szCs w:val="28"/>
          <w:rtl/>
        </w:rPr>
        <w:t>، أو غيرها من القيم محل الدراسة.</w:t>
      </w:r>
    </w:p>
    <w:p w14:paraId="6675C419" w14:textId="3FFD2104" w:rsidR="005A7142" w:rsidRPr="00B4644E" w:rsidRDefault="00670090" w:rsidP="00DF0ABA">
      <w:pPr>
        <w:autoSpaceDE w:val="0"/>
        <w:autoSpaceDN w:val="0"/>
        <w:adjustRightInd w:val="0"/>
        <w:spacing w:line="240" w:lineRule="auto"/>
        <w:jc w:val="both"/>
        <w:rPr>
          <w:rFonts w:asciiTheme="majorBidi" w:hAnsiTheme="majorBidi" w:cstheme="majorBidi"/>
          <w:sz w:val="28"/>
          <w:szCs w:val="28"/>
        </w:rPr>
      </w:pPr>
      <w:r w:rsidRPr="005A7142">
        <w:rPr>
          <w:rFonts w:ascii="Simplified Arabic" w:hAnsi="Simplified Arabic" w:cs="Simplified Arabic"/>
          <w:sz w:val="28"/>
          <w:szCs w:val="28"/>
          <w:rtl/>
        </w:rPr>
        <w:t>و</w:t>
      </w:r>
      <w:r w:rsidR="00E80F98">
        <w:rPr>
          <w:rFonts w:ascii="Simplified Arabic" w:hAnsi="Simplified Arabic" w:cs="Simplified Arabic" w:hint="cs"/>
          <w:sz w:val="28"/>
          <w:szCs w:val="28"/>
          <w:rtl/>
        </w:rPr>
        <w:t xml:space="preserve">يعتبر </w:t>
      </w:r>
      <w:r w:rsidR="00A944FB" w:rsidRPr="005A7142">
        <w:rPr>
          <w:rFonts w:ascii="Simplified Arabic" w:hAnsi="Simplified Arabic" w:cs="Simplified Arabic"/>
          <w:sz w:val="28"/>
          <w:szCs w:val="28"/>
          <w:rtl/>
        </w:rPr>
        <w:t xml:space="preserve">فهم الشبكات </w:t>
      </w:r>
      <w:r w:rsidR="005A65E7" w:rsidRPr="005A7142">
        <w:rPr>
          <w:rFonts w:ascii="Simplified Arabic" w:hAnsi="Simplified Arabic" w:cs="Simplified Arabic"/>
          <w:sz w:val="28"/>
          <w:szCs w:val="28"/>
          <w:rtl/>
        </w:rPr>
        <w:t>والمشاركين فيها وقياس موقع العن</w:t>
      </w:r>
      <w:r w:rsidR="00E80F98">
        <w:rPr>
          <w:rFonts w:ascii="Simplified Arabic" w:hAnsi="Simplified Arabic" w:cs="Simplified Arabic"/>
          <w:sz w:val="28"/>
          <w:szCs w:val="28"/>
          <w:rtl/>
        </w:rPr>
        <w:t>صر على الشبكة</w:t>
      </w:r>
      <w:r w:rsidR="00A944FB" w:rsidRPr="005A7142">
        <w:rPr>
          <w:rFonts w:ascii="Simplified Arabic" w:hAnsi="Simplified Arabic" w:cs="Simplified Arabic"/>
          <w:sz w:val="28"/>
          <w:szCs w:val="28"/>
          <w:rtl/>
        </w:rPr>
        <w:t xml:space="preserve"> </w:t>
      </w:r>
      <w:r w:rsidR="00B6362B" w:rsidRPr="005A7142">
        <w:rPr>
          <w:rFonts w:ascii="Simplified Arabic" w:hAnsi="Simplified Arabic" w:cs="Simplified Arabic" w:hint="cs"/>
          <w:sz w:val="28"/>
          <w:szCs w:val="28"/>
          <w:rtl/>
        </w:rPr>
        <w:t>في</w:t>
      </w:r>
      <w:r w:rsidR="00A944FB" w:rsidRPr="005A7142">
        <w:rPr>
          <w:rFonts w:ascii="Simplified Arabic" w:hAnsi="Simplified Arabic" w:cs="Simplified Arabic"/>
          <w:sz w:val="28"/>
          <w:szCs w:val="28"/>
          <w:rtl/>
        </w:rPr>
        <w:t xml:space="preserve"> الحقيقة </w:t>
      </w:r>
      <w:r w:rsidR="00E80F98">
        <w:rPr>
          <w:rFonts w:ascii="Simplified Arabic" w:hAnsi="Simplified Arabic" w:cs="Simplified Arabic" w:hint="cs"/>
          <w:sz w:val="28"/>
          <w:szCs w:val="28"/>
          <w:rtl/>
        </w:rPr>
        <w:t xml:space="preserve">بمثابة </w:t>
      </w:r>
      <w:r w:rsidR="00A944FB" w:rsidRPr="005A7142">
        <w:rPr>
          <w:rFonts w:ascii="Simplified Arabic" w:hAnsi="Simplified Arabic" w:cs="Simplified Arabic"/>
          <w:sz w:val="28"/>
          <w:szCs w:val="28"/>
          <w:rtl/>
        </w:rPr>
        <w:t>قياس لمدى مركزية هذا العنصر. وهذه القياسات ت</w:t>
      </w:r>
      <w:r w:rsidR="001E007B">
        <w:rPr>
          <w:rFonts w:ascii="Simplified Arabic" w:hAnsi="Simplified Arabic" w:cs="Simplified Arabic" w:hint="cs"/>
          <w:sz w:val="28"/>
          <w:szCs w:val="28"/>
          <w:rtl/>
        </w:rPr>
        <w:t>تيح رؤية دقيقة</w:t>
      </w:r>
      <w:r w:rsidR="00A944FB" w:rsidRPr="005A7142">
        <w:rPr>
          <w:rFonts w:ascii="Simplified Arabic" w:hAnsi="Simplified Arabic" w:cs="Simplified Arabic"/>
          <w:sz w:val="28"/>
          <w:szCs w:val="28"/>
          <w:rtl/>
        </w:rPr>
        <w:t xml:space="preserve"> لمختلف الروابط الواصلة بين المجموعات، والقادة، والجسور، والمعزولين </w:t>
      </w:r>
      <w:r w:rsidR="00B6362B" w:rsidRPr="005A7142">
        <w:rPr>
          <w:rFonts w:ascii="Simplified Arabic" w:hAnsi="Simplified Arabic" w:cs="Simplified Arabic" w:hint="cs"/>
          <w:sz w:val="28"/>
          <w:szCs w:val="28"/>
          <w:rtl/>
        </w:rPr>
        <w:t>في</w:t>
      </w:r>
      <w:r w:rsidRPr="005A7142">
        <w:rPr>
          <w:rFonts w:ascii="Simplified Arabic" w:hAnsi="Simplified Arabic" w:cs="Simplified Arabic"/>
          <w:sz w:val="28"/>
          <w:szCs w:val="28"/>
          <w:rtl/>
        </w:rPr>
        <w:t xml:space="preserve"> الشبكة </w:t>
      </w:r>
      <w:r w:rsidR="00A944FB" w:rsidRPr="005A7142">
        <w:rPr>
          <w:rFonts w:ascii="Simplified Arabic" w:hAnsi="Simplified Arabic" w:cs="Simplified Arabic"/>
          <w:sz w:val="28"/>
          <w:szCs w:val="28"/>
          <w:rtl/>
        </w:rPr>
        <w:t xml:space="preserve">وأين </w:t>
      </w:r>
      <w:r w:rsidR="00B6362B" w:rsidRPr="005A7142">
        <w:rPr>
          <w:rFonts w:ascii="Simplified Arabic" w:hAnsi="Simplified Arabic" w:cs="Simplified Arabic" w:hint="cs"/>
          <w:sz w:val="28"/>
          <w:szCs w:val="28"/>
          <w:rtl/>
        </w:rPr>
        <w:t>هي</w:t>
      </w:r>
      <w:r w:rsidR="00A944FB" w:rsidRPr="005A7142">
        <w:rPr>
          <w:rFonts w:ascii="Simplified Arabic" w:hAnsi="Simplified Arabic" w:cs="Simplified Arabic"/>
          <w:sz w:val="28"/>
          <w:szCs w:val="28"/>
          <w:rtl/>
        </w:rPr>
        <w:t xml:space="preserve"> التكتلات ومن هم أعضائها؟ من هم العناصر الرئيسية </w:t>
      </w:r>
      <w:r w:rsidR="00B6362B" w:rsidRPr="005A7142">
        <w:rPr>
          <w:rFonts w:ascii="Simplified Arabic" w:hAnsi="Simplified Arabic" w:cs="Simplified Arabic" w:hint="cs"/>
          <w:sz w:val="28"/>
          <w:szCs w:val="28"/>
          <w:rtl/>
        </w:rPr>
        <w:t>في</w:t>
      </w:r>
      <w:r w:rsidR="00A944FB" w:rsidRPr="005A7142">
        <w:rPr>
          <w:rFonts w:ascii="Simplified Arabic" w:hAnsi="Simplified Arabic" w:cs="Simplified Arabic"/>
          <w:sz w:val="28"/>
          <w:szCs w:val="28"/>
          <w:rtl/>
        </w:rPr>
        <w:t xml:space="preserve"> الشبكة ومن هم الهامشيون.</w:t>
      </w:r>
      <w:r w:rsidRPr="005A7142">
        <w:rPr>
          <w:rFonts w:ascii="Simplified Arabic" w:hAnsi="Simplified Arabic" w:cs="Simplified Arabic"/>
          <w:sz w:val="28"/>
          <w:szCs w:val="28"/>
          <w:rtl/>
        </w:rPr>
        <w:t xml:space="preserve"> و</w:t>
      </w:r>
      <w:r w:rsidR="005A65E7" w:rsidRPr="005A7142">
        <w:rPr>
          <w:rFonts w:ascii="Simplified Arabic" w:hAnsi="Simplified Arabic" w:cs="Simplified Arabic"/>
          <w:sz w:val="28"/>
          <w:szCs w:val="28"/>
          <w:rtl/>
        </w:rPr>
        <w:t xml:space="preserve">تتميز الشبكات </w:t>
      </w:r>
      <w:r w:rsidR="00B6362B" w:rsidRPr="005A7142">
        <w:rPr>
          <w:rFonts w:ascii="Simplified Arabic" w:hAnsi="Simplified Arabic" w:cs="Simplified Arabic" w:hint="cs"/>
          <w:sz w:val="28"/>
          <w:szCs w:val="28"/>
          <w:rtl/>
        </w:rPr>
        <w:t>في</w:t>
      </w:r>
      <w:r w:rsidR="00A944FB" w:rsidRPr="005A7142">
        <w:rPr>
          <w:rFonts w:ascii="Simplified Arabic" w:hAnsi="Simplified Arabic" w:cs="Simplified Arabic"/>
          <w:sz w:val="28"/>
          <w:szCs w:val="28"/>
          <w:rtl/>
        </w:rPr>
        <w:t xml:space="preserve"> الغالب بضخامتها وتعقيدها وقد يكون من الصعب على الباحث التعامل معها إلا من خلال البرامج المخصصة لتحليل الشبكات.</w:t>
      </w:r>
      <w:r w:rsidR="00284B4E">
        <w:rPr>
          <w:rFonts w:ascii="Simplified Arabic" w:hAnsi="Simplified Arabic" w:cs="Simplified Arabic"/>
          <w:sz w:val="28"/>
          <w:szCs w:val="28"/>
          <w:rtl/>
        </w:rPr>
        <w:t xml:space="preserve"> وفي السنوات الأخيرة</w:t>
      </w:r>
      <w:r w:rsidR="00284B4E">
        <w:rPr>
          <w:rFonts w:ascii="Simplified Arabic" w:hAnsi="Simplified Arabic" w:cs="Simplified Arabic" w:hint="cs"/>
          <w:sz w:val="28"/>
          <w:szCs w:val="28"/>
          <w:rtl/>
        </w:rPr>
        <w:t xml:space="preserve"> </w:t>
      </w:r>
      <w:r w:rsidR="005A7142" w:rsidRPr="005A7142">
        <w:rPr>
          <w:rFonts w:ascii="Simplified Arabic" w:hAnsi="Simplified Arabic" w:cs="Simplified Arabic"/>
          <w:sz w:val="28"/>
          <w:szCs w:val="28"/>
          <w:rtl/>
        </w:rPr>
        <w:t>تطور تحليل الشبكات بشكل سريع وملفت للنظر وتم تطبيقها على العديد من التجمعات الصغيرة والكبيرة</w:t>
      </w:r>
      <w:r w:rsidR="005A7142">
        <w:rPr>
          <w:rFonts w:ascii="Simplified Arabic" w:hAnsi="Simplified Arabic" w:cs="Simplified Arabic" w:hint="cs"/>
          <w:sz w:val="28"/>
          <w:szCs w:val="28"/>
          <w:rtl/>
        </w:rPr>
        <w:t>،</w:t>
      </w:r>
      <w:r w:rsidR="005A7142" w:rsidRPr="005A7142">
        <w:rPr>
          <w:rFonts w:ascii="Simplified Arabic" w:hAnsi="Simplified Arabic" w:cs="Simplified Arabic"/>
          <w:sz w:val="28"/>
          <w:szCs w:val="28"/>
          <w:rtl/>
        </w:rPr>
        <w:t xml:space="preserve"> وهو ما أدى إلى ظهور العديد من البرمجيات </w:t>
      </w:r>
      <w:r w:rsidR="00B6362B" w:rsidRPr="005A7142">
        <w:rPr>
          <w:rFonts w:ascii="Simplified Arabic" w:hAnsi="Simplified Arabic" w:cs="Simplified Arabic" w:hint="cs"/>
          <w:sz w:val="28"/>
          <w:szCs w:val="28"/>
          <w:rtl/>
        </w:rPr>
        <w:t>التي</w:t>
      </w:r>
      <w:r w:rsidR="005A7142" w:rsidRPr="005A7142">
        <w:rPr>
          <w:rFonts w:ascii="Simplified Arabic" w:hAnsi="Simplified Arabic" w:cs="Simplified Arabic"/>
          <w:sz w:val="28"/>
          <w:szCs w:val="28"/>
          <w:rtl/>
        </w:rPr>
        <w:t xml:space="preserve"> تساعد الباحثين على تحليل الشبكات على سبيل المثال </w:t>
      </w:r>
      <w:r w:rsidR="005A7142" w:rsidRPr="00B4644E">
        <w:rPr>
          <w:rFonts w:asciiTheme="majorBidi" w:hAnsiTheme="majorBidi" w:cstheme="majorBidi"/>
          <w:sz w:val="28"/>
          <w:szCs w:val="28"/>
        </w:rPr>
        <w:t>Gephi, Pajek, UCINet</w:t>
      </w:r>
      <w:r w:rsidR="005A7142" w:rsidRPr="005A7142">
        <w:rPr>
          <w:rFonts w:ascii="Simplified Arabic" w:hAnsi="Simplified Arabic" w:cs="Simplified Arabic"/>
          <w:sz w:val="28"/>
          <w:szCs w:val="28"/>
          <w:rtl/>
        </w:rPr>
        <w:t xml:space="preserve"> وكذلك توجد العديد من </w:t>
      </w:r>
      <w:r w:rsidR="005A7142" w:rsidRPr="00B4644E">
        <w:rPr>
          <w:rFonts w:asciiTheme="majorBidi" w:hAnsiTheme="majorBidi" w:cstheme="majorBidi"/>
          <w:sz w:val="28"/>
          <w:szCs w:val="28"/>
        </w:rPr>
        <w:t>Packages</w:t>
      </w:r>
      <w:r w:rsidR="005A7142" w:rsidRPr="005A7142">
        <w:rPr>
          <w:rFonts w:ascii="Simplified Arabic" w:hAnsi="Simplified Arabic" w:cs="Simplified Arabic"/>
          <w:sz w:val="28"/>
          <w:szCs w:val="28"/>
          <w:rtl/>
        </w:rPr>
        <w:t xml:space="preserve"> </w:t>
      </w:r>
      <w:r w:rsidR="00B6362B" w:rsidRPr="005A7142">
        <w:rPr>
          <w:rFonts w:ascii="Simplified Arabic" w:hAnsi="Simplified Arabic" w:cs="Simplified Arabic" w:hint="cs"/>
          <w:sz w:val="28"/>
          <w:szCs w:val="28"/>
          <w:rtl/>
        </w:rPr>
        <w:t>التي</w:t>
      </w:r>
      <w:r w:rsidR="005A7142" w:rsidRPr="005A7142">
        <w:rPr>
          <w:rFonts w:ascii="Simplified Arabic" w:hAnsi="Simplified Arabic" w:cs="Simplified Arabic"/>
          <w:sz w:val="28"/>
          <w:szCs w:val="28"/>
          <w:rtl/>
        </w:rPr>
        <w:t xml:space="preserve"> يمكن أن تعمل تحت منصة برنامج </w:t>
      </w:r>
      <w:r w:rsidR="005A7142" w:rsidRPr="00B4644E">
        <w:rPr>
          <w:rFonts w:asciiTheme="majorBidi" w:hAnsiTheme="majorBidi" w:cstheme="majorBidi"/>
          <w:sz w:val="28"/>
          <w:szCs w:val="28"/>
        </w:rPr>
        <w:t>R</w:t>
      </w:r>
      <w:r w:rsidR="005A7142" w:rsidRPr="005A7142">
        <w:rPr>
          <w:rFonts w:ascii="Simplified Arabic" w:hAnsi="Simplified Arabic" w:cs="Simplified Arabic"/>
          <w:sz w:val="28"/>
          <w:szCs w:val="28"/>
          <w:rtl/>
        </w:rPr>
        <w:t xml:space="preserve"> مثل</w:t>
      </w:r>
      <w:r w:rsidR="005A7142" w:rsidRPr="00B4644E">
        <w:rPr>
          <w:rFonts w:asciiTheme="majorBidi" w:hAnsiTheme="majorBidi" w:cstheme="majorBidi"/>
          <w:sz w:val="28"/>
          <w:szCs w:val="28"/>
          <w:rtl/>
        </w:rPr>
        <w:t xml:space="preserve"> </w:t>
      </w:r>
      <w:r w:rsidR="00E97E86" w:rsidRPr="00B4644E">
        <w:rPr>
          <w:rFonts w:asciiTheme="majorBidi" w:hAnsiTheme="majorBidi" w:cstheme="majorBidi"/>
          <w:sz w:val="28"/>
          <w:szCs w:val="28"/>
        </w:rPr>
        <w:t>Igraph</w:t>
      </w:r>
      <w:r w:rsidR="00E97E86">
        <w:rPr>
          <w:rFonts w:asciiTheme="majorBidi" w:hAnsiTheme="majorBidi" w:cstheme="majorBidi"/>
          <w:sz w:val="28"/>
          <w:szCs w:val="28"/>
        </w:rPr>
        <w:t>,</w:t>
      </w:r>
      <w:r w:rsidR="005A7142" w:rsidRPr="00B4644E">
        <w:rPr>
          <w:rFonts w:asciiTheme="majorBidi" w:hAnsiTheme="majorBidi" w:cstheme="majorBidi"/>
          <w:sz w:val="28"/>
          <w:szCs w:val="28"/>
        </w:rPr>
        <w:t xml:space="preserve"> tnet</w:t>
      </w:r>
      <w:r w:rsidR="005A7142" w:rsidRPr="00B4644E">
        <w:rPr>
          <w:rFonts w:asciiTheme="majorBidi" w:hAnsiTheme="majorBidi" w:cstheme="majorBidi"/>
          <w:sz w:val="28"/>
          <w:szCs w:val="28"/>
          <w:rtl/>
        </w:rPr>
        <w:t>.</w:t>
      </w:r>
    </w:p>
    <w:p w14:paraId="2FDDC0DF" w14:textId="580314CF" w:rsidR="00620BF3" w:rsidRDefault="00A944FB" w:rsidP="00670090">
      <w:pPr>
        <w:spacing w:line="360" w:lineRule="auto"/>
        <w:jc w:val="both"/>
        <w:rPr>
          <w:rFonts w:asciiTheme="majorBidi" w:hAnsiTheme="majorBidi" w:cstheme="majorBidi"/>
          <w:sz w:val="28"/>
          <w:szCs w:val="28"/>
          <w:rtl/>
        </w:rPr>
      </w:pPr>
      <w:r w:rsidRPr="00670090">
        <w:rPr>
          <w:rFonts w:asciiTheme="majorBidi" w:hAnsiTheme="majorBidi" w:cstheme="majorBidi" w:hint="cs"/>
          <w:sz w:val="28"/>
          <w:szCs w:val="28"/>
          <w:rtl/>
        </w:rPr>
        <w:t xml:space="preserve">يركز الجزء </w:t>
      </w:r>
      <w:r w:rsidR="00B6362B" w:rsidRPr="00670090">
        <w:rPr>
          <w:rFonts w:asciiTheme="majorBidi" w:hAnsiTheme="majorBidi" w:cstheme="majorBidi" w:hint="cs"/>
          <w:sz w:val="28"/>
          <w:szCs w:val="28"/>
          <w:rtl/>
        </w:rPr>
        <w:t>التالي</w:t>
      </w:r>
      <w:r w:rsidRPr="00670090">
        <w:rPr>
          <w:rFonts w:asciiTheme="majorBidi" w:hAnsiTheme="majorBidi" w:cstheme="majorBidi" w:hint="cs"/>
          <w:sz w:val="28"/>
          <w:szCs w:val="28"/>
          <w:rtl/>
        </w:rPr>
        <w:t xml:space="preserve"> على تعريف الشبكة </w:t>
      </w:r>
      <w:r w:rsidR="005A65E7">
        <w:rPr>
          <w:rFonts w:asciiTheme="majorBidi" w:hAnsiTheme="majorBidi" w:cstheme="majorBidi" w:hint="cs"/>
          <w:sz w:val="28"/>
          <w:szCs w:val="28"/>
          <w:rtl/>
        </w:rPr>
        <w:t xml:space="preserve">رياضياً </w:t>
      </w:r>
      <w:r w:rsidRPr="00670090">
        <w:rPr>
          <w:rFonts w:asciiTheme="majorBidi" w:hAnsiTheme="majorBidi" w:cstheme="majorBidi" w:hint="cs"/>
          <w:sz w:val="28"/>
          <w:szCs w:val="28"/>
          <w:rtl/>
        </w:rPr>
        <w:t xml:space="preserve">ومكوناتها وأنواع الشبكات، والجزء </w:t>
      </w:r>
      <w:r w:rsidR="00E97E86" w:rsidRPr="00670090">
        <w:rPr>
          <w:rFonts w:asciiTheme="majorBidi" w:hAnsiTheme="majorBidi" w:cstheme="majorBidi" w:hint="cs"/>
          <w:sz w:val="28"/>
          <w:szCs w:val="28"/>
          <w:rtl/>
        </w:rPr>
        <w:t>الذي</w:t>
      </w:r>
      <w:r w:rsidRPr="00670090">
        <w:rPr>
          <w:rFonts w:asciiTheme="majorBidi" w:hAnsiTheme="majorBidi" w:cstheme="majorBidi" w:hint="cs"/>
          <w:sz w:val="28"/>
          <w:szCs w:val="28"/>
          <w:rtl/>
        </w:rPr>
        <w:t xml:space="preserve"> يليه </w:t>
      </w:r>
      <w:r w:rsidR="00B6362B" w:rsidRPr="00670090">
        <w:rPr>
          <w:rFonts w:asciiTheme="majorBidi" w:hAnsiTheme="majorBidi" w:cstheme="majorBidi" w:hint="cs"/>
          <w:sz w:val="28"/>
          <w:szCs w:val="28"/>
          <w:rtl/>
        </w:rPr>
        <w:t>يركز عل</w:t>
      </w:r>
      <w:r w:rsidR="00B6362B" w:rsidRPr="00670090">
        <w:rPr>
          <w:rFonts w:asciiTheme="majorBidi" w:hAnsiTheme="majorBidi" w:cstheme="majorBidi" w:hint="eastAsia"/>
          <w:sz w:val="28"/>
          <w:szCs w:val="28"/>
          <w:rtl/>
        </w:rPr>
        <w:t>ى</w:t>
      </w:r>
      <w:r w:rsidRPr="00670090">
        <w:rPr>
          <w:rFonts w:asciiTheme="majorBidi" w:hAnsiTheme="majorBidi" w:cstheme="majorBidi" w:hint="cs"/>
          <w:sz w:val="28"/>
          <w:szCs w:val="28"/>
          <w:rtl/>
        </w:rPr>
        <w:t xml:space="preserve"> القياسات الرئيس</w:t>
      </w:r>
      <w:r w:rsidR="00BD0FED">
        <w:rPr>
          <w:rFonts w:asciiTheme="majorBidi" w:hAnsiTheme="majorBidi" w:cstheme="majorBidi" w:hint="cs"/>
          <w:sz w:val="28"/>
          <w:szCs w:val="28"/>
          <w:rtl/>
        </w:rPr>
        <w:t>ي</w:t>
      </w:r>
      <w:r w:rsidRPr="00670090">
        <w:rPr>
          <w:rFonts w:asciiTheme="majorBidi" w:hAnsiTheme="majorBidi" w:cstheme="majorBidi" w:hint="cs"/>
          <w:sz w:val="28"/>
          <w:szCs w:val="28"/>
          <w:rtl/>
        </w:rPr>
        <w:t xml:space="preserve">ة للشبكة </w:t>
      </w:r>
      <w:r w:rsidR="00B6362B" w:rsidRPr="00670090">
        <w:rPr>
          <w:rFonts w:asciiTheme="majorBidi" w:hAnsiTheme="majorBidi" w:cstheme="majorBidi" w:hint="cs"/>
          <w:sz w:val="28"/>
          <w:szCs w:val="28"/>
          <w:rtl/>
        </w:rPr>
        <w:t>والتي</w:t>
      </w:r>
      <w:r w:rsidRPr="00670090">
        <w:rPr>
          <w:rFonts w:asciiTheme="majorBidi" w:hAnsiTheme="majorBidi" w:cstheme="majorBidi" w:hint="cs"/>
          <w:sz w:val="28"/>
          <w:szCs w:val="28"/>
          <w:rtl/>
        </w:rPr>
        <w:t xml:space="preserve"> نعتمد عليها </w:t>
      </w:r>
      <w:r w:rsidR="00B6362B" w:rsidRPr="00670090">
        <w:rPr>
          <w:rFonts w:asciiTheme="majorBidi" w:hAnsiTheme="majorBidi" w:cstheme="majorBidi" w:hint="cs"/>
          <w:sz w:val="28"/>
          <w:szCs w:val="28"/>
          <w:rtl/>
        </w:rPr>
        <w:t>في</w:t>
      </w:r>
      <w:r w:rsidRPr="00670090">
        <w:rPr>
          <w:rFonts w:asciiTheme="majorBidi" w:hAnsiTheme="majorBidi" w:cstheme="majorBidi" w:hint="cs"/>
          <w:sz w:val="28"/>
          <w:szCs w:val="28"/>
          <w:rtl/>
        </w:rPr>
        <w:t xml:space="preserve"> هذا البحث.</w:t>
      </w:r>
      <w:r w:rsidR="00620BF3">
        <w:rPr>
          <w:rFonts w:asciiTheme="majorBidi" w:hAnsiTheme="majorBidi" w:cstheme="majorBidi"/>
          <w:sz w:val="28"/>
          <w:szCs w:val="28"/>
          <w:rtl/>
        </w:rPr>
        <w:br w:type="page"/>
      </w:r>
    </w:p>
    <w:p w14:paraId="62DF08A9" w14:textId="389B5D09" w:rsidR="00A944FB" w:rsidRPr="00DF0ABA" w:rsidRDefault="00A944FB" w:rsidP="00BD0FED">
      <w:pPr>
        <w:spacing w:line="360" w:lineRule="auto"/>
        <w:jc w:val="both"/>
        <w:rPr>
          <w:rFonts w:ascii="Simplified Arabic" w:hAnsi="Simplified Arabic" w:cs="Simplified Arabic"/>
          <w:b/>
          <w:bCs/>
          <w:color w:val="000000"/>
          <w:sz w:val="32"/>
          <w:szCs w:val="32"/>
        </w:rPr>
      </w:pPr>
      <w:r w:rsidRPr="00DF0ABA">
        <w:rPr>
          <w:rFonts w:asciiTheme="majorBidi" w:hAnsiTheme="majorBidi" w:cstheme="majorBidi" w:hint="cs"/>
          <w:b/>
          <w:bCs/>
          <w:sz w:val="32"/>
          <w:szCs w:val="32"/>
          <w:rtl/>
        </w:rPr>
        <w:lastRenderedPageBreak/>
        <w:t xml:space="preserve"> </w:t>
      </w:r>
      <w:r w:rsidR="00BD0FED" w:rsidRPr="00DF0ABA">
        <w:rPr>
          <w:rFonts w:ascii="Simplified Arabic" w:hAnsi="Simplified Arabic" w:cs="Simplified Arabic" w:hint="cs"/>
          <w:b/>
          <w:bCs/>
          <w:color w:val="000000"/>
          <w:sz w:val="32"/>
          <w:szCs w:val="32"/>
          <w:rtl/>
        </w:rPr>
        <w:t>3-5</w:t>
      </w:r>
      <w:r w:rsidR="005A65E7" w:rsidRPr="00DF0ABA">
        <w:rPr>
          <w:rFonts w:ascii="Simplified Arabic" w:hAnsi="Simplified Arabic" w:cs="Simplified Arabic" w:hint="cs"/>
          <w:b/>
          <w:bCs/>
          <w:color w:val="000000"/>
          <w:sz w:val="32"/>
          <w:szCs w:val="32"/>
          <w:rtl/>
        </w:rPr>
        <w:t>-</w:t>
      </w:r>
      <w:r w:rsidR="00E97E86" w:rsidRPr="00DF0ABA">
        <w:rPr>
          <w:rFonts w:ascii="Simplified Arabic" w:hAnsi="Simplified Arabic" w:cs="Simplified Arabic" w:hint="cs"/>
          <w:b/>
          <w:bCs/>
          <w:color w:val="000000"/>
          <w:sz w:val="32"/>
          <w:szCs w:val="32"/>
          <w:rtl/>
        </w:rPr>
        <w:t>1 مفاهيم</w:t>
      </w:r>
      <w:r w:rsidRPr="00DF0ABA">
        <w:rPr>
          <w:rFonts w:ascii="Simplified Arabic" w:hAnsi="Simplified Arabic" w:cs="Simplified Arabic" w:hint="cs"/>
          <w:b/>
          <w:bCs/>
          <w:color w:val="000000"/>
          <w:sz w:val="32"/>
          <w:szCs w:val="32"/>
          <w:rtl/>
        </w:rPr>
        <w:t xml:space="preserve"> أساسية للرسوم والشبكات</w:t>
      </w:r>
    </w:p>
    <w:p w14:paraId="68FCFE8C" w14:textId="48EB0C71" w:rsidR="00A944FB" w:rsidRPr="00F429FF" w:rsidRDefault="00A944FB" w:rsidP="005A65E7">
      <w:pPr>
        <w:jc w:val="both"/>
        <w:rPr>
          <w:rFonts w:ascii="Simplified Arabic" w:hAnsi="Simplified Arabic" w:cs="Simplified Arabic"/>
          <w:color w:val="000000"/>
          <w:sz w:val="28"/>
          <w:szCs w:val="28"/>
          <w:rtl/>
        </w:rPr>
      </w:pPr>
      <w:r w:rsidRPr="00F429FF">
        <w:rPr>
          <w:rFonts w:ascii="Simplified Arabic" w:hAnsi="Simplified Arabic" w:cs="Simplified Arabic" w:hint="cs"/>
          <w:color w:val="000000"/>
          <w:sz w:val="28"/>
          <w:szCs w:val="28"/>
          <w:rtl/>
        </w:rPr>
        <w:t xml:space="preserve">قبل البدء بتعريف الشبكة، سنقوم بتعريف الراسم حيث </w:t>
      </w:r>
      <w:r w:rsidR="00E80F98">
        <w:rPr>
          <w:rFonts w:ascii="Simplified Arabic" w:hAnsi="Simplified Arabic" w:cs="Simplified Arabic" w:hint="cs"/>
          <w:color w:val="000000"/>
          <w:sz w:val="28"/>
          <w:szCs w:val="28"/>
          <w:rtl/>
        </w:rPr>
        <w:t>إ</w:t>
      </w:r>
      <w:r w:rsidR="005A65E7">
        <w:rPr>
          <w:rFonts w:ascii="Simplified Arabic" w:hAnsi="Simplified Arabic" w:cs="Simplified Arabic" w:hint="cs"/>
          <w:color w:val="000000"/>
          <w:sz w:val="28"/>
          <w:szCs w:val="28"/>
          <w:rtl/>
        </w:rPr>
        <w:t xml:space="preserve">ن </w:t>
      </w:r>
      <w:r w:rsidR="005A65E7">
        <w:rPr>
          <w:rFonts w:ascii="Simplified Arabic" w:hAnsi="Simplified Arabic" w:cs="Simplified Arabic"/>
          <w:color w:val="000000"/>
          <w:sz w:val="28"/>
          <w:szCs w:val="28"/>
          <w:rtl/>
        </w:rPr>
        <w:t>–</w:t>
      </w:r>
      <w:r w:rsidR="005A65E7">
        <w:rPr>
          <w:rFonts w:ascii="Simplified Arabic" w:hAnsi="Simplified Arabic" w:cs="Simplified Arabic" w:hint="cs"/>
          <w:color w:val="000000"/>
          <w:sz w:val="28"/>
          <w:szCs w:val="28"/>
          <w:rtl/>
        </w:rPr>
        <w:t xml:space="preserve"> كما ذكرنا- </w:t>
      </w:r>
      <w:r w:rsidRPr="00F429FF">
        <w:rPr>
          <w:rFonts w:ascii="Simplified Arabic" w:hAnsi="Simplified Arabic" w:cs="Simplified Arabic" w:hint="cs"/>
          <w:color w:val="000000"/>
          <w:sz w:val="28"/>
          <w:szCs w:val="28"/>
          <w:rtl/>
        </w:rPr>
        <w:t xml:space="preserve">المفاهيم والقياسات الأساسية للشبكة تعتمد </w:t>
      </w:r>
      <w:r w:rsidR="00E97E86" w:rsidRPr="00F429FF">
        <w:rPr>
          <w:rFonts w:ascii="Simplified Arabic" w:hAnsi="Simplified Arabic" w:cs="Simplified Arabic" w:hint="cs"/>
          <w:color w:val="000000"/>
          <w:sz w:val="28"/>
          <w:szCs w:val="28"/>
          <w:rtl/>
        </w:rPr>
        <w:t>على</w:t>
      </w:r>
      <w:r w:rsidR="00E97E86">
        <w:rPr>
          <w:rFonts w:ascii="Simplified Arabic" w:hAnsi="Simplified Arabic" w:cs="Simplified Arabic"/>
          <w:color w:val="000000"/>
          <w:sz w:val="28"/>
          <w:szCs w:val="28"/>
        </w:rPr>
        <w:t xml:space="preserve"> </w:t>
      </w:r>
      <w:r w:rsidRPr="00F429FF">
        <w:rPr>
          <w:rFonts w:ascii="Simplified Arabic" w:hAnsi="Simplified Arabic" w:cs="Simplified Arabic" w:hint="cs"/>
          <w:color w:val="000000"/>
          <w:sz w:val="28"/>
          <w:szCs w:val="28"/>
          <w:rtl/>
        </w:rPr>
        <w:t>نظرية الرسوم</w:t>
      </w:r>
      <w:r w:rsidR="00E97E86">
        <w:rPr>
          <w:rFonts w:ascii="Simplified Arabic" w:hAnsi="Simplified Arabic" w:cs="Simplified Arabic"/>
          <w:color w:val="000000"/>
          <w:sz w:val="28"/>
          <w:szCs w:val="28"/>
        </w:rPr>
        <w:t>”</w:t>
      </w:r>
      <w:r w:rsidR="00E97E86" w:rsidRPr="00F429FF">
        <w:rPr>
          <w:rFonts w:ascii="Simplified Arabic" w:hAnsi="Simplified Arabic" w:cs="Simplified Arabic" w:hint="cs"/>
          <w:color w:val="000000"/>
          <w:sz w:val="28"/>
          <w:szCs w:val="28"/>
          <w:rtl/>
        </w:rPr>
        <w:t xml:space="preserve"> </w:t>
      </w:r>
      <w:r w:rsidR="00E97E86">
        <w:rPr>
          <w:rFonts w:ascii="Simplified Arabic" w:hAnsi="Simplified Arabic" w:cs="Simplified Arabic"/>
          <w:color w:val="000000"/>
          <w:sz w:val="28"/>
          <w:szCs w:val="28"/>
        </w:rPr>
        <w:t>“</w:t>
      </w:r>
      <w:r w:rsidR="00E97E86" w:rsidRPr="00F429FF">
        <w:rPr>
          <w:rFonts w:ascii="Simplified Arabic" w:hAnsi="Simplified Arabic" w:cs="Simplified Arabic" w:hint="cs"/>
          <w:color w:val="000000"/>
          <w:sz w:val="28"/>
          <w:szCs w:val="28"/>
        </w:rPr>
        <w:t>Graph</w:t>
      </w:r>
      <w:r w:rsidRPr="00B4644E">
        <w:rPr>
          <w:rFonts w:asciiTheme="majorBidi" w:hAnsiTheme="majorBidi" w:cstheme="majorBidi"/>
          <w:color w:val="000000"/>
          <w:sz w:val="28"/>
          <w:szCs w:val="28"/>
        </w:rPr>
        <w:t xml:space="preserve"> theory</w:t>
      </w:r>
      <w:r w:rsidRPr="00F429FF">
        <w:rPr>
          <w:rFonts w:ascii="Simplified Arabic" w:hAnsi="Simplified Arabic" w:cs="Simplified Arabic" w:hint="cs"/>
          <w:color w:val="000000"/>
          <w:sz w:val="28"/>
          <w:szCs w:val="28"/>
          <w:rtl/>
        </w:rPr>
        <w:t xml:space="preserve"> </w:t>
      </w:r>
      <w:r w:rsidR="00B6362B" w:rsidRPr="00F429FF">
        <w:rPr>
          <w:rFonts w:ascii="Simplified Arabic" w:hAnsi="Simplified Arabic" w:cs="Simplified Arabic" w:hint="cs"/>
          <w:color w:val="000000"/>
          <w:sz w:val="28"/>
          <w:szCs w:val="28"/>
          <w:rtl/>
        </w:rPr>
        <w:t>في</w:t>
      </w:r>
      <w:r w:rsidRPr="00F429FF">
        <w:rPr>
          <w:rFonts w:ascii="Simplified Arabic" w:hAnsi="Simplified Arabic" w:cs="Simplified Arabic" w:hint="cs"/>
          <w:color w:val="000000"/>
          <w:sz w:val="28"/>
          <w:szCs w:val="28"/>
          <w:rtl/>
        </w:rPr>
        <w:t xml:space="preserve"> الرياضيات</w:t>
      </w:r>
      <w:r w:rsidR="00620BF3">
        <w:rPr>
          <w:rStyle w:val="FootnoteReference"/>
          <w:rFonts w:ascii="Simplified Arabic" w:hAnsi="Simplified Arabic" w:cs="Simplified Arabic"/>
          <w:color w:val="000000"/>
          <w:sz w:val="28"/>
          <w:szCs w:val="28"/>
          <w:rtl/>
        </w:rPr>
        <w:footnoteReference w:id="57"/>
      </w:r>
      <w:r w:rsidRPr="00F429FF">
        <w:rPr>
          <w:rFonts w:ascii="Simplified Arabic" w:hAnsi="Simplified Arabic" w:cs="Simplified Arabic" w:hint="cs"/>
          <w:color w:val="000000"/>
          <w:sz w:val="28"/>
          <w:szCs w:val="28"/>
          <w:rtl/>
        </w:rPr>
        <w:t>.</w:t>
      </w:r>
    </w:p>
    <w:p w14:paraId="4CBE2EC7" w14:textId="51B61528" w:rsidR="00A944FB" w:rsidRPr="00F429FF" w:rsidRDefault="00A944FB" w:rsidP="00A944FB">
      <w:pPr>
        <w:jc w:val="both"/>
        <w:rPr>
          <w:rFonts w:ascii="Simplified Arabic" w:hAnsi="Simplified Arabic" w:cs="Simplified Arabic"/>
          <w:color w:val="000000"/>
          <w:sz w:val="28"/>
          <w:szCs w:val="28"/>
        </w:rPr>
      </w:pPr>
      <w:r w:rsidRPr="00F429FF">
        <w:rPr>
          <w:rFonts w:ascii="Simplified Arabic" w:hAnsi="Simplified Arabic" w:cs="Simplified Arabic" w:hint="cs"/>
          <w:color w:val="000000"/>
          <w:sz w:val="28"/>
          <w:szCs w:val="28"/>
          <w:rtl/>
        </w:rPr>
        <w:t xml:space="preserve">يعرف الراسم بأنه مجموعة من الرؤوس (تمثل الأشياء: الأشخاص/ البلدان/ المنظمات) تتصل فيما بينها عن طريق روابط، وهذه الروابط ممكن أن تكون متجهة </w:t>
      </w:r>
      <w:r w:rsidR="00E97E86" w:rsidRPr="00F429FF">
        <w:rPr>
          <w:rFonts w:ascii="Simplified Arabic" w:hAnsi="Simplified Arabic" w:cs="Simplified Arabic" w:hint="cs"/>
          <w:color w:val="000000"/>
          <w:sz w:val="28"/>
          <w:szCs w:val="28"/>
          <w:rtl/>
        </w:rPr>
        <w:t>وتسمى</w:t>
      </w:r>
      <w:r w:rsidR="00E97E86" w:rsidRPr="00F429FF">
        <w:rPr>
          <w:rFonts w:ascii="Simplified Arabic" w:hAnsi="Simplified Arabic" w:cs="Simplified Arabic"/>
          <w:color w:val="000000"/>
          <w:sz w:val="28"/>
          <w:szCs w:val="28"/>
        </w:rPr>
        <w:t xml:space="preserve"> </w:t>
      </w:r>
      <w:r w:rsidR="00E97E86" w:rsidRPr="00F429FF">
        <w:rPr>
          <w:rFonts w:ascii="Simplified Arabic" w:hAnsi="Simplified Arabic" w:cs="Simplified Arabic" w:hint="cs"/>
          <w:color w:val="000000"/>
          <w:sz w:val="28"/>
          <w:szCs w:val="28"/>
          <w:rtl/>
        </w:rPr>
        <w:t>أقواس</w:t>
      </w:r>
      <w:r w:rsidRPr="00F429FF">
        <w:rPr>
          <w:rFonts w:ascii="Simplified Arabic" w:hAnsi="Simplified Arabic" w:cs="Simplified Arabic" w:hint="cs"/>
          <w:color w:val="000000"/>
          <w:sz w:val="28"/>
          <w:szCs w:val="28"/>
          <w:rtl/>
        </w:rPr>
        <w:t xml:space="preserve"> </w:t>
      </w:r>
      <w:r w:rsidRPr="00F429FF">
        <w:rPr>
          <w:rFonts w:ascii="Simplified Arabic" w:hAnsi="Simplified Arabic" w:cs="Simplified Arabic"/>
          <w:color w:val="000000"/>
          <w:sz w:val="28"/>
          <w:szCs w:val="28"/>
        </w:rPr>
        <w:t>(</w:t>
      </w:r>
      <w:r w:rsidRPr="00B4644E">
        <w:rPr>
          <w:rFonts w:asciiTheme="majorBidi" w:hAnsiTheme="majorBidi" w:cstheme="majorBidi"/>
          <w:color w:val="000000"/>
          <w:sz w:val="28"/>
          <w:szCs w:val="28"/>
        </w:rPr>
        <w:t>arcs</w:t>
      </w:r>
      <w:r w:rsidRPr="00F429FF">
        <w:rPr>
          <w:rFonts w:ascii="Simplified Arabic" w:hAnsi="Simplified Arabic" w:cs="Simplified Arabic"/>
          <w:color w:val="000000"/>
          <w:sz w:val="28"/>
          <w:szCs w:val="28"/>
        </w:rPr>
        <w:t>)</w:t>
      </w:r>
      <w:r w:rsidRPr="00F429FF">
        <w:rPr>
          <w:rFonts w:ascii="Simplified Arabic" w:hAnsi="Simplified Arabic" w:cs="Simplified Arabic" w:hint="cs"/>
          <w:color w:val="000000"/>
          <w:sz w:val="28"/>
          <w:szCs w:val="28"/>
          <w:rtl/>
        </w:rPr>
        <w:t xml:space="preserve"> أو بدون اتجاه وتسمى حواف </w:t>
      </w:r>
      <w:r w:rsidRPr="00F429FF">
        <w:rPr>
          <w:rFonts w:ascii="Simplified Arabic" w:hAnsi="Simplified Arabic" w:cs="Simplified Arabic"/>
          <w:color w:val="000000"/>
          <w:sz w:val="28"/>
          <w:szCs w:val="28"/>
        </w:rPr>
        <w:t>(</w:t>
      </w:r>
      <w:r w:rsidRPr="00B4644E">
        <w:rPr>
          <w:rFonts w:asciiTheme="majorBidi" w:hAnsiTheme="majorBidi" w:cstheme="majorBidi"/>
          <w:color w:val="000000"/>
          <w:sz w:val="28"/>
          <w:szCs w:val="28"/>
        </w:rPr>
        <w:t>edges</w:t>
      </w:r>
      <w:r w:rsidR="00E97E86" w:rsidRPr="00F429FF">
        <w:rPr>
          <w:rFonts w:ascii="Simplified Arabic" w:hAnsi="Simplified Arabic" w:cs="Simplified Arabic"/>
          <w:color w:val="000000"/>
          <w:sz w:val="28"/>
          <w:szCs w:val="28"/>
        </w:rPr>
        <w:t>)</w:t>
      </w:r>
      <w:r w:rsidR="00E97E86" w:rsidRPr="00F429FF">
        <w:rPr>
          <w:rFonts w:ascii="Simplified Arabic" w:hAnsi="Simplified Arabic" w:cs="Simplified Arabic" w:hint="cs"/>
          <w:color w:val="000000"/>
          <w:sz w:val="28"/>
          <w:szCs w:val="28"/>
          <w:rtl/>
        </w:rPr>
        <w:t>.</w:t>
      </w:r>
      <w:r w:rsidRPr="00F429FF">
        <w:rPr>
          <w:rFonts w:ascii="Simplified Arabic" w:hAnsi="Simplified Arabic" w:cs="Simplified Arabic" w:hint="cs"/>
          <w:color w:val="000000"/>
          <w:sz w:val="28"/>
          <w:szCs w:val="28"/>
          <w:rtl/>
        </w:rPr>
        <w:t xml:space="preserve"> </w:t>
      </w:r>
    </w:p>
    <w:p w14:paraId="3715740A" w14:textId="77777777" w:rsidR="00A944FB" w:rsidRPr="00F429FF" w:rsidRDefault="00A944FB" w:rsidP="00A944FB">
      <w:pPr>
        <w:jc w:val="both"/>
        <w:rPr>
          <w:rFonts w:ascii="Simplified Arabic" w:hAnsi="Simplified Arabic" w:cs="Simplified Arabic"/>
          <w:color w:val="000000"/>
          <w:sz w:val="28"/>
          <w:szCs w:val="28"/>
          <w:rtl/>
        </w:rPr>
      </w:pPr>
      <w:r w:rsidRPr="00F429FF">
        <w:rPr>
          <w:rFonts w:ascii="Simplified Arabic" w:hAnsi="Simplified Arabic" w:cs="Simplified Arabic" w:hint="cs"/>
          <w:color w:val="000000"/>
          <w:sz w:val="28"/>
          <w:szCs w:val="28"/>
          <w:rtl/>
        </w:rPr>
        <w:t xml:space="preserve">يعرف الراسم </w:t>
      </w:r>
      <m:oMath>
        <m:r>
          <m:rPr>
            <m:sty m:val="bi"/>
          </m:rPr>
          <w:rPr>
            <w:rFonts w:ascii="Cambria Math" w:hAnsi="Cambria Math" w:cs="Simplified Arabic"/>
            <w:color w:val="000000"/>
            <w:sz w:val="28"/>
            <w:szCs w:val="28"/>
          </w:rPr>
          <m:t>G</m:t>
        </m:r>
        <m:r>
          <m:rPr>
            <m:sty m:val="p"/>
          </m:rPr>
          <w:rPr>
            <w:rFonts w:ascii="Cambria Math" w:hAnsi="Cambria Math" w:cs="Simplified Arabic"/>
            <w:color w:val="000000"/>
            <w:sz w:val="28"/>
            <w:szCs w:val="28"/>
          </w:rPr>
          <m:t>=(</m:t>
        </m:r>
        <m:r>
          <m:rPr>
            <m:sty m:val="bi"/>
          </m:rPr>
          <w:rPr>
            <w:rFonts w:ascii="Cambria Math" w:hAnsi="Cambria Math" w:cs="Simplified Arabic"/>
            <w:color w:val="000000"/>
            <w:sz w:val="28"/>
            <w:szCs w:val="28"/>
          </w:rPr>
          <m:t>V</m:t>
        </m:r>
        <m:r>
          <m:rPr>
            <m:sty m:val="p"/>
          </m:rPr>
          <w:rPr>
            <w:rFonts w:ascii="Cambria Math" w:hAnsi="Cambria Math" w:cs="Simplified Arabic"/>
            <w:color w:val="000000"/>
            <w:sz w:val="28"/>
            <w:szCs w:val="28"/>
          </w:rPr>
          <m:t>,</m:t>
        </m:r>
        <m:r>
          <m:rPr>
            <m:sty m:val="bi"/>
          </m:rPr>
          <w:rPr>
            <w:rFonts w:ascii="Cambria Math" w:hAnsi="Cambria Math" w:cs="Simplified Arabic"/>
            <w:color w:val="000000"/>
            <w:sz w:val="28"/>
            <w:szCs w:val="28"/>
          </w:rPr>
          <m:t>E</m:t>
        </m:r>
        <m:r>
          <m:rPr>
            <m:sty m:val="p"/>
          </m:rPr>
          <w:rPr>
            <w:rFonts w:ascii="Cambria Math" w:hAnsi="Cambria Math" w:cs="Simplified Arabic"/>
            <w:color w:val="000000"/>
            <w:sz w:val="28"/>
            <w:szCs w:val="28"/>
          </w:rPr>
          <m:t>)</m:t>
        </m:r>
      </m:oMath>
      <w:r w:rsidRPr="00F429FF">
        <w:rPr>
          <w:rFonts w:ascii="Simplified Arabic" w:hAnsi="Simplified Arabic" w:cs="Simplified Arabic"/>
          <w:color w:val="000000"/>
          <w:sz w:val="28"/>
          <w:szCs w:val="28"/>
        </w:rPr>
        <w:t xml:space="preserve"> </w:t>
      </w:r>
      <w:r w:rsidRPr="00F429FF">
        <w:rPr>
          <w:rFonts w:ascii="Simplified Arabic" w:hAnsi="Simplified Arabic" w:cs="Simplified Arabic" w:hint="cs"/>
          <w:color w:val="000000"/>
          <w:sz w:val="28"/>
          <w:szCs w:val="28"/>
          <w:rtl/>
        </w:rPr>
        <w:t xml:space="preserve"> حيث</w:t>
      </w:r>
    </w:p>
    <w:p w14:paraId="4D11851D" w14:textId="1F8BB44F" w:rsidR="00A944FB" w:rsidRPr="00F429FF" w:rsidRDefault="00A944FB" w:rsidP="00A944FB">
      <w:pPr>
        <w:rPr>
          <w:rFonts w:ascii="Simplified Arabic" w:hAnsi="Simplified Arabic" w:cs="Simplified Arabic"/>
          <w:color w:val="000000"/>
          <w:sz w:val="28"/>
          <w:szCs w:val="28"/>
        </w:rPr>
      </w:pPr>
      <m:oMath>
        <m:r>
          <m:rPr>
            <m:sty m:val="b"/>
          </m:rPr>
          <w:rPr>
            <w:rFonts w:ascii="Cambria Math" w:hAnsi="Cambria Math" w:cs="Simplified Arabic"/>
            <w:color w:val="000000"/>
            <w:sz w:val="28"/>
            <w:szCs w:val="28"/>
          </w:rPr>
          <m:t>V</m:t>
        </m:r>
      </m:oMath>
      <w:r w:rsidRPr="00F429FF">
        <w:rPr>
          <w:rFonts w:ascii="Simplified Arabic" w:hAnsi="Simplified Arabic" w:cs="Simplified Arabic" w:hint="cs"/>
          <w:color w:val="000000"/>
          <w:sz w:val="28"/>
          <w:szCs w:val="28"/>
          <w:rtl/>
        </w:rPr>
        <w:t xml:space="preserve">: فئة الرؤوس و </w:t>
      </w:r>
      <m:oMath>
        <m:r>
          <m:rPr>
            <m:sty m:val="bi"/>
          </m:rPr>
          <w:rPr>
            <w:rFonts w:ascii="Cambria Math" w:hAnsi="Cambria Math" w:cs="Simplified Arabic"/>
            <w:color w:val="000000"/>
            <w:sz w:val="28"/>
            <w:szCs w:val="28"/>
          </w:rPr>
          <m:t>E</m:t>
        </m:r>
      </m:oMath>
      <w:r w:rsidRPr="00F429FF">
        <w:rPr>
          <w:rFonts w:ascii="Simplified Arabic" w:hAnsi="Simplified Arabic" w:cs="Simplified Arabic"/>
          <w:color w:val="000000"/>
          <w:sz w:val="28"/>
          <w:szCs w:val="28"/>
        </w:rPr>
        <w:t xml:space="preserve"> </w:t>
      </w:r>
      <w:r w:rsidRPr="00F429FF">
        <w:rPr>
          <w:rFonts w:ascii="Simplified Arabic" w:hAnsi="Simplified Arabic" w:cs="Simplified Arabic" w:hint="cs"/>
          <w:color w:val="000000"/>
          <w:sz w:val="28"/>
          <w:szCs w:val="28"/>
          <w:rtl/>
        </w:rPr>
        <w:t xml:space="preserve"> : فئة الروابط </w:t>
      </w:r>
      <w:r w:rsidR="00B6362B" w:rsidRPr="00F429FF">
        <w:rPr>
          <w:rFonts w:ascii="Simplified Arabic" w:hAnsi="Simplified Arabic" w:cs="Simplified Arabic" w:hint="cs"/>
          <w:color w:val="000000"/>
          <w:sz w:val="28"/>
          <w:szCs w:val="28"/>
          <w:rtl/>
        </w:rPr>
        <w:t>التي</w:t>
      </w:r>
      <w:r w:rsidRPr="00F429FF">
        <w:rPr>
          <w:rFonts w:ascii="Simplified Arabic" w:hAnsi="Simplified Arabic" w:cs="Simplified Arabic" w:hint="cs"/>
          <w:color w:val="000000"/>
          <w:sz w:val="28"/>
          <w:szCs w:val="28"/>
          <w:rtl/>
        </w:rPr>
        <w:t xml:space="preserve"> تربط بين زوجين من الرؤوس.</w:t>
      </w:r>
    </w:p>
    <w:p w14:paraId="342C8F70" w14:textId="77777777" w:rsidR="00A944FB" w:rsidRPr="00F429FF" w:rsidRDefault="00A944FB" w:rsidP="00A944FB">
      <w:pPr>
        <w:rPr>
          <w:rFonts w:ascii="Simplified Arabic" w:hAnsi="Simplified Arabic" w:cs="Simplified Arabic"/>
          <w:color w:val="000000"/>
          <w:sz w:val="28"/>
          <w:szCs w:val="28"/>
          <w:rtl/>
        </w:rPr>
      </w:pPr>
      <w:r w:rsidRPr="00F429FF">
        <w:rPr>
          <w:rFonts w:ascii="Simplified Arabic" w:hAnsi="Simplified Arabic" w:cs="Simplified Arabic" w:hint="cs"/>
          <w:color w:val="000000"/>
          <w:sz w:val="28"/>
          <w:szCs w:val="28"/>
          <w:rtl/>
        </w:rPr>
        <w:t>ويمكن تمثيل الروابط بين الرؤوس عن طريق مصفوفة تمثل قيم هذه الروابط.</w:t>
      </w:r>
    </w:p>
    <w:p w14:paraId="2C8796BA" w14:textId="77777777" w:rsidR="00A944FB" w:rsidRPr="00F429FF" w:rsidRDefault="00A944FB" w:rsidP="00A944FB">
      <w:pPr>
        <w:rPr>
          <w:rFonts w:ascii="Simplified Arabic" w:hAnsi="Simplified Arabic" w:cs="Simplified Arabic"/>
          <w:color w:val="000000"/>
          <w:sz w:val="28"/>
          <w:szCs w:val="28"/>
          <w:rtl/>
        </w:rPr>
      </w:pPr>
      <w:r w:rsidRPr="00F429FF">
        <w:rPr>
          <w:rFonts w:ascii="Simplified Arabic" w:hAnsi="Simplified Arabic" w:cs="Simplified Arabic" w:hint="cs"/>
          <w:color w:val="000000"/>
          <w:sz w:val="28"/>
          <w:szCs w:val="28"/>
          <w:rtl/>
        </w:rPr>
        <w:t>وإذا تم زيادة معلومات إضافية عن كل من الرؤوس والروابط، فيصبح هذا الراسم الشبكة.</w:t>
      </w:r>
    </w:p>
    <w:p w14:paraId="68AE2BA5" w14:textId="77777777" w:rsidR="00A944FB" w:rsidRPr="00F429FF" w:rsidRDefault="00A944FB" w:rsidP="00A944FB">
      <w:pPr>
        <w:rPr>
          <w:rFonts w:ascii="Simplified Arabic" w:hAnsi="Simplified Arabic" w:cs="Simplified Arabic"/>
          <w:color w:val="000000"/>
          <w:sz w:val="28"/>
          <w:szCs w:val="28"/>
        </w:rPr>
      </w:pPr>
      <w:r w:rsidRPr="00F429FF">
        <w:rPr>
          <w:rFonts w:ascii="Simplified Arabic" w:hAnsi="Simplified Arabic" w:cs="Simplified Arabic" w:hint="cs"/>
          <w:color w:val="000000"/>
          <w:sz w:val="28"/>
          <w:szCs w:val="28"/>
          <w:rtl/>
        </w:rPr>
        <w:t xml:space="preserve">الشبكة </w:t>
      </w:r>
      <m:oMath>
        <m:r>
          <m:rPr>
            <m:sty m:val="bi"/>
          </m:rPr>
          <w:rPr>
            <w:rFonts w:ascii="Cambria Math" w:hAnsi="Cambria Math" w:cs="Simplified Arabic"/>
            <w:color w:val="000000"/>
            <w:sz w:val="28"/>
            <w:szCs w:val="28"/>
          </w:rPr>
          <m:t>N</m:t>
        </m:r>
        <m:r>
          <m:rPr>
            <m:sty m:val="p"/>
          </m:rPr>
          <w:rPr>
            <w:rFonts w:ascii="Cambria Math" w:hAnsi="Cambria Math" w:cs="Simplified Arabic"/>
            <w:color w:val="000000"/>
            <w:sz w:val="28"/>
            <w:szCs w:val="28"/>
          </w:rPr>
          <m:t>=(</m:t>
        </m:r>
        <m:r>
          <m:rPr>
            <m:sty m:val="bi"/>
          </m:rPr>
          <w:rPr>
            <w:rFonts w:ascii="Cambria Math" w:hAnsi="Cambria Math" w:cs="Simplified Arabic"/>
            <w:color w:val="000000"/>
            <w:sz w:val="28"/>
            <w:szCs w:val="28"/>
          </w:rPr>
          <m:t>G</m:t>
        </m:r>
        <m:d>
          <m:dPr>
            <m:ctrlPr>
              <w:rPr>
                <w:rFonts w:ascii="Cambria Math" w:hAnsi="Cambria Math" w:cs="Simplified Arabic"/>
                <w:color w:val="000000"/>
                <w:sz w:val="28"/>
                <w:szCs w:val="28"/>
              </w:rPr>
            </m:ctrlPr>
          </m:dPr>
          <m:e>
            <m:r>
              <m:rPr>
                <m:sty m:val="bi"/>
              </m:rPr>
              <w:rPr>
                <w:rFonts w:ascii="Cambria Math" w:hAnsi="Cambria Math" w:cs="Simplified Arabic"/>
                <w:color w:val="000000"/>
                <w:sz w:val="28"/>
                <w:szCs w:val="28"/>
              </w:rPr>
              <m:t>V</m:t>
            </m:r>
            <m:r>
              <m:rPr>
                <m:sty m:val="p"/>
              </m:rPr>
              <w:rPr>
                <w:rFonts w:ascii="Cambria Math" w:hAnsi="Cambria Math" w:cs="Simplified Arabic"/>
                <w:color w:val="000000"/>
                <w:sz w:val="28"/>
                <w:szCs w:val="28"/>
              </w:rPr>
              <m:t>,</m:t>
            </m:r>
            <m:r>
              <m:rPr>
                <m:sty m:val="bi"/>
              </m:rPr>
              <w:rPr>
                <w:rFonts w:ascii="Cambria Math" w:hAnsi="Cambria Math" w:cs="Simplified Arabic"/>
                <w:color w:val="000000"/>
                <w:sz w:val="28"/>
                <w:szCs w:val="28"/>
              </w:rPr>
              <m:t>E</m:t>
            </m:r>
          </m:e>
        </m:d>
        <m:r>
          <m:rPr>
            <m:sty m:val="p"/>
          </m:rPr>
          <w:rPr>
            <w:rFonts w:ascii="Cambria Math" w:hAnsi="Cambria Math" w:cs="Simplified Arabic"/>
            <w:color w:val="000000"/>
            <w:sz w:val="28"/>
            <w:szCs w:val="28"/>
          </w:rPr>
          <m:t>,</m:t>
        </m:r>
        <m:r>
          <m:rPr>
            <m:sty m:val="bi"/>
          </m:rPr>
          <w:rPr>
            <w:rFonts w:ascii="Cambria Math" w:hAnsi="Cambria Math" w:cs="Simplified Arabic"/>
            <w:color w:val="000000"/>
            <w:sz w:val="28"/>
            <w:szCs w:val="28"/>
          </w:rPr>
          <m:t>W</m:t>
        </m:r>
        <m:r>
          <m:rPr>
            <m:sty m:val="p"/>
          </m:rPr>
          <w:rPr>
            <w:rFonts w:ascii="Cambria Math" w:hAnsi="Cambria Math" w:cs="Simplified Arabic"/>
            <w:color w:val="000000"/>
            <w:sz w:val="28"/>
            <w:szCs w:val="28"/>
          </w:rPr>
          <m:t>,</m:t>
        </m:r>
        <m:r>
          <m:rPr>
            <m:sty m:val="bi"/>
          </m:rPr>
          <w:rPr>
            <w:rFonts w:ascii="Cambria Math" w:hAnsi="Cambria Math" w:cs="Simplified Arabic"/>
            <w:color w:val="000000"/>
            <w:sz w:val="28"/>
            <w:szCs w:val="28"/>
          </w:rPr>
          <m:t>P</m:t>
        </m:r>
        <m:r>
          <m:rPr>
            <m:sty m:val="p"/>
          </m:rPr>
          <w:rPr>
            <w:rFonts w:ascii="Cambria Math" w:hAnsi="Cambria Math" w:cs="Simplified Arabic"/>
            <w:color w:val="000000"/>
            <w:sz w:val="28"/>
            <w:szCs w:val="28"/>
          </w:rPr>
          <m:t>)</m:t>
        </m:r>
      </m:oMath>
    </w:p>
    <w:p w14:paraId="7CCD3D1E" w14:textId="20722CBE" w:rsidR="00A944FB" w:rsidRPr="00F429FF" w:rsidRDefault="00A944FB" w:rsidP="00A944FB">
      <w:pPr>
        <w:rPr>
          <w:rFonts w:ascii="Simplified Arabic" w:hAnsi="Simplified Arabic" w:cs="Simplified Arabic"/>
          <w:color w:val="000000"/>
          <w:sz w:val="28"/>
          <w:szCs w:val="28"/>
          <w:rtl/>
        </w:rPr>
      </w:pPr>
      <w:r w:rsidRPr="00F429FF">
        <w:rPr>
          <w:rFonts w:ascii="Simplified Arabic" w:hAnsi="Simplified Arabic" w:cs="Simplified Arabic" w:hint="cs"/>
          <w:color w:val="000000"/>
          <w:sz w:val="28"/>
          <w:szCs w:val="28"/>
          <w:rtl/>
        </w:rPr>
        <w:t xml:space="preserve">حيث </w:t>
      </w:r>
      <m:oMath>
        <m:r>
          <m:rPr>
            <m:sty m:val="bi"/>
          </m:rPr>
          <w:rPr>
            <w:rFonts w:ascii="Cambria Math" w:hAnsi="Cambria Math" w:cs="Simplified Arabic"/>
            <w:color w:val="000000"/>
            <w:sz w:val="28"/>
            <w:szCs w:val="28"/>
          </w:rPr>
          <m:t>W</m:t>
        </m:r>
      </m:oMath>
      <w:r w:rsidRPr="00F429FF">
        <w:rPr>
          <w:rFonts w:ascii="Simplified Arabic" w:hAnsi="Simplified Arabic" w:cs="Simplified Arabic"/>
          <w:color w:val="000000"/>
          <w:sz w:val="28"/>
          <w:szCs w:val="28"/>
        </w:rPr>
        <w:t xml:space="preserve"> </w:t>
      </w:r>
      <w:r w:rsidRPr="00F429FF">
        <w:rPr>
          <w:rFonts w:ascii="Simplified Arabic" w:hAnsi="Simplified Arabic" w:cs="Simplified Arabic" w:hint="cs"/>
          <w:color w:val="000000"/>
          <w:sz w:val="28"/>
          <w:szCs w:val="28"/>
          <w:rtl/>
        </w:rPr>
        <w:t xml:space="preserve"> تمثل دالة أوزان الروابط، وتعط</w:t>
      </w:r>
      <w:r w:rsidR="00BD0FED">
        <w:rPr>
          <w:rFonts w:ascii="Simplified Arabic" w:hAnsi="Simplified Arabic" w:cs="Simplified Arabic" w:hint="cs"/>
          <w:color w:val="000000"/>
          <w:sz w:val="28"/>
          <w:szCs w:val="28"/>
          <w:rtl/>
        </w:rPr>
        <w:t>ى معلومات إضافية عن الرابط، مثل</w:t>
      </w:r>
      <w:r w:rsidRPr="00F429FF">
        <w:rPr>
          <w:rFonts w:ascii="Simplified Arabic" w:hAnsi="Simplified Arabic" w:cs="Simplified Arabic" w:hint="cs"/>
          <w:color w:val="000000"/>
          <w:sz w:val="28"/>
          <w:szCs w:val="28"/>
          <w:rtl/>
        </w:rPr>
        <w:t xml:space="preserve"> حجم الاستيراد بين بلدين. وتمثل </w:t>
      </w:r>
      <m:oMath>
        <m:r>
          <m:rPr>
            <m:sty m:val="bi"/>
          </m:rPr>
          <w:rPr>
            <w:rFonts w:ascii="Cambria Math" w:hAnsi="Cambria Math" w:cs="Simplified Arabic"/>
            <w:color w:val="000000"/>
            <w:sz w:val="28"/>
            <w:szCs w:val="28"/>
          </w:rPr>
          <m:t>P</m:t>
        </m:r>
      </m:oMath>
      <w:r w:rsidRPr="00F429FF">
        <w:rPr>
          <w:rFonts w:ascii="Simplified Arabic" w:hAnsi="Simplified Arabic" w:cs="Simplified Arabic" w:hint="cs"/>
          <w:color w:val="000000"/>
          <w:sz w:val="28"/>
          <w:szCs w:val="28"/>
          <w:rtl/>
        </w:rPr>
        <w:t xml:space="preserve"> دالة الصفات الخاصة بالرؤوس مثل الناتج المحلى الإجمالى لدولة.</w:t>
      </w:r>
    </w:p>
    <w:p w14:paraId="68AEA27B" w14:textId="38A772D1" w:rsidR="00620BF3" w:rsidRDefault="00A944FB" w:rsidP="00BD0FED">
      <w:pPr>
        <w:jc w:val="both"/>
        <w:rPr>
          <w:rFonts w:ascii="Simplified Arabic" w:hAnsi="Simplified Arabic" w:cs="Simplified Arabic"/>
          <w:color w:val="000000"/>
          <w:sz w:val="28"/>
          <w:szCs w:val="28"/>
          <w:rtl/>
        </w:rPr>
      </w:pPr>
      <w:r w:rsidRPr="00F429FF">
        <w:rPr>
          <w:rFonts w:ascii="Simplified Arabic" w:hAnsi="Simplified Arabic" w:cs="Simplified Arabic" w:hint="cs"/>
          <w:color w:val="000000"/>
          <w:sz w:val="28"/>
          <w:szCs w:val="28"/>
          <w:rtl/>
        </w:rPr>
        <w:t>الشكل رقم (</w:t>
      </w:r>
      <w:r w:rsidR="00BB42F9">
        <w:rPr>
          <w:rFonts w:ascii="Simplified Arabic" w:hAnsi="Simplified Arabic" w:cs="Simplified Arabic"/>
          <w:color w:val="000000"/>
          <w:sz w:val="28"/>
          <w:szCs w:val="28"/>
        </w:rPr>
        <w:t>2-3</w:t>
      </w:r>
      <w:r w:rsidRPr="00F429FF">
        <w:rPr>
          <w:rFonts w:ascii="Simplified Arabic" w:hAnsi="Simplified Arabic" w:cs="Simplified Arabic" w:hint="cs"/>
          <w:color w:val="000000"/>
          <w:sz w:val="28"/>
          <w:szCs w:val="28"/>
          <w:rtl/>
        </w:rPr>
        <w:t xml:space="preserve">) يوضح شكل </w:t>
      </w:r>
      <w:r w:rsidR="006578F5">
        <w:rPr>
          <w:rFonts w:ascii="Simplified Arabic" w:hAnsi="Simplified Arabic" w:cs="Simplified Arabic" w:hint="cs"/>
          <w:color w:val="000000"/>
          <w:sz w:val="28"/>
          <w:szCs w:val="28"/>
          <w:rtl/>
        </w:rPr>
        <w:t>توضيحى ل</w:t>
      </w:r>
      <w:r w:rsidRPr="00F429FF">
        <w:rPr>
          <w:rFonts w:ascii="Simplified Arabic" w:hAnsi="Simplified Arabic" w:cs="Simplified Arabic" w:hint="cs"/>
          <w:color w:val="000000"/>
          <w:sz w:val="28"/>
          <w:szCs w:val="28"/>
          <w:rtl/>
        </w:rPr>
        <w:t xml:space="preserve">شبكة مكونة من خمس رؤوس </w:t>
      </w:r>
      <w:r w:rsidR="00A040B7" w:rsidRPr="00F429FF">
        <w:rPr>
          <w:rFonts w:ascii="Simplified Arabic" w:hAnsi="Simplified Arabic" w:cs="Simplified Arabic" w:hint="cs"/>
          <w:color w:val="000000"/>
          <w:sz w:val="28"/>
          <w:szCs w:val="28"/>
          <w:rtl/>
        </w:rPr>
        <w:t>وسبع روابط</w:t>
      </w:r>
      <w:r w:rsidRPr="00F429FF">
        <w:rPr>
          <w:rFonts w:ascii="Simplified Arabic" w:hAnsi="Simplified Arabic" w:cs="Simplified Arabic" w:hint="cs"/>
          <w:color w:val="000000"/>
          <w:sz w:val="28"/>
          <w:szCs w:val="28"/>
          <w:rtl/>
        </w:rPr>
        <w:t>.</w:t>
      </w:r>
      <w:r w:rsidR="00620BF3">
        <w:rPr>
          <w:rFonts w:ascii="Simplified Arabic" w:hAnsi="Simplified Arabic" w:cs="Simplified Arabic"/>
          <w:color w:val="000000"/>
          <w:sz w:val="28"/>
          <w:szCs w:val="28"/>
          <w:rtl/>
        </w:rPr>
        <w:br w:type="page"/>
      </w:r>
    </w:p>
    <w:p w14:paraId="0E9C28D2" w14:textId="5076426E" w:rsidR="00A944FB" w:rsidRPr="00DF0ABA" w:rsidRDefault="00A944FB" w:rsidP="00F157AD">
      <w:pPr>
        <w:spacing w:after="0"/>
        <w:jc w:val="center"/>
        <w:rPr>
          <w:rFonts w:ascii="Simplified Arabic" w:hAnsi="Simplified Arabic" w:cs="Simplified Arabic"/>
          <w:b/>
          <w:bCs/>
          <w:sz w:val="24"/>
          <w:szCs w:val="24"/>
          <w:rtl/>
        </w:rPr>
      </w:pPr>
      <w:r w:rsidRPr="00DF0ABA">
        <w:rPr>
          <w:rFonts w:ascii="Simplified Arabic" w:hAnsi="Simplified Arabic" w:cs="Simplified Arabic" w:hint="cs"/>
          <w:b/>
          <w:bCs/>
          <w:sz w:val="24"/>
          <w:szCs w:val="24"/>
          <w:rtl/>
        </w:rPr>
        <w:lastRenderedPageBreak/>
        <w:t>شكل رقم (</w:t>
      </w:r>
      <w:r w:rsidR="00BB42F9">
        <w:rPr>
          <w:rFonts w:ascii="Simplified Arabic" w:hAnsi="Simplified Arabic" w:cs="Simplified Arabic"/>
          <w:b/>
          <w:bCs/>
          <w:sz w:val="24"/>
          <w:szCs w:val="24"/>
        </w:rPr>
        <w:t>2-3</w:t>
      </w:r>
      <w:r w:rsidRPr="00DF0ABA">
        <w:rPr>
          <w:rFonts w:ascii="Simplified Arabic" w:hAnsi="Simplified Arabic" w:cs="Simplified Arabic" w:hint="cs"/>
          <w:b/>
          <w:bCs/>
          <w:sz w:val="24"/>
          <w:szCs w:val="24"/>
          <w:rtl/>
        </w:rPr>
        <w:t xml:space="preserve">): شكل </w:t>
      </w:r>
      <w:r w:rsidR="00055132">
        <w:rPr>
          <w:rFonts w:ascii="Simplified Arabic" w:hAnsi="Simplified Arabic" w:cs="Simplified Arabic" w:hint="cs"/>
          <w:b/>
          <w:bCs/>
          <w:sz w:val="24"/>
          <w:szCs w:val="24"/>
          <w:rtl/>
          <w:lang w:bidi="ar-EG"/>
        </w:rPr>
        <w:t>توضيحى ل</w:t>
      </w:r>
      <w:r w:rsidR="00620BF3">
        <w:rPr>
          <w:rFonts w:ascii="Simplified Arabic" w:hAnsi="Simplified Arabic" w:cs="Simplified Arabic" w:hint="cs"/>
          <w:b/>
          <w:bCs/>
          <w:sz w:val="24"/>
          <w:szCs w:val="24"/>
          <w:rtl/>
        </w:rPr>
        <w:t>شبكة</w:t>
      </w:r>
    </w:p>
    <w:p w14:paraId="24FD9F77" w14:textId="2D055224" w:rsidR="00620BF3" w:rsidRDefault="00620BF3" w:rsidP="004A2FF4">
      <w:pPr>
        <w:autoSpaceDE w:val="0"/>
        <w:autoSpaceDN w:val="0"/>
        <w:adjustRightInd w:val="0"/>
        <w:jc w:val="both"/>
        <w:rPr>
          <w:rFonts w:ascii="Simplified Arabic" w:hAnsi="Simplified Arabic" w:cs="Simplified Arabic"/>
          <w:color w:val="000000"/>
          <w:sz w:val="28"/>
          <w:szCs w:val="28"/>
          <w:rtl/>
        </w:rPr>
      </w:pPr>
      <w:r w:rsidRPr="00661D74">
        <w:rPr>
          <w:rFonts w:ascii="Simplified Arabic" w:hAnsi="Simplified Arabic" w:cs="Simplified Arabic"/>
          <w:b/>
          <w:bCs/>
          <w:noProof/>
          <w:sz w:val="28"/>
          <w:szCs w:val="28"/>
        </w:rPr>
        <mc:AlternateContent>
          <mc:Choice Requires="wpg">
            <w:drawing>
              <wp:inline distT="0" distB="0" distL="0" distR="0" wp14:anchorId="402D06F8" wp14:editId="06B6B67D">
                <wp:extent cx="5596128" cy="3474720"/>
                <wp:effectExtent l="0" t="0" r="24130" b="0"/>
                <wp:docPr id="2" name="Group 40"/>
                <wp:cNvGraphicFramePr/>
                <a:graphic xmlns:a="http://schemas.openxmlformats.org/drawingml/2006/main">
                  <a:graphicData uri="http://schemas.microsoft.com/office/word/2010/wordprocessingGroup">
                    <wpg:wgp>
                      <wpg:cNvGrpSpPr/>
                      <wpg:grpSpPr>
                        <a:xfrm>
                          <a:off x="0" y="0"/>
                          <a:ext cx="5596128" cy="3474720"/>
                          <a:chOff x="0" y="0"/>
                          <a:chExt cx="4868084" cy="2952769"/>
                        </a:xfrm>
                      </wpg:grpSpPr>
                      <wps:wsp>
                        <wps:cNvPr id="5" name="Oval 5"/>
                        <wps:cNvSpPr/>
                        <wps:spPr>
                          <a:xfrm>
                            <a:off x="366069" y="336107"/>
                            <a:ext cx="665162" cy="548290"/>
                          </a:xfrm>
                          <a:prstGeom prst="ellipse">
                            <a:avLst/>
                          </a:prstGeom>
                          <a:ln w="19050"/>
                        </wps:spPr>
                        <wps:style>
                          <a:lnRef idx="2">
                            <a:schemeClr val="dk1"/>
                          </a:lnRef>
                          <a:fillRef idx="1">
                            <a:schemeClr val="lt1"/>
                          </a:fillRef>
                          <a:effectRef idx="0">
                            <a:schemeClr val="dk1"/>
                          </a:effectRef>
                          <a:fontRef idx="minor">
                            <a:schemeClr val="dk1"/>
                          </a:fontRef>
                        </wps:style>
                        <wps:txbx>
                          <w:txbxContent>
                            <w:p w14:paraId="67B2CD5B" w14:textId="77777777" w:rsidR="003B09FC" w:rsidRPr="00661D74" w:rsidRDefault="003B09FC" w:rsidP="00620BF3">
                              <w:pPr>
                                <w:pStyle w:val="NormalWeb"/>
                                <w:spacing w:before="0" w:beforeAutospacing="0" w:after="0" w:afterAutospacing="0" w:line="240" w:lineRule="auto"/>
                                <w:jc w:val="center"/>
                                <w:rPr>
                                  <w:sz w:val="8"/>
                                  <w:szCs w:val="8"/>
                                </w:rPr>
                              </w:pPr>
                              <w:r w:rsidRPr="00661D74">
                                <w:rPr>
                                  <w:rFonts w:hAnsi="Calibri"/>
                                  <w:i/>
                                  <w:iCs/>
                                  <w:color w:val="000000" w:themeColor="dark1"/>
                                  <w:kern w:val="24"/>
                                  <w:sz w:val="40"/>
                                  <w:szCs w:val="40"/>
                                </w:rPr>
                                <w:t>v</w:t>
                              </w:r>
                              <w:r w:rsidRPr="00661D74">
                                <w:rPr>
                                  <w:rFonts w:hAnsi="Calibri"/>
                                  <w:i/>
                                  <w:iCs/>
                                  <w:color w:val="000000" w:themeColor="dark1"/>
                                  <w:kern w:val="24"/>
                                  <w:position w:val="-12"/>
                                  <w:sz w:val="32"/>
                                  <w:szCs w:val="32"/>
                                  <w:vertAlign w:val="subscript"/>
                                </w:rPr>
                                <w:t>5</w:t>
                              </w:r>
                            </w:p>
                          </w:txbxContent>
                        </wps:txbx>
                        <wps:bodyPr rot="0" spcFirstLastPara="0" vert="horz" wrap="square" lIns="91440" tIns="45720" rIns="91440" bIns="45720" numCol="1" spcCol="0" rtlCol="0" fromWordArt="0" anchor="ctr" anchorCtr="0" forceAA="0" upright="1" compatLnSpc="1">
                          <a:prstTxWarp prst="textNoShape">
                            <a:avLst/>
                          </a:prstTxWarp>
                          <a:noAutofit/>
                        </wps:bodyPr>
                      </wps:wsp>
                      <wps:wsp>
                        <wps:cNvPr id="16" name="Oval 16"/>
                        <wps:cNvSpPr/>
                        <wps:spPr>
                          <a:xfrm>
                            <a:off x="2262452" y="219221"/>
                            <a:ext cx="665162" cy="548290"/>
                          </a:xfrm>
                          <a:prstGeom prst="ellipse">
                            <a:avLst/>
                          </a:prstGeom>
                          <a:ln w="19050"/>
                        </wps:spPr>
                        <wps:style>
                          <a:lnRef idx="2">
                            <a:schemeClr val="dk1"/>
                          </a:lnRef>
                          <a:fillRef idx="1">
                            <a:schemeClr val="lt1"/>
                          </a:fillRef>
                          <a:effectRef idx="0">
                            <a:schemeClr val="dk1"/>
                          </a:effectRef>
                          <a:fontRef idx="minor">
                            <a:schemeClr val="dk1"/>
                          </a:fontRef>
                        </wps:style>
                        <wps:txbx>
                          <w:txbxContent>
                            <w:p w14:paraId="4789C9D2" w14:textId="77777777" w:rsidR="003B09FC" w:rsidRPr="00661D74" w:rsidRDefault="003B09FC" w:rsidP="00620BF3">
                              <w:pPr>
                                <w:pStyle w:val="NormalWeb"/>
                                <w:spacing w:before="0" w:beforeAutospacing="0" w:after="0" w:afterAutospacing="0" w:line="240" w:lineRule="auto"/>
                                <w:jc w:val="center"/>
                                <w:rPr>
                                  <w:sz w:val="8"/>
                                  <w:szCs w:val="8"/>
                                </w:rPr>
                              </w:pPr>
                              <w:r w:rsidRPr="00661D74">
                                <w:rPr>
                                  <w:rFonts w:hAnsi="Calibri"/>
                                  <w:i/>
                                  <w:iCs/>
                                  <w:color w:val="000000" w:themeColor="dark1"/>
                                  <w:kern w:val="24"/>
                                  <w:sz w:val="40"/>
                                  <w:szCs w:val="40"/>
                                </w:rPr>
                                <w:t>v</w:t>
                              </w:r>
                              <w:r w:rsidRPr="00661D74">
                                <w:rPr>
                                  <w:rFonts w:hAnsi="Calibri"/>
                                  <w:i/>
                                  <w:iCs/>
                                  <w:color w:val="000000" w:themeColor="dark1"/>
                                  <w:kern w:val="24"/>
                                  <w:position w:val="-12"/>
                                  <w:sz w:val="32"/>
                                  <w:szCs w:val="32"/>
                                  <w:vertAlign w:val="subscript"/>
                                </w:rPr>
                                <w:t>2</w:t>
                              </w:r>
                            </w:p>
                          </w:txbxContent>
                        </wps:txbx>
                        <wps:bodyPr rot="0" spcFirstLastPara="0" vert="horz" wrap="square" lIns="91440" tIns="45720" rIns="91440" bIns="45720" numCol="1" spcCol="0" rtlCol="0" fromWordArt="0" anchor="ctr" anchorCtr="0" forceAA="0" upright="1" compatLnSpc="1">
                          <a:prstTxWarp prst="textNoShape">
                            <a:avLst/>
                          </a:prstTxWarp>
                          <a:noAutofit/>
                        </wps:bodyPr>
                      </wps:wsp>
                      <wps:wsp>
                        <wps:cNvPr id="20" name="Oval 20"/>
                        <wps:cNvSpPr/>
                        <wps:spPr>
                          <a:xfrm>
                            <a:off x="2256192" y="1980666"/>
                            <a:ext cx="665162" cy="548290"/>
                          </a:xfrm>
                          <a:prstGeom prst="ellipse">
                            <a:avLst/>
                          </a:prstGeom>
                          <a:ln w="19050"/>
                        </wps:spPr>
                        <wps:style>
                          <a:lnRef idx="2">
                            <a:schemeClr val="dk1"/>
                          </a:lnRef>
                          <a:fillRef idx="1">
                            <a:schemeClr val="lt1"/>
                          </a:fillRef>
                          <a:effectRef idx="0">
                            <a:schemeClr val="dk1"/>
                          </a:effectRef>
                          <a:fontRef idx="minor">
                            <a:schemeClr val="dk1"/>
                          </a:fontRef>
                        </wps:style>
                        <wps:txbx>
                          <w:txbxContent>
                            <w:p w14:paraId="6CBFBE11" w14:textId="77777777" w:rsidR="003B09FC" w:rsidRPr="00661D74" w:rsidRDefault="003B09FC" w:rsidP="00620BF3">
                              <w:pPr>
                                <w:pStyle w:val="NormalWeb"/>
                                <w:spacing w:before="0" w:beforeAutospacing="0" w:after="0" w:afterAutospacing="0" w:line="240" w:lineRule="auto"/>
                                <w:jc w:val="center"/>
                                <w:rPr>
                                  <w:sz w:val="8"/>
                                  <w:szCs w:val="8"/>
                                </w:rPr>
                              </w:pPr>
                              <w:r w:rsidRPr="00661D74">
                                <w:rPr>
                                  <w:rFonts w:hAnsi="Calibri"/>
                                  <w:i/>
                                  <w:iCs/>
                                  <w:color w:val="000000" w:themeColor="dark1"/>
                                  <w:kern w:val="24"/>
                                  <w:sz w:val="40"/>
                                  <w:szCs w:val="40"/>
                                </w:rPr>
                                <w:t>v</w:t>
                              </w:r>
                              <w:r w:rsidRPr="00661D74">
                                <w:rPr>
                                  <w:rFonts w:hAnsi="Calibri"/>
                                  <w:i/>
                                  <w:iCs/>
                                  <w:color w:val="000000" w:themeColor="dark1"/>
                                  <w:kern w:val="24"/>
                                  <w:position w:val="-12"/>
                                  <w:sz w:val="32"/>
                                  <w:szCs w:val="32"/>
                                  <w:vertAlign w:val="subscript"/>
                                </w:rPr>
                                <w:t>3</w:t>
                              </w:r>
                            </w:p>
                          </w:txbxContent>
                        </wps:txbx>
                        <wps:bodyPr rot="0" spcFirstLastPara="0" vert="horz" wrap="square" lIns="91440" tIns="45720" rIns="91440" bIns="45720" numCol="1" spcCol="0" rtlCol="0" fromWordArt="0" anchor="ctr" anchorCtr="0" forceAA="0" upright="1" compatLnSpc="1">
                          <a:prstTxWarp prst="textNoShape">
                            <a:avLst/>
                          </a:prstTxWarp>
                          <a:noAutofit/>
                        </wps:bodyPr>
                      </wps:wsp>
                      <wps:wsp>
                        <wps:cNvPr id="22" name="Oval 22"/>
                        <wps:cNvSpPr/>
                        <wps:spPr>
                          <a:xfrm>
                            <a:off x="4202922" y="1028076"/>
                            <a:ext cx="665162" cy="548290"/>
                          </a:xfrm>
                          <a:prstGeom prst="ellipse">
                            <a:avLst/>
                          </a:prstGeom>
                          <a:ln w="19050"/>
                        </wps:spPr>
                        <wps:style>
                          <a:lnRef idx="2">
                            <a:schemeClr val="dk1"/>
                          </a:lnRef>
                          <a:fillRef idx="1">
                            <a:schemeClr val="lt1"/>
                          </a:fillRef>
                          <a:effectRef idx="0">
                            <a:schemeClr val="dk1"/>
                          </a:effectRef>
                          <a:fontRef idx="minor">
                            <a:schemeClr val="dk1"/>
                          </a:fontRef>
                        </wps:style>
                        <wps:txbx>
                          <w:txbxContent>
                            <w:p w14:paraId="71E2AA6A" w14:textId="77777777" w:rsidR="003B09FC" w:rsidRPr="00661D74" w:rsidRDefault="003B09FC" w:rsidP="00620BF3">
                              <w:pPr>
                                <w:pStyle w:val="NormalWeb"/>
                                <w:spacing w:before="0" w:beforeAutospacing="0" w:after="0" w:afterAutospacing="0" w:line="240" w:lineRule="auto"/>
                                <w:jc w:val="center"/>
                                <w:rPr>
                                  <w:sz w:val="6"/>
                                  <w:szCs w:val="6"/>
                                </w:rPr>
                              </w:pPr>
                              <w:r w:rsidRPr="00661D74">
                                <w:rPr>
                                  <w:rFonts w:hAnsi="Calibri"/>
                                  <w:i/>
                                  <w:iCs/>
                                  <w:color w:val="000000" w:themeColor="dark1"/>
                                  <w:kern w:val="24"/>
                                  <w:sz w:val="38"/>
                                  <w:szCs w:val="38"/>
                                </w:rPr>
                                <w:t>v</w:t>
                              </w:r>
                              <w:r w:rsidRPr="00661D74">
                                <w:rPr>
                                  <w:rFonts w:hAnsi="Calibri"/>
                                  <w:i/>
                                  <w:iCs/>
                                  <w:color w:val="000000" w:themeColor="dark1"/>
                                  <w:kern w:val="24"/>
                                  <w:position w:val="-12"/>
                                  <w:sz w:val="30"/>
                                  <w:szCs w:val="30"/>
                                  <w:vertAlign w:val="subscript"/>
                                </w:rPr>
                                <w:t>1</w:t>
                              </w:r>
                            </w:p>
                          </w:txbxContent>
                        </wps:txbx>
                        <wps:bodyPr rot="0" spcFirstLastPara="0" vert="horz" wrap="square" lIns="91440" tIns="45720" rIns="91440" bIns="45720" numCol="1" spcCol="0" rtlCol="0" fromWordArt="0" anchor="ctr" anchorCtr="0" forceAA="0" upright="1" compatLnSpc="1">
                          <a:prstTxWarp prst="textNoShape">
                            <a:avLst/>
                          </a:prstTxWarp>
                          <a:noAutofit/>
                        </wps:bodyPr>
                      </wps:wsp>
                      <wps:wsp>
                        <wps:cNvPr id="23" name="Oval 23"/>
                        <wps:cNvSpPr/>
                        <wps:spPr>
                          <a:xfrm>
                            <a:off x="285425" y="1880835"/>
                            <a:ext cx="665162" cy="548290"/>
                          </a:xfrm>
                          <a:prstGeom prst="ellipse">
                            <a:avLst/>
                          </a:prstGeom>
                          <a:ln w="19050"/>
                        </wps:spPr>
                        <wps:style>
                          <a:lnRef idx="2">
                            <a:schemeClr val="dk1"/>
                          </a:lnRef>
                          <a:fillRef idx="1">
                            <a:schemeClr val="lt1"/>
                          </a:fillRef>
                          <a:effectRef idx="0">
                            <a:schemeClr val="dk1"/>
                          </a:effectRef>
                          <a:fontRef idx="minor">
                            <a:schemeClr val="dk1"/>
                          </a:fontRef>
                        </wps:style>
                        <wps:txbx>
                          <w:txbxContent>
                            <w:p w14:paraId="54D720DE" w14:textId="77777777" w:rsidR="003B09FC" w:rsidRPr="00661D74" w:rsidRDefault="003B09FC" w:rsidP="00620BF3">
                              <w:pPr>
                                <w:pStyle w:val="NormalWeb"/>
                                <w:spacing w:before="0" w:beforeAutospacing="0" w:after="0" w:afterAutospacing="0" w:line="240" w:lineRule="auto"/>
                                <w:jc w:val="center"/>
                                <w:rPr>
                                  <w:sz w:val="8"/>
                                  <w:szCs w:val="8"/>
                                </w:rPr>
                              </w:pPr>
                              <w:r w:rsidRPr="00661D74">
                                <w:rPr>
                                  <w:rFonts w:hAnsi="Calibri"/>
                                  <w:i/>
                                  <w:iCs/>
                                  <w:color w:val="000000" w:themeColor="dark1"/>
                                  <w:kern w:val="24"/>
                                  <w:sz w:val="40"/>
                                  <w:szCs w:val="40"/>
                                </w:rPr>
                                <w:t>v</w:t>
                              </w:r>
                              <w:r w:rsidRPr="00661D74">
                                <w:rPr>
                                  <w:rFonts w:hAnsi="Calibri"/>
                                  <w:i/>
                                  <w:iCs/>
                                  <w:color w:val="000000" w:themeColor="dark1"/>
                                  <w:kern w:val="24"/>
                                  <w:position w:val="-12"/>
                                  <w:sz w:val="32"/>
                                  <w:szCs w:val="32"/>
                                  <w:vertAlign w:val="subscript"/>
                                </w:rPr>
                                <w:t>4</w:t>
                              </w:r>
                            </w:p>
                          </w:txbxContent>
                        </wps:txbx>
                        <wps:bodyPr rot="0" spcFirstLastPara="0" vert="horz" wrap="square" lIns="91440" tIns="45720" rIns="91440" bIns="45720" numCol="1" spcCol="0" rtlCol="0" fromWordArt="0" anchor="ctr" anchorCtr="0" forceAA="0" upright="1" compatLnSpc="1">
                          <a:prstTxWarp prst="textNoShape">
                            <a:avLst/>
                          </a:prstTxWarp>
                          <a:noAutofit/>
                        </wps:bodyPr>
                      </wps:wsp>
                      <wps:wsp>
                        <wps:cNvPr id="24" name="Straight Arrow Connector 24"/>
                        <wps:cNvCnPr>
                          <a:stCxn id="5" idx="6"/>
                          <a:endCxn id="16" idx="2"/>
                        </wps:cNvCnPr>
                        <wps:spPr>
                          <a:xfrm flipV="1">
                            <a:off x="1031231" y="493366"/>
                            <a:ext cx="1231221" cy="116886"/>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s:wsp>
                        <wps:cNvPr id="25" name="Straight Arrow Connector 25"/>
                        <wps:cNvCnPr>
                          <a:stCxn id="5" idx="5"/>
                          <a:endCxn id="20" idx="1"/>
                        </wps:cNvCnPr>
                        <wps:spPr>
                          <a:xfrm>
                            <a:off x="933820" y="804102"/>
                            <a:ext cx="1419783" cy="1256859"/>
                          </a:xfrm>
                          <a:prstGeom prst="straightConnector1">
                            <a:avLst/>
                          </a:prstGeom>
                          <a:ln w="38100">
                            <a:headEnd type="triangl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26" name="Straight Arrow Connector 26"/>
                        <wps:cNvCnPr>
                          <a:stCxn id="22" idx="2"/>
                          <a:endCxn id="16" idx="6"/>
                        </wps:cNvCnPr>
                        <wps:spPr>
                          <a:xfrm flipH="1" flipV="1">
                            <a:off x="2927614" y="493366"/>
                            <a:ext cx="1275308" cy="808855"/>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s:wsp>
                        <wps:cNvPr id="27" name="Straight Arrow Connector 27"/>
                        <wps:cNvCnPr>
                          <a:stCxn id="5" idx="4"/>
                          <a:endCxn id="23" idx="0"/>
                        </wps:cNvCnPr>
                        <wps:spPr>
                          <a:xfrm flipH="1">
                            <a:off x="618006" y="884397"/>
                            <a:ext cx="80644" cy="996438"/>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s:wsp>
                        <wps:cNvPr id="28" name="Straight Arrow Connector 28"/>
                        <wps:cNvCnPr>
                          <a:stCxn id="23" idx="6"/>
                          <a:endCxn id="20" idx="2"/>
                        </wps:cNvCnPr>
                        <wps:spPr>
                          <a:xfrm>
                            <a:off x="950587" y="2154980"/>
                            <a:ext cx="1305605" cy="99831"/>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s:wsp>
                        <wps:cNvPr id="29" name="Straight Arrow Connector 29"/>
                        <wps:cNvCnPr>
                          <a:stCxn id="20" idx="7"/>
                          <a:endCxn id="22" idx="3"/>
                        </wps:cNvCnPr>
                        <wps:spPr>
                          <a:xfrm flipV="1">
                            <a:off x="2823943" y="1496071"/>
                            <a:ext cx="1476390" cy="564890"/>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s:wsp>
                        <wps:cNvPr id="30" name="Straight Arrow Connector 30"/>
                        <wps:cNvCnPr>
                          <a:stCxn id="16" idx="4"/>
                          <a:endCxn id="20" idx="0"/>
                        </wps:cNvCnPr>
                        <wps:spPr>
                          <a:xfrm flipH="1">
                            <a:off x="2588773" y="767511"/>
                            <a:ext cx="6260" cy="1213155"/>
                          </a:xfrm>
                          <a:prstGeom prst="straightConnector1">
                            <a:avLst/>
                          </a:prstGeom>
                          <a:ln w="38100">
                            <a:tailEnd type="triangle"/>
                          </a:ln>
                        </wps:spPr>
                        <wps:style>
                          <a:lnRef idx="1">
                            <a:schemeClr val="accent1"/>
                          </a:lnRef>
                          <a:fillRef idx="0">
                            <a:schemeClr val="accent1"/>
                          </a:fillRef>
                          <a:effectRef idx="0">
                            <a:schemeClr val="accent1"/>
                          </a:effectRef>
                          <a:fontRef idx="minor">
                            <a:schemeClr val="tx1"/>
                          </a:fontRef>
                        </wps:style>
                        <wps:bodyPr/>
                      </wps:wsp>
                      <wps:wsp>
                        <wps:cNvPr id="672" name="TextBox 33"/>
                        <wps:cNvSpPr txBox="1"/>
                        <wps:spPr>
                          <a:xfrm>
                            <a:off x="3765089" y="336040"/>
                            <a:ext cx="438150" cy="495935"/>
                          </a:xfrm>
                          <a:prstGeom prst="rect">
                            <a:avLst/>
                          </a:prstGeom>
                          <a:noFill/>
                        </wps:spPr>
                        <wps:txbx>
                          <w:txbxContent>
                            <w:p w14:paraId="25B9921B" w14:textId="77777777" w:rsidR="003B09FC" w:rsidRDefault="003B09FC" w:rsidP="00620BF3">
                              <w:pPr>
                                <w:pStyle w:val="NormalWeb"/>
                                <w:spacing w:before="0" w:beforeAutospacing="0" w:after="0" w:afterAutospacing="0" w:line="240" w:lineRule="auto"/>
                                <w:rPr>
                                  <w:sz w:val="24"/>
                                  <w:szCs w:val="24"/>
                                </w:rPr>
                              </w:pPr>
                              <w:r>
                                <w:rPr>
                                  <w:rFonts w:hAnsi="Calibri"/>
                                  <w:b/>
                                  <w:bCs/>
                                  <w:i/>
                                  <w:iCs/>
                                  <w:color w:val="000000" w:themeColor="text1"/>
                                  <w:kern w:val="24"/>
                                  <w:sz w:val="40"/>
                                  <w:szCs w:val="40"/>
                                </w:rPr>
                                <w:t>e</w:t>
                              </w:r>
                              <w:r>
                                <w:rPr>
                                  <w:rFonts w:hAnsi="Calibri"/>
                                  <w:b/>
                                  <w:bCs/>
                                  <w:i/>
                                  <w:iCs/>
                                  <w:color w:val="000000" w:themeColor="text1"/>
                                  <w:kern w:val="24"/>
                                  <w:position w:val="-10"/>
                                  <w:sz w:val="40"/>
                                  <w:szCs w:val="40"/>
                                  <w:vertAlign w:val="subscript"/>
                                </w:rPr>
                                <w:t>1</w:t>
                              </w:r>
                            </w:p>
                          </w:txbxContent>
                        </wps:txbx>
                        <wps:bodyPr wrap="square" rtlCol="0" upright="1">
                          <a:noAutofit/>
                        </wps:bodyPr>
                      </wps:wsp>
                      <wps:wsp>
                        <wps:cNvPr id="673" name="TextBox 34"/>
                        <wps:cNvSpPr txBox="1"/>
                        <wps:spPr>
                          <a:xfrm>
                            <a:off x="3594757" y="1954538"/>
                            <a:ext cx="437515" cy="495935"/>
                          </a:xfrm>
                          <a:prstGeom prst="rect">
                            <a:avLst/>
                          </a:prstGeom>
                          <a:noFill/>
                        </wps:spPr>
                        <wps:txbx>
                          <w:txbxContent>
                            <w:p w14:paraId="7D717FBE" w14:textId="77777777" w:rsidR="003B09FC" w:rsidRDefault="003B09FC" w:rsidP="00620BF3">
                              <w:pPr>
                                <w:pStyle w:val="NormalWeb"/>
                                <w:spacing w:before="0" w:beforeAutospacing="0" w:after="0" w:afterAutospacing="0" w:line="240" w:lineRule="auto"/>
                                <w:rPr>
                                  <w:sz w:val="24"/>
                                  <w:szCs w:val="24"/>
                                </w:rPr>
                              </w:pPr>
                              <w:r>
                                <w:rPr>
                                  <w:rFonts w:hAnsi="Calibri"/>
                                  <w:b/>
                                  <w:bCs/>
                                  <w:i/>
                                  <w:iCs/>
                                  <w:color w:val="000000" w:themeColor="text1"/>
                                  <w:kern w:val="24"/>
                                  <w:sz w:val="40"/>
                                  <w:szCs w:val="40"/>
                                </w:rPr>
                                <w:t>e</w:t>
                              </w:r>
                              <w:r>
                                <w:rPr>
                                  <w:rFonts w:hAnsi="Calibri"/>
                                  <w:b/>
                                  <w:bCs/>
                                  <w:i/>
                                  <w:iCs/>
                                  <w:color w:val="000000" w:themeColor="text1"/>
                                  <w:kern w:val="24"/>
                                  <w:position w:val="-10"/>
                                  <w:sz w:val="40"/>
                                  <w:szCs w:val="40"/>
                                  <w:vertAlign w:val="subscript"/>
                                </w:rPr>
                                <w:t>2</w:t>
                              </w:r>
                            </w:p>
                          </w:txbxContent>
                        </wps:txbx>
                        <wps:bodyPr wrap="square" rtlCol="0" upright="1">
                          <a:noAutofit/>
                        </wps:bodyPr>
                      </wps:wsp>
                      <wps:wsp>
                        <wps:cNvPr id="674" name="TextBox 35"/>
                        <wps:cNvSpPr txBox="1"/>
                        <wps:spPr>
                          <a:xfrm>
                            <a:off x="2831303" y="1137979"/>
                            <a:ext cx="437515" cy="495935"/>
                          </a:xfrm>
                          <a:prstGeom prst="rect">
                            <a:avLst/>
                          </a:prstGeom>
                          <a:noFill/>
                        </wps:spPr>
                        <wps:txbx>
                          <w:txbxContent>
                            <w:p w14:paraId="2C46C005" w14:textId="77777777" w:rsidR="003B09FC" w:rsidRDefault="003B09FC" w:rsidP="00620BF3">
                              <w:pPr>
                                <w:pStyle w:val="NormalWeb"/>
                                <w:spacing w:before="0" w:beforeAutospacing="0" w:after="0" w:afterAutospacing="0" w:line="240" w:lineRule="auto"/>
                                <w:rPr>
                                  <w:sz w:val="24"/>
                                  <w:szCs w:val="24"/>
                                </w:rPr>
                              </w:pPr>
                              <w:r>
                                <w:rPr>
                                  <w:rFonts w:hAnsi="Calibri"/>
                                  <w:b/>
                                  <w:bCs/>
                                  <w:i/>
                                  <w:iCs/>
                                  <w:color w:val="000000" w:themeColor="text1"/>
                                  <w:kern w:val="24"/>
                                  <w:sz w:val="40"/>
                                  <w:szCs w:val="40"/>
                                </w:rPr>
                                <w:t>e</w:t>
                              </w:r>
                              <w:r>
                                <w:rPr>
                                  <w:rFonts w:hAnsi="Calibri"/>
                                  <w:b/>
                                  <w:bCs/>
                                  <w:i/>
                                  <w:iCs/>
                                  <w:color w:val="000000" w:themeColor="text1"/>
                                  <w:kern w:val="24"/>
                                  <w:position w:val="-10"/>
                                  <w:sz w:val="40"/>
                                  <w:szCs w:val="40"/>
                                  <w:vertAlign w:val="subscript"/>
                                </w:rPr>
                                <w:t>3</w:t>
                              </w:r>
                            </w:p>
                          </w:txbxContent>
                        </wps:txbx>
                        <wps:bodyPr wrap="square" rtlCol="0" upright="1">
                          <a:noAutofit/>
                        </wps:bodyPr>
                      </wps:wsp>
                      <wps:wsp>
                        <wps:cNvPr id="675" name="TextBox 36"/>
                        <wps:cNvSpPr txBox="1"/>
                        <wps:spPr>
                          <a:xfrm>
                            <a:off x="1654894" y="929684"/>
                            <a:ext cx="437515" cy="495935"/>
                          </a:xfrm>
                          <a:prstGeom prst="rect">
                            <a:avLst/>
                          </a:prstGeom>
                          <a:noFill/>
                        </wps:spPr>
                        <wps:txbx>
                          <w:txbxContent>
                            <w:p w14:paraId="331673D5" w14:textId="77777777" w:rsidR="003B09FC" w:rsidRDefault="003B09FC" w:rsidP="00620BF3">
                              <w:pPr>
                                <w:pStyle w:val="NormalWeb"/>
                                <w:spacing w:before="0" w:beforeAutospacing="0" w:after="0" w:afterAutospacing="0" w:line="240" w:lineRule="auto"/>
                                <w:rPr>
                                  <w:sz w:val="24"/>
                                  <w:szCs w:val="24"/>
                                </w:rPr>
                              </w:pPr>
                              <w:r>
                                <w:rPr>
                                  <w:rFonts w:hAnsi="Calibri"/>
                                  <w:b/>
                                  <w:bCs/>
                                  <w:i/>
                                  <w:iCs/>
                                  <w:color w:val="000000" w:themeColor="text1"/>
                                  <w:kern w:val="24"/>
                                  <w:sz w:val="40"/>
                                  <w:szCs w:val="40"/>
                                </w:rPr>
                                <w:t>e</w:t>
                              </w:r>
                              <w:r>
                                <w:rPr>
                                  <w:rFonts w:hAnsi="Calibri"/>
                                  <w:b/>
                                  <w:bCs/>
                                  <w:i/>
                                  <w:iCs/>
                                  <w:color w:val="000000" w:themeColor="text1"/>
                                  <w:kern w:val="24"/>
                                  <w:position w:val="-10"/>
                                  <w:sz w:val="40"/>
                                  <w:szCs w:val="40"/>
                                  <w:vertAlign w:val="subscript"/>
                                </w:rPr>
                                <w:t>4</w:t>
                              </w:r>
                            </w:p>
                          </w:txbxContent>
                        </wps:txbx>
                        <wps:bodyPr wrap="square" rtlCol="0" upright="1">
                          <a:noAutofit/>
                        </wps:bodyPr>
                      </wps:wsp>
                      <wps:wsp>
                        <wps:cNvPr id="676" name="TextBox 37"/>
                        <wps:cNvSpPr txBox="1"/>
                        <wps:spPr>
                          <a:xfrm>
                            <a:off x="1205970" y="2456834"/>
                            <a:ext cx="437515" cy="495935"/>
                          </a:xfrm>
                          <a:prstGeom prst="rect">
                            <a:avLst/>
                          </a:prstGeom>
                          <a:noFill/>
                        </wps:spPr>
                        <wps:txbx>
                          <w:txbxContent>
                            <w:p w14:paraId="1CAAEBAE" w14:textId="77777777" w:rsidR="003B09FC" w:rsidRDefault="003B09FC" w:rsidP="00620BF3">
                              <w:pPr>
                                <w:pStyle w:val="NormalWeb"/>
                                <w:spacing w:before="0" w:beforeAutospacing="0" w:after="0" w:afterAutospacing="0" w:line="240" w:lineRule="auto"/>
                                <w:rPr>
                                  <w:sz w:val="24"/>
                                  <w:szCs w:val="24"/>
                                </w:rPr>
                              </w:pPr>
                              <w:r>
                                <w:rPr>
                                  <w:rFonts w:hAnsi="Calibri"/>
                                  <w:b/>
                                  <w:bCs/>
                                  <w:i/>
                                  <w:iCs/>
                                  <w:color w:val="000000" w:themeColor="text1"/>
                                  <w:kern w:val="24"/>
                                  <w:sz w:val="40"/>
                                  <w:szCs w:val="40"/>
                                </w:rPr>
                                <w:t>e</w:t>
                              </w:r>
                              <w:r>
                                <w:rPr>
                                  <w:rFonts w:hAnsi="Calibri"/>
                                  <w:b/>
                                  <w:bCs/>
                                  <w:i/>
                                  <w:iCs/>
                                  <w:color w:val="000000" w:themeColor="text1"/>
                                  <w:kern w:val="24"/>
                                  <w:position w:val="-10"/>
                                  <w:sz w:val="40"/>
                                  <w:szCs w:val="40"/>
                                  <w:vertAlign w:val="subscript"/>
                                </w:rPr>
                                <w:t>5</w:t>
                              </w:r>
                            </w:p>
                          </w:txbxContent>
                        </wps:txbx>
                        <wps:bodyPr wrap="square" rtlCol="0" upright="1">
                          <a:noAutofit/>
                        </wps:bodyPr>
                      </wps:wsp>
                      <wps:wsp>
                        <wps:cNvPr id="677" name="TextBox 38"/>
                        <wps:cNvSpPr txBox="1"/>
                        <wps:spPr>
                          <a:xfrm>
                            <a:off x="0" y="1174025"/>
                            <a:ext cx="437515" cy="495935"/>
                          </a:xfrm>
                          <a:prstGeom prst="rect">
                            <a:avLst/>
                          </a:prstGeom>
                          <a:noFill/>
                        </wps:spPr>
                        <wps:txbx>
                          <w:txbxContent>
                            <w:p w14:paraId="447FF280" w14:textId="77777777" w:rsidR="003B09FC" w:rsidRDefault="003B09FC" w:rsidP="00620BF3">
                              <w:pPr>
                                <w:pStyle w:val="NormalWeb"/>
                                <w:spacing w:before="0" w:beforeAutospacing="0" w:after="0" w:afterAutospacing="0" w:line="240" w:lineRule="auto"/>
                                <w:rPr>
                                  <w:sz w:val="24"/>
                                  <w:szCs w:val="24"/>
                                </w:rPr>
                              </w:pPr>
                              <w:r>
                                <w:rPr>
                                  <w:rFonts w:hAnsi="Calibri"/>
                                  <w:b/>
                                  <w:bCs/>
                                  <w:i/>
                                  <w:iCs/>
                                  <w:color w:val="000000" w:themeColor="text1"/>
                                  <w:kern w:val="24"/>
                                  <w:sz w:val="40"/>
                                  <w:szCs w:val="40"/>
                                </w:rPr>
                                <w:t>e</w:t>
                              </w:r>
                              <w:r>
                                <w:rPr>
                                  <w:rFonts w:hAnsi="Calibri"/>
                                  <w:b/>
                                  <w:bCs/>
                                  <w:i/>
                                  <w:iCs/>
                                  <w:color w:val="000000" w:themeColor="text1"/>
                                  <w:kern w:val="24"/>
                                  <w:position w:val="-10"/>
                                  <w:sz w:val="40"/>
                                  <w:szCs w:val="40"/>
                                  <w:vertAlign w:val="subscript"/>
                                </w:rPr>
                                <w:t>6</w:t>
                              </w:r>
                            </w:p>
                          </w:txbxContent>
                        </wps:txbx>
                        <wps:bodyPr wrap="square" rtlCol="0" upright="1">
                          <a:noAutofit/>
                        </wps:bodyPr>
                      </wps:wsp>
                      <wps:wsp>
                        <wps:cNvPr id="678" name="TextBox 39"/>
                        <wps:cNvSpPr txBox="1"/>
                        <wps:spPr>
                          <a:xfrm>
                            <a:off x="1372255" y="0"/>
                            <a:ext cx="437515" cy="495935"/>
                          </a:xfrm>
                          <a:prstGeom prst="rect">
                            <a:avLst/>
                          </a:prstGeom>
                          <a:noFill/>
                        </wps:spPr>
                        <wps:txbx>
                          <w:txbxContent>
                            <w:p w14:paraId="03340379" w14:textId="77777777" w:rsidR="003B09FC" w:rsidRDefault="003B09FC" w:rsidP="00620BF3">
                              <w:pPr>
                                <w:pStyle w:val="NormalWeb"/>
                                <w:spacing w:before="0" w:beforeAutospacing="0" w:after="0" w:afterAutospacing="0" w:line="240" w:lineRule="auto"/>
                                <w:rPr>
                                  <w:sz w:val="24"/>
                                  <w:szCs w:val="24"/>
                                </w:rPr>
                              </w:pPr>
                              <w:r>
                                <w:rPr>
                                  <w:rFonts w:hAnsi="Calibri"/>
                                  <w:b/>
                                  <w:bCs/>
                                  <w:i/>
                                  <w:iCs/>
                                  <w:color w:val="000000" w:themeColor="text1"/>
                                  <w:kern w:val="24"/>
                                  <w:sz w:val="40"/>
                                  <w:szCs w:val="40"/>
                                </w:rPr>
                                <w:t>e</w:t>
                              </w:r>
                              <w:r>
                                <w:rPr>
                                  <w:rFonts w:hAnsi="Calibri"/>
                                  <w:b/>
                                  <w:bCs/>
                                  <w:i/>
                                  <w:iCs/>
                                  <w:color w:val="000000" w:themeColor="text1"/>
                                  <w:kern w:val="24"/>
                                  <w:position w:val="-10"/>
                                  <w:sz w:val="40"/>
                                  <w:szCs w:val="40"/>
                                  <w:vertAlign w:val="subscript"/>
                                </w:rPr>
                                <w:t>7</w:t>
                              </w:r>
                            </w:p>
                          </w:txbxContent>
                        </wps:txbx>
                        <wps:bodyPr wrap="square" rtlCol="0" upright="1">
                          <a:noAutofit/>
                        </wps:bodyPr>
                      </wps:wsp>
                    </wpg:wgp>
                  </a:graphicData>
                </a:graphic>
              </wp:inline>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group w14:anchorId="402D06F8" id="Group 40" o:spid="_x0000_s1027" style="width:440.65pt;height:273.6pt;mso-position-horizontal-relative:char;mso-position-vertical-relative:line" coordsize="48680,295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">
                <v:oval id="Oval 5" o:spid="_x0000_s1028" style="position:absolute;left:3660;top:3361;width:6652;height:54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" fillcolor="white [3201]" strokecolor="black [3200]" strokeweight="1.5pt">
                  <v:stroke joinstyle="miter"/>
                  <v:textbox>
                    <w:txbxContent>
                      <w:p w14:paraId="67B2CD5B" w14:textId="77777777" w:rsidR="000802D0" w:rsidRPr="00661D74" w:rsidRDefault="000802D0" w:rsidP="00620BF3">
                        <w:pPr>
                          <w:pStyle w:val="NormalWeb"/>
                          <w:spacing w:before="0" w:beforeAutospacing="0" w:after="0" w:afterAutospacing="0" w:line="240" w:lineRule="auto"/>
                          <w:jc w:val="center"/>
                          <w:rPr>
                            <w:sz w:val="8"/>
                            <w:szCs w:val="8"/>
                          </w:rPr>
                        </w:pPr>
                        <w:r w:rsidRPr="00661D74">
                          <w:rPr>
                            <w:rFonts w:hAnsi="Calibri"/>
                            <w:i/>
                            <w:iCs/>
                            <w:color w:val="000000" w:themeColor="dark1"/>
                            <w:kern w:val="24"/>
                            <w:sz w:val="40"/>
                            <w:szCs w:val="40"/>
                          </w:rPr>
                          <w:t>v</w:t>
                        </w:r>
                        <w:r w:rsidRPr="00661D74">
                          <w:rPr>
                            <w:rFonts w:hAnsi="Calibri"/>
                            <w:i/>
                            <w:iCs/>
                            <w:color w:val="000000" w:themeColor="dark1"/>
                            <w:kern w:val="24"/>
                            <w:position w:val="-12"/>
                            <w:sz w:val="32"/>
                            <w:szCs w:val="32"/>
                            <w:vertAlign w:val="subscript"/>
                          </w:rPr>
                          <w:t>5</w:t>
                        </w:r>
                      </w:p>
                    </w:txbxContent>
                  </v:textbox>
                </v:oval>
                <v:oval id="Oval 16" o:spid="_x0000_s1029" style="position:absolute;left:22624;top:2192;width:6652;height:54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" fillcolor="white [3201]" strokecolor="black [3200]" strokeweight="1.5pt">
                  <v:stroke joinstyle="miter"/>
                  <v:textbox>
                    <w:txbxContent>
                      <w:p w14:paraId="4789C9D2" w14:textId="77777777" w:rsidR="000802D0" w:rsidRPr="00661D74" w:rsidRDefault="000802D0" w:rsidP="00620BF3">
                        <w:pPr>
                          <w:pStyle w:val="NormalWeb"/>
                          <w:spacing w:before="0" w:beforeAutospacing="0" w:after="0" w:afterAutospacing="0" w:line="240" w:lineRule="auto"/>
                          <w:jc w:val="center"/>
                          <w:rPr>
                            <w:sz w:val="8"/>
                            <w:szCs w:val="8"/>
                          </w:rPr>
                        </w:pPr>
                        <w:r w:rsidRPr="00661D74">
                          <w:rPr>
                            <w:rFonts w:hAnsi="Calibri"/>
                            <w:i/>
                            <w:iCs/>
                            <w:color w:val="000000" w:themeColor="dark1"/>
                            <w:kern w:val="24"/>
                            <w:sz w:val="40"/>
                            <w:szCs w:val="40"/>
                          </w:rPr>
                          <w:t>v</w:t>
                        </w:r>
                        <w:r w:rsidRPr="00661D74">
                          <w:rPr>
                            <w:rFonts w:hAnsi="Calibri"/>
                            <w:i/>
                            <w:iCs/>
                            <w:color w:val="000000" w:themeColor="dark1"/>
                            <w:kern w:val="24"/>
                            <w:position w:val="-12"/>
                            <w:sz w:val="32"/>
                            <w:szCs w:val="32"/>
                            <w:vertAlign w:val="subscript"/>
                          </w:rPr>
                          <w:t>2</w:t>
                        </w:r>
                      </w:p>
                    </w:txbxContent>
                  </v:textbox>
                </v:oval>
                <v:oval id="Oval 20" o:spid="_x0000_s1030" style="position:absolute;left:22561;top:19806;width:6652;height:54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" fillcolor="white [3201]" strokecolor="black [3200]" strokeweight="1.5pt">
                  <v:stroke joinstyle="miter"/>
                  <v:textbox>
                    <w:txbxContent>
                      <w:p w14:paraId="6CBFBE11" w14:textId="77777777" w:rsidR="000802D0" w:rsidRPr="00661D74" w:rsidRDefault="000802D0" w:rsidP="00620BF3">
                        <w:pPr>
                          <w:pStyle w:val="NormalWeb"/>
                          <w:spacing w:before="0" w:beforeAutospacing="0" w:after="0" w:afterAutospacing="0" w:line="240" w:lineRule="auto"/>
                          <w:jc w:val="center"/>
                          <w:rPr>
                            <w:sz w:val="8"/>
                            <w:szCs w:val="8"/>
                          </w:rPr>
                        </w:pPr>
                        <w:r w:rsidRPr="00661D74">
                          <w:rPr>
                            <w:rFonts w:hAnsi="Calibri"/>
                            <w:i/>
                            <w:iCs/>
                            <w:color w:val="000000" w:themeColor="dark1"/>
                            <w:kern w:val="24"/>
                            <w:sz w:val="40"/>
                            <w:szCs w:val="40"/>
                          </w:rPr>
                          <w:t>v</w:t>
                        </w:r>
                        <w:r w:rsidRPr="00661D74">
                          <w:rPr>
                            <w:rFonts w:hAnsi="Calibri"/>
                            <w:i/>
                            <w:iCs/>
                            <w:color w:val="000000" w:themeColor="dark1"/>
                            <w:kern w:val="24"/>
                            <w:position w:val="-12"/>
                            <w:sz w:val="32"/>
                            <w:szCs w:val="32"/>
                            <w:vertAlign w:val="subscript"/>
                          </w:rPr>
                          <w:t>3</w:t>
                        </w:r>
                      </w:p>
                    </w:txbxContent>
                  </v:textbox>
                </v:oval>
                <v:oval id="Oval 22" o:spid="_x0000_s1031" style="position:absolute;left:42029;top:10280;width:6651;height:54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" fillcolor="white [3201]" strokecolor="black [3200]" strokeweight="1.5pt">
                  <v:stroke joinstyle="miter"/>
                  <v:textbox>
                    <w:txbxContent>
                      <w:p w14:paraId="71E2AA6A" w14:textId="77777777" w:rsidR="000802D0" w:rsidRPr="00661D74" w:rsidRDefault="000802D0" w:rsidP="00620BF3">
                        <w:pPr>
                          <w:pStyle w:val="NormalWeb"/>
                          <w:spacing w:before="0" w:beforeAutospacing="0" w:after="0" w:afterAutospacing="0" w:line="240" w:lineRule="auto"/>
                          <w:jc w:val="center"/>
                          <w:rPr>
                            <w:sz w:val="6"/>
                            <w:szCs w:val="6"/>
                          </w:rPr>
                        </w:pPr>
                        <w:r w:rsidRPr="00661D74">
                          <w:rPr>
                            <w:rFonts w:hAnsi="Calibri"/>
                            <w:i/>
                            <w:iCs/>
                            <w:color w:val="000000" w:themeColor="dark1"/>
                            <w:kern w:val="24"/>
                            <w:sz w:val="38"/>
                            <w:szCs w:val="38"/>
                          </w:rPr>
                          <w:t>v</w:t>
                        </w:r>
                        <w:r w:rsidRPr="00661D74">
                          <w:rPr>
                            <w:rFonts w:hAnsi="Calibri"/>
                            <w:i/>
                            <w:iCs/>
                            <w:color w:val="000000" w:themeColor="dark1"/>
                            <w:kern w:val="24"/>
                            <w:position w:val="-12"/>
                            <w:sz w:val="30"/>
                            <w:szCs w:val="30"/>
                            <w:vertAlign w:val="subscript"/>
                          </w:rPr>
                          <w:t>1</w:t>
                        </w:r>
                      </w:p>
                    </w:txbxContent>
                  </v:textbox>
                </v:oval>
                <v:oval id="Oval 23" o:spid="_x0000_s1032" style="position:absolute;left:2854;top:18808;width:6651;height:54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" fillcolor="white [3201]" strokecolor="black [3200]" strokeweight="1.5pt">
                  <v:stroke joinstyle="miter"/>
                  <v:textbox>
                    <w:txbxContent>
                      <w:p w14:paraId="54D720DE" w14:textId="77777777" w:rsidR="000802D0" w:rsidRPr="00661D74" w:rsidRDefault="000802D0" w:rsidP="00620BF3">
                        <w:pPr>
                          <w:pStyle w:val="NormalWeb"/>
                          <w:spacing w:before="0" w:beforeAutospacing="0" w:after="0" w:afterAutospacing="0" w:line="240" w:lineRule="auto"/>
                          <w:jc w:val="center"/>
                          <w:rPr>
                            <w:sz w:val="8"/>
                            <w:szCs w:val="8"/>
                          </w:rPr>
                        </w:pPr>
                        <w:r w:rsidRPr="00661D74">
                          <w:rPr>
                            <w:rFonts w:hAnsi="Calibri"/>
                            <w:i/>
                            <w:iCs/>
                            <w:color w:val="000000" w:themeColor="dark1"/>
                            <w:kern w:val="24"/>
                            <w:sz w:val="40"/>
                            <w:szCs w:val="40"/>
                          </w:rPr>
                          <w:t>v</w:t>
                        </w:r>
                        <w:r w:rsidRPr="00661D74">
                          <w:rPr>
                            <w:rFonts w:hAnsi="Calibri"/>
                            <w:i/>
                            <w:iCs/>
                            <w:color w:val="000000" w:themeColor="dark1"/>
                            <w:kern w:val="24"/>
                            <w:position w:val="-12"/>
                            <w:sz w:val="32"/>
                            <w:szCs w:val="32"/>
                            <w:vertAlign w:val="subscript"/>
                          </w:rPr>
                          <w:t>4</w:t>
                        </w:r>
                      </w:p>
                    </w:txbxContent>
                  </v:textbox>
                </v:oval>
                <v:shapetype id="_x0000_t32" coordsize="21600,21600" o:spt="32" o:oned="t" path="m,l21600,21600e" filled="f">
                  <v:path arrowok="t" fillok="f" o:connecttype="none"/>
                  <o:lock v:ext="edit" shapetype="t"/>
                </v:shapetype>
                <v:shape id="Straight Arrow Connector 24" o:spid="_x0000_s1033" type="#_x0000_t32" style="position:absolute;left:10312;top:4933;width:12312;height:116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" strokecolor="#5b9bd5 [3204]" strokeweight="3pt">
                  <v:stroke endarrow="block" joinstyle="miter"/>
                </v:shape>
                <v:shape id="Straight Arrow Connector 25" o:spid="_x0000_s1034" type="#_x0000_t32" style="position:absolute;left:9338;top:8041;width:14198;height:125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" strokecolor="#5b9bd5 [3204]" strokeweight="3pt">
                  <v:stroke startarrow="block" joinstyle="miter"/>
                </v:shape>
                <v:shape id="Straight Arrow Connector 26" o:spid="_x0000_s1035" type="#_x0000_t32" style="position:absolute;left:29276;top:4933;width:12753;height:808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" strokecolor="#5b9bd5 [3204]" strokeweight="3pt">
                  <v:stroke endarrow="block" joinstyle="miter"/>
                </v:shape>
                <v:shape id="Straight Arrow Connector 27" o:spid="_x0000_s1036" type="#_x0000_t32" style="position:absolute;left:6180;top:8843;width:806;height:996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" strokecolor="#5b9bd5 [3204]" strokeweight="3pt">
                  <v:stroke endarrow="block" joinstyle="miter"/>
                </v:shape>
                <v:shape id="Straight Arrow Connector 28" o:spid="_x0000_s1037" type="#_x0000_t32" style="position:absolute;left:9505;top:21549;width:13056;height:99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" strokecolor="#5b9bd5 [3204]" strokeweight="3pt">
                  <v:stroke endarrow="block" joinstyle="miter"/>
                </v:shape>
                <v:shape id="Straight Arrow Connector 29" o:spid="_x0000_s1038" type="#_x0000_t32" style="position:absolute;left:28239;top:14960;width:14764;height:5649;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" strokecolor="#5b9bd5 [3204]" strokeweight="3pt">
                  <v:stroke endarrow="block" joinstyle="miter"/>
                </v:shape>
                <v:shape id="Straight Arrow Connector 30" o:spid="_x0000_s1039" type="#_x0000_t32" style="position:absolute;left:25887;top:7675;width:63;height:1213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" strokecolor="#5b9bd5 [3204]" strokeweight="3pt">
                  <v:stroke endarrow="block" joinstyle="miter"/>
                </v:shape>
                <v:shapetype id="_x0000_t202" coordsize="21600,21600" o:spt="202" path="m,l,21600r21600,l21600,xe">
                  <v:stroke joinstyle="miter"/>
                  <v:path gradientshapeok="t" o:connecttype="rect"/>
                </v:shapetype>
                <v:shape id="TextBox 33" o:spid="_x0000_s1040" type="#_x0000_t202" style="position:absolute;left:37650;top:3360;width:4382;height:4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" filled="f" stroked="f">
                  <v:textbox>
                    <w:txbxContent>
                      <w:p w14:paraId="25B9921B" w14:textId="77777777" w:rsidR="000802D0" w:rsidRDefault="000802D0" w:rsidP="00620BF3">
                        <w:pPr>
                          <w:pStyle w:val="NormalWeb"/>
                          <w:spacing w:before="0" w:beforeAutospacing="0" w:after="0" w:afterAutospacing="0" w:line="240" w:lineRule="auto"/>
                          <w:rPr>
                            <w:sz w:val="24"/>
                            <w:szCs w:val="24"/>
                          </w:rPr>
                        </w:pPr>
                        <w:r>
                          <w:rPr>
                            <w:rFonts w:hAnsi="Calibri"/>
                            <w:b/>
                            <w:bCs/>
                            <w:i/>
                            <w:iCs/>
                            <w:color w:val="000000" w:themeColor="text1"/>
                            <w:kern w:val="24"/>
                            <w:sz w:val="40"/>
                            <w:szCs w:val="40"/>
                          </w:rPr>
                          <w:t>e</w:t>
                        </w:r>
                        <w:r>
                          <w:rPr>
                            <w:rFonts w:hAnsi="Calibri"/>
                            <w:b/>
                            <w:bCs/>
                            <w:i/>
                            <w:iCs/>
                            <w:color w:val="000000" w:themeColor="text1"/>
                            <w:kern w:val="24"/>
                            <w:position w:val="-10"/>
                            <w:sz w:val="40"/>
                            <w:szCs w:val="40"/>
                            <w:vertAlign w:val="subscript"/>
                          </w:rPr>
                          <w:t>1</w:t>
                        </w:r>
                      </w:p>
                    </w:txbxContent>
                  </v:textbox>
                </v:shape>
                <v:shape id="TextBox 34" o:spid="_x0000_s1041" type="#_x0000_t202" style="position:absolute;left:35947;top:19545;width:4375;height:4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" filled="f" stroked="f">
                  <v:textbox>
                    <w:txbxContent>
                      <w:p w14:paraId="7D717FBE" w14:textId="77777777" w:rsidR="000802D0" w:rsidRDefault="000802D0" w:rsidP="00620BF3">
                        <w:pPr>
                          <w:pStyle w:val="NormalWeb"/>
                          <w:spacing w:before="0" w:beforeAutospacing="0" w:after="0" w:afterAutospacing="0" w:line="240" w:lineRule="auto"/>
                          <w:rPr>
                            <w:sz w:val="24"/>
                            <w:szCs w:val="24"/>
                          </w:rPr>
                        </w:pPr>
                        <w:r>
                          <w:rPr>
                            <w:rFonts w:hAnsi="Calibri"/>
                            <w:b/>
                            <w:bCs/>
                            <w:i/>
                            <w:iCs/>
                            <w:color w:val="000000" w:themeColor="text1"/>
                            <w:kern w:val="24"/>
                            <w:sz w:val="40"/>
                            <w:szCs w:val="40"/>
                          </w:rPr>
                          <w:t>e</w:t>
                        </w:r>
                        <w:r>
                          <w:rPr>
                            <w:rFonts w:hAnsi="Calibri"/>
                            <w:b/>
                            <w:bCs/>
                            <w:i/>
                            <w:iCs/>
                            <w:color w:val="000000" w:themeColor="text1"/>
                            <w:kern w:val="24"/>
                            <w:position w:val="-10"/>
                            <w:sz w:val="40"/>
                            <w:szCs w:val="40"/>
                            <w:vertAlign w:val="subscript"/>
                          </w:rPr>
                          <w:t>2</w:t>
                        </w:r>
                      </w:p>
                    </w:txbxContent>
                  </v:textbox>
                </v:shape>
                <v:shape id="TextBox 35" o:spid="_x0000_s1042" type="#_x0000_t202" style="position:absolute;left:28313;top:11379;width:4375;height:4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" filled="f" stroked="f">
                  <v:textbox>
                    <w:txbxContent>
                      <w:p w14:paraId="2C46C005" w14:textId="77777777" w:rsidR="000802D0" w:rsidRDefault="000802D0" w:rsidP="00620BF3">
                        <w:pPr>
                          <w:pStyle w:val="NormalWeb"/>
                          <w:spacing w:before="0" w:beforeAutospacing="0" w:after="0" w:afterAutospacing="0" w:line="240" w:lineRule="auto"/>
                          <w:rPr>
                            <w:sz w:val="24"/>
                            <w:szCs w:val="24"/>
                          </w:rPr>
                        </w:pPr>
                        <w:r>
                          <w:rPr>
                            <w:rFonts w:hAnsi="Calibri"/>
                            <w:b/>
                            <w:bCs/>
                            <w:i/>
                            <w:iCs/>
                            <w:color w:val="000000" w:themeColor="text1"/>
                            <w:kern w:val="24"/>
                            <w:sz w:val="40"/>
                            <w:szCs w:val="40"/>
                          </w:rPr>
                          <w:t>e</w:t>
                        </w:r>
                        <w:r>
                          <w:rPr>
                            <w:rFonts w:hAnsi="Calibri"/>
                            <w:b/>
                            <w:bCs/>
                            <w:i/>
                            <w:iCs/>
                            <w:color w:val="000000" w:themeColor="text1"/>
                            <w:kern w:val="24"/>
                            <w:position w:val="-10"/>
                            <w:sz w:val="40"/>
                            <w:szCs w:val="40"/>
                            <w:vertAlign w:val="subscript"/>
                          </w:rPr>
                          <w:t>3</w:t>
                        </w:r>
                      </w:p>
                    </w:txbxContent>
                  </v:textbox>
                </v:shape>
                <v:shape id="TextBox 36" o:spid="_x0000_s1043" type="#_x0000_t202" style="position:absolute;left:16548;top:9296;width:4376;height:49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" filled="f" stroked="f">
                  <v:textbox>
                    <w:txbxContent>
                      <w:p w14:paraId="331673D5" w14:textId="77777777" w:rsidR="000802D0" w:rsidRDefault="000802D0" w:rsidP="00620BF3">
                        <w:pPr>
                          <w:pStyle w:val="NormalWeb"/>
                          <w:spacing w:before="0" w:beforeAutospacing="0" w:after="0" w:afterAutospacing="0" w:line="240" w:lineRule="auto"/>
                          <w:rPr>
                            <w:sz w:val="24"/>
                            <w:szCs w:val="24"/>
                          </w:rPr>
                        </w:pPr>
                        <w:r>
                          <w:rPr>
                            <w:rFonts w:hAnsi="Calibri"/>
                            <w:b/>
                            <w:bCs/>
                            <w:i/>
                            <w:iCs/>
                            <w:color w:val="000000" w:themeColor="text1"/>
                            <w:kern w:val="24"/>
                            <w:sz w:val="40"/>
                            <w:szCs w:val="40"/>
                          </w:rPr>
                          <w:t>e</w:t>
                        </w:r>
                        <w:r>
                          <w:rPr>
                            <w:rFonts w:hAnsi="Calibri"/>
                            <w:b/>
                            <w:bCs/>
                            <w:i/>
                            <w:iCs/>
                            <w:color w:val="000000" w:themeColor="text1"/>
                            <w:kern w:val="24"/>
                            <w:position w:val="-10"/>
                            <w:sz w:val="40"/>
                            <w:szCs w:val="40"/>
                            <w:vertAlign w:val="subscript"/>
                          </w:rPr>
                          <w:t>4</w:t>
                        </w:r>
                      </w:p>
                    </w:txbxContent>
                  </v:textbox>
                </v:shape>
                <v:shape id="TextBox 37" o:spid="_x0000_s1044" type="#_x0000_t202" style="position:absolute;left:12059;top:24568;width:4375;height:4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" filled="f" stroked="f">
                  <v:textbox>
                    <w:txbxContent>
                      <w:p w14:paraId="1CAAEBAE" w14:textId="77777777" w:rsidR="000802D0" w:rsidRDefault="000802D0" w:rsidP="00620BF3">
                        <w:pPr>
                          <w:pStyle w:val="NormalWeb"/>
                          <w:spacing w:before="0" w:beforeAutospacing="0" w:after="0" w:afterAutospacing="0" w:line="240" w:lineRule="auto"/>
                          <w:rPr>
                            <w:sz w:val="24"/>
                            <w:szCs w:val="24"/>
                          </w:rPr>
                        </w:pPr>
                        <w:r>
                          <w:rPr>
                            <w:rFonts w:hAnsi="Calibri"/>
                            <w:b/>
                            <w:bCs/>
                            <w:i/>
                            <w:iCs/>
                            <w:color w:val="000000" w:themeColor="text1"/>
                            <w:kern w:val="24"/>
                            <w:sz w:val="40"/>
                            <w:szCs w:val="40"/>
                          </w:rPr>
                          <w:t>e</w:t>
                        </w:r>
                        <w:r>
                          <w:rPr>
                            <w:rFonts w:hAnsi="Calibri"/>
                            <w:b/>
                            <w:bCs/>
                            <w:i/>
                            <w:iCs/>
                            <w:color w:val="000000" w:themeColor="text1"/>
                            <w:kern w:val="24"/>
                            <w:position w:val="-10"/>
                            <w:sz w:val="40"/>
                            <w:szCs w:val="40"/>
                            <w:vertAlign w:val="subscript"/>
                          </w:rPr>
                          <w:t>5</w:t>
                        </w:r>
                      </w:p>
                    </w:txbxContent>
                  </v:textbox>
                </v:shape>
                <v:shape id="TextBox 38" o:spid="_x0000_s1045" type="#_x0000_t202" style="position:absolute;top:11740;width:4375;height:4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" filled="f" stroked="f">
                  <v:textbox>
                    <w:txbxContent>
                      <w:p w14:paraId="447FF280" w14:textId="77777777" w:rsidR="000802D0" w:rsidRDefault="000802D0" w:rsidP="00620BF3">
                        <w:pPr>
                          <w:pStyle w:val="NormalWeb"/>
                          <w:spacing w:before="0" w:beforeAutospacing="0" w:after="0" w:afterAutospacing="0" w:line="240" w:lineRule="auto"/>
                          <w:rPr>
                            <w:sz w:val="24"/>
                            <w:szCs w:val="24"/>
                          </w:rPr>
                        </w:pPr>
                        <w:r>
                          <w:rPr>
                            <w:rFonts w:hAnsi="Calibri"/>
                            <w:b/>
                            <w:bCs/>
                            <w:i/>
                            <w:iCs/>
                            <w:color w:val="000000" w:themeColor="text1"/>
                            <w:kern w:val="24"/>
                            <w:sz w:val="40"/>
                            <w:szCs w:val="40"/>
                          </w:rPr>
                          <w:t>e</w:t>
                        </w:r>
                        <w:r>
                          <w:rPr>
                            <w:rFonts w:hAnsi="Calibri"/>
                            <w:b/>
                            <w:bCs/>
                            <w:i/>
                            <w:iCs/>
                            <w:color w:val="000000" w:themeColor="text1"/>
                            <w:kern w:val="24"/>
                            <w:position w:val="-10"/>
                            <w:sz w:val="40"/>
                            <w:szCs w:val="40"/>
                            <w:vertAlign w:val="subscript"/>
                          </w:rPr>
                          <w:t>6</w:t>
                        </w:r>
                      </w:p>
                    </w:txbxContent>
                  </v:textbox>
                </v:shape>
                <v:shape id="TextBox 39" o:spid="_x0000_s1046" type="#_x0000_t202" style="position:absolute;left:13722;width:4375;height:49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" filled="f" stroked="f">
                  <v:textbox>
                    <w:txbxContent>
                      <w:p w14:paraId="03340379" w14:textId="77777777" w:rsidR="000802D0" w:rsidRDefault="000802D0" w:rsidP="00620BF3">
                        <w:pPr>
                          <w:pStyle w:val="NormalWeb"/>
                          <w:spacing w:before="0" w:beforeAutospacing="0" w:after="0" w:afterAutospacing="0" w:line="240" w:lineRule="auto"/>
                          <w:rPr>
                            <w:sz w:val="24"/>
                            <w:szCs w:val="24"/>
                          </w:rPr>
                        </w:pPr>
                        <w:r>
                          <w:rPr>
                            <w:rFonts w:hAnsi="Calibri"/>
                            <w:b/>
                            <w:bCs/>
                            <w:i/>
                            <w:iCs/>
                            <w:color w:val="000000" w:themeColor="text1"/>
                            <w:kern w:val="24"/>
                            <w:sz w:val="40"/>
                            <w:szCs w:val="40"/>
                          </w:rPr>
                          <w:t>e</w:t>
                        </w:r>
                        <w:r>
                          <w:rPr>
                            <w:rFonts w:hAnsi="Calibri"/>
                            <w:b/>
                            <w:bCs/>
                            <w:i/>
                            <w:iCs/>
                            <w:color w:val="000000" w:themeColor="text1"/>
                            <w:kern w:val="24"/>
                            <w:position w:val="-10"/>
                            <w:sz w:val="40"/>
                            <w:szCs w:val="40"/>
                            <w:vertAlign w:val="subscript"/>
                          </w:rPr>
                          <w:t>7</w:t>
                        </w:r>
                      </w:p>
                    </w:txbxContent>
                  </v:textbox>
                </v:shape>
                <w10:anchorlock/>
              </v:group>
            </w:pict>
          </mc:Fallback>
        </mc:AlternateContent>
      </w:r>
    </w:p>
    <w:p w14:paraId="46F7B319" w14:textId="77777777" w:rsidR="00A926FD" w:rsidRDefault="00A926FD" w:rsidP="0007409F">
      <w:pPr>
        <w:jc w:val="center"/>
        <w:rPr>
          <w:rFonts w:ascii="Simplified Arabic" w:hAnsi="Simplified Arabic" w:cs="Simplified Arabic"/>
          <w:color w:val="000000"/>
          <w:sz w:val="28"/>
          <w:szCs w:val="28"/>
          <w:rtl/>
        </w:rPr>
      </w:pPr>
      <w:r w:rsidRPr="00A926FD">
        <w:rPr>
          <w:rFonts w:ascii="Simplified Arabic" w:hAnsi="Simplified Arabic" w:cs="Simplified Arabic" w:hint="cs"/>
          <w:color w:val="000000"/>
          <w:sz w:val="24"/>
          <w:szCs w:val="24"/>
          <w:u w:val="single"/>
          <w:rtl/>
        </w:rPr>
        <w:t>المصدر:</w:t>
      </w:r>
      <w:r>
        <w:rPr>
          <w:rFonts w:ascii="Simplified Arabic" w:hAnsi="Simplified Arabic" w:cs="Simplified Arabic" w:hint="cs"/>
          <w:color w:val="000000"/>
          <w:sz w:val="28"/>
          <w:szCs w:val="28"/>
          <w:rtl/>
        </w:rPr>
        <w:t xml:space="preserve"> </w:t>
      </w:r>
      <w:r>
        <w:rPr>
          <w:rFonts w:ascii="Simplified Arabic" w:hAnsi="Simplified Arabic" w:cs="Simplified Arabic" w:hint="cs"/>
          <w:color w:val="000000"/>
          <w:sz w:val="24"/>
          <w:szCs w:val="24"/>
          <w:rtl/>
        </w:rPr>
        <w:t>تم اعداده بمعرفة الباحث</w:t>
      </w:r>
    </w:p>
    <w:p w14:paraId="30371318" w14:textId="45BECDD9" w:rsidR="00A944FB" w:rsidRPr="00F429FF" w:rsidRDefault="00A944FB" w:rsidP="00620BF3">
      <w:pPr>
        <w:autoSpaceDE w:val="0"/>
        <w:autoSpaceDN w:val="0"/>
        <w:adjustRightInd w:val="0"/>
        <w:jc w:val="both"/>
        <w:rPr>
          <w:rFonts w:ascii="Simplified Arabic" w:hAnsi="Simplified Arabic" w:cs="Simplified Arabic"/>
          <w:color w:val="000000"/>
          <w:sz w:val="28"/>
          <w:szCs w:val="28"/>
          <w:rtl/>
        </w:rPr>
      </w:pPr>
      <w:r w:rsidRPr="00F429FF">
        <w:rPr>
          <w:rFonts w:ascii="Simplified Arabic" w:hAnsi="Simplified Arabic" w:cs="Simplified Arabic" w:hint="cs"/>
          <w:color w:val="000000"/>
          <w:sz w:val="28"/>
          <w:szCs w:val="28"/>
          <w:rtl/>
        </w:rPr>
        <w:t xml:space="preserve">حيث </w:t>
      </w:r>
      <m:oMath>
        <m:sSub>
          <m:sSubPr>
            <m:ctrlPr>
              <w:rPr>
                <w:rFonts w:ascii="Cambria Math" w:hAnsi="Cambria Math" w:cs="Simplified Arabic"/>
                <w:color w:val="000000"/>
                <w:sz w:val="28"/>
                <w:szCs w:val="28"/>
              </w:rPr>
            </m:ctrlPr>
          </m:sSubPr>
          <m:e>
            <m:r>
              <m:rPr>
                <m:sty m:val="bi"/>
              </m:rPr>
              <w:rPr>
                <w:rFonts w:ascii="Cambria Math" w:hAnsi="Cambria Math" w:cs="Simplified Arabic"/>
                <w:color w:val="000000"/>
                <w:sz w:val="28"/>
                <w:szCs w:val="28"/>
              </w:rPr>
              <m:t>v</m:t>
            </m:r>
          </m:e>
          <m:sub>
            <m:r>
              <m:rPr>
                <m:sty m:val="b"/>
              </m:rPr>
              <w:rPr>
                <w:rFonts w:ascii="Cambria Math" w:hAnsi="Cambria Math" w:cs="Simplified Arabic"/>
                <w:color w:val="000000"/>
                <w:sz w:val="28"/>
                <w:szCs w:val="28"/>
              </w:rPr>
              <m:t>1</m:t>
            </m:r>
          </m:sub>
        </m:sSub>
        <m:r>
          <m:rPr>
            <m:sty m:val="p"/>
          </m:rPr>
          <w:rPr>
            <w:rFonts w:ascii="Cambria Math" w:hAnsi="Cambria Math" w:cs="Simplified Arabic"/>
            <w:color w:val="000000"/>
            <w:sz w:val="28"/>
            <w:szCs w:val="28"/>
          </w:rPr>
          <m:t xml:space="preserve"> ,</m:t>
        </m:r>
        <m:sSub>
          <m:sSubPr>
            <m:ctrlPr>
              <w:rPr>
                <w:rFonts w:ascii="Cambria Math" w:hAnsi="Cambria Math" w:cs="Simplified Arabic"/>
                <w:color w:val="000000"/>
                <w:sz w:val="28"/>
                <w:szCs w:val="28"/>
              </w:rPr>
            </m:ctrlPr>
          </m:sSubPr>
          <m:e>
            <m:r>
              <m:rPr>
                <m:sty m:val="bi"/>
              </m:rPr>
              <w:rPr>
                <w:rFonts w:ascii="Cambria Math" w:hAnsi="Cambria Math" w:cs="Simplified Arabic"/>
                <w:color w:val="000000"/>
                <w:sz w:val="28"/>
                <w:szCs w:val="28"/>
              </w:rPr>
              <m:t>v</m:t>
            </m:r>
          </m:e>
          <m:sub>
            <m:r>
              <m:rPr>
                <m:sty m:val="b"/>
              </m:rPr>
              <w:rPr>
                <w:rFonts w:ascii="Cambria Math" w:hAnsi="Cambria Math" w:cs="Simplified Arabic"/>
                <w:color w:val="000000"/>
                <w:sz w:val="28"/>
                <w:szCs w:val="28"/>
              </w:rPr>
              <m:t>2</m:t>
            </m:r>
          </m:sub>
        </m:sSub>
        <m:r>
          <m:rPr>
            <m:sty m:val="p"/>
          </m:rPr>
          <w:rPr>
            <w:rFonts w:ascii="Cambria Math" w:hAnsi="Cambria Math" w:cs="Simplified Arabic"/>
            <w:color w:val="000000"/>
            <w:sz w:val="28"/>
            <w:szCs w:val="28"/>
          </w:rPr>
          <m:t>,</m:t>
        </m:r>
        <m:sSub>
          <m:sSubPr>
            <m:ctrlPr>
              <w:rPr>
                <w:rFonts w:ascii="Cambria Math" w:hAnsi="Cambria Math" w:cs="Simplified Arabic"/>
                <w:color w:val="000000"/>
                <w:sz w:val="28"/>
                <w:szCs w:val="28"/>
              </w:rPr>
            </m:ctrlPr>
          </m:sSubPr>
          <m:e>
            <m:r>
              <m:rPr>
                <m:sty m:val="bi"/>
              </m:rPr>
              <w:rPr>
                <w:rFonts w:ascii="Cambria Math" w:hAnsi="Cambria Math" w:cs="Simplified Arabic"/>
                <w:color w:val="000000"/>
                <w:sz w:val="28"/>
                <w:szCs w:val="28"/>
              </w:rPr>
              <m:t>v</m:t>
            </m:r>
          </m:e>
          <m:sub>
            <m:r>
              <m:rPr>
                <m:sty m:val="b"/>
              </m:rPr>
              <w:rPr>
                <w:rFonts w:ascii="Cambria Math" w:hAnsi="Cambria Math" w:cs="Simplified Arabic"/>
                <w:color w:val="000000"/>
                <w:sz w:val="28"/>
                <w:szCs w:val="28"/>
              </w:rPr>
              <m:t>3</m:t>
            </m:r>
          </m:sub>
        </m:sSub>
        <m:r>
          <m:rPr>
            <m:sty m:val="p"/>
          </m:rPr>
          <w:rPr>
            <w:rFonts w:ascii="Cambria Math" w:hAnsi="Cambria Math" w:cs="Simplified Arabic"/>
            <w:color w:val="000000"/>
            <w:sz w:val="28"/>
            <w:szCs w:val="28"/>
          </w:rPr>
          <m:t>,</m:t>
        </m:r>
        <m:sSub>
          <m:sSubPr>
            <m:ctrlPr>
              <w:rPr>
                <w:rFonts w:ascii="Cambria Math" w:hAnsi="Cambria Math" w:cs="Simplified Arabic"/>
                <w:color w:val="000000"/>
                <w:sz w:val="28"/>
                <w:szCs w:val="28"/>
              </w:rPr>
            </m:ctrlPr>
          </m:sSubPr>
          <m:e>
            <m:r>
              <m:rPr>
                <m:sty m:val="bi"/>
              </m:rPr>
              <w:rPr>
                <w:rFonts w:ascii="Cambria Math" w:hAnsi="Cambria Math" w:cs="Simplified Arabic"/>
                <w:color w:val="000000"/>
                <w:sz w:val="28"/>
                <w:szCs w:val="28"/>
              </w:rPr>
              <m:t>v</m:t>
            </m:r>
          </m:e>
          <m:sub>
            <m:r>
              <m:rPr>
                <m:sty m:val="b"/>
              </m:rPr>
              <w:rPr>
                <w:rFonts w:ascii="Cambria Math" w:hAnsi="Cambria Math" w:cs="Simplified Arabic"/>
                <w:color w:val="000000"/>
                <w:sz w:val="28"/>
                <w:szCs w:val="28"/>
              </w:rPr>
              <m:t>4</m:t>
            </m:r>
          </m:sub>
        </m:sSub>
        <m:r>
          <m:rPr>
            <m:sty m:val="p"/>
          </m:rPr>
          <w:rPr>
            <w:rFonts w:ascii="Cambria Math" w:hAnsi="Cambria Math" w:cs="Simplified Arabic"/>
            <w:color w:val="000000"/>
            <w:sz w:val="28"/>
            <w:szCs w:val="28"/>
          </w:rPr>
          <m:t>,</m:t>
        </m:r>
        <m:sSub>
          <m:sSubPr>
            <m:ctrlPr>
              <w:rPr>
                <w:rFonts w:ascii="Cambria Math" w:hAnsi="Cambria Math" w:cs="Simplified Arabic"/>
                <w:color w:val="000000"/>
                <w:sz w:val="28"/>
                <w:szCs w:val="28"/>
              </w:rPr>
            </m:ctrlPr>
          </m:sSubPr>
          <m:e>
            <m:r>
              <m:rPr>
                <m:sty m:val="bi"/>
              </m:rPr>
              <w:rPr>
                <w:rFonts w:ascii="Cambria Math" w:hAnsi="Cambria Math" w:cs="Simplified Arabic"/>
                <w:color w:val="000000"/>
                <w:sz w:val="28"/>
                <w:szCs w:val="28"/>
              </w:rPr>
              <m:t>v</m:t>
            </m:r>
          </m:e>
          <m:sub>
            <m:r>
              <m:rPr>
                <m:sty m:val="b"/>
              </m:rPr>
              <w:rPr>
                <w:rFonts w:ascii="Cambria Math" w:hAnsi="Cambria Math" w:cs="Simplified Arabic"/>
                <w:color w:val="000000"/>
                <w:sz w:val="28"/>
                <w:szCs w:val="28"/>
              </w:rPr>
              <m:t>5</m:t>
            </m:r>
          </m:sub>
        </m:sSub>
      </m:oMath>
      <w:r w:rsidRPr="00F429FF">
        <w:rPr>
          <w:rFonts w:ascii="Simplified Arabic" w:hAnsi="Simplified Arabic" w:cs="Simplified Arabic" w:hint="cs"/>
          <w:color w:val="000000"/>
          <w:sz w:val="28"/>
          <w:szCs w:val="28"/>
          <w:rtl/>
        </w:rPr>
        <w:t xml:space="preserve"> تمثل </w:t>
      </w:r>
      <w:r w:rsidR="00620BF3">
        <w:rPr>
          <w:rFonts w:ascii="Simplified Arabic" w:hAnsi="Simplified Arabic" w:cs="Simplified Arabic" w:hint="cs"/>
          <w:color w:val="000000"/>
          <w:sz w:val="28"/>
          <w:szCs w:val="28"/>
          <w:rtl/>
        </w:rPr>
        <w:t>الرؤوس</w:t>
      </w:r>
      <w:r w:rsidRPr="00F429FF">
        <w:rPr>
          <w:rFonts w:ascii="Simplified Arabic" w:hAnsi="Simplified Arabic" w:cs="Simplified Arabic" w:hint="cs"/>
          <w:color w:val="000000"/>
          <w:sz w:val="28"/>
          <w:szCs w:val="28"/>
          <w:rtl/>
        </w:rPr>
        <w:t xml:space="preserve">، ويرتبط </w:t>
      </w:r>
      <m:oMath>
        <m:sSub>
          <m:sSubPr>
            <m:ctrlPr>
              <w:rPr>
                <w:rFonts w:ascii="Cambria Math" w:hAnsi="Cambria Math" w:cs="Simplified Arabic"/>
                <w:color w:val="000000"/>
                <w:sz w:val="28"/>
                <w:szCs w:val="28"/>
              </w:rPr>
            </m:ctrlPr>
          </m:sSubPr>
          <m:e>
            <m:r>
              <m:rPr>
                <m:sty m:val="bi"/>
              </m:rPr>
              <w:rPr>
                <w:rFonts w:ascii="Cambria Math" w:hAnsi="Cambria Math" w:cs="Simplified Arabic"/>
                <w:color w:val="000000"/>
                <w:sz w:val="28"/>
                <w:szCs w:val="28"/>
              </w:rPr>
              <m:t>v</m:t>
            </m:r>
          </m:e>
          <m:sub>
            <m:r>
              <m:rPr>
                <m:sty m:val="b"/>
              </m:rPr>
              <w:rPr>
                <w:rFonts w:ascii="Cambria Math" w:hAnsi="Cambria Math" w:cs="Simplified Arabic"/>
                <w:color w:val="000000"/>
                <w:sz w:val="28"/>
                <w:szCs w:val="28"/>
              </w:rPr>
              <m:t>1</m:t>
            </m:r>
          </m:sub>
        </m:sSub>
        <m:r>
          <m:rPr>
            <m:sty m:val="p"/>
          </m:rPr>
          <w:rPr>
            <w:rFonts w:ascii="Cambria Math" w:hAnsi="Cambria Math" w:cs="Simplified Arabic"/>
            <w:color w:val="000000"/>
            <w:sz w:val="28"/>
            <w:szCs w:val="28"/>
          </w:rPr>
          <m:t xml:space="preserve"> ,</m:t>
        </m:r>
        <m:sSub>
          <m:sSubPr>
            <m:ctrlPr>
              <w:rPr>
                <w:rFonts w:ascii="Cambria Math" w:hAnsi="Cambria Math" w:cs="Simplified Arabic"/>
                <w:color w:val="000000"/>
                <w:sz w:val="28"/>
                <w:szCs w:val="28"/>
              </w:rPr>
            </m:ctrlPr>
          </m:sSubPr>
          <m:e>
            <m:r>
              <m:rPr>
                <m:sty m:val="bi"/>
              </m:rPr>
              <w:rPr>
                <w:rFonts w:ascii="Cambria Math" w:hAnsi="Cambria Math" w:cs="Simplified Arabic"/>
                <w:color w:val="000000"/>
                <w:sz w:val="28"/>
                <w:szCs w:val="28"/>
              </w:rPr>
              <m:t>v</m:t>
            </m:r>
          </m:e>
          <m:sub>
            <m:r>
              <m:rPr>
                <m:sty m:val="b"/>
              </m:rPr>
              <w:rPr>
                <w:rFonts w:ascii="Cambria Math" w:hAnsi="Cambria Math" w:cs="Simplified Arabic"/>
                <w:color w:val="000000"/>
                <w:sz w:val="28"/>
                <w:szCs w:val="28"/>
              </w:rPr>
              <m:t>2</m:t>
            </m:r>
          </m:sub>
        </m:sSub>
      </m:oMath>
      <w:r w:rsidRPr="00F429FF">
        <w:rPr>
          <w:rFonts w:ascii="Simplified Arabic" w:hAnsi="Simplified Arabic" w:cs="Simplified Arabic" w:hint="cs"/>
          <w:color w:val="000000"/>
          <w:sz w:val="28"/>
          <w:szCs w:val="28"/>
          <w:rtl/>
        </w:rPr>
        <w:t xml:space="preserve"> من خلال الرابط </w:t>
      </w:r>
      <m:oMath>
        <m:sSub>
          <m:sSubPr>
            <m:ctrlPr>
              <w:rPr>
                <w:rFonts w:ascii="Cambria Math" w:hAnsi="Cambria Math" w:cs="Simplified Arabic"/>
                <w:color w:val="000000"/>
                <w:sz w:val="28"/>
                <w:szCs w:val="28"/>
              </w:rPr>
            </m:ctrlPr>
          </m:sSubPr>
          <m:e>
            <m:r>
              <m:rPr>
                <m:sty m:val="bi"/>
              </m:rPr>
              <w:rPr>
                <w:rFonts w:ascii="Cambria Math" w:hAnsi="Cambria Math" w:cs="Simplified Arabic"/>
                <w:color w:val="000000"/>
                <w:sz w:val="28"/>
                <w:szCs w:val="28"/>
              </w:rPr>
              <m:t>e</m:t>
            </m:r>
          </m:e>
          <m:sub>
            <m:r>
              <m:rPr>
                <m:sty m:val="b"/>
              </m:rPr>
              <w:rPr>
                <w:rFonts w:ascii="Cambria Math" w:hAnsi="Cambria Math" w:cs="Simplified Arabic"/>
                <w:color w:val="000000"/>
                <w:sz w:val="28"/>
                <w:szCs w:val="28"/>
              </w:rPr>
              <m:t>1</m:t>
            </m:r>
          </m:sub>
        </m:sSub>
      </m:oMath>
      <w:r w:rsidRPr="00F429FF">
        <w:rPr>
          <w:rFonts w:ascii="Simplified Arabic" w:hAnsi="Simplified Arabic" w:cs="Simplified Arabic" w:hint="cs"/>
          <w:color w:val="000000"/>
          <w:sz w:val="28"/>
          <w:szCs w:val="28"/>
          <w:rtl/>
        </w:rPr>
        <w:t xml:space="preserve"> ويرتبط  </w:t>
      </w:r>
      <m:oMath>
        <m:sSub>
          <m:sSubPr>
            <m:ctrlPr>
              <w:rPr>
                <w:rFonts w:ascii="Cambria Math" w:hAnsi="Cambria Math" w:cs="Simplified Arabic"/>
                <w:color w:val="000000"/>
                <w:sz w:val="28"/>
                <w:szCs w:val="28"/>
              </w:rPr>
            </m:ctrlPr>
          </m:sSubPr>
          <m:e>
            <m:r>
              <m:rPr>
                <m:sty m:val="bi"/>
              </m:rPr>
              <w:rPr>
                <w:rFonts w:ascii="Cambria Math" w:hAnsi="Cambria Math" w:cs="Simplified Arabic"/>
                <w:color w:val="000000"/>
                <w:sz w:val="28"/>
                <w:szCs w:val="28"/>
              </w:rPr>
              <m:t>v</m:t>
            </m:r>
          </m:e>
          <m:sub>
            <m:r>
              <m:rPr>
                <m:sty m:val="b"/>
              </m:rPr>
              <w:rPr>
                <w:rFonts w:ascii="Cambria Math" w:hAnsi="Cambria Math" w:cs="Simplified Arabic"/>
                <w:color w:val="000000"/>
                <w:sz w:val="28"/>
                <w:szCs w:val="28"/>
              </w:rPr>
              <m:t>1</m:t>
            </m:r>
          </m:sub>
        </m:sSub>
        <m:r>
          <m:rPr>
            <m:sty m:val="p"/>
          </m:rPr>
          <w:rPr>
            <w:rFonts w:ascii="Cambria Math" w:hAnsi="Cambria Math" w:cs="Simplified Arabic"/>
            <w:color w:val="000000"/>
            <w:sz w:val="28"/>
            <w:szCs w:val="28"/>
          </w:rPr>
          <m:t xml:space="preserve"> ,</m:t>
        </m:r>
        <m:sSub>
          <m:sSubPr>
            <m:ctrlPr>
              <w:rPr>
                <w:rFonts w:ascii="Cambria Math" w:hAnsi="Cambria Math" w:cs="Simplified Arabic"/>
                <w:color w:val="000000"/>
                <w:sz w:val="28"/>
                <w:szCs w:val="28"/>
              </w:rPr>
            </m:ctrlPr>
          </m:sSubPr>
          <m:e>
            <m:r>
              <m:rPr>
                <m:sty m:val="bi"/>
              </m:rPr>
              <w:rPr>
                <w:rFonts w:ascii="Cambria Math" w:hAnsi="Cambria Math" w:cs="Simplified Arabic"/>
                <w:color w:val="000000"/>
                <w:sz w:val="28"/>
                <w:szCs w:val="28"/>
              </w:rPr>
              <m:t>v</m:t>
            </m:r>
          </m:e>
          <m:sub>
            <m:r>
              <m:rPr>
                <m:sty m:val="b"/>
              </m:rPr>
              <w:rPr>
                <w:rFonts w:ascii="Cambria Math" w:hAnsi="Cambria Math" w:cs="Simplified Arabic"/>
                <w:color w:val="000000"/>
                <w:sz w:val="28"/>
                <w:szCs w:val="28"/>
              </w:rPr>
              <m:t>3</m:t>
            </m:r>
          </m:sub>
        </m:sSub>
      </m:oMath>
      <w:r w:rsidR="00620BF3">
        <w:rPr>
          <w:rFonts w:ascii="Simplified Arabic" w:hAnsi="Simplified Arabic" w:cs="Simplified Arabic" w:hint="cs"/>
          <w:color w:val="000000"/>
          <w:sz w:val="28"/>
          <w:szCs w:val="28"/>
          <w:rtl/>
        </w:rPr>
        <w:t xml:space="preserve">  من خلال الرابط</w:t>
      </w:r>
      <w:r w:rsidRPr="00F429FF">
        <w:rPr>
          <w:rFonts w:ascii="Simplified Arabic" w:hAnsi="Simplified Arabic" w:cs="Simplified Arabic" w:hint="cs"/>
          <w:color w:val="000000"/>
          <w:sz w:val="28"/>
          <w:szCs w:val="28"/>
          <w:rtl/>
        </w:rPr>
        <w:t xml:space="preserve"> </w:t>
      </w:r>
      <w:r w:rsidRPr="00F429FF">
        <w:rPr>
          <w:rFonts w:ascii="Simplified Arabic" w:hAnsi="Simplified Arabic" w:cs="Simplified Arabic"/>
          <w:color w:val="000000"/>
          <w:sz w:val="28"/>
          <w:szCs w:val="28"/>
        </w:rPr>
        <w:t xml:space="preserve"> </w:t>
      </w:r>
      <m:oMath>
        <m:sSub>
          <m:sSubPr>
            <m:ctrlPr>
              <w:rPr>
                <w:rFonts w:ascii="Cambria Math" w:hAnsi="Cambria Math" w:cs="Simplified Arabic"/>
                <w:color w:val="000000"/>
                <w:sz w:val="28"/>
                <w:szCs w:val="28"/>
              </w:rPr>
            </m:ctrlPr>
          </m:sSubPr>
          <m:e>
            <m:r>
              <m:rPr>
                <m:sty m:val="p"/>
              </m:rPr>
              <w:rPr>
                <w:rFonts w:ascii="Cambria Math" w:hAnsi="Cambria Math" w:cs="Simplified Arabic"/>
                <w:color w:val="000000"/>
                <w:sz w:val="28"/>
                <w:szCs w:val="28"/>
              </w:rPr>
              <m:t xml:space="preserve"> </m:t>
            </m:r>
            <m:r>
              <m:rPr>
                <m:sty m:val="bi"/>
              </m:rPr>
              <w:rPr>
                <w:rFonts w:ascii="Cambria Math" w:hAnsi="Cambria Math" w:cs="Simplified Arabic"/>
                <w:color w:val="000000"/>
                <w:sz w:val="28"/>
                <w:szCs w:val="28"/>
              </w:rPr>
              <m:t>e</m:t>
            </m:r>
          </m:e>
          <m:sub>
            <m:r>
              <w:rPr>
                <w:rFonts w:ascii="Cambria Math" w:hAnsi="Cambria Math" w:cs="Simplified Arabic"/>
                <w:color w:val="000000"/>
                <w:sz w:val="28"/>
                <w:szCs w:val="28"/>
              </w:rPr>
              <m:t>2</m:t>
            </m:r>
          </m:sub>
        </m:sSub>
      </m:oMath>
      <w:r w:rsidRPr="00F429FF">
        <w:rPr>
          <w:rFonts w:ascii="Simplified Arabic" w:hAnsi="Simplified Arabic" w:cs="Simplified Arabic" w:hint="cs"/>
          <w:color w:val="000000"/>
          <w:sz w:val="28"/>
          <w:szCs w:val="28"/>
          <w:rtl/>
        </w:rPr>
        <w:t xml:space="preserve">وتسمى روابط متوازية، ويرتبط </w:t>
      </w:r>
      <m:oMath>
        <m:sSub>
          <m:sSubPr>
            <m:ctrlPr>
              <w:rPr>
                <w:rFonts w:ascii="Cambria Math" w:hAnsi="Cambria Math" w:cs="Simplified Arabic"/>
                <w:color w:val="000000"/>
                <w:sz w:val="28"/>
                <w:szCs w:val="28"/>
              </w:rPr>
            </m:ctrlPr>
          </m:sSubPr>
          <m:e>
            <m:r>
              <m:rPr>
                <m:sty m:val="bi"/>
              </m:rPr>
              <w:rPr>
                <w:rFonts w:ascii="Cambria Math" w:hAnsi="Cambria Math" w:cs="Simplified Arabic"/>
                <w:color w:val="000000"/>
                <w:sz w:val="28"/>
                <w:szCs w:val="28"/>
              </w:rPr>
              <m:t>v</m:t>
            </m:r>
          </m:e>
          <m:sub>
            <m:r>
              <m:rPr>
                <m:sty m:val="b"/>
              </m:rPr>
              <w:rPr>
                <w:rFonts w:ascii="Cambria Math" w:hAnsi="Cambria Math" w:cs="Simplified Arabic"/>
                <w:color w:val="000000"/>
                <w:sz w:val="28"/>
                <w:szCs w:val="28"/>
              </w:rPr>
              <m:t>2</m:t>
            </m:r>
          </m:sub>
        </m:sSub>
      </m:oMath>
      <w:r w:rsidRPr="00F429FF">
        <w:rPr>
          <w:rFonts w:ascii="Simplified Arabic" w:hAnsi="Simplified Arabic" w:cs="Simplified Arabic" w:hint="cs"/>
          <w:color w:val="000000"/>
          <w:sz w:val="28"/>
          <w:szCs w:val="28"/>
          <w:rtl/>
        </w:rPr>
        <w:t xml:space="preserve"> بنفسه من خلال الرابط </w:t>
      </w:r>
      <m:oMath>
        <m:sSub>
          <m:sSubPr>
            <m:ctrlPr>
              <w:rPr>
                <w:rFonts w:ascii="Cambria Math" w:hAnsi="Cambria Math" w:cs="Simplified Arabic"/>
                <w:color w:val="000000"/>
                <w:sz w:val="28"/>
                <w:szCs w:val="28"/>
              </w:rPr>
            </m:ctrlPr>
          </m:sSubPr>
          <m:e>
            <m:r>
              <m:rPr>
                <m:sty m:val="bi"/>
              </m:rPr>
              <w:rPr>
                <w:rFonts w:ascii="Cambria Math" w:hAnsi="Cambria Math" w:cs="Simplified Arabic"/>
                <w:color w:val="000000"/>
                <w:sz w:val="28"/>
                <w:szCs w:val="28"/>
              </w:rPr>
              <m:t>e</m:t>
            </m:r>
          </m:e>
          <m:sub>
            <m:r>
              <m:rPr>
                <m:sty m:val="b"/>
              </m:rPr>
              <w:rPr>
                <w:rFonts w:ascii="Cambria Math" w:hAnsi="Cambria Math" w:cs="Simplified Arabic"/>
                <w:color w:val="000000"/>
                <w:sz w:val="28"/>
                <w:szCs w:val="28"/>
              </w:rPr>
              <m:t>1</m:t>
            </m:r>
          </m:sub>
        </m:sSub>
      </m:oMath>
      <w:r w:rsidRPr="00F429FF">
        <w:rPr>
          <w:rFonts w:ascii="Simplified Arabic" w:hAnsi="Simplified Arabic" w:cs="Simplified Arabic" w:hint="cs"/>
          <w:color w:val="000000"/>
          <w:sz w:val="28"/>
          <w:szCs w:val="28"/>
          <w:rtl/>
        </w:rPr>
        <w:t>. والروابط فى شكل (</w:t>
      </w:r>
      <w:r w:rsidR="00BB42F9">
        <w:rPr>
          <w:rFonts w:ascii="Simplified Arabic" w:hAnsi="Simplified Arabic" w:cs="Simplified Arabic"/>
          <w:color w:val="000000"/>
          <w:sz w:val="28"/>
          <w:szCs w:val="28"/>
        </w:rPr>
        <w:t>2-3</w:t>
      </w:r>
      <w:r w:rsidRPr="00F429FF">
        <w:rPr>
          <w:rFonts w:ascii="Simplified Arabic" w:hAnsi="Simplified Arabic" w:cs="Simplified Arabic" w:hint="cs"/>
          <w:color w:val="000000"/>
          <w:sz w:val="28"/>
          <w:szCs w:val="28"/>
          <w:rtl/>
        </w:rPr>
        <w:t>) متجهة</w:t>
      </w:r>
      <w:r w:rsidR="00620BF3">
        <w:rPr>
          <w:rFonts w:ascii="Simplified Arabic" w:hAnsi="Simplified Arabic" w:cs="Simplified Arabic" w:hint="cs"/>
          <w:color w:val="000000"/>
          <w:sz w:val="28"/>
          <w:szCs w:val="28"/>
          <w:rtl/>
        </w:rPr>
        <w:t>.</w:t>
      </w:r>
      <w:r w:rsidRPr="00F429FF">
        <w:rPr>
          <w:rFonts w:ascii="Simplified Arabic" w:hAnsi="Simplified Arabic" w:cs="Simplified Arabic" w:hint="cs"/>
          <w:color w:val="000000"/>
          <w:sz w:val="28"/>
          <w:szCs w:val="28"/>
          <w:rtl/>
        </w:rPr>
        <w:t xml:space="preserve"> </w:t>
      </w:r>
    </w:p>
    <w:p w14:paraId="4BE44746" w14:textId="423785B0" w:rsidR="00A944FB" w:rsidRPr="00F429FF" w:rsidRDefault="00A944FB" w:rsidP="00A944FB">
      <w:pPr>
        <w:autoSpaceDE w:val="0"/>
        <w:autoSpaceDN w:val="0"/>
        <w:adjustRightInd w:val="0"/>
        <w:rPr>
          <w:rFonts w:ascii="Simplified Arabic" w:hAnsi="Simplified Arabic" w:cs="Simplified Arabic"/>
          <w:color w:val="000000"/>
          <w:sz w:val="28"/>
          <w:szCs w:val="28"/>
        </w:rPr>
      </w:pPr>
      <w:r w:rsidRPr="00F429FF">
        <w:rPr>
          <w:rFonts w:ascii="Simplified Arabic" w:hAnsi="Simplified Arabic" w:cs="Simplified Arabic" w:hint="cs"/>
          <w:color w:val="000000"/>
          <w:sz w:val="28"/>
          <w:szCs w:val="28"/>
          <w:rtl/>
        </w:rPr>
        <w:t xml:space="preserve">ويمكن تمثيل الروابط </w:t>
      </w:r>
      <w:r w:rsidR="00B6362B" w:rsidRPr="00F429FF">
        <w:rPr>
          <w:rFonts w:ascii="Simplified Arabic" w:hAnsi="Simplified Arabic" w:cs="Simplified Arabic" w:hint="cs"/>
          <w:color w:val="000000"/>
          <w:sz w:val="28"/>
          <w:szCs w:val="28"/>
          <w:rtl/>
        </w:rPr>
        <w:t>في</w:t>
      </w:r>
      <w:r w:rsidRPr="00F429FF">
        <w:rPr>
          <w:rFonts w:ascii="Simplified Arabic" w:hAnsi="Simplified Arabic" w:cs="Simplified Arabic" w:hint="cs"/>
          <w:color w:val="000000"/>
          <w:sz w:val="28"/>
          <w:szCs w:val="28"/>
          <w:rtl/>
        </w:rPr>
        <w:t xml:space="preserve"> المصفوفة </w:t>
      </w:r>
      <m:oMath>
        <m:r>
          <m:rPr>
            <m:sty m:val="bi"/>
          </m:rPr>
          <w:rPr>
            <w:rFonts w:ascii="Cambria Math" w:hAnsi="Cambria Math" w:cs="Simplified Arabic"/>
            <w:color w:val="000000"/>
            <w:sz w:val="28"/>
            <w:szCs w:val="28"/>
          </w:rPr>
          <m:t>A</m:t>
        </m:r>
      </m:oMath>
      <w:r w:rsidRPr="00F429FF">
        <w:rPr>
          <w:rFonts w:ascii="Simplified Arabic" w:hAnsi="Simplified Arabic" w:cs="Simplified Arabic"/>
          <w:color w:val="000000"/>
          <w:sz w:val="28"/>
          <w:szCs w:val="28"/>
        </w:rPr>
        <w:t xml:space="preserve"> </w:t>
      </w:r>
      <w:r w:rsidRPr="00F429FF">
        <w:rPr>
          <w:rFonts w:ascii="Simplified Arabic" w:hAnsi="Simplified Arabic" w:cs="Simplified Arabic" w:hint="cs"/>
          <w:color w:val="000000"/>
          <w:sz w:val="28"/>
          <w:szCs w:val="28"/>
          <w:rtl/>
        </w:rPr>
        <w:t xml:space="preserve"> </w:t>
      </w:r>
      <w:r w:rsidR="00B6362B" w:rsidRPr="00F429FF">
        <w:rPr>
          <w:rFonts w:ascii="Simplified Arabic" w:hAnsi="Simplified Arabic" w:cs="Simplified Arabic" w:hint="cs"/>
          <w:color w:val="000000"/>
          <w:sz w:val="28"/>
          <w:szCs w:val="28"/>
          <w:rtl/>
        </w:rPr>
        <w:t>كالتالي</w:t>
      </w:r>
      <w:r w:rsidRPr="00F429FF">
        <w:rPr>
          <w:rFonts w:ascii="Simplified Arabic" w:hAnsi="Simplified Arabic" w:cs="Simplified Arabic" w:hint="cs"/>
          <w:color w:val="000000"/>
          <w:sz w:val="28"/>
          <w:szCs w:val="28"/>
          <w:rtl/>
        </w:rPr>
        <w:t xml:space="preserve"> </w:t>
      </w:r>
    </w:p>
    <w:p w14:paraId="03D183D5" w14:textId="67440846" w:rsidR="00A944FB" w:rsidRPr="00F429FF" w:rsidRDefault="00A944FB" w:rsidP="00620BF3">
      <w:pPr>
        <w:autoSpaceDE w:val="0"/>
        <w:autoSpaceDN w:val="0"/>
        <w:adjustRightInd w:val="0"/>
        <w:rPr>
          <w:rFonts w:ascii="Simplified Arabic" w:hAnsi="Simplified Arabic" w:cs="Simplified Arabic"/>
          <w:color w:val="000000"/>
          <w:sz w:val="28"/>
          <w:szCs w:val="28"/>
        </w:rPr>
      </w:pPr>
      <m:oMathPara>
        <m:oMath>
          <m:r>
            <m:rPr>
              <m:sty m:val="bi"/>
            </m:rPr>
            <w:rPr>
              <w:rFonts w:ascii="Cambria Math" w:hAnsi="Cambria Math" w:cs="Simplified Arabic"/>
              <w:color w:val="000000"/>
              <w:sz w:val="28"/>
              <w:szCs w:val="28"/>
            </w:rPr>
            <m:t>A</m:t>
          </m:r>
          <m:r>
            <m:rPr>
              <m:sty m:val="p"/>
            </m:rPr>
            <w:rPr>
              <w:rFonts w:ascii="Cambria Math" w:hAnsi="Cambria Math" w:cs="Simplified Arabic"/>
              <w:color w:val="000000"/>
              <w:sz w:val="28"/>
              <w:szCs w:val="28"/>
            </w:rPr>
            <m:t xml:space="preserve">= </m:t>
          </m:r>
          <m:d>
            <m:dPr>
              <m:begChr m:val="["/>
              <m:endChr m:val="]"/>
              <m:ctrlPr>
                <w:rPr>
                  <w:rFonts w:ascii="Cambria Math" w:hAnsi="Cambria Math" w:cs="Simplified Arabic"/>
                  <w:bCs/>
                  <w:color w:val="000000"/>
                  <w:sz w:val="28"/>
                  <w:szCs w:val="28"/>
                </w:rPr>
              </m:ctrlPr>
            </m:dPr>
            <m:e>
              <m:m>
                <m:mPr>
                  <m:mcs>
                    <m:mc>
                      <m:mcPr>
                        <m:count m:val="1"/>
                        <m:mcJc m:val="center"/>
                      </m:mcPr>
                    </m:mc>
                  </m:mcs>
                  <m:ctrlPr>
                    <w:rPr>
                      <w:rFonts w:ascii="Cambria Math" w:hAnsi="Cambria Math" w:cs="Simplified Arabic"/>
                      <w:bCs/>
                      <w:color w:val="000000"/>
                      <w:sz w:val="28"/>
                      <w:szCs w:val="28"/>
                    </w:rPr>
                  </m:ctrlPr>
                </m:mPr>
                <m:mr>
                  <m:e>
                    <m:m>
                      <m:mPr>
                        <m:mcs>
                          <m:mc>
                            <m:mcPr>
                              <m:count m:val="1"/>
                              <m:mcJc m:val="center"/>
                            </m:mcPr>
                          </m:mc>
                        </m:mcs>
                        <m:ctrlPr>
                          <w:rPr>
                            <w:rFonts w:ascii="Cambria Math" w:hAnsi="Cambria Math" w:cs="Simplified Arabic"/>
                            <w:bCs/>
                            <w:color w:val="000000"/>
                            <w:sz w:val="28"/>
                            <w:szCs w:val="28"/>
                          </w:rPr>
                        </m:ctrlPr>
                      </m:mPr>
                      <m:mr>
                        <m:e>
                          <m:r>
                            <m:rPr>
                              <m:sty m:val="p"/>
                            </m:rPr>
                            <w:rPr>
                              <w:rFonts w:ascii="Cambria Math" w:hAnsi="Cambria Math" w:cs="Simplified Arabic"/>
                              <w:color w:val="000000"/>
                              <w:sz w:val="28"/>
                              <w:szCs w:val="28"/>
                            </w:rPr>
                            <m:t>0</m:t>
                          </m:r>
                        </m:e>
                      </m:mr>
                      <m:mr>
                        <m:e>
                          <m:r>
                            <w:rPr>
                              <w:rFonts w:ascii="Cambria Math" w:hAnsi="Cambria Math" w:cs="Simplified Arabic"/>
                              <w:color w:val="000000"/>
                              <w:sz w:val="28"/>
                              <w:szCs w:val="28"/>
                            </w:rPr>
                            <m:t>0</m:t>
                          </m:r>
                        </m:e>
                      </m:mr>
                      <m:mr>
                        <m:e>
                          <m:m>
                            <m:mPr>
                              <m:mcs>
                                <m:mc>
                                  <m:mcPr>
                                    <m:count m:val="1"/>
                                    <m:mcJc m:val="center"/>
                                  </m:mcPr>
                                </m:mc>
                              </m:mcs>
                              <m:ctrlPr>
                                <w:rPr>
                                  <w:rFonts w:ascii="Cambria Math" w:hAnsi="Cambria Math" w:cs="Simplified Arabic"/>
                                  <w:bCs/>
                                  <w:color w:val="000000"/>
                                  <w:sz w:val="28"/>
                                  <w:szCs w:val="28"/>
                                </w:rPr>
                              </m:ctrlPr>
                            </m:mPr>
                            <m:mr>
                              <m:e>
                                <m:sSub>
                                  <m:sSubPr>
                                    <m:ctrlPr>
                                      <w:rPr>
                                        <w:rFonts w:ascii="Cambria Math" w:hAnsi="Cambria Math" w:cs="Simplified Arabic"/>
                                        <w:bCs/>
                                        <w:color w:val="000000"/>
                                        <w:sz w:val="28"/>
                                        <w:szCs w:val="28"/>
                                      </w:rPr>
                                    </m:ctrlPr>
                                  </m:sSubPr>
                                  <m:e>
                                    <m:r>
                                      <w:rPr>
                                        <w:rFonts w:ascii="Cambria Math" w:hAnsi="Cambria Math" w:cs="Simplified Arabic"/>
                                        <w:color w:val="000000"/>
                                        <w:sz w:val="28"/>
                                        <w:szCs w:val="28"/>
                                      </w:rPr>
                                      <m:t>e</m:t>
                                    </m:r>
                                  </m:e>
                                  <m:sub>
                                    <m:r>
                                      <m:rPr>
                                        <m:sty m:val="p"/>
                                      </m:rPr>
                                      <w:rPr>
                                        <w:rFonts w:ascii="Cambria Math" w:hAnsi="Cambria Math" w:cs="Simplified Arabic"/>
                                        <w:color w:val="000000"/>
                                        <w:sz w:val="28"/>
                                        <w:szCs w:val="28"/>
                                      </w:rPr>
                                      <m:t>2</m:t>
                                    </m:r>
                                  </m:sub>
                                </m:sSub>
                                <m:r>
                                  <m:rPr>
                                    <m:sty m:val="p"/>
                                  </m:rPr>
                                  <w:rPr>
                                    <w:rFonts w:ascii="Cambria Math" w:hAnsi="Cambria Math" w:cs="Simplified Arabic"/>
                                    <w:color w:val="000000"/>
                                    <w:sz w:val="28"/>
                                    <w:szCs w:val="28"/>
                                  </w:rPr>
                                  <m:t xml:space="preserve"> </m:t>
                                </m:r>
                              </m:e>
                            </m:mr>
                            <m:mr>
                              <m:e>
                                <m:m>
                                  <m:mPr>
                                    <m:mcs>
                                      <m:mc>
                                        <m:mcPr>
                                          <m:count m:val="1"/>
                                          <m:mcJc m:val="center"/>
                                        </m:mcPr>
                                      </m:mc>
                                    </m:mcs>
                                    <m:ctrlPr>
                                      <w:rPr>
                                        <w:rFonts w:ascii="Cambria Math" w:hAnsi="Cambria Math" w:cs="Simplified Arabic"/>
                                        <w:bCs/>
                                        <w:color w:val="000000"/>
                                        <w:sz w:val="28"/>
                                        <w:szCs w:val="28"/>
                                      </w:rPr>
                                    </m:ctrlPr>
                                  </m:mPr>
                                  <m:mr>
                                    <m:e>
                                      <m:r>
                                        <m:rPr>
                                          <m:sty m:val="p"/>
                                        </m:rPr>
                                        <w:rPr>
                                          <w:rFonts w:ascii="Cambria Math" w:hAnsi="Cambria Math" w:cs="Simplified Arabic"/>
                                          <w:color w:val="000000"/>
                                          <w:sz w:val="28"/>
                                          <w:szCs w:val="28"/>
                                        </w:rPr>
                                        <m:t>0</m:t>
                                      </m:r>
                                    </m:e>
                                  </m:mr>
                                  <m:mr>
                                    <m:e>
                                      <m:r>
                                        <m:rPr>
                                          <m:sty m:val="p"/>
                                        </m:rPr>
                                        <w:rPr>
                                          <w:rFonts w:ascii="Cambria Math" w:hAnsi="Cambria Math" w:cs="Simplified Arabic"/>
                                          <w:color w:val="000000"/>
                                          <w:sz w:val="28"/>
                                          <w:szCs w:val="28"/>
                                        </w:rPr>
                                        <m:t>0</m:t>
                                      </m:r>
                                    </m:e>
                                  </m:mr>
                                </m:m>
                              </m:e>
                            </m:mr>
                          </m:m>
                        </m:e>
                      </m:mr>
                    </m:m>
                  </m:e>
                </m:mr>
              </m:m>
              <m:m>
                <m:mPr>
                  <m:mcs>
                    <m:mc>
                      <m:mcPr>
                        <m:count m:val="3"/>
                        <m:mcJc m:val="center"/>
                      </m:mcPr>
                    </m:mc>
                  </m:mcs>
                  <m:ctrlPr>
                    <w:rPr>
                      <w:rFonts w:ascii="Cambria Math" w:hAnsi="Cambria Math" w:cs="Simplified Arabic"/>
                      <w:bCs/>
                      <w:color w:val="000000"/>
                      <w:sz w:val="28"/>
                      <w:szCs w:val="28"/>
                    </w:rPr>
                  </m:ctrlPr>
                </m:mPr>
                <m:mr>
                  <m:e>
                    <m:r>
                      <m:rPr>
                        <m:sty m:val="p"/>
                      </m:rPr>
                      <w:rPr>
                        <w:rFonts w:ascii="Cambria Math" w:hAnsi="Cambria Math" w:cs="Simplified Arabic"/>
                        <w:color w:val="000000"/>
                        <w:sz w:val="28"/>
                        <w:szCs w:val="28"/>
                      </w:rPr>
                      <m:t xml:space="preserve"> </m:t>
                    </m:r>
                  </m:e>
                  <m:e>
                    <m:m>
                      <m:mPr>
                        <m:mcs>
                          <m:mc>
                            <m:mcPr>
                              <m:count m:val="1"/>
                              <m:mcJc m:val="center"/>
                            </m:mcPr>
                          </m:mc>
                        </m:mcs>
                        <m:ctrlPr>
                          <w:rPr>
                            <w:rFonts w:ascii="Cambria Math" w:hAnsi="Cambria Math" w:cs="Simplified Arabic"/>
                            <w:bCs/>
                            <w:color w:val="000000"/>
                            <w:sz w:val="28"/>
                            <w:szCs w:val="28"/>
                          </w:rPr>
                        </m:ctrlPr>
                      </m:mPr>
                      <m:mr>
                        <m:e>
                          <m:sSub>
                            <m:sSubPr>
                              <m:ctrlPr>
                                <w:rPr>
                                  <w:rFonts w:ascii="Cambria Math" w:hAnsi="Cambria Math" w:cs="Simplified Arabic"/>
                                  <w:bCs/>
                                  <w:color w:val="000000"/>
                                  <w:sz w:val="28"/>
                                  <w:szCs w:val="28"/>
                                </w:rPr>
                              </m:ctrlPr>
                            </m:sSubPr>
                            <m:e>
                              <m:r>
                                <w:rPr>
                                  <w:rFonts w:ascii="Cambria Math" w:hAnsi="Cambria Math" w:cs="Simplified Arabic"/>
                                  <w:color w:val="000000"/>
                                  <w:sz w:val="28"/>
                                  <w:szCs w:val="28"/>
                                </w:rPr>
                                <m:t>e</m:t>
                              </m:r>
                            </m:e>
                            <m:sub>
                              <m:r>
                                <m:rPr>
                                  <m:sty m:val="p"/>
                                </m:rPr>
                                <w:rPr>
                                  <w:rFonts w:ascii="Cambria Math" w:hAnsi="Cambria Math" w:cs="Simplified Arabic"/>
                                  <w:color w:val="000000"/>
                                  <w:sz w:val="28"/>
                                  <w:szCs w:val="28"/>
                                </w:rPr>
                                <m:t>1</m:t>
                              </m:r>
                            </m:sub>
                          </m:sSub>
                        </m:e>
                      </m:mr>
                      <m:mr>
                        <m:e>
                          <m:r>
                            <m:rPr>
                              <m:sty m:val="p"/>
                            </m:rPr>
                            <w:rPr>
                              <w:rFonts w:ascii="Cambria Math" w:hAnsi="Cambria Math" w:cs="Simplified Arabic"/>
                              <w:color w:val="000000"/>
                              <w:sz w:val="28"/>
                              <w:szCs w:val="28"/>
                            </w:rPr>
                            <m:t>0</m:t>
                          </m:r>
                        </m:e>
                      </m:mr>
                      <m:mr>
                        <m:e>
                          <m:m>
                            <m:mPr>
                              <m:mcs>
                                <m:mc>
                                  <m:mcPr>
                                    <m:count m:val="1"/>
                                    <m:mcJc m:val="center"/>
                                  </m:mcPr>
                                </m:mc>
                              </m:mcs>
                              <m:ctrlPr>
                                <w:rPr>
                                  <w:rFonts w:ascii="Cambria Math" w:hAnsi="Cambria Math" w:cs="Simplified Arabic"/>
                                  <w:bCs/>
                                  <w:color w:val="000000"/>
                                  <w:sz w:val="28"/>
                                  <w:szCs w:val="28"/>
                                </w:rPr>
                              </m:ctrlPr>
                            </m:mPr>
                            <m:mr>
                              <m:e>
                                <m:r>
                                  <m:rPr>
                                    <m:sty m:val="p"/>
                                  </m:rPr>
                                  <w:rPr>
                                    <w:rFonts w:ascii="Cambria Math" w:hAnsi="Cambria Math" w:cs="Simplified Arabic"/>
                                    <w:color w:val="000000"/>
                                    <w:sz w:val="28"/>
                                    <w:szCs w:val="28"/>
                                  </w:rPr>
                                  <m:t>0</m:t>
                                </m:r>
                              </m:e>
                            </m:mr>
                            <m:mr>
                              <m:e>
                                <m:m>
                                  <m:mPr>
                                    <m:mcs>
                                      <m:mc>
                                        <m:mcPr>
                                          <m:count m:val="1"/>
                                          <m:mcJc m:val="center"/>
                                        </m:mcPr>
                                      </m:mc>
                                    </m:mcs>
                                    <m:ctrlPr>
                                      <w:rPr>
                                        <w:rFonts w:ascii="Cambria Math" w:hAnsi="Cambria Math" w:cs="Simplified Arabic"/>
                                        <w:bCs/>
                                        <w:color w:val="000000"/>
                                        <w:sz w:val="28"/>
                                        <w:szCs w:val="28"/>
                                      </w:rPr>
                                    </m:ctrlPr>
                                  </m:mPr>
                                  <m:mr>
                                    <m:e>
                                      <m:r>
                                        <m:rPr>
                                          <m:sty m:val="p"/>
                                        </m:rPr>
                                        <w:rPr>
                                          <w:rFonts w:ascii="Cambria Math" w:hAnsi="Cambria Math" w:cs="Simplified Arabic"/>
                                          <w:color w:val="000000"/>
                                          <w:sz w:val="28"/>
                                          <w:szCs w:val="28"/>
                                        </w:rPr>
                                        <m:t>0</m:t>
                                      </m:r>
                                    </m:e>
                                  </m:mr>
                                  <m:mr>
                                    <m:e>
                                      <m:sSub>
                                        <m:sSubPr>
                                          <m:ctrlPr>
                                            <w:rPr>
                                              <w:rFonts w:ascii="Cambria Math" w:hAnsi="Cambria Math" w:cs="Simplified Arabic"/>
                                              <w:bCs/>
                                              <w:color w:val="000000"/>
                                              <w:sz w:val="28"/>
                                              <w:szCs w:val="28"/>
                                            </w:rPr>
                                          </m:ctrlPr>
                                        </m:sSubPr>
                                        <m:e>
                                          <m:r>
                                            <w:rPr>
                                              <w:rFonts w:ascii="Cambria Math" w:hAnsi="Cambria Math" w:cs="Simplified Arabic"/>
                                              <w:color w:val="000000"/>
                                              <w:sz w:val="28"/>
                                              <w:szCs w:val="28"/>
                                            </w:rPr>
                                            <m:t>e</m:t>
                                          </m:r>
                                        </m:e>
                                        <m:sub>
                                          <m:r>
                                            <m:rPr>
                                              <m:sty m:val="p"/>
                                            </m:rPr>
                                            <w:rPr>
                                              <w:rFonts w:ascii="Cambria Math" w:hAnsi="Cambria Math" w:cs="Simplified Arabic"/>
                                              <w:color w:val="000000"/>
                                              <w:sz w:val="28"/>
                                              <w:szCs w:val="28"/>
                                            </w:rPr>
                                            <m:t>7</m:t>
                                          </m:r>
                                        </m:sub>
                                      </m:sSub>
                                    </m:e>
                                  </m:mr>
                                </m:m>
                              </m:e>
                            </m:mr>
                          </m:m>
                        </m:e>
                      </m:mr>
                    </m:m>
                  </m:e>
                  <m:e>
                    <m:r>
                      <m:rPr>
                        <m:sty m:val="p"/>
                      </m:rPr>
                      <w:rPr>
                        <w:rFonts w:ascii="Cambria Math" w:hAnsi="Cambria Math" w:cs="Simplified Arabic"/>
                        <w:color w:val="000000"/>
                        <w:sz w:val="28"/>
                        <w:szCs w:val="28"/>
                      </w:rPr>
                      <m:t xml:space="preserve"> </m:t>
                    </m:r>
                    <m:m>
                      <m:mPr>
                        <m:mcs>
                          <m:mc>
                            <m:mcPr>
                              <m:count m:val="3"/>
                              <m:mcJc m:val="center"/>
                            </m:mcPr>
                          </m:mc>
                        </m:mcs>
                        <m:ctrlPr>
                          <w:rPr>
                            <w:rFonts w:ascii="Cambria Math" w:hAnsi="Cambria Math" w:cs="Simplified Arabic"/>
                            <w:bCs/>
                            <w:color w:val="000000"/>
                            <w:sz w:val="28"/>
                            <w:szCs w:val="28"/>
                          </w:rPr>
                        </m:ctrlPr>
                      </m:mPr>
                      <m:mr>
                        <m:e>
                          <m:m>
                            <m:mPr>
                              <m:mcs>
                                <m:mc>
                                  <m:mcPr>
                                    <m:count m:val="1"/>
                                    <m:mcJc m:val="center"/>
                                  </m:mcPr>
                                </m:mc>
                              </m:mcs>
                              <m:ctrlPr>
                                <w:rPr>
                                  <w:rFonts w:ascii="Cambria Math" w:hAnsi="Cambria Math" w:cs="Simplified Arabic"/>
                                  <w:bCs/>
                                  <w:color w:val="000000"/>
                                  <w:sz w:val="28"/>
                                  <w:szCs w:val="28"/>
                                </w:rPr>
                              </m:ctrlPr>
                            </m:mPr>
                            <m:mr>
                              <m:e>
                                <m:r>
                                  <w:rPr>
                                    <w:rFonts w:ascii="Cambria Math" w:hAnsi="Cambria Math" w:cs="Simplified Arabic"/>
                                    <w:color w:val="000000"/>
                                    <w:sz w:val="28"/>
                                    <w:szCs w:val="28"/>
                                  </w:rPr>
                                  <m:t>0</m:t>
                                </m:r>
                              </m:e>
                            </m:mr>
                            <m:mr>
                              <m:e>
                                <m:sSub>
                                  <m:sSubPr>
                                    <m:ctrlPr>
                                      <w:rPr>
                                        <w:rFonts w:ascii="Cambria Math" w:hAnsi="Cambria Math" w:cs="Simplified Arabic"/>
                                        <w:bCs/>
                                        <w:color w:val="000000"/>
                                        <w:sz w:val="28"/>
                                        <w:szCs w:val="28"/>
                                      </w:rPr>
                                    </m:ctrlPr>
                                  </m:sSubPr>
                                  <m:e>
                                    <m:r>
                                      <w:rPr>
                                        <w:rFonts w:ascii="Cambria Math" w:hAnsi="Cambria Math" w:cs="Simplified Arabic"/>
                                        <w:color w:val="000000"/>
                                        <w:sz w:val="28"/>
                                        <w:szCs w:val="28"/>
                                      </w:rPr>
                                      <m:t>e</m:t>
                                    </m:r>
                                  </m:e>
                                  <m:sub>
                                    <m:r>
                                      <m:rPr>
                                        <m:sty m:val="p"/>
                                      </m:rPr>
                                      <w:rPr>
                                        <w:rFonts w:ascii="Cambria Math" w:hAnsi="Cambria Math" w:cs="Simplified Arabic"/>
                                        <w:color w:val="000000"/>
                                        <w:sz w:val="28"/>
                                        <w:szCs w:val="28"/>
                                      </w:rPr>
                                      <m:t>3</m:t>
                                    </m:r>
                                  </m:sub>
                                </m:sSub>
                              </m:e>
                            </m:mr>
                            <m:mr>
                              <m:e>
                                <m:m>
                                  <m:mPr>
                                    <m:mcs>
                                      <m:mc>
                                        <m:mcPr>
                                          <m:count m:val="1"/>
                                          <m:mcJc m:val="center"/>
                                        </m:mcPr>
                                      </m:mc>
                                    </m:mcs>
                                    <m:ctrlPr>
                                      <w:rPr>
                                        <w:rFonts w:ascii="Cambria Math" w:hAnsi="Cambria Math" w:cs="Simplified Arabic"/>
                                        <w:bCs/>
                                        <w:color w:val="000000"/>
                                        <w:sz w:val="28"/>
                                        <w:szCs w:val="28"/>
                                      </w:rPr>
                                    </m:ctrlPr>
                                  </m:mPr>
                                  <m:mr>
                                    <m:e>
                                      <m:r>
                                        <m:rPr>
                                          <m:sty m:val="p"/>
                                        </m:rPr>
                                        <w:rPr>
                                          <w:rFonts w:ascii="Cambria Math" w:hAnsi="Cambria Math" w:cs="Simplified Arabic"/>
                                          <w:color w:val="000000"/>
                                          <w:sz w:val="28"/>
                                          <w:szCs w:val="28"/>
                                        </w:rPr>
                                        <m:t>0</m:t>
                                      </m:r>
                                    </m:e>
                                  </m:mr>
                                  <m:mr>
                                    <m:e>
                                      <m:m>
                                        <m:mPr>
                                          <m:mcs>
                                            <m:mc>
                                              <m:mcPr>
                                                <m:count m:val="1"/>
                                                <m:mcJc m:val="center"/>
                                              </m:mcPr>
                                            </m:mc>
                                          </m:mcs>
                                          <m:ctrlPr>
                                            <w:rPr>
                                              <w:rFonts w:ascii="Cambria Math" w:hAnsi="Cambria Math" w:cs="Simplified Arabic"/>
                                              <w:bCs/>
                                              <w:color w:val="000000"/>
                                              <w:sz w:val="28"/>
                                              <w:szCs w:val="28"/>
                                            </w:rPr>
                                          </m:ctrlPr>
                                        </m:mPr>
                                        <m:mr>
                                          <m:e>
                                            <m:sSub>
                                              <m:sSubPr>
                                                <m:ctrlPr>
                                                  <w:rPr>
                                                    <w:rFonts w:ascii="Cambria Math" w:hAnsi="Cambria Math" w:cs="Simplified Arabic"/>
                                                    <w:bCs/>
                                                    <w:color w:val="000000"/>
                                                    <w:sz w:val="28"/>
                                                    <w:szCs w:val="28"/>
                                                  </w:rPr>
                                                </m:ctrlPr>
                                              </m:sSubPr>
                                              <m:e>
                                                <m:r>
                                                  <w:rPr>
                                                    <w:rFonts w:ascii="Cambria Math" w:hAnsi="Cambria Math" w:cs="Simplified Arabic"/>
                                                    <w:color w:val="000000"/>
                                                    <w:sz w:val="28"/>
                                                    <w:szCs w:val="28"/>
                                                  </w:rPr>
                                                  <m:t>e</m:t>
                                                </m:r>
                                              </m:e>
                                              <m:sub>
                                                <m:r>
                                                  <m:rPr>
                                                    <m:sty m:val="p"/>
                                                  </m:rPr>
                                                  <w:rPr>
                                                    <w:rFonts w:ascii="Cambria Math" w:hAnsi="Cambria Math" w:cs="Simplified Arabic"/>
                                                    <w:color w:val="000000"/>
                                                    <w:sz w:val="28"/>
                                                    <w:szCs w:val="28"/>
                                                  </w:rPr>
                                                  <m:t>5</m:t>
                                                </m:r>
                                              </m:sub>
                                            </m:sSub>
                                          </m:e>
                                        </m:mr>
                                        <m:mr>
                                          <m:e>
                                            <m:r>
                                              <m:rPr>
                                                <m:sty m:val="p"/>
                                              </m:rPr>
                                              <w:rPr>
                                                <w:rFonts w:ascii="Cambria Math" w:hAnsi="Cambria Math" w:cs="Simplified Arabic"/>
                                                <w:color w:val="000000"/>
                                                <w:sz w:val="28"/>
                                                <w:szCs w:val="28"/>
                                              </w:rPr>
                                              <m:t>0</m:t>
                                            </m:r>
                                          </m:e>
                                        </m:mr>
                                      </m:m>
                                    </m:e>
                                  </m:mr>
                                </m:m>
                              </m:e>
                            </m:mr>
                          </m:m>
                        </m:e>
                        <m:e>
                          <m:m>
                            <m:mPr>
                              <m:mcs>
                                <m:mc>
                                  <m:mcPr>
                                    <m:count m:val="1"/>
                                    <m:mcJc m:val="center"/>
                                  </m:mcPr>
                                </m:mc>
                              </m:mcs>
                              <m:ctrlPr>
                                <w:rPr>
                                  <w:rFonts w:ascii="Cambria Math" w:hAnsi="Cambria Math" w:cs="Simplified Arabic"/>
                                  <w:bCs/>
                                  <w:color w:val="000000"/>
                                  <w:sz w:val="28"/>
                                  <w:szCs w:val="28"/>
                                </w:rPr>
                              </m:ctrlPr>
                            </m:mPr>
                            <m:mr>
                              <m:e>
                                <m:r>
                                  <m:rPr>
                                    <m:sty m:val="p"/>
                                  </m:rPr>
                                  <w:rPr>
                                    <w:rFonts w:ascii="Cambria Math" w:hAnsi="Cambria Math" w:cs="Simplified Arabic"/>
                                    <w:color w:val="000000"/>
                                    <w:sz w:val="28"/>
                                    <w:szCs w:val="28"/>
                                  </w:rPr>
                                  <m:t>0</m:t>
                                </m:r>
                              </m:e>
                            </m:mr>
                            <m:mr>
                              <m:e>
                                <m:r>
                                  <w:rPr>
                                    <w:rFonts w:ascii="Cambria Math" w:hAnsi="Cambria Math" w:cs="Simplified Arabic"/>
                                    <w:color w:val="000000"/>
                                    <w:sz w:val="28"/>
                                    <w:szCs w:val="28"/>
                                  </w:rPr>
                                  <m:t>0</m:t>
                                </m:r>
                              </m:e>
                            </m:mr>
                            <m:mr>
                              <m:e>
                                <m:m>
                                  <m:mPr>
                                    <m:mcs>
                                      <m:mc>
                                        <m:mcPr>
                                          <m:count m:val="1"/>
                                          <m:mcJc m:val="center"/>
                                        </m:mcPr>
                                      </m:mc>
                                    </m:mcs>
                                    <m:ctrlPr>
                                      <w:rPr>
                                        <w:rFonts w:ascii="Cambria Math" w:hAnsi="Cambria Math" w:cs="Simplified Arabic"/>
                                        <w:bCs/>
                                        <w:color w:val="000000"/>
                                        <w:sz w:val="28"/>
                                        <w:szCs w:val="28"/>
                                      </w:rPr>
                                    </m:ctrlPr>
                                  </m:mPr>
                                  <m:mr>
                                    <m:e>
                                      <m:r>
                                        <m:rPr>
                                          <m:sty m:val="p"/>
                                        </m:rPr>
                                        <w:rPr>
                                          <w:rFonts w:ascii="Cambria Math" w:hAnsi="Cambria Math" w:cs="Simplified Arabic"/>
                                          <w:color w:val="000000"/>
                                          <w:sz w:val="28"/>
                                          <w:szCs w:val="28"/>
                                        </w:rPr>
                                        <m:t>0</m:t>
                                      </m:r>
                                    </m:e>
                                  </m:mr>
                                  <m:mr>
                                    <m:e>
                                      <m:m>
                                        <m:mPr>
                                          <m:mcs>
                                            <m:mc>
                                              <m:mcPr>
                                                <m:count m:val="1"/>
                                                <m:mcJc m:val="center"/>
                                              </m:mcPr>
                                            </m:mc>
                                          </m:mcs>
                                          <m:ctrlPr>
                                            <w:rPr>
                                              <w:rFonts w:ascii="Cambria Math" w:hAnsi="Cambria Math" w:cs="Simplified Arabic"/>
                                              <w:bCs/>
                                              <w:color w:val="000000"/>
                                              <w:sz w:val="28"/>
                                              <w:szCs w:val="28"/>
                                            </w:rPr>
                                          </m:ctrlPr>
                                        </m:mPr>
                                        <m:mr>
                                          <m:e>
                                            <m:r>
                                              <m:rPr>
                                                <m:sty m:val="p"/>
                                              </m:rPr>
                                              <w:rPr>
                                                <w:rFonts w:ascii="Cambria Math" w:hAnsi="Cambria Math" w:cs="Simplified Arabic"/>
                                                <w:color w:val="000000"/>
                                                <w:sz w:val="28"/>
                                                <w:szCs w:val="28"/>
                                              </w:rPr>
                                              <m:t>0</m:t>
                                            </m:r>
                                          </m:e>
                                        </m:mr>
                                        <m:mr>
                                          <m:e>
                                            <m:sSub>
                                              <m:sSubPr>
                                                <m:ctrlPr>
                                                  <w:rPr>
                                                    <w:rFonts w:ascii="Cambria Math" w:hAnsi="Cambria Math" w:cs="Simplified Arabic"/>
                                                    <w:bCs/>
                                                    <w:color w:val="000000"/>
                                                    <w:sz w:val="28"/>
                                                    <w:szCs w:val="28"/>
                                                  </w:rPr>
                                                </m:ctrlPr>
                                              </m:sSubPr>
                                              <m:e>
                                                <m:r>
                                                  <w:rPr>
                                                    <w:rFonts w:ascii="Cambria Math" w:hAnsi="Cambria Math" w:cs="Simplified Arabic"/>
                                                    <w:color w:val="000000"/>
                                                    <w:sz w:val="28"/>
                                                    <w:szCs w:val="28"/>
                                                  </w:rPr>
                                                  <m:t>e</m:t>
                                                </m:r>
                                              </m:e>
                                              <m:sub>
                                                <m:r>
                                                  <m:rPr>
                                                    <m:sty m:val="p"/>
                                                  </m:rPr>
                                                  <w:rPr>
                                                    <w:rFonts w:ascii="Cambria Math" w:hAnsi="Cambria Math" w:cs="Simplified Arabic"/>
                                                    <w:color w:val="000000"/>
                                                    <w:sz w:val="28"/>
                                                    <w:szCs w:val="28"/>
                                                  </w:rPr>
                                                  <m:t>6</m:t>
                                                </m:r>
                                              </m:sub>
                                            </m:sSub>
                                          </m:e>
                                        </m:mr>
                                      </m:m>
                                    </m:e>
                                  </m:mr>
                                </m:m>
                              </m:e>
                            </m:mr>
                          </m:m>
                        </m:e>
                        <m:e>
                          <m:m>
                            <m:mPr>
                              <m:mcs>
                                <m:mc>
                                  <m:mcPr>
                                    <m:count m:val="1"/>
                                    <m:mcJc m:val="center"/>
                                  </m:mcPr>
                                </m:mc>
                              </m:mcs>
                              <m:ctrlPr>
                                <w:rPr>
                                  <w:rFonts w:ascii="Cambria Math" w:hAnsi="Cambria Math" w:cs="Simplified Arabic"/>
                                  <w:bCs/>
                                  <w:color w:val="000000"/>
                                  <w:sz w:val="28"/>
                                  <w:szCs w:val="28"/>
                                </w:rPr>
                              </m:ctrlPr>
                            </m:mPr>
                            <m:mr>
                              <m:e>
                                <m:r>
                                  <m:rPr>
                                    <m:sty m:val="p"/>
                                  </m:rPr>
                                  <w:rPr>
                                    <w:rFonts w:ascii="Cambria Math" w:hAnsi="Cambria Math" w:cs="Simplified Arabic"/>
                                    <w:color w:val="000000"/>
                                    <w:sz w:val="28"/>
                                    <w:szCs w:val="28"/>
                                  </w:rPr>
                                  <m:t>0</m:t>
                                </m:r>
                              </m:e>
                            </m:mr>
                            <m:mr>
                              <m:e>
                                <m:r>
                                  <m:rPr>
                                    <m:sty m:val="p"/>
                                  </m:rPr>
                                  <w:rPr>
                                    <w:rFonts w:ascii="Cambria Math" w:hAnsi="Cambria Math" w:cs="Simplified Arabic"/>
                                    <w:color w:val="000000"/>
                                    <w:sz w:val="28"/>
                                    <w:szCs w:val="28"/>
                                  </w:rPr>
                                  <m:t>0</m:t>
                                </m:r>
                              </m:e>
                            </m:mr>
                            <m:mr>
                              <m:e>
                                <m:m>
                                  <m:mPr>
                                    <m:mcs>
                                      <m:mc>
                                        <m:mcPr>
                                          <m:count m:val="1"/>
                                          <m:mcJc m:val="center"/>
                                        </m:mcPr>
                                      </m:mc>
                                    </m:mcs>
                                    <m:ctrlPr>
                                      <w:rPr>
                                        <w:rFonts w:ascii="Cambria Math" w:hAnsi="Cambria Math" w:cs="Simplified Arabic"/>
                                        <w:bCs/>
                                        <w:color w:val="000000"/>
                                        <w:sz w:val="28"/>
                                        <w:szCs w:val="28"/>
                                      </w:rPr>
                                    </m:ctrlPr>
                                  </m:mPr>
                                  <m:mr>
                                    <m:e>
                                      <m:sSub>
                                        <m:sSubPr>
                                          <m:ctrlPr>
                                            <w:rPr>
                                              <w:rFonts w:ascii="Cambria Math" w:hAnsi="Cambria Math" w:cs="Simplified Arabic"/>
                                              <w:bCs/>
                                              <w:color w:val="000000"/>
                                              <w:sz w:val="28"/>
                                              <w:szCs w:val="28"/>
                                            </w:rPr>
                                          </m:ctrlPr>
                                        </m:sSubPr>
                                        <m:e>
                                          <m:r>
                                            <w:rPr>
                                              <w:rFonts w:ascii="Cambria Math" w:hAnsi="Cambria Math" w:cs="Simplified Arabic"/>
                                              <w:color w:val="000000"/>
                                              <w:sz w:val="28"/>
                                              <w:szCs w:val="28"/>
                                            </w:rPr>
                                            <m:t>e</m:t>
                                          </m:r>
                                        </m:e>
                                        <m:sub>
                                          <m:r>
                                            <m:rPr>
                                              <m:sty m:val="p"/>
                                            </m:rPr>
                                            <w:rPr>
                                              <w:rFonts w:ascii="Cambria Math" w:hAnsi="Cambria Math" w:cs="Simplified Arabic"/>
                                              <w:color w:val="000000"/>
                                              <w:sz w:val="28"/>
                                              <w:szCs w:val="28"/>
                                            </w:rPr>
                                            <m:t>4</m:t>
                                          </m:r>
                                        </m:sub>
                                      </m:sSub>
                                    </m:e>
                                  </m:mr>
                                  <m:mr>
                                    <m:e>
                                      <m:m>
                                        <m:mPr>
                                          <m:mcs>
                                            <m:mc>
                                              <m:mcPr>
                                                <m:count m:val="1"/>
                                                <m:mcJc m:val="center"/>
                                              </m:mcPr>
                                            </m:mc>
                                          </m:mcs>
                                          <m:ctrlPr>
                                            <w:rPr>
                                              <w:rFonts w:ascii="Cambria Math" w:hAnsi="Cambria Math" w:cs="Simplified Arabic"/>
                                              <w:bCs/>
                                              <w:color w:val="000000"/>
                                              <w:sz w:val="28"/>
                                              <w:szCs w:val="28"/>
                                            </w:rPr>
                                          </m:ctrlPr>
                                        </m:mPr>
                                        <m:mr>
                                          <m:e>
                                            <m:r>
                                              <m:rPr>
                                                <m:sty m:val="p"/>
                                              </m:rPr>
                                              <w:rPr>
                                                <w:rFonts w:ascii="Cambria Math" w:hAnsi="Cambria Math" w:cs="Simplified Arabic"/>
                                                <w:color w:val="000000"/>
                                                <w:sz w:val="28"/>
                                                <w:szCs w:val="28"/>
                                              </w:rPr>
                                              <m:t>0</m:t>
                                            </m:r>
                                          </m:e>
                                        </m:mr>
                                        <m:mr>
                                          <m:e>
                                            <m:r>
                                              <m:rPr>
                                                <m:sty m:val="p"/>
                                              </m:rPr>
                                              <w:rPr>
                                                <w:rFonts w:ascii="Cambria Math" w:hAnsi="Cambria Math" w:cs="Simplified Arabic"/>
                                                <w:color w:val="000000"/>
                                                <w:sz w:val="28"/>
                                                <w:szCs w:val="28"/>
                                              </w:rPr>
                                              <m:t>0</m:t>
                                            </m:r>
                                          </m:e>
                                        </m:mr>
                                      </m:m>
                                    </m:e>
                                  </m:mr>
                                </m:m>
                              </m:e>
                            </m:mr>
                          </m:m>
                        </m:e>
                      </m:mr>
                    </m:m>
                  </m:e>
                </m:mr>
              </m:m>
            </m:e>
          </m:d>
        </m:oMath>
      </m:oMathPara>
    </w:p>
    <w:p w14:paraId="3A641320" w14:textId="59B4D7B8" w:rsidR="00EC588A" w:rsidRPr="00F429FF" w:rsidRDefault="00A944FB" w:rsidP="00EC588A">
      <w:pPr>
        <w:autoSpaceDE w:val="0"/>
        <w:autoSpaceDN w:val="0"/>
        <w:adjustRightInd w:val="0"/>
        <w:jc w:val="both"/>
        <w:rPr>
          <w:rFonts w:ascii="Simplified Arabic" w:hAnsi="Simplified Arabic" w:cs="Simplified Arabic"/>
          <w:color w:val="000000"/>
          <w:sz w:val="28"/>
          <w:szCs w:val="28"/>
          <w:rtl/>
        </w:rPr>
      </w:pPr>
      <w:r w:rsidRPr="00F429FF">
        <w:rPr>
          <w:rFonts w:ascii="Simplified Arabic" w:hAnsi="Simplified Arabic" w:cs="Simplified Arabic" w:hint="cs"/>
          <w:color w:val="000000"/>
          <w:sz w:val="28"/>
          <w:szCs w:val="28"/>
          <w:rtl/>
        </w:rPr>
        <w:t xml:space="preserve">وكما ذكرنا </w:t>
      </w:r>
      <w:r w:rsidR="00B6362B" w:rsidRPr="00F429FF">
        <w:rPr>
          <w:rFonts w:ascii="Simplified Arabic" w:hAnsi="Simplified Arabic" w:cs="Simplified Arabic" w:hint="cs"/>
          <w:color w:val="000000"/>
          <w:sz w:val="28"/>
          <w:szCs w:val="28"/>
          <w:rtl/>
        </w:rPr>
        <w:t>في</w:t>
      </w:r>
      <w:r w:rsidRPr="00F429FF">
        <w:rPr>
          <w:rFonts w:ascii="Simplified Arabic" w:hAnsi="Simplified Arabic" w:cs="Simplified Arabic" w:hint="cs"/>
          <w:color w:val="000000"/>
          <w:sz w:val="28"/>
          <w:szCs w:val="28"/>
          <w:rtl/>
        </w:rPr>
        <w:t xml:space="preserve"> بعض الأحيان تكون الروابط ذات </w:t>
      </w:r>
      <w:r w:rsidR="00B6362B" w:rsidRPr="00F429FF">
        <w:rPr>
          <w:rFonts w:ascii="Simplified Arabic" w:hAnsi="Simplified Arabic" w:cs="Simplified Arabic" w:hint="cs"/>
          <w:color w:val="000000"/>
          <w:sz w:val="28"/>
          <w:szCs w:val="28"/>
          <w:rtl/>
        </w:rPr>
        <w:t>اتجاه</w:t>
      </w:r>
      <w:r w:rsidRPr="00F429FF">
        <w:rPr>
          <w:rFonts w:ascii="Simplified Arabic" w:hAnsi="Simplified Arabic" w:cs="Simplified Arabic" w:hint="cs"/>
          <w:color w:val="000000"/>
          <w:sz w:val="28"/>
          <w:szCs w:val="28"/>
          <w:rtl/>
        </w:rPr>
        <w:t xml:space="preserve"> </w:t>
      </w:r>
      <w:r w:rsidRPr="00F429FF">
        <w:rPr>
          <w:rFonts w:ascii="Simplified Arabic" w:hAnsi="Simplified Arabic" w:cs="Simplified Arabic"/>
          <w:color w:val="000000"/>
          <w:sz w:val="28"/>
          <w:szCs w:val="28"/>
        </w:rPr>
        <w:t>(</w:t>
      </w:r>
      <w:r w:rsidRPr="0051726C">
        <w:rPr>
          <w:rFonts w:asciiTheme="majorBidi" w:hAnsiTheme="majorBidi" w:cstheme="majorBidi"/>
          <w:color w:val="000000"/>
          <w:sz w:val="28"/>
          <w:szCs w:val="28"/>
        </w:rPr>
        <w:t>directed</w:t>
      </w:r>
      <w:r w:rsidRPr="00F429FF">
        <w:rPr>
          <w:rFonts w:ascii="Simplified Arabic" w:hAnsi="Simplified Arabic" w:cs="Simplified Arabic"/>
          <w:color w:val="000000"/>
          <w:sz w:val="28"/>
          <w:szCs w:val="28"/>
        </w:rPr>
        <w:t>)</w:t>
      </w:r>
      <w:r w:rsidRPr="00F429FF">
        <w:rPr>
          <w:rFonts w:ascii="Simplified Arabic" w:hAnsi="Simplified Arabic" w:cs="Simplified Arabic" w:hint="cs"/>
          <w:color w:val="000000"/>
          <w:sz w:val="28"/>
          <w:szCs w:val="28"/>
          <w:rtl/>
        </w:rPr>
        <w:t xml:space="preserve"> فمثلا تمثيل العلاقات التجارية بين البلدان المختلفة تكون متجهة من الدولة المصدرة إلى الدولة المستوردة. وأيضاً إذا أردنا التعبير عن كمية التجارة بين بلدين فتكون الروابط ذات أوزان</w:t>
      </w:r>
      <w:r w:rsidRPr="00F429FF">
        <w:rPr>
          <w:rFonts w:ascii="Simplified Arabic" w:hAnsi="Simplified Arabic" w:cs="Simplified Arabic"/>
          <w:color w:val="000000"/>
          <w:sz w:val="28"/>
          <w:szCs w:val="28"/>
        </w:rPr>
        <w:t>(</w:t>
      </w:r>
      <w:r w:rsidRPr="0051726C">
        <w:rPr>
          <w:rFonts w:asciiTheme="majorBidi" w:hAnsiTheme="majorBidi" w:cstheme="majorBidi"/>
          <w:color w:val="000000"/>
          <w:sz w:val="28"/>
          <w:szCs w:val="28"/>
        </w:rPr>
        <w:t>weighted</w:t>
      </w:r>
      <w:r w:rsidRPr="00F429FF">
        <w:rPr>
          <w:rFonts w:ascii="Simplified Arabic" w:hAnsi="Simplified Arabic" w:cs="Simplified Arabic"/>
          <w:color w:val="000000"/>
          <w:sz w:val="28"/>
          <w:szCs w:val="28"/>
        </w:rPr>
        <w:t xml:space="preserve">) </w:t>
      </w:r>
      <w:r w:rsidRPr="00F429FF">
        <w:rPr>
          <w:rFonts w:ascii="Simplified Arabic" w:hAnsi="Simplified Arabic" w:cs="Simplified Arabic" w:hint="cs"/>
          <w:color w:val="000000"/>
          <w:sz w:val="28"/>
          <w:szCs w:val="28"/>
          <w:rtl/>
        </w:rPr>
        <w:t xml:space="preserve"> تمثل حجم التجارة أو قيمتها.</w:t>
      </w:r>
      <w:r w:rsidR="00EC588A">
        <w:rPr>
          <w:rFonts w:ascii="Simplified Arabic" w:hAnsi="Simplified Arabic" w:cs="Simplified Arabic" w:hint="cs"/>
          <w:color w:val="000000"/>
          <w:sz w:val="28"/>
          <w:szCs w:val="28"/>
          <w:rtl/>
        </w:rPr>
        <w:t xml:space="preserve"> </w:t>
      </w:r>
      <w:r w:rsidR="00EC588A" w:rsidRPr="00F429FF">
        <w:rPr>
          <w:rFonts w:ascii="Simplified Arabic" w:hAnsi="Simplified Arabic" w:cs="Simplified Arabic" w:hint="cs"/>
          <w:color w:val="000000"/>
          <w:sz w:val="28"/>
          <w:szCs w:val="28"/>
          <w:rtl/>
        </w:rPr>
        <w:t xml:space="preserve">وفى </w:t>
      </w:r>
      <w:r w:rsidR="00EC588A">
        <w:rPr>
          <w:rFonts w:ascii="Simplified Arabic" w:hAnsi="Simplified Arabic" w:cs="Simplified Arabic" w:hint="cs"/>
          <w:color w:val="000000"/>
          <w:sz w:val="28"/>
          <w:szCs w:val="28"/>
          <w:rtl/>
        </w:rPr>
        <w:t xml:space="preserve">حالة أن الروابط غير متجهة يكون الرابط </w:t>
      </w:r>
      <w:r w:rsidR="00EC588A" w:rsidRPr="00F429FF">
        <w:rPr>
          <w:rFonts w:ascii="Simplified Arabic" w:hAnsi="Simplified Arabic" w:cs="Simplified Arabic" w:hint="cs"/>
          <w:color w:val="000000"/>
          <w:sz w:val="28"/>
          <w:szCs w:val="28"/>
          <w:rtl/>
        </w:rPr>
        <w:t xml:space="preserve"> </w:t>
      </w:r>
      <m:oMath>
        <m:sSub>
          <m:sSubPr>
            <m:ctrlPr>
              <w:rPr>
                <w:rFonts w:ascii="Cambria Math" w:hAnsi="Cambria Math" w:cs="Simplified Arabic"/>
                <w:color w:val="000000"/>
                <w:sz w:val="28"/>
                <w:szCs w:val="28"/>
              </w:rPr>
            </m:ctrlPr>
          </m:sSubPr>
          <m:e>
            <m:r>
              <w:rPr>
                <w:rFonts w:ascii="Cambria Math" w:hAnsi="Cambria Math" w:cs="Simplified Arabic"/>
                <w:color w:val="000000"/>
                <w:sz w:val="28"/>
                <w:szCs w:val="28"/>
              </w:rPr>
              <m:t>e</m:t>
            </m:r>
            <m:sSub>
              <m:sSubPr>
                <m:ctrlPr>
                  <w:rPr>
                    <w:rFonts w:ascii="Cambria Math" w:hAnsi="Cambria Math" w:cs="Simplified Arabic"/>
                    <w:color w:val="000000"/>
                    <w:sz w:val="28"/>
                    <w:szCs w:val="28"/>
                  </w:rPr>
                </m:ctrlPr>
              </m:sSubPr>
              <m:e>
                <m:r>
                  <m:rPr>
                    <m:sty m:val="p"/>
                  </m:rPr>
                  <w:rPr>
                    <w:rFonts w:ascii="Cambria Math" w:hAnsi="Cambria Math" w:cs="Simplified Arabic"/>
                    <w:color w:val="000000"/>
                    <w:sz w:val="28"/>
                    <w:szCs w:val="28"/>
                  </w:rPr>
                  <m:t>=(</m:t>
                </m:r>
                <m:r>
                  <m:rPr>
                    <m:sty m:val="bi"/>
                  </m:rPr>
                  <w:rPr>
                    <w:rFonts w:ascii="Cambria Math" w:hAnsi="Cambria Math" w:cs="Simplified Arabic"/>
                    <w:color w:val="000000"/>
                    <w:sz w:val="28"/>
                    <w:szCs w:val="28"/>
                  </w:rPr>
                  <m:t>v</m:t>
                </m:r>
              </m:e>
              <m:sub>
                <m:r>
                  <m:rPr>
                    <m:sty m:val="b"/>
                  </m:rPr>
                  <w:rPr>
                    <w:rFonts w:ascii="Cambria Math" w:hAnsi="Cambria Math" w:cs="Simplified Arabic"/>
                    <w:color w:val="000000"/>
                    <w:sz w:val="28"/>
                    <w:szCs w:val="28"/>
                  </w:rPr>
                  <m:t>1</m:t>
                </m:r>
              </m:sub>
            </m:sSub>
            <m:r>
              <m:rPr>
                <m:sty m:val="p"/>
              </m:rPr>
              <w:rPr>
                <w:rFonts w:ascii="Cambria Math" w:hAnsi="Cambria Math" w:cs="Simplified Arabic"/>
                <w:color w:val="000000"/>
                <w:sz w:val="28"/>
                <w:szCs w:val="28"/>
              </w:rPr>
              <m:t>,</m:t>
            </m:r>
            <m:sSub>
              <m:sSubPr>
                <m:ctrlPr>
                  <w:rPr>
                    <w:rFonts w:ascii="Cambria Math" w:hAnsi="Cambria Math" w:cs="Simplified Arabic"/>
                    <w:color w:val="000000"/>
                    <w:sz w:val="28"/>
                    <w:szCs w:val="28"/>
                  </w:rPr>
                </m:ctrlPr>
              </m:sSubPr>
              <m:e>
                <m:r>
                  <m:rPr>
                    <m:sty m:val="bi"/>
                  </m:rPr>
                  <w:rPr>
                    <w:rFonts w:ascii="Cambria Math" w:hAnsi="Cambria Math" w:cs="Simplified Arabic"/>
                    <w:color w:val="000000"/>
                    <w:sz w:val="28"/>
                    <w:szCs w:val="28"/>
                  </w:rPr>
                  <m:t>v</m:t>
                </m:r>
              </m:e>
              <m:sub>
                <m:r>
                  <m:rPr>
                    <m:sty m:val="b"/>
                  </m:rPr>
                  <w:rPr>
                    <w:rFonts w:ascii="Cambria Math" w:hAnsi="Cambria Math" w:cs="Simplified Arabic"/>
                    <w:color w:val="000000"/>
                    <w:sz w:val="28"/>
                    <w:szCs w:val="28"/>
                  </w:rPr>
                  <m:t>2</m:t>
                </m:r>
              </m:sub>
            </m:sSub>
            <m:r>
              <m:rPr>
                <m:sty m:val="p"/>
              </m:rPr>
              <w:rPr>
                <w:rFonts w:ascii="Cambria Math" w:hAnsi="Cambria Math" w:cs="Simplified Arabic"/>
                <w:color w:val="000000"/>
                <w:sz w:val="28"/>
                <w:szCs w:val="28"/>
              </w:rPr>
              <m:t>)=</m:t>
            </m:r>
            <m:sSub>
              <m:sSubPr>
                <m:ctrlPr>
                  <w:rPr>
                    <w:rFonts w:ascii="Cambria Math" w:hAnsi="Cambria Math" w:cs="Simplified Arabic"/>
                    <w:color w:val="000000"/>
                    <w:sz w:val="28"/>
                    <w:szCs w:val="28"/>
                  </w:rPr>
                </m:ctrlPr>
              </m:sSubPr>
              <m:e>
                <m:r>
                  <m:rPr>
                    <m:sty m:val="p"/>
                  </m:rPr>
                  <w:rPr>
                    <w:rFonts w:ascii="Cambria Math" w:hAnsi="Cambria Math" w:cs="Simplified Arabic"/>
                    <w:color w:val="000000"/>
                    <w:sz w:val="28"/>
                    <w:szCs w:val="28"/>
                  </w:rPr>
                  <m:t>(</m:t>
                </m:r>
                <m:r>
                  <m:rPr>
                    <m:sty m:val="bi"/>
                  </m:rPr>
                  <w:rPr>
                    <w:rFonts w:ascii="Cambria Math" w:hAnsi="Cambria Math" w:cs="Simplified Arabic"/>
                    <w:color w:val="000000"/>
                    <w:sz w:val="28"/>
                    <w:szCs w:val="28"/>
                  </w:rPr>
                  <m:t>v</m:t>
                </m:r>
              </m:e>
              <m:sub>
                <m:r>
                  <m:rPr>
                    <m:sty m:val="b"/>
                  </m:rPr>
                  <w:rPr>
                    <w:rFonts w:ascii="Cambria Math" w:hAnsi="Cambria Math" w:cs="Simplified Arabic"/>
                    <w:color w:val="000000"/>
                    <w:sz w:val="28"/>
                    <w:szCs w:val="28"/>
                  </w:rPr>
                  <m:t>2</m:t>
                </m:r>
              </m:sub>
            </m:sSub>
            <m:r>
              <m:rPr>
                <m:sty m:val="p"/>
              </m:rPr>
              <w:rPr>
                <w:rFonts w:ascii="Cambria Math" w:hAnsi="Cambria Math" w:cs="Simplified Arabic"/>
                <w:color w:val="000000"/>
                <w:sz w:val="28"/>
                <w:szCs w:val="28"/>
              </w:rPr>
              <m:t>,</m:t>
            </m:r>
            <m:r>
              <m:rPr>
                <m:sty m:val="bi"/>
              </m:rPr>
              <w:rPr>
                <w:rFonts w:ascii="Cambria Math" w:hAnsi="Cambria Math" w:cs="Simplified Arabic"/>
                <w:color w:val="000000"/>
                <w:sz w:val="28"/>
                <w:szCs w:val="28"/>
              </w:rPr>
              <m:t>v</m:t>
            </m:r>
          </m:e>
          <m:sub>
            <m:r>
              <m:rPr>
                <m:sty m:val="b"/>
              </m:rPr>
              <w:rPr>
                <w:rFonts w:ascii="Cambria Math" w:hAnsi="Cambria Math" w:cs="Simplified Arabic"/>
                <w:color w:val="000000"/>
                <w:sz w:val="28"/>
                <w:szCs w:val="28"/>
              </w:rPr>
              <m:t>1</m:t>
            </m:r>
          </m:sub>
        </m:sSub>
        <m:r>
          <m:rPr>
            <m:sty m:val="p"/>
          </m:rPr>
          <w:rPr>
            <w:rFonts w:ascii="Cambria Math" w:hAnsi="Cambria Math" w:cs="Simplified Arabic"/>
            <w:color w:val="000000"/>
            <w:sz w:val="28"/>
            <w:szCs w:val="28"/>
          </w:rPr>
          <m:t>)</m:t>
        </m:r>
      </m:oMath>
      <w:r w:rsidR="00EC588A" w:rsidRPr="00F429FF">
        <w:rPr>
          <w:rFonts w:ascii="Simplified Arabic" w:hAnsi="Simplified Arabic" w:cs="Simplified Arabic"/>
          <w:color w:val="000000"/>
          <w:sz w:val="28"/>
          <w:szCs w:val="28"/>
        </w:rPr>
        <w:t xml:space="preserve"> </w:t>
      </w:r>
      <w:r w:rsidR="00EC588A" w:rsidRPr="00F429FF">
        <w:rPr>
          <w:rFonts w:ascii="Simplified Arabic" w:hAnsi="Simplified Arabic" w:cs="Simplified Arabic" w:hint="cs"/>
          <w:color w:val="000000"/>
          <w:sz w:val="28"/>
          <w:szCs w:val="28"/>
          <w:rtl/>
        </w:rPr>
        <w:t xml:space="preserve"> وتكون الشبكة بسيطة إذا لم يوجد بها </w:t>
      </w:r>
      <w:r w:rsidR="00EC588A" w:rsidRPr="00F429FF">
        <w:rPr>
          <w:rFonts w:ascii="Simplified Arabic" w:hAnsi="Simplified Arabic" w:cs="Simplified Arabic" w:hint="cs"/>
          <w:color w:val="000000"/>
          <w:sz w:val="28"/>
          <w:szCs w:val="28"/>
          <w:rtl/>
        </w:rPr>
        <w:lastRenderedPageBreak/>
        <w:t xml:space="preserve">أكثر من رابط واحد بين </w:t>
      </w:r>
      <w:r w:rsidR="00E97E86" w:rsidRPr="00F429FF">
        <w:rPr>
          <w:rFonts w:ascii="Simplified Arabic" w:hAnsi="Simplified Arabic" w:cs="Simplified Arabic" w:hint="cs"/>
          <w:color w:val="000000"/>
          <w:sz w:val="28"/>
          <w:szCs w:val="28"/>
          <w:rtl/>
        </w:rPr>
        <w:t>رأسين (</w:t>
      </w:r>
      <w:r w:rsidR="00EC588A" w:rsidRPr="00F429FF">
        <w:rPr>
          <w:rFonts w:ascii="Simplified Arabic" w:hAnsi="Simplified Arabic" w:cs="Simplified Arabic" w:hint="cs"/>
          <w:color w:val="000000"/>
          <w:sz w:val="28"/>
          <w:szCs w:val="28"/>
          <w:rtl/>
        </w:rPr>
        <w:t>لا توجد روابط متوازية)، وأيضاً إذا لم يوجد ب</w:t>
      </w:r>
      <w:r w:rsidR="00EC588A">
        <w:rPr>
          <w:rFonts w:ascii="Simplified Arabic" w:hAnsi="Simplified Arabic" w:cs="Simplified Arabic" w:hint="cs"/>
          <w:color w:val="000000"/>
          <w:sz w:val="28"/>
          <w:szCs w:val="28"/>
          <w:rtl/>
        </w:rPr>
        <w:t>ها</w:t>
      </w:r>
      <w:r w:rsidR="00EC588A">
        <w:rPr>
          <w:rFonts w:ascii="Simplified Arabic" w:hAnsi="Simplified Arabic" w:cs="Simplified Arabic"/>
          <w:color w:val="000000"/>
          <w:sz w:val="28"/>
          <w:szCs w:val="28"/>
        </w:rPr>
        <w:t xml:space="preserve"> </w:t>
      </w:r>
      <w:r w:rsidR="00EC588A">
        <w:rPr>
          <w:rFonts w:ascii="Simplified Arabic" w:hAnsi="Simplified Arabic" w:cs="Simplified Arabic" w:hint="cs"/>
          <w:color w:val="000000"/>
          <w:sz w:val="28"/>
          <w:szCs w:val="28"/>
          <w:rtl/>
          <w:lang w:bidi="ar-EG"/>
        </w:rPr>
        <w:t xml:space="preserve">رابط من </w:t>
      </w:r>
      <w:r w:rsidR="00EC588A">
        <w:rPr>
          <w:rFonts w:ascii="Simplified Arabic" w:hAnsi="Simplified Arabic" w:cs="Simplified Arabic" w:hint="cs"/>
          <w:color w:val="000000"/>
          <w:sz w:val="28"/>
          <w:szCs w:val="28"/>
          <w:rtl/>
        </w:rPr>
        <w:t>رأس ل</w:t>
      </w:r>
      <w:r w:rsidR="00EC588A" w:rsidRPr="00F429FF">
        <w:rPr>
          <w:rFonts w:ascii="Simplified Arabic" w:hAnsi="Simplified Arabic" w:cs="Simplified Arabic" w:hint="cs"/>
          <w:color w:val="000000"/>
          <w:sz w:val="28"/>
          <w:szCs w:val="28"/>
          <w:rtl/>
        </w:rPr>
        <w:t>نفسها</w:t>
      </w:r>
      <w:r w:rsidR="00EC588A">
        <w:rPr>
          <w:rFonts w:ascii="Simplified Arabic" w:hAnsi="Simplified Arabic" w:cs="Simplified Arabic" w:hint="cs"/>
          <w:color w:val="000000"/>
          <w:sz w:val="28"/>
          <w:szCs w:val="28"/>
          <w:rtl/>
        </w:rPr>
        <w:t xml:space="preserve"> </w:t>
      </w:r>
      <w:r w:rsidR="00EC588A">
        <w:rPr>
          <w:rFonts w:ascii="Simplified Arabic" w:hAnsi="Simplified Arabic" w:cs="Simplified Arabic"/>
          <w:color w:val="000000"/>
          <w:sz w:val="28"/>
          <w:szCs w:val="28"/>
        </w:rPr>
        <w:t>(</w:t>
      </w:r>
      <w:r w:rsidR="00EC588A" w:rsidRPr="00EC588A">
        <w:rPr>
          <w:rFonts w:asciiTheme="majorBidi" w:hAnsiTheme="majorBidi" w:cstheme="majorBidi"/>
          <w:color w:val="000000"/>
          <w:sz w:val="28"/>
          <w:szCs w:val="28"/>
        </w:rPr>
        <w:t>self loop</w:t>
      </w:r>
      <w:r w:rsidR="001F3C03">
        <w:rPr>
          <w:rFonts w:asciiTheme="majorBidi" w:hAnsiTheme="majorBidi" w:cstheme="majorBidi"/>
          <w:color w:val="000000"/>
          <w:sz w:val="28"/>
          <w:szCs w:val="28"/>
        </w:rPr>
        <w:t>ed</w:t>
      </w:r>
      <w:r w:rsidR="00EC588A">
        <w:rPr>
          <w:rFonts w:ascii="Simplified Arabic" w:hAnsi="Simplified Arabic" w:cs="Simplified Arabic"/>
          <w:color w:val="000000"/>
          <w:sz w:val="28"/>
          <w:szCs w:val="28"/>
        </w:rPr>
        <w:t>)</w:t>
      </w:r>
      <w:r w:rsidR="00EC588A" w:rsidRPr="00F429FF">
        <w:rPr>
          <w:rFonts w:ascii="Simplified Arabic" w:hAnsi="Simplified Arabic" w:cs="Simplified Arabic" w:hint="cs"/>
          <w:color w:val="000000"/>
          <w:sz w:val="28"/>
          <w:szCs w:val="28"/>
          <w:rtl/>
        </w:rPr>
        <w:t>.</w:t>
      </w:r>
    </w:p>
    <w:p w14:paraId="4967D186" w14:textId="51125920" w:rsidR="00A944FB" w:rsidRPr="00F429FF" w:rsidRDefault="00A944FB" w:rsidP="00D0263F">
      <w:pPr>
        <w:autoSpaceDE w:val="0"/>
        <w:autoSpaceDN w:val="0"/>
        <w:adjustRightInd w:val="0"/>
        <w:jc w:val="both"/>
        <w:rPr>
          <w:rFonts w:ascii="Simplified Arabic" w:hAnsi="Simplified Arabic" w:cs="Simplified Arabic"/>
          <w:color w:val="000000"/>
          <w:sz w:val="28"/>
          <w:szCs w:val="28"/>
          <w:rtl/>
        </w:rPr>
      </w:pPr>
      <w:r w:rsidRPr="00F429FF">
        <w:rPr>
          <w:rFonts w:ascii="Simplified Arabic" w:hAnsi="Simplified Arabic" w:cs="Simplified Arabic" w:hint="cs"/>
          <w:color w:val="000000"/>
          <w:sz w:val="28"/>
          <w:szCs w:val="28"/>
          <w:rtl/>
        </w:rPr>
        <w:t xml:space="preserve">ودراسة الشبكات تهتم بدراسة التركيب </w:t>
      </w:r>
      <w:r w:rsidR="00B6362B" w:rsidRPr="00F429FF">
        <w:rPr>
          <w:rFonts w:ascii="Simplified Arabic" w:hAnsi="Simplified Arabic" w:cs="Simplified Arabic" w:hint="cs"/>
          <w:color w:val="000000"/>
          <w:sz w:val="28"/>
          <w:szCs w:val="28"/>
          <w:rtl/>
        </w:rPr>
        <w:t>البنائي</w:t>
      </w:r>
      <w:r w:rsidRPr="00F429FF">
        <w:rPr>
          <w:rFonts w:ascii="Simplified Arabic" w:hAnsi="Simplified Arabic" w:cs="Simplified Arabic" w:hint="cs"/>
          <w:color w:val="000000"/>
          <w:sz w:val="28"/>
          <w:szCs w:val="28"/>
          <w:rtl/>
        </w:rPr>
        <w:t xml:space="preserve"> للشبكة ككل وتأثير الرؤوس من خلال موقعها </w:t>
      </w:r>
      <w:r w:rsidR="00B6362B" w:rsidRPr="00F429FF">
        <w:rPr>
          <w:rFonts w:ascii="Simplified Arabic" w:hAnsi="Simplified Arabic" w:cs="Simplified Arabic" w:hint="cs"/>
          <w:color w:val="000000"/>
          <w:sz w:val="28"/>
          <w:szCs w:val="28"/>
          <w:rtl/>
        </w:rPr>
        <w:t>في</w:t>
      </w:r>
      <w:r w:rsidRPr="00F429FF">
        <w:rPr>
          <w:rFonts w:ascii="Simplified Arabic" w:hAnsi="Simplified Arabic" w:cs="Simplified Arabic" w:hint="cs"/>
          <w:color w:val="000000"/>
          <w:sz w:val="28"/>
          <w:szCs w:val="28"/>
          <w:rtl/>
        </w:rPr>
        <w:t xml:space="preserve"> الشبكة، وتوجد بعض القياسات </w:t>
      </w:r>
      <w:r w:rsidR="00B6362B" w:rsidRPr="00F429FF">
        <w:rPr>
          <w:rFonts w:ascii="Simplified Arabic" w:hAnsi="Simplified Arabic" w:cs="Simplified Arabic" w:hint="cs"/>
          <w:color w:val="000000"/>
          <w:sz w:val="28"/>
          <w:szCs w:val="28"/>
          <w:rtl/>
        </w:rPr>
        <w:t>التي</w:t>
      </w:r>
      <w:r w:rsidRPr="00F429FF">
        <w:rPr>
          <w:rFonts w:ascii="Simplified Arabic" w:hAnsi="Simplified Arabic" w:cs="Simplified Arabic" w:hint="cs"/>
          <w:color w:val="000000"/>
          <w:sz w:val="28"/>
          <w:szCs w:val="28"/>
          <w:rtl/>
        </w:rPr>
        <w:t xml:space="preserve"> تركز على علاقة الرؤوس ببعضها </w:t>
      </w:r>
      <w:r w:rsidR="00B6362B" w:rsidRPr="00F429FF">
        <w:rPr>
          <w:rFonts w:ascii="Simplified Arabic" w:hAnsi="Simplified Arabic" w:cs="Simplified Arabic" w:hint="cs"/>
          <w:color w:val="000000"/>
          <w:sz w:val="28"/>
          <w:szCs w:val="28"/>
          <w:rtl/>
        </w:rPr>
        <w:t>في</w:t>
      </w:r>
      <w:r w:rsidRPr="00F429FF">
        <w:rPr>
          <w:rFonts w:ascii="Simplified Arabic" w:hAnsi="Simplified Arabic" w:cs="Simplified Arabic" w:hint="cs"/>
          <w:color w:val="000000"/>
          <w:sz w:val="28"/>
          <w:szCs w:val="28"/>
          <w:rtl/>
        </w:rPr>
        <w:t xml:space="preserve"> الشبكة، وقياسات أخرى خاصة بالشبكة ككل.</w:t>
      </w:r>
    </w:p>
    <w:p w14:paraId="0325ED47" w14:textId="479F8D59" w:rsidR="009B5CC0" w:rsidRPr="0051726C" w:rsidRDefault="00BD0FED" w:rsidP="00A944FB">
      <w:pPr>
        <w:autoSpaceDE w:val="0"/>
        <w:autoSpaceDN w:val="0"/>
        <w:adjustRightInd w:val="0"/>
        <w:rPr>
          <w:rFonts w:asciiTheme="majorBidi" w:hAnsiTheme="majorBidi" w:cstheme="majorBidi"/>
          <w:color w:val="000000"/>
          <w:sz w:val="28"/>
          <w:szCs w:val="28"/>
          <w:rtl/>
        </w:rPr>
      </w:pPr>
      <w:r w:rsidRPr="0051726C">
        <w:rPr>
          <w:rFonts w:asciiTheme="majorBidi" w:hAnsiTheme="majorBidi" w:cstheme="majorBidi" w:hint="cs"/>
          <w:color w:val="000000"/>
          <w:sz w:val="28"/>
          <w:szCs w:val="28"/>
          <w:rtl/>
        </w:rPr>
        <w:t>3-5</w:t>
      </w:r>
      <w:r w:rsidR="005A65E7" w:rsidRPr="0051726C">
        <w:rPr>
          <w:rFonts w:asciiTheme="majorBidi" w:hAnsiTheme="majorBidi" w:cstheme="majorBidi" w:hint="cs"/>
          <w:color w:val="000000"/>
          <w:sz w:val="28"/>
          <w:szCs w:val="28"/>
          <w:rtl/>
        </w:rPr>
        <w:t xml:space="preserve">-2 </w:t>
      </w:r>
      <w:r w:rsidR="009B5CC0" w:rsidRPr="0051726C">
        <w:rPr>
          <w:rFonts w:asciiTheme="majorBidi" w:hAnsiTheme="majorBidi" w:cstheme="majorBidi" w:hint="cs"/>
          <w:color w:val="000000"/>
          <w:sz w:val="28"/>
          <w:szCs w:val="28"/>
          <w:rtl/>
        </w:rPr>
        <w:t>أنواع الشبكات</w:t>
      </w:r>
    </w:p>
    <w:p w14:paraId="1A9ED947" w14:textId="2AD48560" w:rsidR="009B5CC0" w:rsidRDefault="009B5CC0" w:rsidP="00EC588A">
      <w:pPr>
        <w:autoSpaceDE w:val="0"/>
        <w:autoSpaceDN w:val="0"/>
        <w:adjustRightInd w:val="0"/>
        <w:rPr>
          <w:rFonts w:ascii="Simplified Arabic" w:hAnsi="Simplified Arabic" w:cs="Simplified Arabic"/>
          <w:color w:val="000000"/>
          <w:sz w:val="28"/>
          <w:szCs w:val="28"/>
          <w:rtl/>
        </w:rPr>
      </w:pPr>
      <w:r w:rsidRPr="009B5CC0">
        <w:rPr>
          <w:rFonts w:ascii="Simplified Arabic" w:hAnsi="Simplified Arabic" w:cs="Simplified Arabic" w:hint="cs"/>
          <w:color w:val="000000"/>
          <w:sz w:val="28"/>
          <w:szCs w:val="28"/>
          <w:rtl/>
        </w:rPr>
        <w:t xml:space="preserve">نستعرض هنا بعض أنواع الشبكات </w:t>
      </w:r>
      <w:r w:rsidR="00B6362B" w:rsidRPr="009B5CC0">
        <w:rPr>
          <w:rFonts w:ascii="Simplified Arabic" w:hAnsi="Simplified Arabic" w:cs="Simplified Arabic" w:hint="cs"/>
          <w:color w:val="000000"/>
          <w:sz w:val="28"/>
          <w:szCs w:val="28"/>
          <w:rtl/>
        </w:rPr>
        <w:t>والتي</w:t>
      </w:r>
      <w:r w:rsidRPr="009B5CC0">
        <w:rPr>
          <w:rFonts w:ascii="Simplified Arabic" w:hAnsi="Simplified Arabic" w:cs="Simplified Arabic" w:hint="cs"/>
          <w:color w:val="000000"/>
          <w:sz w:val="28"/>
          <w:szCs w:val="28"/>
          <w:rtl/>
        </w:rPr>
        <w:t xml:space="preserve"> نعرفها بناءً على خصائص كل شبكة</w:t>
      </w:r>
      <w:r w:rsidR="00EC588A">
        <w:rPr>
          <w:rStyle w:val="FootnoteReference"/>
          <w:rFonts w:ascii="Simplified Arabic" w:hAnsi="Simplified Arabic" w:cs="Simplified Arabic"/>
          <w:color w:val="000000"/>
          <w:sz w:val="28"/>
          <w:szCs w:val="28"/>
          <w:rtl/>
        </w:rPr>
        <w:footnoteReference w:id="58"/>
      </w:r>
      <w:r w:rsidR="00030A0F">
        <w:rPr>
          <w:rStyle w:val="FootnoteReference"/>
          <w:rFonts w:ascii="Simplified Arabic" w:hAnsi="Simplified Arabic" w:cs="Simplified Arabic"/>
          <w:color w:val="000000"/>
          <w:sz w:val="28"/>
          <w:szCs w:val="28"/>
          <w:rtl/>
        </w:rPr>
        <w:footnoteReference w:id="59"/>
      </w:r>
      <w:r w:rsidR="00030A0F">
        <w:rPr>
          <w:rStyle w:val="FootnoteReference"/>
          <w:rFonts w:ascii="Simplified Arabic" w:hAnsi="Simplified Arabic" w:cs="Simplified Arabic"/>
          <w:color w:val="000000"/>
          <w:sz w:val="28"/>
          <w:szCs w:val="28"/>
          <w:rtl/>
        </w:rPr>
        <w:footnoteReference w:id="60"/>
      </w:r>
    </w:p>
    <w:p w14:paraId="65564FB4" w14:textId="3FAC668B" w:rsidR="009B5CC0" w:rsidRDefault="009B5CC0" w:rsidP="00A57EAB">
      <w:pPr>
        <w:pStyle w:val="ListParagraph"/>
        <w:numPr>
          <w:ilvl w:val="0"/>
          <w:numId w:val="2"/>
        </w:numPr>
        <w:autoSpaceDE w:val="0"/>
        <w:autoSpaceDN w:val="0"/>
        <w:adjustRightInd w:val="0"/>
        <w:jc w:val="both"/>
        <w:rPr>
          <w:rFonts w:ascii="Simplified Arabic" w:hAnsi="Simplified Arabic" w:cs="Simplified Arabic"/>
          <w:color w:val="000000"/>
          <w:sz w:val="28"/>
          <w:szCs w:val="28"/>
        </w:rPr>
      </w:pPr>
      <w:r w:rsidRPr="009E1ECB">
        <w:rPr>
          <w:rFonts w:ascii="Simplified Arabic" w:hAnsi="Simplified Arabic" w:cs="Simplified Arabic" w:hint="cs"/>
          <w:b/>
          <w:bCs/>
          <w:color w:val="000000"/>
          <w:sz w:val="28"/>
          <w:szCs w:val="28"/>
          <w:rtl/>
        </w:rPr>
        <w:t>الشبكات الثنائية</w:t>
      </w:r>
      <w:r w:rsidR="009E1ECB" w:rsidRPr="0051726C">
        <w:rPr>
          <w:rFonts w:asciiTheme="majorBidi" w:hAnsiTheme="majorBidi" w:cstheme="majorBidi"/>
          <w:b/>
          <w:bCs/>
          <w:color w:val="000000"/>
          <w:sz w:val="28"/>
          <w:szCs w:val="28"/>
        </w:rPr>
        <w:t xml:space="preserve">Binary Networks </w:t>
      </w:r>
      <w:r w:rsidRPr="009E1ECB">
        <w:rPr>
          <w:rFonts w:ascii="Simplified Arabic" w:hAnsi="Simplified Arabic" w:cs="Simplified Arabic" w:hint="cs"/>
          <w:b/>
          <w:bCs/>
          <w:color w:val="000000"/>
          <w:sz w:val="28"/>
          <w:szCs w:val="28"/>
          <w:rtl/>
        </w:rPr>
        <w:t xml:space="preserve">: </w:t>
      </w:r>
      <w:r w:rsidRPr="009E1ECB">
        <w:rPr>
          <w:rFonts w:ascii="Simplified Arabic" w:hAnsi="Simplified Arabic" w:cs="Simplified Arabic" w:hint="cs"/>
          <w:color w:val="000000"/>
          <w:sz w:val="28"/>
          <w:szCs w:val="28"/>
          <w:rtl/>
        </w:rPr>
        <w:t xml:space="preserve">وهى الشبكات </w:t>
      </w:r>
      <w:r w:rsidR="00B6362B" w:rsidRPr="009E1ECB">
        <w:rPr>
          <w:rFonts w:ascii="Simplified Arabic" w:hAnsi="Simplified Arabic" w:cs="Simplified Arabic" w:hint="cs"/>
          <w:color w:val="000000"/>
          <w:sz w:val="28"/>
          <w:szCs w:val="28"/>
          <w:rtl/>
        </w:rPr>
        <w:t>التي</w:t>
      </w:r>
      <w:r w:rsidRPr="009E1ECB">
        <w:rPr>
          <w:rFonts w:ascii="Simplified Arabic" w:hAnsi="Simplified Arabic" w:cs="Simplified Arabic" w:hint="cs"/>
          <w:color w:val="000000"/>
          <w:sz w:val="28"/>
          <w:szCs w:val="28"/>
          <w:rtl/>
        </w:rPr>
        <w:t xml:space="preserve"> تأخذ الروابط فيها القيم 1 أو 0، وتوفر هذه القيم المعلومات حول وجود رابط أو عدم وجوده. وفى حالة وجود رابط فقيمة هذا الرابط دائما تساوى 1، ولذلك يطلق على هذا النوع من الشبكات أيضاً اسم الشبكات بدون أوزان</w:t>
      </w:r>
      <w:r w:rsidR="009E1ECB" w:rsidRPr="009E1ECB">
        <w:rPr>
          <w:rFonts w:ascii="Simplified Arabic" w:hAnsi="Simplified Arabic" w:cs="Simplified Arabic" w:hint="cs"/>
          <w:color w:val="000000"/>
          <w:sz w:val="28"/>
          <w:szCs w:val="28"/>
          <w:rtl/>
        </w:rPr>
        <w:t xml:space="preserve"> </w:t>
      </w:r>
      <w:r w:rsidRPr="009E1ECB">
        <w:rPr>
          <w:rFonts w:ascii="Simplified Arabic" w:hAnsi="Simplified Arabic" w:cs="Simplified Arabic" w:hint="cs"/>
          <w:color w:val="000000"/>
          <w:sz w:val="28"/>
          <w:szCs w:val="28"/>
          <w:rtl/>
        </w:rPr>
        <w:t xml:space="preserve"> </w:t>
      </w:r>
      <w:r w:rsidR="009E1ECB" w:rsidRPr="0051726C">
        <w:rPr>
          <w:rFonts w:asciiTheme="majorBidi" w:hAnsiTheme="majorBidi" w:cstheme="majorBidi"/>
          <w:color w:val="000000"/>
          <w:sz w:val="28"/>
          <w:szCs w:val="28"/>
        </w:rPr>
        <w:t>unweighted networks</w:t>
      </w:r>
      <w:r w:rsidR="009E1ECB" w:rsidRPr="009E1ECB">
        <w:rPr>
          <w:rFonts w:ascii="Simplified Arabic" w:hAnsi="Simplified Arabic" w:cs="Simplified Arabic" w:hint="cs"/>
          <w:color w:val="000000"/>
          <w:sz w:val="28"/>
          <w:szCs w:val="28"/>
          <w:rtl/>
        </w:rPr>
        <w:t>.</w:t>
      </w:r>
    </w:p>
    <w:p w14:paraId="3566B10C" w14:textId="6F5EF63C" w:rsidR="009E1ECB" w:rsidRDefault="009E1ECB" w:rsidP="00A57EAB">
      <w:pPr>
        <w:pStyle w:val="ListParagraph"/>
        <w:numPr>
          <w:ilvl w:val="0"/>
          <w:numId w:val="2"/>
        </w:numPr>
        <w:autoSpaceDE w:val="0"/>
        <w:autoSpaceDN w:val="0"/>
        <w:adjustRightInd w:val="0"/>
        <w:jc w:val="both"/>
        <w:rPr>
          <w:rFonts w:ascii="Simplified Arabic" w:hAnsi="Simplified Arabic" w:cs="Simplified Arabic"/>
          <w:color w:val="000000"/>
          <w:sz w:val="28"/>
          <w:szCs w:val="28"/>
        </w:rPr>
      </w:pPr>
      <w:r>
        <w:rPr>
          <w:rFonts w:ascii="Simplified Arabic" w:hAnsi="Simplified Arabic" w:cs="Simplified Arabic" w:hint="cs"/>
          <w:b/>
          <w:bCs/>
          <w:color w:val="000000"/>
          <w:sz w:val="28"/>
          <w:szCs w:val="28"/>
          <w:rtl/>
        </w:rPr>
        <w:t xml:space="preserve">الشبكات ذات الأوزان  </w:t>
      </w:r>
      <w:r w:rsidRPr="0051726C">
        <w:rPr>
          <w:rFonts w:asciiTheme="majorBidi" w:hAnsiTheme="majorBidi" w:cstheme="majorBidi"/>
          <w:b/>
          <w:bCs/>
          <w:color w:val="000000"/>
          <w:sz w:val="28"/>
          <w:szCs w:val="28"/>
        </w:rPr>
        <w:t>Weighted Networks</w:t>
      </w:r>
      <w:r>
        <w:rPr>
          <w:rFonts w:ascii="Simplified Arabic" w:hAnsi="Simplified Arabic" w:cs="Simplified Arabic" w:hint="cs"/>
          <w:b/>
          <w:bCs/>
          <w:color w:val="000000"/>
          <w:sz w:val="28"/>
          <w:szCs w:val="28"/>
          <w:rtl/>
        </w:rPr>
        <w:t>:</w:t>
      </w:r>
      <w:r w:rsidR="004F6A85">
        <w:rPr>
          <w:rFonts w:ascii="Simplified Arabic" w:hAnsi="Simplified Arabic" w:cs="Simplified Arabic"/>
          <w:b/>
          <w:bCs/>
          <w:color w:val="000000"/>
          <w:sz w:val="28"/>
          <w:szCs w:val="28"/>
        </w:rPr>
        <w:t xml:space="preserve"> </w:t>
      </w:r>
      <w:r w:rsidR="00B6362B" w:rsidRPr="009E1ECB">
        <w:rPr>
          <w:rFonts w:ascii="Simplified Arabic" w:hAnsi="Simplified Arabic" w:cs="Simplified Arabic" w:hint="cs"/>
          <w:color w:val="000000"/>
          <w:sz w:val="28"/>
          <w:szCs w:val="28"/>
          <w:rtl/>
        </w:rPr>
        <w:t>في</w:t>
      </w:r>
      <w:r w:rsidRPr="009E1ECB">
        <w:rPr>
          <w:rFonts w:ascii="Simplified Arabic" w:hAnsi="Simplified Arabic" w:cs="Simplified Arabic" w:hint="cs"/>
          <w:color w:val="000000"/>
          <w:sz w:val="28"/>
          <w:szCs w:val="28"/>
          <w:rtl/>
        </w:rPr>
        <w:t xml:space="preserve"> حالة </w:t>
      </w:r>
      <w:r w:rsidR="00B6362B" w:rsidRPr="009E1ECB">
        <w:rPr>
          <w:rFonts w:ascii="Simplified Arabic" w:hAnsi="Simplified Arabic" w:cs="Simplified Arabic" w:hint="cs"/>
          <w:color w:val="000000"/>
          <w:sz w:val="28"/>
          <w:szCs w:val="28"/>
          <w:rtl/>
        </w:rPr>
        <w:t>اختلاف</w:t>
      </w:r>
      <w:r w:rsidRPr="009E1ECB">
        <w:rPr>
          <w:rFonts w:ascii="Simplified Arabic" w:hAnsi="Simplified Arabic" w:cs="Simplified Arabic" w:hint="cs"/>
          <w:color w:val="000000"/>
          <w:sz w:val="28"/>
          <w:szCs w:val="28"/>
          <w:rtl/>
        </w:rPr>
        <w:t xml:space="preserve"> قيم الروابط </w:t>
      </w:r>
      <w:r w:rsidR="00B6362B" w:rsidRPr="009E1ECB">
        <w:rPr>
          <w:rFonts w:ascii="Simplified Arabic" w:hAnsi="Simplified Arabic" w:cs="Simplified Arabic" w:hint="cs"/>
          <w:color w:val="000000"/>
          <w:sz w:val="28"/>
          <w:szCs w:val="28"/>
          <w:rtl/>
        </w:rPr>
        <w:t>في</w:t>
      </w:r>
      <w:r w:rsidRPr="009E1ECB">
        <w:rPr>
          <w:rFonts w:ascii="Simplified Arabic" w:hAnsi="Simplified Arabic" w:cs="Simplified Arabic" w:hint="cs"/>
          <w:color w:val="000000"/>
          <w:sz w:val="28"/>
          <w:szCs w:val="28"/>
          <w:rtl/>
        </w:rPr>
        <w:t xml:space="preserve"> الشبكة فتسمى بالشبكات ذات الأوزان وهذه القيم ممكن أن تأخذ </w:t>
      </w:r>
      <w:r w:rsidR="00B6362B" w:rsidRPr="009E1ECB">
        <w:rPr>
          <w:rFonts w:ascii="Simplified Arabic" w:hAnsi="Simplified Arabic" w:cs="Simplified Arabic" w:hint="cs"/>
          <w:color w:val="000000"/>
          <w:sz w:val="28"/>
          <w:szCs w:val="28"/>
          <w:rtl/>
        </w:rPr>
        <w:t>أي</w:t>
      </w:r>
      <w:r w:rsidRPr="009E1ECB">
        <w:rPr>
          <w:rFonts w:ascii="Simplified Arabic" w:hAnsi="Simplified Arabic" w:cs="Simplified Arabic" w:hint="cs"/>
          <w:color w:val="000000"/>
          <w:sz w:val="28"/>
          <w:szCs w:val="28"/>
          <w:rtl/>
        </w:rPr>
        <w:t xml:space="preserve"> عدد من الأعداد الحقيقية (من </w:t>
      </w:r>
      <w:r>
        <w:rPr>
          <w:rFonts w:ascii="Simplified Arabic" w:hAnsi="Simplified Arabic" w:cs="Simplified Arabic" w:hint="cs"/>
          <w:color w:val="000000"/>
          <w:sz w:val="28"/>
          <w:szCs w:val="28"/>
        </w:rPr>
        <w:sym w:font="Symbol" w:char="F0A5"/>
      </w:r>
      <w:r w:rsidRPr="009E1ECB">
        <w:rPr>
          <w:rFonts w:ascii="Simplified Arabic" w:hAnsi="Simplified Arabic" w:cs="Simplified Arabic" w:hint="cs"/>
          <w:color w:val="000000"/>
          <w:sz w:val="28"/>
          <w:szCs w:val="28"/>
          <w:rtl/>
        </w:rPr>
        <w:t xml:space="preserve"> </w:t>
      </w:r>
      <w:r>
        <w:rPr>
          <w:rFonts w:ascii="Simplified Arabic" w:hAnsi="Simplified Arabic" w:cs="Simplified Arabic" w:hint="cs"/>
          <w:color w:val="000000"/>
          <w:sz w:val="28"/>
          <w:szCs w:val="28"/>
          <w:rtl/>
        </w:rPr>
        <w:t>-</w:t>
      </w:r>
      <w:r w:rsidRPr="009E1ECB">
        <w:rPr>
          <w:rFonts w:ascii="Simplified Arabic" w:hAnsi="Simplified Arabic" w:cs="Simplified Arabic" w:hint="cs"/>
          <w:color w:val="000000"/>
          <w:sz w:val="28"/>
          <w:szCs w:val="28"/>
          <w:rtl/>
        </w:rPr>
        <w:t xml:space="preserve"> حتى </w:t>
      </w:r>
      <w:r>
        <w:rPr>
          <w:rFonts w:ascii="Simplified Arabic" w:hAnsi="Simplified Arabic" w:cs="Simplified Arabic" w:hint="cs"/>
          <w:color w:val="000000"/>
          <w:sz w:val="28"/>
          <w:szCs w:val="28"/>
        </w:rPr>
        <w:sym w:font="Symbol" w:char="F0A5"/>
      </w:r>
      <w:r>
        <w:rPr>
          <w:rFonts w:ascii="Simplified Arabic" w:hAnsi="Simplified Arabic" w:cs="Simplified Arabic" w:hint="cs"/>
          <w:color w:val="000000"/>
          <w:sz w:val="28"/>
          <w:szCs w:val="28"/>
          <w:rtl/>
        </w:rPr>
        <w:t>+</w:t>
      </w:r>
      <w:r w:rsidRPr="009E1ECB">
        <w:rPr>
          <w:rFonts w:ascii="Simplified Arabic" w:hAnsi="Simplified Arabic" w:cs="Simplified Arabic" w:hint="cs"/>
          <w:color w:val="000000"/>
          <w:sz w:val="28"/>
          <w:szCs w:val="28"/>
          <w:rtl/>
        </w:rPr>
        <w:t>)</w:t>
      </w:r>
      <w:r>
        <w:rPr>
          <w:rFonts w:ascii="Simplified Arabic" w:hAnsi="Simplified Arabic" w:cs="Simplified Arabic" w:hint="cs"/>
          <w:color w:val="000000"/>
          <w:sz w:val="28"/>
          <w:szCs w:val="28"/>
          <w:rtl/>
        </w:rPr>
        <w:t>، وفى هذه الحالة فإنه بجانب المعلومات حول وجود رابط من عدمه أيضاً توفر المعلومات حول قيمة هذا الرابط، مثلا قيمة التصدير من دولة لأخرى.</w:t>
      </w:r>
    </w:p>
    <w:p w14:paraId="6B351B9C" w14:textId="024DDE11" w:rsidR="009E1ECB" w:rsidRDefault="009E1ECB" w:rsidP="00A57EAB">
      <w:pPr>
        <w:pStyle w:val="ListParagraph"/>
        <w:numPr>
          <w:ilvl w:val="0"/>
          <w:numId w:val="2"/>
        </w:numPr>
        <w:autoSpaceDE w:val="0"/>
        <w:autoSpaceDN w:val="0"/>
        <w:adjustRightInd w:val="0"/>
        <w:jc w:val="both"/>
        <w:rPr>
          <w:rFonts w:ascii="Simplified Arabic" w:hAnsi="Simplified Arabic" w:cs="Simplified Arabic"/>
          <w:color w:val="000000"/>
          <w:sz w:val="28"/>
          <w:szCs w:val="28"/>
        </w:rPr>
      </w:pPr>
      <w:r w:rsidRPr="004F6A85">
        <w:rPr>
          <w:rFonts w:ascii="Simplified Arabic" w:hAnsi="Simplified Arabic" w:cs="Simplified Arabic" w:hint="cs"/>
          <w:b/>
          <w:bCs/>
          <w:color w:val="000000"/>
          <w:sz w:val="28"/>
          <w:szCs w:val="28"/>
          <w:rtl/>
        </w:rPr>
        <w:t xml:space="preserve">الشبكات ذاتية الرابط </w:t>
      </w:r>
      <w:r w:rsidR="004F6A85" w:rsidRPr="0051726C">
        <w:rPr>
          <w:rFonts w:asciiTheme="majorBidi" w:hAnsiTheme="majorBidi" w:cstheme="majorBidi"/>
          <w:b/>
          <w:bCs/>
          <w:color w:val="000000"/>
          <w:sz w:val="28"/>
          <w:szCs w:val="28"/>
        </w:rPr>
        <w:t>Self-loop Networks</w:t>
      </w:r>
      <w:r>
        <w:rPr>
          <w:rFonts w:ascii="Simplified Arabic" w:hAnsi="Simplified Arabic" w:cs="Simplified Arabic" w:hint="cs"/>
          <w:color w:val="000000"/>
          <w:sz w:val="28"/>
          <w:szCs w:val="28"/>
          <w:rtl/>
        </w:rPr>
        <w:t xml:space="preserve">: </w:t>
      </w:r>
      <w:r w:rsidR="00BB42F9">
        <w:rPr>
          <w:rFonts w:ascii="Simplified Arabic" w:hAnsi="Simplified Arabic" w:cs="Simplified Arabic" w:hint="cs"/>
          <w:color w:val="000000"/>
          <w:sz w:val="28"/>
          <w:szCs w:val="28"/>
          <w:rtl/>
        </w:rPr>
        <w:t>وهي</w:t>
      </w:r>
      <w:r w:rsidR="004F6A85">
        <w:rPr>
          <w:rFonts w:ascii="Simplified Arabic" w:hAnsi="Simplified Arabic" w:cs="Simplified Arabic" w:hint="cs"/>
          <w:color w:val="000000"/>
          <w:sz w:val="28"/>
          <w:szCs w:val="28"/>
          <w:rtl/>
        </w:rPr>
        <w:t xml:space="preserve"> </w:t>
      </w:r>
      <w:r w:rsidR="00B6362B">
        <w:rPr>
          <w:rFonts w:ascii="Simplified Arabic" w:hAnsi="Simplified Arabic" w:cs="Simplified Arabic" w:hint="cs"/>
          <w:color w:val="000000"/>
          <w:sz w:val="28"/>
          <w:szCs w:val="28"/>
          <w:rtl/>
        </w:rPr>
        <w:t>التي</w:t>
      </w:r>
      <w:r w:rsidR="004F6A85">
        <w:rPr>
          <w:rFonts w:ascii="Simplified Arabic" w:hAnsi="Simplified Arabic" w:cs="Simplified Arabic" w:hint="cs"/>
          <w:color w:val="000000"/>
          <w:sz w:val="28"/>
          <w:szCs w:val="28"/>
          <w:rtl/>
        </w:rPr>
        <w:t xml:space="preserve"> تسمح برابط من الرأس لنفسه، وممكن لهذا الرابط أن يأخذ قيم (ذو وزن) أو القيمة 1 </w:t>
      </w:r>
      <w:r w:rsidR="00B6362B">
        <w:rPr>
          <w:rFonts w:ascii="Simplified Arabic" w:hAnsi="Simplified Arabic" w:cs="Simplified Arabic" w:hint="cs"/>
          <w:color w:val="000000"/>
          <w:sz w:val="28"/>
          <w:szCs w:val="28"/>
          <w:rtl/>
        </w:rPr>
        <w:t>في</w:t>
      </w:r>
      <w:r w:rsidR="004F6A85">
        <w:rPr>
          <w:rFonts w:ascii="Simplified Arabic" w:hAnsi="Simplified Arabic" w:cs="Simplified Arabic" w:hint="cs"/>
          <w:color w:val="000000"/>
          <w:sz w:val="28"/>
          <w:szCs w:val="28"/>
          <w:rtl/>
        </w:rPr>
        <w:t xml:space="preserve"> حالة الشبكة الثنائية.</w:t>
      </w:r>
    </w:p>
    <w:p w14:paraId="44C3D83A" w14:textId="71B3B124" w:rsidR="004F6A85" w:rsidRDefault="004F6A85" w:rsidP="00A57EAB">
      <w:pPr>
        <w:pStyle w:val="ListParagraph"/>
        <w:numPr>
          <w:ilvl w:val="0"/>
          <w:numId w:val="2"/>
        </w:numPr>
        <w:autoSpaceDE w:val="0"/>
        <w:autoSpaceDN w:val="0"/>
        <w:adjustRightInd w:val="0"/>
        <w:jc w:val="both"/>
        <w:rPr>
          <w:rFonts w:ascii="Simplified Arabic" w:hAnsi="Simplified Arabic" w:cs="Simplified Arabic"/>
          <w:color w:val="000000"/>
          <w:sz w:val="28"/>
          <w:szCs w:val="28"/>
        </w:rPr>
      </w:pPr>
      <w:r w:rsidRPr="002B59C2">
        <w:rPr>
          <w:rFonts w:ascii="Simplified Arabic" w:hAnsi="Simplified Arabic" w:cs="Simplified Arabic" w:hint="cs"/>
          <w:b/>
          <w:bCs/>
          <w:color w:val="000000"/>
          <w:sz w:val="28"/>
          <w:szCs w:val="28"/>
          <w:rtl/>
        </w:rPr>
        <w:t xml:space="preserve">الشبكات المتماثلة / غير </w:t>
      </w:r>
      <w:r w:rsidR="006578F5">
        <w:rPr>
          <w:rFonts w:ascii="Simplified Arabic" w:hAnsi="Simplified Arabic" w:cs="Simplified Arabic" w:hint="cs"/>
          <w:b/>
          <w:bCs/>
          <w:color w:val="000000"/>
          <w:sz w:val="28"/>
          <w:szCs w:val="28"/>
          <w:rtl/>
        </w:rPr>
        <w:t>ال</w:t>
      </w:r>
      <w:r w:rsidRPr="002B59C2">
        <w:rPr>
          <w:rFonts w:ascii="Simplified Arabic" w:hAnsi="Simplified Arabic" w:cs="Simplified Arabic" w:hint="cs"/>
          <w:b/>
          <w:bCs/>
          <w:color w:val="000000"/>
          <w:sz w:val="28"/>
          <w:szCs w:val="28"/>
          <w:rtl/>
        </w:rPr>
        <w:t>متماثلة</w:t>
      </w:r>
      <w:r>
        <w:rPr>
          <w:rFonts w:ascii="Simplified Arabic" w:hAnsi="Simplified Arabic" w:cs="Simplified Arabic" w:hint="cs"/>
          <w:color w:val="000000"/>
          <w:sz w:val="28"/>
          <w:szCs w:val="28"/>
          <w:rtl/>
        </w:rPr>
        <w:t xml:space="preserve"> </w:t>
      </w:r>
      <w:r w:rsidR="002B59C2" w:rsidRPr="0051726C">
        <w:rPr>
          <w:rFonts w:asciiTheme="majorBidi" w:hAnsiTheme="majorBidi" w:cstheme="majorBidi"/>
          <w:b/>
          <w:bCs/>
          <w:color w:val="000000"/>
          <w:sz w:val="28"/>
          <w:szCs w:val="28"/>
        </w:rPr>
        <w:t>Symmetric/Asymmetric Networks</w:t>
      </w:r>
      <w:r>
        <w:rPr>
          <w:rFonts w:ascii="Simplified Arabic" w:hAnsi="Simplified Arabic" w:cs="Simplified Arabic" w:hint="cs"/>
          <w:color w:val="000000"/>
          <w:sz w:val="28"/>
          <w:szCs w:val="28"/>
          <w:rtl/>
        </w:rPr>
        <w:t xml:space="preserve">: </w:t>
      </w:r>
      <w:r w:rsidR="00B6362B">
        <w:rPr>
          <w:rFonts w:ascii="Simplified Arabic" w:hAnsi="Simplified Arabic" w:cs="Simplified Arabic" w:hint="cs"/>
          <w:color w:val="000000"/>
          <w:sz w:val="28"/>
          <w:szCs w:val="28"/>
          <w:rtl/>
        </w:rPr>
        <w:t>في</w:t>
      </w:r>
      <w:r>
        <w:rPr>
          <w:rFonts w:ascii="Simplified Arabic" w:hAnsi="Simplified Arabic" w:cs="Simplified Arabic" w:hint="cs"/>
          <w:color w:val="000000"/>
          <w:sz w:val="28"/>
          <w:szCs w:val="28"/>
          <w:rtl/>
        </w:rPr>
        <w:t xml:space="preserve"> الشبكات المتماثلة لكل رابط من الرأس </w:t>
      </w:r>
      <m:oMath>
        <m:sSub>
          <m:sSubPr>
            <m:ctrlPr>
              <w:rPr>
                <w:rFonts w:ascii="Cambria Math" w:hAnsi="Cambria Math" w:cs="Simplified Arabic"/>
                <w:color w:val="000000"/>
                <w:sz w:val="28"/>
                <w:szCs w:val="28"/>
              </w:rPr>
            </m:ctrlPr>
          </m:sSubPr>
          <m:e>
            <m:r>
              <m:rPr>
                <m:sty m:val="bi"/>
              </m:rPr>
              <w:rPr>
                <w:rFonts w:ascii="Cambria Math" w:hAnsi="Cambria Math" w:cs="Simplified Arabic"/>
                <w:color w:val="000000"/>
                <w:sz w:val="28"/>
                <w:szCs w:val="28"/>
              </w:rPr>
              <m:t>v</m:t>
            </m:r>
          </m:e>
          <m:sub>
            <m:r>
              <m:rPr>
                <m:sty m:val="b"/>
              </m:rPr>
              <w:rPr>
                <w:rFonts w:ascii="Cambria Math" w:hAnsi="Cambria Math" w:cs="Simplified Arabic"/>
                <w:color w:val="000000"/>
                <w:sz w:val="28"/>
                <w:szCs w:val="28"/>
              </w:rPr>
              <m:t>1</m:t>
            </m:r>
          </m:sub>
        </m:sSub>
      </m:oMath>
      <w:r w:rsidR="00BD0FED" w:rsidRPr="00F429FF">
        <w:rPr>
          <w:rFonts w:ascii="Simplified Arabic" w:hAnsi="Simplified Arabic" w:cs="Simplified Arabic" w:hint="cs"/>
          <w:color w:val="000000"/>
          <w:sz w:val="28"/>
          <w:szCs w:val="28"/>
          <w:rtl/>
        </w:rPr>
        <w:t xml:space="preserve"> </w:t>
      </w:r>
      <w:r>
        <w:rPr>
          <w:rFonts w:ascii="Simplified Arabic" w:hAnsi="Simplified Arabic" w:cs="Simplified Arabic" w:hint="cs"/>
          <w:color w:val="000000"/>
          <w:sz w:val="28"/>
          <w:szCs w:val="28"/>
          <w:rtl/>
        </w:rPr>
        <w:t>إلى الرأس</w:t>
      </w:r>
      <w:r w:rsidR="00BD0FED">
        <w:rPr>
          <w:rFonts w:ascii="Simplified Arabic" w:hAnsi="Simplified Arabic" w:cs="Simplified Arabic" w:hint="cs"/>
          <w:color w:val="000000"/>
          <w:sz w:val="28"/>
          <w:szCs w:val="28"/>
          <w:rtl/>
        </w:rPr>
        <w:t xml:space="preserve"> </w:t>
      </w:r>
      <m:oMath>
        <m:r>
          <m:rPr>
            <m:sty m:val="p"/>
          </m:rPr>
          <w:rPr>
            <w:rFonts w:ascii="Cambria Math" w:hAnsi="Cambria Math" w:cs="Simplified Arabic"/>
            <w:color w:val="000000"/>
            <w:sz w:val="28"/>
            <w:szCs w:val="28"/>
          </w:rPr>
          <m:t xml:space="preserve"> </m:t>
        </m:r>
        <m:sSub>
          <m:sSubPr>
            <m:ctrlPr>
              <w:rPr>
                <w:rFonts w:ascii="Cambria Math" w:hAnsi="Cambria Math" w:cs="Simplified Arabic"/>
                <w:color w:val="000000"/>
                <w:sz w:val="28"/>
                <w:szCs w:val="28"/>
              </w:rPr>
            </m:ctrlPr>
          </m:sSubPr>
          <m:e>
            <m:r>
              <m:rPr>
                <m:sty m:val="bi"/>
              </m:rPr>
              <w:rPr>
                <w:rFonts w:ascii="Cambria Math" w:hAnsi="Cambria Math" w:cs="Simplified Arabic"/>
                <w:color w:val="000000"/>
                <w:sz w:val="28"/>
                <w:szCs w:val="28"/>
              </w:rPr>
              <m:t>v</m:t>
            </m:r>
          </m:e>
          <m:sub>
            <m:r>
              <m:rPr>
                <m:sty m:val="b"/>
              </m:rPr>
              <w:rPr>
                <w:rFonts w:ascii="Cambria Math" w:hAnsi="Cambria Math" w:cs="Simplified Arabic"/>
                <w:color w:val="000000"/>
                <w:sz w:val="28"/>
                <w:szCs w:val="28"/>
              </w:rPr>
              <m:t>2</m:t>
            </m:r>
          </m:sub>
        </m:sSub>
      </m:oMath>
      <w:r>
        <w:rPr>
          <w:rFonts w:ascii="Simplified Arabic" w:hAnsi="Simplified Arabic" w:cs="Simplified Arabic" w:hint="cs"/>
          <w:color w:val="000000"/>
          <w:sz w:val="28"/>
          <w:szCs w:val="28"/>
          <w:rtl/>
        </w:rPr>
        <w:t xml:space="preserve"> يوجد أيضاً رابط من الرأس</w:t>
      </w:r>
      <w:r w:rsidR="00BD0FED">
        <w:rPr>
          <w:rFonts w:ascii="Simplified Arabic" w:hAnsi="Simplified Arabic" w:cs="Simplified Arabic" w:hint="cs"/>
          <w:color w:val="000000"/>
          <w:sz w:val="28"/>
          <w:szCs w:val="28"/>
          <w:rtl/>
        </w:rPr>
        <w:t xml:space="preserve"> </w:t>
      </w:r>
      <m:oMath>
        <m:r>
          <m:rPr>
            <m:sty m:val="p"/>
          </m:rPr>
          <w:rPr>
            <w:rFonts w:ascii="Cambria Math" w:hAnsi="Cambria Math" w:cs="Simplified Arabic"/>
            <w:color w:val="000000"/>
            <w:sz w:val="28"/>
            <w:szCs w:val="28"/>
          </w:rPr>
          <m:t xml:space="preserve"> </m:t>
        </m:r>
        <m:sSub>
          <m:sSubPr>
            <m:ctrlPr>
              <w:rPr>
                <w:rFonts w:ascii="Cambria Math" w:hAnsi="Cambria Math" w:cs="Simplified Arabic"/>
                <w:color w:val="000000"/>
                <w:sz w:val="28"/>
                <w:szCs w:val="28"/>
              </w:rPr>
            </m:ctrlPr>
          </m:sSubPr>
          <m:e>
            <m:r>
              <m:rPr>
                <m:sty m:val="bi"/>
              </m:rPr>
              <w:rPr>
                <w:rFonts w:ascii="Cambria Math" w:hAnsi="Cambria Math" w:cs="Simplified Arabic"/>
                <w:color w:val="000000"/>
                <w:sz w:val="28"/>
                <w:szCs w:val="28"/>
              </w:rPr>
              <m:t>v</m:t>
            </m:r>
          </m:e>
          <m:sub>
            <m:r>
              <m:rPr>
                <m:sty m:val="b"/>
              </m:rPr>
              <w:rPr>
                <w:rFonts w:ascii="Cambria Math" w:hAnsi="Cambria Math" w:cs="Simplified Arabic"/>
                <w:color w:val="000000"/>
                <w:sz w:val="28"/>
                <w:szCs w:val="28"/>
              </w:rPr>
              <m:t>2</m:t>
            </m:r>
          </m:sub>
        </m:sSub>
      </m:oMath>
      <w:r>
        <w:rPr>
          <w:rFonts w:ascii="Simplified Arabic" w:hAnsi="Simplified Arabic" w:cs="Simplified Arabic" w:hint="cs"/>
          <w:color w:val="000000"/>
          <w:sz w:val="28"/>
          <w:szCs w:val="28"/>
          <w:rtl/>
        </w:rPr>
        <w:t xml:space="preserve"> إلى الرأس</w:t>
      </w:r>
      <w:r w:rsidR="00BD0FED">
        <w:rPr>
          <w:rFonts w:ascii="Simplified Arabic" w:hAnsi="Simplified Arabic" w:cs="Simplified Arabic" w:hint="cs"/>
          <w:color w:val="000000"/>
          <w:sz w:val="28"/>
          <w:szCs w:val="28"/>
          <w:rtl/>
        </w:rPr>
        <w:t xml:space="preserve"> </w:t>
      </w:r>
      <m:oMath>
        <m:sSub>
          <m:sSubPr>
            <m:ctrlPr>
              <w:rPr>
                <w:rFonts w:ascii="Cambria Math" w:hAnsi="Cambria Math" w:cs="Simplified Arabic"/>
                <w:color w:val="000000"/>
                <w:sz w:val="28"/>
                <w:szCs w:val="28"/>
              </w:rPr>
            </m:ctrlPr>
          </m:sSubPr>
          <m:e>
            <m:r>
              <m:rPr>
                <m:sty m:val="bi"/>
              </m:rPr>
              <w:rPr>
                <w:rFonts w:ascii="Cambria Math" w:hAnsi="Cambria Math" w:cs="Simplified Arabic"/>
                <w:color w:val="000000"/>
                <w:sz w:val="28"/>
                <w:szCs w:val="28"/>
              </w:rPr>
              <m:t>v</m:t>
            </m:r>
          </m:e>
          <m:sub>
            <m:r>
              <m:rPr>
                <m:sty m:val="b"/>
              </m:rPr>
              <w:rPr>
                <w:rFonts w:ascii="Cambria Math" w:hAnsi="Cambria Math" w:cs="Simplified Arabic"/>
                <w:color w:val="000000"/>
                <w:sz w:val="28"/>
                <w:szCs w:val="28"/>
              </w:rPr>
              <m:t>1</m:t>
            </m:r>
          </m:sub>
        </m:sSub>
      </m:oMath>
      <w:r>
        <w:rPr>
          <w:rFonts w:ascii="Simplified Arabic" w:hAnsi="Simplified Arabic" w:cs="Simplified Arabic" w:hint="cs"/>
          <w:color w:val="000000"/>
          <w:sz w:val="28"/>
          <w:szCs w:val="28"/>
          <w:rtl/>
        </w:rPr>
        <w:t xml:space="preserve"> </w:t>
      </w:r>
      <w:r>
        <w:rPr>
          <w:rFonts w:ascii="Simplified Arabic" w:hAnsi="Simplified Arabic" w:cs="Simplified Arabic" w:hint="cs"/>
          <w:color w:val="000000"/>
          <w:sz w:val="28"/>
          <w:szCs w:val="28"/>
          <w:rtl/>
        </w:rPr>
        <w:lastRenderedPageBreak/>
        <w:t xml:space="preserve">وفى هذه الحالة نقول </w:t>
      </w:r>
      <w:r w:rsidR="00B6362B">
        <w:rPr>
          <w:rFonts w:ascii="Simplified Arabic" w:hAnsi="Simplified Arabic" w:cs="Simplified Arabic" w:hint="cs"/>
          <w:color w:val="000000"/>
          <w:sz w:val="28"/>
          <w:szCs w:val="28"/>
          <w:rtl/>
        </w:rPr>
        <w:t>إن جميع</w:t>
      </w:r>
      <w:r>
        <w:rPr>
          <w:rFonts w:ascii="Simplified Arabic" w:hAnsi="Simplified Arabic" w:cs="Simplified Arabic" w:hint="cs"/>
          <w:color w:val="000000"/>
          <w:sz w:val="28"/>
          <w:szCs w:val="28"/>
          <w:rtl/>
        </w:rPr>
        <w:t xml:space="preserve"> الروابط تبادلية</w:t>
      </w:r>
      <w:r w:rsidR="00BD0FED" w:rsidRPr="00BD0FED">
        <w:rPr>
          <w:rFonts w:asciiTheme="majorBidi" w:hAnsiTheme="majorBidi" w:cstheme="majorBidi"/>
          <w:color w:val="000000"/>
          <w:sz w:val="28"/>
          <w:szCs w:val="28"/>
        </w:rPr>
        <w:t xml:space="preserve">reciprocal </w:t>
      </w:r>
      <w:r w:rsidRPr="00BD0FED">
        <w:rPr>
          <w:rFonts w:asciiTheme="majorBidi" w:hAnsiTheme="majorBidi" w:cstheme="majorBidi"/>
          <w:color w:val="000000"/>
          <w:sz w:val="28"/>
          <w:szCs w:val="28"/>
          <w:rtl/>
        </w:rPr>
        <w:t xml:space="preserve">. </w:t>
      </w:r>
      <w:r>
        <w:rPr>
          <w:rFonts w:ascii="Simplified Arabic" w:hAnsi="Simplified Arabic" w:cs="Simplified Arabic" w:hint="cs"/>
          <w:color w:val="000000"/>
          <w:sz w:val="28"/>
          <w:szCs w:val="28"/>
          <w:rtl/>
        </w:rPr>
        <w:t xml:space="preserve">وفى حالة الشبكات غير </w:t>
      </w:r>
      <w:r w:rsidR="006578F5">
        <w:rPr>
          <w:rFonts w:ascii="Simplified Arabic" w:hAnsi="Simplified Arabic" w:cs="Simplified Arabic" w:hint="cs"/>
          <w:color w:val="000000"/>
          <w:sz w:val="28"/>
          <w:szCs w:val="28"/>
          <w:rtl/>
        </w:rPr>
        <w:t>ال</w:t>
      </w:r>
      <w:r>
        <w:rPr>
          <w:rFonts w:ascii="Simplified Arabic" w:hAnsi="Simplified Arabic" w:cs="Simplified Arabic" w:hint="cs"/>
          <w:color w:val="000000"/>
          <w:sz w:val="28"/>
          <w:szCs w:val="28"/>
          <w:rtl/>
        </w:rPr>
        <w:t xml:space="preserve">متماثلة </w:t>
      </w:r>
      <w:r w:rsidR="00B6362B">
        <w:rPr>
          <w:rFonts w:ascii="Simplified Arabic" w:hAnsi="Simplified Arabic" w:cs="Simplified Arabic" w:hint="cs"/>
          <w:color w:val="000000"/>
          <w:sz w:val="28"/>
          <w:szCs w:val="28"/>
          <w:rtl/>
        </w:rPr>
        <w:t>لا يوج</w:t>
      </w:r>
      <w:r w:rsidR="00B6362B">
        <w:rPr>
          <w:rFonts w:ascii="Simplified Arabic" w:hAnsi="Simplified Arabic" w:cs="Simplified Arabic" w:hint="eastAsia"/>
          <w:color w:val="000000"/>
          <w:sz w:val="28"/>
          <w:szCs w:val="28"/>
          <w:rtl/>
        </w:rPr>
        <w:t>د</w:t>
      </w:r>
      <w:r>
        <w:rPr>
          <w:rFonts w:ascii="Simplified Arabic" w:hAnsi="Simplified Arabic" w:cs="Simplified Arabic" w:hint="cs"/>
          <w:color w:val="000000"/>
          <w:sz w:val="28"/>
          <w:szCs w:val="28"/>
          <w:rtl/>
        </w:rPr>
        <w:t xml:space="preserve"> هذا الشرط</w:t>
      </w:r>
      <w:r w:rsidR="002B59C2">
        <w:rPr>
          <w:rFonts w:ascii="Simplified Arabic" w:hAnsi="Simplified Arabic" w:cs="Simplified Arabic" w:hint="cs"/>
          <w:color w:val="000000"/>
          <w:sz w:val="28"/>
          <w:szCs w:val="28"/>
          <w:rtl/>
        </w:rPr>
        <w:t>.</w:t>
      </w:r>
    </w:p>
    <w:p w14:paraId="3BFC6F96" w14:textId="11BE9D34" w:rsidR="002B59C2" w:rsidRDefault="002B59C2" w:rsidP="00A57EAB">
      <w:pPr>
        <w:pStyle w:val="ListParagraph"/>
        <w:numPr>
          <w:ilvl w:val="0"/>
          <w:numId w:val="2"/>
        </w:numPr>
        <w:autoSpaceDE w:val="0"/>
        <w:autoSpaceDN w:val="0"/>
        <w:adjustRightInd w:val="0"/>
        <w:jc w:val="both"/>
        <w:rPr>
          <w:rFonts w:ascii="Simplified Arabic" w:hAnsi="Simplified Arabic" w:cs="Simplified Arabic"/>
          <w:color w:val="000000"/>
          <w:sz w:val="28"/>
          <w:szCs w:val="28"/>
        </w:rPr>
      </w:pPr>
      <w:r w:rsidRPr="002B59C2">
        <w:rPr>
          <w:rFonts w:ascii="Simplified Arabic" w:hAnsi="Simplified Arabic" w:cs="Simplified Arabic" w:hint="cs"/>
          <w:b/>
          <w:bCs/>
          <w:color w:val="000000"/>
          <w:sz w:val="28"/>
          <w:szCs w:val="28"/>
          <w:rtl/>
        </w:rPr>
        <w:t xml:space="preserve">الشبكات غير </w:t>
      </w:r>
      <w:r w:rsidR="006549B9">
        <w:rPr>
          <w:rFonts w:ascii="Simplified Arabic" w:hAnsi="Simplified Arabic" w:cs="Simplified Arabic" w:hint="cs"/>
          <w:b/>
          <w:bCs/>
          <w:color w:val="000000"/>
          <w:sz w:val="28"/>
          <w:szCs w:val="28"/>
          <w:rtl/>
        </w:rPr>
        <w:t>ال</w:t>
      </w:r>
      <w:r w:rsidRPr="002B59C2">
        <w:rPr>
          <w:rFonts w:ascii="Simplified Arabic" w:hAnsi="Simplified Arabic" w:cs="Simplified Arabic" w:hint="cs"/>
          <w:b/>
          <w:bCs/>
          <w:color w:val="000000"/>
          <w:sz w:val="28"/>
          <w:szCs w:val="28"/>
          <w:rtl/>
        </w:rPr>
        <w:t xml:space="preserve">متصلة </w:t>
      </w:r>
      <w:r w:rsidRPr="00220AE0">
        <w:rPr>
          <w:rFonts w:asciiTheme="majorBidi" w:hAnsiTheme="majorBidi" w:cstheme="majorBidi"/>
          <w:b/>
          <w:bCs/>
          <w:color w:val="000000"/>
          <w:sz w:val="28"/>
          <w:szCs w:val="28"/>
        </w:rPr>
        <w:t>Disconnected Networks</w:t>
      </w:r>
      <w:r w:rsidRPr="00220AE0">
        <w:rPr>
          <w:rFonts w:asciiTheme="majorBidi" w:hAnsiTheme="majorBidi" w:cstheme="majorBidi"/>
          <w:color w:val="000000"/>
          <w:sz w:val="28"/>
          <w:szCs w:val="28"/>
          <w:rtl/>
        </w:rPr>
        <w:t>:</w:t>
      </w:r>
      <w:r>
        <w:rPr>
          <w:rFonts w:ascii="Simplified Arabic" w:hAnsi="Simplified Arabic" w:cs="Simplified Arabic" w:hint="cs"/>
          <w:color w:val="000000"/>
          <w:sz w:val="28"/>
          <w:szCs w:val="28"/>
          <w:rtl/>
        </w:rPr>
        <w:t xml:space="preserve"> </w:t>
      </w:r>
      <w:r w:rsidR="006A23C5">
        <w:rPr>
          <w:rFonts w:ascii="Simplified Arabic" w:hAnsi="Simplified Arabic" w:cs="Simplified Arabic" w:hint="cs"/>
          <w:color w:val="000000"/>
          <w:sz w:val="28"/>
          <w:szCs w:val="28"/>
          <w:rtl/>
        </w:rPr>
        <w:t xml:space="preserve">إذا تكونت الشبكة من مجموعات معزولة عن بعضها بحيث أن رأس </w:t>
      </w:r>
      <w:r w:rsidR="00B6362B">
        <w:rPr>
          <w:rFonts w:ascii="Simplified Arabic" w:hAnsi="Simplified Arabic" w:cs="Simplified Arabic" w:hint="cs"/>
          <w:color w:val="000000"/>
          <w:sz w:val="28"/>
          <w:szCs w:val="28"/>
          <w:rtl/>
        </w:rPr>
        <w:t>في</w:t>
      </w:r>
      <w:r w:rsidR="006A23C5">
        <w:rPr>
          <w:rFonts w:ascii="Simplified Arabic" w:hAnsi="Simplified Arabic" w:cs="Simplified Arabic" w:hint="cs"/>
          <w:color w:val="000000"/>
          <w:sz w:val="28"/>
          <w:szCs w:val="28"/>
          <w:rtl/>
        </w:rPr>
        <w:t xml:space="preserve"> مجموعة </w:t>
      </w:r>
      <w:r w:rsidR="00B6362B">
        <w:rPr>
          <w:rFonts w:ascii="Simplified Arabic" w:hAnsi="Simplified Arabic" w:cs="Simplified Arabic" w:hint="cs"/>
          <w:color w:val="000000"/>
          <w:sz w:val="28"/>
          <w:szCs w:val="28"/>
          <w:rtl/>
        </w:rPr>
        <w:t>لا يوج</w:t>
      </w:r>
      <w:r w:rsidR="00B6362B">
        <w:rPr>
          <w:rFonts w:ascii="Simplified Arabic" w:hAnsi="Simplified Arabic" w:cs="Simplified Arabic" w:hint="eastAsia"/>
          <w:color w:val="000000"/>
          <w:sz w:val="28"/>
          <w:szCs w:val="28"/>
          <w:rtl/>
        </w:rPr>
        <w:t>د</w:t>
      </w:r>
      <w:r w:rsidR="006A23C5">
        <w:rPr>
          <w:rFonts w:ascii="Simplified Arabic" w:hAnsi="Simplified Arabic" w:cs="Simplified Arabic" w:hint="cs"/>
          <w:color w:val="000000"/>
          <w:sz w:val="28"/>
          <w:szCs w:val="28"/>
          <w:rtl/>
        </w:rPr>
        <w:t xml:space="preserve"> له </w:t>
      </w:r>
      <w:r w:rsidR="00B6362B">
        <w:rPr>
          <w:rFonts w:ascii="Simplified Arabic" w:hAnsi="Simplified Arabic" w:cs="Simplified Arabic" w:hint="cs"/>
          <w:color w:val="000000"/>
          <w:sz w:val="28"/>
          <w:szCs w:val="28"/>
          <w:rtl/>
        </w:rPr>
        <w:t>أي</w:t>
      </w:r>
      <w:r w:rsidR="006A23C5">
        <w:rPr>
          <w:rFonts w:ascii="Simplified Arabic" w:hAnsi="Simplified Arabic" w:cs="Simplified Arabic" w:hint="cs"/>
          <w:color w:val="000000"/>
          <w:sz w:val="28"/>
          <w:szCs w:val="28"/>
          <w:rtl/>
        </w:rPr>
        <w:t xml:space="preserve"> مسار للوصول إلى رأس </w:t>
      </w:r>
      <w:r w:rsidR="00B6362B">
        <w:rPr>
          <w:rFonts w:ascii="Simplified Arabic" w:hAnsi="Simplified Arabic" w:cs="Simplified Arabic" w:hint="cs"/>
          <w:color w:val="000000"/>
          <w:sz w:val="28"/>
          <w:szCs w:val="28"/>
          <w:rtl/>
        </w:rPr>
        <w:t>في</w:t>
      </w:r>
      <w:r w:rsidR="006A23C5">
        <w:rPr>
          <w:rFonts w:ascii="Simplified Arabic" w:hAnsi="Simplified Arabic" w:cs="Simplified Arabic" w:hint="cs"/>
          <w:color w:val="000000"/>
          <w:sz w:val="28"/>
          <w:szCs w:val="28"/>
          <w:rtl/>
        </w:rPr>
        <w:t xml:space="preserve"> المجموعة / المجموعات الأخرى، فيطلق على هذه الشبكة أنها شبكة غير متصلة.</w:t>
      </w:r>
    </w:p>
    <w:p w14:paraId="0F669890" w14:textId="65F50151" w:rsidR="00A944FB" w:rsidRPr="0064550E" w:rsidRDefault="00BD0FED" w:rsidP="00A944FB">
      <w:pPr>
        <w:autoSpaceDE w:val="0"/>
        <w:autoSpaceDN w:val="0"/>
        <w:adjustRightInd w:val="0"/>
        <w:rPr>
          <w:rFonts w:ascii="Simplified Arabic" w:hAnsi="Simplified Arabic" w:cs="Simplified Arabic"/>
          <w:b/>
          <w:bCs/>
          <w:color w:val="000000"/>
          <w:sz w:val="28"/>
          <w:szCs w:val="28"/>
          <w:rtl/>
        </w:rPr>
      </w:pPr>
      <w:r>
        <w:rPr>
          <w:rFonts w:ascii="Simplified Arabic" w:hAnsi="Simplified Arabic" w:cs="Simplified Arabic" w:hint="cs"/>
          <w:b/>
          <w:bCs/>
          <w:color w:val="000000"/>
          <w:sz w:val="28"/>
          <w:szCs w:val="28"/>
          <w:rtl/>
        </w:rPr>
        <w:t>3-5</w:t>
      </w:r>
      <w:r w:rsidR="009B5CC0">
        <w:rPr>
          <w:rFonts w:ascii="Simplified Arabic" w:hAnsi="Simplified Arabic" w:cs="Simplified Arabic" w:hint="cs"/>
          <w:b/>
          <w:bCs/>
          <w:color w:val="000000"/>
          <w:sz w:val="28"/>
          <w:szCs w:val="28"/>
          <w:rtl/>
        </w:rPr>
        <w:t xml:space="preserve">-3 </w:t>
      </w:r>
      <w:r w:rsidR="00645AEC">
        <w:rPr>
          <w:rFonts w:ascii="Simplified Arabic" w:hAnsi="Simplified Arabic" w:cs="Simplified Arabic" w:hint="cs"/>
          <w:b/>
          <w:bCs/>
          <w:color w:val="000000"/>
          <w:sz w:val="28"/>
          <w:szCs w:val="28"/>
          <w:rtl/>
          <w:lang w:bidi="ar-EG"/>
        </w:rPr>
        <w:t>التعريفات و</w:t>
      </w:r>
      <w:r w:rsidR="00A944FB" w:rsidRPr="0064550E">
        <w:rPr>
          <w:rFonts w:ascii="Simplified Arabic" w:hAnsi="Simplified Arabic" w:cs="Simplified Arabic" w:hint="cs"/>
          <w:b/>
          <w:bCs/>
          <w:color w:val="000000"/>
          <w:sz w:val="28"/>
          <w:szCs w:val="28"/>
          <w:rtl/>
        </w:rPr>
        <w:t>المقاييس الأساسية للشبكة</w:t>
      </w:r>
    </w:p>
    <w:p w14:paraId="1FA2C231" w14:textId="77777777" w:rsidR="00645AEC" w:rsidRPr="00F429FF" w:rsidRDefault="00645AEC" w:rsidP="00645AEC">
      <w:pPr>
        <w:autoSpaceDE w:val="0"/>
        <w:autoSpaceDN w:val="0"/>
        <w:adjustRightInd w:val="0"/>
        <w:rPr>
          <w:rFonts w:ascii="Simplified Arabic" w:hAnsi="Simplified Arabic" w:cs="Simplified Arabic"/>
          <w:color w:val="000000"/>
          <w:sz w:val="28"/>
          <w:szCs w:val="28"/>
          <w:rtl/>
        </w:rPr>
      </w:pPr>
      <w:r w:rsidRPr="005A65E7">
        <w:rPr>
          <w:rFonts w:ascii="Simplified Arabic" w:hAnsi="Simplified Arabic" w:cs="Simplified Arabic" w:hint="cs"/>
          <w:b/>
          <w:bCs/>
          <w:color w:val="000000"/>
          <w:sz w:val="28"/>
          <w:szCs w:val="28"/>
          <w:rtl/>
        </w:rPr>
        <w:t>المسار</w:t>
      </w:r>
      <w:r w:rsidRPr="005A65E7">
        <w:rPr>
          <w:rFonts w:ascii="Simplified Arabic" w:hAnsi="Simplified Arabic" w:cs="Simplified Arabic"/>
          <w:b/>
          <w:bCs/>
          <w:color w:val="000000"/>
          <w:sz w:val="28"/>
          <w:szCs w:val="28"/>
        </w:rPr>
        <w:t>(</w:t>
      </w:r>
      <w:r w:rsidRPr="00220AE0">
        <w:rPr>
          <w:rFonts w:asciiTheme="majorBidi" w:hAnsiTheme="majorBidi" w:cstheme="majorBidi"/>
          <w:b/>
          <w:bCs/>
          <w:color w:val="000000"/>
          <w:sz w:val="28"/>
          <w:szCs w:val="28"/>
        </w:rPr>
        <w:t>path</w:t>
      </w:r>
      <w:r w:rsidRPr="005A65E7">
        <w:rPr>
          <w:rFonts w:ascii="Simplified Arabic" w:hAnsi="Simplified Arabic" w:cs="Simplified Arabic"/>
          <w:b/>
          <w:bCs/>
          <w:color w:val="000000"/>
          <w:sz w:val="28"/>
          <w:szCs w:val="28"/>
        </w:rPr>
        <w:t>)</w:t>
      </w:r>
      <w:r w:rsidRPr="005A65E7">
        <w:rPr>
          <w:rFonts w:ascii="Simplified Arabic" w:hAnsi="Simplified Arabic" w:cs="Simplified Arabic" w:hint="cs"/>
          <w:b/>
          <w:bCs/>
          <w:color w:val="000000"/>
          <w:sz w:val="28"/>
          <w:szCs w:val="28"/>
          <w:rtl/>
        </w:rPr>
        <w:t>:</w:t>
      </w:r>
      <w:r w:rsidRPr="00F429FF">
        <w:rPr>
          <w:rFonts w:ascii="Simplified Arabic" w:hAnsi="Simplified Arabic" w:cs="Simplified Arabic" w:hint="cs"/>
          <w:color w:val="000000"/>
          <w:sz w:val="28"/>
          <w:szCs w:val="28"/>
          <w:rtl/>
        </w:rPr>
        <w:t xml:space="preserve"> هو عدد الخطوات للوصول من رأس إلى رأس آخر بشرط عدم المرور على رأس أكثر من مرة.</w:t>
      </w:r>
    </w:p>
    <w:p w14:paraId="122CCD6B" w14:textId="0A030D85" w:rsidR="00645AEC" w:rsidRPr="00F429FF" w:rsidRDefault="00645AEC" w:rsidP="00220AE0">
      <w:pPr>
        <w:autoSpaceDE w:val="0"/>
        <w:autoSpaceDN w:val="0"/>
        <w:adjustRightInd w:val="0"/>
        <w:rPr>
          <w:rFonts w:ascii="Simplified Arabic" w:hAnsi="Simplified Arabic" w:cs="Simplified Arabic"/>
          <w:color w:val="000000"/>
          <w:sz w:val="28"/>
          <w:szCs w:val="28"/>
        </w:rPr>
      </w:pPr>
      <w:r w:rsidRPr="005A65E7">
        <w:rPr>
          <w:rFonts w:ascii="Simplified Arabic" w:hAnsi="Simplified Arabic" w:cs="Simplified Arabic" w:hint="cs"/>
          <w:b/>
          <w:bCs/>
          <w:color w:val="000000"/>
          <w:sz w:val="28"/>
          <w:szCs w:val="28"/>
          <w:rtl/>
        </w:rPr>
        <w:t>جيوديسيك</w:t>
      </w:r>
      <w:r w:rsidRPr="005A65E7">
        <w:rPr>
          <w:rFonts w:ascii="Simplified Arabic" w:hAnsi="Simplified Arabic" w:cs="Simplified Arabic"/>
          <w:b/>
          <w:bCs/>
          <w:color w:val="000000"/>
          <w:sz w:val="28"/>
          <w:szCs w:val="28"/>
        </w:rPr>
        <w:t>(</w:t>
      </w:r>
      <w:r w:rsidRPr="00220AE0">
        <w:rPr>
          <w:rFonts w:asciiTheme="majorBidi" w:hAnsiTheme="majorBidi" w:cstheme="majorBidi"/>
          <w:b/>
          <w:bCs/>
          <w:color w:val="000000"/>
          <w:sz w:val="28"/>
          <w:szCs w:val="28"/>
        </w:rPr>
        <w:t>geodesic</w:t>
      </w:r>
      <w:r w:rsidRPr="005A65E7">
        <w:rPr>
          <w:rFonts w:ascii="Simplified Arabic" w:hAnsi="Simplified Arabic" w:cs="Simplified Arabic"/>
          <w:b/>
          <w:bCs/>
          <w:color w:val="000000"/>
          <w:sz w:val="28"/>
          <w:szCs w:val="28"/>
        </w:rPr>
        <w:t xml:space="preserve">) </w:t>
      </w:r>
      <w:r w:rsidRPr="005A65E7">
        <w:rPr>
          <w:rFonts w:ascii="Simplified Arabic" w:hAnsi="Simplified Arabic" w:cs="Simplified Arabic" w:hint="cs"/>
          <w:b/>
          <w:bCs/>
          <w:color w:val="000000"/>
          <w:sz w:val="28"/>
          <w:szCs w:val="28"/>
          <w:rtl/>
        </w:rPr>
        <w:t>:</w:t>
      </w:r>
      <w:r w:rsidRPr="00F429FF">
        <w:rPr>
          <w:rFonts w:ascii="Simplified Arabic" w:hAnsi="Simplified Arabic" w:cs="Simplified Arabic" w:hint="cs"/>
          <w:color w:val="000000"/>
          <w:sz w:val="28"/>
          <w:szCs w:val="28"/>
          <w:rtl/>
        </w:rPr>
        <w:t xml:space="preserve"> أقصر مسار للوصول من رأس إلى رأس آخر داخل الشبكة، وأقل قيمة له تساوى 1</w:t>
      </w:r>
    </w:p>
    <w:p w14:paraId="5BD12F47" w14:textId="7AB48E5D" w:rsidR="00645AEC" w:rsidRPr="00F429FF" w:rsidRDefault="00645AEC" w:rsidP="00645AEC">
      <w:pPr>
        <w:autoSpaceDE w:val="0"/>
        <w:autoSpaceDN w:val="0"/>
        <w:adjustRightInd w:val="0"/>
        <w:rPr>
          <w:rFonts w:ascii="Simplified Arabic" w:hAnsi="Simplified Arabic" w:cs="Simplified Arabic"/>
          <w:color w:val="000000"/>
          <w:sz w:val="28"/>
          <w:szCs w:val="28"/>
        </w:rPr>
      </w:pPr>
      <w:r w:rsidRPr="005A65E7">
        <w:rPr>
          <w:rFonts w:ascii="Simplified Arabic" w:hAnsi="Simplified Arabic" w:cs="Simplified Arabic" w:hint="cs"/>
          <w:b/>
          <w:bCs/>
          <w:color w:val="000000"/>
          <w:sz w:val="28"/>
          <w:szCs w:val="28"/>
          <w:rtl/>
        </w:rPr>
        <w:t xml:space="preserve">القطر </w:t>
      </w:r>
      <w:r w:rsidRPr="005A65E7">
        <w:rPr>
          <w:rFonts w:ascii="Simplified Arabic" w:hAnsi="Simplified Arabic" w:cs="Simplified Arabic"/>
          <w:b/>
          <w:bCs/>
          <w:color w:val="000000"/>
          <w:sz w:val="28"/>
          <w:szCs w:val="28"/>
        </w:rPr>
        <w:t>:(</w:t>
      </w:r>
      <w:r w:rsidR="00E97E86" w:rsidRPr="00220AE0">
        <w:rPr>
          <w:rFonts w:asciiTheme="majorBidi" w:hAnsiTheme="majorBidi" w:cstheme="majorBidi"/>
          <w:b/>
          <w:bCs/>
          <w:color w:val="000000"/>
          <w:sz w:val="28"/>
          <w:szCs w:val="28"/>
        </w:rPr>
        <w:t>Diameter</w:t>
      </w:r>
      <w:r w:rsidR="00E97E86" w:rsidRPr="005A65E7">
        <w:rPr>
          <w:rFonts w:ascii="Simplified Arabic" w:hAnsi="Simplified Arabic" w:cs="Simplified Arabic"/>
          <w:b/>
          <w:bCs/>
          <w:color w:val="000000"/>
          <w:sz w:val="28"/>
          <w:szCs w:val="28"/>
        </w:rPr>
        <w:t>)</w:t>
      </w:r>
      <w:r w:rsidR="00E97E86" w:rsidRPr="00F429FF">
        <w:rPr>
          <w:rFonts w:ascii="Simplified Arabic" w:hAnsi="Simplified Arabic" w:cs="Simplified Arabic" w:hint="cs"/>
          <w:color w:val="000000"/>
          <w:sz w:val="28"/>
          <w:szCs w:val="28"/>
          <w:rtl/>
        </w:rPr>
        <w:t xml:space="preserve"> ويقيس</w:t>
      </w:r>
      <w:r w:rsidRPr="00F429FF">
        <w:rPr>
          <w:rFonts w:ascii="Simplified Arabic" w:hAnsi="Simplified Arabic" w:cs="Simplified Arabic" w:hint="cs"/>
          <w:color w:val="000000"/>
          <w:sz w:val="28"/>
          <w:szCs w:val="28"/>
          <w:rtl/>
        </w:rPr>
        <w:t xml:space="preserve"> مقدار الترابط </w:t>
      </w:r>
      <w:r w:rsidR="00B6362B" w:rsidRPr="00F429FF">
        <w:rPr>
          <w:rFonts w:ascii="Simplified Arabic" w:hAnsi="Simplified Arabic" w:cs="Simplified Arabic" w:hint="cs"/>
          <w:color w:val="000000"/>
          <w:sz w:val="28"/>
          <w:szCs w:val="28"/>
          <w:rtl/>
        </w:rPr>
        <w:t>في</w:t>
      </w:r>
      <w:r w:rsidRPr="00F429FF">
        <w:rPr>
          <w:rFonts w:ascii="Simplified Arabic" w:hAnsi="Simplified Arabic" w:cs="Simplified Arabic" w:hint="cs"/>
          <w:color w:val="000000"/>
          <w:sz w:val="28"/>
          <w:szCs w:val="28"/>
          <w:rtl/>
        </w:rPr>
        <w:t xml:space="preserve"> الشبكة. وهو أطول جيوديسيك </w:t>
      </w:r>
      <w:r w:rsidR="00B6362B" w:rsidRPr="00F429FF">
        <w:rPr>
          <w:rFonts w:ascii="Simplified Arabic" w:hAnsi="Simplified Arabic" w:cs="Simplified Arabic" w:hint="cs"/>
          <w:color w:val="000000"/>
          <w:sz w:val="28"/>
          <w:szCs w:val="28"/>
          <w:rtl/>
        </w:rPr>
        <w:t>في</w:t>
      </w:r>
      <w:r w:rsidRPr="00F429FF">
        <w:rPr>
          <w:rFonts w:ascii="Simplified Arabic" w:hAnsi="Simplified Arabic" w:cs="Simplified Arabic" w:hint="cs"/>
          <w:color w:val="000000"/>
          <w:sz w:val="28"/>
          <w:szCs w:val="28"/>
          <w:rtl/>
        </w:rPr>
        <w:t xml:space="preserve"> الشبكة. </w:t>
      </w:r>
    </w:p>
    <w:p w14:paraId="39D243CD" w14:textId="6C52E4EA" w:rsidR="00A944FB" w:rsidRPr="0094362E" w:rsidRDefault="00A944FB" w:rsidP="0094362E">
      <w:pPr>
        <w:autoSpaceDE w:val="0"/>
        <w:autoSpaceDN w:val="0"/>
        <w:adjustRightInd w:val="0"/>
        <w:rPr>
          <w:rFonts w:ascii="Simplified Arabic" w:hAnsi="Simplified Arabic" w:cs="Simplified Arabic"/>
          <w:color w:val="000000"/>
          <w:sz w:val="28"/>
          <w:szCs w:val="28"/>
        </w:rPr>
      </w:pPr>
      <w:r w:rsidRPr="00F429FF">
        <w:rPr>
          <w:rFonts w:ascii="Simplified Arabic" w:hAnsi="Simplified Arabic" w:cs="Simplified Arabic" w:hint="cs"/>
          <w:color w:val="000000"/>
          <w:sz w:val="28"/>
          <w:szCs w:val="28"/>
          <w:rtl/>
        </w:rPr>
        <w:t>توجد عدة مقاييس أساسية يتم التركيز عليها عند تحليل الشبكة</w:t>
      </w:r>
      <w:r w:rsidR="00645AEC">
        <w:rPr>
          <w:rFonts w:ascii="Simplified Arabic" w:hAnsi="Simplified Arabic" w:cs="Simplified Arabic"/>
          <w:color w:val="000000"/>
          <w:sz w:val="28"/>
          <w:szCs w:val="28"/>
        </w:rPr>
        <w:t xml:space="preserve"> </w:t>
      </w:r>
      <w:r w:rsidRPr="00F429FF">
        <w:rPr>
          <w:rFonts w:ascii="Simplified Arabic" w:hAnsi="Simplified Arabic" w:cs="Simplified Arabic" w:hint="cs"/>
          <w:color w:val="000000"/>
          <w:sz w:val="28"/>
          <w:szCs w:val="28"/>
          <w:rtl/>
        </w:rPr>
        <w:t>وسوف نركز على المق</w:t>
      </w:r>
      <w:r w:rsidR="0094362E">
        <w:rPr>
          <w:rFonts w:ascii="Simplified Arabic" w:hAnsi="Simplified Arabic" w:cs="Simplified Arabic" w:hint="cs"/>
          <w:color w:val="000000"/>
          <w:sz w:val="28"/>
          <w:szCs w:val="28"/>
          <w:rtl/>
        </w:rPr>
        <w:t xml:space="preserve">اييس </w:t>
      </w:r>
      <w:r w:rsidR="00B6362B">
        <w:rPr>
          <w:rFonts w:ascii="Simplified Arabic" w:hAnsi="Simplified Arabic" w:cs="Simplified Arabic" w:hint="cs"/>
          <w:color w:val="000000"/>
          <w:sz w:val="28"/>
          <w:szCs w:val="28"/>
          <w:rtl/>
        </w:rPr>
        <w:t>التي</w:t>
      </w:r>
      <w:r w:rsidR="0094362E">
        <w:rPr>
          <w:rFonts w:ascii="Simplified Arabic" w:hAnsi="Simplified Arabic" w:cs="Simplified Arabic" w:hint="cs"/>
          <w:color w:val="000000"/>
          <w:sz w:val="28"/>
          <w:szCs w:val="28"/>
          <w:rtl/>
        </w:rPr>
        <w:t xml:space="preserve"> نستخدمها </w:t>
      </w:r>
      <w:r w:rsidR="00B6362B">
        <w:rPr>
          <w:rFonts w:ascii="Simplified Arabic" w:hAnsi="Simplified Arabic" w:cs="Simplified Arabic" w:hint="cs"/>
          <w:color w:val="000000"/>
          <w:sz w:val="28"/>
          <w:szCs w:val="28"/>
          <w:rtl/>
        </w:rPr>
        <w:t>في</w:t>
      </w:r>
      <w:r w:rsidR="0094362E">
        <w:rPr>
          <w:rFonts w:ascii="Simplified Arabic" w:hAnsi="Simplified Arabic" w:cs="Simplified Arabic" w:hint="cs"/>
          <w:color w:val="000000"/>
          <w:sz w:val="28"/>
          <w:szCs w:val="28"/>
          <w:rtl/>
        </w:rPr>
        <w:t xml:space="preserve"> هذا البحث</w:t>
      </w:r>
      <w:r w:rsidR="0094362E">
        <w:rPr>
          <w:rFonts w:ascii="Simplified Arabic" w:hAnsi="Simplified Arabic" w:cs="Simplified Arabic"/>
          <w:color w:val="000000"/>
          <w:sz w:val="28"/>
          <w:szCs w:val="28"/>
        </w:rPr>
        <w:t>:</w:t>
      </w:r>
    </w:p>
    <w:p w14:paraId="527FD096" w14:textId="0917EB33" w:rsidR="00A944FB" w:rsidRPr="00F429FF" w:rsidRDefault="00A944FB" w:rsidP="00D0263F">
      <w:pPr>
        <w:autoSpaceDE w:val="0"/>
        <w:autoSpaceDN w:val="0"/>
        <w:adjustRightInd w:val="0"/>
        <w:jc w:val="both"/>
        <w:rPr>
          <w:rFonts w:ascii="Simplified Arabic" w:hAnsi="Simplified Arabic" w:cs="Simplified Arabic"/>
          <w:color w:val="000000"/>
          <w:sz w:val="28"/>
          <w:szCs w:val="28"/>
          <w:rtl/>
        </w:rPr>
      </w:pPr>
      <w:r w:rsidRPr="005A65E7">
        <w:rPr>
          <w:rFonts w:ascii="Simplified Arabic" w:hAnsi="Simplified Arabic" w:cs="Simplified Arabic" w:hint="cs"/>
          <w:b/>
          <w:bCs/>
          <w:color w:val="000000"/>
          <w:sz w:val="28"/>
          <w:szCs w:val="28"/>
          <w:rtl/>
        </w:rPr>
        <w:t xml:space="preserve">كثافة الشبكة </w:t>
      </w:r>
      <w:r w:rsidRPr="005A65E7">
        <w:rPr>
          <w:rFonts w:ascii="Simplified Arabic" w:hAnsi="Simplified Arabic" w:cs="Simplified Arabic"/>
          <w:b/>
          <w:bCs/>
          <w:color w:val="000000"/>
          <w:sz w:val="28"/>
          <w:szCs w:val="28"/>
        </w:rPr>
        <w:t>(</w:t>
      </w:r>
      <w:r w:rsidRPr="00220AE0">
        <w:rPr>
          <w:rFonts w:asciiTheme="majorBidi" w:hAnsiTheme="majorBidi" w:cstheme="majorBidi"/>
          <w:b/>
          <w:bCs/>
          <w:color w:val="000000"/>
          <w:sz w:val="28"/>
          <w:szCs w:val="28"/>
        </w:rPr>
        <w:t>Network Density</w:t>
      </w:r>
      <w:r w:rsidR="00E97E86" w:rsidRPr="005A65E7">
        <w:rPr>
          <w:rFonts w:ascii="Simplified Arabic" w:hAnsi="Simplified Arabic" w:cs="Simplified Arabic"/>
          <w:b/>
          <w:bCs/>
          <w:color w:val="000000"/>
          <w:sz w:val="28"/>
          <w:szCs w:val="28"/>
        </w:rPr>
        <w:t>)</w:t>
      </w:r>
      <w:r w:rsidR="00E97E86" w:rsidRPr="005A65E7">
        <w:rPr>
          <w:rFonts w:ascii="Simplified Arabic" w:hAnsi="Simplified Arabic" w:cs="Simplified Arabic" w:hint="cs"/>
          <w:b/>
          <w:bCs/>
          <w:color w:val="000000"/>
          <w:sz w:val="28"/>
          <w:szCs w:val="28"/>
          <w:rtl/>
        </w:rPr>
        <w:t xml:space="preserve">: </w:t>
      </w:r>
      <w:r w:rsidR="00E97E86" w:rsidRPr="00F429FF">
        <w:rPr>
          <w:rFonts w:ascii="Simplified Arabic" w:hAnsi="Simplified Arabic" w:cs="Simplified Arabic" w:hint="cs"/>
          <w:color w:val="000000"/>
          <w:sz w:val="28"/>
          <w:szCs w:val="28"/>
          <w:rtl/>
        </w:rPr>
        <w:t>وتمثل</w:t>
      </w:r>
      <w:r w:rsidRPr="00F429FF">
        <w:rPr>
          <w:rFonts w:ascii="Simplified Arabic" w:hAnsi="Simplified Arabic" w:cs="Simplified Arabic" w:hint="cs"/>
          <w:color w:val="000000"/>
          <w:sz w:val="28"/>
          <w:szCs w:val="28"/>
          <w:rtl/>
        </w:rPr>
        <w:t xml:space="preserve"> نسبة الروابط الموجودة </w:t>
      </w:r>
      <w:r w:rsidR="00B6362B" w:rsidRPr="00F429FF">
        <w:rPr>
          <w:rFonts w:ascii="Simplified Arabic" w:hAnsi="Simplified Arabic" w:cs="Simplified Arabic" w:hint="cs"/>
          <w:color w:val="000000"/>
          <w:sz w:val="28"/>
          <w:szCs w:val="28"/>
          <w:rtl/>
        </w:rPr>
        <w:t>في</w:t>
      </w:r>
      <w:r w:rsidRPr="00F429FF">
        <w:rPr>
          <w:rFonts w:ascii="Simplified Arabic" w:hAnsi="Simplified Arabic" w:cs="Simplified Arabic" w:hint="cs"/>
          <w:color w:val="000000"/>
          <w:sz w:val="28"/>
          <w:szCs w:val="28"/>
          <w:rtl/>
        </w:rPr>
        <w:t xml:space="preserve"> الشبكة إلى عدد الروابط الممكنة، فتساوى الواحد الصحيح </w:t>
      </w:r>
      <w:r w:rsidR="00B6362B" w:rsidRPr="00F429FF">
        <w:rPr>
          <w:rFonts w:ascii="Simplified Arabic" w:hAnsi="Simplified Arabic" w:cs="Simplified Arabic" w:hint="cs"/>
          <w:color w:val="000000"/>
          <w:sz w:val="28"/>
          <w:szCs w:val="28"/>
          <w:rtl/>
        </w:rPr>
        <w:t>في</w:t>
      </w:r>
      <w:r w:rsidRPr="00F429FF">
        <w:rPr>
          <w:rFonts w:ascii="Simplified Arabic" w:hAnsi="Simplified Arabic" w:cs="Simplified Arabic" w:hint="cs"/>
          <w:color w:val="000000"/>
          <w:sz w:val="28"/>
          <w:szCs w:val="28"/>
          <w:rtl/>
        </w:rPr>
        <w:t xml:space="preserve"> حالة أن جميع الرؤوس مرتبطة ببعضها بشكل كامل. وكلما زادت كثافة الشبكة دل ذلك على قوة الارتباط بين الرؤوس بداخلها. </w:t>
      </w:r>
    </w:p>
    <w:p w14:paraId="0C71DE6A" w14:textId="77777777" w:rsidR="00A944FB" w:rsidRDefault="00A944FB" w:rsidP="00D0263F">
      <w:pPr>
        <w:autoSpaceDE w:val="0"/>
        <w:autoSpaceDN w:val="0"/>
        <w:adjustRightInd w:val="0"/>
        <w:jc w:val="both"/>
        <w:rPr>
          <w:rFonts w:ascii="Simplified Arabic" w:hAnsi="Simplified Arabic" w:cs="Simplified Arabic"/>
          <w:color w:val="000000"/>
          <w:sz w:val="28"/>
          <w:szCs w:val="28"/>
          <w:rtl/>
        </w:rPr>
      </w:pPr>
      <w:r w:rsidRPr="00F429FF">
        <w:rPr>
          <w:rFonts w:ascii="Simplified Arabic" w:hAnsi="Simplified Arabic" w:cs="Simplified Arabic" w:hint="cs"/>
          <w:color w:val="000000"/>
          <w:sz w:val="28"/>
          <w:szCs w:val="28"/>
          <w:rtl/>
        </w:rPr>
        <w:t xml:space="preserve">فإذا كان لدينا الشبكة المكونة من </w:t>
      </w:r>
      <m:oMath>
        <m:r>
          <m:rPr>
            <m:sty m:val="bi"/>
          </m:rPr>
          <w:rPr>
            <w:rFonts w:ascii="Cambria Math" w:hAnsi="Cambria Math" w:cs="Simplified Arabic"/>
            <w:color w:val="000000"/>
            <w:sz w:val="28"/>
            <w:szCs w:val="28"/>
          </w:rPr>
          <m:t>n</m:t>
        </m:r>
      </m:oMath>
      <w:r w:rsidRPr="00F429FF">
        <w:rPr>
          <w:rFonts w:ascii="Simplified Arabic" w:hAnsi="Simplified Arabic" w:cs="Simplified Arabic" w:hint="cs"/>
          <w:color w:val="000000"/>
          <w:sz w:val="28"/>
          <w:szCs w:val="28"/>
          <w:rtl/>
        </w:rPr>
        <w:t xml:space="preserve"> من الرؤوس، وعدد الروابط الموجودة فعلياً بين هذه الرؤوس يساوى </w:t>
      </w:r>
      <m:oMath>
        <m:r>
          <m:rPr>
            <m:sty m:val="bi"/>
          </m:rPr>
          <w:rPr>
            <w:rFonts w:ascii="Cambria Math" w:hAnsi="Cambria Math" w:cs="Simplified Arabic"/>
            <w:color w:val="000000"/>
            <w:sz w:val="28"/>
            <w:szCs w:val="28"/>
          </w:rPr>
          <m:t>l</m:t>
        </m:r>
      </m:oMath>
      <w:r w:rsidRPr="00F429FF">
        <w:rPr>
          <w:rFonts w:ascii="Simplified Arabic" w:hAnsi="Simplified Arabic" w:cs="Simplified Arabic" w:hint="cs"/>
          <w:color w:val="000000"/>
          <w:sz w:val="28"/>
          <w:szCs w:val="28"/>
          <w:rtl/>
        </w:rPr>
        <w:t xml:space="preserve"> فمقياس كثافة الشبكة  </w:t>
      </w:r>
      <m:oMath>
        <m:r>
          <m:rPr>
            <m:sty m:val="bi"/>
          </m:rPr>
          <w:rPr>
            <w:rFonts w:ascii="Cambria Math" w:hAnsi="Cambria Math" w:cs="Simplified Arabic"/>
            <w:color w:val="000000"/>
            <w:sz w:val="28"/>
            <w:szCs w:val="28"/>
          </w:rPr>
          <m:t>D</m:t>
        </m:r>
      </m:oMath>
      <w:r w:rsidRPr="00F429FF">
        <w:rPr>
          <w:rFonts w:ascii="Simplified Arabic" w:hAnsi="Simplified Arabic" w:cs="Simplified Arabic" w:hint="cs"/>
          <w:color w:val="000000"/>
          <w:sz w:val="28"/>
          <w:szCs w:val="28"/>
          <w:rtl/>
        </w:rPr>
        <w:t xml:space="preserve"> يحسب من الجدول التالى</w:t>
      </w:r>
    </w:p>
    <w:p w14:paraId="5087D3C9" w14:textId="50F7696F" w:rsidR="00766655" w:rsidRPr="00B806F3" w:rsidRDefault="00766655" w:rsidP="00B806F3">
      <w:pPr>
        <w:autoSpaceDE w:val="0"/>
        <w:autoSpaceDN w:val="0"/>
        <w:adjustRightInd w:val="0"/>
        <w:spacing w:after="0"/>
        <w:rPr>
          <w:rFonts w:ascii="Simplified Arabic" w:hAnsi="Simplified Arabic" w:cs="Simplified Arabic"/>
          <w:b/>
          <w:bCs/>
          <w:color w:val="000000"/>
          <w:sz w:val="24"/>
          <w:szCs w:val="24"/>
          <w:rtl/>
        </w:rPr>
      </w:pPr>
      <w:r w:rsidRPr="00B806F3">
        <w:rPr>
          <w:rFonts w:ascii="Simplified Arabic" w:hAnsi="Simplified Arabic" w:cs="Simplified Arabic" w:hint="cs"/>
          <w:b/>
          <w:bCs/>
          <w:color w:val="000000"/>
          <w:sz w:val="24"/>
          <w:szCs w:val="24"/>
          <w:rtl/>
        </w:rPr>
        <w:t>جدول رقم (</w:t>
      </w:r>
      <w:r w:rsidR="0094362E" w:rsidRPr="00B806F3">
        <w:rPr>
          <w:rFonts w:ascii="Simplified Arabic" w:hAnsi="Simplified Arabic" w:cs="Simplified Arabic"/>
          <w:b/>
          <w:bCs/>
          <w:color w:val="000000"/>
          <w:sz w:val="24"/>
          <w:szCs w:val="24"/>
        </w:rPr>
        <w:t>3</w:t>
      </w:r>
      <w:r w:rsidRPr="00B806F3">
        <w:rPr>
          <w:rFonts w:ascii="Simplified Arabic" w:hAnsi="Simplified Arabic" w:cs="Simplified Arabic" w:hint="cs"/>
          <w:b/>
          <w:bCs/>
          <w:color w:val="000000"/>
          <w:sz w:val="24"/>
          <w:szCs w:val="24"/>
          <w:rtl/>
        </w:rPr>
        <w:t>-1): معادلة قياس كثافة الشبكة</w:t>
      </w:r>
    </w:p>
    <w:tbl>
      <w:tblPr>
        <w:tblStyle w:val="TableGrid"/>
        <w:bidiVisual/>
        <w:tblW w:w="0" w:type="auto"/>
        <w:tblLook w:val="04A0" w:firstRow="1" w:lastRow="0" w:firstColumn="1" w:lastColumn="0" w:noHBand="0" w:noVBand="1"/>
      </w:tblPr>
      <w:tblGrid>
        <w:gridCol w:w="3116"/>
        <w:gridCol w:w="3117"/>
        <w:gridCol w:w="3117"/>
      </w:tblGrid>
      <w:tr w:rsidR="00A944FB" w:rsidRPr="00F429FF" w14:paraId="3DAB74F1" w14:textId="77777777" w:rsidTr="00A944FB">
        <w:tc>
          <w:tcPr>
            <w:tcW w:w="3116" w:type="dxa"/>
          </w:tcPr>
          <w:p w14:paraId="076E4CC5" w14:textId="77777777" w:rsidR="00A944FB" w:rsidRPr="00766655" w:rsidRDefault="00A944FB" w:rsidP="00766655">
            <w:pPr>
              <w:autoSpaceDE w:val="0"/>
              <w:autoSpaceDN w:val="0"/>
              <w:adjustRightInd w:val="0"/>
              <w:jc w:val="center"/>
              <w:rPr>
                <w:rFonts w:ascii="Simplified Arabic" w:hAnsi="Simplified Arabic" w:cs="Simplified Arabic"/>
                <w:b/>
                <w:bCs/>
                <w:color w:val="000000"/>
                <w:sz w:val="28"/>
                <w:szCs w:val="28"/>
                <w:rtl/>
              </w:rPr>
            </w:pPr>
            <w:r w:rsidRPr="00766655">
              <w:rPr>
                <w:rFonts w:ascii="Simplified Arabic" w:hAnsi="Simplified Arabic" w:cs="Simplified Arabic" w:hint="cs"/>
                <w:b/>
                <w:bCs/>
                <w:color w:val="000000"/>
                <w:sz w:val="28"/>
                <w:szCs w:val="28"/>
                <w:rtl/>
              </w:rPr>
              <w:t>المقياس</w:t>
            </w:r>
          </w:p>
        </w:tc>
        <w:tc>
          <w:tcPr>
            <w:tcW w:w="3117" w:type="dxa"/>
          </w:tcPr>
          <w:p w14:paraId="2D83E740" w14:textId="77777777" w:rsidR="00A944FB" w:rsidRPr="00766655" w:rsidRDefault="00A944FB" w:rsidP="00766655">
            <w:pPr>
              <w:autoSpaceDE w:val="0"/>
              <w:autoSpaceDN w:val="0"/>
              <w:adjustRightInd w:val="0"/>
              <w:jc w:val="center"/>
              <w:rPr>
                <w:rFonts w:ascii="Simplified Arabic" w:hAnsi="Simplified Arabic" w:cs="Simplified Arabic"/>
                <w:b/>
                <w:bCs/>
                <w:color w:val="000000"/>
                <w:sz w:val="28"/>
                <w:szCs w:val="28"/>
                <w:rtl/>
              </w:rPr>
            </w:pPr>
            <w:r w:rsidRPr="00766655">
              <w:rPr>
                <w:rFonts w:ascii="Simplified Arabic" w:hAnsi="Simplified Arabic" w:cs="Simplified Arabic" w:hint="cs"/>
                <w:b/>
                <w:bCs/>
                <w:color w:val="000000"/>
                <w:sz w:val="28"/>
                <w:szCs w:val="28"/>
                <w:rtl/>
              </w:rPr>
              <w:t>روابط غير متجهة</w:t>
            </w:r>
          </w:p>
        </w:tc>
        <w:tc>
          <w:tcPr>
            <w:tcW w:w="3117" w:type="dxa"/>
          </w:tcPr>
          <w:p w14:paraId="384B593E" w14:textId="77777777" w:rsidR="00A944FB" w:rsidRPr="00766655" w:rsidRDefault="00A944FB" w:rsidP="00766655">
            <w:pPr>
              <w:autoSpaceDE w:val="0"/>
              <w:autoSpaceDN w:val="0"/>
              <w:adjustRightInd w:val="0"/>
              <w:jc w:val="center"/>
              <w:rPr>
                <w:rFonts w:ascii="Simplified Arabic" w:hAnsi="Simplified Arabic" w:cs="Simplified Arabic"/>
                <w:b/>
                <w:bCs/>
                <w:color w:val="000000"/>
                <w:sz w:val="28"/>
                <w:szCs w:val="28"/>
                <w:rtl/>
              </w:rPr>
            </w:pPr>
            <w:r w:rsidRPr="00766655">
              <w:rPr>
                <w:rFonts w:ascii="Simplified Arabic" w:hAnsi="Simplified Arabic" w:cs="Simplified Arabic" w:hint="cs"/>
                <w:b/>
                <w:bCs/>
                <w:color w:val="000000"/>
                <w:sz w:val="28"/>
                <w:szCs w:val="28"/>
                <w:rtl/>
              </w:rPr>
              <w:t>روابط متجهة</w:t>
            </w:r>
          </w:p>
        </w:tc>
      </w:tr>
      <w:tr w:rsidR="00A944FB" w:rsidRPr="00F429FF" w14:paraId="023AEB99" w14:textId="77777777" w:rsidTr="00766655">
        <w:tc>
          <w:tcPr>
            <w:tcW w:w="3116" w:type="dxa"/>
            <w:vAlign w:val="center"/>
          </w:tcPr>
          <w:p w14:paraId="75B21E16" w14:textId="77777777" w:rsidR="00A944FB" w:rsidRPr="00766655" w:rsidRDefault="00A944FB" w:rsidP="00766655">
            <w:pPr>
              <w:autoSpaceDE w:val="0"/>
              <w:autoSpaceDN w:val="0"/>
              <w:adjustRightInd w:val="0"/>
              <w:jc w:val="center"/>
              <w:rPr>
                <w:rFonts w:ascii="Simplified Arabic" w:hAnsi="Simplified Arabic" w:cs="Simplified Arabic"/>
                <w:b/>
                <w:bCs/>
                <w:color w:val="000000"/>
                <w:sz w:val="28"/>
                <w:szCs w:val="28"/>
                <w:rtl/>
              </w:rPr>
            </w:pPr>
            <w:r w:rsidRPr="00766655">
              <w:rPr>
                <w:rFonts w:ascii="Simplified Arabic" w:hAnsi="Simplified Arabic" w:cs="Simplified Arabic" w:hint="cs"/>
                <w:b/>
                <w:bCs/>
                <w:color w:val="000000"/>
                <w:sz w:val="28"/>
                <w:szCs w:val="28"/>
                <w:rtl/>
              </w:rPr>
              <w:t>كثافة الشبكة</w:t>
            </w:r>
          </w:p>
        </w:tc>
        <w:tc>
          <w:tcPr>
            <w:tcW w:w="3117" w:type="dxa"/>
          </w:tcPr>
          <w:p w14:paraId="4D391858" w14:textId="77777777" w:rsidR="00A944FB" w:rsidRPr="00F429FF" w:rsidRDefault="00A944FB" w:rsidP="00A944FB">
            <w:pPr>
              <w:autoSpaceDE w:val="0"/>
              <w:autoSpaceDN w:val="0"/>
              <w:adjustRightInd w:val="0"/>
              <w:rPr>
                <w:rFonts w:ascii="Simplified Arabic" w:hAnsi="Simplified Arabic" w:cs="Simplified Arabic"/>
                <w:color w:val="000000"/>
                <w:sz w:val="28"/>
                <w:szCs w:val="28"/>
                <w:rtl/>
              </w:rPr>
            </w:pPr>
            <m:oMathPara>
              <m:oMath>
                <m:r>
                  <m:rPr>
                    <m:sty m:val="bi"/>
                  </m:rPr>
                  <w:rPr>
                    <w:rFonts w:ascii="Cambria Math" w:hAnsi="Cambria Math" w:cs="Simplified Arabic"/>
                    <w:color w:val="000000"/>
                    <w:sz w:val="28"/>
                    <w:szCs w:val="28"/>
                  </w:rPr>
                  <m:t>D</m:t>
                </m:r>
                <m:r>
                  <m:rPr>
                    <m:sty m:val="p"/>
                  </m:rPr>
                  <w:rPr>
                    <w:rFonts w:ascii="Cambria Math" w:hAnsi="Cambria Math" w:cs="Simplified Arabic"/>
                    <w:color w:val="000000"/>
                    <w:sz w:val="28"/>
                    <w:szCs w:val="28"/>
                  </w:rPr>
                  <m:t>=</m:t>
                </m:r>
                <m:f>
                  <m:fPr>
                    <m:ctrlPr>
                      <w:rPr>
                        <w:rFonts w:ascii="Cambria Math" w:hAnsi="Cambria Math" w:cs="Simplified Arabic"/>
                        <w:color w:val="000000"/>
                        <w:sz w:val="28"/>
                        <w:szCs w:val="28"/>
                      </w:rPr>
                    </m:ctrlPr>
                  </m:fPr>
                  <m:num>
                    <m:r>
                      <m:rPr>
                        <m:sty m:val="bi"/>
                      </m:rPr>
                      <w:rPr>
                        <w:rFonts w:ascii="Cambria Math" w:hAnsi="Cambria Math" w:cs="Simplified Arabic"/>
                        <w:color w:val="000000"/>
                        <w:sz w:val="28"/>
                        <w:szCs w:val="28"/>
                      </w:rPr>
                      <m:t>l</m:t>
                    </m:r>
                  </m:num>
                  <m:den>
                    <m:f>
                      <m:fPr>
                        <m:ctrlPr>
                          <w:rPr>
                            <w:rFonts w:ascii="Cambria Math" w:hAnsi="Cambria Math" w:cs="Simplified Arabic"/>
                            <w:color w:val="000000"/>
                            <w:sz w:val="28"/>
                            <w:szCs w:val="28"/>
                          </w:rPr>
                        </m:ctrlPr>
                      </m:fPr>
                      <m:num>
                        <m:r>
                          <m:rPr>
                            <m:sty m:val="b"/>
                          </m:rPr>
                          <w:rPr>
                            <w:rFonts w:ascii="Cambria Math" w:hAnsi="Cambria Math" w:cs="Simplified Arabic"/>
                            <w:color w:val="000000"/>
                            <w:sz w:val="28"/>
                            <w:szCs w:val="28"/>
                          </w:rPr>
                          <m:t>1</m:t>
                        </m:r>
                      </m:num>
                      <m:den>
                        <m:r>
                          <m:rPr>
                            <m:sty m:val="b"/>
                          </m:rPr>
                          <w:rPr>
                            <w:rFonts w:ascii="Cambria Math" w:hAnsi="Cambria Math" w:cs="Simplified Arabic"/>
                            <w:color w:val="000000"/>
                            <w:sz w:val="28"/>
                            <w:szCs w:val="28"/>
                          </w:rPr>
                          <m:t>2</m:t>
                        </m:r>
                      </m:den>
                    </m:f>
                    <m:r>
                      <m:rPr>
                        <m:sty m:val="bi"/>
                      </m:rPr>
                      <w:rPr>
                        <w:rFonts w:ascii="Cambria Math" w:hAnsi="Cambria Math" w:cs="Simplified Arabic"/>
                        <w:color w:val="000000"/>
                        <w:sz w:val="28"/>
                        <w:szCs w:val="28"/>
                      </w:rPr>
                      <m:t>n</m:t>
                    </m:r>
                    <m:r>
                      <m:rPr>
                        <m:sty m:val="p"/>
                      </m:rPr>
                      <w:rPr>
                        <w:rFonts w:ascii="Cambria Math" w:hAnsi="Cambria Math" w:cs="Simplified Arabic"/>
                        <w:color w:val="000000"/>
                        <w:sz w:val="28"/>
                        <w:szCs w:val="28"/>
                      </w:rPr>
                      <m:t>(</m:t>
                    </m:r>
                    <m:r>
                      <m:rPr>
                        <m:sty m:val="bi"/>
                      </m:rPr>
                      <w:rPr>
                        <w:rFonts w:ascii="Cambria Math" w:hAnsi="Cambria Math" w:cs="Simplified Arabic"/>
                        <w:color w:val="000000"/>
                        <w:sz w:val="28"/>
                        <w:szCs w:val="28"/>
                      </w:rPr>
                      <m:t>n</m:t>
                    </m:r>
                    <m:r>
                      <m:rPr>
                        <m:sty m:val="p"/>
                      </m:rPr>
                      <w:rPr>
                        <w:rFonts w:ascii="Cambria Math" w:hAnsi="Cambria Math" w:cs="Simplified Arabic"/>
                        <w:color w:val="000000"/>
                        <w:sz w:val="28"/>
                        <w:szCs w:val="28"/>
                      </w:rPr>
                      <m:t>-</m:t>
                    </m:r>
                    <m:r>
                      <m:rPr>
                        <m:sty m:val="b"/>
                      </m:rPr>
                      <w:rPr>
                        <w:rFonts w:ascii="Cambria Math" w:hAnsi="Cambria Math" w:cs="Simplified Arabic"/>
                        <w:color w:val="000000"/>
                        <w:sz w:val="28"/>
                        <w:szCs w:val="28"/>
                      </w:rPr>
                      <m:t>1</m:t>
                    </m:r>
                    <m:r>
                      <m:rPr>
                        <m:sty m:val="p"/>
                      </m:rPr>
                      <w:rPr>
                        <w:rFonts w:ascii="Cambria Math" w:hAnsi="Cambria Math" w:cs="Simplified Arabic"/>
                        <w:color w:val="000000"/>
                        <w:sz w:val="28"/>
                        <w:szCs w:val="28"/>
                      </w:rPr>
                      <m:t>)</m:t>
                    </m:r>
                  </m:den>
                </m:f>
              </m:oMath>
            </m:oMathPara>
          </w:p>
        </w:tc>
        <w:tc>
          <w:tcPr>
            <w:tcW w:w="3117" w:type="dxa"/>
          </w:tcPr>
          <w:p w14:paraId="2267C69B" w14:textId="77777777" w:rsidR="00A944FB" w:rsidRPr="00F429FF" w:rsidRDefault="00A944FB" w:rsidP="00A944FB">
            <w:pPr>
              <w:autoSpaceDE w:val="0"/>
              <w:autoSpaceDN w:val="0"/>
              <w:adjustRightInd w:val="0"/>
              <w:rPr>
                <w:rFonts w:ascii="Simplified Arabic" w:hAnsi="Simplified Arabic" w:cs="Simplified Arabic"/>
                <w:color w:val="000000"/>
                <w:sz w:val="28"/>
                <w:szCs w:val="28"/>
                <w:rtl/>
              </w:rPr>
            </w:pPr>
            <m:oMathPara>
              <m:oMath>
                <m:r>
                  <m:rPr>
                    <m:sty m:val="bi"/>
                  </m:rPr>
                  <w:rPr>
                    <w:rFonts w:ascii="Cambria Math" w:hAnsi="Cambria Math" w:cs="Simplified Arabic"/>
                    <w:color w:val="000000"/>
                    <w:sz w:val="28"/>
                    <w:szCs w:val="28"/>
                  </w:rPr>
                  <m:t>D</m:t>
                </m:r>
                <m:r>
                  <m:rPr>
                    <m:sty m:val="p"/>
                  </m:rPr>
                  <w:rPr>
                    <w:rFonts w:ascii="Cambria Math" w:hAnsi="Cambria Math" w:cs="Simplified Arabic"/>
                    <w:color w:val="000000"/>
                    <w:sz w:val="28"/>
                    <w:szCs w:val="28"/>
                  </w:rPr>
                  <m:t>=</m:t>
                </m:r>
                <m:f>
                  <m:fPr>
                    <m:ctrlPr>
                      <w:rPr>
                        <w:rFonts w:ascii="Cambria Math" w:hAnsi="Cambria Math" w:cs="Simplified Arabic"/>
                        <w:color w:val="000000"/>
                        <w:sz w:val="28"/>
                        <w:szCs w:val="28"/>
                      </w:rPr>
                    </m:ctrlPr>
                  </m:fPr>
                  <m:num>
                    <m:r>
                      <m:rPr>
                        <m:sty m:val="bi"/>
                      </m:rPr>
                      <w:rPr>
                        <w:rFonts w:ascii="Cambria Math" w:hAnsi="Cambria Math" w:cs="Simplified Arabic"/>
                        <w:color w:val="000000"/>
                        <w:sz w:val="28"/>
                        <w:szCs w:val="28"/>
                      </w:rPr>
                      <m:t>l</m:t>
                    </m:r>
                  </m:num>
                  <m:den>
                    <m:r>
                      <m:rPr>
                        <m:sty m:val="bi"/>
                      </m:rPr>
                      <w:rPr>
                        <w:rFonts w:ascii="Cambria Math" w:hAnsi="Cambria Math" w:cs="Simplified Arabic"/>
                        <w:color w:val="000000"/>
                        <w:sz w:val="28"/>
                        <w:szCs w:val="28"/>
                      </w:rPr>
                      <m:t>n</m:t>
                    </m:r>
                    <m:r>
                      <m:rPr>
                        <m:sty m:val="p"/>
                      </m:rPr>
                      <w:rPr>
                        <w:rFonts w:ascii="Cambria Math" w:hAnsi="Cambria Math" w:cs="Simplified Arabic"/>
                        <w:color w:val="000000"/>
                        <w:sz w:val="28"/>
                        <w:szCs w:val="28"/>
                      </w:rPr>
                      <m:t>(</m:t>
                    </m:r>
                    <m:r>
                      <m:rPr>
                        <m:sty m:val="bi"/>
                      </m:rPr>
                      <w:rPr>
                        <w:rFonts w:ascii="Cambria Math" w:hAnsi="Cambria Math" w:cs="Simplified Arabic"/>
                        <w:color w:val="000000"/>
                        <w:sz w:val="28"/>
                        <w:szCs w:val="28"/>
                      </w:rPr>
                      <m:t>n</m:t>
                    </m:r>
                    <m:r>
                      <m:rPr>
                        <m:sty m:val="p"/>
                      </m:rPr>
                      <w:rPr>
                        <w:rFonts w:ascii="Cambria Math" w:hAnsi="Cambria Math" w:cs="Simplified Arabic"/>
                        <w:color w:val="000000"/>
                        <w:sz w:val="28"/>
                        <w:szCs w:val="28"/>
                      </w:rPr>
                      <m:t>-</m:t>
                    </m:r>
                    <m:r>
                      <m:rPr>
                        <m:sty m:val="b"/>
                      </m:rPr>
                      <w:rPr>
                        <w:rFonts w:ascii="Cambria Math" w:hAnsi="Cambria Math" w:cs="Simplified Arabic"/>
                        <w:color w:val="000000"/>
                        <w:sz w:val="28"/>
                        <w:szCs w:val="28"/>
                      </w:rPr>
                      <m:t>1</m:t>
                    </m:r>
                    <m:r>
                      <m:rPr>
                        <m:sty m:val="p"/>
                      </m:rPr>
                      <w:rPr>
                        <w:rFonts w:ascii="Cambria Math" w:hAnsi="Cambria Math" w:cs="Simplified Arabic"/>
                        <w:color w:val="000000"/>
                        <w:sz w:val="28"/>
                        <w:szCs w:val="28"/>
                      </w:rPr>
                      <m:t>)</m:t>
                    </m:r>
                  </m:den>
                </m:f>
              </m:oMath>
            </m:oMathPara>
          </w:p>
        </w:tc>
      </w:tr>
    </w:tbl>
    <w:p w14:paraId="3E94A2D0" w14:textId="77777777" w:rsidR="0094362E" w:rsidRDefault="0094362E" w:rsidP="00A944FB">
      <w:pPr>
        <w:autoSpaceDE w:val="0"/>
        <w:autoSpaceDN w:val="0"/>
        <w:adjustRightInd w:val="0"/>
        <w:rPr>
          <w:rFonts w:ascii="Simplified Arabic" w:hAnsi="Simplified Arabic" w:cs="Simplified Arabic"/>
          <w:b/>
          <w:bCs/>
          <w:color w:val="000000"/>
          <w:sz w:val="28"/>
          <w:szCs w:val="28"/>
        </w:rPr>
      </w:pPr>
    </w:p>
    <w:p w14:paraId="157EAFA3" w14:textId="3CDAABE4" w:rsidR="00DF0559" w:rsidRDefault="00DF0559" w:rsidP="00B806F3">
      <w:pPr>
        <w:autoSpaceDE w:val="0"/>
        <w:autoSpaceDN w:val="0"/>
        <w:adjustRightInd w:val="0"/>
        <w:jc w:val="both"/>
        <w:rPr>
          <w:rFonts w:ascii="Simplified Arabic" w:hAnsi="Simplified Arabic" w:cs="Simplified Arabic"/>
          <w:color w:val="000000"/>
          <w:sz w:val="28"/>
          <w:szCs w:val="28"/>
        </w:rPr>
      </w:pPr>
      <w:r w:rsidRPr="0094362E">
        <w:rPr>
          <w:rFonts w:ascii="Simplified Arabic" w:hAnsi="Simplified Arabic" w:cs="Simplified Arabic"/>
          <w:b/>
          <w:bCs/>
          <w:color w:val="000000"/>
          <w:sz w:val="28"/>
          <w:szCs w:val="28"/>
          <w:rtl/>
        </w:rPr>
        <w:lastRenderedPageBreak/>
        <w:t>مقاييس المركزية في الشبكة</w:t>
      </w:r>
      <w:r w:rsidRPr="00D0102F">
        <w:rPr>
          <w:rFonts w:ascii="Simplified Arabic" w:hAnsi="Simplified Arabic" w:cs="Simplified Arabic"/>
          <w:color w:val="000000"/>
          <w:sz w:val="28"/>
          <w:szCs w:val="28"/>
          <w:rtl/>
        </w:rPr>
        <w:t xml:space="preserve"> تكشف خصائص مهمة لعناصرها حسب مواقعهم. كما يمكن أن تكشف الكثير عن التركيبة العامة للشبكة. </w:t>
      </w:r>
      <w:r w:rsidR="00B6362B" w:rsidRPr="00D0102F">
        <w:rPr>
          <w:rFonts w:ascii="Simplified Arabic" w:hAnsi="Simplified Arabic" w:cs="Simplified Arabic" w:hint="cs"/>
          <w:color w:val="000000"/>
          <w:sz w:val="28"/>
          <w:szCs w:val="28"/>
          <w:rtl/>
        </w:rPr>
        <w:t>ففي</w:t>
      </w:r>
      <w:r w:rsidRPr="00D0102F">
        <w:rPr>
          <w:rFonts w:ascii="Simplified Arabic" w:hAnsi="Simplified Arabic" w:cs="Simplified Arabic"/>
          <w:color w:val="000000"/>
          <w:sz w:val="28"/>
          <w:szCs w:val="28"/>
          <w:rtl/>
        </w:rPr>
        <w:t xml:space="preserve"> الشبكة عالية المركزية يسيطر عنصر واحد أو عدد</w:t>
      </w:r>
      <w:r w:rsidR="00B806F3">
        <w:rPr>
          <w:rFonts w:ascii="Simplified Arabic" w:hAnsi="Simplified Arabic" w:cs="Simplified Arabic"/>
          <w:color w:val="000000"/>
          <w:sz w:val="28"/>
          <w:szCs w:val="28"/>
          <w:rtl/>
        </w:rPr>
        <w:t xml:space="preserve"> قليل جدا من العناصر على الشبكة</w:t>
      </w:r>
      <w:r w:rsidR="00B806F3">
        <w:rPr>
          <w:rFonts w:ascii="Simplified Arabic" w:hAnsi="Simplified Arabic" w:cs="Simplified Arabic" w:hint="cs"/>
          <w:color w:val="000000"/>
          <w:sz w:val="28"/>
          <w:szCs w:val="28"/>
          <w:rtl/>
        </w:rPr>
        <w:t>،</w:t>
      </w:r>
      <w:r w:rsidRPr="00D0102F">
        <w:rPr>
          <w:rFonts w:ascii="Simplified Arabic" w:hAnsi="Simplified Arabic" w:cs="Simplified Arabic"/>
          <w:color w:val="000000"/>
          <w:sz w:val="28"/>
          <w:szCs w:val="28"/>
          <w:rtl/>
        </w:rPr>
        <w:t xml:space="preserve"> </w:t>
      </w:r>
      <w:r w:rsidR="00B6362B" w:rsidRPr="00D0102F">
        <w:rPr>
          <w:rFonts w:ascii="Simplified Arabic" w:hAnsi="Simplified Arabic" w:cs="Simplified Arabic" w:hint="cs"/>
          <w:color w:val="000000"/>
          <w:sz w:val="28"/>
          <w:szCs w:val="28"/>
          <w:rtl/>
        </w:rPr>
        <w:t>وإذا</w:t>
      </w:r>
      <w:r w:rsidRPr="00D0102F">
        <w:rPr>
          <w:rFonts w:ascii="Simplified Arabic" w:hAnsi="Simplified Arabic" w:cs="Simplified Arabic"/>
          <w:color w:val="000000"/>
          <w:sz w:val="28"/>
          <w:szCs w:val="28"/>
          <w:rtl/>
        </w:rPr>
        <w:t xml:space="preserve"> أزيلت هذه العناصر أو تضررت</w:t>
      </w:r>
      <w:r w:rsidR="009D23A1">
        <w:rPr>
          <w:rFonts w:ascii="Simplified Arabic" w:hAnsi="Simplified Arabic" w:cs="Simplified Arabic"/>
          <w:color w:val="000000"/>
          <w:sz w:val="28"/>
          <w:szCs w:val="28"/>
          <w:rtl/>
        </w:rPr>
        <w:t xml:space="preserve"> فإ</w:t>
      </w:r>
      <w:r w:rsidR="001E007B">
        <w:rPr>
          <w:rFonts w:ascii="Simplified Arabic" w:hAnsi="Simplified Arabic" w:cs="Simplified Arabic"/>
          <w:color w:val="000000"/>
          <w:sz w:val="28"/>
          <w:szCs w:val="28"/>
          <w:rtl/>
        </w:rPr>
        <w:t>ن الشبكة تتحول وبسرعة إلى مجموع</w:t>
      </w:r>
      <w:r w:rsidR="001E007B">
        <w:rPr>
          <w:rFonts w:ascii="Simplified Arabic" w:hAnsi="Simplified Arabic" w:cs="Simplified Arabic" w:hint="cs"/>
          <w:color w:val="000000"/>
          <w:sz w:val="28"/>
          <w:szCs w:val="28"/>
          <w:rtl/>
        </w:rPr>
        <w:t>ات</w:t>
      </w:r>
      <w:r w:rsidR="001E007B">
        <w:rPr>
          <w:rFonts w:ascii="Simplified Arabic" w:hAnsi="Simplified Arabic" w:cs="Simplified Arabic"/>
          <w:color w:val="000000"/>
          <w:sz w:val="28"/>
          <w:szCs w:val="28"/>
          <w:rtl/>
        </w:rPr>
        <w:t xml:space="preserve"> من الشبكات </w:t>
      </w:r>
      <w:r w:rsidRPr="00D0102F">
        <w:rPr>
          <w:rFonts w:ascii="Simplified Arabic" w:hAnsi="Simplified Arabic" w:cs="Simplified Arabic"/>
          <w:color w:val="000000"/>
          <w:sz w:val="28"/>
          <w:szCs w:val="28"/>
          <w:rtl/>
        </w:rPr>
        <w:t xml:space="preserve">غير المترابطة. </w:t>
      </w:r>
      <w:r>
        <w:rPr>
          <w:rFonts w:ascii="Simplified Arabic" w:hAnsi="Simplified Arabic" w:cs="Simplified Arabic" w:hint="cs"/>
          <w:color w:val="000000"/>
          <w:sz w:val="28"/>
          <w:szCs w:val="28"/>
          <w:rtl/>
        </w:rPr>
        <w:t xml:space="preserve">فإذا كانت الشبكة </w:t>
      </w:r>
      <w:r w:rsidR="00E97E86">
        <w:rPr>
          <w:rFonts w:ascii="Simplified Arabic" w:hAnsi="Simplified Arabic" w:cs="Simplified Arabic" w:hint="cs"/>
          <w:color w:val="000000"/>
          <w:sz w:val="28"/>
          <w:szCs w:val="28"/>
          <w:rtl/>
        </w:rPr>
        <w:t>تحتوي</w:t>
      </w:r>
      <w:r>
        <w:rPr>
          <w:rFonts w:ascii="Simplified Arabic" w:hAnsi="Simplified Arabic" w:cs="Simplified Arabic" w:hint="cs"/>
          <w:color w:val="000000"/>
          <w:sz w:val="28"/>
          <w:szCs w:val="28"/>
          <w:rtl/>
        </w:rPr>
        <w:t xml:space="preserve"> على </w:t>
      </w:r>
      <w:r w:rsidR="001E007B">
        <w:rPr>
          <w:rFonts w:ascii="Simplified Arabic" w:hAnsi="Simplified Arabic" w:cs="Simplified Arabic" w:hint="cs"/>
          <w:color w:val="000000"/>
          <w:sz w:val="28"/>
          <w:szCs w:val="28"/>
          <w:rtl/>
        </w:rPr>
        <w:t>رأس</w:t>
      </w:r>
      <w:r w:rsidRPr="00D0102F">
        <w:rPr>
          <w:rFonts w:ascii="Simplified Arabic" w:hAnsi="Simplified Arabic" w:cs="Simplified Arabic"/>
          <w:color w:val="000000"/>
          <w:sz w:val="28"/>
          <w:szCs w:val="28"/>
          <w:rtl/>
        </w:rPr>
        <w:t xml:space="preserve"> </w:t>
      </w:r>
      <w:r w:rsidR="00B6362B" w:rsidRPr="00D0102F">
        <w:rPr>
          <w:rFonts w:ascii="Simplified Arabic" w:hAnsi="Simplified Arabic" w:cs="Simplified Arabic" w:hint="cs"/>
          <w:color w:val="000000"/>
          <w:sz w:val="28"/>
          <w:szCs w:val="28"/>
          <w:rtl/>
        </w:rPr>
        <w:t>عالي</w:t>
      </w:r>
      <w:r w:rsidRPr="00D0102F">
        <w:rPr>
          <w:rFonts w:ascii="Simplified Arabic" w:hAnsi="Simplified Arabic" w:cs="Simplified Arabic"/>
          <w:color w:val="000000"/>
          <w:sz w:val="28"/>
          <w:szCs w:val="28"/>
          <w:rtl/>
        </w:rPr>
        <w:t xml:space="preserve"> التركيز </w:t>
      </w:r>
      <w:r>
        <w:rPr>
          <w:rFonts w:ascii="Simplified Arabic" w:hAnsi="Simplified Arabic" w:cs="Simplified Arabic" w:hint="cs"/>
          <w:color w:val="000000"/>
          <w:sz w:val="28"/>
          <w:szCs w:val="28"/>
          <w:rtl/>
        </w:rPr>
        <w:t>و</w:t>
      </w:r>
      <w:r w:rsidRPr="00D0102F">
        <w:rPr>
          <w:rFonts w:ascii="Simplified Arabic" w:hAnsi="Simplified Arabic" w:cs="Simplified Arabic"/>
          <w:color w:val="000000"/>
          <w:sz w:val="28"/>
          <w:szCs w:val="28"/>
          <w:rtl/>
        </w:rPr>
        <w:t xml:space="preserve">متمحورة حول </w:t>
      </w:r>
      <w:r w:rsidR="001E007B">
        <w:rPr>
          <w:rFonts w:ascii="Simplified Arabic" w:hAnsi="Simplified Arabic" w:cs="Simplified Arabic" w:hint="cs"/>
          <w:color w:val="000000"/>
          <w:sz w:val="28"/>
          <w:szCs w:val="28"/>
          <w:rtl/>
        </w:rPr>
        <w:t>هذا الرأس</w:t>
      </w:r>
      <w:r w:rsidRPr="00D0102F">
        <w:rPr>
          <w:rFonts w:ascii="Simplified Arabic" w:hAnsi="Simplified Arabic" w:cs="Simplified Arabic"/>
          <w:color w:val="000000"/>
          <w:sz w:val="28"/>
          <w:szCs w:val="28"/>
          <w:rtl/>
        </w:rPr>
        <w:t xml:space="preserve"> </w:t>
      </w:r>
      <w:r w:rsidR="00B6362B">
        <w:rPr>
          <w:rFonts w:ascii="Simplified Arabic" w:hAnsi="Simplified Arabic" w:cs="Simplified Arabic" w:hint="cs"/>
          <w:color w:val="000000"/>
          <w:sz w:val="28"/>
          <w:szCs w:val="28"/>
          <w:rtl/>
        </w:rPr>
        <w:t>ال</w:t>
      </w:r>
      <w:r w:rsidR="00B6362B" w:rsidRPr="00D0102F">
        <w:rPr>
          <w:rFonts w:ascii="Simplified Arabic" w:hAnsi="Simplified Arabic" w:cs="Simplified Arabic" w:hint="cs"/>
          <w:color w:val="000000"/>
          <w:sz w:val="28"/>
          <w:szCs w:val="28"/>
          <w:rtl/>
        </w:rPr>
        <w:t>مركزي</w:t>
      </w:r>
      <w:r w:rsidRPr="00D0102F">
        <w:rPr>
          <w:rFonts w:ascii="Simplified Arabic" w:hAnsi="Simplified Arabic" w:cs="Simplified Arabic"/>
          <w:color w:val="000000"/>
          <w:sz w:val="28"/>
          <w:szCs w:val="28"/>
          <w:rtl/>
        </w:rPr>
        <w:t xml:space="preserve"> يمكن أن تفشل </w:t>
      </w:r>
      <w:r>
        <w:rPr>
          <w:rFonts w:ascii="Simplified Arabic" w:hAnsi="Simplified Arabic" w:cs="Simplified Arabic" w:hint="cs"/>
          <w:color w:val="000000"/>
          <w:sz w:val="28"/>
          <w:szCs w:val="28"/>
          <w:rtl/>
        </w:rPr>
        <w:t xml:space="preserve">وتتقطع كل الروابط بداخلها </w:t>
      </w:r>
      <w:r w:rsidR="001E007B">
        <w:rPr>
          <w:rFonts w:ascii="Simplified Arabic" w:hAnsi="Simplified Arabic" w:cs="Simplified Arabic"/>
          <w:color w:val="000000"/>
          <w:sz w:val="28"/>
          <w:szCs w:val="28"/>
          <w:rtl/>
        </w:rPr>
        <w:t xml:space="preserve">إذا تعطل أو أزيل هذا </w:t>
      </w:r>
      <w:r w:rsidR="001E007B">
        <w:rPr>
          <w:rFonts w:ascii="Simplified Arabic" w:hAnsi="Simplified Arabic" w:cs="Simplified Arabic" w:hint="cs"/>
          <w:color w:val="000000"/>
          <w:sz w:val="28"/>
          <w:szCs w:val="28"/>
          <w:rtl/>
        </w:rPr>
        <w:t>الرأس</w:t>
      </w:r>
      <w:r>
        <w:rPr>
          <w:rFonts w:ascii="Simplified Arabic" w:hAnsi="Simplified Arabic" w:cs="Simplified Arabic" w:hint="cs"/>
          <w:color w:val="000000"/>
          <w:sz w:val="28"/>
          <w:szCs w:val="28"/>
          <w:rtl/>
        </w:rPr>
        <w:t>، وتصبح مجموعات منعزلة عن بعضها البعض،</w:t>
      </w:r>
      <w:r w:rsidR="001E007B">
        <w:rPr>
          <w:rFonts w:ascii="Simplified Arabic" w:hAnsi="Simplified Arabic" w:cs="Simplified Arabic"/>
          <w:color w:val="000000"/>
          <w:sz w:val="28"/>
          <w:szCs w:val="28"/>
          <w:rtl/>
        </w:rPr>
        <w:t xml:space="preserve"> ويتميز هذا </w:t>
      </w:r>
      <w:r w:rsidR="001E007B">
        <w:rPr>
          <w:rFonts w:ascii="Simplified Arabic" w:hAnsi="Simplified Arabic" w:cs="Simplified Arabic" w:hint="cs"/>
          <w:color w:val="000000"/>
          <w:sz w:val="28"/>
          <w:szCs w:val="28"/>
          <w:rtl/>
        </w:rPr>
        <w:t>الرأس</w:t>
      </w:r>
      <w:r w:rsidRPr="00D0102F">
        <w:rPr>
          <w:rFonts w:ascii="Simplified Arabic" w:hAnsi="Simplified Arabic" w:cs="Simplified Arabic"/>
          <w:color w:val="000000"/>
          <w:sz w:val="28"/>
          <w:szCs w:val="28"/>
          <w:rtl/>
        </w:rPr>
        <w:t xml:space="preserve"> في الغالب بدرجة عالية من البينية المركزية</w:t>
      </w:r>
      <w:r w:rsidR="00B806F3">
        <w:rPr>
          <w:rFonts w:ascii="Simplified Arabic" w:hAnsi="Simplified Arabic" w:cs="Simplified Arabic" w:hint="cs"/>
          <w:color w:val="000000"/>
          <w:sz w:val="28"/>
          <w:szCs w:val="28"/>
          <w:rtl/>
        </w:rPr>
        <w:t xml:space="preserve"> أنظر شكل رقم (3-3(أ)) لشبكة بمركزية عالية حيث تتمركز حول رأس واحد والشكل (3-3</w:t>
      </w:r>
      <w:r w:rsidR="00BB42F9">
        <w:rPr>
          <w:rFonts w:ascii="Simplified Arabic" w:hAnsi="Simplified Arabic" w:cs="Simplified Arabic" w:hint="cs"/>
          <w:color w:val="000000"/>
          <w:sz w:val="28"/>
          <w:szCs w:val="28"/>
          <w:rtl/>
        </w:rPr>
        <w:t xml:space="preserve"> </w:t>
      </w:r>
      <w:r w:rsidR="00B806F3">
        <w:rPr>
          <w:rFonts w:ascii="Simplified Arabic" w:hAnsi="Simplified Arabic" w:cs="Simplified Arabic" w:hint="cs"/>
          <w:color w:val="000000"/>
          <w:sz w:val="28"/>
          <w:szCs w:val="28"/>
          <w:rtl/>
        </w:rPr>
        <w:t xml:space="preserve">(ب)) شبكة غير مركزية. </w:t>
      </w:r>
      <w:r>
        <w:rPr>
          <w:rFonts w:ascii="Simplified Arabic" w:hAnsi="Simplified Arabic" w:cs="Simplified Arabic"/>
          <w:color w:val="000000"/>
          <w:sz w:val="28"/>
          <w:szCs w:val="28"/>
          <w:rtl/>
        </w:rPr>
        <w:t xml:space="preserve"> وفى الشبكة قليلة المركزية ف</w:t>
      </w:r>
      <w:r>
        <w:rPr>
          <w:rFonts w:ascii="Simplified Arabic" w:hAnsi="Simplified Arabic" w:cs="Simplified Arabic" w:hint="cs"/>
          <w:color w:val="000000"/>
          <w:sz w:val="28"/>
          <w:szCs w:val="28"/>
          <w:rtl/>
        </w:rPr>
        <w:t xml:space="preserve">إنه </w:t>
      </w:r>
      <w:r w:rsidRPr="00D0102F">
        <w:rPr>
          <w:rFonts w:ascii="Simplified Arabic" w:hAnsi="Simplified Arabic" w:cs="Simplified Arabic"/>
          <w:color w:val="000000"/>
          <w:sz w:val="28"/>
          <w:szCs w:val="28"/>
          <w:rtl/>
        </w:rPr>
        <w:t xml:space="preserve">لا يوجد نقطة واحدة للفشل، وبهذا </w:t>
      </w:r>
      <w:r w:rsidR="00B6362B" w:rsidRPr="00D0102F">
        <w:rPr>
          <w:rFonts w:ascii="Simplified Arabic" w:hAnsi="Simplified Arabic" w:cs="Simplified Arabic" w:hint="cs"/>
          <w:color w:val="000000"/>
          <w:sz w:val="28"/>
          <w:szCs w:val="28"/>
          <w:rtl/>
        </w:rPr>
        <w:t>فهي</w:t>
      </w:r>
      <w:r w:rsidRPr="00D0102F">
        <w:rPr>
          <w:rFonts w:ascii="Simplified Arabic" w:hAnsi="Simplified Arabic" w:cs="Simplified Arabic"/>
          <w:color w:val="000000"/>
          <w:sz w:val="28"/>
          <w:szCs w:val="28"/>
          <w:rtl/>
        </w:rPr>
        <w:t xml:space="preserve"> قادرة على الصمود في مواجهه الكثير من الهجم</w:t>
      </w:r>
      <w:r w:rsidR="001E007B">
        <w:rPr>
          <w:rFonts w:ascii="Simplified Arabic" w:hAnsi="Simplified Arabic" w:cs="Simplified Arabic"/>
          <w:color w:val="000000"/>
          <w:sz w:val="28"/>
          <w:szCs w:val="28"/>
          <w:rtl/>
        </w:rPr>
        <w:t>ات المعتمدة أو العشوائية. ف</w:t>
      </w:r>
      <w:r w:rsidR="001E007B">
        <w:rPr>
          <w:rFonts w:ascii="Simplified Arabic" w:hAnsi="Simplified Arabic" w:cs="Simplified Arabic" w:hint="cs"/>
          <w:color w:val="000000"/>
          <w:sz w:val="28"/>
          <w:szCs w:val="28"/>
          <w:rtl/>
        </w:rPr>
        <w:t>رؤوس</w:t>
      </w:r>
      <w:r w:rsidRPr="00D0102F">
        <w:rPr>
          <w:rFonts w:ascii="Simplified Arabic" w:hAnsi="Simplified Arabic" w:cs="Simplified Arabic"/>
          <w:color w:val="000000"/>
          <w:sz w:val="28"/>
          <w:szCs w:val="28"/>
          <w:rtl/>
        </w:rPr>
        <w:t xml:space="preserve"> أو وصلا</w:t>
      </w:r>
      <w:r>
        <w:rPr>
          <w:rFonts w:ascii="Simplified Arabic" w:hAnsi="Simplified Arabic" w:cs="Simplified Arabic"/>
          <w:color w:val="000000"/>
          <w:sz w:val="28"/>
          <w:szCs w:val="28"/>
          <w:rtl/>
        </w:rPr>
        <w:t xml:space="preserve">ت كثيرة يمكن ان تفشل بينما تظل </w:t>
      </w:r>
      <w:r>
        <w:rPr>
          <w:rFonts w:ascii="Simplified Arabic" w:hAnsi="Simplified Arabic" w:cs="Simplified Arabic" w:hint="cs"/>
          <w:color w:val="000000"/>
          <w:sz w:val="28"/>
          <w:szCs w:val="28"/>
          <w:rtl/>
        </w:rPr>
        <w:t>إ</w:t>
      </w:r>
      <w:r w:rsidR="001E007B">
        <w:rPr>
          <w:rFonts w:ascii="Simplified Arabic" w:hAnsi="Simplified Arabic" w:cs="Simplified Arabic"/>
          <w:color w:val="000000"/>
          <w:sz w:val="28"/>
          <w:szCs w:val="28"/>
          <w:rtl/>
        </w:rPr>
        <w:t>مكانية وصول بقية ال</w:t>
      </w:r>
      <w:r w:rsidR="001E007B">
        <w:rPr>
          <w:rFonts w:ascii="Simplified Arabic" w:hAnsi="Simplified Arabic" w:cs="Simplified Arabic" w:hint="cs"/>
          <w:color w:val="000000"/>
          <w:sz w:val="28"/>
          <w:szCs w:val="28"/>
          <w:rtl/>
        </w:rPr>
        <w:t>رؤوس</w:t>
      </w:r>
      <w:r w:rsidRPr="00D0102F">
        <w:rPr>
          <w:rFonts w:ascii="Simplified Arabic" w:hAnsi="Simplified Arabic" w:cs="Simplified Arabic"/>
          <w:color w:val="000000"/>
          <w:sz w:val="28"/>
          <w:szCs w:val="28"/>
          <w:rtl/>
        </w:rPr>
        <w:t xml:space="preserve"> إلى بعضها البعض ممكنا عبر طرق أو مسارات اخرى في الشبكة. وللمركزية علاقة بأحد مقاييس كفاءة الشبكة وهو الصمود ويقيم الصمود بمدى </w:t>
      </w:r>
      <w:r w:rsidRPr="001E007B">
        <w:rPr>
          <w:rFonts w:ascii="Simplified Arabic" w:hAnsi="Simplified Arabic" w:cs="Simplified Arabic"/>
          <w:color w:val="000000"/>
          <w:sz w:val="28"/>
          <w:szCs w:val="28"/>
          <w:rtl/>
        </w:rPr>
        <w:t>تفكك</w:t>
      </w:r>
      <w:r w:rsidRPr="009C0183">
        <w:rPr>
          <w:rFonts w:ascii="Simplified Arabic" w:hAnsi="Simplified Arabic" w:cs="Simplified Arabic"/>
          <w:color w:val="FF0000"/>
          <w:sz w:val="28"/>
          <w:szCs w:val="28"/>
          <w:rtl/>
        </w:rPr>
        <w:t xml:space="preserve"> </w:t>
      </w:r>
      <w:r w:rsidRPr="00D0102F">
        <w:rPr>
          <w:rFonts w:ascii="Simplified Arabic" w:hAnsi="Simplified Arabic" w:cs="Simplified Arabic"/>
          <w:color w:val="000000"/>
          <w:sz w:val="28"/>
          <w:szCs w:val="28"/>
          <w:rtl/>
        </w:rPr>
        <w:t>ا</w:t>
      </w:r>
      <w:r w:rsidR="001E007B">
        <w:rPr>
          <w:rFonts w:ascii="Simplified Arabic" w:hAnsi="Simplified Arabic" w:cs="Simplified Arabic"/>
          <w:color w:val="000000"/>
          <w:sz w:val="28"/>
          <w:szCs w:val="28"/>
          <w:rtl/>
        </w:rPr>
        <w:t>لشبكة إذا أزيلت منها بعض ال</w:t>
      </w:r>
      <w:r w:rsidR="001E007B">
        <w:rPr>
          <w:rFonts w:ascii="Simplified Arabic" w:hAnsi="Simplified Arabic" w:cs="Simplified Arabic" w:hint="cs"/>
          <w:color w:val="000000"/>
          <w:sz w:val="28"/>
          <w:szCs w:val="28"/>
          <w:rtl/>
        </w:rPr>
        <w:t>رؤوس</w:t>
      </w:r>
      <w:r w:rsidRPr="00D0102F">
        <w:rPr>
          <w:rFonts w:ascii="Simplified Arabic" w:hAnsi="Simplified Arabic" w:cs="Simplified Arabic"/>
          <w:color w:val="000000"/>
          <w:sz w:val="28"/>
          <w:szCs w:val="28"/>
          <w:rtl/>
        </w:rPr>
        <w:t>.</w:t>
      </w:r>
    </w:p>
    <w:p w14:paraId="2C0120D2" w14:textId="3506FD39" w:rsidR="009A699D" w:rsidRPr="009A699D" w:rsidRDefault="009A699D" w:rsidP="009A699D">
      <w:pPr>
        <w:autoSpaceDE w:val="0"/>
        <w:autoSpaceDN w:val="0"/>
        <w:adjustRightInd w:val="0"/>
        <w:spacing w:after="0"/>
        <w:jc w:val="center"/>
        <w:rPr>
          <w:rFonts w:ascii="Simplified Arabic" w:hAnsi="Simplified Arabic" w:cs="Simplified Arabic"/>
          <w:b/>
          <w:bCs/>
          <w:color w:val="000000"/>
          <w:sz w:val="24"/>
          <w:szCs w:val="24"/>
          <w:rtl/>
        </w:rPr>
      </w:pPr>
      <w:r w:rsidRPr="009A699D">
        <w:rPr>
          <w:rFonts w:ascii="Simplified Arabic" w:hAnsi="Simplified Arabic" w:cs="Simplified Arabic" w:hint="cs"/>
          <w:b/>
          <w:bCs/>
          <w:color w:val="000000"/>
          <w:sz w:val="24"/>
          <w:szCs w:val="24"/>
          <w:rtl/>
        </w:rPr>
        <w:t xml:space="preserve">شكل رقم </w:t>
      </w:r>
      <w:r w:rsidRPr="009A699D">
        <w:rPr>
          <w:rFonts w:ascii="Simplified Arabic" w:hAnsi="Simplified Arabic" w:cs="Simplified Arabic"/>
          <w:b/>
          <w:bCs/>
          <w:color w:val="000000"/>
          <w:sz w:val="24"/>
          <w:szCs w:val="24"/>
        </w:rPr>
        <w:t>)</w:t>
      </w:r>
      <w:r w:rsidRPr="009A699D">
        <w:rPr>
          <w:rFonts w:ascii="Simplified Arabic" w:hAnsi="Simplified Arabic" w:cs="Simplified Arabic" w:hint="cs"/>
          <w:b/>
          <w:bCs/>
          <w:color w:val="000000"/>
          <w:sz w:val="24"/>
          <w:szCs w:val="24"/>
          <w:rtl/>
        </w:rPr>
        <w:t>3-</w:t>
      </w:r>
      <w:r w:rsidRPr="009A699D">
        <w:rPr>
          <w:rFonts w:ascii="Simplified Arabic" w:hAnsi="Simplified Arabic" w:cs="Simplified Arabic"/>
          <w:b/>
          <w:bCs/>
          <w:color w:val="000000"/>
          <w:sz w:val="24"/>
          <w:szCs w:val="24"/>
        </w:rPr>
        <w:t>3</w:t>
      </w:r>
      <w:r w:rsidRPr="009A699D">
        <w:rPr>
          <w:rFonts w:ascii="Simplified Arabic" w:hAnsi="Simplified Arabic" w:cs="Simplified Arabic" w:hint="cs"/>
          <w:b/>
          <w:bCs/>
          <w:color w:val="000000"/>
          <w:sz w:val="24"/>
          <w:szCs w:val="24"/>
          <w:rtl/>
        </w:rPr>
        <w:t>): أشكال توضيحية لمركزية الشبكات</w:t>
      </w:r>
    </w:p>
    <w:p w14:paraId="56A975B9" w14:textId="2C30536B" w:rsidR="00B806F3" w:rsidRDefault="00B806F3" w:rsidP="00B806F3">
      <w:pPr>
        <w:autoSpaceDE w:val="0"/>
        <w:autoSpaceDN w:val="0"/>
        <w:adjustRightInd w:val="0"/>
        <w:spacing w:after="0"/>
        <w:jc w:val="both"/>
      </w:pPr>
      <w:r>
        <w:rPr>
          <w:rFonts w:hint="cs"/>
          <w:rtl/>
        </w:rPr>
        <w:t xml:space="preserve">     </w:t>
      </w:r>
      <w:r w:rsidR="009A699D">
        <w:rPr>
          <w:rFonts w:hint="cs"/>
          <w:rtl/>
        </w:rPr>
        <w:t xml:space="preserve">            </w:t>
      </w:r>
      <w:r>
        <w:rPr>
          <w:rFonts w:hint="cs"/>
          <w:rtl/>
        </w:rPr>
        <w:t xml:space="preserve"> </w:t>
      </w:r>
      <w:r w:rsidRPr="006C16D9">
        <w:rPr>
          <w:rStyle w:val="Heading1Char"/>
          <w:rFonts w:hint="cs"/>
          <w:rtl/>
        </w:rPr>
        <w:t xml:space="preserve">  (</w:t>
      </w:r>
      <w:r w:rsidR="00A040B7" w:rsidRPr="006C16D9">
        <w:rPr>
          <w:rStyle w:val="Heading1Char"/>
          <w:rFonts w:hint="cs"/>
          <w:rtl/>
        </w:rPr>
        <w:t xml:space="preserve">أ)  </w:t>
      </w:r>
      <w:r w:rsidRPr="006C16D9">
        <w:rPr>
          <w:rStyle w:val="Heading1Char"/>
          <w:rFonts w:hint="cs"/>
          <w:rtl/>
        </w:rPr>
        <w:t xml:space="preserve">     </w:t>
      </w:r>
      <w:r>
        <w:rPr>
          <w:rStyle w:val="Heading1Char"/>
          <w:rFonts w:hint="cs"/>
          <w:rtl/>
        </w:rPr>
        <w:t xml:space="preserve">                                   </w:t>
      </w:r>
      <w:r w:rsidR="009A699D">
        <w:rPr>
          <w:rStyle w:val="Heading1Char"/>
        </w:rPr>
        <w:t xml:space="preserve">                              </w:t>
      </w:r>
      <w:r w:rsidRPr="006C16D9">
        <w:rPr>
          <w:rStyle w:val="Heading1Char"/>
          <w:rFonts w:hint="cs"/>
          <w:rtl/>
        </w:rPr>
        <w:t xml:space="preserve">(ب)  </w:t>
      </w:r>
      <w:r>
        <w:rPr>
          <w:rFonts w:hint="cs"/>
          <w:rtl/>
        </w:rPr>
        <w:t xml:space="preserve">  </w:t>
      </w:r>
    </w:p>
    <w:p w14:paraId="54C4041E" w14:textId="0E7ADF88" w:rsidR="00B806F3" w:rsidRPr="00D0102F" w:rsidRDefault="00AE24ED" w:rsidP="00B806F3">
      <w:pPr>
        <w:autoSpaceDE w:val="0"/>
        <w:autoSpaceDN w:val="0"/>
        <w:adjustRightInd w:val="0"/>
        <w:jc w:val="both"/>
        <w:rPr>
          <w:rFonts w:ascii="Simplified Arabic" w:hAnsi="Simplified Arabic" w:cs="Simplified Arabic"/>
          <w:color w:val="000000"/>
          <w:sz w:val="28"/>
          <w:szCs w:val="28"/>
        </w:rPr>
      </w:pPr>
      <w:r>
        <w:rPr>
          <w:rFonts w:hint="cs"/>
          <w:noProof/>
          <w:rtl/>
        </w:rPr>
        <mc:AlternateContent>
          <mc:Choice Requires="wps">
            <w:drawing>
              <wp:anchor distT="0" distB="0" distL="114300" distR="114300" simplePos="0" relativeHeight="251664384" behindDoc="0" locked="0" layoutInCell="1" allowOverlap="1" wp14:anchorId="34BB4D5E" wp14:editId="64C3F42D">
                <wp:simplePos x="0" y="0"/>
                <wp:positionH relativeFrom="column">
                  <wp:posOffset>971550</wp:posOffset>
                </wp:positionH>
                <wp:positionV relativeFrom="paragraph">
                  <wp:posOffset>896620</wp:posOffset>
                </wp:positionV>
                <wp:extent cx="609600" cy="485775"/>
                <wp:effectExtent l="0" t="0" r="19050" b="28575"/>
                <wp:wrapNone/>
                <wp:docPr id="684" name="Straight Connector 684"/>
                <wp:cNvGraphicFramePr/>
                <a:graphic xmlns:a="http://schemas.openxmlformats.org/drawingml/2006/main">
                  <a:graphicData uri="http://schemas.microsoft.com/office/word/2010/wordprocessingShape">
                    <wps:wsp>
                      <wps:cNvCnPr/>
                      <wps:spPr>
                        <a:xfrm>
                          <a:off x="0" y="0"/>
                          <a:ext cx="609600" cy="4857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122CBC4E" id="Straight Connector 68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6.5pt,70.6pt" to="124.5pt,10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" strokecolor="#5b9bd5 [3204]" strokeweight=".5pt">
                <v:stroke joinstyle="miter"/>
              </v:line>
            </w:pict>
          </mc:Fallback>
        </mc:AlternateContent>
      </w:r>
      <w:r>
        <w:rPr>
          <w:rFonts w:hint="cs"/>
          <w:noProof/>
          <w:rtl/>
        </w:rPr>
        <mc:AlternateContent>
          <mc:Choice Requires="wps">
            <w:drawing>
              <wp:anchor distT="0" distB="0" distL="114300" distR="114300" simplePos="0" relativeHeight="251665408" behindDoc="0" locked="0" layoutInCell="1" allowOverlap="1" wp14:anchorId="4B1D070E" wp14:editId="1ADE1BC8">
                <wp:simplePos x="0" y="0"/>
                <wp:positionH relativeFrom="column">
                  <wp:posOffset>1019175</wp:posOffset>
                </wp:positionH>
                <wp:positionV relativeFrom="paragraph">
                  <wp:posOffset>887095</wp:posOffset>
                </wp:positionV>
                <wp:extent cx="657225" cy="457200"/>
                <wp:effectExtent l="0" t="0" r="28575" b="19050"/>
                <wp:wrapNone/>
                <wp:docPr id="685" name="Straight Connector 685"/>
                <wp:cNvGraphicFramePr/>
                <a:graphic xmlns:a="http://schemas.openxmlformats.org/drawingml/2006/main">
                  <a:graphicData uri="http://schemas.microsoft.com/office/word/2010/wordprocessingShape">
                    <wps:wsp>
                      <wps:cNvCnPr/>
                      <wps:spPr>
                        <a:xfrm flipH="1">
                          <a:off x="0" y="0"/>
                          <a:ext cx="657225" cy="4572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18C5346B" id="Straight Connector 685" o:spid="_x0000_s1026" style="position:absolute;flip:x;z-index:251665408;visibility:visible;mso-wrap-style:square;mso-wrap-distance-left:9pt;mso-wrap-distance-top:0;mso-wrap-distance-right:9pt;mso-wrap-distance-bottom:0;mso-position-horizontal:absolute;mso-position-horizontal-relative:text;mso-position-vertical:absolute;mso-position-vertical-relative:text" from="80.25pt,69.85pt" to="132pt,10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" strokecolor="#5b9bd5 [3204]" strokeweight=".5pt">
                <v:stroke joinstyle="miter"/>
              </v:line>
            </w:pict>
          </mc:Fallback>
        </mc:AlternateContent>
      </w:r>
      <w:r>
        <w:rPr>
          <w:rFonts w:hint="cs"/>
          <w:noProof/>
          <w:rtl/>
        </w:rPr>
        <mc:AlternateContent>
          <mc:Choice Requires="wps">
            <w:drawing>
              <wp:anchor distT="0" distB="0" distL="114300" distR="114300" simplePos="0" relativeHeight="251663360" behindDoc="0" locked="0" layoutInCell="1" allowOverlap="1" wp14:anchorId="53EF78B0" wp14:editId="13BFCC31">
                <wp:simplePos x="0" y="0"/>
                <wp:positionH relativeFrom="column">
                  <wp:posOffset>1000125</wp:posOffset>
                </wp:positionH>
                <wp:positionV relativeFrom="paragraph">
                  <wp:posOffset>868045</wp:posOffset>
                </wp:positionV>
                <wp:extent cx="676275" cy="0"/>
                <wp:effectExtent l="0" t="0" r="28575" b="19050"/>
                <wp:wrapNone/>
                <wp:docPr id="683" name="Straight Connector 683"/>
                <wp:cNvGraphicFramePr/>
                <a:graphic xmlns:a="http://schemas.openxmlformats.org/drawingml/2006/main">
                  <a:graphicData uri="http://schemas.microsoft.com/office/word/2010/wordprocessingShape">
                    <wps:wsp>
                      <wps:cNvCnPr/>
                      <wps:spPr>
                        <a:xfrm>
                          <a:off x="0" y="0"/>
                          <a:ext cx="67627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060E3176" id="Straight Connector 68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78.75pt,68.35pt" to="132pt,6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" strokecolor="#5b9bd5 [3204]" strokeweight=".5pt">
                <v:stroke joinstyle="miter"/>
              </v:line>
            </w:pict>
          </mc:Fallback>
        </mc:AlternateContent>
      </w:r>
      <w:r>
        <w:rPr>
          <w:rFonts w:hint="cs"/>
          <w:noProof/>
          <w:rtl/>
        </w:rPr>
        <mc:AlternateContent>
          <mc:Choice Requires="wps">
            <w:drawing>
              <wp:anchor distT="0" distB="0" distL="114300" distR="114300" simplePos="0" relativeHeight="251662336" behindDoc="0" locked="0" layoutInCell="1" allowOverlap="1" wp14:anchorId="5A208D24" wp14:editId="5071DFB6">
                <wp:simplePos x="0" y="0"/>
                <wp:positionH relativeFrom="column">
                  <wp:posOffset>1019175</wp:posOffset>
                </wp:positionH>
                <wp:positionV relativeFrom="paragraph">
                  <wp:posOffset>601345</wp:posOffset>
                </wp:positionV>
                <wp:extent cx="295275" cy="752475"/>
                <wp:effectExtent l="0" t="0" r="28575" b="28575"/>
                <wp:wrapNone/>
                <wp:docPr id="682" name="Straight Connector 682"/>
                <wp:cNvGraphicFramePr/>
                <a:graphic xmlns:a="http://schemas.openxmlformats.org/drawingml/2006/main">
                  <a:graphicData uri="http://schemas.microsoft.com/office/word/2010/wordprocessingShape">
                    <wps:wsp>
                      <wps:cNvCnPr/>
                      <wps:spPr>
                        <a:xfrm flipH="1">
                          <a:off x="0" y="0"/>
                          <a:ext cx="295275" cy="75247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3203FA1B" id="Straight Connector 682" o:spid="_x0000_s1026" style="position:absolute;flip:x;z-index:251662336;visibility:visible;mso-wrap-style:square;mso-wrap-distance-left:9pt;mso-wrap-distance-top:0;mso-wrap-distance-right:9pt;mso-wrap-distance-bottom:0;mso-position-horizontal:absolute;mso-position-horizontal-relative:text;mso-position-vertical:absolute;mso-position-vertical-relative:text" from="80.25pt,47.35pt" to="103.5pt,10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" strokecolor="#5b9bd5 [3204]" strokeweight=".5pt">
                <v:stroke joinstyle="miter"/>
              </v:line>
            </w:pict>
          </mc:Fallback>
        </mc:AlternateContent>
      </w:r>
      <w:r>
        <w:rPr>
          <w:rFonts w:hint="cs"/>
          <w:noProof/>
          <w:rtl/>
        </w:rPr>
        <mc:AlternateContent>
          <mc:Choice Requires="wps">
            <w:drawing>
              <wp:anchor distT="0" distB="0" distL="114300" distR="114300" simplePos="0" relativeHeight="251661312" behindDoc="0" locked="0" layoutInCell="1" allowOverlap="1" wp14:anchorId="5BBA481F" wp14:editId="7C2798DB">
                <wp:simplePos x="0" y="0"/>
                <wp:positionH relativeFrom="column">
                  <wp:posOffset>1304925</wp:posOffset>
                </wp:positionH>
                <wp:positionV relativeFrom="paragraph">
                  <wp:posOffset>591820</wp:posOffset>
                </wp:positionV>
                <wp:extent cx="285750" cy="800100"/>
                <wp:effectExtent l="0" t="0" r="19050" b="19050"/>
                <wp:wrapNone/>
                <wp:docPr id="681" name="Straight Connector 681"/>
                <wp:cNvGraphicFramePr/>
                <a:graphic xmlns:a="http://schemas.openxmlformats.org/drawingml/2006/main">
                  <a:graphicData uri="http://schemas.microsoft.com/office/word/2010/wordprocessingShape">
                    <wps:wsp>
                      <wps:cNvCnPr/>
                      <wps:spPr>
                        <a:xfrm>
                          <a:off x="0" y="0"/>
                          <a:ext cx="285750" cy="8001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line w14:anchorId="3DDD09DA" id="Straight Connector 681"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02.75pt,46.6pt" to="125.25pt,10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" strokecolor="#5b9bd5 [3204]" strokeweight=".5pt">
                <v:stroke joinstyle="miter"/>
              </v:line>
            </w:pict>
          </mc:Fallback>
        </mc:AlternateContent>
      </w:r>
      <w:r w:rsidR="00B806F3">
        <w:rPr>
          <w:rFonts w:hint="cs"/>
          <w:noProof/>
          <w:rtl/>
        </w:rPr>
        <w:drawing>
          <wp:inline distT="0" distB="0" distL="0" distR="0" wp14:anchorId="7E6C2954" wp14:editId="52F52485">
            <wp:extent cx="1581150" cy="1762125"/>
            <wp:effectExtent l="0" t="0" r="19050" b="0"/>
            <wp:docPr id="680" name="Diagram 68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r w:rsidR="00B806F3">
        <w:rPr>
          <w:rFonts w:hint="cs"/>
          <w:rtl/>
        </w:rPr>
        <w:t xml:space="preserve">  </w:t>
      </w:r>
      <w:r w:rsidR="00B806F3">
        <w:t xml:space="preserve">                                                                   </w:t>
      </w:r>
      <w:r w:rsidR="00B806F3">
        <w:rPr>
          <w:rFonts w:hint="cs"/>
          <w:rtl/>
        </w:rPr>
        <w:t xml:space="preserve">       </w:t>
      </w:r>
      <w:r w:rsidR="00B806F3">
        <w:rPr>
          <w:rFonts w:ascii="Simplified Arabic" w:hAnsi="Simplified Arabic" w:cs="Simplified Arabic"/>
          <w:noProof/>
          <w:color w:val="000000"/>
          <w:sz w:val="28"/>
          <w:szCs w:val="28"/>
        </w:rPr>
        <w:drawing>
          <wp:inline distT="0" distB="0" distL="0" distR="0" wp14:anchorId="17AA6B51" wp14:editId="69867C6C">
            <wp:extent cx="1533525" cy="1533525"/>
            <wp:effectExtent l="0" t="0" r="9525" b="0"/>
            <wp:docPr id="679" name="Diagram 67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7" r:lo="rId38" r:qs="rId39" r:cs="rId40"/>
              </a:graphicData>
            </a:graphic>
          </wp:inline>
        </w:drawing>
      </w:r>
    </w:p>
    <w:p w14:paraId="46A706F3" w14:textId="197EAEC3" w:rsidR="00AE24ED" w:rsidRPr="00AE24ED" w:rsidRDefault="00AE24ED" w:rsidP="00AE24ED">
      <w:pPr>
        <w:autoSpaceDE w:val="0"/>
        <w:autoSpaceDN w:val="0"/>
        <w:adjustRightInd w:val="0"/>
        <w:spacing w:after="0"/>
        <w:jc w:val="both"/>
        <w:rPr>
          <w:rFonts w:ascii="Simplified Arabic" w:hAnsi="Simplified Arabic" w:cs="Simplified Arabic"/>
          <w:b/>
          <w:bCs/>
          <w:color w:val="000000"/>
          <w:sz w:val="24"/>
          <w:szCs w:val="24"/>
          <w:rtl/>
        </w:rPr>
      </w:pPr>
      <w:r w:rsidRPr="00AE24ED">
        <w:rPr>
          <w:rFonts w:ascii="Simplified Arabic" w:hAnsi="Simplified Arabic" w:cs="Simplified Arabic"/>
          <w:b/>
          <w:bCs/>
          <w:color w:val="000000"/>
          <w:sz w:val="24"/>
          <w:szCs w:val="24"/>
          <w:rtl/>
        </w:rPr>
        <w:t xml:space="preserve">شبكة ذات مركزية عالية حول الرأس </w:t>
      </w:r>
      <w:r w:rsidRPr="00AE24ED">
        <w:rPr>
          <w:rFonts w:asciiTheme="majorBidi" w:hAnsiTheme="majorBidi" w:cstheme="majorBidi"/>
          <w:b/>
          <w:bCs/>
          <w:i/>
          <w:iCs/>
          <w:color w:val="000000"/>
          <w:sz w:val="24"/>
          <w:szCs w:val="24"/>
        </w:rPr>
        <w:t>i</w:t>
      </w:r>
      <w:r w:rsidRPr="00AE24ED">
        <w:rPr>
          <w:rFonts w:asciiTheme="majorBidi" w:hAnsiTheme="majorBidi" w:cstheme="majorBidi"/>
          <w:b/>
          <w:bCs/>
          <w:i/>
          <w:iCs/>
          <w:color w:val="000000"/>
          <w:sz w:val="24"/>
          <w:szCs w:val="24"/>
          <w:rtl/>
        </w:rPr>
        <w:t xml:space="preserve"> </w:t>
      </w:r>
      <w:r w:rsidRPr="00AE24ED">
        <w:rPr>
          <w:rFonts w:ascii="Simplified Arabic" w:hAnsi="Simplified Arabic" w:cs="Simplified Arabic"/>
          <w:b/>
          <w:bCs/>
          <w:color w:val="000000"/>
          <w:sz w:val="24"/>
          <w:szCs w:val="24"/>
          <w:rtl/>
        </w:rPr>
        <w:t xml:space="preserve">                                         شبكة </w:t>
      </w:r>
      <w:r w:rsidR="00B6362B" w:rsidRPr="00AE24ED">
        <w:rPr>
          <w:rFonts w:ascii="Simplified Arabic" w:hAnsi="Simplified Arabic" w:cs="Simplified Arabic" w:hint="cs"/>
          <w:b/>
          <w:bCs/>
          <w:color w:val="000000"/>
          <w:sz w:val="24"/>
          <w:szCs w:val="24"/>
          <w:rtl/>
        </w:rPr>
        <w:t>لا يوج</w:t>
      </w:r>
      <w:r w:rsidR="00B6362B" w:rsidRPr="00AE24ED">
        <w:rPr>
          <w:rFonts w:ascii="Simplified Arabic" w:hAnsi="Simplified Arabic" w:cs="Simplified Arabic" w:hint="eastAsia"/>
          <w:b/>
          <w:bCs/>
          <w:color w:val="000000"/>
          <w:sz w:val="24"/>
          <w:szCs w:val="24"/>
          <w:rtl/>
        </w:rPr>
        <w:t>د</w:t>
      </w:r>
      <w:r w:rsidRPr="00AE24ED">
        <w:rPr>
          <w:rFonts w:ascii="Simplified Arabic" w:hAnsi="Simplified Arabic" w:cs="Simplified Arabic"/>
          <w:b/>
          <w:bCs/>
          <w:color w:val="000000"/>
          <w:sz w:val="24"/>
          <w:szCs w:val="24"/>
          <w:rtl/>
        </w:rPr>
        <w:t xml:space="preserve"> بها مركزية ويمكنها </w:t>
      </w:r>
    </w:p>
    <w:p w14:paraId="4C7B4002" w14:textId="748C9AEC" w:rsidR="00AE24ED" w:rsidRPr="00AE24ED" w:rsidRDefault="00AE24ED" w:rsidP="00AE24ED">
      <w:pPr>
        <w:autoSpaceDE w:val="0"/>
        <w:autoSpaceDN w:val="0"/>
        <w:adjustRightInd w:val="0"/>
        <w:spacing w:after="0"/>
        <w:jc w:val="both"/>
        <w:rPr>
          <w:rFonts w:ascii="Simplified Arabic" w:hAnsi="Simplified Arabic" w:cs="Simplified Arabic"/>
          <w:b/>
          <w:bCs/>
          <w:color w:val="000000"/>
          <w:sz w:val="24"/>
          <w:szCs w:val="24"/>
          <w:rtl/>
          <w:lang w:bidi="ar-EG"/>
        </w:rPr>
      </w:pPr>
      <w:r w:rsidRPr="00AE24ED">
        <w:rPr>
          <w:rFonts w:ascii="Simplified Arabic" w:hAnsi="Simplified Arabic" w:cs="Simplified Arabic"/>
          <w:b/>
          <w:bCs/>
          <w:color w:val="000000"/>
          <w:sz w:val="24"/>
          <w:szCs w:val="24"/>
          <w:rtl/>
        </w:rPr>
        <w:t xml:space="preserve"> </w:t>
      </w:r>
      <w:r w:rsidRPr="00AE24ED">
        <w:rPr>
          <w:rFonts w:ascii="Simplified Arabic" w:hAnsi="Simplified Arabic" w:cs="Simplified Arabic"/>
          <w:b/>
          <w:bCs/>
          <w:color w:val="000000"/>
          <w:sz w:val="24"/>
          <w:szCs w:val="24"/>
          <w:rtl/>
          <w:lang w:bidi="ar-EG"/>
        </w:rPr>
        <w:t xml:space="preserve">وفى حالة إزالته تنهار الشبكة                                                  </w:t>
      </w:r>
      <w:r w:rsidRPr="00AE24ED">
        <w:rPr>
          <w:rFonts w:ascii="Simplified Arabic" w:hAnsi="Simplified Arabic" w:cs="Simplified Arabic"/>
          <w:b/>
          <w:bCs/>
          <w:color w:val="000000"/>
          <w:sz w:val="24"/>
          <w:szCs w:val="24"/>
          <w:rtl/>
        </w:rPr>
        <w:t>الاستمرار</w:t>
      </w:r>
      <w:r w:rsidRPr="00AE24ED">
        <w:rPr>
          <w:rFonts w:ascii="Simplified Arabic" w:hAnsi="Simplified Arabic" w:cs="Simplified Arabic"/>
          <w:b/>
          <w:bCs/>
          <w:color w:val="000000"/>
          <w:sz w:val="24"/>
          <w:szCs w:val="24"/>
          <w:rtl/>
          <w:lang w:bidi="ar-EG"/>
        </w:rPr>
        <w:t xml:space="preserve"> </w:t>
      </w:r>
      <w:r w:rsidR="00B6362B" w:rsidRPr="00AE24ED">
        <w:rPr>
          <w:rFonts w:ascii="Simplified Arabic" w:hAnsi="Simplified Arabic" w:cs="Simplified Arabic" w:hint="cs"/>
          <w:b/>
          <w:bCs/>
          <w:color w:val="000000"/>
          <w:sz w:val="24"/>
          <w:szCs w:val="24"/>
          <w:rtl/>
        </w:rPr>
        <w:t>في</w:t>
      </w:r>
      <w:r w:rsidRPr="00AE24ED">
        <w:rPr>
          <w:rFonts w:ascii="Simplified Arabic" w:hAnsi="Simplified Arabic" w:cs="Simplified Arabic"/>
          <w:b/>
          <w:bCs/>
          <w:color w:val="000000"/>
          <w:sz w:val="24"/>
          <w:szCs w:val="24"/>
          <w:rtl/>
        </w:rPr>
        <w:t xml:space="preserve"> حالة إزالة </w:t>
      </w:r>
      <w:r w:rsidR="00B6362B" w:rsidRPr="00AE24ED">
        <w:rPr>
          <w:rFonts w:ascii="Simplified Arabic" w:hAnsi="Simplified Arabic" w:cs="Simplified Arabic" w:hint="cs"/>
          <w:b/>
          <w:bCs/>
          <w:color w:val="000000"/>
          <w:sz w:val="24"/>
          <w:szCs w:val="24"/>
          <w:rtl/>
        </w:rPr>
        <w:t>أي</w:t>
      </w:r>
      <w:r w:rsidRPr="00AE24ED">
        <w:rPr>
          <w:rFonts w:ascii="Simplified Arabic" w:hAnsi="Simplified Arabic" w:cs="Simplified Arabic"/>
          <w:b/>
          <w:bCs/>
          <w:color w:val="000000"/>
          <w:sz w:val="24"/>
          <w:szCs w:val="24"/>
          <w:rtl/>
        </w:rPr>
        <w:t xml:space="preserve"> رأس</w:t>
      </w:r>
    </w:p>
    <w:p w14:paraId="59526159" w14:textId="77777777" w:rsidR="00A926FD" w:rsidRDefault="00A926FD" w:rsidP="009A5CA4">
      <w:pPr>
        <w:jc w:val="center"/>
        <w:rPr>
          <w:rFonts w:ascii="Simplified Arabic" w:hAnsi="Simplified Arabic" w:cs="Simplified Arabic"/>
          <w:color w:val="000000"/>
          <w:sz w:val="28"/>
          <w:szCs w:val="28"/>
          <w:rtl/>
        </w:rPr>
      </w:pPr>
      <w:r w:rsidRPr="00A926FD">
        <w:rPr>
          <w:rFonts w:ascii="Simplified Arabic" w:hAnsi="Simplified Arabic" w:cs="Simplified Arabic" w:hint="cs"/>
          <w:color w:val="000000"/>
          <w:sz w:val="24"/>
          <w:szCs w:val="24"/>
          <w:u w:val="single"/>
          <w:rtl/>
        </w:rPr>
        <w:t>المصدر:</w:t>
      </w:r>
      <w:r>
        <w:rPr>
          <w:rFonts w:ascii="Simplified Arabic" w:hAnsi="Simplified Arabic" w:cs="Simplified Arabic" w:hint="cs"/>
          <w:color w:val="000000"/>
          <w:sz w:val="28"/>
          <w:szCs w:val="28"/>
          <w:rtl/>
        </w:rPr>
        <w:t xml:space="preserve"> </w:t>
      </w:r>
      <w:r>
        <w:rPr>
          <w:rFonts w:ascii="Simplified Arabic" w:hAnsi="Simplified Arabic" w:cs="Simplified Arabic" w:hint="cs"/>
          <w:color w:val="000000"/>
          <w:sz w:val="24"/>
          <w:szCs w:val="24"/>
          <w:rtl/>
        </w:rPr>
        <w:t>تم اعداده بمعرفة الباحث</w:t>
      </w:r>
    </w:p>
    <w:p w14:paraId="18E50907" w14:textId="0E696FE1" w:rsidR="00A944FB" w:rsidRDefault="00A944FB" w:rsidP="00D0263F">
      <w:pPr>
        <w:autoSpaceDE w:val="0"/>
        <w:autoSpaceDN w:val="0"/>
        <w:adjustRightInd w:val="0"/>
        <w:jc w:val="both"/>
        <w:rPr>
          <w:rFonts w:ascii="Simplified Arabic" w:hAnsi="Simplified Arabic" w:cs="Simplified Arabic"/>
          <w:color w:val="000000"/>
          <w:sz w:val="28"/>
          <w:szCs w:val="28"/>
        </w:rPr>
      </w:pPr>
      <w:r w:rsidRPr="005A65E7">
        <w:rPr>
          <w:rFonts w:ascii="Simplified Arabic" w:hAnsi="Simplified Arabic" w:cs="Simplified Arabic" w:hint="cs"/>
          <w:b/>
          <w:bCs/>
          <w:color w:val="000000"/>
          <w:sz w:val="28"/>
          <w:szCs w:val="28"/>
          <w:rtl/>
        </w:rPr>
        <w:t xml:space="preserve">درجة المركزية </w:t>
      </w:r>
      <w:r w:rsidRPr="005A65E7">
        <w:rPr>
          <w:rFonts w:ascii="Simplified Arabic" w:hAnsi="Simplified Arabic" w:cs="Simplified Arabic"/>
          <w:b/>
          <w:bCs/>
          <w:color w:val="000000"/>
          <w:sz w:val="28"/>
          <w:szCs w:val="28"/>
        </w:rPr>
        <w:t>(</w:t>
      </w:r>
      <w:r w:rsidRPr="00220AE0">
        <w:rPr>
          <w:rFonts w:asciiTheme="majorBidi" w:hAnsiTheme="majorBidi" w:cstheme="majorBidi"/>
          <w:b/>
          <w:bCs/>
          <w:color w:val="000000"/>
          <w:sz w:val="28"/>
          <w:szCs w:val="28"/>
        </w:rPr>
        <w:t>Degree Centrality</w:t>
      </w:r>
      <w:r w:rsidRPr="005A65E7">
        <w:rPr>
          <w:rFonts w:ascii="Simplified Arabic" w:hAnsi="Simplified Arabic" w:cs="Simplified Arabic"/>
          <w:b/>
          <w:bCs/>
          <w:color w:val="000000"/>
          <w:sz w:val="28"/>
          <w:szCs w:val="28"/>
        </w:rPr>
        <w:t>)</w:t>
      </w:r>
      <w:r w:rsidRPr="005A65E7">
        <w:rPr>
          <w:rFonts w:ascii="Simplified Arabic" w:hAnsi="Simplified Arabic" w:cs="Simplified Arabic" w:hint="cs"/>
          <w:b/>
          <w:bCs/>
          <w:color w:val="000000"/>
          <w:sz w:val="28"/>
          <w:szCs w:val="28"/>
          <w:rtl/>
        </w:rPr>
        <w:t>:</w:t>
      </w:r>
      <w:r w:rsidRPr="00F429FF">
        <w:rPr>
          <w:rFonts w:ascii="Simplified Arabic" w:hAnsi="Simplified Arabic" w:cs="Simplified Arabic" w:hint="cs"/>
          <w:color w:val="000000"/>
          <w:sz w:val="28"/>
          <w:szCs w:val="28"/>
          <w:rtl/>
        </w:rPr>
        <w:t xml:space="preserve"> </w:t>
      </w:r>
      <m:oMath>
        <m:sSub>
          <m:sSubPr>
            <m:ctrlPr>
              <w:rPr>
                <w:rFonts w:ascii="Cambria Math" w:hAnsi="Cambria Math" w:cs="Simplified Arabic"/>
                <w:color w:val="000000"/>
                <w:sz w:val="28"/>
                <w:szCs w:val="28"/>
              </w:rPr>
            </m:ctrlPr>
          </m:sSubPr>
          <m:e>
            <m:r>
              <m:rPr>
                <m:sty m:val="b"/>
              </m:rPr>
              <w:rPr>
                <w:rFonts w:ascii="Cambria Math" w:hAnsi="Cambria Math" w:cs="Simplified Arabic"/>
                <w:color w:val="000000"/>
                <w:sz w:val="28"/>
                <w:szCs w:val="28"/>
              </w:rPr>
              <m:t>C</m:t>
            </m:r>
          </m:e>
          <m:sub>
            <m:r>
              <m:rPr>
                <m:sty m:val="b"/>
              </m:rPr>
              <w:rPr>
                <w:rFonts w:ascii="Cambria Math" w:hAnsi="Cambria Math" w:cs="Simplified Arabic"/>
                <w:color w:val="000000"/>
                <w:sz w:val="28"/>
                <w:szCs w:val="28"/>
              </w:rPr>
              <m:t>D</m:t>
            </m:r>
          </m:sub>
        </m:sSub>
        <m:d>
          <m:dPr>
            <m:ctrlPr>
              <w:rPr>
                <w:rFonts w:ascii="Cambria Math" w:hAnsi="Cambria Math" w:cs="Simplified Arabic"/>
                <w:color w:val="000000"/>
                <w:sz w:val="28"/>
                <w:szCs w:val="28"/>
              </w:rPr>
            </m:ctrlPr>
          </m:dPr>
          <m:e>
            <m:r>
              <m:rPr>
                <m:sty m:val="b"/>
              </m:rPr>
              <w:rPr>
                <w:rFonts w:ascii="Cambria Math" w:hAnsi="Cambria Math" w:cs="Simplified Arabic"/>
                <w:color w:val="000000"/>
                <w:sz w:val="28"/>
                <w:szCs w:val="28"/>
              </w:rPr>
              <m:t>u</m:t>
            </m:r>
          </m:e>
        </m:d>
      </m:oMath>
      <w:r w:rsidRPr="00F429FF">
        <w:rPr>
          <w:rFonts w:ascii="Simplified Arabic" w:hAnsi="Simplified Arabic" w:cs="Simplified Arabic" w:hint="cs"/>
          <w:color w:val="000000"/>
          <w:sz w:val="28"/>
          <w:szCs w:val="28"/>
          <w:rtl/>
        </w:rPr>
        <w:t xml:space="preserve"> وتبين عدد الارتباطات المباشرة للرأس </w:t>
      </w:r>
      <m:oMath>
        <m:r>
          <m:rPr>
            <m:sty m:val="bi"/>
          </m:rPr>
          <w:rPr>
            <w:rFonts w:ascii="Cambria Math" w:hAnsi="Cambria Math" w:cs="Simplified Arabic"/>
            <w:color w:val="000000"/>
            <w:sz w:val="28"/>
            <w:szCs w:val="28"/>
          </w:rPr>
          <m:t>u</m:t>
        </m:r>
      </m:oMath>
      <w:r w:rsidRPr="00F429FF">
        <w:rPr>
          <w:rFonts w:ascii="Simplified Arabic" w:hAnsi="Simplified Arabic" w:cs="Simplified Arabic" w:hint="cs"/>
          <w:color w:val="000000"/>
          <w:sz w:val="28"/>
          <w:szCs w:val="28"/>
          <w:rtl/>
        </w:rPr>
        <w:t xml:space="preserve"> برؤوس أخرى داخل الشبكة، وفى حالة وجود ارتباطات متجهة يتم حساب درجة المركزية الداخلة أى عدد الروابط الداخلة </w:t>
      </w:r>
      <w:r w:rsidRPr="00F429FF">
        <w:rPr>
          <w:rFonts w:ascii="Simplified Arabic" w:hAnsi="Simplified Arabic" w:cs="Simplified Arabic" w:hint="cs"/>
          <w:color w:val="000000"/>
          <w:sz w:val="28"/>
          <w:szCs w:val="28"/>
          <w:rtl/>
        </w:rPr>
        <w:lastRenderedPageBreak/>
        <w:t xml:space="preserve">من رؤوس أخرى إلى الرأس </w:t>
      </w:r>
      <m:oMath>
        <m:r>
          <m:rPr>
            <m:sty m:val="bi"/>
          </m:rPr>
          <w:rPr>
            <w:rFonts w:ascii="Cambria Math" w:hAnsi="Cambria Math" w:cs="Simplified Arabic"/>
            <w:color w:val="000000"/>
            <w:sz w:val="28"/>
            <w:szCs w:val="28"/>
          </w:rPr>
          <m:t>u</m:t>
        </m:r>
      </m:oMath>
      <w:r w:rsidRPr="00F429FF">
        <w:rPr>
          <w:rFonts w:ascii="Simplified Arabic" w:hAnsi="Simplified Arabic" w:cs="Simplified Arabic" w:hint="cs"/>
          <w:color w:val="000000"/>
          <w:sz w:val="28"/>
          <w:szCs w:val="28"/>
          <w:rtl/>
        </w:rPr>
        <w:t xml:space="preserve">، ودرجة المركزية الخارجة أى عدد الروابط الخارجة من الرأس </w:t>
      </w:r>
      <m:oMath>
        <m:r>
          <m:rPr>
            <m:sty m:val="bi"/>
          </m:rPr>
          <w:rPr>
            <w:rFonts w:ascii="Cambria Math" w:hAnsi="Cambria Math" w:cs="Simplified Arabic"/>
            <w:color w:val="000000"/>
            <w:sz w:val="28"/>
            <w:szCs w:val="28"/>
          </w:rPr>
          <m:t>u</m:t>
        </m:r>
      </m:oMath>
      <w:r w:rsidRPr="00F429FF">
        <w:rPr>
          <w:rFonts w:ascii="Simplified Arabic" w:hAnsi="Simplified Arabic" w:cs="Simplified Arabic" w:hint="cs"/>
          <w:color w:val="000000"/>
          <w:sz w:val="28"/>
          <w:szCs w:val="28"/>
          <w:rtl/>
        </w:rPr>
        <w:t xml:space="preserve"> إلى الرؤوس الأخرى.</w:t>
      </w:r>
    </w:p>
    <w:p w14:paraId="1A62EC5A" w14:textId="637B16FB" w:rsidR="007B48A2" w:rsidRPr="009F12C6" w:rsidRDefault="007B48A2" w:rsidP="00D0263F">
      <w:pPr>
        <w:autoSpaceDE w:val="0"/>
        <w:autoSpaceDN w:val="0"/>
        <w:adjustRightInd w:val="0"/>
        <w:jc w:val="both"/>
        <w:rPr>
          <w:rFonts w:ascii="Simplified Arabic" w:hAnsi="Simplified Arabic" w:cs="Simplified Arabic"/>
          <w:color w:val="000000"/>
          <w:sz w:val="28"/>
          <w:szCs w:val="28"/>
          <w:rtl/>
        </w:rPr>
      </w:pPr>
      <w:r w:rsidRPr="009F12C6">
        <w:rPr>
          <w:rFonts w:ascii="Simplified Arabic" w:hAnsi="Simplified Arabic" w:cs="Simplified Arabic" w:hint="cs"/>
          <w:b/>
          <w:bCs/>
          <w:color w:val="000000"/>
          <w:sz w:val="28"/>
          <w:szCs w:val="28"/>
          <w:rtl/>
        </w:rPr>
        <w:t>مركزية التقارب (</w:t>
      </w:r>
      <w:r w:rsidRPr="00220AE0">
        <w:rPr>
          <w:rFonts w:asciiTheme="majorBidi" w:hAnsiTheme="majorBidi" w:cstheme="majorBidi"/>
          <w:b/>
          <w:bCs/>
          <w:color w:val="000000"/>
          <w:sz w:val="28"/>
          <w:szCs w:val="28"/>
        </w:rPr>
        <w:t>Closeness Centrality</w:t>
      </w:r>
      <w:r w:rsidRPr="009F12C6">
        <w:rPr>
          <w:rFonts w:ascii="Simplified Arabic" w:hAnsi="Simplified Arabic" w:cs="Simplified Arabic" w:hint="cs"/>
          <w:b/>
          <w:bCs/>
          <w:color w:val="000000"/>
          <w:sz w:val="28"/>
          <w:szCs w:val="28"/>
          <w:rtl/>
        </w:rPr>
        <w:t>):</w:t>
      </w:r>
      <w:r w:rsidRPr="009F12C6">
        <w:rPr>
          <w:rFonts w:ascii="Simplified Arabic" w:hAnsi="Simplified Arabic" w:cs="Simplified Arabic" w:hint="cs"/>
          <w:color w:val="000000"/>
          <w:sz w:val="28"/>
          <w:szCs w:val="28"/>
          <w:rtl/>
        </w:rPr>
        <w:t xml:space="preserve"> </w:t>
      </w:r>
      <w:r>
        <w:rPr>
          <w:rFonts w:ascii="Simplified Arabic" w:hAnsi="Simplified Arabic" w:cs="Simplified Arabic" w:hint="cs"/>
          <w:color w:val="000000"/>
          <w:sz w:val="28"/>
          <w:szCs w:val="28"/>
          <w:rtl/>
        </w:rPr>
        <w:t xml:space="preserve"> </w:t>
      </w:r>
      <m:oMath>
        <m:sSub>
          <m:sSubPr>
            <m:ctrlPr>
              <w:rPr>
                <w:rFonts w:ascii="Cambria Math" w:hAnsi="Cambria Math" w:cs="Simplified Arabic"/>
                <w:color w:val="000000"/>
                <w:sz w:val="28"/>
                <w:szCs w:val="28"/>
              </w:rPr>
            </m:ctrlPr>
          </m:sSubPr>
          <m:e>
            <m:r>
              <m:rPr>
                <m:sty m:val="b"/>
              </m:rPr>
              <w:rPr>
                <w:rFonts w:ascii="Cambria Math" w:hAnsi="Cambria Math" w:cs="Simplified Arabic"/>
                <w:color w:val="000000"/>
                <w:sz w:val="28"/>
                <w:szCs w:val="28"/>
              </w:rPr>
              <m:t>C</m:t>
            </m:r>
          </m:e>
          <m:sub>
            <m:r>
              <m:rPr>
                <m:sty m:val="b"/>
              </m:rPr>
              <w:rPr>
                <w:rFonts w:ascii="Cambria Math" w:hAnsi="Cambria Math" w:cs="Simplified Arabic"/>
                <w:color w:val="000000"/>
                <w:sz w:val="28"/>
                <w:szCs w:val="28"/>
              </w:rPr>
              <m:t>c</m:t>
            </m:r>
          </m:sub>
        </m:sSub>
        <m:d>
          <m:dPr>
            <m:ctrlPr>
              <w:rPr>
                <w:rFonts w:ascii="Cambria Math" w:hAnsi="Cambria Math" w:cs="Simplified Arabic"/>
                <w:color w:val="000000"/>
                <w:sz w:val="28"/>
                <w:szCs w:val="28"/>
              </w:rPr>
            </m:ctrlPr>
          </m:dPr>
          <m:e>
            <m:r>
              <m:rPr>
                <m:sty m:val="b"/>
              </m:rPr>
              <w:rPr>
                <w:rFonts w:ascii="Cambria Math" w:hAnsi="Cambria Math" w:cs="Simplified Arabic"/>
                <w:color w:val="000000"/>
                <w:sz w:val="28"/>
                <w:szCs w:val="28"/>
              </w:rPr>
              <m:t>k</m:t>
            </m:r>
          </m:e>
        </m:d>
      </m:oMath>
      <w:r w:rsidRPr="00F429FF">
        <w:rPr>
          <w:rFonts w:ascii="Simplified Arabic" w:hAnsi="Simplified Arabic" w:cs="Simplified Arabic" w:hint="cs"/>
          <w:color w:val="000000"/>
          <w:sz w:val="28"/>
          <w:szCs w:val="28"/>
          <w:rtl/>
        </w:rPr>
        <w:t xml:space="preserve"> </w:t>
      </w:r>
      <w:r>
        <w:rPr>
          <w:rFonts w:ascii="Simplified Arabic" w:hAnsi="Simplified Arabic" w:cs="Simplified Arabic" w:hint="cs"/>
          <w:color w:val="000000"/>
          <w:sz w:val="28"/>
          <w:szCs w:val="28"/>
          <w:rtl/>
        </w:rPr>
        <w:t xml:space="preserve"> </w:t>
      </w:r>
      <w:r w:rsidRPr="009F12C6">
        <w:rPr>
          <w:rFonts w:ascii="Simplified Arabic" w:hAnsi="Simplified Arabic" w:cs="Simplified Arabic" w:hint="cs"/>
          <w:color w:val="000000"/>
          <w:sz w:val="28"/>
          <w:szCs w:val="28"/>
          <w:rtl/>
        </w:rPr>
        <w:t xml:space="preserve">ويقاس بالمسافة النسبية بين رأس معينة وبقية الرؤوس داخل الشبكة، سواء هذه الرؤوس متصلة بشكل مباشر أو غير مباشر. حيث يقاس عن طريق أقصر المسارات بين الرؤوس </w:t>
      </w:r>
      <w:r w:rsidR="00B6362B" w:rsidRPr="009F12C6">
        <w:rPr>
          <w:rFonts w:ascii="Simplified Arabic" w:hAnsi="Simplified Arabic" w:cs="Simplified Arabic" w:hint="cs"/>
          <w:color w:val="000000"/>
          <w:sz w:val="28"/>
          <w:szCs w:val="28"/>
          <w:rtl/>
        </w:rPr>
        <w:t>في</w:t>
      </w:r>
      <w:r w:rsidRPr="009F12C6">
        <w:rPr>
          <w:rFonts w:ascii="Simplified Arabic" w:hAnsi="Simplified Arabic" w:cs="Simplified Arabic" w:hint="cs"/>
          <w:color w:val="000000"/>
          <w:sz w:val="28"/>
          <w:szCs w:val="28"/>
          <w:rtl/>
        </w:rPr>
        <w:t xml:space="preserve"> الشبكة (المسافة الجيوديسية)، بحيث أن الرأس ذات مركزية تقارب أفضل </w:t>
      </w:r>
      <w:r w:rsidR="00B6362B" w:rsidRPr="009F12C6">
        <w:rPr>
          <w:rFonts w:ascii="Simplified Arabic" w:hAnsi="Simplified Arabic" w:cs="Simplified Arabic" w:hint="cs"/>
          <w:color w:val="000000"/>
          <w:sz w:val="28"/>
          <w:szCs w:val="28"/>
          <w:rtl/>
        </w:rPr>
        <w:t>هي</w:t>
      </w:r>
      <w:r w:rsidRPr="009F12C6">
        <w:rPr>
          <w:rFonts w:ascii="Simplified Arabic" w:hAnsi="Simplified Arabic" w:cs="Simplified Arabic" w:hint="cs"/>
          <w:color w:val="000000"/>
          <w:sz w:val="28"/>
          <w:szCs w:val="28"/>
          <w:rtl/>
        </w:rPr>
        <w:t xml:space="preserve"> الأقدر على توصيل المعلومات على سبيل المثال لكل الشبكة </w:t>
      </w:r>
      <w:r w:rsidR="00B6362B" w:rsidRPr="009F12C6">
        <w:rPr>
          <w:rFonts w:ascii="Simplified Arabic" w:hAnsi="Simplified Arabic" w:cs="Simplified Arabic" w:hint="cs"/>
          <w:color w:val="000000"/>
          <w:sz w:val="28"/>
          <w:szCs w:val="28"/>
          <w:rtl/>
        </w:rPr>
        <w:t>في</w:t>
      </w:r>
      <w:r w:rsidRPr="009F12C6">
        <w:rPr>
          <w:rFonts w:ascii="Simplified Arabic" w:hAnsi="Simplified Arabic" w:cs="Simplified Arabic" w:hint="cs"/>
          <w:color w:val="000000"/>
          <w:sz w:val="28"/>
          <w:szCs w:val="28"/>
          <w:rtl/>
        </w:rPr>
        <w:t xml:space="preserve"> </w:t>
      </w:r>
      <w:r w:rsidR="00E97E86" w:rsidRPr="009F12C6">
        <w:rPr>
          <w:rFonts w:ascii="Simplified Arabic" w:hAnsi="Simplified Arabic" w:cs="Simplified Arabic" w:hint="cs"/>
          <w:color w:val="000000"/>
          <w:sz w:val="28"/>
          <w:szCs w:val="28"/>
          <w:rtl/>
        </w:rPr>
        <w:t>أسرع</w:t>
      </w:r>
      <w:r w:rsidRPr="009F12C6">
        <w:rPr>
          <w:rFonts w:ascii="Simplified Arabic" w:hAnsi="Simplified Arabic" w:cs="Simplified Arabic" w:hint="cs"/>
          <w:color w:val="000000"/>
          <w:sz w:val="28"/>
          <w:szCs w:val="28"/>
          <w:rtl/>
        </w:rPr>
        <w:t xml:space="preserve"> وقت.</w:t>
      </w:r>
    </w:p>
    <w:p w14:paraId="6310C62C" w14:textId="4289C141" w:rsidR="007B48A2" w:rsidRPr="00D0102F" w:rsidRDefault="007B48A2" w:rsidP="00D0263F">
      <w:pPr>
        <w:autoSpaceDE w:val="0"/>
        <w:autoSpaceDN w:val="0"/>
        <w:adjustRightInd w:val="0"/>
        <w:jc w:val="both"/>
        <w:rPr>
          <w:rFonts w:ascii="Simplified Arabic" w:hAnsi="Simplified Arabic" w:cs="Simplified Arabic"/>
          <w:color w:val="000000"/>
          <w:sz w:val="28"/>
          <w:szCs w:val="28"/>
        </w:rPr>
      </w:pPr>
      <w:r w:rsidRPr="009632C3">
        <w:rPr>
          <w:rFonts w:ascii="Simplified Arabic" w:hAnsi="Simplified Arabic" w:cs="Simplified Arabic" w:hint="cs"/>
          <w:b/>
          <w:bCs/>
          <w:color w:val="000000"/>
          <w:sz w:val="28"/>
          <w:szCs w:val="28"/>
          <w:rtl/>
          <w:lang w:bidi="ar-EG"/>
        </w:rPr>
        <w:t xml:space="preserve">المتجه </w:t>
      </w:r>
      <w:r w:rsidR="00B6362B" w:rsidRPr="009632C3">
        <w:rPr>
          <w:rFonts w:ascii="Simplified Arabic" w:hAnsi="Simplified Arabic" w:cs="Simplified Arabic" w:hint="cs"/>
          <w:b/>
          <w:bCs/>
          <w:color w:val="000000"/>
          <w:sz w:val="28"/>
          <w:szCs w:val="28"/>
          <w:rtl/>
          <w:lang w:bidi="ar-EG"/>
        </w:rPr>
        <w:t>الذاتي</w:t>
      </w:r>
      <w:r w:rsidRPr="009632C3">
        <w:rPr>
          <w:rFonts w:ascii="Simplified Arabic" w:hAnsi="Simplified Arabic" w:cs="Simplified Arabic" w:hint="cs"/>
          <w:b/>
          <w:bCs/>
          <w:color w:val="000000"/>
          <w:sz w:val="28"/>
          <w:szCs w:val="28"/>
          <w:rtl/>
          <w:lang w:bidi="ar-EG"/>
        </w:rPr>
        <w:t xml:space="preserve"> </w:t>
      </w:r>
      <w:r w:rsidRPr="009632C3">
        <w:rPr>
          <w:rFonts w:ascii="Simplified Arabic" w:hAnsi="Simplified Arabic" w:cs="Simplified Arabic"/>
          <w:b/>
          <w:bCs/>
          <w:color w:val="000000"/>
          <w:sz w:val="28"/>
          <w:szCs w:val="28"/>
          <w:lang w:bidi="ar-EG"/>
        </w:rPr>
        <w:t>(</w:t>
      </w:r>
      <w:r w:rsidRPr="00220AE0">
        <w:rPr>
          <w:rFonts w:asciiTheme="majorBidi" w:hAnsiTheme="majorBidi" w:cstheme="majorBidi"/>
          <w:b/>
          <w:bCs/>
          <w:color w:val="000000"/>
          <w:sz w:val="28"/>
          <w:szCs w:val="28"/>
          <w:lang w:bidi="ar-EG"/>
        </w:rPr>
        <w:t>Eigenvector</w:t>
      </w:r>
      <w:r w:rsidRPr="009632C3">
        <w:rPr>
          <w:rFonts w:ascii="Simplified Arabic" w:hAnsi="Simplified Arabic" w:cs="Simplified Arabic"/>
          <w:b/>
          <w:bCs/>
          <w:color w:val="000000"/>
          <w:sz w:val="28"/>
          <w:szCs w:val="28"/>
          <w:lang w:bidi="ar-EG"/>
        </w:rPr>
        <w:t>)</w:t>
      </w:r>
      <w:r>
        <w:rPr>
          <w:rFonts w:ascii="Simplified Arabic" w:hAnsi="Simplified Arabic" w:cs="Simplified Arabic" w:hint="cs"/>
          <w:color w:val="000000"/>
          <w:sz w:val="28"/>
          <w:szCs w:val="28"/>
          <w:rtl/>
          <w:lang w:bidi="ar-EG"/>
        </w:rPr>
        <w:t xml:space="preserve">: </w:t>
      </w:r>
      <m:oMath>
        <m:sSub>
          <m:sSubPr>
            <m:ctrlPr>
              <w:rPr>
                <w:rFonts w:ascii="Cambria Math" w:hAnsi="Cambria Math" w:cs="Simplified Arabic"/>
                <w:color w:val="000000"/>
                <w:sz w:val="28"/>
                <w:szCs w:val="28"/>
              </w:rPr>
            </m:ctrlPr>
          </m:sSubPr>
          <m:e>
            <m:r>
              <m:rPr>
                <m:sty m:val="b"/>
              </m:rPr>
              <w:rPr>
                <w:rFonts w:ascii="Cambria Math" w:hAnsi="Cambria Math" w:cs="Simplified Arabic"/>
                <w:color w:val="000000"/>
                <w:sz w:val="28"/>
                <w:szCs w:val="28"/>
              </w:rPr>
              <m:t>C</m:t>
            </m:r>
          </m:e>
          <m:sub>
            <m:r>
              <w:rPr>
                <w:rFonts w:ascii="Cambria Math" w:hAnsi="Cambria Math" w:cs="Simplified Arabic"/>
                <w:color w:val="000000"/>
                <w:sz w:val="28"/>
                <w:szCs w:val="28"/>
              </w:rPr>
              <m:t>E</m:t>
            </m:r>
          </m:sub>
        </m:sSub>
        <m:d>
          <m:dPr>
            <m:ctrlPr>
              <w:rPr>
                <w:rFonts w:ascii="Cambria Math" w:hAnsi="Cambria Math" w:cs="Simplified Arabic"/>
                <w:color w:val="000000"/>
                <w:sz w:val="28"/>
                <w:szCs w:val="28"/>
              </w:rPr>
            </m:ctrlPr>
          </m:dPr>
          <m:e>
            <m:r>
              <m:rPr>
                <m:sty m:val="b"/>
              </m:rPr>
              <w:rPr>
                <w:rFonts w:ascii="Cambria Math" w:hAnsi="Cambria Math" w:cs="Simplified Arabic"/>
                <w:color w:val="000000"/>
                <w:sz w:val="28"/>
                <w:szCs w:val="28"/>
              </w:rPr>
              <m:t>k</m:t>
            </m:r>
          </m:e>
        </m:d>
      </m:oMath>
      <w:r>
        <w:rPr>
          <w:rFonts w:ascii="Simplified Arabic" w:hAnsi="Simplified Arabic" w:cs="Simplified Arabic"/>
          <w:color w:val="000000"/>
          <w:sz w:val="28"/>
          <w:szCs w:val="28"/>
        </w:rPr>
        <w:t xml:space="preserve"> </w:t>
      </w:r>
      <w:r>
        <w:rPr>
          <w:rFonts w:ascii="Simplified Arabic" w:hAnsi="Simplified Arabic" w:cs="Simplified Arabic" w:hint="cs"/>
          <w:color w:val="000000"/>
          <w:sz w:val="28"/>
          <w:szCs w:val="28"/>
          <w:rtl/>
          <w:lang w:bidi="ar-EG"/>
        </w:rPr>
        <w:t xml:space="preserve"> ويقيس عدد الروابط للرؤوس الأخرى المتصلة بشكل مباشر برأس معينة، لأن </w:t>
      </w:r>
      <w:r w:rsidR="00B6362B">
        <w:rPr>
          <w:rFonts w:ascii="Simplified Arabic" w:hAnsi="Simplified Arabic" w:cs="Simplified Arabic" w:hint="cs"/>
          <w:color w:val="000000"/>
          <w:sz w:val="28"/>
          <w:szCs w:val="28"/>
          <w:rtl/>
          <w:lang w:bidi="ar-EG"/>
        </w:rPr>
        <w:t>في</w:t>
      </w:r>
      <w:r>
        <w:rPr>
          <w:rFonts w:ascii="Simplified Arabic" w:hAnsi="Simplified Arabic" w:cs="Simplified Arabic" w:hint="cs"/>
          <w:color w:val="000000"/>
          <w:sz w:val="28"/>
          <w:szCs w:val="28"/>
          <w:rtl/>
          <w:lang w:bidi="ar-EG"/>
        </w:rPr>
        <w:t xml:space="preserve"> بعض الحالات يكون معرفة الرأس المتصلة برؤوس لها روابط كبيرة من الأهمية، حيث تمثل هذه الرأس مكانة مهمة لمعرفة المعلومات وسرعة نقلها للرؤوس ذات الروابط الكبيرة.</w:t>
      </w:r>
      <w:r w:rsidR="004C1433">
        <w:rPr>
          <w:rFonts w:ascii="Simplified Arabic" w:hAnsi="Simplified Arabic" w:cs="Simplified Arabic" w:hint="cs"/>
          <w:color w:val="000000"/>
          <w:sz w:val="28"/>
          <w:szCs w:val="28"/>
          <w:rtl/>
          <w:lang w:bidi="ar-EG"/>
        </w:rPr>
        <w:t xml:space="preserve"> والمتجه </w:t>
      </w:r>
      <w:r w:rsidR="00B6362B">
        <w:rPr>
          <w:rFonts w:ascii="Simplified Arabic" w:hAnsi="Simplified Arabic" w:cs="Simplified Arabic" w:hint="cs"/>
          <w:color w:val="000000"/>
          <w:sz w:val="28"/>
          <w:szCs w:val="28"/>
          <w:rtl/>
          <w:lang w:bidi="ar-EG"/>
        </w:rPr>
        <w:t>الذاتي</w:t>
      </w:r>
      <w:r w:rsidR="004C1433">
        <w:rPr>
          <w:rFonts w:ascii="Simplified Arabic" w:hAnsi="Simplified Arabic" w:cs="Simplified Arabic" w:hint="cs"/>
          <w:color w:val="000000"/>
          <w:sz w:val="28"/>
          <w:szCs w:val="28"/>
          <w:rtl/>
          <w:lang w:bidi="ar-EG"/>
        </w:rPr>
        <w:t xml:space="preserve"> يستخدم </w:t>
      </w:r>
      <w:r w:rsidR="00B6362B">
        <w:rPr>
          <w:rFonts w:ascii="Simplified Arabic" w:hAnsi="Simplified Arabic" w:cs="Simplified Arabic" w:hint="cs"/>
          <w:color w:val="000000"/>
          <w:sz w:val="28"/>
          <w:szCs w:val="28"/>
          <w:rtl/>
          <w:lang w:bidi="ar-EG"/>
        </w:rPr>
        <w:t>في</w:t>
      </w:r>
      <w:r w:rsidR="004C1433">
        <w:rPr>
          <w:rFonts w:ascii="Simplified Arabic" w:hAnsi="Simplified Arabic" w:cs="Simplified Arabic" w:hint="cs"/>
          <w:color w:val="000000"/>
          <w:sz w:val="28"/>
          <w:szCs w:val="28"/>
          <w:rtl/>
          <w:lang w:bidi="ar-EG"/>
        </w:rPr>
        <w:t xml:space="preserve"> حالة الروابط غير المتجهة. </w:t>
      </w:r>
      <w:r>
        <w:rPr>
          <w:rFonts w:ascii="Simplified Arabic" w:hAnsi="Simplified Arabic" w:cs="Simplified Arabic" w:hint="cs"/>
          <w:color w:val="000000"/>
          <w:sz w:val="28"/>
          <w:szCs w:val="28"/>
          <w:rtl/>
        </w:rPr>
        <w:t>و</w:t>
      </w:r>
      <w:r w:rsidR="004C1433">
        <w:rPr>
          <w:rFonts w:ascii="Simplified Arabic" w:hAnsi="Simplified Arabic" w:cs="Simplified Arabic" w:hint="cs"/>
          <w:color w:val="000000"/>
          <w:sz w:val="28"/>
          <w:szCs w:val="28"/>
          <w:rtl/>
        </w:rPr>
        <w:t xml:space="preserve">لقياس الروابط المتجهة </w:t>
      </w:r>
      <w:r w:rsidR="004C1433">
        <w:rPr>
          <w:rFonts w:ascii="Simplified Arabic" w:hAnsi="Simplified Arabic" w:cs="Simplified Arabic"/>
          <w:color w:val="000000"/>
          <w:sz w:val="28"/>
          <w:szCs w:val="28"/>
        </w:rPr>
        <w:t>)</w:t>
      </w:r>
      <w:r w:rsidR="004C1433">
        <w:rPr>
          <w:rFonts w:ascii="Simplified Arabic" w:hAnsi="Simplified Arabic" w:cs="Simplified Arabic" w:hint="cs"/>
          <w:color w:val="000000"/>
          <w:sz w:val="28"/>
          <w:szCs w:val="28"/>
          <w:rtl/>
        </w:rPr>
        <w:t>أو غير المتجهة</w:t>
      </w:r>
      <w:r w:rsidR="004C1433">
        <w:rPr>
          <w:rFonts w:ascii="Simplified Arabic" w:hAnsi="Simplified Arabic" w:cs="Simplified Arabic"/>
          <w:color w:val="000000"/>
          <w:sz w:val="28"/>
          <w:szCs w:val="28"/>
        </w:rPr>
        <w:t>(</w:t>
      </w:r>
      <w:r w:rsidR="004C1433">
        <w:rPr>
          <w:rFonts w:ascii="Simplified Arabic" w:hAnsi="Simplified Arabic" w:cs="Simplified Arabic" w:hint="cs"/>
          <w:color w:val="000000"/>
          <w:sz w:val="28"/>
          <w:szCs w:val="28"/>
          <w:rtl/>
        </w:rPr>
        <w:t xml:space="preserve"> يستخدم </w:t>
      </w:r>
      <w:r w:rsidRPr="004C1433">
        <w:rPr>
          <w:rFonts w:ascii="Simplified Arabic" w:hAnsi="Simplified Arabic" w:cs="Simplified Arabic" w:hint="cs"/>
          <w:b/>
          <w:bCs/>
          <w:color w:val="000000"/>
          <w:sz w:val="28"/>
          <w:szCs w:val="28"/>
          <w:rtl/>
        </w:rPr>
        <w:t xml:space="preserve">ترتيب بيج </w:t>
      </w:r>
      <w:r w:rsidR="004C1433" w:rsidRPr="00220AE0">
        <w:rPr>
          <w:rFonts w:asciiTheme="majorBidi" w:hAnsiTheme="majorBidi" w:cstheme="majorBidi"/>
          <w:b/>
          <w:bCs/>
          <w:color w:val="000000"/>
          <w:sz w:val="28"/>
          <w:szCs w:val="28"/>
        </w:rPr>
        <w:t>Page Rank</w:t>
      </w:r>
      <w:r w:rsidR="004C1433">
        <w:rPr>
          <w:rFonts w:ascii="Simplified Arabic" w:hAnsi="Simplified Arabic" w:cs="Simplified Arabic" w:hint="cs"/>
          <w:b/>
          <w:bCs/>
          <w:color w:val="000000"/>
          <w:sz w:val="28"/>
          <w:szCs w:val="28"/>
          <w:rtl/>
          <w:lang w:bidi="ar-EG"/>
        </w:rPr>
        <w:t xml:space="preserve"> </w:t>
      </w:r>
      <w:r w:rsidRPr="00D0102F">
        <w:rPr>
          <w:rFonts w:ascii="Simplified Arabic" w:hAnsi="Simplified Arabic" w:cs="Simplified Arabic" w:hint="cs"/>
          <w:color w:val="000000"/>
          <w:sz w:val="28"/>
          <w:szCs w:val="28"/>
          <w:rtl/>
        </w:rPr>
        <w:t>والذى</w:t>
      </w:r>
      <w:r w:rsidR="00220AE0">
        <w:rPr>
          <w:rFonts w:ascii="Simplified Arabic" w:hAnsi="Simplified Arabic" w:cs="Simplified Arabic"/>
          <w:color w:val="000000"/>
          <w:sz w:val="28"/>
          <w:szCs w:val="28"/>
          <w:rtl/>
        </w:rPr>
        <w:t xml:space="preserve"> تم تطويره من قبل مؤسسي </w:t>
      </w:r>
      <w:r w:rsidR="00220AE0">
        <w:rPr>
          <w:rFonts w:ascii="Simplified Arabic" w:hAnsi="Simplified Arabic" w:cs="Simplified Arabic" w:hint="cs"/>
          <w:color w:val="000000"/>
          <w:sz w:val="28"/>
          <w:szCs w:val="28"/>
          <w:rtl/>
        </w:rPr>
        <w:t>ج</w:t>
      </w:r>
      <w:r w:rsidR="00220AE0">
        <w:rPr>
          <w:rFonts w:ascii="Simplified Arabic" w:hAnsi="Simplified Arabic" w:cs="Simplified Arabic"/>
          <w:color w:val="000000"/>
          <w:sz w:val="28"/>
          <w:szCs w:val="28"/>
          <w:rtl/>
        </w:rPr>
        <w:t>و</w:t>
      </w:r>
      <w:r w:rsidR="00220AE0">
        <w:rPr>
          <w:rFonts w:ascii="Simplified Arabic" w:hAnsi="Simplified Arabic" w:cs="Simplified Arabic" w:hint="cs"/>
          <w:color w:val="000000"/>
          <w:sz w:val="28"/>
          <w:szCs w:val="28"/>
          <w:rtl/>
        </w:rPr>
        <w:t>ج</w:t>
      </w:r>
      <w:r w:rsidRPr="00D0102F">
        <w:rPr>
          <w:rFonts w:ascii="Simplified Arabic" w:hAnsi="Simplified Arabic" w:cs="Simplified Arabic"/>
          <w:color w:val="000000"/>
          <w:sz w:val="28"/>
          <w:szCs w:val="28"/>
          <w:rtl/>
        </w:rPr>
        <w:t xml:space="preserve">ل </w:t>
      </w:r>
      <w:r w:rsidRPr="00220AE0">
        <w:rPr>
          <w:rFonts w:asciiTheme="majorBidi" w:hAnsiTheme="majorBidi" w:cstheme="majorBidi"/>
          <w:color w:val="000000"/>
          <w:sz w:val="28"/>
          <w:szCs w:val="28"/>
        </w:rPr>
        <w:t>Google</w:t>
      </w:r>
      <w:r w:rsidRPr="00D0102F">
        <w:rPr>
          <w:rFonts w:ascii="Simplified Arabic" w:hAnsi="Simplified Arabic" w:cs="Simplified Arabic" w:hint="cs"/>
          <w:color w:val="000000"/>
          <w:sz w:val="28"/>
          <w:szCs w:val="28"/>
          <w:rtl/>
        </w:rPr>
        <w:t xml:space="preserve"> </w:t>
      </w:r>
      <w:r w:rsidRPr="00D0102F">
        <w:rPr>
          <w:rFonts w:ascii="Simplified Arabic" w:hAnsi="Simplified Arabic" w:cs="Simplified Arabic"/>
          <w:color w:val="000000"/>
          <w:sz w:val="28"/>
          <w:szCs w:val="28"/>
          <w:rtl/>
        </w:rPr>
        <w:t xml:space="preserve">عندما كانوا يفكرون في كيفية قياس </w:t>
      </w:r>
      <w:r w:rsidRPr="00D0102F">
        <w:rPr>
          <w:rFonts w:ascii="Simplified Arabic" w:hAnsi="Simplified Arabic" w:cs="Simplified Arabic" w:hint="cs"/>
          <w:color w:val="000000"/>
          <w:sz w:val="28"/>
          <w:szCs w:val="28"/>
          <w:rtl/>
        </w:rPr>
        <w:t xml:space="preserve">مدى </w:t>
      </w:r>
      <w:r w:rsidRPr="00D0102F">
        <w:rPr>
          <w:rFonts w:ascii="Simplified Arabic" w:hAnsi="Simplified Arabic" w:cs="Simplified Arabic"/>
          <w:color w:val="000000"/>
          <w:sz w:val="28"/>
          <w:szCs w:val="28"/>
          <w:rtl/>
        </w:rPr>
        <w:t xml:space="preserve">أهمية صفحات الويب. </w:t>
      </w:r>
      <w:r w:rsidRPr="00D0102F">
        <w:rPr>
          <w:rFonts w:ascii="Simplified Arabic" w:hAnsi="Simplified Arabic" w:cs="Simplified Arabic" w:hint="cs"/>
          <w:color w:val="000000"/>
          <w:sz w:val="28"/>
          <w:szCs w:val="28"/>
          <w:rtl/>
        </w:rPr>
        <w:t xml:space="preserve">وهو </w:t>
      </w:r>
      <w:r w:rsidRPr="00D0102F">
        <w:rPr>
          <w:rFonts w:ascii="Simplified Arabic" w:hAnsi="Simplified Arabic" w:cs="Simplified Arabic"/>
          <w:color w:val="000000"/>
          <w:sz w:val="28"/>
          <w:szCs w:val="28"/>
          <w:rtl/>
        </w:rPr>
        <w:t xml:space="preserve">أحد العوامل التي ساهمت </w:t>
      </w:r>
      <w:r w:rsidR="00B6362B" w:rsidRPr="00D0102F">
        <w:rPr>
          <w:rFonts w:ascii="Simplified Arabic" w:hAnsi="Simplified Arabic" w:cs="Simplified Arabic" w:hint="cs"/>
          <w:color w:val="000000"/>
          <w:sz w:val="28"/>
          <w:szCs w:val="28"/>
          <w:rtl/>
        </w:rPr>
        <w:t>في</w:t>
      </w:r>
      <w:r w:rsidRPr="00D0102F">
        <w:rPr>
          <w:rFonts w:ascii="Simplified Arabic" w:hAnsi="Simplified Arabic" w:cs="Simplified Arabic" w:hint="cs"/>
          <w:color w:val="000000"/>
          <w:sz w:val="28"/>
          <w:szCs w:val="28"/>
          <w:rtl/>
        </w:rPr>
        <w:t xml:space="preserve"> </w:t>
      </w:r>
      <w:r w:rsidRPr="00D0102F">
        <w:rPr>
          <w:rFonts w:ascii="Simplified Arabic" w:hAnsi="Simplified Arabic" w:cs="Simplified Arabic"/>
          <w:color w:val="000000"/>
          <w:sz w:val="28"/>
          <w:szCs w:val="28"/>
          <w:rtl/>
        </w:rPr>
        <w:t>صعود محرك البحث</w:t>
      </w:r>
      <w:r w:rsidRPr="00D0102F">
        <w:rPr>
          <w:rFonts w:ascii="Simplified Arabic" w:hAnsi="Simplified Arabic" w:cs="Simplified Arabic"/>
          <w:color w:val="000000"/>
          <w:sz w:val="28"/>
          <w:szCs w:val="28"/>
        </w:rPr>
        <w:t xml:space="preserve"> </w:t>
      </w:r>
      <w:r w:rsidRPr="00220AE0">
        <w:rPr>
          <w:rFonts w:asciiTheme="majorBidi" w:hAnsiTheme="majorBidi" w:cstheme="majorBidi"/>
          <w:color w:val="000000"/>
          <w:sz w:val="28"/>
          <w:szCs w:val="28"/>
        </w:rPr>
        <w:t>Google</w:t>
      </w:r>
      <w:r w:rsidRPr="00D0102F">
        <w:rPr>
          <w:rFonts w:ascii="Simplified Arabic" w:hAnsi="Simplified Arabic" w:cs="Simplified Arabic"/>
          <w:color w:val="000000"/>
          <w:sz w:val="28"/>
          <w:szCs w:val="28"/>
        </w:rPr>
        <w:t xml:space="preserve"> </w:t>
      </w:r>
      <w:r w:rsidRPr="00D0102F">
        <w:rPr>
          <w:rFonts w:ascii="Simplified Arabic" w:hAnsi="Simplified Arabic" w:cs="Simplified Arabic"/>
          <w:color w:val="000000"/>
          <w:sz w:val="28"/>
          <w:szCs w:val="28"/>
          <w:rtl/>
        </w:rPr>
        <w:t xml:space="preserve">على حساب محركات </w:t>
      </w:r>
      <w:r w:rsidRPr="00D0102F">
        <w:rPr>
          <w:rFonts w:ascii="Simplified Arabic" w:hAnsi="Simplified Arabic" w:cs="Simplified Arabic" w:hint="cs"/>
          <w:color w:val="000000"/>
          <w:sz w:val="28"/>
          <w:szCs w:val="28"/>
          <w:rtl/>
        </w:rPr>
        <w:t xml:space="preserve">البحث </w:t>
      </w:r>
      <w:r w:rsidRPr="00D0102F">
        <w:rPr>
          <w:rFonts w:ascii="Simplified Arabic" w:hAnsi="Simplified Arabic" w:cs="Simplified Arabic"/>
          <w:color w:val="000000"/>
          <w:sz w:val="28"/>
          <w:szCs w:val="28"/>
          <w:rtl/>
        </w:rPr>
        <w:t>ال</w:t>
      </w:r>
      <w:r w:rsidR="00B6362B">
        <w:rPr>
          <w:rFonts w:ascii="Simplified Arabic" w:hAnsi="Simplified Arabic" w:cs="Simplified Arabic" w:hint="cs"/>
          <w:color w:val="000000"/>
          <w:sz w:val="28"/>
          <w:szCs w:val="28"/>
          <w:rtl/>
        </w:rPr>
        <w:t>أ</w:t>
      </w:r>
      <w:r w:rsidRPr="00D0102F">
        <w:rPr>
          <w:rFonts w:ascii="Simplified Arabic" w:hAnsi="Simplified Arabic" w:cs="Simplified Arabic"/>
          <w:color w:val="000000"/>
          <w:sz w:val="28"/>
          <w:szCs w:val="28"/>
          <w:rtl/>
        </w:rPr>
        <w:t>خرى</w:t>
      </w:r>
      <w:r w:rsidR="0064634B">
        <w:rPr>
          <w:rStyle w:val="FootnoteReference"/>
          <w:rFonts w:ascii="Simplified Arabic" w:hAnsi="Simplified Arabic" w:cs="Simplified Arabic"/>
          <w:color w:val="000000"/>
          <w:sz w:val="28"/>
          <w:szCs w:val="28"/>
          <w:rtl/>
        </w:rPr>
        <w:footnoteReference w:id="61"/>
      </w:r>
      <w:r w:rsidRPr="00D0102F">
        <w:rPr>
          <w:rFonts w:ascii="Simplified Arabic" w:hAnsi="Simplified Arabic" w:cs="Simplified Arabic" w:hint="cs"/>
          <w:color w:val="000000"/>
          <w:sz w:val="28"/>
          <w:szCs w:val="28"/>
          <w:rtl/>
        </w:rPr>
        <w:t>.</w:t>
      </w:r>
    </w:p>
    <w:p w14:paraId="158F6599" w14:textId="3B93CCA2" w:rsidR="007B48A2" w:rsidRPr="00D0102F" w:rsidRDefault="007B48A2" w:rsidP="00D0263F">
      <w:pPr>
        <w:autoSpaceDE w:val="0"/>
        <w:autoSpaceDN w:val="0"/>
        <w:adjustRightInd w:val="0"/>
        <w:jc w:val="both"/>
        <w:rPr>
          <w:rFonts w:ascii="Simplified Arabic" w:hAnsi="Simplified Arabic" w:cs="Simplified Arabic"/>
          <w:color w:val="000000"/>
          <w:sz w:val="28"/>
          <w:szCs w:val="28"/>
          <w:rtl/>
        </w:rPr>
      </w:pPr>
      <w:r w:rsidRPr="00D0102F">
        <w:rPr>
          <w:rFonts w:ascii="Simplified Arabic" w:hAnsi="Simplified Arabic" w:cs="Simplified Arabic"/>
          <w:color w:val="000000"/>
          <w:sz w:val="28"/>
          <w:szCs w:val="28"/>
          <w:rtl/>
        </w:rPr>
        <w:t>الفكرة الأساسية هنا أن الصفحة التي لها روابط قادمة اليها تعتبر لها</w:t>
      </w:r>
      <w:r w:rsidRPr="00D0102F">
        <w:rPr>
          <w:rFonts w:ascii="Simplified Arabic" w:hAnsi="Simplified Arabic" w:cs="Simplified Arabic"/>
          <w:color w:val="000000"/>
          <w:sz w:val="28"/>
          <w:szCs w:val="28"/>
        </w:rPr>
        <w:t xml:space="preserve"> </w:t>
      </w:r>
      <w:r w:rsidR="004C1433">
        <w:rPr>
          <w:rFonts w:ascii="Simplified Arabic" w:hAnsi="Simplified Arabic" w:cs="Simplified Arabic" w:hint="cs"/>
          <w:color w:val="000000"/>
          <w:sz w:val="28"/>
          <w:szCs w:val="28"/>
          <w:rtl/>
        </w:rPr>
        <w:t>ترتيب</w:t>
      </w:r>
      <w:r w:rsidRPr="00D0102F">
        <w:rPr>
          <w:rFonts w:ascii="Simplified Arabic" w:hAnsi="Simplified Arabic" w:cs="Simplified Arabic"/>
          <w:color w:val="000000"/>
          <w:sz w:val="28"/>
          <w:szCs w:val="28"/>
        </w:rPr>
        <w:t xml:space="preserve"> </w:t>
      </w:r>
      <w:r w:rsidRPr="00D0102F">
        <w:rPr>
          <w:rFonts w:ascii="Simplified Arabic" w:hAnsi="Simplified Arabic" w:cs="Simplified Arabic"/>
          <w:color w:val="000000"/>
          <w:sz w:val="28"/>
          <w:szCs w:val="28"/>
          <w:rtl/>
        </w:rPr>
        <w:t>أعلى</w:t>
      </w:r>
      <w:r w:rsidRPr="00D0102F">
        <w:rPr>
          <w:rFonts w:ascii="Simplified Arabic" w:hAnsi="Simplified Arabic" w:cs="Simplified Arabic" w:hint="cs"/>
          <w:color w:val="000000"/>
          <w:sz w:val="28"/>
          <w:szCs w:val="28"/>
          <w:rtl/>
        </w:rPr>
        <w:t xml:space="preserve">، </w:t>
      </w:r>
      <w:r w:rsidRPr="00D0102F">
        <w:rPr>
          <w:rFonts w:ascii="Simplified Arabic" w:hAnsi="Simplified Arabic" w:cs="Simplified Arabic"/>
          <w:color w:val="000000"/>
          <w:sz w:val="28"/>
          <w:szCs w:val="28"/>
          <w:rtl/>
        </w:rPr>
        <w:t>لأن الصفحة التي لها أكثر روابط قادمة اليها تعتبر لها فرصه أكبر في الزيارات</w:t>
      </w:r>
      <w:r w:rsidRPr="00D0102F">
        <w:rPr>
          <w:rFonts w:ascii="Simplified Arabic" w:hAnsi="Simplified Arabic" w:cs="Simplified Arabic" w:hint="cs"/>
          <w:color w:val="000000"/>
          <w:sz w:val="28"/>
          <w:szCs w:val="28"/>
          <w:rtl/>
        </w:rPr>
        <w:t>.</w:t>
      </w:r>
      <w:r w:rsidRPr="00D0102F">
        <w:rPr>
          <w:rFonts w:ascii="Simplified Arabic" w:hAnsi="Simplified Arabic" w:cs="Simplified Arabic"/>
          <w:color w:val="000000"/>
          <w:sz w:val="28"/>
          <w:szCs w:val="28"/>
        </w:rPr>
        <w:t xml:space="preserve"> </w:t>
      </w:r>
      <w:r w:rsidRPr="00D0102F">
        <w:rPr>
          <w:rFonts w:ascii="Simplified Arabic" w:hAnsi="Simplified Arabic" w:cs="Simplified Arabic" w:hint="cs"/>
          <w:color w:val="000000"/>
          <w:sz w:val="28"/>
          <w:szCs w:val="28"/>
          <w:rtl/>
        </w:rPr>
        <w:t xml:space="preserve"> ولذلك ف</w:t>
      </w:r>
      <w:r w:rsidR="004C1433">
        <w:rPr>
          <w:rFonts w:ascii="Simplified Arabic" w:hAnsi="Simplified Arabic" w:cs="Simplified Arabic" w:hint="cs"/>
          <w:color w:val="000000"/>
          <w:sz w:val="28"/>
          <w:szCs w:val="28"/>
          <w:rtl/>
        </w:rPr>
        <w:t>إ</w:t>
      </w:r>
      <w:r w:rsidRPr="00D0102F">
        <w:rPr>
          <w:rFonts w:ascii="Simplified Arabic" w:hAnsi="Simplified Arabic" w:cs="Simplified Arabic"/>
          <w:color w:val="000000"/>
          <w:sz w:val="28"/>
          <w:szCs w:val="28"/>
          <w:rtl/>
        </w:rPr>
        <w:t xml:space="preserve">ن </w:t>
      </w:r>
      <w:r w:rsidRPr="00D0102F">
        <w:rPr>
          <w:rFonts w:ascii="Simplified Arabic" w:hAnsi="Simplified Arabic" w:cs="Simplified Arabic" w:hint="cs"/>
          <w:color w:val="000000"/>
          <w:sz w:val="28"/>
          <w:szCs w:val="28"/>
          <w:rtl/>
        </w:rPr>
        <w:t>مقياس</w:t>
      </w:r>
      <w:r w:rsidR="004C1433">
        <w:rPr>
          <w:rFonts w:ascii="Simplified Arabic" w:hAnsi="Simplified Arabic" w:cs="Simplified Arabic" w:hint="cs"/>
          <w:color w:val="000000"/>
          <w:sz w:val="28"/>
          <w:szCs w:val="28"/>
          <w:rtl/>
        </w:rPr>
        <w:t xml:space="preserve"> ترتيب</w:t>
      </w:r>
      <w:r w:rsidRPr="00D0102F">
        <w:rPr>
          <w:rFonts w:ascii="Simplified Arabic" w:hAnsi="Simplified Arabic" w:cs="Simplified Arabic"/>
          <w:color w:val="000000"/>
          <w:sz w:val="28"/>
          <w:szCs w:val="28"/>
          <w:rtl/>
        </w:rPr>
        <w:t xml:space="preserve"> </w:t>
      </w:r>
      <w:r w:rsidRPr="00D0102F">
        <w:rPr>
          <w:rFonts w:ascii="Simplified Arabic" w:hAnsi="Simplified Arabic" w:cs="Simplified Arabic" w:hint="cs"/>
          <w:color w:val="000000"/>
          <w:sz w:val="28"/>
          <w:szCs w:val="28"/>
          <w:rtl/>
        </w:rPr>
        <w:t xml:space="preserve">بيج </w:t>
      </w:r>
      <w:r w:rsidRPr="00D0102F">
        <w:rPr>
          <w:rFonts w:ascii="Simplified Arabic" w:hAnsi="Simplified Arabic" w:cs="Simplified Arabic"/>
          <w:color w:val="000000"/>
          <w:sz w:val="28"/>
          <w:szCs w:val="28"/>
          <w:rtl/>
        </w:rPr>
        <w:t>سيعين درجة من الأهمية</w:t>
      </w:r>
      <w:r w:rsidRPr="00D0102F">
        <w:rPr>
          <w:rFonts w:ascii="Simplified Arabic" w:hAnsi="Simplified Arabic" w:cs="Simplified Arabic" w:hint="cs"/>
          <w:color w:val="000000"/>
          <w:sz w:val="28"/>
          <w:szCs w:val="28"/>
          <w:rtl/>
        </w:rPr>
        <w:t xml:space="preserve"> أو</w:t>
      </w:r>
      <w:r>
        <w:rPr>
          <w:rFonts w:ascii="Simplified Arabic" w:hAnsi="Simplified Arabic" w:cs="Simplified Arabic" w:hint="cs"/>
          <w:color w:val="000000"/>
          <w:sz w:val="28"/>
          <w:szCs w:val="28"/>
          <w:rtl/>
        </w:rPr>
        <w:t xml:space="preserve"> </w:t>
      </w:r>
      <w:r w:rsidRPr="00D0102F">
        <w:rPr>
          <w:rFonts w:ascii="Simplified Arabic" w:hAnsi="Simplified Arabic" w:cs="Simplified Arabic" w:hint="cs"/>
          <w:color w:val="000000"/>
          <w:sz w:val="28"/>
          <w:szCs w:val="28"/>
          <w:rtl/>
        </w:rPr>
        <w:t>المركزية</w:t>
      </w:r>
      <w:r w:rsidRPr="00D0102F">
        <w:rPr>
          <w:rFonts w:ascii="Simplified Arabic" w:hAnsi="Simplified Arabic" w:cs="Simplified Arabic"/>
          <w:color w:val="000000"/>
          <w:sz w:val="28"/>
          <w:szCs w:val="28"/>
          <w:rtl/>
        </w:rPr>
        <w:t xml:space="preserve"> لكل عقدة</w:t>
      </w:r>
      <w:r w:rsidRPr="00D0102F">
        <w:rPr>
          <w:rFonts w:ascii="Simplified Arabic" w:hAnsi="Simplified Arabic" w:cs="Simplified Arabic" w:hint="cs"/>
          <w:color w:val="000000"/>
          <w:sz w:val="28"/>
          <w:szCs w:val="28"/>
          <w:rtl/>
        </w:rPr>
        <w:t xml:space="preserve">/دوله </w:t>
      </w:r>
      <w:r w:rsidR="00B6362B" w:rsidRPr="00D0102F">
        <w:rPr>
          <w:rFonts w:ascii="Simplified Arabic" w:hAnsi="Simplified Arabic" w:cs="Simplified Arabic" w:hint="cs"/>
          <w:color w:val="000000"/>
          <w:sz w:val="28"/>
          <w:szCs w:val="28"/>
          <w:rtl/>
        </w:rPr>
        <w:t>والتي</w:t>
      </w:r>
      <w:r w:rsidRPr="00D0102F">
        <w:rPr>
          <w:rFonts w:ascii="Simplified Arabic" w:hAnsi="Simplified Arabic" w:cs="Simplified Arabic"/>
          <w:color w:val="000000"/>
          <w:sz w:val="28"/>
          <w:szCs w:val="28"/>
          <w:rtl/>
        </w:rPr>
        <w:t xml:space="preserve"> لديها العديد من الروابط من العقد</w:t>
      </w:r>
      <w:r w:rsidRPr="00D0102F">
        <w:rPr>
          <w:rFonts w:ascii="Simplified Arabic" w:hAnsi="Simplified Arabic" w:cs="Simplified Arabic" w:hint="cs"/>
          <w:color w:val="000000"/>
          <w:sz w:val="28"/>
          <w:szCs w:val="28"/>
          <w:rtl/>
        </w:rPr>
        <w:t>/الدول</w:t>
      </w:r>
      <w:r w:rsidRPr="00D0102F">
        <w:rPr>
          <w:rFonts w:ascii="Simplified Arabic" w:hAnsi="Simplified Arabic" w:cs="Simplified Arabic"/>
          <w:color w:val="000000"/>
          <w:sz w:val="28"/>
          <w:szCs w:val="28"/>
          <w:rtl/>
        </w:rPr>
        <w:t xml:space="preserve"> </w:t>
      </w:r>
      <w:r w:rsidRPr="00D0102F">
        <w:rPr>
          <w:rFonts w:ascii="Simplified Arabic" w:hAnsi="Simplified Arabic" w:cs="Simplified Arabic" w:hint="cs"/>
          <w:color w:val="000000"/>
          <w:sz w:val="28"/>
          <w:szCs w:val="28"/>
          <w:rtl/>
        </w:rPr>
        <w:t>ال</w:t>
      </w:r>
      <w:r w:rsidRPr="00D0102F">
        <w:rPr>
          <w:rFonts w:ascii="Simplified Arabic" w:hAnsi="Simplified Arabic" w:cs="Simplified Arabic"/>
          <w:color w:val="000000"/>
          <w:sz w:val="28"/>
          <w:szCs w:val="28"/>
          <w:rtl/>
        </w:rPr>
        <w:t>هامة.</w:t>
      </w:r>
    </w:p>
    <w:p w14:paraId="2615AB93" w14:textId="0F916BCC" w:rsidR="007B48A2" w:rsidRDefault="007B48A2" w:rsidP="001E007B">
      <w:pPr>
        <w:autoSpaceDE w:val="0"/>
        <w:autoSpaceDN w:val="0"/>
        <w:adjustRightInd w:val="0"/>
        <w:jc w:val="both"/>
        <w:rPr>
          <w:rFonts w:ascii="Simplified Arabic" w:hAnsi="Simplified Arabic" w:cs="Simplified Arabic"/>
          <w:color w:val="000000"/>
          <w:sz w:val="28"/>
          <w:szCs w:val="28"/>
          <w:rtl/>
        </w:rPr>
      </w:pPr>
      <w:r w:rsidRPr="00D0102F">
        <w:rPr>
          <w:rFonts w:ascii="Simplified Arabic" w:hAnsi="Simplified Arabic" w:cs="Simplified Arabic" w:hint="cs"/>
          <w:color w:val="000000"/>
          <w:sz w:val="28"/>
          <w:szCs w:val="28"/>
          <w:rtl/>
        </w:rPr>
        <w:t>منذ ظهور</w:t>
      </w:r>
      <w:r w:rsidR="004C1433">
        <w:rPr>
          <w:rFonts w:ascii="Simplified Arabic" w:hAnsi="Simplified Arabic" w:cs="Simplified Arabic" w:hint="cs"/>
          <w:color w:val="000000"/>
          <w:sz w:val="28"/>
          <w:szCs w:val="28"/>
          <w:rtl/>
        </w:rPr>
        <w:t xml:space="preserve"> ترتيب</w:t>
      </w:r>
      <w:r w:rsidRPr="00D0102F">
        <w:rPr>
          <w:rFonts w:ascii="Simplified Arabic" w:hAnsi="Simplified Arabic" w:cs="Simplified Arabic" w:hint="cs"/>
          <w:color w:val="000000"/>
          <w:sz w:val="28"/>
          <w:szCs w:val="28"/>
          <w:rtl/>
        </w:rPr>
        <w:t xml:space="preserve"> بيج سنة 1998 أصبح شائع الاستخدام عند تحليل العديد</w:t>
      </w:r>
      <w:r w:rsidRPr="00D0102F">
        <w:rPr>
          <w:rFonts w:ascii="Simplified Arabic" w:hAnsi="Simplified Arabic" w:cs="Simplified Arabic"/>
          <w:color w:val="000000"/>
          <w:sz w:val="28"/>
          <w:szCs w:val="28"/>
          <w:rtl/>
        </w:rPr>
        <w:t xml:space="preserve"> من الشبكات</w:t>
      </w:r>
      <w:r>
        <w:rPr>
          <w:rFonts w:ascii="Simplified Arabic" w:hAnsi="Simplified Arabic" w:cs="Simplified Arabic" w:hint="cs"/>
          <w:color w:val="000000"/>
          <w:sz w:val="28"/>
          <w:szCs w:val="28"/>
          <w:rtl/>
        </w:rPr>
        <w:t xml:space="preserve"> الا</w:t>
      </w:r>
      <w:r w:rsidRPr="00D0102F">
        <w:rPr>
          <w:rFonts w:ascii="Simplified Arabic" w:hAnsi="Simplified Arabic" w:cs="Simplified Arabic" w:hint="cs"/>
          <w:color w:val="000000"/>
          <w:sz w:val="28"/>
          <w:szCs w:val="28"/>
          <w:rtl/>
        </w:rPr>
        <w:t>جتماعية</w:t>
      </w:r>
      <w:r w:rsidRPr="00D0102F">
        <w:rPr>
          <w:rFonts w:ascii="Simplified Arabic" w:hAnsi="Simplified Arabic" w:cs="Simplified Arabic"/>
          <w:color w:val="000000"/>
          <w:sz w:val="28"/>
          <w:szCs w:val="28"/>
          <w:rtl/>
        </w:rPr>
        <w:t xml:space="preserve">، لكنه يعمل بشكل أفضل للشبكات </w:t>
      </w:r>
      <w:r w:rsidR="00B6362B" w:rsidRPr="00D0102F">
        <w:rPr>
          <w:rFonts w:ascii="Simplified Arabic" w:hAnsi="Simplified Arabic" w:cs="Simplified Arabic" w:hint="cs"/>
          <w:color w:val="000000"/>
          <w:sz w:val="28"/>
          <w:szCs w:val="28"/>
          <w:rtl/>
        </w:rPr>
        <w:t>الموجهة</w:t>
      </w:r>
      <w:r w:rsidRPr="00D0102F">
        <w:rPr>
          <w:rFonts w:ascii="Simplified Arabic" w:hAnsi="Simplified Arabic" w:cs="Simplified Arabic"/>
          <w:color w:val="000000"/>
          <w:sz w:val="28"/>
          <w:szCs w:val="28"/>
          <w:rtl/>
        </w:rPr>
        <w:t xml:space="preserve">. </w:t>
      </w:r>
      <w:r w:rsidRPr="00D0102F">
        <w:rPr>
          <w:rFonts w:ascii="Simplified Arabic" w:hAnsi="Simplified Arabic" w:cs="Simplified Arabic" w:hint="cs"/>
          <w:color w:val="000000"/>
          <w:sz w:val="28"/>
          <w:szCs w:val="28"/>
          <w:rtl/>
        </w:rPr>
        <w:t>حيث</w:t>
      </w:r>
      <w:r w:rsidRPr="00D0102F">
        <w:rPr>
          <w:rFonts w:ascii="Simplified Arabic" w:hAnsi="Simplified Arabic" w:cs="Simplified Arabic"/>
          <w:color w:val="000000"/>
          <w:sz w:val="28"/>
          <w:szCs w:val="28"/>
          <w:rtl/>
        </w:rPr>
        <w:t xml:space="preserve"> أن </w:t>
      </w:r>
      <w:r w:rsidRPr="00D0102F">
        <w:rPr>
          <w:rFonts w:ascii="Simplified Arabic" w:hAnsi="Simplified Arabic" w:cs="Simplified Arabic" w:hint="cs"/>
          <w:color w:val="000000"/>
          <w:sz w:val="28"/>
          <w:szCs w:val="28"/>
          <w:rtl/>
        </w:rPr>
        <w:t>العقد</w:t>
      </w:r>
      <w:r w:rsidRPr="00D0102F">
        <w:rPr>
          <w:rFonts w:ascii="Simplified Arabic" w:hAnsi="Simplified Arabic" w:cs="Simplified Arabic"/>
          <w:color w:val="000000"/>
          <w:sz w:val="28"/>
          <w:szCs w:val="28"/>
          <w:rtl/>
        </w:rPr>
        <w:t xml:space="preserve"> الهامة هي تلك</w:t>
      </w:r>
      <w:r>
        <w:rPr>
          <w:rFonts w:ascii="Simplified Arabic" w:hAnsi="Simplified Arabic" w:cs="Simplified Arabic"/>
          <w:color w:val="000000"/>
          <w:sz w:val="28"/>
          <w:szCs w:val="28"/>
          <w:rtl/>
        </w:rPr>
        <w:t xml:space="preserve"> التي لديها العديد من الروابط م</w:t>
      </w:r>
      <w:r w:rsidRPr="00D0102F">
        <w:rPr>
          <w:rFonts w:ascii="Simplified Arabic" w:hAnsi="Simplified Arabic" w:cs="Simplified Arabic" w:hint="cs"/>
          <w:color w:val="000000"/>
          <w:sz w:val="28"/>
          <w:szCs w:val="28"/>
          <w:rtl/>
        </w:rPr>
        <w:t xml:space="preserve">ع عقد </w:t>
      </w:r>
      <w:r w:rsidRPr="00D0102F">
        <w:rPr>
          <w:rFonts w:ascii="Simplified Arabic" w:hAnsi="Simplified Arabic" w:cs="Simplified Arabic"/>
          <w:color w:val="000000"/>
          <w:sz w:val="28"/>
          <w:szCs w:val="28"/>
          <w:rtl/>
        </w:rPr>
        <w:t xml:space="preserve">أكثر أهمية، </w:t>
      </w:r>
      <w:r w:rsidRPr="00D0102F">
        <w:rPr>
          <w:rFonts w:ascii="Simplified Arabic" w:hAnsi="Simplified Arabic" w:cs="Simplified Arabic" w:hint="cs"/>
          <w:color w:val="000000"/>
          <w:sz w:val="28"/>
          <w:szCs w:val="28"/>
          <w:rtl/>
        </w:rPr>
        <w:t>ف</w:t>
      </w:r>
      <w:r w:rsidRPr="00D0102F">
        <w:rPr>
          <w:rFonts w:ascii="Simplified Arabic" w:hAnsi="Simplified Arabic" w:cs="Simplified Arabic"/>
          <w:color w:val="000000"/>
          <w:sz w:val="28"/>
          <w:szCs w:val="28"/>
          <w:rtl/>
        </w:rPr>
        <w:t xml:space="preserve">محاولة قياس </w:t>
      </w:r>
      <w:r w:rsidR="004C1433">
        <w:rPr>
          <w:rFonts w:ascii="Simplified Arabic" w:hAnsi="Simplified Arabic" w:cs="Simplified Arabic" w:hint="cs"/>
          <w:color w:val="000000"/>
          <w:sz w:val="28"/>
          <w:szCs w:val="28"/>
          <w:rtl/>
        </w:rPr>
        <w:t xml:space="preserve">ترتيب </w:t>
      </w:r>
      <w:r w:rsidRPr="00D0102F">
        <w:rPr>
          <w:rFonts w:ascii="Simplified Arabic" w:hAnsi="Simplified Arabic" w:cs="Simplified Arabic" w:hint="cs"/>
          <w:color w:val="000000"/>
          <w:sz w:val="28"/>
          <w:szCs w:val="28"/>
          <w:rtl/>
        </w:rPr>
        <w:t>بيج</w:t>
      </w:r>
      <w:r w:rsidRPr="00D0102F">
        <w:rPr>
          <w:rFonts w:ascii="Simplified Arabic" w:hAnsi="Simplified Arabic" w:cs="Simplified Arabic"/>
          <w:color w:val="000000"/>
          <w:sz w:val="28"/>
          <w:szCs w:val="28"/>
          <w:rtl/>
        </w:rPr>
        <w:t xml:space="preserve"> لعقدة معينة، </w:t>
      </w:r>
      <w:r w:rsidRPr="00D0102F">
        <w:rPr>
          <w:rFonts w:ascii="Simplified Arabic" w:hAnsi="Simplified Arabic" w:cs="Simplified Arabic" w:hint="cs"/>
          <w:color w:val="000000"/>
          <w:sz w:val="28"/>
          <w:szCs w:val="28"/>
          <w:rtl/>
        </w:rPr>
        <w:t>على سبيل المثال ا</w:t>
      </w:r>
      <w:r w:rsidRPr="00D0102F">
        <w:rPr>
          <w:rFonts w:ascii="Simplified Arabic" w:hAnsi="Simplified Arabic" w:cs="Simplified Arabic"/>
          <w:color w:val="000000"/>
          <w:sz w:val="28"/>
          <w:szCs w:val="28"/>
          <w:rtl/>
        </w:rPr>
        <w:t>لعقدة الأولى التي تبحث عنها، فستحتاج إلى النظر في</w:t>
      </w:r>
      <w:r w:rsidR="004C1433">
        <w:rPr>
          <w:rFonts w:ascii="Simplified Arabic" w:hAnsi="Simplified Arabic" w:cs="Simplified Arabic" w:hint="cs"/>
          <w:color w:val="000000"/>
          <w:sz w:val="28"/>
          <w:szCs w:val="28"/>
          <w:rtl/>
        </w:rPr>
        <w:t xml:space="preserve"> ترتيب</w:t>
      </w:r>
      <w:r w:rsidRPr="00D0102F">
        <w:rPr>
          <w:rFonts w:ascii="Simplified Arabic" w:hAnsi="Simplified Arabic" w:cs="Simplified Arabic"/>
          <w:color w:val="000000"/>
          <w:sz w:val="28"/>
          <w:szCs w:val="28"/>
          <w:rtl/>
        </w:rPr>
        <w:t xml:space="preserve"> </w:t>
      </w:r>
      <w:r w:rsidRPr="00D0102F">
        <w:rPr>
          <w:rFonts w:ascii="Simplified Arabic" w:hAnsi="Simplified Arabic" w:cs="Simplified Arabic" w:hint="cs"/>
          <w:color w:val="000000"/>
          <w:sz w:val="28"/>
          <w:szCs w:val="28"/>
          <w:rtl/>
        </w:rPr>
        <w:t>بيج</w:t>
      </w:r>
      <w:r w:rsidRPr="00D0102F">
        <w:rPr>
          <w:rFonts w:ascii="Simplified Arabic" w:hAnsi="Simplified Arabic" w:cs="Simplified Arabic"/>
          <w:color w:val="000000"/>
          <w:sz w:val="28"/>
          <w:szCs w:val="28"/>
          <w:rtl/>
        </w:rPr>
        <w:t xml:space="preserve"> للعقد التي تشير إليها</w:t>
      </w:r>
      <w:r w:rsidRPr="00D0102F">
        <w:rPr>
          <w:rFonts w:ascii="Simplified Arabic" w:hAnsi="Simplified Arabic" w:cs="Simplified Arabic" w:hint="cs"/>
          <w:color w:val="000000"/>
          <w:sz w:val="28"/>
          <w:szCs w:val="28"/>
          <w:rtl/>
        </w:rPr>
        <w:t xml:space="preserve"> </w:t>
      </w:r>
      <w:r w:rsidRPr="00D0102F">
        <w:rPr>
          <w:rFonts w:ascii="Simplified Arabic" w:hAnsi="Simplified Arabic" w:cs="Simplified Arabic"/>
          <w:color w:val="000000"/>
          <w:sz w:val="28"/>
          <w:szCs w:val="28"/>
          <w:rtl/>
        </w:rPr>
        <w:t>–</w:t>
      </w:r>
      <w:r>
        <w:rPr>
          <w:rFonts w:ascii="Simplified Arabic" w:hAnsi="Simplified Arabic" w:cs="Simplified Arabic" w:hint="cs"/>
          <w:color w:val="000000"/>
          <w:sz w:val="28"/>
          <w:szCs w:val="28"/>
          <w:rtl/>
        </w:rPr>
        <w:t>الداخلة فيها.</w:t>
      </w:r>
      <w:r w:rsidR="001E007B">
        <w:rPr>
          <w:rFonts w:ascii="Simplified Arabic" w:hAnsi="Simplified Arabic" w:cs="Simplified Arabic" w:hint="cs"/>
          <w:color w:val="000000"/>
          <w:sz w:val="28"/>
          <w:szCs w:val="28"/>
          <w:rtl/>
        </w:rPr>
        <w:t xml:space="preserve"> </w:t>
      </w:r>
      <w:r w:rsidR="004C1433">
        <w:rPr>
          <w:rFonts w:ascii="Simplified Arabic" w:hAnsi="Simplified Arabic" w:cs="Simplified Arabic" w:hint="cs"/>
          <w:color w:val="000000"/>
          <w:sz w:val="28"/>
          <w:szCs w:val="28"/>
          <w:rtl/>
        </w:rPr>
        <w:t xml:space="preserve">والجدول </w:t>
      </w:r>
      <w:r w:rsidR="00B6362B">
        <w:rPr>
          <w:rFonts w:ascii="Simplified Arabic" w:hAnsi="Simplified Arabic" w:cs="Simplified Arabic" w:hint="cs"/>
          <w:color w:val="000000"/>
          <w:sz w:val="28"/>
          <w:szCs w:val="28"/>
          <w:rtl/>
        </w:rPr>
        <w:t>التالي</w:t>
      </w:r>
      <w:r w:rsidR="004C1433">
        <w:rPr>
          <w:rFonts w:ascii="Simplified Arabic" w:hAnsi="Simplified Arabic" w:cs="Simplified Arabic" w:hint="cs"/>
          <w:color w:val="000000"/>
          <w:sz w:val="28"/>
          <w:szCs w:val="28"/>
          <w:rtl/>
        </w:rPr>
        <w:t xml:space="preserve"> يبين كيفية حساب المقاييس المركزية المختلفة.</w:t>
      </w:r>
    </w:p>
    <w:p w14:paraId="7937DF73" w14:textId="77777777" w:rsidR="001D6000" w:rsidRDefault="001D6000" w:rsidP="00220AE0">
      <w:pPr>
        <w:autoSpaceDE w:val="0"/>
        <w:autoSpaceDN w:val="0"/>
        <w:adjustRightInd w:val="0"/>
        <w:spacing w:after="0"/>
        <w:rPr>
          <w:rFonts w:ascii="Simplified Arabic" w:hAnsi="Simplified Arabic" w:cs="Simplified Arabic"/>
          <w:b/>
          <w:bCs/>
          <w:color w:val="000000"/>
          <w:sz w:val="24"/>
          <w:szCs w:val="24"/>
          <w:rtl/>
        </w:rPr>
      </w:pPr>
    </w:p>
    <w:p w14:paraId="364573DA" w14:textId="4E56F668" w:rsidR="00A944FB" w:rsidRPr="001E007B" w:rsidRDefault="0094362E" w:rsidP="00220AE0">
      <w:pPr>
        <w:autoSpaceDE w:val="0"/>
        <w:autoSpaceDN w:val="0"/>
        <w:adjustRightInd w:val="0"/>
        <w:spacing w:after="0"/>
        <w:rPr>
          <w:rFonts w:ascii="Simplified Arabic" w:hAnsi="Simplified Arabic" w:cs="Simplified Arabic"/>
          <w:b/>
          <w:bCs/>
          <w:color w:val="000000"/>
          <w:sz w:val="24"/>
          <w:szCs w:val="24"/>
        </w:rPr>
      </w:pPr>
      <w:r w:rsidRPr="001E007B">
        <w:rPr>
          <w:rFonts w:ascii="Simplified Arabic" w:hAnsi="Simplified Arabic" w:cs="Simplified Arabic" w:hint="cs"/>
          <w:b/>
          <w:bCs/>
          <w:color w:val="000000"/>
          <w:sz w:val="24"/>
          <w:szCs w:val="24"/>
          <w:rtl/>
        </w:rPr>
        <w:lastRenderedPageBreak/>
        <w:t xml:space="preserve">جدول رقم </w:t>
      </w:r>
      <w:r w:rsidR="00A926FD" w:rsidRPr="001E007B">
        <w:rPr>
          <w:rFonts w:ascii="Simplified Arabic" w:hAnsi="Simplified Arabic" w:cs="Simplified Arabic"/>
          <w:b/>
          <w:bCs/>
          <w:color w:val="000000"/>
          <w:sz w:val="24"/>
          <w:szCs w:val="24"/>
        </w:rPr>
        <w:t>3)</w:t>
      </w:r>
      <w:r w:rsidR="00A926FD" w:rsidRPr="001E007B">
        <w:rPr>
          <w:rFonts w:ascii="Simplified Arabic" w:hAnsi="Simplified Arabic" w:cs="Simplified Arabic" w:hint="cs"/>
          <w:b/>
          <w:bCs/>
          <w:color w:val="000000"/>
          <w:sz w:val="24"/>
          <w:szCs w:val="24"/>
          <w:rtl/>
        </w:rPr>
        <w:t xml:space="preserve"> </w:t>
      </w:r>
      <w:r w:rsidR="00A926FD" w:rsidRPr="001E007B">
        <w:rPr>
          <w:rFonts w:ascii="Simplified Arabic" w:hAnsi="Simplified Arabic" w:cs="Simplified Arabic"/>
          <w:b/>
          <w:bCs/>
          <w:color w:val="000000"/>
          <w:sz w:val="24"/>
          <w:szCs w:val="24"/>
          <w:rtl/>
        </w:rPr>
        <w:t>-</w:t>
      </w:r>
      <w:r w:rsidR="00766655" w:rsidRPr="001E007B">
        <w:rPr>
          <w:rFonts w:ascii="Simplified Arabic" w:hAnsi="Simplified Arabic" w:cs="Simplified Arabic" w:hint="cs"/>
          <w:b/>
          <w:bCs/>
          <w:color w:val="000000"/>
          <w:sz w:val="24"/>
          <w:szCs w:val="24"/>
          <w:rtl/>
        </w:rPr>
        <w:t>2</w:t>
      </w:r>
      <w:r w:rsidR="00B6362B" w:rsidRPr="001E007B">
        <w:rPr>
          <w:rFonts w:ascii="Simplified Arabic" w:hAnsi="Simplified Arabic" w:cs="Simplified Arabic" w:hint="cs"/>
          <w:b/>
          <w:bCs/>
          <w:color w:val="000000"/>
          <w:sz w:val="24"/>
          <w:szCs w:val="24"/>
          <w:rtl/>
        </w:rPr>
        <w:t>): المقاييس</w:t>
      </w:r>
      <w:r w:rsidR="00A944FB" w:rsidRPr="001E007B">
        <w:rPr>
          <w:rFonts w:ascii="Simplified Arabic" w:hAnsi="Simplified Arabic" w:cs="Simplified Arabic" w:hint="cs"/>
          <w:b/>
          <w:bCs/>
          <w:color w:val="000000"/>
          <w:sz w:val="24"/>
          <w:szCs w:val="24"/>
          <w:rtl/>
        </w:rPr>
        <w:t xml:space="preserve"> المركزية المختلفة للرؤوس بداخل الشبكة</w:t>
      </w:r>
    </w:p>
    <w:tbl>
      <w:tblPr>
        <w:tblW w:w="9805" w:type="dxa"/>
        <w:jc w:val="center"/>
        <w:tblLook w:val="04A0" w:firstRow="1" w:lastRow="0" w:firstColumn="1" w:lastColumn="0" w:noHBand="0" w:noVBand="1"/>
      </w:tblPr>
      <w:tblGrid>
        <w:gridCol w:w="2655"/>
        <w:gridCol w:w="135"/>
        <w:gridCol w:w="2520"/>
        <w:gridCol w:w="2710"/>
        <w:gridCol w:w="1785"/>
      </w:tblGrid>
      <w:tr w:rsidR="00A944FB" w:rsidRPr="0094362E" w14:paraId="5D670272" w14:textId="77777777" w:rsidTr="003265C3">
        <w:trPr>
          <w:trHeight w:val="300"/>
          <w:jc w:val="center"/>
        </w:trPr>
        <w:tc>
          <w:tcPr>
            <w:tcW w:w="2790" w:type="dxa"/>
            <w:gridSpan w:val="2"/>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217A3F26" w14:textId="77777777" w:rsidR="00A944FB" w:rsidRPr="0094362E" w:rsidRDefault="00A944FB" w:rsidP="00A944FB">
            <w:pPr>
              <w:jc w:val="center"/>
              <w:rPr>
                <w:rFonts w:ascii="Simplified Arabic" w:hAnsi="Simplified Arabic" w:cs="Simplified Arabic"/>
                <w:color w:val="000000"/>
                <w:sz w:val="28"/>
                <w:szCs w:val="28"/>
              </w:rPr>
            </w:pPr>
            <w:r w:rsidRPr="0094362E">
              <w:rPr>
                <w:rFonts w:ascii="Simplified Arabic" w:hAnsi="Simplified Arabic" w:cs="Simplified Arabic"/>
                <w:color w:val="000000"/>
                <w:sz w:val="28"/>
                <w:szCs w:val="28"/>
                <w:rtl/>
              </w:rPr>
              <w:t>متجه خارج من الرأس</w:t>
            </w:r>
          </w:p>
          <w:p w14:paraId="69D55D2F" w14:textId="77777777" w:rsidR="00A944FB" w:rsidRPr="0094362E" w:rsidRDefault="00A944FB" w:rsidP="00A944FB">
            <w:pPr>
              <w:jc w:val="center"/>
              <w:rPr>
                <w:rFonts w:ascii="Simplified Arabic" w:hAnsi="Simplified Arabic" w:cs="Simplified Arabic"/>
                <w:color w:val="000000"/>
                <w:sz w:val="28"/>
                <w:szCs w:val="28"/>
              </w:rPr>
            </w:pPr>
            <w:r w:rsidRPr="0094362E">
              <w:rPr>
                <w:rFonts w:ascii="Simplified Arabic" w:hAnsi="Simplified Arabic" w:cs="Simplified Arabic"/>
                <w:color w:val="000000"/>
                <w:sz w:val="28"/>
                <w:szCs w:val="28"/>
              </w:rPr>
              <w:t>(out degree)</w:t>
            </w:r>
          </w:p>
        </w:tc>
        <w:tc>
          <w:tcPr>
            <w:tcW w:w="2520"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3964BFBF" w14:textId="77777777" w:rsidR="00A944FB" w:rsidRPr="0094362E" w:rsidRDefault="00A944FB" w:rsidP="00A944FB">
            <w:pPr>
              <w:jc w:val="center"/>
              <w:rPr>
                <w:rFonts w:ascii="Simplified Arabic" w:hAnsi="Simplified Arabic" w:cs="Simplified Arabic"/>
                <w:color w:val="000000"/>
                <w:sz w:val="28"/>
                <w:szCs w:val="28"/>
              </w:rPr>
            </w:pPr>
            <w:r w:rsidRPr="0094362E">
              <w:rPr>
                <w:rFonts w:ascii="Simplified Arabic" w:hAnsi="Simplified Arabic" w:cs="Simplified Arabic"/>
                <w:color w:val="000000"/>
                <w:sz w:val="28"/>
                <w:szCs w:val="28"/>
                <w:rtl/>
              </w:rPr>
              <w:t>متجه إلى الرأس</w:t>
            </w:r>
          </w:p>
          <w:p w14:paraId="691CDCE6" w14:textId="4300C182" w:rsidR="00A944FB" w:rsidRPr="0094362E" w:rsidRDefault="00E807A5" w:rsidP="00A944FB">
            <w:pPr>
              <w:jc w:val="center"/>
              <w:rPr>
                <w:rFonts w:ascii="Simplified Arabic" w:hAnsi="Simplified Arabic" w:cs="Simplified Arabic"/>
                <w:color w:val="000000"/>
                <w:sz w:val="28"/>
                <w:szCs w:val="28"/>
                <w:rtl/>
              </w:rPr>
            </w:pPr>
            <w:r w:rsidRPr="0094362E">
              <w:rPr>
                <w:rFonts w:ascii="Simplified Arabic" w:hAnsi="Simplified Arabic" w:cs="Simplified Arabic"/>
                <w:color w:val="000000"/>
                <w:sz w:val="28"/>
                <w:szCs w:val="28"/>
              </w:rPr>
              <w:t>(In</w:t>
            </w:r>
            <w:r w:rsidR="00A944FB" w:rsidRPr="0094362E">
              <w:rPr>
                <w:rFonts w:ascii="Simplified Arabic" w:hAnsi="Simplified Arabic" w:cs="Simplified Arabic"/>
                <w:color w:val="000000"/>
                <w:sz w:val="28"/>
                <w:szCs w:val="28"/>
              </w:rPr>
              <w:t xml:space="preserve"> degree)</w:t>
            </w:r>
          </w:p>
        </w:tc>
        <w:tc>
          <w:tcPr>
            <w:tcW w:w="2710"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13534D95" w14:textId="77777777" w:rsidR="00A944FB" w:rsidRPr="0094362E" w:rsidRDefault="00A944FB" w:rsidP="00A944FB">
            <w:pPr>
              <w:jc w:val="center"/>
              <w:rPr>
                <w:rFonts w:ascii="Simplified Arabic" w:hAnsi="Simplified Arabic" w:cs="Simplified Arabic"/>
                <w:color w:val="000000"/>
                <w:sz w:val="28"/>
                <w:szCs w:val="28"/>
              </w:rPr>
            </w:pPr>
            <w:r w:rsidRPr="0094362E">
              <w:rPr>
                <w:rFonts w:ascii="Simplified Arabic" w:hAnsi="Simplified Arabic" w:cs="Simplified Arabic"/>
                <w:color w:val="000000"/>
                <w:sz w:val="28"/>
                <w:szCs w:val="28"/>
                <w:rtl/>
              </w:rPr>
              <w:t>غير متجه</w:t>
            </w:r>
          </w:p>
          <w:p w14:paraId="7DD4016D" w14:textId="77777777" w:rsidR="00A944FB" w:rsidRPr="0094362E" w:rsidRDefault="00A944FB" w:rsidP="00A944FB">
            <w:pPr>
              <w:jc w:val="center"/>
              <w:rPr>
                <w:rFonts w:ascii="Simplified Arabic" w:hAnsi="Simplified Arabic" w:cs="Simplified Arabic"/>
                <w:color w:val="000000"/>
                <w:sz w:val="28"/>
                <w:szCs w:val="28"/>
                <w:rtl/>
              </w:rPr>
            </w:pPr>
            <w:r w:rsidRPr="0094362E">
              <w:rPr>
                <w:rFonts w:ascii="Simplified Arabic" w:hAnsi="Simplified Arabic" w:cs="Simplified Arabic"/>
                <w:color w:val="000000"/>
                <w:sz w:val="28"/>
                <w:szCs w:val="28"/>
              </w:rPr>
              <w:t>(undirected)</w:t>
            </w:r>
          </w:p>
        </w:tc>
        <w:tc>
          <w:tcPr>
            <w:tcW w:w="1785"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4947AA8F" w14:textId="77777777" w:rsidR="00A944FB" w:rsidRPr="0094362E" w:rsidRDefault="00A944FB" w:rsidP="00A944FB">
            <w:pPr>
              <w:jc w:val="center"/>
              <w:rPr>
                <w:rFonts w:ascii="Simplified Arabic" w:hAnsi="Simplified Arabic" w:cs="Simplified Arabic"/>
                <w:color w:val="000000"/>
                <w:sz w:val="28"/>
                <w:szCs w:val="28"/>
                <w:rtl/>
              </w:rPr>
            </w:pPr>
            <w:r w:rsidRPr="0094362E">
              <w:rPr>
                <w:rFonts w:ascii="Simplified Arabic" w:hAnsi="Simplified Arabic" w:cs="Simplified Arabic"/>
                <w:color w:val="000000"/>
                <w:sz w:val="28"/>
                <w:szCs w:val="28"/>
                <w:rtl/>
              </w:rPr>
              <w:t>المقياس</w:t>
            </w:r>
          </w:p>
        </w:tc>
      </w:tr>
      <w:tr w:rsidR="00A944FB" w:rsidRPr="0094362E" w14:paraId="72DA6DB4" w14:textId="77777777" w:rsidTr="003265C3">
        <w:trPr>
          <w:trHeight w:val="300"/>
          <w:jc w:val="center"/>
        </w:trPr>
        <w:tc>
          <w:tcPr>
            <w:tcW w:w="279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D5A8BA" w14:textId="4E825FCD" w:rsidR="00A944FB" w:rsidRPr="0094362E" w:rsidRDefault="003B09FC" w:rsidP="00A944FB">
            <w:pPr>
              <w:bidi w:val="0"/>
              <w:jc w:val="center"/>
              <w:rPr>
                <w:rFonts w:ascii="Cambria Math" w:hAnsi="Cambria Math" w:cs="Simplified Arabic"/>
                <w:color w:val="000000"/>
                <w:sz w:val="24"/>
                <w:szCs w:val="24"/>
                <w:rtl/>
              </w:rPr>
            </w:pPr>
            <m:oMathPara>
              <m:oMath>
                <m:sSub>
                  <m:sSubPr>
                    <m:ctrlPr>
                      <w:rPr>
                        <w:rFonts w:ascii="Cambria Math" w:hAnsi="Cambria Math" w:cs="Simplified Arabic"/>
                        <w:color w:val="000000"/>
                        <w:sz w:val="24"/>
                        <w:szCs w:val="24"/>
                      </w:rPr>
                    </m:ctrlPr>
                  </m:sSubPr>
                  <m:e>
                    <m:r>
                      <w:rPr>
                        <w:rFonts w:ascii="Cambria Math" w:hAnsi="Cambria Math" w:cs="Simplified Arabic"/>
                        <w:color w:val="000000"/>
                        <w:sz w:val="24"/>
                        <w:szCs w:val="24"/>
                      </w:rPr>
                      <m:t>C</m:t>
                    </m:r>
                  </m:e>
                  <m:sub>
                    <m:sSub>
                      <m:sSubPr>
                        <m:ctrlPr>
                          <w:rPr>
                            <w:rFonts w:ascii="Cambria Math" w:hAnsi="Cambria Math" w:cs="Simplified Arabic"/>
                            <w:color w:val="000000"/>
                            <w:sz w:val="24"/>
                            <w:szCs w:val="24"/>
                          </w:rPr>
                        </m:ctrlPr>
                      </m:sSubPr>
                      <m:e>
                        <m:r>
                          <w:rPr>
                            <w:rFonts w:ascii="Cambria Math" w:hAnsi="Cambria Math" w:cs="Simplified Arabic"/>
                            <w:color w:val="000000"/>
                            <w:sz w:val="24"/>
                            <w:szCs w:val="24"/>
                          </w:rPr>
                          <m:t>D</m:t>
                        </m:r>
                      </m:e>
                      <m:sub>
                        <m:r>
                          <w:rPr>
                            <w:rFonts w:ascii="Cambria Math" w:hAnsi="Cambria Math" w:cs="Simplified Arabic"/>
                            <w:color w:val="000000"/>
                            <w:sz w:val="24"/>
                            <w:szCs w:val="24"/>
                          </w:rPr>
                          <m:t>out</m:t>
                        </m:r>
                      </m:sub>
                    </m:sSub>
                  </m:sub>
                </m:sSub>
                <m:d>
                  <m:dPr>
                    <m:ctrlPr>
                      <w:rPr>
                        <w:rFonts w:ascii="Cambria Math" w:hAnsi="Cambria Math" w:cs="Simplified Arabic"/>
                        <w:color w:val="000000"/>
                        <w:sz w:val="24"/>
                        <w:szCs w:val="24"/>
                      </w:rPr>
                    </m:ctrlPr>
                  </m:dPr>
                  <m:e>
                    <m:r>
                      <w:rPr>
                        <w:rFonts w:ascii="Cambria Math" w:hAnsi="Cambria Math" w:cs="Simplified Arabic"/>
                        <w:color w:val="000000"/>
                        <w:sz w:val="24"/>
                        <w:szCs w:val="24"/>
                      </w:rPr>
                      <m:t>u</m:t>
                    </m:r>
                  </m:e>
                </m:d>
                <m:r>
                  <m:rPr>
                    <m:sty m:val="p"/>
                  </m:rPr>
                  <w:rPr>
                    <w:rFonts w:ascii="Cambria Math" w:hAnsi="Cambria Math" w:cs="Simplified Arabic"/>
                    <w:color w:val="000000"/>
                    <w:sz w:val="24"/>
                    <w:szCs w:val="24"/>
                  </w:rPr>
                  <m:t>=</m:t>
                </m:r>
                <m:nary>
                  <m:naryPr>
                    <m:chr m:val="∑"/>
                    <m:limLoc m:val="undOvr"/>
                    <m:ctrlPr>
                      <w:rPr>
                        <w:rFonts w:ascii="Cambria Math" w:hAnsi="Cambria Math" w:cs="Simplified Arabic"/>
                        <w:color w:val="000000"/>
                        <w:sz w:val="24"/>
                        <w:szCs w:val="24"/>
                      </w:rPr>
                    </m:ctrlPr>
                  </m:naryPr>
                  <m:sub>
                    <m:r>
                      <w:rPr>
                        <w:rFonts w:ascii="Cambria Math" w:hAnsi="Cambria Math" w:cs="Simplified Arabic"/>
                        <w:color w:val="000000"/>
                        <w:sz w:val="24"/>
                        <w:szCs w:val="24"/>
                      </w:rPr>
                      <m:t>v</m:t>
                    </m:r>
                    <m:r>
                      <m:rPr>
                        <m:sty m:val="p"/>
                      </m:rPr>
                      <w:rPr>
                        <w:rFonts w:ascii="Cambria Math" w:hAnsi="Cambria Math" w:cs="Simplified Arabic"/>
                        <w:color w:val="000000"/>
                        <w:sz w:val="24"/>
                        <w:szCs w:val="24"/>
                      </w:rPr>
                      <m:t>=1,</m:t>
                    </m:r>
                    <m:r>
                      <w:rPr>
                        <w:rFonts w:ascii="Cambria Math" w:hAnsi="Cambria Math" w:cs="Simplified Arabic"/>
                        <w:color w:val="000000"/>
                        <w:sz w:val="24"/>
                        <w:szCs w:val="24"/>
                      </w:rPr>
                      <m:t>v</m:t>
                    </m:r>
                    <m:r>
                      <m:rPr>
                        <m:sty m:val="p"/>
                      </m:rPr>
                      <w:rPr>
                        <w:rFonts w:ascii="Cambria Math" w:hAnsi="Cambria Math" w:cs="Simplified Arabic"/>
                        <w:color w:val="000000"/>
                        <w:sz w:val="24"/>
                        <w:szCs w:val="24"/>
                      </w:rPr>
                      <m:t>≠</m:t>
                    </m:r>
                    <m:r>
                      <w:rPr>
                        <w:rFonts w:ascii="Cambria Math" w:hAnsi="Cambria Math" w:cs="Simplified Arabic"/>
                        <w:color w:val="000000"/>
                        <w:sz w:val="24"/>
                        <w:szCs w:val="24"/>
                      </w:rPr>
                      <m:t>u</m:t>
                    </m:r>
                  </m:sub>
                  <m:sup>
                    <m:r>
                      <w:rPr>
                        <w:rFonts w:ascii="Cambria Math" w:hAnsi="Cambria Math" w:cs="Simplified Arabic"/>
                        <w:color w:val="000000"/>
                        <w:sz w:val="24"/>
                        <w:szCs w:val="24"/>
                      </w:rPr>
                      <m:t>n</m:t>
                    </m:r>
                  </m:sup>
                  <m:e>
                    <m:sSub>
                      <m:sSubPr>
                        <m:ctrlPr>
                          <w:rPr>
                            <w:rFonts w:ascii="Cambria Math" w:hAnsi="Cambria Math" w:cs="Simplified Arabic"/>
                            <w:color w:val="000000"/>
                            <w:sz w:val="24"/>
                            <w:szCs w:val="24"/>
                          </w:rPr>
                        </m:ctrlPr>
                      </m:sSubPr>
                      <m:e>
                        <m:r>
                          <w:rPr>
                            <w:rFonts w:ascii="Cambria Math" w:hAnsi="Cambria Math" w:cs="Simplified Arabic"/>
                            <w:color w:val="000000"/>
                            <w:sz w:val="24"/>
                            <w:szCs w:val="24"/>
                          </w:rPr>
                          <m:t>W</m:t>
                        </m:r>
                      </m:e>
                      <m:sub>
                        <m:r>
                          <w:rPr>
                            <w:rFonts w:ascii="Cambria Math" w:hAnsi="Cambria Math" w:cs="Simplified Arabic"/>
                            <w:color w:val="000000"/>
                            <w:sz w:val="24"/>
                            <w:szCs w:val="24"/>
                          </w:rPr>
                          <m:t>u</m:t>
                        </m:r>
                        <m:r>
                          <m:rPr>
                            <m:sty m:val="p"/>
                          </m:rPr>
                          <w:rPr>
                            <w:rFonts w:ascii="Cambria Math" w:hAnsi="Cambria Math" w:cs="Simplified Arabic"/>
                            <w:color w:val="000000"/>
                            <w:sz w:val="24"/>
                            <w:szCs w:val="24"/>
                          </w:rPr>
                          <m:t>,</m:t>
                        </m:r>
                        <m:r>
                          <w:rPr>
                            <w:rFonts w:ascii="Cambria Math" w:hAnsi="Cambria Math" w:cs="Simplified Arabic"/>
                            <w:color w:val="000000"/>
                            <w:sz w:val="24"/>
                            <w:szCs w:val="24"/>
                          </w:rPr>
                          <m:t>v</m:t>
                        </m:r>
                      </m:sub>
                    </m:sSub>
                  </m:e>
                </m:nary>
              </m:oMath>
            </m:oMathPara>
          </w:p>
        </w:tc>
        <w:tc>
          <w:tcPr>
            <w:tcW w:w="2520" w:type="dxa"/>
            <w:tcBorders>
              <w:top w:val="single" w:sz="4" w:space="0" w:color="auto"/>
              <w:left w:val="nil"/>
              <w:bottom w:val="single" w:sz="4" w:space="0" w:color="auto"/>
              <w:right w:val="single" w:sz="4" w:space="0" w:color="auto"/>
            </w:tcBorders>
            <w:shd w:val="clear" w:color="auto" w:fill="auto"/>
            <w:noWrap/>
            <w:vAlign w:val="center"/>
            <w:hideMark/>
          </w:tcPr>
          <w:p w14:paraId="46B6D531" w14:textId="1C52A318" w:rsidR="00A944FB" w:rsidRPr="0094362E" w:rsidRDefault="003B09FC" w:rsidP="0094362E">
            <w:pPr>
              <w:bidi w:val="0"/>
              <w:jc w:val="center"/>
              <w:rPr>
                <w:rFonts w:ascii="Cambria Math" w:hAnsi="Cambria Math" w:cs="Simplified Arabic"/>
                <w:color w:val="000000"/>
                <w:sz w:val="24"/>
                <w:szCs w:val="24"/>
              </w:rPr>
            </w:pPr>
            <m:oMathPara>
              <m:oMath>
                <m:sSub>
                  <m:sSubPr>
                    <m:ctrlPr>
                      <w:rPr>
                        <w:rFonts w:ascii="Cambria Math" w:hAnsi="Cambria Math" w:cs="Simplified Arabic"/>
                        <w:color w:val="000000"/>
                        <w:sz w:val="24"/>
                        <w:szCs w:val="24"/>
                      </w:rPr>
                    </m:ctrlPr>
                  </m:sSubPr>
                  <m:e>
                    <m:r>
                      <w:rPr>
                        <w:rFonts w:ascii="Cambria Math" w:hAnsi="Cambria Math" w:cs="Simplified Arabic"/>
                        <w:color w:val="000000"/>
                        <w:sz w:val="24"/>
                        <w:szCs w:val="24"/>
                      </w:rPr>
                      <m:t>C</m:t>
                    </m:r>
                  </m:e>
                  <m:sub>
                    <m:sSub>
                      <m:sSubPr>
                        <m:ctrlPr>
                          <w:rPr>
                            <w:rFonts w:ascii="Cambria Math" w:hAnsi="Cambria Math" w:cs="Simplified Arabic"/>
                            <w:color w:val="000000"/>
                            <w:sz w:val="24"/>
                            <w:szCs w:val="24"/>
                          </w:rPr>
                        </m:ctrlPr>
                      </m:sSubPr>
                      <m:e>
                        <m:r>
                          <w:rPr>
                            <w:rFonts w:ascii="Cambria Math" w:hAnsi="Cambria Math" w:cs="Simplified Arabic"/>
                            <w:color w:val="000000"/>
                            <w:sz w:val="24"/>
                            <w:szCs w:val="24"/>
                          </w:rPr>
                          <m:t>D</m:t>
                        </m:r>
                      </m:e>
                      <m:sub>
                        <m:r>
                          <w:rPr>
                            <w:rFonts w:ascii="Cambria Math" w:hAnsi="Cambria Math" w:cs="Simplified Arabic"/>
                            <w:color w:val="000000"/>
                            <w:sz w:val="24"/>
                            <w:szCs w:val="24"/>
                          </w:rPr>
                          <m:t>in</m:t>
                        </m:r>
                      </m:sub>
                    </m:sSub>
                  </m:sub>
                </m:sSub>
                <m:d>
                  <m:dPr>
                    <m:ctrlPr>
                      <w:rPr>
                        <w:rFonts w:ascii="Cambria Math" w:hAnsi="Cambria Math" w:cs="Simplified Arabic"/>
                        <w:color w:val="000000"/>
                        <w:sz w:val="24"/>
                        <w:szCs w:val="24"/>
                      </w:rPr>
                    </m:ctrlPr>
                  </m:dPr>
                  <m:e>
                    <m:r>
                      <w:rPr>
                        <w:rFonts w:ascii="Cambria Math" w:hAnsi="Cambria Math" w:cs="Simplified Arabic"/>
                        <w:color w:val="000000"/>
                        <w:sz w:val="24"/>
                        <w:szCs w:val="24"/>
                      </w:rPr>
                      <m:t>u</m:t>
                    </m:r>
                  </m:e>
                </m:d>
                <m:r>
                  <m:rPr>
                    <m:sty m:val="p"/>
                  </m:rPr>
                  <w:rPr>
                    <w:rFonts w:ascii="Cambria Math" w:hAnsi="Cambria Math" w:cs="Simplified Arabic"/>
                    <w:color w:val="000000"/>
                    <w:sz w:val="24"/>
                    <w:szCs w:val="24"/>
                  </w:rPr>
                  <m:t>=</m:t>
                </m:r>
                <m:nary>
                  <m:naryPr>
                    <m:chr m:val="∑"/>
                    <m:limLoc m:val="undOvr"/>
                    <m:ctrlPr>
                      <w:rPr>
                        <w:rFonts w:ascii="Cambria Math" w:hAnsi="Cambria Math" w:cs="Simplified Arabic"/>
                        <w:color w:val="000000"/>
                        <w:sz w:val="24"/>
                        <w:szCs w:val="24"/>
                      </w:rPr>
                    </m:ctrlPr>
                  </m:naryPr>
                  <m:sub>
                    <m:r>
                      <w:rPr>
                        <w:rFonts w:ascii="Cambria Math" w:hAnsi="Cambria Math" w:cs="Simplified Arabic"/>
                        <w:color w:val="000000"/>
                        <w:sz w:val="24"/>
                        <w:szCs w:val="24"/>
                      </w:rPr>
                      <m:t>v</m:t>
                    </m:r>
                    <m:r>
                      <m:rPr>
                        <m:sty m:val="p"/>
                      </m:rPr>
                      <w:rPr>
                        <w:rFonts w:ascii="Cambria Math" w:hAnsi="Cambria Math" w:cs="Simplified Arabic"/>
                        <w:color w:val="000000"/>
                        <w:sz w:val="24"/>
                        <w:szCs w:val="24"/>
                      </w:rPr>
                      <m:t>=1,</m:t>
                    </m:r>
                    <m:r>
                      <w:rPr>
                        <w:rFonts w:ascii="Cambria Math" w:hAnsi="Cambria Math" w:cs="Simplified Arabic"/>
                        <w:color w:val="000000"/>
                        <w:sz w:val="24"/>
                        <w:szCs w:val="24"/>
                      </w:rPr>
                      <m:t>v</m:t>
                    </m:r>
                    <m:r>
                      <m:rPr>
                        <m:sty m:val="p"/>
                      </m:rPr>
                      <w:rPr>
                        <w:rFonts w:ascii="Cambria Math" w:hAnsi="Cambria Math" w:cs="Simplified Arabic"/>
                        <w:color w:val="000000"/>
                        <w:sz w:val="24"/>
                        <w:szCs w:val="24"/>
                      </w:rPr>
                      <m:t>≠</m:t>
                    </m:r>
                    <m:r>
                      <w:rPr>
                        <w:rFonts w:ascii="Cambria Math" w:hAnsi="Cambria Math" w:cs="Simplified Arabic"/>
                        <w:color w:val="000000"/>
                        <w:sz w:val="24"/>
                        <w:szCs w:val="24"/>
                      </w:rPr>
                      <m:t>u</m:t>
                    </m:r>
                  </m:sub>
                  <m:sup>
                    <m:r>
                      <w:rPr>
                        <w:rFonts w:ascii="Cambria Math" w:hAnsi="Cambria Math" w:cs="Simplified Arabic"/>
                        <w:color w:val="000000"/>
                        <w:sz w:val="24"/>
                        <w:szCs w:val="24"/>
                      </w:rPr>
                      <m:t>n</m:t>
                    </m:r>
                  </m:sup>
                  <m:e>
                    <m:sSub>
                      <m:sSubPr>
                        <m:ctrlPr>
                          <w:rPr>
                            <w:rFonts w:ascii="Cambria Math" w:hAnsi="Cambria Math" w:cs="Simplified Arabic"/>
                            <w:color w:val="000000"/>
                            <w:sz w:val="24"/>
                            <w:szCs w:val="24"/>
                          </w:rPr>
                        </m:ctrlPr>
                      </m:sSubPr>
                      <m:e>
                        <m:r>
                          <w:rPr>
                            <w:rFonts w:ascii="Cambria Math" w:hAnsi="Cambria Math" w:cs="Simplified Arabic"/>
                            <w:color w:val="000000"/>
                            <w:sz w:val="24"/>
                            <w:szCs w:val="24"/>
                          </w:rPr>
                          <m:t>W</m:t>
                        </m:r>
                      </m:e>
                      <m:sub>
                        <m:r>
                          <w:rPr>
                            <w:rFonts w:ascii="Cambria Math" w:hAnsi="Cambria Math" w:cs="Simplified Arabic"/>
                            <w:color w:val="000000"/>
                            <w:sz w:val="24"/>
                            <w:szCs w:val="24"/>
                          </w:rPr>
                          <m:t>v</m:t>
                        </m:r>
                        <m:r>
                          <m:rPr>
                            <m:sty m:val="p"/>
                          </m:rPr>
                          <w:rPr>
                            <w:rFonts w:ascii="Cambria Math" w:hAnsi="Cambria Math" w:cs="Simplified Arabic"/>
                            <w:color w:val="000000"/>
                            <w:sz w:val="24"/>
                            <w:szCs w:val="24"/>
                          </w:rPr>
                          <m:t>,</m:t>
                        </m:r>
                        <m:r>
                          <w:rPr>
                            <w:rFonts w:ascii="Cambria Math" w:hAnsi="Cambria Math" w:cs="Simplified Arabic"/>
                            <w:color w:val="000000"/>
                            <w:sz w:val="24"/>
                            <w:szCs w:val="24"/>
                          </w:rPr>
                          <m:t>u</m:t>
                        </m:r>
                      </m:sub>
                    </m:sSub>
                  </m:e>
                </m:nary>
              </m:oMath>
            </m:oMathPara>
          </w:p>
        </w:tc>
        <w:tc>
          <w:tcPr>
            <w:tcW w:w="2710" w:type="dxa"/>
            <w:tcBorders>
              <w:top w:val="single" w:sz="4" w:space="0" w:color="auto"/>
              <w:left w:val="nil"/>
              <w:bottom w:val="single" w:sz="4" w:space="0" w:color="auto"/>
              <w:right w:val="single" w:sz="4" w:space="0" w:color="auto"/>
            </w:tcBorders>
            <w:shd w:val="clear" w:color="auto" w:fill="auto"/>
            <w:noWrap/>
            <w:vAlign w:val="center"/>
            <w:hideMark/>
          </w:tcPr>
          <w:p w14:paraId="6F1D88AC" w14:textId="7CC4709E" w:rsidR="00A944FB" w:rsidRPr="0094362E" w:rsidRDefault="003B09FC" w:rsidP="0094362E">
            <w:pPr>
              <w:bidi w:val="0"/>
              <w:jc w:val="center"/>
              <w:rPr>
                <w:rFonts w:ascii="Cambria Math" w:hAnsi="Cambria Math" w:cs="Simplified Arabic"/>
                <w:color w:val="000000"/>
                <w:sz w:val="24"/>
                <w:szCs w:val="24"/>
              </w:rPr>
            </w:pPr>
            <m:oMathPara>
              <m:oMath>
                <m:sSub>
                  <m:sSubPr>
                    <m:ctrlPr>
                      <w:rPr>
                        <w:rFonts w:ascii="Cambria Math" w:hAnsi="Cambria Math" w:cs="Simplified Arabic"/>
                        <w:color w:val="000000"/>
                        <w:sz w:val="24"/>
                        <w:szCs w:val="24"/>
                      </w:rPr>
                    </m:ctrlPr>
                  </m:sSubPr>
                  <m:e>
                    <m:r>
                      <w:rPr>
                        <w:rFonts w:ascii="Cambria Math" w:hAnsi="Cambria Math" w:cs="Simplified Arabic"/>
                        <w:color w:val="000000"/>
                        <w:sz w:val="24"/>
                        <w:szCs w:val="24"/>
                      </w:rPr>
                      <m:t>C</m:t>
                    </m:r>
                  </m:e>
                  <m:sub>
                    <m:r>
                      <w:rPr>
                        <w:rFonts w:ascii="Cambria Math" w:hAnsi="Cambria Math" w:cs="Simplified Arabic"/>
                        <w:color w:val="000000"/>
                        <w:sz w:val="24"/>
                        <w:szCs w:val="24"/>
                      </w:rPr>
                      <m:t>D</m:t>
                    </m:r>
                  </m:sub>
                </m:sSub>
                <m:d>
                  <m:dPr>
                    <m:ctrlPr>
                      <w:rPr>
                        <w:rFonts w:ascii="Cambria Math" w:hAnsi="Cambria Math" w:cs="Simplified Arabic"/>
                        <w:color w:val="000000"/>
                        <w:sz w:val="24"/>
                        <w:szCs w:val="24"/>
                      </w:rPr>
                    </m:ctrlPr>
                  </m:dPr>
                  <m:e>
                    <m:r>
                      <w:rPr>
                        <w:rFonts w:ascii="Cambria Math" w:hAnsi="Cambria Math" w:cs="Simplified Arabic"/>
                        <w:color w:val="000000"/>
                        <w:sz w:val="24"/>
                        <w:szCs w:val="24"/>
                      </w:rPr>
                      <m:t>u</m:t>
                    </m:r>
                  </m:e>
                </m:d>
                <m:r>
                  <m:rPr>
                    <m:sty m:val="p"/>
                  </m:rPr>
                  <w:rPr>
                    <w:rFonts w:ascii="Cambria Math" w:hAnsi="Cambria Math" w:cs="Simplified Arabic"/>
                    <w:color w:val="000000"/>
                    <w:sz w:val="24"/>
                    <w:szCs w:val="24"/>
                  </w:rPr>
                  <m:t>=</m:t>
                </m:r>
                <m:nary>
                  <m:naryPr>
                    <m:chr m:val="∑"/>
                    <m:limLoc m:val="undOvr"/>
                    <m:ctrlPr>
                      <w:rPr>
                        <w:rFonts w:ascii="Cambria Math" w:hAnsi="Cambria Math" w:cs="Simplified Arabic"/>
                        <w:color w:val="000000"/>
                        <w:sz w:val="24"/>
                        <w:szCs w:val="24"/>
                      </w:rPr>
                    </m:ctrlPr>
                  </m:naryPr>
                  <m:sub>
                    <m:r>
                      <w:rPr>
                        <w:rFonts w:ascii="Cambria Math" w:hAnsi="Cambria Math" w:cs="Simplified Arabic"/>
                        <w:color w:val="000000"/>
                        <w:sz w:val="24"/>
                        <w:szCs w:val="24"/>
                      </w:rPr>
                      <m:t>v</m:t>
                    </m:r>
                    <m:r>
                      <m:rPr>
                        <m:sty m:val="p"/>
                      </m:rPr>
                      <w:rPr>
                        <w:rFonts w:ascii="Cambria Math" w:hAnsi="Cambria Math" w:cs="Simplified Arabic"/>
                        <w:color w:val="000000"/>
                        <w:sz w:val="24"/>
                        <w:szCs w:val="24"/>
                      </w:rPr>
                      <m:t>=1,</m:t>
                    </m:r>
                    <m:r>
                      <w:rPr>
                        <w:rFonts w:ascii="Cambria Math" w:hAnsi="Cambria Math" w:cs="Simplified Arabic"/>
                        <w:color w:val="000000"/>
                        <w:sz w:val="24"/>
                        <w:szCs w:val="24"/>
                      </w:rPr>
                      <m:t>v</m:t>
                    </m:r>
                    <m:r>
                      <m:rPr>
                        <m:sty m:val="p"/>
                      </m:rPr>
                      <w:rPr>
                        <w:rFonts w:ascii="Cambria Math" w:hAnsi="Cambria Math" w:cs="Simplified Arabic"/>
                        <w:color w:val="000000"/>
                        <w:sz w:val="24"/>
                        <w:szCs w:val="24"/>
                      </w:rPr>
                      <m:t>&gt;</m:t>
                    </m:r>
                    <m:r>
                      <w:rPr>
                        <w:rFonts w:ascii="Cambria Math" w:hAnsi="Cambria Math" w:cs="Simplified Arabic"/>
                        <w:color w:val="000000"/>
                        <w:sz w:val="24"/>
                        <w:szCs w:val="24"/>
                      </w:rPr>
                      <m:t>u</m:t>
                    </m:r>
                  </m:sub>
                  <m:sup>
                    <m:r>
                      <w:rPr>
                        <w:rFonts w:ascii="Cambria Math" w:hAnsi="Cambria Math" w:cs="Simplified Arabic"/>
                        <w:color w:val="000000"/>
                        <w:sz w:val="24"/>
                        <w:szCs w:val="24"/>
                      </w:rPr>
                      <m:t>n</m:t>
                    </m:r>
                  </m:sup>
                  <m:e>
                    <m:sSub>
                      <m:sSubPr>
                        <m:ctrlPr>
                          <w:rPr>
                            <w:rFonts w:ascii="Cambria Math" w:hAnsi="Cambria Math" w:cs="Simplified Arabic"/>
                            <w:color w:val="000000"/>
                            <w:sz w:val="24"/>
                            <w:szCs w:val="24"/>
                          </w:rPr>
                        </m:ctrlPr>
                      </m:sSubPr>
                      <m:e>
                        <m:r>
                          <w:rPr>
                            <w:rFonts w:ascii="Cambria Math" w:hAnsi="Cambria Math" w:cs="Simplified Arabic"/>
                            <w:color w:val="000000"/>
                            <w:sz w:val="24"/>
                            <w:szCs w:val="24"/>
                          </w:rPr>
                          <m:t>W</m:t>
                        </m:r>
                      </m:e>
                      <m:sub>
                        <m:r>
                          <w:rPr>
                            <w:rFonts w:ascii="Cambria Math" w:hAnsi="Cambria Math" w:cs="Simplified Arabic"/>
                            <w:color w:val="000000"/>
                            <w:sz w:val="24"/>
                            <w:szCs w:val="24"/>
                          </w:rPr>
                          <m:t>v</m:t>
                        </m:r>
                        <m:r>
                          <m:rPr>
                            <m:sty m:val="p"/>
                          </m:rPr>
                          <w:rPr>
                            <w:rFonts w:ascii="Cambria Math" w:hAnsi="Cambria Math" w:cs="Simplified Arabic"/>
                            <w:color w:val="000000"/>
                            <w:sz w:val="24"/>
                            <w:szCs w:val="24"/>
                          </w:rPr>
                          <m:t>,</m:t>
                        </m:r>
                        <m:r>
                          <w:rPr>
                            <w:rFonts w:ascii="Cambria Math" w:hAnsi="Cambria Math" w:cs="Simplified Arabic"/>
                            <w:color w:val="000000"/>
                            <w:sz w:val="24"/>
                            <w:szCs w:val="24"/>
                          </w:rPr>
                          <m:t>u</m:t>
                        </m:r>
                      </m:sub>
                    </m:sSub>
                  </m:e>
                </m:nary>
              </m:oMath>
            </m:oMathPara>
          </w:p>
        </w:tc>
        <w:tc>
          <w:tcPr>
            <w:tcW w:w="1785" w:type="dxa"/>
            <w:tcBorders>
              <w:top w:val="single" w:sz="4" w:space="0" w:color="auto"/>
              <w:left w:val="nil"/>
              <w:bottom w:val="single" w:sz="4" w:space="0" w:color="auto"/>
              <w:right w:val="single" w:sz="4" w:space="0" w:color="auto"/>
            </w:tcBorders>
            <w:shd w:val="clear" w:color="auto" w:fill="auto"/>
            <w:noWrap/>
            <w:vAlign w:val="center"/>
            <w:hideMark/>
          </w:tcPr>
          <w:p w14:paraId="5B112073" w14:textId="77777777" w:rsidR="00A944FB" w:rsidRPr="0094362E" w:rsidRDefault="00A944FB" w:rsidP="0094362E">
            <w:pPr>
              <w:jc w:val="center"/>
              <w:rPr>
                <w:rFonts w:ascii="Simplified Arabic" w:hAnsi="Simplified Arabic" w:cs="Simplified Arabic"/>
                <w:color w:val="000000"/>
                <w:sz w:val="26"/>
                <w:szCs w:val="26"/>
              </w:rPr>
            </w:pPr>
            <w:r w:rsidRPr="0094362E">
              <w:rPr>
                <w:rFonts w:ascii="Simplified Arabic" w:hAnsi="Simplified Arabic" w:cs="Simplified Arabic"/>
                <w:color w:val="000000"/>
                <w:sz w:val="26"/>
                <w:szCs w:val="26"/>
                <w:rtl/>
              </w:rPr>
              <w:t>درجة المركزية</w:t>
            </w:r>
          </w:p>
          <w:p w14:paraId="3B16C042" w14:textId="77777777" w:rsidR="00A944FB" w:rsidRPr="0094362E" w:rsidRDefault="00A944FB" w:rsidP="0094362E">
            <w:pPr>
              <w:jc w:val="center"/>
              <w:rPr>
                <w:rFonts w:ascii="Simplified Arabic" w:hAnsi="Simplified Arabic" w:cs="Simplified Arabic"/>
                <w:color w:val="000000"/>
                <w:sz w:val="26"/>
                <w:szCs w:val="26"/>
              </w:rPr>
            </w:pPr>
            <w:r w:rsidRPr="0094362E">
              <w:rPr>
                <w:rFonts w:ascii="Simplified Arabic" w:hAnsi="Simplified Arabic" w:cs="Simplified Arabic"/>
                <w:color w:val="000000"/>
                <w:sz w:val="26"/>
                <w:szCs w:val="26"/>
              </w:rPr>
              <w:t>Degree Centrality</w:t>
            </w:r>
          </w:p>
        </w:tc>
      </w:tr>
      <w:tr w:rsidR="00A944FB" w:rsidRPr="0094362E" w14:paraId="00EB7CF6" w14:textId="77777777" w:rsidTr="003265C3">
        <w:trPr>
          <w:trHeight w:val="300"/>
          <w:jc w:val="center"/>
        </w:trPr>
        <w:tc>
          <w:tcPr>
            <w:tcW w:w="8020"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40AF8867" w14:textId="3568916B" w:rsidR="00A944FB" w:rsidRPr="0094362E" w:rsidRDefault="003B09FC" w:rsidP="0094362E">
            <w:pPr>
              <w:jc w:val="center"/>
              <w:rPr>
                <w:rFonts w:ascii="Simplified Arabic" w:hAnsi="Simplified Arabic" w:cs="Simplified Arabic"/>
                <w:color w:val="000000"/>
                <w:sz w:val="26"/>
                <w:szCs w:val="26"/>
              </w:rPr>
            </w:pPr>
            <m:oMathPara>
              <m:oMath>
                <m:sSubSup>
                  <m:sSubSupPr>
                    <m:ctrlPr>
                      <w:rPr>
                        <w:rFonts w:ascii="Cambria Math" w:hAnsi="Cambria Math" w:cs="Simplified Arabic"/>
                        <w:color w:val="000000"/>
                        <w:sz w:val="26"/>
                        <w:szCs w:val="26"/>
                      </w:rPr>
                    </m:ctrlPr>
                  </m:sSubSupPr>
                  <m:e>
                    <m:r>
                      <w:rPr>
                        <w:rFonts w:ascii="Cambria Math" w:hAnsi="Cambria Math" w:cs="Simplified Arabic"/>
                        <w:color w:val="000000"/>
                        <w:sz w:val="26"/>
                        <w:szCs w:val="26"/>
                      </w:rPr>
                      <m:t>C</m:t>
                    </m:r>
                  </m:e>
                  <m:sub>
                    <m:r>
                      <w:rPr>
                        <w:rFonts w:ascii="Cambria Math" w:hAnsi="Cambria Math" w:cs="Simplified Arabic"/>
                        <w:color w:val="000000"/>
                        <w:sz w:val="26"/>
                        <w:szCs w:val="26"/>
                      </w:rPr>
                      <m:t>D</m:t>
                    </m:r>
                  </m:sub>
                  <m:sup>
                    <m:r>
                      <m:rPr>
                        <m:sty m:val="p"/>
                      </m:rPr>
                      <w:rPr>
                        <w:rFonts w:ascii="Cambria Math" w:hAnsi="Cambria Math" w:cs="Simplified Arabic"/>
                        <w:color w:val="000000"/>
                        <w:sz w:val="26"/>
                        <w:szCs w:val="26"/>
                      </w:rPr>
                      <m:t>'</m:t>
                    </m:r>
                  </m:sup>
                </m:sSubSup>
                <m:d>
                  <m:dPr>
                    <m:ctrlPr>
                      <w:rPr>
                        <w:rFonts w:ascii="Cambria Math" w:hAnsi="Cambria Math" w:cs="Simplified Arabic"/>
                        <w:color w:val="000000"/>
                        <w:sz w:val="26"/>
                        <w:szCs w:val="26"/>
                      </w:rPr>
                    </m:ctrlPr>
                  </m:dPr>
                  <m:e>
                    <m:r>
                      <w:rPr>
                        <w:rFonts w:ascii="Cambria Math" w:hAnsi="Cambria Math" w:cs="Simplified Arabic"/>
                        <w:color w:val="000000"/>
                        <w:sz w:val="26"/>
                        <w:szCs w:val="26"/>
                      </w:rPr>
                      <m:t>u</m:t>
                    </m:r>
                  </m:e>
                </m:d>
                <m:r>
                  <m:rPr>
                    <m:sty m:val="p"/>
                  </m:rPr>
                  <w:rPr>
                    <w:rFonts w:ascii="Cambria Math" w:hAnsi="Cambria Math" w:cs="Simplified Arabic"/>
                    <w:color w:val="000000"/>
                    <w:sz w:val="26"/>
                    <w:szCs w:val="26"/>
                  </w:rPr>
                  <m:t xml:space="preserve">= </m:t>
                </m:r>
                <m:f>
                  <m:fPr>
                    <m:ctrlPr>
                      <w:rPr>
                        <w:rFonts w:ascii="Cambria Math" w:hAnsi="Cambria Math" w:cs="Simplified Arabic"/>
                        <w:color w:val="000000"/>
                        <w:sz w:val="26"/>
                        <w:szCs w:val="26"/>
                      </w:rPr>
                    </m:ctrlPr>
                  </m:fPr>
                  <m:num>
                    <m:sSub>
                      <m:sSubPr>
                        <m:ctrlPr>
                          <w:rPr>
                            <w:rFonts w:ascii="Cambria Math" w:hAnsi="Cambria Math" w:cs="Simplified Arabic"/>
                            <w:color w:val="000000"/>
                            <w:sz w:val="26"/>
                            <w:szCs w:val="26"/>
                          </w:rPr>
                        </m:ctrlPr>
                      </m:sSubPr>
                      <m:e>
                        <m:r>
                          <w:rPr>
                            <w:rFonts w:ascii="Cambria Math" w:hAnsi="Cambria Math" w:cs="Simplified Arabic"/>
                            <w:color w:val="000000"/>
                            <w:sz w:val="26"/>
                            <w:szCs w:val="26"/>
                          </w:rPr>
                          <m:t>C</m:t>
                        </m:r>
                      </m:e>
                      <m:sub>
                        <m:r>
                          <w:rPr>
                            <w:rFonts w:ascii="Cambria Math" w:hAnsi="Cambria Math" w:cs="Simplified Arabic"/>
                            <w:color w:val="000000"/>
                            <w:sz w:val="26"/>
                            <w:szCs w:val="26"/>
                          </w:rPr>
                          <m:t>D</m:t>
                        </m:r>
                      </m:sub>
                    </m:sSub>
                    <m:r>
                      <m:rPr>
                        <m:sty m:val="p"/>
                      </m:rPr>
                      <w:rPr>
                        <w:rFonts w:ascii="Cambria Math" w:hAnsi="Cambria Math" w:cs="Simplified Arabic"/>
                        <w:color w:val="000000"/>
                        <w:sz w:val="26"/>
                        <w:szCs w:val="26"/>
                      </w:rPr>
                      <m:t>(</m:t>
                    </m:r>
                    <m:r>
                      <w:rPr>
                        <w:rFonts w:ascii="Cambria Math" w:hAnsi="Cambria Math" w:cs="Simplified Arabic"/>
                        <w:color w:val="000000"/>
                        <w:sz w:val="26"/>
                        <w:szCs w:val="26"/>
                      </w:rPr>
                      <m:t>u</m:t>
                    </m:r>
                    <m:r>
                      <m:rPr>
                        <m:sty m:val="p"/>
                      </m:rPr>
                      <w:rPr>
                        <w:rFonts w:ascii="Cambria Math" w:hAnsi="Cambria Math" w:cs="Simplified Arabic"/>
                        <w:color w:val="000000"/>
                        <w:sz w:val="26"/>
                        <w:szCs w:val="26"/>
                      </w:rPr>
                      <m:t>)</m:t>
                    </m:r>
                  </m:num>
                  <m:den>
                    <m:d>
                      <m:dPr>
                        <m:ctrlPr>
                          <w:rPr>
                            <w:rFonts w:ascii="Cambria Math" w:hAnsi="Cambria Math" w:cs="Simplified Arabic"/>
                            <w:color w:val="000000"/>
                            <w:sz w:val="26"/>
                            <w:szCs w:val="26"/>
                          </w:rPr>
                        </m:ctrlPr>
                      </m:dPr>
                      <m:e>
                        <m:r>
                          <w:rPr>
                            <w:rFonts w:ascii="Cambria Math" w:hAnsi="Cambria Math" w:cs="Simplified Arabic"/>
                            <w:color w:val="000000"/>
                            <w:sz w:val="26"/>
                            <w:szCs w:val="26"/>
                          </w:rPr>
                          <m:t>n</m:t>
                        </m:r>
                        <m:r>
                          <m:rPr>
                            <m:sty m:val="p"/>
                          </m:rPr>
                          <w:rPr>
                            <w:rFonts w:ascii="Cambria Math" w:hAnsi="Cambria Math" w:cs="Simplified Arabic"/>
                            <w:color w:val="000000"/>
                            <w:sz w:val="26"/>
                            <w:szCs w:val="26"/>
                          </w:rPr>
                          <m:t>-1</m:t>
                        </m:r>
                      </m:e>
                    </m:d>
                    <m:r>
                      <m:rPr>
                        <m:sty m:val="p"/>
                      </m:rPr>
                      <w:rPr>
                        <w:rFonts w:ascii="Cambria Math" w:hAnsi="Cambria Math" w:cs="Simplified Arabic"/>
                        <w:color w:val="000000"/>
                        <w:sz w:val="26"/>
                        <w:szCs w:val="26"/>
                      </w:rPr>
                      <m:t>.</m:t>
                    </m:r>
                    <m:sSup>
                      <m:sSupPr>
                        <m:ctrlPr>
                          <w:rPr>
                            <w:rFonts w:ascii="Cambria Math" w:hAnsi="Cambria Math" w:cs="Simplified Arabic"/>
                            <w:color w:val="000000"/>
                            <w:sz w:val="26"/>
                            <w:szCs w:val="26"/>
                          </w:rPr>
                        </m:ctrlPr>
                      </m:sSupPr>
                      <m:e>
                        <m:r>
                          <w:rPr>
                            <w:rFonts w:ascii="Cambria Math" w:hAnsi="Cambria Math" w:cs="Simplified Arabic"/>
                            <w:color w:val="000000"/>
                            <w:sz w:val="26"/>
                            <w:szCs w:val="26"/>
                          </w:rPr>
                          <m:t>W</m:t>
                        </m:r>
                      </m:e>
                      <m:sup>
                        <m:r>
                          <m:rPr>
                            <m:sty m:val="p"/>
                          </m:rPr>
                          <w:rPr>
                            <w:rFonts w:ascii="Cambria Math" w:hAnsi="Cambria Math" w:cs="Simplified Arabic"/>
                            <w:color w:val="000000"/>
                            <w:sz w:val="26"/>
                            <w:szCs w:val="26"/>
                          </w:rPr>
                          <m:t>*</m:t>
                        </m:r>
                      </m:sup>
                    </m:sSup>
                  </m:den>
                </m:f>
              </m:oMath>
            </m:oMathPara>
          </w:p>
        </w:tc>
        <w:tc>
          <w:tcPr>
            <w:tcW w:w="1785" w:type="dxa"/>
            <w:tcBorders>
              <w:top w:val="single" w:sz="4" w:space="0" w:color="auto"/>
              <w:left w:val="nil"/>
              <w:bottom w:val="single" w:sz="4" w:space="0" w:color="auto"/>
              <w:right w:val="single" w:sz="4" w:space="0" w:color="auto"/>
            </w:tcBorders>
            <w:shd w:val="clear" w:color="auto" w:fill="auto"/>
            <w:noWrap/>
            <w:vAlign w:val="center"/>
          </w:tcPr>
          <w:p w14:paraId="2910B48E" w14:textId="10D39C54" w:rsidR="00A944FB" w:rsidRPr="0094362E" w:rsidRDefault="00A944FB" w:rsidP="0094362E">
            <w:pPr>
              <w:jc w:val="center"/>
              <w:rPr>
                <w:rFonts w:ascii="Simplified Arabic" w:hAnsi="Simplified Arabic" w:cs="Simplified Arabic"/>
                <w:color w:val="000000"/>
                <w:sz w:val="26"/>
                <w:szCs w:val="26"/>
                <w:rtl/>
              </w:rPr>
            </w:pPr>
            <w:r w:rsidRPr="0094362E">
              <w:rPr>
                <w:rFonts w:ascii="Simplified Arabic" w:hAnsi="Simplified Arabic" w:cs="Simplified Arabic"/>
                <w:color w:val="000000"/>
                <w:sz w:val="26"/>
                <w:szCs w:val="26"/>
                <w:rtl/>
              </w:rPr>
              <w:t xml:space="preserve">المقياس </w:t>
            </w:r>
            <w:r w:rsidR="00B6362B" w:rsidRPr="0094362E">
              <w:rPr>
                <w:rFonts w:ascii="Simplified Arabic" w:hAnsi="Simplified Arabic" w:cs="Simplified Arabic" w:hint="cs"/>
                <w:color w:val="000000"/>
                <w:sz w:val="26"/>
                <w:szCs w:val="26"/>
                <w:rtl/>
              </w:rPr>
              <w:t>المعياري</w:t>
            </w:r>
            <w:r w:rsidR="00E97E86" w:rsidRPr="0094362E">
              <w:rPr>
                <w:rFonts w:ascii="Simplified Arabic" w:hAnsi="Simplified Arabic" w:cs="Simplified Arabic"/>
                <w:color w:val="000000"/>
                <w:sz w:val="26"/>
                <w:szCs w:val="26"/>
              </w:rPr>
              <w:t xml:space="preserve"> </w:t>
            </w:r>
            <w:r w:rsidR="00E97E86" w:rsidRPr="0094362E">
              <w:rPr>
                <w:rFonts w:ascii="Simplified Arabic" w:hAnsi="Simplified Arabic" w:cs="Simplified Arabic"/>
                <w:color w:val="000000"/>
                <w:sz w:val="26"/>
                <w:szCs w:val="26"/>
                <w:rtl/>
              </w:rPr>
              <w:t>لدرجة</w:t>
            </w:r>
            <w:r w:rsidRPr="0094362E">
              <w:rPr>
                <w:rFonts w:ascii="Simplified Arabic" w:hAnsi="Simplified Arabic" w:cs="Simplified Arabic"/>
                <w:color w:val="000000"/>
                <w:sz w:val="26"/>
                <w:szCs w:val="26"/>
                <w:rtl/>
              </w:rPr>
              <w:t xml:space="preserve"> المركزية</w:t>
            </w:r>
          </w:p>
        </w:tc>
      </w:tr>
      <w:tr w:rsidR="00A944FB" w:rsidRPr="0094362E" w14:paraId="5CC333EB" w14:textId="77777777" w:rsidTr="009C0183">
        <w:trPr>
          <w:trHeight w:val="1205"/>
          <w:jc w:val="center"/>
        </w:trPr>
        <w:tc>
          <w:tcPr>
            <w:tcW w:w="26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C94D84A" w14:textId="248375A9" w:rsidR="00A944FB" w:rsidRPr="0094362E" w:rsidRDefault="003B09FC" w:rsidP="00A944FB">
            <w:pPr>
              <w:bidi w:val="0"/>
              <w:jc w:val="center"/>
              <w:rPr>
                <w:rFonts w:ascii="Cambria Math" w:hAnsi="Cambria Math" w:cs="Simplified Arabic"/>
                <w:color w:val="000000"/>
                <w:sz w:val="24"/>
                <w:szCs w:val="24"/>
              </w:rPr>
            </w:pPr>
            <m:oMathPara>
              <m:oMath>
                <m:sSub>
                  <m:sSubPr>
                    <m:ctrlPr>
                      <w:rPr>
                        <w:rFonts w:ascii="Cambria Math" w:hAnsi="Cambria Math" w:cs="Simplified Arabic"/>
                        <w:color w:val="000000"/>
                        <w:sz w:val="24"/>
                        <w:szCs w:val="24"/>
                      </w:rPr>
                    </m:ctrlPr>
                  </m:sSubPr>
                  <m:e>
                    <m:r>
                      <w:rPr>
                        <w:rFonts w:ascii="Cambria Math" w:hAnsi="Cambria Math" w:cs="Simplified Arabic"/>
                        <w:color w:val="000000"/>
                        <w:sz w:val="24"/>
                        <w:szCs w:val="24"/>
                      </w:rPr>
                      <m:t>C</m:t>
                    </m:r>
                  </m:e>
                  <m:sub>
                    <m:sSub>
                      <m:sSubPr>
                        <m:ctrlPr>
                          <w:rPr>
                            <w:rFonts w:ascii="Cambria Math" w:hAnsi="Cambria Math" w:cs="Simplified Arabic"/>
                            <w:color w:val="000000"/>
                            <w:sz w:val="24"/>
                            <w:szCs w:val="24"/>
                          </w:rPr>
                        </m:ctrlPr>
                      </m:sSubPr>
                      <m:e>
                        <m:r>
                          <w:rPr>
                            <w:rFonts w:ascii="Cambria Math" w:hAnsi="Cambria Math" w:cs="Simplified Arabic"/>
                            <w:color w:val="000000"/>
                            <w:sz w:val="24"/>
                            <w:szCs w:val="24"/>
                          </w:rPr>
                          <m:t>C</m:t>
                        </m:r>
                      </m:e>
                      <m:sub>
                        <m:r>
                          <w:rPr>
                            <w:rFonts w:ascii="Cambria Math" w:hAnsi="Cambria Math" w:cs="Simplified Arabic"/>
                            <w:color w:val="000000"/>
                            <w:sz w:val="24"/>
                            <w:szCs w:val="24"/>
                          </w:rPr>
                          <m:t>out</m:t>
                        </m:r>
                      </m:sub>
                    </m:sSub>
                  </m:sub>
                </m:sSub>
                <m:d>
                  <m:dPr>
                    <m:ctrlPr>
                      <w:rPr>
                        <w:rFonts w:ascii="Cambria Math" w:hAnsi="Cambria Math" w:cs="Simplified Arabic"/>
                        <w:color w:val="000000"/>
                        <w:sz w:val="24"/>
                        <w:szCs w:val="24"/>
                      </w:rPr>
                    </m:ctrlPr>
                  </m:dPr>
                  <m:e>
                    <m:r>
                      <w:rPr>
                        <w:rFonts w:ascii="Cambria Math" w:hAnsi="Cambria Math" w:cs="Simplified Arabic"/>
                        <w:color w:val="000000"/>
                        <w:sz w:val="24"/>
                        <w:szCs w:val="24"/>
                      </w:rPr>
                      <m:t>k</m:t>
                    </m:r>
                  </m:e>
                </m:d>
                <m:r>
                  <m:rPr>
                    <m:sty m:val="p"/>
                  </m:rPr>
                  <w:rPr>
                    <w:rFonts w:ascii="Cambria Math" w:hAnsi="Cambria Math" w:cs="Simplified Arabic"/>
                    <w:color w:val="000000"/>
                    <w:sz w:val="24"/>
                    <w:szCs w:val="24"/>
                  </w:rPr>
                  <m:t xml:space="preserve">= </m:t>
                </m:r>
                <m:f>
                  <m:fPr>
                    <m:ctrlPr>
                      <w:rPr>
                        <w:rFonts w:ascii="Cambria Math" w:hAnsi="Cambria Math" w:cs="Simplified Arabic"/>
                        <w:color w:val="000000"/>
                        <w:sz w:val="24"/>
                        <w:szCs w:val="24"/>
                      </w:rPr>
                    </m:ctrlPr>
                  </m:fPr>
                  <m:num>
                    <m:r>
                      <m:rPr>
                        <m:sty m:val="p"/>
                      </m:rPr>
                      <w:rPr>
                        <w:rFonts w:ascii="Cambria Math" w:hAnsi="Cambria Math" w:cs="Simplified Arabic"/>
                        <w:color w:val="000000"/>
                        <w:sz w:val="24"/>
                        <w:szCs w:val="24"/>
                      </w:rPr>
                      <m:t>1</m:t>
                    </m:r>
                  </m:num>
                  <m:den>
                    <m:nary>
                      <m:naryPr>
                        <m:chr m:val="∑"/>
                        <m:limLoc m:val="undOvr"/>
                        <m:ctrlPr>
                          <w:rPr>
                            <w:rFonts w:ascii="Cambria Math" w:hAnsi="Cambria Math" w:cs="Simplified Arabic"/>
                            <w:color w:val="000000"/>
                            <w:sz w:val="24"/>
                            <w:szCs w:val="24"/>
                          </w:rPr>
                        </m:ctrlPr>
                      </m:naryPr>
                      <m:sub>
                        <m:r>
                          <w:rPr>
                            <w:rFonts w:ascii="Cambria Math" w:hAnsi="Cambria Math" w:cs="Simplified Arabic"/>
                            <w:color w:val="000000"/>
                            <w:sz w:val="24"/>
                            <w:szCs w:val="24"/>
                          </w:rPr>
                          <m:t>u</m:t>
                        </m:r>
                        <m:r>
                          <m:rPr>
                            <m:sty m:val="p"/>
                          </m:rPr>
                          <w:rPr>
                            <w:rFonts w:ascii="Cambria Math" w:hAnsi="Cambria Math" w:cs="Simplified Arabic"/>
                            <w:color w:val="000000"/>
                            <w:sz w:val="24"/>
                            <w:szCs w:val="24"/>
                          </w:rPr>
                          <m:t>=1</m:t>
                        </m:r>
                      </m:sub>
                      <m:sup>
                        <m:r>
                          <w:rPr>
                            <w:rFonts w:ascii="Cambria Math" w:hAnsi="Cambria Math" w:cs="Simplified Arabic"/>
                            <w:color w:val="000000"/>
                            <w:sz w:val="24"/>
                            <w:szCs w:val="24"/>
                          </w:rPr>
                          <m:t>n</m:t>
                        </m:r>
                      </m:sup>
                      <m:e>
                        <m:sSub>
                          <m:sSubPr>
                            <m:ctrlPr>
                              <w:rPr>
                                <w:rFonts w:ascii="Cambria Math" w:hAnsi="Cambria Math" w:cs="Simplified Arabic"/>
                                <w:color w:val="000000"/>
                                <w:sz w:val="24"/>
                                <w:szCs w:val="24"/>
                              </w:rPr>
                            </m:ctrlPr>
                          </m:sSubPr>
                          <m:e>
                            <m:r>
                              <w:rPr>
                                <w:rFonts w:ascii="Cambria Math" w:hAnsi="Cambria Math" w:cs="Simplified Arabic"/>
                                <w:color w:val="000000"/>
                                <w:sz w:val="24"/>
                                <w:szCs w:val="24"/>
                              </w:rPr>
                              <m:t>d</m:t>
                            </m:r>
                          </m:e>
                          <m:sub>
                            <m:r>
                              <w:rPr>
                                <w:rFonts w:ascii="Cambria Math" w:hAnsi="Cambria Math" w:cs="Simplified Arabic"/>
                                <w:color w:val="000000"/>
                                <w:sz w:val="24"/>
                                <w:szCs w:val="24"/>
                              </w:rPr>
                              <m:t>k</m:t>
                            </m:r>
                            <m:r>
                              <m:rPr>
                                <m:sty m:val="p"/>
                              </m:rPr>
                              <w:rPr>
                                <w:rFonts w:ascii="Cambria Math" w:hAnsi="Cambria Math" w:cs="Simplified Arabic"/>
                                <w:color w:val="000000"/>
                                <w:sz w:val="24"/>
                                <w:szCs w:val="24"/>
                              </w:rPr>
                              <m:t>,</m:t>
                            </m:r>
                            <m:r>
                              <w:rPr>
                                <w:rFonts w:ascii="Cambria Math" w:hAnsi="Cambria Math" w:cs="Simplified Arabic"/>
                                <w:color w:val="000000"/>
                                <w:sz w:val="24"/>
                                <w:szCs w:val="24"/>
                              </w:rPr>
                              <m:t>u</m:t>
                            </m:r>
                          </m:sub>
                        </m:sSub>
                      </m:e>
                    </m:nary>
                  </m:den>
                </m:f>
              </m:oMath>
            </m:oMathPara>
          </w:p>
        </w:tc>
        <w:tc>
          <w:tcPr>
            <w:tcW w:w="2655"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53A546B" w14:textId="04BBD3FF" w:rsidR="00A944FB" w:rsidRPr="0094362E" w:rsidRDefault="003B09FC" w:rsidP="00A944FB">
            <w:pPr>
              <w:bidi w:val="0"/>
              <w:jc w:val="center"/>
              <w:rPr>
                <w:rFonts w:ascii="Cambria Math" w:hAnsi="Cambria Math" w:cs="Simplified Arabic"/>
                <w:color w:val="000000"/>
                <w:sz w:val="24"/>
                <w:szCs w:val="24"/>
              </w:rPr>
            </w:pPr>
            <m:oMathPara>
              <m:oMath>
                <m:sSub>
                  <m:sSubPr>
                    <m:ctrlPr>
                      <w:rPr>
                        <w:rFonts w:ascii="Cambria Math" w:hAnsi="Cambria Math" w:cs="Simplified Arabic"/>
                        <w:color w:val="000000"/>
                        <w:sz w:val="24"/>
                        <w:szCs w:val="24"/>
                      </w:rPr>
                    </m:ctrlPr>
                  </m:sSubPr>
                  <m:e>
                    <m:r>
                      <w:rPr>
                        <w:rFonts w:ascii="Cambria Math" w:hAnsi="Cambria Math" w:cs="Simplified Arabic"/>
                        <w:color w:val="000000"/>
                        <w:sz w:val="24"/>
                        <w:szCs w:val="24"/>
                      </w:rPr>
                      <m:t>C</m:t>
                    </m:r>
                  </m:e>
                  <m:sub>
                    <m:sSub>
                      <m:sSubPr>
                        <m:ctrlPr>
                          <w:rPr>
                            <w:rFonts w:ascii="Cambria Math" w:hAnsi="Cambria Math" w:cs="Simplified Arabic"/>
                            <w:color w:val="000000"/>
                            <w:sz w:val="24"/>
                            <w:szCs w:val="24"/>
                          </w:rPr>
                        </m:ctrlPr>
                      </m:sSubPr>
                      <m:e>
                        <m:r>
                          <w:rPr>
                            <w:rFonts w:ascii="Cambria Math" w:hAnsi="Cambria Math" w:cs="Simplified Arabic"/>
                            <w:color w:val="000000"/>
                            <w:sz w:val="24"/>
                            <w:szCs w:val="24"/>
                          </w:rPr>
                          <m:t>C</m:t>
                        </m:r>
                      </m:e>
                      <m:sub>
                        <m:r>
                          <w:rPr>
                            <w:rFonts w:ascii="Cambria Math" w:hAnsi="Cambria Math" w:cs="Simplified Arabic"/>
                            <w:color w:val="000000"/>
                            <w:sz w:val="24"/>
                            <w:szCs w:val="24"/>
                          </w:rPr>
                          <m:t>in</m:t>
                        </m:r>
                      </m:sub>
                    </m:sSub>
                  </m:sub>
                </m:sSub>
                <m:d>
                  <m:dPr>
                    <m:ctrlPr>
                      <w:rPr>
                        <w:rFonts w:ascii="Cambria Math" w:hAnsi="Cambria Math" w:cs="Simplified Arabic"/>
                        <w:color w:val="000000"/>
                        <w:sz w:val="24"/>
                        <w:szCs w:val="24"/>
                      </w:rPr>
                    </m:ctrlPr>
                  </m:dPr>
                  <m:e>
                    <m:r>
                      <w:rPr>
                        <w:rFonts w:ascii="Cambria Math" w:hAnsi="Cambria Math" w:cs="Simplified Arabic"/>
                        <w:color w:val="000000"/>
                        <w:sz w:val="24"/>
                        <w:szCs w:val="24"/>
                      </w:rPr>
                      <m:t>k</m:t>
                    </m:r>
                  </m:e>
                </m:d>
                <m:r>
                  <m:rPr>
                    <m:sty m:val="p"/>
                  </m:rPr>
                  <w:rPr>
                    <w:rFonts w:ascii="Cambria Math" w:hAnsi="Cambria Math" w:cs="Simplified Arabic"/>
                    <w:color w:val="000000"/>
                    <w:sz w:val="24"/>
                    <w:szCs w:val="24"/>
                  </w:rPr>
                  <m:t xml:space="preserve">= </m:t>
                </m:r>
                <m:f>
                  <m:fPr>
                    <m:ctrlPr>
                      <w:rPr>
                        <w:rFonts w:ascii="Cambria Math" w:hAnsi="Cambria Math" w:cs="Simplified Arabic"/>
                        <w:color w:val="000000"/>
                        <w:sz w:val="24"/>
                        <w:szCs w:val="24"/>
                      </w:rPr>
                    </m:ctrlPr>
                  </m:fPr>
                  <m:num>
                    <m:r>
                      <m:rPr>
                        <m:sty m:val="p"/>
                      </m:rPr>
                      <w:rPr>
                        <w:rFonts w:ascii="Cambria Math" w:hAnsi="Cambria Math" w:cs="Simplified Arabic"/>
                        <w:color w:val="000000"/>
                        <w:sz w:val="24"/>
                        <w:szCs w:val="24"/>
                      </w:rPr>
                      <m:t>1</m:t>
                    </m:r>
                  </m:num>
                  <m:den>
                    <m:nary>
                      <m:naryPr>
                        <m:chr m:val="∑"/>
                        <m:limLoc m:val="undOvr"/>
                        <m:ctrlPr>
                          <w:rPr>
                            <w:rFonts w:ascii="Cambria Math" w:hAnsi="Cambria Math" w:cs="Simplified Arabic"/>
                            <w:color w:val="000000"/>
                            <w:sz w:val="24"/>
                            <w:szCs w:val="24"/>
                          </w:rPr>
                        </m:ctrlPr>
                      </m:naryPr>
                      <m:sub>
                        <m:r>
                          <w:rPr>
                            <w:rFonts w:ascii="Cambria Math" w:hAnsi="Cambria Math" w:cs="Simplified Arabic"/>
                            <w:color w:val="000000"/>
                            <w:sz w:val="24"/>
                            <w:szCs w:val="24"/>
                          </w:rPr>
                          <m:t>u</m:t>
                        </m:r>
                        <m:r>
                          <m:rPr>
                            <m:sty m:val="p"/>
                          </m:rPr>
                          <w:rPr>
                            <w:rFonts w:ascii="Cambria Math" w:hAnsi="Cambria Math" w:cs="Simplified Arabic"/>
                            <w:color w:val="000000"/>
                            <w:sz w:val="24"/>
                            <w:szCs w:val="24"/>
                          </w:rPr>
                          <m:t>=1</m:t>
                        </m:r>
                      </m:sub>
                      <m:sup>
                        <m:r>
                          <w:rPr>
                            <w:rFonts w:ascii="Cambria Math" w:hAnsi="Cambria Math" w:cs="Simplified Arabic"/>
                            <w:color w:val="000000"/>
                            <w:sz w:val="24"/>
                            <w:szCs w:val="24"/>
                          </w:rPr>
                          <m:t>n</m:t>
                        </m:r>
                      </m:sup>
                      <m:e>
                        <m:sSub>
                          <m:sSubPr>
                            <m:ctrlPr>
                              <w:rPr>
                                <w:rFonts w:ascii="Cambria Math" w:hAnsi="Cambria Math" w:cs="Simplified Arabic"/>
                                <w:color w:val="000000"/>
                                <w:sz w:val="24"/>
                                <w:szCs w:val="24"/>
                              </w:rPr>
                            </m:ctrlPr>
                          </m:sSubPr>
                          <m:e>
                            <m:r>
                              <w:rPr>
                                <w:rFonts w:ascii="Cambria Math" w:hAnsi="Cambria Math" w:cs="Simplified Arabic"/>
                                <w:color w:val="000000"/>
                                <w:sz w:val="24"/>
                                <w:szCs w:val="24"/>
                              </w:rPr>
                              <m:t>d</m:t>
                            </m:r>
                          </m:e>
                          <m:sub>
                            <m:r>
                              <w:rPr>
                                <w:rFonts w:ascii="Cambria Math" w:hAnsi="Cambria Math" w:cs="Simplified Arabic"/>
                                <w:color w:val="000000"/>
                                <w:sz w:val="24"/>
                                <w:szCs w:val="24"/>
                              </w:rPr>
                              <m:t>u</m:t>
                            </m:r>
                            <m:r>
                              <m:rPr>
                                <m:sty m:val="p"/>
                              </m:rPr>
                              <w:rPr>
                                <w:rFonts w:ascii="Cambria Math" w:hAnsi="Cambria Math" w:cs="Simplified Arabic"/>
                                <w:color w:val="000000"/>
                                <w:sz w:val="24"/>
                                <w:szCs w:val="24"/>
                              </w:rPr>
                              <m:t>,</m:t>
                            </m:r>
                            <m:r>
                              <w:rPr>
                                <w:rFonts w:ascii="Cambria Math" w:hAnsi="Cambria Math" w:cs="Simplified Arabic"/>
                                <w:color w:val="000000"/>
                                <w:sz w:val="24"/>
                                <w:szCs w:val="24"/>
                              </w:rPr>
                              <m:t>k</m:t>
                            </m:r>
                          </m:sub>
                        </m:sSub>
                      </m:e>
                    </m:nary>
                  </m:den>
                </m:f>
              </m:oMath>
            </m:oMathPara>
          </w:p>
        </w:tc>
        <w:tc>
          <w:tcPr>
            <w:tcW w:w="2710" w:type="dxa"/>
            <w:tcBorders>
              <w:top w:val="single" w:sz="4" w:space="0" w:color="auto"/>
              <w:left w:val="nil"/>
              <w:bottom w:val="single" w:sz="4" w:space="0" w:color="auto"/>
              <w:right w:val="single" w:sz="4" w:space="0" w:color="auto"/>
            </w:tcBorders>
            <w:shd w:val="clear" w:color="auto" w:fill="auto"/>
            <w:noWrap/>
            <w:vAlign w:val="center"/>
          </w:tcPr>
          <w:p w14:paraId="19C555EE" w14:textId="5C3C08E6" w:rsidR="00A944FB" w:rsidRPr="0094362E" w:rsidRDefault="003B09FC" w:rsidP="00A944FB">
            <w:pPr>
              <w:bidi w:val="0"/>
              <w:jc w:val="center"/>
              <w:rPr>
                <w:rFonts w:ascii="Cambria Math" w:hAnsi="Cambria Math" w:cs="Simplified Arabic"/>
                <w:color w:val="000000"/>
                <w:sz w:val="24"/>
                <w:szCs w:val="24"/>
              </w:rPr>
            </w:pPr>
            <m:oMathPara>
              <m:oMath>
                <m:sSub>
                  <m:sSubPr>
                    <m:ctrlPr>
                      <w:rPr>
                        <w:rFonts w:ascii="Cambria Math" w:hAnsi="Cambria Math" w:cs="Simplified Arabic"/>
                        <w:color w:val="000000"/>
                        <w:sz w:val="24"/>
                        <w:szCs w:val="24"/>
                      </w:rPr>
                    </m:ctrlPr>
                  </m:sSubPr>
                  <m:e>
                    <m:r>
                      <w:rPr>
                        <w:rFonts w:ascii="Cambria Math" w:hAnsi="Cambria Math" w:cs="Simplified Arabic"/>
                        <w:color w:val="000000"/>
                        <w:sz w:val="24"/>
                        <w:szCs w:val="24"/>
                      </w:rPr>
                      <m:t>C</m:t>
                    </m:r>
                  </m:e>
                  <m:sub>
                    <m:r>
                      <w:rPr>
                        <w:rFonts w:ascii="Cambria Math" w:hAnsi="Cambria Math" w:cs="Simplified Arabic"/>
                        <w:color w:val="000000"/>
                        <w:sz w:val="24"/>
                        <w:szCs w:val="24"/>
                      </w:rPr>
                      <m:t>C</m:t>
                    </m:r>
                  </m:sub>
                </m:sSub>
                <m:d>
                  <m:dPr>
                    <m:ctrlPr>
                      <w:rPr>
                        <w:rFonts w:ascii="Cambria Math" w:hAnsi="Cambria Math" w:cs="Simplified Arabic"/>
                        <w:color w:val="000000"/>
                        <w:sz w:val="24"/>
                        <w:szCs w:val="24"/>
                      </w:rPr>
                    </m:ctrlPr>
                  </m:dPr>
                  <m:e>
                    <m:r>
                      <w:rPr>
                        <w:rFonts w:ascii="Cambria Math" w:hAnsi="Cambria Math" w:cs="Simplified Arabic"/>
                        <w:color w:val="000000"/>
                        <w:sz w:val="24"/>
                        <w:szCs w:val="24"/>
                      </w:rPr>
                      <m:t>k</m:t>
                    </m:r>
                  </m:e>
                </m:d>
                <m:r>
                  <m:rPr>
                    <m:sty m:val="p"/>
                  </m:rPr>
                  <w:rPr>
                    <w:rFonts w:ascii="Cambria Math" w:hAnsi="Cambria Math" w:cs="Simplified Arabic"/>
                    <w:color w:val="000000"/>
                    <w:sz w:val="24"/>
                    <w:szCs w:val="24"/>
                  </w:rPr>
                  <m:t xml:space="preserve">= </m:t>
                </m:r>
                <m:f>
                  <m:fPr>
                    <m:ctrlPr>
                      <w:rPr>
                        <w:rFonts w:ascii="Cambria Math" w:hAnsi="Cambria Math" w:cs="Simplified Arabic"/>
                        <w:color w:val="000000"/>
                        <w:sz w:val="24"/>
                        <w:szCs w:val="24"/>
                      </w:rPr>
                    </m:ctrlPr>
                  </m:fPr>
                  <m:num>
                    <m:r>
                      <m:rPr>
                        <m:sty m:val="p"/>
                      </m:rPr>
                      <w:rPr>
                        <w:rFonts w:ascii="Cambria Math" w:hAnsi="Cambria Math" w:cs="Simplified Arabic"/>
                        <w:color w:val="000000"/>
                        <w:sz w:val="24"/>
                        <w:szCs w:val="24"/>
                      </w:rPr>
                      <m:t>1</m:t>
                    </m:r>
                  </m:num>
                  <m:den>
                    <m:nary>
                      <m:naryPr>
                        <m:chr m:val="∑"/>
                        <m:limLoc m:val="undOvr"/>
                        <m:ctrlPr>
                          <w:rPr>
                            <w:rFonts w:ascii="Cambria Math" w:hAnsi="Cambria Math" w:cs="Simplified Arabic"/>
                            <w:color w:val="000000"/>
                            <w:sz w:val="24"/>
                            <w:szCs w:val="24"/>
                          </w:rPr>
                        </m:ctrlPr>
                      </m:naryPr>
                      <m:sub>
                        <m:r>
                          <w:rPr>
                            <w:rFonts w:ascii="Cambria Math" w:hAnsi="Cambria Math" w:cs="Simplified Arabic"/>
                            <w:color w:val="000000"/>
                            <w:sz w:val="24"/>
                            <w:szCs w:val="24"/>
                          </w:rPr>
                          <m:t>u</m:t>
                        </m:r>
                        <m:r>
                          <m:rPr>
                            <m:sty m:val="p"/>
                          </m:rPr>
                          <w:rPr>
                            <w:rFonts w:ascii="Cambria Math" w:hAnsi="Cambria Math" w:cs="Simplified Arabic"/>
                            <w:color w:val="000000"/>
                            <w:sz w:val="24"/>
                            <w:szCs w:val="24"/>
                          </w:rPr>
                          <m:t>=1</m:t>
                        </m:r>
                      </m:sub>
                      <m:sup>
                        <m:r>
                          <w:rPr>
                            <w:rFonts w:ascii="Cambria Math" w:hAnsi="Cambria Math" w:cs="Simplified Arabic"/>
                            <w:color w:val="000000"/>
                            <w:sz w:val="24"/>
                            <w:szCs w:val="24"/>
                          </w:rPr>
                          <m:t>n</m:t>
                        </m:r>
                      </m:sup>
                      <m:e>
                        <m:sSub>
                          <m:sSubPr>
                            <m:ctrlPr>
                              <w:rPr>
                                <w:rFonts w:ascii="Cambria Math" w:hAnsi="Cambria Math" w:cs="Simplified Arabic"/>
                                <w:color w:val="000000"/>
                                <w:sz w:val="24"/>
                                <w:szCs w:val="24"/>
                              </w:rPr>
                            </m:ctrlPr>
                          </m:sSubPr>
                          <m:e>
                            <m:r>
                              <w:rPr>
                                <w:rFonts w:ascii="Cambria Math" w:hAnsi="Cambria Math" w:cs="Simplified Arabic"/>
                                <w:color w:val="000000"/>
                                <w:sz w:val="24"/>
                                <w:szCs w:val="24"/>
                              </w:rPr>
                              <m:t>d</m:t>
                            </m:r>
                          </m:e>
                          <m:sub>
                            <m:r>
                              <w:rPr>
                                <w:rFonts w:ascii="Cambria Math" w:hAnsi="Cambria Math" w:cs="Simplified Arabic"/>
                                <w:color w:val="000000"/>
                                <w:sz w:val="24"/>
                                <w:szCs w:val="24"/>
                              </w:rPr>
                              <m:t>k</m:t>
                            </m:r>
                            <m:r>
                              <m:rPr>
                                <m:sty m:val="p"/>
                              </m:rPr>
                              <w:rPr>
                                <w:rFonts w:ascii="Cambria Math" w:hAnsi="Cambria Math" w:cs="Simplified Arabic"/>
                                <w:color w:val="000000"/>
                                <w:sz w:val="24"/>
                                <w:szCs w:val="24"/>
                              </w:rPr>
                              <m:t>,</m:t>
                            </m:r>
                            <m:r>
                              <w:rPr>
                                <w:rFonts w:ascii="Cambria Math" w:hAnsi="Cambria Math" w:cs="Simplified Arabic"/>
                                <w:color w:val="000000"/>
                                <w:sz w:val="24"/>
                                <w:szCs w:val="24"/>
                              </w:rPr>
                              <m:t>u</m:t>
                            </m:r>
                          </m:sub>
                        </m:sSub>
                      </m:e>
                    </m:nary>
                  </m:den>
                </m:f>
              </m:oMath>
            </m:oMathPara>
          </w:p>
        </w:tc>
        <w:tc>
          <w:tcPr>
            <w:tcW w:w="1785" w:type="dxa"/>
            <w:tcBorders>
              <w:top w:val="single" w:sz="4" w:space="0" w:color="auto"/>
              <w:left w:val="nil"/>
              <w:bottom w:val="single" w:sz="4" w:space="0" w:color="auto"/>
              <w:right w:val="single" w:sz="4" w:space="0" w:color="auto"/>
            </w:tcBorders>
            <w:shd w:val="clear" w:color="auto" w:fill="auto"/>
            <w:noWrap/>
            <w:vAlign w:val="center"/>
          </w:tcPr>
          <w:p w14:paraId="00D3E845" w14:textId="21A5ED56" w:rsidR="00A944FB" w:rsidRPr="0094362E" w:rsidRDefault="00D1587C" w:rsidP="00A944FB">
            <w:pPr>
              <w:jc w:val="center"/>
              <w:rPr>
                <w:rFonts w:ascii="Simplified Arabic" w:hAnsi="Simplified Arabic" w:cs="Simplified Arabic"/>
                <w:color w:val="000000"/>
                <w:sz w:val="26"/>
                <w:szCs w:val="26"/>
                <w:rtl/>
              </w:rPr>
            </w:pPr>
            <w:r>
              <w:rPr>
                <w:rFonts w:ascii="Simplified Arabic" w:hAnsi="Simplified Arabic" w:cs="Simplified Arabic" w:hint="cs"/>
                <w:color w:val="000000"/>
                <w:sz w:val="26"/>
                <w:szCs w:val="26"/>
                <w:rtl/>
                <w:lang w:bidi="ar-EG"/>
              </w:rPr>
              <w:t xml:space="preserve">مركزية </w:t>
            </w:r>
            <w:r w:rsidR="00A944FB" w:rsidRPr="0094362E">
              <w:rPr>
                <w:rFonts w:ascii="Simplified Arabic" w:hAnsi="Simplified Arabic" w:cs="Simplified Arabic"/>
                <w:color w:val="000000"/>
                <w:sz w:val="26"/>
                <w:szCs w:val="26"/>
                <w:rtl/>
              </w:rPr>
              <w:t>التقارب</w:t>
            </w:r>
          </w:p>
          <w:p w14:paraId="0BD3F0A2" w14:textId="2856E593" w:rsidR="00A944FB" w:rsidRPr="0094362E" w:rsidRDefault="00A944FB" w:rsidP="009C0183">
            <w:pPr>
              <w:jc w:val="center"/>
              <w:rPr>
                <w:rFonts w:ascii="Simplified Arabic" w:hAnsi="Simplified Arabic" w:cs="Simplified Arabic"/>
                <w:color w:val="000000"/>
                <w:sz w:val="26"/>
                <w:szCs w:val="26"/>
                <w:rtl/>
              </w:rPr>
            </w:pPr>
            <w:r w:rsidRPr="0094362E">
              <w:rPr>
                <w:rFonts w:ascii="Simplified Arabic" w:hAnsi="Simplified Arabic" w:cs="Simplified Arabic"/>
                <w:color w:val="000000"/>
                <w:sz w:val="26"/>
                <w:szCs w:val="26"/>
              </w:rPr>
              <w:t>Closeness</w:t>
            </w:r>
            <w:r w:rsidR="00D1587C">
              <w:rPr>
                <w:rFonts w:ascii="Simplified Arabic" w:hAnsi="Simplified Arabic" w:cs="Simplified Arabic" w:hint="cs"/>
                <w:color w:val="000000"/>
                <w:sz w:val="26"/>
                <w:szCs w:val="26"/>
                <w:rtl/>
              </w:rPr>
              <w:t xml:space="preserve"> </w:t>
            </w:r>
            <w:r w:rsidR="00D1587C" w:rsidRPr="0094362E">
              <w:rPr>
                <w:rFonts w:ascii="Simplified Arabic" w:hAnsi="Simplified Arabic" w:cs="Simplified Arabic"/>
                <w:color w:val="000000"/>
                <w:sz w:val="26"/>
                <w:szCs w:val="26"/>
              </w:rPr>
              <w:t>Centrality</w:t>
            </w:r>
          </w:p>
        </w:tc>
      </w:tr>
      <w:tr w:rsidR="00A944FB" w:rsidRPr="0094362E" w14:paraId="069D5883" w14:textId="77777777" w:rsidTr="009C0183">
        <w:trPr>
          <w:trHeight w:val="1205"/>
          <w:jc w:val="center"/>
        </w:trPr>
        <w:tc>
          <w:tcPr>
            <w:tcW w:w="8020"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47AB99A2" w14:textId="3ACFC096" w:rsidR="00A944FB" w:rsidRPr="0094362E" w:rsidRDefault="003B09FC" w:rsidP="00A944FB">
            <w:pPr>
              <w:bidi w:val="0"/>
              <w:jc w:val="center"/>
              <w:rPr>
                <w:rFonts w:ascii="Cambria Math" w:hAnsi="Cambria Math" w:cs="Simplified Arabic"/>
                <w:color w:val="000000"/>
                <w:sz w:val="24"/>
                <w:szCs w:val="24"/>
              </w:rPr>
            </w:pPr>
            <m:oMathPara>
              <m:oMath>
                <m:sSubSup>
                  <m:sSubSupPr>
                    <m:ctrlPr>
                      <w:rPr>
                        <w:rFonts w:ascii="Cambria Math" w:hAnsi="Cambria Math" w:cs="Simplified Arabic"/>
                        <w:color w:val="000000"/>
                        <w:sz w:val="24"/>
                        <w:szCs w:val="24"/>
                      </w:rPr>
                    </m:ctrlPr>
                  </m:sSubSupPr>
                  <m:e>
                    <m:r>
                      <w:rPr>
                        <w:rFonts w:ascii="Cambria Math" w:hAnsi="Cambria Math" w:cs="Simplified Arabic"/>
                        <w:color w:val="000000"/>
                        <w:sz w:val="24"/>
                        <w:szCs w:val="24"/>
                      </w:rPr>
                      <m:t>C</m:t>
                    </m:r>
                  </m:e>
                  <m:sub>
                    <m:r>
                      <w:rPr>
                        <w:rFonts w:ascii="Cambria Math" w:hAnsi="Cambria Math" w:cs="Simplified Arabic"/>
                        <w:color w:val="000000"/>
                        <w:sz w:val="24"/>
                        <w:szCs w:val="24"/>
                      </w:rPr>
                      <m:t>C</m:t>
                    </m:r>
                  </m:sub>
                  <m:sup>
                    <m:r>
                      <m:rPr>
                        <m:sty m:val="p"/>
                      </m:rPr>
                      <w:rPr>
                        <w:rFonts w:ascii="Cambria Math" w:hAnsi="Cambria Math" w:cs="Simplified Arabic"/>
                        <w:color w:val="000000"/>
                        <w:sz w:val="24"/>
                        <w:szCs w:val="24"/>
                      </w:rPr>
                      <m:t xml:space="preserve">' </m:t>
                    </m:r>
                  </m:sup>
                </m:sSubSup>
                <m:d>
                  <m:dPr>
                    <m:ctrlPr>
                      <w:rPr>
                        <w:rFonts w:ascii="Cambria Math" w:hAnsi="Cambria Math" w:cs="Simplified Arabic"/>
                        <w:color w:val="000000"/>
                        <w:sz w:val="24"/>
                        <w:szCs w:val="24"/>
                      </w:rPr>
                    </m:ctrlPr>
                  </m:dPr>
                  <m:e>
                    <m:r>
                      <w:rPr>
                        <w:rFonts w:ascii="Cambria Math" w:hAnsi="Cambria Math" w:cs="Simplified Arabic"/>
                        <w:color w:val="000000"/>
                        <w:sz w:val="24"/>
                        <w:szCs w:val="24"/>
                      </w:rPr>
                      <m:t>k</m:t>
                    </m:r>
                  </m:e>
                </m:d>
                <m:r>
                  <m:rPr>
                    <m:sty m:val="p"/>
                  </m:rPr>
                  <w:rPr>
                    <w:rFonts w:ascii="Cambria Math" w:hAnsi="Cambria Math" w:cs="Simplified Arabic"/>
                    <w:color w:val="000000"/>
                    <w:sz w:val="24"/>
                    <w:szCs w:val="24"/>
                  </w:rPr>
                  <m:t xml:space="preserve">= </m:t>
                </m:r>
                <m:f>
                  <m:fPr>
                    <m:ctrlPr>
                      <w:rPr>
                        <w:rFonts w:ascii="Cambria Math" w:hAnsi="Cambria Math" w:cs="Simplified Arabic"/>
                        <w:color w:val="000000"/>
                        <w:sz w:val="24"/>
                        <w:szCs w:val="24"/>
                      </w:rPr>
                    </m:ctrlPr>
                  </m:fPr>
                  <m:num>
                    <m:sSub>
                      <m:sSubPr>
                        <m:ctrlPr>
                          <w:rPr>
                            <w:rFonts w:ascii="Cambria Math" w:hAnsi="Cambria Math" w:cs="Simplified Arabic"/>
                            <w:color w:val="000000"/>
                            <w:sz w:val="24"/>
                            <w:szCs w:val="24"/>
                          </w:rPr>
                        </m:ctrlPr>
                      </m:sSubPr>
                      <m:e>
                        <m:r>
                          <w:rPr>
                            <w:rFonts w:ascii="Cambria Math" w:hAnsi="Cambria Math" w:cs="Simplified Arabic"/>
                            <w:color w:val="000000"/>
                            <w:sz w:val="24"/>
                            <w:szCs w:val="24"/>
                          </w:rPr>
                          <m:t>C</m:t>
                        </m:r>
                      </m:e>
                      <m:sub>
                        <m:r>
                          <w:rPr>
                            <w:rFonts w:ascii="Cambria Math" w:hAnsi="Cambria Math" w:cs="Simplified Arabic"/>
                            <w:color w:val="000000"/>
                            <w:sz w:val="24"/>
                            <w:szCs w:val="24"/>
                          </w:rPr>
                          <m:t>C</m:t>
                        </m:r>
                      </m:sub>
                    </m:sSub>
                    <m:r>
                      <m:rPr>
                        <m:sty m:val="p"/>
                      </m:rPr>
                      <w:rPr>
                        <w:rFonts w:ascii="Cambria Math" w:hAnsi="Cambria Math" w:cs="Simplified Arabic"/>
                        <w:color w:val="000000"/>
                        <w:sz w:val="24"/>
                        <w:szCs w:val="24"/>
                      </w:rPr>
                      <m:t>(</m:t>
                    </m:r>
                    <m:r>
                      <w:rPr>
                        <w:rFonts w:ascii="Cambria Math" w:hAnsi="Cambria Math" w:cs="Simplified Arabic"/>
                        <w:color w:val="000000"/>
                        <w:sz w:val="24"/>
                        <w:szCs w:val="24"/>
                      </w:rPr>
                      <m:t>k</m:t>
                    </m:r>
                    <m:r>
                      <m:rPr>
                        <m:sty m:val="p"/>
                      </m:rPr>
                      <w:rPr>
                        <w:rFonts w:ascii="Cambria Math" w:hAnsi="Cambria Math" w:cs="Simplified Arabic"/>
                        <w:color w:val="000000"/>
                        <w:sz w:val="24"/>
                        <w:szCs w:val="24"/>
                      </w:rPr>
                      <m:t>)</m:t>
                    </m:r>
                  </m:num>
                  <m:den>
                    <m:f>
                      <m:fPr>
                        <m:ctrlPr>
                          <w:rPr>
                            <w:rFonts w:ascii="Cambria Math" w:hAnsi="Cambria Math" w:cs="Simplified Arabic"/>
                            <w:color w:val="000000"/>
                            <w:sz w:val="24"/>
                            <w:szCs w:val="24"/>
                          </w:rPr>
                        </m:ctrlPr>
                      </m:fPr>
                      <m:num>
                        <m:r>
                          <m:rPr>
                            <m:sty m:val="p"/>
                          </m:rPr>
                          <w:rPr>
                            <w:rFonts w:ascii="Cambria Math" w:hAnsi="Cambria Math" w:cs="Simplified Arabic"/>
                            <w:color w:val="000000"/>
                            <w:sz w:val="24"/>
                            <w:szCs w:val="24"/>
                          </w:rPr>
                          <m:t>1</m:t>
                        </m:r>
                      </m:num>
                      <m:den>
                        <m:r>
                          <w:rPr>
                            <w:rFonts w:ascii="Cambria Math" w:hAnsi="Cambria Math" w:cs="Simplified Arabic"/>
                            <w:color w:val="000000"/>
                            <w:sz w:val="24"/>
                            <w:szCs w:val="24"/>
                          </w:rPr>
                          <m:t>n</m:t>
                        </m:r>
                        <m:r>
                          <m:rPr>
                            <m:sty m:val="p"/>
                          </m:rPr>
                          <w:rPr>
                            <w:rFonts w:ascii="Cambria Math" w:hAnsi="Cambria Math" w:cs="Simplified Arabic"/>
                            <w:color w:val="000000"/>
                            <w:sz w:val="24"/>
                            <w:szCs w:val="24"/>
                          </w:rPr>
                          <m:t>-1</m:t>
                        </m:r>
                      </m:den>
                    </m:f>
                  </m:den>
                </m:f>
              </m:oMath>
            </m:oMathPara>
          </w:p>
        </w:tc>
        <w:tc>
          <w:tcPr>
            <w:tcW w:w="1785" w:type="dxa"/>
            <w:tcBorders>
              <w:top w:val="single" w:sz="4" w:space="0" w:color="auto"/>
              <w:left w:val="nil"/>
              <w:bottom w:val="single" w:sz="4" w:space="0" w:color="auto"/>
              <w:right w:val="single" w:sz="4" w:space="0" w:color="auto"/>
            </w:tcBorders>
            <w:shd w:val="clear" w:color="auto" w:fill="auto"/>
            <w:noWrap/>
            <w:vAlign w:val="center"/>
          </w:tcPr>
          <w:p w14:paraId="1D31BED6" w14:textId="094D5A28" w:rsidR="00A944FB" w:rsidRPr="0094362E" w:rsidRDefault="00A944FB" w:rsidP="00A944FB">
            <w:pPr>
              <w:jc w:val="center"/>
              <w:rPr>
                <w:rFonts w:ascii="Simplified Arabic" w:hAnsi="Simplified Arabic" w:cs="Simplified Arabic"/>
                <w:color w:val="000000"/>
                <w:sz w:val="26"/>
                <w:szCs w:val="26"/>
                <w:rtl/>
              </w:rPr>
            </w:pPr>
            <w:r w:rsidRPr="0094362E">
              <w:rPr>
                <w:rFonts w:ascii="Simplified Arabic" w:hAnsi="Simplified Arabic" w:cs="Simplified Arabic"/>
                <w:color w:val="000000"/>
                <w:sz w:val="26"/>
                <w:szCs w:val="26"/>
                <w:rtl/>
              </w:rPr>
              <w:t xml:space="preserve">المقياس </w:t>
            </w:r>
            <w:r w:rsidR="00B6362B" w:rsidRPr="0094362E">
              <w:rPr>
                <w:rFonts w:ascii="Simplified Arabic" w:hAnsi="Simplified Arabic" w:cs="Simplified Arabic" w:hint="cs"/>
                <w:color w:val="000000"/>
                <w:sz w:val="26"/>
                <w:szCs w:val="26"/>
                <w:rtl/>
              </w:rPr>
              <w:t>المعياري</w:t>
            </w:r>
          </w:p>
          <w:p w14:paraId="1872C933" w14:textId="4EBA6DBD" w:rsidR="00A944FB" w:rsidRPr="0094362E" w:rsidRDefault="00D1587C" w:rsidP="00A944FB">
            <w:pPr>
              <w:jc w:val="center"/>
              <w:rPr>
                <w:rFonts w:ascii="Simplified Arabic" w:hAnsi="Simplified Arabic" w:cs="Simplified Arabic"/>
                <w:color w:val="000000"/>
                <w:sz w:val="26"/>
                <w:szCs w:val="26"/>
                <w:rtl/>
              </w:rPr>
            </w:pPr>
            <w:r>
              <w:rPr>
                <w:rFonts w:ascii="Simplified Arabic" w:hAnsi="Simplified Arabic" w:cs="Simplified Arabic" w:hint="cs"/>
                <w:color w:val="000000"/>
                <w:sz w:val="26"/>
                <w:szCs w:val="26"/>
                <w:rtl/>
                <w:lang w:bidi="ar-EG"/>
              </w:rPr>
              <w:t xml:space="preserve">لمركزية </w:t>
            </w:r>
            <w:r w:rsidRPr="0094362E">
              <w:rPr>
                <w:rFonts w:ascii="Simplified Arabic" w:hAnsi="Simplified Arabic" w:cs="Simplified Arabic"/>
                <w:color w:val="000000"/>
                <w:sz w:val="26"/>
                <w:szCs w:val="26"/>
                <w:rtl/>
              </w:rPr>
              <w:t>التقارب</w:t>
            </w:r>
          </w:p>
        </w:tc>
      </w:tr>
      <w:tr w:rsidR="00A944FB" w:rsidRPr="0094362E" w14:paraId="02262961" w14:textId="77777777" w:rsidTr="009C0183">
        <w:trPr>
          <w:trHeight w:val="1205"/>
          <w:jc w:val="center"/>
        </w:trPr>
        <w:tc>
          <w:tcPr>
            <w:tcW w:w="8020"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5D5948CB" w14:textId="5401DA63" w:rsidR="00A944FB" w:rsidRPr="0094362E" w:rsidRDefault="003B09FC" w:rsidP="009F12C6">
            <w:pPr>
              <w:bidi w:val="0"/>
              <w:jc w:val="center"/>
              <w:rPr>
                <w:rFonts w:ascii="Cambria Math" w:hAnsi="Cambria Math" w:cs="Simplified Arabic"/>
                <w:color w:val="000000"/>
                <w:sz w:val="24"/>
                <w:szCs w:val="24"/>
              </w:rPr>
            </w:pPr>
            <m:oMathPara>
              <m:oMath>
                <m:sSub>
                  <m:sSubPr>
                    <m:ctrlPr>
                      <w:rPr>
                        <w:rFonts w:ascii="Cambria Math" w:hAnsi="Cambria Math" w:cs="Simplified Arabic"/>
                        <w:color w:val="000000"/>
                        <w:sz w:val="24"/>
                        <w:szCs w:val="24"/>
                      </w:rPr>
                    </m:ctrlPr>
                  </m:sSubPr>
                  <m:e>
                    <m:r>
                      <w:rPr>
                        <w:rFonts w:ascii="Cambria Math" w:hAnsi="Cambria Math" w:cs="Simplified Arabic"/>
                        <w:color w:val="000000"/>
                        <w:sz w:val="24"/>
                        <w:szCs w:val="24"/>
                      </w:rPr>
                      <m:t>C</m:t>
                    </m:r>
                  </m:e>
                  <m:sub>
                    <m:r>
                      <w:rPr>
                        <w:rFonts w:ascii="Cambria Math" w:hAnsi="Cambria Math" w:cs="Simplified Arabic"/>
                        <w:color w:val="000000"/>
                        <w:sz w:val="24"/>
                        <w:szCs w:val="24"/>
                      </w:rPr>
                      <m:t>E</m:t>
                    </m:r>
                  </m:sub>
                </m:sSub>
                <m:d>
                  <m:dPr>
                    <m:ctrlPr>
                      <w:rPr>
                        <w:rFonts w:ascii="Cambria Math" w:hAnsi="Cambria Math" w:cs="Simplified Arabic"/>
                        <w:color w:val="000000"/>
                        <w:sz w:val="24"/>
                        <w:szCs w:val="24"/>
                      </w:rPr>
                    </m:ctrlPr>
                  </m:dPr>
                  <m:e>
                    <m:r>
                      <w:rPr>
                        <w:rFonts w:ascii="Cambria Math" w:hAnsi="Cambria Math" w:cs="Simplified Arabic"/>
                        <w:color w:val="000000"/>
                        <w:sz w:val="24"/>
                        <w:szCs w:val="24"/>
                      </w:rPr>
                      <m:t>k</m:t>
                    </m:r>
                  </m:e>
                </m:d>
                <m:r>
                  <m:rPr>
                    <m:sty m:val="p"/>
                  </m:rPr>
                  <w:rPr>
                    <w:rFonts w:ascii="Cambria Math" w:hAnsi="Cambria Math" w:cs="Simplified Arabic"/>
                    <w:color w:val="000000"/>
                    <w:sz w:val="24"/>
                    <w:szCs w:val="24"/>
                  </w:rPr>
                  <m:t xml:space="preserve">= </m:t>
                </m:r>
                <m:f>
                  <m:fPr>
                    <m:ctrlPr>
                      <w:rPr>
                        <w:rFonts w:ascii="Cambria Math" w:hAnsi="Cambria Math" w:cs="Simplified Arabic"/>
                        <w:color w:val="000000"/>
                        <w:sz w:val="24"/>
                        <w:szCs w:val="24"/>
                      </w:rPr>
                    </m:ctrlPr>
                  </m:fPr>
                  <m:num>
                    <m:r>
                      <m:rPr>
                        <m:sty m:val="p"/>
                      </m:rPr>
                      <w:rPr>
                        <w:rFonts w:ascii="Cambria Math" w:hAnsi="Cambria Math" w:cs="Simplified Arabic"/>
                        <w:color w:val="000000"/>
                        <w:sz w:val="24"/>
                        <w:szCs w:val="24"/>
                      </w:rPr>
                      <m:t>1</m:t>
                    </m:r>
                  </m:num>
                  <m:den>
                    <m:r>
                      <w:rPr>
                        <w:rFonts w:ascii="Cambria Math" w:hAnsi="Cambria Math" w:cs="Simplified Arabic"/>
                        <w:color w:val="000000"/>
                        <w:sz w:val="24"/>
                        <w:szCs w:val="24"/>
                      </w:rPr>
                      <m:t>λ</m:t>
                    </m:r>
                  </m:den>
                </m:f>
                <m:nary>
                  <m:naryPr>
                    <m:chr m:val="∑"/>
                    <m:limLoc m:val="undOvr"/>
                    <m:ctrlPr>
                      <w:rPr>
                        <w:rFonts w:ascii="Cambria Math" w:hAnsi="Cambria Math" w:cs="Simplified Arabic"/>
                        <w:color w:val="000000"/>
                        <w:sz w:val="24"/>
                        <w:szCs w:val="24"/>
                      </w:rPr>
                    </m:ctrlPr>
                  </m:naryPr>
                  <m:sub>
                    <m:r>
                      <w:rPr>
                        <w:rFonts w:ascii="Cambria Math" w:hAnsi="Cambria Math" w:cs="Simplified Arabic"/>
                        <w:color w:val="000000"/>
                        <w:sz w:val="24"/>
                        <w:szCs w:val="24"/>
                      </w:rPr>
                      <m:t>v</m:t>
                    </m:r>
                    <m:r>
                      <m:rPr>
                        <m:sty m:val="p"/>
                      </m:rPr>
                      <w:rPr>
                        <w:rFonts w:ascii="Cambria Math" w:hAnsi="Cambria Math" w:cs="Simplified Arabic"/>
                        <w:color w:val="000000"/>
                        <w:sz w:val="24"/>
                        <w:szCs w:val="24"/>
                      </w:rPr>
                      <m:t>=1</m:t>
                    </m:r>
                  </m:sub>
                  <m:sup>
                    <m:r>
                      <w:rPr>
                        <w:rFonts w:ascii="Cambria Math" w:hAnsi="Cambria Math" w:cs="Simplified Arabic"/>
                        <w:color w:val="000000"/>
                        <w:sz w:val="24"/>
                        <w:szCs w:val="24"/>
                      </w:rPr>
                      <m:t>n</m:t>
                    </m:r>
                  </m:sup>
                  <m:e>
                    <m:sSub>
                      <m:sSubPr>
                        <m:ctrlPr>
                          <w:rPr>
                            <w:rFonts w:ascii="Cambria Math" w:hAnsi="Cambria Math" w:cs="Simplified Arabic"/>
                            <w:color w:val="000000"/>
                            <w:sz w:val="24"/>
                            <w:szCs w:val="24"/>
                          </w:rPr>
                        </m:ctrlPr>
                      </m:sSubPr>
                      <m:e>
                        <m:r>
                          <w:rPr>
                            <w:rFonts w:ascii="Cambria Math" w:hAnsi="Cambria Math" w:cs="Simplified Arabic"/>
                            <w:color w:val="000000"/>
                            <w:sz w:val="24"/>
                            <w:szCs w:val="24"/>
                          </w:rPr>
                          <m:t>w</m:t>
                        </m:r>
                      </m:e>
                      <m:sub>
                        <m:r>
                          <w:rPr>
                            <w:rFonts w:ascii="Cambria Math" w:hAnsi="Cambria Math" w:cs="Simplified Arabic"/>
                            <w:color w:val="000000"/>
                            <w:sz w:val="24"/>
                            <w:szCs w:val="24"/>
                          </w:rPr>
                          <m:t>u</m:t>
                        </m:r>
                        <m:r>
                          <m:rPr>
                            <m:sty m:val="p"/>
                          </m:rPr>
                          <w:rPr>
                            <w:rFonts w:ascii="Cambria Math" w:hAnsi="Cambria Math" w:cs="Simplified Arabic"/>
                            <w:color w:val="000000"/>
                            <w:sz w:val="24"/>
                            <w:szCs w:val="24"/>
                          </w:rPr>
                          <m:t>,</m:t>
                        </m:r>
                        <m:r>
                          <w:rPr>
                            <w:rFonts w:ascii="Cambria Math" w:hAnsi="Cambria Math" w:cs="Simplified Arabic"/>
                            <w:color w:val="000000"/>
                            <w:sz w:val="24"/>
                            <w:szCs w:val="24"/>
                          </w:rPr>
                          <m:t>v</m:t>
                        </m:r>
                      </m:sub>
                    </m:sSub>
                    <m:sSub>
                      <m:sSubPr>
                        <m:ctrlPr>
                          <w:rPr>
                            <w:rFonts w:ascii="Cambria Math" w:hAnsi="Cambria Math" w:cs="Simplified Arabic"/>
                            <w:color w:val="000000"/>
                            <w:sz w:val="24"/>
                            <w:szCs w:val="24"/>
                          </w:rPr>
                        </m:ctrlPr>
                      </m:sSubPr>
                      <m:e>
                        <m:r>
                          <w:rPr>
                            <w:rFonts w:ascii="Cambria Math" w:hAnsi="Cambria Math" w:cs="Simplified Arabic"/>
                            <w:color w:val="000000"/>
                            <w:sz w:val="24"/>
                            <w:szCs w:val="24"/>
                          </w:rPr>
                          <m:t>C</m:t>
                        </m:r>
                      </m:e>
                      <m:sub>
                        <m:r>
                          <w:rPr>
                            <w:rFonts w:ascii="Cambria Math" w:hAnsi="Cambria Math" w:cs="Simplified Arabic"/>
                            <w:color w:val="000000"/>
                            <w:sz w:val="24"/>
                            <w:szCs w:val="24"/>
                          </w:rPr>
                          <m:t>E</m:t>
                        </m:r>
                      </m:sub>
                    </m:sSub>
                    <m:r>
                      <m:rPr>
                        <m:sty m:val="p"/>
                      </m:rPr>
                      <w:rPr>
                        <w:rFonts w:ascii="Cambria Math" w:hAnsi="Cambria Math" w:cs="Simplified Arabic"/>
                        <w:color w:val="000000"/>
                        <w:sz w:val="24"/>
                        <w:szCs w:val="24"/>
                      </w:rPr>
                      <m:t>(</m:t>
                    </m:r>
                    <m:r>
                      <w:rPr>
                        <w:rFonts w:ascii="Cambria Math" w:hAnsi="Cambria Math" w:cs="Simplified Arabic"/>
                        <w:color w:val="000000"/>
                        <w:sz w:val="24"/>
                        <w:szCs w:val="24"/>
                      </w:rPr>
                      <m:t>K</m:t>
                    </m:r>
                    <m:r>
                      <m:rPr>
                        <m:sty m:val="p"/>
                      </m:rPr>
                      <w:rPr>
                        <w:rFonts w:ascii="Cambria Math" w:hAnsi="Cambria Math" w:cs="Simplified Arabic"/>
                        <w:color w:val="000000"/>
                        <w:sz w:val="24"/>
                        <w:szCs w:val="24"/>
                      </w:rPr>
                      <m:t>)</m:t>
                    </m:r>
                  </m:e>
                </m:nary>
              </m:oMath>
            </m:oMathPara>
          </w:p>
        </w:tc>
        <w:tc>
          <w:tcPr>
            <w:tcW w:w="1785" w:type="dxa"/>
            <w:tcBorders>
              <w:top w:val="single" w:sz="4" w:space="0" w:color="auto"/>
              <w:left w:val="nil"/>
              <w:bottom w:val="single" w:sz="4" w:space="0" w:color="auto"/>
              <w:right w:val="single" w:sz="4" w:space="0" w:color="auto"/>
            </w:tcBorders>
            <w:shd w:val="clear" w:color="auto" w:fill="auto"/>
            <w:noWrap/>
            <w:vAlign w:val="center"/>
          </w:tcPr>
          <w:p w14:paraId="454A7E38" w14:textId="449FC759" w:rsidR="00A944FB" w:rsidRPr="0094362E" w:rsidRDefault="00A944FB" w:rsidP="00A944FB">
            <w:pPr>
              <w:jc w:val="center"/>
              <w:rPr>
                <w:rFonts w:ascii="Simplified Arabic" w:hAnsi="Simplified Arabic" w:cs="Simplified Arabic"/>
                <w:color w:val="000000"/>
                <w:sz w:val="26"/>
                <w:szCs w:val="26"/>
                <w:rtl/>
              </w:rPr>
            </w:pPr>
            <w:r w:rsidRPr="0094362E">
              <w:rPr>
                <w:rFonts w:ascii="Simplified Arabic" w:hAnsi="Simplified Arabic" w:cs="Simplified Arabic"/>
                <w:color w:val="000000"/>
                <w:sz w:val="26"/>
                <w:szCs w:val="26"/>
                <w:rtl/>
              </w:rPr>
              <w:t xml:space="preserve">المتجه </w:t>
            </w:r>
            <w:r w:rsidR="00B6362B" w:rsidRPr="0094362E">
              <w:rPr>
                <w:rFonts w:ascii="Simplified Arabic" w:hAnsi="Simplified Arabic" w:cs="Simplified Arabic" w:hint="cs"/>
                <w:color w:val="000000"/>
                <w:sz w:val="26"/>
                <w:szCs w:val="26"/>
                <w:rtl/>
              </w:rPr>
              <w:t>الذاتي</w:t>
            </w:r>
          </w:p>
          <w:p w14:paraId="55D90874" w14:textId="77777777" w:rsidR="00A944FB" w:rsidRPr="0094362E" w:rsidRDefault="00A944FB" w:rsidP="00A944FB">
            <w:pPr>
              <w:jc w:val="center"/>
              <w:rPr>
                <w:rFonts w:ascii="Simplified Arabic" w:hAnsi="Simplified Arabic" w:cs="Simplified Arabic"/>
                <w:color w:val="000000"/>
                <w:sz w:val="26"/>
                <w:szCs w:val="26"/>
              </w:rPr>
            </w:pPr>
            <w:r w:rsidRPr="0094362E">
              <w:rPr>
                <w:rFonts w:ascii="Simplified Arabic" w:hAnsi="Simplified Arabic" w:cs="Simplified Arabic"/>
                <w:color w:val="000000"/>
                <w:sz w:val="26"/>
                <w:szCs w:val="26"/>
              </w:rPr>
              <w:t>Eigenvector</w:t>
            </w:r>
          </w:p>
        </w:tc>
      </w:tr>
      <w:tr w:rsidR="00A944FB" w:rsidRPr="0094362E" w14:paraId="065FAD19" w14:textId="77777777" w:rsidTr="009C0183">
        <w:trPr>
          <w:trHeight w:val="1205"/>
          <w:jc w:val="center"/>
        </w:trPr>
        <w:tc>
          <w:tcPr>
            <w:tcW w:w="8020"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14:paraId="0D0E1C8C" w14:textId="6E82B4D4" w:rsidR="00A944FB" w:rsidRPr="0094362E" w:rsidRDefault="003B09FC" w:rsidP="00A944FB">
            <w:pPr>
              <w:bidi w:val="0"/>
              <w:jc w:val="center"/>
              <w:rPr>
                <w:rFonts w:ascii="Cambria Math" w:hAnsi="Cambria Math" w:cs="Simplified Arabic"/>
                <w:color w:val="000000"/>
                <w:sz w:val="24"/>
                <w:szCs w:val="24"/>
              </w:rPr>
            </w:pPr>
            <m:oMathPara>
              <m:oMath>
                <m:sSubSup>
                  <m:sSubSupPr>
                    <m:ctrlPr>
                      <w:rPr>
                        <w:rFonts w:ascii="Cambria Math" w:hAnsi="Cambria Math" w:cs="Simplified Arabic"/>
                        <w:color w:val="000000"/>
                        <w:sz w:val="24"/>
                        <w:szCs w:val="24"/>
                      </w:rPr>
                    </m:ctrlPr>
                  </m:sSubSupPr>
                  <m:e>
                    <m:r>
                      <w:rPr>
                        <w:rFonts w:ascii="Cambria Math" w:hAnsi="Cambria Math" w:cs="Simplified Arabic"/>
                        <w:color w:val="000000"/>
                        <w:sz w:val="24"/>
                        <w:szCs w:val="24"/>
                      </w:rPr>
                      <m:t>C</m:t>
                    </m:r>
                  </m:e>
                  <m:sub>
                    <m:r>
                      <w:rPr>
                        <w:rFonts w:ascii="Cambria Math" w:hAnsi="Cambria Math" w:cs="Simplified Arabic"/>
                        <w:color w:val="000000"/>
                        <w:sz w:val="24"/>
                        <w:szCs w:val="24"/>
                      </w:rPr>
                      <m:t>E</m:t>
                    </m:r>
                  </m:sub>
                  <m:sup>
                    <m:r>
                      <m:rPr>
                        <m:sty m:val="p"/>
                      </m:rPr>
                      <w:rPr>
                        <w:rFonts w:ascii="Cambria Math" w:hAnsi="Cambria Math" w:cs="Simplified Arabic"/>
                        <w:color w:val="000000"/>
                        <w:sz w:val="24"/>
                        <w:szCs w:val="24"/>
                      </w:rPr>
                      <m:t>'</m:t>
                    </m:r>
                  </m:sup>
                </m:sSubSup>
                <m:d>
                  <m:dPr>
                    <m:ctrlPr>
                      <w:rPr>
                        <w:rFonts w:ascii="Cambria Math" w:hAnsi="Cambria Math" w:cs="Simplified Arabic"/>
                        <w:color w:val="000000"/>
                        <w:sz w:val="24"/>
                        <w:szCs w:val="24"/>
                      </w:rPr>
                    </m:ctrlPr>
                  </m:dPr>
                  <m:e>
                    <m:r>
                      <w:rPr>
                        <w:rFonts w:ascii="Cambria Math" w:hAnsi="Cambria Math" w:cs="Simplified Arabic"/>
                        <w:color w:val="000000"/>
                        <w:sz w:val="24"/>
                        <w:szCs w:val="24"/>
                      </w:rPr>
                      <m:t>k</m:t>
                    </m:r>
                  </m:e>
                </m:d>
                <m:r>
                  <m:rPr>
                    <m:sty m:val="p"/>
                  </m:rPr>
                  <w:rPr>
                    <w:rFonts w:ascii="Cambria Math" w:hAnsi="Cambria Math" w:cs="Simplified Arabic"/>
                    <w:color w:val="000000"/>
                    <w:sz w:val="24"/>
                    <w:szCs w:val="24"/>
                  </w:rPr>
                  <m:t xml:space="preserve">= </m:t>
                </m:r>
                <m:f>
                  <m:fPr>
                    <m:ctrlPr>
                      <w:rPr>
                        <w:rFonts w:ascii="Cambria Math" w:hAnsi="Cambria Math" w:cs="Simplified Arabic"/>
                        <w:color w:val="000000"/>
                        <w:sz w:val="24"/>
                        <w:szCs w:val="24"/>
                      </w:rPr>
                    </m:ctrlPr>
                  </m:fPr>
                  <m:num>
                    <m:sSub>
                      <m:sSubPr>
                        <m:ctrlPr>
                          <w:rPr>
                            <w:rFonts w:ascii="Cambria Math" w:hAnsi="Cambria Math" w:cs="Simplified Arabic"/>
                            <w:color w:val="000000"/>
                            <w:sz w:val="24"/>
                            <w:szCs w:val="24"/>
                          </w:rPr>
                        </m:ctrlPr>
                      </m:sSubPr>
                      <m:e>
                        <m:r>
                          <w:rPr>
                            <w:rFonts w:ascii="Cambria Math" w:hAnsi="Cambria Math" w:cs="Simplified Arabic"/>
                            <w:color w:val="000000"/>
                            <w:sz w:val="24"/>
                            <w:szCs w:val="24"/>
                          </w:rPr>
                          <m:t>C</m:t>
                        </m:r>
                      </m:e>
                      <m:sub>
                        <m:r>
                          <w:rPr>
                            <w:rFonts w:ascii="Cambria Math" w:hAnsi="Cambria Math" w:cs="Simplified Arabic"/>
                            <w:color w:val="000000"/>
                            <w:sz w:val="24"/>
                            <w:szCs w:val="24"/>
                          </w:rPr>
                          <m:t>E</m:t>
                        </m:r>
                      </m:sub>
                    </m:sSub>
                    <m:r>
                      <m:rPr>
                        <m:sty m:val="p"/>
                      </m:rPr>
                      <w:rPr>
                        <w:rFonts w:ascii="Cambria Math" w:hAnsi="Cambria Math" w:cs="Simplified Arabic"/>
                        <w:color w:val="000000"/>
                        <w:sz w:val="24"/>
                        <w:szCs w:val="24"/>
                      </w:rPr>
                      <m:t>(</m:t>
                    </m:r>
                    <m:r>
                      <w:rPr>
                        <w:rFonts w:ascii="Cambria Math" w:hAnsi="Cambria Math" w:cs="Simplified Arabic"/>
                        <w:color w:val="000000"/>
                        <w:sz w:val="24"/>
                        <w:szCs w:val="24"/>
                      </w:rPr>
                      <m:t>k</m:t>
                    </m:r>
                    <m:r>
                      <m:rPr>
                        <m:sty m:val="p"/>
                      </m:rPr>
                      <w:rPr>
                        <w:rFonts w:ascii="Cambria Math" w:hAnsi="Cambria Math" w:cs="Simplified Arabic"/>
                        <w:color w:val="000000"/>
                        <w:sz w:val="24"/>
                        <w:szCs w:val="24"/>
                      </w:rPr>
                      <m:t>)</m:t>
                    </m:r>
                  </m:num>
                  <m:den>
                    <m:rad>
                      <m:radPr>
                        <m:degHide m:val="1"/>
                        <m:ctrlPr>
                          <w:rPr>
                            <w:rFonts w:ascii="Cambria Math" w:hAnsi="Cambria Math" w:cs="Simplified Arabic"/>
                            <w:color w:val="000000"/>
                            <w:sz w:val="24"/>
                            <w:szCs w:val="24"/>
                          </w:rPr>
                        </m:ctrlPr>
                      </m:radPr>
                      <m:deg/>
                      <m:e>
                        <m:r>
                          <m:rPr>
                            <m:sty m:val="p"/>
                          </m:rPr>
                          <w:rPr>
                            <w:rFonts w:ascii="Cambria Math" w:hAnsi="Cambria Math" w:cs="Simplified Arabic"/>
                            <w:color w:val="000000"/>
                            <w:sz w:val="24"/>
                            <w:szCs w:val="24"/>
                          </w:rPr>
                          <m:t>0.5</m:t>
                        </m:r>
                      </m:e>
                    </m:rad>
                  </m:den>
                </m:f>
              </m:oMath>
            </m:oMathPara>
          </w:p>
        </w:tc>
        <w:tc>
          <w:tcPr>
            <w:tcW w:w="1785" w:type="dxa"/>
            <w:tcBorders>
              <w:top w:val="single" w:sz="4" w:space="0" w:color="auto"/>
              <w:left w:val="nil"/>
              <w:bottom w:val="single" w:sz="4" w:space="0" w:color="auto"/>
              <w:right w:val="single" w:sz="4" w:space="0" w:color="auto"/>
            </w:tcBorders>
            <w:shd w:val="clear" w:color="auto" w:fill="auto"/>
            <w:noWrap/>
            <w:vAlign w:val="center"/>
          </w:tcPr>
          <w:p w14:paraId="7169E413" w14:textId="5AB7AC03" w:rsidR="00A944FB" w:rsidRPr="0094362E" w:rsidRDefault="00A944FB" w:rsidP="00A944FB">
            <w:pPr>
              <w:jc w:val="center"/>
              <w:rPr>
                <w:rFonts w:ascii="Simplified Arabic" w:hAnsi="Simplified Arabic" w:cs="Simplified Arabic"/>
                <w:color w:val="000000"/>
                <w:sz w:val="26"/>
                <w:szCs w:val="26"/>
                <w:rtl/>
              </w:rPr>
            </w:pPr>
            <w:r w:rsidRPr="0094362E">
              <w:rPr>
                <w:rFonts w:ascii="Simplified Arabic" w:hAnsi="Simplified Arabic" w:cs="Simplified Arabic"/>
                <w:color w:val="000000"/>
                <w:sz w:val="26"/>
                <w:szCs w:val="26"/>
                <w:rtl/>
              </w:rPr>
              <w:t xml:space="preserve">المقياس </w:t>
            </w:r>
            <w:r w:rsidR="00B6362B" w:rsidRPr="0094362E">
              <w:rPr>
                <w:rFonts w:ascii="Simplified Arabic" w:hAnsi="Simplified Arabic" w:cs="Simplified Arabic" w:hint="cs"/>
                <w:color w:val="000000"/>
                <w:sz w:val="26"/>
                <w:szCs w:val="26"/>
                <w:rtl/>
              </w:rPr>
              <w:t>المعياري</w:t>
            </w:r>
            <w:r w:rsidRPr="0094362E">
              <w:rPr>
                <w:rFonts w:ascii="Simplified Arabic" w:hAnsi="Simplified Arabic" w:cs="Simplified Arabic"/>
                <w:color w:val="000000"/>
                <w:sz w:val="26"/>
                <w:szCs w:val="26"/>
              </w:rPr>
              <w:t xml:space="preserve"> </w:t>
            </w:r>
            <w:r w:rsidRPr="0094362E">
              <w:rPr>
                <w:rFonts w:ascii="Simplified Arabic" w:hAnsi="Simplified Arabic" w:cs="Simplified Arabic"/>
                <w:color w:val="000000"/>
                <w:sz w:val="26"/>
                <w:szCs w:val="26"/>
                <w:rtl/>
              </w:rPr>
              <w:t xml:space="preserve">للمتجه </w:t>
            </w:r>
            <w:r w:rsidR="00B6362B" w:rsidRPr="0094362E">
              <w:rPr>
                <w:rFonts w:ascii="Simplified Arabic" w:hAnsi="Simplified Arabic" w:cs="Simplified Arabic" w:hint="cs"/>
                <w:color w:val="000000"/>
                <w:sz w:val="26"/>
                <w:szCs w:val="26"/>
                <w:rtl/>
              </w:rPr>
              <w:t>الذاتي</w:t>
            </w:r>
          </w:p>
        </w:tc>
      </w:tr>
    </w:tbl>
    <w:p w14:paraId="1F805A8C" w14:textId="6BF1311E" w:rsidR="00A944FB" w:rsidRPr="004C1433" w:rsidRDefault="00A944FB" w:rsidP="00A944FB">
      <w:pPr>
        <w:autoSpaceDE w:val="0"/>
        <w:autoSpaceDN w:val="0"/>
        <w:adjustRightInd w:val="0"/>
        <w:rPr>
          <w:rFonts w:ascii="Simplified Arabic" w:hAnsi="Simplified Arabic" w:cs="Simplified Arabic"/>
          <w:color w:val="000000"/>
          <w:sz w:val="24"/>
          <w:szCs w:val="24"/>
          <w:rtl/>
        </w:rPr>
      </w:pPr>
      <w:r w:rsidRPr="004C1433">
        <w:rPr>
          <w:rFonts w:ascii="Simplified Arabic" w:hAnsi="Simplified Arabic" w:cs="Simplified Arabic" w:hint="cs"/>
          <w:color w:val="000000"/>
          <w:sz w:val="24"/>
          <w:szCs w:val="24"/>
          <w:rtl/>
        </w:rPr>
        <w:t>حيث:</w:t>
      </w:r>
      <w:r w:rsidR="004C1433" w:rsidRPr="004C1433">
        <w:rPr>
          <w:rFonts w:ascii="Simplified Arabic" w:hAnsi="Simplified Arabic" w:cs="Simplified Arabic" w:hint="cs"/>
          <w:color w:val="000000"/>
          <w:sz w:val="24"/>
          <w:szCs w:val="24"/>
          <w:rtl/>
        </w:rPr>
        <w:t xml:space="preserve"> </w:t>
      </w:r>
    </w:p>
    <w:p w14:paraId="1A1E64C2" w14:textId="12119208" w:rsidR="00A944FB" w:rsidRPr="004C1433" w:rsidRDefault="00A944FB" w:rsidP="00A944FB">
      <w:pPr>
        <w:autoSpaceDE w:val="0"/>
        <w:autoSpaceDN w:val="0"/>
        <w:adjustRightInd w:val="0"/>
        <w:rPr>
          <w:rFonts w:ascii="Simplified Arabic" w:hAnsi="Simplified Arabic" w:cs="Simplified Arabic"/>
          <w:color w:val="000000"/>
          <w:sz w:val="24"/>
          <w:szCs w:val="24"/>
          <w:rtl/>
        </w:rPr>
      </w:pPr>
      <w:r w:rsidRPr="004C1433">
        <w:rPr>
          <w:rFonts w:ascii="Simplified Arabic" w:hAnsi="Simplified Arabic" w:cs="Simplified Arabic" w:hint="cs"/>
          <w:color w:val="000000"/>
          <w:sz w:val="24"/>
          <w:szCs w:val="24"/>
          <w:rtl/>
        </w:rPr>
        <w:t xml:space="preserve"> </w:t>
      </w:r>
      <m:oMath>
        <m:sSub>
          <m:sSubPr>
            <m:ctrlPr>
              <w:rPr>
                <w:rFonts w:ascii="Cambria Math" w:hAnsi="Cambria Math" w:cs="Simplified Arabic"/>
                <w:color w:val="000000"/>
                <w:sz w:val="24"/>
                <w:szCs w:val="24"/>
              </w:rPr>
            </m:ctrlPr>
          </m:sSubPr>
          <m:e>
            <m:r>
              <w:rPr>
                <w:rFonts w:ascii="Cambria Math" w:hAnsi="Cambria Math" w:cs="Simplified Arabic"/>
                <w:color w:val="000000"/>
                <w:sz w:val="24"/>
                <w:szCs w:val="24"/>
              </w:rPr>
              <m:t>W</m:t>
            </m:r>
          </m:e>
          <m:sub>
            <m:r>
              <w:rPr>
                <w:rFonts w:ascii="Cambria Math" w:hAnsi="Cambria Math" w:cs="Simplified Arabic"/>
                <w:color w:val="000000"/>
                <w:sz w:val="24"/>
                <w:szCs w:val="24"/>
              </w:rPr>
              <m:t>v</m:t>
            </m:r>
            <m:r>
              <m:rPr>
                <m:sty m:val="p"/>
              </m:rPr>
              <w:rPr>
                <w:rFonts w:ascii="Cambria Math" w:hAnsi="Cambria Math" w:cs="Simplified Arabic"/>
                <w:color w:val="000000"/>
                <w:sz w:val="24"/>
                <w:szCs w:val="24"/>
              </w:rPr>
              <m:t>,</m:t>
            </m:r>
            <m:r>
              <w:rPr>
                <w:rFonts w:ascii="Cambria Math" w:hAnsi="Cambria Math" w:cs="Simplified Arabic"/>
                <w:color w:val="000000"/>
                <w:sz w:val="24"/>
                <w:szCs w:val="24"/>
              </w:rPr>
              <m:t>u</m:t>
            </m:r>
          </m:sub>
        </m:sSub>
      </m:oMath>
      <w:r w:rsidRPr="004C1433">
        <w:rPr>
          <w:rFonts w:ascii="Simplified Arabic" w:hAnsi="Simplified Arabic" w:cs="Simplified Arabic" w:hint="cs"/>
          <w:color w:val="000000"/>
          <w:sz w:val="24"/>
          <w:szCs w:val="24"/>
          <w:rtl/>
        </w:rPr>
        <w:t xml:space="preserve"> : وزن الرابط بين الرأسين</w:t>
      </w:r>
      <m:oMath>
        <m:r>
          <w:rPr>
            <w:rFonts w:ascii="Cambria Math" w:hAnsi="Cambria Math" w:cs="Simplified Arabic"/>
            <w:color w:val="000000"/>
            <w:sz w:val="24"/>
            <w:szCs w:val="24"/>
          </w:rPr>
          <m:t>v</m:t>
        </m:r>
        <m:r>
          <m:rPr>
            <m:sty m:val="p"/>
          </m:rPr>
          <w:rPr>
            <w:rFonts w:ascii="Cambria Math" w:hAnsi="Cambria Math" w:cs="Simplified Arabic"/>
            <w:color w:val="000000"/>
            <w:sz w:val="24"/>
            <w:szCs w:val="24"/>
          </w:rPr>
          <m:t xml:space="preserve">, </m:t>
        </m:r>
        <m:r>
          <w:rPr>
            <w:rFonts w:ascii="Cambria Math" w:hAnsi="Cambria Math" w:cs="Simplified Arabic"/>
            <w:color w:val="000000"/>
            <w:sz w:val="24"/>
            <w:szCs w:val="24"/>
          </w:rPr>
          <m:t>u</m:t>
        </m:r>
      </m:oMath>
      <w:r w:rsidRPr="004C1433">
        <w:rPr>
          <w:rFonts w:ascii="Simplified Arabic" w:hAnsi="Simplified Arabic" w:cs="Simplified Arabic"/>
          <w:color w:val="000000"/>
          <w:sz w:val="24"/>
          <w:szCs w:val="24"/>
        </w:rPr>
        <w:t xml:space="preserve"> </w:t>
      </w:r>
      <w:r w:rsidRPr="004C1433">
        <w:rPr>
          <w:rFonts w:ascii="Simplified Arabic" w:hAnsi="Simplified Arabic" w:cs="Simplified Arabic" w:hint="cs"/>
          <w:color w:val="000000"/>
          <w:sz w:val="24"/>
          <w:szCs w:val="24"/>
          <w:rtl/>
        </w:rPr>
        <w:t xml:space="preserve"> ويساوى 1 أو 0 </w:t>
      </w:r>
      <w:r w:rsidR="00B6362B" w:rsidRPr="004C1433">
        <w:rPr>
          <w:rFonts w:ascii="Simplified Arabic" w:hAnsi="Simplified Arabic" w:cs="Simplified Arabic" w:hint="cs"/>
          <w:color w:val="000000"/>
          <w:sz w:val="24"/>
          <w:szCs w:val="24"/>
          <w:rtl/>
        </w:rPr>
        <w:t>في</w:t>
      </w:r>
      <w:r w:rsidRPr="004C1433">
        <w:rPr>
          <w:rFonts w:ascii="Simplified Arabic" w:hAnsi="Simplified Arabic" w:cs="Simplified Arabic" w:hint="cs"/>
          <w:color w:val="000000"/>
          <w:sz w:val="24"/>
          <w:szCs w:val="24"/>
          <w:rtl/>
        </w:rPr>
        <w:t xml:space="preserve"> حالة أنها بدون أوزان.</w:t>
      </w:r>
    </w:p>
    <w:p w14:paraId="1B0C2D49" w14:textId="77777777" w:rsidR="00A944FB" w:rsidRPr="004C1433" w:rsidRDefault="003B09FC" w:rsidP="00A944FB">
      <w:pPr>
        <w:autoSpaceDE w:val="0"/>
        <w:autoSpaceDN w:val="0"/>
        <w:adjustRightInd w:val="0"/>
        <w:rPr>
          <w:rFonts w:ascii="Simplified Arabic" w:hAnsi="Simplified Arabic" w:cs="Simplified Arabic"/>
          <w:color w:val="000000"/>
          <w:sz w:val="24"/>
          <w:szCs w:val="24"/>
        </w:rPr>
      </w:pPr>
      <m:oMath>
        <m:sSup>
          <m:sSupPr>
            <m:ctrlPr>
              <w:rPr>
                <w:rFonts w:ascii="Cambria Math" w:hAnsi="Cambria Math" w:cs="Simplified Arabic"/>
                <w:color w:val="000000"/>
                <w:sz w:val="24"/>
                <w:szCs w:val="24"/>
              </w:rPr>
            </m:ctrlPr>
          </m:sSupPr>
          <m:e>
            <m:r>
              <w:rPr>
                <w:rFonts w:ascii="Cambria Math" w:hAnsi="Cambria Math" w:cs="Simplified Arabic"/>
                <w:color w:val="000000"/>
                <w:sz w:val="24"/>
                <w:szCs w:val="24"/>
              </w:rPr>
              <m:t>W</m:t>
            </m:r>
          </m:e>
          <m:sup>
            <m:r>
              <m:rPr>
                <m:sty m:val="p"/>
              </m:rPr>
              <w:rPr>
                <w:rFonts w:ascii="Cambria Math" w:hAnsi="Cambria Math" w:cs="Simplified Arabic"/>
                <w:color w:val="000000"/>
                <w:sz w:val="24"/>
                <w:szCs w:val="24"/>
              </w:rPr>
              <m:t>*</m:t>
            </m:r>
          </m:sup>
        </m:sSup>
      </m:oMath>
      <w:r w:rsidR="00A944FB" w:rsidRPr="004C1433">
        <w:rPr>
          <w:rFonts w:ascii="Simplified Arabic" w:hAnsi="Simplified Arabic" w:cs="Simplified Arabic" w:hint="cs"/>
          <w:color w:val="000000"/>
          <w:sz w:val="24"/>
          <w:szCs w:val="24"/>
          <w:rtl/>
        </w:rPr>
        <w:t>: أكبر قيمة من قيم كل الروابط فى الشبكة.</w:t>
      </w:r>
    </w:p>
    <w:p w14:paraId="33E8821B" w14:textId="19D37445" w:rsidR="00741C1E" w:rsidRPr="00D0204D" w:rsidRDefault="00BD754F" w:rsidP="00157B17">
      <w:pPr>
        <w:pStyle w:val="Heading1"/>
        <w:bidi/>
        <w:jc w:val="center"/>
        <w:rPr>
          <w:rFonts w:ascii="Simplified Arabic" w:hAnsi="Simplified Arabic" w:cs="Simplified Arabic"/>
          <w:b/>
          <w:bCs/>
          <w:sz w:val="36"/>
          <w:szCs w:val="36"/>
          <w:rtl/>
        </w:rPr>
      </w:pPr>
      <w:r>
        <w:rPr>
          <w:rFonts w:ascii="Simplified Arabic" w:hAnsi="Simplified Arabic" w:cs="Simplified Arabic"/>
          <w:b/>
          <w:bCs/>
          <w:rtl/>
        </w:rPr>
        <w:br w:type="page"/>
      </w:r>
      <w:bookmarkStart w:id="38" w:name="ch_44"/>
      <w:r w:rsidR="00A303C7">
        <w:rPr>
          <w:rFonts w:ascii="Simplified Arabic" w:hAnsi="Simplified Arabic" w:cs="Simplified Arabic"/>
          <w:b/>
          <w:bCs/>
          <w:sz w:val="36"/>
          <w:szCs w:val="36"/>
          <w:rtl/>
        </w:rPr>
        <w:lastRenderedPageBreak/>
        <w:fldChar w:fldCharType="begin"/>
      </w:r>
      <w:r w:rsidR="00A303C7">
        <w:rPr>
          <w:rFonts w:ascii="Simplified Arabic" w:hAnsi="Simplified Arabic" w:cs="Simplified Arabic"/>
          <w:b/>
          <w:bCs/>
          <w:sz w:val="36"/>
          <w:szCs w:val="36"/>
          <w:rtl/>
        </w:rPr>
        <w:instrText xml:space="preserve"> </w:instrText>
      </w:r>
      <w:r w:rsidR="00A303C7">
        <w:rPr>
          <w:rFonts w:ascii="Simplified Arabic" w:hAnsi="Simplified Arabic" w:cs="Simplified Arabic"/>
          <w:b/>
          <w:bCs/>
          <w:sz w:val="36"/>
          <w:szCs w:val="36"/>
        </w:rPr>
        <w:instrText>HYPERLINK</w:instrText>
      </w:r>
      <w:r w:rsidR="00A303C7">
        <w:rPr>
          <w:rFonts w:ascii="Simplified Arabic" w:hAnsi="Simplified Arabic" w:cs="Simplified Arabic"/>
          <w:b/>
          <w:bCs/>
          <w:sz w:val="36"/>
          <w:szCs w:val="36"/>
          <w:rtl/>
        </w:rPr>
        <w:instrText xml:space="preserve">  \</w:instrText>
      </w:r>
      <w:r w:rsidR="00A303C7">
        <w:rPr>
          <w:rFonts w:ascii="Simplified Arabic" w:hAnsi="Simplified Arabic" w:cs="Simplified Arabic"/>
          <w:b/>
          <w:bCs/>
          <w:sz w:val="36"/>
          <w:szCs w:val="36"/>
        </w:rPr>
        <w:instrText>l</w:instrText>
      </w:r>
      <w:r w:rsidR="00A303C7">
        <w:rPr>
          <w:rFonts w:ascii="Simplified Arabic" w:hAnsi="Simplified Arabic" w:cs="Simplified Arabic"/>
          <w:b/>
          <w:bCs/>
          <w:sz w:val="36"/>
          <w:szCs w:val="36"/>
          <w:rtl/>
        </w:rPr>
        <w:instrText xml:space="preserve"> "</w:instrText>
      </w:r>
      <w:r w:rsidR="00A303C7">
        <w:rPr>
          <w:rFonts w:ascii="Simplified Arabic" w:hAnsi="Simplified Arabic" w:cs="Simplified Arabic"/>
          <w:b/>
          <w:bCs/>
          <w:sz w:val="36"/>
          <w:szCs w:val="36"/>
        </w:rPr>
        <w:instrText>ch_4</w:instrText>
      </w:r>
      <w:r w:rsidR="00A303C7">
        <w:rPr>
          <w:rFonts w:ascii="Simplified Arabic" w:hAnsi="Simplified Arabic" w:cs="Simplified Arabic"/>
          <w:b/>
          <w:bCs/>
          <w:sz w:val="36"/>
          <w:szCs w:val="36"/>
          <w:rtl/>
        </w:rPr>
        <w:instrText xml:space="preserve">" </w:instrText>
      </w:r>
      <w:r w:rsidR="00A303C7">
        <w:rPr>
          <w:rFonts w:ascii="Simplified Arabic" w:hAnsi="Simplified Arabic" w:cs="Simplified Arabic"/>
          <w:b/>
          <w:bCs/>
          <w:sz w:val="36"/>
          <w:szCs w:val="36"/>
          <w:rtl/>
        </w:rPr>
        <w:fldChar w:fldCharType="separate"/>
      </w:r>
      <w:r w:rsidR="00260F46" w:rsidRPr="00A303C7">
        <w:rPr>
          <w:rStyle w:val="Hyperlink"/>
          <w:rFonts w:ascii="Simplified Arabic" w:hAnsi="Simplified Arabic" w:cs="Simplified Arabic" w:hint="cs"/>
          <w:b/>
          <w:bCs/>
          <w:sz w:val="36"/>
          <w:szCs w:val="36"/>
          <w:rtl/>
        </w:rPr>
        <w:t>الفصل الرابع</w:t>
      </w:r>
      <w:bookmarkEnd w:id="38"/>
      <w:r w:rsidR="00A303C7">
        <w:rPr>
          <w:rFonts w:ascii="Simplified Arabic" w:hAnsi="Simplified Arabic" w:cs="Simplified Arabic"/>
          <w:b/>
          <w:bCs/>
          <w:sz w:val="36"/>
          <w:szCs w:val="36"/>
          <w:rtl/>
        </w:rPr>
        <w:fldChar w:fldCharType="end"/>
      </w:r>
    </w:p>
    <w:p w14:paraId="79D41CA6" w14:textId="503C6F39" w:rsidR="005D6C32" w:rsidRPr="00157B17" w:rsidRDefault="002B1A7C" w:rsidP="00157B17">
      <w:pPr>
        <w:pStyle w:val="Heading1"/>
        <w:bidi/>
        <w:jc w:val="center"/>
        <w:rPr>
          <w:rFonts w:ascii="Simplified Arabic" w:hAnsi="Simplified Arabic" w:cs="Simplified Arabic"/>
          <w:b/>
          <w:bCs/>
          <w:sz w:val="36"/>
          <w:szCs w:val="36"/>
          <w:rtl/>
        </w:rPr>
      </w:pPr>
      <w:r w:rsidRPr="00D0204D">
        <w:rPr>
          <w:rFonts w:ascii="Simplified Arabic" w:hAnsi="Simplified Arabic" w:cs="Simplified Arabic" w:hint="cs"/>
          <w:b/>
          <w:bCs/>
          <w:sz w:val="36"/>
          <w:szCs w:val="36"/>
          <w:rtl/>
        </w:rPr>
        <w:t>تطبيق تحليل الشبكات على التجارة البينية العربية</w:t>
      </w:r>
      <w:r w:rsidR="006D3650" w:rsidRPr="00157B17">
        <w:rPr>
          <w:rFonts w:ascii="Simplified Arabic" w:hAnsi="Simplified Arabic" w:cs="Simplified Arabic"/>
          <w:b/>
          <w:bCs/>
          <w:sz w:val="36"/>
          <w:szCs w:val="36"/>
        </w:rPr>
        <w:t xml:space="preserve"> </w:t>
      </w:r>
    </w:p>
    <w:p w14:paraId="06DAC42E" w14:textId="5A3969BC" w:rsidR="008F1811" w:rsidRPr="00D0204D" w:rsidRDefault="00260F46" w:rsidP="00260F46">
      <w:pPr>
        <w:autoSpaceDE w:val="0"/>
        <w:autoSpaceDN w:val="0"/>
        <w:adjustRightInd w:val="0"/>
        <w:rPr>
          <w:rFonts w:ascii="Simplified Arabic" w:hAnsi="Simplified Arabic" w:cs="Simplified Arabic"/>
          <w:b/>
          <w:bCs/>
          <w:color w:val="000000"/>
          <w:sz w:val="32"/>
          <w:szCs w:val="32"/>
          <w:rtl/>
        </w:rPr>
      </w:pPr>
      <w:r w:rsidRPr="00D0204D">
        <w:rPr>
          <w:rFonts w:ascii="Simplified Arabic" w:hAnsi="Simplified Arabic" w:cs="Simplified Arabic" w:hint="cs"/>
          <w:b/>
          <w:bCs/>
          <w:sz w:val="32"/>
          <w:szCs w:val="32"/>
          <w:rtl/>
        </w:rPr>
        <w:t>4</w:t>
      </w:r>
      <w:r w:rsidR="008F1811" w:rsidRPr="00D0204D">
        <w:rPr>
          <w:rFonts w:ascii="Simplified Arabic" w:hAnsi="Simplified Arabic" w:cs="Simplified Arabic" w:hint="cs"/>
          <w:b/>
          <w:bCs/>
          <w:color w:val="000000"/>
          <w:sz w:val="32"/>
          <w:szCs w:val="32"/>
          <w:rtl/>
        </w:rPr>
        <w:t>-1 مقدمة</w:t>
      </w:r>
    </w:p>
    <w:p w14:paraId="4EC19C4B" w14:textId="1596F4A4" w:rsidR="009F05EF" w:rsidRDefault="003F1C52" w:rsidP="00D0263F">
      <w:pPr>
        <w:autoSpaceDE w:val="0"/>
        <w:autoSpaceDN w:val="0"/>
        <w:adjustRightInd w:val="0"/>
        <w:jc w:val="both"/>
        <w:rPr>
          <w:rFonts w:ascii="Simplified Arabic" w:hAnsi="Simplified Arabic" w:cs="Simplified Arabic"/>
          <w:color w:val="000000"/>
          <w:sz w:val="28"/>
          <w:szCs w:val="28"/>
          <w:rtl/>
        </w:rPr>
      </w:pPr>
      <w:r w:rsidRPr="00D0102F">
        <w:rPr>
          <w:rFonts w:ascii="Simplified Arabic" w:hAnsi="Simplified Arabic" w:cs="Simplified Arabic" w:hint="cs"/>
          <w:color w:val="000000"/>
          <w:sz w:val="28"/>
          <w:szCs w:val="28"/>
          <w:rtl/>
        </w:rPr>
        <w:t xml:space="preserve">تتميز الشبكات </w:t>
      </w:r>
      <w:r w:rsidR="00D0102F">
        <w:rPr>
          <w:rFonts w:ascii="Simplified Arabic" w:hAnsi="Simplified Arabic" w:cs="Simplified Arabic" w:hint="cs"/>
          <w:color w:val="000000"/>
          <w:sz w:val="28"/>
          <w:szCs w:val="28"/>
          <w:rtl/>
        </w:rPr>
        <w:t>الاقتصادية و</w:t>
      </w:r>
      <w:r w:rsidRPr="00D0102F">
        <w:rPr>
          <w:rFonts w:ascii="Simplified Arabic" w:hAnsi="Simplified Arabic" w:cs="Simplified Arabic" w:hint="cs"/>
          <w:color w:val="000000"/>
          <w:sz w:val="28"/>
          <w:szCs w:val="28"/>
          <w:rtl/>
        </w:rPr>
        <w:t>الاجتماعية</w:t>
      </w:r>
      <w:r w:rsidR="00D0102F">
        <w:rPr>
          <w:rFonts w:ascii="Simplified Arabic" w:hAnsi="Simplified Arabic" w:cs="Simplified Arabic" w:hint="cs"/>
          <w:color w:val="000000"/>
          <w:sz w:val="28"/>
          <w:szCs w:val="28"/>
          <w:rtl/>
        </w:rPr>
        <w:t xml:space="preserve"> والتكنولوجية</w:t>
      </w:r>
      <w:r w:rsidRPr="00D0102F">
        <w:rPr>
          <w:rFonts w:ascii="Simplified Arabic" w:hAnsi="Simplified Arabic" w:cs="Simplified Arabic" w:hint="cs"/>
          <w:color w:val="000000"/>
          <w:sz w:val="28"/>
          <w:szCs w:val="28"/>
          <w:rtl/>
        </w:rPr>
        <w:t xml:space="preserve"> </w:t>
      </w:r>
      <w:r w:rsidR="00B6362B" w:rsidRPr="00D0102F">
        <w:rPr>
          <w:rFonts w:ascii="Simplified Arabic" w:hAnsi="Simplified Arabic" w:cs="Simplified Arabic" w:hint="cs"/>
          <w:color w:val="000000"/>
          <w:sz w:val="28"/>
          <w:szCs w:val="28"/>
          <w:rtl/>
        </w:rPr>
        <w:t>في</w:t>
      </w:r>
      <w:r w:rsidRPr="00D0102F">
        <w:rPr>
          <w:rFonts w:ascii="Simplified Arabic" w:hAnsi="Simplified Arabic" w:cs="Simplified Arabic" w:hint="cs"/>
          <w:color w:val="000000"/>
          <w:sz w:val="28"/>
          <w:szCs w:val="28"/>
          <w:rtl/>
        </w:rPr>
        <w:t xml:space="preserve"> الغالب بضخامتها وتعقيدها وقد يكون من الصعب على الباحث التعامل معها إلا من خلال البرامج المخصصة لتحليل الشبكات. </w:t>
      </w:r>
    </w:p>
    <w:p w14:paraId="3739ED4B" w14:textId="708B583D" w:rsidR="009F05EF" w:rsidRPr="00D0102F" w:rsidRDefault="009F05EF" w:rsidP="00D0263F">
      <w:pPr>
        <w:autoSpaceDE w:val="0"/>
        <w:autoSpaceDN w:val="0"/>
        <w:adjustRightInd w:val="0"/>
        <w:jc w:val="both"/>
        <w:rPr>
          <w:rFonts w:ascii="Simplified Arabic" w:hAnsi="Simplified Arabic" w:cs="Simplified Arabic"/>
          <w:color w:val="000000"/>
          <w:sz w:val="28"/>
          <w:szCs w:val="28"/>
          <w:rtl/>
        </w:rPr>
      </w:pPr>
      <w:r w:rsidRPr="00D0102F">
        <w:rPr>
          <w:rFonts w:ascii="Simplified Arabic" w:hAnsi="Simplified Arabic" w:cs="Simplified Arabic" w:hint="cs"/>
          <w:color w:val="000000"/>
          <w:sz w:val="28"/>
          <w:szCs w:val="28"/>
          <w:rtl/>
        </w:rPr>
        <w:t xml:space="preserve">تستخدم الشبكات </w:t>
      </w:r>
      <w:r w:rsidR="00B6362B" w:rsidRPr="00D0102F">
        <w:rPr>
          <w:rFonts w:ascii="Simplified Arabic" w:hAnsi="Simplified Arabic" w:cs="Simplified Arabic" w:hint="cs"/>
          <w:color w:val="000000"/>
          <w:sz w:val="28"/>
          <w:szCs w:val="28"/>
          <w:rtl/>
        </w:rPr>
        <w:t>في</w:t>
      </w:r>
      <w:r w:rsidRPr="00D0102F">
        <w:rPr>
          <w:rFonts w:ascii="Simplified Arabic" w:hAnsi="Simplified Arabic" w:cs="Simplified Arabic" w:hint="cs"/>
          <w:color w:val="000000"/>
          <w:sz w:val="28"/>
          <w:szCs w:val="28"/>
          <w:rtl/>
        </w:rPr>
        <w:t xml:space="preserve"> تحل</w:t>
      </w:r>
      <w:r>
        <w:rPr>
          <w:rFonts w:ascii="Simplified Arabic" w:hAnsi="Simplified Arabic" w:cs="Simplified Arabic" w:hint="cs"/>
          <w:color w:val="000000"/>
          <w:sz w:val="28"/>
          <w:szCs w:val="28"/>
          <w:rtl/>
        </w:rPr>
        <w:t>يل التجارة البينية لأنها تهتم بإ</w:t>
      </w:r>
      <w:r w:rsidRPr="00D0102F">
        <w:rPr>
          <w:rFonts w:ascii="Simplified Arabic" w:hAnsi="Simplified Arabic" w:cs="Simplified Arabic" w:hint="cs"/>
          <w:color w:val="000000"/>
          <w:sz w:val="28"/>
          <w:szCs w:val="28"/>
          <w:rtl/>
        </w:rPr>
        <w:t xml:space="preserve">ظهار مدى قوة التكامل/التعاون وتأثير الرابط بين الدولتين </w:t>
      </w:r>
      <m:oMath>
        <m:r>
          <w:rPr>
            <w:rFonts w:ascii="Cambria Math" w:hAnsi="Cambria Math" w:cs="Simplified Arabic"/>
            <w:color w:val="000000"/>
            <w:sz w:val="28"/>
            <w:szCs w:val="28"/>
          </w:rPr>
          <m:t>i</m:t>
        </m:r>
      </m:oMath>
      <w:r w:rsidRPr="00D0102F">
        <w:rPr>
          <w:rFonts w:ascii="Simplified Arabic" w:hAnsi="Simplified Arabic" w:cs="Simplified Arabic"/>
          <w:color w:val="000000"/>
          <w:sz w:val="28"/>
          <w:szCs w:val="28"/>
          <w:rtl/>
        </w:rPr>
        <w:t xml:space="preserve"> </w:t>
      </w:r>
      <w:r>
        <w:rPr>
          <w:rFonts w:ascii="Simplified Arabic" w:hAnsi="Simplified Arabic" w:cs="Simplified Arabic" w:hint="cs"/>
          <w:color w:val="000000"/>
          <w:sz w:val="28"/>
          <w:szCs w:val="28"/>
          <w:rtl/>
        </w:rPr>
        <w:t>و</w:t>
      </w:r>
      <w:r w:rsidRPr="00D0102F">
        <w:rPr>
          <w:rFonts w:ascii="Simplified Arabic" w:hAnsi="Simplified Arabic" w:cs="Simplified Arabic"/>
          <w:color w:val="000000"/>
          <w:sz w:val="28"/>
          <w:szCs w:val="28"/>
          <w:rtl/>
        </w:rPr>
        <w:t xml:space="preserve"> </w:t>
      </w:r>
      <m:oMath>
        <m:r>
          <w:rPr>
            <w:rFonts w:ascii="Cambria Math" w:hAnsi="Cambria Math" w:cs="Simplified Arabic"/>
            <w:color w:val="000000"/>
            <w:sz w:val="28"/>
            <w:szCs w:val="28"/>
          </w:rPr>
          <m:t>j</m:t>
        </m:r>
      </m:oMath>
      <w:r w:rsidRPr="00D0102F">
        <w:rPr>
          <w:rFonts w:ascii="Simplified Arabic" w:hAnsi="Simplified Arabic" w:cs="Simplified Arabic" w:hint="cs"/>
          <w:color w:val="000000"/>
          <w:sz w:val="28"/>
          <w:szCs w:val="28"/>
          <w:rtl/>
        </w:rPr>
        <w:t>. وليس دراسة كل دوله على حده. وكذلك أيضا تأثير الدول الأخرى على ذلك التكامل/التعاون وذلك من خلال تمث</w:t>
      </w:r>
      <w:r>
        <w:rPr>
          <w:rFonts w:ascii="Simplified Arabic" w:hAnsi="Simplified Arabic" w:cs="Simplified Arabic" w:hint="cs"/>
          <w:color w:val="000000"/>
          <w:sz w:val="28"/>
          <w:szCs w:val="28"/>
          <w:rtl/>
        </w:rPr>
        <w:t>ي</w:t>
      </w:r>
      <w:r w:rsidRPr="00D0102F">
        <w:rPr>
          <w:rFonts w:ascii="Simplified Arabic" w:hAnsi="Simplified Arabic" w:cs="Simplified Arabic" w:hint="cs"/>
          <w:color w:val="000000"/>
          <w:sz w:val="28"/>
          <w:szCs w:val="28"/>
          <w:rtl/>
        </w:rPr>
        <w:t>ل العلاقة بين الدول على هيئة شبكة وتحلي</w:t>
      </w:r>
      <w:r w:rsidR="001F30FC">
        <w:rPr>
          <w:rFonts w:ascii="Simplified Arabic" w:hAnsi="Simplified Arabic" w:cs="Simplified Arabic" w:hint="cs"/>
          <w:color w:val="000000"/>
          <w:sz w:val="28"/>
          <w:szCs w:val="28"/>
          <w:rtl/>
        </w:rPr>
        <w:t>ل</w:t>
      </w:r>
      <w:r w:rsidRPr="00D0102F">
        <w:rPr>
          <w:rFonts w:ascii="Simplified Arabic" w:hAnsi="Simplified Arabic" w:cs="Simplified Arabic" w:hint="cs"/>
          <w:color w:val="000000"/>
          <w:sz w:val="28"/>
          <w:szCs w:val="28"/>
          <w:rtl/>
        </w:rPr>
        <w:t>ها تحليل</w:t>
      </w:r>
      <w:r w:rsidR="001F30FC">
        <w:rPr>
          <w:rFonts w:ascii="Simplified Arabic" w:hAnsi="Simplified Arabic" w:cs="Simplified Arabic" w:hint="cs"/>
          <w:color w:val="000000"/>
          <w:sz w:val="28"/>
          <w:szCs w:val="28"/>
          <w:rtl/>
        </w:rPr>
        <w:t>ا</w:t>
      </w:r>
      <w:r w:rsidRPr="00D0102F">
        <w:rPr>
          <w:rFonts w:ascii="Simplified Arabic" w:hAnsi="Simplified Arabic" w:cs="Simplified Arabic" w:hint="cs"/>
          <w:color w:val="000000"/>
          <w:sz w:val="28"/>
          <w:szCs w:val="28"/>
          <w:rtl/>
        </w:rPr>
        <w:t xml:space="preserve"> </w:t>
      </w:r>
      <w:r>
        <w:rPr>
          <w:rFonts w:ascii="Simplified Arabic" w:hAnsi="Simplified Arabic" w:cs="Simplified Arabic" w:hint="cs"/>
          <w:color w:val="000000"/>
          <w:sz w:val="28"/>
          <w:szCs w:val="28"/>
          <w:rtl/>
        </w:rPr>
        <w:t>إ</w:t>
      </w:r>
      <w:r w:rsidR="001F30FC">
        <w:rPr>
          <w:rFonts w:ascii="Simplified Arabic" w:hAnsi="Simplified Arabic" w:cs="Simplified Arabic" w:hint="cs"/>
          <w:color w:val="000000"/>
          <w:sz w:val="28"/>
          <w:szCs w:val="28"/>
          <w:rtl/>
        </w:rPr>
        <w:t>حصائياً رياضياً</w:t>
      </w:r>
      <w:r w:rsidRPr="00D0102F">
        <w:rPr>
          <w:rFonts w:ascii="Simplified Arabic" w:hAnsi="Simplified Arabic" w:cs="Simplified Arabic" w:hint="cs"/>
          <w:color w:val="000000"/>
          <w:sz w:val="28"/>
          <w:szCs w:val="28"/>
          <w:rtl/>
        </w:rPr>
        <w:t xml:space="preserve">. </w:t>
      </w:r>
    </w:p>
    <w:p w14:paraId="737C0D6E" w14:textId="335E9B84" w:rsidR="009F05EF" w:rsidRDefault="009F05EF" w:rsidP="00D0263F">
      <w:pPr>
        <w:autoSpaceDE w:val="0"/>
        <w:autoSpaceDN w:val="0"/>
        <w:adjustRightInd w:val="0"/>
        <w:jc w:val="both"/>
        <w:rPr>
          <w:rFonts w:ascii="Simplified Arabic" w:hAnsi="Simplified Arabic" w:cs="Simplified Arabic"/>
          <w:color w:val="000000"/>
          <w:sz w:val="28"/>
          <w:szCs w:val="28"/>
          <w:rtl/>
        </w:rPr>
      </w:pPr>
      <w:r w:rsidRPr="00D0102F">
        <w:rPr>
          <w:rFonts w:ascii="Simplified Arabic" w:hAnsi="Simplified Arabic" w:cs="Simplified Arabic" w:hint="cs"/>
          <w:color w:val="000000"/>
          <w:sz w:val="28"/>
          <w:szCs w:val="28"/>
          <w:rtl/>
        </w:rPr>
        <w:t xml:space="preserve">ويعتبر هذا البحث </w:t>
      </w:r>
      <w:r w:rsidRPr="00D0102F">
        <w:rPr>
          <w:rFonts w:ascii="Simplified Arabic" w:hAnsi="Simplified Arabic" w:cs="Simplified Arabic"/>
          <w:color w:val="000000"/>
          <w:sz w:val="28"/>
          <w:szCs w:val="28"/>
          <w:rtl/>
        </w:rPr>
        <w:t>–</w:t>
      </w:r>
      <w:r w:rsidRPr="00D0102F">
        <w:rPr>
          <w:rFonts w:ascii="Simplified Arabic" w:hAnsi="Simplified Arabic" w:cs="Simplified Arabic" w:hint="cs"/>
          <w:color w:val="000000"/>
          <w:sz w:val="28"/>
          <w:szCs w:val="28"/>
          <w:rtl/>
        </w:rPr>
        <w:t xml:space="preserve">على حد علم الفريق </w:t>
      </w:r>
      <w:r w:rsidR="00B6362B" w:rsidRPr="00D0102F">
        <w:rPr>
          <w:rFonts w:ascii="Simplified Arabic" w:hAnsi="Simplified Arabic" w:cs="Simplified Arabic" w:hint="cs"/>
          <w:color w:val="000000"/>
          <w:sz w:val="28"/>
          <w:szCs w:val="28"/>
          <w:rtl/>
        </w:rPr>
        <w:t>البحثي</w:t>
      </w:r>
      <w:r w:rsidRPr="00D0102F">
        <w:rPr>
          <w:rFonts w:ascii="Simplified Arabic" w:hAnsi="Simplified Arabic" w:cs="Simplified Arabic" w:hint="cs"/>
          <w:color w:val="000000"/>
          <w:sz w:val="28"/>
          <w:szCs w:val="28"/>
          <w:rtl/>
        </w:rPr>
        <w:t>- من أو</w:t>
      </w:r>
      <w:r>
        <w:rPr>
          <w:rFonts w:ascii="Simplified Arabic" w:hAnsi="Simplified Arabic" w:cs="Simplified Arabic" w:hint="cs"/>
          <w:color w:val="000000"/>
          <w:sz w:val="28"/>
          <w:szCs w:val="28"/>
          <w:rtl/>
        </w:rPr>
        <w:t>ا</w:t>
      </w:r>
      <w:r w:rsidRPr="00D0102F">
        <w:rPr>
          <w:rFonts w:ascii="Simplified Arabic" w:hAnsi="Simplified Arabic" w:cs="Simplified Arabic" w:hint="cs"/>
          <w:color w:val="000000"/>
          <w:sz w:val="28"/>
          <w:szCs w:val="28"/>
          <w:rtl/>
        </w:rPr>
        <w:t xml:space="preserve">ئل الأبحاث </w:t>
      </w:r>
      <w:r w:rsidR="00B6362B" w:rsidRPr="00D0102F">
        <w:rPr>
          <w:rFonts w:ascii="Simplified Arabic" w:hAnsi="Simplified Arabic" w:cs="Simplified Arabic" w:hint="cs"/>
          <w:color w:val="000000"/>
          <w:sz w:val="28"/>
          <w:szCs w:val="28"/>
          <w:rtl/>
        </w:rPr>
        <w:t>التي</w:t>
      </w:r>
      <w:r w:rsidRPr="00D0102F">
        <w:rPr>
          <w:rFonts w:ascii="Simplified Arabic" w:hAnsi="Simplified Arabic" w:cs="Simplified Arabic" w:hint="cs"/>
          <w:color w:val="000000"/>
          <w:sz w:val="28"/>
          <w:szCs w:val="28"/>
          <w:rtl/>
        </w:rPr>
        <w:t xml:space="preserve"> تستخدم</w:t>
      </w:r>
      <w:r>
        <w:rPr>
          <w:rFonts w:ascii="Simplified Arabic" w:hAnsi="Simplified Arabic" w:cs="Simplified Arabic" w:hint="cs"/>
          <w:color w:val="000000"/>
          <w:sz w:val="28"/>
          <w:szCs w:val="28"/>
          <w:rtl/>
        </w:rPr>
        <w:t xml:space="preserve"> أسلوب تحليل الشبكات </w:t>
      </w:r>
      <w:r w:rsidRPr="00D0102F">
        <w:rPr>
          <w:rFonts w:ascii="Simplified Arabic" w:hAnsi="Simplified Arabic" w:cs="Simplified Arabic" w:hint="cs"/>
          <w:color w:val="000000"/>
          <w:sz w:val="28"/>
          <w:szCs w:val="28"/>
          <w:rtl/>
        </w:rPr>
        <w:t>لتحليل بيانات التجارة ال</w:t>
      </w:r>
      <w:r>
        <w:rPr>
          <w:rFonts w:ascii="Simplified Arabic" w:hAnsi="Simplified Arabic" w:cs="Simplified Arabic" w:hint="cs"/>
          <w:color w:val="000000"/>
          <w:sz w:val="28"/>
          <w:szCs w:val="28"/>
          <w:rtl/>
        </w:rPr>
        <w:t>بينية بين الدول العربية</w:t>
      </w:r>
      <w:r w:rsidRPr="00D0102F">
        <w:rPr>
          <w:rFonts w:ascii="Simplified Arabic" w:hAnsi="Simplified Arabic" w:cs="Simplified Arabic" w:hint="cs"/>
          <w:color w:val="000000"/>
          <w:sz w:val="28"/>
          <w:szCs w:val="28"/>
          <w:rtl/>
        </w:rPr>
        <w:t xml:space="preserve">. </w:t>
      </w:r>
    </w:p>
    <w:p w14:paraId="767592C7" w14:textId="6B519EB5" w:rsidR="009F05EF" w:rsidRDefault="009F05EF" w:rsidP="00D0263F">
      <w:pPr>
        <w:autoSpaceDE w:val="0"/>
        <w:autoSpaceDN w:val="0"/>
        <w:adjustRightInd w:val="0"/>
        <w:jc w:val="both"/>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 xml:space="preserve">يركز هذا الفصل </w:t>
      </w:r>
      <w:r w:rsidR="00E97E86">
        <w:rPr>
          <w:rFonts w:ascii="Simplified Arabic" w:hAnsi="Simplified Arabic" w:cs="Simplified Arabic" w:hint="cs"/>
          <w:color w:val="000000"/>
          <w:sz w:val="28"/>
          <w:szCs w:val="28"/>
          <w:rtl/>
        </w:rPr>
        <w:t>على تحليل</w:t>
      </w:r>
      <w:r>
        <w:rPr>
          <w:rFonts w:ascii="Simplified Arabic" w:hAnsi="Simplified Arabic" w:cs="Simplified Arabic" w:hint="cs"/>
          <w:color w:val="000000"/>
          <w:sz w:val="28"/>
          <w:szCs w:val="28"/>
          <w:rtl/>
        </w:rPr>
        <w:t xml:space="preserve"> وم</w:t>
      </w:r>
      <w:r w:rsidRPr="00D0102F">
        <w:rPr>
          <w:rFonts w:ascii="Simplified Arabic" w:hAnsi="Simplified Arabic" w:cs="Simplified Arabic" w:hint="cs"/>
          <w:color w:val="000000"/>
          <w:sz w:val="28"/>
          <w:szCs w:val="28"/>
          <w:rtl/>
        </w:rPr>
        <w:t>قارن</w:t>
      </w:r>
      <w:r>
        <w:rPr>
          <w:rFonts w:ascii="Simplified Arabic" w:hAnsi="Simplified Arabic" w:cs="Simplified Arabic" w:hint="cs"/>
          <w:color w:val="000000"/>
          <w:sz w:val="28"/>
          <w:szCs w:val="28"/>
          <w:rtl/>
        </w:rPr>
        <w:t>ة</w:t>
      </w:r>
      <w:r w:rsidRPr="00D0102F">
        <w:rPr>
          <w:rFonts w:ascii="Simplified Arabic" w:hAnsi="Simplified Arabic" w:cs="Simplified Arabic" w:hint="cs"/>
          <w:color w:val="000000"/>
          <w:sz w:val="28"/>
          <w:szCs w:val="28"/>
          <w:rtl/>
        </w:rPr>
        <w:t xml:space="preserve"> أربع شبكات لبيانات التجارة البينية بين الدول العربية، كل خمس سنوات </w:t>
      </w:r>
      <w:r w:rsidR="00B6362B" w:rsidRPr="00D0102F">
        <w:rPr>
          <w:rFonts w:ascii="Simplified Arabic" w:hAnsi="Simplified Arabic" w:cs="Simplified Arabic" w:hint="cs"/>
          <w:color w:val="000000"/>
          <w:sz w:val="28"/>
          <w:szCs w:val="28"/>
          <w:rtl/>
        </w:rPr>
        <w:t>وهي</w:t>
      </w:r>
      <w:r w:rsidRPr="00D0102F">
        <w:rPr>
          <w:rFonts w:ascii="Simplified Arabic" w:hAnsi="Simplified Arabic" w:cs="Simplified Arabic" w:hint="cs"/>
          <w:color w:val="000000"/>
          <w:sz w:val="28"/>
          <w:szCs w:val="28"/>
          <w:rtl/>
        </w:rPr>
        <w:t xml:space="preserve"> فترة كافية لحدوث تغير نسبى </w:t>
      </w:r>
      <w:r w:rsidR="00B6362B" w:rsidRPr="00D0102F">
        <w:rPr>
          <w:rFonts w:ascii="Simplified Arabic" w:hAnsi="Simplified Arabic" w:cs="Simplified Arabic" w:hint="cs"/>
          <w:color w:val="000000"/>
          <w:sz w:val="28"/>
          <w:szCs w:val="28"/>
          <w:rtl/>
        </w:rPr>
        <w:t>في</w:t>
      </w:r>
      <w:r w:rsidRPr="00D0102F">
        <w:rPr>
          <w:rFonts w:ascii="Simplified Arabic" w:hAnsi="Simplified Arabic" w:cs="Simplified Arabic" w:hint="cs"/>
          <w:color w:val="000000"/>
          <w:sz w:val="28"/>
          <w:szCs w:val="28"/>
          <w:rtl/>
        </w:rPr>
        <w:t xml:space="preserve"> العلاقات بين الدول العربية، والسنوات </w:t>
      </w:r>
      <w:r w:rsidR="00B6362B" w:rsidRPr="00D0102F">
        <w:rPr>
          <w:rFonts w:ascii="Simplified Arabic" w:hAnsi="Simplified Arabic" w:cs="Simplified Arabic" w:hint="cs"/>
          <w:color w:val="000000"/>
          <w:sz w:val="28"/>
          <w:szCs w:val="28"/>
          <w:rtl/>
        </w:rPr>
        <w:t>هي</w:t>
      </w:r>
      <w:r w:rsidRPr="00D0102F">
        <w:rPr>
          <w:rFonts w:ascii="Simplified Arabic" w:hAnsi="Simplified Arabic" w:cs="Simplified Arabic" w:hint="cs"/>
          <w:color w:val="000000"/>
          <w:sz w:val="28"/>
          <w:szCs w:val="28"/>
          <w:rtl/>
        </w:rPr>
        <w:t xml:space="preserve"> 20</w:t>
      </w:r>
      <w:r>
        <w:rPr>
          <w:rFonts w:ascii="Simplified Arabic" w:hAnsi="Simplified Arabic" w:cs="Simplified Arabic" w:hint="cs"/>
          <w:color w:val="000000"/>
          <w:sz w:val="28"/>
          <w:szCs w:val="28"/>
          <w:rtl/>
        </w:rPr>
        <w:t>00</w:t>
      </w:r>
      <w:r w:rsidRPr="00D0102F">
        <w:rPr>
          <w:rFonts w:ascii="Simplified Arabic" w:hAnsi="Simplified Arabic" w:cs="Simplified Arabic" w:hint="cs"/>
          <w:color w:val="000000"/>
          <w:sz w:val="28"/>
          <w:szCs w:val="28"/>
          <w:rtl/>
        </w:rPr>
        <w:t xml:space="preserve"> </w:t>
      </w:r>
      <w:r w:rsidR="00B6362B" w:rsidRPr="00D0102F">
        <w:rPr>
          <w:rFonts w:ascii="Simplified Arabic" w:hAnsi="Simplified Arabic" w:cs="Simplified Arabic" w:hint="cs"/>
          <w:color w:val="000000"/>
          <w:sz w:val="28"/>
          <w:szCs w:val="28"/>
          <w:rtl/>
        </w:rPr>
        <w:t xml:space="preserve">و2005 و2010 </w:t>
      </w:r>
      <w:r w:rsidR="00B6362B">
        <w:rPr>
          <w:rFonts w:ascii="Simplified Arabic" w:hAnsi="Simplified Arabic" w:cs="Simplified Arabic" w:hint="cs"/>
          <w:color w:val="000000"/>
          <w:sz w:val="28"/>
          <w:szCs w:val="28"/>
          <w:rtl/>
        </w:rPr>
        <w:t>و</w:t>
      </w:r>
      <w:r w:rsidR="00B6362B" w:rsidRPr="00D0102F">
        <w:rPr>
          <w:rFonts w:ascii="Simplified Arabic" w:hAnsi="Simplified Arabic" w:cs="Simplified Arabic" w:hint="cs"/>
          <w:color w:val="000000"/>
          <w:sz w:val="28"/>
          <w:szCs w:val="28"/>
          <w:rtl/>
        </w:rPr>
        <w:t>2015 كأسلوب</w:t>
      </w:r>
      <w:r w:rsidRPr="00D0102F">
        <w:rPr>
          <w:rFonts w:ascii="Simplified Arabic" w:hAnsi="Simplified Arabic" w:cs="Simplified Arabic" w:hint="cs"/>
          <w:color w:val="000000"/>
          <w:sz w:val="28"/>
          <w:szCs w:val="28"/>
          <w:rtl/>
        </w:rPr>
        <w:t xml:space="preserve"> لقياس مدى </w:t>
      </w:r>
      <w:r>
        <w:rPr>
          <w:rFonts w:ascii="Simplified Arabic" w:hAnsi="Simplified Arabic" w:cs="Simplified Arabic" w:hint="cs"/>
          <w:color w:val="000000"/>
          <w:sz w:val="28"/>
          <w:szCs w:val="28"/>
          <w:rtl/>
        </w:rPr>
        <w:t xml:space="preserve">التجانس/التناغم </w:t>
      </w:r>
      <w:r w:rsidR="00A040B7">
        <w:rPr>
          <w:rFonts w:ascii="Simplified Arabic" w:hAnsi="Simplified Arabic" w:cs="Simplified Arabic" w:hint="cs"/>
          <w:color w:val="000000"/>
          <w:sz w:val="28"/>
          <w:szCs w:val="28"/>
          <w:rtl/>
        </w:rPr>
        <w:t xml:space="preserve">للتجارة </w:t>
      </w:r>
      <w:r w:rsidR="00A040B7" w:rsidRPr="00D0102F">
        <w:rPr>
          <w:rFonts w:ascii="Simplified Arabic" w:hAnsi="Simplified Arabic" w:cs="Simplified Arabic" w:hint="cs"/>
          <w:color w:val="000000"/>
          <w:sz w:val="28"/>
          <w:szCs w:val="28"/>
          <w:rtl/>
        </w:rPr>
        <w:t>بين</w:t>
      </w:r>
      <w:r w:rsidRPr="00D0102F">
        <w:rPr>
          <w:rFonts w:ascii="Simplified Arabic" w:hAnsi="Simplified Arabic" w:cs="Simplified Arabic" w:hint="cs"/>
          <w:color w:val="000000"/>
          <w:sz w:val="28"/>
          <w:szCs w:val="28"/>
          <w:rtl/>
        </w:rPr>
        <w:t xml:space="preserve"> الدول العربية وبالتركيز على قياسات </w:t>
      </w:r>
      <w:r w:rsidR="00E807A5" w:rsidRPr="00D0102F">
        <w:rPr>
          <w:rFonts w:ascii="Simplified Arabic" w:hAnsi="Simplified Arabic" w:cs="Simplified Arabic" w:hint="cs"/>
          <w:color w:val="000000"/>
          <w:sz w:val="28"/>
          <w:szCs w:val="28"/>
          <w:rtl/>
        </w:rPr>
        <w:t xml:space="preserve">المركزية </w:t>
      </w:r>
      <w:r w:rsidR="00E807A5" w:rsidRPr="00D0102F">
        <w:rPr>
          <w:rFonts w:ascii="Simplified Arabic" w:hAnsi="Simplified Arabic" w:cs="Simplified Arabic"/>
          <w:color w:val="000000"/>
          <w:sz w:val="28"/>
          <w:szCs w:val="28"/>
        </w:rPr>
        <w:t>Centrality</w:t>
      </w:r>
      <w:r w:rsidRPr="00B94DB3">
        <w:rPr>
          <w:rFonts w:asciiTheme="majorBidi" w:hAnsiTheme="majorBidi" w:cstheme="majorBidi"/>
          <w:color w:val="000000"/>
          <w:sz w:val="28"/>
          <w:szCs w:val="28"/>
        </w:rPr>
        <w:t xml:space="preserve"> Measures</w:t>
      </w:r>
      <w:r w:rsidRPr="00B94DB3">
        <w:rPr>
          <w:rFonts w:asciiTheme="majorBidi" w:hAnsiTheme="majorBidi" w:cstheme="majorBidi"/>
          <w:color w:val="000000"/>
          <w:sz w:val="28"/>
          <w:szCs w:val="28"/>
          <w:rtl/>
        </w:rPr>
        <w:t xml:space="preserve"> </w:t>
      </w:r>
      <w:r w:rsidRPr="00D0102F">
        <w:rPr>
          <w:rFonts w:ascii="Simplified Arabic" w:hAnsi="Simplified Arabic" w:cs="Simplified Arabic" w:hint="cs"/>
          <w:color w:val="000000"/>
          <w:sz w:val="28"/>
          <w:szCs w:val="28"/>
          <w:rtl/>
        </w:rPr>
        <w:t>للشبكات الأربع.</w:t>
      </w:r>
    </w:p>
    <w:p w14:paraId="368E8A94" w14:textId="1F9E1917" w:rsidR="003F1C52" w:rsidRPr="00D0204D" w:rsidRDefault="00260F46" w:rsidP="00D0102F">
      <w:pPr>
        <w:autoSpaceDE w:val="0"/>
        <w:autoSpaceDN w:val="0"/>
        <w:adjustRightInd w:val="0"/>
        <w:rPr>
          <w:rFonts w:ascii="Simplified Arabic" w:hAnsi="Simplified Arabic" w:cs="Simplified Arabic"/>
          <w:b/>
          <w:bCs/>
          <w:color w:val="000000"/>
          <w:sz w:val="32"/>
          <w:szCs w:val="32"/>
          <w:rtl/>
        </w:rPr>
      </w:pPr>
      <w:r w:rsidRPr="00D0204D">
        <w:rPr>
          <w:rFonts w:ascii="Simplified Arabic" w:hAnsi="Simplified Arabic" w:cs="Simplified Arabic" w:hint="cs"/>
          <w:b/>
          <w:bCs/>
          <w:color w:val="000000"/>
          <w:sz w:val="32"/>
          <w:szCs w:val="32"/>
          <w:rtl/>
        </w:rPr>
        <w:t>4</w:t>
      </w:r>
      <w:r w:rsidR="008F1811" w:rsidRPr="00D0204D">
        <w:rPr>
          <w:rFonts w:ascii="Simplified Arabic" w:hAnsi="Simplified Arabic" w:cs="Simplified Arabic" w:hint="cs"/>
          <w:b/>
          <w:bCs/>
          <w:color w:val="000000"/>
          <w:sz w:val="32"/>
          <w:szCs w:val="32"/>
          <w:rtl/>
        </w:rPr>
        <w:t xml:space="preserve">-2 </w:t>
      </w:r>
      <w:r w:rsidR="003F1C52" w:rsidRPr="00D0204D">
        <w:rPr>
          <w:rFonts w:ascii="Simplified Arabic" w:hAnsi="Simplified Arabic" w:cs="Simplified Arabic" w:hint="cs"/>
          <w:b/>
          <w:bCs/>
          <w:color w:val="000000"/>
          <w:sz w:val="32"/>
          <w:szCs w:val="32"/>
          <w:rtl/>
        </w:rPr>
        <w:t>تحليل شبكة التجارة البينية بين الدول العربية</w:t>
      </w:r>
    </w:p>
    <w:p w14:paraId="32F302A0" w14:textId="4A2ADBEB" w:rsidR="003F1C52" w:rsidRPr="00D0102F" w:rsidRDefault="00D0102F" w:rsidP="00452848">
      <w:pPr>
        <w:autoSpaceDE w:val="0"/>
        <w:autoSpaceDN w:val="0"/>
        <w:adjustRightInd w:val="0"/>
        <w:jc w:val="both"/>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 xml:space="preserve">كما سبق استعراضه </w:t>
      </w:r>
      <w:r w:rsidR="00B6362B">
        <w:rPr>
          <w:rFonts w:ascii="Simplified Arabic" w:hAnsi="Simplified Arabic" w:cs="Simplified Arabic" w:hint="cs"/>
          <w:color w:val="000000"/>
          <w:sz w:val="28"/>
          <w:szCs w:val="28"/>
          <w:rtl/>
        </w:rPr>
        <w:t>في</w:t>
      </w:r>
      <w:r>
        <w:rPr>
          <w:rFonts w:ascii="Simplified Arabic" w:hAnsi="Simplified Arabic" w:cs="Simplified Arabic" w:hint="cs"/>
          <w:color w:val="000000"/>
          <w:sz w:val="28"/>
          <w:szCs w:val="28"/>
          <w:rtl/>
        </w:rPr>
        <w:t xml:space="preserve"> الفصل ال</w:t>
      </w:r>
      <w:r w:rsidR="00D0204D">
        <w:rPr>
          <w:rFonts w:ascii="Simplified Arabic" w:hAnsi="Simplified Arabic" w:cs="Simplified Arabic" w:hint="cs"/>
          <w:color w:val="000000"/>
          <w:sz w:val="28"/>
          <w:szCs w:val="28"/>
          <w:rtl/>
        </w:rPr>
        <w:t>ثالث</w:t>
      </w:r>
      <w:r>
        <w:rPr>
          <w:rFonts w:ascii="Simplified Arabic" w:hAnsi="Simplified Arabic" w:cs="Simplified Arabic" w:hint="cs"/>
          <w:color w:val="000000"/>
          <w:sz w:val="28"/>
          <w:szCs w:val="28"/>
          <w:rtl/>
        </w:rPr>
        <w:t xml:space="preserve"> فإن </w:t>
      </w:r>
      <w:r w:rsidR="003F1C52" w:rsidRPr="00D0102F">
        <w:rPr>
          <w:rFonts w:ascii="Simplified Arabic" w:hAnsi="Simplified Arabic" w:cs="Simplified Arabic" w:hint="cs"/>
          <w:color w:val="000000"/>
          <w:sz w:val="28"/>
          <w:szCs w:val="28"/>
          <w:rtl/>
        </w:rPr>
        <w:t xml:space="preserve">الشبكة </w:t>
      </w:r>
      <w:r w:rsidR="00B6362B" w:rsidRPr="00D0102F">
        <w:rPr>
          <w:rFonts w:ascii="Simplified Arabic" w:hAnsi="Simplified Arabic" w:cs="Simplified Arabic" w:hint="cs"/>
          <w:color w:val="000000"/>
          <w:sz w:val="28"/>
          <w:szCs w:val="28"/>
          <w:rtl/>
        </w:rPr>
        <w:t>هي</w:t>
      </w:r>
      <w:r w:rsidR="003F1C52" w:rsidRPr="00D0102F">
        <w:rPr>
          <w:rFonts w:ascii="Simplified Arabic" w:hAnsi="Simplified Arabic" w:cs="Simplified Arabic" w:hint="cs"/>
          <w:color w:val="000000"/>
          <w:sz w:val="28"/>
          <w:szCs w:val="28"/>
          <w:rtl/>
        </w:rPr>
        <w:t xml:space="preserve"> عبارة عن مجموعة من ال</w:t>
      </w:r>
      <w:r w:rsidR="00452848">
        <w:rPr>
          <w:rFonts w:ascii="Simplified Arabic" w:hAnsi="Simplified Arabic" w:cs="Simplified Arabic" w:hint="cs"/>
          <w:color w:val="000000"/>
          <w:sz w:val="28"/>
          <w:szCs w:val="28"/>
          <w:rtl/>
          <w:lang w:bidi="ar-EG"/>
        </w:rPr>
        <w:t xml:space="preserve">رؤوس </w:t>
      </w:r>
      <w:r w:rsidR="003F1C52" w:rsidRPr="00D0102F">
        <w:rPr>
          <w:rFonts w:ascii="Simplified Arabic" w:hAnsi="Simplified Arabic" w:cs="Simplified Arabic" w:hint="cs"/>
          <w:color w:val="000000"/>
          <w:sz w:val="28"/>
          <w:szCs w:val="28"/>
          <w:rtl/>
        </w:rPr>
        <w:t>(النقاط/العقد) المتصلين ببعضهم من خلال مجموعة من الروابط (العلاقات)، وقد يكون</w:t>
      </w:r>
      <w:r w:rsidR="009F05EF">
        <w:rPr>
          <w:rFonts w:ascii="Simplified Arabic" w:hAnsi="Simplified Arabic" w:cs="Simplified Arabic" w:hint="cs"/>
          <w:color w:val="000000"/>
          <w:sz w:val="28"/>
          <w:szCs w:val="28"/>
          <w:rtl/>
        </w:rPr>
        <w:t xml:space="preserve"> بعض </w:t>
      </w:r>
      <w:r w:rsidR="00452848" w:rsidRPr="00D0102F">
        <w:rPr>
          <w:rFonts w:ascii="Simplified Arabic" w:hAnsi="Simplified Arabic" w:cs="Simplified Arabic" w:hint="cs"/>
          <w:color w:val="000000"/>
          <w:sz w:val="28"/>
          <w:szCs w:val="28"/>
          <w:rtl/>
        </w:rPr>
        <w:t>ال</w:t>
      </w:r>
      <w:r w:rsidR="00452848">
        <w:rPr>
          <w:rFonts w:ascii="Simplified Arabic" w:hAnsi="Simplified Arabic" w:cs="Simplified Arabic" w:hint="cs"/>
          <w:color w:val="000000"/>
          <w:sz w:val="28"/>
          <w:szCs w:val="28"/>
          <w:rtl/>
          <w:lang w:bidi="ar-EG"/>
        </w:rPr>
        <w:t>رؤوس</w:t>
      </w:r>
      <w:r w:rsidR="009F05EF">
        <w:rPr>
          <w:rFonts w:ascii="Simplified Arabic" w:hAnsi="Simplified Arabic" w:cs="Simplified Arabic" w:hint="cs"/>
          <w:color w:val="000000"/>
          <w:sz w:val="28"/>
          <w:szCs w:val="28"/>
          <w:rtl/>
        </w:rPr>
        <w:t xml:space="preserve"> غير متصل بالبعض الآ</w:t>
      </w:r>
      <w:r w:rsidR="003F1C52" w:rsidRPr="00D0102F">
        <w:rPr>
          <w:rFonts w:ascii="Simplified Arabic" w:hAnsi="Simplified Arabic" w:cs="Simplified Arabic" w:hint="cs"/>
          <w:color w:val="000000"/>
          <w:sz w:val="28"/>
          <w:szCs w:val="28"/>
          <w:rtl/>
        </w:rPr>
        <w:t xml:space="preserve">خر، وقد يكون </w:t>
      </w:r>
      <w:r w:rsidR="00452848">
        <w:rPr>
          <w:rFonts w:ascii="Simplified Arabic" w:hAnsi="Simplified Arabic" w:cs="Simplified Arabic" w:hint="cs"/>
          <w:color w:val="000000"/>
          <w:sz w:val="28"/>
          <w:szCs w:val="28"/>
          <w:rtl/>
        </w:rPr>
        <w:t>رأس</w:t>
      </w:r>
      <w:r w:rsidR="003F1C52" w:rsidRPr="00D0102F">
        <w:rPr>
          <w:rFonts w:ascii="Simplified Arabic" w:hAnsi="Simplified Arabic" w:cs="Simplified Arabic" w:hint="cs"/>
          <w:color w:val="000000"/>
          <w:sz w:val="28"/>
          <w:szCs w:val="28"/>
          <w:rtl/>
        </w:rPr>
        <w:t xml:space="preserve"> على اتصال بجميع </w:t>
      </w:r>
      <w:r w:rsidR="00452848" w:rsidRPr="00D0102F">
        <w:rPr>
          <w:rFonts w:ascii="Simplified Arabic" w:hAnsi="Simplified Arabic" w:cs="Simplified Arabic" w:hint="cs"/>
          <w:color w:val="000000"/>
          <w:sz w:val="28"/>
          <w:szCs w:val="28"/>
          <w:rtl/>
        </w:rPr>
        <w:t>ال</w:t>
      </w:r>
      <w:r w:rsidR="00452848">
        <w:rPr>
          <w:rFonts w:ascii="Simplified Arabic" w:hAnsi="Simplified Arabic" w:cs="Simplified Arabic" w:hint="cs"/>
          <w:color w:val="000000"/>
          <w:sz w:val="28"/>
          <w:szCs w:val="28"/>
          <w:rtl/>
          <w:lang w:bidi="ar-EG"/>
        </w:rPr>
        <w:t>رؤوس</w:t>
      </w:r>
      <w:r w:rsidR="00452848">
        <w:rPr>
          <w:rStyle w:val="FootnoteReference"/>
          <w:rFonts w:ascii="Simplified Arabic" w:hAnsi="Simplified Arabic" w:cs="Simplified Arabic"/>
          <w:color w:val="000000"/>
          <w:sz w:val="28"/>
          <w:szCs w:val="28"/>
          <w:rtl/>
        </w:rPr>
        <w:footnoteReference w:id="62"/>
      </w:r>
      <w:r w:rsidR="003F1C52" w:rsidRPr="00D0102F">
        <w:rPr>
          <w:rFonts w:ascii="Simplified Arabic" w:hAnsi="Simplified Arabic" w:cs="Simplified Arabic" w:hint="cs"/>
          <w:color w:val="000000"/>
          <w:sz w:val="28"/>
          <w:szCs w:val="28"/>
          <w:rtl/>
        </w:rPr>
        <w:t xml:space="preserve">.  فعلى سبيل المثال </w:t>
      </w:r>
      <w:r w:rsidR="00452848">
        <w:rPr>
          <w:rFonts w:ascii="Simplified Arabic" w:hAnsi="Simplified Arabic" w:cs="Simplified Arabic" w:hint="cs"/>
          <w:color w:val="000000"/>
          <w:sz w:val="28"/>
          <w:szCs w:val="28"/>
          <w:rtl/>
          <w:lang w:bidi="ar-EG"/>
        </w:rPr>
        <w:t>رؤوس</w:t>
      </w:r>
      <w:r w:rsidR="003F1C52" w:rsidRPr="00D0102F">
        <w:rPr>
          <w:rFonts w:ascii="Simplified Arabic" w:hAnsi="Simplified Arabic" w:cs="Simplified Arabic" w:hint="cs"/>
          <w:color w:val="000000"/>
          <w:sz w:val="28"/>
          <w:szCs w:val="28"/>
          <w:rtl/>
        </w:rPr>
        <w:t xml:space="preserve"> الشبكة</w:t>
      </w:r>
      <w:r w:rsidR="009F05EF">
        <w:rPr>
          <w:rFonts w:ascii="Simplified Arabic" w:hAnsi="Simplified Arabic" w:cs="Simplified Arabic" w:hint="cs"/>
          <w:color w:val="000000"/>
          <w:sz w:val="28"/>
          <w:szCs w:val="28"/>
          <w:rtl/>
        </w:rPr>
        <w:t xml:space="preserve"> </w:t>
      </w:r>
      <w:r w:rsidR="00B6362B" w:rsidRPr="00D0102F">
        <w:rPr>
          <w:rFonts w:ascii="Simplified Arabic" w:hAnsi="Simplified Arabic" w:cs="Simplified Arabic" w:hint="cs"/>
          <w:color w:val="000000"/>
          <w:sz w:val="28"/>
          <w:szCs w:val="28"/>
          <w:rtl/>
        </w:rPr>
        <w:t>في</w:t>
      </w:r>
      <w:r w:rsidR="003F1C52" w:rsidRPr="00D0102F">
        <w:rPr>
          <w:rFonts w:ascii="Simplified Arabic" w:hAnsi="Simplified Arabic" w:cs="Simplified Arabic" w:hint="cs"/>
          <w:color w:val="000000"/>
          <w:sz w:val="28"/>
          <w:szCs w:val="28"/>
          <w:rtl/>
        </w:rPr>
        <w:t xml:space="preserve"> هذه </w:t>
      </w:r>
      <w:r w:rsidR="00B6362B" w:rsidRPr="00D0102F">
        <w:rPr>
          <w:rFonts w:ascii="Simplified Arabic" w:hAnsi="Simplified Arabic" w:cs="Simplified Arabic" w:hint="cs"/>
          <w:color w:val="000000"/>
          <w:sz w:val="28"/>
          <w:szCs w:val="28"/>
          <w:rtl/>
        </w:rPr>
        <w:t>الدراسة</w:t>
      </w:r>
      <w:r w:rsidR="003F1C52" w:rsidRPr="00D0102F">
        <w:rPr>
          <w:rFonts w:ascii="Simplified Arabic" w:hAnsi="Simplified Arabic" w:cs="Simplified Arabic" w:hint="cs"/>
          <w:color w:val="000000"/>
          <w:sz w:val="28"/>
          <w:szCs w:val="28"/>
          <w:rtl/>
        </w:rPr>
        <w:t xml:space="preserve"> </w:t>
      </w:r>
      <w:r w:rsidR="00B6362B" w:rsidRPr="00D0102F">
        <w:rPr>
          <w:rFonts w:ascii="Simplified Arabic" w:hAnsi="Simplified Arabic" w:cs="Simplified Arabic" w:hint="cs"/>
          <w:color w:val="000000"/>
          <w:sz w:val="28"/>
          <w:szCs w:val="28"/>
          <w:rtl/>
        </w:rPr>
        <w:t>هي</w:t>
      </w:r>
      <w:r w:rsidR="003F1C52" w:rsidRPr="00D0102F">
        <w:rPr>
          <w:rFonts w:ascii="Simplified Arabic" w:hAnsi="Simplified Arabic" w:cs="Simplified Arabic" w:hint="cs"/>
          <w:color w:val="000000"/>
          <w:sz w:val="28"/>
          <w:szCs w:val="28"/>
          <w:rtl/>
        </w:rPr>
        <w:t xml:space="preserve"> مجموعة الدول العربية والرابط </w:t>
      </w:r>
      <w:r w:rsidR="00E97E86" w:rsidRPr="00D0102F">
        <w:rPr>
          <w:rFonts w:ascii="Simplified Arabic" w:hAnsi="Simplified Arabic" w:cs="Simplified Arabic" w:hint="cs"/>
          <w:color w:val="000000"/>
          <w:sz w:val="28"/>
          <w:szCs w:val="28"/>
          <w:rtl/>
        </w:rPr>
        <w:t>الذي</w:t>
      </w:r>
      <w:r w:rsidR="003F1C52" w:rsidRPr="00D0102F">
        <w:rPr>
          <w:rFonts w:ascii="Simplified Arabic" w:hAnsi="Simplified Arabic" w:cs="Simplified Arabic" w:hint="cs"/>
          <w:color w:val="000000"/>
          <w:sz w:val="28"/>
          <w:szCs w:val="28"/>
          <w:rtl/>
        </w:rPr>
        <w:t xml:space="preserve"> يربط بين كل دوله عربية وأخرى هو وجود صادرات من البلد</w:t>
      </w:r>
      <w:r w:rsidR="00AC64F7">
        <w:rPr>
          <w:rFonts w:ascii="Simplified Arabic" w:hAnsi="Simplified Arabic" w:cs="Simplified Arabic" w:hint="cs"/>
          <w:color w:val="000000"/>
          <w:sz w:val="28"/>
          <w:szCs w:val="28"/>
          <w:rtl/>
        </w:rPr>
        <w:t xml:space="preserve"> </w:t>
      </w:r>
      <m:oMath>
        <m:r>
          <w:rPr>
            <w:rFonts w:ascii="Cambria Math" w:hAnsi="Cambria Math" w:cs="Simplified Arabic"/>
            <w:color w:val="000000"/>
            <w:sz w:val="28"/>
            <w:szCs w:val="28"/>
          </w:rPr>
          <m:t>i</m:t>
        </m:r>
      </m:oMath>
      <w:r w:rsidR="003F1C52" w:rsidRPr="00D0102F">
        <w:rPr>
          <w:rFonts w:ascii="Simplified Arabic" w:hAnsi="Simplified Arabic" w:cs="Simplified Arabic" w:hint="cs"/>
          <w:color w:val="000000"/>
          <w:sz w:val="28"/>
          <w:szCs w:val="28"/>
          <w:rtl/>
        </w:rPr>
        <w:t xml:space="preserve"> </w:t>
      </w:r>
      <w:r w:rsidR="00AC64F7">
        <w:rPr>
          <w:rFonts w:ascii="Simplified Arabic" w:hAnsi="Simplified Arabic" w:cs="Simplified Arabic" w:hint="cs"/>
          <w:color w:val="000000"/>
          <w:sz w:val="28"/>
          <w:szCs w:val="28"/>
          <w:rtl/>
        </w:rPr>
        <w:t>إ</w:t>
      </w:r>
      <w:r w:rsidR="003F1C52" w:rsidRPr="00D0102F">
        <w:rPr>
          <w:rFonts w:ascii="Simplified Arabic" w:hAnsi="Simplified Arabic" w:cs="Simplified Arabic" w:hint="cs"/>
          <w:color w:val="000000"/>
          <w:sz w:val="28"/>
          <w:szCs w:val="28"/>
          <w:rtl/>
        </w:rPr>
        <w:t xml:space="preserve">لى البلد </w:t>
      </w:r>
      <m:oMath>
        <m:r>
          <w:rPr>
            <w:rFonts w:ascii="Cambria Math" w:hAnsi="Cambria Math" w:cs="Simplified Arabic"/>
            <w:color w:val="000000"/>
            <w:sz w:val="28"/>
            <w:szCs w:val="28"/>
          </w:rPr>
          <m:t>j</m:t>
        </m:r>
      </m:oMath>
      <w:r w:rsidR="00AC64F7">
        <w:rPr>
          <w:rFonts w:ascii="Simplified Arabic" w:hAnsi="Simplified Arabic" w:cs="Simplified Arabic" w:hint="cs"/>
          <w:color w:val="000000"/>
          <w:sz w:val="28"/>
          <w:szCs w:val="28"/>
          <w:rtl/>
        </w:rPr>
        <w:t xml:space="preserve">. الشبكه هنا </w:t>
      </w:r>
      <w:r w:rsidR="003F1C52" w:rsidRPr="00D0102F">
        <w:rPr>
          <w:rFonts w:ascii="Simplified Arabic" w:hAnsi="Simplified Arabic" w:cs="Simplified Arabic" w:hint="cs"/>
          <w:color w:val="000000"/>
          <w:sz w:val="28"/>
          <w:szCs w:val="28"/>
          <w:rtl/>
        </w:rPr>
        <w:t>متجه</w:t>
      </w:r>
      <w:r w:rsidR="00AC64F7">
        <w:rPr>
          <w:rFonts w:ascii="Simplified Arabic" w:hAnsi="Simplified Arabic" w:cs="Simplified Arabic" w:hint="cs"/>
          <w:color w:val="000000"/>
          <w:sz w:val="28"/>
          <w:szCs w:val="28"/>
          <w:rtl/>
        </w:rPr>
        <w:t>ة</w:t>
      </w:r>
      <w:r w:rsidR="003F1C52" w:rsidRPr="00D0102F">
        <w:rPr>
          <w:rFonts w:ascii="Simplified Arabic" w:hAnsi="Simplified Arabic" w:cs="Simplified Arabic" w:hint="cs"/>
          <w:color w:val="000000"/>
          <w:sz w:val="28"/>
          <w:szCs w:val="28"/>
          <w:rtl/>
        </w:rPr>
        <w:t xml:space="preserve"> وليست تبادلية، بمعنى أن </w:t>
      </w:r>
      <w:r w:rsidR="00B6362B" w:rsidRPr="00D0102F">
        <w:rPr>
          <w:rFonts w:ascii="Simplified Arabic" w:hAnsi="Simplified Arabic" w:cs="Simplified Arabic" w:hint="cs"/>
          <w:color w:val="000000"/>
          <w:sz w:val="28"/>
          <w:szCs w:val="28"/>
          <w:rtl/>
        </w:rPr>
        <w:t>اتجاه</w:t>
      </w:r>
      <w:r w:rsidR="003F1C52" w:rsidRPr="00D0102F">
        <w:rPr>
          <w:rFonts w:ascii="Simplified Arabic" w:hAnsi="Simplified Arabic" w:cs="Simplified Arabic" w:hint="cs"/>
          <w:color w:val="000000"/>
          <w:sz w:val="28"/>
          <w:szCs w:val="28"/>
          <w:rtl/>
        </w:rPr>
        <w:t xml:space="preserve"> الرابط له معنى، فصادرات مصر إلى </w:t>
      </w:r>
      <w:r w:rsidR="003F1C52" w:rsidRPr="00D0102F">
        <w:rPr>
          <w:rFonts w:ascii="Simplified Arabic" w:hAnsi="Simplified Arabic" w:cs="Simplified Arabic" w:hint="cs"/>
          <w:color w:val="000000"/>
          <w:sz w:val="28"/>
          <w:szCs w:val="28"/>
          <w:rtl/>
        </w:rPr>
        <w:lastRenderedPageBreak/>
        <w:t xml:space="preserve">الصومال رابط له </w:t>
      </w:r>
      <w:r w:rsidR="00B6362B" w:rsidRPr="00D0102F">
        <w:rPr>
          <w:rFonts w:ascii="Simplified Arabic" w:hAnsi="Simplified Arabic" w:cs="Simplified Arabic" w:hint="cs"/>
          <w:color w:val="000000"/>
          <w:sz w:val="28"/>
          <w:szCs w:val="28"/>
          <w:rtl/>
        </w:rPr>
        <w:t>اتجاه</w:t>
      </w:r>
      <w:r w:rsidR="003F1C52" w:rsidRPr="00D0102F">
        <w:rPr>
          <w:rFonts w:ascii="Simplified Arabic" w:hAnsi="Simplified Arabic" w:cs="Simplified Arabic" w:hint="cs"/>
          <w:color w:val="000000"/>
          <w:sz w:val="28"/>
          <w:szCs w:val="28"/>
          <w:rtl/>
        </w:rPr>
        <w:t xml:space="preserve"> ومعناه أن مصر تصدر إلى الصومال وليس </w:t>
      </w:r>
      <w:r w:rsidR="00B6362B" w:rsidRPr="00D0102F">
        <w:rPr>
          <w:rFonts w:ascii="Simplified Arabic" w:hAnsi="Simplified Arabic" w:cs="Simplified Arabic" w:hint="cs"/>
          <w:color w:val="000000"/>
          <w:sz w:val="28"/>
          <w:szCs w:val="28"/>
          <w:rtl/>
        </w:rPr>
        <w:t>بالضرورة</w:t>
      </w:r>
      <w:r w:rsidR="003F1C52" w:rsidRPr="00D0102F">
        <w:rPr>
          <w:rFonts w:ascii="Simplified Arabic" w:hAnsi="Simplified Arabic" w:cs="Simplified Arabic" w:hint="cs"/>
          <w:color w:val="000000"/>
          <w:sz w:val="28"/>
          <w:szCs w:val="28"/>
          <w:rtl/>
        </w:rPr>
        <w:t xml:space="preserve"> أن الصومال تصدر إلى مصر. </w:t>
      </w:r>
    </w:p>
    <w:p w14:paraId="5689EA22" w14:textId="71D2C6FA" w:rsidR="003F1C52" w:rsidRPr="00D0102F" w:rsidRDefault="003F1C52" w:rsidP="00D0204D">
      <w:pPr>
        <w:autoSpaceDE w:val="0"/>
        <w:autoSpaceDN w:val="0"/>
        <w:adjustRightInd w:val="0"/>
        <w:jc w:val="both"/>
        <w:rPr>
          <w:rFonts w:ascii="Simplified Arabic" w:hAnsi="Simplified Arabic" w:cs="Simplified Arabic"/>
          <w:color w:val="000000"/>
          <w:sz w:val="28"/>
          <w:szCs w:val="28"/>
        </w:rPr>
      </w:pPr>
      <w:r w:rsidRPr="00D0102F">
        <w:rPr>
          <w:rFonts w:ascii="Simplified Arabic" w:hAnsi="Simplified Arabic" w:cs="Simplified Arabic" w:hint="cs"/>
          <w:color w:val="000000"/>
          <w:sz w:val="28"/>
          <w:szCs w:val="28"/>
          <w:rtl/>
        </w:rPr>
        <w:t xml:space="preserve">رياضيا </w:t>
      </w:r>
      <w:r w:rsidR="00B6362B" w:rsidRPr="00D0102F">
        <w:rPr>
          <w:rFonts w:ascii="Simplified Arabic" w:hAnsi="Simplified Arabic" w:cs="Simplified Arabic" w:hint="cs"/>
          <w:color w:val="000000"/>
          <w:sz w:val="28"/>
          <w:szCs w:val="28"/>
          <w:rtl/>
        </w:rPr>
        <w:t>وللدلالة</w:t>
      </w:r>
      <w:r w:rsidRPr="00D0102F">
        <w:rPr>
          <w:rFonts w:ascii="Simplified Arabic" w:hAnsi="Simplified Arabic" w:cs="Simplified Arabic" w:hint="cs"/>
          <w:color w:val="000000"/>
          <w:sz w:val="28"/>
          <w:szCs w:val="28"/>
          <w:rtl/>
        </w:rPr>
        <w:t xml:space="preserve"> على وج</w:t>
      </w:r>
      <w:r w:rsidR="009F05EF">
        <w:rPr>
          <w:rFonts w:ascii="Simplified Arabic" w:hAnsi="Simplified Arabic" w:cs="Simplified Arabic" w:hint="cs"/>
          <w:color w:val="000000"/>
          <w:sz w:val="28"/>
          <w:szCs w:val="28"/>
          <w:rtl/>
        </w:rPr>
        <w:t>و</w:t>
      </w:r>
      <w:r w:rsidRPr="00D0102F">
        <w:rPr>
          <w:rFonts w:ascii="Simplified Arabic" w:hAnsi="Simplified Arabic" w:cs="Simplified Arabic" w:hint="cs"/>
          <w:color w:val="000000"/>
          <w:sz w:val="28"/>
          <w:szCs w:val="28"/>
          <w:rtl/>
        </w:rPr>
        <w:t xml:space="preserve">د علاقة بين عنصرين "بلدين" يمكن أن </w:t>
      </w:r>
      <w:r w:rsidR="00247307" w:rsidRPr="00D0102F">
        <w:rPr>
          <w:rFonts w:ascii="Simplified Arabic" w:hAnsi="Simplified Arabic" w:cs="Simplified Arabic" w:hint="cs"/>
          <w:color w:val="000000"/>
          <w:sz w:val="28"/>
          <w:szCs w:val="28"/>
          <w:rtl/>
        </w:rPr>
        <w:t>نكتفي</w:t>
      </w:r>
      <w:r w:rsidRPr="00D0102F">
        <w:rPr>
          <w:rFonts w:ascii="Simplified Arabic" w:hAnsi="Simplified Arabic" w:cs="Simplified Arabic" w:hint="cs"/>
          <w:color w:val="000000"/>
          <w:sz w:val="28"/>
          <w:szCs w:val="28"/>
          <w:rtl/>
        </w:rPr>
        <w:t xml:space="preserve"> بالقيمة "1</w:t>
      </w:r>
      <w:r w:rsidR="00A040B7" w:rsidRPr="00D0102F">
        <w:rPr>
          <w:rFonts w:ascii="Simplified Arabic" w:hAnsi="Simplified Arabic" w:cs="Simplified Arabic" w:hint="cs"/>
          <w:color w:val="000000"/>
          <w:sz w:val="28"/>
          <w:szCs w:val="28"/>
          <w:rtl/>
        </w:rPr>
        <w:t>” أو</w:t>
      </w:r>
      <w:r w:rsidRPr="00D0102F">
        <w:rPr>
          <w:rFonts w:ascii="Simplified Arabic" w:hAnsi="Simplified Arabic" w:cs="Simplified Arabic" w:hint="cs"/>
          <w:color w:val="000000"/>
          <w:sz w:val="28"/>
          <w:szCs w:val="28"/>
          <w:rtl/>
        </w:rPr>
        <w:t xml:space="preserve"> "0" </w:t>
      </w:r>
      <w:r w:rsidR="00B6362B" w:rsidRPr="00D0102F">
        <w:rPr>
          <w:rFonts w:ascii="Simplified Arabic" w:hAnsi="Simplified Arabic" w:cs="Simplified Arabic" w:hint="cs"/>
          <w:color w:val="000000"/>
          <w:sz w:val="28"/>
          <w:szCs w:val="28"/>
          <w:rtl/>
        </w:rPr>
        <w:t>في</w:t>
      </w:r>
      <w:r w:rsidRPr="00D0102F">
        <w:rPr>
          <w:rFonts w:ascii="Simplified Arabic" w:hAnsi="Simplified Arabic" w:cs="Simplified Arabic" w:hint="cs"/>
          <w:color w:val="000000"/>
          <w:sz w:val="28"/>
          <w:szCs w:val="28"/>
          <w:rtl/>
        </w:rPr>
        <w:t xml:space="preserve"> حاله </w:t>
      </w:r>
      <w:r w:rsidR="009F05EF">
        <w:rPr>
          <w:rFonts w:ascii="Simplified Arabic" w:hAnsi="Simplified Arabic" w:cs="Simplified Arabic" w:hint="cs"/>
          <w:color w:val="000000"/>
          <w:sz w:val="28"/>
          <w:szCs w:val="28"/>
          <w:rtl/>
        </w:rPr>
        <w:t>عدم وجودها</w:t>
      </w:r>
      <w:r w:rsidR="00D0204D">
        <w:rPr>
          <w:rFonts w:ascii="Simplified Arabic" w:hAnsi="Simplified Arabic" w:cs="Simplified Arabic" w:hint="cs"/>
          <w:color w:val="000000"/>
          <w:sz w:val="28"/>
          <w:szCs w:val="28"/>
          <w:rtl/>
        </w:rPr>
        <w:t>.</w:t>
      </w:r>
      <w:r w:rsidR="009F05EF">
        <w:rPr>
          <w:rFonts w:ascii="Simplified Arabic" w:hAnsi="Simplified Arabic" w:cs="Simplified Arabic" w:hint="cs"/>
          <w:color w:val="000000"/>
          <w:sz w:val="28"/>
          <w:szCs w:val="28"/>
          <w:rtl/>
        </w:rPr>
        <w:t xml:space="preserve"> ولبيان قوة العلاقة فإ</w:t>
      </w:r>
      <w:r w:rsidRPr="00D0102F">
        <w:rPr>
          <w:rFonts w:ascii="Simplified Arabic" w:hAnsi="Simplified Arabic" w:cs="Simplified Arabic" w:hint="cs"/>
          <w:color w:val="000000"/>
          <w:sz w:val="28"/>
          <w:szCs w:val="28"/>
          <w:rtl/>
        </w:rPr>
        <w:t>ننا سوف نستخدم قيمة صادرات بلد لبلد</w:t>
      </w:r>
      <w:r w:rsidR="00D0204D">
        <w:rPr>
          <w:rFonts w:ascii="Simplified Arabic" w:hAnsi="Simplified Arabic" w:cs="Simplified Arabic" w:hint="cs"/>
          <w:color w:val="000000"/>
          <w:sz w:val="28"/>
          <w:szCs w:val="28"/>
          <w:rtl/>
        </w:rPr>
        <w:t>،</w:t>
      </w:r>
      <w:r w:rsidRPr="00D0102F">
        <w:rPr>
          <w:rFonts w:ascii="Simplified Arabic" w:hAnsi="Simplified Arabic" w:cs="Simplified Arabic" w:hint="cs"/>
          <w:color w:val="000000"/>
          <w:sz w:val="28"/>
          <w:szCs w:val="28"/>
          <w:rtl/>
        </w:rPr>
        <w:t xml:space="preserve"> وبذلك، </w:t>
      </w:r>
      <w:r w:rsidRPr="00D0102F">
        <w:rPr>
          <w:rFonts w:ascii="Simplified Arabic" w:hAnsi="Simplified Arabic" w:cs="Simplified Arabic"/>
          <w:color w:val="000000"/>
          <w:sz w:val="28"/>
          <w:szCs w:val="28"/>
          <w:rtl/>
        </w:rPr>
        <w:t>يمكن تمثيل صادرات الدول العربية لبعضها البعض كشبكة (</w:t>
      </w:r>
      <w:r w:rsidRPr="00B94DB3">
        <w:rPr>
          <w:rFonts w:asciiTheme="majorBidi" w:hAnsiTheme="majorBidi" w:cstheme="majorBidi"/>
          <w:color w:val="000000"/>
          <w:sz w:val="28"/>
          <w:szCs w:val="28"/>
        </w:rPr>
        <w:t>Network</w:t>
      </w:r>
      <w:r w:rsidRPr="00D0102F">
        <w:rPr>
          <w:rFonts w:ascii="Simplified Arabic" w:hAnsi="Simplified Arabic" w:cs="Simplified Arabic"/>
          <w:color w:val="000000"/>
          <w:sz w:val="28"/>
          <w:szCs w:val="28"/>
          <w:rtl/>
        </w:rPr>
        <w:t xml:space="preserve">)، حيث تمثل الدول العربية وعددها </w:t>
      </w:r>
      <w:r w:rsidRPr="00D0102F">
        <w:rPr>
          <w:rFonts w:ascii="Simplified Arabic" w:hAnsi="Simplified Arabic" w:cs="Simplified Arabic" w:hint="cs"/>
          <w:color w:val="000000"/>
          <w:sz w:val="28"/>
          <w:szCs w:val="28"/>
          <w:rtl/>
        </w:rPr>
        <w:t>(</w:t>
      </w:r>
      <m:oMath>
        <m:r>
          <w:rPr>
            <w:rFonts w:ascii="Cambria Math" w:hAnsi="Cambria Math" w:cs="Simplified Arabic"/>
            <w:color w:val="000000"/>
            <w:sz w:val="28"/>
            <w:szCs w:val="28"/>
          </w:rPr>
          <m:t>n=20</m:t>
        </m:r>
      </m:oMath>
      <w:r w:rsidRPr="00D0102F">
        <w:rPr>
          <w:rFonts w:ascii="Simplified Arabic" w:hAnsi="Simplified Arabic" w:cs="Simplified Arabic" w:hint="cs"/>
          <w:color w:val="000000"/>
          <w:sz w:val="28"/>
          <w:szCs w:val="28"/>
          <w:rtl/>
        </w:rPr>
        <w:t>)</w:t>
      </w:r>
      <w:r w:rsidRPr="00D0102F">
        <w:rPr>
          <w:rFonts w:ascii="Simplified Arabic" w:hAnsi="Simplified Arabic" w:cs="Simplified Arabic"/>
          <w:color w:val="000000"/>
          <w:sz w:val="28"/>
          <w:szCs w:val="28"/>
          <w:rtl/>
        </w:rPr>
        <w:t xml:space="preserve"> دولة عربية كمجموعه من النقاط</w:t>
      </w:r>
      <w:r w:rsidRPr="00D0102F">
        <w:rPr>
          <w:rFonts w:ascii="Simplified Arabic" w:hAnsi="Simplified Arabic" w:cs="Simplified Arabic" w:hint="cs"/>
          <w:color w:val="000000"/>
          <w:sz w:val="28"/>
          <w:szCs w:val="28"/>
          <w:rtl/>
        </w:rPr>
        <w:t>/العقد</w:t>
      </w:r>
      <w:r w:rsidRPr="00D0102F">
        <w:rPr>
          <w:rFonts w:ascii="Simplified Arabic" w:hAnsi="Simplified Arabic" w:cs="Simplified Arabic"/>
          <w:color w:val="000000"/>
          <w:sz w:val="28"/>
          <w:szCs w:val="28"/>
          <w:rtl/>
        </w:rPr>
        <w:t xml:space="preserve"> (</w:t>
      </w:r>
      <w:r w:rsidRPr="00B94DB3">
        <w:rPr>
          <w:rFonts w:asciiTheme="majorBidi" w:hAnsiTheme="majorBidi" w:cstheme="majorBidi"/>
          <w:color w:val="000000"/>
          <w:sz w:val="28"/>
          <w:szCs w:val="28"/>
        </w:rPr>
        <w:t>Nodes</w:t>
      </w:r>
      <w:r w:rsidRPr="00D0102F">
        <w:rPr>
          <w:rFonts w:ascii="Simplified Arabic" w:hAnsi="Simplified Arabic" w:cs="Simplified Arabic"/>
          <w:color w:val="000000"/>
          <w:sz w:val="28"/>
          <w:szCs w:val="28"/>
          <w:rtl/>
        </w:rPr>
        <w:t>) ويمثل الرابط بين الدول هو وجود علاقة</w:t>
      </w:r>
      <w:r w:rsidR="00F74316">
        <w:rPr>
          <w:rFonts w:ascii="Simplified Arabic" w:hAnsi="Simplified Arabic" w:cs="Simplified Arabic"/>
          <w:color w:val="000000"/>
          <w:sz w:val="28"/>
          <w:szCs w:val="28"/>
          <w:rtl/>
        </w:rPr>
        <w:t xml:space="preserve"> تصديرية </w:t>
      </w:r>
      <w:r w:rsidR="00F74316">
        <w:rPr>
          <w:rFonts w:ascii="Simplified Arabic" w:hAnsi="Simplified Arabic" w:cs="Simplified Arabic" w:hint="cs"/>
          <w:color w:val="000000"/>
          <w:sz w:val="28"/>
          <w:szCs w:val="28"/>
          <w:rtl/>
        </w:rPr>
        <w:t>م</w:t>
      </w:r>
      <w:r w:rsidRPr="00D0102F">
        <w:rPr>
          <w:rFonts w:ascii="Simplified Arabic" w:hAnsi="Simplified Arabic" w:cs="Simplified Arabic"/>
          <w:color w:val="000000"/>
          <w:sz w:val="28"/>
          <w:szCs w:val="28"/>
          <w:rtl/>
        </w:rPr>
        <w:t xml:space="preserve">ن الدولة </w:t>
      </w:r>
      <m:oMath>
        <m:r>
          <w:rPr>
            <w:rFonts w:ascii="Cambria Math" w:hAnsi="Cambria Math" w:cs="Simplified Arabic"/>
            <w:color w:val="000000"/>
            <w:sz w:val="28"/>
            <w:szCs w:val="28"/>
          </w:rPr>
          <m:t>i</m:t>
        </m:r>
      </m:oMath>
      <w:r w:rsidRPr="00D0102F">
        <w:rPr>
          <w:rFonts w:ascii="Simplified Arabic" w:hAnsi="Simplified Arabic" w:cs="Simplified Arabic"/>
          <w:color w:val="000000"/>
          <w:sz w:val="28"/>
          <w:szCs w:val="28"/>
          <w:rtl/>
        </w:rPr>
        <w:t xml:space="preserve"> إلى الدولة </w:t>
      </w:r>
      <m:oMath>
        <m:r>
          <w:rPr>
            <w:rFonts w:ascii="Cambria Math" w:hAnsi="Cambria Math" w:cs="Simplified Arabic"/>
            <w:color w:val="000000"/>
            <w:sz w:val="28"/>
            <w:szCs w:val="28"/>
          </w:rPr>
          <m:t>j</m:t>
        </m:r>
      </m:oMath>
      <w:r w:rsidRPr="00D0102F">
        <w:rPr>
          <w:rFonts w:ascii="Simplified Arabic" w:hAnsi="Simplified Arabic" w:cs="Simplified Arabic" w:hint="cs"/>
          <w:color w:val="000000"/>
          <w:sz w:val="28"/>
          <w:szCs w:val="28"/>
          <w:rtl/>
        </w:rPr>
        <w:t xml:space="preserve">. </w:t>
      </w:r>
    </w:p>
    <w:p w14:paraId="3B315A77" w14:textId="0860EC14" w:rsidR="003F1C52" w:rsidRPr="00D0204D" w:rsidRDefault="00260F46" w:rsidP="008F1811">
      <w:pPr>
        <w:autoSpaceDE w:val="0"/>
        <w:autoSpaceDN w:val="0"/>
        <w:adjustRightInd w:val="0"/>
        <w:jc w:val="both"/>
        <w:rPr>
          <w:rFonts w:ascii="Simplified Arabic" w:hAnsi="Simplified Arabic" w:cs="Simplified Arabic"/>
          <w:b/>
          <w:bCs/>
          <w:color w:val="000000"/>
          <w:sz w:val="32"/>
          <w:szCs w:val="32"/>
          <w:rtl/>
        </w:rPr>
      </w:pPr>
      <w:r w:rsidRPr="00D0204D">
        <w:rPr>
          <w:rFonts w:ascii="Simplified Arabic" w:hAnsi="Simplified Arabic" w:cs="Simplified Arabic" w:hint="cs"/>
          <w:b/>
          <w:bCs/>
          <w:color w:val="000000"/>
          <w:sz w:val="32"/>
          <w:szCs w:val="32"/>
          <w:rtl/>
        </w:rPr>
        <w:t>4</w:t>
      </w:r>
      <w:r w:rsidR="00532E0D" w:rsidRPr="00D0204D">
        <w:rPr>
          <w:rFonts w:ascii="Simplified Arabic" w:hAnsi="Simplified Arabic" w:cs="Simplified Arabic" w:hint="cs"/>
          <w:b/>
          <w:bCs/>
          <w:color w:val="000000"/>
          <w:sz w:val="32"/>
          <w:szCs w:val="32"/>
          <w:rtl/>
        </w:rPr>
        <w:t xml:space="preserve">-3 </w:t>
      </w:r>
      <w:r w:rsidR="003F1C52" w:rsidRPr="00D0204D">
        <w:rPr>
          <w:rFonts w:ascii="Simplified Arabic" w:hAnsi="Simplified Arabic" w:cs="Simplified Arabic" w:hint="cs"/>
          <w:b/>
          <w:bCs/>
          <w:color w:val="000000"/>
          <w:sz w:val="32"/>
          <w:szCs w:val="32"/>
          <w:rtl/>
        </w:rPr>
        <w:t>نظرة عامه على شبكة التجارة البينية</w:t>
      </w:r>
    </w:p>
    <w:p w14:paraId="0591AC5E" w14:textId="1ED23C16" w:rsidR="00205F67" w:rsidRDefault="00205F67" w:rsidP="00205F67">
      <w:pPr>
        <w:autoSpaceDE w:val="0"/>
        <w:autoSpaceDN w:val="0"/>
        <w:adjustRightInd w:val="0"/>
        <w:jc w:val="both"/>
        <w:rPr>
          <w:rFonts w:ascii="Simplified Arabic" w:hAnsi="Simplified Arabic" w:cs="Simplified Arabic"/>
          <w:color w:val="000000"/>
          <w:sz w:val="28"/>
          <w:szCs w:val="28"/>
        </w:rPr>
      </w:pPr>
      <w:r w:rsidRPr="00D0102F">
        <w:rPr>
          <w:rFonts w:ascii="Simplified Arabic" w:hAnsi="Simplified Arabic" w:cs="Simplified Arabic" w:hint="cs"/>
          <w:color w:val="000000"/>
          <w:sz w:val="28"/>
          <w:szCs w:val="28"/>
          <w:rtl/>
        </w:rPr>
        <w:t>تعتبر التنمية والنمو الاقت</w:t>
      </w:r>
      <w:r>
        <w:rPr>
          <w:rFonts w:ascii="Simplified Arabic" w:hAnsi="Simplified Arabic" w:cs="Simplified Arabic" w:hint="cs"/>
          <w:color w:val="000000"/>
          <w:sz w:val="28"/>
          <w:szCs w:val="28"/>
          <w:rtl/>
        </w:rPr>
        <w:t>صادي من أهم أهداف الاتفاقيات الا</w:t>
      </w:r>
      <w:r w:rsidRPr="00D0102F">
        <w:rPr>
          <w:rFonts w:ascii="Simplified Arabic" w:hAnsi="Simplified Arabic" w:cs="Simplified Arabic" w:hint="cs"/>
          <w:color w:val="000000"/>
          <w:sz w:val="28"/>
          <w:szCs w:val="28"/>
          <w:rtl/>
        </w:rPr>
        <w:t xml:space="preserve">قتصادية وذلك من خلال تحقيق التكامل </w:t>
      </w:r>
      <w:r w:rsidR="00B6362B">
        <w:rPr>
          <w:rFonts w:ascii="Simplified Arabic" w:hAnsi="Simplified Arabic" w:cs="Simplified Arabic" w:hint="cs"/>
          <w:color w:val="000000"/>
          <w:sz w:val="28"/>
          <w:szCs w:val="28"/>
          <w:rtl/>
        </w:rPr>
        <w:t>التجاري</w:t>
      </w:r>
      <w:r>
        <w:rPr>
          <w:rFonts w:ascii="Simplified Arabic" w:hAnsi="Simplified Arabic" w:cs="Simplified Arabic" w:hint="cs"/>
          <w:color w:val="000000"/>
          <w:sz w:val="28"/>
          <w:szCs w:val="28"/>
          <w:rtl/>
        </w:rPr>
        <w:t xml:space="preserve"> </w:t>
      </w:r>
      <w:r>
        <w:rPr>
          <w:rFonts w:ascii="Simplified Arabic" w:hAnsi="Simplified Arabic" w:cs="Simplified Arabic" w:hint="cs"/>
          <w:color w:val="000000"/>
          <w:sz w:val="28"/>
          <w:szCs w:val="28"/>
          <w:rtl/>
          <w:lang w:bidi="ar-EG"/>
        </w:rPr>
        <w:t>و</w:t>
      </w:r>
      <w:r w:rsidRPr="00D0102F">
        <w:rPr>
          <w:rFonts w:ascii="Simplified Arabic" w:hAnsi="Simplified Arabic" w:cs="Simplified Arabic" w:hint="cs"/>
          <w:color w:val="000000"/>
          <w:sz w:val="28"/>
          <w:szCs w:val="28"/>
          <w:rtl/>
        </w:rPr>
        <w:t>الإقليمي بين ا</w:t>
      </w:r>
      <w:r>
        <w:rPr>
          <w:rFonts w:ascii="Simplified Arabic" w:hAnsi="Simplified Arabic" w:cs="Simplified Arabic" w:hint="cs"/>
          <w:color w:val="000000"/>
          <w:sz w:val="28"/>
          <w:szCs w:val="28"/>
          <w:rtl/>
        </w:rPr>
        <w:t xml:space="preserve">لدول العربية، وذلك من خلال مجموعه من الاتفاقيات </w:t>
      </w:r>
      <w:r w:rsidR="00B6362B">
        <w:rPr>
          <w:rFonts w:ascii="Simplified Arabic" w:hAnsi="Simplified Arabic" w:cs="Simplified Arabic" w:hint="cs"/>
          <w:color w:val="000000"/>
          <w:sz w:val="28"/>
          <w:szCs w:val="28"/>
          <w:rtl/>
        </w:rPr>
        <w:t>التي</w:t>
      </w:r>
      <w:r>
        <w:rPr>
          <w:rFonts w:ascii="Simplified Arabic" w:hAnsi="Simplified Arabic" w:cs="Simplified Arabic" w:hint="cs"/>
          <w:color w:val="000000"/>
          <w:sz w:val="28"/>
          <w:szCs w:val="28"/>
          <w:rtl/>
        </w:rPr>
        <w:t xml:space="preserve"> تسعى لتعظيم المصالح الاقتصادية المشتركة فيما بينها عبر الزمن،</w:t>
      </w:r>
      <w:r w:rsidRPr="00987890">
        <w:rPr>
          <w:rFonts w:ascii="Simplified Arabic" w:hAnsi="Simplified Arabic" w:cs="Simplified Arabic" w:hint="cs"/>
          <w:color w:val="000000"/>
          <w:sz w:val="28"/>
          <w:szCs w:val="28"/>
          <w:rtl/>
        </w:rPr>
        <w:t xml:space="preserve"> </w:t>
      </w:r>
      <w:r w:rsidR="00B27765">
        <w:rPr>
          <w:rFonts w:ascii="Simplified Arabic" w:hAnsi="Simplified Arabic" w:cs="Simplified Arabic" w:hint="cs"/>
          <w:color w:val="000000"/>
          <w:sz w:val="28"/>
          <w:szCs w:val="28"/>
          <w:rtl/>
          <w:lang w:bidi="ar-EG"/>
        </w:rPr>
        <w:t>وقد سعت ا</w:t>
      </w:r>
      <w:r w:rsidR="006549B9">
        <w:rPr>
          <w:rFonts w:ascii="Simplified Arabic" w:hAnsi="Simplified Arabic" w:cs="Simplified Arabic" w:hint="cs"/>
          <w:color w:val="000000"/>
          <w:sz w:val="28"/>
          <w:szCs w:val="28"/>
          <w:rtl/>
          <w:lang w:bidi="ar-EG"/>
        </w:rPr>
        <w:t>ل</w:t>
      </w:r>
      <w:r w:rsidR="00B27765">
        <w:rPr>
          <w:rFonts w:ascii="Simplified Arabic" w:hAnsi="Simplified Arabic" w:cs="Simplified Arabic" w:hint="cs"/>
          <w:color w:val="000000"/>
          <w:sz w:val="28"/>
          <w:szCs w:val="28"/>
          <w:rtl/>
          <w:lang w:bidi="ar-EG"/>
        </w:rPr>
        <w:t xml:space="preserve">دول العربية على إبرام العديد من </w:t>
      </w:r>
      <w:r w:rsidR="00B6362B">
        <w:rPr>
          <w:rFonts w:ascii="Simplified Arabic" w:hAnsi="Simplified Arabic" w:cs="Simplified Arabic" w:hint="cs"/>
          <w:color w:val="000000"/>
          <w:sz w:val="28"/>
          <w:szCs w:val="28"/>
          <w:rtl/>
          <w:lang w:bidi="ar-EG"/>
        </w:rPr>
        <w:t>الاتفاقيات</w:t>
      </w:r>
      <w:r w:rsidR="00B27765">
        <w:rPr>
          <w:rFonts w:ascii="Simplified Arabic" w:hAnsi="Simplified Arabic" w:cs="Simplified Arabic" w:hint="cs"/>
          <w:color w:val="000000"/>
          <w:sz w:val="28"/>
          <w:szCs w:val="28"/>
          <w:rtl/>
          <w:lang w:bidi="ar-EG"/>
        </w:rPr>
        <w:t xml:space="preserve"> </w:t>
      </w:r>
      <w:r>
        <w:rPr>
          <w:rFonts w:ascii="Simplified Arabic" w:hAnsi="Simplified Arabic" w:cs="Simplified Arabic" w:hint="cs"/>
          <w:color w:val="000000"/>
          <w:sz w:val="28"/>
          <w:szCs w:val="28"/>
          <w:rtl/>
        </w:rPr>
        <w:t>على أمل أن</w:t>
      </w:r>
      <w:r w:rsidRPr="00987890">
        <w:rPr>
          <w:rFonts w:ascii="Simplified Arabic" w:hAnsi="Simplified Arabic" w:cs="Simplified Arabic" w:hint="cs"/>
          <w:color w:val="000000"/>
          <w:sz w:val="28"/>
          <w:szCs w:val="28"/>
          <w:rtl/>
        </w:rPr>
        <w:t xml:space="preserve"> </w:t>
      </w:r>
      <w:r>
        <w:rPr>
          <w:rFonts w:ascii="Simplified Arabic" w:hAnsi="Simplified Arabic" w:cs="Simplified Arabic" w:hint="cs"/>
          <w:color w:val="000000"/>
          <w:sz w:val="28"/>
          <w:szCs w:val="28"/>
          <w:rtl/>
        </w:rPr>
        <w:t xml:space="preserve">تتحول اقتصادات </w:t>
      </w:r>
      <w:r w:rsidRPr="00D0102F">
        <w:rPr>
          <w:rFonts w:ascii="Simplified Arabic" w:hAnsi="Simplified Arabic" w:cs="Simplified Arabic" w:hint="cs"/>
          <w:color w:val="000000"/>
          <w:sz w:val="28"/>
          <w:szCs w:val="28"/>
          <w:rtl/>
        </w:rPr>
        <w:t>ا</w:t>
      </w:r>
      <w:r>
        <w:rPr>
          <w:rFonts w:ascii="Simplified Arabic" w:hAnsi="Simplified Arabic" w:cs="Simplified Arabic" w:hint="cs"/>
          <w:color w:val="000000"/>
          <w:sz w:val="28"/>
          <w:szCs w:val="28"/>
          <w:rtl/>
        </w:rPr>
        <w:t xml:space="preserve">لدول العربية إلى اقتصادات </w:t>
      </w:r>
      <w:r w:rsidR="00B6362B">
        <w:rPr>
          <w:rFonts w:ascii="Simplified Arabic" w:hAnsi="Simplified Arabic" w:cs="Simplified Arabic" w:hint="cs"/>
          <w:color w:val="000000"/>
          <w:sz w:val="28"/>
          <w:szCs w:val="28"/>
          <w:rtl/>
        </w:rPr>
        <w:t>متكاملة</w:t>
      </w:r>
      <w:r>
        <w:rPr>
          <w:rFonts w:ascii="Simplified Arabic" w:hAnsi="Simplified Arabic" w:cs="Simplified Arabic" w:hint="cs"/>
          <w:color w:val="000000"/>
          <w:sz w:val="28"/>
          <w:szCs w:val="28"/>
          <w:rtl/>
        </w:rPr>
        <w:t xml:space="preserve"> غير متنافسة</w:t>
      </w:r>
      <w:r>
        <w:rPr>
          <w:rStyle w:val="FootnoteReference"/>
          <w:rFonts w:ascii="Simplified Arabic" w:hAnsi="Simplified Arabic" w:cs="Simplified Arabic"/>
          <w:color w:val="000000"/>
          <w:sz w:val="28"/>
          <w:szCs w:val="28"/>
          <w:rtl/>
        </w:rPr>
        <w:t xml:space="preserve"> </w:t>
      </w:r>
      <w:r>
        <w:rPr>
          <w:rStyle w:val="FootnoteReference"/>
          <w:rFonts w:ascii="Simplified Arabic" w:hAnsi="Simplified Arabic" w:cs="Simplified Arabic"/>
          <w:color w:val="000000"/>
          <w:sz w:val="28"/>
          <w:szCs w:val="28"/>
          <w:rtl/>
        </w:rPr>
        <w:footnoteReference w:id="63"/>
      </w:r>
      <w:r w:rsidR="00B27765">
        <w:rPr>
          <w:rFonts w:hint="cs"/>
          <w:rtl/>
        </w:rPr>
        <w:t xml:space="preserve"> </w:t>
      </w:r>
      <w:r>
        <w:rPr>
          <w:rFonts w:ascii="Simplified Arabic" w:hAnsi="Simplified Arabic" w:cs="Simplified Arabic" w:hint="cs"/>
          <w:color w:val="000000"/>
          <w:sz w:val="28"/>
          <w:szCs w:val="28"/>
          <w:rtl/>
        </w:rPr>
        <w:t xml:space="preserve"> </w:t>
      </w:r>
      <w:r w:rsidR="00B27765">
        <w:rPr>
          <w:rFonts w:ascii="Simplified Arabic" w:hAnsi="Simplified Arabic" w:cs="Simplified Arabic" w:hint="cs"/>
          <w:color w:val="000000"/>
          <w:sz w:val="28"/>
          <w:szCs w:val="28"/>
          <w:rtl/>
        </w:rPr>
        <w:t xml:space="preserve">كما استعرضنا </w:t>
      </w:r>
      <w:r w:rsidR="00B6362B">
        <w:rPr>
          <w:rFonts w:ascii="Simplified Arabic" w:hAnsi="Simplified Arabic" w:cs="Simplified Arabic" w:hint="cs"/>
          <w:color w:val="000000"/>
          <w:sz w:val="28"/>
          <w:szCs w:val="28"/>
          <w:rtl/>
        </w:rPr>
        <w:t>في</w:t>
      </w:r>
      <w:r w:rsidR="00B27765">
        <w:rPr>
          <w:rFonts w:ascii="Simplified Arabic" w:hAnsi="Simplified Arabic" w:cs="Simplified Arabic" w:hint="cs"/>
          <w:color w:val="000000"/>
          <w:sz w:val="28"/>
          <w:szCs w:val="28"/>
          <w:rtl/>
        </w:rPr>
        <w:t xml:space="preserve"> الفصل الأول من الدراسة، </w:t>
      </w:r>
      <w:r>
        <w:rPr>
          <w:rFonts w:ascii="Simplified Arabic" w:hAnsi="Simplified Arabic" w:cs="Simplified Arabic" w:hint="cs"/>
          <w:color w:val="000000"/>
          <w:sz w:val="28"/>
          <w:szCs w:val="28"/>
          <w:rtl/>
        </w:rPr>
        <w:t>ويهتم هذا الفصل بب</w:t>
      </w:r>
      <w:r w:rsidRPr="00D0102F">
        <w:rPr>
          <w:rFonts w:ascii="Simplified Arabic" w:hAnsi="Simplified Arabic" w:cs="Simplified Arabic" w:hint="cs"/>
          <w:color w:val="000000"/>
          <w:sz w:val="28"/>
          <w:szCs w:val="28"/>
          <w:rtl/>
        </w:rPr>
        <w:t>يان مدى قوة التفاعل/</w:t>
      </w:r>
      <w:r w:rsidRPr="009E74F8">
        <w:rPr>
          <w:rFonts w:ascii="Simplified Arabic" w:hAnsi="Simplified Arabic" w:cs="Simplified Arabic" w:hint="cs"/>
          <w:color w:val="000000"/>
          <w:sz w:val="28"/>
          <w:szCs w:val="28"/>
          <w:rtl/>
        </w:rPr>
        <w:t xml:space="preserve">التكامل </w:t>
      </w:r>
      <w:r w:rsidR="00B6362B" w:rsidRPr="009E74F8">
        <w:rPr>
          <w:rFonts w:ascii="Simplified Arabic" w:hAnsi="Simplified Arabic" w:cs="Simplified Arabic" w:hint="cs"/>
          <w:color w:val="000000"/>
          <w:sz w:val="28"/>
          <w:szCs w:val="28"/>
          <w:rtl/>
        </w:rPr>
        <w:t>التجاري</w:t>
      </w:r>
      <w:r w:rsidRPr="009E74F8">
        <w:rPr>
          <w:rFonts w:ascii="Simplified Arabic" w:hAnsi="Simplified Arabic" w:cs="Simplified Arabic" w:hint="cs"/>
          <w:color w:val="000000"/>
          <w:sz w:val="28"/>
          <w:szCs w:val="28"/>
          <w:rtl/>
        </w:rPr>
        <w:t xml:space="preserve"> بين</w:t>
      </w:r>
      <w:r>
        <w:rPr>
          <w:rFonts w:ascii="Simplified Arabic" w:hAnsi="Simplified Arabic" w:cs="Simplified Arabic" w:hint="cs"/>
          <w:color w:val="000000"/>
          <w:sz w:val="28"/>
          <w:szCs w:val="28"/>
          <w:rtl/>
        </w:rPr>
        <w:t xml:space="preserve"> الدول العربية وذلك </w:t>
      </w:r>
      <w:r w:rsidR="00B6362B">
        <w:rPr>
          <w:rFonts w:ascii="Simplified Arabic" w:hAnsi="Simplified Arabic" w:cs="Simplified Arabic" w:hint="cs"/>
          <w:color w:val="000000"/>
          <w:sz w:val="28"/>
          <w:szCs w:val="28"/>
          <w:rtl/>
        </w:rPr>
        <w:t>باستخدام</w:t>
      </w:r>
      <w:r w:rsidR="006549B9">
        <w:rPr>
          <w:rFonts w:ascii="Simplified Arabic" w:hAnsi="Simplified Arabic" w:cs="Simplified Arabic" w:hint="cs"/>
          <w:color w:val="000000"/>
          <w:sz w:val="28"/>
          <w:szCs w:val="28"/>
          <w:rtl/>
        </w:rPr>
        <w:t xml:space="preserve"> منهجية تحليل ال</w:t>
      </w:r>
      <w:r>
        <w:rPr>
          <w:rFonts w:ascii="Simplified Arabic" w:hAnsi="Simplified Arabic" w:cs="Simplified Arabic" w:hint="cs"/>
          <w:color w:val="000000"/>
          <w:sz w:val="28"/>
          <w:szCs w:val="28"/>
          <w:rtl/>
        </w:rPr>
        <w:t>شبكات</w:t>
      </w:r>
      <w:r w:rsidRPr="00D0102F">
        <w:rPr>
          <w:rFonts w:ascii="Simplified Arabic" w:hAnsi="Simplified Arabic" w:cs="Simplified Arabic" w:hint="cs"/>
          <w:color w:val="000000"/>
          <w:sz w:val="28"/>
          <w:szCs w:val="28"/>
          <w:rtl/>
        </w:rPr>
        <w:t>.</w:t>
      </w:r>
    </w:p>
    <w:p w14:paraId="7A7723BB" w14:textId="52F4DA95" w:rsidR="00D147D6" w:rsidRPr="00D0204D" w:rsidRDefault="00870011" w:rsidP="009F05EF">
      <w:pPr>
        <w:autoSpaceDE w:val="0"/>
        <w:autoSpaceDN w:val="0"/>
        <w:adjustRightInd w:val="0"/>
        <w:jc w:val="both"/>
        <w:rPr>
          <w:rFonts w:ascii="Simplified Arabic" w:hAnsi="Simplified Arabic" w:cs="Simplified Arabic"/>
          <w:b/>
          <w:bCs/>
          <w:color w:val="000000"/>
          <w:sz w:val="32"/>
          <w:szCs w:val="32"/>
          <w:rtl/>
        </w:rPr>
      </w:pPr>
      <w:r w:rsidRPr="00D0204D">
        <w:rPr>
          <w:rFonts w:ascii="Simplified Arabic" w:hAnsi="Simplified Arabic" w:cs="Simplified Arabic" w:hint="cs"/>
          <w:b/>
          <w:bCs/>
          <w:color w:val="000000"/>
          <w:sz w:val="32"/>
          <w:szCs w:val="32"/>
          <w:rtl/>
        </w:rPr>
        <w:t>4</w:t>
      </w:r>
      <w:r w:rsidR="00D147D6" w:rsidRPr="00D0204D">
        <w:rPr>
          <w:rFonts w:ascii="Simplified Arabic" w:hAnsi="Simplified Arabic" w:cs="Simplified Arabic" w:hint="cs"/>
          <w:b/>
          <w:bCs/>
          <w:color w:val="000000"/>
          <w:sz w:val="32"/>
          <w:szCs w:val="32"/>
          <w:rtl/>
        </w:rPr>
        <w:t>-3-1 كثافة الشبكة</w:t>
      </w:r>
    </w:p>
    <w:p w14:paraId="579760B8" w14:textId="0AB39BB1" w:rsidR="009F05EF" w:rsidRPr="00D0102F" w:rsidRDefault="003905AD" w:rsidP="009F05EF">
      <w:pPr>
        <w:autoSpaceDE w:val="0"/>
        <w:autoSpaceDN w:val="0"/>
        <w:adjustRightInd w:val="0"/>
        <w:jc w:val="both"/>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نبدأ ب</w:t>
      </w:r>
      <w:r w:rsidR="009F05EF" w:rsidRPr="00D0102F">
        <w:rPr>
          <w:rFonts w:ascii="Simplified Arabic" w:hAnsi="Simplified Arabic" w:cs="Simplified Arabic" w:hint="cs"/>
          <w:color w:val="000000"/>
          <w:sz w:val="28"/>
          <w:szCs w:val="28"/>
          <w:rtl/>
        </w:rPr>
        <w:t xml:space="preserve">قياس كثافة الشبكة </w:t>
      </w:r>
      <w:r w:rsidR="00315507">
        <w:rPr>
          <w:rFonts w:ascii="Simplified Arabic" w:hAnsi="Simplified Arabic" w:cs="Simplified Arabic" w:hint="cs"/>
          <w:color w:val="000000"/>
          <w:sz w:val="28"/>
          <w:szCs w:val="28"/>
          <w:rtl/>
        </w:rPr>
        <w:t>ف</w:t>
      </w:r>
      <w:r w:rsidR="009F05EF" w:rsidRPr="00D0102F">
        <w:rPr>
          <w:rFonts w:ascii="Simplified Arabic" w:hAnsi="Simplified Arabic" w:cs="Simplified Arabic" w:hint="cs"/>
          <w:color w:val="000000"/>
          <w:sz w:val="28"/>
          <w:szCs w:val="28"/>
          <w:rtl/>
        </w:rPr>
        <w:t xml:space="preserve">نقوم بقسمة عدد الروابط الفعلية الواصلة بين عناصر الشبكة (الدول) على العدد </w:t>
      </w:r>
      <w:r w:rsidR="00B6362B" w:rsidRPr="00D0102F">
        <w:rPr>
          <w:rFonts w:ascii="Simplified Arabic" w:hAnsi="Simplified Arabic" w:cs="Simplified Arabic" w:hint="cs"/>
          <w:color w:val="000000"/>
          <w:sz w:val="28"/>
          <w:szCs w:val="28"/>
          <w:rtl/>
        </w:rPr>
        <w:t>الإجمالي</w:t>
      </w:r>
      <w:r w:rsidR="009F05EF" w:rsidRPr="00D0102F">
        <w:rPr>
          <w:rFonts w:ascii="Simplified Arabic" w:hAnsi="Simplified Arabic" w:cs="Simplified Arabic" w:hint="cs"/>
          <w:color w:val="000000"/>
          <w:sz w:val="28"/>
          <w:szCs w:val="28"/>
          <w:rtl/>
        </w:rPr>
        <w:t xml:space="preserve"> للروابط </w:t>
      </w:r>
      <w:r w:rsidR="00B6362B" w:rsidRPr="00D0102F">
        <w:rPr>
          <w:rFonts w:ascii="Simplified Arabic" w:hAnsi="Simplified Arabic" w:cs="Simplified Arabic" w:hint="cs"/>
          <w:color w:val="000000"/>
          <w:sz w:val="28"/>
          <w:szCs w:val="28"/>
          <w:rtl/>
        </w:rPr>
        <w:t>الممكنة</w:t>
      </w:r>
      <w:r w:rsidR="009F05EF" w:rsidRPr="00D0102F">
        <w:rPr>
          <w:rFonts w:ascii="Simplified Arabic" w:hAnsi="Simplified Arabic" w:cs="Simplified Arabic" w:hint="cs"/>
          <w:color w:val="000000"/>
          <w:sz w:val="28"/>
          <w:szCs w:val="28"/>
          <w:rtl/>
        </w:rPr>
        <w:t xml:space="preserve"> بين الدول، كما أن الشبكة ذات العدد الأقصى من العلاقات/الروابط تسمى بالشبكة </w:t>
      </w:r>
      <w:r w:rsidR="00B6362B" w:rsidRPr="00D0102F">
        <w:rPr>
          <w:rFonts w:ascii="Simplified Arabic" w:hAnsi="Simplified Arabic" w:cs="Simplified Arabic" w:hint="cs"/>
          <w:color w:val="000000"/>
          <w:sz w:val="28"/>
          <w:szCs w:val="28"/>
          <w:rtl/>
        </w:rPr>
        <w:t>الكاملة</w:t>
      </w:r>
      <w:r w:rsidR="009F05EF" w:rsidRPr="00D0102F">
        <w:rPr>
          <w:rFonts w:ascii="Simplified Arabic" w:hAnsi="Simplified Arabic" w:cs="Simplified Arabic" w:hint="cs"/>
          <w:color w:val="000000"/>
          <w:sz w:val="28"/>
          <w:szCs w:val="28"/>
          <w:rtl/>
        </w:rPr>
        <w:t xml:space="preserve">، ويتراوح هذا العدد بين الصفر والواحد، فإذا كان الرقم قريب من الواحد فيمكن القول إن الشبكة كثيفة أو نقول إنها قليلة الكثافة إذا كانت أقرب للصفر. كلما زادت كثافة الشبكة أدى ذلك إلى سهوله التبادل </w:t>
      </w:r>
      <w:r w:rsidR="00B6362B" w:rsidRPr="00D0102F">
        <w:rPr>
          <w:rFonts w:ascii="Simplified Arabic" w:hAnsi="Simplified Arabic" w:cs="Simplified Arabic" w:hint="cs"/>
          <w:color w:val="000000"/>
          <w:sz w:val="28"/>
          <w:szCs w:val="28"/>
          <w:rtl/>
        </w:rPr>
        <w:t>التجاري</w:t>
      </w:r>
      <w:r w:rsidR="009F05EF" w:rsidRPr="00D0102F">
        <w:rPr>
          <w:rFonts w:ascii="Simplified Arabic" w:hAnsi="Simplified Arabic" w:cs="Simplified Arabic" w:hint="cs"/>
          <w:color w:val="000000"/>
          <w:sz w:val="28"/>
          <w:szCs w:val="28"/>
          <w:rtl/>
        </w:rPr>
        <w:t xml:space="preserve"> بين الدول وبعضها البعض. ويدل أيضا هذا الرقم على مدى كثافة الشبكة بين الدول العربية مقارنه بشبكات تجارية اخرى.</w:t>
      </w:r>
    </w:p>
    <w:p w14:paraId="271EF886" w14:textId="600579BF" w:rsidR="003F1C52" w:rsidRDefault="009F05EF" w:rsidP="00D0204D">
      <w:pPr>
        <w:autoSpaceDE w:val="0"/>
        <w:autoSpaceDN w:val="0"/>
        <w:adjustRightInd w:val="0"/>
        <w:jc w:val="both"/>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lastRenderedPageBreak/>
        <w:t xml:space="preserve">فعلى سبيل المثال، وبالتركيز على </w:t>
      </w:r>
      <w:r w:rsidR="003F1C52" w:rsidRPr="00D0102F">
        <w:rPr>
          <w:rFonts w:ascii="Simplified Arabic" w:hAnsi="Simplified Arabic" w:cs="Simplified Arabic" w:hint="cs"/>
          <w:color w:val="000000"/>
          <w:sz w:val="28"/>
          <w:szCs w:val="28"/>
          <w:rtl/>
        </w:rPr>
        <w:t>شبكة التجارة البينية ب</w:t>
      </w:r>
      <w:r w:rsidR="00532E0D">
        <w:rPr>
          <w:rFonts w:ascii="Simplified Arabic" w:hAnsi="Simplified Arabic" w:cs="Simplified Arabic" w:hint="cs"/>
          <w:color w:val="000000"/>
          <w:sz w:val="28"/>
          <w:szCs w:val="28"/>
          <w:rtl/>
        </w:rPr>
        <w:t xml:space="preserve">ين الدول العربية </w:t>
      </w:r>
      <w:r w:rsidR="00B6362B">
        <w:rPr>
          <w:rFonts w:ascii="Simplified Arabic" w:hAnsi="Simplified Arabic" w:cs="Simplified Arabic" w:hint="cs"/>
          <w:color w:val="000000"/>
          <w:sz w:val="28"/>
          <w:szCs w:val="28"/>
          <w:rtl/>
        </w:rPr>
        <w:t>في</w:t>
      </w:r>
      <w:r w:rsidR="00532E0D">
        <w:rPr>
          <w:rFonts w:ascii="Simplified Arabic" w:hAnsi="Simplified Arabic" w:cs="Simplified Arabic" w:hint="cs"/>
          <w:color w:val="000000"/>
          <w:sz w:val="28"/>
          <w:szCs w:val="28"/>
          <w:rtl/>
        </w:rPr>
        <w:t xml:space="preserve"> عام 2015، فإ</w:t>
      </w:r>
      <w:r w:rsidR="003F1C52" w:rsidRPr="00D0102F">
        <w:rPr>
          <w:rFonts w:ascii="Simplified Arabic" w:hAnsi="Simplified Arabic" w:cs="Simplified Arabic" w:hint="cs"/>
          <w:color w:val="000000"/>
          <w:sz w:val="28"/>
          <w:szCs w:val="28"/>
          <w:rtl/>
        </w:rPr>
        <w:t xml:space="preserve">ن عدد الدول هو 20 دوله وعدد الروابط </w:t>
      </w:r>
      <w:r w:rsidR="00B6362B" w:rsidRPr="00D0102F">
        <w:rPr>
          <w:rFonts w:ascii="Simplified Arabic" w:hAnsi="Simplified Arabic" w:cs="Simplified Arabic" w:hint="cs"/>
          <w:color w:val="000000"/>
          <w:sz w:val="28"/>
          <w:szCs w:val="28"/>
          <w:rtl/>
        </w:rPr>
        <w:t>الممكنة</w:t>
      </w:r>
      <w:r w:rsidR="003F1C52" w:rsidRPr="00D0102F">
        <w:rPr>
          <w:rFonts w:ascii="Simplified Arabic" w:hAnsi="Simplified Arabic" w:cs="Simplified Arabic" w:hint="cs"/>
          <w:color w:val="000000"/>
          <w:sz w:val="28"/>
          <w:szCs w:val="28"/>
          <w:rtl/>
        </w:rPr>
        <w:t xml:space="preserve"> بين دوله وكل الدول </w:t>
      </w:r>
      <w:r w:rsidR="003F1C52" w:rsidRPr="00D0102F">
        <w:rPr>
          <w:rFonts w:ascii="Simplified Arabic" w:hAnsi="Simplified Arabic" w:cs="Simplified Arabic"/>
          <w:color w:val="000000"/>
          <w:sz w:val="28"/>
          <w:szCs w:val="28"/>
          <w:rtl/>
        </w:rPr>
        <w:t>–</w:t>
      </w:r>
      <w:r w:rsidR="00D0204D">
        <w:rPr>
          <w:rFonts w:ascii="Simplified Arabic" w:hAnsi="Simplified Arabic" w:cs="Simplified Arabic"/>
          <w:color w:val="000000"/>
          <w:sz w:val="28"/>
          <w:szCs w:val="28"/>
        </w:rPr>
        <w:t xml:space="preserve"> </w:t>
      </w:r>
      <w:r w:rsidR="003F1C52" w:rsidRPr="00D0102F">
        <w:rPr>
          <w:rFonts w:ascii="Simplified Arabic" w:hAnsi="Simplified Arabic" w:cs="Simplified Arabic" w:hint="cs"/>
          <w:color w:val="000000"/>
          <w:sz w:val="28"/>
          <w:szCs w:val="28"/>
          <w:rtl/>
        </w:rPr>
        <w:t xml:space="preserve">بفرض أن كل دولة يمكن أن تصدر </w:t>
      </w:r>
      <w:r w:rsidR="00B6362B" w:rsidRPr="00D0102F">
        <w:rPr>
          <w:rFonts w:ascii="Simplified Arabic" w:hAnsi="Simplified Arabic" w:cs="Simplified Arabic" w:hint="cs"/>
          <w:color w:val="000000"/>
          <w:sz w:val="28"/>
          <w:szCs w:val="28"/>
          <w:rtl/>
        </w:rPr>
        <w:t>لباقي</w:t>
      </w:r>
      <w:r w:rsidR="003F1C52" w:rsidRPr="00D0102F">
        <w:rPr>
          <w:rFonts w:ascii="Simplified Arabic" w:hAnsi="Simplified Arabic" w:cs="Simplified Arabic" w:hint="cs"/>
          <w:color w:val="000000"/>
          <w:sz w:val="28"/>
          <w:szCs w:val="28"/>
          <w:rtl/>
        </w:rPr>
        <w:t xml:space="preserve"> الدول</w:t>
      </w:r>
      <w:r w:rsidR="003F1C52" w:rsidRPr="00D0102F">
        <w:rPr>
          <w:rFonts w:ascii="Simplified Arabic" w:hAnsi="Simplified Arabic" w:cs="Simplified Arabic"/>
          <w:color w:val="000000"/>
          <w:sz w:val="28"/>
          <w:szCs w:val="28"/>
          <w:rtl/>
        </w:rPr>
        <w:t>–</w:t>
      </w:r>
      <w:r w:rsidR="00532E0D">
        <w:rPr>
          <w:rFonts w:ascii="Simplified Arabic" w:hAnsi="Simplified Arabic" w:cs="Simplified Arabic" w:hint="cs"/>
          <w:color w:val="000000"/>
          <w:sz w:val="28"/>
          <w:szCs w:val="28"/>
          <w:rtl/>
        </w:rPr>
        <w:t xml:space="preserve"> وعددهم 19 </w:t>
      </w:r>
      <w:r w:rsidR="00E97E86">
        <w:rPr>
          <w:rFonts w:ascii="Simplified Arabic" w:hAnsi="Simplified Arabic" w:cs="Simplified Arabic" w:hint="cs"/>
          <w:color w:val="000000"/>
          <w:sz w:val="28"/>
          <w:szCs w:val="28"/>
          <w:rtl/>
        </w:rPr>
        <w:t>دولة، لذلك</w:t>
      </w:r>
      <w:r w:rsidR="00532E0D">
        <w:rPr>
          <w:rFonts w:ascii="Simplified Arabic" w:hAnsi="Simplified Arabic" w:cs="Simplified Arabic" w:hint="cs"/>
          <w:color w:val="000000"/>
          <w:sz w:val="28"/>
          <w:szCs w:val="28"/>
          <w:rtl/>
        </w:rPr>
        <w:t xml:space="preserve"> فإ</w:t>
      </w:r>
      <w:r w:rsidR="003F1C52" w:rsidRPr="00D0102F">
        <w:rPr>
          <w:rFonts w:ascii="Simplified Arabic" w:hAnsi="Simplified Arabic" w:cs="Simplified Arabic" w:hint="cs"/>
          <w:color w:val="000000"/>
          <w:sz w:val="28"/>
          <w:szCs w:val="28"/>
          <w:rtl/>
        </w:rPr>
        <w:t xml:space="preserve">ن العدد </w:t>
      </w:r>
      <w:r w:rsidR="00B6362B" w:rsidRPr="00D0102F">
        <w:rPr>
          <w:rFonts w:ascii="Simplified Arabic" w:hAnsi="Simplified Arabic" w:cs="Simplified Arabic" w:hint="cs"/>
          <w:color w:val="000000"/>
          <w:sz w:val="28"/>
          <w:szCs w:val="28"/>
          <w:rtl/>
        </w:rPr>
        <w:t>الإجمالي</w:t>
      </w:r>
      <w:r w:rsidR="003F1C52" w:rsidRPr="00D0102F">
        <w:rPr>
          <w:rFonts w:ascii="Simplified Arabic" w:hAnsi="Simplified Arabic" w:cs="Simplified Arabic" w:hint="cs"/>
          <w:color w:val="000000"/>
          <w:sz w:val="28"/>
          <w:szCs w:val="28"/>
          <w:rtl/>
        </w:rPr>
        <w:t xml:space="preserve"> الممكن لجميع الروابط هو 20 </w:t>
      </w:r>
      <w:r w:rsidR="003F1C52" w:rsidRPr="00D0102F">
        <w:rPr>
          <w:rFonts w:ascii="Simplified Arabic" w:hAnsi="Simplified Arabic" w:cs="Simplified Arabic"/>
          <w:color w:val="000000"/>
          <w:sz w:val="28"/>
          <w:szCs w:val="28"/>
        </w:rPr>
        <w:t>x</w:t>
      </w:r>
      <w:r w:rsidR="003F1C52" w:rsidRPr="00D0102F">
        <w:rPr>
          <w:rFonts w:ascii="Simplified Arabic" w:hAnsi="Simplified Arabic" w:cs="Simplified Arabic" w:hint="cs"/>
          <w:color w:val="000000"/>
          <w:sz w:val="28"/>
          <w:szCs w:val="28"/>
          <w:rtl/>
        </w:rPr>
        <w:t xml:space="preserve"> 19 يساوى 380 بينما </w:t>
      </w:r>
      <w:r w:rsidR="00A040B7" w:rsidRPr="00D0102F">
        <w:rPr>
          <w:rFonts w:ascii="Simplified Arabic" w:hAnsi="Simplified Arabic" w:cs="Simplified Arabic" w:hint="cs"/>
          <w:color w:val="000000"/>
          <w:sz w:val="28"/>
          <w:szCs w:val="28"/>
          <w:rtl/>
        </w:rPr>
        <w:t>تحتوي</w:t>
      </w:r>
      <w:r w:rsidR="003F1C52" w:rsidRPr="00D0102F">
        <w:rPr>
          <w:rFonts w:ascii="Simplified Arabic" w:hAnsi="Simplified Arabic" w:cs="Simplified Arabic" w:hint="cs"/>
          <w:color w:val="000000"/>
          <w:sz w:val="28"/>
          <w:szCs w:val="28"/>
          <w:rtl/>
        </w:rPr>
        <w:t xml:space="preserve"> ا</w:t>
      </w:r>
      <w:r w:rsidR="00532E0D">
        <w:rPr>
          <w:rFonts w:ascii="Simplified Arabic" w:hAnsi="Simplified Arabic" w:cs="Simplified Arabic" w:hint="cs"/>
          <w:color w:val="000000"/>
          <w:sz w:val="28"/>
          <w:szCs w:val="28"/>
          <w:rtl/>
        </w:rPr>
        <w:t>لشبكة عام 2015 على 306 رابط،</w:t>
      </w:r>
      <w:r w:rsidR="003F1C52" w:rsidRPr="00D0102F">
        <w:rPr>
          <w:rFonts w:ascii="Simplified Arabic" w:hAnsi="Simplified Arabic" w:cs="Simplified Arabic" w:hint="cs"/>
          <w:color w:val="000000"/>
          <w:sz w:val="28"/>
          <w:szCs w:val="28"/>
          <w:rtl/>
        </w:rPr>
        <w:t xml:space="preserve"> </w:t>
      </w:r>
      <w:r w:rsidR="00532E0D">
        <w:rPr>
          <w:rFonts w:ascii="Simplified Arabic" w:hAnsi="Simplified Arabic" w:cs="Simplified Arabic" w:hint="cs"/>
          <w:color w:val="000000"/>
          <w:sz w:val="28"/>
          <w:szCs w:val="28"/>
          <w:rtl/>
        </w:rPr>
        <w:t>ف</w:t>
      </w:r>
      <w:r w:rsidR="003F1C52" w:rsidRPr="00D0102F">
        <w:rPr>
          <w:rFonts w:ascii="Simplified Arabic" w:hAnsi="Simplified Arabic" w:cs="Simplified Arabic" w:hint="cs"/>
          <w:color w:val="000000"/>
          <w:sz w:val="28"/>
          <w:szCs w:val="28"/>
          <w:rtl/>
        </w:rPr>
        <w:t xml:space="preserve">كما هو موضح </w:t>
      </w:r>
      <w:r w:rsidR="00B6362B" w:rsidRPr="00D0102F">
        <w:rPr>
          <w:rFonts w:ascii="Simplified Arabic" w:hAnsi="Simplified Arabic" w:cs="Simplified Arabic" w:hint="cs"/>
          <w:color w:val="000000"/>
          <w:sz w:val="28"/>
          <w:szCs w:val="28"/>
          <w:rtl/>
        </w:rPr>
        <w:t>في</w:t>
      </w:r>
      <w:r w:rsidR="003F1C52" w:rsidRPr="00D0102F">
        <w:rPr>
          <w:rFonts w:ascii="Simplified Arabic" w:hAnsi="Simplified Arabic" w:cs="Simplified Arabic" w:hint="cs"/>
          <w:color w:val="000000"/>
          <w:sz w:val="28"/>
          <w:szCs w:val="28"/>
          <w:rtl/>
        </w:rPr>
        <w:t xml:space="preserve"> الشكل </w:t>
      </w:r>
      <w:r w:rsidR="00A770A7">
        <w:rPr>
          <w:rFonts w:ascii="Simplified Arabic" w:hAnsi="Simplified Arabic" w:cs="Simplified Arabic" w:hint="cs"/>
          <w:color w:val="000000"/>
          <w:sz w:val="28"/>
          <w:szCs w:val="28"/>
          <w:rtl/>
        </w:rPr>
        <w:t>رقم (</w:t>
      </w:r>
      <w:r w:rsidR="00D0204D">
        <w:rPr>
          <w:rFonts w:ascii="Simplified Arabic" w:hAnsi="Simplified Arabic" w:cs="Simplified Arabic"/>
          <w:color w:val="000000"/>
          <w:sz w:val="28"/>
          <w:szCs w:val="28"/>
        </w:rPr>
        <w:t>4</w:t>
      </w:r>
      <w:r w:rsidR="00A770A7">
        <w:rPr>
          <w:rFonts w:ascii="Simplified Arabic" w:hAnsi="Simplified Arabic" w:cs="Simplified Arabic" w:hint="cs"/>
          <w:color w:val="000000"/>
          <w:sz w:val="28"/>
          <w:szCs w:val="28"/>
          <w:rtl/>
        </w:rPr>
        <w:t>-</w:t>
      </w:r>
      <w:r w:rsidR="003905AD">
        <w:rPr>
          <w:rFonts w:ascii="Simplified Arabic" w:hAnsi="Simplified Arabic" w:cs="Simplified Arabic" w:hint="cs"/>
          <w:color w:val="000000"/>
          <w:sz w:val="28"/>
          <w:szCs w:val="28"/>
          <w:rtl/>
        </w:rPr>
        <w:t>1</w:t>
      </w:r>
      <w:r w:rsidR="00A770A7">
        <w:rPr>
          <w:rFonts w:ascii="Simplified Arabic" w:hAnsi="Simplified Arabic" w:cs="Simplified Arabic" w:hint="cs"/>
          <w:color w:val="000000"/>
          <w:sz w:val="28"/>
          <w:szCs w:val="28"/>
          <w:rtl/>
        </w:rPr>
        <w:t>)</w:t>
      </w:r>
      <w:r w:rsidR="00A308B4">
        <w:rPr>
          <w:rFonts w:ascii="Simplified Arabic" w:hAnsi="Simplified Arabic" w:cs="Simplified Arabic" w:hint="cs"/>
          <w:color w:val="000000"/>
          <w:sz w:val="28"/>
          <w:szCs w:val="28"/>
          <w:rtl/>
        </w:rPr>
        <w:t>؛ فإ</w:t>
      </w:r>
      <w:r w:rsidR="003F1C52" w:rsidRPr="00D0102F">
        <w:rPr>
          <w:rFonts w:ascii="Simplified Arabic" w:hAnsi="Simplified Arabic" w:cs="Simplified Arabic" w:hint="cs"/>
          <w:color w:val="000000"/>
          <w:sz w:val="28"/>
          <w:szCs w:val="28"/>
          <w:rtl/>
        </w:rPr>
        <w:t>ن كثافة الشبكة تسا</w:t>
      </w:r>
      <w:r w:rsidR="00532E0D">
        <w:rPr>
          <w:rFonts w:ascii="Simplified Arabic" w:hAnsi="Simplified Arabic" w:cs="Simplified Arabic" w:hint="cs"/>
          <w:color w:val="000000"/>
          <w:sz w:val="28"/>
          <w:szCs w:val="28"/>
          <w:rtl/>
        </w:rPr>
        <w:t>وى 306/380 = 0.805 وبمعنى آخر فإ</w:t>
      </w:r>
      <w:r w:rsidR="003F1C52" w:rsidRPr="00D0102F">
        <w:rPr>
          <w:rFonts w:ascii="Simplified Arabic" w:hAnsi="Simplified Arabic" w:cs="Simplified Arabic" w:hint="cs"/>
          <w:color w:val="000000"/>
          <w:sz w:val="28"/>
          <w:szCs w:val="28"/>
          <w:rtl/>
        </w:rPr>
        <w:t xml:space="preserve">ن 80.5% من الروابط مفعل داخل هذه الشبكة </w:t>
      </w:r>
      <w:r w:rsidR="00B6362B" w:rsidRPr="00D0102F">
        <w:rPr>
          <w:rFonts w:ascii="Simplified Arabic" w:hAnsi="Simplified Arabic" w:cs="Simplified Arabic" w:hint="cs"/>
          <w:color w:val="000000"/>
          <w:sz w:val="28"/>
          <w:szCs w:val="28"/>
          <w:rtl/>
        </w:rPr>
        <w:t>المتجه</w:t>
      </w:r>
      <w:r w:rsidR="00B6362B">
        <w:rPr>
          <w:rFonts w:ascii="Simplified Arabic" w:hAnsi="Simplified Arabic" w:cs="Simplified Arabic" w:hint="cs"/>
          <w:color w:val="000000"/>
          <w:sz w:val="28"/>
          <w:szCs w:val="28"/>
          <w:rtl/>
        </w:rPr>
        <w:t>ة</w:t>
      </w:r>
      <w:r w:rsidR="003F1C52" w:rsidRPr="00D0102F">
        <w:rPr>
          <w:rFonts w:ascii="Simplified Arabic" w:hAnsi="Simplified Arabic" w:cs="Simplified Arabic" w:hint="cs"/>
          <w:color w:val="000000"/>
          <w:sz w:val="28"/>
          <w:szCs w:val="28"/>
          <w:rtl/>
        </w:rPr>
        <w:t xml:space="preserve">. </w:t>
      </w:r>
    </w:p>
    <w:p w14:paraId="45B004E4" w14:textId="59301C8C" w:rsidR="00F81929" w:rsidRDefault="00F81929" w:rsidP="00377767">
      <w:pPr>
        <w:autoSpaceDE w:val="0"/>
        <w:autoSpaceDN w:val="0"/>
        <w:adjustRightInd w:val="0"/>
        <w:spacing w:after="0"/>
        <w:jc w:val="center"/>
        <w:rPr>
          <w:rFonts w:ascii="Simplified Arabic" w:hAnsi="Simplified Arabic" w:cs="Simplified Arabic"/>
          <w:b/>
          <w:bCs/>
          <w:color w:val="000000"/>
          <w:sz w:val="24"/>
          <w:szCs w:val="24"/>
          <w:rtl/>
        </w:rPr>
      </w:pPr>
      <w:r w:rsidRPr="00D0204D">
        <w:rPr>
          <w:rFonts w:ascii="Simplified Arabic" w:hAnsi="Simplified Arabic" w:cs="Simplified Arabic" w:hint="cs"/>
          <w:b/>
          <w:bCs/>
          <w:color w:val="000000"/>
          <w:sz w:val="24"/>
          <w:szCs w:val="24"/>
          <w:rtl/>
        </w:rPr>
        <w:t>شكل رقم (</w:t>
      </w:r>
      <w:r w:rsidR="00247307">
        <w:rPr>
          <w:rFonts w:ascii="Simplified Arabic" w:hAnsi="Simplified Arabic" w:cs="Simplified Arabic"/>
          <w:b/>
          <w:bCs/>
          <w:color w:val="000000"/>
          <w:sz w:val="24"/>
          <w:szCs w:val="24"/>
        </w:rPr>
        <w:t>1-4</w:t>
      </w:r>
      <w:r w:rsidRPr="00D0204D">
        <w:rPr>
          <w:rFonts w:ascii="Simplified Arabic" w:hAnsi="Simplified Arabic" w:cs="Simplified Arabic" w:hint="cs"/>
          <w:b/>
          <w:bCs/>
          <w:color w:val="000000"/>
          <w:sz w:val="24"/>
          <w:szCs w:val="24"/>
          <w:rtl/>
        </w:rPr>
        <w:t xml:space="preserve">): شبكة التبادل </w:t>
      </w:r>
      <w:r w:rsidR="00B6362B" w:rsidRPr="00D0204D">
        <w:rPr>
          <w:rFonts w:ascii="Simplified Arabic" w:hAnsi="Simplified Arabic" w:cs="Simplified Arabic" w:hint="cs"/>
          <w:b/>
          <w:bCs/>
          <w:color w:val="000000"/>
          <w:sz w:val="24"/>
          <w:szCs w:val="24"/>
          <w:rtl/>
        </w:rPr>
        <w:t>التجاري</w:t>
      </w:r>
      <w:r w:rsidRPr="00D0204D">
        <w:rPr>
          <w:rFonts w:ascii="Simplified Arabic" w:hAnsi="Simplified Arabic" w:cs="Simplified Arabic" w:hint="cs"/>
          <w:b/>
          <w:bCs/>
          <w:color w:val="000000"/>
          <w:sz w:val="24"/>
          <w:szCs w:val="24"/>
          <w:rtl/>
        </w:rPr>
        <w:t xml:space="preserve"> بين الدول العربية عام 2015</w:t>
      </w:r>
    </w:p>
    <w:p w14:paraId="69113DEC" w14:textId="558166DE" w:rsidR="00377767" w:rsidRPr="00D0204D" w:rsidRDefault="00377767" w:rsidP="00260F46">
      <w:pPr>
        <w:autoSpaceDE w:val="0"/>
        <w:autoSpaceDN w:val="0"/>
        <w:adjustRightInd w:val="0"/>
        <w:jc w:val="center"/>
        <w:rPr>
          <w:rFonts w:ascii="Simplified Arabic" w:hAnsi="Simplified Arabic" w:cs="Simplified Arabic"/>
          <w:b/>
          <w:bCs/>
          <w:color w:val="000000"/>
          <w:sz w:val="24"/>
          <w:szCs w:val="24"/>
          <w:rtl/>
        </w:rPr>
      </w:pPr>
      <w:r w:rsidRPr="00F25CB3">
        <w:rPr>
          <w:rFonts w:ascii="Simplified Arabic" w:hAnsi="Simplified Arabic" w:cs="Simplified Arabic"/>
          <w:noProof/>
          <w:color w:val="000000"/>
          <w:sz w:val="28"/>
          <w:szCs w:val="28"/>
          <w:rtl/>
        </w:rPr>
        <w:drawing>
          <wp:inline distT="0" distB="0" distL="0" distR="0" wp14:anchorId="60542E36" wp14:editId="4F044734">
            <wp:extent cx="5387628" cy="4064000"/>
            <wp:effectExtent l="0" t="0" r="3810" b="0"/>
            <wp:docPr id="3" name="Picture 3" descr="E:\all folders\Netwrok Analysis\centerality\New 2015.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ll folders\Netwrok Analysis\centerality\New 2015.bmp"/>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406603" cy="4078313"/>
                    </a:xfrm>
                    <a:prstGeom prst="rect">
                      <a:avLst/>
                    </a:prstGeom>
                    <a:noFill/>
                    <a:ln>
                      <a:noFill/>
                    </a:ln>
                  </pic:spPr>
                </pic:pic>
              </a:graphicData>
            </a:graphic>
          </wp:inline>
        </w:drawing>
      </w:r>
    </w:p>
    <w:p w14:paraId="7A2CF60F" w14:textId="1900E9AE" w:rsidR="00737E18" w:rsidRPr="00737E18" w:rsidRDefault="00737E18" w:rsidP="00737E18">
      <w:pPr>
        <w:autoSpaceDE w:val="0"/>
        <w:autoSpaceDN w:val="0"/>
        <w:adjustRightInd w:val="0"/>
        <w:jc w:val="center"/>
        <w:rPr>
          <w:rFonts w:ascii="Simplified Arabic" w:hAnsi="Simplified Arabic" w:cs="Simplified Arabic"/>
          <w:color w:val="000000"/>
          <w:sz w:val="24"/>
          <w:szCs w:val="24"/>
          <w:lang w:bidi="ar-EG"/>
        </w:rPr>
      </w:pPr>
      <w:r w:rsidRPr="004E2319">
        <w:rPr>
          <w:rFonts w:ascii="Simplified Arabic" w:hAnsi="Simplified Arabic" w:cs="Simplified Arabic" w:hint="cs"/>
          <w:color w:val="000000"/>
          <w:sz w:val="24"/>
          <w:szCs w:val="24"/>
          <w:u w:val="single"/>
          <w:rtl/>
          <w:lang w:bidi="ar-EG"/>
        </w:rPr>
        <w:t>المصدر</w:t>
      </w:r>
      <w:r w:rsidRPr="004E2319">
        <w:rPr>
          <w:rFonts w:ascii="Simplified Arabic" w:hAnsi="Simplified Arabic" w:cs="Simplified Arabic" w:hint="cs"/>
          <w:color w:val="000000"/>
          <w:sz w:val="24"/>
          <w:szCs w:val="24"/>
          <w:rtl/>
          <w:lang w:bidi="ar-EG"/>
        </w:rPr>
        <w:t xml:space="preserve">: </w:t>
      </w:r>
      <w:r w:rsidR="007D3F13">
        <w:rPr>
          <w:rFonts w:ascii="Simplified Arabic" w:hAnsi="Simplified Arabic" w:cs="Simplified Arabic" w:hint="cs"/>
          <w:color w:val="000000"/>
          <w:sz w:val="24"/>
          <w:szCs w:val="24"/>
          <w:rtl/>
          <w:lang w:bidi="ar-EG"/>
        </w:rPr>
        <w:t>تم اعداده بمعرفة</w:t>
      </w:r>
      <w:r w:rsidRPr="004E2319">
        <w:rPr>
          <w:rFonts w:ascii="Simplified Arabic" w:hAnsi="Simplified Arabic" w:cs="Simplified Arabic" w:hint="cs"/>
          <w:color w:val="000000"/>
          <w:sz w:val="24"/>
          <w:szCs w:val="24"/>
          <w:rtl/>
          <w:lang w:bidi="ar-EG"/>
        </w:rPr>
        <w:t xml:space="preserve"> الباحث باستخدام برنامج</w:t>
      </w:r>
      <w:r w:rsidR="004E2319" w:rsidRPr="004E2319">
        <w:rPr>
          <w:rFonts w:ascii="Simplified Arabic" w:hAnsi="Simplified Arabic" w:cs="Simplified Arabic" w:hint="cs"/>
          <w:color w:val="000000"/>
          <w:sz w:val="24"/>
          <w:szCs w:val="24"/>
          <w:rtl/>
          <w:lang w:bidi="ar-EG"/>
        </w:rPr>
        <w:t xml:space="preserve"> تحليل</w:t>
      </w:r>
      <w:r w:rsidR="004E2319">
        <w:rPr>
          <w:rFonts w:ascii="Simplified Arabic" w:hAnsi="Simplified Arabic" w:cs="Simplified Arabic" w:hint="cs"/>
          <w:color w:val="000000"/>
          <w:sz w:val="24"/>
          <w:szCs w:val="24"/>
          <w:rtl/>
          <w:lang w:bidi="ar-EG"/>
        </w:rPr>
        <w:t xml:space="preserve"> الشبكات</w:t>
      </w:r>
      <w:r w:rsidRPr="00737E18">
        <w:rPr>
          <w:rFonts w:ascii="Simplified Arabic" w:hAnsi="Simplified Arabic" w:cs="Simplified Arabic" w:hint="cs"/>
          <w:color w:val="000000"/>
          <w:sz w:val="24"/>
          <w:szCs w:val="24"/>
          <w:rtl/>
          <w:lang w:bidi="ar-EG"/>
        </w:rPr>
        <w:t xml:space="preserve"> </w:t>
      </w:r>
      <w:r w:rsidR="004E2319" w:rsidRPr="00AD67E3">
        <w:rPr>
          <w:rFonts w:asciiTheme="majorBidi" w:hAnsiTheme="majorBidi" w:cstheme="majorBidi"/>
          <w:color w:val="000000"/>
          <w:sz w:val="24"/>
          <w:szCs w:val="24"/>
          <w:lang w:bidi="ar-EG"/>
        </w:rPr>
        <w:t>Pajek</w:t>
      </w:r>
    </w:p>
    <w:p w14:paraId="6A30E253" w14:textId="1901E934" w:rsidR="003F1C52" w:rsidRDefault="003F1C52" w:rsidP="00737E18">
      <w:pPr>
        <w:autoSpaceDE w:val="0"/>
        <w:autoSpaceDN w:val="0"/>
        <w:adjustRightInd w:val="0"/>
        <w:jc w:val="both"/>
        <w:rPr>
          <w:rFonts w:ascii="Simplified Arabic" w:hAnsi="Simplified Arabic" w:cs="Simplified Arabic"/>
          <w:color w:val="000000"/>
          <w:sz w:val="28"/>
          <w:szCs w:val="28"/>
          <w:rtl/>
        </w:rPr>
      </w:pPr>
      <w:r w:rsidRPr="00D0102F">
        <w:rPr>
          <w:rFonts w:ascii="Simplified Arabic" w:hAnsi="Simplified Arabic" w:cs="Simplified Arabic" w:hint="cs"/>
          <w:color w:val="000000"/>
          <w:sz w:val="28"/>
          <w:szCs w:val="28"/>
          <w:rtl/>
        </w:rPr>
        <w:t>يوضح الجدول</w:t>
      </w:r>
      <w:r w:rsidR="00532E0D">
        <w:rPr>
          <w:rFonts w:ascii="Simplified Arabic" w:hAnsi="Simplified Arabic" w:cs="Simplified Arabic" w:hint="cs"/>
          <w:color w:val="000000"/>
          <w:sz w:val="28"/>
          <w:szCs w:val="28"/>
          <w:rtl/>
        </w:rPr>
        <w:t xml:space="preserve"> رقم (</w:t>
      </w:r>
      <w:r w:rsidR="00247307">
        <w:rPr>
          <w:rFonts w:ascii="Simplified Arabic" w:hAnsi="Simplified Arabic" w:cs="Simplified Arabic"/>
          <w:color w:val="000000"/>
          <w:sz w:val="28"/>
          <w:szCs w:val="28"/>
        </w:rPr>
        <w:t>1-4</w:t>
      </w:r>
      <w:r w:rsidR="00532E0D">
        <w:rPr>
          <w:rFonts w:ascii="Simplified Arabic" w:hAnsi="Simplified Arabic" w:cs="Simplified Arabic" w:hint="cs"/>
          <w:color w:val="000000"/>
          <w:sz w:val="28"/>
          <w:szCs w:val="28"/>
          <w:rtl/>
        </w:rPr>
        <w:t xml:space="preserve">) </w:t>
      </w:r>
      <w:r w:rsidRPr="00D0102F">
        <w:rPr>
          <w:rFonts w:ascii="Simplified Arabic" w:hAnsi="Simplified Arabic" w:cs="Simplified Arabic" w:hint="cs"/>
          <w:color w:val="000000"/>
          <w:sz w:val="28"/>
          <w:szCs w:val="28"/>
          <w:rtl/>
        </w:rPr>
        <w:t>أن عدد الروابط الفعلية لم يحدث بها تغيير</w:t>
      </w:r>
      <w:r w:rsidR="00532E0D">
        <w:rPr>
          <w:rFonts w:ascii="Simplified Arabic" w:hAnsi="Simplified Arabic" w:cs="Simplified Arabic" w:hint="cs"/>
          <w:color w:val="000000"/>
          <w:sz w:val="28"/>
          <w:szCs w:val="28"/>
          <w:rtl/>
        </w:rPr>
        <w:t>ا</w:t>
      </w:r>
      <w:r w:rsidRPr="00D0102F">
        <w:rPr>
          <w:rFonts w:ascii="Simplified Arabic" w:hAnsi="Simplified Arabic" w:cs="Simplified Arabic" w:hint="cs"/>
          <w:color w:val="000000"/>
          <w:sz w:val="28"/>
          <w:szCs w:val="28"/>
          <w:rtl/>
        </w:rPr>
        <w:t xml:space="preserve"> كبير</w:t>
      </w:r>
      <w:r w:rsidR="00532E0D">
        <w:rPr>
          <w:rFonts w:ascii="Simplified Arabic" w:hAnsi="Simplified Arabic" w:cs="Simplified Arabic" w:hint="cs"/>
          <w:color w:val="000000"/>
          <w:sz w:val="28"/>
          <w:szCs w:val="28"/>
          <w:rtl/>
        </w:rPr>
        <w:t>ا</w:t>
      </w:r>
      <w:r w:rsidRPr="00D0102F">
        <w:rPr>
          <w:rFonts w:ascii="Simplified Arabic" w:hAnsi="Simplified Arabic" w:cs="Simplified Arabic" w:hint="cs"/>
          <w:color w:val="000000"/>
          <w:sz w:val="28"/>
          <w:szCs w:val="28"/>
          <w:rtl/>
        </w:rPr>
        <w:t xml:space="preserve"> منذ عام 2005 وكذلك كثافة الشبكة منذ ذلك العام</w:t>
      </w:r>
      <w:r w:rsidR="00532E0D">
        <w:rPr>
          <w:rFonts w:ascii="Simplified Arabic" w:hAnsi="Simplified Arabic" w:cs="Simplified Arabic" w:hint="cs"/>
          <w:color w:val="000000"/>
          <w:sz w:val="28"/>
          <w:szCs w:val="28"/>
          <w:rtl/>
        </w:rPr>
        <w:t>؛ فكانت</w:t>
      </w:r>
      <w:r w:rsidRPr="00D0102F">
        <w:rPr>
          <w:rFonts w:ascii="Simplified Arabic" w:hAnsi="Simplified Arabic" w:cs="Simplified Arabic" w:hint="cs"/>
          <w:color w:val="000000"/>
          <w:sz w:val="28"/>
          <w:szCs w:val="28"/>
          <w:rtl/>
        </w:rPr>
        <w:t xml:space="preserve"> كثافة شبكة</w:t>
      </w:r>
      <w:r w:rsidR="00532E0D">
        <w:rPr>
          <w:rFonts w:ascii="Simplified Arabic" w:hAnsi="Simplified Arabic" w:cs="Simplified Arabic" w:hint="cs"/>
          <w:color w:val="000000"/>
          <w:sz w:val="28"/>
          <w:szCs w:val="28"/>
          <w:rtl/>
        </w:rPr>
        <w:t xml:space="preserve"> عام</w:t>
      </w:r>
      <w:r w:rsidRPr="00D0102F">
        <w:rPr>
          <w:rFonts w:ascii="Simplified Arabic" w:hAnsi="Simplified Arabic" w:cs="Simplified Arabic" w:hint="cs"/>
          <w:color w:val="000000"/>
          <w:sz w:val="28"/>
          <w:szCs w:val="28"/>
          <w:rtl/>
        </w:rPr>
        <w:t xml:space="preserve"> 2000 تساوى</w:t>
      </w:r>
      <w:r w:rsidR="002A08AB">
        <w:rPr>
          <w:rFonts w:ascii="Simplified Arabic" w:hAnsi="Simplified Arabic" w:cs="Simplified Arabic" w:hint="cs"/>
          <w:color w:val="000000"/>
          <w:sz w:val="28"/>
          <w:szCs w:val="28"/>
          <w:rtl/>
        </w:rPr>
        <w:t xml:space="preserve"> 0.724</w:t>
      </w:r>
      <w:r w:rsidRPr="00D0102F">
        <w:rPr>
          <w:rFonts w:ascii="Simplified Arabic" w:hAnsi="Simplified Arabic" w:cs="Simplified Arabic" w:hint="cs"/>
          <w:color w:val="000000"/>
          <w:sz w:val="28"/>
          <w:szCs w:val="28"/>
          <w:rtl/>
        </w:rPr>
        <w:t xml:space="preserve"> </w:t>
      </w:r>
      <w:r w:rsidR="002A08AB">
        <w:rPr>
          <w:rFonts w:ascii="Simplified Arabic" w:hAnsi="Simplified Arabic" w:cs="Simplified Arabic" w:hint="cs"/>
          <w:color w:val="000000"/>
          <w:sz w:val="28"/>
          <w:szCs w:val="28"/>
          <w:rtl/>
        </w:rPr>
        <w:t>(</w:t>
      </w:r>
      <w:r w:rsidR="00B6362B">
        <w:rPr>
          <w:rFonts w:ascii="Simplified Arabic" w:hAnsi="Simplified Arabic" w:cs="Simplified Arabic" w:hint="cs"/>
          <w:color w:val="000000"/>
          <w:sz w:val="28"/>
          <w:szCs w:val="28"/>
          <w:rtl/>
        </w:rPr>
        <w:t>أي</w:t>
      </w:r>
      <w:r w:rsidR="002A08AB">
        <w:rPr>
          <w:rFonts w:ascii="Simplified Arabic" w:hAnsi="Simplified Arabic" w:cs="Simplified Arabic" w:hint="cs"/>
          <w:color w:val="000000"/>
          <w:sz w:val="28"/>
          <w:szCs w:val="28"/>
          <w:rtl/>
        </w:rPr>
        <w:t xml:space="preserve"> أن </w:t>
      </w:r>
      <w:r w:rsidR="002A08AB" w:rsidRPr="00D0102F">
        <w:rPr>
          <w:rFonts w:ascii="Simplified Arabic" w:hAnsi="Simplified Arabic" w:cs="Simplified Arabic" w:hint="cs"/>
          <w:color w:val="000000"/>
          <w:sz w:val="28"/>
          <w:szCs w:val="28"/>
          <w:rtl/>
        </w:rPr>
        <w:t>72.4</w:t>
      </w:r>
      <w:r w:rsidRPr="00D0102F">
        <w:rPr>
          <w:rFonts w:ascii="Simplified Arabic" w:hAnsi="Simplified Arabic" w:cs="Simplified Arabic" w:hint="cs"/>
          <w:color w:val="000000"/>
          <w:sz w:val="28"/>
          <w:szCs w:val="28"/>
          <w:rtl/>
        </w:rPr>
        <w:t xml:space="preserve">% </w:t>
      </w:r>
      <w:r w:rsidR="002A08AB">
        <w:rPr>
          <w:rFonts w:ascii="Simplified Arabic" w:hAnsi="Simplified Arabic" w:cs="Simplified Arabic" w:hint="cs"/>
          <w:color w:val="000000"/>
          <w:sz w:val="28"/>
          <w:szCs w:val="28"/>
          <w:rtl/>
        </w:rPr>
        <w:t xml:space="preserve">من الروابط مفعلة) </w:t>
      </w:r>
      <w:r w:rsidRPr="00D0102F">
        <w:rPr>
          <w:rFonts w:ascii="Simplified Arabic" w:hAnsi="Simplified Arabic" w:cs="Simplified Arabic" w:hint="cs"/>
          <w:color w:val="000000"/>
          <w:sz w:val="28"/>
          <w:szCs w:val="28"/>
          <w:rtl/>
        </w:rPr>
        <w:t xml:space="preserve">ثم قفزت إلى </w:t>
      </w:r>
      <w:r w:rsidR="002A08AB">
        <w:rPr>
          <w:rFonts w:ascii="Simplified Arabic" w:hAnsi="Simplified Arabic" w:cs="Simplified Arabic" w:hint="cs"/>
          <w:color w:val="000000"/>
          <w:sz w:val="28"/>
          <w:szCs w:val="28"/>
          <w:rtl/>
        </w:rPr>
        <w:t>808.</w:t>
      </w:r>
      <w:r w:rsidRPr="00D0102F">
        <w:rPr>
          <w:rFonts w:ascii="Simplified Arabic" w:hAnsi="Simplified Arabic" w:cs="Simplified Arabic" w:hint="cs"/>
          <w:color w:val="000000"/>
          <w:sz w:val="28"/>
          <w:szCs w:val="28"/>
          <w:rtl/>
        </w:rPr>
        <w:t xml:space="preserve"> عام 2005 واستقرت </w:t>
      </w:r>
      <w:r w:rsidR="00B6362B" w:rsidRPr="00D0102F">
        <w:rPr>
          <w:rFonts w:ascii="Simplified Arabic" w:hAnsi="Simplified Arabic" w:cs="Simplified Arabic" w:hint="cs"/>
          <w:color w:val="000000"/>
          <w:sz w:val="28"/>
          <w:szCs w:val="28"/>
          <w:rtl/>
        </w:rPr>
        <w:t>في</w:t>
      </w:r>
      <w:r w:rsidRPr="00D0102F">
        <w:rPr>
          <w:rFonts w:ascii="Simplified Arabic" w:hAnsi="Simplified Arabic" w:cs="Simplified Arabic" w:hint="cs"/>
          <w:color w:val="000000"/>
          <w:sz w:val="28"/>
          <w:szCs w:val="28"/>
          <w:rtl/>
        </w:rPr>
        <w:t xml:space="preserve"> </w:t>
      </w:r>
      <w:r w:rsidR="00B6362B" w:rsidRPr="00D0102F">
        <w:rPr>
          <w:rFonts w:ascii="Simplified Arabic" w:hAnsi="Simplified Arabic" w:cs="Simplified Arabic" w:hint="cs"/>
          <w:color w:val="000000"/>
          <w:sz w:val="28"/>
          <w:szCs w:val="28"/>
          <w:rtl/>
        </w:rPr>
        <w:t>عامي</w:t>
      </w:r>
      <w:r w:rsidRPr="00D0102F">
        <w:rPr>
          <w:rFonts w:ascii="Simplified Arabic" w:hAnsi="Simplified Arabic" w:cs="Simplified Arabic" w:hint="cs"/>
          <w:color w:val="000000"/>
          <w:sz w:val="28"/>
          <w:szCs w:val="28"/>
          <w:rtl/>
        </w:rPr>
        <w:t xml:space="preserve"> 2010 </w:t>
      </w:r>
      <w:r w:rsidR="00E97E86" w:rsidRPr="00D0102F">
        <w:rPr>
          <w:rFonts w:ascii="Simplified Arabic" w:hAnsi="Simplified Arabic" w:cs="Simplified Arabic" w:hint="cs"/>
          <w:color w:val="000000"/>
          <w:sz w:val="28"/>
          <w:szCs w:val="28"/>
          <w:rtl/>
        </w:rPr>
        <w:t>و2015 عند</w:t>
      </w:r>
      <w:r w:rsidRPr="00D0102F">
        <w:rPr>
          <w:rFonts w:ascii="Simplified Arabic" w:hAnsi="Simplified Arabic" w:cs="Simplified Arabic" w:hint="cs"/>
          <w:color w:val="000000"/>
          <w:sz w:val="28"/>
          <w:szCs w:val="28"/>
          <w:rtl/>
        </w:rPr>
        <w:t xml:space="preserve"> 805</w:t>
      </w:r>
      <w:r w:rsidR="002A08AB">
        <w:rPr>
          <w:rFonts w:ascii="Simplified Arabic" w:hAnsi="Simplified Arabic" w:cs="Simplified Arabic" w:hint="cs"/>
          <w:color w:val="000000"/>
          <w:sz w:val="28"/>
          <w:szCs w:val="28"/>
          <w:rtl/>
        </w:rPr>
        <w:t>.</w:t>
      </w:r>
      <w:r w:rsidRPr="00D0102F">
        <w:rPr>
          <w:rFonts w:ascii="Simplified Arabic" w:hAnsi="Simplified Arabic" w:cs="Simplified Arabic" w:hint="cs"/>
          <w:color w:val="000000"/>
          <w:sz w:val="28"/>
          <w:szCs w:val="28"/>
          <w:rtl/>
        </w:rPr>
        <w:t xml:space="preserve"> ويدل ذلك على </w:t>
      </w:r>
      <w:r w:rsidR="00315507">
        <w:rPr>
          <w:rFonts w:ascii="Simplified Arabic" w:hAnsi="Simplified Arabic" w:cs="Simplified Arabic" w:hint="cs"/>
          <w:color w:val="000000"/>
          <w:sz w:val="28"/>
          <w:szCs w:val="28"/>
          <w:rtl/>
        </w:rPr>
        <w:t xml:space="preserve">أن </w:t>
      </w:r>
      <w:r w:rsidRPr="00D0102F">
        <w:rPr>
          <w:rFonts w:ascii="Simplified Arabic" w:hAnsi="Simplified Arabic" w:cs="Simplified Arabic" w:hint="cs"/>
          <w:color w:val="000000"/>
          <w:sz w:val="28"/>
          <w:szCs w:val="28"/>
          <w:rtl/>
        </w:rPr>
        <w:t xml:space="preserve">العلاقات الثنائية </w:t>
      </w:r>
      <w:r w:rsidR="002A08AB">
        <w:rPr>
          <w:rFonts w:ascii="Simplified Arabic" w:hAnsi="Simplified Arabic" w:cs="Simplified Arabic" w:hint="cs"/>
          <w:color w:val="000000"/>
          <w:sz w:val="28"/>
          <w:szCs w:val="28"/>
          <w:rtl/>
        </w:rPr>
        <w:t xml:space="preserve">التجارية بين الدول </w:t>
      </w:r>
      <w:r w:rsidR="00E97E86">
        <w:rPr>
          <w:rFonts w:ascii="Simplified Arabic" w:hAnsi="Simplified Arabic" w:cs="Simplified Arabic" w:hint="cs"/>
          <w:color w:val="000000"/>
          <w:sz w:val="28"/>
          <w:szCs w:val="28"/>
          <w:rtl/>
        </w:rPr>
        <w:t>العربية لها</w:t>
      </w:r>
      <w:r w:rsidR="002A08AB">
        <w:rPr>
          <w:rFonts w:ascii="Simplified Arabic" w:hAnsi="Simplified Arabic" w:cs="Simplified Arabic" w:hint="cs"/>
          <w:color w:val="000000"/>
          <w:sz w:val="28"/>
          <w:szCs w:val="28"/>
          <w:rtl/>
        </w:rPr>
        <w:t xml:space="preserve"> أساس</w:t>
      </w:r>
      <w:r w:rsidRPr="00D0102F">
        <w:rPr>
          <w:rFonts w:ascii="Simplified Arabic" w:hAnsi="Simplified Arabic" w:cs="Simplified Arabic" w:hint="cs"/>
          <w:color w:val="000000"/>
          <w:sz w:val="28"/>
          <w:szCs w:val="28"/>
          <w:rtl/>
        </w:rPr>
        <w:t xml:space="preserve"> </w:t>
      </w:r>
      <w:r w:rsidR="00B6362B" w:rsidRPr="00D0102F">
        <w:rPr>
          <w:rFonts w:ascii="Simplified Arabic" w:hAnsi="Simplified Arabic" w:cs="Simplified Arabic" w:hint="cs"/>
          <w:color w:val="000000"/>
          <w:sz w:val="28"/>
          <w:szCs w:val="28"/>
          <w:rtl/>
        </w:rPr>
        <w:t>تاريخي</w:t>
      </w:r>
      <w:r w:rsidRPr="00D0102F">
        <w:rPr>
          <w:rFonts w:ascii="Simplified Arabic" w:hAnsi="Simplified Arabic" w:cs="Simplified Arabic" w:hint="cs"/>
          <w:color w:val="000000"/>
          <w:sz w:val="28"/>
          <w:szCs w:val="28"/>
          <w:rtl/>
        </w:rPr>
        <w:t xml:space="preserve">. كما تدل القيمة المرتفعة للكثافة على مدى ترابط الدول العربية بعضها ببعض. يوضح مقياس كثافة الشبكة أن شبكة التجارة البينية بين الدول العربية </w:t>
      </w:r>
      <w:r w:rsidRPr="00D0102F">
        <w:rPr>
          <w:rFonts w:ascii="Simplified Arabic" w:hAnsi="Simplified Arabic" w:cs="Simplified Arabic" w:hint="cs"/>
          <w:color w:val="000000"/>
          <w:sz w:val="28"/>
          <w:szCs w:val="28"/>
          <w:rtl/>
        </w:rPr>
        <w:lastRenderedPageBreak/>
        <w:t xml:space="preserve">تتميز بتشابكها وكثافتها </w:t>
      </w:r>
      <w:r w:rsidR="00B6362B" w:rsidRPr="00D0102F">
        <w:rPr>
          <w:rFonts w:ascii="Simplified Arabic" w:hAnsi="Simplified Arabic" w:cs="Simplified Arabic" w:hint="cs"/>
          <w:color w:val="000000"/>
          <w:sz w:val="28"/>
          <w:szCs w:val="28"/>
          <w:rtl/>
        </w:rPr>
        <w:t>العالية</w:t>
      </w:r>
      <w:r w:rsidRPr="00D0102F">
        <w:rPr>
          <w:rFonts w:ascii="Simplified Arabic" w:hAnsi="Simplified Arabic" w:cs="Simplified Arabic" w:hint="cs"/>
          <w:color w:val="000000"/>
          <w:sz w:val="28"/>
          <w:szCs w:val="28"/>
          <w:rtl/>
        </w:rPr>
        <w:t xml:space="preserve">. وعلى سبيل المثال إذا اخذنا </w:t>
      </w:r>
      <w:r w:rsidRPr="00D0102F">
        <w:rPr>
          <w:rFonts w:ascii="Simplified Arabic" w:hAnsi="Simplified Arabic" w:cs="Simplified Arabic"/>
          <w:color w:val="000000"/>
          <w:sz w:val="28"/>
          <w:szCs w:val="28"/>
          <w:rtl/>
        </w:rPr>
        <w:t>دولتين عشوائيا</w:t>
      </w:r>
      <w:r w:rsidRPr="00D0102F">
        <w:rPr>
          <w:rFonts w:ascii="Simplified Arabic" w:hAnsi="Simplified Arabic" w:cs="Simplified Arabic" w:hint="cs"/>
          <w:color w:val="000000"/>
          <w:sz w:val="28"/>
          <w:szCs w:val="28"/>
          <w:rtl/>
        </w:rPr>
        <w:t>ً</w:t>
      </w:r>
      <w:r w:rsidRPr="00D0102F">
        <w:rPr>
          <w:rFonts w:ascii="Simplified Arabic" w:hAnsi="Simplified Arabic" w:cs="Simplified Arabic"/>
          <w:color w:val="000000"/>
          <w:sz w:val="28"/>
          <w:szCs w:val="28"/>
          <w:rtl/>
        </w:rPr>
        <w:t xml:space="preserve"> </w:t>
      </w:r>
      <w:r w:rsidRPr="00D0102F">
        <w:rPr>
          <w:rFonts w:ascii="Simplified Arabic" w:hAnsi="Simplified Arabic" w:cs="Simplified Arabic" w:hint="cs"/>
          <w:color w:val="000000"/>
          <w:sz w:val="28"/>
          <w:szCs w:val="28"/>
          <w:rtl/>
        </w:rPr>
        <w:t>ف</w:t>
      </w:r>
      <w:r w:rsidRPr="00D0102F">
        <w:rPr>
          <w:rFonts w:ascii="Simplified Arabic" w:hAnsi="Simplified Arabic" w:cs="Simplified Arabic"/>
          <w:color w:val="000000"/>
          <w:sz w:val="28"/>
          <w:szCs w:val="28"/>
          <w:rtl/>
        </w:rPr>
        <w:t>احتمال وجود صلة تجارية قائمة بينهما هي</w:t>
      </w:r>
      <w:r w:rsidRPr="00D0102F">
        <w:rPr>
          <w:rFonts w:ascii="Simplified Arabic" w:hAnsi="Simplified Arabic" w:cs="Simplified Arabic" w:hint="cs"/>
          <w:color w:val="000000"/>
          <w:sz w:val="28"/>
          <w:szCs w:val="28"/>
          <w:rtl/>
        </w:rPr>
        <w:t xml:space="preserve"> 80.5%.</w:t>
      </w:r>
    </w:p>
    <w:p w14:paraId="179D736D" w14:textId="2AB460A1" w:rsidR="002A08AB" w:rsidRPr="00737E18" w:rsidRDefault="002A08AB" w:rsidP="00C85157">
      <w:pPr>
        <w:autoSpaceDE w:val="0"/>
        <w:autoSpaceDN w:val="0"/>
        <w:adjustRightInd w:val="0"/>
        <w:spacing w:after="0"/>
        <w:jc w:val="both"/>
        <w:rPr>
          <w:rFonts w:ascii="Simplified Arabic" w:hAnsi="Simplified Arabic" w:cs="Simplified Arabic"/>
          <w:b/>
          <w:bCs/>
          <w:color w:val="000000"/>
          <w:sz w:val="24"/>
          <w:szCs w:val="24"/>
          <w:rtl/>
        </w:rPr>
      </w:pPr>
      <w:r w:rsidRPr="00737E18">
        <w:rPr>
          <w:rFonts w:ascii="Simplified Arabic" w:hAnsi="Simplified Arabic" w:cs="Simplified Arabic" w:hint="cs"/>
          <w:b/>
          <w:bCs/>
          <w:color w:val="000000"/>
          <w:sz w:val="24"/>
          <w:szCs w:val="24"/>
          <w:rtl/>
        </w:rPr>
        <w:t>جدول رقم (</w:t>
      </w:r>
      <w:r w:rsidR="00247307">
        <w:rPr>
          <w:rFonts w:ascii="Simplified Arabic" w:hAnsi="Simplified Arabic" w:cs="Simplified Arabic"/>
          <w:b/>
          <w:bCs/>
          <w:color w:val="000000"/>
          <w:sz w:val="24"/>
          <w:szCs w:val="24"/>
        </w:rPr>
        <w:t>1-4</w:t>
      </w:r>
      <w:r w:rsidRPr="00737E18">
        <w:rPr>
          <w:rFonts w:ascii="Simplified Arabic" w:hAnsi="Simplified Arabic" w:cs="Simplified Arabic" w:hint="cs"/>
          <w:b/>
          <w:bCs/>
          <w:color w:val="000000"/>
          <w:sz w:val="24"/>
          <w:szCs w:val="24"/>
          <w:rtl/>
        </w:rPr>
        <w:t>): كثافة شبكة التجارة البينية العربية لأعوام 2000، 2005، 2010، 2015</w:t>
      </w:r>
    </w:p>
    <w:tbl>
      <w:tblPr>
        <w:tblStyle w:val="TableGrid"/>
        <w:bidiVisual/>
        <w:tblW w:w="5000" w:type="pct"/>
        <w:tblLook w:val="04A0" w:firstRow="1" w:lastRow="0" w:firstColumn="1" w:lastColumn="0" w:noHBand="0" w:noVBand="1"/>
      </w:tblPr>
      <w:tblGrid>
        <w:gridCol w:w="1093"/>
        <w:gridCol w:w="2220"/>
        <w:gridCol w:w="2375"/>
        <w:gridCol w:w="2229"/>
        <w:gridCol w:w="1659"/>
      </w:tblGrid>
      <w:tr w:rsidR="003F1C52" w:rsidRPr="00D0102F" w14:paraId="2F272E32" w14:textId="77777777" w:rsidTr="002A08AB">
        <w:trPr>
          <w:trHeight w:val="576"/>
        </w:trPr>
        <w:tc>
          <w:tcPr>
            <w:tcW w:w="571" w:type="pct"/>
            <w:shd w:val="clear" w:color="auto" w:fill="D9D9D9" w:themeFill="background1" w:themeFillShade="D9"/>
            <w:vAlign w:val="center"/>
          </w:tcPr>
          <w:p w14:paraId="70678C73" w14:textId="77777777" w:rsidR="003F1C52" w:rsidRPr="00D0102F" w:rsidRDefault="003F1C52" w:rsidP="008F1811">
            <w:pPr>
              <w:autoSpaceDE w:val="0"/>
              <w:autoSpaceDN w:val="0"/>
              <w:adjustRightInd w:val="0"/>
              <w:jc w:val="both"/>
              <w:rPr>
                <w:rFonts w:ascii="Simplified Arabic" w:hAnsi="Simplified Arabic" w:cs="Simplified Arabic"/>
                <w:color w:val="000000"/>
                <w:sz w:val="28"/>
                <w:szCs w:val="28"/>
                <w:rtl/>
              </w:rPr>
            </w:pPr>
            <w:r w:rsidRPr="00D0102F">
              <w:rPr>
                <w:rFonts w:ascii="Simplified Arabic" w:hAnsi="Simplified Arabic" w:cs="Simplified Arabic" w:hint="cs"/>
                <w:color w:val="000000"/>
                <w:sz w:val="28"/>
                <w:szCs w:val="28"/>
                <w:rtl/>
              </w:rPr>
              <w:t>عام</w:t>
            </w:r>
          </w:p>
        </w:tc>
        <w:tc>
          <w:tcPr>
            <w:tcW w:w="1159" w:type="pct"/>
            <w:shd w:val="clear" w:color="auto" w:fill="D9D9D9" w:themeFill="background1" w:themeFillShade="D9"/>
            <w:vAlign w:val="center"/>
          </w:tcPr>
          <w:p w14:paraId="4F84131C" w14:textId="77777777" w:rsidR="003F1C52" w:rsidRPr="00D0102F" w:rsidRDefault="003F1C52" w:rsidP="008F1811">
            <w:pPr>
              <w:autoSpaceDE w:val="0"/>
              <w:autoSpaceDN w:val="0"/>
              <w:adjustRightInd w:val="0"/>
              <w:jc w:val="both"/>
              <w:rPr>
                <w:rFonts w:ascii="Simplified Arabic" w:hAnsi="Simplified Arabic" w:cs="Simplified Arabic"/>
                <w:color w:val="000000"/>
                <w:sz w:val="28"/>
                <w:szCs w:val="28"/>
                <w:rtl/>
              </w:rPr>
            </w:pPr>
            <w:r w:rsidRPr="00D0102F">
              <w:rPr>
                <w:rFonts w:ascii="Simplified Arabic" w:hAnsi="Simplified Arabic" w:cs="Simplified Arabic" w:hint="cs"/>
                <w:color w:val="000000"/>
                <w:sz w:val="28"/>
                <w:szCs w:val="28"/>
                <w:rtl/>
              </w:rPr>
              <w:t>عدد الدول العربية</w:t>
            </w:r>
          </w:p>
          <w:p w14:paraId="18DDF26A" w14:textId="77777777" w:rsidR="003F1C52" w:rsidRPr="00D0102F" w:rsidRDefault="003F1C52" w:rsidP="008F1811">
            <w:pPr>
              <w:autoSpaceDE w:val="0"/>
              <w:autoSpaceDN w:val="0"/>
              <w:adjustRightInd w:val="0"/>
              <w:jc w:val="both"/>
              <w:rPr>
                <w:rFonts w:ascii="Simplified Arabic" w:hAnsi="Simplified Arabic" w:cs="Simplified Arabic"/>
                <w:color w:val="000000"/>
                <w:sz w:val="28"/>
                <w:szCs w:val="28"/>
              </w:rPr>
            </w:pPr>
            <w:r w:rsidRPr="00D0102F">
              <w:rPr>
                <w:rFonts w:ascii="Simplified Arabic" w:hAnsi="Simplified Arabic" w:cs="Simplified Arabic" w:hint="cs"/>
                <w:color w:val="000000"/>
                <w:sz w:val="28"/>
                <w:szCs w:val="28"/>
                <w:rtl/>
              </w:rPr>
              <w:t xml:space="preserve">داخل الشبكة </w:t>
            </w:r>
          </w:p>
        </w:tc>
        <w:tc>
          <w:tcPr>
            <w:tcW w:w="1240" w:type="pct"/>
            <w:shd w:val="clear" w:color="auto" w:fill="D9D9D9" w:themeFill="background1" w:themeFillShade="D9"/>
            <w:vAlign w:val="center"/>
          </w:tcPr>
          <w:p w14:paraId="15A98CCD" w14:textId="77777777" w:rsidR="003F1C52" w:rsidRPr="00D0102F" w:rsidRDefault="003F1C52" w:rsidP="008F1811">
            <w:pPr>
              <w:autoSpaceDE w:val="0"/>
              <w:autoSpaceDN w:val="0"/>
              <w:adjustRightInd w:val="0"/>
              <w:jc w:val="both"/>
              <w:rPr>
                <w:rFonts w:ascii="Simplified Arabic" w:hAnsi="Simplified Arabic" w:cs="Simplified Arabic"/>
                <w:color w:val="000000"/>
                <w:sz w:val="28"/>
                <w:szCs w:val="28"/>
                <w:rtl/>
              </w:rPr>
            </w:pPr>
            <w:r w:rsidRPr="00D0102F">
              <w:rPr>
                <w:rFonts w:ascii="Simplified Arabic" w:hAnsi="Simplified Arabic" w:cs="Simplified Arabic" w:hint="cs"/>
                <w:color w:val="000000"/>
                <w:sz w:val="28"/>
                <w:szCs w:val="28"/>
                <w:rtl/>
              </w:rPr>
              <w:t>عدد الروابط المتاحة</w:t>
            </w:r>
          </w:p>
        </w:tc>
        <w:tc>
          <w:tcPr>
            <w:tcW w:w="1164" w:type="pct"/>
            <w:shd w:val="clear" w:color="auto" w:fill="D9D9D9" w:themeFill="background1" w:themeFillShade="D9"/>
            <w:vAlign w:val="center"/>
          </w:tcPr>
          <w:p w14:paraId="248B421B" w14:textId="77777777" w:rsidR="003F1C52" w:rsidRPr="00D0102F" w:rsidRDefault="003F1C52" w:rsidP="008F1811">
            <w:pPr>
              <w:autoSpaceDE w:val="0"/>
              <w:autoSpaceDN w:val="0"/>
              <w:adjustRightInd w:val="0"/>
              <w:jc w:val="both"/>
              <w:rPr>
                <w:rFonts w:ascii="Simplified Arabic" w:hAnsi="Simplified Arabic" w:cs="Simplified Arabic"/>
                <w:color w:val="000000"/>
                <w:sz w:val="28"/>
                <w:szCs w:val="28"/>
                <w:rtl/>
              </w:rPr>
            </w:pPr>
            <w:r w:rsidRPr="00D0102F">
              <w:rPr>
                <w:rFonts w:ascii="Simplified Arabic" w:hAnsi="Simplified Arabic" w:cs="Simplified Arabic" w:hint="cs"/>
                <w:color w:val="000000"/>
                <w:sz w:val="28"/>
                <w:szCs w:val="28"/>
                <w:rtl/>
              </w:rPr>
              <w:t>عدد الروابط الفعلية</w:t>
            </w:r>
          </w:p>
        </w:tc>
        <w:tc>
          <w:tcPr>
            <w:tcW w:w="866" w:type="pct"/>
            <w:shd w:val="clear" w:color="auto" w:fill="D9D9D9" w:themeFill="background1" w:themeFillShade="D9"/>
            <w:vAlign w:val="center"/>
          </w:tcPr>
          <w:p w14:paraId="0D73D10A" w14:textId="1C03BFD6" w:rsidR="003F1C52" w:rsidRPr="00D0102F" w:rsidRDefault="003F1C52" w:rsidP="008F1811">
            <w:pPr>
              <w:autoSpaceDE w:val="0"/>
              <w:autoSpaceDN w:val="0"/>
              <w:adjustRightInd w:val="0"/>
              <w:jc w:val="both"/>
              <w:rPr>
                <w:rFonts w:ascii="Simplified Arabic" w:hAnsi="Simplified Arabic" w:cs="Simplified Arabic"/>
                <w:color w:val="000000"/>
                <w:sz w:val="28"/>
                <w:szCs w:val="28"/>
                <w:rtl/>
              </w:rPr>
            </w:pPr>
            <w:r w:rsidRPr="00D0102F">
              <w:rPr>
                <w:rFonts w:ascii="Simplified Arabic" w:hAnsi="Simplified Arabic" w:cs="Simplified Arabic" w:hint="cs"/>
                <w:color w:val="000000"/>
                <w:sz w:val="28"/>
                <w:szCs w:val="28"/>
                <w:rtl/>
              </w:rPr>
              <w:t>كثافة الشبكة</w:t>
            </w:r>
            <w:r w:rsidR="002A08AB">
              <w:rPr>
                <w:rFonts w:ascii="Simplified Arabic" w:hAnsi="Simplified Arabic" w:cs="Simplified Arabic" w:hint="cs"/>
                <w:color w:val="000000"/>
                <w:sz w:val="28"/>
                <w:szCs w:val="28"/>
                <w:rtl/>
              </w:rPr>
              <w:t xml:space="preserve"> %</w:t>
            </w:r>
          </w:p>
        </w:tc>
      </w:tr>
      <w:tr w:rsidR="000B4BA2" w:rsidRPr="00D0102F" w14:paraId="7285082A" w14:textId="77777777" w:rsidTr="00CE27C8">
        <w:trPr>
          <w:trHeight w:val="576"/>
        </w:trPr>
        <w:tc>
          <w:tcPr>
            <w:tcW w:w="571" w:type="pct"/>
            <w:vAlign w:val="center"/>
          </w:tcPr>
          <w:p w14:paraId="0D240B89" w14:textId="77777777" w:rsidR="000B4BA2" w:rsidRPr="00D0102F" w:rsidRDefault="000B4BA2" w:rsidP="008F1811">
            <w:pPr>
              <w:autoSpaceDE w:val="0"/>
              <w:autoSpaceDN w:val="0"/>
              <w:adjustRightInd w:val="0"/>
              <w:jc w:val="both"/>
              <w:rPr>
                <w:rFonts w:ascii="Simplified Arabic" w:hAnsi="Simplified Arabic" w:cs="Simplified Arabic"/>
                <w:color w:val="000000"/>
                <w:sz w:val="28"/>
                <w:szCs w:val="28"/>
                <w:rtl/>
              </w:rPr>
            </w:pPr>
            <w:r w:rsidRPr="00D0102F">
              <w:rPr>
                <w:rFonts w:ascii="Simplified Arabic" w:hAnsi="Simplified Arabic" w:cs="Simplified Arabic" w:hint="cs"/>
                <w:color w:val="000000"/>
                <w:sz w:val="28"/>
                <w:szCs w:val="28"/>
                <w:rtl/>
              </w:rPr>
              <w:t>2000</w:t>
            </w:r>
          </w:p>
        </w:tc>
        <w:tc>
          <w:tcPr>
            <w:tcW w:w="1159" w:type="pct"/>
            <w:vMerge w:val="restart"/>
            <w:vAlign w:val="center"/>
          </w:tcPr>
          <w:p w14:paraId="3ADB324E" w14:textId="48B85ED2" w:rsidR="000B4BA2" w:rsidRPr="00D0102F" w:rsidRDefault="00315507" w:rsidP="00CE27C8">
            <w:pPr>
              <w:autoSpaceDE w:val="0"/>
              <w:autoSpaceDN w:val="0"/>
              <w:adjustRightInd w:val="0"/>
              <w:jc w:val="center"/>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20</w:t>
            </w:r>
          </w:p>
        </w:tc>
        <w:tc>
          <w:tcPr>
            <w:tcW w:w="1240" w:type="pct"/>
            <w:vMerge w:val="restart"/>
            <w:vAlign w:val="center"/>
          </w:tcPr>
          <w:p w14:paraId="0625A245" w14:textId="641A8085" w:rsidR="000B4BA2" w:rsidRPr="00D0102F" w:rsidRDefault="00315507" w:rsidP="00CE27C8">
            <w:pPr>
              <w:autoSpaceDE w:val="0"/>
              <w:autoSpaceDN w:val="0"/>
              <w:adjustRightInd w:val="0"/>
              <w:jc w:val="center"/>
              <w:rPr>
                <w:rFonts w:ascii="Simplified Arabic" w:hAnsi="Simplified Arabic" w:cs="Simplified Arabic"/>
                <w:color w:val="000000"/>
                <w:sz w:val="28"/>
                <w:szCs w:val="28"/>
              </w:rPr>
            </w:pPr>
            <w:r>
              <w:rPr>
                <w:rFonts w:ascii="Simplified Arabic" w:hAnsi="Simplified Arabic" w:cs="Simplified Arabic" w:hint="cs"/>
                <w:color w:val="000000"/>
                <w:sz w:val="28"/>
                <w:szCs w:val="28"/>
                <w:rtl/>
              </w:rPr>
              <w:t>380</w:t>
            </w:r>
          </w:p>
        </w:tc>
        <w:tc>
          <w:tcPr>
            <w:tcW w:w="1164" w:type="pct"/>
            <w:vAlign w:val="center"/>
          </w:tcPr>
          <w:p w14:paraId="6CCEF2ED" w14:textId="77777777" w:rsidR="000B4BA2" w:rsidRPr="00D0102F" w:rsidRDefault="000B4BA2" w:rsidP="00CE27C8">
            <w:pPr>
              <w:autoSpaceDE w:val="0"/>
              <w:autoSpaceDN w:val="0"/>
              <w:adjustRightInd w:val="0"/>
              <w:jc w:val="center"/>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275</w:t>
            </w:r>
          </w:p>
        </w:tc>
        <w:tc>
          <w:tcPr>
            <w:tcW w:w="866" w:type="pct"/>
            <w:vAlign w:val="center"/>
          </w:tcPr>
          <w:p w14:paraId="5A4A6156" w14:textId="77777777" w:rsidR="000B4BA2" w:rsidRPr="00D0102F" w:rsidRDefault="000B4BA2" w:rsidP="00CE27C8">
            <w:pPr>
              <w:autoSpaceDE w:val="0"/>
              <w:autoSpaceDN w:val="0"/>
              <w:adjustRightInd w:val="0"/>
              <w:jc w:val="center"/>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72.4%</w:t>
            </w:r>
          </w:p>
        </w:tc>
      </w:tr>
      <w:tr w:rsidR="000B4BA2" w:rsidRPr="00D0102F" w14:paraId="02BA6005" w14:textId="77777777" w:rsidTr="00CE27C8">
        <w:trPr>
          <w:trHeight w:val="576"/>
        </w:trPr>
        <w:tc>
          <w:tcPr>
            <w:tcW w:w="571" w:type="pct"/>
            <w:vAlign w:val="center"/>
          </w:tcPr>
          <w:p w14:paraId="749730FC" w14:textId="77777777" w:rsidR="000B4BA2" w:rsidRPr="00D0102F" w:rsidRDefault="000B4BA2" w:rsidP="008F1811">
            <w:pPr>
              <w:autoSpaceDE w:val="0"/>
              <w:autoSpaceDN w:val="0"/>
              <w:adjustRightInd w:val="0"/>
              <w:jc w:val="both"/>
              <w:rPr>
                <w:rFonts w:ascii="Simplified Arabic" w:hAnsi="Simplified Arabic" w:cs="Simplified Arabic"/>
                <w:color w:val="000000"/>
                <w:sz w:val="28"/>
                <w:szCs w:val="28"/>
                <w:rtl/>
              </w:rPr>
            </w:pPr>
            <w:r w:rsidRPr="00D0102F">
              <w:rPr>
                <w:rFonts w:ascii="Simplified Arabic" w:hAnsi="Simplified Arabic" w:cs="Simplified Arabic" w:hint="cs"/>
                <w:color w:val="000000"/>
                <w:sz w:val="28"/>
                <w:szCs w:val="28"/>
                <w:rtl/>
              </w:rPr>
              <w:t>2005</w:t>
            </w:r>
          </w:p>
        </w:tc>
        <w:tc>
          <w:tcPr>
            <w:tcW w:w="1159" w:type="pct"/>
            <w:vMerge/>
            <w:vAlign w:val="center"/>
          </w:tcPr>
          <w:p w14:paraId="673F2BF4" w14:textId="4610F789" w:rsidR="000B4BA2" w:rsidRPr="00D0102F" w:rsidRDefault="000B4BA2" w:rsidP="008F1811">
            <w:pPr>
              <w:autoSpaceDE w:val="0"/>
              <w:autoSpaceDN w:val="0"/>
              <w:adjustRightInd w:val="0"/>
              <w:jc w:val="both"/>
              <w:rPr>
                <w:rFonts w:ascii="Simplified Arabic" w:hAnsi="Simplified Arabic" w:cs="Simplified Arabic"/>
                <w:color w:val="000000"/>
                <w:sz w:val="28"/>
                <w:szCs w:val="28"/>
                <w:rtl/>
              </w:rPr>
            </w:pPr>
          </w:p>
        </w:tc>
        <w:tc>
          <w:tcPr>
            <w:tcW w:w="1240" w:type="pct"/>
            <w:vMerge/>
            <w:vAlign w:val="center"/>
          </w:tcPr>
          <w:p w14:paraId="7D862BF1" w14:textId="772272F0" w:rsidR="000B4BA2" w:rsidRPr="00D0102F" w:rsidRDefault="000B4BA2" w:rsidP="008F1811">
            <w:pPr>
              <w:autoSpaceDE w:val="0"/>
              <w:autoSpaceDN w:val="0"/>
              <w:adjustRightInd w:val="0"/>
              <w:jc w:val="both"/>
              <w:rPr>
                <w:rFonts w:ascii="Simplified Arabic" w:hAnsi="Simplified Arabic" w:cs="Simplified Arabic"/>
                <w:color w:val="000000"/>
                <w:sz w:val="28"/>
                <w:szCs w:val="28"/>
              </w:rPr>
            </w:pPr>
          </w:p>
        </w:tc>
        <w:tc>
          <w:tcPr>
            <w:tcW w:w="1164" w:type="pct"/>
            <w:vAlign w:val="center"/>
          </w:tcPr>
          <w:p w14:paraId="1F50C9DE" w14:textId="77777777" w:rsidR="000B4BA2" w:rsidRPr="00D0102F" w:rsidRDefault="000B4BA2" w:rsidP="00CE27C8">
            <w:pPr>
              <w:autoSpaceDE w:val="0"/>
              <w:autoSpaceDN w:val="0"/>
              <w:adjustRightInd w:val="0"/>
              <w:jc w:val="center"/>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307</w:t>
            </w:r>
          </w:p>
        </w:tc>
        <w:tc>
          <w:tcPr>
            <w:tcW w:w="866" w:type="pct"/>
            <w:vAlign w:val="center"/>
          </w:tcPr>
          <w:p w14:paraId="795D134D" w14:textId="77777777" w:rsidR="000B4BA2" w:rsidRPr="00D0102F" w:rsidRDefault="000B4BA2" w:rsidP="00CE27C8">
            <w:pPr>
              <w:autoSpaceDE w:val="0"/>
              <w:autoSpaceDN w:val="0"/>
              <w:adjustRightInd w:val="0"/>
              <w:jc w:val="center"/>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80.8%</w:t>
            </w:r>
          </w:p>
        </w:tc>
      </w:tr>
      <w:tr w:rsidR="000B4BA2" w:rsidRPr="00D0102F" w14:paraId="001E767C" w14:textId="77777777" w:rsidTr="00CE27C8">
        <w:trPr>
          <w:trHeight w:val="576"/>
        </w:trPr>
        <w:tc>
          <w:tcPr>
            <w:tcW w:w="571" w:type="pct"/>
            <w:vAlign w:val="center"/>
          </w:tcPr>
          <w:p w14:paraId="43025AC9" w14:textId="77777777" w:rsidR="000B4BA2" w:rsidRPr="00D0102F" w:rsidRDefault="000B4BA2" w:rsidP="008F1811">
            <w:pPr>
              <w:autoSpaceDE w:val="0"/>
              <w:autoSpaceDN w:val="0"/>
              <w:adjustRightInd w:val="0"/>
              <w:jc w:val="both"/>
              <w:rPr>
                <w:rFonts w:ascii="Simplified Arabic" w:hAnsi="Simplified Arabic" w:cs="Simplified Arabic"/>
                <w:color w:val="000000"/>
                <w:sz w:val="28"/>
                <w:szCs w:val="28"/>
                <w:rtl/>
              </w:rPr>
            </w:pPr>
            <w:r w:rsidRPr="00D0102F">
              <w:rPr>
                <w:rFonts w:ascii="Simplified Arabic" w:hAnsi="Simplified Arabic" w:cs="Simplified Arabic" w:hint="cs"/>
                <w:color w:val="000000"/>
                <w:sz w:val="28"/>
                <w:szCs w:val="28"/>
                <w:rtl/>
              </w:rPr>
              <w:t>2010</w:t>
            </w:r>
          </w:p>
        </w:tc>
        <w:tc>
          <w:tcPr>
            <w:tcW w:w="1159" w:type="pct"/>
            <w:vMerge/>
            <w:vAlign w:val="center"/>
          </w:tcPr>
          <w:p w14:paraId="4C61A8FD" w14:textId="13F50CF4" w:rsidR="000B4BA2" w:rsidRPr="00D0102F" w:rsidRDefault="000B4BA2" w:rsidP="008F1811">
            <w:pPr>
              <w:autoSpaceDE w:val="0"/>
              <w:autoSpaceDN w:val="0"/>
              <w:adjustRightInd w:val="0"/>
              <w:jc w:val="both"/>
              <w:rPr>
                <w:rFonts w:ascii="Simplified Arabic" w:hAnsi="Simplified Arabic" w:cs="Simplified Arabic"/>
                <w:color w:val="000000"/>
                <w:sz w:val="28"/>
                <w:szCs w:val="28"/>
                <w:rtl/>
              </w:rPr>
            </w:pPr>
          </w:p>
        </w:tc>
        <w:tc>
          <w:tcPr>
            <w:tcW w:w="1240" w:type="pct"/>
            <w:vMerge/>
            <w:vAlign w:val="center"/>
          </w:tcPr>
          <w:p w14:paraId="599CC5D4" w14:textId="7FA0510D" w:rsidR="000B4BA2" w:rsidRPr="00D0102F" w:rsidRDefault="000B4BA2" w:rsidP="008F1811">
            <w:pPr>
              <w:autoSpaceDE w:val="0"/>
              <w:autoSpaceDN w:val="0"/>
              <w:adjustRightInd w:val="0"/>
              <w:jc w:val="both"/>
              <w:rPr>
                <w:rFonts w:ascii="Simplified Arabic" w:hAnsi="Simplified Arabic" w:cs="Simplified Arabic"/>
                <w:color w:val="000000"/>
                <w:sz w:val="28"/>
                <w:szCs w:val="28"/>
              </w:rPr>
            </w:pPr>
          </w:p>
        </w:tc>
        <w:tc>
          <w:tcPr>
            <w:tcW w:w="1164" w:type="pct"/>
            <w:vAlign w:val="center"/>
          </w:tcPr>
          <w:p w14:paraId="6E5E40A3" w14:textId="77777777" w:rsidR="000B4BA2" w:rsidRPr="00D0102F" w:rsidRDefault="000B4BA2" w:rsidP="00CE27C8">
            <w:pPr>
              <w:autoSpaceDE w:val="0"/>
              <w:autoSpaceDN w:val="0"/>
              <w:adjustRightInd w:val="0"/>
              <w:jc w:val="center"/>
              <w:rPr>
                <w:rFonts w:ascii="Simplified Arabic" w:hAnsi="Simplified Arabic" w:cs="Simplified Arabic"/>
                <w:color w:val="000000"/>
                <w:sz w:val="28"/>
                <w:szCs w:val="28"/>
              </w:rPr>
            </w:pPr>
            <w:r w:rsidRPr="00D0102F">
              <w:rPr>
                <w:rFonts w:ascii="Simplified Arabic" w:hAnsi="Simplified Arabic" w:cs="Simplified Arabic" w:hint="cs"/>
                <w:color w:val="000000"/>
                <w:sz w:val="28"/>
                <w:szCs w:val="28"/>
                <w:rtl/>
              </w:rPr>
              <w:t>306</w:t>
            </w:r>
          </w:p>
        </w:tc>
        <w:tc>
          <w:tcPr>
            <w:tcW w:w="866" w:type="pct"/>
            <w:vAlign w:val="center"/>
          </w:tcPr>
          <w:p w14:paraId="30E29943" w14:textId="77777777" w:rsidR="000B4BA2" w:rsidRPr="00D0102F" w:rsidRDefault="000B4BA2" w:rsidP="00CE27C8">
            <w:pPr>
              <w:autoSpaceDE w:val="0"/>
              <w:autoSpaceDN w:val="0"/>
              <w:adjustRightInd w:val="0"/>
              <w:jc w:val="center"/>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80.5%</w:t>
            </w:r>
          </w:p>
        </w:tc>
      </w:tr>
      <w:tr w:rsidR="000B4BA2" w:rsidRPr="00D0102F" w14:paraId="38795F1C" w14:textId="77777777" w:rsidTr="00CE27C8">
        <w:trPr>
          <w:trHeight w:val="576"/>
        </w:trPr>
        <w:tc>
          <w:tcPr>
            <w:tcW w:w="571" w:type="pct"/>
            <w:vAlign w:val="center"/>
          </w:tcPr>
          <w:p w14:paraId="2BB4300A" w14:textId="77777777" w:rsidR="000B4BA2" w:rsidRPr="00D0102F" w:rsidRDefault="000B4BA2" w:rsidP="008F1811">
            <w:pPr>
              <w:autoSpaceDE w:val="0"/>
              <w:autoSpaceDN w:val="0"/>
              <w:adjustRightInd w:val="0"/>
              <w:jc w:val="both"/>
              <w:rPr>
                <w:rFonts w:ascii="Simplified Arabic" w:hAnsi="Simplified Arabic" w:cs="Simplified Arabic"/>
                <w:color w:val="000000"/>
                <w:sz w:val="28"/>
                <w:szCs w:val="28"/>
                <w:rtl/>
              </w:rPr>
            </w:pPr>
            <w:r w:rsidRPr="00D0102F">
              <w:rPr>
                <w:rFonts w:ascii="Simplified Arabic" w:hAnsi="Simplified Arabic" w:cs="Simplified Arabic" w:hint="cs"/>
                <w:color w:val="000000"/>
                <w:sz w:val="28"/>
                <w:szCs w:val="28"/>
                <w:rtl/>
              </w:rPr>
              <w:t>2015</w:t>
            </w:r>
          </w:p>
        </w:tc>
        <w:tc>
          <w:tcPr>
            <w:tcW w:w="1159" w:type="pct"/>
            <w:vMerge/>
            <w:vAlign w:val="center"/>
          </w:tcPr>
          <w:p w14:paraId="3AA3C3EE" w14:textId="3AFE9960" w:rsidR="000B4BA2" w:rsidRPr="00D0102F" w:rsidRDefault="000B4BA2" w:rsidP="008F1811">
            <w:pPr>
              <w:autoSpaceDE w:val="0"/>
              <w:autoSpaceDN w:val="0"/>
              <w:adjustRightInd w:val="0"/>
              <w:jc w:val="both"/>
              <w:rPr>
                <w:rFonts w:ascii="Simplified Arabic" w:hAnsi="Simplified Arabic" w:cs="Simplified Arabic"/>
                <w:color w:val="000000"/>
                <w:sz w:val="28"/>
                <w:szCs w:val="28"/>
                <w:rtl/>
              </w:rPr>
            </w:pPr>
          </w:p>
        </w:tc>
        <w:tc>
          <w:tcPr>
            <w:tcW w:w="1240" w:type="pct"/>
            <w:vMerge/>
            <w:vAlign w:val="center"/>
          </w:tcPr>
          <w:p w14:paraId="37A05096" w14:textId="44526745" w:rsidR="000B4BA2" w:rsidRPr="00D0102F" w:rsidRDefault="000B4BA2" w:rsidP="008F1811">
            <w:pPr>
              <w:autoSpaceDE w:val="0"/>
              <w:autoSpaceDN w:val="0"/>
              <w:adjustRightInd w:val="0"/>
              <w:jc w:val="both"/>
              <w:rPr>
                <w:rFonts w:ascii="Simplified Arabic" w:hAnsi="Simplified Arabic" w:cs="Simplified Arabic"/>
                <w:color w:val="000000"/>
                <w:sz w:val="28"/>
                <w:szCs w:val="28"/>
              </w:rPr>
            </w:pPr>
          </w:p>
        </w:tc>
        <w:tc>
          <w:tcPr>
            <w:tcW w:w="1164" w:type="pct"/>
            <w:vAlign w:val="center"/>
          </w:tcPr>
          <w:p w14:paraId="1C405D24" w14:textId="77777777" w:rsidR="000B4BA2" w:rsidRPr="00D0102F" w:rsidRDefault="000B4BA2" w:rsidP="00CE27C8">
            <w:pPr>
              <w:autoSpaceDE w:val="0"/>
              <w:autoSpaceDN w:val="0"/>
              <w:adjustRightInd w:val="0"/>
              <w:jc w:val="center"/>
              <w:rPr>
                <w:rFonts w:ascii="Simplified Arabic" w:hAnsi="Simplified Arabic" w:cs="Simplified Arabic"/>
                <w:color w:val="000000"/>
                <w:sz w:val="28"/>
                <w:szCs w:val="28"/>
              </w:rPr>
            </w:pPr>
            <w:r w:rsidRPr="00D0102F">
              <w:rPr>
                <w:rFonts w:ascii="Simplified Arabic" w:hAnsi="Simplified Arabic" w:cs="Simplified Arabic" w:hint="cs"/>
                <w:color w:val="000000"/>
                <w:sz w:val="28"/>
                <w:szCs w:val="28"/>
                <w:rtl/>
              </w:rPr>
              <w:t>306</w:t>
            </w:r>
          </w:p>
        </w:tc>
        <w:tc>
          <w:tcPr>
            <w:tcW w:w="866" w:type="pct"/>
            <w:vAlign w:val="center"/>
          </w:tcPr>
          <w:p w14:paraId="6C41EEF7" w14:textId="77777777" w:rsidR="000B4BA2" w:rsidRPr="00D0102F" w:rsidRDefault="000B4BA2" w:rsidP="00CE27C8">
            <w:pPr>
              <w:autoSpaceDE w:val="0"/>
              <w:autoSpaceDN w:val="0"/>
              <w:adjustRightInd w:val="0"/>
              <w:jc w:val="center"/>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80.5%</w:t>
            </w:r>
          </w:p>
        </w:tc>
      </w:tr>
    </w:tbl>
    <w:p w14:paraId="234285DF" w14:textId="0EAB80DA" w:rsidR="003F1C52" w:rsidRPr="00737E18" w:rsidRDefault="00E97E86" w:rsidP="00AD67E3">
      <w:pPr>
        <w:autoSpaceDE w:val="0"/>
        <w:autoSpaceDN w:val="0"/>
        <w:adjustRightInd w:val="0"/>
        <w:jc w:val="both"/>
        <w:rPr>
          <w:rFonts w:ascii="Simplified Arabic" w:hAnsi="Simplified Arabic" w:cs="Simplified Arabic"/>
          <w:color w:val="000000"/>
          <w:sz w:val="24"/>
          <w:szCs w:val="24"/>
          <w:rtl/>
        </w:rPr>
      </w:pPr>
      <w:r w:rsidRPr="00737E18">
        <w:rPr>
          <w:rFonts w:ascii="Simplified Arabic" w:hAnsi="Simplified Arabic" w:cs="Simplified Arabic" w:hint="cs"/>
          <w:color w:val="000000"/>
          <w:sz w:val="24"/>
          <w:szCs w:val="24"/>
          <w:u w:val="single"/>
          <w:rtl/>
        </w:rPr>
        <w:t>المصدر:</w:t>
      </w:r>
      <w:r w:rsidRPr="00737E18">
        <w:rPr>
          <w:rFonts w:ascii="Simplified Arabic" w:hAnsi="Simplified Arabic" w:cs="Simplified Arabic" w:hint="cs"/>
          <w:color w:val="000000"/>
          <w:sz w:val="24"/>
          <w:szCs w:val="24"/>
          <w:rtl/>
        </w:rPr>
        <w:t xml:space="preserve"> تم</w:t>
      </w:r>
      <w:r w:rsidR="007D3F13">
        <w:rPr>
          <w:rFonts w:ascii="Simplified Arabic" w:hAnsi="Simplified Arabic" w:cs="Simplified Arabic" w:hint="cs"/>
          <w:color w:val="000000"/>
          <w:sz w:val="24"/>
          <w:szCs w:val="24"/>
          <w:rtl/>
          <w:lang w:bidi="ar-EG"/>
        </w:rPr>
        <w:t xml:space="preserve"> اعداده بمعرفة</w:t>
      </w:r>
      <w:r w:rsidR="007D3F13" w:rsidRPr="004E2319">
        <w:rPr>
          <w:rFonts w:ascii="Simplified Arabic" w:hAnsi="Simplified Arabic" w:cs="Simplified Arabic" w:hint="cs"/>
          <w:color w:val="000000"/>
          <w:sz w:val="24"/>
          <w:szCs w:val="24"/>
          <w:rtl/>
          <w:lang w:bidi="ar-EG"/>
        </w:rPr>
        <w:t xml:space="preserve"> </w:t>
      </w:r>
      <w:r w:rsidR="00737E18" w:rsidRPr="00AD67E3">
        <w:rPr>
          <w:rFonts w:ascii="Simplified Arabic" w:hAnsi="Simplified Arabic" w:cs="Simplified Arabic" w:hint="cs"/>
          <w:color w:val="000000"/>
          <w:sz w:val="24"/>
          <w:szCs w:val="24"/>
          <w:rtl/>
        </w:rPr>
        <w:t xml:space="preserve">الباحث </w:t>
      </w:r>
      <w:r w:rsidR="00AD67E3" w:rsidRPr="00AD67E3">
        <w:rPr>
          <w:rFonts w:ascii="Simplified Arabic" w:hAnsi="Simplified Arabic" w:cs="Simplified Arabic" w:hint="cs"/>
          <w:color w:val="000000"/>
          <w:sz w:val="24"/>
          <w:szCs w:val="24"/>
          <w:rtl/>
          <w:lang w:bidi="ar-EG"/>
        </w:rPr>
        <w:t>باستخدام</w:t>
      </w:r>
      <w:r w:rsidR="00AD67E3" w:rsidRPr="004E2319">
        <w:rPr>
          <w:rFonts w:ascii="Simplified Arabic" w:hAnsi="Simplified Arabic" w:cs="Simplified Arabic" w:hint="cs"/>
          <w:color w:val="000000"/>
          <w:sz w:val="24"/>
          <w:szCs w:val="24"/>
          <w:rtl/>
          <w:lang w:bidi="ar-EG"/>
        </w:rPr>
        <w:t xml:space="preserve"> برنامج تحليل</w:t>
      </w:r>
      <w:r w:rsidR="00AD67E3">
        <w:rPr>
          <w:rFonts w:ascii="Simplified Arabic" w:hAnsi="Simplified Arabic" w:cs="Simplified Arabic" w:hint="cs"/>
          <w:color w:val="000000"/>
          <w:sz w:val="24"/>
          <w:szCs w:val="24"/>
          <w:rtl/>
          <w:lang w:bidi="ar-EG"/>
        </w:rPr>
        <w:t xml:space="preserve"> الشبكات</w:t>
      </w:r>
      <w:r w:rsidR="00AD67E3" w:rsidRPr="00737E18">
        <w:rPr>
          <w:rFonts w:ascii="Simplified Arabic" w:hAnsi="Simplified Arabic" w:cs="Simplified Arabic" w:hint="cs"/>
          <w:color w:val="000000"/>
          <w:sz w:val="24"/>
          <w:szCs w:val="24"/>
          <w:rtl/>
          <w:lang w:bidi="ar-EG"/>
        </w:rPr>
        <w:t xml:space="preserve"> </w:t>
      </w:r>
      <w:r w:rsidR="00AD67E3" w:rsidRPr="00AD67E3">
        <w:rPr>
          <w:rFonts w:asciiTheme="majorBidi" w:hAnsiTheme="majorBidi" w:cstheme="majorBidi"/>
          <w:color w:val="000000"/>
          <w:sz w:val="24"/>
          <w:szCs w:val="24"/>
          <w:lang w:bidi="ar-EG"/>
        </w:rPr>
        <w:t>Pajek</w:t>
      </w:r>
    </w:p>
    <w:p w14:paraId="5CDDF894" w14:textId="516C4F24" w:rsidR="00622EE1" w:rsidRDefault="007D3F13" w:rsidP="00315507">
      <w:pPr>
        <w:autoSpaceDE w:val="0"/>
        <w:autoSpaceDN w:val="0"/>
        <w:adjustRightInd w:val="0"/>
        <w:jc w:val="both"/>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 xml:space="preserve">يعكس </w:t>
      </w:r>
      <w:r w:rsidR="00622EE1">
        <w:rPr>
          <w:rFonts w:ascii="Simplified Arabic" w:hAnsi="Simplified Arabic" w:cs="Simplified Arabic"/>
          <w:color w:val="000000"/>
          <w:sz w:val="28"/>
          <w:szCs w:val="28"/>
          <w:rtl/>
        </w:rPr>
        <w:t xml:space="preserve">الانطباع العام </w:t>
      </w:r>
      <w:r w:rsidR="00622EE1">
        <w:rPr>
          <w:rFonts w:ascii="Simplified Arabic" w:hAnsi="Simplified Arabic" w:cs="Simplified Arabic" w:hint="cs"/>
          <w:color w:val="000000"/>
          <w:sz w:val="28"/>
          <w:szCs w:val="28"/>
          <w:rtl/>
        </w:rPr>
        <w:t>لل</w:t>
      </w:r>
      <w:r w:rsidR="00622EE1" w:rsidRPr="00D0102F">
        <w:rPr>
          <w:rFonts w:ascii="Simplified Arabic" w:hAnsi="Simplified Arabic" w:cs="Simplified Arabic" w:hint="cs"/>
          <w:color w:val="000000"/>
          <w:sz w:val="28"/>
          <w:szCs w:val="28"/>
          <w:rtl/>
        </w:rPr>
        <w:t>تجارة البينية بين الدول العربية</w:t>
      </w:r>
      <w:r w:rsidR="00622EE1" w:rsidRPr="00D0102F">
        <w:rPr>
          <w:rFonts w:ascii="Simplified Arabic" w:hAnsi="Simplified Arabic" w:cs="Simplified Arabic"/>
          <w:color w:val="000000"/>
          <w:sz w:val="28"/>
          <w:szCs w:val="28"/>
          <w:rtl/>
        </w:rPr>
        <w:t xml:space="preserve"> </w:t>
      </w:r>
      <w:r w:rsidR="00622EE1" w:rsidRPr="00D0102F">
        <w:rPr>
          <w:rFonts w:ascii="Simplified Arabic" w:hAnsi="Simplified Arabic" w:cs="Simplified Arabic" w:hint="cs"/>
          <w:color w:val="000000"/>
          <w:sz w:val="28"/>
          <w:szCs w:val="28"/>
          <w:rtl/>
        </w:rPr>
        <w:t>مدى</w:t>
      </w:r>
      <w:r w:rsidR="00622EE1">
        <w:rPr>
          <w:rFonts w:ascii="Simplified Arabic" w:hAnsi="Simplified Arabic" w:cs="Simplified Arabic"/>
          <w:color w:val="000000"/>
          <w:sz w:val="28"/>
          <w:szCs w:val="28"/>
          <w:rtl/>
        </w:rPr>
        <w:t xml:space="preserve"> التفاعل </w:t>
      </w:r>
      <w:r w:rsidR="00B6362B">
        <w:rPr>
          <w:rFonts w:ascii="Simplified Arabic" w:hAnsi="Simplified Arabic" w:cs="Simplified Arabic" w:hint="cs"/>
          <w:color w:val="000000"/>
          <w:sz w:val="28"/>
          <w:szCs w:val="28"/>
          <w:rtl/>
        </w:rPr>
        <w:t>الاقتصادي</w:t>
      </w:r>
      <w:r w:rsidR="00622EE1" w:rsidRPr="00D0102F">
        <w:rPr>
          <w:rFonts w:ascii="Simplified Arabic" w:hAnsi="Simplified Arabic" w:cs="Simplified Arabic"/>
          <w:color w:val="000000"/>
          <w:sz w:val="28"/>
          <w:szCs w:val="28"/>
          <w:rtl/>
        </w:rPr>
        <w:t xml:space="preserve"> </w:t>
      </w:r>
      <w:r w:rsidR="00622EE1" w:rsidRPr="00D0102F">
        <w:rPr>
          <w:rFonts w:ascii="Simplified Arabic" w:hAnsi="Simplified Arabic" w:cs="Simplified Arabic" w:hint="cs"/>
          <w:color w:val="000000"/>
          <w:sz w:val="28"/>
          <w:szCs w:val="28"/>
          <w:rtl/>
        </w:rPr>
        <w:t>الواضح</w:t>
      </w:r>
      <w:r w:rsidR="00622EE1" w:rsidRPr="00D0102F">
        <w:rPr>
          <w:rFonts w:ascii="Simplified Arabic" w:hAnsi="Simplified Arabic" w:cs="Simplified Arabic"/>
          <w:color w:val="000000"/>
          <w:sz w:val="28"/>
          <w:szCs w:val="28"/>
          <w:rtl/>
        </w:rPr>
        <w:t xml:space="preserve"> بين </w:t>
      </w:r>
      <w:r w:rsidR="00622EE1" w:rsidRPr="00D0102F">
        <w:rPr>
          <w:rFonts w:ascii="Simplified Arabic" w:hAnsi="Simplified Arabic" w:cs="Simplified Arabic" w:hint="cs"/>
          <w:color w:val="000000"/>
          <w:sz w:val="28"/>
          <w:szCs w:val="28"/>
          <w:rtl/>
        </w:rPr>
        <w:t xml:space="preserve">الدول العربية، حيث </w:t>
      </w:r>
      <w:r w:rsidR="00622EE1" w:rsidRPr="00D0102F">
        <w:rPr>
          <w:rFonts w:ascii="Simplified Arabic" w:hAnsi="Simplified Arabic" w:cs="Simplified Arabic"/>
          <w:color w:val="000000"/>
          <w:sz w:val="28"/>
          <w:szCs w:val="28"/>
          <w:rtl/>
        </w:rPr>
        <w:t xml:space="preserve">تظهر علاقات التجارة الثنائية </w:t>
      </w:r>
      <w:r w:rsidR="00622EE1" w:rsidRPr="00D0102F">
        <w:rPr>
          <w:rFonts w:ascii="Simplified Arabic" w:hAnsi="Simplified Arabic" w:cs="Simplified Arabic" w:hint="cs"/>
          <w:color w:val="000000"/>
          <w:sz w:val="28"/>
          <w:szCs w:val="28"/>
          <w:rtl/>
        </w:rPr>
        <w:t>"</w:t>
      </w:r>
      <w:r w:rsidR="00622EE1">
        <w:rPr>
          <w:rFonts w:ascii="Simplified Arabic" w:hAnsi="Simplified Arabic" w:cs="Simplified Arabic" w:hint="cs"/>
          <w:color w:val="000000"/>
          <w:sz w:val="28"/>
          <w:szCs w:val="28"/>
          <w:rtl/>
        </w:rPr>
        <w:t>ال</w:t>
      </w:r>
      <w:r w:rsidR="00622EE1" w:rsidRPr="00D0102F">
        <w:rPr>
          <w:rFonts w:ascii="Simplified Arabic" w:hAnsi="Simplified Arabic" w:cs="Simplified Arabic"/>
          <w:color w:val="000000"/>
          <w:sz w:val="28"/>
          <w:szCs w:val="28"/>
          <w:rtl/>
        </w:rPr>
        <w:t>روابط</w:t>
      </w:r>
      <w:r w:rsidR="00622EE1" w:rsidRPr="00D0102F">
        <w:rPr>
          <w:rFonts w:ascii="Simplified Arabic" w:hAnsi="Simplified Arabic" w:cs="Simplified Arabic" w:hint="cs"/>
          <w:color w:val="000000"/>
          <w:sz w:val="28"/>
          <w:szCs w:val="28"/>
          <w:rtl/>
        </w:rPr>
        <w:t xml:space="preserve">" بشكل </w:t>
      </w:r>
      <w:r w:rsidR="00622EE1" w:rsidRPr="00D0102F">
        <w:rPr>
          <w:rFonts w:ascii="Simplified Arabic" w:hAnsi="Simplified Arabic" w:cs="Simplified Arabic"/>
          <w:color w:val="000000"/>
          <w:sz w:val="28"/>
          <w:szCs w:val="28"/>
          <w:rtl/>
        </w:rPr>
        <w:t>مكثف وواسع</w:t>
      </w:r>
      <w:r w:rsidR="00622EE1" w:rsidRPr="00D0102F">
        <w:rPr>
          <w:rFonts w:ascii="Simplified Arabic" w:hAnsi="Simplified Arabic" w:cs="Simplified Arabic" w:hint="cs"/>
          <w:color w:val="000000"/>
          <w:sz w:val="28"/>
          <w:szCs w:val="28"/>
          <w:rtl/>
        </w:rPr>
        <w:t xml:space="preserve"> </w:t>
      </w:r>
      <w:r w:rsidR="00622EE1" w:rsidRPr="00D0102F">
        <w:rPr>
          <w:rFonts w:ascii="Simplified Arabic" w:hAnsi="Simplified Arabic" w:cs="Simplified Arabic"/>
          <w:color w:val="000000"/>
          <w:sz w:val="28"/>
          <w:szCs w:val="28"/>
          <w:rtl/>
        </w:rPr>
        <w:t xml:space="preserve">بين </w:t>
      </w:r>
      <w:r w:rsidR="00622EE1" w:rsidRPr="00D0102F">
        <w:rPr>
          <w:rFonts w:ascii="Simplified Arabic" w:hAnsi="Simplified Arabic" w:cs="Simplified Arabic" w:hint="cs"/>
          <w:color w:val="000000"/>
          <w:sz w:val="28"/>
          <w:szCs w:val="28"/>
          <w:rtl/>
        </w:rPr>
        <w:t>الدول العربية</w:t>
      </w:r>
      <w:r w:rsidR="00622EE1">
        <w:rPr>
          <w:rFonts w:ascii="Simplified Arabic" w:hAnsi="Simplified Arabic" w:cs="Simplified Arabic" w:hint="cs"/>
          <w:color w:val="000000"/>
          <w:sz w:val="28"/>
          <w:szCs w:val="28"/>
          <w:rtl/>
        </w:rPr>
        <w:t>.</w:t>
      </w:r>
      <w:r w:rsidR="00622EE1" w:rsidRPr="00D0102F">
        <w:rPr>
          <w:rFonts w:ascii="Simplified Arabic" w:hAnsi="Simplified Arabic" w:cs="Simplified Arabic" w:hint="cs"/>
          <w:color w:val="000000"/>
          <w:sz w:val="28"/>
          <w:szCs w:val="28"/>
          <w:rtl/>
        </w:rPr>
        <w:t xml:space="preserve"> </w:t>
      </w:r>
      <w:r w:rsidR="00622EE1">
        <w:rPr>
          <w:rFonts w:ascii="Simplified Arabic" w:hAnsi="Simplified Arabic" w:cs="Simplified Arabic" w:hint="cs"/>
          <w:color w:val="000000"/>
          <w:sz w:val="28"/>
          <w:szCs w:val="28"/>
          <w:rtl/>
        </w:rPr>
        <w:t xml:space="preserve">فقياس كثافة الشبكة يقيس عدد الروابط </w:t>
      </w:r>
      <w:r w:rsidR="00B6362B">
        <w:rPr>
          <w:rFonts w:ascii="Simplified Arabic" w:hAnsi="Simplified Arabic" w:cs="Simplified Arabic" w:hint="cs"/>
          <w:color w:val="000000"/>
          <w:sz w:val="28"/>
          <w:szCs w:val="28"/>
          <w:rtl/>
        </w:rPr>
        <w:t>المفعلة</w:t>
      </w:r>
      <w:r w:rsidR="00622EE1">
        <w:rPr>
          <w:rFonts w:ascii="Simplified Arabic" w:hAnsi="Simplified Arabic" w:cs="Simplified Arabic" w:hint="cs"/>
          <w:color w:val="000000"/>
          <w:sz w:val="28"/>
          <w:szCs w:val="28"/>
          <w:rtl/>
        </w:rPr>
        <w:t xml:space="preserve"> داخل الشبكة، </w:t>
      </w:r>
      <w:r w:rsidR="00E97E86">
        <w:rPr>
          <w:rFonts w:ascii="Simplified Arabic" w:hAnsi="Simplified Arabic" w:cs="Simplified Arabic" w:hint="cs"/>
          <w:color w:val="000000"/>
          <w:sz w:val="28"/>
          <w:szCs w:val="28"/>
          <w:rtl/>
        </w:rPr>
        <w:t>وهي</w:t>
      </w:r>
      <w:r w:rsidR="00622EE1">
        <w:rPr>
          <w:rFonts w:ascii="Simplified Arabic" w:hAnsi="Simplified Arabic" w:cs="Simplified Arabic" w:hint="cs"/>
          <w:color w:val="000000"/>
          <w:sz w:val="28"/>
          <w:szCs w:val="28"/>
          <w:rtl/>
        </w:rPr>
        <w:t xml:space="preserve"> معلومة مهمة تحدد مدى ترابط الدول العربية، ولكنها ليست كافية فمن </w:t>
      </w:r>
      <w:r w:rsidR="00E97E86">
        <w:rPr>
          <w:rFonts w:ascii="Simplified Arabic" w:hAnsi="Simplified Arabic" w:cs="Simplified Arabic" w:hint="cs"/>
          <w:color w:val="000000"/>
          <w:sz w:val="28"/>
          <w:szCs w:val="28"/>
          <w:rtl/>
        </w:rPr>
        <w:t>المهم أيضاً</w:t>
      </w:r>
      <w:r w:rsidR="00622EE1">
        <w:rPr>
          <w:rFonts w:ascii="Simplified Arabic" w:hAnsi="Simplified Arabic" w:cs="Simplified Arabic" w:hint="cs"/>
          <w:color w:val="000000"/>
          <w:sz w:val="28"/>
          <w:szCs w:val="28"/>
          <w:rtl/>
        </w:rPr>
        <w:t xml:space="preserve"> معرفة حجم هذه العلاقات التجارية متمثلة </w:t>
      </w:r>
      <w:r w:rsidR="00B6362B">
        <w:rPr>
          <w:rFonts w:ascii="Simplified Arabic" w:hAnsi="Simplified Arabic" w:cs="Simplified Arabic" w:hint="cs"/>
          <w:color w:val="000000"/>
          <w:sz w:val="28"/>
          <w:szCs w:val="28"/>
          <w:rtl/>
        </w:rPr>
        <w:t>في</w:t>
      </w:r>
      <w:r w:rsidR="00622EE1">
        <w:rPr>
          <w:rFonts w:ascii="Simplified Arabic" w:hAnsi="Simplified Arabic" w:cs="Simplified Arabic" w:hint="cs"/>
          <w:color w:val="000000"/>
          <w:sz w:val="28"/>
          <w:szCs w:val="28"/>
          <w:rtl/>
        </w:rPr>
        <w:t xml:space="preserve"> قيم الروابط وليس فقط وجود رابط.</w:t>
      </w:r>
    </w:p>
    <w:p w14:paraId="4A16878A" w14:textId="690B3F39" w:rsidR="003F1C52" w:rsidRPr="00D0102F" w:rsidRDefault="00D147D6" w:rsidP="00737E18">
      <w:pPr>
        <w:autoSpaceDE w:val="0"/>
        <w:autoSpaceDN w:val="0"/>
        <w:adjustRightInd w:val="0"/>
        <w:jc w:val="both"/>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ف</w:t>
      </w:r>
      <w:r w:rsidR="003F1C52" w:rsidRPr="00D0102F">
        <w:rPr>
          <w:rFonts w:ascii="Simplified Arabic" w:hAnsi="Simplified Arabic" w:cs="Simplified Arabic" w:hint="cs"/>
          <w:color w:val="000000"/>
          <w:sz w:val="28"/>
          <w:szCs w:val="28"/>
          <w:rtl/>
        </w:rPr>
        <w:t>إذ</w:t>
      </w:r>
      <w:r w:rsidR="00315507">
        <w:rPr>
          <w:rFonts w:ascii="Simplified Arabic" w:hAnsi="Simplified Arabic" w:cs="Simplified Arabic" w:hint="cs"/>
          <w:color w:val="000000"/>
          <w:sz w:val="28"/>
          <w:szCs w:val="28"/>
          <w:rtl/>
        </w:rPr>
        <w:t>ا</w:t>
      </w:r>
      <w:r w:rsidR="003F1C52" w:rsidRPr="00D0102F">
        <w:rPr>
          <w:rFonts w:ascii="Simplified Arabic" w:hAnsi="Simplified Arabic" w:cs="Simplified Arabic" w:hint="cs"/>
          <w:color w:val="000000"/>
          <w:sz w:val="28"/>
          <w:szCs w:val="28"/>
          <w:rtl/>
        </w:rPr>
        <w:t xml:space="preserve"> </w:t>
      </w:r>
      <w:r w:rsidR="003F1C52" w:rsidRPr="00D147D6">
        <w:rPr>
          <w:rFonts w:ascii="Simplified Arabic" w:hAnsi="Simplified Arabic" w:cs="Simplified Arabic" w:hint="cs"/>
          <w:b/>
          <w:bCs/>
          <w:color w:val="000000"/>
          <w:sz w:val="28"/>
          <w:szCs w:val="28"/>
          <w:rtl/>
        </w:rPr>
        <w:t>اعتمدنا على قيمة الصادرات لكل رابط.</w:t>
      </w:r>
      <w:r w:rsidRPr="00D147D6">
        <w:rPr>
          <w:rFonts w:ascii="Simplified Arabic" w:hAnsi="Simplified Arabic" w:cs="Simplified Arabic" w:hint="cs"/>
          <w:b/>
          <w:bCs/>
          <w:color w:val="000000"/>
          <w:sz w:val="28"/>
          <w:szCs w:val="28"/>
          <w:rtl/>
        </w:rPr>
        <w:t xml:space="preserve"> يظهر عدم التجانس </w:t>
      </w:r>
      <w:r w:rsidR="00E97E86" w:rsidRPr="00D147D6">
        <w:rPr>
          <w:rFonts w:ascii="Simplified Arabic" w:hAnsi="Simplified Arabic" w:cs="Simplified Arabic" w:hint="cs"/>
          <w:b/>
          <w:bCs/>
          <w:color w:val="000000"/>
          <w:sz w:val="28"/>
          <w:szCs w:val="28"/>
          <w:rtl/>
        </w:rPr>
        <w:t>واضحاً،</w:t>
      </w:r>
      <w:r w:rsidR="00E97E86" w:rsidRPr="00D0102F">
        <w:rPr>
          <w:rFonts w:ascii="Simplified Arabic" w:hAnsi="Simplified Arabic" w:cs="Simplified Arabic" w:hint="cs"/>
          <w:color w:val="000000"/>
          <w:sz w:val="28"/>
          <w:szCs w:val="28"/>
          <w:rtl/>
        </w:rPr>
        <w:t xml:space="preserve"> فعلى</w:t>
      </w:r>
      <w:r w:rsidR="003F1C52" w:rsidRPr="00D0102F">
        <w:rPr>
          <w:rFonts w:ascii="Simplified Arabic" w:hAnsi="Simplified Arabic" w:cs="Simplified Arabic" w:hint="cs"/>
          <w:color w:val="000000"/>
          <w:sz w:val="28"/>
          <w:szCs w:val="28"/>
          <w:rtl/>
        </w:rPr>
        <w:t xml:space="preserve"> سبيل المثال </w:t>
      </w:r>
      <w:r w:rsidR="00B6362B" w:rsidRPr="00D0102F">
        <w:rPr>
          <w:rFonts w:ascii="Simplified Arabic" w:hAnsi="Simplified Arabic" w:cs="Simplified Arabic" w:hint="cs"/>
          <w:color w:val="000000"/>
          <w:sz w:val="28"/>
          <w:szCs w:val="28"/>
          <w:rtl/>
        </w:rPr>
        <w:t>في</w:t>
      </w:r>
      <w:r w:rsidR="003F1C52" w:rsidRPr="00D0102F">
        <w:rPr>
          <w:rFonts w:ascii="Simplified Arabic" w:hAnsi="Simplified Arabic" w:cs="Simplified Arabic" w:hint="cs"/>
          <w:color w:val="000000"/>
          <w:sz w:val="28"/>
          <w:szCs w:val="28"/>
          <w:rtl/>
        </w:rPr>
        <w:t xml:space="preserve"> عام 2015، وصلت قيمة الصا</w:t>
      </w:r>
      <w:r w:rsidR="00B6362B">
        <w:rPr>
          <w:rFonts w:ascii="Simplified Arabic" w:hAnsi="Simplified Arabic" w:cs="Simplified Arabic" w:hint="cs"/>
          <w:color w:val="000000"/>
          <w:sz w:val="28"/>
          <w:szCs w:val="28"/>
          <w:rtl/>
        </w:rPr>
        <w:t>د</w:t>
      </w:r>
      <w:r w:rsidR="003F1C52" w:rsidRPr="00D0102F">
        <w:rPr>
          <w:rFonts w:ascii="Simplified Arabic" w:hAnsi="Simplified Arabic" w:cs="Simplified Arabic" w:hint="cs"/>
          <w:color w:val="000000"/>
          <w:sz w:val="28"/>
          <w:szCs w:val="28"/>
          <w:rtl/>
        </w:rPr>
        <w:t xml:space="preserve">رات البينية بين الدول </w:t>
      </w:r>
      <w:r>
        <w:rPr>
          <w:rFonts w:ascii="Simplified Arabic" w:hAnsi="Simplified Arabic" w:cs="Simplified Arabic" w:hint="cs"/>
          <w:color w:val="000000"/>
          <w:sz w:val="28"/>
          <w:szCs w:val="28"/>
          <w:rtl/>
        </w:rPr>
        <w:t xml:space="preserve">العربية </w:t>
      </w:r>
      <w:r w:rsidR="00E97E86">
        <w:rPr>
          <w:rFonts w:ascii="Simplified Arabic" w:hAnsi="Simplified Arabic" w:cs="Simplified Arabic" w:hint="cs"/>
          <w:color w:val="000000"/>
          <w:sz w:val="28"/>
          <w:szCs w:val="28"/>
          <w:rtl/>
        </w:rPr>
        <w:t>حوالي</w:t>
      </w:r>
      <w:r>
        <w:rPr>
          <w:rFonts w:ascii="Simplified Arabic" w:hAnsi="Simplified Arabic" w:cs="Simplified Arabic" w:hint="cs"/>
          <w:color w:val="000000"/>
          <w:sz w:val="28"/>
          <w:szCs w:val="28"/>
          <w:rtl/>
        </w:rPr>
        <w:t xml:space="preserve"> 108 مليار دولار وي</w:t>
      </w:r>
      <w:r w:rsidR="003F1C52" w:rsidRPr="00D0102F">
        <w:rPr>
          <w:rFonts w:ascii="Simplified Arabic" w:hAnsi="Simplified Arabic" w:cs="Simplified Arabic" w:hint="cs"/>
          <w:color w:val="000000"/>
          <w:sz w:val="28"/>
          <w:szCs w:val="28"/>
          <w:rtl/>
        </w:rPr>
        <w:t>ظهر</w:t>
      </w:r>
      <w:r>
        <w:rPr>
          <w:rFonts w:ascii="Simplified Arabic" w:hAnsi="Simplified Arabic" w:cs="Simplified Arabic" w:hint="cs"/>
          <w:color w:val="000000"/>
          <w:sz w:val="28"/>
          <w:szCs w:val="28"/>
          <w:rtl/>
        </w:rPr>
        <w:t xml:space="preserve"> من تحليل الشبكة بالأخذ </w:t>
      </w:r>
      <w:r w:rsidR="00B6362B">
        <w:rPr>
          <w:rFonts w:ascii="Simplified Arabic" w:hAnsi="Simplified Arabic" w:cs="Simplified Arabic" w:hint="cs"/>
          <w:color w:val="000000"/>
          <w:sz w:val="28"/>
          <w:szCs w:val="28"/>
          <w:rtl/>
        </w:rPr>
        <w:t>في</w:t>
      </w:r>
      <w:r>
        <w:rPr>
          <w:rFonts w:ascii="Simplified Arabic" w:hAnsi="Simplified Arabic" w:cs="Simplified Arabic" w:hint="cs"/>
          <w:color w:val="000000"/>
          <w:sz w:val="28"/>
          <w:szCs w:val="28"/>
          <w:rtl/>
        </w:rPr>
        <w:t xml:space="preserve"> </w:t>
      </w:r>
      <w:r w:rsidR="00B6362B">
        <w:rPr>
          <w:rFonts w:ascii="Simplified Arabic" w:hAnsi="Simplified Arabic" w:cs="Simplified Arabic" w:hint="cs"/>
          <w:color w:val="000000"/>
          <w:sz w:val="28"/>
          <w:szCs w:val="28"/>
          <w:rtl/>
        </w:rPr>
        <w:t>الاعتبار</w:t>
      </w:r>
      <w:r>
        <w:rPr>
          <w:rFonts w:ascii="Simplified Arabic" w:hAnsi="Simplified Arabic" w:cs="Simplified Arabic" w:hint="cs"/>
          <w:color w:val="000000"/>
          <w:sz w:val="28"/>
          <w:szCs w:val="28"/>
          <w:rtl/>
        </w:rPr>
        <w:t xml:space="preserve"> قيم</w:t>
      </w:r>
      <w:r w:rsidR="003F1C52" w:rsidRPr="00D0102F">
        <w:rPr>
          <w:rFonts w:ascii="Simplified Arabic" w:hAnsi="Simplified Arabic" w:cs="Simplified Arabic" w:hint="cs"/>
          <w:color w:val="000000"/>
          <w:sz w:val="28"/>
          <w:szCs w:val="28"/>
          <w:rtl/>
        </w:rPr>
        <w:t xml:space="preserve"> الروابط أن:</w:t>
      </w:r>
    </w:p>
    <w:p w14:paraId="5D5A9691" w14:textId="64398B71" w:rsidR="003F1C52" w:rsidRPr="00315507" w:rsidRDefault="003F1C52" w:rsidP="00A57EAB">
      <w:pPr>
        <w:pStyle w:val="ListParagraph"/>
        <w:numPr>
          <w:ilvl w:val="0"/>
          <w:numId w:val="3"/>
        </w:numPr>
        <w:autoSpaceDE w:val="0"/>
        <w:autoSpaceDN w:val="0"/>
        <w:adjustRightInd w:val="0"/>
        <w:jc w:val="both"/>
        <w:rPr>
          <w:rFonts w:ascii="Simplified Arabic" w:hAnsi="Simplified Arabic" w:cs="Simplified Arabic"/>
          <w:color w:val="000000"/>
          <w:sz w:val="28"/>
          <w:szCs w:val="28"/>
        </w:rPr>
      </w:pPr>
      <w:r w:rsidRPr="00315507">
        <w:rPr>
          <w:rFonts w:ascii="Simplified Arabic" w:hAnsi="Simplified Arabic" w:cs="Simplified Arabic" w:hint="cs"/>
          <w:color w:val="000000"/>
          <w:sz w:val="28"/>
          <w:szCs w:val="28"/>
          <w:rtl/>
        </w:rPr>
        <w:t xml:space="preserve">50% من </w:t>
      </w:r>
      <w:r w:rsidR="00B6362B" w:rsidRPr="00315507">
        <w:rPr>
          <w:rFonts w:ascii="Simplified Arabic" w:hAnsi="Simplified Arabic" w:cs="Simplified Arabic" w:hint="cs"/>
          <w:color w:val="000000"/>
          <w:sz w:val="28"/>
          <w:szCs w:val="28"/>
          <w:rtl/>
        </w:rPr>
        <w:t>إجمالي</w:t>
      </w:r>
      <w:r w:rsidRPr="00315507">
        <w:rPr>
          <w:rFonts w:ascii="Simplified Arabic" w:hAnsi="Simplified Arabic" w:cs="Simplified Arabic" w:hint="cs"/>
          <w:color w:val="000000"/>
          <w:sz w:val="28"/>
          <w:szCs w:val="28"/>
          <w:rtl/>
        </w:rPr>
        <w:t xml:space="preserve"> قيمة الصادرات البينية يمثلها 11 رابط على الشبكة فقط، كما أن نسبة هذه الروابط </w:t>
      </w:r>
      <w:r w:rsidR="00B6362B" w:rsidRPr="00315507">
        <w:rPr>
          <w:rFonts w:ascii="Simplified Arabic" w:hAnsi="Simplified Arabic" w:cs="Simplified Arabic" w:hint="cs"/>
          <w:color w:val="000000"/>
          <w:sz w:val="28"/>
          <w:szCs w:val="28"/>
          <w:rtl/>
        </w:rPr>
        <w:t>هي</w:t>
      </w:r>
      <w:r w:rsidRPr="00315507">
        <w:rPr>
          <w:rFonts w:ascii="Simplified Arabic" w:hAnsi="Simplified Arabic" w:cs="Simplified Arabic" w:hint="cs"/>
          <w:color w:val="000000"/>
          <w:sz w:val="28"/>
          <w:szCs w:val="28"/>
          <w:rtl/>
        </w:rPr>
        <w:t xml:space="preserve"> </w:t>
      </w:r>
      <w:r w:rsidR="00E97E86" w:rsidRPr="00315507">
        <w:rPr>
          <w:rFonts w:ascii="Simplified Arabic" w:hAnsi="Simplified Arabic" w:cs="Simplified Arabic" w:hint="cs"/>
          <w:color w:val="000000"/>
          <w:sz w:val="28"/>
          <w:szCs w:val="28"/>
          <w:rtl/>
        </w:rPr>
        <w:t>حوالي</w:t>
      </w:r>
      <w:r w:rsidRPr="00315507">
        <w:rPr>
          <w:rFonts w:ascii="Simplified Arabic" w:hAnsi="Simplified Arabic" w:cs="Simplified Arabic" w:hint="cs"/>
          <w:color w:val="000000"/>
          <w:sz w:val="28"/>
          <w:szCs w:val="28"/>
          <w:rtl/>
        </w:rPr>
        <w:t xml:space="preserve"> 3.6% من </w:t>
      </w:r>
      <w:r w:rsidR="00B6362B" w:rsidRPr="00315507">
        <w:rPr>
          <w:rFonts w:ascii="Simplified Arabic" w:hAnsi="Simplified Arabic" w:cs="Simplified Arabic" w:hint="cs"/>
          <w:color w:val="000000"/>
          <w:sz w:val="28"/>
          <w:szCs w:val="28"/>
          <w:rtl/>
        </w:rPr>
        <w:t>إجمالي</w:t>
      </w:r>
      <w:r w:rsidRPr="00315507">
        <w:rPr>
          <w:rFonts w:ascii="Simplified Arabic" w:hAnsi="Simplified Arabic" w:cs="Simplified Arabic" w:hint="cs"/>
          <w:color w:val="000000"/>
          <w:sz w:val="28"/>
          <w:szCs w:val="28"/>
          <w:rtl/>
        </w:rPr>
        <w:t xml:space="preserve"> الروابط الفعلية على الشبكة </w:t>
      </w:r>
      <w:r w:rsidR="00B6362B" w:rsidRPr="00315507">
        <w:rPr>
          <w:rFonts w:ascii="Simplified Arabic" w:hAnsi="Simplified Arabic" w:cs="Simplified Arabic" w:hint="cs"/>
          <w:color w:val="000000"/>
          <w:sz w:val="28"/>
          <w:szCs w:val="28"/>
          <w:rtl/>
        </w:rPr>
        <w:t>والتي</w:t>
      </w:r>
      <w:r w:rsidRPr="00315507">
        <w:rPr>
          <w:rFonts w:ascii="Simplified Arabic" w:hAnsi="Simplified Arabic" w:cs="Simplified Arabic" w:hint="cs"/>
          <w:color w:val="000000"/>
          <w:sz w:val="28"/>
          <w:szCs w:val="28"/>
          <w:rtl/>
        </w:rPr>
        <w:t xml:space="preserve"> تمثل نسبه من صادرات 5 دول </w:t>
      </w:r>
      <w:r w:rsidR="00B6362B" w:rsidRPr="00315507">
        <w:rPr>
          <w:rFonts w:ascii="Simplified Arabic" w:hAnsi="Simplified Arabic" w:cs="Simplified Arabic" w:hint="cs"/>
          <w:color w:val="000000"/>
          <w:sz w:val="28"/>
          <w:szCs w:val="28"/>
          <w:rtl/>
        </w:rPr>
        <w:t>هي</w:t>
      </w:r>
      <w:r w:rsidRPr="00315507">
        <w:rPr>
          <w:rFonts w:ascii="Simplified Arabic" w:hAnsi="Simplified Arabic" w:cs="Simplified Arabic" w:hint="cs"/>
          <w:color w:val="000000"/>
          <w:sz w:val="28"/>
          <w:szCs w:val="28"/>
          <w:rtl/>
        </w:rPr>
        <w:t xml:space="preserve"> السعودية و</w:t>
      </w:r>
      <w:r w:rsidR="00750795" w:rsidRPr="00315507">
        <w:rPr>
          <w:rFonts w:ascii="Simplified Arabic" w:hAnsi="Simplified Arabic" w:cs="Simplified Arabic" w:hint="cs"/>
          <w:color w:val="000000"/>
          <w:sz w:val="28"/>
          <w:szCs w:val="28"/>
          <w:rtl/>
        </w:rPr>
        <w:t>الإمارات</w:t>
      </w:r>
      <w:r w:rsidRPr="00315507">
        <w:rPr>
          <w:rFonts w:ascii="Simplified Arabic" w:hAnsi="Simplified Arabic" w:cs="Simplified Arabic" w:hint="cs"/>
          <w:color w:val="000000"/>
          <w:sz w:val="28"/>
          <w:szCs w:val="28"/>
          <w:rtl/>
        </w:rPr>
        <w:t xml:space="preserve"> وقطر وعمان ومصر ونسبتهم 25% من </w:t>
      </w:r>
      <w:r w:rsidR="00B6362B" w:rsidRPr="00315507">
        <w:rPr>
          <w:rFonts w:ascii="Simplified Arabic" w:hAnsi="Simplified Arabic" w:cs="Simplified Arabic" w:hint="cs"/>
          <w:color w:val="000000"/>
          <w:sz w:val="28"/>
          <w:szCs w:val="28"/>
          <w:rtl/>
        </w:rPr>
        <w:t>إجمالي</w:t>
      </w:r>
      <w:r w:rsidR="002A08AB" w:rsidRPr="00315507">
        <w:rPr>
          <w:rFonts w:ascii="Simplified Arabic" w:hAnsi="Simplified Arabic" w:cs="Simplified Arabic" w:hint="cs"/>
          <w:color w:val="000000"/>
          <w:sz w:val="28"/>
          <w:szCs w:val="28"/>
          <w:rtl/>
        </w:rPr>
        <w:t xml:space="preserve"> الدول العربية. وبمعنى آخر فإ</w:t>
      </w:r>
      <w:r w:rsidRPr="00315507">
        <w:rPr>
          <w:rFonts w:ascii="Simplified Arabic" w:hAnsi="Simplified Arabic" w:cs="Simplified Arabic" w:hint="cs"/>
          <w:color w:val="000000"/>
          <w:sz w:val="28"/>
          <w:szCs w:val="28"/>
          <w:rtl/>
        </w:rPr>
        <w:t xml:space="preserve">ن 3.6% من </w:t>
      </w:r>
      <w:r w:rsidR="00B6362B" w:rsidRPr="00315507">
        <w:rPr>
          <w:rFonts w:ascii="Simplified Arabic" w:hAnsi="Simplified Arabic" w:cs="Simplified Arabic" w:hint="cs"/>
          <w:color w:val="000000"/>
          <w:sz w:val="28"/>
          <w:szCs w:val="28"/>
          <w:rtl/>
        </w:rPr>
        <w:t>إجمالي</w:t>
      </w:r>
      <w:r w:rsidRPr="00315507">
        <w:rPr>
          <w:rFonts w:ascii="Simplified Arabic" w:hAnsi="Simplified Arabic" w:cs="Simplified Arabic" w:hint="cs"/>
          <w:color w:val="000000"/>
          <w:sz w:val="28"/>
          <w:szCs w:val="28"/>
          <w:rtl/>
        </w:rPr>
        <w:t xml:space="preserve"> عدد الروابط/العلاقات الثنائية بين 25% من </w:t>
      </w:r>
      <w:r w:rsidR="00B6362B" w:rsidRPr="00315507">
        <w:rPr>
          <w:rFonts w:ascii="Simplified Arabic" w:hAnsi="Simplified Arabic" w:cs="Simplified Arabic" w:hint="cs"/>
          <w:color w:val="000000"/>
          <w:sz w:val="28"/>
          <w:szCs w:val="28"/>
          <w:rtl/>
        </w:rPr>
        <w:t>إجمالي</w:t>
      </w:r>
      <w:r w:rsidRPr="00315507">
        <w:rPr>
          <w:rFonts w:ascii="Simplified Arabic" w:hAnsi="Simplified Arabic" w:cs="Simplified Arabic" w:hint="cs"/>
          <w:color w:val="000000"/>
          <w:sz w:val="28"/>
          <w:szCs w:val="28"/>
          <w:rtl/>
        </w:rPr>
        <w:t xml:space="preserve"> الدول العربية تمثل 50% من </w:t>
      </w:r>
      <w:r w:rsidR="00B6362B" w:rsidRPr="00315507">
        <w:rPr>
          <w:rFonts w:ascii="Simplified Arabic" w:hAnsi="Simplified Arabic" w:cs="Simplified Arabic" w:hint="cs"/>
          <w:color w:val="000000"/>
          <w:sz w:val="28"/>
          <w:szCs w:val="28"/>
          <w:rtl/>
        </w:rPr>
        <w:t>إجمالي</w:t>
      </w:r>
      <w:r w:rsidRPr="00315507">
        <w:rPr>
          <w:rFonts w:ascii="Simplified Arabic" w:hAnsi="Simplified Arabic" w:cs="Simplified Arabic" w:hint="cs"/>
          <w:color w:val="000000"/>
          <w:sz w:val="28"/>
          <w:szCs w:val="28"/>
          <w:rtl/>
        </w:rPr>
        <w:t xml:space="preserve"> قيمة صادرات الدول العربية.</w:t>
      </w:r>
    </w:p>
    <w:p w14:paraId="774F25EB" w14:textId="7D25A9D3" w:rsidR="003F1C52" w:rsidRPr="00315507" w:rsidRDefault="003F1C52" w:rsidP="00A57EAB">
      <w:pPr>
        <w:pStyle w:val="ListParagraph"/>
        <w:numPr>
          <w:ilvl w:val="0"/>
          <w:numId w:val="3"/>
        </w:numPr>
        <w:autoSpaceDE w:val="0"/>
        <w:autoSpaceDN w:val="0"/>
        <w:adjustRightInd w:val="0"/>
        <w:jc w:val="both"/>
        <w:rPr>
          <w:rFonts w:ascii="Simplified Arabic" w:hAnsi="Simplified Arabic" w:cs="Simplified Arabic"/>
          <w:color w:val="000000"/>
          <w:sz w:val="28"/>
          <w:szCs w:val="28"/>
        </w:rPr>
      </w:pPr>
      <w:r w:rsidRPr="00315507">
        <w:rPr>
          <w:rFonts w:ascii="Simplified Arabic" w:hAnsi="Simplified Arabic" w:cs="Simplified Arabic" w:hint="cs"/>
          <w:color w:val="000000"/>
          <w:sz w:val="28"/>
          <w:szCs w:val="28"/>
          <w:rtl/>
        </w:rPr>
        <w:t xml:space="preserve">75% من </w:t>
      </w:r>
      <w:r w:rsidR="00B6362B" w:rsidRPr="00315507">
        <w:rPr>
          <w:rFonts w:ascii="Simplified Arabic" w:hAnsi="Simplified Arabic" w:cs="Simplified Arabic" w:hint="cs"/>
          <w:color w:val="000000"/>
          <w:sz w:val="28"/>
          <w:szCs w:val="28"/>
          <w:rtl/>
        </w:rPr>
        <w:t>إجمالي</w:t>
      </w:r>
      <w:r w:rsidRPr="00315507">
        <w:rPr>
          <w:rFonts w:ascii="Simplified Arabic" w:hAnsi="Simplified Arabic" w:cs="Simplified Arabic" w:hint="cs"/>
          <w:color w:val="000000"/>
          <w:sz w:val="28"/>
          <w:szCs w:val="28"/>
          <w:rtl/>
        </w:rPr>
        <w:t xml:space="preserve"> قيمة الصادرات البينية يمثلها 37 رابط على الشبكة فقط</w:t>
      </w:r>
      <w:r w:rsidR="00737E18">
        <w:rPr>
          <w:rFonts w:ascii="Simplified Arabic" w:hAnsi="Simplified Arabic" w:cs="Simplified Arabic" w:hint="cs"/>
          <w:color w:val="000000"/>
          <w:sz w:val="28"/>
          <w:szCs w:val="28"/>
          <w:rtl/>
        </w:rPr>
        <w:t>،</w:t>
      </w:r>
      <w:r w:rsidRPr="00315507">
        <w:rPr>
          <w:rFonts w:ascii="Simplified Arabic" w:hAnsi="Simplified Arabic" w:cs="Simplified Arabic" w:hint="cs"/>
          <w:color w:val="000000"/>
          <w:sz w:val="28"/>
          <w:szCs w:val="28"/>
          <w:rtl/>
        </w:rPr>
        <w:t xml:space="preserve"> كما أن نسبة هذه الروابط </w:t>
      </w:r>
      <w:r w:rsidR="00B6362B" w:rsidRPr="00315507">
        <w:rPr>
          <w:rFonts w:ascii="Simplified Arabic" w:hAnsi="Simplified Arabic" w:cs="Simplified Arabic" w:hint="cs"/>
          <w:color w:val="000000"/>
          <w:sz w:val="28"/>
          <w:szCs w:val="28"/>
          <w:rtl/>
        </w:rPr>
        <w:t>هي</w:t>
      </w:r>
      <w:r w:rsidRPr="00315507">
        <w:rPr>
          <w:rFonts w:ascii="Simplified Arabic" w:hAnsi="Simplified Arabic" w:cs="Simplified Arabic" w:hint="cs"/>
          <w:color w:val="000000"/>
          <w:sz w:val="28"/>
          <w:szCs w:val="28"/>
          <w:rtl/>
        </w:rPr>
        <w:t xml:space="preserve"> </w:t>
      </w:r>
      <w:r w:rsidR="00E97E86" w:rsidRPr="00315507">
        <w:rPr>
          <w:rFonts w:ascii="Simplified Arabic" w:hAnsi="Simplified Arabic" w:cs="Simplified Arabic" w:hint="cs"/>
          <w:color w:val="000000"/>
          <w:sz w:val="28"/>
          <w:szCs w:val="28"/>
          <w:rtl/>
        </w:rPr>
        <w:t>حوالي</w:t>
      </w:r>
      <w:r w:rsidRPr="00315507">
        <w:rPr>
          <w:rFonts w:ascii="Simplified Arabic" w:hAnsi="Simplified Arabic" w:cs="Simplified Arabic" w:hint="cs"/>
          <w:color w:val="000000"/>
          <w:sz w:val="28"/>
          <w:szCs w:val="28"/>
          <w:rtl/>
        </w:rPr>
        <w:t xml:space="preserve"> 12.1% من </w:t>
      </w:r>
      <w:r w:rsidR="00B6362B" w:rsidRPr="00315507">
        <w:rPr>
          <w:rFonts w:ascii="Simplified Arabic" w:hAnsi="Simplified Arabic" w:cs="Simplified Arabic" w:hint="cs"/>
          <w:color w:val="000000"/>
          <w:sz w:val="28"/>
          <w:szCs w:val="28"/>
          <w:rtl/>
        </w:rPr>
        <w:t>إجمالي</w:t>
      </w:r>
      <w:r w:rsidRPr="00315507">
        <w:rPr>
          <w:rFonts w:ascii="Simplified Arabic" w:hAnsi="Simplified Arabic" w:cs="Simplified Arabic" w:hint="cs"/>
          <w:color w:val="000000"/>
          <w:sz w:val="28"/>
          <w:szCs w:val="28"/>
          <w:rtl/>
        </w:rPr>
        <w:t xml:space="preserve"> الروابط الفعلية على الشبكة </w:t>
      </w:r>
      <w:r w:rsidR="00B6362B" w:rsidRPr="00315507">
        <w:rPr>
          <w:rFonts w:ascii="Simplified Arabic" w:hAnsi="Simplified Arabic" w:cs="Simplified Arabic" w:hint="cs"/>
          <w:color w:val="000000"/>
          <w:sz w:val="28"/>
          <w:szCs w:val="28"/>
          <w:rtl/>
        </w:rPr>
        <w:t>والتي</w:t>
      </w:r>
      <w:r w:rsidRPr="00315507">
        <w:rPr>
          <w:rFonts w:ascii="Simplified Arabic" w:hAnsi="Simplified Arabic" w:cs="Simplified Arabic" w:hint="cs"/>
          <w:color w:val="000000"/>
          <w:sz w:val="28"/>
          <w:szCs w:val="28"/>
          <w:rtl/>
        </w:rPr>
        <w:t xml:space="preserve"> </w:t>
      </w:r>
      <w:r w:rsidRPr="00737E18">
        <w:rPr>
          <w:rFonts w:ascii="Simplified Arabic" w:hAnsi="Simplified Arabic" w:cs="Simplified Arabic" w:hint="cs"/>
          <w:color w:val="000000"/>
          <w:sz w:val="28"/>
          <w:szCs w:val="28"/>
          <w:rtl/>
        </w:rPr>
        <w:t>تمثل نسبه من</w:t>
      </w:r>
      <w:r w:rsidRPr="00315507">
        <w:rPr>
          <w:rFonts w:ascii="Simplified Arabic" w:hAnsi="Simplified Arabic" w:cs="Simplified Arabic" w:hint="cs"/>
          <w:color w:val="000000"/>
          <w:sz w:val="28"/>
          <w:szCs w:val="28"/>
          <w:rtl/>
        </w:rPr>
        <w:t xml:space="preserve"> صادرات </w:t>
      </w:r>
      <w:r w:rsidRPr="00315507">
        <w:rPr>
          <w:rFonts w:ascii="Simplified Arabic" w:hAnsi="Simplified Arabic" w:cs="Simplified Arabic" w:hint="cs"/>
          <w:color w:val="000000"/>
          <w:sz w:val="28"/>
          <w:szCs w:val="28"/>
          <w:rtl/>
        </w:rPr>
        <w:lastRenderedPageBreak/>
        <w:t xml:space="preserve">11 </w:t>
      </w:r>
      <w:r w:rsidR="00737E18">
        <w:rPr>
          <w:rFonts w:ascii="Simplified Arabic" w:hAnsi="Simplified Arabic" w:cs="Simplified Arabic" w:hint="cs"/>
          <w:color w:val="000000"/>
          <w:sz w:val="28"/>
          <w:szCs w:val="28"/>
          <w:rtl/>
        </w:rPr>
        <w:t xml:space="preserve">دولة، </w:t>
      </w:r>
      <w:r w:rsidRPr="00315507">
        <w:rPr>
          <w:rFonts w:ascii="Simplified Arabic" w:hAnsi="Simplified Arabic" w:cs="Simplified Arabic" w:hint="cs"/>
          <w:color w:val="000000"/>
          <w:sz w:val="28"/>
          <w:szCs w:val="28"/>
          <w:rtl/>
        </w:rPr>
        <w:t xml:space="preserve">ونسبه 55% من </w:t>
      </w:r>
      <w:r w:rsidR="00B6362B" w:rsidRPr="00315507">
        <w:rPr>
          <w:rFonts w:ascii="Simplified Arabic" w:hAnsi="Simplified Arabic" w:cs="Simplified Arabic" w:hint="cs"/>
          <w:color w:val="000000"/>
          <w:sz w:val="28"/>
          <w:szCs w:val="28"/>
          <w:rtl/>
        </w:rPr>
        <w:t>إجم</w:t>
      </w:r>
      <w:r w:rsidR="00B6362B">
        <w:rPr>
          <w:rFonts w:ascii="Simplified Arabic" w:hAnsi="Simplified Arabic" w:cs="Simplified Arabic" w:hint="cs"/>
          <w:color w:val="000000"/>
          <w:sz w:val="28"/>
          <w:szCs w:val="28"/>
          <w:rtl/>
        </w:rPr>
        <w:t>الي</w:t>
      </w:r>
      <w:r w:rsidR="00737E18">
        <w:rPr>
          <w:rFonts w:ascii="Simplified Arabic" w:hAnsi="Simplified Arabic" w:cs="Simplified Arabic" w:hint="cs"/>
          <w:color w:val="000000"/>
          <w:sz w:val="28"/>
          <w:szCs w:val="28"/>
          <w:rtl/>
        </w:rPr>
        <w:t xml:space="preserve"> الدول العربية. وبمعنى آخر فإ</w:t>
      </w:r>
      <w:r w:rsidRPr="00315507">
        <w:rPr>
          <w:rFonts w:ascii="Simplified Arabic" w:hAnsi="Simplified Arabic" w:cs="Simplified Arabic" w:hint="cs"/>
          <w:color w:val="000000"/>
          <w:sz w:val="28"/>
          <w:szCs w:val="28"/>
          <w:rtl/>
        </w:rPr>
        <w:t xml:space="preserve">ن 12.1% من </w:t>
      </w:r>
      <w:r w:rsidR="00B6362B" w:rsidRPr="00315507">
        <w:rPr>
          <w:rFonts w:ascii="Simplified Arabic" w:hAnsi="Simplified Arabic" w:cs="Simplified Arabic" w:hint="cs"/>
          <w:color w:val="000000"/>
          <w:sz w:val="28"/>
          <w:szCs w:val="28"/>
          <w:rtl/>
        </w:rPr>
        <w:t>إجمالي</w:t>
      </w:r>
      <w:r w:rsidRPr="00315507">
        <w:rPr>
          <w:rFonts w:ascii="Simplified Arabic" w:hAnsi="Simplified Arabic" w:cs="Simplified Arabic" w:hint="cs"/>
          <w:color w:val="000000"/>
          <w:sz w:val="28"/>
          <w:szCs w:val="28"/>
          <w:rtl/>
        </w:rPr>
        <w:t xml:space="preserve"> عدد الروابط/العلاقات الثنائية بين 55% من </w:t>
      </w:r>
      <w:r w:rsidR="00B6362B" w:rsidRPr="00315507">
        <w:rPr>
          <w:rFonts w:ascii="Simplified Arabic" w:hAnsi="Simplified Arabic" w:cs="Simplified Arabic" w:hint="cs"/>
          <w:color w:val="000000"/>
          <w:sz w:val="28"/>
          <w:szCs w:val="28"/>
          <w:rtl/>
        </w:rPr>
        <w:t>إجمالي</w:t>
      </w:r>
      <w:r w:rsidRPr="00315507">
        <w:rPr>
          <w:rFonts w:ascii="Simplified Arabic" w:hAnsi="Simplified Arabic" w:cs="Simplified Arabic" w:hint="cs"/>
          <w:color w:val="000000"/>
          <w:sz w:val="28"/>
          <w:szCs w:val="28"/>
          <w:rtl/>
        </w:rPr>
        <w:t xml:space="preserve"> الدول العربية تمثل 75% من </w:t>
      </w:r>
      <w:r w:rsidR="00B6362B" w:rsidRPr="00315507">
        <w:rPr>
          <w:rFonts w:ascii="Simplified Arabic" w:hAnsi="Simplified Arabic" w:cs="Simplified Arabic" w:hint="cs"/>
          <w:color w:val="000000"/>
          <w:sz w:val="28"/>
          <w:szCs w:val="28"/>
          <w:rtl/>
        </w:rPr>
        <w:t>إجمالي</w:t>
      </w:r>
      <w:r w:rsidRPr="00315507">
        <w:rPr>
          <w:rFonts w:ascii="Simplified Arabic" w:hAnsi="Simplified Arabic" w:cs="Simplified Arabic" w:hint="cs"/>
          <w:color w:val="000000"/>
          <w:sz w:val="28"/>
          <w:szCs w:val="28"/>
          <w:rtl/>
        </w:rPr>
        <w:t xml:space="preserve"> قيمة صادرات الدول العربية.</w:t>
      </w:r>
    </w:p>
    <w:p w14:paraId="326EA221" w14:textId="3C2DB8CB" w:rsidR="003F1C52" w:rsidRDefault="003F1C52" w:rsidP="00A57EAB">
      <w:pPr>
        <w:pStyle w:val="ListParagraph"/>
        <w:numPr>
          <w:ilvl w:val="0"/>
          <w:numId w:val="3"/>
        </w:numPr>
        <w:autoSpaceDE w:val="0"/>
        <w:autoSpaceDN w:val="0"/>
        <w:adjustRightInd w:val="0"/>
        <w:jc w:val="both"/>
        <w:rPr>
          <w:rFonts w:ascii="Simplified Arabic" w:hAnsi="Simplified Arabic" w:cs="Simplified Arabic"/>
          <w:color w:val="000000"/>
          <w:sz w:val="28"/>
          <w:szCs w:val="28"/>
        </w:rPr>
      </w:pPr>
      <w:r w:rsidRPr="00315507">
        <w:rPr>
          <w:rFonts w:ascii="Simplified Arabic" w:hAnsi="Simplified Arabic" w:cs="Simplified Arabic" w:hint="cs"/>
          <w:color w:val="000000"/>
          <w:sz w:val="28"/>
          <w:szCs w:val="28"/>
          <w:rtl/>
        </w:rPr>
        <w:t xml:space="preserve">90% من </w:t>
      </w:r>
      <w:r w:rsidR="00B6362B" w:rsidRPr="00315507">
        <w:rPr>
          <w:rFonts w:ascii="Simplified Arabic" w:hAnsi="Simplified Arabic" w:cs="Simplified Arabic" w:hint="cs"/>
          <w:color w:val="000000"/>
          <w:sz w:val="28"/>
          <w:szCs w:val="28"/>
          <w:rtl/>
        </w:rPr>
        <w:t>إجمالي</w:t>
      </w:r>
      <w:r w:rsidRPr="00315507">
        <w:rPr>
          <w:rFonts w:ascii="Simplified Arabic" w:hAnsi="Simplified Arabic" w:cs="Simplified Arabic" w:hint="cs"/>
          <w:color w:val="000000"/>
          <w:sz w:val="28"/>
          <w:szCs w:val="28"/>
          <w:rtl/>
        </w:rPr>
        <w:t xml:space="preserve"> قيمة الصادرات البينية يمثلها 75 رابط على الشبكة فقط، كما أن نسبة هذه الروابط </w:t>
      </w:r>
      <w:r w:rsidR="00B6362B" w:rsidRPr="00315507">
        <w:rPr>
          <w:rFonts w:ascii="Simplified Arabic" w:hAnsi="Simplified Arabic" w:cs="Simplified Arabic" w:hint="cs"/>
          <w:color w:val="000000"/>
          <w:sz w:val="28"/>
          <w:szCs w:val="28"/>
          <w:rtl/>
        </w:rPr>
        <w:t>هي</w:t>
      </w:r>
      <w:r w:rsidRPr="00315507">
        <w:rPr>
          <w:rFonts w:ascii="Simplified Arabic" w:hAnsi="Simplified Arabic" w:cs="Simplified Arabic" w:hint="cs"/>
          <w:color w:val="000000"/>
          <w:sz w:val="28"/>
          <w:szCs w:val="28"/>
          <w:rtl/>
        </w:rPr>
        <w:t xml:space="preserve"> </w:t>
      </w:r>
      <w:r w:rsidR="00E97E86" w:rsidRPr="00315507">
        <w:rPr>
          <w:rFonts w:ascii="Simplified Arabic" w:hAnsi="Simplified Arabic" w:cs="Simplified Arabic" w:hint="cs"/>
          <w:color w:val="000000"/>
          <w:sz w:val="28"/>
          <w:szCs w:val="28"/>
          <w:rtl/>
        </w:rPr>
        <w:t>حوالي</w:t>
      </w:r>
      <w:r w:rsidRPr="00315507">
        <w:rPr>
          <w:rFonts w:ascii="Simplified Arabic" w:hAnsi="Simplified Arabic" w:cs="Simplified Arabic" w:hint="cs"/>
          <w:color w:val="000000"/>
          <w:sz w:val="28"/>
          <w:szCs w:val="28"/>
          <w:rtl/>
        </w:rPr>
        <w:t xml:space="preserve"> 24.5% من </w:t>
      </w:r>
      <w:r w:rsidR="00B6362B" w:rsidRPr="00315507">
        <w:rPr>
          <w:rFonts w:ascii="Simplified Arabic" w:hAnsi="Simplified Arabic" w:cs="Simplified Arabic" w:hint="cs"/>
          <w:color w:val="000000"/>
          <w:sz w:val="28"/>
          <w:szCs w:val="28"/>
          <w:rtl/>
        </w:rPr>
        <w:t>إجمالي</w:t>
      </w:r>
      <w:r w:rsidRPr="00315507">
        <w:rPr>
          <w:rFonts w:ascii="Simplified Arabic" w:hAnsi="Simplified Arabic" w:cs="Simplified Arabic" w:hint="cs"/>
          <w:color w:val="000000"/>
          <w:sz w:val="28"/>
          <w:szCs w:val="28"/>
          <w:rtl/>
        </w:rPr>
        <w:t xml:space="preserve"> الروابط الفعلية على الشبكة </w:t>
      </w:r>
      <w:r w:rsidR="00B6362B" w:rsidRPr="00315507">
        <w:rPr>
          <w:rFonts w:ascii="Simplified Arabic" w:hAnsi="Simplified Arabic" w:cs="Simplified Arabic" w:hint="cs"/>
          <w:color w:val="000000"/>
          <w:sz w:val="28"/>
          <w:szCs w:val="28"/>
          <w:rtl/>
        </w:rPr>
        <w:t>والتي</w:t>
      </w:r>
      <w:r w:rsidRPr="00315507">
        <w:rPr>
          <w:rFonts w:ascii="Simplified Arabic" w:hAnsi="Simplified Arabic" w:cs="Simplified Arabic" w:hint="cs"/>
          <w:color w:val="000000"/>
          <w:sz w:val="28"/>
          <w:szCs w:val="28"/>
          <w:rtl/>
        </w:rPr>
        <w:t xml:space="preserve"> تمثل نسبه من صادرات 14 دوله ونسبه 70% من </w:t>
      </w:r>
      <w:r w:rsidR="00B6362B" w:rsidRPr="00315507">
        <w:rPr>
          <w:rFonts w:ascii="Simplified Arabic" w:hAnsi="Simplified Arabic" w:cs="Simplified Arabic" w:hint="cs"/>
          <w:color w:val="000000"/>
          <w:sz w:val="28"/>
          <w:szCs w:val="28"/>
          <w:rtl/>
        </w:rPr>
        <w:t>إجم</w:t>
      </w:r>
      <w:r w:rsidR="00B6362B">
        <w:rPr>
          <w:rFonts w:ascii="Simplified Arabic" w:hAnsi="Simplified Arabic" w:cs="Simplified Arabic" w:hint="cs"/>
          <w:color w:val="000000"/>
          <w:sz w:val="28"/>
          <w:szCs w:val="28"/>
          <w:rtl/>
        </w:rPr>
        <w:t>الي</w:t>
      </w:r>
      <w:r w:rsidR="00D147D6">
        <w:rPr>
          <w:rFonts w:ascii="Simplified Arabic" w:hAnsi="Simplified Arabic" w:cs="Simplified Arabic" w:hint="cs"/>
          <w:color w:val="000000"/>
          <w:sz w:val="28"/>
          <w:szCs w:val="28"/>
          <w:rtl/>
        </w:rPr>
        <w:t xml:space="preserve"> الدول العربية. وبمعنى آخر ف</w:t>
      </w:r>
      <w:r w:rsidRPr="00315507">
        <w:rPr>
          <w:rFonts w:ascii="Simplified Arabic" w:hAnsi="Simplified Arabic" w:cs="Simplified Arabic" w:hint="cs"/>
          <w:color w:val="000000"/>
          <w:sz w:val="28"/>
          <w:szCs w:val="28"/>
          <w:rtl/>
        </w:rPr>
        <w:t xml:space="preserve">ن 24.5% من </w:t>
      </w:r>
      <w:r w:rsidR="00B6362B" w:rsidRPr="00315507">
        <w:rPr>
          <w:rFonts w:ascii="Simplified Arabic" w:hAnsi="Simplified Arabic" w:cs="Simplified Arabic" w:hint="cs"/>
          <w:color w:val="000000"/>
          <w:sz w:val="28"/>
          <w:szCs w:val="28"/>
          <w:rtl/>
        </w:rPr>
        <w:t>إجمالي</w:t>
      </w:r>
      <w:r w:rsidRPr="00315507">
        <w:rPr>
          <w:rFonts w:ascii="Simplified Arabic" w:hAnsi="Simplified Arabic" w:cs="Simplified Arabic" w:hint="cs"/>
          <w:color w:val="000000"/>
          <w:sz w:val="28"/>
          <w:szCs w:val="28"/>
          <w:rtl/>
        </w:rPr>
        <w:t xml:space="preserve"> عدد الروابط/العلاقات الثنائية بين 70% من </w:t>
      </w:r>
      <w:r w:rsidR="00B6362B" w:rsidRPr="00315507">
        <w:rPr>
          <w:rFonts w:ascii="Simplified Arabic" w:hAnsi="Simplified Arabic" w:cs="Simplified Arabic" w:hint="cs"/>
          <w:color w:val="000000"/>
          <w:sz w:val="28"/>
          <w:szCs w:val="28"/>
          <w:rtl/>
        </w:rPr>
        <w:t>إجمالي</w:t>
      </w:r>
      <w:r w:rsidRPr="00315507">
        <w:rPr>
          <w:rFonts w:ascii="Simplified Arabic" w:hAnsi="Simplified Arabic" w:cs="Simplified Arabic" w:hint="cs"/>
          <w:color w:val="000000"/>
          <w:sz w:val="28"/>
          <w:szCs w:val="28"/>
          <w:rtl/>
        </w:rPr>
        <w:t xml:space="preserve"> الدول العربية تمثل 90% من </w:t>
      </w:r>
      <w:r w:rsidR="00B6362B" w:rsidRPr="00315507">
        <w:rPr>
          <w:rFonts w:ascii="Simplified Arabic" w:hAnsi="Simplified Arabic" w:cs="Simplified Arabic" w:hint="cs"/>
          <w:color w:val="000000"/>
          <w:sz w:val="28"/>
          <w:szCs w:val="28"/>
          <w:rtl/>
        </w:rPr>
        <w:t>إجمالي</w:t>
      </w:r>
      <w:r w:rsidRPr="00315507">
        <w:rPr>
          <w:rFonts w:ascii="Simplified Arabic" w:hAnsi="Simplified Arabic" w:cs="Simplified Arabic" w:hint="cs"/>
          <w:color w:val="000000"/>
          <w:sz w:val="28"/>
          <w:szCs w:val="28"/>
          <w:rtl/>
        </w:rPr>
        <w:t xml:space="preserve"> قيمة صادرات الدول العربية.</w:t>
      </w:r>
    </w:p>
    <w:p w14:paraId="2D75A89E" w14:textId="2C86AFCF" w:rsidR="00D147D6" w:rsidRPr="00737E18" w:rsidRDefault="00D147D6" w:rsidP="00C85157">
      <w:pPr>
        <w:autoSpaceDE w:val="0"/>
        <w:autoSpaceDN w:val="0"/>
        <w:adjustRightInd w:val="0"/>
        <w:spacing w:after="0"/>
        <w:jc w:val="both"/>
        <w:rPr>
          <w:rFonts w:ascii="Simplified Arabic" w:hAnsi="Simplified Arabic" w:cs="Simplified Arabic"/>
          <w:b/>
          <w:bCs/>
          <w:color w:val="000000"/>
          <w:sz w:val="24"/>
          <w:szCs w:val="24"/>
        </w:rPr>
      </w:pPr>
      <w:r w:rsidRPr="00737E18">
        <w:rPr>
          <w:rFonts w:ascii="Simplified Arabic" w:hAnsi="Simplified Arabic" w:cs="Simplified Arabic" w:hint="cs"/>
          <w:b/>
          <w:bCs/>
          <w:color w:val="000000"/>
          <w:sz w:val="24"/>
          <w:szCs w:val="24"/>
          <w:rtl/>
        </w:rPr>
        <w:t>جدول رقم (</w:t>
      </w:r>
      <w:r w:rsidR="00247307">
        <w:rPr>
          <w:rFonts w:ascii="Simplified Arabic" w:hAnsi="Simplified Arabic" w:cs="Simplified Arabic"/>
          <w:b/>
          <w:bCs/>
          <w:color w:val="000000"/>
          <w:sz w:val="24"/>
          <w:szCs w:val="24"/>
        </w:rPr>
        <w:t>2-4</w:t>
      </w:r>
      <w:r w:rsidRPr="00737E18">
        <w:rPr>
          <w:rFonts w:ascii="Simplified Arabic" w:hAnsi="Simplified Arabic" w:cs="Simplified Arabic" w:hint="cs"/>
          <w:b/>
          <w:bCs/>
          <w:color w:val="000000"/>
          <w:sz w:val="24"/>
          <w:szCs w:val="24"/>
          <w:rtl/>
        </w:rPr>
        <w:t xml:space="preserve">): نسب مئوية من </w:t>
      </w:r>
      <w:r w:rsidR="00B6362B" w:rsidRPr="00737E18">
        <w:rPr>
          <w:rFonts w:ascii="Simplified Arabic" w:hAnsi="Simplified Arabic" w:cs="Simplified Arabic" w:hint="cs"/>
          <w:b/>
          <w:bCs/>
          <w:color w:val="000000"/>
          <w:sz w:val="24"/>
          <w:szCs w:val="24"/>
          <w:rtl/>
        </w:rPr>
        <w:t>إجمالي</w:t>
      </w:r>
      <w:r w:rsidRPr="00737E18">
        <w:rPr>
          <w:rFonts w:ascii="Simplified Arabic" w:hAnsi="Simplified Arabic" w:cs="Simplified Arabic" w:hint="cs"/>
          <w:b/>
          <w:bCs/>
          <w:color w:val="000000"/>
          <w:sz w:val="24"/>
          <w:szCs w:val="24"/>
          <w:rtl/>
        </w:rPr>
        <w:t xml:space="preserve"> التجارة البينية خلال الأعوام 2000، 2005، 2010، 2015</w:t>
      </w:r>
    </w:p>
    <w:tbl>
      <w:tblPr>
        <w:tblStyle w:val="TableGrid"/>
        <w:bidiVisual/>
        <w:tblW w:w="5000" w:type="pct"/>
        <w:tblLook w:val="04A0" w:firstRow="1" w:lastRow="0" w:firstColumn="1" w:lastColumn="0" w:noHBand="0" w:noVBand="1"/>
      </w:tblPr>
      <w:tblGrid>
        <w:gridCol w:w="1291"/>
        <w:gridCol w:w="1500"/>
        <w:gridCol w:w="1065"/>
        <w:gridCol w:w="1065"/>
        <w:gridCol w:w="1164"/>
        <w:gridCol w:w="1164"/>
        <w:gridCol w:w="1163"/>
        <w:gridCol w:w="1164"/>
      </w:tblGrid>
      <w:tr w:rsidR="003F1C52" w:rsidRPr="00D0102F" w14:paraId="6CCA56A8" w14:textId="77777777" w:rsidTr="00D147D6">
        <w:trPr>
          <w:trHeight w:val="576"/>
        </w:trPr>
        <w:tc>
          <w:tcPr>
            <w:tcW w:w="674" w:type="pct"/>
            <w:vMerge w:val="restart"/>
            <w:shd w:val="clear" w:color="auto" w:fill="D9D9D9" w:themeFill="background1" w:themeFillShade="D9"/>
            <w:vAlign w:val="center"/>
          </w:tcPr>
          <w:p w14:paraId="594EAC45" w14:textId="77777777" w:rsidR="003F1C52" w:rsidRPr="00D0102F" w:rsidRDefault="003F1C52" w:rsidP="00D147D6">
            <w:pPr>
              <w:autoSpaceDE w:val="0"/>
              <w:autoSpaceDN w:val="0"/>
              <w:adjustRightInd w:val="0"/>
              <w:jc w:val="center"/>
              <w:rPr>
                <w:rFonts w:ascii="Simplified Arabic" w:hAnsi="Simplified Arabic" w:cs="Simplified Arabic"/>
                <w:color w:val="000000"/>
                <w:sz w:val="28"/>
                <w:szCs w:val="28"/>
                <w:rtl/>
              </w:rPr>
            </w:pPr>
            <w:r w:rsidRPr="00D0102F">
              <w:rPr>
                <w:rFonts w:ascii="Simplified Arabic" w:hAnsi="Simplified Arabic" w:cs="Simplified Arabic" w:hint="cs"/>
                <w:color w:val="000000"/>
                <w:sz w:val="28"/>
                <w:szCs w:val="28"/>
                <w:rtl/>
              </w:rPr>
              <w:t>عام</w:t>
            </w:r>
          </w:p>
        </w:tc>
        <w:tc>
          <w:tcPr>
            <w:tcW w:w="783" w:type="pct"/>
            <w:vMerge w:val="restart"/>
            <w:shd w:val="clear" w:color="auto" w:fill="D9D9D9" w:themeFill="background1" w:themeFillShade="D9"/>
            <w:vAlign w:val="center"/>
          </w:tcPr>
          <w:p w14:paraId="3A33BC91" w14:textId="6DF775C2" w:rsidR="003F1C52" w:rsidRPr="00D0102F" w:rsidRDefault="00B6362B" w:rsidP="00D147D6">
            <w:pPr>
              <w:autoSpaceDE w:val="0"/>
              <w:autoSpaceDN w:val="0"/>
              <w:adjustRightInd w:val="0"/>
              <w:jc w:val="center"/>
              <w:rPr>
                <w:rFonts w:ascii="Simplified Arabic" w:hAnsi="Simplified Arabic" w:cs="Simplified Arabic"/>
                <w:color w:val="000000"/>
                <w:sz w:val="28"/>
                <w:szCs w:val="28"/>
                <w:rtl/>
              </w:rPr>
            </w:pPr>
            <w:r w:rsidRPr="00D0102F">
              <w:rPr>
                <w:rFonts w:ascii="Simplified Arabic" w:hAnsi="Simplified Arabic" w:cs="Simplified Arabic" w:hint="cs"/>
                <w:color w:val="000000"/>
                <w:sz w:val="28"/>
                <w:szCs w:val="28"/>
                <w:rtl/>
              </w:rPr>
              <w:t>إجمالي</w:t>
            </w:r>
            <w:r w:rsidR="003F1C52" w:rsidRPr="00D0102F">
              <w:rPr>
                <w:rFonts w:ascii="Simplified Arabic" w:hAnsi="Simplified Arabic" w:cs="Simplified Arabic" w:hint="cs"/>
                <w:color w:val="000000"/>
                <w:sz w:val="28"/>
                <w:szCs w:val="28"/>
                <w:rtl/>
              </w:rPr>
              <w:t xml:space="preserve"> عدد</w:t>
            </w:r>
          </w:p>
          <w:p w14:paraId="6DD5D6EC" w14:textId="77777777" w:rsidR="003F1C52" w:rsidRPr="00D0102F" w:rsidRDefault="003F1C52" w:rsidP="00D147D6">
            <w:pPr>
              <w:autoSpaceDE w:val="0"/>
              <w:autoSpaceDN w:val="0"/>
              <w:adjustRightInd w:val="0"/>
              <w:jc w:val="center"/>
              <w:rPr>
                <w:rFonts w:ascii="Simplified Arabic" w:hAnsi="Simplified Arabic" w:cs="Simplified Arabic"/>
                <w:color w:val="000000"/>
                <w:sz w:val="28"/>
                <w:szCs w:val="28"/>
                <w:rtl/>
              </w:rPr>
            </w:pPr>
            <w:r w:rsidRPr="00D0102F">
              <w:rPr>
                <w:rFonts w:ascii="Simplified Arabic" w:hAnsi="Simplified Arabic" w:cs="Simplified Arabic" w:hint="cs"/>
                <w:color w:val="000000"/>
                <w:sz w:val="28"/>
                <w:szCs w:val="28"/>
                <w:rtl/>
              </w:rPr>
              <w:t>الروابط</w:t>
            </w:r>
          </w:p>
        </w:tc>
        <w:tc>
          <w:tcPr>
            <w:tcW w:w="3543" w:type="pct"/>
            <w:gridSpan w:val="6"/>
            <w:shd w:val="clear" w:color="auto" w:fill="D9D9D9" w:themeFill="background1" w:themeFillShade="D9"/>
            <w:vAlign w:val="center"/>
          </w:tcPr>
          <w:p w14:paraId="3FA30A2E" w14:textId="2BA02872" w:rsidR="003F1C52" w:rsidRPr="00D0102F" w:rsidRDefault="003F1C52" w:rsidP="00D147D6">
            <w:pPr>
              <w:autoSpaceDE w:val="0"/>
              <w:autoSpaceDN w:val="0"/>
              <w:adjustRightInd w:val="0"/>
              <w:jc w:val="center"/>
              <w:rPr>
                <w:rFonts w:ascii="Simplified Arabic" w:hAnsi="Simplified Arabic" w:cs="Simplified Arabic"/>
                <w:color w:val="000000"/>
                <w:sz w:val="28"/>
                <w:szCs w:val="28"/>
                <w:rtl/>
              </w:rPr>
            </w:pPr>
            <w:r w:rsidRPr="00D0102F">
              <w:rPr>
                <w:rFonts w:ascii="Simplified Arabic" w:hAnsi="Simplified Arabic" w:cs="Simplified Arabic" w:hint="cs"/>
                <w:color w:val="000000"/>
                <w:sz w:val="28"/>
                <w:szCs w:val="28"/>
                <w:rtl/>
              </w:rPr>
              <w:t xml:space="preserve">عدد الروابط </w:t>
            </w:r>
            <w:r w:rsidR="00B6362B" w:rsidRPr="00D0102F">
              <w:rPr>
                <w:rFonts w:ascii="Simplified Arabic" w:hAnsi="Simplified Arabic" w:cs="Simplified Arabic" w:hint="cs"/>
                <w:color w:val="000000"/>
                <w:sz w:val="28"/>
                <w:szCs w:val="28"/>
                <w:rtl/>
              </w:rPr>
              <w:t>التي</w:t>
            </w:r>
            <w:r w:rsidRPr="00D0102F">
              <w:rPr>
                <w:rFonts w:ascii="Simplified Arabic" w:hAnsi="Simplified Arabic" w:cs="Simplified Arabic" w:hint="cs"/>
                <w:color w:val="000000"/>
                <w:sz w:val="28"/>
                <w:szCs w:val="28"/>
                <w:rtl/>
              </w:rPr>
              <w:t xml:space="preserve"> تمثل % من </w:t>
            </w:r>
            <w:r w:rsidR="00B6362B" w:rsidRPr="00D0102F">
              <w:rPr>
                <w:rFonts w:ascii="Simplified Arabic" w:hAnsi="Simplified Arabic" w:cs="Simplified Arabic" w:hint="cs"/>
                <w:color w:val="000000"/>
                <w:sz w:val="28"/>
                <w:szCs w:val="28"/>
                <w:rtl/>
              </w:rPr>
              <w:t>إجمالي</w:t>
            </w:r>
            <w:r w:rsidRPr="00D0102F">
              <w:rPr>
                <w:rFonts w:ascii="Simplified Arabic" w:hAnsi="Simplified Arabic" w:cs="Simplified Arabic" w:hint="cs"/>
                <w:color w:val="000000"/>
                <w:sz w:val="28"/>
                <w:szCs w:val="28"/>
                <w:rtl/>
              </w:rPr>
              <w:t xml:space="preserve"> التجارة البينية</w:t>
            </w:r>
          </w:p>
        </w:tc>
      </w:tr>
      <w:tr w:rsidR="003F1C52" w:rsidRPr="00D0102F" w14:paraId="55D8A05D" w14:textId="77777777" w:rsidTr="00D147D6">
        <w:trPr>
          <w:trHeight w:val="576"/>
        </w:trPr>
        <w:tc>
          <w:tcPr>
            <w:tcW w:w="674" w:type="pct"/>
            <w:vMerge/>
            <w:shd w:val="clear" w:color="auto" w:fill="D9D9D9" w:themeFill="background1" w:themeFillShade="D9"/>
            <w:vAlign w:val="center"/>
          </w:tcPr>
          <w:p w14:paraId="296B63F8" w14:textId="77777777" w:rsidR="003F1C52" w:rsidRPr="00D0102F" w:rsidRDefault="003F1C52" w:rsidP="00D147D6">
            <w:pPr>
              <w:autoSpaceDE w:val="0"/>
              <w:autoSpaceDN w:val="0"/>
              <w:adjustRightInd w:val="0"/>
              <w:jc w:val="center"/>
              <w:rPr>
                <w:rFonts w:ascii="Simplified Arabic" w:hAnsi="Simplified Arabic" w:cs="Simplified Arabic"/>
                <w:color w:val="000000"/>
                <w:sz w:val="28"/>
                <w:szCs w:val="28"/>
                <w:rtl/>
              </w:rPr>
            </w:pPr>
          </w:p>
        </w:tc>
        <w:tc>
          <w:tcPr>
            <w:tcW w:w="783" w:type="pct"/>
            <w:vMerge/>
            <w:shd w:val="clear" w:color="auto" w:fill="D9D9D9" w:themeFill="background1" w:themeFillShade="D9"/>
            <w:vAlign w:val="center"/>
          </w:tcPr>
          <w:p w14:paraId="17E6DB2A" w14:textId="77777777" w:rsidR="003F1C52" w:rsidRPr="00D0102F" w:rsidRDefault="003F1C52" w:rsidP="00D147D6">
            <w:pPr>
              <w:autoSpaceDE w:val="0"/>
              <w:autoSpaceDN w:val="0"/>
              <w:adjustRightInd w:val="0"/>
              <w:jc w:val="center"/>
              <w:rPr>
                <w:rFonts w:ascii="Simplified Arabic" w:hAnsi="Simplified Arabic" w:cs="Simplified Arabic"/>
                <w:color w:val="000000"/>
                <w:sz w:val="28"/>
                <w:szCs w:val="28"/>
                <w:rtl/>
              </w:rPr>
            </w:pPr>
          </w:p>
        </w:tc>
        <w:tc>
          <w:tcPr>
            <w:tcW w:w="1112" w:type="pct"/>
            <w:gridSpan w:val="2"/>
            <w:shd w:val="clear" w:color="auto" w:fill="D9D9D9" w:themeFill="background1" w:themeFillShade="D9"/>
            <w:vAlign w:val="center"/>
          </w:tcPr>
          <w:p w14:paraId="0E72AB55" w14:textId="77777777" w:rsidR="003F1C52" w:rsidRPr="00D0102F" w:rsidRDefault="003F1C52" w:rsidP="00D147D6">
            <w:pPr>
              <w:autoSpaceDE w:val="0"/>
              <w:autoSpaceDN w:val="0"/>
              <w:adjustRightInd w:val="0"/>
              <w:jc w:val="center"/>
              <w:rPr>
                <w:rFonts w:ascii="Simplified Arabic" w:hAnsi="Simplified Arabic" w:cs="Simplified Arabic"/>
                <w:color w:val="000000"/>
                <w:sz w:val="28"/>
                <w:szCs w:val="28"/>
              </w:rPr>
            </w:pPr>
            <w:r w:rsidRPr="00D0102F">
              <w:rPr>
                <w:rFonts w:ascii="Simplified Arabic" w:hAnsi="Simplified Arabic" w:cs="Simplified Arabic" w:hint="cs"/>
                <w:color w:val="000000"/>
                <w:sz w:val="28"/>
                <w:szCs w:val="28"/>
                <w:rtl/>
              </w:rPr>
              <w:t>50%</w:t>
            </w:r>
          </w:p>
        </w:tc>
        <w:tc>
          <w:tcPr>
            <w:tcW w:w="1216" w:type="pct"/>
            <w:gridSpan w:val="2"/>
            <w:shd w:val="clear" w:color="auto" w:fill="D9D9D9" w:themeFill="background1" w:themeFillShade="D9"/>
            <w:vAlign w:val="center"/>
          </w:tcPr>
          <w:p w14:paraId="6023A3E2" w14:textId="77777777" w:rsidR="003F1C52" w:rsidRPr="00D0102F" w:rsidRDefault="003F1C52" w:rsidP="00D147D6">
            <w:pPr>
              <w:autoSpaceDE w:val="0"/>
              <w:autoSpaceDN w:val="0"/>
              <w:adjustRightInd w:val="0"/>
              <w:jc w:val="center"/>
              <w:rPr>
                <w:rFonts w:ascii="Simplified Arabic" w:hAnsi="Simplified Arabic" w:cs="Simplified Arabic"/>
                <w:color w:val="000000"/>
                <w:sz w:val="28"/>
                <w:szCs w:val="28"/>
                <w:rtl/>
              </w:rPr>
            </w:pPr>
            <w:r w:rsidRPr="00D0102F">
              <w:rPr>
                <w:rFonts w:ascii="Simplified Arabic" w:hAnsi="Simplified Arabic" w:cs="Simplified Arabic" w:hint="cs"/>
                <w:color w:val="000000"/>
                <w:sz w:val="28"/>
                <w:szCs w:val="28"/>
                <w:rtl/>
              </w:rPr>
              <w:t>75%</w:t>
            </w:r>
          </w:p>
        </w:tc>
        <w:tc>
          <w:tcPr>
            <w:tcW w:w="1215" w:type="pct"/>
            <w:gridSpan w:val="2"/>
            <w:shd w:val="clear" w:color="auto" w:fill="D9D9D9" w:themeFill="background1" w:themeFillShade="D9"/>
            <w:vAlign w:val="center"/>
          </w:tcPr>
          <w:p w14:paraId="5253044B" w14:textId="77777777" w:rsidR="003F1C52" w:rsidRPr="00D0102F" w:rsidRDefault="003F1C52" w:rsidP="00D147D6">
            <w:pPr>
              <w:autoSpaceDE w:val="0"/>
              <w:autoSpaceDN w:val="0"/>
              <w:adjustRightInd w:val="0"/>
              <w:jc w:val="center"/>
              <w:rPr>
                <w:rFonts w:ascii="Simplified Arabic" w:hAnsi="Simplified Arabic" w:cs="Simplified Arabic"/>
                <w:color w:val="000000"/>
                <w:sz w:val="28"/>
                <w:szCs w:val="28"/>
                <w:rtl/>
              </w:rPr>
            </w:pPr>
            <w:r w:rsidRPr="00D0102F">
              <w:rPr>
                <w:rFonts w:ascii="Simplified Arabic" w:hAnsi="Simplified Arabic" w:cs="Simplified Arabic" w:hint="cs"/>
                <w:color w:val="000000"/>
                <w:sz w:val="28"/>
                <w:szCs w:val="28"/>
                <w:rtl/>
              </w:rPr>
              <w:t>90%</w:t>
            </w:r>
          </w:p>
        </w:tc>
      </w:tr>
      <w:tr w:rsidR="003F1C52" w:rsidRPr="00D0102F" w14:paraId="1ECCE597" w14:textId="77777777" w:rsidTr="00711896">
        <w:trPr>
          <w:trHeight w:val="576"/>
        </w:trPr>
        <w:tc>
          <w:tcPr>
            <w:tcW w:w="674" w:type="pct"/>
            <w:shd w:val="clear" w:color="auto" w:fill="D9D9D9" w:themeFill="background1" w:themeFillShade="D9"/>
            <w:vAlign w:val="center"/>
          </w:tcPr>
          <w:p w14:paraId="728CF7EF" w14:textId="77777777" w:rsidR="003F1C52" w:rsidRPr="00D0102F" w:rsidRDefault="003F1C52" w:rsidP="008F1811">
            <w:pPr>
              <w:autoSpaceDE w:val="0"/>
              <w:autoSpaceDN w:val="0"/>
              <w:adjustRightInd w:val="0"/>
              <w:jc w:val="both"/>
              <w:rPr>
                <w:rFonts w:ascii="Simplified Arabic" w:hAnsi="Simplified Arabic" w:cs="Simplified Arabic"/>
                <w:color w:val="000000"/>
                <w:sz w:val="28"/>
                <w:szCs w:val="28"/>
                <w:rtl/>
              </w:rPr>
            </w:pPr>
            <w:r w:rsidRPr="00D0102F">
              <w:rPr>
                <w:rFonts w:ascii="Simplified Arabic" w:hAnsi="Simplified Arabic" w:cs="Simplified Arabic" w:hint="cs"/>
                <w:color w:val="000000"/>
                <w:sz w:val="28"/>
                <w:szCs w:val="28"/>
                <w:rtl/>
              </w:rPr>
              <w:t>2000</w:t>
            </w:r>
          </w:p>
        </w:tc>
        <w:tc>
          <w:tcPr>
            <w:tcW w:w="783" w:type="pct"/>
            <w:vAlign w:val="center"/>
          </w:tcPr>
          <w:p w14:paraId="25107819" w14:textId="77777777" w:rsidR="003F1C52" w:rsidRPr="00D0102F" w:rsidRDefault="003F1C52" w:rsidP="008F1811">
            <w:pPr>
              <w:autoSpaceDE w:val="0"/>
              <w:autoSpaceDN w:val="0"/>
              <w:adjustRightInd w:val="0"/>
              <w:jc w:val="both"/>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275</w:t>
            </w:r>
          </w:p>
        </w:tc>
        <w:tc>
          <w:tcPr>
            <w:tcW w:w="556" w:type="pct"/>
            <w:vAlign w:val="center"/>
          </w:tcPr>
          <w:p w14:paraId="03DC1CB2" w14:textId="77777777" w:rsidR="003F1C52" w:rsidRPr="00D0102F" w:rsidRDefault="003F1C52" w:rsidP="008F1811">
            <w:pPr>
              <w:autoSpaceDE w:val="0"/>
              <w:autoSpaceDN w:val="0"/>
              <w:adjustRightInd w:val="0"/>
              <w:jc w:val="both"/>
              <w:rPr>
                <w:rFonts w:ascii="Simplified Arabic" w:hAnsi="Simplified Arabic" w:cs="Simplified Arabic"/>
                <w:color w:val="000000"/>
                <w:sz w:val="28"/>
                <w:szCs w:val="28"/>
                <w:rtl/>
              </w:rPr>
            </w:pPr>
            <w:r w:rsidRPr="00D0102F">
              <w:rPr>
                <w:rFonts w:ascii="Simplified Arabic" w:hAnsi="Simplified Arabic" w:cs="Simplified Arabic" w:hint="cs"/>
                <w:color w:val="000000"/>
                <w:sz w:val="28"/>
                <w:szCs w:val="28"/>
                <w:rtl/>
              </w:rPr>
              <w:t>12</w:t>
            </w:r>
          </w:p>
        </w:tc>
        <w:tc>
          <w:tcPr>
            <w:tcW w:w="556" w:type="pct"/>
            <w:shd w:val="clear" w:color="auto" w:fill="D9D9D9" w:themeFill="background1" w:themeFillShade="D9"/>
            <w:vAlign w:val="center"/>
          </w:tcPr>
          <w:p w14:paraId="2E458253" w14:textId="77777777" w:rsidR="003F1C52" w:rsidRPr="00D0102F" w:rsidRDefault="003F1C52" w:rsidP="008F1811">
            <w:pPr>
              <w:autoSpaceDE w:val="0"/>
              <w:autoSpaceDN w:val="0"/>
              <w:adjustRightInd w:val="0"/>
              <w:jc w:val="both"/>
              <w:rPr>
                <w:rFonts w:ascii="Simplified Arabic" w:hAnsi="Simplified Arabic" w:cs="Simplified Arabic"/>
                <w:color w:val="000000"/>
                <w:sz w:val="28"/>
                <w:szCs w:val="28"/>
              </w:rPr>
            </w:pPr>
            <w:r w:rsidRPr="00D0102F">
              <w:rPr>
                <w:rFonts w:ascii="Simplified Arabic" w:hAnsi="Simplified Arabic" w:cs="Simplified Arabic" w:hint="cs"/>
                <w:color w:val="000000"/>
                <w:sz w:val="28"/>
                <w:szCs w:val="28"/>
                <w:rtl/>
              </w:rPr>
              <w:t>4.4%</w:t>
            </w:r>
          </w:p>
        </w:tc>
        <w:tc>
          <w:tcPr>
            <w:tcW w:w="608" w:type="pct"/>
            <w:vAlign w:val="center"/>
          </w:tcPr>
          <w:p w14:paraId="3BA583B1" w14:textId="77777777" w:rsidR="003F1C52" w:rsidRPr="00D0102F" w:rsidRDefault="003F1C52" w:rsidP="008F1811">
            <w:pPr>
              <w:autoSpaceDE w:val="0"/>
              <w:autoSpaceDN w:val="0"/>
              <w:adjustRightInd w:val="0"/>
              <w:jc w:val="both"/>
              <w:rPr>
                <w:rFonts w:ascii="Simplified Arabic" w:hAnsi="Simplified Arabic" w:cs="Simplified Arabic"/>
                <w:color w:val="000000"/>
                <w:sz w:val="28"/>
                <w:szCs w:val="28"/>
              </w:rPr>
            </w:pPr>
            <w:r w:rsidRPr="00D0102F">
              <w:rPr>
                <w:rFonts w:ascii="Simplified Arabic" w:hAnsi="Simplified Arabic" w:cs="Simplified Arabic" w:hint="cs"/>
                <w:color w:val="000000"/>
                <w:sz w:val="28"/>
                <w:szCs w:val="28"/>
                <w:rtl/>
              </w:rPr>
              <w:t>37</w:t>
            </w:r>
          </w:p>
        </w:tc>
        <w:tc>
          <w:tcPr>
            <w:tcW w:w="608" w:type="pct"/>
            <w:shd w:val="clear" w:color="auto" w:fill="D9D9D9" w:themeFill="background1" w:themeFillShade="D9"/>
            <w:vAlign w:val="center"/>
          </w:tcPr>
          <w:p w14:paraId="57B9F976" w14:textId="77777777" w:rsidR="003F1C52" w:rsidRPr="00D0102F" w:rsidRDefault="003F1C52" w:rsidP="008F1811">
            <w:pPr>
              <w:autoSpaceDE w:val="0"/>
              <w:autoSpaceDN w:val="0"/>
              <w:adjustRightInd w:val="0"/>
              <w:jc w:val="both"/>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13.5%</w:t>
            </w:r>
          </w:p>
        </w:tc>
        <w:tc>
          <w:tcPr>
            <w:tcW w:w="607" w:type="pct"/>
            <w:vAlign w:val="center"/>
          </w:tcPr>
          <w:p w14:paraId="14A40DBE" w14:textId="77777777" w:rsidR="003F1C52" w:rsidRPr="00D0102F" w:rsidRDefault="003F1C52" w:rsidP="008F1811">
            <w:pPr>
              <w:autoSpaceDE w:val="0"/>
              <w:autoSpaceDN w:val="0"/>
              <w:adjustRightInd w:val="0"/>
              <w:jc w:val="both"/>
              <w:rPr>
                <w:rFonts w:ascii="Simplified Arabic" w:hAnsi="Simplified Arabic" w:cs="Simplified Arabic"/>
                <w:color w:val="000000"/>
                <w:sz w:val="28"/>
                <w:szCs w:val="28"/>
              </w:rPr>
            </w:pPr>
            <w:r w:rsidRPr="00D0102F">
              <w:rPr>
                <w:rFonts w:ascii="Simplified Arabic" w:hAnsi="Simplified Arabic" w:cs="Simplified Arabic" w:hint="cs"/>
                <w:color w:val="000000"/>
                <w:sz w:val="28"/>
                <w:szCs w:val="28"/>
                <w:rtl/>
              </w:rPr>
              <w:t>80</w:t>
            </w:r>
          </w:p>
        </w:tc>
        <w:tc>
          <w:tcPr>
            <w:tcW w:w="608" w:type="pct"/>
            <w:shd w:val="clear" w:color="auto" w:fill="D9D9D9" w:themeFill="background1" w:themeFillShade="D9"/>
            <w:vAlign w:val="center"/>
          </w:tcPr>
          <w:p w14:paraId="74AFFEBF" w14:textId="77777777" w:rsidR="003F1C52" w:rsidRPr="00D0102F" w:rsidRDefault="003F1C52" w:rsidP="008F1811">
            <w:pPr>
              <w:autoSpaceDE w:val="0"/>
              <w:autoSpaceDN w:val="0"/>
              <w:adjustRightInd w:val="0"/>
              <w:jc w:val="both"/>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29.1%</w:t>
            </w:r>
          </w:p>
        </w:tc>
      </w:tr>
      <w:tr w:rsidR="003F1C52" w:rsidRPr="00D0102F" w14:paraId="2695FD35" w14:textId="77777777" w:rsidTr="00711896">
        <w:trPr>
          <w:trHeight w:val="576"/>
        </w:trPr>
        <w:tc>
          <w:tcPr>
            <w:tcW w:w="674" w:type="pct"/>
            <w:shd w:val="clear" w:color="auto" w:fill="D9D9D9" w:themeFill="background1" w:themeFillShade="D9"/>
            <w:vAlign w:val="center"/>
          </w:tcPr>
          <w:p w14:paraId="3590A39A" w14:textId="77777777" w:rsidR="003F1C52" w:rsidRPr="00D0102F" w:rsidRDefault="003F1C52" w:rsidP="008F1811">
            <w:pPr>
              <w:autoSpaceDE w:val="0"/>
              <w:autoSpaceDN w:val="0"/>
              <w:adjustRightInd w:val="0"/>
              <w:jc w:val="both"/>
              <w:rPr>
                <w:rFonts w:ascii="Simplified Arabic" w:hAnsi="Simplified Arabic" w:cs="Simplified Arabic"/>
                <w:color w:val="000000"/>
                <w:sz w:val="28"/>
                <w:szCs w:val="28"/>
                <w:rtl/>
              </w:rPr>
            </w:pPr>
            <w:r w:rsidRPr="00D0102F">
              <w:rPr>
                <w:rFonts w:ascii="Simplified Arabic" w:hAnsi="Simplified Arabic" w:cs="Simplified Arabic" w:hint="cs"/>
                <w:color w:val="000000"/>
                <w:sz w:val="28"/>
                <w:szCs w:val="28"/>
                <w:rtl/>
              </w:rPr>
              <w:t>2005</w:t>
            </w:r>
          </w:p>
        </w:tc>
        <w:tc>
          <w:tcPr>
            <w:tcW w:w="783" w:type="pct"/>
            <w:vAlign w:val="center"/>
          </w:tcPr>
          <w:p w14:paraId="08E12B4F" w14:textId="77777777" w:rsidR="003F1C52" w:rsidRPr="00D0102F" w:rsidRDefault="003F1C52" w:rsidP="008F1811">
            <w:pPr>
              <w:autoSpaceDE w:val="0"/>
              <w:autoSpaceDN w:val="0"/>
              <w:adjustRightInd w:val="0"/>
              <w:jc w:val="both"/>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307</w:t>
            </w:r>
          </w:p>
        </w:tc>
        <w:tc>
          <w:tcPr>
            <w:tcW w:w="556" w:type="pct"/>
            <w:vAlign w:val="center"/>
          </w:tcPr>
          <w:p w14:paraId="41471971" w14:textId="77777777" w:rsidR="003F1C52" w:rsidRPr="00D0102F" w:rsidRDefault="003F1C52" w:rsidP="008F1811">
            <w:pPr>
              <w:autoSpaceDE w:val="0"/>
              <w:autoSpaceDN w:val="0"/>
              <w:adjustRightInd w:val="0"/>
              <w:jc w:val="both"/>
              <w:rPr>
                <w:rFonts w:ascii="Simplified Arabic" w:hAnsi="Simplified Arabic" w:cs="Simplified Arabic"/>
                <w:color w:val="000000"/>
                <w:sz w:val="28"/>
                <w:szCs w:val="28"/>
                <w:rtl/>
              </w:rPr>
            </w:pPr>
            <w:r w:rsidRPr="00D0102F">
              <w:rPr>
                <w:rFonts w:ascii="Simplified Arabic" w:hAnsi="Simplified Arabic" w:cs="Simplified Arabic" w:hint="cs"/>
                <w:color w:val="000000"/>
                <w:sz w:val="28"/>
                <w:szCs w:val="28"/>
                <w:rtl/>
              </w:rPr>
              <w:t>12</w:t>
            </w:r>
          </w:p>
        </w:tc>
        <w:tc>
          <w:tcPr>
            <w:tcW w:w="556" w:type="pct"/>
            <w:shd w:val="clear" w:color="auto" w:fill="D9D9D9" w:themeFill="background1" w:themeFillShade="D9"/>
            <w:vAlign w:val="center"/>
          </w:tcPr>
          <w:p w14:paraId="5FA7D02D" w14:textId="77777777" w:rsidR="003F1C52" w:rsidRPr="00D0102F" w:rsidRDefault="003F1C52" w:rsidP="008F1811">
            <w:pPr>
              <w:autoSpaceDE w:val="0"/>
              <w:autoSpaceDN w:val="0"/>
              <w:adjustRightInd w:val="0"/>
              <w:jc w:val="both"/>
              <w:rPr>
                <w:rFonts w:ascii="Simplified Arabic" w:hAnsi="Simplified Arabic" w:cs="Simplified Arabic"/>
                <w:color w:val="000000"/>
                <w:sz w:val="28"/>
                <w:szCs w:val="28"/>
                <w:rtl/>
              </w:rPr>
            </w:pPr>
            <w:r w:rsidRPr="00D0102F">
              <w:rPr>
                <w:rFonts w:ascii="Simplified Arabic" w:hAnsi="Simplified Arabic" w:cs="Simplified Arabic" w:hint="cs"/>
                <w:color w:val="000000"/>
                <w:sz w:val="28"/>
                <w:szCs w:val="28"/>
                <w:rtl/>
              </w:rPr>
              <w:t>3.9%</w:t>
            </w:r>
          </w:p>
        </w:tc>
        <w:tc>
          <w:tcPr>
            <w:tcW w:w="608" w:type="pct"/>
            <w:vAlign w:val="center"/>
          </w:tcPr>
          <w:p w14:paraId="43EA3D2B" w14:textId="77777777" w:rsidR="003F1C52" w:rsidRPr="00D0102F" w:rsidRDefault="003F1C52" w:rsidP="008F1811">
            <w:pPr>
              <w:autoSpaceDE w:val="0"/>
              <w:autoSpaceDN w:val="0"/>
              <w:adjustRightInd w:val="0"/>
              <w:jc w:val="both"/>
              <w:rPr>
                <w:rFonts w:ascii="Simplified Arabic" w:hAnsi="Simplified Arabic" w:cs="Simplified Arabic"/>
                <w:color w:val="000000"/>
                <w:sz w:val="28"/>
                <w:szCs w:val="28"/>
              </w:rPr>
            </w:pPr>
            <w:r w:rsidRPr="00D0102F">
              <w:rPr>
                <w:rFonts w:ascii="Simplified Arabic" w:hAnsi="Simplified Arabic" w:cs="Simplified Arabic" w:hint="cs"/>
                <w:color w:val="000000"/>
                <w:sz w:val="28"/>
                <w:szCs w:val="28"/>
                <w:rtl/>
              </w:rPr>
              <w:t>36</w:t>
            </w:r>
          </w:p>
        </w:tc>
        <w:tc>
          <w:tcPr>
            <w:tcW w:w="608" w:type="pct"/>
            <w:shd w:val="clear" w:color="auto" w:fill="D9D9D9" w:themeFill="background1" w:themeFillShade="D9"/>
            <w:vAlign w:val="center"/>
          </w:tcPr>
          <w:p w14:paraId="0C3966E7" w14:textId="77777777" w:rsidR="003F1C52" w:rsidRPr="00D0102F" w:rsidRDefault="003F1C52" w:rsidP="008F1811">
            <w:pPr>
              <w:autoSpaceDE w:val="0"/>
              <w:autoSpaceDN w:val="0"/>
              <w:adjustRightInd w:val="0"/>
              <w:jc w:val="both"/>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11.7%</w:t>
            </w:r>
          </w:p>
        </w:tc>
        <w:tc>
          <w:tcPr>
            <w:tcW w:w="607" w:type="pct"/>
            <w:vAlign w:val="center"/>
          </w:tcPr>
          <w:p w14:paraId="112D5BF3" w14:textId="77777777" w:rsidR="003F1C52" w:rsidRPr="00D0102F" w:rsidRDefault="003F1C52" w:rsidP="008F1811">
            <w:pPr>
              <w:autoSpaceDE w:val="0"/>
              <w:autoSpaceDN w:val="0"/>
              <w:adjustRightInd w:val="0"/>
              <w:jc w:val="both"/>
              <w:rPr>
                <w:rFonts w:ascii="Simplified Arabic" w:hAnsi="Simplified Arabic" w:cs="Simplified Arabic"/>
                <w:color w:val="000000"/>
                <w:sz w:val="28"/>
                <w:szCs w:val="28"/>
              </w:rPr>
            </w:pPr>
            <w:r w:rsidRPr="00D0102F">
              <w:rPr>
                <w:rFonts w:ascii="Simplified Arabic" w:hAnsi="Simplified Arabic" w:cs="Simplified Arabic" w:hint="cs"/>
                <w:color w:val="000000"/>
                <w:sz w:val="28"/>
                <w:szCs w:val="28"/>
                <w:rtl/>
              </w:rPr>
              <w:t>78</w:t>
            </w:r>
          </w:p>
        </w:tc>
        <w:tc>
          <w:tcPr>
            <w:tcW w:w="608" w:type="pct"/>
            <w:shd w:val="clear" w:color="auto" w:fill="D9D9D9" w:themeFill="background1" w:themeFillShade="D9"/>
            <w:vAlign w:val="center"/>
          </w:tcPr>
          <w:p w14:paraId="142D3D51" w14:textId="77777777" w:rsidR="003F1C52" w:rsidRPr="00D0102F" w:rsidRDefault="003F1C52" w:rsidP="008F1811">
            <w:pPr>
              <w:autoSpaceDE w:val="0"/>
              <w:autoSpaceDN w:val="0"/>
              <w:adjustRightInd w:val="0"/>
              <w:jc w:val="both"/>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25.4%</w:t>
            </w:r>
          </w:p>
        </w:tc>
      </w:tr>
      <w:tr w:rsidR="003F1C52" w:rsidRPr="00D0102F" w14:paraId="6591AF5A" w14:textId="77777777" w:rsidTr="00711896">
        <w:trPr>
          <w:trHeight w:val="576"/>
        </w:trPr>
        <w:tc>
          <w:tcPr>
            <w:tcW w:w="674" w:type="pct"/>
            <w:shd w:val="clear" w:color="auto" w:fill="D9D9D9" w:themeFill="background1" w:themeFillShade="D9"/>
            <w:vAlign w:val="center"/>
          </w:tcPr>
          <w:p w14:paraId="631F973E" w14:textId="77777777" w:rsidR="003F1C52" w:rsidRPr="00D0102F" w:rsidRDefault="003F1C52" w:rsidP="008F1811">
            <w:pPr>
              <w:autoSpaceDE w:val="0"/>
              <w:autoSpaceDN w:val="0"/>
              <w:adjustRightInd w:val="0"/>
              <w:jc w:val="both"/>
              <w:rPr>
                <w:rFonts w:ascii="Simplified Arabic" w:hAnsi="Simplified Arabic" w:cs="Simplified Arabic"/>
                <w:color w:val="000000"/>
                <w:sz w:val="28"/>
                <w:szCs w:val="28"/>
                <w:rtl/>
              </w:rPr>
            </w:pPr>
            <w:r w:rsidRPr="00D0102F">
              <w:rPr>
                <w:rFonts w:ascii="Simplified Arabic" w:hAnsi="Simplified Arabic" w:cs="Simplified Arabic" w:hint="cs"/>
                <w:color w:val="000000"/>
                <w:sz w:val="28"/>
                <w:szCs w:val="28"/>
                <w:rtl/>
              </w:rPr>
              <w:t>2010</w:t>
            </w:r>
          </w:p>
        </w:tc>
        <w:tc>
          <w:tcPr>
            <w:tcW w:w="783" w:type="pct"/>
            <w:vAlign w:val="center"/>
          </w:tcPr>
          <w:p w14:paraId="4DFA202E" w14:textId="77777777" w:rsidR="003F1C52" w:rsidRPr="00D0102F" w:rsidRDefault="003F1C52" w:rsidP="008F1811">
            <w:pPr>
              <w:autoSpaceDE w:val="0"/>
              <w:autoSpaceDN w:val="0"/>
              <w:adjustRightInd w:val="0"/>
              <w:jc w:val="both"/>
              <w:rPr>
                <w:rFonts w:ascii="Simplified Arabic" w:hAnsi="Simplified Arabic" w:cs="Simplified Arabic"/>
                <w:color w:val="000000"/>
                <w:sz w:val="28"/>
                <w:szCs w:val="28"/>
              </w:rPr>
            </w:pPr>
            <w:r w:rsidRPr="00D0102F">
              <w:rPr>
                <w:rFonts w:ascii="Simplified Arabic" w:hAnsi="Simplified Arabic" w:cs="Simplified Arabic" w:hint="cs"/>
                <w:color w:val="000000"/>
                <w:sz w:val="28"/>
                <w:szCs w:val="28"/>
                <w:rtl/>
              </w:rPr>
              <w:t>306</w:t>
            </w:r>
          </w:p>
        </w:tc>
        <w:tc>
          <w:tcPr>
            <w:tcW w:w="556" w:type="pct"/>
            <w:vAlign w:val="center"/>
          </w:tcPr>
          <w:p w14:paraId="0FB16BD1" w14:textId="77777777" w:rsidR="003F1C52" w:rsidRPr="00D0102F" w:rsidRDefault="003F1C52" w:rsidP="008F1811">
            <w:pPr>
              <w:autoSpaceDE w:val="0"/>
              <w:autoSpaceDN w:val="0"/>
              <w:adjustRightInd w:val="0"/>
              <w:jc w:val="both"/>
              <w:rPr>
                <w:rFonts w:ascii="Simplified Arabic" w:hAnsi="Simplified Arabic" w:cs="Simplified Arabic"/>
                <w:color w:val="000000"/>
                <w:sz w:val="28"/>
                <w:szCs w:val="28"/>
                <w:rtl/>
              </w:rPr>
            </w:pPr>
            <w:r w:rsidRPr="00D0102F">
              <w:rPr>
                <w:rFonts w:ascii="Simplified Arabic" w:hAnsi="Simplified Arabic" w:cs="Simplified Arabic" w:hint="cs"/>
                <w:color w:val="000000"/>
                <w:sz w:val="28"/>
                <w:szCs w:val="28"/>
                <w:rtl/>
              </w:rPr>
              <w:t>17</w:t>
            </w:r>
          </w:p>
        </w:tc>
        <w:tc>
          <w:tcPr>
            <w:tcW w:w="556" w:type="pct"/>
            <w:shd w:val="clear" w:color="auto" w:fill="D9D9D9" w:themeFill="background1" w:themeFillShade="D9"/>
            <w:vAlign w:val="center"/>
          </w:tcPr>
          <w:p w14:paraId="2481E201" w14:textId="77777777" w:rsidR="003F1C52" w:rsidRPr="00D0102F" w:rsidRDefault="003F1C52" w:rsidP="008F1811">
            <w:pPr>
              <w:autoSpaceDE w:val="0"/>
              <w:autoSpaceDN w:val="0"/>
              <w:adjustRightInd w:val="0"/>
              <w:jc w:val="both"/>
              <w:rPr>
                <w:rFonts w:ascii="Simplified Arabic" w:hAnsi="Simplified Arabic" w:cs="Simplified Arabic"/>
                <w:color w:val="000000"/>
                <w:sz w:val="28"/>
                <w:szCs w:val="28"/>
                <w:rtl/>
              </w:rPr>
            </w:pPr>
            <w:r w:rsidRPr="00D0102F">
              <w:rPr>
                <w:rFonts w:ascii="Simplified Arabic" w:hAnsi="Simplified Arabic" w:cs="Simplified Arabic" w:hint="cs"/>
                <w:color w:val="000000"/>
                <w:sz w:val="28"/>
                <w:szCs w:val="28"/>
                <w:rtl/>
              </w:rPr>
              <w:t>5.6%</w:t>
            </w:r>
          </w:p>
        </w:tc>
        <w:tc>
          <w:tcPr>
            <w:tcW w:w="608" w:type="pct"/>
            <w:vAlign w:val="center"/>
          </w:tcPr>
          <w:p w14:paraId="25C8193B" w14:textId="77777777" w:rsidR="003F1C52" w:rsidRPr="00D0102F" w:rsidRDefault="003F1C52" w:rsidP="008F1811">
            <w:pPr>
              <w:autoSpaceDE w:val="0"/>
              <w:autoSpaceDN w:val="0"/>
              <w:adjustRightInd w:val="0"/>
              <w:jc w:val="both"/>
              <w:rPr>
                <w:rFonts w:ascii="Simplified Arabic" w:hAnsi="Simplified Arabic" w:cs="Simplified Arabic"/>
                <w:color w:val="000000"/>
                <w:sz w:val="28"/>
                <w:szCs w:val="28"/>
              </w:rPr>
            </w:pPr>
            <w:r w:rsidRPr="00D0102F">
              <w:rPr>
                <w:rFonts w:ascii="Simplified Arabic" w:hAnsi="Simplified Arabic" w:cs="Simplified Arabic" w:hint="cs"/>
                <w:color w:val="000000"/>
                <w:sz w:val="28"/>
                <w:szCs w:val="28"/>
                <w:rtl/>
              </w:rPr>
              <w:t>45</w:t>
            </w:r>
          </w:p>
        </w:tc>
        <w:tc>
          <w:tcPr>
            <w:tcW w:w="608" w:type="pct"/>
            <w:shd w:val="clear" w:color="auto" w:fill="D9D9D9" w:themeFill="background1" w:themeFillShade="D9"/>
            <w:vAlign w:val="center"/>
          </w:tcPr>
          <w:p w14:paraId="087CB03F" w14:textId="77777777" w:rsidR="003F1C52" w:rsidRPr="00D0102F" w:rsidRDefault="003F1C52" w:rsidP="008F1811">
            <w:pPr>
              <w:autoSpaceDE w:val="0"/>
              <w:autoSpaceDN w:val="0"/>
              <w:adjustRightInd w:val="0"/>
              <w:jc w:val="both"/>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14.7%</w:t>
            </w:r>
          </w:p>
        </w:tc>
        <w:tc>
          <w:tcPr>
            <w:tcW w:w="607" w:type="pct"/>
            <w:vAlign w:val="center"/>
          </w:tcPr>
          <w:p w14:paraId="32822320" w14:textId="77777777" w:rsidR="003F1C52" w:rsidRPr="00D0102F" w:rsidRDefault="003F1C52" w:rsidP="008F1811">
            <w:pPr>
              <w:autoSpaceDE w:val="0"/>
              <w:autoSpaceDN w:val="0"/>
              <w:adjustRightInd w:val="0"/>
              <w:jc w:val="both"/>
              <w:rPr>
                <w:rFonts w:ascii="Simplified Arabic" w:hAnsi="Simplified Arabic" w:cs="Simplified Arabic"/>
                <w:color w:val="000000"/>
                <w:sz w:val="28"/>
                <w:szCs w:val="28"/>
              </w:rPr>
            </w:pPr>
            <w:r w:rsidRPr="00D0102F">
              <w:rPr>
                <w:rFonts w:ascii="Simplified Arabic" w:hAnsi="Simplified Arabic" w:cs="Simplified Arabic" w:hint="cs"/>
                <w:color w:val="000000"/>
                <w:sz w:val="28"/>
                <w:szCs w:val="28"/>
                <w:rtl/>
              </w:rPr>
              <w:t>84</w:t>
            </w:r>
          </w:p>
        </w:tc>
        <w:tc>
          <w:tcPr>
            <w:tcW w:w="608" w:type="pct"/>
            <w:shd w:val="clear" w:color="auto" w:fill="D9D9D9" w:themeFill="background1" w:themeFillShade="D9"/>
            <w:vAlign w:val="center"/>
          </w:tcPr>
          <w:p w14:paraId="458A4BFB" w14:textId="77777777" w:rsidR="003F1C52" w:rsidRPr="00D0102F" w:rsidRDefault="003F1C52" w:rsidP="008F1811">
            <w:pPr>
              <w:autoSpaceDE w:val="0"/>
              <w:autoSpaceDN w:val="0"/>
              <w:adjustRightInd w:val="0"/>
              <w:jc w:val="both"/>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27.5%</w:t>
            </w:r>
          </w:p>
        </w:tc>
      </w:tr>
      <w:tr w:rsidR="003F1C52" w:rsidRPr="00D0102F" w14:paraId="7FAFAF4A" w14:textId="77777777" w:rsidTr="00711896">
        <w:trPr>
          <w:trHeight w:val="576"/>
        </w:trPr>
        <w:tc>
          <w:tcPr>
            <w:tcW w:w="674" w:type="pct"/>
            <w:shd w:val="clear" w:color="auto" w:fill="D9D9D9" w:themeFill="background1" w:themeFillShade="D9"/>
            <w:vAlign w:val="center"/>
          </w:tcPr>
          <w:p w14:paraId="2101015D" w14:textId="77777777" w:rsidR="003F1C52" w:rsidRPr="00D0102F" w:rsidRDefault="003F1C52" w:rsidP="008F1811">
            <w:pPr>
              <w:autoSpaceDE w:val="0"/>
              <w:autoSpaceDN w:val="0"/>
              <w:adjustRightInd w:val="0"/>
              <w:jc w:val="both"/>
              <w:rPr>
                <w:rFonts w:ascii="Simplified Arabic" w:hAnsi="Simplified Arabic" w:cs="Simplified Arabic"/>
                <w:color w:val="000000"/>
                <w:sz w:val="28"/>
                <w:szCs w:val="28"/>
                <w:rtl/>
              </w:rPr>
            </w:pPr>
            <w:r w:rsidRPr="00D0102F">
              <w:rPr>
                <w:rFonts w:ascii="Simplified Arabic" w:hAnsi="Simplified Arabic" w:cs="Simplified Arabic" w:hint="cs"/>
                <w:color w:val="000000"/>
                <w:sz w:val="28"/>
                <w:szCs w:val="28"/>
                <w:rtl/>
              </w:rPr>
              <w:t>2015</w:t>
            </w:r>
          </w:p>
        </w:tc>
        <w:tc>
          <w:tcPr>
            <w:tcW w:w="783" w:type="pct"/>
            <w:vAlign w:val="center"/>
          </w:tcPr>
          <w:p w14:paraId="3E9E1551" w14:textId="77777777" w:rsidR="003F1C52" w:rsidRPr="00D0102F" w:rsidRDefault="003F1C52" w:rsidP="008F1811">
            <w:pPr>
              <w:autoSpaceDE w:val="0"/>
              <w:autoSpaceDN w:val="0"/>
              <w:adjustRightInd w:val="0"/>
              <w:jc w:val="both"/>
              <w:rPr>
                <w:rFonts w:ascii="Simplified Arabic" w:hAnsi="Simplified Arabic" w:cs="Simplified Arabic"/>
                <w:color w:val="000000"/>
                <w:sz w:val="28"/>
                <w:szCs w:val="28"/>
              </w:rPr>
            </w:pPr>
            <w:r w:rsidRPr="00D0102F">
              <w:rPr>
                <w:rFonts w:ascii="Simplified Arabic" w:hAnsi="Simplified Arabic" w:cs="Simplified Arabic" w:hint="cs"/>
                <w:color w:val="000000"/>
                <w:sz w:val="28"/>
                <w:szCs w:val="28"/>
                <w:rtl/>
              </w:rPr>
              <w:t>306</w:t>
            </w:r>
          </w:p>
        </w:tc>
        <w:tc>
          <w:tcPr>
            <w:tcW w:w="556" w:type="pct"/>
            <w:vAlign w:val="center"/>
          </w:tcPr>
          <w:p w14:paraId="51A497AC" w14:textId="77777777" w:rsidR="003F1C52" w:rsidRPr="00D0102F" w:rsidRDefault="003F1C52" w:rsidP="008F1811">
            <w:pPr>
              <w:autoSpaceDE w:val="0"/>
              <w:autoSpaceDN w:val="0"/>
              <w:adjustRightInd w:val="0"/>
              <w:jc w:val="both"/>
              <w:rPr>
                <w:rFonts w:ascii="Simplified Arabic" w:hAnsi="Simplified Arabic" w:cs="Simplified Arabic"/>
                <w:color w:val="000000"/>
                <w:sz w:val="28"/>
                <w:szCs w:val="28"/>
                <w:rtl/>
              </w:rPr>
            </w:pPr>
            <w:r w:rsidRPr="00D0102F">
              <w:rPr>
                <w:rFonts w:ascii="Simplified Arabic" w:hAnsi="Simplified Arabic" w:cs="Simplified Arabic" w:hint="cs"/>
                <w:color w:val="000000"/>
                <w:sz w:val="28"/>
                <w:szCs w:val="28"/>
                <w:rtl/>
              </w:rPr>
              <w:t>11</w:t>
            </w:r>
          </w:p>
        </w:tc>
        <w:tc>
          <w:tcPr>
            <w:tcW w:w="556" w:type="pct"/>
            <w:shd w:val="clear" w:color="auto" w:fill="D9D9D9" w:themeFill="background1" w:themeFillShade="D9"/>
            <w:vAlign w:val="center"/>
          </w:tcPr>
          <w:p w14:paraId="325B73C2" w14:textId="77777777" w:rsidR="003F1C52" w:rsidRPr="00D0102F" w:rsidRDefault="003F1C52" w:rsidP="008F1811">
            <w:pPr>
              <w:autoSpaceDE w:val="0"/>
              <w:autoSpaceDN w:val="0"/>
              <w:adjustRightInd w:val="0"/>
              <w:jc w:val="both"/>
              <w:rPr>
                <w:rFonts w:ascii="Simplified Arabic" w:hAnsi="Simplified Arabic" w:cs="Simplified Arabic"/>
                <w:color w:val="000000"/>
                <w:sz w:val="28"/>
                <w:szCs w:val="28"/>
                <w:rtl/>
              </w:rPr>
            </w:pPr>
            <w:r w:rsidRPr="00D0102F">
              <w:rPr>
                <w:rFonts w:ascii="Simplified Arabic" w:hAnsi="Simplified Arabic" w:cs="Simplified Arabic" w:hint="cs"/>
                <w:color w:val="000000"/>
                <w:sz w:val="28"/>
                <w:szCs w:val="28"/>
                <w:rtl/>
              </w:rPr>
              <w:t>3.6%</w:t>
            </w:r>
          </w:p>
        </w:tc>
        <w:tc>
          <w:tcPr>
            <w:tcW w:w="608" w:type="pct"/>
            <w:vAlign w:val="center"/>
          </w:tcPr>
          <w:p w14:paraId="79749DE2" w14:textId="77777777" w:rsidR="003F1C52" w:rsidRPr="00D0102F" w:rsidRDefault="003F1C52" w:rsidP="008F1811">
            <w:pPr>
              <w:autoSpaceDE w:val="0"/>
              <w:autoSpaceDN w:val="0"/>
              <w:adjustRightInd w:val="0"/>
              <w:jc w:val="both"/>
              <w:rPr>
                <w:rFonts w:ascii="Simplified Arabic" w:hAnsi="Simplified Arabic" w:cs="Simplified Arabic"/>
                <w:color w:val="000000"/>
                <w:sz w:val="28"/>
                <w:szCs w:val="28"/>
              </w:rPr>
            </w:pPr>
            <w:r w:rsidRPr="00D0102F">
              <w:rPr>
                <w:rFonts w:ascii="Simplified Arabic" w:hAnsi="Simplified Arabic" w:cs="Simplified Arabic" w:hint="cs"/>
                <w:color w:val="000000"/>
                <w:sz w:val="28"/>
                <w:szCs w:val="28"/>
                <w:rtl/>
              </w:rPr>
              <w:t>37</w:t>
            </w:r>
          </w:p>
        </w:tc>
        <w:tc>
          <w:tcPr>
            <w:tcW w:w="608" w:type="pct"/>
            <w:shd w:val="clear" w:color="auto" w:fill="D9D9D9" w:themeFill="background1" w:themeFillShade="D9"/>
            <w:vAlign w:val="center"/>
          </w:tcPr>
          <w:p w14:paraId="09D9E117" w14:textId="77777777" w:rsidR="003F1C52" w:rsidRPr="00D0102F" w:rsidRDefault="003F1C52" w:rsidP="008F1811">
            <w:pPr>
              <w:autoSpaceDE w:val="0"/>
              <w:autoSpaceDN w:val="0"/>
              <w:adjustRightInd w:val="0"/>
              <w:jc w:val="both"/>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12.1%</w:t>
            </w:r>
          </w:p>
        </w:tc>
        <w:tc>
          <w:tcPr>
            <w:tcW w:w="607" w:type="pct"/>
            <w:vAlign w:val="center"/>
          </w:tcPr>
          <w:p w14:paraId="069CD7BF" w14:textId="77777777" w:rsidR="003F1C52" w:rsidRPr="00D0102F" w:rsidRDefault="003F1C52" w:rsidP="008F1811">
            <w:pPr>
              <w:autoSpaceDE w:val="0"/>
              <w:autoSpaceDN w:val="0"/>
              <w:adjustRightInd w:val="0"/>
              <w:jc w:val="both"/>
              <w:rPr>
                <w:rFonts w:ascii="Simplified Arabic" w:hAnsi="Simplified Arabic" w:cs="Simplified Arabic"/>
                <w:color w:val="000000"/>
                <w:sz w:val="28"/>
                <w:szCs w:val="28"/>
              </w:rPr>
            </w:pPr>
            <w:r w:rsidRPr="00D0102F">
              <w:rPr>
                <w:rFonts w:ascii="Simplified Arabic" w:hAnsi="Simplified Arabic" w:cs="Simplified Arabic" w:hint="cs"/>
                <w:color w:val="000000"/>
                <w:sz w:val="28"/>
                <w:szCs w:val="28"/>
                <w:rtl/>
              </w:rPr>
              <w:t>75</w:t>
            </w:r>
          </w:p>
        </w:tc>
        <w:tc>
          <w:tcPr>
            <w:tcW w:w="608" w:type="pct"/>
            <w:shd w:val="clear" w:color="auto" w:fill="D9D9D9" w:themeFill="background1" w:themeFillShade="D9"/>
            <w:vAlign w:val="center"/>
          </w:tcPr>
          <w:p w14:paraId="4A0D6A31" w14:textId="77777777" w:rsidR="003F1C52" w:rsidRPr="00D0102F" w:rsidRDefault="003F1C52" w:rsidP="008F1811">
            <w:pPr>
              <w:autoSpaceDE w:val="0"/>
              <w:autoSpaceDN w:val="0"/>
              <w:adjustRightInd w:val="0"/>
              <w:jc w:val="both"/>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24.5%</w:t>
            </w:r>
          </w:p>
        </w:tc>
      </w:tr>
    </w:tbl>
    <w:p w14:paraId="04D8EDF0" w14:textId="0A7ED95E" w:rsidR="00AD67E3" w:rsidRPr="00737E18" w:rsidRDefault="00E97E86" w:rsidP="00AD67E3">
      <w:pPr>
        <w:autoSpaceDE w:val="0"/>
        <w:autoSpaceDN w:val="0"/>
        <w:adjustRightInd w:val="0"/>
        <w:jc w:val="both"/>
        <w:rPr>
          <w:rFonts w:ascii="Simplified Arabic" w:hAnsi="Simplified Arabic" w:cs="Simplified Arabic"/>
          <w:color w:val="000000"/>
          <w:sz w:val="24"/>
          <w:szCs w:val="24"/>
          <w:rtl/>
        </w:rPr>
      </w:pPr>
      <w:r w:rsidRPr="00737E18">
        <w:rPr>
          <w:rFonts w:ascii="Simplified Arabic" w:hAnsi="Simplified Arabic" w:cs="Simplified Arabic" w:hint="cs"/>
          <w:color w:val="000000"/>
          <w:sz w:val="24"/>
          <w:szCs w:val="24"/>
          <w:u w:val="single"/>
          <w:rtl/>
        </w:rPr>
        <w:t>المصدر:</w:t>
      </w:r>
      <w:r w:rsidRPr="00737E18">
        <w:rPr>
          <w:rFonts w:ascii="Simplified Arabic" w:hAnsi="Simplified Arabic" w:cs="Simplified Arabic" w:hint="cs"/>
          <w:color w:val="000000"/>
          <w:sz w:val="24"/>
          <w:szCs w:val="24"/>
          <w:rtl/>
        </w:rPr>
        <w:t xml:space="preserve"> تم</w:t>
      </w:r>
      <w:r w:rsidR="007D3F13">
        <w:rPr>
          <w:rFonts w:ascii="Simplified Arabic" w:hAnsi="Simplified Arabic" w:cs="Simplified Arabic" w:hint="cs"/>
          <w:color w:val="000000"/>
          <w:sz w:val="24"/>
          <w:szCs w:val="24"/>
          <w:rtl/>
          <w:lang w:bidi="ar-EG"/>
        </w:rPr>
        <w:t xml:space="preserve"> اعداده بمعرفة</w:t>
      </w:r>
      <w:r w:rsidR="00AD67E3" w:rsidRPr="00AD67E3">
        <w:rPr>
          <w:rFonts w:ascii="Simplified Arabic" w:hAnsi="Simplified Arabic" w:cs="Simplified Arabic" w:hint="cs"/>
          <w:color w:val="000000"/>
          <w:sz w:val="24"/>
          <w:szCs w:val="24"/>
          <w:rtl/>
        </w:rPr>
        <w:t xml:space="preserve"> الباحث </w:t>
      </w:r>
      <w:r w:rsidR="00AD67E3" w:rsidRPr="00AD67E3">
        <w:rPr>
          <w:rFonts w:ascii="Simplified Arabic" w:hAnsi="Simplified Arabic" w:cs="Simplified Arabic" w:hint="cs"/>
          <w:color w:val="000000"/>
          <w:sz w:val="24"/>
          <w:szCs w:val="24"/>
          <w:rtl/>
          <w:lang w:bidi="ar-EG"/>
        </w:rPr>
        <w:t>باستخدام</w:t>
      </w:r>
      <w:r w:rsidR="00AD67E3" w:rsidRPr="004E2319">
        <w:rPr>
          <w:rFonts w:ascii="Simplified Arabic" w:hAnsi="Simplified Arabic" w:cs="Simplified Arabic" w:hint="cs"/>
          <w:color w:val="000000"/>
          <w:sz w:val="24"/>
          <w:szCs w:val="24"/>
          <w:rtl/>
          <w:lang w:bidi="ar-EG"/>
        </w:rPr>
        <w:t xml:space="preserve"> برنامج تحليل</w:t>
      </w:r>
      <w:r w:rsidR="00AD67E3">
        <w:rPr>
          <w:rFonts w:ascii="Simplified Arabic" w:hAnsi="Simplified Arabic" w:cs="Simplified Arabic" w:hint="cs"/>
          <w:color w:val="000000"/>
          <w:sz w:val="24"/>
          <w:szCs w:val="24"/>
          <w:rtl/>
          <w:lang w:bidi="ar-EG"/>
        </w:rPr>
        <w:t xml:space="preserve"> الشبكات</w:t>
      </w:r>
      <w:r w:rsidR="00AD67E3" w:rsidRPr="00737E18">
        <w:rPr>
          <w:rFonts w:ascii="Simplified Arabic" w:hAnsi="Simplified Arabic" w:cs="Simplified Arabic" w:hint="cs"/>
          <w:color w:val="000000"/>
          <w:sz w:val="24"/>
          <w:szCs w:val="24"/>
          <w:rtl/>
          <w:lang w:bidi="ar-EG"/>
        </w:rPr>
        <w:t xml:space="preserve"> </w:t>
      </w:r>
      <w:r w:rsidR="00AD67E3" w:rsidRPr="00AD67E3">
        <w:rPr>
          <w:rFonts w:asciiTheme="majorBidi" w:hAnsiTheme="majorBidi" w:cstheme="majorBidi"/>
          <w:color w:val="000000"/>
          <w:sz w:val="24"/>
          <w:szCs w:val="24"/>
          <w:lang w:bidi="ar-EG"/>
        </w:rPr>
        <w:t>Pajek</w:t>
      </w:r>
    </w:p>
    <w:p w14:paraId="0DD0AEFC" w14:textId="4B0552B2" w:rsidR="003F1C52" w:rsidRDefault="003F1C52" w:rsidP="00870011">
      <w:pPr>
        <w:autoSpaceDE w:val="0"/>
        <w:autoSpaceDN w:val="0"/>
        <w:adjustRightInd w:val="0"/>
        <w:jc w:val="both"/>
        <w:rPr>
          <w:rFonts w:ascii="Simplified Arabic" w:hAnsi="Simplified Arabic" w:cs="Simplified Arabic"/>
          <w:color w:val="000000"/>
          <w:sz w:val="28"/>
          <w:szCs w:val="28"/>
          <w:rtl/>
        </w:rPr>
      </w:pPr>
      <w:r w:rsidRPr="00D0102F">
        <w:rPr>
          <w:rFonts w:ascii="Simplified Arabic" w:hAnsi="Simplified Arabic" w:cs="Simplified Arabic" w:hint="cs"/>
          <w:color w:val="000000"/>
          <w:sz w:val="28"/>
          <w:szCs w:val="28"/>
          <w:rtl/>
        </w:rPr>
        <w:t>والشكل</w:t>
      </w:r>
      <w:r w:rsidR="00D147D6">
        <w:rPr>
          <w:rFonts w:ascii="Simplified Arabic" w:hAnsi="Simplified Arabic" w:cs="Simplified Arabic" w:hint="cs"/>
          <w:color w:val="000000"/>
          <w:sz w:val="28"/>
          <w:szCs w:val="28"/>
          <w:rtl/>
        </w:rPr>
        <w:t xml:space="preserve"> رقم (</w:t>
      </w:r>
      <w:r w:rsidR="00247307">
        <w:rPr>
          <w:rFonts w:ascii="Simplified Arabic" w:hAnsi="Simplified Arabic" w:cs="Simplified Arabic"/>
          <w:color w:val="000000"/>
          <w:sz w:val="28"/>
          <w:szCs w:val="28"/>
        </w:rPr>
        <w:t>2-4</w:t>
      </w:r>
      <w:r w:rsidR="00D147D6">
        <w:rPr>
          <w:rFonts w:ascii="Simplified Arabic" w:hAnsi="Simplified Arabic" w:cs="Simplified Arabic" w:hint="cs"/>
          <w:color w:val="000000"/>
          <w:sz w:val="28"/>
          <w:szCs w:val="28"/>
          <w:rtl/>
        </w:rPr>
        <w:t>)</w:t>
      </w:r>
      <w:r w:rsidRPr="00D0102F">
        <w:rPr>
          <w:rFonts w:ascii="Simplified Arabic" w:hAnsi="Simplified Arabic" w:cs="Simplified Arabic" w:hint="cs"/>
          <w:color w:val="000000"/>
          <w:sz w:val="28"/>
          <w:szCs w:val="28"/>
          <w:rtl/>
        </w:rPr>
        <w:t xml:space="preserve"> </w:t>
      </w:r>
      <w:r w:rsidR="00B6362B" w:rsidRPr="00D0102F">
        <w:rPr>
          <w:rFonts w:ascii="Simplified Arabic" w:hAnsi="Simplified Arabic" w:cs="Simplified Arabic" w:hint="cs"/>
          <w:color w:val="000000"/>
          <w:sz w:val="28"/>
          <w:szCs w:val="28"/>
          <w:rtl/>
        </w:rPr>
        <w:t>التالي</w:t>
      </w:r>
      <w:r w:rsidRPr="00D0102F">
        <w:rPr>
          <w:rFonts w:ascii="Simplified Arabic" w:hAnsi="Simplified Arabic" w:cs="Simplified Arabic"/>
          <w:color w:val="000000"/>
          <w:sz w:val="28"/>
          <w:szCs w:val="28"/>
          <w:rtl/>
        </w:rPr>
        <w:t xml:space="preserve">، </w:t>
      </w:r>
      <w:r w:rsidRPr="00D0102F">
        <w:rPr>
          <w:rFonts w:ascii="Simplified Arabic" w:hAnsi="Simplified Arabic" w:cs="Simplified Arabic" w:hint="cs"/>
          <w:color w:val="000000"/>
          <w:sz w:val="28"/>
          <w:szCs w:val="28"/>
          <w:rtl/>
        </w:rPr>
        <w:t xml:space="preserve">يوضح </w:t>
      </w:r>
      <w:r w:rsidRPr="00D0102F">
        <w:rPr>
          <w:rFonts w:ascii="Simplified Arabic" w:hAnsi="Simplified Arabic" w:cs="Simplified Arabic"/>
          <w:color w:val="000000"/>
          <w:sz w:val="28"/>
          <w:szCs w:val="28"/>
          <w:rtl/>
        </w:rPr>
        <w:t>عدم التجانس القوي في توزيع قيم التدفقات التجارية الثنائية</w:t>
      </w:r>
      <w:r w:rsidRPr="00D0102F">
        <w:rPr>
          <w:rFonts w:ascii="Simplified Arabic" w:hAnsi="Simplified Arabic" w:cs="Simplified Arabic" w:hint="cs"/>
          <w:color w:val="000000"/>
          <w:sz w:val="28"/>
          <w:szCs w:val="28"/>
          <w:rtl/>
        </w:rPr>
        <w:t xml:space="preserve"> بين الدول العربية من شبكة عام 2015</w:t>
      </w:r>
      <w:r w:rsidRPr="00D0102F">
        <w:rPr>
          <w:rFonts w:ascii="Simplified Arabic" w:hAnsi="Simplified Arabic" w:cs="Simplified Arabic"/>
          <w:color w:val="000000"/>
          <w:sz w:val="28"/>
          <w:szCs w:val="28"/>
          <w:rtl/>
        </w:rPr>
        <w:t xml:space="preserve">. </w:t>
      </w:r>
      <w:r w:rsidR="00B6362B" w:rsidRPr="00D0102F">
        <w:rPr>
          <w:rFonts w:ascii="Simplified Arabic" w:hAnsi="Simplified Arabic" w:cs="Simplified Arabic" w:hint="cs"/>
          <w:color w:val="000000"/>
          <w:sz w:val="28"/>
          <w:szCs w:val="28"/>
          <w:rtl/>
        </w:rPr>
        <w:t>ففي</w:t>
      </w:r>
      <w:r w:rsidRPr="00D0102F">
        <w:rPr>
          <w:rFonts w:ascii="Simplified Arabic" w:hAnsi="Simplified Arabic" w:cs="Simplified Arabic" w:hint="cs"/>
          <w:color w:val="000000"/>
          <w:sz w:val="28"/>
          <w:szCs w:val="28"/>
          <w:rtl/>
        </w:rPr>
        <w:t xml:space="preserve"> الجزء الأول من الشكل رسمنا الروابط (11 رابط) </w:t>
      </w:r>
      <w:r w:rsidR="00B6362B" w:rsidRPr="00D0102F">
        <w:rPr>
          <w:rFonts w:ascii="Simplified Arabic" w:hAnsi="Simplified Arabic" w:cs="Simplified Arabic" w:hint="cs"/>
          <w:color w:val="000000"/>
          <w:sz w:val="28"/>
          <w:szCs w:val="28"/>
          <w:rtl/>
        </w:rPr>
        <w:t>والتي</w:t>
      </w:r>
      <w:r w:rsidRPr="00D0102F">
        <w:rPr>
          <w:rFonts w:ascii="Simplified Arabic" w:hAnsi="Simplified Arabic" w:cs="Simplified Arabic" w:hint="cs"/>
          <w:color w:val="000000"/>
          <w:sz w:val="28"/>
          <w:szCs w:val="28"/>
          <w:rtl/>
        </w:rPr>
        <w:t xml:space="preserve"> تمثل 50% من </w:t>
      </w:r>
      <w:r w:rsidR="00B6362B" w:rsidRPr="00D0102F">
        <w:rPr>
          <w:rFonts w:ascii="Simplified Arabic" w:hAnsi="Simplified Arabic" w:cs="Simplified Arabic" w:hint="cs"/>
          <w:color w:val="000000"/>
          <w:sz w:val="28"/>
          <w:szCs w:val="28"/>
          <w:rtl/>
        </w:rPr>
        <w:t>إجمالي</w:t>
      </w:r>
      <w:r w:rsidRPr="00D0102F">
        <w:rPr>
          <w:rFonts w:ascii="Simplified Arabic" w:hAnsi="Simplified Arabic" w:cs="Simplified Arabic" w:hint="cs"/>
          <w:color w:val="000000"/>
          <w:sz w:val="28"/>
          <w:szCs w:val="28"/>
          <w:rtl/>
        </w:rPr>
        <w:t xml:space="preserve"> قيمة الصاد</w:t>
      </w:r>
      <w:r w:rsidR="00622EE1">
        <w:rPr>
          <w:rFonts w:ascii="Simplified Arabic" w:hAnsi="Simplified Arabic" w:cs="Simplified Arabic" w:hint="cs"/>
          <w:color w:val="000000"/>
          <w:sz w:val="28"/>
          <w:szCs w:val="28"/>
          <w:rtl/>
        </w:rPr>
        <w:t>رات البينية كما يمثل حجم كل رأس (بلد)</w:t>
      </w:r>
      <w:r w:rsidRPr="00D0102F">
        <w:rPr>
          <w:rFonts w:ascii="Simplified Arabic" w:hAnsi="Simplified Arabic" w:cs="Simplified Arabic" w:hint="cs"/>
          <w:color w:val="000000"/>
          <w:sz w:val="28"/>
          <w:szCs w:val="28"/>
          <w:rtl/>
        </w:rPr>
        <w:t xml:space="preserve"> قيمة صادرات البلد</w:t>
      </w:r>
      <w:r w:rsidRPr="00D0102F">
        <w:rPr>
          <w:rFonts w:ascii="Simplified Arabic" w:hAnsi="Simplified Arabic" w:cs="Simplified Arabic"/>
          <w:color w:val="000000"/>
          <w:sz w:val="28"/>
          <w:szCs w:val="28"/>
        </w:rPr>
        <w:t xml:space="preserve"> </w:t>
      </w:r>
      <w:r w:rsidR="00B27765">
        <w:rPr>
          <w:rFonts w:ascii="Simplified Arabic" w:hAnsi="Simplified Arabic" w:cs="Simplified Arabic" w:hint="cs"/>
          <w:color w:val="000000"/>
          <w:sz w:val="28"/>
          <w:szCs w:val="28"/>
          <w:rtl/>
        </w:rPr>
        <w:t xml:space="preserve">وكذلك الجزئين </w:t>
      </w:r>
      <w:r w:rsidR="00B6362B">
        <w:rPr>
          <w:rFonts w:ascii="Simplified Arabic" w:hAnsi="Simplified Arabic" w:cs="Simplified Arabic" w:hint="cs"/>
          <w:color w:val="000000"/>
          <w:sz w:val="28"/>
          <w:szCs w:val="28"/>
          <w:rtl/>
        </w:rPr>
        <w:t>الثاني</w:t>
      </w:r>
      <w:r w:rsidR="00B27765">
        <w:rPr>
          <w:rFonts w:ascii="Simplified Arabic" w:hAnsi="Simplified Arabic" w:cs="Simplified Arabic" w:hint="cs"/>
          <w:color w:val="000000"/>
          <w:sz w:val="28"/>
          <w:szCs w:val="28"/>
          <w:rtl/>
        </w:rPr>
        <w:t xml:space="preserve"> والثالث يمثلان 75% </w:t>
      </w:r>
      <w:r w:rsidR="00E97E86">
        <w:rPr>
          <w:rFonts w:ascii="Simplified Arabic" w:hAnsi="Simplified Arabic" w:cs="Simplified Arabic" w:hint="cs"/>
          <w:color w:val="000000"/>
          <w:sz w:val="28"/>
          <w:szCs w:val="28"/>
          <w:rtl/>
        </w:rPr>
        <w:t>و90</w:t>
      </w:r>
      <w:r w:rsidR="00B27765">
        <w:rPr>
          <w:rFonts w:ascii="Simplified Arabic" w:hAnsi="Simplified Arabic" w:cs="Simplified Arabic" w:hint="cs"/>
          <w:color w:val="000000"/>
          <w:sz w:val="28"/>
          <w:szCs w:val="28"/>
          <w:rtl/>
        </w:rPr>
        <w:t xml:space="preserve">% من </w:t>
      </w:r>
      <w:r w:rsidR="00B6362B">
        <w:rPr>
          <w:rFonts w:ascii="Simplified Arabic" w:hAnsi="Simplified Arabic" w:cs="Simplified Arabic" w:hint="cs"/>
          <w:color w:val="000000"/>
          <w:sz w:val="28"/>
          <w:szCs w:val="28"/>
          <w:rtl/>
        </w:rPr>
        <w:t>إجمالي</w:t>
      </w:r>
      <w:r w:rsidR="00B27765">
        <w:rPr>
          <w:rFonts w:ascii="Simplified Arabic" w:hAnsi="Simplified Arabic" w:cs="Simplified Arabic" w:hint="cs"/>
          <w:color w:val="000000"/>
          <w:sz w:val="28"/>
          <w:szCs w:val="28"/>
          <w:rtl/>
        </w:rPr>
        <w:t xml:space="preserve"> قيمة الصادرات البينية على </w:t>
      </w:r>
      <w:r w:rsidR="00B6362B">
        <w:rPr>
          <w:rFonts w:ascii="Simplified Arabic" w:hAnsi="Simplified Arabic" w:cs="Simplified Arabic" w:hint="cs"/>
          <w:color w:val="000000"/>
          <w:sz w:val="28"/>
          <w:szCs w:val="28"/>
          <w:rtl/>
        </w:rPr>
        <w:t>التوالي</w:t>
      </w:r>
      <w:r w:rsidR="00B27765">
        <w:rPr>
          <w:rFonts w:ascii="Simplified Arabic" w:hAnsi="Simplified Arabic" w:cs="Simplified Arabic" w:hint="cs"/>
          <w:color w:val="000000"/>
          <w:sz w:val="28"/>
          <w:szCs w:val="28"/>
          <w:rtl/>
        </w:rPr>
        <w:t>.</w:t>
      </w:r>
    </w:p>
    <w:p w14:paraId="5B0D99BF" w14:textId="6F843FA7" w:rsidR="00D0263F" w:rsidRDefault="00D0263F" w:rsidP="00260F46">
      <w:pPr>
        <w:autoSpaceDE w:val="0"/>
        <w:autoSpaceDN w:val="0"/>
        <w:adjustRightInd w:val="0"/>
        <w:jc w:val="both"/>
        <w:rPr>
          <w:rFonts w:ascii="Simplified Arabic" w:hAnsi="Simplified Arabic" w:cs="Simplified Arabic"/>
          <w:color w:val="000000"/>
          <w:sz w:val="28"/>
          <w:szCs w:val="28"/>
          <w:rtl/>
        </w:rPr>
      </w:pPr>
    </w:p>
    <w:p w14:paraId="3F8AD3B1" w14:textId="4BE8080A" w:rsidR="001D6000" w:rsidRDefault="001D6000" w:rsidP="00260F46">
      <w:pPr>
        <w:autoSpaceDE w:val="0"/>
        <w:autoSpaceDN w:val="0"/>
        <w:adjustRightInd w:val="0"/>
        <w:jc w:val="both"/>
        <w:rPr>
          <w:rFonts w:ascii="Simplified Arabic" w:hAnsi="Simplified Arabic" w:cs="Simplified Arabic"/>
          <w:color w:val="000000"/>
          <w:sz w:val="28"/>
          <w:szCs w:val="28"/>
          <w:rtl/>
        </w:rPr>
      </w:pPr>
    </w:p>
    <w:p w14:paraId="1F894033" w14:textId="3022A313" w:rsidR="001D6000" w:rsidRDefault="001D6000" w:rsidP="00260F46">
      <w:pPr>
        <w:autoSpaceDE w:val="0"/>
        <w:autoSpaceDN w:val="0"/>
        <w:adjustRightInd w:val="0"/>
        <w:jc w:val="both"/>
        <w:rPr>
          <w:rFonts w:ascii="Simplified Arabic" w:hAnsi="Simplified Arabic" w:cs="Simplified Arabic"/>
          <w:color w:val="000000"/>
          <w:sz w:val="28"/>
          <w:szCs w:val="28"/>
          <w:rtl/>
        </w:rPr>
      </w:pPr>
    </w:p>
    <w:p w14:paraId="3BD6EA91" w14:textId="3EF18E46" w:rsidR="001A49F6" w:rsidRDefault="001A49F6" w:rsidP="00260F46">
      <w:pPr>
        <w:autoSpaceDE w:val="0"/>
        <w:autoSpaceDN w:val="0"/>
        <w:adjustRightInd w:val="0"/>
        <w:jc w:val="both"/>
        <w:rPr>
          <w:rFonts w:ascii="Simplified Arabic" w:hAnsi="Simplified Arabic" w:cs="Simplified Arabic"/>
          <w:color w:val="000000"/>
          <w:sz w:val="28"/>
          <w:szCs w:val="28"/>
          <w:rtl/>
        </w:rPr>
      </w:pPr>
    </w:p>
    <w:p w14:paraId="53EBE5DA" w14:textId="77777777" w:rsidR="001A49F6" w:rsidRDefault="001A49F6" w:rsidP="00260F46">
      <w:pPr>
        <w:autoSpaceDE w:val="0"/>
        <w:autoSpaceDN w:val="0"/>
        <w:adjustRightInd w:val="0"/>
        <w:jc w:val="both"/>
        <w:rPr>
          <w:rFonts w:ascii="Simplified Arabic" w:hAnsi="Simplified Arabic" w:cs="Simplified Arabic"/>
          <w:color w:val="000000"/>
          <w:sz w:val="28"/>
          <w:szCs w:val="28"/>
          <w:rtl/>
        </w:rPr>
      </w:pPr>
    </w:p>
    <w:p w14:paraId="0A42CAF4" w14:textId="5B0E3FE7" w:rsidR="003F1C52" w:rsidRDefault="00D147D6" w:rsidP="00870011">
      <w:pPr>
        <w:autoSpaceDE w:val="0"/>
        <w:autoSpaceDN w:val="0"/>
        <w:adjustRightInd w:val="0"/>
        <w:spacing w:after="0"/>
        <w:jc w:val="both"/>
        <w:rPr>
          <w:rFonts w:ascii="Simplified Arabic" w:hAnsi="Simplified Arabic" w:cs="Simplified Arabic"/>
          <w:b/>
          <w:bCs/>
          <w:color w:val="000000"/>
          <w:sz w:val="24"/>
          <w:szCs w:val="24"/>
          <w:rtl/>
        </w:rPr>
      </w:pPr>
      <w:r w:rsidRPr="00737E18">
        <w:rPr>
          <w:rFonts w:ascii="Simplified Arabic" w:hAnsi="Simplified Arabic" w:cs="Simplified Arabic" w:hint="cs"/>
          <w:b/>
          <w:bCs/>
          <w:color w:val="000000"/>
          <w:sz w:val="24"/>
          <w:szCs w:val="24"/>
          <w:rtl/>
        </w:rPr>
        <w:t>شكل رقم (</w:t>
      </w:r>
      <w:r w:rsidR="00247307">
        <w:rPr>
          <w:rFonts w:ascii="Simplified Arabic" w:hAnsi="Simplified Arabic" w:cs="Simplified Arabic"/>
          <w:b/>
          <w:bCs/>
          <w:color w:val="000000"/>
          <w:sz w:val="24"/>
          <w:szCs w:val="24"/>
        </w:rPr>
        <w:t>2-4</w:t>
      </w:r>
      <w:r w:rsidRPr="00737E18">
        <w:rPr>
          <w:rFonts w:ascii="Simplified Arabic" w:hAnsi="Simplified Arabic" w:cs="Simplified Arabic" w:hint="cs"/>
          <w:b/>
          <w:bCs/>
          <w:color w:val="000000"/>
          <w:sz w:val="24"/>
          <w:szCs w:val="24"/>
          <w:rtl/>
        </w:rPr>
        <w:t xml:space="preserve">): نسب مئوية من </w:t>
      </w:r>
      <w:r w:rsidR="00B6362B" w:rsidRPr="00737E18">
        <w:rPr>
          <w:rFonts w:ascii="Simplified Arabic" w:hAnsi="Simplified Arabic" w:cs="Simplified Arabic" w:hint="cs"/>
          <w:b/>
          <w:bCs/>
          <w:color w:val="000000"/>
          <w:sz w:val="24"/>
          <w:szCs w:val="24"/>
          <w:rtl/>
        </w:rPr>
        <w:t>إجمالي</w:t>
      </w:r>
      <w:r w:rsidRPr="00737E18">
        <w:rPr>
          <w:rFonts w:ascii="Simplified Arabic" w:hAnsi="Simplified Arabic" w:cs="Simplified Arabic" w:hint="cs"/>
          <w:b/>
          <w:bCs/>
          <w:color w:val="000000"/>
          <w:sz w:val="24"/>
          <w:szCs w:val="24"/>
          <w:rtl/>
        </w:rPr>
        <w:t xml:space="preserve"> التجارة البينية خلال عام 2015</w:t>
      </w:r>
    </w:p>
    <w:tbl>
      <w:tblPr>
        <w:tblStyle w:val="TableGrid"/>
        <w:bidiVisual/>
        <w:tblW w:w="5000" w:type="pct"/>
        <w:tblLook w:val="04A0" w:firstRow="1" w:lastRow="0" w:firstColumn="1" w:lastColumn="0" w:noHBand="0" w:noVBand="1"/>
      </w:tblPr>
      <w:tblGrid>
        <w:gridCol w:w="9576"/>
      </w:tblGrid>
      <w:tr w:rsidR="00622EE1" w:rsidRPr="00D0102F" w14:paraId="53C1AC9E" w14:textId="77777777" w:rsidTr="00C85157">
        <w:trPr>
          <w:trHeight w:val="350"/>
        </w:trPr>
        <w:tc>
          <w:tcPr>
            <w:tcW w:w="5000" w:type="pct"/>
            <w:vAlign w:val="center"/>
          </w:tcPr>
          <w:p w14:paraId="237828CB" w14:textId="77777777" w:rsidR="00622EE1" w:rsidRPr="00C85157" w:rsidRDefault="00622EE1" w:rsidP="00FB396E">
            <w:pPr>
              <w:autoSpaceDE w:val="0"/>
              <w:autoSpaceDN w:val="0"/>
              <w:adjustRightInd w:val="0"/>
              <w:jc w:val="center"/>
              <w:rPr>
                <w:rFonts w:ascii="Simplified Arabic" w:hAnsi="Simplified Arabic" w:cs="Simplified Arabic"/>
                <w:b/>
                <w:bCs/>
                <w:color w:val="000000"/>
                <w:sz w:val="24"/>
                <w:szCs w:val="24"/>
              </w:rPr>
            </w:pPr>
            <w:r w:rsidRPr="00C85157">
              <w:rPr>
                <w:rFonts w:ascii="Simplified Arabic" w:hAnsi="Simplified Arabic" w:cs="Simplified Arabic" w:hint="cs"/>
                <w:b/>
                <w:bCs/>
                <w:color w:val="000000"/>
                <w:sz w:val="24"/>
                <w:szCs w:val="24"/>
                <w:rtl/>
              </w:rPr>
              <w:t>50% من التجارة البينية العربية</w:t>
            </w:r>
          </w:p>
        </w:tc>
      </w:tr>
      <w:tr w:rsidR="00622EE1" w:rsidRPr="00D0102F" w14:paraId="75AAB5C1" w14:textId="77777777" w:rsidTr="00FB396E">
        <w:trPr>
          <w:trHeight w:val="5372"/>
        </w:trPr>
        <w:tc>
          <w:tcPr>
            <w:tcW w:w="5000" w:type="pct"/>
            <w:vAlign w:val="center"/>
          </w:tcPr>
          <w:p w14:paraId="4807FE11" w14:textId="77777777" w:rsidR="00622EE1" w:rsidRPr="00D0102F" w:rsidRDefault="00622EE1" w:rsidP="00FB396E">
            <w:pPr>
              <w:autoSpaceDE w:val="0"/>
              <w:autoSpaceDN w:val="0"/>
              <w:adjustRightInd w:val="0"/>
              <w:jc w:val="center"/>
              <w:rPr>
                <w:rFonts w:ascii="Simplified Arabic" w:hAnsi="Simplified Arabic" w:cs="Simplified Arabic"/>
                <w:color w:val="000000"/>
                <w:sz w:val="28"/>
                <w:szCs w:val="28"/>
              </w:rPr>
            </w:pPr>
            <w:r w:rsidRPr="00BB58DE">
              <w:rPr>
                <w:rFonts w:ascii="Simplified Arabic" w:hAnsi="Simplified Arabic" w:cs="Simplified Arabic"/>
                <w:noProof/>
                <w:color w:val="000000"/>
                <w:sz w:val="28"/>
                <w:szCs w:val="28"/>
                <w:rtl/>
              </w:rPr>
              <w:drawing>
                <wp:inline distT="0" distB="0" distL="0" distR="0" wp14:anchorId="79608881" wp14:editId="2674D4D7">
                  <wp:extent cx="5831443" cy="3086735"/>
                  <wp:effectExtent l="0" t="0" r="0" b="0"/>
                  <wp:docPr id="19" name="Picture 19" descr="E:\all folders\Netwrok Analysis\centerality\50% new.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all folders\Netwrok Analysis\centerality\50% new.bmp"/>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831443" cy="3086735"/>
                          </a:xfrm>
                          <a:prstGeom prst="rect">
                            <a:avLst/>
                          </a:prstGeom>
                          <a:noFill/>
                          <a:ln>
                            <a:noFill/>
                          </a:ln>
                        </pic:spPr>
                      </pic:pic>
                    </a:graphicData>
                  </a:graphic>
                </wp:inline>
              </w:drawing>
            </w:r>
          </w:p>
        </w:tc>
      </w:tr>
      <w:tr w:rsidR="00622EE1" w:rsidRPr="00D0102F" w14:paraId="249255CD" w14:textId="77777777" w:rsidTr="00FB396E">
        <w:trPr>
          <w:trHeight w:val="266"/>
        </w:trPr>
        <w:tc>
          <w:tcPr>
            <w:tcW w:w="5000" w:type="pct"/>
            <w:vAlign w:val="center"/>
          </w:tcPr>
          <w:p w14:paraId="310B9650" w14:textId="77777777" w:rsidR="00622EE1" w:rsidRPr="00C85157" w:rsidRDefault="00622EE1" w:rsidP="00FB396E">
            <w:pPr>
              <w:autoSpaceDE w:val="0"/>
              <w:autoSpaceDN w:val="0"/>
              <w:adjustRightInd w:val="0"/>
              <w:jc w:val="center"/>
              <w:rPr>
                <w:rFonts w:ascii="Simplified Arabic" w:hAnsi="Simplified Arabic" w:cs="Simplified Arabic"/>
                <w:b/>
                <w:bCs/>
                <w:color w:val="000000"/>
                <w:sz w:val="24"/>
                <w:szCs w:val="24"/>
              </w:rPr>
            </w:pPr>
            <w:r w:rsidRPr="00C85157">
              <w:rPr>
                <w:rFonts w:ascii="Simplified Arabic" w:hAnsi="Simplified Arabic" w:cs="Simplified Arabic" w:hint="cs"/>
                <w:b/>
                <w:bCs/>
                <w:color w:val="000000"/>
                <w:sz w:val="24"/>
                <w:szCs w:val="24"/>
                <w:rtl/>
              </w:rPr>
              <w:t>75% من التجارة البينية العربية</w:t>
            </w:r>
          </w:p>
        </w:tc>
      </w:tr>
      <w:tr w:rsidR="00622EE1" w:rsidRPr="00D0102F" w14:paraId="1C0DB7EF" w14:textId="77777777" w:rsidTr="00FB396E">
        <w:trPr>
          <w:trHeight w:val="5633"/>
        </w:trPr>
        <w:tc>
          <w:tcPr>
            <w:tcW w:w="5000" w:type="pct"/>
            <w:vAlign w:val="center"/>
          </w:tcPr>
          <w:p w14:paraId="271CEFC6" w14:textId="77777777" w:rsidR="00B27765" w:rsidRDefault="00B27765" w:rsidP="00FB396E">
            <w:pPr>
              <w:autoSpaceDE w:val="0"/>
              <w:autoSpaceDN w:val="0"/>
              <w:adjustRightInd w:val="0"/>
              <w:jc w:val="center"/>
              <w:rPr>
                <w:rFonts w:ascii="Simplified Arabic" w:hAnsi="Simplified Arabic" w:cs="Simplified Arabic"/>
                <w:noProof/>
                <w:color w:val="000000"/>
                <w:sz w:val="28"/>
                <w:szCs w:val="28"/>
                <w:rtl/>
              </w:rPr>
            </w:pPr>
          </w:p>
          <w:p w14:paraId="1C2741EB" w14:textId="77777777" w:rsidR="00B27765" w:rsidRDefault="00B27765" w:rsidP="00FB396E">
            <w:pPr>
              <w:autoSpaceDE w:val="0"/>
              <w:autoSpaceDN w:val="0"/>
              <w:adjustRightInd w:val="0"/>
              <w:jc w:val="center"/>
              <w:rPr>
                <w:rFonts w:ascii="Simplified Arabic" w:hAnsi="Simplified Arabic" w:cs="Simplified Arabic"/>
                <w:noProof/>
                <w:color w:val="000000"/>
                <w:sz w:val="28"/>
                <w:szCs w:val="28"/>
                <w:rtl/>
              </w:rPr>
            </w:pPr>
          </w:p>
          <w:p w14:paraId="291896AF" w14:textId="77777777" w:rsidR="00B27765" w:rsidRDefault="00B27765" w:rsidP="00FB396E">
            <w:pPr>
              <w:autoSpaceDE w:val="0"/>
              <w:autoSpaceDN w:val="0"/>
              <w:adjustRightInd w:val="0"/>
              <w:jc w:val="center"/>
              <w:rPr>
                <w:rFonts w:ascii="Simplified Arabic" w:hAnsi="Simplified Arabic" w:cs="Simplified Arabic"/>
                <w:noProof/>
                <w:color w:val="000000"/>
                <w:sz w:val="28"/>
                <w:szCs w:val="28"/>
                <w:rtl/>
              </w:rPr>
            </w:pPr>
          </w:p>
          <w:p w14:paraId="1CF2720A" w14:textId="77777777" w:rsidR="00622EE1" w:rsidRPr="00D0102F" w:rsidRDefault="00622EE1" w:rsidP="00FB396E">
            <w:pPr>
              <w:autoSpaceDE w:val="0"/>
              <w:autoSpaceDN w:val="0"/>
              <w:adjustRightInd w:val="0"/>
              <w:jc w:val="center"/>
              <w:rPr>
                <w:rFonts w:ascii="Simplified Arabic" w:hAnsi="Simplified Arabic" w:cs="Simplified Arabic"/>
                <w:color w:val="000000"/>
                <w:sz w:val="28"/>
                <w:szCs w:val="28"/>
                <w:rtl/>
              </w:rPr>
            </w:pPr>
            <w:r w:rsidRPr="00D22F74">
              <w:rPr>
                <w:rFonts w:ascii="Simplified Arabic" w:hAnsi="Simplified Arabic" w:cs="Simplified Arabic"/>
                <w:noProof/>
                <w:color w:val="000000"/>
                <w:sz w:val="28"/>
                <w:szCs w:val="28"/>
                <w:rtl/>
              </w:rPr>
              <w:drawing>
                <wp:inline distT="0" distB="0" distL="0" distR="0" wp14:anchorId="4ABBF110" wp14:editId="1A24F53E">
                  <wp:extent cx="5772647" cy="2872036"/>
                  <wp:effectExtent l="0" t="0" r="0" b="5080"/>
                  <wp:docPr id="9" name="Picture 9" descr="E:\all folders\Netwrok Analysis\centerality\75% new.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all folders\Netwrok Analysis\centerality\75% new.bmp"/>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772647" cy="2872036"/>
                          </a:xfrm>
                          <a:prstGeom prst="rect">
                            <a:avLst/>
                          </a:prstGeom>
                          <a:noFill/>
                          <a:ln>
                            <a:noFill/>
                          </a:ln>
                        </pic:spPr>
                      </pic:pic>
                    </a:graphicData>
                  </a:graphic>
                </wp:inline>
              </w:drawing>
            </w:r>
          </w:p>
        </w:tc>
      </w:tr>
      <w:tr w:rsidR="00622EE1" w:rsidRPr="00D0102F" w14:paraId="63DEA8B7" w14:textId="77777777" w:rsidTr="00FB396E">
        <w:trPr>
          <w:trHeight w:val="266"/>
        </w:trPr>
        <w:tc>
          <w:tcPr>
            <w:tcW w:w="5000" w:type="pct"/>
            <w:vAlign w:val="center"/>
          </w:tcPr>
          <w:p w14:paraId="55561E8B" w14:textId="5AA5B509" w:rsidR="00622EE1" w:rsidRPr="00C85157" w:rsidRDefault="00622EE1" w:rsidP="00FB396E">
            <w:pPr>
              <w:autoSpaceDE w:val="0"/>
              <w:autoSpaceDN w:val="0"/>
              <w:adjustRightInd w:val="0"/>
              <w:jc w:val="center"/>
              <w:rPr>
                <w:rFonts w:ascii="Simplified Arabic" w:hAnsi="Simplified Arabic" w:cs="Simplified Arabic"/>
                <w:b/>
                <w:bCs/>
                <w:color w:val="000000"/>
                <w:sz w:val="24"/>
                <w:szCs w:val="24"/>
              </w:rPr>
            </w:pPr>
            <w:r w:rsidRPr="00C85157">
              <w:rPr>
                <w:rFonts w:ascii="Simplified Arabic" w:hAnsi="Simplified Arabic" w:cs="Simplified Arabic" w:hint="cs"/>
                <w:b/>
                <w:bCs/>
                <w:color w:val="000000"/>
                <w:sz w:val="24"/>
                <w:szCs w:val="24"/>
                <w:rtl/>
              </w:rPr>
              <w:t>90% من التجارة البينية العربية</w:t>
            </w:r>
          </w:p>
        </w:tc>
      </w:tr>
      <w:tr w:rsidR="00622EE1" w:rsidRPr="00D0102F" w14:paraId="181504A9" w14:textId="77777777" w:rsidTr="00FB396E">
        <w:trPr>
          <w:trHeight w:val="6083"/>
        </w:trPr>
        <w:tc>
          <w:tcPr>
            <w:tcW w:w="5000" w:type="pct"/>
            <w:vAlign w:val="center"/>
          </w:tcPr>
          <w:p w14:paraId="6FFB55BC" w14:textId="77777777" w:rsidR="00622EE1" w:rsidRPr="00D0102F" w:rsidRDefault="00622EE1" w:rsidP="00FB396E">
            <w:pPr>
              <w:autoSpaceDE w:val="0"/>
              <w:autoSpaceDN w:val="0"/>
              <w:adjustRightInd w:val="0"/>
              <w:jc w:val="both"/>
              <w:rPr>
                <w:rFonts w:ascii="Simplified Arabic" w:hAnsi="Simplified Arabic" w:cs="Simplified Arabic"/>
                <w:color w:val="000000"/>
                <w:sz w:val="28"/>
                <w:szCs w:val="28"/>
                <w:rtl/>
              </w:rPr>
            </w:pPr>
            <w:r w:rsidRPr="00D22F74">
              <w:rPr>
                <w:rFonts w:ascii="Simplified Arabic" w:hAnsi="Simplified Arabic" w:cs="Simplified Arabic"/>
                <w:noProof/>
                <w:color w:val="000000"/>
                <w:sz w:val="28"/>
                <w:szCs w:val="28"/>
                <w:rtl/>
              </w:rPr>
              <w:drawing>
                <wp:inline distT="0" distB="0" distL="0" distR="0" wp14:anchorId="734174E9" wp14:editId="6CDF120A">
                  <wp:extent cx="5788341" cy="2991319"/>
                  <wp:effectExtent l="0" t="0" r="3175" b="0"/>
                  <wp:docPr id="17" name="Picture 17" descr="E:\all folders\Netwrok Analysis\centerality\90% new.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all folders\Netwrok Analysis\centerality\90% new.bmp"/>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88341" cy="2991319"/>
                          </a:xfrm>
                          <a:prstGeom prst="rect">
                            <a:avLst/>
                          </a:prstGeom>
                          <a:noFill/>
                          <a:ln>
                            <a:noFill/>
                          </a:ln>
                        </pic:spPr>
                      </pic:pic>
                    </a:graphicData>
                  </a:graphic>
                </wp:inline>
              </w:drawing>
            </w:r>
          </w:p>
        </w:tc>
      </w:tr>
    </w:tbl>
    <w:p w14:paraId="5FEF2E08" w14:textId="012D5FCD" w:rsidR="004E2319" w:rsidRPr="00737E18" w:rsidRDefault="004E2319" w:rsidP="004E2319">
      <w:pPr>
        <w:autoSpaceDE w:val="0"/>
        <w:autoSpaceDN w:val="0"/>
        <w:adjustRightInd w:val="0"/>
        <w:jc w:val="center"/>
        <w:rPr>
          <w:rFonts w:ascii="Simplified Arabic" w:hAnsi="Simplified Arabic" w:cs="Simplified Arabic"/>
          <w:color w:val="000000"/>
          <w:sz w:val="24"/>
          <w:szCs w:val="24"/>
          <w:lang w:bidi="ar-EG"/>
        </w:rPr>
      </w:pPr>
      <w:r w:rsidRPr="004E2319">
        <w:rPr>
          <w:rFonts w:ascii="Simplified Arabic" w:hAnsi="Simplified Arabic" w:cs="Simplified Arabic" w:hint="cs"/>
          <w:color w:val="000000"/>
          <w:sz w:val="24"/>
          <w:szCs w:val="24"/>
          <w:u w:val="single"/>
          <w:rtl/>
          <w:lang w:bidi="ar-EG"/>
        </w:rPr>
        <w:t>المصدر</w:t>
      </w:r>
      <w:r w:rsidRPr="004E2319">
        <w:rPr>
          <w:rFonts w:ascii="Simplified Arabic" w:hAnsi="Simplified Arabic" w:cs="Simplified Arabic" w:hint="cs"/>
          <w:color w:val="000000"/>
          <w:sz w:val="24"/>
          <w:szCs w:val="24"/>
          <w:rtl/>
          <w:lang w:bidi="ar-EG"/>
        </w:rPr>
        <w:t xml:space="preserve">: </w:t>
      </w:r>
      <w:r w:rsidR="00192CE4">
        <w:rPr>
          <w:rFonts w:ascii="Simplified Arabic" w:hAnsi="Simplified Arabic" w:cs="Simplified Arabic" w:hint="cs"/>
          <w:color w:val="000000"/>
          <w:sz w:val="24"/>
          <w:szCs w:val="24"/>
          <w:rtl/>
          <w:lang w:bidi="ar-EG"/>
        </w:rPr>
        <w:t>تم اعداده بمعرفة</w:t>
      </w:r>
      <w:r w:rsidR="00192CE4" w:rsidRPr="004E2319">
        <w:rPr>
          <w:rFonts w:ascii="Simplified Arabic" w:hAnsi="Simplified Arabic" w:cs="Simplified Arabic" w:hint="cs"/>
          <w:color w:val="000000"/>
          <w:sz w:val="24"/>
          <w:szCs w:val="24"/>
          <w:rtl/>
          <w:lang w:bidi="ar-EG"/>
        </w:rPr>
        <w:t xml:space="preserve"> </w:t>
      </w:r>
      <w:r w:rsidRPr="004E2319">
        <w:rPr>
          <w:rFonts w:ascii="Simplified Arabic" w:hAnsi="Simplified Arabic" w:cs="Simplified Arabic" w:hint="cs"/>
          <w:color w:val="000000"/>
          <w:sz w:val="24"/>
          <w:szCs w:val="24"/>
          <w:rtl/>
          <w:lang w:bidi="ar-EG"/>
        </w:rPr>
        <w:t>الباحث باستخدام برنامج تحليل</w:t>
      </w:r>
      <w:r>
        <w:rPr>
          <w:rFonts w:ascii="Simplified Arabic" w:hAnsi="Simplified Arabic" w:cs="Simplified Arabic" w:hint="cs"/>
          <w:color w:val="000000"/>
          <w:sz w:val="24"/>
          <w:szCs w:val="24"/>
          <w:rtl/>
          <w:lang w:bidi="ar-EG"/>
        </w:rPr>
        <w:t xml:space="preserve"> الشبكات</w:t>
      </w:r>
      <w:r w:rsidRPr="00737E18">
        <w:rPr>
          <w:rFonts w:ascii="Simplified Arabic" w:hAnsi="Simplified Arabic" w:cs="Simplified Arabic" w:hint="cs"/>
          <w:color w:val="000000"/>
          <w:sz w:val="24"/>
          <w:szCs w:val="24"/>
          <w:rtl/>
          <w:lang w:bidi="ar-EG"/>
        </w:rPr>
        <w:t xml:space="preserve"> </w:t>
      </w:r>
      <w:r w:rsidRPr="00AD67E3">
        <w:rPr>
          <w:rFonts w:asciiTheme="majorBidi" w:hAnsiTheme="majorBidi" w:cstheme="majorBidi"/>
          <w:color w:val="000000"/>
          <w:sz w:val="24"/>
          <w:szCs w:val="24"/>
          <w:lang w:bidi="ar-EG"/>
        </w:rPr>
        <w:t>Pajek</w:t>
      </w:r>
    </w:p>
    <w:p w14:paraId="6CC84506" w14:textId="40C35632" w:rsidR="00622EE1" w:rsidRPr="00FB396E" w:rsidRDefault="00622EE1" w:rsidP="00FB396E">
      <w:pPr>
        <w:autoSpaceDE w:val="0"/>
        <w:autoSpaceDN w:val="0"/>
        <w:adjustRightInd w:val="0"/>
        <w:spacing w:before="120"/>
        <w:jc w:val="both"/>
        <w:rPr>
          <w:rFonts w:ascii="Simplified Arabic" w:hAnsi="Simplified Arabic" w:cs="Simplified Arabic"/>
          <w:color w:val="000000"/>
          <w:sz w:val="28"/>
          <w:szCs w:val="28"/>
          <w:lang w:bidi="ar-EG"/>
        </w:rPr>
      </w:pPr>
      <w:r w:rsidRPr="00FB396E">
        <w:rPr>
          <w:rFonts w:ascii="Simplified Arabic" w:hAnsi="Simplified Arabic" w:cs="Simplified Arabic" w:hint="cs"/>
          <w:color w:val="000000"/>
          <w:sz w:val="28"/>
          <w:szCs w:val="28"/>
          <w:rtl/>
        </w:rPr>
        <w:lastRenderedPageBreak/>
        <w:t>ويتضح من جدول (</w:t>
      </w:r>
      <w:r w:rsidR="00247307">
        <w:rPr>
          <w:rFonts w:ascii="Simplified Arabic" w:hAnsi="Simplified Arabic" w:cs="Simplified Arabic"/>
          <w:color w:val="000000"/>
          <w:sz w:val="28"/>
          <w:szCs w:val="28"/>
        </w:rPr>
        <w:t>2-4</w:t>
      </w:r>
      <w:r w:rsidRPr="00FB396E">
        <w:rPr>
          <w:rFonts w:ascii="Simplified Arabic" w:hAnsi="Simplified Arabic" w:cs="Simplified Arabic" w:hint="cs"/>
          <w:color w:val="000000"/>
          <w:sz w:val="28"/>
          <w:szCs w:val="28"/>
          <w:rtl/>
        </w:rPr>
        <w:t xml:space="preserve">) </w:t>
      </w:r>
      <w:r w:rsidR="00FB396E">
        <w:rPr>
          <w:rFonts w:ascii="Simplified Arabic" w:hAnsi="Simplified Arabic" w:cs="Simplified Arabic" w:hint="cs"/>
          <w:color w:val="000000"/>
          <w:sz w:val="28"/>
          <w:szCs w:val="28"/>
          <w:rtl/>
        </w:rPr>
        <w:t>و</w:t>
      </w:r>
      <w:r w:rsidRPr="00FB396E">
        <w:rPr>
          <w:rFonts w:ascii="Simplified Arabic" w:hAnsi="Simplified Arabic" w:cs="Simplified Arabic" w:hint="cs"/>
          <w:color w:val="000000"/>
          <w:sz w:val="28"/>
          <w:szCs w:val="28"/>
          <w:rtl/>
        </w:rPr>
        <w:t xml:space="preserve">خلال السنوات محل </w:t>
      </w:r>
      <w:r w:rsidR="00B6362B" w:rsidRPr="00FB396E">
        <w:rPr>
          <w:rFonts w:ascii="Simplified Arabic" w:hAnsi="Simplified Arabic" w:cs="Simplified Arabic" w:hint="cs"/>
          <w:color w:val="000000"/>
          <w:sz w:val="28"/>
          <w:szCs w:val="28"/>
          <w:rtl/>
        </w:rPr>
        <w:t>الدراسة</w:t>
      </w:r>
      <w:r w:rsidRPr="00FB396E">
        <w:rPr>
          <w:rFonts w:ascii="Simplified Arabic" w:hAnsi="Simplified Arabic" w:cs="Simplified Arabic" w:hint="cs"/>
          <w:color w:val="000000"/>
          <w:sz w:val="28"/>
          <w:szCs w:val="28"/>
          <w:rtl/>
        </w:rPr>
        <w:t xml:space="preserve"> </w:t>
      </w:r>
      <w:r w:rsidR="00B6362B" w:rsidRPr="00FB396E">
        <w:rPr>
          <w:rFonts w:ascii="Simplified Arabic" w:hAnsi="Simplified Arabic" w:cs="Simplified Arabic" w:hint="cs"/>
          <w:color w:val="000000"/>
          <w:sz w:val="28"/>
          <w:szCs w:val="28"/>
          <w:rtl/>
        </w:rPr>
        <w:t>في</w:t>
      </w:r>
      <w:r w:rsidRPr="00FB396E">
        <w:rPr>
          <w:rFonts w:ascii="Simplified Arabic" w:hAnsi="Simplified Arabic" w:cs="Simplified Arabic" w:hint="cs"/>
          <w:color w:val="000000"/>
          <w:sz w:val="28"/>
          <w:szCs w:val="28"/>
          <w:rtl/>
        </w:rPr>
        <w:t xml:space="preserve"> هذا الفصل، </w:t>
      </w:r>
      <w:r w:rsidR="00FB396E">
        <w:rPr>
          <w:rFonts w:ascii="Simplified Arabic" w:hAnsi="Simplified Arabic" w:cs="Simplified Arabic" w:hint="cs"/>
          <w:color w:val="000000"/>
          <w:sz w:val="28"/>
          <w:szCs w:val="28"/>
          <w:rtl/>
        </w:rPr>
        <w:t xml:space="preserve">أن </w:t>
      </w:r>
      <w:r w:rsidR="00E97E86" w:rsidRPr="00FB396E">
        <w:rPr>
          <w:rFonts w:ascii="Simplified Arabic" w:hAnsi="Simplified Arabic" w:cs="Simplified Arabic" w:hint="cs"/>
          <w:color w:val="000000"/>
          <w:sz w:val="28"/>
          <w:szCs w:val="28"/>
          <w:rtl/>
          <w:lang w:bidi="ar-EG"/>
        </w:rPr>
        <w:t>حوالي</w:t>
      </w:r>
      <w:r w:rsidRPr="00FB396E">
        <w:rPr>
          <w:rFonts w:ascii="Simplified Arabic" w:hAnsi="Simplified Arabic" w:cs="Simplified Arabic" w:hint="cs"/>
          <w:color w:val="000000"/>
          <w:sz w:val="28"/>
          <w:szCs w:val="28"/>
          <w:rtl/>
          <w:lang w:bidi="ar-EG"/>
        </w:rPr>
        <w:t xml:space="preserve"> 4.5% من روابط شبكة التجارة البينية بين الدول العربية تمثل 50% من </w:t>
      </w:r>
      <w:r w:rsidR="00B6362B" w:rsidRPr="00FB396E">
        <w:rPr>
          <w:rFonts w:ascii="Simplified Arabic" w:hAnsi="Simplified Arabic" w:cs="Simplified Arabic" w:hint="cs"/>
          <w:color w:val="000000"/>
          <w:sz w:val="28"/>
          <w:szCs w:val="28"/>
          <w:rtl/>
          <w:lang w:bidi="ar-EG"/>
        </w:rPr>
        <w:t>إجمالي</w:t>
      </w:r>
      <w:r w:rsidRPr="00FB396E">
        <w:rPr>
          <w:rFonts w:ascii="Simplified Arabic" w:hAnsi="Simplified Arabic" w:cs="Simplified Arabic" w:hint="cs"/>
          <w:color w:val="000000"/>
          <w:sz w:val="28"/>
          <w:szCs w:val="28"/>
          <w:rtl/>
          <w:lang w:bidi="ar-EG"/>
        </w:rPr>
        <w:t xml:space="preserve"> قيمة الروابط، بينما 13% من روابط الشبكة تمثل 75% من </w:t>
      </w:r>
      <w:r w:rsidR="00B6362B" w:rsidRPr="00FB396E">
        <w:rPr>
          <w:rFonts w:ascii="Simplified Arabic" w:hAnsi="Simplified Arabic" w:cs="Simplified Arabic" w:hint="cs"/>
          <w:color w:val="000000"/>
          <w:sz w:val="28"/>
          <w:szCs w:val="28"/>
          <w:rtl/>
          <w:lang w:bidi="ar-EG"/>
        </w:rPr>
        <w:t>إجمالي</w:t>
      </w:r>
      <w:r w:rsidRPr="00FB396E">
        <w:rPr>
          <w:rFonts w:ascii="Simplified Arabic" w:hAnsi="Simplified Arabic" w:cs="Simplified Arabic" w:hint="cs"/>
          <w:color w:val="000000"/>
          <w:sz w:val="28"/>
          <w:szCs w:val="28"/>
          <w:rtl/>
          <w:lang w:bidi="ar-EG"/>
        </w:rPr>
        <w:t xml:space="preserve"> قيمة الروابط. ويمكن القول، أن </w:t>
      </w:r>
      <w:r w:rsidR="00FB396E" w:rsidRPr="00FB396E">
        <w:rPr>
          <w:rFonts w:ascii="Simplified Arabic" w:hAnsi="Simplified Arabic" w:cs="Simplified Arabic" w:hint="cs"/>
          <w:color w:val="000000"/>
          <w:sz w:val="28"/>
          <w:szCs w:val="28"/>
          <w:rtl/>
          <w:lang w:bidi="ar-EG"/>
        </w:rPr>
        <w:t xml:space="preserve">على الرغم من عدد الروابط التجارية </w:t>
      </w:r>
      <w:r w:rsidR="00FB396E">
        <w:rPr>
          <w:rFonts w:ascii="Simplified Arabic" w:hAnsi="Simplified Arabic" w:cs="Simplified Arabic" w:hint="cs"/>
          <w:color w:val="000000"/>
          <w:sz w:val="28"/>
          <w:szCs w:val="28"/>
          <w:rtl/>
          <w:lang w:bidi="ar-EG"/>
        </w:rPr>
        <w:t xml:space="preserve">الكبيرة </w:t>
      </w:r>
      <w:r w:rsidR="00B6362B" w:rsidRPr="00FB396E">
        <w:rPr>
          <w:rFonts w:ascii="Simplified Arabic" w:hAnsi="Simplified Arabic" w:cs="Simplified Arabic" w:hint="cs"/>
          <w:color w:val="000000"/>
          <w:sz w:val="28"/>
          <w:szCs w:val="28"/>
          <w:rtl/>
          <w:lang w:bidi="ar-EG"/>
        </w:rPr>
        <w:t>التي</w:t>
      </w:r>
      <w:r w:rsidR="00FB396E" w:rsidRPr="00FB396E">
        <w:rPr>
          <w:rFonts w:ascii="Simplified Arabic" w:hAnsi="Simplified Arabic" w:cs="Simplified Arabic" w:hint="cs"/>
          <w:color w:val="000000"/>
          <w:sz w:val="28"/>
          <w:szCs w:val="28"/>
          <w:rtl/>
          <w:lang w:bidi="ar-EG"/>
        </w:rPr>
        <w:t xml:space="preserve"> تربط بين الدول العربية فإن هذه </w:t>
      </w:r>
      <w:r w:rsidRPr="00FB396E">
        <w:rPr>
          <w:rFonts w:ascii="Simplified Arabic" w:hAnsi="Simplified Arabic" w:cs="Simplified Arabic" w:hint="cs"/>
          <w:color w:val="000000"/>
          <w:sz w:val="28"/>
          <w:szCs w:val="28"/>
          <w:rtl/>
          <w:lang w:bidi="ar-EG"/>
        </w:rPr>
        <w:t xml:space="preserve">الروابط </w:t>
      </w:r>
      <w:r w:rsidR="00E97E86" w:rsidRPr="00FB396E">
        <w:rPr>
          <w:rFonts w:ascii="Simplified Arabic" w:hAnsi="Simplified Arabic" w:cs="Simplified Arabic" w:hint="cs"/>
          <w:color w:val="000000"/>
          <w:sz w:val="28"/>
          <w:szCs w:val="28"/>
          <w:rtl/>
          <w:lang w:bidi="ar-EG"/>
        </w:rPr>
        <w:t xml:space="preserve">ليس </w:t>
      </w:r>
      <w:r w:rsidR="00E97E86">
        <w:rPr>
          <w:rFonts w:ascii="Simplified Arabic" w:hAnsi="Simplified Arabic" w:cs="Simplified Arabic" w:hint="cs"/>
          <w:color w:val="000000"/>
          <w:sz w:val="28"/>
          <w:szCs w:val="28"/>
          <w:rtl/>
          <w:lang w:bidi="ar-EG"/>
        </w:rPr>
        <w:t>لها</w:t>
      </w:r>
      <w:r w:rsidR="00FB396E">
        <w:rPr>
          <w:rFonts w:ascii="Simplified Arabic" w:hAnsi="Simplified Arabic" w:cs="Simplified Arabic" w:hint="cs"/>
          <w:color w:val="000000"/>
          <w:sz w:val="28"/>
          <w:szCs w:val="28"/>
          <w:rtl/>
          <w:lang w:bidi="ar-EG"/>
        </w:rPr>
        <w:t xml:space="preserve"> قوة تأثير نظراً ل</w:t>
      </w:r>
      <w:r w:rsidR="00FB396E" w:rsidRPr="00FB396E">
        <w:rPr>
          <w:rFonts w:ascii="Simplified Arabic" w:hAnsi="Simplified Arabic" w:cs="Simplified Arabic" w:hint="cs"/>
          <w:color w:val="000000"/>
          <w:sz w:val="28"/>
          <w:szCs w:val="28"/>
          <w:rtl/>
          <w:lang w:bidi="ar-EG"/>
        </w:rPr>
        <w:t>ضعف قيم هذه الروابط، وهذا</w:t>
      </w:r>
      <w:r w:rsidRPr="00FB396E">
        <w:rPr>
          <w:rFonts w:ascii="Simplified Arabic" w:hAnsi="Simplified Arabic" w:cs="Simplified Arabic" w:hint="cs"/>
          <w:color w:val="000000"/>
          <w:sz w:val="28"/>
          <w:szCs w:val="28"/>
          <w:rtl/>
          <w:lang w:bidi="ar-EG"/>
        </w:rPr>
        <w:t xml:space="preserve"> ما يفسر النسبة </w:t>
      </w:r>
      <w:r w:rsidR="00B6362B" w:rsidRPr="00FB396E">
        <w:rPr>
          <w:rFonts w:ascii="Simplified Arabic" w:hAnsi="Simplified Arabic" w:cs="Simplified Arabic" w:hint="cs"/>
          <w:color w:val="000000"/>
          <w:sz w:val="28"/>
          <w:szCs w:val="28"/>
          <w:rtl/>
          <w:lang w:bidi="ar-EG"/>
        </w:rPr>
        <w:t>الضئيلة</w:t>
      </w:r>
      <w:r w:rsidRPr="00FB396E">
        <w:rPr>
          <w:rFonts w:ascii="Simplified Arabic" w:hAnsi="Simplified Arabic" w:cs="Simplified Arabic" w:hint="cs"/>
          <w:color w:val="000000"/>
          <w:sz w:val="28"/>
          <w:szCs w:val="28"/>
          <w:rtl/>
          <w:lang w:bidi="ar-EG"/>
        </w:rPr>
        <w:t xml:space="preserve"> </w:t>
      </w:r>
      <w:r w:rsidR="00B6362B" w:rsidRPr="00FB396E">
        <w:rPr>
          <w:rFonts w:ascii="Simplified Arabic" w:hAnsi="Simplified Arabic" w:cs="Simplified Arabic" w:hint="cs"/>
          <w:color w:val="000000"/>
          <w:sz w:val="28"/>
          <w:szCs w:val="28"/>
          <w:rtl/>
          <w:lang w:bidi="ar-EG"/>
        </w:rPr>
        <w:t>التي</w:t>
      </w:r>
      <w:r w:rsidRPr="00FB396E">
        <w:rPr>
          <w:rFonts w:ascii="Simplified Arabic" w:hAnsi="Simplified Arabic" w:cs="Simplified Arabic" w:hint="cs"/>
          <w:color w:val="000000"/>
          <w:sz w:val="28"/>
          <w:szCs w:val="28"/>
          <w:rtl/>
          <w:lang w:bidi="ar-EG"/>
        </w:rPr>
        <w:t xml:space="preserve"> تمثلها </w:t>
      </w:r>
      <w:r w:rsidR="00B6362B" w:rsidRPr="00FB396E">
        <w:rPr>
          <w:rFonts w:ascii="Simplified Arabic" w:hAnsi="Simplified Arabic" w:cs="Simplified Arabic" w:hint="cs"/>
          <w:color w:val="000000"/>
          <w:sz w:val="28"/>
          <w:szCs w:val="28"/>
          <w:rtl/>
          <w:lang w:bidi="ar-EG"/>
        </w:rPr>
        <w:t>التجارة</w:t>
      </w:r>
      <w:r w:rsidRPr="00FB396E">
        <w:rPr>
          <w:rFonts w:ascii="Simplified Arabic" w:hAnsi="Simplified Arabic" w:cs="Simplified Arabic" w:hint="cs"/>
          <w:color w:val="000000"/>
          <w:sz w:val="28"/>
          <w:szCs w:val="28"/>
          <w:rtl/>
          <w:lang w:bidi="ar-EG"/>
        </w:rPr>
        <w:t xml:space="preserve"> البينية من </w:t>
      </w:r>
      <w:r w:rsidR="00B6362B" w:rsidRPr="00FB396E">
        <w:rPr>
          <w:rFonts w:ascii="Simplified Arabic" w:hAnsi="Simplified Arabic" w:cs="Simplified Arabic" w:hint="cs"/>
          <w:color w:val="000000"/>
          <w:sz w:val="28"/>
          <w:szCs w:val="28"/>
          <w:rtl/>
          <w:lang w:bidi="ar-EG"/>
        </w:rPr>
        <w:t>إجمالي</w:t>
      </w:r>
      <w:r w:rsidRPr="00FB396E">
        <w:rPr>
          <w:rFonts w:ascii="Simplified Arabic" w:hAnsi="Simplified Arabic" w:cs="Simplified Arabic" w:hint="cs"/>
          <w:color w:val="000000"/>
          <w:sz w:val="28"/>
          <w:szCs w:val="28"/>
          <w:rtl/>
          <w:lang w:bidi="ar-EG"/>
        </w:rPr>
        <w:t xml:space="preserve"> التجارة الخارجية للدول العربية. </w:t>
      </w:r>
    </w:p>
    <w:p w14:paraId="7076051F" w14:textId="0ACC2456" w:rsidR="00737E18" w:rsidRPr="00B27765" w:rsidRDefault="00FB396E" w:rsidP="009557F7">
      <w:pPr>
        <w:autoSpaceDE w:val="0"/>
        <w:autoSpaceDN w:val="0"/>
        <w:adjustRightInd w:val="0"/>
        <w:jc w:val="both"/>
        <w:rPr>
          <w:rFonts w:ascii="Simplified Arabic" w:hAnsi="Simplified Arabic" w:cs="Simplified Arabic"/>
          <w:b/>
          <w:bCs/>
          <w:color w:val="000000"/>
          <w:sz w:val="28"/>
          <w:szCs w:val="28"/>
          <w:rtl/>
        </w:rPr>
      </w:pPr>
      <w:r w:rsidRPr="00B27765">
        <w:rPr>
          <w:rFonts w:ascii="Simplified Arabic" w:hAnsi="Simplified Arabic" w:cs="Simplified Arabic" w:hint="cs"/>
          <w:b/>
          <w:bCs/>
          <w:color w:val="000000"/>
          <w:sz w:val="28"/>
          <w:szCs w:val="28"/>
          <w:rtl/>
        </w:rPr>
        <w:t>ف</w:t>
      </w:r>
      <w:r w:rsidR="00737E18" w:rsidRPr="00B27765">
        <w:rPr>
          <w:rFonts w:ascii="Simplified Arabic" w:hAnsi="Simplified Arabic" w:cs="Simplified Arabic" w:hint="cs"/>
          <w:b/>
          <w:bCs/>
          <w:color w:val="000000"/>
          <w:sz w:val="28"/>
          <w:szCs w:val="28"/>
          <w:rtl/>
        </w:rPr>
        <w:t xml:space="preserve">على الرغم من </w:t>
      </w:r>
      <w:r w:rsidR="00F42891" w:rsidRPr="00B27765">
        <w:rPr>
          <w:rFonts w:ascii="Simplified Arabic" w:hAnsi="Simplified Arabic" w:cs="Simplified Arabic" w:hint="cs"/>
          <w:b/>
          <w:bCs/>
          <w:color w:val="000000"/>
          <w:sz w:val="28"/>
          <w:szCs w:val="28"/>
          <w:rtl/>
        </w:rPr>
        <w:t>شبكة التجارة البينية العربية عالية الكثافة (0.805 عام 2015) إلا أن قيم الت</w:t>
      </w:r>
      <w:r w:rsidR="0000527E" w:rsidRPr="00B27765">
        <w:rPr>
          <w:rFonts w:ascii="Simplified Arabic" w:hAnsi="Simplified Arabic" w:cs="Simplified Arabic" w:hint="cs"/>
          <w:b/>
          <w:bCs/>
          <w:color w:val="000000"/>
          <w:sz w:val="28"/>
          <w:szCs w:val="28"/>
          <w:rtl/>
        </w:rPr>
        <w:t xml:space="preserve">بادل </w:t>
      </w:r>
      <w:r w:rsidR="00B6362B" w:rsidRPr="00B27765">
        <w:rPr>
          <w:rFonts w:ascii="Simplified Arabic" w:hAnsi="Simplified Arabic" w:cs="Simplified Arabic" w:hint="cs"/>
          <w:b/>
          <w:bCs/>
          <w:color w:val="000000"/>
          <w:sz w:val="28"/>
          <w:szCs w:val="28"/>
          <w:rtl/>
        </w:rPr>
        <w:t>التجاري</w:t>
      </w:r>
      <w:r w:rsidR="0000527E" w:rsidRPr="00B27765">
        <w:rPr>
          <w:rFonts w:ascii="Simplified Arabic" w:hAnsi="Simplified Arabic" w:cs="Simplified Arabic" w:hint="cs"/>
          <w:b/>
          <w:bCs/>
          <w:color w:val="000000"/>
          <w:sz w:val="28"/>
          <w:szCs w:val="28"/>
          <w:rtl/>
        </w:rPr>
        <w:t xml:space="preserve"> ضعيفة وتوضح عدم التكافؤ بين الدول العربية</w:t>
      </w:r>
      <w:r w:rsidR="00192CE4">
        <w:rPr>
          <w:rFonts w:ascii="Simplified Arabic" w:hAnsi="Simplified Arabic" w:cs="Simplified Arabic" w:hint="cs"/>
          <w:b/>
          <w:bCs/>
          <w:color w:val="000000"/>
          <w:sz w:val="28"/>
          <w:szCs w:val="28"/>
          <w:rtl/>
        </w:rPr>
        <w:t xml:space="preserve"> تحت تأثير الاختلافات </w:t>
      </w:r>
      <w:r w:rsidR="00B6362B">
        <w:rPr>
          <w:rFonts w:ascii="Simplified Arabic" w:hAnsi="Simplified Arabic" w:cs="Simplified Arabic" w:hint="cs"/>
          <w:b/>
          <w:bCs/>
          <w:color w:val="000000"/>
          <w:sz w:val="28"/>
          <w:szCs w:val="28"/>
          <w:rtl/>
        </w:rPr>
        <w:t>في</w:t>
      </w:r>
      <w:r w:rsidR="00192CE4">
        <w:rPr>
          <w:rFonts w:ascii="Simplified Arabic" w:hAnsi="Simplified Arabic" w:cs="Simplified Arabic" w:hint="cs"/>
          <w:b/>
          <w:bCs/>
          <w:color w:val="000000"/>
          <w:sz w:val="28"/>
          <w:szCs w:val="28"/>
          <w:rtl/>
        </w:rPr>
        <w:t xml:space="preserve"> مستويات دخول الاقتصادات ومراحل التنمية </w:t>
      </w:r>
      <w:r w:rsidR="00B6362B">
        <w:rPr>
          <w:rFonts w:ascii="Simplified Arabic" w:hAnsi="Simplified Arabic" w:cs="Simplified Arabic" w:hint="cs"/>
          <w:b/>
          <w:bCs/>
          <w:color w:val="000000"/>
          <w:sz w:val="28"/>
          <w:szCs w:val="28"/>
          <w:rtl/>
        </w:rPr>
        <w:t>التي</w:t>
      </w:r>
      <w:r w:rsidR="00192CE4">
        <w:rPr>
          <w:rFonts w:ascii="Simplified Arabic" w:hAnsi="Simplified Arabic" w:cs="Simplified Arabic" w:hint="cs"/>
          <w:b/>
          <w:bCs/>
          <w:color w:val="000000"/>
          <w:sz w:val="28"/>
          <w:szCs w:val="28"/>
          <w:rtl/>
        </w:rPr>
        <w:t xml:space="preserve"> تمر بها ودرجة اعتمادها على المحيط </w:t>
      </w:r>
      <w:r w:rsidR="00B6362B">
        <w:rPr>
          <w:rFonts w:ascii="Simplified Arabic" w:hAnsi="Simplified Arabic" w:cs="Simplified Arabic" w:hint="cs"/>
          <w:b/>
          <w:bCs/>
          <w:color w:val="000000"/>
          <w:sz w:val="28"/>
          <w:szCs w:val="28"/>
          <w:rtl/>
        </w:rPr>
        <w:t>الخارجي</w:t>
      </w:r>
      <w:r w:rsidR="00192CE4">
        <w:rPr>
          <w:rFonts w:ascii="Simplified Arabic" w:hAnsi="Simplified Arabic" w:cs="Simplified Arabic" w:hint="cs"/>
          <w:b/>
          <w:bCs/>
          <w:color w:val="000000"/>
          <w:sz w:val="28"/>
          <w:szCs w:val="28"/>
          <w:rtl/>
        </w:rPr>
        <w:t>.</w:t>
      </w:r>
    </w:p>
    <w:p w14:paraId="71105503" w14:textId="77777777" w:rsidR="009557F7" w:rsidRDefault="009557F7" w:rsidP="0000527E">
      <w:pPr>
        <w:autoSpaceDE w:val="0"/>
        <w:autoSpaceDN w:val="0"/>
        <w:adjustRightInd w:val="0"/>
        <w:jc w:val="both"/>
        <w:rPr>
          <w:rFonts w:ascii="Simplified Arabic" w:hAnsi="Simplified Arabic" w:cs="Simplified Arabic"/>
          <w:color w:val="000000"/>
          <w:sz w:val="28"/>
          <w:szCs w:val="28"/>
          <w:rtl/>
        </w:rPr>
      </w:pPr>
    </w:p>
    <w:p w14:paraId="1A9A410A" w14:textId="77777777" w:rsidR="009557F7" w:rsidRDefault="009557F7" w:rsidP="0000527E">
      <w:pPr>
        <w:autoSpaceDE w:val="0"/>
        <w:autoSpaceDN w:val="0"/>
        <w:adjustRightInd w:val="0"/>
        <w:jc w:val="both"/>
        <w:rPr>
          <w:rFonts w:ascii="Simplified Arabic" w:hAnsi="Simplified Arabic" w:cs="Simplified Arabic"/>
          <w:color w:val="000000"/>
          <w:sz w:val="28"/>
          <w:szCs w:val="28"/>
          <w:rtl/>
        </w:rPr>
      </w:pPr>
    </w:p>
    <w:p w14:paraId="3E5C0D2F" w14:textId="2A675F8E" w:rsidR="00D147D6" w:rsidRPr="002B4ABB" w:rsidRDefault="00870011" w:rsidP="00870011">
      <w:pPr>
        <w:autoSpaceDE w:val="0"/>
        <w:autoSpaceDN w:val="0"/>
        <w:adjustRightInd w:val="0"/>
        <w:jc w:val="both"/>
        <w:rPr>
          <w:rFonts w:ascii="Simplified Arabic" w:hAnsi="Simplified Arabic" w:cs="Simplified Arabic"/>
          <w:b/>
          <w:bCs/>
          <w:color w:val="000000"/>
          <w:sz w:val="32"/>
          <w:szCs w:val="32"/>
          <w:rtl/>
        </w:rPr>
      </w:pPr>
      <w:r w:rsidRPr="002B4ABB">
        <w:rPr>
          <w:rFonts w:ascii="Simplified Arabic" w:hAnsi="Simplified Arabic" w:cs="Simplified Arabic" w:hint="cs"/>
          <w:b/>
          <w:bCs/>
          <w:color w:val="000000"/>
          <w:sz w:val="32"/>
          <w:szCs w:val="32"/>
          <w:rtl/>
        </w:rPr>
        <w:t>4</w:t>
      </w:r>
      <w:r w:rsidR="00D147D6" w:rsidRPr="002B4ABB">
        <w:rPr>
          <w:rFonts w:ascii="Simplified Arabic" w:hAnsi="Simplified Arabic" w:cs="Simplified Arabic" w:hint="cs"/>
          <w:b/>
          <w:bCs/>
          <w:color w:val="000000"/>
          <w:sz w:val="32"/>
          <w:szCs w:val="32"/>
          <w:rtl/>
        </w:rPr>
        <w:t>-3-</w:t>
      </w:r>
      <w:r w:rsidRPr="002B4ABB">
        <w:rPr>
          <w:rFonts w:ascii="Simplified Arabic" w:hAnsi="Simplified Arabic" w:cs="Simplified Arabic" w:hint="cs"/>
          <w:b/>
          <w:bCs/>
          <w:color w:val="000000"/>
          <w:sz w:val="32"/>
          <w:szCs w:val="32"/>
          <w:rtl/>
        </w:rPr>
        <w:t>2</w:t>
      </w:r>
      <w:r w:rsidR="00D147D6" w:rsidRPr="002B4ABB">
        <w:rPr>
          <w:rFonts w:ascii="Simplified Arabic" w:hAnsi="Simplified Arabic" w:cs="Simplified Arabic" w:hint="cs"/>
          <w:b/>
          <w:bCs/>
          <w:color w:val="000000"/>
          <w:sz w:val="32"/>
          <w:szCs w:val="32"/>
          <w:rtl/>
        </w:rPr>
        <w:t xml:space="preserve"> مركزية الشبكة</w:t>
      </w:r>
    </w:p>
    <w:p w14:paraId="2777FF77" w14:textId="76E3F43F" w:rsidR="003F1C52" w:rsidRPr="00D0102F" w:rsidRDefault="00B6362B" w:rsidP="00FF47F1">
      <w:pPr>
        <w:autoSpaceDE w:val="0"/>
        <w:autoSpaceDN w:val="0"/>
        <w:adjustRightInd w:val="0"/>
        <w:jc w:val="both"/>
        <w:rPr>
          <w:rFonts w:ascii="Simplified Arabic" w:hAnsi="Simplified Arabic" w:cs="Simplified Arabic"/>
          <w:color w:val="000000"/>
          <w:sz w:val="28"/>
          <w:szCs w:val="28"/>
          <w:rtl/>
        </w:rPr>
      </w:pPr>
      <w:r w:rsidRPr="00D0102F">
        <w:rPr>
          <w:rFonts w:ascii="Simplified Arabic" w:hAnsi="Simplified Arabic" w:cs="Simplified Arabic" w:hint="cs"/>
          <w:color w:val="000000"/>
          <w:sz w:val="28"/>
          <w:szCs w:val="28"/>
          <w:rtl/>
        </w:rPr>
        <w:t>في</w:t>
      </w:r>
      <w:r w:rsidR="003F1C52" w:rsidRPr="00D0102F">
        <w:rPr>
          <w:rFonts w:ascii="Simplified Arabic" w:hAnsi="Simplified Arabic" w:cs="Simplified Arabic" w:hint="cs"/>
          <w:color w:val="000000"/>
          <w:sz w:val="28"/>
          <w:szCs w:val="28"/>
          <w:rtl/>
        </w:rPr>
        <w:t xml:space="preserve"> الجزء الأول </w:t>
      </w:r>
      <w:r w:rsidR="00FF47F1">
        <w:rPr>
          <w:rFonts w:ascii="Simplified Arabic" w:hAnsi="Simplified Arabic" w:cs="Simplified Arabic" w:hint="cs"/>
          <w:color w:val="000000"/>
          <w:sz w:val="28"/>
          <w:szCs w:val="28"/>
          <w:rtl/>
        </w:rPr>
        <w:t>تم تكوين</w:t>
      </w:r>
      <w:r w:rsidR="003F1C52" w:rsidRPr="00D0102F">
        <w:rPr>
          <w:rFonts w:ascii="Simplified Arabic" w:hAnsi="Simplified Arabic" w:cs="Simplified Arabic" w:hint="cs"/>
          <w:color w:val="000000"/>
          <w:sz w:val="28"/>
          <w:szCs w:val="28"/>
          <w:rtl/>
        </w:rPr>
        <w:t xml:space="preserve"> نظرة عامة عن الشبكة ومدى كثافتها وسن</w:t>
      </w:r>
      <w:r w:rsidR="00192CE4">
        <w:rPr>
          <w:rFonts w:ascii="Simplified Arabic" w:hAnsi="Simplified Arabic" w:cs="Simplified Arabic" w:hint="cs"/>
          <w:color w:val="000000"/>
          <w:sz w:val="28"/>
          <w:szCs w:val="28"/>
          <w:rtl/>
        </w:rPr>
        <w:t>س</w:t>
      </w:r>
      <w:r w:rsidR="003F1C52" w:rsidRPr="00D0102F">
        <w:rPr>
          <w:rFonts w:ascii="Simplified Arabic" w:hAnsi="Simplified Arabic" w:cs="Simplified Arabic" w:hint="cs"/>
          <w:color w:val="000000"/>
          <w:sz w:val="28"/>
          <w:szCs w:val="28"/>
          <w:rtl/>
        </w:rPr>
        <w:t xml:space="preserve">تعرض </w:t>
      </w:r>
      <w:r w:rsidRPr="00D0102F">
        <w:rPr>
          <w:rFonts w:ascii="Simplified Arabic" w:hAnsi="Simplified Arabic" w:cs="Simplified Arabic" w:hint="cs"/>
          <w:color w:val="000000"/>
          <w:sz w:val="28"/>
          <w:szCs w:val="28"/>
          <w:rtl/>
        </w:rPr>
        <w:t>في</w:t>
      </w:r>
      <w:r w:rsidR="00262D43">
        <w:rPr>
          <w:rFonts w:ascii="Simplified Arabic" w:hAnsi="Simplified Arabic" w:cs="Simplified Arabic" w:hint="cs"/>
          <w:color w:val="000000"/>
          <w:sz w:val="28"/>
          <w:szCs w:val="28"/>
          <w:rtl/>
        </w:rPr>
        <w:t xml:space="preserve"> هذا الجزء </w:t>
      </w:r>
      <w:r w:rsidR="00DF0559">
        <w:rPr>
          <w:rFonts w:ascii="Simplified Arabic" w:hAnsi="Simplified Arabic" w:cs="Simplified Arabic" w:hint="cs"/>
          <w:color w:val="000000"/>
          <w:sz w:val="28"/>
          <w:szCs w:val="28"/>
          <w:rtl/>
        </w:rPr>
        <w:t>مقاييس ته</w:t>
      </w:r>
      <w:r w:rsidR="003F1C52" w:rsidRPr="00D0102F">
        <w:rPr>
          <w:rFonts w:ascii="Simplified Arabic" w:hAnsi="Simplified Arabic" w:cs="Simplified Arabic" w:hint="cs"/>
          <w:color w:val="000000"/>
          <w:sz w:val="28"/>
          <w:szCs w:val="28"/>
          <w:rtl/>
        </w:rPr>
        <w:t xml:space="preserve">تم بمدى أهمية كل دولة بالنسبة </w:t>
      </w:r>
      <w:r w:rsidRPr="00D0102F">
        <w:rPr>
          <w:rFonts w:ascii="Simplified Arabic" w:hAnsi="Simplified Arabic" w:cs="Simplified Arabic" w:hint="cs"/>
          <w:color w:val="000000"/>
          <w:sz w:val="28"/>
          <w:szCs w:val="28"/>
          <w:rtl/>
        </w:rPr>
        <w:t>لباقي</w:t>
      </w:r>
      <w:r w:rsidR="003F1C52" w:rsidRPr="00D0102F">
        <w:rPr>
          <w:rFonts w:ascii="Simplified Arabic" w:hAnsi="Simplified Arabic" w:cs="Simplified Arabic" w:hint="cs"/>
          <w:color w:val="000000"/>
          <w:sz w:val="28"/>
          <w:szCs w:val="28"/>
          <w:rtl/>
        </w:rPr>
        <w:t xml:space="preserve"> الدول الموجودة</w:t>
      </w:r>
      <w:r w:rsidR="00DF0559">
        <w:rPr>
          <w:rFonts w:ascii="Simplified Arabic" w:hAnsi="Simplified Arabic" w:cs="Simplified Arabic" w:hint="cs"/>
          <w:color w:val="000000"/>
          <w:sz w:val="28"/>
          <w:szCs w:val="28"/>
          <w:rtl/>
        </w:rPr>
        <w:t xml:space="preserve"> داخل الشبكة. وذلك بالأخذ </w:t>
      </w:r>
      <w:r>
        <w:rPr>
          <w:rFonts w:ascii="Simplified Arabic" w:hAnsi="Simplified Arabic" w:cs="Simplified Arabic" w:hint="cs"/>
          <w:color w:val="000000"/>
          <w:sz w:val="28"/>
          <w:szCs w:val="28"/>
          <w:rtl/>
        </w:rPr>
        <w:t>في</w:t>
      </w:r>
      <w:r w:rsidR="00DF0559">
        <w:rPr>
          <w:rFonts w:ascii="Simplified Arabic" w:hAnsi="Simplified Arabic" w:cs="Simplified Arabic" w:hint="cs"/>
          <w:color w:val="000000"/>
          <w:sz w:val="28"/>
          <w:szCs w:val="28"/>
          <w:rtl/>
        </w:rPr>
        <w:t xml:space="preserve"> </w:t>
      </w:r>
      <w:r>
        <w:rPr>
          <w:rFonts w:ascii="Simplified Arabic" w:hAnsi="Simplified Arabic" w:cs="Simplified Arabic" w:hint="cs"/>
          <w:color w:val="000000"/>
          <w:sz w:val="28"/>
          <w:szCs w:val="28"/>
          <w:rtl/>
        </w:rPr>
        <w:t>الا</w:t>
      </w:r>
      <w:r w:rsidRPr="00D0102F">
        <w:rPr>
          <w:rFonts w:ascii="Simplified Arabic" w:hAnsi="Simplified Arabic" w:cs="Simplified Arabic" w:hint="cs"/>
          <w:color w:val="000000"/>
          <w:sz w:val="28"/>
          <w:szCs w:val="28"/>
          <w:rtl/>
        </w:rPr>
        <w:t>عتبار</w:t>
      </w:r>
      <w:r w:rsidR="003F1C52" w:rsidRPr="00D0102F">
        <w:rPr>
          <w:rFonts w:ascii="Simplified Arabic" w:hAnsi="Simplified Arabic" w:cs="Simplified Arabic" w:hint="cs"/>
          <w:color w:val="000000"/>
          <w:sz w:val="28"/>
          <w:szCs w:val="28"/>
          <w:rtl/>
        </w:rPr>
        <w:t xml:space="preserve"> وجود العلاقة الثنائية بين الدول وكذلك قيمة هذه العلاقة. </w:t>
      </w:r>
      <w:r w:rsidR="003F1C52" w:rsidRPr="00D0102F">
        <w:rPr>
          <w:rFonts w:ascii="Simplified Arabic" w:hAnsi="Simplified Arabic" w:cs="Simplified Arabic"/>
          <w:color w:val="000000"/>
          <w:sz w:val="28"/>
          <w:szCs w:val="28"/>
          <w:rtl/>
        </w:rPr>
        <w:t>وسيتم تسليط الضوء على عدم التجانس بين البلدان من حيث موقف كل بلد في الشبكة التجارية</w:t>
      </w:r>
      <w:r w:rsidR="003F1C52" w:rsidRPr="00D0102F">
        <w:rPr>
          <w:rFonts w:ascii="Simplified Arabic" w:hAnsi="Simplified Arabic" w:cs="Simplified Arabic" w:hint="cs"/>
          <w:color w:val="000000"/>
          <w:sz w:val="28"/>
          <w:szCs w:val="28"/>
          <w:rtl/>
        </w:rPr>
        <w:t xml:space="preserve"> البينية</w:t>
      </w:r>
      <w:r w:rsidR="00DF0559">
        <w:rPr>
          <w:rFonts w:ascii="Simplified Arabic" w:hAnsi="Simplified Arabic" w:cs="Simplified Arabic"/>
          <w:color w:val="000000"/>
          <w:sz w:val="28"/>
          <w:szCs w:val="28"/>
          <w:rtl/>
        </w:rPr>
        <w:t xml:space="preserve">، وسوف يسمح </w:t>
      </w:r>
      <w:r w:rsidR="00DF0559">
        <w:rPr>
          <w:rFonts w:ascii="Simplified Arabic" w:hAnsi="Simplified Arabic" w:cs="Simplified Arabic" w:hint="cs"/>
          <w:color w:val="000000"/>
          <w:sz w:val="28"/>
          <w:szCs w:val="28"/>
          <w:rtl/>
        </w:rPr>
        <w:t>ذلك ب</w:t>
      </w:r>
      <w:r w:rsidR="003F1C52" w:rsidRPr="00D0102F">
        <w:rPr>
          <w:rFonts w:ascii="Simplified Arabic" w:hAnsi="Simplified Arabic" w:cs="Simplified Arabic"/>
          <w:color w:val="000000"/>
          <w:sz w:val="28"/>
          <w:szCs w:val="28"/>
          <w:rtl/>
        </w:rPr>
        <w:t>ترتيب البلدان وفقا للمركزية النسبية.</w:t>
      </w:r>
      <w:r w:rsidR="003F1C52" w:rsidRPr="00D0102F">
        <w:rPr>
          <w:rFonts w:ascii="Simplified Arabic" w:hAnsi="Simplified Arabic" w:cs="Simplified Arabic" w:hint="cs"/>
          <w:color w:val="000000"/>
          <w:sz w:val="28"/>
          <w:szCs w:val="28"/>
          <w:rtl/>
        </w:rPr>
        <w:t xml:space="preserve"> </w:t>
      </w:r>
    </w:p>
    <w:p w14:paraId="41903CB7" w14:textId="3C623719" w:rsidR="003F1C52" w:rsidRPr="00D0102F" w:rsidRDefault="003F1C52" w:rsidP="002B4ABB">
      <w:pPr>
        <w:autoSpaceDE w:val="0"/>
        <w:autoSpaceDN w:val="0"/>
        <w:adjustRightInd w:val="0"/>
        <w:jc w:val="both"/>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tl/>
        </w:rPr>
        <w:t>يوفر تحليل الشبك</w:t>
      </w:r>
      <w:r w:rsidRPr="00D0102F">
        <w:rPr>
          <w:rFonts w:ascii="Simplified Arabic" w:hAnsi="Simplified Arabic" w:cs="Simplified Arabic" w:hint="cs"/>
          <w:color w:val="000000"/>
          <w:sz w:val="28"/>
          <w:szCs w:val="28"/>
          <w:rtl/>
        </w:rPr>
        <w:t>ات</w:t>
      </w:r>
      <w:r w:rsidRPr="00D0102F">
        <w:rPr>
          <w:rFonts w:ascii="Simplified Arabic" w:hAnsi="Simplified Arabic" w:cs="Simplified Arabic"/>
          <w:color w:val="000000"/>
          <w:sz w:val="28"/>
          <w:szCs w:val="28"/>
          <w:rtl/>
        </w:rPr>
        <w:t xml:space="preserve"> العديد من المؤشرات لتقييم أهمية </w:t>
      </w:r>
      <w:r w:rsidRPr="00D0102F">
        <w:rPr>
          <w:rFonts w:ascii="Simplified Arabic" w:hAnsi="Simplified Arabic" w:cs="Simplified Arabic" w:hint="cs"/>
          <w:color w:val="000000"/>
          <w:sz w:val="28"/>
          <w:szCs w:val="28"/>
          <w:rtl/>
        </w:rPr>
        <w:t>كل بلد</w:t>
      </w:r>
      <w:r w:rsidRPr="00D0102F">
        <w:rPr>
          <w:rFonts w:ascii="Simplified Arabic" w:hAnsi="Simplified Arabic" w:cs="Simplified Arabic"/>
          <w:color w:val="000000"/>
          <w:sz w:val="28"/>
          <w:szCs w:val="28"/>
          <w:rtl/>
        </w:rPr>
        <w:t>، و</w:t>
      </w:r>
      <w:r w:rsidRPr="00D0102F">
        <w:rPr>
          <w:rFonts w:ascii="Simplified Arabic" w:hAnsi="Simplified Arabic" w:cs="Simplified Arabic" w:hint="cs"/>
          <w:color w:val="000000"/>
          <w:sz w:val="28"/>
          <w:szCs w:val="28"/>
          <w:rtl/>
        </w:rPr>
        <w:t>حساب</w:t>
      </w:r>
      <w:r w:rsidRPr="00D0102F">
        <w:rPr>
          <w:rFonts w:ascii="Simplified Arabic" w:hAnsi="Simplified Arabic" w:cs="Simplified Arabic"/>
          <w:color w:val="000000"/>
          <w:sz w:val="28"/>
          <w:szCs w:val="28"/>
          <w:rtl/>
        </w:rPr>
        <w:t xml:space="preserve"> جوانب مختلفة من </w:t>
      </w:r>
      <w:r w:rsidR="00B6362B" w:rsidRPr="00D0102F">
        <w:rPr>
          <w:rFonts w:ascii="Simplified Arabic" w:hAnsi="Simplified Arabic" w:cs="Simplified Arabic" w:hint="cs"/>
          <w:color w:val="000000"/>
          <w:sz w:val="28"/>
          <w:szCs w:val="28"/>
          <w:rtl/>
        </w:rPr>
        <w:t>م</w:t>
      </w:r>
      <w:r w:rsidR="00B6362B">
        <w:rPr>
          <w:rFonts w:ascii="Simplified Arabic" w:hAnsi="Simplified Arabic" w:cs="Simplified Arabic" w:hint="cs"/>
          <w:color w:val="000000"/>
          <w:sz w:val="28"/>
          <w:szCs w:val="28"/>
          <w:rtl/>
        </w:rPr>
        <w:t>ركزيتها</w:t>
      </w:r>
      <w:r w:rsidR="002B4ABB">
        <w:rPr>
          <w:rFonts w:ascii="Simplified Arabic" w:hAnsi="Simplified Arabic" w:cs="Simplified Arabic" w:hint="cs"/>
          <w:color w:val="000000"/>
          <w:sz w:val="28"/>
          <w:szCs w:val="28"/>
          <w:rtl/>
        </w:rPr>
        <w:t xml:space="preserve">، </w:t>
      </w:r>
      <w:r w:rsidRPr="00D0102F">
        <w:rPr>
          <w:rFonts w:ascii="Simplified Arabic" w:hAnsi="Simplified Arabic" w:cs="Simplified Arabic"/>
          <w:color w:val="000000"/>
          <w:sz w:val="28"/>
          <w:szCs w:val="28"/>
          <w:rtl/>
        </w:rPr>
        <w:t>و</w:t>
      </w:r>
      <w:r w:rsidRPr="00D0102F">
        <w:rPr>
          <w:rFonts w:ascii="Simplified Arabic" w:hAnsi="Simplified Arabic" w:cs="Simplified Arabic" w:hint="cs"/>
          <w:color w:val="000000"/>
          <w:sz w:val="28"/>
          <w:szCs w:val="28"/>
          <w:rtl/>
        </w:rPr>
        <w:t>بصفه</w:t>
      </w:r>
      <w:r w:rsidRPr="00D0102F">
        <w:rPr>
          <w:rFonts w:ascii="Simplified Arabic" w:hAnsi="Simplified Arabic" w:cs="Simplified Arabic"/>
          <w:color w:val="000000"/>
          <w:sz w:val="28"/>
          <w:szCs w:val="28"/>
          <w:rtl/>
        </w:rPr>
        <w:t xml:space="preserve"> عام</w:t>
      </w:r>
      <w:r w:rsidRPr="00D0102F">
        <w:rPr>
          <w:rFonts w:ascii="Simplified Arabic" w:hAnsi="Simplified Arabic" w:cs="Simplified Arabic" w:hint="cs"/>
          <w:color w:val="000000"/>
          <w:sz w:val="28"/>
          <w:szCs w:val="28"/>
          <w:rtl/>
        </w:rPr>
        <w:t>ه</w:t>
      </w:r>
      <w:r w:rsidRPr="00D0102F">
        <w:rPr>
          <w:rFonts w:ascii="Simplified Arabic" w:hAnsi="Simplified Arabic" w:cs="Simplified Arabic"/>
          <w:color w:val="000000"/>
          <w:sz w:val="28"/>
          <w:szCs w:val="28"/>
          <w:rtl/>
        </w:rPr>
        <w:t>، يمكن لكل واحد منها أن يوفر أنواعا مختلفة من المعلومات التي تعتمد فائدتها على نوع العلاقة التي تصفها الشبكة قيد التحليل</w:t>
      </w:r>
      <w:r w:rsidR="00DF0559">
        <w:rPr>
          <w:rFonts w:ascii="Simplified Arabic" w:hAnsi="Simplified Arabic" w:cs="Simplified Arabic" w:hint="cs"/>
          <w:color w:val="000000"/>
          <w:sz w:val="28"/>
          <w:szCs w:val="28"/>
          <w:rtl/>
        </w:rPr>
        <w:t>.</w:t>
      </w:r>
    </w:p>
    <w:p w14:paraId="2EFD9C2A" w14:textId="5AB65F75" w:rsidR="003F1C52" w:rsidRPr="002B4ABB" w:rsidRDefault="003F1C52" w:rsidP="008F1811">
      <w:pPr>
        <w:autoSpaceDE w:val="0"/>
        <w:autoSpaceDN w:val="0"/>
        <w:adjustRightInd w:val="0"/>
        <w:jc w:val="both"/>
        <w:rPr>
          <w:rFonts w:ascii="Simplified Arabic" w:hAnsi="Simplified Arabic" w:cs="Simplified Arabic"/>
          <w:b/>
          <w:bCs/>
          <w:color w:val="000000"/>
          <w:sz w:val="32"/>
          <w:szCs w:val="32"/>
          <w:rtl/>
        </w:rPr>
      </w:pPr>
      <w:r w:rsidRPr="002B4ABB">
        <w:rPr>
          <w:rFonts w:ascii="Simplified Arabic" w:hAnsi="Simplified Arabic" w:cs="Simplified Arabic" w:hint="cs"/>
          <w:b/>
          <w:bCs/>
          <w:color w:val="000000"/>
          <w:sz w:val="32"/>
          <w:szCs w:val="32"/>
          <w:rtl/>
        </w:rPr>
        <w:t xml:space="preserve">درجة </w:t>
      </w:r>
      <w:r w:rsidR="00B6362B" w:rsidRPr="002B4ABB">
        <w:rPr>
          <w:rFonts w:ascii="Simplified Arabic" w:hAnsi="Simplified Arabic" w:cs="Simplified Arabic" w:hint="cs"/>
          <w:b/>
          <w:bCs/>
          <w:color w:val="000000"/>
          <w:sz w:val="32"/>
          <w:szCs w:val="32"/>
          <w:rtl/>
        </w:rPr>
        <w:t>المركزية</w:t>
      </w:r>
    </w:p>
    <w:p w14:paraId="525CC93B" w14:textId="38EE9104" w:rsidR="003F1C52" w:rsidRPr="00D0102F" w:rsidRDefault="003F1C52" w:rsidP="008964EB">
      <w:pPr>
        <w:autoSpaceDE w:val="0"/>
        <w:autoSpaceDN w:val="0"/>
        <w:adjustRightInd w:val="0"/>
        <w:jc w:val="both"/>
        <w:rPr>
          <w:rFonts w:ascii="Simplified Arabic" w:hAnsi="Simplified Arabic" w:cs="Simplified Arabic"/>
          <w:color w:val="000000"/>
          <w:sz w:val="28"/>
          <w:szCs w:val="28"/>
          <w:rtl/>
        </w:rPr>
      </w:pPr>
      <w:r w:rsidRPr="00D0102F">
        <w:rPr>
          <w:rFonts w:ascii="Simplified Arabic" w:hAnsi="Simplified Arabic" w:cs="Simplified Arabic"/>
          <w:color w:val="000000"/>
          <w:sz w:val="28"/>
          <w:szCs w:val="28"/>
          <w:rtl/>
        </w:rPr>
        <w:t xml:space="preserve">هو أبسط قياس لموقف </w:t>
      </w:r>
      <w:r w:rsidR="006D4EC5">
        <w:rPr>
          <w:rFonts w:ascii="Simplified Arabic" w:hAnsi="Simplified Arabic" w:cs="Simplified Arabic" w:hint="cs"/>
          <w:color w:val="000000"/>
          <w:sz w:val="28"/>
          <w:szCs w:val="28"/>
          <w:rtl/>
        </w:rPr>
        <w:t xml:space="preserve">رأس </w:t>
      </w:r>
      <w:r w:rsidRPr="00D0102F">
        <w:rPr>
          <w:rFonts w:ascii="Simplified Arabic" w:hAnsi="Simplified Arabic" w:cs="Simplified Arabic"/>
          <w:color w:val="000000"/>
          <w:sz w:val="28"/>
          <w:szCs w:val="28"/>
          <w:rtl/>
        </w:rPr>
        <w:t xml:space="preserve">في شبكة. يستخدم لقياس مدى نشاط </w:t>
      </w:r>
      <w:r w:rsidR="002B4ABB">
        <w:rPr>
          <w:rFonts w:ascii="Simplified Arabic" w:hAnsi="Simplified Arabic" w:cs="Simplified Arabic" w:hint="cs"/>
          <w:color w:val="000000"/>
          <w:sz w:val="28"/>
          <w:szCs w:val="28"/>
          <w:rtl/>
        </w:rPr>
        <w:t xml:space="preserve">رؤوس </w:t>
      </w:r>
      <w:r w:rsidR="002B4ABB">
        <w:rPr>
          <w:rFonts w:ascii="Simplified Arabic" w:hAnsi="Simplified Arabic" w:cs="Simplified Arabic"/>
          <w:color w:val="000000"/>
          <w:sz w:val="28"/>
          <w:szCs w:val="28"/>
          <w:rtl/>
        </w:rPr>
        <w:t>الشبكة، ويقصد به عدد خطوط ال</w:t>
      </w:r>
      <w:r w:rsidR="002B4ABB">
        <w:rPr>
          <w:rFonts w:ascii="Simplified Arabic" w:hAnsi="Simplified Arabic" w:cs="Simplified Arabic" w:hint="cs"/>
          <w:color w:val="000000"/>
          <w:sz w:val="28"/>
          <w:szCs w:val="28"/>
          <w:rtl/>
        </w:rPr>
        <w:t>ا</w:t>
      </w:r>
      <w:r w:rsidRPr="00D0102F">
        <w:rPr>
          <w:rFonts w:ascii="Simplified Arabic" w:hAnsi="Simplified Arabic" w:cs="Simplified Arabic"/>
          <w:color w:val="000000"/>
          <w:sz w:val="28"/>
          <w:szCs w:val="28"/>
          <w:rtl/>
        </w:rPr>
        <w:t xml:space="preserve">تصال </w:t>
      </w:r>
      <w:r w:rsidR="00B6362B" w:rsidRPr="00D0102F">
        <w:rPr>
          <w:rFonts w:ascii="Simplified Arabic" w:hAnsi="Simplified Arabic" w:cs="Simplified Arabic" w:hint="cs"/>
          <w:color w:val="000000"/>
          <w:sz w:val="28"/>
          <w:szCs w:val="28"/>
          <w:rtl/>
        </w:rPr>
        <w:t>التي</w:t>
      </w:r>
      <w:r w:rsidRPr="00D0102F">
        <w:rPr>
          <w:rFonts w:ascii="Simplified Arabic" w:hAnsi="Simplified Arabic" w:cs="Simplified Arabic"/>
          <w:color w:val="000000"/>
          <w:sz w:val="28"/>
          <w:szCs w:val="28"/>
          <w:rtl/>
        </w:rPr>
        <w:t xml:space="preserve"> لدى </w:t>
      </w:r>
      <w:r w:rsidR="002B4ABB">
        <w:rPr>
          <w:rFonts w:ascii="Simplified Arabic" w:hAnsi="Simplified Arabic" w:cs="Simplified Arabic" w:hint="cs"/>
          <w:color w:val="000000"/>
          <w:sz w:val="28"/>
          <w:szCs w:val="28"/>
          <w:rtl/>
        </w:rPr>
        <w:t>الرأس</w:t>
      </w:r>
      <w:r w:rsidR="006D4EC5">
        <w:rPr>
          <w:rFonts w:ascii="Simplified Arabic" w:hAnsi="Simplified Arabic" w:cs="Simplified Arabic" w:hint="cs"/>
          <w:color w:val="000000"/>
          <w:sz w:val="28"/>
          <w:szCs w:val="28"/>
          <w:rtl/>
        </w:rPr>
        <w:t>، كما تكشف أيضاً عن التركيبة العامة للشبكة</w:t>
      </w:r>
      <w:r w:rsidRPr="00D0102F">
        <w:rPr>
          <w:rFonts w:ascii="Simplified Arabic" w:hAnsi="Simplified Arabic" w:cs="Simplified Arabic" w:hint="cs"/>
          <w:color w:val="000000"/>
          <w:sz w:val="28"/>
          <w:szCs w:val="28"/>
          <w:rtl/>
        </w:rPr>
        <w:t>.</w:t>
      </w:r>
      <w:r w:rsidRPr="00D0102F">
        <w:rPr>
          <w:rFonts w:ascii="Simplified Arabic" w:hAnsi="Simplified Arabic" w:cs="Simplified Arabic"/>
          <w:color w:val="000000"/>
          <w:sz w:val="28"/>
          <w:szCs w:val="28"/>
          <w:rtl/>
        </w:rPr>
        <w:t xml:space="preserve"> تعتمد </w:t>
      </w:r>
      <w:r w:rsidRPr="00D0102F">
        <w:rPr>
          <w:rFonts w:ascii="Simplified Arabic" w:hAnsi="Simplified Arabic" w:cs="Simplified Arabic" w:hint="cs"/>
          <w:color w:val="000000"/>
          <w:sz w:val="28"/>
          <w:szCs w:val="28"/>
          <w:rtl/>
        </w:rPr>
        <w:t xml:space="preserve">درجة المركزية </w:t>
      </w:r>
      <w:r w:rsidRPr="00D0102F">
        <w:rPr>
          <w:rFonts w:ascii="Simplified Arabic" w:hAnsi="Simplified Arabic" w:cs="Simplified Arabic"/>
          <w:color w:val="000000"/>
          <w:sz w:val="28"/>
          <w:szCs w:val="28"/>
          <w:rtl/>
        </w:rPr>
        <w:t xml:space="preserve">على عدد </w:t>
      </w:r>
      <w:r w:rsidR="002B4ABB">
        <w:rPr>
          <w:rFonts w:ascii="Simplified Arabic" w:hAnsi="Simplified Arabic" w:cs="Simplified Arabic" w:hint="cs"/>
          <w:color w:val="000000"/>
          <w:sz w:val="28"/>
          <w:szCs w:val="28"/>
          <w:rtl/>
        </w:rPr>
        <w:t xml:space="preserve">الرؤوس </w:t>
      </w:r>
      <w:r w:rsidRPr="00D0102F">
        <w:rPr>
          <w:rFonts w:ascii="Simplified Arabic" w:hAnsi="Simplified Arabic" w:cs="Simplified Arabic"/>
          <w:color w:val="000000"/>
          <w:sz w:val="28"/>
          <w:szCs w:val="28"/>
          <w:rtl/>
        </w:rPr>
        <w:t>الموجودة في الشبكة. بالنسبة لشبكة التجارة المتجه بين الدول العربية فأنه يوجد نوعين:</w:t>
      </w:r>
    </w:p>
    <w:p w14:paraId="4CA0AB55" w14:textId="71BFEB09" w:rsidR="003F1C52" w:rsidRPr="00D0102F" w:rsidRDefault="003F1C52" w:rsidP="002B4ABB">
      <w:pPr>
        <w:autoSpaceDE w:val="0"/>
        <w:autoSpaceDN w:val="0"/>
        <w:adjustRightInd w:val="0"/>
        <w:jc w:val="both"/>
        <w:rPr>
          <w:rFonts w:ascii="Simplified Arabic" w:hAnsi="Simplified Arabic" w:cs="Simplified Arabic"/>
          <w:color w:val="000000"/>
          <w:sz w:val="28"/>
          <w:szCs w:val="28"/>
          <w:rtl/>
        </w:rPr>
      </w:pPr>
      <w:r w:rsidRPr="002B4ABB">
        <w:rPr>
          <w:rFonts w:asciiTheme="majorBidi" w:hAnsiTheme="majorBidi" w:cstheme="majorBidi"/>
          <w:color w:val="000000"/>
          <w:sz w:val="28"/>
          <w:szCs w:val="28"/>
        </w:rPr>
        <w:lastRenderedPageBreak/>
        <w:t>Indegree</w:t>
      </w:r>
      <w:r w:rsidRPr="002B4ABB">
        <w:rPr>
          <w:rFonts w:asciiTheme="majorBidi" w:hAnsiTheme="majorBidi" w:cstheme="majorBidi"/>
          <w:color w:val="000000"/>
          <w:sz w:val="28"/>
          <w:szCs w:val="28"/>
          <w:rtl/>
        </w:rPr>
        <w:t>:</w:t>
      </w:r>
      <w:r w:rsidRPr="00D0102F">
        <w:rPr>
          <w:rFonts w:ascii="Simplified Arabic" w:hAnsi="Simplified Arabic" w:cs="Simplified Arabic"/>
          <w:color w:val="000000"/>
          <w:sz w:val="28"/>
          <w:szCs w:val="28"/>
          <w:rtl/>
        </w:rPr>
        <w:t xml:space="preserve"> </w:t>
      </w:r>
      <w:r w:rsidR="00B6362B" w:rsidRPr="00D0102F">
        <w:rPr>
          <w:rFonts w:ascii="Simplified Arabic" w:hAnsi="Simplified Arabic" w:cs="Simplified Arabic" w:hint="cs"/>
          <w:color w:val="000000"/>
          <w:sz w:val="28"/>
          <w:szCs w:val="28"/>
          <w:rtl/>
        </w:rPr>
        <w:t>إجمالي</w:t>
      </w:r>
      <w:r w:rsidRPr="00D0102F">
        <w:rPr>
          <w:rFonts w:ascii="Simplified Arabic" w:hAnsi="Simplified Arabic" w:cs="Simplified Arabic" w:hint="cs"/>
          <w:color w:val="000000"/>
          <w:sz w:val="28"/>
          <w:szCs w:val="28"/>
          <w:rtl/>
        </w:rPr>
        <w:t xml:space="preserve"> عدد</w:t>
      </w:r>
      <w:r w:rsidRPr="00D0102F">
        <w:rPr>
          <w:rFonts w:ascii="Simplified Arabic" w:hAnsi="Simplified Arabic" w:cs="Simplified Arabic"/>
          <w:color w:val="000000"/>
          <w:sz w:val="28"/>
          <w:szCs w:val="28"/>
          <w:rtl/>
        </w:rPr>
        <w:t xml:space="preserve"> الروابط الداخلة</w:t>
      </w:r>
      <w:r w:rsidRPr="00D0102F">
        <w:rPr>
          <w:rFonts w:ascii="Simplified Arabic" w:hAnsi="Simplified Arabic" w:cs="Simplified Arabic" w:hint="cs"/>
          <w:color w:val="000000"/>
          <w:sz w:val="28"/>
          <w:szCs w:val="28"/>
          <w:rtl/>
        </w:rPr>
        <w:t>/تشير</w:t>
      </w:r>
      <w:r w:rsidRPr="00D0102F">
        <w:rPr>
          <w:rFonts w:ascii="Simplified Arabic" w:hAnsi="Simplified Arabic" w:cs="Simplified Arabic"/>
          <w:color w:val="000000"/>
          <w:sz w:val="28"/>
          <w:szCs w:val="28"/>
          <w:rtl/>
        </w:rPr>
        <w:t xml:space="preserve"> إلى بلد ما</w:t>
      </w:r>
      <w:r w:rsidRPr="00D0102F">
        <w:rPr>
          <w:rFonts w:ascii="Simplified Arabic" w:hAnsi="Simplified Arabic" w:cs="Simplified Arabic" w:hint="cs"/>
          <w:color w:val="000000"/>
          <w:sz w:val="28"/>
          <w:szCs w:val="28"/>
          <w:rtl/>
        </w:rPr>
        <w:t>.</w:t>
      </w:r>
    </w:p>
    <w:p w14:paraId="4AD9BFFC" w14:textId="6460DB39" w:rsidR="003F1C52" w:rsidRPr="00D0102F" w:rsidRDefault="003F1C52" w:rsidP="002B4ABB">
      <w:pPr>
        <w:autoSpaceDE w:val="0"/>
        <w:autoSpaceDN w:val="0"/>
        <w:adjustRightInd w:val="0"/>
        <w:jc w:val="both"/>
        <w:rPr>
          <w:rFonts w:ascii="Simplified Arabic" w:hAnsi="Simplified Arabic" w:cs="Simplified Arabic"/>
          <w:color w:val="000000"/>
          <w:sz w:val="28"/>
          <w:szCs w:val="28"/>
        </w:rPr>
      </w:pPr>
      <w:r w:rsidRPr="002B4ABB">
        <w:rPr>
          <w:rFonts w:asciiTheme="majorBidi" w:hAnsiTheme="majorBidi" w:cstheme="majorBidi"/>
          <w:color w:val="000000"/>
          <w:sz w:val="28"/>
          <w:szCs w:val="28"/>
        </w:rPr>
        <w:t>Outdegree</w:t>
      </w:r>
      <w:r w:rsidRPr="00D0102F">
        <w:rPr>
          <w:rFonts w:ascii="Simplified Arabic" w:hAnsi="Simplified Arabic" w:cs="Simplified Arabic"/>
          <w:color w:val="000000"/>
          <w:sz w:val="28"/>
          <w:szCs w:val="28"/>
          <w:rtl/>
        </w:rPr>
        <w:t xml:space="preserve">: </w:t>
      </w:r>
      <w:r w:rsidR="00B6362B" w:rsidRPr="00D0102F">
        <w:rPr>
          <w:rFonts w:ascii="Simplified Arabic" w:hAnsi="Simplified Arabic" w:cs="Simplified Arabic" w:hint="cs"/>
          <w:color w:val="000000"/>
          <w:sz w:val="28"/>
          <w:szCs w:val="28"/>
          <w:rtl/>
        </w:rPr>
        <w:t>إجمالي</w:t>
      </w:r>
      <w:r w:rsidRPr="00D0102F">
        <w:rPr>
          <w:rFonts w:ascii="Simplified Arabic" w:hAnsi="Simplified Arabic" w:cs="Simplified Arabic" w:hint="cs"/>
          <w:color w:val="000000"/>
          <w:sz w:val="28"/>
          <w:szCs w:val="28"/>
          <w:rtl/>
        </w:rPr>
        <w:t xml:space="preserve"> عدد</w:t>
      </w:r>
      <w:r w:rsidRPr="00D0102F">
        <w:rPr>
          <w:rFonts w:ascii="Simplified Arabic" w:hAnsi="Simplified Arabic" w:cs="Simplified Arabic"/>
          <w:color w:val="000000"/>
          <w:sz w:val="28"/>
          <w:szCs w:val="28"/>
          <w:rtl/>
        </w:rPr>
        <w:t xml:space="preserve"> الروابط الخارجة من بلد ما</w:t>
      </w:r>
      <w:r w:rsidRPr="00D0102F">
        <w:rPr>
          <w:rFonts w:ascii="Simplified Arabic" w:hAnsi="Simplified Arabic" w:cs="Simplified Arabic" w:hint="cs"/>
          <w:color w:val="000000"/>
          <w:sz w:val="28"/>
          <w:szCs w:val="28"/>
          <w:rtl/>
        </w:rPr>
        <w:t>.</w:t>
      </w:r>
    </w:p>
    <w:p w14:paraId="7E102D7D" w14:textId="08A885F7" w:rsidR="006D4EC5" w:rsidRPr="00D0102F" w:rsidRDefault="003F1C52" w:rsidP="006D4EC5">
      <w:pPr>
        <w:autoSpaceDE w:val="0"/>
        <w:autoSpaceDN w:val="0"/>
        <w:adjustRightInd w:val="0"/>
        <w:jc w:val="both"/>
        <w:rPr>
          <w:rFonts w:ascii="Simplified Arabic" w:hAnsi="Simplified Arabic" w:cs="Simplified Arabic"/>
          <w:color w:val="000000"/>
          <w:sz w:val="28"/>
          <w:szCs w:val="28"/>
          <w:rtl/>
        </w:rPr>
      </w:pPr>
      <w:r w:rsidRPr="00D0102F">
        <w:rPr>
          <w:rFonts w:ascii="Simplified Arabic" w:hAnsi="Simplified Arabic" w:cs="Simplified Arabic"/>
          <w:color w:val="000000"/>
          <w:sz w:val="28"/>
          <w:szCs w:val="28"/>
          <w:rtl/>
        </w:rPr>
        <w:t xml:space="preserve">يوضح الجدول </w:t>
      </w:r>
      <w:r w:rsidR="00B6362B" w:rsidRPr="00D0102F">
        <w:rPr>
          <w:rFonts w:ascii="Simplified Arabic" w:hAnsi="Simplified Arabic" w:cs="Simplified Arabic" w:hint="cs"/>
          <w:color w:val="000000"/>
          <w:sz w:val="28"/>
          <w:szCs w:val="28"/>
          <w:rtl/>
        </w:rPr>
        <w:t>التالي</w:t>
      </w:r>
      <w:r w:rsidRPr="00D0102F">
        <w:rPr>
          <w:rFonts w:ascii="Simplified Arabic" w:hAnsi="Simplified Arabic" w:cs="Simplified Arabic"/>
          <w:color w:val="000000"/>
          <w:sz w:val="28"/>
          <w:szCs w:val="28"/>
          <w:rtl/>
        </w:rPr>
        <w:t xml:space="preserve"> </w:t>
      </w:r>
      <w:r w:rsidR="006D4EC5">
        <w:rPr>
          <w:rFonts w:ascii="Simplified Arabic" w:hAnsi="Simplified Arabic" w:cs="Simplified Arabic" w:hint="cs"/>
          <w:color w:val="000000"/>
          <w:sz w:val="28"/>
          <w:szCs w:val="28"/>
          <w:rtl/>
        </w:rPr>
        <w:t xml:space="preserve">درجة المركزية </w:t>
      </w:r>
      <w:r w:rsidRPr="00D0102F">
        <w:rPr>
          <w:rFonts w:ascii="Simplified Arabic" w:hAnsi="Simplified Arabic" w:cs="Simplified Arabic" w:hint="cs"/>
          <w:color w:val="000000"/>
          <w:sz w:val="28"/>
          <w:szCs w:val="28"/>
          <w:rtl/>
        </w:rPr>
        <w:t>لكل الدول العربية</w:t>
      </w:r>
      <w:r w:rsidR="006D4EC5">
        <w:rPr>
          <w:rFonts w:ascii="Simplified Arabic" w:hAnsi="Simplified Arabic" w:cs="Simplified Arabic" w:hint="cs"/>
          <w:color w:val="000000"/>
          <w:sz w:val="28"/>
          <w:szCs w:val="28"/>
          <w:rtl/>
        </w:rPr>
        <w:t>؛</w:t>
      </w:r>
      <w:r w:rsidRPr="00D0102F">
        <w:rPr>
          <w:rFonts w:ascii="Simplified Arabic" w:hAnsi="Simplified Arabic" w:cs="Simplified Arabic" w:hint="cs"/>
          <w:color w:val="000000"/>
          <w:sz w:val="28"/>
          <w:szCs w:val="28"/>
          <w:rtl/>
        </w:rPr>
        <w:t xml:space="preserve"> عدد الروابط الداخلة إليها من الدول الأخرى على مدار السنوات </w:t>
      </w:r>
      <w:r w:rsidR="006D4EC5">
        <w:rPr>
          <w:rFonts w:ascii="Simplified Arabic" w:hAnsi="Simplified Arabic" w:cs="Simplified Arabic" w:hint="cs"/>
          <w:color w:val="000000"/>
          <w:sz w:val="28"/>
          <w:szCs w:val="28"/>
          <w:rtl/>
        </w:rPr>
        <w:t>محل الدراسة</w:t>
      </w:r>
      <w:r w:rsidRPr="00D0102F">
        <w:rPr>
          <w:rFonts w:ascii="Simplified Arabic" w:hAnsi="Simplified Arabic" w:cs="Simplified Arabic" w:hint="cs"/>
          <w:color w:val="000000"/>
          <w:sz w:val="28"/>
          <w:szCs w:val="28"/>
          <w:rtl/>
        </w:rPr>
        <w:t xml:space="preserve">. </w:t>
      </w:r>
      <w:r w:rsidR="00B6362B" w:rsidRPr="00D0102F">
        <w:rPr>
          <w:rFonts w:ascii="Simplified Arabic" w:hAnsi="Simplified Arabic" w:cs="Simplified Arabic" w:hint="cs"/>
          <w:color w:val="000000"/>
          <w:sz w:val="28"/>
          <w:szCs w:val="28"/>
          <w:rtl/>
        </w:rPr>
        <w:t>ففي</w:t>
      </w:r>
      <w:r w:rsidR="006D4EC5" w:rsidRPr="00D0102F">
        <w:rPr>
          <w:rFonts w:ascii="Simplified Arabic" w:hAnsi="Simplified Arabic" w:cs="Simplified Arabic" w:hint="cs"/>
          <w:color w:val="000000"/>
          <w:sz w:val="28"/>
          <w:szCs w:val="28"/>
          <w:rtl/>
        </w:rPr>
        <w:t xml:space="preserve"> عام </w:t>
      </w:r>
      <w:r w:rsidR="006D4EC5">
        <w:rPr>
          <w:rFonts w:ascii="Simplified Arabic" w:hAnsi="Simplified Arabic" w:cs="Simplified Arabic" w:hint="cs"/>
          <w:color w:val="000000"/>
          <w:sz w:val="28"/>
          <w:szCs w:val="28"/>
          <w:rtl/>
        </w:rPr>
        <w:t xml:space="preserve">2015، </w:t>
      </w:r>
      <w:r w:rsidR="006D4EC5" w:rsidRPr="00D0102F">
        <w:rPr>
          <w:rFonts w:ascii="Simplified Arabic" w:hAnsi="Simplified Arabic" w:cs="Simplified Arabic" w:hint="cs"/>
          <w:color w:val="000000"/>
          <w:sz w:val="28"/>
          <w:szCs w:val="28"/>
          <w:rtl/>
        </w:rPr>
        <w:t>كانت ك</w:t>
      </w:r>
      <w:r w:rsidR="006D4EC5">
        <w:rPr>
          <w:rFonts w:ascii="Simplified Arabic" w:hAnsi="Simplified Arabic" w:cs="Simplified Arabic" w:hint="cs"/>
          <w:color w:val="000000"/>
          <w:sz w:val="28"/>
          <w:szCs w:val="28"/>
          <w:rtl/>
        </w:rPr>
        <w:t>ل من السعودية وقطر ومصر الأكثر مركزيه (</w:t>
      </w:r>
      <w:r w:rsidR="006D4EC5" w:rsidRPr="006D4EC5">
        <w:rPr>
          <w:rFonts w:asciiTheme="majorBidi" w:hAnsiTheme="majorBidi" w:cstheme="majorBidi"/>
          <w:color w:val="000000"/>
          <w:sz w:val="28"/>
          <w:szCs w:val="28"/>
        </w:rPr>
        <w:t>Indegree</w:t>
      </w:r>
      <w:r w:rsidR="006D4EC5">
        <w:rPr>
          <w:rFonts w:ascii="Simplified Arabic" w:hAnsi="Simplified Arabic" w:cs="Simplified Arabic" w:hint="cs"/>
          <w:color w:val="000000"/>
          <w:sz w:val="28"/>
          <w:szCs w:val="28"/>
          <w:rtl/>
        </w:rPr>
        <w:t xml:space="preserve">) من حيث عدد الروابط </w:t>
      </w:r>
      <w:r w:rsidR="00B6362B">
        <w:rPr>
          <w:rFonts w:ascii="Simplified Arabic" w:hAnsi="Simplified Arabic" w:cs="Simplified Arabic" w:hint="cs"/>
          <w:color w:val="000000"/>
          <w:sz w:val="28"/>
          <w:szCs w:val="28"/>
          <w:rtl/>
        </w:rPr>
        <w:t>الا</w:t>
      </w:r>
      <w:r w:rsidR="00B6362B" w:rsidRPr="00D0102F">
        <w:rPr>
          <w:rFonts w:ascii="Simplified Arabic" w:hAnsi="Simplified Arabic" w:cs="Simplified Arabic" w:hint="cs"/>
          <w:color w:val="000000"/>
          <w:sz w:val="28"/>
          <w:szCs w:val="28"/>
          <w:rtl/>
        </w:rPr>
        <w:t>ستيراد</w:t>
      </w:r>
      <w:r w:rsidR="00B6362B">
        <w:rPr>
          <w:rFonts w:ascii="Simplified Arabic" w:hAnsi="Simplified Arabic" w:cs="Simplified Arabic" w:hint="cs"/>
          <w:color w:val="000000"/>
          <w:sz w:val="28"/>
          <w:szCs w:val="28"/>
          <w:rtl/>
        </w:rPr>
        <w:t>ية</w:t>
      </w:r>
      <w:r w:rsidR="006D4EC5" w:rsidRPr="00D0102F">
        <w:rPr>
          <w:rFonts w:ascii="Simplified Arabic" w:hAnsi="Simplified Arabic" w:cs="Simplified Arabic" w:hint="cs"/>
          <w:color w:val="000000"/>
          <w:sz w:val="28"/>
          <w:szCs w:val="28"/>
          <w:rtl/>
        </w:rPr>
        <w:t xml:space="preserve"> من الدول العربية</w:t>
      </w:r>
      <w:r w:rsidR="006D4EC5">
        <w:rPr>
          <w:rFonts w:ascii="Simplified Arabic" w:hAnsi="Simplified Arabic" w:cs="Simplified Arabic" w:hint="cs"/>
          <w:color w:val="000000"/>
          <w:sz w:val="28"/>
          <w:szCs w:val="28"/>
          <w:rtl/>
        </w:rPr>
        <w:t>،</w:t>
      </w:r>
      <w:r w:rsidR="006D4EC5" w:rsidRPr="00D0102F">
        <w:rPr>
          <w:rFonts w:ascii="Simplified Arabic" w:hAnsi="Simplified Arabic" w:cs="Simplified Arabic" w:hint="cs"/>
          <w:color w:val="000000"/>
          <w:sz w:val="28"/>
          <w:szCs w:val="28"/>
          <w:rtl/>
        </w:rPr>
        <w:t xml:space="preserve"> حيث </w:t>
      </w:r>
      <w:r w:rsidR="006D4EC5">
        <w:rPr>
          <w:rFonts w:ascii="Simplified Arabic" w:hAnsi="Simplified Arabic" w:cs="Simplified Arabic" w:hint="cs"/>
          <w:color w:val="000000"/>
          <w:sz w:val="28"/>
          <w:szCs w:val="28"/>
          <w:rtl/>
        </w:rPr>
        <w:t>كانت كل دوله منهم</w:t>
      </w:r>
      <w:r w:rsidR="006D4EC5" w:rsidRPr="00D0102F">
        <w:rPr>
          <w:rFonts w:ascii="Simplified Arabic" w:hAnsi="Simplified Arabic" w:cs="Simplified Arabic" w:hint="cs"/>
          <w:color w:val="000000"/>
          <w:sz w:val="28"/>
          <w:szCs w:val="28"/>
          <w:rtl/>
        </w:rPr>
        <w:t xml:space="preserve"> </w:t>
      </w:r>
      <w:r w:rsidR="006D4EC5">
        <w:rPr>
          <w:rFonts w:ascii="Simplified Arabic" w:hAnsi="Simplified Arabic" w:cs="Simplified Arabic" w:hint="cs"/>
          <w:color w:val="000000"/>
          <w:sz w:val="28"/>
          <w:szCs w:val="28"/>
          <w:rtl/>
        </w:rPr>
        <w:t>تستورد</w:t>
      </w:r>
      <w:r w:rsidR="006D4EC5" w:rsidRPr="00D0102F">
        <w:rPr>
          <w:rFonts w:ascii="Simplified Arabic" w:hAnsi="Simplified Arabic" w:cs="Simplified Arabic" w:hint="cs"/>
          <w:color w:val="000000"/>
          <w:sz w:val="28"/>
          <w:szCs w:val="28"/>
          <w:rtl/>
        </w:rPr>
        <w:t xml:space="preserve"> من 18 دوله عربية اخرى، أما </w:t>
      </w:r>
      <w:r w:rsidR="00B6362B" w:rsidRPr="00D0102F">
        <w:rPr>
          <w:rFonts w:ascii="Simplified Arabic" w:hAnsi="Simplified Arabic" w:cs="Simplified Arabic" w:hint="cs"/>
          <w:color w:val="000000"/>
          <w:sz w:val="28"/>
          <w:szCs w:val="28"/>
          <w:rtl/>
        </w:rPr>
        <w:t>في</w:t>
      </w:r>
      <w:r w:rsidR="006D4EC5" w:rsidRPr="00D0102F">
        <w:rPr>
          <w:rFonts w:ascii="Simplified Arabic" w:hAnsi="Simplified Arabic" w:cs="Simplified Arabic" w:hint="cs"/>
          <w:color w:val="000000"/>
          <w:sz w:val="28"/>
          <w:szCs w:val="28"/>
          <w:rtl/>
        </w:rPr>
        <w:t xml:space="preserve"> عام 2010 كانت مصر </w:t>
      </w:r>
      <w:r w:rsidR="00B6362B" w:rsidRPr="00D0102F">
        <w:rPr>
          <w:rFonts w:ascii="Simplified Arabic" w:hAnsi="Simplified Arabic" w:cs="Simplified Arabic" w:hint="cs"/>
          <w:color w:val="000000"/>
          <w:sz w:val="28"/>
          <w:szCs w:val="28"/>
          <w:rtl/>
        </w:rPr>
        <w:t>ه</w:t>
      </w:r>
      <w:r w:rsidR="00B6362B">
        <w:rPr>
          <w:rFonts w:ascii="Simplified Arabic" w:hAnsi="Simplified Arabic" w:cs="Simplified Arabic" w:hint="cs"/>
          <w:color w:val="000000"/>
          <w:sz w:val="28"/>
          <w:szCs w:val="28"/>
          <w:rtl/>
        </w:rPr>
        <w:t>ي</w:t>
      </w:r>
      <w:r w:rsidR="006D4EC5">
        <w:rPr>
          <w:rFonts w:ascii="Simplified Arabic" w:hAnsi="Simplified Arabic" w:cs="Simplified Arabic" w:hint="cs"/>
          <w:color w:val="000000"/>
          <w:sz w:val="28"/>
          <w:szCs w:val="28"/>
          <w:rtl/>
        </w:rPr>
        <w:t xml:space="preserve"> الأكثر مركزيه</w:t>
      </w:r>
      <w:r w:rsidR="006D4EC5" w:rsidRPr="00D0102F">
        <w:rPr>
          <w:rFonts w:ascii="Simplified Arabic" w:hAnsi="Simplified Arabic" w:cs="Simplified Arabic" w:hint="cs"/>
          <w:color w:val="000000"/>
          <w:sz w:val="28"/>
          <w:szCs w:val="28"/>
          <w:rtl/>
        </w:rPr>
        <w:t xml:space="preserve">، حيث كانت تستورد من كل الدول العربية وكذلك كانت المغرب </w:t>
      </w:r>
      <w:r w:rsidR="00B6362B" w:rsidRPr="00D0102F">
        <w:rPr>
          <w:rFonts w:ascii="Simplified Arabic" w:hAnsi="Simplified Arabic" w:cs="Simplified Arabic" w:hint="cs"/>
          <w:color w:val="000000"/>
          <w:sz w:val="28"/>
          <w:szCs w:val="28"/>
          <w:rtl/>
        </w:rPr>
        <w:t>في</w:t>
      </w:r>
      <w:r w:rsidR="006D4EC5" w:rsidRPr="00D0102F">
        <w:rPr>
          <w:rFonts w:ascii="Simplified Arabic" w:hAnsi="Simplified Arabic" w:cs="Simplified Arabic" w:hint="cs"/>
          <w:color w:val="000000"/>
          <w:sz w:val="28"/>
          <w:szCs w:val="28"/>
          <w:rtl/>
        </w:rPr>
        <w:t xml:space="preserve"> عام 2005</w:t>
      </w:r>
      <w:r w:rsidR="006D4EC5">
        <w:rPr>
          <w:rFonts w:ascii="Simplified Arabic" w:hAnsi="Simplified Arabic" w:cs="Simplified Arabic" w:hint="cs"/>
          <w:color w:val="000000"/>
          <w:sz w:val="28"/>
          <w:szCs w:val="28"/>
          <w:rtl/>
        </w:rPr>
        <w:t>،</w:t>
      </w:r>
      <w:r w:rsidR="006D4EC5" w:rsidRPr="00D0102F">
        <w:rPr>
          <w:rFonts w:ascii="Simplified Arabic" w:hAnsi="Simplified Arabic" w:cs="Simplified Arabic" w:hint="cs"/>
          <w:color w:val="000000"/>
          <w:sz w:val="28"/>
          <w:szCs w:val="28"/>
          <w:rtl/>
        </w:rPr>
        <w:t xml:space="preserve"> </w:t>
      </w:r>
      <w:r w:rsidR="006D4EC5">
        <w:rPr>
          <w:rFonts w:ascii="Simplified Arabic" w:hAnsi="Simplified Arabic" w:cs="Simplified Arabic" w:hint="cs"/>
          <w:color w:val="000000"/>
          <w:sz w:val="28"/>
          <w:szCs w:val="28"/>
          <w:rtl/>
        </w:rPr>
        <w:t>و</w:t>
      </w:r>
      <w:r w:rsidR="006D4EC5" w:rsidRPr="00D0102F">
        <w:rPr>
          <w:rFonts w:ascii="Simplified Arabic" w:hAnsi="Simplified Arabic" w:cs="Simplified Arabic" w:hint="cs"/>
          <w:color w:val="000000"/>
          <w:sz w:val="28"/>
          <w:szCs w:val="28"/>
          <w:rtl/>
        </w:rPr>
        <w:t xml:space="preserve">لبنان </w:t>
      </w:r>
      <w:r w:rsidR="00B6362B">
        <w:rPr>
          <w:rFonts w:ascii="Simplified Arabic" w:hAnsi="Simplified Arabic" w:cs="Simplified Arabic" w:hint="cs"/>
          <w:color w:val="000000"/>
          <w:sz w:val="28"/>
          <w:szCs w:val="28"/>
          <w:rtl/>
        </w:rPr>
        <w:t>في</w:t>
      </w:r>
      <w:r w:rsidR="006D4EC5">
        <w:rPr>
          <w:rFonts w:ascii="Simplified Arabic" w:hAnsi="Simplified Arabic" w:cs="Simplified Arabic" w:hint="cs"/>
          <w:color w:val="000000"/>
          <w:sz w:val="28"/>
          <w:szCs w:val="28"/>
          <w:rtl/>
        </w:rPr>
        <w:t xml:space="preserve"> عام 2000</w:t>
      </w:r>
      <w:r w:rsidR="006D4EC5" w:rsidRPr="00D0102F">
        <w:rPr>
          <w:rFonts w:ascii="Simplified Arabic" w:hAnsi="Simplified Arabic" w:cs="Simplified Arabic" w:hint="cs"/>
          <w:color w:val="000000"/>
          <w:sz w:val="28"/>
          <w:szCs w:val="28"/>
          <w:rtl/>
        </w:rPr>
        <w:t xml:space="preserve">. </w:t>
      </w:r>
    </w:p>
    <w:p w14:paraId="5391B111" w14:textId="5D61F7EC" w:rsidR="009F4925" w:rsidRDefault="003F1C52" w:rsidP="009F4925">
      <w:pPr>
        <w:autoSpaceDE w:val="0"/>
        <w:autoSpaceDN w:val="0"/>
        <w:adjustRightInd w:val="0"/>
        <w:jc w:val="both"/>
        <w:rPr>
          <w:rFonts w:ascii="Simplified Arabic" w:hAnsi="Simplified Arabic" w:cs="Simplified Arabic"/>
          <w:color w:val="000000"/>
          <w:sz w:val="28"/>
          <w:szCs w:val="28"/>
          <w:rtl/>
        </w:rPr>
      </w:pPr>
      <w:r w:rsidRPr="00D0102F">
        <w:rPr>
          <w:rFonts w:ascii="Simplified Arabic" w:hAnsi="Simplified Arabic" w:cs="Simplified Arabic" w:hint="cs"/>
          <w:color w:val="000000"/>
          <w:sz w:val="28"/>
          <w:szCs w:val="28"/>
          <w:rtl/>
        </w:rPr>
        <w:t>و</w:t>
      </w:r>
      <w:r w:rsidRPr="00D0102F">
        <w:rPr>
          <w:rFonts w:ascii="Simplified Arabic" w:hAnsi="Simplified Arabic" w:cs="Simplified Arabic"/>
          <w:color w:val="000000"/>
          <w:sz w:val="28"/>
          <w:szCs w:val="28"/>
          <w:rtl/>
        </w:rPr>
        <w:t xml:space="preserve">يوضح الجدول </w:t>
      </w:r>
      <w:r w:rsidR="00B6362B" w:rsidRPr="00D0102F">
        <w:rPr>
          <w:rFonts w:ascii="Simplified Arabic" w:hAnsi="Simplified Arabic" w:cs="Simplified Arabic" w:hint="cs"/>
          <w:color w:val="000000"/>
          <w:sz w:val="28"/>
          <w:szCs w:val="28"/>
          <w:rtl/>
        </w:rPr>
        <w:t>التالي</w:t>
      </w:r>
      <w:r w:rsidRPr="00D0102F">
        <w:rPr>
          <w:rFonts w:ascii="Simplified Arabic" w:hAnsi="Simplified Arabic" w:cs="Simplified Arabic"/>
          <w:color w:val="000000"/>
          <w:sz w:val="28"/>
          <w:szCs w:val="28"/>
          <w:rtl/>
        </w:rPr>
        <w:t xml:space="preserve"> </w:t>
      </w:r>
      <w:r w:rsidRPr="00D0102F">
        <w:rPr>
          <w:rFonts w:ascii="Simplified Arabic" w:hAnsi="Simplified Arabic" w:cs="Simplified Arabic" w:hint="cs"/>
          <w:color w:val="000000"/>
          <w:sz w:val="28"/>
          <w:szCs w:val="28"/>
          <w:rtl/>
        </w:rPr>
        <w:t xml:space="preserve">أيضا </w:t>
      </w:r>
      <w:r w:rsidR="009F4925">
        <w:rPr>
          <w:rFonts w:ascii="Simplified Arabic" w:hAnsi="Simplified Arabic" w:cs="Simplified Arabic" w:hint="cs"/>
          <w:color w:val="000000"/>
          <w:sz w:val="28"/>
          <w:szCs w:val="28"/>
          <w:rtl/>
        </w:rPr>
        <w:t xml:space="preserve">درجة المركزية </w:t>
      </w:r>
      <w:r w:rsidR="009F4925" w:rsidRPr="00D0102F">
        <w:rPr>
          <w:rFonts w:ascii="Simplified Arabic" w:hAnsi="Simplified Arabic" w:cs="Simplified Arabic" w:hint="cs"/>
          <w:color w:val="000000"/>
          <w:sz w:val="28"/>
          <w:szCs w:val="28"/>
          <w:rtl/>
        </w:rPr>
        <w:t xml:space="preserve">لكل الدول العربية </w:t>
      </w:r>
      <w:r w:rsidR="009F4925">
        <w:rPr>
          <w:rFonts w:ascii="Simplified Arabic" w:hAnsi="Simplified Arabic" w:cs="Simplified Arabic" w:hint="cs"/>
          <w:color w:val="000000"/>
          <w:sz w:val="28"/>
          <w:szCs w:val="28"/>
          <w:rtl/>
        </w:rPr>
        <w:t>-</w:t>
      </w:r>
      <w:r w:rsidR="009F4925" w:rsidRPr="00D0102F">
        <w:rPr>
          <w:rFonts w:ascii="Simplified Arabic" w:hAnsi="Simplified Arabic" w:cs="Simplified Arabic" w:hint="cs"/>
          <w:color w:val="000000"/>
          <w:sz w:val="28"/>
          <w:szCs w:val="28"/>
          <w:rtl/>
        </w:rPr>
        <w:t xml:space="preserve">عدد الروابط الخارجة </w:t>
      </w:r>
      <w:r w:rsidR="009F4925">
        <w:rPr>
          <w:rFonts w:ascii="Simplified Arabic" w:hAnsi="Simplified Arabic" w:cs="Simplified Arabic" w:hint="cs"/>
          <w:color w:val="000000"/>
          <w:sz w:val="28"/>
          <w:szCs w:val="28"/>
          <w:rtl/>
        </w:rPr>
        <w:t>(</w:t>
      </w:r>
      <w:r w:rsidR="009F4925" w:rsidRPr="009F4925">
        <w:rPr>
          <w:rFonts w:asciiTheme="majorBidi" w:hAnsiTheme="majorBidi" w:cstheme="majorBidi"/>
          <w:color w:val="000000"/>
          <w:sz w:val="28"/>
          <w:szCs w:val="28"/>
        </w:rPr>
        <w:t>Outdegree</w:t>
      </w:r>
      <w:r w:rsidR="009F4925">
        <w:rPr>
          <w:rFonts w:ascii="Simplified Arabic" w:hAnsi="Simplified Arabic" w:cs="Simplified Arabic" w:hint="cs"/>
          <w:color w:val="000000"/>
          <w:sz w:val="28"/>
          <w:szCs w:val="28"/>
          <w:rtl/>
        </w:rPr>
        <w:t>)</w:t>
      </w:r>
      <w:r w:rsidR="009F4925">
        <w:rPr>
          <w:rFonts w:ascii="Simplified Arabic" w:hAnsi="Simplified Arabic" w:cs="Simplified Arabic"/>
          <w:color w:val="000000"/>
          <w:sz w:val="28"/>
          <w:szCs w:val="28"/>
        </w:rPr>
        <w:t xml:space="preserve"> </w:t>
      </w:r>
      <w:r w:rsidR="009F4925" w:rsidRPr="00D0102F">
        <w:rPr>
          <w:rFonts w:ascii="Simplified Arabic" w:hAnsi="Simplified Arabic" w:cs="Simplified Arabic" w:hint="cs"/>
          <w:color w:val="000000"/>
          <w:sz w:val="28"/>
          <w:szCs w:val="28"/>
          <w:rtl/>
        </w:rPr>
        <w:t xml:space="preserve">من </w:t>
      </w:r>
      <w:r w:rsidR="009F4925">
        <w:rPr>
          <w:rFonts w:ascii="Simplified Arabic" w:hAnsi="Simplified Arabic" w:cs="Simplified Arabic" w:hint="cs"/>
          <w:color w:val="000000"/>
          <w:sz w:val="28"/>
          <w:szCs w:val="28"/>
          <w:rtl/>
        </w:rPr>
        <w:t xml:space="preserve"> </w:t>
      </w:r>
      <w:r w:rsidR="009F4925" w:rsidRPr="00D0102F">
        <w:rPr>
          <w:rFonts w:ascii="Simplified Arabic" w:hAnsi="Simplified Arabic" w:cs="Simplified Arabic" w:hint="cs"/>
          <w:color w:val="000000"/>
          <w:sz w:val="28"/>
          <w:szCs w:val="28"/>
          <w:rtl/>
        </w:rPr>
        <w:t xml:space="preserve"> الدول العربية</w:t>
      </w:r>
      <w:r w:rsidR="009F4925">
        <w:rPr>
          <w:rFonts w:ascii="Simplified Arabic" w:hAnsi="Simplified Arabic" w:cs="Simplified Arabic" w:hint="cs"/>
          <w:color w:val="000000"/>
          <w:sz w:val="28"/>
          <w:szCs w:val="28"/>
          <w:rtl/>
        </w:rPr>
        <w:t xml:space="preserve"> </w:t>
      </w:r>
      <w:r w:rsidR="009F4925" w:rsidRPr="00D0102F">
        <w:rPr>
          <w:rFonts w:ascii="Simplified Arabic" w:hAnsi="Simplified Arabic" w:cs="Simplified Arabic" w:hint="cs"/>
          <w:color w:val="000000"/>
          <w:sz w:val="28"/>
          <w:szCs w:val="28"/>
          <w:rtl/>
        </w:rPr>
        <w:t>الأخرى</w:t>
      </w:r>
      <w:r w:rsidR="009F4925">
        <w:rPr>
          <w:rFonts w:ascii="Simplified Arabic" w:hAnsi="Simplified Arabic" w:cs="Simplified Arabic" w:hint="cs"/>
          <w:color w:val="000000"/>
          <w:sz w:val="28"/>
          <w:szCs w:val="28"/>
          <w:rtl/>
        </w:rPr>
        <w:t>-</w:t>
      </w:r>
      <w:r w:rsidR="009F4925" w:rsidRPr="00D0102F">
        <w:rPr>
          <w:rFonts w:ascii="Simplified Arabic" w:hAnsi="Simplified Arabic" w:cs="Simplified Arabic" w:hint="cs"/>
          <w:color w:val="000000"/>
          <w:sz w:val="28"/>
          <w:szCs w:val="28"/>
          <w:rtl/>
        </w:rPr>
        <w:t xml:space="preserve"> على مدار السنوات </w:t>
      </w:r>
      <w:r w:rsidR="009F4925">
        <w:rPr>
          <w:rFonts w:ascii="Simplified Arabic" w:hAnsi="Simplified Arabic" w:cs="Simplified Arabic" w:hint="cs"/>
          <w:color w:val="000000"/>
          <w:sz w:val="28"/>
          <w:szCs w:val="28"/>
          <w:rtl/>
        </w:rPr>
        <w:t>محل الدراسة</w:t>
      </w:r>
      <w:r w:rsidR="009F4925" w:rsidRPr="00D0102F">
        <w:rPr>
          <w:rFonts w:ascii="Simplified Arabic" w:hAnsi="Simplified Arabic" w:cs="Simplified Arabic" w:hint="cs"/>
          <w:color w:val="000000"/>
          <w:sz w:val="28"/>
          <w:szCs w:val="28"/>
          <w:rtl/>
        </w:rPr>
        <w:t xml:space="preserve">. </w:t>
      </w:r>
      <w:r w:rsidR="00B6362B" w:rsidRPr="00D0102F">
        <w:rPr>
          <w:rFonts w:ascii="Simplified Arabic" w:hAnsi="Simplified Arabic" w:cs="Simplified Arabic" w:hint="cs"/>
          <w:color w:val="000000"/>
          <w:sz w:val="28"/>
          <w:szCs w:val="28"/>
          <w:rtl/>
        </w:rPr>
        <w:t>ففي</w:t>
      </w:r>
      <w:r w:rsidR="009F4925" w:rsidRPr="00D0102F">
        <w:rPr>
          <w:rFonts w:ascii="Simplified Arabic" w:hAnsi="Simplified Arabic" w:cs="Simplified Arabic" w:hint="cs"/>
          <w:color w:val="000000"/>
          <w:sz w:val="28"/>
          <w:szCs w:val="28"/>
          <w:rtl/>
        </w:rPr>
        <w:t xml:space="preserve"> عام 2015</w:t>
      </w:r>
      <w:r w:rsidR="009F4925">
        <w:rPr>
          <w:rFonts w:ascii="Simplified Arabic" w:hAnsi="Simplified Arabic" w:cs="Simplified Arabic" w:hint="cs"/>
          <w:color w:val="000000"/>
          <w:sz w:val="28"/>
          <w:szCs w:val="28"/>
          <w:rtl/>
        </w:rPr>
        <w:t>،</w:t>
      </w:r>
      <w:r w:rsidR="009F4925" w:rsidRPr="00D0102F">
        <w:rPr>
          <w:rFonts w:ascii="Simplified Arabic" w:hAnsi="Simplified Arabic" w:cs="Simplified Arabic" w:hint="cs"/>
          <w:color w:val="000000"/>
          <w:sz w:val="28"/>
          <w:szCs w:val="28"/>
          <w:rtl/>
        </w:rPr>
        <w:t xml:space="preserve"> كانت كل من الأردن وتونس والسعودية وعمان وقطر والكويت ولبنان ومصر </w:t>
      </w:r>
      <w:r w:rsidR="009F4925">
        <w:rPr>
          <w:rFonts w:ascii="Simplified Arabic" w:hAnsi="Simplified Arabic" w:cs="Simplified Arabic" w:hint="cs"/>
          <w:color w:val="000000"/>
          <w:sz w:val="28"/>
          <w:szCs w:val="28"/>
          <w:rtl/>
        </w:rPr>
        <w:t>الأكثر مركزية (</w:t>
      </w:r>
      <w:r w:rsidR="009F4925" w:rsidRPr="009F4925">
        <w:rPr>
          <w:rFonts w:asciiTheme="majorBidi" w:hAnsiTheme="majorBidi" w:cstheme="majorBidi"/>
          <w:color w:val="000000"/>
          <w:sz w:val="28"/>
          <w:szCs w:val="28"/>
        </w:rPr>
        <w:t>Outdegree</w:t>
      </w:r>
      <w:r w:rsidR="009F4925">
        <w:rPr>
          <w:rFonts w:ascii="Simplified Arabic" w:hAnsi="Simplified Arabic" w:cs="Simplified Arabic" w:hint="cs"/>
          <w:color w:val="000000"/>
          <w:sz w:val="28"/>
          <w:szCs w:val="28"/>
          <w:rtl/>
        </w:rPr>
        <w:t xml:space="preserve">) </w:t>
      </w:r>
      <w:r w:rsidR="009F4925" w:rsidRPr="00103B02">
        <w:rPr>
          <w:rFonts w:ascii="Simplified Arabic" w:hAnsi="Simplified Arabic" w:cs="Simplified Arabic" w:hint="cs"/>
          <w:color w:val="000000"/>
          <w:sz w:val="28"/>
          <w:szCs w:val="28"/>
          <w:rtl/>
        </w:rPr>
        <w:t xml:space="preserve">من حيث عدد الروابط </w:t>
      </w:r>
      <w:r w:rsidR="009F4925">
        <w:rPr>
          <w:rFonts w:ascii="Simplified Arabic" w:hAnsi="Simplified Arabic" w:cs="Simplified Arabic" w:hint="cs"/>
          <w:color w:val="000000"/>
          <w:sz w:val="28"/>
          <w:szCs w:val="28"/>
          <w:rtl/>
        </w:rPr>
        <w:t>التصديرية</w:t>
      </w:r>
      <w:r w:rsidR="009F4925" w:rsidRPr="00103B02">
        <w:rPr>
          <w:rFonts w:ascii="Simplified Arabic" w:hAnsi="Simplified Arabic" w:cs="Simplified Arabic" w:hint="cs"/>
          <w:color w:val="000000"/>
          <w:sz w:val="28"/>
          <w:szCs w:val="28"/>
          <w:rtl/>
        </w:rPr>
        <w:t xml:space="preserve"> </w:t>
      </w:r>
      <w:r w:rsidR="009F4925">
        <w:rPr>
          <w:rFonts w:ascii="Simplified Arabic" w:hAnsi="Simplified Arabic" w:cs="Simplified Arabic" w:hint="cs"/>
          <w:color w:val="000000"/>
          <w:sz w:val="28"/>
          <w:szCs w:val="28"/>
          <w:rtl/>
        </w:rPr>
        <w:t>لكل</w:t>
      </w:r>
      <w:r w:rsidR="009F4925" w:rsidRPr="00103B02">
        <w:rPr>
          <w:rFonts w:ascii="Simplified Arabic" w:hAnsi="Simplified Arabic" w:cs="Simplified Arabic" w:hint="cs"/>
          <w:color w:val="000000"/>
          <w:sz w:val="28"/>
          <w:szCs w:val="28"/>
          <w:rtl/>
        </w:rPr>
        <w:t xml:space="preserve"> الدول العربية </w:t>
      </w:r>
      <w:r w:rsidR="009F4925" w:rsidRPr="00D0102F">
        <w:rPr>
          <w:rFonts w:ascii="Simplified Arabic" w:hAnsi="Simplified Arabic" w:cs="Simplified Arabic" w:hint="cs"/>
          <w:color w:val="000000"/>
          <w:sz w:val="28"/>
          <w:szCs w:val="28"/>
          <w:rtl/>
        </w:rPr>
        <w:t xml:space="preserve">حيث </w:t>
      </w:r>
      <w:r w:rsidR="009F4925">
        <w:rPr>
          <w:rFonts w:ascii="Simplified Arabic" w:hAnsi="Simplified Arabic" w:cs="Simplified Arabic" w:hint="cs"/>
          <w:color w:val="000000"/>
          <w:sz w:val="28"/>
          <w:szCs w:val="28"/>
          <w:rtl/>
        </w:rPr>
        <w:t xml:space="preserve">كانت </w:t>
      </w:r>
      <w:r w:rsidR="009F4925" w:rsidRPr="00D0102F">
        <w:rPr>
          <w:rFonts w:ascii="Simplified Arabic" w:hAnsi="Simplified Arabic" w:cs="Simplified Arabic" w:hint="cs"/>
          <w:color w:val="000000"/>
          <w:sz w:val="28"/>
          <w:szCs w:val="28"/>
          <w:rtl/>
        </w:rPr>
        <w:t>ترتبط كل منهم ب</w:t>
      </w:r>
      <w:r w:rsidR="009F4925">
        <w:rPr>
          <w:rFonts w:ascii="Simplified Arabic" w:hAnsi="Simplified Arabic" w:cs="Simplified Arabic" w:hint="cs"/>
          <w:color w:val="000000"/>
          <w:sz w:val="28"/>
          <w:szCs w:val="28"/>
          <w:rtl/>
        </w:rPr>
        <w:t>ـ</w:t>
      </w:r>
      <w:r w:rsidR="009F4925" w:rsidRPr="00D0102F">
        <w:rPr>
          <w:rFonts w:ascii="Simplified Arabic" w:hAnsi="Simplified Arabic" w:cs="Simplified Arabic" w:hint="cs"/>
          <w:color w:val="000000"/>
          <w:sz w:val="28"/>
          <w:szCs w:val="28"/>
          <w:rtl/>
        </w:rPr>
        <w:t xml:space="preserve"> 19 دول</w:t>
      </w:r>
      <w:r w:rsidR="009F4925">
        <w:rPr>
          <w:rFonts w:ascii="Simplified Arabic" w:hAnsi="Simplified Arabic" w:cs="Simplified Arabic" w:hint="cs"/>
          <w:color w:val="000000"/>
          <w:sz w:val="28"/>
          <w:szCs w:val="28"/>
          <w:rtl/>
        </w:rPr>
        <w:t>ه</w:t>
      </w:r>
      <w:r w:rsidR="009F4925" w:rsidRPr="00D0102F">
        <w:rPr>
          <w:rFonts w:ascii="Simplified Arabic" w:hAnsi="Simplified Arabic" w:cs="Simplified Arabic" w:hint="cs"/>
          <w:color w:val="000000"/>
          <w:sz w:val="28"/>
          <w:szCs w:val="28"/>
          <w:rtl/>
        </w:rPr>
        <w:t xml:space="preserve"> عربية</w:t>
      </w:r>
      <w:r w:rsidR="009F4925">
        <w:rPr>
          <w:rFonts w:ascii="Simplified Arabic" w:hAnsi="Simplified Arabic" w:cs="Simplified Arabic" w:hint="cs"/>
          <w:color w:val="000000"/>
          <w:sz w:val="28"/>
          <w:szCs w:val="28"/>
          <w:rtl/>
        </w:rPr>
        <w:t xml:space="preserve">، </w:t>
      </w:r>
      <w:r w:rsidR="00B6362B">
        <w:rPr>
          <w:rFonts w:ascii="Simplified Arabic" w:hAnsi="Simplified Arabic" w:cs="Simplified Arabic" w:hint="cs"/>
          <w:color w:val="000000"/>
          <w:sz w:val="28"/>
          <w:szCs w:val="28"/>
          <w:rtl/>
        </w:rPr>
        <w:t>أي</w:t>
      </w:r>
      <w:r w:rsidR="009F4925" w:rsidRPr="00D0102F">
        <w:rPr>
          <w:rFonts w:ascii="Simplified Arabic" w:hAnsi="Simplified Arabic" w:cs="Simplified Arabic" w:hint="cs"/>
          <w:color w:val="000000"/>
          <w:sz w:val="28"/>
          <w:szCs w:val="28"/>
          <w:rtl/>
        </w:rPr>
        <w:t xml:space="preserve"> كل الدول </w:t>
      </w:r>
      <w:r w:rsidR="009F4925" w:rsidRPr="00103B02">
        <w:rPr>
          <w:rFonts w:ascii="Simplified Arabic" w:hAnsi="Simplified Arabic" w:cs="Simplified Arabic" w:hint="cs"/>
          <w:color w:val="000000"/>
          <w:sz w:val="28"/>
          <w:szCs w:val="28"/>
          <w:rtl/>
        </w:rPr>
        <w:t xml:space="preserve">العربية </w:t>
      </w:r>
      <w:r w:rsidR="009F4925">
        <w:rPr>
          <w:rFonts w:ascii="Simplified Arabic" w:hAnsi="Simplified Arabic" w:cs="Simplified Arabic" w:hint="cs"/>
          <w:color w:val="000000"/>
          <w:sz w:val="28"/>
          <w:szCs w:val="28"/>
          <w:rtl/>
        </w:rPr>
        <w:t>داخل الشبكة.</w:t>
      </w:r>
      <w:r w:rsidR="009F4925" w:rsidRPr="00D0102F">
        <w:rPr>
          <w:rFonts w:ascii="Simplified Arabic" w:hAnsi="Simplified Arabic" w:cs="Simplified Arabic" w:hint="cs"/>
          <w:color w:val="000000"/>
          <w:sz w:val="28"/>
          <w:szCs w:val="28"/>
          <w:rtl/>
        </w:rPr>
        <w:t xml:space="preserve"> أما </w:t>
      </w:r>
      <w:r w:rsidR="00B6362B" w:rsidRPr="00D0102F">
        <w:rPr>
          <w:rFonts w:ascii="Simplified Arabic" w:hAnsi="Simplified Arabic" w:cs="Simplified Arabic" w:hint="cs"/>
          <w:color w:val="000000"/>
          <w:sz w:val="28"/>
          <w:szCs w:val="28"/>
          <w:rtl/>
        </w:rPr>
        <w:t>في</w:t>
      </w:r>
      <w:r w:rsidR="009F4925" w:rsidRPr="00D0102F">
        <w:rPr>
          <w:rFonts w:ascii="Simplified Arabic" w:hAnsi="Simplified Arabic" w:cs="Simplified Arabic" w:hint="cs"/>
          <w:color w:val="000000"/>
          <w:sz w:val="28"/>
          <w:szCs w:val="28"/>
          <w:rtl/>
        </w:rPr>
        <w:t xml:space="preserve"> عام 2010</w:t>
      </w:r>
      <w:r w:rsidR="009F4925">
        <w:rPr>
          <w:rFonts w:ascii="Simplified Arabic" w:hAnsi="Simplified Arabic" w:cs="Simplified Arabic" w:hint="cs"/>
          <w:color w:val="000000"/>
          <w:sz w:val="28"/>
          <w:szCs w:val="28"/>
          <w:rtl/>
        </w:rPr>
        <w:t>،</w:t>
      </w:r>
      <w:r w:rsidR="009F4925" w:rsidRPr="00D0102F">
        <w:rPr>
          <w:rFonts w:ascii="Simplified Arabic" w:hAnsi="Simplified Arabic" w:cs="Simplified Arabic" w:hint="cs"/>
          <w:color w:val="000000"/>
          <w:sz w:val="28"/>
          <w:szCs w:val="28"/>
          <w:rtl/>
        </w:rPr>
        <w:t xml:space="preserve"> كانت الأردن وعمان ولبنان ومصر واليمن </w:t>
      </w:r>
      <w:r w:rsidR="009F4925">
        <w:rPr>
          <w:rFonts w:ascii="Simplified Arabic" w:hAnsi="Simplified Arabic" w:cs="Simplified Arabic" w:hint="cs"/>
          <w:color w:val="000000"/>
          <w:sz w:val="28"/>
          <w:szCs w:val="28"/>
          <w:rtl/>
        </w:rPr>
        <w:t>الأكثر مركزية (</w:t>
      </w:r>
      <w:r w:rsidR="009F4925" w:rsidRPr="009F4925">
        <w:rPr>
          <w:rFonts w:asciiTheme="majorBidi" w:hAnsiTheme="majorBidi" w:cstheme="majorBidi"/>
          <w:color w:val="000000"/>
          <w:sz w:val="28"/>
          <w:szCs w:val="28"/>
        </w:rPr>
        <w:t>Outdegree</w:t>
      </w:r>
      <w:r w:rsidR="009F4925">
        <w:rPr>
          <w:rFonts w:ascii="Simplified Arabic" w:hAnsi="Simplified Arabic" w:cs="Simplified Arabic" w:hint="cs"/>
          <w:color w:val="000000"/>
          <w:sz w:val="28"/>
          <w:szCs w:val="28"/>
          <w:rtl/>
        </w:rPr>
        <w:t>)</w:t>
      </w:r>
      <w:r w:rsidR="009F4925" w:rsidRPr="00D0102F">
        <w:rPr>
          <w:rFonts w:ascii="Simplified Arabic" w:hAnsi="Simplified Arabic" w:cs="Simplified Arabic" w:hint="cs"/>
          <w:color w:val="000000"/>
          <w:sz w:val="28"/>
          <w:szCs w:val="28"/>
          <w:rtl/>
        </w:rPr>
        <w:t xml:space="preserve"> وكذلك أيضا كانت الأردن وعمان ومصر والمغرب </w:t>
      </w:r>
      <w:r w:rsidR="00B6362B" w:rsidRPr="00D0102F">
        <w:rPr>
          <w:rFonts w:ascii="Simplified Arabic" w:hAnsi="Simplified Arabic" w:cs="Simplified Arabic" w:hint="cs"/>
          <w:color w:val="000000"/>
          <w:sz w:val="28"/>
          <w:szCs w:val="28"/>
          <w:rtl/>
        </w:rPr>
        <w:t>في</w:t>
      </w:r>
      <w:r w:rsidR="009F4925" w:rsidRPr="00D0102F">
        <w:rPr>
          <w:rFonts w:ascii="Simplified Arabic" w:hAnsi="Simplified Arabic" w:cs="Simplified Arabic" w:hint="cs"/>
          <w:color w:val="000000"/>
          <w:sz w:val="28"/>
          <w:szCs w:val="28"/>
          <w:rtl/>
        </w:rPr>
        <w:t xml:space="preserve"> عام 2005 أما </w:t>
      </w:r>
      <w:r w:rsidR="00B6362B" w:rsidRPr="00D0102F">
        <w:rPr>
          <w:rFonts w:ascii="Simplified Arabic" w:hAnsi="Simplified Arabic" w:cs="Simplified Arabic" w:hint="cs"/>
          <w:color w:val="000000"/>
          <w:sz w:val="28"/>
          <w:szCs w:val="28"/>
          <w:rtl/>
        </w:rPr>
        <w:t>في</w:t>
      </w:r>
      <w:r w:rsidR="009F4925" w:rsidRPr="00D0102F">
        <w:rPr>
          <w:rFonts w:ascii="Simplified Arabic" w:hAnsi="Simplified Arabic" w:cs="Simplified Arabic" w:hint="cs"/>
          <w:color w:val="000000"/>
          <w:sz w:val="28"/>
          <w:szCs w:val="28"/>
          <w:rtl/>
        </w:rPr>
        <w:t xml:space="preserve"> عام 2000 كانت كل من الإمارات وعمان ومصر. </w:t>
      </w:r>
    </w:p>
    <w:p w14:paraId="69E4A7F6" w14:textId="13307667" w:rsidR="00260F46" w:rsidRDefault="00260F46" w:rsidP="009F4925">
      <w:pPr>
        <w:autoSpaceDE w:val="0"/>
        <w:autoSpaceDN w:val="0"/>
        <w:adjustRightInd w:val="0"/>
        <w:spacing w:after="0"/>
        <w:jc w:val="both"/>
        <w:rPr>
          <w:rFonts w:ascii="Simplified Arabic" w:hAnsi="Simplified Arabic" w:cs="Simplified Arabic"/>
          <w:b/>
          <w:bCs/>
          <w:color w:val="000000"/>
          <w:sz w:val="24"/>
          <w:szCs w:val="24"/>
          <w:rtl/>
        </w:rPr>
      </w:pPr>
      <w:r w:rsidRPr="002B4ABB">
        <w:rPr>
          <w:rFonts w:ascii="Simplified Arabic" w:hAnsi="Simplified Arabic" w:cs="Simplified Arabic" w:hint="cs"/>
          <w:b/>
          <w:bCs/>
          <w:color w:val="000000"/>
          <w:sz w:val="24"/>
          <w:szCs w:val="24"/>
          <w:rtl/>
        </w:rPr>
        <w:t xml:space="preserve">جدول </w:t>
      </w:r>
      <w:r w:rsidR="00247307" w:rsidRPr="002B4ABB">
        <w:rPr>
          <w:rFonts w:ascii="Simplified Arabic" w:hAnsi="Simplified Arabic" w:cs="Simplified Arabic" w:hint="cs"/>
          <w:b/>
          <w:bCs/>
          <w:color w:val="000000"/>
          <w:sz w:val="24"/>
          <w:szCs w:val="24"/>
          <w:rtl/>
        </w:rPr>
        <w:t xml:space="preserve">رقم </w:t>
      </w:r>
      <w:r w:rsidR="00247307" w:rsidRPr="002B4ABB">
        <w:rPr>
          <w:rFonts w:ascii="Simplified Arabic" w:hAnsi="Simplified Arabic" w:cs="Simplified Arabic"/>
          <w:b/>
          <w:bCs/>
          <w:color w:val="000000"/>
          <w:sz w:val="24"/>
          <w:szCs w:val="24"/>
          <w:rtl/>
        </w:rPr>
        <w:t>(</w:t>
      </w:r>
      <w:r w:rsidR="00247307">
        <w:rPr>
          <w:rFonts w:ascii="Simplified Arabic" w:hAnsi="Simplified Arabic" w:cs="Simplified Arabic"/>
          <w:b/>
          <w:bCs/>
          <w:color w:val="000000"/>
          <w:sz w:val="24"/>
          <w:szCs w:val="24"/>
        </w:rPr>
        <w:t>3-4</w:t>
      </w:r>
      <w:r w:rsidRPr="002B4ABB">
        <w:rPr>
          <w:rFonts w:ascii="Simplified Arabic" w:hAnsi="Simplified Arabic" w:cs="Simplified Arabic" w:hint="cs"/>
          <w:b/>
          <w:bCs/>
          <w:color w:val="000000"/>
          <w:sz w:val="24"/>
          <w:szCs w:val="24"/>
          <w:rtl/>
        </w:rPr>
        <w:t>):</w:t>
      </w:r>
      <w:r w:rsidR="00870011" w:rsidRPr="002B4ABB">
        <w:rPr>
          <w:rFonts w:ascii="Simplified Arabic" w:hAnsi="Simplified Arabic" w:cs="Simplified Arabic" w:hint="cs"/>
          <w:b/>
          <w:bCs/>
          <w:color w:val="000000"/>
          <w:sz w:val="24"/>
          <w:szCs w:val="24"/>
          <w:rtl/>
        </w:rPr>
        <w:t xml:space="preserve"> عدد الر</w:t>
      </w:r>
      <w:r w:rsidR="00263686" w:rsidRPr="002B4ABB">
        <w:rPr>
          <w:rFonts w:ascii="Simplified Arabic" w:hAnsi="Simplified Arabic" w:cs="Simplified Arabic" w:hint="cs"/>
          <w:b/>
          <w:bCs/>
          <w:color w:val="000000"/>
          <w:sz w:val="24"/>
          <w:szCs w:val="24"/>
          <w:rtl/>
        </w:rPr>
        <w:t>و</w:t>
      </w:r>
      <w:r w:rsidR="00870011" w:rsidRPr="002B4ABB">
        <w:rPr>
          <w:rFonts w:ascii="Simplified Arabic" w:hAnsi="Simplified Arabic" w:cs="Simplified Arabic" w:hint="cs"/>
          <w:b/>
          <w:bCs/>
          <w:color w:val="000000"/>
          <w:sz w:val="24"/>
          <w:szCs w:val="24"/>
          <w:rtl/>
        </w:rPr>
        <w:t xml:space="preserve">ابط الداخلة إلى والخارجة من كل دولة </w:t>
      </w:r>
      <w:r w:rsidR="00B6362B" w:rsidRPr="002B4ABB">
        <w:rPr>
          <w:rFonts w:ascii="Simplified Arabic" w:hAnsi="Simplified Arabic" w:cs="Simplified Arabic" w:hint="cs"/>
          <w:b/>
          <w:bCs/>
          <w:color w:val="000000"/>
          <w:sz w:val="24"/>
          <w:szCs w:val="24"/>
          <w:rtl/>
        </w:rPr>
        <w:t>في</w:t>
      </w:r>
      <w:r w:rsidR="00263686" w:rsidRPr="002B4ABB">
        <w:rPr>
          <w:rFonts w:ascii="Simplified Arabic" w:hAnsi="Simplified Arabic" w:cs="Simplified Arabic" w:hint="cs"/>
          <w:b/>
          <w:bCs/>
          <w:color w:val="000000"/>
          <w:sz w:val="24"/>
          <w:szCs w:val="24"/>
          <w:rtl/>
        </w:rPr>
        <w:t xml:space="preserve"> أعوام 2000، 2005، 2010، 2015</w:t>
      </w:r>
    </w:p>
    <w:tbl>
      <w:tblPr>
        <w:tblStyle w:val="LightGrid"/>
        <w:bidiVisual/>
        <w:tblW w:w="5000" w:type="pct"/>
        <w:tblLook w:val="04A0" w:firstRow="1" w:lastRow="0" w:firstColumn="1" w:lastColumn="0" w:noHBand="0" w:noVBand="1"/>
      </w:tblPr>
      <w:tblGrid>
        <w:gridCol w:w="551"/>
        <w:gridCol w:w="1515"/>
        <w:gridCol w:w="1071"/>
        <w:gridCol w:w="919"/>
        <w:gridCol w:w="919"/>
        <w:gridCol w:w="923"/>
        <w:gridCol w:w="921"/>
        <w:gridCol w:w="921"/>
        <w:gridCol w:w="921"/>
        <w:gridCol w:w="915"/>
      </w:tblGrid>
      <w:tr w:rsidR="009F4925" w:rsidRPr="00D0102F" w14:paraId="3072556C" w14:textId="77777777" w:rsidTr="00406C76">
        <w:trPr>
          <w:cnfStyle w:val="100000000000" w:firstRow="1" w:lastRow="0" w:firstColumn="0" w:lastColumn="0" w:oddVBand="0" w:evenVBand="0" w:oddHBand="0" w:evenHBand="0" w:firstRowFirstColumn="0" w:firstRowLastColumn="0" w:lastRowFirstColumn="0" w:lastRowLastColumn="0"/>
          <w:trHeight w:val="504"/>
          <w:tblHeader/>
        </w:trPr>
        <w:tc>
          <w:tcPr>
            <w:cnfStyle w:val="001000000000" w:firstRow="0" w:lastRow="0" w:firstColumn="1" w:lastColumn="0" w:oddVBand="0" w:evenVBand="0" w:oddHBand="0" w:evenHBand="0" w:firstRowFirstColumn="0" w:firstRowLastColumn="0" w:lastRowFirstColumn="0" w:lastRowLastColumn="0"/>
            <w:tcW w:w="287" w:type="pct"/>
            <w:vMerge w:val="restart"/>
            <w:tcBorders>
              <w:bottom w:val="single" w:sz="8" w:space="0" w:color="000000" w:themeColor="text1"/>
            </w:tcBorders>
            <w:noWrap/>
            <w:vAlign w:val="center"/>
            <w:hideMark/>
          </w:tcPr>
          <w:p w14:paraId="2E4EB0A9" w14:textId="77777777" w:rsidR="009F4925" w:rsidRPr="00D0102F" w:rsidRDefault="009F4925" w:rsidP="00406C76">
            <w:pPr>
              <w:autoSpaceDE w:val="0"/>
              <w:autoSpaceDN w:val="0"/>
              <w:adjustRightInd w:val="0"/>
              <w:jc w:val="both"/>
              <w:rPr>
                <w:rFonts w:ascii="Simplified Arabic" w:hAnsi="Simplified Arabic" w:cs="Simplified Arabic"/>
                <w:color w:val="000000"/>
                <w:sz w:val="28"/>
                <w:szCs w:val="28"/>
                <w:rtl/>
              </w:rPr>
            </w:pPr>
            <w:r w:rsidRPr="00D0102F">
              <w:rPr>
                <w:rFonts w:ascii="Simplified Arabic" w:hAnsi="Simplified Arabic" w:cs="Simplified Arabic"/>
                <w:color w:val="000000"/>
                <w:sz w:val="28"/>
                <w:szCs w:val="28"/>
                <w:rtl/>
              </w:rPr>
              <w:t>م</w:t>
            </w:r>
          </w:p>
        </w:tc>
        <w:tc>
          <w:tcPr>
            <w:tcW w:w="791" w:type="pct"/>
            <w:vMerge w:val="restart"/>
            <w:tcBorders>
              <w:bottom w:val="single" w:sz="8" w:space="0" w:color="000000" w:themeColor="text1"/>
            </w:tcBorders>
            <w:noWrap/>
            <w:vAlign w:val="center"/>
            <w:hideMark/>
          </w:tcPr>
          <w:p w14:paraId="1BDC0E53" w14:textId="77777777" w:rsidR="009F4925" w:rsidRPr="00D0102F" w:rsidRDefault="009F4925" w:rsidP="00406C76">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tl/>
              </w:rPr>
              <w:t>اسم البلد</w:t>
            </w:r>
          </w:p>
        </w:tc>
        <w:tc>
          <w:tcPr>
            <w:tcW w:w="2001" w:type="pct"/>
            <w:gridSpan w:val="4"/>
            <w:noWrap/>
            <w:vAlign w:val="center"/>
            <w:hideMark/>
          </w:tcPr>
          <w:p w14:paraId="641E5234" w14:textId="77777777" w:rsidR="009F4925" w:rsidRPr="00406C76" w:rsidRDefault="009F4925" w:rsidP="00406C76">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ajorBidi" w:hAnsiTheme="majorBidi"/>
                <w:color w:val="000000"/>
                <w:sz w:val="28"/>
                <w:szCs w:val="28"/>
              </w:rPr>
            </w:pPr>
            <w:r w:rsidRPr="00406C76">
              <w:rPr>
                <w:rFonts w:asciiTheme="majorBidi" w:hAnsiTheme="majorBidi"/>
                <w:color w:val="000000"/>
                <w:sz w:val="28"/>
                <w:szCs w:val="28"/>
              </w:rPr>
              <w:t>Indegree</w:t>
            </w:r>
          </w:p>
        </w:tc>
        <w:tc>
          <w:tcPr>
            <w:tcW w:w="1921" w:type="pct"/>
            <w:gridSpan w:val="4"/>
            <w:shd w:val="clear" w:color="auto" w:fill="BFBFBF" w:themeFill="background1" w:themeFillShade="BF"/>
            <w:vAlign w:val="center"/>
            <w:hideMark/>
          </w:tcPr>
          <w:p w14:paraId="7A447CBD" w14:textId="77777777" w:rsidR="009F4925" w:rsidRPr="00406C76" w:rsidRDefault="009F4925" w:rsidP="00406C76">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ajorBidi" w:hAnsiTheme="majorBidi"/>
                <w:color w:val="000000"/>
                <w:sz w:val="28"/>
                <w:szCs w:val="28"/>
              </w:rPr>
            </w:pPr>
            <w:r w:rsidRPr="00406C76">
              <w:rPr>
                <w:rFonts w:asciiTheme="majorBidi" w:hAnsiTheme="majorBidi"/>
                <w:color w:val="000000"/>
                <w:sz w:val="28"/>
                <w:szCs w:val="28"/>
              </w:rPr>
              <w:t>Outdegree</w:t>
            </w:r>
          </w:p>
        </w:tc>
      </w:tr>
      <w:tr w:rsidR="009F4925" w:rsidRPr="00D0102F" w14:paraId="121756F2" w14:textId="77777777" w:rsidTr="00406C76">
        <w:trPr>
          <w:cnfStyle w:val="100000000000" w:firstRow="1" w:lastRow="0" w:firstColumn="0" w:lastColumn="0" w:oddVBand="0" w:evenVBand="0" w:oddHBand="0" w:evenHBand="0" w:firstRowFirstColumn="0" w:firstRowLastColumn="0" w:lastRowFirstColumn="0" w:lastRowLastColumn="0"/>
          <w:trHeight w:val="504"/>
          <w:tblHeader/>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2D43E654" w14:textId="77777777" w:rsidR="009F4925" w:rsidRPr="00D0102F" w:rsidRDefault="009F4925" w:rsidP="00406C76">
            <w:pPr>
              <w:autoSpaceDE w:val="0"/>
              <w:autoSpaceDN w:val="0"/>
              <w:adjustRightInd w:val="0"/>
              <w:jc w:val="both"/>
              <w:rPr>
                <w:rFonts w:ascii="Simplified Arabic" w:hAnsi="Simplified Arabic" w:cs="Simplified Arabic"/>
                <w:color w:val="000000"/>
                <w:sz w:val="28"/>
                <w:szCs w:val="28"/>
              </w:rPr>
            </w:pPr>
          </w:p>
        </w:tc>
        <w:tc>
          <w:tcPr>
            <w:tcW w:w="0" w:type="auto"/>
            <w:vMerge/>
            <w:vAlign w:val="center"/>
            <w:hideMark/>
          </w:tcPr>
          <w:p w14:paraId="20E7F30B" w14:textId="77777777" w:rsidR="009F4925" w:rsidRPr="00D0102F" w:rsidRDefault="009F4925" w:rsidP="00406C76">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00000"/>
                <w:sz w:val="28"/>
                <w:szCs w:val="28"/>
              </w:rPr>
            </w:pPr>
          </w:p>
        </w:tc>
        <w:tc>
          <w:tcPr>
            <w:tcW w:w="559" w:type="pct"/>
            <w:tcBorders>
              <w:top w:val="single" w:sz="4" w:space="0" w:color="000000"/>
            </w:tcBorders>
            <w:noWrap/>
            <w:vAlign w:val="center"/>
            <w:hideMark/>
          </w:tcPr>
          <w:p w14:paraId="7D63AE41" w14:textId="77777777" w:rsidR="009F4925" w:rsidRPr="00D0102F" w:rsidRDefault="009F4925" w:rsidP="00406C76">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2000</w:t>
            </w:r>
          </w:p>
        </w:tc>
        <w:tc>
          <w:tcPr>
            <w:tcW w:w="480" w:type="pct"/>
            <w:tcBorders>
              <w:top w:val="single" w:sz="4" w:space="0" w:color="000000"/>
            </w:tcBorders>
            <w:noWrap/>
            <w:vAlign w:val="center"/>
            <w:hideMark/>
          </w:tcPr>
          <w:p w14:paraId="7420FBD4" w14:textId="77777777" w:rsidR="009F4925" w:rsidRPr="00D0102F" w:rsidRDefault="009F4925" w:rsidP="00406C76">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2005</w:t>
            </w:r>
          </w:p>
        </w:tc>
        <w:tc>
          <w:tcPr>
            <w:tcW w:w="480" w:type="pct"/>
            <w:tcBorders>
              <w:top w:val="single" w:sz="4" w:space="0" w:color="000000"/>
            </w:tcBorders>
            <w:noWrap/>
            <w:vAlign w:val="center"/>
            <w:hideMark/>
          </w:tcPr>
          <w:p w14:paraId="3069FCE9" w14:textId="77777777" w:rsidR="009F4925" w:rsidRPr="00D0102F" w:rsidRDefault="009F4925" w:rsidP="00406C76">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2010</w:t>
            </w:r>
          </w:p>
        </w:tc>
        <w:tc>
          <w:tcPr>
            <w:tcW w:w="481" w:type="pct"/>
            <w:tcBorders>
              <w:top w:val="single" w:sz="4" w:space="0" w:color="000000"/>
            </w:tcBorders>
            <w:noWrap/>
            <w:vAlign w:val="center"/>
            <w:hideMark/>
          </w:tcPr>
          <w:p w14:paraId="6D184B16" w14:textId="77777777" w:rsidR="009F4925" w:rsidRPr="00D0102F" w:rsidRDefault="009F4925" w:rsidP="00406C76">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2015</w:t>
            </w:r>
          </w:p>
        </w:tc>
        <w:tc>
          <w:tcPr>
            <w:tcW w:w="481" w:type="pct"/>
            <w:tcBorders>
              <w:top w:val="single" w:sz="4" w:space="0" w:color="000000"/>
            </w:tcBorders>
            <w:vAlign w:val="center"/>
            <w:hideMark/>
          </w:tcPr>
          <w:p w14:paraId="58058007" w14:textId="77777777" w:rsidR="009F4925" w:rsidRPr="00D0102F" w:rsidRDefault="009F4925" w:rsidP="00406C76">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2000</w:t>
            </w:r>
          </w:p>
        </w:tc>
        <w:tc>
          <w:tcPr>
            <w:tcW w:w="481" w:type="pct"/>
            <w:tcBorders>
              <w:top w:val="single" w:sz="4" w:space="0" w:color="000000"/>
            </w:tcBorders>
            <w:vAlign w:val="center"/>
            <w:hideMark/>
          </w:tcPr>
          <w:p w14:paraId="660D8241" w14:textId="77777777" w:rsidR="009F4925" w:rsidRPr="00D0102F" w:rsidRDefault="009F4925" w:rsidP="00406C76">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2005</w:t>
            </w:r>
          </w:p>
        </w:tc>
        <w:tc>
          <w:tcPr>
            <w:tcW w:w="481" w:type="pct"/>
            <w:tcBorders>
              <w:top w:val="single" w:sz="4" w:space="0" w:color="000000"/>
            </w:tcBorders>
            <w:vAlign w:val="center"/>
            <w:hideMark/>
          </w:tcPr>
          <w:p w14:paraId="2F4ADF2A" w14:textId="77777777" w:rsidR="009F4925" w:rsidRPr="00D0102F" w:rsidRDefault="009F4925" w:rsidP="00406C76">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2010</w:t>
            </w:r>
          </w:p>
        </w:tc>
        <w:tc>
          <w:tcPr>
            <w:tcW w:w="477" w:type="pct"/>
            <w:tcBorders>
              <w:top w:val="single" w:sz="4" w:space="0" w:color="000000"/>
            </w:tcBorders>
            <w:vAlign w:val="center"/>
            <w:hideMark/>
          </w:tcPr>
          <w:p w14:paraId="66602925" w14:textId="77777777" w:rsidR="009F4925" w:rsidRPr="00D0102F" w:rsidRDefault="009F4925" w:rsidP="00406C76">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2015</w:t>
            </w:r>
          </w:p>
        </w:tc>
      </w:tr>
      <w:tr w:rsidR="009F4925" w:rsidRPr="00D0102F" w14:paraId="070C5687" w14:textId="77777777" w:rsidTr="00406C76">
        <w:trPr>
          <w:cnfStyle w:val="000000100000" w:firstRow="0" w:lastRow="0" w:firstColumn="0" w:lastColumn="0" w:oddVBand="0" w:evenVBand="0" w:oddHBand="1"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87" w:type="pct"/>
            <w:noWrap/>
            <w:vAlign w:val="center"/>
            <w:hideMark/>
          </w:tcPr>
          <w:p w14:paraId="246F47F9" w14:textId="77777777" w:rsidR="009F4925" w:rsidRPr="00D0102F" w:rsidRDefault="009F4925" w:rsidP="00406C76">
            <w:pPr>
              <w:autoSpaceDE w:val="0"/>
              <w:autoSpaceDN w:val="0"/>
              <w:adjustRightInd w:val="0"/>
              <w:jc w:val="both"/>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1</w:t>
            </w:r>
          </w:p>
        </w:tc>
        <w:tc>
          <w:tcPr>
            <w:tcW w:w="791" w:type="pct"/>
            <w:noWrap/>
            <w:vAlign w:val="center"/>
            <w:hideMark/>
          </w:tcPr>
          <w:p w14:paraId="5C28EEED" w14:textId="77777777" w:rsidR="009F4925" w:rsidRPr="00D0102F" w:rsidRDefault="009F4925" w:rsidP="00406C7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tl/>
              </w:rPr>
              <w:t>الأردن</w:t>
            </w:r>
          </w:p>
        </w:tc>
        <w:tc>
          <w:tcPr>
            <w:tcW w:w="559" w:type="pct"/>
            <w:noWrap/>
            <w:vAlign w:val="center"/>
            <w:hideMark/>
          </w:tcPr>
          <w:p w14:paraId="2962E147" w14:textId="77777777" w:rsidR="009F4925" w:rsidRPr="00D0102F" w:rsidRDefault="009F4925"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17</w:t>
            </w:r>
          </w:p>
        </w:tc>
        <w:tc>
          <w:tcPr>
            <w:tcW w:w="480" w:type="pct"/>
            <w:noWrap/>
            <w:vAlign w:val="center"/>
            <w:hideMark/>
          </w:tcPr>
          <w:p w14:paraId="516918D7" w14:textId="77777777" w:rsidR="009F4925" w:rsidRPr="00D0102F" w:rsidRDefault="009F4925"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17</w:t>
            </w:r>
          </w:p>
        </w:tc>
        <w:tc>
          <w:tcPr>
            <w:tcW w:w="480" w:type="pct"/>
            <w:noWrap/>
            <w:vAlign w:val="center"/>
            <w:hideMark/>
          </w:tcPr>
          <w:p w14:paraId="47EAC4D9" w14:textId="77777777" w:rsidR="009F4925" w:rsidRPr="00D0102F" w:rsidRDefault="009F4925"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18</w:t>
            </w:r>
          </w:p>
        </w:tc>
        <w:tc>
          <w:tcPr>
            <w:tcW w:w="481" w:type="pct"/>
            <w:noWrap/>
            <w:vAlign w:val="center"/>
            <w:hideMark/>
          </w:tcPr>
          <w:p w14:paraId="148EA362" w14:textId="77777777" w:rsidR="009F4925" w:rsidRPr="00D0102F" w:rsidRDefault="009F4925"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16</w:t>
            </w:r>
          </w:p>
        </w:tc>
        <w:tc>
          <w:tcPr>
            <w:tcW w:w="481" w:type="pct"/>
            <w:shd w:val="clear" w:color="auto" w:fill="BFBFBF" w:themeFill="background1" w:themeFillShade="BF"/>
            <w:vAlign w:val="center"/>
            <w:hideMark/>
          </w:tcPr>
          <w:p w14:paraId="3F1EA551" w14:textId="77777777" w:rsidR="009F4925" w:rsidRPr="00D0102F" w:rsidRDefault="009F4925"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18</w:t>
            </w:r>
          </w:p>
        </w:tc>
        <w:tc>
          <w:tcPr>
            <w:tcW w:w="481" w:type="pct"/>
            <w:shd w:val="clear" w:color="auto" w:fill="BFBFBF" w:themeFill="background1" w:themeFillShade="BF"/>
            <w:vAlign w:val="center"/>
            <w:hideMark/>
          </w:tcPr>
          <w:p w14:paraId="15B8EF8B" w14:textId="77777777" w:rsidR="009F4925" w:rsidRPr="00D0102F" w:rsidRDefault="009F4925"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b/>
                <w:bCs/>
                <w:sz w:val="28"/>
                <w:szCs w:val="28"/>
                <w:u w:val="single"/>
              </w:rPr>
              <w:t>19</w:t>
            </w:r>
          </w:p>
        </w:tc>
        <w:tc>
          <w:tcPr>
            <w:tcW w:w="481" w:type="pct"/>
            <w:shd w:val="clear" w:color="auto" w:fill="BFBFBF" w:themeFill="background1" w:themeFillShade="BF"/>
            <w:vAlign w:val="center"/>
            <w:hideMark/>
          </w:tcPr>
          <w:p w14:paraId="72CA562C" w14:textId="77777777" w:rsidR="009F4925" w:rsidRPr="00D0102F" w:rsidRDefault="009F4925"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b/>
                <w:bCs/>
                <w:sz w:val="28"/>
                <w:szCs w:val="28"/>
                <w:u w:val="single"/>
              </w:rPr>
              <w:t>19</w:t>
            </w:r>
          </w:p>
        </w:tc>
        <w:tc>
          <w:tcPr>
            <w:tcW w:w="477" w:type="pct"/>
            <w:shd w:val="clear" w:color="auto" w:fill="BFBFBF" w:themeFill="background1" w:themeFillShade="BF"/>
            <w:vAlign w:val="center"/>
            <w:hideMark/>
          </w:tcPr>
          <w:p w14:paraId="5758DC68" w14:textId="77777777" w:rsidR="009F4925" w:rsidRPr="00D0102F" w:rsidRDefault="009F4925"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b/>
                <w:bCs/>
                <w:sz w:val="28"/>
                <w:szCs w:val="28"/>
                <w:u w:val="single"/>
              </w:rPr>
              <w:t>19</w:t>
            </w:r>
          </w:p>
        </w:tc>
      </w:tr>
      <w:tr w:rsidR="009F4925" w:rsidRPr="00D0102F" w14:paraId="25673AB5" w14:textId="77777777" w:rsidTr="00406C76">
        <w:trPr>
          <w:cnfStyle w:val="000000010000" w:firstRow="0" w:lastRow="0" w:firstColumn="0" w:lastColumn="0" w:oddVBand="0" w:evenVBand="0" w:oddHBand="0" w:evenHBand="1"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87" w:type="pct"/>
            <w:noWrap/>
            <w:vAlign w:val="center"/>
            <w:hideMark/>
          </w:tcPr>
          <w:p w14:paraId="7F603D39" w14:textId="77777777" w:rsidR="009F4925" w:rsidRPr="00D0102F" w:rsidRDefault="009F4925" w:rsidP="00406C76">
            <w:pPr>
              <w:autoSpaceDE w:val="0"/>
              <w:autoSpaceDN w:val="0"/>
              <w:adjustRightInd w:val="0"/>
              <w:jc w:val="both"/>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2</w:t>
            </w:r>
          </w:p>
        </w:tc>
        <w:tc>
          <w:tcPr>
            <w:tcW w:w="791" w:type="pct"/>
            <w:noWrap/>
            <w:vAlign w:val="center"/>
            <w:hideMark/>
          </w:tcPr>
          <w:p w14:paraId="2A19BF26" w14:textId="77777777" w:rsidR="009F4925" w:rsidRPr="00D0102F" w:rsidRDefault="009F4925" w:rsidP="00406C76">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tl/>
              </w:rPr>
              <w:t>الإمارات</w:t>
            </w:r>
          </w:p>
        </w:tc>
        <w:tc>
          <w:tcPr>
            <w:tcW w:w="559" w:type="pct"/>
            <w:noWrap/>
            <w:vAlign w:val="center"/>
            <w:hideMark/>
          </w:tcPr>
          <w:p w14:paraId="38C6EFFE" w14:textId="77777777" w:rsidR="009F4925" w:rsidRPr="00D0102F" w:rsidRDefault="009F4925"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16</w:t>
            </w:r>
          </w:p>
        </w:tc>
        <w:tc>
          <w:tcPr>
            <w:tcW w:w="480" w:type="pct"/>
            <w:noWrap/>
            <w:vAlign w:val="center"/>
            <w:hideMark/>
          </w:tcPr>
          <w:p w14:paraId="42F1BF49" w14:textId="77777777" w:rsidR="009F4925" w:rsidRPr="00D0102F" w:rsidRDefault="009F4925"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18</w:t>
            </w:r>
          </w:p>
        </w:tc>
        <w:tc>
          <w:tcPr>
            <w:tcW w:w="480" w:type="pct"/>
            <w:noWrap/>
            <w:vAlign w:val="center"/>
            <w:hideMark/>
          </w:tcPr>
          <w:p w14:paraId="4F442F75" w14:textId="77777777" w:rsidR="009F4925" w:rsidRPr="00D0102F" w:rsidRDefault="009F4925"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18</w:t>
            </w:r>
          </w:p>
        </w:tc>
        <w:tc>
          <w:tcPr>
            <w:tcW w:w="481" w:type="pct"/>
            <w:noWrap/>
            <w:vAlign w:val="center"/>
            <w:hideMark/>
          </w:tcPr>
          <w:p w14:paraId="05DD707A" w14:textId="77777777" w:rsidR="009F4925" w:rsidRPr="00D0102F" w:rsidRDefault="009F4925"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17</w:t>
            </w:r>
          </w:p>
        </w:tc>
        <w:tc>
          <w:tcPr>
            <w:tcW w:w="481" w:type="pct"/>
            <w:vAlign w:val="center"/>
            <w:hideMark/>
          </w:tcPr>
          <w:p w14:paraId="1B30AB0D" w14:textId="77777777" w:rsidR="009F4925" w:rsidRPr="00D0102F" w:rsidRDefault="009F4925"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b/>
                <w:bCs/>
                <w:sz w:val="28"/>
                <w:szCs w:val="28"/>
                <w:u w:val="single"/>
              </w:rPr>
              <w:t>19</w:t>
            </w:r>
          </w:p>
        </w:tc>
        <w:tc>
          <w:tcPr>
            <w:tcW w:w="481" w:type="pct"/>
            <w:vAlign w:val="center"/>
            <w:hideMark/>
          </w:tcPr>
          <w:p w14:paraId="351EC413" w14:textId="77777777" w:rsidR="009F4925" w:rsidRPr="00D0102F" w:rsidRDefault="009F4925"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18</w:t>
            </w:r>
          </w:p>
        </w:tc>
        <w:tc>
          <w:tcPr>
            <w:tcW w:w="481" w:type="pct"/>
            <w:vAlign w:val="center"/>
            <w:hideMark/>
          </w:tcPr>
          <w:p w14:paraId="7854E923" w14:textId="77777777" w:rsidR="009F4925" w:rsidRPr="00D0102F" w:rsidRDefault="009F4925"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18</w:t>
            </w:r>
          </w:p>
        </w:tc>
        <w:tc>
          <w:tcPr>
            <w:tcW w:w="477" w:type="pct"/>
            <w:vAlign w:val="center"/>
            <w:hideMark/>
          </w:tcPr>
          <w:p w14:paraId="6C80D48E" w14:textId="77777777" w:rsidR="009F4925" w:rsidRPr="00D0102F" w:rsidRDefault="009F4925"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18</w:t>
            </w:r>
          </w:p>
        </w:tc>
      </w:tr>
      <w:tr w:rsidR="009F4925" w:rsidRPr="00D0102F" w14:paraId="3D9E1238" w14:textId="77777777" w:rsidTr="00406C76">
        <w:trPr>
          <w:cnfStyle w:val="000000100000" w:firstRow="0" w:lastRow="0" w:firstColumn="0" w:lastColumn="0" w:oddVBand="0" w:evenVBand="0" w:oddHBand="1"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87" w:type="pct"/>
            <w:noWrap/>
            <w:vAlign w:val="center"/>
            <w:hideMark/>
          </w:tcPr>
          <w:p w14:paraId="0443F39F" w14:textId="77777777" w:rsidR="009F4925" w:rsidRPr="00D0102F" w:rsidRDefault="009F4925" w:rsidP="00406C76">
            <w:pPr>
              <w:autoSpaceDE w:val="0"/>
              <w:autoSpaceDN w:val="0"/>
              <w:adjustRightInd w:val="0"/>
              <w:jc w:val="both"/>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3</w:t>
            </w:r>
          </w:p>
        </w:tc>
        <w:tc>
          <w:tcPr>
            <w:tcW w:w="791" w:type="pct"/>
            <w:noWrap/>
            <w:vAlign w:val="center"/>
            <w:hideMark/>
          </w:tcPr>
          <w:p w14:paraId="3DE5C146" w14:textId="77777777" w:rsidR="009F4925" w:rsidRPr="00D0102F" w:rsidRDefault="009F4925" w:rsidP="00406C7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tl/>
              </w:rPr>
              <w:t>البحرين</w:t>
            </w:r>
          </w:p>
        </w:tc>
        <w:tc>
          <w:tcPr>
            <w:tcW w:w="559" w:type="pct"/>
            <w:noWrap/>
            <w:vAlign w:val="center"/>
            <w:hideMark/>
          </w:tcPr>
          <w:p w14:paraId="32348235" w14:textId="77777777" w:rsidR="009F4925" w:rsidRPr="00D0102F" w:rsidRDefault="009F4925"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13</w:t>
            </w:r>
          </w:p>
        </w:tc>
        <w:tc>
          <w:tcPr>
            <w:tcW w:w="480" w:type="pct"/>
            <w:noWrap/>
            <w:vAlign w:val="center"/>
            <w:hideMark/>
          </w:tcPr>
          <w:p w14:paraId="2373F4B0" w14:textId="77777777" w:rsidR="009F4925" w:rsidRPr="00D0102F" w:rsidRDefault="009F4925"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13</w:t>
            </w:r>
          </w:p>
        </w:tc>
        <w:tc>
          <w:tcPr>
            <w:tcW w:w="480" w:type="pct"/>
            <w:noWrap/>
            <w:vAlign w:val="center"/>
            <w:hideMark/>
          </w:tcPr>
          <w:p w14:paraId="327EB7B7" w14:textId="77777777" w:rsidR="009F4925" w:rsidRPr="00D0102F" w:rsidRDefault="009F4925"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14</w:t>
            </w:r>
          </w:p>
        </w:tc>
        <w:tc>
          <w:tcPr>
            <w:tcW w:w="481" w:type="pct"/>
            <w:noWrap/>
            <w:vAlign w:val="center"/>
            <w:hideMark/>
          </w:tcPr>
          <w:p w14:paraId="425AAEAA" w14:textId="77777777" w:rsidR="009F4925" w:rsidRPr="00D0102F" w:rsidRDefault="009F4925"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14</w:t>
            </w:r>
          </w:p>
        </w:tc>
        <w:tc>
          <w:tcPr>
            <w:tcW w:w="481" w:type="pct"/>
            <w:shd w:val="clear" w:color="auto" w:fill="BFBFBF" w:themeFill="background1" w:themeFillShade="BF"/>
            <w:vAlign w:val="center"/>
            <w:hideMark/>
          </w:tcPr>
          <w:p w14:paraId="2BEB78AA" w14:textId="77777777" w:rsidR="009F4925" w:rsidRPr="00D0102F" w:rsidRDefault="009F4925"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17</w:t>
            </w:r>
          </w:p>
        </w:tc>
        <w:tc>
          <w:tcPr>
            <w:tcW w:w="481" w:type="pct"/>
            <w:shd w:val="clear" w:color="auto" w:fill="BFBFBF" w:themeFill="background1" w:themeFillShade="BF"/>
            <w:vAlign w:val="center"/>
            <w:hideMark/>
          </w:tcPr>
          <w:p w14:paraId="0380E17C" w14:textId="77777777" w:rsidR="009F4925" w:rsidRPr="00D0102F" w:rsidRDefault="009F4925"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18</w:t>
            </w:r>
          </w:p>
        </w:tc>
        <w:tc>
          <w:tcPr>
            <w:tcW w:w="481" w:type="pct"/>
            <w:shd w:val="clear" w:color="auto" w:fill="BFBFBF" w:themeFill="background1" w:themeFillShade="BF"/>
            <w:vAlign w:val="center"/>
            <w:hideMark/>
          </w:tcPr>
          <w:p w14:paraId="02570FB8" w14:textId="77777777" w:rsidR="009F4925" w:rsidRPr="00D0102F" w:rsidRDefault="009F4925"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16</w:t>
            </w:r>
          </w:p>
        </w:tc>
        <w:tc>
          <w:tcPr>
            <w:tcW w:w="477" w:type="pct"/>
            <w:shd w:val="clear" w:color="auto" w:fill="BFBFBF" w:themeFill="background1" w:themeFillShade="BF"/>
            <w:vAlign w:val="center"/>
            <w:hideMark/>
          </w:tcPr>
          <w:p w14:paraId="6102A5C3" w14:textId="77777777" w:rsidR="009F4925" w:rsidRPr="00D0102F" w:rsidRDefault="009F4925"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16</w:t>
            </w:r>
          </w:p>
        </w:tc>
      </w:tr>
      <w:tr w:rsidR="009F4925" w:rsidRPr="00D0102F" w14:paraId="2DBA6DB6" w14:textId="77777777" w:rsidTr="00406C76">
        <w:trPr>
          <w:cnfStyle w:val="000000010000" w:firstRow="0" w:lastRow="0" w:firstColumn="0" w:lastColumn="0" w:oddVBand="0" w:evenVBand="0" w:oddHBand="0" w:evenHBand="1"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87" w:type="pct"/>
            <w:noWrap/>
            <w:vAlign w:val="center"/>
            <w:hideMark/>
          </w:tcPr>
          <w:p w14:paraId="742DB9CB" w14:textId="77777777" w:rsidR="009F4925" w:rsidRPr="00D0102F" w:rsidRDefault="009F4925" w:rsidP="00406C76">
            <w:pPr>
              <w:autoSpaceDE w:val="0"/>
              <w:autoSpaceDN w:val="0"/>
              <w:adjustRightInd w:val="0"/>
              <w:jc w:val="both"/>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4</w:t>
            </w:r>
          </w:p>
        </w:tc>
        <w:tc>
          <w:tcPr>
            <w:tcW w:w="791" w:type="pct"/>
            <w:noWrap/>
            <w:vAlign w:val="center"/>
            <w:hideMark/>
          </w:tcPr>
          <w:p w14:paraId="193D9D94" w14:textId="77777777" w:rsidR="009F4925" w:rsidRPr="00D0102F" w:rsidRDefault="009F4925" w:rsidP="00406C76">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tl/>
              </w:rPr>
              <w:t>تونس</w:t>
            </w:r>
          </w:p>
        </w:tc>
        <w:tc>
          <w:tcPr>
            <w:tcW w:w="559" w:type="pct"/>
            <w:noWrap/>
            <w:vAlign w:val="center"/>
            <w:hideMark/>
          </w:tcPr>
          <w:p w14:paraId="6BD301EB" w14:textId="77777777" w:rsidR="009F4925" w:rsidRPr="00D0102F" w:rsidRDefault="009F4925"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16</w:t>
            </w:r>
          </w:p>
        </w:tc>
        <w:tc>
          <w:tcPr>
            <w:tcW w:w="480" w:type="pct"/>
            <w:noWrap/>
            <w:vAlign w:val="center"/>
            <w:hideMark/>
          </w:tcPr>
          <w:p w14:paraId="18FD7555" w14:textId="77777777" w:rsidR="009F4925" w:rsidRPr="00D0102F" w:rsidRDefault="009F4925"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17</w:t>
            </w:r>
          </w:p>
        </w:tc>
        <w:tc>
          <w:tcPr>
            <w:tcW w:w="480" w:type="pct"/>
            <w:noWrap/>
            <w:vAlign w:val="center"/>
            <w:hideMark/>
          </w:tcPr>
          <w:p w14:paraId="4E8AF327" w14:textId="77777777" w:rsidR="009F4925" w:rsidRPr="00D0102F" w:rsidRDefault="009F4925"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15</w:t>
            </w:r>
          </w:p>
        </w:tc>
        <w:tc>
          <w:tcPr>
            <w:tcW w:w="481" w:type="pct"/>
            <w:noWrap/>
            <w:vAlign w:val="center"/>
            <w:hideMark/>
          </w:tcPr>
          <w:p w14:paraId="439EFEA0" w14:textId="77777777" w:rsidR="009F4925" w:rsidRPr="00D0102F" w:rsidRDefault="009F4925"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16</w:t>
            </w:r>
          </w:p>
        </w:tc>
        <w:tc>
          <w:tcPr>
            <w:tcW w:w="481" w:type="pct"/>
            <w:vAlign w:val="center"/>
            <w:hideMark/>
          </w:tcPr>
          <w:p w14:paraId="459B29B3" w14:textId="77777777" w:rsidR="009F4925" w:rsidRPr="00D0102F" w:rsidRDefault="009F4925"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18</w:t>
            </w:r>
          </w:p>
        </w:tc>
        <w:tc>
          <w:tcPr>
            <w:tcW w:w="481" w:type="pct"/>
            <w:vAlign w:val="center"/>
            <w:hideMark/>
          </w:tcPr>
          <w:p w14:paraId="6C9B8F3E" w14:textId="77777777" w:rsidR="009F4925" w:rsidRPr="00D0102F" w:rsidRDefault="009F4925"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18</w:t>
            </w:r>
          </w:p>
        </w:tc>
        <w:tc>
          <w:tcPr>
            <w:tcW w:w="481" w:type="pct"/>
            <w:vAlign w:val="center"/>
            <w:hideMark/>
          </w:tcPr>
          <w:p w14:paraId="26D327D9" w14:textId="77777777" w:rsidR="009F4925" w:rsidRPr="00D0102F" w:rsidRDefault="009F4925"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18</w:t>
            </w:r>
          </w:p>
        </w:tc>
        <w:tc>
          <w:tcPr>
            <w:tcW w:w="477" w:type="pct"/>
            <w:vAlign w:val="center"/>
            <w:hideMark/>
          </w:tcPr>
          <w:p w14:paraId="0DAC8015" w14:textId="77777777" w:rsidR="009F4925" w:rsidRPr="00D0102F" w:rsidRDefault="009F4925"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b/>
                <w:bCs/>
                <w:sz w:val="28"/>
                <w:szCs w:val="28"/>
                <w:u w:val="single"/>
              </w:rPr>
              <w:t>19</w:t>
            </w:r>
          </w:p>
        </w:tc>
      </w:tr>
      <w:tr w:rsidR="009F4925" w:rsidRPr="00D0102F" w14:paraId="433E1F81" w14:textId="77777777" w:rsidTr="00406C76">
        <w:trPr>
          <w:cnfStyle w:val="000000100000" w:firstRow="0" w:lastRow="0" w:firstColumn="0" w:lastColumn="0" w:oddVBand="0" w:evenVBand="0" w:oddHBand="1"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87" w:type="pct"/>
            <w:noWrap/>
            <w:vAlign w:val="center"/>
            <w:hideMark/>
          </w:tcPr>
          <w:p w14:paraId="640FAEEA" w14:textId="77777777" w:rsidR="009F4925" w:rsidRPr="00D0102F" w:rsidRDefault="009F4925" w:rsidP="00406C76">
            <w:pPr>
              <w:autoSpaceDE w:val="0"/>
              <w:autoSpaceDN w:val="0"/>
              <w:adjustRightInd w:val="0"/>
              <w:jc w:val="both"/>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5</w:t>
            </w:r>
          </w:p>
        </w:tc>
        <w:tc>
          <w:tcPr>
            <w:tcW w:w="791" w:type="pct"/>
            <w:noWrap/>
            <w:vAlign w:val="center"/>
            <w:hideMark/>
          </w:tcPr>
          <w:p w14:paraId="48B63201" w14:textId="77777777" w:rsidR="009F4925" w:rsidRPr="00D0102F" w:rsidRDefault="009F4925" w:rsidP="00406C7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tl/>
              </w:rPr>
              <w:t>الجزائر</w:t>
            </w:r>
          </w:p>
        </w:tc>
        <w:tc>
          <w:tcPr>
            <w:tcW w:w="559" w:type="pct"/>
            <w:noWrap/>
            <w:vAlign w:val="center"/>
            <w:hideMark/>
          </w:tcPr>
          <w:p w14:paraId="10A938E4" w14:textId="77777777" w:rsidR="009F4925" w:rsidRPr="00D0102F" w:rsidRDefault="009F4925"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13</w:t>
            </w:r>
          </w:p>
        </w:tc>
        <w:tc>
          <w:tcPr>
            <w:tcW w:w="480" w:type="pct"/>
            <w:noWrap/>
            <w:vAlign w:val="center"/>
            <w:hideMark/>
          </w:tcPr>
          <w:p w14:paraId="46F84537" w14:textId="77777777" w:rsidR="009F4925" w:rsidRPr="00D0102F" w:rsidRDefault="009F4925"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17</w:t>
            </w:r>
          </w:p>
        </w:tc>
        <w:tc>
          <w:tcPr>
            <w:tcW w:w="480" w:type="pct"/>
            <w:noWrap/>
            <w:vAlign w:val="center"/>
            <w:hideMark/>
          </w:tcPr>
          <w:p w14:paraId="3D842646" w14:textId="77777777" w:rsidR="009F4925" w:rsidRPr="00D0102F" w:rsidRDefault="009F4925"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15</w:t>
            </w:r>
          </w:p>
        </w:tc>
        <w:tc>
          <w:tcPr>
            <w:tcW w:w="481" w:type="pct"/>
            <w:noWrap/>
            <w:vAlign w:val="center"/>
            <w:hideMark/>
          </w:tcPr>
          <w:p w14:paraId="11BD165C" w14:textId="77777777" w:rsidR="009F4925" w:rsidRPr="00D0102F" w:rsidRDefault="009F4925"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16</w:t>
            </w:r>
          </w:p>
        </w:tc>
        <w:tc>
          <w:tcPr>
            <w:tcW w:w="481" w:type="pct"/>
            <w:shd w:val="clear" w:color="auto" w:fill="BFBFBF" w:themeFill="background1" w:themeFillShade="BF"/>
            <w:vAlign w:val="center"/>
            <w:hideMark/>
          </w:tcPr>
          <w:p w14:paraId="1E0F937A" w14:textId="77777777" w:rsidR="009F4925" w:rsidRPr="00D0102F" w:rsidRDefault="009F4925"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12</w:t>
            </w:r>
          </w:p>
        </w:tc>
        <w:tc>
          <w:tcPr>
            <w:tcW w:w="481" w:type="pct"/>
            <w:shd w:val="clear" w:color="auto" w:fill="BFBFBF" w:themeFill="background1" w:themeFillShade="BF"/>
            <w:vAlign w:val="center"/>
            <w:hideMark/>
          </w:tcPr>
          <w:p w14:paraId="569970CE" w14:textId="77777777" w:rsidR="009F4925" w:rsidRPr="00D0102F" w:rsidRDefault="009F4925"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13</w:t>
            </w:r>
          </w:p>
        </w:tc>
        <w:tc>
          <w:tcPr>
            <w:tcW w:w="481" w:type="pct"/>
            <w:shd w:val="clear" w:color="auto" w:fill="BFBFBF" w:themeFill="background1" w:themeFillShade="BF"/>
            <w:vAlign w:val="center"/>
            <w:hideMark/>
          </w:tcPr>
          <w:p w14:paraId="57898599" w14:textId="77777777" w:rsidR="009F4925" w:rsidRPr="00D0102F" w:rsidRDefault="009F4925"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18</w:t>
            </w:r>
          </w:p>
        </w:tc>
        <w:tc>
          <w:tcPr>
            <w:tcW w:w="477" w:type="pct"/>
            <w:shd w:val="clear" w:color="auto" w:fill="BFBFBF" w:themeFill="background1" w:themeFillShade="BF"/>
            <w:vAlign w:val="center"/>
            <w:hideMark/>
          </w:tcPr>
          <w:p w14:paraId="51D71499" w14:textId="77777777" w:rsidR="009F4925" w:rsidRPr="00D0102F" w:rsidRDefault="009F4925"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14</w:t>
            </w:r>
          </w:p>
        </w:tc>
      </w:tr>
      <w:tr w:rsidR="009F4925" w:rsidRPr="00D0102F" w14:paraId="1D7B463E" w14:textId="77777777" w:rsidTr="00406C76">
        <w:trPr>
          <w:cnfStyle w:val="000000010000" w:firstRow="0" w:lastRow="0" w:firstColumn="0" w:lastColumn="0" w:oddVBand="0" w:evenVBand="0" w:oddHBand="0" w:evenHBand="1"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87" w:type="pct"/>
            <w:noWrap/>
            <w:vAlign w:val="center"/>
            <w:hideMark/>
          </w:tcPr>
          <w:p w14:paraId="414B5D3F" w14:textId="77777777" w:rsidR="009F4925" w:rsidRPr="00D0102F" w:rsidRDefault="009F4925" w:rsidP="00406C76">
            <w:pPr>
              <w:autoSpaceDE w:val="0"/>
              <w:autoSpaceDN w:val="0"/>
              <w:adjustRightInd w:val="0"/>
              <w:jc w:val="both"/>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6</w:t>
            </w:r>
          </w:p>
        </w:tc>
        <w:tc>
          <w:tcPr>
            <w:tcW w:w="791" w:type="pct"/>
            <w:noWrap/>
            <w:vAlign w:val="center"/>
            <w:hideMark/>
          </w:tcPr>
          <w:p w14:paraId="03451B5F" w14:textId="77777777" w:rsidR="009F4925" w:rsidRPr="00D0102F" w:rsidRDefault="009F4925" w:rsidP="00406C76">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tl/>
              </w:rPr>
              <w:t>جيبوتي</w:t>
            </w:r>
          </w:p>
        </w:tc>
        <w:tc>
          <w:tcPr>
            <w:tcW w:w="559" w:type="pct"/>
            <w:noWrap/>
            <w:vAlign w:val="center"/>
            <w:hideMark/>
          </w:tcPr>
          <w:p w14:paraId="0D37CB0E" w14:textId="77777777" w:rsidR="009F4925" w:rsidRPr="00D0102F" w:rsidRDefault="009F4925"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11</w:t>
            </w:r>
          </w:p>
        </w:tc>
        <w:tc>
          <w:tcPr>
            <w:tcW w:w="480" w:type="pct"/>
            <w:noWrap/>
            <w:vAlign w:val="center"/>
            <w:hideMark/>
          </w:tcPr>
          <w:p w14:paraId="30758CC4" w14:textId="77777777" w:rsidR="009F4925" w:rsidRPr="00D0102F" w:rsidRDefault="009F4925"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12</w:t>
            </w:r>
          </w:p>
        </w:tc>
        <w:tc>
          <w:tcPr>
            <w:tcW w:w="480" w:type="pct"/>
            <w:noWrap/>
            <w:vAlign w:val="center"/>
            <w:hideMark/>
          </w:tcPr>
          <w:p w14:paraId="28A5F9E9" w14:textId="77777777" w:rsidR="009F4925" w:rsidRPr="00D0102F" w:rsidRDefault="009F4925"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12</w:t>
            </w:r>
          </w:p>
        </w:tc>
        <w:tc>
          <w:tcPr>
            <w:tcW w:w="481" w:type="pct"/>
            <w:noWrap/>
            <w:vAlign w:val="center"/>
            <w:hideMark/>
          </w:tcPr>
          <w:p w14:paraId="02712B83" w14:textId="77777777" w:rsidR="009F4925" w:rsidRPr="00D0102F" w:rsidRDefault="009F4925"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13</w:t>
            </w:r>
          </w:p>
        </w:tc>
        <w:tc>
          <w:tcPr>
            <w:tcW w:w="481" w:type="pct"/>
            <w:vAlign w:val="center"/>
          </w:tcPr>
          <w:p w14:paraId="4A9F03D6" w14:textId="77777777" w:rsidR="009F4925" w:rsidRPr="00D0102F" w:rsidRDefault="009F4925"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p>
        </w:tc>
        <w:tc>
          <w:tcPr>
            <w:tcW w:w="481" w:type="pct"/>
            <w:vAlign w:val="center"/>
            <w:hideMark/>
          </w:tcPr>
          <w:p w14:paraId="516316A0" w14:textId="77777777" w:rsidR="009F4925" w:rsidRPr="00D0102F" w:rsidRDefault="009F4925"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6</w:t>
            </w:r>
          </w:p>
        </w:tc>
        <w:tc>
          <w:tcPr>
            <w:tcW w:w="481" w:type="pct"/>
            <w:vAlign w:val="center"/>
            <w:hideMark/>
          </w:tcPr>
          <w:p w14:paraId="6167E42B" w14:textId="77777777" w:rsidR="009F4925" w:rsidRPr="00D0102F" w:rsidRDefault="009F4925"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8</w:t>
            </w:r>
          </w:p>
        </w:tc>
        <w:tc>
          <w:tcPr>
            <w:tcW w:w="477" w:type="pct"/>
            <w:vAlign w:val="center"/>
            <w:hideMark/>
          </w:tcPr>
          <w:p w14:paraId="69A942F9" w14:textId="77777777" w:rsidR="009F4925" w:rsidRPr="00D0102F" w:rsidRDefault="009F4925"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9</w:t>
            </w:r>
          </w:p>
        </w:tc>
      </w:tr>
      <w:tr w:rsidR="009F4925" w:rsidRPr="00D0102F" w14:paraId="0C9E1B10" w14:textId="77777777" w:rsidTr="00406C76">
        <w:trPr>
          <w:cnfStyle w:val="000000100000" w:firstRow="0" w:lastRow="0" w:firstColumn="0" w:lastColumn="0" w:oddVBand="0" w:evenVBand="0" w:oddHBand="1"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87" w:type="pct"/>
            <w:noWrap/>
            <w:vAlign w:val="center"/>
            <w:hideMark/>
          </w:tcPr>
          <w:p w14:paraId="1D426EB3" w14:textId="77777777" w:rsidR="009F4925" w:rsidRPr="00D0102F" w:rsidRDefault="009F4925" w:rsidP="00406C76">
            <w:pPr>
              <w:autoSpaceDE w:val="0"/>
              <w:autoSpaceDN w:val="0"/>
              <w:adjustRightInd w:val="0"/>
              <w:jc w:val="both"/>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7</w:t>
            </w:r>
          </w:p>
        </w:tc>
        <w:tc>
          <w:tcPr>
            <w:tcW w:w="791" w:type="pct"/>
            <w:noWrap/>
            <w:vAlign w:val="center"/>
            <w:hideMark/>
          </w:tcPr>
          <w:p w14:paraId="189D8905" w14:textId="77777777" w:rsidR="009F4925" w:rsidRPr="00D0102F" w:rsidRDefault="009F4925" w:rsidP="00406C7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tl/>
              </w:rPr>
              <w:t>السعودية</w:t>
            </w:r>
          </w:p>
        </w:tc>
        <w:tc>
          <w:tcPr>
            <w:tcW w:w="559" w:type="pct"/>
            <w:noWrap/>
            <w:vAlign w:val="center"/>
            <w:hideMark/>
          </w:tcPr>
          <w:p w14:paraId="6E9E3CEF" w14:textId="77777777" w:rsidR="009F4925" w:rsidRPr="00D0102F" w:rsidRDefault="009F4925"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15</w:t>
            </w:r>
          </w:p>
        </w:tc>
        <w:tc>
          <w:tcPr>
            <w:tcW w:w="480" w:type="pct"/>
            <w:noWrap/>
            <w:vAlign w:val="center"/>
            <w:hideMark/>
          </w:tcPr>
          <w:p w14:paraId="47949EE6" w14:textId="77777777" w:rsidR="009F4925" w:rsidRPr="00D0102F" w:rsidRDefault="009F4925"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18</w:t>
            </w:r>
          </w:p>
        </w:tc>
        <w:tc>
          <w:tcPr>
            <w:tcW w:w="480" w:type="pct"/>
            <w:noWrap/>
            <w:vAlign w:val="center"/>
            <w:hideMark/>
          </w:tcPr>
          <w:p w14:paraId="2BA0C3FC" w14:textId="77777777" w:rsidR="009F4925" w:rsidRPr="00D0102F" w:rsidRDefault="009F4925"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18</w:t>
            </w:r>
          </w:p>
        </w:tc>
        <w:tc>
          <w:tcPr>
            <w:tcW w:w="481" w:type="pct"/>
            <w:noWrap/>
            <w:vAlign w:val="center"/>
            <w:hideMark/>
          </w:tcPr>
          <w:p w14:paraId="518B59A3" w14:textId="77777777" w:rsidR="009F4925" w:rsidRPr="00D0102F" w:rsidRDefault="009F4925"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b/>
                <w:bCs/>
                <w:sz w:val="28"/>
                <w:szCs w:val="28"/>
                <w:u w:val="single"/>
              </w:rPr>
              <w:t>18</w:t>
            </w:r>
          </w:p>
        </w:tc>
        <w:tc>
          <w:tcPr>
            <w:tcW w:w="481" w:type="pct"/>
            <w:shd w:val="clear" w:color="auto" w:fill="BFBFBF" w:themeFill="background1" w:themeFillShade="BF"/>
            <w:vAlign w:val="center"/>
            <w:hideMark/>
          </w:tcPr>
          <w:p w14:paraId="69FA99CE" w14:textId="77777777" w:rsidR="009F4925" w:rsidRPr="00D0102F" w:rsidRDefault="009F4925"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18</w:t>
            </w:r>
          </w:p>
        </w:tc>
        <w:tc>
          <w:tcPr>
            <w:tcW w:w="481" w:type="pct"/>
            <w:shd w:val="clear" w:color="auto" w:fill="BFBFBF" w:themeFill="background1" w:themeFillShade="BF"/>
            <w:vAlign w:val="center"/>
            <w:hideMark/>
          </w:tcPr>
          <w:p w14:paraId="4DEB5AA3" w14:textId="77777777" w:rsidR="009F4925" w:rsidRPr="00D0102F" w:rsidRDefault="009F4925"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b/>
                <w:bCs/>
                <w:sz w:val="28"/>
                <w:szCs w:val="28"/>
                <w:u w:val="single"/>
              </w:rPr>
              <w:t>19</w:t>
            </w:r>
          </w:p>
        </w:tc>
        <w:tc>
          <w:tcPr>
            <w:tcW w:w="481" w:type="pct"/>
            <w:shd w:val="clear" w:color="auto" w:fill="BFBFBF" w:themeFill="background1" w:themeFillShade="BF"/>
            <w:vAlign w:val="center"/>
            <w:hideMark/>
          </w:tcPr>
          <w:p w14:paraId="59010125" w14:textId="77777777" w:rsidR="009F4925" w:rsidRPr="00D0102F" w:rsidRDefault="009F4925"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18</w:t>
            </w:r>
          </w:p>
        </w:tc>
        <w:tc>
          <w:tcPr>
            <w:tcW w:w="477" w:type="pct"/>
            <w:shd w:val="clear" w:color="auto" w:fill="BFBFBF" w:themeFill="background1" w:themeFillShade="BF"/>
            <w:vAlign w:val="center"/>
            <w:hideMark/>
          </w:tcPr>
          <w:p w14:paraId="1695D1CB" w14:textId="77777777" w:rsidR="009F4925" w:rsidRPr="00D0102F" w:rsidRDefault="009F4925"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b/>
                <w:bCs/>
                <w:sz w:val="28"/>
                <w:szCs w:val="28"/>
                <w:u w:val="single"/>
              </w:rPr>
              <w:t>19</w:t>
            </w:r>
          </w:p>
        </w:tc>
      </w:tr>
      <w:tr w:rsidR="009F4925" w:rsidRPr="00D0102F" w14:paraId="39DD6B25" w14:textId="77777777" w:rsidTr="00406C76">
        <w:trPr>
          <w:cnfStyle w:val="000000010000" w:firstRow="0" w:lastRow="0" w:firstColumn="0" w:lastColumn="0" w:oddVBand="0" w:evenVBand="0" w:oddHBand="0" w:evenHBand="1"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87" w:type="pct"/>
            <w:noWrap/>
            <w:vAlign w:val="center"/>
            <w:hideMark/>
          </w:tcPr>
          <w:p w14:paraId="2880DEC6" w14:textId="77777777" w:rsidR="009F4925" w:rsidRPr="00D0102F" w:rsidRDefault="009F4925" w:rsidP="00406C76">
            <w:pPr>
              <w:autoSpaceDE w:val="0"/>
              <w:autoSpaceDN w:val="0"/>
              <w:adjustRightInd w:val="0"/>
              <w:jc w:val="both"/>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lastRenderedPageBreak/>
              <w:t>8</w:t>
            </w:r>
          </w:p>
        </w:tc>
        <w:tc>
          <w:tcPr>
            <w:tcW w:w="791" w:type="pct"/>
            <w:noWrap/>
            <w:vAlign w:val="center"/>
            <w:hideMark/>
          </w:tcPr>
          <w:p w14:paraId="72EF20FA" w14:textId="77777777" w:rsidR="009F4925" w:rsidRPr="00D0102F" w:rsidRDefault="009F4925" w:rsidP="00406C76">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tl/>
              </w:rPr>
              <w:t>السودان</w:t>
            </w:r>
          </w:p>
        </w:tc>
        <w:tc>
          <w:tcPr>
            <w:tcW w:w="559" w:type="pct"/>
            <w:noWrap/>
            <w:vAlign w:val="center"/>
            <w:hideMark/>
          </w:tcPr>
          <w:p w14:paraId="5AD108DC" w14:textId="77777777" w:rsidR="009F4925" w:rsidRPr="00D0102F" w:rsidRDefault="009F4925"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14</w:t>
            </w:r>
          </w:p>
        </w:tc>
        <w:tc>
          <w:tcPr>
            <w:tcW w:w="480" w:type="pct"/>
            <w:noWrap/>
            <w:vAlign w:val="center"/>
            <w:hideMark/>
          </w:tcPr>
          <w:p w14:paraId="204DCB72" w14:textId="77777777" w:rsidR="009F4925" w:rsidRPr="00D0102F" w:rsidRDefault="009F4925"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16</w:t>
            </w:r>
          </w:p>
        </w:tc>
        <w:tc>
          <w:tcPr>
            <w:tcW w:w="480" w:type="pct"/>
            <w:noWrap/>
            <w:vAlign w:val="center"/>
            <w:hideMark/>
          </w:tcPr>
          <w:p w14:paraId="6382A0FD" w14:textId="77777777" w:rsidR="009F4925" w:rsidRPr="00D0102F" w:rsidRDefault="009F4925"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18</w:t>
            </w:r>
          </w:p>
        </w:tc>
        <w:tc>
          <w:tcPr>
            <w:tcW w:w="481" w:type="pct"/>
            <w:noWrap/>
            <w:vAlign w:val="center"/>
            <w:hideMark/>
          </w:tcPr>
          <w:p w14:paraId="2566FC2E" w14:textId="77777777" w:rsidR="009F4925" w:rsidRPr="00D0102F" w:rsidRDefault="009F4925"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15</w:t>
            </w:r>
          </w:p>
        </w:tc>
        <w:tc>
          <w:tcPr>
            <w:tcW w:w="481" w:type="pct"/>
            <w:vAlign w:val="center"/>
            <w:hideMark/>
          </w:tcPr>
          <w:p w14:paraId="7AE52442" w14:textId="77777777" w:rsidR="009F4925" w:rsidRPr="00D0102F" w:rsidRDefault="009F4925"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15</w:t>
            </w:r>
          </w:p>
        </w:tc>
        <w:tc>
          <w:tcPr>
            <w:tcW w:w="481" w:type="pct"/>
            <w:vAlign w:val="center"/>
            <w:hideMark/>
          </w:tcPr>
          <w:p w14:paraId="43ACF6FB" w14:textId="77777777" w:rsidR="009F4925" w:rsidRPr="00D0102F" w:rsidRDefault="009F4925"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13</w:t>
            </w:r>
          </w:p>
        </w:tc>
        <w:tc>
          <w:tcPr>
            <w:tcW w:w="481" w:type="pct"/>
            <w:vAlign w:val="center"/>
            <w:hideMark/>
          </w:tcPr>
          <w:p w14:paraId="5D8BD087" w14:textId="77777777" w:rsidR="009F4925" w:rsidRPr="00D0102F" w:rsidRDefault="009F4925"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13</w:t>
            </w:r>
          </w:p>
        </w:tc>
        <w:tc>
          <w:tcPr>
            <w:tcW w:w="477" w:type="pct"/>
            <w:vAlign w:val="center"/>
            <w:hideMark/>
          </w:tcPr>
          <w:p w14:paraId="57CBA09C" w14:textId="77777777" w:rsidR="009F4925" w:rsidRPr="00D0102F" w:rsidRDefault="009F4925"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18</w:t>
            </w:r>
          </w:p>
        </w:tc>
      </w:tr>
      <w:tr w:rsidR="009F4925" w:rsidRPr="00D0102F" w14:paraId="448CFF09" w14:textId="77777777" w:rsidTr="00406C76">
        <w:trPr>
          <w:cnfStyle w:val="000000100000" w:firstRow="0" w:lastRow="0" w:firstColumn="0" w:lastColumn="0" w:oddVBand="0" w:evenVBand="0" w:oddHBand="1"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87" w:type="pct"/>
            <w:noWrap/>
            <w:vAlign w:val="center"/>
            <w:hideMark/>
          </w:tcPr>
          <w:p w14:paraId="7E64488C" w14:textId="77777777" w:rsidR="009F4925" w:rsidRPr="00D0102F" w:rsidRDefault="009F4925" w:rsidP="00406C76">
            <w:pPr>
              <w:autoSpaceDE w:val="0"/>
              <w:autoSpaceDN w:val="0"/>
              <w:adjustRightInd w:val="0"/>
              <w:jc w:val="both"/>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9</w:t>
            </w:r>
          </w:p>
        </w:tc>
        <w:tc>
          <w:tcPr>
            <w:tcW w:w="791" w:type="pct"/>
            <w:noWrap/>
            <w:vAlign w:val="center"/>
            <w:hideMark/>
          </w:tcPr>
          <w:p w14:paraId="68402874" w14:textId="77777777" w:rsidR="009F4925" w:rsidRPr="00D0102F" w:rsidRDefault="009F4925" w:rsidP="00406C7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tl/>
              </w:rPr>
              <w:t>سوريا</w:t>
            </w:r>
          </w:p>
        </w:tc>
        <w:tc>
          <w:tcPr>
            <w:tcW w:w="559" w:type="pct"/>
            <w:noWrap/>
            <w:vAlign w:val="center"/>
            <w:hideMark/>
          </w:tcPr>
          <w:p w14:paraId="005CE541" w14:textId="77777777" w:rsidR="009F4925" w:rsidRPr="00D0102F" w:rsidRDefault="009F4925"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14</w:t>
            </w:r>
          </w:p>
        </w:tc>
        <w:tc>
          <w:tcPr>
            <w:tcW w:w="480" w:type="pct"/>
            <w:noWrap/>
            <w:vAlign w:val="center"/>
            <w:hideMark/>
          </w:tcPr>
          <w:p w14:paraId="06D38C70" w14:textId="77777777" w:rsidR="009F4925" w:rsidRPr="00D0102F" w:rsidRDefault="009F4925"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17</w:t>
            </w:r>
          </w:p>
        </w:tc>
        <w:tc>
          <w:tcPr>
            <w:tcW w:w="480" w:type="pct"/>
            <w:noWrap/>
            <w:vAlign w:val="center"/>
            <w:hideMark/>
          </w:tcPr>
          <w:p w14:paraId="7CBF6367" w14:textId="77777777" w:rsidR="009F4925" w:rsidRPr="00D0102F" w:rsidRDefault="009F4925"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16</w:t>
            </w:r>
          </w:p>
        </w:tc>
        <w:tc>
          <w:tcPr>
            <w:tcW w:w="481" w:type="pct"/>
            <w:noWrap/>
            <w:vAlign w:val="center"/>
            <w:hideMark/>
          </w:tcPr>
          <w:p w14:paraId="55554FE8" w14:textId="77777777" w:rsidR="009F4925" w:rsidRPr="00D0102F" w:rsidRDefault="009F4925"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17</w:t>
            </w:r>
          </w:p>
        </w:tc>
        <w:tc>
          <w:tcPr>
            <w:tcW w:w="481" w:type="pct"/>
            <w:shd w:val="clear" w:color="auto" w:fill="BFBFBF" w:themeFill="background1" w:themeFillShade="BF"/>
            <w:vAlign w:val="center"/>
            <w:hideMark/>
          </w:tcPr>
          <w:p w14:paraId="44E75EC2" w14:textId="77777777" w:rsidR="009F4925" w:rsidRPr="00D0102F" w:rsidRDefault="009F4925"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15</w:t>
            </w:r>
          </w:p>
        </w:tc>
        <w:tc>
          <w:tcPr>
            <w:tcW w:w="481" w:type="pct"/>
            <w:shd w:val="clear" w:color="auto" w:fill="BFBFBF" w:themeFill="background1" w:themeFillShade="BF"/>
            <w:vAlign w:val="center"/>
            <w:hideMark/>
          </w:tcPr>
          <w:p w14:paraId="7B2B0C65" w14:textId="77777777" w:rsidR="009F4925" w:rsidRPr="00D0102F" w:rsidRDefault="009F4925"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b/>
                <w:bCs/>
                <w:sz w:val="28"/>
                <w:szCs w:val="28"/>
                <w:u w:val="single"/>
              </w:rPr>
              <w:t>19</w:t>
            </w:r>
          </w:p>
        </w:tc>
        <w:tc>
          <w:tcPr>
            <w:tcW w:w="481" w:type="pct"/>
            <w:shd w:val="clear" w:color="auto" w:fill="BFBFBF" w:themeFill="background1" w:themeFillShade="BF"/>
            <w:vAlign w:val="center"/>
            <w:hideMark/>
          </w:tcPr>
          <w:p w14:paraId="3D876951" w14:textId="77777777" w:rsidR="009F4925" w:rsidRPr="00D0102F" w:rsidRDefault="009F4925"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18</w:t>
            </w:r>
          </w:p>
        </w:tc>
        <w:tc>
          <w:tcPr>
            <w:tcW w:w="477" w:type="pct"/>
            <w:shd w:val="clear" w:color="auto" w:fill="BFBFBF" w:themeFill="background1" w:themeFillShade="BF"/>
            <w:vAlign w:val="center"/>
          </w:tcPr>
          <w:p w14:paraId="0EE00E30" w14:textId="77777777" w:rsidR="009F4925" w:rsidRPr="00D0102F" w:rsidRDefault="009F4925"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p>
        </w:tc>
      </w:tr>
      <w:tr w:rsidR="009F4925" w:rsidRPr="00D0102F" w14:paraId="7D805086" w14:textId="77777777" w:rsidTr="00406C76">
        <w:trPr>
          <w:cnfStyle w:val="000000010000" w:firstRow="0" w:lastRow="0" w:firstColumn="0" w:lastColumn="0" w:oddVBand="0" w:evenVBand="0" w:oddHBand="0" w:evenHBand="1"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87" w:type="pct"/>
            <w:noWrap/>
            <w:vAlign w:val="center"/>
            <w:hideMark/>
          </w:tcPr>
          <w:p w14:paraId="7020CD90" w14:textId="77777777" w:rsidR="009F4925" w:rsidRPr="00D0102F" w:rsidRDefault="009F4925" w:rsidP="00406C76">
            <w:pPr>
              <w:autoSpaceDE w:val="0"/>
              <w:autoSpaceDN w:val="0"/>
              <w:adjustRightInd w:val="0"/>
              <w:jc w:val="both"/>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10</w:t>
            </w:r>
          </w:p>
        </w:tc>
        <w:tc>
          <w:tcPr>
            <w:tcW w:w="791" w:type="pct"/>
            <w:noWrap/>
            <w:vAlign w:val="center"/>
            <w:hideMark/>
          </w:tcPr>
          <w:p w14:paraId="357B1096" w14:textId="77777777" w:rsidR="009F4925" w:rsidRPr="00D0102F" w:rsidRDefault="009F4925" w:rsidP="00406C76">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tl/>
              </w:rPr>
              <w:t>الصومال</w:t>
            </w:r>
          </w:p>
        </w:tc>
        <w:tc>
          <w:tcPr>
            <w:tcW w:w="559" w:type="pct"/>
            <w:noWrap/>
            <w:vAlign w:val="center"/>
            <w:hideMark/>
          </w:tcPr>
          <w:p w14:paraId="4D382D52" w14:textId="77777777" w:rsidR="009F4925" w:rsidRPr="00D0102F" w:rsidRDefault="009F4925"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9</w:t>
            </w:r>
          </w:p>
        </w:tc>
        <w:tc>
          <w:tcPr>
            <w:tcW w:w="480" w:type="pct"/>
            <w:noWrap/>
            <w:vAlign w:val="center"/>
            <w:hideMark/>
          </w:tcPr>
          <w:p w14:paraId="7F2F9307" w14:textId="77777777" w:rsidR="009F4925" w:rsidRPr="00D0102F" w:rsidRDefault="009F4925"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9</w:t>
            </w:r>
          </w:p>
        </w:tc>
        <w:tc>
          <w:tcPr>
            <w:tcW w:w="480" w:type="pct"/>
            <w:noWrap/>
            <w:vAlign w:val="center"/>
            <w:hideMark/>
          </w:tcPr>
          <w:p w14:paraId="5F28777D" w14:textId="77777777" w:rsidR="009F4925" w:rsidRPr="00D0102F" w:rsidRDefault="009F4925"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10</w:t>
            </w:r>
          </w:p>
        </w:tc>
        <w:tc>
          <w:tcPr>
            <w:tcW w:w="481" w:type="pct"/>
            <w:noWrap/>
            <w:vAlign w:val="center"/>
            <w:hideMark/>
          </w:tcPr>
          <w:p w14:paraId="2E7CF1AB" w14:textId="77777777" w:rsidR="009F4925" w:rsidRPr="00D0102F" w:rsidRDefault="009F4925"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12</w:t>
            </w:r>
          </w:p>
        </w:tc>
        <w:tc>
          <w:tcPr>
            <w:tcW w:w="481" w:type="pct"/>
            <w:vAlign w:val="center"/>
            <w:hideMark/>
          </w:tcPr>
          <w:p w14:paraId="0A4FFF3F" w14:textId="77777777" w:rsidR="009F4925" w:rsidRPr="00D0102F" w:rsidRDefault="009F4925"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8</w:t>
            </w:r>
          </w:p>
        </w:tc>
        <w:tc>
          <w:tcPr>
            <w:tcW w:w="481" w:type="pct"/>
            <w:vAlign w:val="center"/>
            <w:hideMark/>
          </w:tcPr>
          <w:p w14:paraId="39FFCA5C" w14:textId="77777777" w:rsidR="009F4925" w:rsidRPr="00D0102F" w:rsidRDefault="009F4925"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14</w:t>
            </w:r>
          </w:p>
        </w:tc>
        <w:tc>
          <w:tcPr>
            <w:tcW w:w="481" w:type="pct"/>
            <w:vAlign w:val="center"/>
            <w:hideMark/>
          </w:tcPr>
          <w:p w14:paraId="25030749" w14:textId="77777777" w:rsidR="009F4925" w:rsidRPr="00D0102F" w:rsidRDefault="009F4925"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13</w:t>
            </w:r>
          </w:p>
        </w:tc>
        <w:tc>
          <w:tcPr>
            <w:tcW w:w="477" w:type="pct"/>
            <w:vAlign w:val="center"/>
            <w:hideMark/>
          </w:tcPr>
          <w:p w14:paraId="003B4986" w14:textId="77777777" w:rsidR="009F4925" w:rsidRPr="00D0102F" w:rsidRDefault="009F4925"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11</w:t>
            </w:r>
          </w:p>
        </w:tc>
      </w:tr>
      <w:tr w:rsidR="009F4925" w:rsidRPr="00D0102F" w14:paraId="178D0C56" w14:textId="77777777" w:rsidTr="00406C76">
        <w:trPr>
          <w:cnfStyle w:val="000000100000" w:firstRow="0" w:lastRow="0" w:firstColumn="0" w:lastColumn="0" w:oddVBand="0" w:evenVBand="0" w:oddHBand="1"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87" w:type="pct"/>
            <w:noWrap/>
            <w:vAlign w:val="center"/>
            <w:hideMark/>
          </w:tcPr>
          <w:p w14:paraId="3E9E2363" w14:textId="77777777" w:rsidR="009F4925" w:rsidRPr="00D0102F" w:rsidRDefault="009F4925" w:rsidP="00406C76">
            <w:pPr>
              <w:autoSpaceDE w:val="0"/>
              <w:autoSpaceDN w:val="0"/>
              <w:adjustRightInd w:val="0"/>
              <w:jc w:val="both"/>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11</w:t>
            </w:r>
          </w:p>
        </w:tc>
        <w:tc>
          <w:tcPr>
            <w:tcW w:w="791" w:type="pct"/>
            <w:noWrap/>
            <w:vAlign w:val="center"/>
            <w:hideMark/>
          </w:tcPr>
          <w:p w14:paraId="53C054D2" w14:textId="77777777" w:rsidR="009F4925" w:rsidRPr="00D0102F" w:rsidRDefault="009F4925" w:rsidP="00406C7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tl/>
              </w:rPr>
              <w:t>العراق</w:t>
            </w:r>
          </w:p>
        </w:tc>
        <w:tc>
          <w:tcPr>
            <w:tcW w:w="559" w:type="pct"/>
            <w:noWrap/>
            <w:vAlign w:val="center"/>
            <w:hideMark/>
          </w:tcPr>
          <w:p w14:paraId="1482DD8D" w14:textId="77777777" w:rsidR="009F4925" w:rsidRPr="00D0102F" w:rsidRDefault="009F4925"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10</w:t>
            </w:r>
          </w:p>
        </w:tc>
        <w:tc>
          <w:tcPr>
            <w:tcW w:w="480" w:type="pct"/>
            <w:noWrap/>
            <w:vAlign w:val="center"/>
            <w:hideMark/>
          </w:tcPr>
          <w:p w14:paraId="7B7A14DB" w14:textId="77777777" w:rsidR="009F4925" w:rsidRPr="00D0102F" w:rsidRDefault="009F4925"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12</w:t>
            </w:r>
          </w:p>
        </w:tc>
        <w:tc>
          <w:tcPr>
            <w:tcW w:w="480" w:type="pct"/>
            <w:noWrap/>
            <w:vAlign w:val="center"/>
            <w:hideMark/>
          </w:tcPr>
          <w:p w14:paraId="157EFCF6" w14:textId="77777777" w:rsidR="009F4925" w:rsidRPr="00D0102F" w:rsidRDefault="009F4925"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12</w:t>
            </w:r>
          </w:p>
        </w:tc>
        <w:tc>
          <w:tcPr>
            <w:tcW w:w="481" w:type="pct"/>
            <w:noWrap/>
            <w:vAlign w:val="center"/>
            <w:hideMark/>
          </w:tcPr>
          <w:p w14:paraId="43BB3652" w14:textId="77777777" w:rsidR="009F4925" w:rsidRPr="00D0102F" w:rsidRDefault="009F4925"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13</w:t>
            </w:r>
          </w:p>
        </w:tc>
        <w:tc>
          <w:tcPr>
            <w:tcW w:w="481" w:type="pct"/>
            <w:shd w:val="clear" w:color="auto" w:fill="BFBFBF" w:themeFill="background1" w:themeFillShade="BF"/>
            <w:vAlign w:val="center"/>
            <w:hideMark/>
          </w:tcPr>
          <w:p w14:paraId="001FB02D" w14:textId="77777777" w:rsidR="009F4925" w:rsidRPr="00D0102F" w:rsidRDefault="009F4925"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4</w:t>
            </w:r>
          </w:p>
        </w:tc>
        <w:tc>
          <w:tcPr>
            <w:tcW w:w="481" w:type="pct"/>
            <w:shd w:val="clear" w:color="auto" w:fill="BFBFBF" w:themeFill="background1" w:themeFillShade="BF"/>
            <w:vAlign w:val="center"/>
            <w:hideMark/>
          </w:tcPr>
          <w:p w14:paraId="5AB64D4B" w14:textId="77777777" w:rsidR="009F4925" w:rsidRPr="00D0102F" w:rsidRDefault="009F4925"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10</w:t>
            </w:r>
          </w:p>
        </w:tc>
        <w:tc>
          <w:tcPr>
            <w:tcW w:w="481" w:type="pct"/>
            <w:shd w:val="clear" w:color="auto" w:fill="BFBFBF" w:themeFill="background1" w:themeFillShade="BF"/>
            <w:vAlign w:val="center"/>
            <w:hideMark/>
          </w:tcPr>
          <w:p w14:paraId="1EC010C3" w14:textId="77777777" w:rsidR="009F4925" w:rsidRPr="00D0102F" w:rsidRDefault="009F4925"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6</w:t>
            </w:r>
          </w:p>
        </w:tc>
        <w:tc>
          <w:tcPr>
            <w:tcW w:w="477" w:type="pct"/>
            <w:shd w:val="clear" w:color="auto" w:fill="BFBFBF" w:themeFill="background1" w:themeFillShade="BF"/>
            <w:vAlign w:val="center"/>
            <w:hideMark/>
          </w:tcPr>
          <w:p w14:paraId="494FDAE3" w14:textId="77777777" w:rsidR="009F4925" w:rsidRPr="00D0102F" w:rsidRDefault="009F4925"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12</w:t>
            </w:r>
          </w:p>
        </w:tc>
      </w:tr>
      <w:tr w:rsidR="009F4925" w:rsidRPr="00D0102F" w14:paraId="1AF8D698" w14:textId="77777777" w:rsidTr="00406C76">
        <w:trPr>
          <w:cnfStyle w:val="000000010000" w:firstRow="0" w:lastRow="0" w:firstColumn="0" w:lastColumn="0" w:oddVBand="0" w:evenVBand="0" w:oddHBand="0" w:evenHBand="1"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87" w:type="pct"/>
            <w:noWrap/>
            <w:vAlign w:val="center"/>
            <w:hideMark/>
          </w:tcPr>
          <w:p w14:paraId="191EF8DD" w14:textId="77777777" w:rsidR="009F4925" w:rsidRPr="00D0102F" w:rsidRDefault="009F4925" w:rsidP="00406C76">
            <w:pPr>
              <w:autoSpaceDE w:val="0"/>
              <w:autoSpaceDN w:val="0"/>
              <w:adjustRightInd w:val="0"/>
              <w:jc w:val="both"/>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12</w:t>
            </w:r>
          </w:p>
        </w:tc>
        <w:tc>
          <w:tcPr>
            <w:tcW w:w="791" w:type="pct"/>
            <w:noWrap/>
            <w:vAlign w:val="center"/>
            <w:hideMark/>
          </w:tcPr>
          <w:p w14:paraId="543E03E9" w14:textId="77777777" w:rsidR="009F4925" w:rsidRPr="00D0102F" w:rsidRDefault="009F4925" w:rsidP="00406C76">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tl/>
              </w:rPr>
              <w:t>عمان</w:t>
            </w:r>
          </w:p>
        </w:tc>
        <w:tc>
          <w:tcPr>
            <w:tcW w:w="559" w:type="pct"/>
            <w:noWrap/>
            <w:vAlign w:val="center"/>
            <w:hideMark/>
          </w:tcPr>
          <w:p w14:paraId="6A28E260" w14:textId="77777777" w:rsidR="009F4925" w:rsidRPr="00D0102F" w:rsidRDefault="009F4925"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13</w:t>
            </w:r>
          </w:p>
        </w:tc>
        <w:tc>
          <w:tcPr>
            <w:tcW w:w="480" w:type="pct"/>
            <w:noWrap/>
            <w:vAlign w:val="center"/>
            <w:hideMark/>
          </w:tcPr>
          <w:p w14:paraId="3D8169D2" w14:textId="77777777" w:rsidR="009F4925" w:rsidRPr="00D0102F" w:rsidRDefault="009F4925"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13</w:t>
            </w:r>
          </w:p>
        </w:tc>
        <w:tc>
          <w:tcPr>
            <w:tcW w:w="480" w:type="pct"/>
            <w:noWrap/>
            <w:vAlign w:val="center"/>
            <w:hideMark/>
          </w:tcPr>
          <w:p w14:paraId="28C57B2D" w14:textId="77777777" w:rsidR="009F4925" w:rsidRPr="00D0102F" w:rsidRDefault="009F4925"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16</w:t>
            </w:r>
          </w:p>
        </w:tc>
        <w:tc>
          <w:tcPr>
            <w:tcW w:w="481" w:type="pct"/>
            <w:noWrap/>
            <w:vAlign w:val="center"/>
            <w:hideMark/>
          </w:tcPr>
          <w:p w14:paraId="3B1337AD" w14:textId="77777777" w:rsidR="009F4925" w:rsidRPr="00D0102F" w:rsidRDefault="009F4925"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15</w:t>
            </w:r>
          </w:p>
        </w:tc>
        <w:tc>
          <w:tcPr>
            <w:tcW w:w="481" w:type="pct"/>
            <w:vAlign w:val="center"/>
            <w:hideMark/>
          </w:tcPr>
          <w:p w14:paraId="6B4BC8E1" w14:textId="77777777" w:rsidR="009F4925" w:rsidRPr="00D0102F" w:rsidRDefault="009F4925"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b/>
                <w:bCs/>
                <w:sz w:val="28"/>
                <w:szCs w:val="28"/>
                <w:u w:val="single"/>
              </w:rPr>
              <w:t>19</w:t>
            </w:r>
          </w:p>
        </w:tc>
        <w:tc>
          <w:tcPr>
            <w:tcW w:w="481" w:type="pct"/>
            <w:vAlign w:val="center"/>
            <w:hideMark/>
          </w:tcPr>
          <w:p w14:paraId="55664231" w14:textId="77777777" w:rsidR="009F4925" w:rsidRPr="00D0102F" w:rsidRDefault="009F4925"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b/>
                <w:bCs/>
                <w:sz w:val="28"/>
                <w:szCs w:val="28"/>
                <w:u w:val="single"/>
              </w:rPr>
              <w:t>19</w:t>
            </w:r>
          </w:p>
        </w:tc>
        <w:tc>
          <w:tcPr>
            <w:tcW w:w="481" w:type="pct"/>
            <w:vAlign w:val="center"/>
            <w:hideMark/>
          </w:tcPr>
          <w:p w14:paraId="4F0645B7" w14:textId="77777777" w:rsidR="009F4925" w:rsidRPr="00D0102F" w:rsidRDefault="009F4925"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b/>
                <w:bCs/>
                <w:sz w:val="28"/>
                <w:szCs w:val="28"/>
                <w:u w:val="single"/>
              </w:rPr>
              <w:t>19</w:t>
            </w:r>
          </w:p>
        </w:tc>
        <w:tc>
          <w:tcPr>
            <w:tcW w:w="477" w:type="pct"/>
            <w:vAlign w:val="center"/>
            <w:hideMark/>
          </w:tcPr>
          <w:p w14:paraId="3EAD573F" w14:textId="77777777" w:rsidR="009F4925" w:rsidRPr="00D0102F" w:rsidRDefault="009F4925"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b/>
                <w:bCs/>
                <w:sz w:val="28"/>
                <w:szCs w:val="28"/>
                <w:u w:val="single"/>
              </w:rPr>
              <w:t>19</w:t>
            </w:r>
          </w:p>
        </w:tc>
      </w:tr>
      <w:tr w:rsidR="009F4925" w:rsidRPr="00D0102F" w14:paraId="673D2BA0" w14:textId="77777777" w:rsidTr="00406C76">
        <w:trPr>
          <w:cnfStyle w:val="000000100000" w:firstRow="0" w:lastRow="0" w:firstColumn="0" w:lastColumn="0" w:oddVBand="0" w:evenVBand="0" w:oddHBand="1"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87" w:type="pct"/>
            <w:noWrap/>
            <w:vAlign w:val="center"/>
            <w:hideMark/>
          </w:tcPr>
          <w:p w14:paraId="574D3C5D" w14:textId="77777777" w:rsidR="009F4925" w:rsidRPr="00D0102F" w:rsidRDefault="009F4925" w:rsidP="00406C76">
            <w:pPr>
              <w:autoSpaceDE w:val="0"/>
              <w:autoSpaceDN w:val="0"/>
              <w:adjustRightInd w:val="0"/>
              <w:jc w:val="both"/>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13</w:t>
            </w:r>
          </w:p>
        </w:tc>
        <w:tc>
          <w:tcPr>
            <w:tcW w:w="791" w:type="pct"/>
            <w:noWrap/>
            <w:vAlign w:val="center"/>
            <w:hideMark/>
          </w:tcPr>
          <w:p w14:paraId="4911B000" w14:textId="77777777" w:rsidR="009F4925" w:rsidRPr="00D0102F" w:rsidRDefault="009F4925" w:rsidP="00406C7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tl/>
              </w:rPr>
              <w:t>قطر</w:t>
            </w:r>
          </w:p>
        </w:tc>
        <w:tc>
          <w:tcPr>
            <w:tcW w:w="559" w:type="pct"/>
            <w:noWrap/>
            <w:vAlign w:val="center"/>
            <w:hideMark/>
          </w:tcPr>
          <w:p w14:paraId="4699BF46" w14:textId="77777777" w:rsidR="009F4925" w:rsidRPr="00D0102F" w:rsidRDefault="009F4925"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15</w:t>
            </w:r>
          </w:p>
        </w:tc>
        <w:tc>
          <w:tcPr>
            <w:tcW w:w="480" w:type="pct"/>
            <w:noWrap/>
            <w:vAlign w:val="center"/>
            <w:hideMark/>
          </w:tcPr>
          <w:p w14:paraId="134BC104" w14:textId="77777777" w:rsidR="009F4925" w:rsidRPr="00D0102F" w:rsidRDefault="009F4925"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15</w:t>
            </w:r>
          </w:p>
        </w:tc>
        <w:tc>
          <w:tcPr>
            <w:tcW w:w="480" w:type="pct"/>
            <w:noWrap/>
            <w:vAlign w:val="center"/>
            <w:hideMark/>
          </w:tcPr>
          <w:p w14:paraId="5C386F19" w14:textId="77777777" w:rsidR="009F4925" w:rsidRPr="00D0102F" w:rsidRDefault="009F4925"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15</w:t>
            </w:r>
          </w:p>
        </w:tc>
        <w:tc>
          <w:tcPr>
            <w:tcW w:w="481" w:type="pct"/>
            <w:noWrap/>
            <w:vAlign w:val="center"/>
            <w:hideMark/>
          </w:tcPr>
          <w:p w14:paraId="7C0AF835" w14:textId="77777777" w:rsidR="009F4925" w:rsidRPr="00D0102F" w:rsidRDefault="009F4925"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b/>
                <w:bCs/>
                <w:sz w:val="28"/>
                <w:szCs w:val="28"/>
                <w:u w:val="single"/>
              </w:rPr>
              <w:t>18</w:t>
            </w:r>
          </w:p>
        </w:tc>
        <w:tc>
          <w:tcPr>
            <w:tcW w:w="481" w:type="pct"/>
            <w:shd w:val="clear" w:color="auto" w:fill="BFBFBF" w:themeFill="background1" w:themeFillShade="BF"/>
            <w:vAlign w:val="center"/>
            <w:hideMark/>
          </w:tcPr>
          <w:p w14:paraId="4BE0F932" w14:textId="77777777" w:rsidR="009F4925" w:rsidRPr="00D0102F" w:rsidRDefault="009F4925"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11</w:t>
            </w:r>
          </w:p>
        </w:tc>
        <w:tc>
          <w:tcPr>
            <w:tcW w:w="481" w:type="pct"/>
            <w:shd w:val="clear" w:color="auto" w:fill="BFBFBF" w:themeFill="background1" w:themeFillShade="BF"/>
            <w:vAlign w:val="center"/>
            <w:hideMark/>
          </w:tcPr>
          <w:p w14:paraId="10C4DB64" w14:textId="77777777" w:rsidR="009F4925" w:rsidRPr="00D0102F" w:rsidRDefault="009F4925"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16</w:t>
            </w:r>
          </w:p>
        </w:tc>
        <w:tc>
          <w:tcPr>
            <w:tcW w:w="481" w:type="pct"/>
            <w:shd w:val="clear" w:color="auto" w:fill="BFBFBF" w:themeFill="background1" w:themeFillShade="BF"/>
            <w:vAlign w:val="center"/>
            <w:hideMark/>
          </w:tcPr>
          <w:p w14:paraId="6B215834" w14:textId="77777777" w:rsidR="009F4925" w:rsidRPr="00D0102F" w:rsidRDefault="009F4925"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15</w:t>
            </w:r>
          </w:p>
        </w:tc>
        <w:tc>
          <w:tcPr>
            <w:tcW w:w="477" w:type="pct"/>
            <w:shd w:val="clear" w:color="auto" w:fill="BFBFBF" w:themeFill="background1" w:themeFillShade="BF"/>
            <w:vAlign w:val="center"/>
            <w:hideMark/>
          </w:tcPr>
          <w:p w14:paraId="7941AAAA" w14:textId="77777777" w:rsidR="009F4925" w:rsidRPr="00D0102F" w:rsidRDefault="009F4925"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b/>
                <w:bCs/>
                <w:sz w:val="28"/>
                <w:szCs w:val="28"/>
                <w:u w:val="single"/>
              </w:rPr>
              <w:t>19</w:t>
            </w:r>
          </w:p>
        </w:tc>
      </w:tr>
      <w:tr w:rsidR="009F4925" w:rsidRPr="00D0102F" w14:paraId="39A11406" w14:textId="77777777" w:rsidTr="00406C76">
        <w:trPr>
          <w:cnfStyle w:val="000000010000" w:firstRow="0" w:lastRow="0" w:firstColumn="0" w:lastColumn="0" w:oddVBand="0" w:evenVBand="0" w:oddHBand="0" w:evenHBand="1"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87" w:type="pct"/>
            <w:noWrap/>
            <w:vAlign w:val="center"/>
            <w:hideMark/>
          </w:tcPr>
          <w:p w14:paraId="30BF7A4F" w14:textId="77777777" w:rsidR="009F4925" w:rsidRPr="00D0102F" w:rsidRDefault="009F4925" w:rsidP="00406C76">
            <w:pPr>
              <w:autoSpaceDE w:val="0"/>
              <w:autoSpaceDN w:val="0"/>
              <w:adjustRightInd w:val="0"/>
              <w:jc w:val="both"/>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tl/>
              </w:rPr>
              <w:t>14</w:t>
            </w:r>
          </w:p>
        </w:tc>
        <w:tc>
          <w:tcPr>
            <w:tcW w:w="791" w:type="pct"/>
            <w:noWrap/>
            <w:vAlign w:val="center"/>
            <w:hideMark/>
          </w:tcPr>
          <w:p w14:paraId="3CC3F2BB" w14:textId="77777777" w:rsidR="009F4925" w:rsidRPr="00D0102F" w:rsidRDefault="009F4925" w:rsidP="00406C76">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tl/>
              </w:rPr>
              <w:t>الكويت</w:t>
            </w:r>
          </w:p>
        </w:tc>
        <w:tc>
          <w:tcPr>
            <w:tcW w:w="559" w:type="pct"/>
            <w:noWrap/>
            <w:vAlign w:val="center"/>
            <w:hideMark/>
          </w:tcPr>
          <w:p w14:paraId="4443B518" w14:textId="77777777" w:rsidR="009F4925" w:rsidRPr="00D0102F" w:rsidRDefault="009F4925"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12</w:t>
            </w:r>
          </w:p>
        </w:tc>
        <w:tc>
          <w:tcPr>
            <w:tcW w:w="480" w:type="pct"/>
            <w:noWrap/>
            <w:vAlign w:val="center"/>
            <w:hideMark/>
          </w:tcPr>
          <w:p w14:paraId="7487264B" w14:textId="77777777" w:rsidR="009F4925" w:rsidRPr="00D0102F" w:rsidRDefault="009F4925"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15</w:t>
            </w:r>
          </w:p>
        </w:tc>
        <w:tc>
          <w:tcPr>
            <w:tcW w:w="480" w:type="pct"/>
            <w:noWrap/>
            <w:vAlign w:val="center"/>
            <w:hideMark/>
          </w:tcPr>
          <w:p w14:paraId="7FD4FD82" w14:textId="77777777" w:rsidR="009F4925" w:rsidRPr="00D0102F" w:rsidRDefault="009F4925"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15</w:t>
            </w:r>
          </w:p>
        </w:tc>
        <w:tc>
          <w:tcPr>
            <w:tcW w:w="481" w:type="pct"/>
            <w:noWrap/>
            <w:vAlign w:val="center"/>
            <w:hideMark/>
          </w:tcPr>
          <w:p w14:paraId="290E6495" w14:textId="77777777" w:rsidR="009F4925" w:rsidRPr="00D0102F" w:rsidRDefault="009F4925"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15</w:t>
            </w:r>
          </w:p>
        </w:tc>
        <w:tc>
          <w:tcPr>
            <w:tcW w:w="481" w:type="pct"/>
            <w:vAlign w:val="center"/>
            <w:hideMark/>
          </w:tcPr>
          <w:p w14:paraId="28356173" w14:textId="77777777" w:rsidR="009F4925" w:rsidRPr="00D0102F" w:rsidRDefault="009F4925"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17</w:t>
            </w:r>
          </w:p>
        </w:tc>
        <w:tc>
          <w:tcPr>
            <w:tcW w:w="481" w:type="pct"/>
            <w:vAlign w:val="center"/>
            <w:hideMark/>
          </w:tcPr>
          <w:p w14:paraId="22E850E5" w14:textId="77777777" w:rsidR="009F4925" w:rsidRPr="00D0102F" w:rsidRDefault="009F4925"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16</w:t>
            </w:r>
          </w:p>
        </w:tc>
        <w:tc>
          <w:tcPr>
            <w:tcW w:w="481" w:type="pct"/>
            <w:vAlign w:val="center"/>
            <w:hideMark/>
          </w:tcPr>
          <w:p w14:paraId="45742C0B" w14:textId="77777777" w:rsidR="009F4925" w:rsidRPr="00D0102F" w:rsidRDefault="009F4925"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15</w:t>
            </w:r>
          </w:p>
        </w:tc>
        <w:tc>
          <w:tcPr>
            <w:tcW w:w="477" w:type="pct"/>
            <w:vAlign w:val="center"/>
            <w:hideMark/>
          </w:tcPr>
          <w:p w14:paraId="14CA8D72" w14:textId="77777777" w:rsidR="009F4925" w:rsidRPr="00D0102F" w:rsidRDefault="009F4925"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b/>
                <w:bCs/>
                <w:sz w:val="28"/>
                <w:szCs w:val="28"/>
                <w:u w:val="single"/>
              </w:rPr>
              <w:t>19</w:t>
            </w:r>
          </w:p>
        </w:tc>
      </w:tr>
      <w:tr w:rsidR="009F4925" w:rsidRPr="00D0102F" w14:paraId="7B602100" w14:textId="77777777" w:rsidTr="00406C76">
        <w:trPr>
          <w:cnfStyle w:val="000000100000" w:firstRow="0" w:lastRow="0" w:firstColumn="0" w:lastColumn="0" w:oddVBand="0" w:evenVBand="0" w:oddHBand="1"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87" w:type="pct"/>
            <w:noWrap/>
            <w:vAlign w:val="center"/>
            <w:hideMark/>
          </w:tcPr>
          <w:p w14:paraId="7389FA33" w14:textId="77777777" w:rsidR="009F4925" w:rsidRPr="00D0102F" w:rsidRDefault="009F4925" w:rsidP="00406C76">
            <w:pPr>
              <w:autoSpaceDE w:val="0"/>
              <w:autoSpaceDN w:val="0"/>
              <w:adjustRightInd w:val="0"/>
              <w:jc w:val="both"/>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15</w:t>
            </w:r>
          </w:p>
        </w:tc>
        <w:tc>
          <w:tcPr>
            <w:tcW w:w="791" w:type="pct"/>
            <w:noWrap/>
            <w:vAlign w:val="center"/>
            <w:hideMark/>
          </w:tcPr>
          <w:p w14:paraId="0F50766F" w14:textId="77777777" w:rsidR="009F4925" w:rsidRPr="00D0102F" w:rsidRDefault="009F4925" w:rsidP="00406C7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tl/>
              </w:rPr>
              <w:t>لبنان</w:t>
            </w:r>
          </w:p>
        </w:tc>
        <w:tc>
          <w:tcPr>
            <w:tcW w:w="559" w:type="pct"/>
            <w:noWrap/>
            <w:vAlign w:val="center"/>
            <w:hideMark/>
          </w:tcPr>
          <w:p w14:paraId="1CDC3633" w14:textId="77777777" w:rsidR="009F4925" w:rsidRPr="00D0102F" w:rsidRDefault="009F4925"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b/>
                <w:bCs/>
                <w:sz w:val="28"/>
                <w:szCs w:val="28"/>
                <w:u w:val="single"/>
              </w:rPr>
              <w:t>18</w:t>
            </w:r>
          </w:p>
        </w:tc>
        <w:tc>
          <w:tcPr>
            <w:tcW w:w="480" w:type="pct"/>
            <w:noWrap/>
            <w:vAlign w:val="center"/>
            <w:hideMark/>
          </w:tcPr>
          <w:p w14:paraId="47180D02" w14:textId="77777777" w:rsidR="009F4925" w:rsidRPr="00D0102F" w:rsidRDefault="009F4925"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18</w:t>
            </w:r>
          </w:p>
        </w:tc>
        <w:tc>
          <w:tcPr>
            <w:tcW w:w="480" w:type="pct"/>
            <w:noWrap/>
            <w:vAlign w:val="center"/>
            <w:hideMark/>
          </w:tcPr>
          <w:p w14:paraId="00B7CE56" w14:textId="77777777" w:rsidR="009F4925" w:rsidRPr="00D0102F" w:rsidRDefault="009F4925"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18</w:t>
            </w:r>
          </w:p>
        </w:tc>
        <w:tc>
          <w:tcPr>
            <w:tcW w:w="481" w:type="pct"/>
            <w:noWrap/>
            <w:vAlign w:val="center"/>
            <w:hideMark/>
          </w:tcPr>
          <w:p w14:paraId="26736D18" w14:textId="77777777" w:rsidR="009F4925" w:rsidRPr="00D0102F" w:rsidRDefault="009F4925"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17</w:t>
            </w:r>
          </w:p>
        </w:tc>
        <w:tc>
          <w:tcPr>
            <w:tcW w:w="481" w:type="pct"/>
            <w:shd w:val="clear" w:color="auto" w:fill="BFBFBF" w:themeFill="background1" w:themeFillShade="BF"/>
            <w:vAlign w:val="center"/>
            <w:hideMark/>
          </w:tcPr>
          <w:p w14:paraId="352CFFDF" w14:textId="77777777" w:rsidR="009F4925" w:rsidRPr="00D0102F" w:rsidRDefault="009F4925"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18</w:t>
            </w:r>
          </w:p>
        </w:tc>
        <w:tc>
          <w:tcPr>
            <w:tcW w:w="481" w:type="pct"/>
            <w:shd w:val="clear" w:color="auto" w:fill="BFBFBF" w:themeFill="background1" w:themeFillShade="BF"/>
            <w:vAlign w:val="center"/>
            <w:hideMark/>
          </w:tcPr>
          <w:p w14:paraId="1A60DE4D" w14:textId="77777777" w:rsidR="009F4925" w:rsidRPr="00D0102F" w:rsidRDefault="009F4925"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18</w:t>
            </w:r>
          </w:p>
        </w:tc>
        <w:tc>
          <w:tcPr>
            <w:tcW w:w="481" w:type="pct"/>
            <w:shd w:val="clear" w:color="auto" w:fill="BFBFBF" w:themeFill="background1" w:themeFillShade="BF"/>
            <w:vAlign w:val="center"/>
            <w:hideMark/>
          </w:tcPr>
          <w:p w14:paraId="113CE85C" w14:textId="77777777" w:rsidR="009F4925" w:rsidRPr="00D0102F" w:rsidRDefault="009F4925"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b/>
                <w:bCs/>
                <w:sz w:val="28"/>
                <w:szCs w:val="28"/>
                <w:u w:val="single"/>
              </w:rPr>
              <w:t>19</w:t>
            </w:r>
          </w:p>
        </w:tc>
        <w:tc>
          <w:tcPr>
            <w:tcW w:w="477" w:type="pct"/>
            <w:shd w:val="clear" w:color="auto" w:fill="BFBFBF" w:themeFill="background1" w:themeFillShade="BF"/>
            <w:vAlign w:val="center"/>
            <w:hideMark/>
          </w:tcPr>
          <w:p w14:paraId="68AACBFA" w14:textId="77777777" w:rsidR="009F4925" w:rsidRPr="00D0102F" w:rsidRDefault="009F4925"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b/>
                <w:bCs/>
                <w:sz w:val="28"/>
                <w:szCs w:val="28"/>
                <w:u w:val="single"/>
              </w:rPr>
              <w:t>19</w:t>
            </w:r>
          </w:p>
        </w:tc>
      </w:tr>
      <w:tr w:rsidR="009F4925" w:rsidRPr="00D0102F" w14:paraId="7C04A739" w14:textId="77777777" w:rsidTr="00406C76">
        <w:trPr>
          <w:cnfStyle w:val="000000010000" w:firstRow="0" w:lastRow="0" w:firstColumn="0" w:lastColumn="0" w:oddVBand="0" w:evenVBand="0" w:oddHBand="0" w:evenHBand="1"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87" w:type="pct"/>
            <w:noWrap/>
            <w:vAlign w:val="center"/>
            <w:hideMark/>
          </w:tcPr>
          <w:p w14:paraId="31DF0A2B" w14:textId="77777777" w:rsidR="009F4925" w:rsidRPr="00D0102F" w:rsidRDefault="009F4925" w:rsidP="00406C76">
            <w:pPr>
              <w:autoSpaceDE w:val="0"/>
              <w:autoSpaceDN w:val="0"/>
              <w:adjustRightInd w:val="0"/>
              <w:jc w:val="both"/>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16</w:t>
            </w:r>
          </w:p>
        </w:tc>
        <w:tc>
          <w:tcPr>
            <w:tcW w:w="791" w:type="pct"/>
            <w:noWrap/>
            <w:vAlign w:val="center"/>
            <w:hideMark/>
          </w:tcPr>
          <w:p w14:paraId="5495CF30" w14:textId="77777777" w:rsidR="009F4925" w:rsidRPr="00D0102F" w:rsidRDefault="009F4925" w:rsidP="00406C76">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tl/>
              </w:rPr>
              <w:t>ليبيا</w:t>
            </w:r>
          </w:p>
        </w:tc>
        <w:tc>
          <w:tcPr>
            <w:tcW w:w="559" w:type="pct"/>
            <w:noWrap/>
            <w:vAlign w:val="center"/>
            <w:hideMark/>
          </w:tcPr>
          <w:p w14:paraId="123A4DCA" w14:textId="77777777" w:rsidR="009F4925" w:rsidRPr="00D0102F" w:rsidRDefault="009F4925"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14</w:t>
            </w:r>
          </w:p>
        </w:tc>
        <w:tc>
          <w:tcPr>
            <w:tcW w:w="480" w:type="pct"/>
            <w:noWrap/>
            <w:vAlign w:val="center"/>
            <w:hideMark/>
          </w:tcPr>
          <w:p w14:paraId="61C700B1" w14:textId="77777777" w:rsidR="009F4925" w:rsidRPr="00D0102F" w:rsidRDefault="009F4925"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15</w:t>
            </w:r>
          </w:p>
        </w:tc>
        <w:tc>
          <w:tcPr>
            <w:tcW w:w="480" w:type="pct"/>
            <w:noWrap/>
            <w:vAlign w:val="center"/>
            <w:hideMark/>
          </w:tcPr>
          <w:p w14:paraId="2A727CFD" w14:textId="77777777" w:rsidR="009F4925" w:rsidRPr="00D0102F" w:rsidRDefault="009F4925"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15</w:t>
            </w:r>
          </w:p>
        </w:tc>
        <w:tc>
          <w:tcPr>
            <w:tcW w:w="481" w:type="pct"/>
            <w:noWrap/>
            <w:vAlign w:val="center"/>
            <w:hideMark/>
          </w:tcPr>
          <w:p w14:paraId="0531C4F7" w14:textId="77777777" w:rsidR="009F4925" w:rsidRPr="00D0102F" w:rsidRDefault="009F4925"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14</w:t>
            </w:r>
          </w:p>
        </w:tc>
        <w:tc>
          <w:tcPr>
            <w:tcW w:w="481" w:type="pct"/>
            <w:vAlign w:val="center"/>
            <w:hideMark/>
          </w:tcPr>
          <w:p w14:paraId="615DDD0B" w14:textId="77777777" w:rsidR="009F4925" w:rsidRPr="00D0102F" w:rsidRDefault="009F4925"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10</w:t>
            </w:r>
          </w:p>
        </w:tc>
        <w:tc>
          <w:tcPr>
            <w:tcW w:w="481" w:type="pct"/>
            <w:vAlign w:val="center"/>
            <w:hideMark/>
          </w:tcPr>
          <w:p w14:paraId="68F5DA5E" w14:textId="77777777" w:rsidR="009F4925" w:rsidRPr="00D0102F" w:rsidRDefault="009F4925"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11</w:t>
            </w:r>
          </w:p>
        </w:tc>
        <w:tc>
          <w:tcPr>
            <w:tcW w:w="481" w:type="pct"/>
            <w:vAlign w:val="center"/>
            <w:hideMark/>
          </w:tcPr>
          <w:p w14:paraId="3AC72D27" w14:textId="77777777" w:rsidR="009F4925" w:rsidRPr="00D0102F" w:rsidRDefault="009F4925"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10</w:t>
            </w:r>
          </w:p>
        </w:tc>
        <w:tc>
          <w:tcPr>
            <w:tcW w:w="477" w:type="pct"/>
            <w:vAlign w:val="center"/>
            <w:hideMark/>
          </w:tcPr>
          <w:p w14:paraId="061C0551" w14:textId="77777777" w:rsidR="009F4925" w:rsidRPr="00D0102F" w:rsidRDefault="009F4925"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10</w:t>
            </w:r>
          </w:p>
        </w:tc>
      </w:tr>
      <w:tr w:rsidR="009F4925" w:rsidRPr="00D0102F" w14:paraId="1DE33D84" w14:textId="77777777" w:rsidTr="00406C76">
        <w:trPr>
          <w:cnfStyle w:val="000000100000" w:firstRow="0" w:lastRow="0" w:firstColumn="0" w:lastColumn="0" w:oddVBand="0" w:evenVBand="0" w:oddHBand="1"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87" w:type="pct"/>
            <w:noWrap/>
            <w:vAlign w:val="center"/>
            <w:hideMark/>
          </w:tcPr>
          <w:p w14:paraId="59903BC1" w14:textId="77777777" w:rsidR="009F4925" w:rsidRPr="00D0102F" w:rsidRDefault="009F4925" w:rsidP="00406C76">
            <w:pPr>
              <w:autoSpaceDE w:val="0"/>
              <w:autoSpaceDN w:val="0"/>
              <w:adjustRightInd w:val="0"/>
              <w:jc w:val="both"/>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17</w:t>
            </w:r>
          </w:p>
        </w:tc>
        <w:tc>
          <w:tcPr>
            <w:tcW w:w="791" w:type="pct"/>
            <w:noWrap/>
            <w:vAlign w:val="center"/>
            <w:hideMark/>
          </w:tcPr>
          <w:p w14:paraId="0D51334F" w14:textId="77777777" w:rsidR="009F4925" w:rsidRPr="00D0102F" w:rsidRDefault="009F4925" w:rsidP="00406C7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tl/>
              </w:rPr>
              <w:t>مصر</w:t>
            </w:r>
          </w:p>
        </w:tc>
        <w:tc>
          <w:tcPr>
            <w:tcW w:w="559" w:type="pct"/>
            <w:noWrap/>
            <w:vAlign w:val="center"/>
            <w:hideMark/>
          </w:tcPr>
          <w:p w14:paraId="7F2A0927" w14:textId="77777777" w:rsidR="009F4925" w:rsidRPr="00D0102F" w:rsidRDefault="009F4925"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17</w:t>
            </w:r>
          </w:p>
        </w:tc>
        <w:tc>
          <w:tcPr>
            <w:tcW w:w="480" w:type="pct"/>
            <w:noWrap/>
            <w:vAlign w:val="center"/>
            <w:hideMark/>
          </w:tcPr>
          <w:p w14:paraId="0AAE2ADC" w14:textId="77777777" w:rsidR="009F4925" w:rsidRPr="00D0102F" w:rsidRDefault="009F4925"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18</w:t>
            </w:r>
          </w:p>
        </w:tc>
        <w:tc>
          <w:tcPr>
            <w:tcW w:w="480" w:type="pct"/>
            <w:noWrap/>
            <w:vAlign w:val="center"/>
            <w:hideMark/>
          </w:tcPr>
          <w:p w14:paraId="56AEFFFB" w14:textId="77777777" w:rsidR="009F4925" w:rsidRPr="00D0102F" w:rsidRDefault="009F4925"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b/>
                <w:bCs/>
                <w:sz w:val="28"/>
                <w:szCs w:val="28"/>
                <w:u w:val="single"/>
              </w:rPr>
              <w:t>19</w:t>
            </w:r>
          </w:p>
        </w:tc>
        <w:tc>
          <w:tcPr>
            <w:tcW w:w="481" w:type="pct"/>
            <w:noWrap/>
            <w:vAlign w:val="center"/>
            <w:hideMark/>
          </w:tcPr>
          <w:p w14:paraId="129F13A8" w14:textId="77777777" w:rsidR="009F4925" w:rsidRPr="00D0102F" w:rsidRDefault="009F4925"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b/>
                <w:bCs/>
                <w:sz w:val="28"/>
                <w:szCs w:val="28"/>
                <w:u w:val="single"/>
              </w:rPr>
              <w:t>18</w:t>
            </w:r>
          </w:p>
        </w:tc>
        <w:tc>
          <w:tcPr>
            <w:tcW w:w="481" w:type="pct"/>
            <w:shd w:val="clear" w:color="auto" w:fill="BFBFBF" w:themeFill="background1" w:themeFillShade="BF"/>
            <w:vAlign w:val="center"/>
            <w:hideMark/>
          </w:tcPr>
          <w:p w14:paraId="7BC1D4D7" w14:textId="77777777" w:rsidR="009F4925" w:rsidRPr="00D0102F" w:rsidRDefault="009F4925"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b/>
                <w:bCs/>
                <w:sz w:val="28"/>
                <w:szCs w:val="28"/>
                <w:u w:val="single"/>
              </w:rPr>
              <w:t>19</w:t>
            </w:r>
          </w:p>
        </w:tc>
        <w:tc>
          <w:tcPr>
            <w:tcW w:w="481" w:type="pct"/>
            <w:shd w:val="clear" w:color="auto" w:fill="BFBFBF" w:themeFill="background1" w:themeFillShade="BF"/>
            <w:vAlign w:val="center"/>
            <w:hideMark/>
          </w:tcPr>
          <w:p w14:paraId="560F40E1" w14:textId="77777777" w:rsidR="009F4925" w:rsidRPr="00D0102F" w:rsidRDefault="009F4925"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b/>
                <w:bCs/>
                <w:sz w:val="28"/>
                <w:szCs w:val="28"/>
                <w:u w:val="single"/>
              </w:rPr>
              <w:t>19</w:t>
            </w:r>
          </w:p>
        </w:tc>
        <w:tc>
          <w:tcPr>
            <w:tcW w:w="481" w:type="pct"/>
            <w:shd w:val="clear" w:color="auto" w:fill="BFBFBF" w:themeFill="background1" w:themeFillShade="BF"/>
            <w:vAlign w:val="center"/>
            <w:hideMark/>
          </w:tcPr>
          <w:p w14:paraId="2238CC7C" w14:textId="77777777" w:rsidR="009F4925" w:rsidRPr="00D0102F" w:rsidRDefault="009F4925"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b/>
                <w:bCs/>
                <w:sz w:val="28"/>
                <w:szCs w:val="28"/>
                <w:u w:val="single"/>
              </w:rPr>
              <w:t>19</w:t>
            </w:r>
          </w:p>
        </w:tc>
        <w:tc>
          <w:tcPr>
            <w:tcW w:w="477" w:type="pct"/>
            <w:shd w:val="clear" w:color="auto" w:fill="BFBFBF" w:themeFill="background1" w:themeFillShade="BF"/>
            <w:vAlign w:val="center"/>
            <w:hideMark/>
          </w:tcPr>
          <w:p w14:paraId="7809753B" w14:textId="77777777" w:rsidR="009F4925" w:rsidRPr="00D0102F" w:rsidRDefault="009F4925"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b/>
                <w:bCs/>
                <w:sz w:val="28"/>
                <w:szCs w:val="28"/>
                <w:u w:val="single"/>
              </w:rPr>
              <w:t>19</w:t>
            </w:r>
          </w:p>
        </w:tc>
      </w:tr>
      <w:tr w:rsidR="009F4925" w:rsidRPr="00D0102F" w14:paraId="5E103893" w14:textId="77777777" w:rsidTr="00406C76">
        <w:trPr>
          <w:cnfStyle w:val="000000010000" w:firstRow="0" w:lastRow="0" w:firstColumn="0" w:lastColumn="0" w:oddVBand="0" w:evenVBand="0" w:oddHBand="0" w:evenHBand="1"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87" w:type="pct"/>
            <w:noWrap/>
            <w:vAlign w:val="center"/>
            <w:hideMark/>
          </w:tcPr>
          <w:p w14:paraId="31BBA5C7" w14:textId="77777777" w:rsidR="009F4925" w:rsidRPr="00D0102F" w:rsidRDefault="009F4925" w:rsidP="00406C76">
            <w:pPr>
              <w:autoSpaceDE w:val="0"/>
              <w:autoSpaceDN w:val="0"/>
              <w:adjustRightInd w:val="0"/>
              <w:jc w:val="both"/>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18</w:t>
            </w:r>
          </w:p>
        </w:tc>
        <w:tc>
          <w:tcPr>
            <w:tcW w:w="791" w:type="pct"/>
            <w:noWrap/>
            <w:vAlign w:val="center"/>
            <w:hideMark/>
          </w:tcPr>
          <w:p w14:paraId="06D39F4F" w14:textId="77777777" w:rsidR="009F4925" w:rsidRPr="00D0102F" w:rsidRDefault="009F4925" w:rsidP="00406C76">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tl/>
              </w:rPr>
              <w:t>المغرب</w:t>
            </w:r>
          </w:p>
        </w:tc>
        <w:tc>
          <w:tcPr>
            <w:tcW w:w="559" w:type="pct"/>
            <w:noWrap/>
            <w:vAlign w:val="center"/>
            <w:hideMark/>
          </w:tcPr>
          <w:p w14:paraId="7F934F45" w14:textId="77777777" w:rsidR="009F4925" w:rsidRPr="00D0102F" w:rsidRDefault="009F4925"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14</w:t>
            </w:r>
          </w:p>
        </w:tc>
        <w:tc>
          <w:tcPr>
            <w:tcW w:w="480" w:type="pct"/>
            <w:noWrap/>
            <w:vAlign w:val="center"/>
            <w:hideMark/>
          </w:tcPr>
          <w:p w14:paraId="51550566" w14:textId="77777777" w:rsidR="009F4925" w:rsidRPr="00D0102F" w:rsidRDefault="009F4925"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b/>
                <w:bCs/>
                <w:sz w:val="28"/>
                <w:szCs w:val="28"/>
                <w:u w:val="single"/>
              </w:rPr>
              <w:t>19</w:t>
            </w:r>
          </w:p>
        </w:tc>
        <w:tc>
          <w:tcPr>
            <w:tcW w:w="480" w:type="pct"/>
            <w:noWrap/>
            <w:vAlign w:val="center"/>
            <w:hideMark/>
          </w:tcPr>
          <w:p w14:paraId="45BCF34B" w14:textId="77777777" w:rsidR="009F4925" w:rsidRPr="00D0102F" w:rsidRDefault="009F4925"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16</w:t>
            </w:r>
          </w:p>
        </w:tc>
        <w:tc>
          <w:tcPr>
            <w:tcW w:w="481" w:type="pct"/>
            <w:noWrap/>
            <w:vAlign w:val="center"/>
            <w:hideMark/>
          </w:tcPr>
          <w:p w14:paraId="7CCE6AE5" w14:textId="77777777" w:rsidR="009F4925" w:rsidRPr="00D0102F" w:rsidRDefault="009F4925"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16</w:t>
            </w:r>
          </w:p>
        </w:tc>
        <w:tc>
          <w:tcPr>
            <w:tcW w:w="481" w:type="pct"/>
            <w:vAlign w:val="center"/>
            <w:hideMark/>
          </w:tcPr>
          <w:p w14:paraId="15E7CD8D" w14:textId="77777777" w:rsidR="009F4925" w:rsidRPr="00D0102F" w:rsidRDefault="009F4925"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18</w:t>
            </w:r>
          </w:p>
        </w:tc>
        <w:tc>
          <w:tcPr>
            <w:tcW w:w="481" w:type="pct"/>
            <w:vAlign w:val="center"/>
            <w:hideMark/>
          </w:tcPr>
          <w:p w14:paraId="78C56586" w14:textId="77777777" w:rsidR="009F4925" w:rsidRPr="00D0102F" w:rsidRDefault="009F4925"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b/>
                <w:bCs/>
                <w:sz w:val="28"/>
                <w:szCs w:val="28"/>
                <w:u w:val="single"/>
              </w:rPr>
              <w:t>19</w:t>
            </w:r>
          </w:p>
        </w:tc>
        <w:tc>
          <w:tcPr>
            <w:tcW w:w="481" w:type="pct"/>
            <w:vAlign w:val="center"/>
            <w:hideMark/>
          </w:tcPr>
          <w:p w14:paraId="47D4B493" w14:textId="77777777" w:rsidR="009F4925" w:rsidRPr="00D0102F" w:rsidRDefault="009F4925"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18</w:t>
            </w:r>
          </w:p>
        </w:tc>
        <w:tc>
          <w:tcPr>
            <w:tcW w:w="477" w:type="pct"/>
            <w:vAlign w:val="center"/>
            <w:hideMark/>
          </w:tcPr>
          <w:p w14:paraId="46203EA6" w14:textId="77777777" w:rsidR="009F4925" w:rsidRPr="00D0102F" w:rsidRDefault="009F4925"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18</w:t>
            </w:r>
          </w:p>
        </w:tc>
      </w:tr>
      <w:tr w:rsidR="009F4925" w:rsidRPr="00D0102F" w14:paraId="5973E64E" w14:textId="77777777" w:rsidTr="00406C76">
        <w:trPr>
          <w:cnfStyle w:val="000000100000" w:firstRow="0" w:lastRow="0" w:firstColumn="0" w:lastColumn="0" w:oddVBand="0" w:evenVBand="0" w:oddHBand="1"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87" w:type="pct"/>
            <w:noWrap/>
            <w:vAlign w:val="center"/>
            <w:hideMark/>
          </w:tcPr>
          <w:p w14:paraId="2F574A2D" w14:textId="77777777" w:rsidR="009F4925" w:rsidRPr="00D0102F" w:rsidRDefault="009F4925" w:rsidP="00406C76">
            <w:pPr>
              <w:autoSpaceDE w:val="0"/>
              <w:autoSpaceDN w:val="0"/>
              <w:adjustRightInd w:val="0"/>
              <w:jc w:val="both"/>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19</w:t>
            </w:r>
          </w:p>
        </w:tc>
        <w:tc>
          <w:tcPr>
            <w:tcW w:w="791" w:type="pct"/>
            <w:noWrap/>
            <w:vAlign w:val="center"/>
            <w:hideMark/>
          </w:tcPr>
          <w:p w14:paraId="42C573F8" w14:textId="77777777" w:rsidR="009F4925" w:rsidRPr="00D0102F" w:rsidRDefault="009F4925" w:rsidP="00406C7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tl/>
              </w:rPr>
              <w:t>موريتانيا</w:t>
            </w:r>
          </w:p>
        </w:tc>
        <w:tc>
          <w:tcPr>
            <w:tcW w:w="559" w:type="pct"/>
            <w:noWrap/>
            <w:vAlign w:val="center"/>
            <w:hideMark/>
          </w:tcPr>
          <w:p w14:paraId="2BFEBFD8" w14:textId="77777777" w:rsidR="009F4925" w:rsidRPr="00D0102F" w:rsidRDefault="009F4925"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9</w:t>
            </w:r>
          </w:p>
        </w:tc>
        <w:tc>
          <w:tcPr>
            <w:tcW w:w="480" w:type="pct"/>
            <w:noWrap/>
            <w:vAlign w:val="center"/>
            <w:hideMark/>
          </w:tcPr>
          <w:p w14:paraId="671297A2" w14:textId="77777777" w:rsidR="009F4925" w:rsidRPr="00D0102F" w:rsidRDefault="009F4925"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11</w:t>
            </w:r>
          </w:p>
        </w:tc>
        <w:tc>
          <w:tcPr>
            <w:tcW w:w="480" w:type="pct"/>
            <w:noWrap/>
            <w:vAlign w:val="center"/>
            <w:hideMark/>
          </w:tcPr>
          <w:p w14:paraId="4F501DB5" w14:textId="77777777" w:rsidR="009F4925" w:rsidRPr="00D0102F" w:rsidRDefault="009F4925"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11</w:t>
            </w:r>
          </w:p>
        </w:tc>
        <w:tc>
          <w:tcPr>
            <w:tcW w:w="481" w:type="pct"/>
            <w:noWrap/>
            <w:vAlign w:val="center"/>
            <w:hideMark/>
          </w:tcPr>
          <w:p w14:paraId="4F908C42" w14:textId="77777777" w:rsidR="009F4925" w:rsidRPr="00D0102F" w:rsidRDefault="009F4925"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11</w:t>
            </w:r>
          </w:p>
        </w:tc>
        <w:tc>
          <w:tcPr>
            <w:tcW w:w="481" w:type="pct"/>
            <w:shd w:val="clear" w:color="auto" w:fill="BFBFBF" w:themeFill="background1" w:themeFillShade="BF"/>
            <w:vAlign w:val="center"/>
            <w:hideMark/>
          </w:tcPr>
          <w:p w14:paraId="7761A234" w14:textId="77777777" w:rsidR="009F4925" w:rsidRPr="00D0102F" w:rsidRDefault="009F4925"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4</w:t>
            </w:r>
          </w:p>
        </w:tc>
        <w:tc>
          <w:tcPr>
            <w:tcW w:w="481" w:type="pct"/>
            <w:shd w:val="clear" w:color="auto" w:fill="BFBFBF" w:themeFill="background1" w:themeFillShade="BF"/>
            <w:vAlign w:val="center"/>
            <w:hideMark/>
          </w:tcPr>
          <w:p w14:paraId="7798AA1C" w14:textId="77777777" w:rsidR="009F4925" w:rsidRPr="00D0102F" w:rsidRDefault="009F4925"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4</w:t>
            </w:r>
          </w:p>
        </w:tc>
        <w:tc>
          <w:tcPr>
            <w:tcW w:w="481" w:type="pct"/>
            <w:shd w:val="clear" w:color="auto" w:fill="BFBFBF" w:themeFill="background1" w:themeFillShade="BF"/>
            <w:vAlign w:val="center"/>
            <w:hideMark/>
          </w:tcPr>
          <w:p w14:paraId="36C2F2E0" w14:textId="77777777" w:rsidR="009F4925" w:rsidRPr="00D0102F" w:rsidRDefault="009F4925"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7</w:t>
            </w:r>
          </w:p>
        </w:tc>
        <w:tc>
          <w:tcPr>
            <w:tcW w:w="477" w:type="pct"/>
            <w:shd w:val="clear" w:color="auto" w:fill="BFBFBF" w:themeFill="background1" w:themeFillShade="BF"/>
            <w:vAlign w:val="center"/>
            <w:hideMark/>
          </w:tcPr>
          <w:p w14:paraId="6FEC5B35" w14:textId="77777777" w:rsidR="009F4925" w:rsidRPr="00D0102F" w:rsidRDefault="009F4925"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10</w:t>
            </w:r>
          </w:p>
        </w:tc>
      </w:tr>
      <w:tr w:rsidR="009F4925" w:rsidRPr="00D0102F" w14:paraId="53FA4543" w14:textId="77777777" w:rsidTr="00406C76">
        <w:trPr>
          <w:cnfStyle w:val="000000010000" w:firstRow="0" w:lastRow="0" w:firstColumn="0" w:lastColumn="0" w:oddVBand="0" w:evenVBand="0" w:oddHBand="0" w:evenHBand="1"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87" w:type="pct"/>
            <w:noWrap/>
            <w:vAlign w:val="center"/>
            <w:hideMark/>
          </w:tcPr>
          <w:p w14:paraId="4E572776" w14:textId="77777777" w:rsidR="009F4925" w:rsidRPr="00D0102F" w:rsidRDefault="009F4925" w:rsidP="00406C76">
            <w:pPr>
              <w:autoSpaceDE w:val="0"/>
              <w:autoSpaceDN w:val="0"/>
              <w:adjustRightInd w:val="0"/>
              <w:jc w:val="both"/>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20</w:t>
            </w:r>
          </w:p>
        </w:tc>
        <w:tc>
          <w:tcPr>
            <w:tcW w:w="791" w:type="pct"/>
            <w:noWrap/>
            <w:vAlign w:val="center"/>
            <w:hideMark/>
          </w:tcPr>
          <w:p w14:paraId="0091ADA4" w14:textId="77777777" w:rsidR="009F4925" w:rsidRPr="00D0102F" w:rsidRDefault="009F4925" w:rsidP="00406C76">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tl/>
              </w:rPr>
              <w:t>اليمن</w:t>
            </w:r>
          </w:p>
        </w:tc>
        <w:tc>
          <w:tcPr>
            <w:tcW w:w="559" w:type="pct"/>
            <w:noWrap/>
            <w:vAlign w:val="center"/>
            <w:hideMark/>
          </w:tcPr>
          <w:p w14:paraId="6FBF22E6" w14:textId="77777777" w:rsidR="009F4925" w:rsidRPr="00D0102F" w:rsidRDefault="009F4925"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15</w:t>
            </w:r>
          </w:p>
        </w:tc>
        <w:tc>
          <w:tcPr>
            <w:tcW w:w="480" w:type="pct"/>
            <w:noWrap/>
            <w:vAlign w:val="center"/>
            <w:hideMark/>
          </w:tcPr>
          <w:p w14:paraId="12AAC5D9" w14:textId="77777777" w:rsidR="009F4925" w:rsidRPr="00D0102F" w:rsidRDefault="009F4925"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17</w:t>
            </w:r>
          </w:p>
        </w:tc>
        <w:tc>
          <w:tcPr>
            <w:tcW w:w="480" w:type="pct"/>
            <w:noWrap/>
            <w:vAlign w:val="center"/>
            <w:hideMark/>
          </w:tcPr>
          <w:p w14:paraId="3C74D140" w14:textId="77777777" w:rsidR="009F4925" w:rsidRPr="00D0102F" w:rsidRDefault="009F4925"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15</w:t>
            </w:r>
          </w:p>
        </w:tc>
        <w:tc>
          <w:tcPr>
            <w:tcW w:w="481" w:type="pct"/>
            <w:noWrap/>
            <w:vAlign w:val="center"/>
            <w:hideMark/>
          </w:tcPr>
          <w:p w14:paraId="688C5FA9" w14:textId="77777777" w:rsidR="009F4925" w:rsidRPr="00D0102F" w:rsidRDefault="009F4925"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15</w:t>
            </w:r>
          </w:p>
        </w:tc>
        <w:tc>
          <w:tcPr>
            <w:tcW w:w="481" w:type="pct"/>
            <w:vAlign w:val="center"/>
            <w:hideMark/>
          </w:tcPr>
          <w:p w14:paraId="6C3EC74F" w14:textId="77777777" w:rsidR="009F4925" w:rsidRPr="00D0102F" w:rsidRDefault="009F4925"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15</w:t>
            </w:r>
          </w:p>
        </w:tc>
        <w:tc>
          <w:tcPr>
            <w:tcW w:w="481" w:type="pct"/>
            <w:vAlign w:val="center"/>
            <w:hideMark/>
          </w:tcPr>
          <w:p w14:paraId="3F7117A3" w14:textId="77777777" w:rsidR="009F4925" w:rsidRPr="00D0102F" w:rsidRDefault="009F4925"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18</w:t>
            </w:r>
          </w:p>
        </w:tc>
        <w:tc>
          <w:tcPr>
            <w:tcW w:w="481" w:type="pct"/>
            <w:vAlign w:val="center"/>
            <w:hideMark/>
          </w:tcPr>
          <w:p w14:paraId="70A49E74" w14:textId="77777777" w:rsidR="009F4925" w:rsidRPr="00D0102F" w:rsidRDefault="009F4925"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b/>
                <w:bCs/>
                <w:sz w:val="28"/>
                <w:szCs w:val="28"/>
                <w:u w:val="single"/>
              </w:rPr>
              <w:t>19</w:t>
            </w:r>
          </w:p>
        </w:tc>
        <w:tc>
          <w:tcPr>
            <w:tcW w:w="477" w:type="pct"/>
            <w:vAlign w:val="center"/>
            <w:hideMark/>
          </w:tcPr>
          <w:p w14:paraId="765FCAF6" w14:textId="77777777" w:rsidR="009F4925" w:rsidRPr="00D0102F" w:rsidRDefault="009F4925"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Pr>
                <w:rFonts w:asciiTheme="majorBidi" w:hAnsiTheme="majorBidi" w:cstheme="majorBidi"/>
                <w:sz w:val="28"/>
                <w:szCs w:val="28"/>
              </w:rPr>
              <w:t>18</w:t>
            </w:r>
          </w:p>
        </w:tc>
      </w:tr>
    </w:tbl>
    <w:p w14:paraId="40F34E3B" w14:textId="00AEF00F" w:rsidR="003F1C52" w:rsidRPr="002B4ABB" w:rsidRDefault="002B4ABB" w:rsidP="00477FD1">
      <w:pPr>
        <w:autoSpaceDE w:val="0"/>
        <w:autoSpaceDN w:val="0"/>
        <w:adjustRightInd w:val="0"/>
        <w:jc w:val="both"/>
        <w:rPr>
          <w:rFonts w:ascii="Simplified Arabic" w:hAnsi="Simplified Arabic" w:cs="Simplified Arabic"/>
          <w:color w:val="000000"/>
          <w:sz w:val="24"/>
          <w:szCs w:val="24"/>
          <w:lang w:bidi="ar-EG"/>
        </w:rPr>
      </w:pPr>
      <w:r w:rsidRPr="002B4ABB">
        <w:rPr>
          <w:rFonts w:ascii="Simplified Arabic" w:hAnsi="Simplified Arabic" w:cs="Simplified Arabic" w:hint="cs"/>
          <w:color w:val="000000"/>
          <w:sz w:val="24"/>
          <w:szCs w:val="24"/>
          <w:u w:val="single"/>
          <w:rtl/>
        </w:rPr>
        <w:t>المصدر</w:t>
      </w:r>
      <w:r>
        <w:rPr>
          <w:rFonts w:ascii="Simplified Arabic" w:hAnsi="Simplified Arabic" w:cs="Simplified Arabic" w:hint="cs"/>
          <w:color w:val="000000"/>
          <w:sz w:val="24"/>
          <w:szCs w:val="24"/>
          <w:rtl/>
        </w:rPr>
        <w:t xml:space="preserve">: </w:t>
      </w:r>
      <w:r w:rsidR="00A040B7">
        <w:rPr>
          <w:rFonts w:ascii="Simplified Arabic" w:hAnsi="Simplified Arabic" w:cs="Simplified Arabic" w:hint="cs"/>
          <w:color w:val="000000"/>
          <w:sz w:val="24"/>
          <w:szCs w:val="24"/>
          <w:rtl/>
          <w:lang w:bidi="ar-EG"/>
        </w:rPr>
        <w:t xml:space="preserve">تم اعداده بمعرفة </w:t>
      </w:r>
      <w:r w:rsidR="00247307">
        <w:rPr>
          <w:rFonts w:ascii="Simplified Arabic" w:hAnsi="Simplified Arabic" w:cs="Simplified Arabic" w:hint="cs"/>
          <w:color w:val="000000"/>
          <w:sz w:val="24"/>
          <w:szCs w:val="24"/>
          <w:rtl/>
          <w:lang w:bidi="ar-EG"/>
        </w:rPr>
        <w:t xml:space="preserve">الباحث </w:t>
      </w:r>
      <w:r w:rsidR="00247307" w:rsidRPr="004E2319">
        <w:rPr>
          <w:rFonts w:ascii="Simplified Arabic" w:hAnsi="Simplified Arabic" w:cs="Simplified Arabic" w:hint="cs"/>
          <w:color w:val="000000"/>
          <w:sz w:val="24"/>
          <w:szCs w:val="24"/>
          <w:rtl/>
          <w:lang w:bidi="ar-EG"/>
        </w:rPr>
        <w:t>باستخدام</w:t>
      </w:r>
      <w:r w:rsidR="00C85157" w:rsidRPr="004E2319">
        <w:rPr>
          <w:rFonts w:ascii="Simplified Arabic" w:hAnsi="Simplified Arabic" w:cs="Simplified Arabic" w:hint="cs"/>
          <w:color w:val="000000"/>
          <w:sz w:val="24"/>
          <w:szCs w:val="24"/>
          <w:rtl/>
          <w:lang w:bidi="ar-EG"/>
        </w:rPr>
        <w:t xml:space="preserve"> برنامج تحليل</w:t>
      </w:r>
      <w:r w:rsidR="00C85157">
        <w:rPr>
          <w:rFonts w:ascii="Simplified Arabic" w:hAnsi="Simplified Arabic" w:cs="Simplified Arabic" w:hint="cs"/>
          <w:color w:val="000000"/>
          <w:sz w:val="24"/>
          <w:szCs w:val="24"/>
          <w:rtl/>
          <w:lang w:bidi="ar-EG"/>
        </w:rPr>
        <w:t xml:space="preserve"> الشبكات</w:t>
      </w:r>
      <w:r w:rsidR="00C85157" w:rsidRPr="00737E18">
        <w:rPr>
          <w:rFonts w:ascii="Simplified Arabic" w:hAnsi="Simplified Arabic" w:cs="Simplified Arabic" w:hint="cs"/>
          <w:color w:val="000000"/>
          <w:sz w:val="24"/>
          <w:szCs w:val="24"/>
          <w:rtl/>
          <w:lang w:bidi="ar-EG"/>
        </w:rPr>
        <w:t xml:space="preserve"> </w:t>
      </w:r>
      <w:r w:rsidR="00477FD1">
        <w:rPr>
          <w:rFonts w:asciiTheme="majorBidi" w:hAnsiTheme="majorBidi" w:cstheme="majorBidi"/>
          <w:color w:val="000000"/>
          <w:sz w:val="24"/>
          <w:szCs w:val="24"/>
          <w:lang w:bidi="ar-EG"/>
        </w:rPr>
        <w:t>igraph</w:t>
      </w:r>
    </w:p>
    <w:p w14:paraId="25AE3C58" w14:textId="2B809A53" w:rsidR="009F4925" w:rsidRDefault="009F4925" w:rsidP="005F6C92">
      <w:pPr>
        <w:autoSpaceDE w:val="0"/>
        <w:autoSpaceDN w:val="0"/>
        <w:adjustRightInd w:val="0"/>
        <w:jc w:val="both"/>
        <w:rPr>
          <w:rFonts w:ascii="Simplified Arabic" w:hAnsi="Simplified Arabic" w:cs="Simplified Arabic"/>
          <w:color w:val="000000"/>
          <w:sz w:val="28"/>
          <w:szCs w:val="28"/>
          <w:rtl/>
          <w:lang w:bidi="ar-EG"/>
        </w:rPr>
      </w:pPr>
      <w:r>
        <w:rPr>
          <w:rFonts w:ascii="Simplified Arabic" w:hAnsi="Simplified Arabic" w:cs="Simplified Arabic" w:hint="cs"/>
          <w:color w:val="000000"/>
          <w:sz w:val="28"/>
          <w:szCs w:val="28"/>
          <w:rtl/>
          <w:lang w:bidi="ar-EG"/>
        </w:rPr>
        <w:t xml:space="preserve">تتميز شبكة التجارة البينية العربية بدرجة تشابكاتها القوية، فمن الواضح أنه لا توجد دوله واحده تسيطر على </w:t>
      </w:r>
      <w:r w:rsidR="00B6362B">
        <w:rPr>
          <w:rFonts w:ascii="Simplified Arabic" w:hAnsi="Simplified Arabic" w:cs="Simplified Arabic" w:hint="cs"/>
          <w:color w:val="000000"/>
          <w:sz w:val="28"/>
          <w:szCs w:val="28"/>
          <w:rtl/>
          <w:lang w:bidi="ar-EG"/>
        </w:rPr>
        <w:t>باقي</w:t>
      </w:r>
      <w:r>
        <w:rPr>
          <w:rFonts w:ascii="Simplified Arabic" w:hAnsi="Simplified Arabic" w:cs="Simplified Arabic" w:hint="cs"/>
          <w:color w:val="000000"/>
          <w:sz w:val="28"/>
          <w:szCs w:val="28"/>
          <w:rtl/>
          <w:lang w:bidi="ar-EG"/>
        </w:rPr>
        <w:t xml:space="preserve"> الدول </w:t>
      </w:r>
      <w:r w:rsidR="00B6362B">
        <w:rPr>
          <w:rFonts w:ascii="Simplified Arabic" w:hAnsi="Simplified Arabic" w:cs="Simplified Arabic" w:hint="cs"/>
          <w:color w:val="000000"/>
          <w:sz w:val="28"/>
          <w:szCs w:val="28"/>
          <w:rtl/>
          <w:lang w:bidi="ar-EG"/>
        </w:rPr>
        <w:t>العربية</w:t>
      </w:r>
      <w:r>
        <w:rPr>
          <w:rFonts w:ascii="Simplified Arabic" w:hAnsi="Simplified Arabic" w:cs="Simplified Arabic" w:hint="cs"/>
          <w:color w:val="000000"/>
          <w:sz w:val="28"/>
          <w:szCs w:val="28"/>
          <w:rtl/>
          <w:lang w:bidi="ar-EG"/>
        </w:rPr>
        <w:t xml:space="preserve"> داخل </w:t>
      </w:r>
      <w:r w:rsidR="00B6362B">
        <w:rPr>
          <w:rFonts w:ascii="Simplified Arabic" w:hAnsi="Simplified Arabic" w:cs="Simplified Arabic" w:hint="cs"/>
          <w:color w:val="000000"/>
          <w:sz w:val="28"/>
          <w:szCs w:val="28"/>
          <w:rtl/>
          <w:lang w:bidi="ar-EG"/>
        </w:rPr>
        <w:t>الشبكة</w:t>
      </w:r>
      <w:r>
        <w:rPr>
          <w:rFonts w:ascii="Simplified Arabic" w:hAnsi="Simplified Arabic" w:cs="Simplified Arabic" w:hint="cs"/>
          <w:color w:val="000000"/>
          <w:sz w:val="28"/>
          <w:szCs w:val="28"/>
          <w:rtl/>
          <w:lang w:bidi="ar-EG"/>
        </w:rPr>
        <w:t xml:space="preserve">، بحيث إذا خرجت هذه </w:t>
      </w:r>
      <w:r w:rsidR="00B6362B">
        <w:rPr>
          <w:rFonts w:ascii="Simplified Arabic" w:hAnsi="Simplified Arabic" w:cs="Simplified Arabic" w:hint="cs"/>
          <w:color w:val="000000"/>
          <w:sz w:val="28"/>
          <w:szCs w:val="28"/>
          <w:rtl/>
          <w:lang w:bidi="ar-EG"/>
        </w:rPr>
        <w:t>الدولة</w:t>
      </w:r>
      <w:r>
        <w:rPr>
          <w:rFonts w:ascii="Simplified Arabic" w:hAnsi="Simplified Arabic" w:cs="Simplified Arabic" w:hint="cs"/>
          <w:color w:val="000000"/>
          <w:sz w:val="28"/>
          <w:szCs w:val="28"/>
          <w:rtl/>
          <w:lang w:bidi="ar-EG"/>
        </w:rPr>
        <w:t xml:space="preserve"> تتحول الشبكة إلى مجموعه </w:t>
      </w:r>
      <w:r w:rsidR="00E97E86">
        <w:rPr>
          <w:rFonts w:ascii="Simplified Arabic" w:hAnsi="Simplified Arabic" w:cs="Simplified Arabic" w:hint="cs"/>
          <w:color w:val="000000"/>
          <w:sz w:val="28"/>
          <w:szCs w:val="28"/>
          <w:rtl/>
          <w:lang w:bidi="ar-EG"/>
        </w:rPr>
        <w:t>منفصلة</w:t>
      </w:r>
      <w:r>
        <w:rPr>
          <w:rFonts w:ascii="Simplified Arabic" w:hAnsi="Simplified Arabic" w:cs="Simplified Arabic" w:hint="cs"/>
          <w:color w:val="000000"/>
          <w:sz w:val="28"/>
          <w:szCs w:val="28"/>
          <w:rtl/>
          <w:lang w:bidi="ar-EG"/>
        </w:rPr>
        <w:t xml:space="preserve"> من الشبكات الفرعية غير المترابطة. فالشبكة </w:t>
      </w:r>
      <w:r w:rsidR="00B6362B">
        <w:rPr>
          <w:rFonts w:ascii="Simplified Arabic" w:hAnsi="Simplified Arabic" w:cs="Simplified Arabic" w:hint="cs"/>
          <w:color w:val="000000"/>
          <w:sz w:val="28"/>
          <w:szCs w:val="28"/>
          <w:rtl/>
          <w:lang w:bidi="ar-EG"/>
        </w:rPr>
        <w:t>التي</w:t>
      </w:r>
      <w:r>
        <w:rPr>
          <w:rFonts w:ascii="Simplified Arabic" w:hAnsi="Simplified Arabic" w:cs="Simplified Arabic" w:hint="cs"/>
          <w:color w:val="000000"/>
          <w:sz w:val="28"/>
          <w:szCs w:val="28"/>
          <w:rtl/>
          <w:lang w:bidi="ar-EG"/>
        </w:rPr>
        <w:t xml:space="preserve"> تتمحور حول دوله واحده مركزيه يمكن أن تفشل </w:t>
      </w:r>
      <w:r w:rsidR="005F6C92">
        <w:rPr>
          <w:rFonts w:ascii="Simplified Arabic" w:hAnsi="Simplified Arabic" w:cs="Simplified Arabic" w:hint="cs"/>
          <w:color w:val="000000"/>
          <w:sz w:val="28"/>
          <w:szCs w:val="28"/>
          <w:rtl/>
          <w:lang w:bidi="ar-EG"/>
        </w:rPr>
        <w:t>إ</w:t>
      </w:r>
      <w:r>
        <w:rPr>
          <w:rFonts w:ascii="Simplified Arabic" w:hAnsi="Simplified Arabic" w:cs="Simplified Arabic" w:hint="cs"/>
          <w:color w:val="000000"/>
          <w:sz w:val="28"/>
          <w:szCs w:val="28"/>
          <w:rtl/>
          <w:lang w:bidi="ar-EG"/>
        </w:rPr>
        <w:t xml:space="preserve">ذا خرجت هذه </w:t>
      </w:r>
      <w:r w:rsidR="00B6362B">
        <w:rPr>
          <w:rFonts w:ascii="Simplified Arabic" w:hAnsi="Simplified Arabic" w:cs="Simplified Arabic" w:hint="cs"/>
          <w:color w:val="000000"/>
          <w:sz w:val="28"/>
          <w:szCs w:val="28"/>
          <w:rtl/>
          <w:lang w:bidi="ar-EG"/>
        </w:rPr>
        <w:t>الدولة</w:t>
      </w:r>
      <w:r>
        <w:rPr>
          <w:rFonts w:ascii="Simplified Arabic" w:hAnsi="Simplified Arabic" w:cs="Simplified Arabic" w:hint="cs"/>
          <w:color w:val="000000"/>
          <w:sz w:val="28"/>
          <w:szCs w:val="28"/>
          <w:rtl/>
          <w:lang w:bidi="ar-EG"/>
        </w:rPr>
        <w:t>.</w:t>
      </w:r>
    </w:p>
    <w:p w14:paraId="7D38AA73" w14:textId="020B4752" w:rsidR="003F1C52" w:rsidRDefault="003F1C52" w:rsidP="008F1811">
      <w:pPr>
        <w:autoSpaceDE w:val="0"/>
        <w:autoSpaceDN w:val="0"/>
        <w:adjustRightInd w:val="0"/>
        <w:jc w:val="both"/>
        <w:rPr>
          <w:rFonts w:ascii="Simplified Arabic" w:hAnsi="Simplified Arabic" w:cs="Simplified Arabic"/>
          <w:color w:val="000000"/>
          <w:sz w:val="28"/>
          <w:szCs w:val="28"/>
          <w:rtl/>
        </w:rPr>
      </w:pPr>
      <w:r w:rsidRPr="00D0102F">
        <w:rPr>
          <w:rFonts w:ascii="Simplified Arabic" w:hAnsi="Simplified Arabic" w:cs="Simplified Arabic" w:hint="cs"/>
          <w:color w:val="000000"/>
          <w:sz w:val="28"/>
          <w:szCs w:val="28"/>
          <w:rtl/>
        </w:rPr>
        <w:t xml:space="preserve">يوضح الشكل </w:t>
      </w:r>
      <w:r w:rsidR="00B6362B" w:rsidRPr="00D0102F">
        <w:rPr>
          <w:rFonts w:ascii="Simplified Arabic" w:hAnsi="Simplified Arabic" w:cs="Simplified Arabic" w:hint="cs"/>
          <w:color w:val="000000"/>
          <w:sz w:val="28"/>
          <w:szCs w:val="28"/>
          <w:rtl/>
        </w:rPr>
        <w:t>التالي</w:t>
      </w:r>
      <w:r w:rsidRPr="00D0102F">
        <w:rPr>
          <w:rFonts w:ascii="Simplified Arabic" w:hAnsi="Simplified Arabic" w:cs="Simplified Arabic" w:hint="cs"/>
          <w:color w:val="000000"/>
          <w:sz w:val="28"/>
          <w:szCs w:val="28"/>
          <w:rtl/>
        </w:rPr>
        <w:t xml:space="preserve">، </w:t>
      </w:r>
      <w:r w:rsidR="00E97E86" w:rsidRPr="00D0102F">
        <w:rPr>
          <w:rFonts w:ascii="Simplified Arabic" w:hAnsi="Simplified Arabic" w:cs="Simplified Arabic" w:hint="cs"/>
          <w:color w:val="000000"/>
          <w:sz w:val="28"/>
          <w:szCs w:val="28"/>
          <w:rtl/>
        </w:rPr>
        <w:t>والذي</w:t>
      </w:r>
      <w:r w:rsidRPr="00D0102F">
        <w:rPr>
          <w:rFonts w:ascii="Simplified Arabic" w:hAnsi="Simplified Arabic" w:cs="Simplified Arabic" w:hint="cs"/>
          <w:color w:val="000000"/>
          <w:sz w:val="28"/>
          <w:szCs w:val="28"/>
          <w:rtl/>
        </w:rPr>
        <w:t xml:space="preserve"> يمثل متوسط لدرجة المركزية الداخلة والخارجة للدول العربية خلال السنوات محل الدراسة، </w:t>
      </w:r>
      <w:r w:rsidRPr="008964EB">
        <w:rPr>
          <w:rFonts w:ascii="Simplified Arabic" w:hAnsi="Simplified Arabic" w:cs="Simplified Arabic" w:hint="cs"/>
          <w:b/>
          <w:bCs/>
          <w:color w:val="000000"/>
          <w:sz w:val="28"/>
          <w:szCs w:val="28"/>
          <w:rtl/>
        </w:rPr>
        <w:t>أن كل من عمان ومصر استطاعتا الحفاظ على علاقتهما التصدير</w:t>
      </w:r>
      <w:r w:rsidR="00C27E0F" w:rsidRPr="008964EB">
        <w:rPr>
          <w:rFonts w:ascii="Simplified Arabic" w:hAnsi="Simplified Arabic" w:cs="Simplified Arabic" w:hint="cs"/>
          <w:b/>
          <w:bCs/>
          <w:color w:val="000000"/>
          <w:sz w:val="28"/>
          <w:szCs w:val="28"/>
          <w:rtl/>
        </w:rPr>
        <w:t>ي</w:t>
      </w:r>
      <w:r w:rsidRPr="008964EB">
        <w:rPr>
          <w:rFonts w:ascii="Simplified Arabic" w:hAnsi="Simplified Arabic" w:cs="Simplified Arabic" w:hint="cs"/>
          <w:b/>
          <w:bCs/>
          <w:color w:val="000000"/>
          <w:sz w:val="28"/>
          <w:szCs w:val="28"/>
          <w:rtl/>
        </w:rPr>
        <w:t>ة بمعدل أفض</w:t>
      </w:r>
      <w:r w:rsidR="009A79ED" w:rsidRPr="008964EB">
        <w:rPr>
          <w:rFonts w:ascii="Simplified Arabic" w:hAnsi="Simplified Arabic" w:cs="Simplified Arabic" w:hint="cs"/>
          <w:b/>
          <w:bCs/>
          <w:color w:val="000000"/>
          <w:sz w:val="28"/>
          <w:szCs w:val="28"/>
          <w:rtl/>
        </w:rPr>
        <w:t xml:space="preserve">ل من </w:t>
      </w:r>
      <w:r w:rsidR="00B6362B" w:rsidRPr="008964EB">
        <w:rPr>
          <w:rFonts w:ascii="Simplified Arabic" w:hAnsi="Simplified Arabic" w:cs="Simplified Arabic" w:hint="cs"/>
          <w:b/>
          <w:bCs/>
          <w:color w:val="000000"/>
          <w:sz w:val="28"/>
          <w:szCs w:val="28"/>
          <w:rtl/>
        </w:rPr>
        <w:t>باقي</w:t>
      </w:r>
      <w:r w:rsidR="009A79ED" w:rsidRPr="008964EB">
        <w:rPr>
          <w:rFonts w:ascii="Simplified Arabic" w:hAnsi="Simplified Arabic" w:cs="Simplified Arabic" w:hint="cs"/>
          <w:b/>
          <w:bCs/>
          <w:color w:val="000000"/>
          <w:sz w:val="28"/>
          <w:szCs w:val="28"/>
          <w:rtl/>
        </w:rPr>
        <w:t xml:space="preserve"> الدول العربية وكذلك فإ</w:t>
      </w:r>
      <w:r w:rsidRPr="008964EB">
        <w:rPr>
          <w:rFonts w:ascii="Simplified Arabic" w:hAnsi="Simplified Arabic" w:cs="Simplified Arabic" w:hint="cs"/>
          <w:b/>
          <w:bCs/>
          <w:color w:val="000000"/>
          <w:sz w:val="28"/>
          <w:szCs w:val="28"/>
          <w:rtl/>
        </w:rPr>
        <w:t xml:space="preserve">ن كل من مصر ولبنان </w:t>
      </w:r>
      <w:r w:rsidR="00C27E0F" w:rsidRPr="008964EB">
        <w:rPr>
          <w:rFonts w:ascii="Simplified Arabic" w:hAnsi="Simplified Arabic" w:cs="Simplified Arabic" w:hint="cs"/>
          <w:b/>
          <w:bCs/>
          <w:color w:val="000000"/>
          <w:sz w:val="28"/>
          <w:szCs w:val="28"/>
          <w:rtl/>
        </w:rPr>
        <w:t xml:space="preserve">استطاعتا الحفاظ على علاقتهما </w:t>
      </w:r>
      <w:r w:rsidR="00B6362B" w:rsidRPr="008964EB">
        <w:rPr>
          <w:rFonts w:ascii="Simplified Arabic" w:hAnsi="Simplified Arabic" w:cs="Simplified Arabic" w:hint="cs"/>
          <w:b/>
          <w:bCs/>
          <w:color w:val="000000"/>
          <w:sz w:val="28"/>
          <w:szCs w:val="28"/>
          <w:rtl/>
        </w:rPr>
        <w:t>الاستيرادية</w:t>
      </w:r>
      <w:r w:rsidRPr="008964EB">
        <w:rPr>
          <w:rFonts w:ascii="Simplified Arabic" w:hAnsi="Simplified Arabic" w:cs="Simplified Arabic" w:hint="cs"/>
          <w:b/>
          <w:bCs/>
          <w:color w:val="000000"/>
          <w:sz w:val="28"/>
          <w:szCs w:val="28"/>
          <w:rtl/>
        </w:rPr>
        <w:t xml:space="preserve"> من معظم الدول العربية</w:t>
      </w:r>
      <w:r w:rsidRPr="00D0102F">
        <w:rPr>
          <w:rFonts w:ascii="Simplified Arabic" w:hAnsi="Simplified Arabic" w:cs="Simplified Arabic" w:hint="cs"/>
          <w:color w:val="000000"/>
          <w:sz w:val="28"/>
          <w:szCs w:val="28"/>
          <w:rtl/>
        </w:rPr>
        <w:t>.</w:t>
      </w:r>
    </w:p>
    <w:p w14:paraId="5F292D57" w14:textId="49BD4C08" w:rsidR="009A79ED" w:rsidRPr="00D0102F" w:rsidRDefault="009A79ED" w:rsidP="008F1811">
      <w:pPr>
        <w:autoSpaceDE w:val="0"/>
        <w:autoSpaceDN w:val="0"/>
        <w:adjustRightInd w:val="0"/>
        <w:jc w:val="both"/>
        <w:rPr>
          <w:rFonts w:ascii="Simplified Arabic" w:hAnsi="Simplified Arabic" w:cs="Simplified Arabic"/>
          <w:color w:val="000000"/>
          <w:sz w:val="28"/>
          <w:szCs w:val="28"/>
          <w:rtl/>
        </w:rPr>
      </w:pPr>
      <w:r w:rsidRPr="00D0102F">
        <w:rPr>
          <w:rFonts w:ascii="Simplified Arabic" w:hAnsi="Simplified Arabic" w:cs="Simplified Arabic"/>
          <w:noProof/>
          <w:color w:val="000000"/>
          <w:sz w:val="28"/>
          <w:szCs w:val="28"/>
        </w:rPr>
        <w:lastRenderedPageBreak/>
        <w:drawing>
          <wp:inline distT="0" distB="0" distL="0" distR="0" wp14:anchorId="7E1A982F" wp14:editId="483DD83D">
            <wp:extent cx="5880100" cy="4940300"/>
            <wp:effectExtent l="0" t="0" r="6350" b="1270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3C53C280" w14:textId="0F3B332D" w:rsidR="00870011" w:rsidRPr="001171C0" w:rsidRDefault="001171C0" w:rsidP="001171C0">
      <w:pPr>
        <w:autoSpaceDE w:val="0"/>
        <w:autoSpaceDN w:val="0"/>
        <w:adjustRightInd w:val="0"/>
        <w:jc w:val="both"/>
        <w:rPr>
          <w:rFonts w:ascii="Simplified Arabic" w:hAnsi="Simplified Arabic" w:cs="Simplified Arabic"/>
          <w:color w:val="000000"/>
          <w:sz w:val="24"/>
          <w:szCs w:val="24"/>
          <w:u w:val="single"/>
          <w:rtl/>
        </w:rPr>
      </w:pPr>
      <w:r w:rsidRPr="001171C0">
        <w:rPr>
          <w:rFonts w:ascii="Simplified Arabic" w:hAnsi="Simplified Arabic" w:cs="Simplified Arabic" w:hint="cs"/>
          <w:color w:val="000000"/>
          <w:sz w:val="24"/>
          <w:szCs w:val="24"/>
          <w:u w:val="single"/>
          <w:rtl/>
        </w:rPr>
        <w:t>المصدر</w:t>
      </w:r>
      <w:r w:rsidRPr="001171C0">
        <w:rPr>
          <w:rFonts w:ascii="Simplified Arabic" w:hAnsi="Simplified Arabic" w:cs="Simplified Arabic" w:hint="cs"/>
          <w:color w:val="000000"/>
          <w:sz w:val="24"/>
          <w:szCs w:val="24"/>
          <w:rtl/>
        </w:rPr>
        <w:t xml:space="preserve">: من إعداد الباحث </w:t>
      </w:r>
      <w:r w:rsidR="00B6362B" w:rsidRPr="001171C0">
        <w:rPr>
          <w:rFonts w:ascii="Simplified Arabic" w:hAnsi="Simplified Arabic" w:cs="Simplified Arabic" w:hint="cs"/>
          <w:color w:val="000000"/>
          <w:sz w:val="24"/>
          <w:szCs w:val="24"/>
          <w:rtl/>
        </w:rPr>
        <w:t>اعتمادا</w:t>
      </w:r>
      <w:r w:rsidRPr="001171C0">
        <w:rPr>
          <w:rFonts w:ascii="Simplified Arabic" w:hAnsi="Simplified Arabic" w:cs="Simplified Arabic" w:hint="cs"/>
          <w:color w:val="000000"/>
          <w:sz w:val="24"/>
          <w:szCs w:val="24"/>
          <w:rtl/>
        </w:rPr>
        <w:t xml:space="preserve"> على نتائج الجدول السابق</w:t>
      </w:r>
    </w:p>
    <w:p w14:paraId="6EE0F8A6" w14:textId="0A861377" w:rsidR="003F1C52" w:rsidRPr="001171C0" w:rsidRDefault="003F1C52" w:rsidP="001171C0">
      <w:pPr>
        <w:autoSpaceDE w:val="0"/>
        <w:autoSpaceDN w:val="0"/>
        <w:adjustRightInd w:val="0"/>
        <w:jc w:val="both"/>
        <w:rPr>
          <w:rFonts w:ascii="Simplified Arabic" w:hAnsi="Simplified Arabic" w:cs="Simplified Arabic"/>
          <w:b/>
          <w:bCs/>
          <w:color w:val="000000"/>
          <w:sz w:val="32"/>
          <w:szCs w:val="32"/>
          <w:rtl/>
        </w:rPr>
      </w:pPr>
      <w:r w:rsidRPr="001171C0">
        <w:rPr>
          <w:rFonts w:ascii="Simplified Arabic" w:hAnsi="Simplified Arabic" w:cs="Simplified Arabic" w:hint="cs"/>
          <w:b/>
          <w:bCs/>
          <w:color w:val="000000"/>
          <w:sz w:val="32"/>
          <w:szCs w:val="32"/>
          <w:rtl/>
        </w:rPr>
        <w:t xml:space="preserve">قوة </w:t>
      </w:r>
      <w:r w:rsidR="00B6362B" w:rsidRPr="001171C0">
        <w:rPr>
          <w:rFonts w:ascii="Simplified Arabic" w:hAnsi="Simplified Arabic" w:cs="Simplified Arabic" w:hint="cs"/>
          <w:b/>
          <w:bCs/>
          <w:color w:val="000000"/>
          <w:sz w:val="32"/>
          <w:szCs w:val="32"/>
          <w:rtl/>
        </w:rPr>
        <w:t>المركزية</w:t>
      </w:r>
    </w:p>
    <w:p w14:paraId="47AFF43D" w14:textId="5C842221" w:rsidR="003F1C52" w:rsidRPr="00D0102F" w:rsidRDefault="003F1C52" w:rsidP="0078086F">
      <w:pPr>
        <w:autoSpaceDE w:val="0"/>
        <w:autoSpaceDN w:val="0"/>
        <w:adjustRightInd w:val="0"/>
        <w:jc w:val="both"/>
        <w:rPr>
          <w:rFonts w:ascii="Simplified Arabic" w:hAnsi="Simplified Arabic" w:cs="Simplified Arabic"/>
          <w:color w:val="000000"/>
          <w:sz w:val="28"/>
          <w:szCs w:val="28"/>
          <w:rtl/>
        </w:rPr>
      </w:pPr>
      <w:r w:rsidRPr="00D0102F">
        <w:rPr>
          <w:rFonts w:ascii="Simplified Arabic" w:hAnsi="Simplified Arabic" w:cs="Simplified Arabic" w:hint="cs"/>
          <w:color w:val="000000"/>
          <w:sz w:val="28"/>
          <w:szCs w:val="28"/>
          <w:rtl/>
        </w:rPr>
        <w:t>عند حساب درجة المركزية ف</w:t>
      </w:r>
      <w:r w:rsidR="003C1F59">
        <w:rPr>
          <w:rFonts w:ascii="Simplified Arabic" w:hAnsi="Simplified Arabic" w:cs="Simplified Arabic" w:hint="cs"/>
          <w:color w:val="000000"/>
          <w:sz w:val="28"/>
          <w:szCs w:val="28"/>
          <w:rtl/>
        </w:rPr>
        <w:t>إ</w:t>
      </w:r>
      <w:r w:rsidRPr="00D0102F">
        <w:rPr>
          <w:rFonts w:ascii="Simplified Arabic" w:hAnsi="Simplified Arabic" w:cs="Simplified Arabic"/>
          <w:color w:val="000000"/>
          <w:sz w:val="28"/>
          <w:szCs w:val="28"/>
          <w:rtl/>
        </w:rPr>
        <w:t xml:space="preserve">ن </w:t>
      </w:r>
      <w:r w:rsidR="00B6362B" w:rsidRPr="00D0102F">
        <w:rPr>
          <w:rFonts w:ascii="Simplified Arabic" w:hAnsi="Simplified Arabic" w:cs="Simplified Arabic" w:hint="cs"/>
          <w:color w:val="000000"/>
          <w:sz w:val="28"/>
          <w:szCs w:val="28"/>
          <w:rtl/>
        </w:rPr>
        <w:t>الدولة</w:t>
      </w:r>
      <w:r w:rsidRPr="00D0102F">
        <w:rPr>
          <w:rFonts w:ascii="Simplified Arabic" w:hAnsi="Simplified Arabic" w:cs="Simplified Arabic"/>
          <w:color w:val="000000"/>
          <w:sz w:val="28"/>
          <w:szCs w:val="28"/>
          <w:rtl/>
        </w:rPr>
        <w:t xml:space="preserve"> صاحب</w:t>
      </w:r>
      <w:r w:rsidR="00AB3AB9">
        <w:rPr>
          <w:rFonts w:ascii="Simplified Arabic" w:hAnsi="Simplified Arabic" w:cs="Simplified Arabic" w:hint="cs"/>
          <w:color w:val="000000"/>
          <w:sz w:val="28"/>
          <w:szCs w:val="28"/>
          <w:rtl/>
        </w:rPr>
        <w:t>ة</w:t>
      </w:r>
      <w:r w:rsidRPr="00D0102F">
        <w:rPr>
          <w:rFonts w:ascii="Simplified Arabic" w:hAnsi="Simplified Arabic" w:cs="Simplified Arabic"/>
          <w:color w:val="000000"/>
          <w:sz w:val="28"/>
          <w:szCs w:val="28"/>
          <w:rtl/>
        </w:rPr>
        <w:t xml:space="preserve"> العدد الأكبر من العلاقات</w:t>
      </w:r>
      <w:r w:rsidRPr="00D0102F">
        <w:rPr>
          <w:rFonts w:ascii="Simplified Arabic" w:hAnsi="Simplified Arabic" w:cs="Simplified Arabic" w:hint="cs"/>
          <w:color w:val="000000"/>
          <w:sz w:val="28"/>
          <w:szCs w:val="28"/>
          <w:rtl/>
        </w:rPr>
        <w:t xml:space="preserve"> داخل الشبكة</w:t>
      </w:r>
      <w:r w:rsidRPr="00D0102F">
        <w:rPr>
          <w:rFonts w:ascii="Simplified Arabic" w:hAnsi="Simplified Arabic" w:cs="Simplified Arabic"/>
          <w:color w:val="000000"/>
          <w:sz w:val="28"/>
          <w:szCs w:val="28"/>
          <w:rtl/>
        </w:rPr>
        <w:t xml:space="preserve"> </w:t>
      </w:r>
      <w:r w:rsidRPr="00D0102F">
        <w:rPr>
          <w:rFonts w:ascii="Simplified Arabic" w:hAnsi="Simplified Arabic" w:cs="Simplified Arabic" w:hint="cs"/>
          <w:color w:val="000000"/>
          <w:sz w:val="28"/>
          <w:szCs w:val="28"/>
          <w:rtl/>
        </w:rPr>
        <w:t>ت</w:t>
      </w:r>
      <w:r w:rsidRPr="00D0102F">
        <w:rPr>
          <w:rFonts w:ascii="Simplified Arabic" w:hAnsi="Simplified Arabic" w:cs="Simplified Arabic"/>
          <w:color w:val="000000"/>
          <w:sz w:val="28"/>
          <w:szCs w:val="28"/>
          <w:rtl/>
        </w:rPr>
        <w:t>عد الأفضل، وهذا في الحقيقة ليس دائما</w:t>
      </w:r>
      <w:r w:rsidRPr="00D0102F">
        <w:rPr>
          <w:rFonts w:ascii="Simplified Arabic" w:hAnsi="Simplified Arabic" w:cs="Simplified Arabic" w:hint="cs"/>
          <w:color w:val="000000"/>
          <w:sz w:val="28"/>
          <w:szCs w:val="28"/>
          <w:rtl/>
        </w:rPr>
        <w:t>ً</w:t>
      </w:r>
      <w:r w:rsidRPr="00D0102F">
        <w:rPr>
          <w:rFonts w:ascii="Simplified Arabic" w:hAnsi="Simplified Arabic" w:cs="Simplified Arabic"/>
          <w:color w:val="000000"/>
          <w:sz w:val="28"/>
          <w:szCs w:val="28"/>
          <w:rtl/>
        </w:rPr>
        <w:t xml:space="preserve"> صحيح</w:t>
      </w:r>
      <w:r w:rsidRPr="00D0102F">
        <w:rPr>
          <w:rFonts w:ascii="Simplified Arabic" w:hAnsi="Simplified Arabic" w:cs="Simplified Arabic" w:hint="cs"/>
          <w:color w:val="000000"/>
          <w:sz w:val="28"/>
          <w:szCs w:val="28"/>
          <w:rtl/>
        </w:rPr>
        <w:t xml:space="preserve"> أو مهم</w:t>
      </w:r>
      <w:r w:rsidRPr="00D0102F">
        <w:rPr>
          <w:rFonts w:ascii="Simplified Arabic" w:hAnsi="Simplified Arabic" w:cs="Simplified Arabic"/>
          <w:color w:val="000000"/>
          <w:sz w:val="28"/>
          <w:szCs w:val="28"/>
          <w:rtl/>
        </w:rPr>
        <w:t xml:space="preserve">، فليس المهم فقط عدد </w:t>
      </w:r>
      <w:r w:rsidRPr="00D0102F">
        <w:rPr>
          <w:rFonts w:ascii="Simplified Arabic" w:hAnsi="Simplified Arabic" w:cs="Simplified Arabic" w:hint="cs"/>
          <w:color w:val="000000"/>
          <w:sz w:val="28"/>
          <w:szCs w:val="28"/>
          <w:rtl/>
        </w:rPr>
        <w:t>الروابط وقد يكون من المفيد تجميع قيمة ما يمثله الرابط وهو ما يطلق علية مقياس قوة المركزية.</w:t>
      </w:r>
      <w:r w:rsidRPr="00D0102F">
        <w:rPr>
          <w:rFonts w:ascii="Simplified Arabic" w:hAnsi="Simplified Arabic" w:cs="Simplified Arabic"/>
          <w:color w:val="000000"/>
          <w:sz w:val="28"/>
          <w:szCs w:val="28"/>
          <w:rtl/>
        </w:rPr>
        <w:t xml:space="preserve"> فإننا </w:t>
      </w:r>
      <w:r w:rsidRPr="00D0102F">
        <w:rPr>
          <w:rFonts w:ascii="Simplified Arabic" w:hAnsi="Simplified Arabic" w:cs="Simplified Arabic" w:hint="cs"/>
          <w:color w:val="000000"/>
          <w:sz w:val="28"/>
          <w:szCs w:val="28"/>
          <w:rtl/>
        </w:rPr>
        <w:t>هنا نركز</w:t>
      </w:r>
      <w:r w:rsidRPr="00D0102F">
        <w:rPr>
          <w:rFonts w:ascii="Simplified Arabic" w:hAnsi="Simplified Arabic" w:cs="Simplified Arabic"/>
          <w:color w:val="000000"/>
          <w:sz w:val="28"/>
          <w:szCs w:val="28"/>
          <w:rtl/>
        </w:rPr>
        <w:t xml:space="preserve"> </w:t>
      </w:r>
      <w:r w:rsidRPr="00D0102F">
        <w:rPr>
          <w:rFonts w:ascii="Simplified Arabic" w:hAnsi="Simplified Arabic" w:cs="Simplified Arabic" w:hint="cs"/>
          <w:color w:val="000000"/>
          <w:sz w:val="28"/>
          <w:szCs w:val="28"/>
          <w:rtl/>
        </w:rPr>
        <w:t>على</w:t>
      </w:r>
      <w:r w:rsidRPr="00D0102F">
        <w:rPr>
          <w:rFonts w:ascii="Simplified Arabic" w:hAnsi="Simplified Arabic" w:cs="Simplified Arabic"/>
          <w:color w:val="000000"/>
          <w:sz w:val="28"/>
          <w:szCs w:val="28"/>
          <w:rtl/>
        </w:rPr>
        <w:t xml:space="preserve"> قوة مركزية، بالنظر إلى </w:t>
      </w:r>
      <w:r w:rsidRPr="00D0102F">
        <w:rPr>
          <w:rFonts w:ascii="Simplified Arabic" w:hAnsi="Simplified Arabic" w:cs="Simplified Arabic" w:hint="cs"/>
          <w:color w:val="000000"/>
          <w:sz w:val="28"/>
          <w:szCs w:val="28"/>
          <w:rtl/>
        </w:rPr>
        <w:t>قيمة</w:t>
      </w:r>
      <w:r w:rsidRPr="00D0102F">
        <w:rPr>
          <w:rFonts w:ascii="Simplified Arabic" w:hAnsi="Simplified Arabic" w:cs="Simplified Arabic"/>
          <w:color w:val="000000"/>
          <w:sz w:val="28"/>
          <w:szCs w:val="28"/>
          <w:rtl/>
        </w:rPr>
        <w:t xml:space="preserve"> التجارة بدلا من </w:t>
      </w:r>
      <w:r w:rsidRPr="00D0102F">
        <w:rPr>
          <w:rFonts w:ascii="Simplified Arabic" w:hAnsi="Simplified Arabic" w:cs="Simplified Arabic" w:hint="cs"/>
          <w:color w:val="000000"/>
          <w:sz w:val="28"/>
          <w:szCs w:val="28"/>
          <w:rtl/>
        </w:rPr>
        <w:t>العلاقات</w:t>
      </w:r>
      <w:r w:rsidRPr="00D0102F">
        <w:rPr>
          <w:rFonts w:ascii="Simplified Arabic" w:hAnsi="Simplified Arabic" w:cs="Simplified Arabic"/>
          <w:color w:val="000000"/>
          <w:sz w:val="28"/>
          <w:szCs w:val="28"/>
          <w:rtl/>
        </w:rPr>
        <w:t xml:space="preserve"> التجارية</w:t>
      </w:r>
      <w:r w:rsidRPr="00D0102F">
        <w:rPr>
          <w:rFonts w:ascii="Simplified Arabic" w:hAnsi="Simplified Arabic" w:cs="Simplified Arabic" w:hint="cs"/>
          <w:color w:val="000000"/>
          <w:sz w:val="28"/>
          <w:szCs w:val="28"/>
          <w:rtl/>
        </w:rPr>
        <w:t xml:space="preserve"> الثنائية</w:t>
      </w:r>
      <w:r w:rsidR="0078086F">
        <w:rPr>
          <w:rFonts w:ascii="Simplified Arabic" w:hAnsi="Simplified Arabic" w:cs="Simplified Arabic" w:hint="cs"/>
          <w:color w:val="000000"/>
          <w:sz w:val="28"/>
          <w:szCs w:val="28"/>
          <w:rtl/>
        </w:rPr>
        <w:t>، وهنا أيضاً تقاس قوة المركزية بطريقين</w:t>
      </w:r>
      <w:r w:rsidR="0078086F" w:rsidRPr="00D0102F">
        <w:rPr>
          <w:rFonts w:ascii="Simplified Arabic" w:hAnsi="Simplified Arabic" w:cs="Simplified Arabic"/>
          <w:color w:val="000000"/>
          <w:sz w:val="28"/>
          <w:szCs w:val="28"/>
          <w:rtl/>
        </w:rPr>
        <w:t>:</w:t>
      </w:r>
    </w:p>
    <w:p w14:paraId="4439A359" w14:textId="270A5F3A" w:rsidR="003F1C52" w:rsidRPr="00D0102F" w:rsidRDefault="003F1C52" w:rsidP="001171C0">
      <w:pPr>
        <w:autoSpaceDE w:val="0"/>
        <w:autoSpaceDN w:val="0"/>
        <w:adjustRightInd w:val="0"/>
        <w:jc w:val="both"/>
        <w:rPr>
          <w:rFonts w:ascii="Simplified Arabic" w:hAnsi="Simplified Arabic" w:cs="Simplified Arabic"/>
          <w:color w:val="000000"/>
          <w:sz w:val="28"/>
          <w:szCs w:val="28"/>
          <w:rtl/>
        </w:rPr>
      </w:pPr>
      <w:r w:rsidRPr="001171C0">
        <w:rPr>
          <w:rFonts w:asciiTheme="majorBidi" w:hAnsiTheme="majorBidi" w:cstheme="majorBidi"/>
          <w:color w:val="000000"/>
          <w:sz w:val="28"/>
          <w:szCs w:val="28"/>
        </w:rPr>
        <w:t>Weighted-Indegree</w:t>
      </w:r>
      <w:r w:rsidRPr="00D0102F">
        <w:rPr>
          <w:rFonts w:ascii="Simplified Arabic" w:hAnsi="Simplified Arabic" w:cs="Simplified Arabic"/>
          <w:color w:val="000000"/>
          <w:sz w:val="28"/>
          <w:szCs w:val="28"/>
          <w:rtl/>
        </w:rPr>
        <w:t xml:space="preserve">: </w:t>
      </w:r>
      <w:r w:rsidR="00B6362B" w:rsidRPr="00D0102F">
        <w:rPr>
          <w:rFonts w:ascii="Simplified Arabic" w:hAnsi="Simplified Arabic" w:cs="Simplified Arabic" w:hint="cs"/>
          <w:color w:val="000000"/>
          <w:sz w:val="28"/>
          <w:szCs w:val="28"/>
          <w:rtl/>
        </w:rPr>
        <w:t>إجمالي</w:t>
      </w:r>
      <w:r w:rsidRPr="00D0102F">
        <w:rPr>
          <w:rFonts w:ascii="Simplified Arabic" w:hAnsi="Simplified Arabic" w:cs="Simplified Arabic" w:hint="cs"/>
          <w:color w:val="000000"/>
          <w:sz w:val="28"/>
          <w:szCs w:val="28"/>
          <w:rtl/>
        </w:rPr>
        <w:t xml:space="preserve"> قيمة</w:t>
      </w:r>
      <w:r w:rsidRPr="00D0102F">
        <w:rPr>
          <w:rFonts w:ascii="Simplified Arabic" w:hAnsi="Simplified Arabic" w:cs="Simplified Arabic"/>
          <w:color w:val="000000"/>
          <w:sz w:val="28"/>
          <w:szCs w:val="28"/>
          <w:rtl/>
        </w:rPr>
        <w:t xml:space="preserve"> الروابط الداخلة</w:t>
      </w:r>
      <w:r w:rsidRPr="00D0102F">
        <w:rPr>
          <w:rFonts w:ascii="Simplified Arabic" w:hAnsi="Simplified Arabic" w:cs="Simplified Arabic" w:hint="cs"/>
          <w:color w:val="000000"/>
          <w:sz w:val="28"/>
          <w:szCs w:val="28"/>
          <w:rtl/>
        </w:rPr>
        <w:t>/تشير</w:t>
      </w:r>
      <w:r w:rsidRPr="00D0102F">
        <w:rPr>
          <w:rFonts w:ascii="Simplified Arabic" w:hAnsi="Simplified Arabic" w:cs="Simplified Arabic"/>
          <w:color w:val="000000"/>
          <w:sz w:val="28"/>
          <w:szCs w:val="28"/>
          <w:rtl/>
        </w:rPr>
        <w:t xml:space="preserve"> إلى بلد ما</w:t>
      </w:r>
      <w:r w:rsidRPr="00D0102F">
        <w:rPr>
          <w:rFonts w:ascii="Simplified Arabic" w:hAnsi="Simplified Arabic" w:cs="Simplified Arabic" w:hint="cs"/>
          <w:color w:val="000000"/>
          <w:sz w:val="28"/>
          <w:szCs w:val="28"/>
          <w:rtl/>
        </w:rPr>
        <w:t>.</w:t>
      </w:r>
    </w:p>
    <w:p w14:paraId="723C6957" w14:textId="518A9A90" w:rsidR="003F1C52" w:rsidRPr="00D0102F" w:rsidRDefault="003F1C52" w:rsidP="001171C0">
      <w:pPr>
        <w:autoSpaceDE w:val="0"/>
        <w:autoSpaceDN w:val="0"/>
        <w:adjustRightInd w:val="0"/>
        <w:jc w:val="both"/>
        <w:rPr>
          <w:rFonts w:ascii="Simplified Arabic" w:hAnsi="Simplified Arabic" w:cs="Simplified Arabic"/>
          <w:color w:val="000000"/>
          <w:sz w:val="28"/>
          <w:szCs w:val="28"/>
        </w:rPr>
      </w:pPr>
      <w:r w:rsidRPr="001171C0">
        <w:rPr>
          <w:rFonts w:asciiTheme="majorBidi" w:hAnsiTheme="majorBidi" w:cstheme="majorBidi"/>
          <w:color w:val="000000"/>
          <w:sz w:val="28"/>
          <w:szCs w:val="28"/>
        </w:rPr>
        <w:t>Weighted-Outdegree</w:t>
      </w:r>
      <w:r w:rsidRPr="00D0102F">
        <w:rPr>
          <w:rFonts w:ascii="Simplified Arabic" w:hAnsi="Simplified Arabic" w:cs="Simplified Arabic"/>
          <w:color w:val="000000"/>
          <w:sz w:val="28"/>
          <w:szCs w:val="28"/>
          <w:rtl/>
        </w:rPr>
        <w:t xml:space="preserve">: </w:t>
      </w:r>
      <w:r w:rsidR="00B6362B" w:rsidRPr="00D0102F">
        <w:rPr>
          <w:rFonts w:ascii="Simplified Arabic" w:hAnsi="Simplified Arabic" w:cs="Simplified Arabic" w:hint="cs"/>
          <w:color w:val="000000"/>
          <w:sz w:val="28"/>
          <w:szCs w:val="28"/>
          <w:rtl/>
        </w:rPr>
        <w:t>إجمالي</w:t>
      </w:r>
      <w:r w:rsidRPr="00D0102F">
        <w:rPr>
          <w:rFonts w:ascii="Simplified Arabic" w:hAnsi="Simplified Arabic" w:cs="Simplified Arabic" w:hint="cs"/>
          <w:color w:val="000000"/>
          <w:sz w:val="28"/>
          <w:szCs w:val="28"/>
          <w:rtl/>
        </w:rPr>
        <w:t xml:space="preserve"> قيمة</w:t>
      </w:r>
      <w:r w:rsidRPr="00D0102F">
        <w:rPr>
          <w:rFonts w:ascii="Simplified Arabic" w:hAnsi="Simplified Arabic" w:cs="Simplified Arabic"/>
          <w:color w:val="000000"/>
          <w:sz w:val="28"/>
          <w:szCs w:val="28"/>
          <w:rtl/>
        </w:rPr>
        <w:t xml:space="preserve"> الروابط الخارجة من بلد ما</w:t>
      </w:r>
      <w:r w:rsidRPr="00D0102F">
        <w:rPr>
          <w:rFonts w:ascii="Simplified Arabic" w:hAnsi="Simplified Arabic" w:cs="Simplified Arabic" w:hint="cs"/>
          <w:color w:val="000000"/>
          <w:sz w:val="28"/>
          <w:szCs w:val="28"/>
          <w:rtl/>
        </w:rPr>
        <w:t>.</w:t>
      </w:r>
    </w:p>
    <w:p w14:paraId="12A230E9" w14:textId="5E507629" w:rsidR="003F1C52" w:rsidRDefault="003F1C52" w:rsidP="0078086F">
      <w:pPr>
        <w:autoSpaceDE w:val="0"/>
        <w:autoSpaceDN w:val="0"/>
        <w:adjustRightInd w:val="0"/>
        <w:spacing w:after="0"/>
        <w:jc w:val="both"/>
        <w:rPr>
          <w:rFonts w:ascii="Simplified Arabic" w:hAnsi="Simplified Arabic" w:cs="Simplified Arabic"/>
          <w:color w:val="000000"/>
          <w:sz w:val="28"/>
          <w:szCs w:val="28"/>
          <w:rtl/>
        </w:rPr>
      </w:pPr>
      <w:r w:rsidRPr="00D0102F">
        <w:rPr>
          <w:rFonts w:ascii="Simplified Arabic" w:hAnsi="Simplified Arabic" w:cs="Simplified Arabic"/>
          <w:color w:val="000000"/>
          <w:sz w:val="28"/>
          <w:szCs w:val="28"/>
          <w:rtl/>
        </w:rPr>
        <w:lastRenderedPageBreak/>
        <w:t xml:space="preserve">يوضح الجدول </w:t>
      </w:r>
      <w:r w:rsidR="00B6362B" w:rsidRPr="00D0102F">
        <w:rPr>
          <w:rFonts w:ascii="Simplified Arabic" w:hAnsi="Simplified Arabic" w:cs="Simplified Arabic" w:hint="cs"/>
          <w:color w:val="000000"/>
          <w:sz w:val="28"/>
          <w:szCs w:val="28"/>
          <w:rtl/>
        </w:rPr>
        <w:t>التالي</w:t>
      </w:r>
      <w:r w:rsidRPr="00D0102F">
        <w:rPr>
          <w:rFonts w:ascii="Simplified Arabic" w:hAnsi="Simplified Arabic" w:cs="Simplified Arabic"/>
          <w:color w:val="000000"/>
          <w:sz w:val="28"/>
          <w:szCs w:val="28"/>
          <w:rtl/>
        </w:rPr>
        <w:t xml:space="preserve"> </w:t>
      </w:r>
      <w:r w:rsidRPr="00D0102F">
        <w:rPr>
          <w:rFonts w:ascii="Simplified Arabic" w:hAnsi="Simplified Arabic" w:cs="Simplified Arabic" w:hint="cs"/>
          <w:color w:val="000000"/>
          <w:sz w:val="28"/>
          <w:szCs w:val="28"/>
          <w:rtl/>
        </w:rPr>
        <w:t xml:space="preserve">قوة المركزية لكل الدول العربية </w:t>
      </w:r>
      <w:r w:rsidR="00B6362B" w:rsidRPr="00D0102F">
        <w:rPr>
          <w:rFonts w:ascii="Simplified Arabic" w:hAnsi="Simplified Arabic" w:cs="Simplified Arabic" w:hint="cs"/>
          <w:color w:val="000000"/>
          <w:sz w:val="28"/>
          <w:szCs w:val="28"/>
          <w:rtl/>
        </w:rPr>
        <w:t>والتي</w:t>
      </w:r>
      <w:r w:rsidRPr="00D0102F">
        <w:rPr>
          <w:rFonts w:ascii="Simplified Arabic" w:hAnsi="Simplified Arabic" w:cs="Simplified Arabic" w:hint="cs"/>
          <w:color w:val="000000"/>
          <w:sz w:val="28"/>
          <w:szCs w:val="28"/>
          <w:rtl/>
        </w:rPr>
        <w:t xml:space="preserve"> تمثل قيمة الروابط الداخلة إليها والخارجة منها </w:t>
      </w:r>
      <w:r w:rsidR="00B6362B" w:rsidRPr="00D0102F">
        <w:rPr>
          <w:rFonts w:ascii="Simplified Arabic" w:hAnsi="Simplified Arabic" w:cs="Simplified Arabic" w:hint="cs"/>
          <w:color w:val="000000"/>
          <w:sz w:val="28"/>
          <w:szCs w:val="28"/>
          <w:rtl/>
        </w:rPr>
        <w:t>لباقي</w:t>
      </w:r>
      <w:r w:rsidRPr="00D0102F">
        <w:rPr>
          <w:rFonts w:ascii="Simplified Arabic" w:hAnsi="Simplified Arabic" w:cs="Simplified Arabic" w:hint="cs"/>
          <w:color w:val="000000"/>
          <w:sz w:val="28"/>
          <w:szCs w:val="28"/>
          <w:rtl/>
        </w:rPr>
        <w:t xml:space="preserve"> الدول الأخرى على مدار السنوات الأربع </w:t>
      </w:r>
      <w:r w:rsidR="0078086F">
        <w:rPr>
          <w:rFonts w:ascii="Simplified Arabic" w:hAnsi="Simplified Arabic" w:cs="Simplified Arabic" w:hint="cs"/>
          <w:color w:val="000000"/>
          <w:sz w:val="28"/>
          <w:szCs w:val="28"/>
          <w:rtl/>
        </w:rPr>
        <w:t xml:space="preserve">محل الدراسة. </w:t>
      </w:r>
      <w:r w:rsidR="00C27E0F">
        <w:rPr>
          <w:rFonts w:ascii="Simplified Arabic" w:hAnsi="Simplified Arabic" w:cs="Simplified Arabic" w:hint="cs"/>
          <w:color w:val="000000"/>
          <w:sz w:val="28"/>
          <w:szCs w:val="28"/>
          <w:rtl/>
        </w:rPr>
        <w:t xml:space="preserve"> ويبين الجدول أن دوله </w:t>
      </w:r>
      <w:r w:rsidR="00471A44">
        <w:rPr>
          <w:rFonts w:ascii="Simplified Arabic" w:hAnsi="Simplified Arabic" w:cs="Simplified Arabic" w:hint="cs"/>
          <w:color w:val="000000"/>
          <w:sz w:val="28"/>
          <w:szCs w:val="28"/>
          <w:rtl/>
        </w:rPr>
        <w:t>الإ</w:t>
      </w:r>
      <w:r w:rsidR="00471A44" w:rsidRPr="00D0102F">
        <w:rPr>
          <w:rFonts w:ascii="Simplified Arabic" w:hAnsi="Simplified Arabic" w:cs="Simplified Arabic" w:hint="cs"/>
          <w:color w:val="000000"/>
          <w:sz w:val="28"/>
          <w:szCs w:val="28"/>
          <w:rtl/>
        </w:rPr>
        <w:t>مارا</w:t>
      </w:r>
      <w:r w:rsidR="00471A44" w:rsidRPr="00D0102F">
        <w:rPr>
          <w:rFonts w:ascii="Simplified Arabic" w:hAnsi="Simplified Arabic" w:cs="Simplified Arabic" w:hint="eastAsia"/>
          <w:color w:val="000000"/>
          <w:sz w:val="28"/>
          <w:szCs w:val="28"/>
          <w:rtl/>
        </w:rPr>
        <w:t>ت</w:t>
      </w:r>
      <w:r w:rsidRPr="00D0102F">
        <w:rPr>
          <w:rFonts w:ascii="Simplified Arabic" w:hAnsi="Simplified Arabic" w:cs="Simplified Arabic" w:hint="cs"/>
          <w:color w:val="000000"/>
          <w:sz w:val="28"/>
          <w:szCs w:val="28"/>
          <w:rtl/>
        </w:rPr>
        <w:t xml:space="preserve"> تحتل المركز الأول كأعلى قيمة للروابط الداخلة إليها من الدول العربية داخل الشبكة على مدار السنوات الأربع. وكذلك يبين </w:t>
      </w:r>
      <w:r w:rsidR="0078086F">
        <w:rPr>
          <w:rFonts w:ascii="Simplified Arabic" w:hAnsi="Simplified Arabic" w:cs="Simplified Arabic" w:hint="cs"/>
          <w:color w:val="000000"/>
          <w:sz w:val="28"/>
          <w:szCs w:val="28"/>
          <w:rtl/>
        </w:rPr>
        <w:t xml:space="preserve">الجدول أن </w:t>
      </w:r>
      <w:r w:rsidRPr="00D0102F">
        <w:rPr>
          <w:rFonts w:ascii="Simplified Arabic" w:hAnsi="Simplified Arabic" w:cs="Simplified Arabic" w:hint="cs"/>
          <w:color w:val="000000"/>
          <w:sz w:val="28"/>
          <w:szCs w:val="28"/>
          <w:rtl/>
        </w:rPr>
        <w:t xml:space="preserve">السعودية تحتل المركز الأول كأعلى قيمة للروابط الخارجة منها إلى الدول العربية داخل الشبكة على مدار السنوات الأربع. </w:t>
      </w:r>
    </w:p>
    <w:p w14:paraId="4FC70D64" w14:textId="45049C51" w:rsidR="00263686" w:rsidRDefault="00263686" w:rsidP="001171C0">
      <w:pPr>
        <w:autoSpaceDE w:val="0"/>
        <w:autoSpaceDN w:val="0"/>
        <w:adjustRightInd w:val="0"/>
        <w:spacing w:after="0"/>
        <w:jc w:val="both"/>
        <w:rPr>
          <w:rFonts w:ascii="Simplified Arabic" w:hAnsi="Simplified Arabic" w:cs="Simplified Arabic"/>
          <w:b/>
          <w:bCs/>
          <w:color w:val="000000"/>
          <w:sz w:val="24"/>
          <w:szCs w:val="24"/>
          <w:rtl/>
        </w:rPr>
      </w:pPr>
      <w:r w:rsidRPr="001171C0">
        <w:rPr>
          <w:rFonts w:ascii="Simplified Arabic" w:hAnsi="Simplified Arabic" w:cs="Simplified Arabic" w:hint="cs"/>
          <w:b/>
          <w:bCs/>
          <w:color w:val="000000"/>
          <w:sz w:val="24"/>
          <w:szCs w:val="24"/>
          <w:rtl/>
        </w:rPr>
        <w:t xml:space="preserve">جدول رقم (4-4): قوة المركزية لكل الدول العربية </w:t>
      </w:r>
      <w:r w:rsidR="00471A44" w:rsidRPr="001171C0">
        <w:rPr>
          <w:rFonts w:ascii="Simplified Arabic" w:hAnsi="Simplified Arabic" w:cs="Simplified Arabic" w:hint="cs"/>
          <w:b/>
          <w:bCs/>
          <w:color w:val="000000"/>
          <w:sz w:val="24"/>
          <w:szCs w:val="24"/>
          <w:rtl/>
        </w:rPr>
        <w:t>في</w:t>
      </w:r>
      <w:r w:rsidRPr="001171C0">
        <w:rPr>
          <w:rFonts w:ascii="Simplified Arabic" w:hAnsi="Simplified Arabic" w:cs="Simplified Arabic" w:hint="cs"/>
          <w:b/>
          <w:bCs/>
          <w:color w:val="000000"/>
          <w:sz w:val="24"/>
          <w:szCs w:val="24"/>
          <w:rtl/>
        </w:rPr>
        <w:t xml:space="preserve"> السنوات 2000، 2005، 2010، 2015</w:t>
      </w:r>
    </w:p>
    <w:tbl>
      <w:tblPr>
        <w:tblStyle w:val="LightGrid"/>
        <w:bidiVisual/>
        <w:tblW w:w="5000" w:type="pct"/>
        <w:tblLook w:val="04A0" w:firstRow="1" w:lastRow="0" w:firstColumn="1" w:lastColumn="0" w:noHBand="0" w:noVBand="1"/>
      </w:tblPr>
      <w:tblGrid>
        <w:gridCol w:w="543"/>
        <w:gridCol w:w="1095"/>
        <w:gridCol w:w="896"/>
        <w:gridCol w:w="896"/>
        <w:gridCol w:w="1050"/>
        <w:gridCol w:w="1050"/>
        <w:gridCol w:w="896"/>
        <w:gridCol w:w="1050"/>
        <w:gridCol w:w="1050"/>
        <w:gridCol w:w="1050"/>
      </w:tblGrid>
      <w:tr w:rsidR="0078086F" w:rsidRPr="00D0102F" w14:paraId="245F974D" w14:textId="77777777" w:rsidTr="00406C76">
        <w:trPr>
          <w:cnfStyle w:val="100000000000" w:firstRow="1" w:lastRow="0" w:firstColumn="0" w:lastColumn="0" w:oddVBand="0" w:evenVBand="0" w:oddHBand="0" w:evenHBand="0" w:firstRowFirstColumn="0" w:firstRowLastColumn="0" w:lastRowFirstColumn="0" w:lastRowLastColumn="0"/>
          <w:trHeight w:val="432"/>
          <w:tblHeader/>
        </w:trPr>
        <w:tc>
          <w:tcPr>
            <w:cnfStyle w:val="001000000000" w:firstRow="0" w:lastRow="0" w:firstColumn="1" w:lastColumn="0" w:oddVBand="0" w:evenVBand="0" w:oddHBand="0" w:evenHBand="0" w:firstRowFirstColumn="0" w:firstRowLastColumn="0" w:lastRowFirstColumn="0" w:lastRowLastColumn="0"/>
            <w:tcW w:w="284" w:type="pct"/>
            <w:vMerge w:val="restart"/>
            <w:tcBorders>
              <w:bottom w:val="single" w:sz="8" w:space="0" w:color="000000" w:themeColor="text1"/>
            </w:tcBorders>
            <w:noWrap/>
            <w:vAlign w:val="center"/>
            <w:hideMark/>
          </w:tcPr>
          <w:p w14:paraId="50135DB5" w14:textId="77777777" w:rsidR="0078086F" w:rsidRPr="00D0102F" w:rsidRDefault="0078086F" w:rsidP="00406C76">
            <w:pPr>
              <w:autoSpaceDE w:val="0"/>
              <w:autoSpaceDN w:val="0"/>
              <w:adjustRightInd w:val="0"/>
              <w:jc w:val="both"/>
              <w:rPr>
                <w:rFonts w:ascii="Simplified Arabic" w:hAnsi="Simplified Arabic" w:cs="Simplified Arabic"/>
                <w:color w:val="000000"/>
                <w:sz w:val="28"/>
                <w:szCs w:val="28"/>
                <w:rtl/>
              </w:rPr>
            </w:pPr>
            <w:r w:rsidRPr="00D0102F">
              <w:rPr>
                <w:rFonts w:ascii="Simplified Arabic" w:hAnsi="Simplified Arabic" w:cs="Simplified Arabic"/>
                <w:color w:val="000000"/>
                <w:sz w:val="28"/>
                <w:szCs w:val="28"/>
                <w:rtl/>
              </w:rPr>
              <w:t>م</w:t>
            </w:r>
          </w:p>
        </w:tc>
        <w:tc>
          <w:tcPr>
            <w:tcW w:w="572" w:type="pct"/>
            <w:vMerge w:val="restart"/>
            <w:tcBorders>
              <w:bottom w:val="single" w:sz="8" w:space="0" w:color="000000" w:themeColor="text1"/>
            </w:tcBorders>
            <w:noWrap/>
            <w:vAlign w:val="center"/>
            <w:hideMark/>
          </w:tcPr>
          <w:p w14:paraId="11FEC212" w14:textId="77777777" w:rsidR="0078086F" w:rsidRPr="00D0102F" w:rsidRDefault="0078086F" w:rsidP="00406C76">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tl/>
              </w:rPr>
              <w:t>اسم البلد</w:t>
            </w:r>
          </w:p>
        </w:tc>
        <w:tc>
          <w:tcPr>
            <w:tcW w:w="2032" w:type="pct"/>
            <w:gridSpan w:val="4"/>
            <w:tcBorders>
              <w:bottom w:val="single" w:sz="4" w:space="0" w:color="auto"/>
            </w:tcBorders>
            <w:noWrap/>
            <w:vAlign w:val="center"/>
            <w:hideMark/>
          </w:tcPr>
          <w:p w14:paraId="7567F3CB" w14:textId="77777777" w:rsidR="0078086F" w:rsidRPr="0078086F" w:rsidRDefault="0078086F" w:rsidP="00406C76">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ajorBidi" w:hAnsiTheme="majorBidi"/>
                <w:color w:val="000000"/>
                <w:sz w:val="28"/>
                <w:szCs w:val="28"/>
                <w:rtl/>
                <w:lang w:bidi="ar-EG"/>
              </w:rPr>
            </w:pPr>
            <w:r w:rsidRPr="0078086F">
              <w:rPr>
                <w:rFonts w:asciiTheme="majorBidi" w:hAnsiTheme="majorBidi"/>
                <w:color w:val="000000"/>
                <w:sz w:val="28"/>
                <w:szCs w:val="28"/>
              </w:rPr>
              <w:t>Weighted-Indegree</w:t>
            </w:r>
          </w:p>
        </w:tc>
        <w:tc>
          <w:tcPr>
            <w:tcW w:w="2111" w:type="pct"/>
            <w:gridSpan w:val="4"/>
            <w:tcBorders>
              <w:bottom w:val="single" w:sz="4" w:space="0" w:color="auto"/>
            </w:tcBorders>
            <w:shd w:val="clear" w:color="auto" w:fill="BFBFBF" w:themeFill="background1" w:themeFillShade="BF"/>
            <w:vAlign w:val="center"/>
            <w:hideMark/>
          </w:tcPr>
          <w:p w14:paraId="3000A8FC" w14:textId="77777777" w:rsidR="0078086F" w:rsidRPr="0078086F" w:rsidRDefault="0078086F" w:rsidP="00406C76">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ajorBidi" w:hAnsiTheme="majorBidi"/>
                <w:color w:val="000000"/>
                <w:sz w:val="28"/>
                <w:szCs w:val="28"/>
              </w:rPr>
            </w:pPr>
            <w:r w:rsidRPr="0078086F">
              <w:rPr>
                <w:rFonts w:asciiTheme="majorBidi" w:hAnsiTheme="majorBidi"/>
                <w:color w:val="000000"/>
                <w:sz w:val="28"/>
                <w:szCs w:val="28"/>
              </w:rPr>
              <w:t>Weighted-Outdegree</w:t>
            </w:r>
          </w:p>
        </w:tc>
      </w:tr>
      <w:tr w:rsidR="0078086F" w:rsidRPr="00D0102F" w14:paraId="22298B68" w14:textId="77777777" w:rsidTr="00406C76">
        <w:trPr>
          <w:cnfStyle w:val="100000000000" w:firstRow="1" w:lastRow="0" w:firstColumn="0" w:lastColumn="0" w:oddVBand="0" w:evenVBand="0" w:oddHBand="0" w:evenHBand="0" w:firstRowFirstColumn="0" w:firstRowLastColumn="0" w:lastRowFirstColumn="0" w:lastRowLastColumn="0"/>
          <w:trHeight w:val="432"/>
          <w:tblHeader/>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023C30F4" w14:textId="77777777" w:rsidR="0078086F" w:rsidRPr="00D0102F" w:rsidRDefault="0078086F" w:rsidP="00406C76">
            <w:pPr>
              <w:autoSpaceDE w:val="0"/>
              <w:autoSpaceDN w:val="0"/>
              <w:adjustRightInd w:val="0"/>
              <w:jc w:val="both"/>
              <w:rPr>
                <w:rFonts w:ascii="Simplified Arabic" w:hAnsi="Simplified Arabic" w:cs="Simplified Arabic"/>
                <w:color w:val="000000"/>
                <w:sz w:val="28"/>
                <w:szCs w:val="28"/>
              </w:rPr>
            </w:pPr>
          </w:p>
        </w:tc>
        <w:tc>
          <w:tcPr>
            <w:tcW w:w="0" w:type="auto"/>
            <w:vMerge/>
            <w:vAlign w:val="center"/>
            <w:hideMark/>
          </w:tcPr>
          <w:p w14:paraId="5A2EBB29" w14:textId="77777777" w:rsidR="0078086F" w:rsidRPr="00D0102F" w:rsidRDefault="0078086F" w:rsidP="00406C76">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00000"/>
                <w:sz w:val="28"/>
                <w:szCs w:val="28"/>
              </w:rPr>
            </w:pPr>
          </w:p>
        </w:tc>
        <w:tc>
          <w:tcPr>
            <w:tcW w:w="468" w:type="pct"/>
            <w:tcBorders>
              <w:top w:val="single" w:sz="4" w:space="0" w:color="auto"/>
            </w:tcBorders>
            <w:noWrap/>
            <w:vAlign w:val="center"/>
            <w:hideMark/>
          </w:tcPr>
          <w:p w14:paraId="4DCEE86A" w14:textId="77777777" w:rsidR="0078086F" w:rsidRPr="00D0102F" w:rsidRDefault="0078086F" w:rsidP="00406C76">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2000</w:t>
            </w:r>
          </w:p>
        </w:tc>
        <w:tc>
          <w:tcPr>
            <w:tcW w:w="468" w:type="pct"/>
            <w:tcBorders>
              <w:top w:val="single" w:sz="4" w:space="0" w:color="auto"/>
            </w:tcBorders>
            <w:noWrap/>
            <w:vAlign w:val="center"/>
            <w:hideMark/>
          </w:tcPr>
          <w:p w14:paraId="15B71728" w14:textId="77777777" w:rsidR="0078086F" w:rsidRPr="00D0102F" w:rsidRDefault="0078086F" w:rsidP="00406C76">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2005</w:t>
            </w:r>
          </w:p>
        </w:tc>
        <w:tc>
          <w:tcPr>
            <w:tcW w:w="548" w:type="pct"/>
            <w:tcBorders>
              <w:top w:val="single" w:sz="4" w:space="0" w:color="auto"/>
            </w:tcBorders>
            <w:noWrap/>
            <w:vAlign w:val="center"/>
            <w:hideMark/>
          </w:tcPr>
          <w:p w14:paraId="2C001B8B" w14:textId="77777777" w:rsidR="0078086F" w:rsidRPr="00D0102F" w:rsidRDefault="0078086F" w:rsidP="00406C76">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2010</w:t>
            </w:r>
          </w:p>
        </w:tc>
        <w:tc>
          <w:tcPr>
            <w:tcW w:w="548" w:type="pct"/>
            <w:tcBorders>
              <w:top w:val="single" w:sz="4" w:space="0" w:color="auto"/>
            </w:tcBorders>
            <w:noWrap/>
            <w:vAlign w:val="center"/>
            <w:hideMark/>
          </w:tcPr>
          <w:p w14:paraId="1B2D7E50" w14:textId="77777777" w:rsidR="0078086F" w:rsidRPr="00D0102F" w:rsidRDefault="0078086F" w:rsidP="00406C76">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2015</w:t>
            </w:r>
          </w:p>
        </w:tc>
        <w:tc>
          <w:tcPr>
            <w:tcW w:w="468" w:type="pct"/>
            <w:tcBorders>
              <w:top w:val="single" w:sz="4" w:space="0" w:color="auto"/>
            </w:tcBorders>
            <w:vAlign w:val="center"/>
            <w:hideMark/>
          </w:tcPr>
          <w:p w14:paraId="3B537C3C" w14:textId="77777777" w:rsidR="0078086F" w:rsidRPr="00D0102F" w:rsidRDefault="0078086F" w:rsidP="00406C76">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2000</w:t>
            </w:r>
          </w:p>
        </w:tc>
        <w:tc>
          <w:tcPr>
            <w:tcW w:w="548" w:type="pct"/>
            <w:tcBorders>
              <w:top w:val="single" w:sz="4" w:space="0" w:color="auto"/>
            </w:tcBorders>
            <w:vAlign w:val="center"/>
            <w:hideMark/>
          </w:tcPr>
          <w:p w14:paraId="0CD1D3FB" w14:textId="77777777" w:rsidR="0078086F" w:rsidRPr="00D0102F" w:rsidRDefault="0078086F" w:rsidP="00406C76">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2005</w:t>
            </w:r>
          </w:p>
        </w:tc>
        <w:tc>
          <w:tcPr>
            <w:tcW w:w="548" w:type="pct"/>
            <w:tcBorders>
              <w:top w:val="single" w:sz="4" w:space="0" w:color="auto"/>
            </w:tcBorders>
            <w:vAlign w:val="center"/>
            <w:hideMark/>
          </w:tcPr>
          <w:p w14:paraId="68BDF0EA" w14:textId="77777777" w:rsidR="0078086F" w:rsidRPr="00D0102F" w:rsidRDefault="0078086F" w:rsidP="00406C76">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2010</w:t>
            </w:r>
          </w:p>
        </w:tc>
        <w:tc>
          <w:tcPr>
            <w:tcW w:w="548" w:type="pct"/>
            <w:tcBorders>
              <w:top w:val="single" w:sz="4" w:space="0" w:color="auto"/>
            </w:tcBorders>
            <w:vAlign w:val="center"/>
            <w:hideMark/>
          </w:tcPr>
          <w:p w14:paraId="59D02BB4" w14:textId="77777777" w:rsidR="0078086F" w:rsidRPr="00D0102F" w:rsidRDefault="0078086F" w:rsidP="00406C76">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2015</w:t>
            </w:r>
          </w:p>
        </w:tc>
      </w:tr>
      <w:tr w:rsidR="0078086F" w:rsidRPr="00D0102F" w14:paraId="3DA3C17B" w14:textId="77777777" w:rsidTr="00406C76">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84" w:type="pct"/>
            <w:noWrap/>
            <w:vAlign w:val="center"/>
            <w:hideMark/>
          </w:tcPr>
          <w:p w14:paraId="2ED5E7A7" w14:textId="77777777" w:rsidR="0078086F" w:rsidRPr="00D0102F" w:rsidRDefault="0078086F" w:rsidP="00406C76">
            <w:pPr>
              <w:autoSpaceDE w:val="0"/>
              <w:autoSpaceDN w:val="0"/>
              <w:adjustRightInd w:val="0"/>
              <w:jc w:val="both"/>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1</w:t>
            </w:r>
          </w:p>
        </w:tc>
        <w:tc>
          <w:tcPr>
            <w:tcW w:w="572" w:type="pct"/>
            <w:noWrap/>
            <w:vAlign w:val="center"/>
            <w:hideMark/>
          </w:tcPr>
          <w:p w14:paraId="5F24C776" w14:textId="77777777" w:rsidR="0078086F" w:rsidRPr="00D0102F" w:rsidRDefault="0078086F" w:rsidP="00406C7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tl/>
              </w:rPr>
              <w:t>الأردن</w:t>
            </w:r>
          </w:p>
        </w:tc>
        <w:tc>
          <w:tcPr>
            <w:tcW w:w="468" w:type="pct"/>
            <w:noWrap/>
            <w:vAlign w:val="center"/>
          </w:tcPr>
          <w:p w14:paraId="2104D2E2" w14:textId="77777777" w:rsidR="0078086F" w:rsidRPr="00D83AD7" w:rsidRDefault="0078086F"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1,119</w:t>
            </w:r>
          </w:p>
        </w:tc>
        <w:tc>
          <w:tcPr>
            <w:tcW w:w="468" w:type="pct"/>
            <w:noWrap/>
            <w:vAlign w:val="center"/>
          </w:tcPr>
          <w:p w14:paraId="511AF9D9" w14:textId="77777777" w:rsidR="0078086F" w:rsidRPr="00D83AD7" w:rsidRDefault="0078086F"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3,833</w:t>
            </w:r>
          </w:p>
        </w:tc>
        <w:tc>
          <w:tcPr>
            <w:tcW w:w="548" w:type="pct"/>
            <w:noWrap/>
            <w:vAlign w:val="center"/>
          </w:tcPr>
          <w:p w14:paraId="12EFDA31" w14:textId="77777777" w:rsidR="0078086F" w:rsidRPr="00D83AD7" w:rsidRDefault="0078086F"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4,851</w:t>
            </w:r>
          </w:p>
        </w:tc>
        <w:tc>
          <w:tcPr>
            <w:tcW w:w="548" w:type="pct"/>
            <w:noWrap/>
            <w:vAlign w:val="center"/>
          </w:tcPr>
          <w:p w14:paraId="169253E8" w14:textId="77777777" w:rsidR="0078086F" w:rsidRPr="00D83AD7" w:rsidRDefault="0078086F"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5,038</w:t>
            </w:r>
          </w:p>
        </w:tc>
        <w:tc>
          <w:tcPr>
            <w:tcW w:w="468" w:type="pct"/>
            <w:shd w:val="clear" w:color="auto" w:fill="BFBFBF" w:themeFill="background1" w:themeFillShade="BF"/>
            <w:vAlign w:val="center"/>
          </w:tcPr>
          <w:p w14:paraId="06A9B76A" w14:textId="77777777" w:rsidR="0078086F" w:rsidRPr="00D83AD7" w:rsidRDefault="0078086F"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581</w:t>
            </w:r>
          </w:p>
        </w:tc>
        <w:tc>
          <w:tcPr>
            <w:tcW w:w="548" w:type="pct"/>
            <w:shd w:val="clear" w:color="auto" w:fill="BFBFBF" w:themeFill="background1" w:themeFillShade="BF"/>
            <w:vAlign w:val="center"/>
          </w:tcPr>
          <w:p w14:paraId="37EDFF9A" w14:textId="77777777" w:rsidR="0078086F" w:rsidRPr="00D83AD7" w:rsidRDefault="0078086F"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1,511</w:t>
            </w:r>
          </w:p>
        </w:tc>
        <w:tc>
          <w:tcPr>
            <w:tcW w:w="548" w:type="pct"/>
            <w:shd w:val="clear" w:color="auto" w:fill="BFBFBF" w:themeFill="background1" w:themeFillShade="BF"/>
            <w:vAlign w:val="center"/>
          </w:tcPr>
          <w:p w14:paraId="40738339" w14:textId="77777777" w:rsidR="0078086F" w:rsidRPr="00D83AD7" w:rsidRDefault="0078086F"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2,949</w:t>
            </w:r>
          </w:p>
        </w:tc>
        <w:tc>
          <w:tcPr>
            <w:tcW w:w="548" w:type="pct"/>
            <w:shd w:val="clear" w:color="auto" w:fill="BFBFBF" w:themeFill="background1" w:themeFillShade="BF"/>
            <w:vAlign w:val="center"/>
          </w:tcPr>
          <w:p w14:paraId="2A7DF81A" w14:textId="77777777" w:rsidR="0078086F" w:rsidRPr="00D83AD7" w:rsidRDefault="0078086F"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3,345</w:t>
            </w:r>
          </w:p>
        </w:tc>
      </w:tr>
      <w:tr w:rsidR="0078086F" w:rsidRPr="00D0102F" w14:paraId="7C2A368A" w14:textId="77777777" w:rsidTr="00406C76">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84" w:type="pct"/>
            <w:noWrap/>
            <w:vAlign w:val="center"/>
            <w:hideMark/>
          </w:tcPr>
          <w:p w14:paraId="4E4262D3" w14:textId="77777777" w:rsidR="0078086F" w:rsidRPr="00D0102F" w:rsidRDefault="0078086F" w:rsidP="00406C76">
            <w:pPr>
              <w:autoSpaceDE w:val="0"/>
              <w:autoSpaceDN w:val="0"/>
              <w:adjustRightInd w:val="0"/>
              <w:jc w:val="both"/>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2</w:t>
            </w:r>
          </w:p>
        </w:tc>
        <w:tc>
          <w:tcPr>
            <w:tcW w:w="572" w:type="pct"/>
            <w:noWrap/>
            <w:vAlign w:val="center"/>
            <w:hideMark/>
          </w:tcPr>
          <w:p w14:paraId="63D61C01" w14:textId="77777777" w:rsidR="0078086F" w:rsidRPr="00D0102F" w:rsidRDefault="0078086F" w:rsidP="00406C76">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tl/>
              </w:rPr>
              <w:t>الإمارات</w:t>
            </w:r>
          </w:p>
        </w:tc>
        <w:tc>
          <w:tcPr>
            <w:tcW w:w="468" w:type="pct"/>
            <w:noWrap/>
            <w:vAlign w:val="center"/>
          </w:tcPr>
          <w:p w14:paraId="27FD4D06" w14:textId="77777777" w:rsidR="0078086F" w:rsidRPr="00D83AD7" w:rsidRDefault="0078086F"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b/>
                <w:bCs/>
                <w:sz w:val="28"/>
                <w:szCs w:val="28"/>
                <w:u w:val="single"/>
              </w:rPr>
              <w:t>3,606</w:t>
            </w:r>
          </w:p>
        </w:tc>
        <w:tc>
          <w:tcPr>
            <w:tcW w:w="468" w:type="pct"/>
            <w:noWrap/>
            <w:vAlign w:val="center"/>
          </w:tcPr>
          <w:p w14:paraId="3B809FEB" w14:textId="77777777" w:rsidR="0078086F" w:rsidRPr="00D83AD7" w:rsidRDefault="0078086F"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b/>
                <w:bCs/>
                <w:sz w:val="28"/>
                <w:szCs w:val="28"/>
                <w:u w:val="single"/>
              </w:rPr>
              <w:t>8,451</w:t>
            </w:r>
          </w:p>
        </w:tc>
        <w:tc>
          <w:tcPr>
            <w:tcW w:w="548" w:type="pct"/>
            <w:noWrap/>
            <w:vAlign w:val="center"/>
          </w:tcPr>
          <w:p w14:paraId="5083D1D0" w14:textId="77777777" w:rsidR="0078086F" w:rsidRPr="00D83AD7" w:rsidRDefault="0078086F"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b/>
                <w:bCs/>
                <w:sz w:val="28"/>
                <w:szCs w:val="28"/>
                <w:u w:val="single"/>
              </w:rPr>
              <w:t>12,378</w:t>
            </w:r>
          </w:p>
        </w:tc>
        <w:tc>
          <w:tcPr>
            <w:tcW w:w="548" w:type="pct"/>
            <w:noWrap/>
            <w:vAlign w:val="center"/>
          </w:tcPr>
          <w:p w14:paraId="6C14F16D" w14:textId="77777777" w:rsidR="0078086F" w:rsidRPr="00D83AD7" w:rsidRDefault="0078086F"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b/>
                <w:bCs/>
                <w:sz w:val="28"/>
                <w:szCs w:val="28"/>
                <w:u w:val="single"/>
              </w:rPr>
              <w:t>27,096</w:t>
            </w:r>
          </w:p>
        </w:tc>
        <w:tc>
          <w:tcPr>
            <w:tcW w:w="468" w:type="pct"/>
            <w:vAlign w:val="center"/>
          </w:tcPr>
          <w:p w14:paraId="7A7ECCC5" w14:textId="77777777" w:rsidR="0078086F" w:rsidRPr="00D83AD7" w:rsidRDefault="0078086F"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2,417</w:t>
            </w:r>
          </w:p>
        </w:tc>
        <w:tc>
          <w:tcPr>
            <w:tcW w:w="548" w:type="pct"/>
            <w:vAlign w:val="center"/>
          </w:tcPr>
          <w:p w14:paraId="6D828A3D" w14:textId="77777777" w:rsidR="0078086F" w:rsidRPr="00D83AD7" w:rsidRDefault="0078086F"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6,861</w:t>
            </w:r>
          </w:p>
        </w:tc>
        <w:tc>
          <w:tcPr>
            <w:tcW w:w="548" w:type="pct"/>
            <w:vAlign w:val="center"/>
          </w:tcPr>
          <w:p w14:paraId="43FE3CEC" w14:textId="77777777" w:rsidR="0078086F" w:rsidRPr="00D83AD7" w:rsidRDefault="0078086F"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13,862</w:t>
            </w:r>
          </w:p>
        </w:tc>
        <w:tc>
          <w:tcPr>
            <w:tcW w:w="548" w:type="pct"/>
            <w:vAlign w:val="center"/>
          </w:tcPr>
          <w:p w14:paraId="0B73FFD5" w14:textId="77777777" w:rsidR="0078086F" w:rsidRPr="00D83AD7" w:rsidRDefault="0078086F"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23,847</w:t>
            </w:r>
          </w:p>
        </w:tc>
      </w:tr>
      <w:tr w:rsidR="0078086F" w:rsidRPr="00D0102F" w14:paraId="722CC43D" w14:textId="77777777" w:rsidTr="00406C76">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84" w:type="pct"/>
            <w:noWrap/>
            <w:vAlign w:val="center"/>
            <w:hideMark/>
          </w:tcPr>
          <w:p w14:paraId="7A7B33C1" w14:textId="77777777" w:rsidR="0078086F" w:rsidRPr="00D0102F" w:rsidRDefault="0078086F" w:rsidP="00406C76">
            <w:pPr>
              <w:autoSpaceDE w:val="0"/>
              <w:autoSpaceDN w:val="0"/>
              <w:adjustRightInd w:val="0"/>
              <w:jc w:val="both"/>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3</w:t>
            </w:r>
          </w:p>
        </w:tc>
        <w:tc>
          <w:tcPr>
            <w:tcW w:w="572" w:type="pct"/>
            <w:noWrap/>
            <w:vAlign w:val="center"/>
            <w:hideMark/>
          </w:tcPr>
          <w:p w14:paraId="637D7B68" w14:textId="77777777" w:rsidR="0078086F" w:rsidRPr="00D0102F" w:rsidRDefault="0078086F" w:rsidP="00406C7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tl/>
              </w:rPr>
              <w:t>البحرين</w:t>
            </w:r>
          </w:p>
        </w:tc>
        <w:tc>
          <w:tcPr>
            <w:tcW w:w="468" w:type="pct"/>
            <w:noWrap/>
            <w:vAlign w:val="center"/>
          </w:tcPr>
          <w:p w14:paraId="5FF42E34" w14:textId="77777777" w:rsidR="0078086F" w:rsidRPr="00D83AD7" w:rsidRDefault="0078086F"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2,058</w:t>
            </w:r>
          </w:p>
        </w:tc>
        <w:tc>
          <w:tcPr>
            <w:tcW w:w="468" w:type="pct"/>
            <w:noWrap/>
            <w:vAlign w:val="center"/>
          </w:tcPr>
          <w:p w14:paraId="359D7089" w14:textId="77777777" w:rsidR="0078086F" w:rsidRPr="00D83AD7" w:rsidRDefault="0078086F"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5,956</w:t>
            </w:r>
          </w:p>
        </w:tc>
        <w:tc>
          <w:tcPr>
            <w:tcW w:w="548" w:type="pct"/>
            <w:noWrap/>
            <w:vAlign w:val="center"/>
          </w:tcPr>
          <w:p w14:paraId="73F303F8" w14:textId="77777777" w:rsidR="0078086F" w:rsidRPr="00D83AD7" w:rsidRDefault="0078086F"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4,263</w:t>
            </w:r>
          </w:p>
        </w:tc>
        <w:tc>
          <w:tcPr>
            <w:tcW w:w="548" w:type="pct"/>
            <w:noWrap/>
            <w:vAlign w:val="center"/>
          </w:tcPr>
          <w:p w14:paraId="4CEC36E1" w14:textId="77777777" w:rsidR="0078086F" w:rsidRPr="00D83AD7" w:rsidRDefault="0078086F"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6,757</w:t>
            </w:r>
          </w:p>
        </w:tc>
        <w:tc>
          <w:tcPr>
            <w:tcW w:w="468" w:type="pct"/>
            <w:shd w:val="clear" w:color="auto" w:fill="BFBFBF" w:themeFill="background1" w:themeFillShade="BF"/>
            <w:vAlign w:val="center"/>
          </w:tcPr>
          <w:p w14:paraId="1D024443" w14:textId="77777777" w:rsidR="0078086F" w:rsidRPr="00D83AD7" w:rsidRDefault="0078086F"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500</w:t>
            </w:r>
          </w:p>
        </w:tc>
        <w:tc>
          <w:tcPr>
            <w:tcW w:w="548" w:type="pct"/>
            <w:shd w:val="clear" w:color="auto" w:fill="BFBFBF" w:themeFill="background1" w:themeFillShade="BF"/>
            <w:vAlign w:val="center"/>
          </w:tcPr>
          <w:p w14:paraId="7B016EBE" w14:textId="77777777" w:rsidR="0078086F" w:rsidRPr="00D83AD7" w:rsidRDefault="0078086F"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907</w:t>
            </w:r>
          </w:p>
        </w:tc>
        <w:tc>
          <w:tcPr>
            <w:tcW w:w="548" w:type="pct"/>
            <w:shd w:val="clear" w:color="auto" w:fill="BFBFBF" w:themeFill="background1" w:themeFillShade="BF"/>
            <w:vAlign w:val="center"/>
          </w:tcPr>
          <w:p w14:paraId="010255E7" w14:textId="77777777" w:rsidR="0078086F" w:rsidRPr="00D83AD7" w:rsidRDefault="0078086F"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2,393</w:t>
            </w:r>
          </w:p>
        </w:tc>
        <w:tc>
          <w:tcPr>
            <w:tcW w:w="548" w:type="pct"/>
            <w:shd w:val="clear" w:color="auto" w:fill="BFBFBF" w:themeFill="background1" w:themeFillShade="BF"/>
            <w:vAlign w:val="center"/>
          </w:tcPr>
          <w:p w14:paraId="51A64187" w14:textId="77777777" w:rsidR="0078086F" w:rsidRPr="00D83AD7" w:rsidRDefault="0078086F"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3,255</w:t>
            </w:r>
          </w:p>
        </w:tc>
      </w:tr>
      <w:tr w:rsidR="0078086F" w:rsidRPr="00D0102F" w14:paraId="0E28D1E8" w14:textId="77777777" w:rsidTr="00406C76">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84" w:type="pct"/>
            <w:noWrap/>
            <w:vAlign w:val="center"/>
            <w:hideMark/>
          </w:tcPr>
          <w:p w14:paraId="3A71488E" w14:textId="77777777" w:rsidR="0078086F" w:rsidRPr="00D0102F" w:rsidRDefault="0078086F" w:rsidP="00406C76">
            <w:pPr>
              <w:autoSpaceDE w:val="0"/>
              <w:autoSpaceDN w:val="0"/>
              <w:adjustRightInd w:val="0"/>
              <w:jc w:val="both"/>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4</w:t>
            </w:r>
          </w:p>
        </w:tc>
        <w:tc>
          <w:tcPr>
            <w:tcW w:w="572" w:type="pct"/>
            <w:noWrap/>
            <w:vAlign w:val="center"/>
            <w:hideMark/>
          </w:tcPr>
          <w:p w14:paraId="26F934BF" w14:textId="77777777" w:rsidR="0078086F" w:rsidRPr="00D0102F" w:rsidRDefault="0078086F" w:rsidP="00406C76">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tl/>
              </w:rPr>
              <w:t>تونس</w:t>
            </w:r>
          </w:p>
        </w:tc>
        <w:tc>
          <w:tcPr>
            <w:tcW w:w="468" w:type="pct"/>
            <w:noWrap/>
            <w:vAlign w:val="center"/>
          </w:tcPr>
          <w:p w14:paraId="41694FF7" w14:textId="77777777" w:rsidR="0078086F" w:rsidRPr="00D83AD7" w:rsidRDefault="0078086F"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632</w:t>
            </w:r>
          </w:p>
        </w:tc>
        <w:tc>
          <w:tcPr>
            <w:tcW w:w="468" w:type="pct"/>
            <w:noWrap/>
            <w:vAlign w:val="center"/>
          </w:tcPr>
          <w:p w14:paraId="002D82A3" w14:textId="77777777" w:rsidR="0078086F" w:rsidRPr="00D83AD7" w:rsidRDefault="0078086F"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1,108</w:t>
            </w:r>
          </w:p>
        </w:tc>
        <w:tc>
          <w:tcPr>
            <w:tcW w:w="548" w:type="pct"/>
            <w:noWrap/>
            <w:vAlign w:val="center"/>
          </w:tcPr>
          <w:p w14:paraId="6CF95AC3" w14:textId="77777777" w:rsidR="0078086F" w:rsidRPr="00D83AD7" w:rsidRDefault="0078086F"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2,177</w:t>
            </w:r>
          </w:p>
        </w:tc>
        <w:tc>
          <w:tcPr>
            <w:tcW w:w="548" w:type="pct"/>
            <w:noWrap/>
            <w:vAlign w:val="center"/>
          </w:tcPr>
          <w:p w14:paraId="351BE9D9" w14:textId="77777777" w:rsidR="0078086F" w:rsidRPr="00D83AD7" w:rsidRDefault="0078086F"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2,235</w:t>
            </w:r>
          </w:p>
        </w:tc>
        <w:tc>
          <w:tcPr>
            <w:tcW w:w="468" w:type="pct"/>
            <w:vAlign w:val="center"/>
          </w:tcPr>
          <w:p w14:paraId="0AE6E734" w14:textId="77777777" w:rsidR="0078086F" w:rsidRPr="00D83AD7" w:rsidRDefault="0078086F"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432</w:t>
            </w:r>
          </w:p>
        </w:tc>
        <w:tc>
          <w:tcPr>
            <w:tcW w:w="548" w:type="pct"/>
            <w:vAlign w:val="center"/>
          </w:tcPr>
          <w:p w14:paraId="5740604D" w14:textId="77777777" w:rsidR="0078086F" w:rsidRPr="00D83AD7" w:rsidRDefault="0078086F"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1,007</w:t>
            </w:r>
          </w:p>
        </w:tc>
        <w:tc>
          <w:tcPr>
            <w:tcW w:w="548" w:type="pct"/>
            <w:vAlign w:val="center"/>
          </w:tcPr>
          <w:p w14:paraId="5BBB3C78" w14:textId="77777777" w:rsidR="0078086F" w:rsidRPr="00D83AD7" w:rsidRDefault="0078086F"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1,746</w:t>
            </w:r>
          </w:p>
        </w:tc>
        <w:tc>
          <w:tcPr>
            <w:tcW w:w="548" w:type="pct"/>
            <w:vAlign w:val="center"/>
          </w:tcPr>
          <w:p w14:paraId="390BA0E9" w14:textId="77777777" w:rsidR="0078086F" w:rsidRPr="00D83AD7" w:rsidRDefault="0078086F"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1,541</w:t>
            </w:r>
          </w:p>
        </w:tc>
      </w:tr>
      <w:tr w:rsidR="0078086F" w:rsidRPr="00D0102F" w14:paraId="50B946E5" w14:textId="77777777" w:rsidTr="00406C76">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84" w:type="pct"/>
            <w:noWrap/>
            <w:vAlign w:val="center"/>
            <w:hideMark/>
          </w:tcPr>
          <w:p w14:paraId="4F095ACA" w14:textId="77777777" w:rsidR="0078086F" w:rsidRPr="00D0102F" w:rsidRDefault="0078086F" w:rsidP="00406C76">
            <w:pPr>
              <w:autoSpaceDE w:val="0"/>
              <w:autoSpaceDN w:val="0"/>
              <w:adjustRightInd w:val="0"/>
              <w:jc w:val="both"/>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5</w:t>
            </w:r>
          </w:p>
        </w:tc>
        <w:tc>
          <w:tcPr>
            <w:tcW w:w="572" w:type="pct"/>
            <w:noWrap/>
            <w:vAlign w:val="center"/>
            <w:hideMark/>
          </w:tcPr>
          <w:p w14:paraId="34ECE95A" w14:textId="77777777" w:rsidR="0078086F" w:rsidRPr="00D0102F" w:rsidRDefault="0078086F" w:rsidP="00406C7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tl/>
              </w:rPr>
              <w:t>الجزائر</w:t>
            </w:r>
          </w:p>
        </w:tc>
        <w:tc>
          <w:tcPr>
            <w:tcW w:w="468" w:type="pct"/>
            <w:noWrap/>
            <w:vAlign w:val="center"/>
          </w:tcPr>
          <w:p w14:paraId="7FC0DFBB" w14:textId="77777777" w:rsidR="0078086F" w:rsidRPr="00D83AD7" w:rsidRDefault="0078086F"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456</w:t>
            </w:r>
          </w:p>
        </w:tc>
        <w:tc>
          <w:tcPr>
            <w:tcW w:w="468" w:type="pct"/>
            <w:noWrap/>
            <w:vAlign w:val="center"/>
          </w:tcPr>
          <w:p w14:paraId="2554186C" w14:textId="77777777" w:rsidR="0078086F" w:rsidRPr="00D83AD7" w:rsidRDefault="0078086F"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1,110</w:t>
            </w:r>
          </w:p>
        </w:tc>
        <w:tc>
          <w:tcPr>
            <w:tcW w:w="548" w:type="pct"/>
            <w:noWrap/>
            <w:vAlign w:val="center"/>
          </w:tcPr>
          <w:p w14:paraId="2639BB15" w14:textId="77777777" w:rsidR="0078086F" w:rsidRPr="00D83AD7" w:rsidRDefault="0078086F"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1,433</w:t>
            </w:r>
          </w:p>
        </w:tc>
        <w:tc>
          <w:tcPr>
            <w:tcW w:w="548" w:type="pct"/>
            <w:noWrap/>
            <w:vAlign w:val="center"/>
          </w:tcPr>
          <w:p w14:paraId="0FCAD1EC" w14:textId="77777777" w:rsidR="0078086F" w:rsidRPr="00D83AD7" w:rsidRDefault="0078086F"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2,385</w:t>
            </w:r>
          </w:p>
        </w:tc>
        <w:tc>
          <w:tcPr>
            <w:tcW w:w="468" w:type="pct"/>
            <w:shd w:val="clear" w:color="auto" w:fill="BFBFBF" w:themeFill="background1" w:themeFillShade="BF"/>
            <w:vAlign w:val="center"/>
          </w:tcPr>
          <w:p w14:paraId="72E41489" w14:textId="77777777" w:rsidR="0078086F" w:rsidRPr="00D83AD7" w:rsidRDefault="0078086F"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361</w:t>
            </w:r>
          </w:p>
        </w:tc>
        <w:tc>
          <w:tcPr>
            <w:tcW w:w="548" w:type="pct"/>
            <w:shd w:val="clear" w:color="auto" w:fill="BFBFBF" w:themeFill="background1" w:themeFillShade="BF"/>
            <w:vAlign w:val="center"/>
          </w:tcPr>
          <w:p w14:paraId="32F4C8C0" w14:textId="77777777" w:rsidR="0078086F" w:rsidRPr="00D83AD7" w:rsidRDefault="0078086F"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1,012</w:t>
            </w:r>
          </w:p>
        </w:tc>
        <w:tc>
          <w:tcPr>
            <w:tcW w:w="548" w:type="pct"/>
            <w:shd w:val="clear" w:color="auto" w:fill="BFBFBF" w:themeFill="background1" w:themeFillShade="BF"/>
            <w:vAlign w:val="center"/>
          </w:tcPr>
          <w:p w14:paraId="73C646B0" w14:textId="77777777" w:rsidR="0078086F" w:rsidRPr="00D83AD7" w:rsidRDefault="0078086F"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1,854</w:t>
            </w:r>
          </w:p>
        </w:tc>
        <w:tc>
          <w:tcPr>
            <w:tcW w:w="548" w:type="pct"/>
            <w:shd w:val="clear" w:color="auto" w:fill="BFBFBF" w:themeFill="background1" w:themeFillShade="BF"/>
            <w:vAlign w:val="center"/>
          </w:tcPr>
          <w:p w14:paraId="1892BF15" w14:textId="77777777" w:rsidR="0078086F" w:rsidRPr="00D83AD7" w:rsidRDefault="0078086F"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2,876</w:t>
            </w:r>
          </w:p>
        </w:tc>
      </w:tr>
      <w:tr w:rsidR="0078086F" w:rsidRPr="00D0102F" w14:paraId="44FB267A" w14:textId="77777777" w:rsidTr="00406C76">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84" w:type="pct"/>
            <w:noWrap/>
            <w:vAlign w:val="center"/>
            <w:hideMark/>
          </w:tcPr>
          <w:p w14:paraId="6EE196DB" w14:textId="77777777" w:rsidR="0078086F" w:rsidRPr="00D0102F" w:rsidRDefault="0078086F" w:rsidP="00406C76">
            <w:pPr>
              <w:autoSpaceDE w:val="0"/>
              <w:autoSpaceDN w:val="0"/>
              <w:adjustRightInd w:val="0"/>
              <w:jc w:val="both"/>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6</w:t>
            </w:r>
          </w:p>
        </w:tc>
        <w:tc>
          <w:tcPr>
            <w:tcW w:w="572" w:type="pct"/>
            <w:noWrap/>
            <w:vAlign w:val="center"/>
            <w:hideMark/>
          </w:tcPr>
          <w:p w14:paraId="5F653D54" w14:textId="77777777" w:rsidR="0078086F" w:rsidRPr="00D0102F" w:rsidRDefault="0078086F" w:rsidP="00406C76">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tl/>
              </w:rPr>
              <w:t>جيبوتي</w:t>
            </w:r>
          </w:p>
        </w:tc>
        <w:tc>
          <w:tcPr>
            <w:tcW w:w="468" w:type="pct"/>
            <w:noWrap/>
            <w:vAlign w:val="center"/>
          </w:tcPr>
          <w:p w14:paraId="49EE9D67" w14:textId="77777777" w:rsidR="0078086F" w:rsidRPr="00D83AD7" w:rsidRDefault="0078086F"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184</w:t>
            </w:r>
          </w:p>
        </w:tc>
        <w:tc>
          <w:tcPr>
            <w:tcW w:w="468" w:type="pct"/>
            <w:noWrap/>
            <w:vAlign w:val="center"/>
          </w:tcPr>
          <w:p w14:paraId="621942BF" w14:textId="77777777" w:rsidR="0078086F" w:rsidRPr="00D83AD7" w:rsidRDefault="0078086F"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920</w:t>
            </w:r>
          </w:p>
        </w:tc>
        <w:tc>
          <w:tcPr>
            <w:tcW w:w="548" w:type="pct"/>
            <w:noWrap/>
            <w:vAlign w:val="center"/>
          </w:tcPr>
          <w:p w14:paraId="7E227A6A" w14:textId="77777777" w:rsidR="0078086F" w:rsidRPr="00D83AD7" w:rsidRDefault="0078086F"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516</w:t>
            </w:r>
          </w:p>
        </w:tc>
        <w:tc>
          <w:tcPr>
            <w:tcW w:w="548" w:type="pct"/>
            <w:noWrap/>
            <w:vAlign w:val="center"/>
          </w:tcPr>
          <w:p w14:paraId="0BBF3D55" w14:textId="77777777" w:rsidR="0078086F" w:rsidRPr="00D83AD7" w:rsidRDefault="0078086F"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994</w:t>
            </w:r>
          </w:p>
        </w:tc>
        <w:tc>
          <w:tcPr>
            <w:tcW w:w="468" w:type="pct"/>
            <w:vAlign w:val="center"/>
          </w:tcPr>
          <w:p w14:paraId="42A08D11" w14:textId="77777777" w:rsidR="0078086F" w:rsidRPr="00D83AD7" w:rsidRDefault="0078086F"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p>
        </w:tc>
        <w:tc>
          <w:tcPr>
            <w:tcW w:w="548" w:type="pct"/>
            <w:vAlign w:val="center"/>
          </w:tcPr>
          <w:p w14:paraId="24509EF1" w14:textId="77777777" w:rsidR="0078086F" w:rsidRPr="00D83AD7" w:rsidRDefault="0078086F"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239</w:t>
            </w:r>
          </w:p>
        </w:tc>
        <w:tc>
          <w:tcPr>
            <w:tcW w:w="548" w:type="pct"/>
            <w:vAlign w:val="center"/>
          </w:tcPr>
          <w:p w14:paraId="43EE4E41" w14:textId="77777777" w:rsidR="0078086F" w:rsidRPr="00D83AD7" w:rsidRDefault="0078086F"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89</w:t>
            </w:r>
          </w:p>
        </w:tc>
        <w:tc>
          <w:tcPr>
            <w:tcW w:w="548" w:type="pct"/>
            <w:vAlign w:val="center"/>
          </w:tcPr>
          <w:p w14:paraId="283CF120" w14:textId="77777777" w:rsidR="0078086F" w:rsidRPr="00D83AD7" w:rsidRDefault="0078086F"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106</w:t>
            </w:r>
          </w:p>
        </w:tc>
      </w:tr>
      <w:tr w:rsidR="0078086F" w:rsidRPr="00D0102F" w14:paraId="41A1629C" w14:textId="77777777" w:rsidTr="00406C76">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84" w:type="pct"/>
            <w:noWrap/>
            <w:vAlign w:val="center"/>
            <w:hideMark/>
          </w:tcPr>
          <w:p w14:paraId="71FFE597" w14:textId="77777777" w:rsidR="0078086F" w:rsidRPr="00D0102F" w:rsidRDefault="0078086F" w:rsidP="00406C76">
            <w:pPr>
              <w:autoSpaceDE w:val="0"/>
              <w:autoSpaceDN w:val="0"/>
              <w:adjustRightInd w:val="0"/>
              <w:jc w:val="both"/>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7</w:t>
            </w:r>
          </w:p>
        </w:tc>
        <w:tc>
          <w:tcPr>
            <w:tcW w:w="572" w:type="pct"/>
            <w:noWrap/>
            <w:vAlign w:val="center"/>
            <w:hideMark/>
          </w:tcPr>
          <w:p w14:paraId="0117D8CE" w14:textId="77777777" w:rsidR="0078086F" w:rsidRPr="00D0102F" w:rsidRDefault="0078086F" w:rsidP="00406C7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tl/>
              </w:rPr>
              <w:t>السعودية</w:t>
            </w:r>
          </w:p>
        </w:tc>
        <w:tc>
          <w:tcPr>
            <w:tcW w:w="468" w:type="pct"/>
            <w:noWrap/>
            <w:vAlign w:val="center"/>
          </w:tcPr>
          <w:p w14:paraId="0AE50F8F" w14:textId="77777777" w:rsidR="0078086F" w:rsidRPr="00D83AD7" w:rsidRDefault="0078086F"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1,933</w:t>
            </w:r>
          </w:p>
        </w:tc>
        <w:tc>
          <w:tcPr>
            <w:tcW w:w="468" w:type="pct"/>
            <w:noWrap/>
            <w:vAlign w:val="center"/>
          </w:tcPr>
          <w:p w14:paraId="1092A7B0" w14:textId="77777777" w:rsidR="0078086F" w:rsidRPr="00D83AD7" w:rsidRDefault="0078086F"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4,178</w:t>
            </w:r>
          </w:p>
        </w:tc>
        <w:tc>
          <w:tcPr>
            <w:tcW w:w="548" w:type="pct"/>
            <w:noWrap/>
            <w:vAlign w:val="center"/>
          </w:tcPr>
          <w:p w14:paraId="6537B588" w14:textId="77777777" w:rsidR="0078086F" w:rsidRPr="00D83AD7" w:rsidRDefault="0078086F"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7,653</w:t>
            </w:r>
          </w:p>
        </w:tc>
        <w:tc>
          <w:tcPr>
            <w:tcW w:w="548" w:type="pct"/>
            <w:noWrap/>
            <w:vAlign w:val="center"/>
          </w:tcPr>
          <w:p w14:paraId="253C1982" w14:textId="77777777" w:rsidR="0078086F" w:rsidRPr="00D83AD7" w:rsidRDefault="0078086F"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12,617</w:t>
            </w:r>
          </w:p>
        </w:tc>
        <w:tc>
          <w:tcPr>
            <w:tcW w:w="468" w:type="pct"/>
            <w:shd w:val="clear" w:color="auto" w:fill="BFBFBF" w:themeFill="background1" w:themeFillShade="BF"/>
            <w:vAlign w:val="center"/>
          </w:tcPr>
          <w:p w14:paraId="0DAB4C06" w14:textId="77777777" w:rsidR="0078086F" w:rsidRPr="00D83AD7" w:rsidRDefault="0078086F"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b/>
                <w:bCs/>
                <w:sz w:val="28"/>
                <w:szCs w:val="28"/>
                <w:u w:val="single"/>
              </w:rPr>
              <w:t>7,763</w:t>
            </w:r>
          </w:p>
        </w:tc>
        <w:tc>
          <w:tcPr>
            <w:tcW w:w="548" w:type="pct"/>
            <w:shd w:val="clear" w:color="auto" w:fill="BFBFBF" w:themeFill="background1" w:themeFillShade="BF"/>
            <w:vAlign w:val="center"/>
          </w:tcPr>
          <w:p w14:paraId="7F9033B4" w14:textId="77777777" w:rsidR="0078086F" w:rsidRPr="00D83AD7" w:rsidRDefault="0078086F"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b/>
                <w:bCs/>
                <w:sz w:val="28"/>
                <w:szCs w:val="28"/>
                <w:u w:val="single"/>
              </w:rPr>
              <w:t>21,506</w:t>
            </w:r>
          </w:p>
        </w:tc>
        <w:tc>
          <w:tcPr>
            <w:tcW w:w="548" w:type="pct"/>
            <w:shd w:val="clear" w:color="auto" w:fill="BFBFBF" w:themeFill="background1" w:themeFillShade="BF"/>
            <w:vAlign w:val="center"/>
          </w:tcPr>
          <w:p w14:paraId="5A1C8310" w14:textId="77777777" w:rsidR="0078086F" w:rsidRPr="00D83AD7" w:rsidRDefault="0078086F"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b/>
                <w:bCs/>
                <w:sz w:val="28"/>
                <w:szCs w:val="28"/>
                <w:u w:val="single"/>
              </w:rPr>
              <w:t>21,539</w:t>
            </w:r>
          </w:p>
        </w:tc>
        <w:tc>
          <w:tcPr>
            <w:tcW w:w="548" w:type="pct"/>
            <w:shd w:val="clear" w:color="auto" w:fill="BFBFBF" w:themeFill="background1" w:themeFillShade="BF"/>
            <w:vAlign w:val="center"/>
          </w:tcPr>
          <w:p w14:paraId="12DCF4A0" w14:textId="77777777" w:rsidR="0078086F" w:rsidRPr="00D83AD7" w:rsidRDefault="0078086F"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b/>
                <w:bCs/>
                <w:sz w:val="28"/>
                <w:szCs w:val="28"/>
                <w:u w:val="single"/>
              </w:rPr>
              <w:t>33,020</w:t>
            </w:r>
          </w:p>
        </w:tc>
      </w:tr>
      <w:tr w:rsidR="0078086F" w:rsidRPr="00D0102F" w14:paraId="19B28A8A" w14:textId="77777777" w:rsidTr="00406C76">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84" w:type="pct"/>
            <w:noWrap/>
            <w:vAlign w:val="center"/>
            <w:hideMark/>
          </w:tcPr>
          <w:p w14:paraId="6750D542" w14:textId="77777777" w:rsidR="0078086F" w:rsidRPr="00D0102F" w:rsidRDefault="0078086F" w:rsidP="00406C76">
            <w:pPr>
              <w:autoSpaceDE w:val="0"/>
              <w:autoSpaceDN w:val="0"/>
              <w:adjustRightInd w:val="0"/>
              <w:jc w:val="both"/>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8</w:t>
            </w:r>
          </w:p>
        </w:tc>
        <w:tc>
          <w:tcPr>
            <w:tcW w:w="572" w:type="pct"/>
            <w:noWrap/>
            <w:vAlign w:val="center"/>
            <w:hideMark/>
          </w:tcPr>
          <w:p w14:paraId="231235F8" w14:textId="77777777" w:rsidR="0078086F" w:rsidRPr="00D0102F" w:rsidRDefault="0078086F" w:rsidP="00406C76">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tl/>
              </w:rPr>
              <w:t>السودان</w:t>
            </w:r>
          </w:p>
        </w:tc>
        <w:tc>
          <w:tcPr>
            <w:tcW w:w="468" w:type="pct"/>
            <w:noWrap/>
            <w:vAlign w:val="center"/>
          </w:tcPr>
          <w:p w14:paraId="0CAD41A4" w14:textId="77777777" w:rsidR="0078086F" w:rsidRPr="00D83AD7" w:rsidRDefault="0078086F"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333</w:t>
            </w:r>
          </w:p>
        </w:tc>
        <w:tc>
          <w:tcPr>
            <w:tcW w:w="468" w:type="pct"/>
            <w:noWrap/>
            <w:vAlign w:val="center"/>
          </w:tcPr>
          <w:p w14:paraId="6DBBDC2F" w14:textId="77777777" w:rsidR="0078086F" w:rsidRPr="00D83AD7" w:rsidRDefault="0078086F"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1,160</w:t>
            </w:r>
          </w:p>
        </w:tc>
        <w:tc>
          <w:tcPr>
            <w:tcW w:w="548" w:type="pct"/>
            <w:noWrap/>
            <w:vAlign w:val="center"/>
          </w:tcPr>
          <w:p w14:paraId="5AFAEC56" w14:textId="77777777" w:rsidR="0078086F" w:rsidRPr="00D83AD7" w:rsidRDefault="0078086F"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2,220</w:t>
            </w:r>
          </w:p>
        </w:tc>
        <w:tc>
          <w:tcPr>
            <w:tcW w:w="548" w:type="pct"/>
            <w:noWrap/>
            <w:vAlign w:val="center"/>
          </w:tcPr>
          <w:p w14:paraId="6749836B" w14:textId="77777777" w:rsidR="0078086F" w:rsidRPr="00D83AD7" w:rsidRDefault="0078086F"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2,221</w:t>
            </w:r>
          </w:p>
        </w:tc>
        <w:tc>
          <w:tcPr>
            <w:tcW w:w="468" w:type="pct"/>
            <w:vAlign w:val="center"/>
          </w:tcPr>
          <w:p w14:paraId="0A439A75" w14:textId="77777777" w:rsidR="0078086F" w:rsidRPr="00D83AD7" w:rsidRDefault="0078086F"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245</w:t>
            </w:r>
          </w:p>
        </w:tc>
        <w:tc>
          <w:tcPr>
            <w:tcW w:w="548" w:type="pct"/>
            <w:vAlign w:val="center"/>
          </w:tcPr>
          <w:p w14:paraId="5E893446" w14:textId="77777777" w:rsidR="0078086F" w:rsidRPr="00D83AD7" w:rsidRDefault="0078086F"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385</w:t>
            </w:r>
          </w:p>
        </w:tc>
        <w:tc>
          <w:tcPr>
            <w:tcW w:w="548" w:type="pct"/>
            <w:vAlign w:val="center"/>
          </w:tcPr>
          <w:p w14:paraId="50A73CFE" w14:textId="77777777" w:rsidR="0078086F" w:rsidRPr="00D83AD7" w:rsidRDefault="0078086F"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1,622</w:t>
            </w:r>
          </w:p>
        </w:tc>
        <w:tc>
          <w:tcPr>
            <w:tcW w:w="548" w:type="pct"/>
            <w:vAlign w:val="center"/>
          </w:tcPr>
          <w:p w14:paraId="3ADBB4C4" w14:textId="77777777" w:rsidR="0078086F" w:rsidRPr="00D83AD7" w:rsidRDefault="0078086F"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1,834</w:t>
            </w:r>
          </w:p>
        </w:tc>
      </w:tr>
      <w:tr w:rsidR="0078086F" w:rsidRPr="00D0102F" w14:paraId="6A4DF743" w14:textId="77777777" w:rsidTr="00406C76">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84" w:type="pct"/>
            <w:noWrap/>
            <w:vAlign w:val="center"/>
            <w:hideMark/>
          </w:tcPr>
          <w:p w14:paraId="7179809C" w14:textId="77777777" w:rsidR="0078086F" w:rsidRPr="00D0102F" w:rsidRDefault="0078086F" w:rsidP="00406C76">
            <w:pPr>
              <w:autoSpaceDE w:val="0"/>
              <w:autoSpaceDN w:val="0"/>
              <w:adjustRightInd w:val="0"/>
              <w:jc w:val="both"/>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9</w:t>
            </w:r>
          </w:p>
        </w:tc>
        <w:tc>
          <w:tcPr>
            <w:tcW w:w="572" w:type="pct"/>
            <w:noWrap/>
            <w:vAlign w:val="center"/>
            <w:hideMark/>
          </w:tcPr>
          <w:p w14:paraId="5D47CE84" w14:textId="77777777" w:rsidR="0078086F" w:rsidRPr="00D0102F" w:rsidRDefault="0078086F" w:rsidP="00406C7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tl/>
              </w:rPr>
              <w:t>سوريا</w:t>
            </w:r>
          </w:p>
        </w:tc>
        <w:tc>
          <w:tcPr>
            <w:tcW w:w="468" w:type="pct"/>
            <w:noWrap/>
            <w:vAlign w:val="center"/>
          </w:tcPr>
          <w:p w14:paraId="26CA82E2" w14:textId="77777777" w:rsidR="0078086F" w:rsidRPr="00D83AD7" w:rsidRDefault="0078086F"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359</w:t>
            </w:r>
          </w:p>
        </w:tc>
        <w:tc>
          <w:tcPr>
            <w:tcW w:w="468" w:type="pct"/>
            <w:noWrap/>
            <w:vAlign w:val="center"/>
          </w:tcPr>
          <w:p w14:paraId="420BE547" w14:textId="77777777" w:rsidR="0078086F" w:rsidRPr="00D83AD7" w:rsidRDefault="0078086F"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1,863</w:t>
            </w:r>
          </w:p>
        </w:tc>
        <w:tc>
          <w:tcPr>
            <w:tcW w:w="548" w:type="pct"/>
            <w:noWrap/>
            <w:vAlign w:val="center"/>
          </w:tcPr>
          <w:p w14:paraId="5D67B214" w14:textId="77777777" w:rsidR="0078086F" w:rsidRPr="00D83AD7" w:rsidRDefault="0078086F"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6,735</w:t>
            </w:r>
          </w:p>
        </w:tc>
        <w:tc>
          <w:tcPr>
            <w:tcW w:w="548" w:type="pct"/>
            <w:noWrap/>
            <w:vAlign w:val="center"/>
          </w:tcPr>
          <w:p w14:paraId="6E278892" w14:textId="77777777" w:rsidR="0078086F" w:rsidRPr="00D83AD7" w:rsidRDefault="0078086F"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4,792</w:t>
            </w:r>
          </w:p>
        </w:tc>
        <w:tc>
          <w:tcPr>
            <w:tcW w:w="468" w:type="pct"/>
            <w:shd w:val="clear" w:color="auto" w:fill="BFBFBF" w:themeFill="background1" w:themeFillShade="BF"/>
            <w:vAlign w:val="center"/>
          </w:tcPr>
          <w:p w14:paraId="7DAF4B09" w14:textId="77777777" w:rsidR="0078086F" w:rsidRPr="00D83AD7" w:rsidRDefault="0078086F"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849</w:t>
            </w:r>
          </w:p>
        </w:tc>
        <w:tc>
          <w:tcPr>
            <w:tcW w:w="548" w:type="pct"/>
            <w:shd w:val="clear" w:color="auto" w:fill="BFBFBF" w:themeFill="background1" w:themeFillShade="BF"/>
            <w:vAlign w:val="center"/>
          </w:tcPr>
          <w:p w14:paraId="48DE9E2B" w14:textId="77777777" w:rsidR="0078086F" w:rsidRPr="00D83AD7" w:rsidRDefault="0078086F"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1,371</w:t>
            </w:r>
          </w:p>
        </w:tc>
        <w:tc>
          <w:tcPr>
            <w:tcW w:w="548" w:type="pct"/>
            <w:shd w:val="clear" w:color="auto" w:fill="BFBFBF" w:themeFill="background1" w:themeFillShade="BF"/>
            <w:vAlign w:val="center"/>
          </w:tcPr>
          <w:p w14:paraId="1F66A1E1" w14:textId="77777777" w:rsidR="0078086F" w:rsidRPr="00D83AD7" w:rsidRDefault="0078086F"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6,610</w:t>
            </w:r>
          </w:p>
        </w:tc>
        <w:tc>
          <w:tcPr>
            <w:tcW w:w="548" w:type="pct"/>
            <w:shd w:val="clear" w:color="auto" w:fill="BFBFBF" w:themeFill="background1" w:themeFillShade="BF"/>
            <w:vAlign w:val="center"/>
          </w:tcPr>
          <w:p w14:paraId="3F5CE870" w14:textId="77777777" w:rsidR="0078086F" w:rsidRPr="00D83AD7" w:rsidRDefault="0078086F"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p>
        </w:tc>
      </w:tr>
      <w:tr w:rsidR="0078086F" w:rsidRPr="00D0102F" w14:paraId="4D7DCDCC" w14:textId="77777777" w:rsidTr="00406C76">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84" w:type="pct"/>
            <w:noWrap/>
            <w:vAlign w:val="center"/>
            <w:hideMark/>
          </w:tcPr>
          <w:p w14:paraId="4C13B8BB" w14:textId="77777777" w:rsidR="0078086F" w:rsidRPr="00D0102F" w:rsidRDefault="0078086F" w:rsidP="00406C76">
            <w:pPr>
              <w:autoSpaceDE w:val="0"/>
              <w:autoSpaceDN w:val="0"/>
              <w:adjustRightInd w:val="0"/>
              <w:jc w:val="both"/>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10</w:t>
            </w:r>
          </w:p>
        </w:tc>
        <w:tc>
          <w:tcPr>
            <w:tcW w:w="572" w:type="pct"/>
            <w:noWrap/>
            <w:vAlign w:val="center"/>
            <w:hideMark/>
          </w:tcPr>
          <w:p w14:paraId="2BA2AD49" w14:textId="77777777" w:rsidR="0078086F" w:rsidRPr="00D0102F" w:rsidRDefault="0078086F" w:rsidP="00406C76">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tl/>
              </w:rPr>
              <w:t>الصومال</w:t>
            </w:r>
          </w:p>
        </w:tc>
        <w:tc>
          <w:tcPr>
            <w:tcW w:w="468" w:type="pct"/>
            <w:noWrap/>
            <w:vAlign w:val="center"/>
          </w:tcPr>
          <w:p w14:paraId="1ADE8AB6" w14:textId="77777777" w:rsidR="0078086F" w:rsidRPr="00D83AD7" w:rsidRDefault="0078086F"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190</w:t>
            </w:r>
          </w:p>
        </w:tc>
        <w:tc>
          <w:tcPr>
            <w:tcW w:w="468" w:type="pct"/>
            <w:noWrap/>
            <w:vAlign w:val="center"/>
          </w:tcPr>
          <w:p w14:paraId="667C1CA4" w14:textId="77777777" w:rsidR="0078086F" w:rsidRPr="00D83AD7" w:rsidRDefault="0078086F"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449</w:t>
            </w:r>
          </w:p>
        </w:tc>
        <w:tc>
          <w:tcPr>
            <w:tcW w:w="548" w:type="pct"/>
            <w:noWrap/>
            <w:vAlign w:val="center"/>
          </w:tcPr>
          <w:p w14:paraId="4263A615" w14:textId="77777777" w:rsidR="0078086F" w:rsidRPr="00D83AD7" w:rsidRDefault="0078086F"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295</w:t>
            </w:r>
          </w:p>
        </w:tc>
        <w:tc>
          <w:tcPr>
            <w:tcW w:w="548" w:type="pct"/>
            <w:noWrap/>
            <w:vAlign w:val="center"/>
          </w:tcPr>
          <w:p w14:paraId="03E739B1" w14:textId="77777777" w:rsidR="0078086F" w:rsidRPr="00D83AD7" w:rsidRDefault="0078086F"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568</w:t>
            </w:r>
          </w:p>
        </w:tc>
        <w:tc>
          <w:tcPr>
            <w:tcW w:w="468" w:type="pct"/>
            <w:vAlign w:val="center"/>
          </w:tcPr>
          <w:p w14:paraId="589CE868" w14:textId="77777777" w:rsidR="0078086F" w:rsidRPr="00D83AD7" w:rsidRDefault="0078086F"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185</w:t>
            </w:r>
          </w:p>
        </w:tc>
        <w:tc>
          <w:tcPr>
            <w:tcW w:w="548" w:type="pct"/>
            <w:vAlign w:val="center"/>
          </w:tcPr>
          <w:p w14:paraId="168CC4F6" w14:textId="77777777" w:rsidR="0078086F" w:rsidRPr="00D83AD7" w:rsidRDefault="0078086F"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199</w:t>
            </w:r>
          </w:p>
        </w:tc>
        <w:tc>
          <w:tcPr>
            <w:tcW w:w="548" w:type="pct"/>
            <w:vAlign w:val="center"/>
          </w:tcPr>
          <w:p w14:paraId="316CC96A" w14:textId="77777777" w:rsidR="0078086F" w:rsidRPr="00D83AD7" w:rsidRDefault="0078086F"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424</w:t>
            </w:r>
          </w:p>
        </w:tc>
        <w:tc>
          <w:tcPr>
            <w:tcW w:w="548" w:type="pct"/>
            <w:vAlign w:val="center"/>
          </w:tcPr>
          <w:p w14:paraId="3577BC41" w14:textId="77777777" w:rsidR="0078086F" w:rsidRPr="00D83AD7" w:rsidRDefault="0078086F"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434</w:t>
            </w:r>
          </w:p>
        </w:tc>
      </w:tr>
      <w:tr w:rsidR="0078086F" w:rsidRPr="00D0102F" w14:paraId="34DE0DF7" w14:textId="77777777" w:rsidTr="00406C76">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84" w:type="pct"/>
            <w:noWrap/>
            <w:vAlign w:val="center"/>
            <w:hideMark/>
          </w:tcPr>
          <w:p w14:paraId="6E4CF02F" w14:textId="77777777" w:rsidR="0078086F" w:rsidRPr="00D0102F" w:rsidRDefault="0078086F" w:rsidP="00406C76">
            <w:pPr>
              <w:autoSpaceDE w:val="0"/>
              <w:autoSpaceDN w:val="0"/>
              <w:adjustRightInd w:val="0"/>
              <w:jc w:val="both"/>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11</w:t>
            </w:r>
          </w:p>
        </w:tc>
        <w:tc>
          <w:tcPr>
            <w:tcW w:w="572" w:type="pct"/>
            <w:noWrap/>
            <w:vAlign w:val="center"/>
            <w:hideMark/>
          </w:tcPr>
          <w:p w14:paraId="18A73C8E" w14:textId="77777777" w:rsidR="0078086F" w:rsidRPr="00D0102F" w:rsidRDefault="0078086F" w:rsidP="00406C7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tl/>
              </w:rPr>
              <w:t>العراق</w:t>
            </w:r>
          </w:p>
        </w:tc>
        <w:tc>
          <w:tcPr>
            <w:tcW w:w="468" w:type="pct"/>
            <w:noWrap/>
            <w:vAlign w:val="center"/>
          </w:tcPr>
          <w:p w14:paraId="62CAC244" w14:textId="77777777" w:rsidR="0078086F" w:rsidRPr="00D83AD7" w:rsidRDefault="0078086F"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355</w:t>
            </w:r>
          </w:p>
        </w:tc>
        <w:tc>
          <w:tcPr>
            <w:tcW w:w="468" w:type="pct"/>
            <w:noWrap/>
            <w:vAlign w:val="center"/>
          </w:tcPr>
          <w:p w14:paraId="178B8AC4" w14:textId="77777777" w:rsidR="0078086F" w:rsidRPr="00D83AD7" w:rsidRDefault="0078086F"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1,604</w:t>
            </w:r>
          </w:p>
        </w:tc>
        <w:tc>
          <w:tcPr>
            <w:tcW w:w="548" w:type="pct"/>
            <w:noWrap/>
            <w:vAlign w:val="center"/>
          </w:tcPr>
          <w:p w14:paraId="5F572F6F" w14:textId="77777777" w:rsidR="0078086F" w:rsidRPr="00D83AD7" w:rsidRDefault="0078086F"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4,347</w:t>
            </w:r>
          </w:p>
        </w:tc>
        <w:tc>
          <w:tcPr>
            <w:tcW w:w="548" w:type="pct"/>
            <w:noWrap/>
            <w:vAlign w:val="center"/>
          </w:tcPr>
          <w:p w14:paraId="2EC391F0" w14:textId="77777777" w:rsidR="0078086F" w:rsidRPr="00D83AD7" w:rsidRDefault="0078086F"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2,799</w:t>
            </w:r>
          </w:p>
        </w:tc>
        <w:tc>
          <w:tcPr>
            <w:tcW w:w="468" w:type="pct"/>
            <w:shd w:val="clear" w:color="auto" w:fill="BFBFBF" w:themeFill="background1" w:themeFillShade="BF"/>
            <w:vAlign w:val="center"/>
          </w:tcPr>
          <w:p w14:paraId="1FC26B26" w14:textId="77777777" w:rsidR="0078086F" w:rsidRPr="00D83AD7" w:rsidRDefault="0078086F"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486</w:t>
            </w:r>
          </w:p>
        </w:tc>
        <w:tc>
          <w:tcPr>
            <w:tcW w:w="548" w:type="pct"/>
            <w:shd w:val="clear" w:color="auto" w:fill="BFBFBF" w:themeFill="background1" w:themeFillShade="BF"/>
            <w:vAlign w:val="center"/>
          </w:tcPr>
          <w:p w14:paraId="009544CF" w14:textId="77777777" w:rsidR="0078086F" w:rsidRPr="00D83AD7" w:rsidRDefault="0078086F"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120</w:t>
            </w:r>
          </w:p>
        </w:tc>
        <w:tc>
          <w:tcPr>
            <w:tcW w:w="548" w:type="pct"/>
            <w:shd w:val="clear" w:color="auto" w:fill="BFBFBF" w:themeFill="background1" w:themeFillShade="BF"/>
            <w:vAlign w:val="center"/>
          </w:tcPr>
          <w:p w14:paraId="797D6EEB" w14:textId="77777777" w:rsidR="0078086F" w:rsidRPr="00D83AD7" w:rsidRDefault="0078086F"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1,137</w:t>
            </w:r>
          </w:p>
        </w:tc>
        <w:tc>
          <w:tcPr>
            <w:tcW w:w="548" w:type="pct"/>
            <w:shd w:val="clear" w:color="auto" w:fill="BFBFBF" w:themeFill="background1" w:themeFillShade="BF"/>
            <w:vAlign w:val="center"/>
          </w:tcPr>
          <w:p w14:paraId="5C1536A4" w14:textId="77777777" w:rsidR="0078086F" w:rsidRPr="00D83AD7" w:rsidRDefault="0078086F"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2,817</w:t>
            </w:r>
          </w:p>
        </w:tc>
      </w:tr>
      <w:tr w:rsidR="0078086F" w:rsidRPr="00D0102F" w14:paraId="258807AE" w14:textId="77777777" w:rsidTr="00406C76">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84" w:type="pct"/>
            <w:noWrap/>
            <w:vAlign w:val="center"/>
            <w:hideMark/>
          </w:tcPr>
          <w:p w14:paraId="45CA9525" w14:textId="77777777" w:rsidR="0078086F" w:rsidRPr="00D0102F" w:rsidRDefault="0078086F" w:rsidP="00406C76">
            <w:pPr>
              <w:autoSpaceDE w:val="0"/>
              <w:autoSpaceDN w:val="0"/>
              <w:adjustRightInd w:val="0"/>
              <w:jc w:val="both"/>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12</w:t>
            </w:r>
          </w:p>
        </w:tc>
        <w:tc>
          <w:tcPr>
            <w:tcW w:w="572" w:type="pct"/>
            <w:noWrap/>
            <w:vAlign w:val="center"/>
            <w:hideMark/>
          </w:tcPr>
          <w:p w14:paraId="07C8932C" w14:textId="77777777" w:rsidR="0078086F" w:rsidRPr="00D0102F" w:rsidRDefault="0078086F" w:rsidP="00406C76">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tl/>
              </w:rPr>
              <w:t>عمان</w:t>
            </w:r>
          </w:p>
        </w:tc>
        <w:tc>
          <w:tcPr>
            <w:tcW w:w="468" w:type="pct"/>
            <w:noWrap/>
            <w:vAlign w:val="center"/>
          </w:tcPr>
          <w:p w14:paraId="34C2B396" w14:textId="77777777" w:rsidR="0078086F" w:rsidRPr="00D83AD7" w:rsidRDefault="0078086F"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491</w:t>
            </w:r>
          </w:p>
        </w:tc>
        <w:tc>
          <w:tcPr>
            <w:tcW w:w="468" w:type="pct"/>
            <w:noWrap/>
            <w:vAlign w:val="center"/>
          </w:tcPr>
          <w:p w14:paraId="2C70489A" w14:textId="77777777" w:rsidR="0078086F" w:rsidRPr="00D83AD7" w:rsidRDefault="0078086F"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733</w:t>
            </w:r>
          </w:p>
        </w:tc>
        <w:tc>
          <w:tcPr>
            <w:tcW w:w="548" w:type="pct"/>
            <w:noWrap/>
            <w:vAlign w:val="center"/>
          </w:tcPr>
          <w:p w14:paraId="6A9DFDE1" w14:textId="77777777" w:rsidR="0078086F" w:rsidRPr="00D83AD7" w:rsidRDefault="0078086F"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6,277</w:t>
            </w:r>
          </w:p>
        </w:tc>
        <w:tc>
          <w:tcPr>
            <w:tcW w:w="548" w:type="pct"/>
            <w:noWrap/>
            <w:vAlign w:val="center"/>
          </w:tcPr>
          <w:p w14:paraId="4A219AF2" w14:textId="77777777" w:rsidR="0078086F" w:rsidRPr="00D83AD7" w:rsidRDefault="0078086F"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11,875</w:t>
            </w:r>
          </w:p>
        </w:tc>
        <w:tc>
          <w:tcPr>
            <w:tcW w:w="468" w:type="pct"/>
            <w:vAlign w:val="center"/>
          </w:tcPr>
          <w:p w14:paraId="06421993" w14:textId="77777777" w:rsidR="0078086F" w:rsidRPr="00D83AD7" w:rsidRDefault="0078086F"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1,261</w:t>
            </w:r>
          </w:p>
        </w:tc>
        <w:tc>
          <w:tcPr>
            <w:tcW w:w="548" w:type="pct"/>
            <w:vAlign w:val="center"/>
          </w:tcPr>
          <w:p w14:paraId="30DBBFD8" w14:textId="77777777" w:rsidR="0078086F" w:rsidRPr="00D83AD7" w:rsidRDefault="0078086F"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2,063</w:t>
            </w:r>
          </w:p>
        </w:tc>
        <w:tc>
          <w:tcPr>
            <w:tcW w:w="548" w:type="pct"/>
            <w:vAlign w:val="center"/>
          </w:tcPr>
          <w:p w14:paraId="795B9815" w14:textId="77777777" w:rsidR="0078086F" w:rsidRPr="00D83AD7" w:rsidRDefault="0078086F"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4,940</w:t>
            </w:r>
          </w:p>
        </w:tc>
        <w:tc>
          <w:tcPr>
            <w:tcW w:w="548" w:type="pct"/>
            <w:vAlign w:val="center"/>
          </w:tcPr>
          <w:p w14:paraId="49E65CEF" w14:textId="77777777" w:rsidR="0078086F" w:rsidRPr="00D83AD7" w:rsidRDefault="0078086F"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8,504</w:t>
            </w:r>
          </w:p>
        </w:tc>
      </w:tr>
      <w:tr w:rsidR="0078086F" w:rsidRPr="00D0102F" w14:paraId="1B59987A" w14:textId="77777777" w:rsidTr="00406C76">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84" w:type="pct"/>
            <w:noWrap/>
            <w:vAlign w:val="center"/>
            <w:hideMark/>
          </w:tcPr>
          <w:p w14:paraId="6E9B634B" w14:textId="77777777" w:rsidR="0078086F" w:rsidRPr="00D0102F" w:rsidRDefault="0078086F" w:rsidP="00406C76">
            <w:pPr>
              <w:autoSpaceDE w:val="0"/>
              <w:autoSpaceDN w:val="0"/>
              <w:adjustRightInd w:val="0"/>
              <w:jc w:val="both"/>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13</w:t>
            </w:r>
          </w:p>
        </w:tc>
        <w:tc>
          <w:tcPr>
            <w:tcW w:w="572" w:type="pct"/>
            <w:noWrap/>
            <w:vAlign w:val="center"/>
            <w:hideMark/>
          </w:tcPr>
          <w:p w14:paraId="5A3D2037" w14:textId="77777777" w:rsidR="0078086F" w:rsidRPr="00D0102F" w:rsidRDefault="0078086F" w:rsidP="00406C7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tl/>
              </w:rPr>
              <w:t>قطر</w:t>
            </w:r>
          </w:p>
        </w:tc>
        <w:tc>
          <w:tcPr>
            <w:tcW w:w="468" w:type="pct"/>
            <w:noWrap/>
            <w:vAlign w:val="center"/>
          </w:tcPr>
          <w:p w14:paraId="7609D470" w14:textId="77777777" w:rsidR="0078086F" w:rsidRPr="00D83AD7" w:rsidRDefault="0078086F"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763</w:t>
            </w:r>
          </w:p>
        </w:tc>
        <w:tc>
          <w:tcPr>
            <w:tcW w:w="468" w:type="pct"/>
            <w:noWrap/>
            <w:vAlign w:val="center"/>
          </w:tcPr>
          <w:p w14:paraId="7227D38E" w14:textId="77777777" w:rsidR="0078086F" w:rsidRPr="00D83AD7" w:rsidRDefault="0078086F"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1,546</w:t>
            </w:r>
          </w:p>
        </w:tc>
        <w:tc>
          <w:tcPr>
            <w:tcW w:w="548" w:type="pct"/>
            <w:noWrap/>
            <w:vAlign w:val="center"/>
          </w:tcPr>
          <w:p w14:paraId="7CEBECFD" w14:textId="77777777" w:rsidR="0078086F" w:rsidRPr="00D83AD7" w:rsidRDefault="0078086F"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3,554</w:t>
            </w:r>
          </w:p>
        </w:tc>
        <w:tc>
          <w:tcPr>
            <w:tcW w:w="548" w:type="pct"/>
            <w:noWrap/>
            <w:vAlign w:val="center"/>
          </w:tcPr>
          <w:p w14:paraId="01EF903D" w14:textId="77777777" w:rsidR="0078086F" w:rsidRPr="00D83AD7" w:rsidRDefault="0078086F"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5,356</w:t>
            </w:r>
          </w:p>
        </w:tc>
        <w:tc>
          <w:tcPr>
            <w:tcW w:w="468" w:type="pct"/>
            <w:shd w:val="clear" w:color="auto" w:fill="BFBFBF" w:themeFill="background1" w:themeFillShade="BF"/>
            <w:vAlign w:val="center"/>
          </w:tcPr>
          <w:p w14:paraId="5E7D1E0B" w14:textId="77777777" w:rsidR="0078086F" w:rsidRPr="00D83AD7" w:rsidRDefault="0078086F"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378</w:t>
            </w:r>
          </w:p>
        </w:tc>
        <w:tc>
          <w:tcPr>
            <w:tcW w:w="548" w:type="pct"/>
            <w:shd w:val="clear" w:color="auto" w:fill="BFBFBF" w:themeFill="background1" w:themeFillShade="BF"/>
            <w:vAlign w:val="center"/>
          </w:tcPr>
          <w:p w14:paraId="00F67A72" w14:textId="77777777" w:rsidR="0078086F" w:rsidRPr="00D83AD7" w:rsidRDefault="0078086F"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1,495</w:t>
            </w:r>
          </w:p>
        </w:tc>
        <w:tc>
          <w:tcPr>
            <w:tcW w:w="548" w:type="pct"/>
            <w:shd w:val="clear" w:color="auto" w:fill="BFBFBF" w:themeFill="background1" w:themeFillShade="BF"/>
            <w:vAlign w:val="center"/>
          </w:tcPr>
          <w:p w14:paraId="0AC427DB" w14:textId="77777777" w:rsidR="0078086F" w:rsidRPr="00D83AD7" w:rsidRDefault="0078086F"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1,204</w:t>
            </w:r>
          </w:p>
        </w:tc>
        <w:tc>
          <w:tcPr>
            <w:tcW w:w="548" w:type="pct"/>
            <w:shd w:val="clear" w:color="auto" w:fill="BFBFBF" w:themeFill="background1" w:themeFillShade="BF"/>
            <w:vAlign w:val="center"/>
          </w:tcPr>
          <w:p w14:paraId="2239B821" w14:textId="77777777" w:rsidR="0078086F" w:rsidRPr="00D83AD7" w:rsidRDefault="0078086F"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10,197</w:t>
            </w:r>
          </w:p>
        </w:tc>
      </w:tr>
      <w:tr w:rsidR="0078086F" w:rsidRPr="00D0102F" w14:paraId="0EBB746C" w14:textId="77777777" w:rsidTr="00406C76">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84" w:type="pct"/>
            <w:noWrap/>
            <w:vAlign w:val="center"/>
            <w:hideMark/>
          </w:tcPr>
          <w:p w14:paraId="573B5147" w14:textId="77777777" w:rsidR="0078086F" w:rsidRPr="00D0102F" w:rsidRDefault="0078086F" w:rsidP="00406C76">
            <w:pPr>
              <w:autoSpaceDE w:val="0"/>
              <w:autoSpaceDN w:val="0"/>
              <w:adjustRightInd w:val="0"/>
              <w:jc w:val="both"/>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tl/>
              </w:rPr>
              <w:t>14</w:t>
            </w:r>
          </w:p>
        </w:tc>
        <w:tc>
          <w:tcPr>
            <w:tcW w:w="572" w:type="pct"/>
            <w:noWrap/>
            <w:vAlign w:val="center"/>
            <w:hideMark/>
          </w:tcPr>
          <w:p w14:paraId="19AA07E5" w14:textId="77777777" w:rsidR="0078086F" w:rsidRPr="00D0102F" w:rsidRDefault="0078086F" w:rsidP="00406C76">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tl/>
              </w:rPr>
              <w:t>الكويت</w:t>
            </w:r>
          </w:p>
        </w:tc>
        <w:tc>
          <w:tcPr>
            <w:tcW w:w="468" w:type="pct"/>
            <w:noWrap/>
            <w:vAlign w:val="center"/>
          </w:tcPr>
          <w:p w14:paraId="2AFD97FC" w14:textId="77777777" w:rsidR="0078086F" w:rsidRPr="00D83AD7" w:rsidRDefault="0078086F"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1,328</w:t>
            </w:r>
          </w:p>
        </w:tc>
        <w:tc>
          <w:tcPr>
            <w:tcW w:w="468" w:type="pct"/>
            <w:noWrap/>
            <w:vAlign w:val="center"/>
          </w:tcPr>
          <w:p w14:paraId="5DBC7670" w14:textId="77777777" w:rsidR="0078086F" w:rsidRPr="00D83AD7" w:rsidRDefault="0078086F"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2,305</w:t>
            </w:r>
          </w:p>
        </w:tc>
        <w:tc>
          <w:tcPr>
            <w:tcW w:w="548" w:type="pct"/>
            <w:noWrap/>
            <w:vAlign w:val="center"/>
          </w:tcPr>
          <w:p w14:paraId="22188300" w14:textId="77777777" w:rsidR="0078086F" w:rsidRPr="00D83AD7" w:rsidRDefault="0078086F"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3,305</w:t>
            </w:r>
          </w:p>
        </w:tc>
        <w:tc>
          <w:tcPr>
            <w:tcW w:w="548" w:type="pct"/>
            <w:noWrap/>
            <w:vAlign w:val="center"/>
          </w:tcPr>
          <w:p w14:paraId="21666873" w14:textId="77777777" w:rsidR="0078086F" w:rsidRPr="00D83AD7" w:rsidRDefault="0078086F"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5,312</w:t>
            </w:r>
          </w:p>
        </w:tc>
        <w:tc>
          <w:tcPr>
            <w:tcW w:w="468" w:type="pct"/>
            <w:vAlign w:val="center"/>
          </w:tcPr>
          <w:p w14:paraId="70C1C842" w14:textId="77777777" w:rsidR="0078086F" w:rsidRPr="00D83AD7" w:rsidRDefault="0078086F"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475</w:t>
            </w:r>
          </w:p>
        </w:tc>
        <w:tc>
          <w:tcPr>
            <w:tcW w:w="548" w:type="pct"/>
            <w:vAlign w:val="center"/>
          </w:tcPr>
          <w:p w14:paraId="552C8CED" w14:textId="77777777" w:rsidR="0078086F" w:rsidRPr="00D83AD7" w:rsidRDefault="0078086F"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1,833</w:t>
            </w:r>
          </w:p>
        </w:tc>
        <w:tc>
          <w:tcPr>
            <w:tcW w:w="548" w:type="pct"/>
            <w:vAlign w:val="center"/>
          </w:tcPr>
          <w:p w14:paraId="2927512B" w14:textId="77777777" w:rsidR="0078086F" w:rsidRPr="00D83AD7" w:rsidRDefault="0078086F"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3,305</w:t>
            </w:r>
          </w:p>
        </w:tc>
        <w:tc>
          <w:tcPr>
            <w:tcW w:w="548" w:type="pct"/>
            <w:vAlign w:val="center"/>
          </w:tcPr>
          <w:p w14:paraId="646195C4" w14:textId="77777777" w:rsidR="0078086F" w:rsidRPr="00D83AD7" w:rsidRDefault="0078086F"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2,990</w:t>
            </w:r>
          </w:p>
        </w:tc>
      </w:tr>
      <w:tr w:rsidR="0078086F" w:rsidRPr="00D0102F" w14:paraId="11B74D6F" w14:textId="77777777" w:rsidTr="00406C76">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84" w:type="pct"/>
            <w:noWrap/>
            <w:vAlign w:val="center"/>
            <w:hideMark/>
          </w:tcPr>
          <w:p w14:paraId="486DFC25" w14:textId="77777777" w:rsidR="0078086F" w:rsidRPr="00D0102F" w:rsidRDefault="0078086F" w:rsidP="00406C76">
            <w:pPr>
              <w:autoSpaceDE w:val="0"/>
              <w:autoSpaceDN w:val="0"/>
              <w:adjustRightInd w:val="0"/>
              <w:jc w:val="both"/>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15</w:t>
            </w:r>
          </w:p>
        </w:tc>
        <w:tc>
          <w:tcPr>
            <w:tcW w:w="572" w:type="pct"/>
            <w:noWrap/>
            <w:vAlign w:val="center"/>
            <w:hideMark/>
          </w:tcPr>
          <w:p w14:paraId="3E6EF806" w14:textId="77777777" w:rsidR="0078086F" w:rsidRPr="00D0102F" w:rsidRDefault="0078086F" w:rsidP="00406C7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tl/>
              </w:rPr>
              <w:t>لبنان</w:t>
            </w:r>
          </w:p>
        </w:tc>
        <w:tc>
          <w:tcPr>
            <w:tcW w:w="468" w:type="pct"/>
            <w:noWrap/>
            <w:vAlign w:val="center"/>
          </w:tcPr>
          <w:p w14:paraId="422DDD30" w14:textId="77777777" w:rsidR="0078086F" w:rsidRPr="00D83AD7" w:rsidRDefault="0078086F"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629</w:t>
            </w:r>
          </w:p>
        </w:tc>
        <w:tc>
          <w:tcPr>
            <w:tcW w:w="468" w:type="pct"/>
            <w:noWrap/>
            <w:vAlign w:val="center"/>
          </w:tcPr>
          <w:p w14:paraId="748B6090" w14:textId="77777777" w:rsidR="0078086F" w:rsidRPr="00D83AD7" w:rsidRDefault="0078086F"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1,298</w:t>
            </w:r>
          </w:p>
        </w:tc>
        <w:tc>
          <w:tcPr>
            <w:tcW w:w="548" w:type="pct"/>
            <w:noWrap/>
            <w:vAlign w:val="center"/>
          </w:tcPr>
          <w:p w14:paraId="22046442" w14:textId="77777777" w:rsidR="0078086F" w:rsidRPr="00D83AD7" w:rsidRDefault="0078086F"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3,108</w:t>
            </w:r>
          </w:p>
        </w:tc>
        <w:tc>
          <w:tcPr>
            <w:tcW w:w="548" w:type="pct"/>
            <w:noWrap/>
            <w:vAlign w:val="center"/>
          </w:tcPr>
          <w:p w14:paraId="1D86F9D7" w14:textId="77777777" w:rsidR="0078086F" w:rsidRPr="00D83AD7" w:rsidRDefault="0078086F"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1,668</w:t>
            </w:r>
          </w:p>
        </w:tc>
        <w:tc>
          <w:tcPr>
            <w:tcW w:w="468" w:type="pct"/>
            <w:shd w:val="clear" w:color="auto" w:fill="BFBFBF" w:themeFill="background1" w:themeFillShade="BF"/>
            <w:vAlign w:val="center"/>
          </w:tcPr>
          <w:p w14:paraId="5E2B79FB" w14:textId="77777777" w:rsidR="0078086F" w:rsidRPr="00D83AD7" w:rsidRDefault="0078086F"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327</w:t>
            </w:r>
          </w:p>
        </w:tc>
        <w:tc>
          <w:tcPr>
            <w:tcW w:w="548" w:type="pct"/>
            <w:shd w:val="clear" w:color="auto" w:fill="BFBFBF" w:themeFill="background1" w:themeFillShade="BF"/>
            <w:vAlign w:val="center"/>
          </w:tcPr>
          <w:p w14:paraId="44F379F6" w14:textId="77777777" w:rsidR="0078086F" w:rsidRPr="00D83AD7" w:rsidRDefault="0078086F"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1,006</w:t>
            </w:r>
          </w:p>
        </w:tc>
        <w:tc>
          <w:tcPr>
            <w:tcW w:w="548" w:type="pct"/>
            <w:shd w:val="clear" w:color="auto" w:fill="BFBFBF" w:themeFill="background1" w:themeFillShade="BF"/>
            <w:vAlign w:val="center"/>
          </w:tcPr>
          <w:p w14:paraId="4B9A9BCC" w14:textId="77777777" w:rsidR="0078086F" w:rsidRPr="00D83AD7" w:rsidRDefault="0078086F"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1,729</w:t>
            </w:r>
          </w:p>
        </w:tc>
        <w:tc>
          <w:tcPr>
            <w:tcW w:w="548" w:type="pct"/>
            <w:shd w:val="clear" w:color="auto" w:fill="BFBFBF" w:themeFill="background1" w:themeFillShade="BF"/>
            <w:vAlign w:val="center"/>
          </w:tcPr>
          <w:p w14:paraId="0557BB41" w14:textId="77777777" w:rsidR="0078086F" w:rsidRPr="00D83AD7" w:rsidRDefault="0078086F"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1,596</w:t>
            </w:r>
          </w:p>
        </w:tc>
      </w:tr>
      <w:tr w:rsidR="0078086F" w:rsidRPr="00D0102F" w14:paraId="141C7B7C" w14:textId="77777777" w:rsidTr="00406C76">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84" w:type="pct"/>
            <w:noWrap/>
            <w:vAlign w:val="center"/>
            <w:hideMark/>
          </w:tcPr>
          <w:p w14:paraId="4022643B" w14:textId="77777777" w:rsidR="0078086F" w:rsidRPr="00D0102F" w:rsidRDefault="0078086F" w:rsidP="00406C76">
            <w:pPr>
              <w:autoSpaceDE w:val="0"/>
              <w:autoSpaceDN w:val="0"/>
              <w:adjustRightInd w:val="0"/>
              <w:jc w:val="both"/>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16</w:t>
            </w:r>
          </w:p>
        </w:tc>
        <w:tc>
          <w:tcPr>
            <w:tcW w:w="572" w:type="pct"/>
            <w:noWrap/>
            <w:vAlign w:val="center"/>
            <w:hideMark/>
          </w:tcPr>
          <w:p w14:paraId="026BFB29" w14:textId="77777777" w:rsidR="0078086F" w:rsidRPr="00D0102F" w:rsidRDefault="0078086F" w:rsidP="00406C76">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tl/>
              </w:rPr>
              <w:t>ليبيا</w:t>
            </w:r>
          </w:p>
        </w:tc>
        <w:tc>
          <w:tcPr>
            <w:tcW w:w="468" w:type="pct"/>
            <w:noWrap/>
            <w:vAlign w:val="center"/>
          </w:tcPr>
          <w:p w14:paraId="038F1191" w14:textId="77777777" w:rsidR="0078086F" w:rsidRPr="00D83AD7" w:rsidRDefault="0078086F"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601</w:t>
            </w:r>
          </w:p>
        </w:tc>
        <w:tc>
          <w:tcPr>
            <w:tcW w:w="468" w:type="pct"/>
            <w:noWrap/>
            <w:vAlign w:val="center"/>
          </w:tcPr>
          <w:p w14:paraId="22A1879A" w14:textId="77777777" w:rsidR="0078086F" w:rsidRPr="00D83AD7" w:rsidRDefault="0078086F"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1,442</w:t>
            </w:r>
          </w:p>
        </w:tc>
        <w:tc>
          <w:tcPr>
            <w:tcW w:w="548" w:type="pct"/>
            <w:noWrap/>
            <w:vAlign w:val="center"/>
          </w:tcPr>
          <w:p w14:paraId="29DBD197" w14:textId="77777777" w:rsidR="0078086F" w:rsidRPr="00D83AD7" w:rsidRDefault="0078086F"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2,542</w:t>
            </w:r>
          </w:p>
        </w:tc>
        <w:tc>
          <w:tcPr>
            <w:tcW w:w="548" w:type="pct"/>
            <w:noWrap/>
            <w:vAlign w:val="center"/>
          </w:tcPr>
          <w:p w14:paraId="7104505A" w14:textId="77777777" w:rsidR="0078086F" w:rsidRPr="00D83AD7" w:rsidRDefault="0078086F"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1,635</w:t>
            </w:r>
          </w:p>
        </w:tc>
        <w:tc>
          <w:tcPr>
            <w:tcW w:w="468" w:type="pct"/>
            <w:vAlign w:val="center"/>
          </w:tcPr>
          <w:p w14:paraId="4D8B819F" w14:textId="77777777" w:rsidR="0078086F" w:rsidRPr="00D83AD7" w:rsidRDefault="0078086F"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539</w:t>
            </w:r>
          </w:p>
        </w:tc>
        <w:tc>
          <w:tcPr>
            <w:tcW w:w="548" w:type="pct"/>
            <w:vAlign w:val="center"/>
          </w:tcPr>
          <w:p w14:paraId="7BF888CD" w14:textId="77777777" w:rsidR="0078086F" w:rsidRPr="00D83AD7" w:rsidRDefault="0078086F"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934</w:t>
            </w:r>
          </w:p>
        </w:tc>
        <w:tc>
          <w:tcPr>
            <w:tcW w:w="548" w:type="pct"/>
            <w:vAlign w:val="center"/>
          </w:tcPr>
          <w:p w14:paraId="08A50ABA" w14:textId="77777777" w:rsidR="0078086F" w:rsidRPr="00D83AD7" w:rsidRDefault="0078086F"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1,776</w:t>
            </w:r>
          </w:p>
        </w:tc>
        <w:tc>
          <w:tcPr>
            <w:tcW w:w="548" w:type="pct"/>
            <w:vAlign w:val="center"/>
          </w:tcPr>
          <w:p w14:paraId="3E992490" w14:textId="77777777" w:rsidR="0078086F" w:rsidRPr="00D83AD7" w:rsidRDefault="0078086F"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1,450</w:t>
            </w:r>
          </w:p>
        </w:tc>
      </w:tr>
      <w:tr w:rsidR="0078086F" w:rsidRPr="00D0102F" w14:paraId="7360130E" w14:textId="77777777" w:rsidTr="00406C76">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84" w:type="pct"/>
            <w:noWrap/>
            <w:vAlign w:val="center"/>
            <w:hideMark/>
          </w:tcPr>
          <w:p w14:paraId="23BA0F5A" w14:textId="77777777" w:rsidR="0078086F" w:rsidRPr="00D0102F" w:rsidRDefault="0078086F" w:rsidP="00406C76">
            <w:pPr>
              <w:autoSpaceDE w:val="0"/>
              <w:autoSpaceDN w:val="0"/>
              <w:adjustRightInd w:val="0"/>
              <w:jc w:val="both"/>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17</w:t>
            </w:r>
          </w:p>
        </w:tc>
        <w:tc>
          <w:tcPr>
            <w:tcW w:w="572" w:type="pct"/>
            <w:noWrap/>
            <w:vAlign w:val="center"/>
            <w:hideMark/>
          </w:tcPr>
          <w:p w14:paraId="33EBB83A" w14:textId="77777777" w:rsidR="0078086F" w:rsidRPr="00D0102F" w:rsidRDefault="0078086F" w:rsidP="00406C7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tl/>
              </w:rPr>
              <w:t>مصر</w:t>
            </w:r>
          </w:p>
        </w:tc>
        <w:tc>
          <w:tcPr>
            <w:tcW w:w="468" w:type="pct"/>
            <w:noWrap/>
            <w:vAlign w:val="center"/>
          </w:tcPr>
          <w:p w14:paraId="75075C50" w14:textId="77777777" w:rsidR="0078086F" w:rsidRPr="00D83AD7" w:rsidRDefault="0078086F"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1,158</w:t>
            </w:r>
          </w:p>
        </w:tc>
        <w:tc>
          <w:tcPr>
            <w:tcW w:w="468" w:type="pct"/>
            <w:noWrap/>
            <w:vAlign w:val="center"/>
          </w:tcPr>
          <w:p w14:paraId="366D61B3" w14:textId="77777777" w:rsidR="0078086F" w:rsidRPr="00D83AD7" w:rsidRDefault="0078086F"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3,554</w:t>
            </w:r>
          </w:p>
        </w:tc>
        <w:tc>
          <w:tcPr>
            <w:tcW w:w="548" w:type="pct"/>
            <w:noWrap/>
            <w:vAlign w:val="center"/>
          </w:tcPr>
          <w:p w14:paraId="1D49D497" w14:textId="77777777" w:rsidR="0078086F" w:rsidRPr="00D83AD7" w:rsidRDefault="0078086F"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5,530</w:t>
            </w:r>
          </w:p>
        </w:tc>
        <w:tc>
          <w:tcPr>
            <w:tcW w:w="548" w:type="pct"/>
            <w:noWrap/>
            <w:vAlign w:val="center"/>
          </w:tcPr>
          <w:p w14:paraId="346D600D" w14:textId="77777777" w:rsidR="0078086F" w:rsidRPr="00D83AD7" w:rsidRDefault="0078086F"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8,620</w:t>
            </w:r>
          </w:p>
        </w:tc>
        <w:tc>
          <w:tcPr>
            <w:tcW w:w="468" w:type="pct"/>
            <w:shd w:val="clear" w:color="auto" w:fill="BFBFBF" w:themeFill="background1" w:themeFillShade="BF"/>
            <w:vAlign w:val="center"/>
          </w:tcPr>
          <w:p w14:paraId="630A993A" w14:textId="77777777" w:rsidR="0078086F" w:rsidRPr="00D83AD7" w:rsidRDefault="0078086F"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553</w:t>
            </w:r>
          </w:p>
        </w:tc>
        <w:tc>
          <w:tcPr>
            <w:tcW w:w="548" w:type="pct"/>
            <w:shd w:val="clear" w:color="auto" w:fill="BFBFBF" w:themeFill="background1" w:themeFillShade="BF"/>
            <w:vAlign w:val="center"/>
          </w:tcPr>
          <w:p w14:paraId="28A5435A" w14:textId="77777777" w:rsidR="0078086F" w:rsidRPr="00D83AD7" w:rsidRDefault="0078086F"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1,980</w:t>
            </w:r>
          </w:p>
        </w:tc>
        <w:tc>
          <w:tcPr>
            <w:tcW w:w="548" w:type="pct"/>
            <w:shd w:val="clear" w:color="auto" w:fill="BFBFBF" w:themeFill="background1" w:themeFillShade="BF"/>
            <w:vAlign w:val="center"/>
          </w:tcPr>
          <w:p w14:paraId="6715A225" w14:textId="77777777" w:rsidR="0078086F" w:rsidRPr="00D83AD7" w:rsidRDefault="0078086F"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8,580</w:t>
            </w:r>
          </w:p>
        </w:tc>
        <w:tc>
          <w:tcPr>
            <w:tcW w:w="548" w:type="pct"/>
            <w:shd w:val="clear" w:color="auto" w:fill="BFBFBF" w:themeFill="background1" w:themeFillShade="BF"/>
            <w:vAlign w:val="center"/>
          </w:tcPr>
          <w:p w14:paraId="43FA4619" w14:textId="77777777" w:rsidR="0078086F" w:rsidRPr="00D83AD7" w:rsidRDefault="0078086F"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8,273</w:t>
            </w:r>
          </w:p>
        </w:tc>
      </w:tr>
      <w:tr w:rsidR="0078086F" w:rsidRPr="00D0102F" w14:paraId="03101B0A" w14:textId="77777777" w:rsidTr="00406C76">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84" w:type="pct"/>
            <w:noWrap/>
            <w:vAlign w:val="center"/>
            <w:hideMark/>
          </w:tcPr>
          <w:p w14:paraId="47C80875" w14:textId="77777777" w:rsidR="0078086F" w:rsidRPr="00D0102F" w:rsidRDefault="0078086F" w:rsidP="00406C76">
            <w:pPr>
              <w:autoSpaceDE w:val="0"/>
              <w:autoSpaceDN w:val="0"/>
              <w:adjustRightInd w:val="0"/>
              <w:jc w:val="both"/>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18</w:t>
            </w:r>
          </w:p>
        </w:tc>
        <w:tc>
          <w:tcPr>
            <w:tcW w:w="572" w:type="pct"/>
            <w:noWrap/>
            <w:vAlign w:val="center"/>
            <w:hideMark/>
          </w:tcPr>
          <w:p w14:paraId="5FF93A75" w14:textId="77777777" w:rsidR="0078086F" w:rsidRPr="00D0102F" w:rsidRDefault="0078086F" w:rsidP="00406C76">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tl/>
              </w:rPr>
              <w:t>المغرب</w:t>
            </w:r>
          </w:p>
        </w:tc>
        <w:tc>
          <w:tcPr>
            <w:tcW w:w="468" w:type="pct"/>
            <w:noWrap/>
            <w:vAlign w:val="center"/>
          </w:tcPr>
          <w:p w14:paraId="77447F0E" w14:textId="77777777" w:rsidR="0078086F" w:rsidRPr="00D83AD7" w:rsidRDefault="0078086F"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859</w:t>
            </w:r>
          </w:p>
        </w:tc>
        <w:tc>
          <w:tcPr>
            <w:tcW w:w="468" w:type="pct"/>
            <w:noWrap/>
            <w:vAlign w:val="center"/>
          </w:tcPr>
          <w:p w14:paraId="19CB3326" w14:textId="77777777" w:rsidR="0078086F" w:rsidRPr="00D83AD7" w:rsidRDefault="0078086F"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2,045</w:t>
            </w:r>
          </w:p>
        </w:tc>
        <w:tc>
          <w:tcPr>
            <w:tcW w:w="548" w:type="pct"/>
            <w:noWrap/>
            <w:vAlign w:val="center"/>
          </w:tcPr>
          <w:p w14:paraId="23760469" w14:textId="77777777" w:rsidR="0078086F" w:rsidRPr="00D83AD7" w:rsidRDefault="0078086F"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3,291</w:t>
            </w:r>
          </w:p>
        </w:tc>
        <w:tc>
          <w:tcPr>
            <w:tcW w:w="548" w:type="pct"/>
            <w:noWrap/>
            <w:vAlign w:val="center"/>
          </w:tcPr>
          <w:p w14:paraId="0193EE30" w14:textId="77777777" w:rsidR="0078086F" w:rsidRPr="00D83AD7" w:rsidRDefault="0078086F"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3,414</w:t>
            </w:r>
          </w:p>
        </w:tc>
        <w:tc>
          <w:tcPr>
            <w:tcW w:w="468" w:type="pct"/>
            <w:vAlign w:val="center"/>
          </w:tcPr>
          <w:p w14:paraId="23256A33" w14:textId="77777777" w:rsidR="0078086F" w:rsidRPr="00D83AD7" w:rsidRDefault="0078086F"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311</w:t>
            </w:r>
          </w:p>
        </w:tc>
        <w:tc>
          <w:tcPr>
            <w:tcW w:w="548" w:type="pct"/>
            <w:vAlign w:val="center"/>
          </w:tcPr>
          <w:p w14:paraId="6D67FA4C" w14:textId="77777777" w:rsidR="0078086F" w:rsidRPr="00D83AD7" w:rsidRDefault="0078086F"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374</w:t>
            </w:r>
          </w:p>
        </w:tc>
        <w:tc>
          <w:tcPr>
            <w:tcW w:w="548" w:type="pct"/>
            <w:vAlign w:val="center"/>
          </w:tcPr>
          <w:p w14:paraId="48FA1DCC" w14:textId="77777777" w:rsidR="0078086F" w:rsidRPr="00D83AD7" w:rsidRDefault="0078086F"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885</w:t>
            </w:r>
          </w:p>
        </w:tc>
        <w:tc>
          <w:tcPr>
            <w:tcW w:w="548" w:type="pct"/>
            <w:vAlign w:val="center"/>
          </w:tcPr>
          <w:p w14:paraId="3E55F7CC" w14:textId="77777777" w:rsidR="0078086F" w:rsidRPr="00D83AD7" w:rsidRDefault="0078086F"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1,126</w:t>
            </w:r>
          </w:p>
        </w:tc>
      </w:tr>
      <w:tr w:rsidR="0078086F" w:rsidRPr="00D0102F" w14:paraId="019E8E5E" w14:textId="77777777" w:rsidTr="00406C76">
        <w:trPr>
          <w:cnfStyle w:val="000000100000" w:firstRow="0" w:lastRow="0" w:firstColumn="0" w:lastColumn="0" w:oddVBand="0" w:evenVBand="0" w:oddHBand="1" w:evenHBand="0"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84" w:type="pct"/>
            <w:noWrap/>
            <w:vAlign w:val="center"/>
            <w:hideMark/>
          </w:tcPr>
          <w:p w14:paraId="1BE9FE84" w14:textId="77777777" w:rsidR="0078086F" w:rsidRPr="00D0102F" w:rsidRDefault="0078086F" w:rsidP="00406C76">
            <w:pPr>
              <w:autoSpaceDE w:val="0"/>
              <w:autoSpaceDN w:val="0"/>
              <w:adjustRightInd w:val="0"/>
              <w:jc w:val="both"/>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lastRenderedPageBreak/>
              <w:t>19</w:t>
            </w:r>
          </w:p>
        </w:tc>
        <w:tc>
          <w:tcPr>
            <w:tcW w:w="572" w:type="pct"/>
            <w:noWrap/>
            <w:vAlign w:val="center"/>
            <w:hideMark/>
          </w:tcPr>
          <w:p w14:paraId="7AD5C40D" w14:textId="77777777" w:rsidR="0078086F" w:rsidRPr="00D0102F" w:rsidRDefault="0078086F" w:rsidP="00406C7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tl/>
              </w:rPr>
              <w:t>موريتانيا</w:t>
            </w:r>
          </w:p>
        </w:tc>
        <w:tc>
          <w:tcPr>
            <w:tcW w:w="468" w:type="pct"/>
            <w:noWrap/>
            <w:vAlign w:val="center"/>
          </w:tcPr>
          <w:p w14:paraId="75CF1D1B" w14:textId="77777777" w:rsidR="0078086F" w:rsidRPr="00D83AD7" w:rsidRDefault="0078086F"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97</w:t>
            </w:r>
          </w:p>
        </w:tc>
        <w:tc>
          <w:tcPr>
            <w:tcW w:w="468" w:type="pct"/>
            <w:noWrap/>
            <w:vAlign w:val="center"/>
          </w:tcPr>
          <w:p w14:paraId="259C94B7" w14:textId="77777777" w:rsidR="0078086F" w:rsidRPr="00D83AD7" w:rsidRDefault="0078086F"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105</w:t>
            </w:r>
          </w:p>
        </w:tc>
        <w:tc>
          <w:tcPr>
            <w:tcW w:w="548" w:type="pct"/>
            <w:noWrap/>
            <w:vAlign w:val="center"/>
          </w:tcPr>
          <w:p w14:paraId="0301E65C" w14:textId="77777777" w:rsidR="0078086F" w:rsidRPr="00D83AD7" w:rsidRDefault="0078086F"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177</w:t>
            </w:r>
          </w:p>
        </w:tc>
        <w:tc>
          <w:tcPr>
            <w:tcW w:w="548" w:type="pct"/>
            <w:noWrap/>
            <w:vAlign w:val="center"/>
          </w:tcPr>
          <w:p w14:paraId="7AEEFB89" w14:textId="77777777" w:rsidR="0078086F" w:rsidRPr="00D83AD7" w:rsidRDefault="0078086F"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431</w:t>
            </w:r>
          </w:p>
        </w:tc>
        <w:tc>
          <w:tcPr>
            <w:tcW w:w="468" w:type="pct"/>
            <w:shd w:val="clear" w:color="auto" w:fill="BFBFBF" w:themeFill="background1" w:themeFillShade="BF"/>
            <w:vAlign w:val="center"/>
          </w:tcPr>
          <w:p w14:paraId="3D34A5BE" w14:textId="77777777" w:rsidR="0078086F" w:rsidRPr="00D83AD7" w:rsidRDefault="0078086F"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5</w:t>
            </w:r>
          </w:p>
        </w:tc>
        <w:tc>
          <w:tcPr>
            <w:tcW w:w="548" w:type="pct"/>
            <w:shd w:val="clear" w:color="auto" w:fill="BFBFBF" w:themeFill="background1" w:themeFillShade="BF"/>
            <w:vAlign w:val="center"/>
          </w:tcPr>
          <w:p w14:paraId="27C734E1" w14:textId="77777777" w:rsidR="0078086F" w:rsidRPr="00D83AD7" w:rsidRDefault="0078086F"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1</w:t>
            </w:r>
          </w:p>
        </w:tc>
        <w:tc>
          <w:tcPr>
            <w:tcW w:w="548" w:type="pct"/>
            <w:shd w:val="clear" w:color="auto" w:fill="BFBFBF" w:themeFill="background1" w:themeFillShade="BF"/>
            <w:vAlign w:val="center"/>
          </w:tcPr>
          <w:p w14:paraId="204460D3" w14:textId="77777777" w:rsidR="0078086F" w:rsidRPr="00D83AD7" w:rsidRDefault="0078086F"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6</w:t>
            </w:r>
          </w:p>
        </w:tc>
        <w:tc>
          <w:tcPr>
            <w:tcW w:w="548" w:type="pct"/>
            <w:shd w:val="clear" w:color="auto" w:fill="BFBFBF" w:themeFill="background1" w:themeFillShade="BF"/>
            <w:vAlign w:val="center"/>
          </w:tcPr>
          <w:p w14:paraId="7A434442" w14:textId="77777777" w:rsidR="0078086F" w:rsidRPr="00D83AD7" w:rsidRDefault="0078086F"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5</w:t>
            </w:r>
          </w:p>
        </w:tc>
      </w:tr>
      <w:tr w:rsidR="0078086F" w:rsidRPr="00D0102F" w14:paraId="3395C066" w14:textId="77777777" w:rsidTr="00406C76">
        <w:trPr>
          <w:cnfStyle w:val="000000010000" w:firstRow="0" w:lastRow="0" w:firstColumn="0" w:lastColumn="0" w:oddVBand="0" w:evenVBand="0" w:oddHBand="0" w:evenHBand="1" w:firstRowFirstColumn="0" w:firstRowLastColumn="0" w:lastRowFirstColumn="0" w:lastRowLastColumn="0"/>
          <w:trHeight w:val="432"/>
        </w:trPr>
        <w:tc>
          <w:tcPr>
            <w:cnfStyle w:val="001000000000" w:firstRow="0" w:lastRow="0" w:firstColumn="1" w:lastColumn="0" w:oddVBand="0" w:evenVBand="0" w:oddHBand="0" w:evenHBand="0" w:firstRowFirstColumn="0" w:firstRowLastColumn="0" w:lastRowFirstColumn="0" w:lastRowLastColumn="0"/>
            <w:tcW w:w="284" w:type="pct"/>
            <w:noWrap/>
            <w:vAlign w:val="center"/>
            <w:hideMark/>
          </w:tcPr>
          <w:p w14:paraId="3AC85F53" w14:textId="77777777" w:rsidR="0078086F" w:rsidRPr="00D0102F" w:rsidRDefault="0078086F" w:rsidP="00406C76">
            <w:pPr>
              <w:autoSpaceDE w:val="0"/>
              <w:autoSpaceDN w:val="0"/>
              <w:adjustRightInd w:val="0"/>
              <w:jc w:val="both"/>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20</w:t>
            </w:r>
          </w:p>
        </w:tc>
        <w:tc>
          <w:tcPr>
            <w:tcW w:w="572" w:type="pct"/>
            <w:noWrap/>
            <w:vAlign w:val="center"/>
            <w:hideMark/>
          </w:tcPr>
          <w:p w14:paraId="33FDCF51" w14:textId="77777777" w:rsidR="0078086F" w:rsidRPr="00D0102F" w:rsidRDefault="0078086F" w:rsidP="00406C76">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tl/>
              </w:rPr>
              <w:t>اليمن</w:t>
            </w:r>
          </w:p>
        </w:tc>
        <w:tc>
          <w:tcPr>
            <w:tcW w:w="468" w:type="pct"/>
            <w:noWrap/>
            <w:vAlign w:val="center"/>
          </w:tcPr>
          <w:p w14:paraId="2B072567" w14:textId="77777777" w:rsidR="0078086F" w:rsidRPr="00D83AD7" w:rsidRDefault="0078086F"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728</w:t>
            </w:r>
          </w:p>
        </w:tc>
        <w:tc>
          <w:tcPr>
            <w:tcW w:w="468" w:type="pct"/>
            <w:noWrap/>
            <w:vAlign w:val="center"/>
          </w:tcPr>
          <w:p w14:paraId="4C32A520" w14:textId="77777777" w:rsidR="0078086F" w:rsidRPr="00D83AD7" w:rsidRDefault="0078086F"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1,594</w:t>
            </w:r>
          </w:p>
        </w:tc>
        <w:tc>
          <w:tcPr>
            <w:tcW w:w="548" w:type="pct"/>
            <w:noWrap/>
            <w:vAlign w:val="center"/>
          </w:tcPr>
          <w:p w14:paraId="4DF5AC1E" w14:textId="77777777" w:rsidR="0078086F" w:rsidRPr="00D83AD7" w:rsidRDefault="0078086F"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2,916</w:t>
            </w:r>
          </w:p>
        </w:tc>
        <w:tc>
          <w:tcPr>
            <w:tcW w:w="548" w:type="pct"/>
            <w:noWrap/>
            <w:vAlign w:val="center"/>
          </w:tcPr>
          <w:p w14:paraId="64D8DF86" w14:textId="77777777" w:rsidR="0078086F" w:rsidRPr="00D83AD7" w:rsidRDefault="0078086F"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2,127</w:t>
            </w:r>
          </w:p>
        </w:tc>
        <w:tc>
          <w:tcPr>
            <w:tcW w:w="468" w:type="pct"/>
            <w:vAlign w:val="center"/>
          </w:tcPr>
          <w:p w14:paraId="6F0415B5" w14:textId="77777777" w:rsidR="0078086F" w:rsidRPr="00D83AD7" w:rsidRDefault="0078086F"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210</w:t>
            </w:r>
          </w:p>
        </w:tc>
        <w:tc>
          <w:tcPr>
            <w:tcW w:w="548" w:type="pct"/>
            <w:vAlign w:val="center"/>
          </w:tcPr>
          <w:p w14:paraId="0AC1AE87" w14:textId="77777777" w:rsidR="0078086F" w:rsidRPr="00D83AD7" w:rsidRDefault="0078086F"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448</w:t>
            </w:r>
          </w:p>
        </w:tc>
        <w:tc>
          <w:tcPr>
            <w:tcW w:w="548" w:type="pct"/>
            <w:vAlign w:val="center"/>
          </w:tcPr>
          <w:p w14:paraId="43512891" w14:textId="77777777" w:rsidR="0078086F" w:rsidRPr="00D83AD7" w:rsidRDefault="0078086F"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920</w:t>
            </w:r>
          </w:p>
        </w:tc>
        <w:tc>
          <w:tcPr>
            <w:tcW w:w="548" w:type="pct"/>
            <w:vAlign w:val="center"/>
          </w:tcPr>
          <w:p w14:paraId="1B8E0D02" w14:textId="77777777" w:rsidR="0078086F" w:rsidRPr="00D83AD7" w:rsidRDefault="0078086F"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83AD7">
              <w:rPr>
                <w:rFonts w:asciiTheme="majorBidi" w:eastAsiaTheme="majorEastAsia" w:hAnsiTheme="majorBidi" w:cstheme="majorBidi"/>
                <w:sz w:val="28"/>
                <w:szCs w:val="28"/>
              </w:rPr>
              <w:t>722</w:t>
            </w:r>
          </w:p>
        </w:tc>
      </w:tr>
    </w:tbl>
    <w:p w14:paraId="059E4606" w14:textId="6F5C7C9F" w:rsidR="001171C0" w:rsidRPr="001171C0" w:rsidRDefault="0078086F" w:rsidP="00477FD1">
      <w:pPr>
        <w:autoSpaceDE w:val="0"/>
        <w:autoSpaceDN w:val="0"/>
        <w:adjustRightInd w:val="0"/>
        <w:jc w:val="both"/>
        <w:rPr>
          <w:rFonts w:ascii="Simplified Arabic" w:hAnsi="Simplified Arabic" w:cs="Simplified Arabic"/>
          <w:color w:val="000000"/>
          <w:sz w:val="24"/>
          <w:szCs w:val="24"/>
          <w:rtl/>
        </w:rPr>
      </w:pPr>
      <w:r w:rsidRPr="00477FD1">
        <w:rPr>
          <w:rFonts w:ascii="Simplified Arabic" w:hAnsi="Simplified Arabic" w:cs="Simplified Arabic" w:hint="cs"/>
          <w:color w:val="000000"/>
          <w:sz w:val="24"/>
          <w:szCs w:val="24"/>
          <w:u w:val="single"/>
          <w:rtl/>
        </w:rPr>
        <w:t>ا</w:t>
      </w:r>
      <w:r w:rsidR="001171C0" w:rsidRPr="00477FD1">
        <w:rPr>
          <w:rFonts w:ascii="Simplified Arabic" w:hAnsi="Simplified Arabic" w:cs="Simplified Arabic" w:hint="cs"/>
          <w:color w:val="000000"/>
          <w:sz w:val="24"/>
          <w:szCs w:val="24"/>
          <w:u w:val="single"/>
          <w:rtl/>
        </w:rPr>
        <w:t>لمصدر:</w:t>
      </w:r>
      <w:r w:rsidR="001171C0" w:rsidRPr="00477FD1">
        <w:rPr>
          <w:rFonts w:ascii="Simplified Arabic" w:hAnsi="Simplified Arabic" w:cs="Simplified Arabic" w:hint="cs"/>
          <w:color w:val="000000"/>
          <w:sz w:val="24"/>
          <w:szCs w:val="24"/>
          <w:rtl/>
        </w:rPr>
        <w:t xml:space="preserve"> </w:t>
      </w:r>
      <w:r w:rsidR="00A040B7">
        <w:rPr>
          <w:rFonts w:ascii="Simplified Arabic" w:hAnsi="Simplified Arabic" w:cs="Simplified Arabic" w:hint="cs"/>
          <w:color w:val="000000"/>
          <w:sz w:val="24"/>
          <w:szCs w:val="24"/>
          <w:rtl/>
          <w:lang w:bidi="ar-EG"/>
        </w:rPr>
        <w:t xml:space="preserve">تم اعداده بمعرفة </w:t>
      </w:r>
      <w:r w:rsidR="00247307">
        <w:rPr>
          <w:rFonts w:ascii="Simplified Arabic" w:hAnsi="Simplified Arabic" w:cs="Simplified Arabic" w:hint="cs"/>
          <w:color w:val="000000"/>
          <w:sz w:val="24"/>
          <w:szCs w:val="24"/>
          <w:rtl/>
          <w:lang w:bidi="ar-EG"/>
        </w:rPr>
        <w:t xml:space="preserve">الباحث </w:t>
      </w:r>
      <w:r w:rsidR="00247307" w:rsidRPr="004E2319">
        <w:rPr>
          <w:rFonts w:ascii="Simplified Arabic" w:hAnsi="Simplified Arabic" w:cs="Simplified Arabic" w:hint="cs"/>
          <w:color w:val="000000"/>
          <w:sz w:val="24"/>
          <w:szCs w:val="24"/>
          <w:rtl/>
          <w:lang w:bidi="ar-EG"/>
        </w:rPr>
        <w:t>باستخدام</w:t>
      </w:r>
      <w:r w:rsidR="00477FD1" w:rsidRPr="004E2319">
        <w:rPr>
          <w:rFonts w:ascii="Simplified Arabic" w:hAnsi="Simplified Arabic" w:cs="Simplified Arabic" w:hint="cs"/>
          <w:color w:val="000000"/>
          <w:sz w:val="24"/>
          <w:szCs w:val="24"/>
          <w:rtl/>
          <w:lang w:bidi="ar-EG"/>
        </w:rPr>
        <w:t xml:space="preserve"> برنامج تحليل</w:t>
      </w:r>
      <w:r w:rsidR="00477FD1">
        <w:rPr>
          <w:rFonts w:ascii="Simplified Arabic" w:hAnsi="Simplified Arabic" w:cs="Simplified Arabic" w:hint="cs"/>
          <w:color w:val="000000"/>
          <w:sz w:val="24"/>
          <w:szCs w:val="24"/>
          <w:rtl/>
          <w:lang w:bidi="ar-EG"/>
        </w:rPr>
        <w:t xml:space="preserve"> الشبكات</w:t>
      </w:r>
      <w:r w:rsidR="00477FD1" w:rsidRPr="00737E18">
        <w:rPr>
          <w:rFonts w:ascii="Simplified Arabic" w:hAnsi="Simplified Arabic" w:cs="Simplified Arabic" w:hint="cs"/>
          <w:color w:val="000000"/>
          <w:sz w:val="24"/>
          <w:szCs w:val="24"/>
          <w:rtl/>
          <w:lang w:bidi="ar-EG"/>
        </w:rPr>
        <w:t xml:space="preserve"> </w:t>
      </w:r>
      <w:r w:rsidR="00477FD1">
        <w:rPr>
          <w:rFonts w:asciiTheme="majorBidi" w:hAnsiTheme="majorBidi" w:cstheme="majorBidi"/>
          <w:color w:val="000000"/>
          <w:sz w:val="24"/>
          <w:szCs w:val="24"/>
          <w:lang w:bidi="ar-EG"/>
        </w:rPr>
        <w:t>igraph</w:t>
      </w:r>
    </w:p>
    <w:p w14:paraId="3F1E374E" w14:textId="7887615C" w:rsidR="003F1C52" w:rsidRPr="00D0102F" w:rsidRDefault="00C27E0F" w:rsidP="00263686">
      <w:pPr>
        <w:autoSpaceDE w:val="0"/>
        <w:autoSpaceDN w:val="0"/>
        <w:adjustRightInd w:val="0"/>
        <w:jc w:val="both"/>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وفى</w:t>
      </w:r>
      <w:r w:rsidR="003F1C52" w:rsidRPr="00D0102F">
        <w:rPr>
          <w:rFonts w:ascii="Simplified Arabic" w:hAnsi="Simplified Arabic" w:cs="Simplified Arabic" w:hint="cs"/>
          <w:color w:val="000000"/>
          <w:sz w:val="28"/>
          <w:szCs w:val="28"/>
          <w:rtl/>
        </w:rPr>
        <w:t xml:space="preserve"> الشكل </w:t>
      </w:r>
      <w:r w:rsidR="00E97E86">
        <w:rPr>
          <w:rFonts w:ascii="Simplified Arabic" w:hAnsi="Simplified Arabic" w:cs="Simplified Arabic" w:hint="cs"/>
          <w:color w:val="000000"/>
          <w:sz w:val="28"/>
          <w:szCs w:val="28"/>
          <w:rtl/>
        </w:rPr>
        <w:t xml:space="preserve">رقم </w:t>
      </w:r>
      <w:r w:rsidR="00E97E86">
        <w:rPr>
          <w:rFonts w:ascii="Simplified Arabic" w:hAnsi="Simplified Arabic" w:cs="Simplified Arabic"/>
          <w:color w:val="000000"/>
          <w:sz w:val="28"/>
          <w:szCs w:val="28"/>
          <w:rtl/>
        </w:rPr>
        <w:t>(</w:t>
      </w:r>
      <w:r w:rsidR="00263686">
        <w:rPr>
          <w:rFonts w:ascii="Simplified Arabic" w:hAnsi="Simplified Arabic" w:cs="Simplified Arabic" w:hint="cs"/>
          <w:color w:val="000000"/>
          <w:sz w:val="28"/>
          <w:szCs w:val="28"/>
          <w:rtl/>
        </w:rPr>
        <w:t>4-4</w:t>
      </w:r>
      <w:r>
        <w:rPr>
          <w:rFonts w:ascii="Simplified Arabic" w:hAnsi="Simplified Arabic" w:cs="Simplified Arabic" w:hint="cs"/>
          <w:color w:val="000000"/>
          <w:sz w:val="28"/>
          <w:szCs w:val="28"/>
          <w:rtl/>
        </w:rPr>
        <w:t xml:space="preserve">) </w:t>
      </w:r>
      <w:r w:rsidR="00471A44" w:rsidRPr="00D0102F">
        <w:rPr>
          <w:rFonts w:ascii="Simplified Arabic" w:hAnsi="Simplified Arabic" w:cs="Simplified Arabic" w:hint="cs"/>
          <w:color w:val="000000"/>
          <w:sz w:val="28"/>
          <w:szCs w:val="28"/>
          <w:rtl/>
        </w:rPr>
        <w:t>التالي</w:t>
      </w:r>
      <w:r w:rsidR="003F1C52" w:rsidRPr="00D0102F">
        <w:rPr>
          <w:rFonts w:ascii="Simplified Arabic" w:hAnsi="Simplified Arabic" w:cs="Simplified Arabic" w:hint="cs"/>
          <w:color w:val="000000"/>
          <w:sz w:val="28"/>
          <w:szCs w:val="28"/>
          <w:rtl/>
        </w:rPr>
        <w:t xml:space="preserve">، </w:t>
      </w:r>
      <w:r w:rsidR="00A040B7" w:rsidRPr="00D0102F">
        <w:rPr>
          <w:rFonts w:ascii="Simplified Arabic" w:hAnsi="Simplified Arabic" w:cs="Simplified Arabic" w:hint="cs"/>
          <w:color w:val="000000"/>
          <w:sz w:val="28"/>
          <w:szCs w:val="28"/>
          <w:rtl/>
        </w:rPr>
        <w:t>والذي</w:t>
      </w:r>
      <w:r w:rsidR="003F1C52" w:rsidRPr="00D0102F">
        <w:rPr>
          <w:rFonts w:ascii="Simplified Arabic" w:hAnsi="Simplified Arabic" w:cs="Simplified Arabic" w:hint="cs"/>
          <w:color w:val="000000"/>
          <w:sz w:val="28"/>
          <w:szCs w:val="28"/>
          <w:rtl/>
        </w:rPr>
        <w:t xml:space="preserve"> ي</w:t>
      </w:r>
      <w:r w:rsidR="00054F11">
        <w:rPr>
          <w:rFonts w:ascii="Simplified Arabic" w:hAnsi="Simplified Arabic" w:cs="Simplified Arabic" w:hint="cs"/>
          <w:color w:val="000000"/>
          <w:sz w:val="28"/>
          <w:szCs w:val="28"/>
          <w:rtl/>
        </w:rPr>
        <w:t>مثل متوسط لقوة المركزية</w:t>
      </w:r>
      <w:r w:rsidR="003F1C52" w:rsidRPr="00D0102F">
        <w:rPr>
          <w:rFonts w:ascii="Simplified Arabic" w:hAnsi="Simplified Arabic" w:cs="Simplified Arabic" w:hint="cs"/>
          <w:color w:val="000000"/>
          <w:sz w:val="28"/>
          <w:szCs w:val="28"/>
          <w:rtl/>
        </w:rPr>
        <w:t xml:space="preserve"> الداخلة والخارجة للدول العربية خلال السنوات محل الدراسة، </w:t>
      </w:r>
      <w:r w:rsidR="003F1C52" w:rsidRPr="008964EB">
        <w:rPr>
          <w:rFonts w:ascii="Simplified Arabic" w:hAnsi="Simplified Arabic" w:cs="Simplified Arabic" w:hint="cs"/>
          <w:b/>
          <w:bCs/>
          <w:color w:val="000000"/>
          <w:sz w:val="28"/>
          <w:szCs w:val="28"/>
          <w:rtl/>
        </w:rPr>
        <w:t>جاءت كل من السعودية و</w:t>
      </w:r>
      <w:r w:rsidR="00750795" w:rsidRPr="008964EB">
        <w:rPr>
          <w:rFonts w:ascii="Simplified Arabic" w:hAnsi="Simplified Arabic" w:cs="Simplified Arabic" w:hint="cs"/>
          <w:b/>
          <w:bCs/>
          <w:color w:val="000000"/>
          <w:sz w:val="28"/>
          <w:szCs w:val="28"/>
          <w:rtl/>
        </w:rPr>
        <w:t>الإمارات</w:t>
      </w:r>
      <w:r w:rsidRPr="008964EB">
        <w:rPr>
          <w:rFonts w:ascii="Simplified Arabic" w:hAnsi="Simplified Arabic" w:cs="Simplified Arabic" w:hint="cs"/>
          <w:b/>
          <w:bCs/>
          <w:color w:val="000000"/>
          <w:sz w:val="28"/>
          <w:szCs w:val="28"/>
          <w:rtl/>
        </w:rPr>
        <w:t xml:space="preserve"> ومصر </w:t>
      </w:r>
      <w:r w:rsidR="00471A44" w:rsidRPr="008964EB">
        <w:rPr>
          <w:rFonts w:ascii="Simplified Arabic" w:hAnsi="Simplified Arabic" w:cs="Simplified Arabic" w:hint="cs"/>
          <w:b/>
          <w:bCs/>
          <w:color w:val="000000"/>
          <w:sz w:val="28"/>
          <w:szCs w:val="28"/>
          <w:rtl/>
        </w:rPr>
        <w:t>في</w:t>
      </w:r>
      <w:r w:rsidRPr="008964EB">
        <w:rPr>
          <w:rFonts w:ascii="Simplified Arabic" w:hAnsi="Simplified Arabic" w:cs="Simplified Arabic" w:hint="cs"/>
          <w:b/>
          <w:bCs/>
          <w:color w:val="000000"/>
          <w:sz w:val="28"/>
          <w:szCs w:val="28"/>
          <w:rtl/>
        </w:rPr>
        <w:t xml:space="preserve"> </w:t>
      </w:r>
      <w:r w:rsidR="003F1C52" w:rsidRPr="008964EB">
        <w:rPr>
          <w:rFonts w:ascii="Simplified Arabic" w:hAnsi="Simplified Arabic" w:cs="Simplified Arabic" w:hint="cs"/>
          <w:b/>
          <w:bCs/>
          <w:color w:val="000000"/>
          <w:sz w:val="28"/>
          <w:szCs w:val="28"/>
          <w:rtl/>
        </w:rPr>
        <w:t xml:space="preserve">المراكز الثلاث الأولى كأكبر دول مصدرة </w:t>
      </w:r>
      <w:r w:rsidR="00471A44" w:rsidRPr="008964EB">
        <w:rPr>
          <w:rFonts w:ascii="Simplified Arabic" w:hAnsi="Simplified Arabic" w:cs="Simplified Arabic" w:hint="cs"/>
          <w:b/>
          <w:bCs/>
          <w:color w:val="000000"/>
          <w:sz w:val="28"/>
          <w:szCs w:val="28"/>
          <w:rtl/>
        </w:rPr>
        <w:t>لباقي</w:t>
      </w:r>
      <w:r w:rsidR="003F1C52" w:rsidRPr="008964EB">
        <w:rPr>
          <w:rFonts w:ascii="Simplified Arabic" w:hAnsi="Simplified Arabic" w:cs="Simplified Arabic" w:hint="cs"/>
          <w:b/>
          <w:bCs/>
          <w:color w:val="000000"/>
          <w:sz w:val="28"/>
          <w:szCs w:val="28"/>
          <w:rtl/>
        </w:rPr>
        <w:t xml:space="preserve"> الدول العربية خلال الأربع سنوات. بينما جاءت </w:t>
      </w:r>
      <w:r w:rsidR="00750795" w:rsidRPr="008964EB">
        <w:rPr>
          <w:rFonts w:ascii="Simplified Arabic" w:hAnsi="Simplified Arabic" w:cs="Simplified Arabic" w:hint="cs"/>
          <w:b/>
          <w:bCs/>
          <w:color w:val="000000"/>
          <w:sz w:val="28"/>
          <w:szCs w:val="28"/>
          <w:rtl/>
        </w:rPr>
        <w:t>الإمارات</w:t>
      </w:r>
      <w:r w:rsidR="003F1C52" w:rsidRPr="008964EB">
        <w:rPr>
          <w:rFonts w:ascii="Simplified Arabic" w:hAnsi="Simplified Arabic" w:cs="Simplified Arabic" w:hint="cs"/>
          <w:b/>
          <w:bCs/>
          <w:color w:val="000000"/>
          <w:sz w:val="28"/>
          <w:szCs w:val="28"/>
          <w:rtl/>
        </w:rPr>
        <w:t xml:space="preserve"> والسعودية وعمان </w:t>
      </w:r>
      <w:r w:rsidR="00471A44" w:rsidRPr="008964EB">
        <w:rPr>
          <w:rFonts w:ascii="Simplified Arabic" w:hAnsi="Simplified Arabic" w:cs="Simplified Arabic" w:hint="cs"/>
          <w:b/>
          <w:bCs/>
          <w:color w:val="000000"/>
          <w:sz w:val="28"/>
          <w:szCs w:val="28"/>
          <w:rtl/>
        </w:rPr>
        <w:t>في</w:t>
      </w:r>
      <w:r w:rsidRPr="008964EB">
        <w:rPr>
          <w:rFonts w:ascii="Simplified Arabic" w:hAnsi="Simplified Arabic" w:cs="Simplified Arabic" w:hint="cs"/>
          <w:b/>
          <w:bCs/>
          <w:color w:val="000000"/>
          <w:sz w:val="28"/>
          <w:szCs w:val="28"/>
          <w:rtl/>
        </w:rPr>
        <w:t xml:space="preserve"> </w:t>
      </w:r>
      <w:r w:rsidR="003F1C52" w:rsidRPr="008964EB">
        <w:rPr>
          <w:rFonts w:ascii="Simplified Arabic" w:hAnsi="Simplified Arabic" w:cs="Simplified Arabic" w:hint="cs"/>
          <w:b/>
          <w:bCs/>
          <w:color w:val="000000"/>
          <w:sz w:val="28"/>
          <w:szCs w:val="28"/>
          <w:rtl/>
        </w:rPr>
        <w:t xml:space="preserve">المراكز الثلاث كأعلى دول عربية مستورده من </w:t>
      </w:r>
      <w:r w:rsidR="00471A44" w:rsidRPr="008964EB">
        <w:rPr>
          <w:rFonts w:ascii="Simplified Arabic" w:hAnsi="Simplified Arabic" w:cs="Simplified Arabic" w:hint="cs"/>
          <w:b/>
          <w:bCs/>
          <w:color w:val="000000"/>
          <w:sz w:val="28"/>
          <w:szCs w:val="28"/>
          <w:rtl/>
        </w:rPr>
        <w:t>باقي</w:t>
      </w:r>
      <w:r w:rsidR="003F1C52" w:rsidRPr="008964EB">
        <w:rPr>
          <w:rFonts w:ascii="Simplified Arabic" w:hAnsi="Simplified Arabic" w:cs="Simplified Arabic" w:hint="cs"/>
          <w:b/>
          <w:bCs/>
          <w:color w:val="000000"/>
          <w:sz w:val="28"/>
          <w:szCs w:val="28"/>
          <w:rtl/>
        </w:rPr>
        <w:t xml:space="preserve"> الدول العربية بينما جاءت مصر </w:t>
      </w:r>
      <w:r w:rsidR="00471A44" w:rsidRPr="008964EB">
        <w:rPr>
          <w:rFonts w:ascii="Simplified Arabic" w:hAnsi="Simplified Arabic" w:cs="Simplified Arabic" w:hint="cs"/>
          <w:b/>
          <w:bCs/>
          <w:color w:val="000000"/>
          <w:sz w:val="28"/>
          <w:szCs w:val="28"/>
          <w:rtl/>
        </w:rPr>
        <w:t>في</w:t>
      </w:r>
      <w:r w:rsidR="003F1C52" w:rsidRPr="008964EB">
        <w:rPr>
          <w:rFonts w:ascii="Simplified Arabic" w:hAnsi="Simplified Arabic" w:cs="Simplified Arabic" w:hint="cs"/>
          <w:b/>
          <w:bCs/>
          <w:color w:val="000000"/>
          <w:sz w:val="28"/>
          <w:szCs w:val="28"/>
          <w:rtl/>
        </w:rPr>
        <w:t xml:space="preserve"> المركز الخامس.</w:t>
      </w:r>
    </w:p>
    <w:p w14:paraId="053C876D" w14:textId="6F79F6C3" w:rsidR="003F1C52" w:rsidRPr="008964EB" w:rsidRDefault="003F1C52" w:rsidP="007E713F">
      <w:pPr>
        <w:autoSpaceDE w:val="0"/>
        <w:autoSpaceDN w:val="0"/>
        <w:adjustRightInd w:val="0"/>
        <w:jc w:val="both"/>
        <w:rPr>
          <w:rFonts w:ascii="Simplified Arabic" w:hAnsi="Simplified Arabic" w:cs="Simplified Arabic"/>
          <w:b/>
          <w:bCs/>
          <w:color w:val="000000"/>
          <w:sz w:val="28"/>
          <w:szCs w:val="28"/>
          <w:rtl/>
        </w:rPr>
      </w:pPr>
      <w:r w:rsidRPr="008964EB">
        <w:rPr>
          <w:rFonts w:ascii="Simplified Arabic" w:hAnsi="Simplified Arabic" w:cs="Simplified Arabic" w:hint="cs"/>
          <w:b/>
          <w:bCs/>
          <w:color w:val="000000"/>
          <w:sz w:val="28"/>
          <w:szCs w:val="28"/>
          <w:rtl/>
        </w:rPr>
        <w:t>أربع دول فقط متوسط قوة المركز الخارجة منها أ</w:t>
      </w:r>
      <w:r w:rsidR="005F6C92" w:rsidRPr="008964EB">
        <w:rPr>
          <w:rFonts w:ascii="Simplified Arabic" w:hAnsi="Simplified Arabic" w:cs="Simplified Arabic" w:hint="cs"/>
          <w:b/>
          <w:bCs/>
          <w:color w:val="000000"/>
          <w:sz w:val="28"/>
          <w:szCs w:val="28"/>
          <w:rtl/>
        </w:rPr>
        <w:t>كبر</w:t>
      </w:r>
      <w:r w:rsidRPr="008964EB">
        <w:rPr>
          <w:rFonts w:ascii="Simplified Arabic" w:hAnsi="Simplified Arabic" w:cs="Simplified Arabic" w:hint="cs"/>
          <w:b/>
          <w:bCs/>
          <w:color w:val="000000"/>
          <w:sz w:val="28"/>
          <w:szCs w:val="28"/>
          <w:rtl/>
        </w:rPr>
        <w:t xml:space="preserve"> من متوسط قوة المركز الداخلة فيها وهم على الترتيب السعودية وقطر و</w:t>
      </w:r>
      <w:r w:rsidR="007E713F" w:rsidRPr="008964EB">
        <w:rPr>
          <w:rFonts w:ascii="Simplified Arabic" w:hAnsi="Simplified Arabic" w:cs="Simplified Arabic" w:hint="cs"/>
          <w:b/>
          <w:bCs/>
          <w:color w:val="000000"/>
          <w:sz w:val="28"/>
          <w:szCs w:val="28"/>
          <w:rtl/>
        </w:rPr>
        <w:t>الجزائر و</w:t>
      </w:r>
      <w:r w:rsidRPr="008964EB">
        <w:rPr>
          <w:rFonts w:ascii="Simplified Arabic" w:hAnsi="Simplified Arabic" w:cs="Simplified Arabic" w:hint="cs"/>
          <w:b/>
          <w:bCs/>
          <w:color w:val="000000"/>
          <w:sz w:val="28"/>
          <w:szCs w:val="28"/>
          <w:rtl/>
        </w:rPr>
        <w:t>مصر</w:t>
      </w:r>
      <w:r w:rsidR="007E713F" w:rsidRPr="008964EB">
        <w:rPr>
          <w:rFonts w:ascii="Simplified Arabic" w:hAnsi="Simplified Arabic" w:cs="Simplified Arabic" w:hint="cs"/>
          <w:b/>
          <w:bCs/>
          <w:color w:val="000000"/>
          <w:sz w:val="28"/>
          <w:szCs w:val="28"/>
          <w:rtl/>
        </w:rPr>
        <w:t xml:space="preserve">. </w:t>
      </w:r>
      <w:r w:rsidRPr="008964EB">
        <w:rPr>
          <w:rFonts w:ascii="Simplified Arabic" w:hAnsi="Simplified Arabic" w:cs="Simplified Arabic" w:hint="cs"/>
          <w:b/>
          <w:bCs/>
          <w:color w:val="000000"/>
          <w:sz w:val="28"/>
          <w:szCs w:val="28"/>
          <w:rtl/>
        </w:rPr>
        <w:t>بمعنى آخر ق</w:t>
      </w:r>
      <w:r w:rsidR="00C27E0F" w:rsidRPr="008964EB">
        <w:rPr>
          <w:rFonts w:ascii="Simplified Arabic" w:hAnsi="Simplified Arabic" w:cs="Simplified Arabic" w:hint="cs"/>
          <w:b/>
          <w:bCs/>
          <w:color w:val="000000"/>
          <w:sz w:val="28"/>
          <w:szCs w:val="28"/>
          <w:rtl/>
        </w:rPr>
        <w:t xml:space="preserve">وتهم التصديرية أعلى من قوتهم </w:t>
      </w:r>
      <w:r w:rsidR="00471A44" w:rsidRPr="008964EB">
        <w:rPr>
          <w:rFonts w:ascii="Simplified Arabic" w:hAnsi="Simplified Arabic" w:cs="Simplified Arabic" w:hint="cs"/>
          <w:b/>
          <w:bCs/>
          <w:color w:val="000000"/>
          <w:sz w:val="28"/>
          <w:szCs w:val="28"/>
          <w:rtl/>
        </w:rPr>
        <w:t>الاستيرادية</w:t>
      </w:r>
      <w:r w:rsidRPr="008964EB">
        <w:rPr>
          <w:rFonts w:ascii="Simplified Arabic" w:hAnsi="Simplified Arabic" w:cs="Simplified Arabic" w:hint="cs"/>
          <w:b/>
          <w:bCs/>
          <w:color w:val="000000"/>
          <w:sz w:val="28"/>
          <w:szCs w:val="28"/>
          <w:rtl/>
        </w:rPr>
        <w:t>.</w:t>
      </w:r>
    </w:p>
    <w:p w14:paraId="185C7C66" w14:textId="77777777" w:rsidR="008F2CF2" w:rsidRDefault="008F2CF2" w:rsidP="004904A7">
      <w:pPr>
        <w:autoSpaceDE w:val="0"/>
        <w:autoSpaceDN w:val="0"/>
        <w:adjustRightInd w:val="0"/>
        <w:jc w:val="both"/>
        <w:rPr>
          <w:rFonts w:ascii="Simplified Arabic" w:hAnsi="Simplified Arabic" w:cs="Simplified Arabic"/>
          <w:color w:val="000000"/>
          <w:sz w:val="24"/>
          <w:szCs w:val="24"/>
          <w:u w:val="single"/>
          <w:rtl/>
        </w:rPr>
      </w:pPr>
    </w:p>
    <w:p w14:paraId="2F1D06BC" w14:textId="77777777" w:rsidR="008F2CF2" w:rsidRDefault="008F2CF2" w:rsidP="004904A7">
      <w:pPr>
        <w:autoSpaceDE w:val="0"/>
        <w:autoSpaceDN w:val="0"/>
        <w:adjustRightInd w:val="0"/>
        <w:jc w:val="both"/>
        <w:rPr>
          <w:rFonts w:ascii="Simplified Arabic" w:hAnsi="Simplified Arabic" w:cs="Simplified Arabic"/>
          <w:color w:val="000000"/>
          <w:sz w:val="24"/>
          <w:szCs w:val="24"/>
          <w:u w:val="single"/>
          <w:rtl/>
        </w:rPr>
      </w:pPr>
    </w:p>
    <w:p w14:paraId="07981E30" w14:textId="77777777" w:rsidR="008F2CF2" w:rsidRDefault="008F2CF2" w:rsidP="004904A7">
      <w:pPr>
        <w:autoSpaceDE w:val="0"/>
        <w:autoSpaceDN w:val="0"/>
        <w:adjustRightInd w:val="0"/>
        <w:jc w:val="both"/>
        <w:rPr>
          <w:rFonts w:ascii="Simplified Arabic" w:hAnsi="Simplified Arabic" w:cs="Simplified Arabic"/>
          <w:color w:val="000000"/>
          <w:sz w:val="24"/>
          <w:szCs w:val="24"/>
          <w:u w:val="single"/>
          <w:rtl/>
        </w:rPr>
      </w:pPr>
    </w:p>
    <w:p w14:paraId="71CABA47" w14:textId="77777777" w:rsidR="008F2CF2" w:rsidRDefault="008F2CF2" w:rsidP="004904A7">
      <w:pPr>
        <w:autoSpaceDE w:val="0"/>
        <w:autoSpaceDN w:val="0"/>
        <w:adjustRightInd w:val="0"/>
        <w:jc w:val="both"/>
        <w:rPr>
          <w:rFonts w:ascii="Simplified Arabic" w:hAnsi="Simplified Arabic" w:cs="Simplified Arabic"/>
          <w:color w:val="000000"/>
          <w:sz w:val="24"/>
          <w:szCs w:val="24"/>
          <w:u w:val="single"/>
          <w:rtl/>
        </w:rPr>
      </w:pPr>
    </w:p>
    <w:p w14:paraId="09592165" w14:textId="3B62CCE0" w:rsidR="008F2CF2" w:rsidRDefault="008F2CF2" w:rsidP="004904A7">
      <w:pPr>
        <w:autoSpaceDE w:val="0"/>
        <w:autoSpaceDN w:val="0"/>
        <w:adjustRightInd w:val="0"/>
        <w:jc w:val="both"/>
        <w:rPr>
          <w:rFonts w:ascii="Simplified Arabic" w:hAnsi="Simplified Arabic" w:cs="Simplified Arabic"/>
          <w:color w:val="000000"/>
          <w:sz w:val="24"/>
          <w:szCs w:val="24"/>
          <w:u w:val="single"/>
          <w:rtl/>
        </w:rPr>
      </w:pPr>
      <w:r w:rsidRPr="00D0102F">
        <w:rPr>
          <w:rFonts w:ascii="Simplified Arabic" w:hAnsi="Simplified Arabic" w:cs="Simplified Arabic"/>
          <w:noProof/>
          <w:color w:val="000000"/>
          <w:sz w:val="28"/>
          <w:szCs w:val="28"/>
        </w:rPr>
        <w:lastRenderedPageBreak/>
        <w:drawing>
          <wp:inline distT="0" distB="0" distL="0" distR="0" wp14:anchorId="585A7528" wp14:editId="7DADBDBF">
            <wp:extent cx="5651500" cy="4216400"/>
            <wp:effectExtent l="0" t="0" r="6350" b="0"/>
            <wp:docPr id="15" name="Chart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2193B119" w14:textId="57330A3A" w:rsidR="004904A7" w:rsidRPr="004904A7" w:rsidRDefault="004904A7" w:rsidP="004904A7">
      <w:pPr>
        <w:autoSpaceDE w:val="0"/>
        <w:autoSpaceDN w:val="0"/>
        <w:adjustRightInd w:val="0"/>
        <w:jc w:val="both"/>
        <w:rPr>
          <w:rFonts w:ascii="Simplified Arabic" w:hAnsi="Simplified Arabic" w:cs="Simplified Arabic"/>
          <w:color w:val="000000"/>
          <w:sz w:val="24"/>
          <w:szCs w:val="24"/>
          <w:rtl/>
        </w:rPr>
      </w:pPr>
      <w:r w:rsidRPr="004904A7">
        <w:rPr>
          <w:rFonts w:ascii="Simplified Arabic" w:hAnsi="Simplified Arabic" w:cs="Simplified Arabic" w:hint="cs"/>
          <w:color w:val="000000"/>
          <w:sz w:val="24"/>
          <w:szCs w:val="24"/>
          <w:u w:val="single"/>
          <w:rtl/>
        </w:rPr>
        <w:t>المصدر:</w:t>
      </w:r>
      <w:r w:rsidRPr="004904A7">
        <w:rPr>
          <w:rFonts w:ascii="Simplified Arabic" w:hAnsi="Simplified Arabic" w:cs="Simplified Arabic" w:hint="cs"/>
          <w:color w:val="000000"/>
          <w:sz w:val="24"/>
          <w:szCs w:val="24"/>
          <w:rtl/>
        </w:rPr>
        <w:t xml:space="preserve"> إعداد الباحث </w:t>
      </w:r>
      <w:r w:rsidR="00471A44" w:rsidRPr="004904A7">
        <w:rPr>
          <w:rFonts w:ascii="Simplified Arabic" w:hAnsi="Simplified Arabic" w:cs="Simplified Arabic" w:hint="cs"/>
          <w:color w:val="000000"/>
          <w:sz w:val="24"/>
          <w:szCs w:val="24"/>
          <w:rtl/>
        </w:rPr>
        <w:t>اعتمادا</w:t>
      </w:r>
      <w:r w:rsidRPr="004904A7">
        <w:rPr>
          <w:rFonts w:ascii="Simplified Arabic" w:hAnsi="Simplified Arabic" w:cs="Simplified Arabic" w:hint="cs"/>
          <w:color w:val="000000"/>
          <w:sz w:val="24"/>
          <w:szCs w:val="24"/>
          <w:rtl/>
        </w:rPr>
        <w:t xml:space="preserve"> على نتائج الجدول السابق</w:t>
      </w:r>
    </w:p>
    <w:p w14:paraId="7B6F63A2" w14:textId="77777777" w:rsidR="003F1C52" w:rsidRPr="004904A7" w:rsidRDefault="003F1C52" w:rsidP="008F1811">
      <w:pPr>
        <w:autoSpaceDE w:val="0"/>
        <w:autoSpaceDN w:val="0"/>
        <w:adjustRightInd w:val="0"/>
        <w:jc w:val="both"/>
        <w:rPr>
          <w:rFonts w:ascii="Simplified Arabic" w:hAnsi="Simplified Arabic" w:cs="Simplified Arabic"/>
          <w:b/>
          <w:bCs/>
          <w:color w:val="000000"/>
          <w:sz w:val="32"/>
          <w:szCs w:val="32"/>
          <w:rtl/>
        </w:rPr>
      </w:pPr>
      <w:r w:rsidRPr="004904A7">
        <w:rPr>
          <w:rFonts w:ascii="Simplified Arabic" w:hAnsi="Simplified Arabic" w:cs="Simplified Arabic" w:hint="cs"/>
          <w:b/>
          <w:bCs/>
          <w:color w:val="000000"/>
          <w:sz w:val="32"/>
          <w:szCs w:val="32"/>
          <w:rtl/>
        </w:rPr>
        <w:t>مركزية التقارب (</w:t>
      </w:r>
      <w:r w:rsidRPr="004904A7">
        <w:rPr>
          <w:rFonts w:asciiTheme="majorBidi" w:hAnsiTheme="majorBidi" w:cstheme="majorBidi"/>
          <w:b/>
          <w:bCs/>
          <w:color w:val="000000"/>
          <w:sz w:val="32"/>
          <w:szCs w:val="32"/>
        </w:rPr>
        <w:t>Closeness Centrality</w:t>
      </w:r>
      <w:r w:rsidRPr="004904A7">
        <w:rPr>
          <w:rFonts w:ascii="Simplified Arabic" w:hAnsi="Simplified Arabic" w:cs="Simplified Arabic" w:hint="cs"/>
          <w:b/>
          <w:bCs/>
          <w:color w:val="000000"/>
          <w:sz w:val="32"/>
          <w:szCs w:val="32"/>
          <w:rtl/>
        </w:rPr>
        <w:t>)</w:t>
      </w:r>
    </w:p>
    <w:p w14:paraId="7B4E4060" w14:textId="2B26BC87" w:rsidR="003F1C52" w:rsidRPr="00D0102F" w:rsidRDefault="00C27E0F" w:rsidP="00436EB1">
      <w:pPr>
        <w:autoSpaceDE w:val="0"/>
        <w:autoSpaceDN w:val="0"/>
        <w:adjustRightInd w:val="0"/>
        <w:jc w:val="both"/>
        <w:rPr>
          <w:rFonts w:ascii="Simplified Arabic" w:hAnsi="Simplified Arabic" w:cs="Simplified Arabic"/>
          <w:color w:val="000000"/>
          <w:sz w:val="28"/>
          <w:szCs w:val="28"/>
          <w:rtl/>
        </w:rPr>
      </w:pPr>
      <w:r>
        <w:rPr>
          <w:rFonts w:ascii="Simplified Arabic" w:hAnsi="Simplified Arabic" w:cs="Simplified Arabic"/>
          <w:color w:val="000000"/>
          <w:sz w:val="28"/>
          <w:szCs w:val="28"/>
          <w:rtl/>
        </w:rPr>
        <w:t>و</w:t>
      </w:r>
      <w:r>
        <w:rPr>
          <w:rFonts w:ascii="Simplified Arabic" w:hAnsi="Simplified Arabic" w:cs="Simplified Arabic" w:hint="cs"/>
          <w:color w:val="000000"/>
          <w:sz w:val="28"/>
          <w:szCs w:val="28"/>
          <w:rtl/>
        </w:rPr>
        <w:t>ا</w:t>
      </w:r>
      <w:r w:rsidR="003F1C52" w:rsidRPr="00D0102F">
        <w:rPr>
          <w:rFonts w:ascii="Simplified Arabic" w:hAnsi="Simplified Arabic" w:cs="Simplified Arabic"/>
          <w:color w:val="000000"/>
          <w:sz w:val="28"/>
          <w:szCs w:val="28"/>
          <w:rtl/>
        </w:rPr>
        <w:t xml:space="preserve">حد </w:t>
      </w:r>
      <w:r w:rsidR="003F1C52" w:rsidRPr="00D0102F">
        <w:rPr>
          <w:rFonts w:ascii="Simplified Arabic" w:hAnsi="Simplified Arabic" w:cs="Simplified Arabic" w:hint="cs"/>
          <w:color w:val="000000"/>
          <w:sz w:val="28"/>
          <w:szCs w:val="28"/>
          <w:rtl/>
        </w:rPr>
        <w:t>من أهم القياسات</w:t>
      </w:r>
      <w:r w:rsidR="003F1C52" w:rsidRPr="00D0102F">
        <w:rPr>
          <w:rFonts w:ascii="Simplified Arabic" w:hAnsi="Simplified Arabic" w:cs="Simplified Arabic"/>
          <w:color w:val="000000"/>
          <w:sz w:val="28"/>
          <w:szCs w:val="28"/>
          <w:rtl/>
        </w:rPr>
        <w:t xml:space="preserve"> المركزية شيوعا </w:t>
      </w:r>
      <w:r w:rsidR="00471A44">
        <w:rPr>
          <w:rFonts w:ascii="Simplified Arabic" w:hAnsi="Simplified Arabic" w:cs="Simplified Arabic" w:hint="cs"/>
          <w:color w:val="000000"/>
          <w:sz w:val="28"/>
          <w:szCs w:val="28"/>
          <w:rtl/>
        </w:rPr>
        <w:t>في</w:t>
      </w:r>
      <w:r>
        <w:rPr>
          <w:rFonts w:ascii="Simplified Arabic" w:hAnsi="Simplified Arabic" w:cs="Simplified Arabic" w:hint="cs"/>
          <w:color w:val="000000"/>
          <w:sz w:val="28"/>
          <w:szCs w:val="28"/>
          <w:rtl/>
        </w:rPr>
        <w:t xml:space="preserve"> تحليل الشبكات</w:t>
      </w:r>
      <w:r w:rsidR="003F1C52" w:rsidRPr="00D0102F">
        <w:rPr>
          <w:rFonts w:ascii="Simplified Arabic" w:hAnsi="Simplified Arabic" w:cs="Simplified Arabic" w:hint="cs"/>
          <w:color w:val="000000"/>
          <w:sz w:val="28"/>
          <w:szCs w:val="28"/>
          <w:rtl/>
        </w:rPr>
        <w:t xml:space="preserve">. </w:t>
      </w:r>
      <w:r w:rsidR="003F1C52" w:rsidRPr="00D0102F">
        <w:rPr>
          <w:rFonts w:ascii="Simplified Arabic" w:hAnsi="Simplified Arabic" w:cs="Simplified Arabic"/>
          <w:color w:val="000000"/>
          <w:sz w:val="28"/>
          <w:szCs w:val="28"/>
          <w:rtl/>
        </w:rPr>
        <w:t xml:space="preserve">وهو مقياس لمدى قرب </w:t>
      </w:r>
      <w:r w:rsidR="003F1C52" w:rsidRPr="00D0102F">
        <w:rPr>
          <w:rFonts w:ascii="Simplified Arabic" w:hAnsi="Simplified Arabic" w:cs="Simplified Arabic" w:hint="cs"/>
          <w:color w:val="000000"/>
          <w:sz w:val="28"/>
          <w:szCs w:val="28"/>
          <w:rtl/>
        </w:rPr>
        <w:t>دوله</w:t>
      </w:r>
      <w:r w:rsidR="003F1C52" w:rsidRPr="00D0102F">
        <w:rPr>
          <w:rFonts w:ascii="Simplified Arabic" w:hAnsi="Simplified Arabic" w:cs="Simplified Arabic"/>
          <w:color w:val="000000"/>
          <w:sz w:val="28"/>
          <w:szCs w:val="28"/>
          <w:rtl/>
        </w:rPr>
        <w:t xml:space="preserve"> </w:t>
      </w:r>
      <w:r w:rsidR="00471A44" w:rsidRPr="00D0102F">
        <w:rPr>
          <w:rFonts w:ascii="Simplified Arabic" w:hAnsi="Simplified Arabic" w:cs="Simplified Arabic" w:hint="cs"/>
          <w:color w:val="000000"/>
          <w:sz w:val="28"/>
          <w:szCs w:val="28"/>
          <w:rtl/>
        </w:rPr>
        <w:t>بالنسبة</w:t>
      </w:r>
      <w:r w:rsidR="003F1C52" w:rsidRPr="00D0102F">
        <w:rPr>
          <w:rFonts w:ascii="Simplified Arabic" w:hAnsi="Simplified Arabic" w:cs="Simplified Arabic" w:hint="cs"/>
          <w:color w:val="000000"/>
          <w:sz w:val="28"/>
          <w:szCs w:val="28"/>
          <w:rtl/>
        </w:rPr>
        <w:t xml:space="preserve"> </w:t>
      </w:r>
      <w:r w:rsidR="00471A44" w:rsidRPr="00D0102F">
        <w:rPr>
          <w:rFonts w:ascii="Simplified Arabic" w:hAnsi="Simplified Arabic" w:cs="Simplified Arabic" w:hint="cs"/>
          <w:color w:val="000000"/>
          <w:sz w:val="28"/>
          <w:szCs w:val="28"/>
          <w:rtl/>
        </w:rPr>
        <w:t>لباقي</w:t>
      </w:r>
      <w:r w:rsidR="003F1C52" w:rsidRPr="00D0102F">
        <w:rPr>
          <w:rFonts w:ascii="Simplified Arabic" w:hAnsi="Simplified Arabic" w:cs="Simplified Arabic" w:hint="cs"/>
          <w:color w:val="000000"/>
          <w:sz w:val="28"/>
          <w:szCs w:val="28"/>
          <w:rtl/>
        </w:rPr>
        <w:t xml:space="preserve"> الدول</w:t>
      </w:r>
      <w:r w:rsidR="003F1C52" w:rsidRPr="00D0102F">
        <w:rPr>
          <w:rFonts w:ascii="Simplified Arabic" w:hAnsi="Simplified Arabic" w:cs="Simplified Arabic"/>
          <w:color w:val="000000"/>
          <w:sz w:val="28"/>
          <w:szCs w:val="28"/>
          <w:rtl/>
        </w:rPr>
        <w:t xml:space="preserve"> الأخرى</w:t>
      </w:r>
      <w:r w:rsidR="003F1C52" w:rsidRPr="00D0102F">
        <w:rPr>
          <w:rFonts w:ascii="Simplified Arabic" w:hAnsi="Simplified Arabic" w:cs="Simplified Arabic" w:hint="cs"/>
          <w:color w:val="000000"/>
          <w:sz w:val="28"/>
          <w:szCs w:val="28"/>
          <w:rtl/>
        </w:rPr>
        <w:t xml:space="preserve">. </w:t>
      </w:r>
      <w:r w:rsidR="003F1C52" w:rsidRPr="00D0102F">
        <w:rPr>
          <w:rFonts w:ascii="Simplified Arabic" w:hAnsi="Simplified Arabic" w:cs="Simplified Arabic"/>
          <w:color w:val="000000"/>
          <w:sz w:val="28"/>
          <w:szCs w:val="28"/>
          <w:rtl/>
        </w:rPr>
        <w:t xml:space="preserve">وبصفة عامة، يرتبط مفهوم </w:t>
      </w:r>
      <w:r w:rsidR="003F1C52" w:rsidRPr="00D0102F">
        <w:rPr>
          <w:rFonts w:ascii="Simplified Arabic" w:hAnsi="Simplified Arabic" w:cs="Simplified Arabic" w:hint="cs"/>
          <w:color w:val="000000"/>
          <w:sz w:val="28"/>
          <w:szCs w:val="28"/>
          <w:rtl/>
        </w:rPr>
        <w:t>القرب</w:t>
      </w:r>
      <w:r w:rsidR="003F1C52" w:rsidRPr="00D0102F">
        <w:rPr>
          <w:rFonts w:ascii="Simplified Arabic" w:hAnsi="Simplified Arabic" w:cs="Simplified Arabic"/>
          <w:color w:val="000000"/>
          <w:sz w:val="28"/>
          <w:szCs w:val="28"/>
          <w:rtl/>
        </w:rPr>
        <w:t xml:space="preserve"> في تحليل </w:t>
      </w:r>
      <w:r>
        <w:rPr>
          <w:rFonts w:ascii="Simplified Arabic" w:hAnsi="Simplified Arabic" w:cs="Simplified Arabic" w:hint="cs"/>
          <w:color w:val="000000"/>
          <w:sz w:val="28"/>
          <w:szCs w:val="28"/>
          <w:rtl/>
        </w:rPr>
        <w:t>الشبكات</w:t>
      </w:r>
      <w:r w:rsidR="003F1C52" w:rsidRPr="00D0102F">
        <w:rPr>
          <w:rFonts w:ascii="Simplified Arabic" w:hAnsi="Simplified Arabic" w:cs="Simplified Arabic"/>
          <w:color w:val="000000"/>
          <w:sz w:val="28"/>
          <w:szCs w:val="28"/>
          <w:rtl/>
        </w:rPr>
        <w:t xml:space="preserve"> بعدد الخطوات اللازمة لبعض </w:t>
      </w:r>
      <w:r w:rsidR="003F1C52" w:rsidRPr="00D0102F">
        <w:rPr>
          <w:rFonts w:ascii="Simplified Arabic" w:hAnsi="Simplified Arabic" w:cs="Simplified Arabic" w:hint="cs"/>
          <w:color w:val="000000"/>
          <w:sz w:val="28"/>
          <w:szCs w:val="28"/>
          <w:rtl/>
        </w:rPr>
        <w:t>الدول</w:t>
      </w:r>
      <w:r w:rsidR="003F1C52" w:rsidRPr="00D0102F">
        <w:rPr>
          <w:rFonts w:ascii="Simplified Arabic" w:hAnsi="Simplified Arabic" w:cs="Simplified Arabic"/>
          <w:color w:val="000000"/>
          <w:sz w:val="28"/>
          <w:szCs w:val="28"/>
          <w:rtl/>
        </w:rPr>
        <w:t xml:space="preserve"> للوصول إلى </w:t>
      </w:r>
      <w:r w:rsidR="003F1C52" w:rsidRPr="00D0102F">
        <w:rPr>
          <w:rFonts w:ascii="Simplified Arabic" w:hAnsi="Simplified Arabic" w:cs="Simplified Arabic" w:hint="cs"/>
          <w:color w:val="000000"/>
          <w:sz w:val="28"/>
          <w:szCs w:val="28"/>
          <w:rtl/>
        </w:rPr>
        <w:t>دوله</w:t>
      </w:r>
      <w:r w:rsidR="003F1C52" w:rsidRPr="00D0102F">
        <w:rPr>
          <w:rFonts w:ascii="Simplified Arabic" w:hAnsi="Simplified Arabic" w:cs="Simplified Arabic"/>
          <w:color w:val="000000"/>
          <w:sz w:val="28"/>
          <w:szCs w:val="28"/>
          <w:rtl/>
        </w:rPr>
        <w:t xml:space="preserve"> أخرى </w:t>
      </w:r>
      <w:r w:rsidR="003F1C52" w:rsidRPr="00D0102F">
        <w:rPr>
          <w:rFonts w:ascii="Simplified Arabic" w:hAnsi="Simplified Arabic" w:cs="Simplified Arabic" w:hint="cs"/>
          <w:color w:val="000000"/>
          <w:sz w:val="28"/>
          <w:szCs w:val="28"/>
          <w:rtl/>
        </w:rPr>
        <w:t>داخل</w:t>
      </w:r>
      <w:r w:rsidR="003F1C52" w:rsidRPr="00D0102F">
        <w:rPr>
          <w:rFonts w:ascii="Simplified Arabic" w:hAnsi="Simplified Arabic" w:cs="Simplified Arabic"/>
          <w:color w:val="000000"/>
          <w:sz w:val="28"/>
          <w:szCs w:val="28"/>
          <w:rtl/>
        </w:rPr>
        <w:t xml:space="preserve"> الشبكة</w:t>
      </w:r>
      <w:r w:rsidR="003C1F59">
        <w:rPr>
          <w:rFonts w:ascii="Simplified Arabic" w:hAnsi="Simplified Arabic" w:cs="Simplified Arabic" w:hint="cs"/>
          <w:color w:val="000000"/>
          <w:sz w:val="28"/>
          <w:szCs w:val="28"/>
          <w:rtl/>
        </w:rPr>
        <w:t>،</w:t>
      </w:r>
      <w:r w:rsidR="003F1C52" w:rsidRPr="00D0102F">
        <w:rPr>
          <w:rFonts w:ascii="Simplified Arabic" w:hAnsi="Simplified Arabic" w:cs="Simplified Arabic" w:hint="cs"/>
          <w:color w:val="000000"/>
          <w:sz w:val="28"/>
          <w:szCs w:val="28"/>
          <w:rtl/>
        </w:rPr>
        <w:t xml:space="preserve"> و</w:t>
      </w:r>
      <w:r w:rsidR="003C1F59">
        <w:rPr>
          <w:rFonts w:ascii="Simplified Arabic" w:hAnsi="Simplified Arabic" w:cs="Simplified Arabic" w:hint="cs"/>
          <w:color w:val="000000"/>
          <w:sz w:val="28"/>
          <w:szCs w:val="28"/>
          <w:rtl/>
        </w:rPr>
        <w:t xml:space="preserve">كما ذكرنا </w:t>
      </w:r>
      <w:r w:rsidR="00471A44">
        <w:rPr>
          <w:rFonts w:ascii="Simplified Arabic" w:hAnsi="Simplified Arabic" w:cs="Simplified Arabic" w:hint="cs"/>
          <w:color w:val="000000"/>
          <w:sz w:val="28"/>
          <w:szCs w:val="28"/>
          <w:rtl/>
        </w:rPr>
        <w:t>في</w:t>
      </w:r>
      <w:r w:rsidR="003C1F59">
        <w:rPr>
          <w:rFonts w:ascii="Simplified Arabic" w:hAnsi="Simplified Arabic" w:cs="Simplified Arabic" w:hint="cs"/>
          <w:color w:val="000000"/>
          <w:sz w:val="28"/>
          <w:szCs w:val="28"/>
          <w:rtl/>
        </w:rPr>
        <w:t xml:space="preserve"> الفصل السابق </w:t>
      </w:r>
      <w:r w:rsidR="003F1C52" w:rsidRPr="00D0102F">
        <w:rPr>
          <w:rFonts w:ascii="Simplified Arabic" w:hAnsi="Simplified Arabic" w:cs="Simplified Arabic"/>
          <w:color w:val="000000"/>
          <w:sz w:val="28"/>
          <w:szCs w:val="28"/>
          <w:rtl/>
        </w:rPr>
        <w:t xml:space="preserve">يسمى أقصر طريق بين البلد </w:t>
      </w:r>
      <m:oMath>
        <m:r>
          <w:rPr>
            <w:rFonts w:ascii="Cambria Math" w:hAnsi="Cambria Math" w:cs="Simplified Arabic"/>
            <w:color w:val="000000"/>
            <w:sz w:val="28"/>
            <w:szCs w:val="28"/>
          </w:rPr>
          <m:t>i</m:t>
        </m:r>
      </m:oMath>
      <w:r w:rsidR="003C1F59">
        <w:rPr>
          <w:rFonts w:ascii="Simplified Arabic" w:hAnsi="Simplified Arabic" w:cs="Simplified Arabic" w:hint="cs"/>
          <w:color w:val="000000"/>
          <w:sz w:val="28"/>
          <w:szCs w:val="28"/>
          <w:rtl/>
        </w:rPr>
        <w:t xml:space="preserve"> </w:t>
      </w:r>
      <w:r w:rsidR="003F1C52" w:rsidRPr="00D0102F">
        <w:rPr>
          <w:rFonts w:ascii="Simplified Arabic" w:hAnsi="Simplified Arabic" w:cs="Simplified Arabic"/>
          <w:color w:val="000000"/>
          <w:sz w:val="28"/>
          <w:szCs w:val="28"/>
          <w:rtl/>
        </w:rPr>
        <w:t>والبلد</w:t>
      </w:r>
      <m:oMath>
        <m:r>
          <w:rPr>
            <w:rFonts w:ascii="Cambria Math" w:hAnsi="Cambria Math" w:cs="Simplified Arabic"/>
            <w:color w:val="000000"/>
            <w:sz w:val="28"/>
            <w:szCs w:val="28"/>
          </w:rPr>
          <m:t xml:space="preserve">j </m:t>
        </m:r>
      </m:oMath>
      <w:r w:rsidR="00CE27C8">
        <w:rPr>
          <w:rFonts w:ascii="Simplified Arabic" w:hAnsi="Simplified Arabic" w:cs="Simplified Arabic"/>
          <w:color w:val="000000"/>
          <w:sz w:val="28"/>
          <w:szCs w:val="28"/>
        </w:rPr>
        <w:t xml:space="preserve"> </w:t>
      </w:r>
      <w:r w:rsidR="00CE27C8">
        <w:rPr>
          <w:rFonts w:ascii="Simplified Arabic" w:hAnsi="Simplified Arabic" w:cs="Simplified Arabic" w:hint="cs"/>
          <w:color w:val="000000"/>
          <w:sz w:val="28"/>
          <w:szCs w:val="28"/>
          <w:rtl/>
          <w:lang w:bidi="ar-EG"/>
        </w:rPr>
        <w:t xml:space="preserve">  </w:t>
      </w:r>
      <w:r w:rsidR="00CE27C8" w:rsidRPr="00436EB1">
        <w:rPr>
          <w:rFonts w:asciiTheme="majorBidi" w:hAnsiTheme="majorBidi" w:cstheme="majorBidi"/>
          <w:color w:val="000000"/>
          <w:sz w:val="28"/>
          <w:szCs w:val="28"/>
        </w:rPr>
        <w:t>geodesic distance</w:t>
      </w:r>
      <w:r w:rsidR="00CE27C8" w:rsidRPr="00D0102F">
        <w:rPr>
          <w:rFonts w:ascii="Simplified Arabic" w:hAnsi="Simplified Arabic" w:cs="Simplified Arabic"/>
          <w:color w:val="000000"/>
          <w:sz w:val="28"/>
          <w:szCs w:val="28"/>
          <w:rtl/>
        </w:rPr>
        <w:t xml:space="preserve"> </w:t>
      </w:r>
      <w:r w:rsidR="003F1C52" w:rsidRPr="00D0102F">
        <w:rPr>
          <w:rFonts w:ascii="Simplified Arabic" w:hAnsi="Simplified Arabic" w:cs="Simplified Arabic"/>
          <w:color w:val="000000"/>
          <w:sz w:val="28"/>
          <w:szCs w:val="28"/>
          <w:rtl/>
        </w:rPr>
        <w:t xml:space="preserve">بين </w:t>
      </w:r>
      <m:oMath>
        <m:r>
          <w:rPr>
            <w:rFonts w:ascii="Cambria Math" w:hAnsi="Cambria Math" w:cs="Simplified Arabic"/>
            <w:color w:val="000000"/>
            <w:sz w:val="28"/>
            <w:szCs w:val="28"/>
          </w:rPr>
          <m:t>i</m:t>
        </m:r>
      </m:oMath>
      <w:r w:rsidR="00CE27C8">
        <w:rPr>
          <w:rFonts w:ascii="Simplified Arabic" w:hAnsi="Simplified Arabic" w:cs="Simplified Arabic" w:hint="cs"/>
          <w:color w:val="000000"/>
          <w:sz w:val="28"/>
          <w:szCs w:val="28"/>
          <w:rtl/>
        </w:rPr>
        <w:t xml:space="preserve"> </w:t>
      </w:r>
      <w:r w:rsidR="00CE27C8" w:rsidRPr="00D0102F">
        <w:rPr>
          <w:rFonts w:ascii="Simplified Arabic" w:hAnsi="Simplified Arabic" w:cs="Simplified Arabic"/>
          <w:color w:val="000000"/>
          <w:sz w:val="28"/>
          <w:szCs w:val="28"/>
          <w:rtl/>
        </w:rPr>
        <w:t>و</w:t>
      </w:r>
      <m:oMath>
        <m:r>
          <w:rPr>
            <w:rFonts w:ascii="Cambria Math" w:hAnsi="Cambria Math" w:cs="Simplified Arabic"/>
            <w:color w:val="000000"/>
            <w:sz w:val="28"/>
            <w:szCs w:val="28"/>
          </w:rPr>
          <m:t xml:space="preserve">j </m:t>
        </m:r>
      </m:oMath>
      <w:r w:rsidR="00CE27C8">
        <w:rPr>
          <w:rFonts w:ascii="Simplified Arabic" w:hAnsi="Simplified Arabic" w:cs="Simplified Arabic"/>
          <w:color w:val="000000"/>
          <w:sz w:val="28"/>
          <w:szCs w:val="28"/>
        </w:rPr>
        <w:t xml:space="preserve"> </w:t>
      </w:r>
      <w:r w:rsidR="003F1C52" w:rsidRPr="00D0102F">
        <w:rPr>
          <w:rFonts w:ascii="Simplified Arabic" w:hAnsi="Simplified Arabic" w:cs="Simplified Arabic" w:hint="cs"/>
          <w:color w:val="000000"/>
          <w:sz w:val="28"/>
          <w:szCs w:val="28"/>
          <w:rtl/>
        </w:rPr>
        <w:t xml:space="preserve">. </w:t>
      </w:r>
      <w:r w:rsidR="003F1C52" w:rsidRPr="00D0102F">
        <w:rPr>
          <w:rFonts w:ascii="Simplified Arabic" w:hAnsi="Simplified Arabic" w:cs="Simplified Arabic" w:hint="eastAsia"/>
          <w:color w:val="000000"/>
          <w:sz w:val="28"/>
          <w:szCs w:val="28"/>
          <w:rtl/>
        </w:rPr>
        <w:t xml:space="preserve">يستعمل هذا </w:t>
      </w:r>
      <w:r w:rsidR="003F1C52" w:rsidRPr="00D0102F">
        <w:rPr>
          <w:rFonts w:ascii="Simplified Arabic" w:hAnsi="Simplified Arabic" w:cs="Simplified Arabic" w:hint="cs"/>
          <w:color w:val="000000"/>
          <w:sz w:val="28"/>
          <w:szCs w:val="28"/>
          <w:rtl/>
        </w:rPr>
        <w:t>المقياس</w:t>
      </w:r>
      <w:r w:rsidR="003F1C52" w:rsidRPr="00D0102F">
        <w:rPr>
          <w:rFonts w:ascii="Simplified Arabic" w:hAnsi="Simplified Arabic" w:cs="Simplified Arabic" w:hint="eastAsia"/>
          <w:color w:val="000000"/>
          <w:sz w:val="28"/>
          <w:szCs w:val="28"/>
          <w:rtl/>
        </w:rPr>
        <w:t xml:space="preserve"> لمعرفة </w:t>
      </w:r>
      <w:r w:rsidR="00471A44" w:rsidRPr="00D0102F">
        <w:rPr>
          <w:rFonts w:ascii="Simplified Arabic" w:hAnsi="Simplified Arabic" w:cs="Simplified Arabic" w:hint="cs"/>
          <w:color w:val="000000"/>
          <w:sz w:val="28"/>
          <w:szCs w:val="28"/>
          <w:rtl/>
        </w:rPr>
        <w:t>الدولة</w:t>
      </w:r>
      <w:r w:rsidR="003F1C52" w:rsidRPr="00D0102F">
        <w:rPr>
          <w:rFonts w:ascii="Simplified Arabic" w:hAnsi="Simplified Arabic" w:cs="Simplified Arabic" w:hint="cs"/>
          <w:color w:val="000000"/>
          <w:sz w:val="28"/>
          <w:szCs w:val="28"/>
          <w:rtl/>
        </w:rPr>
        <w:t>/الدول</w:t>
      </w:r>
      <w:r w:rsidR="003F1C52" w:rsidRPr="00D0102F">
        <w:rPr>
          <w:rFonts w:ascii="Simplified Arabic" w:hAnsi="Simplified Arabic" w:cs="Simplified Arabic" w:hint="eastAsia"/>
          <w:color w:val="000000"/>
          <w:sz w:val="28"/>
          <w:szCs w:val="28"/>
          <w:rtl/>
        </w:rPr>
        <w:t xml:space="preserve"> التي تتمركز في مناطق </w:t>
      </w:r>
      <w:r w:rsidR="003F1C52" w:rsidRPr="00D0102F">
        <w:rPr>
          <w:rFonts w:ascii="Simplified Arabic" w:hAnsi="Simplified Arabic" w:cs="Simplified Arabic" w:hint="cs"/>
          <w:color w:val="000000"/>
          <w:sz w:val="28"/>
          <w:szCs w:val="28"/>
          <w:rtl/>
        </w:rPr>
        <w:t>قريبة</w:t>
      </w:r>
      <w:r w:rsidR="003F1C52" w:rsidRPr="00D0102F">
        <w:rPr>
          <w:rFonts w:ascii="Simplified Arabic" w:hAnsi="Simplified Arabic" w:cs="Simplified Arabic" w:hint="eastAsia"/>
          <w:color w:val="000000"/>
          <w:sz w:val="28"/>
          <w:szCs w:val="28"/>
          <w:rtl/>
        </w:rPr>
        <w:t xml:space="preserve"> من</w:t>
      </w:r>
      <w:r w:rsidR="003F1C52" w:rsidRPr="00D0102F">
        <w:rPr>
          <w:rFonts w:ascii="Simplified Arabic" w:hAnsi="Simplified Arabic" w:cs="Simplified Arabic" w:hint="cs"/>
          <w:color w:val="000000"/>
          <w:sz w:val="28"/>
          <w:szCs w:val="28"/>
          <w:rtl/>
        </w:rPr>
        <w:t xml:space="preserve"> كل الدول داخل</w:t>
      </w:r>
      <w:r w:rsidR="003F1C52" w:rsidRPr="00D0102F">
        <w:rPr>
          <w:rFonts w:ascii="Simplified Arabic" w:hAnsi="Simplified Arabic" w:cs="Simplified Arabic" w:hint="eastAsia"/>
          <w:color w:val="000000"/>
          <w:sz w:val="28"/>
          <w:szCs w:val="28"/>
          <w:rtl/>
        </w:rPr>
        <w:t xml:space="preserve"> الشبكة</w:t>
      </w:r>
      <w:r w:rsidR="003F1C52" w:rsidRPr="00D0102F">
        <w:rPr>
          <w:rFonts w:ascii="Simplified Arabic" w:hAnsi="Simplified Arabic" w:cs="Simplified Arabic" w:hint="cs"/>
          <w:color w:val="000000"/>
          <w:sz w:val="28"/>
          <w:szCs w:val="28"/>
          <w:rtl/>
        </w:rPr>
        <w:t>.</w:t>
      </w:r>
    </w:p>
    <w:p w14:paraId="2145B8DD" w14:textId="3FDEF58B" w:rsidR="003F1C52" w:rsidRPr="00D0102F" w:rsidRDefault="003F1C52" w:rsidP="008F1811">
      <w:pPr>
        <w:autoSpaceDE w:val="0"/>
        <w:autoSpaceDN w:val="0"/>
        <w:adjustRightInd w:val="0"/>
        <w:jc w:val="both"/>
        <w:rPr>
          <w:rFonts w:ascii="Simplified Arabic" w:hAnsi="Simplified Arabic" w:cs="Simplified Arabic"/>
          <w:color w:val="000000"/>
          <w:sz w:val="28"/>
          <w:szCs w:val="28"/>
          <w:rtl/>
        </w:rPr>
      </w:pPr>
      <w:r w:rsidRPr="00D0102F">
        <w:rPr>
          <w:rFonts w:ascii="Simplified Arabic" w:hAnsi="Simplified Arabic" w:cs="Simplified Arabic" w:hint="cs"/>
          <w:color w:val="000000"/>
          <w:sz w:val="28"/>
          <w:szCs w:val="28"/>
          <w:rtl/>
        </w:rPr>
        <w:t xml:space="preserve">شبكة التجارة البينية للدول العربية </w:t>
      </w:r>
      <w:r w:rsidR="00471A44" w:rsidRPr="00D0102F">
        <w:rPr>
          <w:rFonts w:ascii="Simplified Arabic" w:hAnsi="Simplified Arabic" w:cs="Simplified Arabic" w:hint="cs"/>
          <w:color w:val="000000"/>
          <w:sz w:val="28"/>
          <w:szCs w:val="28"/>
          <w:rtl/>
        </w:rPr>
        <w:t>هي</w:t>
      </w:r>
      <w:r w:rsidRPr="00D0102F">
        <w:rPr>
          <w:rFonts w:ascii="Simplified Arabic" w:hAnsi="Simplified Arabic" w:cs="Simplified Arabic" w:hint="cs"/>
          <w:color w:val="000000"/>
          <w:sz w:val="28"/>
          <w:szCs w:val="28"/>
          <w:rtl/>
        </w:rPr>
        <w:t xml:space="preserve"> شبكة متجه</w:t>
      </w:r>
      <w:r w:rsidR="006A0A78">
        <w:rPr>
          <w:rFonts w:ascii="Simplified Arabic" w:hAnsi="Simplified Arabic" w:cs="Simplified Arabic" w:hint="cs"/>
          <w:color w:val="000000"/>
          <w:sz w:val="28"/>
          <w:szCs w:val="28"/>
          <w:rtl/>
        </w:rPr>
        <w:t xml:space="preserve">ة، لذلك يجب أخذ ذلك </w:t>
      </w:r>
      <w:r w:rsidR="00471A44">
        <w:rPr>
          <w:rFonts w:ascii="Simplified Arabic" w:hAnsi="Simplified Arabic" w:cs="Simplified Arabic" w:hint="cs"/>
          <w:color w:val="000000"/>
          <w:sz w:val="28"/>
          <w:szCs w:val="28"/>
          <w:rtl/>
        </w:rPr>
        <w:t>في</w:t>
      </w:r>
      <w:r w:rsidR="006A0A78">
        <w:rPr>
          <w:rFonts w:ascii="Simplified Arabic" w:hAnsi="Simplified Arabic" w:cs="Simplified Arabic" w:hint="cs"/>
          <w:color w:val="000000"/>
          <w:sz w:val="28"/>
          <w:szCs w:val="28"/>
          <w:rtl/>
        </w:rPr>
        <w:t xml:space="preserve"> الا</w:t>
      </w:r>
      <w:r w:rsidRPr="00D0102F">
        <w:rPr>
          <w:rFonts w:ascii="Simplified Arabic" w:hAnsi="Simplified Arabic" w:cs="Simplified Arabic" w:hint="cs"/>
          <w:color w:val="000000"/>
          <w:sz w:val="28"/>
          <w:szCs w:val="28"/>
          <w:rtl/>
        </w:rPr>
        <w:t xml:space="preserve">عتبار عند حساب مركزية التقارب </w:t>
      </w:r>
      <w:r w:rsidR="00471A44" w:rsidRPr="00D0102F">
        <w:rPr>
          <w:rFonts w:ascii="Simplified Arabic" w:hAnsi="Simplified Arabic" w:cs="Simplified Arabic" w:hint="cs"/>
          <w:color w:val="000000"/>
          <w:sz w:val="28"/>
          <w:szCs w:val="28"/>
          <w:rtl/>
        </w:rPr>
        <w:t>كالتالي</w:t>
      </w:r>
      <w:r w:rsidRPr="00D0102F">
        <w:rPr>
          <w:rFonts w:ascii="Simplified Arabic" w:hAnsi="Simplified Arabic" w:cs="Simplified Arabic" w:hint="cs"/>
          <w:color w:val="000000"/>
          <w:sz w:val="28"/>
          <w:szCs w:val="28"/>
          <w:rtl/>
        </w:rPr>
        <w:t>:</w:t>
      </w:r>
    </w:p>
    <w:p w14:paraId="0AD1C916" w14:textId="3CCE8276" w:rsidR="003F1C52" w:rsidRPr="00D0102F" w:rsidRDefault="008964EB" w:rsidP="00D37EFD">
      <w:pPr>
        <w:autoSpaceDE w:val="0"/>
        <w:autoSpaceDN w:val="0"/>
        <w:adjustRightInd w:val="0"/>
        <w:jc w:val="both"/>
        <w:rPr>
          <w:rFonts w:ascii="Simplified Arabic" w:hAnsi="Simplified Arabic" w:cs="Simplified Arabic"/>
          <w:color w:val="000000"/>
          <w:sz w:val="28"/>
          <w:szCs w:val="28"/>
        </w:rPr>
      </w:pPr>
      <w:r w:rsidRPr="00436EB1">
        <w:rPr>
          <w:rFonts w:asciiTheme="majorBidi" w:hAnsiTheme="majorBidi" w:cstheme="majorBidi"/>
          <w:color w:val="000000"/>
          <w:sz w:val="28"/>
          <w:szCs w:val="28"/>
        </w:rPr>
        <w:t>Out-closeness</w:t>
      </w:r>
      <w:r w:rsidR="003F1C52" w:rsidRPr="00436EB1">
        <w:rPr>
          <w:rFonts w:asciiTheme="majorBidi" w:hAnsiTheme="majorBidi" w:cstheme="majorBidi"/>
          <w:color w:val="000000"/>
          <w:sz w:val="28"/>
          <w:szCs w:val="28"/>
        </w:rPr>
        <w:t xml:space="preserve"> centrality</w:t>
      </w:r>
      <w:r w:rsidR="003F1C52" w:rsidRPr="00D0102F">
        <w:rPr>
          <w:rFonts w:ascii="Simplified Arabic" w:hAnsi="Simplified Arabic" w:cs="Simplified Arabic" w:hint="cs"/>
          <w:color w:val="000000"/>
          <w:sz w:val="28"/>
          <w:szCs w:val="28"/>
          <w:rtl/>
        </w:rPr>
        <w:t>: ت</w:t>
      </w:r>
      <w:r w:rsidR="003F1C52" w:rsidRPr="00D0102F">
        <w:rPr>
          <w:rFonts w:ascii="Simplified Arabic" w:hAnsi="Simplified Arabic" w:cs="Simplified Arabic"/>
          <w:color w:val="000000"/>
          <w:sz w:val="28"/>
          <w:szCs w:val="28"/>
          <w:rtl/>
        </w:rPr>
        <w:t xml:space="preserve">شير إلى </w:t>
      </w:r>
      <w:r w:rsidR="003F1C52" w:rsidRPr="00D0102F">
        <w:rPr>
          <w:rFonts w:ascii="Simplified Arabic" w:hAnsi="Simplified Arabic" w:cs="Simplified Arabic" w:hint="cs"/>
          <w:color w:val="000000"/>
          <w:sz w:val="28"/>
          <w:szCs w:val="28"/>
          <w:rtl/>
        </w:rPr>
        <w:t xml:space="preserve">متوسط </w:t>
      </w:r>
      <w:r w:rsidR="00D37EFD">
        <w:rPr>
          <w:rFonts w:ascii="Simplified Arabic" w:hAnsi="Simplified Arabic" w:cs="Simplified Arabic"/>
          <w:color w:val="000000"/>
          <w:sz w:val="28"/>
          <w:szCs w:val="28"/>
          <w:rtl/>
        </w:rPr>
        <w:t xml:space="preserve">مجموع المسافات الجيوديسية </w:t>
      </w:r>
      <w:r w:rsidR="00D37EFD">
        <w:rPr>
          <w:rFonts w:ascii="Simplified Arabic" w:hAnsi="Simplified Arabic" w:cs="Simplified Arabic" w:hint="cs"/>
          <w:color w:val="000000"/>
          <w:sz w:val="28"/>
          <w:szCs w:val="28"/>
          <w:rtl/>
        </w:rPr>
        <w:t>ل</w:t>
      </w:r>
      <w:r w:rsidR="003F1C52" w:rsidRPr="00D0102F">
        <w:rPr>
          <w:rFonts w:ascii="Simplified Arabic" w:hAnsi="Simplified Arabic" w:cs="Simplified Arabic"/>
          <w:color w:val="000000"/>
          <w:sz w:val="28"/>
          <w:szCs w:val="28"/>
          <w:rtl/>
        </w:rPr>
        <w:t xml:space="preserve">لبلد </w:t>
      </w:r>
      <m:oMath>
        <m:r>
          <w:rPr>
            <w:rFonts w:ascii="Cambria Math" w:hAnsi="Cambria Math" w:cs="Simplified Arabic"/>
            <w:color w:val="000000"/>
            <w:sz w:val="28"/>
            <w:szCs w:val="28"/>
          </w:rPr>
          <m:t>i</m:t>
        </m:r>
      </m:oMath>
      <w:r w:rsidR="003F1C52" w:rsidRPr="00D0102F">
        <w:rPr>
          <w:rFonts w:ascii="Simplified Arabic" w:hAnsi="Simplified Arabic" w:cs="Simplified Arabic"/>
          <w:color w:val="000000"/>
          <w:sz w:val="28"/>
          <w:szCs w:val="28"/>
          <w:rtl/>
        </w:rPr>
        <w:t xml:space="preserve">، </w:t>
      </w:r>
      <w:r w:rsidR="003F1C52" w:rsidRPr="00D0102F">
        <w:rPr>
          <w:rFonts w:ascii="Simplified Arabic" w:hAnsi="Simplified Arabic" w:cs="Simplified Arabic" w:hint="cs"/>
          <w:color w:val="000000"/>
          <w:sz w:val="28"/>
          <w:szCs w:val="28"/>
          <w:rtl/>
        </w:rPr>
        <w:t xml:space="preserve">إلى البلدان </w:t>
      </w:r>
      <w:r w:rsidR="00471A44" w:rsidRPr="00D0102F">
        <w:rPr>
          <w:rFonts w:ascii="Simplified Arabic" w:hAnsi="Simplified Arabic" w:cs="Simplified Arabic" w:hint="cs"/>
          <w:color w:val="000000"/>
          <w:sz w:val="28"/>
          <w:szCs w:val="28"/>
          <w:rtl/>
        </w:rPr>
        <w:t>التي</w:t>
      </w:r>
      <w:r w:rsidR="003F1C52" w:rsidRPr="00D0102F">
        <w:rPr>
          <w:rFonts w:ascii="Simplified Arabic" w:hAnsi="Simplified Arabic" w:cs="Simplified Arabic" w:hint="cs"/>
          <w:color w:val="000000"/>
          <w:sz w:val="28"/>
          <w:szCs w:val="28"/>
          <w:rtl/>
        </w:rPr>
        <w:t xml:space="preserve"> تقوم ب</w:t>
      </w:r>
      <w:r w:rsidR="003F1C52" w:rsidRPr="00D0102F">
        <w:rPr>
          <w:rFonts w:ascii="Simplified Arabic" w:hAnsi="Simplified Arabic" w:cs="Simplified Arabic"/>
          <w:color w:val="000000"/>
          <w:sz w:val="28"/>
          <w:szCs w:val="28"/>
          <w:rtl/>
        </w:rPr>
        <w:t>التصدير</w:t>
      </w:r>
      <w:r w:rsidR="003F1C52" w:rsidRPr="00D0102F">
        <w:rPr>
          <w:rFonts w:ascii="Simplified Arabic" w:hAnsi="Simplified Arabic" w:cs="Simplified Arabic" w:hint="cs"/>
          <w:color w:val="000000"/>
          <w:sz w:val="28"/>
          <w:szCs w:val="28"/>
          <w:rtl/>
        </w:rPr>
        <w:t xml:space="preserve"> إليها.</w:t>
      </w:r>
    </w:p>
    <w:p w14:paraId="2D1BF974" w14:textId="1E6B9BF5" w:rsidR="003F1C52" w:rsidRPr="00D0102F" w:rsidRDefault="008964EB" w:rsidP="00D37EFD">
      <w:pPr>
        <w:autoSpaceDE w:val="0"/>
        <w:autoSpaceDN w:val="0"/>
        <w:adjustRightInd w:val="0"/>
        <w:jc w:val="both"/>
        <w:rPr>
          <w:rFonts w:ascii="Simplified Arabic" w:hAnsi="Simplified Arabic" w:cs="Simplified Arabic"/>
          <w:color w:val="000000"/>
          <w:sz w:val="28"/>
          <w:szCs w:val="28"/>
        </w:rPr>
      </w:pPr>
      <w:r w:rsidRPr="00436EB1">
        <w:rPr>
          <w:rFonts w:asciiTheme="majorBidi" w:hAnsiTheme="majorBidi" w:cstheme="majorBidi"/>
          <w:color w:val="000000"/>
          <w:sz w:val="28"/>
          <w:szCs w:val="28"/>
        </w:rPr>
        <w:lastRenderedPageBreak/>
        <w:t>In-closeness</w:t>
      </w:r>
      <w:r w:rsidR="003F1C52" w:rsidRPr="00436EB1">
        <w:rPr>
          <w:rFonts w:asciiTheme="majorBidi" w:hAnsiTheme="majorBidi" w:cstheme="majorBidi"/>
          <w:color w:val="000000"/>
          <w:sz w:val="28"/>
          <w:szCs w:val="28"/>
        </w:rPr>
        <w:t xml:space="preserve"> centrality</w:t>
      </w:r>
      <w:r w:rsidR="003F1C52" w:rsidRPr="00D0102F">
        <w:rPr>
          <w:rFonts w:ascii="Simplified Arabic" w:hAnsi="Simplified Arabic" w:cs="Simplified Arabic" w:hint="cs"/>
          <w:color w:val="000000"/>
          <w:sz w:val="28"/>
          <w:szCs w:val="28"/>
          <w:rtl/>
        </w:rPr>
        <w:t>: ت</w:t>
      </w:r>
      <w:r w:rsidR="003F1C52" w:rsidRPr="00D0102F">
        <w:rPr>
          <w:rFonts w:ascii="Simplified Arabic" w:hAnsi="Simplified Arabic" w:cs="Simplified Arabic"/>
          <w:color w:val="000000"/>
          <w:sz w:val="28"/>
          <w:szCs w:val="28"/>
          <w:rtl/>
        </w:rPr>
        <w:t xml:space="preserve">شير إلى </w:t>
      </w:r>
      <w:r w:rsidR="003F1C52" w:rsidRPr="00D0102F">
        <w:rPr>
          <w:rFonts w:ascii="Simplified Arabic" w:hAnsi="Simplified Arabic" w:cs="Simplified Arabic" w:hint="cs"/>
          <w:color w:val="000000"/>
          <w:sz w:val="28"/>
          <w:szCs w:val="28"/>
          <w:rtl/>
        </w:rPr>
        <w:t xml:space="preserve">متوسط </w:t>
      </w:r>
      <w:r w:rsidR="003F1C52" w:rsidRPr="00D0102F">
        <w:rPr>
          <w:rFonts w:ascii="Simplified Arabic" w:hAnsi="Simplified Arabic" w:cs="Simplified Arabic"/>
          <w:color w:val="000000"/>
          <w:sz w:val="28"/>
          <w:szCs w:val="28"/>
          <w:rtl/>
        </w:rPr>
        <w:t xml:space="preserve">مجموع المسافات الجيوديسية للبلد </w:t>
      </w:r>
      <m:oMath>
        <m:r>
          <w:rPr>
            <w:rFonts w:ascii="Cambria Math" w:hAnsi="Cambria Math" w:cs="Simplified Arabic"/>
            <w:color w:val="000000"/>
            <w:sz w:val="28"/>
            <w:szCs w:val="28"/>
          </w:rPr>
          <m:t>i</m:t>
        </m:r>
      </m:oMath>
      <w:r w:rsidR="003F1C52" w:rsidRPr="00D0102F">
        <w:rPr>
          <w:rFonts w:ascii="Simplified Arabic" w:hAnsi="Simplified Arabic" w:cs="Simplified Arabic"/>
          <w:color w:val="000000"/>
          <w:sz w:val="28"/>
          <w:szCs w:val="28"/>
          <w:rtl/>
        </w:rPr>
        <w:t xml:space="preserve">، </w:t>
      </w:r>
      <w:r w:rsidR="003F1C52" w:rsidRPr="00D0102F">
        <w:rPr>
          <w:rFonts w:ascii="Simplified Arabic" w:hAnsi="Simplified Arabic" w:cs="Simplified Arabic" w:hint="cs"/>
          <w:color w:val="000000"/>
          <w:sz w:val="28"/>
          <w:szCs w:val="28"/>
          <w:rtl/>
        </w:rPr>
        <w:t xml:space="preserve">إلى البلدان </w:t>
      </w:r>
      <w:r w:rsidR="00471A44" w:rsidRPr="00D0102F">
        <w:rPr>
          <w:rFonts w:ascii="Simplified Arabic" w:hAnsi="Simplified Arabic" w:cs="Simplified Arabic" w:hint="cs"/>
          <w:color w:val="000000"/>
          <w:sz w:val="28"/>
          <w:szCs w:val="28"/>
          <w:rtl/>
        </w:rPr>
        <w:t>التي</w:t>
      </w:r>
      <w:r w:rsidR="003F1C52" w:rsidRPr="00D0102F">
        <w:rPr>
          <w:rFonts w:ascii="Simplified Arabic" w:hAnsi="Simplified Arabic" w:cs="Simplified Arabic" w:hint="cs"/>
          <w:color w:val="000000"/>
          <w:sz w:val="28"/>
          <w:szCs w:val="28"/>
          <w:rtl/>
        </w:rPr>
        <w:t xml:space="preserve"> تقوم بالاستيراد منها.</w:t>
      </w:r>
    </w:p>
    <w:p w14:paraId="054D0424" w14:textId="4A351011" w:rsidR="003F1C52" w:rsidRPr="00D0102F" w:rsidRDefault="003F1C52" w:rsidP="008F1811">
      <w:pPr>
        <w:autoSpaceDE w:val="0"/>
        <w:autoSpaceDN w:val="0"/>
        <w:adjustRightInd w:val="0"/>
        <w:jc w:val="both"/>
        <w:rPr>
          <w:rFonts w:ascii="Simplified Arabic" w:hAnsi="Simplified Arabic" w:cs="Simplified Arabic"/>
          <w:color w:val="000000"/>
          <w:sz w:val="28"/>
          <w:szCs w:val="28"/>
          <w:rtl/>
        </w:rPr>
      </w:pPr>
      <w:r w:rsidRPr="00D0102F">
        <w:rPr>
          <w:rFonts w:ascii="Simplified Arabic" w:hAnsi="Simplified Arabic" w:cs="Simplified Arabic" w:hint="cs"/>
          <w:color w:val="000000"/>
          <w:sz w:val="28"/>
          <w:szCs w:val="28"/>
          <w:rtl/>
        </w:rPr>
        <w:t xml:space="preserve">يوضح الجدول </w:t>
      </w:r>
      <w:r w:rsidR="00471A44" w:rsidRPr="00D0102F">
        <w:rPr>
          <w:rFonts w:ascii="Simplified Arabic" w:hAnsi="Simplified Arabic" w:cs="Simplified Arabic" w:hint="cs"/>
          <w:color w:val="000000"/>
          <w:sz w:val="28"/>
          <w:szCs w:val="28"/>
          <w:rtl/>
        </w:rPr>
        <w:t>التالي</w:t>
      </w:r>
      <w:r w:rsidRPr="00D0102F">
        <w:rPr>
          <w:rFonts w:ascii="Simplified Arabic" w:hAnsi="Simplified Arabic" w:cs="Simplified Arabic" w:hint="cs"/>
          <w:color w:val="000000"/>
          <w:sz w:val="28"/>
          <w:szCs w:val="28"/>
          <w:rtl/>
        </w:rPr>
        <w:t xml:space="preserve"> أنه </w:t>
      </w:r>
      <w:r w:rsidR="00471A44" w:rsidRPr="00D0102F">
        <w:rPr>
          <w:rFonts w:ascii="Simplified Arabic" w:hAnsi="Simplified Arabic" w:cs="Simplified Arabic" w:hint="cs"/>
          <w:color w:val="000000"/>
          <w:sz w:val="28"/>
          <w:szCs w:val="28"/>
          <w:rtl/>
        </w:rPr>
        <w:t>في</w:t>
      </w:r>
      <w:r w:rsidRPr="00D0102F">
        <w:rPr>
          <w:rFonts w:ascii="Simplified Arabic" w:hAnsi="Simplified Arabic" w:cs="Simplified Arabic" w:hint="cs"/>
          <w:color w:val="000000"/>
          <w:sz w:val="28"/>
          <w:szCs w:val="28"/>
          <w:rtl/>
        </w:rPr>
        <w:t xml:space="preserve"> عام 2015 هناك 8 دول عربية </w:t>
      </w:r>
      <w:r w:rsidR="00471A44" w:rsidRPr="00D0102F">
        <w:rPr>
          <w:rFonts w:ascii="Simplified Arabic" w:hAnsi="Simplified Arabic" w:cs="Simplified Arabic" w:hint="cs"/>
          <w:color w:val="000000"/>
          <w:sz w:val="28"/>
          <w:szCs w:val="28"/>
          <w:rtl/>
        </w:rPr>
        <w:t>هي</w:t>
      </w:r>
      <w:r w:rsidRPr="00D0102F">
        <w:rPr>
          <w:rFonts w:ascii="Simplified Arabic" w:hAnsi="Simplified Arabic" w:cs="Simplified Arabic" w:hint="cs"/>
          <w:color w:val="000000"/>
          <w:sz w:val="28"/>
          <w:szCs w:val="28"/>
          <w:rtl/>
        </w:rPr>
        <w:t xml:space="preserve"> الأردن وتونس والسعودية وعمان وقطر والكويت ولبنان ومصر لديها أعلى </w:t>
      </w:r>
      <w:r w:rsidRPr="00436EB1">
        <w:rPr>
          <w:rFonts w:asciiTheme="majorBidi" w:hAnsiTheme="majorBidi" w:cstheme="majorBidi"/>
          <w:color w:val="000000"/>
          <w:sz w:val="28"/>
          <w:szCs w:val="28"/>
        </w:rPr>
        <w:t>Out-Closeness</w:t>
      </w:r>
      <w:r w:rsidRPr="00D0102F">
        <w:rPr>
          <w:rFonts w:ascii="Simplified Arabic" w:hAnsi="Simplified Arabic" w:cs="Simplified Arabic" w:hint="cs"/>
          <w:color w:val="000000"/>
          <w:sz w:val="28"/>
          <w:szCs w:val="28"/>
          <w:rtl/>
        </w:rPr>
        <w:t xml:space="preserve"> عن </w:t>
      </w:r>
      <w:r w:rsidR="00471A44" w:rsidRPr="00D0102F">
        <w:rPr>
          <w:rFonts w:ascii="Simplified Arabic" w:hAnsi="Simplified Arabic" w:cs="Simplified Arabic" w:hint="cs"/>
          <w:color w:val="000000"/>
          <w:sz w:val="28"/>
          <w:szCs w:val="28"/>
          <w:rtl/>
        </w:rPr>
        <w:t>باقي</w:t>
      </w:r>
      <w:r w:rsidRPr="00D0102F">
        <w:rPr>
          <w:rFonts w:ascii="Simplified Arabic" w:hAnsi="Simplified Arabic" w:cs="Simplified Arabic" w:hint="cs"/>
          <w:color w:val="000000"/>
          <w:sz w:val="28"/>
          <w:szCs w:val="28"/>
          <w:rtl/>
        </w:rPr>
        <w:t xml:space="preserve"> الدول العربية. كان هذا العدد </w:t>
      </w:r>
      <w:r w:rsidR="00CE27C8">
        <w:rPr>
          <w:rFonts w:ascii="Simplified Arabic" w:hAnsi="Simplified Arabic" w:cs="Simplified Arabic" w:hint="cs"/>
          <w:color w:val="000000"/>
          <w:sz w:val="28"/>
          <w:szCs w:val="28"/>
          <w:rtl/>
        </w:rPr>
        <w:t xml:space="preserve">خمسة </w:t>
      </w:r>
      <w:r w:rsidRPr="00D0102F">
        <w:rPr>
          <w:rFonts w:ascii="Simplified Arabic" w:hAnsi="Simplified Arabic" w:cs="Simplified Arabic" w:hint="cs"/>
          <w:color w:val="000000"/>
          <w:sz w:val="28"/>
          <w:szCs w:val="28"/>
          <w:rtl/>
        </w:rPr>
        <w:t xml:space="preserve">سنة 2010 وكانت الدول </w:t>
      </w:r>
      <w:r w:rsidR="00471A44" w:rsidRPr="00D0102F">
        <w:rPr>
          <w:rFonts w:ascii="Simplified Arabic" w:hAnsi="Simplified Arabic" w:cs="Simplified Arabic" w:hint="cs"/>
          <w:color w:val="000000"/>
          <w:sz w:val="28"/>
          <w:szCs w:val="28"/>
          <w:rtl/>
        </w:rPr>
        <w:t>هي</w:t>
      </w:r>
      <w:r w:rsidRPr="00D0102F">
        <w:rPr>
          <w:rFonts w:ascii="Simplified Arabic" w:hAnsi="Simplified Arabic" w:cs="Simplified Arabic" w:hint="cs"/>
          <w:color w:val="000000"/>
          <w:sz w:val="28"/>
          <w:szCs w:val="28"/>
          <w:rtl/>
        </w:rPr>
        <w:t xml:space="preserve"> الأردن وعمان ولبنان ومصر واليمن وفى عام 2005 كان العدد </w:t>
      </w:r>
      <w:r w:rsidR="00CE27C8">
        <w:rPr>
          <w:rFonts w:ascii="Simplified Arabic" w:hAnsi="Simplified Arabic" w:cs="Simplified Arabic" w:hint="cs"/>
          <w:color w:val="000000"/>
          <w:sz w:val="28"/>
          <w:szCs w:val="28"/>
          <w:rtl/>
        </w:rPr>
        <w:t>ستة</w:t>
      </w:r>
      <w:r w:rsidRPr="00D0102F">
        <w:rPr>
          <w:rFonts w:ascii="Simplified Arabic" w:hAnsi="Simplified Arabic" w:cs="Simplified Arabic" w:hint="cs"/>
          <w:color w:val="000000"/>
          <w:sz w:val="28"/>
          <w:szCs w:val="28"/>
          <w:rtl/>
        </w:rPr>
        <w:t xml:space="preserve"> دول فقط وهم الأردن والسعودية وسوريا وعمان ومصر والمغرب أما </w:t>
      </w:r>
      <w:r w:rsidR="00471A44" w:rsidRPr="00D0102F">
        <w:rPr>
          <w:rFonts w:ascii="Simplified Arabic" w:hAnsi="Simplified Arabic" w:cs="Simplified Arabic" w:hint="cs"/>
          <w:color w:val="000000"/>
          <w:sz w:val="28"/>
          <w:szCs w:val="28"/>
          <w:rtl/>
        </w:rPr>
        <w:t>في</w:t>
      </w:r>
      <w:r w:rsidRPr="00D0102F">
        <w:rPr>
          <w:rFonts w:ascii="Simplified Arabic" w:hAnsi="Simplified Arabic" w:cs="Simplified Arabic" w:hint="cs"/>
          <w:color w:val="000000"/>
          <w:sz w:val="28"/>
          <w:szCs w:val="28"/>
          <w:rtl/>
        </w:rPr>
        <w:t xml:space="preserve"> عام 2000 كان </w:t>
      </w:r>
      <w:r w:rsidR="00CE27C8">
        <w:rPr>
          <w:rFonts w:ascii="Simplified Arabic" w:hAnsi="Simplified Arabic" w:cs="Simplified Arabic" w:hint="cs"/>
          <w:color w:val="000000"/>
          <w:sz w:val="28"/>
          <w:szCs w:val="28"/>
          <w:rtl/>
        </w:rPr>
        <w:t>ثلاث</w:t>
      </w:r>
      <w:r w:rsidRPr="00D0102F">
        <w:rPr>
          <w:rFonts w:ascii="Simplified Arabic" w:hAnsi="Simplified Arabic" w:cs="Simplified Arabic" w:hint="cs"/>
          <w:color w:val="000000"/>
          <w:sz w:val="28"/>
          <w:szCs w:val="28"/>
          <w:rtl/>
        </w:rPr>
        <w:t xml:space="preserve"> دول فقط هم </w:t>
      </w:r>
      <w:r w:rsidR="00750795" w:rsidRPr="00D0102F">
        <w:rPr>
          <w:rFonts w:ascii="Simplified Arabic" w:hAnsi="Simplified Arabic" w:cs="Simplified Arabic" w:hint="cs"/>
          <w:color w:val="000000"/>
          <w:sz w:val="28"/>
          <w:szCs w:val="28"/>
          <w:rtl/>
        </w:rPr>
        <w:t>الإمارات</w:t>
      </w:r>
      <w:r w:rsidRPr="00D0102F">
        <w:rPr>
          <w:rFonts w:ascii="Simplified Arabic" w:hAnsi="Simplified Arabic" w:cs="Simplified Arabic" w:hint="cs"/>
          <w:color w:val="000000"/>
          <w:sz w:val="28"/>
          <w:szCs w:val="28"/>
          <w:rtl/>
        </w:rPr>
        <w:t xml:space="preserve"> وعمان ومصر. </w:t>
      </w:r>
    </w:p>
    <w:p w14:paraId="76A4916C" w14:textId="6866BA35" w:rsidR="003F1C52" w:rsidRPr="00D0102F" w:rsidRDefault="003F1C52" w:rsidP="008F1811">
      <w:pPr>
        <w:autoSpaceDE w:val="0"/>
        <w:autoSpaceDN w:val="0"/>
        <w:adjustRightInd w:val="0"/>
        <w:jc w:val="both"/>
        <w:rPr>
          <w:rFonts w:ascii="Simplified Arabic" w:hAnsi="Simplified Arabic" w:cs="Simplified Arabic"/>
          <w:color w:val="000000"/>
          <w:sz w:val="28"/>
          <w:szCs w:val="28"/>
          <w:rtl/>
        </w:rPr>
      </w:pPr>
      <w:r w:rsidRPr="00D0102F">
        <w:rPr>
          <w:rFonts w:ascii="Simplified Arabic" w:hAnsi="Simplified Arabic" w:cs="Simplified Arabic" w:hint="cs"/>
          <w:color w:val="000000"/>
          <w:sz w:val="28"/>
          <w:szCs w:val="28"/>
          <w:rtl/>
        </w:rPr>
        <w:t xml:space="preserve">يوضح الجدول </w:t>
      </w:r>
      <w:r w:rsidR="00471A44" w:rsidRPr="00D0102F">
        <w:rPr>
          <w:rFonts w:ascii="Simplified Arabic" w:hAnsi="Simplified Arabic" w:cs="Simplified Arabic" w:hint="cs"/>
          <w:color w:val="000000"/>
          <w:sz w:val="28"/>
          <w:szCs w:val="28"/>
          <w:rtl/>
        </w:rPr>
        <w:t>التالي</w:t>
      </w:r>
      <w:r w:rsidRPr="00D0102F">
        <w:rPr>
          <w:rFonts w:ascii="Simplified Arabic" w:hAnsi="Simplified Arabic" w:cs="Simplified Arabic" w:hint="cs"/>
          <w:color w:val="000000"/>
          <w:sz w:val="28"/>
          <w:szCs w:val="28"/>
          <w:rtl/>
        </w:rPr>
        <w:t xml:space="preserve"> أنه </w:t>
      </w:r>
      <w:r w:rsidR="00471A44" w:rsidRPr="00D0102F">
        <w:rPr>
          <w:rFonts w:ascii="Simplified Arabic" w:hAnsi="Simplified Arabic" w:cs="Simplified Arabic" w:hint="cs"/>
          <w:color w:val="000000"/>
          <w:sz w:val="28"/>
          <w:szCs w:val="28"/>
          <w:rtl/>
        </w:rPr>
        <w:t>في</w:t>
      </w:r>
      <w:r w:rsidRPr="00D0102F">
        <w:rPr>
          <w:rFonts w:ascii="Simplified Arabic" w:hAnsi="Simplified Arabic" w:cs="Simplified Arabic" w:hint="cs"/>
          <w:color w:val="000000"/>
          <w:sz w:val="28"/>
          <w:szCs w:val="28"/>
          <w:rtl/>
        </w:rPr>
        <w:t xml:space="preserve"> عام 2015 هناك </w:t>
      </w:r>
      <w:r w:rsidR="00CE27C8">
        <w:rPr>
          <w:rFonts w:ascii="Simplified Arabic" w:hAnsi="Simplified Arabic" w:cs="Simplified Arabic" w:hint="cs"/>
          <w:color w:val="000000"/>
          <w:sz w:val="28"/>
          <w:szCs w:val="28"/>
          <w:rtl/>
        </w:rPr>
        <w:t>ثلاث</w:t>
      </w:r>
      <w:r w:rsidRPr="00D0102F">
        <w:rPr>
          <w:rFonts w:ascii="Simplified Arabic" w:hAnsi="Simplified Arabic" w:cs="Simplified Arabic" w:hint="cs"/>
          <w:color w:val="000000"/>
          <w:sz w:val="28"/>
          <w:szCs w:val="28"/>
          <w:rtl/>
        </w:rPr>
        <w:t xml:space="preserve"> دول عربية </w:t>
      </w:r>
      <w:r w:rsidR="00471A44" w:rsidRPr="00D0102F">
        <w:rPr>
          <w:rFonts w:ascii="Simplified Arabic" w:hAnsi="Simplified Arabic" w:cs="Simplified Arabic" w:hint="cs"/>
          <w:color w:val="000000"/>
          <w:sz w:val="28"/>
          <w:szCs w:val="28"/>
          <w:rtl/>
        </w:rPr>
        <w:t>هي</w:t>
      </w:r>
      <w:r w:rsidRPr="00D0102F">
        <w:rPr>
          <w:rFonts w:ascii="Simplified Arabic" w:hAnsi="Simplified Arabic" w:cs="Simplified Arabic" w:hint="cs"/>
          <w:color w:val="000000"/>
          <w:sz w:val="28"/>
          <w:szCs w:val="28"/>
          <w:rtl/>
        </w:rPr>
        <w:t xml:space="preserve"> السعودية وقطر ومصر لديها أعلى </w:t>
      </w:r>
      <w:r w:rsidRPr="00436EB1">
        <w:rPr>
          <w:rFonts w:asciiTheme="majorBidi" w:hAnsiTheme="majorBidi" w:cstheme="majorBidi"/>
          <w:color w:val="000000"/>
          <w:sz w:val="28"/>
          <w:szCs w:val="28"/>
        </w:rPr>
        <w:t>In-Closeness</w:t>
      </w:r>
      <w:r w:rsidRPr="00D0102F">
        <w:rPr>
          <w:rFonts w:ascii="Simplified Arabic" w:hAnsi="Simplified Arabic" w:cs="Simplified Arabic" w:hint="cs"/>
          <w:color w:val="000000"/>
          <w:sz w:val="28"/>
          <w:szCs w:val="28"/>
          <w:rtl/>
        </w:rPr>
        <w:t xml:space="preserve"> عن </w:t>
      </w:r>
      <w:r w:rsidR="00471A44" w:rsidRPr="00D0102F">
        <w:rPr>
          <w:rFonts w:ascii="Simplified Arabic" w:hAnsi="Simplified Arabic" w:cs="Simplified Arabic" w:hint="cs"/>
          <w:color w:val="000000"/>
          <w:sz w:val="28"/>
          <w:szCs w:val="28"/>
          <w:rtl/>
        </w:rPr>
        <w:t>باقي</w:t>
      </w:r>
      <w:r w:rsidRPr="00D0102F">
        <w:rPr>
          <w:rFonts w:ascii="Simplified Arabic" w:hAnsi="Simplified Arabic" w:cs="Simplified Arabic" w:hint="cs"/>
          <w:color w:val="000000"/>
          <w:sz w:val="28"/>
          <w:szCs w:val="28"/>
          <w:rtl/>
        </w:rPr>
        <w:t xml:space="preserve"> الدول العربية. وكانت مصر الأعلى سنة 2010 وفى عام 2005 كانت المغرب صاحبه المركز الأول تلتها </w:t>
      </w:r>
      <w:r w:rsidR="00471A44" w:rsidRPr="00D0102F">
        <w:rPr>
          <w:rFonts w:ascii="Simplified Arabic" w:hAnsi="Simplified Arabic" w:cs="Simplified Arabic" w:hint="cs"/>
          <w:color w:val="000000"/>
          <w:sz w:val="28"/>
          <w:szCs w:val="28"/>
          <w:rtl/>
        </w:rPr>
        <w:t>في</w:t>
      </w:r>
      <w:r w:rsidRPr="00D0102F">
        <w:rPr>
          <w:rFonts w:ascii="Simplified Arabic" w:hAnsi="Simplified Arabic" w:cs="Simplified Arabic" w:hint="cs"/>
          <w:color w:val="000000"/>
          <w:sz w:val="28"/>
          <w:szCs w:val="28"/>
          <w:rtl/>
        </w:rPr>
        <w:t xml:space="preserve"> الترتيب مصر ولبنان والسعودية و</w:t>
      </w:r>
      <w:r w:rsidR="00750795" w:rsidRPr="00D0102F">
        <w:rPr>
          <w:rFonts w:ascii="Simplified Arabic" w:hAnsi="Simplified Arabic" w:cs="Simplified Arabic" w:hint="cs"/>
          <w:color w:val="000000"/>
          <w:sz w:val="28"/>
          <w:szCs w:val="28"/>
          <w:rtl/>
        </w:rPr>
        <w:t>الإمارات</w:t>
      </w:r>
      <w:r w:rsidRPr="00D0102F">
        <w:rPr>
          <w:rFonts w:ascii="Simplified Arabic" w:hAnsi="Simplified Arabic" w:cs="Simplified Arabic" w:hint="cs"/>
          <w:color w:val="000000"/>
          <w:sz w:val="28"/>
          <w:szCs w:val="28"/>
          <w:rtl/>
        </w:rPr>
        <w:t xml:space="preserve"> أما </w:t>
      </w:r>
      <w:r w:rsidR="00471A44" w:rsidRPr="00D0102F">
        <w:rPr>
          <w:rFonts w:ascii="Simplified Arabic" w:hAnsi="Simplified Arabic" w:cs="Simplified Arabic" w:hint="cs"/>
          <w:color w:val="000000"/>
          <w:sz w:val="28"/>
          <w:szCs w:val="28"/>
          <w:rtl/>
        </w:rPr>
        <w:t>في</w:t>
      </w:r>
      <w:r w:rsidRPr="00D0102F">
        <w:rPr>
          <w:rFonts w:ascii="Simplified Arabic" w:hAnsi="Simplified Arabic" w:cs="Simplified Arabic" w:hint="cs"/>
          <w:color w:val="000000"/>
          <w:sz w:val="28"/>
          <w:szCs w:val="28"/>
          <w:rtl/>
        </w:rPr>
        <w:t xml:space="preserve"> عام 2000 كانت لبنان صاحبه المركز الأول تلتها مصر والأردن. </w:t>
      </w:r>
    </w:p>
    <w:p w14:paraId="7E6F7DD2" w14:textId="1BE5CC18" w:rsidR="00406C76" w:rsidRDefault="00406C76" w:rsidP="00406C76">
      <w:pPr>
        <w:autoSpaceDE w:val="0"/>
        <w:autoSpaceDN w:val="0"/>
        <w:adjustRightInd w:val="0"/>
        <w:jc w:val="both"/>
        <w:rPr>
          <w:rFonts w:ascii="Simplified Arabic" w:hAnsi="Simplified Arabic" w:cs="Simplified Arabic"/>
          <w:b/>
          <w:bCs/>
          <w:color w:val="000000"/>
          <w:sz w:val="28"/>
          <w:szCs w:val="28"/>
          <w:rtl/>
          <w:lang w:bidi="ar-EG"/>
        </w:rPr>
      </w:pPr>
      <w:r w:rsidRPr="00C27E0F">
        <w:rPr>
          <w:rFonts w:ascii="Simplified Arabic" w:hAnsi="Simplified Arabic" w:cs="Simplified Arabic" w:hint="cs"/>
          <w:b/>
          <w:bCs/>
          <w:color w:val="000000"/>
          <w:sz w:val="28"/>
          <w:szCs w:val="28"/>
          <w:rtl/>
        </w:rPr>
        <w:t xml:space="preserve">ومما سبق يتضح لنا أن </w:t>
      </w:r>
      <w:r w:rsidR="00A95C59">
        <w:rPr>
          <w:rFonts w:ascii="Simplified Arabic" w:hAnsi="Simplified Arabic" w:cs="Simplified Arabic" w:hint="cs"/>
          <w:b/>
          <w:bCs/>
          <w:color w:val="000000"/>
          <w:sz w:val="28"/>
          <w:szCs w:val="28"/>
          <w:rtl/>
        </w:rPr>
        <w:t>ل</w:t>
      </w:r>
      <w:r w:rsidRPr="00C27E0F">
        <w:rPr>
          <w:rFonts w:ascii="Simplified Arabic" w:hAnsi="Simplified Arabic" w:cs="Simplified Arabic" w:hint="cs"/>
          <w:b/>
          <w:bCs/>
          <w:color w:val="000000"/>
          <w:sz w:val="28"/>
          <w:szCs w:val="28"/>
          <w:rtl/>
        </w:rPr>
        <w:t xml:space="preserve">مصر دور </w:t>
      </w:r>
      <w:r>
        <w:rPr>
          <w:rFonts w:ascii="Simplified Arabic" w:hAnsi="Simplified Arabic" w:cs="Simplified Arabic" w:hint="cs"/>
          <w:b/>
          <w:bCs/>
          <w:color w:val="000000"/>
          <w:sz w:val="28"/>
          <w:szCs w:val="28"/>
          <w:rtl/>
        </w:rPr>
        <w:t xml:space="preserve">مركزيا وسطيا بين الدول العربية من خلال علاقتها التجارية سواء التصديرية أو </w:t>
      </w:r>
      <w:r w:rsidR="00471A44">
        <w:rPr>
          <w:rFonts w:ascii="Simplified Arabic" w:hAnsi="Simplified Arabic" w:cs="Simplified Arabic" w:hint="cs"/>
          <w:b/>
          <w:bCs/>
          <w:color w:val="000000"/>
          <w:sz w:val="28"/>
          <w:szCs w:val="28"/>
          <w:rtl/>
        </w:rPr>
        <w:t>الاستيرادية</w:t>
      </w:r>
      <w:r>
        <w:rPr>
          <w:rFonts w:ascii="Simplified Arabic" w:hAnsi="Simplified Arabic" w:cs="Simplified Arabic" w:hint="cs"/>
          <w:b/>
          <w:bCs/>
          <w:color w:val="000000"/>
          <w:sz w:val="28"/>
          <w:szCs w:val="28"/>
          <w:rtl/>
        </w:rPr>
        <w:t xml:space="preserve"> </w:t>
      </w:r>
      <w:r w:rsidR="00E97E86">
        <w:rPr>
          <w:rFonts w:ascii="Simplified Arabic" w:hAnsi="Simplified Arabic" w:cs="Simplified Arabic" w:hint="cs"/>
          <w:b/>
          <w:bCs/>
          <w:color w:val="000000"/>
          <w:sz w:val="28"/>
          <w:szCs w:val="28"/>
          <w:rtl/>
        </w:rPr>
        <w:t>وذلك خلال</w:t>
      </w:r>
      <w:r>
        <w:rPr>
          <w:rFonts w:ascii="Simplified Arabic" w:hAnsi="Simplified Arabic" w:cs="Simplified Arabic" w:hint="cs"/>
          <w:b/>
          <w:bCs/>
          <w:color w:val="000000"/>
          <w:sz w:val="28"/>
          <w:szCs w:val="28"/>
          <w:rtl/>
        </w:rPr>
        <w:t xml:space="preserve"> السنوات محل </w:t>
      </w:r>
      <w:r w:rsidR="00471A44">
        <w:rPr>
          <w:rFonts w:ascii="Simplified Arabic" w:hAnsi="Simplified Arabic" w:cs="Simplified Arabic" w:hint="cs"/>
          <w:b/>
          <w:bCs/>
          <w:color w:val="000000"/>
          <w:sz w:val="28"/>
          <w:szCs w:val="28"/>
          <w:rtl/>
        </w:rPr>
        <w:t>الدراسة</w:t>
      </w:r>
      <w:r>
        <w:rPr>
          <w:rFonts w:ascii="Simplified Arabic" w:hAnsi="Simplified Arabic" w:cs="Simplified Arabic" w:hint="cs"/>
          <w:b/>
          <w:bCs/>
          <w:color w:val="000000"/>
          <w:sz w:val="28"/>
          <w:szCs w:val="28"/>
          <w:rtl/>
        </w:rPr>
        <w:t xml:space="preserve">، </w:t>
      </w:r>
      <w:r w:rsidR="00471A44">
        <w:rPr>
          <w:rFonts w:ascii="Simplified Arabic" w:hAnsi="Simplified Arabic" w:cs="Simplified Arabic" w:hint="cs"/>
          <w:b/>
          <w:bCs/>
          <w:color w:val="000000"/>
          <w:sz w:val="28"/>
          <w:szCs w:val="28"/>
          <w:rtl/>
        </w:rPr>
        <w:t>أي</w:t>
      </w:r>
      <w:r>
        <w:rPr>
          <w:rFonts w:ascii="Simplified Arabic" w:hAnsi="Simplified Arabic" w:cs="Simplified Arabic" w:hint="cs"/>
          <w:b/>
          <w:bCs/>
          <w:color w:val="000000"/>
          <w:sz w:val="28"/>
          <w:szCs w:val="28"/>
          <w:rtl/>
        </w:rPr>
        <w:t xml:space="preserve"> أن مصر قريبة من الجميع. </w:t>
      </w:r>
      <w:r w:rsidR="00E97E86">
        <w:rPr>
          <w:rFonts w:ascii="Simplified Arabic" w:hAnsi="Simplified Arabic" w:cs="Simplified Arabic" w:hint="cs"/>
          <w:b/>
          <w:bCs/>
          <w:color w:val="000000"/>
          <w:sz w:val="28"/>
          <w:szCs w:val="28"/>
          <w:rtl/>
          <w:lang w:bidi="ar-EG"/>
        </w:rPr>
        <w:t xml:space="preserve">وهذا يؤكد بجلاء على الدور </w:t>
      </w:r>
      <w:r w:rsidR="00471A44">
        <w:rPr>
          <w:rFonts w:ascii="Simplified Arabic" w:hAnsi="Simplified Arabic" w:cs="Simplified Arabic" w:hint="cs"/>
          <w:b/>
          <w:bCs/>
          <w:color w:val="000000"/>
          <w:sz w:val="28"/>
          <w:szCs w:val="28"/>
          <w:rtl/>
          <w:lang w:bidi="ar-EG"/>
        </w:rPr>
        <w:t>المحوري</w:t>
      </w:r>
      <w:r w:rsidR="00E97E86">
        <w:rPr>
          <w:rFonts w:ascii="Simplified Arabic" w:hAnsi="Simplified Arabic" w:cs="Simplified Arabic" w:hint="cs"/>
          <w:b/>
          <w:bCs/>
          <w:color w:val="000000"/>
          <w:sz w:val="28"/>
          <w:szCs w:val="28"/>
          <w:rtl/>
          <w:lang w:bidi="ar-EG"/>
        </w:rPr>
        <w:t xml:space="preserve"> </w:t>
      </w:r>
      <w:r w:rsidR="000B5639">
        <w:rPr>
          <w:rFonts w:ascii="Simplified Arabic" w:hAnsi="Simplified Arabic" w:cs="Simplified Arabic" w:hint="cs"/>
          <w:b/>
          <w:bCs/>
          <w:color w:val="000000"/>
          <w:sz w:val="28"/>
          <w:szCs w:val="28"/>
          <w:rtl/>
          <w:lang w:bidi="ar-EG"/>
        </w:rPr>
        <w:t>ل</w:t>
      </w:r>
      <w:r w:rsidR="00E97E86">
        <w:rPr>
          <w:rFonts w:ascii="Simplified Arabic" w:hAnsi="Simplified Arabic" w:cs="Simplified Arabic" w:hint="cs"/>
          <w:b/>
          <w:bCs/>
          <w:color w:val="000000"/>
          <w:sz w:val="28"/>
          <w:szCs w:val="28"/>
          <w:rtl/>
          <w:lang w:bidi="ar-EG"/>
        </w:rPr>
        <w:t>مصر اقتصادياً وجيوسياسياً في المنطقة العربية.</w:t>
      </w:r>
    </w:p>
    <w:p w14:paraId="634DA363" w14:textId="77777777" w:rsidR="008F2CF2" w:rsidRDefault="008F2CF2" w:rsidP="00406C76">
      <w:pPr>
        <w:autoSpaceDE w:val="0"/>
        <w:autoSpaceDN w:val="0"/>
        <w:adjustRightInd w:val="0"/>
        <w:jc w:val="both"/>
        <w:rPr>
          <w:rFonts w:ascii="Simplified Arabic" w:hAnsi="Simplified Arabic" w:cs="Simplified Arabic"/>
          <w:b/>
          <w:bCs/>
          <w:color w:val="000000"/>
          <w:sz w:val="28"/>
          <w:szCs w:val="28"/>
          <w:rtl/>
          <w:lang w:bidi="ar-EG"/>
        </w:rPr>
      </w:pPr>
    </w:p>
    <w:p w14:paraId="348209B9" w14:textId="3BC36CA9" w:rsidR="008F2CF2" w:rsidRDefault="008F2CF2" w:rsidP="00406C76">
      <w:pPr>
        <w:autoSpaceDE w:val="0"/>
        <w:autoSpaceDN w:val="0"/>
        <w:adjustRightInd w:val="0"/>
        <w:jc w:val="both"/>
        <w:rPr>
          <w:rFonts w:ascii="Simplified Arabic" w:hAnsi="Simplified Arabic" w:cs="Simplified Arabic"/>
          <w:b/>
          <w:bCs/>
          <w:color w:val="000000"/>
          <w:sz w:val="28"/>
          <w:szCs w:val="28"/>
          <w:rtl/>
        </w:rPr>
      </w:pPr>
    </w:p>
    <w:p w14:paraId="532C62DD" w14:textId="15701E73" w:rsidR="006B7117" w:rsidRDefault="006B7117" w:rsidP="00406C76">
      <w:pPr>
        <w:autoSpaceDE w:val="0"/>
        <w:autoSpaceDN w:val="0"/>
        <w:adjustRightInd w:val="0"/>
        <w:jc w:val="both"/>
        <w:rPr>
          <w:rFonts w:ascii="Simplified Arabic" w:hAnsi="Simplified Arabic" w:cs="Simplified Arabic"/>
          <w:b/>
          <w:bCs/>
          <w:color w:val="000000"/>
          <w:sz w:val="28"/>
          <w:szCs w:val="28"/>
          <w:rtl/>
        </w:rPr>
      </w:pPr>
    </w:p>
    <w:p w14:paraId="094CE391" w14:textId="77777777" w:rsidR="006B7117" w:rsidRDefault="006B7117" w:rsidP="00406C76">
      <w:pPr>
        <w:autoSpaceDE w:val="0"/>
        <w:autoSpaceDN w:val="0"/>
        <w:adjustRightInd w:val="0"/>
        <w:jc w:val="both"/>
        <w:rPr>
          <w:rFonts w:ascii="Simplified Arabic" w:hAnsi="Simplified Arabic" w:cs="Simplified Arabic"/>
          <w:b/>
          <w:bCs/>
          <w:color w:val="000000"/>
          <w:sz w:val="28"/>
          <w:szCs w:val="28"/>
          <w:rtl/>
        </w:rPr>
      </w:pPr>
    </w:p>
    <w:p w14:paraId="7BBBC23D" w14:textId="77777777" w:rsidR="008F2CF2" w:rsidRDefault="008F2CF2" w:rsidP="00406C76">
      <w:pPr>
        <w:autoSpaceDE w:val="0"/>
        <w:autoSpaceDN w:val="0"/>
        <w:adjustRightInd w:val="0"/>
        <w:jc w:val="both"/>
        <w:rPr>
          <w:rFonts w:ascii="Simplified Arabic" w:hAnsi="Simplified Arabic" w:cs="Simplified Arabic"/>
          <w:b/>
          <w:bCs/>
          <w:color w:val="000000"/>
          <w:sz w:val="28"/>
          <w:szCs w:val="28"/>
          <w:rtl/>
        </w:rPr>
      </w:pPr>
    </w:p>
    <w:p w14:paraId="6D179BAA" w14:textId="77777777" w:rsidR="008F2CF2" w:rsidRDefault="008F2CF2" w:rsidP="00406C76">
      <w:pPr>
        <w:autoSpaceDE w:val="0"/>
        <w:autoSpaceDN w:val="0"/>
        <w:adjustRightInd w:val="0"/>
        <w:jc w:val="both"/>
        <w:rPr>
          <w:rFonts w:ascii="Simplified Arabic" w:hAnsi="Simplified Arabic" w:cs="Simplified Arabic"/>
          <w:b/>
          <w:bCs/>
          <w:color w:val="000000"/>
          <w:sz w:val="28"/>
          <w:szCs w:val="28"/>
          <w:rtl/>
        </w:rPr>
      </w:pPr>
    </w:p>
    <w:p w14:paraId="3DBBAC30" w14:textId="77777777" w:rsidR="008F2CF2" w:rsidRDefault="008F2CF2" w:rsidP="00406C76">
      <w:pPr>
        <w:autoSpaceDE w:val="0"/>
        <w:autoSpaceDN w:val="0"/>
        <w:adjustRightInd w:val="0"/>
        <w:jc w:val="both"/>
        <w:rPr>
          <w:rFonts w:ascii="Simplified Arabic" w:hAnsi="Simplified Arabic" w:cs="Simplified Arabic"/>
          <w:b/>
          <w:bCs/>
          <w:color w:val="000000"/>
          <w:sz w:val="28"/>
          <w:szCs w:val="28"/>
          <w:rtl/>
        </w:rPr>
      </w:pPr>
    </w:p>
    <w:p w14:paraId="63C988C6" w14:textId="77777777" w:rsidR="008F2CF2" w:rsidRDefault="008F2CF2" w:rsidP="00406C76">
      <w:pPr>
        <w:autoSpaceDE w:val="0"/>
        <w:autoSpaceDN w:val="0"/>
        <w:adjustRightInd w:val="0"/>
        <w:jc w:val="both"/>
        <w:rPr>
          <w:rFonts w:ascii="Simplified Arabic" w:hAnsi="Simplified Arabic" w:cs="Simplified Arabic"/>
          <w:b/>
          <w:bCs/>
          <w:color w:val="000000"/>
          <w:sz w:val="28"/>
          <w:szCs w:val="28"/>
          <w:rtl/>
        </w:rPr>
      </w:pPr>
    </w:p>
    <w:p w14:paraId="0CA0276D" w14:textId="589B82EF" w:rsidR="003F1C52" w:rsidRDefault="00263686" w:rsidP="00436EB1">
      <w:pPr>
        <w:autoSpaceDE w:val="0"/>
        <w:autoSpaceDN w:val="0"/>
        <w:adjustRightInd w:val="0"/>
        <w:spacing w:after="0"/>
        <w:jc w:val="both"/>
        <w:rPr>
          <w:rFonts w:ascii="Simplified Arabic" w:hAnsi="Simplified Arabic" w:cs="Simplified Arabic"/>
          <w:b/>
          <w:bCs/>
          <w:color w:val="000000"/>
          <w:sz w:val="24"/>
          <w:szCs w:val="24"/>
          <w:rtl/>
        </w:rPr>
      </w:pPr>
      <w:r w:rsidRPr="00436EB1">
        <w:rPr>
          <w:rFonts w:ascii="Simplified Arabic" w:hAnsi="Simplified Arabic" w:cs="Simplified Arabic" w:hint="cs"/>
          <w:b/>
          <w:bCs/>
          <w:color w:val="000000"/>
          <w:sz w:val="24"/>
          <w:szCs w:val="24"/>
          <w:rtl/>
        </w:rPr>
        <w:lastRenderedPageBreak/>
        <w:t>جدول رقم (</w:t>
      </w:r>
      <w:r w:rsidR="00247307">
        <w:rPr>
          <w:rFonts w:ascii="Simplified Arabic" w:hAnsi="Simplified Arabic" w:cs="Simplified Arabic"/>
          <w:b/>
          <w:bCs/>
          <w:color w:val="000000"/>
          <w:sz w:val="24"/>
          <w:szCs w:val="24"/>
        </w:rPr>
        <w:t>5-4</w:t>
      </w:r>
      <w:r w:rsidRPr="00436EB1">
        <w:rPr>
          <w:rFonts w:ascii="Simplified Arabic" w:hAnsi="Simplified Arabic" w:cs="Simplified Arabic" w:hint="cs"/>
          <w:b/>
          <w:bCs/>
          <w:color w:val="000000"/>
          <w:sz w:val="24"/>
          <w:szCs w:val="24"/>
          <w:rtl/>
        </w:rPr>
        <w:t xml:space="preserve">): مركزية التقارب للبلدان العربية المختلفة </w:t>
      </w:r>
      <w:r w:rsidR="00471A44" w:rsidRPr="00436EB1">
        <w:rPr>
          <w:rFonts w:ascii="Simplified Arabic" w:hAnsi="Simplified Arabic" w:cs="Simplified Arabic" w:hint="cs"/>
          <w:b/>
          <w:bCs/>
          <w:color w:val="000000"/>
          <w:sz w:val="24"/>
          <w:szCs w:val="24"/>
          <w:rtl/>
        </w:rPr>
        <w:t>في</w:t>
      </w:r>
      <w:r w:rsidRPr="00436EB1">
        <w:rPr>
          <w:rFonts w:ascii="Simplified Arabic" w:hAnsi="Simplified Arabic" w:cs="Simplified Arabic" w:hint="cs"/>
          <w:b/>
          <w:bCs/>
          <w:color w:val="000000"/>
          <w:sz w:val="24"/>
          <w:szCs w:val="24"/>
          <w:rtl/>
        </w:rPr>
        <w:t xml:space="preserve"> السنوات 200</w:t>
      </w:r>
      <w:r w:rsidR="00AB3AB9">
        <w:rPr>
          <w:rFonts w:ascii="Simplified Arabic" w:hAnsi="Simplified Arabic" w:cs="Simplified Arabic" w:hint="cs"/>
          <w:b/>
          <w:bCs/>
          <w:color w:val="000000"/>
          <w:sz w:val="24"/>
          <w:szCs w:val="24"/>
          <w:rtl/>
        </w:rPr>
        <w:t>5</w:t>
      </w:r>
      <w:r w:rsidRPr="00436EB1">
        <w:rPr>
          <w:rFonts w:ascii="Simplified Arabic" w:hAnsi="Simplified Arabic" w:cs="Simplified Arabic" w:hint="cs"/>
          <w:b/>
          <w:bCs/>
          <w:color w:val="000000"/>
          <w:sz w:val="24"/>
          <w:szCs w:val="24"/>
          <w:rtl/>
        </w:rPr>
        <w:t>،200</w:t>
      </w:r>
      <w:r w:rsidR="00AB3AB9">
        <w:rPr>
          <w:rFonts w:ascii="Simplified Arabic" w:hAnsi="Simplified Arabic" w:cs="Simplified Arabic" w:hint="cs"/>
          <w:b/>
          <w:bCs/>
          <w:color w:val="000000"/>
          <w:sz w:val="24"/>
          <w:szCs w:val="24"/>
          <w:rtl/>
        </w:rPr>
        <w:t>0</w:t>
      </w:r>
      <w:r w:rsidRPr="00436EB1">
        <w:rPr>
          <w:rFonts w:ascii="Simplified Arabic" w:hAnsi="Simplified Arabic" w:cs="Simplified Arabic" w:hint="cs"/>
          <w:b/>
          <w:bCs/>
          <w:color w:val="000000"/>
          <w:sz w:val="24"/>
          <w:szCs w:val="24"/>
          <w:rtl/>
        </w:rPr>
        <w:t>، 2010، 2015</w:t>
      </w:r>
    </w:p>
    <w:tbl>
      <w:tblPr>
        <w:tblStyle w:val="LightGrid"/>
        <w:bidiVisual/>
        <w:tblW w:w="5000" w:type="pct"/>
        <w:tblLook w:val="04A0" w:firstRow="1" w:lastRow="0" w:firstColumn="1" w:lastColumn="0" w:noHBand="0" w:noVBand="1"/>
      </w:tblPr>
      <w:tblGrid>
        <w:gridCol w:w="545"/>
        <w:gridCol w:w="1082"/>
        <w:gridCol w:w="866"/>
        <w:gridCol w:w="866"/>
        <w:gridCol w:w="1050"/>
        <w:gridCol w:w="1015"/>
        <w:gridCol w:w="1015"/>
        <w:gridCol w:w="1107"/>
        <w:gridCol w:w="1015"/>
        <w:gridCol w:w="1015"/>
      </w:tblGrid>
      <w:tr w:rsidR="00406C76" w:rsidRPr="00D0102F" w14:paraId="218DB7D5" w14:textId="77777777" w:rsidTr="00406C76">
        <w:trPr>
          <w:cnfStyle w:val="100000000000" w:firstRow="1" w:lastRow="0" w:firstColumn="0" w:lastColumn="0" w:oddVBand="0" w:evenVBand="0" w:oddHBand="0" w:evenHBand="0" w:firstRowFirstColumn="0" w:firstRowLastColumn="0" w:lastRowFirstColumn="0" w:lastRowLastColumn="0"/>
          <w:trHeight w:val="504"/>
          <w:tblHeader/>
        </w:trPr>
        <w:tc>
          <w:tcPr>
            <w:cnfStyle w:val="001000000000" w:firstRow="0" w:lastRow="0" w:firstColumn="1" w:lastColumn="0" w:oddVBand="0" w:evenVBand="0" w:oddHBand="0" w:evenHBand="0" w:firstRowFirstColumn="0" w:firstRowLastColumn="0" w:lastRowFirstColumn="0" w:lastRowLastColumn="0"/>
            <w:tcW w:w="284" w:type="pct"/>
            <w:vMerge w:val="restart"/>
            <w:tcBorders>
              <w:bottom w:val="single" w:sz="8" w:space="0" w:color="000000" w:themeColor="text1"/>
            </w:tcBorders>
            <w:noWrap/>
            <w:vAlign w:val="center"/>
            <w:hideMark/>
          </w:tcPr>
          <w:p w14:paraId="4DF4BD4F" w14:textId="77777777" w:rsidR="00406C76" w:rsidRPr="00D0102F" w:rsidRDefault="00406C76" w:rsidP="00406C76">
            <w:pPr>
              <w:autoSpaceDE w:val="0"/>
              <w:autoSpaceDN w:val="0"/>
              <w:adjustRightInd w:val="0"/>
              <w:jc w:val="both"/>
              <w:rPr>
                <w:rFonts w:ascii="Simplified Arabic" w:hAnsi="Simplified Arabic" w:cs="Simplified Arabic"/>
                <w:color w:val="000000"/>
                <w:sz w:val="28"/>
                <w:szCs w:val="28"/>
                <w:rtl/>
              </w:rPr>
            </w:pPr>
            <w:r w:rsidRPr="00D0102F">
              <w:rPr>
                <w:rFonts w:ascii="Simplified Arabic" w:hAnsi="Simplified Arabic" w:cs="Simplified Arabic"/>
                <w:color w:val="000000"/>
                <w:sz w:val="28"/>
                <w:szCs w:val="28"/>
                <w:rtl/>
              </w:rPr>
              <w:t>م</w:t>
            </w:r>
          </w:p>
        </w:tc>
        <w:tc>
          <w:tcPr>
            <w:tcW w:w="565" w:type="pct"/>
            <w:vMerge w:val="restart"/>
            <w:tcBorders>
              <w:bottom w:val="single" w:sz="8" w:space="0" w:color="000000" w:themeColor="text1"/>
            </w:tcBorders>
            <w:noWrap/>
            <w:vAlign w:val="center"/>
            <w:hideMark/>
          </w:tcPr>
          <w:p w14:paraId="410F5258" w14:textId="77777777" w:rsidR="00406C76" w:rsidRPr="00D0102F" w:rsidRDefault="00406C76" w:rsidP="00406C76">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tl/>
              </w:rPr>
              <w:t>اسم البلد</w:t>
            </w:r>
          </w:p>
        </w:tc>
        <w:tc>
          <w:tcPr>
            <w:tcW w:w="1982" w:type="pct"/>
            <w:gridSpan w:val="4"/>
            <w:tcBorders>
              <w:bottom w:val="single" w:sz="4" w:space="0" w:color="auto"/>
            </w:tcBorders>
            <w:noWrap/>
            <w:vAlign w:val="center"/>
            <w:hideMark/>
          </w:tcPr>
          <w:p w14:paraId="03D6E139" w14:textId="77777777" w:rsidR="00406C76" w:rsidRPr="00406C76" w:rsidRDefault="00406C76" w:rsidP="00406C76">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ajorBidi" w:hAnsiTheme="majorBidi"/>
                <w:color w:val="000000"/>
                <w:sz w:val="28"/>
                <w:szCs w:val="28"/>
              </w:rPr>
            </w:pPr>
            <w:r w:rsidRPr="00406C76">
              <w:rPr>
                <w:rFonts w:asciiTheme="majorBidi" w:hAnsiTheme="majorBidi"/>
                <w:color w:val="000000"/>
                <w:sz w:val="28"/>
                <w:szCs w:val="28"/>
              </w:rPr>
              <w:t>In-Closeness</w:t>
            </w:r>
          </w:p>
        </w:tc>
        <w:tc>
          <w:tcPr>
            <w:tcW w:w="2168" w:type="pct"/>
            <w:gridSpan w:val="4"/>
            <w:tcBorders>
              <w:bottom w:val="single" w:sz="4" w:space="0" w:color="auto"/>
            </w:tcBorders>
            <w:shd w:val="clear" w:color="auto" w:fill="BFBFBF" w:themeFill="background1" w:themeFillShade="BF"/>
            <w:vAlign w:val="center"/>
            <w:hideMark/>
          </w:tcPr>
          <w:p w14:paraId="658B06B8" w14:textId="77777777" w:rsidR="00406C76" w:rsidRPr="00406C76" w:rsidRDefault="00406C76" w:rsidP="00406C76">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Theme="majorBidi" w:hAnsiTheme="majorBidi"/>
                <w:color w:val="000000"/>
                <w:sz w:val="28"/>
                <w:szCs w:val="28"/>
              </w:rPr>
            </w:pPr>
            <w:r w:rsidRPr="00406C76">
              <w:rPr>
                <w:rFonts w:asciiTheme="majorBidi" w:hAnsiTheme="majorBidi"/>
                <w:color w:val="000000"/>
                <w:sz w:val="28"/>
                <w:szCs w:val="28"/>
              </w:rPr>
              <w:t>Out-Closeness</w:t>
            </w:r>
          </w:p>
        </w:tc>
      </w:tr>
      <w:tr w:rsidR="00406C76" w:rsidRPr="00D0102F" w14:paraId="5F5D12DC" w14:textId="77777777" w:rsidTr="00406C76">
        <w:trPr>
          <w:cnfStyle w:val="100000000000" w:firstRow="1" w:lastRow="0" w:firstColumn="0" w:lastColumn="0" w:oddVBand="0" w:evenVBand="0" w:oddHBand="0" w:evenHBand="0" w:firstRowFirstColumn="0" w:firstRowLastColumn="0" w:lastRowFirstColumn="0" w:lastRowLastColumn="0"/>
          <w:trHeight w:val="504"/>
          <w:tblHeader/>
        </w:trPr>
        <w:tc>
          <w:tcPr>
            <w:cnfStyle w:val="001000000000" w:firstRow="0" w:lastRow="0" w:firstColumn="1" w:lastColumn="0" w:oddVBand="0" w:evenVBand="0" w:oddHBand="0" w:evenHBand="0" w:firstRowFirstColumn="0" w:firstRowLastColumn="0" w:lastRowFirstColumn="0" w:lastRowLastColumn="0"/>
            <w:tcW w:w="0" w:type="auto"/>
            <w:vMerge/>
            <w:vAlign w:val="center"/>
            <w:hideMark/>
          </w:tcPr>
          <w:p w14:paraId="54D22AF0" w14:textId="77777777" w:rsidR="00406C76" w:rsidRPr="00D0102F" w:rsidRDefault="00406C76" w:rsidP="00406C76">
            <w:pPr>
              <w:autoSpaceDE w:val="0"/>
              <w:autoSpaceDN w:val="0"/>
              <w:adjustRightInd w:val="0"/>
              <w:jc w:val="both"/>
              <w:rPr>
                <w:rFonts w:ascii="Simplified Arabic" w:hAnsi="Simplified Arabic" w:cs="Simplified Arabic"/>
                <w:color w:val="000000"/>
                <w:sz w:val="28"/>
                <w:szCs w:val="28"/>
              </w:rPr>
            </w:pPr>
          </w:p>
        </w:tc>
        <w:tc>
          <w:tcPr>
            <w:tcW w:w="0" w:type="auto"/>
            <w:vMerge/>
            <w:vAlign w:val="center"/>
            <w:hideMark/>
          </w:tcPr>
          <w:p w14:paraId="1DC61ABF" w14:textId="77777777" w:rsidR="00406C76" w:rsidRPr="00D0102F" w:rsidRDefault="00406C76" w:rsidP="00406C76">
            <w:pPr>
              <w:autoSpaceDE w:val="0"/>
              <w:autoSpaceDN w:val="0"/>
              <w:adjustRightInd w:val="0"/>
              <w:jc w:val="both"/>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00000"/>
                <w:sz w:val="28"/>
                <w:szCs w:val="28"/>
              </w:rPr>
            </w:pPr>
          </w:p>
        </w:tc>
        <w:tc>
          <w:tcPr>
            <w:tcW w:w="452" w:type="pct"/>
            <w:tcBorders>
              <w:top w:val="single" w:sz="4" w:space="0" w:color="auto"/>
            </w:tcBorders>
            <w:noWrap/>
            <w:vAlign w:val="center"/>
            <w:hideMark/>
          </w:tcPr>
          <w:p w14:paraId="53FCD7E5" w14:textId="77777777" w:rsidR="00406C76" w:rsidRPr="00D0102F" w:rsidRDefault="00406C76" w:rsidP="00406C76">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2000</w:t>
            </w:r>
          </w:p>
        </w:tc>
        <w:tc>
          <w:tcPr>
            <w:tcW w:w="452" w:type="pct"/>
            <w:tcBorders>
              <w:top w:val="single" w:sz="4" w:space="0" w:color="auto"/>
            </w:tcBorders>
            <w:noWrap/>
            <w:vAlign w:val="center"/>
            <w:hideMark/>
          </w:tcPr>
          <w:p w14:paraId="25F3431C" w14:textId="77777777" w:rsidR="00406C76" w:rsidRPr="00D0102F" w:rsidRDefault="00406C76" w:rsidP="00406C76">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2005</w:t>
            </w:r>
          </w:p>
        </w:tc>
        <w:tc>
          <w:tcPr>
            <w:tcW w:w="548" w:type="pct"/>
            <w:tcBorders>
              <w:top w:val="single" w:sz="4" w:space="0" w:color="auto"/>
            </w:tcBorders>
            <w:noWrap/>
            <w:vAlign w:val="center"/>
            <w:hideMark/>
          </w:tcPr>
          <w:p w14:paraId="006257A0" w14:textId="77777777" w:rsidR="00406C76" w:rsidRPr="00D0102F" w:rsidRDefault="00406C76" w:rsidP="00406C76">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2010</w:t>
            </w:r>
          </w:p>
        </w:tc>
        <w:tc>
          <w:tcPr>
            <w:tcW w:w="530" w:type="pct"/>
            <w:tcBorders>
              <w:top w:val="single" w:sz="4" w:space="0" w:color="auto"/>
            </w:tcBorders>
            <w:noWrap/>
            <w:vAlign w:val="center"/>
            <w:hideMark/>
          </w:tcPr>
          <w:p w14:paraId="57C84F6B" w14:textId="77777777" w:rsidR="00406C76" w:rsidRPr="00D0102F" w:rsidRDefault="00406C76" w:rsidP="00406C76">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2015</w:t>
            </w:r>
          </w:p>
        </w:tc>
        <w:tc>
          <w:tcPr>
            <w:tcW w:w="530" w:type="pct"/>
            <w:tcBorders>
              <w:top w:val="single" w:sz="4" w:space="0" w:color="auto"/>
            </w:tcBorders>
            <w:vAlign w:val="center"/>
            <w:hideMark/>
          </w:tcPr>
          <w:p w14:paraId="3A9BA1DA" w14:textId="77777777" w:rsidR="00406C76" w:rsidRPr="00D0102F" w:rsidRDefault="00406C76" w:rsidP="00406C76">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2000</w:t>
            </w:r>
          </w:p>
        </w:tc>
        <w:tc>
          <w:tcPr>
            <w:tcW w:w="578" w:type="pct"/>
            <w:tcBorders>
              <w:top w:val="single" w:sz="4" w:space="0" w:color="auto"/>
            </w:tcBorders>
            <w:vAlign w:val="center"/>
            <w:hideMark/>
          </w:tcPr>
          <w:p w14:paraId="7F9CF239" w14:textId="77777777" w:rsidR="00406C76" w:rsidRPr="00D0102F" w:rsidRDefault="00406C76" w:rsidP="00406C76">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2005</w:t>
            </w:r>
          </w:p>
        </w:tc>
        <w:tc>
          <w:tcPr>
            <w:tcW w:w="530" w:type="pct"/>
            <w:tcBorders>
              <w:top w:val="single" w:sz="4" w:space="0" w:color="auto"/>
            </w:tcBorders>
            <w:vAlign w:val="center"/>
            <w:hideMark/>
          </w:tcPr>
          <w:p w14:paraId="4305603B" w14:textId="77777777" w:rsidR="00406C76" w:rsidRPr="00D0102F" w:rsidRDefault="00406C76" w:rsidP="00406C76">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2010</w:t>
            </w:r>
          </w:p>
        </w:tc>
        <w:tc>
          <w:tcPr>
            <w:tcW w:w="530" w:type="pct"/>
            <w:tcBorders>
              <w:top w:val="single" w:sz="4" w:space="0" w:color="auto"/>
            </w:tcBorders>
            <w:vAlign w:val="center"/>
            <w:hideMark/>
          </w:tcPr>
          <w:p w14:paraId="40498416" w14:textId="77777777" w:rsidR="00406C76" w:rsidRPr="00D0102F" w:rsidRDefault="00406C76" w:rsidP="00406C76">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2015</w:t>
            </w:r>
          </w:p>
        </w:tc>
      </w:tr>
      <w:tr w:rsidR="00406C76" w:rsidRPr="00D0102F" w14:paraId="497B7FE8" w14:textId="77777777" w:rsidTr="00406C76">
        <w:trPr>
          <w:cnfStyle w:val="000000100000" w:firstRow="0" w:lastRow="0" w:firstColumn="0" w:lastColumn="0" w:oddVBand="0" w:evenVBand="0" w:oddHBand="1"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84" w:type="pct"/>
            <w:noWrap/>
            <w:vAlign w:val="center"/>
            <w:hideMark/>
          </w:tcPr>
          <w:p w14:paraId="10A97E15" w14:textId="77777777" w:rsidR="00406C76" w:rsidRPr="00D0102F" w:rsidRDefault="00406C76" w:rsidP="00406C76">
            <w:pPr>
              <w:autoSpaceDE w:val="0"/>
              <w:autoSpaceDN w:val="0"/>
              <w:adjustRightInd w:val="0"/>
              <w:jc w:val="both"/>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1</w:t>
            </w:r>
          </w:p>
        </w:tc>
        <w:tc>
          <w:tcPr>
            <w:tcW w:w="565" w:type="pct"/>
            <w:noWrap/>
            <w:vAlign w:val="center"/>
            <w:hideMark/>
          </w:tcPr>
          <w:p w14:paraId="51569E48" w14:textId="77777777" w:rsidR="00406C76" w:rsidRPr="00D0102F" w:rsidRDefault="00406C76" w:rsidP="00406C7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tl/>
              </w:rPr>
              <w:t>الأردن</w:t>
            </w:r>
          </w:p>
        </w:tc>
        <w:tc>
          <w:tcPr>
            <w:tcW w:w="452" w:type="pct"/>
            <w:noWrap/>
            <w:vAlign w:val="center"/>
          </w:tcPr>
          <w:p w14:paraId="030301E8" w14:textId="77777777" w:rsidR="00406C76" w:rsidRPr="00D0102F" w:rsidRDefault="00406C76"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0.90</w:t>
            </w:r>
          </w:p>
        </w:tc>
        <w:tc>
          <w:tcPr>
            <w:tcW w:w="452" w:type="pct"/>
            <w:noWrap/>
            <w:vAlign w:val="center"/>
          </w:tcPr>
          <w:p w14:paraId="256CDB47" w14:textId="77777777" w:rsidR="00406C76" w:rsidRPr="00D0102F" w:rsidRDefault="00406C76"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0.90</w:t>
            </w:r>
          </w:p>
        </w:tc>
        <w:tc>
          <w:tcPr>
            <w:tcW w:w="548" w:type="pct"/>
            <w:noWrap/>
            <w:vAlign w:val="center"/>
          </w:tcPr>
          <w:p w14:paraId="5C24FCE6" w14:textId="77777777" w:rsidR="00406C76" w:rsidRPr="00D0102F" w:rsidRDefault="00406C76"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0.95</w:t>
            </w:r>
          </w:p>
        </w:tc>
        <w:tc>
          <w:tcPr>
            <w:tcW w:w="530" w:type="pct"/>
            <w:noWrap/>
            <w:vAlign w:val="center"/>
          </w:tcPr>
          <w:p w14:paraId="1206E6B0" w14:textId="77777777" w:rsidR="00406C76" w:rsidRPr="00D0102F" w:rsidRDefault="00406C76"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0.86</w:t>
            </w:r>
          </w:p>
        </w:tc>
        <w:tc>
          <w:tcPr>
            <w:tcW w:w="530" w:type="pct"/>
            <w:shd w:val="clear" w:color="auto" w:fill="BFBFBF" w:themeFill="background1" w:themeFillShade="BF"/>
            <w:vAlign w:val="center"/>
          </w:tcPr>
          <w:p w14:paraId="2DCCAD54" w14:textId="77777777" w:rsidR="00406C76" w:rsidRPr="00D0102F" w:rsidRDefault="00406C76"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0.95</w:t>
            </w:r>
          </w:p>
        </w:tc>
        <w:tc>
          <w:tcPr>
            <w:tcW w:w="578" w:type="pct"/>
            <w:shd w:val="clear" w:color="auto" w:fill="BFBFBF" w:themeFill="background1" w:themeFillShade="BF"/>
            <w:vAlign w:val="center"/>
          </w:tcPr>
          <w:p w14:paraId="20223C9E" w14:textId="77777777" w:rsidR="00406C76" w:rsidRPr="004A71B7" w:rsidRDefault="00406C76"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8"/>
                <w:szCs w:val="28"/>
                <w:u w:val="single"/>
              </w:rPr>
            </w:pPr>
            <w:r w:rsidRPr="004A71B7">
              <w:rPr>
                <w:rFonts w:ascii="Simplified Arabic" w:hAnsi="Simplified Arabic" w:cs="Simplified Arabic"/>
                <w:b/>
                <w:bCs/>
                <w:color w:val="000000"/>
                <w:sz w:val="28"/>
                <w:szCs w:val="28"/>
                <w:u w:val="single"/>
              </w:rPr>
              <w:t>1.00</w:t>
            </w:r>
          </w:p>
        </w:tc>
        <w:tc>
          <w:tcPr>
            <w:tcW w:w="530" w:type="pct"/>
            <w:shd w:val="clear" w:color="auto" w:fill="BFBFBF" w:themeFill="background1" w:themeFillShade="BF"/>
            <w:vAlign w:val="center"/>
          </w:tcPr>
          <w:p w14:paraId="5C7C4FB7" w14:textId="77777777" w:rsidR="00406C76" w:rsidRPr="004A71B7" w:rsidRDefault="00406C76"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8"/>
                <w:szCs w:val="28"/>
                <w:u w:val="single"/>
              </w:rPr>
            </w:pPr>
            <w:r w:rsidRPr="004A71B7">
              <w:rPr>
                <w:rFonts w:ascii="Simplified Arabic" w:hAnsi="Simplified Arabic" w:cs="Simplified Arabic"/>
                <w:b/>
                <w:bCs/>
                <w:color w:val="000000"/>
                <w:sz w:val="28"/>
                <w:szCs w:val="28"/>
                <w:u w:val="single"/>
              </w:rPr>
              <w:t>1.00</w:t>
            </w:r>
          </w:p>
        </w:tc>
        <w:tc>
          <w:tcPr>
            <w:tcW w:w="530" w:type="pct"/>
            <w:shd w:val="clear" w:color="auto" w:fill="BFBFBF" w:themeFill="background1" w:themeFillShade="BF"/>
            <w:vAlign w:val="center"/>
          </w:tcPr>
          <w:p w14:paraId="280B02E9" w14:textId="77777777" w:rsidR="00406C76" w:rsidRPr="004A71B7" w:rsidRDefault="00406C76"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8"/>
                <w:szCs w:val="28"/>
                <w:u w:val="single"/>
              </w:rPr>
            </w:pPr>
            <w:r w:rsidRPr="004A71B7">
              <w:rPr>
                <w:rFonts w:ascii="Simplified Arabic" w:hAnsi="Simplified Arabic" w:cs="Simplified Arabic"/>
                <w:b/>
                <w:bCs/>
                <w:color w:val="000000"/>
                <w:sz w:val="28"/>
                <w:szCs w:val="28"/>
                <w:u w:val="single"/>
              </w:rPr>
              <w:t>1.00</w:t>
            </w:r>
          </w:p>
        </w:tc>
      </w:tr>
      <w:tr w:rsidR="00406C76" w:rsidRPr="00D0102F" w14:paraId="17DF9B49" w14:textId="77777777" w:rsidTr="00406C76">
        <w:trPr>
          <w:cnfStyle w:val="000000010000" w:firstRow="0" w:lastRow="0" w:firstColumn="0" w:lastColumn="0" w:oddVBand="0" w:evenVBand="0" w:oddHBand="0" w:evenHBand="1"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84" w:type="pct"/>
            <w:noWrap/>
            <w:vAlign w:val="center"/>
            <w:hideMark/>
          </w:tcPr>
          <w:p w14:paraId="21E6CA44" w14:textId="77777777" w:rsidR="00406C76" w:rsidRPr="00D0102F" w:rsidRDefault="00406C76" w:rsidP="00406C76">
            <w:pPr>
              <w:autoSpaceDE w:val="0"/>
              <w:autoSpaceDN w:val="0"/>
              <w:adjustRightInd w:val="0"/>
              <w:jc w:val="both"/>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2</w:t>
            </w:r>
          </w:p>
        </w:tc>
        <w:tc>
          <w:tcPr>
            <w:tcW w:w="565" w:type="pct"/>
            <w:noWrap/>
            <w:vAlign w:val="center"/>
            <w:hideMark/>
          </w:tcPr>
          <w:p w14:paraId="2DEA4428" w14:textId="77777777" w:rsidR="00406C76" w:rsidRPr="00D0102F" w:rsidRDefault="00406C76" w:rsidP="00406C76">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tl/>
              </w:rPr>
              <w:t>الإمارات</w:t>
            </w:r>
          </w:p>
        </w:tc>
        <w:tc>
          <w:tcPr>
            <w:tcW w:w="452" w:type="pct"/>
            <w:noWrap/>
            <w:vAlign w:val="center"/>
          </w:tcPr>
          <w:p w14:paraId="0F4587E1" w14:textId="77777777" w:rsidR="00406C76" w:rsidRPr="00D0102F" w:rsidRDefault="00406C76"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0.86</w:t>
            </w:r>
          </w:p>
        </w:tc>
        <w:tc>
          <w:tcPr>
            <w:tcW w:w="452" w:type="pct"/>
            <w:noWrap/>
            <w:vAlign w:val="center"/>
          </w:tcPr>
          <w:p w14:paraId="797A71F1" w14:textId="77777777" w:rsidR="00406C76" w:rsidRPr="00D0102F" w:rsidRDefault="00406C76"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0.95</w:t>
            </w:r>
          </w:p>
        </w:tc>
        <w:tc>
          <w:tcPr>
            <w:tcW w:w="548" w:type="pct"/>
            <w:noWrap/>
            <w:vAlign w:val="center"/>
          </w:tcPr>
          <w:p w14:paraId="69721506" w14:textId="77777777" w:rsidR="00406C76" w:rsidRPr="00D0102F" w:rsidRDefault="00406C76"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0.95</w:t>
            </w:r>
          </w:p>
        </w:tc>
        <w:tc>
          <w:tcPr>
            <w:tcW w:w="530" w:type="pct"/>
            <w:noWrap/>
            <w:vAlign w:val="center"/>
          </w:tcPr>
          <w:p w14:paraId="589D655D" w14:textId="77777777" w:rsidR="00406C76" w:rsidRPr="00D0102F" w:rsidRDefault="00406C76"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0.90</w:t>
            </w:r>
          </w:p>
        </w:tc>
        <w:tc>
          <w:tcPr>
            <w:tcW w:w="530" w:type="pct"/>
            <w:vAlign w:val="center"/>
          </w:tcPr>
          <w:p w14:paraId="294686FD" w14:textId="77777777" w:rsidR="00406C76" w:rsidRPr="004A71B7" w:rsidRDefault="00406C76"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sz w:val="28"/>
                <w:szCs w:val="28"/>
                <w:u w:val="single"/>
              </w:rPr>
            </w:pPr>
            <w:r w:rsidRPr="004A71B7">
              <w:rPr>
                <w:rFonts w:ascii="Simplified Arabic" w:hAnsi="Simplified Arabic" w:cs="Simplified Arabic"/>
                <w:b/>
                <w:bCs/>
                <w:color w:val="000000"/>
                <w:sz w:val="28"/>
                <w:szCs w:val="28"/>
                <w:u w:val="single"/>
              </w:rPr>
              <w:t>1.00</w:t>
            </w:r>
          </w:p>
        </w:tc>
        <w:tc>
          <w:tcPr>
            <w:tcW w:w="578" w:type="pct"/>
            <w:vAlign w:val="center"/>
          </w:tcPr>
          <w:p w14:paraId="11B56876" w14:textId="77777777" w:rsidR="00406C76" w:rsidRPr="00D0102F" w:rsidRDefault="00406C76"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0.95</w:t>
            </w:r>
          </w:p>
        </w:tc>
        <w:tc>
          <w:tcPr>
            <w:tcW w:w="530" w:type="pct"/>
            <w:vAlign w:val="center"/>
          </w:tcPr>
          <w:p w14:paraId="77753475" w14:textId="77777777" w:rsidR="00406C76" w:rsidRPr="00D0102F" w:rsidRDefault="00406C76"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0.95</w:t>
            </w:r>
          </w:p>
        </w:tc>
        <w:tc>
          <w:tcPr>
            <w:tcW w:w="530" w:type="pct"/>
            <w:vAlign w:val="center"/>
          </w:tcPr>
          <w:p w14:paraId="666A522E" w14:textId="77777777" w:rsidR="00406C76" w:rsidRPr="00D0102F" w:rsidRDefault="00406C76"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0.95</w:t>
            </w:r>
          </w:p>
        </w:tc>
      </w:tr>
      <w:tr w:rsidR="00406C76" w:rsidRPr="00D0102F" w14:paraId="33801CA9" w14:textId="77777777" w:rsidTr="00406C76">
        <w:trPr>
          <w:cnfStyle w:val="000000100000" w:firstRow="0" w:lastRow="0" w:firstColumn="0" w:lastColumn="0" w:oddVBand="0" w:evenVBand="0" w:oddHBand="1"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84" w:type="pct"/>
            <w:noWrap/>
            <w:vAlign w:val="center"/>
            <w:hideMark/>
          </w:tcPr>
          <w:p w14:paraId="7854FA8F" w14:textId="77777777" w:rsidR="00406C76" w:rsidRPr="00D0102F" w:rsidRDefault="00406C76" w:rsidP="00406C76">
            <w:pPr>
              <w:autoSpaceDE w:val="0"/>
              <w:autoSpaceDN w:val="0"/>
              <w:adjustRightInd w:val="0"/>
              <w:jc w:val="both"/>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3</w:t>
            </w:r>
          </w:p>
        </w:tc>
        <w:tc>
          <w:tcPr>
            <w:tcW w:w="565" w:type="pct"/>
            <w:noWrap/>
            <w:vAlign w:val="center"/>
            <w:hideMark/>
          </w:tcPr>
          <w:p w14:paraId="6F1D453E" w14:textId="77777777" w:rsidR="00406C76" w:rsidRPr="00D0102F" w:rsidRDefault="00406C76" w:rsidP="00406C7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tl/>
              </w:rPr>
              <w:t>البحرين</w:t>
            </w:r>
          </w:p>
        </w:tc>
        <w:tc>
          <w:tcPr>
            <w:tcW w:w="452" w:type="pct"/>
            <w:noWrap/>
            <w:vAlign w:val="center"/>
          </w:tcPr>
          <w:p w14:paraId="50F6611F" w14:textId="77777777" w:rsidR="00406C76" w:rsidRPr="00D0102F" w:rsidRDefault="00406C76"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0.74</w:t>
            </w:r>
          </w:p>
        </w:tc>
        <w:tc>
          <w:tcPr>
            <w:tcW w:w="452" w:type="pct"/>
            <w:noWrap/>
            <w:vAlign w:val="center"/>
          </w:tcPr>
          <w:p w14:paraId="16F8B702" w14:textId="77777777" w:rsidR="00406C76" w:rsidRPr="00D0102F" w:rsidRDefault="00406C76"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0.76</w:t>
            </w:r>
          </w:p>
        </w:tc>
        <w:tc>
          <w:tcPr>
            <w:tcW w:w="548" w:type="pct"/>
            <w:noWrap/>
            <w:vAlign w:val="center"/>
          </w:tcPr>
          <w:p w14:paraId="5E918BE9" w14:textId="77777777" w:rsidR="00406C76" w:rsidRPr="00D0102F" w:rsidRDefault="00406C76"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0.79</w:t>
            </w:r>
          </w:p>
        </w:tc>
        <w:tc>
          <w:tcPr>
            <w:tcW w:w="530" w:type="pct"/>
            <w:noWrap/>
            <w:vAlign w:val="center"/>
          </w:tcPr>
          <w:p w14:paraId="10B14EBA" w14:textId="77777777" w:rsidR="00406C76" w:rsidRPr="00D0102F" w:rsidRDefault="00406C76"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0.78</w:t>
            </w:r>
          </w:p>
        </w:tc>
        <w:tc>
          <w:tcPr>
            <w:tcW w:w="530" w:type="pct"/>
            <w:shd w:val="clear" w:color="auto" w:fill="BFBFBF" w:themeFill="background1" w:themeFillShade="BF"/>
            <w:vAlign w:val="center"/>
          </w:tcPr>
          <w:p w14:paraId="7D25EA51" w14:textId="77777777" w:rsidR="00406C76" w:rsidRPr="00D0102F" w:rsidRDefault="00406C76"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0.90</w:t>
            </w:r>
          </w:p>
        </w:tc>
        <w:tc>
          <w:tcPr>
            <w:tcW w:w="578" w:type="pct"/>
            <w:shd w:val="clear" w:color="auto" w:fill="BFBFBF" w:themeFill="background1" w:themeFillShade="BF"/>
            <w:vAlign w:val="center"/>
          </w:tcPr>
          <w:p w14:paraId="329B20D5" w14:textId="77777777" w:rsidR="00406C76" w:rsidRPr="00D0102F" w:rsidRDefault="00406C76"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0.95</w:t>
            </w:r>
          </w:p>
        </w:tc>
        <w:tc>
          <w:tcPr>
            <w:tcW w:w="530" w:type="pct"/>
            <w:shd w:val="clear" w:color="auto" w:fill="BFBFBF" w:themeFill="background1" w:themeFillShade="BF"/>
            <w:vAlign w:val="center"/>
          </w:tcPr>
          <w:p w14:paraId="04476B84" w14:textId="77777777" w:rsidR="00406C76" w:rsidRPr="00D0102F" w:rsidRDefault="00406C76"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0.86</w:t>
            </w:r>
          </w:p>
        </w:tc>
        <w:tc>
          <w:tcPr>
            <w:tcW w:w="530" w:type="pct"/>
            <w:shd w:val="clear" w:color="auto" w:fill="BFBFBF" w:themeFill="background1" w:themeFillShade="BF"/>
            <w:vAlign w:val="center"/>
          </w:tcPr>
          <w:p w14:paraId="42F45C27" w14:textId="77777777" w:rsidR="00406C76" w:rsidRPr="00D0102F" w:rsidRDefault="00406C76"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0.86</w:t>
            </w:r>
          </w:p>
        </w:tc>
      </w:tr>
      <w:tr w:rsidR="00406C76" w:rsidRPr="00D0102F" w14:paraId="19C9CF4D" w14:textId="77777777" w:rsidTr="00406C76">
        <w:trPr>
          <w:cnfStyle w:val="000000010000" w:firstRow="0" w:lastRow="0" w:firstColumn="0" w:lastColumn="0" w:oddVBand="0" w:evenVBand="0" w:oddHBand="0" w:evenHBand="1"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84" w:type="pct"/>
            <w:noWrap/>
            <w:vAlign w:val="center"/>
            <w:hideMark/>
          </w:tcPr>
          <w:p w14:paraId="54D846BA" w14:textId="77777777" w:rsidR="00406C76" w:rsidRPr="00D0102F" w:rsidRDefault="00406C76" w:rsidP="00406C76">
            <w:pPr>
              <w:autoSpaceDE w:val="0"/>
              <w:autoSpaceDN w:val="0"/>
              <w:adjustRightInd w:val="0"/>
              <w:jc w:val="both"/>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4</w:t>
            </w:r>
          </w:p>
        </w:tc>
        <w:tc>
          <w:tcPr>
            <w:tcW w:w="565" w:type="pct"/>
            <w:noWrap/>
            <w:vAlign w:val="center"/>
            <w:hideMark/>
          </w:tcPr>
          <w:p w14:paraId="081E246A" w14:textId="77777777" w:rsidR="00406C76" w:rsidRPr="00D0102F" w:rsidRDefault="00406C76" w:rsidP="00406C76">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tl/>
              </w:rPr>
              <w:t>تونس</w:t>
            </w:r>
          </w:p>
        </w:tc>
        <w:tc>
          <w:tcPr>
            <w:tcW w:w="452" w:type="pct"/>
            <w:noWrap/>
            <w:vAlign w:val="center"/>
          </w:tcPr>
          <w:p w14:paraId="0767BDFE" w14:textId="77777777" w:rsidR="00406C76" w:rsidRPr="00D0102F" w:rsidRDefault="00406C76"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0.86</w:t>
            </w:r>
          </w:p>
        </w:tc>
        <w:tc>
          <w:tcPr>
            <w:tcW w:w="452" w:type="pct"/>
            <w:noWrap/>
            <w:vAlign w:val="center"/>
          </w:tcPr>
          <w:p w14:paraId="31F077B1" w14:textId="77777777" w:rsidR="00406C76" w:rsidRPr="00D0102F" w:rsidRDefault="00406C76"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0.90</w:t>
            </w:r>
          </w:p>
        </w:tc>
        <w:tc>
          <w:tcPr>
            <w:tcW w:w="548" w:type="pct"/>
            <w:noWrap/>
            <w:vAlign w:val="center"/>
          </w:tcPr>
          <w:p w14:paraId="712C808A" w14:textId="77777777" w:rsidR="00406C76" w:rsidRPr="00D0102F" w:rsidRDefault="00406C76"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0.83</w:t>
            </w:r>
          </w:p>
        </w:tc>
        <w:tc>
          <w:tcPr>
            <w:tcW w:w="530" w:type="pct"/>
            <w:noWrap/>
            <w:vAlign w:val="center"/>
          </w:tcPr>
          <w:p w14:paraId="534C13A9" w14:textId="77777777" w:rsidR="00406C76" w:rsidRPr="00D0102F" w:rsidRDefault="00406C76"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0.86</w:t>
            </w:r>
          </w:p>
        </w:tc>
        <w:tc>
          <w:tcPr>
            <w:tcW w:w="530" w:type="pct"/>
            <w:vAlign w:val="center"/>
          </w:tcPr>
          <w:p w14:paraId="289B1908" w14:textId="77777777" w:rsidR="00406C76" w:rsidRPr="00D0102F" w:rsidRDefault="00406C76"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0.95</w:t>
            </w:r>
          </w:p>
        </w:tc>
        <w:tc>
          <w:tcPr>
            <w:tcW w:w="578" w:type="pct"/>
            <w:vAlign w:val="center"/>
          </w:tcPr>
          <w:p w14:paraId="611C0B31" w14:textId="77777777" w:rsidR="00406C76" w:rsidRPr="00D0102F" w:rsidRDefault="00406C76"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0.95</w:t>
            </w:r>
          </w:p>
        </w:tc>
        <w:tc>
          <w:tcPr>
            <w:tcW w:w="530" w:type="pct"/>
            <w:vAlign w:val="center"/>
          </w:tcPr>
          <w:p w14:paraId="0BE634FD" w14:textId="77777777" w:rsidR="00406C76" w:rsidRPr="00D0102F" w:rsidRDefault="00406C76"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0.95</w:t>
            </w:r>
          </w:p>
        </w:tc>
        <w:tc>
          <w:tcPr>
            <w:tcW w:w="530" w:type="pct"/>
            <w:vAlign w:val="center"/>
          </w:tcPr>
          <w:p w14:paraId="198B8DC0" w14:textId="77777777" w:rsidR="00406C76" w:rsidRPr="004A71B7" w:rsidRDefault="00406C76"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sz w:val="28"/>
                <w:szCs w:val="28"/>
                <w:u w:val="single"/>
              </w:rPr>
            </w:pPr>
            <w:r w:rsidRPr="004A71B7">
              <w:rPr>
                <w:rFonts w:ascii="Simplified Arabic" w:hAnsi="Simplified Arabic" w:cs="Simplified Arabic"/>
                <w:b/>
                <w:bCs/>
                <w:color w:val="000000"/>
                <w:sz w:val="28"/>
                <w:szCs w:val="28"/>
                <w:u w:val="single"/>
              </w:rPr>
              <w:t>1.00</w:t>
            </w:r>
          </w:p>
        </w:tc>
      </w:tr>
      <w:tr w:rsidR="00406C76" w:rsidRPr="00D0102F" w14:paraId="7A85B8D5" w14:textId="77777777" w:rsidTr="00406C76">
        <w:trPr>
          <w:cnfStyle w:val="000000100000" w:firstRow="0" w:lastRow="0" w:firstColumn="0" w:lastColumn="0" w:oddVBand="0" w:evenVBand="0" w:oddHBand="1"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84" w:type="pct"/>
            <w:noWrap/>
            <w:vAlign w:val="center"/>
            <w:hideMark/>
          </w:tcPr>
          <w:p w14:paraId="6E227A90" w14:textId="77777777" w:rsidR="00406C76" w:rsidRPr="00D0102F" w:rsidRDefault="00406C76" w:rsidP="00406C76">
            <w:pPr>
              <w:autoSpaceDE w:val="0"/>
              <w:autoSpaceDN w:val="0"/>
              <w:adjustRightInd w:val="0"/>
              <w:jc w:val="both"/>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5</w:t>
            </w:r>
          </w:p>
        </w:tc>
        <w:tc>
          <w:tcPr>
            <w:tcW w:w="565" w:type="pct"/>
            <w:noWrap/>
            <w:vAlign w:val="center"/>
            <w:hideMark/>
          </w:tcPr>
          <w:p w14:paraId="3BC4CBFE" w14:textId="77777777" w:rsidR="00406C76" w:rsidRPr="00D0102F" w:rsidRDefault="00406C76" w:rsidP="00406C7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tl/>
              </w:rPr>
              <w:t>الجزائر</w:t>
            </w:r>
          </w:p>
        </w:tc>
        <w:tc>
          <w:tcPr>
            <w:tcW w:w="452" w:type="pct"/>
            <w:noWrap/>
            <w:vAlign w:val="center"/>
          </w:tcPr>
          <w:p w14:paraId="07D2957C" w14:textId="77777777" w:rsidR="00406C76" w:rsidRPr="00D0102F" w:rsidRDefault="00406C76"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0.74</w:t>
            </w:r>
          </w:p>
        </w:tc>
        <w:tc>
          <w:tcPr>
            <w:tcW w:w="452" w:type="pct"/>
            <w:noWrap/>
            <w:vAlign w:val="center"/>
          </w:tcPr>
          <w:p w14:paraId="34BD7117" w14:textId="77777777" w:rsidR="00406C76" w:rsidRPr="00D0102F" w:rsidRDefault="00406C76"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0.90</w:t>
            </w:r>
          </w:p>
        </w:tc>
        <w:tc>
          <w:tcPr>
            <w:tcW w:w="548" w:type="pct"/>
            <w:noWrap/>
            <w:vAlign w:val="center"/>
          </w:tcPr>
          <w:p w14:paraId="62A85E4A" w14:textId="77777777" w:rsidR="00406C76" w:rsidRPr="00D0102F" w:rsidRDefault="00406C76"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0.83</w:t>
            </w:r>
          </w:p>
        </w:tc>
        <w:tc>
          <w:tcPr>
            <w:tcW w:w="530" w:type="pct"/>
            <w:noWrap/>
            <w:vAlign w:val="center"/>
          </w:tcPr>
          <w:p w14:paraId="70361C0A" w14:textId="77777777" w:rsidR="00406C76" w:rsidRPr="00D0102F" w:rsidRDefault="00406C76"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0.86</w:t>
            </w:r>
          </w:p>
        </w:tc>
        <w:tc>
          <w:tcPr>
            <w:tcW w:w="530" w:type="pct"/>
            <w:shd w:val="clear" w:color="auto" w:fill="BFBFBF" w:themeFill="background1" w:themeFillShade="BF"/>
            <w:vAlign w:val="center"/>
          </w:tcPr>
          <w:p w14:paraId="66DE9FB2" w14:textId="77777777" w:rsidR="00406C76" w:rsidRPr="00D0102F" w:rsidRDefault="00406C76"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0.73</w:t>
            </w:r>
          </w:p>
        </w:tc>
        <w:tc>
          <w:tcPr>
            <w:tcW w:w="578" w:type="pct"/>
            <w:shd w:val="clear" w:color="auto" w:fill="BFBFBF" w:themeFill="background1" w:themeFillShade="BF"/>
            <w:vAlign w:val="center"/>
          </w:tcPr>
          <w:p w14:paraId="05A15772" w14:textId="77777777" w:rsidR="00406C76" w:rsidRPr="00D0102F" w:rsidRDefault="00406C76"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0.76</w:t>
            </w:r>
          </w:p>
        </w:tc>
        <w:tc>
          <w:tcPr>
            <w:tcW w:w="530" w:type="pct"/>
            <w:shd w:val="clear" w:color="auto" w:fill="BFBFBF" w:themeFill="background1" w:themeFillShade="BF"/>
            <w:vAlign w:val="center"/>
          </w:tcPr>
          <w:p w14:paraId="19A4537C" w14:textId="77777777" w:rsidR="00406C76" w:rsidRPr="00D0102F" w:rsidRDefault="00406C76"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0.95</w:t>
            </w:r>
          </w:p>
        </w:tc>
        <w:tc>
          <w:tcPr>
            <w:tcW w:w="530" w:type="pct"/>
            <w:shd w:val="clear" w:color="auto" w:fill="BFBFBF" w:themeFill="background1" w:themeFillShade="BF"/>
            <w:vAlign w:val="center"/>
          </w:tcPr>
          <w:p w14:paraId="50236FD2" w14:textId="77777777" w:rsidR="00406C76" w:rsidRPr="00D0102F" w:rsidRDefault="00406C76"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0.79</w:t>
            </w:r>
          </w:p>
        </w:tc>
      </w:tr>
      <w:tr w:rsidR="00406C76" w:rsidRPr="00D0102F" w14:paraId="28EC53BE" w14:textId="77777777" w:rsidTr="00406C76">
        <w:trPr>
          <w:cnfStyle w:val="000000010000" w:firstRow="0" w:lastRow="0" w:firstColumn="0" w:lastColumn="0" w:oddVBand="0" w:evenVBand="0" w:oddHBand="0" w:evenHBand="1"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84" w:type="pct"/>
            <w:noWrap/>
            <w:vAlign w:val="center"/>
            <w:hideMark/>
          </w:tcPr>
          <w:p w14:paraId="7710B2A5" w14:textId="77777777" w:rsidR="00406C76" w:rsidRPr="00D0102F" w:rsidRDefault="00406C76" w:rsidP="00406C76">
            <w:pPr>
              <w:autoSpaceDE w:val="0"/>
              <w:autoSpaceDN w:val="0"/>
              <w:adjustRightInd w:val="0"/>
              <w:jc w:val="both"/>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6</w:t>
            </w:r>
          </w:p>
        </w:tc>
        <w:tc>
          <w:tcPr>
            <w:tcW w:w="565" w:type="pct"/>
            <w:noWrap/>
            <w:vAlign w:val="center"/>
            <w:hideMark/>
          </w:tcPr>
          <w:p w14:paraId="56A25A1A" w14:textId="77777777" w:rsidR="00406C76" w:rsidRPr="00D0102F" w:rsidRDefault="00406C76" w:rsidP="00406C76">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tl/>
              </w:rPr>
              <w:t>جيبوتي</w:t>
            </w:r>
          </w:p>
        </w:tc>
        <w:tc>
          <w:tcPr>
            <w:tcW w:w="452" w:type="pct"/>
            <w:noWrap/>
            <w:vAlign w:val="center"/>
          </w:tcPr>
          <w:p w14:paraId="2D678285" w14:textId="77777777" w:rsidR="00406C76" w:rsidRPr="00D0102F" w:rsidRDefault="00406C76"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0.70</w:t>
            </w:r>
          </w:p>
        </w:tc>
        <w:tc>
          <w:tcPr>
            <w:tcW w:w="452" w:type="pct"/>
            <w:noWrap/>
            <w:vAlign w:val="center"/>
          </w:tcPr>
          <w:p w14:paraId="7706F172" w14:textId="77777777" w:rsidR="00406C76" w:rsidRPr="00D0102F" w:rsidRDefault="00406C76"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0.73</w:t>
            </w:r>
          </w:p>
        </w:tc>
        <w:tc>
          <w:tcPr>
            <w:tcW w:w="548" w:type="pct"/>
            <w:noWrap/>
            <w:vAlign w:val="center"/>
          </w:tcPr>
          <w:p w14:paraId="6069870B" w14:textId="77777777" w:rsidR="00406C76" w:rsidRPr="00D0102F" w:rsidRDefault="00406C76"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0.73</w:t>
            </w:r>
          </w:p>
        </w:tc>
        <w:tc>
          <w:tcPr>
            <w:tcW w:w="530" w:type="pct"/>
            <w:noWrap/>
            <w:vAlign w:val="center"/>
          </w:tcPr>
          <w:p w14:paraId="4B6E88BD" w14:textId="77777777" w:rsidR="00406C76" w:rsidRPr="00D0102F" w:rsidRDefault="00406C76"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0.74</w:t>
            </w:r>
          </w:p>
        </w:tc>
        <w:tc>
          <w:tcPr>
            <w:tcW w:w="530" w:type="pct"/>
            <w:vAlign w:val="center"/>
          </w:tcPr>
          <w:p w14:paraId="6A808908" w14:textId="77777777" w:rsidR="00406C76" w:rsidRPr="00D0102F" w:rsidRDefault="00406C76"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0.00</w:t>
            </w:r>
          </w:p>
        </w:tc>
        <w:tc>
          <w:tcPr>
            <w:tcW w:w="578" w:type="pct"/>
            <w:vAlign w:val="center"/>
          </w:tcPr>
          <w:p w14:paraId="6015F7F5" w14:textId="77777777" w:rsidR="00406C76" w:rsidRPr="00D0102F" w:rsidRDefault="00406C76"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0.59</w:t>
            </w:r>
          </w:p>
        </w:tc>
        <w:tc>
          <w:tcPr>
            <w:tcW w:w="530" w:type="pct"/>
            <w:vAlign w:val="center"/>
          </w:tcPr>
          <w:p w14:paraId="45D65C1A" w14:textId="77777777" w:rsidR="00406C76" w:rsidRPr="00D0102F" w:rsidRDefault="00406C76"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0.63</w:t>
            </w:r>
          </w:p>
        </w:tc>
        <w:tc>
          <w:tcPr>
            <w:tcW w:w="530" w:type="pct"/>
            <w:vAlign w:val="center"/>
          </w:tcPr>
          <w:p w14:paraId="4B983314" w14:textId="77777777" w:rsidR="00406C76" w:rsidRPr="00D0102F" w:rsidRDefault="00406C76"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0.66</w:t>
            </w:r>
          </w:p>
        </w:tc>
      </w:tr>
      <w:tr w:rsidR="00406C76" w:rsidRPr="00D0102F" w14:paraId="3122A1D0" w14:textId="77777777" w:rsidTr="00406C76">
        <w:trPr>
          <w:cnfStyle w:val="000000100000" w:firstRow="0" w:lastRow="0" w:firstColumn="0" w:lastColumn="0" w:oddVBand="0" w:evenVBand="0" w:oddHBand="1"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84" w:type="pct"/>
            <w:noWrap/>
            <w:vAlign w:val="center"/>
            <w:hideMark/>
          </w:tcPr>
          <w:p w14:paraId="0D5572D3" w14:textId="77777777" w:rsidR="00406C76" w:rsidRPr="00D0102F" w:rsidRDefault="00406C76" w:rsidP="00406C76">
            <w:pPr>
              <w:autoSpaceDE w:val="0"/>
              <w:autoSpaceDN w:val="0"/>
              <w:adjustRightInd w:val="0"/>
              <w:jc w:val="both"/>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7</w:t>
            </w:r>
          </w:p>
        </w:tc>
        <w:tc>
          <w:tcPr>
            <w:tcW w:w="565" w:type="pct"/>
            <w:noWrap/>
            <w:vAlign w:val="center"/>
            <w:hideMark/>
          </w:tcPr>
          <w:p w14:paraId="2222B11E" w14:textId="77777777" w:rsidR="00406C76" w:rsidRPr="00D0102F" w:rsidRDefault="00406C76" w:rsidP="00406C7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tl/>
              </w:rPr>
              <w:t>السعودية</w:t>
            </w:r>
          </w:p>
        </w:tc>
        <w:tc>
          <w:tcPr>
            <w:tcW w:w="452" w:type="pct"/>
            <w:noWrap/>
            <w:vAlign w:val="center"/>
          </w:tcPr>
          <w:p w14:paraId="27F182AC" w14:textId="77777777" w:rsidR="00406C76" w:rsidRPr="00D0102F" w:rsidRDefault="00406C76"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0.81</w:t>
            </w:r>
          </w:p>
        </w:tc>
        <w:tc>
          <w:tcPr>
            <w:tcW w:w="452" w:type="pct"/>
            <w:noWrap/>
            <w:vAlign w:val="center"/>
          </w:tcPr>
          <w:p w14:paraId="772ED1DA" w14:textId="77777777" w:rsidR="00406C76" w:rsidRPr="00D0102F" w:rsidRDefault="00406C76"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0.95</w:t>
            </w:r>
          </w:p>
        </w:tc>
        <w:tc>
          <w:tcPr>
            <w:tcW w:w="548" w:type="pct"/>
            <w:noWrap/>
            <w:vAlign w:val="center"/>
          </w:tcPr>
          <w:p w14:paraId="5A35A270" w14:textId="77777777" w:rsidR="00406C76" w:rsidRPr="00D0102F" w:rsidRDefault="00406C76"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0.95</w:t>
            </w:r>
          </w:p>
        </w:tc>
        <w:tc>
          <w:tcPr>
            <w:tcW w:w="530" w:type="pct"/>
            <w:noWrap/>
            <w:vAlign w:val="center"/>
          </w:tcPr>
          <w:p w14:paraId="56A58179" w14:textId="77777777" w:rsidR="00406C76" w:rsidRPr="004A71B7" w:rsidRDefault="00406C76"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8"/>
                <w:szCs w:val="28"/>
                <w:u w:val="single"/>
              </w:rPr>
            </w:pPr>
            <w:r w:rsidRPr="004A71B7">
              <w:rPr>
                <w:rFonts w:ascii="Simplified Arabic" w:hAnsi="Simplified Arabic" w:cs="Simplified Arabic"/>
                <w:b/>
                <w:bCs/>
                <w:color w:val="000000"/>
                <w:sz w:val="28"/>
                <w:szCs w:val="28"/>
                <w:u w:val="single"/>
              </w:rPr>
              <w:t>0.95</w:t>
            </w:r>
          </w:p>
        </w:tc>
        <w:tc>
          <w:tcPr>
            <w:tcW w:w="530" w:type="pct"/>
            <w:shd w:val="clear" w:color="auto" w:fill="BFBFBF" w:themeFill="background1" w:themeFillShade="BF"/>
            <w:vAlign w:val="center"/>
          </w:tcPr>
          <w:p w14:paraId="2664D02E" w14:textId="77777777" w:rsidR="00406C76" w:rsidRPr="00D0102F" w:rsidRDefault="00406C76"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0.95</w:t>
            </w:r>
          </w:p>
        </w:tc>
        <w:tc>
          <w:tcPr>
            <w:tcW w:w="578" w:type="pct"/>
            <w:shd w:val="clear" w:color="auto" w:fill="BFBFBF" w:themeFill="background1" w:themeFillShade="BF"/>
            <w:vAlign w:val="center"/>
          </w:tcPr>
          <w:p w14:paraId="04934AA8" w14:textId="77777777" w:rsidR="00406C76" w:rsidRPr="00D0102F" w:rsidRDefault="00406C76"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1.00</w:t>
            </w:r>
          </w:p>
        </w:tc>
        <w:tc>
          <w:tcPr>
            <w:tcW w:w="530" w:type="pct"/>
            <w:shd w:val="clear" w:color="auto" w:fill="BFBFBF" w:themeFill="background1" w:themeFillShade="BF"/>
            <w:vAlign w:val="center"/>
          </w:tcPr>
          <w:p w14:paraId="21A3CF9F" w14:textId="77777777" w:rsidR="00406C76" w:rsidRPr="00D0102F" w:rsidRDefault="00406C76"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0.95</w:t>
            </w:r>
          </w:p>
        </w:tc>
        <w:tc>
          <w:tcPr>
            <w:tcW w:w="530" w:type="pct"/>
            <w:shd w:val="clear" w:color="auto" w:fill="BFBFBF" w:themeFill="background1" w:themeFillShade="BF"/>
            <w:vAlign w:val="center"/>
          </w:tcPr>
          <w:p w14:paraId="2460D045" w14:textId="77777777" w:rsidR="00406C76" w:rsidRPr="004A71B7" w:rsidRDefault="00406C76"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8"/>
                <w:szCs w:val="28"/>
                <w:u w:val="single"/>
              </w:rPr>
            </w:pPr>
            <w:r w:rsidRPr="004A71B7">
              <w:rPr>
                <w:rFonts w:ascii="Simplified Arabic" w:hAnsi="Simplified Arabic" w:cs="Simplified Arabic"/>
                <w:b/>
                <w:bCs/>
                <w:color w:val="000000"/>
                <w:sz w:val="28"/>
                <w:szCs w:val="28"/>
                <w:u w:val="single"/>
              </w:rPr>
              <w:t>1.00</w:t>
            </w:r>
          </w:p>
        </w:tc>
      </w:tr>
      <w:tr w:rsidR="00406C76" w:rsidRPr="00D0102F" w14:paraId="07E4DA38" w14:textId="77777777" w:rsidTr="00406C76">
        <w:trPr>
          <w:cnfStyle w:val="000000010000" w:firstRow="0" w:lastRow="0" w:firstColumn="0" w:lastColumn="0" w:oddVBand="0" w:evenVBand="0" w:oddHBand="0" w:evenHBand="1"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84" w:type="pct"/>
            <w:noWrap/>
            <w:vAlign w:val="center"/>
            <w:hideMark/>
          </w:tcPr>
          <w:p w14:paraId="18A66BA0" w14:textId="77777777" w:rsidR="00406C76" w:rsidRPr="00D0102F" w:rsidRDefault="00406C76" w:rsidP="00406C76">
            <w:pPr>
              <w:autoSpaceDE w:val="0"/>
              <w:autoSpaceDN w:val="0"/>
              <w:adjustRightInd w:val="0"/>
              <w:jc w:val="both"/>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8</w:t>
            </w:r>
          </w:p>
        </w:tc>
        <w:tc>
          <w:tcPr>
            <w:tcW w:w="565" w:type="pct"/>
            <w:noWrap/>
            <w:vAlign w:val="center"/>
            <w:hideMark/>
          </w:tcPr>
          <w:p w14:paraId="437BA268" w14:textId="77777777" w:rsidR="00406C76" w:rsidRPr="00D0102F" w:rsidRDefault="00406C76" w:rsidP="00406C76">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tl/>
              </w:rPr>
              <w:t>السودان</w:t>
            </w:r>
          </w:p>
        </w:tc>
        <w:tc>
          <w:tcPr>
            <w:tcW w:w="452" w:type="pct"/>
            <w:noWrap/>
            <w:vAlign w:val="center"/>
          </w:tcPr>
          <w:p w14:paraId="79123BFB" w14:textId="77777777" w:rsidR="00406C76" w:rsidRPr="00D0102F" w:rsidRDefault="00406C76"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0.78</w:t>
            </w:r>
          </w:p>
        </w:tc>
        <w:tc>
          <w:tcPr>
            <w:tcW w:w="452" w:type="pct"/>
            <w:noWrap/>
            <w:vAlign w:val="center"/>
          </w:tcPr>
          <w:p w14:paraId="4B9401F8" w14:textId="77777777" w:rsidR="00406C76" w:rsidRPr="00D0102F" w:rsidRDefault="00406C76"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0.86</w:t>
            </w:r>
          </w:p>
        </w:tc>
        <w:tc>
          <w:tcPr>
            <w:tcW w:w="548" w:type="pct"/>
            <w:noWrap/>
            <w:vAlign w:val="center"/>
          </w:tcPr>
          <w:p w14:paraId="081C759E" w14:textId="77777777" w:rsidR="00406C76" w:rsidRPr="00D0102F" w:rsidRDefault="00406C76"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0.95</w:t>
            </w:r>
          </w:p>
        </w:tc>
        <w:tc>
          <w:tcPr>
            <w:tcW w:w="530" w:type="pct"/>
            <w:noWrap/>
            <w:vAlign w:val="center"/>
          </w:tcPr>
          <w:p w14:paraId="46D8DECD" w14:textId="77777777" w:rsidR="00406C76" w:rsidRPr="00D0102F" w:rsidRDefault="00406C76"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0.81</w:t>
            </w:r>
          </w:p>
        </w:tc>
        <w:tc>
          <w:tcPr>
            <w:tcW w:w="530" w:type="pct"/>
            <w:vAlign w:val="center"/>
          </w:tcPr>
          <w:p w14:paraId="08E8455A" w14:textId="77777777" w:rsidR="00406C76" w:rsidRPr="00D0102F" w:rsidRDefault="00406C76"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0.83</w:t>
            </w:r>
          </w:p>
        </w:tc>
        <w:tc>
          <w:tcPr>
            <w:tcW w:w="578" w:type="pct"/>
            <w:vAlign w:val="center"/>
          </w:tcPr>
          <w:p w14:paraId="51B9503B" w14:textId="77777777" w:rsidR="00406C76" w:rsidRPr="00D0102F" w:rsidRDefault="00406C76"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0.76</w:t>
            </w:r>
          </w:p>
        </w:tc>
        <w:tc>
          <w:tcPr>
            <w:tcW w:w="530" w:type="pct"/>
            <w:vAlign w:val="center"/>
          </w:tcPr>
          <w:p w14:paraId="4D47CCA9" w14:textId="77777777" w:rsidR="00406C76" w:rsidRPr="00D0102F" w:rsidRDefault="00406C76"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0.76</w:t>
            </w:r>
          </w:p>
        </w:tc>
        <w:tc>
          <w:tcPr>
            <w:tcW w:w="530" w:type="pct"/>
            <w:vAlign w:val="center"/>
          </w:tcPr>
          <w:p w14:paraId="56835871" w14:textId="77777777" w:rsidR="00406C76" w:rsidRPr="00D0102F" w:rsidRDefault="00406C76"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0.95</w:t>
            </w:r>
          </w:p>
        </w:tc>
      </w:tr>
      <w:tr w:rsidR="00406C76" w:rsidRPr="00D0102F" w14:paraId="7D3C2356" w14:textId="77777777" w:rsidTr="00406C76">
        <w:trPr>
          <w:cnfStyle w:val="000000100000" w:firstRow="0" w:lastRow="0" w:firstColumn="0" w:lastColumn="0" w:oddVBand="0" w:evenVBand="0" w:oddHBand="1"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84" w:type="pct"/>
            <w:noWrap/>
            <w:vAlign w:val="center"/>
            <w:hideMark/>
          </w:tcPr>
          <w:p w14:paraId="719450C9" w14:textId="77777777" w:rsidR="00406C76" w:rsidRPr="00D0102F" w:rsidRDefault="00406C76" w:rsidP="00406C76">
            <w:pPr>
              <w:autoSpaceDE w:val="0"/>
              <w:autoSpaceDN w:val="0"/>
              <w:adjustRightInd w:val="0"/>
              <w:jc w:val="both"/>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9</w:t>
            </w:r>
          </w:p>
        </w:tc>
        <w:tc>
          <w:tcPr>
            <w:tcW w:w="565" w:type="pct"/>
            <w:noWrap/>
            <w:vAlign w:val="center"/>
            <w:hideMark/>
          </w:tcPr>
          <w:p w14:paraId="61EC22EF" w14:textId="77777777" w:rsidR="00406C76" w:rsidRPr="00D0102F" w:rsidRDefault="00406C76" w:rsidP="00406C7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tl/>
              </w:rPr>
              <w:t>سوريا</w:t>
            </w:r>
          </w:p>
        </w:tc>
        <w:tc>
          <w:tcPr>
            <w:tcW w:w="452" w:type="pct"/>
            <w:noWrap/>
            <w:vAlign w:val="center"/>
          </w:tcPr>
          <w:p w14:paraId="3B0504AA" w14:textId="77777777" w:rsidR="00406C76" w:rsidRPr="00D0102F" w:rsidRDefault="00406C76"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0.78</w:t>
            </w:r>
          </w:p>
        </w:tc>
        <w:tc>
          <w:tcPr>
            <w:tcW w:w="452" w:type="pct"/>
            <w:noWrap/>
            <w:vAlign w:val="center"/>
          </w:tcPr>
          <w:p w14:paraId="4A90BF6E" w14:textId="77777777" w:rsidR="00406C76" w:rsidRPr="00D0102F" w:rsidRDefault="00406C76"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0.90</w:t>
            </w:r>
          </w:p>
        </w:tc>
        <w:tc>
          <w:tcPr>
            <w:tcW w:w="548" w:type="pct"/>
            <w:noWrap/>
            <w:vAlign w:val="center"/>
          </w:tcPr>
          <w:p w14:paraId="2E0CB85A" w14:textId="77777777" w:rsidR="00406C76" w:rsidRPr="00D0102F" w:rsidRDefault="00406C76"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0.86</w:t>
            </w:r>
          </w:p>
        </w:tc>
        <w:tc>
          <w:tcPr>
            <w:tcW w:w="530" w:type="pct"/>
            <w:noWrap/>
            <w:vAlign w:val="center"/>
          </w:tcPr>
          <w:p w14:paraId="390922EC" w14:textId="77777777" w:rsidR="00406C76" w:rsidRPr="00D0102F" w:rsidRDefault="00406C76"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0.90</w:t>
            </w:r>
          </w:p>
        </w:tc>
        <w:tc>
          <w:tcPr>
            <w:tcW w:w="530" w:type="pct"/>
            <w:shd w:val="clear" w:color="auto" w:fill="BFBFBF" w:themeFill="background1" w:themeFillShade="BF"/>
            <w:vAlign w:val="center"/>
          </w:tcPr>
          <w:p w14:paraId="2E8D837D" w14:textId="77777777" w:rsidR="00406C76" w:rsidRPr="00D0102F" w:rsidRDefault="00406C76"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0.83</w:t>
            </w:r>
          </w:p>
        </w:tc>
        <w:tc>
          <w:tcPr>
            <w:tcW w:w="578" w:type="pct"/>
            <w:shd w:val="clear" w:color="auto" w:fill="BFBFBF" w:themeFill="background1" w:themeFillShade="BF"/>
            <w:vAlign w:val="center"/>
          </w:tcPr>
          <w:p w14:paraId="05FA1E64" w14:textId="77777777" w:rsidR="00406C76" w:rsidRPr="00D0102F" w:rsidRDefault="00406C76"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1.00</w:t>
            </w:r>
          </w:p>
        </w:tc>
        <w:tc>
          <w:tcPr>
            <w:tcW w:w="530" w:type="pct"/>
            <w:shd w:val="clear" w:color="auto" w:fill="BFBFBF" w:themeFill="background1" w:themeFillShade="BF"/>
            <w:vAlign w:val="center"/>
          </w:tcPr>
          <w:p w14:paraId="676C9CD8" w14:textId="77777777" w:rsidR="00406C76" w:rsidRPr="00D0102F" w:rsidRDefault="00406C76"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0.95</w:t>
            </w:r>
          </w:p>
        </w:tc>
        <w:tc>
          <w:tcPr>
            <w:tcW w:w="530" w:type="pct"/>
            <w:shd w:val="clear" w:color="auto" w:fill="BFBFBF" w:themeFill="background1" w:themeFillShade="BF"/>
            <w:vAlign w:val="center"/>
          </w:tcPr>
          <w:p w14:paraId="4CCA055A" w14:textId="77777777" w:rsidR="00406C76" w:rsidRPr="00D0102F" w:rsidRDefault="00406C76"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p>
        </w:tc>
      </w:tr>
      <w:tr w:rsidR="00406C76" w:rsidRPr="00D0102F" w14:paraId="5824F456" w14:textId="77777777" w:rsidTr="00406C76">
        <w:trPr>
          <w:cnfStyle w:val="000000010000" w:firstRow="0" w:lastRow="0" w:firstColumn="0" w:lastColumn="0" w:oddVBand="0" w:evenVBand="0" w:oddHBand="0" w:evenHBand="1"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84" w:type="pct"/>
            <w:noWrap/>
            <w:vAlign w:val="center"/>
            <w:hideMark/>
          </w:tcPr>
          <w:p w14:paraId="07248BB0" w14:textId="77777777" w:rsidR="00406C76" w:rsidRPr="00D0102F" w:rsidRDefault="00406C76" w:rsidP="00406C76">
            <w:pPr>
              <w:autoSpaceDE w:val="0"/>
              <w:autoSpaceDN w:val="0"/>
              <w:adjustRightInd w:val="0"/>
              <w:jc w:val="both"/>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10</w:t>
            </w:r>
          </w:p>
        </w:tc>
        <w:tc>
          <w:tcPr>
            <w:tcW w:w="565" w:type="pct"/>
            <w:noWrap/>
            <w:vAlign w:val="center"/>
            <w:hideMark/>
          </w:tcPr>
          <w:p w14:paraId="200F92B7" w14:textId="77777777" w:rsidR="00406C76" w:rsidRPr="00D0102F" w:rsidRDefault="00406C76" w:rsidP="00406C76">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tl/>
              </w:rPr>
              <w:t>الصومال</w:t>
            </w:r>
          </w:p>
        </w:tc>
        <w:tc>
          <w:tcPr>
            <w:tcW w:w="452" w:type="pct"/>
            <w:noWrap/>
            <w:vAlign w:val="center"/>
          </w:tcPr>
          <w:p w14:paraId="107C3DAA" w14:textId="77777777" w:rsidR="00406C76" w:rsidRPr="00D0102F" w:rsidRDefault="00406C76"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0.63</w:t>
            </w:r>
          </w:p>
        </w:tc>
        <w:tc>
          <w:tcPr>
            <w:tcW w:w="452" w:type="pct"/>
            <w:noWrap/>
            <w:vAlign w:val="center"/>
          </w:tcPr>
          <w:p w14:paraId="09566BAB" w14:textId="77777777" w:rsidR="00406C76" w:rsidRPr="00D0102F" w:rsidRDefault="00406C76"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0.66</w:t>
            </w:r>
          </w:p>
        </w:tc>
        <w:tc>
          <w:tcPr>
            <w:tcW w:w="548" w:type="pct"/>
            <w:noWrap/>
            <w:vAlign w:val="center"/>
          </w:tcPr>
          <w:p w14:paraId="536D287B" w14:textId="77777777" w:rsidR="00406C76" w:rsidRPr="00D0102F" w:rsidRDefault="00406C76"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0.68</w:t>
            </w:r>
          </w:p>
        </w:tc>
        <w:tc>
          <w:tcPr>
            <w:tcW w:w="530" w:type="pct"/>
            <w:noWrap/>
            <w:vAlign w:val="center"/>
          </w:tcPr>
          <w:p w14:paraId="1DB6DAB7" w14:textId="77777777" w:rsidR="00406C76" w:rsidRPr="00D0102F" w:rsidRDefault="00406C76"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0.71</w:t>
            </w:r>
          </w:p>
        </w:tc>
        <w:tc>
          <w:tcPr>
            <w:tcW w:w="530" w:type="pct"/>
            <w:vAlign w:val="center"/>
          </w:tcPr>
          <w:p w14:paraId="0AF164C4" w14:textId="77777777" w:rsidR="00406C76" w:rsidRPr="00D0102F" w:rsidRDefault="00406C76"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0.63</w:t>
            </w:r>
          </w:p>
        </w:tc>
        <w:tc>
          <w:tcPr>
            <w:tcW w:w="578" w:type="pct"/>
            <w:vAlign w:val="center"/>
          </w:tcPr>
          <w:p w14:paraId="69B37536" w14:textId="77777777" w:rsidR="00406C76" w:rsidRPr="00D0102F" w:rsidRDefault="00406C76"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0.79</w:t>
            </w:r>
          </w:p>
        </w:tc>
        <w:tc>
          <w:tcPr>
            <w:tcW w:w="530" w:type="pct"/>
            <w:vAlign w:val="center"/>
          </w:tcPr>
          <w:p w14:paraId="24A499CC" w14:textId="77777777" w:rsidR="00406C76" w:rsidRPr="00D0102F" w:rsidRDefault="00406C76"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0.76</w:t>
            </w:r>
          </w:p>
        </w:tc>
        <w:tc>
          <w:tcPr>
            <w:tcW w:w="530" w:type="pct"/>
            <w:vAlign w:val="center"/>
          </w:tcPr>
          <w:p w14:paraId="59ACE047" w14:textId="77777777" w:rsidR="00406C76" w:rsidRPr="00D0102F" w:rsidRDefault="00406C76"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0.70</w:t>
            </w:r>
          </w:p>
        </w:tc>
      </w:tr>
      <w:tr w:rsidR="00406C76" w:rsidRPr="00D0102F" w14:paraId="3EF1AAFE" w14:textId="77777777" w:rsidTr="00406C76">
        <w:trPr>
          <w:cnfStyle w:val="000000100000" w:firstRow="0" w:lastRow="0" w:firstColumn="0" w:lastColumn="0" w:oddVBand="0" w:evenVBand="0" w:oddHBand="1"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84" w:type="pct"/>
            <w:noWrap/>
            <w:vAlign w:val="center"/>
            <w:hideMark/>
          </w:tcPr>
          <w:p w14:paraId="1CBE5A57" w14:textId="77777777" w:rsidR="00406C76" w:rsidRPr="00D0102F" w:rsidRDefault="00406C76" w:rsidP="00406C76">
            <w:pPr>
              <w:autoSpaceDE w:val="0"/>
              <w:autoSpaceDN w:val="0"/>
              <w:adjustRightInd w:val="0"/>
              <w:jc w:val="both"/>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11</w:t>
            </w:r>
          </w:p>
        </w:tc>
        <w:tc>
          <w:tcPr>
            <w:tcW w:w="565" w:type="pct"/>
            <w:noWrap/>
            <w:vAlign w:val="center"/>
            <w:hideMark/>
          </w:tcPr>
          <w:p w14:paraId="4D9C7FF1" w14:textId="77777777" w:rsidR="00406C76" w:rsidRPr="00D0102F" w:rsidRDefault="00406C76" w:rsidP="00406C7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tl/>
              </w:rPr>
              <w:t>العراق</w:t>
            </w:r>
          </w:p>
        </w:tc>
        <w:tc>
          <w:tcPr>
            <w:tcW w:w="452" w:type="pct"/>
            <w:noWrap/>
            <w:vAlign w:val="center"/>
          </w:tcPr>
          <w:p w14:paraId="07E50D35" w14:textId="77777777" w:rsidR="00406C76" w:rsidRPr="00D0102F" w:rsidRDefault="00406C76"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0.66</w:t>
            </w:r>
          </w:p>
        </w:tc>
        <w:tc>
          <w:tcPr>
            <w:tcW w:w="452" w:type="pct"/>
            <w:noWrap/>
            <w:vAlign w:val="center"/>
          </w:tcPr>
          <w:p w14:paraId="793856C2" w14:textId="77777777" w:rsidR="00406C76" w:rsidRPr="00D0102F" w:rsidRDefault="00406C76"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0.73</w:t>
            </w:r>
          </w:p>
        </w:tc>
        <w:tc>
          <w:tcPr>
            <w:tcW w:w="548" w:type="pct"/>
            <w:noWrap/>
            <w:vAlign w:val="center"/>
          </w:tcPr>
          <w:p w14:paraId="01654CA3" w14:textId="77777777" w:rsidR="00406C76" w:rsidRPr="00D0102F" w:rsidRDefault="00406C76"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0.73</w:t>
            </w:r>
          </w:p>
        </w:tc>
        <w:tc>
          <w:tcPr>
            <w:tcW w:w="530" w:type="pct"/>
            <w:noWrap/>
            <w:vAlign w:val="center"/>
          </w:tcPr>
          <w:p w14:paraId="2639BBF1" w14:textId="77777777" w:rsidR="00406C76" w:rsidRPr="00D0102F" w:rsidRDefault="00406C76"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0.74</w:t>
            </w:r>
          </w:p>
        </w:tc>
        <w:tc>
          <w:tcPr>
            <w:tcW w:w="530" w:type="pct"/>
            <w:shd w:val="clear" w:color="auto" w:fill="BFBFBF" w:themeFill="background1" w:themeFillShade="BF"/>
            <w:vAlign w:val="center"/>
          </w:tcPr>
          <w:p w14:paraId="0FEBE545" w14:textId="77777777" w:rsidR="00406C76" w:rsidRPr="00D0102F" w:rsidRDefault="00406C76"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0.56</w:t>
            </w:r>
          </w:p>
        </w:tc>
        <w:tc>
          <w:tcPr>
            <w:tcW w:w="578" w:type="pct"/>
            <w:shd w:val="clear" w:color="auto" w:fill="BFBFBF" w:themeFill="background1" w:themeFillShade="BF"/>
            <w:vAlign w:val="center"/>
          </w:tcPr>
          <w:p w14:paraId="67C74970" w14:textId="77777777" w:rsidR="00406C76" w:rsidRPr="00D0102F" w:rsidRDefault="00406C76"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0.68</w:t>
            </w:r>
          </w:p>
        </w:tc>
        <w:tc>
          <w:tcPr>
            <w:tcW w:w="530" w:type="pct"/>
            <w:shd w:val="clear" w:color="auto" w:fill="BFBFBF" w:themeFill="background1" w:themeFillShade="BF"/>
            <w:vAlign w:val="center"/>
          </w:tcPr>
          <w:p w14:paraId="63594D2D" w14:textId="77777777" w:rsidR="00406C76" w:rsidRPr="00D0102F" w:rsidRDefault="00406C76"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0.59</w:t>
            </w:r>
          </w:p>
        </w:tc>
        <w:tc>
          <w:tcPr>
            <w:tcW w:w="530" w:type="pct"/>
            <w:shd w:val="clear" w:color="auto" w:fill="BFBFBF" w:themeFill="background1" w:themeFillShade="BF"/>
            <w:vAlign w:val="center"/>
          </w:tcPr>
          <w:p w14:paraId="73F2A6B0" w14:textId="77777777" w:rsidR="00406C76" w:rsidRPr="00D0102F" w:rsidRDefault="00406C76"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0.73</w:t>
            </w:r>
          </w:p>
        </w:tc>
      </w:tr>
      <w:tr w:rsidR="00406C76" w:rsidRPr="00D0102F" w14:paraId="2D1126A3" w14:textId="77777777" w:rsidTr="00406C76">
        <w:trPr>
          <w:cnfStyle w:val="000000010000" w:firstRow="0" w:lastRow="0" w:firstColumn="0" w:lastColumn="0" w:oddVBand="0" w:evenVBand="0" w:oddHBand="0" w:evenHBand="1"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84" w:type="pct"/>
            <w:noWrap/>
            <w:vAlign w:val="center"/>
            <w:hideMark/>
          </w:tcPr>
          <w:p w14:paraId="5839B241" w14:textId="77777777" w:rsidR="00406C76" w:rsidRPr="00D0102F" w:rsidRDefault="00406C76" w:rsidP="00406C76">
            <w:pPr>
              <w:autoSpaceDE w:val="0"/>
              <w:autoSpaceDN w:val="0"/>
              <w:adjustRightInd w:val="0"/>
              <w:jc w:val="both"/>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12</w:t>
            </w:r>
          </w:p>
        </w:tc>
        <w:tc>
          <w:tcPr>
            <w:tcW w:w="565" w:type="pct"/>
            <w:noWrap/>
            <w:vAlign w:val="center"/>
            <w:hideMark/>
          </w:tcPr>
          <w:p w14:paraId="38785B9A" w14:textId="77777777" w:rsidR="00406C76" w:rsidRPr="00D0102F" w:rsidRDefault="00406C76" w:rsidP="00406C76">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tl/>
              </w:rPr>
              <w:t>عمان</w:t>
            </w:r>
          </w:p>
        </w:tc>
        <w:tc>
          <w:tcPr>
            <w:tcW w:w="452" w:type="pct"/>
            <w:noWrap/>
            <w:vAlign w:val="center"/>
          </w:tcPr>
          <w:p w14:paraId="7C5F03AD" w14:textId="77777777" w:rsidR="00406C76" w:rsidRPr="00D0102F" w:rsidRDefault="00406C76"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0.74</w:t>
            </w:r>
          </w:p>
        </w:tc>
        <w:tc>
          <w:tcPr>
            <w:tcW w:w="452" w:type="pct"/>
            <w:noWrap/>
            <w:vAlign w:val="center"/>
          </w:tcPr>
          <w:p w14:paraId="641CF0CB" w14:textId="77777777" w:rsidR="00406C76" w:rsidRPr="00D0102F" w:rsidRDefault="00406C76"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0.76</w:t>
            </w:r>
          </w:p>
        </w:tc>
        <w:tc>
          <w:tcPr>
            <w:tcW w:w="548" w:type="pct"/>
            <w:noWrap/>
            <w:vAlign w:val="center"/>
          </w:tcPr>
          <w:p w14:paraId="454E79C8" w14:textId="77777777" w:rsidR="00406C76" w:rsidRPr="00D0102F" w:rsidRDefault="00406C76"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0.86</w:t>
            </w:r>
          </w:p>
        </w:tc>
        <w:tc>
          <w:tcPr>
            <w:tcW w:w="530" w:type="pct"/>
            <w:noWrap/>
            <w:vAlign w:val="center"/>
          </w:tcPr>
          <w:p w14:paraId="6EA2C5EB" w14:textId="77777777" w:rsidR="00406C76" w:rsidRPr="00D0102F" w:rsidRDefault="00406C76"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0.81</w:t>
            </w:r>
          </w:p>
        </w:tc>
        <w:tc>
          <w:tcPr>
            <w:tcW w:w="530" w:type="pct"/>
            <w:vAlign w:val="center"/>
          </w:tcPr>
          <w:p w14:paraId="758FC785" w14:textId="77777777" w:rsidR="00406C76" w:rsidRPr="004A71B7" w:rsidRDefault="00406C76"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sz w:val="28"/>
                <w:szCs w:val="28"/>
                <w:u w:val="single"/>
              </w:rPr>
            </w:pPr>
            <w:r w:rsidRPr="004A71B7">
              <w:rPr>
                <w:rFonts w:ascii="Simplified Arabic" w:hAnsi="Simplified Arabic" w:cs="Simplified Arabic"/>
                <w:b/>
                <w:bCs/>
                <w:color w:val="000000"/>
                <w:sz w:val="28"/>
                <w:szCs w:val="28"/>
                <w:u w:val="single"/>
              </w:rPr>
              <w:t>1.00</w:t>
            </w:r>
          </w:p>
        </w:tc>
        <w:tc>
          <w:tcPr>
            <w:tcW w:w="578" w:type="pct"/>
            <w:vAlign w:val="center"/>
          </w:tcPr>
          <w:p w14:paraId="27E642F6" w14:textId="77777777" w:rsidR="00406C76" w:rsidRPr="004A71B7" w:rsidRDefault="00406C76"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sz w:val="28"/>
                <w:szCs w:val="28"/>
                <w:u w:val="single"/>
              </w:rPr>
            </w:pPr>
            <w:r w:rsidRPr="004A71B7">
              <w:rPr>
                <w:rFonts w:ascii="Simplified Arabic" w:hAnsi="Simplified Arabic" w:cs="Simplified Arabic"/>
                <w:b/>
                <w:bCs/>
                <w:color w:val="000000"/>
                <w:sz w:val="28"/>
                <w:szCs w:val="28"/>
                <w:u w:val="single"/>
              </w:rPr>
              <w:t>1.00</w:t>
            </w:r>
          </w:p>
        </w:tc>
        <w:tc>
          <w:tcPr>
            <w:tcW w:w="530" w:type="pct"/>
            <w:vAlign w:val="center"/>
          </w:tcPr>
          <w:p w14:paraId="47A3A4C5" w14:textId="77777777" w:rsidR="00406C76" w:rsidRPr="004A71B7" w:rsidRDefault="00406C76"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sz w:val="28"/>
                <w:szCs w:val="28"/>
                <w:u w:val="single"/>
              </w:rPr>
            </w:pPr>
            <w:r w:rsidRPr="004A71B7">
              <w:rPr>
                <w:rFonts w:ascii="Simplified Arabic" w:hAnsi="Simplified Arabic" w:cs="Simplified Arabic"/>
                <w:b/>
                <w:bCs/>
                <w:color w:val="000000"/>
                <w:sz w:val="28"/>
                <w:szCs w:val="28"/>
                <w:u w:val="single"/>
              </w:rPr>
              <w:t>1.00</w:t>
            </w:r>
          </w:p>
        </w:tc>
        <w:tc>
          <w:tcPr>
            <w:tcW w:w="530" w:type="pct"/>
            <w:vAlign w:val="center"/>
          </w:tcPr>
          <w:p w14:paraId="6BF4E564" w14:textId="77777777" w:rsidR="00406C76" w:rsidRPr="004A71B7" w:rsidRDefault="00406C76"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sz w:val="28"/>
                <w:szCs w:val="28"/>
                <w:u w:val="single"/>
              </w:rPr>
            </w:pPr>
            <w:r w:rsidRPr="004A71B7">
              <w:rPr>
                <w:rFonts w:ascii="Simplified Arabic" w:hAnsi="Simplified Arabic" w:cs="Simplified Arabic"/>
                <w:b/>
                <w:bCs/>
                <w:color w:val="000000"/>
                <w:sz w:val="28"/>
                <w:szCs w:val="28"/>
                <w:u w:val="single"/>
              </w:rPr>
              <w:t>1.00</w:t>
            </w:r>
          </w:p>
        </w:tc>
      </w:tr>
      <w:tr w:rsidR="00406C76" w:rsidRPr="00D0102F" w14:paraId="56A21FF9" w14:textId="77777777" w:rsidTr="00406C76">
        <w:trPr>
          <w:cnfStyle w:val="000000100000" w:firstRow="0" w:lastRow="0" w:firstColumn="0" w:lastColumn="0" w:oddVBand="0" w:evenVBand="0" w:oddHBand="1"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84" w:type="pct"/>
            <w:noWrap/>
            <w:vAlign w:val="center"/>
            <w:hideMark/>
          </w:tcPr>
          <w:p w14:paraId="0604180E" w14:textId="77777777" w:rsidR="00406C76" w:rsidRPr="00D0102F" w:rsidRDefault="00406C76" w:rsidP="00406C76">
            <w:pPr>
              <w:autoSpaceDE w:val="0"/>
              <w:autoSpaceDN w:val="0"/>
              <w:adjustRightInd w:val="0"/>
              <w:jc w:val="both"/>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13</w:t>
            </w:r>
          </w:p>
        </w:tc>
        <w:tc>
          <w:tcPr>
            <w:tcW w:w="565" w:type="pct"/>
            <w:noWrap/>
            <w:vAlign w:val="center"/>
            <w:hideMark/>
          </w:tcPr>
          <w:p w14:paraId="661B8695" w14:textId="77777777" w:rsidR="00406C76" w:rsidRPr="00D0102F" w:rsidRDefault="00406C76" w:rsidP="00406C7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tl/>
              </w:rPr>
              <w:t>قطر</w:t>
            </w:r>
          </w:p>
        </w:tc>
        <w:tc>
          <w:tcPr>
            <w:tcW w:w="452" w:type="pct"/>
            <w:noWrap/>
            <w:vAlign w:val="center"/>
          </w:tcPr>
          <w:p w14:paraId="4906F67E" w14:textId="77777777" w:rsidR="00406C76" w:rsidRPr="00D0102F" w:rsidRDefault="00406C76"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0.81</w:t>
            </w:r>
          </w:p>
        </w:tc>
        <w:tc>
          <w:tcPr>
            <w:tcW w:w="452" w:type="pct"/>
            <w:noWrap/>
            <w:vAlign w:val="center"/>
          </w:tcPr>
          <w:p w14:paraId="2B2B1CFC" w14:textId="77777777" w:rsidR="00406C76" w:rsidRPr="00D0102F" w:rsidRDefault="00406C76"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0.83</w:t>
            </w:r>
          </w:p>
        </w:tc>
        <w:tc>
          <w:tcPr>
            <w:tcW w:w="548" w:type="pct"/>
            <w:noWrap/>
            <w:vAlign w:val="center"/>
          </w:tcPr>
          <w:p w14:paraId="3003C7E3" w14:textId="77777777" w:rsidR="00406C76" w:rsidRPr="00D0102F" w:rsidRDefault="00406C76"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0.83</w:t>
            </w:r>
          </w:p>
        </w:tc>
        <w:tc>
          <w:tcPr>
            <w:tcW w:w="530" w:type="pct"/>
            <w:noWrap/>
            <w:vAlign w:val="center"/>
          </w:tcPr>
          <w:p w14:paraId="1C182F3A" w14:textId="77777777" w:rsidR="00406C76" w:rsidRPr="004A71B7" w:rsidRDefault="00406C76"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8"/>
                <w:szCs w:val="28"/>
                <w:u w:val="single"/>
              </w:rPr>
            </w:pPr>
            <w:r w:rsidRPr="004A71B7">
              <w:rPr>
                <w:rFonts w:ascii="Simplified Arabic" w:hAnsi="Simplified Arabic" w:cs="Simplified Arabic"/>
                <w:b/>
                <w:bCs/>
                <w:color w:val="000000"/>
                <w:sz w:val="28"/>
                <w:szCs w:val="28"/>
                <w:u w:val="single"/>
              </w:rPr>
              <w:t>0.95</w:t>
            </w:r>
          </w:p>
        </w:tc>
        <w:tc>
          <w:tcPr>
            <w:tcW w:w="530" w:type="pct"/>
            <w:shd w:val="clear" w:color="auto" w:fill="BFBFBF" w:themeFill="background1" w:themeFillShade="BF"/>
            <w:vAlign w:val="center"/>
          </w:tcPr>
          <w:p w14:paraId="66D87CCA" w14:textId="77777777" w:rsidR="00406C76" w:rsidRPr="00D0102F" w:rsidRDefault="00406C76"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0.70</w:t>
            </w:r>
          </w:p>
        </w:tc>
        <w:tc>
          <w:tcPr>
            <w:tcW w:w="578" w:type="pct"/>
            <w:shd w:val="clear" w:color="auto" w:fill="BFBFBF" w:themeFill="background1" w:themeFillShade="BF"/>
            <w:vAlign w:val="center"/>
          </w:tcPr>
          <w:p w14:paraId="1A383E7B" w14:textId="77777777" w:rsidR="00406C76" w:rsidRPr="00D0102F" w:rsidRDefault="00406C76"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0.86</w:t>
            </w:r>
          </w:p>
        </w:tc>
        <w:tc>
          <w:tcPr>
            <w:tcW w:w="530" w:type="pct"/>
            <w:shd w:val="clear" w:color="auto" w:fill="BFBFBF" w:themeFill="background1" w:themeFillShade="BF"/>
            <w:vAlign w:val="center"/>
          </w:tcPr>
          <w:p w14:paraId="7AC1BA24" w14:textId="77777777" w:rsidR="00406C76" w:rsidRPr="00D0102F" w:rsidRDefault="00406C76"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0.83</w:t>
            </w:r>
          </w:p>
        </w:tc>
        <w:tc>
          <w:tcPr>
            <w:tcW w:w="530" w:type="pct"/>
            <w:shd w:val="clear" w:color="auto" w:fill="BFBFBF" w:themeFill="background1" w:themeFillShade="BF"/>
            <w:vAlign w:val="center"/>
          </w:tcPr>
          <w:p w14:paraId="750EDF86" w14:textId="77777777" w:rsidR="00406C76" w:rsidRPr="004A71B7" w:rsidRDefault="00406C76"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8"/>
                <w:szCs w:val="28"/>
                <w:u w:val="single"/>
              </w:rPr>
            </w:pPr>
            <w:r w:rsidRPr="004A71B7">
              <w:rPr>
                <w:rFonts w:ascii="Simplified Arabic" w:hAnsi="Simplified Arabic" w:cs="Simplified Arabic"/>
                <w:b/>
                <w:bCs/>
                <w:color w:val="000000"/>
                <w:sz w:val="28"/>
                <w:szCs w:val="28"/>
                <w:u w:val="single"/>
              </w:rPr>
              <w:t>1.00</w:t>
            </w:r>
          </w:p>
        </w:tc>
      </w:tr>
      <w:tr w:rsidR="00406C76" w:rsidRPr="00D0102F" w14:paraId="2F66D732" w14:textId="77777777" w:rsidTr="00406C76">
        <w:trPr>
          <w:cnfStyle w:val="000000010000" w:firstRow="0" w:lastRow="0" w:firstColumn="0" w:lastColumn="0" w:oddVBand="0" w:evenVBand="0" w:oddHBand="0" w:evenHBand="1"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84" w:type="pct"/>
            <w:noWrap/>
            <w:vAlign w:val="center"/>
            <w:hideMark/>
          </w:tcPr>
          <w:p w14:paraId="24B17CE2" w14:textId="77777777" w:rsidR="00406C76" w:rsidRPr="00D0102F" w:rsidRDefault="00406C76" w:rsidP="00406C76">
            <w:pPr>
              <w:autoSpaceDE w:val="0"/>
              <w:autoSpaceDN w:val="0"/>
              <w:adjustRightInd w:val="0"/>
              <w:jc w:val="both"/>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tl/>
              </w:rPr>
              <w:t>14</w:t>
            </w:r>
          </w:p>
        </w:tc>
        <w:tc>
          <w:tcPr>
            <w:tcW w:w="565" w:type="pct"/>
            <w:noWrap/>
            <w:vAlign w:val="center"/>
            <w:hideMark/>
          </w:tcPr>
          <w:p w14:paraId="4810B362" w14:textId="77777777" w:rsidR="00406C76" w:rsidRPr="00D0102F" w:rsidRDefault="00406C76" w:rsidP="00406C76">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tl/>
              </w:rPr>
              <w:t>الكويت</w:t>
            </w:r>
          </w:p>
        </w:tc>
        <w:tc>
          <w:tcPr>
            <w:tcW w:w="452" w:type="pct"/>
            <w:noWrap/>
            <w:vAlign w:val="center"/>
          </w:tcPr>
          <w:p w14:paraId="43BE82CE" w14:textId="77777777" w:rsidR="00406C76" w:rsidRPr="00D0102F" w:rsidRDefault="00406C76"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0.71</w:t>
            </w:r>
          </w:p>
        </w:tc>
        <w:tc>
          <w:tcPr>
            <w:tcW w:w="452" w:type="pct"/>
            <w:noWrap/>
            <w:vAlign w:val="center"/>
          </w:tcPr>
          <w:p w14:paraId="7EACE842" w14:textId="77777777" w:rsidR="00406C76" w:rsidRPr="00D0102F" w:rsidRDefault="00406C76"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0.83</w:t>
            </w:r>
          </w:p>
        </w:tc>
        <w:tc>
          <w:tcPr>
            <w:tcW w:w="548" w:type="pct"/>
            <w:noWrap/>
            <w:vAlign w:val="center"/>
          </w:tcPr>
          <w:p w14:paraId="4A571A7F" w14:textId="77777777" w:rsidR="00406C76" w:rsidRPr="00D0102F" w:rsidRDefault="00406C76"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0.83</w:t>
            </w:r>
          </w:p>
        </w:tc>
        <w:tc>
          <w:tcPr>
            <w:tcW w:w="530" w:type="pct"/>
            <w:noWrap/>
            <w:vAlign w:val="center"/>
          </w:tcPr>
          <w:p w14:paraId="0AA050FB" w14:textId="77777777" w:rsidR="00406C76" w:rsidRPr="00D0102F" w:rsidRDefault="00406C76"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0.81</w:t>
            </w:r>
          </w:p>
        </w:tc>
        <w:tc>
          <w:tcPr>
            <w:tcW w:w="530" w:type="pct"/>
            <w:vAlign w:val="center"/>
          </w:tcPr>
          <w:p w14:paraId="434F74AA" w14:textId="77777777" w:rsidR="00406C76" w:rsidRPr="00D0102F" w:rsidRDefault="00406C76"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0.90</w:t>
            </w:r>
          </w:p>
        </w:tc>
        <w:tc>
          <w:tcPr>
            <w:tcW w:w="578" w:type="pct"/>
            <w:vAlign w:val="center"/>
          </w:tcPr>
          <w:p w14:paraId="5A3B8289" w14:textId="77777777" w:rsidR="00406C76" w:rsidRPr="00D0102F" w:rsidRDefault="00406C76"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0.86</w:t>
            </w:r>
          </w:p>
        </w:tc>
        <w:tc>
          <w:tcPr>
            <w:tcW w:w="530" w:type="pct"/>
            <w:vAlign w:val="center"/>
          </w:tcPr>
          <w:p w14:paraId="380BA760" w14:textId="77777777" w:rsidR="00406C76" w:rsidRPr="00D0102F" w:rsidRDefault="00406C76"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0.83</w:t>
            </w:r>
          </w:p>
        </w:tc>
        <w:tc>
          <w:tcPr>
            <w:tcW w:w="530" w:type="pct"/>
            <w:vAlign w:val="center"/>
          </w:tcPr>
          <w:p w14:paraId="3220CD0A" w14:textId="77777777" w:rsidR="00406C76" w:rsidRPr="004A71B7" w:rsidRDefault="00406C76"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sz w:val="28"/>
                <w:szCs w:val="28"/>
                <w:u w:val="single"/>
              </w:rPr>
            </w:pPr>
            <w:r w:rsidRPr="004A71B7">
              <w:rPr>
                <w:rFonts w:ascii="Simplified Arabic" w:hAnsi="Simplified Arabic" w:cs="Simplified Arabic"/>
                <w:b/>
                <w:bCs/>
                <w:color w:val="000000"/>
                <w:sz w:val="28"/>
                <w:szCs w:val="28"/>
                <w:u w:val="single"/>
              </w:rPr>
              <w:t>1.00</w:t>
            </w:r>
          </w:p>
        </w:tc>
      </w:tr>
      <w:tr w:rsidR="00406C76" w:rsidRPr="00D0102F" w14:paraId="418719C0" w14:textId="77777777" w:rsidTr="00406C76">
        <w:trPr>
          <w:cnfStyle w:val="000000100000" w:firstRow="0" w:lastRow="0" w:firstColumn="0" w:lastColumn="0" w:oddVBand="0" w:evenVBand="0" w:oddHBand="1"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84" w:type="pct"/>
            <w:noWrap/>
            <w:vAlign w:val="center"/>
            <w:hideMark/>
          </w:tcPr>
          <w:p w14:paraId="175A557C" w14:textId="77777777" w:rsidR="00406C76" w:rsidRPr="00D0102F" w:rsidRDefault="00406C76" w:rsidP="00406C76">
            <w:pPr>
              <w:autoSpaceDE w:val="0"/>
              <w:autoSpaceDN w:val="0"/>
              <w:adjustRightInd w:val="0"/>
              <w:jc w:val="both"/>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15</w:t>
            </w:r>
          </w:p>
        </w:tc>
        <w:tc>
          <w:tcPr>
            <w:tcW w:w="565" w:type="pct"/>
            <w:noWrap/>
            <w:vAlign w:val="center"/>
            <w:hideMark/>
          </w:tcPr>
          <w:p w14:paraId="7F8E31FC" w14:textId="77777777" w:rsidR="00406C76" w:rsidRPr="00D0102F" w:rsidRDefault="00406C76" w:rsidP="00406C7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tl/>
              </w:rPr>
              <w:t>لبنان</w:t>
            </w:r>
          </w:p>
        </w:tc>
        <w:tc>
          <w:tcPr>
            <w:tcW w:w="452" w:type="pct"/>
            <w:noWrap/>
            <w:vAlign w:val="center"/>
          </w:tcPr>
          <w:p w14:paraId="0D209CBE" w14:textId="77777777" w:rsidR="00406C76" w:rsidRPr="004A71B7" w:rsidRDefault="00406C76"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8"/>
                <w:szCs w:val="28"/>
                <w:u w:val="single"/>
              </w:rPr>
            </w:pPr>
            <w:r w:rsidRPr="004A71B7">
              <w:rPr>
                <w:rFonts w:ascii="Simplified Arabic" w:hAnsi="Simplified Arabic" w:cs="Simplified Arabic"/>
                <w:b/>
                <w:bCs/>
                <w:color w:val="000000"/>
                <w:sz w:val="28"/>
                <w:szCs w:val="28"/>
                <w:u w:val="single"/>
              </w:rPr>
              <w:t>0.95</w:t>
            </w:r>
          </w:p>
        </w:tc>
        <w:tc>
          <w:tcPr>
            <w:tcW w:w="452" w:type="pct"/>
            <w:noWrap/>
            <w:vAlign w:val="center"/>
          </w:tcPr>
          <w:p w14:paraId="3729D2CE" w14:textId="77777777" w:rsidR="00406C76" w:rsidRPr="00D0102F" w:rsidRDefault="00406C76"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0.95</w:t>
            </w:r>
          </w:p>
        </w:tc>
        <w:tc>
          <w:tcPr>
            <w:tcW w:w="548" w:type="pct"/>
            <w:noWrap/>
            <w:vAlign w:val="center"/>
          </w:tcPr>
          <w:p w14:paraId="5A890200" w14:textId="77777777" w:rsidR="00406C76" w:rsidRPr="00D0102F" w:rsidRDefault="00406C76"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0.95</w:t>
            </w:r>
          </w:p>
        </w:tc>
        <w:tc>
          <w:tcPr>
            <w:tcW w:w="530" w:type="pct"/>
            <w:noWrap/>
            <w:vAlign w:val="center"/>
          </w:tcPr>
          <w:p w14:paraId="551E99AF" w14:textId="77777777" w:rsidR="00406C76" w:rsidRPr="00D0102F" w:rsidRDefault="00406C76"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0.90</w:t>
            </w:r>
          </w:p>
        </w:tc>
        <w:tc>
          <w:tcPr>
            <w:tcW w:w="530" w:type="pct"/>
            <w:shd w:val="clear" w:color="auto" w:fill="BFBFBF" w:themeFill="background1" w:themeFillShade="BF"/>
            <w:vAlign w:val="center"/>
          </w:tcPr>
          <w:p w14:paraId="11FAA6B1" w14:textId="77777777" w:rsidR="00406C76" w:rsidRPr="00D0102F" w:rsidRDefault="00406C76"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0.95</w:t>
            </w:r>
          </w:p>
        </w:tc>
        <w:tc>
          <w:tcPr>
            <w:tcW w:w="578" w:type="pct"/>
            <w:shd w:val="clear" w:color="auto" w:fill="BFBFBF" w:themeFill="background1" w:themeFillShade="BF"/>
            <w:vAlign w:val="center"/>
          </w:tcPr>
          <w:p w14:paraId="57D99F27" w14:textId="77777777" w:rsidR="00406C76" w:rsidRPr="00D0102F" w:rsidRDefault="00406C76"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0.95</w:t>
            </w:r>
          </w:p>
        </w:tc>
        <w:tc>
          <w:tcPr>
            <w:tcW w:w="530" w:type="pct"/>
            <w:shd w:val="clear" w:color="auto" w:fill="BFBFBF" w:themeFill="background1" w:themeFillShade="BF"/>
            <w:vAlign w:val="center"/>
          </w:tcPr>
          <w:p w14:paraId="52BB869D" w14:textId="77777777" w:rsidR="00406C76" w:rsidRPr="00D0102F" w:rsidRDefault="00406C76"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4A71B7">
              <w:rPr>
                <w:rFonts w:ascii="Simplified Arabic" w:hAnsi="Simplified Arabic" w:cs="Simplified Arabic"/>
                <w:b/>
                <w:bCs/>
                <w:color w:val="000000"/>
                <w:sz w:val="28"/>
                <w:szCs w:val="28"/>
                <w:u w:val="single"/>
              </w:rPr>
              <w:t>1.00</w:t>
            </w:r>
          </w:p>
        </w:tc>
        <w:tc>
          <w:tcPr>
            <w:tcW w:w="530" w:type="pct"/>
            <w:shd w:val="clear" w:color="auto" w:fill="BFBFBF" w:themeFill="background1" w:themeFillShade="BF"/>
            <w:vAlign w:val="center"/>
          </w:tcPr>
          <w:p w14:paraId="7F282101" w14:textId="77777777" w:rsidR="00406C76" w:rsidRPr="004A71B7" w:rsidRDefault="00406C76"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8"/>
                <w:szCs w:val="28"/>
                <w:u w:val="single"/>
              </w:rPr>
            </w:pPr>
            <w:r w:rsidRPr="004A71B7">
              <w:rPr>
                <w:rFonts w:ascii="Simplified Arabic" w:hAnsi="Simplified Arabic" w:cs="Simplified Arabic"/>
                <w:b/>
                <w:bCs/>
                <w:color w:val="000000"/>
                <w:sz w:val="28"/>
                <w:szCs w:val="28"/>
                <w:u w:val="single"/>
              </w:rPr>
              <w:t>1.00</w:t>
            </w:r>
          </w:p>
        </w:tc>
      </w:tr>
      <w:tr w:rsidR="00406C76" w:rsidRPr="00D0102F" w14:paraId="15744C15" w14:textId="77777777" w:rsidTr="00406C76">
        <w:trPr>
          <w:cnfStyle w:val="000000010000" w:firstRow="0" w:lastRow="0" w:firstColumn="0" w:lastColumn="0" w:oddVBand="0" w:evenVBand="0" w:oddHBand="0" w:evenHBand="1"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84" w:type="pct"/>
            <w:noWrap/>
            <w:vAlign w:val="center"/>
            <w:hideMark/>
          </w:tcPr>
          <w:p w14:paraId="76F3B449" w14:textId="77777777" w:rsidR="00406C76" w:rsidRPr="00D0102F" w:rsidRDefault="00406C76" w:rsidP="00406C76">
            <w:pPr>
              <w:autoSpaceDE w:val="0"/>
              <w:autoSpaceDN w:val="0"/>
              <w:adjustRightInd w:val="0"/>
              <w:jc w:val="both"/>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16</w:t>
            </w:r>
          </w:p>
        </w:tc>
        <w:tc>
          <w:tcPr>
            <w:tcW w:w="565" w:type="pct"/>
            <w:noWrap/>
            <w:vAlign w:val="center"/>
            <w:hideMark/>
          </w:tcPr>
          <w:p w14:paraId="7E58570B" w14:textId="77777777" w:rsidR="00406C76" w:rsidRPr="00D0102F" w:rsidRDefault="00406C76" w:rsidP="00406C76">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tl/>
              </w:rPr>
              <w:t>ليبيا</w:t>
            </w:r>
          </w:p>
        </w:tc>
        <w:tc>
          <w:tcPr>
            <w:tcW w:w="452" w:type="pct"/>
            <w:noWrap/>
            <w:vAlign w:val="center"/>
          </w:tcPr>
          <w:p w14:paraId="1E102B06" w14:textId="77777777" w:rsidR="00406C76" w:rsidRPr="00D0102F" w:rsidRDefault="00406C76"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0.78</w:t>
            </w:r>
          </w:p>
        </w:tc>
        <w:tc>
          <w:tcPr>
            <w:tcW w:w="452" w:type="pct"/>
            <w:noWrap/>
            <w:vAlign w:val="center"/>
          </w:tcPr>
          <w:p w14:paraId="6D4F398D" w14:textId="77777777" w:rsidR="00406C76" w:rsidRPr="00D0102F" w:rsidRDefault="00406C76"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0.83</w:t>
            </w:r>
          </w:p>
        </w:tc>
        <w:tc>
          <w:tcPr>
            <w:tcW w:w="548" w:type="pct"/>
            <w:noWrap/>
            <w:vAlign w:val="center"/>
          </w:tcPr>
          <w:p w14:paraId="135FD527" w14:textId="77777777" w:rsidR="00406C76" w:rsidRPr="00D0102F" w:rsidRDefault="00406C76"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0.83</w:t>
            </w:r>
          </w:p>
        </w:tc>
        <w:tc>
          <w:tcPr>
            <w:tcW w:w="530" w:type="pct"/>
            <w:noWrap/>
            <w:vAlign w:val="center"/>
          </w:tcPr>
          <w:p w14:paraId="5E81079E" w14:textId="77777777" w:rsidR="00406C76" w:rsidRPr="00D0102F" w:rsidRDefault="00406C76"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0.78</w:t>
            </w:r>
          </w:p>
        </w:tc>
        <w:tc>
          <w:tcPr>
            <w:tcW w:w="530" w:type="pct"/>
            <w:vAlign w:val="center"/>
          </w:tcPr>
          <w:p w14:paraId="170E190F" w14:textId="77777777" w:rsidR="00406C76" w:rsidRPr="00D0102F" w:rsidRDefault="00406C76"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0.68</w:t>
            </w:r>
          </w:p>
        </w:tc>
        <w:tc>
          <w:tcPr>
            <w:tcW w:w="578" w:type="pct"/>
            <w:vAlign w:val="center"/>
          </w:tcPr>
          <w:p w14:paraId="12E41411" w14:textId="77777777" w:rsidR="00406C76" w:rsidRPr="00D0102F" w:rsidRDefault="00406C76"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0.70</w:t>
            </w:r>
          </w:p>
        </w:tc>
        <w:tc>
          <w:tcPr>
            <w:tcW w:w="530" w:type="pct"/>
            <w:vAlign w:val="center"/>
          </w:tcPr>
          <w:p w14:paraId="52E28BD1" w14:textId="77777777" w:rsidR="00406C76" w:rsidRPr="00D0102F" w:rsidRDefault="00406C76"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0.68</w:t>
            </w:r>
          </w:p>
        </w:tc>
        <w:tc>
          <w:tcPr>
            <w:tcW w:w="530" w:type="pct"/>
            <w:vAlign w:val="center"/>
          </w:tcPr>
          <w:p w14:paraId="581AC13E" w14:textId="77777777" w:rsidR="00406C76" w:rsidRPr="00D0102F" w:rsidRDefault="00406C76"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0.68</w:t>
            </w:r>
          </w:p>
        </w:tc>
      </w:tr>
      <w:tr w:rsidR="00406C76" w:rsidRPr="00D0102F" w14:paraId="33075CF2" w14:textId="77777777" w:rsidTr="00406C76">
        <w:trPr>
          <w:cnfStyle w:val="000000100000" w:firstRow="0" w:lastRow="0" w:firstColumn="0" w:lastColumn="0" w:oddVBand="0" w:evenVBand="0" w:oddHBand="1"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84" w:type="pct"/>
            <w:noWrap/>
            <w:vAlign w:val="center"/>
            <w:hideMark/>
          </w:tcPr>
          <w:p w14:paraId="29976BF7" w14:textId="77777777" w:rsidR="00406C76" w:rsidRPr="00D0102F" w:rsidRDefault="00406C76" w:rsidP="00406C76">
            <w:pPr>
              <w:autoSpaceDE w:val="0"/>
              <w:autoSpaceDN w:val="0"/>
              <w:adjustRightInd w:val="0"/>
              <w:jc w:val="both"/>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17</w:t>
            </w:r>
          </w:p>
        </w:tc>
        <w:tc>
          <w:tcPr>
            <w:tcW w:w="565" w:type="pct"/>
            <w:noWrap/>
            <w:vAlign w:val="center"/>
            <w:hideMark/>
          </w:tcPr>
          <w:p w14:paraId="3115AE42" w14:textId="77777777" w:rsidR="00406C76" w:rsidRPr="00D0102F" w:rsidRDefault="00406C76" w:rsidP="00406C7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tl/>
              </w:rPr>
              <w:t>مصر</w:t>
            </w:r>
          </w:p>
        </w:tc>
        <w:tc>
          <w:tcPr>
            <w:tcW w:w="452" w:type="pct"/>
            <w:noWrap/>
            <w:vAlign w:val="center"/>
          </w:tcPr>
          <w:p w14:paraId="27CAF76A" w14:textId="77777777" w:rsidR="00406C76" w:rsidRPr="00D0102F" w:rsidRDefault="00406C76"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0.90</w:t>
            </w:r>
          </w:p>
        </w:tc>
        <w:tc>
          <w:tcPr>
            <w:tcW w:w="452" w:type="pct"/>
            <w:noWrap/>
            <w:vAlign w:val="center"/>
          </w:tcPr>
          <w:p w14:paraId="30826464" w14:textId="77777777" w:rsidR="00406C76" w:rsidRPr="00D0102F" w:rsidRDefault="00406C76"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0.95</w:t>
            </w:r>
          </w:p>
        </w:tc>
        <w:tc>
          <w:tcPr>
            <w:tcW w:w="548" w:type="pct"/>
            <w:noWrap/>
            <w:vAlign w:val="center"/>
          </w:tcPr>
          <w:p w14:paraId="155223BA" w14:textId="77777777" w:rsidR="00406C76" w:rsidRPr="004A71B7" w:rsidRDefault="00406C76"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8"/>
                <w:szCs w:val="28"/>
                <w:u w:val="single"/>
              </w:rPr>
            </w:pPr>
            <w:r w:rsidRPr="004A71B7">
              <w:rPr>
                <w:rFonts w:ascii="Simplified Arabic" w:hAnsi="Simplified Arabic" w:cs="Simplified Arabic"/>
                <w:b/>
                <w:bCs/>
                <w:color w:val="000000"/>
                <w:sz w:val="28"/>
                <w:szCs w:val="28"/>
                <w:u w:val="single"/>
              </w:rPr>
              <w:t>1.00</w:t>
            </w:r>
          </w:p>
        </w:tc>
        <w:tc>
          <w:tcPr>
            <w:tcW w:w="530" w:type="pct"/>
            <w:noWrap/>
            <w:vAlign w:val="center"/>
          </w:tcPr>
          <w:p w14:paraId="0B31506B" w14:textId="77777777" w:rsidR="00406C76" w:rsidRPr="004A71B7" w:rsidRDefault="00406C76"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8"/>
                <w:szCs w:val="28"/>
                <w:u w:val="single"/>
              </w:rPr>
            </w:pPr>
            <w:r w:rsidRPr="004A71B7">
              <w:rPr>
                <w:rFonts w:ascii="Simplified Arabic" w:hAnsi="Simplified Arabic" w:cs="Simplified Arabic"/>
                <w:b/>
                <w:bCs/>
                <w:color w:val="000000"/>
                <w:sz w:val="28"/>
                <w:szCs w:val="28"/>
                <w:u w:val="single"/>
              </w:rPr>
              <w:t>0.95</w:t>
            </w:r>
          </w:p>
        </w:tc>
        <w:tc>
          <w:tcPr>
            <w:tcW w:w="530" w:type="pct"/>
            <w:shd w:val="clear" w:color="auto" w:fill="BFBFBF" w:themeFill="background1" w:themeFillShade="BF"/>
            <w:vAlign w:val="center"/>
          </w:tcPr>
          <w:p w14:paraId="7DE6D509" w14:textId="77777777" w:rsidR="00406C76" w:rsidRPr="004A71B7" w:rsidRDefault="00406C76"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8"/>
                <w:szCs w:val="28"/>
                <w:u w:val="single"/>
              </w:rPr>
            </w:pPr>
            <w:r w:rsidRPr="004A71B7">
              <w:rPr>
                <w:rFonts w:ascii="Simplified Arabic" w:hAnsi="Simplified Arabic" w:cs="Simplified Arabic"/>
                <w:b/>
                <w:bCs/>
                <w:color w:val="000000"/>
                <w:sz w:val="28"/>
                <w:szCs w:val="28"/>
                <w:u w:val="single"/>
              </w:rPr>
              <w:t>1.00</w:t>
            </w:r>
          </w:p>
        </w:tc>
        <w:tc>
          <w:tcPr>
            <w:tcW w:w="578" w:type="pct"/>
            <w:shd w:val="clear" w:color="auto" w:fill="BFBFBF" w:themeFill="background1" w:themeFillShade="BF"/>
            <w:vAlign w:val="center"/>
          </w:tcPr>
          <w:p w14:paraId="1B87B501" w14:textId="77777777" w:rsidR="00406C76" w:rsidRPr="004A71B7" w:rsidRDefault="00406C76"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8"/>
                <w:szCs w:val="28"/>
                <w:u w:val="single"/>
              </w:rPr>
            </w:pPr>
            <w:r w:rsidRPr="004A71B7">
              <w:rPr>
                <w:rFonts w:ascii="Simplified Arabic" w:hAnsi="Simplified Arabic" w:cs="Simplified Arabic"/>
                <w:b/>
                <w:bCs/>
                <w:color w:val="000000"/>
                <w:sz w:val="28"/>
                <w:szCs w:val="28"/>
                <w:u w:val="single"/>
              </w:rPr>
              <w:t>1.00</w:t>
            </w:r>
          </w:p>
        </w:tc>
        <w:tc>
          <w:tcPr>
            <w:tcW w:w="530" w:type="pct"/>
            <w:shd w:val="clear" w:color="auto" w:fill="BFBFBF" w:themeFill="background1" w:themeFillShade="BF"/>
            <w:vAlign w:val="center"/>
          </w:tcPr>
          <w:p w14:paraId="4037AF38" w14:textId="77777777" w:rsidR="00406C76" w:rsidRPr="004A71B7" w:rsidRDefault="00406C76"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8"/>
                <w:szCs w:val="28"/>
                <w:u w:val="single"/>
              </w:rPr>
            </w:pPr>
            <w:r w:rsidRPr="004A71B7">
              <w:rPr>
                <w:rFonts w:ascii="Simplified Arabic" w:hAnsi="Simplified Arabic" w:cs="Simplified Arabic"/>
                <w:b/>
                <w:bCs/>
                <w:color w:val="000000"/>
                <w:sz w:val="28"/>
                <w:szCs w:val="28"/>
                <w:u w:val="single"/>
              </w:rPr>
              <w:t>1.00</w:t>
            </w:r>
          </w:p>
        </w:tc>
        <w:tc>
          <w:tcPr>
            <w:tcW w:w="530" w:type="pct"/>
            <w:shd w:val="clear" w:color="auto" w:fill="BFBFBF" w:themeFill="background1" w:themeFillShade="BF"/>
            <w:vAlign w:val="center"/>
          </w:tcPr>
          <w:p w14:paraId="3349D89A" w14:textId="77777777" w:rsidR="00406C76" w:rsidRPr="004A71B7" w:rsidRDefault="00406C76"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b/>
                <w:bCs/>
                <w:color w:val="000000"/>
                <w:sz w:val="28"/>
                <w:szCs w:val="28"/>
                <w:u w:val="single"/>
              </w:rPr>
            </w:pPr>
            <w:r w:rsidRPr="004A71B7">
              <w:rPr>
                <w:rFonts w:ascii="Simplified Arabic" w:hAnsi="Simplified Arabic" w:cs="Simplified Arabic"/>
                <w:b/>
                <w:bCs/>
                <w:color w:val="000000"/>
                <w:sz w:val="28"/>
                <w:szCs w:val="28"/>
                <w:u w:val="single"/>
              </w:rPr>
              <w:t>1.00</w:t>
            </w:r>
          </w:p>
        </w:tc>
      </w:tr>
      <w:tr w:rsidR="00406C76" w:rsidRPr="00D0102F" w14:paraId="09F78973" w14:textId="77777777" w:rsidTr="00406C76">
        <w:trPr>
          <w:cnfStyle w:val="000000010000" w:firstRow="0" w:lastRow="0" w:firstColumn="0" w:lastColumn="0" w:oddVBand="0" w:evenVBand="0" w:oddHBand="0" w:evenHBand="1"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84" w:type="pct"/>
            <w:noWrap/>
            <w:vAlign w:val="center"/>
            <w:hideMark/>
          </w:tcPr>
          <w:p w14:paraId="3C8570F4" w14:textId="77777777" w:rsidR="00406C76" w:rsidRPr="00D0102F" w:rsidRDefault="00406C76" w:rsidP="00406C76">
            <w:pPr>
              <w:autoSpaceDE w:val="0"/>
              <w:autoSpaceDN w:val="0"/>
              <w:adjustRightInd w:val="0"/>
              <w:jc w:val="both"/>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18</w:t>
            </w:r>
          </w:p>
        </w:tc>
        <w:tc>
          <w:tcPr>
            <w:tcW w:w="565" w:type="pct"/>
            <w:noWrap/>
            <w:vAlign w:val="center"/>
            <w:hideMark/>
          </w:tcPr>
          <w:p w14:paraId="664B0D97" w14:textId="77777777" w:rsidR="00406C76" w:rsidRPr="00D0102F" w:rsidRDefault="00406C76" w:rsidP="00406C76">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tl/>
              </w:rPr>
              <w:t>المغرب</w:t>
            </w:r>
          </w:p>
        </w:tc>
        <w:tc>
          <w:tcPr>
            <w:tcW w:w="452" w:type="pct"/>
            <w:noWrap/>
            <w:vAlign w:val="center"/>
          </w:tcPr>
          <w:p w14:paraId="68554899" w14:textId="77777777" w:rsidR="00406C76" w:rsidRPr="00D0102F" w:rsidRDefault="00406C76"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0.78</w:t>
            </w:r>
          </w:p>
        </w:tc>
        <w:tc>
          <w:tcPr>
            <w:tcW w:w="452" w:type="pct"/>
            <w:noWrap/>
            <w:vAlign w:val="center"/>
          </w:tcPr>
          <w:p w14:paraId="2ACF0141" w14:textId="77777777" w:rsidR="00406C76" w:rsidRPr="004A71B7" w:rsidRDefault="00406C76"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sz w:val="28"/>
                <w:szCs w:val="28"/>
                <w:u w:val="single"/>
              </w:rPr>
            </w:pPr>
            <w:r w:rsidRPr="004A71B7">
              <w:rPr>
                <w:rFonts w:ascii="Simplified Arabic" w:hAnsi="Simplified Arabic" w:cs="Simplified Arabic"/>
                <w:b/>
                <w:bCs/>
                <w:color w:val="000000"/>
                <w:sz w:val="28"/>
                <w:szCs w:val="28"/>
                <w:u w:val="single"/>
              </w:rPr>
              <w:t>1.00</w:t>
            </w:r>
          </w:p>
        </w:tc>
        <w:tc>
          <w:tcPr>
            <w:tcW w:w="548" w:type="pct"/>
            <w:noWrap/>
            <w:vAlign w:val="center"/>
          </w:tcPr>
          <w:p w14:paraId="626FF520" w14:textId="77777777" w:rsidR="00406C76" w:rsidRPr="00D0102F" w:rsidRDefault="00406C76"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0.86</w:t>
            </w:r>
          </w:p>
        </w:tc>
        <w:tc>
          <w:tcPr>
            <w:tcW w:w="530" w:type="pct"/>
            <w:noWrap/>
            <w:vAlign w:val="center"/>
          </w:tcPr>
          <w:p w14:paraId="7C1BB6A5" w14:textId="77777777" w:rsidR="00406C76" w:rsidRPr="00D0102F" w:rsidRDefault="00406C76"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0.86</w:t>
            </w:r>
          </w:p>
        </w:tc>
        <w:tc>
          <w:tcPr>
            <w:tcW w:w="530" w:type="pct"/>
            <w:vAlign w:val="center"/>
          </w:tcPr>
          <w:p w14:paraId="4E3AD8F8" w14:textId="77777777" w:rsidR="00406C76" w:rsidRPr="00D0102F" w:rsidRDefault="00406C76"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0.95</w:t>
            </w:r>
          </w:p>
        </w:tc>
        <w:tc>
          <w:tcPr>
            <w:tcW w:w="578" w:type="pct"/>
            <w:vAlign w:val="center"/>
          </w:tcPr>
          <w:p w14:paraId="42A273D7" w14:textId="77777777" w:rsidR="00406C76" w:rsidRPr="00D0102F" w:rsidRDefault="00406C76"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1.00</w:t>
            </w:r>
          </w:p>
        </w:tc>
        <w:tc>
          <w:tcPr>
            <w:tcW w:w="530" w:type="pct"/>
            <w:vAlign w:val="center"/>
          </w:tcPr>
          <w:p w14:paraId="6D42DF76" w14:textId="77777777" w:rsidR="00406C76" w:rsidRPr="00D0102F" w:rsidRDefault="00406C76"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0.95</w:t>
            </w:r>
          </w:p>
        </w:tc>
        <w:tc>
          <w:tcPr>
            <w:tcW w:w="530" w:type="pct"/>
            <w:vAlign w:val="center"/>
          </w:tcPr>
          <w:p w14:paraId="3983A256" w14:textId="77777777" w:rsidR="00406C76" w:rsidRPr="00D0102F" w:rsidRDefault="00406C76"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0.95</w:t>
            </w:r>
          </w:p>
        </w:tc>
      </w:tr>
      <w:tr w:rsidR="00406C76" w:rsidRPr="00D0102F" w14:paraId="547A7E71" w14:textId="77777777" w:rsidTr="00406C76">
        <w:trPr>
          <w:cnfStyle w:val="000000100000" w:firstRow="0" w:lastRow="0" w:firstColumn="0" w:lastColumn="0" w:oddVBand="0" w:evenVBand="0" w:oddHBand="1" w:evenHBand="0"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84" w:type="pct"/>
            <w:noWrap/>
            <w:vAlign w:val="center"/>
            <w:hideMark/>
          </w:tcPr>
          <w:p w14:paraId="7860A9D6" w14:textId="77777777" w:rsidR="00406C76" w:rsidRPr="00D0102F" w:rsidRDefault="00406C76" w:rsidP="00406C76">
            <w:pPr>
              <w:autoSpaceDE w:val="0"/>
              <w:autoSpaceDN w:val="0"/>
              <w:adjustRightInd w:val="0"/>
              <w:jc w:val="both"/>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19</w:t>
            </w:r>
          </w:p>
        </w:tc>
        <w:tc>
          <w:tcPr>
            <w:tcW w:w="565" w:type="pct"/>
            <w:noWrap/>
            <w:vAlign w:val="center"/>
            <w:hideMark/>
          </w:tcPr>
          <w:p w14:paraId="2F606543" w14:textId="77777777" w:rsidR="00406C76" w:rsidRPr="00D0102F" w:rsidRDefault="00406C76" w:rsidP="00406C7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tl/>
              </w:rPr>
              <w:t>موريتانيا</w:t>
            </w:r>
          </w:p>
        </w:tc>
        <w:tc>
          <w:tcPr>
            <w:tcW w:w="452" w:type="pct"/>
            <w:noWrap/>
            <w:vAlign w:val="center"/>
          </w:tcPr>
          <w:p w14:paraId="2019922F" w14:textId="77777777" w:rsidR="00406C76" w:rsidRPr="00D0102F" w:rsidRDefault="00406C76"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0.63</w:t>
            </w:r>
          </w:p>
        </w:tc>
        <w:tc>
          <w:tcPr>
            <w:tcW w:w="452" w:type="pct"/>
            <w:noWrap/>
            <w:vAlign w:val="center"/>
          </w:tcPr>
          <w:p w14:paraId="1009DC8F" w14:textId="77777777" w:rsidR="00406C76" w:rsidRPr="00D0102F" w:rsidRDefault="00406C76"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0.70</w:t>
            </w:r>
          </w:p>
        </w:tc>
        <w:tc>
          <w:tcPr>
            <w:tcW w:w="548" w:type="pct"/>
            <w:noWrap/>
            <w:vAlign w:val="center"/>
          </w:tcPr>
          <w:p w14:paraId="655F185D" w14:textId="77777777" w:rsidR="00406C76" w:rsidRPr="00D0102F" w:rsidRDefault="00406C76"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0.70</w:t>
            </w:r>
          </w:p>
        </w:tc>
        <w:tc>
          <w:tcPr>
            <w:tcW w:w="530" w:type="pct"/>
            <w:noWrap/>
            <w:vAlign w:val="center"/>
          </w:tcPr>
          <w:p w14:paraId="0C368D64" w14:textId="77777777" w:rsidR="00406C76" w:rsidRPr="00D0102F" w:rsidRDefault="00406C76"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0.68</w:t>
            </w:r>
          </w:p>
        </w:tc>
        <w:tc>
          <w:tcPr>
            <w:tcW w:w="530" w:type="pct"/>
            <w:shd w:val="clear" w:color="auto" w:fill="BFBFBF" w:themeFill="background1" w:themeFillShade="BF"/>
            <w:vAlign w:val="center"/>
          </w:tcPr>
          <w:p w14:paraId="23DAF47F" w14:textId="77777777" w:rsidR="00406C76" w:rsidRPr="00D0102F" w:rsidRDefault="00406C76"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0.56</w:t>
            </w:r>
          </w:p>
        </w:tc>
        <w:tc>
          <w:tcPr>
            <w:tcW w:w="578" w:type="pct"/>
            <w:shd w:val="clear" w:color="auto" w:fill="BFBFBF" w:themeFill="background1" w:themeFillShade="BF"/>
            <w:vAlign w:val="center"/>
          </w:tcPr>
          <w:p w14:paraId="21E26456" w14:textId="77777777" w:rsidR="00406C76" w:rsidRPr="00D0102F" w:rsidRDefault="00406C76"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0.56</w:t>
            </w:r>
          </w:p>
        </w:tc>
        <w:tc>
          <w:tcPr>
            <w:tcW w:w="530" w:type="pct"/>
            <w:shd w:val="clear" w:color="auto" w:fill="BFBFBF" w:themeFill="background1" w:themeFillShade="BF"/>
            <w:vAlign w:val="center"/>
          </w:tcPr>
          <w:p w14:paraId="052FF390" w14:textId="77777777" w:rsidR="00406C76" w:rsidRPr="00D0102F" w:rsidRDefault="00406C76"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0.61</w:t>
            </w:r>
          </w:p>
        </w:tc>
        <w:tc>
          <w:tcPr>
            <w:tcW w:w="530" w:type="pct"/>
            <w:shd w:val="clear" w:color="auto" w:fill="BFBFBF" w:themeFill="background1" w:themeFillShade="BF"/>
            <w:vAlign w:val="center"/>
          </w:tcPr>
          <w:p w14:paraId="1B9F9742" w14:textId="77777777" w:rsidR="00406C76" w:rsidRPr="00D0102F" w:rsidRDefault="00406C76" w:rsidP="00406C76">
            <w:pPr>
              <w:autoSpaceDE w:val="0"/>
              <w:autoSpaceDN w:val="0"/>
              <w:adjustRightInd w:val="0"/>
              <w:jc w:val="center"/>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0.68</w:t>
            </w:r>
          </w:p>
        </w:tc>
      </w:tr>
      <w:tr w:rsidR="00406C76" w:rsidRPr="00D0102F" w14:paraId="2146216B" w14:textId="77777777" w:rsidTr="00406C76">
        <w:trPr>
          <w:cnfStyle w:val="000000010000" w:firstRow="0" w:lastRow="0" w:firstColumn="0" w:lastColumn="0" w:oddVBand="0" w:evenVBand="0" w:oddHBand="0" w:evenHBand="1" w:firstRowFirstColumn="0" w:firstRowLastColumn="0" w:lastRowFirstColumn="0" w:lastRowLastColumn="0"/>
          <w:trHeight w:val="504"/>
        </w:trPr>
        <w:tc>
          <w:tcPr>
            <w:cnfStyle w:val="001000000000" w:firstRow="0" w:lastRow="0" w:firstColumn="1" w:lastColumn="0" w:oddVBand="0" w:evenVBand="0" w:oddHBand="0" w:evenHBand="0" w:firstRowFirstColumn="0" w:firstRowLastColumn="0" w:lastRowFirstColumn="0" w:lastRowLastColumn="0"/>
            <w:tcW w:w="284" w:type="pct"/>
            <w:noWrap/>
            <w:vAlign w:val="center"/>
            <w:hideMark/>
          </w:tcPr>
          <w:p w14:paraId="7A51891E" w14:textId="77777777" w:rsidR="00406C76" w:rsidRPr="00D0102F" w:rsidRDefault="00406C76" w:rsidP="00406C76">
            <w:pPr>
              <w:autoSpaceDE w:val="0"/>
              <w:autoSpaceDN w:val="0"/>
              <w:adjustRightInd w:val="0"/>
              <w:jc w:val="both"/>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20</w:t>
            </w:r>
          </w:p>
        </w:tc>
        <w:tc>
          <w:tcPr>
            <w:tcW w:w="565" w:type="pct"/>
            <w:noWrap/>
            <w:vAlign w:val="center"/>
            <w:hideMark/>
          </w:tcPr>
          <w:p w14:paraId="25063C76" w14:textId="77777777" w:rsidR="00406C76" w:rsidRPr="00D0102F" w:rsidRDefault="00406C76" w:rsidP="00406C76">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tl/>
              </w:rPr>
              <w:t>اليمن</w:t>
            </w:r>
          </w:p>
        </w:tc>
        <w:tc>
          <w:tcPr>
            <w:tcW w:w="452" w:type="pct"/>
            <w:noWrap/>
            <w:vAlign w:val="center"/>
          </w:tcPr>
          <w:p w14:paraId="7B4A3861" w14:textId="77777777" w:rsidR="00406C76" w:rsidRPr="00D0102F" w:rsidRDefault="00406C76"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0.81</w:t>
            </w:r>
          </w:p>
        </w:tc>
        <w:tc>
          <w:tcPr>
            <w:tcW w:w="452" w:type="pct"/>
            <w:noWrap/>
            <w:vAlign w:val="center"/>
          </w:tcPr>
          <w:p w14:paraId="6961E64F" w14:textId="77777777" w:rsidR="00406C76" w:rsidRPr="00D0102F" w:rsidRDefault="00406C76"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0.90</w:t>
            </w:r>
          </w:p>
        </w:tc>
        <w:tc>
          <w:tcPr>
            <w:tcW w:w="548" w:type="pct"/>
            <w:noWrap/>
            <w:vAlign w:val="center"/>
          </w:tcPr>
          <w:p w14:paraId="6BCD5550" w14:textId="77777777" w:rsidR="00406C76" w:rsidRPr="00D0102F" w:rsidRDefault="00406C76"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0.83</w:t>
            </w:r>
          </w:p>
        </w:tc>
        <w:tc>
          <w:tcPr>
            <w:tcW w:w="530" w:type="pct"/>
            <w:noWrap/>
            <w:vAlign w:val="center"/>
          </w:tcPr>
          <w:p w14:paraId="3F4EDE7D" w14:textId="77777777" w:rsidR="00406C76" w:rsidRPr="00D0102F" w:rsidRDefault="00406C76"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0.81</w:t>
            </w:r>
          </w:p>
        </w:tc>
        <w:tc>
          <w:tcPr>
            <w:tcW w:w="530" w:type="pct"/>
            <w:vAlign w:val="center"/>
          </w:tcPr>
          <w:p w14:paraId="4FBA4823" w14:textId="77777777" w:rsidR="00406C76" w:rsidRPr="00D0102F" w:rsidRDefault="00406C76"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0.83</w:t>
            </w:r>
          </w:p>
        </w:tc>
        <w:tc>
          <w:tcPr>
            <w:tcW w:w="578" w:type="pct"/>
            <w:vAlign w:val="center"/>
          </w:tcPr>
          <w:p w14:paraId="386E41AE" w14:textId="77777777" w:rsidR="00406C76" w:rsidRPr="00D0102F" w:rsidRDefault="00406C76"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0.95</w:t>
            </w:r>
          </w:p>
        </w:tc>
        <w:tc>
          <w:tcPr>
            <w:tcW w:w="530" w:type="pct"/>
            <w:vAlign w:val="center"/>
          </w:tcPr>
          <w:p w14:paraId="78DA7751" w14:textId="77777777" w:rsidR="00406C76" w:rsidRPr="004A71B7" w:rsidRDefault="00406C76"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b/>
                <w:bCs/>
                <w:color w:val="000000"/>
                <w:sz w:val="28"/>
                <w:szCs w:val="28"/>
                <w:u w:val="single"/>
              </w:rPr>
            </w:pPr>
            <w:r w:rsidRPr="004A71B7">
              <w:rPr>
                <w:rFonts w:ascii="Simplified Arabic" w:hAnsi="Simplified Arabic" w:cs="Simplified Arabic"/>
                <w:b/>
                <w:bCs/>
                <w:color w:val="000000"/>
                <w:sz w:val="28"/>
                <w:szCs w:val="28"/>
                <w:u w:val="single"/>
              </w:rPr>
              <w:t>1.00</w:t>
            </w:r>
          </w:p>
        </w:tc>
        <w:tc>
          <w:tcPr>
            <w:tcW w:w="530" w:type="pct"/>
            <w:vAlign w:val="center"/>
          </w:tcPr>
          <w:p w14:paraId="702046B9" w14:textId="77777777" w:rsidR="00406C76" w:rsidRPr="00D0102F" w:rsidRDefault="00406C76" w:rsidP="00406C76">
            <w:pPr>
              <w:autoSpaceDE w:val="0"/>
              <w:autoSpaceDN w:val="0"/>
              <w:adjustRightInd w:val="0"/>
              <w:jc w:val="center"/>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0.95</w:t>
            </w:r>
          </w:p>
        </w:tc>
      </w:tr>
    </w:tbl>
    <w:p w14:paraId="2EC97B9E" w14:textId="6AD9B6FE" w:rsidR="003F1C52" w:rsidRDefault="00495649" w:rsidP="00477FD1">
      <w:pPr>
        <w:autoSpaceDE w:val="0"/>
        <w:autoSpaceDN w:val="0"/>
        <w:adjustRightInd w:val="0"/>
        <w:spacing w:after="0"/>
        <w:jc w:val="both"/>
        <w:rPr>
          <w:rFonts w:ascii="Simplified Arabic" w:hAnsi="Simplified Arabic" w:cs="Simplified Arabic"/>
          <w:color w:val="000000"/>
          <w:sz w:val="24"/>
          <w:szCs w:val="24"/>
          <w:rtl/>
        </w:rPr>
      </w:pPr>
      <w:r w:rsidRPr="00495649">
        <w:rPr>
          <w:rFonts w:ascii="Simplified Arabic" w:hAnsi="Simplified Arabic" w:cs="Simplified Arabic" w:hint="cs"/>
          <w:color w:val="000000"/>
          <w:sz w:val="24"/>
          <w:szCs w:val="24"/>
          <w:u w:val="single"/>
          <w:rtl/>
        </w:rPr>
        <w:t>المصدر</w:t>
      </w:r>
      <w:r w:rsidRPr="00477FD1">
        <w:rPr>
          <w:rFonts w:ascii="Simplified Arabic" w:hAnsi="Simplified Arabic" w:cs="Simplified Arabic" w:hint="cs"/>
          <w:color w:val="000000"/>
          <w:sz w:val="24"/>
          <w:szCs w:val="24"/>
          <w:u w:val="single"/>
          <w:rtl/>
        </w:rPr>
        <w:t>:</w:t>
      </w:r>
      <w:r w:rsidRPr="00477FD1">
        <w:rPr>
          <w:rFonts w:ascii="Simplified Arabic" w:hAnsi="Simplified Arabic" w:cs="Simplified Arabic" w:hint="cs"/>
          <w:color w:val="000000"/>
          <w:sz w:val="24"/>
          <w:szCs w:val="24"/>
          <w:rtl/>
        </w:rPr>
        <w:t xml:space="preserve"> </w:t>
      </w:r>
      <w:r w:rsidR="00A040B7">
        <w:rPr>
          <w:rFonts w:ascii="Simplified Arabic" w:hAnsi="Simplified Arabic" w:cs="Simplified Arabic" w:hint="cs"/>
          <w:color w:val="000000"/>
          <w:sz w:val="24"/>
          <w:szCs w:val="24"/>
          <w:rtl/>
        </w:rPr>
        <w:t xml:space="preserve">تم اعداده بمعرفة الباحث </w:t>
      </w:r>
      <w:r w:rsidRPr="00477FD1">
        <w:rPr>
          <w:rFonts w:ascii="Simplified Arabic" w:hAnsi="Simplified Arabic" w:cs="Simplified Arabic" w:hint="cs"/>
          <w:color w:val="000000"/>
          <w:sz w:val="24"/>
          <w:szCs w:val="24"/>
          <w:rtl/>
        </w:rPr>
        <w:t xml:space="preserve"> </w:t>
      </w:r>
    </w:p>
    <w:p w14:paraId="202CC476" w14:textId="79D4A51C" w:rsidR="003F1C52" w:rsidRPr="00436EB1" w:rsidRDefault="00D37EFD" w:rsidP="00D37EFD">
      <w:pPr>
        <w:autoSpaceDE w:val="0"/>
        <w:autoSpaceDN w:val="0"/>
        <w:adjustRightInd w:val="0"/>
        <w:jc w:val="both"/>
        <w:rPr>
          <w:rFonts w:ascii="Simplified Arabic" w:hAnsi="Simplified Arabic" w:cs="Simplified Arabic"/>
          <w:b/>
          <w:bCs/>
          <w:color w:val="000000"/>
          <w:sz w:val="32"/>
          <w:szCs w:val="32"/>
          <w:rtl/>
        </w:rPr>
      </w:pPr>
      <w:r w:rsidRPr="00436EB1">
        <w:rPr>
          <w:rFonts w:ascii="Simplified Arabic" w:hAnsi="Simplified Arabic" w:cs="Simplified Arabic" w:hint="cs"/>
          <w:b/>
          <w:bCs/>
          <w:color w:val="000000"/>
          <w:sz w:val="32"/>
          <w:szCs w:val="32"/>
          <w:rtl/>
          <w:lang w:bidi="ar-EG"/>
        </w:rPr>
        <w:lastRenderedPageBreak/>
        <w:t xml:space="preserve">ترتيب </w:t>
      </w:r>
      <w:r w:rsidR="003F1C52" w:rsidRPr="00436EB1">
        <w:rPr>
          <w:rFonts w:ascii="Simplified Arabic" w:hAnsi="Simplified Arabic" w:cs="Simplified Arabic" w:hint="cs"/>
          <w:b/>
          <w:bCs/>
          <w:color w:val="000000"/>
          <w:sz w:val="32"/>
          <w:szCs w:val="32"/>
          <w:rtl/>
        </w:rPr>
        <w:t xml:space="preserve">بيج </w:t>
      </w:r>
      <w:r w:rsidR="003F1C52" w:rsidRPr="00436EB1">
        <w:rPr>
          <w:rFonts w:asciiTheme="majorBidi" w:hAnsiTheme="majorBidi" w:cstheme="majorBidi"/>
          <w:b/>
          <w:bCs/>
          <w:color w:val="000000"/>
          <w:sz w:val="32"/>
          <w:szCs w:val="32"/>
          <w:rtl/>
        </w:rPr>
        <w:t>(</w:t>
      </w:r>
      <w:r w:rsidR="003F1C52" w:rsidRPr="00436EB1">
        <w:rPr>
          <w:rFonts w:asciiTheme="majorBidi" w:hAnsiTheme="majorBidi" w:cstheme="majorBidi"/>
          <w:b/>
          <w:bCs/>
          <w:color w:val="000000"/>
          <w:sz w:val="32"/>
          <w:szCs w:val="32"/>
        </w:rPr>
        <w:t>PageRank</w:t>
      </w:r>
      <w:r w:rsidR="003F1C52" w:rsidRPr="00436EB1">
        <w:rPr>
          <w:rFonts w:asciiTheme="majorBidi" w:hAnsiTheme="majorBidi" w:cstheme="majorBidi"/>
          <w:b/>
          <w:bCs/>
          <w:color w:val="000000"/>
          <w:sz w:val="32"/>
          <w:szCs w:val="32"/>
          <w:rtl/>
        </w:rPr>
        <w:t>)</w:t>
      </w:r>
    </w:p>
    <w:p w14:paraId="432D47E9" w14:textId="5472A904" w:rsidR="00406C76" w:rsidRPr="00D0102F" w:rsidRDefault="00406C76" w:rsidP="00406C76">
      <w:pPr>
        <w:autoSpaceDE w:val="0"/>
        <w:autoSpaceDN w:val="0"/>
        <w:adjustRightInd w:val="0"/>
        <w:jc w:val="both"/>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مقياس</w:t>
      </w:r>
      <w:r w:rsidRPr="00D0102F">
        <w:rPr>
          <w:rFonts w:ascii="Simplified Arabic" w:hAnsi="Simplified Arabic" w:cs="Simplified Arabic"/>
          <w:color w:val="000000"/>
          <w:sz w:val="28"/>
          <w:szCs w:val="28"/>
          <w:rtl/>
        </w:rPr>
        <w:t xml:space="preserve"> درجة المركزية، </w:t>
      </w:r>
      <w:r>
        <w:rPr>
          <w:rFonts w:ascii="Simplified Arabic" w:hAnsi="Simplified Arabic" w:cs="Simplified Arabic" w:hint="cs"/>
          <w:color w:val="000000"/>
          <w:sz w:val="28"/>
          <w:szCs w:val="28"/>
          <w:rtl/>
        </w:rPr>
        <w:t>يعطى</w:t>
      </w:r>
      <w:r w:rsidRPr="00D0102F">
        <w:rPr>
          <w:rFonts w:ascii="Simplified Arabic" w:hAnsi="Simplified Arabic" w:cs="Simplified Arabic" w:hint="cs"/>
          <w:color w:val="000000"/>
          <w:sz w:val="28"/>
          <w:szCs w:val="28"/>
          <w:rtl/>
        </w:rPr>
        <w:t xml:space="preserve"> </w:t>
      </w:r>
      <w:r w:rsidR="00471A44" w:rsidRPr="00D0102F">
        <w:rPr>
          <w:rFonts w:ascii="Simplified Arabic" w:hAnsi="Simplified Arabic" w:cs="Simplified Arabic" w:hint="cs"/>
          <w:color w:val="000000"/>
          <w:sz w:val="28"/>
          <w:szCs w:val="28"/>
          <w:rtl/>
        </w:rPr>
        <w:t>الدولة</w:t>
      </w:r>
      <w:r w:rsidRPr="00D0102F">
        <w:rPr>
          <w:rFonts w:ascii="Simplified Arabic" w:hAnsi="Simplified Arabic" w:cs="Simplified Arabic" w:hint="cs"/>
          <w:color w:val="000000"/>
          <w:sz w:val="28"/>
          <w:szCs w:val="28"/>
          <w:rtl/>
        </w:rPr>
        <w:t xml:space="preserve"> صاحبة</w:t>
      </w:r>
      <w:r>
        <w:rPr>
          <w:rFonts w:ascii="Simplified Arabic" w:hAnsi="Simplified Arabic" w:cs="Simplified Arabic"/>
          <w:color w:val="000000"/>
          <w:sz w:val="28"/>
          <w:szCs w:val="28"/>
          <w:rtl/>
        </w:rPr>
        <w:t xml:space="preserve"> المزيد من </w:t>
      </w:r>
      <w:r w:rsidRPr="00D0102F">
        <w:rPr>
          <w:rFonts w:ascii="Simplified Arabic" w:hAnsi="Simplified Arabic" w:cs="Simplified Arabic" w:hint="cs"/>
          <w:color w:val="000000"/>
          <w:sz w:val="28"/>
          <w:szCs w:val="28"/>
          <w:rtl/>
        </w:rPr>
        <w:t xml:space="preserve">الروابط </w:t>
      </w:r>
      <w:r>
        <w:rPr>
          <w:rFonts w:ascii="Simplified Arabic" w:hAnsi="Simplified Arabic" w:cs="Simplified Arabic" w:hint="cs"/>
          <w:color w:val="000000"/>
          <w:sz w:val="28"/>
          <w:szCs w:val="28"/>
          <w:rtl/>
        </w:rPr>
        <w:t>مركزية</w:t>
      </w:r>
      <w:r>
        <w:rPr>
          <w:rFonts w:ascii="Simplified Arabic" w:hAnsi="Simplified Arabic" w:cs="Simplified Arabic" w:hint="cs"/>
          <w:color w:val="000000"/>
          <w:sz w:val="28"/>
          <w:szCs w:val="28"/>
          <w:rtl/>
          <w:lang w:bidi="ar-EG"/>
        </w:rPr>
        <w:t>/</w:t>
      </w:r>
      <w:r w:rsidR="00276B57">
        <w:rPr>
          <w:rFonts w:ascii="Simplified Arabic" w:hAnsi="Simplified Arabic" w:cs="Simplified Arabic" w:hint="cs"/>
          <w:color w:val="000000"/>
          <w:sz w:val="28"/>
          <w:szCs w:val="28"/>
          <w:rtl/>
          <w:lang w:bidi="ar-EG"/>
        </w:rPr>
        <w:t>أهمية</w:t>
      </w:r>
      <w:r w:rsidRPr="00D0102F">
        <w:rPr>
          <w:rFonts w:ascii="Simplified Arabic" w:hAnsi="Simplified Arabic" w:cs="Simplified Arabic" w:hint="cs"/>
          <w:color w:val="000000"/>
          <w:sz w:val="28"/>
          <w:szCs w:val="28"/>
          <w:rtl/>
        </w:rPr>
        <w:t xml:space="preserve"> </w:t>
      </w:r>
      <w:r w:rsidRPr="00D0102F">
        <w:rPr>
          <w:rFonts w:ascii="Simplified Arabic" w:hAnsi="Simplified Arabic" w:cs="Simplified Arabic"/>
          <w:color w:val="000000"/>
          <w:sz w:val="28"/>
          <w:szCs w:val="28"/>
          <w:rtl/>
        </w:rPr>
        <w:t xml:space="preserve">أكثر </w:t>
      </w:r>
      <w:r>
        <w:rPr>
          <w:rFonts w:ascii="Simplified Arabic" w:hAnsi="Simplified Arabic" w:cs="Simplified Arabic" w:hint="cs"/>
          <w:color w:val="000000"/>
          <w:sz w:val="28"/>
          <w:szCs w:val="28"/>
          <w:rtl/>
        </w:rPr>
        <w:t>من غيرها</w:t>
      </w:r>
      <w:r w:rsidRPr="00D0102F">
        <w:rPr>
          <w:rFonts w:ascii="Simplified Arabic" w:hAnsi="Simplified Arabic" w:cs="Simplified Arabic" w:hint="cs"/>
          <w:color w:val="000000"/>
          <w:sz w:val="28"/>
          <w:szCs w:val="28"/>
          <w:rtl/>
        </w:rPr>
        <w:t xml:space="preserve">. </w:t>
      </w:r>
      <w:r>
        <w:rPr>
          <w:rFonts w:ascii="Simplified Arabic" w:hAnsi="Simplified Arabic" w:cs="Simplified Arabic" w:hint="cs"/>
          <w:color w:val="000000"/>
          <w:sz w:val="28"/>
          <w:szCs w:val="28"/>
          <w:rtl/>
        </w:rPr>
        <w:t>أما</w:t>
      </w:r>
      <w:r w:rsidRPr="00D0102F">
        <w:rPr>
          <w:rFonts w:ascii="Simplified Arabic" w:hAnsi="Simplified Arabic" w:cs="Simplified Arabic"/>
          <w:color w:val="000000"/>
          <w:sz w:val="28"/>
          <w:szCs w:val="28"/>
          <w:rtl/>
        </w:rPr>
        <w:t xml:space="preserve"> </w:t>
      </w:r>
      <w:r>
        <w:rPr>
          <w:rFonts w:ascii="Simplified Arabic" w:hAnsi="Simplified Arabic" w:cs="Simplified Arabic" w:hint="cs"/>
          <w:color w:val="000000"/>
          <w:sz w:val="28"/>
          <w:szCs w:val="28"/>
          <w:rtl/>
        </w:rPr>
        <w:t xml:space="preserve">مقياس </w:t>
      </w:r>
      <w:r w:rsidRPr="00D0102F">
        <w:rPr>
          <w:rFonts w:ascii="Simplified Arabic" w:hAnsi="Simplified Arabic" w:cs="Simplified Arabic"/>
          <w:color w:val="000000"/>
          <w:sz w:val="28"/>
          <w:szCs w:val="28"/>
          <w:rtl/>
        </w:rPr>
        <w:t>مركزية التقارب</w:t>
      </w:r>
      <w:r w:rsidRPr="00D0102F">
        <w:rPr>
          <w:rFonts w:ascii="Simplified Arabic" w:hAnsi="Simplified Arabic" w:cs="Simplified Arabic" w:hint="cs"/>
          <w:color w:val="000000"/>
          <w:sz w:val="28"/>
          <w:szCs w:val="28"/>
          <w:rtl/>
        </w:rPr>
        <w:t xml:space="preserve"> </w:t>
      </w:r>
      <w:r>
        <w:rPr>
          <w:rFonts w:ascii="Simplified Arabic" w:hAnsi="Simplified Arabic" w:cs="Simplified Arabic" w:hint="cs"/>
          <w:color w:val="000000"/>
          <w:sz w:val="28"/>
          <w:szCs w:val="28"/>
          <w:rtl/>
        </w:rPr>
        <w:t>في</w:t>
      </w:r>
      <w:r w:rsidRPr="00D0102F">
        <w:rPr>
          <w:rFonts w:ascii="Simplified Arabic" w:hAnsi="Simplified Arabic" w:cs="Simplified Arabic" w:hint="cs"/>
          <w:color w:val="000000"/>
          <w:sz w:val="28"/>
          <w:szCs w:val="28"/>
          <w:rtl/>
        </w:rPr>
        <w:t xml:space="preserve">عطى </w:t>
      </w:r>
      <w:r>
        <w:rPr>
          <w:rFonts w:ascii="Simplified Arabic" w:hAnsi="Simplified Arabic" w:cs="Simplified Arabic" w:hint="cs"/>
          <w:color w:val="000000"/>
          <w:sz w:val="28"/>
          <w:szCs w:val="28"/>
          <w:rtl/>
        </w:rPr>
        <w:t xml:space="preserve">المركزية/الأهمية </w:t>
      </w:r>
      <w:r w:rsidR="00471A44">
        <w:rPr>
          <w:rFonts w:ascii="Simplified Arabic" w:hAnsi="Simplified Arabic" w:cs="Simplified Arabic" w:hint="cs"/>
          <w:color w:val="000000"/>
          <w:sz w:val="28"/>
          <w:szCs w:val="28"/>
          <w:rtl/>
        </w:rPr>
        <w:t>للدولة</w:t>
      </w:r>
      <w:r>
        <w:rPr>
          <w:rFonts w:ascii="Simplified Arabic" w:hAnsi="Simplified Arabic" w:cs="Simplified Arabic" w:hint="cs"/>
          <w:color w:val="000000"/>
          <w:sz w:val="28"/>
          <w:szCs w:val="28"/>
          <w:rtl/>
        </w:rPr>
        <w:t xml:space="preserve"> </w:t>
      </w:r>
      <w:r w:rsidRPr="00D0102F">
        <w:rPr>
          <w:rFonts w:ascii="Simplified Arabic" w:hAnsi="Simplified Arabic" w:cs="Simplified Arabic" w:hint="cs"/>
          <w:color w:val="000000"/>
          <w:sz w:val="28"/>
          <w:szCs w:val="28"/>
          <w:rtl/>
        </w:rPr>
        <w:t xml:space="preserve">الأقرب </w:t>
      </w:r>
      <w:r w:rsidR="00471A44" w:rsidRPr="00D0102F">
        <w:rPr>
          <w:rFonts w:ascii="Simplified Arabic" w:hAnsi="Simplified Arabic" w:cs="Simplified Arabic" w:hint="cs"/>
          <w:color w:val="000000"/>
          <w:sz w:val="28"/>
          <w:szCs w:val="28"/>
          <w:rtl/>
        </w:rPr>
        <w:t>لباقي</w:t>
      </w:r>
      <w:r w:rsidRPr="00D0102F">
        <w:rPr>
          <w:rFonts w:ascii="Simplified Arabic" w:hAnsi="Simplified Arabic" w:cs="Simplified Arabic" w:hint="cs"/>
          <w:color w:val="000000"/>
          <w:sz w:val="28"/>
          <w:szCs w:val="28"/>
          <w:rtl/>
        </w:rPr>
        <w:t xml:space="preserve"> الدول داخل الشبكة. </w:t>
      </w:r>
      <w:r>
        <w:rPr>
          <w:rFonts w:ascii="Simplified Arabic" w:hAnsi="Simplified Arabic" w:cs="Simplified Arabic" w:hint="cs"/>
          <w:color w:val="000000"/>
          <w:sz w:val="28"/>
          <w:szCs w:val="28"/>
          <w:rtl/>
        </w:rPr>
        <w:t>و</w:t>
      </w:r>
      <w:r w:rsidRPr="00D0102F">
        <w:rPr>
          <w:rFonts w:ascii="Simplified Arabic" w:hAnsi="Simplified Arabic" w:cs="Simplified Arabic" w:hint="cs"/>
          <w:color w:val="000000"/>
          <w:sz w:val="28"/>
          <w:szCs w:val="28"/>
          <w:rtl/>
        </w:rPr>
        <w:t xml:space="preserve">فى هذا الجزء سوف </w:t>
      </w:r>
      <w:r>
        <w:rPr>
          <w:rFonts w:ascii="Simplified Arabic" w:hAnsi="Simplified Arabic" w:cs="Simplified Arabic" w:hint="cs"/>
          <w:color w:val="000000"/>
          <w:sz w:val="28"/>
          <w:szCs w:val="28"/>
          <w:rtl/>
        </w:rPr>
        <w:t xml:space="preserve">نستخدم </w:t>
      </w:r>
      <w:r w:rsidRPr="00D0102F">
        <w:rPr>
          <w:rFonts w:ascii="Simplified Arabic" w:hAnsi="Simplified Arabic" w:cs="Simplified Arabic" w:hint="cs"/>
          <w:color w:val="000000"/>
          <w:sz w:val="28"/>
          <w:szCs w:val="28"/>
          <w:rtl/>
        </w:rPr>
        <w:t>مقياس</w:t>
      </w:r>
      <w:r w:rsidRPr="00D0102F">
        <w:rPr>
          <w:rFonts w:ascii="Simplified Arabic" w:hAnsi="Simplified Arabic" w:cs="Simplified Arabic"/>
          <w:color w:val="000000"/>
          <w:sz w:val="28"/>
          <w:szCs w:val="28"/>
          <w:rtl/>
        </w:rPr>
        <w:t xml:space="preserve"> آخر مختلف للمركزية</w:t>
      </w:r>
      <w:r>
        <w:rPr>
          <w:rFonts w:ascii="Simplified Arabic" w:hAnsi="Simplified Arabic" w:cs="Simplified Arabic" w:hint="cs"/>
          <w:color w:val="000000"/>
          <w:sz w:val="28"/>
          <w:szCs w:val="28"/>
          <w:rtl/>
        </w:rPr>
        <w:t xml:space="preserve"> </w:t>
      </w:r>
      <w:r w:rsidR="00276B57">
        <w:rPr>
          <w:rFonts w:ascii="Simplified Arabic" w:hAnsi="Simplified Arabic" w:cs="Simplified Arabic" w:hint="cs"/>
          <w:color w:val="000000"/>
          <w:sz w:val="28"/>
          <w:szCs w:val="28"/>
          <w:rtl/>
        </w:rPr>
        <w:t>والذي</w:t>
      </w:r>
      <w:r>
        <w:rPr>
          <w:rFonts w:ascii="Simplified Arabic" w:hAnsi="Simplified Arabic" w:cs="Simplified Arabic" w:hint="cs"/>
          <w:color w:val="000000"/>
          <w:sz w:val="28"/>
          <w:szCs w:val="28"/>
          <w:rtl/>
        </w:rPr>
        <w:t xml:space="preserve"> يعطى مركزيه/</w:t>
      </w:r>
      <w:r w:rsidRPr="0076140C">
        <w:rPr>
          <w:rFonts w:ascii="Simplified Arabic" w:hAnsi="Simplified Arabic" w:cs="Simplified Arabic" w:hint="cs"/>
          <w:color w:val="000000"/>
          <w:sz w:val="28"/>
          <w:szCs w:val="28"/>
          <w:rtl/>
          <w:lang w:bidi="ar-EG"/>
        </w:rPr>
        <w:t xml:space="preserve"> </w:t>
      </w:r>
      <w:r w:rsidR="00276B57">
        <w:rPr>
          <w:rFonts w:ascii="Simplified Arabic" w:hAnsi="Simplified Arabic" w:cs="Simplified Arabic" w:hint="cs"/>
          <w:color w:val="000000"/>
          <w:sz w:val="28"/>
          <w:szCs w:val="28"/>
          <w:rtl/>
          <w:lang w:bidi="ar-EG"/>
        </w:rPr>
        <w:t>أهمية</w:t>
      </w:r>
      <w:r>
        <w:rPr>
          <w:rFonts w:ascii="Simplified Arabic" w:hAnsi="Simplified Arabic" w:cs="Simplified Arabic" w:hint="cs"/>
          <w:color w:val="000000"/>
          <w:sz w:val="28"/>
          <w:szCs w:val="28"/>
          <w:rtl/>
        </w:rPr>
        <w:t xml:space="preserve"> </w:t>
      </w:r>
      <w:r w:rsidR="00471A44">
        <w:rPr>
          <w:rFonts w:ascii="Simplified Arabic" w:hAnsi="Simplified Arabic" w:cs="Simplified Arabic" w:hint="cs"/>
          <w:color w:val="000000"/>
          <w:sz w:val="28"/>
          <w:szCs w:val="28"/>
          <w:rtl/>
        </w:rPr>
        <w:t>للدولة</w:t>
      </w:r>
      <w:r>
        <w:rPr>
          <w:rFonts w:ascii="Simplified Arabic" w:hAnsi="Simplified Arabic" w:cs="Simplified Arabic" w:hint="cs"/>
          <w:color w:val="000000"/>
          <w:sz w:val="28"/>
          <w:szCs w:val="28"/>
          <w:rtl/>
        </w:rPr>
        <w:t xml:space="preserve"> </w:t>
      </w:r>
      <w:r w:rsidR="00471A44">
        <w:rPr>
          <w:rFonts w:ascii="Simplified Arabic" w:hAnsi="Simplified Arabic" w:cs="Simplified Arabic" w:hint="cs"/>
          <w:color w:val="000000"/>
          <w:sz w:val="28"/>
          <w:szCs w:val="28"/>
          <w:rtl/>
        </w:rPr>
        <w:t>التي</w:t>
      </w:r>
      <w:r>
        <w:rPr>
          <w:rFonts w:ascii="Simplified Arabic" w:hAnsi="Simplified Arabic" w:cs="Simplified Arabic" w:hint="cs"/>
          <w:color w:val="000000"/>
          <w:sz w:val="28"/>
          <w:szCs w:val="28"/>
          <w:rtl/>
        </w:rPr>
        <w:t xml:space="preserve"> ل</w:t>
      </w:r>
      <w:r w:rsidR="00276B57">
        <w:rPr>
          <w:rFonts w:ascii="Simplified Arabic" w:hAnsi="Simplified Arabic" w:cs="Simplified Arabic" w:hint="cs"/>
          <w:color w:val="000000"/>
          <w:sz w:val="28"/>
          <w:szCs w:val="28"/>
          <w:rtl/>
        </w:rPr>
        <w:t>دي</w:t>
      </w:r>
      <w:r>
        <w:rPr>
          <w:rFonts w:ascii="Simplified Arabic" w:hAnsi="Simplified Arabic" w:cs="Simplified Arabic" w:hint="cs"/>
          <w:color w:val="000000"/>
          <w:sz w:val="28"/>
          <w:szCs w:val="28"/>
          <w:rtl/>
        </w:rPr>
        <w:t>ها</w:t>
      </w:r>
      <w:r w:rsidRPr="00D0102F">
        <w:rPr>
          <w:rFonts w:ascii="Simplified Arabic" w:hAnsi="Simplified Arabic" w:cs="Simplified Arabic" w:hint="cs"/>
          <w:color w:val="000000"/>
          <w:sz w:val="28"/>
          <w:szCs w:val="28"/>
          <w:rtl/>
        </w:rPr>
        <w:t xml:space="preserve"> </w:t>
      </w:r>
      <w:r w:rsidR="00276B57">
        <w:rPr>
          <w:rFonts w:ascii="Simplified Arabic" w:hAnsi="Simplified Arabic" w:cs="Simplified Arabic" w:hint="cs"/>
          <w:color w:val="000000"/>
          <w:sz w:val="28"/>
          <w:szCs w:val="28"/>
          <w:rtl/>
        </w:rPr>
        <w:t xml:space="preserve">دول </w:t>
      </w:r>
      <w:r w:rsidRPr="00D0102F">
        <w:rPr>
          <w:rFonts w:ascii="Simplified Arabic" w:hAnsi="Simplified Arabic" w:cs="Simplified Arabic" w:hint="cs"/>
          <w:color w:val="000000"/>
          <w:sz w:val="28"/>
          <w:szCs w:val="28"/>
          <w:rtl/>
        </w:rPr>
        <w:t>ج</w:t>
      </w:r>
      <w:r w:rsidR="00276B57">
        <w:rPr>
          <w:rFonts w:ascii="Simplified Arabic" w:hAnsi="Simplified Arabic" w:cs="Simplified Arabic" w:hint="cs"/>
          <w:color w:val="000000"/>
          <w:sz w:val="28"/>
          <w:szCs w:val="28"/>
          <w:rtl/>
        </w:rPr>
        <w:t>وا</w:t>
      </w:r>
      <w:r w:rsidRPr="00D0102F">
        <w:rPr>
          <w:rFonts w:ascii="Simplified Arabic" w:hAnsi="Simplified Arabic" w:cs="Simplified Arabic" w:hint="cs"/>
          <w:color w:val="000000"/>
          <w:sz w:val="28"/>
          <w:szCs w:val="28"/>
          <w:rtl/>
        </w:rPr>
        <w:t>ر</w:t>
      </w:r>
      <w:r w:rsidR="00471A44">
        <w:rPr>
          <w:rFonts w:ascii="Simplified Arabic" w:hAnsi="Simplified Arabic" w:cs="Simplified Arabic" w:hint="cs"/>
          <w:color w:val="000000"/>
          <w:sz w:val="28"/>
          <w:szCs w:val="28"/>
          <w:rtl/>
        </w:rPr>
        <w:t xml:space="preserve"> </w:t>
      </w:r>
      <w:r w:rsidR="00276B57">
        <w:rPr>
          <w:rFonts w:ascii="Simplified Arabic" w:hAnsi="Simplified Arabic" w:cs="Simplified Arabic" w:hint="cs"/>
          <w:color w:val="000000"/>
          <w:sz w:val="28"/>
          <w:szCs w:val="28"/>
          <w:rtl/>
        </w:rPr>
        <w:t>على درجة من الأهمية</w:t>
      </w:r>
      <w:r>
        <w:rPr>
          <w:rFonts w:ascii="Simplified Arabic" w:hAnsi="Simplified Arabic" w:cs="Simplified Arabic" w:hint="cs"/>
          <w:color w:val="000000"/>
          <w:sz w:val="28"/>
          <w:szCs w:val="28"/>
          <w:rtl/>
        </w:rPr>
        <w:t>،</w:t>
      </w:r>
      <w:r w:rsidRPr="00D0102F">
        <w:rPr>
          <w:rFonts w:ascii="Simplified Arabic" w:hAnsi="Simplified Arabic" w:cs="Simplified Arabic" w:hint="cs"/>
          <w:color w:val="000000"/>
          <w:sz w:val="28"/>
          <w:szCs w:val="28"/>
          <w:rtl/>
        </w:rPr>
        <w:t xml:space="preserve"> </w:t>
      </w:r>
      <w:r>
        <w:rPr>
          <w:rFonts w:ascii="Simplified Arabic" w:hAnsi="Simplified Arabic" w:cs="Simplified Arabic" w:hint="cs"/>
          <w:color w:val="000000"/>
          <w:sz w:val="28"/>
          <w:szCs w:val="28"/>
          <w:rtl/>
        </w:rPr>
        <w:t>لذلك فان ترتيب-بيج يهتم</w:t>
      </w:r>
      <w:r w:rsidRPr="00D0102F">
        <w:rPr>
          <w:rFonts w:ascii="Simplified Arabic" w:hAnsi="Simplified Arabic" w:cs="Simplified Arabic"/>
          <w:color w:val="000000"/>
          <w:sz w:val="28"/>
          <w:szCs w:val="28"/>
          <w:rtl/>
        </w:rPr>
        <w:t xml:space="preserve"> </w:t>
      </w:r>
      <w:r>
        <w:rPr>
          <w:rFonts w:ascii="Simplified Arabic" w:hAnsi="Simplified Arabic" w:cs="Simplified Arabic" w:hint="cs"/>
          <w:color w:val="000000"/>
          <w:sz w:val="28"/>
          <w:szCs w:val="28"/>
          <w:rtl/>
        </w:rPr>
        <w:t>بأ</w:t>
      </w:r>
      <w:r w:rsidRPr="00D0102F">
        <w:rPr>
          <w:rFonts w:ascii="Simplified Arabic" w:hAnsi="Simplified Arabic" w:cs="Simplified Arabic"/>
          <w:color w:val="000000"/>
          <w:sz w:val="28"/>
          <w:szCs w:val="28"/>
          <w:rtl/>
        </w:rPr>
        <w:t xml:space="preserve">همية </w:t>
      </w:r>
      <w:r>
        <w:rPr>
          <w:rFonts w:ascii="Simplified Arabic" w:hAnsi="Simplified Arabic" w:cs="Simplified Arabic" w:hint="cs"/>
          <w:color w:val="000000"/>
          <w:sz w:val="28"/>
          <w:szCs w:val="28"/>
          <w:rtl/>
        </w:rPr>
        <w:t>الرؤوس وليس أهمية الروابط</w:t>
      </w:r>
      <w:r w:rsidRPr="00D0102F">
        <w:rPr>
          <w:rFonts w:ascii="Simplified Arabic" w:hAnsi="Simplified Arabic" w:cs="Simplified Arabic"/>
          <w:color w:val="000000"/>
          <w:sz w:val="28"/>
          <w:szCs w:val="28"/>
          <w:rtl/>
        </w:rPr>
        <w:t>.</w:t>
      </w:r>
      <w:r w:rsidRPr="00D0102F">
        <w:rPr>
          <w:rFonts w:ascii="Simplified Arabic" w:hAnsi="Simplified Arabic" w:cs="Simplified Arabic" w:hint="cs"/>
          <w:color w:val="000000"/>
          <w:sz w:val="28"/>
          <w:szCs w:val="28"/>
          <w:rtl/>
        </w:rPr>
        <w:t xml:space="preserve"> </w:t>
      </w:r>
    </w:p>
    <w:p w14:paraId="4D491516" w14:textId="61FB304D" w:rsidR="00204C84" w:rsidRPr="00D0102F" w:rsidRDefault="00204C84" w:rsidP="00204C84">
      <w:pPr>
        <w:autoSpaceDE w:val="0"/>
        <w:autoSpaceDN w:val="0"/>
        <w:adjustRightInd w:val="0"/>
        <w:jc w:val="both"/>
        <w:rPr>
          <w:rFonts w:ascii="Simplified Arabic" w:hAnsi="Simplified Arabic" w:cs="Simplified Arabic"/>
          <w:color w:val="000000"/>
          <w:sz w:val="28"/>
          <w:szCs w:val="28"/>
          <w:rtl/>
        </w:rPr>
      </w:pPr>
      <w:r w:rsidRPr="00D0102F">
        <w:rPr>
          <w:rFonts w:ascii="Simplified Arabic" w:hAnsi="Simplified Arabic" w:cs="Simplified Arabic"/>
          <w:color w:val="000000"/>
          <w:sz w:val="28"/>
          <w:szCs w:val="28"/>
          <w:rtl/>
        </w:rPr>
        <w:t xml:space="preserve">الفكرة الأساسية هي </w:t>
      </w:r>
      <w:r w:rsidR="00471A44">
        <w:rPr>
          <w:rFonts w:ascii="Simplified Arabic" w:hAnsi="Simplified Arabic" w:cs="Simplified Arabic" w:hint="cs"/>
          <w:color w:val="000000"/>
          <w:sz w:val="28"/>
          <w:szCs w:val="28"/>
          <w:rtl/>
        </w:rPr>
        <w:t>إ</w:t>
      </w:r>
      <w:r>
        <w:rPr>
          <w:rFonts w:ascii="Simplified Arabic" w:hAnsi="Simplified Arabic" w:cs="Simplified Arabic" w:hint="cs"/>
          <w:color w:val="000000"/>
          <w:sz w:val="28"/>
          <w:szCs w:val="28"/>
          <w:rtl/>
        </w:rPr>
        <w:t xml:space="preserve">عطاء </w:t>
      </w:r>
      <w:r w:rsidRPr="00D0102F">
        <w:rPr>
          <w:rFonts w:ascii="Simplified Arabic" w:hAnsi="Simplified Arabic" w:cs="Simplified Arabic"/>
          <w:color w:val="000000"/>
          <w:sz w:val="28"/>
          <w:szCs w:val="28"/>
          <w:rtl/>
        </w:rPr>
        <w:t xml:space="preserve">مركزية </w:t>
      </w:r>
      <w:r>
        <w:rPr>
          <w:rFonts w:ascii="Simplified Arabic" w:hAnsi="Simplified Arabic" w:cs="Simplified Arabic" w:hint="cs"/>
          <w:color w:val="000000"/>
          <w:sz w:val="28"/>
          <w:szCs w:val="28"/>
          <w:rtl/>
        </w:rPr>
        <w:t xml:space="preserve">أعلى </w:t>
      </w:r>
      <w:r w:rsidR="00471A44">
        <w:rPr>
          <w:rFonts w:ascii="Simplified Arabic" w:hAnsi="Simplified Arabic" w:cs="Simplified Arabic" w:hint="cs"/>
          <w:color w:val="000000"/>
          <w:sz w:val="28"/>
          <w:szCs w:val="28"/>
          <w:rtl/>
        </w:rPr>
        <w:t>ل</w:t>
      </w:r>
      <w:r w:rsidR="00471A44" w:rsidRPr="00D0102F">
        <w:rPr>
          <w:rFonts w:ascii="Simplified Arabic" w:hAnsi="Simplified Arabic" w:cs="Simplified Arabic" w:hint="cs"/>
          <w:color w:val="000000"/>
          <w:sz w:val="28"/>
          <w:szCs w:val="28"/>
          <w:rtl/>
        </w:rPr>
        <w:t>لدولة</w:t>
      </w:r>
      <w:r w:rsidRPr="00D0102F">
        <w:rPr>
          <w:rFonts w:ascii="Simplified Arabic" w:hAnsi="Simplified Arabic" w:cs="Simplified Arabic" w:hint="cs"/>
          <w:color w:val="000000"/>
          <w:sz w:val="28"/>
          <w:szCs w:val="28"/>
          <w:rtl/>
        </w:rPr>
        <w:t xml:space="preserve"> </w:t>
      </w:r>
      <w:r w:rsidRPr="00D0102F">
        <w:rPr>
          <w:rFonts w:ascii="Simplified Arabic" w:hAnsi="Simplified Arabic" w:cs="Simplified Arabic"/>
          <w:color w:val="000000"/>
          <w:sz w:val="28"/>
          <w:szCs w:val="28"/>
          <w:rtl/>
        </w:rPr>
        <w:t xml:space="preserve">من خلال </w:t>
      </w:r>
      <w:r w:rsidRPr="00D0102F">
        <w:rPr>
          <w:rFonts w:ascii="Simplified Arabic" w:hAnsi="Simplified Arabic" w:cs="Simplified Arabic" w:hint="cs"/>
          <w:color w:val="000000"/>
          <w:sz w:val="28"/>
          <w:szCs w:val="28"/>
          <w:rtl/>
        </w:rPr>
        <w:t>ارتباطها ب</w:t>
      </w:r>
      <w:r w:rsidRPr="00D0102F">
        <w:rPr>
          <w:rFonts w:ascii="Simplified Arabic" w:hAnsi="Simplified Arabic" w:cs="Simplified Arabic"/>
          <w:color w:val="000000"/>
          <w:sz w:val="28"/>
          <w:szCs w:val="28"/>
          <w:rtl/>
        </w:rPr>
        <w:t>جيرانها</w:t>
      </w:r>
      <w:r w:rsidRPr="00D0102F">
        <w:rPr>
          <w:rFonts w:ascii="Simplified Arabic" w:hAnsi="Simplified Arabic" w:cs="Simplified Arabic" w:hint="cs"/>
          <w:color w:val="000000"/>
          <w:sz w:val="28"/>
          <w:szCs w:val="28"/>
          <w:rtl/>
        </w:rPr>
        <w:t xml:space="preserve"> (كلما كانت الدولة لها روابط مع دول مهمة كلما زادت درجة مركزيتها). فهنا </w:t>
      </w:r>
      <w:r w:rsidRPr="00D0102F">
        <w:rPr>
          <w:rFonts w:ascii="Simplified Arabic" w:hAnsi="Simplified Arabic" w:cs="Simplified Arabic"/>
          <w:color w:val="000000"/>
          <w:sz w:val="28"/>
          <w:szCs w:val="28"/>
          <w:rtl/>
        </w:rPr>
        <w:t xml:space="preserve">ليست الأهمية </w:t>
      </w:r>
      <w:r w:rsidR="00471A44">
        <w:rPr>
          <w:rFonts w:ascii="Simplified Arabic" w:hAnsi="Simplified Arabic" w:cs="Simplified Arabic" w:hint="cs"/>
          <w:color w:val="000000"/>
          <w:sz w:val="28"/>
          <w:szCs w:val="28"/>
          <w:rtl/>
        </w:rPr>
        <w:t>للدولة</w:t>
      </w:r>
      <w:r>
        <w:rPr>
          <w:rFonts w:ascii="Simplified Arabic" w:hAnsi="Simplified Arabic" w:cs="Simplified Arabic" w:hint="cs"/>
          <w:color w:val="000000"/>
          <w:sz w:val="28"/>
          <w:szCs w:val="28"/>
          <w:rtl/>
        </w:rPr>
        <w:t xml:space="preserve"> نفسها</w:t>
      </w:r>
      <w:r w:rsidRPr="00D0102F">
        <w:rPr>
          <w:rFonts w:ascii="Simplified Arabic" w:hAnsi="Simplified Arabic" w:cs="Simplified Arabic" w:hint="cs"/>
          <w:color w:val="000000"/>
          <w:sz w:val="28"/>
          <w:szCs w:val="28"/>
          <w:rtl/>
        </w:rPr>
        <w:t xml:space="preserve"> بل</w:t>
      </w:r>
      <w:r w:rsidRPr="00D0102F">
        <w:rPr>
          <w:rFonts w:ascii="Simplified Arabic" w:hAnsi="Simplified Arabic" w:cs="Simplified Arabic"/>
          <w:color w:val="000000"/>
          <w:sz w:val="28"/>
          <w:szCs w:val="28"/>
          <w:rtl/>
        </w:rPr>
        <w:t xml:space="preserve"> </w:t>
      </w:r>
      <w:r>
        <w:rPr>
          <w:rFonts w:ascii="Simplified Arabic" w:hAnsi="Simplified Arabic" w:cs="Simplified Arabic" w:hint="cs"/>
          <w:color w:val="000000"/>
          <w:sz w:val="28"/>
          <w:szCs w:val="28"/>
          <w:rtl/>
        </w:rPr>
        <w:t xml:space="preserve">لمدى </w:t>
      </w:r>
      <w:r w:rsidRPr="00D0102F">
        <w:rPr>
          <w:rFonts w:ascii="Simplified Arabic" w:hAnsi="Simplified Arabic" w:cs="Simplified Arabic"/>
          <w:color w:val="000000"/>
          <w:sz w:val="28"/>
          <w:szCs w:val="28"/>
          <w:rtl/>
        </w:rPr>
        <w:t>مركزية</w:t>
      </w:r>
      <w:r>
        <w:rPr>
          <w:rFonts w:ascii="Simplified Arabic" w:hAnsi="Simplified Arabic" w:cs="Simplified Arabic" w:hint="cs"/>
          <w:color w:val="000000"/>
          <w:sz w:val="28"/>
          <w:szCs w:val="28"/>
          <w:rtl/>
        </w:rPr>
        <w:t>/</w:t>
      </w:r>
      <w:r w:rsidR="00276B57">
        <w:rPr>
          <w:rFonts w:ascii="Simplified Arabic" w:hAnsi="Simplified Arabic" w:cs="Simplified Arabic" w:hint="cs"/>
          <w:color w:val="000000"/>
          <w:sz w:val="28"/>
          <w:szCs w:val="28"/>
          <w:rtl/>
        </w:rPr>
        <w:t>أهمية</w:t>
      </w:r>
      <w:r w:rsidRPr="00D0102F">
        <w:rPr>
          <w:rFonts w:ascii="Simplified Arabic" w:hAnsi="Simplified Arabic" w:cs="Simplified Arabic"/>
          <w:color w:val="000000"/>
          <w:sz w:val="28"/>
          <w:szCs w:val="28"/>
          <w:rtl/>
        </w:rPr>
        <w:t xml:space="preserve"> </w:t>
      </w:r>
      <w:r>
        <w:rPr>
          <w:rFonts w:ascii="Simplified Arabic" w:hAnsi="Simplified Arabic" w:cs="Simplified Arabic" w:hint="cs"/>
          <w:color w:val="000000"/>
          <w:sz w:val="28"/>
          <w:szCs w:val="28"/>
          <w:rtl/>
        </w:rPr>
        <w:t>الدول</w:t>
      </w:r>
      <w:r w:rsidRPr="00D0102F">
        <w:rPr>
          <w:rFonts w:ascii="Simplified Arabic" w:hAnsi="Simplified Arabic" w:cs="Simplified Arabic"/>
          <w:color w:val="000000"/>
          <w:sz w:val="28"/>
          <w:szCs w:val="28"/>
          <w:rtl/>
        </w:rPr>
        <w:t xml:space="preserve"> المرتبطة به</w:t>
      </w:r>
      <w:r>
        <w:rPr>
          <w:rFonts w:ascii="Simplified Arabic" w:hAnsi="Simplified Arabic" w:cs="Simplified Arabic" w:hint="cs"/>
          <w:color w:val="000000"/>
          <w:sz w:val="28"/>
          <w:szCs w:val="28"/>
          <w:rtl/>
        </w:rPr>
        <w:t>ا</w:t>
      </w:r>
      <w:r w:rsidRPr="00D0102F">
        <w:rPr>
          <w:rFonts w:ascii="Simplified Arabic" w:hAnsi="Simplified Arabic" w:cs="Simplified Arabic"/>
          <w:color w:val="000000"/>
          <w:sz w:val="28"/>
          <w:szCs w:val="28"/>
          <w:rtl/>
        </w:rPr>
        <w:t xml:space="preserve">. </w:t>
      </w:r>
      <w:r w:rsidRPr="00D0102F">
        <w:rPr>
          <w:rFonts w:ascii="Simplified Arabic" w:hAnsi="Simplified Arabic" w:cs="Simplified Arabic" w:hint="cs"/>
          <w:color w:val="000000"/>
          <w:sz w:val="28"/>
          <w:szCs w:val="28"/>
          <w:rtl/>
        </w:rPr>
        <w:t>ف</w:t>
      </w:r>
      <w:r w:rsidRPr="00D0102F">
        <w:rPr>
          <w:rFonts w:ascii="Simplified Arabic" w:hAnsi="Simplified Arabic" w:cs="Simplified Arabic"/>
          <w:color w:val="000000"/>
          <w:sz w:val="28"/>
          <w:szCs w:val="28"/>
          <w:rtl/>
        </w:rPr>
        <w:t xml:space="preserve">في </w:t>
      </w:r>
      <w:r w:rsidRPr="00D0102F">
        <w:rPr>
          <w:rFonts w:ascii="Simplified Arabic" w:hAnsi="Simplified Arabic" w:cs="Simplified Arabic" w:hint="cs"/>
          <w:color w:val="000000"/>
          <w:sz w:val="28"/>
          <w:szCs w:val="28"/>
          <w:rtl/>
        </w:rPr>
        <w:t>بعض الحالات</w:t>
      </w:r>
      <w:r w:rsidRPr="00D0102F">
        <w:rPr>
          <w:rFonts w:ascii="Simplified Arabic" w:hAnsi="Simplified Arabic" w:cs="Simplified Arabic"/>
          <w:color w:val="000000"/>
          <w:sz w:val="28"/>
          <w:szCs w:val="28"/>
          <w:rtl/>
        </w:rPr>
        <w:t xml:space="preserve"> في العالم الحقيقي، وجود المزيد من الأصدقاء لا يضمن في حد ذاته أن شخصا ما هاما</w:t>
      </w:r>
      <w:r w:rsidRPr="00D0102F">
        <w:rPr>
          <w:rFonts w:ascii="Simplified Arabic" w:hAnsi="Simplified Arabic" w:cs="Simplified Arabic" w:hint="cs"/>
          <w:color w:val="000000"/>
          <w:sz w:val="28"/>
          <w:szCs w:val="28"/>
          <w:rtl/>
        </w:rPr>
        <w:t>،</w:t>
      </w:r>
      <w:r w:rsidRPr="00D0102F">
        <w:rPr>
          <w:rFonts w:ascii="Simplified Arabic" w:hAnsi="Simplified Arabic" w:cs="Simplified Arabic"/>
          <w:color w:val="000000"/>
          <w:sz w:val="28"/>
          <w:szCs w:val="28"/>
          <w:rtl/>
        </w:rPr>
        <w:t xml:space="preserve"> و</w:t>
      </w:r>
      <w:r>
        <w:rPr>
          <w:rFonts w:ascii="Simplified Arabic" w:hAnsi="Simplified Arabic" w:cs="Simplified Arabic" w:hint="cs"/>
          <w:color w:val="000000"/>
          <w:sz w:val="28"/>
          <w:szCs w:val="28"/>
          <w:rtl/>
        </w:rPr>
        <w:t>لكن و</w:t>
      </w:r>
      <w:r w:rsidRPr="00D0102F">
        <w:rPr>
          <w:rFonts w:ascii="Simplified Arabic" w:hAnsi="Simplified Arabic" w:cs="Simplified Arabic"/>
          <w:color w:val="000000"/>
          <w:sz w:val="28"/>
          <w:szCs w:val="28"/>
          <w:rtl/>
        </w:rPr>
        <w:t>جود أصدقاء أكثر أهمية يوفر إشارة أقوى</w:t>
      </w:r>
      <w:r w:rsidRPr="00D0102F">
        <w:rPr>
          <w:rFonts w:ascii="Simplified Arabic" w:hAnsi="Simplified Arabic" w:cs="Simplified Arabic" w:hint="cs"/>
          <w:color w:val="000000"/>
          <w:sz w:val="28"/>
          <w:szCs w:val="28"/>
          <w:rtl/>
        </w:rPr>
        <w:t xml:space="preserve">. وفى هذا الصدد يوجد نوعان يتم </w:t>
      </w:r>
      <w:r w:rsidR="00471A44" w:rsidRPr="00D0102F">
        <w:rPr>
          <w:rFonts w:ascii="Simplified Arabic" w:hAnsi="Simplified Arabic" w:cs="Simplified Arabic" w:hint="cs"/>
          <w:color w:val="000000"/>
          <w:sz w:val="28"/>
          <w:szCs w:val="28"/>
          <w:rtl/>
        </w:rPr>
        <w:t>است</w:t>
      </w:r>
      <w:r w:rsidR="00471A44">
        <w:rPr>
          <w:rFonts w:ascii="Simplified Arabic" w:hAnsi="Simplified Arabic" w:cs="Simplified Arabic" w:hint="cs"/>
          <w:color w:val="000000"/>
          <w:sz w:val="28"/>
          <w:szCs w:val="28"/>
          <w:rtl/>
        </w:rPr>
        <w:t>خدامهما</w:t>
      </w:r>
      <w:r>
        <w:rPr>
          <w:rFonts w:ascii="Simplified Arabic" w:hAnsi="Simplified Arabic" w:cs="Simplified Arabic" w:hint="cs"/>
          <w:color w:val="000000"/>
          <w:sz w:val="28"/>
          <w:szCs w:val="28"/>
          <w:rtl/>
        </w:rPr>
        <w:t xml:space="preserve"> كثيرا عند تحليل الشبكات، وكما ذكرنا </w:t>
      </w:r>
      <w:r w:rsidR="00471A44">
        <w:rPr>
          <w:rFonts w:ascii="Simplified Arabic" w:hAnsi="Simplified Arabic" w:cs="Simplified Arabic" w:hint="cs"/>
          <w:color w:val="000000"/>
          <w:sz w:val="28"/>
          <w:szCs w:val="28"/>
          <w:rtl/>
        </w:rPr>
        <w:t>في</w:t>
      </w:r>
      <w:r>
        <w:rPr>
          <w:rFonts w:ascii="Simplified Arabic" w:hAnsi="Simplified Arabic" w:cs="Simplified Arabic" w:hint="cs"/>
          <w:color w:val="000000"/>
          <w:sz w:val="28"/>
          <w:szCs w:val="28"/>
          <w:rtl/>
        </w:rPr>
        <w:t xml:space="preserve"> الفصل السابق</w:t>
      </w:r>
      <w:r w:rsidRPr="00D0102F">
        <w:rPr>
          <w:rFonts w:ascii="Simplified Arabic" w:hAnsi="Simplified Arabic" w:cs="Simplified Arabic" w:hint="cs"/>
          <w:color w:val="000000"/>
          <w:sz w:val="28"/>
          <w:szCs w:val="28"/>
          <w:rtl/>
        </w:rPr>
        <w:t>:</w:t>
      </w:r>
    </w:p>
    <w:p w14:paraId="61C14720" w14:textId="7FC3ECF6" w:rsidR="003F1C52" w:rsidRPr="00D0102F" w:rsidRDefault="003F1C52" w:rsidP="00925E67">
      <w:pPr>
        <w:autoSpaceDE w:val="0"/>
        <w:autoSpaceDN w:val="0"/>
        <w:adjustRightInd w:val="0"/>
        <w:jc w:val="both"/>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tl/>
        </w:rPr>
        <w:t xml:space="preserve">مركزية </w:t>
      </w:r>
      <w:r w:rsidRPr="00D0102F">
        <w:rPr>
          <w:rFonts w:ascii="Simplified Arabic" w:hAnsi="Simplified Arabic" w:cs="Simplified Arabic" w:hint="cs"/>
          <w:color w:val="000000"/>
          <w:sz w:val="28"/>
          <w:szCs w:val="28"/>
          <w:rtl/>
        </w:rPr>
        <w:t xml:space="preserve">المتجهات الذاتية </w:t>
      </w:r>
      <w:r w:rsidRPr="00925E67">
        <w:rPr>
          <w:rFonts w:asciiTheme="majorBidi" w:hAnsiTheme="majorBidi" w:cstheme="majorBidi"/>
          <w:color w:val="000000"/>
          <w:sz w:val="28"/>
          <w:szCs w:val="28"/>
        </w:rPr>
        <w:t>Eigenvector</w:t>
      </w:r>
      <w:r w:rsidRPr="00D0102F">
        <w:rPr>
          <w:rFonts w:ascii="Simplified Arabic" w:hAnsi="Simplified Arabic" w:cs="Simplified Arabic" w:hint="cs"/>
          <w:color w:val="000000"/>
          <w:sz w:val="28"/>
          <w:szCs w:val="28"/>
          <w:rtl/>
        </w:rPr>
        <w:t xml:space="preserve"> </w:t>
      </w:r>
      <w:r w:rsidR="00471A44" w:rsidRPr="00D0102F">
        <w:rPr>
          <w:rFonts w:ascii="Simplified Arabic" w:hAnsi="Simplified Arabic" w:cs="Simplified Arabic" w:hint="cs"/>
          <w:color w:val="000000"/>
          <w:sz w:val="28"/>
          <w:szCs w:val="28"/>
          <w:rtl/>
        </w:rPr>
        <w:t>والتي</w:t>
      </w:r>
      <w:r w:rsidRPr="00D0102F">
        <w:rPr>
          <w:rFonts w:ascii="Simplified Arabic" w:hAnsi="Simplified Arabic" w:cs="Simplified Arabic" w:hint="cs"/>
          <w:color w:val="000000"/>
          <w:sz w:val="28"/>
          <w:szCs w:val="28"/>
          <w:rtl/>
        </w:rPr>
        <w:t xml:space="preserve"> تستخدم </w:t>
      </w:r>
      <w:r w:rsidR="00471A44" w:rsidRPr="00D0102F">
        <w:rPr>
          <w:rFonts w:ascii="Simplified Arabic" w:hAnsi="Simplified Arabic" w:cs="Simplified Arabic" w:hint="cs"/>
          <w:color w:val="000000"/>
          <w:sz w:val="28"/>
          <w:szCs w:val="28"/>
          <w:rtl/>
        </w:rPr>
        <w:t>في</w:t>
      </w:r>
      <w:r w:rsidRPr="00D0102F">
        <w:rPr>
          <w:rFonts w:ascii="Simplified Arabic" w:hAnsi="Simplified Arabic" w:cs="Simplified Arabic" w:hint="cs"/>
          <w:color w:val="000000"/>
          <w:sz w:val="28"/>
          <w:szCs w:val="28"/>
          <w:rtl/>
        </w:rPr>
        <w:t xml:space="preserve"> الشبكات غير </w:t>
      </w:r>
      <w:r w:rsidR="00E83B72">
        <w:rPr>
          <w:rFonts w:ascii="Simplified Arabic" w:hAnsi="Simplified Arabic" w:cs="Simplified Arabic" w:hint="cs"/>
          <w:color w:val="000000"/>
          <w:sz w:val="28"/>
          <w:szCs w:val="28"/>
          <w:rtl/>
        </w:rPr>
        <w:t>ال</w:t>
      </w:r>
      <w:r w:rsidRPr="00D0102F">
        <w:rPr>
          <w:rFonts w:ascii="Simplified Arabic" w:hAnsi="Simplified Arabic" w:cs="Simplified Arabic" w:hint="cs"/>
          <w:color w:val="000000"/>
          <w:sz w:val="28"/>
          <w:szCs w:val="28"/>
          <w:rtl/>
        </w:rPr>
        <w:t>متجه</w:t>
      </w:r>
      <w:r w:rsidR="008F7D54">
        <w:rPr>
          <w:rFonts w:ascii="Simplified Arabic" w:hAnsi="Simplified Arabic" w:cs="Simplified Arabic" w:hint="cs"/>
          <w:color w:val="000000"/>
          <w:sz w:val="28"/>
          <w:szCs w:val="28"/>
          <w:rtl/>
        </w:rPr>
        <w:t>ة</w:t>
      </w:r>
      <w:r w:rsidRPr="00D0102F">
        <w:rPr>
          <w:rFonts w:ascii="Simplified Arabic" w:hAnsi="Simplified Arabic" w:cs="Simplified Arabic" w:hint="cs"/>
          <w:color w:val="000000"/>
          <w:sz w:val="28"/>
          <w:szCs w:val="28"/>
          <w:rtl/>
        </w:rPr>
        <w:t>.</w:t>
      </w:r>
    </w:p>
    <w:p w14:paraId="4ED28EF6" w14:textId="0DC0607E" w:rsidR="003F1C52" w:rsidRPr="00D0102F" w:rsidRDefault="00D37EFD" w:rsidP="00925E67">
      <w:pPr>
        <w:autoSpaceDE w:val="0"/>
        <w:autoSpaceDN w:val="0"/>
        <w:adjustRightInd w:val="0"/>
        <w:jc w:val="both"/>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 xml:space="preserve">ترتيب </w:t>
      </w:r>
      <w:r w:rsidR="003F1C52" w:rsidRPr="00D0102F">
        <w:rPr>
          <w:rFonts w:ascii="Simplified Arabic" w:hAnsi="Simplified Arabic" w:cs="Simplified Arabic" w:hint="cs"/>
          <w:color w:val="000000"/>
          <w:sz w:val="28"/>
          <w:szCs w:val="28"/>
          <w:rtl/>
        </w:rPr>
        <w:t xml:space="preserve">بيج </w:t>
      </w:r>
      <w:r w:rsidR="003F1C52" w:rsidRPr="00925E67">
        <w:rPr>
          <w:rFonts w:asciiTheme="majorBidi" w:hAnsiTheme="majorBidi" w:cstheme="majorBidi"/>
          <w:color w:val="000000"/>
          <w:sz w:val="28"/>
          <w:szCs w:val="28"/>
        </w:rPr>
        <w:t>PageRank</w:t>
      </w:r>
      <w:r w:rsidR="003F1C52" w:rsidRPr="00D0102F">
        <w:rPr>
          <w:rFonts w:ascii="Simplified Arabic" w:hAnsi="Simplified Arabic" w:cs="Simplified Arabic" w:hint="cs"/>
          <w:color w:val="000000"/>
          <w:sz w:val="28"/>
          <w:szCs w:val="28"/>
          <w:rtl/>
        </w:rPr>
        <w:t xml:space="preserve"> يم</w:t>
      </w:r>
      <w:r w:rsidR="007B48A2">
        <w:rPr>
          <w:rFonts w:ascii="Simplified Arabic" w:hAnsi="Simplified Arabic" w:cs="Simplified Arabic" w:hint="cs"/>
          <w:color w:val="000000"/>
          <w:sz w:val="28"/>
          <w:szCs w:val="28"/>
          <w:rtl/>
        </w:rPr>
        <w:t>كن ا</w:t>
      </w:r>
      <w:r w:rsidR="003F1C52" w:rsidRPr="00D0102F">
        <w:rPr>
          <w:rFonts w:ascii="Simplified Arabic" w:hAnsi="Simplified Arabic" w:cs="Simplified Arabic" w:hint="cs"/>
          <w:color w:val="000000"/>
          <w:sz w:val="28"/>
          <w:szCs w:val="28"/>
          <w:rtl/>
        </w:rPr>
        <w:t>ستخد</w:t>
      </w:r>
      <w:r w:rsidR="00C27E0F">
        <w:rPr>
          <w:rFonts w:ascii="Simplified Arabic" w:hAnsi="Simplified Arabic" w:cs="Simplified Arabic" w:hint="cs"/>
          <w:color w:val="000000"/>
          <w:sz w:val="28"/>
          <w:szCs w:val="28"/>
          <w:rtl/>
        </w:rPr>
        <w:t xml:space="preserve">امها </w:t>
      </w:r>
      <w:r w:rsidR="00471A44">
        <w:rPr>
          <w:rFonts w:ascii="Simplified Arabic" w:hAnsi="Simplified Arabic" w:cs="Simplified Arabic" w:hint="cs"/>
          <w:color w:val="000000"/>
          <w:sz w:val="28"/>
          <w:szCs w:val="28"/>
          <w:rtl/>
        </w:rPr>
        <w:t>في</w:t>
      </w:r>
      <w:r w:rsidR="00C27E0F">
        <w:rPr>
          <w:rFonts w:ascii="Simplified Arabic" w:hAnsi="Simplified Arabic" w:cs="Simplified Arabic" w:hint="cs"/>
          <w:color w:val="000000"/>
          <w:sz w:val="28"/>
          <w:szCs w:val="28"/>
          <w:rtl/>
        </w:rPr>
        <w:t xml:space="preserve"> الشبكات المت</w:t>
      </w:r>
      <w:r w:rsidR="008F7D54">
        <w:rPr>
          <w:rFonts w:ascii="Simplified Arabic" w:hAnsi="Simplified Arabic" w:cs="Simplified Arabic" w:hint="cs"/>
          <w:color w:val="000000"/>
          <w:sz w:val="28"/>
          <w:szCs w:val="28"/>
          <w:rtl/>
        </w:rPr>
        <w:t>ج</w:t>
      </w:r>
      <w:r w:rsidR="003F1C52" w:rsidRPr="00D0102F">
        <w:rPr>
          <w:rFonts w:ascii="Simplified Arabic" w:hAnsi="Simplified Arabic" w:cs="Simplified Arabic" w:hint="cs"/>
          <w:color w:val="000000"/>
          <w:sz w:val="28"/>
          <w:szCs w:val="28"/>
          <w:rtl/>
        </w:rPr>
        <w:t>ه</w:t>
      </w:r>
      <w:r w:rsidR="008F7D54">
        <w:rPr>
          <w:rFonts w:ascii="Simplified Arabic" w:hAnsi="Simplified Arabic" w:cs="Simplified Arabic" w:hint="cs"/>
          <w:color w:val="000000"/>
          <w:sz w:val="28"/>
          <w:szCs w:val="28"/>
          <w:rtl/>
        </w:rPr>
        <w:t>ة</w:t>
      </w:r>
      <w:r w:rsidR="003F1C52" w:rsidRPr="00D0102F">
        <w:rPr>
          <w:rFonts w:ascii="Simplified Arabic" w:hAnsi="Simplified Arabic" w:cs="Simplified Arabic" w:hint="cs"/>
          <w:color w:val="000000"/>
          <w:sz w:val="28"/>
          <w:szCs w:val="28"/>
          <w:rtl/>
        </w:rPr>
        <w:t xml:space="preserve"> وغير المتجه</w:t>
      </w:r>
      <w:r w:rsidR="008F7D54">
        <w:rPr>
          <w:rFonts w:ascii="Simplified Arabic" w:hAnsi="Simplified Arabic" w:cs="Simplified Arabic" w:hint="cs"/>
          <w:color w:val="000000"/>
          <w:sz w:val="28"/>
          <w:szCs w:val="28"/>
          <w:rtl/>
        </w:rPr>
        <w:t>ة</w:t>
      </w:r>
      <w:r w:rsidR="003F1C52" w:rsidRPr="00D0102F">
        <w:rPr>
          <w:rFonts w:ascii="Simplified Arabic" w:hAnsi="Simplified Arabic" w:cs="Simplified Arabic" w:hint="cs"/>
          <w:color w:val="000000"/>
          <w:sz w:val="28"/>
          <w:szCs w:val="28"/>
          <w:rtl/>
        </w:rPr>
        <w:t>.</w:t>
      </w:r>
    </w:p>
    <w:p w14:paraId="21786809" w14:textId="13CDAC65" w:rsidR="003F1C52" w:rsidRPr="00D0102F" w:rsidRDefault="003F1C52" w:rsidP="00925E67">
      <w:pPr>
        <w:autoSpaceDE w:val="0"/>
        <w:autoSpaceDN w:val="0"/>
        <w:adjustRightInd w:val="0"/>
        <w:jc w:val="both"/>
        <w:rPr>
          <w:rFonts w:ascii="Simplified Arabic" w:hAnsi="Simplified Arabic" w:cs="Simplified Arabic"/>
          <w:color w:val="000000"/>
          <w:sz w:val="28"/>
          <w:szCs w:val="28"/>
          <w:rtl/>
        </w:rPr>
      </w:pPr>
      <w:r w:rsidRPr="00D0102F">
        <w:rPr>
          <w:rFonts w:ascii="Simplified Arabic" w:hAnsi="Simplified Arabic" w:cs="Simplified Arabic" w:hint="cs"/>
          <w:color w:val="000000"/>
          <w:sz w:val="28"/>
          <w:szCs w:val="28"/>
          <w:rtl/>
        </w:rPr>
        <w:t xml:space="preserve">لحساب قيمة </w:t>
      </w:r>
      <w:r w:rsidR="00D37EFD">
        <w:rPr>
          <w:rFonts w:ascii="Simplified Arabic" w:hAnsi="Simplified Arabic" w:cs="Simplified Arabic" w:hint="cs"/>
          <w:color w:val="000000"/>
          <w:sz w:val="28"/>
          <w:szCs w:val="28"/>
          <w:rtl/>
        </w:rPr>
        <w:t xml:space="preserve">ترتيب </w:t>
      </w:r>
      <w:r w:rsidRPr="00D0102F">
        <w:rPr>
          <w:rFonts w:ascii="Simplified Arabic" w:hAnsi="Simplified Arabic" w:cs="Simplified Arabic" w:hint="cs"/>
          <w:color w:val="000000"/>
          <w:sz w:val="28"/>
          <w:szCs w:val="28"/>
          <w:rtl/>
        </w:rPr>
        <w:t xml:space="preserve">بيج استخدمنا واحد من أهم البرامج </w:t>
      </w:r>
      <w:r w:rsidRPr="00D0102F">
        <w:rPr>
          <w:rFonts w:ascii="Simplified Arabic" w:hAnsi="Simplified Arabic" w:cs="Simplified Arabic"/>
          <w:color w:val="000000"/>
          <w:sz w:val="28"/>
          <w:szCs w:val="28"/>
          <w:rtl/>
        </w:rPr>
        <w:t xml:space="preserve">المفيدة </w:t>
      </w:r>
      <w:r w:rsidR="00471A44" w:rsidRPr="00D0102F">
        <w:rPr>
          <w:rFonts w:ascii="Simplified Arabic" w:hAnsi="Simplified Arabic" w:cs="Simplified Arabic" w:hint="cs"/>
          <w:color w:val="000000"/>
          <w:sz w:val="28"/>
          <w:szCs w:val="28"/>
          <w:rtl/>
        </w:rPr>
        <w:t>وال</w:t>
      </w:r>
      <w:r w:rsidR="00471A44">
        <w:rPr>
          <w:rFonts w:ascii="Simplified Arabic" w:hAnsi="Simplified Arabic" w:cs="Simplified Arabic" w:hint="cs"/>
          <w:color w:val="000000"/>
          <w:sz w:val="28"/>
          <w:szCs w:val="28"/>
          <w:rtl/>
        </w:rPr>
        <w:t>متاحة</w:t>
      </w:r>
      <w:r w:rsidR="007B48A2">
        <w:rPr>
          <w:rFonts w:ascii="Simplified Arabic" w:hAnsi="Simplified Arabic" w:cs="Simplified Arabic" w:hint="cs"/>
          <w:color w:val="000000"/>
          <w:sz w:val="28"/>
          <w:szCs w:val="28"/>
          <w:rtl/>
        </w:rPr>
        <w:t xml:space="preserve"> بالمجان لتحليل الشبكات الا</w:t>
      </w:r>
      <w:r w:rsidRPr="00D0102F">
        <w:rPr>
          <w:rFonts w:ascii="Simplified Arabic" w:hAnsi="Simplified Arabic" w:cs="Simplified Arabic" w:hint="cs"/>
          <w:color w:val="000000"/>
          <w:sz w:val="28"/>
          <w:szCs w:val="28"/>
          <w:rtl/>
        </w:rPr>
        <w:t xml:space="preserve">جتماعية </w:t>
      </w:r>
      <w:r w:rsidRPr="000918F9">
        <w:rPr>
          <w:rFonts w:asciiTheme="majorBidi" w:hAnsiTheme="majorBidi" w:cstheme="majorBidi"/>
          <w:color w:val="000000"/>
          <w:sz w:val="28"/>
          <w:szCs w:val="28"/>
        </w:rPr>
        <w:t>Gephi</w:t>
      </w:r>
      <w:r w:rsidR="008F7D54">
        <w:rPr>
          <w:rFonts w:ascii="Simplified Arabic" w:hAnsi="Simplified Arabic" w:cs="Simplified Arabic" w:hint="cs"/>
          <w:color w:val="000000"/>
          <w:sz w:val="28"/>
          <w:szCs w:val="28"/>
          <w:rtl/>
        </w:rPr>
        <w:t xml:space="preserve"> </w:t>
      </w:r>
    </w:p>
    <w:p w14:paraId="2CD2A406" w14:textId="6B28A768" w:rsidR="008964EB" w:rsidRDefault="00102A8B" w:rsidP="00102A8B">
      <w:pPr>
        <w:autoSpaceDE w:val="0"/>
        <w:autoSpaceDN w:val="0"/>
        <w:adjustRightInd w:val="0"/>
        <w:jc w:val="both"/>
        <w:rPr>
          <w:rFonts w:ascii="Simplified Arabic" w:hAnsi="Simplified Arabic" w:cs="Simplified Arabic"/>
          <w:color w:val="000000"/>
          <w:sz w:val="28"/>
          <w:szCs w:val="28"/>
          <w:rtl/>
        </w:rPr>
      </w:pPr>
      <w:r w:rsidRPr="009D20EB">
        <w:rPr>
          <w:rFonts w:ascii="Simplified Arabic" w:hAnsi="Simplified Arabic" w:cs="Simplified Arabic" w:hint="cs"/>
          <w:color w:val="000000"/>
          <w:sz w:val="28"/>
          <w:szCs w:val="28"/>
          <w:rtl/>
        </w:rPr>
        <w:t xml:space="preserve">يوضح جدول </w:t>
      </w:r>
      <w:r>
        <w:rPr>
          <w:rFonts w:ascii="Simplified Arabic" w:hAnsi="Simplified Arabic" w:cs="Simplified Arabic" w:hint="cs"/>
          <w:color w:val="000000"/>
          <w:sz w:val="28"/>
          <w:szCs w:val="28"/>
          <w:rtl/>
        </w:rPr>
        <w:t>رقم (</w:t>
      </w:r>
      <w:r w:rsidR="00247307">
        <w:rPr>
          <w:rFonts w:ascii="Simplified Arabic" w:hAnsi="Simplified Arabic" w:cs="Simplified Arabic"/>
          <w:color w:val="000000"/>
          <w:sz w:val="28"/>
          <w:szCs w:val="28"/>
        </w:rPr>
        <w:t>6-4</w:t>
      </w:r>
      <w:r>
        <w:rPr>
          <w:rFonts w:ascii="Simplified Arabic" w:hAnsi="Simplified Arabic" w:cs="Simplified Arabic" w:hint="cs"/>
          <w:color w:val="000000"/>
          <w:sz w:val="28"/>
          <w:szCs w:val="28"/>
          <w:rtl/>
        </w:rPr>
        <w:t>)</w:t>
      </w:r>
      <w:r w:rsidRPr="009D20EB">
        <w:rPr>
          <w:rFonts w:ascii="Simplified Arabic" w:hAnsi="Simplified Arabic" w:cs="Simplified Arabic" w:hint="cs"/>
          <w:color w:val="000000"/>
          <w:sz w:val="28"/>
          <w:szCs w:val="28"/>
          <w:rtl/>
        </w:rPr>
        <w:t xml:space="preserve"> ترتيب</w:t>
      </w:r>
      <w:r>
        <w:rPr>
          <w:rFonts w:ascii="Simplified Arabic" w:hAnsi="Simplified Arabic" w:cs="Simplified Arabic" w:hint="cs"/>
          <w:color w:val="000000"/>
          <w:sz w:val="28"/>
          <w:szCs w:val="28"/>
          <w:rtl/>
        </w:rPr>
        <w:t>-</w:t>
      </w:r>
      <w:r w:rsidRPr="009D20EB">
        <w:rPr>
          <w:rFonts w:ascii="Simplified Arabic" w:hAnsi="Simplified Arabic" w:cs="Simplified Arabic" w:hint="cs"/>
          <w:color w:val="000000"/>
          <w:sz w:val="28"/>
          <w:szCs w:val="28"/>
          <w:rtl/>
        </w:rPr>
        <w:t xml:space="preserve">بيج </w:t>
      </w:r>
      <w:r>
        <w:rPr>
          <w:rFonts w:ascii="Simplified Arabic" w:hAnsi="Simplified Arabic" w:cs="Simplified Arabic" w:hint="cs"/>
          <w:color w:val="000000"/>
          <w:sz w:val="28"/>
          <w:szCs w:val="28"/>
          <w:rtl/>
        </w:rPr>
        <w:t>للدول العربية خلال السنوات محل الدراسة</w:t>
      </w:r>
      <w:r w:rsidRPr="009D20EB">
        <w:rPr>
          <w:rFonts w:ascii="Simplified Arabic" w:hAnsi="Simplified Arabic" w:cs="Simplified Arabic" w:hint="cs"/>
          <w:color w:val="000000"/>
          <w:sz w:val="28"/>
          <w:szCs w:val="28"/>
          <w:rtl/>
        </w:rPr>
        <w:t xml:space="preserve">، </w:t>
      </w:r>
      <w:r w:rsidR="00471A44" w:rsidRPr="009D20EB">
        <w:rPr>
          <w:rFonts w:ascii="Simplified Arabic" w:hAnsi="Simplified Arabic" w:cs="Simplified Arabic" w:hint="cs"/>
          <w:color w:val="000000"/>
          <w:sz w:val="28"/>
          <w:szCs w:val="28"/>
          <w:rtl/>
        </w:rPr>
        <w:t>في</w:t>
      </w:r>
      <w:r w:rsidRPr="009D20EB">
        <w:rPr>
          <w:rFonts w:ascii="Simplified Arabic" w:hAnsi="Simplified Arabic" w:cs="Simplified Arabic" w:hint="cs"/>
          <w:color w:val="000000"/>
          <w:sz w:val="28"/>
          <w:szCs w:val="28"/>
          <w:rtl/>
        </w:rPr>
        <w:t xml:space="preserve"> عام 2015</w:t>
      </w:r>
      <w:r>
        <w:rPr>
          <w:rFonts w:ascii="Simplified Arabic" w:hAnsi="Simplified Arabic" w:cs="Simplified Arabic" w:hint="cs"/>
          <w:color w:val="000000"/>
          <w:sz w:val="28"/>
          <w:szCs w:val="28"/>
          <w:rtl/>
        </w:rPr>
        <w:t>، أن</w:t>
      </w:r>
      <w:r w:rsidRPr="009D20EB">
        <w:rPr>
          <w:rFonts w:ascii="Simplified Arabic" w:hAnsi="Simplified Arabic" w:cs="Simplified Arabic" w:hint="cs"/>
          <w:color w:val="000000"/>
          <w:sz w:val="28"/>
          <w:szCs w:val="28"/>
          <w:rtl/>
        </w:rPr>
        <w:t xml:space="preserve"> كل من السعودية وقطر ومصر </w:t>
      </w:r>
      <w:r w:rsidR="00425200">
        <w:rPr>
          <w:rFonts w:ascii="Simplified Arabic" w:hAnsi="Simplified Arabic" w:cs="Simplified Arabic" w:hint="cs"/>
          <w:color w:val="000000"/>
          <w:sz w:val="28"/>
          <w:szCs w:val="28"/>
          <w:rtl/>
        </w:rPr>
        <w:t>ا</w:t>
      </w:r>
      <w:r>
        <w:rPr>
          <w:rFonts w:ascii="Simplified Arabic" w:hAnsi="Simplified Arabic" w:cs="Simplified Arabic" w:hint="cs"/>
          <w:color w:val="000000"/>
          <w:sz w:val="28"/>
          <w:szCs w:val="28"/>
          <w:rtl/>
        </w:rPr>
        <w:t>حتلوا أعلى مركزيه/أه</w:t>
      </w:r>
      <w:r w:rsidR="00425200">
        <w:rPr>
          <w:rFonts w:ascii="Simplified Arabic" w:hAnsi="Simplified Arabic" w:cs="Simplified Arabic" w:hint="cs"/>
          <w:color w:val="000000"/>
          <w:sz w:val="28"/>
          <w:szCs w:val="28"/>
          <w:rtl/>
        </w:rPr>
        <w:t xml:space="preserve">مية من كل الدول </w:t>
      </w:r>
      <w:r w:rsidR="00471A44">
        <w:rPr>
          <w:rFonts w:ascii="Simplified Arabic" w:hAnsi="Simplified Arabic" w:cs="Simplified Arabic" w:hint="cs"/>
          <w:color w:val="000000"/>
          <w:sz w:val="28"/>
          <w:szCs w:val="28"/>
          <w:rtl/>
        </w:rPr>
        <w:t>العربية</w:t>
      </w:r>
      <w:r w:rsidR="00425200">
        <w:rPr>
          <w:rFonts w:ascii="Simplified Arabic" w:hAnsi="Simplified Arabic" w:cs="Simplified Arabic" w:hint="cs"/>
          <w:color w:val="000000"/>
          <w:sz w:val="28"/>
          <w:szCs w:val="28"/>
          <w:rtl/>
        </w:rPr>
        <w:t xml:space="preserve"> وذلك لا</w:t>
      </w:r>
      <w:r>
        <w:rPr>
          <w:rFonts w:ascii="Simplified Arabic" w:hAnsi="Simplified Arabic" w:cs="Simplified Arabic" w:hint="cs"/>
          <w:color w:val="000000"/>
          <w:sz w:val="28"/>
          <w:szCs w:val="28"/>
          <w:rtl/>
        </w:rPr>
        <w:t xml:space="preserve">حتفاظهم </w:t>
      </w:r>
      <w:r w:rsidR="00276B57">
        <w:rPr>
          <w:rFonts w:ascii="Simplified Arabic" w:hAnsi="Simplified Arabic" w:cs="Simplified Arabic" w:hint="cs"/>
          <w:color w:val="000000"/>
          <w:sz w:val="28"/>
          <w:szCs w:val="28"/>
          <w:rtl/>
        </w:rPr>
        <w:t>بدول جوار هامة</w:t>
      </w:r>
      <w:r w:rsidRPr="009D20EB">
        <w:rPr>
          <w:rFonts w:ascii="Simplified Arabic" w:hAnsi="Simplified Arabic" w:cs="Simplified Arabic" w:hint="cs"/>
          <w:color w:val="000000"/>
          <w:sz w:val="28"/>
          <w:szCs w:val="28"/>
          <w:rtl/>
        </w:rPr>
        <w:t xml:space="preserve">. أما </w:t>
      </w:r>
      <w:r w:rsidR="00471A44" w:rsidRPr="009D20EB">
        <w:rPr>
          <w:rFonts w:ascii="Simplified Arabic" w:hAnsi="Simplified Arabic" w:cs="Simplified Arabic" w:hint="cs"/>
          <w:color w:val="000000"/>
          <w:sz w:val="28"/>
          <w:szCs w:val="28"/>
          <w:rtl/>
        </w:rPr>
        <w:t>في</w:t>
      </w:r>
      <w:r w:rsidRPr="009D20EB">
        <w:rPr>
          <w:rFonts w:ascii="Simplified Arabic" w:hAnsi="Simplified Arabic" w:cs="Simplified Arabic" w:hint="cs"/>
          <w:color w:val="000000"/>
          <w:sz w:val="28"/>
          <w:szCs w:val="28"/>
          <w:rtl/>
        </w:rPr>
        <w:t xml:space="preserve"> عام 2010</w:t>
      </w:r>
      <w:r w:rsidR="00425200">
        <w:rPr>
          <w:rFonts w:ascii="Simplified Arabic" w:hAnsi="Simplified Arabic" w:cs="Simplified Arabic" w:hint="cs"/>
          <w:color w:val="000000"/>
          <w:sz w:val="28"/>
          <w:szCs w:val="28"/>
          <w:rtl/>
        </w:rPr>
        <w:t>، ا</w:t>
      </w:r>
      <w:r>
        <w:rPr>
          <w:rFonts w:ascii="Simplified Arabic" w:hAnsi="Simplified Arabic" w:cs="Simplified Arabic" w:hint="cs"/>
          <w:color w:val="000000"/>
          <w:sz w:val="28"/>
          <w:szCs w:val="28"/>
          <w:rtl/>
        </w:rPr>
        <w:t xml:space="preserve">حتلت </w:t>
      </w:r>
      <w:r w:rsidRPr="009D20EB">
        <w:rPr>
          <w:rFonts w:ascii="Simplified Arabic" w:hAnsi="Simplified Arabic" w:cs="Simplified Arabic" w:hint="cs"/>
          <w:color w:val="000000"/>
          <w:sz w:val="28"/>
          <w:szCs w:val="28"/>
          <w:rtl/>
        </w:rPr>
        <w:t xml:space="preserve">مصر </w:t>
      </w:r>
      <w:r w:rsidR="00276B57" w:rsidRPr="009D20EB">
        <w:rPr>
          <w:rFonts w:ascii="Simplified Arabic" w:hAnsi="Simplified Arabic" w:cs="Simplified Arabic" w:hint="cs"/>
          <w:color w:val="000000"/>
          <w:sz w:val="28"/>
          <w:szCs w:val="28"/>
          <w:rtl/>
        </w:rPr>
        <w:t>منفردة</w:t>
      </w:r>
      <w:r w:rsidRPr="009D20EB">
        <w:rPr>
          <w:rFonts w:ascii="Simplified Arabic" w:hAnsi="Simplified Arabic" w:cs="Simplified Arabic" w:hint="cs"/>
          <w:color w:val="000000"/>
          <w:sz w:val="28"/>
          <w:szCs w:val="28"/>
          <w:rtl/>
        </w:rPr>
        <w:t xml:space="preserve"> </w:t>
      </w:r>
      <w:r>
        <w:rPr>
          <w:rFonts w:ascii="Simplified Arabic" w:hAnsi="Simplified Arabic" w:cs="Simplified Arabic" w:hint="cs"/>
          <w:color w:val="000000"/>
          <w:sz w:val="28"/>
          <w:szCs w:val="28"/>
          <w:rtl/>
        </w:rPr>
        <w:t>أعلى مركزيه</w:t>
      </w:r>
      <w:r w:rsidRPr="009D20EB">
        <w:rPr>
          <w:rFonts w:ascii="Simplified Arabic" w:hAnsi="Simplified Arabic" w:cs="Simplified Arabic" w:hint="cs"/>
          <w:color w:val="000000"/>
          <w:sz w:val="28"/>
          <w:szCs w:val="28"/>
          <w:rtl/>
        </w:rPr>
        <w:t xml:space="preserve"> وجاءت لبنان </w:t>
      </w:r>
      <w:r w:rsidR="00471A44" w:rsidRPr="009D20EB">
        <w:rPr>
          <w:rFonts w:ascii="Simplified Arabic" w:hAnsi="Simplified Arabic" w:cs="Simplified Arabic" w:hint="cs"/>
          <w:color w:val="000000"/>
          <w:sz w:val="28"/>
          <w:szCs w:val="28"/>
          <w:rtl/>
        </w:rPr>
        <w:t>في</w:t>
      </w:r>
      <w:r w:rsidRPr="009D20EB">
        <w:rPr>
          <w:rFonts w:ascii="Simplified Arabic" w:hAnsi="Simplified Arabic" w:cs="Simplified Arabic" w:hint="cs"/>
          <w:color w:val="000000"/>
          <w:sz w:val="28"/>
          <w:szCs w:val="28"/>
          <w:rtl/>
        </w:rPr>
        <w:t xml:space="preserve"> المركز </w:t>
      </w:r>
      <w:r w:rsidR="00471A44" w:rsidRPr="009D20EB">
        <w:rPr>
          <w:rFonts w:ascii="Simplified Arabic" w:hAnsi="Simplified Arabic" w:cs="Simplified Arabic" w:hint="cs"/>
          <w:color w:val="000000"/>
          <w:sz w:val="28"/>
          <w:szCs w:val="28"/>
          <w:rtl/>
        </w:rPr>
        <w:t>الثاني</w:t>
      </w:r>
      <w:r w:rsidRPr="009D20EB">
        <w:rPr>
          <w:rFonts w:ascii="Simplified Arabic" w:hAnsi="Simplified Arabic" w:cs="Simplified Arabic" w:hint="cs"/>
          <w:color w:val="000000"/>
          <w:sz w:val="28"/>
          <w:szCs w:val="28"/>
          <w:rtl/>
        </w:rPr>
        <w:t xml:space="preserve">. أما </w:t>
      </w:r>
      <w:r w:rsidR="00471A44" w:rsidRPr="009D20EB">
        <w:rPr>
          <w:rFonts w:ascii="Simplified Arabic" w:hAnsi="Simplified Arabic" w:cs="Simplified Arabic" w:hint="cs"/>
          <w:color w:val="000000"/>
          <w:sz w:val="28"/>
          <w:szCs w:val="28"/>
          <w:rtl/>
        </w:rPr>
        <w:t>في</w:t>
      </w:r>
      <w:r w:rsidRPr="009D20EB">
        <w:rPr>
          <w:rFonts w:ascii="Simplified Arabic" w:hAnsi="Simplified Arabic" w:cs="Simplified Arabic" w:hint="cs"/>
          <w:color w:val="000000"/>
          <w:sz w:val="28"/>
          <w:szCs w:val="28"/>
          <w:rtl/>
        </w:rPr>
        <w:t xml:space="preserve"> عام 2005 جاءت المغرب </w:t>
      </w:r>
      <w:r w:rsidR="00471A44" w:rsidRPr="009D20EB">
        <w:rPr>
          <w:rFonts w:ascii="Simplified Arabic" w:hAnsi="Simplified Arabic" w:cs="Simplified Arabic" w:hint="cs"/>
          <w:color w:val="000000"/>
          <w:sz w:val="28"/>
          <w:szCs w:val="28"/>
          <w:rtl/>
        </w:rPr>
        <w:t>في</w:t>
      </w:r>
      <w:r w:rsidRPr="009D20EB">
        <w:rPr>
          <w:rFonts w:ascii="Simplified Arabic" w:hAnsi="Simplified Arabic" w:cs="Simplified Arabic" w:hint="cs"/>
          <w:color w:val="000000"/>
          <w:sz w:val="28"/>
          <w:szCs w:val="28"/>
          <w:rtl/>
        </w:rPr>
        <w:t xml:space="preserve"> المركز الأول ثم مصر </w:t>
      </w:r>
      <w:r w:rsidR="00471A44" w:rsidRPr="009D20EB">
        <w:rPr>
          <w:rFonts w:ascii="Simplified Arabic" w:hAnsi="Simplified Arabic" w:cs="Simplified Arabic" w:hint="cs"/>
          <w:color w:val="000000"/>
          <w:sz w:val="28"/>
          <w:szCs w:val="28"/>
          <w:rtl/>
        </w:rPr>
        <w:t>في</w:t>
      </w:r>
      <w:r w:rsidRPr="009D20EB">
        <w:rPr>
          <w:rFonts w:ascii="Simplified Arabic" w:hAnsi="Simplified Arabic" w:cs="Simplified Arabic" w:hint="cs"/>
          <w:color w:val="000000"/>
          <w:sz w:val="28"/>
          <w:szCs w:val="28"/>
          <w:rtl/>
        </w:rPr>
        <w:t xml:space="preserve"> المركز </w:t>
      </w:r>
      <w:r w:rsidR="00471A44" w:rsidRPr="009D20EB">
        <w:rPr>
          <w:rFonts w:ascii="Simplified Arabic" w:hAnsi="Simplified Arabic" w:cs="Simplified Arabic" w:hint="cs"/>
          <w:color w:val="000000"/>
          <w:sz w:val="28"/>
          <w:szCs w:val="28"/>
          <w:rtl/>
        </w:rPr>
        <w:t>الثاني</w:t>
      </w:r>
      <w:r w:rsidRPr="009D20EB">
        <w:rPr>
          <w:rFonts w:ascii="Simplified Arabic" w:hAnsi="Simplified Arabic" w:cs="Simplified Arabic" w:hint="cs"/>
          <w:color w:val="000000"/>
          <w:sz w:val="28"/>
          <w:szCs w:val="28"/>
          <w:rtl/>
        </w:rPr>
        <w:t xml:space="preserve">. وفى عام 2000 جاءت لبنان </w:t>
      </w:r>
      <w:r w:rsidR="00471A44" w:rsidRPr="009D20EB">
        <w:rPr>
          <w:rFonts w:ascii="Simplified Arabic" w:hAnsi="Simplified Arabic" w:cs="Simplified Arabic" w:hint="cs"/>
          <w:color w:val="000000"/>
          <w:sz w:val="28"/>
          <w:szCs w:val="28"/>
          <w:rtl/>
        </w:rPr>
        <w:t>في</w:t>
      </w:r>
      <w:r w:rsidRPr="009D20EB">
        <w:rPr>
          <w:rFonts w:ascii="Simplified Arabic" w:hAnsi="Simplified Arabic" w:cs="Simplified Arabic" w:hint="cs"/>
          <w:color w:val="000000"/>
          <w:sz w:val="28"/>
          <w:szCs w:val="28"/>
          <w:rtl/>
        </w:rPr>
        <w:t xml:space="preserve"> المركز الأول ثم تونس ثم الأردن وجاءت مصر </w:t>
      </w:r>
      <w:r w:rsidR="00471A44" w:rsidRPr="009D20EB">
        <w:rPr>
          <w:rFonts w:ascii="Simplified Arabic" w:hAnsi="Simplified Arabic" w:cs="Simplified Arabic" w:hint="cs"/>
          <w:color w:val="000000"/>
          <w:sz w:val="28"/>
          <w:szCs w:val="28"/>
          <w:rtl/>
        </w:rPr>
        <w:t>في</w:t>
      </w:r>
      <w:r w:rsidRPr="009D20EB">
        <w:rPr>
          <w:rFonts w:ascii="Simplified Arabic" w:hAnsi="Simplified Arabic" w:cs="Simplified Arabic" w:hint="cs"/>
          <w:color w:val="000000"/>
          <w:sz w:val="28"/>
          <w:szCs w:val="28"/>
          <w:rtl/>
        </w:rPr>
        <w:t xml:space="preserve"> المركز الرابع.</w:t>
      </w:r>
      <w:r w:rsidR="008964EB">
        <w:rPr>
          <w:rFonts w:ascii="Simplified Arabic" w:hAnsi="Simplified Arabic" w:cs="Simplified Arabic"/>
          <w:color w:val="000000"/>
          <w:sz w:val="28"/>
          <w:szCs w:val="28"/>
          <w:rtl/>
        </w:rPr>
        <w:br w:type="page"/>
      </w:r>
    </w:p>
    <w:p w14:paraId="62540BDE" w14:textId="6D5CA9BE" w:rsidR="003F1C52" w:rsidRPr="00925E67" w:rsidRDefault="00C15030" w:rsidP="00925E67">
      <w:pPr>
        <w:autoSpaceDE w:val="0"/>
        <w:autoSpaceDN w:val="0"/>
        <w:adjustRightInd w:val="0"/>
        <w:spacing w:after="0"/>
        <w:jc w:val="both"/>
        <w:rPr>
          <w:rFonts w:ascii="Simplified Arabic" w:hAnsi="Simplified Arabic" w:cs="Simplified Arabic"/>
          <w:b/>
          <w:bCs/>
          <w:color w:val="000000"/>
          <w:sz w:val="24"/>
          <w:szCs w:val="24"/>
          <w:rtl/>
        </w:rPr>
      </w:pPr>
      <w:r w:rsidRPr="00925E67">
        <w:rPr>
          <w:rFonts w:ascii="Simplified Arabic" w:hAnsi="Simplified Arabic" w:cs="Simplified Arabic" w:hint="cs"/>
          <w:b/>
          <w:bCs/>
          <w:color w:val="000000"/>
          <w:sz w:val="24"/>
          <w:szCs w:val="24"/>
          <w:rtl/>
        </w:rPr>
        <w:lastRenderedPageBreak/>
        <w:t>جدول رقم (</w:t>
      </w:r>
      <w:r w:rsidR="00247307">
        <w:rPr>
          <w:rFonts w:ascii="Simplified Arabic" w:hAnsi="Simplified Arabic" w:cs="Simplified Arabic"/>
          <w:b/>
          <w:bCs/>
          <w:color w:val="000000"/>
          <w:sz w:val="24"/>
          <w:szCs w:val="24"/>
        </w:rPr>
        <w:t>6-4</w:t>
      </w:r>
      <w:r w:rsidRPr="00925E67">
        <w:rPr>
          <w:rFonts w:ascii="Simplified Arabic" w:hAnsi="Simplified Arabic" w:cs="Simplified Arabic" w:hint="cs"/>
          <w:b/>
          <w:bCs/>
          <w:color w:val="000000"/>
          <w:sz w:val="24"/>
          <w:szCs w:val="24"/>
          <w:rtl/>
        </w:rPr>
        <w:t>):</w:t>
      </w:r>
      <w:r w:rsidR="00BF50C9" w:rsidRPr="00925E67">
        <w:rPr>
          <w:rFonts w:ascii="Simplified Arabic" w:hAnsi="Simplified Arabic" w:cs="Simplified Arabic" w:hint="cs"/>
          <w:b/>
          <w:bCs/>
          <w:color w:val="000000"/>
          <w:sz w:val="24"/>
          <w:szCs w:val="24"/>
          <w:rtl/>
        </w:rPr>
        <w:t xml:space="preserve"> ترتيب بيج للدول العربية </w:t>
      </w:r>
      <w:r w:rsidR="00471A44" w:rsidRPr="00925E67">
        <w:rPr>
          <w:rFonts w:ascii="Simplified Arabic" w:hAnsi="Simplified Arabic" w:cs="Simplified Arabic" w:hint="cs"/>
          <w:b/>
          <w:bCs/>
          <w:color w:val="000000"/>
          <w:sz w:val="24"/>
          <w:szCs w:val="24"/>
          <w:rtl/>
        </w:rPr>
        <w:t>في</w:t>
      </w:r>
      <w:r w:rsidR="00BF50C9" w:rsidRPr="00925E67">
        <w:rPr>
          <w:rFonts w:ascii="Simplified Arabic" w:hAnsi="Simplified Arabic" w:cs="Simplified Arabic" w:hint="cs"/>
          <w:b/>
          <w:bCs/>
          <w:color w:val="000000"/>
          <w:sz w:val="24"/>
          <w:szCs w:val="24"/>
          <w:rtl/>
        </w:rPr>
        <w:t xml:space="preserve"> سنوات 2000، 2005، 2010، 2015</w:t>
      </w:r>
    </w:p>
    <w:tbl>
      <w:tblPr>
        <w:tblStyle w:val="LightGrid"/>
        <w:bidiVisual/>
        <w:tblW w:w="5000" w:type="pct"/>
        <w:tblLook w:val="04A0" w:firstRow="1" w:lastRow="0" w:firstColumn="1" w:lastColumn="0" w:noHBand="0" w:noVBand="1"/>
      </w:tblPr>
      <w:tblGrid>
        <w:gridCol w:w="552"/>
        <w:gridCol w:w="1490"/>
        <w:gridCol w:w="634"/>
        <w:gridCol w:w="1469"/>
        <w:gridCol w:w="531"/>
        <w:gridCol w:w="1274"/>
        <w:gridCol w:w="527"/>
        <w:gridCol w:w="1285"/>
        <w:gridCol w:w="615"/>
        <w:gridCol w:w="1199"/>
      </w:tblGrid>
      <w:tr w:rsidR="003F1C52" w:rsidRPr="00D0102F" w14:paraId="1C3681AE" w14:textId="77777777" w:rsidTr="00925E67">
        <w:trPr>
          <w:cnfStyle w:val="100000000000" w:firstRow="1" w:lastRow="0" w:firstColumn="0" w:lastColumn="0" w:oddVBand="0" w:evenVBand="0" w:oddHBand="0" w:evenHBand="0" w:firstRowFirstColumn="0" w:firstRowLastColumn="0" w:lastRowFirstColumn="0" w:lastRowLastColumn="0"/>
          <w:trHeight w:val="385"/>
          <w:tblHeader/>
        </w:trPr>
        <w:tc>
          <w:tcPr>
            <w:cnfStyle w:val="001000000000" w:firstRow="0" w:lastRow="0" w:firstColumn="1" w:lastColumn="0" w:oddVBand="0" w:evenVBand="0" w:oddHBand="0" w:evenHBand="0" w:firstRowFirstColumn="0" w:firstRowLastColumn="0" w:lastRowFirstColumn="0" w:lastRowLastColumn="0"/>
            <w:tcW w:w="289" w:type="pct"/>
            <w:vMerge w:val="restart"/>
            <w:tcBorders>
              <w:bottom w:val="single" w:sz="8" w:space="0" w:color="000000" w:themeColor="text1"/>
            </w:tcBorders>
            <w:noWrap/>
            <w:vAlign w:val="center"/>
            <w:hideMark/>
          </w:tcPr>
          <w:p w14:paraId="4D583EFB" w14:textId="77777777" w:rsidR="003F1C52" w:rsidRPr="00D0102F" w:rsidRDefault="003F1C52" w:rsidP="008F1811">
            <w:pPr>
              <w:autoSpaceDE w:val="0"/>
              <w:autoSpaceDN w:val="0"/>
              <w:adjustRightInd w:val="0"/>
              <w:jc w:val="both"/>
              <w:rPr>
                <w:rFonts w:ascii="Simplified Arabic" w:hAnsi="Simplified Arabic" w:cs="Simplified Arabic"/>
                <w:color w:val="000000"/>
                <w:sz w:val="28"/>
                <w:szCs w:val="28"/>
                <w:rtl/>
              </w:rPr>
            </w:pPr>
            <w:r w:rsidRPr="00D0102F">
              <w:rPr>
                <w:rFonts w:ascii="Simplified Arabic" w:hAnsi="Simplified Arabic" w:cs="Simplified Arabic"/>
                <w:color w:val="000000"/>
                <w:sz w:val="28"/>
                <w:szCs w:val="28"/>
                <w:rtl/>
              </w:rPr>
              <w:t>م</w:t>
            </w:r>
          </w:p>
        </w:tc>
        <w:tc>
          <w:tcPr>
            <w:tcW w:w="778" w:type="pct"/>
            <w:vMerge w:val="restart"/>
            <w:tcBorders>
              <w:bottom w:val="single" w:sz="8" w:space="0" w:color="000000" w:themeColor="text1"/>
            </w:tcBorders>
            <w:noWrap/>
            <w:vAlign w:val="center"/>
            <w:hideMark/>
          </w:tcPr>
          <w:p w14:paraId="4D74FC46" w14:textId="77777777" w:rsidR="003F1C52" w:rsidRPr="00D0102F" w:rsidRDefault="003F1C52" w:rsidP="00BF50C9">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tl/>
              </w:rPr>
              <w:t>اسم البلد</w:t>
            </w:r>
          </w:p>
        </w:tc>
        <w:tc>
          <w:tcPr>
            <w:tcW w:w="3933" w:type="pct"/>
            <w:gridSpan w:val="8"/>
            <w:tcBorders>
              <w:bottom w:val="single" w:sz="4" w:space="0" w:color="auto"/>
            </w:tcBorders>
            <w:vAlign w:val="center"/>
          </w:tcPr>
          <w:p w14:paraId="1BFEE226" w14:textId="77777777" w:rsidR="003F1C52" w:rsidRPr="00D0102F" w:rsidRDefault="003F1C52" w:rsidP="00BF50C9">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PageRank</w:t>
            </w:r>
          </w:p>
        </w:tc>
      </w:tr>
      <w:tr w:rsidR="003F1C52" w:rsidRPr="00D0102F" w14:paraId="10464B39" w14:textId="77777777" w:rsidTr="00925E67">
        <w:trPr>
          <w:cnfStyle w:val="100000000000" w:firstRow="1" w:lastRow="0" w:firstColumn="0" w:lastColumn="0" w:oddVBand="0" w:evenVBand="0" w:oddHBand="0" w:evenHBand="0" w:firstRowFirstColumn="0" w:firstRowLastColumn="0" w:lastRowFirstColumn="0" w:lastRowLastColumn="0"/>
          <w:trHeight w:val="358"/>
          <w:tblHeader/>
        </w:trPr>
        <w:tc>
          <w:tcPr>
            <w:cnfStyle w:val="001000000000" w:firstRow="0" w:lastRow="0" w:firstColumn="1" w:lastColumn="0" w:oddVBand="0" w:evenVBand="0" w:oddHBand="0" w:evenHBand="0" w:firstRowFirstColumn="0" w:firstRowLastColumn="0" w:lastRowFirstColumn="0" w:lastRowLastColumn="0"/>
            <w:tcW w:w="289" w:type="pct"/>
            <w:vMerge/>
            <w:vAlign w:val="center"/>
            <w:hideMark/>
          </w:tcPr>
          <w:p w14:paraId="7219BAB0" w14:textId="77777777" w:rsidR="003F1C52" w:rsidRPr="00D0102F" w:rsidRDefault="003F1C52" w:rsidP="008F1811">
            <w:pPr>
              <w:autoSpaceDE w:val="0"/>
              <w:autoSpaceDN w:val="0"/>
              <w:adjustRightInd w:val="0"/>
              <w:jc w:val="both"/>
              <w:rPr>
                <w:rFonts w:ascii="Simplified Arabic" w:hAnsi="Simplified Arabic" w:cs="Simplified Arabic"/>
                <w:color w:val="000000"/>
                <w:sz w:val="28"/>
                <w:szCs w:val="28"/>
              </w:rPr>
            </w:pPr>
          </w:p>
        </w:tc>
        <w:tc>
          <w:tcPr>
            <w:tcW w:w="778" w:type="pct"/>
            <w:vMerge/>
            <w:vAlign w:val="center"/>
            <w:hideMark/>
          </w:tcPr>
          <w:p w14:paraId="601BE0E8" w14:textId="77777777" w:rsidR="003F1C52" w:rsidRPr="00D0102F" w:rsidRDefault="003F1C52" w:rsidP="00BF50C9">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00000"/>
                <w:sz w:val="28"/>
                <w:szCs w:val="28"/>
              </w:rPr>
            </w:pPr>
          </w:p>
        </w:tc>
        <w:tc>
          <w:tcPr>
            <w:tcW w:w="1098" w:type="pct"/>
            <w:gridSpan w:val="2"/>
            <w:vAlign w:val="center"/>
          </w:tcPr>
          <w:p w14:paraId="288FFE92" w14:textId="77777777" w:rsidR="003F1C52" w:rsidRPr="00D0102F" w:rsidRDefault="003F1C52" w:rsidP="00BF50C9">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2000</w:t>
            </w:r>
          </w:p>
        </w:tc>
        <w:tc>
          <w:tcPr>
            <w:tcW w:w="942" w:type="pct"/>
            <w:gridSpan w:val="2"/>
            <w:tcBorders>
              <w:top w:val="single" w:sz="4" w:space="0" w:color="auto"/>
            </w:tcBorders>
            <w:vAlign w:val="center"/>
          </w:tcPr>
          <w:p w14:paraId="3725FC29" w14:textId="77777777" w:rsidR="003F1C52" w:rsidRPr="00D0102F" w:rsidRDefault="003F1C52" w:rsidP="00BF50C9">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2005</w:t>
            </w:r>
          </w:p>
        </w:tc>
        <w:tc>
          <w:tcPr>
            <w:tcW w:w="946" w:type="pct"/>
            <w:gridSpan w:val="2"/>
            <w:tcBorders>
              <w:top w:val="single" w:sz="4" w:space="0" w:color="auto"/>
            </w:tcBorders>
            <w:vAlign w:val="center"/>
          </w:tcPr>
          <w:p w14:paraId="4747718F" w14:textId="77777777" w:rsidR="003F1C52" w:rsidRPr="00D0102F" w:rsidRDefault="003F1C52" w:rsidP="00BF50C9">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2010</w:t>
            </w:r>
          </w:p>
        </w:tc>
        <w:tc>
          <w:tcPr>
            <w:tcW w:w="947" w:type="pct"/>
            <w:gridSpan w:val="2"/>
            <w:tcBorders>
              <w:top w:val="single" w:sz="4" w:space="0" w:color="auto"/>
            </w:tcBorders>
            <w:vAlign w:val="center"/>
          </w:tcPr>
          <w:p w14:paraId="1ADC4B6D" w14:textId="77777777" w:rsidR="003F1C52" w:rsidRPr="00D0102F" w:rsidRDefault="003F1C52" w:rsidP="00BF50C9">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2015</w:t>
            </w:r>
          </w:p>
        </w:tc>
      </w:tr>
      <w:tr w:rsidR="003F1C52" w:rsidRPr="00D0102F" w14:paraId="30683439" w14:textId="77777777" w:rsidTr="00925E67">
        <w:trPr>
          <w:cnfStyle w:val="000000100000" w:firstRow="0" w:lastRow="0" w:firstColumn="0" w:lastColumn="0" w:oddVBand="0" w:evenVBand="0" w:oddHBand="1" w:evenHBand="0" w:firstRowFirstColumn="0" w:firstRowLastColumn="0" w:lastRowFirstColumn="0" w:lastRowLastColumn="0"/>
          <w:trHeight w:val="468"/>
        </w:trPr>
        <w:tc>
          <w:tcPr>
            <w:cnfStyle w:val="001000000000" w:firstRow="0" w:lastRow="0" w:firstColumn="1" w:lastColumn="0" w:oddVBand="0" w:evenVBand="0" w:oddHBand="0" w:evenHBand="0" w:firstRowFirstColumn="0" w:firstRowLastColumn="0" w:lastRowFirstColumn="0" w:lastRowLastColumn="0"/>
            <w:tcW w:w="289" w:type="pct"/>
            <w:noWrap/>
            <w:vAlign w:val="center"/>
            <w:hideMark/>
          </w:tcPr>
          <w:p w14:paraId="73C08D24" w14:textId="77777777" w:rsidR="003F1C52" w:rsidRPr="00D0102F" w:rsidRDefault="003F1C52" w:rsidP="008F1811">
            <w:pPr>
              <w:autoSpaceDE w:val="0"/>
              <w:autoSpaceDN w:val="0"/>
              <w:adjustRightInd w:val="0"/>
              <w:jc w:val="both"/>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1</w:t>
            </w:r>
          </w:p>
        </w:tc>
        <w:tc>
          <w:tcPr>
            <w:tcW w:w="778" w:type="pct"/>
            <w:noWrap/>
            <w:vAlign w:val="center"/>
            <w:hideMark/>
          </w:tcPr>
          <w:p w14:paraId="3CF38A33" w14:textId="77777777" w:rsidR="003F1C52" w:rsidRPr="00D0102F"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tl/>
              </w:rPr>
              <w:t>الأردن</w:t>
            </w:r>
          </w:p>
        </w:tc>
        <w:tc>
          <w:tcPr>
            <w:tcW w:w="331" w:type="pct"/>
            <w:vAlign w:val="center"/>
          </w:tcPr>
          <w:p w14:paraId="6609A48F" w14:textId="77777777" w:rsidR="003F1C52" w:rsidRPr="00D0102F"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3</w:t>
            </w:r>
          </w:p>
        </w:tc>
        <w:tc>
          <w:tcPr>
            <w:tcW w:w="767" w:type="pct"/>
            <w:noWrap/>
            <w:vAlign w:val="center"/>
          </w:tcPr>
          <w:p w14:paraId="1AFB0095" w14:textId="77777777" w:rsidR="003F1C52" w:rsidRPr="00D0102F"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0.0638</w:t>
            </w:r>
          </w:p>
        </w:tc>
        <w:tc>
          <w:tcPr>
            <w:tcW w:w="277" w:type="pct"/>
            <w:vAlign w:val="center"/>
          </w:tcPr>
          <w:p w14:paraId="2A52068F" w14:textId="77777777" w:rsidR="003F1C52" w:rsidRPr="00D0102F"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9</w:t>
            </w:r>
          </w:p>
        </w:tc>
        <w:tc>
          <w:tcPr>
            <w:tcW w:w="665" w:type="pct"/>
            <w:noWrap/>
            <w:vAlign w:val="center"/>
          </w:tcPr>
          <w:p w14:paraId="27D258CB" w14:textId="77777777" w:rsidR="003F1C52" w:rsidRPr="00D0102F"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0.0537</w:t>
            </w:r>
          </w:p>
        </w:tc>
        <w:tc>
          <w:tcPr>
            <w:tcW w:w="275" w:type="pct"/>
            <w:vAlign w:val="center"/>
          </w:tcPr>
          <w:p w14:paraId="4BA52A1A" w14:textId="77777777" w:rsidR="003F1C52" w:rsidRPr="00D0102F"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3</w:t>
            </w:r>
          </w:p>
        </w:tc>
        <w:tc>
          <w:tcPr>
            <w:tcW w:w="671" w:type="pct"/>
            <w:noWrap/>
            <w:vAlign w:val="center"/>
          </w:tcPr>
          <w:p w14:paraId="1A4D16CB" w14:textId="77777777" w:rsidR="003F1C52" w:rsidRPr="00D0102F"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0.0602</w:t>
            </w:r>
          </w:p>
        </w:tc>
        <w:tc>
          <w:tcPr>
            <w:tcW w:w="321" w:type="pct"/>
            <w:vAlign w:val="center"/>
          </w:tcPr>
          <w:p w14:paraId="1A701A14" w14:textId="77777777" w:rsidR="003F1C52" w:rsidRPr="00D0102F"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8</w:t>
            </w:r>
          </w:p>
        </w:tc>
        <w:tc>
          <w:tcPr>
            <w:tcW w:w="626" w:type="pct"/>
            <w:noWrap/>
            <w:vAlign w:val="center"/>
          </w:tcPr>
          <w:p w14:paraId="59A52ACF" w14:textId="77777777" w:rsidR="003F1C52" w:rsidRPr="00D0102F"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0.05214</w:t>
            </w:r>
          </w:p>
        </w:tc>
      </w:tr>
      <w:tr w:rsidR="003F1C52" w:rsidRPr="00D0102F" w14:paraId="09700918" w14:textId="77777777" w:rsidTr="00925E67">
        <w:trPr>
          <w:cnfStyle w:val="000000010000" w:firstRow="0" w:lastRow="0" w:firstColumn="0" w:lastColumn="0" w:oddVBand="0" w:evenVBand="0" w:oddHBand="0" w:evenHBand="1"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289" w:type="pct"/>
            <w:noWrap/>
            <w:vAlign w:val="center"/>
            <w:hideMark/>
          </w:tcPr>
          <w:p w14:paraId="28A82D33" w14:textId="77777777" w:rsidR="003F1C52" w:rsidRPr="00D0102F" w:rsidRDefault="003F1C52" w:rsidP="008F1811">
            <w:pPr>
              <w:autoSpaceDE w:val="0"/>
              <w:autoSpaceDN w:val="0"/>
              <w:adjustRightInd w:val="0"/>
              <w:jc w:val="both"/>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2</w:t>
            </w:r>
          </w:p>
        </w:tc>
        <w:tc>
          <w:tcPr>
            <w:tcW w:w="778" w:type="pct"/>
            <w:noWrap/>
            <w:vAlign w:val="center"/>
            <w:hideMark/>
          </w:tcPr>
          <w:p w14:paraId="56DAC3BC" w14:textId="66E0EF74" w:rsidR="003F1C52" w:rsidRPr="00D0102F" w:rsidRDefault="00750795"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tl/>
              </w:rPr>
              <w:t>الإمارات</w:t>
            </w:r>
          </w:p>
        </w:tc>
        <w:tc>
          <w:tcPr>
            <w:tcW w:w="331" w:type="pct"/>
            <w:vAlign w:val="center"/>
          </w:tcPr>
          <w:p w14:paraId="2193E4B5" w14:textId="77777777" w:rsidR="003F1C52" w:rsidRPr="00D0102F"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5</w:t>
            </w:r>
          </w:p>
        </w:tc>
        <w:tc>
          <w:tcPr>
            <w:tcW w:w="767" w:type="pct"/>
            <w:noWrap/>
            <w:vAlign w:val="center"/>
          </w:tcPr>
          <w:p w14:paraId="41B9AC53" w14:textId="77777777" w:rsidR="003F1C52" w:rsidRPr="00D0102F"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0.0564</w:t>
            </w:r>
          </w:p>
        </w:tc>
        <w:tc>
          <w:tcPr>
            <w:tcW w:w="277" w:type="pct"/>
            <w:vAlign w:val="center"/>
          </w:tcPr>
          <w:p w14:paraId="0B14CB51" w14:textId="77777777" w:rsidR="003F1C52" w:rsidRPr="00D0102F"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6</w:t>
            </w:r>
          </w:p>
        </w:tc>
        <w:tc>
          <w:tcPr>
            <w:tcW w:w="665" w:type="pct"/>
            <w:noWrap/>
            <w:vAlign w:val="center"/>
          </w:tcPr>
          <w:p w14:paraId="37C889C4" w14:textId="77777777" w:rsidR="003F1C52" w:rsidRPr="00D0102F"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0.0586</w:t>
            </w:r>
          </w:p>
        </w:tc>
        <w:tc>
          <w:tcPr>
            <w:tcW w:w="275" w:type="pct"/>
            <w:vAlign w:val="center"/>
          </w:tcPr>
          <w:p w14:paraId="2359E58B" w14:textId="77777777" w:rsidR="003F1C52" w:rsidRPr="00D0102F"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4</w:t>
            </w:r>
          </w:p>
        </w:tc>
        <w:tc>
          <w:tcPr>
            <w:tcW w:w="671" w:type="pct"/>
            <w:noWrap/>
            <w:vAlign w:val="center"/>
          </w:tcPr>
          <w:p w14:paraId="4AC7C7F5" w14:textId="77777777" w:rsidR="003F1C52" w:rsidRPr="00D0102F"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0.0601</w:t>
            </w:r>
          </w:p>
        </w:tc>
        <w:tc>
          <w:tcPr>
            <w:tcW w:w="321" w:type="pct"/>
            <w:vAlign w:val="center"/>
          </w:tcPr>
          <w:p w14:paraId="6D4EE043" w14:textId="77777777" w:rsidR="003F1C52" w:rsidRPr="00D0102F"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5</w:t>
            </w:r>
          </w:p>
        </w:tc>
        <w:tc>
          <w:tcPr>
            <w:tcW w:w="626" w:type="pct"/>
            <w:noWrap/>
            <w:vAlign w:val="center"/>
          </w:tcPr>
          <w:p w14:paraId="05FE5784" w14:textId="77777777" w:rsidR="003F1C52" w:rsidRPr="00D0102F"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0.05582</w:t>
            </w:r>
          </w:p>
        </w:tc>
      </w:tr>
      <w:tr w:rsidR="003F1C52" w:rsidRPr="00D0102F" w14:paraId="027310EF" w14:textId="77777777" w:rsidTr="00925E67">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289" w:type="pct"/>
            <w:noWrap/>
            <w:vAlign w:val="center"/>
            <w:hideMark/>
          </w:tcPr>
          <w:p w14:paraId="2A19A2A8" w14:textId="77777777" w:rsidR="003F1C52" w:rsidRPr="00D0102F" w:rsidRDefault="003F1C52" w:rsidP="008F1811">
            <w:pPr>
              <w:autoSpaceDE w:val="0"/>
              <w:autoSpaceDN w:val="0"/>
              <w:adjustRightInd w:val="0"/>
              <w:jc w:val="both"/>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3</w:t>
            </w:r>
          </w:p>
        </w:tc>
        <w:tc>
          <w:tcPr>
            <w:tcW w:w="778" w:type="pct"/>
            <w:noWrap/>
            <w:vAlign w:val="center"/>
            <w:hideMark/>
          </w:tcPr>
          <w:p w14:paraId="3481BEB4" w14:textId="77777777" w:rsidR="003F1C52" w:rsidRPr="00D0102F"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tl/>
              </w:rPr>
              <w:t>البحرين</w:t>
            </w:r>
          </w:p>
        </w:tc>
        <w:tc>
          <w:tcPr>
            <w:tcW w:w="331" w:type="pct"/>
            <w:vAlign w:val="center"/>
          </w:tcPr>
          <w:p w14:paraId="707DD7A7" w14:textId="77777777" w:rsidR="003F1C52" w:rsidRPr="00D0102F"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14</w:t>
            </w:r>
          </w:p>
        </w:tc>
        <w:tc>
          <w:tcPr>
            <w:tcW w:w="767" w:type="pct"/>
            <w:noWrap/>
            <w:vAlign w:val="center"/>
          </w:tcPr>
          <w:p w14:paraId="26C720D3" w14:textId="77777777" w:rsidR="003F1C52" w:rsidRPr="00D0102F"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0.0466</w:t>
            </w:r>
          </w:p>
        </w:tc>
        <w:tc>
          <w:tcPr>
            <w:tcW w:w="277" w:type="pct"/>
            <w:vAlign w:val="center"/>
          </w:tcPr>
          <w:p w14:paraId="4042FB92" w14:textId="77777777" w:rsidR="003F1C52" w:rsidRPr="00D0102F"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16</w:t>
            </w:r>
          </w:p>
        </w:tc>
        <w:tc>
          <w:tcPr>
            <w:tcW w:w="665" w:type="pct"/>
            <w:noWrap/>
            <w:vAlign w:val="center"/>
          </w:tcPr>
          <w:p w14:paraId="64B9DD5D" w14:textId="77777777" w:rsidR="003F1C52" w:rsidRPr="00D0102F"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0.0406</w:t>
            </w:r>
          </w:p>
        </w:tc>
        <w:tc>
          <w:tcPr>
            <w:tcW w:w="275" w:type="pct"/>
            <w:vAlign w:val="center"/>
          </w:tcPr>
          <w:p w14:paraId="496E2402" w14:textId="77777777" w:rsidR="003F1C52" w:rsidRPr="00D0102F"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16</w:t>
            </w:r>
          </w:p>
        </w:tc>
        <w:tc>
          <w:tcPr>
            <w:tcW w:w="671" w:type="pct"/>
            <w:noWrap/>
            <w:vAlign w:val="center"/>
          </w:tcPr>
          <w:p w14:paraId="216837CC" w14:textId="77777777" w:rsidR="003F1C52" w:rsidRPr="00D0102F"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0.0432</w:t>
            </w:r>
          </w:p>
        </w:tc>
        <w:tc>
          <w:tcPr>
            <w:tcW w:w="321" w:type="pct"/>
            <w:vAlign w:val="center"/>
          </w:tcPr>
          <w:p w14:paraId="36314322" w14:textId="77777777" w:rsidR="003F1C52" w:rsidRPr="00D0102F"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15</w:t>
            </w:r>
          </w:p>
        </w:tc>
        <w:tc>
          <w:tcPr>
            <w:tcW w:w="626" w:type="pct"/>
            <w:noWrap/>
            <w:vAlign w:val="center"/>
          </w:tcPr>
          <w:p w14:paraId="1AE947C5" w14:textId="77777777" w:rsidR="003F1C52" w:rsidRPr="00D0102F"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0.04537</w:t>
            </w:r>
          </w:p>
        </w:tc>
      </w:tr>
      <w:tr w:rsidR="003F1C52" w:rsidRPr="00D0102F" w14:paraId="5CEDF32E" w14:textId="77777777" w:rsidTr="00925E67">
        <w:trPr>
          <w:cnfStyle w:val="000000010000" w:firstRow="0" w:lastRow="0" w:firstColumn="0" w:lastColumn="0" w:oddVBand="0" w:evenVBand="0" w:oddHBand="0" w:evenHBand="1" w:firstRowFirstColumn="0" w:firstRowLastColumn="0" w:lastRowFirstColumn="0" w:lastRowLastColumn="0"/>
          <w:trHeight w:val="448"/>
        </w:trPr>
        <w:tc>
          <w:tcPr>
            <w:cnfStyle w:val="001000000000" w:firstRow="0" w:lastRow="0" w:firstColumn="1" w:lastColumn="0" w:oddVBand="0" w:evenVBand="0" w:oddHBand="0" w:evenHBand="0" w:firstRowFirstColumn="0" w:firstRowLastColumn="0" w:lastRowFirstColumn="0" w:lastRowLastColumn="0"/>
            <w:tcW w:w="289" w:type="pct"/>
            <w:noWrap/>
            <w:vAlign w:val="center"/>
            <w:hideMark/>
          </w:tcPr>
          <w:p w14:paraId="135D556D" w14:textId="77777777" w:rsidR="003F1C52" w:rsidRPr="00D0102F" w:rsidRDefault="003F1C52" w:rsidP="008F1811">
            <w:pPr>
              <w:autoSpaceDE w:val="0"/>
              <w:autoSpaceDN w:val="0"/>
              <w:adjustRightInd w:val="0"/>
              <w:jc w:val="both"/>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4</w:t>
            </w:r>
          </w:p>
        </w:tc>
        <w:tc>
          <w:tcPr>
            <w:tcW w:w="778" w:type="pct"/>
            <w:noWrap/>
            <w:vAlign w:val="center"/>
            <w:hideMark/>
          </w:tcPr>
          <w:p w14:paraId="7EA2FDB4" w14:textId="77777777" w:rsidR="003F1C52" w:rsidRPr="00D0102F"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tl/>
              </w:rPr>
              <w:t>تونس</w:t>
            </w:r>
          </w:p>
        </w:tc>
        <w:tc>
          <w:tcPr>
            <w:tcW w:w="331" w:type="pct"/>
            <w:vAlign w:val="center"/>
          </w:tcPr>
          <w:p w14:paraId="4DEBE1B1" w14:textId="77777777" w:rsidR="003F1C52" w:rsidRPr="00D0102F"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2</w:t>
            </w:r>
          </w:p>
        </w:tc>
        <w:tc>
          <w:tcPr>
            <w:tcW w:w="767" w:type="pct"/>
            <w:noWrap/>
            <w:vAlign w:val="center"/>
          </w:tcPr>
          <w:p w14:paraId="6D3E3484" w14:textId="77777777" w:rsidR="003F1C52" w:rsidRPr="00D0102F"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0.0644</w:t>
            </w:r>
          </w:p>
        </w:tc>
        <w:tc>
          <w:tcPr>
            <w:tcW w:w="277" w:type="pct"/>
            <w:vAlign w:val="center"/>
          </w:tcPr>
          <w:p w14:paraId="06719767" w14:textId="77777777" w:rsidR="003F1C52" w:rsidRPr="00D0102F"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7</w:t>
            </w:r>
          </w:p>
        </w:tc>
        <w:tc>
          <w:tcPr>
            <w:tcW w:w="665" w:type="pct"/>
            <w:noWrap/>
            <w:vAlign w:val="center"/>
          </w:tcPr>
          <w:p w14:paraId="4ECA102D" w14:textId="77777777" w:rsidR="003F1C52" w:rsidRPr="00D0102F"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0.0567</w:t>
            </w:r>
          </w:p>
        </w:tc>
        <w:tc>
          <w:tcPr>
            <w:tcW w:w="275" w:type="pct"/>
            <w:vAlign w:val="center"/>
          </w:tcPr>
          <w:p w14:paraId="38DB6C4F" w14:textId="77777777" w:rsidR="003F1C52" w:rsidRPr="00D0102F"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10</w:t>
            </w:r>
          </w:p>
        </w:tc>
        <w:tc>
          <w:tcPr>
            <w:tcW w:w="671" w:type="pct"/>
            <w:noWrap/>
            <w:vAlign w:val="center"/>
          </w:tcPr>
          <w:p w14:paraId="54D6E3FF" w14:textId="77777777" w:rsidR="003F1C52" w:rsidRPr="00D0102F"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0.0504</w:t>
            </w:r>
          </w:p>
        </w:tc>
        <w:tc>
          <w:tcPr>
            <w:tcW w:w="321" w:type="pct"/>
            <w:vAlign w:val="center"/>
          </w:tcPr>
          <w:p w14:paraId="52F58A8C" w14:textId="77777777" w:rsidR="003F1C52" w:rsidRPr="00D0102F"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7</w:t>
            </w:r>
          </w:p>
        </w:tc>
        <w:tc>
          <w:tcPr>
            <w:tcW w:w="626" w:type="pct"/>
            <w:noWrap/>
            <w:vAlign w:val="center"/>
          </w:tcPr>
          <w:p w14:paraId="30D0FFB1" w14:textId="77777777" w:rsidR="003F1C52" w:rsidRPr="00D0102F"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0.05219</w:t>
            </w:r>
          </w:p>
        </w:tc>
      </w:tr>
      <w:tr w:rsidR="003F1C52" w:rsidRPr="00D0102F" w14:paraId="7A98CAF9" w14:textId="77777777" w:rsidTr="00925E67">
        <w:trPr>
          <w:cnfStyle w:val="000000100000" w:firstRow="0" w:lastRow="0" w:firstColumn="0" w:lastColumn="0" w:oddVBand="0" w:evenVBand="0" w:oddHBand="1"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289" w:type="pct"/>
            <w:noWrap/>
            <w:vAlign w:val="center"/>
            <w:hideMark/>
          </w:tcPr>
          <w:p w14:paraId="2F97094C" w14:textId="77777777" w:rsidR="003F1C52" w:rsidRPr="00D0102F" w:rsidRDefault="003F1C52" w:rsidP="008F1811">
            <w:pPr>
              <w:autoSpaceDE w:val="0"/>
              <w:autoSpaceDN w:val="0"/>
              <w:adjustRightInd w:val="0"/>
              <w:jc w:val="both"/>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5</w:t>
            </w:r>
          </w:p>
        </w:tc>
        <w:tc>
          <w:tcPr>
            <w:tcW w:w="778" w:type="pct"/>
            <w:noWrap/>
            <w:vAlign w:val="center"/>
            <w:hideMark/>
          </w:tcPr>
          <w:p w14:paraId="504C7D6D" w14:textId="77777777" w:rsidR="003F1C52" w:rsidRPr="00D0102F"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tl/>
              </w:rPr>
              <w:t>الجزائر</w:t>
            </w:r>
          </w:p>
        </w:tc>
        <w:tc>
          <w:tcPr>
            <w:tcW w:w="331" w:type="pct"/>
            <w:vAlign w:val="center"/>
          </w:tcPr>
          <w:p w14:paraId="2174B01E" w14:textId="77777777" w:rsidR="003F1C52" w:rsidRPr="00D0102F"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9</w:t>
            </w:r>
          </w:p>
        </w:tc>
        <w:tc>
          <w:tcPr>
            <w:tcW w:w="767" w:type="pct"/>
            <w:noWrap/>
            <w:vAlign w:val="center"/>
          </w:tcPr>
          <w:p w14:paraId="1495297F" w14:textId="77777777" w:rsidR="003F1C52" w:rsidRPr="00D0102F"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0.0492</w:t>
            </w:r>
          </w:p>
        </w:tc>
        <w:tc>
          <w:tcPr>
            <w:tcW w:w="277" w:type="pct"/>
            <w:vAlign w:val="center"/>
          </w:tcPr>
          <w:p w14:paraId="3965A243" w14:textId="77777777" w:rsidR="003F1C52" w:rsidRPr="00D0102F"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10</w:t>
            </w:r>
          </w:p>
        </w:tc>
        <w:tc>
          <w:tcPr>
            <w:tcW w:w="665" w:type="pct"/>
            <w:noWrap/>
            <w:vAlign w:val="center"/>
          </w:tcPr>
          <w:p w14:paraId="0B0EB5DE" w14:textId="77777777" w:rsidR="003F1C52" w:rsidRPr="00D0102F"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0.0526</w:t>
            </w:r>
          </w:p>
        </w:tc>
        <w:tc>
          <w:tcPr>
            <w:tcW w:w="275" w:type="pct"/>
            <w:vAlign w:val="center"/>
          </w:tcPr>
          <w:p w14:paraId="4E63AABD" w14:textId="77777777" w:rsidR="003F1C52" w:rsidRPr="00D0102F"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11</w:t>
            </w:r>
          </w:p>
        </w:tc>
        <w:tc>
          <w:tcPr>
            <w:tcW w:w="671" w:type="pct"/>
            <w:noWrap/>
            <w:vAlign w:val="center"/>
          </w:tcPr>
          <w:p w14:paraId="6099EB20" w14:textId="77777777" w:rsidR="003F1C52" w:rsidRPr="00D0102F"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0.0488</w:t>
            </w:r>
          </w:p>
        </w:tc>
        <w:tc>
          <w:tcPr>
            <w:tcW w:w="321" w:type="pct"/>
            <w:vAlign w:val="center"/>
          </w:tcPr>
          <w:p w14:paraId="0BDE1BFF" w14:textId="77777777" w:rsidR="003F1C52" w:rsidRPr="00D0102F"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10</w:t>
            </w:r>
          </w:p>
        </w:tc>
        <w:tc>
          <w:tcPr>
            <w:tcW w:w="626" w:type="pct"/>
            <w:noWrap/>
            <w:vAlign w:val="center"/>
          </w:tcPr>
          <w:p w14:paraId="62E4B24B" w14:textId="77777777" w:rsidR="003F1C52" w:rsidRPr="00D0102F"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0.05141</w:t>
            </w:r>
          </w:p>
        </w:tc>
      </w:tr>
      <w:tr w:rsidR="003F1C52" w:rsidRPr="00D0102F" w14:paraId="2C294484" w14:textId="77777777" w:rsidTr="00925E67">
        <w:trPr>
          <w:cnfStyle w:val="000000010000" w:firstRow="0" w:lastRow="0" w:firstColumn="0" w:lastColumn="0" w:oddVBand="0" w:evenVBand="0" w:oddHBand="0" w:evenHBand="1"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289" w:type="pct"/>
            <w:noWrap/>
            <w:vAlign w:val="center"/>
            <w:hideMark/>
          </w:tcPr>
          <w:p w14:paraId="52AFA998" w14:textId="77777777" w:rsidR="003F1C52" w:rsidRPr="00D0102F" w:rsidRDefault="003F1C52" w:rsidP="008F1811">
            <w:pPr>
              <w:autoSpaceDE w:val="0"/>
              <w:autoSpaceDN w:val="0"/>
              <w:adjustRightInd w:val="0"/>
              <w:jc w:val="both"/>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6</w:t>
            </w:r>
          </w:p>
        </w:tc>
        <w:tc>
          <w:tcPr>
            <w:tcW w:w="778" w:type="pct"/>
            <w:noWrap/>
            <w:vAlign w:val="center"/>
            <w:hideMark/>
          </w:tcPr>
          <w:p w14:paraId="3809FEDE" w14:textId="77777777" w:rsidR="003F1C52" w:rsidRPr="00D0102F"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tl/>
              </w:rPr>
              <w:t>جيبوتي</w:t>
            </w:r>
          </w:p>
        </w:tc>
        <w:tc>
          <w:tcPr>
            <w:tcW w:w="331" w:type="pct"/>
            <w:vAlign w:val="center"/>
          </w:tcPr>
          <w:p w14:paraId="72834B89" w14:textId="77777777" w:rsidR="003F1C52" w:rsidRPr="00D0102F"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17</w:t>
            </w:r>
          </w:p>
        </w:tc>
        <w:tc>
          <w:tcPr>
            <w:tcW w:w="767" w:type="pct"/>
            <w:noWrap/>
            <w:vAlign w:val="center"/>
          </w:tcPr>
          <w:p w14:paraId="31F5AC26" w14:textId="77777777" w:rsidR="003F1C52" w:rsidRPr="00D0102F"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0.0388</w:t>
            </w:r>
          </w:p>
        </w:tc>
        <w:tc>
          <w:tcPr>
            <w:tcW w:w="277" w:type="pct"/>
            <w:vAlign w:val="center"/>
          </w:tcPr>
          <w:p w14:paraId="38D9FE81" w14:textId="77777777" w:rsidR="003F1C52" w:rsidRPr="00D0102F"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18</w:t>
            </w:r>
          </w:p>
        </w:tc>
        <w:tc>
          <w:tcPr>
            <w:tcW w:w="665" w:type="pct"/>
            <w:noWrap/>
            <w:vAlign w:val="center"/>
          </w:tcPr>
          <w:p w14:paraId="1E056665" w14:textId="77777777" w:rsidR="003F1C52" w:rsidRPr="00D0102F"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0.0376</w:t>
            </w:r>
          </w:p>
        </w:tc>
        <w:tc>
          <w:tcPr>
            <w:tcW w:w="275" w:type="pct"/>
            <w:vAlign w:val="center"/>
          </w:tcPr>
          <w:p w14:paraId="5035E7C3" w14:textId="77777777" w:rsidR="003F1C52" w:rsidRPr="00D0102F"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18</w:t>
            </w:r>
          </w:p>
        </w:tc>
        <w:tc>
          <w:tcPr>
            <w:tcW w:w="671" w:type="pct"/>
            <w:noWrap/>
            <w:vAlign w:val="center"/>
          </w:tcPr>
          <w:p w14:paraId="3F091116" w14:textId="77777777" w:rsidR="003F1C52" w:rsidRPr="00D0102F"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0.0380</w:t>
            </w:r>
          </w:p>
        </w:tc>
        <w:tc>
          <w:tcPr>
            <w:tcW w:w="321" w:type="pct"/>
            <w:vAlign w:val="center"/>
          </w:tcPr>
          <w:p w14:paraId="59E14C63" w14:textId="77777777" w:rsidR="003F1C52" w:rsidRPr="00D0102F"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17</w:t>
            </w:r>
          </w:p>
        </w:tc>
        <w:tc>
          <w:tcPr>
            <w:tcW w:w="626" w:type="pct"/>
            <w:noWrap/>
            <w:vAlign w:val="center"/>
          </w:tcPr>
          <w:p w14:paraId="333C522D" w14:textId="77777777" w:rsidR="003F1C52" w:rsidRPr="00D0102F"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0.04218</w:t>
            </w:r>
          </w:p>
        </w:tc>
      </w:tr>
      <w:tr w:rsidR="003F1C52" w:rsidRPr="00D0102F" w14:paraId="33A4F0F2" w14:textId="77777777" w:rsidTr="00925E6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89" w:type="pct"/>
            <w:noWrap/>
            <w:vAlign w:val="center"/>
            <w:hideMark/>
          </w:tcPr>
          <w:p w14:paraId="46365053" w14:textId="77777777" w:rsidR="003F1C52" w:rsidRPr="00D0102F" w:rsidRDefault="003F1C52" w:rsidP="008F1811">
            <w:pPr>
              <w:autoSpaceDE w:val="0"/>
              <w:autoSpaceDN w:val="0"/>
              <w:adjustRightInd w:val="0"/>
              <w:jc w:val="both"/>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7</w:t>
            </w:r>
          </w:p>
        </w:tc>
        <w:tc>
          <w:tcPr>
            <w:tcW w:w="778" w:type="pct"/>
            <w:noWrap/>
            <w:vAlign w:val="center"/>
            <w:hideMark/>
          </w:tcPr>
          <w:p w14:paraId="2CB447DC" w14:textId="77777777" w:rsidR="003F1C52" w:rsidRPr="00D0102F"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tl/>
              </w:rPr>
              <w:t>السعودية</w:t>
            </w:r>
          </w:p>
        </w:tc>
        <w:tc>
          <w:tcPr>
            <w:tcW w:w="331" w:type="pct"/>
            <w:vAlign w:val="center"/>
          </w:tcPr>
          <w:p w14:paraId="1B35963F" w14:textId="77777777" w:rsidR="003F1C52" w:rsidRPr="00D0102F"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7</w:t>
            </w:r>
          </w:p>
        </w:tc>
        <w:tc>
          <w:tcPr>
            <w:tcW w:w="767" w:type="pct"/>
            <w:noWrap/>
            <w:vAlign w:val="center"/>
          </w:tcPr>
          <w:p w14:paraId="71D1A1C3" w14:textId="77777777" w:rsidR="003F1C52" w:rsidRPr="00D0102F"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0.0524</w:t>
            </w:r>
          </w:p>
        </w:tc>
        <w:tc>
          <w:tcPr>
            <w:tcW w:w="277" w:type="pct"/>
            <w:vAlign w:val="center"/>
          </w:tcPr>
          <w:p w14:paraId="12379C7F" w14:textId="77777777" w:rsidR="003F1C52" w:rsidRPr="00D0102F"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5</w:t>
            </w:r>
          </w:p>
        </w:tc>
        <w:tc>
          <w:tcPr>
            <w:tcW w:w="665" w:type="pct"/>
            <w:noWrap/>
            <w:vAlign w:val="center"/>
          </w:tcPr>
          <w:p w14:paraId="7A7B61EA" w14:textId="77777777" w:rsidR="003F1C52" w:rsidRPr="00D0102F"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0.0588</w:t>
            </w:r>
          </w:p>
        </w:tc>
        <w:tc>
          <w:tcPr>
            <w:tcW w:w="275" w:type="pct"/>
            <w:vAlign w:val="center"/>
          </w:tcPr>
          <w:p w14:paraId="6A684D89" w14:textId="77777777" w:rsidR="003F1C52" w:rsidRPr="00D0102F"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5</w:t>
            </w:r>
          </w:p>
        </w:tc>
        <w:tc>
          <w:tcPr>
            <w:tcW w:w="671" w:type="pct"/>
            <w:noWrap/>
            <w:vAlign w:val="center"/>
          </w:tcPr>
          <w:p w14:paraId="3E73609A" w14:textId="77777777" w:rsidR="003F1C52" w:rsidRPr="00D0102F"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0.0590</w:t>
            </w:r>
          </w:p>
        </w:tc>
        <w:tc>
          <w:tcPr>
            <w:tcW w:w="321" w:type="pct"/>
            <w:vAlign w:val="center"/>
          </w:tcPr>
          <w:p w14:paraId="6B4DD9FF" w14:textId="77777777" w:rsidR="003F1C52" w:rsidRPr="00D0102F"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1</w:t>
            </w:r>
          </w:p>
        </w:tc>
        <w:tc>
          <w:tcPr>
            <w:tcW w:w="626" w:type="pct"/>
            <w:noWrap/>
            <w:vAlign w:val="center"/>
          </w:tcPr>
          <w:p w14:paraId="24B0F49D" w14:textId="77777777" w:rsidR="003F1C52" w:rsidRPr="00D0102F"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0.05901</w:t>
            </w:r>
          </w:p>
        </w:tc>
      </w:tr>
      <w:tr w:rsidR="003F1C52" w:rsidRPr="00D0102F" w14:paraId="1182C9BE" w14:textId="77777777" w:rsidTr="00925E67">
        <w:trPr>
          <w:cnfStyle w:val="000000010000" w:firstRow="0" w:lastRow="0" w:firstColumn="0" w:lastColumn="0" w:oddVBand="0" w:evenVBand="0" w:oddHBand="0" w:evenHBand="1"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9" w:type="pct"/>
            <w:noWrap/>
            <w:vAlign w:val="center"/>
            <w:hideMark/>
          </w:tcPr>
          <w:p w14:paraId="59BC3972" w14:textId="77777777" w:rsidR="003F1C52" w:rsidRPr="00D0102F" w:rsidRDefault="003F1C52" w:rsidP="008F1811">
            <w:pPr>
              <w:autoSpaceDE w:val="0"/>
              <w:autoSpaceDN w:val="0"/>
              <w:adjustRightInd w:val="0"/>
              <w:jc w:val="both"/>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8</w:t>
            </w:r>
          </w:p>
        </w:tc>
        <w:tc>
          <w:tcPr>
            <w:tcW w:w="778" w:type="pct"/>
            <w:noWrap/>
            <w:vAlign w:val="center"/>
            <w:hideMark/>
          </w:tcPr>
          <w:p w14:paraId="24F4B9D6" w14:textId="77777777" w:rsidR="003F1C52" w:rsidRPr="00D0102F"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tl/>
              </w:rPr>
              <w:t>السودان</w:t>
            </w:r>
          </w:p>
        </w:tc>
        <w:tc>
          <w:tcPr>
            <w:tcW w:w="331" w:type="pct"/>
            <w:vAlign w:val="center"/>
          </w:tcPr>
          <w:p w14:paraId="5B89FE0A" w14:textId="77777777" w:rsidR="003F1C52" w:rsidRPr="00D0102F"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10</w:t>
            </w:r>
          </w:p>
        </w:tc>
        <w:tc>
          <w:tcPr>
            <w:tcW w:w="767" w:type="pct"/>
            <w:noWrap/>
            <w:vAlign w:val="center"/>
          </w:tcPr>
          <w:p w14:paraId="57E3A16B" w14:textId="77777777" w:rsidR="003F1C52" w:rsidRPr="00D0102F"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0.0492</w:t>
            </w:r>
          </w:p>
        </w:tc>
        <w:tc>
          <w:tcPr>
            <w:tcW w:w="277" w:type="pct"/>
            <w:vAlign w:val="center"/>
          </w:tcPr>
          <w:p w14:paraId="52B47344" w14:textId="77777777" w:rsidR="003F1C52" w:rsidRPr="00D0102F"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11</w:t>
            </w:r>
          </w:p>
        </w:tc>
        <w:tc>
          <w:tcPr>
            <w:tcW w:w="665" w:type="pct"/>
            <w:noWrap/>
            <w:vAlign w:val="center"/>
          </w:tcPr>
          <w:p w14:paraId="6FB6D908" w14:textId="77777777" w:rsidR="003F1C52" w:rsidRPr="00D0102F"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0.0496</w:t>
            </w:r>
          </w:p>
        </w:tc>
        <w:tc>
          <w:tcPr>
            <w:tcW w:w="275" w:type="pct"/>
            <w:vAlign w:val="center"/>
          </w:tcPr>
          <w:p w14:paraId="54B1063C" w14:textId="77777777" w:rsidR="003F1C52" w:rsidRPr="00D0102F"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6</w:t>
            </w:r>
          </w:p>
        </w:tc>
        <w:tc>
          <w:tcPr>
            <w:tcW w:w="671" w:type="pct"/>
            <w:noWrap/>
            <w:vAlign w:val="center"/>
          </w:tcPr>
          <w:p w14:paraId="26490F3B" w14:textId="77777777" w:rsidR="003F1C52" w:rsidRPr="00D0102F"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0.0579</w:t>
            </w:r>
          </w:p>
        </w:tc>
        <w:tc>
          <w:tcPr>
            <w:tcW w:w="321" w:type="pct"/>
            <w:vAlign w:val="center"/>
          </w:tcPr>
          <w:p w14:paraId="5BD9FF55" w14:textId="77777777" w:rsidR="003F1C52" w:rsidRPr="00D0102F"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11</w:t>
            </w:r>
          </w:p>
        </w:tc>
        <w:tc>
          <w:tcPr>
            <w:tcW w:w="626" w:type="pct"/>
            <w:noWrap/>
            <w:vAlign w:val="center"/>
          </w:tcPr>
          <w:p w14:paraId="552542DC" w14:textId="77777777" w:rsidR="003F1C52" w:rsidRPr="00D0102F"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0.04937</w:t>
            </w:r>
          </w:p>
        </w:tc>
      </w:tr>
      <w:tr w:rsidR="003F1C52" w:rsidRPr="00D0102F" w14:paraId="7650A671" w14:textId="77777777" w:rsidTr="00925E67">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289" w:type="pct"/>
            <w:noWrap/>
            <w:vAlign w:val="center"/>
            <w:hideMark/>
          </w:tcPr>
          <w:p w14:paraId="61822D00" w14:textId="77777777" w:rsidR="003F1C52" w:rsidRPr="00D0102F" w:rsidRDefault="003F1C52" w:rsidP="008F1811">
            <w:pPr>
              <w:autoSpaceDE w:val="0"/>
              <w:autoSpaceDN w:val="0"/>
              <w:adjustRightInd w:val="0"/>
              <w:jc w:val="both"/>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9</w:t>
            </w:r>
          </w:p>
        </w:tc>
        <w:tc>
          <w:tcPr>
            <w:tcW w:w="778" w:type="pct"/>
            <w:noWrap/>
            <w:vAlign w:val="center"/>
            <w:hideMark/>
          </w:tcPr>
          <w:p w14:paraId="5A0554EE" w14:textId="77777777" w:rsidR="003F1C52" w:rsidRPr="00D0102F"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tl/>
              </w:rPr>
              <w:t>سوريا</w:t>
            </w:r>
          </w:p>
        </w:tc>
        <w:tc>
          <w:tcPr>
            <w:tcW w:w="331" w:type="pct"/>
            <w:vAlign w:val="center"/>
          </w:tcPr>
          <w:p w14:paraId="199818F0" w14:textId="77777777" w:rsidR="003F1C52" w:rsidRPr="00D0102F"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10</w:t>
            </w:r>
          </w:p>
        </w:tc>
        <w:tc>
          <w:tcPr>
            <w:tcW w:w="767" w:type="pct"/>
            <w:noWrap/>
            <w:vAlign w:val="center"/>
          </w:tcPr>
          <w:p w14:paraId="7B0166EE" w14:textId="77777777" w:rsidR="003F1C52" w:rsidRPr="00D0102F"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0.0492</w:t>
            </w:r>
          </w:p>
        </w:tc>
        <w:tc>
          <w:tcPr>
            <w:tcW w:w="277" w:type="pct"/>
            <w:vAlign w:val="center"/>
          </w:tcPr>
          <w:p w14:paraId="7FD6BE0E" w14:textId="77777777" w:rsidR="003F1C52" w:rsidRPr="00D0102F"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4</w:t>
            </w:r>
          </w:p>
        </w:tc>
        <w:tc>
          <w:tcPr>
            <w:tcW w:w="665" w:type="pct"/>
            <w:noWrap/>
            <w:vAlign w:val="center"/>
          </w:tcPr>
          <w:p w14:paraId="6C461A31" w14:textId="77777777" w:rsidR="003F1C52" w:rsidRPr="00D0102F"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0.0591</w:t>
            </w:r>
          </w:p>
        </w:tc>
        <w:tc>
          <w:tcPr>
            <w:tcW w:w="275" w:type="pct"/>
            <w:vAlign w:val="center"/>
          </w:tcPr>
          <w:p w14:paraId="5867B46C" w14:textId="77777777" w:rsidR="003F1C52" w:rsidRPr="00D0102F"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8</w:t>
            </w:r>
          </w:p>
        </w:tc>
        <w:tc>
          <w:tcPr>
            <w:tcW w:w="671" w:type="pct"/>
            <w:noWrap/>
            <w:vAlign w:val="center"/>
          </w:tcPr>
          <w:p w14:paraId="1D817F5C" w14:textId="77777777" w:rsidR="003F1C52" w:rsidRPr="00D0102F"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0.0540</w:t>
            </w:r>
          </w:p>
        </w:tc>
        <w:tc>
          <w:tcPr>
            <w:tcW w:w="321" w:type="pct"/>
            <w:vAlign w:val="center"/>
          </w:tcPr>
          <w:p w14:paraId="0BFFA406" w14:textId="77777777" w:rsidR="003F1C52" w:rsidRPr="00D0102F"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6</w:t>
            </w:r>
          </w:p>
        </w:tc>
        <w:tc>
          <w:tcPr>
            <w:tcW w:w="626" w:type="pct"/>
            <w:noWrap/>
            <w:vAlign w:val="center"/>
          </w:tcPr>
          <w:p w14:paraId="6944251D" w14:textId="77777777" w:rsidR="003F1C52" w:rsidRPr="00D0102F"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0.05453</w:t>
            </w:r>
          </w:p>
        </w:tc>
      </w:tr>
      <w:tr w:rsidR="003F1C52" w:rsidRPr="00D0102F" w14:paraId="6724A2B5" w14:textId="77777777" w:rsidTr="00925E67">
        <w:trPr>
          <w:cnfStyle w:val="000000010000" w:firstRow="0" w:lastRow="0" w:firstColumn="0" w:lastColumn="0" w:oddVBand="0" w:evenVBand="0" w:oddHBand="0" w:evenHBand="1"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289" w:type="pct"/>
            <w:noWrap/>
            <w:vAlign w:val="center"/>
            <w:hideMark/>
          </w:tcPr>
          <w:p w14:paraId="0F0E463F" w14:textId="77777777" w:rsidR="003F1C52" w:rsidRPr="00D0102F" w:rsidRDefault="003F1C52" w:rsidP="008F1811">
            <w:pPr>
              <w:autoSpaceDE w:val="0"/>
              <w:autoSpaceDN w:val="0"/>
              <w:adjustRightInd w:val="0"/>
              <w:jc w:val="both"/>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10</w:t>
            </w:r>
          </w:p>
        </w:tc>
        <w:tc>
          <w:tcPr>
            <w:tcW w:w="778" w:type="pct"/>
            <w:noWrap/>
            <w:vAlign w:val="center"/>
            <w:hideMark/>
          </w:tcPr>
          <w:p w14:paraId="31A9A8D8" w14:textId="77777777" w:rsidR="003F1C52" w:rsidRPr="00D0102F"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tl/>
              </w:rPr>
              <w:t>الصومال</w:t>
            </w:r>
          </w:p>
        </w:tc>
        <w:tc>
          <w:tcPr>
            <w:tcW w:w="331" w:type="pct"/>
            <w:vAlign w:val="center"/>
          </w:tcPr>
          <w:p w14:paraId="54BF24A9" w14:textId="77777777" w:rsidR="003F1C52" w:rsidRPr="00D0102F"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20</w:t>
            </w:r>
          </w:p>
        </w:tc>
        <w:tc>
          <w:tcPr>
            <w:tcW w:w="767" w:type="pct"/>
            <w:noWrap/>
            <w:vAlign w:val="center"/>
          </w:tcPr>
          <w:p w14:paraId="43EE3818" w14:textId="77777777" w:rsidR="003F1C52" w:rsidRPr="00D0102F"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0.0325</w:t>
            </w:r>
          </w:p>
        </w:tc>
        <w:tc>
          <w:tcPr>
            <w:tcW w:w="277" w:type="pct"/>
            <w:vAlign w:val="center"/>
          </w:tcPr>
          <w:p w14:paraId="24EABC40" w14:textId="77777777" w:rsidR="003F1C52" w:rsidRPr="00D0102F"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20</w:t>
            </w:r>
          </w:p>
        </w:tc>
        <w:tc>
          <w:tcPr>
            <w:tcW w:w="665" w:type="pct"/>
            <w:noWrap/>
            <w:vAlign w:val="center"/>
          </w:tcPr>
          <w:p w14:paraId="5C449A52" w14:textId="77777777" w:rsidR="003F1C52" w:rsidRPr="00D0102F"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0.0334</w:t>
            </w:r>
          </w:p>
        </w:tc>
        <w:tc>
          <w:tcPr>
            <w:tcW w:w="275" w:type="pct"/>
            <w:vAlign w:val="center"/>
          </w:tcPr>
          <w:p w14:paraId="4EE12909" w14:textId="77777777" w:rsidR="003F1C52" w:rsidRPr="00D0102F"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20</w:t>
            </w:r>
          </w:p>
        </w:tc>
        <w:tc>
          <w:tcPr>
            <w:tcW w:w="671" w:type="pct"/>
            <w:noWrap/>
            <w:vAlign w:val="center"/>
          </w:tcPr>
          <w:p w14:paraId="2EF011AB" w14:textId="77777777" w:rsidR="003F1C52" w:rsidRPr="00D0102F"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0.0350</w:t>
            </w:r>
          </w:p>
        </w:tc>
        <w:tc>
          <w:tcPr>
            <w:tcW w:w="321" w:type="pct"/>
            <w:vAlign w:val="center"/>
          </w:tcPr>
          <w:p w14:paraId="4AE286F7" w14:textId="77777777" w:rsidR="003F1C52" w:rsidRPr="00D0102F"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19</w:t>
            </w:r>
          </w:p>
        </w:tc>
        <w:tc>
          <w:tcPr>
            <w:tcW w:w="626" w:type="pct"/>
            <w:noWrap/>
            <w:vAlign w:val="center"/>
          </w:tcPr>
          <w:p w14:paraId="6F609442" w14:textId="77777777" w:rsidR="003F1C52" w:rsidRPr="00D0102F"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0.04057</w:t>
            </w:r>
          </w:p>
        </w:tc>
      </w:tr>
      <w:tr w:rsidR="003F1C52" w:rsidRPr="00D0102F" w14:paraId="6CF3EDD9" w14:textId="77777777" w:rsidTr="00925E67">
        <w:trPr>
          <w:cnfStyle w:val="000000100000" w:firstRow="0" w:lastRow="0" w:firstColumn="0" w:lastColumn="0" w:oddVBand="0" w:evenVBand="0" w:oddHBand="1" w:evenHBand="0"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289" w:type="pct"/>
            <w:noWrap/>
            <w:vAlign w:val="center"/>
            <w:hideMark/>
          </w:tcPr>
          <w:p w14:paraId="0382E7FA" w14:textId="77777777" w:rsidR="003F1C52" w:rsidRPr="00D0102F" w:rsidRDefault="003F1C52" w:rsidP="008F1811">
            <w:pPr>
              <w:autoSpaceDE w:val="0"/>
              <w:autoSpaceDN w:val="0"/>
              <w:adjustRightInd w:val="0"/>
              <w:jc w:val="both"/>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11</w:t>
            </w:r>
          </w:p>
        </w:tc>
        <w:tc>
          <w:tcPr>
            <w:tcW w:w="778" w:type="pct"/>
            <w:noWrap/>
            <w:vAlign w:val="center"/>
            <w:hideMark/>
          </w:tcPr>
          <w:p w14:paraId="500A1CB7" w14:textId="77777777" w:rsidR="003F1C52" w:rsidRPr="00D0102F"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tl/>
              </w:rPr>
              <w:t>العراق</w:t>
            </w:r>
          </w:p>
        </w:tc>
        <w:tc>
          <w:tcPr>
            <w:tcW w:w="331" w:type="pct"/>
            <w:vAlign w:val="center"/>
          </w:tcPr>
          <w:p w14:paraId="2EFC697B" w14:textId="77777777" w:rsidR="003F1C52" w:rsidRPr="00D0102F"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18</w:t>
            </w:r>
          </w:p>
        </w:tc>
        <w:tc>
          <w:tcPr>
            <w:tcW w:w="767" w:type="pct"/>
            <w:noWrap/>
            <w:vAlign w:val="center"/>
          </w:tcPr>
          <w:p w14:paraId="246754B9" w14:textId="77777777" w:rsidR="003F1C52" w:rsidRPr="00D0102F"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0.0373</w:t>
            </w:r>
          </w:p>
        </w:tc>
        <w:tc>
          <w:tcPr>
            <w:tcW w:w="277" w:type="pct"/>
            <w:vAlign w:val="center"/>
          </w:tcPr>
          <w:p w14:paraId="2B2A0A29" w14:textId="77777777" w:rsidR="003F1C52" w:rsidRPr="00D0102F"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17</w:t>
            </w:r>
          </w:p>
        </w:tc>
        <w:tc>
          <w:tcPr>
            <w:tcW w:w="665" w:type="pct"/>
            <w:noWrap/>
            <w:vAlign w:val="center"/>
          </w:tcPr>
          <w:p w14:paraId="06D48F47" w14:textId="77777777" w:rsidR="003F1C52" w:rsidRPr="00D0102F"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0.0377</w:t>
            </w:r>
          </w:p>
        </w:tc>
        <w:tc>
          <w:tcPr>
            <w:tcW w:w="275" w:type="pct"/>
            <w:vAlign w:val="center"/>
          </w:tcPr>
          <w:p w14:paraId="23895C1B" w14:textId="77777777" w:rsidR="003F1C52" w:rsidRPr="00D0102F"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17</w:t>
            </w:r>
          </w:p>
        </w:tc>
        <w:tc>
          <w:tcPr>
            <w:tcW w:w="671" w:type="pct"/>
            <w:noWrap/>
            <w:vAlign w:val="center"/>
          </w:tcPr>
          <w:p w14:paraId="679F2BF5" w14:textId="77777777" w:rsidR="003F1C52" w:rsidRPr="00D0102F"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0.0387</w:t>
            </w:r>
          </w:p>
        </w:tc>
        <w:tc>
          <w:tcPr>
            <w:tcW w:w="321" w:type="pct"/>
            <w:vAlign w:val="center"/>
          </w:tcPr>
          <w:p w14:paraId="60664007" w14:textId="77777777" w:rsidR="003F1C52" w:rsidRPr="00D0102F"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18</w:t>
            </w:r>
          </w:p>
        </w:tc>
        <w:tc>
          <w:tcPr>
            <w:tcW w:w="626" w:type="pct"/>
            <w:noWrap/>
            <w:vAlign w:val="center"/>
          </w:tcPr>
          <w:p w14:paraId="4DB32735" w14:textId="77777777" w:rsidR="003F1C52" w:rsidRPr="00D0102F"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0.04194</w:t>
            </w:r>
          </w:p>
        </w:tc>
      </w:tr>
      <w:tr w:rsidR="003F1C52" w:rsidRPr="00D0102F" w14:paraId="601B3BEB" w14:textId="77777777" w:rsidTr="00925E67">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89" w:type="pct"/>
            <w:noWrap/>
            <w:vAlign w:val="center"/>
            <w:hideMark/>
          </w:tcPr>
          <w:p w14:paraId="64F8969D" w14:textId="77777777" w:rsidR="003F1C52" w:rsidRPr="00D0102F" w:rsidRDefault="003F1C52" w:rsidP="008F1811">
            <w:pPr>
              <w:autoSpaceDE w:val="0"/>
              <w:autoSpaceDN w:val="0"/>
              <w:adjustRightInd w:val="0"/>
              <w:jc w:val="both"/>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12</w:t>
            </w:r>
          </w:p>
        </w:tc>
        <w:tc>
          <w:tcPr>
            <w:tcW w:w="778" w:type="pct"/>
            <w:noWrap/>
            <w:vAlign w:val="center"/>
            <w:hideMark/>
          </w:tcPr>
          <w:p w14:paraId="2FB6FDBF" w14:textId="77777777" w:rsidR="003F1C52" w:rsidRPr="00D0102F"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tl/>
              </w:rPr>
              <w:t>عمان</w:t>
            </w:r>
          </w:p>
        </w:tc>
        <w:tc>
          <w:tcPr>
            <w:tcW w:w="331" w:type="pct"/>
            <w:vAlign w:val="center"/>
          </w:tcPr>
          <w:p w14:paraId="1A3153C4" w14:textId="77777777" w:rsidR="003F1C52" w:rsidRPr="00D0102F"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15</w:t>
            </w:r>
          </w:p>
        </w:tc>
        <w:tc>
          <w:tcPr>
            <w:tcW w:w="767" w:type="pct"/>
            <w:noWrap/>
            <w:vAlign w:val="center"/>
          </w:tcPr>
          <w:p w14:paraId="716755B3" w14:textId="77777777" w:rsidR="003F1C52" w:rsidRPr="00D0102F"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0.0465</w:t>
            </w:r>
          </w:p>
        </w:tc>
        <w:tc>
          <w:tcPr>
            <w:tcW w:w="277" w:type="pct"/>
            <w:vAlign w:val="center"/>
          </w:tcPr>
          <w:p w14:paraId="244FA984" w14:textId="77777777" w:rsidR="003F1C52" w:rsidRPr="00D0102F"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15</w:t>
            </w:r>
          </w:p>
        </w:tc>
        <w:tc>
          <w:tcPr>
            <w:tcW w:w="665" w:type="pct"/>
            <w:noWrap/>
            <w:vAlign w:val="center"/>
          </w:tcPr>
          <w:p w14:paraId="1F26FF9A" w14:textId="77777777" w:rsidR="003F1C52" w:rsidRPr="00D0102F"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0.0407</w:t>
            </w:r>
          </w:p>
        </w:tc>
        <w:tc>
          <w:tcPr>
            <w:tcW w:w="275" w:type="pct"/>
            <w:vAlign w:val="center"/>
          </w:tcPr>
          <w:p w14:paraId="362877D6" w14:textId="77777777" w:rsidR="003F1C52" w:rsidRPr="00D0102F"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9</w:t>
            </w:r>
          </w:p>
        </w:tc>
        <w:tc>
          <w:tcPr>
            <w:tcW w:w="671" w:type="pct"/>
            <w:noWrap/>
            <w:vAlign w:val="center"/>
          </w:tcPr>
          <w:p w14:paraId="498A0BC2" w14:textId="77777777" w:rsidR="003F1C52" w:rsidRPr="00D0102F"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0.0510</w:t>
            </w:r>
          </w:p>
        </w:tc>
        <w:tc>
          <w:tcPr>
            <w:tcW w:w="321" w:type="pct"/>
            <w:vAlign w:val="center"/>
          </w:tcPr>
          <w:p w14:paraId="4FF1E219" w14:textId="77777777" w:rsidR="003F1C52" w:rsidRPr="00D0102F"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12</w:t>
            </w:r>
          </w:p>
        </w:tc>
        <w:tc>
          <w:tcPr>
            <w:tcW w:w="626" w:type="pct"/>
            <w:noWrap/>
            <w:vAlign w:val="center"/>
          </w:tcPr>
          <w:p w14:paraId="0D7BC402" w14:textId="77777777" w:rsidR="003F1C52" w:rsidRPr="00D0102F"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0.04934</w:t>
            </w:r>
          </w:p>
        </w:tc>
      </w:tr>
      <w:tr w:rsidR="003F1C52" w:rsidRPr="00D0102F" w14:paraId="1653728C" w14:textId="77777777" w:rsidTr="00925E67">
        <w:trPr>
          <w:cnfStyle w:val="000000100000" w:firstRow="0" w:lastRow="0" w:firstColumn="0" w:lastColumn="0" w:oddVBand="0" w:evenVBand="0" w:oddHBand="1" w:evenHBand="0"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289" w:type="pct"/>
            <w:noWrap/>
            <w:vAlign w:val="center"/>
            <w:hideMark/>
          </w:tcPr>
          <w:p w14:paraId="0FD6933F" w14:textId="77777777" w:rsidR="003F1C52" w:rsidRPr="00D0102F" w:rsidRDefault="003F1C52" w:rsidP="008F1811">
            <w:pPr>
              <w:autoSpaceDE w:val="0"/>
              <w:autoSpaceDN w:val="0"/>
              <w:adjustRightInd w:val="0"/>
              <w:jc w:val="both"/>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13</w:t>
            </w:r>
          </w:p>
        </w:tc>
        <w:tc>
          <w:tcPr>
            <w:tcW w:w="778" w:type="pct"/>
            <w:noWrap/>
            <w:vAlign w:val="center"/>
            <w:hideMark/>
          </w:tcPr>
          <w:p w14:paraId="35DB8871" w14:textId="77777777" w:rsidR="003F1C52" w:rsidRPr="00D0102F"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tl/>
              </w:rPr>
              <w:t>قطر</w:t>
            </w:r>
          </w:p>
        </w:tc>
        <w:tc>
          <w:tcPr>
            <w:tcW w:w="331" w:type="pct"/>
            <w:vAlign w:val="center"/>
          </w:tcPr>
          <w:p w14:paraId="420E2580" w14:textId="77777777" w:rsidR="003F1C52" w:rsidRPr="00D0102F"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8</w:t>
            </w:r>
          </w:p>
        </w:tc>
        <w:tc>
          <w:tcPr>
            <w:tcW w:w="767" w:type="pct"/>
            <w:noWrap/>
            <w:vAlign w:val="center"/>
          </w:tcPr>
          <w:p w14:paraId="33C18029" w14:textId="77777777" w:rsidR="003F1C52" w:rsidRPr="00D0102F"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0.0515</w:t>
            </w:r>
          </w:p>
        </w:tc>
        <w:tc>
          <w:tcPr>
            <w:tcW w:w="277" w:type="pct"/>
            <w:vAlign w:val="center"/>
          </w:tcPr>
          <w:p w14:paraId="215E6483" w14:textId="77777777" w:rsidR="003F1C52" w:rsidRPr="00D0102F"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14</w:t>
            </w:r>
          </w:p>
        </w:tc>
        <w:tc>
          <w:tcPr>
            <w:tcW w:w="665" w:type="pct"/>
            <w:noWrap/>
            <w:vAlign w:val="center"/>
          </w:tcPr>
          <w:p w14:paraId="3D42B13C" w14:textId="77777777" w:rsidR="003F1C52" w:rsidRPr="00D0102F"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0.0465</w:t>
            </w:r>
          </w:p>
        </w:tc>
        <w:tc>
          <w:tcPr>
            <w:tcW w:w="275" w:type="pct"/>
            <w:vAlign w:val="center"/>
          </w:tcPr>
          <w:p w14:paraId="429614C0" w14:textId="77777777" w:rsidR="003F1C52" w:rsidRPr="00D0102F"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14</w:t>
            </w:r>
          </w:p>
        </w:tc>
        <w:tc>
          <w:tcPr>
            <w:tcW w:w="671" w:type="pct"/>
            <w:noWrap/>
            <w:vAlign w:val="center"/>
          </w:tcPr>
          <w:p w14:paraId="12A6EE4F" w14:textId="77777777" w:rsidR="003F1C52" w:rsidRPr="00D0102F"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0.0466</w:t>
            </w:r>
          </w:p>
        </w:tc>
        <w:tc>
          <w:tcPr>
            <w:tcW w:w="321" w:type="pct"/>
            <w:vAlign w:val="center"/>
          </w:tcPr>
          <w:p w14:paraId="2910F709" w14:textId="77777777" w:rsidR="003F1C52" w:rsidRPr="00D0102F"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1</w:t>
            </w:r>
          </w:p>
        </w:tc>
        <w:tc>
          <w:tcPr>
            <w:tcW w:w="626" w:type="pct"/>
            <w:noWrap/>
            <w:vAlign w:val="center"/>
          </w:tcPr>
          <w:p w14:paraId="0AE1DFCD" w14:textId="77777777" w:rsidR="003F1C52" w:rsidRPr="00D0102F"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0.05901</w:t>
            </w:r>
          </w:p>
        </w:tc>
      </w:tr>
      <w:tr w:rsidR="003F1C52" w:rsidRPr="00D0102F" w14:paraId="4FCB16F2" w14:textId="77777777" w:rsidTr="00925E67">
        <w:trPr>
          <w:cnfStyle w:val="000000010000" w:firstRow="0" w:lastRow="0" w:firstColumn="0" w:lastColumn="0" w:oddVBand="0" w:evenVBand="0" w:oddHBand="0" w:evenHBand="1" w:firstRowFirstColumn="0" w:firstRowLastColumn="0" w:lastRowFirstColumn="0" w:lastRowLastColumn="0"/>
          <w:trHeight w:val="367"/>
        </w:trPr>
        <w:tc>
          <w:tcPr>
            <w:cnfStyle w:val="001000000000" w:firstRow="0" w:lastRow="0" w:firstColumn="1" w:lastColumn="0" w:oddVBand="0" w:evenVBand="0" w:oddHBand="0" w:evenHBand="0" w:firstRowFirstColumn="0" w:firstRowLastColumn="0" w:lastRowFirstColumn="0" w:lastRowLastColumn="0"/>
            <w:tcW w:w="289" w:type="pct"/>
            <w:noWrap/>
            <w:vAlign w:val="center"/>
            <w:hideMark/>
          </w:tcPr>
          <w:p w14:paraId="1A5E2BBF" w14:textId="77777777" w:rsidR="003F1C52" w:rsidRPr="00D0102F" w:rsidRDefault="003F1C52" w:rsidP="008F1811">
            <w:pPr>
              <w:autoSpaceDE w:val="0"/>
              <w:autoSpaceDN w:val="0"/>
              <w:adjustRightInd w:val="0"/>
              <w:jc w:val="both"/>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tl/>
              </w:rPr>
              <w:t>14</w:t>
            </w:r>
          </w:p>
        </w:tc>
        <w:tc>
          <w:tcPr>
            <w:tcW w:w="778" w:type="pct"/>
            <w:noWrap/>
            <w:vAlign w:val="center"/>
            <w:hideMark/>
          </w:tcPr>
          <w:p w14:paraId="29C0EB6C" w14:textId="77777777" w:rsidR="003F1C52" w:rsidRPr="00D0102F"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tl/>
              </w:rPr>
              <w:t>الكويت</w:t>
            </w:r>
          </w:p>
        </w:tc>
        <w:tc>
          <w:tcPr>
            <w:tcW w:w="331" w:type="pct"/>
            <w:vAlign w:val="center"/>
          </w:tcPr>
          <w:p w14:paraId="69144814" w14:textId="77777777" w:rsidR="003F1C52" w:rsidRPr="00D0102F"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16</w:t>
            </w:r>
          </w:p>
        </w:tc>
        <w:tc>
          <w:tcPr>
            <w:tcW w:w="767" w:type="pct"/>
            <w:noWrap/>
            <w:vAlign w:val="center"/>
          </w:tcPr>
          <w:p w14:paraId="4A1E09CC" w14:textId="77777777" w:rsidR="003F1C52" w:rsidRPr="00D0102F"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0.0418</w:t>
            </w:r>
          </w:p>
        </w:tc>
        <w:tc>
          <w:tcPr>
            <w:tcW w:w="277" w:type="pct"/>
            <w:vAlign w:val="center"/>
          </w:tcPr>
          <w:p w14:paraId="7D6AAB7A" w14:textId="77777777" w:rsidR="003F1C52" w:rsidRPr="00D0102F"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13</w:t>
            </w:r>
          </w:p>
        </w:tc>
        <w:tc>
          <w:tcPr>
            <w:tcW w:w="665" w:type="pct"/>
            <w:noWrap/>
            <w:vAlign w:val="center"/>
          </w:tcPr>
          <w:p w14:paraId="00415565" w14:textId="77777777" w:rsidR="003F1C52" w:rsidRPr="00D0102F"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0.0468</w:t>
            </w:r>
          </w:p>
        </w:tc>
        <w:tc>
          <w:tcPr>
            <w:tcW w:w="275" w:type="pct"/>
            <w:vAlign w:val="center"/>
          </w:tcPr>
          <w:p w14:paraId="6575B0B9" w14:textId="77777777" w:rsidR="003F1C52" w:rsidRPr="00D0102F"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14</w:t>
            </w:r>
          </w:p>
        </w:tc>
        <w:tc>
          <w:tcPr>
            <w:tcW w:w="671" w:type="pct"/>
            <w:noWrap/>
            <w:vAlign w:val="center"/>
          </w:tcPr>
          <w:p w14:paraId="6F09896A" w14:textId="77777777" w:rsidR="003F1C52" w:rsidRPr="00D0102F"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0.0466</w:t>
            </w:r>
          </w:p>
        </w:tc>
        <w:tc>
          <w:tcPr>
            <w:tcW w:w="321" w:type="pct"/>
            <w:vAlign w:val="center"/>
          </w:tcPr>
          <w:p w14:paraId="5BE9986C" w14:textId="77777777" w:rsidR="003F1C52" w:rsidRPr="00D0102F"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14</w:t>
            </w:r>
          </w:p>
        </w:tc>
        <w:tc>
          <w:tcPr>
            <w:tcW w:w="626" w:type="pct"/>
            <w:noWrap/>
            <w:vAlign w:val="center"/>
          </w:tcPr>
          <w:p w14:paraId="2B895D3F" w14:textId="77777777" w:rsidR="003F1C52" w:rsidRPr="00D0102F"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0.04872</w:t>
            </w:r>
          </w:p>
        </w:tc>
      </w:tr>
      <w:tr w:rsidR="003F1C52" w:rsidRPr="00D0102F" w14:paraId="559E23BF" w14:textId="77777777" w:rsidTr="00925E67">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289" w:type="pct"/>
            <w:noWrap/>
            <w:vAlign w:val="center"/>
            <w:hideMark/>
          </w:tcPr>
          <w:p w14:paraId="3D3C32AE" w14:textId="77777777" w:rsidR="003F1C52" w:rsidRPr="00D0102F" w:rsidRDefault="003F1C52" w:rsidP="008F1811">
            <w:pPr>
              <w:autoSpaceDE w:val="0"/>
              <w:autoSpaceDN w:val="0"/>
              <w:adjustRightInd w:val="0"/>
              <w:jc w:val="both"/>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15</w:t>
            </w:r>
          </w:p>
        </w:tc>
        <w:tc>
          <w:tcPr>
            <w:tcW w:w="778" w:type="pct"/>
            <w:noWrap/>
            <w:vAlign w:val="center"/>
            <w:hideMark/>
          </w:tcPr>
          <w:p w14:paraId="49712536" w14:textId="77777777" w:rsidR="003F1C52" w:rsidRPr="00D0102F"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tl/>
              </w:rPr>
              <w:t>لبنان</w:t>
            </w:r>
          </w:p>
        </w:tc>
        <w:tc>
          <w:tcPr>
            <w:tcW w:w="331" w:type="pct"/>
            <w:vAlign w:val="center"/>
          </w:tcPr>
          <w:p w14:paraId="14AD66F4" w14:textId="77777777" w:rsidR="003F1C52" w:rsidRPr="00D0102F"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1</w:t>
            </w:r>
          </w:p>
        </w:tc>
        <w:tc>
          <w:tcPr>
            <w:tcW w:w="767" w:type="pct"/>
            <w:noWrap/>
            <w:vAlign w:val="center"/>
          </w:tcPr>
          <w:p w14:paraId="5B536C6A" w14:textId="77777777" w:rsidR="003F1C52" w:rsidRPr="00D0102F"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0.0707</w:t>
            </w:r>
          </w:p>
        </w:tc>
        <w:tc>
          <w:tcPr>
            <w:tcW w:w="277" w:type="pct"/>
            <w:vAlign w:val="center"/>
          </w:tcPr>
          <w:p w14:paraId="2A730D2E" w14:textId="77777777" w:rsidR="003F1C52" w:rsidRPr="00D0102F"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3</w:t>
            </w:r>
          </w:p>
        </w:tc>
        <w:tc>
          <w:tcPr>
            <w:tcW w:w="665" w:type="pct"/>
            <w:noWrap/>
            <w:vAlign w:val="center"/>
          </w:tcPr>
          <w:p w14:paraId="1ACD5C0E" w14:textId="77777777" w:rsidR="003F1C52" w:rsidRPr="00D0102F"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0.0609</w:t>
            </w:r>
          </w:p>
        </w:tc>
        <w:tc>
          <w:tcPr>
            <w:tcW w:w="275" w:type="pct"/>
            <w:vAlign w:val="center"/>
          </w:tcPr>
          <w:p w14:paraId="53513D5B" w14:textId="77777777" w:rsidR="003F1C52" w:rsidRPr="00D0102F"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2</w:t>
            </w:r>
          </w:p>
        </w:tc>
        <w:tc>
          <w:tcPr>
            <w:tcW w:w="671" w:type="pct"/>
            <w:noWrap/>
            <w:vAlign w:val="center"/>
          </w:tcPr>
          <w:p w14:paraId="6EABB5B4" w14:textId="77777777" w:rsidR="003F1C52" w:rsidRPr="00D0102F"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0.0605</w:t>
            </w:r>
          </w:p>
        </w:tc>
        <w:tc>
          <w:tcPr>
            <w:tcW w:w="321" w:type="pct"/>
            <w:vAlign w:val="center"/>
          </w:tcPr>
          <w:p w14:paraId="4C66BEF0" w14:textId="77777777" w:rsidR="003F1C52" w:rsidRPr="00D0102F"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4</w:t>
            </w:r>
          </w:p>
        </w:tc>
        <w:tc>
          <w:tcPr>
            <w:tcW w:w="626" w:type="pct"/>
            <w:noWrap/>
            <w:vAlign w:val="center"/>
          </w:tcPr>
          <w:p w14:paraId="1CB7E378" w14:textId="77777777" w:rsidR="003F1C52" w:rsidRPr="00D0102F"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0.05601</w:t>
            </w:r>
          </w:p>
        </w:tc>
      </w:tr>
      <w:tr w:rsidR="003F1C52" w:rsidRPr="00D0102F" w14:paraId="302C1827" w14:textId="77777777" w:rsidTr="00925E67">
        <w:trPr>
          <w:cnfStyle w:val="000000010000" w:firstRow="0" w:lastRow="0" w:firstColumn="0" w:lastColumn="0" w:oddVBand="0" w:evenVBand="0" w:oddHBand="0" w:evenHBand="1"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289" w:type="pct"/>
            <w:noWrap/>
            <w:vAlign w:val="center"/>
            <w:hideMark/>
          </w:tcPr>
          <w:p w14:paraId="2ECE3639" w14:textId="77777777" w:rsidR="003F1C52" w:rsidRPr="00D0102F" w:rsidRDefault="003F1C52" w:rsidP="008F1811">
            <w:pPr>
              <w:autoSpaceDE w:val="0"/>
              <w:autoSpaceDN w:val="0"/>
              <w:adjustRightInd w:val="0"/>
              <w:jc w:val="both"/>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16</w:t>
            </w:r>
          </w:p>
        </w:tc>
        <w:tc>
          <w:tcPr>
            <w:tcW w:w="778" w:type="pct"/>
            <w:noWrap/>
            <w:vAlign w:val="center"/>
            <w:hideMark/>
          </w:tcPr>
          <w:p w14:paraId="3802E866" w14:textId="77777777" w:rsidR="003F1C52" w:rsidRPr="00D0102F"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tl/>
              </w:rPr>
              <w:t>ليبيا</w:t>
            </w:r>
          </w:p>
        </w:tc>
        <w:tc>
          <w:tcPr>
            <w:tcW w:w="331" w:type="pct"/>
            <w:vAlign w:val="center"/>
          </w:tcPr>
          <w:p w14:paraId="629A53AA" w14:textId="77777777" w:rsidR="003F1C52" w:rsidRPr="00D0102F"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13</w:t>
            </w:r>
          </w:p>
        </w:tc>
        <w:tc>
          <w:tcPr>
            <w:tcW w:w="767" w:type="pct"/>
            <w:noWrap/>
            <w:vAlign w:val="center"/>
          </w:tcPr>
          <w:p w14:paraId="55888CF4" w14:textId="77777777" w:rsidR="003F1C52" w:rsidRPr="00D0102F"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0.0474</w:t>
            </w:r>
          </w:p>
        </w:tc>
        <w:tc>
          <w:tcPr>
            <w:tcW w:w="277" w:type="pct"/>
            <w:vAlign w:val="center"/>
          </w:tcPr>
          <w:p w14:paraId="72945191" w14:textId="77777777" w:rsidR="003F1C52" w:rsidRPr="00D0102F"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12</w:t>
            </w:r>
          </w:p>
        </w:tc>
        <w:tc>
          <w:tcPr>
            <w:tcW w:w="665" w:type="pct"/>
            <w:noWrap/>
            <w:vAlign w:val="center"/>
          </w:tcPr>
          <w:p w14:paraId="3F0A1B37" w14:textId="77777777" w:rsidR="003F1C52" w:rsidRPr="00D0102F"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0.0472</w:t>
            </w:r>
          </w:p>
        </w:tc>
        <w:tc>
          <w:tcPr>
            <w:tcW w:w="275" w:type="pct"/>
            <w:vAlign w:val="center"/>
          </w:tcPr>
          <w:p w14:paraId="01C2EA6C" w14:textId="77777777" w:rsidR="003F1C52" w:rsidRPr="00D0102F"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12</w:t>
            </w:r>
          </w:p>
        </w:tc>
        <w:tc>
          <w:tcPr>
            <w:tcW w:w="671" w:type="pct"/>
            <w:noWrap/>
            <w:vAlign w:val="center"/>
          </w:tcPr>
          <w:p w14:paraId="2DA7D1C1" w14:textId="77777777" w:rsidR="003F1C52" w:rsidRPr="00D0102F"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0.0486</w:t>
            </w:r>
          </w:p>
        </w:tc>
        <w:tc>
          <w:tcPr>
            <w:tcW w:w="321" w:type="pct"/>
            <w:vAlign w:val="center"/>
          </w:tcPr>
          <w:p w14:paraId="1A26AC83" w14:textId="77777777" w:rsidR="003F1C52" w:rsidRPr="00D0102F"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16</w:t>
            </w:r>
          </w:p>
        </w:tc>
        <w:tc>
          <w:tcPr>
            <w:tcW w:w="626" w:type="pct"/>
            <w:noWrap/>
            <w:vAlign w:val="center"/>
          </w:tcPr>
          <w:p w14:paraId="58B4EE70" w14:textId="77777777" w:rsidR="003F1C52" w:rsidRPr="00D0102F"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0.04458</w:t>
            </w:r>
          </w:p>
        </w:tc>
      </w:tr>
      <w:tr w:rsidR="003F1C52" w:rsidRPr="00D0102F" w14:paraId="4CBDCA46" w14:textId="77777777" w:rsidTr="00925E67">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289" w:type="pct"/>
            <w:noWrap/>
            <w:vAlign w:val="center"/>
            <w:hideMark/>
          </w:tcPr>
          <w:p w14:paraId="26A7655D" w14:textId="77777777" w:rsidR="003F1C52" w:rsidRPr="00D0102F" w:rsidRDefault="003F1C52" w:rsidP="008F1811">
            <w:pPr>
              <w:autoSpaceDE w:val="0"/>
              <w:autoSpaceDN w:val="0"/>
              <w:adjustRightInd w:val="0"/>
              <w:jc w:val="both"/>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17</w:t>
            </w:r>
          </w:p>
        </w:tc>
        <w:tc>
          <w:tcPr>
            <w:tcW w:w="778" w:type="pct"/>
            <w:noWrap/>
            <w:vAlign w:val="center"/>
            <w:hideMark/>
          </w:tcPr>
          <w:p w14:paraId="7EE8686A" w14:textId="77777777" w:rsidR="003F1C52" w:rsidRPr="00D0102F"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tl/>
              </w:rPr>
              <w:t>مصر</w:t>
            </w:r>
          </w:p>
        </w:tc>
        <w:tc>
          <w:tcPr>
            <w:tcW w:w="331" w:type="pct"/>
            <w:vAlign w:val="center"/>
          </w:tcPr>
          <w:p w14:paraId="34FA9D39" w14:textId="77777777" w:rsidR="003F1C52" w:rsidRPr="00D0102F"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4</w:t>
            </w:r>
          </w:p>
        </w:tc>
        <w:tc>
          <w:tcPr>
            <w:tcW w:w="767" w:type="pct"/>
            <w:noWrap/>
            <w:vAlign w:val="center"/>
          </w:tcPr>
          <w:p w14:paraId="0D6E7125" w14:textId="77777777" w:rsidR="003F1C52" w:rsidRPr="00D0102F"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0.0633</w:t>
            </w:r>
          </w:p>
        </w:tc>
        <w:tc>
          <w:tcPr>
            <w:tcW w:w="277" w:type="pct"/>
            <w:vAlign w:val="center"/>
          </w:tcPr>
          <w:p w14:paraId="60F75F52" w14:textId="77777777" w:rsidR="003F1C52" w:rsidRPr="00D0102F"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2</w:t>
            </w:r>
          </w:p>
        </w:tc>
        <w:tc>
          <w:tcPr>
            <w:tcW w:w="665" w:type="pct"/>
            <w:noWrap/>
            <w:vAlign w:val="center"/>
          </w:tcPr>
          <w:p w14:paraId="0D10C68D" w14:textId="77777777" w:rsidR="003F1C52" w:rsidRPr="00D0102F"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0.0611</w:t>
            </w:r>
          </w:p>
        </w:tc>
        <w:tc>
          <w:tcPr>
            <w:tcW w:w="275" w:type="pct"/>
            <w:vAlign w:val="center"/>
          </w:tcPr>
          <w:p w14:paraId="579DC911" w14:textId="77777777" w:rsidR="003F1C52" w:rsidRPr="00D0102F"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1</w:t>
            </w:r>
          </w:p>
        </w:tc>
        <w:tc>
          <w:tcPr>
            <w:tcW w:w="671" w:type="pct"/>
            <w:noWrap/>
            <w:vAlign w:val="center"/>
          </w:tcPr>
          <w:p w14:paraId="5B3773B5" w14:textId="77777777" w:rsidR="003F1C52" w:rsidRPr="00D0102F"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0.0643</w:t>
            </w:r>
          </w:p>
        </w:tc>
        <w:tc>
          <w:tcPr>
            <w:tcW w:w="321" w:type="pct"/>
            <w:vAlign w:val="center"/>
          </w:tcPr>
          <w:p w14:paraId="795EBB1F" w14:textId="77777777" w:rsidR="003F1C52" w:rsidRPr="00D0102F"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1</w:t>
            </w:r>
          </w:p>
        </w:tc>
        <w:tc>
          <w:tcPr>
            <w:tcW w:w="626" w:type="pct"/>
            <w:noWrap/>
            <w:vAlign w:val="center"/>
          </w:tcPr>
          <w:p w14:paraId="423D8255" w14:textId="77777777" w:rsidR="003F1C52" w:rsidRPr="00D0102F"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0.05901</w:t>
            </w:r>
          </w:p>
        </w:tc>
      </w:tr>
      <w:tr w:rsidR="003F1C52" w:rsidRPr="00D0102F" w14:paraId="23FCAE82" w14:textId="77777777" w:rsidTr="00925E67">
        <w:trPr>
          <w:cnfStyle w:val="000000010000" w:firstRow="0" w:lastRow="0" w:firstColumn="0" w:lastColumn="0" w:oddVBand="0" w:evenVBand="0" w:oddHBand="0" w:evenHBand="1"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289" w:type="pct"/>
            <w:noWrap/>
            <w:vAlign w:val="center"/>
            <w:hideMark/>
          </w:tcPr>
          <w:p w14:paraId="2805BFA4" w14:textId="77777777" w:rsidR="003F1C52" w:rsidRPr="00D0102F" w:rsidRDefault="003F1C52" w:rsidP="008F1811">
            <w:pPr>
              <w:autoSpaceDE w:val="0"/>
              <w:autoSpaceDN w:val="0"/>
              <w:adjustRightInd w:val="0"/>
              <w:jc w:val="both"/>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18</w:t>
            </w:r>
          </w:p>
        </w:tc>
        <w:tc>
          <w:tcPr>
            <w:tcW w:w="778" w:type="pct"/>
            <w:noWrap/>
            <w:vAlign w:val="center"/>
            <w:hideMark/>
          </w:tcPr>
          <w:p w14:paraId="7F95B2BE" w14:textId="77777777" w:rsidR="003F1C52" w:rsidRPr="00D0102F"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tl/>
              </w:rPr>
              <w:t>المغرب</w:t>
            </w:r>
          </w:p>
        </w:tc>
        <w:tc>
          <w:tcPr>
            <w:tcW w:w="331" w:type="pct"/>
            <w:vAlign w:val="center"/>
          </w:tcPr>
          <w:p w14:paraId="2CF71DC2" w14:textId="77777777" w:rsidR="003F1C52" w:rsidRPr="00D0102F"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12</w:t>
            </w:r>
          </w:p>
        </w:tc>
        <w:tc>
          <w:tcPr>
            <w:tcW w:w="767" w:type="pct"/>
            <w:noWrap/>
            <w:vAlign w:val="center"/>
          </w:tcPr>
          <w:p w14:paraId="1F3D6356" w14:textId="77777777" w:rsidR="003F1C52" w:rsidRPr="00D0102F"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0.0491</w:t>
            </w:r>
          </w:p>
        </w:tc>
        <w:tc>
          <w:tcPr>
            <w:tcW w:w="277" w:type="pct"/>
            <w:vAlign w:val="center"/>
          </w:tcPr>
          <w:p w14:paraId="11189524" w14:textId="77777777" w:rsidR="003F1C52" w:rsidRPr="00D0102F"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1</w:t>
            </w:r>
          </w:p>
        </w:tc>
        <w:tc>
          <w:tcPr>
            <w:tcW w:w="665" w:type="pct"/>
            <w:noWrap/>
            <w:vAlign w:val="center"/>
          </w:tcPr>
          <w:p w14:paraId="771E30B6" w14:textId="77777777" w:rsidR="003F1C52" w:rsidRPr="00D0102F"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0.0662</w:t>
            </w:r>
          </w:p>
        </w:tc>
        <w:tc>
          <w:tcPr>
            <w:tcW w:w="275" w:type="pct"/>
            <w:vAlign w:val="center"/>
          </w:tcPr>
          <w:p w14:paraId="5C3F9D84" w14:textId="77777777" w:rsidR="003F1C52" w:rsidRPr="00D0102F"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7</w:t>
            </w:r>
          </w:p>
        </w:tc>
        <w:tc>
          <w:tcPr>
            <w:tcW w:w="671" w:type="pct"/>
            <w:noWrap/>
            <w:vAlign w:val="center"/>
          </w:tcPr>
          <w:p w14:paraId="0F8AC445" w14:textId="77777777" w:rsidR="003F1C52" w:rsidRPr="00D0102F"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0.0542</w:t>
            </w:r>
          </w:p>
        </w:tc>
        <w:tc>
          <w:tcPr>
            <w:tcW w:w="321" w:type="pct"/>
            <w:vAlign w:val="center"/>
          </w:tcPr>
          <w:p w14:paraId="59985372" w14:textId="77777777" w:rsidR="003F1C52" w:rsidRPr="00D0102F"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9</w:t>
            </w:r>
          </w:p>
        </w:tc>
        <w:tc>
          <w:tcPr>
            <w:tcW w:w="626" w:type="pct"/>
            <w:noWrap/>
            <w:vAlign w:val="center"/>
          </w:tcPr>
          <w:p w14:paraId="43C62816" w14:textId="77777777" w:rsidR="003F1C52" w:rsidRPr="00D0102F"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0.05207</w:t>
            </w:r>
          </w:p>
        </w:tc>
      </w:tr>
      <w:tr w:rsidR="003F1C52" w:rsidRPr="00D0102F" w14:paraId="28ED8DFE" w14:textId="77777777" w:rsidTr="00925E67">
        <w:trPr>
          <w:cnfStyle w:val="000000100000" w:firstRow="0" w:lastRow="0" w:firstColumn="0" w:lastColumn="0" w:oddVBand="0" w:evenVBand="0" w:oddHBand="1" w:evenHBand="0" w:firstRowFirstColumn="0" w:firstRowLastColumn="0" w:lastRowFirstColumn="0" w:lastRowLastColumn="0"/>
          <w:trHeight w:val="367"/>
        </w:trPr>
        <w:tc>
          <w:tcPr>
            <w:cnfStyle w:val="001000000000" w:firstRow="0" w:lastRow="0" w:firstColumn="1" w:lastColumn="0" w:oddVBand="0" w:evenVBand="0" w:oddHBand="0" w:evenHBand="0" w:firstRowFirstColumn="0" w:firstRowLastColumn="0" w:lastRowFirstColumn="0" w:lastRowLastColumn="0"/>
            <w:tcW w:w="289" w:type="pct"/>
            <w:noWrap/>
            <w:vAlign w:val="center"/>
            <w:hideMark/>
          </w:tcPr>
          <w:p w14:paraId="2FBF74E3" w14:textId="77777777" w:rsidR="003F1C52" w:rsidRPr="00D0102F" w:rsidRDefault="003F1C52" w:rsidP="008F1811">
            <w:pPr>
              <w:autoSpaceDE w:val="0"/>
              <w:autoSpaceDN w:val="0"/>
              <w:adjustRightInd w:val="0"/>
              <w:jc w:val="both"/>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19</w:t>
            </w:r>
          </w:p>
        </w:tc>
        <w:tc>
          <w:tcPr>
            <w:tcW w:w="778" w:type="pct"/>
            <w:noWrap/>
            <w:vAlign w:val="center"/>
            <w:hideMark/>
          </w:tcPr>
          <w:p w14:paraId="5EF40320" w14:textId="77777777" w:rsidR="003F1C52" w:rsidRPr="00D0102F"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tl/>
              </w:rPr>
              <w:t>موريتانيا</w:t>
            </w:r>
          </w:p>
        </w:tc>
        <w:tc>
          <w:tcPr>
            <w:tcW w:w="331" w:type="pct"/>
            <w:vAlign w:val="center"/>
          </w:tcPr>
          <w:p w14:paraId="5228DA96" w14:textId="77777777" w:rsidR="003F1C52" w:rsidRPr="00D0102F"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19</w:t>
            </w:r>
          </w:p>
        </w:tc>
        <w:tc>
          <w:tcPr>
            <w:tcW w:w="767" w:type="pct"/>
            <w:noWrap/>
            <w:vAlign w:val="center"/>
          </w:tcPr>
          <w:p w14:paraId="04567EEB" w14:textId="77777777" w:rsidR="003F1C52" w:rsidRPr="00D0102F"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0.0340</w:t>
            </w:r>
          </w:p>
        </w:tc>
        <w:tc>
          <w:tcPr>
            <w:tcW w:w="277" w:type="pct"/>
            <w:vAlign w:val="center"/>
          </w:tcPr>
          <w:p w14:paraId="054FA95C" w14:textId="77777777" w:rsidR="003F1C52" w:rsidRPr="00D0102F"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19</w:t>
            </w:r>
          </w:p>
        </w:tc>
        <w:tc>
          <w:tcPr>
            <w:tcW w:w="665" w:type="pct"/>
            <w:noWrap/>
            <w:vAlign w:val="center"/>
          </w:tcPr>
          <w:p w14:paraId="5C20D36F" w14:textId="77777777" w:rsidR="003F1C52" w:rsidRPr="00D0102F"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0.0364</w:t>
            </w:r>
          </w:p>
        </w:tc>
        <w:tc>
          <w:tcPr>
            <w:tcW w:w="275" w:type="pct"/>
            <w:vAlign w:val="center"/>
          </w:tcPr>
          <w:p w14:paraId="725C3F2F" w14:textId="77777777" w:rsidR="003F1C52" w:rsidRPr="00D0102F"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19</w:t>
            </w:r>
          </w:p>
        </w:tc>
        <w:tc>
          <w:tcPr>
            <w:tcW w:w="671" w:type="pct"/>
            <w:noWrap/>
            <w:vAlign w:val="center"/>
          </w:tcPr>
          <w:p w14:paraId="57F0E390" w14:textId="77777777" w:rsidR="003F1C52" w:rsidRPr="00D0102F"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0.0356</w:t>
            </w:r>
          </w:p>
        </w:tc>
        <w:tc>
          <w:tcPr>
            <w:tcW w:w="321" w:type="pct"/>
            <w:vAlign w:val="center"/>
          </w:tcPr>
          <w:p w14:paraId="4F56DDF5" w14:textId="77777777" w:rsidR="003F1C52" w:rsidRPr="00D0102F"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20</w:t>
            </w:r>
          </w:p>
        </w:tc>
        <w:tc>
          <w:tcPr>
            <w:tcW w:w="626" w:type="pct"/>
            <w:noWrap/>
            <w:vAlign w:val="center"/>
          </w:tcPr>
          <w:p w14:paraId="528DE741" w14:textId="77777777" w:rsidR="003F1C52" w:rsidRPr="00D0102F"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0.03751</w:t>
            </w:r>
          </w:p>
        </w:tc>
      </w:tr>
      <w:tr w:rsidR="003F1C52" w:rsidRPr="00D0102F" w14:paraId="6A8DDEDD" w14:textId="77777777" w:rsidTr="00925E67">
        <w:trPr>
          <w:cnfStyle w:val="000000010000" w:firstRow="0" w:lastRow="0" w:firstColumn="0" w:lastColumn="0" w:oddVBand="0" w:evenVBand="0" w:oddHBand="0" w:evenHBand="1" w:firstRowFirstColumn="0" w:firstRowLastColumn="0" w:lastRowFirstColumn="0" w:lastRowLastColumn="0"/>
          <w:trHeight w:val="232"/>
        </w:trPr>
        <w:tc>
          <w:tcPr>
            <w:cnfStyle w:val="001000000000" w:firstRow="0" w:lastRow="0" w:firstColumn="1" w:lastColumn="0" w:oddVBand="0" w:evenVBand="0" w:oddHBand="0" w:evenHBand="0" w:firstRowFirstColumn="0" w:firstRowLastColumn="0" w:lastRowFirstColumn="0" w:lastRowLastColumn="0"/>
            <w:tcW w:w="289" w:type="pct"/>
            <w:noWrap/>
            <w:vAlign w:val="center"/>
            <w:hideMark/>
          </w:tcPr>
          <w:p w14:paraId="3C6D19E6" w14:textId="77777777" w:rsidR="003F1C52" w:rsidRPr="00D0102F" w:rsidRDefault="003F1C52" w:rsidP="008F1811">
            <w:pPr>
              <w:autoSpaceDE w:val="0"/>
              <w:autoSpaceDN w:val="0"/>
              <w:adjustRightInd w:val="0"/>
              <w:jc w:val="both"/>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20</w:t>
            </w:r>
          </w:p>
        </w:tc>
        <w:tc>
          <w:tcPr>
            <w:tcW w:w="778" w:type="pct"/>
            <w:noWrap/>
            <w:vAlign w:val="center"/>
            <w:hideMark/>
          </w:tcPr>
          <w:p w14:paraId="4087511D" w14:textId="77777777" w:rsidR="003F1C52" w:rsidRPr="00D0102F"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tl/>
              </w:rPr>
              <w:t>اليمن</w:t>
            </w:r>
          </w:p>
        </w:tc>
        <w:tc>
          <w:tcPr>
            <w:tcW w:w="331" w:type="pct"/>
            <w:vAlign w:val="center"/>
          </w:tcPr>
          <w:p w14:paraId="223FA718" w14:textId="77777777" w:rsidR="003F1C52" w:rsidRPr="00D0102F"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6</w:t>
            </w:r>
          </w:p>
        </w:tc>
        <w:tc>
          <w:tcPr>
            <w:tcW w:w="767" w:type="pct"/>
            <w:noWrap/>
            <w:vAlign w:val="center"/>
          </w:tcPr>
          <w:p w14:paraId="7EFA0A39" w14:textId="77777777" w:rsidR="003F1C52" w:rsidRPr="00D0102F"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0.0561</w:t>
            </w:r>
          </w:p>
        </w:tc>
        <w:tc>
          <w:tcPr>
            <w:tcW w:w="277" w:type="pct"/>
            <w:vAlign w:val="center"/>
          </w:tcPr>
          <w:p w14:paraId="596729FC" w14:textId="77777777" w:rsidR="003F1C52" w:rsidRPr="00D0102F"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8</w:t>
            </w:r>
          </w:p>
        </w:tc>
        <w:tc>
          <w:tcPr>
            <w:tcW w:w="665" w:type="pct"/>
            <w:noWrap/>
            <w:vAlign w:val="center"/>
          </w:tcPr>
          <w:p w14:paraId="65C29D5C" w14:textId="77777777" w:rsidR="003F1C52" w:rsidRPr="00D0102F"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0.0556</w:t>
            </w:r>
          </w:p>
        </w:tc>
        <w:tc>
          <w:tcPr>
            <w:tcW w:w="275" w:type="pct"/>
            <w:vAlign w:val="center"/>
          </w:tcPr>
          <w:p w14:paraId="761BB314" w14:textId="77777777" w:rsidR="003F1C52" w:rsidRPr="00D0102F"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13</w:t>
            </w:r>
          </w:p>
        </w:tc>
        <w:tc>
          <w:tcPr>
            <w:tcW w:w="671" w:type="pct"/>
            <w:noWrap/>
            <w:vAlign w:val="center"/>
          </w:tcPr>
          <w:p w14:paraId="1FB1EC3F" w14:textId="77777777" w:rsidR="003F1C52" w:rsidRPr="00D0102F"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0.0474</w:t>
            </w:r>
          </w:p>
        </w:tc>
        <w:tc>
          <w:tcPr>
            <w:tcW w:w="321" w:type="pct"/>
            <w:vAlign w:val="center"/>
          </w:tcPr>
          <w:p w14:paraId="07C0E89C" w14:textId="77777777" w:rsidR="003F1C52" w:rsidRPr="00D0102F"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13</w:t>
            </w:r>
          </w:p>
        </w:tc>
        <w:tc>
          <w:tcPr>
            <w:tcW w:w="626" w:type="pct"/>
            <w:noWrap/>
            <w:vAlign w:val="center"/>
          </w:tcPr>
          <w:p w14:paraId="0EA8533C" w14:textId="77777777" w:rsidR="003F1C52" w:rsidRPr="00D0102F"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D0102F">
              <w:rPr>
                <w:rFonts w:ascii="Simplified Arabic" w:hAnsi="Simplified Arabic" w:cs="Simplified Arabic"/>
                <w:color w:val="000000"/>
                <w:sz w:val="28"/>
                <w:szCs w:val="28"/>
              </w:rPr>
              <w:t>0.04922</w:t>
            </w:r>
          </w:p>
        </w:tc>
      </w:tr>
    </w:tbl>
    <w:p w14:paraId="5FABBBB8" w14:textId="753BF8C5" w:rsidR="003F1C52" w:rsidRPr="00060170" w:rsidRDefault="00925E67" w:rsidP="008F1811">
      <w:pPr>
        <w:autoSpaceDE w:val="0"/>
        <w:autoSpaceDN w:val="0"/>
        <w:adjustRightInd w:val="0"/>
        <w:jc w:val="both"/>
        <w:rPr>
          <w:rFonts w:asciiTheme="majorBidi" w:hAnsiTheme="majorBidi" w:cstheme="majorBidi"/>
          <w:color w:val="000000"/>
          <w:sz w:val="24"/>
          <w:szCs w:val="24"/>
        </w:rPr>
      </w:pPr>
      <w:r w:rsidRPr="00060170">
        <w:rPr>
          <w:rFonts w:ascii="Simplified Arabic" w:hAnsi="Simplified Arabic" w:cs="Simplified Arabic" w:hint="cs"/>
          <w:color w:val="000000"/>
          <w:sz w:val="24"/>
          <w:szCs w:val="24"/>
          <w:u w:val="single"/>
          <w:rtl/>
        </w:rPr>
        <w:t xml:space="preserve">المصدر: </w:t>
      </w:r>
      <w:r w:rsidR="00044470">
        <w:rPr>
          <w:rFonts w:ascii="Simplified Arabic" w:hAnsi="Simplified Arabic" w:cs="Simplified Arabic" w:hint="cs"/>
          <w:color w:val="000000"/>
          <w:sz w:val="24"/>
          <w:szCs w:val="24"/>
          <w:rtl/>
        </w:rPr>
        <w:t xml:space="preserve">تم اعداده بمعرفة الباحث </w:t>
      </w:r>
      <w:r w:rsidR="00060170" w:rsidRPr="00060170">
        <w:rPr>
          <w:rFonts w:ascii="Simplified Arabic" w:hAnsi="Simplified Arabic" w:cs="Simplified Arabic" w:hint="cs"/>
          <w:color w:val="000000"/>
          <w:sz w:val="24"/>
          <w:szCs w:val="24"/>
          <w:rtl/>
        </w:rPr>
        <w:t>باستخدام برنامج</w:t>
      </w:r>
      <w:r w:rsidR="00477FD1">
        <w:rPr>
          <w:rFonts w:ascii="Simplified Arabic" w:hAnsi="Simplified Arabic" w:cs="Simplified Arabic" w:hint="cs"/>
          <w:color w:val="000000"/>
          <w:sz w:val="24"/>
          <w:szCs w:val="24"/>
          <w:rtl/>
        </w:rPr>
        <w:t xml:space="preserve"> تحليل الشبكات</w:t>
      </w:r>
      <w:r w:rsidR="00060170" w:rsidRPr="00060170">
        <w:rPr>
          <w:rFonts w:ascii="Simplified Arabic" w:hAnsi="Simplified Arabic" w:cs="Simplified Arabic" w:hint="cs"/>
          <w:color w:val="000000"/>
          <w:sz w:val="24"/>
          <w:szCs w:val="24"/>
          <w:rtl/>
        </w:rPr>
        <w:t xml:space="preserve"> </w:t>
      </w:r>
      <w:r w:rsidR="00060170" w:rsidRPr="00060170">
        <w:rPr>
          <w:rFonts w:asciiTheme="majorBidi" w:hAnsiTheme="majorBidi" w:cstheme="majorBidi"/>
          <w:color w:val="000000"/>
          <w:sz w:val="24"/>
          <w:szCs w:val="24"/>
        </w:rPr>
        <w:t>gephi</w:t>
      </w:r>
    </w:p>
    <w:p w14:paraId="1A0B58C8" w14:textId="77777777" w:rsidR="00102A8B" w:rsidRDefault="00102A8B" w:rsidP="008F1811">
      <w:pPr>
        <w:autoSpaceDE w:val="0"/>
        <w:autoSpaceDN w:val="0"/>
        <w:adjustRightInd w:val="0"/>
        <w:jc w:val="both"/>
        <w:rPr>
          <w:rFonts w:ascii="Simplified Arabic" w:hAnsi="Simplified Arabic" w:cs="Simplified Arabic"/>
          <w:color w:val="000000"/>
          <w:sz w:val="24"/>
          <w:szCs w:val="24"/>
          <w:u w:val="single"/>
          <w:rtl/>
        </w:rPr>
      </w:pPr>
    </w:p>
    <w:p w14:paraId="4059A9D4" w14:textId="77777777" w:rsidR="00102A8B" w:rsidRDefault="00102A8B" w:rsidP="008F1811">
      <w:pPr>
        <w:autoSpaceDE w:val="0"/>
        <w:autoSpaceDN w:val="0"/>
        <w:adjustRightInd w:val="0"/>
        <w:jc w:val="both"/>
        <w:rPr>
          <w:rFonts w:ascii="Simplified Arabic" w:hAnsi="Simplified Arabic" w:cs="Simplified Arabic"/>
          <w:color w:val="000000"/>
          <w:sz w:val="24"/>
          <w:szCs w:val="24"/>
          <w:u w:val="single"/>
          <w:rtl/>
        </w:rPr>
      </w:pPr>
    </w:p>
    <w:p w14:paraId="7459BD71" w14:textId="03ED28F7" w:rsidR="00102A8B" w:rsidRPr="00D0102F" w:rsidRDefault="00102A8B" w:rsidP="00425200">
      <w:pPr>
        <w:autoSpaceDE w:val="0"/>
        <w:autoSpaceDN w:val="0"/>
        <w:adjustRightInd w:val="0"/>
        <w:spacing w:before="120"/>
        <w:jc w:val="both"/>
        <w:rPr>
          <w:rFonts w:ascii="Simplified Arabic" w:hAnsi="Simplified Arabic" w:cs="Simplified Arabic"/>
          <w:color w:val="000000"/>
          <w:sz w:val="28"/>
          <w:szCs w:val="28"/>
          <w:rtl/>
        </w:rPr>
      </w:pPr>
      <w:r w:rsidRPr="009B7A60">
        <w:rPr>
          <w:rFonts w:ascii="Simplified Arabic" w:hAnsi="Simplified Arabic" w:cs="Simplified Arabic" w:hint="cs"/>
          <w:color w:val="000000"/>
          <w:sz w:val="28"/>
          <w:szCs w:val="28"/>
          <w:rtl/>
        </w:rPr>
        <w:lastRenderedPageBreak/>
        <w:t xml:space="preserve">يوضح </w:t>
      </w:r>
      <w:r w:rsidRPr="009D20EB">
        <w:rPr>
          <w:rFonts w:ascii="Simplified Arabic" w:hAnsi="Simplified Arabic" w:cs="Simplified Arabic" w:hint="cs"/>
          <w:color w:val="000000"/>
          <w:sz w:val="28"/>
          <w:szCs w:val="28"/>
          <w:rtl/>
        </w:rPr>
        <w:t xml:space="preserve">جدول </w:t>
      </w:r>
      <w:r>
        <w:rPr>
          <w:rFonts w:ascii="Simplified Arabic" w:hAnsi="Simplified Arabic" w:cs="Simplified Arabic" w:hint="cs"/>
          <w:color w:val="000000"/>
          <w:sz w:val="28"/>
          <w:szCs w:val="28"/>
          <w:rtl/>
        </w:rPr>
        <w:t>رقم (</w:t>
      </w:r>
      <w:r w:rsidR="00044470">
        <w:rPr>
          <w:rFonts w:ascii="Simplified Arabic" w:hAnsi="Simplified Arabic" w:cs="Simplified Arabic"/>
          <w:color w:val="000000"/>
          <w:sz w:val="28"/>
          <w:szCs w:val="28"/>
        </w:rPr>
        <w:t>7-4</w:t>
      </w:r>
      <w:r>
        <w:rPr>
          <w:rFonts w:ascii="Simplified Arabic" w:hAnsi="Simplified Arabic" w:cs="Simplified Arabic" w:hint="cs"/>
          <w:color w:val="000000"/>
          <w:sz w:val="28"/>
          <w:szCs w:val="28"/>
          <w:rtl/>
        </w:rPr>
        <w:t>)</w:t>
      </w:r>
      <w:r w:rsidRPr="009B7A60">
        <w:rPr>
          <w:rFonts w:ascii="Simplified Arabic" w:hAnsi="Simplified Arabic" w:cs="Simplified Arabic" w:hint="cs"/>
          <w:color w:val="000000"/>
          <w:sz w:val="28"/>
          <w:szCs w:val="28"/>
          <w:rtl/>
        </w:rPr>
        <w:t xml:space="preserve"> </w:t>
      </w:r>
      <w:r w:rsidRPr="009D20EB">
        <w:rPr>
          <w:rFonts w:ascii="Simplified Arabic" w:hAnsi="Simplified Arabic" w:cs="Simplified Arabic" w:hint="cs"/>
          <w:color w:val="000000"/>
          <w:sz w:val="28"/>
          <w:szCs w:val="28"/>
          <w:rtl/>
        </w:rPr>
        <w:t>ترتيب</w:t>
      </w:r>
      <w:r>
        <w:rPr>
          <w:rFonts w:ascii="Simplified Arabic" w:hAnsi="Simplified Arabic" w:cs="Simplified Arabic" w:hint="cs"/>
          <w:color w:val="000000"/>
          <w:sz w:val="28"/>
          <w:szCs w:val="28"/>
          <w:rtl/>
        </w:rPr>
        <w:t>-</w:t>
      </w:r>
      <w:r w:rsidRPr="009D20EB">
        <w:rPr>
          <w:rFonts w:ascii="Simplified Arabic" w:hAnsi="Simplified Arabic" w:cs="Simplified Arabic" w:hint="cs"/>
          <w:color w:val="000000"/>
          <w:sz w:val="28"/>
          <w:szCs w:val="28"/>
          <w:rtl/>
        </w:rPr>
        <w:t xml:space="preserve">بيج </w:t>
      </w:r>
      <w:r>
        <w:rPr>
          <w:rFonts w:ascii="Simplified Arabic" w:hAnsi="Simplified Arabic" w:cs="Simplified Arabic" w:hint="cs"/>
          <w:color w:val="000000"/>
          <w:sz w:val="28"/>
          <w:szCs w:val="28"/>
          <w:rtl/>
        </w:rPr>
        <w:t>للدول العربية خلال السنوات محل الدراسة</w:t>
      </w:r>
      <w:r w:rsidRPr="009B7A60">
        <w:rPr>
          <w:rFonts w:ascii="Simplified Arabic" w:hAnsi="Simplified Arabic" w:cs="Simplified Arabic" w:hint="cs"/>
          <w:color w:val="000000"/>
          <w:sz w:val="28"/>
          <w:szCs w:val="28"/>
          <w:rtl/>
        </w:rPr>
        <w:t xml:space="preserve"> </w:t>
      </w:r>
      <w:r w:rsidR="00425200">
        <w:rPr>
          <w:rFonts w:ascii="Simplified Arabic" w:hAnsi="Simplified Arabic" w:cs="Simplified Arabic" w:hint="cs"/>
          <w:color w:val="000000"/>
          <w:sz w:val="28"/>
          <w:szCs w:val="28"/>
          <w:rtl/>
        </w:rPr>
        <w:t>ولكن الاهتمام هنا بقيمة الرواب</w:t>
      </w:r>
      <w:r>
        <w:rPr>
          <w:rFonts w:ascii="Simplified Arabic" w:hAnsi="Simplified Arabic" w:cs="Simplified Arabic" w:hint="cs"/>
          <w:color w:val="000000"/>
          <w:sz w:val="28"/>
          <w:szCs w:val="28"/>
          <w:rtl/>
        </w:rPr>
        <w:t>ط وليس بعددها</w:t>
      </w:r>
      <w:r w:rsidRPr="009B7A60">
        <w:rPr>
          <w:rFonts w:ascii="Simplified Arabic" w:hAnsi="Simplified Arabic" w:cs="Simplified Arabic" w:hint="cs"/>
          <w:color w:val="000000"/>
          <w:sz w:val="28"/>
          <w:szCs w:val="28"/>
          <w:rtl/>
        </w:rPr>
        <w:t xml:space="preserve">، أنه </w:t>
      </w:r>
      <w:r w:rsidR="00471A44" w:rsidRPr="009B7A60">
        <w:rPr>
          <w:rFonts w:ascii="Simplified Arabic" w:hAnsi="Simplified Arabic" w:cs="Simplified Arabic" w:hint="cs"/>
          <w:color w:val="000000"/>
          <w:sz w:val="28"/>
          <w:szCs w:val="28"/>
          <w:rtl/>
        </w:rPr>
        <w:t>في</w:t>
      </w:r>
      <w:r w:rsidRPr="009B7A60">
        <w:rPr>
          <w:rFonts w:ascii="Simplified Arabic" w:hAnsi="Simplified Arabic" w:cs="Simplified Arabic" w:hint="cs"/>
          <w:color w:val="000000"/>
          <w:sz w:val="28"/>
          <w:szCs w:val="28"/>
          <w:rtl/>
        </w:rPr>
        <w:t xml:space="preserve"> عام 2015 كانت ترتيب المراكز الأربع الأولى </w:t>
      </w:r>
      <w:r w:rsidR="00471A44" w:rsidRPr="009B7A60">
        <w:rPr>
          <w:rFonts w:ascii="Simplified Arabic" w:hAnsi="Simplified Arabic" w:cs="Simplified Arabic" w:hint="cs"/>
          <w:color w:val="000000"/>
          <w:sz w:val="28"/>
          <w:szCs w:val="28"/>
          <w:rtl/>
        </w:rPr>
        <w:t>كالتالي</w:t>
      </w:r>
      <w:r w:rsidR="00276B57" w:rsidRPr="009B7A60">
        <w:rPr>
          <w:rFonts w:ascii="Simplified Arabic" w:hAnsi="Simplified Arabic" w:cs="Simplified Arabic" w:hint="cs"/>
          <w:color w:val="000000"/>
          <w:sz w:val="28"/>
          <w:szCs w:val="28"/>
          <w:rtl/>
        </w:rPr>
        <w:t xml:space="preserve">: </w:t>
      </w:r>
      <w:r w:rsidR="00471A44" w:rsidRPr="009B7A60">
        <w:rPr>
          <w:rFonts w:ascii="Simplified Arabic" w:hAnsi="Simplified Arabic" w:cs="Simplified Arabic" w:hint="cs"/>
          <w:color w:val="000000"/>
          <w:sz w:val="28"/>
          <w:szCs w:val="28"/>
          <w:rtl/>
        </w:rPr>
        <w:t>الإمارا</w:t>
      </w:r>
      <w:r w:rsidR="00471A44" w:rsidRPr="009B7A60">
        <w:rPr>
          <w:rFonts w:ascii="Simplified Arabic" w:hAnsi="Simplified Arabic" w:cs="Simplified Arabic" w:hint="eastAsia"/>
          <w:color w:val="000000"/>
          <w:sz w:val="28"/>
          <w:szCs w:val="28"/>
          <w:rtl/>
        </w:rPr>
        <w:t>ت</w:t>
      </w:r>
      <w:r w:rsidRPr="009B7A60">
        <w:rPr>
          <w:rFonts w:ascii="Simplified Arabic" w:hAnsi="Simplified Arabic" w:cs="Simplified Arabic" w:hint="cs"/>
          <w:color w:val="000000"/>
          <w:sz w:val="28"/>
          <w:szCs w:val="28"/>
          <w:rtl/>
        </w:rPr>
        <w:t xml:space="preserve"> والسعودية وعمان ومصر كأهم الدول </w:t>
      </w:r>
      <w:r w:rsidR="00471A44" w:rsidRPr="009B7A60">
        <w:rPr>
          <w:rFonts w:ascii="Simplified Arabic" w:hAnsi="Simplified Arabic" w:cs="Simplified Arabic" w:hint="cs"/>
          <w:color w:val="000000"/>
          <w:sz w:val="28"/>
          <w:szCs w:val="28"/>
          <w:rtl/>
        </w:rPr>
        <w:t>التي</w:t>
      </w:r>
      <w:r w:rsidRPr="009B7A60">
        <w:rPr>
          <w:rFonts w:ascii="Simplified Arabic" w:hAnsi="Simplified Arabic" w:cs="Simplified Arabic" w:hint="cs"/>
          <w:color w:val="000000"/>
          <w:sz w:val="28"/>
          <w:szCs w:val="28"/>
          <w:rtl/>
        </w:rPr>
        <w:t xml:space="preserve"> لها جيران مهمين. أما </w:t>
      </w:r>
      <w:r w:rsidR="00471A44" w:rsidRPr="009B7A60">
        <w:rPr>
          <w:rFonts w:ascii="Simplified Arabic" w:hAnsi="Simplified Arabic" w:cs="Simplified Arabic" w:hint="cs"/>
          <w:color w:val="000000"/>
          <w:sz w:val="28"/>
          <w:szCs w:val="28"/>
          <w:rtl/>
        </w:rPr>
        <w:t>في</w:t>
      </w:r>
      <w:r w:rsidRPr="009B7A60">
        <w:rPr>
          <w:rFonts w:ascii="Simplified Arabic" w:hAnsi="Simplified Arabic" w:cs="Simplified Arabic" w:hint="cs"/>
          <w:color w:val="000000"/>
          <w:sz w:val="28"/>
          <w:szCs w:val="28"/>
          <w:rtl/>
        </w:rPr>
        <w:t xml:space="preserve"> عام 2010 جاءت مصر </w:t>
      </w:r>
      <w:r w:rsidR="00471A44" w:rsidRPr="009B7A60">
        <w:rPr>
          <w:rFonts w:ascii="Simplified Arabic" w:hAnsi="Simplified Arabic" w:cs="Simplified Arabic" w:hint="cs"/>
          <w:color w:val="000000"/>
          <w:sz w:val="28"/>
          <w:szCs w:val="28"/>
          <w:rtl/>
        </w:rPr>
        <w:t>في</w:t>
      </w:r>
      <w:r w:rsidRPr="009B7A60">
        <w:rPr>
          <w:rFonts w:ascii="Simplified Arabic" w:hAnsi="Simplified Arabic" w:cs="Simplified Arabic" w:hint="cs"/>
          <w:color w:val="000000"/>
          <w:sz w:val="28"/>
          <w:szCs w:val="28"/>
          <w:rtl/>
        </w:rPr>
        <w:t xml:space="preserve"> المركز الخامس بعد كل من الإمارات وسوريا </w:t>
      </w:r>
      <w:r w:rsidR="00471A44" w:rsidRPr="009B7A60">
        <w:rPr>
          <w:rFonts w:ascii="Simplified Arabic" w:hAnsi="Simplified Arabic" w:cs="Simplified Arabic" w:hint="cs"/>
          <w:color w:val="000000"/>
          <w:sz w:val="28"/>
          <w:szCs w:val="28"/>
          <w:rtl/>
        </w:rPr>
        <w:t>والسعودية</w:t>
      </w:r>
      <w:r w:rsidRPr="009B7A60">
        <w:rPr>
          <w:rFonts w:ascii="Simplified Arabic" w:hAnsi="Simplified Arabic" w:cs="Simplified Arabic" w:hint="cs"/>
          <w:color w:val="000000"/>
          <w:sz w:val="28"/>
          <w:szCs w:val="28"/>
          <w:rtl/>
        </w:rPr>
        <w:t xml:space="preserve"> وعمان على الترتيب. أما </w:t>
      </w:r>
      <w:r w:rsidR="00471A44" w:rsidRPr="009B7A60">
        <w:rPr>
          <w:rFonts w:ascii="Simplified Arabic" w:hAnsi="Simplified Arabic" w:cs="Simplified Arabic" w:hint="cs"/>
          <w:color w:val="000000"/>
          <w:sz w:val="28"/>
          <w:szCs w:val="28"/>
          <w:rtl/>
        </w:rPr>
        <w:t>في</w:t>
      </w:r>
      <w:r w:rsidRPr="009B7A60">
        <w:rPr>
          <w:rFonts w:ascii="Simplified Arabic" w:hAnsi="Simplified Arabic" w:cs="Simplified Arabic" w:hint="cs"/>
          <w:color w:val="000000"/>
          <w:sz w:val="28"/>
          <w:szCs w:val="28"/>
          <w:rtl/>
        </w:rPr>
        <w:t xml:space="preserve"> عام</w:t>
      </w:r>
      <w:r w:rsidRPr="00F929E8">
        <w:rPr>
          <w:rFonts w:ascii="Simplified Arabic" w:hAnsi="Simplified Arabic" w:cs="Simplified Arabic" w:hint="cs"/>
          <w:color w:val="000000"/>
          <w:sz w:val="28"/>
          <w:szCs w:val="28"/>
          <w:rtl/>
        </w:rPr>
        <w:t xml:space="preserve"> 2005 جاءت السعودية </w:t>
      </w:r>
      <w:r w:rsidR="00471A44" w:rsidRPr="00F929E8">
        <w:rPr>
          <w:rFonts w:ascii="Simplified Arabic" w:hAnsi="Simplified Arabic" w:cs="Simplified Arabic" w:hint="cs"/>
          <w:color w:val="000000"/>
          <w:sz w:val="28"/>
          <w:szCs w:val="28"/>
          <w:rtl/>
        </w:rPr>
        <w:t>في</w:t>
      </w:r>
      <w:r w:rsidRPr="00F929E8">
        <w:rPr>
          <w:rFonts w:ascii="Simplified Arabic" w:hAnsi="Simplified Arabic" w:cs="Simplified Arabic" w:hint="cs"/>
          <w:color w:val="000000"/>
          <w:sz w:val="28"/>
          <w:szCs w:val="28"/>
          <w:rtl/>
        </w:rPr>
        <w:t xml:space="preserve"> المركز الأول ثم الإمارات </w:t>
      </w:r>
      <w:r w:rsidR="00471A44" w:rsidRPr="00F929E8">
        <w:rPr>
          <w:rFonts w:ascii="Simplified Arabic" w:hAnsi="Simplified Arabic" w:cs="Simplified Arabic" w:hint="cs"/>
          <w:color w:val="000000"/>
          <w:sz w:val="28"/>
          <w:szCs w:val="28"/>
          <w:rtl/>
        </w:rPr>
        <w:t>في</w:t>
      </w:r>
      <w:r w:rsidRPr="00F929E8">
        <w:rPr>
          <w:rFonts w:ascii="Simplified Arabic" w:hAnsi="Simplified Arabic" w:cs="Simplified Arabic" w:hint="cs"/>
          <w:color w:val="000000"/>
          <w:sz w:val="28"/>
          <w:szCs w:val="28"/>
          <w:rtl/>
        </w:rPr>
        <w:t xml:space="preserve"> المركز </w:t>
      </w:r>
      <w:r w:rsidR="00471A44" w:rsidRPr="00F929E8">
        <w:rPr>
          <w:rFonts w:ascii="Simplified Arabic" w:hAnsi="Simplified Arabic" w:cs="Simplified Arabic" w:hint="cs"/>
          <w:color w:val="000000"/>
          <w:sz w:val="28"/>
          <w:szCs w:val="28"/>
          <w:rtl/>
        </w:rPr>
        <w:t>الثاني</w:t>
      </w:r>
      <w:r w:rsidRPr="00F929E8">
        <w:rPr>
          <w:rFonts w:ascii="Simplified Arabic" w:hAnsi="Simplified Arabic" w:cs="Simplified Arabic" w:hint="cs"/>
          <w:color w:val="000000"/>
          <w:sz w:val="28"/>
          <w:szCs w:val="28"/>
          <w:rtl/>
        </w:rPr>
        <w:t xml:space="preserve"> </w:t>
      </w:r>
      <w:r w:rsidR="00276B57" w:rsidRPr="00F929E8">
        <w:rPr>
          <w:rFonts w:ascii="Simplified Arabic" w:hAnsi="Simplified Arabic" w:cs="Simplified Arabic" w:hint="cs"/>
          <w:color w:val="000000"/>
          <w:sz w:val="28"/>
          <w:szCs w:val="28"/>
          <w:rtl/>
        </w:rPr>
        <w:t xml:space="preserve">ومصر </w:t>
      </w:r>
      <w:r w:rsidR="00471A44" w:rsidRPr="00F929E8">
        <w:rPr>
          <w:rFonts w:ascii="Simplified Arabic" w:hAnsi="Simplified Arabic" w:cs="Simplified Arabic" w:hint="cs"/>
          <w:color w:val="000000"/>
          <w:sz w:val="28"/>
          <w:szCs w:val="28"/>
          <w:rtl/>
        </w:rPr>
        <w:t>في</w:t>
      </w:r>
      <w:r w:rsidRPr="00F929E8">
        <w:rPr>
          <w:rFonts w:ascii="Simplified Arabic" w:hAnsi="Simplified Arabic" w:cs="Simplified Arabic" w:hint="cs"/>
          <w:color w:val="000000"/>
          <w:sz w:val="28"/>
          <w:szCs w:val="28"/>
          <w:rtl/>
        </w:rPr>
        <w:t xml:space="preserve"> المركز الثالث. وفى عام 2000 جاءت مصر </w:t>
      </w:r>
      <w:r w:rsidR="00471A44" w:rsidRPr="00F929E8">
        <w:rPr>
          <w:rFonts w:ascii="Simplified Arabic" w:hAnsi="Simplified Arabic" w:cs="Simplified Arabic" w:hint="cs"/>
          <w:color w:val="000000"/>
          <w:sz w:val="28"/>
          <w:szCs w:val="28"/>
          <w:rtl/>
        </w:rPr>
        <w:t>في</w:t>
      </w:r>
      <w:r w:rsidRPr="00F929E8">
        <w:rPr>
          <w:rFonts w:ascii="Simplified Arabic" w:hAnsi="Simplified Arabic" w:cs="Simplified Arabic" w:hint="cs"/>
          <w:color w:val="000000"/>
          <w:sz w:val="28"/>
          <w:szCs w:val="28"/>
          <w:rtl/>
        </w:rPr>
        <w:t xml:space="preserve"> المركز السادس بعد كل من السعودية والإمارات والأردن وتونس وليبيا على الترتيب.</w:t>
      </w:r>
    </w:p>
    <w:p w14:paraId="0149E1C0" w14:textId="615299AF" w:rsidR="00925E67" w:rsidRPr="00102A8B" w:rsidRDefault="00925E67" w:rsidP="00925E67">
      <w:pPr>
        <w:autoSpaceDE w:val="0"/>
        <w:autoSpaceDN w:val="0"/>
        <w:adjustRightInd w:val="0"/>
        <w:spacing w:after="0"/>
        <w:jc w:val="both"/>
        <w:rPr>
          <w:rFonts w:ascii="Simplified Arabic" w:hAnsi="Simplified Arabic" w:cs="Simplified Arabic"/>
          <w:b/>
          <w:bCs/>
          <w:color w:val="000000"/>
          <w:sz w:val="24"/>
          <w:szCs w:val="24"/>
          <w:rtl/>
        </w:rPr>
      </w:pPr>
      <w:r w:rsidRPr="00102A8B">
        <w:rPr>
          <w:rFonts w:ascii="Simplified Arabic" w:hAnsi="Simplified Arabic" w:cs="Simplified Arabic" w:hint="cs"/>
          <w:b/>
          <w:bCs/>
          <w:color w:val="000000"/>
          <w:sz w:val="24"/>
          <w:szCs w:val="24"/>
          <w:rtl/>
        </w:rPr>
        <w:t>جدول رقم (</w:t>
      </w:r>
      <w:r w:rsidR="00044470">
        <w:rPr>
          <w:rFonts w:ascii="Simplified Arabic" w:hAnsi="Simplified Arabic" w:cs="Simplified Arabic"/>
          <w:b/>
          <w:bCs/>
          <w:color w:val="000000"/>
          <w:sz w:val="24"/>
          <w:szCs w:val="24"/>
        </w:rPr>
        <w:t>7-4</w:t>
      </w:r>
      <w:r w:rsidRPr="00102A8B">
        <w:rPr>
          <w:rFonts w:ascii="Simplified Arabic" w:hAnsi="Simplified Arabic" w:cs="Simplified Arabic" w:hint="cs"/>
          <w:b/>
          <w:bCs/>
          <w:color w:val="000000"/>
          <w:sz w:val="24"/>
          <w:szCs w:val="24"/>
          <w:rtl/>
        </w:rPr>
        <w:t xml:space="preserve">): ترتيب </w:t>
      </w:r>
      <w:r w:rsidR="00276B57" w:rsidRPr="00102A8B">
        <w:rPr>
          <w:rFonts w:ascii="Simplified Arabic" w:hAnsi="Simplified Arabic" w:cs="Simplified Arabic" w:hint="cs"/>
          <w:b/>
          <w:bCs/>
          <w:color w:val="000000"/>
          <w:sz w:val="24"/>
          <w:szCs w:val="24"/>
          <w:rtl/>
        </w:rPr>
        <w:t>بيج بقيم</w:t>
      </w:r>
      <w:r w:rsidR="00155DA3" w:rsidRPr="00102A8B">
        <w:rPr>
          <w:rFonts w:ascii="Simplified Arabic" w:hAnsi="Simplified Arabic" w:cs="Simplified Arabic" w:hint="cs"/>
          <w:b/>
          <w:bCs/>
          <w:color w:val="000000"/>
          <w:sz w:val="24"/>
          <w:szCs w:val="24"/>
          <w:rtl/>
        </w:rPr>
        <w:t xml:space="preserve"> الأوزان </w:t>
      </w:r>
      <w:r w:rsidRPr="00102A8B">
        <w:rPr>
          <w:rFonts w:ascii="Simplified Arabic" w:hAnsi="Simplified Arabic" w:cs="Simplified Arabic" w:hint="cs"/>
          <w:b/>
          <w:bCs/>
          <w:color w:val="000000"/>
          <w:sz w:val="24"/>
          <w:szCs w:val="24"/>
          <w:rtl/>
        </w:rPr>
        <w:t xml:space="preserve">للدول العربية </w:t>
      </w:r>
      <w:r w:rsidR="00471A44" w:rsidRPr="00102A8B">
        <w:rPr>
          <w:rFonts w:ascii="Simplified Arabic" w:hAnsi="Simplified Arabic" w:cs="Simplified Arabic" w:hint="cs"/>
          <w:b/>
          <w:bCs/>
          <w:color w:val="000000"/>
          <w:sz w:val="24"/>
          <w:szCs w:val="24"/>
          <w:rtl/>
        </w:rPr>
        <w:t>في</w:t>
      </w:r>
      <w:r w:rsidRPr="00102A8B">
        <w:rPr>
          <w:rFonts w:ascii="Simplified Arabic" w:hAnsi="Simplified Arabic" w:cs="Simplified Arabic" w:hint="cs"/>
          <w:b/>
          <w:bCs/>
          <w:color w:val="000000"/>
          <w:sz w:val="24"/>
          <w:szCs w:val="24"/>
          <w:rtl/>
        </w:rPr>
        <w:t xml:space="preserve"> سنوات 2000، 2005، 2010، 2015</w:t>
      </w:r>
    </w:p>
    <w:tbl>
      <w:tblPr>
        <w:tblStyle w:val="LightGrid"/>
        <w:bidiVisual/>
        <w:tblW w:w="5000" w:type="pct"/>
        <w:tblLook w:val="04A0" w:firstRow="1" w:lastRow="0" w:firstColumn="1" w:lastColumn="0" w:noHBand="0" w:noVBand="1"/>
      </w:tblPr>
      <w:tblGrid>
        <w:gridCol w:w="553"/>
        <w:gridCol w:w="1488"/>
        <w:gridCol w:w="634"/>
        <w:gridCol w:w="1469"/>
        <w:gridCol w:w="630"/>
        <w:gridCol w:w="1172"/>
        <w:gridCol w:w="525"/>
        <w:gridCol w:w="1283"/>
        <w:gridCol w:w="525"/>
        <w:gridCol w:w="1297"/>
      </w:tblGrid>
      <w:tr w:rsidR="003F1C52" w:rsidRPr="00102A8B" w14:paraId="563B9593" w14:textId="77777777" w:rsidTr="00477FD1">
        <w:trPr>
          <w:cnfStyle w:val="100000000000" w:firstRow="1" w:lastRow="0" w:firstColumn="0" w:lastColumn="0" w:oddVBand="0" w:evenVBand="0" w:oddHBand="0" w:evenHBand="0" w:firstRowFirstColumn="0" w:firstRowLastColumn="0" w:lastRowFirstColumn="0" w:lastRowLastColumn="0"/>
          <w:trHeight w:val="340"/>
          <w:tblHeader/>
        </w:trPr>
        <w:tc>
          <w:tcPr>
            <w:cnfStyle w:val="001000000000" w:firstRow="0" w:lastRow="0" w:firstColumn="1" w:lastColumn="0" w:oddVBand="0" w:evenVBand="0" w:oddHBand="0" w:evenHBand="0" w:firstRowFirstColumn="0" w:firstRowLastColumn="0" w:lastRowFirstColumn="0" w:lastRowLastColumn="0"/>
            <w:tcW w:w="289" w:type="pct"/>
            <w:vMerge w:val="restart"/>
            <w:tcBorders>
              <w:bottom w:val="single" w:sz="8" w:space="0" w:color="000000" w:themeColor="text1"/>
            </w:tcBorders>
            <w:noWrap/>
            <w:vAlign w:val="center"/>
            <w:hideMark/>
          </w:tcPr>
          <w:p w14:paraId="5A4D7036" w14:textId="77777777" w:rsidR="003F1C52" w:rsidRPr="00102A8B" w:rsidRDefault="003F1C52" w:rsidP="00BF50C9">
            <w:pPr>
              <w:autoSpaceDE w:val="0"/>
              <w:autoSpaceDN w:val="0"/>
              <w:adjustRightInd w:val="0"/>
              <w:jc w:val="center"/>
              <w:rPr>
                <w:rFonts w:ascii="Simplified Arabic" w:hAnsi="Simplified Arabic" w:cs="Simplified Arabic"/>
                <w:color w:val="000000"/>
                <w:sz w:val="28"/>
                <w:szCs w:val="28"/>
                <w:rtl/>
              </w:rPr>
            </w:pPr>
            <w:r w:rsidRPr="00102A8B">
              <w:rPr>
                <w:rFonts w:ascii="Simplified Arabic" w:hAnsi="Simplified Arabic" w:cs="Simplified Arabic"/>
                <w:color w:val="000000"/>
                <w:sz w:val="28"/>
                <w:szCs w:val="28"/>
                <w:rtl/>
              </w:rPr>
              <w:t>م</w:t>
            </w:r>
          </w:p>
        </w:tc>
        <w:tc>
          <w:tcPr>
            <w:tcW w:w="777" w:type="pct"/>
            <w:vMerge w:val="restart"/>
            <w:tcBorders>
              <w:bottom w:val="single" w:sz="8" w:space="0" w:color="000000" w:themeColor="text1"/>
            </w:tcBorders>
            <w:noWrap/>
            <w:vAlign w:val="center"/>
            <w:hideMark/>
          </w:tcPr>
          <w:p w14:paraId="67D6B6CF" w14:textId="77777777" w:rsidR="003F1C52" w:rsidRPr="00102A8B" w:rsidRDefault="003F1C52" w:rsidP="00BF50C9">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tl/>
              </w:rPr>
              <w:t>اسم البلد</w:t>
            </w:r>
          </w:p>
        </w:tc>
        <w:tc>
          <w:tcPr>
            <w:tcW w:w="3935" w:type="pct"/>
            <w:gridSpan w:val="8"/>
            <w:tcBorders>
              <w:bottom w:val="single" w:sz="4" w:space="0" w:color="auto"/>
            </w:tcBorders>
            <w:vAlign w:val="center"/>
          </w:tcPr>
          <w:p w14:paraId="33301252" w14:textId="77777777" w:rsidR="003F1C52" w:rsidRPr="00102A8B" w:rsidRDefault="003F1C52" w:rsidP="00BF50C9">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Weighted-PageRank</w:t>
            </w:r>
          </w:p>
        </w:tc>
      </w:tr>
      <w:tr w:rsidR="003F1C52" w:rsidRPr="00102A8B" w14:paraId="5242464C" w14:textId="77777777" w:rsidTr="00155DA3">
        <w:trPr>
          <w:cnfStyle w:val="100000000000" w:firstRow="1" w:lastRow="0" w:firstColumn="0" w:lastColumn="0" w:oddVBand="0" w:evenVBand="0" w:oddHBand="0" w:evenHBand="0" w:firstRowFirstColumn="0" w:firstRowLastColumn="0" w:lastRowFirstColumn="0" w:lastRowLastColumn="0"/>
          <w:trHeight w:val="403"/>
          <w:tblHeader/>
        </w:trPr>
        <w:tc>
          <w:tcPr>
            <w:cnfStyle w:val="001000000000" w:firstRow="0" w:lastRow="0" w:firstColumn="1" w:lastColumn="0" w:oddVBand="0" w:evenVBand="0" w:oddHBand="0" w:evenHBand="0" w:firstRowFirstColumn="0" w:firstRowLastColumn="0" w:lastRowFirstColumn="0" w:lastRowLastColumn="0"/>
            <w:tcW w:w="289" w:type="pct"/>
            <w:vMerge/>
            <w:vAlign w:val="center"/>
            <w:hideMark/>
          </w:tcPr>
          <w:p w14:paraId="46E614AC" w14:textId="77777777" w:rsidR="003F1C52" w:rsidRPr="00102A8B" w:rsidRDefault="003F1C52" w:rsidP="00BF50C9">
            <w:pPr>
              <w:autoSpaceDE w:val="0"/>
              <w:autoSpaceDN w:val="0"/>
              <w:adjustRightInd w:val="0"/>
              <w:jc w:val="center"/>
              <w:rPr>
                <w:rFonts w:ascii="Simplified Arabic" w:hAnsi="Simplified Arabic" w:cs="Simplified Arabic"/>
                <w:color w:val="000000"/>
                <w:sz w:val="28"/>
                <w:szCs w:val="28"/>
              </w:rPr>
            </w:pPr>
          </w:p>
        </w:tc>
        <w:tc>
          <w:tcPr>
            <w:tcW w:w="777" w:type="pct"/>
            <w:vMerge/>
            <w:vAlign w:val="center"/>
            <w:hideMark/>
          </w:tcPr>
          <w:p w14:paraId="03B3F663" w14:textId="77777777" w:rsidR="003F1C52" w:rsidRPr="00102A8B" w:rsidRDefault="003F1C52" w:rsidP="00BF50C9">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00000"/>
                <w:sz w:val="28"/>
                <w:szCs w:val="28"/>
              </w:rPr>
            </w:pPr>
          </w:p>
        </w:tc>
        <w:tc>
          <w:tcPr>
            <w:tcW w:w="1098" w:type="pct"/>
            <w:gridSpan w:val="2"/>
            <w:vAlign w:val="center"/>
          </w:tcPr>
          <w:p w14:paraId="29FFD6A9" w14:textId="77777777" w:rsidR="003F1C52" w:rsidRPr="00102A8B" w:rsidRDefault="003F1C52" w:rsidP="00BF50C9">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2000</w:t>
            </w:r>
          </w:p>
        </w:tc>
        <w:tc>
          <w:tcPr>
            <w:tcW w:w="941" w:type="pct"/>
            <w:gridSpan w:val="2"/>
            <w:tcBorders>
              <w:top w:val="single" w:sz="4" w:space="0" w:color="auto"/>
            </w:tcBorders>
            <w:vAlign w:val="center"/>
          </w:tcPr>
          <w:p w14:paraId="56DAC8B1" w14:textId="77777777" w:rsidR="003F1C52" w:rsidRPr="00102A8B" w:rsidRDefault="003F1C52" w:rsidP="00BF50C9">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2005</w:t>
            </w:r>
          </w:p>
        </w:tc>
        <w:tc>
          <w:tcPr>
            <w:tcW w:w="944" w:type="pct"/>
            <w:gridSpan w:val="2"/>
            <w:tcBorders>
              <w:top w:val="single" w:sz="4" w:space="0" w:color="auto"/>
            </w:tcBorders>
            <w:vAlign w:val="center"/>
          </w:tcPr>
          <w:p w14:paraId="22520A17" w14:textId="77777777" w:rsidR="003F1C52" w:rsidRPr="00102A8B" w:rsidRDefault="003F1C52" w:rsidP="00BF50C9">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2010</w:t>
            </w:r>
          </w:p>
        </w:tc>
        <w:tc>
          <w:tcPr>
            <w:tcW w:w="951" w:type="pct"/>
            <w:gridSpan w:val="2"/>
            <w:tcBorders>
              <w:top w:val="single" w:sz="4" w:space="0" w:color="auto"/>
            </w:tcBorders>
            <w:vAlign w:val="center"/>
          </w:tcPr>
          <w:p w14:paraId="4059DB63" w14:textId="77777777" w:rsidR="003F1C52" w:rsidRPr="00102A8B" w:rsidRDefault="003F1C52" w:rsidP="00BF50C9">
            <w:pPr>
              <w:autoSpaceDE w:val="0"/>
              <w:autoSpaceDN w:val="0"/>
              <w:adjustRightInd w:val="0"/>
              <w:jc w:val="center"/>
              <w:cnfStyle w:val="100000000000" w:firstRow="1" w:lastRow="0" w:firstColumn="0" w:lastColumn="0" w:oddVBand="0" w:evenVBand="0" w:oddHBand="0" w:evenHBand="0"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2015</w:t>
            </w:r>
          </w:p>
        </w:tc>
      </w:tr>
      <w:tr w:rsidR="003F1C52" w:rsidRPr="00102A8B" w14:paraId="3633EC39" w14:textId="77777777" w:rsidTr="00477FD1">
        <w:trPr>
          <w:cnfStyle w:val="000000100000" w:firstRow="0" w:lastRow="0" w:firstColumn="0" w:lastColumn="0" w:oddVBand="0" w:evenVBand="0" w:oddHBand="1" w:evenHBand="0" w:firstRowFirstColumn="0" w:firstRowLastColumn="0" w:lastRowFirstColumn="0" w:lastRowLastColumn="0"/>
          <w:trHeight w:val="423"/>
        </w:trPr>
        <w:tc>
          <w:tcPr>
            <w:cnfStyle w:val="001000000000" w:firstRow="0" w:lastRow="0" w:firstColumn="1" w:lastColumn="0" w:oddVBand="0" w:evenVBand="0" w:oddHBand="0" w:evenHBand="0" w:firstRowFirstColumn="0" w:firstRowLastColumn="0" w:lastRowFirstColumn="0" w:lastRowLastColumn="0"/>
            <w:tcW w:w="289" w:type="pct"/>
            <w:noWrap/>
            <w:vAlign w:val="center"/>
            <w:hideMark/>
          </w:tcPr>
          <w:p w14:paraId="538FA993" w14:textId="77777777" w:rsidR="003F1C52" w:rsidRPr="00102A8B" w:rsidRDefault="003F1C52" w:rsidP="008F1811">
            <w:pPr>
              <w:autoSpaceDE w:val="0"/>
              <w:autoSpaceDN w:val="0"/>
              <w:adjustRightInd w:val="0"/>
              <w:jc w:val="both"/>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1</w:t>
            </w:r>
          </w:p>
        </w:tc>
        <w:tc>
          <w:tcPr>
            <w:tcW w:w="777" w:type="pct"/>
            <w:noWrap/>
            <w:vAlign w:val="center"/>
            <w:hideMark/>
          </w:tcPr>
          <w:p w14:paraId="49694FAF" w14:textId="77777777" w:rsidR="003F1C52" w:rsidRPr="00102A8B"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tl/>
              </w:rPr>
              <w:t>الأردن</w:t>
            </w:r>
          </w:p>
        </w:tc>
        <w:tc>
          <w:tcPr>
            <w:tcW w:w="331" w:type="pct"/>
            <w:vAlign w:val="center"/>
          </w:tcPr>
          <w:p w14:paraId="6822B9E6" w14:textId="77777777" w:rsidR="003F1C52" w:rsidRPr="00102A8B"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3</w:t>
            </w:r>
          </w:p>
        </w:tc>
        <w:tc>
          <w:tcPr>
            <w:tcW w:w="767" w:type="pct"/>
            <w:noWrap/>
            <w:vAlign w:val="center"/>
          </w:tcPr>
          <w:p w14:paraId="174297C8" w14:textId="77777777" w:rsidR="003F1C52" w:rsidRPr="00102A8B"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0.0681</w:t>
            </w:r>
          </w:p>
        </w:tc>
        <w:tc>
          <w:tcPr>
            <w:tcW w:w="329" w:type="pct"/>
            <w:vAlign w:val="center"/>
          </w:tcPr>
          <w:p w14:paraId="70C5845B" w14:textId="77777777" w:rsidR="003F1C52" w:rsidRPr="00102A8B"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5</w:t>
            </w:r>
          </w:p>
        </w:tc>
        <w:tc>
          <w:tcPr>
            <w:tcW w:w="612" w:type="pct"/>
            <w:noWrap/>
            <w:vAlign w:val="center"/>
          </w:tcPr>
          <w:p w14:paraId="647399CE" w14:textId="77777777" w:rsidR="003F1C52" w:rsidRPr="00102A8B"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0.0587</w:t>
            </w:r>
          </w:p>
        </w:tc>
        <w:tc>
          <w:tcPr>
            <w:tcW w:w="274" w:type="pct"/>
            <w:vAlign w:val="center"/>
          </w:tcPr>
          <w:p w14:paraId="41E072B1" w14:textId="77777777" w:rsidR="003F1C52" w:rsidRPr="00102A8B"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7</w:t>
            </w:r>
          </w:p>
        </w:tc>
        <w:tc>
          <w:tcPr>
            <w:tcW w:w="670" w:type="pct"/>
            <w:noWrap/>
            <w:vAlign w:val="center"/>
          </w:tcPr>
          <w:p w14:paraId="5A9CB7A2" w14:textId="77777777" w:rsidR="003F1C52" w:rsidRPr="00102A8B"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0.0487</w:t>
            </w:r>
          </w:p>
        </w:tc>
        <w:tc>
          <w:tcPr>
            <w:tcW w:w="274" w:type="pct"/>
            <w:vAlign w:val="center"/>
          </w:tcPr>
          <w:p w14:paraId="493D98B1" w14:textId="77777777" w:rsidR="003F1C52" w:rsidRPr="00102A8B"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10</w:t>
            </w:r>
          </w:p>
        </w:tc>
        <w:tc>
          <w:tcPr>
            <w:tcW w:w="677" w:type="pct"/>
            <w:noWrap/>
            <w:vAlign w:val="center"/>
          </w:tcPr>
          <w:p w14:paraId="5B17AC25" w14:textId="77777777" w:rsidR="003F1C52" w:rsidRPr="00102A8B"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0.03663</w:t>
            </w:r>
          </w:p>
        </w:tc>
      </w:tr>
      <w:tr w:rsidR="003F1C52" w:rsidRPr="00102A8B" w14:paraId="3A7BAAED" w14:textId="77777777" w:rsidTr="00477FD1">
        <w:trPr>
          <w:cnfStyle w:val="000000010000" w:firstRow="0" w:lastRow="0" w:firstColumn="0" w:lastColumn="0" w:oddVBand="0" w:evenVBand="0" w:oddHBand="0" w:evenHBand="1"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289" w:type="pct"/>
            <w:noWrap/>
            <w:vAlign w:val="center"/>
            <w:hideMark/>
          </w:tcPr>
          <w:p w14:paraId="00FA05F3" w14:textId="77777777" w:rsidR="003F1C52" w:rsidRPr="00102A8B" w:rsidRDefault="003F1C52" w:rsidP="008F1811">
            <w:pPr>
              <w:autoSpaceDE w:val="0"/>
              <w:autoSpaceDN w:val="0"/>
              <w:adjustRightInd w:val="0"/>
              <w:jc w:val="both"/>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2</w:t>
            </w:r>
          </w:p>
        </w:tc>
        <w:tc>
          <w:tcPr>
            <w:tcW w:w="777" w:type="pct"/>
            <w:noWrap/>
            <w:vAlign w:val="center"/>
            <w:hideMark/>
          </w:tcPr>
          <w:p w14:paraId="12C2FA72" w14:textId="1DB31A2E" w:rsidR="003F1C52" w:rsidRPr="00102A8B" w:rsidRDefault="00750795"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tl/>
              </w:rPr>
              <w:t>الإمارات</w:t>
            </w:r>
          </w:p>
        </w:tc>
        <w:tc>
          <w:tcPr>
            <w:tcW w:w="331" w:type="pct"/>
            <w:vAlign w:val="center"/>
          </w:tcPr>
          <w:p w14:paraId="5D0E9F9C" w14:textId="77777777" w:rsidR="003F1C52" w:rsidRPr="00102A8B"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2</w:t>
            </w:r>
          </w:p>
        </w:tc>
        <w:tc>
          <w:tcPr>
            <w:tcW w:w="767" w:type="pct"/>
            <w:noWrap/>
            <w:vAlign w:val="center"/>
          </w:tcPr>
          <w:p w14:paraId="150E11DB" w14:textId="77777777" w:rsidR="003F1C52" w:rsidRPr="00102A8B"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0.1253</w:t>
            </w:r>
          </w:p>
        </w:tc>
        <w:tc>
          <w:tcPr>
            <w:tcW w:w="329" w:type="pct"/>
            <w:vAlign w:val="center"/>
          </w:tcPr>
          <w:p w14:paraId="57CFC930" w14:textId="77777777" w:rsidR="003F1C52" w:rsidRPr="00102A8B"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2</w:t>
            </w:r>
          </w:p>
        </w:tc>
        <w:tc>
          <w:tcPr>
            <w:tcW w:w="612" w:type="pct"/>
            <w:noWrap/>
            <w:vAlign w:val="center"/>
          </w:tcPr>
          <w:p w14:paraId="59660CFA" w14:textId="77777777" w:rsidR="003F1C52" w:rsidRPr="00102A8B"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0.1193</w:t>
            </w:r>
          </w:p>
        </w:tc>
        <w:tc>
          <w:tcPr>
            <w:tcW w:w="274" w:type="pct"/>
            <w:vAlign w:val="center"/>
          </w:tcPr>
          <w:p w14:paraId="3B0CCB28" w14:textId="77777777" w:rsidR="003F1C52" w:rsidRPr="00102A8B"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1</w:t>
            </w:r>
          </w:p>
        </w:tc>
        <w:tc>
          <w:tcPr>
            <w:tcW w:w="670" w:type="pct"/>
            <w:noWrap/>
            <w:vAlign w:val="center"/>
          </w:tcPr>
          <w:p w14:paraId="74DA8C6E" w14:textId="77777777" w:rsidR="003F1C52" w:rsidRPr="00102A8B"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0.1637</w:t>
            </w:r>
          </w:p>
        </w:tc>
        <w:tc>
          <w:tcPr>
            <w:tcW w:w="274" w:type="pct"/>
            <w:vAlign w:val="center"/>
          </w:tcPr>
          <w:p w14:paraId="7F4A3C10" w14:textId="77777777" w:rsidR="003F1C52" w:rsidRPr="00102A8B"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1</w:t>
            </w:r>
          </w:p>
        </w:tc>
        <w:tc>
          <w:tcPr>
            <w:tcW w:w="677" w:type="pct"/>
            <w:noWrap/>
            <w:vAlign w:val="center"/>
          </w:tcPr>
          <w:p w14:paraId="5DEF256D" w14:textId="77777777" w:rsidR="003F1C52" w:rsidRPr="00102A8B"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0.17795</w:t>
            </w:r>
          </w:p>
        </w:tc>
      </w:tr>
      <w:tr w:rsidR="003F1C52" w:rsidRPr="00102A8B" w14:paraId="51E14E63" w14:textId="77777777" w:rsidTr="00477FD1">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289" w:type="pct"/>
            <w:noWrap/>
            <w:vAlign w:val="center"/>
            <w:hideMark/>
          </w:tcPr>
          <w:p w14:paraId="35592841" w14:textId="77777777" w:rsidR="003F1C52" w:rsidRPr="00102A8B" w:rsidRDefault="003F1C52" w:rsidP="008F1811">
            <w:pPr>
              <w:autoSpaceDE w:val="0"/>
              <w:autoSpaceDN w:val="0"/>
              <w:adjustRightInd w:val="0"/>
              <w:jc w:val="both"/>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3</w:t>
            </w:r>
          </w:p>
        </w:tc>
        <w:tc>
          <w:tcPr>
            <w:tcW w:w="777" w:type="pct"/>
            <w:noWrap/>
            <w:vAlign w:val="center"/>
            <w:hideMark/>
          </w:tcPr>
          <w:p w14:paraId="386A1D81" w14:textId="77777777" w:rsidR="003F1C52" w:rsidRPr="00102A8B"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tl/>
              </w:rPr>
              <w:t>البحرين</w:t>
            </w:r>
          </w:p>
        </w:tc>
        <w:tc>
          <w:tcPr>
            <w:tcW w:w="331" w:type="pct"/>
            <w:vAlign w:val="center"/>
          </w:tcPr>
          <w:p w14:paraId="59FABA2C" w14:textId="77777777" w:rsidR="003F1C52" w:rsidRPr="00102A8B"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8</w:t>
            </w:r>
          </w:p>
        </w:tc>
        <w:tc>
          <w:tcPr>
            <w:tcW w:w="767" w:type="pct"/>
            <w:noWrap/>
            <w:vAlign w:val="center"/>
          </w:tcPr>
          <w:p w14:paraId="02C521CC" w14:textId="77777777" w:rsidR="003F1C52" w:rsidRPr="00102A8B"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0.0502</w:t>
            </w:r>
          </w:p>
        </w:tc>
        <w:tc>
          <w:tcPr>
            <w:tcW w:w="329" w:type="pct"/>
            <w:vAlign w:val="center"/>
          </w:tcPr>
          <w:p w14:paraId="5FAE5398" w14:textId="77777777" w:rsidR="003F1C52" w:rsidRPr="00102A8B"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10</w:t>
            </w:r>
          </w:p>
        </w:tc>
        <w:tc>
          <w:tcPr>
            <w:tcW w:w="612" w:type="pct"/>
            <w:noWrap/>
            <w:vAlign w:val="center"/>
          </w:tcPr>
          <w:p w14:paraId="3DC9C8CF" w14:textId="77777777" w:rsidR="003F1C52" w:rsidRPr="00102A8B"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0.0513</w:t>
            </w:r>
          </w:p>
        </w:tc>
        <w:tc>
          <w:tcPr>
            <w:tcW w:w="274" w:type="pct"/>
            <w:vAlign w:val="center"/>
          </w:tcPr>
          <w:p w14:paraId="01298ED6" w14:textId="77777777" w:rsidR="003F1C52" w:rsidRPr="00102A8B"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15</w:t>
            </w:r>
          </w:p>
        </w:tc>
        <w:tc>
          <w:tcPr>
            <w:tcW w:w="670" w:type="pct"/>
            <w:noWrap/>
            <w:vAlign w:val="center"/>
          </w:tcPr>
          <w:p w14:paraId="32594EDB" w14:textId="77777777" w:rsidR="003F1C52" w:rsidRPr="00102A8B"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0.0296</w:t>
            </w:r>
          </w:p>
        </w:tc>
        <w:tc>
          <w:tcPr>
            <w:tcW w:w="274" w:type="pct"/>
            <w:vAlign w:val="center"/>
          </w:tcPr>
          <w:p w14:paraId="2732FA5B" w14:textId="77777777" w:rsidR="003F1C52" w:rsidRPr="00102A8B"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11</w:t>
            </w:r>
          </w:p>
        </w:tc>
        <w:tc>
          <w:tcPr>
            <w:tcW w:w="677" w:type="pct"/>
            <w:noWrap/>
            <w:vAlign w:val="center"/>
          </w:tcPr>
          <w:p w14:paraId="69BB4F62" w14:textId="77777777" w:rsidR="003F1C52" w:rsidRPr="00102A8B"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0.03663</w:t>
            </w:r>
          </w:p>
        </w:tc>
      </w:tr>
      <w:tr w:rsidR="003F1C52" w:rsidRPr="00102A8B" w14:paraId="3A3302AC" w14:textId="77777777" w:rsidTr="00477FD1">
        <w:trPr>
          <w:cnfStyle w:val="000000010000" w:firstRow="0" w:lastRow="0" w:firstColumn="0" w:lastColumn="0" w:oddVBand="0" w:evenVBand="0" w:oddHBand="0" w:evenHBand="1"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9" w:type="pct"/>
            <w:noWrap/>
            <w:vAlign w:val="center"/>
            <w:hideMark/>
          </w:tcPr>
          <w:p w14:paraId="4B88FDC9" w14:textId="77777777" w:rsidR="003F1C52" w:rsidRPr="00102A8B" w:rsidRDefault="003F1C52" w:rsidP="008F1811">
            <w:pPr>
              <w:autoSpaceDE w:val="0"/>
              <w:autoSpaceDN w:val="0"/>
              <w:adjustRightInd w:val="0"/>
              <w:jc w:val="both"/>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4</w:t>
            </w:r>
          </w:p>
        </w:tc>
        <w:tc>
          <w:tcPr>
            <w:tcW w:w="777" w:type="pct"/>
            <w:noWrap/>
            <w:vAlign w:val="center"/>
            <w:hideMark/>
          </w:tcPr>
          <w:p w14:paraId="617CEF58" w14:textId="77777777" w:rsidR="003F1C52" w:rsidRPr="00102A8B"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tl/>
              </w:rPr>
              <w:t>تونس</w:t>
            </w:r>
          </w:p>
        </w:tc>
        <w:tc>
          <w:tcPr>
            <w:tcW w:w="331" w:type="pct"/>
            <w:vAlign w:val="center"/>
          </w:tcPr>
          <w:p w14:paraId="10F6EF51" w14:textId="77777777" w:rsidR="003F1C52" w:rsidRPr="00102A8B"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4</w:t>
            </w:r>
          </w:p>
        </w:tc>
        <w:tc>
          <w:tcPr>
            <w:tcW w:w="767" w:type="pct"/>
            <w:noWrap/>
            <w:vAlign w:val="center"/>
          </w:tcPr>
          <w:p w14:paraId="6C47C2ED" w14:textId="77777777" w:rsidR="003F1C52" w:rsidRPr="00102A8B"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0.0668</w:t>
            </w:r>
          </w:p>
        </w:tc>
        <w:tc>
          <w:tcPr>
            <w:tcW w:w="329" w:type="pct"/>
            <w:vAlign w:val="center"/>
          </w:tcPr>
          <w:p w14:paraId="180DE966" w14:textId="77777777" w:rsidR="003F1C52" w:rsidRPr="00102A8B"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6</w:t>
            </w:r>
          </w:p>
        </w:tc>
        <w:tc>
          <w:tcPr>
            <w:tcW w:w="612" w:type="pct"/>
            <w:noWrap/>
            <w:vAlign w:val="center"/>
          </w:tcPr>
          <w:p w14:paraId="68BFA5B9" w14:textId="77777777" w:rsidR="003F1C52" w:rsidRPr="00102A8B"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0.0583</w:t>
            </w:r>
          </w:p>
        </w:tc>
        <w:tc>
          <w:tcPr>
            <w:tcW w:w="274" w:type="pct"/>
            <w:vAlign w:val="center"/>
          </w:tcPr>
          <w:p w14:paraId="1B45A8D7" w14:textId="77777777" w:rsidR="003F1C52" w:rsidRPr="00102A8B"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8</w:t>
            </w:r>
          </w:p>
        </w:tc>
        <w:tc>
          <w:tcPr>
            <w:tcW w:w="670" w:type="pct"/>
            <w:noWrap/>
            <w:vAlign w:val="center"/>
          </w:tcPr>
          <w:p w14:paraId="5A6AF288" w14:textId="77777777" w:rsidR="003F1C52" w:rsidRPr="00102A8B"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0.0423</w:t>
            </w:r>
          </w:p>
        </w:tc>
        <w:tc>
          <w:tcPr>
            <w:tcW w:w="274" w:type="pct"/>
            <w:vAlign w:val="center"/>
          </w:tcPr>
          <w:p w14:paraId="53E72E9C" w14:textId="77777777" w:rsidR="003F1C52" w:rsidRPr="00102A8B"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12</w:t>
            </w:r>
          </w:p>
        </w:tc>
        <w:tc>
          <w:tcPr>
            <w:tcW w:w="677" w:type="pct"/>
            <w:noWrap/>
            <w:vAlign w:val="center"/>
          </w:tcPr>
          <w:p w14:paraId="66F40364" w14:textId="77777777" w:rsidR="003F1C52" w:rsidRPr="00102A8B"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0.03636</w:t>
            </w:r>
          </w:p>
        </w:tc>
      </w:tr>
      <w:tr w:rsidR="003F1C52" w:rsidRPr="00102A8B" w14:paraId="2B58948A" w14:textId="77777777" w:rsidTr="00477FD1">
        <w:trPr>
          <w:cnfStyle w:val="000000100000" w:firstRow="0" w:lastRow="0" w:firstColumn="0" w:lastColumn="0" w:oddVBand="0" w:evenVBand="0" w:oddHBand="1" w:evenHBand="0" w:firstRowFirstColumn="0" w:firstRowLastColumn="0" w:lastRowFirstColumn="0" w:lastRowLastColumn="0"/>
          <w:trHeight w:val="367"/>
        </w:trPr>
        <w:tc>
          <w:tcPr>
            <w:cnfStyle w:val="001000000000" w:firstRow="0" w:lastRow="0" w:firstColumn="1" w:lastColumn="0" w:oddVBand="0" w:evenVBand="0" w:oddHBand="0" w:evenHBand="0" w:firstRowFirstColumn="0" w:firstRowLastColumn="0" w:lastRowFirstColumn="0" w:lastRowLastColumn="0"/>
            <w:tcW w:w="289" w:type="pct"/>
            <w:noWrap/>
            <w:vAlign w:val="center"/>
            <w:hideMark/>
          </w:tcPr>
          <w:p w14:paraId="51FA572D" w14:textId="77777777" w:rsidR="003F1C52" w:rsidRPr="00102A8B" w:rsidRDefault="003F1C52" w:rsidP="008F1811">
            <w:pPr>
              <w:autoSpaceDE w:val="0"/>
              <w:autoSpaceDN w:val="0"/>
              <w:adjustRightInd w:val="0"/>
              <w:jc w:val="both"/>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5</w:t>
            </w:r>
          </w:p>
        </w:tc>
        <w:tc>
          <w:tcPr>
            <w:tcW w:w="777" w:type="pct"/>
            <w:noWrap/>
            <w:vAlign w:val="center"/>
            <w:hideMark/>
          </w:tcPr>
          <w:p w14:paraId="0BEF3942" w14:textId="77777777" w:rsidR="003F1C52" w:rsidRPr="00102A8B"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tl/>
              </w:rPr>
              <w:t>الجزائر</w:t>
            </w:r>
          </w:p>
        </w:tc>
        <w:tc>
          <w:tcPr>
            <w:tcW w:w="331" w:type="pct"/>
            <w:vAlign w:val="center"/>
          </w:tcPr>
          <w:p w14:paraId="73745FA2" w14:textId="77777777" w:rsidR="003F1C52" w:rsidRPr="00102A8B"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11</w:t>
            </w:r>
          </w:p>
        </w:tc>
        <w:tc>
          <w:tcPr>
            <w:tcW w:w="767" w:type="pct"/>
            <w:noWrap/>
            <w:vAlign w:val="center"/>
          </w:tcPr>
          <w:p w14:paraId="5285AEB4" w14:textId="77777777" w:rsidR="003F1C52" w:rsidRPr="00102A8B"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0.0401</w:t>
            </w:r>
          </w:p>
        </w:tc>
        <w:tc>
          <w:tcPr>
            <w:tcW w:w="329" w:type="pct"/>
            <w:vAlign w:val="center"/>
          </w:tcPr>
          <w:p w14:paraId="6D8C1C1C" w14:textId="77777777" w:rsidR="003F1C52" w:rsidRPr="00102A8B"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13</w:t>
            </w:r>
          </w:p>
        </w:tc>
        <w:tc>
          <w:tcPr>
            <w:tcW w:w="612" w:type="pct"/>
            <w:noWrap/>
            <w:vAlign w:val="center"/>
          </w:tcPr>
          <w:p w14:paraId="331F4D84" w14:textId="77777777" w:rsidR="003F1C52" w:rsidRPr="00102A8B"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0.0404</w:t>
            </w:r>
          </w:p>
        </w:tc>
        <w:tc>
          <w:tcPr>
            <w:tcW w:w="274" w:type="pct"/>
            <w:vAlign w:val="center"/>
          </w:tcPr>
          <w:p w14:paraId="52ED97CB" w14:textId="77777777" w:rsidR="003F1C52" w:rsidRPr="00102A8B"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16</w:t>
            </w:r>
          </w:p>
        </w:tc>
        <w:tc>
          <w:tcPr>
            <w:tcW w:w="670" w:type="pct"/>
            <w:noWrap/>
            <w:vAlign w:val="center"/>
          </w:tcPr>
          <w:p w14:paraId="7FE53496" w14:textId="77777777" w:rsidR="003F1C52" w:rsidRPr="00102A8B"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0.0294</w:t>
            </w:r>
          </w:p>
        </w:tc>
        <w:tc>
          <w:tcPr>
            <w:tcW w:w="274" w:type="pct"/>
            <w:vAlign w:val="center"/>
          </w:tcPr>
          <w:p w14:paraId="171F69A3" w14:textId="77777777" w:rsidR="003F1C52" w:rsidRPr="00102A8B"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9</w:t>
            </w:r>
          </w:p>
        </w:tc>
        <w:tc>
          <w:tcPr>
            <w:tcW w:w="677" w:type="pct"/>
            <w:noWrap/>
            <w:vAlign w:val="center"/>
          </w:tcPr>
          <w:p w14:paraId="2B245188" w14:textId="77777777" w:rsidR="003F1C52" w:rsidRPr="00102A8B"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0.03728</w:t>
            </w:r>
          </w:p>
        </w:tc>
      </w:tr>
      <w:tr w:rsidR="003F1C52" w:rsidRPr="00102A8B" w14:paraId="0F998B29" w14:textId="77777777" w:rsidTr="00477FD1">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89" w:type="pct"/>
            <w:noWrap/>
            <w:vAlign w:val="center"/>
            <w:hideMark/>
          </w:tcPr>
          <w:p w14:paraId="00474C93" w14:textId="77777777" w:rsidR="003F1C52" w:rsidRPr="00102A8B" w:rsidRDefault="003F1C52" w:rsidP="008F1811">
            <w:pPr>
              <w:autoSpaceDE w:val="0"/>
              <w:autoSpaceDN w:val="0"/>
              <w:adjustRightInd w:val="0"/>
              <w:jc w:val="both"/>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6</w:t>
            </w:r>
          </w:p>
        </w:tc>
        <w:tc>
          <w:tcPr>
            <w:tcW w:w="777" w:type="pct"/>
            <w:noWrap/>
            <w:vAlign w:val="center"/>
            <w:hideMark/>
          </w:tcPr>
          <w:p w14:paraId="4A516018" w14:textId="77777777" w:rsidR="003F1C52" w:rsidRPr="00102A8B"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tl/>
              </w:rPr>
              <w:t>جيبوتي</w:t>
            </w:r>
          </w:p>
        </w:tc>
        <w:tc>
          <w:tcPr>
            <w:tcW w:w="331" w:type="pct"/>
            <w:vAlign w:val="center"/>
          </w:tcPr>
          <w:p w14:paraId="2EE05782" w14:textId="77777777" w:rsidR="003F1C52" w:rsidRPr="00102A8B"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20</w:t>
            </w:r>
          </w:p>
        </w:tc>
        <w:tc>
          <w:tcPr>
            <w:tcW w:w="767" w:type="pct"/>
            <w:noWrap/>
            <w:vAlign w:val="center"/>
          </w:tcPr>
          <w:p w14:paraId="6F89CF78" w14:textId="77777777" w:rsidR="003F1C52" w:rsidRPr="00102A8B"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0.0137</w:t>
            </w:r>
          </w:p>
        </w:tc>
        <w:tc>
          <w:tcPr>
            <w:tcW w:w="329" w:type="pct"/>
            <w:vAlign w:val="center"/>
          </w:tcPr>
          <w:p w14:paraId="14E9261B" w14:textId="77777777" w:rsidR="003F1C52" w:rsidRPr="00102A8B"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19</w:t>
            </w:r>
          </w:p>
        </w:tc>
        <w:tc>
          <w:tcPr>
            <w:tcW w:w="612" w:type="pct"/>
            <w:noWrap/>
            <w:vAlign w:val="center"/>
          </w:tcPr>
          <w:p w14:paraId="4F67A8DB" w14:textId="77777777" w:rsidR="003F1C52" w:rsidRPr="00102A8B"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0.0155</w:t>
            </w:r>
          </w:p>
        </w:tc>
        <w:tc>
          <w:tcPr>
            <w:tcW w:w="274" w:type="pct"/>
            <w:vAlign w:val="center"/>
          </w:tcPr>
          <w:p w14:paraId="56C5CB99" w14:textId="77777777" w:rsidR="003F1C52" w:rsidRPr="00102A8B"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20</w:t>
            </w:r>
          </w:p>
        </w:tc>
        <w:tc>
          <w:tcPr>
            <w:tcW w:w="670" w:type="pct"/>
            <w:noWrap/>
            <w:vAlign w:val="center"/>
          </w:tcPr>
          <w:p w14:paraId="7D2097F3" w14:textId="77777777" w:rsidR="003F1C52" w:rsidRPr="00102A8B"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0.0105</w:t>
            </w:r>
          </w:p>
        </w:tc>
        <w:tc>
          <w:tcPr>
            <w:tcW w:w="274" w:type="pct"/>
            <w:vAlign w:val="center"/>
          </w:tcPr>
          <w:p w14:paraId="667250A4" w14:textId="77777777" w:rsidR="003F1C52" w:rsidRPr="00102A8B"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20</w:t>
            </w:r>
          </w:p>
        </w:tc>
        <w:tc>
          <w:tcPr>
            <w:tcW w:w="677" w:type="pct"/>
            <w:noWrap/>
            <w:vAlign w:val="center"/>
          </w:tcPr>
          <w:p w14:paraId="4A8C9E16" w14:textId="77777777" w:rsidR="003F1C52" w:rsidRPr="00102A8B"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0.01524</w:t>
            </w:r>
          </w:p>
        </w:tc>
      </w:tr>
      <w:tr w:rsidR="003F1C52" w:rsidRPr="00102A8B" w14:paraId="49B4B58E" w14:textId="77777777" w:rsidTr="00477FD1">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289" w:type="pct"/>
            <w:noWrap/>
            <w:vAlign w:val="center"/>
            <w:hideMark/>
          </w:tcPr>
          <w:p w14:paraId="107C5D38" w14:textId="77777777" w:rsidR="003F1C52" w:rsidRPr="00102A8B" w:rsidRDefault="003F1C52" w:rsidP="008F1811">
            <w:pPr>
              <w:autoSpaceDE w:val="0"/>
              <w:autoSpaceDN w:val="0"/>
              <w:adjustRightInd w:val="0"/>
              <w:jc w:val="both"/>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7</w:t>
            </w:r>
          </w:p>
        </w:tc>
        <w:tc>
          <w:tcPr>
            <w:tcW w:w="777" w:type="pct"/>
            <w:noWrap/>
            <w:vAlign w:val="center"/>
            <w:hideMark/>
          </w:tcPr>
          <w:p w14:paraId="0E10DF19" w14:textId="77777777" w:rsidR="003F1C52" w:rsidRPr="00102A8B"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tl/>
              </w:rPr>
              <w:t>السعودية</w:t>
            </w:r>
          </w:p>
        </w:tc>
        <w:tc>
          <w:tcPr>
            <w:tcW w:w="331" w:type="pct"/>
            <w:vAlign w:val="center"/>
          </w:tcPr>
          <w:p w14:paraId="384B8CF0" w14:textId="77777777" w:rsidR="003F1C52" w:rsidRPr="00102A8B"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1</w:t>
            </w:r>
          </w:p>
        </w:tc>
        <w:tc>
          <w:tcPr>
            <w:tcW w:w="767" w:type="pct"/>
            <w:noWrap/>
            <w:vAlign w:val="center"/>
          </w:tcPr>
          <w:p w14:paraId="456A9845" w14:textId="77777777" w:rsidR="003F1C52" w:rsidRPr="00102A8B"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0.1443</w:t>
            </w:r>
          </w:p>
        </w:tc>
        <w:tc>
          <w:tcPr>
            <w:tcW w:w="329" w:type="pct"/>
            <w:vAlign w:val="center"/>
          </w:tcPr>
          <w:p w14:paraId="25607B0A" w14:textId="77777777" w:rsidR="003F1C52" w:rsidRPr="00102A8B"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1</w:t>
            </w:r>
          </w:p>
        </w:tc>
        <w:tc>
          <w:tcPr>
            <w:tcW w:w="612" w:type="pct"/>
            <w:noWrap/>
            <w:vAlign w:val="center"/>
          </w:tcPr>
          <w:p w14:paraId="015CFEA9" w14:textId="77777777" w:rsidR="003F1C52" w:rsidRPr="00102A8B"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0.135</w:t>
            </w:r>
          </w:p>
        </w:tc>
        <w:tc>
          <w:tcPr>
            <w:tcW w:w="274" w:type="pct"/>
            <w:vAlign w:val="center"/>
          </w:tcPr>
          <w:p w14:paraId="67A24C92" w14:textId="77777777" w:rsidR="003F1C52" w:rsidRPr="00102A8B"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3</w:t>
            </w:r>
          </w:p>
        </w:tc>
        <w:tc>
          <w:tcPr>
            <w:tcW w:w="670" w:type="pct"/>
            <w:noWrap/>
            <w:vAlign w:val="center"/>
          </w:tcPr>
          <w:p w14:paraId="58605933" w14:textId="77777777" w:rsidR="003F1C52" w:rsidRPr="00102A8B"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0.0968</w:t>
            </w:r>
          </w:p>
        </w:tc>
        <w:tc>
          <w:tcPr>
            <w:tcW w:w="274" w:type="pct"/>
            <w:vAlign w:val="center"/>
          </w:tcPr>
          <w:p w14:paraId="034AEEDE" w14:textId="77777777" w:rsidR="003F1C52" w:rsidRPr="00102A8B"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2</w:t>
            </w:r>
          </w:p>
        </w:tc>
        <w:tc>
          <w:tcPr>
            <w:tcW w:w="677" w:type="pct"/>
            <w:noWrap/>
            <w:vAlign w:val="center"/>
          </w:tcPr>
          <w:p w14:paraId="6CBA7F5B" w14:textId="77777777" w:rsidR="003F1C52" w:rsidRPr="00102A8B"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0.12283</w:t>
            </w:r>
          </w:p>
        </w:tc>
      </w:tr>
      <w:tr w:rsidR="003F1C52" w:rsidRPr="00102A8B" w14:paraId="5EB00714" w14:textId="77777777" w:rsidTr="00477FD1">
        <w:trPr>
          <w:cnfStyle w:val="000000010000" w:firstRow="0" w:lastRow="0" w:firstColumn="0" w:lastColumn="0" w:oddVBand="0" w:evenVBand="0" w:oddHBand="0" w:evenHBand="1"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289" w:type="pct"/>
            <w:noWrap/>
            <w:vAlign w:val="center"/>
            <w:hideMark/>
          </w:tcPr>
          <w:p w14:paraId="34A5DDEE" w14:textId="77777777" w:rsidR="003F1C52" w:rsidRPr="00102A8B" w:rsidRDefault="003F1C52" w:rsidP="008F1811">
            <w:pPr>
              <w:autoSpaceDE w:val="0"/>
              <w:autoSpaceDN w:val="0"/>
              <w:adjustRightInd w:val="0"/>
              <w:jc w:val="both"/>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8</w:t>
            </w:r>
          </w:p>
        </w:tc>
        <w:tc>
          <w:tcPr>
            <w:tcW w:w="777" w:type="pct"/>
            <w:noWrap/>
            <w:vAlign w:val="center"/>
            <w:hideMark/>
          </w:tcPr>
          <w:p w14:paraId="5A3FC907" w14:textId="77777777" w:rsidR="003F1C52" w:rsidRPr="00102A8B"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tl/>
              </w:rPr>
              <w:t>السودان</w:t>
            </w:r>
          </w:p>
        </w:tc>
        <w:tc>
          <w:tcPr>
            <w:tcW w:w="331" w:type="pct"/>
            <w:vAlign w:val="center"/>
          </w:tcPr>
          <w:p w14:paraId="5C0FFC04" w14:textId="77777777" w:rsidR="003F1C52" w:rsidRPr="00102A8B"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17</w:t>
            </w:r>
          </w:p>
        </w:tc>
        <w:tc>
          <w:tcPr>
            <w:tcW w:w="767" w:type="pct"/>
            <w:noWrap/>
            <w:vAlign w:val="center"/>
          </w:tcPr>
          <w:p w14:paraId="6C440390" w14:textId="77777777" w:rsidR="003F1C52" w:rsidRPr="00102A8B"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0.0228</w:t>
            </w:r>
          </w:p>
        </w:tc>
        <w:tc>
          <w:tcPr>
            <w:tcW w:w="329" w:type="pct"/>
            <w:vAlign w:val="center"/>
          </w:tcPr>
          <w:p w14:paraId="08498A8D" w14:textId="77777777" w:rsidR="003F1C52" w:rsidRPr="00102A8B"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16</w:t>
            </w:r>
          </w:p>
        </w:tc>
        <w:tc>
          <w:tcPr>
            <w:tcW w:w="612" w:type="pct"/>
            <w:noWrap/>
            <w:vAlign w:val="center"/>
          </w:tcPr>
          <w:p w14:paraId="0854F19B" w14:textId="77777777" w:rsidR="003F1C52" w:rsidRPr="00102A8B"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0.025</w:t>
            </w:r>
          </w:p>
        </w:tc>
        <w:tc>
          <w:tcPr>
            <w:tcW w:w="274" w:type="pct"/>
            <w:vAlign w:val="center"/>
          </w:tcPr>
          <w:p w14:paraId="3DC58B7E" w14:textId="77777777" w:rsidR="003F1C52" w:rsidRPr="00102A8B"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17</w:t>
            </w:r>
          </w:p>
        </w:tc>
        <w:tc>
          <w:tcPr>
            <w:tcW w:w="670" w:type="pct"/>
            <w:noWrap/>
            <w:vAlign w:val="center"/>
          </w:tcPr>
          <w:p w14:paraId="5E8545DA" w14:textId="77777777" w:rsidR="003F1C52" w:rsidRPr="00102A8B"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0.0250</w:t>
            </w:r>
          </w:p>
        </w:tc>
        <w:tc>
          <w:tcPr>
            <w:tcW w:w="274" w:type="pct"/>
            <w:vAlign w:val="center"/>
          </w:tcPr>
          <w:p w14:paraId="39D5974F" w14:textId="77777777" w:rsidR="003F1C52" w:rsidRPr="00102A8B"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17</w:t>
            </w:r>
          </w:p>
        </w:tc>
        <w:tc>
          <w:tcPr>
            <w:tcW w:w="677" w:type="pct"/>
            <w:noWrap/>
            <w:vAlign w:val="center"/>
          </w:tcPr>
          <w:p w14:paraId="521A86BE" w14:textId="77777777" w:rsidR="003F1C52" w:rsidRPr="00102A8B"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0.02626</w:t>
            </w:r>
          </w:p>
        </w:tc>
      </w:tr>
      <w:tr w:rsidR="003F1C52" w:rsidRPr="00102A8B" w14:paraId="02708793" w14:textId="77777777" w:rsidTr="00477FD1">
        <w:trPr>
          <w:cnfStyle w:val="000000100000" w:firstRow="0" w:lastRow="0" w:firstColumn="0" w:lastColumn="0" w:oddVBand="0" w:evenVBand="0" w:oddHBand="1" w:evenHBand="0" w:firstRowFirstColumn="0" w:firstRowLastColumn="0" w:lastRowFirstColumn="0" w:lastRowLastColumn="0"/>
          <w:trHeight w:val="412"/>
        </w:trPr>
        <w:tc>
          <w:tcPr>
            <w:cnfStyle w:val="001000000000" w:firstRow="0" w:lastRow="0" w:firstColumn="1" w:lastColumn="0" w:oddVBand="0" w:evenVBand="0" w:oddHBand="0" w:evenHBand="0" w:firstRowFirstColumn="0" w:firstRowLastColumn="0" w:lastRowFirstColumn="0" w:lastRowLastColumn="0"/>
            <w:tcW w:w="289" w:type="pct"/>
            <w:noWrap/>
            <w:vAlign w:val="center"/>
            <w:hideMark/>
          </w:tcPr>
          <w:p w14:paraId="220C853A" w14:textId="77777777" w:rsidR="003F1C52" w:rsidRPr="00102A8B" w:rsidRDefault="003F1C52" w:rsidP="008F1811">
            <w:pPr>
              <w:autoSpaceDE w:val="0"/>
              <w:autoSpaceDN w:val="0"/>
              <w:adjustRightInd w:val="0"/>
              <w:jc w:val="both"/>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9</w:t>
            </w:r>
          </w:p>
        </w:tc>
        <w:tc>
          <w:tcPr>
            <w:tcW w:w="777" w:type="pct"/>
            <w:noWrap/>
            <w:vAlign w:val="center"/>
            <w:hideMark/>
          </w:tcPr>
          <w:p w14:paraId="555FB851" w14:textId="77777777" w:rsidR="003F1C52" w:rsidRPr="00102A8B"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tl/>
              </w:rPr>
              <w:t>سوريا</w:t>
            </w:r>
          </w:p>
        </w:tc>
        <w:tc>
          <w:tcPr>
            <w:tcW w:w="331" w:type="pct"/>
            <w:vAlign w:val="center"/>
          </w:tcPr>
          <w:p w14:paraId="542EE8BF" w14:textId="77777777" w:rsidR="003F1C52" w:rsidRPr="00102A8B"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15</w:t>
            </w:r>
          </w:p>
        </w:tc>
        <w:tc>
          <w:tcPr>
            <w:tcW w:w="767" w:type="pct"/>
            <w:noWrap/>
            <w:vAlign w:val="center"/>
          </w:tcPr>
          <w:p w14:paraId="26A3C1C1" w14:textId="77777777" w:rsidR="003F1C52" w:rsidRPr="00102A8B"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0.0297</w:t>
            </w:r>
          </w:p>
        </w:tc>
        <w:tc>
          <w:tcPr>
            <w:tcW w:w="329" w:type="pct"/>
            <w:vAlign w:val="center"/>
          </w:tcPr>
          <w:p w14:paraId="734CBED6" w14:textId="77777777" w:rsidR="003F1C52" w:rsidRPr="00102A8B"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7</w:t>
            </w:r>
          </w:p>
        </w:tc>
        <w:tc>
          <w:tcPr>
            <w:tcW w:w="612" w:type="pct"/>
            <w:noWrap/>
            <w:vAlign w:val="center"/>
          </w:tcPr>
          <w:p w14:paraId="6241FAA5" w14:textId="77777777" w:rsidR="003F1C52" w:rsidRPr="00102A8B"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0.0543</w:t>
            </w:r>
          </w:p>
        </w:tc>
        <w:tc>
          <w:tcPr>
            <w:tcW w:w="274" w:type="pct"/>
            <w:vAlign w:val="center"/>
          </w:tcPr>
          <w:p w14:paraId="18398328" w14:textId="77777777" w:rsidR="003F1C52" w:rsidRPr="00102A8B"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2</w:t>
            </w:r>
          </w:p>
        </w:tc>
        <w:tc>
          <w:tcPr>
            <w:tcW w:w="670" w:type="pct"/>
            <w:noWrap/>
            <w:vAlign w:val="center"/>
          </w:tcPr>
          <w:p w14:paraId="716948A1" w14:textId="77777777" w:rsidR="003F1C52" w:rsidRPr="00102A8B"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0.0980</w:t>
            </w:r>
          </w:p>
        </w:tc>
        <w:tc>
          <w:tcPr>
            <w:tcW w:w="274" w:type="pct"/>
            <w:vAlign w:val="center"/>
          </w:tcPr>
          <w:p w14:paraId="6F14440B" w14:textId="77777777" w:rsidR="003F1C52" w:rsidRPr="00102A8B"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5</w:t>
            </w:r>
          </w:p>
        </w:tc>
        <w:tc>
          <w:tcPr>
            <w:tcW w:w="677" w:type="pct"/>
            <w:noWrap/>
            <w:vAlign w:val="center"/>
          </w:tcPr>
          <w:p w14:paraId="77834810" w14:textId="77777777" w:rsidR="003F1C52" w:rsidRPr="00102A8B"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0.05727</w:t>
            </w:r>
          </w:p>
        </w:tc>
      </w:tr>
      <w:tr w:rsidR="003F1C52" w:rsidRPr="00102A8B" w14:paraId="2E5D8196" w14:textId="77777777" w:rsidTr="00477FD1">
        <w:trPr>
          <w:cnfStyle w:val="000000010000" w:firstRow="0" w:lastRow="0" w:firstColumn="0" w:lastColumn="0" w:oddVBand="0" w:evenVBand="0" w:oddHBand="0" w:evenHBand="1" w:firstRowFirstColumn="0" w:firstRowLastColumn="0" w:lastRowFirstColumn="0" w:lastRowLastColumn="0"/>
          <w:trHeight w:val="367"/>
        </w:trPr>
        <w:tc>
          <w:tcPr>
            <w:cnfStyle w:val="001000000000" w:firstRow="0" w:lastRow="0" w:firstColumn="1" w:lastColumn="0" w:oddVBand="0" w:evenVBand="0" w:oddHBand="0" w:evenHBand="0" w:firstRowFirstColumn="0" w:firstRowLastColumn="0" w:lastRowFirstColumn="0" w:lastRowLastColumn="0"/>
            <w:tcW w:w="289" w:type="pct"/>
            <w:noWrap/>
            <w:vAlign w:val="center"/>
            <w:hideMark/>
          </w:tcPr>
          <w:p w14:paraId="320DCC53" w14:textId="77777777" w:rsidR="003F1C52" w:rsidRPr="00102A8B" w:rsidRDefault="003F1C52" w:rsidP="008F1811">
            <w:pPr>
              <w:autoSpaceDE w:val="0"/>
              <w:autoSpaceDN w:val="0"/>
              <w:adjustRightInd w:val="0"/>
              <w:jc w:val="both"/>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10</w:t>
            </w:r>
          </w:p>
        </w:tc>
        <w:tc>
          <w:tcPr>
            <w:tcW w:w="777" w:type="pct"/>
            <w:noWrap/>
            <w:vAlign w:val="center"/>
            <w:hideMark/>
          </w:tcPr>
          <w:p w14:paraId="56644F4A" w14:textId="77777777" w:rsidR="003F1C52" w:rsidRPr="00102A8B"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tl/>
              </w:rPr>
              <w:t>الصومال</w:t>
            </w:r>
          </w:p>
        </w:tc>
        <w:tc>
          <w:tcPr>
            <w:tcW w:w="331" w:type="pct"/>
            <w:vAlign w:val="center"/>
          </w:tcPr>
          <w:p w14:paraId="6142B122" w14:textId="77777777" w:rsidR="003F1C52" w:rsidRPr="00102A8B"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18</w:t>
            </w:r>
          </w:p>
        </w:tc>
        <w:tc>
          <w:tcPr>
            <w:tcW w:w="767" w:type="pct"/>
            <w:noWrap/>
            <w:vAlign w:val="center"/>
          </w:tcPr>
          <w:p w14:paraId="56924ABA" w14:textId="77777777" w:rsidR="003F1C52" w:rsidRPr="00102A8B"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0.0171</w:t>
            </w:r>
          </w:p>
        </w:tc>
        <w:tc>
          <w:tcPr>
            <w:tcW w:w="329" w:type="pct"/>
            <w:vAlign w:val="center"/>
          </w:tcPr>
          <w:p w14:paraId="4549B88E" w14:textId="77777777" w:rsidR="003F1C52" w:rsidRPr="00102A8B"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17</w:t>
            </w:r>
          </w:p>
        </w:tc>
        <w:tc>
          <w:tcPr>
            <w:tcW w:w="612" w:type="pct"/>
            <w:noWrap/>
            <w:vAlign w:val="center"/>
          </w:tcPr>
          <w:p w14:paraId="383A0A82" w14:textId="77777777" w:rsidR="003F1C52" w:rsidRPr="00102A8B"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0.0213</w:t>
            </w:r>
          </w:p>
        </w:tc>
        <w:tc>
          <w:tcPr>
            <w:tcW w:w="274" w:type="pct"/>
            <w:vAlign w:val="center"/>
          </w:tcPr>
          <w:p w14:paraId="25B1FEC9" w14:textId="77777777" w:rsidR="003F1C52" w:rsidRPr="00102A8B"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18</w:t>
            </w:r>
          </w:p>
        </w:tc>
        <w:tc>
          <w:tcPr>
            <w:tcW w:w="670" w:type="pct"/>
            <w:noWrap/>
            <w:vAlign w:val="center"/>
          </w:tcPr>
          <w:p w14:paraId="38882B87" w14:textId="77777777" w:rsidR="003F1C52" w:rsidRPr="00102A8B"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0.0180</w:t>
            </w:r>
          </w:p>
        </w:tc>
        <w:tc>
          <w:tcPr>
            <w:tcW w:w="274" w:type="pct"/>
            <w:vAlign w:val="center"/>
          </w:tcPr>
          <w:p w14:paraId="5AFAB0F5" w14:textId="77777777" w:rsidR="003F1C52" w:rsidRPr="00102A8B"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18</w:t>
            </w:r>
          </w:p>
        </w:tc>
        <w:tc>
          <w:tcPr>
            <w:tcW w:w="677" w:type="pct"/>
            <w:noWrap/>
            <w:vAlign w:val="center"/>
          </w:tcPr>
          <w:p w14:paraId="5E639BD1" w14:textId="77777777" w:rsidR="003F1C52" w:rsidRPr="00102A8B"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0.02452</w:t>
            </w:r>
          </w:p>
        </w:tc>
      </w:tr>
      <w:tr w:rsidR="003F1C52" w:rsidRPr="00102A8B" w14:paraId="1F055955" w14:textId="77777777" w:rsidTr="00477FD1">
        <w:trPr>
          <w:cnfStyle w:val="000000100000" w:firstRow="0" w:lastRow="0" w:firstColumn="0" w:lastColumn="0" w:oddVBand="0" w:evenVBand="0" w:oddHBand="1" w:evenHBand="0"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289" w:type="pct"/>
            <w:noWrap/>
            <w:vAlign w:val="center"/>
            <w:hideMark/>
          </w:tcPr>
          <w:p w14:paraId="5441171B" w14:textId="77777777" w:rsidR="003F1C52" w:rsidRPr="00102A8B" w:rsidRDefault="003F1C52" w:rsidP="008F1811">
            <w:pPr>
              <w:autoSpaceDE w:val="0"/>
              <w:autoSpaceDN w:val="0"/>
              <w:adjustRightInd w:val="0"/>
              <w:jc w:val="both"/>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11</w:t>
            </w:r>
          </w:p>
        </w:tc>
        <w:tc>
          <w:tcPr>
            <w:tcW w:w="777" w:type="pct"/>
            <w:noWrap/>
            <w:vAlign w:val="center"/>
            <w:hideMark/>
          </w:tcPr>
          <w:p w14:paraId="602048D0" w14:textId="77777777" w:rsidR="003F1C52" w:rsidRPr="00102A8B"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tl/>
              </w:rPr>
              <w:t>العراق</w:t>
            </w:r>
          </w:p>
        </w:tc>
        <w:tc>
          <w:tcPr>
            <w:tcW w:w="331" w:type="pct"/>
            <w:vAlign w:val="center"/>
          </w:tcPr>
          <w:p w14:paraId="519643E1" w14:textId="77777777" w:rsidR="003F1C52" w:rsidRPr="00102A8B"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10</w:t>
            </w:r>
          </w:p>
        </w:tc>
        <w:tc>
          <w:tcPr>
            <w:tcW w:w="767" w:type="pct"/>
            <w:noWrap/>
            <w:vAlign w:val="center"/>
          </w:tcPr>
          <w:p w14:paraId="0CB6F34C" w14:textId="77777777" w:rsidR="003F1C52" w:rsidRPr="00102A8B"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0.0404</w:t>
            </w:r>
          </w:p>
        </w:tc>
        <w:tc>
          <w:tcPr>
            <w:tcW w:w="329" w:type="pct"/>
            <w:vAlign w:val="center"/>
          </w:tcPr>
          <w:p w14:paraId="61A054F1" w14:textId="77777777" w:rsidR="003F1C52" w:rsidRPr="00102A8B"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8</w:t>
            </w:r>
          </w:p>
        </w:tc>
        <w:tc>
          <w:tcPr>
            <w:tcW w:w="612" w:type="pct"/>
            <w:noWrap/>
            <w:vAlign w:val="center"/>
          </w:tcPr>
          <w:p w14:paraId="5EE79371" w14:textId="77777777" w:rsidR="003F1C52" w:rsidRPr="00102A8B"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0.0536</w:t>
            </w:r>
          </w:p>
        </w:tc>
        <w:tc>
          <w:tcPr>
            <w:tcW w:w="274" w:type="pct"/>
            <w:vAlign w:val="center"/>
          </w:tcPr>
          <w:p w14:paraId="7510337C" w14:textId="77777777" w:rsidR="003F1C52" w:rsidRPr="00102A8B"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6</w:t>
            </w:r>
          </w:p>
        </w:tc>
        <w:tc>
          <w:tcPr>
            <w:tcW w:w="670" w:type="pct"/>
            <w:noWrap/>
            <w:vAlign w:val="center"/>
          </w:tcPr>
          <w:p w14:paraId="0994094C" w14:textId="77777777" w:rsidR="003F1C52" w:rsidRPr="00102A8B"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0.0634</w:t>
            </w:r>
          </w:p>
        </w:tc>
        <w:tc>
          <w:tcPr>
            <w:tcW w:w="274" w:type="pct"/>
            <w:vAlign w:val="center"/>
          </w:tcPr>
          <w:p w14:paraId="0F3555CB" w14:textId="77777777" w:rsidR="003F1C52" w:rsidRPr="00102A8B"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13</w:t>
            </w:r>
          </w:p>
        </w:tc>
        <w:tc>
          <w:tcPr>
            <w:tcW w:w="677" w:type="pct"/>
            <w:noWrap/>
            <w:vAlign w:val="center"/>
          </w:tcPr>
          <w:p w14:paraId="0C291488" w14:textId="77777777" w:rsidR="003F1C52" w:rsidRPr="00102A8B"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0.03471</w:t>
            </w:r>
          </w:p>
        </w:tc>
      </w:tr>
      <w:tr w:rsidR="003F1C52" w:rsidRPr="00102A8B" w14:paraId="18384F8A" w14:textId="77777777" w:rsidTr="00477FD1">
        <w:trPr>
          <w:cnfStyle w:val="000000010000" w:firstRow="0" w:lastRow="0" w:firstColumn="0" w:lastColumn="0" w:oddVBand="0" w:evenVBand="0" w:oddHBand="0" w:evenHBand="1" w:firstRowFirstColumn="0" w:firstRowLastColumn="0" w:lastRowFirstColumn="0" w:lastRowLastColumn="0"/>
          <w:trHeight w:val="403"/>
        </w:trPr>
        <w:tc>
          <w:tcPr>
            <w:cnfStyle w:val="001000000000" w:firstRow="0" w:lastRow="0" w:firstColumn="1" w:lastColumn="0" w:oddVBand="0" w:evenVBand="0" w:oddHBand="0" w:evenHBand="0" w:firstRowFirstColumn="0" w:firstRowLastColumn="0" w:lastRowFirstColumn="0" w:lastRowLastColumn="0"/>
            <w:tcW w:w="289" w:type="pct"/>
            <w:noWrap/>
            <w:vAlign w:val="center"/>
            <w:hideMark/>
          </w:tcPr>
          <w:p w14:paraId="2B40E700" w14:textId="77777777" w:rsidR="003F1C52" w:rsidRPr="00102A8B" w:rsidRDefault="003F1C52" w:rsidP="008F1811">
            <w:pPr>
              <w:autoSpaceDE w:val="0"/>
              <w:autoSpaceDN w:val="0"/>
              <w:adjustRightInd w:val="0"/>
              <w:jc w:val="both"/>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12</w:t>
            </w:r>
          </w:p>
        </w:tc>
        <w:tc>
          <w:tcPr>
            <w:tcW w:w="777" w:type="pct"/>
            <w:noWrap/>
            <w:vAlign w:val="center"/>
            <w:hideMark/>
          </w:tcPr>
          <w:p w14:paraId="73EAABA9" w14:textId="77777777" w:rsidR="003F1C52" w:rsidRPr="00102A8B"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tl/>
              </w:rPr>
              <w:t>عمان</w:t>
            </w:r>
          </w:p>
        </w:tc>
        <w:tc>
          <w:tcPr>
            <w:tcW w:w="331" w:type="pct"/>
            <w:vAlign w:val="center"/>
          </w:tcPr>
          <w:p w14:paraId="0CC8693C" w14:textId="77777777" w:rsidR="003F1C52" w:rsidRPr="00102A8B"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16</w:t>
            </w:r>
          </w:p>
        </w:tc>
        <w:tc>
          <w:tcPr>
            <w:tcW w:w="767" w:type="pct"/>
            <w:noWrap/>
            <w:vAlign w:val="center"/>
          </w:tcPr>
          <w:p w14:paraId="7F79D991" w14:textId="77777777" w:rsidR="003F1C52" w:rsidRPr="00102A8B"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0.0283</w:t>
            </w:r>
          </w:p>
        </w:tc>
        <w:tc>
          <w:tcPr>
            <w:tcW w:w="329" w:type="pct"/>
            <w:vAlign w:val="center"/>
          </w:tcPr>
          <w:p w14:paraId="009C876A" w14:textId="77777777" w:rsidR="003F1C52" w:rsidRPr="00102A8B"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18</w:t>
            </w:r>
          </w:p>
        </w:tc>
        <w:tc>
          <w:tcPr>
            <w:tcW w:w="612" w:type="pct"/>
            <w:noWrap/>
            <w:vAlign w:val="center"/>
          </w:tcPr>
          <w:p w14:paraId="1003AB2D" w14:textId="77777777" w:rsidR="003F1C52" w:rsidRPr="00102A8B"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0.0199</w:t>
            </w:r>
          </w:p>
        </w:tc>
        <w:tc>
          <w:tcPr>
            <w:tcW w:w="274" w:type="pct"/>
            <w:vAlign w:val="center"/>
          </w:tcPr>
          <w:p w14:paraId="77CAA3A1" w14:textId="77777777" w:rsidR="003F1C52" w:rsidRPr="00102A8B"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4</w:t>
            </w:r>
          </w:p>
        </w:tc>
        <w:tc>
          <w:tcPr>
            <w:tcW w:w="670" w:type="pct"/>
            <w:noWrap/>
            <w:vAlign w:val="center"/>
          </w:tcPr>
          <w:p w14:paraId="33F44B5E" w14:textId="77777777" w:rsidR="003F1C52" w:rsidRPr="00102A8B"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0.0715</w:t>
            </w:r>
          </w:p>
        </w:tc>
        <w:tc>
          <w:tcPr>
            <w:tcW w:w="274" w:type="pct"/>
            <w:vAlign w:val="center"/>
          </w:tcPr>
          <w:p w14:paraId="3DFC185C" w14:textId="77777777" w:rsidR="003F1C52" w:rsidRPr="00102A8B"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3</w:t>
            </w:r>
          </w:p>
        </w:tc>
        <w:tc>
          <w:tcPr>
            <w:tcW w:w="677" w:type="pct"/>
            <w:noWrap/>
            <w:vAlign w:val="center"/>
          </w:tcPr>
          <w:p w14:paraId="0B3F58A4" w14:textId="77777777" w:rsidR="003F1C52" w:rsidRPr="00102A8B"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0.08690</w:t>
            </w:r>
          </w:p>
        </w:tc>
      </w:tr>
      <w:tr w:rsidR="003F1C52" w:rsidRPr="00102A8B" w14:paraId="68298C48" w14:textId="77777777" w:rsidTr="00477FD1">
        <w:trPr>
          <w:cnfStyle w:val="000000100000" w:firstRow="0" w:lastRow="0" w:firstColumn="0" w:lastColumn="0" w:oddVBand="0" w:evenVBand="0" w:oddHBand="1" w:evenHBand="0"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289" w:type="pct"/>
            <w:noWrap/>
            <w:vAlign w:val="center"/>
            <w:hideMark/>
          </w:tcPr>
          <w:p w14:paraId="4350314E" w14:textId="77777777" w:rsidR="003F1C52" w:rsidRPr="00102A8B" w:rsidRDefault="003F1C52" w:rsidP="008F1811">
            <w:pPr>
              <w:autoSpaceDE w:val="0"/>
              <w:autoSpaceDN w:val="0"/>
              <w:adjustRightInd w:val="0"/>
              <w:jc w:val="both"/>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13</w:t>
            </w:r>
          </w:p>
        </w:tc>
        <w:tc>
          <w:tcPr>
            <w:tcW w:w="777" w:type="pct"/>
            <w:noWrap/>
            <w:vAlign w:val="center"/>
            <w:hideMark/>
          </w:tcPr>
          <w:p w14:paraId="768064CF" w14:textId="77777777" w:rsidR="003F1C52" w:rsidRPr="00102A8B"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tl/>
              </w:rPr>
              <w:t>قطر</w:t>
            </w:r>
          </w:p>
        </w:tc>
        <w:tc>
          <w:tcPr>
            <w:tcW w:w="331" w:type="pct"/>
            <w:vAlign w:val="center"/>
          </w:tcPr>
          <w:p w14:paraId="36A8537C" w14:textId="77777777" w:rsidR="003F1C52" w:rsidRPr="00102A8B"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13</w:t>
            </w:r>
          </w:p>
        </w:tc>
        <w:tc>
          <w:tcPr>
            <w:tcW w:w="767" w:type="pct"/>
            <w:noWrap/>
            <w:vAlign w:val="center"/>
          </w:tcPr>
          <w:p w14:paraId="7297804E" w14:textId="77777777" w:rsidR="003F1C52" w:rsidRPr="00102A8B"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0.0372</w:t>
            </w:r>
          </w:p>
        </w:tc>
        <w:tc>
          <w:tcPr>
            <w:tcW w:w="329" w:type="pct"/>
            <w:vAlign w:val="center"/>
          </w:tcPr>
          <w:p w14:paraId="39221C62" w14:textId="77777777" w:rsidR="003F1C52" w:rsidRPr="00102A8B"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15</w:t>
            </w:r>
          </w:p>
        </w:tc>
        <w:tc>
          <w:tcPr>
            <w:tcW w:w="612" w:type="pct"/>
            <w:noWrap/>
            <w:vAlign w:val="center"/>
          </w:tcPr>
          <w:p w14:paraId="6CA7B2BE" w14:textId="77777777" w:rsidR="003F1C52" w:rsidRPr="00102A8B"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0.029</w:t>
            </w:r>
          </w:p>
        </w:tc>
        <w:tc>
          <w:tcPr>
            <w:tcW w:w="274" w:type="pct"/>
            <w:vAlign w:val="center"/>
          </w:tcPr>
          <w:p w14:paraId="78810660" w14:textId="77777777" w:rsidR="003F1C52" w:rsidRPr="00102A8B"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11</w:t>
            </w:r>
          </w:p>
        </w:tc>
        <w:tc>
          <w:tcPr>
            <w:tcW w:w="670" w:type="pct"/>
            <w:noWrap/>
            <w:vAlign w:val="center"/>
          </w:tcPr>
          <w:p w14:paraId="08DE8BB0" w14:textId="77777777" w:rsidR="003F1C52" w:rsidRPr="00102A8B"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0.0380</w:t>
            </w:r>
          </w:p>
        </w:tc>
        <w:tc>
          <w:tcPr>
            <w:tcW w:w="274" w:type="pct"/>
            <w:vAlign w:val="center"/>
          </w:tcPr>
          <w:p w14:paraId="5CA18753" w14:textId="77777777" w:rsidR="003F1C52" w:rsidRPr="00102A8B"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7</w:t>
            </w:r>
          </w:p>
        </w:tc>
        <w:tc>
          <w:tcPr>
            <w:tcW w:w="677" w:type="pct"/>
            <w:noWrap/>
            <w:vAlign w:val="center"/>
          </w:tcPr>
          <w:p w14:paraId="3BD15152" w14:textId="77777777" w:rsidR="003F1C52" w:rsidRPr="00102A8B"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0.04484</w:t>
            </w:r>
          </w:p>
        </w:tc>
      </w:tr>
      <w:tr w:rsidR="003F1C52" w:rsidRPr="00102A8B" w14:paraId="35EDB138" w14:textId="77777777" w:rsidTr="00477FD1">
        <w:trPr>
          <w:cnfStyle w:val="000000010000" w:firstRow="0" w:lastRow="0" w:firstColumn="0" w:lastColumn="0" w:oddVBand="0" w:evenVBand="0" w:oddHBand="0" w:evenHBand="1"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289" w:type="pct"/>
            <w:noWrap/>
            <w:vAlign w:val="center"/>
            <w:hideMark/>
          </w:tcPr>
          <w:p w14:paraId="1CF789AA" w14:textId="77777777" w:rsidR="003F1C52" w:rsidRPr="00102A8B" w:rsidRDefault="003F1C52" w:rsidP="008F1811">
            <w:pPr>
              <w:autoSpaceDE w:val="0"/>
              <w:autoSpaceDN w:val="0"/>
              <w:adjustRightInd w:val="0"/>
              <w:jc w:val="both"/>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tl/>
              </w:rPr>
              <w:t>14</w:t>
            </w:r>
          </w:p>
        </w:tc>
        <w:tc>
          <w:tcPr>
            <w:tcW w:w="777" w:type="pct"/>
            <w:noWrap/>
            <w:vAlign w:val="center"/>
            <w:hideMark/>
          </w:tcPr>
          <w:p w14:paraId="5F68FAA0" w14:textId="77777777" w:rsidR="003F1C52" w:rsidRPr="00102A8B"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tl/>
              </w:rPr>
              <w:t>الكويت</w:t>
            </w:r>
          </w:p>
        </w:tc>
        <w:tc>
          <w:tcPr>
            <w:tcW w:w="331" w:type="pct"/>
            <w:vAlign w:val="center"/>
          </w:tcPr>
          <w:p w14:paraId="5963AAFC" w14:textId="77777777" w:rsidR="003F1C52" w:rsidRPr="00102A8B"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7</w:t>
            </w:r>
          </w:p>
        </w:tc>
        <w:tc>
          <w:tcPr>
            <w:tcW w:w="767" w:type="pct"/>
            <w:noWrap/>
            <w:vAlign w:val="center"/>
          </w:tcPr>
          <w:p w14:paraId="5FA35DBC" w14:textId="77777777" w:rsidR="003F1C52" w:rsidRPr="00102A8B"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0.0551</w:t>
            </w:r>
          </w:p>
        </w:tc>
        <w:tc>
          <w:tcPr>
            <w:tcW w:w="329" w:type="pct"/>
            <w:vAlign w:val="center"/>
          </w:tcPr>
          <w:p w14:paraId="194FED7C" w14:textId="77777777" w:rsidR="003F1C52" w:rsidRPr="00102A8B"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11</w:t>
            </w:r>
          </w:p>
        </w:tc>
        <w:tc>
          <w:tcPr>
            <w:tcW w:w="612" w:type="pct"/>
            <w:noWrap/>
            <w:vAlign w:val="center"/>
          </w:tcPr>
          <w:p w14:paraId="2A566F03" w14:textId="77777777" w:rsidR="003F1C52" w:rsidRPr="00102A8B"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0.0426</w:t>
            </w:r>
          </w:p>
        </w:tc>
        <w:tc>
          <w:tcPr>
            <w:tcW w:w="274" w:type="pct"/>
            <w:vAlign w:val="center"/>
          </w:tcPr>
          <w:p w14:paraId="50ED8C12" w14:textId="77777777" w:rsidR="003F1C52" w:rsidRPr="00102A8B"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13</w:t>
            </w:r>
          </w:p>
        </w:tc>
        <w:tc>
          <w:tcPr>
            <w:tcW w:w="670" w:type="pct"/>
            <w:noWrap/>
            <w:vAlign w:val="center"/>
          </w:tcPr>
          <w:p w14:paraId="44238167" w14:textId="77777777" w:rsidR="003F1C52" w:rsidRPr="00102A8B"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0.0366</w:t>
            </w:r>
          </w:p>
        </w:tc>
        <w:tc>
          <w:tcPr>
            <w:tcW w:w="274" w:type="pct"/>
            <w:vAlign w:val="center"/>
          </w:tcPr>
          <w:p w14:paraId="212837B8" w14:textId="77777777" w:rsidR="003F1C52" w:rsidRPr="00102A8B"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6</w:t>
            </w:r>
          </w:p>
        </w:tc>
        <w:tc>
          <w:tcPr>
            <w:tcW w:w="677" w:type="pct"/>
            <w:noWrap/>
            <w:vAlign w:val="center"/>
          </w:tcPr>
          <w:p w14:paraId="1EEE4585" w14:textId="77777777" w:rsidR="003F1C52" w:rsidRPr="00102A8B"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0.04736</w:t>
            </w:r>
          </w:p>
        </w:tc>
      </w:tr>
      <w:tr w:rsidR="003F1C52" w:rsidRPr="00102A8B" w14:paraId="7A97A451" w14:textId="77777777" w:rsidTr="00477FD1">
        <w:trPr>
          <w:cnfStyle w:val="000000100000" w:firstRow="0" w:lastRow="0" w:firstColumn="0" w:lastColumn="0" w:oddVBand="0" w:evenVBand="0" w:oddHBand="1" w:evenHBand="0" w:firstRowFirstColumn="0" w:firstRowLastColumn="0" w:lastRowFirstColumn="0" w:lastRowLastColumn="0"/>
          <w:trHeight w:val="367"/>
        </w:trPr>
        <w:tc>
          <w:tcPr>
            <w:cnfStyle w:val="001000000000" w:firstRow="0" w:lastRow="0" w:firstColumn="1" w:lastColumn="0" w:oddVBand="0" w:evenVBand="0" w:oddHBand="0" w:evenHBand="0" w:firstRowFirstColumn="0" w:firstRowLastColumn="0" w:lastRowFirstColumn="0" w:lastRowLastColumn="0"/>
            <w:tcW w:w="289" w:type="pct"/>
            <w:noWrap/>
            <w:vAlign w:val="center"/>
            <w:hideMark/>
          </w:tcPr>
          <w:p w14:paraId="7AB48A21" w14:textId="77777777" w:rsidR="003F1C52" w:rsidRPr="00102A8B" w:rsidRDefault="003F1C52" w:rsidP="008F1811">
            <w:pPr>
              <w:autoSpaceDE w:val="0"/>
              <w:autoSpaceDN w:val="0"/>
              <w:adjustRightInd w:val="0"/>
              <w:jc w:val="both"/>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15</w:t>
            </w:r>
          </w:p>
        </w:tc>
        <w:tc>
          <w:tcPr>
            <w:tcW w:w="777" w:type="pct"/>
            <w:noWrap/>
            <w:vAlign w:val="center"/>
            <w:hideMark/>
          </w:tcPr>
          <w:p w14:paraId="7B241D8E" w14:textId="77777777" w:rsidR="003F1C52" w:rsidRPr="00102A8B"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tl/>
              </w:rPr>
              <w:t>لبنان</w:t>
            </w:r>
          </w:p>
        </w:tc>
        <w:tc>
          <w:tcPr>
            <w:tcW w:w="331" w:type="pct"/>
            <w:vAlign w:val="center"/>
          </w:tcPr>
          <w:p w14:paraId="338EBD4F" w14:textId="77777777" w:rsidR="003F1C52" w:rsidRPr="00102A8B"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12</w:t>
            </w:r>
          </w:p>
        </w:tc>
        <w:tc>
          <w:tcPr>
            <w:tcW w:w="767" w:type="pct"/>
            <w:noWrap/>
            <w:vAlign w:val="center"/>
          </w:tcPr>
          <w:p w14:paraId="060148C2" w14:textId="77777777" w:rsidR="003F1C52" w:rsidRPr="00102A8B"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0.0397</w:t>
            </w:r>
          </w:p>
        </w:tc>
        <w:tc>
          <w:tcPr>
            <w:tcW w:w="329" w:type="pct"/>
            <w:vAlign w:val="center"/>
          </w:tcPr>
          <w:p w14:paraId="7A50F1C5" w14:textId="77777777" w:rsidR="003F1C52" w:rsidRPr="00102A8B"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12</w:t>
            </w:r>
          </w:p>
        </w:tc>
        <w:tc>
          <w:tcPr>
            <w:tcW w:w="612" w:type="pct"/>
            <w:noWrap/>
            <w:vAlign w:val="center"/>
          </w:tcPr>
          <w:p w14:paraId="0E5814B8" w14:textId="77777777" w:rsidR="003F1C52" w:rsidRPr="00102A8B"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0.0419</w:t>
            </w:r>
          </w:p>
        </w:tc>
        <w:tc>
          <w:tcPr>
            <w:tcW w:w="274" w:type="pct"/>
            <w:vAlign w:val="center"/>
          </w:tcPr>
          <w:p w14:paraId="641F9DF3" w14:textId="77777777" w:rsidR="003F1C52" w:rsidRPr="00102A8B"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9</w:t>
            </w:r>
          </w:p>
        </w:tc>
        <w:tc>
          <w:tcPr>
            <w:tcW w:w="670" w:type="pct"/>
            <w:noWrap/>
            <w:vAlign w:val="center"/>
          </w:tcPr>
          <w:p w14:paraId="2BFB5B94" w14:textId="77777777" w:rsidR="003F1C52" w:rsidRPr="00102A8B"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0.0393</w:t>
            </w:r>
          </w:p>
        </w:tc>
        <w:tc>
          <w:tcPr>
            <w:tcW w:w="274" w:type="pct"/>
            <w:vAlign w:val="center"/>
          </w:tcPr>
          <w:p w14:paraId="64F5109C" w14:textId="77777777" w:rsidR="003F1C52" w:rsidRPr="00102A8B"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16</w:t>
            </w:r>
          </w:p>
        </w:tc>
        <w:tc>
          <w:tcPr>
            <w:tcW w:w="677" w:type="pct"/>
            <w:noWrap/>
            <w:vAlign w:val="center"/>
          </w:tcPr>
          <w:p w14:paraId="288B1454" w14:textId="77777777" w:rsidR="003F1C52" w:rsidRPr="00102A8B"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0.02701</w:t>
            </w:r>
          </w:p>
        </w:tc>
      </w:tr>
      <w:tr w:rsidR="003F1C52" w:rsidRPr="00102A8B" w14:paraId="0D3452FB" w14:textId="77777777" w:rsidTr="00477FD1">
        <w:trPr>
          <w:cnfStyle w:val="000000010000" w:firstRow="0" w:lastRow="0" w:firstColumn="0" w:lastColumn="0" w:oddVBand="0" w:evenVBand="0" w:oddHBand="0" w:evenHBand="1" w:firstRowFirstColumn="0" w:firstRowLastColumn="0" w:lastRowFirstColumn="0" w:lastRowLastColumn="0"/>
          <w:trHeight w:val="430"/>
        </w:trPr>
        <w:tc>
          <w:tcPr>
            <w:cnfStyle w:val="001000000000" w:firstRow="0" w:lastRow="0" w:firstColumn="1" w:lastColumn="0" w:oddVBand="0" w:evenVBand="0" w:oddHBand="0" w:evenHBand="0" w:firstRowFirstColumn="0" w:firstRowLastColumn="0" w:lastRowFirstColumn="0" w:lastRowLastColumn="0"/>
            <w:tcW w:w="289" w:type="pct"/>
            <w:noWrap/>
            <w:vAlign w:val="center"/>
            <w:hideMark/>
          </w:tcPr>
          <w:p w14:paraId="2687B468" w14:textId="77777777" w:rsidR="003F1C52" w:rsidRPr="00102A8B" w:rsidRDefault="003F1C52" w:rsidP="008F1811">
            <w:pPr>
              <w:autoSpaceDE w:val="0"/>
              <w:autoSpaceDN w:val="0"/>
              <w:adjustRightInd w:val="0"/>
              <w:jc w:val="both"/>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16</w:t>
            </w:r>
          </w:p>
        </w:tc>
        <w:tc>
          <w:tcPr>
            <w:tcW w:w="777" w:type="pct"/>
            <w:noWrap/>
            <w:vAlign w:val="center"/>
            <w:hideMark/>
          </w:tcPr>
          <w:p w14:paraId="3F20D2B9" w14:textId="77777777" w:rsidR="003F1C52" w:rsidRPr="00102A8B"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tl/>
              </w:rPr>
              <w:t>ليبيا</w:t>
            </w:r>
          </w:p>
        </w:tc>
        <w:tc>
          <w:tcPr>
            <w:tcW w:w="331" w:type="pct"/>
            <w:vAlign w:val="center"/>
          </w:tcPr>
          <w:p w14:paraId="6940CDFC" w14:textId="77777777" w:rsidR="003F1C52" w:rsidRPr="00102A8B"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5</w:t>
            </w:r>
          </w:p>
        </w:tc>
        <w:tc>
          <w:tcPr>
            <w:tcW w:w="767" w:type="pct"/>
            <w:noWrap/>
            <w:vAlign w:val="center"/>
          </w:tcPr>
          <w:p w14:paraId="762B2106" w14:textId="77777777" w:rsidR="003F1C52" w:rsidRPr="00102A8B"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0.0659</w:t>
            </w:r>
          </w:p>
        </w:tc>
        <w:tc>
          <w:tcPr>
            <w:tcW w:w="329" w:type="pct"/>
            <w:vAlign w:val="center"/>
          </w:tcPr>
          <w:p w14:paraId="6F9ED345" w14:textId="77777777" w:rsidR="003F1C52" w:rsidRPr="00102A8B"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9</w:t>
            </w:r>
          </w:p>
        </w:tc>
        <w:tc>
          <w:tcPr>
            <w:tcW w:w="612" w:type="pct"/>
            <w:noWrap/>
            <w:vAlign w:val="center"/>
          </w:tcPr>
          <w:p w14:paraId="3B1BF414" w14:textId="77777777" w:rsidR="003F1C52" w:rsidRPr="00102A8B"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0.0528</w:t>
            </w:r>
          </w:p>
        </w:tc>
        <w:tc>
          <w:tcPr>
            <w:tcW w:w="274" w:type="pct"/>
            <w:vAlign w:val="center"/>
          </w:tcPr>
          <w:p w14:paraId="3A6F8067" w14:textId="77777777" w:rsidR="003F1C52" w:rsidRPr="00102A8B"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10</w:t>
            </w:r>
          </w:p>
        </w:tc>
        <w:tc>
          <w:tcPr>
            <w:tcW w:w="670" w:type="pct"/>
            <w:noWrap/>
            <w:vAlign w:val="center"/>
          </w:tcPr>
          <w:p w14:paraId="629DC0CA" w14:textId="77777777" w:rsidR="003F1C52" w:rsidRPr="00102A8B"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0.0392</w:t>
            </w:r>
          </w:p>
        </w:tc>
        <w:tc>
          <w:tcPr>
            <w:tcW w:w="274" w:type="pct"/>
            <w:vAlign w:val="center"/>
          </w:tcPr>
          <w:p w14:paraId="58F9E943" w14:textId="77777777" w:rsidR="003F1C52" w:rsidRPr="00102A8B"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15</w:t>
            </w:r>
          </w:p>
        </w:tc>
        <w:tc>
          <w:tcPr>
            <w:tcW w:w="677" w:type="pct"/>
            <w:noWrap/>
            <w:vAlign w:val="center"/>
          </w:tcPr>
          <w:p w14:paraId="06768E0E" w14:textId="77777777" w:rsidR="003F1C52" w:rsidRPr="00102A8B"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0.02910</w:t>
            </w:r>
          </w:p>
        </w:tc>
      </w:tr>
      <w:tr w:rsidR="003F1C52" w:rsidRPr="00102A8B" w14:paraId="67951A0F" w14:textId="77777777" w:rsidTr="00477FD1">
        <w:trPr>
          <w:cnfStyle w:val="000000100000" w:firstRow="0" w:lastRow="0" w:firstColumn="0" w:lastColumn="0" w:oddVBand="0" w:evenVBand="0" w:oddHBand="1" w:evenHBand="0" w:firstRowFirstColumn="0" w:firstRowLastColumn="0" w:lastRowFirstColumn="0" w:lastRowLastColumn="0"/>
          <w:trHeight w:val="313"/>
        </w:trPr>
        <w:tc>
          <w:tcPr>
            <w:cnfStyle w:val="001000000000" w:firstRow="0" w:lastRow="0" w:firstColumn="1" w:lastColumn="0" w:oddVBand="0" w:evenVBand="0" w:oddHBand="0" w:evenHBand="0" w:firstRowFirstColumn="0" w:firstRowLastColumn="0" w:lastRowFirstColumn="0" w:lastRowLastColumn="0"/>
            <w:tcW w:w="289" w:type="pct"/>
            <w:noWrap/>
            <w:vAlign w:val="center"/>
            <w:hideMark/>
          </w:tcPr>
          <w:p w14:paraId="2B601AE3" w14:textId="77777777" w:rsidR="003F1C52" w:rsidRPr="00102A8B" w:rsidRDefault="003F1C52" w:rsidP="008F1811">
            <w:pPr>
              <w:autoSpaceDE w:val="0"/>
              <w:autoSpaceDN w:val="0"/>
              <w:adjustRightInd w:val="0"/>
              <w:jc w:val="both"/>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17</w:t>
            </w:r>
          </w:p>
        </w:tc>
        <w:tc>
          <w:tcPr>
            <w:tcW w:w="777" w:type="pct"/>
            <w:noWrap/>
            <w:vAlign w:val="center"/>
            <w:hideMark/>
          </w:tcPr>
          <w:p w14:paraId="20F436AE" w14:textId="77777777" w:rsidR="003F1C52" w:rsidRPr="00102A8B"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tl/>
              </w:rPr>
              <w:t>مصر</w:t>
            </w:r>
          </w:p>
        </w:tc>
        <w:tc>
          <w:tcPr>
            <w:tcW w:w="331" w:type="pct"/>
            <w:vAlign w:val="center"/>
          </w:tcPr>
          <w:p w14:paraId="53E27E3D" w14:textId="77777777" w:rsidR="003F1C52" w:rsidRPr="00102A8B"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6</w:t>
            </w:r>
          </w:p>
        </w:tc>
        <w:tc>
          <w:tcPr>
            <w:tcW w:w="767" w:type="pct"/>
            <w:noWrap/>
            <w:vAlign w:val="center"/>
          </w:tcPr>
          <w:p w14:paraId="3311B983" w14:textId="77777777" w:rsidR="003F1C52" w:rsidRPr="00102A8B"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0.0624</w:t>
            </w:r>
          </w:p>
        </w:tc>
        <w:tc>
          <w:tcPr>
            <w:tcW w:w="329" w:type="pct"/>
            <w:vAlign w:val="center"/>
          </w:tcPr>
          <w:p w14:paraId="4A0697C7" w14:textId="77777777" w:rsidR="003F1C52" w:rsidRPr="00102A8B"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3</w:t>
            </w:r>
          </w:p>
        </w:tc>
        <w:tc>
          <w:tcPr>
            <w:tcW w:w="612" w:type="pct"/>
            <w:noWrap/>
            <w:vAlign w:val="center"/>
          </w:tcPr>
          <w:p w14:paraId="79F9882E" w14:textId="77777777" w:rsidR="003F1C52" w:rsidRPr="00102A8B"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0.071</w:t>
            </w:r>
          </w:p>
        </w:tc>
        <w:tc>
          <w:tcPr>
            <w:tcW w:w="274" w:type="pct"/>
            <w:vAlign w:val="center"/>
          </w:tcPr>
          <w:p w14:paraId="74EA3336" w14:textId="77777777" w:rsidR="003F1C52" w:rsidRPr="00102A8B"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5</w:t>
            </w:r>
          </w:p>
        </w:tc>
        <w:tc>
          <w:tcPr>
            <w:tcW w:w="670" w:type="pct"/>
            <w:noWrap/>
            <w:vAlign w:val="center"/>
          </w:tcPr>
          <w:p w14:paraId="57BB8B0A" w14:textId="77777777" w:rsidR="003F1C52" w:rsidRPr="00102A8B"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0.0660</w:t>
            </w:r>
          </w:p>
        </w:tc>
        <w:tc>
          <w:tcPr>
            <w:tcW w:w="274" w:type="pct"/>
            <w:vAlign w:val="center"/>
          </w:tcPr>
          <w:p w14:paraId="50D1D22D" w14:textId="77777777" w:rsidR="003F1C52" w:rsidRPr="00102A8B"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4</w:t>
            </w:r>
          </w:p>
        </w:tc>
        <w:tc>
          <w:tcPr>
            <w:tcW w:w="677" w:type="pct"/>
            <w:noWrap/>
            <w:vAlign w:val="center"/>
          </w:tcPr>
          <w:p w14:paraId="1C78F67F" w14:textId="77777777" w:rsidR="003F1C52" w:rsidRPr="00102A8B"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0.07214</w:t>
            </w:r>
          </w:p>
        </w:tc>
      </w:tr>
      <w:tr w:rsidR="003F1C52" w:rsidRPr="00102A8B" w14:paraId="2DA3715C" w14:textId="77777777" w:rsidTr="00477FD1">
        <w:trPr>
          <w:cnfStyle w:val="000000010000" w:firstRow="0" w:lastRow="0" w:firstColumn="0" w:lastColumn="0" w:oddVBand="0" w:evenVBand="0" w:oddHBand="0" w:evenHBand="1" w:firstRowFirstColumn="0" w:firstRowLastColumn="0" w:lastRowFirstColumn="0" w:lastRowLastColumn="0"/>
          <w:trHeight w:val="358"/>
        </w:trPr>
        <w:tc>
          <w:tcPr>
            <w:cnfStyle w:val="001000000000" w:firstRow="0" w:lastRow="0" w:firstColumn="1" w:lastColumn="0" w:oddVBand="0" w:evenVBand="0" w:oddHBand="0" w:evenHBand="0" w:firstRowFirstColumn="0" w:firstRowLastColumn="0" w:lastRowFirstColumn="0" w:lastRowLastColumn="0"/>
            <w:tcW w:w="289" w:type="pct"/>
            <w:noWrap/>
            <w:vAlign w:val="center"/>
            <w:hideMark/>
          </w:tcPr>
          <w:p w14:paraId="5E15ACEE" w14:textId="77777777" w:rsidR="003F1C52" w:rsidRPr="00102A8B" w:rsidRDefault="003F1C52" w:rsidP="008F1811">
            <w:pPr>
              <w:autoSpaceDE w:val="0"/>
              <w:autoSpaceDN w:val="0"/>
              <w:adjustRightInd w:val="0"/>
              <w:jc w:val="both"/>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lastRenderedPageBreak/>
              <w:t>18</w:t>
            </w:r>
          </w:p>
        </w:tc>
        <w:tc>
          <w:tcPr>
            <w:tcW w:w="777" w:type="pct"/>
            <w:noWrap/>
            <w:vAlign w:val="center"/>
            <w:hideMark/>
          </w:tcPr>
          <w:p w14:paraId="00980D7E" w14:textId="77777777" w:rsidR="003F1C52" w:rsidRPr="00102A8B"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tl/>
              </w:rPr>
              <w:t>المغرب</w:t>
            </w:r>
          </w:p>
        </w:tc>
        <w:tc>
          <w:tcPr>
            <w:tcW w:w="331" w:type="pct"/>
            <w:vAlign w:val="center"/>
          </w:tcPr>
          <w:p w14:paraId="644A44E2" w14:textId="77777777" w:rsidR="003F1C52" w:rsidRPr="00102A8B"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9</w:t>
            </w:r>
          </w:p>
        </w:tc>
        <w:tc>
          <w:tcPr>
            <w:tcW w:w="767" w:type="pct"/>
            <w:noWrap/>
            <w:vAlign w:val="center"/>
          </w:tcPr>
          <w:p w14:paraId="10416F18" w14:textId="77777777" w:rsidR="003F1C52" w:rsidRPr="00102A8B"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0.0432</w:t>
            </w:r>
          </w:p>
        </w:tc>
        <w:tc>
          <w:tcPr>
            <w:tcW w:w="329" w:type="pct"/>
            <w:vAlign w:val="center"/>
          </w:tcPr>
          <w:p w14:paraId="394F9441" w14:textId="77777777" w:rsidR="003F1C52" w:rsidRPr="00102A8B"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4</w:t>
            </w:r>
          </w:p>
        </w:tc>
        <w:tc>
          <w:tcPr>
            <w:tcW w:w="612" w:type="pct"/>
            <w:noWrap/>
            <w:vAlign w:val="center"/>
          </w:tcPr>
          <w:p w14:paraId="3CF765B8" w14:textId="77777777" w:rsidR="003F1C52" w:rsidRPr="00102A8B"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0.0635</w:t>
            </w:r>
          </w:p>
        </w:tc>
        <w:tc>
          <w:tcPr>
            <w:tcW w:w="274" w:type="pct"/>
            <w:vAlign w:val="center"/>
          </w:tcPr>
          <w:p w14:paraId="7A061117" w14:textId="77777777" w:rsidR="003F1C52" w:rsidRPr="00102A8B"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12</w:t>
            </w:r>
          </w:p>
        </w:tc>
        <w:tc>
          <w:tcPr>
            <w:tcW w:w="670" w:type="pct"/>
            <w:noWrap/>
            <w:vAlign w:val="center"/>
          </w:tcPr>
          <w:p w14:paraId="55CAA9F9" w14:textId="77777777" w:rsidR="003F1C52" w:rsidRPr="00102A8B"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0.0370</w:t>
            </w:r>
          </w:p>
        </w:tc>
        <w:tc>
          <w:tcPr>
            <w:tcW w:w="274" w:type="pct"/>
            <w:vAlign w:val="center"/>
          </w:tcPr>
          <w:p w14:paraId="5AE790CB" w14:textId="77777777" w:rsidR="003F1C52" w:rsidRPr="00102A8B"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8</w:t>
            </w:r>
          </w:p>
        </w:tc>
        <w:tc>
          <w:tcPr>
            <w:tcW w:w="677" w:type="pct"/>
            <w:noWrap/>
            <w:vAlign w:val="center"/>
          </w:tcPr>
          <w:p w14:paraId="00AAA5B3" w14:textId="77777777" w:rsidR="003F1C52" w:rsidRPr="00102A8B"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0.03931</w:t>
            </w:r>
          </w:p>
        </w:tc>
      </w:tr>
      <w:tr w:rsidR="003F1C52" w:rsidRPr="00102A8B" w14:paraId="64A146DD" w14:textId="77777777" w:rsidTr="00477FD1">
        <w:trPr>
          <w:cnfStyle w:val="000000100000" w:firstRow="0" w:lastRow="0" w:firstColumn="0" w:lastColumn="0" w:oddVBand="0" w:evenVBand="0" w:oddHBand="1" w:evenHBand="0" w:firstRowFirstColumn="0" w:firstRowLastColumn="0" w:lastRowFirstColumn="0" w:lastRowLastColumn="0"/>
          <w:trHeight w:val="322"/>
        </w:trPr>
        <w:tc>
          <w:tcPr>
            <w:cnfStyle w:val="001000000000" w:firstRow="0" w:lastRow="0" w:firstColumn="1" w:lastColumn="0" w:oddVBand="0" w:evenVBand="0" w:oddHBand="0" w:evenHBand="0" w:firstRowFirstColumn="0" w:firstRowLastColumn="0" w:lastRowFirstColumn="0" w:lastRowLastColumn="0"/>
            <w:tcW w:w="289" w:type="pct"/>
            <w:noWrap/>
            <w:vAlign w:val="center"/>
            <w:hideMark/>
          </w:tcPr>
          <w:p w14:paraId="7240AC23" w14:textId="77777777" w:rsidR="003F1C52" w:rsidRPr="00102A8B" w:rsidRDefault="003F1C52" w:rsidP="008F1811">
            <w:pPr>
              <w:autoSpaceDE w:val="0"/>
              <w:autoSpaceDN w:val="0"/>
              <w:adjustRightInd w:val="0"/>
              <w:jc w:val="both"/>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19</w:t>
            </w:r>
          </w:p>
        </w:tc>
        <w:tc>
          <w:tcPr>
            <w:tcW w:w="777" w:type="pct"/>
            <w:noWrap/>
            <w:vAlign w:val="center"/>
            <w:hideMark/>
          </w:tcPr>
          <w:p w14:paraId="3618BEA1" w14:textId="77777777" w:rsidR="003F1C52" w:rsidRPr="00102A8B"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tl/>
              </w:rPr>
              <w:t>موريتانيا</w:t>
            </w:r>
          </w:p>
        </w:tc>
        <w:tc>
          <w:tcPr>
            <w:tcW w:w="331" w:type="pct"/>
            <w:vAlign w:val="center"/>
          </w:tcPr>
          <w:p w14:paraId="6E55E4C0" w14:textId="77777777" w:rsidR="003F1C52" w:rsidRPr="00102A8B"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19</w:t>
            </w:r>
          </w:p>
        </w:tc>
        <w:tc>
          <w:tcPr>
            <w:tcW w:w="767" w:type="pct"/>
            <w:noWrap/>
            <w:vAlign w:val="center"/>
          </w:tcPr>
          <w:p w14:paraId="703597C7" w14:textId="77777777" w:rsidR="003F1C52" w:rsidRPr="00102A8B"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0.0168</w:t>
            </w:r>
          </w:p>
        </w:tc>
        <w:tc>
          <w:tcPr>
            <w:tcW w:w="329" w:type="pct"/>
            <w:vAlign w:val="center"/>
          </w:tcPr>
          <w:p w14:paraId="530C9B36" w14:textId="77777777" w:rsidR="003F1C52" w:rsidRPr="00102A8B"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20</w:t>
            </w:r>
          </w:p>
        </w:tc>
        <w:tc>
          <w:tcPr>
            <w:tcW w:w="612" w:type="pct"/>
            <w:noWrap/>
            <w:vAlign w:val="center"/>
          </w:tcPr>
          <w:p w14:paraId="25AB5271" w14:textId="77777777" w:rsidR="003F1C52" w:rsidRPr="00102A8B"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0.0122</w:t>
            </w:r>
          </w:p>
        </w:tc>
        <w:tc>
          <w:tcPr>
            <w:tcW w:w="274" w:type="pct"/>
            <w:vAlign w:val="center"/>
          </w:tcPr>
          <w:p w14:paraId="38867B23" w14:textId="77777777" w:rsidR="003F1C52" w:rsidRPr="00102A8B"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19</w:t>
            </w:r>
          </w:p>
        </w:tc>
        <w:tc>
          <w:tcPr>
            <w:tcW w:w="670" w:type="pct"/>
            <w:noWrap/>
            <w:vAlign w:val="center"/>
          </w:tcPr>
          <w:p w14:paraId="1A2ECF80" w14:textId="77777777" w:rsidR="003F1C52" w:rsidRPr="00102A8B"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0.0113</w:t>
            </w:r>
          </w:p>
        </w:tc>
        <w:tc>
          <w:tcPr>
            <w:tcW w:w="274" w:type="pct"/>
            <w:vAlign w:val="center"/>
          </w:tcPr>
          <w:p w14:paraId="10DB168D" w14:textId="77777777" w:rsidR="003F1C52" w:rsidRPr="00102A8B"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19</w:t>
            </w:r>
          </w:p>
        </w:tc>
        <w:tc>
          <w:tcPr>
            <w:tcW w:w="677" w:type="pct"/>
            <w:noWrap/>
            <w:vAlign w:val="center"/>
          </w:tcPr>
          <w:p w14:paraId="3FFCE9C7" w14:textId="77777777" w:rsidR="003F1C52" w:rsidRPr="00102A8B" w:rsidRDefault="003F1C52" w:rsidP="008F181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0.01766</w:t>
            </w:r>
          </w:p>
        </w:tc>
      </w:tr>
      <w:tr w:rsidR="003F1C52" w:rsidRPr="00102A8B" w14:paraId="351C7F01" w14:textId="77777777" w:rsidTr="00477FD1">
        <w:trPr>
          <w:cnfStyle w:val="000000010000" w:firstRow="0" w:lastRow="0" w:firstColumn="0" w:lastColumn="0" w:oddVBand="0" w:evenVBand="0" w:oddHBand="0" w:evenHBand="1" w:firstRowFirstColumn="0" w:firstRowLastColumn="0" w:lastRowFirstColumn="0" w:lastRowLastColumn="0"/>
          <w:trHeight w:val="385"/>
        </w:trPr>
        <w:tc>
          <w:tcPr>
            <w:cnfStyle w:val="001000000000" w:firstRow="0" w:lastRow="0" w:firstColumn="1" w:lastColumn="0" w:oddVBand="0" w:evenVBand="0" w:oddHBand="0" w:evenHBand="0" w:firstRowFirstColumn="0" w:firstRowLastColumn="0" w:lastRowFirstColumn="0" w:lastRowLastColumn="0"/>
            <w:tcW w:w="289" w:type="pct"/>
            <w:noWrap/>
            <w:vAlign w:val="center"/>
            <w:hideMark/>
          </w:tcPr>
          <w:p w14:paraId="1A2888BE" w14:textId="77777777" w:rsidR="003F1C52" w:rsidRPr="00102A8B" w:rsidRDefault="003F1C52" w:rsidP="008F1811">
            <w:pPr>
              <w:autoSpaceDE w:val="0"/>
              <w:autoSpaceDN w:val="0"/>
              <w:adjustRightInd w:val="0"/>
              <w:jc w:val="both"/>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20</w:t>
            </w:r>
          </w:p>
        </w:tc>
        <w:tc>
          <w:tcPr>
            <w:tcW w:w="777" w:type="pct"/>
            <w:noWrap/>
            <w:vAlign w:val="center"/>
            <w:hideMark/>
          </w:tcPr>
          <w:p w14:paraId="2012AF8D" w14:textId="77777777" w:rsidR="003F1C52" w:rsidRPr="00102A8B"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tl/>
              </w:rPr>
              <w:t>اليمن</w:t>
            </w:r>
          </w:p>
        </w:tc>
        <w:tc>
          <w:tcPr>
            <w:tcW w:w="331" w:type="pct"/>
            <w:vAlign w:val="center"/>
          </w:tcPr>
          <w:p w14:paraId="07E5757D" w14:textId="77777777" w:rsidR="003F1C52" w:rsidRPr="00102A8B"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14</w:t>
            </w:r>
          </w:p>
        </w:tc>
        <w:tc>
          <w:tcPr>
            <w:tcW w:w="767" w:type="pct"/>
            <w:noWrap/>
            <w:vAlign w:val="center"/>
          </w:tcPr>
          <w:p w14:paraId="08D8F7E8" w14:textId="77777777" w:rsidR="003F1C52" w:rsidRPr="00102A8B"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0.0332</w:t>
            </w:r>
          </w:p>
        </w:tc>
        <w:tc>
          <w:tcPr>
            <w:tcW w:w="329" w:type="pct"/>
            <w:vAlign w:val="center"/>
          </w:tcPr>
          <w:p w14:paraId="06AB3B4D" w14:textId="77777777" w:rsidR="003F1C52" w:rsidRPr="00102A8B"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14</w:t>
            </w:r>
          </w:p>
        </w:tc>
        <w:tc>
          <w:tcPr>
            <w:tcW w:w="612" w:type="pct"/>
            <w:noWrap/>
            <w:vAlign w:val="center"/>
          </w:tcPr>
          <w:p w14:paraId="720EBF67" w14:textId="77777777" w:rsidR="003F1C52" w:rsidRPr="00102A8B"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0.0343</w:t>
            </w:r>
          </w:p>
        </w:tc>
        <w:tc>
          <w:tcPr>
            <w:tcW w:w="274" w:type="pct"/>
            <w:vAlign w:val="center"/>
          </w:tcPr>
          <w:p w14:paraId="3AD1C8BB" w14:textId="77777777" w:rsidR="003F1C52" w:rsidRPr="00102A8B"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14</w:t>
            </w:r>
          </w:p>
        </w:tc>
        <w:tc>
          <w:tcPr>
            <w:tcW w:w="670" w:type="pct"/>
            <w:noWrap/>
            <w:vAlign w:val="center"/>
          </w:tcPr>
          <w:p w14:paraId="1D0E8095" w14:textId="77777777" w:rsidR="003F1C52" w:rsidRPr="00102A8B"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0.0357</w:t>
            </w:r>
          </w:p>
        </w:tc>
        <w:tc>
          <w:tcPr>
            <w:tcW w:w="274" w:type="pct"/>
            <w:vAlign w:val="center"/>
          </w:tcPr>
          <w:p w14:paraId="50679504" w14:textId="77777777" w:rsidR="003F1C52" w:rsidRPr="00102A8B"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14</w:t>
            </w:r>
          </w:p>
        </w:tc>
        <w:tc>
          <w:tcPr>
            <w:tcW w:w="677" w:type="pct"/>
            <w:noWrap/>
            <w:vAlign w:val="center"/>
          </w:tcPr>
          <w:p w14:paraId="30CC9FD5" w14:textId="77777777" w:rsidR="003F1C52" w:rsidRPr="00102A8B" w:rsidRDefault="003F1C52" w:rsidP="008F1811">
            <w:pPr>
              <w:autoSpaceDE w:val="0"/>
              <w:autoSpaceDN w:val="0"/>
              <w:adjustRightInd w:val="0"/>
              <w:jc w:val="both"/>
              <w:cnfStyle w:val="000000010000" w:firstRow="0" w:lastRow="0" w:firstColumn="0" w:lastColumn="0" w:oddVBand="0" w:evenVBand="0" w:oddHBand="0" w:evenHBand="1" w:firstRowFirstColumn="0" w:firstRowLastColumn="0" w:lastRowFirstColumn="0" w:lastRowLastColumn="0"/>
              <w:rPr>
                <w:rFonts w:ascii="Simplified Arabic" w:hAnsi="Simplified Arabic" w:cs="Simplified Arabic"/>
                <w:color w:val="000000"/>
                <w:sz w:val="28"/>
                <w:szCs w:val="28"/>
              </w:rPr>
            </w:pPr>
            <w:r w:rsidRPr="00102A8B">
              <w:rPr>
                <w:rFonts w:ascii="Simplified Arabic" w:hAnsi="Simplified Arabic" w:cs="Simplified Arabic"/>
                <w:color w:val="000000"/>
                <w:sz w:val="28"/>
                <w:szCs w:val="28"/>
              </w:rPr>
              <w:t>0.03000</w:t>
            </w:r>
          </w:p>
        </w:tc>
      </w:tr>
    </w:tbl>
    <w:p w14:paraId="16FD1D65" w14:textId="72DB1174" w:rsidR="00155DA3" w:rsidRPr="00102A8B" w:rsidRDefault="00477FD1" w:rsidP="008F1811">
      <w:pPr>
        <w:autoSpaceDE w:val="0"/>
        <w:autoSpaceDN w:val="0"/>
        <w:adjustRightInd w:val="0"/>
        <w:jc w:val="both"/>
        <w:rPr>
          <w:rFonts w:ascii="Simplified Arabic" w:hAnsi="Simplified Arabic" w:cs="Simplified Arabic"/>
          <w:color w:val="000000"/>
          <w:sz w:val="28"/>
          <w:szCs w:val="28"/>
          <w:highlight w:val="yellow"/>
          <w:rtl/>
        </w:rPr>
      </w:pPr>
      <w:r w:rsidRPr="00060170">
        <w:rPr>
          <w:rFonts w:ascii="Simplified Arabic" w:hAnsi="Simplified Arabic" w:cs="Simplified Arabic" w:hint="cs"/>
          <w:color w:val="000000"/>
          <w:sz w:val="24"/>
          <w:szCs w:val="24"/>
          <w:u w:val="single"/>
          <w:rtl/>
        </w:rPr>
        <w:t xml:space="preserve">المصدر: </w:t>
      </w:r>
      <w:r w:rsidRPr="00060170">
        <w:rPr>
          <w:rFonts w:ascii="Simplified Arabic" w:hAnsi="Simplified Arabic" w:cs="Simplified Arabic" w:hint="cs"/>
          <w:color w:val="000000"/>
          <w:sz w:val="24"/>
          <w:szCs w:val="24"/>
          <w:rtl/>
        </w:rPr>
        <w:t>من إعداد الباحث باستخدام برنامج</w:t>
      </w:r>
      <w:r>
        <w:rPr>
          <w:rFonts w:ascii="Simplified Arabic" w:hAnsi="Simplified Arabic" w:cs="Simplified Arabic" w:hint="cs"/>
          <w:color w:val="000000"/>
          <w:sz w:val="24"/>
          <w:szCs w:val="24"/>
          <w:rtl/>
        </w:rPr>
        <w:t xml:space="preserve"> تحليل الشبكات</w:t>
      </w:r>
      <w:r w:rsidRPr="00060170">
        <w:rPr>
          <w:rFonts w:ascii="Simplified Arabic" w:hAnsi="Simplified Arabic" w:cs="Simplified Arabic" w:hint="cs"/>
          <w:color w:val="000000"/>
          <w:sz w:val="24"/>
          <w:szCs w:val="24"/>
          <w:rtl/>
        </w:rPr>
        <w:t xml:space="preserve"> </w:t>
      </w:r>
      <w:r w:rsidRPr="00060170">
        <w:rPr>
          <w:rFonts w:asciiTheme="majorBidi" w:hAnsiTheme="majorBidi" w:cstheme="majorBidi"/>
          <w:color w:val="000000"/>
          <w:sz w:val="24"/>
          <w:szCs w:val="24"/>
        </w:rPr>
        <w:t>gephi</w:t>
      </w:r>
    </w:p>
    <w:p w14:paraId="04A05ED6" w14:textId="59D37E13" w:rsidR="00C15030" w:rsidRPr="00A74771" w:rsidRDefault="008964EB" w:rsidP="00276B57">
      <w:pPr>
        <w:jc w:val="both"/>
        <w:rPr>
          <w:rFonts w:ascii="Simplified Arabic" w:hAnsi="Simplified Arabic" w:cs="Simplified Arabic"/>
          <w:b/>
          <w:bCs/>
          <w:sz w:val="28"/>
          <w:szCs w:val="28"/>
          <w:rtl/>
        </w:rPr>
      </w:pPr>
      <w:bookmarkStart w:id="39" w:name="_Hlk511303997"/>
      <w:r w:rsidRPr="00A74771">
        <w:rPr>
          <w:rFonts w:ascii="Simplified Arabic" w:hAnsi="Simplified Arabic" w:cs="Simplified Arabic" w:hint="cs"/>
          <w:b/>
          <w:bCs/>
          <w:sz w:val="28"/>
          <w:szCs w:val="28"/>
          <w:rtl/>
        </w:rPr>
        <w:t xml:space="preserve">من مجموعة قياسات المركزية المختلفة لشبكات التجارة العربية البينية لأعوام 2000، 2005، 2010 </w:t>
      </w:r>
      <w:r w:rsidR="00276B57" w:rsidRPr="00A74771">
        <w:rPr>
          <w:rFonts w:ascii="Simplified Arabic" w:hAnsi="Simplified Arabic" w:cs="Simplified Arabic" w:hint="cs"/>
          <w:b/>
          <w:bCs/>
          <w:sz w:val="28"/>
          <w:szCs w:val="28"/>
          <w:rtl/>
        </w:rPr>
        <w:t>و2015 يتضح</w:t>
      </w:r>
      <w:r w:rsidRPr="00A74771">
        <w:rPr>
          <w:rFonts w:ascii="Simplified Arabic" w:hAnsi="Simplified Arabic" w:cs="Simplified Arabic" w:hint="cs"/>
          <w:b/>
          <w:bCs/>
          <w:sz w:val="28"/>
          <w:szCs w:val="28"/>
          <w:rtl/>
        </w:rPr>
        <w:t xml:space="preserve"> لنا أن هناك بلاد مؤثرة بشكل كبير </w:t>
      </w:r>
      <w:r w:rsidR="00471A44" w:rsidRPr="00A74771">
        <w:rPr>
          <w:rFonts w:ascii="Simplified Arabic" w:hAnsi="Simplified Arabic" w:cs="Simplified Arabic" w:hint="cs"/>
          <w:b/>
          <w:bCs/>
          <w:sz w:val="28"/>
          <w:szCs w:val="28"/>
          <w:rtl/>
        </w:rPr>
        <w:t>في</w:t>
      </w:r>
      <w:r w:rsidRPr="00A74771">
        <w:rPr>
          <w:rFonts w:ascii="Simplified Arabic" w:hAnsi="Simplified Arabic" w:cs="Simplified Arabic" w:hint="cs"/>
          <w:b/>
          <w:bCs/>
          <w:sz w:val="28"/>
          <w:szCs w:val="28"/>
          <w:rtl/>
        </w:rPr>
        <w:t xml:space="preserve"> هذه الشبكات </w:t>
      </w:r>
      <w:r w:rsidR="000B5639">
        <w:rPr>
          <w:rFonts w:ascii="Simplified Arabic" w:hAnsi="Simplified Arabic" w:cs="Simplified Arabic" w:hint="cs"/>
          <w:b/>
          <w:bCs/>
          <w:sz w:val="28"/>
          <w:szCs w:val="28"/>
          <w:rtl/>
        </w:rPr>
        <w:t xml:space="preserve">لها </w:t>
      </w:r>
      <w:r w:rsidRPr="00A74771">
        <w:rPr>
          <w:rFonts w:ascii="Simplified Arabic" w:hAnsi="Simplified Arabic" w:cs="Simplified Arabic" w:hint="cs"/>
          <w:b/>
          <w:bCs/>
          <w:sz w:val="28"/>
          <w:szCs w:val="28"/>
          <w:rtl/>
        </w:rPr>
        <w:t xml:space="preserve">دور </w:t>
      </w:r>
      <w:r w:rsidR="00471A44" w:rsidRPr="00A74771">
        <w:rPr>
          <w:rFonts w:ascii="Simplified Arabic" w:hAnsi="Simplified Arabic" w:cs="Simplified Arabic" w:hint="cs"/>
          <w:b/>
          <w:bCs/>
          <w:sz w:val="28"/>
          <w:szCs w:val="28"/>
          <w:rtl/>
        </w:rPr>
        <w:t>محوري</w:t>
      </w:r>
      <w:r w:rsidRPr="00A74771">
        <w:rPr>
          <w:rFonts w:ascii="Simplified Arabic" w:hAnsi="Simplified Arabic" w:cs="Simplified Arabic" w:hint="cs"/>
          <w:b/>
          <w:bCs/>
          <w:sz w:val="28"/>
          <w:szCs w:val="28"/>
          <w:rtl/>
        </w:rPr>
        <w:t xml:space="preserve"> </w:t>
      </w:r>
      <w:r w:rsidR="00471A44" w:rsidRPr="00A74771">
        <w:rPr>
          <w:rFonts w:ascii="Simplified Arabic" w:hAnsi="Simplified Arabic" w:cs="Simplified Arabic" w:hint="cs"/>
          <w:b/>
          <w:bCs/>
          <w:sz w:val="28"/>
          <w:szCs w:val="28"/>
          <w:rtl/>
        </w:rPr>
        <w:t>في</w:t>
      </w:r>
      <w:r w:rsidRPr="00A74771">
        <w:rPr>
          <w:rFonts w:ascii="Simplified Arabic" w:hAnsi="Simplified Arabic" w:cs="Simplified Arabic" w:hint="cs"/>
          <w:b/>
          <w:bCs/>
          <w:sz w:val="28"/>
          <w:szCs w:val="28"/>
          <w:rtl/>
        </w:rPr>
        <w:t xml:space="preserve"> التجارة البينية العربية </w:t>
      </w:r>
      <w:r w:rsidR="00A040B7" w:rsidRPr="00A74771">
        <w:rPr>
          <w:rFonts w:ascii="Simplified Arabic" w:hAnsi="Simplified Arabic" w:cs="Simplified Arabic" w:hint="cs"/>
          <w:b/>
          <w:bCs/>
          <w:sz w:val="28"/>
          <w:szCs w:val="28"/>
          <w:rtl/>
        </w:rPr>
        <w:t>وهي</w:t>
      </w:r>
      <w:r w:rsidR="000918F9" w:rsidRPr="00A74771">
        <w:rPr>
          <w:rFonts w:ascii="Simplified Arabic" w:hAnsi="Simplified Arabic" w:cs="Simplified Arabic" w:hint="cs"/>
          <w:b/>
          <w:bCs/>
          <w:sz w:val="28"/>
          <w:szCs w:val="28"/>
          <w:rtl/>
        </w:rPr>
        <w:t xml:space="preserve"> </w:t>
      </w:r>
      <w:r w:rsidR="00D77272" w:rsidRPr="00A74771">
        <w:rPr>
          <w:rFonts w:ascii="Simplified Arabic" w:hAnsi="Simplified Arabic" w:cs="Simplified Arabic" w:hint="cs"/>
          <w:b/>
          <w:bCs/>
          <w:sz w:val="28"/>
          <w:szCs w:val="28"/>
          <w:rtl/>
        </w:rPr>
        <w:t>السعودية والإمارات ومصر وعمان.</w:t>
      </w:r>
    </w:p>
    <w:bookmarkEnd w:id="39"/>
    <w:p w14:paraId="766C1133" w14:textId="3486AB06" w:rsidR="00907A24" w:rsidRPr="006D3650" w:rsidRDefault="00260F46" w:rsidP="00260F46">
      <w:pPr>
        <w:rPr>
          <w:rFonts w:ascii="Simplified Arabic" w:hAnsi="Simplified Arabic" w:cs="Simplified Arabic"/>
          <w:b/>
          <w:bCs/>
          <w:sz w:val="32"/>
          <w:szCs w:val="32"/>
          <w:rtl/>
        </w:rPr>
      </w:pPr>
      <w:r>
        <w:rPr>
          <w:rFonts w:ascii="Simplified Arabic" w:hAnsi="Simplified Arabic" w:cs="Simplified Arabic" w:hint="cs"/>
          <w:b/>
          <w:bCs/>
          <w:sz w:val="32"/>
          <w:szCs w:val="32"/>
          <w:rtl/>
        </w:rPr>
        <w:t>4</w:t>
      </w:r>
      <w:bookmarkStart w:id="40" w:name="_Hlk511304018"/>
      <w:r>
        <w:rPr>
          <w:rFonts w:ascii="Simplified Arabic" w:hAnsi="Simplified Arabic" w:cs="Simplified Arabic" w:hint="cs"/>
          <w:b/>
          <w:bCs/>
          <w:sz w:val="32"/>
          <w:szCs w:val="32"/>
          <w:rtl/>
        </w:rPr>
        <w:t xml:space="preserve">-4 </w:t>
      </w:r>
      <w:r w:rsidR="00D92380">
        <w:rPr>
          <w:rFonts w:ascii="Simplified Arabic" w:hAnsi="Simplified Arabic" w:cs="Simplified Arabic" w:hint="cs"/>
          <w:b/>
          <w:bCs/>
          <w:sz w:val="32"/>
          <w:szCs w:val="32"/>
          <w:rtl/>
        </w:rPr>
        <w:t xml:space="preserve">تطبيق شبكة العمود </w:t>
      </w:r>
      <w:r w:rsidR="00471A44">
        <w:rPr>
          <w:rFonts w:ascii="Simplified Arabic" w:hAnsi="Simplified Arabic" w:cs="Simplified Arabic" w:hint="cs"/>
          <w:b/>
          <w:bCs/>
          <w:sz w:val="32"/>
          <w:szCs w:val="32"/>
          <w:rtl/>
        </w:rPr>
        <w:t>الفقري</w:t>
      </w:r>
      <w:r w:rsidR="00D92380">
        <w:rPr>
          <w:rFonts w:ascii="Simplified Arabic" w:hAnsi="Simplified Arabic" w:cs="Simplified Arabic" w:hint="cs"/>
          <w:b/>
          <w:bCs/>
          <w:sz w:val="32"/>
          <w:szCs w:val="32"/>
          <w:rtl/>
        </w:rPr>
        <w:t xml:space="preserve"> </w:t>
      </w:r>
      <w:r w:rsidR="00276B57">
        <w:rPr>
          <w:rFonts w:ascii="Simplified Arabic" w:hAnsi="Simplified Arabic" w:cs="Simplified Arabic" w:hint="cs"/>
          <w:b/>
          <w:bCs/>
          <w:sz w:val="32"/>
          <w:szCs w:val="32"/>
          <w:rtl/>
        </w:rPr>
        <w:t xml:space="preserve">وأقصر </w:t>
      </w:r>
      <w:r w:rsidR="0073497D">
        <w:rPr>
          <w:rFonts w:ascii="Simplified Arabic" w:hAnsi="Simplified Arabic" w:cs="Simplified Arabic" w:hint="cs"/>
          <w:b/>
          <w:bCs/>
          <w:sz w:val="32"/>
          <w:szCs w:val="32"/>
          <w:rtl/>
        </w:rPr>
        <w:t>مدى للشجرة</w:t>
      </w:r>
      <w:r w:rsidR="00D92380">
        <w:rPr>
          <w:rFonts w:ascii="Simplified Arabic" w:hAnsi="Simplified Arabic" w:cs="Simplified Arabic" w:hint="cs"/>
          <w:b/>
          <w:bCs/>
          <w:sz w:val="32"/>
          <w:szCs w:val="32"/>
          <w:rtl/>
          <w:lang w:bidi="ar-EG"/>
        </w:rPr>
        <w:t xml:space="preserve"> </w:t>
      </w:r>
      <w:r w:rsidR="00471A44">
        <w:rPr>
          <w:rFonts w:ascii="Simplified Arabic" w:hAnsi="Simplified Arabic" w:cs="Simplified Arabic" w:hint="cs"/>
          <w:b/>
          <w:bCs/>
          <w:sz w:val="32"/>
          <w:szCs w:val="32"/>
          <w:rtl/>
          <w:lang w:bidi="ar-EG"/>
        </w:rPr>
        <w:t>في</w:t>
      </w:r>
      <w:r w:rsidR="00D92380">
        <w:rPr>
          <w:rFonts w:ascii="Simplified Arabic" w:hAnsi="Simplified Arabic" w:cs="Simplified Arabic" w:hint="cs"/>
          <w:b/>
          <w:bCs/>
          <w:sz w:val="32"/>
          <w:szCs w:val="32"/>
          <w:rtl/>
          <w:lang w:bidi="ar-EG"/>
        </w:rPr>
        <w:t xml:space="preserve"> </w:t>
      </w:r>
      <w:r w:rsidR="00907A24">
        <w:rPr>
          <w:rFonts w:ascii="Simplified Arabic" w:hAnsi="Simplified Arabic" w:cs="Simplified Arabic" w:hint="cs"/>
          <w:b/>
          <w:bCs/>
          <w:sz w:val="32"/>
          <w:szCs w:val="32"/>
          <w:rtl/>
        </w:rPr>
        <w:t>التجارة البينية العربية</w:t>
      </w:r>
      <w:r w:rsidR="00907A24">
        <w:rPr>
          <w:rFonts w:ascii="Simplified Arabic" w:hAnsi="Simplified Arabic" w:cs="Simplified Arabic"/>
          <w:b/>
          <w:bCs/>
          <w:sz w:val="32"/>
          <w:szCs w:val="32"/>
        </w:rPr>
        <w:t xml:space="preserve"> </w:t>
      </w:r>
    </w:p>
    <w:bookmarkEnd w:id="40"/>
    <w:p w14:paraId="4CD967A9" w14:textId="0BF2BD0B" w:rsidR="00202622" w:rsidRDefault="009F4D70" w:rsidP="00FB213D">
      <w:pPr>
        <w:autoSpaceDE w:val="0"/>
        <w:autoSpaceDN w:val="0"/>
        <w:adjustRightInd w:val="0"/>
        <w:ind w:firstLine="720"/>
        <w:jc w:val="both"/>
        <w:rPr>
          <w:rFonts w:ascii="Simplified Arabic" w:hAnsi="Simplified Arabic" w:cs="Simplified Arabic"/>
          <w:color w:val="000000"/>
          <w:sz w:val="28"/>
          <w:szCs w:val="28"/>
          <w:rtl/>
          <w:lang w:bidi="ar-EG"/>
        </w:rPr>
      </w:pPr>
      <w:r>
        <w:rPr>
          <w:rFonts w:ascii="Simplified Arabic" w:hAnsi="Simplified Arabic" w:cs="Simplified Arabic" w:hint="cs"/>
          <w:color w:val="000000"/>
          <w:sz w:val="28"/>
          <w:szCs w:val="28"/>
          <w:rtl/>
        </w:rPr>
        <w:t xml:space="preserve">قمنا </w:t>
      </w:r>
      <w:r w:rsidR="00471A44">
        <w:rPr>
          <w:rFonts w:ascii="Simplified Arabic" w:hAnsi="Simplified Arabic" w:cs="Simplified Arabic" w:hint="cs"/>
          <w:color w:val="000000"/>
          <w:sz w:val="28"/>
          <w:szCs w:val="28"/>
          <w:rtl/>
        </w:rPr>
        <w:t>في</w:t>
      </w:r>
      <w:r>
        <w:rPr>
          <w:rFonts w:ascii="Simplified Arabic" w:hAnsi="Simplified Arabic" w:cs="Simplified Arabic" w:hint="cs"/>
          <w:color w:val="000000"/>
          <w:sz w:val="28"/>
          <w:szCs w:val="28"/>
          <w:rtl/>
        </w:rPr>
        <w:t xml:space="preserve"> الجزء السابق بتحليل شبكة الصادرات البينية بين الدول العربية، و</w:t>
      </w:r>
      <w:r w:rsidR="006177CB">
        <w:rPr>
          <w:rFonts w:ascii="Simplified Arabic" w:hAnsi="Simplified Arabic" w:cs="Simplified Arabic" w:hint="cs"/>
          <w:color w:val="000000"/>
          <w:sz w:val="28"/>
          <w:szCs w:val="28"/>
          <w:rtl/>
        </w:rPr>
        <w:t xml:space="preserve">فى </w:t>
      </w:r>
      <w:r w:rsidR="00260F46">
        <w:rPr>
          <w:rFonts w:ascii="Simplified Arabic" w:hAnsi="Simplified Arabic" w:cs="Simplified Arabic" w:hint="cs"/>
          <w:color w:val="000000"/>
          <w:sz w:val="28"/>
          <w:szCs w:val="28"/>
          <w:rtl/>
        </w:rPr>
        <w:t>هذا الجزء</w:t>
      </w:r>
      <w:r w:rsidR="00E32F69">
        <w:rPr>
          <w:rFonts w:ascii="Simplified Arabic" w:hAnsi="Simplified Arabic" w:cs="Simplified Arabic" w:hint="cs"/>
          <w:color w:val="000000"/>
          <w:sz w:val="28"/>
          <w:szCs w:val="28"/>
          <w:rtl/>
        </w:rPr>
        <w:t xml:space="preserve"> </w:t>
      </w:r>
      <w:r w:rsidR="006177CB">
        <w:rPr>
          <w:rFonts w:ascii="Simplified Arabic" w:hAnsi="Simplified Arabic" w:cs="Simplified Arabic" w:hint="cs"/>
          <w:color w:val="000000"/>
          <w:sz w:val="28"/>
          <w:szCs w:val="28"/>
          <w:rtl/>
        </w:rPr>
        <w:t xml:space="preserve">سوف </w:t>
      </w:r>
      <w:r w:rsidR="00E32F69">
        <w:rPr>
          <w:rFonts w:ascii="Simplified Arabic" w:hAnsi="Simplified Arabic" w:cs="Simplified Arabic" w:hint="cs"/>
          <w:color w:val="000000"/>
          <w:sz w:val="28"/>
          <w:szCs w:val="28"/>
          <w:rtl/>
        </w:rPr>
        <w:t xml:space="preserve">نقوم </w:t>
      </w:r>
      <w:r w:rsidR="00907A24">
        <w:rPr>
          <w:rFonts w:ascii="Simplified Arabic" w:hAnsi="Simplified Arabic" w:cs="Simplified Arabic" w:hint="cs"/>
          <w:color w:val="000000"/>
          <w:sz w:val="28"/>
          <w:szCs w:val="28"/>
          <w:rtl/>
        </w:rPr>
        <w:t>ب</w:t>
      </w:r>
      <w:r w:rsidR="008D3806">
        <w:rPr>
          <w:rFonts w:ascii="Simplified Arabic" w:hAnsi="Simplified Arabic" w:cs="Simplified Arabic" w:hint="cs"/>
          <w:color w:val="000000"/>
          <w:sz w:val="28"/>
          <w:szCs w:val="28"/>
          <w:rtl/>
        </w:rPr>
        <w:t xml:space="preserve">التعمق </w:t>
      </w:r>
      <w:r w:rsidR="00471A44">
        <w:rPr>
          <w:rFonts w:ascii="Simplified Arabic" w:hAnsi="Simplified Arabic" w:cs="Simplified Arabic" w:hint="cs"/>
          <w:color w:val="000000"/>
          <w:sz w:val="28"/>
          <w:szCs w:val="28"/>
          <w:rtl/>
        </w:rPr>
        <w:t>في</w:t>
      </w:r>
      <w:r w:rsidR="008D3806">
        <w:rPr>
          <w:rFonts w:ascii="Simplified Arabic" w:hAnsi="Simplified Arabic" w:cs="Simplified Arabic" w:hint="cs"/>
          <w:color w:val="000000"/>
          <w:sz w:val="28"/>
          <w:szCs w:val="28"/>
          <w:rtl/>
        </w:rPr>
        <w:t xml:space="preserve"> تحليل</w:t>
      </w:r>
      <w:r w:rsidR="00164760">
        <w:rPr>
          <w:rFonts w:ascii="Simplified Arabic" w:hAnsi="Simplified Arabic" w:cs="Simplified Arabic" w:hint="cs"/>
          <w:color w:val="000000"/>
          <w:sz w:val="28"/>
          <w:szCs w:val="28"/>
          <w:rtl/>
        </w:rPr>
        <w:t xml:space="preserve"> الشبكة، وذلك بتحليل</w:t>
      </w:r>
      <w:r w:rsidR="008D3806">
        <w:rPr>
          <w:rFonts w:ascii="Simplified Arabic" w:hAnsi="Simplified Arabic" w:cs="Simplified Arabic" w:hint="cs"/>
          <w:color w:val="000000"/>
          <w:sz w:val="28"/>
          <w:szCs w:val="28"/>
          <w:rtl/>
        </w:rPr>
        <w:t xml:space="preserve"> الهيكل </w:t>
      </w:r>
      <w:r w:rsidR="00471A44">
        <w:rPr>
          <w:rFonts w:ascii="Simplified Arabic" w:hAnsi="Simplified Arabic" w:cs="Simplified Arabic" w:hint="cs"/>
          <w:color w:val="000000"/>
          <w:sz w:val="28"/>
          <w:szCs w:val="28"/>
          <w:rtl/>
        </w:rPr>
        <w:t>الأساسي</w:t>
      </w:r>
      <w:r w:rsidR="008D3806">
        <w:rPr>
          <w:rFonts w:ascii="Simplified Arabic" w:hAnsi="Simplified Arabic" w:cs="Simplified Arabic" w:hint="cs"/>
          <w:color w:val="000000"/>
          <w:sz w:val="28"/>
          <w:szCs w:val="28"/>
          <w:rtl/>
        </w:rPr>
        <w:t xml:space="preserve"> ل</w:t>
      </w:r>
      <w:r w:rsidR="00C93E47">
        <w:rPr>
          <w:rFonts w:ascii="Simplified Arabic" w:hAnsi="Simplified Arabic" w:cs="Simplified Arabic" w:hint="cs"/>
          <w:color w:val="000000"/>
          <w:sz w:val="28"/>
          <w:szCs w:val="28"/>
          <w:rtl/>
        </w:rPr>
        <w:t>شبكة التجارة البينية العربية</w:t>
      </w:r>
      <w:r w:rsidR="008D3806">
        <w:rPr>
          <w:rFonts w:ascii="Simplified Arabic" w:hAnsi="Simplified Arabic" w:cs="Simplified Arabic" w:hint="cs"/>
          <w:color w:val="000000"/>
          <w:sz w:val="28"/>
          <w:szCs w:val="28"/>
          <w:rtl/>
        </w:rPr>
        <w:t xml:space="preserve">، بمعنى التركيز على بعض الروابط ذات الدلالة </w:t>
      </w:r>
      <w:r w:rsidR="00471A44">
        <w:rPr>
          <w:rFonts w:ascii="Simplified Arabic" w:hAnsi="Simplified Arabic" w:cs="Simplified Arabic" w:hint="cs"/>
          <w:color w:val="000000"/>
          <w:sz w:val="28"/>
          <w:szCs w:val="28"/>
          <w:rtl/>
        </w:rPr>
        <w:t>في</w:t>
      </w:r>
      <w:r w:rsidR="008D3806">
        <w:rPr>
          <w:rFonts w:ascii="Simplified Arabic" w:hAnsi="Simplified Arabic" w:cs="Simplified Arabic" w:hint="cs"/>
          <w:color w:val="000000"/>
          <w:sz w:val="28"/>
          <w:szCs w:val="28"/>
          <w:rtl/>
        </w:rPr>
        <w:t xml:space="preserve"> الشبكة، </w:t>
      </w:r>
      <w:r w:rsidR="0053701D">
        <w:rPr>
          <w:rFonts w:ascii="Simplified Arabic" w:hAnsi="Simplified Arabic" w:cs="Simplified Arabic" w:hint="cs"/>
          <w:color w:val="000000"/>
          <w:sz w:val="28"/>
          <w:szCs w:val="28"/>
          <w:rtl/>
        </w:rPr>
        <w:t>وذلك للإجابة على التساؤلين التاليين</w:t>
      </w:r>
      <w:bookmarkStart w:id="41" w:name="_Hlk511304047"/>
      <w:r w:rsidR="0053701D">
        <w:rPr>
          <w:rFonts w:ascii="Simplified Arabic" w:hAnsi="Simplified Arabic" w:cs="Simplified Arabic" w:hint="cs"/>
          <w:color w:val="000000"/>
          <w:sz w:val="28"/>
          <w:szCs w:val="28"/>
          <w:rtl/>
        </w:rPr>
        <w:t xml:space="preserve">، </w:t>
      </w:r>
      <w:r w:rsidR="00C93E47">
        <w:rPr>
          <w:rFonts w:ascii="Simplified Arabic" w:hAnsi="Simplified Arabic" w:cs="Simplified Arabic" w:hint="cs"/>
          <w:color w:val="000000"/>
          <w:sz w:val="28"/>
          <w:szCs w:val="28"/>
          <w:rtl/>
        </w:rPr>
        <w:t xml:space="preserve">أولاً: كيفية </w:t>
      </w:r>
      <w:r w:rsidR="00E32F69">
        <w:rPr>
          <w:rFonts w:ascii="Simplified Arabic" w:hAnsi="Simplified Arabic" w:cs="Simplified Arabic" w:hint="cs"/>
          <w:color w:val="000000"/>
          <w:sz w:val="28"/>
          <w:szCs w:val="28"/>
          <w:rtl/>
        </w:rPr>
        <w:t xml:space="preserve">تدفق </w:t>
      </w:r>
      <w:r w:rsidR="00C93E47">
        <w:rPr>
          <w:rFonts w:ascii="Simplified Arabic" w:hAnsi="Simplified Arabic" w:cs="Simplified Arabic" w:hint="cs"/>
          <w:color w:val="000000"/>
          <w:sz w:val="28"/>
          <w:szCs w:val="28"/>
          <w:rtl/>
        </w:rPr>
        <w:t>ال</w:t>
      </w:r>
      <w:r w:rsidR="00E32F69">
        <w:rPr>
          <w:rFonts w:ascii="Simplified Arabic" w:hAnsi="Simplified Arabic" w:cs="Simplified Arabic" w:hint="cs"/>
          <w:color w:val="000000"/>
          <w:sz w:val="28"/>
          <w:szCs w:val="28"/>
          <w:rtl/>
        </w:rPr>
        <w:t xml:space="preserve">أموال إلى الدول العربية نتيجة التجارة البينية العربية، </w:t>
      </w:r>
      <w:r w:rsidR="004F4B88">
        <w:rPr>
          <w:rFonts w:ascii="Simplified Arabic" w:hAnsi="Simplified Arabic" w:cs="Simplified Arabic" w:hint="cs"/>
          <w:color w:val="000000"/>
          <w:sz w:val="28"/>
          <w:szCs w:val="28"/>
          <w:rtl/>
        </w:rPr>
        <w:t xml:space="preserve">وذلك </w:t>
      </w:r>
      <w:r w:rsidR="00276B57">
        <w:rPr>
          <w:rFonts w:ascii="Simplified Arabic" w:hAnsi="Simplified Arabic" w:cs="Simplified Arabic" w:hint="cs"/>
          <w:color w:val="000000"/>
          <w:sz w:val="28"/>
          <w:szCs w:val="28"/>
          <w:rtl/>
        </w:rPr>
        <w:t>لكي</w:t>
      </w:r>
      <w:r w:rsidR="00E32F69">
        <w:rPr>
          <w:rFonts w:ascii="Simplified Arabic" w:hAnsi="Simplified Arabic" w:cs="Simplified Arabic" w:hint="cs"/>
          <w:color w:val="000000"/>
          <w:sz w:val="28"/>
          <w:szCs w:val="28"/>
          <w:rtl/>
        </w:rPr>
        <w:t xml:space="preserve"> نضع تصور </w:t>
      </w:r>
      <w:r w:rsidR="00A2202B">
        <w:rPr>
          <w:rFonts w:ascii="Simplified Arabic" w:hAnsi="Simplified Arabic" w:cs="Simplified Arabic" w:hint="cs"/>
          <w:color w:val="000000"/>
          <w:sz w:val="28"/>
          <w:szCs w:val="28"/>
          <w:rtl/>
        </w:rPr>
        <w:t xml:space="preserve">أوضح </w:t>
      </w:r>
      <w:r w:rsidR="00E32F69">
        <w:rPr>
          <w:rFonts w:ascii="Simplified Arabic" w:hAnsi="Simplified Arabic" w:cs="Simplified Arabic" w:hint="cs"/>
          <w:color w:val="000000"/>
          <w:sz w:val="28"/>
          <w:szCs w:val="28"/>
          <w:rtl/>
        </w:rPr>
        <w:t xml:space="preserve">حول الدول </w:t>
      </w:r>
      <w:r w:rsidR="00FB213D">
        <w:rPr>
          <w:rFonts w:ascii="Simplified Arabic" w:hAnsi="Simplified Arabic" w:cs="Simplified Arabic" w:hint="cs"/>
          <w:color w:val="000000"/>
          <w:sz w:val="28"/>
          <w:szCs w:val="28"/>
          <w:rtl/>
          <w:lang w:bidi="ar-EG"/>
        </w:rPr>
        <w:t xml:space="preserve">الأكثر استفادة مالياً </w:t>
      </w:r>
      <w:r w:rsidR="00E32F69">
        <w:rPr>
          <w:rFonts w:ascii="Simplified Arabic" w:hAnsi="Simplified Arabic" w:cs="Simplified Arabic" w:hint="cs"/>
          <w:color w:val="000000"/>
          <w:sz w:val="28"/>
          <w:szCs w:val="28"/>
          <w:rtl/>
        </w:rPr>
        <w:t>من هذه التجارة</w:t>
      </w:r>
      <w:r w:rsidR="00F14C9D">
        <w:rPr>
          <w:rFonts w:ascii="Simplified Arabic" w:hAnsi="Simplified Arabic" w:cs="Simplified Arabic" w:hint="cs"/>
          <w:color w:val="000000"/>
          <w:sz w:val="28"/>
          <w:szCs w:val="28"/>
          <w:rtl/>
        </w:rPr>
        <w:t xml:space="preserve">، وذلك </w:t>
      </w:r>
      <w:r w:rsidR="00471A44">
        <w:rPr>
          <w:rFonts w:ascii="Simplified Arabic" w:hAnsi="Simplified Arabic" w:cs="Simplified Arabic" w:hint="cs"/>
          <w:color w:val="000000"/>
          <w:sz w:val="28"/>
          <w:szCs w:val="28"/>
          <w:rtl/>
        </w:rPr>
        <w:t>باستخدام</w:t>
      </w:r>
      <w:r w:rsidR="00F14C9D">
        <w:rPr>
          <w:rFonts w:ascii="Simplified Arabic" w:hAnsi="Simplified Arabic" w:cs="Simplified Arabic" w:hint="cs"/>
          <w:color w:val="000000"/>
          <w:sz w:val="28"/>
          <w:szCs w:val="28"/>
          <w:rtl/>
        </w:rPr>
        <w:t xml:space="preserve"> شبكة ال</w:t>
      </w:r>
      <w:r w:rsidR="00F52719">
        <w:rPr>
          <w:rFonts w:ascii="Simplified Arabic" w:hAnsi="Simplified Arabic" w:cs="Simplified Arabic" w:hint="cs"/>
          <w:color w:val="000000"/>
          <w:sz w:val="28"/>
          <w:szCs w:val="28"/>
          <w:rtl/>
        </w:rPr>
        <w:t xml:space="preserve">عمود </w:t>
      </w:r>
      <w:r w:rsidR="00471A44">
        <w:rPr>
          <w:rFonts w:ascii="Simplified Arabic" w:hAnsi="Simplified Arabic" w:cs="Simplified Arabic" w:hint="cs"/>
          <w:color w:val="000000"/>
          <w:sz w:val="28"/>
          <w:szCs w:val="28"/>
          <w:rtl/>
        </w:rPr>
        <w:t>الفقري</w:t>
      </w:r>
      <w:r w:rsidR="00F14C9D">
        <w:rPr>
          <w:rFonts w:ascii="Simplified Arabic" w:hAnsi="Simplified Arabic" w:cs="Simplified Arabic" w:hint="cs"/>
          <w:color w:val="000000"/>
          <w:sz w:val="28"/>
          <w:szCs w:val="28"/>
          <w:rtl/>
        </w:rPr>
        <w:t xml:space="preserve"> (</w:t>
      </w:r>
      <w:r w:rsidR="00F14C9D" w:rsidRPr="00155DA3">
        <w:rPr>
          <w:rFonts w:asciiTheme="majorBidi" w:hAnsiTheme="majorBidi" w:cstheme="majorBidi"/>
          <w:color w:val="000000"/>
          <w:sz w:val="28"/>
          <w:szCs w:val="28"/>
        </w:rPr>
        <w:t>Backbone Network</w:t>
      </w:r>
      <w:r w:rsidR="00F14C9D">
        <w:rPr>
          <w:rFonts w:ascii="Simplified Arabic" w:hAnsi="Simplified Arabic" w:cs="Simplified Arabic" w:hint="cs"/>
          <w:color w:val="000000"/>
          <w:sz w:val="28"/>
          <w:szCs w:val="28"/>
          <w:rtl/>
        </w:rPr>
        <w:t>)</w:t>
      </w:r>
      <w:r w:rsidR="00E32F69">
        <w:rPr>
          <w:rFonts w:ascii="Simplified Arabic" w:hAnsi="Simplified Arabic" w:cs="Simplified Arabic" w:hint="cs"/>
          <w:color w:val="000000"/>
          <w:sz w:val="28"/>
          <w:szCs w:val="28"/>
          <w:rtl/>
        </w:rPr>
        <w:t>.</w:t>
      </w:r>
      <w:r w:rsidR="00F95AA4">
        <w:rPr>
          <w:rFonts w:ascii="Simplified Arabic" w:hAnsi="Simplified Arabic" w:cs="Simplified Arabic" w:hint="cs"/>
          <w:color w:val="000000"/>
          <w:sz w:val="28"/>
          <w:szCs w:val="28"/>
          <w:rtl/>
        </w:rPr>
        <w:t xml:space="preserve"> </w:t>
      </w:r>
      <w:r w:rsidR="00C93E47">
        <w:rPr>
          <w:rFonts w:ascii="Simplified Arabic" w:hAnsi="Simplified Arabic" w:cs="Simplified Arabic" w:hint="cs"/>
          <w:color w:val="000000"/>
          <w:sz w:val="28"/>
          <w:szCs w:val="28"/>
          <w:rtl/>
        </w:rPr>
        <w:t>ثانياً</w:t>
      </w:r>
      <w:r w:rsidR="00C93E47">
        <w:rPr>
          <w:rFonts w:ascii="Simplified Arabic" w:hAnsi="Simplified Arabic" w:cs="Simplified Arabic"/>
          <w:color w:val="000000"/>
          <w:sz w:val="28"/>
          <w:szCs w:val="28"/>
        </w:rPr>
        <w:t xml:space="preserve"> </w:t>
      </w:r>
      <w:r w:rsidR="00D92380">
        <w:rPr>
          <w:rFonts w:ascii="Simplified Arabic" w:hAnsi="Simplified Arabic" w:cs="Simplified Arabic" w:hint="cs"/>
          <w:color w:val="000000"/>
          <w:sz w:val="28"/>
          <w:szCs w:val="28"/>
          <w:rtl/>
          <w:lang w:bidi="ar-EG"/>
        </w:rPr>
        <w:t>ال</w:t>
      </w:r>
      <w:r w:rsidR="004F4B88">
        <w:rPr>
          <w:rFonts w:ascii="Simplified Arabic" w:hAnsi="Simplified Arabic" w:cs="Simplified Arabic" w:hint="cs"/>
          <w:color w:val="000000"/>
          <w:sz w:val="28"/>
          <w:szCs w:val="28"/>
          <w:rtl/>
          <w:lang w:bidi="ar-EG"/>
        </w:rPr>
        <w:t xml:space="preserve">تعرف بصورة أكبر على تكوينات المناطق الاقتصادية </w:t>
      </w:r>
      <w:r w:rsidR="00471A44">
        <w:rPr>
          <w:rFonts w:ascii="Simplified Arabic" w:hAnsi="Simplified Arabic" w:cs="Simplified Arabic" w:hint="cs"/>
          <w:color w:val="000000"/>
          <w:sz w:val="28"/>
          <w:szCs w:val="28"/>
          <w:rtl/>
          <w:lang w:bidi="ar-EG"/>
        </w:rPr>
        <w:t>في</w:t>
      </w:r>
      <w:r w:rsidR="004F4B88">
        <w:rPr>
          <w:rFonts w:ascii="Simplified Arabic" w:hAnsi="Simplified Arabic" w:cs="Simplified Arabic" w:hint="cs"/>
          <w:color w:val="000000"/>
          <w:sz w:val="28"/>
          <w:szCs w:val="28"/>
          <w:rtl/>
          <w:lang w:bidi="ar-EG"/>
        </w:rPr>
        <w:t xml:space="preserve"> شبكة التجارة البينية العربية، وتبيان </w:t>
      </w:r>
      <w:r w:rsidR="00202622">
        <w:rPr>
          <w:rFonts w:ascii="Simplified Arabic" w:hAnsi="Simplified Arabic" w:cs="Simplified Arabic" w:hint="cs"/>
          <w:color w:val="000000"/>
          <w:sz w:val="28"/>
          <w:szCs w:val="28"/>
          <w:rtl/>
          <w:lang w:bidi="ar-EG"/>
        </w:rPr>
        <w:t xml:space="preserve">أكثر البلاد تأثيراً </w:t>
      </w:r>
      <w:r w:rsidR="00471A44">
        <w:rPr>
          <w:rFonts w:ascii="Simplified Arabic" w:hAnsi="Simplified Arabic" w:cs="Simplified Arabic" w:hint="cs"/>
          <w:color w:val="000000"/>
          <w:sz w:val="28"/>
          <w:szCs w:val="28"/>
          <w:rtl/>
          <w:lang w:bidi="ar-EG"/>
        </w:rPr>
        <w:t>في</w:t>
      </w:r>
      <w:r w:rsidR="00202622">
        <w:rPr>
          <w:rFonts w:ascii="Simplified Arabic" w:hAnsi="Simplified Arabic" w:cs="Simplified Arabic" w:hint="cs"/>
          <w:color w:val="000000"/>
          <w:sz w:val="28"/>
          <w:szCs w:val="28"/>
          <w:rtl/>
          <w:lang w:bidi="ar-EG"/>
        </w:rPr>
        <w:t xml:space="preserve"> التجارة البينية</w:t>
      </w:r>
      <w:r w:rsidR="00F14C9D">
        <w:rPr>
          <w:rFonts w:ascii="Simplified Arabic" w:hAnsi="Simplified Arabic" w:cs="Simplified Arabic" w:hint="cs"/>
          <w:color w:val="000000"/>
          <w:sz w:val="28"/>
          <w:szCs w:val="28"/>
          <w:rtl/>
          <w:lang w:bidi="ar-EG"/>
        </w:rPr>
        <w:t xml:space="preserve">، وذلك </w:t>
      </w:r>
      <w:r w:rsidR="00471A44">
        <w:rPr>
          <w:rFonts w:ascii="Simplified Arabic" w:hAnsi="Simplified Arabic" w:cs="Simplified Arabic" w:hint="cs"/>
          <w:color w:val="000000"/>
          <w:sz w:val="28"/>
          <w:szCs w:val="28"/>
          <w:rtl/>
          <w:lang w:bidi="ar-EG"/>
        </w:rPr>
        <w:t>باستخدام</w:t>
      </w:r>
      <w:r w:rsidR="00F14C9D">
        <w:rPr>
          <w:rFonts w:ascii="Simplified Arabic" w:hAnsi="Simplified Arabic" w:cs="Simplified Arabic" w:hint="cs"/>
          <w:color w:val="000000"/>
          <w:sz w:val="28"/>
          <w:szCs w:val="28"/>
          <w:rtl/>
          <w:lang w:bidi="ar-EG"/>
        </w:rPr>
        <w:t xml:space="preserve"> أقصر مدى </w:t>
      </w:r>
      <w:r w:rsidR="00A040B7">
        <w:rPr>
          <w:rFonts w:ascii="Simplified Arabic" w:hAnsi="Simplified Arabic" w:cs="Simplified Arabic" w:hint="cs"/>
          <w:color w:val="000000"/>
          <w:sz w:val="28"/>
          <w:szCs w:val="28"/>
          <w:rtl/>
          <w:lang w:bidi="ar-EG"/>
        </w:rPr>
        <w:t xml:space="preserve">للشجرة </w:t>
      </w:r>
      <w:r w:rsidR="00A040B7">
        <w:rPr>
          <w:rFonts w:ascii="Simplified Arabic" w:hAnsi="Simplified Arabic" w:cs="Simplified Arabic"/>
          <w:color w:val="000000"/>
          <w:sz w:val="28"/>
          <w:szCs w:val="28"/>
          <w:lang w:bidi="ar-EG"/>
        </w:rPr>
        <w:t>(</w:t>
      </w:r>
      <w:r w:rsidR="00F14C9D" w:rsidRPr="00155DA3">
        <w:rPr>
          <w:rFonts w:asciiTheme="majorBidi" w:hAnsiTheme="majorBidi" w:cstheme="majorBidi"/>
          <w:color w:val="000000"/>
          <w:sz w:val="28"/>
          <w:szCs w:val="28"/>
        </w:rPr>
        <w:t>Minimum Spanning Tree</w:t>
      </w:r>
      <w:r w:rsidR="00F14C9D">
        <w:rPr>
          <w:rFonts w:ascii="Simplified Arabic" w:hAnsi="Simplified Arabic" w:cs="Simplified Arabic"/>
          <w:color w:val="000000"/>
          <w:sz w:val="28"/>
          <w:szCs w:val="28"/>
          <w:lang w:bidi="ar-EG"/>
        </w:rPr>
        <w:t>)</w:t>
      </w:r>
      <w:r w:rsidR="00F14C9D">
        <w:rPr>
          <w:rFonts w:ascii="Simplified Arabic" w:hAnsi="Simplified Arabic" w:cs="Simplified Arabic" w:hint="cs"/>
          <w:color w:val="000000"/>
          <w:sz w:val="28"/>
          <w:szCs w:val="28"/>
          <w:rtl/>
          <w:lang w:bidi="ar-EG"/>
        </w:rPr>
        <w:t>.</w:t>
      </w:r>
    </w:p>
    <w:bookmarkEnd w:id="41"/>
    <w:p w14:paraId="7534AFDF" w14:textId="2CF23361" w:rsidR="00E32F69" w:rsidRPr="00155DA3" w:rsidRDefault="004F4B88" w:rsidP="00260F46">
      <w:pPr>
        <w:autoSpaceDE w:val="0"/>
        <w:autoSpaceDN w:val="0"/>
        <w:adjustRightInd w:val="0"/>
        <w:jc w:val="both"/>
        <w:rPr>
          <w:rFonts w:ascii="Simplified Arabic" w:hAnsi="Simplified Arabic" w:cs="Simplified Arabic"/>
          <w:color w:val="000000"/>
          <w:sz w:val="32"/>
          <w:szCs w:val="32"/>
          <w:rtl/>
        </w:rPr>
      </w:pPr>
      <w:r w:rsidRPr="00155DA3">
        <w:rPr>
          <w:rFonts w:ascii="Simplified Arabic" w:hAnsi="Simplified Arabic" w:cs="Simplified Arabic" w:hint="cs"/>
          <w:color w:val="000000"/>
          <w:sz w:val="32"/>
          <w:szCs w:val="32"/>
          <w:rtl/>
          <w:lang w:bidi="ar-EG"/>
        </w:rPr>
        <w:t xml:space="preserve"> </w:t>
      </w:r>
      <w:r w:rsidR="00260F46" w:rsidRPr="00155DA3">
        <w:rPr>
          <w:rFonts w:ascii="Simplified Arabic" w:hAnsi="Simplified Arabic" w:cs="Simplified Arabic" w:hint="cs"/>
          <w:b/>
          <w:bCs/>
          <w:color w:val="000000"/>
          <w:sz w:val="32"/>
          <w:szCs w:val="32"/>
          <w:rtl/>
          <w:lang w:bidi="ar-EG"/>
        </w:rPr>
        <w:t>4-4-1</w:t>
      </w:r>
      <w:r w:rsidR="00E13D76" w:rsidRPr="00155DA3">
        <w:rPr>
          <w:rFonts w:ascii="Simplified Arabic" w:hAnsi="Simplified Arabic" w:cs="Simplified Arabic" w:hint="cs"/>
          <w:color w:val="000000"/>
          <w:sz w:val="32"/>
          <w:szCs w:val="32"/>
          <w:rtl/>
          <w:lang w:bidi="ar-EG"/>
        </w:rPr>
        <w:t xml:space="preserve"> </w:t>
      </w:r>
      <w:r w:rsidR="00E32F69" w:rsidRPr="00155DA3">
        <w:rPr>
          <w:rFonts w:ascii="Simplified Arabic" w:hAnsi="Simplified Arabic" w:cs="Simplified Arabic" w:hint="cs"/>
          <w:b/>
          <w:bCs/>
          <w:color w:val="000000"/>
          <w:sz w:val="32"/>
          <w:szCs w:val="32"/>
          <w:rtl/>
        </w:rPr>
        <w:t>شبكة ا</w:t>
      </w:r>
      <w:r w:rsidR="00AA7087" w:rsidRPr="00155DA3">
        <w:rPr>
          <w:rFonts w:ascii="Simplified Arabic" w:hAnsi="Simplified Arabic" w:cs="Simplified Arabic" w:hint="cs"/>
          <w:b/>
          <w:bCs/>
          <w:color w:val="000000"/>
          <w:sz w:val="32"/>
          <w:szCs w:val="32"/>
          <w:rtl/>
        </w:rPr>
        <w:t xml:space="preserve">لعمود </w:t>
      </w:r>
      <w:r w:rsidR="00471A44" w:rsidRPr="00155DA3">
        <w:rPr>
          <w:rFonts w:ascii="Simplified Arabic" w:hAnsi="Simplified Arabic" w:cs="Simplified Arabic" w:hint="cs"/>
          <w:b/>
          <w:bCs/>
          <w:color w:val="000000"/>
          <w:sz w:val="32"/>
          <w:szCs w:val="32"/>
          <w:rtl/>
        </w:rPr>
        <w:t>الفقري</w:t>
      </w:r>
      <w:r w:rsidR="00E32F69" w:rsidRPr="00155DA3">
        <w:rPr>
          <w:rFonts w:ascii="Simplified Arabic" w:hAnsi="Simplified Arabic" w:cs="Simplified Arabic" w:hint="cs"/>
          <w:b/>
          <w:bCs/>
          <w:color w:val="000000"/>
          <w:sz w:val="32"/>
          <w:szCs w:val="32"/>
          <w:rtl/>
        </w:rPr>
        <w:t xml:space="preserve"> </w:t>
      </w:r>
      <w:r w:rsidR="00E32F69" w:rsidRPr="00155DA3">
        <w:rPr>
          <w:rFonts w:asciiTheme="majorBidi" w:hAnsiTheme="majorBidi" w:cstheme="majorBidi"/>
          <w:color w:val="000000"/>
          <w:sz w:val="32"/>
          <w:szCs w:val="32"/>
        </w:rPr>
        <w:t>Backbone Network</w:t>
      </w:r>
    </w:p>
    <w:p w14:paraId="5E07F607" w14:textId="215B3CB2" w:rsidR="00082CC6" w:rsidRDefault="0053701D" w:rsidP="00D77272">
      <w:pPr>
        <w:autoSpaceDE w:val="0"/>
        <w:autoSpaceDN w:val="0"/>
        <w:adjustRightInd w:val="0"/>
        <w:jc w:val="both"/>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 xml:space="preserve">تؤدى الصادرات إلى تدفق الأموال إلى البلد، </w:t>
      </w:r>
      <w:r w:rsidR="00471A44">
        <w:rPr>
          <w:rFonts w:ascii="Simplified Arabic" w:hAnsi="Simplified Arabic" w:cs="Simplified Arabic" w:hint="cs"/>
          <w:color w:val="000000"/>
          <w:sz w:val="28"/>
          <w:szCs w:val="28"/>
          <w:rtl/>
        </w:rPr>
        <w:t>في</w:t>
      </w:r>
      <w:r>
        <w:rPr>
          <w:rFonts w:ascii="Simplified Arabic" w:hAnsi="Simplified Arabic" w:cs="Simplified Arabic" w:hint="cs"/>
          <w:color w:val="000000"/>
          <w:sz w:val="28"/>
          <w:szCs w:val="28"/>
          <w:rtl/>
        </w:rPr>
        <w:t xml:space="preserve"> حين تؤدى الواردات إلى تدفق الأموال إلى الخارج. و</w:t>
      </w:r>
      <w:r w:rsidR="003704D8">
        <w:rPr>
          <w:rFonts w:ascii="Simplified Arabic" w:hAnsi="Simplified Arabic" w:cs="Simplified Arabic" w:hint="cs"/>
          <w:color w:val="000000"/>
          <w:sz w:val="28"/>
          <w:szCs w:val="28"/>
          <w:rtl/>
        </w:rPr>
        <w:t xml:space="preserve">لدراسة تدفق الأموال </w:t>
      </w:r>
      <w:r w:rsidR="009F4D70">
        <w:rPr>
          <w:rFonts w:ascii="Simplified Arabic" w:hAnsi="Simplified Arabic" w:cs="Simplified Arabic" w:hint="cs"/>
          <w:color w:val="000000"/>
          <w:sz w:val="28"/>
          <w:szCs w:val="28"/>
          <w:rtl/>
        </w:rPr>
        <w:t>خارج البلاد نتيج</w:t>
      </w:r>
      <w:r w:rsidR="00D77272">
        <w:rPr>
          <w:rFonts w:ascii="Simplified Arabic" w:hAnsi="Simplified Arabic" w:cs="Simplified Arabic" w:hint="cs"/>
          <w:color w:val="000000"/>
          <w:sz w:val="28"/>
          <w:szCs w:val="28"/>
          <w:rtl/>
        </w:rPr>
        <w:t>ة</w:t>
      </w:r>
      <w:r w:rsidR="009F4D70">
        <w:rPr>
          <w:rFonts w:ascii="Simplified Arabic" w:hAnsi="Simplified Arabic" w:cs="Simplified Arabic" w:hint="cs"/>
          <w:color w:val="000000"/>
          <w:sz w:val="28"/>
          <w:szCs w:val="28"/>
          <w:rtl/>
        </w:rPr>
        <w:t xml:space="preserve"> الاستيراد، </w:t>
      </w:r>
      <w:r w:rsidR="003704D8">
        <w:rPr>
          <w:rFonts w:ascii="Simplified Arabic" w:hAnsi="Simplified Arabic" w:cs="Simplified Arabic" w:hint="cs"/>
          <w:color w:val="000000"/>
          <w:sz w:val="28"/>
          <w:szCs w:val="28"/>
          <w:rtl/>
        </w:rPr>
        <w:t>سيتم توليد شبكة ال</w:t>
      </w:r>
      <w:r w:rsidR="00AA7087">
        <w:rPr>
          <w:rFonts w:ascii="Simplified Arabic" w:hAnsi="Simplified Arabic" w:cs="Simplified Arabic" w:hint="cs"/>
          <w:color w:val="000000"/>
          <w:sz w:val="28"/>
          <w:szCs w:val="28"/>
          <w:rtl/>
        </w:rPr>
        <w:t xml:space="preserve">عمود </w:t>
      </w:r>
      <w:r w:rsidR="00471A44">
        <w:rPr>
          <w:rFonts w:ascii="Simplified Arabic" w:hAnsi="Simplified Arabic" w:cs="Simplified Arabic" w:hint="cs"/>
          <w:color w:val="000000"/>
          <w:sz w:val="28"/>
          <w:szCs w:val="28"/>
          <w:rtl/>
        </w:rPr>
        <w:t>الفقري</w:t>
      </w:r>
      <w:r w:rsidR="003704D8">
        <w:rPr>
          <w:rFonts w:ascii="Simplified Arabic" w:hAnsi="Simplified Arabic" w:cs="Simplified Arabic" w:hint="cs"/>
          <w:color w:val="000000"/>
          <w:sz w:val="28"/>
          <w:szCs w:val="28"/>
          <w:rtl/>
        </w:rPr>
        <w:t>، وذلك ب</w:t>
      </w:r>
      <w:r w:rsidR="009F4D70">
        <w:rPr>
          <w:rFonts w:ascii="Simplified Arabic" w:hAnsi="Simplified Arabic" w:cs="Simplified Arabic" w:hint="cs"/>
          <w:color w:val="000000"/>
          <w:sz w:val="28"/>
          <w:szCs w:val="28"/>
          <w:rtl/>
        </w:rPr>
        <w:t xml:space="preserve">الإبقاء على الرابط </w:t>
      </w:r>
      <w:r w:rsidR="00471A44">
        <w:rPr>
          <w:rFonts w:ascii="Simplified Arabic" w:hAnsi="Simplified Arabic" w:cs="Simplified Arabic" w:hint="cs"/>
          <w:color w:val="000000"/>
          <w:sz w:val="28"/>
          <w:szCs w:val="28"/>
          <w:rtl/>
        </w:rPr>
        <w:t>المالي</w:t>
      </w:r>
      <w:r w:rsidR="009F4D70">
        <w:rPr>
          <w:rFonts w:ascii="Simplified Arabic" w:hAnsi="Simplified Arabic" w:cs="Simplified Arabic" w:hint="cs"/>
          <w:color w:val="000000"/>
          <w:sz w:val="28"/>
          <w:szCs w:val="28"/>
          <w:rtl/>
        </w:rPr>
        <w:t xml:space="preserve"> </w:t>
      </w:r>
      <w:r w:rsidR="00A2202B">
        <w:rPr>
          <w:rFonts w:ascii="Simplified Arabic" w:hAnsi="Simplified Arabic" w:cs="Simplified Arabic" w:hint="cs"/>
          <w:color w:val="000000"/>
          <w:sz w:val="28"/>
          <w:szCs w:val="28"/>
          <w:rtl/>
        </w:rPr>
        <w:t xml:space="preserve">الأعلى </w:t>
      </w:r>
      <w:r w:rsidR="00276B57">
        <w:rPr>
          <w:rFonts w:ascii="Simplified Arabic" w:hAnsi="Simplified Arabic" w:cs="Simplified Arabic" w:hint="cs"/>
          <w:color w:val="000000"/>
          <w:sz w:val="28"/>
          <w:szCs w:val="28"/>
          <w:rtl/>
        </w:rPr>
        <w:t>قيمة</w:t>
      </w:r>
      <w:r w:rsidR="00276B57">
        <w:rPr>
          <w:rFonts w:ascii="Simplified Arabic" w:hAnsi="Simplified Arabic" w:cs="Simplified Arabic"/>
          <w:color w:val="000000"/>
          <w:sz w:val="28"/>
          <w:szCs w:val="28"/>
        </w:rPr>
        <w:t xml:space="preserve"> </w:t>
      </w:r>
      <w:r w:rsidR="00276B57">
        <w:rPr>
          <w:rFonts w:ascii="Simplified Arabic" w:hAnsi="Simplified Arabic" w:cs="Simplified Arabic" w:hint="cs"/>
          <w:color w:val="000000"/>
          <w:sz w:val="28"/>
          <w:szCs w:val="28"/>
          <w:rtl/>
        </w:rPr>
        <w:t>(</w:t>
      </w:r>
      <w:r w:rsidR="009F4D70">
        <w:rPr>
          <w:rFonts w:ascii="Simplified Arabic" w:hAnsi="Simplified Arabic" w:cs="Simplified Arabic" w:hint="cs"/>
          <w:color w:val="000000"/>
          <w:sz w:val="28"/>
          <w:szCs w:val="28"/>
          <w:rtl/>
        </w:rPr>
        <w:t xml:space="preserve">من الدولة المستوردة </w:t>
      </w:r>
      <w:r w:rsidR="00471A44">
        <w:rPr>
          <w:rFonts w:ascii="Simplified Arabic" w:hAnsi="Simplified Arabic" w:cs="Simplified Arabic" w:hint="cs"/>
          <w:color w:val="000000"/>
          <w:sz w:val="28"/>
          <w:szCs w:val="28"/>
          <w:rtl/>
        </w:rPr>
        <w:t>في</w:t>
      </w:r>
      <w:r w:rsidR="009F4D70">
        <w:rPr>
          <w:rFonts w:ascii="Simplified Arabic" w:hAnsi="Simplified Arabic" w:cs="Simplified Arabic" w:hint="cs"/>
          <w:color w:val="000000"/>
          <w:sz w:val="28"/>
          <w:szCs w:val="28"/>
          <w:rtl/>
        </w:rPr>
        <w:t xml:space="preserve"> </w:t>
      </w:r>
      <w:r w:rsidR="00471A44">
        <w:rPr>
          <w:rFonts w:ascii="Simplified Arabic" w:hAnsi="Simplified Arabic" w:cs="Simplified Arabic" w:hint="cs"/>
          <w:color w:val="000000"/>
          <w:sz w:val="28"/>
          <w:szCs w:val="28"/>
          <w:rtl/>
        </w:rPr>
        <w:t>اتجاه</w:t>
      </w:r>
      <w:r w:rsidR="009F4D70">
        <w:rPr>
          <w:rFonts w:ascii="Simplified Arabic" w:hAnsi="Simplified Arabic" w:cs="Simplified Arabic" w:hint="cs"/>
          <w:color w:val="000000"/>
          <w:sz w:val="28"/>
          <w:szCs w:val="28"/>
          <w:rtl/>
        </w:rPr>
        <w:t xml:space="preserve"> الدولة </w:t>
      </w:r>
      <w:r w:rsidR="00A040B7">
        <w:rPr>
          <w:rFonts w:ascii="Simplified Arabic" w:hAnsi="Simplified Arabic" w:cs="Simplified Arabic" w:hint="cs"/>
          <w:color w:val="000000"/>
          <w:sz w:val="28"/>
          <w:szCs w:val="28"/>
          <w:rtl/>
        </w:rPr>
        <w:t xml:space="preserve">المصدرة) </w:t>
      </w:r>
      <w:r w:rsidR="00044470">
        <w:rPr>
          <w:rFonts w:ascii="Simplified Arabic" w:hAnsi="Simplified Arabic" w:cs="Simplified Arabic" w:hint="cs"/>
          <w:color w:val="000000"/>
          <w:sz w:val="28"/>
          <w:szCs w:val="28"/>
          <w:rtl/>
        </w:rPr>
        <w:t xml:space="preserve">الناتج </w:t>
      </w:r>
      <w:r w:rsidR="00A74771">
        <w:rPr>
          <w:rFonts w:ascii="Simplified Arabic" w:hAnsi="Simplified Arabic" w:cs="Simplified Arabic" w:hint="cs"/>
          <w:color w:val="000000"/>
          <w:sz w:val="28"/>
          <w:szCs w:val="28"/>
          <w:rtl/>
        </w:rPr>
        <w:t xml:space="preserve">عن </w:t>
      </w:r>
      <w:r w:rsidR="00471A44">
        <w:rPr>
          <w:rFonts w:ascii="Simplified Arabic" w:hAnsi="Simplified Arabic" w:cs="Simplified Arabic" w:hint="cs"/>
          <w:color w:val="000000"/>
          <w:sz w:val="28"/>
          <w:szCs w:val="28"/>
          <w:rtl/>
        </w:rPr>
        <w:t>الاستيراد</w:t>
      </w:r>
      <w:r w:rsidR="00A2202B">
        <w:rPr>
          <w:rFonts w:ascii="Simplified Arabic" w:hAnsi="Simplified Arabic" w:cs="Simplified Arabic" w:hint="cs"/>
          <w:color w:val="000000"/>
          <w:sz w:val="28"/>
          <w:szCs w:val="28"/>
          <w:rtl/>
        </w:rPr>
        <w:t xml:space="preserve"> </w:t>
      </w:r>
      <w:r w:rsidR="003704D8">
        <w:rPr>
          <w:rFonts w:ascii="Simplified Arabic" w:hAnsi="Simplified Arabic" w:cs="Simplified Arabic" w:hint="cs"/>
          <w:color w:val="000000"/>
          <w:sz w:val="28"/>
          <w:szCs w:val="28"/>
          <w:rtl/>
        </w:rPr>
        <w:t>من الدول</w:t>
      </w:r>
      <w:r w:rsidR="00A2202B">
        <w:rPr>
          <w:rFonts w:ascii="Simplified Arabic" w:hAnsi="Simplified Arabic" w:cs="Simplified Arabic" w:hint="cs"/>
          <w:color w:val="000000"/>
          <w:sz w:val="28"/>
          <w:szCs w:val="28"/>
          <w:rtl/>
        </w:rPr>
        <w:t xml:space="preserve"> المختلفة</w:t>
      </w:r>
      <w:r w:rsidR="003704D8">
        <w:rPr>
          <w:rFonts w:ascii="Simplified Arabic" w:hAnsi="Simplified Arabic" w:cs="Simplified Arabic" w:hint="cs"/>
          <w:color w:val="000000"/>
          <w:sz w:val="28"/>
          <w:szCs w:val="28"/>
          <w:rtl/>
        </w:rPr>
        <w:t>، وحذف جميع الروابط الأخرى</w:t>
      </w:r>
      <w:r>
        <w:rPr>
          <w:rFonts w:ascii="Simplified Arabic" w:hAnsi="Simplified Arabic" w:cs="Simplified Arabic" w:hint="cs"/>
          <w:color w:val="000000"/>
          <w:sz w:val="28"/>
          <w:szCs w:val="28"/>
          <w:rtl/>
        </w:rPr>
        <w:t xml:space="preserve">، بمعنى أن يتم التركيز على أعلى تدفق </w:t>
      </w:r>
      <w:r w:rsidR="00471A44">
        <w:rPr>
          <w:rFonts w:ascii="Simplified Arabic" w:hAnsi="Simplified Arabic" w:cs="Simplified Arabic" w:hint="cs"/>
          <w:color w:val="000000"/>
          <w:sz w:val="28"/>
          <w:szCs w:val="28"/>
          <w:rtl/>
        </w:rPr>
        <w:t>مالي</w:t>
      </w:r>
      <w:r>
        <w:rPr>
          <w:rFonts w:ascii="Simplified Arabic" w:hAnsi="Simplified Arabic" w:cs="Simplified Arabic" w:hint="cs"/>
          <w:color w:val="000000"/>
          <w:sz w:val="28"/>
          <w:szCs w:val="28"/>
          <w:rtl/>
        </w:rPr>
        <w:t xml:space="preserve"> من الدولة المستوردة إلى الدولة الأعلى </w:t>
      </w:r>
      <w:r w:rsidR="00082CC6">
        <w:rPr>
          <w:rFonts w:ascii="Simplified Arabic" w:hAnsi="Simplified Arabic" w:cs="Simplified Arabic" w:hint="cs"/>
          <w:color w:val="000000"/>
          <w:sz w:val="28"/>
          <w:szCs w:val="28"/>
          <w:rtl/>
        </w:rPr>
        <w:lastRenderedPageBreak/>
        <w:t xml:space="preserve">من حيث القيمة التصديرية للدولة </w:t>
      </w:r>
      <w:r w:rsidR="00471A44">
        <w:rPr>
          <w:rFonts w:ascii="Simplified Arabic" w:hAnsi="Simplified Arabic" w:cs="Simplified Arabic" w:hint="cs"/>
          <w:color w:val="000000"/>
          <w:sz w:val="28"/>
          <w:szCs w:val="28"/>
          <w:rtl/>
        </w:rPr>
        <w:t>التي</w:t>
      </w:r>
      <w:r w:rsidR="009F4D70">
        <w:rPr>
          <w:rFonts w:ascii="Simplified Arabic" w:hAnsi="Simplified Arabic" w:cs="Simplified Arabic" w:hint="cs"/>
          <w:color w:val="000000"/>
          <w:sz w:val="28"/>
          <w:szCs w:val="28"/>
          <w:rtl/>
        </w:rPr>
        <w:t xml:space="preserve"> صدرت لها</w:t>
      </w:r>
      <w:r w:rsidR="00D77272">
        <w:rPr>
          <w:rStyle w:val="FootnoteReference"/>
          <w:rFonts w:ascii="Simplified Arabic" w:hAnsi="Simplified Arabic" w:cs="Simplified Arabic"/>
          <w:color w:val="000000"/>
          <w:sz w:val="28"/>
          <w:szCs w:val="28"/>
          <w:rtl/>
        </w:rPr>
        <w:footnoteReference w:id="64"/>
      </w:r>
      <w:r w:rsidR="00A2202B">
        <w:rPr>
          <w:rFonts w:ascii="Simplified Arabic" w:hAnsi="Simplified Arabic" w:cs="Simplified Arabic" w:hint="cs"/>
          <w:color w:val="000000"/>
          <w:sz w:val="28"/>
          <w:szCs w:val="28"/>
          <w:rtl/>
        </w:rPr>
        <w:t xml:space="preserve">. </w:t>
      </w:r>
      <w:r w:rsidR="00082CC6">
        <w:rPr>
          <w:rFonts w:ascii="Simplified Arabic" w:hAnsi="Simplified Arabic" w:cs="Simplified Arabic" w:hint="cs"/>
          <w:color w:val="000000"/>
          <w:sz w:val="28"/>
          <w:szCs w:val="28"/>
          <w:rtl/>
        </w:rPr>
        <w:t xml:space="preserve"> فعلى سبيل المثال </w:t>
      </w:r>
      <w:r w:rsidR="00471A44">
        <w:rPr>
          <w:rFonts w:ascii="Simplified Arabic" w:hAnsi="Simplified Arabic" w:cs="Simplified Arabic" w:hint="cs"/>
          <w:color w:val="000000"/>
          <w:sz w:val="28"/>
          <w:szCs w:val="28"/>
          <w:rtl/>
        </w:rPr>
        <w:t>في</w:t>
      </w:r>
      <w:r w:rsidR="00082CC6">
        <w:rPr>
          <w:rFonts w:ascii="Simplified Arabic" w:hAnsi="Simplified Arabic" w:cs="Simplified Arabic" w:hint="cs"/>
          <w:color w:val="000000"/>
          <w:sz w:val="28"/>
          <w:szCs w:val="28"/>
          <w:rtl/>
        </w:rPr>
        <w:t xml:space="preserve"> عام 2015 استوردت مصر من كل الدول العربية، ولكن أكبر قيمة استيراد كانت من السعودية، </w:t>
      </w:r>
      <w:r w:rsidR="00471A44">
        <w:rPr>
          <w:rFonts w:ascii="Simplified Arabic" w:hAnsi="Simplified Arabic" w:cs="Simplified Arabic" w:hint="cs"/>
          <w:color w:val="000000"/>
          <w:sz w:val="28"/>
          <w:szCs w:val="28"/>
          <w:rtl/>
        </w:rPr>
        <w:t>فبالتالي</w:t>
      </w:r>
      <w:r w:rsidR="00082CC6">
        <w:rPr>
          <w:rFonts w:ascii="Simplified Arabic" w:hAnsi="Simplified Arabic" w:cs="Simplified Arabic" w:hint="cs"/>
          <w:color w:val="000000"/>
          <w:sz w:val="28"/>
          <w:szCs w:val="28"/>
          <w:rtl/>
        </w:rPr>
        <w:t xml:space="preserve"> يعبر عن ذلك </w:t>
      </w:r>
      <w:r w:rsidR="00471A44">
        <w:rPr>
          <w:rFonts w:ascii="Simplified Arabic" w:hAnsi="Simplified Arabic" w:cs="Simplified Arabic" w:hint="cs"/>
          <w:color w:val="000000"/>
          <w:sz w:val="28"/>
          <w:szCs w:val="28"/>
          <w:rtl/>
        </w:rPr>
        <w:t>في</w:t>
      </w:r>
      <w:r w:rsidR="00082CC6">
        <w:rPr>
          <w:rFonts w:ascii="Simplified Arabic" w:hAnsi="Simplified Arabic" w:cs="Simplified Arabic" w:hint="cs"/>
          <w:color w:val="000000"/>
          <w:sz w:val="28"/>
          <w:szCs w:val="28"/>
          <w:rtl/>
        </w:rPr>
        <w:t xml:space="preserve"> شبكة ال</w:t>
      </w:r>
      <w:r w:rsidR="00AA7087">
        <w:rPr>
          <w:rFonts w:ascii="Simplified Arabic" w:hAnsi="Simplified Arabic" w:cs="Simplified Arabic" w:hint="cs"/>
          <w:color w:val="000000"/>
          <w:sz w:val="28"/>
          <w:szCs w:val="28"/>
          <w:rtl/>
        </w:rPr>
        <w:t xml:space="preserve">عمود </w:t>
      </w:r>
      <w:r w:rsidR="00471A44">
        <w:rPr>
          <w:rFonts w:ascii="Simplified Arabic" w:hAnsi="Simplified Arabic" w:cs="Simplified Arabic" w:hint="cs"/>
          <w:color w:val="000000"/>
          <w:sz w:val="28"/>
          <w:szCs w:val="28"/>
          <w:rtl/>
        </w:rPr>
        <w:t>الفقري</w:t>
      </w:r>
      <w:r w:rsidR="00082CC6">
        <w:rPr>
          <w:rFonts w:ascii="Simplified Arabic" w:hAnsi="Simplified Arabic" w:cs="Simplified Arabic" w:hint="cs"/>
          <w:color w:val="000000"/>
          <w:sz w:val="28"/>
          <w:szCs w:val="28"/>
          <w:rtl/>
        </w:rPr>
        <w:t xml:space="preserve"> عن رابط متجه من مصر إلى السعودية وهكذا </w:t>
      </w:r>
      <w:r w:rsidR="00F14C9D">
        <w:rPr>
          <w:rFonts w:ascii="Simplified Arabic" w:hAnsi="Simplified Arabic" w:cs="Simplified Arabic" w:hint="cs"/>
          <w:color w:val="000000"/>
          <w:sz w:val="28"/>
          <w:szCs w:val="28"/>
          <w:rtl/>
        </w:rPr>
        <w:t xml:space="preserve">بالنسبة </w:t>
      </w:r>
      <w:r w:rsidR="00471A44">
        <w:rPr>
          <w:rFonts w:ascii="Simplified Arabic" w:hAnsi="Simplified Arabic" w:cs="Simplified Arabic" w:hint="cs"/>
          <w:color w:val="000000"/>
          <w:sz w:val="28"/>
          <w:szCs w:val="28"/>
          <w:rtl/>
        </w:rPr>
        <w:t>لباقي</w:t>
      </w:r>
      <w:r w:rsidR="00F14C9D">
        <w:rPr>
          <w:rFonts w:ascii="Simplified Arabic" w:hAnsi="Simplified Arabic" w:cs="Simplified Arabic" w:hint="cs"/>
          <w:color w:val="000000"/>
          <w:sz w:val="28"/>
          <w:szCs w:val="28"/>
          <w:rtl/>
        </w:rPr>
        <w:t xml:space="preserve"> ا</w:t>
      </w:r>
      <w:r w:rsidR="00082CC6">
        <w:rPr>
          <w:rFonts w:ascii="Simplified Arabic" w:hAnsi="Simplified Arabic" w:cs="Simplified Arabic" w:hint="cs"/>
          <w:color w:val="000000"/>
          <w:sz w:val="28"/>
          <w:szCs w:val="28"/>
          <w:rtl/>
        </w:rPr>
        <w:t xml:space="preserve">لدول. </w:t>
      </w:r>
    </w:p>
    <w:p w14:paraId="3061C3C3" w14:textId="5079A1F7" w:rsidR="00082CC6" w:rsidRDefault="00082CC6" w:rsidP="00B0663B">
      <w:pPr>
        <w:autoSpaceDE w:val="0"/>
        <w:autoSpaceDN w:val="0"/>
        <w:adjustRightInd w:val="0"/>
        <w:jc w:val="both"/>
        <w:rPr>
          <w:rFonts w:ascii="Simplified Arabic" w:hAnsi="Simplified Arabic" w:cs="Simplified Arabic"/>
          <w:color w:val="000000"/>
          <w:sz w:val="28"/>
          <w:szCs w:val="28"/>
          <w:rtl/>
        </w:rPr>
      </w:pPr>
      <w:r>
        <w:rPr>
          <w:rFonts w:ascii="Simplified Arabic" w:hAnsi="Simplified Arabic" w:cs="Simplified Arabic" w:hint="cs"/>
          <w:color w:val="000000"/>
          <w:sz w:val="28"/>
          <w:szCs w:val="28"/>
          <w:rtl/>
        </w:rPr>
        <w:t xml:space="preserve">والأشكال </w:t>
      </w:r>
      <w:r w:rsidRPr="00B0663B">
        <w:rPr>
          <w:rFonts w:ascii="Simplified Arabic" w:hAnsi="Simplified Arabic" w:cs="Simplified Arabic" w:hint="cs"/>
          <w:color w:val="000000"/>
          <w:sz w:val="28"/>
          <w:szCs w:val="28"/>
          <w:rtl/>
        </w:rPr>
        <w:t xml:space="preserve">رقم ( </w:t>
      </w:r>
      <w:r w:rsidR="00044470">
        <w:rPr>
          <w:rFonts w:ascii="Simplified Arabic" w:hAnsi="Simplified Arabic" w:cs="Simplified Arabic"/>
          <w:color w:val="000000"/>
          <w:sz w:val="28"/>
          <w:szCs w:val="28"/>
        </w:rPr>
        <w:t>5-4</w:t>
      </w:r>
      <w:r w:rsidR="00B0663B" w:rsidRPr="00B0663B">
        <w:rPr>
          <w:rFonts w:ascii="Simplified Arabic" w:hAnsi="Simplified Arabic" w:cs="Simplified Arabic" w:hint="cs"/>
          <w:color w:val="000000"/>
          <w:sz w:val="28"/>
          <w:szCs w:val="28"/>
          <w:rtl/>
        </w:rPr>
        <w:t xml:space="preserve"> </w:t>
      </w:r>
      <w:r w:rsidR="009F08E0" w:rsidRPr="00B0663B">
        <w:rPr>
          <w:rFonts w:ascii="Simplified Arabic" w:hAnsi="Simplified Arabic" w:cs="Simplified Arabic" w:hint="cs"/>
          <w:color w:val="000000"/>
          <w:sz w:val="28"/>
          <w:szCs w:val="28"/>
          <w:rtl/>
        </w:rPr>
        <w:t>(</w:t>
      </w:r>
      <w:r w:rsidRPr="00B0663B">
        <w:rPr>
          <w:rFonts w:ascii="Simplified Arabic" w:hAnsi="Simplified Arabic" w:cs="Simplified Arabic" w:hint="cs"/>
          <w:color w:val="000000"/>
          <w:sz w:val="28"/>
          <w:szCs w:val="28"/>
          <w:rtl/>
        </w:rPr>
        <w:t>أ)</w:t>
      </w:r>
      <w:r w:rsidR="00B0663B" w:rsidRPr="00B0663B">
        <w:rPr>
          <w:rFonts w:ascii="Simplified Arabic" w:hAnsi="Simplified Arabic" w:cs="Simplified Arabic" w:hint="cs"/>
          <w:color w:val="000000"/>
          <w:sz w:val="28"/>
          <w:szCs w:val="28"/>
          <w:rtl/>
        </w:rPr>
        <w:t xml:space="preserve">) </w:t>
      </w:r>
      <w:r w:rsidRPr="00B0663B">
        <w:rPr>
          <w:rFonts w:ascii="Simplified Arabic" w:hAnsi="Simplified Arabic" w:cs="Simplified Arabic" w:hint="cs"/>
          <w:color w:val="000000"/>
          <w:sz w:val="28"/>
          <w:szCs w:val="28"/>
          <w:rtl/>
        </w:rPr>
        <w:t>&amp;</w:t>
      </w:r>
      <w:r w:rsidR="00B0663B" w:rsidRPr="00B0663B">
        <w:rPr>
          <w:rFonts w:ascii="Simplified Arabic" w:hAnsi="Simplified Arabic" w:cs="Simplified Arabic" w:hint="cs"/>
          <w:color w:val="000000"/>
          <w:sz w:val="28"/>
          <w:szCs w:val="28"/>
          <w:rtl/>
        </w:rPr>
        <w:t xml:space="preserve">( </w:t>
      </w:r>
      <w:r w:rsidR="00044470">
        <w:rPr>
          <w:rFonts w:ascii="Simplified Arabic" w:hAnsi="Simplified Arabic" w:cs="Simplified Arabic"/>
          <w:color w:val="000000"/>
          <w:sz w:val="28"/>
          <w:szCs w:val="28"/>
        </w:rPr>
        <w:t>5-4</w:t>
      </w:r>
      <w:r w:rsidR="00B0663B" w:rsidRPr="00B0663B">
        <w:rPr>
          <w:rFonts w:ascii="Simplified Arabic" w:hAnsi="Simplified Arabic" w:cs="Simplified Arabic" w:hint="cs"/>
          <w:color w:val="000000"/>
          <w:sz w:val="28"/>
          <w:szCs w:val="28"/>
          <w:rtl/>
        </w:rPr>
        <w:t xml:space="preserve"> (ب)) </w:t>
      </w:r>
      <w:r w:rsidR="00B0663B">
        <w:rPr>
          <w:rFonts w:ascii="Simplified Arabic" w:hAnsi="Simplified Arabic" w:cs="Simplified Arabic" w:hint="cs"/>
          <w:color w:val="000000"/>
          <w:sz w:val="28"/>
          <w:szCs w:val="28"/>
          <w:rtl/>
        </w:rPr>
        <w:t>توضح</w:t>
      </w:r>
      <w:r w:rsidR="00A767FE">
        <w:rPr>
          <w:rFonts w:ascii="Simplified Arabic" w:hAnsi="Simplified Arabic" w:cs="Simplified Arabic" w:hint="cs"/>
          <w:color w:val="000000"/>
          <w:sz w:val="28"/>
          <w:szCs w:val="28"/>
          <w:rtl/>
          <w:lang w:bidi="ar-EG"/>
        </w:rPr>
        <w:t xml:space="preserve"> </w:t>
      </w:r>
      <w:r>
        <w:rPr>
          <w:rFonts w:ascii="Simplified Arabic" w:hAnsi="Simplified Arabic" w:cs="Simplified Arabic" w:hint="cs"/>
          <w:color w:val="000000"/>
          <w:sz w:val="28"/>
          <w:szCs w:val="28"/>
          <w:rtl/>
        </w:rPr>
        <w:t xml:space="preserve">شبكة </w:t>
      </w:r>
      <w:r w:rsidR="00F52719">
        <w:rPr>
          <w:rFonts w:ascii="Simplified Arabic" w:hAnsi="Simplified Arabic" w:cs="Simplified Arabic" w:hint="cs"/>
          <w:color w:val="000000"/>
          <w:sz w:val="28"/>
          <w:szCs w:val="28"/>
          <w:rtl/>
        </w:rPr>
        <w:t xml:space="preserve">العمود </w:t>
      </w:r>
      <w:r w:rsidR="00471A44">
        <w:rPr>
          <w:rFonts w:ascii="Simplified Arabic" w:hAnsi="Simplified Arabic" w:cs="Simplified Arabic" w:hint="cs"/>
          <w:color w:val="000000"/>
          <w:sz w:val="28"/>
          <w:szCs w:val="28"/>
          <w:rtl/>
        </w:rPr>
        <w:t>الفقري</w:t>
      </w:r>
      <w:r w:rsidR="00F52719">
        <w:rPr>
          <w:rFonts w:ascii="Simplified Arabic" w:hAnsi="Simplified Arabic" w:cs="Simplified Arabic" w:hint="cs"/>
          <w:color w:val="000000"/>
          <w:sz w:val="28"/>
          <w:szCs w:val="28"/>
          <w:rtl/>
        </w:rPr>
        <w:t xml:space="preserve"> </w:t>
      </w:r>
      <w:r w:rsidR="00B0663B">
        <w:rPr>
          <w:rFonts w:ascii="Simplified Arabic" w:hAnsi="Simplified Arabic" w:cs="Simplified Arabic" w:hint="cs"/>
          <w:color w:val="000000"/>
          <w:sz w:val="28"/>
          <w:szCs w:val="28"/>
          <w:rtl/>
        </w:rPr>
        <w:t>لع</w:t>
      </w:r>
      <w:r>
        <w:rPr>
          <w:rFonts w:ascii="Simplified Arabic" w:hAnsi="Simplified Arabic" w:cs="Simplified Arabic" w:hint="cs"/>
          <w:color w:val="000000"/>
          <w:sz w:val="28"/>
          <w:szCs w:val="28"/>
          <w:rtl/>
        </w:rPr>
        <w:t xml:space="preserve">ام </w:t>
      </w:r>
      <w:r w:rsidR="00471A44">
        <w:rPr>
          <w:rFonts w:ascii="Simplified Arabic" w:hAnsi="Simplified Arabic" w:cs="Simplified Arabic" w:hint="cs"/>
          <w:color w:val="000000"/>
          <w:sz w:val="28"/>
          <w:szCs w:val="28"/>
          <w:rtl/>
        </w:rPr>
        <w:t>2000،</w:t>
      </w:r>
      <w:r w:rsidR="00D92380">
        <w:rPr>
          <w:rFonts w:ascii="Simplified Arabic" w:hAnsi="Simplified Arabic" w:cs="Simplified Arabic" w:hint="cs"/>
          <w:color w:val="000000"/>
          <w:sz w:val="28"/>
          <w:szCs w:val="28"/>
          <w:rtl/>
        </w:rPr>
        <w:t xml:space="preserve"> </w:t>
      </w:r>
      <w:r w:rsidR="00471A44">
        <w:rPr>
          <w:rFonts w:ascii="Simplified Arabic" w:hAnsi="Simplified Arabic" w:cs="Simplified Arabic" w:hint="cs"/>
          <w:color w:val="000000"/>
          <w:sz w:val="28"/>
          <w:szCs w:val="28"/>
          <w:rtl/>
        </w:rPr>
        <w:t>في</w:t>
      </w:r>
      <w:r w:rsidR="00B0663B">
        <w:rPr>
          <w:rFonts w:ascii="Simplified Arabic" w:hAnsi="Simplified Arabic" w:cs="Simplified Arabic" w:hint="cs"/>
          <w:color w:val="000000"/>
          <w:sz w:val="28"/>
          <w:szCs w:val="28"/>
          <w:rtl/>
        </w:rPr>
        <w:t xml:space="preserve"> الشكل </w:t>
      </w:r>
      <w:r w:rsidR="00B0663B" w:rsidRPr="00B0663B">
        <w:rPr>
          <w:rFonts w:ascii="Simplified Arabic" w:hAnsi="Simplified Arabic" w:cs="Simplified Arabic" w:hint="cs"/>
          <w:color w:val="000000"/>
          <w:sz w:val="28"/>
          <w:szCs w:val="28"/>
          <w:rtl/>
        </w:rPr>
        <w:t xml:space="preserve">( </w:t>
      </w:r>
      <w:r w:rsidR="00044470">
        <w:rPr>
          <w:rFonts w:ascii="Simplified Arabic" w:hAnsi="Simplified Arabic" w:cs="Simplified Arabic"/>
          <w:color w:val="000000"/>
          <w:sz w:val="28"/>
          <w:szCs w:val="28"/>
        </w:rPr>
        <w:t>5-4</w:t>
      </w:r>
      <w:r w:rsidR="00B0663B" w:rsidRPr="00B0663B">
        <w:rPr>
          <w:rFonts w:ascii="Simplified Arabic" w:hAnsi="Simplified Arabic" w:cs="Simplified Arabic" w:hint="cs"/>
          <w:color w:val="000000"/>
          <w:sz w:val="28"/>
          <w:szCs w:val="28"/>
          <w:rtl/>
        </w:rPr>
        <w:t xml:space="preserve"> (أ)) </w:t>
      </w:r>
      <w:r w:rsidR="00D92380">
        <w:rPr>
          <w:rFonts w:ascii="Simplified Arabic" w:hAnsi="Simplified Arabic" w:cs="Simplified Arabic" w:hint="cs"/>
          <w:color w:val="000000"/>
          <w:sz w:val="28"/>
          <w:szCs w:val="28"/>
          <w:rtl/>
        </w:rPr>
        <w:t>يتناسب حجم الرؤوس مع</w:t>
      </w:r>
      <w:r w:rsidR="00AA7087">
        <w:rPr>
          <w:rFonts w:ascii="Simplified Arabic" w:hAnsi="Simplified Arabic" w:cs="Simplified Arabic" w:hint="cs"/>
          <w:color w:val="000000"/>
          <w:sz w:val="28"/>
          <w:szCs w:val="28"/>
          <w:rtl/>
        </w:rPr>
        <w:t xml:space="preserve"> الناتج المحلى </w:t>
      </w:r>
      <w:r w:rsidR="00471A44">
        <w:rPr>
          <w:rFonts w:ascii="Simplified Arabic" w:hAnsi="Simplified Arabic" w:cs="Simplified Arabic" w:hint="cs"/>
          <w:color w:val="000000"/>
          <w:sz w:val="28"/>
          <w:szCs w:val="28"/>
          <w:rtl/>
        </w:rPr>
        <w:t>الإجمالي</w:t>
      </w:r>
      <w:r w:rsidR="00AA7087">
        <w:rPr>
          <w:rFonts w:ascii="Simplified Arabic" w:hAnsi="Simplified Arabic" w:cs="Simplified Arabic" w:hint="cs"/>
          <w:color w:val="000000"/>
          <w:sz w:val="28"/>
          <w:szCs w:val="28"/>
          <w:rtl/>
        </w:rPr>
        <w:t xml:space="preserve"> </w:t>
      </w:r>
      <w:r w:rsidR="00D92380">
        <w:rPr>
          <w:rFonts w:ascii="Simplified Arabic" w:hAnsi="Simplified Arabic" w:cs="Simplified Arabic" w:hint="cs"/>
          <w:color w:val="000000"/>
          <w:sz w:val="28"/>
          <w:szCs w:val="28"/>
          <w:rtl/>
        </w:rPr>
        <w:t>للدول</w:t>
      </w:r>
      <w:r w:rsidR="00B0663B">
        <w:rPr>
          <w:rFonts w:ascii="Simplified Arabic" w:hAnsi="Simplified Arabic" w:cs="Simplified Arabic" w:hint="cs"/>
          <w:color w:val="000000"/>
          <w:sz w:val="28"/>
          <w:szCs w:val="28"/>
          <w:rtl/>
        </w:rPr>
        <w:t>ة</w:t>
      </w:r>
      <w:r w:rsidR="00D92380">
        <w:rPr>
          <w:rFonts w:ascii="Simplified Arabic" w:hAnsi="Simplified Arabic" w:cs="Simplified Arabic" w:hint="cs"/>
          <w:color w:val="000000"/>
          <w:sz w:val="28"/>
          <w:szCs w:val="28"/>
          <w:rtl/>
        </w:rPr>
        <w:t xml:space="preserve"> </w:t>
      </w:r>
      <w:r w:rsidR="00F52719">
        <w:rPr>
          <w:rFonts w:ascii="Simplified Arabic" w:hAnsi="Simplified Arabic" w:cs="Simplified Arabic" w:hint="cs"/>
          <w:color w:val="000000"/>
          <w:sz w:val="28"/>
          <w:szCs w:val="28"/>
          <w:rtl/>
        </w:rPr>
        <w:t>بالأسعار الثابتة لعام</w:t>
      </w:r>
      <w:r w:rsidR="00AA7087">
        <w:rPr>
          <w:rFonts w:ascii="Simplified Arabic" w:hAnsi="Simplified Arabic" w:cs="Simplified Arabic" w:hint="cs"/>
          <w:color w:val="000000"/>
          <w:sz w:val="28"/>
          <w:szCs w:val="28"/>
          <w:rtl/>
        </w:rPr>
        <w:t xml:space="preserve"> 2010، بينما </w:t>
      </w:r>
      <w:r w:rsidR="00471A44">
        <w:rPr>
          <w:rFonts w:ascii="Simplified Arabic" w:hAnsi="Simplified Arabic" w:cs="Simplified Arabic" w:hint="cs"/>
          <w:color w:val="000000"/>
          <w:sz w:val="28"/>
          <w:szCs w:val="28"/>
          <w:rtl/>
        </w:rPr>
        <w:t>في</w:t>
      </w:r>
      <w:r w:rsidR="00B0663B">
        <w:rPr>
          <w:rFonts w:ascii="Simplified Arabic" w:hAnsi="Simplified Arabic" w:cs="Simplified Arabic" w:hint="cs"/>
          <w:color w:val="000000"/>
          <w:sz w:val="28"/>
          <w:szCs w:val="28"/>
          <w:rtl/>
        </w:rPr>
        <w:t xml:space="preserve"> الشكل </w:t>
      </w:r>
      <w:r w:rsidR="00B0663B" w:rsidRPr="00B0663B">
        <w:rPr>
          <w:rFonts w:ascii="Simplified Arabic" w:hAnsi="Simplified Arabic" w:cs="Simplified Arabic" w:hint="cs"/>
          <w:color w:val="000000"/>
          <w:sz w:val="28"/>
          <w:szCs w:val="28"/>
          <w:rtl/>
        </w:rPr>
        <w:t xml:space="preserve">(4-5 (ب)) </w:t>
      </w:r>
      <w:r w:rsidR="00B0663B">
        <w:rPr>
          <w:rFonts w:ascii="Simplified Arabic" w:hAnsi="Simplified Arabic" w:cs="Simplified Arabic" w:hint="cs"/>
          <w:color w:val="000000"/>
          <w:sz w:val="28"/>
          <w:szCs w:val="28"/>
          <w:rtl/>
        </w:rPr>
        <w:t xml:space="preserve">يتناسب حجم الرؤوس مع </w:t>
      </w:r>
      <w:r w:rsidR="00471A44">
        <w:rPr>
          <w:rFonts w:ascii="Simplified Arabic" w:hAnsi="Simplified Arabic" w:cs="Simplified Arabic" w:hint="cs"/>
          <w:color w:val="000000"/>
          <w:sz w:val="28"/>
          <w:szCs w:val="28"/>
          <w:rtl/>
        </w:rPr>
        <w:t>إجمالي</w:t>
      </w:r>
      <w:r w:rsidR="00B0663B">
        <w:rPr>
          <w:rFonts w:ascii="Simplified Arabic" w:hAnsi="Simplified Arabic" w:cs="Simplified Arabic" w:hint="cs"/>
          <w:color w:val="000000"/>
          <w:sz w:val="28"/>
          <w:szCs w:val="28"/>
          <w:rtl/>
        </w:rPr>
        <w:t xml:space="preserve"> التدفقات المالية للدولة كحصيلة الاستيراد منها </w:t>
      </w:r>
      <w:r w:rsidR="00471A44">
        <w:rPr>
          <w:rFonts w:ascii="Simplified Arabic" w:hAnsi="Simplified Arabic" w:cs="Simplified Arabic" w:hint="cs"/>
          <w:color w:val="000000"/>
          <w:sz w:val="28"/>
          <w:szCs w:val="28"/>
          <w:rtl/>
        </w:rPr>
        <w:t>في</w:t>
      </w:r>
      <w:r w:rsidR="00B0663B">
        <w:rPr>
          <w:rFonts w:ascii="Simplified Arabic" w:hAnsi="Simplified Arabic" w:cs="Simplified Arabic" w:hint="cs"/>
          <w:color w:val="000000"/>
          <w:sz w:val="28"/>
          <w:szCs w:val="28"/>
          <w:rtl/>
        </w:rPr>
        <w:t xml:space="preserve"> عام 2000، و</w:t>
      </w:r>
      <w:r w:rsidR="00102A8B">
        <w:rPr>
          <w:rFonts w:ascii="Simplified Arabic" w:hAnsi="Simplified Arabic" w:cs="Simplified Arabic" w:hint="cs"/>
          <w:color w:val="000000"/>
          <w:sz w:val="28"/>
          <w:szCs w:val="28"/>
          <w:rtl/>
        </w:rPr>
        <w:t>سمك/</w:t>
      </w:r>
      <w:r w:rsidR="00B0663B">
        <w:rPr>
          <w:rFonts w:ascii="Simplified Arabic" w:hAnsi="Simplified Arabic" w:cs="Simplified Arabic" w:hint="cs"/>
          <w:color w:val="000000"/>
          <w:sz w:val="28"/>
          <w:szCs w:val="28"/>
          <w:rtl/>
        </w:rPr>
        <w:t xml:space="preserve">عرض الرابط </w:t>
      </w:r>
      <w:r w:rsidR="00471A44">
        <w:rPr>
          <w:rFonts w:ascii="Simplified Arabic" w:hAnsi="Simplified Arabic" w:cs="Simplified Arabic" w:hint="cs"/>
          <w:color w:val="000000"/>
          <w:sz w:val="28"/>
          <w:szCs w:val="28"/>
          <w:rtl/>
        </w:rPr>
        <w:t>في</w:t>
      </w:r>
      <w:r w:rsidR="00B0663B">
        <w:rPr>
          <w:rFonts w:ascii="Simplified Arabic" w:hAnsi="Simplified Arabic" w:cs="Simplified Arabic" w:hint="cs"/>
          <w:color w:val="000000"/>
          <w:sz w:val="28"/>
          <w:szCs w:val="28"/>
          <w:rtl/>
        </w:rPr>
        <w:t xml:space="preserve"> كلا الشكلين يتناسب </w:t>
      </w:r>
      <w:r w:rsidR="00E45F3F">
        <w:rPr>
          <w:rFonts w:ascii="Simplified Arabic" w:hAnsi="Simplified Arabic" w:cs="Simplified Arabic" w:hint="cs"/>
          <w:color w:val="000000"/>
          <w:sz w:val="28"/>
          <w:szCs w:val="28"/>
          <w:rtl/>
        </w:rPr>
        <w:t>مع حجم الأموال المتدفقة إلى البلد.</w:t>
      </w:r>
      <w:r w:rsidR="00AA7087">
        <w:rPr>
          <w:rFonts w:ascii="Simplified Arabic" w:hAnsi="Simplified Arabic" w:cs="Simplified Arabic" w:hint="cs"/>
          <w:color w:val="000000"/>
          <w:sz w:val="28"/>
          <w:szCs w:val="28"/>
          <w:rtl/>
        </w:rPr>
        <w:t xml:space="preserve"> </w:t>
      </w:r>
    </w:p>
    <w:p w14:paraId="2B513829" w14:textId="01CA7F13" w:rsidR="00082CC6" w:rsidRPr="00155DA3" w:rsidRDefault="00F52719" w:rsidP="00B0663B">
      <w:pPr>
        <w:autoSpaceDE w:val="0"/>
        <w:autoSpaceDN w:val="0"/>
        <w:adjustRightInd w:val="0"/>
        <w:spacing w:after="0"/>
        <w:jc w:val="center"/>
        <w:rPr>
          <w:rFonts w:ascii="Simplified Arabic" w:hAnsi="Simplified Arabic" w:cs="Simplified Arabic"/>
          <w:b/>
          <w:bCs/>
          <w:color w:val="000000"/>
          <w:sz w:val="24"/>
          <w:szCs w:val="24"/>
          <w:lang w:bidi="ar-EG"/>
        </w:rPr>
      </w:pPr>
      <w:r w:rsidRPr="00155DA3">
        <w:rPr>
          <w:rFonts w:ascii="Simplified Arabic" w:hAnsi="Simplified Arabic" w:cs="Simplified Arabic" w:hint="cs"/>
          <w:b/>
          <w:bCs/>
          <w:color w:val="000000"/>
          <w:sz w:val="24"/>
          <w:szCs w:val="24"/>
          <w:rtl/>
        </w:rPr>
        <w:t>شكل (</w:t>
      </w:r>
      <w:r w:rsidR="00044470">
        <w:rPr>
          <w:rFonts w:ascii="Simplified Arabic" w:hAnsi="Simplified Arabic" w:cs="Simplified Arabic" w:hint="cs"/>
          <w:b/>
          <w:bCs/>
          <w:color w:val="000000"/>
          <w:sz w:val="24"/>
          <w:szCs w:val="24"/>
          <w:rtl/>
        </w:rPr>
        <w:t>5-4</w:t>
      </w:r>
      <w:r w:rsidRPr="00155DA3">
        <w:rPr>
          <w:rFonts w:ascii="Simplified Arabic" w:hAnsi="Simplified Arabic" w:cs="Simplified Arabic" w:hint="cs"/>
          <w:b/>
          <w:bCs/>
          <w:color w:val="000000"/>
          <w:sz w:val="24"/>
          <w:szCs w:val="24"/>
          <w:rtl/>
        </w:rPr>
        <w:t xml:space="preserve">(أ)): شبكة العمود </w:t>
      </w:r>
      <w:r w:rsidR="00471A44" w:rsidRPr="00155DA3">
        <w:rPr>
          <w:rFonts w:ascii="Simplified Arabic" w:hAnsi="Simplified Arabic" w:cs="Simplified Arabic" w:hint="cs"/>
          <w:b/>
          <w:bCs/>
          <w:color w:val="000000"/>
          <w:sz w:val="24"/>
          <w:szCs w:val="24"/>
          <w:rtl/>
        </w:rPr>
        <w:t>الفقري</w:t>
      </w:r>
      <w:r w:rsidR="009F08E0" w:rsidRPr="00155DA3">
        <w:rPr>
          <w:rFonts w:ascii="Simplified Arabic" w:hAnsi="Simplified Arabic" w:cs="Simplified Arabic" w:hint="cs"/>
          <w:b/>
          <w:bCs/>
          <w:color w:val="000000"/>
          <w:sz w:val="24"/>
          <w:szCs w:val="24"/>
          <w:rtl/>
        </w:rPr>
        <w:t xml:space="preserve"> لعام 2000</w:t>
      </w:r>
      <w:r w:rsidR="004168DC" w:rsidRPr="00155DA3">
        <w:rPr>
          <w:rFonts w:ascii="Simplified Arabic" w:hAnsi="Simplified Arabic" w:cs="Simplified Arabic" w:hint="cs"/>
          <w:b/>
          <w:bCs/>
          <w:color w:val="000000"/>
          <w:sz w:val="24"/>
          <w:szCs w:val="24"/>
          <w:rtl/>
        </w:rPr>
        <w:t xml:space="preserve"> </w:t>
      </w:r>
      <w:r w:rsidR="006E3043">
        <w:rPr>
          <w:rFonts w:ascii="Simplified Arabic" w:hAnsi="Simplified Arabic" w:cs="Simplified Arabic" w:hint="cs"/>
          <w:b/>
          <w:bCs/>
          <w:color w:val="000000"/>
          <w:sz w:val="24"/>
          <w:szCs w:val="24"/>
          <w:rtl/>
        </w:rPr>
        <w:t>(</w:t>
      </w:r>
      <w:r w:rsidR="004168DC" w:rsidRPr="00155DA3">
        <w:rPr>
          <w:rFonts w:ascii="Simplified Arabic" w:hAnsi="Simplified Arabic" w:cs="Simplified Arabic" w:hint="cs"/>
          <w:b/>
          <w:bCs/>
          <w:color w:val="000000"/>
          <w:sz w:val="24"/>
          <w:szCs w:val="24"/>
          <w:rtl/>
          <w:lang w:bidi="ar-EG"/>
        </w:rPr>
        <w:t xml:space="preserve">حجم الرؤوس يتناسب مع الناتج المحلى </w:t>
      </w:r>
      <w:r w:rsidR="00471A44" w:rsidRPr="00155DA3">
        <w:rPr>
          <w:rFonts w:ascii="Simplified Arabic" w:hAnsi="Simplified Arabic" w:cs="Simplified Arabic" w:hint="cs"/>
          <w:b/>
          <w:bCs/>
          <w:color w:val="000000"/>
          <w:sz w:val="24"/>
          <w:szCs w:val="24"/>
          <w:rtl/>
          <w:lang w:bidi="ar-EG"/>
        </w:rPr>
        <w:t>الإجمالي</w:t>
      </w:r>
      <w:r w:rsidR="004168DC" w:rsidRPr="00155DA3">
        <w:rPr>
          <w:rFonts w:ascii="Simplified Arabic" w:hAnsi="Simplified Arabic" w:cs="Simplified Arabic" w:hint="cs"/>
          <w:b/>
          <w:bCs/>
          <w:color w:val="000000"/>
          <w:sz w:val="24"/>
          <w:szCs w:val="24"/>
          <w:rtl/>
          <w:lang w:bidi="ar-EG"/>
        </w:rPr>
        <w:t xml:space="preserve"> للدولة</w:t>
      </w:r>
      <w:r w:rsidR="006E3043">
        <w:rPr>
          <w:rFonts w:ascii="Simplified Arabic" w:hAnsi="Simplified Arabic" w:cs="Simplified Arabic" w:hint="cs"/>
          <w:b/>
          <w:bCs/>
          <w:color w:val="000000"/>
          <w:sz w:val="24"/>
          <w:szCs w:val="24"/>
          <w:rtl/>
          <w:lang w:bidi="ar-EG"/>
        </w:rPr>
        <w:t>)</w:t>
      </w:r>
    </w:p>
    <w:p w14:paraId="77A26F82" w14:textId="77777777" w:rsidR="00AF4706" w:rsidRPr="00EF575A" w:rsidRDefault="00AF4706" w:rsidP="00F52719">
      <w:pPr>
        <w:autoSpaceDE w:val="0"/>
        <w:autoSpaceDN w:val="0"/>
        <w:adjustRightInd w:val="0"/>
        <w:spacing w:after="0"/>
        <w:jc w:val="center"/>
        <w:rPr>
          <w:rFonts w:ascii="Simplified Arabic" w:hAnsi="Simplified Arabic" w:cs="Simplified Arabic"/>
          <w:color w:val="000000"/>
          <w:sz w:val="24"/>
          <w:szCs w:val="24"/>
          <w:lang w:bidi="ar-EG"/>
        </w:rPr>
      </w:pPr>
    </w:p>
    <w:p w14:paraId="2D9CD3C0" w14:textId="0A9FBE63" w:rsidR="00AF4706" w:rsidRPr="00EF575A" w:rsidRDefault="00AF4706" w:rsidP="00F52719">
      <w:pPr>
        <w:autoSpaceDE w:val="0"/>
        <w:autoSpaceDN w:val="0"/>
        <w:adjustRightInd w:val="0"/>
        <w:spacing w:after="0"/>
        <w:jc w:val="center"/>
        <w:rPr>
          <w:rFonts w:ascii="Simplified Arabic" w:hAnsi="Simplified Arabic" w:cs="Simplified Arabic"/>
          <w:color w:val="000000"/>
          <w:sz w:val="24"/>
          <w:szCs w:val="24"/>
          <w:lang w:bidi="ar-EG"/>
        </w:rPr>
      </w:pPr>
      <w:r w:rsidRPr="00EF575A">
        <w:rPr>
          <w:noProof/>
          <w:sz w:val="24"/>
          <w:szCs w:val="24"/>
        </w:rPr>
        <w:drawing>
          <wp:inline distT="0" distB="0" distL="0" distR="0" wp14:anchorId="2D57925D" wp14:editId="52871900">
            <wp:extent cx="4131169" cy="3000375"/>
            <wp:effectExtent l="0" t="0" r="3175"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8"/>
                    <a:stretch>
                      <a:fillRect/>
                    </a:stretch>
                  </pic:blipFill>
                  <pic:spPr>
                    <a:xfrm>
                      <a:off x="0" y="0"/>
                      <a:ext cx="4185643" cy="3039938"/>
                    </a:xfrm>
                    <a:prstGeom prst="rect">
                      <a:avLst/>
                    </a:prstGeom>
                  </pic:spPr>
                </pic:pic>
              </a:graphicData>
            </a:graphic>
          </wp:inline>
        </w:drawing>
      </w:r>
    </w:p>
    <w:p w14:paraId="141F767E" w14:textId="73523F81" w:rsidR="00EF575A" w:rsidRDefault="00EF575A" w:rsidP="00F14C9D">
      <w:pPr>
        <w:autoSpaceDE w:val="0"/>
        <w:autoSpaceDN w:val="0"/>
        <w:adjustRightInd w:val="0"/>
        <w:spacing w:after="0"/>
        <w:jc w:val="center"/>
        <w:rPr>
          <w:rFonts w:ascii="Simplified Arabic" w:hAnsi="Simplified Arabic" w:cs="Simplified Arabic"/>
          <w:color w:val="000000"/>
          <w:sz w:val="16"/>
          <w:szCs w:val="16"/>
          <w:rtl/>
        </w:rPr>
      </w:pPr>
    </w:p>
    <w:p w14:paraId="355B34FF" w14:textId="77777777" w:rsidR="00DF069D" w:rsidRDefault="00DF069D" w:rsidP="00F14C9D">
      <w:pPr>
        <w:autoSpaceDE w:val="0"/>
        <w:autoSpaceDN w:val="0"/>
        <w:adjustRightInd w:val="0"/>
        <w:spacing w:after="0"/>
        <w:jc w:val="center"/>
        <w:rPr>
          <w:rFonts w:ascii="Simplified Arabic" w:hAnsi="Simplified Arabic" w:cs="Simplified Arabic"/>
          <w:color w:val="000000"/>
          <w:sz w:val="16"/>
          <w:szCs w:val="16"/>
        </w:rPr>
      </w:pPr>
    </w:p>
    <w:p w14:paraId="16117DF8" w14:textId="77777777" w:rsidR="00EF575A" w:rsidRDefault="00EF575A" w:rsidP="00F14C9D">
      <w:pPr>
        <w:autoSpaceDE w:val="0"/>
        <w:autoSpaceDN w:val="0"/>
        <w:adjustRightInd w:val="0"/>
        <w:spacing w:after="0"/>
        <w:jc w:val="center"/>
        <w:rPr>
          <w:rFonts w:ascii="Simplified Arabic" w:hAnsi="Simplified Arabic" w:cs="Simplified Arabic"/>
          <w:color w:val="000000"/>
          <w:sz w:val="16"/>
          <w:szCs w:val="16"/>
          <w:rtl/>
        </w:rPr>
      </w:pPr>
    </w:p>
    <w:p w14:paraId="381A3D6E" w14:textId="77777777" w:rsidR="00EF575A" w:rsidRDefault="00EF575A" w:rsidP="00F14C9D">
      <w:pPr>
        <w:autoSpaceDE w:val="0"/>
        <w:autoSpaceDN w:val="0"/>
        <w:adjustRightInd w:val="0"/>
        <w:spacing w:after="0"/>
        <w:jc w:val="center"/>
        <w:rPr>
          <w:rFonts w:ascii="Simplified Arabic" w:hAnsi="Simplified Arabic" w:cs="Simplified Arabic"/>
          <w:color w:val="000000"/>
          <w:sz w:val="16"/>
          <w:szCs w:val="16"/>
          <w:rtl/>
        </w:rPr>
      </w:pPr>
    </w:p>
    <w:p w14:paraId="61B3707D" w14:textId="77777777" w:rsidR="00EF575A" w:rsidRDefault="00EF575A" w:rsidP="00F14C9D">
      <w:pPr>
        <w:autoSpaceDE w:val="0"/>
        <w:autoSpaceDN w:val="0"/>
        <w:adjustRightInd w:val="0"/>
        <w:spacing w:after="0"/>
        <w:jc w:val="center"/>
        <w:rPr>
          <w:rFonts w:ascii="Simplified Arabic" w:hAnsi="Simplified Arabic" w:cs="Simplified Arabic"/>
          <w:color w:val="000000"/>
          <w:sz w:val="16"/>
          <w:szCs w:val="16"/>
          <w:rtl/>
        </w:rPr>
      </w:pPr>
    </w:p>
    <w:p w14:paraId="228FBDCC" w14:textId="55B1F555" w:rsidR="004168DC" w:rsidRPr="00155DA3" w:rsidRDefault="00B0663B" w:rsidP="00A26A41">
      <w:pPr>
        <w:autoSpaceDE w:val="0"/>
        <w:autoSpaceDN w:val="0"/>
        <w:adjustRightInd w:val="0"/>
        <w:spacing w:after="0"/>
        <w:jc w:val="center"/>
        <w:rPr>
          <w:rFonts w:ascii="Simplified Arabic" w:hAnsi="Simplified Arabic" w:cs="Simplified Arabic"/>
          <w:b/>
          <w:bCs/>
          <w:color w:val="000000"/>
          <w:sz w:val="24"/>
          <w:szCs w:val="24"/>
          <w:rtl/>
          <w:lang w:bidi="ar-EG"/>
        </w:rPr>
      </w:pPr>
      <w:r w:rsidRPr="00155DA3">
        <w:rPr>
          <w:rFonts w:ascii="Simplified Arabic" w:hAnsi="Simplified Arabic" w:cs="Simplified Arabic" w:hint="cs"/>
          <w:b/>
          <w:bCs/>
          <w:color w:val="000000"/>
          <w:sz w:val="24"/>
          <w:szCs w:val="24"/>
          <w:rtl/>
        </w:rPr>
        <w:lastRenderedPageBreak/>
        <w:t>شكل (</w:t>
      </w:r>
      <w:r w:rsidR="00044470">
        <w:rPr>
          <w:rFonts w:ascii="Simplified Arabic" w:hAnsi="Simplified Arabic" w:cs="Simplified Arabic"/>
          <w:b/>
          <w:bCs/>
          <w:color w:val="000000"/>
          <w:sz w:val="24"/>
          <w:szCs w:val="24"/>
        </w:rPr>
        <w:t>5-4</w:t>
      </w:r>
      <w:r w:rsidRPr="00155DA3">
        <w:rPr>
          <w:rFonts w:ascii="Simplified Arabic" w:hAnsi="Simplified Arabic" w:cs="Simplified Arabic" w:hint="cs"/>
          <w:b/>
          <w:bCs/>
          <w:color w:val="000000"/>
          <w:sz w:val="24"/>
          <w:szCs w:val="24"/>
          <w:rtl/>
        </w:rPr>
        <w:t>(</w:t>
      </w:r>
      <w:r w:rsidR="00EF575A" w:rsidRPr="00155DA3">
        <w:rPr>
          <w:rFonts w:ascii="Simplified Arabic" w:hAnsi="Simplified Arabic" w:cs="Simplified Arabic" w:hint="cs"/>
          <w:b/>
          <w:bCs/>
          <w:color w:val="000000"/>
          <w:sz w:val="24"/>
          <w:szCs w:val="24"/>
          <w:rtl/>
        </w:rPr>
        <w:t>ب</w:t>
      </w:r>
      <w:r w:rsidRPr="00155DA3">
        <w:rPr>
          <w:rFonts w:ascii="Simplified Arabic" w:hAnsi="Simplified Arabic" w:cs="Simplified Arabic" w:hint="cs"/>
          <w:b/>
          <w:bCs/>
          <w:color w:val="000000"/>
          <w:sz w:val="24"/>
          <w:szCs w:val="24"/>
          <w:rtl/>
        </w:rPr>
        <w:t xml:space="preserve">)): شبكة العمود </w:t>
      </w:r>
      <w:r w:rsidR="00471A44" w:rsidRPr="00155DA3">
        <w:rPr>
          <w:rFonts w:ascii="Simplified Arabic" w:hAnsi="Simplified Arabic" w:cs="Simplified Arabic" w:hint="cs"/>
          <w:b/>
          <w:bCs/>
          <w:color w:val="000000"/>
          <w:sz w:val="24"/>
          <w:szCs w:val="24"/>
          <w:rtl/>
        </w:rPr>
        <w:t>الفقري</w:t>
      </w:r>
      <w:r w:rsidRPr="00155DA3">
        <w:rPr>
          <w:rFonts w:ascii="Simplified Arabic" w:hAnsi="Simplified Arabic" w:cs="Simplified Arabic" w:hint="cs"/>
          <w:b/>
          <w:bCs/>
          <w:color w:val="000000"/>
          <w:sz w:val="24"/>
          <w:szCs w:val="24"/>
          <w:rtl/>
        </w:rPr>
        <w:t xml:space="preserve"> لعام 2000 </w:t>
      </w:r>
      <w:r w:rsidR="006E3043">
        <w:rPr>
          <w:rFonts w:ascii="Simplified Arabic" w:hAnsi="Simplified Arabic" w:cs="Simplified Arabic" w:hint="cs"/>
          <w:b/>
          <w:bCs/>
          <w:color w:val="000000"/>
          <w:sz w:val="24"/>
          <w:szCs w:val="24"/>
          <w:rtl/>
        </w:rPr>
        <w:t>(</w:t>
      </w:r>
      <w:r w:rsidRPr="00155DA3">
        <w:rPr>
          <w:rFonts w:ascii="Simplified Arabic" w:hAnsi="Simplified Arabic" w:cs="Simplified Arabic" w:hint="cs"/>
          <w:b/>
          <w:bCs/>
          <w:color w:val="000000"/>
          <w:sz w:val="24"/>
          <w:szCs w:val="24"/>
          <w:rtl/>
          <w:lang w:bidi="ar-EG"/>
        </w:rPr>
        <w:t xml:space="preserve">حجم الرؤوس يتناسب مع </w:t>
      </w:r>
      <w:r w:rsidR="004168DC" w:rsidRPr="00155DA3">
        <w:rPr>
          <w:rFonts w:ascii="Simplified Arabic" w:hAnsi="Simplified Arabic" w:cs="Simplified Arabic" w:hint="cs"/>
          <w:b/>
          <w:bCs/>
          <w:color w:val="000000"/>
          <w:sz w:val="24"/>
          <w:szCs w:val="24"/>
          <w:rtl/>
          <w:lang w:bidi="ar-EG"/>
        </w:rPr>
        <w:t>حجم تدفقات الأموال للدولة الناتج من التجارة البينية</w:t>
      </w:r>
      <w:r w:rsidR="006E3043">
        <w:rPr>
          <w:rFonts w:ascii="Simplified Arabic" w:hAnsi="Simplified Arabic" w:cs="Simplified Arabic" w:hint="cs"/>
          <w:b/>
          <w:bCs/>
          <w:color w:val="000000"/>
          <w:sz w:val="24"/>
          <w:szCs w:val="24"/>
          <w:rtl/>
          <w:lang w:bidi="ar-EG"/>
        </w:rPr>
        <w:t>)</w:t>
      </w:r>
    </w:p>
    <w:p w14:paraId="2E9CB2B4" w14:textId="77777777" w:rsidR="004168DC" w:rsidRPr="00B0663B" w:rsidRDefault="004168DC" w:rsidP="00F14C9D">
      <w:pPr>
        <w:autoSpaceDE w:val="0"/>
        <w:autoSpaceDN w:val="0"/>
        <w:adjustRightInd w:val="0"/>
        <w:spacing w:after="0"/>
        <w:jc w:val="center"/>
        <w:rPr>
          <w:rFonts w:ascii="Simplified Arabic" w:hAnsi="Simplified Arabic" w:cs="Simplified Arabic"/>
          <w:color w:val="000000"/>
          <w:sz w:val="16"/>
          <w:szCs w:val="16"/>
          <w:rtl/>
          <w:lang w:bidi="ar-EG"/>
        </w:rPr>
      </w:pPr>
    </w:p>
    <w:p w14:paraId="4C806C98" w14:textId="7D9FF26C" w:rsidR="004168DC" w:rsidRPr="00B0663B" w:rsidRDefault="00AF4706" w:rsidP="00F14C9D">
      <w:pPr>
        <w:autoSpaceDE w:val="0"/>
        <w:autoSpaceDN w:val="0"/>
        <w:adjustRightInd w:val="0"/>
        <w:spacing w:after="0"/>
        <w:jc w:val="center"/>
        <w:rPr>
          <w:rFonts w:ascii="Simplified Arabic" w:hAnsi="Simplified Arabic" w:cs="Simplified Arabic"/>
          <w:color w:val="000000"/>
          <w:sz w:val="16"/>
          <w:szCs w:val="16"/>
          <w:lang w:bidi="ar-EG"/>
        </w:rPr>
      </w:pPr>
      <w:r w:rsidRPr="00B0663B">
        <w:rPr>
          <w:noProof/>
          <w:sz w:val="16"/>
          <w:szCs w:val="16"/>
        </w:rPr>
        <w:drawing>
          <wp:inline distT="0" distB="0" distL="0" distR="0" wp14:anchorId="7C24050E" wp14:editId="0D3A641D">
            <wp:extent cx="4200525" cy="3050747"/>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49"/>
                    <a:stretch>
                      <a:fillRect/>
                    </a:stretch>
                  </pic:blipFill>
                  <pic:spPr>
                    <a:xfrm>
                      <a:off x="0" y="0"/>
                      <a:ext cx="4245127" cy="3083140"/>
                    </a:xfrm>
                    <a:prstGeom prst="rect">
                      <a:avLst/>
                    </a:prstGeom>
                  </pic:spPr>
                </pic:pic>
              </a:graphicData>
            </a:graphic>
          </wp:inline>
        </w:drawing>
      </w:r>
    </w:p>
    <w:p w14:paraId="330A8E5F" w14:textId="5FA4436B" w:rsidR="00140469" w:rsidRPr="00B35993" w:rsidRDefault="00140469" w:rsidP="00140469">
      <w:pPr>
        <w:autoSpaceDE w:val="0"/>
        <w:autoSpaceDN w:val="0"/>
        <w:adjustRightInd w:val="0"/>
        <w:spacing w:after="0"/>
        <w:jc w:val="center"/>
        <w:rPr>
          <w:rFonts w:ascii="Simplified Arabic" w:hAnsi="Simplified Arabic" w:cs="Simplified Arabic"/>
          <w:color w:val="000000"/>
          <w:sz w:val="24"/>
          <w:szCs w:val="24"/>
        </w:rPr>
      </w:pPr>
      <w:r w:rsidRPr="00155DA3">
        <w:rPr>
          <w:rFonts w:ascii="Simplified Arabic" w:hAnsi="Simplified Arabic" w:cs="Simplified Arabic" w:hint="cs"/>
          <w:color w:val="000000"/>
          <w:sz w:val="24"/>
          <w:szCs w:val="24"/>
          <w:u w:val="single"/>
          <w:rtl/>
        </w:rPr>
        <w:t>المصدر:</w:t>
      </w:r>
      <w:r w:rsidRPr="00155DA3">
        <w:rPr>
          <w:rFonts w:ascii="Simplified Arabic" w:hAnsi="Simplified Arabic" w:cs="Simplified Arabic" w:hint="cs"/>
          <w:color w:val="000000"/>
          <w:sz w:val="24"/>
          <w:szCs w:val="24"/>
          <w:rtl/>
        </w:rPr>
        <w:t xml:space="preserve"> </w:t>
      </w:r>
      <w:r w:rsidR="00A040B7">
        <w:rPr>
          <w:rFonts w:ascii="Simplified Arabic" w:hAnsi="Simplified Arabic" w:cs="Simplified Arabic" w:hint="cs"/>
          <w:color w:val="000000"/>
          <w:sz w:val="24"/>
          <w:szCs w:val="24"/>
          <w:rtl/>
        </w:rPr>
        <w:t xml:space="preserve">تم اعداده بمعرفة الباحث </w:t>
      </w:r>
      <w:r w:rsidR="00471A44" w:rsidRPr="00155DA3">
        <w:rPr>
          <w:rFonts w:ascii="Simplified Arabic" w:hAnsi="Simplified Arabic" w:cs="Simplified Arabic" w:hint="cs"/>
          <w:color w:val="000000"/>
          <w:sz w:val="24"/>
          <w:szCs w:val="24"/>
          <w:rtl/>
        </w:rPr>
        <w:t>باستخدام</w:t>
      </w:r>
      <w:r w:rsidRPr="00155DA3">
        <w:rPr>
          <w:rFonts w:ascii="Simplified Arabic" w:hAnsi="Simplified Arabic" w:cs="Simplified Arabic" w:hint="cs"/>
          <w:color w:val="000000"/>
          <w:sz w:val="24"/>
          <w:szCs w:val="24"/>
          <w:rtl/>
        </w:rPr>
        <w:t xml:space="preserve"> برنامج تحليل الشبكات</w:t>
      </w:r>
      <w:r w:rsidRPr="00B35993">
        <w:rPr>
          <w:rFonts w:ascii="Simplified Arabic" w:hAnsi="Simplified Arabic" w:cs="Simplified Arabic" w:hint="cs"/>
          <w:color w:val="000000"/>
          <w:sz w:val="24"/>
          <w:szCs w:val="24"/>
          <w:rtl/>
        </w:rPr>
        <w:t xml:space="preserve"> </w:t>
      </w:r>
      <w:r w:rsidRPr="00155DA3">
        <w:rPr>
          <w:rFonts w:asciiTheme="majorBidi" w:hAnsiTheme="majorBidi" w:cstheme="majorBidi"/>
          <w:color w:val="000000"/>
          <w:sz w:val="24"/>
          <w:szCs w:val="24"/>
        </w:rPr>
        <w:t>NodeXL</w:t>
      </w:r>
      <w:r w:rsidRPr="00155DA3">
        <w:rPr>
          <w:rFonts w:asciiTheme="majorBidi" w:hAnsiTheme="majorBidi" w:cstheme="majorBidi"/>
          <w:color w:val="000000"/>
          <w:sz w:val="24"/>
          <w:szCs w:val="24"/>
          <w:rtl/>
        </w:rPr>
        <w:t xml:space="preserve"> </w:t>
      </w:r>
    </w:p>
    <w:p w14:paraId="75D2EED0" w14:textId="77777777" w:rsidR="004168DC" w:rsidRPr="00B35993" w:rsidRDefault="004168DC" w:rsidP="00F14C9D">
      <w:pPr>
        <w:autoSpaceDE w:val="0"/>
        <w:autoSpaceDN w:val="0"/>
        <w:adjustRightInd w:val="0"/>
        <w:spacing w:after="0"/>
        <w:jc w:val="center"/>
        <w:rPr>
          <w:rFonts w:ascii="Simplified Arabic" w:hAnsi="Simplified Arabic" w:cs="Simplified Arabic"/>
          <w:color w:val="000000"/>
          <w:sz w:val="16"/>
          <w:szCs w:val="16"/>
        </w:rPr>
      </w:pPr>
    </w:p>
    <w:p w14:paraId="118DC31E" w14:textId="678FB731" w:rsidR="00A767FE" w:rsidRDefault="00EF575A" w:rsidP="00EF575A">
      <w:pPr>
        <w:autoSpaceDE w:val="0"/>
        <w:autoSpaceDN w:val="0"/>
        <w:adjustRightInd w:val="0"/>
        <w:jc w:val="both"/>
        <w:rPr>
          <w:rFonts w:ascii="Simplified Arabic" w:hAnsi="Simplified Arabic" w:cs="Simplified Arabic"/>
          <w:color w:val="000000"/>
          <w:sz w:val="28"/>
          <w:szCs w:val="28"/>
          <w:lang w:bidi="ar-EG"/>
        </w:rPr>
      </w:pPr>
      <w:r>
        <w:rPr>
          <w:rFonts w:ascii="Simplified Arabic" w:hAnsi="Simplified Arabic" w:cs="Simplified Arabic" w:hint="cs"/>
          <w:color w:val="000000"/>
          <w:sz w:val="28"/>
          <w:szCs w:val="28"/>
          <w:rtl/>
          <w:lang w:bidi="ar-EG"/>
        </w:rPr>
        <w:t>توضح أشكال</w:t>
      </w:r>
      <w:r w:rsidR="00A767FE">
        <w:rPr>
          <w:rFonts w:ascii="Simplified Arabic" w:hAnsi="Simplified Arabic" w:cs="Simplified Arabic" w:hint="cs"/>
          <w:color w:val="000000"/>
          <w:sz w:val="24"/>
          <w:szCs w:val="24"/>
          <w:rtl/>
        </w:rPr>
        <w:t xml:space="preserve"> </w:t>
      </w:r>
      <w:r w:rsidR="00A767FE">
        <w:rPr>
          <w:rFonts w:ascii="Simplified Arabic" w:hAnsi="Simplified Arabic" w:cs="Simplified Arabic" w:hint="cs"/>
          <w:color w:val="000000"/>
          <w:sz w:val="28"/>
          <w:szCs w:val="28"/>
          <w:rtl/>
          <w:lang w:bidi="ar-EG"/>
        </w:rPr>
        <w:t xml:space="preserve">شبكة </w:t>
      </w:r>
      <w:r w:rsidR="00A767FE" w:rsidRPr="00D77272">
        <w:rPr>
          <w:rFonts w:asciiTheme="majorBidi" w:hAnsiTheme="majorBidi" w:cstheme="majorBidi"/>
          <w:color w:val="000000"/>
          <w:sz w:val="28"/>
          <w:szCs w:val="28"/>
          <w:lang w:bidi="ar-EG"/>
        </w:rPr>
        <w:t>Backbone</w:t>
      </w:r>
      <w:r w:rsidR="00A767FE">
        <w:rPr>
          <w:rFonts w:ascii="Simplified Arabic" w:hAnsi="Simplified Arabic" w:cs="Simplified Arabic" w:hint="cs"/>
          <w:color w:val="000000"/>
          <w:sz w:val="28"/>
          <w:szCs w:val="28"/>
          <w:rtl/>
          <w:lang w:bidi="ar-EG"/>
        </w:rPr>
        <w:t xml:space="preserve"> للوردات البينية للدول العربية سنة</w:t>
      </w:r>
      <w:r w:rsidR="00A767FE">
        <w:rPr>
          <w:rFonts w:ascii="Simplified Arabic" w:hAnsi="Simplified Arabic" w:cs="Simplified Arabic"/>
          <w:color w:val="000000"/>
          <w:sz w:val="28"/>
          <w:szCs w:val="28"/>
          <w:lang w:bidi="ar-EG"/>
        </w:rPr>
        <w:t xml:space="preserve"> </w:t>
      </w:r>
      <w:r w:rsidR="00A767FE" w:rsidRPr="000F5256">
        <w:rPr>
          <w:rFonts w:ascii="Simplified Arabic" w:hAnsi="Simplified Arabic" w:cs="Simplified Arabic" w:hint="cs"/>
          <w:color w:val="000000"/>
          <w:sz w:val="28"/>
          <w:szCs w:val="28"/>
          <w:rtl/>
          <w:lang w:bidi="ar-EG"/>
        </w:rPr>
        <w:t>2000</w:t>
      </w:r>
      <w:r>
        <w:rPr>
          <w:rFonts w:ascii="Simplified Arabic" w:hAnsi="Simplified Arabic" w:cs="Simplified Arabic" w:hint="cs"/>
          <w:color w:val="000000"/>
          <w:sz w:val="28"/>
          <w:szCs w:val="28"/>
          <w:rtl/>
          <w:lang w:bidi="ar-EG"/>
        </w:rPr>
        <w:t xml:space="preserve"> </w:t>
      </w:r>
      <w:r w:rsidR="00A767FE">
        <w:rPr>
          <w:rFonts w:ascii="Simplified Arabic" w:hAnsi="Simplified Arabic" w:cs="Simplified Arabic" w:hint="cs"/>
          <w:color w:val="000000"/>
          <w:sz w:val="28"/>
          <w:szCs w:val="28"/>
          <w:rtl/>
          <w:lang w:bidi="ar-EG"/>
        </w:rPr>
        <w:t xml:space="preserve">ما </w:t>
      </w:r>
      <w:r w:rsidR="00276B57">
        <w:rPr>
          <w:rFonts w:ascii="Simplified Arabic" w:hAnsi="Simplified Arabic" w:cs="Simplified Arabic" w:hint="cs"/>
          <w:color w:val="000000"/>
          <w:sz w:val="28"/>
          <w:szCs w:val="28"/>
          <w:rtl/>
          <w:lang w:bidi="ar-EG"/>
        </w:rPr>
        <w:t>يلي</w:t>
      </w:r>
      <w:r w:rsidR="00A767FE">
        <w:rPr>
          <w:rFonts w:ascii="Simplified Arabic" w:hAnsi="Simplified Arabic" w:cs="Simplified Arabic" w:hint="cs"/>
          <w:color w:val="000000"/>
          <w:sz w:val="28"/>
          <w:szCs w:val="28"/>
          <w:rtl/>
          <w:lang w:bidi="ar-EG"/>
        </w:rPr>
        <w:t>:</w:t>
      </w:r>
    </w:p>
    <w:p w14:paraId="068315BE" w14:textId="1A669779" w:rsidR="00A767FE" w:rsidRDefault="00A767FE" w:rsidP="00A57EAB">
      <w:pPr>
        <w:pStyle w:val="ListParagraph"/>
        <w:numPr>
          <w:ilvl w:val="0"/>
          <w:numId w:val="21"/>
        </w:numPr>
        <w:autoSpaceDE w:val="0"/>
        <w:autoSpaceDN w:val="0"/>
        <w:adjustRightInd w:val="0"/>
        <w:jc w:val="both"/>
        <w:rPr>
          <w:rFonts w:ascii="Simplified Arabic" w:hAnsi="Simplified Arabic" w:cs="Simplified Arabic"/>
          <w:color w:val="000000"/>
          <w:sz w:val="28"/>
          <w:szCs w:val="28"/>
        </w:rPr>
      </w:pPr>
      <w:r>
        <w:rPr>
          <w:rFonts w:ascii="Simplified Arabic" w:hAnsi="Simplified Arabic" w:cs="Simplified Arabic" w:hint="cs"/>
          <w:color w:val="000000"/>
          <w:sz w:val="28"/>
          <w:szCs w:val="28"/>
          <w:rtl/>
        </w:rPr>
        <w:t xml:space="preserve">تلعب السعودية دورا مركزيا لجذب معظم الأموال العربية (10 دول وبنسبة </w:t>
      </w:r>
      <w:r w:rsidR="00276B57">
        <w:rPr>
          <w:rFonts w:ascii="Simplified Arabic" w:hAnsi="Simplified Arabic" w:cs="Simplified Arabic" w:hint="cs"/>
          <w:color w:val="000000"/>
          <w:sz w:val="28"/>
          <w:szCs w:val="28"/>
          <w:rtl/>
        </w:rPr>
        <w:t>حوالي</w:t>
      </w:r>
      <w:r>
        <w:rPr>
          <w:rFonts w:ascii="Simplified Arabic" w:hAnsi="Simplified Arabic" w:cs="Simplified Arabic" w:hint="cs"/>
          <w:color w:val="000000"/>
          <w:sz w:val="28"/>
          <w:szCs w:val="28"/>
          <w:rtl/>
        </w:rPr>
        <w:t xml:space="preserve"> 50% من </w:t>
      </w:r>
      <w:r w:rsidR="00471A44">
        <w:rPr>
          <w:rFonts w:ascii="Simplified Arabic" w:hAnsi="Simplified Arabic" w:cs="Simplified Arabic" w:hint="cs"/>
          <w:color w:val="000000"/>
          <w:sz w:val="28"/>
          <w:szCs w:val="28"/>
          <w:rtl/>
        </w:rPr>
        <w:t>إجمالي</w:t>
      </w:r>
      <w:r w:rsidR="00EF575A">
        <w:rPr>
          <w:rFonts w:ascii="Simplified Arabic" w:hAnsi="Simplified Arabic" w:cs="Simplified Arabic" w:hint="cs"/>
          <w:color w:val="000000"/>
          <w:sz w:val="28"/>
          <w:szCs w:val="28"/>
          <w:rtl/>
        </w:rPr>
        <w:t xml:space="preserve"> قيم الروابط داخل هذه الشبكة</w:t>
      </w:r>
      <w:r w:rsidR="00E83B72">
        <w:rPr>
          <w:rFonts w:ascii="Simplified Arabic" w:hAnsi="Simplified Arabic" w:cs="Simplified Arabic" w:hint="cs"/>
          <w:color w:val="000000"/>
          <w:sz w:val="28"/>
          <w:szCs w:val="28"/>
          <w:rtl/>
        </w:rPr>
        <w:t>)</w:t>
      </w:r>
      <w:r>
        <w:rPr>
          <w:rFonts w:ascii="Simplified Arabic" w:hAnsi="Simplified Arabic" w:cs="Simplified Arabic" w:hint="cs"/>
          <w:color w:val="000000"/>
          <w:sz w:val="28"/>
          <w:szCs w:val="28"/>
          <w:rtl/>
        </w:rPr>
        <w:t>، حي</w:t>
      </w:r>
      <w:r w:rsidR="00EF575A">
        <w:rPr>
          <w:rFonts w:ascii="Simplified Arabic" w:hAnsi="Simplified Arabic" w:cs="Simplified Arabic" w:hint="cs"/>
          <w:color w:val="000000"/>
          <w:sz w:val="28"/>
          <w:szCs w:val="28"/>
          <w:rtl/>
        </w:rPr>
        <w:t>ث تستقبل الأموال من دول مصر والإ</w:t>
      </w:r>
      <w:r>
        <w:rPr>
          <w:rFonts w:ascii="Simplified Arabic" w:hAnsi="Simplified Arabic" w:cs="Simplified Arabic" w:hint="cs"/>
          <w:color w:val="000000"/>
          <w:sz w:val="28"/>
          <w:szCs w:val="28"/>
          <w:rtl/>
        </w:rPr>
        <w:t xml:space="preserve">مارات </w:t>
      </w:r>
      <w:r>
        <w:rPr>
          <w:rFonts w:ascii="Simplified Arabic" w:hAnsi="Simplified Arabic" w:cs="Simplified Arabic" w:hint="cs"/>
          <w:color w:val="000000"/>
          <w:sz w:val="28"/>
          <w:szCs w:val="28"/>
          <w:rtl/>
          <w:lang w:bidi="ar-EG"/>
        </w:rPr>
        <w:t xml:space="preserve">والبحرين </w:t>
      </w:r>
      <w:r>
        <w:rPr>
          <w:rFonts w:ascii="Simplified Arabic" w:hAnsi="Simplified Arabic" w:cs="Simplified Arabic" w:hint="cs"/>
          <w:color w:val="000000"/>
          <w:sz w:val="28"/>
          <w:szCs w:val="28"/>
          <w:rtl/>
        </w:rPr>
        <w:t>والمغرب والكويت واليمن وقطر وال</w:t>
      </w:r>
      <w:r w:rsidR="00EF575A">
        <w:rPr>
          <w:rFonts w:ascii="Simplified Arabic" w:hAnsi="Simplified Arabic" w:cs="Simplified Arabic" w:hint="cs"/>
          <w:color w:val="000000"/>
          <w:sz w:val="28"/>
          <w:szCs w:val="28"/>
          <w:rtl/>
        </w:rPr>
        <w:t>سودان وسوريا والصومال</w:t>
      </w:r>
    </w:p>
    <w:p w14:paraId="6DE5C435" w14:textId="68567560" w:rsidR="00A767FE" w:rsidRDefault="00EF575A" w:rsidP="00A57EAB">
      <w:pPr>
        <w:pStyle w:val="ListParagraph"/>
        <w:numPr>
          <w:ilvl w:val="0"/>
          <w:numId w:val="21"/>
        </w:numPr>
        <w:autoSpaceDE w:val="0"/>
        <w:autoSpaceDN w:val="0"/>
        <w:adjustRightInd w:val="0"/>
        <w:jc w:val="both"/>
        <w:rPr>
          <w:rFonts w:ascii="Simplified Arabic" w:hAnsi="Simplified Arabic" w:cs="Simplified Arabic"/>
          <w:color w:val="000000"/>
          <w:sz w:val="28"/>
          <w:szCs w:val="28"/>
        </w:rPr>
      </w:pPr>
      <w:r>
        <w:rPr>
          <w:rFonts w:ascii="Simplified Arabic" w:hAnsi="Simplified Arabic" w:cs="Simplified Arabic" w:hint="cs"/>
          <w:color w:val="000000"/>
          <w:sz w:val="28"/>
          <w:szCs w:val="28"/>
          <w:rtl/>
        </w:rPr>
        <w:t>تأتى الإ</w:t>
      </w:r>
      <w:r w:rsidR="00A767FE">
        <w:rPr>
          <w:rFonts w:ascii="Simplified Arabic" w:hAnsi="Simplified Arabic" w:cs="Simplified Arabic" w:hint="cs"/>
          <w:color w:val="000000"/>
          <w:sz w:val="28"/>
          <w:szCs w:val="28"/>
          <w:rtl/>
        </w:rPr>
        <w:t xml:space="preserve">مارات </w:t>
      </w:r>
      <w:r w:rsidR="00471A44">
        <w:rPr>
          <w:rFonts w:ascii="Simplified Arabic" w:hAnsi="Simplified Arabic" w:cs="Simplified Arabic" w:hint="cs"/>
          <w:color w:val="000000"/>
          <w:sz w:val="28"/>
          <w:szCs w:val="28"/>
          <w:rtl/>
        </w:rPr>
        <w:t>في</w:t>
      </w:r>
      <w:r>
        <w:rPr>
          <w:rFonts w:ascii="Simplified Arabic" w:hAnsi="Simplified Arabic" w:cs="Simplified Arabic" w:hint="cs"/>
          <w:color w:val="000000"/>
          <w:sz w:val="28"/>
          <w:szCs w:val="28"/>
          <w:rtl/>
        </w:rPr>
        <w:t xml:space="preserve"> المركز </w:t>
      </w:r>
      <w:r w:rsidR="00471A44">
        <w:rPr>
          <w:rFonts w:ascii="Simplified Arabic" w:hAnsi="Simplified Arabic" w:cs="Simplified Arabic" w:hint="cs"/>
          <w:color w:val="000000"/>
          <w:sz w:val="28"/>
          <w:szCs w:val="28"/>
          <w:rtl/>
        </w:rPr>
        <w:t>الثاني</w:t>
      </w:r>
      <w:r w:rsidR="00A767FE">
        <w:rPr>
          <w:rFonts w:ascii="Simplified Arabic" w:hAnsi="Simplified Arabic" w:cs="Simplified Arabic" w:hint="cs"/>
          <w:color w:val="000000"/>
          <w:sz w:val="28"/>
          <w:szCs w:val="28"/>
          <w:rtl/>
        </w:rPr>
        <w:t xml:space="preserve">، حيث جذبت أموال كل من السعودية وعمان، </w:t>
      </w:r>
      <w:r w:rsidR="00A767FE" w:rsidRPr="00887F53">
        <w:rPr>
          <w:rFonts w:ascii="Simplified Arabic" w:hAnsi="Simplified Arabic" w:cs="Simplified Arabic" w:hint="cs"/>
          <w:color w:val="000000"/>
          <w:sz w:val="28"/>
          <w:szCs w:val="28"/>
          <w:rtl/>
        </w:rPr>
        <w:t xml:space="preserve">وبنسبة </w:t>
      </w:r>
      <w:r w:rsidR="00276B57" w:rsidRPr="00887F53">
        <w:rPr>
          <w:rFonts w:ascii="Simplified Arabic" w:hAnsi="Simplified Arabic" w:cs="Simplified Arabic" w:hint="cs"/>
          <w:color w:val="000000"/>
          <w:sz w:val="28"/>
          <w:szCs w:val="28"/>
          <w:rtl/>
        </w:rPr>
        <w:t>حوالي</w:t>
      </w:r>
      <w:r w:rsidR="00A767FE" w:rsidRPr="00887F53">
        <w:rPr>
          <w:rFonts w:ascii="Simplified Arabic" w:hAnsi="Simplified Arabic" w:cs="Simplified Arabic" w:hint="cs"/>
          <w:color w:val="000000"/>
          <w:sz w:val="28"/>
          <w:szCs w:val="28"/>
          <w:rtl/>
        </w:rPr>
        <w:t xml:space="preserve"> </w:t>
      </w:r>
      <w:r w:rsidR="00A767FE">
        <w:rPr>
          <w:rFonts w:ascii="Simplified Arabic" w:hAnsi="Simplified Arabic" w:cs="Simplified Arabic" w:hint="cs"/>
          <w:color w:val="000000"/>
          <w:sz w:val="28"/>
          <w:szCs w:val="28"/>
          <w:rtl/>
        </w:rPr>
        <w:t>26</w:t>
      </w:r>
      <w:r w:rsidR="00A767FE" w:rsidRPr="00887F53">
        <w:rPr>
          <w:rFonts w:ascii="Simplified Arabic" w:hAnsi="Simplified Arabic" w:cs="Simplified Arabic" w:hint="cs"/>
          <w:color w:val="000000"/>
          <w:sz w:val="28"/>
          <w:szCs w:val="28"/>
          <w:rtl/>
        </w:rPr>
        <w:t xml:space="preserve">% من </w:t>
      </w:r>
      <w:r w:rsidR="00471A44" w:rsidRPr="00887F53">
        <w:rPr>
          <w:rFonts w:ascii="Simplified Arabic" w:hAnsi="Simplified Arabic" w:cs="Simplified Arabic" w:hint="cs"/>
          <w:color w:val="000000"/>
          <w:sz w:val="28"/>
          <w:szCs w:val="28"/>
          <w:rtl/>
        </w:rPr>
        <w:t>إجمالي</w:t>
      </w:r>
      <w:r w:rsidR="00A767FE" w:rsidRPr="00887F53">
        <w:rPr>
          <w:rFonts w:ascii="Simplified Arabic" w:hAnsi="Simplified Arabic" w:cs="Simplified Arabic" w:hint="cs"/>
          <w:color w:val="000000"/>
          <w:sz w:val="28"/>
          <w:szCs w:val="28"/>
          <w:rtl/>
        </w:rPr>
        <w:t xml:space="preserve"> </w:t>
      </w:r>
      <w:r w:rsidR="00A767FE">
        <w:rPr>
          <w:rFonts w:ascii="Simplified Arabic" w:hAnsi="Simplified Arabic" w:cs="Simplified Arabic" w:hint="cs"/>
          <w:color w:val="000000"/>
          <w:sz w:val="28"/>
          <w:szCs w:val="28"/>
          <w:rtl/>
        </w:rPr>
        <w:t>قيم الروابط</w:t>
      </w:r>
      <w:r w:rsidR="00A767FE" w:rsidRPr="00887F53">
        <w:rPr>
          <w:rFonts w:ascii="Simplified Arabic" w:hAnsi="Simplified Arabic" w:cs="Simplified Arabic" w:hint="cs"/>
          <w:color w:val="000000"/>
          <w:sz w:val="28"/>
          <w:szCs w:val="28"/>
          <w:rtl/>
        </w:rPr>
        <w:t xml:space="preserve"> داخل هذه الشبكة</w:t>
      </w:r>
      <w:r w:rsidR="00A767FE">
        <w:rPr>
          <w:rFonts w:ascii="Simplified Arabic" w:hAnsi="Simplified Arabic" w:cs="Simplified Arabic" w:hint="cs"/>
          <w:color w:val="000000"/>
          <w:sz w:val="28"/>
          <w:szCs w:val="28"/>
          <w:rtl/>
        </w:rPr>
        <w:t xml:space="preserve"> وهو ما يوضح أنه بالرغم من قله عدد الروابط </w:t>
      </w:r>
      <w:r w:rsidR="00471A44">
        <w:rPr>
          <w:rFonts w:ascii="Simplified Arabic" w:hAnsi="Simplified Arabic" w:cs="Simplified Arabic" w:hint="cs"/>
          <w:color w:val="000000"/>
          <w:sz w:val="28"/>
          <w:szCs w:val="28"/>
          <w:rtl/>
        </w:rPr>
        <w:t>في</w:t>
      </w:r>
      <w:r>
        <w:rPr>
          <w:rFonts w:ascii="Simplified Arabic" w:hAnsi="Simplified Arabic" w:cs="Simplified Arabic" w:hint="cs"/>
          <w:color w:val="000000"/>
          <w:sz w:val="28"/>
          <w:szCs w:val="28"/>
          <w:rtl/>
        </w:rPr>
        <w:t xml:space="preserve"> الإمارات مقارنة ب</w:t>
      </w:r>
      <w:r w:rsidR="00A767FE">
        <w:rPr>
          <w:rFonts w:ascii="Simplified Arabic" w:hAnsi="Simplified Arabic" w:cs="Simplified Arabic" w:hint="cs"/>
          <w:color w:val="000000"/>
          <w:sz w:val="28"/>
          <w:szCs w:val="28"/>
          <w:rtl/>
        </w:rPr>
        <w:t>السعود</w:t>
      </w:r>
      <w:r>
        <w:rPr>
          <w:rFonts w:ascii="Simplified Arabic" w:hAnsi="Simplified Arabic" w:cs="Simplified Arabic" w:hint="cs"/>
          <w:color w:val="000000"/>
          <w:sz w:val="28"/>
          <w:szCs w:val="28"/>
          <w:rtl/>
        </w:rPr>
        <w:t>ية إلا أن هذا الروابط لديها قيم</w:t>
      </w:r>
      <w:r w:rsidR="00A767FE">
        <w:rPr>
          <w:rFonts w:ascii="Simplified Arabic" w:hAnsi="Simplified Arabic" w:cs="Simplified Arabic" w:hint="cs"/>
          <w:color w:val="000000"/>
          <w:sz w:val="28"/>
          <w:szCs w:val="28"/>
          <w:rtl/>
        </w:rPr>
        <w:t xml:space="preserve"> مالية عال</w:t>
      </w:r>
      <w:r>
        <w:rPr>
          <w:rFonts w:ascii="Simplified Arabic" w:hAnsi="Simplified Arabic" w:cs="Simplified Arabic" w:hint="cs"/>
          <w:color w:val="000000"/>
          <w:sz w:val="28"/>
          <w:szCs w:val="28"/>
          <w:rtl/>
        </w:rPr>
        <w:t>ية</w:t>
      </w:r>
    </w:p>
    <w:p w14:paraId="22A50936" w14:textId="0EE6913A" w:rsidR="00A767FE" w:rsidRDefault="00A767FE" w:rsidP="00A57EAB">
      <w:pPr>
        <w:pStyle w:val="ListParagraph"/>
        <w:numPr>
          <w:ilvl w:val="0"/>
          <w:numId w:val="21"/>
        </w:numPr>
        <w:autoSpaceDE w:val="0"/>
        <w:autoSpaceDN w:val="0"/>
        <w:adjustRightInd w:val="0"/>
        <w:jc w:val="both"/>
        <w:rPr>
          <w:rFonts w:ascii="Simplified Arabic" w:hAnsi="Simplified Arabic" w:cs="Simplified Arabic"/>
          <w:color w:val="000000"/>
          <w:sz w:val="28"/>
          <w:szCs w:val="28"/>
        </w:rPr>
      </w:pPr>
      <w:r>
        <w:rPr>
          <w:rFonts w:ascii="Simplified Arabic" w:hAnsi="Simplified Arabic" w:cs="Simplified Arabic" w:hint="cs"/>
          <w:color w:val="000000"/>
          <w:sz w:val="28"/>
          <w:szCs w:val="28"/>
          <w:rtl/>
        </w:rPr>
        <w:t xml:space="preserve">جذبت سوريا أموال كل من الجزائر ولبنان، </w:t>
      </w:r>
      <w:r w:rsidRPr="00887F53">
        <w:rPr>
          <w:rFonts w:ascii="Simplified Arabic" w:hAnsi="Simplified Arabic" w:cs="Simplified Arabic" w:hint="cs"/>
          <w:color w:val="000000"/>
          <w:sz w:val="28"/>
          <w:szCs w:val="28"/>
          <w:rtl/>
        </w:rPr>
        <w:t xml:space="preserve">وبنسبة </w:t>
      </w:r>
      <w:r w:rsidR="00276B57" w:rsidRPr="00887F53">
        <w:rPr>
          <w:rFonts w:ascii="Simplified Arabic" w:hAnsi="Simplified Arabic" w:cs="Simplified Arabic" w:hint="cs"/>
          <w:color w:val="000000"/>
          <w:sz w:val="28"/>
          <w:szCs w:val="28"/>
          <w:rtl/>
        </w:rPr>
        <w:t>حوالي</w:t>
      </w:r>
      <w:r w:rsidRPr="00887F53">
        <w:rPr>
          <w:rFonts w:ascii="Simplified Arabic" w:hAnsi="Simplified Arabic" w:cs="Simplified Arabic" w:hint="cs"/>
          <w:color w:val="000000"/>
          <w:sz w:val="28"/>
          <w:szCs w:val="28"/>
          <w:rtl/>
        </w:rPr>
        <w:t xml:space="preserve"> </w:t>
      </w:r>
      <w:r>
        <w:rPr>
          <w:rFonts w:ascii="Simplified Arabic" w:hAnsi="Simplified Arabic" w:cs="Simplified Arabic" w:hint="cs"/>
          <w:color w:val="000000"/>
          <w:sz w:val="28"/>
          <w:szCs w:val="28"/>
          <w:rtl/>
        </w:rPr>
        <w:t>5</w:t>
      </w:r>
      <w:r w:rsidRPr="00887F53">
        <w:rPr>
          <w:rFonts w:ascii="Simplified Arabic" w:hAnsi="Simplified Arabic" w:cs="Simplified Arabic" w:hint="cs"/>
          <w:color w:val="000000"/>
          <w:sz w:val="28"/>
          <w:szCs w:val="28"/>
          <w:rtl/>
        </w:rPr>
        <w:t xml:space="preserve">% </w:t>
      </w:r>
      <w:r>
        <w:rPr>
          <w:rFonts w:ascii="Simplified Arabic" w:hAnsi="Simplified Arabic" w:cs="Simplified Arabic" w:hint="cs"/>
          <w:color w:val="000000"/>
          <w:sz w:val="28"/>
          <w:szCs w:val="28"/>
          <w:rtl/>
        </w:rPr>
        <w:t xml:space="preserve">من </w:t>
      </w:r>
      <w:r w:rsidR="00471A44">
        <w:rPr>
          <w:rFonts w:ascii="Simplified Arabic" w:hAnsi="Simplified Arabic" w:cs="Simplified Arabic" w:hint="cs"/>
          <w:color w:val="000000"/>
          <w:sz w:val="28"/>
          <w:szCs w:val="28"/>
          <w:rtl/>
        </w:rPr>
        <w:t>إجمالي</w:t>
      </w:r>
      <w:r>
        <w:rPr>
          <w:rFonts w:ascii="Simplified Arabic" w:hAnsi="Simplified Arabic" w:cs="Simplified Arabic" w:hint="cs"/>
          <w:color w:val="000000"/>
          <w:sz w:val="28"/>
          <w:szCs w:val="28"/>
          <w:rtl/>
        </w:rPr>
        <w:t xml:space="preserve"> القيم</w:t>
      </w:r>
      <w:r w:rsidRPr="00887F53">
        <w:rPr>
          <w:rFonts w:ascii="Simplified Arabic" w:hAnsi="Simplified Arabic" w:cs="Simplified Arabic" w:hint="cs"/>
          <w:color w:val="000000"/>
          <w:sz w:val="28"/>
          <w:szCs w:val="28"/>
          <w:rtl/>
        </w:rPr>
        <w:t xml:space="preserve"> داخل هذه الشبكة</w:t>
      </w:r>
    </w:p>
    <w:p w14:paraId="49529A81" w14:textId="2808E35A" w:rsidR="00E35449" w:rsidRPr="00E35449" w:rsidRDefault="00A767FE" w:rsidP="00E35449">
      <w:pPr>
        <w:pStyle w:val="ListParagraph"/>
        <w:numPr>
          <w:ilvl w:val="0"/>
          <w:numId w:val="21"/>
        </w:numPr>
        <w:autoSpaceDE w:val="0"/>
        <w:autoSpaceDN w:val="0"/>
        <w:adjustRightInd w:val="0"/>
        <w:jc w:val="both"/>
        <w:rPr>
          <w:rFonts w:ascii="Simplified Arabic" w:hAnsi="Simplified Arabic" w:cs="Simplified Arabic"/>
          <w:color w:val="000000"/>
          <w:sz w:val="28"/>
          <w:szCs w:val="28"/>
        </w:rPr>
      </w:pPr>
      <w:r w:rsidRPr="00E35449">
        <w:rPr>
          <w:rFonts w:ascii="Simplified Arabic" w:hAnsi="Simplified Arabic" w:cs="Simplified Arabic" w:hint="cs"/>
          <w:color w:val="000000"/>
          <w:sz w:val="28"/>
          <w:szCs w:val="28"/>
          <w:rtl/>
        </w:rPr>
        <w:t>ت</w:t>
      </w:r>
      <w:r w:rsidR="00276B57">
        <w:rPr>
          <w:rFonts w:ascii="Simplified Arabic" w:hAnsi="Simplified Arabic" w:cs="Simplified Arabic" w:hint="cs"/>
          <w:color w:val="000000"/>
          <w:sz w:val="28"/>
          <w:szCs w:val="28"/>
          <w:rtl/>
        </w:rPr>
        <w:t>شكل</w:t>
      </w:r>
      <w:r w:rsidRPr="00E35449">
        <w:rPr>
          <w:rFonts w:ascii="Simplified Arabic" w:hAnsi="Simplified Arabic" w:cs="Simplified Arabic" w:hint="cs"/>
          <w:color w:val="000000"/>
          <w:sz w:val="28"/>
          <w:szCs w:val="28"/>
          <w:rtl/>
        </w:rPr>
        <w:t xml:space="preserve"> كل من الأردن والعراق، وكل من ليبيا وتونس تكتلين منفصلين. حيث يمثل التكتل الأول 12% من </w:t>
      </w:r>
      <w:r w:rsidR="00471A44" w:rsidRPr="00E35449">
        <w:rPr>
          <w:rFonts w:ascii="Simplified Arabic" w:hAnsi="Simplified Arabic" w:cs="Simplified Arabic" w:hint="cs"/>
          <w:color w:val="000000"/>
          <w:sz w:val="28"/>
          <w:szCs w:val="28"/>
          <w:rtl/>
        </w:rPr>
        <w:t>إجمالي</w:t>
      </w:r>
      <w:r w:rsidRPr="00E35449">
        <w:rPr>
          <w:rFonts w:ascii="Simplified Arabic" w:hAnsi="Simplified Arabic" w:cs="Simplified Arabic" w:hint="cs"/>
          <w:color w:val="000000"/>
          <w:sz w:val="28"/>
          <w:szCs w:val="28"/>
          <w:rtl/>
        </w:rPr>
        <w:t xml:space="preserve"> القيم داخل الشبكة بينما يمثل </w:t>
      </w:r>
      <w:r w:rsidR="00471A44" w:rsidRPr="00E35449">
        <w:rPr>
          <w:rFonts w:ascii="Simplified Arabic" w:hAnsi="Simplified Arabic" w:cs="Simplified Arabic" w:hint="cs"/>
          <w:color w:val="000000"/>
          <w:sz w:val="28"/>
          <w:szCs w:val="28"/>
          <w:rtl/>
        </w:rPr>
        <w:t>الثاني</w:t>
      </w:r>
      <w:r w:rsidRPr="00E35449">
        <w:rPr>
          <w:rFonts w:ascii="Simplified Arabic" w:hAnsi="Simplified Arabic" w:cs="Simplified Arabic" w:hint="cs"/>
          <w:color w:val="000000"/>
          <w:sz w:val="28"/>
          <w:szCs w:val="28"/>
          <w:rtl/>
        </w:rPr>
        <w:t xml:space="preserve"> 6% من </w:t>
      </w:r>
      <w:r w:rsidR="00471A44" w:rsidRPr="00E35449">
        <w:rPr>
          <w:rFonts w:ascii="Simplified Arabic" w:hAnsi="Simplified Arabic" w:cs="Simplified Arabic" w:hint="cs"/>
          <w:color w:val="000000"/>
          <w:sz w:val="28"/>
          <w:szCs w:val="28"/>
          <w:rtl/>
        </w:rPr>
        <w:t>إجمالي</w:t>
      </w:r>
      <w:r w:rsidRPr="00E35449">
        <w:rPr>
          <w:rFonts w:ascii="Simplified Arabic" w:hAnsi="Simplified Arabic" w:cs="Simplified Arabic" w:hint="cs"/>
          <w:color w:val="000000"/>
          <w:sz w:val="28"/>
          <w:szCs w:val="28"/>
          <w:rtl/>
        </w:rPr>
        <w:t xml:space="preserve"> القيم داخل الشبكة</w:t>
      </w:r>
    </w:p>
    <w:p w14:paraId="25B50D69" w14:textId="522236E8" w:rsidR="00D77272" w:rsidRPr="00E35449" w:rsidRDefault="00E35449" w:rsidP="00E35449">
      <w:pPr>
        <w:pStyle w:val="ListParagraph"/>
        <w:numPr>
          <w:ilvl w:val="0"/>
          <w:numId w:val="21"/>
        </w:numPr>
        <w:autoSpaceDE w:val="0"/>
        <w:autoSpaceDN w:val="0"/>
        <w:adjustRightInd w:val="0"/>
        <w:jc w:val="both"/>
        <w:rPr>
          <w:rFonts w:ascii="Simplified Arabic" w:hAnsi="Simplified Arabic" w:cs="Simplified Arabic"/>
          <w:color w:val="000000"/>
          <w:sz w:val="28"/>
          <w:szCs w:val="28"/>
        </w:rPr>
      </w:pPr>
      <w:r w:rsidRPr="00E35449">
        <w:rPr>
          <w:rFonts w:ascii="Simplified Arabic" w:hAnsi="Simplified Arabic" w:cs="Simplified Arabic" w:hint="cs"/>
          <w:color w:val="000000"/>
          <w:sz w:val="28"/>
          <w:szCs w:val="28"/>
          <w:rtl/>
        </w:rPr>
        <w:t xml:space="preserve">حجم الناتج المحلى </w:t>
      </w:r>
      <w:r w:rsidR="00471A44" w:rsidRPr="00E35449">
        <w:rPr>
          <w:rFonts w:ascii="Simplified Arabic" w:hAnsi="Simplified Arabic" w:cs="Simplified Arabic" w:hint="cs"/>
          <w:color w:val="000000"/>
          <w:sz w:val="28"/>
          <w:szCs w:val="28"/>
          <w:rtl/>
        </w:rPr>
        <w:t>الإجمالي</w:t>
      </w:r>
      <w:r w:rsidRPr="00E35449">
        <w:rPr>
          <w:rFonts w:ascii="Simplified Arabic" w:hAnsi="Simplified Arabic" w:cs="Simplified Arabic" w:hint="cs"/>
          <w:color w:val="000000"/>
          <w:sz w:val="28"/>
          <w:szCs w:val="28"/>
          <w:rtl/>
        </w:rPr>
        <w:t xml:space="preserve"> للجزائر </w:t>
      </w:r>
      <w:r w:rsidR="00471A44">
        <w:rPr>
          <w:rFonts w:ascii="Simplified Arabic" w:hAnsi="Simplified Arabic" w:cs="Simplified Arabic" w:hint="cs"/>
          <w:color w:val="000000"/>
          <w:sz w:val="28"/>
          <w:szCs w:val="28"/>
          <w:rtl/>
        </w:rPr>
        <w:t>لا يتناس</w:t>
      </w:r>
      <w:r w:rsidR="00471A44">
        <w:rPr>
          <w:rFonts w:ascii="Simplified Arabic" w:hAnsi="Simplified Arabic" w:cs="Simplified Arabic" w:hint="eastAsia"/>
          <w:color w:val="000000"/>
          <w:sz w:val="28"/>
          <w:szCs w:val="28"/>
          <w:rtl/>
        </w:rPr>
        <w:t>ب</w:t>
      </w:r>
      <w:r>
        <w:rPr>
          <w:rFonts w:ascii="Simplified Arabic" w:hAnsi="Simplified Arabic" w:cs="Simplified Arabic" w:hint="cs"/>
          <w:color w:val="000000"/>
          <w:sz w:val="28"/>
          <w:szCs w:val="28"/>
          <w:rtl/>
        </w:rPr>
        <w:t xml:space="preserve"> مع </w:t>
      </w:r>
      <w:r w:rsidRPr="00E35449">
        <w:rPr>
          <w:rFonts w:ascii="Simplified Arabic" w:hAnsi="Simplified Arabic" w:cs="Simplified Arabic" w:hint="cs"/>
          <w:color w:val="000000"/>
          <w:sz w:val="28"/>
          <w:szCs w:val="28"/>
          <w:rtl/>
        </w:rPr>
        <w:t>حجم تدفقات الأموال لها والناتج من التجارة البينية</w:t>
      </w:r>
    </w:p>
    <w:p w14:paraId="49710CBE" w14:textId="3740A946" w:rsidR="00F14C9D" w:rsidRDefault="00F14C9D" w:rsidP="006D4186">
      <w:pPr>
        <w:autoSpaceDE w:val="0"/>
        <w:autoSpaceDN w:val="0"/>
        <w:adjustRightInd w:val="0"/>
        <w:spacing w:after="0" w:line="240" w:lineRule="auto"/>
        <w:jc w:val="center"/>
        <w:rPr>
          <w:rFonts w:ascii="Simplified Arabic" w:hAnsi="Simplified Arabic" w:cs="Simplified Arabic"/>
          <w:b/>
          <w:bCs/>
          <w:color w:val="000000"/>
          <w:sz w:val="24"/>
          <w:szCs w:val="24"/>
          <w:lang w:bidi="ar-EG"/>
        </w:rPr>
      </w:pPr>
      <w:r w:rsidRPr="00155DA3">
        <w:rPr>
          <w:rFonts w:ascii="Simplified Arabic" w:hAnsi="Simplified Arabic" w:cs="Simplified Arabic" w:hint="cs"/>
          <w:b/>
          <w:bCs/>
          <w:color w:val="000000"/>
          <w:sz w:val="24"/>
          <w:szCs w:val="24"/>
          <w:rtl/>
        </w:rPr>
        <w:lastRenderedPageBreak/>
        <w:t>شكل (</w:t>
      </w:r>
      <w:r w:rsidR="00044470">
        <w:rPr>
          <w:rFonts w:ascii="Simplified Arabic" w:hAnsi="Simplified Arabic" w:cs="Simplified Arabic"/>
          <w:b/>
          <w:bCs/>
          <w:color w:val="000000"/>
          <w:sz w:val="24"/>
          <w:szCs w:val="24"/>
        </w:rPr>
        <w:t>6-4</w:t>
      </w:r>
      <w:r w:rsidR="0018551D" w:rsidRPr="00155DA3">
        <w:rPr>
          <w:rFonts w:ascii="Simplified Arabic" w:hAnsi="Simplified Arabic" w:cs="Simplified Arabic" w:hint="cs"/>
          <w:b/>
          <w:bCs/>
          <w:color w:val="000000"/>
          <w:sz w:val="24"/>
          <w:szCs w:val="24"/>
          <w:rtl/>
        </w:rPr>
        <w:t>(أ</w:t>
      </w:r>
      <w:r w:rsidRPr="00155DA3">
        <w:rPr>
          <w:rFonts w:ascii="Simplified Arabic" w:hAnsi="Simplified Arabic" w:cs="Simplified Arabic" w:hint="cs"/>
          <w:b/>
          <w:bCs/>
          <w:color w:val="000000"/>
          <w:sz w:val="24"/>
          <w:szCs w:val="24"/>
          <w:rtl/>
        </w:rPr>
        <w:t xml:space="preserve">)): شبكة </w:t>
      </w:r>
      <w:r w:rsidR="00F52719" w:rsidRPr="00155DA3">
        <w:rPr>
          <w:rFonts w:ascii="Simplified Arabic" w:hAnsi="Simplified Arabic" w:cs="Simplified Arabic" w:hint="cs"/>
          <w:b/>
          <w:bCs/>
          <w:color w:val="000000"/>
          <w:sz w:val="24"/>
          <w:szCs w:val="24"/>
          <w:rtl/>
        </w:rPr>
        <w:t xml:space="preserve">العمود </w:t>
      </w:r>
      <w:r w:rsidR="00471A44" w:rsidRPr="00155DA3">
        <w:rPr>
          <w:rFonts w:ascii="Simplified Arabic" w:hAnsi="Simplified Arabic" w:cs="Simplified Arabic" w:hint="cs"/>
          <w:b/>
          <w:bCs/>
          <w:color w:val="000000"/>
          <w:sz w:val="24"/>
          <w:szCs w:val="24"/>
          <w:rtl/>
        </w:rPr>
        <w:t>الفقري</w:t>
      </w:r>
      <w:r w:rsidRPr="00155DA3">
        <w:rPr>
          <w:rFonts w:ascii="Simplified Arabic" w:hAnsi="Simplified Arabic" w:cs="Simplified Arabic" w:hint="cs"/>
          <w:b/>
          <w:bCs/>
          <w:color w:val="000000"/>
          <w:sz w:val="24"/>
          <w:szCs w:val="24"/>
          <w:rtl/>
        </w:rPr>
        <w:t xml:space="preserve"> لعام </w:t>
      </w:r>
      <w:r w:rsidR="00044470" w:rsidRPr="00155DA3">
        <w:rPr>
          <w:rFonts w:ascii="Simplified Arabic" w:hAnsi="Simplified Arabic" w:cs="Simplified Arabic" w:hint="cs"/>
          <w:b/>
          <w:bCs/>
          <w:color w:val="000000"/>
          <w:sz w:val="24"/>
          <w:szCs w:val="24"/>
          <w:rtl/>
        </w:rPr>
        <w:t>2005</w:t>
      </w:r>
      <w:r w:rsidR="00044470" w:rsidRPr="00155DA3">
        <w:rPr>
          <w:rFonts w:ascii="Simplified Arabic" w:hAnsi="Simplified Arabic" w:cs="Simplified Arabic"/>
          <w:b/>
          <w:bCs/>
          <w:color w:val="000000"/>
          <w:sz w:val="24"/>
          <w:szCs w:val="24"/>
        </w:rPr>
        <w:t xml:space="preserve"> </w:t>
      </w:r>
      <w:r w:rsidR="006E3043">
        <w:rPr>
          <w:rFonts w:ascii="Simplified Arabic" w:hAnsi="Simplified Arabic" w:cs="Simplified Arabic" w:hint="cs"/>
          <w:b/>
          <w:bCs/>
          <w:color w:val="000000"/>
          <w:sz w:val="24"/>
          <w:szCs w:val="24"/>
          <w:rtl/>
        </w:rPr>
        <w:t>(</w:t>
      </w:r>
      <w:r w:rsidR="00044470" w:rsidRPr="00155DA3">
        <w:rPr>
          <w:rFonts w:ascii="Simplified Arabic" w:hAnsi="Simplified Arabic" w:cs="Simplified Arabic" w:hint="cs"/>
          <w:b/>
          <w:bCs/>
          <w:color w:val="000000"/>
          <w:sz w:val="24"/>
          <w:szCs w:val="24"/>
          <w:rtl/>
          <w:lang w:bidi="ar-EG"/>
        </w:rPr>
        <w:t>حجم</w:t>
      </w:r>
      <w:r w:rsidR="007E40F1" w:rsidRPr="00155DA3">
        <w:rPr>
          <w:rFonts w:ascii="Simplified Arabic" w:hAnsi="Simplified Arabic" w:cs="Simplified Arabic" w:hint="cs"/>
          <w:b/>
          <w:bCs/>
          <w:color w:val="000000"/>
          <w:sz w:val="24"/>
          <w:szCs w:val="24"/>
          <w:rtl/>
          <w:lang w:bidi="ar-EG"/>
        </w:rPr>
        <w:t xml:space="preserve"> الرؤوس يتناسب مع الناتج المحلى </w:t>
      </w:r>
      <w:r w:rsidR="00471A44" w:rsidRPr="00155DA3">
        <w:rPr>
          <w:rFonts w:ascii="Simplified Arabic" w:hAnsi="Simplified Arabic" w:cs="Simplified Arabic" w:hint="cs"/>
          <w:b/>
          <w:bCs/>
          <w:color w:val="000000"/>
          <w:sz w:val="24"/>
          <w:szCs w:val="24"/>
          <w:rtl/>
          <w:lang w:bidi="ar-EG"/>
        </w:rPr>
        <w:t>الإجمالي</w:t>
      </w:r>
      <w:r w:rsidR="007E40F1" w:rsidRPr="00155DA3">
        <w:rPr>
          <w:rFonts w:ascii="Simplified Arabic" w:hAnsi="Simplified Arabic" w:cs="Simplified Arabic" w:hint="cs"/>
          <w:b/>
          <w:bCs/>
          <w:color w:val="000000"/>
          <w:sz w:val="24"/>
          <w:szCs w:val="24"/>
          <w:rtl/>
          <w:lang w:bidi="ar-EG"/>
        </w:rPr>
        <w:t xml:space="preserve"> للدولة</w:t>
      </w:r>
      <w:r w:rsidR="006E3043">
        <w:rPr>
          <w:rFonts w:ascii="Simplified Arabic" w:hAnsi="Simplified Arabic" w:cs="Simplified Arabic" w:hint="cs"/>
          <w:b/>
          <w:bCs/>
          <w:color w:val="000000"/>
          <w:sz w:val="24"/>
          <w:szCs w:val="24"/>
          <w:rtl/>
          <w:lang w:bidi="ar-EG"/>
        </w:rPr>
        <w:t>)</w:t>
      </w:r>
    </w:p>
    <w:p w14:paraId="47538A6A" w14:textId="3CE5212A" w:rsidR="007E40F1" w:rsidRDefault="007E40F1" w:rsidP="00F52719">
      <w:pPr>
        <w:autoSpaceDE w:val="0"/>
        <w:autoSpaceDN w:val="0"/>
        <w:adjustRightInd w:val="0"/>
        <w:spacing w:after="0"/>
        <w:jc w:val="center"/>
        <w:rPr>
          <w:rFonts w:ascii="Simplified Arabic" w:hAnsi="Simplified Arabic" w:cs="Simplified Arabic"/>
          <w:color w:val="000000"/>
          <w:sz w:val="24"/>
          <w:szCs w:val="24"/>
        </w:rPr>
      </w:pPr>
      <w:r>
        <w:rPr>
          <w:noProof/>
        </w:rPr>
        <w:drawing>
          <wp:inline distT="0" distB="0" distL="0" distR="0" wp14:anchorId="3D362DC9" wp14:editId="6517F3E6">
            <wp:extent cx="5218430" cy="3411940"/>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0"/>
                    <a:stretch>
                      <a:fillRect/>
                    </a:stretch>
                  </pic:blipFill>
                  <pic:spPr>
                    <a:xfrm>
                      <a:off x="0" y="0"/>
                      <a:ext cx="5221351" cy="3413850"/>
                    </a:xfrm>
                    <a:prstGeom prst="rect">
                      <a:avLst/>
                    </a:prstGeom>
                  </pic:spPr>
                </pic:pic>
              </a:graphicData>
            </a:graphic>
          </wp:inline>
        </w:drawing>
      </w:r>
    </w:p>
    <w:p w14:paraId="411F4D61" w14:textId="1C36D512" w:rsidR="007E40F1" w:rsidRDefault="007E40F1" w:rsidP="006D4186">
      <w:pPr>
        <w:autoSpaceDE w:val="0"/>
        <w:autoSpaceDN w:val="0"/>
        <w:adjustRightInd w:val="0"/>
        <w:spacing w:after="0"/>
        <w:jc w:val="center"/>
        <w:rPr>
          <w:rFonts w:ascii="Simplified Arabic" w:hAnsi="Simplified Arabic" w:cs="Simplified Arabic"/>
          <w:b/>
          <w:bCs/>
          <w:color w:val="000000"/>
          <w:sz w:val="24"/>
          <w:szCs w:val="24"/>
          <w:lang w:bidi="ar-EG"/>
        </w:rPr>
      </w:pPr>
      <w:r w:rsidRPr="00155DA3">
        <w:rPr>
          <w:rFonts w:ascii="Simplified Arabic" w:hAnsi="Simplified Arabic" w:cs="Simplified Arabic" w:hint="cs"/>
          <w:b/>
          <w:bCs/>
          <w:color w:val="000000"/>
          <w:sz w:val="24"/>
          <w:szCs w:val="24"/>
          <w:rtl/>
        </w:rPr>
        <w:t>شكل (</w:t>
      </w:r>
      <w:r w:rsidR="00044470">
        <w:rPr>
          <w:rFonts w:ascii="Simplified Arabic" w:hAnsi="Simplified Arabic" w:cs="Simplified Arabic"/>
          <w:b/>
          <w:bCs/>
          <w:color w:val="000000"/>
          <w:sz w:val="24"/>
          <w:szCs w:val="24"/>
        </w:rPr>
        <w:t>6-4</w:t>
      </w:r>
      <w:r w:rsidR="0018551D" w:rsidRPr="00155DA3">
        <w:rPr>
          <w:rFonts w:ascii="Simplified Arabic" w:hAnsi="Simplified Arabic" w:cs="Simplified Arabic" w:hint="cs"/>
          <w:b/>
          <w:bCs/>
          <w:color w:val="000000"/>
          <w:sz w:val="24"/>
          <w:szCs w:val="24"/>
          <w:rtl/>
        </w:rPr>
        <w:t>(</w:t>
      </w:r>
      <w:r w:rsidRPr="00155DA3">
        <w:rPr>
          <w:rFonts w:ascii="Simplified Arabic" w:hAnsi="Simplified Arabic" w:cs="Simplified Arabic" w:hint="cs"/>
          <w:b/>
          <w:bCs/>
          <w:color w:val="000000"/>
          <w:sz w:val="24"/>
          <w:szCs w:val="24"/>
          <w:rtl/>
        </w:rPr>
        <w:t xml:space="preserve">ب)): شبكة العمود </w:t>
      </w:r>
      <w:r w:rsidR="00471A44" w:rsidRPr="00155DA3">
        <w:rPr>
          <w:rFonts w:ascii="Simplified Arabic" w:hAnsi="Simplified Arabic" w:cs="Simplified Arabic" w:hint="cs"/>
          <w:b/>
          <w:bCs/>
          <w:color w:val="000000"/>
          <w:sz w:val="24"/>
          <w:szCs w:val="24"/>
          <w:rtl/>
        </w:rPr>
        <w:t>الفقري</w:t>
      </w:r>
      <w:r w:rsidRPr="00155DA3">
        <w:rPr>
          <w:rFonts w:ascii="Simplified Arabic" w:hAnsi="Simplified Arabic" w:cs="Simplified Arabic" w:hint="cs"/>
          <w:b/>
          <w:bCs/>
          <w:color w:val="000000"/>
          <w:sz w:val="24"/>
          <w:szCs w:val="24"/>
          <w:rtl/>
        </w:rPr>
        <w:t xml:space="preserve"> لعام </w:t>
      </w:r>
      <w:r w:rsidR="00A040B7" w:rsidRPr="00155DA3">
        <w:rPr>
          <w:rFonts w:ascii="Simplified Arabic" w:hAnsi="Simplified Arabic" w:cs="Simplified Arabic" w:hint="cs"/>
          <w:b/>
          <w:bCs/>
          <w:color w:val="000000"/>
          <w:sz w:val="24"/>
          <w:szCs w:val="24"/>
          <w:rtl/>
        </w:rPr>
        <w:t>2005</w:t>
      </w:r>
      <w:r w:rsidR="00A040B7" w:rsidRPr="00155DA3">
        <w:rPr>
          <w:rFonts w:ascii="Simplified Arabic" w:hAnsi="Simplified Arabic" w:cs="Simplified Arabic"/>
          <w:b/>
          <w:bCs/>
          <w:color w:val="000000"/>
          <w:sz w:val="24"/>
          <w:szCs w:val="24"/>
        </w:rPr>
        <w:t xml:space="preserve"> </w:t>
      </w:r>
      <w:r w:rsidR="006E3043">
        <w:rPr>
          <w:rFonts w:ascii="Simplified Arabic" w:hAnsi="Simplified Arabic" w:cs="Simplified Arabic" w:hint="cs"/>
          <w:b/>
          <w:bCs/>
          <w:color w:val="000000"/>
          <w:sz w:val="24"/>
          <w:szCs w:val="24"/>
          <w:rtl/>
        </w:rPr>
        <w:t>(</w:t>
      </w:r>
      <w:r w:rsidR="00A040B7" w:rsidRPr="00155DA3">
        <w:rPr>
          <w:rFonts w:ascii="Simplified Arabic" w:hAnsi="Simplified Arabic" w:cs="Simplified Arabic" w:hint="cs"/>
          <w:b/>
          <w:bCs/>
          <w:color w:val="000000"/>
          <w:sz w:val="24"/>
          <w:szCs w:val="24"/>
          <w:rtl/>
          <w:lang w:bidi="ar-EG"/>
        </w:rPr>
        <w:t>حجم</w:t>
      </w:r>
      <w:r w:rsidRPr="00155DA3">
        <w:rPr>
          <w:rFonts w:ascii="Simplified Arabic" w:hAnsi="Simplified Arabic" w:cs="Simplified Arabic" w:hint="cs"/>
          <w:b/>
          <w:bCs/>
          <w:color w:val="000000"/>
          <w:sz w:val="24"/>
          <w:szCs w:val="24"/>
          <w:rtl/>
          <w:lang w:bidi="ar-EG"/>
        </w:rPr>
        <w:t xml:space="preserve"> الرؤوس يتناسب مع حجم تدفقات الأموال للدولة الناتج من </w:t>
      </w:r>
      <w:r w:rsidR="00E83B72">
        <w:rPr>
          <w:rFonts w:ascii="Simplified Arabic" w:hAnsi="Simplified Arabic" w:cs="Simplified Arabic" w:hint="cs"/>
          <w:b/>
          <w:bCs/>
          <w:color w:val="000000"/>
          <w:sz w:val="24"/>
          <w:szCs w:val="24"/>
          <w:rtl/>
          <w:lang w:bidi="ar-EG"/>
        </w:rPr>
        <w:t>ا</w:t>
      </w:r>
      <w:r w:rsidRPr="00155DA3">
        <w:rPr>
          <w:rFonts w:ascii="Simplified Arabic" w:hAnsi="Simplified Arabic" w:cs="Simplified Arabic" w:hint="cs"/>
          <w:b/>
          <w:bCs/>
          <w:color w:val="000000"/>
          <w:sz w:val="24"/>
          <w:szCs w:val="24"/>
          <w:rtl/>
          <w:lang w:bidi="ar-EG"/>
        </w:rPr>
        <w:t>لتجارة البينية</w:t>
      </w:r>
      <w:r w:rsidR="006E3043">
        <w:rPr>
          <w:rFonts w:ascii="Simplified Arabic" w:hAnsi="Simplified Arabic" w:cs="Simplified Arabic" w:hint="cs"/>
          <w:b/>
          <w:bCs/>
          <w:color w:val="000000"/>
          <w:sz w:val="24"/>
          <w:szCs w:val="24"/>
          <w:rtl/>
          <w:lang w:bidi="ar-EG"/>
        </w:rPr>
        <w:t>)</w:t>
      </w:r>
    </w:p>
    <w:p w14:paraId="599E9E7C" w14:textId="31026C8F" w:rsidR="006D4186" w:rsidRPr="007E40F1" w:rsidRDefault="006D4186" w:rsidP="006D4186">
      <w:pPr>
        <w:autoSpaceDE w:val="0"/>
        <w:autoSpaceDN w:val="0"/>
        <w:adjustRightInd w:val="0"/>
        <w:spacing w:after="0"/>
        <w:jc w:val="center"/>
        <w:rPr>
          <w:rFonts w:ascii="Simplified Arabic" w:hAnsi="Simplified Arabic" w:cs="Simplified Arabic"/>
          <w:color w:val="000000"/>
          <w:sz w:val="24"/>
          <w:szCs w:val="24"/>
          <w:rtl/>
          <w:lang w:bidi="ar-EG"/>
        </w:rPr>
      </w:pPr>
      <w:r>
        <w:rPr>
          <w:noProof/>
        </w:rPr>
        <w:drawing>
          <wp:inline distT="0" distB="0" distL="0" distR="0" wp14:anchorId="450B8570" wp14:editId="45851629">
            <wp:extent cx="5220830" cy="3074276"/>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1">
                      <a:extLst>
                        <a:ext uri="{28A0092B-C50C-407E-A947-70E740481C1C}">
                          <a14:useLocalDpi xmlns:a14="http://schemas.microsoft.com/office/drawing/2010/main" val="0"/>
                        </a:ext>
                      </a:extLst>
                    </a:blip>
                    <a:stretch>
                      <a:fillRect/>
                    </a:stretch>
                  </pic:blipFill>
                  <pic:spPr>
                    <a:xfrm>
                      <a:off x="0" y="0"/>
                      <a:ext cx="5225980" cy="3077309"/>
                    </a:xfrm>
                    <a:prstGeom prst="rect">
                      <a:avLst/>
                    </a:prstGeom>
                  </pic:spPr>
                </pic:pic>
              </a:graphicData>
            </a:graphic>
          </wp:inline>
        </w:drawing>
      </w:r>
    </w:p>
    <w:p w14:paraId="48E05F9B" w14:textId="26B633F5" w:rsidR="00140469" w:rsidRPr="00B35993" w:rsidRDefault="00140469" w:rsidP="00140469">
      <w:pPr>
        <w:autoSpaceDE w:val="0"/>
        <w:autoSpaceDN w:val="0"/>
        <w:adjustRightInd w:val="0"/>
        <w:spacing w:after="0"/>
        <w:jc w:val="center"/>
        <w:rPr>
          <w:rFonts w:ascii="Simplified Arabic" w:hAnsi="Simplified Arabic" w:cs="Simplified Arabic"/>
          <w:color w:val="000000"/>
          <w:sz w:val="24"/>
          <w:szCs w:val="24"/>
        </w:rPr>
      </w:pPr>
      <w:r w:rsidRPr="00B35993">
        <w:rPr>
          <w:rFonts w:ascii="Simplified Arabic" w:hAnsi="Simplified Arabic" w:cs="Simplified Arabic" w:hint="cs"/>
          <w:color w:val="000000"/>
          <w:sz w:val="24"/>
          <w:szCs w:val="24"/>
          <w:u w:val="single"/>
          <w:rtl/>
        </w:rPr>
        <w:t>المصدر:</w:t>
      </w:r>
      <w:r w:rsidRPr="00B35993">
        <w:rPr>
          <w:rFonts w:ascii="Simplified Arabic" w:hAnsi="Simplified Arabic" w:cs="Simplified Arabic" w:hint="cs"/>
          <w:color w:val="000000"/>
          <w:sz w:val="24"/>
          <w:szCs w:val="24"/>
          <w:rtl/>
        </w:rPr>
        <w:t xml:space="preserve"> </w:t>
      </w:r>
      <w:r w:rsidR="00A040B7">
        <w:rPr>
          <w:rFonts w:ascii="Simplified Arabic" w:hAnsi="Simplified Arabic" w:cs="Simplified Arabic" w:hint="cs"/>
          <w:color w:val="000000"/>
          <w:sz w:val="24"/>
          <w:szCs w:val="24"/>
          <w:rtl/>
        </w:rPr>
        <w:t xml:space="preserve">تم اعداده بمعرفة الباحث </w:t>
      </w:r>
      <w:r w:rsidR="00471A44" w:rsidRPr="00B35993">
        <w:rPr>
          <w:rFonts w:ascii="Simplified Arabic" w:hAnsi="Simplified Arabic" w:cs="Simplified Arabic" w:hint="cs"/>
          <w:color w:val="000000"/>
          <w:sz w:val="24"/>
          <w:szCs w:val="24"/>
          <w:rtl/>
        </w:rPr>
        <w:t>باستخدام</w:t>
      </w:r>
      <w:r w:rsidRPr="00B35993">
        <w:rPr>
          <w:rFonts w:ascii="Simplified Arabic" w:hAnsi="Simplified Arabic" w:cs="Simplified Arabic" w:hint="cs"/>
          <w:color w:val="000000"/>
          <w:sz w:val="24"/>
          <w:szCs w:val="24"/>
          <w:rtl/>
        </w:rPr>
        <w:t xml:space="preserve"> برنامج</w:t>
      </w:r>
      <w:r>
        <w:rPr>
          <w:rFonts w:ascii="Simplified Arabic" w:hAnsi="Simplified Arabic" w:cs="Simplified Arabic" w:hint="cs"/>
          <w:color w:val="000000"/>
          <w:sz w:val="24"/>
          <w:szCs w:val="24"/>
          <w:rtl/>
        </w:rPr>
        <w:t xml:space="preserve"> تحليل الشبكات</w:t>
      </w:r>
      <w:r w:rsidRPr="00B35993">
        <w:rPr>
          <w:rFonts w:ascii="Simplified Arabic" w:hAnsi="Simplified Arabic" w:cs="Simplified Arabic" w:hint="cs"/>
          <w:color w:val="000000"/>
          <w:sz w:val="24"/>
          <w:szCs w:val="24"/>
          <w:rtl/>
        </w:rPr>
        <w:t xml:space="preserve"> </w:t>
      </w:r>
      <w:r w:rsidRPr="00155DA3">
        <w:rPr>
          <w:rFonts w:asciiTheme="majorBidi" w:hAnsiTheme="majorBidi" w:cstheme="majorBidi"/>
          <w:color w:val="000000"/>
          <w:sz w:val="24"/>
          <w:szCs w:val="24"/>
        </w:rPr>
        <w:t>NodeXL</w:t>
      </w:r>
      <w:r w:rsidRPr="00155DA3">
        <w:rPr>
          <w:rFonts w:asciiTheme="majorBidi" w:hAnsiTheme="majorBidi" w:cstheme="majorBidi"/>
          <w:color w:val="000000"/>
          <w:sz w:val="24"/>
          <w:szCs w:val="24"/>
          <w:rtl/>
        </w:rPr>
        <w:t xml:space="preserve"> </w:t>
      </w:r>
    </w:p>
    <w:p w14:paraId="38CF36FC" w14:textId="77777777" w:rsidR="00606231" w:rsidRPr="00140469" w:rsidRDefault="00606231" w:rsidP="00F14C9D">
      <w:pPr>
        <w:autoSpaceDE w:val="0"/>
        <w:autoSpaceDN w:val="0"/>
        <w:adjustRightInd w:val="0"/>
        <w:spacing w:after="0"/>
        <w:jc w:val="center"/>
        <w:rPr>
          <w:rFonts w:ascii="Simplified Arabic" w:hAnsi="Simplified Arabic" w:cs="Simplified Arabic"/>
          <w:color w:val="000000"/>
          <w:sz w:val="24"/>
          <w:szCs w:val="24"/>
          <w:rtl/>
          <w:lang w:bidi="ar-EG"/>
        </w:rPr>
      </w:pPr>
    </w:p>
    <w:p w14:paraId="3403DA0C" w14:textId="4B779FD5" w:rsidR="00A767FE" w:rsidRDefault="00A767FE" w:rsidP="0018551D">
      <w:pPr>
        <w:autoSpaceDE w:val="0"/>
        <w:autoSpaceDN w:val="0"/>
        <w:adjustRightInd w:val="0"/>
        <w:jc w:val="both"/>
        <w:rPr>
          <w:rFonts w:ascii="Simplified Arabic" w:hAnsi="Simplified Arabic" w:cs="Simplified Arabic"/>
          <w:color w:val="000000"/>
          <w:sz w:val="28"/>
          <w:szCs w:val="28"/>
          <w:lang w:bidi="ar-EG"/>
        </w:rPr>
      </w:pPr>
      <w:r>
        <w:rPr>
          <w:rFonts w:ascii="Simplified Arabic" w:hAnsi="Simplified Arabic" w:cs="Simplified Arabic" w:hint="cs"/>
          <w:color w:val="000000"/>
          <w:sz w:val="28"/>
          <w:szCs w:val="28"/>
          <w:rtl/>
          <w:lang w:bidi="ar-EG"/>
        </w:rPr>
        <w:lastRenderedPageBreak/>
        <w:t xml:space="preserve">يوضح </w:t>
      </w:r>
      <w:r w:rsidR="0018551D">
        <w:rPr>
          <w:rFonts w:ascii="Simplified Arabic" w:hAnsi="Simplified Arabic" w:cs="Simplified Arabic" w:hint="cs"/>
          <w:color w:val="000000"/>
          <w:sz w:val="28"/>
          <w:szCs w:val="28"/>
          <w:rtl/>
          <w:lang w:bidi="ar-EG"/>
        </w:rPr>
        <w:t>ال</w:t>
      </w:r>
      <w:r w:rsidR="0018551D" w:rsidRPr="0018551D">
        <w:rPr>
          <w:rFonts w:ascii="Simplified Arabic" w:hAnsi="Simplified Arabic" w:cs="Simplified Arabic" w:hint="cs"/>
          <w:color w:val="000000"/>
          <w:sz w:val="28"/>
          <w:szCs w:val="28"/>
          <w:rtl/>
          <w:lang w:bidi="ar-EG"/>
        </w:rPr>
        <w:t>شكل</w:t>
      </w:r>
      <w:r w:rsidR="0018551D">
        <w:rPr>
          <w:rFonts w:ascii="Simplified Arabic" w:hAnsi="Simplified Arabic" w:cs="Simplified Arabic" w:hint="cs"/>
          <w:color w:val="000000"/>
          <w:sz w:val="28"/>
          <w:szCs w:val="28"/>
          <w:rtl/>
          <w:lang w:bidi="ar-EG"/>
        </w:rPr>
        <w:t xml:space="preserve">ين </w:t>
      </w:r>
      <w:r w:rsidR="00276B57">
        <w:rPr>
          <w:rFonts w:ascii="Simplified Arabic" w:hAnsi="Simplified Arabic" w:cs="Simplified Arabic" w:hint="cs"/>
          <w:color w:val="000000"/>
          <w:sz w:val="28"/>
          <w:szCs w:val="28"/>
          <w:rtl/>
          <w:lang w:bidi="ar-EG"/>
        </w:rPr>
        <w:t>السابقين</w:t>
      </w:r>
      <w:r w:rsidR="00276B57">
        <w:rPr>
          <w:rFonts w:ascii="Simplified Arabic" w:hAnsi="Simplified Arabic" w:cs="Simplified Arabic" w:hint="cs"/>
          <w:color w:val="000000"/>
          <w:sz w:val="24"/>
          <w:szCs w:val="24"/>
          <w:rtl/>
        </w:rPr>
        <w:t xml:space="preserve"> شبكة</w:t>
      </w:r>
      <w:r>
        <w:rPr>
          <w:rFonts w:ascii="Simplified Arabic" w:hAnsi="Simplified Arabic" w:cs="Simplified Arabic" w:hint="cs"/>
          <w:color w:val="000000"/>
          <w:sz w:val="28"/>
          <w:szCs w:val="28"/>
          <w:rtl/>
          <w:lang w:bidi="ar-EG"/>
        </w:rPr>
        <w:t xml:space="preserve"> </w:t>
      </w:r>
      <w:r w:rsidRPr="00E35449">
        <w:rPr>
          <w:rFonts w:asciiTheme="majorBidi" w:hAnsiTheme="majorBidi" w:cstheme="majorBidi"/>
          <w:color w:val="000000"/>
          <w:sz w:val="28"/>
          <w:szCs w:val="28"/>
          <w:lang w:bidi="ar-EG"/>
        </w:rPr>
        <w:t>Backbone</w:t>
      </w:r>
      <w:r>
        <w:rPr>
          <w:rFonts w:ascii="Simplified Arabic" w:hAnsi="Simplified Arabic" w:cs="Simplified Arabic" w:hint="cs"/>
          <w:color w:val="000000"/>
          <w:sz w:val="28"/>
          <w:szCs w:val="28"/>
          <w:rtl/>
          <w:lang w:bidi="ar-EG"/>
        </w:rPr>
        <w:t xml:space="preserve"> للوردات البينية للدول العربية سنة</w:t>
      </w:r>
      <w:r>
        <w:rPr>
          <w:rFonts w:ascii="Simplified Arabic" w:hAnsi="Simplified Arabic" w:cs="Simplified Arabic"/>
          <w:color w:val="000000"/>
          <w:sz w:val="28"/>
          <w:szCs w:val="28"/>
          <w:lang w:bidi="ar-EG"/>
        </w:rPr>
        <w:t xml:space="preserve"> </w:t>
      </w:r>
      <w:r w:rsidR="0018551D">
        <w:rPr>
          <w:rFonts w:ascii="Simplified Arabic" w:hAnsi="Simplified Arabic" w:cs="Simplified Arabic" w:hint="cs"/>
          <w:color w:val="000000"/>
          <w:sz w:val="28"/>
          <w:szCs w:val="28"/>
          <w:rtl/>
          <w:lang w:bidi="ar-EG"/>
        </w:rPr>
        <w:t xml:space="preserve">2005 ويوضح </w:t>
      </w:r>
      <w:r w:rsidR="0018551D">
        <w:rPr>
          <w:rFonts w:ascii="Simplified Arabic" w:hAnsi="Simplified Arabic" w:cs="Simplified Arabic" w:hint="cs"/>
          <w:color w:val="000000"/>
          <w:sz w:val="28"/>
          <w:szCs w:val="28"/>
          <w:rtl/>
        </w:rPr>
        <w:t>استمرار جذب كل من السعودية والإ</w:t>
      </w:r>
      <w:r>
        <w:rPr>
          <w:rFonts w:ascii="Simplified Arabic" w:hAnsi="Simplified Arabic" w:cs="Simplified Arabic" w:hint="cs"/>
          <w:color w:val="000000"/>
          <w:sz w:val="28"/>
          <w:szCs w:val="28"/>
          <w:rtl/>
        </w:rPr>
        <w:t xml:space="preserve">مارات </w:t>
      </w:r>
      <w:r w:rsidR="00471A44">
        <w:rPr>
          <w:rFonts w:ascii="Simplified Arabic" w:hAnsi="Simplified Arabic" w:cs="Simplified Arabic" w:hint="cs"/>
          <w:color w:val="000000"/>
          <w:sz w:val="28"/>
          <w:szCs w:val="28"/>
          <w:rtl/>
        </w:rPr>
        <w:t>للأموال</w:t>
      </w:r>
      <w:r>
        <w:rPr>
          <w:rFonts w:ascii="Simplified Arabic" w:hAnsi="Simplified Arabic" w:cs="Simplified Arabic" w:hint="cs"/>
          <w:color w:val="000000"/>
          <w:sz w:val="28"/>
          <w:szCs w:val="28"/>
          <w:rtl/>
        </w:rPr>
        <w:t xml:space="preserve"> العربية ومع تحسن طفيف لدور كل منهما عن عام 2000.</w:t>
      </w:r>
      <w:r>
        <w:rPr>
          <w:rFonts w:ascii="Simplified Arabic" w:hAnsi="Simplified Arabic" w:cs="Simplified Arabic" w:hint="cs"/>
          <w:color w:val="000000"/>
          <w:sz w:val="28"/>
          <w:szCs w:val="28"/>
          <w:rtl/>
          <w:lang w:bidi="ar-EG"/>
        </w:rPr>
        <w:t xml:space="preserve"> كما يمكن أن نلاحظ ما </w:t>
      </w:r>
      <w:r w:rsidR="00276B57">
        <w:rPr>
          <w:rFonts w:ascii="Simplified Arabic" w:hAnsi="Simplified Arabic" w:cs="Simplified Arabic" w:hint="cs"/>
          <w:color w:val="000000"/>
          <w:sz w:val="28"/>
          <w:szCs w:val="28"/>
          <w:rtl/>
          <w:lang w:bidi="ar-EG"/>
        </w:rPr>
        <w:t>يلي</w:t>
      </w:r>
      <w:r>
        <w:rPr>
          <w:rFonts w:ascii="Simplified Arabic" w:hAnsi="Simplified Arabic" w:cs="Simplified Arabic" w:hint="cs"/>
          <w:color w:val="000000"/>
          <w:sz w:val="28"/>
          <w:szCs w:val="28"/>
          <w:rtl/>
          <w:lang w:bidi="ar-EG"/>
        </w:rPr>
        <w:t>:</w:t>
      </w:r>
    </w:p>
    <w:p w14:paraId="12D0C372" w14:textId="63FCA146" w:rsidR="00A767FE" w:rsidRDefault="000B5639" w:rsidP="00A57EAB">
      <w:pPr>
        <w:pStyle w:val="ListParagraph"/>
        <w:numPr>
          <w:ilvl w:val="0"/>
          <w:numId w:val="21"/>
        </w:numPr>
        <w:autoSpaceDE w:val="0"/>
        <w:autoSpaceDN w:val="0"/>
        <w:adjustRightInd w:val="0"/>
        <w:jc w:val="both"/>
        <w:rPr>
          <w:rFonts w:ascii="Simplified Arabic" w:hAnsi="Simplified Arabic" w:cs="Simplified Arabic"/>
          <w:color w:val="000000"/>
          <w:sz w:val="28"/>
          <w:szCs w:val="28"/>
        </w:rPr>
      </w:pPr>
      <w:r>
        <w:rPr>
          <w:rFonts w:ascii="Simplified Arabic" w:hAnsi="Simplified Arabic" w:cs="Simplified Arabic" w:hint="cs"/>
          <w:color w:val="000000"/>
          <w:sz w:val="28"/>
          <w:szCs w:val="28"/>
          <w:rtl/>
        </w:rPr>
        <w:t>ل</w:t>
      </w:r>
      <w:r w:rsidR="00A767FE">
        <w:rPr>
          <w:rFonts w:ascii="Simplified Arabic" w:hAnsi="Simplified Arabic" w:cs="Simplified Arabic" w:hint="cs"/>
          <w:color w:val="000000"/>
          <w:sz w:val="28"/>
          <w:szCs w:val="28"/>
          <w:rtl/>
        </w:rPr>
        <w:t xml:space="preserve">لسعودية دورا مركزيا لجذب معظم الأموال العربية (10 دول وبنسبة </w:t>
      </w:r>
      <w:r w:rsidR="00276B57">
        <w:rPr>
          <w:rFonts w:ascii="Simplified Arabic" w:hAnsi="Simplified Arabic" w:cs="Simplified Arabic" w:hint="cs"/>
          <w:color w:val="000000"/>
          <w:sz w:val="28"/>
          <w:szCs w:val="28"/>
          <w:rtl/>
        </w:rPr>
        <w:t>حوالي</w:t>
      </w:r>
      <w:r w:rsidR="00A767FE">
        <w:rPr>
          <w:rFonts w:ascii="Simplified Arabic" w:hAnsi="Simplified Arabic" w:cs="Simplified Arabic" w:hint="cs"/>
          <w:color w:val="000000"/>
          <w:sz w:val="28"/>
          <w:szCs w:val="28"/>
          <w:rtl/>
        </w:rPr>
        <w:t xml:space="preserve"> 58% من </w:t>
      </w:r>
      <w:r w:rsidR="00471A44">
        <w:rPr>
          <w:rFonts w:ascii="Simplified Arabic" w:hAnsi="Simplified Arabic" w:cs="Simplified Arabic" w:hint="cs"/>
          <w:color w:val="000000"/>
          <w:sz w:val="28"/>
          <w:szCs w:val="28"/>
          <w:rtl/>
        </w:rPr>
        <w:t>إجمالي</w:t>
      </w:r>
      <w:r w:rsidR="0018551D">
        <w:rPr>
          <w:rFonts w:ascii="Simplified Arabic" w:hAnsi="Simplified Arabic" w:cs="Simplified Arabic" w:hint="cs"/>
          <w:color w:val="000000"/>
          <w:sz w:val="28"/>
          <w:szCs w:val="28"/>
          <w:rtl/>
        </w:rPr>
        <w:t xml:space="preserve"> قيم الروابط داخل هذه الشبكة</w:t>
      </w:r>
      <w:r w:rsidR="00A767FE">
        <w:rPr>
          <w:rFonts w:ascii="Simplified Arabic" w:hAnsi="Simplified Arabic" w:cs="Simplified Arabic" w:hint="cs"/>
          <w:color w:val="000000"/>
          <w:sz w:val="28"/>
          <w:szCs w:val="28"/>
          <w:rtl/>
        </w:rPr>
        <w:t>، حيث ت</w:t>
      </w:r>
      <w:r w:rsidR="0018551D">
        <w:rPr>
          <w:rFonts w:ascii="Simplified Arabic" w:hAnsi="Simplified Arabic" w:cs="Simplified Arabic" w:hint="cs"/>
          <w:color w:val="000000"/>
          <w:sz w:val="28"/>
          <w:szCs w:val="28"/>
          <w:rtl/>
        </w:rPr>
        <w:t>ستقبل الأموال من دول الأردن والإ</w:t>
      </w:r>
      <w:r w:rsidR="00A767FE">
        <w:rPr>
          <w:rFonts w:ascii="Simplified Arabic" w:hAnsi="Simplified Arabic" w:cs="Simplified Arabic" w:hint="cs"/>
          <w:color w:val="000000"/>
          <w:sz w:val="28"/>
          <w:szCs w:val="28"/>
          <w:rtl/>
        </w:rPr>
        <w:t xml:space="preserve">مارات </w:t>
      </w:r>
      <w:r w:rsidR="00A767FE">
        <w:rPr>
          <w:rFonts w:ascii="Simplified Arabic" w:hAnsi="Simplified Arabic" w:cs="Simplified Arabic" w:hint="cs"/>
          <w:color w:val="000000"/>
          <w:sz w:val="28"/>
          <w:szCs w:val="28"/>
          <w:rtl/>
          <w:lang w:bidi="ar-EG"/>
        </w:rPr>
        <w:t xml:space="preserve">والبحرين </w:t>
      </w:r>
      <w:r w:rsidR="00A767FE">
        <w:rPr>
          <w:rFonts w:ascii="Simplified Arabic" w:hAnsi="Simplified Arabic" w:cs="Simplified Arabic" w:hint="cs"/>
          <w:color w:val="000000"/>
          <w:sz w:val="28"/>
          <w:szCs w:val="28"/>
          <w:rtl/>
        </w:rPr>
        <w:t>والسودان وسوريا وقطر والكويت ولبنان ومصر والمغرب.</w:t>
      </w:r>
    </w:p>
    <w:p w14:paraId="6DE6B205" w14:textId="2A834200" w:rsidR="00A767FE" w:rsidRDefault="0018551D" w:rsidP="00A57EAB">
      <w:pPr>
        <w:pStyle w:val="ListParagraph"/>
        <w:numPr>
          <w:ilvl w:val="0"/>
          <w:numId w:val="21"/>
        </w:numPr>
        <w:autoSpaceDE w:val="0"/>
        <w:autoSpaceDN w:val="0"/>
        <w:adjustRightInd w:val="0"/>
        <w:jc w:val="both"/>
        <w:rPr>
          <w:rFonts w:ascii="Simplified Arabic" w:hAnsi="Simplified Arabic" w:cs="Simplified Arabic"/>
          <w:color w:val="000000"/>
          <w:sz w:val="28"/>
          <w:szCs w:val="28"/>
        </w:rPr>
      </w:pPr>
      <w:r>
        <w:rPr>
          <w:rFonts w:ascii="Simplified Arabic" w:hAnsi="Simplified Arabic" w:cs="Simplified Arabic" w:hint="cs"/>
          <w:color w:val="000000"/>
          <w:sz w:val="28"/>
          <w:szCs w:val="28"/>
          <w:rtl/>
        </w:rPr>
        <w:t>جذبت الإ</w:t>
      </w:r>
      <w:r w:rsidR="00A767FE">
        <w:rPr>
          <w:rFonts w:ascii="Simplified Arabic" w:hAnsi="Simplified Arabic" w:cs="Simplified Arabic" w:hint="cs"/>
          <w:color w:val="000000"/>
          <w:sz w:val="28"/>
          <w:szCs w:val="28"/>
          <w:rtl/>
        </w:rPr>
        <w:t xml:space="preserve">مارات أموال كل من السعودية وعمان بالإضافة لكل من </w:t>
      </w:r>
      <w:r w:rsidR="00471A44">
        <w:rPr>
          <w:rFonts w:ascii="Simplified Arabic" w:hAnsi="Simplified Arabic" w:cs="Simplified Arabic" w:hint="cs"/>
          <w:color w:val="000000"/>
          <w:sz w:val="28"/>
          <w:szCs w:val="28"/>
          <w:rtl/>
        </w:rPr>
        <w:t>جيبوتي</w:t>
      </w:r>
      <w:r w:rsidR="00A767FE">
        <w:rPr>
          <w:rFonts w:ascii="Simplified Arabic" w:hAnsi="Simplified Arabic" w:cs="Simplified Arabic" w:hint="cs"/>
          <w:color w:val="000000"/>
          <w:sz w:val="28"/>
          <w:szCs w:val="28"/>
          <w:rtl/>
        </w:rPr>
        <w:t xml:space="preserve"> واليمن، </w:t>
      </w:r>
      <w:r w:rsidR="00A767FE" w:rsidRPr="00887F53">
        <w:rPr>
          <w:rFonts w:ascii="Simplified Arabic" w:hAnsi="Simplified Arabic" w:cs="Simplified Arabic" w:hint="cs"/>
          <w:color w:val="000000"/>
          <w:sz w:val="28"/>
          <w:szCs w:val="28"/>
          <w:rtl/>
        </w:rPr>
        <w:t xml:space="preserve">وبنسبة </w:t>
      </w:r>
      <w:r w:rsidR="00276B57" w:rsidRPr="00887F53">
        <w:rPr>
          <w:rFonts w:ascii="Simplified Arabic" w:hAnsi="Simplified Arabic" w:cs="Simplified Arabic" w:hint="cs"/>
          <w:color w:val="000000"/>
          <w:sz w:val="28"/>
          <w:szCs w:val="28"/>
          <w:rtl/>
        </w:rPr>
        <w:t>حوالي</w:t>
      </w:r>
      <w:r w:rsidR="00A767FE" w:rsidRPr="00887F53">
        <w:rPr>
          <w:rFonts w:ascii="Simplified Arabic" w:hAnsi="Simplified Arabic" w:cs="Simplified Arabic" w:hint="cs"/>
          <w:color w:val="000000"/>
          <w:sz w:val="28"/>
          <w:szCs w:val="28"/>
          <w:rtl/>
        </w:rPr>
        <w:t xml:space="preserve"> </w:t>
      </w:r>
      <w:r w:rsidR="00A767FE">
        <w:rPr>
          <w:rFonts w:ascii="Simplified Arabic" w:hAnsi="Simplified Arabic" w:cs="Simplified Arabic" w:hint="cs"/>
          <w:color w:val="000000"/>
          <w:sz w:val="28"/>
          <w:szCs w:val="28"/>
          <w:rtl/>
        </w:rPr>
        <w:t>33</w:t>
      </w:r>
      <w:r w:rsidR="00A767FE" w:rsidRPr="00887F53">
        <w:rPr>
          <w:rFonts w:ascii="Simplified Arabic" w:hAnsi="Simplified Arabic" w:cs="Simplified Arabic" w:hint="cs"/>
          <w:color w:val="000000"/>
          <w:sz w:val="28"/>
          <w:szCs w:val="28"/>
          <w:rtl/>
        </w:rPr>
        <w:t xml:space="preserve">% من </w:t>
      </w:r>
      <w:r w:rsidR="00471A44" w:rsidRPr="00887F53">
        <w:rPr>
          <w:rFonts w:ascii="Simplified Arabic" w:hAnsi="Simplified Arabic" w:cs="Simplified Arabic" w:hint="cs"/>
          <w:color w:val="000000"/>
          <w:sz w:val="28"/>
          <w:szCs w:val="28"/>
          <w:rtl/>
        </w:rPr>
        <w:t>إجمالي</w:t>
      </w:r>
      <w:r w:rsidR="00A767FE" w:rsidRPr="00887F53">
        <w:rPr>
          <w:rFonts w:ascii="Simplified Arabic" w:hAnsi="Simplified Arabic" w:cs="Simplified Arabic" w:hint="cs"/>
          <w:color w:val="000000"/>
          <w:sz w:val="28"/>
          <w:szCs w:val="28"/>
          <w:rtl/>
        </w:rPr>
        <w:t xml:space="preserve"> </w:t>
      </w:r>
      <w:r w:rsidR="00A767FE">
        <w:rPr>
          <w:rFonts w:ascii="Simplified Arabic" w:hAnsi="Simplified Arabic" w:cs="Simplified Arabic" w:hint="cs"/>
          <w:color w:val="000000"/>
          <w:sz w:val="28"/>
          <w:szCs w:val="28"/>
          <w:rtl/>
        </w:rPr>
        <w:t>قيم الروابط</w:t>
      </w:r>
      <w:r w:rsidR="00A767FE" w:rsidRPr="00887F53">
        <w:rPr>
          <w:rFonts w:ascii="Simplified Arabic" w:hAnsi="Simplified Arabic" w:cs="Simplified Arabic" w:hint="cs"/>
          <w:color w:val="000000"/>
          <w:sz w:val="28"/>
          <w:szCs w:val="28"/>
          <w:rtl/>
        </w:rPr>
        <w:t xml:space="preserve"> داخل هذه الشبكة</w:t>
      </w:r>
      <w:r w:rsidR="00A767FE">
        <w:rPr>
          <w:rFonts w:ascii="Simplified Arabic" w:hAnsi="Simplified Arabic" w:cs="Simplified Arabic" w:hint="cs"/>
          <w:color w:val="000000"/>
          <w:sz w:val="28"/>
          <w:szCs w:val="28"/>
          <w:rtl/>
        </w:rPr>
        <w:t xml:space="preserve"> وهو ما يوضح أنه بالرغم من قله عدد الروابط عن السع</w:t>
      </w:r>
      <w:r>
        <w:rPr>
          <w:rFonts w:ascii="Simplified Arabic" w:hAnsi="Simplified Arabic" w:cs="Simplified Arabic" w:hint="cs"/>
          <w:color w:val="000000"/>
          <w:sz w:val="28"/>
          <w:szCs w:val="28"/>
          <w:rtl/>
        </w:rPr>
        <w:t>ودية إلا أنها</w:t>
      </w:r>
      <w:r w:rsidR="00471A44">
        <w:rPr>
          <w:rFonts w:ascii="Simplified Arabic" w:hAnsi="Simplified Arabic" w:cs="Simplified Arabic" w:hint="cs"/>
          <w:color w:val="000000"/>
          <w:sz w:val="28"/>
          <w:szCs w:val="28"/>
          <w:rtl/>
        </w:rPr>
        <w:t xml:space="preserve"> </w:t>
      </w:r>
      <w:r>
        <w:rPr>
          <w:rFonts w:ascii="Simplified Arabic" w:hAnsi="Simplified Arabic" w:cs="Simplified Arabic" w:hint="cs"/>
          <w:color w:val="000000"/>
          <w:sz w:val="28"/>
          <w:szCs w:val="28"/>
          <w:rtl/>
        </w:rPr>
        <w:t>لا تزال تحتفظ بقيم</w:t>
      </w:r>
      <w:r w:rsidR="00A767FE">
        <w:rPr>
          <w:rFonts w:ascii="Simplified Arabic" w:hAnsi="Simplified Arabic" w:cs="Simplified Arabic" w:hint="cs"/>
          <w:color w:val="000000"/>
          <w:sz w:val="28"/>
          <w:szCs w:val="28"/>
          <w:rtl/>
        </w:rPr>
        <w:t xml:space="preserve"> عالية لروابطها.</w:t>
      </w:r>
    </w:p>
    <w:p w14:paraId="47719404" w14:textId="5BC008D5" w:rsidR="0018551D" w:rsidRDefault="00A767FE" w:rsidP="00A57EAB">
      <w:pPr>
        <w:pStyle w:val="ListParagraph"/>
        <w:numPr>
          <w:ilvl w:val="0"/>
          <w:numId w:val="21"/>
        </w:numPr>
        <w:autoSpaceDE w:val="0"/>
        <w:autoSpaceDN w:val="0"/>
        <w:adjustRightInd w:val="0"/>
        <w:jc w:val="both"/>
        <w:rPr>
          <w:rFonts w:ascii="Simplified Arabic" w:hAnsi="Simplified Arabic" w:cs="Simplified Arabic"/>
          <w:color w:val="000000"/>
          <w:sz w:val="28"/>
          <w:szCs w:val="28"/>
        </w:rPr>
      </w:pPr>
      <w:r>
        <w:rPr>
          <w:rFonts w:ascii="Simplified Arabic" w:hAnsi="Simplified Arabic" w:cs="Simplified Arabic" w:hint="cs"/>
          <w:color w:val="000000"/>
          <w:sz w:val="28"/>
          <w:szCs w:val="28"/>
          <w:rtl/>
        </w:rPr>
        <w:t xml:space="preserve">جذبت تونس أموال كل من الجزائر وليبيا، </w:t>
      </w:r>
      <w:r w:rsidRPr="00887F53">
        <w:rPr>
          <w:rFonts w:ascii="Simplified Arabic" w:hAnsi="Simplified Arabic" w:cs="Simplified Arabic" w:hint="cs"/>
          <w:color w:val="000000"/>
          <w:sz w:val="28"/>
          <w:szCs w:val="28"/>
          <w:rtl/>
        </w:rPr>
        <w:t xml:space="preserve">وبنسبة </w:t>
      </w:r>
      <w:r w:rsidR="00276B57" w:rsidRPr="00887F53">
        <w:rPr>
          <w:rFonts w:ascii="Simplified Arabic" w:hAnsi="Simplified Arabic" w:cs="Simplified Arabic" w:hint="cs"/>
          <w:color w:val="000000"/>
          <w:sz w:val="28"/>
          <w:szCs w:val="28"/>
          <w:rtl/>
        </w:rPr>
        <w:t>حوالي</w:t>
      </w:r>
      <w:r w:rsidRPr="00887F53">
        <w:rPr>
          <w:rFonts w:ascii="Simplified Arabic" w:hAnsi="Simplified Arabic" w:cs="Simplified Arabic" w:hint="cs"/>
          <w:color w:val="000000"/>
          <w:sz w:val="28"/>
          <w:szCs w:val="28"/>
          <w:rtl/>
        </w:rPr>
        <w:t xml:space="preserve"> </w:t>
      </w:r>
      <w:r>
        <w:rPr>
          <w:rFonts w:ascii="Simplified Arabic" w:hAnsi="Simplified Arabic" w:cs="Simplified Arabic" w:hint="cs"/>
          <w:color w:val="000000"/>
          <w:sz w:val="28"/>
          <w:szCs w:val="28"/>
          <w:rtl/>
        </w:rPr>
        <w:t>2</w:t>
      </w:r>
      <w:r w:rsidRPr="00887F53">
        <w:rPr>
          <w:rFonts w:ascii="Simplified Arabic" w:hAnsi="Simplified Arabic" w:cs="Simplified Arabic" w:hint="cs"/>
          <w:color w:val="000000"/>
          <w:sz w:val="28"/>
          <w:szCs w:val="28"/>
          <w:rtl/>
        </w:rPr>
        <w:t xml:space="preserve">% </w:t>
      </w:r>
      <w:r>
        <w:rPr>
          <w:rFonts w:ascii="Simplified Arabic" w:hAnsi="Simplified Arabic" w:cs="Simplified Arabic" w:hint="cs"/>
          <w:color w:val="000000"/>
          <w:sz w:val="28"/>
          <w:szCs w:val="28"/>
          <w:rtl/>
        </w:rPr>
        <w:t xml:space="preserve">من </w:t>
      </w:r>
      <w:r w:rsidR="00471A44">
        <w:rPr>
          <w:rFonts w:ascii="Simplified Arabic" w:hAnsi="Simplified Arabic" w:cs="Simplified Arabic" w:hint="cs"/>
          <w:color w:val="000000"/>
          <w:sz w:val="28"/>
          <w:szCs w:val="28"/>
          <w:rtl/>
        </w:rPr>
        <w:t>إجمالي</w:t>
      </w:r>
      <w:r>
        <w:rPr>
          <w:rFonts w:ascii="Simplified Arabic" w:hAnsi="Simplified Arabic" w:cs="Simplified Arabic" w:hint="cs"/>
          <w:color w:val="000000"/>
          <w:sz w:val="28"/>
          <w:szCs w:val="28"/>
          <w:rtl/>
        </w:rPr>
        <w:t xml:space="preserve"> القيم</w:t>
      </w:r>
      <w:r w:rsidRPr="00887F53">
        <w:rPr>
          <w:rFonts w:ascii="Simplified Arabic" w:hAnsi="Simplified Arabic" w:cs="Simplified Arabic" w:hint="cs"/>
          <w:color w:val="000000"/>
          <w:sz w:val="28"/>
          <w:szCs w:val="28"/>
          <w:rtl/>
        </w:rPr>
        <w:t xml:space="preserve"> داخل هذه الشبكة</w:t>
      </w:r>
      <w:r>
        <w:rPr>
          <w:rFonts w:ascii="Simplified Arabic" w:hAnsi="Simplified Arabic" w:cs="Simplified Arabic" w:hint="cs"/>
          <w:color w:val="000000"/>
          <w:sz w:val="28"/>
          <w:szCs w:val="28"/>
          <w:rtl/>
        </w:rPr>
        <w:t>. وكونوا تكتل منفصل.</w:t>
      </w:r>
    </w:p>
    <w:p w14:paraId="5EC8CF19" w14:textId="77777777" w:rsidR="0018551D" w:rsidRPr="0018551D" w:rsidRDefault="0018551D" w:rsidP="00A57EAB">
      <w:pPr>
        <w:pStyle w:val="ListParagraph"/>
        <w:numPr>
          <w:ilvl w:val="0"/>
          <w:numId w:val="21"/>
        </w:numPr>
        <w:autoSpaceDE w:val="0"/>
        <w:autoSpaceDN w:val="0"/>
        <w:adjustRightInd w:val="0"/>
        <w:jc w:val="both"/>
        <w:rPr>
          <w:rFonts w:ascii="Simplified Arabic" w:hAnsi="Simplified Arabic" w:cs="Simplified Arabic"/>
          <w:color w:val="000000"/>
          <w:sz w:val="28"/>
          <w:szCs w:val="28"/>
        </w:rPr>
      </w:pPr>
      <w:r w:rsidRPr="0018551D">
        <w:rPr>
          <w:rFonts w:ascii="Simplified Arabic" w:hAnsi="Simplified Arabic" w:cs="Simplified Arabic" w:hint="cs"/>
          <w:sz w:val="28"/>
          <w:szCs w:val="28"/>
          <w:rtl/>
        </w:rPr>
        <w:t>ظلت علاقات التبادل بين ليبيا وتونس</w:t>
      </w:r>
    </w:p>
    <w:p w14:paraId="4CAB4593" w14:textId="31617D85" w:rsidR="00E02B69" w:rsidRPr="0018551D" w:rsidRDefault="00E02B69" w:rsidP="00A57EAB">
      <w:pPr>
        <w:pStyle w:val="ListParagraph"/>
        <w:numPr>
          <w:ilvl w:val="0"/>
          <w:numId w:val="21"/>
        </w:numPr>
        <w:autoSpaceDE w:val="0"/>
        <w:autoSpaceDN w:val="0"/>
        <w:adjustRightInd w:val="0"/>
        <w:jc w:val="both"/>
        <w:rPr>
          <w:rFonts w:ascii="Simplified Arabic" w:hAnsi="Simplified Arabic" w:cs="Simplified Arabic"/>
          <w:sz w:val="28"/>
          <w:szCs w:val="28"/>
        </w:rPr>
      </w:pPr>
      <w:r w:rsidRPr="0018551D">
        <w:rPr>
          <w:rFonts w:ascii="Simplified Arabic" w:hAnsi="Simplified Arabic" w:cs="Simplified Arabic" w:hint="cs"/>
          <w:sz w:val="28"/>
          <w:szCs w:val="28"/>
          <w:rtl/>
        </w:rPr>
        <w:t xml:space="preserve">أن دول مجلس التعاون </w:t>
      </w:r>
      <w:r w:rsidR="00471A44" w:rsidRPr="0018551D">
        <w:rPr>
          <w:rFonts w:ascii="Simplified Arabic" w:hAnsi="Simplified Arabic" w:cs="Simplified Arabic" w:hint="cs"/>
          <w:sz w:val="28"/>
          <w:szCs w:val="28"/>
          <w:rtl/>
        </w:rPr>
        <w:t>الخليجي</w:t>
      </w:r>
      <w:r w:rsidRPr="0018551D">
        <w:rPr>
          <w:rFonts w:ascii="Simplified Arabic" w:hAnsi="Simplified Arabic" w:cs="Simplified Arabic" w:hint="cs"/>
          <w:sz w:val="28"/>
          <w:szCs w:val="28"/>
          <w:rtl/>
        </w:rPr>
        <w:t xml:space="preserve"> تعمل بشكل جيد فيما بينها، بينما مجموعة أغادير </w:t>
      </w:r>
      <w:r w:rsidR="00471A44" w:rsidRPr="0018551D">
        <w:rPr>
          <w:rFonts w:ascii="Simplified Arabic" w:hAnsi="Simplified Arabic" w:cs="Simplified Arabic" w:hint="cs"/>
          <w:sz w:val="28"/>
          <w:szCs w:val="28"/>
          <w:rtl/>
        </w:rPr>
        <w:t>لا تظه</w:t>
      </w:r>
      <w:r w:rsidR="00471A44" w:rsidRPr="0018551D">
        <w:rPr>
          <w:rFonts w:ascii="Simplified Arabic" w:hAnsi="Simplified Arabic" w:cs="Simplified Arabic" w:hint="eastAsia"/>
          <w:sz w:val="28"/>
          <w:szCs w:val="28"/>
          <w:rtl/>
        </w:rPr>
        <w:t>ر</w:t>
      </w:r>
      <w:r w:rsidRPr="0018551D">
        <w:rPr>
          <w:rFonts w:ascii="Simplified Arabic" w:hAnsi="Simplified Arabic" w:cs="Simplified Arabic" w:hint="cs"/>
          <w:sz w:val="28"/>
          <w:szCs w:val="28"/>
          <w:rtl/>
        </w:rPr>
        <w:t xml:space="preserve"> بشكل متشابك </w:t>
      </w:r>
      <w:r w:rsidR="00471A44">
        <w:rPr>
          <w:rFonts w:ascii="Simplified Arabic" w:hAnsi="Simplified Arabic" w:cs="Simplified Arabic" w:hint="cs"/>
          <w:sz w:val="28"/>
          <w:szCs w:val="28"/>
          <w:rtl/>
        </w:rPr>
        <w:t>في</w:t>
      </w:r>
      <w:r w:rsidR="0018551D">
        <w:rPr>
          <w:rFonts w:ascii="Simplified Arabic" w:hAnsi="Simplified Arabic" w:cs="Simplified Arabic" w:hint="cs"/>
          <w:sz w:val="28"/>
          <w:szCs w:val="28"/>
          <w:rtl/>
        </w:rPr>
        <w:t xml:space="preserve"> هذه الشبكة</w:t>
      </w:r>
      <w:r w:rsidRPr="0018551D">
        <w:rPr>
          <w:rFonts w:ascii="Simplified Arabic" w:hAnsi="Simplified Arabic" w:cs="Simplified Arabic" w:hint="cs"/>
          <w:sz w:val="28"/>
          <w:szCs w:val="28"/>
          <w:rtl/>
        </w:rPr>
        <w:t xml:space="preserve">، بينما كل من ليبيا وتونس والجزائر كانوا الأكثر تعاون </w:t>
      </w:r>
      <w:r w:rsidR="00471A44" w:rsidRPr="0018551D">
        <w:rPr>
          <w:rFonts w:ascii="Simplified Arabic" w:hAnsi="Simplified Arabic" w:cs="Simplified Arabic" w:hint="cs"/>
          <w:sz w:val="28"/>
          <w:szCs w:val="28"/>
          <w:rtl/>
        </w:rPr>
        <w:t>في</w:t>
      </w:r>
      <w:r w:rsidRPr="0018551D">
        <w:rPr>
          <w:rFonts w:ascii="Simplified Arabic" w:hAnsi="Simplified Arabic" w:cs="Simplified Arabic" w:hint="cs"/>
          <w:sz w:val="28"/>
          <w:szCs w:val="28"/>
          <w:rtl/>
        </w:rPr>
        <w:t xml:space="preserve"> مجموعة اتحاد المغرب </w:t>
      </w:r>
      <w:r w:rsidR="00471A44" w:rsidRPr="0018551D">
        <w:rPr>
          <w:rFonts w:ascii="Simplified Arabic" w:hAnsi="Simplified Arabic" w:cs="Simplified Arabic" w:hint="cs"/>
          <w:sz w:val="28"/>
          <w:szCs w:val="28"/>
          <w:rtl/>
        </w:rPr>
        <w:t>العربي</w:t>
      </w:r>
      <w:r w:rsidRPr="0018551D">
        <w:rPr>
          <w:rFonts w:ascii="Simplified Arabic" w:hAnsi="Simplified Arabic" w:cs="Simplified Arabic" w:hint="cs"/>
          <w:sz w:val="28"/>
          <w:szCs w:val="28"/>
          <w:rtl/>
        </w:rPr>
        <w:t xml:space="preserve"> </w:t>
      </w:r>
    </w:p>
    <w:p w14:paraId="2E95ED01" w14:textId="6F70B2D3" w:rsidR="004C0D6C" w:rsidRDefault="004C0D6C" w:rsidP="00D632EB">
      <w:pPr>
        <w:autoSpaceDE w:val="0"/>
        <w:autoSpaceDN w:val="0"/>
        <w:adjustRightInd w:val="0"/>
        <w:spacing w:after="0"/>
        <w:jc w:val="center"/>
        <w:rPr>
          <w:rFonts w:ascii="Simplified Arabic" w:hAnsi="Simplified Arabic" w:cs="Simplified Arabic"/>
          <w:b/>
          <w:bCs/>
          <w:color w:val="000000"/>
          <w:sz w:val="24"/>
          <w:szCs w:val="24"/>
          <w:rtl/>
        </w:rPr>
      </w:pPr>
    </w:p>
    <w:p w14:paraId="518941BC" w14:textId="77777777" w:rsidR="001D6000" w:rsidRDefault="001D6000" w:rsidP="00D632EB">
      <w:pPr>
        <w:autoSpaceDE w:val="0"/>
        <w:autoSpaceDN w:val="0"/>
        <w:adjustRightInd w:val="0"/>
        <w:spacing w:after="0"/>
        <w:jc w:val="center"/>
        <w:rPr>
          <w:rFonts w:ascii="Simplified Arabic" w:hAnsi="Simplified Arabic" w:cs="Simplified Arabic"/>
          <w:b/>
          <w:bCs/>
          <w:color w:val="000000"/>
          <w:sz w:val="24"/>
          <w:szCs w:val="24"/>
          <w:rtl/>
        </w:rPr>
      </w:pPr>
    </w:p>
    <w:p w14:paraId="7595CB28" w14:textId="77777777" w:rsidR="004C0D6C" w:rsidRDefault="004C0D6C" w:rsidP="00D632EB">
      <w:pPr>
        <w:autoSpaceDE w:val="0"/>
        <w:autoSpaceDN w:val="0"/>
        <w:adjustRightInd w:val="0"/>
        <w:spacing w:after="0"/>
        <w:jc w:val="center"/>
        <w:rPr>
          <w:rFonts w:ascii="Simplified Arabic" w:hAnsi="Simplified Arabic" w:cs="Simplified Arabic"/>
          <w:b/>
          <w:bCs/>
          <w:color w:val="000000"/>
          <w:sz w:val="24"/>
          <w:szCs w:val="24"/>
          <w:rtl/>
        </w:rPr>
      </w:pPr>
    </w:p>
    <w:p w14:paraId="20DBAD0E" w14:textId="77777777" w:rsidR="004C0D6C" w:rsidRDefault="004C0D6C" w:rsidP="00D632EB">
      <w:pPr>
        <w:autoSpaceDE w:val="0"/>
        <w:autoSpaceDN w:val="0"/>
        <w:adjustRightInd w:val="0"/>
        <w:spacing w:after="0"/>
        <w:jc w:val="center"/>
        <w:rPr>
          <w:rFonts w:ascii="Simplified Arabic" w:hAnsi="Simplified Arabic" w:cs="Simplified Arabic"/>
          <w:b/>
          <w:bCs/>
          <w:color w:val="000000"/>
          <w:sz w:val="24"/>
          <w:szCs w:val="24"/>
          <w:rtl/>
        </w:rPr>
      </w:pPr>
    </w:p>
    <w:p w14:paraId="432438E9" w14:textId="77777777" w:rsidR="004C0D6C" w:rsidRDefault="004C0D6C" w:rsidP="00D632EB">
      <w:pPr>
        <w:autoSpaceDE w:val="0"/>
        <w:autoSpaceDN w:val="0"/>
        <w:adjustRightInd w:val="0"/>
        <w:spacing w:after="0"/>
        <w:jc w:val="center"/>
        <w:rPr>
          <w:rFonts w:ascii="Simplified Arabic" w:hAnsi="Simplified Arabic" w:cs="Simplified Arabic"/>
          <w:b/>
          <w:bCs/>
          <w:color w:val="000000"/>
          <w:sz w:val="24"/>
          <w:szCs w:val="24"/>
          <w:rtl/>
        </w:rPr>
      </w:pPr>
    </w:p>
    <w:p w14:paraId="17341115" w14:textId="77777777" w:rsidR="004C0D6C" w:rsidRDefault="004C0D6C" w:rsidP="00D632EB">
      <w:pPr>
        <w:autoSpaceDE w:val="0"/>
        <w:autoSpaceDN w:val="0"/>
        <w:adjustRightInd w:val="0"/>
        <w:spacing w:after="0"/>
        <w:jc w:val="center"/>
        <w:rPr>
          <w:rFonts w:ascii="Simplified Arabic" w:hAnsi="Simplified Arabic" w:cs="Simplified Arabic"/>
          <w:b/>
          <w:bCs/>
          <w:color w:val="000000"/>
          <w:sz w:val="24"/>
          <w:szCs w:val="24"/>
          <w:rtl/>
        </w:rPr>
      </w:pPr>
    </w:p>
    <w:p w14:paraId="51A6432C" w14:textId="77777777" w:rsidR="004C0D6C" w:rsidRDefault="004C0D6C" w:rsidP="00D632EB">
      <w:pPr>
        <w:autoSpaceDE w:val="0"/>
        <w:autoSpaceDN w:val="0"/>
        <w:adjustRightInd w:val="0"/>
        <w:spacing w:after="0"/>
        <w:jc w:val="center"/>
        <w:rPr>
          <w:rFonts w:ascii="Simplified Arabic" w:hAnsi="Simplified Arabic" w:cs="Simplified Arabic"/>
          <w:b/>
          <w:bCs/>
          <w:color w:val="000000"/>
          <w:sz w:val="24"/>
          <w:szCs w:val="24"/>
          <w:rtl/>
        </w:rPr>
      </w:pPr>
    </w:p>
    <w:p w14:paraId="69478265" w14:textId="77777777" w:rsidR="004C0D6C" w:rsidRDefault="004C0D6C" w:rsidP="00D632EB">
      <w:pPr>
        <w:autoSpaceDE w:val="0"/>
        <w:autoSpaceDN w:val="0"/>
        <w:adjustRightInd w:val="0"/>
        <w:spacing w:after="0"/>
        <w:jc w:val="center"/>
        <w:rPr>
          <w:rFonts w:ascii="Simplified Arabic" w:hAnsi="Simplified Arabic" w:cs="Simplified Arabic"/>
          <w:b/>
          <w:bCs/>
          <w:color w:val="000000"/>
          <w:sz w:val="24"/>
          <w:szCs w:val="24"/>
          <w:rtl/>
        </w:rPr>
      </w:pPr>
    </w:p>
    <w:p w14:paraId="465AB88D" w14:textId="77777777" w:rsidR="004C0D6C" w:rsidRDefault="004C0D6C" w:rsidP="00D632EB">
      <w:pPr>
        <w:autoSpaceDE w:val="0"/>
        <w:autoSpaceDN w:val="0"/>
        <w:adjustRightInd w:val="0"/>
        <w:spacing w:after="0"/>
        <w:jc w:val="center"/>
        <w:rPr>
          <w:rFonts w:ascii="Simplified Arabic" w:hAnsi="Simplified Arabic" w:cs="Simplified Arabic"/>
          <w:b/>
          <w:bCs/>
          <w:color w:val="000000"/>
          <w:sz w:val="24"/>
          <w:szCs w:val="24"/>
          <w:rtl/>
        </w:rPr>
      </w:pPr>
    </w:p>
    <w:p w14:paraId="68ECFB8A" w14:textId="47E64261" w:rsidR="004C0D6C" w:rsidRDefault="004C0D6C" w:rsidP="00D632EB">
      <w:pPr>
        <w:autoSpaceDE w:val="0"/>
        <w:autoSpaceDN w:val="0"/>
        <w:adjustRightInd w:val="0"/>
        <w:spacing w:after="0"/>
        <w:jc w:val="center"/>
        <w:rPr>
          <w:rFonts w:ascii="Simplified Arabic" w:hAnsi="Simplified Arabic" w:cs="Simplified Arabic"/>
          <w:b/>
          <w:bCs/>
          <w:color w:val="000000"/>
          <w:sz w:val="24"/>
          <w:szCs w:val="24"/>
          <w:rtl/>
        </w:rPr>
      </w:pPr>
    </w:p>
    <w:p w14:paraId="678D6CCF" w14:textId="77777777" w:rsidR="00BB0BDD" w:rsidRDefault="00BB0BDD" w:rsidP="00D632EB">
      <w:pPr>
        <w:autoSpaceDE w:val="0"/>
        <w:autoSpaceDN w:val="0"/>
        <w:adjustRightInd w:val="0"/>
        <w:spacing w:after="0"/>
        <w:jc w:val="center"/>
        <w:rPr>
          <w:rFonts w:ascii="Simplified Arabic" w:hAnsi="Simplified Arabic" w:cs="Simplified Arabic"/>
          <w:b/>
          <w:bCs/>
          <w:color w:val="000000"/>
          <w:sz w:val="24"/>
          <w:szCs w:val="24"/>
          <w:rtl/>
        </w:rPr>
      </w:pPr>
    </w:p>
    <w:p w14:paraId="62164B3C" w14:textId="77777777" w:rsidR="004C0D6C" w:rsidRDefault="004C0D6C" w:rsidP="00D632EB">
      <w:pPr>
        <w:autoSpaceDE w:val="0"/>
        <w:autoSpaceDN w:val="0"/>
        <w:adjustRightInd w:val="0"/>
        <w:spacing w:after="0"/>
        <w:jc w:val="center"/>
        <w:rPr>
          <w:rFonts w:ascii="Simplified Arabic" w:hAnsi="Simplified Arabic" w:cs="Simplified Arabic"/>
          <w:b/>
          <w:bCs/>
          <w:color w:val="000000"/>
          <w:sz w:val="24"/>
          <w:szCs w:val="24"/>
          <w:rtl/>
        </w:rPr>
      </w:pPr>
    </w:p>
    <w:p w14:paraId="4D39429E" w14:textId="77777777" w:rsidR="00BB0BDD" w:rsidRDefault="00BB0BDD" w:rsidP="00D632EB">
      <w:pPr>
        <w:autoSpaceDE w:val="0"/>
        <w:autoSpaceDN w:val="0"/>
        <w:adjustRightInd w:val="0"/>
        <w:spacing w:after="0"/>
        <w:jc w:val="center"/>
        <w:rPr>
          <w:rFonts w:ascii="Simplified Arabic" w:hAnsi="Simplified Arabic" w:cs="Simplified Arabic"/>
          <w:b/>
          <w:bCs/>
          <w:color w:val="000000"/>
          <w:sz w:val="24"/>
          <w:szCs w:val="24"/>
          <w:rtl/>
        </w:rPr>
      </w:pPr>
    </w:p>
    <w:p w14:paraId="73538B98" w14:textId="37943EC8" w:rsidR="00F14C9D" w:rsidRPr="00155DA3" w:rsidRDefault="00F14C9D" w:rsidP="00D632EB">
      <w:pPr>
        <w:autoSpaceDE w:val="0"/>
        <w:autoSpaceDN w:val="0"/>
        <w:adjustRightInd w:val="0"/>
        <w:spacing w:after="0"/>
        <w:jc w:val="center"/>
        <w:rPr>
          <w:rFonts w:ascii="Simplified Arabic" w:hAnsi="Simplified Arabic" w:cs="Simplified Arabic"/>
          <w:b/>
          <w:bCs/>
          <w:color w:val="000000"/>
          <w:sz w:val="24"/>
          <w:szCs w:val="24"/>
          <w:rtl/>
          <w:lang w:bidi="ar-EG"/>
        </w:rPr>
      </w:pPr>
      <w:r w:rsidRPr="00155DA3">
        <w:rPr>
          <w:rFonts w:ascii="Simplified Arabic" w:hAnsi="Simplified Arabic" w:cs="Simplified Arabic" w:hint="cs"/>
          <w:b/>
          <w:bCs/>
          <w:color w:val="000000"/>
          <w:sz w:val="24"/>
          <w:szCs w:val="24"/>
          <w:rtl/>
        </w:rPr>
        <w:t>شكل (</w:t>
      </w:r>
      <w:r w:rsidR="00044470">
        <w:rPr>
          <w:rFonts w:ascii="Simplified Arabic" w:hAnsi="Simplified Arabic" w:cs="Simplified Arabic"/>
          <w:b/>
          <w:bCs/>
          <w:color w:val="000000"/>
          <w:sz w:val="24"/>
          <w:szCs w:val="24"/>
        </w:rPr>
        <w:t>7-4</w:t>
      </w:r>
      <w:r w:rsidR="00D632EB" w:rsidRPr="00155DA3">
        <w:rPr>
          <w:rFonts w:ascii="Simplified Arabic" w:hAnsi="Simplified Arabic" w:cs="Simplified Arabic" w:hint="cs"/>
          <w:b/>
          <w:bCs/>
          <w:color w:val="000000"/>
          <w:sz w:val="24"/>
          <w:szCs w:val="24"/>
          <w:rtl/>
        </w:rPr>
        <w:t xml:space="preserve"> (أ)):</w:t>
      </w:r>
      <w:r w:rsidRPr="00155DA3">
        <w:rPr>
          <w:rFonts w:ascii="Simplified Arabic" w:hAnsi="Simplified Arabic" w:cs="Simplified Arabic" w:hint="cs"/>
          <w:b/>
          <w:bCs/>
          <w:color w:val="000000"/>
          <w:sz w:val="24"/>
          <w:szCs w:val="24"/>
          <w:rtl/>
        </w:rPr>
        <w:t xml:space="preserve"> شبكة </w:t>
      </w:r>
      <w:r w:rsidR="00F52719" w:rsidRPr="00155DA3">
        <w:rPr>
          <w:rFonts w:ascii="Simplified Arabic" w:hAnsi="Simplified Arabic" w:cs="Simplified Arabic" w:hint="cs"/>
          <w:b/>
          <w:bCs/>
          <w:color w:val="000000"/>
          <w:sz w:val="24"/>
          <w:szCs w:val="24"/>
          <w:rtl/>
        </w:rPr>
        <w:t xml:space="preserve">العمود </w:t>
      </w:r>
      <w:r w:rsidR="00471A44" w:rsidRPr="00155DA3">
        <w:rPr>
          <w:rFonts w:ascii="Simplified Arabic" w:hAnsi="Simplified Arabic" w:cs="Simplified Arabic" w:hint="cs"/>
          <w:b/>
          <w:bCs/>
          <w:color w:val="000000"/>
          <w:sz w:val="24"/>
          <w:szCs w:val="24"/>
          <w:rtl/>
        </w:rPr>
        <w:t>الفقري</w:t>
      </w:r>
      <w:r w:rsidRPr="00155DA3">
        <w:rPr>
          <w:rFonts w:ascii="Simplified Arabic" w:hAnsi="Simplified Arabic" w:cs="Simplified Arabic" w:hint="cs"/>
          <w:b/>
          <w:bCs/>
          <w:color w:val="000000"/>
          <w:sz w:val="24"/>
          <w:szCs w:val="24"/>
          <w:rtl/>
        </w:rPr>
        <w:t xml:space="preserve"> لعام </w:t>
      </w:r>
      <w:r w:rsidR="00276B57" w:rsidRPr="00155DA3">
        <w:rPr>
          <w:rFonts w:ascii="Simplified Arabic" w:hAnsi="Simplified Arabic" w:cs="Simplified Arabic" w:hint="cs"/>
          <w:b/>
          <w:bCs/>
          <w:color w:val="000000"/>
          <w:sz w:val="24"/>
          <w:szCs w:val="24"/>
          <w:rtl/>
        </w:rPr>
        <w:t>2010</w:t>
      </w:r>
      <w:r w:rsidR="00276B57" w:rsidRPr="00155DA3">
        <w:rPr>
          <w:rFonts w:ascii="Simplified Arabic" w:hAnsi="Simplified Arabic" w:cs="Simplified Arabic"/>
          <w:b/>
          <w:bCs/>
          <w:color w:val="000000"/>
          <w:sz w:val="24"/>
          <w:szCs w:val="24"/>
        </w:rPr>
        <w:t xml:space="preserve"> </w:t>
      </w:r>
      <w:r w:rsidR="006E3043">
        <w:rPr>
          <w:rFonts w:ascii="Simplified Arabic" w:hAnsi="Simplified Arabic" w:cs="Simplified Arabic" w:hint="cs"/>
          <w:b/>
          <w:bCs/>
          <w:color w:val="000000"/>
          <w:sz w:val="24"/>
          <w:szCs w:val="24"/>
          <w:rtl/>
        </w:rPr>
        <w:t>(</w:t>
      </w:r>
      <w:r w:rsidR="00276B57" w:rsidRPr="00155DA3">
        <w:rPr>
          <w:rFonts w:ascii="Simplified Arabic" w:hAnsi="Simplified Arabic" w:cs="Simplified Arabic" w:hint="cs"/>
          <w:b/>
          <w:bCs/>
          <w:color w:val="000000"/>
          <w:sz w:val="24"/>
          <w:szCs w:val="24"/>
          <w:rtl/>
          <w:lang w:bidi="ar-EG"/>
        </w:rPr>
        <w:t>حجم</w:t>
      </w:r>
      <w:r w:rsidR="00D632EB" w:rsidRPr="00155DA3">
        <w:rPr>
          <w:rFonts w:ascii="Simplified Arabic" w:hAnsi="Simplified Arabic" w:cs="Simplified Arabic" w:hint="cs"/>
          <w:b/>
          <w:bCs/>
          <w:color w:val="000000"/>
          <w:sz w:val="24"/>
          <w:szCs w:val="24"/>
          <w:rtl/>
          <w:lang w:bidi="ar-EG"/>
        </w:rPr>
        <w:t xml:space="preserve"> الرؤوس يتناسب مع الناتج المحلى </w:t>
      </w:r>
      <w:r w:rsidR="00471A44" w:rsidRPr="00155DA3">
        <w:rPr>
          <w:rFonts w:ascii="Simplified Arabic" w:hAnsi="Simplified Arabic" w:cs="Simplified Arabic" w:hint="cs"/>
          <w:b/>
          <w:bCs/>
          <w:color w:val="000000"/>
          <w:sz w:val="24"/>
          <w:szCs w:val="24"/>
          <w:rtl/>
          <w:lang w:bidi="ar-EG"/>
        </w:rPr>
        <w:t>الإجمالي</w:t>
      </w:r>
      <w:r w:rsidR="00D632EB" w:rsidRPr="00155DA3">
        <w:rPr>
          <w:rFonts w:ascii="Simplified Arabic" w:hAnsi="Simplified Arabic" w:cs="Simplified Arabic" w:hint="cs"/>
          <w:b/>
          <w:bCs/>
          <w:color w:val="000000"/>
          <w:sz w:val="24"/>
          <w:szCs w:val="24"/>
          <w:rtl/>
          <w:lang w:bidi="ar-EG"/>
        </w:rPr>
        <w:t xml:space="preserve"> للدولة</w:t>
      </w:r>
      <w:r w:rsidR="006E3043">
        <w:rPr>
          <w:rFonts w:ascii="Simplified Arabic" w:hAnsi="Simplified Arabic" w:cs="Simplified Arabic" w:hint="cs"/>
          <w:b/>
          <w:bCs/>
          <w:color w:val="000000"/>
          <w:sz w:val="24"/>
          <w:szCs w:val="24"/>
          <w:rtl/>
          <w:lang w:bidi="ar-EG"/>
        </w:rPr>
        <w:t>)</w:t>
      </w:r>
    </w:p>
    <w:p w14:paraId="1DD77BDD" w14:textId="0902E6DC" w:rsidR="00DF5E04" w:rsidRPr="00DF5E04" w:rsidRDefault="00DF5E04" w:rsidP="00F52719">
      <w:pPr>
        <w:autoSpaceDE w:val="0"/>
        <w:autoSpaceDN w:val="0"/>
        <w:adjustRightInd w:val="0"/>
        <w:spacing w:after="0"/>
        <w:jc w:val="center"/>
        <w:rPr>
          <w:rFonts w:ascii="Simplified Arabic" w:hAnsi="Simplified Arabic" w:cs="Simplified Arabic"/>
          <w:color w:val="000000"/>
          <w:sz w:val="24"/>
          <w:szCs w:val="24"/>
          <w:rtl/>
          <w:lang w:bidi="ar-EG"/>
        </w:rPr>
      </w:pPr>
      <w:r>
        <w:rPr>
          <w:noProof/>
        </w:rPr>
        <w:drawing>
          <wp:inline distT="0" distB="0" distL="0" distR="0" wp14:anchorId="4F5F4490" wp14:editId="15A6DCFF">
            <wp:extent cx="5218198" cy="2963917"/>
            <wp:effectExtent l="0" t="0" r="1905" b="825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2"/>
                    <a:stretch>
                      <a:fillRect/>
                    </a:stretch>
                  </pic:blipFill>
                  <pic:spPr>
                    <a:xfrm>
                      <a:off x="0" y="0"/>
                      <a:ext cx="5233263" cy="2972474"/>
                    </a:xfrm>
                    <a:prstGeom prst="rect">
                      <a:avLst/>
                    </a:prstGeom>
                  </pic:spPr>
                </pic:pic>
              </a:graphicData>
            </a:graphic>
          </wp:inline>
        </w:drawing>
      </w:r>
    </w:p>
    <w:p w14:paraId="7005D029" w14:textId="750E8DAA" w:rsidR="00B10004" w:rsidRDefault="00B10004" w:rsidP="00F14C9D">
      <w:pPr>
        <w:autoSpaceDE w:val="0"/>
        <w:autoSpaceDN w:val="0"/>
        <w:adjustRightInd w:val="0"/>
        <w:spacing w:after="0"/>
        <w:jc w:val="center"/>
        <w:rPr>
          <w:noProof/>
          <w:rtl/>
        </w:rPr>
      </w:pPr>
    </w:p>
    <w:p w14:paraId="6235431A" w14:textId="7FCE88F7" w:rsidR="00D632EB" w:rsidRPr="00155DA3" w:rsidRDefault="00DF5E04" w:rsidP="00D632EB">
      <w:pPr>
        <w:autoSpaceDE w:val="0"/>
        <w:autoSpaceDN w:val="0"/>
        <w:adjustRightInd w:val="0"/>
        <w:spacing w:after="0"/>
        <w:jc w:val="center"/>
        <w:rPr>
          <w:rFonts w:ascii="Simplified Arabic" w:hAnsi="Simplified Arabic" w:cs="Simplified Arabic"/>
          <w:b/>
          <w:bCs/>
          <w:color w:val="000000"/>
          <w:sz w:val="24"/>
          <w:szCs w:val="24"/>
          <w:rtl/>
          <w:lang w:bidi="ar-EG"/>
        </w:rPr>
      </w:pPr>
      <w:r w:rsidRPr="00155DA3">
        <w:rPr>
          <w:rFonts w:ascii="Simplified Arabic" w:hAnsi="Simplified Arabic" w:cs="Simplified Arabic" w:hint="cs"/>
          <w:b/>
          <w:bCs/>
          <w:color w:val="000000"/>
          <w:sz w:val="24"/>
          <w:szCs w:val="24"/>
          <w:rtl/>
        </w:rPr>
        <w:t xml:space="preserve">شكل </w:t>
      </w:r>
      <w:r w:rsidR="00D632EB" w:rsidRPr="00155DA3">
        <w:rPr>
          <w:rFonts w:ascii="Simplified Arabic" w:hAnsi="Simplified Arabic" w:cs="Simplified Arabic" w:hint="cs"/>
          <w:b/>
          <w:bCs/>
          <w:color w:val="000000"/>
          <w:sz w:val="24"/>
          <w:szCs w:val="24"/>
          <w:rtl/>
        </w:rPr>
        <w:t>(</w:t>
      </w:r>
      <w:r w:rsidR="00044470">
        <w:rPr>
          <w:rFonts w:ascii="Simplified Arabic" w:hAnsi="Simplified Arabic" w:cs="Simplified Arabic"/>
          <w:b/>
          <w:bCs/>
          <w:color w:val="000000"/>
          <w:sz w:val="24"/>
          <w:szCs w:val="24"/>
        </w:rPr>
        <w:t>7-4</w:t>
      </w:r>
      <w:r w:rsidR="00D632EB" w:rsidRPr="00155DA3">
        <w:rPr>
          <w:rFonts w:ascii="Simplified Arabic" w:hAnsi="Simplified Arabic" w:cs="Simplified Arabic" w:hint="cs"/>
          <w:b/>
          <w:bCs/>
          <w:color w:val="000000"/>
          <w:sz w:val="24"/>
          <w:szCs w:val="24"/>
          <w:rtl/>
        </w:rPr>
        <w:t xml:space="preserve"> (ب))</w:t>
      </w:r>
      <w:r w:rsidRPr="00155DA3">
        <w:rPr>
          <w:rFonts w:ascii="Simplified Arabic" w:hAnsi="Simplified Arabic" w:cs="Simplified Arabic" w:hint="cs"/>
          <w:b/>
          <w:bCs/>
          <w:color w:val="000000"/>
          <w:sz w:val="24"/>
          <w:szCs w:val="24"/>
          <w:rtl/>
        </w:rPr>
        <w:t xml:space="preserve">: شبكة العمود </w:t>
      </w:r>
      <w:r w:rsidR="00471A44" w:rsidRPr="00155DA3">
        <w:rPr>
          <w:rFonts w:ascii="Simplified Arabic" w:hAnsi="Simplified Arabic" w:cs="Simplified Arabic" w:hint="cs"/>
          <w:b/>
          <w:bCs/>
          <w:color w:val="000000"/>
          <w:sz w:val="24"/>
          <w:szCs w:val="24"/>
          <w:rtl/>
        </w:rPr>
        <w:t>الفقري</w:t>
      </w:r>
      <w:r w:rsidRPr="00155DA3">
        <w:rPr>
          <w:rFonts w:ascii="Simplified Arabic" w:hAnsi="Simplified Arabic" w:cs="Simplified Arabic" w:hint="cs"/>
          <w:b/>
          <w:bCs/>
          <w:color w:val="000000"/>
          <w:sz w:val="24"/>
          <w:szCs w:val="24"/>
          <w:rtl/>
        </w:rPr>
        <w:t xml:space="preserve"> لعام </w:t>
      </w:r>
      <w:r w:rsidR="00276B57" w:rsidRPr="00155DA3">
        <w:rPr>
          <w:rFonts w:ascii="Simplified Arabic" w:hAnsi="Simplified Arabic" w:cs="Simplified Arabic" w:hint="cs"/>
          <w:b/>
          <w:bCs/>
          <w:color w:val="000000"/>
          <w:sz w:val="24"/>
          <w:szCs w:val="24"/>
          <w:rtl/>
        </w:rPr>
        <w:t>2010</w:t>
      </w:r>
      <w:r w:rsidR="00276B57" w:rsidRPr="00155DA3">
        <w:rPr>
          <w:rFonts w:ascii="Simplified Arabic" w:hAnsi="Simplified Arabic" w:cs="Simplified Arabic"/>
          <w:b/>
          <w:bCs/>
          <w:color w:val="000000"/>
          <w:sz w:val="24"/>
          <w:szCs w:val="24"/>
        </w:rPr>
        <w:t xml:space="preserve"> </w:t>
      </w:r>
      <w:r w:rsidR="006E3043">
        <w:rPr>
          <w:rFonts w:ascii="Simplified Arabic" w:hAnsi="Simplified Arabic" w:cs="Simplified Arabic" w:hint="cs"/>
          <w:b/>
          <w:bCs/>
          <w:color w:val="000000"/>
          <w:sz w:val="24"/>
          <w:szCs w:val="24"/>
          <w:rtl/>
        </w:rPr>
        <w:t xml:space="preserve"> (</w:t>
      </w:r>
      <w:r w:rsidR="00276B57" w:rsidRPr="00155DA3">
        <w:rPr>
          <w:rFonts w:ascii="Simplified Arabic" w:hAnsi="Simplified Arabic" w:cs="Simplified Arabic" w:hint="cs"/>
          <w:b/>
          <w:bCs/>
          <w:color w:val="000000"/>
          <w:sz w:val="24"/>
          <w:szCs w:val="24"/>
          <w:rtl/>
          <w:lang w:bidi="ar-EG"/>
        </w:rPr>
        <w:t>حجم</w:t>
      </w:r>
      <w:r w:rsidR="00D632EB" w:rsidRPr="00155DA3">
        <w:rPr>
          <w:rFonts w:ascii="Simplified Arabic" w:hAnsi="Simplified Arabic" w:cs="Simplified Arabic" w:hint="cs"/>
          <w:b/>
          <w:bCs/>
          <w:color w:val="000000"/>
          <w:sz w:val="24"/>
          <w:szCs w:val="24"/>
          <w:rtl/>
          <w:lang w:bidi="ar-EG"/>
        </w:rPr>
        <w:t xml:space="preserve"> الرؤوس يتناسب مع حجم تدفقات الأموال للدولة الناتج من التجارة البينية</w:t>
      </w:r>
      <w:r w:rsidR="006E3043">
        <w:rPr>
          <w:rFonts w:ascii="Simplified Arabic" w:hAnsi="Simplified Arabic" w:cs="Simplified Arabic" w:hint="cs"/>
          <w:b/>
          <w:bCs/>
          <w:color w:val="000000"/>
          <w:sz w:val="24"/>
          <w:szCs w:val="24"/>
          <w:rtl/>
          <w:lang w:bidi="ar-EG"/>
        </w:rPr>
        <w:t>)</w:t>
      </w:r>
    </w:p>
    <w:p w14:paraId="03F806D6" w14:textId="0D20A3BB" w:rsidR="00DF5E04" w:rsidRDefault="00EC329B" w:rsidP="00DF5E04">
      <w:pPr>
        <w:autoSpaceDE w:val="0"/>
        <w:autoSpaceDN w:val="0"/>
        <w:adjustRightInd w:val="0"/>
        <w:spacing w:after="0"/>
        <w:jc w:val="center"/>
        <w:rPr>
          <w:rFonts w:ascii="Simplified Arabic" w:hAnsi="Simplified Arabic" w:cs="Simplified Arabic"/>
          <w:color w:val="000000"/>
          <w:sz w:val="24"/>
          <w:szCs w:val="24"/>
          <w:rtl/>
          <w:lang w:bidi="ar-EG"/>
        </w:rPr>
      </w:pPr>
      <w:r>
        <w:rPr>
          <w:noProof/>
        </w:rPr>
        <w:drawing>
          <wp:inline distT="0" distB="0" distL="0" distR="0" wp14:anchorId="3835F402" wp14:editId="448FF48E">
            <wp:extent cx="5218430" cy="3373821"/>
            <wp:effectExtent l="0" t="0" r="127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3"/>
                    <a:stretch>
                      <a:fillRect/>
                    </a:stretch>
                  </pic:blipFill>
                  <pic:spPr>
                    <a:xfrm>
                      <a:off x="0" y="0"/>
                      <a:ext cx="5220628" cy="3375242"/>
                    </a:xfrm>
                    <a:prstGeom prst="rect">
                      <a:avLst/>
                    </a:prstGeom>
                  </pic:spPr>
                </pic:pic>
              </a:graphicData>
            </a:graphic>
          </wp:inline>
        </w:drawing>
      </w:r>
    </w:p>
    <w:p w14:paraId="5127F2C9" w14:textId="00C0A8AC" w:rsidR="00140469" w:rsidRPr="00B35993" w:rsidRDefault="00140469" w:rsidP="00140469">
      <w:pPr>
        <w:autoSpaceDE w:val="0"/>
        <w:autoSpaceDN w:val="0"/>
        <w:adjustRightInd w:val="0"/>
        <w:spacing w:after="0"/>
        <w:jc w:val="center"/>
        <w:rPr>
          <w:rFonts w:ascii="Simplified Arabic" w:hAnsi="Simplified Arabic" w:cs="Simplified Arabic"/>
          <w:color w:val="000000"/>
          <w:sz w:val="24"/>
          <w:szCs w:val="24"/>
        </w:rPr>
      </w:pPr>
      <w:r w:rsidRPr="00B35993">
        <w:rPr>
          <w:rFonts w:ascii="Simplified Arabic" w:hAnsi="Simplified Arabic" w:cs="Simplified Arabic" w:hint="cs"/>
          <w:color w:val="000000"/>
          <w:sz w:val="24"/>
          <w:szCs w:val="24"/>
          <w:u w:val="single"/>
          <w:rtl/>
        </w:rPr>
        <w:t>المصدر:</w:t>
      </w:r>
      <w:r w:rsidRPr="00B35993">
        <w:rPr>
          <w:rFonts w:ascii="Simplified Arabic" w:hAnsi="Simplified Arabic" w:cs="Simplified Arabic" w:hint="cs"/>
          <w:color w:val="000000"/>
          <w:sz w:val="24"/>
          <w:szCs w:val="24"/>
          <w:rtl/>
        </w:rPr>
        <w:t xml:space="preserve"> </w:t>
      </w:r>
      <w:r w:rsidR="00A040B7">
        <w:rPr>
          <w:rFonts w:ascii="Simplified Arabic" w:hAnsi="Simplified Arabic" w:cs="Simplified Arabic" w:hint="cs"/>
          <w:color w:val="000000"/>
          <w:sz w:val="24"/>
          <w:szCs w:val="24"/>
          <w:rtl/>
        </w:rPr>
        <w:t xml:space="preserve">تم اعداده بمعرفة الباحث </w:t>
      </w:r>
      <w:r w:rsidR="00471A44" w:rsidRPr="00B35993">
        <w:rPr>
          <w:rFonts w:ascii="Simplified Arabic" w:hAnsi="Simplified Arabic" w:cs="Simplified Arabic" w:hint="cs"/>
          <w:color w:val="000000"/>
          <w:sz w:val="24"/>
          <w:szCs w:val="24"/>
          <w:rtl/>
        </w:rPr>
        <w:t>باستخدام</w:t>
      </w:r>
      <w:r w:rsidRPr="00B35993">
        <w:rPr>
          <w:rFonts w:ascii="Simplified Arabic" w:hAnsi="Simplified Arabic" w:cs="Simplified Arabic" w:hint="cs"/>
          <w:color w:val="000000"/>
          <w:sz w:val="24"/>
          <w:szCs w:val="24"/>
          <w:rtl/>
        </w:rPr>
        <w:t xml:space="preserve"> برنامج</w:t>
      </w:r>
      <w:r>
        <w:rPr>
          <w:rFonts w:ascii="Simplified Arabic" w:hAnsi="Simplified Arabic" w:cs="Simplified Arabic" w:hint="cs"/>
          <w:color w:val="000000"/>
          <w:sz w:val="24"/>
          <w:szCs w:val="24"/>
          <w:rtl/>
        </w:rPr>
        <w:t xml:space="preserve"> تحليل الشبكات</w:t>
      </w:r>
      <w:r w:rsidRPr="00B35993">
        <w:rPr>
          <w:rFonts w:ascii="Simplified Arabic" w:hAnsi="Simplified Arabic" w:cs="Simplified Arabic" w:hint="cs"/>
          <w:color w:val="000000"/>
          <w:sz w:val="24"/>
          <w:szCs w:val="24"/>
          <w:rtl/>
        </w:rPr>
        <w:t xml:space="preserve"> </w:t>
      </w:r>
      <w:r w:rsidRPr="00155DA3">
        <w:rPr>
          <w:rFonts w:asciiTheme="majorBidi" w:hAnsiTheme="majorBidi" w:cstheme="majorBidi"/>
          <w:color w:val="000000"/>
          <w:sz w:val="24"/>
          <w:szCs w:val="24"/>
        </w:rPr>
        <w:t>NodeXL</w:t>
      </w:r>
      <w:r w:rsidRPr="00155DA3">
        <w:rPr>
          <w:rFonts w:asciiTheme="majorBidi" w:hAnsiTheme="majorBidi" w:cstheme="majorBidi"/>
          <w:color w:val="000000"/>
          <w:sz w:val="24"/>
          <w:szCs w:val="24"/>
          <w:rtl/>
        </w:rPr>
        <w:t xml:space="preserve"> </w:t>
      </w:r>
    </w:p>
    <w:p w14:paraId="6A19CEB8" w14:textId="1084C937" w:rsidR="00B35993" w:rsidRPr="00A95C59" w:rsidRDefault="00B35993" w:rsidP="00B35993">
      <w:pPr>
        <w:autoSpaceDE w:val="0"/>
        <w:autoSpaceDN w:val="0"/>
        <w:adjustRightInd w:val="0"/>
        <w:spacing w:after="0"/>
        <w:jc w:val="center"/>
        <w:rPr>
          <w:rFonts w:ascii="Simplified Arabic" w:hAnsi="Simplified Arabic" w:cs="Simplified Arabic"/>
          <w:color w:val="000000"/>
          <w:sz w:val="24"/>
          <w:szCs w:val="24"/>
        </w:rPr>
      </w:pPr>
    </w:p>
    <w:p w14:paraId="5D15CDC2" w14:textId="2842216B" w:rsidR="00A767FE" w:rsidRDefault="00A767FE" w:rsidP="00D632EB">
      <w:pPr>
        <w:autoSpaceDE w:val="0"/>
        <w:autoSpaceDN w:val="0"/>
        <w:adjustRightInd w:val="0"/>
        <w:rPr>
          <w:rFonts w:ascii="Simplified Arabic" w:hAnsi="Simplified Arabic" w:cs="Simplified Arabic"/>
          <w:color w:val="000000"/>
          <w:sz w:val="28"/>
          <w:szCs w:val="28"/>
          <w:lang w:bidi="ar-EG"/>
        </w:rPr>
      </w:pPr>
      <w:r>
        <w:rPr>
          <w:rFonts w:ascii="Simplified Arabic" w:hAnsi="Simplified Arabic" w:cs="Simplified Arabic" w:hint="cs"/>
          <w:color w:val="000000"/>
          <w:sz w:val="28"/>
          <w:szCs w:val="28"/>
          <w:rtl/>
          <w:lang w:bidi="ar-EG"/>
        </w:rPr>
        <w:t xml:space="preserve">يوضح </w:t>
      </w:r>
      <w:r w:rsidR="00D632EB" w:rsidRPr="00D632EB">
        <w:rPr>
          <w:rFonts w:ascii="Simplified Arabic" w:hAnsi="Simplified Arabic" w:cs="Simplified Arabic" w:hint="cs"/>
          <w:color w:val="000000"/>
          <w:sz w:val="28"/>
          <w:szCs w:val="28"/>
          <w:rtl/>
          <w:lang w:bidi="ar-EG"/>
        </w:rPr>
        <w:t>شكل</w:t>
      </w:r>
      <w:r w:rsidR="00D632EB">
        <w:rPr>
          <w:rFonts w:ascii="Simplified Arabic" w:hAnsi="Simplified Arabic" w:cs="Simplified Arabic" w:hint="cs"/>
          <w:color w:val="000000"/>
          <w:sz w:val="24"/>
          <w:szCs w:val="24"/>
          <w:rtl/>
        </w:rPr>
        <w:t xml:space="preserve"> </w:t>
      </w:r>
      <w:r>
        <w:rPr>
          <w:rFonts w:ascii="Simplified Arabic" w:hAnsi="Simplified Arabic" w:cs="Simplified Arabic" w:hint="cs"/>
          <w:color w:val="000000"/>
          <w:sz w:val="28"/>
          <w:szCs w:val="28"/>
          <w:rtl/>
          <w:lang w:bidi="ar-EG"/>
        </w:rPr>
        <w:t xml:space="preserve">شبكة </w:t>
      </w:r>
      <w:r w:rsidRPr="00155DA3">
        <w:rPr>
          <w:rFonts w:asciiTheme="majorBidi" w:hAnsiTheme="majorBidi" w:cstheme="majorBidi"/>
          <w:color w:val="000000"/>
          <w:sz w:val="28"/>
          <w:szCs w:val="28"/>
          <w:lang w:bidi="ar-EG"/>
        </w:rPr>
        <w:t>Backbone</w:t>
      </w:r>
      <w:r>
        <w:rPr>
          <w:rFonts w:ascii="Simplified Arabic" w:hAnsi="Simplified Arabic" w:cs="Simplified Arabic" w:hint="cs"/>
          <w:color w:val="000000"/>
          <w:sz w:val="28"/>
          <w:szCs w:val="28"/>
          <w:rtl/>
          <w:lang w:bidi="ar-EG"/>
        </w:rPr>
        <w:t xml:space="preserve"> للوردات البينية للدول العربية سنة</w:t>
      </w:r>
      <w:r>
        <w:rPr>
          <w:rFonts w:ascii="Simplified Arabic" w:hAnsi="Simplified Arabic" w:cs="Simplified Arabic"/>
          <w:color w:val="000000"/>
          <w:sz w:val="28"/>
          <w:szCs w:val="28"/>
          <w:lang w:bidi="ar-EG"/>
        </w:rPr>
        <w:t xml:space="preserve"> </w:t>
      </w:r>
      <w:r w:rsidR="00D632EB">
        <w:rPr>
          <w:rFonts w:ascii="Simplified Arabic" w:hAnsi="Simplified Arabic" w:cs="Simplified Arabic" w:hint="cs"/>
          <w:color w:val="000000"/>
          <w:sz w:val="28"/>
          <w:szCs w:val="28"/>
          <w:rtl/>
          <w:lang w:bidi="ar-EG"/>
        </w:rPr>
        <w:t>2010 استمرار جذب كل من السعودية والإ</w:t>
      </w:r>
      <w:r>
        <w:rPr>
          <w:rFonts w:ascii="Simplified Arabic" w:hAnsi="Simplified Arabic" w:cs="Simplified Arabic" w:hint="cs"/>
          <w:color w:val="000000"/>
          <w:sz w:val="28"/>
          <w:szCs w:val="28"/>
          <w:rtl/>
          <w:lang w:bidi="ar-EG"/>
        </w:rPr>
        <w:t xml:space="preserve">مارات </w:t>
      </w:r>
      <w:r w:rsidR="00471A44">
        <w:rPr>
          <w:rFonts w:ascii="Simplified Arabic" w:hAnsi="Simplified Arabic" w:cs="Simplified Arabic" w:hint="cs"/>
          <w:color w:val="000000"/>
          <w:sz w:val="28"/>
          <w:szCs w:val="28"/>
          <w:rtl/>
          <w:lang w:bidi="ar-EG"/>
        </w:rPr>
        <w:t>للأموال</w:t>
      </w:r>
      <w:r w:rsidR="00E35449">
        <w:rPr>
          <w:rFonts w:ascii="Simplified Arabic" w:hAnsi="Simplified Arabic" w:cs="Simplified Arabic" w:hint="cs"/>
          <w:color w:val="000000"/>
          <w:sz w:val="28"/>
          <w:szCs w:val="28"/>
          <w:rtl/>
          <w:lang w:bidi="ar-EG"/>
        </w:rPr>
        <w:t xml:space="preserve"> العربية وبصورة أكثر مركزية للإ</w:t>
      </w:r>
      <w:r>
        <w:rPr>
          <w:rFonts w:ascii="Simplified Arabic" w:hAnsi="Simplified Arabic" w:cs="Simplified Arabic" w:hint="cs"/>
          <w:color w:val="000000"/>
          <w:sz w:val="28"/>
          <w:szCs w:val="28"/>
          <w:rtl/>
          <w:lang w:bidi="ar-EG"/>
        </w:rPr>
        <w:t xml:space="preserve">مارات عن عام 2005. كما يمكن أن نلاحظ ما </w:t>
      </w:r>
      <w:r w:rsidR="00471A44">
        <w:rPr>
          <w:rFonts w:ascii="Simplified Arabic" w:hAnsi="Simplified Arabic" w:cs="Simplified Arabic" w:hint="cs"/>
          <w:color w:val="000000"/>
          <w:sz w:val="28"/>
          <w:szCs w:val="28"/>
          <w:rtl/>
          <w:lang w:bidi="ar-EG"/>
        </w:rPr>
        <w:t>يلي</w:t>
      </w:r>
      <w:r>
        <w:rPr>
          <w:rFonts w:ascii="Simplified Arabic" w:hAnsi="Simplified Arabic" w:cs="Simplified Arabic" w:hint="cs"/>
          <w:color w:val="000000"/>
          <w:sz w:val="28"/>
          <w:szCs w:val="28"/>
          <w:rtl/>
          <w:lang w:bidi="ar-EG"/>
        </w:rPr>
        <w:t>:</w:t>
      </w:r>
    </w:p>
    <w:p w14:paraId="28837C18" w14:textId="4A3B610C" w:rsidR="00A767FE" w:rsidRDefault="00D632EB" w:rsidP="00A57EAB">
      <w:pPr>
        <w:pStyle w:val="ListParagraph"/>
        <w:numPr>
          <w:ilvl w:val="0"/>
          <w:numId w:val="21"/>
        </w:numPr>
        <w:autoSpaceDE w:val="0"/>
        <w:autoSpaceDN w:val="0"/>
        <w:adjustRightInd w:val="0"/>
        <w:rPr>
          <w:rFonts w:ascii="Simplified Arabic" w:hAnsi="Simplified Arabic" w:cs="Simplified Arabic"/>
          <w:color w:val="000000"/>
          <w:sz w:val="28"/>
          <w:szCs w:val="28"/>
        </w:rPr>
      </w:pPr>
      <w:r>
        <w:rPr>
          <w:rFonts w:ascii="Simplified Arabic" w:hAnsi="Simplified Arabic" w:cs="Simplified Arabic" w:hint="cs"/>
          <w:color w:val="000000"/>
          <w:sz w:val="28"/>
          <w:szCs w:val="28"/>
          <w:rtl/>
          <w:lang w:bidi="ar-EG"/>
        </w:rPr>
        <w:t>توضح الشبكة أن الإمارات ا</w:t>
      </w:r>
      <w:r w:rsidR="00A767FE">
        <w:rPr>
          <w:rFonts w:ascii="Simplified Arabic" w:hAnsi="Simplified Arabic" w:cs="Simplified Arabic" w:hint="cs"/>
          <w:color w:val="000000"/>
          <w:sz w:val="28"/>
          <w:szCs w:val="28"/>
          <w:rtl/>
          <w:lang w:bidi="ar-EG"/>
        </w:rPr>
        <w:t>ستطاعت جذب أموال 7 دول عربية (</w:t>
      </w:r>
      <w:r w:rsidR="00A767FE">
        <w:rPr>
          <w:rFonts w:ascii="Simplified Arabic" w:hAnsi="Simplified Arabic" w:cs="Simplified Arabic" w:hint="cs"/>
          <w:color w:val="000000"/>
          <w:sz w:val="28"/>
          <w:szCs w:val="28"/>
          <w:rtl/>
        </w:rPr>
        <w:t>السعودية وعمان والسودان وقطر وجزر القمر وموريتانيا واليمن</w:t>
      </w:r>
      <w:r w:rsidR="00A767FE">
        <w:rPr>
          <w:rFonts w:ascii="Simplified Arabic" w:hAnsi="Simplified Arabic" w:cs="Simplified Arabic" w:hint="cs"/>
          <w:color w:val="000000"/>
          <w:sz w:val="28"/>
          <w:szCs w:val="28"/>
          <w:rtl/>
          <w:lang w:bidi="ar-EG"/>
        </w:rPr>
        <w:t xml:space="preserve">) متساوية مع </w:t>
      </w:r>
      <w:r w:rsidR="00A767FE">
        <w:rPr>
          <w:rFonts w:ascii="Simplified Arabic" w:hAnsi="Simplified Arabic" w:cs="Simplified Arabic" w:hint="cs"/>
          <w:color w:val="000000"/>
          <w:sz w:val="28"/>
          <w:szCs w:val="28"/>
          <w:rtl/>
        </w:rPr>
        <w:t xml:space="preserve">السعودية </w:t>
      </w:r>
      <w:r w:rsidR="00471A44">
        <w:rPr>
          <w:rFonts w:ascii="Simplified Arabic" w:hAnsi="Simplified Arabic" w:cs="Simplified Arabic" w:hint="cs"/>
          <w:color w:val="000000"/>
          <w:sz w:val="28"/>
          <w:szCs w:val="28"/>
          <w:rtl/>
        </w:rPr>
        <w:t>في</w:t>
      </w:r>
      <w:r w:rsidR="00A767FE">
        <w:rPr>
          <w:rFonts w:ascii="Simplified Arabic" w:hAnsi="Simplified Arabic" w:cs="Simplified Arabic" w:hint="cs"/>
          <w:color w:val="000000"/>
          <w:sz w:val="28"/>
          <w:szCs w:val="28"/>
          <w:rtl/>
        </w:rPr>
        <w:t xml:space="preserve"> عدد الدول (الأردن </w:t>
      </w:r>
      <w:r w:rsidR="00A767FE">
        <w:rPr>
          <w:rFonts w:ascii="Simplified Arabic" w:hAnsi="Simplified Arabic" w:cs="Simplified Arabic" w:hint="cs"/>
          <w:color w:val="000000"/>
          <w:sz w:val="28"/>
          <w:szCs w:val="28"/>
          <w:rtl/>
          <w:lang w:bidi="ar-EG"/>
        </w:rPr>
        <w:t xml:space="preserve">والبحرين </w:t>
      </w:r>
      <w:r w:rsidR="00471A44">
        <w:rPr>
          <w:rFonts w:ascii="Simplified Arabic" w:hAnsi="Simplified Arabic" w:cs="Simplified Arabic" w:hint="cs"/>
          <w:color w:val="000000"/>
          <w:sz w:val="28"/>
          <w:szCs w:val="28"/>
          <w:rtl/>
        </w:rPr>
        <w:t>وجيبوتي</w:t>
      </w:r>
      <w:r w:rsidR="00A767FE">
        <w:rPr>
          <w:rFonts w:ascii="Simplified Arabic" w:hAnsi="Simplified Arabic" w:cs="Simplified Arabic" w:hint="cs"/>
          <w:color w:val="000000"/>
          <w:sz w:val="28"/>
          <w:szCs w:val="28"/>
          <w:rtl/>
        </w:rPr>
        <w:t xml:space="preserve"> وسوريا والكويت ومصر والمغرب) وكذلك </w:t>
      </w:r>
      <w:r w:rsidR="00471A44">
        <w:rPr>
          <w:rFonts w:ascii="Simplified Arabic" w:hAnsi="Simplified Arabic" w:cs="Simplified Arabic" w:hint="cs"/>
          <w:color w:val="000000"/>
          <w:sz w:val="28"/>
          <w:szCs w:val="28"/>
          <w:rtl/>
        </w:rPr>
        <w:t>في</w:t>
      </w:r>
      <w:r w:rsidR="00A767FE">
        <w:rPr>
          <w:rFonts w:ascii="Simplified Arabic" w:hAnsi="Simplified Arabic" w:cs="Simplified Arabic" w:hint="cs"/>
          <w:color w:val="000000"/>
          <w:sz w:val="28"/>
          <w:szCs w:val="28"/>
          <w:rtl/>
        </w:rPr>
        <w:t xml:space="preserve"> قيم الر</w:t>
      </w:r>
      <w:r>
        <w:rPr>
          <w:rFonts w:ascii="Simplified Arabic" w:hAnsi="Simplified Arabic" w:cs="Simplified Arabic" w:hint="cs"/>
          <w:color w:val="000000"/>
          <w:sz w:val="28"/>
          <w:szCs w:val="28"/>
          <w:rtl/>
        </w:rPr>
        <w:t>وابط داخل هذه الشبكة وبنسبة 34%</w:t>
      </w:r>
    </w:p>
    <w:p w14:paraId="573C7EC8" w14:textId="198935BD" w:rsidR="00A767FE" w:rsidRDefault="00A767FE" w:rsidP="00A57EAB">
      <w:pPr>
        <w:pStyle w:val="ListParagraph"/>
        <w:numPr>
          <w:ilvl w:val="0"/>
          <w:numId w:val="21"/>
        </w:numPr>
        <w:autoSpaceDE w:val="0"/>
        <w:autoSpaceDN w:val="0"/>
        <w:adjustRightInd w:val="0"/>
        <w:rPr>
          <w:rFonts w:ascii="Simplified Arabic" w:hAnsi="Simplified Arabic" w:cs="Simplified Arabic"/>
          <w:color w:val="000000"/>
          <w:sz w:val="28"/>
          <w:szCs w:val="28"/>
        </w:rPr>
      </w:pPr>
      <w:r>
        <w:rPr>
          <w:rFonts w:ascii="Simplified Arabic" w:hAnsi="Simplified Arabic" w:cs="Simplified Arabic" w:hint="cs"/>
          <w:color w:val="000000"/>
          <w:sz w:val="28"/>
          <w:szCs w:val="28"/>
          <w:rtl/>
        </w:rPr>
        <w:t xml:space="preserve">لا تزال كل من تونس والجزائر وليبيا مكونين تكتل منفصل، </w:t>
      </w:r>
      <w:r w:rsidRPr="00887F53">
        <w:rPr>
          <w:rFonts w:ascii="Simplified Arabic" w:hAnsi="Simplified Arabic" w:cs="Simplified Arabic" w:hint="cs"/>
          <w:color w:val="000000"/>
          <w:sz w:val="28"/>
          <w:szCs w:val="28"/>
          <w:rtl/>
        </w:rPr>
        <w:t xml:space="preserve">وبنسبة </w:t>
      </w:r>
      <w:r w:rsidR="00276B57" w:rsidRPr="00887F53">
        <w:rPr>
          <w:rFonts w:ascii="Simplified Arabic" w:hAnsi="Simplified Arabic" w:cs="Simplified Arabic" w:hint="cs"/>
          <w:color w:val="000000"/>
          <w:sz w:val="28"/>
          <w:szCs w:val="28"/>
          <w:rtl/>
        </w:rPr>
        <w:t>حوالي</w:t>
      </w:r>
      <w:r w:rsidRPr="00887F53">
        <w:rPr>
          <w:rFonts w:ascii="Simplified Arabic" w:hAnsi="Simplified Arabic" w:cs="Simplified Arabic" w:hint="cs"/>
          <w:color w:val="000000"/>
          <w:sz w:val="28"/>
          <w:szCs w:val="28"/>
          <w:rtl/>
        </w:rPr>
        <w:t xml:space="preserve"> </w:t>
      </w:r>
      <w:r>
        <w:rPr>
          <w:rFonts w:ascii="Simplified Arabic" w:hAnsi="Simplified Arabic" w:cs="Simplified Arabic" w:hint="cs"/>
          <w:color w:val="000000"/>
          <w:sz w:val="28"/>
          <w:szCs w:val="28"/>
          <w:rtl/>
        </w:rPr>
        <w:t>4</w:t>
      </w:r>
      <w:r w:rsidRPr="00887F53">
        <w:rPr>
          <w:rFonts w:ascii="Simplified Arabic" w:hAnsi="Simplified Arabic" w:cs="Simplified Arabic" w:hint="cs"/>
          <w:color w:val="000000"/>
          <w:sz w:val="28"/>
          <w:szCs w:val="28"/>
          <w:rtl/>
        </w:rPr>
        <w:t xml:space="preserve">% </w:t>
      </w:r>
      <w:r>
        <w:rPr>
          <w:rFonts w:ascii="Simplified Arabic" w:hAnsi="Simplified Arabic" w:cs="Simplified Arabic" w:hint="cs"/>
          <w:color w:val="000000"/>
          <w:sz w:val="28"/>
          <w:szCs w:val="28"/>
          <w:rtl/>
        </w:rPr>
        <w:t xml:space="preserve">من </w:t>
      </w:r>
      <w:r w:rsidR="00471A44">
        <w:rPr>
          <w:rFonts w:ascii="Simplified Arabic" w:hAnsi="Simplified Arabic" w:cs="Simplified Arabic" w:hint="cs"/>
          <w:color w:val="000000"/>
          <w:sz w:val="28"/>
          <w:szCs w:val="28"/>
          <w:rtl/>
        </w:rPr>
        <w:t>إجمالي</w:t>
      </w:r>
      <w:r>
        <w:rPr>
          <w:rFonts w:ascii="Simplified Arabic" w:hAnsi="Simplified Arabic" w:cs="Simplified Arabic" w:hint="cs"/>
          <w:color w:val="000000"/>
          <w:sz w:val="28"/>
          <w:szCs w:val="28"/>
          <w:rtl/>
        </w:rPr>
        <w:t xml:space="preserve"> القيم</w:t>
      </w:r>
      <w:r w:rsidRPr="00887F53">
        <w:rPr>
          <w:rFonts w:ascii="Simplified Arabic" w:hAnsi="Simplified Arabic" w:cs="Simplified Arabic" w:hint="cs"/>
          <w:color w:val="000000"/>
          <w:sz w:val="28"/>
          <w:szCs w:val="28"/>
          <w:rtl/>
        </w:rPr>
        <w:t xml:space="preserve"> داخل هذه الشبكة</w:t>
      </w:r>
    </w:p>
    <w:p w14:paraId="0DCF41CD" w14:textId="77777777" w:rsidR="00D632EB" w:rsidRDefault="00D632EB" w:rsidP="00A57EAB">
      <w:pPr>
        <w:pStyle w:val="ListParagraph"/>
        <w:numPr>
          <w:ilvl w:val="0"/>
          <w:numId w:val="21"/>
        </w:numPr>
        <w:autoSpaceDE w:val="0"/>
        <w:autoSpaceDN w:val="0"/>
        <w:adjustRightInd w:val="0"/>
        <w:rPr>
          <w:rFonts w:ascii="Simplified Arabic" w:hAnsi="Simplified Arabic" w:cs="Simplified Arabic"/>
          <w:color w:val="000000"/>
          <w:sz w:val="28"/>
          <w:szCs w:val="28"/>
        </w:rPr>
      </w:pPr>
      <w:r>
        <w:rPr>
          <w:rFonts w:ascii="Simplified Arabic" w:hAnsi="Simplified Arabic" w:cs="Simplified Arabic" w:hint="cs"/>
          <w:color w:val="000000"/>
          <w:sz w:val="28"/>
          <w:szCs w:val="28"/>
          <w:rtl/>
        </w:rPr>
        <w:t>تتبادل كل من الإمارات وعمان تدفق الأموال، وأيضاً الجزائر وتونس</w:t>
      </w:r>
    </w:p>
    <w:p w14:paraId="41407AE2" w14:textId="28017AA4" w:rsidR="00E02B69" w:rsidRPr="00D632EB" w:rsidRDefault="00E02B69" w:rsidP="00A57EAB">
      <w:pPr>
        <w:pStyle w:val="ListParagraph"/>
        <w:numPr>
          <w:ilvl w:val="0"/>
          <w:numId w:val="21"/>
        </w:numPr>
        <w:autoSpaceDE w:val="0"/>
        <w:autoSpaceDN w:val="0"/>
        <w:adjustRightInd w:val="0"/>
        <w:rPr>
          <w:rFonts w:ascii="Simplified Arabic" w:hAnsi="Simplified Arabic" w:cs="Simplified Arabic"/>
          <w:color w:val="000000"/>
          <w:sz w:val="28"/>
          <w:szCs w:val="28"/>
        </w:rPr>
      </w:pPr>
      <w:r w:rsidRPr="00D632EB">
        <w:rPr>
          <w:rFonts w:ascii="Simplified Arabic" w:hAnsi="Simplified Arabic" w:cs="Simplified Arabic" w:hint="cs"/>
          <w:sz w:val="28"/>
          <w:szCs w:val="28"/>
          <w:rtl/>
        </w:rPr>
        <w:t>أصبحت لبنان تستورد من مصر بأكبر قيمة استيرادية، وتحولت موريتانيا إلى الاستيراد بأ</w:t>
      </w:r>
      <w:r w:rsidR="00D632EB" w:rsidRPr="00D632EB">
        <w:rPr>
          <w:rFonts w:ascii="Simplified Arabic" w:hAnsi="Simplified Arabic" w:cs="Simplified Arabic" w:hint="cs"/>
          <w:sz w:val="28"/>
          <w:szCs w:val="28"/>
          <w:rtl/>
        </w:rPr>
        <w:t>على قيم من الإمارات بدلا من مصر</w:t>
      </w:r>
    </w:p>
    <w:p w14:paraId="37023032" w14:textId="77777777" w:rsidR="00210EFE" w:rsidRDefault="00210EFE" w:rsidP="00EB60A7">
      <w:pPr>
        <w:autoSpaceDE w:val="0"/>
        <w:autoSpaceDN w:val="0"/>
        <w:adjustRightInd w:val="0"/>
        <w:spacing w:after="0"/>
        <w:jc w:val="center"/>
        <w:rPr>
          <w:rFonts w:ascii="Simplified Arabic" w:hAnsi="Simplified Arabic" w:cs="Simplified Arabic"/>
          <w:b/>
          <w:bCs/>
          <w:color w:val="000000"/>
          <w:sz w:val="24"/>
          <w:szCs w:val="24"/>
        </w:rPr>
      </w:pPr>
    </w:p>
    <w:p w14:paraId="5816022C" w14:textId="77777777" w:rsidR="00210EFE" w:rsidRDefault="00210EFE" w:rsidP="00EB60A7">
      <w:pPr>
        <w:autoSpaceDE w:val="0"/>
        <w:autoSpaceDN w:val="0"/>
        <w:adjustRightInd w:val="0"/>
        <w:spacing w:after="0"/>
        <w:jc w:val="center"/>
        <w:rPr>
          <w:rFonts w:ascii="Simplified Arabic" w:hAnsi="Simplified Arabic" w:cs="Simplified Arabic"/>
          <w:b/>
          <w:bCs/>
          <w:color w:val="000000"/>
          <w:sz w:val="24"/>
          <w:szCs w:val="24"/>
        </w:rPr>
      </w:pPr>
    </w:p>
    <w:p w14:paraId="2C47540F" w14:textId="77777777" w:rsidR="00210EFE" w:rsidRDefault="00210EFE" w:rsidP="00EB60A7">
      <w:pPr>
        <w:autoSpaceDE w:val="0"/>
        <w:autoSpaceDN w:val="0"/>
        <w:adjustRightInd w:val="0"/>
        <w:spacing w:after="0"/>
        <w:jc w:val="center"/>
        <w:rPr>
          <w:rFonts w:ascii="Simplified Arabic" w:hAnsi="Simplified Arabic" w:cs="Simplified Arabic"/>
          <w:b/>
          <w:bCs/>
          <w:color w:val="000000"/>
          <w:sz w:val="24"/>
          <w:szCs w:val="24"/>
        </w:rPr>
      </w:pPr>
    </w:p>
    <w:p w14:paraId="7DF1F9E7" w14:textId="77777777" w:rsidR="00210EFE" w:rsidRDefault="00210EFE" w:rsidP="00EB60A7">
      <w:pPr>
        <w:autoSpaceDE w:val="0"/>
        <w:autoSpaceDN w:val="0"/>
        <w:adjustRightInd w:val="0"/>
        <w:spacing w:after="0"/>
        <w:jc w:val="center"/>
        <w:rPr>
          <w:rFonts w:ascii="Simplified Arabic" w:hAnsi="Simplified Arabic" w:cs="Simplified Arabic"/>
          <w:b/>
          <w:bCs/>
          <w:color w:val="000000"/>
          <w:sz w:val="24"/>
          <w:szCs w:val="24"/>
        </w:rPr>
      </w:pPr>
    </w:p>
    <w:p w14:paraId="3D0E4C17" w14:textId="77777777" w:rsidR="00210EFE" w:rsidRDefault="00210EFE" w:rsidP="00EB60A7">
      <w:pPr>
        <w:autoSpaceDE w:val="0"/>
        <w:autoSpaceDN w:val="0"/>
        <w:adjustRightInd w:val="0"/>
        <w:spacing w:after="0"/>
        <w:jc w:val="center"/>
        <w:rPr>
          <w:rFonts w:ascii="Simplified Arabic" w:hAnsi="Simplified Arabic" w:cs="Simplified Arabic"/>
          <w:b/>
          <w:bCs/>
          <w:color w:val="000000"/>
          <w:sz w:val="24"/>
          <w:szCs w:val="24"/>
        </w:rPr>
      </w:pPr>
    </w:p>
    <w:p w14:paraId="1792A74C" w14:textId="77777777" w:rsidR="00210EFE" w:rsidRDefault="00210EFE" w:rsidP="00EB60A7">
      <w:pPr>
        <w:autoSpaceDE w:val="0"/>
        <w:autoSpaceDN w:val="0"/>
        <w:adjustRightInd w:val="0"/>
        <w:spacing w:after="0"/>
        <w:jc w:val="center"/>
        <w:rPr>
          <w:rFonts w:ascii="Simplified Arabic" w:hAnsi="Simplified Arabic" w:cs="Simplified Arabic"/>
          <w:b/>
          <w:bCs/>
          <w:color w:val="000000"/>
          <w:sz w:val="24"/>
          <w:szCs w:val="24"/>
        </w:rPr>
      </w:pPr>
    </w:p>
    <w:p w14:paraId="363F7F96" w14:textId="77777777" w:rsidR="00210EFE" w:rsidRDefault="00210EFE" w:rsidP="00EB60A7">
      <w:pPr>
        <w:autoSpaceDE w:val="0"/>
        <w:autoSpaceDN w:val="0"/>
        <w:adjustRightInd w:val="0"/>
        <w:spacing w:after="0"/>
        <w:jc w:val="center"/>
        <w:rPr>
          <w:rFonts w:ascii="Simplified Arabic" w:hAnsi="Simplified Arabic" w:cs="Simplified Arabic"/>
          <w:b/>
          <w:bCs/>
          <w:color w:val="000000"/>
          <w:sz w:val="24"/>
          <w:szCs w:val="24"/>
        </w:rPr>
      </w:pPr>
    </w:p>
    <w:p w14:paraId="1537A431" w14:textId="77777777" w:rsidR="00210EFE" w:rsidRDefault="00210EFE" w:rsidP="00EB60A7">
      <w:pPr>
        <w:autoSpaceDE w:val="0"/>
        <w:autoSpaceDN w:val="0"/>
        <w:adjustRightInd w:val="0"/>
        <w:spacing w:after="0"/>
        <w:jc w:val="center"/>
        <w:rPr>
          <w:rFonts w:ascii="Simplified Arabic" w:hAnsi="Simplified Arabic" w:cs="Simplified Arabic"/>
          <w:b/>
          <w:bCs/>
          <w:color w:val="000000"/>
          <w:sz w:val="24"/>
          <w:szCs w:val="24"/>
        </w:rPr>
      </w:pPr>
    </w:p>
    <w:p w14:paraId="275D2DD2" w14:textId="6DC3DF35" w:rsidR="00210EFE" w:rsidRDefault="00210EFE" w:rsidP="00EB60A7">
      <w:pPr>
        <w:autoSpaceDE w:val="0"/>
        <w:autoSpaceDN w:val="0"/>
        <w:adjustRightInd w:val="0"/>
        <w:spacing w:after="0"/>
        <w:jc w:val="center"/>
        <w:rPr>
          <w:rFonts w:ascii="Simplified Arabic" w:hAnsi="Simplified Arabic" w:cs="Simplified Arabic"/>
          <w:b/>
          <w:bCs/>
          <w:color w:val="000000"/>
          <w:sz w:val="24"/>
          <w:szCs w:val="24"/>
        </w:rPr>
      </w:pPr>
    </w:p>
    <w:p w14:paraId="0E56D9DC" w14:textId="77777777" w:rsidR="00A95C59" w:rsidRDefault="00A95C59" w:rsidP="00EB60A7">
      <w:pPr>
        <w:autoSpaceDE w:val="0"/>
        <w:autoSpaceDN w:val="0"/>
        <w:adjustRightInd w:val="0"/>
        <w:spacing w:after="0"/>
        <w:jc w:val="center"/>
        <w:rPr>
          <w:rFonts w:ascii="Simplified Arabic" w:hAnsi="Simplified Arabic" w:cs="Simplified Arabic"/>
          <w:b/>
          <w:bCs/>
          <w:color w:val="000000"/>
          <w:sz w:val="24"/>
          <w:szCs w:val="24"/>
        </w:rPr>
      </w:pPr>
    </w:p>
    <w:p w14:paraId="7ACB61FC" w14:textId="77777777" w:rsidR="00210EFE" w:rsidRDefault="00210EFE" w:rsidP="00EB60A7">
      <w:pPr>
        <w:autoSpaceDE w:val="0"/>
        <w:autoSpaceDN w:val="0"/>
        <w:adjustRightInd w:val="0"/>
        <w:spacing w:after="0"/>
        <w:jc w:val="center"/>
        <w:rPr>
          <w:rFonts w:ascii="Simplified Arabic" w:hAnsi="Simplified Arabic" w:cs="Simplified Arabic"/>
          <w:b/>
          <w:bCs/>
          <w:color w:val="000000"/>
          <w:sz w:val="24"/>
          <w:szCs w:val="24"/>
        </w:rPr>
      </w:pPr>
    </w:p>
    <w:p w14:paraId="53C7E3DB" w14:textId="77777777" w:rsidR="00210EFE" w:rsidRDefault="00210EFE" w:rsidP="00EB60A7">
      <w:pPr>
        <w:autoSpaceDE w:val="0"/>
        <w:autoSpaceDN w:val="0"/>
        <w:adjustRightInd w:val="0"/>
        <w:spacing w:after="0"/>
        <w:jc w:val="center"/>
        <w:rPr>
          <w:rFonts w:ascii="Simplified Arabic" w:hAnsi="Simplified Arabic" w:cs="Simplified Arabic"/>
          <w:b/>
          <w:bCs/>
          <w:color w:val="000000"/>
          <w:sz w:val="24"/>
          <w:szCs w:val="24"/>
        </w:rPr>
      </w:pPr>
    </w:p>
    <w:p w14:paraId="0E9FF287" w14:textId="77777777" w:rsidR="00210EFE" w:rsidRDefault="00210EFE" w:rsidP="00EB60A7">
      <w:pPr>
        <w:autoSpaceDE w:val="0"/>
        <w:autoSpaceDN w:val="0"/>
        <w:adjustRightInd w:val="0"/>
        <w:spacing w:after="0"/>
        <w:jc w:val="center"/>
        <w:rPr>
          <w:rFonts w:ascii="Simplified Arabic" w:hAnsi="Simplified Arabic" w:cs="Simplified Arabic"/>
          <w:b/>
          <w:bCs/>
          <w:color w:val="000000"/>
          <w:sz w:val="24"/>
          <w:szCs w:val="24"/>
        </w:rPr>
      </w:pPr>
    </w:p>
    <w:p w14:paraId="6A4AB6D8" w14:textId="31697B38" w:rsidR="00210EFE" w:rsidRDefault="00210EFE" w:rsidP="00EB60A7">
      <w:pPr>
        <w:autoSpaceDE w:val="0"/>
        <w:autoSpaceDN w:val="0"/>
        <w:adjustRightInd w:val="0"/>
        <w:spacing w:after="0"/>
        <w:jc w:val="center"/>
        <w:rPr>
          <w:rFonts w:ascii="Simplified Arabic" w:hAnsi="Simplified Arabic" w:cs="Simplified Arabic"/>
          <w:b/>
          <w:bCs/>
          <w:color w:val="000000"/>
          <w:sz w:val="24"/>
          <w:szCs w:val="24"/>
          <w:rtl/>
        </w:rPr>
      </w:pPr>
    </w:p>
    <w:p w14:paraId="36A8E730" w14:textId="77777777" w:rsidR="006E3043" w:rsidRDefault="006E3043" w:rsidP="00EB60A7">
      <w:pPr>
        <w:autoSpaceDE w:val="0"/>
        <w:autoSpaceDN w:val="0"/>
        <w:adjustRightInd w:val="0"/>
        <w:spacing w:after="0"/>
        <w:jc w:val="center"/>
        <w:rPr>
          <w:rFonts w:ascii="Simplified Arabic" w:hAnsi="Simplified Arabic" w:cs="Simplified Arabic"/>
          <w:b/>
          <w:bCs/>
          <w:color w:val="000000"/>
          <w:sz w:val="24"/>
          <w:szCs w:val="24"/>
          <w:rtl/>
        </w:rPr>
      </w:pPr>
    </w:p>
    <w:p w14:paraId="6BAC2435" w14:textId="77777777" w:rsidR="001D6000" w:rsidRDefault="001D6000" w:rsidP="00EB60A7">
      <w:pPr>
        <w:autoSpaceDE w:val="0"/>
        <w:autoSpaceDN w:val="0"/>
        <w:adjustRightInd w:val="0"/>
        <w:spacing w:after="0"/>
        <w:jc w:val="center"/>
        <w:rPr>
          <w:rFonts w:ascii="Simplified Arabic" w:hAnsi="Simplified Arabic" w:cs="Simplified Arabic"/>
          <w:b/>
          <w:bCs/>
          <w:color w:val="000000"/>
          <w:sz w:val="24"/>
          <w:szCs w:val="24"/>
        </w:rPr>
      </w:pPr>
    </w:p>
    <w:p w14:paraId="304D0FD3" w14:textId="77777777" w:rsidR="00210EFE" w:rsidRDefault="00210EFE" w:rsidP="00EB60A7">
      <w:pPr>
        <w:autoSpaceDE w:val="0"/>
        <w:autoSpaceDN w:val="0"/>
        <w:adjustRightInd w:val="0"/>
        <w:spacing w:after="0"/>
        <w:jc w:val="center"/>
        <w:rPr>
          <w:rFonts w:ascii="Simplified Arabic" w:hAnsi="Simplified Arabic" w:cs="Simplified Arabic"/>
          <w:b/>
          <w:bCs/>
          <w:color w:val="000000"/>
          <w:sz w:val="24"/>
          <w:szCs w:val="24"/>
        </w:rPr>
      </w:pPr>
    </w:p>
    <w:p w14:paraId="54DDCF60" w14:textId="62A26285" w:rsidR="00F14C9D" w:rsidRPr="00155DA3" w:rsidRDefault="00F14C9D" w:rsidP="00EB60A7">
      <w:pPr>
        <w:autoSpaceDE w:val="0"/>
        <w:autoSpaceDN w:val="0"/>
        <w:adjustRightInd w:val="0"/>
        <w:spacing w:after="0"/>
        <w:jc w:val="center"/>
        <w:rPr>
          <w:rFonts w:ascii="Simplified Arabic" w:hAnsi="Simplified Arabic" w:cs="Simplified Arabic"/>
          <w:b/>
          <w:bCs/>
          <w:color w:val="000000"/>
          <w:sz w:val="24"/>
          <w:szCs w:val="24"/>
          <w:rtl/>
        </w:rPr>
      </w:pPr>
      <w:r w:rsidRPr="00155DA3">
        <w:rPr>
          <w:rFonts w:ascii="Simplified Arabic" w:hAnsi="Simplified Arabic" w:cs="Simplified Arabic" w:hint="cs"/>
          <w:b/>
          <w:bCs/>
          <w:color w:val="000000"/>
          <w:sz w:val="24"/>
          <w:szCs w:val="24"/>
          <w:rtl/>
        </w:rPr>
        <w:t xml:space="preserve">شكل </w:t>
      </w:r>
      <w:r w:rsidR="00EB60A7" w:rsidRPr="00155DA3">
        <w:rPr>
          <w:rFonts w:ascii="Simplified Arabic" w:hAnsi="Simplified Arabic" w:cs="Simplified Arabic" w:hint="cs"/>
          <w:b/>
          <w:bCs/>
          <w:color w:val="000000"/>
          <w:sz w:val="24"/>
          <w:szCs w:val="24"/>
          <w:rtl/>
        </w:rPr>
        <w:t>(</w:t>
      </w:r>
      <w:r w:rsidR="00044470">
        <w:rPr>
          <w:rFonts w:ascii="Simplified Arabic" w:hAnsi="Simplified Arabic" w:cs="Simplified Arabic"/>
          <w:b/>
          <w:bCs/>
          <w:color w:val="000000"/>
          <w:sz w:val="24"/>
          <w:szCs w:val="24"/>
        </w:rPr>
        <w:t>8-4</w:t>
      </w:r>
      <w:r w:rsidR="00EB60A7" w:rsidRPr="00155DA3">
        <w:rPr>
          <w:rFonts w:ascii="Simplified Arabic" w:hAnsi="Simplified Arabic" w:cs="Simplified Arabic" w:hint="cs"/>
          <w:b/>
          <w:bCs/>
          <w:color w:val="000000"/>
          <w:sz w:val="24"/>
          <w:szCs w:val="24"/>
          <w:rtl/>
        </w:rPr>
        <w:t xml:space="preserve"> (أ)):</w:t>
      </w:r>
      <w:r w:rsidRPr="00155DA3">
        <w:rPr>
          <w:rFonts w:ascii="Simplified Arabic" w:hAnsi="Simplified Arabic" w:cs="Simplified Arabic" w:hint="cs"/>
          <w:b/>
          <w:bCs/>
          <w:color w:val="000000"/>
          <w:sz w:val="24"/>
          <w:szCs w:val="24"/>
          <w:rtl/>
        </w:rPr>
        <w:t xml:space="preserve"> شبكة </w:t>
      </w:r>
      <w:r w:rsidR="00F52719" w:rsidRPr="00155DA3">
        <w:rPr>
          <w:rFonts w:ascii="Simplified Arabic" w:hAnsi="Simplified Arabic" w:cs="Simplified Arabic" w:hint="cs"/>
          <w:b/>
          <w:bCs/>
          <w:color w:val="000000"/>
          <w:sz w:val="28"/>
          <w:szCs w:val="28"/>
          <w:rtl/>
        </w:rPr>
        <w:t xml:space="preserve">العمود </w:t>
      </w:r>
      <w:r w:rsidR="00471A44" w:rsidRPr="00155DA3">
        <w:rPr>
          <w:rFonts w:ascii="Simplified Arabic" w:hAnsi="Simplified Arabic" w:cs="Simplified Arabic" w:hint="cs"/>
          <w:b/>
          <w:bCs/>
          <w:color w:val="000000"/>
          <w:sz w:val="28"/>
          <w:szCs w:val="28"/>
          <w:rtl/>
        </w:rPr>
        <w:t>الفقري</w:t>
      </w:r>
      <w:r w:rsidRPr="00155DA3">
        <w:rPr>
          <w:rFonts w:ascii="Simplified Arabic" w:hAnsi="Simplified Arabic" w:cs="Simplified Arabic" w:hint="cs"/>
          <w:b/>
          <w:bCs/>
          <w:color w:val="000000"/>
          <w:sz w:val="24"/>
          <w:szCs w:val="24"/>
          <w:rtl/>
        </w:rPr>
        <w:t xml:space="preserve"> لعام 2015</w:t>
      </w:r>
      <w:r w:rsidR="003647FF" w:rsidRPr="00155DA3">
        <w:rPr>
          <w:rFonts w:ascii="Simplified Arabic" w:hAnsi="Simplified Arabic" w:cs="Simplified Arabic" w:hint="cs"/>
          <w:b/>
          <w:bCs/>
          <w:color w:val="000000"/>
          <w:sz w:val="24"/>
          <w:szCs w:val="24"/>
          <w:rtl/>
        </w:rPr>
        <w:t xml:space="preserve"> </w:t>
      </w:r>
      <w:r w:rsidR="006E3043">
        <w:rPr>
          <w:rFonts w:ascii="Simplified Arabic" w:hAnsi="Simplified Arabic" w:cs="Simplified Arabic" w:hint="cs"/>
          <w:b/>
          <w:bCs/>
          <w:color w:val="000000"/>
          <w:sz w:val="24"/>
          <w:szCs w:val="24"/>
          <w:rtl/>
        </w:rPr>
        <w:t>(</w:t>
      </w:r>
      <w:r w:rsidR="00D632EB" w:rsidRPr="00155DA3">
        <w:rPr>
          <w:rFonts w:ascii="Simplified Arabic" w:hAnsi="Simplified Arabic" w:cs="Simplified Arabic" w:hint="cs"/>
          <w:b/>
          <w:bCs/>
          <w:color w:val="000000"/>
          <w:sz w:val="24"/>
          <w:szCs w:val="24"/>
          <w:rtl/>
          <w:lang w:bidi="ar-EG"/>
        </w:rPr>
        <w:t xml:space="preserve">حجم الرؤوس يتناسب مع الناتج المحلى </w:t>
      </w:r>
      <w:r w:rsidR="00471A44" w:rsidRPr="00155DA3">
        <w:rPr>
          <w:rFonts w:ascii="Simplified Arabic" w:hAnsi="Simplified Arabic" w:cs="Simplified Arabic" w:hint="cs"/>
          <w:b/>
          <w:bCs/>
          <w:color w:val="000000"/>
          <w:sz w:val="24"/>
          <w:szCs w:val="24"/>
          <w:rtl/>
          <w:lang w:bidi="ar-EG"/>
        </w:rPr>
        <w:t>الإجمالي</w:t>
      </w:r>
      <w:r w:rsidR="00D632EB" w:rsidRPr="00155DA3">
        <w:rPr>
          <w:rFonts w:ascii="Simplified Arabic" w:hAnsi="Simplified Arabic" w:cs="Simplified Arabic" w:hint="cs"/>
          <w:b/>
          <w:bCs/>
          <w:color w:val="000000"/>
          <w:sz w:val="24"/>
          <w:szCs w:val="24"/>
          <w:rtl/>
          <w:lang w:bidi="ar-EG"/>
        </w:rPr>
        <w:t xml:space="preserve"> للدولة</w:t>
      </w:r>
      <w:r w:rsidR="006E3043">
        <w:rPr>
          <w:rFonts w:ascii="Simplified Arabic" w:hAnsi="Simplified Arabic" w:cs="Simplified Arabic" w:hint="cs"/>
          <w:b/>
          <w:bCs/>
          <w:color w:val="000000"/>
          <w:sz w:val="24"/>
          <w:szCs w:val="24"/>
          <w:rtl/>
          <w:lang w:bidi="ar-EG"/>
        </w:rPr>
        <w:t>)</w:t>
      </w:r>
    </w:p>
    <w:p w14:paraId="0EF179A8" w14:textId="224F67F6" w:rsidR="00F643D2" w:rsidRDefault="003841E1" w:rsidP="00F52719">
      <w:pPr>
        <w:autoSpaceDE w:val="0"/>
        <w:autoSpaceDN w:val="0"/>
        <w:adjustRightInd w:val="0"/>
        <w:spacing w:after="0"/>
        <w:jc w:val="center"/>
        <w:rPr>
          <w:rFonts w:ascii="Simplified Arabic" w:hAnsi="Simplified Arabic" w:cs="Simplified Arabic"/>
          <w:color w:val="000000"/>
          <w:sz w:val="24"/>
          <w:szCs w:val="24"/>
        </w:rPr>
      </w:pPr>
      <w:r>
        <w:rPr>
          <w:noProof/>
        </w:rPr>
        <w:drawing>
          <wp:inline distT="0" distB="0" distL="0" distR="0" wp14:anchorId="5B53FD57" wp14:editId="5362985E">
            <wp:extent cx="5218430" cy="3263462"/>
            <wp:effectExtent l="0" t="0" r="127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4"/>
                    <a:stretch>
                      <a:fillRect/>
                    </a:stretch>
                  </pic:blipFill>
                  <pic:spPr>
                    <a:xfrm>
                      <a:off x="0" y="0"/>
                      <a:ext cx="5219791" cy="3264313"/>
                    </a:xfrm>
                    <a:prstGeom prst="rect">
                      <a:avLst/>
                    </a:prstGeom>
                  </pic:spPr>
                </pic:pic>
              </a:graphicData>
            </a:graphic>
          </wp:inline>
        </w:drawing>
      </w:r>
    </w:p>
    <w:p w14:paraId="1B29E074" w14:textId="4AC88D8D" w:rsidR="00D632EB" w:rsidRPr="00155DA3" w:rsidRDefault="003647FF" w:rsidP="00EB60A7">
      <w:pPr>
        <w:autoSpaceDE w:val="0"/>
        <w:autoSpaceDN w:val="0"/>
        <w:adjustRightInd w:val="0"/>
        <w:spacing w:after="0"/>
        <w:jc w:val="center"/>
        <w:rPr>
          <w:rFonts w:ascii="Simplified Arabic" w:hAnsi="Simplified Arabic" w:cs="Simplified Arabic"/>
          <w:b/>
          <w:bCs/>
          <w:color w:val="000000"/>
          <w:sz w:val="24"/>
          <w:szCs w:val="24"/>
          <w:rtl/>
          <w:lang w:bidi="ar-EG"/>
        </w:rPr>
      </w:pPr>
      <w:r w:rsidRPr="00155DA3">
        <w:rPr>
          <w:rFonts w:ascii="Simplified Arabic" w:hAnsi="Simplified Arabic" w:cs="Simplified Arabic" w:hint="cs"/>
          <w:b/>
          <w:bCs/>
          <w:color w:val="000000"/>
          <w:sz w:val="24"/>
          <w:szCs w:val="24"/>
          <w:rtl/>
        </w:rPr>
        <w:t xml:space="preserve">شكل </w:t>
      </w:r>
      <w:r w:rsidR="00EB60A7" w:rsidRPr="00155DA3">
        <w:rPr>
          <w:rFonts w:ascii="Simplified Arabic" w:hAnsi="Simplified Arabic" w:cs="Simplified Arabic" w:hint="cs"/>
          <w:b/>
          <w:bCs/>
          <w:color w:val="000000"/>
          <w:sz w:val="24"/>
          <w:szCs w:val="24"/>
          <w:rtl/>
        </w:rPr>
        <w:t>(</w:t>
      </w:r>
      <w:r w:rsidR="00044470">
        <w:rPr>
          <w:rFonts w:ascii="Simplified Arabic" w:hAnsi="Simplified Arabic" w:cs="Simplified Arabic"/>
          <w:b/>
          <w:bCs/>
          <w:color w:val="000000"/>
          <w:sz w:val="24"/>
          <w:szCs w:val="24"/>
        </w:rPr>
        <w:t>8-4</w:t>
      </w:r>
      <w:r w:rsidR="00EB60A7" w:rsidRPr="00155DA3">
        <w:rPr>
          <w:rFonts w:ascii="Simplified Arabic" w:hAnsi="Simplified Arabic" w:cs="Simplified Arabic" w:hint="cs"/>
          <w:b/>
          <w:bCs/>
          <w:color w:val="000000"/>
          <w:sz w:val="24"/>
          <w:szCs w:val="24"/>
          <w:rtl/>
        </w:rPr>
        <w:t xml:space="preserve"> (ب)</w:t>
      </w:r>
      <w:r w:rsidR="00276B57" w:rsidRPr="00155DA3">
        <w:rPr>
          <w:rFonts w:ascii="Simplified Arabic" w:hAnsi="Simplified Arabic" w:cs="Simplified Arabic" w:hint="cs"/>
          <w:b/>
          <w:bCs/>
          <w:color w:val="000000"/>
          <w:sz w:val="24"/>
          <w:szCs w:val="24"/>
          <w:rtl/>
        </w:rPr>
        <w:t>): شبكة</w:t>
      </w:r>
      <w:r w:rsidRPr="00155DA3">
        <w:rPr>
          <w:rFonts w:ascii="Simplified Arabic" w:hAnsi="Simplified Arabic" w:cs="Simplified Arabic" w:hint="cs"/>
          <w:b/>
          <w:bCs/>
          <w:color w:val="000000"/>
          <w:sz w:val="24"/>
          <w:szCs w:val="24"/>
          <w:rtl/>
        </w:rPr>
        <w:t xml:space="preserve"> العمود </w:t>
      </w:r>
      <w:r w:rsidR="00471A44" w:rsidRPr="00155DA3">
        <w:rPr>
          <w:rFonts w:ascii="Simplified Arabic" w:hAnsi="Simplified Arabic" w:cs="Simplified Arabic" w:hint="cs"/>
          <w:b/>
          <w:bCs/>
          <w:color w:val="000000"/>
          <w:sz w:val="24"/>
          <w:szCs w:val="24"/>
          <w:rtl/>
        </w:rPr>
        <w:t>الفقري</w:t>
      </w:r>
      <w:r w:rsidRPr="00155DA3">
        <w:rPr>
          <w:rFonts w:ascii="Simplified Arabic" w:hAnsi="Simplified Arabic" w:cs="Simplified Arabic" w:hint="cs"/>
          <w:b/>
          <w:bCs/>
          <w:color w:val="000000"/>
          <w:sz w:val="24"/>
          <w:szCs w:val="24"/>
          <w:rtl/>
        </w:rPr>
        <w:t xml:space="preserve"> لعام 2015 </w:t>
      </w:r>
      <w:r w:rsidR="006E3043">
        <w:rPr>
          <w:rFonts w:ascii="Simplified Arabic" w:hAnsi="Simplified Arabic" w:cs="Simplified Arabic" w:hint="cs"/>
          <w:b/>
          <w:bCs/>
          <w:color w:val="000000"/>
          <w:sz w:val="24"/>
          <w:szCs w:val="24"/>
          <w:rtl/>
        </w:rPr>
        <w:t>(</w:t>
      </w:r>
      <w:r w:rsidR="00D632EB" w:rsidRPr="00155DA3">
        <w:rPr>
          <w:rFonts w:ascii="Simplified Arabic" w:hAnsi="Simplified Arabic" w:cs="Simplified Arabic" w:hint="cs"/>
          <w:b/>
          <w:bCs/>
          <w:color w:val="000000"/>
          <w:sz w:val="24"/>
          <w:szCs w:val="24"/>
          <w:rtl/>
          <w:lang w:bidi="ar-EG"/>
        </w:rPr>
        <w:t>حجم الرؤوس يتناسب مع حجم تدفقات الأموال للدولة الناتج من التجارة البينية</w:t>
      </w:r>
      <w:r w:rsidR="006E3043">
        <w:rPr>
          <w:rFonts w:ascii="Simplified Arabic" w:hAnsi="Simplified Arabic" w:cs="Simplified Arabic" w:hint="cs"/>
          <w:b/>
          <w:bCs/>
          <w:color w:val="000000"/>
          <w:sz w:val="24"/>
          <w:szCs w:val="24"/>
          <w:rtl/>
          <w:lang w:bidi="ar-EG"/>
        </w:rPr>
        <w:t>)</w:t>
      </w:r>
    </w:p>
    <w:p w14:paraId="01474B59" w14:textId="089262C3" w:rsidR="003647FF" w:rsidRPr="003647FF" w:rsidRDefault="003841E1" w:rsidP="00A767FE">
      <w:pPr>
        <w:autoSpaceDE w:val="0"/>
        <w:autoSpaceDN w:val="0"/>
        <w:adjustRightInd w:val="0"/>
        <w:jc w:val="both"/>
        <w:rPr>
          <w:rFonts w:ascii="Simplified Arabic" w:hAnsi="Simplified Arabic" w:cs="Simplified Arabic"/>
          <w:color w:val="000000"/>
          <w:sz w:val="28"/>
          <w:szCs w:val="28"/>
          <w:rtl/>
          <w:lang w:bidi="ar-EG"/>
        </w:rPr>
      </w:pPr>
      <w:r>
        <w:rPr>
          <w:noProof/>
        </w:rPr>
        <w:drawing>
          <wp:inline distT="0" distB="0" distL="0" distR="0" wp14:anchorId="72E3784D" wp14:editId="23C08DDB">
            <wp:extent cx="5626051" cy="3388995"/>
            <wp:effectExtent l="0" t="0" r="0" b="190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5"/>
                    <a:stretch>
                      <a:fillRect/>
                    </a:stretch>
                  </pic:blipFill>
                  <pic:spPr>
                    <a:xfrm>
                      <a:off x="0" y="0"/>
                      <a:ext cx="5641723" cy="3398435"/>
                    </a:xfrm>
                    <a:prstGeom prst="rect">
                      <a:avLst/>
                    </a:prstGeom>
                  </pic:spPr>
                </pic:pic>
              </a:graphicData>
            </a:graphic>
          </wp:inline>
        </w:drawing>
      </w:r>
    </w:p>
    <w:p w14:paraId="32745E23" w14:textId="161B5FDF" w:rsidR="00140469" w:rsidRPr="00B35993" w:rsidRDefault="00140469" w:rsidP="00140469">
      <w:pPr>
        <w:autoSpaceDE w:val="0"/>
        <w:autoSpaceDN w:val="0"/>
        <w:adjustRightInd w:val="0"/>
        <w:spacing w:after="0"/>
        <w:jc w:val="center"/>
        <w:rPr>
          <w:rFonts w:ascii="Simplified Arabic" w:hAnsi="Simplified Arabic" w:cs="Simplified Arabic"/>
          <w:color w:val="000000"/>
          <w:sz w:val="24"/>
          <w:szCs w:val="24"/>
        </w:rPr>
      </w:pPr>
      <w:r w:rsidRPr="00B35993">
        <w:rPr>
          <w:rFonts w:ascii="Simplified Arabic" w:hAnsi="Simplified Arabic" w:cs="Simplified Arabic" w:hint="cs"/>
          <w:color w:val="000000"/>
          <w:sz w:val="24"/>
          <w:szCs w:val="24"/>
          <w:u w:val="single"/>
          <w:rtl/>
        </w:rPr>
        <w:t>المصدر:</w:t>
      </w:r>
      <w:r w:rsidRPr="00B35993">
        <w:rPr>
          <w:rFonts w:ascii="Simplified Arabic" w:hAnsi="Simplified Arabic" w:cs="Simplified Arabic" w:hint="cs"/>
          <w:color w:val="000000"/>
          <w:sz w:val="24"/>
          <w:szCs w:val="24"/>
          <w:rtl/>
        </w:rPr>
        <w:t xml:space="preserve"> </w:t>
      </w:r>
      <w:r w:rsidR="00A040B7">
        <w:rPr>
          <w:rFonts w:ascii="Simplified Arabic" w:hAnsi="Simplified Arabic" w:cs="Simplified Arabic" w:hint="cs"/>
          <w:color w:val="000000"/>
          <w:sz w:val="24"/>
          <w:szCs w:val="24"/>
          <w:rtl/>
        </w:rPr>
        <w:t xml:space="preserve">تم اعداده بمعرفة الباحث </w:t>
      </w:r>
      <w:r w:rsidR="00471A44" w:rsidRPr="00B35993">
        <w:rPr>
          <w:rFonts w:ascii="Simplified Arabic" w:hAnsi="Simplified Arabic" w:cs="Simplified Arabic" w:hint="cs"/>
          <w:color w:val="000000"/>
          <w:sz w:val="24"/>
          <w:szCs w:val="24"/>
          <w:rtl/>
        </w:rPr>
        <w:t>باستخدام</w:t>
      </w:r>
      <w:r w:rsidRPr="00B35993">
        <w:rPr>
          <w:rFonts w:ascii="Simplified Arabic" w:hAnsi="Simplified Arabic" w:cs="Simplified Arabic" w:hint="cs"/>
          <w:color w:val="000000"/>
          <w:sz w:val="24"/>
          <w:szCs w:val="24"/>
          <w:rtl/>
        </w:rPr>
        <w:t xml:space="preserve"> برنامج</w:t>
      </w:r>
      <w:r>
        <w:rPr>
          <w:rFonts w:ascii="Simplified Arabic" w:hAnsi="Simplified Arabic" w:cs="Simplified Arabic" w:hint="cs"/>
          <w:color w:val="000000"/>
          <w:sz w:val="24"/>
          <w:szCs w:val="24"/>
          <w:rtl/>
        </w:rPr>
        <w:t xml:space="preserve"> تحليل الشبكات</w:t>
      </w:r>
      <w:r w:rsidRPr="00B35993">
        <w:rPr>
          <w:rFonts w:ascii="Simplified Arabic" w:hAnsi="Simplified Arabic" w:cs="Simplified Arabic" w:hint="cs"/>
          <w:color w:val="000000"/>
          <w:sz w:val="24"/>
          <w:szCs w:val="24"/>
          <w:rtl/>
        </w:rPr>
        <w:t xml:space="preserve"> </w:t>
      </w:r>
      <w:r w:rsidRPr="00155DA3">
        <w:rPr>
          <w:rFonts w:asciiTheme="majorBidi" w:hAnsiTheme="majorBidi" w:cstheme="majorBidi"/>
          <w:color w:val="000000"/>
          <w:sz w:val="24"/>
          <w:szCs w:val="24"/>
        </w:rPr>
        <w:t>NodeXL</w:t>
      </w:r>
      <w:r w:rsidRPr="00155DA3">
        <w:rPr>
          <w:rFonts w:asciiTheme="majorBidi" w:hAnsiTheme="majorBidi" w:cstheme="majorBidi"/>
          <w:color w:val="000000"/>
          <w:sz w:val="24"/>
          <w:szCs w:val="24"/>
          <w:rtl/>
        </w:rPr>
        <w:t xml:space="preserve"> </w:t>
      </w:r>
    </w:p>
    <w:p w14:paraId="0BEB438D" w14:textId="215419F4" w:rsidR="00B35993" w:rsidRPr="00140469" w:rsidRDefault="00B35993" w:rsidP="00B35993">
      <w:pPr>
        <w:autoSpaceDE w:val="0"/>
        <w:autoSpaceDN w:val="0"/>
        <w:adjustRightInd w:val="0"/>
        <w:spacing w:after="0"/>
        <w:jc w:val="center"/>
        <w:rPr>
          <w:rFonts w:ascii="Simplified Arabic" w:hAnsi="Simplified Arabic" w:cs="Simplified Arabic"/>
          <w:color w:val="000000"/>
          <w:sz w:val="24"/>
          <w:szCs w:val="24"/>
        </w:rPr>
      </w:pPr>
    </w:p>
    <w:p w14:paraId="7F40BBD7" w14:textId="45B5A16B" w:rsidR="00A767FE" w:rsidRDefault="00A767FE" w:rsidP="00A767FE">
      <w:pPr>
        <w:autoSpaceDE w:val="0"/>
        <w:autoSpaceDN w:val="0"/>
        <w:adjustRightInd w:val="0"/>
        <w:jc w:val="both"/>
        <w:rPr>
          <w:rFonts w:ascii="Simplified Arabic" w:hAnsi="Simplified Arabic" w:cs="Simplified Arabic"/>
          <w:color w:val="000000"/>
          <w:sz w:val="28"/>
          <w:szCs w:val="28"/>
          <w:lang w:bidi="ar-EG"/>
        </w:rPr>
      </w:pPr>
      <w:r>
        <w:rPr>
          <w:rFonts w:ascii="Simplified Arabic" w:hAnsi="Simplified Arabic" w:cs="Simplified Arabic" w:hint="cs"/>
          <w:color w:val="000000"/>
          <w:sz w:val="28"/>
          <w:szCs w:val="28"/>
          <w:rtl/>
          <w:lang w:bidi="ar-EG"/>
        </w:rPr>
        <w:t xml:space="preserve">يوضح </w:t>
      </w:r>
      <w:r w:rsidRPr="00D632EB">
        <w:rPr>
          <w:rFonts w:ascii="Simplified Arabic" w:hAnsi="Simplified Arabic" w:cs="Simplified Arabic" w:hint="cs"/>
          <w:color w:val="000000"/>
          <w:sz w:val="28"/>
          <w:szCs w:val="28"/>
          <w:rtl/>
          <w:lang w:bidi="ar-EG"/>
        </w:rPr>
        <w:t>شكل</w:t>
      </w:r>
      <w:r w:rsidR="00D632EB">
        <w:rPr>
          <w:rFonts w:ascii="Simplified Arabic" w:hAnsi="Simplified Arabic" w:cs="Simplified Arabic" w:hint="cs"/>
          <w:color w:val="000000"/>
          <w:sz w:val="24"/>
          <w:szCs w:val="24"/>
          <w:rtl/>
        </w:rPr>
        <w:t xml:space="preserve"> </w:t>
      </w:r>
      <w:r>
        <w:rPr>
          <w:rFonts w:ascii="Simplified Arabic" w:hAnsi="Simplified Arabic" w:cs="Simplified Arabic" w:hint="cs"/>
          <w:color w:val="000000"/>
          <w:sz w:val="28"/>
          <w:szCs w:val="28"/>
          <w:rtl/>
          <w:lang w:bidi="ar-EG"/>
        </w:rPr>
        <w:t xml:space="preserve">شبكة </w:t>
      </w:r>
      <w:r w:rsidRPr="00155DA3">
        <w:rPr>
          <w:rFonts w:asciiTheme="majorBidi" w:hAnsiTheme="majorBidi" w:cstheme="majorBidi"/>
          <w:color w:val="000000"/>
          <w:sz w:val="28"/>
          <w:szCs w:val="28"/>
          <w:lang w:bidi="ar-EG"/>
        </w:rPr>
        <w:t>Backbone</w:t>
      </w:r>
      <w:r>
        <w:rPr>
          <w:rFonts w:ascii="Simplified Arabic" w:hAnsi="Simplified Arabic" w:cs="Simplified Arabic" w:hint="cs"/>
          <w:color w:val="000000"/>
          <w:sz w:val="28"/>
          <w:szCs w:val="28"/>
          <w:rtl/>
          <w:lang w:bidi="ar-EG"/>
        </w:rPr>
        <w:t xml:space="preserve"> للوردات البينية للدول العربية سنة</w:t>
      </w:r>
      <w:r>
        <w:rPr>
          <w:rFonts w:ascii="Simplified Arabic" w:hAnsi="Simplified Arabic" w:cs="Simplified Arabic"/>
          <w:color w:val="000000"/>
          <w:sz w:val="28"/>
          <w:szCs w:val="28"/>
          <w:lang w:bidi="ar-EG"/>
        </w:rPr>
        <w:t xml:space="preserve"> </w:t>
      </w:r>
      <w:r w:rsidR="00D632EB">
        <w:rPr>
          <w:rFonts w:ascii="Simplified Arabic" w:hAnsi="Simplified Arabic" w:cs="Simplified Arabic" w:hint="cs"/>
          <w:color w:val="000000"/>
          <w:sz w:val="28"/>
          <w:szCs w:val="28"/>
          <w:rtl/>
          <w:lang w:bidi="ar-EG"/>
        </w:rPr>
        <w:t xml:space="preserve">2015 تصدر الإمارات </w:t>
      </w:r>
      <w:r>
        <w:rPr>
          <w:rFonts w:ascii="Simplified Arabic" w:hAnsi="Simplified Arabic" w:cs="Simplified Arabic" w:hint="cs"/>
          <w:color w:val="000000"/>
          <w:sz w:val="28"/>
          <w:szCs w:val="28"/>
          <w:rtl/>
          <w:lang w:bidi="ar-EG"/>
        </w:rPr>
        <w:t xml:space="preserve">أكثر الدول جذباً </w:t>
      </w:r>
      <w:r w:rsidR="00471A44">
        <w:rPr>
          <w:rFonts w:ascii="Simplified Arabic" w:hAnsi="Simplified Arabic" w:cs="Simplified Arabic" w:hint="cs"/>
          <w:color w:val="000000"/>
          <w:sz w:val="28"/>
          <w:szCs w:val="28"/>
          <w:rtl/>
          <w:lang w:bidi="ar-EG"/>
        </w:rPr>
        <w:t>للأموال</w:t>
      </w:r>
      <w:r>
        <w:rPr>
          <w:rFonts w:ascii="Simplified Arabic" w:hAnsi="Simplified Arabic" w:cs="Simplified Arabic" w:hint="cs"/>
          <w:color w:val="000000"/>
          <w:sz w:val="28"/>
          <w:szCs w:val="28"/>
          <w:rtl/>
          <w:lang w:bidi="ar-EG"/>
        </w:rPr>
        <w:t xml:space="preserve"> العربية </w:t>
      </w:r>
      <w:r w:rsidR="00276B57">
        <w:rPr>
          <w:rFonts w:ascii="Simplified Arabic" w:hAnsi="Simplified Arabic" w:cs="Simplified Arabic" w:hint="cs"/>
          <w:color w:val="000000"/>
          <w:sz w:val="28"/>
          <w:szCs w:val="28"/>
          <w:rtl/>
          <w:lang w:bidi="ar-EG"/>
        </w:rPr>
        <w:t>متفوقة</w:t>
      </w:r>
      <w:r>
        <w:rPr>
          <w:rFonts w:ascii="Simplified Arabic" w:hAnsi="Simplified Arabic" w:cs="Simplified Arabic" w:hint="cs"/>
          <w:color w:val="000000"/>
          <w:sz w:val="28"/>
          <w:szCs w:val="28"/>
          <w:rtl/>
          <w:lang w:bidi="ar-EG"/>
        </w:rPr>
        <w:t xml:space="preserve"> على السعودية بفارق كبير. كما يمكن أن نلاحظ ما </w:t>
      </w:r>
      <w:r w:rsidR="00276B57">
        <w:rPr>
          <w:rFonts w:ascii="Simplified Arabic" w:hAnsi="Simplified Arabic" w:cs="Simplified Arabic" w:hint="cs"/>
          <w:color w:val="000000"/>
          <w:sz w:val="28"/>
          <w:szCs w:val="28"/>
          <w:rtl/>
          <w:lang w:bidi="ar-EG"/>
        </w:rPr>
        <w:t>يلي</w:t>
      </w:r>
      <w:r>
        <w:rPr>
          <w:rFonts w:ascii="Simplified Arabic" w:hAnsi="Simplified Arabic" w:cs="Simplified Arabic" w:hint="cs"/>
          <w:color w:val="000000"/>
          <w:sz w:val="28"/>
          <w:szCs w:val="28"/>
          <w:rtl/>
          <w:lang w:bidi="ar-EG"/>
        </w:rPr>
        <w:t>:</w:t>
      </w:r>
    </w:p>
    <w:p w14:paraId="717321E9" w14:textId="61C24D39" w:rsidR="00A767FE" w:rsidRDefault="001522E2" w:rsidP="00A57EAB">
      <w:pPr>
        <w:pStyle w:val="ListParagraph"/>
        <w:numPr>
          <w:ilvl w:val="0"/>
          <w:numId w:val="22"/>
        </w:numPr>
        <w:autoSpaceDE w:val="0"/>
        <w:autoSpaceDN w:val="0"/>
        <w:adjustRightInd w:val="0"/>
        <w:ind w:left="360"/>
        <w:jc w:val="both"/>
        <w:rPr>
          <w:rFonts w:ascii="Simplified Arabic" w:hAnsi="Simplified Arabic" w:cs="Simplified Arabic"/>
          <w:color w:val="000000"/>
          <w:sz w:val="28"/>
          <w:szCs w:val="28"/>
        </w:rPr>
      </w:pPr>
      <w:r>
        <w:rPr>
          <w:rFonts w:ascii="Simplified Arabic" w:hAnsi="Simplified Arabic" w:cs="Simplified Arabic" w:hint="cs"/>
          <w:color w:val="000000"/>
          <w:sz w:val="28"/>
          <w:szCs w:val="28"/>
          <w:rtl/>
        </w:rPr>
        <w:t xml:space="preserve"> </w:t>
      </w:r>
      <w:r w:rsidR="000B5639">
        <w:rPr>
          <w:rFonts w:ascii="Simplified Arabic" w:hAnsi="Simplified Arabic" w:cs="Simplified Arabic" w:hint="cs"/>
          <w:color w:val="000000"/>
          <w:sz w:val="28"/>
          <w:szCs w:val="28"/>
          <w:rtl/>
        </w:rPr>
        <w:t>ل</w:t>
      </w:r>
      <w:r>
        <w:rPr>
          <w:rFonts w:ascii="Simplified Arabic" w:hAnsi="Simplified Arabic" w:cs="Simplified Arabic" w:hint="cs"/>
          <w:color w:val="000000"/>
          <w:sz w:val="28"/>
          <w:szCs w:val="28"/>
          <w:rtl/>
        </w:rPr>
        <w:t>لإ</w:t>
      </w:r>
      <w:r w:rsidR="00A767FE">
        <w:rPr>
          <w:rFonts w:ascii="Simplified Arabic" w:hAnsi="Simplified Arabic" w:cs="Simplified Arabic" w:hint="cs"/>
          <w:color w:val="000000"/>
          <w:sz w:val="28"/>
          <w:szCs w:val="28"/>
          <w:rtl/>
        </w:rPr>
        <w:t xml:space="preserve">مارات دورا مركزيا لجذب معظم الأموال العربية ومتفوقه على السعودية (7 دول وبنسبة </w:t>
      </w:r>
      <w:r w:rsidR="00276B57">
        <w:rPr>
          <w:rFonts w:ascii="Simplified Arabic" w:hAnsi="Simplified Arabic" w:cs="Simplified Arabic" w:hint="cs"/>
          <w:color w:val="000000"/>
          <w:sz w:val="28"/>
          <w:szCs w:val="28"/>
          <w:rtl/>
        </w:rPr>
        <w:t>حوالي</w:t>
      </w:r>
      <w:r w:rsidR="00A767FE">
        <w:rPr>
          <w:rFonts w:ascii="Simplified Arabic" w:hAnsi="Simplified Arabic" w:cs="Simplified Arabic" w:hint="cs"/>
          <w:color w:val="000000"/>
          <w:sz w:val="28"/>
          <w:szCs w:val="28"/>
          <w:rtl/>
        </w:rPr>
        <w:t xml:space="preserve"> 42% من </w:t>
      </w:r>
      <w:r w:rsidR="00471A44">
        <w:rPr>
          <w:rFonts w:ascii="Simplified Arabic" w:hAnsi="Simplified Arabic" w:cs="Simplified Arabic" w:hint="cs"/>
          <w:color w:val="000000"/>
          <w:sz w:val="28"/>
          <w:szCs w:val="28"/>
          <w:rtl/>
        </w:rPr>
        <w:t>إجمالي</w:t>
      </w:r>
      <w:r>
        <w:rPr>
          <w:rFonts w:ascii="Simplified Arabic" w:hAnsi="Simplified Arabic" w:cs="Simplified Arabic" w:hint="cs"/>
          <w:color w:val="000000"/>
          <w:sz w:val="28"/>
          <w:szCs w:val="28"/>
          <w:rtl/>
        </w:rPr>
        <w:t xml:space="preserve"> قيم الروابط داخل هذه الشبكة</w:t>
      </w:r>
      <w:r w:rsidR="00A767FE">
        <w:rPr>
          <w:rFonts w:ascii="Simplified Arabic" w:hAnsi="Simplified Arabic" w:cs="Simplified Arabic" w:hint="cs"/>
          <w:color w:val="000000"/>
          <w:sz w:val="28"/>
          <w:szCs w:val="28"/>
          <w:rtl/>
        </w:rPr>
        <w:t xml:space="preserve">، حيث تستقبل الأموال من </w:t>
      </w:r>
      <w:r>
        <w:rPr>
          <w:rFonts w:ascii="Simplified Arabic" w:hAnsi="Simplified Arabic" w:cs="Simplified Arabic" w:hint="cs"/>
          <w:color w:val="000000"/>
          <w:sz w:val="28"/>
          <w:szCs w:val="28"/>
          <w:rtl/>
        </w:rPr>
        <w:t xml:space="preserve">كل من </w:t>
      </w:r>
      <w:r w:rsidR="00A767FE">
        <w:rPr>
          <w:rFonts w:ascii="Simplified Arabic" w:hAnsi="Simplified Arabic" w:cs="Simplified Arabic" w:hint="cs"/>
          <w:color w:val="000000"/>
          <w:sz w:val="28"/>
          <w:szCs w:val="28"/>
          <w:rtl/>
        </w:rPr>
        <w:t>السعودية وعمان والسودان وقطر وجزر القمر والكويت واليمن</w:t>
      </w:r>
      <w:r w:rsidR="00A767FE">
        <w:rPr>
          <w:rFonts w:ascii="Simplified Arabic" w:hAnsi="Simplified Arabic" w:cs="Simplified Arabic" w:hint="cs"/>
          <w:color w:val="000000"/>
          <w:sz w:val="28"/>
          <w:szCs w:val="28"/>
          <w:rtl/>
          <w:lang w:bidi="ar-EG"/>
        </w:rPr>
        <w:t>.</w:t>
      </w:r>
    </w:p>
    <w:p w14:paraId="68E8DCC1" w14:textId="4EB284B8" w:rsidR="00A767FE" w:rsidRPr="00571735" w:rsidRDefault="00A767FE" w:rsidP="00A57EAB">
      <w:pPr>
        <w:pStyle w:val="ListParagraph"/>
        <w:numPr>
          <w:ilvl w:val="0"/>
          <w:numId w:val="21"/>
        </w:numPr>
        <w:autoSpaceDE w:val="0"/>
        <w:autoSpaceDN w:val="0"/>
        <w:adjustRightInd w:val="0"/>
        <w:jc w:val="both"/>
        <w:rPr>
          <w:rFonts w:ascii="Simplified Arabic" w:hAnsi="Simplified Arabic" w:cs="Simplified Arabic"/>
          <w:color w:val="000000"/>
          <w:sz w:val="28"/>
          <w:szCs w:val="28"/>
        </w:rPr>
      </w:pPr>
      <w:r w:rsidRPr="00571735">
        <w:rPr>
          <w:rFonts w:ascii="Simplified Arabic" w:hAnsi="Simplified Arabic" w:cs="Simplified Arabic" w:hint="cs"/>
          <w:color w:val="000000"/>
          <w:sz w:val="28"/>
          <w:szCs w:val="28"/>
          <w:rtl/>
        </w:rPr>
        <w:t>بينما جذب</w:t>
      </w:r>
      <w:r>
        <w:rPr>
          <w:rFonts w:ascii="Simplified Arabic" w:hAnsi="Simplified Arabic" w:cs="Simplified Arabic" w:hint="cs"/>
          <w:color w:val="000000"/>
          <w:sz w:val="28"/>
          <w:szCs w:val="28"/>
          <w:rtl/>
        </w:rPr>
        <w:t>ت</w:t>
      </w:r>
      <w:r w:rsidRPr="00571735">
        <w:rPr>
          <w:rFonts w:ascii="Simplified Arabic" w:hAnsi="Simplified Arabic" w:cs="Simplified Arabic" w:hint="cs"/>
          <w:color w:val="000000"/>
          <w:sz w:val="28"/>
          <w:szCs w:val="28"/>
          <w:rtl/>
        </w:rPr>
        <w:t xml:space="preserve"> السعودية أموال 6 دول</w:t>
      </w:r>
      <w:r>
        <w:rPr>
          <w:rFonts w:ascii="Simplified Arabic" w:hAnsi="Simplified Arabic" w:cs="Simplified Arabic" w:hint="cs"/>
          <w:color w:val="000000"/>
          <w:sz w:val="28"/>
          <w:szCs w:val="28"/>
          <w:rtl/>
        </w:rPr>
        <w:t xml:space="preserve"> فقط</w:t>
      </w:r>
      <w:r w:rsidRPr="00571735">
        <w:rPr>
          <w:rFonts w:ascii="Simplified Arabic" w:hAnsi="Simplified Arabic" w:cs="Simplified Arabic" w:hint="cs"/>
          <w:color w:val="000000"/>
          <w:sz w:val="28"/>
          <w:szCs w:val="28"/>
          <w:rtl/>
        </w:rPr>
        <w:t xml:space="preserve"> </w:t>
      </w:r>
      <w:r w:rsidR="00471A44" w:rsidRPr="00571735">
        <w:rPr>
          <w:rFonts w:ascii="Simplified Arabic" w:hAnsi="Simplified Arabic" w:cs="Simplified Arabic" w:hint="cs"/>
          <w:color w:val="000000"/>
          <w:sz w:val="28"/>
          <w:szCs w:val="28"/>
          <w:rtl/>
        </w:rPr>
        <w:t>هي</w:t>
      </w:r>
      <w:r w:rsidRPr="00571735">
        <w:rPr>
          <w:rFonts w:ascii="Simplified Arabic" w:hAnsi="Simplified Arabic" w:cs="Simplified Arabic" w:hint="cs"/>
          <w:color w:val="000000"/>
          <w:sz w:val="28"/>
          <w:szCs w:val="28"/>
          <w:rtl/>
        </w:rPr>
        <w:t xml:space="preserve"> الأردن والبحرين والجزائر </w:t>
      </w:r>
      <w:r w:rsidR="00471A44" w:rsidRPr="00571735">
        <w:rPr>
          <w:rFonts w:ascii="Simplified Arabic" w:hAnsi="Simplified Arabic" w:cs="Simplified Arabic" w:hint="cs"/>
          <w:color w:val="000000"/>
          <w:sz w:val="28"/>
          <w:szCs w:val="28"/>
          <w:rtl/>
        </w:rPr>
        <w:t>وجيبوتي</w:t>
      </w:r>
      <w:r w:rsidRPr="00571735">
        <w:rPr>
          <w:rFonts w:ascii="Simplified Arabic" w:hAnsi="Simplified Arabic" w:cs="Simplified Arabic" w:hint="cs"/>
          <w:color w:val="000000"/>
          <w:sz w:val="28"/>
          <w:szCs w:val="28"/>
          <w:rtl/>
        </w:rPr>
        <w:t xml:space="preserve"> ومصر </w:t>
      </w:r>
      <w:r>
        <w:rPr>
          <w:rFonts w:ascii="Simplified Arabic" w:hAnsi="Simplified Arabic" w:cs="Simplified Arabic" w:hint="cs"/>
          <w:color w:val="000000"/>
          <w:sz w:val="28"/>
          <w:szCs w:val="28"/>
          <w:rtl/>
        </w:rPr>
        <w:t>و</w:t>
      </w:r>
      <w:r w:rsidRPr="00571735">
        <w:rPr>
          <w:rFonts w:ascii="Simplified Arabic" w:hAnsi="Simplified Arabic" w:cs="Simplified Arabic" w:hint="cs"/>
          <w:color w:val="000000"/>
          <w:sz w:val="28"/>
          <w:szCs w:val="28"/>
          <w:rtl/>
        </w:rPr>
        <w:t xml:space="preserve">المغرب، وبنسبة </w:t>
      </w:r>
      <w:r w:rsidR="00276B57" w:rsidRPr="00571735">
        <w:rPr>
          <w:rFonts w:ascii="Simplified Arabic" w:hAnsi="Simplified Arabic" w:cs="Simplified Arabic" w:hint="cs"/>
          <w:color w:val="000000"/>
          <w:sz w:val="28"/>
          <w:szCs w:val="28"/>
          <w:rtl/>
        </w:rPr>
        <w:t>حوالي</w:t>
      </w:r>
      <w:r w:rsidRPr="00571735">
        <w:rPr>
          <w:rFonts w:ascii="Simplified Arabic" w:hAnsi="Simplified Arabic" w:cs="Simplified Arabic" w:hint="cs"/>
          <w:color w:val="000000"/>
          <w:sz w:val="28"/>
          <w:szCs w:val="28"/>
          <w:rtl/>
        </w:rPr>
        <w:t xml:space="preserve"> 26% من </w:t>
      </w:r>
      <w:r w:rsidR="00471A44" w:rsidRPr="00571735">
        <w:rPr>
          <w:rFonts w:ascii="Simplified Arabic" w:hAnsi="Simplified Arabic" w:cs="Simplified Arabic" w:hint="cs"/>
          <w:color w:val="000000"/>
          <w:sz w:val="28"/>
          <w:szCs w:val="28"/>
          <w:rtl/>
        </w:rPr>
        <w:t>إجمالي</w:t>
      </w:r>
      <w:r w:rsidRPr="00571735">
        <w:rPr>
          <w:rFonts w:ascii="Simplified Arabic" w:hAnsi="Simplified Arabic" w:cs="Simplified Arabic" w:hint="cs"/>
          <w:color w:val="000000"/>
          <w:sz w:val="28"/>
          <w:szCs w:val="28"/>
          <w:rtl/>
        </w:rPr>
        <w:t xml:space="preserve"> قيم الروابط داخل هذه الشبكة وهو ما يوضح تراجع ملحوظ لدور المملكة </w:t>
      </w:r>
      <w:r w:rsidR="00471A44" w:rsidRPr="00571735">
        <w:rPr>
          <w:rFonts w:ascii="Simplified Arabic" w:hAnsi="Simplified Arabic" w:cs="Simplified Arabic" w:hint="cs"/>
          <w:color w:val="000000"/>
          <w:sz w:val="28"/>
          <w:szCs w:val="28"/>
          <w:rtl/>
        </w:rPr>
        <w:t>العربية</w:t>
      </w:r>
      <w:r w:rsidRPr="00571735">
        <w:rPr>
          <w:rFonts w:ascii="Simplified Arabic" w:hAnsi="Simplified Arabic" w:cs="Simplified Arabic" w:hint="cs"/>
          <w:color w:val="000000"/>
          <w:sz w:val="28"/>
          <w:szCs w:val="28"/>
          <w:rtl/>
        </w:rPr>
        <w:t xml:space="preserve"> السعودية.</w:t>
      </w:r>
    </w:p>
    <w:p w14:paraId="75760F8C" w14:textId="7F61E83F" w:rsidR="001522E2" w:rsidRDefault="00276B57" w:rsidP="00A57EAB">
      <w:pPr>
        <w:pStyle w:val="ListParagraph"/>
        <w:numPr>
          <w:ilvl w:val="0"/>
          <w:numId w:val="21"/>
        </w:numPr>
        <w:autoSpaceDE w:val="0"/>
        <w:autoSpaceDN w:val="0"/>
        <w:adjustRightInd w:val="0"/>
        <w:jc w:val="both"/>
        <w:rPr>
          <w:rFonts w:ascii="Simplified Arabic" w:hAnsi="Simplified Arabic" w:cs="Simplified Arabic"/>
          <w:color w:val="000000"/>
          <w:sz w:val="28"/>
          <w:szCs w:val="28"/>
        </w:rPr>
      </w:pPr>
      <w:r>
        <w:rPr>
          <w:rFonts w:ascii="Simplified Arabic" w:hAnsi="Simplified Arabic" w:cs="Simplified Arabic" w:hint="cs"/>
          <w:color w:val="000000"/>
          <w:sz w:val="28"/>
          <w:szCs w:val="28"/>
          <w:rtl/>
          <w:lang w:bidi="ar-EG"/>
        </w:rPr>
        <w:t>شكلت</w:t>
      </w:r>
      <w:r w:rsidR="00A767FE">
        <w:rPr>
          <w:rFonts w:ascii="Simplified Arabic" w:hAnsi="Simplified Arabic" w:cs="Simplified Arabic" w:hint="cs"/>
          <w:color w:val="000000"/>
          <w:sz w:val="28"/>
          <w:szCs w:val="28"/>
          <w:rtl/>
          <w:lang w:bidi="ar-EG"/>
        </w:rPr>
        <w:t xml:space="preserve"> كل من العراق وسوريا تكتل منفصل.</w:t>
      </w:r>
    </w:p>
    <w:p w14:paraId="4EE5663B" w14:textId="3B34D10D" w:rsidR="001522E2" w:rsidRPr="001522E2" w:rsidRDefault="000B5639" w:rsidP="00A57EAB">
      <w:pPr>
        <w:pStyle w:val="ListParagraph"/>
        <w:numPr>
          <w:ilvl w:val="0"/>
          <w:numId w:val="21"/>
        </w:numPr>
        <w:autoSpaceDE w:val="0"/>
        <w:autoSpaceDN w:val="0"/>
        <w:adjustRightInd w:val="0"/>
        <w:jc w:val="both"/>
        <w:rPr>
          <w:rFonts w:ascii="Simplified Arabic" w:hAnsi="Simplified Arabic" w:cs="Simplified Arabic"/>
          <w:sz w:val="28"/>
          <w:szCs w:val="28"/>
        </w:rPr>
      </w:pPr>
      <w:r>
        <w:rPr>
          <w:rFonts w:ascii="Simplified Arabic" w:hAnsi="Simplified Arabic" w:cs="Simplified Arabic" w:hint="cs"/>
          <w:sz w:val="28"/>
          <w:szCs w:val="28"/>
          <w:rtl/>
        </w:rPr>
        <w:t xml:space="preserve">تعتبر </w:t>
      </w:r>
      <w:r w:rsidR="00BE370D" w:rsidRPr="001522E2">
        <w:rPr>
          <w:rFonts w:ascii="Simplified Arabic" w:hAnsi="Simplified Arabic" w:cs="Simplified Arabic" w:hint="cs"/>
          <w:sz w:val="28"/>
          <w:szCs w:val="28"/>
          <w:rtl/>
        </w:rPr>
        <w:t>سوريا أكبر مورد للعراق، وشكلت هذه المجموعة مجموعة منفصلة عن المجموعة الأكبر من الدول</w:t>
      </w:r>
    </w:p>
    <w:p w14:paraId="7E95AFC1" w14:textId="0A146FE8" w:rsidR="001522E2" w:rsidRPr="001522E2" w:rsidRDefault="00471A44" w:rsidP="00A57EAB">
      <w:pPr>
        <w:pStyle w:val="ListParagraph"/>
        <w:numPr>
          <w:ilvl w:val="0"/>
          <w:numId w:val="21"/>
        </w:numPr>
        <w:autoSpaceDE w:val="0"/>
        <w:autoSpaceDN w:val="0"/>
        <w:adjustRightInd w:val="0"/>
        <w:jc w:val="both"/>
        <w:rPr>
          <w:rFonts w:ascii="Simplified Arabic" w:hAnsi="Simplified Arabic" w:cs="Simplified Arabic"/>
          <w:sz w:val="28"/>
          <w:szCs w:val="28"/>
        </w:rPr>
      </w:pPr>
      <w:r>
        <w:rPr>
          <w:rFonts w:ascii="Simplified Arabic" w:hAnsi="Simplified Arabic" w:cs="Simplified Arabic" w:hint="cs"/>
          <w:sz w:val="28"/>
          <w:szCs w:val="28"/>
          <w:rtl/>
        </w:rPr>
        <w:t>احتفظت</w:t>
      </w:r>
      <w:r w:rsidR="00E35449">
        <w:rPr>
          <w:rFonts w:ascii="Simplified Arabic" w:hAnsi="Simplified Arabic" w:cs="Simplified Arabic" w:hint="cs"/>
          <w:sz w:val="28"/>
          <w:szCs w:val="28"/>
          <w:rtl/>
        </w:rPr>
        <w:t xml:space="preserve"> مصر ب</w:t>
      </w:r>
      <w:r w:rsidR="00A41D37" w:rsidRPr="001522E2">
        <w:rPr>
          <w:rFonts w:ascii="Simplified Arabic" w:hAnsi="Simplified Arabic" w:cs="Simplified Arabic" w:hint="cs"/>
          <w:sz w:val="28"/>
          <w:szCs w:val="28"/>
          <w:rtl/>
        </w:rPr>
        <w:t>موقعها مع كل من لبنان والسعودية</w:t>
      </w:r>
      <w:r w:rsidR="00BE370D" w:rsidRPr="001522E2">
        <w:rPr>
          <w:rFonts w:ascii="Simplified Arabic" w:hAnsi="Simplified Arabic" w:cs="Simplified Arabic" w:hint="cs"/>
          <w:sz w:val="28"/>
          <w:szCs w:val="28"/>
          <w:rtl/>
        </w:rPr>
        <w:t xml:space="preserve">. </w:t>
      </w:r>
    </w:p>
    <w:p w14:paraId="3F067EAE" w14:textId="573B8FB8" w:rsidR="001522E2" w:rsidRPr="001522E2" w:rsidRDefault="00471A44" w:rsidP="00A57EAB">
      <w:pPr>
        <w:pStyle w:val="ListParagraph"/>
        <w:numPr>
          <w:ilvl w:val="0"/>
          <w:numId w:val="21"/>
        </w:numPr>
        <w:autoSpaceDE w:val="0"/>
        <w:autoSpaceDN w:val="0"/>
        <w:adjustRightInd w:val="0"/>
        <w:jc w:val="both"/>
        <w:rPr>
          <w:rFonts w:ascii="Simplified Arabic" w:hAnsi="Simplified Arabic" w:cs="Simplified Arabic"/>
          <w:sz w:val="28"/>
          <w:szCs w:val="28"/>
        </w:rPr>
      </w:pPr>
      <w:r w:rsidRPr="001522E2">
        <w:rPr>
          <w:rFonts w:ascii="Simplified Arabic" w:hAnsi="Simplified Arabic" w:cs="Simplified Arabic" w:hint="cs"/>
          <w:sz w:val="28"/>
          <w:szCs w:val="28"/>
          <w:rtl/>
        </w:rPr>
        <w:t>ازداد</w:t>
      </w:r>
      <w:r w:rsidR="00BA3327" w:rsidRPr="001522E2">
        <w:rPr>
          <w:rFonts w:ascii="Simplified Arabic" w:hAnsi="Simplified Arabic" w:cs="Simplified Arabic" w:hint="cs"/>
          <w:sz w:val="28"/>
          <w:szCs w:val="28"/>
          <w:rtl/>
        </w:rPr>
        <w:t xml:space="preserve"> حجم تبادل تدفق الأموال بين كل من الإمارات وسلطنة عمان</w:t>
      </w:r>
    </w:p>
    <w:p w14:paraId="46AE483F" w14:textId="5FBBCB87" w:rsidR="00BE370D" w:rsidRPr="001522E2" w:rsidRDefault="00BA3327" w:rsidP="00A57EAB">
      <w:pPr>
        <w:pStyle w:val="ListParagraph"/>
        <w:numPr>
          <w:ilvl w:val="0"/>
          <w:numId w:val="21"/>
        </w:numPr>
        <w:autoSpaceDE w:val="0"/>
        <w:autoSpaceDN w:val="0"/>
        <w:adjustRightInd w:val="0"/>
        <w:jc w:val="both"/>
        <w:rPr>
          <w:rFonts w:ascii="Simplified Arabic" w:hAnsi="Simplified Arabic" w:cs="Simplified Arabic"/>
          <w:sz w:val="28"/>
          <w:szCs w:val="28"/>
          <w:rtl/>
        </w:rPr>
      </w:pPr>
      <w:r w:rsidRPr="001522E2">
        <w:rPr>
          <w:rFonts w:ascii="Simplified Arabic" w:hAnsi="Simplified Arabic" w:cs="Simplified Arabic" w:hint="cs"/>
          <w:sz w:val="28"/>
          <w:szCs w:val="28"/>
          <w:rtl/>
        </w:rPr>
        <w:t xml:space="preserve">شكلت ليبيا وتونس والجزائر وموريتانيا مجموعة فيما بينها كأعضاء دول </w:t>
      </w:r>
      <w:r w:rsidR="00471A44" w:rsidRPr="001522E2">
        <w:rPr>
          <w:rFonts w:ascii="Simplified Arabic" w:hAnsi="Simplified Arabic" w:cs="Simplified Arabic" w:hint="cs"/>
          <w:sz w:val="28"/>
          <w:szCs w:val="28"/>
          <w:rtl/>
        </w:rPr>
        <w:t>اتحاد</w:t>
      </w:r>
      <w:r w:rsidRPr="001522E2">
        <w:rPr>
          <w:rFonts w:ascii="Simplified Arabic" w:hAnsi="Simplified Arabic" w:cs="Simplified Arabic" w:hint="cs"/>
          <w:sz w:val="28"/>
          <w:szCs w:val="28"/>
          <w:rtl/>
        </w:rPr>
        <w:t xml:space="preserve"> المغرب </w:t>
      </w:r>
      <w:r w:rsidR="00471A44" w:rsidRPr="001522E2">
        <w:rPr>
          <w:rFonts w:ascii="Simplified Arabic" w:hAnsi="Simplified Arabic" w:cs="Simplified Arabic" w:hint="cs"/>
          <w:sz w:val="28"/>
          <w:szCs w:val="28"/>
          <w:rtl/>
        </w:rPr>
        <w:t>العربي</w:t>
      </w:r>
      <w:r w:rsidRPr="001522E2">
        <w:rPr>
          <w:rFonts w:ascii="Simplified Arabic" w:hAnsi="Simplified Arabic" w:cs="Simplified Arabic" w:hint="cs"/>
          <w:sz w:val="28"/>
          <w:szCs w:val="28"/>
          <w:rtl/>
        </w:rPr>
        <w:t>، وتتصل هذه المجموعة من خلال الجزائر بالسعودية</w:t>
      </w:r>
    </w:p>
    <w:p w14:paraId="40ACA1D5" w14:textId="5AA872D5" w:rsidR="000B0D23" w:rsidRDefault="00BA3327" w:rsidP="001522E2">
      <w:pPr>
        <w:jc w:val="both"/>
        <w:rPr>
          <w:rFonts w:ascii="Simplified Arabic" w:hAnsi="Simplified Arabic" w:cs="Simplified Arabic"/>
          <w:b/>
          <w:bCs/>
          <w:sz w:val="28"/>
          <w:szCs w:val="28"/>
          <w:rtl/>
          <w:lang w:bidi="ar-EG"/>
        </w:rPr>
      </w:pPr>
      <w:bookmarkStart w:id="42" w:name="_Hlk511304111"/>
      <w:r w:rsidRPr="001522E2">
        <w:rPr>
          <w:rFonts w:ascii="Simplified Arabic" w:hAnsi="Simplified Arabic" w:cs="Simplified Arabic" w:hint="cs"/>
          <w:sz w:val="28"/>
          <w:szCs w:val="28"/>
          <w:rtl/>
        </w:rPr>
        <w:t xml:space="preserve">ونجد بصفة </w:t>
      </w:r>
      <w:r w:rsidR="00114EB4" w:rsidRPr="001522E2">
        <w:rPr>
          <w:rFonts w:ascii="Simplified Arabic" w:hAnsi="Simplified Arabic" w:cs="Simplified Arabic" w:hint="cs"/>
          <w:sz w:val="28"/>
          <w:szCs w:val="28"/>
          <w:rtl/>
        </w:rPr>
        <w:t>ع</w:t>
      </w:r>
      <w:r w:rsidRPr="001522E2">
        <w:rPr>
          <w:rFonts w:ascii="Simplified Arabic" w:hAnsi="Simplified Arabic" w:cs="Simplified Arabic" w:hint="cs"/>
          <w:sz w:val="28"/>
          <w:szCs w:val="28"/>
          <w:rtl/>
        </w:rPr>
        <w:t>ا</w:t>
      </w:r>
      <w:r w:rsidR="00114EB4" w:rsidRPr="001522E2">
        <w:rPr>
          <w:rFonts w:ascii="Simplified Arabic" w:hAnsi="Simplified Arabic" w:cs="Simplified Arabic" w:hint="cs"/>
          <w:sz w:val="28"/>
          <w:szCs w:val="28"/>
          <w:rtl/>
        </w:rPr>
        <w:t>م</w:t>
      </w:r>
      <w:r w:rsidRPr="001522E2">
        <w:rPr>
          <w:rFonts w:ascii="Simplified Arabic" w:hAnsi="Simplified Arabic" w:cs="Simplified Arabic" w:hint="cs"/>
          <w:sz w:val="28"/>
          <w:szCs w:val="28"/>
          <w:rtl/>
        </w:rPr>
        <w:t>ة أنه</w:t>
      </w:r>
      <w:r w:rsidR="00114EB4" w:rsidRPr="001522E2">
        <w:rPr>
          <w:rFonts w:ascii="Simplified Arabic" w:hAnsi="Simplified Arabic" w:cs="Simplified Arabic" w:hint="cs"/>
          <w:sz w:val="28"/>
          <w:szCs w:val="28"/>
          <w:rtl/>
        </w:rPr>
        <w:t xml:space="preserve"> يتم تدفق الأموال </w:t>
      </w:r>
      <w:r w:rsidR="00471A44" w:rsidRPr="001522E2">
        <w:rPr>
          <w:rFonts w:ascii="Simplified Arabic" w:hAnsi="Simplified Arabic" w:cs="Simplified Arabic" w:hint="cs"/>
          <w:sz w:val="28"/>
          <w:szCs w:val="28"/>
          <w:rtl/>
        </w:rPr>
        <w:t>في</w:t>
      </w:r>
      <w:r w:rsidR="00114EB4" w:rsidRPr="001522E2">
        <w:rPr>
          <w:rFonts w:ascii="Simplified Arabic" w:hAnsi="Simplified Arabic" w:cs="Simplified Arabic" w:hint="cs"/>
          <w:sz w:val="28"/>
          <w:szCs w:val="28"/>
          <w:rtl/>
        </w:rPr>
        <w:t xml:space="preserve"> </w:t>
      </w:r>
      <w:r w:rsidR="00471A44" w:rsidRPr="001522E2">
        <w:rPr>
          <w:rFonts w:ascii="Simplified Arabic" w:hAnsi="Simplified Arabic" w:cs="Simplified Arabic" w:hint="cs"/>
          <w:sz w:val="28"/>
          <w:szCs w:val="28"/>
          <w:rtl/>
        </w:rPr>
        <w:t>اتجاه</w:t>
      </w:r>
      <w:r w:rsidR="00114EB4" w:rsidRPr="001522E2">
        <w:rPr>
          <w:rFonts w:ascii="Simplified Arabic" w:hAnsi="Simplified Arabic" w:cs="Simplified Arabic" w:hint="cs"/>
          <w:sz w:val="28"/>
          <w:szCs w:val="28"/>
          <w:rtl/>
        </w:rPr>
        <w:t xml:space="preserve"> الدول ذات الناتج المحلى </w:t>
      </w:r>
      <w:r w:rsidR="00471A44" w:rsidRPr="001522E2">
        <w:rPr>
          <w:rFonts w:ascii="Simplified Arabic" w:hAnsi="Simplified Arabic" w:cs="Simplified Arabic" w:hint="cs"/>
          <w:sz w:val="28"/>
          <w:szCs w:val="28"/>
          <w:rtl/>
        </w:rPr>
        <w:t>الإجمالي</w:t>
      </w:r>
      <w:r w:rsidR="00114EB4" w:rsidRPr="001522E2">
        <w:rPr>
          <w:rFonts w:ascii="Simplified Arabic" w:hAnsi="Simplified Arabic" w:cs="Simplified Arabic" w:hint="cs"/>
          <w:sz w:val="28"/>
          <w:szCs w:val="28"/>
          <w:rtl/>
        </w:rPr>
        <w:t xml:space="preserve"> الأعلى</w:t>
      </w:r>
      <w:r w:rsidR="00E35449">
        <w:rPr>
          <w:rFonts w:ascii="Simplified Arabic" w:hAnsi="Simplified Arabic" w:cs="Simplified Arabic" w:hint="cs"/>
          <w:sz w:val="28"/>
          <w:szCs w:val="28"/>
          <w:rtl/>
        </w:rPr>
        <w:t xml:space="preserve"> (باستثناء حالة الجزائر)</w:t>
      </w:r>
      <w:r w:rsidR="00114EB4" w:rsidRPr="001522E2">
        <w:rPr>
          <w:rFonts w:ascii="Simplified Arabic" w:hAnsi="Simplified Arabic" w:cs="Simplified Arabic" w:hint="cs"/>
          <w:sz w:val="28"/>
          <w:szCs w:val="28"/>
          <w:rtl/>
        </w:rPr>
        <w:t xml:space="preserve">، </w:t>
      </w:r>
      <w:r w:rsidR="00471A44" w:rsidRPr="001522E2">
        <w:rPr>
          <w:rFonts w:ascii="Simplified Arabic" w:hAnsi="Simplified Arabic" w:cs="Simplified Arabic" w:hint="cs"/>
          <w:sz w:val="28"/>
          <w:szCs w:val="28"/>
          <w:rtl/>
        </w:rPr>
        <w:t>أي</w:t>
      </w:r>
      <w:r w:rsidR="00114EB4" w:rsidRPr="001522E2">
        <w:rPr>
          <w:rFonts w:ascii="Simplified Arabic" w:hAnsi="Simplified Arabic" w:cs="Simplified Arabic" w:hint="cs"/>
          <w:sz w:val="28"/>
          <w:szCs w:val="28"/>
          <w:rtl/>
        </w:rPr>
        <w:t xml:space="preserve"> </w:t>
      </w:r>
      <w:r w:rsidR="00471A44" w:rsidRPr="001522E2">
        <w:rPr>
          <w:rFonts w:ascii="Simplified Arabic" w:hAnsi="Simplified Arabic" w:cs="Simplified Arabic" w:hint="cs"/>
          <w:sz w:val="28"/>
          <w:szCs w:val="28"/>
          <w:rtl/>
        </w:rPr>
        <w:t>ازدياد</w:t>
      </w:r>
      <w:r w:rsidR="00114EB4" w:rsidRPr="001522E2">
        <w:rPr>
          <w:rFonts w:ascii="Simplified Arabic" w:hAnsi="Simplified Arabic" w:cs="Simplified Arabic" w:hint="cs"/>
          <w:sz w:val="28"/>
          <w:szCs w:val="28"/>
          <w:rtl/>
        </w:rPr>
        <w:t xml:space="preserve"> ثروة الدول </w:t>
      </w:r>
      <w:r w:rsidR="00C93E47" w:rsidRPr="001522E2">
        <w:rPr>
          <w:rFonts w:ascii="Simplified Arabic" w:hAnsi="Simplified Arabic" w:cs="Simplified Arabic" w:hint="cs"/>
          <w:sz w:val="28"/>
          <w:szCs w:val="28"/>
          <w:rtl/>
        </w:rPr>
        <w:t xml:space="preserve">الأعلى </w:t>
      </w:r>
      <w:r w:rsidR="00471A44" w:rsidRPr="001522E2">
        <w:rPr>
          <w:rFonts w:ascii="Simplified Arabic" w:hAnsi="Simplified Arabic" w:cs="Simplified Arabic" w:hint="cs"/>
          <w:sz w:val="28"/>
          <w:szCs w:val="28"/>
          <w:rtl/>
        </w:rPr>
        <w:t>في</w:t>
      </w:r>
      <w:r w:rsidR="00C93E47" w:rsidRPr="001522E2">
        <w:rPr>
          <w:rFonts w:ascii="Simplified Arabic" w:hAnsi="Simplified Arabic" w:cs="Simplified Arabic" w:hint="cs"/>
          <w:sz w:val="28"/>
          <w:szCs w:val="28"/>
          <w:rtl/>
        </w:rPr>
        <w:t xml:space="preserve"> الناتج المحلى </w:t>
      </w:r>
      <w:r w:rsidR="00471A44" w:rsidRPr="001522E2">
        <w:rPr>
          <w:rFonts w:ascii="Simplified Arabic" w:hAnsi="Simplified Arabic" w:cs="Simplified Arabic" w:hint="cs"/>
          <w:sz w:val="28"/>
          <w:szCs w:val="28"/>
          <w:rtl/>
        </w:rPr>
        <w:t>الإجمالي</w:t>
      </w:r>
      <w:r w:rsidR="00114EB4" w:rsidRPr="001522E2">
        <w:rPr>
          <w:rFonts w:ascii="Simplified Arabic" w:hAnsi="Simplified Arabic" w:cs="Simplified Arabic" w:hint="cs"/>
          <w:sz w:val="28"/>
          <w:szCs w:val="28"/>
          <w:rtl/>
        </w:rPr>
        <w:t xml:space="preserve"> نتيجة التجارة البينية وعدم وجود </w:t>
      </w:r>
      <w:r w:rsidR="00C93E47" w:rsidRPr="001522E2">
        <w:rPr>
          <w:rFonts w:ascii="Simplified Arabic" w:hAnsi="Simplified Arabic" w:cs="Simplified Arabic" w:hint="cs"/>
          <w:sz w:val="28"/>
          <w:szCs w:val="28"/>
          <w:rtl/>
        </w:rPr>
        <w:t>فرصة حقيقية للدول ذ</w:t>
      </w:r>
      <w:r w:rsidRPr="001522E2">
        <w:rPr>
          <w:rFonts w:ascii="Simplified Arabic" w:hAnsi="Simplified Arabic" w:cs="Simplified Arabic" w:hint="cs"/>
          <w:sz w:val="28"/>
          <w:szCs w:val="28"/>
          <w:rtl/>
        </w:rPr>
        <w:t xml:space="preserve">ات الناتج المحلى </w:t>
      </w:r>
      <w:r w:rsidR="00471A44" w:rsidRPr="001522E2">
        <w:rPr>
          <w:rFonts w:ascii="Simplified Arabic" w:hAnsi="Simplified Arabic" w:cs="Simplified Arabic" w:hint="cs"/>
          <w:sz w:val="28"/>
          <w:szCs w:val="28"/>
          <w:rtl/>
        </w:rPr>
        <w:t>الإجمالي</w:t>
      </w:r>
      <w:r w:rsidRPr="001522E2">
        <w:rPr>
          <w:rFonts w:ascii="Simplified Arabic" w:hAnsi="Simplified Arabic" w:cs="Simplified Arabic" w:hint="cs"/>
          <w:sz w:val="28"/>
          <w:szCs w:val="28"/>
          <w:rtl/>
        </w:rPr>
        <w:t xml:space="preserve"> الأقل، </w:t>
      </w:r>
      <w:r w:rsidRPr="001522E2">
        <w:rPr>
          <w:rFonts w:ascii="Simplified Arabic" w:hAnsi="Simplified Arabic" w:cs="Simplified Arabic" w:hint="cs"/>
          <w:b/>
          <w:bCs/>
          <w:sz w:val="28"/>
          <w:szCs w:val="28"/>
          <w:rtl/>
        </w:rPr>
        <w:t xml:space="preserve">على الرغم من </w:t>
      </w:r>
      <w:r w:rsidR="00F92B9A" w:rsidRPr="001522E2">
        <w:rPr>
          <w:rFonts w:ascii="Simplified Arabic" w:hAnsi="Simplified Arabic" w:cs="Simplified Arabic" w:hint="cs"/>
          <w:b/>
          <w:bCs/>
          <w:sz w:val="28"/>
          <w:szCs w:val="28"/>
          <w:rtl/>
        </w:rPr>
        <w:t xml:space="preserve">أنه طبقاً </w:t>
      </w:r>
      <w:r w:rsidR="00471A44" w:rsidRPr="001522E2">
        <w:rPr>
          <w:rFonts w:ascii="Simplified Arabic" w:hAnsi="Simplified Arabic" w:cs="Simplified Arabic" w:hint="cs"/>
          <w:b/>
          <w:bCs/>
          <w:sz w:val="28"/>
          <w:szCs w:val="28"/>
          <w:rtl/>
        </w:rPr>
        <w:t>لاتفاقية</w:t>
      </w:r>
      <w:r w:rsidR="00276B57" w:rsidRPr="00276B57">
        <w:rPr>
          <w:rFonts w:ascii="Simplified Arabic" w:hAnsi="Simplified Arabic" w:cs="Simplified Arabic" w:hint="cs"/>
          <w:b/>
          <w:bCs/>
          <w:sz w:val="28"/>
          <w:szCs w:val="28"/>
          <w:rtl/>
        </w:rPr>
        <w:t xml:space="preserve"> منطقة</w:t>
      </w:r>
      <w:r w:rsidR="00F92B9A" w:rsidRPr="001522E2">
        <w:rPr>
          <w:rFonts w:ascii="Simplified Arabic" w:hAnsi="Simplified Arabic" w:cs="Simplified Arabic" w:hint="cs"/>
          <w:b/>
          <w:bCs/>
          <w:sz w:val="28"/>
          <w:szCs w:val="28"/>
          <w:rtl/>
        </w:rPr>
        <w:t xml:space="preserve"> التجارة</w:t>
      </w:r>
      <w:r w:rsidR="00F92B9A" w:rsidRPr="001522E2">
        <w:rPr>
          <w:rFonts w:ascii="Simplified Arabic" w:hAnsi="Simplified Arabic" w:cs="Simplified Arabic" w:hint="cs"/>
          <w:b/>
          <w:bCs/>
          <w:sz w:val="28"/>
          <w:szCs w:val="28"/>
          <w:rtl/>
          <w:lang w:bidi="ar-EG"/>
        </w:rPr>
        <w:t xml:space="preserve"> الحرة العربية، فإن </w:t>
      </w:r>
      <w:r w:rsidR="00471A44" w:rsidRPr="001522E2">
        <w:rPr>
          <w:rFonts w:ascii="Simplified Arabic" w:hAnsi="Simplified Arabic" w:cs="Simplified Arabic" w:hint="cs"/>
          <w:b/>
          <w:bCs/>
          <w:sz w:val="28"/>
          <w:szCs w:val="28"/>
          <w:rtl/>
          <w:lang w:bidi="ar-EG"/>
        </w:rPr>
        <w:t>الاتفاقية</w:t>
      </w:r>
      <w:r w:rsidR="00F92B9A" w:rsidRPr="001522E2">
        <w:rPr>
          <w:rFonts w:ascii="Simplified Arabic" w:hAnsi="Simplified Arabic" w:cs="Simplified Arabic" w:hint="cs"/>
          <w:b/>
          <w:bCs/>
          <w:sz w:val="28"/>
          <w:szCs w:val="28"/>
          <w:rtl/>
          <w:lang w:bidi="ar-EG"/>
        </w:rPr>
        <w:t xml:space="preserve"> تمنح معاملة تفضيلية بشأن البلدان الأقل نمو (كما</w:t>
      </w:r>
      <w:r w:rsidR="009F4D70" w:rsidRPr="001522E2">
        <w:rPr>
          <w:rFonts w:ascii="Simplified Arabic" w:hAnsi="Simplified Arabic" w:cs="Simplified Arabic" w:hint="cs"/>
          <w:b/>
          <w:bCs/>
          <w:sz w:val="28"/>
          <w:szCs w:val="28"/>
          <w:rtl/>
          <w:lang w:bidi="ar-EG"/>
        </w:rPr>
        <w:t xml:space="preserve"> أوضحنا </w:t>
      </w:r>
      <w:r w:rsidR="00471A44" w:rsidRPr="001522E2">
        <w:rPr>
          <w:rFonts w:ascii="Simplified Arabic" w:hAnsi="Simplified Arabic" w:cs="Simplified Arabic" w:hint="cs"/>
          <w:b/>
          <w:bCs/>
          <w:sz w:val="28"/>
          <w:szCs w:val="28"/>
          <w:rtl/>
          <w:lang w:bidi="ar-EG"/>
        </w:rPr>
        <w:t>في</w:t>
      </w:r>
      <w:r w:rsidR="009F4D70" w:rsidRPr="001522E2">
        <w:rPr>
          <w:rFonts w:ascii="Simplified Arabic" w:hAnsi="Simplified Arabic" w:cs="Simplified Arabic" w:hint="cs"/>
          <w:b/>
          <w:bCs/>
          <w:sz w:val="28"/>
          <w:szCs w:val="28"/>
          <w:rtl/>
          <w:lang w:bidi="ar-EG"/>
        </w:rPr>
        <w:t xml:space="preserve"> الفصل الأول)، وهذا مالم نجد</w:t>
      </w:r>
      <w:r w:rsidR="000F0781">
        <w:rPr>
          <w:rFonts w:ascii="Simplified Arabic" w:hAnsi="Simplified Arabic" w:cs="Simplified Arabic" w:hint="cs"/>
          <w:b/>
          <w:bCs/>
          <w:sz w:val="28"/>
          <w:szCs w:val="28"/>
          <w:rtl/>
          <w:lang w:bidi="ar-EG"/>
        </w:rPr>
        <w:t xml:space="preserve"> له انعكاس </w:t>
      </w:r>
      <w:r w:rsidR="00471A44">
        <w:rPr>
          <w:rFonts w:ascii="Simplified Arabic" w:hAnsi="Simplified Arabic" w:cs="Simplified Arabic" w:hint="cs"/>
          <w:b/>
          <w:bCs/>
          <w:sz w:val="28"/>
          <w:szCs w:val="28"/>
          <w:rtl/>
          <w:lang w:bidi="ar-EG"/>
        </w:rPr>
        <w:t>في</w:t>
      </w:r>
      <w:r w:rsidR="009F4D70" w:rsidRPr="001522E2">
        <w:rPr>
          <w:rFonts w:ascii="Simplified Arabic" w:hAnsi="Simplified Arabic" w:cs="Simplified Arabic" w:hint="cs"/>
          <w:b/>
          <w:bCs/>
          <w:sz w:val="28"/>
          <w:szCs w:val="28"/>
          <w:rtl/>
          <w:lang w:bidi="ar-EG"/>
        </w:rPr>
        <w:t xml:space="preserve"> </w:t>
      </w:r>
      <w:r w:rsidR="00F92B9A" w:rsidRPr="001522E2">
        <w:rPr>
          <w:rFonts w:ascii="Simplified Arabic" w:hAnsi="Simplified Arabic" w:cs="Simplified Arabic" w:hint="cs"/>
          <w:b/>
          <w:bCs/>
          <w:sz w:val="28"/>
          <w:szCs w:val="28"/>
          <w:rtl/>
          <w:lang w:bidi="ar-EG"/>
        </w:rPr>
        <w:t>هذا التحليل</w:t>
      </w:r>
      <w:r w:rsidR="000F0781">
        <w:rPr>
          <w:rFonts w:ascii="Simplified Arabic" w:hAnsi="Simplified Arabic" w:cs="Simplified Arabic" w:hint="cs"/>
          <w:b/>
          <w:bCs/>
          <w:sz w:val="28"/>
          <w:szCs w:val="28"/>
          <w:rtl/>
          <w:lang w:bidi="ar-EG"/>
        </w:rPr>
        <w:t xml:space="preserve"> وربما يفسر ذلك في ضوء ضعف البنى الاقتصادية والمؤسسية لهذه الدول وعدم قدرتها على تنويع منتجاتها وتصديرها إلى الدول العربية الأخرى.</w:t>
      </w:r>
      <w:r w:rsidR="000B0D23">
        <w:rPr>
          <w:rFonts w:ascii="Simplified Arabic" w:hAnsi="Simplified Arabic" w:cs="Simplified Arabic"/>
          <w:b/>
          <w:bCs/>
          <w:sz w:val="28"/>
          <w:szCs w:val="28"/>
          <w:rtl/>
          <w:lang w:bidi="ar-EG"/>
        </w:rPr>
        <w:br w:type="page"/>
      </w:r>
    </w:p>
    <w:bookmarkEnd w:id="42"/>
    <w:p w14:paraId="4A7FB6C6" w14:textId="58D4CEC1" w:rsidR="00114EB4" w:rsidRDefault="00260F46" w:rsidP="00F95AA4">
      <w:pPr>
        <w:rPr>
          <w:rFonts w:ascii="Simplified Arabic" w:hAnsi="Simplified Arabic" w:cs="Simplified Arabic"/>
          <w:color w:val="000000"/>
          <w:sz w:val="28"/>
          <w:szCs w:val="28"/>
          <w:lang w:bidi="ar-EG"/>
        </w:rPr>
      </w:pPr>
      <w:r>
        <w:rPr>
          <w:rFonts w:ascii="Simplified Arabic" w:hAnsi="Simplified Arabic" w:cs="Simplified Arabic" w:hint="cs"/>
          <w:b/>
          <w:bCs/>
          <w:sz w:val="32"/>
          <w:szCs w:val="32"/>
          <w:rtl/>
        </w:rPr>
        <w:lastRenderedPageBreak/>
        <w:t>4-4-2</w:t>
      </w:r>
      <w:r w:rsidR="0073497D">
        <w:rPr>
          <w:rFonts w:ascii="Simplified Arabic" w:hAnsi="Simplified Arabic" w:cs="Simplified Arabic" w:hint="cs"/>
          <w:b/>
          <w:bCs/>
          <w:sz w:val="32"/>
          <w:szCs w:val="32"/>
          <w:rtl/>
        </w:rPr>
        <w:t xml:space="preserve"> أقصر مدى للشجرة</w:t>
      </w:r>
      <w:r w:rsidR="0073497D">
        <w:rPr>
          <w:rFonts w:ascii="Simplified Arabic" w:hAnsi="Simplified Arabic" w:cs="Simplified Arabic" w:hint="cs"/>
          <w:b/>
          <w:bCs/>
          <w:sz w:val="32"/>
          <w:szCs w:val="32"/>
          <w:rtl/>
          <w:lang w:bidi="ar-EG"/>
        </w:rPr>
        <w:t xml:space="preserve"> </w:t>
      </w:r>
      <w:r w:rsidR="00202622" w:rsidRPr="00155DA3">
        <w:rPr>
          <w:rFonts w:asciiTheme="majorBidi" w:hAnsiTheme="majorBidi" w:cstheme="majorBidi"/>
          <w:b/>
          <w:bCs/>
          <w:color w:val="000000"/>
          <w:sz w:val="28"/>
          <w:szCs w:val="28"/>
          <w:lang w:bidi="ar-EG"/>
        </w:rPr>
        <w:t>Minimum Spanning Tree</w:t>
      </w:r>
      <w:r w:rsidR="00202622">
        <w:rPr>
          <w:rFonts w:ascii="Simplified Arabic" w:hAnsi="Simplified Arabic" w:cs="Simplified Arabic" w:hint="cs"/>
          <w:color w:val="000000"/>
          <w:sz w:val="28"/>
          <w:szCs w:val="28"/>
          <w:rtl/>
          <w:lang w:bidi="ar-EG"/>
        </w:rPr>
        <w:t>:</w:t>
      </w:r>
    </w:p>
    <w:p w14:paraId="5BBA6BA3" w14:textId="58EEC4FC" w:rsidR="00160C3B" w:rsidRDefault="00471A44" w:rsidP="00CE0449">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في</w:t>
      </w:r>
      <w:r w:rsidR="001843E7">
        <w:rPr>
          <w:rFonts w:ascii="Simplified Arabic" w:hAnsi="Simplified Arabic" w:cs="Simplified Arabic" w:hint="cs"/>
          <w:sz w:val="28"/>
          <w:szCs w:val="28"/>
          <w:rtl/>
          <w:lang w:bidi="ar-EG"/>
        </w:rPr>
        <w:t xml:space="preserve"> هذا الجزء قمنا بتطبيق </w:t>
      </w:r>
      <w:r w:rsidR="009D7E9B">
        <w:rPr>
          <w:rFonts w:ascii="Simplified Arabic" w:hAnsi="Simplified Arabic" w:cs="Simplified Arabic" w:hint="cs"/>
          <w:sz w:val="28"/>
          <w:szCs w:val="28"/>
          <w:rtl/>
          <w:lang w:bidi="ar-EG"/>
        </w:rPr>
        <w:t xml:space="preserve">أقصر مدى للشجرة </w:t>
      </w:r>
      <w:r w:rsidR="00160C3B" w:rsidRPr="00155DA3">
        <w:rPr>
          <w:rFonts w:asciiTheme="majorBidi" w:hAnsiTheme="majorBidi" w:cstheme="majorBidi"/>
          <w:color w:val="000000"/>
          <w:sz w:val="28"/>
          <w:szCs w:val="28"/>
          <w:lang w:bidi="ar-EG"/>
        </w:rPr>
        <w:t>Minimum Spanning Tree (mst)</w:t>
      </w:r>
      <w:r w:rsidR="001843E7">
        <w:rPr>
          <w:rFonts w:ascii="Simplified Arabic" w:hAnsi="Simplified Arabic" w:cs="Simplified Arabic" w:hint="cs"/>
          <w:sz w:val="28"/>
          <w:szCs w:val="28"/>
          <w:rtl/>
          <w:lang w:bidi="ar-EG"/>
        </w:rPr>
        <w:t xml:space="preserve">، وذلك لدراسة التكتلات الاقتصادية </w:t>
      </w:r>
      <w:r>
        <w:rPr>
          <w:rFonts w:ascii="Simplified Arabic" w:hAnsi="Simplified Arabic" w:cs="Simplified Arabic" w:hint="cs"/>
          <w:sz w:val="28"/>
          <w:szCs w:val="28"/>
          <w:rtl/>
          <w:lang w:bidi="ar-EG"/>
        </w:rPr>
        <w:t>في</w:t>
      </w:r>
      <w:r w:rsidR="001843E7">
        <w:rPr>
          <w:rFonts w:ascii="Simplified Arabic" w:hAnsi="Simplified Arabic" w:cs="Simplified Arabic" w:hint="cs"/>
          <w:sz w:val="28"/>
          <w:szCs w:val="28"/>
          <w:rtl/>
          <w:lang w:bidi="ar-EG"/>
        </w:rPr>
        <w:t xml:space="preserve"> شبكة التجارة البينية العربية. </w:t>
      </w:r>
      <w:r w:rsidR="00160C3B">
        <w:rPr>
          <w:rFonts w:ascii="Simplified Arabic" w:hAnsi="Simplified Arabic" w:cs="Simplified Arabic" w:hint="cs"/>
          <w:sz w:val="28"/>
          <w:szCs w:val="28"/>
          <w:rtl/>
          <w:lang w:bidi="ar-EG"/>
        </w:rPr>
        <w:t xml:space="preserve"> رياضيا فإن </w:t>
      </w:r>
      <w:r w:rsidR="00160C3B">
        <w:rPr>
          <w:rFonts w:ascii="Simplified Arabic" w:hAnsi="Simplified Arabic" w:cs="Simplified Arabic"/>
          <w:color w:val="000000"/>
          <w:sz w:val="28"/>
          <w:szCs w:val="28"/>
          <w:lang w:bidi="ar-EG"/>
        </w:rPr>
        <w:t>mst</w:t>
      </w:r>
      <w:r w:rsidR="00160C3B">
        <w:rPr>
          <w:rFonts w:ascii="Simplified Arabic" w:hAnsi="Simplified Arabic" w:cs="Simplified Arabic" w:hint="cs"/>
          <w:sz w:val="28"/>
          <w:szCs w:val="28"/>
          <w:rtl/>
          <w:lang w:bidi="ar-EG"/>
        </w:rPr>
        <w:t xml:space="preserve"> هو أقصر طريق بين الرؤوس </w:t>
      </w:r>
      <w:r>
        <w:rPr>
          <w:rFonts w:ascii="Simplified Arabic" w:hAnsi="Simplified Arabic" w:cs="Simplified Arabic" w:hint="cs"/>
          <w:sz w:val="28"/>
          <w:szCs w:val="28"/>
          <w:rtl/>
          <w:lang w:bidi="ar-EG"/>
        </w:rPr>
        <w:t>في</w:t>
      </w:r>
      <w:r w:rsidR="00160C3B">
        <w:rPr>
          <w:rFonts w:ascii="Simplified Arabic" w:hAnsi="Simplified Arabic" w:cs="Simplified Arabic" w:hint="cs"/>
          <w:sz w:val="28"/>
          <w:szCs w:val="28"/>
          <w:rtl/>
          <w:lang w:bidi="ar-EG"/>
        </w:rPr>
        <w:t xml:space="preserve"> الشبكة، بأقل تكلفة وبدون المرور </w:t>
      </w:r>
      <w:r>
        <w:rPr>
          <w:rFonts w:ascii="Simplified Arabic" w:hAnsi="Simplified Arabic" w:cs="Simplified Arabic" w:hint="cs"/>
          <w:sz w:val="28"/>
          <w:szCs w:val="28"/>
          <w:rtl/>
          <w:lang w:bidi="ar-EG"/>
        </w:rPr>
        <w:t>في</w:t>
      </w:r>
      <w:r w:rsidR="00160C3B">
        <w:rPr>
          <w:rFonts w:ascii="Simplified Arabic" w:hAnsi="Simplified Arabic" w:cs="Simplified Arabic" w:hint="cs"/>
          <w:sz w:val="28"/>
          <w:szCs w:val="28"/>
          <w:rtl/>
          <w:lang w:bidi="ar-EG"/>
        </w:rPr>
        <w:t xml:space="preserve"> روابط متوازية أو مغلقة</w:t>
      </w:r>
      <w:r w:rsidR="00277B7D">
        <w:rPr>
          <w:rFonts w:ascii="Simplified Arabic" w:hAnsi="Simplified Arabic" w:cs="Simplified Arabic" w:hint="cs"/>
          <w:sz w:val="28"/>
          <w:szCs w:val="28"/>
          <w:rtl/>
          <w:lang w:bidi="ar-EG"/>
        </w:rPr>
        <w:t xml:space="preserve">، ويطبق </w:t>
      </w:r>
      <w:r>
        <w:rPr>
          <w:rFonts w:ascii="Simplified Arabic" w:hAnsi="Simplified Arabic" w:cs="Simplified Arabic" w:hint="cs"/>
          <w:sz w:val="28"/>
          <w:szCs w:val="28"/>
          <w:rtl/>
          <w:lang w:bidi="ar-EG"/>
        </w:rPr>
        <w:t>في</w:t>
      </w:r>
      <w:r w:rsidR="00277B7D">
        <w:rPr>
          <w:rFonts w:ascii="Simplified Arabic" w:hAnsi="Simplified Arabic" w:cs="Simplified Arabic" w:hint="cs"/>
          <w:sz w:val="28"/>
          <w:szCs w:val="28"/>
          <w:rtl/>
          <w:lang w:bidi="ar-EG"/>
        </w:rPr>
        <w:t xml:space="preserve"> حالة الشبكة غير المتجهة</w:t>
      </w:r>
      <w:r w:rsidR="00160C3B">
        <w:rPr>
          <w:rFonts w:ascii="Simplified Arabic" w:hAnsi="Simplified Arabic" w:cs="Simplified Arabic" w:hint="cs"/>
          <w:sz w:val="28"/>
          <w:szCs w:val="28"/>
          <w:rtl/>
          <w:lang w:bidi="ar-EG"/>
        </w:rPr>
        <w:t>.</w:t>
      </w:r>
    </w:p>
    <w:p w14:paraId="5547F597" w14:textId="56E16A29" w:rsidR="00291787" w:rsidRDefault="001843E7" w:rsidP="00CE0449">
      <w:p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إذا اعتبرنا أنه يتم تبادل تجارى بين الدولة </w:t>
      </w:r>
      <m:oMath>
        <m:r>
          <w:rPr>
            <w:rFonts w:ascii="Cambria Math" w:hAnsi="Cambria Math" w:cs="Simplified Arabic"/>
            <w:sz w:val="28"/>
            <w:szCs w:val="28"/>
            <w:lang w:bidi="ar-EG"/>
          </w:rPr>
          <m:t>i</m:t>
        </m:r>
      </m:oMath>
      <w:r>
        <w:rPr>
          <w:rFonts w:ascii="Simplified Arabic" w:hAnsi="Simplified Arabic" w:cs="Simplified Arabic" w:hint="cs"/>
          <w:sz w:val="28"/>
          <w:szCs w:val="28"/>
          <w:rtl/>
          <w:lang w:bidi="ar-EG"/>
        </w:rPr>
        <w:t xml:space="preserve"> والدولة  </w:t>
      </w:r>
      <m:oMath>
        <m:r>
          <w:rPr>
            <w:rFonts w:ascii="Cambria Math" w:hAnsi="Cambria Math" w:cs="Simplified Arabic"/>
            <w:sz w:val="28"/>
            <w:szCs w:val="28"/>
            <w:lang w:bidi="ar-EG"/>
          </w:rPr>
          <m:t>j</m:t>
        </m:r>
      </m:oMath>
      <w:r>
        <w:rPr>
          <w:rFonts w:ascii="Simplified Arabic" w:hAnsi="Simplified Arabic" w:cs="Simplified Arabic" w:hint="cs"/>
          <w:sz w:val="28"/>
          <w:szCs w:val="28"/>
          <w:rtl/>
          <w:lang w:bidi="ar-EG"/>
        </w:rPr>
        <w:t xml:space="preserve">  وبالتالى يتم تدفق الأموال بين الدولتين طبقاً لحجم هذه التجارة</w:t>
      </w:r>
      <w:r w:rsidR="001A42EE">
        <w:rPr>
          <w:rFonts w:ascii="Simplified Arabic" w:hAnsi="Simplified Arabic" w:cs="Simplified Arabic" w:hint="cs"/>
          <w:sz w:val="28"/>
          <w:szCs w:val="28"/>
          <w:rtl/>
          <w:lang w:bidi="ar-EG"/>
        </w:rPr>
        <w:t xml:space="preserve">. لنفرض أن </w:t>
      </w:r>
      <w:r w:rsidR="001A42EE">
        <w:rPr>
          <w:rFonts w:ascii="Simplified Arabic" w:hAnsi="Simplified Arabic" w:cs="Simplified Arabic"/>
          <w:sz w:val="28"/>
          <w:szCs w:val="28"/>
          <w:lang w:bidi="ar-EG"/>
        </w:rPr>
        <w:t xml:space="preserve"> </w:t>
      </w:r>
      <m:oMath>
        <m:sSub>
          <m:sSubPr>
            <m:ctrlPr>
              <w:rPr>
                <w:rFonts w:ascii="Cambria Math" w:hAnsi="Cambria Math" w:cs="Simplified Arabic"/>
                <w:sz w:val="28"/>
                <w:szCs w:val="28"/>
                <w:lang w:bidi="ar-EG"/>
              </w:rPr>
            </m:ctrlPr>
          </m:sSubPr>
          <m:e>
            <m:r>
              <w:rPr>
                <w:rFonts w:ascii="Cambria Math" w:hAnsi="Cambria Math" w:cs="Simplified Arabic"/>
                <w:sz w:val="28"/>
                <w:szCs w:val="28"/>
                <w:lang w:bidi="ar-EG"/>
              </w:rPr>
              <m:t>f</m:t>
            </m:r>
          </m:e>
          <m:sub>
            <m:r>
              <w:rPr>
                <w:rFonts w:ascii="Cambria Math" w:hAnsi="Cambria Math" w:cs="Simplified Arabic"/>
                <w:sz w:val="28"/>
                <w:szCs w:val="28"/>
                <w:lang w:bidi="ar-EG"/>
              </w:rPr>
              <m:t>ij</m:t>
            </m:r>
          </m:sub>
        </m:sSub>
      </m:oMath>
      <w:r w:rsidR="001A42EE">
        <w:rPr>
          <w:rFonts w:ascii="Simplified Arabic" w:hAnsi="Simplified Arabic" w:cs="Simplified Arabic" w:hint="cs"/>
          <w:sz w:val="28"/>
          <w:szCs w:val="28"/>
          <w:rtl/>
          <w:lang w:bidi="ar-EG"/>
        </w:rPr>
        <w:t xml:space="preserve">هى حجم الأموال التى تتدفق إلى الدولة </w:t>
      </w:r>
      <m:oMath>
        <m:r>
          <w:rPr>
            <w:rFonts w:ascii="Cambria Math" w:hAnsi="Cambria Math" w:cs="Simplified Arabic"/>
            <w:sz w:val="28"/>
            <w:szCs w:val="28"/>
            <w:lang w:bidi="ar-EG"/>
          </w:rPr>
          <m:t>i</m:t>
        </m:r>
      </m:oMath>
      <w:r w:rsidR="001A42EE">
        <w:rPr>
          <w:rFonts w:ascii="Simplified Arabic" w:hAnsi="Simplified Arabic" w:cs="Simplified Arabic" w:hint="cs"/>
          <w:sz w:val="28"/>
          <w:szCs w:val="28"/>
          <w:rtl/>
          <w:lang w:bidi="ar-EG"/>
        </w:rPr>
        <w:t xml:space="preserve"> من الدولة</w:t>
      </w:r>
      <m:oMath>
        <m:r>
          <w:rPr>
            <w:rFonts w:ascii="Cambria Math" w:hAnsi="Cambria Math" w:cs="Simplified Arabic"/>
            <w:sz w:val="28"/>
            <w:szCs w:val="28"/>
            <w:lang w:bidi="ar-EG"/>
          </w:rPr>
          <m:t>j</m:t>
        </m:r>
      </m:oMath>
      <w:r w:rsidR="001A42EE">
        <w:rPr>
          <w:rFonts w:ascii="Simplified Arabic" w:hAnsi="Simplified Arabic" w:cs="Simplified Arabic" w:hint="cs"/>
          <w:sz w:val="28"/>
          <w:szCs w:val="28"/>
          <w:rtl/>
          <w:lang w:bidi="ar-EG"/>
        </w:rPr>
        <w:t xml:space="preserve"> نتيجة التجارة</w:t>
      </w:r>
      <w:r w:rsidR="001A42EE" w:rsidRPr="001A42EE">
        <w:rPr>
          <w:rFonts w:ascii="Simplified Arabic" w:hAnsi="Simplified Arabic" w:cs="Simplified Arabic" w:hint="cs"/>
          <w:sz w:val="28"/>
          <w:szCs w:val="28"/>
          <w:rtl/>
          <w:lang w:bidi="ar-EG"/>
        </w:rPr>
        <w:t xml:space="preserve"> </w:t>
      </w:r>
      <w:r w:rsidR="001A42EE">
        <w:rPr>
          <w:rFonts w:ascii="Simplified Arabic" w:hAnsi="Simplified Arabic" w:cs="Simplified Arabic" w:hint="cs"/>
          <w:sz w:val="28"/>
          <w:szCs w:val="28"/>
          <w:rtl/>
          <w:lang w:bidi="ar-EG"/>
        </w:rPr>
        <w:t xml:space="preserve">بينهما </w:t>
      </w:r>
      <w:r w:rsidR="00471A44">
        <w:rPr>
          <w:rFonts w:ascii="Simplified Arabic" w:hAnsi="Simplified Arabic" w:cs="Simplified Arabic" w:hint="cs"/>
          <w:sz w:val="28"/>
          <w:szCs w:val="28"/>
          <w:rtl/>
          <w:lang w:bidi="ar-EG"/>
        </w:rPr>
        <w:t>في</w:t>
      </w:r>
      <w:r w:rsidR="001A42EE">
        <w:rPr>
          <w:rFonts w:ascii="Simplified Arabic" w:hAnsi="Simplified Arabic" w:cs="Simplified Arabic" w:hint="cs"/>
          <w:sz w:val="28"/>
          <w:szCs w:val="28"/>
          <w:rtl/>
          <w:lang w:bidi="ar-EG"/>
        </w:rPr>
        <w:t xml:space="preserve"> سنة </w:t>
      </w:r>
      <w:r w:rsidR="000F0781">
        <w:rPr>
          <w:rFonts w:ascii="Simplified Arabic" w:hAnsi="Simplified Arabic" w:cs="Simplified Arabic" w:hint="cs"/>
          <w:sz w:val="28"/>
          <w:szCs w:val="28"/>
          <w:rtl/>
          <w:lang w:bidi="ar-EG"/>
        </w:rPr>
        <w:t>معينة</w:t>
      </w:r>
      <w:r w:rsidR="000F0781">
        <w:rPr>
          <w:rFonts w:ascii="Simplified Arabic" w:hAnsi="Simplified Arabic" w:cs="Simplified Arabic"/>
          <w:sz w:val="28"/>
          <w:szCs w:val="28"/>
          <w:rtl/>
          <w:lang w:bidi="ar-EG"/>
        </w:rPr>
        <w:t>،</w:t>
      </w:r>
      <w:r w:rsidR="001A42EE">
        <w:rPr>
          <w:rFonts w:ascii="Simplified Arabic" w:hAnsi="Simplified Arabic" w:cs="Simplified Arabic" w:hint="cs"/>
          <w:sz w:val="28"/>
          <w:szCs w:val="28"/>
          <w:rtl/>
          <w:lang w:bidi="ar-EG"/>
        </w:rPr>
        <w:t xml:space="preserve"> و </w:t>
      </w:r>
      <m:oMath>
        <m:sSub>
          <m:sSubPr>
            <m:ctrlPr>
              <w:rPr>
                <w:rFonts w:ascii="Cambria Math" w:hAnsi="Cambria Math" w:cs="Simplified Arabic"/>
                <w:sz w:val="28"/>
                <w:szCs w:val="28"/>
                <w:lang w:bidi="ar-EG"/>
              </w:rPr>
            </m:ctrlPr>
          </m:sSubPr>
          <m:e>
            <m:r>
              <w:rPr>
                <w:rFonts w:ascii="Cambria Math" w:hAnsi="Cambria Math" w:cs="Simplified Arabic"/>
                <w:sz w:val="28"/>
                <w:szCs w:val="28"/>
                <w:lang w:bidi="ar-EG"/>
              </w:rPr>
              <m:t>f</m:t>
            </m:r>
          </m:e>
          <m:sub>
            <m:r>
              <w:rPr>
                <w:rFonts w:ascii="Cambria Math" w:hAnsi="Cambria Math" w:cs="Simplified Arabic"/>
                <w:sz w:val="28"/>
                <w:szCs w:val="28"/>
                <w:lang w:bidi="ar-EG"/>
              </w:rPr>
              <m:t>ji</m:t>
            </m:r>
          </m:sub>
        </m:sSub>
      </m:oMath>
      <w:r w:rsidR="001A42EE">
        <w:rPr>
          <w:rFonts w:ascii="Simplified Arabic" w:hAnsi="Simplified Arabic" w:cs="Simplified Arabic" w:hint="cs"/>
          <w:sz w:val="28"/>
          <w:szCs w:val="28"/>
          <w:rtl/>
          <w:lang w:bidi="ar-EG"/>
        </w:rPr>
        <w:t xml:space="preserve"> هى الأموال التى تتدفق من الدولة </w:t>
      </w:r>
      <m:oMath>
        <m:r>
          <w:rPr>
            <w:rFonts w:ascii="Cambria Math" w:hAnsi="Cambria Math" w:cs="Simplified Arabic"/>
            <w:sz w:val="28"/>
            <w:szCs w:val="28"/>
            <w:lang w:bidi="ar-EG"/>
          </w:rPr>
          <m:t>i</m:t>
        </m:r>
      </m:oMath>
      <w:r w:rsidR="001A42EE">
        <w:rPr>
          <w:rFonts w:ascii="Simplified Arabic" w:hAnsi="Simplified Arabic" w:cs="Simplified Arabic" w:hint="cs"/>
          <w:sz w:val="28"/>
          <w:szCs w:val="28"/>
          <w:rtl/>
          <w:lang w:bidi="ar-EG"/>
        </w:rPr>
        <w:t xml:space="preserve"> إلى الدولة </w:t>
      </w:r>
      <m:oMath>
        <m:r>
          <w:rPr>
            <w:rFonts w:ascii="Cambria Math" w:hAnsi="Cambria Math" w:cs="Simplified Arabic"/>
            <w:sz w:val="28"/>
            <w:szCs w:val="28"/>
            <w:lang w:bidi="ar-EG"/>
          </w:rPr>
          <m:t>j</m:t>
        </m:r>
      </m:oMath>
      <w:r w:rsidR="001A42EE">
        <w:rPr>
          <w:rFonts w:ascii="Simplified Arabic" w:hAnsi="Simplified Arabic" w:cs="Simplified Arabic" w:hint="cs"/>
          <w:sz w:val="28"/>
          <w:szCs w:val="28"/>
          <w:rtl/>
          <w:lang w:bidi="ar-EG"/>
        </w:rPr>
        <w:t xml:space="preserve"> نتيجة التجارة فى نفس السنة. </w:t>
      </w:r>
      <w:r w:rsidR="00AD3D64">
        <w:rPr>
          <w:rFonts w:ascii="Simplified Arabic" w:hAnsi="Simplified Arabic" w:cs="Simplified Arabic" w:hint="cs"/>
          <w:sz w:val="28"/>
          <w:szCs w:val="28"/>
          <w:rtl/>
          <w:lang w:bidi="ar-EG"/>
        </w:rPr>
        <w:t>نعرف</w:t>
      </w:r>
      <w:r w:rsidR="001A42EE">
        <w:rPr>
          <w:rFonts w:ascii="Simplified Arabic" w:hAnsi="Simplified Arabic" w:cs="Simplified Arabic" w:hint="cs"/>
          <w:sz w:val="28"/>
          <w:szCs w:val="28"/>
          <w:rtl/>
          <w:lang w:bidi="ar-EG"/>
        </w:rPr>
        <w:t xml:space="preserve"> </w:t>
      </w:r>
      <m:oMath>
        <m:sSub>
          <m:sSubPr>
            <m:ctrlPr>
              <w:rPr>
                <w:rFonts w:ascii="Cambria Math" w:hAnsi="Cambria Math" w:cs="Simplified Arabic"/>
                <w:i/>
                <w:sz w:val="28"/>
                <w:szCs w:val="28"/>
                <w:lang w:bidi="ar-EG"/>
              </w:rPr>
            </m:ctrlPr>
          </m:sSubPr>
          <m:e>
            <m:r>
              <w:rPr>
                <w:rFonts w:ascii="Cambria Math" w:hAnsi="Cambria Math" w:cs="Simplified Arabic"/>
                <w:sz w:val="28"/>
                <w:szCs w:val="28"/>
                <w:lang w:bidi="ar-EG"/>
              </w:rPr>
              <m:t>s</m:t>
            </m:r>
          </m:e>
          <m:sub>
            <m:r>
              <w:rPr>
                <w:rFonts w:ascii="Cambria Math" w:hAnsi="Cambria Math" w:cs="Simplified Arabic"/>
                <w:sz w:val="28"/>
                <w:szCs w:val="28"/>
                <w:lang w:bidi="ar-EG"/>
              </w:rPr>
              <m:t>ij</m:t>
            </m:r>
          </m:sub>
        </m:sSub>
      </m:oMath>
      <w:r w:rsidR="001A42EE">
        <w:rPr>
          <w:rFonts w:ascii="Simplified Arabic" w:hAnsi="Simplified Arabic" w:cs="Simplified Arabic" w:hint="cs"/>
          <w:sz w:val="28"/>
          <w:szCs w:val="28"/>
          <w:rtl/>
          <w:lang w:bidi="ar-EG"/>
        </w:rPr>
        <w:t xml:space="preserve">  بأنه قوة الرابط بين الدولتين ويعرف كالتالى:</w:t>
      </w:r>
    </w:p>
    <w:p w14:paraId="71898066" w14:textId="2FBC7DBE" w:rsidR="00AD3D64" w:rsidRPr="00AD3D64" w:rsidRDefault="003B09FC" w:rsidP="00CE0449">
      <w:pPr>
        <w:jc w:val="both"/>
        <w:rPr>
          <w:rFonts w:ascii="Simplified Arabic" w:hAnsi="Simplified Arabic" w:cs="Simplified Arabic"/>
          <w:sz w:val="28"/>
          <w:szCs w:val="28"/>
          <w:lang w:bidi="ar-EG"/>
        </w:rPr>
      </w:pPr>
      <m:oMathPara>
        <m:oMath>
          <m:sSub>
            <m:sSubPr>
              <m:ctrlPr>
                <w:rPr>
                  <w:rFonts w:ascii="Cambria Math" w:hAnsi="Cambria Math" w:cs="Simplified Arabic"/>
                  <w:i/>
                  <w:sz w:val="28"/>
                  <w:szCs w:val="28"/>
                  <w:lang w:bidi="ar-EG"/>
                </w:rPr>
              </m:ctrlPr>
            </m:sSubPr>
            <m:e>
              <m:r>
                <w:rPr>
                  <w:rFonts w:ascii="Cambria Math" w:hAnsi="Cambria Math" w:cs="Simplified Arabic"/>
                  <w:sz w:val="28"/>
                  <w:szCs w:val="28"/>
                  <w:lang w:bidi="ar-EG"/>
                </w:rPr>
                <m:t>s</m:t>
              </m:r>
            </m:e>
            <m:sub>
              <m:r>
                <w:rPr>
                  <w:rFonts w:ascii="Cambria Math" w:hAnsi="Cambria Math" w:cs="Simplified Arabic"/>
                  <w:sz w:val="28"/>
                  <w:szCs w:val="28"/>
                  <w:lang w:bidi="ar-EG"/>
                </w:rPr>
                <m:t>ij</m:t>
              </m:r>
            </m:sub>
          </m:sSub>
          <m:r>
            <w:rPr>
              <w:rFonts w:ascii="Cambria Math" w:hAnsi="Cambria Math" w:cs="Simplified Arabic"/>
              <w:sz w:val="28"/>
              <w:szCs w:val="28"/>
              <w:lang w:bidi="ar-EG"/>
            </w:rPr>
            <m:t>=(</m:t>
          </m:r>
          <m:sSub>
            <m:sSubPr>
              <m:ctrlPr>
                <w:rPr>
                  <w:rFonts w:ascii="Cambria Math" w:hAnsi="Cambria Math" w:cs="Simplified Arabic"/>
                  <w:i/>
                  <w:sz w:val="28"/>
                  <w:szCs w:val="28"/>
                  <w:lang w:bidi="ar-EG"/>
                </w:rPr>
              </m:ctrlPr>
            </m:sSubPr>
            <m:e>
              <m:r>
                <w:rPr>
                  <w:rFonts w:ascii="Cambria Math" w:hAnsi="Cambria Math" w:cs="Simplified Arabic"/>
                  <w:sz w:val="28"/>
                  <w:szCs w:val="28"/>
                  <w:lang w:bidi="ar-EG"/>
                </w:rPr>
                <m:t>f</m:t>
              </m:r>
            </m:e>
            <m:sub>
              <m:r>
                <w:rPr>
                  <w:rFonts w:ascii="Cambria Math" w:hAnsi="Cambria Math" w:cs="Simplified Arabic"/>
                  <w:sz w:val="28"/>
                  <w:szCs w:val="28"/>
                  <w:lang w:bidi="ar-EG"/>
                </w:rPr>
                <m:t>ij</m:t>
              </m:r>
            </m:sub>
          </m:sSub>
          <m:r>
            <w:rPr>
              <w:rFonts w:ascii="Cambria Math" w:hAnsi="Cambria Math" w:cs="Simplified Arabic"/>
              <w:sz w:val="28"/>
              <w:szCs w:val="28"/>
              <w:lang w:bidi="ar-EG"/>
            </w:rPr>
            <m:t>+</m:t>
          </m:r>
          <m:sSub>
            <m:sSubPr>
              <m:ctrlPr>
                <w:rPr>
                  <w:rFonts w:ascii="Cambria Math" w:hAnsi="Cambria Math" w:cs="Simplified Arabic"/>
                  <w:i/>
                  <w:sz w:val="28"/>
                  <w:szCs w:val="28"/>
                  <w:lang w:bidi="ar-EG"/>
                </w:rPr>
              </m:ctrlPr>
            </m:sSubPr>
            <m:e>
              <m:r>
                <w:rPr>
                  <w:rFonts w:ascii="Cambria Math" w:hAnsi="Cambria Math" w:cs="Simplified Arabic"/>
                  <w:sz w:val="28"/>
                  <w:szCs w:val="28"/>
                  <w:lang w:bidi="ar-EG"/>
                </w:rPr>
                <m:t>f</m:t>
              </m:r>
            </m:e>
            <m:sub>
              <m:r>
                <w:rPr>
                  <w:rFonts w:ascii="Cambria Math" w:hAnsi="Cambria Math" w:cs="Simplified Arabic"/>
                  <w:sz w:val="28"/>
                  <w:szCs w:val="28"/>
                  <w:lang w:bidi="ar-EG"/>
                </w:rPr>
                <m:t>ji</m:t>
              </m:r>
            </m:sub>
          </m:sSub>
          <m:r>
            <w:rPr>
              <w:rFonts w:ascii="Cambria Math" w:hAnsi="Cambria Math" w:cs="Simplified Arabic"/>
              <w:sz w:val="28"/>
              <w:szCs w:val="28"/>
              <w:lang w:bidi="ar-EG"/>
            </w:rPr>
            <m:t>)/2</m:t>
          </m:r>
        </m:oMath>
      </m:oMathPara>
    </w:p>
    <w:p w14:paraId="51F7AF20" w14:textId="605E4B0D" w:rsidR="00F33798" w:rsidRDefault="00471A44" w:rsidP="00FD113B">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وبالتالي</w:t>
      </w:r>
      <w:r w:rsidR="00AD3D64">
        <w:rPr>
          <w:rFonts w:ascii="Simplified Arabic" w:hAnsi="Simplified Arabic" w:cs="Simplified Arabic" w:hint="cs"/>
          <w:sz w:val="28"/>
          <w:szCs w:val="28"/>
          <w:rtl/>
          <w:lang w:bidi="ar-EG"/>
        </w:rPr>
        <w:t xml:space="preserve"> </w:t>
      </w:r>
      <w:r w:rsidR="000F0781">
        <w:rPr>
          <w:rFonts w:ascii="Simplified Arabic" w:hAnsi="Simplified Arabic" w:cs="Simplified Arabic" w:hint="cs"/>
          <w:sz w:val="28"/>
          <w:szCs w:val="28"/>
          <w:rtl/>
          <w:lang w:bidi="ar-EG"/>
        </w:rPr>
        <w:t>تدل قيمة</w:t>
      </w:r>
      <w:r w:rsidR="00AD3D64">
        <w:rPr>
          <w:rFonts w:ascii="Simplified Arabic" w:hAnsi="Simplified Arabic" w:cs="Simplified Arabic" w:hint="cs"/>
          <w:sz w:val="28"/>
          <w:szCs w:val="28"/>
          <w:rtl/>
          <w:lang w:bidi="ar-EG"/>
        </w:rPr>
        <w:t xml:space="preserve"> </w:t>
      </w:r>
      <m:oMath>
        <m:sSub>
          <m:sSubPr>
            <m:ctrlPr>
              <w:rPr>
                <w:rFonts w:ascii="Cambria Math" w:hAnsi="Cambria Math" w:cs="Simplified Arabic"/>
                <w:i/>
                <w:sz w:val="28"/>
                <w:szCs w:val="28"/>
                <w:lang w:bidi="ar-EG"/>
              </w:rPr>
            </m:ctrlPr>
          </m:sSubPr>
          <m:e>
            <m:r>
              <w:rPr>
                <w:rFonts w:ascii="Cambria Math" w:hAnsi="Cambria Math" w:cs="Simplified Arabic"/>
                <w:sz w:val="28"/>
                <w:szCs w:val="28"/>
                <w:lang w:bidi="ar-EG"/>
              </w:rPr>
              <m:t>s</m:t>
            </m:r>
          </m:e>
          <m:sub>
            <m:r>
              <w:rPr>
                <w:rFonts w:ascii="Cambria Math" w:hAnsi="Cambria Math" w:cs="Simplified Arabic"/>
                <w:sz w:val="28"/>
                <w:szCs w:val="28"/>
                <w:lang w:bidi="ar-EG"/>
              </w:rPr>
              <m:t>ij</m:t>
            </m:r>
          </m:sub>
        </m:sSub>
      </m:oMath>
      <w:r w:rsidR="00AD3D64">
        <w:rPr>
          <w:rFonts w:ascii="Simplified Arabic" w:hAnsi="Simplified Arabic" w:cs="Simplified Arabic" w:hint="cs"/>
          <w:sz w:val="28"/>
          <w:szCs w:val="28"/>
          <w:rtl/>
          <w:lang w:bidi="ar-EG"/>
        </w:rPr>
        <w:t xml:space="preserve"> على مدى قوة العلاقات التجارية بين الدولتين فى هذه السنة، فإذا لم توجد علاقات تجارية بين الدولتين فإن </w:t>
      </w:r>
      <m:oMath>
        <m:sSub>
          <m:sSubPr>
            <m:ctrlPr>
              <w:rPr>
                <w:rFonts w:ascii="Cambria Math" w:hAnsi="Cambria Math" w:cs="Simplified Arabic"/>
                <w:i/>
                <w:sz w:val="28"/>
                <w:szCs w:val="28"/>
                <w:lang w:bidi="ar-EG"/>
              </w:rPr>
            </m:ctrlPr>
          </m:sSubPr>
          <m:e>
            <m:r>
              <w:rPr>
                <w:rFonts w:ascii="Cambria Math" w:hAnsi="Cambria Math" w:cs="Simplified Arabic"/>
                <w:sz w:val="28"/>
                <w:szCs w:val="28"/>
                <w:lang w:bidi="ar-EG"/>
              </w:rPr>
              <m:t>s</m:t>
            </m:r>
          </m:e>
          <m:sub>
            <m:r>
              <w:rPr>
                <w:rFonts w:ascii="Cambria Math" w:hAnsi="Cambria Math" w:cs="Simplified Arabic"/>
                <w:sz w:val="28"/>
                <w:szCs w:val="28"/>
                <w:lang w:bidi="ar-EG"/>
              </w:rPr>
              <m:t>ij</m:t>
            </m:r>
          </m:sub>
        </m:sSub>
        <m:r>
          <w:rPr>
            <w:rFonts w:ascii="Cambria Math" w:hAnsi="Cambria Math" w:cs="Simplified Arabic"/>
            <w:sz w:val="28"/>
            <w:szCs w:val="28"/>
            <w:lang w:bidi="ar-EG"/>
          </w:rPr>
          <m:t>=0</m:t>
        </m:r>
      </m:oMath>
      <w:r w:rsidR="00AD3D64">
        <w:rPr>
          <w:rFonts w:ascii="Simplified Arabic" w:hAnsi="Simplified Arabic" w:cs="Simplified Arabic" w:hint="cs"/>
          <w:sz w:val="28"/>
          <w:szCs w:val="28"/>
          <w:rtl/>
          <w:lang w:bidi="ar-EG"/>
        </w:rPr>
        <w:t xml:space="preserve">، وكلما كانت قيمة </w:t>
      </w:r>
      <m:oMath>
        <m:sSub>
          <m:sSubPr>
            <m:ctrlPr>
              <w:rPr>
                <w:rFonts w:ascii="Cambria Math" w:hAnsi="Cambria Math" w:cs="Simplified Arabic"/>
                <w:i/>
                <w:sz w:val="28"/>
                <w:szCs w:val="28"/>
                <w:lang w:bidi="ar-EG"/>
              </w:rPr>
            </m:ctrlPr>
          </m:sSubPr>
          <m:e>
            <m:r>
              <w:rPr>
                <w:rFonts w:ascii="Cambria Math" w:hAnsi="Cambria Math" w:cs="Simplified Arabic"/>
                <w:sz w:val="28"/>
                <w:szCs w:val="28"/>
                <w:lang w:bidi="ar-EG"/>
              </w:rPr>
              <m:t>s</m:t>
            </m:r>
          </m:e>
          <m:sub>
            <m:r>
              <w:rPr>
                <w:rFonts w:ascii="Cambria Math" w:hAnsi="Cambria Math" w:cs="Simplified Arabic"/>
                <w:sz w:val="28"/>
                <w:szCs w:val="28"/>
                <w:lang w:bidi="ar-EG"/>
              </w:rPr>
              <m:t>ij</m:t>
            </m:r>
          </m:sub>
        </m:sSub>
      </m:oMath>
      <w:r w:rsidR="00AD3D64">
        <w:rPr>
          <w:rFonts w:ascii="Simplified Arabic" w:hAnsi="Simplified Arabic" w:cs="Simplified Arabic" w:hint="cs"/>
          <w:sz w:val="28"/>
          <w:szCs w:val="28"/>
          <w:rtl/>
          <w:lang w:bidi="ar-EG"/>
        </w:rPr>
        <w:t xml:space="preserve"> كبيرة دل ذلك على قوة العلاقات التجارية بين الدولتين.</w:t>
      </w:r>
      <w:r w:rsidR="00155DA3">
        <w:rPr>
          <w:rFonts w:ascii="Simplified Arabic" w:hAnsi="Simplified Arabic" w:cs="Simplified Arabic" w:hint="cs"/>
          <w:sz w:val="28"/>
          <w:szCs w:val="28"/>
          <w:rtl/>
          <w:lang w:bidi="ar-EG"/>
        </w:rPr>
        <w:t xml:space="preserve"> </w:t>
      </w:r>
      <w:r w:rsidR="00E5261F" w:rsidRPr="006A6755">
        <w:rPr>
          <w:rFonts w:ascii="Simplified Arabic" w:hAnsi="Simplified Arabic" w:cs="Simplified Arabic" w:hint="cs"/>
          <w:sz w:val="28"/>
          <w:szCs w:val="28"/>
          <w:rtl/>
          <w:lang w:bidi="ar-EG"/>
        </w:rPr>
        <w:t>ولتكوين</w:t>
      </w:r>
      <w:r w:rsidR="006A6755" w:rsidRPr="006A6755">
        <w:rPr>
          <w:rFonts w:ascii="Simplified Arabic" w:hAnsi="Simplified Arabic" w:cs="Simplified Arabic" w:hint="cs"/>
          <w:sz w:val="28"/>
          <w:szCs w:val="28"/>
          <w:rtl/>
          <w:lang w:bidi="ar-EG"/>
        </w:rPr>
        <w:t xml:space="preserve"> الروابط </w:t>
      </w:r>
      <w:r w:rsidRPr="006A6755">
        <w:rPr>
          <w:rFonts w:ascii="Simplified Arabic" w:hAnsi="Simplified Arabic" w:cs="Simplified Arabic" w:hint="cs"/>
          <w:sz w:val="28"/>
          <w:szCs w:val="28"/>
          <w:rtl/>
          <w:lang w:bidi="ar-EG"/>
        </w:rPr>
        <w:t>في</w:t>
      </w:r>
      <w:r w:rsidR="000F0781" w:rsidRPr="006A6755">
        <w:rPr>
          <w:rFonts w:ascii="Simplified Arabic" w:hAnsi="Simplified Arabic" w:cs="Simplified Arabic" w:hint="cs"/>
          <w:sz w:val="28"/>
          <w:szCs w:val="28"/>
          <w:rtl/>
          <w:lang w:bidi="ar-EG"/>
        </w:rPr>
        <w:t xml:space="preserve"> </w:t>
      </w:r>
      <w:r w:rsidR="000F0781" w:rsidRPr="006A6755">
        <w:rPr>
          <w:rFonts w:ascii="Simplified Arabic" w:hAnsi="Simplified Arabic" w:cs="Simplified Arabic" w:hint="cs"/>
          <w:sz w:val="28"/>
          <w:szCs w:val="28"/>
          <w:lang w:bidi="ar-EG"/>
        </w:rPr>
        <w:t>mst</w:t>
      </w:r>
      <w:r w:rsidR="00160C3B" w:rsidRPr="006A6755">
        <w:rPr>
          <w:rFonts w:ascii="Simplified Arabic" w:hAnsi="Simplified Arabic" w:cs="Simplified Arabic" w:hint="cs"/>
          <w:sz w:val="28"/>
          <w:szCs w:val="28"/>
          <w:rtl/>
          <w:lang w:bidi="ar-EG"/>
        </w:rPr>
        <w:t xml:space="preserve"> </w:t>
      </w:r>
      <w:r w:rsidR="00E5261F" w:rsidRPr="006A6755">
        <w:rPr>
          <w:rFonts w:ascii="Simplified Arabic" w:hAnsi="Simplified Arabic" w:cs="Simplified Arabic" w:hint="cs"/>
          <w:sz w:val="28"/>
          <w:szCs w:val="28"/>
          <w:rtl/>
          <w:lang w:bidi="ar-EG"/>
        </w:rPr>
        <w:t xml:space="preserve">نضع </w:t>
      </w:r>
      <m:oMath>
        <m:sSub>
          <m:sSubPr>
            <m:ctrlPr>
              <w:rPr>
                <w:rFonts w:ascii="Cambria Math" w:hAnsi="Cambria Math" w:cs="Simplified Arabic"/>
                <w:sz w:val="28"/>
                <w:szCs w:val="28"/>
                <w:lang w:bidi="ar-EG"/>
              </w:rPr>
            </m:ctrlPr>
          </m:sSubPr>
          <m:e>
            <m:r>
              <w:rPr>
                <w:rFonts w:ascii="Cambria Math" w:hAnsi="Cambria Math" w:cs="Simplified Arabic"/>
                <w:sz w:val="28"/>
                <w:szCs w:val="28"/>
                <w:lang w:bidi="ar-EG"/>
              </w:rPr>
              <m:t>g</m:t>
            </m:r>
          </m:e>
          <m:sub>
            <m:r>
              <w:rPr>
                <w:rFonts w:ascii="Cambria Math" w:hAnsi="Cambria Math" w:cs="Simplified Arabic"/>
                <w:sz w:val="28"/>
                <w:szCs w:val="28"/>
                <w:lang w:bidi="ar-EG"/>
              </w:rPr>
              <m:t>ij</m:t>
            </m:r>
          </m:sub>
        </m:sSub>
        <m:r>
          <m:rPr>
            <m:sty m:val="p"/>
          </m:rPr>
          <w:rPr>
            <w:rFonts w:ascii="Cambria Math" w:hAnsi="Cambria Math" w:cs="Simplified Arabic"/>
            <w:sz w:val="28"/>
            <w:szCs w:val="28"/>
            <w:lang w:bidi="ar-EG"/>
          </w:rPr>
          <m:t>=</m:t>
        </m:r>
        <m:f>
          <m:fPr>
            <m:ctrlPr>
              <w:rPr>
                <w:rFonts w:ascii="Cambria Math" w:hAnsi="Cambria Math" w:cs="Simplified Arabic"/>
                <w:sz w:val="28"/>
                <w:szCs w:val="28"/>
                <w:lang w:bidi="ar-EG"/>
              </w:rPr>
            </m:ctrlPr>
          </m:fPr>
          <m:num>
            <m:r>
              <m:rPr>
                <m:sty m:val="p"/>
              </m:rPr>
              <w:rPr>
                <w:rFonts w:ascii="Cambria Math" w:hAnsi="Cambria Math" w:cs="Simplified Arabic"/>
                <w:sz w:val="28"/>
                <w:szCs w:val="28"/>
                <w:lang w:bidi="ar-EG"/>
              </w:rPr>
              <m:t>1</m:t>
            </m:r>
          </m:num>
          <m:den>
            <m:sSub>
              <m:sSubPr>
                <m:ctrlPr>
                  <w:rPr>
                    <w:rFonts w:ascii="Cambria Math" w:hAnsi="Cambria Math" w:cs="Simplified Arabic"/>
                    <w:sz w:val="28"/>
                    <w:szCs w:val="28"/>
                    <w:lang w:bidi="ar-EG"/>
                  </w:rPr>
                </m:ctrlPr>
              </m:sSubPr>
              <m:e>
                <m:r>
                  <w:rPr>
                    <w:rFonts w:ascii="Cambria Math" w:hAnsi="Cambria Math" w:cs="Simplified Arabic"/>
                    <w:sz w:val="28"/>
                    <w:szCs w:val="28"/>
                    <w:lang w:bidi="ar-EG"/>
                  </w:rPr>
                  <m:t>s</m:t>
                </m:r>
              </m:e>
              <m:sub>
                <m:r>
                  <w:rPr>
                    <w:rFonts w:ascii="Cambria Math" w:hAnsi="Cambria Math" w:cs="Simplified Arabic"/>
                    <w:sz w:val="28"/>
                    <w:szCs w:val="28"/>
                    <w:lang w:bidi="ar-EG"/>
                  </w:rPr>
                  <m:t>ij</m:t>
                </m:r>
              </m:sub>
            </m:sSub>
          </m:den>
        </m:f>
        <m:r>
          <w:rPr>
            <w:rFonts w:ascii="Cambria Math" w:hAnsi="Cambria Math" w:cs="Simplified Arabic"/>
            <w:sz w:val="28"/>
            <w:szCs w:val="28"/>
            <w:lang w:bidi="ar-EG"/>
          </w:rPr>
          <m:t xml:space="preserve">  </m:t>
        </m:r>
      </m:oMath>
      <w:r w:rsidR="00E5261F" w:rsidRPr="006A6755">
        <w:rPr>
          <w:rFonts w:ascii="Simplified Arabic" w:hAnsi="Simplified Arabic" w:cs="Simplified Arabic"/>
          <w:sz w:val="28"/>
          <w:szCs w:val="28"/>
          <w:lang w:bidi="ar-EG"/>
        </w:rPr>
        <w:t xml:space="preserve"> </w:t>
      </w:r>
      <w:r w:rsidR="00E5261F" w:rsidRPr="006A6755">
        <w:rPr>
          <w:rFonts w:ascii="Simplified Arabic" w:hAnsi="Simplified Arabic" w:cs="Simplified Arabic" w:hint="cs"/>
          <w:sz w:val="28"/>
          <w:szCs w:val="28"/>
          <w:rtl/>
          <w:lang w:bidi="ar-EG"/>
        </w:rPr>
        <w:t xml:space="preserve"> </w:t>
      </w:r>
      <w:r w:rsidR="00160C3B" w:rsidRPr="006A6755">
        <w:rPr>
          <w:rFonts w:ascii="Simplified Arabic" w:hAnsi="Simplified Arabic" w:cs="Simplified Arabic" w:hint="cs"/>
          <w:sz w:val="28"/>
          <w:szCs w:val="28"/>
          <w:rtl/>
          <w:lang w:bidi="ar-EG"/>
        </w:rPr>
        <w:t xml:space="preserve">ليعبر عن قيمة </w:t>
      </w:r>
      <w:r w:rsidR="000F0781" w:rsidRPr="006A6755">
        <w:rPr>
          <w:rFonts w:ascii="Simplified Arabic" w:hAnsi="Simplified Arabic" w:cs="Simplified Arabic" w:hint="cs"/>
          <w:sz w:val="28"/>
          <w:szCs w:val="28"/>
          <w:rtl/>
          <w:lang w:bidi="ar-EG"/>
        </w:rPr>
        <w:t>الرابط</w:t>
      </w:r>
      <w:r w:rsidR="000F0781">
        <w:rPr>
          <w:rFonts w:ascii="Simplified Arabic" w:hAnsi="Simplified Arabic" w:cs="Simplified Arabic"/>
          <w:sz w:val="28"/>
          <w:szCs w:val="28"/>
          <w:lang w:bidi="ar-EG"/>
        </w:rPr>
        <w:t xml:space="preserve"> </w:t>
      </w:r>
      <w:r w:rsidR="000F0781">
        <w:rPr>
          <w:rFonts w:ascii="Simplified Arabic" w:hAnsi="Simplified Arabic" w:cs="Simplified Arabic" w:hint="cs"/>
          <w:sz w:val="28"/>
          <w:szCs w:val="28"/>
          <w:rtl/>
          <w:lang w:bidi="ar-EG"/>
        </w:rPr>
        <w:t>مع</w:t>
      </w:r>
      <w:r w:rsidR="006A6755">
        <w:rPr>
          <w:rFonts w:ascii="Simplified Arabic" w:hAnsi="Simplified Arabic" w:cs="Simplified Arabic" w:hint="cs"/>
          <w:sz w:val="28"/>
          <w:szCs w:val="28"/>
          <w:rtl/>
          <w:lang w:bidi="ar-EG"/>
        </w:rPr>
        <w:t xml:space="preserve"> الأخذ </w:t>
      </w:r>
      <w:r>
        <w:rPr>
          <w:rFonts w:ascii="Simplified Arabic" w:hAnsi="Simplified Arabic" w:cs="Simplified Arabic" w:hint="cs"/>
          <w:sz w:val="28"/>
          <w:szCs w:val="28"/>
          <w:rtl/>
          <w:lang w:bidi="ar-EG"/>
        </w:rPr>
        <w:t>في</w:t>
      </w:r>
      <w:r w:rsidR="006A6755">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الاعتبار</w:t>
      </w:r>
      <w:r w:rsidR="006A6755">
        <w:rPr>
          <w:rFonts w:ascii="Simplified Arabic" w:hAnsi="Simplified Arabic" w:cs="Simplified Arabic" w:hint="cs"/>
          <w:sz w:val="28"/>
          <w:szCs w:val="28"/>
          <w:rtl/>
          <w:lang w:bidi="ar-EG"/>
        </w:rPr>
        <w:t xml:space="preserve"> استبعاد </w:t>
      </w:r>
      <m:oMath>
        <m:sSub>
          <m:sSubPr>
            <m:ctrlPr>
              <w:rPr>
                <w:rFonts w:ascii="Cambria Math" w:hAnsi="Cambria Math" w:cs="Simplified Arabic"/>
                <w:i/>
                <w:sz w:val="28"/>
                <w:szCs w:val="28"/>
                <w:lang w:bidi="ar-EG"/>
              </w:rPr>
            </m:ctrlPr>
          </m:sSubPr>
          <m:e>
            <m:r>
              <w:rPr>
                <w:rFonts w:ascii="Cambria Math" w:hAnsi="Cambria Math" w:cs="Simplified Arabic"/>
                <w:sz w:val="28"/>
                <w:szCs w:val="28"/>
                <w:lang w:bidi="ar-EG"/>
              </w:rPr>
              <m:t>s</m:t>
            </m:r>
          </m:e>
          <m:sub>
            <m:r>
              <w:rPr>
                <w:rFonts w:ascii="Cambria Math" w:hAnsi="Cambria Math" w:cs="Simplified Arabic"/>
                <w:sz w:val="28"/>
                <w:szCs w:val="28"/>
                <w:lang w:bidi="ar-EG"/>
              </w:rPr>
              <m:t>ij</m:t>
            </m:r>
          </m:sub>
        </m:sSub>
        <m:r>
          <w:rPr>
            <w:rFonts w:ascii="Cambria Math" w:hAnsi="Cambria Math" w:cs="Simplified Arabic"/>
            <w:sz w:val="28"/>
            <w:szCs w:val="28"/>
            <w:lang w:bidi="ar-EG"/>
          </w:rPr>
          <m:t>=0</m:t>
        </m:r>
      </m:oMath>
      <w:r w:rsidR="00155DA3">
        <w:rPr>
          <w:rFonts w:ascii="Simplified Arabic" w:hAnsi="Simplified Arabic" w:cs="Simplified Arabic" w:hint="cs"/>
          <w:sz w:val="28"/>
          <w:szCs w:val="28"/>
          <w:rtl/>
          <w:lang w:bidi="ar-EG"/>
        </w:rPr>
        <w:t xml:space="preserve">، </w:t>
      </w:r>
      <w:r w:rsidRPr="006A6755">
        <w:rPr>
          <w:rFonts w:ascii="Simplified Arabic" w:hAnsi="Simplified Arabic" w:cs="Simplified Arabic" w:hint="cs"/>
          <w:sz w:val="28"/>
          <w:szCs w:val="28"/>
          <w:rtl/>
          <w:lang w:bidi="ar-EG"/>
        </w:rPr>
        <w:t>وبالتالي</w:t>
      </w:r>
      <w:r w:rsidR="00155DA3">
        <w:rPr>
          <w:rFonts w:ascii="Simplified Arabic" w:hAnsi="Simplified Arabic" w:cs="Simplified Arabic" w:hint="cs"/>
          <w:sz w:val="28"/>
          <w:szCs w:val="28"/>
          <w:rtl/>
          <w:lang w:bidi="ar-EG"/>
        </w:rPr>
        <w:t xml:space="preserve"> </w:t>
      </w:r>
      <w:r w:rsidR="006A6755">
        <w:rPr>
          <w:rFonts w:ascii="Simplified Arabic" w:hAnsi="Simplified Arabic" w:cs="Simplified Arabic" w:hint="cs"/>
          <w:sz w:val="28"/>
          <w:szCs w:val="28"/>
          <w:rtl/>
          <w:lang w:bidi="ar-EG"/>
        </w:rPr>
        <w:t xml:space="preserve">فإنه </w:t>
      </w:r>
      <w:r w:rsidR="00160C3B" w:rsidRPr="006A6755">
        <w:rPr>
          <w:rFonts w:ascii="Simplified Arabic" w:hAnsi="Simplified Arabic" w:cs="Simplified Arabic" w:hint="cs"/>
          <w:sz w:val="28"/>
          <w:szCs w:val="28"/>
          <w:rtl/>
          <w:lang w:bidi="ar-EG"/>
        </w:rPr>
        <w:t xml:space="preserve">يوجد علاقة عكسية بين </w:t>
      </w:r>
      <m:oMath>
        <m:sSub>
          <m:sSubPr>
            <m:ctrlPr>
              <w:rPr>
                <w:rFonts w:ascii="Cambria Math" w:hAnsi="Cambria Math" w:cs="Simplified Arabic"/>
                <w:sz w:val="28"/>
                <w:szCs w:val="28"/>
                <w:lang w:bidi="ar-EG"/>
              </w:rPr>
            </m:ctrlPr>
          </m:sSubPr>
          <m:e>
            <m:r>
              <w:rPr>
                <w:rFonts w:ascii="Cambria Math" w:hAnsi="Cambria Math" w:cs="Simplified Arabic"/>
                <w:sz w:val="28"/>
                <w:szCs w:val="28"/>
                <w:lang w:bidi="ar-EG"/>
              </w:rPr>
              <m:t>s</m:t>
            </m:r>
          </m:e>
          <m:sub>
            <m:r>
              <w:rPr>
                <w:rFonts w:ascii="Cambria Math" w:hAnsi="Cambria Math" w:cs="Simplified Arabic"/>
                <w:sz w:val="28"/>
                <w:szCs w:val="28"/>
                <w:lang w:bidi="ar-EG"/>
              </w:rPr>
              <m:t>ij</m:t>
            </m:r>
          </m:sub>
        </m:sSub>
      </m:oMath>
      <w:r w:rsidR="00160C3B" w:rsidRPr="006A6755">
        <w:rPr>
          <w:rFonts w:ascii="Simplified Arabic" w:hAnsi="Simplified Arabic" w:cs="Simplified Arabic" w:hint="cs"/>
          <w:sz w:val="28"/>
          <w:szCs w:val="28"/>
          <w:rtl/>
          <w:lang w:bidi="ar-EG"/>
        </w:rPr>
        <w:t xml:space="preserve"> و </w:t>
      </w:r>
      <m:oMath>
        <m:sSub>
          <m:sSubPr>
            <m:ctrlPr>
              <w:rPr>
                <w:rFonts w:ascii="Cambria Math" w:hAnsi="Cambria Math" w:cs="Simplified Arabic"/>
                <w:sz w:val="28"/>
                <w:szCs w:val="28"/>
                <w:lang w:bidi="ar-EG"/>
              </w:rPr>
            </m:ctrlPr>
          </m:sSubPr>
          <m:e>
            <m:r>
              <w:rPr>
                <w:rFonts w:ascii="Cambria Math" w:hAnsi="Cambria Math" w:cs="Simplified Arabic"/>
                <w:sz w:val="28"/>
                <w:szCs w:val="28"/>
                <w:lang w:bidi="ar-EG"/>
              </w:rPr>
              <m:t>g</m:t>
            </m:r>
          </m:e>
          <m:sub>
            <m:r>
              <w:rPr>
                <w:rFonts w:ascii="Cambria Math" w:hAnsi="Cambria Math" w:cs="Simplified Arabic"/>
                <w:sz w:val="28"/>
                <w:szCs w:val="28"/>
                <w:lang w:bidi="ar-EG"/>
              </w:rPr>
              <m:t>ij</m:t>
            </m:r>
          </m:sub>
        </m:sSub>
        <m:r>
          <m:rPr>
            <m:sty m:val="p"/>
          </m:rPr>
          <w:rPr>
            <w:rFonts w:ascii="Cambria Math" w:hAnsi="Cambria Math" w:cs="Simplified Arabic"/>
            <w:sz w:val="28"/>
            <w:szCs w:val="28"/>
            <w:lang w:bidi="ar-EG"/>
          </w:rPr>
          <w:br/>
        </m:r>
      </m:oMath>
      <w:r w:rsidR="006A6755" w:rsidRPr="006A6755">
        <w:rPr>
          <w:rFonts w:ascii="Simplified Arabic" w:hAnsi="Simplified Arabic" w:cs="Simplified Arabic" w:hint="cs"/>
          <w:sz w:val="28"/>
          <w:szCs w:val="28"/>
          <w:rtl/>
          <w:lang w:bidi="ar-EG"/>
        </w:rPr>
        <w:t xml:space="preserve">ولتوليد </w:t>
      </w:r>
      <w:proofErr w:type="spellStart"/>
      <w:r w:rsidR="006A6755" w:rsidRPr="00155DA3">
        <w:rPr>
          <w:rFonts w:asciiTheme="majorBidi" w:hAnsiTheme="majorBidi" w:cstheme="majorBidi"/>
          <w:sz w:val="28"/>
          <w:szCs w:val="28"/>
          <w:lang w:bidi="ar-EG"/>
        </w:rPr>
        <w:t>mst</w:t>
      </w:r>
      <w:proofErr w:type="spellEnd"/>
      <w:r w:rsidR="006A6755" w:rsidRPr="006A6755">
        <w:rPr>
          <w:rFonts w:ascii="Simplified Arabic" w:hAnsi="Simplified Arabic" w:cs="Simplified Arabic" w:hint="cs"/>
          <w:sz w:val="28"/>
          <w:szCs w:val="28"/>
          <w:rtl/>
          <w:lang w:bidi="ar-EG"/>
        </w:rPr>
        <w:t xml:space="preserve"> من شبكة التجارة البينية العربية لعام 2015 تم استخدام كروسكال الجورزم </w:t>
      </w:r>
      <w:proofErr w:type="spellStart"/>
      <w:r w:rsidR="006A6755" w:rsidRPr="00155DA3">
        <w:rPr>
          <w:rFonts w:asciiTheme="majorBidi" w:hAnsiTheme="majorBidi" w:cstheme="majorBidi"/>
          <w:sz w:val="28"/>
          <w:szCs w:val="28"/>
          <w:lang w:bidi="ar-EG"/>
        </w:rPr>
        <w:t>Kruskal’s</w:t>
      </w:r>
      <w:proofErr w:type="spellEnd"/>
      <w:r w:rsidR="006A6755" w:rsidRPr="00155DA3">
        <w:rPr>
          <w:rFonts w:asciiTheme="majorBidi" w:hAnsiTheme="majorBidi" w:cstheme="majorBidi"/>
          <w:sz w:val="28"/>
          <w:szCs w:val="28"/>
          <w:lang w:bidi="ar-EG"/>
        </w:rPr>
        <w:t xml:space="preserve"> algorithm</w:t>
      </w:r>
      <w:r w:rsidR="00FD113B">
        <w:rPr>
          <w:rStyle w:val="FootnoteReference"/>
          <w:rFonts w:asciiTheme="majorBidi" w:hAnsiTheme="majorBidi" w:cstheme="majorBidi"/>
          <w:sz w:val="28"/>
          <w:szCs w:val="28"/>
          <w:lang w:bidi="ar-EG"/>
        </w:rPr>
        <w:footnoteReference w:id="65"/>
      </w:r>
      <w:r w:rsidR="006A6755" w:rsidRPr="006A6755">
        <w:rPr>
          <w:rFonts w:ascii="Simplified Arabic" w:hAnsi="Simplified Arabic" w:cs="Simplified Arabic" w:hint="cs"/>
          <w:sz w:val="28"/>
          <w:szCs w:val="28"/>
          <w:rtl/>
          <w:lang w:bidi="ar-EG"/>
        </w:rPr>
        <w:t xml:space="preserve"> </w:t>
      </w:r>
      <w:r w:rsidR="004444ED">
        <w:rPr>
          <w:rFonts w:ascii="Simplified Arabic" w:hAnsi="Simplified Arabic" w:cs="Simplified Arabic"/>
          <w:sz w:val="28"/>
          <w:szCs w:val="28"/>
          <w:lang w:bidi="ar-EG"/>
        </w:rPr>
        <w:t xml:space="preserve"> </w:t>
      </w:r>
      <w:r w:rsidR="006A6755" w:rsidRPr="006A6755">
        <w:rPr>
          <w:rFonts w:ascii="Simplified Arabic" w:hAnsi="Simplified Arabic" w:cs="Simplified Arabic" w:hint="cs"/>
          <w:sz w:val="28"/>
          <w:szCs w:val="28"/>
          <w:rtl/>
          <w:lang w:bidi="ar-EG"/>
        </w:rPr>
        <w:t xml:space="preserve">وخطواته </w:t>
      </w:r>
      <w:r w:rsidRPr="006A6755">
        <w:rPr>
          <w:rFonts w:ascii="Simplified Arabic" w:hAnsi="Simplified Arabic" w:cs="Simplified Arabic" w:hint="cs"/>
          <w:sz w:val="28"/>
          <w:szCs w:val="28"/>
          <w:rtl/>
          <w:lang w:bidi="ar-EG"/>
        </w:rPr>
        <w:t>كالتالي</w:t>
      </w:r>
      <w:r w:rsidR="006A6755" w:rsidRPr="006A6755">
        <w:rPr>
          <w:rFonts w:ascii="Simplified Arabic" w:hAnsi="Simplified Arabic" w:cs="Simplified Arabic" w:hint="cs"/>
          <w:sz w:val="28"/>
          <w:szCs w:val="28"/>
          <w:rtl/>
          <w:lang w:bidi="ar-EG"/>
        </w:rPr>
        <w:t>:</w:t>
      </w:r>
    </w:p>
    <w:p w14:paraId="79B93C77" w14:textId="7EE31B6B" w:rsidR="006A6755" w:rsidRDefault="006A6755" w:rsidP="00A57EAB">
      <w:pPr>
        <w:pStyle w:val="ListParagraph"/>
        <w:numPr>
          <w:ilvl w:val="0"/>
          <w:numId w:val="6"/>
        </w:num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تولد </w:t>
      </w:r>
      <w:r w:rsidR="000F0781">
        <w:rPr>
          <w:rFonts w:ascii="Simplified Arabic" w:hAnsi="Simplified Arabic" w:cs="Simplified Arabic" w:hint="cs"/>
          <w:sz w:val="28"/>
          <w:szCs w:val="28"/>
          <w:rtl/>
          <w:lang w:bidi="ar-EG"/>
        </w:rPr>
        <w:t>فئة</w:t>
      </w:r>
      <w:r w:rsidR="000F0781">
        <w:rPr>
          <w:rFonts w:ascii="Simplified Arabic" w:hAnsi="Simplified Arabic" w:cs="Simplified Arabic"/>
          <w:sz w:val="28"/>
          <w:szCs w:val="28"/>
          <w:lang w:bidi="ar-EG"/>
        </w:rPr>
        <w:t xml:space="preserve"> </w:t>
      </w:r>
      <w:r w:rsidR="000F0781">
        <w:rPr>
          <w:rFonts w:ascii="Simplified Arabic" w:hAnsi="Simplified Arabic" w:cs="Simplified Arabic" w:hint="cs"/>
          <w:sz w:val="28"/>
          <w:szCs w:val="28"/>
          <w:rtl/>
          <w:lang w:bidi="ar-EG"/>
        </w:rPr>
        <w:t>الروابط</w:t>
      </w:r>
      <w:r w:rsidR="004444ED">
        <w:rPr>
          <w:rFonts w:ascii="Simplified Arabic" w:hAnsi="Simplified Arabic" w:cs="Simplified Arabic" w:hint="cs"/>
          <w:sz w:val="28"/>
          <w:szCs w:val="28"/>
          <w:rtl/>
          <w:lang w:bidi="ar-EG"/>
        </w:rPr>
        <w:t xml:space="preserve"> لشجرة </w:t>
      </w:r>
      <w:r w:rsidR="004444ED">
        <w:rPr>
          <w:rFonts w:ascii="Simplified Arabic" w:hAnsi="Simplified Arabic" w:cs="Simplified Arabic"/>
          <w:sz w:val="28"/>
          <w:szCs w:val="28"/>
          <w:lang w:bidi="ar-EG"/>
        </w:rPr>
        <w:t>mst</w:t>
      </w:r>
      <w:r>
        <w:rPr>
          <w:rFonts w:ascii="Simplified Arabic" w:hAnsi="Simplified Arabic" w:cs="Simplified Arabic" w:hint="cs"/>
          <w:sz w:val="28"/>
          <w:szCs w:val="28"/>
          <w:rtl/>
          <w:lang w:bidi="ar-EG"/>
        </w:rPr>
        <w:t xml:space="preserve"> </w:t>
      </w:r>
      <m:oMath>
        <m:r>
          <w:rPr>
            <w:rFonts w:ascii="Cambria Math" w:hAnsi="Cambria Math" w:cs="Simplified Arabic"/>
            <w:sz w:val="28"/>
            <w:szCs w:val="28"/>
            <w:lang w:bidi="ar-EG"/>
          </w:rPr>
          <m:t>A={∅}</m:t>
        </m:r>
      </m:oMath>
      <w:r>
        <w:rPr>
          <w:rFonts w:ascii="Simplified Arabic" w:hAnsi="Simplified Arabic" w:cs="Simplified Arabic"/>
          <w:sz w:val="28"/>
          <w:szCs w:val="28"/>
          <w:lang w:bidi="ar-EG"/>
        </w:rPr>
        <w:t xml:space="preserve"> </w:t>
      </w:r>
    </w:p>
    <w:p w14:paraId="7A7EFF21" w14:textId="176C2FB0" w:rsidR="00F33798" w:rsidRDefault="006A6755" w:rsidP="00A57EAB">
      <w:pPr>
        <w:pStyle w:val="ListParagraph"/>
        <w:numPr>
          <w:ilvl w:val="0"/>
          <w:numId w:val="6"/>
        </w:num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يتم ترتيب الروابط </w:t>
      </w:r>
      <m:oMath>
        <m:sSub>
          <m:sSubPr>
            <m:ctrlPr>
              <w:rPr>
                <w:rFonts w:ascii="Cambria Math" w:hAnsi="Cambria Math" w:cs="Simplified Arabic"/>
                <w:sz w:val="28"/>
                <w:szCs w:val="28"/>
                <w:lang w:bidi="ar-EG"/>
              </w:rPr>
            </m:ctrlPr>
          </m:sSubPr>
          <m:e>
            <m:r>
              <w:rPr>
                <w:rFonts w:ascii="Cambria Math" w:hAnsi="Cambria Math" w:cs="Simplified Arabic"/>
                <w:sz w:val="28"/>
                <w:szCs w:val="28"/>
                <w:lang w:bidi="ar-EG"/>
              </w:rPr>
              <m:t>g</m:t>
            </m:r>
          </m:e>
          <m:sub>
            <m:r>
              <w:rPr>
                <w:rFonts w:ascii="Cambria Math" w:hAnsi="Cambria Math" w:cs="Simplified Arabic"/>
                <w:sz w:val="28"/>
                <w:szCs w:val="28"/>
                <w:lang w:bidi="ar-EG"/>
              </w:rPr>
              <m:t>ij</m:t>
            </m:r>
          </m:sub>
        </m:sSub>
        <m:r>
          <w:rPr>
            <w:rFonts w:ascii="Cambria Math" w:hAnsi="Cambria Math" w:cs="Simplified Arabic"/>
            <w:sz w:val="28"/>
            <w:szCs w:val="28"/>
            <w:lang w:bidi="ar-EG"/>
          </w:rPr>
          <m:t>∈E</m:t>
        </m:r>
      </m:oMath>
      <w:r>
        <w:rPr>
          <w:rFonts w:ascii="Simplified Arabic" w:hAnsi="Simplified Arabic" w:cs="Simplified Arabic" w:hint="cs"/>
          <w:sz w:val="28"/>
          <w:szCs w:val="28"/>
          <w:rtl/>
          <w:lang w:bidi="ar-EG"/>
        </w:rPr>
        <w:t xml:space="preserve"> ترتيب تصاعدى</w:t>
      </w:r>
    </w:p>
    <w:p w14:paraId="467CD91B" w14:textId="2ED91EC9" w:rsidR="006A6755" w:rsidRPr="00F33798" w:rsidRDefault="00F33798" w:rsidP="00A57EAB">
      <w:pPr>
        <w:pStyle w:val="ListParagraph"/>
        <w:numPr>
          <w:ilvl w:val="0"/>
          <w:numId w:val="6"/>
        </w:num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عرف الفئة </w:t>
      </w:r>
      <m:oMath>
        <m:r>
          <w:rPr>
            <w:rFonts w:ascii="Cambria Math" w:hAnsi="Cambria Math" w:cs="Simplified Arabic"/>
            <w:sz w:val="28"/>
            <w:szCs w:val="28"/>
            <w:lang w:bidi="ar-EG"/>
          </w:rPr>
          <m:t>F=E</m:t>
        </m:r>
      </m:oMath>
      <w:r>
        <w:rPr>
          <w:rFonts w:ascii="Simplified Arabic" w:hAnsi="Simplified Arabic" w:cs="Simplified Arabic"/>
          <w:sz w:val="28"/>
          <w:szCs w:val="28"/>
          <w:lang w:bidi="ar-EG"/>
        </w:rPr>
        <w:t xml:space="preserve"> </w:t>
      </w:r>
      <w:r w:rsidR="008E6761">
        <w:rPr>
          <w:rFonts w:ascii="Simplified Arabic" w:hAnsi="Simplified Arabic" w:cs="Simplified Arabic" w:hint="cs"/>
          <w:sz w:val="28"/>
          <w:szCs w:val="28"/>
          <w:rtl/>
          <w:lang w:bidi="ar-EG"/>
        </w:rPr>
        <w:t xml:space="preserve"> </w:t>
      </w:r>
    </w:p>
    <w:p w14:paraId="167D649B" w14:textId="1942FC7E" w:rsidR="009202C5" w:rsidRPr="00F33798" w:rsidRDefault="00F33798" w:rsidP="00A57EAB">
      <w:pPr>
        <w:pStyle w:val="ListParagraph"/>
        <w:numPr>
          <w:ilvl w:val="0"/>
          <w:numId w:val="6"/>
        </w:num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 xml:space="preserve">اختيار أقل قيمة لـ    </w:t>
      </w:r>
      <m:oMath>
        <m:sSub>
          <m:sSubPr>
            <m:ctrlPr>
              <w:rPr>
                <w:rFonts w:ascii="Cambria Math" w:hAnsi="Cambria Math" w:cs="Simplified Arabic"/>
                <w:sz w:val="28"/>
                <w:szCs w:val="28"/>
                <w:lang w:bidi="ar-EG"/>
              </w:rPr>
            </m:ctrlPr>
          </m:sSubPr>
          <m:e>
            <m:r>
              <w:rPr>
                <w:rFonts w:ascii="Cambria Math" w:hAnsi="Cambria Math" w:cs="Simplified Arabic"/>
                <w:sz w:val="28"/>
                <w:szCs w:val="28"/>
                <w:lang w:bidi="ar-EG"/>
              </w:rPr>
              <m:t>g</m:t>
            </m:r>
          </m:e>
          <m:sub>
            <m:r>
              <w:rPr>
                <w:rFonts w:ascii="Cambria Math" w:hAnsi="Cambria Math" w:cs="Simplified Arabic"/>
                <w:sz w:val="28"/>
                <w:szCs w:val="28"/>
                <w:lang w:bidi="ar-EG"/>
              </w:rPr>
              <m:t>ij</m:t>
            </m:r>
          </m:sub>
        </m:sSub>
        <m:r>
          <w:rPr>
            <w:rFonts w:ascii="Cambria Math" w:hAnsi="Cambria Math" w:cs="Simplified Arabic"/>
            <w:sz w:val="28"/>
            <w:szCs w:val="28"/>
            <w:lang w:bidi="ar-EG"/>
          </w:rPr>
          <m:t>∈F</m:t>
        </m:r>
      </m:oMath>
    </w:p>
    <w:p w14:paraId="5B607821" w14:textId="5B2ADD18" w:rsidR="009202C5" w:rsidRDefault="009202C5" w:rsidP="00A57EAB">
      <w:pPr>
        <w:pStyle w:val="ListParagraph"/>
        <w:numPr>
          <w:ilvl w:val="1"/>
          <w:numId w:val="6"/>
        </w:num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إذا ك</w:t>
      </w:r>
      <w:r w:rsidR="00F33798">
        <w:rPr>
          <w:rFonts w:ascii="Simplified Arabic" w:hAnsi="Simplified Arabic" w:cs="Simplified Arabic" w:hint="cs"/>
          <w:sz w:val="28"/>
          <w:szCs w:val="28"/>
          <w:rtl/>
          <w:lang w:bidi="ar-EG"/>
        </w:rPr>
        <w:t>ون</w:t>
      </w:r>
      <w:r>
        <w:rPr>
          <w:rFonts w:ascii="Simplified Arabic" w:hAnsi="Simplified Arabic" w:cs="Simplified Arabic" w:hint="cs"/>
          <w:sz w:val="28"/>
          <w:szCs w:val="28"/>
          <w:rtl/>
          <w:lang w:bidi="ar-EG"/>
        </w:rPr>
        <w:t xml:space="preserve"> هذا الرابط </w:t>
      </w:r>
      <m:oMath>
        <m:sSub>
          <m:sSubPr>
            <m:ctrlPr>
              <w:rPr>
                <w:rFonts w:ascii="Cambria Math" w:hAnsi="Cambria Math" w:cs="Simplified Arabic"/>
                <w:sz w:val="28"/>
                <w:szCs w:val="28"/>
                <w:lang w:bidi="ar-EG"/>
              </w:rPr>
            </m:ctrlPr>
          </m:sSubPr>
          <m:e>
            <m:r>
              <w:rPr>
                <w:rFonts w:ascii="Cambria Math" w:hAnsi="Cambria Math" w:cs="Simplified Arabic"/>
                <w:sz w:val="28"/>
                <w:szCs w:val="28"/>
                <w:lang w:bidi="ar-EG"/>
              </w:rPr>
              <m:t>g</m:t>
            </m:r>
          </m:e>
          <m:sub>
            <m:r>
              <w:rPr>
                <w:rFonts w:ascii="Cambria Math" w:hAnsi="Cambria Math" w:cs="Simplified Arabic"/>
                <w:sz w:val="28"/>
                <w:szCs w:val="28"/>
                <w:lang w:bidi="ar-EG"/>
              </w:rPr>
              <m:t>ij</m:t>
            </m:r>
          </m:sub>
        </m:sSub>
        <m:r>
          <w:rPr>
            <w:rFonts w:ascii="Cambria Math" w:hAnsi="Cambria Math" w:cs="Simplified Arabic"/>
            <w:sz w:val="28"/>
            <w:szCs w:val="28"/>
            <w:lang w:bidi="ar-EG"/>
          </w:rPr>
          <m:t>∈F</m:t>
        </m:r>
      </m:oMath>
      <w:r w:rsidR="00F33798">
        <w:rPr>
          <w:rFonts w:ascii="Simplified Arabic" w:hAnsi="Simplified Arabic" w:cs="Simplified Arabic" w:hint="cs"/>
          <w:sz w:val="28"/>
          <w:szCs w:val="28"/>
          <w:rtl/>
          <w:lang w:bidi="ar-EG"/>
        </w:rPr>
        <w:t xml:space="preserve"> </w:t>
      </w:r>
      <w:r w:rsidR="00F33798">
        <w:rPr>
          <w:rFonts w:ascii="Simplified Arabic" w:hAnsi="Simplified Arabic" w:cs="Simplified Arabic"/>
          <w:sz w:val="28"/>
          <w:szCs w:val="28"/>
          <w:lang w:bidi="ar-EG"/>
        </w:rPr>
        <w:t xml:space="preserve"> </w:t>
      </w:r>
      <w:r>
        <w:rPr>
          <w:rFonts w:ascii="Simplified Arabic" w:hAnsi="Simplified Arabic" w:cs="Simplified Arabic" w:hint="cs"/>
          <w:sz w:val="28"/>
          <w:szCs w:val="28"/>
          <w:rtl/>
          <w:lang w:bidi="ar-EG"/>
        </w:rPr>
        <w:t xml:space="preserve">دائرة مغلقة </w:t>
      </w:r>
      <w:r w:rsidR="00F33798">
        <w:rPr>
          <w:rFonts w:ascii="Simplified Arabic" w:hAnsi="Simplified Arabic" w:cs="Simplified Arabic" w:hint="cs"/>
          <w:sz w:val="28"/>
          <w:szCs w:val="28"/>
          <w:rtl/>
          <w:lang w:bidi="ar-EG"/>
        </w:rPr>
        <w:t xml:space="preserve">يتم إلغاء </w:t>
      </w:r>
      <m:oMath>
        <m:sSub>
          <m:sSubPr>
            <m:ctrlPr>
              <w:rPr>
                <w:rFonts w:ascii="Cambria Math" w:hAnsi="Cambria Math" w:cs="Simplified Arabic"/>
                <w:sz w:val="28"/>
                <w:szCs w:val="28"/>
                <w:lang w:bidi="ar-EG"/>
              </w:rPr>
            </m:ctrlPr>
          </m:sSubPr>
          <m:e>
            <m:r>
              <w:rPr>
                <w:rFonts w:ascii="Cambria Math" w:hAnsi="Cambria Math" w:cs="Simplified Arabic"/>
                <w:sz w:val="28"/>
                <w:szCs w:val="28"/>
                <w:lang w:bidi="ar-EG"/>
              </w:rPr>
              <m:t>g</m:t>
            </m:r>
          </m:e>
          <m:sub>
            <m:r>
              <w:rPr>
                <w:rFonts w:ascii="Cambria Math" w:hAnsi="Cambria Math" w:cs="Simplified Arabic"/>
                <w:sz w:val="28"/>
                <w:szCs w:val="28"/>
                <w:lang w:bidi="ar-EG"/>
              </w:rPr>
              <m:t>ij</m:t>
            </m:r>
          </m:sub>
        </m:sSub>
      </m:oMath>
      <w:r w:rsidR="00F33798">
        <w:rPr>
          <w:rFonts w:ascii="Simplified Arabic" w:hAnsi="Simplified Arabic" w:cs="Simplified Arabic" w:hint="cs"/>
          <w:sz w:val="28"/>
          <w:szCs w:val="28"/>
          <w:rtl/>
          <w:lang w:bidi="ar-EG"/>
        </w:rPr>
        <w:t xml:space="preserve"> من</w:t>
      </w:r>
      <w:r w:rsidR="00F33798">
        <w:rPr>
          <w:rFonts w:ascii="Simplified Arabic" w:hAnsi="Simplified Arabic" w:cs="Simplified Arabic"/>
          <w:sz w:val="28"/>
          <w:szCs w:val="28"/>
          <w:lang w:bidi="ar-EG"/>
        </w:rPr>
        <w:t xml:space="preserve">  </w:t>
      </w:r>
      <m:oMath>
        <m:r>
          <w:rPr>
            <w:rFonts w:ascii="Cambria Math" w:hAnsi="Cambria Math" w:cs="Simplified Arabic"/>
            <w:sz w:val="28"/>
            <w:szCs w:val="28"/>
            <w:lang w:bidi="ar-EG"/>
          </w:rPr>
          <m:t>F</m:t>
        </m:r>
      </m:oMath>
    </w:p>
    <w:p w14:paraId="584E67C4" w14:textId="1AB77171" w:rsidR="00F33798" w:rsidRDefault="009202C5" w:rsidP="00A57EAB">
      <w:pPr>
        <w:pStyle w:val="ListParagraph"/>
        <w:numPr>
          <w:ilvl w:val="1"/>
          <w:numId w:val="6"/>
        </w:num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إذا</w:t>
      </w:r>
      <w:r w:rsidR="00F33798">
        <w:rPr>
          <w:rFonts w:ascii="Simplified Arabic" w:hAnsi="Simplified Arabic" w:cs="Simplified Arabic"/>
          <w:sz w:val="28"/>
          <w:szCs w:val="28"/>
          <w:lang w:bidi="ar-EG"/>
        </w:rPr>
        <w:t xml:space="preserve"> </w:t>
      </w:r>
      <w:r w:rsidR="00F33798">
        <w:rPr>
          <w:rFonts w:ascii="Simplified Arabic" w:hAnsi="Simplified Arabic" w:cs="Simplified Arabic" w:hint="cs"/>
          <w:sz w:val="28"/>
          <w:szCs w:val="28"/>
          <w:rtl/>
          <w:lang w:bidi="ar-EG"/>
        </w:rPr>
        <w:t xml:space="preserve">لم يكون هذا </w:t>
      </w:r>
      <w:r w:rsidR="000F0781">
        <w:rPr>
          <w:rFonts w:ascii="Simplified Arabic" w:hAnsi="Simplified Arabic" w:cs="Simplified Arabic" w:hint="cs"/>
          <w:sz w:val="28"/>
          <w:szCs w:val="28"/>
          <w:rtl/>
          <w:lang w:bidi="ar-EG"/>
        </w:rPr>
        <w:t>الرابط دائرة</w:t>
      </w:r>
      <w:r>
        <w:rPr>
          <w:rFonts w:ascii="Simplified Arabic" w:hAnsi="Simplified Arabic" w:cs="Simplified Arabic" w:hint="cs"/>
          <w:sz w:val="28"/>
          <w:szCs w:val="28"/>
          <w:rtl/>
          <w:lang w:bidi="ar-EG"/>
        </w:rPr>
        <w:t xml:space="preserve"> مغلقة</w:t>
      </w:r>
      <w:r w:rsidR="00F33798">
        <w:rPr>
          <w:rFonts w:ascii="Simplified Arabic" w:hAnsi="Simplified Arabic" w:cs="Simplified Arabic" w:hint="cs"/>
          <w:sz w:val="28"/>
          <w:szCs w:val="28"/>
          <w:rtl/>
          <w:lang w:bidi="ar-EG"/>
        </w:rPr>
        <w:t xml:space="preserve">، ينقل </w:t>
      </w:r>
      <w:r w:rsidR="008E6761">
        <w:rPr>
          <w:rFonts w:ascii="Simplified Arabic" w:hAnsi="Simplified Arabic" w:cs="Simplified Arabic"/>
          <w:sz w:val="28"/>
          <w:szCs w:val="28"/>
          <w:lang w:bidi="ar-EG"/>
        </w:rPr>
        <w:t xml:space="preserve"> </w:t>
      </w:r>
      <m:oMath>
        <m:sSub>
          <m:sSubPr>
            <m:ctrlPr>
              <w:rPr>
                <w:rFonts w:ascii="Cambria Math" w:hAnsi="Cambria Math" w:cs="Simplified Arabic"/>
                <w:sz w:val="28"/>
                <w:szCs w:val="28"/>
                <w:lang w:bidi="ar-EG"/>
              </w:rPr>
            </m:ctrlPr>
          </m:sSubPr>
          <m:e>
            <m:r>
              <w:rPr>
                <w:rFonts w:ascii="Cambria Math" w:hAnsi="Cambria Math" w:cs="Simplified Arabic"/>
                <w:sz w:val="28"/>
                <w:szCs w:val="28"/>
                <w:lang w:bidi="ar-EG"/>
              </w:rPr>
              <m:t>g</m:t>
            </m:r>
          </m:e>
          <m:sub>
            <m:r>
              <w:rPr>
                <w:rFonts w:ascii="Cambria Math" w:hAnsi="Cambria Math" w:cs="Simplified Arabic"/>
                <w:sz w:val="28"/>
                <w:szCs w:val="28"/>
                <w:lang w:bidi="ar-EG"/>
              </w:rPr>
              <m:t>ij</m:t>
            </m:r>
          </m:sub>
        </m:sSub>
      </m:oMath>
      <w:r w:rsidR="008E6761">
        <w:rPr>
          <w:rFonts w:ascii="Simplified Arabic" w:hAnsi="Simplified Arabic" w:cs="Simplified Arabic" w:hint="cs"/>
          <w:sz w:val="28"/>
          <w:szCs w:val="28"/>
          <w:rtl/>
          <w:lang w:bidi="ar-EG"/>
        </w:rPr>
        <w:t xml:space="preserve"> </w:t>
      </w:r>
      <w:r w:rsidR="00F33798">
        <w:rPr>
          <w:rFonts w:ascii="Simplified Arabic" w:hAnsi="Simplified Arabic" w:cs="Simplified Arabic" w:hint="cs"/>
          <w:sz w:val="28"/>
          <w:szCs w:val="28"/>
          <w:rtl/>
          <w:lang w:bidi="ar-EG"/>
        </w:rPr>
        <w:t xml:space="preserve">من </w:t>
      </w:r>
      <w:r w:rsidR="008E6761">
        <w:rPr>
          <w:rFonts w:ascii="Simplified Arabic" w:hAnsi="Simplified Arabic" w:cs="Simplified Arabic"/>
          <w:sz w:val="28"/>
          <w:szCs w:val="28"/>
          <w:lang w:bidi="ar-EG"/>
        </w:rPr>
        <w:t xml:space="preserve"> </w:t>
      </w:r>
      <m:oMath>
        <m:r>
          <w:rPr>
            <w:rFonts w:ascii="Cambria Math" w:hAnsi="Cambria Math" w:cs="Simplified Arabic"/>
            <w:sz w:val="28"/>
            <w:szCs w:val="28"/>
            <w:lang w:bidi="ar-EG"/>
          </w:rPr>
          <m:t>F</m:t>
        </m:r>
      </m:oMath>
      <w:r w:rsidR="008E6761">
        <w:rPr>
          <w:rFonts w:ascii="Simplified Arabic" w:hAnsi="Simplified Arabic" w:cs="Simplified Arabic"/>
          <w:sz w:val="28"/>
          <w:szCs w:val="28"/>
          <w:lang w:bidi="ar-EG"/>
        </w:rPr>
        <w:t xml:space="preserve"> </w:t>
      </w:r>
      <w:r w:rsidR="00F33798">
        <w:rPr>
          <w:rFonts w:ascii="Simplified Arabic" w:hAnsi="Simplified Arabic" w:cs="Simplified Arabic" w:hint="cs"/>
          <w:sz w:val="28"/>
          <w:szCs w:val="28"/>
          <w:rtl/>
          <w:lang w:bidi="ar-EG"/>
        </w:rPr>
        <w:t xml:space="preserve">إلى </w:t>
      </w:r>
      <m:oMath>
        <m:r>
          <w:rPr>
            <w:rFonts w:ascii="Cambria Math" w:hAnsi="Cambria Math" w:cs="Simplified Arabic"/>
            <w:sz w:val="28"/>
            <w:szCs w:val="28"/>
            <w:lang w:bidi="ar-EG"/>
          </w:rPr>
          <m:t>A</m:t>
        </m:r>
      </m:oMath>
    </w:p>
    <w:p w14:paraId="66F24FB2" w14:textId="1E326DB7" w:rsidR="00F33798" w:rsidRDefault="00F33798" w:rsidP="00A57EAB">
      <w:pPr>
        <w:pStyle w:val="ListParagraph"/>
        <w:numPr>
          <w:ilvl w:val="0"/>
          <w:numId w:val="6"/>
        </w:num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lastRenderedPageBreak/>
        <w:t xml:space="preserve">نتوقف عندما </w:t>
      </w:r>
      <m:oMath>
        <m:r>
          <w:rPr>
            <w:rFonts w:ascii="Cambria Math" w:hAnsi="Cambria Math" w:cs="Simplified Arabic"/>
            <w:sz w:val="28"/>
            <w:szCs w:val="28"/>
            <w:lang w:bidi="ar-EG"/>
          </w:rPr>
          <m:t>F={∅}</m:t>
        </m:r>
      </m:oMath>
    </w:p>
    <w:p w14:paraId="0DAC1028" w14:textId="5DE7A858" w:rsidR="009202C5" w:rsidRDefault="008E6761" w:rsidP="00A57EAB">
      <w:pPr>
        <w:pStyle w:val="ListParagraph"/>
        <w:numPr>
          <w:ilvl w:val="0"/>
          <w:numId w:val="6"/>
        </w:numPr>
        <w:jc w:val="both"/>
        <w:rPr>
          <w:rFonts w:ascii="Simplified Arabic" w:hAnsi="Simplified Arabic" w:cs="Simplified Arabic"/>
          <w:sz w:val="28"/>
          <w:szCs w:val="28"/>
          <w:lang w:bidi="ar-EG"/>
        </w:rPr>
      </w:pPr>
      <w:r>
        <w:rPr>
          <w:rFonts w:ascii="Simplified Arabic" w:hAnsi="Simplified Arabic" w:cs="Simplified Arabic" w:hint="cs"/>
          <w:sz w:val="28"/>
          <w:szCs w:val="28"/>
          <w:rtl/>
          <w:lang w:bidi="ar-EG"/>
        </w:rPr>
        <w:t>وفى هذه الحالة تصبح</w:t>
      </w:r>
      <w:r w:rsidR="00F33798">
        <w:rPr>
          <w:rFonts w:ascii="Simplified Arabic" w:hAnsi="Simplified Arabic" w:cs="Simplified Arabic" w:hint="cs"/>
          <w:sz w:val="28"/>
          <w:szCs w:val="28"/>
          <w:rtl/>
          <w:lang w:bidi="ar-EG"/>
        </w:rPr>
        <w:t xml:space="preserve"> </w:t>
      </w:r>
      <m:oMath>
        <m:r>
          <w:rPr>
            <w:rFonts w:ascii="Cambria Math" w:hAnsi="Cambria Math" w:cs="Simplified Arabic"/>
            <w:sz w:val="28"/>
            <w:szCs w:val="28"/>
            <w:lang w:bidi="ar-EG"/>
          </w:rPr>
          <m:t>(V,A)</m:t>
        </m:r>
      </m:oMath>
      <w:r w:rsidR="00F33798">
        <w:rPr>
          <w:rFonts w:ascii="Simplified Arabic" w:hAnsi="Simplified Arabic" w:cs="Simplified Arabic" w:hint="cs"/>
          <w:sz w:val="28"/>
          <w:szCs w:val="28"/>
          <w:rtl/>
          <w:lang w:bidi="ar-EG"/>
        </w:rPr>
        <w:t xml:space="preserve"> </w:t>
      </w:r>
      <w:r w:rsidR="00471A44">
        <w:rPr>
          <w:rFonts w:ascii="Simplified Arabic" w:hAnsi="Simplified Arabic" w:cs="Simplified Arabic" w:hint="cs"/>
          <w:sz w:val="28"/>
          <w:szCs w:val="28"/>
          <w:rtl/>
          <w:lang w:bidi="ar-EG"/>
        </w:rPr>
        <w:t>هي</w:t>
      </w:r>
      <w:r w:rsidR="000F0781">
        <w:rPr>
          <w:rFonts w:ascii="Simplified Arabic" w:hAnsi="Simplified Arabic" w:cs="Simplified Arabic" w:hint="cs"/>
          <w:sz w:val="28"/>
          <w:szCs w:val="28"/>
          <w:rtl/>
          <w:lang w:bidi="ar-EG"/>
        </w:rPr>
        <w:t xml:space="preserve"> شجرة</w:t>
      </w:r>
      <w:r>
        <w:rPr>
          <w:rFonts w:ascii="Simplified Arabic" w:hAnsi="Simplified Arabic" w:cs="Simplified Arabic" w:hint="cs"/>
          <w:sz w:val="28"/>
          <w:szCs w:val="28"/>
          <w:rtl/>
          <w:lang w:bidi="ar-EG"/>
        </w:rPr>
        <w:t xml:space="preserve"> </w:t>
      </w:r>
      <w:r>
        <w:rPr>
          <w:rFonts w:ascii="Simplified Arabic" w:hAnsi="Simplified Arabic" w:cs="Simplified Arabic"/>
          <w:sz w:val="28"/>
          <w:szCs w:val="28"/>
          <w:lang w:bidi="ar-EG"/>
        </w:rPr>
        <w:t xml:space="preserve">mst </w:t>
      </w:r>
      <w:r>
        <w:rPr>
          <w:rFonts w:ascii="Simplified Arabic" w:hAnsi="Simplified Arabic" w:cs="Simplified Arabic" w:hint="cs"/>
          <w:sz w:val="28"/>
          <w:szCs w:val="28"/>
          <w:rtl/>
          <w:lang w:bidi="ar-EG"/>
        </w:rPr>
        <w:t xml:space="preserve"> المطلوبة، حيث  </w:t>
      </w:r>
      <m:oMath>
        <m:r>
          <w:rPr>
            <w:rFonts w:ascii="Cambria Math" w:hAnsi="Cambria Math" w:cs="Simplified Arabic"/>
            <w:sz w:val="28"/>
            <w:szCs w:val="28"/>
            <w:lang w:bidi="ar-EG"/>
          </w:rPr>
          <m:t>V</m:t>
        </m:r>
      </m:oMath>
      <w:r>
        <w:rPr>
          <w:rFonts w:ascii="Simplified Arabic" w:hAnsi="Simplified Arabic" w:cs="Simplified Arabic" w:hint="cs"/>
          <w:sz w:val="28"/>
          <w:szCs w:val="28"/>
          <w:rtl/>
          <w:lang w:bidi="ar-EG"/>
        </w:rPr>
        <w:t xml:space="preserve"> هى رؤوس الشبكة</w:t>
      </w:r>
    </w:p>
    <w:p w14:paraId="02E49FBD" w14:textId="258680C3" w:rsidR="009E4D01" w:rsidRDefault="00C865C3" w:rsidP="00EB60A7">
      <w:pPr>
        <w:jc w:val="both"/>
        <w:rPr>
          <w:rFonts w:ascii="Simplified Arabic" w:hAnsi="Simplified Arabic" w:cs="Simplified Arabic"/>
          <w:sz w:val="28"/>
          <w:szCs w:val="28"/>
          <w:rtl/>
          <w:lang w:bidi="ar-EG"/>
        </w:rPr>
      </w:pPr>
      <w:r>
        <w:rPr>
          <w:rFonts w:ascii="Simplified Arabic" w:hAnsi="Simplified Arabic" w:cs="Simplified Arabic" w:hint="cs"/>
          <w:sz w:val="28"/>
          <w:szCs w:val="28"/>
          <w:rtl/>
          <w:lang w:bidi="ar-EG"/>
        </w:rPr>
        <w:t xml:space="preserve">وحيث أن عدد الدول (الرؤوس) </w:t>
      </w:r>
      <w:r w:rsidR="00471A44">
        <w:rPr>
          <w:rFonts w:ascii="Simplified Arabic" w:hAnsi="Simplified Arabic" w:cs="Simplified Arabic" w:hint="cs"/>
          <w:sz w:val="28"/>
          <w:szCs w:val="28"/>
          <w:rtl/>
          <w:lang w:bidi="ar-EG"/>
        </w:rPr>
        <w:t>في</w:t>
      </w:r>
      <w:r>
        <w:rPr>
          <w:rFonts w:ascii="Simplified Arabic" w:hAnsi="Simplified Arabic" w:cs="Simplified Arabic" w:hint="cs"/>
          <w:sz w:val="28"/>
          <w:szCs w:val="28"/>
          <w:rtl/>
          <w:lang w:bidi="ar-EG"/>
        </w:rPr>
        <w:t xml:space="preserve"> شبكة التجارة البينية العربية هو 21 دولة، فقد تم توليد </w:t>
      </w:r>
      <w:proofErr w:type="spellStart"/>
      <w:r w:rsidRPr="00155DA3">
        <w:rPr>
          <w:rFonts w:asciiTheme="majorBidi" w:hAnsiTheme="majorBidi" w:cstheme="majorBidi"/>
          <w:sz w:val="28"/>
          <w:szCs w:val="28"/>
          <w:lang w:bidi="ar-EG"/>
        </w:rPr>
        <w:t>mst</w:t>
      </w:r>
      <w:proofErr w:type="spellEnd"/>
      <w:r>
        <w:rPr>
          <w:rFonts w:ascii="Simplified Arabic" w:hAnsi="Simplified Arabic" w:cs="Simplified Arabic" w:hint="cs"/>
          <w:sz w:val="28"/>
          <w:szCs w:val="28"/>
          <w:rtl/>
          <w:lang w:bidi="ar-EG"/>
        </w:rPr>
        <w:t xml:space="preserve"> </w:t>
      </w:r>
      <w:r w:rsidR="00471A44">
        <w:rPr>
          <w:rFonts w:ascii="Simplified Arabic" w:hAnsi="Simplified Arabic" w:cs="Simplified Arabic" w:hint="cs"/>
          <w:sz w:val="28"/>
          <w:szCs w:val="28"/>
          <w:rtl/>
          <w:lang w:bidi="ar-EG"/>
        </w:rPr>
        <w:t>والتي</w:t>
      </w:r>
      <w:r>
        <w:rPr>
          <w:rFonts w:ascii="Simplified Arabic" w:hAnsi="Simplified Arabic" w:cs="Simplified Arabic" w:hint="cs"/>
          <w:sz w:val="28"/>
          <w:szCs w:val="28"/>
          <w:rtl/>
          <w:lang w:bidi="ar-EG"/>
        </w:rPr>
        <w:t xml:space="preserve"> </w:t>
      </w:r>
      <w:r w:rsidR="00A040B7">
        <w:rPr>
          <w:rFonts w:ascii="Simplified Arabic" w:hAnsi="Simplified Arabic" w:cs="Simplified Arabic" w:hint="cs"/>
          <w:sz w:val="28"/>
          <w:szCs w:val="28"/>
          <w:rtl/>
          <w:lang w:bidi="ar-EG"/>
        </w:rPr>
        <w:t>تحتوي</w:t>
      </w:r>
      <w:r>
        <w:rPr>
          <w:rFonts w:ascii="Simplified Arabic" w:hAnsi="Simplified Arabic" w:cs="Simplified Arabic" w:hint="cs"/>
          <w:sz w:val="28"/>
          <w:szCs w:val="28"/>
          <w:rtl/>
          <w:lang w:bidi="ar-EG"/>
        </w:rPr>
        <w:t xml:space="preserve"> على </w:t>
      </w:r>
      <w:r w:rsidR="00202622">
        <w:rPr>
          <w:rFonts w:ascii="Simplified Arabic" w:hAnsi="Simplified Arabic" w:cs="Simplified Arabic" w:hint="cs"/>
          <w:sz w:val="28"/>
          <w:szCs w:val="28"/>
          <w:rtl/>
          <w:lang w:bidi="ar-EG"/>
        </w:rPr>
        <w:t xml:space="preserve">عشرين </w:t>
      </w:r>
      <w:r w:rsidR="000F0781">
        <w:rPr>
          <w:rFonts w:ascii="Simplified Arabic" w:hAnsi="Simplified Arabic" w:cs="Simplified Arabic" w:hint="cs"/>
          <w:sz w:val="28"/>
          <w:szCs w:val="28"/>
          <w:rtl/>
          <w:lang w:bidi="ar-EG"/>
        </w:rPr>
        <w:t>رابط،</w:t>
      </w:r>
      <w:r>
        <w:rPr>
          <w:rFonts w:ascii="Simplified Arabic" w:hAnsi="Simplified Arabic" w:cs="Simplified Arabic" w:hint="cs"/>
          <w:sz w:val="28"/>
          <w:szCs w:val="28"/>
          <w:rtl/>
          <w:lang w:bidi="ar-EG"/>
        </w:rPr>
        <w:t xml:space="preserve"> </w:t>
      </w:r>
      <w:r w:rsidR="00F95AA4">
        <w:rPr>
          <w:rFonts w:ascii="Simplified Arabic" w:hAnsi="Simplified Arabic" w:cs="Simplified Arabic" w:hint="cs"/>
          <w:sz w:val="28"/>
          <w:szCs w:val="28"/>
          <w:rtl/>
          <w:lang w:bidi="ar-EG"/>
        </w:rPr>
        <w:t>وذلك</w:t>
      </w:r>
      <w:r w:rsidR="00202622">
        <w:rPr>
          <w:rFonts w:ascii="Simplified Arabic" w:hAnsi="Simplified Arabic" w:cs="Simplified Arabic" w:hint="cs"/>
          <w:sz w:val="28"/>
          <w:szCs w:val="28"/>
          <w:rtl/>
          <w:lang w:bidi="ar-EG"/>
        </w:rPr>
        <w:t xml:space="preserve"> باستخدام كروسكال </w:t>
      </w:r>
      <w:r w:rsidR="00471A44">
        <w:rPr>
          <w:rFonts w:ascii="Simplified Arabic" w:hAnsi="Simplified Arabic" w:cs="Simplified Arabic" w:hint="cs"/>
          <w:sz w:val="28"/>
          <w:szCs w:val="28"/>
          <w:rtl/>
          <w:lang w:bidi="ar-EG"/>
        </w:rPr>
        <w:t>ا</w:t>
      </w:r>
      <w:r w:rsidR="00202622">
        <w:rPr>
          <w:rFonts w:ascii="Simplified Arabic" w:hAnsi="Simplified Arabic" w:cs="Simplified Arabic" w:hint="cs"/>
          <w:sz w:val="28"/>
          <w:szCs w:val="28"/>
          <w:rtl/>
          <w:lang w:bidi="ar-EG"/>
        </w:rPr>
        <w:t xml:space="preserve">لجورزم </w:t>
      </w:r>
      <w:proofErr w:type="spellStart"/>
      <w:r w:rsidR="00202622" w:rsidRPr="00155DA3">
        <w:rPr>
          <w:rFonts w:asciiTheme="majorBidi" w:hAnsiTheme="majorBidi" w:cstheme="majorBidi"/>
          <w:sz w:val="28"/>
          <w:szCs w:val="28"/>
          <w:lang w:bidi="ar-EG"/>
        </w:rPr>
        <w:t>Kruskal</w:t>
      </w:r>
      <w:proofErr w:type="spellEnd"/>
      <w:r w:rsidR="00202622" w:rsidRPr="00155DA3">
        <w:rPr>
          <w:rFonts w:asciiTheme="majorBidi" w:hAnsiTheme="majorBidi" w:cstheme="majorBidi"/>
          <w:sz w:val="28"/>
          <w:szCs w:val="28"/>
          <w:lang w:bidi="ar-EG"/>
        </w:rPr>
        <w:t xml:space="preserve"> algorithm</w:t>
      </w:r>
      <w:r w:rsidR="00202622">
        <w:rPr>
          <w:rFonts w:ascii="Simplified Arabic" w:hAnsi="Simplified Arabic" w:cs="Simplified Arabic" w:hint="cs"/>
          <w:sz w:val="28"/>
          <w:szCs w:val="28"/>
          <w:rtl/>
          <w:lang w:bidi="ar-EG"/>
        </w:rPr>
        <w:t xml:space="preserve"> والشكل رقم (</w:t>
      </w:r>
      <w:r w:rsidR="00044470">
        <w:rPr>
          <w:rFonts w:ascii="Simplified Arabic" w:hAnsi="Simplified Arabic" w:cs="Simplified Arabic"/>
          <w:sz w:val="28"/>
          <w:szCs w:val="28"/>
          <w:lang w:bidi="ar-EG"/>
        </w:rPr>
        <w:t>9-4</w:t>
      </w:r>
      <w:r w:rsidR="00202622">
        <w:rPr>
          <w:rFonts w:ascii="Simplified Arabic" w:hAnsi="Simplified Arabic" w:cs="Simplified Arabic" w:hint="cs"/>
          <w:sz w:val="28"/>
          <w:szCs w:val="28"/>
          <w:rtl/>
          <w:lang w:bidi="ar-EG"/>
        </w:rPr>
        <w:t xml:space="preserve">) </w:t>
      </w:r>
      <w:r w:rsidR="00471A44">
        <w:rPr>
          <w:rFonts w:ascii="Simplified Arabic" w:hAnsi="Simplified Arabic" w:cs="Simplified Arabic" w:hint="cs"/>
          <w:sz w:val="28"/>
          <w:szCs w:val="28"/>
          <w:rtl/>
          <w:lang w:bidi="ar-EG"/>
        </w:rPr>
        <w:t>التالي</w:t>
      </w:r>
      <w:r>
        <w:rPr>
          <w:rFonts w:ascii="Simplified Arabic" w:hAnsi="Simplified Arabic" w:cs="Simplified Arabic" w:hint="cs"/>
          <w:sz w:val="28"/>
          <w:szCs w:val="28"/>
          <w:rtl/>
          <w:lang w:bidi="ar-EG"/>
        </w:rPr>
        <w:t xml:space="preserve">   </w:t>
      </w:r>
      <w:r w:rsidR="00202622">
        <w:rPr>
          <w:rFonts w:ascii="Simplified Arabic" w:hAnsi="Simplified Arabic" w:cs="Simplified Arabic" w:hint="cs"/>
          <w:sz w:val="28"/>
          <w:szCs w:val="28"/>
          <w:rtl/>
          <w:lang w:bidi="ar-EG"/>
        </w:rPr>
        <w:t xml:space="preserve">يبين </w:t>
      </w:r>
      <w:proofErr w:type="spellStart"/>
      <w:r w:rsidRPr="006A6755">
        <w:rPr>
          <w:rFonts w:ascii="Simplified Arabic" w:hAnsi="Simplified Arabic" w:cs="Simplified Arabic"/>
          <w:sz w:val="28"/>
          <w:szCs w:val="28"/>
          <w:lang w:bidi="ar-EG"/>
        </w:rPr>
        <w:t>mst</w:t>
      </w:r>
      <w:proofErr w:type="spellEnd"/>
      <w:r w:rsidR="009E4D01">
        <w:rPr>
          <w:rFonts w:ascii="Simplified Arabic" w:hAnsi="Simplified Arabic" w:cs="Simplified Arabic" w:hint="cs"/>
          <w:sz w:val="28"/>
          <w:szCs w:val="28"/>
          <w:rtl/>
          <w:lang w:bidi="ar-EG"/>
        </w:rPr>
        <w:t xml:space="preserve">، </w:t>
      </w:r>
      <w:r w:rsidR="009E4D01">
        <w:rPr>
          <w:rFonts w:ascii="Simplified Arabic" w:hAnsi="Simplified Arabic" w:cs="Simplified Arabic" w:hint="cs"/>
          <w:color w:val="000000"/>
          <w:sz w:val="28"/>
          <w:szCs w:val="28"/>
          <w:rtl/>
        </w:rPr>
        <w:t xml:space="preserve">وحجم الرؤوس (الدول) </w:t>
      </w:r>
      <w:r w:rsidR="00471A44">
        <w:rPr>
          <w:rFonts w:ascii="Simplified Arabic" w:hAnsi="Simplified Arabic" w:cs="Simplified Arabic" w:hint="cs"/>
          <w:color w:val="000000"/>
          <w:sz w:val="28"/>
          <w:szCs w:val="28"/>
          <w:rtl/>
        </w:rPr>
        <w:t>في</w:t>
      </w:r>
      <w:r w:rsidR="009E4D01">
        <w:rPr>
          <w:rFonts w:ascii="Simplified Arabic" w:hAnsi="Simplified Arabic" w:cs="Simplified Arabic" w:hint="cs"/>
          <w:color w:val="000000"/>
          <w:sz w:val="28"/>
          <w:szCs w:val="28"/>
          <w:rtl/>
        </w:rPr>
        <w:t xml:space="preserve"> الشكل يتناسب مع حجم الناتج المحلى </w:t>
      </w:r>
      <w:r w:rsidR="00471A44">
        <w:rPr>
          <w:rFonts w:ascii="Simplified Arabic" w:hAnsi="Simplified Arabic" w:cs="Simplified Arabic" w:hint="cs"/>
          <w:color w:val="000000"/>
          <w:sz w:val="28"/>
          <w:szCs w:val="28"/>
          <w:rtl/>
        </w:rPr>
        <w:t>الإجمالي</w:t>
      </w:r>
      <w:r w:rsidR="009E4D01">
        <w:rPr>
          <w:rFonts w:ascii="Simplified Arabic" w:hAnsi="Simplified Arabic" w:cs="Simplified Arabic" w:hint="cs"/>
          <w:color w:val="000000"/>
          <w:sz w:val="28"/>
          <w:szCs w:val="28"/>
          <w:rtl/>
        </w:rPr>
        <w:t xml:space="preserve"> لكل دولة</w:t>
      </w:r>
      <w:r w:rsidR="009E4D01">
        <w:rPr>
          <w:rFonts w:ascii="Simplified Arabic" w:hAnsi="Simplified Arabic" w:cs="Simplified Arabic" w:hint="cs"/>
          <w:sz w:val="28"/>
          <w:szCs w:val="28"/>
          <w:rtl/>
          <w:lang w:bidi="ar-EG"/>
        </w:rPr>
        <w:t xml:space="preserve">، وسمك الرابط يدل على قوة العلاقات التجارية بين البلدين </w:t>
      </w:r>
      <m:oMath>
        <m:sSub>
          <m:sSubPr>
            <m:ctrlPr>
              <w:rPr>
                <w:rFonts w:ascii="Cambria Math" w:hAnsi="Cambria Math" w:cs="Simplified Arabic"/>
                <w:i/>
                <w:sz w:val="28"/>
                <w:szCs w:val="28"/>
                <w:lang w:bidi="ar-EG"/>
              </w:rPr>
            </m:ctrlPr>
          </m:sSubPr>
          <m:e>
            <m:r>
              <w:rPr>
                <w:rFonts w:ascii="Cambria Math" w:hAnsi="Cambria Math" w:cs="Simplified Arabic"/>
                <w:sz w:val="28"/>
                <w:szCs w:val="28"/>
                <w:lang w:bidi="ar-EG"/>
              </w:rPr>
              <m:t>s</m:t>
            </m:r>
          </m:e>
          <m:sub>
            <m:r>
              <w:rPr>
                <w:rFonts w:ascii="Cambria Math" w:hAnsi="Cambria Math" w:cs="Simplified Arabic"/>
                <w:sz w:val="28"/>
                <w:szCs w:val="28"/>
                <w:lang w:bidi="ar-EG"/>
              </w:rPr>
              <m:t>ij</m:t>
            </m:r>
          </m:sub>
        </m:sSub>
      </m:oMath>
    </w:p>
    <w:p w14:paraId="7D2D22EB" w14:textId="1F760151" w:rsidR="00202622" w:rsidRPr="00155DA3" w:rsidRDefault="00202622" w:rsidP="00432C1D">
      <w:pPr>
        <w:spacing w:after="0"/>
        <w:jc w:val="center"/>
        <w:rPr>
          <w:rFonts w:ascii="Simplified Arabic" w:hAnsi="Simplified Arabic" w:cs="Simplified Arabic"/>
          <w:b/>
          <w:bCs/>
          <w:sz w:val="24"/>
          <w:szCs w:val="24"/>
          <w:rtl/>
          <w:lang w:bidi="ar-EG"/>
        </w:rPr>
      </w:pPr>
      <w:r w:rsidRPr="00155DA3">
        <w:rPr>
          <w:rFonts w:ascii="Simplified Arabic" w:hAnsi="Simplified Arabic" w:cs="Simplified Arabic" w:hint="cs"/>
          <w:b/>
          <w:bCs/>
          <w:sz w:val="24"/>
          <w:szCs w:val="24"/>
          <w:rtl/>
          <w:lang w:bidi="ar-EG"/>
        </w:rPr>
        <w:t xml:space="preserve">شكل </w:t>
      </w:r>
      <w:r w:rsidR="000F0781" w:rsidRPr="00155DA3">
        <w:rPr>
          <w:rFonts w:ascii="Simplified Arabic" w:hAnsi="Simplified Arabic" w:cs="Simplified Arabic" w:hint="cs"/>
          <w:b/>
          <w:bCs/>
          <w:sz w:val="24"/>
          <w:szCs w:val="24"/>
          <w:rtl/>
          <w:lang w:bidi="ar-EG"/>
        </w:rPr>
        <w:t xml:space="preserve">رقم </w:t>
      </w:r>
      <w:r w:rsidR="000F0781" w:rsidRPr="00155DA3">
        <w:rPr>
          <w:rFonts w:ascii="Simplified Arabic" w:hAnsi="Simplified Arabic" w:cs="Simplified Arabic"/>
          <w:b/>
          <w:bCs/>
          <w:sz w:val="24"/>
          <w:szCs w:val="24"/>
          <w:rtl/>
          <w:lang w:bidi="ar-EG"/>
        </w:rPr>
        <w:t>(</w:t>
      </w:r>
      <w:r w:rsidR="00044470">
        <w:rPr>
          <w:rFonts w:ascii="Simplified Arabic" w:hAnsi="Simplified Arabic" w:cs="Simplified Arabic"/>
          <w:b/>
          <w:bCs/>
          <w:sz w:val="24"/>
          <w:szCs w:val="24"/>
          <w:lang w:bidi="ar-EG"/>
        </w:rPr>
        <w:t>9-4</w:t>
      </w:r>
      <w:r w:rsidRPr="00155DA3">
        <w:rPr>
          <w:rFonts w:ascii="Simplified Arabic" w:hAnsi="Simplified Arabic" w:cs="Simplified Arabic" w:hint="cs"/>
          <w:b/>
          <w:bCs/>
          <w:sz w:val="24"/>
          <w:szCs w:val="24"/>
          <w:rtl/>
          <w:lang w:bidi="ar-EG"/>
        </w:rPr>
        <w:t>): أ</w:t>
      </w:r>
      <w:r w:rsidR="00432C1D">
        <w:rPr>
          <w:rFonts w:ascii="Simplified Arabic" w:hAnsi="Simplified Arabic" w:cs="Simplified Arabic" w:hint="cs"/>
          <w:b/>
          <w:bCs/>
          <w:sz w:val="24"/>
          <w:szCs w:val="24"/>
          <w:rtl/>
          <w:lang w:bidi="ar-EG"/>
        </w:rPr>
        <w:t xml:space="preserve">قصر </w:t>
      </w:r>
      <w:r w:rsidR="00C865C3" w:rsidRPr="00155DA3">
        <w:rPr>
          <w:rFonts w:ascii="Simplified Arabic" w:hAnsi="Simplified Arabic" w:cs="Simplified Arabic" w:hint="cs"/>
          <w:b/>
          <w:bCs/>
          <w:sz w:val="24"/>
          <w:szCs w:val="24"/>
          <w:rtl/>
          <w:lang w:bidi="ar-EG"/>
        </w:rPr>
        <w:t>مدى</w:t>
      </w:r>
      <w:r w:rsidRPr="00155DA3">
        <w:rPr>
          <w:rFonts w:ascii="Simplified Arabic" w:hAnsi="Simplified Arabic" w:cs="Simplified Arabic" w:hint="cs"/>
          <w:b/>
          <w:bCs/>
          <w:sz w:val="24"/>
          <w:szCs w:val="24"/>
          <w:rtl/>
          <w:lang w:bidi="ar-EG"/>
        </w:rPr>
        <w:t xml:space="preserve"> لشجرة التجارة البينية العربية</w:t>
      </w:r>
      <w:r w:rsidR="009D7E9B" w:rsidRPr="00155DA3">
        <w:rPr>
          <w:rFonts w:ascii="Simplified Arabic" w:hAnsi="Simplified Arabic" w:cs="Simplified Arabic" w:hint="cs"/>
          <w:b/>
          <w:bCs/>
          <w:sz w:val="24"/>
          <w:szCs w:val="24"/>
          <w:rtl/>
          <w:lang w:bidi="ar-EG"/>
        </w:rPr>
        <w:t xml:space="preserve"> لسنة 2015</w:t>
      </w:r>
    </w:p>
    <w:p w14:paraId="2FC27C26" w14:textId="3194DDE2" w:rsidR="00B47D48" w:rsidRPr="00D0102F" w:rsidRDefault="00B47D48" w:rsidP="008F1811">
      <w:pPr>
        <w:autoSpaceDE w:val="0"/>
        <w:autoSpaceDN w:val="0"/>
        <w:adjustRightInd w:val="0"/>
        <w:jc w:val="both"/>
        <w:rPr>
          <w:rFonts w:ascii="Simplified Arabic" w:hAnsi="Simplified Arabic" w:cs="Simplified Arabic"/>
          <w:color w:val="000000"/>
          <w:sz w:val="28"/>
          <w:szCs w:val="28"/>
          <w:rtl/>
          <w:lang w:bidi="ar-EG"/>
        </w:rPr>
      </w:pPr>
      <w:r>
        <w:rPr>
          <w:noProof/>
        </w:rPr>
        <w:drawing>
          <wp:inline distT="0" distB="0" distL="0" distR="0" wp14:anchorId="3710E97D" wp14:editId="452E89C6">
            <wp:extent cx="5655751" cy="4107643"/>
            <wp:effectExtent l="0" t="0" r="254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6"/>
                    <a:stretch>
                      <a:fillRect/>
                    </a:stretch>
                  </pic:blipFill>
                  <pic:spPr>
                    <a:xfrm>
                      <a:off x="0" y="0"/>
                      <a:ext cx="5660301" cy="4110947"/>
                    </a:xfrm>
                    <a:prstGeom prst="rect">
                      <a:avLst/>
                    </a:prstGeom>
                  </pic:spPr>
                </pic:pic>
              </a:graphicData>
            </a:graphic>
          </wp:inline>
        </w:drawing>
      </w:r>
    </w:p>
    <w:p w14:paraId="354C3CE8" w14:textId="78C90AD0" w:rsidR="00140469" w:rsidRPr="00B35993" w:rsidRDefault="00140469" w:rsidP="00140469">
      <w:pPr>
        <w:autoSpaceDE w:val="0"/>
        <w:autoSpaceDN w:val="0"/>
        <w:adjustRightInd w:val="0"/>
        <w:spacing w:after="0"/>
        <w:jc w:val="center"/>
        <w:rPr>
          <w:rFonts w:ascii="Simplified Arabic" w:hAnsi="Simplified Arabic" w:cs="Simplified Arabic"/>
          <w:color w:val="000000"/>
          <w:sz w:val="24"/>
          <w:szCs w:val="24"/>
        </w:rPr>
      </w:pPr>
      <w:r w:rsidRPr="00B35993">
        <w:rPr>
          <w:rFonts w:ascii="Simplified Arabic" w:hAnsi="Simplified Arabic" w:cs="Simplified Arabic" w:hint="cs"/>
          <w:color w:val="000000"/>
          <w:sz w:val="24"/>
          <w:szCs w:val="24"/>
          <w:u w:val="single"/>
          <w:rtl/>
        </w:rPr>
        <w:t>المصدر:</w:t>
      </w:r>
      <w:r w:rsidRPr="00B35993">
        <w:rPr>
          <w:rFonts w:ascii="Simplified Arabic" w:hAnsi="Simplified Arabic" w:cs="Simplified Arabic" w:hint="cs"/>
          <w:color w:val="000000"/>
          <w:sz w:val="24"/>
          <w:szCs w:val="24"/>
          <w:rtl/>
        </w:rPr>
        <w:t xml:space="preserve"> </w:t>
      </w:r>
      <w:r w:rsidR="00A040B7">
        <w:rPr>
          <w:rFonts w:ascii="Simplified Arabic" w:hAnsi="Simplified Arabic" w:cs="Simplified Arabic" w:hint="cs"/>
          <w:color w:val="000000"/>
          <w:sz w:val="24"/>
          <w:szCs w:val="24"/>
          <w:rtl/>
        </w:rPr>
        <w:t xml:space="preserve">تم اعداده بمعرفة الباحث </w:t>
      </w:r>
      <w:r w:rsidR="00471A44" w:rsidRPr="00B35993">
        <w:rPr>
          <w:rFonts w:ascii="Simplified Arabic" w:hAnsi="Simplified Arabic" w:cs="Simplified Arabic" w:hint="cs"/>
          <w:color w:val="000000"/>
          <w:sz w:val="24"/>
          <w:szCs w:val="24"/>
          <w:rtl/>
        </w:rPr>
        <w:t>باستخدام</w:t>
      </w:r>
      <w:r w:rsidRPr="00B35993">
        <w:rPr>
          <w:rFonts w:ascii="Simplified Arabic" w:hAnsi="Simplified Arabic" w:cs="Simplified Arabic" w:hint="cs"/>
          <w:color w:val="000000"/>
          <w:sz w:val="24"/>
          <w:szCs w:val="24"/>
          <w:rtl/>
        </w:rPr>
        <w:t xml:space="preserve"> برنامج</w:t>
      </w:r>
      <w:r>
        <w:rPr>
          <w:rFonts w:ascii="Simplified Arabic" w:hAnsi="Simplified Arabic" w:cs="Simplified Arabic" w:hint="cs"/>
          <w:color w:val="000000"/>
          <w:sz w:val="24"/>
          <w:szCs w:val="24"/>
          <w:rtl/>
        </w:rPr>
        <w:t xml:space="preserve"> تحليل الشبكات</w:t>
      </w:r>
      <w:r w:rsidRPr="00B35993">
        <w:rPr>
          <w:rFonts w:ascii="Simplified Arabic" w:hAnsi="Simplified Arabic" w:cs="Simplified Arabic" w:hint="cs"/>
          <w:color w:val="000000"/>
          <w:sz w:val="24"/>
          <w:szCs w:val="24"/>
          <w:rtl/>
        </w:rPr>
        <w:t xml:space="preserve"> </w:t>
      </w:r>
      <w:r w:rsidRPr="00C07652">
        <w:rPr>
          <w:rFonts w:asciiTheme="majorBidi" w:hAnsiTheme="majorBidi" w:cstheme="majorBidi"/>
          <w:color w:val="000000"/>
          <w:sz w:val="24"/>
          <w:szCs w:val="24"/>
        </w:rPr>
        <w:t>NodeXL</w:t>
      </w:r>
      <w:r>
        <w:rPr>
          <w:rFonts w:ascii="Simplified Arabic" w:hAnsi="Simplified Arabic" w:cs="Simplified Arabic" w:hint="cs"/>
          <w:color w:val="000000"/>
          <w:sz w:val="24"/>
          <w:szCs w:val="24"/>
          <w:rtl/>
        </w:rPr>
        <w:t xml:space="preserve"> </w:t>
      </w:r>
    </w:p>
    <w:p w14:paraId="7CF2BA16" w14:textId="77777777" w:rsidR="00B47D48" w:rsidRDefault="00B47D48" w:rsidP="00CE0449">
      <w:pPr>
        <w:jc w:val="both"/>
        <w:rPr>
          <w:rFonts w:ascii="Simplified Arabic" w:hAnsi="Simplified Arabic" w:cs="Simplified Arabic"/>
          <w:sz w:val="28"/>
          <w:szCs w:val="28"/>
          <w:lang w:bidi="ar-EG"/>
        </w:rPr>
      </w:pPr>
    </w:p>
    <w:p w14:paraId="5FE15861" w14:textId="7574A035" w:rsidR="000B0D23" w:rsidRDefault="00C865C3" w:rsidP="00CE0449">
      <w:pPr>
        <w:jc w:val="both"/>
        <w:rPr>
          <w:rFonts w:ascii="Simplified Arabic" w:hAnsi="Simplified Arabic" w:cs="Simplified Arabic"/>
          <w:sz w:val="28"/>
          <w:szCs w:val="28"/>
          <w:rtl/>
          <w:lang w:bidi="ar-EG"/>
        </w:rPr>
      </w:pPr>
      <w:bookmarkStart w:id="43" w:name="_Hlk511304138"/>
      <w:r>
        <w:rPr>
          <w:rFonts w:ascii="Simplified Arabic" w:hAnsi="Simplified Arabic" w:cs="Simplified Arabic" w:hint="cs"/>
          <w:sz w:val="28"/>
          <w:szCs w:val="28"/>
          <w:rtl/>
          <w:lang w:bidi="ar-EG"/>
        </w:rPr>
        <w:lastRenderedPageBreak/>
        <w:t xml:space="preserve">وكما هو واضح من الشكل، فإنه يوجد ركيزتين اقتصاديتين تجاريتين للشبكة وهما الإمارات </w:t>
      </w:r>
      <w:r w:rsidR="00330AB0">
        <w:rPr>
          <w:rFonts w:ascii="Simplified Arabic" w:hAnsi="Simplified Arabic" w:cs="Simplified Arabic" w:hint="cs"/>
          <w:sz w:val="28"/>
          <w:szCs w:val="28"/>
          <w:rtl/>
          <w:lang w:bidi="ar-EG"/>
        </w:rPr>
        <w:t>والسعودية، فلهما</w:t>
      </w:r>
      <w:r w:rsidR="000B5639">
        <w:rPr>
          <w:rFonts w:ascii="Simplified Arabic" w:hAnsi="Simplified Arabic" w:cs="Simplified Arabic" w:hint="cs"/>
          <w:sz w:val="28"/>
          <w:szCs w:val="28"/>
          <w:rtl/>
          <w:lang w:bidi="ar-EG"/>
        </w:rPr>
        <w:t xml:space="preserve"> </w:t>
      </w:r>
      <w:r>
        <w:rPr>
          <w:rFonts w:ascii="Simplified Arabic" w:hAnsi="Simplified Arabic" w:cs="Simplified Arabic" w:hint="cs"/>
          <w:sz w:val="28"/>
          <w:szCs w:val="28"/>
          <w:rtl/>
          <w:lang w:bidi="ar-EG"/>
        </w:rPr>
        <w:t>دور</w:t>
      </w:r>
      <w:r w:rsidR="000F0781">
        <w:rPr>
          <w:rFonts w:ascii="Simplified Arabic" w:hAnsi="Simplified Arabic" w:cs="Simplified Arabic" w:hint="cs"/>
          <w:sz w:val="28"/>
          <w:szCs w:val="28"/>
          <w:rtl/>
          <w:lang w:bidi="ar-EG"/>
        </w:rPr>
        <w:t>اً</w:t>
      </w:r>
      <w:r>
        <w:rPr>
          <w:rFonts w:ascii="Simplified Arabic" w:hAnsi="Simplified Arabic" w:cs="Simplified Arabic" w:hint="cs"/>
          <w:sz w:val="28"/>
          <w:szCs w:val="28"/>
          <w:rtl/>
          <w:lang w:bidi="ar-EG"/>
        </w:rPr>
        <w:t xml:space="preserve"> محور</w:t>
      </w:r>
      <w:r w:rsidR="000F0781">
        <w:rPr>
          <w:rFonts w:ascii="Simplified Arabic" w:hAnsi="Simplified Arabic" w:cs="Simplified Arabic" w:hint="cs"/>
          <w:sz w:val="28"/>
          <w:szCs w:val="28"/>
          <w:rtl/>
          <w:lang w:bidi="ar-EG"/>
        </w:rPr>
        <w:t>ياً</w:t>
      </w:r>
      <w:r>
        <w:rPr>
          <w:rFonts w:ascii="Simplified Arabic" w:hAnsi="Simplified Arabic" w:cs="Simplified Arabic" w:hint="cs"/>
          <w:sz w:val="28"/>
          <w:szCs w:val="28"/>
          <w:rtl/>
          <w:lang w:bidi="ar-EG"/>
        </w:rPr>
        <w:t xml:space="preserve"> </w:t>
      </w:r>
      <w:r w:rsidR="00471A44">
        <w:rPr>
          <w:rFonts w:ascii="Simplified Arabic" w:hAnsi="Simplified Arabic" w:cs="Simplified Arabic" w:hint="cs"/>
          <w:sz w:val="28"/>
          <w:szCs w:val="28"/>
          <w:rtl/>
          <w:lang w:bidi="ar-EG"/>
        </w:rPr>
        <w:t>في</w:t>
      </w:r>
      <w:r>
        <w:rPr>
          <w:rFonts w:ascii="Simplified Arabic" w:hAnsi="Simplified Arabic" w:cs="Simplified Arabic" w:hint="cs"/>
          <w:sz w:val="28"/>
          <w:szCs w:val="28"/>
          <w:rtl/>
          <w:lang w:bidi="ar-EG"/>
        </w:rPr>
        <w:t xml:space="preserve"> التجارة البينية العربية، ويمكن أيضاً ملاحظة أن الجزائر لها دور </w:t>
      </w:r>
      <w:r w:rsidR="00471A44">
        <w:rPr>
          <w:rFonts w:ascii="Simplified Arabic" w:hAnsi="Simplified Arabic" w:cs="Simplified Arabic" w:hint="cs"/>
          <w:sz w:val="28"/>
          <w:szCs w:val="28"/>
          <w:rtl/>
          <w:lang w:bidi="ar-EG"/>
        </w:rPr>
        <w:t>في</w:t>
      </w:r>
      <w:r>
        <w:rPr>
          <w:rFonts w:ascii="Simplified Arabic" w:hAnsi="Simplified Arabic" w:cs="Simplified Arabic" w:hint="cs"/>
          <w:sz w:val="28"/>
          <w:szCs w:val="28"/>
          <w:rtl/>
          <w:lang w:bidi="ar-EG"/>
        </w:rPr>
        <w:t xml:space="preserve"> تكتل </w:t>
      </w:r>
      <w:r w:rsidR="00471A44">
        <w:rPr>
          <w:rFonts w:ascii="Simplified Arabic" w:hAnsi="Simplified Arabic" w:cs="Simplified Arabic" w:hint="cs"/>
          <w:sz w:val="28"/>
          <w:szCs w:val="28"/>
          <w:rtl/>
          <w:lang w:bidi="ar-EG"/>
        </w:rPr>
        <w:t>اقتصادي</w:t>
      </w:r>
      <w:r>
        <w:rPr>
          <w:rFonts w:ascii="Simplified Arabic" w:hAnsi="Simplified Arabic" w:cs="Simplified Arabic" w:hint="cs"/>
          <w:sz w:val="28"/>
          <w:szCs w:val="28"/>
          <w:rtl/>
          <w:lang w:bidi="ar-EG"/>
        </w:rPr>
        <w:t xml:space="preserve"> خاص بدول اتحاد المغرب </w:t>
      </w:r>
      <w:r w:rsidR="00471A44">
        <w:rPr>
          <w:rFonts w:ascii="Simplified Arabic" w:hAnsi="Simplified Arabic" w:cs="Simplified Arabic" w:hint="cs"/>
          <w:sz w:val="28"/>
          <w:szCs w:val="28"/>
          <w:rtl/>
          <w:lang w:bidi="ar-EG"/>
        </w:rPr>
        <w:t>العربي</w:t>
      </w:r>
      <w:r>
        <w:rPr>
          <w:rFonts w:ascii="Simplified Arabic" w:hAnsi="Simplified Arabic" w:cs="Simplified Arabic" w:hint="cs"/>
          <w:sz w:val="28"/>
          <w:szCs w:val="28"/>
          <w:rtl/>
          <w:lang w:bidi="ar-EG"/>
        </w:rPr>
        <w:t xml:space="preserve">. أما دول اتفاقية أغادير فلا يوجد تكتل </w:t>
      </w:r>
      <w:r w:rsidR="00471A44">
        <w:rPr>
          <w:rFonts w:ascii="Simplified Arabic" w:hAnsi="Simplified Arabic" w:cs="Simplified Arabic" w:hint="cs"/>
          <w:sz w:val="28"/>
          <w:szCs w:val="28"/>
          <w:rtl/>
          <w:lang w:bidi="ar-EG"/>
        </w:rPr>
        <w:t>اقتصادي</w:t>
      </w:r>
      <w:r>
        <w:rPr>
          <w:rFonts w:ascii="Simplified Arabic" w:hAnsi="Simplified Arabic" w:cs="Simplified Arabic" w:hint="cs"/>
          <w:sz w:val="28"/>
          <w:szCs w:val="28"/>
          <w:rtl/>
          <w:lang w:bidi="ar-EG"/>
        </w:rPr>
        <w:t xml:space="preserve"> </w:t>
      </w:r>
      <w:r w:rsidR="000F0781">
        <w:rPr>
          <w:rFonts w:ascii="Simplified Arabic" w:hAnsi="Simplified Arabic" w:cs="Simplified Arabic" w:hint="cs"/>
          <w:sz w:val="28"/>
          <w:szCs w:val="28"/>
          <w:rtl/>
          <w:lang w:bidi="ar-EG"/>
        </w:rPr>
        <w:t>محدد</w:t>
      </w:r>
      <w:r>
        <w:rPr>
          <w:rFonts w:ascii="Simplified Arabic" w:hAnsi="Simplified Arabic" w:cs="Simplified Arabic" w:hint="cs"/>
          <w:sz w:val="28"/>
          <w:szCs w:val="28"/>
          <w:rtl/>
          <w:lang w:bidi="ar-EG"/>
        </w:rPr>
        <w:t xml:space="preserve"> لهم </w:t>
      </w:r>
      <w:r w:rsidR="00471A44">
        <w:rPr>
          <w:rFonts w:ascii="Simplified Arabic" w:hAnsi="Simplified Arabic" w:cs="Simplified Arabic" w:hint="cs"/>
          <w:sz w:val="28"/>
          <w:szCs w:val="28"/>
          <w:rtl/>
          <w:lang w:bidi="ar-EG"/>
        </w:rPr>
        <w:t>في</w:t>
      </w:r>
      <w:r>
        <w:rPr>
          <w:rFonts w:ascii="Simplified Arabic" w:hAnsi="Simplified Arabic" w:cs="Simplified Arabic" w:hint="cs"/>
          <w:sz w:val="28"/>
          <w:szCs w:val="28"/>
          <w:rtl/>
          <w:lang w:bidi="ar-EG"/>
        </w:rPr>
        <w:t xml:space="preserve"> </w:t>
      </w:r>
      <w:r w:rsidR="00FD113B">
        <w:rPr>
          <w:rFonts w:ascii="Simplified Arabic" w:hAnsi="Simplified Arabic" w:cs="Simplified Arabic" w:hint="cs"/>
          <w:sz w:val="28"/>
          <w:szCs w:val="28"/>
          <w:rtl/>
          <w:lang w:bidi="ar-EG"/>
        </w:rPr>
        <w:t xml:space="preserve">هذه </w:t>
      </w:r>
      <w:r>
        <w:rPr>
          <w:rFonts w:ascii="Simplified Arabic" w:hAnsi="Simplified Arabic" w:cs="Simplified Arabic" w:hint="cs"/>
          <w:sz w:val="28"/>
          <w:szCs w:val="28"/>
          <w:rtl/>
          <w:lang w:bidi="ar-EG"/>
        </w:rPr>
        <w:t>الشبكة.</w:t>
      </w:r>
      <w:r w:rsidR="000B0D23">
        <w:rPr>
          <w:rFonts w:ascii="Simplified Arabic" w:hAnsi="Simplified Arabic" w:cs="Simplified Arabic"/>
          <w:sz w:val="28"/>
          <w:szCs w:val="28"/>
          <w:rtl/>
          <w:lang w:bidi="ar-EG"/>
        </w:rPr>
        <w:br w:type="page"/>
      </w:r>
    </w:p>
    <w:bookmarkStart w:id="44" w:name="out_11"/>
    <w:bookmarkStart w:id="45" w:name="_Hlk511304159"/>
    <w:bookmarkEnd w:id="43"/>
    <w:p w14:paraId="445AABB7" w14:textId="063BB006" w:rsidR="009123C1" w:rsidRPr="00330AB0" w:rsidRDefault="00A303C7" w:rsidP="0054605F">
      <w:pPr>
        <w:pStyle w:val="Heading1"/>
        <w:bidi/>
        <w:rPr>
          <w:rFonts w:ascii="Simplified Arabic" w:hAnsi="Simplified Arabic" w:cs="Simplified Arabic"/>
          <w:b/>
          <w:bCs/>
          <w:rtl/>
        </w:rPr>
      </w:pPr>
      <w:r>
        <w:rPr>
          <w:rFonts w:ascii="Simplified Arabic" w:hAnsi="Simplified Arabic" w:cs="Simplified Arabic"/>
          <w:b/>
          <w:bCs/>
          <w:sz w:val="36"/>
          <w:szCs w:val="36"/>
          <w:rtl/>
        </w:rPr>
        <w:lastRenderedPageBreak/>
        <w:fldChar w:fldCharType="begin"/>
      </w:r>
      <w:r>
        <w:rPr>
          <w:rFonts w:ascii="Simplified Arabic" w:hAnsi="Simplified Arabic" w:cs="Simplified Arabic"/>
          <w:b/>
          <w:bCs/>
          <w:sz w:val="36"/>
          <w:szCs w:val="36"/>
          <w:rtl/>
        </w:rPr>
        <w:instrText xml:space="preserve"> </w:instrText>
      </w:r>
      <w:r>
        <w:rPr>
          <w:rFonts w:ascii="Simplified Arabic" w:hAnsi="Simplified Arabic" w:cs="Simplified Arabic"/>
          <w:b/>
          <w:bCs/>
          <w:sz w:val="36"/>
          <w:szCs w:val="36"/>
        </w:rPr>
        <w:instrText>HYPERLINK</w:instrText>
      </w:r>
      <w:r>
        <w:rPr>
          <w:rFonts w:ascii="Simplified Arabic" w:hAnsi="Simplified Arabic" w:cs="Simplified Arabic"/>
          <w:b/>
          <w:bCs/>
          <w:sz w:val="36"/>
          <w:szCs w:val="36"/>
          <w:rtl/>
        </w:rPr>
        <w:instrText xml:space="preserve">  \</w:instrText>
      </w:r>
      <w:r>
        <w:rPr>
          <w:rFonts w:ascii="Simplified Arabic" w:hAnsi="Simplified Arabic" w:cs="Simplified Arabic"/>
          <w:b/>
          <w:bCs/>
          <w:sz w:val="36"/>
          <w:szCs w:val="36"/>
        </w:rPr>
        <w:instrText>l</w:instrText>
      </w:r>
      <w:r>
        <w:rPr>
          <w:rFonts w:ascii="Simplified Arabic" w:hAnsi="Simplified Arabic" w:cs="Simplified Arabic"/>
          <w:b/>
          <w:bCs/>
          <w:sz w:val="36"/>
          <w:szCs w:val="36"/>
          <w:rtl/>
        </w:rPr>
        <w:instrText xml:space="preserve"> "</w:instrText>
      </w:r>
      <w:r>
        <w:rPr>
          <w:rFonts w:ascii="Simplified Arabic" w:hAnsi="Simplified Arabic" w:cs="Simplified Arabic"/>
          <w:b/>
          <w:bCs/>
          <w:sz w:val="36"/>
          <w:szCs w:val="36"/>
        </w:rPr>
        <w:instrText>out_1</w:instrText>
      </w:r>
      <w:r>
        <w:rPr>
          <w:rFonts w:ascii="Simplified Arabic" w:hAnsi="Simplified Arabic" w:cs="Simplified Arabic"/>
          <w:b/>
          <w:bCs/>
          <w:sz w:val="36"/>
          <w:szCs w:val="36"/>
          <w:rtl/>
        </w:rPr>
        <w:instrText xml:space="preserve">" </w:instrText>
      </w:r>
      <w:r>
        <w:rPr>
          <w:rFonts w:ascii="Simplified Arabic" w:hAnsi="Simplified Arabic" w:cs="Simplified Arabic"/>
          <w:b/>
          <w:bCs/>
          <w:sz w:val="36"/>
          <w:szCs w:val="36"/>
          <w:rtl/>
        </w:rPr>
        <w:fldChar w:fldCharType="separate"/>
      </w:r>
      <w:r w:rsidR="000F0781" w:rsidRPr="00A303C7">
        <w:rPr>
          <w:rStyle w:val="Hyperlink"/>
          <w:rFonts w:ascii="Simplified Arabic" w:hAnsi="Simplified Arabic" w:cs="Simplified Arabic" w:hint="cs"/>
          <w:b/>
          <w:bCs/>
          <w:sz w:val="36"/>
          <w:szCs w:val="36"/>
          <w:rtl/>
        </w:rPr>
        <w:t>ا</w:t>
      </w:r>
      <w:r w:rsidR="009123C1" w:rsidRPr="00A303C7">
        <w:rPr>
          <w:rStyle w:val="Hyperlink"/>
          <w:rFonts w:ascii="Simplified Arabic" w:hAnsi="Simplified Arabic" w:cs="Simplified Arabic" w:hint="cs"/>
          <w:b/>
          <w:bCs/>
          <w:sz w:val="36"/>
          <w:szCs w:val="36"/>
          <w:rtl/>
        </w:rPr>
        <w:t>لنتائج</w:t>
      </w:r>
      <w:r>
        <w:rPr>
          <w:rFonts w:ascii="Simplified Arabic" w:hAnsi="Simplified Arabic" w:cs="Simplified Arabic"/>
          <w:b/>
          <w:bCs/>
          <w:sz w:val="36"/>
          <w:szCs w:val="36"/>
          <w:rtl/>
        </w:rPr>
        <w:fldChar w:fldCharType="end"/>
      </w:r>
    </w:p>
    <w:bookmarkEnd w:id="44"/>
    <w:p w14:paraId="64E99224" w14:textId="383120FC" w:rsidR="00432C1D" w:rsidRDefault="009123C1" w:rsidP="00805DE7">
      <w:pPr>
        <w:pStyle w:val="ListParagraph"/>
        <w:numPr>
          <w:ilvl w:val="0"/>
          <w:numId w:val="24"/>
        </w:numPr>
        <w:autoSpaceDE w:val="0"/>
        <w:autoSpaceDN w:val="0"/>
        <w:adjustRightInd w:val="0"/>
        <w:jc w:val="both"/>
        <w:rPr>
          <w:rFonts w:ascii="Simplified Arabic" w:hAnsi="Simplified Arabic" w:cs="Simplified Arabic"/>
          <w:color w:val="000000"/>
          <w:sz w:val="28"/>
          <w:szCs w:val="28"/>
        </w:rPr>
      </w:pPr>
      <w:r>
        <w:rPr>
          <w:rFonts w:ascii="Simplified Arabic" w:hAnsi="Simplified Arabic" w:cs="Simplified Arabic" w:hint="cs"/>
          <w:color w:val="000000"/>
          <w:sz w:val="28"/>
          <w:szCs w:val="28"/>
          <w:rtl/>
        </w:rPr>
        <w:t>ا</w:t>
      </w:r>
      <w:r w:rsidR="003E72C2">
        <w:rPr>
          <w:rFonts w:ascii="Simplified Arabic" w:hAnsi="Simplified Arabic" w:cs="Simplified Arabic" w:hint="cs"/>
          <w:color w:val="000000"/>
          <w:sz w:val="28"/>
          <w:szCs w:val="28"/>
          <w:rtl/>
        </w:rPr>
        <w:t>ظهر</w:t>
      </w:r>
      <w:r>
        <w:rPr>
          <w:rFonts w:ascii="Simplified Arabic" w:hAnsi="Simplified Arabic" w:cs="Simplified Arabic" w:hint="cs"/>
          <w:color w:val="000000"/>
          <w:sz w:val="28"/>
          <w:szCs w:val="28"/>
          <w:rtl/>
        </w:rPr>
        <w:t xml:space="preserve"> تحليل الشبكات أن نموذج الجاذبية ليس النموذج الأمثل </w:t>
      </w:r>
      <w:r w:rsidR="00471A44">
        <w:rPr>
          <w:rFonts w:ascii="Simplified Arabic" w:hAnsi="Simplified Arabic" w:cs="Simplified Arabic" w:hint="cs"/>
          <w:color w:val="000000"/>
          <w:sz w:val="28"/>
          <w:szCs w:val="28"/>
          <w:rtl/>
        </w:rPr>
        <w:t>في</w:t>
      </w:r>
      <w:r w:rsidR="00805DE7">
        <w:rPr>
          <w:rFonts w:ascii="Simplified Arabic" w:hAnsi="Simplified Arabic" w:cs="Simplified Arabic" w:hint="cs"/>
          <w:color w:val="000000"/>
          <w:sz w:val="28"/>
          <w:szCs w:val="28"/>
          <w:rtl/>
        </w:rPr>
        <w:t xml:space="preserve"> التطبيق على التجارة البينية </w:t>
      </w:r>
      <w:r>
        <w:rPr>
          <w:rFonts w:ascii="Simplified Arabic" w:hAnsi="Simplified Arabic" w:cs="Simplified Arabic" w:hint="cs"/>
          <w:color w:val="000000"/>
          <w:sz w:val="28"/>
          <w:szCs w:val="28"/>
          <w:rtl/>
        </w:rPr>
        <w:t xml:space="preserve">العربية، فعلى سبيل المثال </w:t>
      </w:r>
      <w:r w:rsidR="00471A44">
        <w:rPr>
          <w:rFonts w:ascii="Simplified Arabic" w:hAnsi="Simplified Arabic" w:cs="Simplified Arabic" w:hint="cs"/>
          <w:color w:val="000000"/>
          <w:sz w:val="28"/>
          <w:szCs w:val="28"/>
          <w:rtl/>
        </w:rPr>
        <w:t>في</w:t>
      </w:r>
      <w:r>
        <w:rPr>
          <w:rFonts w:ascii="Simplified Arabic" w:hAnsi="Simplified Arabic" w:cs="Simplified Arabic" w:hint="cs"/>
          <w:color w:val="000000"/>
          <w:sz w:val="28"/>
          <w:szCs w:val="28"/>
          <w:rtl/>
        </w:rPr>
        <w:t xml:space="preserve"> شبكة عام 2015 </w:t>
      </w:r>
      <w:r w:rsidR="00432C1D">
        <w:rPr>
          <w:rFonts w:ascii="Simplified Arabic" w:hAnsi="Simplified Arabic" w:cs="Simplified Arabic" w:hint="cs"/>
          <w:color w:val="000000"/>
          <w:sz w:val="28"/>
          <w:szCs w:val="28"/>
          <w:rtl/>
        </w:rPr>
        <w:t xml:space="preserve">(تحليل أقصر مدى لشجرة التبادل </w:t>
      </w:r>
      <w:r w:rsidR="00471A44">
        <w:rPr>
          <w:rFonts w:ascii="Simplified Arabic" w:hAnsi="Simplified Arabic" w:cs="Simplified Arabic" w:hint="cs"/>
          <w:color w:val="000000"/>
          <w:sz w:val="28"/>
          <w:szCs w:val="28"/>
          <w:rtl/>
        </w:rPr>
        <w:t>التجاري</w:t>
      </w:r>
      <w:r w:rsidR="00432C1D">
        <w:rPr>
          <w:rFonts w:ascii="Simplified Arabic" w:hAnsi="Simplified Arabic" w:cs="Simplified Arabic" w:hint="cs"/>
          <w:color w:val="000000"/>
          <w:sz w:val="28"/>
          <w:szCs w:val="28"/>
          <w:rtl/>
        </w:rPr>
        <w:t xml:space="preserve">) </w:t>
      </w:r>
      <w:r>
        <w:rPr>
          <w:rFonts w:ascii="Simplified Arabic" w:hAnsi="Simplified Arabic" w:cs="Simplified Arabic" w:hint="cs"/>
          <w:color w:val="000000"/>
          <w:sz w:val="28"/>
          <w:szCs w:val="28"/>
          <w:rtl/>
        </w:rPr>
        <w:t xml:space="preserve">نجد أن أكبر علاقات تجارية </w:t>
      </w:r>
      <w:r w:rsidR="00432C1D">
        <w:rPr>
          <w:rFonts w:ascii="Simplified Arabic" w:hAnsi="Simplified Arabic" w:cs="Simplified Arabic" w:hint="cs"/>
          <w:color w:val="000000"/>
          <w:sz w:val="28"/>
          <w:szCs w:val="28"/>
          <w:rtl/>
        </w:rPr>
        <w:t xml:space="preserve">للمغرب </w:t>
      </w:r>
      <w:r>
        <w:rPr>
          <w:rFonts w:ascii="Simplified Arabic" w:hAnsi="Simplified Arabic" w:cs="Simplified Arabic" w:hint="cs"/>
          <w:color w:val="000000"/>
          <w:sz w:val="28"/>
          <w:szCs w:val="28"/>
          <w:rtl/>
        </w:rPr>
        <w:t>كانت</w:t>
      </w:r>
      <w:r w:rsidR="00432C1D">
        <w:rPr>
          <w:rFonts w:ascii="Simplified Arabic" w:hAnsi="Simplified Arabic" w:cs="Simplified Arabic" w:hint="cs"/>
          <w:color w:val="000000"/>
          <w:sz w:val="28"/>
          <w:szCs w:val="28"/>
          <w:rtl/>
        </w:rPr>
        <w:t xml:space="preserve"> بين المغرب والسعودية، بينما بالنسبة للعراق كانت مصر </w:t>
      </w:r>
      <w:r w:rsidR="00471A44">
        <w:rPr>
          <w:rFonts w:ascii="Simplified Arabic" w:hAnsi="Simplified Arabic" w:cs="Simplified Arabic" w:hint="cs"/>
          <w:color w:val="000000"/>
          <w:sz w:val="28"/>
          <w:szCs w:val="28"/>
          <w:rtl/>
        </w:rPr>
        <w:t>هي</w:t>
      </w:r>
      <w:r w:rsidR="00432C1D">
        <w:rPr>
          <w:rFonts w:ascii="Simplified Arabic" w:hAnsi="Simplified Arabic" w:cs="Simplified Arabic" w:hint="cs"/>
          <w:color w:val="000000"/>
          <w:sz w:val="28"/>
          <w:szCs w:val="28"/>
          <w:rtl/>
        </w:rPr>
        <w:t xml:space="preserve"> أكبر شريك تجارى وبالنسبة للصومال فكانت الشراكة الأساسية بينه</w:t>
      </w:r>
      <w:r w:rsidR="00805DE7">
        <w:rPr>
          <w:rFonts w:ascii="Simplified Arabic" w:hAnsi="Simplified Arabic" w:cs="Simplified Arabic" w:hint="cs"/>
          <w:color w:val="000000"/>
          <w:sz w:val="28"/>
          <w:szCs w:val="28"/>
          <w:rtl/>
        </w:rPr>
        <w:t xml:space="preserve">ا وبين الإمارات، </w:t>
      </w:r>
      <w:r w:rsidR="00471A44">
        <w:rPr>
          <w:rFonts w:ascii="Simplified Arabic" w:hAnsi="Simplified Arabic" w:cs="Simplified Arabic" w:hint="cs"/>
          <w:color w:val="000000"/>
          <w:sz w:val="28"/>
          <w:szCs w:val="28"/>
          <w:rtl/>
        </w:rPr>
        <w:t>وبالتالي</w:t>
      </w:r>
      <w:r w:rsidR="00805DE7">
        <w:rPr>
          <w:rFonts w:ascii="Simplified Arabic" w:hAnsi="Simplified Arabic" w:cs="Simplified Arabic" w:hint="cs"/>
          <w:color w:val="000000"/>
          <w:sz w:val="28"/>
          <w:szCs w:val="28"/>
          <w:rtl/>
        </w:rPr>
        <w:t xml:space="preserve"> لم </w:t>
      </w:r>
      <w:r w:rsidR="000B5639">
        <w:rPr>
          <w:rFonts w:ascii="Simplified Arabic" w:hAnsi="Simplified Arabic" w:cs="Simplified Arabic" w:hint="cs"/>
          <w:color w:val="000000"/>
          <w:sz w:val="28"/>
          <w:szCs w:val="28"/>
          <w:rtl/>
        </w:rPr>
        <w:t>يكن ل</w:t>
      </w:r>
      <w:r w:rsidR="00805DE7">
        <w:rPr>
          <w:rFonts w:ascii="Simplified Arabic" w:hAnsi="Simplified Arabic" w:cs="Simplified Arabic" w:hint="cs"/>
          <w:color w:val="000000"/>
          <w:sz w:val="28"/>
          <w:szCs w:val="28"/>
          <w:rtl/>
        </w:rPr>
        <w:t xml:space="preserve">لمسافات دور </w:t>
      </w:r>
      <w:r w:rsidR="00471A44">
        <w:rPr>
          <w:rFonts w:ascii="Simplified Arabic" w:hAnsi="Simplified Arabic" w:cs="Simplified Arabic" w:hint="cs"/>
          <w:color w:val="000000"/>
          <w:sz w:val="28"/>
          <w:szCs w:val="28"/>
          <w:rtl/>
        </w:rPr>
        <w:t>في</w:t>
      </w:r>
      <w:r w:rsidR="00805DE7">
        <w:rPr>
          <w:rFonts w:ascii="Simplified Arabic" w:hAnsi="Simplified Arabic" w:cs="Simplified Arabic" w:hint="cs"/>
          <w:color w:val="000000"/>
          <w:sz w:val="28"/>
          <w:szCs w:val="28"/>
          <w:rtl/>
        </w:rPr>
        <w:t xml:space="preserve"> تحديد قوة</w:t>
      </w:r>
      <w:r w:rsidR="00432C1D">
        <w:rPr>
          <w:rFonts w:ascii="Simplified Arabic" w:hAnsi="Simplified Arabic" w:cs="Simplified Arabic" w:hint="cs"/>
          <w:color w:val="000000"/>
          <w:sz w:val="28"/>
          <w:szCs w:val="28"/>
          <w:rtl/>
        </w:rPr>
        <w:t xml:space="preserve"> </w:t>
      </w:r>
      <w:r w:rsidR="00805DE7">
        <w:rPr>
          <w:rFonts w:ascii="Simplified Arabic" w:hAnsi="Simplified Arabic" w:cs="Simplified Arabic" w:hint="cs"/>
          <w:color w:val="000000"/>
          <w:sz w:val="28"/>
          <w:szCs w:val="28"/>
          <w:rtl/>
        </w:rPr>
        <w:t>ال</w:t>
      </w:r>
      <w:r w:rsidR="00432C1D">
        <w:rPr>
          <w:rFonts w:ascii="Simplified Arabic" w:hAnsi="Simplified Arabic" w:cs="Simplified Arabic" w:hint="cs"/>
          <w:color w:val="000000"/>
          <w:sz w:val="28"/>
          <w:szCs w:val="28"/>
          <w:rtl/>
        </w:rPr>
        <w:t xml:space="preserve">علاقات </w:t>
      </w:r>
      <w:r w:rsidR="00805DE7">
        <w:rPr>
          <w:rFonts w:ascii="Simplified Arabic" w:hAnsi="Simplified Arabic" w:cs="Simplified Arabic" w:hint="cs"/>
          <w:color w:val="000000"/>
          <w:sz w:val="28"/>
          <w:szCs w:val="28"/>
          <w:rtl/>
        </w:rPr>
        <w:t>التجارية</w:t>
      </w:r>
      <w:r w:rsidR="00432C1D">
        <w:rPr>
          <w:rFonts w:ascii="Simplified Arabic" w:hAnsi="Simplified Arabic" w:cs="Simplified Arabic" w:hint="cs"/>
          <w:color w:val="000000"/>
          <w:sz w:val="28"/>
          <w:szCs w:val="28"/>
          <w:rtl/>
        </w:rPr>
        <w:t xml:space="preserve"> بين هذه البلدان</w:t>
      </w:r>
      <w:r w:rsidR="00FD113B">
        <w:rPr>
          <w:rFonts w:ascii="Simplified Arabic" w:hAnsi="Simplified Arabic" w:cs="Simplified Arabic" w:hint="cs"/>
          <w:color w:val="000000"/>
          <w:sz w:val="28"/>
          <w:szCs w:val="28"/>
          <w:rtl/>
        </w:rPr>
        <w:t xml:space="preserve">، وكذا إذا اعتبرنا الناتج المحلى </w:t>
      </w:r>
      <w:r w:rsidR="00471A44">
        <w:rPr>
          <w:rFonts w:ascii="Simplified Arabic" w:hAnsi="Simplified Arabic" w:cs="Simplified Arabic" w:hint="cs"/>
          <w:color w:val="000000"/>
          <w:sz w:val="28"/>
          <w:szCs w:val="28"/>
          <w:rtl/>
        </w:rPr>
        <w:t>الإجمالي</w:t>
      </w:r>
      <w:r w:rsidR="00FD113B">
        <w:rPr>
          <w:rFonts w:ascii="Simplified Arabic" w:hAnsi="Simplified Arabic" w:cs="Simplified Arabic" w:hint="cs"/>
          <w:color w:val="000000"/>
          <w:sz w:val="28"/>
          <w:szCs w:val="28"/>
          <w:rtl/>
        </w:rPr>
        <w:t xml:space="preserve"> </w:t>
      </w:r>
      <w:r w:rsidR="00471A44">
        <w:rPr>
          <w:rFonts w:ascii="Simplified Arabic" w:hAnsi="Simplified Arabic" w:cs="Simplified Arabic" w:hint="cs"/>
          <w:color w:val="000000"/>
          <w:sz w:val="28"/>
          <w:szCs w:val="28"/>
          <w:rtl/>
        </w:rPr>
        <w:t>ففي</w:t>
      </w:r>
      <w:r w:rsidR="00FD113B">
        <w:rPr>
          <w:rFonts w:ascii="Simplified Arabic" w:hAnsi="Simplified Arabic" w:cs="Simplified Arabic" w:hint="cs"/>
          <w:color w:val="000000"/>
          <w:sz w:val="28"/>
          <w:szCs w:val="28"/>
          <w:rtl/>
        </w:rPr>
        <w:t xml:space="preserve"> حالة الجزائر على الرغم من </w:t>
      </w:r>
      <w:r w:rsidR="003C5E25">
        <w:rPr>
          <w:rFonts w:ascii="Simplified Arabic" w:hAnsi="Simplified Arabic" w:cs="Simplified Arabic" w:hint="cs"/>
          <w:color w:val="000000"/>
          <w:sz w:val="28"/>
          <w:szCs w:val="28"/>
          <w:rtl/>
        </w:rPr>
        <w:t xml:space="preserve">أن الناتج المحلى </w:t>
      </w:r>
      <w:r w:rsidR="00471A44">
        <w:rPr>
          <w:rFonts w:ascii="Simplified Arabic" w:hAnsi="Simplified Arabic" w:cs="Simplified Arabic" w:hint="cs"/>
          <w:color w:val="000000"/>
          <w:sz w:val="28"/>
          <w:szCs w:val="28"/>
          <w:rtl/>
        </w:rPr>
        <w:t>الإجمالي</w:t>
      </w:r>
      <w:r w:rsidR="003C5E25">
        <w:rPr>
          <w:rFonts w:ascii="Simplified Arabic" w:hAnsi="Simplified Arabic" w:cs="Simplified Arabic" w:hint="cs"/>
          <w:color w:val="000000"/>
          <w:sz w:val="28"/>
          <w:szCs w:val="28"/>
          <w:rtl/>
        </w:rPr>
        <w:t xml:space="preserve"> لها يعتبر </w:t>
      </w:r>
      <w:r w:rsidR="00471A44">
        <w:rPr>
          <w:rFonts w:ascii="Simplified Arabic" w:hAnsi="Simplified Arabic" w:cs="Simplified Arabic" w:hint="cs"/>
          <w:color w:val="000000"/>
          <w:sz w:val="28"/>
          <w:szCs w:val="28"/>
          <w:rtl/>
        </w:rPr>
        <w:t>في</w:t>
      </w:r>
      <w:r w:rsidR="003C5E25">
        <w:rPr>
          <w:rFonts w:ascii="Simplified Arabic" w:hAnsi="Simplified Arabic" w:cs="Simplified Arabic" w:hint="cs"/>
          <w:color w:val="000000"/>
          <w:sz w:val="28"/>
          <w:szCs w:val="28"/>
          <w:rtl/>
        </w:rPr>
        <w:t xml:space="preserve"> ترتيب متقدم مقارنة بالعديد من الدول العربية فلم نجد أن حجم التبادل </w:t>
      </w:r>
      <w:r w:rsidR="00471A44">
        <w:rPr>
          <w:rFonts w:ascii="Simplified Arabic" w:hAnsi="Simplified Arabic" w:cs="Simplified Arabic" w:hint="cs"/>
          <w:color w:val="000000"/>
          <w:sz w:val="28"/>
          <w:szCs w:val="28"/>
          <w:rtl/>
        </w:rPr>
        <w:t>التجاري</w:t>
      </w:r>
      <w:r w:rsidR="003C5E25">
        <w:rPr>
          <w:rFonts w:ascii="Simplified Arabic" w:hAnsi="Simplified Arabic" w:cs="Simplified Arabic" w:hint="cs"/>
          <w:color w:val="000000"/>
          <w:sz w:val="28"/>
          <w:szCs w:val="28"/>
          <w:rtl/>
        </w:rPr>
        <w:t xml:space="preserve"> لها يعكس هذا</w:t>
      </w:r>
      <w:r w:rsidR="00432C1D">
        <w:rPr>
          <w:rFonts w:ascii="Simplified Arabic" w:hAnsi="Simplified Arabic" w:cs="Simplified Arabic" w:hint="cs"/>
          <w:color w:val="000000"/>
          <w:sz w:val="28"/>
          <w:szCs w:val="28"/>
          <w:rtl/>
        </w:rPr>
        <w:t>.</w:t>
      </w:r>
    </w:p>
    <w:p w14:paraId="05EECACF" w14:textId="542BAF94" w:rsidR="00432C1D" w:rsidRDefault="00432C1D" w:rsidP="00432C1D">
      <w:pPr>
        <w:pStyle w:val="ListParagraph"/>
        <w:numPr>
          <w:ilvl w:val="0"/>
          <w:numId w:val="24"/>
        </w:numPr>
        <w:autoSpaceDE w:val="0"/>
        <w:autoSpaceDN w:val="0"/>
        <w:adjustRightInd w:val="0"/>
        <w:jc w:val="both"/>
        <w:rPr>
          <w:rFonts w:ascii="Simplified Arabic" w:hAnsi="Simplified Arabic" w:cs="Simplified Arabic"/>
          <w:color w:val="000000"/>
          <w:sz w:val="28"/>
          <w:szCs w:val="28"/>
        </w:rPr>
      </w:pPr>
      <w:r>
        <w:rPr>
          <w:rFonts w:ascii="Simplified Arabic" w:hAnsi="Simplified Arabic" w:cs="Simplified Arabic" w:hint="cs"/>
          <w:color w:val="000000"/>
          <w:sz w:val="28"/>
          <w:szCs w:val="28"/>
          <w:rtl/>
        </w:rPr>
        <w:t>معدلات نمو صادرات مصر</w:t>
      </w:r>
      <w:r w:rsidR="00402097">
        <w:rPr>
          <w:rFonts w:ascii="Simplified Arabic" w:hAnsi="Simplified Arabic" w:cs="Simplified Arabic" w:hint="cs"/>
          <w:color w:val="000000"/>
          <w:sz w:val="28"/>
          <w:szCs w:val="28"/>
          <w:rtl/>
        </w:rPr>
        <w:t xml:space="preserve"> </w:t>
      </w:r>
      <w:r w:rsidR="000F0781">
        <w:rPr>
          <w:rFonts w:ascii="Simplified Arabic" w:hAnsi="Simplified Arabic" w:cs="Simplified Arabic" w:hint="cs"/>
          <w:color w:val="000000"/>
          <w:sz w:val="28"/>
          <w:szCs w:val="28"/>
          <w:rtl/>
        </w:rPr>
        <w:t>للعالم بين</w:t>
      </w:r>
      <w:r w:rsidR="001B4D23">
        <w:rPr>
          <w:rFonts w:ascii="Simplified Arabic" w:hAnsi="Simplified Arabic" w:cs="Simplified Arabic" w:hint="cs"/>
          <w:color w:val="000000"/>
          <w:sz w:val="28"/>
          <w:szCs w:val="28"/>
          <w:rtl/>
        </w:rPr>
        <w:t xml:space="preserve"> 2001-2005 </w:t>
      </w:r>
      <w:r w:rsidR="000F0781">
        <w:rPr>
          <w:rFonts w:ascii="Simplified Arabic" w:hAnsi="Simplified Arabic" w:cs="Simplified Arabic" w:hint="cs"/>
          <w:color w:val="000000"/>
          <w:sz w:val="28"/>
          <w:szCs w:val="28"/>
          <w:rtl/>
        </w:rPr>
        <w:t>و2006</w:t>
      </w:r>
      <w:r w:rsidR="001B4D23">
        <w:rPr>
          <w:rFonts w:ascii="Simplified Arabic" w:hAnsi="Simplified Arabic" w:cs="Simplified Arabic" w:hint="cs"/>
          <w:color w:val="000000"/>
          <w:sz w:val="28"/>
          <w:szCs w:val="28"/>
          <w:rtl/>
        </w:rPr>
        <w:t xml:space="preserve">-2010 كانت مرتفعة حيث وصلت إلى 138% ولكنها تناقصت إلى 14% بعد ثورة يناير. ونفس </w:t>
      </w:r>
      <w:r w:rsidR="00471A44">
        <w:rPr>
          <w:rFonts w:ascii="Simplified Arabic" w:hAnsi="Simplified Arabic" w:cs="Simplified Arabic" w:hint="cs"/>
          <w:color w:val="000000"/>
          <w:sz w:val="28"/>
          <w:szCs w:val="28"/>
          <w:rtl/>
        </w:rPr>
        <w:t>الشيء</w:t>
      </w:r>
      <w:r w:rsidR="001B4D23">
        <w:rPr>
          <w:rFonts w:ascii="Simplified Arabic" w:hAnsi="Simplified Arabic" w:cs="Simplified Arabic" w:hint="cs"/>
          <w:color w:val="000000"/>
          <w:sz w:val="28"/>
          <w:szCs w:val="28"/>
          <w:rtl/>
        </w:rPr>
        <w:t xml:space="preserve"> حدث للواردات</w:t>
      </w:r>
      <w:r w:rsidR="00212B8C">
        <w:rPr>
          <w:rFonts w:ascii="Simplified Arabic" w:hAnsi="Simplified Arabic" w:cs="Simplified Arabic" w:hint="cs"/>
          <w:color w:val="000000"/>
          <w:sz w:val="28"/>
          <w:szCs w:val="28"/>
          <w:rtl/>
        </w:rPr>
        <w:t xml:space="preserve"> المصرية </w:t>
      </w:r>
      <w:r w:rsidR="00402097">
        <w:rPr>
          <w:rFonts w:ascii="Simplified Arabic" w:hAnsi="Simplified Arabic" w:cs="Simplified Arabic" w:hint="cs"/>
          <w:color w:val="000000"/>
          <w:sz w:val="28"/>
          <w:szCs w:val="28"/>
          <w:rtl/>
        </w:rPr>
        <w:t xml:space="preserve">من العالم </w:t>
      </w:r>
      <w:r w:rsidR="00444FDE">
        <w:rPr>
          <w:rFonts w:ascii="Simplified Arabic" w:hAnsi="Simplified Arabic" w:cs="Simplified Arabic" w:hint="cs"/>
          <w:color w:val="000000"/>
          <w:sz w:val="28"/>
          <w:szCs w:val="28"/>
          <w:rtl/>
        </w:rPr>
        <w:t xml:space="preserve">فقد كانت معدلات نموها مرتفعة </w:t>
      </w:r>
      <w:r w:rsidR="00471A44">
        <w:rPr>
          <w:rFonts w:ascii="Simplified Arabic" w:hAnsi="Simplified Arabic" w:cs="Simplified Arabic" w:hint="cs"/>
          <w:color w:val="000000"/>
          <w:sz w:val="28"/>
          <w:szCs w:val="28"/>
          <w:rtl/>
        </w:rPr>
        <w:t>في</w:t>
      </w:r>
      <w:r w:rsidR="00444FDE">
        <w:rPr>
          <w:rFonts w:ascii="Simplified Arabic" w:hAnsi="Simplified Arabic" w:cs="Simplified Arabic" w:hint="cs"/>
          <w:color w:val="000000"/>
          <w:sz w:val="28"/>
          <w:szCs w:val="28"/>
          <w:rtl/>
        </w:rPr>
        <w:t xml:space="preserve"> فترة 2001-2005 إلى 200-2010 حيث وصلت إلى 146% </w:t>
      </w:r>
      <w:r w:rsidR="00402097">
        <w:rPr>
          <w:rFonts w:ascii="Simplified Arabic" w:hAnsi="Simplified Arabic" w:cs="Simplified Arabic" w:hint="cs"/>
          <w:color w:val="000000"/>
          <w:sz w:val="28"/>
          <w:szCs w:val="28"/>
          <w:rtl/>
        </w:rPr>
        <w:t xml:space="preserve">وتناقصت إلى 52% بعد ثورة يناير، كما حققت مصر حجم صادرات أقل من حجم واردات بنسبة 213% </w:t>
      </w:r>
      <w:r w:rsidR="00471A44">
        <w:rPr>
          <w:rFonts w:ascii="Simplified Arabic" w:hAnsi="Simplified Arabic" w:cs="Simplified Arabic" w:hint="cs"/>
          <w:color w:val="000000"/>
          <w:sz w:val="28"/>
          <w:szCs w:val="28"/>
          <w:rtl/>
        </w:rPr>
        <w:t>في</w:t>
      </w:r>
      <w:r w:rsidR="00402097">
        <w:rPr>
          <w:rFonts w:ascii="Simplified Arabic" w:hAnsi="Simplified Arabic" w:cs="Simplified Arabic" w:hint="cs"/>
          <w:color w:val="000000"/>
          <w:sz w:val="28"/>
          <w:szCs w:val="28"/>
          <w:rtl/>
        </w:rPr>
        <w:t xml:space="preserve"> الفترة الأولى، وارتفع ليصبح 219% </w:t>
      </w:r>
      <w:r w:rsidR="00471A44">
        <w:rPr>
          <w:rFonts w:ascii="Simplified Arabic" w:hAnsi="Simplified Arabic" w:cs="Simplified Arabic" w:hint="cs"/>
          <w:color w:val="000000"/>
          <w:sz w:val="28"/>
          <w:szCs w:val="28"/>
          <w:rtl/>
        </w:rPr>
        <w:t>في</w:t>
      </w:r>
      <w:r w:rsidR="00402097">
        <w:rPr>
          <w:rFonts w:ascii="Simplified Arabic" w:hAnsi="Simplified Arabic" w:cs="Simplified Arabic" w:hint="cs"/>
          <w:color w:val="000000"/>
          <w:sz w:val="28"/>
          <w:szCs w:val="28"/>
          <w:rtl/>
        </w:rPr>
        <w:t xml:space="preserve"> الفترة الثانية</w:t>
      </w:r>
    </w:p>
    <w:p w14:paraId="09BFEEBA" w14:textId="5D58E35D" w:rsidR="00444FDE" w:rsidRDefault="00402097" w:rsidP="00337D2B">
      <w:pPr>
        <w:pStyle w:val="ListParagraph"/>
        <w:numPr>
          <w:ilvl w:val="0"/>
          <w:numId w:val="24"/>
        </w:numPr>
        <w:autoSpaceDE w:val="0"/>
        <w:autoSpaceDN w:val="0"/>
        <w:adjustRightInd w:val="0"/>
        <w:jc w:val="both"/>
        <w:rPr>
          <w:rFonts w:ascii="Simplified Arabic" w:hAnsi="Simplified Arabic" w:cs="Simplified Arabic"/>
          <w:color w:val="000000"/>
          <w:sz w:val="28"/>
          <w:szCs w:val="28"/>
        </w:rPr>
      </w:pPr>
      <w:r>
        <w:rPr>
          <w:rFonts w:ascii="Simplified Arabic" w:hAnsi="Simplified Arabic" w:cs="Simplified Arabic" w:hint="cs"/>
          <w:color w:val="000000"/>
          <w:sz w:val="28"/>
          <w:szCs w:val="28"/>
          <w:rtl/>
        </w:rPr>
        <w:t>بالنسبة لتجارة مصر مع الدول العربية، فنجد</w:t>
      </w:r>
      <w:r w:rsidR="001D5EC6">
        <w:rPr>
          <w:rFonts w:ascii="Simplified Arabic" w:hAnsi="Simplified Arabic" w:cs="Simplified Arabic" w:hint="cs"/>
          <w:color w:val="000000"/>
          <w:sz w:val="28"/>
          <w:szCs w:val="28"/>
          <w:rtl/>
        </w:rPr>
        <w:t xml:space="preserve"> أن مصر تقدمت للمركز الثالث </w:t>
      </w:r>
      <w:r w:rsidR="00471A44">
        <w:rPr>
          <w:rFonts w:ascii="Simplified Arabic" w:hAnsi="Simplified Arabic" w:cs="Simplified Arabic" w:hint="cs"/>
          <w:color w:val="000000"/>
          <w:sz w:val="28"/>
          <w:szCs w:val="28"/>
          <w:rtl/>
        </w:rPr>
        <w:t>في</w:t>
      </w:r>
      <w:r w:rsidR="001D5EC6">
        <w:rPr>
          <w:rFonts w:ascii="Simplified Arabic" w:hAnsi="Simplified Arabic" w:cs="Simplified Arabic" w:hint="cs"/>
          <w:color w:val="000000"/>
          <w:sz w:val="28"/>
          <w:szCs w:val="28"/>
          <w:rtl/>
        </w:rPr>
        <w:t xml:space="preserve"> ترتيب الدول</w:t>
      </w:r>
      <w:r>
        <w:rPr>
          <w:rFonts w:ascii="Simplified Arabic" w:hAnsi="Simplified Arabic" w:cs="Simplified Arabic" w:hint="cs"/>
          <w:color w:val="000000"/>
          <w:sz w:val="28"/>
          <w:szCs w:val="28"/>
          <w:rtl/>
        </w:rPr>
        <w:t xml:space="preserve"> </w:t>
      </w:r>
      <w:r w:rsidR="001D5EC6">
        <w:rPr>
          <w:rFonts w:ascii="Simplified Arabic" w:hAnsi="Simplified Arabic" w:cs="Simplified Arabic" w:hint="cs"/>
          <w:color w:val="000000"/>
          <w:sz w:val="28"/>
          <w:szCs w:val="28"/>
          <w:rtl/>
        </w:rPr>
        <w:t xml:space="preserve">العربية بالنسبة للصادرات البينية العربية وذلك بنسبة 7.7% </w:t>
      </w:r>
      <w:r w:rsidR="00471A44">
        <w:rPr>
          <w:rFonts w:ascii="Simplified Arabic" w:hAnsi="Simplified Arabic" w:cs="Simplified Arabic" w:hint="cs"/>
          <w:color w:val="000000"/>
          <w:sz w:val="28"/>
          <w:szCs w:val="28"/>
          <w:rtl/>
        </w:rPr>
        <w:t>في</w:t>
      </w:r>
      <w:r w:rsidR="001D5EC6">
        <w:rPr>
          <w:rFonts w:ascii="Simplified Arabic" w:hAnsi="Simplified Arabic" w:cs="Simplified Arabic" w:hint="cs"/>
          <w:color w:val="000000"/>
          <w:sz w:val="28"/>
          <w:szCs w:val="28"/>
          <w:rtl/>
        </w:rPr>
        <w:t xml:space="preserve"> الفترة من 2006 إلى 2015</w:t>
      </w:r>
      <w:r w:rsidR="00337D2B">
        <w:rPr>
          <w:rFonts w:ascii="Simplified Arabic" w:hAnsi="Simplified Arabic" w:cs="Simplified Arabic" w:hint="cs"/>
          <w:color w:val="000000"/>
          <w:sz w:val="28"/>
          <w:szCs w:val="28"/>
          <w:rtl/>
        </w:rPr>
        <w:t xml:space="preserve">، كما شهدت مصر نموا ملحوظاً </w:t>
      </w:r>
      <w:r w:rsidR="00471A44">
        <w:rPr>
          <w:rFonts w:ascii="Simplified Arabic" w:hAnsi="Simplified Arabic" w:cs="Simplified Arabic" w:hint="cs"/>
          <w:color w:val="000000"/>
          <w:sz w:val="28"/>
          <w:szCs w:val="28"/>
          <w:rtl/>
        </w:rPr>
        <w:t>في</w:t>
      </w:r>
      <w:r w:rsidR="00337D2B">
        <w:rPr>
          <w:rFonts w:ascii="Simplified Arabic" w:hAnsi="Simplified Arabic" w:cs="Simplified Arabic" w:hint="cs"/>
          <w:color w:val="000000"/>
          <w:sz w:val="28"/>
          <w:szCs w:val="28"/>
          <w:rtl/>
        </w:rPr>
        <w:t xml:space="preserve"> قيمة الصادرات البينية بين الفترة </w:t>
      </w:r>
      <w:r w:rsidR="00337D2B" w:rsidRPr="00337D2B">
        <w:rPr>
          <w:rFonts w:ascii="Simplified Arabic" w:hAnsi="Simplified Arabic" w:cs="Simplified Arabic"/>
          <w:sz w:val="28"/>
          <w:szCs w:val="28"/>
          <w:rtl/>
        </w:rPr>
        <w:t xml:space="preserve">1996 </w:t>
      </w:r>
      <w:r w:rsidR="00337D2B">
        <w:rPr>
          <w:rFonts w:ascii="Simplified Arabic" w:hAnsi="Simplified Arabic" w:cs="Simplified Arabic" w:hint="cs"/>
          <w:sz w:val="28"/>
          <w:szCs w:val="28"/>
          <w:rtl/>
        </w:rPr>
        <w:t>-</w:t>
      </w:r>
      <w:r w:rsidR="00337D2B" w:rsidRPr="00337D2B">
        <w:rPr>
          <w:rFonts w:ascii="Simplified Arabic" w:hAnsi="Simplified Arabic" w:cs="Simplified Arabic"/>
          <w:sz w:val="28"/>
          <w:szCs w:val="28"/>
          <w:rtl/>
        </w:rPr>
        <w:t xml:space="preserve"> 2005</w:t>
      </w:r>
      <w:r w:rsidR="00337D2B">
        <w:rPr>
          <w:rFonts w:ascii="Simplified Arabic" w:hAnsi="Simplified Arabic" w:cs="Simplified Arabic" w:hint="cs"/>
          <w:sz w:val="28"/>
          <w:szCs w:val="28"/>
          <w:rtl/>
        </w:rPr>
        <w:t xml:space="preserve"> والفترة </w:t>
      </w:r>
      <w:r w:rsidR="00337D2B" w:rsidRPr="00337D2B">
        <w:rPr>
          <w:rFonts w:ascii="Simplified Arabic" w:hAnsi="Simplified Arabic" w:cs="Simplified Arabic"/>
          <w:sz w:val="28"/>
          <w:szCs w:val="28"/>
          <w:rtl/>
        </w:rPr>
        <w:t xml:space="preserve">2006 إلى </w:t>
      </w:r>
      <w:r w:rsidR="00337D2B" w:rsidRPr="00337D2B">
        <w:rPr>
          <w:rFonts w:ascii="Simplified Arabic" w:hAnsi="Simplified Arabic" w:cs="Simplified Arabic"/>
          <w:color w:val="000000"/>
          <w:sz w:val="28"/>
          <w:szCs w:val="28"/>
          <w:rtl/>
        </w:rPr>
        <w:t>2015</w:t>
      </w:r>
      <w:r w:rsidR="00337D2B" w:rsidRPr="00337D2B">
        <w:rPr>
          <w:rFonts w:ascii="Simplified Arabic" w:hAnsi="Simplified Arabic" w:cs="Simplified Arabic" w:hint="cs"/>
          <w:color w:val="000000"/>
          <w:sz w:val="28"/>
          <w:szCs w:val="28"/>
          <w:rtl/>
        </w:rPr>
        <w:t xml:space="preserve"> </w:t>
      </w:r>
      <w:r w:rsidR="00337D2B" w:rsidRPr="00337D2B">
        <w:rPr>
          <w:rFonts w:ascii="Simplified Arabic" w:hAnsi="Simplified Arabic" w:cs="Simplified Arabic"/>
          <w:color w:val="000000"/>
          <w:sz w:val="28"/>
          <w:szCs w:val="28"/>
          <w:rtl/>
        </w:rPr>
        <w:t>بمعدل نمو</w:t>
      </w:r>
      <w:r w:rsidR="00337D2B">
        <w:rPr>
          <w:rFonts w:ascii="Simplified Arabic" w:hAnsi="Simplified Arabic" w:cs="Simplified Arabic" w:hint="cs"/>
          <w:color w:val="000000"/>
          <w:sz w:val="28"/>
          <w:szCs w:val="28"/>
          <w:rtl/>
        </w:rPr>
        <w:t xml:space="preserve"> بلغ </w:t>
      </w:r>
      <w:r w:rsidR="00337D2B" w:rsidRPr="00337D2B">
        <w:rPr>
          <w:rFonts w:ascii="Simplified Arabic" w:hAnsi="Simplified Arabic" w:cs="Simplified Arabic"/>
          <w:color w:val="000000"/>
          <w:sz w:val="28"/>
          <w:szCs w:val="28"/>
          <w:rtl/>
        </w:rPr>
        <w:t>759%</w:t>
      </w:r>
      <w:r w:rsidR="00337D2B">
        <w:rPr>
          <w:rFonts w:ascii="Simplified Arabic" w:hAnsi="Simplified Arabic" w:cs="Simplified Arabic" w:hint="cs"/>
          <w:color w:val="000000"/>
          <w:sz w:val="28"/>
          <w:szCs w:val="28"/>
          <w:rtl/>
        </w:rPr>
        <w:t xml:space="preserve">، وعلى مستوى الواردات البينية العربية فقد جاءت مصر </w:t>
      </w:r>
      <w:r w:rsidR="00471A44">
        <w:rPr>
          <w:rFonts w:ascii="Simplified Arabic" w:hAnsi="Simplified Arabic" w:cs="Simplified Arabic" w:hint="cs"/>
          <w:color w:val="000000"/>
          <w:sz w:val="28"/>
          <w:szCs w:val="28"/>
          <w:rtl/>
        </w:rPr>
        <w:t>في</w:t>
      </w:r>
      <w:r w:rsidR="00337D2B">
        <w:rPr>
          <w:rFonts w:ascii="Simplified Arabic" w:hAnsi="Simplified Arabic" w:cs="Simplified Arabic" w:hint="cs"/>
          <w:color w:val="000000"/>
          <w:sz w:val="28"/>
          <w:szCs w:val="28"/>
          <w:rtl/>
        </w:rPr>
        <w:t xml:space="preserve"> الترتيب الخامس </w:t>
      </w:r>
      <w:r w:rsidR="00471A44">
        <w:rPr>
          <w:rFonts w:ascii="Simplified Arabic" w:hAnsi="Simplified Arabic" w:cs="Simplified Arabic" w:hint="cs"/>
          <w:color w:val="000000"/>
          <w:sz w:val="28"/>
          <w:szCs w:val="28"/>
          <w:rtl/>
        </w:rPr>
        <w:t>في</w:t>
      </w:r>
      <w:r w:rsidR="00337D2B">
        <w:rPr>
          <w:rFonts w:ascii="Simplified Arabic" w:hAnsi="Simplified Arabic" w:cs="Simplified Arabic" w:hint="cs"/>
          <w:color w:val="000000"/>
          <w:sz w:val="28"/>
          <w:szCs w:val="28"/>
          <w:rtl/>
        </w:rPr>
        <w:t xml:space="preserve"> الفترة الثانية</w:t>
      </w:r>
      <w:r w:rsidR="00110045">
        <w:rPr>
          <w:rFonts w:ascii="Simplified Arabic" w:hAnsi="Simplified Arabic" w:cs="Simplified Arabic" w:hint="cs"/>
          <w:color w:val="000000"/>
          <w:sz w:val="28"/>
          <w:szCs w:val="28"/>
          <w:rtl/>
        </w:rPr>
        <w:t xml:space="preserve"> بنسبة واردات بينية بلغت 8.1</w:t>
      </w:r>
      <w:r w:rsidR="000F0781">
        <w:rPr>
          <w:rFonts w:ascii="Simplified Arabic" w:hAnsi="Simplified Arabic" w:cs="Simplified Arabic" w:hint="cs"/>
          <w:color w:val="000000"/>
          <w:sz w:val="28"/>
          <w:szCs w:val="28"/>
          <w:rtl/>
        </w:rPr>
        <w:t>%</w:t>
      </w:r>
      <w:r w:rsidR="000F0781">
        <w:rPr>
          <w:rFonts w:ascii="Simplified Arabic" w:hAnsi="Simplified Arabic" w:cs="Simplified Arabic"/>
          <w:color w:val="000000"/>
          <w:sz w:val="28"/>
          <w:szCs w:val="28"/>
          <w:rtl/>
        </w:rPr>
        <w:t>،</w:t>
      </w:r>
      <w:r w:rsidR="00E967A4">
        <w:rPr>
          <w:rFonts w:ascii="Simplified Arabic" w:hAnsi="Simplified Arabic" w:cs="Simplified Arabic" w:hint="cs"/>
          <w:color w:val="000000"/>
          <w:sz w:val="28"/>
          <w:szCs w:val="28"/>
          <w:rtl/>
          <w:lang w:bidi="ar-EG"/>
        </w:rPr>
        <w:t xml:space="preserve"> وواردات مصر البينية شهدت أيضاً تطور ملحوظ بين الفترتين بلغت 512%</w:t>
      </w:r>
    </w:p>
    <w:p w14:paraId="507D5235" w14:textId="373EF2F8" w:rsidR="00E967A4" w:rsidRDefault="00E967A4" w:rsidP="007A64CF">
      <w:pPr>
        <w:pStyle w:val="ListParagraph"/>
        <w:numPr>
          <w:ilvl w:val="0"/>
          <w:numId w:val="24"/>
        </w:numPr>
        <w:autoSpaceDE w:val="0"/>
        <w:autoSpaceDN w:val="0"/>
        <w:adjustRightInd w:val="0"/>
        <w:jc w:val="both"/>
        <w:rPr>
          <w:rFonts w:ascii="Simplified Arabic" w:hAnsi="Simplified Arabic" w:cs="Simplified Arabic"/>
          <w:color w:val="000000"/>
          <w:sz w:val="28"/>
          <w:szCs w:val="28"/>
        </w:rPr>
      </w:pPr>
      <w:r>
        <w:rPr>
          <w:rFonts w:ascii="Simplified Arabic" w:hAnsi="Simplified Arabic" w:cs="Simplified Arabic" w:hint="cs"/>
          <w:color w:val="000000"/>
          <w:sz w:val="28"/>
          <w:szCs w:val="28"/>
          <w:rtl/>
          <w:lang w:bidi="ar-EG"/>
        </w:rPr>
        <w:t>تحتفظ مصر بروابط تجارية مع كل الدول العربية، و</w:t>
      </w:r>
      <w:r w:rsidR="007A64CF">
        <w:rPr>
          <w:rFonts w:ascii="Simplified Arabic" w:hAnsi="Simplified Arabic" w:cs="Simplified Arabic" w:hint="cs"/>
          <w:color w:val="000000"/>
          <w:sz w:val="28"/>
          <w:szCs w:val="28"/>
          <w:rtl/>
          <w:lang w:bidi="ar-EG"/>
        </w:rPr>
        <w:t xml:space="preserve">تعتبر من أعلى الدول </w:t>
      </w:r>
      <w:r w:rsidR="00471A44">
        <w:rPr>
          <w:rFonts w:ascii="Simplified Arabic" w:hAnsi="Simplified Arabic" w:cs="Simplified Arabic" w:hint="cs"/>
          <w:color w:val="000000"/>
          <w:sz w:val="28"/>
          <w:szCs w:val="28"/>
          <w:rtl/>
          <w:lang w:bidi="ar-EG"/>
        </w:rPr>
        <w:t>في</w:t>
      </w:r>
      <w:r w:rsidR="007A64CF">
        <w:rPr>
          <w:rFonts w:ascii="Simplified Arabic" w:hAnsi="Simplified Arabic" w:cs="Simplified Arabic" w:hint="cs"/>
          <w:color w:val="000000"/>
          <w:sz w:val="28"/>
          <w:szCs w:val="28"/>
          <w:rtl/>
          <w:lang w:bidi="ar-EG"/>
        </w:rPr>
        <w:t xml:space="preserve"> </w:t>
      </w:r>
      <w:r>
        <w:rPr>
          <w:rFonts w:ascii="Simplified Arabic" w:hAnsi="Simplified Arabic" w:cs="Simplified Arabic" w:hint="cs"/>
          <w:color w:val="000000"/>
          <w:sz w:val="28"/>
          <w:szCs w:val="28"/>
          <w:rtl/>
          <w:lang w:bidi="ar-EG"/>
        </w:rPr>
        <w:t xml:space="preserve">الحفاظ على </w:t>
      </w:r>
      <w:r w:rsidR="007A64CF">
        <w:rPr>
          <w:rFonts w:ascii="Simplified Arabic" w:hAnsi="Simplified Arabic" w:cs="Simplified Arabic" w:hint="cs"/>
          <w:color w:val="000000"/>
          <w:sz w:val="28"/>
          <w:szCs w:val="28"/>
          <w:rtl/>
          <w:lang w:bidi="ar-EG"/>
        </w:rPr>
        <w:t>علاقتها التصديرية والاستيرادية مع هذه الدول خلال السنوات من 2000 وحتى 2015</w:t>
      </w:r>
    </w:p>
    <w:p w14:paraId="52784D46" w14:textId="4C3AA5A8" w:rsidR="007A64CF" w:rsidRDefault="007A64CF" w:rsidP="007A64CF">
      <w:pPr>
        <w:pStyle w:val="ListParagraph"/>
        <w:numPr>
          <w:ilvl w:val="0"/>
          <w:numId w:val="24"/>
        </w:numPr>
        <w:autoSpaceDE w:val="0"/>
        <w:autoSpaceDN w:val="0"/>
        <w:adjustRightInd w:val="0"/>
        <w:jc w:val="both"/>
        <w:rPr>
          <w:rFonts w:ascii="Simplified Arabic" w:hAnsi="Simplified Arabic" w:cs="Simplified Arabic"/>
          <w:color w:val="000000"/>
          <w:sz w:val="28"/>
          <w:szCs w:val="28"/>
        </w:rPr>
      </w:pPr>
      <w:r>
        <w:rPr>
          <w:rFonts w:ascii="Simplified Arabic" w:hAnsi="Simplified Arabic" w:cs="Simplified Arabic" w:hint="cs"/>
          <w:color w:val="000000"/>
          <w:sz w:val="28"/>
          <w:szCs w:val="28"/>
          <w:rtl/>
          <w:lang w:bidi="ar-EG"/>
        </w:rPr>
        <w:t xml:space="preserve">بالنسبة لقيم التصدير الإجمالية </w:t>
      </w:r>
      <w:r w:rsidR="00471A44">
        <w:rPr>
          <w:rFonts w:ascii="Simplified Arabic" w:hAnsi="Simplified Arabic" w:cs="Simplified Arabic" w:hint="cs"/>
          <w:color w:val="000000"/>
          <w:sz w:val="28"/>
          <w:szCs w:val="28"/>
          <w:rtl/>
          <w:lang w:bidi="ar-EG"/>
        </w:rPr>
        <w:t>في</w:t>
      </w:r>
      <w:r w:rsidR="0066255B">
        <w:rPr>
          <w:rFonts w:ascii="Simplified Arabic" w:hAnsi="Simplified Arabic" w:cs="Simplified Arabic" w:hint="cs"/>
          <w:color w:val="000000"/>
          <w:sz w:val="28"/>
          <w:szCs w:val="28"/>
          <w:rtl/>
          <w:lang w:bidi="ar-EG"/>
        </w:rPr>
        <w:t xml:space="preserve"> التجارة البينية العربية كان ترتيب مصر السادس عام 2000، فالرابع عام 2005، فالثالث عام 2010، وتراجع عام 2015 لتكون خامس دولة، وذلك كما ذكرنا نتيجة لتداعيات ثورة يناير 2011</w:t>
      </w:r>
    </w:p>
    <w:p w14:paraId="649B4DE3" w14:textId="328B973B" w:rsidR="0066255B" w:rsidRDefault="0066255B" w:rsidP="007A64CF">
      <w:pPr>
        <w:pStyle w:val="ListParagraph"/>
        <w:numPr>
          <w:ilvl w:val="0"/>
          <w:numId w:val="24"/>
        </w:numPr>
        <w:autoSpaceDE w:val="0"/>
        <w:autoSpaceDN w:val="0"/>
        <w:adjustRightInd w:val="0"/>
        <w:jc w:val="both"/>
        <w:rPr>
          <w:rFonts w:ascii="Simplified Arabic" w:hAnsi="Simplified Arabic" w:cs="Simplified Arabic"/>
          <w:color w:val="000000"/>
          <w:sz w:val="28"/>
          <w:szCs w:val="28"/>
        </w:rPr>
      </w:pPr>
      <w:r>
        <w:rPr>
          <w:rFonts w:ascii="Simplified Arabic" w:hAnsi="Simplified Arabic" w:cs="Simplified Arabic" w:hint="cs"/>
          <w:color w:val="000000"/>
          <w:sz w:val="28"/>
          <w:szCs w:val="28"/>
          <w:rtl/>
          <w:lang w:bidi="ar-EG"/>
        </w:rPr>
        <w:lastRenderedPageBreak/>
        <w:t xml:space="preserve">بالنسبة لقيم </w:t>
      </w:r>
      <w:r w:rsidR="00471A44">
        <w:rPr>
          <w:rFonts w:ascii="Simplified Arabic" w:hAnsi="Simplified Arabic" w:cs="Simplified Arabic" w:hint="cs"/>
          <w:color w:val="000000"/>
          <w:sz w:val="28"/>
          <w:szCs w:val="28"/>
          <w:rtl/>
          <w:lang w:bidi="ar-EG"/>
        </w:rPr>
        <w:t>الاستيراد</w:t>
      </w:r>
      <w:r>
        <w:rPr>
          <w:rFonts w:ascii="Simplified Arabic" w:hAnsi="Simplified Arabic" w:cs="Simplified Arabic" w:hint="cs"/>
          <w:color w:val="000000"/>
          <w:sz w:val="28"/>
          <w:szCs w:val="28"/>
          <w:rtl/>
          <w:lang w:bidi="ar-EG"/>
        </w:rPr>
        <w:t xml:space="preserve"> الإجمالية فحافظت مصر على ترتيبها الخامس خلال السنوات 2000، 2005، 2010 ثم تقدمت للمركز الرابع </w:t>
      </w:r>
      <w:r w:rsidR="00471A44">
        <w:rPr>
          <w:rFonts w:ascii="Simplified Arabic" w:hAnsi="Simplified Arabic" w:cs="Simplified Arabic" w:hint="cs"/>
          <w:color w:val="000000"/>
          <w:sz w:val="28"/>
          <w:szCs w:val="28"/>
          <w:rtl/>
          <w:lang w:bidi="ar-EG"/>
        </w:rPr>
        <w:t>في</w:t>
      </w:r>
      <w:r>
        <w:rPr>
          <w:rFonts w:ascii="Simplified Arabic" w:hAnsi="Simplified Arabic" w:cs="Simplified Arabic" w:hint="cs"/>
          <w:color w:val="000000"/>
          <w:sz w:val="28"/>
          <w:szCs w:val="28"/>
          <w:rtl/>
          <w:lang w:bidi="ar-EG"/>
        </w:rPr>
        <w:t xml:space="preserve"> 2015</w:t>
      </w:r>
    </w:p>
    <w:p w14:paraId="2AFED585" w14:textId="231BCE19" w:rsidR="00B84120" w:rsidRDefault="0066255B" w:rsidP="00F8772B">
      <w:pPr>
        <w:pStyle w:val="ListParagraph"/>
        <w:numPr>
          <w:ilvl w:val="0"/>
          <w:numId w:val="24"/>
        </w:numPr>
        <w:autoSpaceDE w:val="0"/>
        <w:autoSpaceDN w:val="0"/>
        <w:adjustRightInd w:val="0"/>
        <w:jc w:val="both"/>
        <w:rPr>
          <w:rFonts w:ascii="Simplified Arabic" w:hAnsi="Simplified Arabic" w:cs="Simplified Arabic"/>
          <w:color w:val="000000"/>
          <w:sz w:val="28"/>
          <w:szCs w:val="28"/>
        </w:rPr>
      </w:pPr>
      <w:r>
        <w:rPr>
          <w:rFonts w:ascii="Simplified Arabic" w:hAnsi="Simplified Arabic" w:cs="Simplified Arabic" w:hint="cs"/>
          <w:color w:val="000000"/>
          <w:sz w:val="28"/>
          <w:szCs w:val="28"/>
          <w:rtl/>
          <w:lang w:bidi="ar-EG"/>
        </w:rPr>
        <w:t xml:space="preserve">وتعتبر مصر من الثلاث دول الأكثر تصديراً للدول العربية (مصر </w:t>
      </w:r>
      <w:r w:rsidR="00471A44">
        <w:rPr>
          <w:rFonts w:ascii="Simplified Arabic" w:hAnsi="Simplified Arabic" w:cs="Simplified Arabic" w:hint="cs"/>
          <w:color w:val="000000"/>
          <w:sz w:val="28"/>
          <w:szCs w:val="28"/>
          <w:rtl/>
          <w:lang w:bidi="ar-EG"/>
        </w:rPr>
        <w:t>في</w:t>
      </w:r>
      <w:r w:rsidR="00F8772B">
        <w:rPr>
          <w:rFonts w:ascii="Simplified Arabic" w:hAnsi="Simplified Arabic" w:cs="Simplified Arabic" w:hint="cs"/>
          <w:color w:val="000000"/>
          <w:sz w:val="28"/>
          <w:szCs w:val="28"/>
          <w:rtl/>
          <w:lang w:bidi="ar-EG"/>
        </w:rPr>
        <w:t xml:space="preserve"> الترتيب ال</w:t>
      </w:r>
      <w:r>
        <w:rPr>
          <w:rFonts w:ascii="Simplified Arabic" w:hAnsi="Simplified Arabic" w:cs="Simplified Arabic" w:hint="cs"/>
          <w:color w:val="000000"/>
          <w:sz w:val="28"/>
          <w:szCs w:val="28"/>
          <w:rtl/>
          <w:lang w:bidi="ar-EG"/>
        </w:rPr>
        <w:t>ث</w:t>
      </w:r>
      <w:r w:rsidR="00F8772B">
        <w:rPr>
          <w:rFonts w:ascii="Simplified Arabic" w:hAnsi="Simplified Arabic" w:cs="Simplified Arabic" w:hint="cs"/>
          <w:color w:val="000000"/>
          <w:sz w:val="28"/>
          <w:szCs w:val="28"/>
          <w:rtl/>
          <w:lang w:bidi="ar-EG"/>
        </w:rPr>
        <w:t>الث</w:t>
      </w:r>
      <w:r>
        <w:rPr>
          <w:rFonts w:ascii="Simplified Arabic" w:hAnsi="Simplified Arabic" w:cs="Simplified Arabic" w:hint="cs"/>
          <w:color w:val="000000"/>
          <w:sz w:val="28"/>
          <w:szCs w:val="28"/>
          <w:rtl/>
          <w:lang w:bidi="ar-EG"/>
        </w:rPr>
        <w:t>) إذا أخذنا متوسط</w:t>
      </w:r>
      <w:r w:rsidR="00B84120">
        <w:rPr>
          <w:rFonts w:ascii="Simplified Arabic" w:hAnsi="Simplified Arabic" w:cs="Simplified Arabic" w:hint="cs"/>
          <w:color w:val="000000"/>
          <w:sz w:val="28"/>
          <w:szCs w:val="28"/>
          <w:rtl/>
          <w:lang w:bidi="ar-EG"/>
        </w:rPr>
        <w:t xml:space="preserve"> الأربع سنوات محل الدراسة، و</w:t>
      </w:r>
      <w:r w:rsidR="00E658C5">
        <w:rPr>
          <w:rFonts w:ascii="Simplified Arabic" w:hAnsi="Simplified Arabic" w:cs="Simplified Arabic" w:hint="cs"/>
          <w:color w:val="000000"/>
          <w:sz w:val="28"/>
          <w:szCs w:val="28"/>
          <w:rtl/>
          <w:lang w:bidi="ar-EG"/>
        </w:rPr>
        <w:t xml:space="preserve">بالنسبة </w:t>
      </w:r>
      <w:r w:rsidR="00471A44">
        <w:rPr>
          <w:rFonts w:ascii="Simplified Arabic" w:hAnsi="Simplified Arabic" w:cs="Simplified Arabic" w:hint="cs"/>
          <w:color w:val="000000"/>
          <w:sz w:val="28"/>
          <w:szCs w:val="28"/>
          <w:rtl/>
          <w:lang w:bidi="ar-EG"/>
        </w:rPr>
        <w:t>للاستيراد</w:t>
      </w:r>
      <w:r w:rsidR="00E658C5">
        <w:rPr>
          <w:rFonts w:ascii="Simplified Arabic" w:hAnsi="Simplified Arabic" w:cs="Simplified Arabic" w:hint="cs"/>
          <w:color w:val="000000"/>
          <w:sz w:val="28"/>
          <w:szCs w:val="28"/>
          <w:rtl/>
          <w:lang w:bidi="ar-EG"/>
        </w:rPr>
        <w:t xml:space="preserve"> </w:t>
      </w:r>
      <w:r w:rsidR="00B84120">
        <w:rPr>
          <w:rFonts w:ascii="Simplified Arabic" w:hAnsi="Simplified Arabic" w:cs="Simplified Arabic" w:hint="cs"/>
          <w:color w:val="000000"/>
          <w:sz w:val="28"/>
          <w:szCs w:val="28"/>
          <w:rtl/>
          <w:lang w:bidi="ar-EG"/>
        </w:rPr>
        <w:t>جا</w:t>
      </w:r>
      <w:r w:rsidR="000F0781">
        <w:rPr>
          <w:rFonts w:ascii="Simplified Arabic" w:hAnsi="Simplified Arabic" w:cs="Simplified Arabic" w:hint="cs"/>
          <w:color w:val="000000"/>
          <w:sz w:val="28"/>
          <w:szCs w:val="28"/>
          <w:rtl/>
          <w:lang w:bidi="ar-EG"/>
        </w:rPr>
        <w:t>ء</w:t>
      </w:r>
      <w:r w:rsidR="00B84120">
        <w:rPr>
          <w:rFonts w:ascii="Simplified Arabic" w:hAnsi="Simplified Arabic" w:cs="Simplified Arabic" w:hint="cs"/>
          <w:color w:val="000000"/>
          <w:sz w:val="28"/>
          <w:szCs w:val="28"/>
          <w:rtl/>
          <w:lang w:bidi="ar-EG"/>
        </w:rPr>
        <w:t xml:space="preserve">ت </w:t>
      </w:r>
      <w:r w:rsidR="00E658C5">
        <w:rPr>
          <w:rFonts w:ascii="Simplified Arabic" w:hAnsi="Simplified Arabic" w:cs="Simplified Arabic" w:hint="cs"/>
          <w:color w:val="000000"/>
          <w:sz w:val="28"/>
          <w:szCs w:val="28"/>
          <w:rtl/>
          <w:lang w:bidi="ar-EG"/>
        </w:rPr>
        <w:t xml:space="preserve">مصر </w:t>
      </w:r>
      <w:r w:rsidR="00471A44">
        <w:rPr>
          <w:rFonts w:ascii="Simplified Arabic" w:hAnsi="Simplified Arabic" w:cs="Simplified Arabic" w:hint="cs"/>
          <w:color w:val="000000"/>
          <w:sz w:val="28"/>
          <w:szCs w:val="28"/>
          <w:rtl/>
          <w:lang w:bidi="ar-EG"/>
        </w:rPr>
        <w:t>في</w:t>
      </w:r>
      <w:r w:rsidR="00B84120">
        <w:rPr>
          <w:rFonts w:ascii="Simplified Arabic" w:hAnsi="Simplified Arabic" w:cs="Simplified Arabic" w:hint="cs"/>
          <w:color w:val="000000"/>
          <w:sz w:val="28"/>
          <w:szCs w:val="28"/>
          <w:rtl/>
          <w:lang w:bidi="ar-EG"/>
        </w:rPr>
        <w:t xml:space="preserve"> المرتبة الخامسة </w:t>
      </w:r>
    </w:p>
    <w:p w14:paraId="44BFD99B" w14:textId="1402C910" w:rsidR="00B84120" w:rsidRDefault="000F0781" w:rsidP="007A64CF">
      <w:pPr>
        <w:pStyle w:val="ListParagraph"/>
        <w:numPr>
          <w:ilvl w:val="0"/>
          <w:numId w:val="24"/>
        </w:numPr>
        <w:autoSpaceDE w:val="0"/>
        <w:autoSpaceDN w:val="0"/>
        <w:adjustRightInd w:val="0"/>
        <w:jc w:val="both"/>
        <w:rPr>
          <w:rFonts w:ascii="Simplified Arabic" w:hAnsi="Simplified Arabic" w:cs="Simplified Arabic"/>
          <w:color w:val="000000"/>
          <w:sz w:val="28"/>
          <w:szCs w:val="28"/>
        </w:rPr>
      </w:pPr>
      <w:r>
        <w:rPr>
          <w:rFonts w:ascii="Simplified Arabic" w:hAnsi="Simplified Arabic" w:cs="Simplified Arabic" w:hint="cs"/>
          <w:color w:val="000000"/>
          <w:sz w:val="28"/>
          <w:szCs w:val="28"/>
          <w:rtl/>
          <w:lang w:bidi="ar-EG"/>
        </w:rPr>
        <w:t xml:space="preserve">كان </w:t>
      </w:r>
      <w:r w:rsidR="00B84120">
        <w:rPr>
          <w:rFonts w:ascii="Simplified Arabic" w:hAnsi="Simplified Arabic" w:cs="Simplified Arabic" w:hint="cs"/>
          <w:color w:val="000000"/>
          <w:sz w:val="28"/>
          <w:szCs w:val="28"/>
          <w:rtl/>
          <w:lang w:bidi="ar-EG"/>
        </w:rPr>
        <w:t xml:space="preserve">الميزان </w:t>
      </w:r>
      <w:r w:rsidR="00471A44">
        <w:rPr>
          <w:rFonts w:ascii="Simplified Arabic" w:hAnsi="Simplified Arabic" w:cs="Simplified Arabic" w:hint="cs"/>
          <w:color w:val="000000"/>
          <w:sz w:val="28"/>
          <w:szCs w:val="28"/>
          <w:rtl/>
          <w:lang w:bidi="ar-EG"/>
        </w:rPr>
        <w:t>التجاري</w:t>
      </w:r>
      <w:r w:rsidR="00B84120">
        <w:rPr>
          <w:rFonts w:ascii="Simplified Arabic" w:hAnsi="Simplified Arabic" w:cs="Simplified Arabic" w:hint="cs"/>
          <w:color w:val="000000"/>
          <w:sz w:val="28"/>
          <w:szCs w:val="28"/>
          <w:rtl/>
          <w:lang w:bidi="ar-EG"/>
        </w:rPr>
        <w:t xml:space="preserve"> لمصر </w:t>
      </w:r>
      <w:r w:rsidR="00471A44">
        <w:rPr>
          <w:rFonts w:ascii="Simplified Arabic" w:hAnsi="Simplified Arabic" w:cs="Simplified Arabic" w:hint="cs"/>
          <w:color w:val="000000"/>
          <w:sz w:val="28"/>
          <w:szCs w:val="28"/>
          <w:rtl/>
          <w:lang w:bidi="ar-EG"/>
        </w:rPr>
        <w:t>في</w:t>
      </w:r>
      <w:r w:rsidR="00B84120">
        <w:rPr>
          <w:rFonts w:ascii="Simplified Arabic" w:hAnsi="Simplified Arabic" w:cs="Simplified Arabic" w:hint="cs"/>
          <w:color w:val="000000"/>
          <w:sz w:val="28"/>
          <w:szCs w:val="28"/>
          <w:rtl/>
          <w:lang w:bidi="ar-EG"/>
        </w:rPr>
        <w:t xml:space="preserve"> التجارة البينية العربية موجب</w:t>
      </w:r>
      <w:r>
        <w:rPr>
          <w:rFonts w:ascii="Simplified Arabic" w:hAnsi="Simplified Arabic" w:cs="Simplified Arabic" w:hint="cs"/>
          <w:color w:val="000000"/>
          <w:sz w:val="28"/>
          <w:szCs w:val="28"/>
          <w:rtl/>
          <w:lang w:bidi="ar-EG"/>
        </w:rPr>
        <w:t>اً</w:t>
      </w:r>
      <w:r w:rsidR="00B84120">
        <w:rPr>
          <w:rFonts w:ascii="Simplified Arabic" w:hAnsi="Simplified Arabic" w:cs="Simplified Arabic" w:hint="cs"/>
          <w:color w:val="000000"/>
          <w:sz w:val="28"/>
          <w:szCs w:val="28"/>
          <w:rtl/>
          <w:lang w:bidi="ar-EG"/>
        </w:rPr>
        <w:t xml:space="preserve">، حيث </w:t>
      </w:r>
      <w:r>
        <w:rPr>
          <w:rFonts w:ascii="Simplified Arabic" w:hAnsi="Simplified Arabic" w:cs="Simplified Arabic" w:hint="cs"/>
          <w:color w:val="000000"/>
          <w:sz w:val="28"/>
          <w:szCs w:val="28"/>
          <w:rtl/>
          <w:lang w:bidi="ar-EG"/>
        </w:rPr>
        <w:t>إ</w:t>
      </w:r>
      <w:r w:rsidR="00B84120">
        <w:rPr>
          <w:rFonts w:ascii="Simplified Arabic" w:hAnsi="Simplified Arabic" w:cs="Simplified Arabic" w:hint="cs"/>
          <w:color w:val="000000"/>
          <w:sz w:val="28"/>
          <w:szCs w:val="28"/>
          <w:rtl/>
          <w:lang w:bidi="ar-EG"/>
        </w:rPr>
        <w:t xml:space="preserve">ن قوة مصر التصديرية أعلى من قوتها </w:t>
      </w:r>
      <w:r w:rsidR="00471A44">
        <w:rPr>
          <w:rFonts w:ascii="Simplified Arabic" w:hAnsi="Simplified Arabic" w:cs="Simplified Arabic" w:hint="cs"/>
          <w:color w:val="000000"/>
          <w:sz w:val="28"/>
          <w:szCs w:val="28"/>
          <w:rtl/>
          <w:lang w:bidi="ar-EG"/>
        </w:rPr>
        <w:t>الاستيرادية</w:t>
      </w:r>
      <w:r w:rsidR="00B84120">
        <w:rPr>
          <w:rFonts w:ascii="Simplified Arabic" w:hAnsi="Simplified Arabic" w:cs="Simplified Arabic" w:hint="cs"/>
          <w:color w:val="000000"/>
          <w:sz w:val="28"/>
          <w:szCs w:val="28"/>
          <w:rtl/>
          <w:lang w:bidi="ar-EG"/>
        </w:rPr>
        <w:t xml:space="preserve"> </w:t>
      </w:r>
      <w:r w:rsidR="00471A44">
        <w:rPr>
          <w:rFonts w:ascii="Simplified Arabic" w:hAnsi="Simplified Arabic" w:cs="Simplified Arabic" w:hint="cs"/>
          <w:color w:val="000000"/>
          <w:sz w:val="28"/>
          <w:szCs w:val="28"/>
          <w:rtl/>
          <w:lang w:bidi="ar-EG"/>
        </w:rPr>
        <w:t>في</w:t>
      </w:r>
      <w:r w:rsidR="00B84120">
        <w:rPr>
          <w:rFonts w:ascii="Simplified Arabic" w:hAnsi="Simplified Arabic" w:cs="Simplified Arabic" w:hint="cs"/>
          <w:color w:val="000000"/>
          <w:sz w:val="28"/>
          <w:szCs w:val="28"/>
          <w:rtl/>
          <w:lang w:bidi="ar-EG"/>
        </w:rPr>
        <w:t xml:space="preserve"> متوسط السنوات الأربع</w:t>
      </w:r>
      <w:r w:rsidR="00F8772B">
        <w:rPr>
          <w:rFonts w:ascii="Simplified Arabic" w:hAnsi="Simplified Arabic" w:cs="Simplified Arabic" w:hint="cs"/>
          <w:color w:val="000000"/>
          <w:sz w:val="28"/>
          <w:szCs w:val="28"/>
          <w:rtl/>
          <w:lang w:bidi="ar-EG"/>
        </w:rPr>
        <w:t xml:space="preserve">، </w:t>
      </w:r>
      <w:r w:rsidR="00471A44">
        <w:rPr>
          <w:rFonts w:ascii="Simplified Arabic" w:hAnsi="Simplified Arabic" w:cs="Simplified Arabic" w:hint="cs"/>
          <w:color w:val="000000"/>
          <w:sz w:val="28"/>
          <w:szCs w:val="28"/>
          <w:rtl/>
          <w:lang w:bidi="ar-EG"/>
        </w:rPr>
        <w:t>وبالتالي</w:t>
      </w:r>
      <w:r w:rsidR="00F8772B">
        <w:rPr>
          <w:rFonts w:ascii="Simplified Arabic" w:hAnsi="Simplified Arabic" w:cs="Simplified Arabic" w:hint="cs"/>
          <w:color w:val="000000"/>
          <w:sz w:val="28"/>
          <w:szCs w:val="28"/>
          <w:rtl/>
          <w:lang w:bidi="ar-EG"/>
        </w:rPr>
        <w:t xml:space="preserve"> </w:t>
      </w:r>
      <w:r>
        <w:rPr>
          <w:rFonts w:ascii="Simplified Arabic" w:hAnsi="Simplified Arabic" w:cs="Simplified Arabic" w:hint="cs"/>
          <w:color w:val="000000"/>
          <w:sz w:val="28"/>
          <w:szCs w:val="28"/>
          <w:rtl/>
          <w:lang w:bidi="ar-EG"/>
        </w:rPr>
        <w:t xml:space="preserve">فإن </w:t>
      </w:r>
      <w:r w:rsidR="00F8772B">
        <w:rPr>
          <w:rFonts w:ascii="Simplified Arabic" w:hAnsi="Simplified Arabic" w:cs="Simplified Arabic" w:hint="cs"/>
          <w:color w:val="000000"/>
          <w:sz w:val="28"/>
          <w:szCs w:val="28"/>
          <w:rtl/>
          <w:lang w:bidi="ar-EG"/>
        </w:rPr>
        <w:t xml:space="preserve">تعزيز التجارة بين مصر والدول العربية </w:t>
      </w:r>
      <w:r>
        <w:rPr>
          <w:rFonts w:ascii="Simplified Arabic" w:hAnsi="Simplified Arabic" w:cs="Simplified Arabic" w:hint="cs"/>
          <w:color w:val="000000"/>
          <w:sz w:val="28"/>
          <w:szCs w:val="28"/>
          <w:rtl/>
          <w:lang w:bidi="ar-EG"/>
        </w:rPr>
        <w:t xml:space="preserve">قد </w:t>
      </w:r>
      <w:r w:rsidR="00F8772B">
        <w:rPr>
          <w:rFonts w:ascii="Simplified Arabic" w:hAnsi="Simplified Arabic" w:cs="Simplified Arabic" w:hint="cs"/>
          <w:color w:val="000000"/>
          <w:sz w:val="28"/>
          <w:szCs w:val="28"/>
          <w:rtl/>
          <w:lang w:bidi="ar-EG"/>
        </w:rPr>
        <w:t xml:space="preserve">يساهم </w:t>
      </w:r>
      <w:r w:rsidR="00471A44">
        <w:rPr>
          <w:rFonts w:ascii="Simplified Arabic" w:hAnsi="Simplified Arabic" w:cs="Simplified Arabic" w:hint="cs"/>
          <w:color w:val="000000"/>
          <w:sz w:val="28"/>
          <w:szCs w:val="28"/>
          <w:rtl/>
          <w:lang w:bidi="ar-EG"/>
        </w:rPr>
        <w:t>في</w:t>
      </w:r>
      <w:r w:rsidR="00F8772B">
        <w:rPr>
          <w:rFonts w:ascii="Simplified Arabic" w:hAnsi="Simplified Arabic" w:cs="Simplified Arabic" w:hint="cs"/>
          <w:color w:val="000000"/>
          <w:sz w:val="28"/>
          <w:szCs w:val="28"/>
          <w:rtl/>
          <w:lang w:bidi="ar-EG"/>
        </w:rPr>
        <w:t xml:space="preserve"> تحسين الاقتصاد </w:t>
      </w:r>
      <w:r w:rsidR="00471A44">
        <w:rPr>
          <w:rFonts w:ascii="Simplified Arabic" w:hAnsi="Simplified Arabic" w:cs="Simplified Arabic" w:hint="cs"/>
          <w:color w:val="000000"/>
          <w:sz w:val="28"/>
          <w:szCs w:val="28"/>
          <w:rtl/>
          <w:lang w:bidi="ar-EG"/>
        </w:rPr>
        <w:t>المصري</w:t>
      </w:r>
      <w:r>
        <w:rPr>
          <w:rFonts w:ascii="Simplified Arabic" w:hAnsi="Simplified Arabic" w:cs="Simplified Arabic" w:hint="cs"/>
          <w:color w:val="000000"/>
          <w:sz w:val="28"/>
          <w:szCs w:val="28"/>
          <w:rtl/>
          <w:lang w:bidi="ar-EG"/>
        </w:rPr>
        <w:t xml:space="preserve"> شريطة أن تتحسن شروط التجارة وتزال العديد من المعوقات بينها وبين الدول العربية الأخرى </w:t>
      </w:r>
      <w:r w:rsidR="00935D2B">
        <w:rPr>
          <w:rFonts w:ascii="Simplified Arabic" w:hAnsi="Simplified Arabic" w:cs="Simplified Arabic" w:hint="cs"/>
          <w:color w:val="000000"/>
          <w:sz w:val="28"/>
          <w:szCs w:val="28"/>
          <w:rtl/>
          <w:lang w:bidi="ar-EG"/>
        </w:rPr>
        <w:t>مثل شهادة</w:t>
      </w:r>
      <w:r>
        <w:rPr>
          <w:rFonts w:ascii="Simplified Arabic" w:hAnsi="Simplified Arabic" w:cs="Simplified Arabic" w:hint="cs"/>
          <w:color w:val="000000"/>
          <w:sz w:val="28"/>
          <w:szCs w:val="28"/>
          <w:rtl/>
          <w:lang w:bidi="ar-EG"/>
        </w:rPr>
        <w:t xml:space="preserve"> المنشأ، تطبيق المعايير والمواصفات الفنية والصحية والبيئية وغيرها</w:t>
      </w:r>
    </w:p>
    <w:p w14:paraId="651EADE1" w14:textId="76576FA7" w:rsidR="0066255B" w:rsidRDefault="0066255B" w:rsidP="0092101A">
      <w:pPr>
        <w:pStyle w:val="ListParagraph"/>
        <w:numPr>
          <w:ilvl w:val="0"/>
          <w:numId w:val="24"/>
        </w:numPr>
        <w:autoSpaceDE w:val="0"/>
        <w:autoSpaceDN w:val="0"/>
        <w:adjustRightInd w:val="0"/>
        <w:jc w:val="both"/>
        <w:rPr>
          <w:rFonts w:ascii="Simplified Arabic" w:hAnsi="Simplified Arabic" w:cs="Simplified Arabic"/>
          <w:color w:val="000000"/>
          <w:sz w:val="28"/>
          <w:szCs w:val="28"/>
        </w:rPr>
      </w:pPr>
      <w:r>
        <w:rPr>
          <w:rFonts w:ascii="Simplified Arabic" w:hAnsi="Simplified Arabic" w:cs="Simplified Arabic" w:hint="cs"/>
          <w:color w:val="000000"/>
          <w:sz w:val="28"/>
          <w:szCs w:val="28"/>
          <w:rtl/>
          <w:lang w:bidi="ar-EG"/>
        </w:rPr>
        <w:t xml:space="preserve"> </w:t>
      </w:r>
      <w:r w:rsidR="0092101A">
        <w:rPr>
          <w:rFonts w:ascii="Simplified Arabic" w:hAnsi="Simplified Arabic" w:cs="Simplified Arabic" w:hint="cs"/>
          <w:color w:val="000000"/>
          <w:sz w:val="28"/>
          <w:szCs w:val="28"/>
          <w:rtl/>
          <w:lang w:bidi="ar-EG"/>
        </w:rPr>
        <w:t xml:space="preserve">بتحليل مركزية التقارب وجدنا أن قيم مصر </w:t>
      </w:r>
      <w:r w:rsidR="00471A44">
        <w:rPr>
          <w:rFonts w:ascii="Simplified Arabic" w:hAnsi="Simplified Arabic" w:cs="Simplified Arabic" w:hint="cs"/>
          <w:color w:val="000000"/>
          <w:sz w:val="28"/>
          <w:szCs w:val="28"/>
          <w:rtl/>
          <w:lang w:bidi="ar-EG"/>
        </w:rPr>
        <w:t>في</w:t>
      </w:r>
      <w:r w:rsidR="0092101A">
        <w:rPr>
          <w:rFonts w:ascii="Simplified Arabic" w:hAnsi="Simplified Arabic" w:cs="Simplified Arabic" w:hint="cs"/>
          <w:color w:val="000000"/>
          <w:sz w:val="28"/>
          <w:szCs w:val="28"/>
          <w:rtl/>
          <w:lang w:bidi="ar-EG"/>
        </w:rPr>
        <w:t xml:space="preserve"> مركزية التقارب الداخلة </w:t>
      </w:r>
      <w:r w:rsidR="0092101A" w:rsidRPr="0092101A">
        <w:rPr>
          <w:rFonts w:asciiTheme="majorBidi" w:hAnsiTheme="majorBidi" w:cstheme="majorBidi"/>
          <w:color w:val="000000"/>
          <w:sz w:val="28"/>
          <w:szCs w:val="28"/>
          <w:lang w:bidi="ar-EG"/>
        </w:rPr>
        <w:t xml:space="preserve">in-closeness </w:t>
      </w:r>
      <w:r w:rsidR="0092101A" w:rsidRPr="0092101A">
        <w:rPr>
          <w:rFonts w:asciiTheme="majorBidi" w:hAnsiTheme="majorBidi" w:cstheme="majorBidi"/>
          <w:color w:val="000000"/>
          <w:sz w:val="28"/>
          <w:szCs w:val="28"/>
          <w:rtl/>
          <w:lang w:bidi="ar-EG"/>
        </w:rPr>
        <w:t xml:space="preserve"> </w:t>
      </w:r>
      <w:r w:rsidR="0092101A">
        <w:rPr>
          <w:rFonts w:ascii="Simplified Arabic" w:hAnsi="Simplified Arabic" w:cs="Simplified Arabic" w:hint="cs"/>
          <w:color w:val="000000"/>
          <w:sz w:val="28"/>
          <w:szCs w:val="28"/>
          <w:rtl/>
          <w:lang w:bidi="ar-EG"/>
        </w:rPr>
        <w:t xml:space="preserve"> </w:t>
      </w:r>
      <w:r w:rsidR="00471A44">
        <w:rPr>
          <w:rFonts w:ascii="Simplified Arabic" w:hAnsi="Simplified Arabic" w:cs="Simplified Arabic" w:hint="cs"/>
          <w:color w:val="000000"/>
          <w:sz w:val="28"/>
          <w:szCs w:val="28"/>
          <w:rtl/>
          <w:lang w:bidi="ar-EG"/>
        </w:rPr>
        <w:t>في</w:t>
      </w:r>
      <w:r w:rsidR="0092101A">
        <w:rPr>
          <w:rFonts w:ascii="Simplified Arabic" w:hAnsi="Simplified Arabic" w:cs="Simplified Arabic" w:hint="cs"/>
          <w:color w:val="000000"/>
          <w:sz w:val="28"/>
          <w:szCs w:val="28"/>
          <w:rtl/>
          <w:lang w:bidi="ar-EG"/>
        </w:rPr>
        <w:t xml:space="preserve"> أعوام 2010 و2015 </w:t>
      </w:r>
      <w:r w:rsidR="00471A44">
        <w:rPr>
          <w:rFonts w:ascii="Simplified Arabic" w:hAnsi="Simplified Arabic" w:cs="Simplified Arabic" w:hint="cs"/>
          <w:color w:val="000000"/>
          <w:sz w:val="28"/>
          <w:szCs w:val="28"/>
          <w:rtl/>
          <w:lang w:bidi="ar-EG"/>
        </w:rPr>
        <w:t>هي</w:t>
      </w:r>
      <w:r w:rsidR="0092101A">
        <w:rPr>
          <w:rFonts w:ascii="Simplified Arabic" w:hAnsi="Simplified Arabic" w:cs="Simplified Arabic" w:hint="cs"/>
          <w:color w:val="000000"/>
          <w:sz w:val="28"/>
          <w:szCs w:val="28"/>
          <w:rtl/>
          <w:lang w:bidi="ar-EG"/>
        </w:rPr>
        <w:t xml:space="preserve"> الأعلى وكانت أيضاً عالية ولكن لم تكن الأعلى </w:t>
      </w:r>
      <w:r w:rsidR="00471A44">
        <w:rPr>
          <w:rFonts w:ascii="Simplified Arabic" w:hAnsi="Simplified Arabic" w:cs="Simplified Arabic" w:hint="cs"/>
          <w:color w:val="000000"/>
          <w:sz w:val="28"/>
          <w:szCs w:val="28"/>
          <w:rtl/>
          <w:lang w:bidi="ar-EG"/>
        </w:rPr>
        <w:t>في</w:t>
      </w:r>
      <w:r w:rsidR="0092101A">
        <w:rPr>
          <w:rFonts w:ascii="Simplified Arabic" w:hAnsi="Simplified Arabic" w:cs="Simplified Arabic" w:hint="cs"/>
          <w:color w:val="000000"/>
          <w:sz w:val="28"/>
          <w:szCs w:val="28"/>
          <w:rtl/>
          <w:lang w:bidi="ar-EG"/>
        </w:rPr>
        <w:t xml:space="preserve"> أعوام 2000 و 2005، كم</w:t>
      </w:r>
      <w:r w:rsidR="00604575">
        <w:rPr>
          <w:rFonts w:ascii="Simplified Arabic" w:hAnsi="Simplified Arabic" w:cs="Simplified Arabic" w:hint="cs"/>
          <w:color w:val="000000"/>
          <w:sz w:val="28"/>
          <w:szCs w:val="28"/>
          <w:rtl/>
          <w:lang w:bidi="ar-EG"/>
        </w:rPr>
        <w:t>ا</w:t>
      </w:r>
      <w:r w:rsidR="0092101A">
        <w:rPr>
          <w:rFonts w:ascii="Simplified Arabic" w:hAnsi="Simplified Arabic" w:cs="Simplified Arabic" w:hint="cs"/>
          <w:color w:val="000000"/>
          <w:sz w:val="28"/>
          <w:szCs w:val="28"/>
          <w:rtl/>
          <w:lang w:bidi="ar-EG"/>
        </w:rPr>
        <w:t xml:space="preserve"> أن مركزية التقارب الخارجة </w:t>
      </w:r>
      <w:r w:rsidR="0092101A" w:rsidRPr="0092101A">
        <w:rPr>
          <w:rFonts w:asciiTheme="majorBidi" w:hAnsiTheme="majorBidi" w:cstheme="majorBidi"/>
          <w:color w:val="000000"/>
          <w:sz w:val="28"/>
          <w:szCs w:val="28"/>
          <w:lang w:bidi="ar-EG"/>
        </w:rPr>
        <w:t>out-closeness</w:t>
      </w:r>
      <w:r w:rsidR="0092101A">
        <w:rPr>
          <w:rFonts w:ascii="Simplified Arabic" w:hAnsi="Simplified Arabic" w:cs="Simplified Arabic" w:hint="cs"/>
          <w:color w:val="000000"/>
          <w:sz w:val="28"/>
          <w:szCs w:val="28"/>
          <w:rtl/>
          <w:lang w:bidi="ar-EG"/>
        </w:rPr>
        <w:t xml:space="preserve"> </w:t>
      </w:r>
      <w:r w:rsidR="00471A44">
        <w:rPr>
          <w:rFonts w:ascii="Simplified Arabic" w:hAnsi="Simplified Arabic" w:cs="Simplified Arabic" w:hint="cs"/>
          <w:color w:val="000000"/>
          <w:sz w:val="28"/>
          <w:szCs w:val="28"/>
          <w:rtl/>
          <w:lang w:bidi="ar-EG"/>
        </w:rPr>
        <w:t>هي</w:t>
      </w:r>
      <w:r w:rsidR="0092101A">
        <w:rPr>
          <w:rFonts w:ascii="Simplified Arabic" w:hAnsi="Simplified Arabic" w:cs="Simplified Arabic" w:hint="cs"/>
          <w:color w:val="000000"/>
          <w:sz w:val="28"/>
          <w:szCs w:val="28"/>
          <w:rtl/>
          <w:lang w:bidi="ar-EG"/>
        </w:rPr>
        <w:t xml:space="preserve"> الأعلى خلال الأربع سنوات محل التحليل، وهذا يدل </w:t>
      </w:r>
      <w:r w:rsidR="0092101A" w:rsidRPr="00D70EF5">
        <w:rPr>
          <w:rFonts w:ascii="Simplified Arabic" w:hAnsi="Simplified Arabic" w:cs="Simplified Arabic" w:hint="cs"/>
          <w:b/>
          <w:bCs/>
          <w:color w:val="000000"/>
          <w:sz w:val="28"/>
          <w:szCs w:val="28"/>
          <w:u w:val="single"/>
          <w:rtl/>
          <w:lang w:bidi="ar-EG"/>
        </w:rPr>
        <w:t xml:space="preserve">على أن مصر تستطيع أن </w:t>
      </w:r>
      <w:r w:rsidR="00753739">
        <w:rPr>
          <w:rFonts w:ascii="Simplified Arabic" w:hAnsi="Simplified Arabic" w:cs="Simplified Arabic" w:hint="cs"/>
          <w:b/>
          <w:bCs/>
          <w:color w:val="000000"/>
          <w:sz w:val="28"/>
          <w:szCs w:val="28"/>
          <w:u w:val="single"/>
          <w:rtl/>
          <w:lang w:bidi="ar-EG"/>
        </w:rPr>
        <w:t>تقوم ب</w:t>
      </w:r>
      <w:r w:rsidR="0092101A" w:rsidRPr="00D70EF5">
        <w:rPr>
          <w:rFonts w:ascii="Simplified Arabic" w:hAnsi="Simplified Arabic" w:cs="Simplified Arabic" w:hint="cs"/>
          <w:b/>
          <w:bCs/>
          <w:color w:val="000000"/>
          <w:sz w:val="28"/>
          <w:szCs w:val="28"/>
          <w:u w:val="single"/>
          <w:rtl/>
          <w:lang w:bidi="ar-EG"/>
        </w:rPr>
        <w:t xml:space="preserve">دور بالغ الأهمية </w:t>
      </w:r>
      <w:r w:rsidR="00471A44" w:rsidRPr="00D70EF5">
        <w:rPr>
          <w:rFonts w:ascii="Simplified Arabic" w:hAnsi="Simplified Arabic" w:cs="Simplified Arabic" w:hint="cs"/>
          <w:b/>
          <w:bCs/>
          <w:color w:val="000000"/>
          <w:sz w:val="28"/>
          <w:szCs w:val="28"/>
          <w:u w:val="single"/>
          <w:rtl/>
          <w:lang w:bidi="ar-EG"/>
        </w:rPr>
        <w:t>في</w:t>
      </w:r>
      <w:r w:rsidR="0092101A" w:rsidRPr="00D70EF5">
        <w:rPr>
          <w:rFonts w:ascii="Simplified Arabic" w:hAnsi="Simplified Arabic" w:cs="Simplified Arabic" w:hint="cs"/>
          <w:b/>
          <w:bCs/>
          <w:color w:val="000000"/>
          <w:sz w:val="28"/>
          <w:szCs w:val="28"/>
          <w:u w:val="single"/>
          <w:rtl/>
          <w:lang w:bidi="ar-EG"/>
        </w:rPr>
        <w:t xml:space="preserve"> مجال سلاسل القيمة المضافة مع جميع الدول العربية،</w:t>
      </w:r>
      <w:r w:rsidR="0092101A">
        <w:rPr>
          <w:rFonts w:ascii="Simplified Arabic" w:hAnsi="Simplified Arabic" w:cs="Simplified Arabic" w:hint="cs"/>
          <w:color w:val="000000"/>
          <w:sz w:val="28"/>
          <w:szCs w:val="28"/>
          <w:rtl/>
          <w:lang w:bidi="ar-EG"/>
        </w:rPr>
        <w:t xml:space="preserve"> وإذا </w:t>
      </w:r>
      <w:r w:rsidR="00753739">
        <w:rPr>
          <w:rFonts w:ascii="Simplified Arabic" w:hAnsi="Simplified Arabic" w:cs="Simplified Arabic" w:hint="cs"/>
          <w:color w:val="000000"/>
          <w:sz w:val="28"/>
          <w:szCs w:val="28"/>
          <w:rtl/>
          <w:lang w:bidi="ar-EG"/>
        </w:rPr>
        <w:t>قامت</w:t>
      </w:r>
      <w:r w:rsidR="0092101A">
        <w:rPr>
          <w:rFonts w:ascii="Simplified Arabic" w:hAnsi="Simplified Arabic" w:cs="Simplified Arabic" w:hint="cs"/>
          <w:color w:val="000000"/>
          <w:sz w:val="28"/>
          <w:szCs w:val="28"/>
          <w:rtl/>
          <w:lang w:bidi="ar-EG"/>
        </w:rPr>
        <w:t xml:space="preserve"> مصر </w:t>
      </w:r>
      <w:r w:rsidR="00753739">
        <w:rPr>
          <w:rFonts w:ascii="Simplified Arabic" w:hAnsi="Simplified Arabic" w:cs="Simplified Arabic" w:hint="cs"/>
          <w:color w:val="000000"/>
          <w:sz w:val="28"/>
          <w:szCs w:val="28"/>
          <w:rtl/>
          <w:lang w:bidi="ar-EG"/>
        </w:rPr>
        <w:t>ب</w:t>
      </w:r>
      <w:r w:rsidR="0092101A">
        <w:rPr>
          <w:rFonts w:ascii="Simplified Arabic" w:hAnsi="Simplified Arabic" w:cs="Simplified Arabic" w:hint="cs"/>
          <w:color w:val="000000"/>
          <w:sz w:val="28"/>
          <w:szCs w:val="28"/>
          <w:rtl/>
          <w:lang w:bidi="ar-EG"/>
        </w:rPr>
        <w:t xml:space="preserve">هذا الدور من خلال محور قناة السويس والمناطق الصناعية واللوجيستية التابعة له فمن المتوقع زيادة فرص مصر </w:t>
      </w:r>
      <w:r w:rsidR="00471A44">
        <w:rPr>
          <w:rFonts w:ascii="Simplified Arabic" w:hAnsi="Simplified Arabic" w:cs="Simplified Arabic" w:hint="cs"/>
          <w:color w:val="000000"/>
          <w:sz w:val="28"/>
          <w:szCs w:val="28"/>
          <w:rtl/>
          <w:lang w:bidi="ar-EG"/>
        </w:rPr>
        <w:t>في</w:t>
      </w:r>
      <w:r w:rsidR="0092101A">
        <w:rPr>
          <w:rFonts w:ascii="Simplified Arabic" w:hAnsi="Simplified Arabic" w:cs="Simplified Arabic" w:hint="cs"/>
          <w:color w:val="000000"/>
          <w:sz w:val="28"/>
          <w:szCs w:val="28"/>
          <w:rtl/>
          <w:lang w:bidi="ar-EG"/>
        </w:rPr>
        <w:t xml:space="preserve"> قيادة التجارة البينية العربية</w:t>
      </w:r>
      <w:r w:rsidR="00935D2B">
        <w:rPr>
          <w:rFonts w:ascii="Simplified Arabic" w:hAnsi="Simplified Arabic" w:cs="Simplified Arabic" w:hint="cs"/>
          <w:color w:val="000000"/>
          <w:sz w:val="28"/>
          <w:szCs w:val="28"/>
          <w:rtl/>
          <w:lang w:bidi="ar-EG"/>
        </w:rPr>
        <w:t xml:space="preserve">، ويتوافر لدى مصر العديد من المقومات لكى </w:t>
      </w:r>
      <w:r w:rsidR="00753739">
        <w:rPr>
          <w:rFonts w:ascii="Simplified Arabic" w:hAnsi="Simplified Arabic" w:cs="Simplified Arabic" w:hint="cs"/>
          <w:color w:val="000000"/>
          <w:sz w:val="28"/>
          <w:szCs w:val="28"/>
          <w:rtl/>
          <w:lang w:bidi="ar-EG"/>
        </w:rPr>
        <w:t>تقوم ب</w:t>
      </w:r>
      <w:r w:rsidR="00935D2B">
        <w:rPr>
          <w:rFonts w:ascii="Simplified Arabic" w:hAnsi="Simplified Arabic" w:cs="Simplified Arabic" w:hint="cs"/>
          <w:color w:val="000000"/>
          <w:sz w:val="28"/>
          <w:szCs w:val="28"/>
          <w:rtl/>
          <w:lang w:bidi="ar-EG"/>
        </w:rPr>
        <w:t xml:space="preserve">هذا الدور بالنظر إلى موقعها </w:t>
      </w:r>
      <w:r w:rsidR="00471A44">
        <w:rPr>
          <w:rFonts w:ascii="Simplified Arabic" w:hAnsi="Simplified Arabic" w:cs="Simplified Arabic" w:hint="cs"/>
          <w:color w:val="000000"/>
          <w:sz w:val="28"/>
          <w:szCs w:val="28"/>
          <w:rtl/>
          <w:lang w:bidi="ar-EG"/>
        </w:rPr>
        <w:t>الجغرافي</w:t>
      </w:r>
      <w:r w:rsidR="00935D2B">
        <w:rPr>
          <w:rFonts w:ascii="Simplified Arabic" w:hAnsi="Simplified Arabic" w:cs="Simplified Arabic" w:hint="cs"/>
          <w:color w:val="000000"/>
          <w:sz w:val="28"/>
          <w:szCs w:val="28"/>
          <w:rtl/>
          <w:lang w:bidi="ar-EG"/>
        </w:rPr>
        <w:t xml:space="preserve"> وتنوع هيكلها </w:t>
      </w:r>
      <w:r w:rsidR="00471A44">
        <w:rPr>
          <w:rFonts w:ascii="Simplified Arabic" w:hAnsi="Simplified Arabic" w:cs="Simplified Arabic" w:hint="cs"/>
          <w:color w:val="000000"/>
          <w:sz w:val="28"/>
          <w:szCs w:val="28"/>
          <w:rtl/>
          <w:lang w:bidi="ar-EG"/>
        </w:rPr>
        <w:t>الاقتصادي</w:t>
      </w:r>
      <w:r w:rsidR="00935D2B">
        <w:rPr>
          <w:rFonts w:ascii="Simplified Arabic" w:hAnsi="Simplified Arabic" w:cs="Simplified Arabic" w:hint="cs"/>
          <w:color w:val="000000"/>
          <w:sz w:val="28"/>
          <w:szCs w:val="28"/>
          <w:rtl/>
          <w:lang w:bidi="ar-EG"/>
        </w:rPr>
        <w:t xml:space="preserve"> وآفاق تطورها </w:t>
      </w:r>
      <w:r w:rsidR="00471A44">
        <w:rPr>
          <w:rFonts w:ascii="Simplified Arabic" w:hAnsi="Simplified Arabic" w:cs="Simplified Arabic" w:hint="cs"/>
          <w:color w:val="000000"/>
          <w:sz w:val="28"/>
          <w:szCs w:val="28"/>
          <w:rtl/>
          <w:lang w:bidi="ar-EG"/>
        </w:rPr>
        <w:t>التكنولوجي</w:t>
      </w:r>
      <w:r w:rsidR="00935D2B">
        <w:rPr>
          <w:rFonts w:ascii="Simplified Arabic" w:hAnsi="Simplified Arabic" w:cs="Simplified Arabic" w:hint="cs"/>
          <w:color w:val="000000"/>
          <w:sz w:val="28"/>
          <w:szCs w:val="28"/>
          <w:rtl/>
          <w:lang w:bidi="ar-EG"/>
        </w:rPr>
        <w:t xml:space="preserve"> وما أجرته من العديد من الإصلاحات المؤسسية والتشريعية مؤخراً لجذب الاستثمارات الاجنبية</w:t>
      </w:r>
    </w:p>
    <w:p w14:paraId="12822FE1" w14:textId="136359B9" w:rsidR="0092101A" w:rsidRDefault="0092101A" w:rsidP="004D45ED">
      <w:pPr>
        <w:pStyle w:val="ListParagraph"/>
        <w:numPr>
          <w:ilvl w:val="0"/>
          <w:numId w:val="24"/>
        </w:numPr>
        <w:autoSpaceDE w:val="0"/>
        <w:autoSpaceDN w:val="0"/>
        <w:adjustRightInd w:val="0"/>
        <w:jc w:val="both"/>
        <w:rPr>
          <w:rFonts w:ascii="Simplified Arabic" w:hAnsi="Simplified Arabic" w:cs="Simplified Arabic"/>
          <w:color w:val="000000"/>
          <w:sz w:val="28"/>
          <w:szCs w:val="28"/>
        </w:rPr>
      </w:pPr>
      <w:r>
        <w:rPr>
          <w:rFonts w:ascii="Simplified Arabic" w:hAnsi="Simplified Arabic" w:cs="Simplified Arabic" w:hint="cs"/>
          <w:color w:val="000000"/>
          <w:sz w:val="28"/>
          <w:szCs w:val="28"/>
          <w:rtl/>
          <w:lang w:bidi="ar-EG"/>
        </w:rPr>
        <w:t xml:space="preserve">ومن تحليل ترتيب بيج نجد أنه من حيث </w:t>
      </w:r>
      <w:r w:rsidR="004D45ED">
        <w:rPr>
          <w:rFonts w:ascii="Simplified Arabic" w:hAnsi="Simplified Arabic" w:cs="Simplified Arabic" w:hint="cs"/>
          <w:color w:val="000000"/>
          <w:sz w:val="28"/>
          <w:szCs w:val="28"/>
          <w:rtl/>
          <w:lang w:bidi="ar-EG"/>
        </w:rPr>
        <w:t xml:space="preserve">أهمية الروابط تقع مصر (مع كل من السعودية وقطر) </w:t>
      </w:r>
      <w:r w:rsidR="00471A44">
        <w:rPr>
          <w:rFonts w:ascii="Simplified Arabic" w:hAnsi="Simplified Arabic" w:cs="Simplified Arabic" w:hint="cs"/>
          <w:color w:val="000000"/>
          <w:sz w:val="28"/>
          <w:szCs w:val="28"/>
          <w:rtl/>
          <w:lang w:bidi="ar-EG"/>
        </w:rPr>
        <w:t>في</w:t>
      </w:r>
      <w:r w:rsidR="004D45ED">
        <w:rPr>
          <w:rFonts w:ascii="Simplified Arabic" w:hAnsi="Simplified Arabic" w:cs="Simplified Arabic" w:hint="cs"/>
          <w:color w:val="000000"/>
          <w:sz w:val="28"/>
          <w:szCs w:val="28"/>
          <w:rtl/>
          <w:lang w:bidi="ar-EG"/>
        </w:rPr>
        <w:t xml:space="preserve"> الصدارة، وإذا أخذنا قيم هذه الروابط </w:t>
      </w:r>
      <w:r w:rsidR="00471A44">
        <w:rPr>
          <w:rFonts w:ascii="Simplified Arabic" w:hAnsi="Simplified Arabic" w:cs="Simplified Arabic" w:hint="cs"/>
          <w:color w:val="000000"/>
          <w:sz w:val="28"/>
          <w:szCs w:val="28"/>
          <w:rtl/>
          <w:lang w:bidi="ar-EG"/>
        </w:rPr>
        <w:t>في</w:t>
      </w:r>
      <w:r w:rsidR="004D45ED">
        <w:rPr>
          <w:rFonts w:ascii="Simplified Arabic" w:hAnsi="Simplified Arabic" w:cs="Simplified Arabic" w:hint="cs"/>
          <w:color w:val="000000"/>
          <w:sz w:val="28"/>
          <w:szCs w:val="28"/>
          <w:rtl/>
          <w:lang w:bidi="ar-EG"/>
        </w:rPr>
        <w:t xml:space="preserve"> الحسبان نجد أن مصر تقع الرابعة من حيث الترتيب، </w:t>
      </w:r>
      <w:r w:rsidR="00471A44">
        <w:rPr>
          <w:rFonts w:ascii="Simplified Arabic" w:hAnsi="Simplified Arabic" w:cs="Simplified Arabic" w:hint="cs"/>
          <w:color w:val="000000"/>
          <w:sz w:val="28"/>
          <w:szCs w:val="28"/>
          <w:rtl/>
          <w:lang w:bidi="ar-EG"/>
        </w:rPr>
        <w:t>وبالتالي</w:t>
      </w:r>
      <w:r w:rsidR="004D45ED">
        <w:rPr>
          <w:rFonts w:ascii="Simplified Arabic" w:hAnsi="Simplified Arabic" w:cs="Simplified Arabic" w:hint="cs"/>
          <w:color w:val="000000"/>
          <w:sz w:val="28"/>
          <w:szCs w:val="28"/>
          <w:rtl/>
          <w:lang w:bidi="ar-EG"/>
        </w:rPr>
        <w:t xml:space="preserve"> تأكيداً على </w:t>
      </w:r>
      <w:r w:rsidR="00471A44">
        <w:rPr>
          <w:rFonts w:ascii="Simplified Arabic" w:hAnsi="Simplified Arabic" w:cs="Simplified Arabic" w:hint="cs"/>
          <w:color w:val="000000"/>
          <w:sz w:val="28"/>
          <w:szCs w:val="28"/>
          <w:rtl/>
          <w:lang w:bidi="ar-EG"/>
        </w:rPr>
        <w:t>ما ذكرنا</w:t>
      </w:r>
      <w:r w:rsidR="00471A44">
        <w:rPr>
          <w:rFonts w:ascii="Simplified Arabic" w:hAnsi="Simplified Arabic" w:cs="Simplified Arabic" w:hint="eastAsia"/>
          <w:color w:val="000000"/>
          <w:sz w:val="28"/>
          <w:szCs w:val="28"/>
          <w:rtl/>
          <w:lang w:bidi="ar-EG"/>
        </w:rPr>
        <w:t>ه</w:t>
      </w:r>
      <w:r w:rsidR="004D45ED">
        <w:rPr>
          <w:rFonts w:ascii="Simplified Arabic" w:hAnsi="Simplified Arabic" w:cs="Simplified Arabic" w:hint="cs"/>
          <w:color w:val="000000"/>
          <w:sz w:val="28"/>
          <w:szCs w:val="28"/>
          <w:rtl/>
          <w:lang w:bidi="ar-EG"/>
        </w:rPr>
        <w:t xml:space="preserve"> </w:t>
      </w:r>
      <w:r w:rsidR="00471A44">
        <w:rPr>
          <w:rFonts w:ascii="Simplified Arabic" w:hAnsi="Simplified Arabic" w:cs="Simplified Arabic" w:hint="cs"/>
          <w:color w:val="000000"/>
          <w:sz w:val="28"/>
          <w:szCs w:val="28"/>
          <w:rtl/>
          <w:lang w:bidi="ar-EG"/>
        </w:rPr>
        <w:t>في</w:t>
      </w:r>
      <w:r w:rsidR="004D45ED">
        <w:rPr>
          <w:rFonts w:ascii="Simplified Arabic" w:hAnsi="Simplified Arabic" w:cs="Simplified Arabic" w:hint="cs"/>
          <w:color w:val="000000"/>
          <w:sz w:val="28"/>
          <w:szCs w:val="28"/>
          <w:rtl/>
          <w:lang w:bidi="ar-EG"/>
        </w:rPr>
        <w:t xml:space="preserve"> النقطة السابقة من أن م</w:t>
      </w:r>
      <w:r w:rsidR="00604575">
        <w:rPr>
          <w:rFonts w:ascii="Simplified Arabic" w:hAnsi="Simplified Arabic" w:cs="Simplified Arabic" w:hint="cs"/>
          <w:color w:val="000000"/>
          <w:sz w:val="28"/>
          <w:szCs w:val="28"/>
          <w:rtl/>
          <w:lang w:bidi="ar-EG"/>
        </w:rPr>
        <w:t>و</w:t>
      </w:r>
      <w:r w:rsidR="004D45ED">
        <w:rPr>
          <w:rFonts w:ascii="Simplified Arabic" w:hAnsi="Simplified Arabic" w:cs="Simplified Arabic" w:hint="cs"/>
          <w:color w:val="000000"/>
          <w:sz w:val="28"/>
          <w:szCs w:val="28"/>
          <w:rtl/>
          <w:lang w:bidi="ar-EG"/>
        </w:rPr>
        <w:t xml:space="preserve">قع مصر داخل الشبكة يؤهلها </w:t>
      </w:r>
      <w:r w:rsidR="00753739">
        <w:rPr>
          <w:rFonts w:ascii="Simplified Arabic" w:hAnsi="Simplified Arabic" w:cs="Simplified Arabic" w:hint="cs"/>
          <w:color w:val="000000"/>
          <w:sz w:val="28"/>
          <w:szCs w:val="28"/>
          <w:rtl/>
          <w:lang w:bidi="ar-EG"/>
        </w:rPr>
        <w:t>للقيام ب</w:t>
      </w:r>
      <w:r w:rsidR="004D45ED">
        <w:rPr>
          <w:rFonts w:ascii="Simplified Arabic" w:hAnsi="Simplified Arabic" w:cs="Simplified Arabic" w:hint="cs"/>
          <w:color w:val="000000"/>
          <w:sz w:val="28"/>
          <w:szCs w:val="28"/>
          <w:rtl/>
          <w:lang w:bidi="ar-EG"/>
        </w:rPr>
        <w:t xml:space="preserve">دور أكبر </w:t>
      </w:r>
      <w:r w:rsidR="00471A44">
        <w:rPr>
          <w:rFonts w:ascii="Simplified Arabic" w:hAnsi="Simplified Arabic" w:cs="Simplified Arabic" w:hint="cs"/>
          <w:color w:val="000000"/>
          <w:sz w:val="28"/>
          <w:szCs w:val="28"/>
          <w:rtl/>
          <w:lang w:bidi="ar-EG"/>
        </w:rPr>
        <w:t>في</w:t>
      </w:r>
      <w:r w:rsidR="004D45ED">
        <w:rPr>
          <w:rFonts w:ascii="Simplified Arabic" w:hAnsi="Simplified Arabic" w:cs="Simplified Arabic" w:hint="cs"/>
          <w:color w:val="000000"/>
          <w:sz w:val="28"/>
          <w:szCs w:val="28"/>
          <w:rtl/>
          <w:lang w:bidi="ar-EG"/>
        </w:rPr>
        <w:t xml:space="preserve"> التجارة البينية العربية وخصوصاً إذا ما تم التركيز على سلاسل القيمة المضافة. </w:t>
      </w:r>
    </w:p>
    <w:p w14:paraId="2E074A44" w14:textId="2E9299CF" w:rsidR="00DF095D" w:rsidRPr="00330AB0" w:rsidRDefault="00425E3D" w:rsidP="00157B17">
      <w:pPr>
        <w:pStyle w:val="Heading1"/>
        <w:bidi/>
        <w:rPr>
          <w:rFonts w:ascii="Simplified Arabic" w:hAnsi="Simplified Arabic" w:cs="Simplified Arabic"/>
          <w:b/>
          <w:bCs/>
          <w:rtl/>
        </w:rPr>
      </w:pPr>
      <w:r w:rsidRPr="00330AB0">
        <w:rPr>
          <w:rFonts w:ascii="Simplified Arabic" w:hAnsi="Simplified Arabic" w:cs="Simplified Arabic" w:hint="cs"/>
          <w:b/>
          <w:bCs/>
          <w:rtl/>
        </w:rPr>
        <w:lastRenderedPageBreak/>
        <w:t>ومن توصيات الدراسة الحالية تأسيساً على النتائج المستخلصة:</w:t>
      </w:r>
    </w:p>
    <w:p w14:paraId="798A2189" w14:textId="49581631" w:rsidR="00425E3D" w:rsidRDefault="00425E3D" w:rsidP="00425E3D">
      <w:pPr>
        <w:pStyle w:val="ListParagraph"/>
        <w:numPr>
          <w:ilvl w:val="0"/>
          <w:numId w:val="28"/>
        </w:numPr>
        <w:autoSpaceDE w:val="0"/>
        <w:autoSpaceDN w:val="0"/>
        <w:adjustRightInd w:val="0"/>
        <w:jc w:val="both"/>
        <w:rPr>
          <w:rFonts w:ascii="Simplified Arabic" w:hAnsi="Simplified Arabic" w:cs="Simplified Arabic"/>
          <w:color w:val="000000"/>
          <w:sz w:val="28"/>
          <w:szCs w:val="28"/>
        </w:rPr>
      </w:pPr>
      <w:r>
        <w:rPr>
          <w:rFonts w:ascii="Simplified Arabic" w:hAnsi="Simplified Arabic" w:cs="Simplified Arabic" w:hint="cs"/>
          <w:color w:val="000000"/>
          <w:sz w:val="28"/>
          <w:szCs w:val="28"/>
          <w:rtl/>
        </w:rPr>
        <w:t xml:space="preserve">أن نقترح تعزيز السياسة التجارية مع البلدان العربية بمجموعة من الإجراءات في مجال تقديم تسهيلات تجارية، تسهيلات عبور المنافذ عبر الحدود العربية، تطوير </w:t>
      </w:r>
      <w:r w:rsidR="00471A44">
        <w:rPr>
          <w:rFonts w:ascii="Simplified Arabic" w:hAnsi="Simplified Arabic" w:cs="Simplified Arabic" w:hint="cs"/>
          <w:color w:val="000000"/>
          <w:sz w:val="28"/>
          <w:szCs w:val="28"/>
          <w:rtl/>
        </w:rPr>
        <w:t>الموانئ</w:t>
      </w:r>
      <w:r>
        <w:rPr>
          <w:rFonts w:ascii="Simplified Arabic" w:hAnsi="Simplified Arabic" w:cs="Simplified Arabic" w:hint="cs"/>
          <w:color w:val="000000"/>
          <w:sz w:val="28"/>
          <w:szCs w:val="28"/>
          <w:rtl/>
        </w:rPr>
        <w:t xml:space="preserve"> المصرية لوجستياً لاستقبال المنتجات العربية وتصديرها والاهتمام بتطوير اسطول النقل البري </w:t>
      </w:r>
      <w:r w:rsidR="00471A44">
        <w:rPr>
          <w:rFonts w:ascii="Simplified Arabic" w:hAnsi="Simplified Arabic" w:cs="Simplified Arabic" w:hint="cs"/>
          <w:color w:val="000000"/>
          <w:sz w:val="28"/>
          <w:szCs w:val="28"/>
          <w:rtl/>
        </w:rPr>
        <w:t>والبحري</w:t>
      </w:r>
      <w:r>
        <w:rPr>
          <w:rFonts w:ascii="Simplified Arabic" w:hAnsi="Simplified Arabic" w:cs="Simplified Arabic" w:hint="cs"/>
          <w:color w:val="000000"/>
          <w:sz w:val="28"/>
          <w:szCs w:val="28"/>
          <w:rtl/>
        </w:rPr>
        <w:t xml:space="preserve">، مع الاهتمام بمراعاة والرقابة على المواصفات الفنية للجودة والمواصفات البيئية والصحية قبل </w:t>
      </w:r>
      <w:r w:rsidR="00471A44">
        <w:rPr>
          <w:rFonts w:ascii="Simplified Arabic" w:hAnsi="Simplified Arabic" w:cs="Simplified Arabic" w:hint="cs"/>
          <w:color w:val="000000"/>
          <w:sz w:val="28"/>
          <w:szCs w:val="28"/>
          <w:rtl/>
        </w:rPr>
        <w:t>ت</w:t>
      </w:r>
      <w:r>
        <w:rPr>
          <w:rFonts w:ascii="Simplified Arabic" w:hAnsi="Simplified Arabic" w:cs="Simplified Arabic" w:hint="cs"/>
          <w:color w:val="000000"/>
          <w:sz w:val="28"/>
          <w:szCs w:val="28"/>
          <w:rtl/>
        </w:rPr>
        <w:t>صدير المنتجات</w:t>
      </w:r>
    </w:p>
    <w:p w14:paraId="7085305C" w14:textId="77777777" w:rsidR="00425E3D" w:rsidRDefault="00425E3D" w:rsidP="00425E3D">
      <w:pPr>
        <w:pStyle w:val="ListParagraph"/>
        <w:numPr>
          <w:ilvl w:val="0"/>
          <w:numId w:val="28"/>
        </w:numPr>
        <w:autoSpaceDE w:val="0"/>
        <w:autoSpaceDN w:val="0"/>
        <w:adjustRightInd w:val="0"/>
        <w:jc w:val="both"/>
        <w:rPr>
          <w:rFonts w:ascii="Simplified Arabic" w:hAnsi="Simplified Arabic" w:cs="Simplified Arabic"/>
          <w:color w:val="000000"/>
          <w:sz w:val="28"/>
          <w:szCs w:val="28"/>
        </w:rPr>
      </w:pPr>
      <w:r>
        <w:rPr>
          <w:rFonts w:ascii="Simplified Arabic" w:hAnsi="Simplified Arabic" w:cs="Simplified Arabic" w:hint="cs"/>
          <w:color w:val="000000"/>
          <w:sz w:val="28"/>
          <w:szCs w:val="28"/>
          <w:rtl/>
        </w:rPr>
        <w:t>محاولة اعتماد منهجية تحليل الشبكات لتعزيز التجارة البينية العربية من خلال برنامج تعزيز التجارة في الأجل الطويل لدى جامعة الدول العربية</w:t>
      </w:r>
    </w:p>
    <w:p w14:paraId="4923680D" w14:textId="6142A57E" w:rsidR="00425E3D" w:rsidRDefault="00425E3D" w:rsidP="00425E3D">
      <w:pPr>
        <w:autoSpaceDE w:val="0"/>
        <w:autoSpaceDN w:val="0"/>
        <w:adjustRightInd w:val="0"/>
        <w:jc w:val="both"/>
        <w:rPr>
          <w:rFonts w:ascii="Simplified Arabic" w:hAnsi="Simplified Arabic" w:cs="Simplified Arabic"/>
          <w:color w:val="000000"/>
          <w:sz w:val="28"/>
          <w:szCs w:val="28"/>
          <w:rtl/>
        </w:rPr>
      </w:pPr>
      <w:r w:rsidRPr="00425E3D">
        <w:rPr>
          <w:rFonts w:ascii="Simplified Arabic" w:hAnsi="Simplified Arabic" w:cs="Simplified Arabic" w:hint="cs"/>
          <w:color w:val="000000"/>
          <w:sz w:val="28"/>
          <w:szCs w:val="28"/>
          <w:rtl/>
        </w:rPr>
        <w:t xml:space="preserve"> </w:t>
      </w:r>
    </w:p>
    <w:p w14:paraId="54D3B813" w14:textId="5949A0EB" w:rsidR="00425E3D" w:rsidRDefault="00425E3D" w:rsidP="00425E3D">
      <w:pPr>
        <w:autoSpaceDE w:val="0"/>
        <w:autoSpaceDN w:val="0"/>
        <w:adjustRightInd w:val="0"/>
        <w:jc w:val="both"/>
        <w:rPr>
          <w:rFonts w:ascii="Simplified Arabic" w:hAnsi="Simplified Arabic" w:cs="Simplified Arabic"/>
          <w:color w:val="000000"/>
          <w:sz w:val="28"/>
          <w:szCs w:val="28"/>
          <w:rtl/>
        </w:rPr>
      </w:pPr>
    </w:p>
    <w:p w14:paraId="78AF4669" w14:textId="772D31B0" w:rsidR="00425E3D" w:rsidRDefault="00425E3D" w:rsidP="00425E3D">
      <w:pPr>
        <w:autoSpaceDE w:val="0"/>
        <w:autoSpaceDN w:val="0"/>
        <w:adjustRightInd w:val="0"/>
        <w:jc w:val="both"/>
        <w:rPr>
          <w:rFonts w:ascii="Simplified Arabic" w:hAnsi="Simplified Arabic" w:cs="Simplified Arabic"/>
          <w:color w:val="000000"/>
          <w:sz w:val="28"/>
          <w:szCs w:val="28"/>
          <w:rtl/>
        </w:rPr>
      </w:pPr>
    </w:p>
    <w:p w14:paraId="1BD81D68" w14:textId="4CECEAFC" w:rsidR="00425E3D" w:rsidRDefault="00425E3D" w:rsidP="00425E3D">
      <w:pPr>
        <w:autoSpaceDE w:val="0"/>
        <w:autoSpaceDN w:val="0"/>
        <w:adjustRightInd w:val="0"/>
        <w:jc w:val="both"/>
        <w:rPr>
          <w:rFonts w:ascii="Simplified Arabic" w:hAnsi="Simplified Arabic" w:cs="Simplified Arabic"/>
          <w:color w:val="000000"/>
          <w:sz w:val="28"/>
          <w:szCs w:val="28"/>
          <w:rtl/>
        </w:rPr>
      </w:pPr>
    </w:p>
    <w:p w14:paraId="37FF94F9" w14:textId="6302DC9C" w:rsidR="00425E3D" w:rsidRDefault="00425E3D" w:rsidP="00425E3D">
      <w:pPr>
        <w:autoSpaceDE w:val="0"/>
        <w:autoSpaceDN w:val="0"/>
        <w:adjustRightInd w:val="0"/>
        <w:jc w:val="both"/>
        <w:rPr>
          <w:rFonts w:ascii="Simplified Arabic" w:hAnsi="Simplified Arabic" w:cs="Simplified Arabic"/>
          <w:color w:val="000000"/>
          <w:sz w:val="28"/>
          <w:szCs w:val="28"/>
          <w:rtl/>
        </w:rPr>
      </w:pPr>
    </w:p>
    <w:p w14:paraId="7FD649CC" w14:textId="5ADA2459" w:rsidR="00425E3D" w:rsidRDefault="00425E3D" w:rsidP="00425E3D">
      <w:pPr>
        <w:autoSpaceDE w:val="0"/>
        <w:autoSpaceDN w:val="0"/>
        <w:adjustRightInd w:val="0"/>
        <w:jc w:val="both"/>
        <w:rPr>
          <w:rFonts w:ascii="Simplified Arabic" w:hAnsi="Simplified Arabic" w:cs="Simplified Arabic"/>
          <w:color w:val="000000"/>
          <w:sz w:val="28"/>
          <w:szCs w:val="28"/>
          <w:rtl/>
        </w:rPr>
      </w:pPr>
    </w:p>
    <w:p w14:paraId="7DB1534E" w14:textId="16D5C389" w:rsidR="00425E3D" w:rsidRDefault="00425E3D" w:rsidP="00425E3D">
      <w:pPr>
        <w:autoSpaceDE w:val="0"/>
        <w:autoSpaceDN w:val="0"/>
        <w:adjustRightInd w:val="0"/>
        <w:jc w:val="both"/>
        <w:rPr>
          <w:rFonts w:ascii="Simplified Arabic" w:hAnsi="Simplified Arabic" w:cs="Simplified Arabic"/>
          <w:color w:val="000000"/>
          <w:sz w:val="28"/>
          <w:szCs w:val="28"/>
          <w:rtl/>
        </w:rPr>
      </w:pPr>
    </w:p>
    <w:p w14:paraId="21BB1D56" w14:textId="2261396C" w:rsidR="00425E3D" w:rsidRDefault="00425E3D" w:rsidP="00425E3D">
      <w:pPr>
        <w:autoSpaceDE w:val="0"/>
        <w:autoSpaceDN w:val="0"/>
        <w:adjustRightInd w:val="0"/>
        <w:jc w:val="both"/>
        <w:rPr>
          <w:rFonts w:ascii="Simplified Arabic" w:hAnsi="Simplified Arabic" w:cs="Simplified Arabic"/>
          <w:color w:val="000000"/>
          <w:sz w:val="28"/>
          <w:szCs w:val="28"/>
          <w:rtl/>
        </w:rPr>
      </w:pPr>
    </w:p>
    <w:p w14:paraId="06E49B29" w14:textId="0B212CD8" w:rsidR="00425E3D" w:rsidRDefault="00425E3D" w:rsidP="00425E3D">
      <w:pPr>
        <w:autoSpaceDE w:val="0"/>
        <w:autoSpaceDN w:val="0"/>
        <w:adjustRightInd w:val="0"/>
        <w:jc w:val="both"/>
        <w:rPr>
          <w:rFonts w:ascii="Simplified Arabic" w:hAnsi="Simplified Arabic" w:cs="Simplified Arabic"/>
          <w:color w:val="000000"/>
          <w:sz w:val="28"/>
          <w:szCs w:val="28"/>
          <w:rtl/>
        </w:rPr>
      </w:pPr>
    </w:p>
    <w:p w14:paraId="12C20FBF" w14:textId="77777777" w:rsidR="00425E3D" w:rsidRPr="00425E3D" w:rsidRDefault="00425E3D" w:rsidP="00425E3D">
      <w:pPr>
        <w:autoSpaceDE w:val="0"/>
        <w:autoSpaceDN w:val="0"/>
        <w:adjustRightInd w:val="0"/>
        <w:jc w:val="both"/>
        <w:rPr>
          <w:rFonts w:ascii="Simplified Arabic" w:hAnsi="Simplified Arabic" w:cs="Simplified Arabic"/>
          <w:color w:val="000000"/>
          <w:sz w:val="28"/>
          <w:szCs w:val="28"/>
        </w:rPr>
      </w:pPr>
    </w:p>
    <w:p w14:paraId="4BC44572" w14:textId="77777777" w:rsidR="009123C1" w:rsidRPr="00D0102F" w:rsidRDefault="009123C1" w:rsidP="009123C1">
      <w:pPr>
        <w:autoSpaceDE w:val="0"/>
        <w:autoSpaceDN w:val="0"/>
        <w:adjustRightInd w:val="0"/>
        <w:jc w:val="both"/>
        <w:rPr>
          <w:rFonts w:ascii="Simplified Arabic" w:hAnsi="Simplified Arabic" w:cs="Simplified Arabic"/>
          <w:color w:val="000000"/>
          <w:sz w:val="28"/>
          <w:szCs w:val="28"/>
        </w:rPr>
      </w:pPr>
    </w:p>
    <w:bookmarkEnd w:id="45"/>
    <w:p w14:paraId="4CB8E3C8" w14:textId="77777777" w:rsidR="009123C1" w:rsidRDefault="009123C1" w:rsidP="006C49A3">
      <w:pPr>
        <w:spacing w:after="0" w:line="240" w:lineRule="auto"/>
        <w:jc w:val="center"/>
        <w:rPr>
          <w:rFonts w:ascii="Simplified Arabic" w:hAnsi="Simplified Arabic" w:cs="Simplified Arabic"/>
          <w:b/>
          <w:bCs/>
          <w:sz w:val="44"/>
          <w:szCs w:val="44"/>
          <w:rtl/>
        </w:rPr>
      </w:pPr>
    </w:p>
    <w:p w14:paraId="00562A84" w14:textId="2EF6B8F3" w:rsidR="009123C1" w:rsidRDefault="009123C1" w:rsidP="006C49A3">
      <w:pPr>
        <w:spacing w:after="0" w:line="240" w:lineRule="auto"/>
        <w:jc w:val="center"/>
        <w:rPr>
          <w:rFonts w:ascii="Simplified Arabic" w:hAnsi="Simplified Arabic" w:cs="Simplified Arabic"/>
          <w:b/>
          <w:bCs/>
          <w:sz w:val="44"/>
          <w:szCs w:val="44"/>
          <w:rtl/>
        </w:rPr>
      </w:pPr>
    </w:p>
    <w:p w14:paraId="4A221872" w14:textId="61EDDE40" w:rsidR="00B0023A" w:rsidRDefault="00B0023A" w:rsidP="006C49A3">
      <w:pPr>
        <w:spacing w:after="0" w:line="240" w:lineRule="auto"/>
        <w:jc w:val="center"/>
        <w:rPr>
          <w:rFonts w:ascii="Simplified Arabic" w:hAnsi="Simplified Arabic" w:cs="Simplified Arabic"/>
          <w:b/>
          <w:bCs/>
          <w:sz w:val="44"/>
          <w:szCs w:val="44"/>
          <w:rtl/>
        </w:rPr>
      </w:pPr>
    </w:p>
    <w:p w14:paraId="7D741C1B" w14:textId="6A67365C" w:rsidR="00B0023A" w:rsidRDefault="00B0023A" w:rsidP="006C49A3">
      <w:pPr>
        <w:spacing w:after="0" w:line="240" w:lineRule="auto"/>
        <w:jc w:val="center"/>
        <w:rPr>
          <w:rFonts w:ascii="Simplified Arabic" w:hAnsi="Simplified Arabic" w:cs="Simplified Arabic"/>
          <w:b/>
          <w:bCs/>
          <w:sz w:val="44"/>
          <w:szCs w:val="44"/>
          <w:rtl/>
        </w:rPr>
      </w:pPr>
    </w:p>
    <w:p w14:paraId="149D5FAF" w14:textId="746C8481" w:rsidR="00B0023A" w:rsidRDefault="00B0023A" w:rsidP="006C49A3">
      <w:pPr>
        <w:spacing w:after="0" w:line="240" w:lineRule="auto"/>
        <w:jc w:val="center"/>
        <w:rPr>
          <w:rFonts w:ascii="Simplified Arabic" w:hAnsi="Simplified Arabic" w:cs="Simplified Arabic"/>
          <w:b/>
          <w:bCs/>
          <w:sz w:val="44"/>
          <w:szCs w:val="44"/>
          <w:rtl/>
        </w:rPr>
      </w:pPr>
    </w:p>
    <w:p w14:paraId="02243118" w14:textId="77777777" w:rsidR="00B0023A" w:rsidRDefault="00B0023A" w:rsidP="006C49A3">
      <w:pPr>
        <w:spacing w:after="0" w:line="240" w:lineRule="auto"/>
        <w:jc w:val="center"/>
        <w:rPr>
          <w:rFonts w:ascii="Simplified Arabic" w:hAnsi="Simplified Arabic" w:cs="Simplified Arabic"/>
          <w:b/>
          <w:bCs/>
          <w:sz w:val="44"/>
          <w:szCs w:val="44"/>
          <w:rtl/>
        </w:rPr>
      </w:pPr>
    </w:p>
    <w:p w14:paraId="04A9AB9A" w14:textId="77777777" w:rsidR="009123C1" w:rsidRDefault="009123C1" w:rsidP="006C49A3">
      <w:pPr>
        <w:spacing w:after="0" w:line="240" w:lineRule="auto"/>
        <w:jc w:val="center"/>
        <w:rPr>
          <w:rFonts w:ascii="Simplified Arabic" w:hAnsi="Simplified Arabic" w:cs="Simplified Arabic"/>
          <w:b/>
          <w:bCs/>
          <w:sz w:val="44"/>
          <w:szCs w:val="44"/>
          <w:rtl/>
        </w:rPr>
      </w:pPr>
    </w:p>
    <w:bookmarkStart w:id="46" w:name="abs_11"/>
    <w:p w14:paraId="4ED6F497" w14:textId="210A6286" w:rsidR="006C49A3" w:rsidRPr="00B62AAA" w:rsidRDefault="00A303C7" w:rsidP="006C49A3">
      <w:pPr>
        <w:spacing w:after="0" w:line="240" w:lineRule="auto"/>
        <w:jc w:val="center"/>
        <w:rPr>
          <w:rFonts w:ascii="Simplified Arabic" w:hAnsi="Simplified Arabic" w:cs="Simplified Arabic"/>
          <w:b/>
          <w:bCs/>
          <w:sz w:val="44"/>
          <w:szCs w:val="44"/>
        </w:rPr>
      </w:pPr>
      <w:r>
        <w:rPr>
          <w:rFonts w:ascii="Simplified Arabic" w:hAnsi="Simplified Arabic" w:cs="Simplified Arabic"/>
          <w:b/>
          <w:bCs/>
          <w:sz w:val="44"/>
          <w:szCs w:val="44"/>
          <w:rtl/>
        </w:rPr>
        <w:fldChar w:fldCharType="begin"/>
      </w:r>
      <w:r>
        <w:rPr>
          <w:rFonts w:ascii="Simplified Arabic" w:hAnsi="Simplified Arabic" w:cs="Simplified Arabic"/>
          <w:b/>
          <w:bCs/>
          <w:sz w:val="44"/>
          <w:szCs w:val="44"/>
          <w:rtl/>
        </w:rPr>
        <w:instrText xml:space="preserve"> </w:instrText>
      </w:r>
      <w:r>
        <w:rPr>
          <w:rFonts w:ascii="Simplified Arabic" w:hAnsi="Simplified Arabic" w:cs="Simplified Arabic"/>
          <w:b/>
          <w:bCs/>
          <w:sz w:val="44"/>
          <w:szCs w:val="44"/>
        </w:rPr>
        <w:instrText>HYPERLINK</w:instrText>
      </w:r>
      <w:r>
        <w:rPr>
          <w:rFonts w:ascii="Simplified Arabic" w:hAnsi="Simplified Arabic" w:cs="Simplified Arabic"/>
          <w:b/>
          <w:bCs/>
          <w:sz w:val="44"/>
          <w:szCs w:val="44"/>
          <w:rtl/>
        </w:rPr>
        <w:instrText xml:space="preserve">  \</w:instrText>
      </w:r>
      <w:r>
        <w:rPr>
          <w:rFonts w:ascii="Simplified Arabic" w:hAnsi="Simplified Arabic" w:cs="Simplified Arabic"/>
          <w:b/>
          <w:bCs/>
          <w:sz w:val="44"/>
          <w:szCs w:val="44"/>
        </w:rPr>
        <w:instrText>l</w:instrText>
      </w:r>
      <w:r>
        <w:rPr>
          <w:rFonts w:ascii="Simplified Arabic" w:hAnsi="Simplified Arabic" w:cs="Simplified Arabic"/>
          <w:b/>
          <w:bCs/>
          <w:sz w:val="44"/>
          <w:szCs w:val="44"/>
          <w:rtl/>
        </w:rPr>
        <w:instrText xml:space="preserve"> "</w:instrText>
      </w:r>
      <w:r>
        <w:rPr>
          <w:rFonts w:ascii="Simplified Arabic" w:hAnsi="Simplified Arabic" w:cs="Simplified Arabic"/>
          <w:b/>
          <w:bCs/>
          <w:sz w:val="44"/>
          <w:szCs w:val="44"/>
        </w:rPr>
        <w:instrText>abs_1</w:instrText>
      </w:r>
      <w:r>
        <w:rPr>
          <w:rFonts w:ascii="Simplified Arabic" w:hAnsi="Simplified Arabic" w:cs="Simplified Arabic"/>
          <w:b/>
          <w:bCs/>
          <w:sz w:val="44"/>
          <w:szCs w:val="44"/>
          <w:rtl/>
        </w:rPr>
        <w:instrText xml:space="preserve">" </w:instrText>
      </w:r>
      <w:r>
        <w:rPr>
          <w:rFonts w:ascii="Simplified Arabic" w:hAnsi="Simplified Arabic" w:cs="Simplified Arabic"/>
          <w:b/>
          <w:bCs/>
          <w:sz w:val="44"/>
          <w:szCs w:val="44"/>
          <w:rtl/>
        </w:rPr>
        <w:fldChar w:fldCharType="separate"/>
      </w:r>
      <w:r w:rsidR="006C49A3" w:rsidRPr="00A303C7">
        <w:rPr>
          <w:rStyle w:val="Hyperlink"/>
          <w:rFonts w:ascii="Simplified Arabic" w:hAnsi="Simplified Arabic" w:cs="Simplified Arabic" w:hint="cs"/>
          <w:b/>
          <w:bCs/>
          <w:sz w:val="44"/>
          <w:szCs w:val="44"/>
          <w:rtl/>
        </w:rPr>
        <w:t xml:space="preserve">ملخص </w:t>
      </w:r>
      <w:r w:rsidR="00587EC8" w:rsidRPr="00A303C7">
        <w:rPr>
          <w:rStyle w:val="Hyperlink"/>
          <w:rFonts w:ascii="Simplified Arabic" w:hAnsi="Simplified Arabic" w:cs="Simplified Arabic" w:hint="cs"/>
          <w:b/>
          <w:bCs/>
          <w:sz w:val="44"/>
          <w:szCs w:val="44"/>
          <w:rtl/>
        </w:rPr>
        <w:t>الدراسة</w:t>
      </w:r>
      <w:r>
        <w:rPr>
          <w:rFonts w:ascii="Simplified Arabic" w:hAnsi="Simplified Arabic" w:cs="Simplified Arabic"/>
          <w:b/>
          <w:bCs/>
          <w:sz w:val="44"/>
          <w:szCs w:val="44"/>
          <w:rtl/>
        </w:rPr>
        <w:fldChar w:fldCharType="end"/>
      </w:r>
    </w:p>
    <w:bookmarkEnd w:id="46"/>
    <w:p w14:paraId="27722B6F" w14:textId="7892FEF9" w:rsidR="006C49A3" w:rsidRPr="006C49A3" w:rsidRDefault="006C49A3" w:rsidP="006C49A3">
      <w:pPr>
        <w:jc w:val="center"/>
        <w:rPr>
          <w:rFonts w:ascii="Simplified Arabic" w:hAnsi="Simplified Arabic" w:cs="Simplified Arabic"/>
          <w:b/>
          <w:bCs/>
          <w:sz w:val="44"/>
          <w:szCs w:val="44"/>
          <w:rtl/>
        </w:rPr>
      </w:pPr>
      <w:r w:rsidRPr="00B62AAA">
        <w:rPr>
          <w:rFonts w:ascii="Simplified Arabic" w:hAnsi="Simplified Arabic" w:cs="Simplified Arabic"/>
          <w:b/>
          <w:bCs/>
          <w:sz w:val="44"/>
          <w:szCs w:val="44"/>
          <w:rtl/>
        </w:rPr>
        <w:t>"</w:t>
      </w:r>
      <w:r w:rsidRPr="006C49A3">
        <w:rPr>
          <w:rFonts w:ascii="Simplified Arabic" w:eastAsia="Calibri" w:hAnsi="Simplified Arabic" w:cs="Simplified Arabic"/>
          <w:sz w:val="24"/>
          <w:szCs w:val="24"/>
          <w:rtl/>
        </w:rPr>
        <w:t xml:space="preserve"> </w:t>
      </w:r>
      <w:r w:rsidRPr="006C49A3">
        <w:rPr>
          <w:rFonts w:ascii="Simplified Arabic" w:hAnsi="Simplified Arabic" w:cs="Simplified Arabic"/>
          <w:b/>
          <w:bCs/>
          <w:sz w:val="44"/>
          <w:szCs w:val="44"/>
          <w:rtl/>
        </w:rPr>
        <w:t xml:space="preserve">دراسة تحليلية لموقع مصر </w:t>
      </w:r>
      <w:r w:rsidR="00471A44" w:rsidRPr="006C49A3">
        <w:rPr>
          <w:rFonts w:ascii="Simplified Arabic" w:hAnsi="Simplified Arabic" w:cs="Simplified Arabic" w:hint="cs"/>
          <w:b/>
          <w:bCs/>
          <w:sz w:val="44"/>
          <w:szCs w:val="44"/>
          <w:rtl/>
        </w:rPr>
        <w:t>في</w:t>
      </w:r>
      <w:r w:rsidRPr="006C49A3">
        <w:rPr>
          <w:rFonts w:ascii="Simplified Arabic" w:hAnsi="Simplified Arabic" w:cs="Simplified Arabic"/>
          <w:b/>
          <w:bCs/>
          <w:sz w:val="44"/>
          <w:szCs w:val="44"/>
          <w:rtl/>
        </w:rPr>
        <w:t xml:space="preserve"> التجارة البينية بين الدول العربية باستخدام تحليل الشبكات</w:t>
      </w:r>
      <w:r w:rsidRPr="00AB2FF4">
        <w:rPr>
          <w:rFonts w:ascii="Simplified Arabic" w:hAnsi="Simplified Arabic" w:cs="Simplified Arabic"/>
          <w:b/>
          <w:bCs/>
          <w:sz w:val="36"/>
          <w:szCs w:val="36"/>
          <w:rtl/>
        </w:rPr>
        <w:t>"</w:t>
      </w:r>
    </w:p>
    <w:p w14:paraId="7BCEFD43" w14:textId="77777777" w:rsidR="006C49A3" w:rsidRDefault="006C49A3" w:rsidP="008F1811">
      <w:pPr>
        <w:autoSpaceDE w:val="0"/>
        <w:autoSpaceDN w:val="0"/>
        <w:adjustRightInd w:val="0"/>
        <w:jc w:val="both"/>
        <w:rPr>
          <w:rFonts w:ascii="Simplified Arabic" w:hAnsi="Simplified Arabic" w:cs="Simplified Arabic"/>
          <w:color w:val="000000"/>
          <w:sz w:val="28"/>
          <w:szCs w:val="28"/>
          <w:rtl/>
        </w:rPr>
      </w:pPr>
    </w:p>
    <w:p w14:paraId="1CDD2879" w14:textId="12A789A4" w:rsidR="006C49A3" w:rsidRDefault="006C49A3" w:rsidP="008F1811">
      <w:pPr>
        <w:autoSpaceDE w:val="0"/>
        <w:autoSpaceDN w:val="0"/>
        <w:adjustRightInd w:val="0"/>
        <w:jc w:val="both"/>
        <w:rPr>
          <w:rFonts w:ascii="Simplified Arabic" w:hAnsi="Simplified Arabic" w:cs="Simplified Arabic"/>
          <w:color w:val="000000"/>
          <w:sz w:val="28"/>
          <w:szCs w:val="28"/>
          <w:rtl/>
        </w:rPr>
      </w:pPr>
    </w:p>
    <w:p w14:paraId="40581712" w14:textId="0E79D3C0" w:rsidR="00E807A5" w:rsidRDefault="00E807A5" w:rsidP="008F1811">
      <w:pPr>
        <w:autoSpaceDE w:val="0"/>
        <w:autoSpaceDN w:val="0"/>
        <w:adjustRightInd w:val="0"/>
        <w:jc w:val="both"/>
        <w:rPr>
          <w:rFonts w:ascii="Simplified Arabic" w:hAnsi="Simplified Arabic" w:cs="Simplified Arabic"/>
          <w:color w:val="000000"/>
          <w:sz w:val="28"/>
          <w:szCs w:val="28"/>
          <w:rtl/>
        </w:rPr>
      </w:pPr>
    </w:p>
    <w:p w14:paraId="72BD27CA" w14:textId="5DAC75AE" w:rsidR="00E807A5" w:rsidRDefault="00E807A5" w:rsidP="008F1811">
      <w:pPr>
        <w:autoSpaceDE w:val="0"/>
        <w:autoSpaceDN w:val="0"/>
        <w:adjustRightInd w:val="0"/>
        <w:jc w:val="both"/>
        <w:rPr>
          <w:rFonts w:ascii="Simplified Arabic" w:hAnsi="Simplified Arabic" w:cs="Simplified Arabic"/>
          <w:color w:val="000000"/>
          <w:sz w:val="28"/>
          <w:szCs w:val="28"/>
          <w:rtl/>
        </w:rPr>
      </w:pPr>
    </w:p>
    <w:p w14:paraId="3C2B7372" w14:textId="69F8B115" w:rsidR="00E807A5" w:rsidRDefault="00E807A5" w:rsidP="008F1811">
      <w:pPr>
        <w:autoSpaceDE w:val="0"/>
        <w:autoSpaceDN w:val="0"/>
        <w:adjustRightInd w:val="0"/>
        <w:jc w:val="both"/>
        <w:rPr>
          <w:rFonts w:ascii="Simplified Arabic" w:hAnsi="Simplified Arabic" w:cs="Simplified Arabic"/>
          <w:color w:val="000000"/>
          <w:sz w:val="28"/>
          <w:szCs w:val="28"/>
          <w:rtl/>
        </w:rPr>
      </w:pPr>
    </w:p>
    <w:p w14:paraId="04AE5636" w14:textId="2F2E1874" w:rsidR="00E807A5" w:rsidRPr="00BD2C02" w:rsidRDefault="00E807A5" w:rsidP="008F1811">
      <w:pPr>
        <w:autoSpaceDE w:val="0"/>
        <w:autoSpaceDN w:val="0"/>
        <w:adjustRightInd w:val="0"/>
        <w:jc w:val="both"/>
        <w:rPr>
          <w:rFonts w:ascii="Simplified Arabic" w:hAnsi="Simplified Arabic" w:cs="Simplified Arabic"/>
          <w:color w:val="000000"/>
          <w:sz w:val="28"/>
          <w:szCs w:val="28"/>
          <w:vertAlign w:val="subscript"/>
          <w:rtl/>
        </w:rPr>
      </w:pPr>
    </w:p>
    <w:p w14:paraId="166CF4E2" w14:textId="4EF0FB15" w:rsidR="00B0023A" w:rsidRDefault="00B0023A" w:rsidP="008F1811">
      <w:pPr>
        <w:autoSpaceDE w:val="0"/>
        <w:autoSpaceDN w:val="0"/>
        <w:adjustRightInd w:val="0"/>
        <w:jc w:val="both"/>
        <w:rPr>
          <w:rFonts w:ascii="Simplified Arabic" w:hAnsi="Simplified Arabic" w:cs="Simplified Arabic"/>
          <w:color w:val="000000"/>
          <w:sz w:val="28"/>
          <w:szCs w:val="28"/>
          <w:rtl/>
        </w:rPr>
      </w:pPr>
      <w:r>
        <w:rPr>
          <w:rFonts w:ascii="Simplified Arabic" w:hAnsi="Simplified Arabic" w:cs="Simplified Arabic"/>
          <w:color w:val="000000"/>
          <w:sz w:val="28"/>
          <w:szCs w:val="28"/>
          <w:rtl/>
        </w:rPr>
        <w:br w:type="page"/>
      </w:r>
    </w:p>
    <w:p w14:paraId="5FC16B9B" w14:textId="77777777" w:rsidR="003B1911" w:rsidRPr="00282ECB" w:rsidRDefault="003B1911" w:rsidP="003B1911">
      <w:pPr>
        <w:autoSpaceDE w:val="0"/>
        <w:autoSpaceDN w:val="0"/>
        <w:adjustRightInd w:val="0"/>
        <w:jc w:val="both"/>
        <w:rPr>
          <w:rFonts w:ascii="Simplified Arabic" w:hAnsi="Simplified Arabic" w:cs="Simplified Arabic"/>
          <w:color w:val="000000"/>
          <w:sz w:val="28"/>
          <w:szCs w:val="28"/>
          <w:rtl/>
        </w:rPr>
      </w:pPr>
      <w:r w:rsidRPr="00282ECB">
        <w:rPr>
          <w:rFonts w:ascii="Simplified Arabic" w:hAnsi="Simplified Arabic" w:cs="Simplified Arabic" w:hint="cs"/>
          <w:color w:val="000000"/>
          <w:sz w:val="28"/>
          <w:szCs w:val="28"/>
          <w:rtl/>
        </w:rPr>
        <w:lastRenderedPageBreak/>
        <w:t>يهدف البحث إلى تحليل شبكة التجارة البينية العربية باستخدام منهجية تحليل الشبكات. وينقسم البحث إلى مقدمة وأربعة فصول رئيسية ثم النتائج والتوصيات. ركزت المقدمة على أهمية البحث وأهدافه، كما استعرضت الدراسات السابقة والتي تم تقسيمها إلى جزئين؛ الجزء الأول دراسات سابقة عن التجارة البينية العربية والجزء الثاني دراسات استخدمت منهجية تحليل الشبكات لتحليل التجارة سواء الدولية أو الإقليمية.</w:t>
      </w:r>
    </w:p>
    <w:p w14:paraId="1A49F267" w14:textId="77777777" w:rsidR="003B1911" w:rsidRPr="00282ECB" w:rsidRDefault="003B1911" w:rsidP="003B1911">
      <w:pPr>
        <w:jc w:val="both"/>
        <w:rPr>
          <w:rFonts w:ascii="Simplified Arabic" w:hAnsi="Simplified Arabic" w:cs="Simplified Arabic"/>
          <w:sz w:val="28"/>
          <w:szCs w:val="28"/>
          <w:rtl/>
          <w:lang w:bidi="ar-EG"/>
        </w:rPr>
      </w:pPr>
      <w:r w:rsidRPr="00282ECB">
        <w:rPr>
          <w:rFonts w:ascii="Simplified Arabic" w:hAnsi="Simplified Arabic" w:cs="Simplified Arabic" w:hint="cs"/>
          <w:color w:val="000000"/>
          <w:sz w:val="28"/>
          <w:szCs w:val="28"/>
          <w:rtl/>
        </w:rPr>
        <w:t>في الفصل الأول تم استعراض المسارات التي تمت بين الدول العربية في سبيل تعزيز التجارة البينية، بداية من اتفاقية الوحدة الاقتصادية العربية في يونية 1957 وحتى اتفاقية الاتحاد النقدي لمجلس التعاون لدول الخليج العربي في 2009. كما ركز الفصل على دراسة نقطتين أساسيتين؛ وهما درجة فعالية الأركان الرئيسية للبرنامج التنفيذي لمنطقة التجارة الحرة العربية الكبرى والمسارات البديلة للتعاون العربي شبه الإقليمي. في النقطة الأولى بين الفصل إن محاولات تحقيق بعض خطوات التكامل الاقتصادي العربي تمثلت في مجموعة اتفاقيات وصل عددها إلى 135 اتفاقية تجارة ثنائية ولكنها لم تكن قادرة على زيادة نسبة التجارة البينية العربية. وبدراسة الأحكام العامة والموضوعية لاتفاقية التجارة الحرة العربية الكبرى كشف الفصل عن أن قيام منطقة التجارة الحرة العربية قد أتى في ظل توافر مجموعة من العوامل التي يفترض أن تؤدى إلى تعزيز فرص نجاحها، ومع ذلك فيوجد العديد من ال</w:t>
      </w:r>
      <w:r w:rsidRPr="00282ECB">
        <w:rPr>
          <w:rFonts w:ascii="Simplified Arabic" w:hAnsi="Simplified Arabic" w:cs="Simplified Arabic"/>
          <w:color w:val="000000"/>
          <w:sz w:val="28"/>
          <w:szCs w:val="28"/>
          <w:rtl/>
        </w:rPr>
        <w:t>معوقات و</w:t>
      </w:r>
      <w:r w:rsidRPr="00282ECB">
        <w:rPr>
          <w:rFonts w:ascii="Simplified Arabic" w:hAnsi="Simplified Arabic" w:cs="Simplified Arabic" w:hint="cs"/>
          <w:color w:val="000000"/>
          <w:sz w:val="28"/>
          <w:szCs w:val="28"/>
          <w:rtl/>
        </w:rPr>
        <w:t>ال</w:t>
      </w:r>
      <w:r w:rsidRPr="00282ECB">
        <w:rPr>
          <w:rFonts w:ascii="Simplified Arabic" w:hAnsi="Simplified Arabic" w:cs="Simplified Arabic"/>
          <w:color w:val="000000"/>
          <w:sz w:val="28"/>
          <w:szCs w:val="28"/>
          <w:rtl/>
        </w:rPr>
        <w:t xml:space="preserve">إشكاليات </w:t>
      </w:r>
      <w:r w:rsidRPr="00282ECB">
        <w:rPr>
          <w:rFonts w:ascii="Simplified Arabic" w:hAnsi="Simplified Arabic" w:cs="Simplified Arabic" w:hint="cs"/>
          <w:color w:val="000000"/>
          <w:sz w:val="28"/>
          <w:szCs w:val="28"/>
          <w:rtl/>
        </w:rPr>
        <w:t xml:space="preserve">التي تعوق </w:t>
      </w:r>
      <w:r w:rsidRPr="00282ECB">
        <w:rPr>
          <w:rFonts w:ascii="Simplified Arabic" w:hAnsi="Simplified Arabic" w:cs="Simplified Arabic"/>
          <w:color w:val="000000"/>
          <w:sz w:val="28"/>
          <w:szCs w:val="28"/>
          <w:rtl/>
        </w:rPr>
        <w:t xml:space="preserve">تنمية </w:t>
      </w:r>
      <w:r w:rsidRPr="00282ECB">
        <w:rPr>
          <w:rFonts w:ascii="Simplified Arabic" w:hAnsi="Simplified Arabic" w:cs="Simplified Arabic" w:hint="cs"/>
          <w:color w:val="000000"/>
          <w:sz w:val="28"/>
          <w:szCs w:val="28"/>
          <w:rtl/>
        </w:rPr>
        <w:t xml:space="preserve">هذه </w:t>
      </w:r>
      <w:r w:rsidRPr="00282ECB">
        <w:rPr>
          <w:rFonts w:ascii="Simplified Arabic" w:hAnsi="Simplified Arabic" w:cs="Simplified Arabic"/>
          <w:color w:val="000000"/>
          <w:sz w:val="28"/>
          <w:szCs w:val="28"/>
          <w:rtl/>
        </w:rPr>
        <w:t xml:space="preserve">التجارة </w:t>
      </w:r>
      <w:r w:rsidRPr="00282ECB">
        <w:rPr>
          <w:rFonts w:ascii="Simplified Arabic" w:hAnsi="Simplified Arabic" w:cs="Simplified Arabic" w:hint="cs"/>
          <w:color w:val="000000"/>
          <w:sz w:val="28"/>
          <w:szCs w:val="28"/>
          <w:rtl/>
        </w:rPr>
        <w:t xml:space="preserve">تم ذكرها في الدراسة. ولتذليل المعوقات توصل المجلس الاقتصادي والاجتماعي إلى بعض الآليات الإجرائية ذكرتها الدراسة. </w:t>
      </w:r>
      <w:r w:rsidRPr="00282ECB">
        <w:rPr>
          <w:rFonts w:ascii="Simplified Arabic" w:hAnsi="Simplified Arabic" w:cs="Simplified Arabic" w:hint="cs"/>
          <w:sz w:val="28"/>
          <w:szCs w:val="28"/>
          <w:rtl/>
          <w:lang w:bidi="ar-EG"/>
        </w:rPr>
        <w:t xml:space="preserve">وعرض الفصل بعض الحلول للتصدي لهذه القضايا. وبالنسبة للنقطة الثانية </w:t>
      </w:r>
      <w:r w:rsidRPr="00282ECB">
        <w:rPr>
          <w:rFonts w:ascii="Simplified Arabic" w:hAnsi="Simplified Arabic" w:cs="Simplified Arabic" w:hint="cs"/>
          <w:color w:val="000000"/>
          <w:sz w:val="28"/>
          <w:szCs w:val="28"/>
          <w:rtl/>
        </w:rPr>
        <w:t xml:space="preserve">استعرض الفصل المسارات البديلة للتعاون العربي شبه الإقليمي من خلال مناقشة الأحكام العامة لاتفاقية إنشاء اتحاد المغرب العربي، الاتفاقية الاقتصادية لمجلس التعاون الخليجي واتفاقية أغادير، مع طرح الملاحظات حول فعالية أداء هذه الاتفاقيات في تعزيز التجارة البينية العربية. فذكر </w:t>
      </w:r>
      <w:r w:rsidRPr="00282ECB">
        <w:rPr>
          <w:rFonts w:ascii="Simplified Arabic" w:hAnsi="Simplified Arabic" w:cs="Simplified Arabic" w:hint="cs"/>
          <w:sz w:val="28"/>
          <w:szCs w:val="28"/>
          <w:rtl/>
          <w:lang w:bidi="ar-EG"/>
        </w:rPr>
        <w:t xml:space="preserve">الصعوبات التي حالت دون تطبيق </w:t>
      </w:r>
      <w:r w:rsidRPr="00282ECB">
        <w:rPr>
          <w:rFonts w:ascii="Simplified Arabic" w:hAnsi="Simplified Arabic" w:cs="Simplified Arabic" w:hint="cs"/>
          <w:color w:val="000000"/>
          <w:sz w:val="28"/>
          <w:szCs w:val="28"/>
          <w:rtl/>
        </w:rPr>
        <w:t>اتفاقية إنشاء اتحاد المغرب العربي</w:t>
      </w:r>
      <w:r w:rsidRPr="00282ECB">
        <w:rPr>
          <w:rFonts w:ascii="Simplified Arabic" w:hAnsi="Simplified Arabic" w:cs="Simplified Arabic" w:hint="cs"/>
          <w:sz w:val="28"/>
          <w:szCs w:val="28"/>
          <w:rtl/>
          <w:lang w:bidi="ar-EG"/>
        </w:rPr>
        <w:t xml:space="preserve">. أما بالنسبة لدول مجلس التعاون الخليجي فقد تم التنسيق بين الدول الأعضاء من أجل نجاح التعاون التجاري بينهم، وركزت على تحقيق الوصول نحو السوق المشتركة والاتحاد النقدي والاقتصادي بين دول المجلس ضمن برنامج زمني محدد مع تعزيز آليات السوق في اقتصاد دول المجلس. وأخيراً استعرض الفصل اتفاقية إقامة منطقة التبادل الحر بين الدول العربية المتوسطة وأنها استهدفت تطبيق تراكم المنشأ مع الاتحاد الأوروبي. وذكر الفصل أنه قد يساهم ذلك في تحقيق طفرة تنموية من خلال زيادة الصادرات فيما بين الدول الأربع بعضها البعض وبينها وبين الاتحاد الأوروبي خاصة وأن هذه الدول على الأرجح تتشابك هياكل تكاليفها وسياساتها الاقتصادية كمجموعة صغيره، ولكن قد تكون هناك آثار وخيمة </w:t>
      </w:r>
      <w:r w:rsidRPr="00282ECB">
        <w:rPr>
          <w:rFonts w:ascii="Simplified Arabic" w:hAnsi="Simplified Arabic" w:cs="Simplified Arabic" w:hint="cs"/>
          <w:sz w:val="28"/>
          <w:szCs w:val="28"/>
          <w:rtl/>
          <w:lang w:bidi="ar-EG"/>
        </w:rPr>
        <w:lastRenderedPageBreak/>
        <w:t>لإلغاء الرسوم على الواردات الأوربية بما يتسبب من إغلاق العديد من المؤسسات الصغيرة والمتوسطة في هذه الدول.</w:t>
      </w:r>
    </w:p>
    <w:p w14:paraId="21E50BC6" w14:textId="77777777" w:rsidR="003B1911" w:rsidRPr="00282ECB" w:rsidRDefault="003B1911" w:rsidP="003B1911">
      <w:pPr>
        <w:spacing w:after="240" w:line="240" w:lineRule="auto"/>
        <w:jc w:val="both"/>
        <w:rPr>
          <w:rFonts w:ascii="Simplified Arabic" w:hAnsi="Simplified Arabic" w:cs="Simplified Arabic"/>
          <w:sz w:val="28"/>
          <w:szCs w:val="28"/>
          <w:rtl/>
        </w:rPr>
      </w:pPr>
      <w:r w:rsidRPr="00282ECB">
        <w:rPr>
          <w:rFonts w:ascii="Simplified Arabic" w:hAnsi="Simplified Arabic" w:cs="Simplified Arabic" w:hint="cs"/>
          <w:color w:val="000000"/>
          <w:sz w:val="28"/>
          <w:szCs w:val="28"/>
          <w:rtl/>
        </w:rPr>
        <w:t>وفى الفصل الثاني</w:t>
      </w:r>
      <w:r w:rsidRPr="00282ECB">
        <w:rPr>
          <w:rFonts w:ascii="Simplified Arabic" w:hAnsi="Simplified Arabic" w:cs="Simplified Arabic" w:hint="cs"/>
          <w:sz w:val="28"/>
          <w:szCs w:val="28"/>
          <w:rtl/>
        </w:rPr>
        <w:t xml:space="preserve"> تم إلقاء الضوء على أداء التجارة الخارجية للدول العربية خلال فترة عشرين عاماً من 1996 حتى 2015، مقارنة بأداء التجارة الخارجية على مستوى العالم ككل، كما تم رصد أداء التجارة الخارجية للدول العربية على مستوى كل دولة. ثم تلا ذلك رصد أداء التجارة البينية للدول العربية في نفس الفترة، كما تعرض لأداء مجموعات دول مجلس التعاون الخليجي ودول اتحاد المغرب العربي وأيضا دول اتفاقية أغادير. </w:t>
      </w:r>
      <w:r w:rsidRPr="00282ECB">
        <w:rPr>
          <w:rFonts w:ascii="Simplified Arabic" w:hAnsi="Simplified Arabic" w:cs="Simplified Arabic" w:hint="cs"/>
          <w:color w:val="000000"/>
          <w:sz w:val="28"/>
          <w:szCs w:val="28"/>
          <w:rtl/>
        </w:rPr>
        <w:t>وتم تحليل صادرات وواردات البلاد العربية للعالم الخارجي في فترتين؛ الفترة الأولى من 1996 إلى 2005 والفترة الثانية من 2006 إلى 2015. حيث بين التحليل أن مساهمة صادرات الدول العربية في إجمالي الصادرات العالمية بلغت 6.3% خلال الفترة الثانية، بينما كانت 4% خلال الفترة الأولى. وبالنسبة للواردات إلى الدول العربية كانت 4.3% خلال الفترة الثانية، بينما كانت حصتها 2.8% خلال الفترة الأولى. وبتقسيم فترات التحليل إلى خمس سنوات، وجد أن معدلات نمو الصادرات والواردات في الفترة من 2011 حتى 2015 زادت بوتيرة أقل من معدلات نمو الفترات السابقة، وذلك على كل من المستويين العربي والعالمي. ولكن كانت معدلات نمو الصادرات والواردات العربية أعلى مقارنة بنظيرتها العالمية خلال فترة الأزمة العالمية من 2006 حتى 2010. أما بالنسبة لأداء التجارة البينية العربية فوجد أن نمو الصادرات والواردات البينية العربية يزداد بمعدل إيجابي كل خمس سنوات. وشهد</w:t>
      </w:r>
      <w:r w:rsidRPr="00282ECB">
        <w:rPr>
          <w:rFonts w:ascii="Simplified Arabic" w:hAnsi="Simplified Arabic" w:cs="Simplified Arabic"/>
          <w:sz w:val="28"/>
          <w:szCs w:val="28"/>
          <w:rtl/>
        </w:rPr>
        <w:t xml:space="preserve"> </w:t>
      </w:r>
      <w:r w:rsidRPr="00282ECB">
        <w:rPr>
          <w:rFonts w:ascii="Simplified Arabic" w:hAnsi="Simplified Arabic" w:cs="Simplified Arabic" w:hint="cs"/>
          <w:sz w:val="28"/>
          <w:szCs w:val="28"/>
          <w:rtl/>
        </w:rPr>
        <w:t>إجمالي</w:t>
      </w:r>
      <w:r w:rsidRPr="00282ECB">
        <w:rPr>
          <w:rFonts w:ascii="Simplified Arabic" w:hAnsi="Simplified Arabic" w:cs="Simplified Arabic"/>
          <w:sz w:val="28"/>
          <w:szCs w:val="28"/>
          <w:rtl/>
        </w:rPr>
        <w:t xml:space="preserve"> قيمة الصادرات </w:t>
      </w:r>
      <w:r w:rsidRPr="00282ECB">
        <w:rPr>
          <w:rFonts w:ascii="Simplified Arabic" w:hAnsi="Simplified Arabic" w:cs="Simplified Arabic" w:hint="cs"/>
          <w:sz w:val="28"/>
          <w:szCs w:val="28"/>
          <w:rtl/>
        </w:rPr>
        <w:t>في</w:t>
      </w:r>
      <w:r w:rsidRPr="00282ECB">
        <w:rPr>
          <w:rFonts w:ascii="Simplified Arabic" w:hAnsi="Simplified Arabic" w:cs="Simplified Arabic"/>
          <w:sz w:val="28"/>
          <w:szCs w:val="28"/>
          <w:rtl/>
        </w:rPr>
        <w:t xml:space="preserve"> </w:t>
      </w:r>
      <w:r w:rsidRPr="00282ECB">
        <w:rPr>
          <w:rFonts w:ascii="Simplified Arabic" w:hAnsi="Simplified Arabic" w:cs="Simplified Arabic" w:hint="cs"/>
          <w:sz w:val="28"/>
          <w:szCs w:val="28"/>
          <w:rtl/>
        </w:rPr>
        <w:t xml:space="preserve">الفترة </w:t>
      </w:r>
      <w:r w:rsidRPr="00282ECB">
        <w:rPr>
          <w:rFonts w:ascii="Simplified Arabic" w:hAnsi="Simplified Arabic" w:cs="Simplified Arabic"/>
          <w:sz w:val="28"/>
          <w:szCs w:val="28"/>
          <w:rtl/>
        </w:rPr>
        <w:t>من 2006 إلى 2015 نم</w:t>
      </w:r>
      <w:r w:rsidRPr="00282ECB">
        <w:rPr>
          <w:rFonts w:ascii="Simplified Arabic" w:hAnsi="Simplified Arabic" w:cs="Simplified Arabic" w:hint="cs"/>
          <w:sz w:val="28"/>
          <w:szCs w:val="28"/>
          <w:rtl/>
        </w:rPr>
        <w:t>وا</w:t>
      </w:r>
      <w:r w:rsidRPr="00282ECB">
        <w:rPr>
          <w:rFonts w:ascii="Simplified Arabic" w:hAnsi="Simplified Arabic" w:cs="Simplified Arabic"/>
          <w:sz w:val="28"/>
          <w:szCs w:val="28"/>
          <w:rtl/>
        </w:rPr>
        <w:t xml:space="preserve"> بشكل </w:t>
      </w:r>
      <w:r w:rsidRPr="00282ECB">
        <w:rPr>
          <w:rFonts w:ascii="Simplified Arabic" w:hAnsi="Simplified Arabic" w:cs="Simplified Arabic" w:hint="cs"/>
          <w:sz w:val="28"/>
          <w:szCs w:val="28"/>
          <w:rtl/>
        </w:rPr>
        <w:t>أ</w:t>
      </w:r>
      <w:r w:rsidRPr="00282ECB">
        <w:rPr>
          <w:rFonts w:ascii="Simplified Arabic" w:hAnsi="Simplified Arabic" w:cs="Simplified Arabic"/>
          <w:sz w:val="28"/>
          <w:szCs w:val="28"/>
          <w:rtl/>
        </w:rPr>
        <w:t>كبر</w:t>
      </w:r>
      <w:r w:rsidRPr="00282ECB">
        <w:rPr>
          <w:rFonts w:ascii="Simplified Arabic" w:hAnsi="Simplified Arabic" w:cs="Simplified Arabic" w:hint="cs"/>
          <w:sz w:val="28"/>
          <w:szCs w:val="28"/>
          <w:rtl/>
        </w:rPr>
        <w:t xml:space="preserve"> </w:t>
      </w:r>
      <w:r w:rsidRPr="00282ECB">
        <w:rPr>
          <w:rFonts w:ascii="Simplified Arabic" w:hAnsi="Simplified Arabic" w:cs="Simplified Arabic"/>
          <w:sz w:val="28"/>
          <w:szCs w:val="28"/>
          <w:rtl/>
        </w:rPr>
        <w:t xml:space="preserve">عنه </w:t>
      </w:r>
      <w:r w:rsidRPr="00282ECB">
        <w:rPr>
          <w:rFonts w:ascii="Simplified Arabic" w:hAnsi="Simplified Arabic" w:cs="Simplified Arabic" w:hint="cs"/>
          <w:sz w:val="28"/>
          <w:szCs w:val="28"/>
          <w:rtl/>
        </w:rPr>
        <w:t>في</w:t>
      </w:r>
      <w:r w:rsidRPr="00282ECB">
        <w:rPr>
          <w:rFonts w:ascii="Simplified Arabic" w:hAnsi="Simplified Arabic" w:cs="Simplified Arabic"/>
          <w:sz w:val="28"/>
          <w:szCs w:val="28"/>
          <w:rtl/>
        </w:rPr>
        <w:t xml:space="preserve"> </w:t>
      </w:r>
      <w:r w:rsidRPr="00282ECB">
        <w:rPr>
          <w:rFonts w:ascii="Simplified Arabic" w:hAnsi="Simplified Arabic" w:cs="Simplified Arabic" w:hint="cs"/>
          <w:sz w:val="28"/>
          <w:szCs w:val="28"/>
          <w:rtl/>
        </w:rPr>
        <w:t>الفترة من</w:t>
      </w:r>
      <w:r w:rsidRPr="00282ECB">
        <w:rPr>
          <w:rFonts w:ascii="Simplified Arabic" w:hAnsi="Simplified Arabic" w:cs="Simplified Arabic"/>
          <w:sz w:val="28"/>
          <w:szCs w:val="28"/>
          <w:rtl/>
        </w:rPr>
        <w:t xml:space="preserve"> 1996 إلى 2005</w:t>
      </w:r>
      <w:r w:rsidRPr="00282ECB">
        <w:rPr>
          <w:rFonts w:ascii="Simplified Arabic" w:hAnsi="Simplified Arabic" w:cs="Simplified Arabic" w:hint="cs"/>
          <w:sz w:val="28"/>
          <w:szCs w:val="28"/>
          <w:rtl/>
        </w:rPr>
        <w:t>. و</w:t>
      </w:r>
      <w:r w:rsidRPr="00282ECB">
        <w:rPr>
          <w:rFonts w:ascii="Simplified Arabic" w:hAnsi="Simplified Arabic" w:cs="Simplified Arabic"/>
          <w:sz w:val="28"/>
          <w:szCs w:val="28"/>
          <w:rtl/>
        </w:rPr>
        <w:t xml:space="preserve">بالنسبة لمصر فقد احتلت المرتبة العاشرة بين الدول المصدرة خلال العشر السنوات الأولى من 1996 إلى </w:t>
      </w:r>
      <w:r w:rsidRPr="00282ECB">
        <w:rPr>
          <w:rFonts w:ascii="Simplified Arabic" w:hAnsi="Simplified Arabic" w:cs="Simplified Arabic" w:hint="cs"/>
          <w:sz w:val="28"/>
          <w:szCs w:val="28"/>
          <w:rtl/>
        </w:rPr>
        <w:t>2005، وخلال</w:t>
      </w:r>
      <w:r w:rsidRPr="00282ECB">
        <w:rPr>
          <w:rFonts w:ascii="Simplified Arabic" w:hAnsi="Simplified Arabic" w:cs="Simplified Arabic"/>
          <w:sz w:val="28"/>
          <w:szCs w:val="28"/>
          <w:rtl/>
        </w:rPr>
        <w:t xml:space="preserve"> العشر سنوات من 2006 إلى 2015 احتلت مصر المرتبة التاسعة، وكان معدل نموها خلال تلك الفترة </w:t>
      </w:r>
      <w:r w:rsidRPr="00282ECB">
        <w:rPr>
          <w:rFonts w:ascii="Simplified Arabic" w:hAnsi="Simplified Arabic" w:cs="Simplified Arabic" w:hint="cs"/>
          <w:sz w:val="28"/>
          <w:szCs w:val="28"/>
          <w:rtl/>
        </w:rPr>
        <w:t>حوالي</w:t>
      </w:r>
      <w:r w:rsidRPr="00282ECB">
        <w:rPr>
          <w:rFonts w:ascii="Simplified Arabic" w:hAnsi="Simplified Arabic" w:cs="Simplified Arabic"/>
          <w:sz w:val="28"/>
          <w:szCs w:val="28"/>
          <w:rtl/>
        </w:rPr>
        <w:t xml:space="preserve"> 23</w:t>
      </w:r>
      <w:r w:rsidRPr="00282ECB">
        <w:rPr>
          <w:rFonts w:ascii="Simplified Arabic" w:hAnsi="Simplified Arabic" w:cs="Simplified Arabic" w:hint="cs"/>
          <w:sz w:val="28"/>
          <w:szCs w:val="28"/>
          <w:rtl/>
        </w:rPr>
        <w:t>3</w:t>
      </w:r>
      <w:r w:rsidRPr="00282ECB">
        <w:rPr>
          <w:rFonts w:ascii="Simplified Arabic" w:hAnsi="Simplified Arabic" w:cs="Simplified Arabic"/>
          <w:sz w:val="28"/>
          <w:szCs w:val="28"/>
          <w:rtl/>
        </w:rPr>
        <w:t xml:space="preserve">% </w:t>
      </w:r>
      <w:r w:rsidRPr="00282ECB">
        <w:rPr>
          <w:rFonts w:ascii="Simplified Arabic" w:hAnsi="Simplified Arabic" w:cs="Simplified Arabic" w:hint="cs"/>
          <w:sz w:val="28"/>
          <w:szCs w:val="28"/>
          <w:rtl/>
        </w:rPr>
        <w:t>وهي</w:t>
      </w:r>
      <w:r w:rsidRPr="00282ECB">
        <w:rPr>
          <w:rFonts w:ascii="Simplified Arabic" w:hAnsi="Simplified Arabic" w:cs="Simplified Arabic"/>
          <w:sz w:val="28"/>
          <w:szCs w:val="28"/>
          <w:rtl/>
        </w:rPr>
        <w:t xml:space="preserve"> نسبة أقل من المتوسط.</w:t>
      </w:r>
      <w:r w:rsidRPr="00282ECB">
        <w:rPr>
          <w:rFonts w:ascii="Simplified Arabic" w:hAnsi="Simplified Arabic" w:cs="Simplified Arabic" w:hint="cs"/>
          <w:sz w:val="28"/>
          <w:szCs w:val="28"/>
          <w:rtl/>
        </w:rPr>
        <w:t xml:space="preserve"> كما </w:t>
      </w:r>
      <w:r w:rsidRPr="00282ECB">
        <w:rPr>
          <w:rFonts w:ascii="Simplified Arabic" w:hAnsi="Simplified Arabic" w:cs="Simplified Arabic"/>
          <w:sz w:val="28"/>
          <w:szCs w:val="28"/>
          <w:rtl/>
        </w:rPr>
        <w:t xml:space="preserve">حققت مصر معدلات نمو مرتفعة </w:t>
      </w:r>
      <w:r w:rsidRPr="00282ECB">
        <w:rPr>
          <w:rFonts w:ascii="Simplified Arabic" w:hAnsi="Simplified Arabic" w:cs="Simplified Arabic" w:hint="cs"/>
          <w:sz w:val="28"/>
          <w:szCs w:val="28"/>
          <w:rtl/>
        </w:rPr>
        <w:t>بين</w:t>
      </w:r>
      <w:r w:rsidRPr="00282ECB">
        <w:rPr>
          <w:rFonts w:ascii="Simplified Arabic" w:hAnsi="Simplified Arabic" w:cs="Simplified Arabic"/>
          <w:sz w:val="28"/>
          <w:szCs w:val="28"/>
          <w:rtl/>
        </w:rPr>
        <w:t xml:space="preserve"> </w:t>
      </w:r>
      <w:r w:rsidRPr="00282ECB">
        <w:rPr>
          <w:rFonts w:ascii="Simplified Arabic" w:hAnsi="Simplified Arabic" w:cs="Simplified Arabic" w:hint="cs"/>
          <w:sz w:val="28"/>
          <w:szCs w:val="28"/>
          <w:rtl/>
        </w:rPr>
        <w:t>الفترتين</w:t>
      </w:r>
      <w:r w:rsidRPr="00282ECB">
        <w:rPr>
          <w:rFonts w:ascii="Simplified Arabic" w:hAnsi="Simplified Arabic" w:cs="Simplified Arabic"/>
          <w:sz w:val="28"/>
          <w:szCs w:val="28"/>
          <w:rtl/>
        </w:rPr>
        <w:t xml:space="preserve"> </w:t>
      </w:r>
      <w:r w:rsidRPr="00282ECB">
        <w:rPr>
          <w:rFonts w:ascii="Simplified Arabic" w:hAnsi="Simplified Arabic" w:cs="Simplified Arabic" w:hint="cs"/>
          <w:sz w:val="28"/>
          <w:szCs w:val="28"/>
          <w:rtl/>
        </w:rPr>
        <w:t>2001-2005 و</w:t>
      </w:r>
      <w:r w:rsidRPr="00282ECB">
        <w:rPr>
          <w:rFonts w:ascii="Simplified Arabic" w:hAnsi="Simplified Arabic" w:cs="Simplified Arabic"/>
          <w:sz w:val="28"/>
          <w:szCs w:val="28"/>
          <w:rtl/>
        </w:rPr>
        <w:t>20</w:t>
      </w:r>
      <w:r w:rsidRPr="00282ECB">
        <w:rPr>
          <w:rFonts w:ascii="Simplified Arabic" w:hAnsi="Simplified Arabic" w:cs="Simplified Arabic" w:hint="cs"/>
          <w:sz w:val="28"/>
          <w:szCs w:val="28"/>
          <w:rtl/>
        </w:rPr>
        <w:t>06 -2010</w:t>
      </w:r>
      <w:r w:rsidRPr="00282ECB">
        <w:rPr>
          <w:rFonts w:ascii="Simplified Arabic" w:hAnsi="Simplified Arabic" w:cs="Simplified Arabic"/>
          <w:sz w:val="28"/>
          <w:szCs w:val="28"/>
          <w:rtl/>
        </w:rPr>
        <w:t xml:space="preserve"> وصلت إلى 138% و</w:t>
      </w:r>
      <w:r w:rsidRPr="00282ECB">
        <w:rPr>
          <w:rFonts w:ascii="Simplified Arabic" w:hAnsi="Simplified Arabic" w:cs="Simplified Arabic" w:hint="cs"/>
          <w:sz w:val="28"/>
          <w:szCs w:val="28"/>
          <w:rtl/>
        </w:rPr>
        <w:t xml:space="preserve">لكن </w:t>
      </w:r>
      <w:r w:rsidRPr="00282ECB">
        <w:rPr>
          <w:rFonts w:ascii="Simplified Arabic" w:hAnsi="Simplified Arabic" w:cs="Simplified Arabic"/>
          <w:sz w:val="28"/>
          <w:szCs w:val="28"/>
          <w:rtl/>
        </w:rPr>
        <w:t>بعد ثورة يناير 2011 تناقصت معدلات النمو</w:t>
      </w:r>
      <w:r w:rsidRPr="00282ECB">
        <w:rPr>
          <w:rFonts w:ascii="Simplified Arabic" w:hAnsi="Simplified Arabic" w:cs="Simplified Arabic" w:hint="cs"/>
          <w:sz w:val="28"/>
          <w:szCs w:val="28"/>
          <w:rtl/>
        </w:rPr>
        <w:t xml:space="preserve"> لصادراتها</w:t>
      </w:r>
      <w:r w:rsidRPr="00282ECB">
        <w:rPr>
          <w:rFonts w:ascii="Simplified Arabic" w:hAnsi="Simplified Arabic" w:cs="Simplified Arabic"/>
          <w:sz w:val="28"/>
          <w:szCs w:val="28"/>
          <w:rtl/>
        </w:rPr>
        <w:t xml:space="preserve"> إلى 14%</w:t>
      </w:r>
      <w:r w:rsidRPr="00282ECB">
        <w:rPr>
          <w:rFonts w:ascii="Simplified Arabic" w:hAnsi="Simplified Arabic" w:cs="Simplified Arabic" w:hint="cs"/>
          <w:sz w:val="28"/>
          <w:szCs w:val="28"/>
          <w:rtl/>
        </w:rPr>
        <w:t>.</w:t>
      </w:r>
      <w:r w:rsidRPr="00282ECB">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أما </w:t>
      </w:r>
      <w:r w:rsidRPr="00282ECB">
        <w:rPr>
          <w:rFonts w:ascii="Simplified Arabic" w:hAnsi="Simplified Arabic" w:cs="Simplified Arabic" w:hint="cs"/>
          <w:color w:val="000000"/>
          <w:sz w:val="28"/>
          <w:szCs w:val="28"/>
          <w:rtl/>
        </w:rPr>
        <w:t xml:space="preserve">بالنسبة للواردات </w:t>
      </w:r>
      <w:r w:rsidRPr="00282ECB">
        <w:rPr>
          <w:rFonts w:ascii="Simplified Arabic" w:hAnsi="Simplified Arabic" w:cs="Simplified Arabic" w:hint="cs"/>
          <w:sz w:val="28"/>
          <w:szCs w:val="28"/>
          <w:rtl/>
        </w:rPr>
        <w:t xml:space="preserve">فإن حصة </w:t>
      </w:r>
      <w:r w:rsidRPr="00282ECB">
        <w:rPr>
          <w:rFonts w:ascii="Simplified Arabic" w:hAnsi="Simplified Arabic" w:cs="Simplified Arabic"/>
          <w:sz w:val="28"/>
          <w:szCs w:val="28"/>
          <w:rtl/>
        </w:rPr>
        <w:t>ال</w:t>
      </w:r>
      <w:r w:rsidRPr="00282ECB">
        <w:rPr>
          <w:rFonts w:ascii="Simplified Arabic" w:hAnsi="Simplified Arabic" w:cs="Simplified Arabic" w:hint="cs"/>
          <w:sz w:val="28"/>
          <w:szCs w:val="28"/>
          <w:rtl/>
        </w:rPr>
        <w:t>واردات</w:t>
      </w:r>
      <w:r w:rsidRPr="00282ECB">
        <w:rPr>
          <w:rFonts w:ascii="Simplified Arabic" w:hAnsi="Simplified Arabic" w:cs="Simplified Arabic"/>
          <w:sz w:val="28"/>
          <w:szCs w:val="28"/>
          <w:rtl/>
        </w:rPr>
        <w:t xml:space="preserve"> البينية للدول العربية </w:t>
      </w:r>
      <w:r w:rsidRPr="00282ECB">
        <w:rPr>
          <w:rFonts w:ascii="Simplified Arabic" w:hAnsi="Simplified Arabic" w:cs="Simplified Arabic" w:hint="cs"/>
          <w:sz w:val="28"/>
          <w:szCs w:val="28"/>
          <w:rtl/>
        </w:rPr>
        <w:t xml:space="preserve">من إجمالي واردات الدول العربية كانت تزداد أيضا بمعدل إيجابي كل خمس سنوات ولكن بمعدل أعلى بقليل من الصادرات. </w:t>
      </w:r>
      <w:r w:rsidRPr="00282ECB">
        <w:rPr>
          <w:rFonts w:ascii="Simplified Arabic" w:hAnsi="Simplified Arabic" w:cs="Simplified Arabic"/>
          <w:sz w:val="28"/>
          <w:szCs w:val="28"/>
          <w:rtl/>
        </w:rPr>
        <w:t xml:space="preserve"> </w:t>
      </w:r>
      <w:r w:rsidRPr="00282ECB">
        <w:rPr>
          <w:rFonts w:ascii="Simplified Arabic" w:hAnsi="Simplified Arabic" w:cs="Simplified Arabic" w:hint="cs"/>
          <w:color w:val="000000"/>
          <w:sz w:val="28"/>
          <w:szCs w:val="28"/>
          <w:rtl/>
        </w:rPr>
        <w:t>وبالتركيز على الصادرات البينية العربية لكل دولة فقد استخلص الفصل من التحليل أن</w:t>
      </w:r>
      <w:r w:rsidRPr="00282ECB">
        <w:rPr>
          <w:rFonts w:ascii="Simplified Arabic" w:hAnsi="Simplified Arabic" w:cs="Simplified Arabic"/>
          <w:sz w:val="28"/>
          <w:szCs w:val="28"/>
          <w:rtl/>
        </w:rPr>
        <w:t xml:space="preserve"> الفترة الثانية من 2006 إلى 2015 </w:t>
      </w:r>
      <w:r w:rsidRPr="00282ECB">
        <w:rPr>
          <w:rFonts w:ascii="Simplified Arabic" w:hAnsi="Simplified Arabic" w:cs="Simplified Arabic" w:hint="cs"/>
          <w:sz w:val="28"/>
          <w:szCs w:val="28"/>
          <w:rtl/>
        </w:rPr>
        <w:t xml:space="preserve">شهدت </w:t>
      </w:r>
      <w:r w:rsidRPr="00282ECB">
        <w:rPr>
          <w:rFonts w:ascii="Simplified Arabic" w:hAnsi="Simplified Arabic" w:cs="Simplified Arabic"/>
          <w:sz w:val="28"/>
          <w:szCs w:val="28"/>
          <w:rtl/>
        </w:rPr>
        <w:t xml:space="preserve">تغيرا ملحوظا </w:t>
      </w:r>
      <w:r w:rsidRPr="00282ECB">
        <w:rPr>
          <w:rFonts w:ascii="Simplified Arabic" w:hAnsi="Simplified Arabic" w:cs="Simplified Arabic" w:hint="cs"/>
          <w:sz w:val="28"/>
          <w:szCs w:val="28"/>
          <w:rtl/>
        </w:rPr>
        <w:t>في</w:t>
      </w:r>
      <w:r w:rsidRPr="00282ECB">
        <w:rPr>
          <w:rFonts w:ascii="Simplified Arabic" w:hAnsi="Simplified Arabic" w:cs="Simplified Arabic"/>
          <w:sz w:val="28"/>
          <w:szCs w:val="28"/>
          <w:rtl/>
        </w:rPr>
        <w:t xml:space="preserve"> </w:t>
      </w:r>
      <w:r w:rsidRPr="00282ECB">
        <w:rPr>
          <w:rFonts w:ascii="Simplified Arabic" w:hAnsi="Simplified Arabic" w:cs="Simplified Arabic" w:hint="cs"/>
          <w:sz w:val="28"/>
          <w:szCs w:val="28"/>
          <w:rtl/>
        </w:rPr>
        <w:t>ترتيب بعض الدول،</w:t>
      </w:r>
      <w:r w:rsidRPr="00282ECB">
        <w:rPr>
          <w:rFonts w:ascii="Simplified Arabic" w:hAnsi="Simplified Arabic" w:cs="Simplified Arabic"/>
          <w:sz w:val="28"/>
          <w:szCs w:val="28"/>
          <w:rtl/>
        </w:rPr>
        <w:t xml:space="preserve"> فقد حافظت السعودية على المركز الأول وكذلك الإمارات على المركز </w:t>
      </w:r>
      <w:r w:rsidRPr="00282ECB">
        <w:rPr>
          <w:rFonts w:ascii="Simplified Arabic" w:hAnsi="Simplified Arabic" w:cs="Simplified Arabic" w:hint="cs"/>
          <w:sz w:val="28"/>
          <w:szCs w:val="28"/>
          <w:rtl/>
        </w:rPr>
        <w:t>الثاني</w:t>
      </w:r>
      <w:r w:rsidRPr="00282ECB">
        <w:rPr>
          <w:rFonts w:ascii="Simplified Arabic" w:hAnsi="Simplified Arabic" w:cs="Simplified Arabic"/>
          <w:sz w:val="28"/>
          <w:szCs w:val="28"/>
          <w:rtl/>
        </w:rPr>
        <w:t xml:space="preserve"> وتقدمت مصر إلى المركز الثالث وت</w:t>
      </w:r>
      <w:r w:rsidRPr="00282ECB">
        <w:rPr>
          <w:rFonts w:ascii="Simplified Arabic" w:hAnsi="Simplified Arabic" w:cs="Simplified Arabic" w:hint="cs"/>
          <w:sz w:val="28"/>
          <w:szCs w:val="28"/>
          <w:rtl/>
        </w:rPr>
        <w:t>لتها</w:t>
      </w:r>
      <w:r w:rsidRPr="00282ECB">
        <w:rPr>
          <w:rFonts w:ascii="Simplified Arabic" w:hAnsi="Simplified Arabic" w:cs="Simplified Arabic"/>
          <w:sz w:val="28"/>
          <w:szCs w:val="28"/>
          <w:rtl/>
        </w:rPr>
        <w:t xml:space="preserve"> </w:t>
      </w:r>
      <w:r w:rsidRPr="00282ECB">
        <w:rPr>
          <w:rFonts w:ascii="Simplified Arabic" w:hAnsi="Simplified Arabic" w:cs="Simplified Arabic" w:hint="cs"/>
          <w:sz w:val="28"/>
          <w:szCs w:val="28"/>
          <w:rtl/>
        </w:rPr>
        <w:t>قطر للمركز</w:t>
      </w:r>
      <w:r w:rsidRPr="00282ECB">
        <w:rPr>
          <w:rFonts w:ascii="Simplified Arabic" w:hAnsi="Simplified Arabic" w:cs="Simplified Arabic"/>
          <w:sz w:val="28"/>
          <w:szCs w:val="28"/>
          <w:rtl/>
        </w:rPr>
        <w:t xml:space="preserve"> الرابع وتراجعت </w:t>
      </w:r>
      <w:r w:rsidRPr="00282ECB">
        <w:rPr>
          <w:rFonts w:ascii="Simplified Arabic" w:hAnsi="Simplified Arabic" w:cs="Simplified Arabic" w:hint="cs"/>
          <w:sz w:val="28"/>
          <w:szCs w:val="28"/>
          <w:rtl/>
        </w:rPr>
        <w:t>عمان إلى</w:t>
      </w:r>
      <w:r w:rsidRPr="00282ECB">
        <w:rPr>
          <w:rFonts w:ascii="Simplified Arabic" w:hAnsi="Simplified Arabic" w:cs="Simplified Arabic"/>
          <w:sz w:val="28"/>
          <w:szCs w:val="28"/>
          <w:rtl/>
        </w:rPr>
        <w:t xml:space="preserve"> المركز الخامس. وبذلك </w:t>
      </w:r>
      <w:r w:rsidRPr="00282ECB">
        <w:rPr>
          <w:rFonts w:ascii="Simplified Arabic" w:hAnsi="Simplified Arabic" w:cs="Simplified Arabic" w:hint="cs"/>
          <w:sz w:val="28"/>
          <w:szCs w:val="28"/>
          <w:rtl/>
        </w:rPr>
        <w:t>استحوذ</w:t>
      </w:r>
      <w:r w:rsidRPr="00282ECB">
        <w:rPr>
          <w:rFonts w:ascii="Simplified Arabic" w:hAnsi="Simplified Arabic" w:cs="Simplified Arabic" w:hint="eastAsia"/>
          <w:sz w:val="28"/>
          <w:szCs w:val="28"/>
          <w:rtl/>
        </w:rPr>
        <w:t>ت</w:t>
      </w:r>
      <w:r w:rsidRPr="00282ECB">
        <w:rPr>
          <w:rFonts w:ascii="Simplified Arabic" w:hAnsi="Simplified Arabic" w:cs="Simplified Arabic"/>
          <w:sz w:val="28"/>
          <w:szCs w:val="28"/>
          <w:rtl/>
        </w:rPr>
        <w:t xml:space="preserve"> الخمس</w:t>
      </w:r>
      <w:r w:rsidRPr="00282ECB">
        <w:rPr>
          <w:rFonts w:ascii="Simplified Arabic" w:hAnsi="Simplified Arabic" w:cs="Simplified Arabic" w:hint="cs"/>
          <w:sz w:val="28"/>
          <w:szCs w:val="28"/>
          <w:rtl/>
        </w:rPr>
        <w:t xml:space="preserve"> دول الأعلى في قيمة الصادرات</w:t>
      </w:r>
      <w:r w:rsidRPr="00282ECB">
        <w:rPr>
          <w:rFonts w:ascii="Simplified Arabic" w:hAnsi="Simplified Arabic" w:cs="Simplified Arabic"/>
          <w:sz w:val="28"/>
          <w:szCs w:val="28"/>
          <w:rtl/>
        </w:rPr>
        <w:t xml:space="preserve"> على ما يقرب من 75.8% من </w:t>
      </w:r>
      <w:r w:rsidRPr="00282ECB">
        <w:rPr>
          <w:rFonts w:ascii="Simplified Arabic" w:hAnsi="Simplified Arabic" w:cs="Simplified Arabic" w:hint="cs"/>
          <w:sz w:val="28"/>
          <w:szCs w:val="28"/>
          <w:rtl/>
        </w:rPr>
        <w:t>إجمالي</w:t>
      </w:r>
      <w:r w:rsidRPr="00282ECB">
        <w:rPr>
          <w:rFonts w:ascii="Simplified Arabic" w:hAnsi="Simplified Arabic" w:cs="Simplified Arabic"/>
          <w:sz w:val="28"/>
          <w:szCs w:val="28"/>
          <w:rtl/>
        </w:rPr>
        <w:t xml:space="preserve"> الصادرات العربية البينية</w:t>
      </w:r>
      <w:r w:rsidRPr="00282ECB">
        <w:rPr>
          <w:rFonts w:ascii="Simplified Arabic" w:hAnsi="Simplified Arabic" w:cs="Simplified Arabic" w:hint="cs"/>
          <w:sz w:val="28"/>
          <w:szCs w:val="28"/>
          <w:rtl/>
        </w:rPr>
        <w:t>.</w:t>
      </w:r>
      <w:r w:rsidRPr="00282ECB">
        <w:rPr>
          <w:rFonts w:ascii="Simplified Arabic" w:hAnsi="Simplified Arabic" w:cs="Simplified Arabic"/>
          <w:sz w:val="28"/>
          <w:szCs w:val="28"/>
          <w:rtl/>
        </w:rPr>
        <w:t xml:space="preserve"> وهو ما يشير إلى</w:t>
      </w:r>
      <w:r w:rsidRPr="00282ECB">
        <w:rPr>
          <w:rFonts w:ascii="Simplified Arabic" w:hAnsi="Simplified Arabic" w:cs="Simplified Arabic" w:hint="cs"/>
          <w:sz w:val="28"/>
          <w:szCs w:val="28"/>
          <w:rtl/>
        </w:rPr>
        <w:t xml:space="preserve"> تركز</w:t>
      </w:r>
      <w:r w:rsidRPr="00282ECB">
        <w:rPr>
          <w:rFonts w:ascii="Simplified Arabic" w:hAnsi="Simplified Arabic" w:cs="Simplified Arabic"/>
          <w:sz w:val="28"/>
          <w:szCs w:val="28"/>
          <w:rtl/>
        </w:rPr>
        <w:t xml:space="preserve"> </w:t>
      </w:r>
      <w:r w:rsidRPr="00282ECB">
        <w:rPr>
          <w:rFonts w:ascii="Simplified Arabic" w:hAnsi="Simplified Arabic" w:cs="Simplified Arabic" w:hint="cs"/>
          <w:sz w:val="28"/>
          <w:szCs w:val="28"/>
          <w:rtl/>
        </w:rPr>
        <w:t>ا</w:t>
      </w:r>
      <w:r w:rsidRPr="00282ECB">
        <w:rPr>
          <w:rFonts w:ascii="Simplified Arabic" w:hAnsi="Simplified Arabic" w:cs="Simplified Arabic"/>
          <w:sz w:val="28"/>
          <w:szCs w:val="28"/>
          <w:rtl/>
        </w:rPr>
        <w:t xml:space="preserve">لصادرات العربية البينة حول تلك </w:t>
      </w:r>
      <w:r w:rsidRPr="00282ECB">
        <w:rPr>
          <w:rFonts w:ascii="Simplified Arabic" w:hAnsi="Simplified Arabic" w:cs="Simplified Arabic"/>
          <w:sz w:val="28"/>
          <w:szCs w:val="28"/>
          <w:rtl/>
        </w:rPr>
        <w:lastRenderedPageBreak/>
        <w:t>الدول بشكل كبير.</w:t>
      </w:r>
      <w:r w:rsidRPr="00282ECB">
        <w:rPr>
          <w:rFonts w:ascii="Simplified Arabic" w:hAnsi="Simplified Arabic" w:cs="Simplified Arabic" w:hint="cs"/>
          <w:sz w:val="28"/>
          <w:szCs w:val="28"/>
          <w:rtl/>
        </w:rPr>
        <w:t xml:space="preserve"> </w:t>
      </w:r>
      <w:r w:rsidRPr="00282ECB">
        <w:rPr>
          <w:rFonts w:ascii="Simplified Arabic" w:hAnsi="Simplified Arabic" w:cs="Simplified Arabic"/>
          <w:sz w:val="28"/>
          <w:szCs w:val="28"/>
          <w:rtl/>
        </w:rPr>
        <w:t>بالإضافة لذلك ف</w:t>
      </w:r>
      <w:r w:rsidRPr="00282ECB">
        <w:rPr>
          <w:rFonts w:ascii="Simplified Arabic" w:hAnsi="Simplified Arabic" w:cs="Simplified Arabic" w:hint="cs"/>
          <w:sz w:val="28"/>
          <w:szCs w:val="28"/>
          <w:rtl/>
        </w:rPr>
        <w:t>إ</w:t>
      </w:r>
      <w:r w:rsidRPr="00282ECB">
        <w:rPr>
          <w:rFonts w:ascii="Simplified Arabic" w:hAnsi="Simplified Arabic" w:cs="Simplified Arabic"/>
          <w:sz w:val="28"/>
          <w:szCs w:val="28"/>
          <w:rtl/>
        </w:rPr>
        <w:t xml:space="preserve">ن الدول العربية </w:t>
      </w:r>
      <w:r w:rsidRPr="00282ECB">
        <w:rPr>
          <w:rFonts w:ascii="Simplified Arabic" w:hAnsi="Simplified Arabic" w:cs="Simplified Arabic" w:hint="cs"/>
          <w:sz w:val="28"/>
          <w:szCs w:val="28"/>
          <w:rtl/>
        </w:rPr>
        <w:t>التي</w:t>
      </w:r>
      <w:r w:rsidRPr="00282ECB">
        <w:rPr>
          <w:rFonts w:ascii="Simplified Arabic" w:hAnsi="Simplified Arabic" w:cs="Simplified Arabic"/>
          <w:sz w:val="28"/>
          <w:szCs w:val="28"/>
          <w:rtl/>
        </w:rPr>
        <w:t xml:space="preserve"> شهدت نموا/</w:t>
      </w:r>
      <w:r w:rsidRPr="00282ECB">
        <w:rPr>
          <w:rFonts w:ascii="Simplified Arabic" w:hAnsi="Simplified Arabic" w:cs="Simplified Arabic" w:hint="cs"/>
          <w:sz w:val="28"/>
          <w:szCs w:val="28"/>
          <w:rtl/>
        </w:rPr>
        <w:t xml:space="preserve"> </w:t>
      </w:r>
      <w:r w:rsidRPr="00282ECB">
        <w:rPr>
          <w:rFonts w:ascii="Simplified Arabic" w:hAnsi="Simplified Arabic" w:cs="Simplified Arabic"/>
          <w:sz w:val="28"/>
          <w:szCs w:val="28"/>
          <w:rtl/>
        </w:rPr>
        <w:t xml:space="preserve">تطوراً ملحوظا </w:t>
      </w:r>
      <w:r w:rsidRPr="00282ECB">
        <w:rPr>
          <w:rFonts w:ascii="Simplified Arabic" w:hAnsi="Simplified Arabic" w:cs="Simplified Arabic" w:hint="cs"/>
          <w:sz w:val="28"/>
          <w:szCs w:val="28"/>
          <w:rtl/>
        </w:rPr>
        <w:t xml:space="preserve">في </w:t>
      </w:r>
      <w:r w:rsidRPr="00282ECB">
        <w:rPr>
          <w:rFonts w:ascii="Simplified Arabic" w:hAnsi="Simplified Arabic" w:cs="Simplified Arabic"/>
          <w:sz w:val="28"/>
          <w:szCs w:val="28"/>
          <w:rtl/>
        </w:rPr>
        <w:t xml:space="preserve">قيمة الصادرات البينية بين الفترة الأولى والفترة الثانية </w:t>
      </w:r>
      <w:r w:rsidRPr="00282ECB">
        <w:rPr>
          <w:rFonts w:ascii="Simplified Arabic" w:hAnsi="Simplified Arabic" w:cs="Simplified Arabic" w:hint="cs"/>
          <w:sz w:val="28"/>
          <w:szCs w:val="28"/>
          <w:rtl/>
        </w:rPr>
        <w:t>هي</w:t>
      </w:r>
      <w:r w:rsidRPr="00282ECB">
        <w:rPr>
          <w:rFonts w:ascii="Simplified Arabic" w:hAnsi="Simplified Arabic" w:cs="Simplified Arabic"/>
          <w:sz w:val="28"/>
          <w:szCs w:val="28"/>
          <w:rtl/>
        </w:rPr>
        <w:t xml:space="preserve"> قطر </w:t>
      </w:r>
      <w:r w:rsidRPr="00282ECB">
        <w:rPr>
          <w:rFonts w:ascii="Simplified Arabic" w:hAnsi="Simplified Arabic" w:cs="Simplified Arabic" w:hint="cs"/>
          <w:sz w:val="28"/>
          <w:szCs w:val="28"/>
          <w:rtl/>
        </w:rPr>
        <w:t>تل</w:t>
      </w:r>
      <w:r w:rsidRPr="00282ECB">
        <w:rPr>
          <w:rFonts w:ascii="Simplified Arabic" w:hAnsi="Simplified Arabic" w:cs="Simplified Arabic"/>
          <w:sz w:val="28"/>
          <w:szCs w:val="28"/>
          <w:rtl/>
        </w:rPr>
        <w:t xml:space="preserve">تها مصر ثم الجزائر </w:t>
      </w:r>
      <w:r w:rsidRPr="00282ECB">
        <w:rPr>
          <w:rFonts w:ascii="Simplified Arabic" w:hAnsi="Simplified Arabic" w:cs="Simplified Arabic" w:hint="cs"/>
          <w:sz w:val="28"/>
          <w:szCs w:val="28"/>
          <w:rtl/>
        </w:rPr>
        <w:t>ف</w:t>
      </w:r>
      <w:r w:rsidRPr="00282ECB">
        <w:rPr>
          <w:rFonts w:ascii="Simplified Arabic" w:hAnsi="Simplified Arabic" w:cs="Simplified Arabic"/>
          <w:sz w:val="28"/>
          <w:szCs w:val="28"/>
          <w:rtl/>
        </w:rPr>
        <w:t>الإمارات</w:t>
      </w:r>
      <w:r w:rsidRPr="00282ECB">
        <w:rPr>
          <w:rFonts w:ascii="Simplified Arabic" w:hAnsi="Simplified Arabic" w:cs="Simplified Arabic" w:hint="cs"/>
          <w:sz w:val="28"/>
          <w:szCs w:val="28"/>
          <w:rtl/>
        </w:rPr>
        <w:t xml:space="preserve"> ثم </w:t>
      </w:r>
      <w:r w:rsidRPr="00282ECB">
        <w:rPr>
          <w:rFonts w:ascii="Simplified Arabic" w:hAnsi="Simplified Arabic" w:cs="Simplified Arabic"/>
          <w:sz w:val="28"/>
          <w:szCs w:val="28"/>
          <w:rtl/>
        </w:rPr>
        <w:t>السودان</w:t>
      </w:r>
      <w:r w:rsidRPr="00282ECB">
        <w:rPr>
          <w:rFonts w:ascii="Simplified Arabic" w:hAnsi="Simplified Arabic" w:cs="Simplified Arabic" w:hint="cs"/>
          <w:sz w:val="28"/>
          <w:szCs w:val="28"/>
          <w:rtl/>
        </w:rPr>
        <w:t>.</w:t>
      </w:r>
      <w:r>
        <w:rPr>
          <w:rFonts w:ascii="Simplified Arabic" w:hAnsi="Simplified Arabic" w:cs="Simplified Arabic" w:hint="cs"/>
          <w:sz w:val="28"/>
          <w:szCs w:val="28"/>
          <w:rtl/>
        </w:rPr>
        <w:t xml:space="preserve"> </w:t>
      </w:r>
      <w:r w:rsidRPr="00282ECB">
        <w:rPr>
          <w:rFonts w:ascii="Simplified Arabic" w:hAnsi="Simplified Arabic" w:cs="Simplified Arabic" w:hint="cs"/>
          <w:color w:val="000000"/>
          <w:sz w:val="28"/>
          <w:szCs w:val="28"/>
          <w:rtl/>
        </w:rPr>
        <w:t xml:space="preserve">وبالنسبة للواردات البينية العربية لكل دولة </w:t>
      </w:r>
      <w:r w:rsidRPr="00282ECB">
        <w:rPr>
          <w:rFonts w:ascii="Simplified Arabic" w:hAnsi="Simplified Arabic" w:cs="Simplified Arabic"/>
          <w:sz w:val="28"/>
          <w:szCs w:val="28"/>
          <w:rtl/>
        </w:rPr>
        <w:t>شهد</w:t>
      </w:r>
      <w:r w:rsidRPr="00282ECB">
        <w:rPr>
          <w:rFonts w:ascii="Simplified Arabic" w:hAnsi="Simplified Arabic" w:cs="Simplified Arabic" w:hint="cs"/>
          <w:sz w:val="28"/>
          <w:szCs w:val="28"/>
          <w:rtl/>
        </w:rPr>
        <w:t>ت</w:t>
      </w:r>
      <w:r w:rsidRPr="00282ECB">
        <w:rPr>
          <w:rFonts w:ascii="Simplified Arabic" w:hAnsi="Simplified Arabic" w:cs="Simplified Arabic"/>
          <w:sz w:val="28"/>
          <w:szCs w:val="28"/>
          <w:rtl/>
        </w:rPr>
        <w:t xml:space="preserve"> الفترة الثانية من 2006 إلى 2015</w:t>
      </w:r>
      <w:r w:rsidRPr="00282ECB">
        <w:rPr>
          <w:rFonts w:ascii="Simplified Arabic" w:hAnsi="Simplified Arabic" w:cs="Simplified Arabic" w:hint="cs"/>
          <w:sz w:val="28"/>
          <w:szCs w:val="28"/>
          <w:rtl/>
        </w:rPr>
        <w:t>،</w:t>
      </w:r>
      <w:r w:rsidRPr="00282ECB">
        <w:rPr>
          <w:rFonts w:ascii="Simplified Arabic" w:hAnsi="Simplified Arabic" w:cs="Simplified Arabic"/>
          <w:sz w:val="28"/>
          <w:szCs w:val="28"/>
          <w:rtl/>
        </w:rPr>
        <w:t xml:space="preserve"> تغيرا ملحوظا </w:t>
      </w:r>
      <w:r w:rsidRPr="00282ECB">
        <w:rPr>
          <w:rFonts w:ascii="Simplified Arabic" w:hAnsi="Simplified Arabic" w:cs="Simplified Arabic" w:hint="cs"/>
          <w:sz w:val="28"/>
          <w:szCs w:val="28"/>
          <w:rtl/>
        </w:rPr>
        <w:t xml:space="preserve">حيث </w:t>
      </w:r>
      <w:r w:rsidRPr="00282ECB">
        <w:rPr>
          <w:rFonts w:ascii="Simplified Arabic" w:hAnsi="Simplified Arabic" w:cs="Simplified Arabic"/>
          <w:sz w:val="28"/>
          <w:szCs w:val="28"/>
          <w:rtl/>
        </w:rPr>
        <w:t xml:space="preserve">احتلت الإمارات المركز </w:t>
      </w:r>
      <w:r w:rsidRPr="00282ECB">
        <w:rPr>
          <w:rFonts w:ascii="Simplified Arabic" w:hAnsi="Simplified Arabic" w:cs="Simplified Arabic" w:hint="cs"/>
          <w:sz w:val="28"/>
          <w:szCs w:val="28"/>
          <w:rtl/>
        </w:rPr>
        <w:t>الأول وتراجعت</w:t>
      </w:r>
      <w:r w:rsidRPr="00282ECB">
        <w:rPr>
          <w:rFonts w:ascii="Simplified Arabic" w:hAnsi="Simplified Arabic" w:cs="Simplified Arabic"/>
          <w:sz w:val="28"/>
          <w:szCs w:val="28"/>
          <w:rtl/>
        </w:rPr>
        <w:t xml:space="preserve"> السعودية للمركز </w:t>
      </w:r>
      <w:r w:rsidRPr="00282ECB">
        <w:rPr>
          <w:rFonts w:ascii="Simplified Arabic" w:hAnsi="Simplified Arabic" w:cs="Simplified Arabic" w:hint="cs"/>
          <w:sz w:val="28"/>
          <w:szCs w:val="28"/>
          <w:rtl/>
        </w:rPr>
        <w:t>الثاني وجاءت</w:t>
      </w:r>
      <w:r w:rsidRPr="00282ECB">
        <w:rPr>
          <w:rFonts w:ascii="Simplified Arabic" w:hAnsi="Simplified Arabic" w:cs="Simplified Arabic"/>
          <w:sz w:val="28"/>
          <w:szCs w:val="28"/>
          <w:rtl/>
        </w:rPr>
        <w:t xml:space="preserve"> العراق </w:t>
      </w:r>
      <w:r w:rsidRPr="00282ECB">
        <w:rPr>
          <w:rFonts w:ascii="Simplified Arabic" w:hAnsi="Simplified Arabic" w:cs="Simplified Arabic" w:hint="cs"/>
          <w:sz w:val="28"/>
          <w:szCs w:val="28"/>
          <w:rtl/>
        </w:rPr>
        <w:t>في</w:t>
      </w:r>
      <w:r w:rsidRPr="00282ECB">
        <w:rPr>
          <w:rFonts w:ascii="Simplified Arabic" w:hAnsi="Simplified Arabic" w:cs="Simplified Arabic"/>
          <w:sz w:val="28"/>
          <w:szCs w:val="28"/>
          <w:rtl/>
        </w:rPr>
        <w:t xml:space="preserve"> المركز الثالث</w:t>
      </w:r>
      <w:r w:rsidRPr="00282ECB">
        <w:rPr>
          <w:rFonts w:ascii="Simplified Arabic" w:hAnsi="Simplified Arabic" w:cs="Simplified Arabic" w:hint="cs"/>
          <w:sz w:val="28"/>
          <w:szCs w:val="28"/>
          <w:rtl/>
        </w:rPr>
        <w:t xml:space="preserve"> </w:t>
      </w:r>
      <w:r w:rsidRPr="00282ECB">
        <w:rPr>
          <w:rFonts w:ascii="Simplified Arabic" w:hAnsi="Simplified Arabic" w:cs="Simplified Arabic"/>
          <w:sz w:val="28"/>
          <w:szCs w:val="28"/>
          <w:rtl/>
        </w:rPr>
        <w:t xml:space="preserve">ثم </w:t>
      </w:r>
      <w:r w:rsidRPr="00282ECB">
        <w:rPr>
          <w:rFonts w:ascii="Simplified Arabic" w:hAnsi="Simplified Arabic" w:cs="Simplified Arabic" w:hint="cs"/>
          <w:sz w:val="28"/>
          <w:szCs w:val="28"/>
          <w:rtl/>
        </w:rPr>
        <w:t>عمان فمصر</w:t>
      </w:r>
      <w:r w:rsidRPr="00282ECB">
        <w:rPr>
          <w:rFonts w:ascii="Simplified Arabic" w:hAnsi="Simplified Arabic" w:cs="Simplified Arabic"/>
          <w:sz w:val="28"/>
          <w:szCs w:val="28"/>
          <w:rtl/>
        </w:rPr>
        <w:t xml:space="preserve">. وبذلك </w:t>
      </w:r>
      <w:r w:rsidRPr="00282ECB">
        <w:rPr>
          <w:rFonts w:ascii="Simplified Arabic" w:hAnsi="Simplified Arabic" w:cs="Simplified Arabic" w:hint="cs"/>
          <w:sz w:val="28"/>
          <w:szCs w:val="28"/>
          <w:rtl/>
        </w:rPr>
        <w:t>ا</w:t>
      </w:r>
      <w:r w:rsidRPr="00282ECB">
        <w:rPr>
          <w:rFonts w:ascii="Simplified Arabic" w:hAnsi="Simplified Arabic" w:cs="Simplified Arabic"/>
          <w:sz w:val="28"/>
          <w:szCs w:val="28"/>
          <w:rtl/>
        </w:rPr>
        <w:t>س</w:t>
      </w:r>
      <w:r w:rsidRPr="00282ECB">
        <w:rPr>
          <w:rFonts w:ascii="Simplified Arabic" w:hAnsi="Simplified Arabic" w:cs="Simplified Arabic" w:hint="cs"/>
          <w:sz w:val="28"/>
          <w:szCs w:val="28"/>
          <w:rtl/>
        </w:rPr>
        <w:t>ت</w:t>
      </w:r>
      <w:r w:rsidRPr="00282ECB">
        <w:rPr>
          <w:rFonts w:ascii="Simplified Arabic" w:hAnsi="Simplified Arabic" w:cs="Simplified Arabic"/>
          <w:sz w:val="28"/>
          <w:szCs w:val="28"/>
          <w:rtl/>
        </w:rPr>
        <w:t>حوذت الخمس دول على ما يقرب من</w:t>
      </w:r>
      <w:r w:rsidRPr="00282ECB">
        <w:rPr>
          <w:rFonts w:ascii="Simplified Arabic" w:hAnsi="Simplified Arabic" w:cs="Simplified Arabic" w:hint="cs"/>
          <w:sz w:val="28"/>
          <w:szCs w:val="28"/>
          <w:rtl/>
        </w:rPr>
        <w:t xml:space="preserve"> 56.5% من</w:t>
      </w:r>
      <w:r w:rsidRPr="00282ECB">
        <w:rPr>
          <w:rFonts w:ascii="Simplified Arabic" w:hAnsi="Simplified Arabic" w:cs="Simplified Arabic"/>
          <w:sz w:val="28"/>
          <w:szCs w:val="28"/>
          <w:rtl/>
        </w:rPr>
        <w:t xml:space="preserve"> </w:t>
      </w:r>
      <w:r w:rsidRPr="00282ECB">
        <w:rPr>
          <w:rFonts w:ascii="Simplified Arabic" w:hAnsi="Simplified Arabic" w:cs="Simplified Arabic" w:hint="cs"/>
          <w:sz w:val="28"/>
          <w:szCs w:val="28"/>
          <w:rtl/>
        </w:rPr>
        <w:t>إجمالي</w:t>
      </w:r>
      <w:r w:rsidRPr="00282ECB">
        <w:rPr>
          <w:rFonts w:ascii="Simplified Arabic" w:hAnsi="Simplified Arabic" w:cs="Simplified Arabic"/>
          <w:sz w:val="28"/>
          <w:szCs w:val="28"/>
          <w:rtl/>
        </w:rPr>
        <w:t xml:space="preserve"> الواردات العربية البينية</w:t>
      </w:r>
      <w:r w:rsidRPr="00282ECB">
        <w:rPr>
          <w:rFonts w:ascii="Simplified Arabic" w:hAnsi="Simplified Arabic" w:cs="Simplified Arabic" w:hint="cs"/>
          <w:sz w:val="28"/>
          <w:szCs w:val="28"/>
          <w:rtl/>
        </w:rPr>
        <w:t>.</w:t>
      </w:r>
      <w:r w:rsidRPr="00282ECB">
        <w:rPr>
          <w:rFonts w:ascii="Simplified Arabic" w:hAnsi="Simplified Arabic" w:cs="Simplified Arabic"/>
          <w:sz w:val="28"/>
          <w:szCs w:val="28"/>
          <w:rtl/>
        </w:rPr>
        <w:t xml:space="preserve"> </w:t>
      </w:r>
      <w:r w:rsidRPr="00282ECB">
        <w:rPr>
          <w:rFonts w:ascii="Simplified Arabic" w:hAnsi="Simplified Arabic" w:cs="Simplified Arabic" w:hint="cs"/>
          <w:sz w:val="28"/>
          <w:szCs w:val="28"/>
          <w:rtl/>
        </w:rPr>
        <w:t xml:space="preserve"> </w:t>
      </w:r>
      <w:r w:rsidRPr="00282ECB">
        <w:rPr>
          <w:rFonts w:ascii="Simplified Arabic" w:hAnsi="Simplified Arabic" w:cs="Simplified Arabic"/>
          <w:sz w:val="28"/>
          <w:szCs w:val="28"/>
          <w:rtl/>
        </w:rPr>
        <w:t xml:space="preserve">بالإضافة </w:t>
      </w:r>
      <w:r w:rsidRPr="00282ECB">
        <w:rPr>
          <w:rFonts w:ascii="Simplified Arabic" w:hAnsi="Simplified Arabic" w:cs="Simplified Arabic" w:hint="cs"/>
          <w:sz w:val="28"/>
          <w:szCs w:val="28"/>
          <w:rtl/>
        </w:rPr>
        <w:t xml:space="preserve">إلى </w:t>
      </w:r>
      <w:r w:rsidRPr="00282ECB">
        <w:rPr>
          <w:rFonts w:ascii="Simplified Arabic" w:hAnsi="Simplified Arabic" w:cs="Simplified Arabic"/>
          <w:sz w:val="28"/>
          <w:szCs w:val="28"/>
          <w:rtl/>
        </w:rPr>
        <w:t xml:space="preserve">ذلك فإن الدول العربية </w:t>
      </w:r>
      <w:r w:rsidRPr="00282ECB">
        <w:rPr>
          <w:rFonts w:ascii="Simplified Arabic" w:hAnsi="Simplified Arabic" w:cs="Simplified Arabic" w:hint="cs"/>
          <w:sz w:val="28"/>
          <w:szCs w:val="28"/>
          <w:rtl/>
        </w:rPr>
        <w:t>التي</w:t>
      </w:r>
      <w:r w:rsidRPr="00282ECB">
        <w:rPr>
          <w:rFonts w:ascii="Simplified Arabic" w:hAnsi="Simplified Arabic" w:cs="Simplified Arabic"/>
          <w:sz w:val="28"/>
          <w:szCs w:val="28"/>
          <w:rtl/>
        </w:rPr>
        <w:t xml:space="preserve"> شهدت تطوراً ملحوظا لقيمة الواردات البينية </w:t>
      </w:r>
      <w:r w:rsidRPr="00282ECB">
        <w:rPr>
          <w:rFonts w:ascii="Simplified Arabic" w:hAnsi="Simplified Arabic" w:cs="Simplified Arabic" w:hint="cs"/>
          <w:sz w:val="28"/>
          <w:szCs w:val="28"/>
          <w:rtl/>
        </w:rPr>
        <w:t>بي</w:t>
      </w:r>
      <w:r w:rsidRPr="00282ECB">
        <w:rPr>
          <w:rFonts w:ascii="Simplified Arabic" w:hAnsi="Simplified Arabic" w:cs="Simplified Arabic"/>
          <w:sz w:val="28"/>
          <w:szCs w:val="28"/>
          <w:rtl/>
        </w:rPr>
        <w:t xml:space="preserve">ن الفترة الأولى </w:t>
      </w:r>
      <w:r w:rsidRPr="00282ECB">
        <w:rPr>
          <w:rFonts w:ascii="Simplified Arabic" w:hAnsi="Simplified Arabic" w:cs="Simplified Arabic" w:hint="cs"/>
          <w:sz w:val="28"/>
          <w:szCs w:val="28"/>
          <w:rtl/>
        </w:rPr>
        <w:t>و</w:t>
      </w:r>
      <w:r w:rsidRPr="00282ECB">
        <w:rPr>
          <w:rFonts w:ascii="Simplified Arabic" w:hAnsi="Simplified Arabic" w:cs="Simplified Arabic"/>
          <w:sz w:val="28"/>
          <w:szCs w:val="28"/>
          <w:rtl/>
        </w:rPr>
        <w:t xml:space="preserve">الفترة الثانية </w:t>
      </w:r>
      <w:r w:rsidRPr="00282ECB">
        <w:rPr>
          <w:rFonts w:ascii="Simplified Arabic" w:hAnsi="Simplified Arabic" w:cs="Simplified Arabic" w:hint="cs"/>
          <w:sz w:val="28"/>
          <w:szCs w:val="28"/>
          <w:rtl/>
        </w:rPr>
        <w:t>هي</w:t>
      </w:r>
      <w:r w:rsidRPr="00282ECB">
        <w:rPr>
          <w:rFonts w:ascii="Simplified Arabic" w:hAnsi="Simplified Arabic" w:cs="Simplified Arabic"/>
          <w:sz w:val="28"/>
          <w:szCs w:val="28"/>
          <w:rtl/>
        </w:rPr>
        <w:t xml:space="preserve"> موريتانيا تلتها العراق ثم الإمارات </w:t>
      </w:r>
      <w:r w:rsidRPr="00282ECB">
        <w:rPr>
          <w:rFonts w:ascii="Simplified Arabic" w:hAnsi="Simplified Arabic" w:cs="Simplified Arabic" w:hint="cs"/>
          <w:sz w:val="28"/>
          <w:szCs w:val="28"/>
          <w:rtl/>
        </w:rPr>
        <w:t>ومصر وقطر.</w:t>
      </w:r>
      <w:r w:rsidRPr="00282ECB">
        <w:rPr>
          <w:rFonts w:ascii="Simplified Arabic" w:hAnsi="Simplified Arabic" w:cs="Simplified Arabic"/>
          <w:sz w:val="28"/>
          <w:szCs w:val="28"/>
          <w:rtl/>
        </w:rPr>
        <w:t xml:space="preserve"> </w:t>
      </w:r>
    </w:p>
    <w:p w14:paraId="6B0160CD" w14:textId="6575D204" w:rsidR="003B1911" w:rsidRPr="00282ECB" w:rsidRDefault="003B1911" w:rsidP="003B1911">
      <w:pPr>
        <w:jc w:val="both"/>
        <w:rPr>
          <w:rFonts w:ascii="Simplified Arabic" w:hAnsi="Simplified Arabic" w:cs="Simplified Arabic"/>
          <w:color w:val="000000"/>
          <w:sz w:val="28"/>
          <w:szCs w:val="28"/>
        </w:rPr>
      </w:pPr>
      <w:r w:rsidRPr="00282ECB">
        <w:rPr>
          <w:rFonts w:ascii="Simplified Arabic" w:hAnsi="Simplified Arabic" w:cs="Simplified Arabic" w:hint="cs"/>
          <w:color w:val="000000"/>
          <w:sz w:val="28"/>
          <w:szCs w:val="28"/>
          <w:rtl/>
        </w:rPr>
        <w:t xml:space="preserve">واستعرض الفصل الثالث بعض النظريات والنماذج المستخدمة في تحليل التجارة، والتي كان لها دور بارز في التجارة الدولية؛ نظرية الميزة المطلقة التي ذكرها آدم سميث في كتابه ثروة الشعوب، والتي تعتبر نقطة البدء </w:t>
      </w:r>
      <w:r w:rsidR="00471A44" w:rsidRPr="00282ECB">
        <w:rPr>
          <w:rFonts w:ascii="Simplified Arabic" w:hAnsi="Simplified Arabic" w:cs="Simplified Arabic" w:hint="cs"/>
          <w:color w:val="000000"/>
          <w:sz w:val="28"/>
          <w:szCs w:val="28"/>
          <w:rtl/>
        </w:rPr>
        <w:t>في</w:t>
      </w:r>
      <w:r w:rsidRPr="00282ECB">
        <w:rPr>
          <w:rFonts w:ascii="Simplified Arabic" w:hAnsi="Simplified Arabic" w:cs="Simplified Arabic" w:hint="cs"/>
          <w:color w:val="000000"/>
          <w:sz w:val="28"/>
          <w:szCs w:val="28"/>
          <w:rtl/>
        </w:rPr>
        <w:t xml:space="preserve"> الاهتمام بدراسة مسببات التجارة بين الدول. ثم تم عرض لنظرية الميزة النسبية لديفيد ريكاردو والتي تقوم على مبدأ حرية التجارة وعدم وضع أي نوع من القيود من الدولة -مثلها في ذلك مثل نظرية الميزة المطلقة، وتم بعد ذلك شرح لنماذج الجاذبية والتي ظهرت على يد تنبرجن عام 1962، واعتبرت من أفضل النماذج المستخدمة لقياس علاقة التجارة الخارجية بين دولتين، وتطوير النموذج الأصلي بإضافة متغيرات أخرى. وتعرض الفصل إلى أنه رغم نجاح نماذج الجاذبية إلا أنها تعرضت للانتقادات حيث أن تقدير قيم المعلمات</w:t>
      </w:r>
      <w:r w:rsidRPr="00282ECB">
        <w:rPr>
          <w:rFonts w:ascii="Simplified Arabic" w:hAnsi="Simplified Arabic" w:cs="Simplified Arabic"/>
          <w:color w:val="000000"/>
          <w:sz w:val="28"/>
          <w:szCs w:val="28"/>
          <w:rtl/>
        </w:rPr>
        <w:t xml:space="preserve"> </w:t>
      </w:r>
      <w:r w:rsidRPr="00282ECB">
        <w:rPr>
          <w:rFonts w:ascii="Simplified Arabic" w:hAnsi="Simplified Arabic" w:cs="Simplified Arabic" w:hint="cs"/>
          <w:color w:val="000000"/>
          <w:sz w:val="28"/>
          <w:szCs w:val="28"/>
          <w:rtl/>
        </w:rPr>
        <w:t xml:space="preserve">في النموذج </w:t>
      </w:r>
      <w:r w:rsidR="00753739" w:rsidRPr="00A95C59">
        <w:rPr>
          <w:rFonts w:ascii="Simplified Arabic" w:hAnsi="Simplified Arabic" w:cs="Simplified Arabic" w:hint="cs"/>
          <w:color w:val="000000"/>
          <w:sz w:val="28"/>
          <w:szCs w:val="28"/>
          <w:rtl/>
        </w:rPr>
        <w:t>له</w:t>
      </w:r>
      <w:r w:rsidRPr="00282ECB">
        <w:rPr>
          <w:rFonts w:ascii="Simplified Arabic" w:hAnsi="Simplified Arabic" w:cs="Simplified Arabic" w:hint="cs"/>
          <w:color w:val="000000"/>
          <w:sz w:val="28"/>
          <w:szCs w:val="28"/>
          <w:rtl/>
        </w:rPr>
        <w:t xml:space="preserve"> دوراً أساسياً في الحصول على نتائج دقيقة أو غير دقيقة، فقد </w:t>
      </w:r>
      <w:r w:rsidRPr="00282ECB">
        <w:rPr>
          <w:rFonts w:ascii="Simplified Arabic" w:hAnsi="Simplified Arabic" w:cs="Simplified Arabic"/>
          <w:color w:val="000000"/>
          <w:sz w:val="28"/>
          <w:szCs w:val="28"/>
          <w:rtl/>
        </w:rPr>
        <w:t xml:space="preserve">أشارت </w:t>
      </w:r>
      <w:r w:rsidRPr="00282ECB">
        <w:rPr>
          <w:rFonts w:ascii="Simplified Arabic" w:hAnsi="Simplified Arabic" w:cs="Simplified Arabic" w:hint="cs"/>
          <w:color w:val="000000"/>
          <w:sz w:val="28"/>
          <w:szCs w:val="28"/>
          <w:rtl/>
        </w:rPr>
        <w:t xml:space="preserve">الدراسات إلى </w:t>
      </w:r>
      <w:r w:rsidRPr="00282ECB">
        <w:rPr>
          <w:rFonts w:ascii="Simplified Arabic" w:hAnsi="Simplified Arabic" w:cs="Simplified Arabic"/>
          <w:color w:val="000000"/>
          <w:sz w:val="28"/>
          <w:szCs w:val="28"/>
          <w:rtl/>
        </w:rPr>
        <w:t>أن</w:t>
      </w:r>
      <w:r w:rsidRPr="00282ECB">
        <w:rPr>
          <w:rFonts w:ascii="Simplified Arabic" w:hAnsi="Simplified Arabic" w:cs="Simplified Arabic" w:hint="cs"/>
          <w:color w:val="000000"/>
          <w:sz w:val="28"/>
          <w:szCs w:val="28"/>
          <w:rtl/>
        </w:rPr>
        <w:t xml:space="preserve"> نماذج الجاذبية</w:t>
      </w:r>
      <w:r w:rsidRPr="00282ECB">
        <w:rPr>
          <w:rFonts w:ascii="Simplified Arabic" w:hAnsi="Simplified Arabic" w:cs="Simplified Arabic"/>
          <w:color w:val="000000"/>
          <w:sz w:val="28"/>
          <w:szCs w:val="28"/>
          <w:rtl/>
        </w:rPr>
        <w:t xml:space="preserve"> </w:t>
      </w:r>
      <w:r w:rsidRPr="00282ECB">
        <w:rPr>
          <w:rFonts w:ascii="Simplified Arabic" w:hAnsi="Simplified Arabic" w:cs="Simplified Arabic" w:hint="cs"/>
          <w:color w:val="000000"/>
          <w:sz w:val="28"/>
          <w:szCs w:val="28"/>
          <w:rtl/>
        </w:rPr>
        <w:t xml:space="preserve">لم تستطع </w:t>
      </w:r>
      <w:r w:rsidRPr="00282ECB">
        <w:rPr>
          <w:rFonts w:ascii="Simplified Arabic" w:hAnsi="Simplified Arabic" w:cs="Simplified Arabic"/>
          <w:color w:val="000000"/>
          <w:sz w:val="28"/>
          <w:szCs w:val="28"/>
          <w:rtl/>
        </w:rPr>
        <w:t xml:space="preserve">تقدير العلاقة على المستوى </w:t>
      </w:r>
      <w:r w:rsidRPr="00282ECB">
        <w:rPr>
          <w:rFonts w:ascii="Simplified Arabic" w:hAnsi="Simplified Arabic" w:cs="Simplified Arabic" w:hint="cs"/>
          <w:color w:val="000000"/>
          <w:sz w:val="28"/>
          <w:szCs w:val="28"/>
          <w:rtl/>
        </w:rPr>
        <w:t>الإقليمي</w:t>
      </w:r>
      <w:r w:rsidRPr="00282ECB">
        <w:rPr>
          <w:rFonts w:ascii="Simplified Arabic" w:hAnsi="Simplified Arabic" w:cs="Simplified Arabic"/>
          <w:color w:val="000000"/>
          <w:sz w:val="28"/>
          <w:szCs w:val="28"/>
          <w:rtl/>
        </w:rPr>
        <w:t xml:space="preserve"> </w:t>
      </w:r>
      <w:r w:rsidRPr="00282ECB">
        <w:rPr>
          <w:rFonts w:ascii="Simplified Arabic" w:hAnsi="Simplified Arabic" w:cs="Simplified Arabic" w:hint="cs"/>
          <w:color w:val="000000"/>
          <w:sz w:val="28"/>
          <w:szCs w:val="28"/>
          <w:rtl/>
        </w:rPr>
        <w:t>أ</w:t>
      </w:r>
      <w:r w:rsidRPr="00282ECB">
        <w:rPr>
          <w:rFonts w:ascii="Simplified Arabic" w:hAnsi="Simplified Arabic" w:cs="Simplified Arabic"/>
          <w:color w:val="000000"/>
          <w:sz w:val="28"/>
          <w:szCs w:val="28"/>
          <w:rtl/>
        </w:rPr>
        <w:t xml:space="preserve">و </w:t>
      </w:r>
      <w:r w:rsidRPr="00282ECB">
        <w:rPr>
          <w:rFonts w:ascii="Simplified Arabic" w:hAnsi="Simplified Arabic" w:cs="Simplified Arabic" w:hint="cs"/>
          <w:color w:val="000000"/>
          <w:sz w:val="28"/>
          <w:szCs w:val="28"/>
          <w:rtl/>
        </w:rPr>
        <w:t>الدولي</w:t>
      </w:r>
      <w:r w:rsidRPr="00282ECB">
        <w:rPr>
          <w:rFonts w:ascii="Simplified Arabic" w:hAnsi="Simplified Arabic" w:cs="Simplified Arabic"/>
          <w:color w:val="000000"/>
          <w:sz w:val="28"/>
          <w:szCs w:val="28"/>
          <w:rtl/>
        </w:rPr>
        <w:t xml:space="preserve">، وأيضاً ظلت نتائجها غير مجدية لتوضيح شكل التجارة </w:t>
      </w:r>
      <w:r w:rsidRPr="00282ECB">
        <w:rPr>
          <w:rFonts w:ascii="Simplified Arabic" w:hAnsi="Simplified Arabic" w:cs="Simplified Arabic" w:hint="cs"/>
          <w:color w:val="000000"/>
          <w:sz w:val="28"/>
          <w:szCs w:val="28"/>
          <w:rtl/>
        </w:rPr>
        <w:t>الدولية سواء</w:t>
      </w:r>
      <w:r w:rsidRPr="00282ECB">
        <w:rPr>
          <w:rFonts w:ascii="Simplified Arabic" w:hAnsi="Simplified Arabic" w:cs="Simplified Arabic"/>
          <w:color w:val="000000"/>
          <w:sz w:val="28"/>
          <w:szCs w:val="28"/>
          <w:rtl/>
        </w:rPr>
        <w:t xml:space="preserve"> على المستو</w:t>
      </w:r>
      <w:r w:rsidRPr="00282ECB">
        <w:rPr>
          <w:rFonts w:ascii="Simplified Arabic" w:hAnsi="Simplified Arabic" w:cs="Simplified Arabic" w:hint="cs"/>
          <w:color w:val="000000"/>
          <w:sz w:val="28"/>
          <w:szCs w:val="28"/>
          <w:rtl/>
        </w:rPr>
        <w:t>يين</w:t>
      </w:r>
      <w:r w:rsidRPr="00282ECB">
        <w:rPr>
          <w:rFonts w:ascii="Simplified Arabic" w:hAnsi="Simplified Arabic" w:cs="Simplified Arabic"/>
          <w:color w:val="000000"/>
          <w:sz w:val="28"/>
          <w:szCs w:val="28"/>
          <w:rtl/>
        </w:rPr>
        <w:t xml:space="preserve"> </w:t>
      </w:r>
      <w:r w:rsidRPr="00282ECB">
        <w:rPr>
          <w:rFonts w:ascii="Simplified Arabic" w:hAnsi="Simplified Arabic" w:cs="Simplified Arabic" w:hint="cs"/>
          <w:color w:val="000000"/>
          <w:sz w:val="28"/>
          <w:szCs w:val="28"/>
          <w:rtl/>
        </w:rPr>
        <w:t>الإقليمي</w:t>
      </w:r>
      <w:r w:rsidRPr="00282ECB">
        <w:rPr>
          <w:rFonts w:ascii="Simplified Arabic" w:hAnsi="Simplified Arabic" w:cs="Simplified Arabic"/>
          <w:color w:val="000000"/>
          <w:sz w:val="28"/>
          <w:szCs w:val="28"/>
          <w:rtl/>
        </w:rPr>
        <w:t xml:space="preserve"> أو </w:t>
      </w:r>
      <w:r w:rsidRPr="00282ECB">
        <w:rPr>
          <w:rFonts w:ascii="Simplified Arabic" w:hAnsi="Simplified Arabic" w:cs="Simplified Arabic" w:hint="cs"/>
          <w:color w:val="000000"/>
          <w:sz w:val="28"/>
          <w:szCs w:val="28"/>
          <w:rtl/>
        </w:rPr>
        <w:t>الدولي</w:t>
      </w:r>
      <w:r w:rsidRPr="00282ECB">
        <w:rPr>
          <w:rFonts w:ascii="Simplified Arabic" w:hAnsi="Simplified Arabic" w:cs="Simplified Arabic"/>
          <w:color w:val="000000"/>
          <w:sz w:val="28"/>
          <w:szCs w:val="28"/>
          <w:rtl/>
        </w:rPr>
        <w:t xml:space="preserve">. </w:t>
      </w:r>
      <w:r w:rsidRPr="00282ECB">
        <w:rPr>
          <w:rFonts w:ascii="Simplified Arabic" w:hAnsi="Simplified Arabic" w:cs="Simplified Arabic" w:hint="cs"/>
          <w:color w:val="000000"/>
          <w:sz w:val="28"/>
          <w:szCs w:val="28"/>
          <w:rtl/>
        </w:rPr>
        <w:t>وركز الفصل على دراسة منهجية تحليل الشبكات حيث أنها راجت في السنوات العشر الأخيرة لقياس العلاقات التجارية الدولية، حيث أنها تقوم بدراسة</w:t>
      </w:r>
      <w:r w:rsidRPr="00282ECB">
        <w:rPr>
          <w:rFonts w:ascii="Simplified Arabic" w:hAnsi="Simplified Arabic" w:cs="Simplified Arabic"/>
          <w:color w:val="000000"/>
          <w:sz w:val="28"/>
          <w:szCs w:val="28"/>
          <w:rtl/>
        </w:rPr>
        <w:t xml:space="preserve"> شكل شبكة التجارة ككل، وليس التجارة بين بلدين فقط</w:t>
      </w:r>
      <w:r w:rsidRPr="00282ECB">
        <w:rPr>
          <w:rFonts w:ascii="Simplified Arabic" w:hAnsi="Simplified Arabic" w:cs="Simplified Arabic" w:hint="cs"/>
          <w:color w:val="000000"/>
          <w:sz w:val="28"/>
          <w:szCs w:val="28"/>
          <w:rtl/>
        </w:rPr>
        <w:t>، كما يتم الأخذ</w:t>
      </w:r>
      <w:r w:rsidRPr="00282ECB">
        <w:rPr>
          <w:rFonts w:ascii="Simplified Arabic" w:hAnsi="Simplified Arabic" w:cs="Simplified Arabic"/>
          <w:color w:val="000000"/>
          <w:sz w:val="28"/>
          <w:szCs w:val="28"/>
          <w:rtl/>
        </w:rPr>
        <w:t xml:space="preserve"> </w:t>
      </w:r>
      <w:r w:rsidRPr="00282ECB">
        <w:rPr>
          <w:rFonts w:ascii="Simplified Arabic" w:hAnsi="Simplified Arabic" w:cs="Simplified Arabic" w:hint="cs"/>
          <w:color w:val="000000"/>
          <w:sz w:val="28"/>
          <w:szCs w:val="28"/>
          <w:rtl/>
        </w:rPr>
        <w:t>في</w:t>
      </w:r>
      <w:r w:rsidRPr="00282ECB">
        <w:rPr>
          <w:rFonts w:ascii="Simplified Arabic" w:hAnsi="Simplified Arabic" w:cs="Simplified Arabic"/>
          <w:color w:val="000000"/>
          <w:sz w:val="28"/>
          <w:szCs w:val="28"/>
          <w:rtl/>
        </w:rPr>
        <w:t xml:space="preserve"> </w:t>
      </w:r>
      <w:r w:rsidRPr="00282ECB">
        <w:rPr>
          <w:rFonts w:ascii="Simplified Arabic" w:hAnsi="Simplified Arabic" w:cs="Simplified Arabic" w:hint="cs"/>
          <w:color w:val="000000"/>
          <w:sz w:val="28"/>
          <w:szCs w:val="28"/>
          <w:rtl/>
        </w:rPr>
        <w:t>الاعتبار</w:t>
      </w:r>
      <w:r w:rsidRPr="00282ECB">
        <w:rPr>
          <w:rFonts w:ascii="Simplified Arabic" w:hAnsi="Simplified Arabic" w:cs="Simplified Arabic"/>
          <w:color w:val="000000"/>
          <w:sz w:val="28"/>
          <w:szCs w:val="28"/>
          <w:rtl/>
        </w:rPr>
        <w:t xml:space="preserve"> تأثير البلاد الأخرى على العلاقة بين البلدين</w:t>
      </w:r>
      <w:r w:rsidRPr="00282ECB">
        <w:rPr>
          <w:rFonts w:ascii="Simplified Arabic" w:hAnsi="Simplified Arabic" w:cs="Simplified Arabic" w:hint="cs"/>
          <w:color w:val="000000"/>
          <w:sz w:val="28"/>
          <w:szCs w:val="28"/>
          <w:rtl/>
        </w:rPr>
        <w:t>. وتم استعراض المفاهيم الأساسية للشبكات من الناحية الرياضية، وكذلك استعراض أنواع الشبكات، والتعريفات والمقاييس الأساسية للشبكة.</w:t>
      </w:r>
    </w:p>
    <w:p w14:paraId="2EEB8951" w14:textId="4CC90D13" w:rsidR="003B1911" w:rsidRPr="00282ECB" w:rsidRDefault="003B1911" w:rsidP="003B1911">
      <w:pPr>
        <w:autoSpaceDE w:val="0"/>
        <w:autoSpaceDN w:val="0"/>
        <w:adjustRightInd w:val="0"/>
        <w:jc w:val="both"/>
        <w:rPr>
          <w:rFonts w:ascii="Simplified Arabic" w:hAnsi="Simplified Arabic" w:cs="Simplified Arabic"/>
          <w:color w:val="000000"/>
          <w:sz w:val="28"/>
          <w:szCs w:val="28"/>
          <w:rtl/>
          <w:lang w:bidi="ar-EG"/>
        </w:rPr>
      </w:pPr>
      <w:r w:rsidRPr="00282ECB">
        <w:rPr>
          <w:rFonts w:ascii="Simplified Arabic" w:hAnsi="Simplified Arabic" w:cs="Simplified Arabic" w:hint="cs"/>
          <w:color w:val="000000"/>
          <w:sz w:val="28"/>
          <w:szCs w:val="28"/>
          <w:rtl/>
        </w:rPr>
        <w:t>ركز الفصل الرابع على تحليل ومقارنة أربع شبكات لبيانات التجارة البينية بين الدول العربية، وهي شبكات أعوام 2000 و2005 و2010 و2015 وذلك كأسلوب لقياس مدى التجانس/التناغم للتجارة بين الدول العربية وبالتركيز على قياسات المركزية للشبكات الأربع. و</w:t>
      </w:r>
      <w:r>
        <w:rPr>
          <w:rFonts w:ascii="Simplified Arabic" w:hAnsi="Simplified Arabic" w:cs="Simplified Arabic" w:hint="cs"/>
          <w:color w:val="000000"/>
          <w:sz w:val="28"/>
          <w:szCs w:val="28"/>
          <w:rtl/>
        </w:rPr>
        <w:t>أ</w:t>
      </w:r>
      <w:r w:rsidRPr="00282ECB">
        <w:rPr>
          <w:rFonts w:ascii="Simplified Arabic" w:hAnsi="Simplified Arabic" w:cs="Simplified Arabic" w:hint="cs"/>
          <w:color w:val="000000"/>
          <w:sz w:val="28"/>
          <w:szCs w:val="28"/>
          <w:rtl/>
        </w:rPr>
        <w:t xml:space="preserve">ظهر نتيجة تحليل الشبكات أنه على الرغم من أن </w:t>
      </w:r>
      <w:r w:rsidRPr="00282ECB">
        <w:rPr>
          <w:rFonts w:ascii="Simplified Arabic" w:hAnsi="Simplified Arabic" w:cs="Simplified Arabic"/>
          <w:color w:val="000000"/>
          <w:sz w:val="28"/>
          <w:szCs w:val="28"/>
          <w:rtl/>
        </w:rPr>
        <w:t xml:space="preserve">الانطباع العام </w:t>
      </w:r>
      <w:r w:rsidRPr="00282ECB">
        <w:rPr>
          <w:rFonts w:ascii="Simplified Arabic" w:hAnsi="Simplified Arabic" w:cs="Simplified Arabic" w:hint="cs"/>
          <w:color w:val="000000"/>
          <w:sz w:val="28"/>
          <w:szCs w:val="28"/>
          <w:rtl/>
        </w:rPr>
        <w:t>للتجارة البينية بين الدول العربية يعكس</w:t>
      </w:r>
      <w:r w:rsidRPr="00282ECB">
        <w:rPr>
          <w:rFonts w:ascii="Simplified Arabic" w:hAnsi="Simplified Arabic" w:cs="Simplified Arabic"/>
          <w:color w:val="000000"/>
          <w:sz w:val="28"/>
          <w:szCs w:val="28"/>
          <w:rtl/>
        </w:rPr>
        <w:t xml:space="preserve"> </w:t>
      </w:r>
      <w:r w:rsidRPr="00282ECB">
        <w:rPr>
          <w:rFonts w:ascii="Simplified Arabic" w:hAnsi="Simplified Arabic" w:cs="Simplified Arabic" w:hint="cs"/>
          <w:color w:val="000000"/>
          <w:sz w:val="28"/>
          <w:szCs w:val="28"/>
          <w:rtl/>
        </w:rPr>
        <w:t>مدى</w:t>
      </w:r>
      <w:r w:rsidRPr="00282ECB">
        <w:rPr>
          <w:rFonts w:ascii="Simplified Arabic" w:hAnsi="Simplified Arabic" w:cs="Simplified Arabic"/>
          <w:color w:val="000000"/>
          <w:sz w:val="28"/>
          <w:szCs w:val="28"/>
          <w:rtl/>
        </w:rPr>
        <w:t xml:space="preserve"> التفاعل </w:t>
      </w:r>
      <w:r w:rsidRPr="00282ECB">
        <w:rPr>
          <w:rFonts w:ascii="Simplified Arabic" w:hAnsi="Simplified Arabic" w:cs="Simplified Arabic" w:hint="cs"/>
          <w:color w:val="000000"/>
          <w:sz w:val="28"/>
          <w:szCs w:val="28"/>
          <w:rtl/>
        </w:rPr>
        <w:t>الاقتصادي</w:t>
      </w:r>
      <w:r w:rsidRPr="00282ECB">
        <w:rPr>
          <w:rFonts w:ascii="Simplified Arabic" w:hAnsi="Simplified Arabic" w:cs="Simplified Arabic"/>
          <w:color w:val="000000"/>
          <w:sz w:val="28"/>
          <w:szCs w:val="28"/>
          <w:rtl/>
        </w:rPr>
        <w:t xml:space="preserve"> </w:t>
      </w:r>
      <w:r w:rsidRPr="00282ECB">
        <w:rPr>
          <w:rFonts w:ascii="Simplified Arabic" w:hAnsi="Simplified Arabic" w:cs="Simplified Arabic" w:hint="cs"/>
          <w:color w:val="000000"/>
          <w:sz w:val="28"/>
          <w:szCs w:val="28"/>
          <w:rtl/>
        </w:rPr>
        <w:t>الواضح</w:t>
      </w:r>
      <w:r w:rsidRPr="00282ECB">
        <w:rPr>
          <w:rFonts w:ascii="Simplified Arabic" w:hAnsi="Simplified Arabic" w:cs="Simplified Arabic"/>
          <w:color w:val="000000"/>
          <w:sz w:val="28"/>
          <w:szCs w:val="28"/>
          <w:rtl/>
        </w:rPr>
        <w:t xml:space="preserve"> بين </w:t>
      </w:r>
      <w:r w:rsidRPr="00282ECB">
        <w:rPr>
          <w:rFonts w:ascii="Simplified Arabic" w:hAnsi="Simplified Arabic" w:cs="Simplified Arabic" w:hint="cs"/>
          <w:color w:val="000000"/>
          <w:sz w:val="28"/>
          <w:szCs w:val="28"/>
          <w:rtl/>
        </w:rPr>
        <w:t xml:space="preserve">الدول العربية، </w:t>
      </w:r>
      <w:r w:rsidRPr="00282ECB">
        <w:rPr>
          <w:rFonts w:ascii="Simplified Arabic" w:hAnsi="Simplified Arabic" w:cs="Simplified Arabic" w:hint="cs"/>
          <w:color w:val="000000"/>
          <w:sz w:val="28"/>
          <w:szCs w:val="28"/>
          <w:rtl/>
        </w:rPr>
        <w:lastRenderedPageBreak/>
        <w:t xml:space="preserve">حيث </w:t>
      </w:r>
      <w:r w:rsidRPr="00282ECB">
        <w:rPr>
          <w:rFonts w:ascii="Simplified Arabic" w:hAnsi="Simplified Arabic" w:cs="Simplified Arabic"/>
          <w:color w:val="000000"/>
          <w:sz w:val="28"/>
          <w:szCs w:val="28"/>
          <w:rtl/>
        </w:rPr>
        <w:t xml:space="preserve">تظهر علاقات التجارة الثنائية </w:t>
      </w:r>
      <w:r w:rsidRPr="00282ECB">
        <w:rPr>
          <w:rFonts w:ascii="Simplified Arabic" w:hAnsi="Simplified Arabic" w:cs="Simplified Arabic" w:hint="cs"/>
          <w:color w:val="000000"/>
          <w:sz w:val="28"/>
          <w:szCs w:val="28"/>
          <w:rtl/>
        </w:rPr>
        <w:t>"ال</w:t>
      </w:r>
      <w:r w:rsidRPr="00282ECB">
        <w:rPr>
          <w:rFonts w:ascii="Simplified Arabic" w:hAnsi="Simplified Arabic" w:cs="Simplified Arabic"/>
          <w:color w:val="000000"/>
          <w:sz w:val="28"/>
          <w:szCs w:val="28"/>
          <w:rtl/>
        </w:rPr>
        <w:t>روابط</w:t>
      </w:r>
      <w:r w:rsidRPr="00282ECB">
        <w:rPr>
          <w:rFonts w:ascii="Simplified Arabic" w:hAnsi="Simplified Arabic" w:cs="Simplified Arabic" w:hint="cs"/>
          <w:color w:val="000000"/>
          <w:sz w:val="28"/>
          <w:szCs w:val="28"/>
          <w:rtl/>
        </w:rPr>
        <w:t xml:space="preserve">" بشكل </w:t>
      </w:r>
      <w:r w:rsidRPr="00282ECB">
        <w:rPr>
          <w:rFonts w:ascii="Simplified Arabic" w:hAnsi="Simplified Arabic" w:cs="Simplified Arabic"/>
          <w:color w:val="000000"/>
          <w:sz w:val="28"/>
          <w:szCs w:val="28"/>
          <w:rtl/>
        </w:rPr>
        <w:t>مكثف وواسع</w:t>
      </w:r>
      <w:r w:rsidRPr="00282ECB">
        <w:rPr>
          <w:rFonts w:ascii="Simplified Arabic" w:hAnsi="Simplified Arabic" w:cs="Simplified Arabic" w:hint="cs"/>
          <w:color w:val="000000"/>
          <w:sz w:val="28"/>
          <w:szCs w:val="28"/>
          <w:rtl/>
        </w:rPr>
        <w:t xml:space="preserve"> </w:t>
      </w:r>
      <w:r w:rsidRPr="00282ECB">
        <w:rPr>
          <w:rFonts w:ascii="Simplified Arabic" w:hAnsi="Simplified Arabic" w:cs="Simplified Arabic"/>
          <w:color w:val="000000"/>
          <w:sz w:val="28"/>
          <w:szCs w:val="28"/>
          <w:rtl/>
        </w:rPr>
        <w:t xml:space="preserve">بين </w:t>
      </w:r>
      <w:r w:rsidRPr="00282ECB">
        <w:rPr>
          <w:rFonts w:ascii="Simplified Arabic" w:hAnsi="Simplified Arabic" w:cs="Simplified Arabic" w:hint="cs"/>
          <w:color w:val="000000"/>
          <w:sz w:val="28"/>
          <w:szCs w:val="28"/>
          <w:rtl/>
        </w:rPr>
        <w:t xml:space="preserve">الدول العربية. فإن قيمة الصادرات لكل رابط. يظهر عدم التجانس واضحاً، فعلى سبيل المثال في عام 2015، يظهر من تحليل الشبكة بالأخذ في الاعتبار قيم الروابط أن 50% من إجمالي قيمة الصادرات البينية يمثلها 11 رابط على الشبكة فقط. فعلى الرغم من شبكة التجارة البينية العربية عالية الكثافة (0.805 عام 2015) إلا أن قيم التبادل التجاري ضعيفة وتوضح عدم التكافؤ بين الدول العربية. وعند حساب متوسط لدرجة المركزية للدول العربية خلال السنوات محل الدراسة، وجد أن كل من عمان ومصر استطاعتا الحفاظ على علاقتهما التصديرية بمعدل أفضل من باقي الدول العربية. وكذلك فإن كل من مصر ولبنان استطاعتا الحفاظ على علاقتهما الاستيرادية من معظم الدول العربية. أما بالنسبة لمتوسط قوة المركزية للدول العربية خلال السنوات محل الدراسة، جاءت كل من السعودية والإمارات ومصر في المراكز الثلاث الأولى كأكبر دول مصدرة لباقي الدول العربية خلال الأربع سنوات. بينما جاءت الإمارات والسعودية وعمان في المراكز الثلاث كأعلى دول عربية مستورده من باقي الدول العربية بينما جاءت مصر في المركز الخامس. وكانت أربع دول فقط متوسط قوة المركز الخارجة منها أكبر من متوسط قوة المركز الداخلة فيها وهم على الترتيب السعودية وقطر والجزائر ومصر. بمعنى آخر قوتهم التصديرية أعلى من قوتهم الاستيرادية. ومن تحليل البينية أتضح لنا أن </w:t>
      </w:r>
      <w:r w:rsidR="00753739">
        <w:rPr>
          <w:rFonts w:ascii="Simplified Arabic" w:hAnsi="Simplified Arabic" w:cs="Simplified Arabic" w:hint="cs"/>
          <w:color w:val="000000"/>
          <w:sz w:val="28"/>
          <w:szCs w:val="28"/>
          <w:rtl/>
        </w:rPr>
        <w:t>ل</w:t>
      </w:r>
      <w:r w:rsidRPr="00282ECB">
        <w:rPr>
          <w:rFonts w:ascii="Simplified Arabic" w:hAnsi="Simplified Arabic" w:cs="Simplified Arabic" w:hint="cs"/>
          <w:color w:val="000000"/>
          <w:sz w:val="28"/>
          <w:szCs w:val="28"/>
          <w:rtl/>
        </w:rPr>
        <w:t>مصر دور</w:t>
      </w:r>
      <w:r w:rsidR="00A95C59">
        <w:rPr>
          <w:rFonts w:ascii="Simplified Arabic" w:hAnsi="Simplified Arabic" w:cs="Simplified Arabic" w:hint="cs"/>
          <w:color w:val="000000"/>
          <w:sz w:val="28"/>
          <w:szCs w:val="28"/>
          <w:rtl/>
          <w:lang w:bidi="ar-EG"/>
        </w:rPr>
        <w:t>اً</w:t>
      </w:r>
      <w:r w:rsidRPr="00282ECB">
        <w:rPr>
          <w:rFonts w:ascii="Simplified Arabic" w:hAnsi="Simplified Arabic" w:cs="Simplified Arabic" w:hint="cs"/>
          <w:color w:val="000000"/>
          <w:sz w:val="28"/>
          <w:szCs w:val="28"/>
          <w:rtl/>
        </w:rPr>
        <w:t xml:space="preserve"> مركزيا وسطيا بين الدول العربية من خلال علاقتها التجارية سواء التصديرية أو الاستيرادية وذلك خلال السنوات محل الدراسة، أي أن مصر قريبة من الجميع. </w:t>
      </w:r>
      <w:r w:rsidRPr="00282ECB">
        <w:rPr>
          <w:rFonts w:ascii="Simplified Arabic" w:hAnsi="Simplified Arabic" w:cs="Simplified Arabic" w:hint="cs"/>
          <w:color w:val="000000"/>
          <w:sz w:val="28"/>
          <w:szCs w:val="28"/>
          <w:rtl/>
          <w:lang w:bidi="ar-EG"/>
        </w:rPr>
        <w:t xml:space="preserve">وهذا يؤكد بجلاء على الدور المحوري الذي </w:t>
      </w:r>
      <w:r w:rsidR="00753739">
        <w:rPr>
          <w:rFonts w:ascii="Simplified Arabic" w:hAnsi="Simplified Arabic" w:cs="Simplified Arabic" w:hint="cs"/>
          <w:color w:val="000000"/>
          <w:sz w:val="28"/>
          <w:szCs w:val="28"/>
          <w:rtl/>
          <w:lang w:bidi="ar-EG"/>
        </w:rPr>
        <w:t xml:space="preserve">تقوم به </w:t>
      </w:r>
      <w:r w:rsidRPr="00282ECB">
        <w:rPr>
          <w:rFonts w:ascii="Simplified Arabic" w:hAnsi="Simplified Arabic" w:cs="Simplified Arabic" w:hint="cs"/>
          <w:color w:val="000000"/>
          <w:sz w:val="28"/>
          <w:szCs w:val="28"/>
          <w:rtl/>
          <w:lang w:bidi="ar-EG"/>
        </w:rPr>
        <w:t>مصر اقتصادياً وجيوسياسياً في المنطقة العربية.</w:t>
      </w:r>
    </w:p>
    <w:p w14:paraId="1CFFB12F" w14:textId="3C71C17C" w:rsidR="003B1911" w:rsidRPr="00282ECB" w:rsidRDefault="003B1911" w:rsidP="003B1911">
      <w:pPr>
        <w:jc w:val="both"/>
        <w:rPr>
          <w:rFonts w:ascii="Simplified Arabic" w:hAnsi="Simplified Arabic" w:cs="Simplified Arabic"/>
          <w:sz w:val="28"/>
          <w:szCs w:val="28"/>
          <w:rtl/>
          <w:lang w:bidi="ar-EG"/>
        </w:rPr>
      </w:pPr>
      <w:r w:rsidRPr="00282ECB">
        <w:rPr>
          <w:rFonts w:ascii="Simplified Arabic" w:hAnsi="Simplified Arabic" w:cs="Simplified Arabic" w:hint="cs"/>
          <w:sz w:val="28"/>
          <w:szCs w:val="28"/>
          <w:rtl/>
          <w:lang w:bidi="ar-EG"/>
        </w:rPr>
        <w:t>وعموماً، ف</w:t>
      </w:r>
      <w:r w:rsidRPr="00282ECB">
        <w:rPr>
          <w:rFonts w:ascii="Simplified Arabic" w:hAnsi="Simplified Arabic" w:cs="Simplified Arabic" w:hint="cs"/>
          <w:sz w:val="28"/>
          <w:szCs w:val="28"/>
          <w:rtl/>
        </w:rPr>
        <w:t xml:space="preserve">من مجموعة قياسات المركزية المختلفة لشبكات التجارة العربية البينية لأعوام 2000، 2005، 2010 و2015 يتضح لنا أن هناك بلاد مؤثرة بشكل كبير في هذه الشبكات </w:t>
      </w:r>
      <w:r w:rsidR="00A95C59">
        <w:rPr>
          <w:rFonts w:ascii="Simplified Arabic" w:hAnsi="Simplified Arabic" w:cs="Simplified Arabic" w:hint="cs"/>
          <w:sz w:val="28"/>
          <w:szCs w:val="28"/>
          <w:rtl/>
        </w:rPr>
        <w:t>ولها</w:t>
      </w:r>
      <w:r w:rsidRPr="00282ECB">
        <w:rPr>
          <w:rFonts w:ascii="Simplified Arabic" w:hAnsi="Simplified Arabic" w:cs="Simplified Arabic" w:hint="cs"/>
          <w:sz w:val="28"/>
          <w:szCs w:val="28"/>
          <w:rtl/>
        </w:rPr>
        <w:t xml:space="preserve"> دور محوري في التجارة البينية العربية وهي السعودية والإمارات ومصر وعمان.</w:t>
      </w:r>
      <w:r>
        <w:rPr>
          <w:rFonts w:ascii="Simplified Arabic" w:hAnsi="Simplified Arabic" w:cs="Simplified Arabic" w:hint="cs"/>
          <w:sz w:val="28"/>
          <w:szCs w:val="28"/>
          <w:rtl/>
        </w:rPr>
        <w:t xml:space="preserve"> </w:t>
      </w:r>
      <w:r w:rsidRPr="00282ECB">
        <w:rPr>
          <w:rFonts w:ascii="Simplified Arabic" w:hAnsi="Simplified Arabic" w:cs="Simplified Arabic" w:hint="cs"/>
          <w:sz w:val="28"/>
          <w:szCs w:val="28"/>
          <w:rtl/>
        </w:rPr>
        <w:t>كما تم تطبيق شبكة العمود الفقري وأقصر مدى للشجرة</w:t>
      </w:r>
      <w:r w:rsidRPr="00282ECB">
        <w:rPr>
          <w:rFonts w:ascii="Simplified Arabic" w:hAnsi="Simplified Arabic" w:cs="Simplified Arabic" w:hint="cs"/>
          <w:sz w:val="28"/>
          <w:szCs w:val="28"/>
          <w:rtl/>
          <w:lang w:bidi="ar-EG"/>
        </w:rPr>
        <w:t xml:space="preserve"> في </w:t>
      </w:r>
      <w:r w:rsidRPr="00282ECB">
        <w:rPr>
          <w:rFonts w:ascii="Simplified Arabic" w:hAnsi="Simplified Arabic" w:cs="Simplified Arabic" w:hint="cs"/>
          <w:sz w:val="28"/>
          <w:szCs w:val="28"/>
          <w:rtl/>
        </w:rPr>
        <w:t>التجارة البينية العربية للإجابة على تساؤلين</w:t>
      </w:r>
      <w:r w:rsidRPr="00282ECB">
        <w:rPr>
          <w:rFonts w:ascii="Simplified Arabic" w:hAnsi="Simplified Arabic" w:cs="Simplified Arabic" w:hint="cs"/>
          <w:color w:val="000000"/>
          <w:sz w:val="28"/>
          <w:szCs w:val="28"/>
          <w:rtl/>
        </w:rPr>
        <w:t xml:space="preserve"> أولاً: كيفية تدفق الأموال إلى الدول العربية نتيجة التجارة البينية العربية، ثانياً</w:t>
      </w:r>
      <w:r w:rsidRPr="00282ECB">
        <w:rPr>
          <w:rFonts w:ascii="Simplified Arabic" w:hAnsi="Simplified Arabic" w:cs="Simplified Arabic"/>
          <w:color w:val="000000"/>
          <w:sz w:val="28"/>
          <w:szCs w:val="28"/>
        </w:rPr>
        <w:t xml:space="preserve"> </w:t>
      </w:r>
      <w:r w:rsidRPr="00282ECB">
        <w:rPr>
          <w:rFonts w:ascii="Simplified Arabic" w:hAnsi="Simplified Arabic" w:cs="Simplified Arabic" w:hint="cs"/>
          <w:color w:val="000000"/>
          <w:sz w:val="28"/>
          <w:szCs w:val="28"/>
          <w:rtl/>
          <w:lang w:bidi="ar-EG"/>
        </w:rPr>
        <w:t>التعرف بصورة أكبر على تكوينات المناطق الاقتصادية في شبكة التجارة البينية العربية، وتبيان أكثر البلاد تأثيراً في التجارة البينية. ونتيجة هذين التطبيقين وجد أنه -</w:t>
      </w:r>
      <w:r w:rsidRPr="00282ECB">
        <w:rPr>
          <w:rFonts w:ascii="Simplified Arabic" w:hAnsi="Simplified Arabic" w:cs="Simplified Arabic" w:hint="cs"/>
          <w:sz w:val="28"/>
          <w:szCs w:val="28"/>
          <w:rtl/>
        </w:rPr>
        <w:t xml:space="preserve"> بصفة عامة - يتم تدفق الأموال في اتجاه الدول ذات الناتج المحلى الإجمالي الأعلى (باستثناء حالة الجزائر)، أي ازدياد ثروة الدول الأعلى في الناتج المحلى الإجمالي نتيجة التجارة البينية وعدم وجود فرصة حقيقية للدول ذات الناتج </w:t>
      </w:r>
      <w:r w:rsidRPr="00282ECB">
        <w:rPr>
          <w:rFonts w:ascii="Simplified Arabic" w:hAnsi="Simplified Arabic" w:cs="Simplified Arabic" w:hint="cs"/>
          <w:sz w:val="28"/>
          <w:szCs w:val="28"/>
          <w:rtl/>
        </w:rPr>
        <w:lastRenderedPageBreak/>
        <w:t>المحلى الإجمالي الأقل. وأيضاً</w:t>
      </w:r>
      <w:r w:rsidRPr="00282ECB">
        <w:rPr>
          <w:rFonts w:ascii="Simplified Arabic" w:hAnsi="Simplified Arabic" w:cs="Simplified Arabic" w:hint="cs"/>
          <w:sz w:val="28"/>
          <w:szCs w:val="28"/>
          <w:rtl/>
          <w:lang w:bidi="ar-EG"/>
        </w:rPr>
        <w:t xml:space="preserve"> يوجد ركيزتين اقتصاديتين تجاريتين للشبكة وهما الإمارات والسعودية، ف</w:t>
      </w:r>
      <w:r w:rsidR="00753739">
        <w:rPr>
          <w:rFonts w:ascii="Simplified Arabic" w:hAnsi="Simplified Arabic" w:cs="Simplified Arabic" w:hint="cs"/>
          <w:sz w:val="28"/>
          <w:szCs w:val="28"/>
          <w:rtl/>
          <w:lang w:bidi="ar-EG"/>
        </w:rPr>
        <w:t>ل</w:t>
      </w:r>
      <w:r w:rsidRPr="00282ECB">
        <w:rPr>
          <w:rFonts w:ascii="Simplified Arabic" w:hAnsi="Simplified Arabic" w:cs="Simplified Arabic" w:hint="cs"/>
          <w:sz w:val="28"/>
          <w:szCs w:val="28"/>
          <w:rtl/>
          <w:lang w:bidi="ar-EG"/>
        </w:rPr>
        <w:t>هما دوراً محورياً في التجارة البينية العربية.</w:t>
      </w:r>
    </w:p>
    <w:p w14:paraId="183D19DD" w14:textId="0D4E7113" w:rsidR="003B1911" w:rsidRPr="00282ECB" w:rsidRDefault="003B1911" w:rsidP="003B1911">
      <w:pPr>
        <w:autoSpaceDE w:val="0"/>
        <w:autoSpaceDN w:val="0"/>
        <w:adjustRightInd w:val="0"/>
        <w:jc w:val="both"/>
        <w:rPr>
          <w:rFonts w:ascii="Simplified Arabic" w:hAnsi="Simplified Arabic" w:cs="Simplified Arabic"/>
          <w:color w:val="000000"/>
          <w:sz w:val="28"/>
          <w:szCs w:val="28"/>
        </w:rPr>
      </w:pPr>
      <w:r w:rsidRPr="00282ECB">
        <w:rPr>
          <w:rFonts w:ascii="Simplified Arabic" w:hAnsi="Simplified Arabic" w:cs="Simplified Arabic" w:hint="cs"/>
          <w:b/>
          <w:bCs/>
          <w:color w:val="000000"/>
          <w:sz w:val="28"/>
          <w:szCs w:val="28"/>
          <w:rtl/>
        </w:rPr>
        <w:t>ومن نتائج الدراسة</w:t>
      </w:r>
      <w:r w:rsidRPr="00282ECB">
        <w:rPr>
          <w:rFonts w:ascii="Simplified Arabic" w:hAnsi="Simplified Arabic" w:cs="Simplified Arabic" w:hint="cs"/>
          <w:color w:val="000000"/>
          <w:sz w:val="28"/>
          <w:szCs w:val="28"/>
          <w:rtl/>
        </w:rPr>
        <w:t xml:space="preserve">: </w:t>
      </w:r>
      <w:r w:rsidR="00E574FE">
        <w:rPr>
          <w:rFonts w:ascii="Simplified Arabic" w:hAnsi="Simplified Arabic" w:cs="Simplified Arabic" w:hint="cs"/>
          <w:color w:val="000000"/>
          <w:sz w:val="28"/>
          <w:szCs w:val="28"/>
          <w:rtl/>
          <w:lang w:bidi="ar-EG"/>
        </w:rPr>
        <w:t>أظهر</w:t>
      </w:r>
      <w:r w:rsidRPr="00282ECB">
        <w:rPr>
          <w:rFonts w:ascii="Simplified Arabic" w:hAnsi="Simplified Arabic" w:cs="Simplified Arabic" w:hint="cs"/>
          <w:color w:val="000000"/>
          <w:sz w:val="28"/>
          <w:szCs w:val="28"/>
          <w:rtl/>
        </w:rPr>
        <w:t xml:space="preserve"> تحليل الشبكات أن نموذج الجاذبية ليس النموذج الأمثل في التطبيق على التجارة البينية العربية، </w:t>
      </w:r>
      <w:r w:rsidR="00E574FE">
        <w:rPr>
          <w:rFonts w:ascii="Simplified Arabic" w:hAnsi="Simplified Arabic" w:cs="Simplified Arabic" w:hint="cs"/>
          <w:color w:val="000000"/>
          <w:sz w:val="28"/>
          <w:szCs w:val="28"/>
          <w:rtl/>
        </w:rPr>
        <w:t xml:space="preserve">كما </w:t>
      </w:r>
      <w:r w:rsidRPr="00282ECB">
        <w:rPr>
          <w:rFonts w:ascii="Simplified Arabic" w:hAnsi="Simplified Arabic" w:cs="Simplified Arabic" w:hint="cs"/>
          <w:color w:val="000000"/>
          <w:sz w:val="28"/>
          <w:szCs w:val="28"/>
          <w:rtl/>
        </w:rPr>
        <w:t xml:space="preserve">أن </w:t>
      </w:r>
      <w:r w:rsidR="00E574FE">
        <w:rPr>
          <w:rFonts w:ascii="Simplified Arabic" w:hAnsi="Simplified Arabic" w:cs="Simplified Arabic" w:hint="cs"/>
          <w:color w:val="000000"/>
          <w:sz w:val="28"/>
          <w:szCs w:val="28"/>
          <w:rtl/>
        </w:rPr>
        <w:t xml:space="preserve">نتائج البحث وجدت أن </w:t>
      </w:r>
      <w:r w:rsidRPr="00282ECB">
        <w:rPr>
          <w:rFonts w:ascii="Simplified Arabic" w:hAnsi="Simplified Arabic" w:cs="Simplified Arabic" w:hint="cs"/>
          <w:color w:val="000000"/>
          <w:sz w:val="28"/>
          <w:szCs w:val="28"/>
          <w:rtl/>
        </w:rPr>
        <w:t xml:space="preserve">معدلات نمو صادرات مصر للعالم في سنوات الدراسة كانت مرتفعة ولكنها تناقصت بعد ثورة يناير. ونفس الشيء حدث للواردات المصرية من العالم، بالنسبة لتجارة مصر مع الدول العربية، فنجد أن مصر تقدمت للمركز الثالث في ترتيب الدول العربية بالنسبة للصادرات البينية العربية في الفترة من 2006 إلى 2015، كما شهدت مصر نموا ملحوظاً في قيمة الصادرات البينية بين الفترة </w:t>
      </w:r>
      <w:r w:rsidRPr="00282ECB">
        <w:rPr>
          <w:rFonts w:ascii="Simplified Arabic" w:hAnsi="Simplified Arabic" w:cs="Simplified Arabic"/>
          <w:sz w:val="28"/>
          <w:szCs w:val="28"/>
          <w:rtl/>
        </w:rPr>
        <w:t xml:space="preserve">1996 </w:t>
      </w:r>
      <w:r w:rsidRPr="00282ECB">
        <w:rPr>
          <w:rFonts w:ascii="Simplified Arabic" w:hAnsi="Simplified Arabic" w:cs="Simplified Arabic" w:hint="cs"/>
          <w:sz w:val="28"/>
          <w:szCs w:val="28"/>
          <w:rtl/>
        </w:rPr>
        <w:t>-</w:t>
      </w:r>
      <w:r w:rsidRPr="00282ECB">
        <w:rPr>
          <w:rFonts w:ascii="Simplified Arabic" w:hAnsi="Simplified Arabic" w:cs="Simplified Arabic"/>
          <w:sz w:val="28"/>
          <w:szCs w:val="28"/>
          <w:rtl/>
        </w:rPr>
        <w:t xml:space="preserve"> 2005</w:t>
      </w:r>
      <w:r w:rsidRPr="00282ECB">
        <w:rPr>
          <w:rFonts w:ascii="Simplified Arabic" w:hAnsi="Simplified Arabic" w:cs="Simplified Arabic" w:hint="cs"/>
          <w:sz w:val="28"/>
          <w:szCs w:val="28"/>
          <w:rtl/>
        </w:rPr>
        <w:t xml:space="preserve"> والفترة </w:t>
      </w:r>
      <w:r w:rsidRPr="00282ECB">
        <w:rPr>
          <w:rFonts w:ascii="Simplified Arabic" w:hAnsi="Simplified Arabic" w:cs="Simplified Arabic"/>
          <w:sz w:val="28"/>
          <w:szCs w:val="28"/>
          <w:rtl/>
        </w:rPr>
        <w:t xml:space="preserve">2006 إلى </w:t>
      </w:r>
      <w:r w:rsidRPr="00282ECB">
        <w:rPr>
          <w:rFonts w:ascii="Simplified Arabic" w:hAnsi="Simplified Arabic" w:cs="Simplified Arabic"/>
          <w:color w:val="000000"/>
          <w:sz w:val="28"/>
          <w:szCs w:val="28"/>
          <w:rtl/>
        </w:rPr>
        <w:t>2015</w:t>
      </w:r>
      <w:r w:rsidRPr="00282ECB">
        <w:rPr>
          <w:rFonts w:ascii="Simplified Arabic" w:hAnsi="Simplified Arabic" w:cs="Simplified Arabic" w:hint="cs"/>
          <w:color w:val="000000"/>
          <w:sz w:val="28"/>
          <w:szCs w:val="28"/>
          <w:rtl/>
        </w:rPr>
        <w:t xml:space="preserve">، </w:t>
      </w:r>
      <w:r w:rsidRPr="00282ECB">
        <w:rPr>
          <w:rFonts w:ascii="Simplified Arabic" w:hAnsi="Simplified Arabic" w:cs="Simplified Arabic" w:hint="cs"/>
          <w:color w:val="000000"/>
          <w:sz w:val="28"/>
          <w:szCs w:val="28"/>
          <w:rtl/>
          <w:lang w:bidi="ar-EG"/>
        </w:rPr>
        <w:t>وواردات مصر البينية شهدت أيضاً تطور ملحوظ بين الفترتين بلغت 512%</w:t>
      </w:r>
      <w:r w:rsidRPr="00282ECB">
        <w:rPr>
          <w:rFonts w:ascii="Simplified Arabic" w:hAnsi="Simplified Arabic" w:cs="Simplified Arabic" w:hint="cs"/>
          <w:color w:val="000000"/>
          <w:sz w:val="28"/>
          <w:szCs w:val="28"/>
          <w:rtl/>
        </w:rPr>
        <w:t xml:space="preserve">، وأن </w:t>
      </w:r>
      <w:r w:rsidRPr="00282ECB">
        <w:rPr>
          <w:rFonts w:ascii="Simplified Arabic" w:hAnsi="Simplified Arabic" w:cs="Simplified Arabic" w:hint="cs"/>
          <w:color w:val="000000"/>
          <w:sz w:val="28"/>
          <w:szCs w:val="28"/>
          <w:rtl/>
          <w:lang w:bidi="ar-EG"/>
        </w:rPr>
        <w:t xml:space="preserve">مصر تحتفظ بروابط تجارية مع كل الدول العربية، وتعتبر من أعلى الدول في الحفاظ على علاقتها التصديرية والاستيرادية مع هذه الدول خلال السنوات من 2000 وحتى 2015، أما بالنسبة لقيم التصدير الإجمالية في التجارة البينية العربية كان ترتيب مصر السادس عام 2000، فالرابع عام 2005، فالثالث عام 2010، وتراجع عام 2015 لتكون خامس دولة، وذلك كما ذكرنا نتيجة لتداعيات ثورة يناير 2011. وكان الميزان التجاري لمصر في التجارة البينية العربية موجباً، حيث إن قوة مصر التصديرية أعلى من قوتها الاستيرادية في متوسط السنوات الأربع.  وبتحليل مركزية التقارب وجدنا أن قيم مصر في مركزية التقارب الداخلة في أعوام 2010 و2015 هي الأعلى وكانت أيضاً عالية ولكن لم تكن الأعلى في أعوام 2000 و 2005، كما أن مركزية التقارب الخارجة هي الأعلى خلال الأربع سنوات محل التحليل، وهذا يدل </w:t>
      </w:r>
      <w:r w:rsidRPr="00282ECB">
        <w:rPr>
          <w:rFonts w:ascii="Simplified Arabic" w:hAnsi="Simplified Arabic" w:cs="Simplified Arabic" w:hint="cs"/>
          <w:color w:val="000000"/>
          <w:sz w:val="28"/>
          <w:szCs w:val="28"/>
          <w:u w:val="single"/>
          <w:rtl/>
          <w:lang w:bidi="ar-EG"/>
        </w:rPr>
        <w:t xml:space="preserve">على أن مصر تستطيع أن </w:t>
      </w:r>
      <w:r w:rsidR="00753739">
        <w:rPr>
          <w:rFonts w:ascii="Simplified Arabic" w:hAnsi="Simplified Arabic" w:cs="Simplified Arabic" w:hint="cs"/>
          <w:color w:val="000000"/>
          <w:sz w:val="28"/>
          <w:szCs w:val="28"/>
          <w:u w:val="single"/>
          <w:rtl/>
          <w:lang w:bidi="ar-EG"/>
        </w:rPr>
        <w:t>تقوم ب</w:t>
      </w:r>
      <w:r w:rsidRPr="00282ECB">
        <w:rPr>
          <w:rFonts w:ascii="Simplified Arabic" w:hAnsi="Simplified Arabic" w:cs="Simplified Arabic" w:hint="cs"/>
          <w:color w:val="000000"/>
          <w:sz w:val="28"/>
          <w:szCs w:val="28"/>
          <w:u w:val="single"/>
          <w:rtl/>
          <w:lang w:bidi="ar-EG"/>
        </w:rPr>
        <w:t xml:space="preserve">دور بالغ الأهمية في مجال سلاسل القيمة المضافة مع جميع الدول العربية، كما أنه </w:t>
      </w:r>
      <w:r w:rsidRPr="00282ECB">
        <w:rPr>
          <w:rFonts w:ascii="Simplified Arabic" w:hAnsi="Simplified Arabic" w:cs="Simplified Arabic" w:hint="cs"/>
          <w:color w:val="000000"/>
          <w:sz w:val="28"/>
          <w:szCs w:val="28"/>
          <w:rtl/>
          <w:lang w:bidi="ar-EG"/>
        </w:rPr>
        <w:t xml:space="preserve">نتيجة تحليل ترتيب بيج نجد أنه من حيث أهمية الروابط تقع مصر (مع كل من السعودية وقطر) في الصدارة، وإذا أخذنا قيم هذه الروابط في الحسبان نجد أن مصر تقع الرابعة من حيث الترتيب، وبالتالي فأن موقع مصر داخل الشبكة يؤهلها </w:t>
      </w:r>
      <w:r w:rsidR="00753739">
        <w:rPr>
          <w:rFonts w:ascii="Simplified Arabic" w:hAnsi="Simplified Arabic" w:cs="Simplified Arabic" w:hint="cs"/>
          <w:color w:val="000000"/>
          <w:sz w:val="28"/>
          <w:szCs w:val="28"/>
          <w:rtl/>
          <w:lang w:bidi="ar-EG"/>
        </w:rPr>
        <w:t>للقيام ب</w:t>
      </w:r>
      <w:r w:rsidRPr="00282ECB">
        <w:rPr>
          <w:rFonts w:ascii="Simplified Arabic" w:hAnsi="Simplified Arabic" w:cs="Simplified Arabic" w:hint="cs"/>
          <w:color w:val="000000"/>
          <w:sz w:val="28"/>
          <w:szCs w:val="28"/>
          <w:rtl/>
          <w:lang w:bidi="ar-EG"/>
        </w:rPr>
        <w:t xml:space="preserve">دور أكبر في التجارة البينية العربية وخصوصاً إذا ما تم التركيز على سلاسل القيمة المضافة. </w:t>
      </w:r>
    </w:p>
    <w:p w14:paraId="6193CC40" w14:textId="3E68477C" w:rsidR="00B0023A" w:rsidRDefault="003B1911" w:rsidP="003B1911">
      <w:pPr>
        <w:autoSpaceDE w:val="0"/>
        <w:autoSpaceDN w:val="0"/>
        <w:adjustRightInd w:val="0"/>
        <w:jc w:val="both"/>
        <w:rPr>
          <w:rFonts w:ascii="Simplified Arabic" w:hAnsi="Simplified Arabic" w:cs="Simplified Arabic"/>
          <w:color w:val="000000"/>
          <w:sz w:val="28"/>
          <w:szCs w:val="28"/>
          <w:rtl/>
        </w:rPr>
      </w:pPr>
      <w:r w:rsidRPr="00282ECB">
        <w:rPr>
          <w:rFonts w:ascii="Simplified Arabic" w:hAnsi="Simplified Arabic" w:cs="Simplified Arabic" w:hint="cs"/>
          <w:b/>
          <w:bCs/>
          <w:color w:val="000000"/>
          <w:sz w:val="28"/>
          <w:szCs w:val="28"/>
          <w:rtl/>
        </w:rPr>
        <w:t xml:space="preserve">ومن توصيات الدراسة الحالية تأسيساً على النتائج المستخلصة: </w:t>
      </w:r>
      <w:r w:rsidRPr="00282ECB">
        <w:rPr>
          <w:rFonts w:ascii="Simplified Arabic" w:hAnsi="Simplified Arabic" w:cs="Simplified Arabic" w:hint="cs"/>
          <w:color w:val="000000"/>
          <w:sz w:val="28"/>
          <w:szCs w:val="28"/>
          <w:rtl/>
        </w:rPr>
        <w:t xml:space="preserve">نقترح تعزيز السياسة التجارية مع البلدان العربية بمجموعة من الإجراءات في مجال تقديم تسهيلات تجارية، تسهيلات عبور المنافذ عبر الحدود العربية، تطوير الموانئ المصرية لوجستياً لاستقبال المنتجات العربية وتصديرها والاهتمام بتطوير اسطول </w:t>
      </w:r>
      <w:r w:rsidRPr="00282ECB">
        <w:rPr>
          <w:rFonts w:ascii="Simplified Arabic" w:hAnsi="Simplified Arabic" w:cs="Simplified Arabic" w:hint="cs"/>
          <w:color w:val="000000"/>
          <w:sz w:val="28"/>
          <w:szCs w:val="28"/>
          <w:rtl/>
        </w:rPr>
        <w:lastRenderedPageBreak/>
        <w:t>النقل البري والبحري، مع الاهتمام بمراعاة والرقابة على المواصفات الفنية للجودة والمواصفات البيئية والصحية قبل تصدير المنتجات، وكذلك محاولة اعتماد منهجية تحليل الشبكات لتعزيز التجارة البينية العربية من خلال برنامج تعزيز التجارة في الأجل الطويل لدى جامعة الدول العربية.</w:t>
      </w:r>
      <w:r w:rsidR="00B0023A">
        <w:rPr>
          <w:rFonts w:ascii="Simplified Arabic" w:hAnsi="Simplified Arabic" w:cs="Simplified Arabic"/>
          <w:color w:val="000000"/>
          <w:sz w:val="28"/>
          <w:szCs w:val="28"/>
          <w:rtl/>
        </w:rPr>
        <w:br w:type="page"/>
      </w:r>
    </w:p>
    <w:bookmarkStart w:id="47" w:name="ref_11"/>
    <w:p w14:paraId="1BC3B60D" w14:textId="43B71DB2" w:rsidR="00891442" w:rsidRPr="0059657E" w:rsidRDefault="00A6585C" w:rsidP="00891442">
      <w:pPr>
        <w:jc w:val="both"/>
        <w:rPr>
          <w:rFonts w:ascii="Simplified Arabic" w:hAnsi="Simplified Arabic" w:cs="Simplified Arabic"/>
          <w:b/>
          <w:bCs/>
          <w:color w:val="000000"/>
          <w:sz w:val="32"/>
          <w:szCs w:val="32"/>
        </w:rPr>
      </w:pPr>
      <w:r>
        <w:rPr>
          <w:rFonts w:ascii="Simplified Arabic" w:hAnsi="Simplified Arabic" w:cs="Simplified Arabic"/>
          <w:b/>
          <w:bCs/>
          <w:color w:val="000000"/>
          <w:sz w:val="32"/>
          <w:szCs w:val="32"/>
          <w:rtl/>
        </w:rPr>
        <w:lastRenderedPageBreak/>
        <w:fldChar w:fldCharType="begin"/>
      </w:r>
      <w:r>
        <w:rPr>
          <w:rFonts w:ascii="Simplified Arabic" w:hAnsi="Simplified Arabic" w:cs="Simplified Arabic"/>
          <w:b/>
          <w:bCs/>
          <w:color w:val="000000"/>
          <w:sz w:val="32"/>
          <w:szCs w:val="32"/>
          <w:rtl/>
        </w:rPr>
        <w:instrText xml:space="preserve"> </w:instrText>
      </w:r>
      <w:r>
        <w:rPr>
          <w:rFonts w:ascii="Simplified Arabic" w:hAnsi="Simplified Arabic" w:cs="Simplified Arabic"/>
          <w:b/>
          <w:bCs/>
          <w:color w:val="000000"/>
          <w:sz w:val="32"/>
          <w:szCs w:val="32"/>
        </w:rPr>
        <w:instrText>HYPERLINK</w:instrText>
      </w:r>
      <w:r>
        <w:rPr>
          <w:rFonts w:ascii="Simplified Arabic" w:hAnsi="Simplified Arabic" w:cs="Simplified Arabic"/>
          <w:b/>
          <w:bCs/>
          <w:color w:val="000000"/>
          <w:sz w:val="32"/>
          <w:szCs w:val="32"/>
          <w:rtl/>
        </w:rPr>
        <w:instrText xml:space="preserve">  \</w:instrText>
      </w:r>
      <w:r>
        <w:rPr>
          <w:rFonts w:ascii="Simplified Arabic" w:hAnsi="Simplified Arabic" w:cs="Simplified Arabic"/>
          <w:b/>
          <w:bCs/>
          <w:color w:val="000000"/>
          <w:sz w:val="32"/>
          <w:szCs w:val="32"/>
        </w:rPr>
        <w:instrText>l</w:instrText>
      </w:r>
      <w:r>
        <w:rPr>
          <w:rFonts w:ascii="Simplified Arabic" w:hAnsi="Simplified Arabic" w:cs="Simplified Arabic"/>
          <w:b/>
          <w:bCs/>
          <w:color w:val="000000"/>
          <w:sz w:val="32"/>
          <w:szCs w:val="32"/>
          <w:rtl/>
        </w:rPr>
        <w:instrText xml:space="preserve"> "</w:instrText>
      </w:r>
      <w:r>
        <w:rPr>
          <w:rFonts w:ascii="Simplified Arabic" w:hAnsi="Simplified Arabic" w:cs="Simplified Arabic"/>
          <w:b/>
          <w:bCs/>
          <w:color w:val="000000"/>
          <w:sz w:val="32"/>
          <w:szCs w:val="32"/>
        </w:rPr>
        <w:instrText>ref_1</w:instrText>
      </w:r>
      <w:r>
        <w:rPr>
          <w:rFonts w:ascii="Simplified Arabic" w:hAnsi="Simplified Arabic" w:cs="Simplified Arabic"/>
          <w:b/>
          <w:bCs/>
          <w:color w:val="000000"/>
          <w:sz w:val="32"/>
          <w:szCs w:val="32"/>
          <w:rtl/>
        </w:rPr>
        <w:instrText xml:space="preserve">" </w:instrText>
      </w:r>
      <w:r>
        <w:rPr>
          <w:rFonts w:ascii="Simplified Arabic" w:hAnsi="Simplified Arabic" w:cs="Simplified Arabic"/>
          <w:b/>
          <w:bCs/>
          <w:color w:val="000000"/>
          <w:sz w:val="32"/>
          <w:szCs w:val="32"/>
          <w:rtl/>
        </w:rPr>
        <w:fldChar w:fldCharType="separate"/>
      </w:r>
      <w:r w:rsidR="00471A44" w:rsidRPr="00A6585C">
        <w:rPr>
          <w:rStyle w:val="Hyperlink"/>
          <w:rFonts w:ascii="Simplified Arabic" w:hAnsi="Simplified Arabic" w:cs="Simplified Arabic" w:hint="cs"/>
          <w:b/>
          <w:bCs/>
          <w:sz w:val="32"/>
          <w:szCs w:val="32"/>
          <w:rtl/>
        </w:rPr>
        <w:t>المراجع:</w:t>
      </w:r>
      <w:r>
        <w:rPr>
          <w:rFonts w:ascii="Simplified Arabic" w:hAnsi="Simplified Arabic" w:cs="Simplified Arabic"/>
          <w:b/>
          <w:bCs/>
          <w:color w:val="000000"/>
          <w:sz w:val="32"/>
          <w:szCs w:val="32"/>
          <w:rtl/>
        </w:rPr>
        <w:fldChar w:fldCharType="end"/>
      </w:r>
    </w:p>
    <w:bookmarkEnd w:id="47"/>
    <w:p w14:paraId="3E2BE2C5" w14:textId="77777777" w:rsidR="00891442" w:rsidRPr="0059657E" w:rsidRDefault="00891442" w:rsidP="00891442">
      <w:pPr>
        <w:jc w:val="both"/>
        <w:rPr>
          <w:rFonts w:ascii="Simplified Arabic" w:hAnsi="Simplified Arabic" w:cs="Simplified Arabic"/>
          <w:b/>
          <w:bCs/>
          <w:color w:val="000000"/>
          <w:sz w:val="32"/>
          <w:szCs w:val="32"/>
          <w:rtl/>
        </w:rPr>
      </w:pPr>
      <w:r w:rsidRPr="0059657E">
        <w:rPr>
          <w:rFonts w:ascii="Simplified Arabic" w:hAnsi="Simplified Arabic" w:cs="Simplified Arabic" w:hint="cs"/>
          <w:b/>
          <w:bCs/>
          <w:color w:val="000000"/>
          <w:sz w:val="32"/>
          <w:szCs w:val="32"/>
          <w:rtl/>
        </w:rPr>
        <w:t>أولا: المراجع باللغة العربية</w:t>
      </w:r>
    </w:p>
    <w:p w14:paraId="34A7756F" w14:textId="77777777" w:rsidR="00891442" w:rsidRPr="005D1B91" w:rsidRDefault="00891442" w:rsidP="0059657E">
      <w:pPr>
        <w:pStyle w:val="FootnoteText"/>
        <w:numPr>
          <w:ilvl w:val="0"/>
          <w:numId w:val="26"/>
        </w:numPr>
        <w:spacing w:after="0" w:line="240" w:lineRule="auto"/>
        <w:jc w:val="both"/>
        <w:rPr>
          <w:rStyle w:val="Hyperlink"/>
          <w:rFonts w:asciiTheme="majorBidi" w:hAnsiTheme="majorBidi" w:cstheme="majorBidi"/>
          <w:sz w:val="28"/>
          <w:szCs w:val="28"/>
        </w:rPr>
      </w:pPr>
      <w:r w:rsidRPr="0059657E">
        <w:rPr>
          <w:rFonts w:ascii="Simplified Arabic" w:hAnsi="Simplified Arabic" w:cs="Simplified Arabic"/>
          <w:color w:val="000000"/>
          <w:sz w:val="28"/>
          <w:szCs w:val="28"/>
          <w:rtl/>
        </w:rPr>
        <w:t>الشدي، طارق بن عبد الله (2010). منهجية تحليل الشبكات الاجتماعية -</w:t>
      </w:r>
      <w:r w:rsidRPr="0059657E">
        <w:rPr>
          <w:rFonts w:ascii="Simplified Arabic" w:hAnsi="Simplified Arabic" w:cs="Simplified Arabic"/>
          <w:color w:val="000000"/>
          <w:sz w:val="28"/>
          <w:szCs w:val="28"/>
        </w:rPr>
        <w:t> </w:t>
      </w:r>
      <w:r w:rsidRPr="0059657E">
        <w:rPr>
          <w:rFonts w:ascii="Simplified Arabic" w:hAnsi="Simplified Arabic" w:cs="Simplified Arabic"/>
          <w:color w:val="000000"/>
          <w:sz w:val="28"/>
          <w:szCs w:val="28"/>
          <w:rtl/>
        </w:rPr>
        <w:t>مجلة جامعة الملك سعود- الآداب - السعودية، مجلد 22، عدد 2</w:t>
      </w:r>
      <w:r w:rsidRPr="005D1B91">
        <w:rPr>
          <w:rFonts w:asciiTheme="majorBidi" w:hAnsiTheme="majorBidi" w:cstheme="majorBidi"/>
          <w:sz w:val="28"/>
          <w:szCs w:val="28"/>
          <w:rtl/>
        </w:rPr>
        <w:t xml:space="preserve">   </w:t>
      </w:r>
      <w:r w:rsidRPr="005D1B91">
        <w:rPr>
          <w:rFonts w:asciiTheme="majorBidi" w:hAnsiTheme="majorBidi" w:cstheme="majorBidi"/>
          <w:sz w:val="28"/>
          <w:szCs w:val="28"/>
        </w:rPr>
        <w:t xml:space="preserve"> </w:t>
      </w:r>
      <w:hyperlink r:id="rId57" w:history="1">
        <w:r w:rsidRPr="005D1B91">
          <w:rPr>
            <w:rStyle w:val="Hyperlink"/>
            <w:rFonts w:asciiTheme="majorBidi" w:hAnsiTheme="majorBidi" w:cstheme="majorBidi"/>
            <w:sz w:val="28"/>
            <w:szCs w:val="28"/>
          </w:rPr>
          <w:t>http://search.mandumah.com/Record/478946</w:t>
        </w:r>
      </w:hyperlink>
    </w:p>
    <w:p w14:paraId="1751034F" w14:textId="77777777" w:rsidR="00891442" w:rsidRPr="0059657E" w:rsidRDefault="00891442" w:rsidP="0059657E">
      <w:pPr>
        <w:pStyle w:val="FootnoteText"/>
        <w:numPr>
          <w:ilvl w:val="0"/>
          <w:numId w:val="26"/>
        </w:numPr>
        <w:spacing w:after="0" w:line="240" w:lineRule="auto"/>
        <w:jc w:val="both"/>
        <w:rPr>
          <w:rFonts w:ascii="Simplified Arabic" w:hAnsi="Simplified Arabic" w:cs="Simplified Arabic"/>
          <w:color w:val="000000"/>
          <w:sz w:val="28"/>
          <w:szCs w:val="28"/>
        </w:rPr>
      </w:pPr>
      <w:r w:rsidRPr="0059657E">
        <w:rPr>
          <w:rFonts w:ascii="Simplified Arabic" w:hAnsi="Simplified Arabic" w:cs="Simplified Arabic"/>
          <w:color w:val="000000"/>
          <w:sz w:val="28"/>
          <w:szCs w:val="28"/>
          <w:rtl/>
        </w:rPr>
        <w:t>أيمن محمد عبد الفتاح</w:t>
      </w:r>
      <w:r w:rsidRPr="0059657E">
        <w:rPr>
          <w:rFonts w:ascii="Simplified Arabic" w:hAnsi="Simplified Arabic" w:cs="Simplified Arabic" w:hint="cs"/>
          <w:color w:val="000000"/>
          <w:sz w:val="28"/>
          <w:szCs w:val="28"/>
          <w:rtl/>
        </w:rPr>
        <w:t xml:space="preserve"> (2000).</w:t>
      </w:r>
      <w:r w:rsidRPr="0059657E">
        <w:rPr>
          <w:rFonts w:ascii="Simplified Arabic" w:hAnsi="Simplified Arabic" w:cs="Simplified Arabic"/>
          <w:color w:val="000000"/>
          <w:sz w:val="28"/>
          <w:szCs w:val="28"/>
          <w:rtl/>
        </w:rPr>
        <w:t xml:space="preserve"> دور الضريبة على القيمة المضافة في تفعيل السوق العربية المشتركة (رسالة ماجستير غير منشورة) مقدمة إلى قسم الاقتصاد، تجارة عين شمس</w:t>
      </w:r>
      <w:r w:rsidRPr="0059657E">
        <w:rPr>
          <w:rFonts w:ascii="Simplified Arabic" w:hAnsi="Simplified Arabic" w:cs="Simplified Arabic" w:hint="cs"/>
          <w:color w:val="000000"/>
          <w:sz w:val="28"/>
          <w:szCs w:val="28"/>
          <w:rtl/>
        </w:rPr>
        <w:t>.</w:t>
      </w:r>
    </w:p>
    <w:p w14:paraId="19F8BB54" w14:textId="77777777" w:rsidR="00891442" w:rsidRPr="0059657E" w:rsidRDefault="00891442" w:rsidP="0059657E">
      <w:pPr>
        <w:pStyle w:val="ListParagraph"/>
        <w:numPr>
          <w:ilvl w:val="0"/>
          <w:numId w:val="26"/>
        </w:numPr>
        <w:autoSpaceDE w:val="0"/>
        <w:autoSpaceDN w:val="0"/>
        <w:adjustRightInd w:val="0"/>
        <w:spacing w:after="0" w:line="259" w:lineRule="auto"/>
        <w:jc w:val="both"/>
        <w:rPr>
          <w:rFonts w:ascii="Simplified Arabic" w:hAnsi="Simplified Arabic" w:cs="Simplified Arabic"/>
          <w:color w:val="000000"/>
          <w:sz w:val="28"/>
          <w:szCs w:val="28"/>
        </w:rPr>
      </w:pPr>
      <w:r w:rsidRPr="0059657E">
        <w:rPr>
          <w:rFonts w:ascii="Simplified Arabic" w:hAnsi="Simplified Arabic" w:cs="Simplified Arabic"/>
          <w:color w:val="000000"/>
          <w:sz w:val="28"/>
          <w:szCs w:val="28"/>
          <w:rtl/>
        </w:rPr>
        <w:t>بو ثلجة عبد الناصر وبورحلة ميلود</w:t>
      </w:r>
      <w:r w:rsidRPr="0059657E">
        <w:rPr>
          <w:rFonts w:ascii="Simplified Arabic" w:hAnsi="Simplified Arabic" w:cs="Simplified Arabic" w:hint="cs"/>
          <w:color w:val="000000"/>
          <w:sz w:val="28"/>
          <w:szCs w:val="28"/>
          <w:rtl/>
        </w:rPr>
        <w:t xml:space="preserve"> (2011).</w:t>
      </w:r>
      <w:r w:rsidRPr="0059657E">
        <w:rPr>
          <w:rFonts w:ascii="Simplified Arabic" w:hAnsi="Simplified Arabic" w:cs="Simplified Arabic"/>
          <w:color w:val="000000"/>
          <w:sz w:val="28"/>
          <w:szCs w:val="28"/>
          <w:rtl/>
        </w:rPr>
        <w:t xml:space="preserve"> التجارة العربية البينية في ظل منطقة التجارة الحرة العربية الكبرى، الأداء والمعوقات في الفترة (1998-2010م). جامعة تلمسان- الجزائر</w:t>
      </w:r>
      <w:r w:rsidRPr="0059657E">
        <w:rPr>
          <w:rFonts w:ascii="Simplified Arabic" w:hAnsi="Simplified Arabic" w:cs="Simplified Arabic" w:hint="cs"/>
          <w:color w:val="000000"/>
          <w:sz w:val="28"/>
          <w:szCs w:val="28"/>
          <w:rtl/>
        </w:rPr>
        <w:t>.</w:t>
      </w:r>
    </w:p>
    <w:p w14:paraId="76373FE2" w14:textId="3D3E7F64" w:rsidR="00891442" w:rsidRPr="0059657E" w:rsidRDefault="00891442" w:rsidP="0059657E">
      <w:pPr>
        <w:pStyle w:val="FootnoteText"/>
        <w:numPr>
          <w:ilvl w:val="0"/>
          <w:numId w:val="26"/>
        </w:numPr>
        <w:spacing w:after="0" w:line="240" w:lineRule="auto"/>
        <w:jc w:val="both"/>
        <w:rPr>
          <w:rFonts w:ascii="Simplified Arabic" w:hAnsi="Simplified Arabic" w:cs="Simplified Arabic"/>
          <w:color w:val="000000"/>
          <w:sz w:val="28"/>
          <w:szCs w:val="28"/>
        </w:rPr>
      </w:pPr>
      <w:r w:rsidRPr="0059657E">
        <w:rPr>
          <w:rFonts w:ascii="Simplified Arabic" w:hAnsi="Simplified Arabic" w:cs="Simplified Arabic"/>
          <w:color w:val="000000"/>
          <w:sz w:val="28"/>
          <w:szCs w:val="28"/>
          <w:rtl/>
        </w:rPr>
        <w:t>بودية فاطمة</w:t>
      </w:r>
      <w:r w:rsidRPr="0059657E">
        <w:rPr>
          <w:rFonts w:ascii="Simplified Arabic" w:hAnsi="Simplified Arabic" w:cs="Simplified Arabic" w:hint="cs"/>
          <w:color w:val="000000"/>
          <w:sz w:val="28"/>
          <w:szCs w:val="28"/>
          <w:rtl/>
        </w:rPr>
        <w:t xml:space="preserve"> (2011)</w:t>
      </w:r>
      <w:r w:rsidRPr="0059657E">
        <w:rPr>
          <w:rFonts w:ascii="Simplified Arabic" w:hAnsi="Simplified Arabic" w:cs="Simplified Arabic"/>
          <w:color w:val="000000"/>
          <w:sz w:val="28"/>
          <w:szCs w:val="28"/>
          <w:rtl/>
        </w:rPr>
        <w:t xml:space="preserve">. تطبيق نموذج الجاذبية </w:t>
      </w:r>
      <w:r w:rsidR="00471A44" w:rsidRPr="0059657E">
        <w:rPr>
          <w:rFonts w:ascii="Simplified Arabic" w:hAnsi="Simplified Arabic" w:cs="Simplified Arabic" w:hint="cs"/>
          <w:color w:val="000000"/>
          <w:sz w:val="28"/>
          <w:szCs w:val="28"/>
          <w:rtl/>
        </w:rPr>
        <w:t>في</w:t>
      </w:r>
      <w:r w:rsidRPr="0059657E">
        <w:rPr>
          <w:rFonts w:ascii="Simplified Arabic" w:hAnsi="Simplified Arabic" w:cs="Simplified Arabic"/>
          <w:color w:val="000000"/>
          <w:sz w:val="28"/>
          <w:szCs w:val="28"/>
          <w:rtl/>
        </w:rPr>
        <w:t xml:space="preserve"> التجارة الخارجية – حالة الجزائر. رسالة ماجستير، كلية العلوم الاقتصادية وعلوم التسيير-جامعة حسيبة بن </w:t>
      </w:r>
      <w:r w:rsidR="00471A44" w:rsidRPr="0059657E">
        <w:rPr>
          <w:rFonts w:ascii="Simplified Arabic" w:hAnsi="Simplified Arabic" w:cs="Simplified Arabic" w:hint="cs"/>
          <w:color w:val="000000"/>
          <w:sz w:val="28"/>
          <w:szCs w:val="28"/>
          <w:rtl/>
        </w:rPr>
        <w:t>بوعلي</w:t>
      </w:r>
      <w:r w:rsidRPr="0059657E">
        <w:rPr>
          <w:rFonts w:ascii="Simplified Arabic" w:hAnsi="Simplified Arabic" w:cs="Simplified Arabic"/>
          <w:color w:val="000000"/>
          <w:sz w:val="28"/>
          <w:szCs w:val="28"/>
        </w:rPr>
        <w:t>.</w:t>
      </w:r>
    </w:p>
    <w:p w14:paraId="24884DFD" w14:textId="77777777" w:rsidR="009A699D" w:rsidRDefault="00891442" w:rsidP="009A699D">
      <w:pPr>
        <w:pStyle w:val="FootnoteText"/>
        <w:numPr>
          <w:ilvl w:val="0"/>
          <w:numId w:val="26"/>
        </w:numPr>
        <w:spacing w:after="0" w:line="240" w:lineRule="auto"/>
        <w:jc w:val="both"/>
        <w:rPr>
          <w:rFonts w:ascii="Simplified Arabic" w:hAnsi="Simplified Arabic" w:cs="Simplified Arabic"/>
          <w:color w:val="000000"/>
          <w:sz w:val="28"/>
          <w:szCs w:val="28"/>
        </w:rPr>
      </w:pPr>
      <w:r w:rsidRPr="0059657E">
        <w:rPr>
          <w:rFonts w:ascii="Simplified Arabic" w:hAnsi="Simplified Arabic" w:cs="Simplified Arabic"/>
          <w:color w:val="000000"/>
          <w:sz w:val="28"/>
          <w:szCs w:val="28"/>
          <w:rtl/>
        </w:rPr>
        <w:t>تقي</w:t>
      </w:r>
      <w:r w:rsidRPr="0059657E">
        <w:rPr>
          <w:rFonts w:ascii="Simplified Arabic" w:hAnsi="Simplified Arabic" w:cs="Simplified Arabic"/>
          <w:color w:val="000000"/>
          <w:sz w:val="28"/>
          <w:szCs w:val="28"/>
        </w:rPr>
        <w:t xml:space="preserve"> </w:t>
      </w:r>
      <w:r w:rsidRPr="0059657E">
        <w:rPr>
          <w:rFonts w:ascii="Simplified Arabic" w:hAnsi="Simplified Arabic" w:cs="Simplified Arabic"/>
          <w:color w:val="000000"/>
          <w:sz w:val="28"/>
          <w:szCs w:val="28"/>
          <w:rtl/>
        </w:rPr>
        <w:t>عبد</w:t>
      </w:r>
      <w:r w:rsidRPr="0059657E">
        <w:rPr>
          <w:rFonts w:ascii="Simplified Arabic" w:hAnsi="Simplified Arabic" w:cs="Simplified Arabic"/>
          <w:color w:val="000000"/>
          <w:sz w:val="28"/>
          <w:szCs w:val="28"/>
        </w:rPr>
        <w:t xml:space="preserve"> </w:t>
      </w:r>
      <w:r w:rsidRPr="0059657E">
        <w:rPr>
          <w:rFonts w:ascii="Simplified Arabic" w:hAnsi="Simplified Arabic" w:cs="Simplified Arabic"/>
          <w:color w:val="000000"/>
          <w:sz w:val="28"/>
          <w:szCs w:val="28"/>
          <w:rtl/>
        </w:rPr>
        <w:t>سالم (2011). "مستقبل</w:t>
      </w:r>
      <w:r w:rsidRPr="0059657E">
        <w:rPr>
          <w:rFonts w:ascii="Simplified Arabic" w:hAnsi="Simplified Arabic" w:cs="Simplified Arabic"/>
          <w:color w:val="000000"/>
          <w:sz w:val="28"/>
          <w:szCs w:val="28"/>
        </w:rPr>
        <w:t xml:space="preserve"> </w:t>
      </w:r>
      <w:r w:rsidRPr="0059657E">
        <w:rPr>
          <w:rFonts w:ascii="Simplified Arabic" w:hAnsi="Simplified Arabic" w:cs="Simplified Arabic"/>
          <w:color w:val="000000"/>
          <w:sz w:val="28"/>
          <w:szCs w:val="28"/>
          <w:rtl/>
        </w:rPr>
        <w:t>التجارة</w:t>
      </w:r>
      <w:r w:rsidRPr="0059657E">
        <w:rPr>
          <w:rFonts w:ascii="Simplified Arabic" w:hAnsi="Simplified Arabic" w:cs="Simplified Arabic"/>
          <w:color w:val="000000"/>
          <w:sz w:val="28"/>
          <w:szCs w:val="28"/>
        </w:rPr>
        <w:t xml:space="preserve"> </w:t>
      </w:r>
      <w:r w:rsidRPr="0059657E">
        <w:rPr>
          <w:rFonts w:ascii="Simplified Arabic" w:hAnsi="Simplified Arabic" w:cs="Simplified Arabic"/>
          <w:color w:val="000000"/>
          <w:sz w:val="28"/>
          <w:szCs w:val="28"/>
          <w:rtl/>
        </w:rPr>
        <w:t>العربية</w:t>
      </w:r>
      <w:r w:rsidRPr="0059657E">
        <w:rPr>
          <w:rFonts w:ascii="Simplified Arabic" w:hAnsi="Simplified Arabic" w:cs="Simplified Arabic"/>
          <w:color w:val="000000"/>
          <w:sz w:val="28"/>
          <w:szCs w:val="28"/>
        </w:rPr>
        <w:t xml:space="preserve"> </w:t>
      </w:r>
      <w:r w:rsidRPr="0059657E">
        <w:rPr>
          <w:rFonts w:ascii="Simplified Arabic" w:hAnsi="Simplified Arabic" w:cs="Simplified Arabic"/>
          <w:color w:val="000000"/>
          <w:sz w:val="28"/>
          <w:szCs w:val="28"/>
          <w:rtl/>
        </w:rPr>
        <w:t>البينية</w:t>
      </w:r>
      <w:r w:rsidRPr="0059657E">
        <w:rPr>
          <w:rFonts w:ascii="Simplified Arabic" w:hAnsi="Simplified Arabic" w:cs="Simplified Arabic"/>
          <w:color w:val="000000"/>
          <w:sz w:val="28"/>
          <w:szCs w:val="28"/>
        </w:rPr>
        <w:t xml:space="preserve"> </w:t>
      </w:r>
      <w:r w:rsidRPr="0059657E">
        <w:rPr>
          <w:rFonts w:ascii="Simplified Arabic" w:hAnsi="Simplified Arabic" w:cs="Simplified Arabic"/>
          <w:color w:val="000000"/>
          <w:sz w:val="28"/>
          <w:szCs w:val="28"/>
          <w:rtl/>
        </w:rPr>
        <w:t>في</w:t>
      </w:r>
      <w:r w:rsidRPr="0059657E">
        <w:rPr>
          <w:rFonts w:ascii="Simplified Arabic" w:hAnsi="Simplified Arabic" w:cs="Simplified Arabic"/>
          <w:color w:val="000000"/>
          <w:sz w:val="28"/>
          <w:szCs w:val="28"/>
        </w:rPr>
        <w:t xml:space="preserve"> </w:t>
      </w:r>
      <w:r w:rsidRPr="0059657E">
        <w:rPr>
          <w:rFonts w:ascii="Simplified Arabic" w:hAnsi="Simplified Arabic" w:cs="Simplified Arabic"/>
          <w:color w:val="000000"/>
          <w:sz w:val="28"/>
          <w:szCs w:val="28"/>
          <w:rtl/>
        </w:rPr>
        <w:t>ظل قيام</w:t>
      </w:r>
      <w:r w:rsidRPr="0059657E">
        <w:rPr>
          <w:rFonts w:ascii="Simplified Arabic" w:hAnsi="Simplified Arabic" w:cs="Simplified Arabic"/>
          <w:color w:val="000000"/>
          <w:sz w:val="28"/>
          <w:szCs w:val="28"/>
        </w:rPr>
        <w:t xml:space="preserve"> </w:t>
      </w:r>
      <w:r w:rsidRPr="0059657E">
        <w:rPr>
          <w:rFonts w:ascii="Simplified Arabic" w:hAnsi="Simplified Arabic" w:cs="Simplified Arabic"/>
          <w:color w:val="000000"/>
          <w:sz w:val="28"/>
          <w:szCs w:val="28"/>
          <w:rtl/>
        </w:rPr>
        <w:t>منطقة</w:t>
      </w:r>
      <w:r w:rsidRPr="0059657E">
        <w:rPr>
          <w:rFonts w:ascii="Simplified Arabic" w:hAnsi="Simplified Arabic" w:cs="Simplified Arabic"/>
          <w:color w:val="000000"/>
          <w:sz w:val="28"/>
          <w:szCs w:val="28"/>
        </w:rPr>
        <w:t xml:space="preserve"> </w:t>
      </w:r>
      <w:r w:rsidRPr="0059657E">
        <w:rPr>
          <w:rFonts w:ascii="Simplified Arabic" w:hAnsi="Simplified Arabic" w:cs="Simplified Arabic"/>
          <w:color w:val="000000"/>
          <w:sz w:val="28"/>
          <w:szCs w:val="28"/>
          <w:rtl/>
        </w:rPr>
        <w:t>التجارة</w:t>
      </w:r>
      <w:r w:rsidRPr="0059657E">
        <w:rPr>
          <w:rFonts w:ascii="Simplified Arabic" w:hAnsi="Simplified Arabic" w:cs="Simplified Arabic"/>
          <w:color w:val="000000"/>
          <w:sz w:val="28"/>
          <w:szCs w:val="28"/>
        </w:rPr>
        <w:t xml:space="preserve"> </w:t>
      </w:r>
      <w:r w:rsidRPr="0059657E">
        <w:rPr>
          <w:rFonts w:ascii="Simplified Arabic" w:hAnsi="Simplified Arabic" w:cs="Simplified Arabic"/>
          <w:color w:val="000000"/>
          <w:sz w:val="28"/>
          <w:szCs w:val="28"/>
          <w:rtl/>
        </w:rPr>
        <w:t>الحرة</w:t>
      </w:r>
      <w:r w:rsidRPr="0059657E">
        <w:rPr>
          <w:rFonts w:ascii="Simplified Arabic" w:hAnsi="Simplified Arabic" w:cs="Simplified Arabic"/>
          <w:color w:val="000000"/>
          <w:sz w:val="28"/>
          <w:szCs w:val="28"/>
        </w:rPr>
        <w:t xml:space="preserve"> </w:t>
      </w:r>
      <w:r w:rsidRPr="0059657E">
        <w:rPr>
          <w:rFonts w:ascii="Simplified Arabic" w:hAnsi="Simplified Arabic" w:cs="Simplified Arabic"/>
          <w:color w:val="000000"/>
          <w:sz w:val="28"/>
          <w:szCs w:val="28"/>
          <w:rtl/>
        </w:rPr>
        <w:t>العربية</w:t>
      </w:r>
      <w:r w:rsidRPr="0059657E">
        <w:rPr>
          <w:rFonts w:ascii="Simplified Arabic" w:hAnsi="Simplified Arabic" w:cs="Simplified Arabic"/>
          <w:color w:val="000000"/>
          <w:sz w:val="28"/>
          <w:szCs w:val="28"/>
        </w:rPr>
        <w:t xml:space="preserve"> </w:t>
      </w:r>
      <w:r w:rsidRPr="0059657E">
        <w:rPr>
          <w:rFonts w:ascii="Simplified Arabic" w:hAnsi="Simplified Arabic" w:cs="Simplified Arabic"/>
          <w:color w:val="000000"/>
          <w:sz w:val="28"/>
          <w:szCs w:val="28"/>
          <w:rtl/>
        </w:rPr>
        <w:t>الكبرى".</w:t>
      </w:r>
      <w:r w:rsidRPr="0059657E">
        <w:rPr>
          <w:rFonts w:ascii="Simplified Arabic" w:hAnsi="Simplified Arabic" w:cs="Simplified Arabic"/>
          <w:color w:val="000000"/>
          <w:sz w:val="28"/>
          <w:szCs w:val="28"/>
        </w:rPr>
        <w:t xml:space="preserve"> </w:t>
      </w:r>
      <w:r w:rsidRPr="0059657E">
        <w:rPr>
          <w:rFonts w:ascii="Simplified Arabic" w:hAnsi="Simplified Arabic" w:cs="Simplified Arabic"/>
          <w:color w:val="000000"/>
          <w:sz w:val="28"/>
          <w:szCs w:val="28"/>
          <w:rtl/>
        </w:rPr>
        <w:t>مجلة كلية بغداد للعلوم الاقتصادية عدد 28</w:t>
      </w:r>
      <w:r w:rsidRPr="0059657E">
        <w:rPr>
          <w:rFonts w:ascii="Simplified Arabic" w:hAnsi="Simplified Arabic" w:cs="Simplified Arabic"/>
          <w:color w:val="000000"/>
          <w:sz w:val="28"/>
          <w:szCs w:val="28"/>
        </w:rPr>
        <w:t>.</w:t>
      </w:r>
    </w:p>
    <w:p w14:paraId="0913E066" w14:textId="78A9C8C6" w:rsidR="00891442" w:rsidRPr="009A699D" w:rsidRDefault="00891442" w:rsidP="009A699D">
      <w:pPr>
        <w:pStyle w:val="FootnoteText"/>
        <w:numPr>
          <w:ilvl w:val="0"/>
          <w:numId w:val="26"/>
        </w:numPr>
        <w:spacing w:after="0"/>
        <w:jc w:val="both"/>
        <w:rPr>
          <w:rFonts w:ascii="Simplified Arabic" w:hAnsi="Simplified Arabic" w:cs="Simplified Arabic"/>
          <w:color w:val="000000"/>
          <w:sz w:val="28"/>
          <w:szCs w:val="28"/>
        </w:rPr>
      </w:pPr>
      <w:r w:rsidRPr="009A699D">
        <w:rPr>
          <w:rFonts w:ascii="Simplified Arabic" w:hAnsi="Simplified Arabic" w:cs="Simplified Arabic"/>
          <w:color w:val="000000"/>
          <w:sz w:val="28"/>
          <w:szCs w:val="28"/>
          <w:rtl/>
        </w:rPr>
        <w:t>تواتى بن على فاطمة</w:t>
      </w:r>
      <w:r w:rsidRPr="009A699D">
        <w:rPr>
          <w:rFonts w:ascii="Simplified Arabic" w:hAnsi="Simplified Arabic" w:cs="Simplified Arabic" w:hint="cs"/>
          <w:color w:val="000000"/>
          <w:sz w:val="28"/>
          <w:szCs w:val="28"/>
          <w:rtl/>
        </w:rPr>
        <w:t xml:space="preserve"> (2008). </w:t>
      </w:r>
      <w:r w:rsidRPr="009A699D">
        <w:rPr>
          <w:rFonts w:ascii="Simplified Arabic" w:hAnsi="Simplified Arabic" w:cs="Simplified Arabic"/>
          <w:color w:val="000000"/>
          <w:sz w:val="28"/>
          <w:szCs w:val="28"/>
          <w:rtl/>
        </w:rPr>
        <w:t>مستقبل منطقة التجارة الحرة العربية الكبرى في ظل التحديات الاقتصادية الإقليمية والعالمية، مجلة الباحث عدد 6/2008</w:t>
      </w:r>
      <w:r w:rsidRPr="009A699D">
        <w:rPr>
          <w:rFonts w:ascii="Simplified Arabic" w:hAnsi="Simplified Arabic" w:cs="Simplified Arabic"/>
          <w:color w:val="000000"/>
          <w:sz w:val="28"/>
          <w:szCs w:val="28"/>
        </w:rPr>
        <w:t>.</w:t>
      </w:r>
    </w:p>
    <w:p w14:paraId="5A945AF5" w14:textId="0F924643" w:rsidR="00891442" w:rsidRDefault="00891442" w:rsidP="009A699D">
      <w:pPr>
        <w:pStyle w:val="ListParagraph"/>
        <w:numPr>
          <w:ilvl w:val="0"/>
          <w:numId w:val="26"/>
        </w:numPr>
        <w:spacing w:after="0" w:line="240" w:lineRule="auto"/>
        <w:jc w:val="both"/>
        <w:rPr>
          <w:rFonts w:asciiTheme="majorBidi" w:hAnsiTheme="majorBidi" w:cstheme="majorBidi"/>
          <w:sz w:val="28"/>
          <w:szCs w:val="28"/>
        </w:rPr>
      </w:pPr>
      <w:r w:rsidRPr="005D1B91">
        <w:rPr>
          <w:rFonts w:asciiTheme="majorBidi" w:hAnsiTheme="majorBidi" w:cstheme="majorBidi"/>
          <w:sz w:val="28"/>
          <w:szCs w:val="28"/>
          <w:rtl/>
        </w:rPr>
        <w:t xml:space="preserve">سرحان احمد عبد اللطيف سليمان (2015). "أداء التجارة بين مصر ومنطقة التجارة الحرة العربية الكبرى وكفاءتها وأهم المتغيرات الاقتصادية المؤثرة عليها " </w:t>
      </w:r>
      <w:r w:rsidR="00471A44" w:rsidRPr="005D1B91">
        <w:rPr>
          <w:rFonts w:asciiTheme="majorBidi" w:hAnsiTheme="majorBidi" w:cstheme="majorBidi" w:hint="cs"/>
          <w:sz w:val="28"/>
          <w:szCs w:val="28"/>
          <w:rtl/>
        </w:rPr>
        <w:t>في</w:t>
      </w:r>
      <w:r w:rsidRPr="005D1B91">
        <w:rPr>
          <w:rFonts w:asciiTheme="majorBidi" w:hAnsiTheme="majorBidi" w:cstheme="majorBidi"/>
          <w:sz w:val="28"/>
          <w:szCs w:val="28"/>
        </w:rPr>
        <w:t xml:space="preserve"> </w:t>
      </w:r>
      <w:r w:rsidRPr="005D1B91">
        <w:rPr>
          <w:rFonts w:asciiTheme="majorBidi" w:hAnsiTheme="majorBidi" w:cstheme="majorBidi"/>
          <w:sz w:val="28"/>
          <w:szCs w:val="28"/>
          <w:rtl/>
          <w:lang w:bidi="ar-EG"/>
        </w:rPr>
        <w:t xml:space="preserve"> </w:t>
      </w:r>
      <w:r w:rsidRPr="005B371B">
        <w:rPr>
          <w:rFonts w:asciiTheme="majorBidi" w:hAnsiTheme="majorBidi" w:cstheme="majorBidi"/>
          <w:i/>
          <w:iCs/>
          <w:sz w:val="28"/>
          <w:szCs w:val="28"/>
        </w:rPr>
        <w:t xml:space="preserve">J. Agric. </w:t>
      </w:r>
      <w:proofErr w:type="spellStart"/>
      <w:r w:rsidRPr="005B371B">
        <w:rPr>
          <w:rFonts w:asciiTheme="majorBidi" w:hAnsiTheme="majorBidi" w:cstheme="majorBidi"/>
          <w:i/>
          <w:iCs/>
          <w:sz w:val="28"/>
          <w:szCs w:val="28"/>
        </w:rPr>
        <w:t>Econom</w:t>
      </w:r>
      <w:proofErr w:type="spellEnd"/>
      <w:r w:rsidRPr="005B371B">
        <w:rPr>
          <w:rFonts w:asciiTheme="majorBidi" w:hAnsiTheme="majorBidi" w:cstheme="majorBidi"/>
          <w:i/>
          <w:iCs/>
          <w:sz w:val="28"/>
          <w:szCs w:val="28"/>
        </w:rPr>
        <w:t>. and Social Sci., Mansoura Univ.</w:t>
      </w:r>
      <w:r>
        <w:rPr>
          <w:rFonts w:asciiTheme="majorBidi" w:hAnsiTheme="majorBidi" w:cstheme="majorBidi"/>
          <w:sz w:val="28"/>
          <w:szCs w:val="28"/>
          <w:rtl/>
        </w:rPr>
        <w:t>،</w:t>
      </w:r>
      <w:r w:rsidRPr="005D1B91">
        <w:rPr>
          <w:rFonts w:asciiTheme="majorBidi" w:hAnsiTheme="majorBidi" w:cstheme="majorBidi"/>
          <w:sz w:val="28"/>
          <w:szCs w:val="28"/>
        </w:rPr>
        <w:t xml:space="preserve"> Vol.6 (12): 2073- 2095</w:t>
      </w:r>
      <w:r>
        <w:rPr>
          <w:rFonts w:asciiTheme="majorBidi" w:hAnsiTheme="majorBidi" w:cstheme="majorBidi" w:hint="cs"/>
          <w:sz w:val="28"/>
          <w:szCs w:val="28"/>
          <w:rtl/>
        </w:rPr>
        <w:t>.</w:t>
      </w:r>
    </w:p>
    <w:p w14:paraId="2252EBF4" w14:textId="15C8FBEC" w:rsidR="00891442" w:rsidRPr="0059657E" w:rsidRDefault="00891442" w:rsidP="009A699D">
      <w:pPr>
        <w:pStyle w:val="FootnoteText"/>
        <w:numPr>
          <w:ilvl w:val="0"/>
          <w:numId w:val="26"/>
        </w:numPr>
        <w:spacing w:after="0" w:line="240" w:lineRule="auto"/>
        <w:jc w:val="both"/>
        <w:rPr>
          <w:rFonts w:ascii="Simplified Arabic" w:hAnsi="Simplified Arabic" w:cs="Simplified Arabic"/>
          <w:color w:val="000000"/>
          <w:sz w:val="28"/>
          <w:szCs w:val="28"/>
        </w:rPr>
      </w:pPr>
      <w:r w:rsidRPr="0059657E">
        <w:rPr>
          <w:rFonts w:ascii="Simplified Arabic" w:hAnsi="Simplified Arabic" w:cs="Simplified Arabic"/>
          <w:color w:val="000000"/>
          <w:sz w:val="28"/>
          <w:szCs w:val="28"/>
          <w:rtl/>
        </w:rPr>
        <w:t>طالب عوض وعامر باكير (2008</w:t>
      </w:r>
      <w:r w:rsidR="00471A44" w:rsidRPr="0059657E">
        <w:rPr>
          <w:rFonts w:ascii="Simplified Arabic" w:hAnsi="Simplified Arabic" w:cs="Simplified Arabic" w:hint="cs"/>
          <w:color w:val="000000"/>
          <w:sz w:val="28"/>
          <w:szCs w:val="28"/>
          <w:rtl/>
        </w:rPr>
        <w:t>).</w:t>
      </w:r>
      <w:r w:rsidRPr="0059657E">
        <w:rPr>
          <w:rFonts w:ascii="Simplified Arabic" w:hAnsi="Simplified Arabic" w:cs="Simplified Arabic"/>
          <w:color w:val="000000"/>
          <w:sz w:val="28"/>
          <w:szCs w:val="28"/>
          <w:rtl/>
        </w:rPr>
        <w:t xml:space="preserve"> التجارة العربية البينية: الواقع والآفاق المستقبلية. المؤتمر </w:t>
      </w:r>
      <w:r w:rsidR="00471A44" w:rsidRPr="0059657E">
        <w:rPr>
          <w:rFonts w:ascii="Simplified Arabic" w:hAnsi="Simplified Arabic" w:cs="Simplified Arabic" w:hint="cs"/>
          <w:color w:val="000000"/>
          <w:sz w:val="28"/>
          <w:szCs w:val="28"/>
          <w:rtl/>
        </w:rPr>
        <w:t>الدولي</w:t>
      </w:r>
      <w:r w:rsidRPr="0059657E">
        <w:rPr>
          <w:rFonts w:ascii="Simplified Arabic" w:hAnsi="Simplified Arabic" w:cs="Simplified Arabic"/>
          <w:color w:val="000000"/>
          <w:sz w:val="28"/>
          <w:szCs w:val="28"/>
          <w:rtl/>
        </w:rPr>
        <w:t xml:space="preserve"> الثالث لكلية العلوم الإدارية "اتجاهات 3".16-17 كانون الأول 2008. جامعة الكويت.</w:t>
      </w:r>
    </w:p>
    <w:p w14:paraId="6232B5FF" w14:textId="1C5F9D62" w:rsidR="00891442" w:rsidRPr="0059657E" w:rsidRDefault="00891442" w:rsidP="0059657E">
      <w:pPr>
        <w:pStyle w:val="FootnoteText"/>
        <w:numPr>
          <w:ilvl w:val="0"/>
          <w:numId w:val="26"/>
        </w:numPr>
        <w:spacing w:after="0"/>
        <w:jc w:val="both"/>
        <w:rPr>
          <w:rFonts w:ascii="Simplified Arabic" w:hAnsi="Simplified Arabic" w:cs="Simplified Arabic"/>
          <w:color w:val="000000"/>
          <w:sz w:val="28"/>
          <w:szCs w:val="28"/>
          <w:rtl/>
        </w:rPr>
      </w:pPr>
      <w:r w:rsidRPr="0059657E">
        <w:rPr>
          <w:rFonts w:ascii="Simplified Arabic" w:hAnsi="Simplified Arabic" w:cs="Simplified Arabic"/>
          <w:color w:val="000000"/>
          <w:sz w:val="28"/>
          <w:szCs w:val="28"/>
          <w:rtl/>
        </w:rPr>
        <w:t xml:space="preserve">عايش كمال </w:t>
      </w:r>
      <w:r w:rsidR="00471A44" w:rsidRPr="0059657E">
        <w:rPr>
          <w:rFonts w:ascii="Simplified Arabic" w:hAnsi="Simplified Arabic" w:cs="Simplified Arabic" w:hint="cs"/>
          <w:color w:val="000000"/>
          <w:sz w:val="28"/>
          <w:szCs w:val="28"/>
          <w:rtl/>
        </w:rPr>
        <w:t>ونوري منيره</w:t>
      </w:r>
      <w:r w:rsidRPr="0059657E">
        <w:rPr>
          <w:rFonts w:ascii="Simplified Arabic" w:hAnsi="Simplified Arabic" w:cs="Simplified Arabic" w:hint="cs"/>
          <w:color w:val="000000"/>
          <w:sz w:val="28"/>
          <w:szCs w:val="28"/>
          <w:rtl/>
        </w:rPr>
        <w:t xml:space="preserve"> (2016).</w:t>
      </w:r>
      <w:r w:rsidRPr="0059657E">
        <w:rPr>
          <w:rFonts w:ascii="Simplified Arabic" w:hAnsi="Simplified Arabic" w:cs="Simplified Arabic"/>
          <w:color w:val="000000"/>
          <w:sz w:val="28"/>
          <w:szCs w:val="28"/>
          <w:rtl/>
        </w:rPr>
        <w:t xml:space="preserve"> التكامل </w:t>
      </w:r>
      <w:r w:rsidR="00471A44" w:rsidRPr="0059657E">
        <w:rPr>
          <w:rFonts w:ascii="Simplified Arabic" w:hAnsi="Simplified Arabic" w:cs="Simplified Arabic" w:hint="cs"/>
          <w:color w:val="000000"/>
          <w:sz w:val="28"/>
          <w:szCs w:val="28"/>
          <w:rtl/>
        </w:rPr>
        <w:t>الاقتصادي</w:t>
      </w:r>
      <w:r w:rsidRPr="0059657E">
        <w:rPr>
          <w:rFonts w:ascii="Simplified Arabic" w:hAnsi="Simplified Arabic" w:cs="Simplified Arabic"/>
          <w:color w:val="000000"/>
          <w:sz w:val="28"/>
          <w:szCs w:val="28"/>
          <w:rtl/>
        </w:rPr>
        <w:t xml:space="preserve"> </w:t>
      </w:r>
      <w:r w:rsidR="00471A44" w:rsidRPr="0059657E">
        <w:rPr>
          <w:rFonts w:ascii="Simplified Arabic" w:hAnsi="Simplified Arabic" w:cs="Simplified Arabic" w:hint="cs"/>
          <w:color w:val="000000"/>
          <w:sz w:val="28"/>
          <w:szCs w:val="28"/>
          <w:rtl/>
        </w:rPr>
        <w:t>المغاربي</w:t>
      </w:r>
      <w:r w:rsidRPr="0059657E">
        <w:rPr>
          <w:rFonts w:ascii="Simplified Arabic" w:hAnsi="Simplified Arabic" w:cs="Simplified Arabic"/>
          <w:color w:val="000000"/>
          <w:sz w:val="28"/>
          <w:szCs w:val="28"/>
          <w:rtl/>
        </w:rPr>
        <w:t xml:space="preserve"> بين الطموح المعلن والواقع المعاش، مجلة الاقتصاد </w:t>
      </w:r>
      <w:r w:rsidR="00471A44" w:rsidRPr="0059657E">
        <w:rPr>
          <w:rFonts w:ascii="Simplified Arabic" w:hAnsi="Simplified Arabic" w:cs="Simplified Arabic" w:hint="cs"/>
          <w:color w:val="000000"/>
          <w:sz w:val="28"/>
          <w:szCs w:val="28"/>
          <w:rtl/>
        </w:rPr>
        <w:t>الصناعي</w:t>
      </w:r>
      <w:r w:rsidRPr="0059657E">
        <w:rPr>
          <w:rFonts w:ascii="Simplified Arabic" w:hAnsi="Simplified Arabic" w:cs="Simplified Arabic"/>
          <w:color w:val="000000"/>
          <w:sz w:val="28"/>
          <w:szCs w:val="28"/>
          <w:rtl/>
        </w:rPr>
        <w:t>، العدد 11 ديسمبر 2016</w:t>
      </w:r>
      <w:r w:rsidRPr="0059657E">
        <w:rPr>
          <w:rFonts w:ascii="Simplified Arabic" w:hAnsi="Simplified Arabic" w:cs="Simplified Arabic" w:hint="cs"/>
          <w:color w:val="000000"/>
          <w:sz w:val="28"/>
          <w:szCs w:val="28"/>
          <w:rtl/>
        </w:rPr>
        <w:t>.</w:t>
      </w:r>
    </w:p>
    <w:p w14:paraId="4E7CE6FB" w14:textId="77777777" w:rsidR="00891442" w:rsidRPr="0059657E" w:rsidRDefault="00891442" w:rsidP="0059657E">
      <w:pPr>
        <w:pStyle w:val="ListParagraph"/>
        <w:numPr>
          <w:ilvl w:val="0"/>
          <w:numId w:val="26"/>
        </w:numPr>
        <w:autoSpaceDE w:val="0"/>
        <w:autoSpaceDN w:val="0"/>
        <w:adjustRightInd w:val="0"/>
        <w:spacing w:after="0" w:line="259" w:lineRule="auto"/>
        <w:jc w:val="both"/>
        <w:rPr>
          <w:rFonts w:ascii="Simplified Arabic" w:hAnsi="Simplified Arabic" w:cs="Simplified Arabic"/>
          <w:color w:val="000000"/>
          <w:sz w:val="28"/>
          <w:szCs w:val="28"/>
        </w:rPr>
      </w:pPr>
      <w:r w:rsidRPr="0059657E">
        <w:rPr>
          <w:rFonts w:ascii="Simplified Arabic" w:hAnsi="Simplified Arabic" w:cs="Simplified Arabic"/>
          <w:color w:val="000000"/>
          <w:sz w:val="28"/>
          <w:szCs w:val="28"/>
          <w:rtl/>
        </w:rPr>
        <w:t>عبد المطلب عبد الحميد</w:t>
      </w:r>
      <w:r w:rsidRPr="0059657E">
        <w:rPr>
          <w:rFonts w:ascii="Simplified Arabic" w:hAnsi="Simplified Arabic" w:cs="Simplified Arabic" w:hint="cs"/>
          <w:color w:val="000000"/>
          <w:sz w:val="28"/>
          <w:szCs w:val="28"/>
          <w:rtl/>
        </w:rPr>
        <w:t xml:space="preserve"> (2006).</w:t>
      </w:r>
      <w:r w:rsidRPr="0059657E">
        <w:rPr>
          <w:rFonts w:ascii="Simplified Arabic" w:hAnsi="Simplified Arabic" w:cs="Simplified Arabic"/>
          <w:color w:val="000000"/>
          <w:sz w:val="28"/>
          <w:szCs w:val="28"/>
          <w:rtl/>
        </w:rPr>
        <w:t xml:space="preserve"> اقتصاديات المشاركة الدولية (من التكتلات الاقتصادية حتى الكويز)، الدار الجامعية</w:t>
      </w:r>
      <w:r w:rsidRPr="0059657E">
        <w:rPr>
          <w:rFonts w:ascii="Simplified Arabic" w:hAnsi="Simplified Arabic" w:cs="Simplified Arabic" w:hint="cs"/>
          <w:color w:val="000000"/>
          <w:sz w:val="28"/>
          <w:szCs w:val="28"/>
          <w:rtl/>
        </w:rPr>
        <w:t>.</w:t>
      </w:r>
    </w:p>
    <w:p w14:paraId="28B601E1" w14:textId="7B9CD395" w:rsidR="00891442" w:rsidRPr="0059657E" w:rsidRDefault="00A040B7" w:rsidP="0059657E">
      <w:pPr>
        <w:pStyle w:val="FootnoteText"/>
        <w:numPr>
          <w:ilvl w:val="0"/>
          <w:numId w:val="26"/>
        </w:numPr>
        <w:spacing w:after="0"/>
        <w:jc w:val="both"/>
        <w:rPr>
          <w:rFonts w:ascii="Simplified Arabic" w:hAnsi="Simplified Arabic" w:cs="Simplified Arabic"/>
          <w:color w:val="000000"/>
          <w:sz w:val="28"/>
          <w:szCs w:val="28"/>
        </w:rPr>
      </w:pPr>
      <w:r w:rsidRPr="0059657E">
        <w:rPr>
          <w:rFonts w:ascii="Simplified Arabic" w:hAnsi="Simplified Arabic" w:cs="Simplified Arabic" w:hint="cs"/>
          <w:color w:val="000000"/>
          <w:sz w:val="28"/>
          <w:szCs w:val="28"/>
          <w:rtl/>
        </w:rPr>
        <w:t>عبد المطل</w:t>
      </w:r>
      <w:r w:rsidRPr="0059657E">
        <w:rPr>
          <w:rFonts w:ascii="Simplified Arabic" w:hAnsi="Simplified Arabic" w:cs="Simplified Arabic" w:hint="eastAsia"/>
          <w:color w:val="000000"/>
          <w:sz w:val="28"/>
          <w:szCs w:val="28"/>
          <w:rtl/>
        </w:rPr>
        <w:t>ب</w:t>
      </w:r>
      <w:r w:rsidR="00891442" w:rsidRPr="0059657E">
        <w:rPr>
          <w:rFonts w:ascii="Simplified Arabic" w:hAnsi="Simplified Arabic" w:cs="Simplified Arabic"/>
          <w:color w:val="000000"/>
          <w:sz w:val="28"/>
          <w:szCs w:val="28"/>
          <w:rtl/>
        </w:rPr>
        <w:t xml:space="preserve"> </w:t>
      </w:r>
      <w:r w:rsidR="00A926FD" w:rsidRPr="0059657E">
        <w:rPr>
          <w:rFonts w:ascii="Simplified Arabic" w:hAnsi="Simplified Arabic" w:cs="Simplified Arabic" w:hint="cs"/>
          <w:color w:val="000000"/>
          <w:sz w:val="28"/>
          <w:szCs w:val="28"/>
          <w:rtl/>
        </w:rPr>
        <w:t>عبد الحمي</w:t>
      </w:r>
      <w:r w:rsidR="00A926FD" w:rsidRPr="0059657E">
        <w:rPr>
          <w:rFonts w:ascii="Simplified Arabic" w:hAnsi="Simplified Arabic" w:cs="Simplified Arabic" w:hint="eastAsia"/>
          <w:color w:val="000000"/>
          <w:sz w:val="28"/>
          <w:szCs w:val="28"/>
          <w:rtl/>
        </w:rPr>
        <w:t>د</w:t>
      </w:r>
      <w:r w:rsidR="00891442" w:rsidRPr="0059657E">
        <w:rPr>
          <w:rFonts w:ascii="Simplified Arabic" w:hAnsi="Simplified Arabic" w:cs="Simplified Arabic" w:hint="cs"/>
          <w:color w:val="000000"/>
          <w:sz w:val="28"/>
          <w:szCs w:val="28"/>
          <w:rtl/>
        </w:rPr>
        <w:t xml:space="preserve"> (2003).</w:t>
      </w:r>
      <w:r w:rsidR="00891442" w:rsidRPr="0059657E">
        <w:rPr>
          <w:rFonts w:ascii="Simplified Arabic" w:hAnsi="Simplified Arabic" w:cs="Simplified Arabic"/>
          <w:color w:val="000000"/>
          <w:sz w:val="28"/>
          <w:szCs w:val="28"/>
          <w:rtl/>
        </w:rPr>
        <w:t xml:space="preserve"> السوق العربية المشتركة، مجموعة النيل العربية</w:t>
      </w:r>
      <w:r w:rsidR="00891442" w:rsidRPr="0059657E">
        <w:rPr>
          <w:rFonts w:ascii="Simplified Arabic" w:hAnsi="Simplified Arabic" w:cs="Simplified Arabic" w:hint="cs"/>
          <w:color w:val="000000"/>
          <w:sz w:val="28"/>
          <w:szCs w:val="28"/>
          <w:rtl/>
        </w:rPr>
        <w:t>.</w:t>
      </w:r>
    </w:p>
    <w:p w14:paraId="6972CE48" w14:textId="6E699C4F" w:rsidR="00891442" w:rsidRPr="005D1B91" w:rsidRDefault="00891442" w:rsidP="0059657E">
      <w:pPr>
        <w:pStyle w:val="ListParagraph"/>
        <w:numPr>
          <w:ilvl w:val="0"/>
          <w:numId w:val="26"/>
        </w:numPr>
        <w:autoSpaceDE w:val="0"/>
        <w:autoSpaceDN w:val="0"/>
        <w:adjustRightInd w:val="0"/>
        <w:spacing w:after="0" w:line="259" w:lineRule="auto"/>
        <w:jc w:val="both"/>
        <w:rPr>
          <w:rFonts w:asciiTheme="majorBidi" w:hAnsiTheme="majorBidi" w:cstheme="majorBidi"/>
          <w:sz w:val="28"/>
          <w:szCs w:val="28"/>
        </w:rPr>
      </w:pPr>
      <w:r w:rsidRPr="0059657E">
        <w:rPr>
          <w:rFonts w:ascii="Simplified Arabic" w:hAnsi="Simplified Arabic" w:cs="Simplified Arabic"/>
          <w:color w:val="000000"/>
          <w:sz w:val="28"/>
          <w:szCs w:val="28"/>
          <w:rtl/>
        </w:rPr>
        <w:lastRenderedPageBreak/>
        <w:t>عمرو</w:t>
      </w:r>
      <w:r w:rsidRPr="0059657E">
        <w:rPr>
          <w:rFonts w:ascii="Simplified Arabic" w:hAnsi="Simplified Arabic" w:cs="Simplified Arabic"/>
          <w:color w:val="000000"/>
          <w:sz w:val="28"/>
          <w:szCs w:val="28"/>
        </w:rPr>
        <w:t xml:space="preserve"> </w:t>
      </w:r>
      <w:r w:rsidRPr="0059657E">
        <w:rPr>
          <w:rFonts w:ascii="Simplified Arabic" w:hAnsi="Simplified Arabic" w:cs="Simplified Arabic"/>
          <w:color w:val="000000"/>
          <w:sz w:val="28"/>
          <w:szCs w:val="28"/>
          <w:rtl/>
        </w:rPr>
        <w:t>عبد</w:t>
      </w:r>
      <w:r w:rsidRPr="0059657E">
        <w:rPr>
          <w:rFonts w:ascii="Simplified Arabic" w:hAnsi="Simplified Arabic" w:cs="Simplified Arabic"/>
          <w:color w:val="000000"/>
          <w:sz w:val="28"/>
          <w:szCs w:val="28"/>
        </w:rPr>
        <w:t xml:space="preserve"> </w:t>
      </w:r>
      <w:r w:rsidRPr="0059657E">
        <w:rPr>
          <w:rFonts w:ascii="Simplified Arabic" w:hAnsi="Simplified Arabic" w:cs="Simplified Arabic"/>
          <w:color w:val="000000"/>
          <w:sz w:val="28"/>
          <w:szCs w:val="28"/>
          <w:rtl/>
        </w:rPr>
        <w:t>الحميد</w:t>
      </w:r>
      <w:r w:rsidRPr="0059657E">
        <w:rPr>
          <w:rFonts w:ascii="Simplified Arabic" w:hAnsi="Simplified Arabic" w:cs="Simplified Arabic"/>
          <w:color w:val="000000"/>
          <w:sz w:val="28"/>
          <w:szCs w:val="28"/>
        </w:rPr>
        <w:t xml:space="preserve"> </w:t>
      </w:r>
      <w:r w:rsidRPr="0059657E">
        <w:rPr>
          <w:rFonts w:ascii="Simplified Arabic" w:hAnsi="Simplified Arabic" w:cs="Simplified Arabic"/>
          <w:color w:val="000000"/>
          <w:sz w:val="28"/>
          <w:szCs w:val="28"/>
          <w:rtl/>
        </w:rPr>
        <w:t>رفعت،</w:t>
      </w:r>
      <w:r w:rsidRPr="0059657E">
        <w:rPr>
          <w:rFonts w:ascii="Simplified Arabic" w:hAnsi="Simplified Arabic" w:cs="Simplified Arabic"/>
          <w:color w:val="000000"/>
          <w:sz w:val="28"/>
          <w:szCs w:val="28"/>
        </w:rPr>
        <w:t xml:space="preserve"> </w:t>
      </w:r>
      <w:r w:rsidRPr="0059657E">
        <w:rPr>
          <w:rFonts w:ascii="Simplified Arabic" w:hAnsi="Simplified Arabic" w:cs="Simplified Arabic"/>
          <w:color w:val="000000"/>
          <w:sz w:val="28"/>
          <w:szCs w:val="28"/>
          <w:rtl/>
        </w:rPr>
        <w:t>عصام</w:t>
      </w:r>
      <w:r w:rsidRPr="0059657E">
        <w:rPr>
          <w:rFonts w:ascii="Simplified Arabic" w:hAnsi="Simplified Arabic" w:cs="Simplified Arabic"/>
          <w:color w:val="000000"/>
          <w:sz w:val="28"/>
          <w:szCs w:val="28"/>
        </w:rPr>
        <w:t xml:space="preserve"> </w:t>
      </w:r>
      <w:r w:rsidRPr="0059657E">
        <w:rPr>
          <w:rFonts w:ascii="Simplified Arabic" w:hAnsi="Simplified Arabic" w:cs="Simplified Arabic"/>
          <w:color w:val="000000"/>
          <w:sz w:val="28"/>
          <w:szCs w:val="28"/>
          <w:rtl/>
        </w:rPr>
        <w:t>صبري</w:t>
      </w:r>
      <w:r w:rsidRPr="0059657E">
        <w:rPr>
          <w:rFonts w:ascii="Simplified Arabic" w:hAnsi="Simplified Arabic" w:cs="Simplified Arabic"/>
          <w:color w:val="000000"/>
          <w:sz w:val="28"/>
          <w:szCs w:val="28"/>
        </w:rPr>
        <w:t xml:space="preserve"> </w:t>
      </w:r>
      <w:r w:rsidRPr="0059657E">
        <w:rPr>
          <w:rFonts w:ascii="Simplified Arabic" w:hAnsi="Simplified Arabic" w:cs="Simplified Arabic"/>
          <w:color w:val="000000"/>
          <w:sz w:val="28"/>
          <w:szCs w:val="28"/>
          <w:rtl/>
        </w:rPr>
        <w:t>سليمان</w:t>
      </w:r>
      <w:r w:rsidRPr="0059657E">
        <w:rPr>
          <w:rFonts w:ascii="Simplified Arabic" w:hAnsi="Simplified Arabic" w:cs="Simplified Arabic"/>
          <w:color w:val="000000"/>
          <w:sz w:val="28"/>
          <w:szCs w:val="28"/>
        </w:rPr>
        <w:t xml:space="preserve"> </w:t>
      </w:r>
      <w:r w:rsidR="00A040B7" w:rsidRPr="0059657E">
        <w:rPr>
          <w:rFonts w:ascii="Simplified Arabic" w:hAnsi="Simplified Arabic" w:cs="Simplified Arabic" w:hint="cs"/>
          <w:color w:val="000000"/>
          <w:sz w:val="28"/>
          <w:szCs w:val="28"/>
          <w:rtl/>
        </w:rPr>
        <w:t>علي (</w:t>
      </w:r>
      <w:r w:rsidRPr="0059657E">
        <w:rPr>
          <w:rFonts w:ascii="Simplified Arabic" w:hAnsi="Simplified Arabic" w:cs="Simplified Arabic"/>
          <w:color w:val="000000"/>
          <w:sz w:val="28"/>
          <w:szCs w:val="28"/>
          <w:rtl/>
        </w:rPr>
        <w:t>2015).  تحليل</w:t>
      </w:r>
      <w:r w:rsidRPr="0059657E">
        <w:rPr>
          <w:rFonts w:ascii="Simplified Arabic" w:hAnsi="Simplified Arabic" w:cs="Simplified Arabic"/>
          <w:color w:val="000000"/>
          <w:sz w:val="28"/>
          <w:szCs w:val="28"/>
        </w:rPr>
        <w:t xml:space="preserve"> </w:t>
      </w:r>
      <w:r w:rsidRPr="0059657E">
        <w:rPr>
          <w:rFonts w:ascii="Simplified Arabic" w:hAnsi="Simplified Arabic" w:cs="Simplified Arabic"/>
          <w:color w:val="000000"/>
          <w:sz w:val="28"/>
          <w:szCs w:val="28"/>
          <w:rtl/>
        </w:rPr>
        <w:t>تدفقات</w:t>
      </w:r>
      <w:r w:rsidRPr="0059657E">
        <w:rPr>
          <w:rFonts w:ascii="Simplified Arabic" w:hAnsi="Simplified Arabic" w:cs="Simplified Arabic"/>
          <w:color w:val="000000"/>
          <w:sz w:val="28"/>
          <w:szCs w:val="28"/>
        </w:rPr>
        <w:t xml:space="preserve"> </w:t>
      </w:r>
      <w:r w:rsidRPr="0059657E">
        <w:rPr>
          <w:rFonts w:ascii="Simplified Arabic" w:hAnsi="Simplified Arabic" w:cs="Simplified Arabic"/>
          <w:color w:val="000000"/>
          <w:sz w:val="28"/>
          <w:szCs w:val="28"/>
          <w:rtl/>
        </w:rPr>
        <w:t>التجارة</w:t>
      </w:r>
      <w:r w:rsidRPr="0059657E">
        <w:rPr>
          <w:rFonts w:ascii="Simplified Arabic" w:hAnsi="Simplified Arabic" w:cs="Simplified Arabic"/>
          <w:color w:val="000000"/>
          <w:sz w:val="28"/>
          <w:szCs w:val="28"/>
        </w:rPr>
        <w:t xml:space="preserve"> </w:t>
      </w:r>
      <w:r w:rsidRPr="0059657E">
        <w:rPr>
          <w:rFonts w:ascii="Simplified Arabic" w:hAnsi="Simplified Arabic" w:cs="Simplified Arabic"/>
          <w:color w:val="000000"/>
          <w:sz w:val="28"/>
          <w:szCs w:val="28"/>
          <w:rtl/>
        </w:rPr>
        <w:t>الخارجية</w:t>
      </w:r>
      <w:r w:rsidRPr="0059657E">
        <w:rPr>
          <w:rFonts w:ascii="Simplified Arabic" w:hAnsi="Simplified Arabic" w:cs="Simplified Arabic"/>
          <w:color w:val="000000"/>
          <w:sz w:val="28"/>
          <w:szCs w:val="28"/>
        </w:rPr>
        <w:t xml:space="preserve"> </w:t>
      </w:r>
      <w:r w:rsidRPr="0059657E">
        <w:rPr>
          <w:rFonts w:ascii="Simplified Arabic" w:hAnsi="Simplified Arabic" w:cs="Simplified Arabic"/>
          <w:color w:val="000000"/>
          <w:sz w:val="28"/>
          <w:szCs w:val="28"/>
          <w:rtl/>
        </w:rPr>
        <w:t>المصرية</w:t>
      </w:r>
      <w:r w:rsidRPr="0059657E">
        <w:rPr>
          <w:rFonts w:ascii="Simplified Arabic" w:hAnsi="Simplified Arabic" w:cs="Simplified Arabic"/>
          <w:color w:val="000000"/>
          <w:sz w:val="28"/>
          <w:szCs w:val="28"/>
        </w:rPr>
        <w:t xml:space="preserve"> </w:t>
      </w:r>
      <w:r w:rsidRPr="0059657E">
        <w:rPr>
          <w:rFonts w:ascii="Simplified Arabic" w:hAnsi="Simplified Arabic" w:cs="Simplified Arabic"/>
          <w:color w:val="000000"/>
          <w:sz w:val="28"/>
          <w:szCs w:val="28"/>
          <w:rtl/>
        </w:rPr>
        <w:t>لأهم</w:t>
      </w:r>
      <w:r w:rsidRPr="0059657E">
        <w:rPr>
          <w:rFonts w:ascii="Simplified Arabic" w:hAnsi="Simplified Arabic" w:cs="Simplified Arabic"/>
          <w:color w:val="000000"/>
          <w:sz w:val="28"/>
          <w:szCs w:val="28"/>
        </w:rPr>
        <w:t xml:space="preserve"> </w:t>
      </w:r>
      <w:r w:rsidRPr="0059657E">
        <w:rPr>
          <w:rFonts w:ascii="Simplified Arabic" w:hAnsi="Simplified Arabic" w:cs="Simplified Arabic"/>
          <w:color w:val="000000"/>
          <w:sz w:val="28"/>
          <w:szCs w:val="28"/>
          <w:rtl/>
        </w:rPr>
        <w:t>الدول</w:t>
      </w:r>
      <w:r w:rsidRPr="0059657E">
        <w:rPr>
          <w:rFonts w:ascii="Simplified Arabic" w:hAnsi="Simplified Arabic" w:cs="Simplified Arabic"/>
          <w:color w:val="000000"/>
          <w:sz w:val="28"/>
          <w:szCs w:val="28"/>
        </w:rPr>
        <w:t xml:space="preserve"> </w:t>
      </w:r>
      <w:r w:rsidRPr="0059657E">
        <w:rPr>
          <w:rFonts w:ascii="Simplified Arabic" w:hAnsi="Simplified Arabic" w:cs="Simplified Arabic"/>
          <w:color w:val="000000"/>
          <w:sz w:val="28"/>
          <w:szCs w:val="28"/>
          <w:rtl/>
        </w:rPr>
        <w:t>العربية</w:t>
      </w:r>
      <w:r w:rsidRPr="0059657E">
        <w:rPr>
          <w:rFonts w:ascii="Simplified Arabic" w:hAnsi="Simplified Arabic" w:cs="Simplified Arabic"/>
          <w:color w:val="000000"/>
          <w:sz w:val="28"/>
          <w:szCs w:val="28"/>
        </w:rPr>
        <w:t xml:space="preserve"> </w:t>
      </w:r>
      <w:r w:rsidR="001107CF" w:rsidRPr="0059657E">
        <w:rPr>
          <w:rFonts w:ascii="Simplified Arabic" w:hAnsi="Simplified Arabic" w:cs="Simplified Arabic" w:hint="cs"/>
          <w:color w:val="000000"/>
          <w:sz w:val="28"/>
          <w:szCs w:val="28"/>
          <w:rtl/>
        </w:rPr>
        <w:t>باستخدام</w:t>
      </w:r>
      <w:r w:rsidRPr="0059657E">
        <w:rPr>
          <w:rFonts w:ascii="Simplified Arabic" w:hAnsi="Simplified Arabic" w:cs="Simplified Arabic"/>
          <w:color w:val="000000"/>
          <w:sz w:val="28"/>
          <w:szCs w:val="28"/>
        </w:rPr>
        <w:t xml:space="preserve"> </w:t>
      </w:r>
      <w:r w:rsidRPr="0059657E">
        <w:rPr>
          <w:rFonts w:ascii="Simplified Arabic" w:hAnsi="Simplified Arabic" w:cs="Simplified Arabic"/>
          <w:color w:val="000000"/>
          <w:sz w:val="28"/>
          <w:szCs w:val="28"/>
          <w:rtl/>
        </w:rPr>
        <w:t>نموذج</w:t>
      </w:r>
      <w:r w:rsidRPr="0059657E">
        <w:rPr>
          <w:rFonts w:ascii="Simplified Arabic" w:hAnsi="Simplified Arabic" w:cs="Simplified Arabic"/>
          <w:color w:val="000000"/>
          <w:sz w:val="28"/>
          <w:szCs w:val="28"/>
        </w:rPr>
        <w:t xml:space="preserve"> </w:t>
      </w:r>
      <w:r w:rsidRPr="0059657E">
        <w:rPr>
          <w:rFonts w:ascii="Simplified Arabic" w:hAnsi="Simplified Arabic" w:cs="Simplified Arabic"/>
          <w:color w:val="000000"/>
          <w:sz w:val="28"/>
          <w:szCs w:val="28"/>
          <w:rtl/>
        </w:rPr>
        <w:t xml:space="preserve">الجاذبية. </w:t>
      </w:r>
      <w:r w:rsidR="001107CF" w:rsidRPr="0059657E">
        <w:rPr>
          <w:rFonts w:ascii="Simplified Arabic" w:hAnsi="Simplified Arabic" w:cs="Simplified Arabic" w:hint="cs"/>
          <w:color w:val="000000"/>
          <w:sz w:val="28"/>
          <w:szCs w:val="28"/>
          <w:rtl/>
        </w:rPr>
        <w:t>في</w:t>
      </w:r>
      <w:r>
        <w:rPr>
          <w:rFonts w:asciiTheme="majorBidi" w:hAnsiTheme="majorBidi" w:cstheme="majorBidi" w:hint="cs"/>
          <w:sz w:val="28"/>
          <w:szCs w:val="28"/>
          <w:rtl/>
        </w:rPr>
        <w:t xml:space="preserve">  </w:t>
      </w:r>
      <w:r w:rsidRPr="005B371B">
        <w:rPr>
          <w:rFonts w:asciiTheme="majorBidi" w:hAnsiTheme="majorBidi" w:cstheme="majorBidi"/>
          <w:i/>
          <w:iCs/>
          <w:sz w:val="28"/>
          <w:szCs w:val="28"/>
        </w:rPr>
        <w:t>Alex. J. Agric. Res. Vol. 60</w:t>
      </w:r>
      <w:r w:rsidRPr="005B371B">
        <w:rPr>
          <w:rFonts w:asciiTheme="majorBidi" w:hAnsiTheme="majorBidi" w:cstheme="majorBidi" w:hint="cs"/>
          <w:i/>
          <w:iCs/>
          <w:sz w:val="28"/>
          <w:szCs w:val="28"/>
          <w:rtl/>
        </w:rPr>
        <w:t xml:space="preserve">   </w:t>
      </w:r>
      <w:r w:rsidRPr="005B371B">
        <w:rPr>
          <w:rFonts w:asciiTheme="majorBidi" w:hAnsiTheme="majorBidi" w:cstheme="majorBidi"/>
          <w:i/>
          <w:iCs/>
          <w:sz w:val="28"/>
          <w:szCs w:val="28"/>
        </w:rPr>
        <w:t xml:space="preserve"> No. 1</w:t>
      </w:r>
      <w:r w:rsidRPr="005D1B91">
        <w:rPr>
          <w:rFonts w:asciiTheme="majorBidi" w:hAnsiTheme="majorBidi" w:cstheme="majorBidi"/>
          <w:sz w:val="28"/>
          <w:szCs w:val="28"/>
          <w:rtl/>
        </w:rPr>
        <w:t>.</w:t>
      </w:r>
    </w:p>
    <w:p w14:paraId="74608D2D" w14:textId="77DA4F92" w:rsidR="00891442" w:rsidRPr="0059657E" w:rsidRDefault="00A040B7" w:rsidP="0059657E">
      <w:pPr>
        <w:pStyle w:val="ListParagraph"/>
        <w:numPr>
          <w:ilvl w:val="0"/>
          <w:numId w:val="26"/>
        </w:numPr>
        <w:spacing w:after="0"/>
        <w:jc w:val="both"/>
        <w:rPr>
          <w:rFonts w:ascii="Simplified Arabic" w:hAnsi="Simplified Arabic" w:cs="Simplified Arabic"/>
          <w:color w:val="000000"/>
          <w:sz w:val="28"/>
          <w:szCs w:val="28"/>
        </w:rPr>
      </w:pPr>
      <w:r w:rsidRPr="0059657E">
        <w:rPr>
          <w:rFonts w:ascii="Simplified Arabic" w:hAnsi="Simplified Arabic" w:cs="Simplified Arabic" w:hint="cs"/>
          <w:color w:val="000000"/>
          <w:sz w:val="28"/>
          <w:szCs w:val="28"/>
          <w:rtl/>
        </w:rPr>
        <w:t>فادية محمد</w:t>
      </w:r>
      <w:r w:rsidR="00891442" w:rsidRPr="0059657E">
        <w:rPr>
          <w:rFonts w:ascii="Simplified Arabic" w:hAnsi="Simplified Arabic" w:cs="Simplified Arabic"/>
          <w:color w:val="000000"/>
          <w:sz w:val="28"/>
          <w:szCs w:val="28"/>
          <w:rtl/>
        </w:rPr>
        <w:t xml:space="preserve"> عبد السلام</w:t>
      </w:r>
      <w:r w:rsidR="00891442" w:rsidRPr="0059657E">
        <w:rPr>
          <w:rFonts w:ascii="Simplified Arabic" w:hAnsi="Simplified Arabic" w:cs="Simplified Arabic" w:hint="cs"/>
          <w:color w:val="000000"/>
          <w:sz w:val="28"/>
          <w:szCs w:val="28"/>
          <w:rtl/>
        </w:rPr>
        <w:t xml:space="preserve"> (2005).</w:t>
      </w:r>
      <w:r w:rsidR="00891442" w:rsidRPr="0059657E">
        <w:rPr>
          <w:rFonts w:ascii="Simplified Arabic" w:hAnsi="Simplified Arabic" w:cs="Simplified Arabic"/>
          <w:color w:val="000000"/>
          <w:sz w:val="28"/>
          <w:szCs w:val="28"/>
          <w:rtl/>
        </w:rPr>
        <w:t xml:space="preserve"> درجة فعالية الاركان الرئيسية لمنطقة التجارة العربية الكبرى </w:t>
      </w:r>
      <w:r w:rsidR="001107CF" w:rsidRPr="0059657E">
        <w:rPr>
          <w:rFonts w:ascii="Simplified Arabic" w:hAnsi="Simplified Arabic" w:cs="Simplified Arabic" w:hint="cs"/>
          <w:color w:val="000000"/>
          <w:sz w:val="28"/>
          <w:szCs w:val="28"/>
          <w:rtl/>
        </w:rPr>
        <w:t>في “تحري</w:t>
      </w:r>
      <w:r w:rsidR="001107CF" w:rsidRPr="0059657E">
        <w:rPr>
          <w:rFonts w:ascii="Simplified Arabic" w:hAnsi="Simplified Arabic" w:cs="Simplified Arabic" w:hint="eastAsia"/>
          <w:color w:val="000000"/>
          <w:sz w:val="28"/>
          <w:szCs w:val="28"/>
          <w:rtl/>
        </w:rPr>
        <w:t>ر</w:t>
      </w:r>
      <w:r w:rsidR="00891442" w:rsidRPr="0059657E">
        <w:rPr>
          <w:rFonts w:ascii="Simplified Arabic" w:hAnsi="Simplified Arabic" w:cs="Simplified Arabic"/>
          <w:color w:val="000000"/>
          <w:sz w:val="28"/>
          <w:szCs w:val="28"/>
          <w:rtl/>
        </w:rPr>
        <w:t xml:space="preserve"> منطقة التجارة الحرة العربية: التحديات وضرورات التحقيق. تحرير محمود الامام "مركز دراسات المستقبل".</w:t>
      </w:r>
    </w:p>
    <w:p w14:paraId="3714DC34" w14:textId="4E599A51" w:rsidR="00891442" w:rsidRPr="0059657E" w:rsidRDefault="00891442" w:rsidP="0059657E">
      <w:pPr>
        <w:pStyle w:val="ListParagraph"/>
        <w:numPr>
          <w:ilvl w:val="0"/>
          <w:numId w:val="26"/>
        </w:numPr>
        <w:spacing w:after="0"/>
        <w:jc w:val="both"/>
        <w:rPr>
          <w:rFonts w:ascii="Simplified Arabic" w:hAnsi="Simplified Arabic" w:cs="Simplified Arabic"/>
          <w:color w:val="000000"/>
          <w:sz w:val="28"/>
          <w:szCs w:val="28"/>
          <w:rtl/>
        </w:rPr>
      </w:pPr>
      <w:r w:rsidRPr="0059657E">
        <w:rPr>
          <w:rFonts w:ascii="Simplified Arabic" w:hAnsi="Simplified Arabic" w:cs="Simplified Arabic"/>
          <w:color w:val="000000"/>
          <w:sz w:val="28"/>
          <w:szCs w:val="28"/>
          <w:rtl/>
        </w:rPr>
        <w:t xml:space="preserve">مغاورى </w:t>
      </w:r>
      <w:r w:rsidR="001107CF" w:rsidRPr="0059657E">
        <w:rPr>
          <w:rFonts w:ascii="Simplified Arabic" w:hAnsi="Simplified Arabic" w:cs="Simplified Arabic" w:hint="cs"/>
          <w:color w:val="000000"/>
          <w:sz w:val="28"/>
          <w:szCs w:val="28"/>
          <w:rtl/>
        </w:rPr>
        <w:t>شلبي</w:t>
      </w:r>
      <w:r w:rsidRPr="0059657E">
        <w:rPr>
          <w:rFonts w:ascii="Simplified Arabic" w:hAnsi="Simplified Arabic" w:cs="Simplified Arabic" w:hint="cs"/>
          <w:color w:val="000000"/>
          <w:sz w:val="28"/>
          <w:szCs w:val="28"/>
          <w:rtl/>
        </w:rPr>
        <w:t xml:space="preserve"> (2003).</w:t>
      </w:r>
      <w:r w:rsidRPr="0059657E">
        <w:rPr>
          <w:rFonts w:ascii="Simplified Arabic" w:hAnsi="Simplified Arabic" w:cs="Simplified Arabic"/>
          <w:color w:val="000000"/>
          <w:sz w:val="28"/>
          <w:szCs w:val="28"/>
          <w:rtl/>
        </w:rPr>
        <w:t xml:space="preserve"> اتفاقيات التجارة الحرة وأثارها على الصادرات المصرية، الأهرام </w:t>
      </w:r>
      <w:r w:rsidR="001107CF" w:rsidRPr="0059657E">
        <w:rPr>
          <w:rFonts w:ascii="Simplified Arabic" w:hAnsi="Simplified Arabic" w:cs="Simplified Arabic" w:hint="cs"/>
          <w:color w:val="000000"/>
          <w:sz w:val="28"/>
          <w:szCs w:val="28"/>
          <w:rtl/>
        </w:rPr>
        <w:t>الاقتصادي</w:t>
      </w:r>
      <w:r w:rsidRPr="0059657E">
        <w:rPr>
          <w:rFonts w:ascii="Simplified Arabic" w:hAnsi="Simplified Arabic" w:cs="Simplified Arabic"/>
          <w:color w:val="000000"/>
          <w:sz w:val="28"/>
          <w:szCs w:val="28"/>
          <w:rtl/>
        </w:rPr>
        <w:t>، عدد 188، أغسطس 2003</w:t>
      </w:r>
      <w:r w:rsidRPr="0059657E">
        <w:rPr>
          <w:rFonts w:ascii="Simplified Arabic" w:hAnsi="Simplified Arabic" w:cs="Simplified Arabic" w:hint="cs"/>
          <w:color w:val="000000"/>
          <w:sz w:val="28"/>
          <w:szCs w:val="28"/>
          <w:rtl/>
        </w:rPr>
        <w:t>.</w:t>
      </w:r>
      <w:r w:rsidRPr="0059657E">
        <w:rPr>
          <w:rFonts w:ascii="Simplified Arabic" w:hAnsi="Simplified Arabic" w:cs="Simplified Arabic"/>
          <w:color w:val="000000"/>
          <w:sz w:val="28"/>
          <w:szCs w:val="28"/>
          <w:rtl/>
        </w:rPr>
        <w:t xml:space="preserve"> </w:t>
      </w:r>
    </w:p>
    <w:p w14:paraId="18F1B321" w14:textId="1120762F" w:rsidR="00891442" w:rsidRPr="0059657E" w:rsidRDefault="00891442" w:rsidP="0059657E">
      <w:pPr>
        <w:pStyle w:val="ListParagraph"/>
        <w:numPr>
          <w:ilvl w:val="0"/>
          <w:numId w:val="26"/>
        </w:numPr>
        <w:spacing w:after="0"/>
        <w:jc w:val="both"/>
        <w:rPr>
          <w:rFonts w:ascii="Simplified Arabic" w:hAnsi="Simplified Arabic" w:cs="Simplified Arabic"/>
          <w:color w:val="000000"/>
          <w:sz w:val="28"/>
          <w:szCs w:val="28"/>
        </w:rPr>
      </w:pPr>
      <w:r w:rsidRPr="0059657E">
        <w:rPr>
          <w:rFonts w:ascii="Simplified Arabic" w:hAnsi="Simplified Arabic" w:cs="Simplified Arabic"/>
          <w:color w:val="000000"/>
          <w:sz w:val="28"/>
          <w:szCs w:val="28"/>
          <w:rtl/>
        </w:rPr>
        <w:t xml:space="preserve">نواف أبو شمالة (2016).  تقييم أداء منطقة التجارة الحرة العربية الكبرى. </w:t>
      </w:r>
      <w:r w:rsidR="00A040B7" w:rsidRPr="0059657E">
        <w:rPr>
          <w:rFonts w:ascii="Simplified Arabic" w:hAnsi="Simplified Arabic" w:cs="Simplified Arabic" w:hint="cs"/>
          <w:color w:val="000000"/>
          <w:sz w:val="28"/>
          <w:szCs w:val="28"/>
          <w:rtl/>
        </w:rPr>
        <w:t>سلسلة جسر</w:t>
      </w:r>
      <w:r w:rsidRPr="0059657E">
        <w:rPr>
          <w:rFonts w:ascii="Simplified Arabic" w:hAnsi="Simplified Arabic" w:cs="Simplified Arabic"/>
          <w:color w:val="000000"/>
          <w:sz w:val="28"/>
          <w:szCs w:val="28"/>
          <w:rtl/>
        </w:rPr>
        <w:t xml:space="preserve"> </w:t>
      </w:r>
      <w:r w:rsidR="00F94A5C" w:rsidRPr="0059657E">
        <w:rPr>
          <w:rFonts w:ascii="Simplified Arabic" w:hAnsi="Simplified Arabic" w:cs="Simplified Arabic" w:hint="cs"/>
          <w:color w:val="000000"/>
          <w:sz w:val="28"/>
          <w:szCs w:val="28"/>
          <w:rtl/>
        </w:rPr>
        <w:t>التنمية.</w:t>
      </w:r>
      <w:r w:rsidRPr="0059657E">
        <w:rPr>
          <w:rFonts w:ascii="Simplified Arabic" w:hAnsi="Simplified Arabic" w:cs="Simplified Arabic"/>
          <w:color w:val="000000"/>
          <w:sz w:val="28"/>
          <w:szCs w:val="28"/>
          <w:rtl/>
        </w:rPr>
        <w:t xml:space="preserve"> العدد 130. السنة الرابعة عشر</w:t>
      </w:r>
      <w:r w:rsidRPr="0059657E">
        <w:rPr>
          <w:rFonts w:ascii="Simplified Arabic" w:hAnsi="Simplified Arabic" w:cs="Simplified Arabic" w:hint="cs"/>
          <w:color w:val="000000"/>
          <w:sz w:val="28"/>
          <w:szCs w:val="28"/>
          <w:rtl/>
        </w:rPr>
        <w:t>-</w:t>
      </w:r>
      <w:r w:rsidRPr="0059657E">
        <w:rPr>
          <w:rFonts w:ascii="Simplified Arabic" w:hAnsi="Simplified Arabic" w:cs="Simplified Arabic"/>
          <w:color w:val="000000"/>
          <w:sz w:val="28"/>
          <w:szCs w:val="28"/>
          <w:rtl/>
        </w:rPr>
        <w:t xml:space="preserve">أكتوبر 2016. المعهد </w:t>
      </w:r>
      <w:r w:rsidR="001107CF" w:rsidRPr="0059657E">
        <w:rPr>
          <w:rFonts w:ascii="Simplified Arabic" w:hAnsi="Simplified Arabic" w:cs="Simplified Arabic" w:hint="cs"/>
          <w:color w:val="000000"/>
          <w:sz w:val="28"/>
          <w:szCs w:val="28"/>
          <w:rtl/>
        </w:rPr>
        <w:t>العربي</w:t>
      </w:r>
      <w:r w:rsidRPr="0059657E">
        <w:rPr>
          <w:rFonts w:ascii="Simplified Arabic" w:hAnsi="Simplified Arabic" w:cs="Simplified Arabic"/>
          <w:color w:val="000000"/>
          <w:sz w:val="28"/>
          <w:szCs w:val="28"/>
          <w:rtl/>
        </w:rPr>
        <w:t xml:space="preserve"> للتخطيط. الكويت.</w:t>
      </w:r>
    </w:p>
    <w:p w14:paraId="0B71B289" w14:textId="767CFCE9" w:rsidR="00891442" w:rsidRPr="0059657E" w:rsidRDefault="00891442" w:rsidP="0059657E">
      <w:pPr>
        <w:pStyle w:val="ListParagraph"/>
        <w:numPr>
          <w:ilvl w:val="0"/>
          <w:numId w:val="26"/>
        </w:numPr>
        <w:spacing w:after="0"/>
        <w:jc w:val="both"/>
        <w:rPr>
          <w:rFonts w:ascii="Simplified Arabic" w:hAnsi="Simplified Arabic" w:cs="Simplified Arabic"/>
          <w:color w:val="000000"/>
          <w:sz w:val="28"/>
          <w:szCs w:val="28"/>
          <w:rtl/>
        </w:rPr>
      </w:pPr>
      <w:r w:rsidRPr="0059657E">
        <w:rPr>
          <w:rFonts w:ascii="Simplified Arabic" w:hAnsi="Simplified Arabic" w:cs="Simplified Arabic"/>
          <w:color w:val="000000"/>
          <w:sz w:val="28"/>
          <w:szCs w:val="28"/>
          <w:rtl/>
        </w:rPr>
        <w:t xml:space="preserve">التقرير </w:t>
      </w:r>
      <w:r w:rsidR="001107CF" w:rsidRPr="0059657E">
        <w:rPr>
          <w:rFonts w:ascii="Simplified Arabic" w:hAnsi="Simplified Arabic" w:cs="Simplified Arabic" w:hint="cs"/>
          <w:color w:val="000000"/>
          <w:sz w:val="28"/>
          <w:szCs w:val="28"/>
          <w:rtl/>
        </w:rPr>
        <w:t>الاقتصادي</w:t>
      </w:r>
      <w:r w:rsidRPr="0059657E">
        <w:rPr>
          <w:rFonts w:ascii="Simplified Arabic" w:hAnsi="Simplified Arabic" w:cs="Simplified Arabic"/>
          <w:color w:val="000000"/>
          <w:sz w:val="28"/>
          <w:szCs w:val="28"/>
          <w:rtl/>
        </w:rPr>
        <w:t xml:space="preserve"> </w:t>
      </w:r>
      <w:r w:rsidR="001107CF" w:rsidRPr="0059657E">
        <w:rPr>
          <w:rFonts w:ascii="Simplified Arabic" w:hAnsi="Simplified Arabic" w:cs="Simplified Arabic" w:hint="cs"/>
          <w:color w:val="000000"/>
          <w:sz w:val="28"/>
          <w:szCs w:val="28"/>
          <w:rtl/>
        </w:rPr>
        <w:t>العربي</w:t>
      </w:r>
      <w:r w:rsidRPr="0059657E">
        <w:rPr>
          <w:rFonts w:ascii="Simplified Arabic" w:hAnsi="Simplified Arabic" w:cs="Simplified Arabic"/>
          <w:color w:val="000000"/>
          <w:sz w:val="28"/>
          <w:szCs w:val="28"/>
          <w:rtl/>
        </w:rPr>
        <w:t xml:space="preserve"> الموحد، 1999</w:t>
      </w:r>
      <w:r w:rsidRPr="0059657E">
        <w:rPr>
          <w:rFonts w:ascii="Simplified Arabic" w:hAnsi="Simplified Arabic" w:cs="Simplified Arabic"/>
          <w:color w:val="000000"/>
          <w:sz w:val="28"/>
          <w:szCs w:val="28"/>
        </w:rPr>
        <w:t>.</w:t>
      </w:r>
    </w:p>
    <w:p w14:paraId="6798EDBB" w14:textId="74A403FD" w:rsidR="00F157AD" w:rsidRPr="0059657E" w:rsidRDefault="00F157AD" w:rsidP="0059657E">
      <w:pPr>
        <w:pStyle w:val="ListParagraph"/>
        <w:numPr>
          <w:ilvl w:val="0"/>
          <w:numId w:val="26"/>
        </w:numPr>
        <w:spacing w:after="0"/>
        <w:jc w:val="both"/>
        <w:rPr>
          <w:rFonts w:ascii="Simplified Arabic" w:hAnsi="Simplified Arabic" w:cs="Simplified Arabic"/>
          <w:color w:val="000000"/>
          <w:sz w:val="28"/>
          <w:szCs w:val="28"/>
        </w:rPr>
      </w:pPr>
      <w:r w:rsidRPr="0059657E">
        <w:rPr>
          <w:rFonts w:ascii="Simplified Arabic" w:hAnsi="Simplified Arabic" w:cs="Simplified Arabic"/>
          <w:color w:val="000000"/>
          <w:sz w:val="28"/>
          <w:szCs w:val="28"/>
          <w:rtl/>
        </w:rPr>
        <w:t xml:space="preserve">التقرير </w:t>
      </w:r>
      <w:r w:rsidRPr="0059657E">
        <w:rPr>
          <w:rFonts w:ascii="Simplified Arabic" w:hAnsi="Simplified Arabic" w:cs="Simplified Arabic" w:hint="cs"/>
          <w:color w:val="000000"/>
          <w:sz w:val="28"/>
          <w:szCs w:val="28"/>
          <w:rtl/>
        </w:rPr>
        <w:t>الاقتصادي</w:t>
      </w:r>
      <w:r w:rsidRPr="0059657E">
        <w:rPr>
          <w:rFonts w:ascii="Simplified Arabic" w:hAnsi="Simplified Arabic" w:cs="Simplified Arabic"/>
          <w:color w:val="000000"/>
          <w:sz w:val="28"/>
          <w:szCs w:val="28"/>
          <w:rtl/>
        </w:rPr>
        <w:t xml:space="preserve"> </w:t>
      </w:r>
      <w:r w:rsidRPr="0059657E">
        <w:rPr>
          <w:rFonts w:ascii="Simplified Arabic" w:hAnsi="Simplified Arabic" w:cs="Simplified Arabic" w:hint="cs"/>
          <w:color w:val="000000"/>
          <w:sz w:val="28"/>
          <w:szCs w:val="28"/>
          <w:rtl/>
        </w:rPr>
        <w:t>العربي</w:t>
      </w:r>
      <w:r w:rsidRPr="0059657E">
        <w:rPr>
          <w:rFonts w:ascii="Simplified Arabic" w:hAnsi="Simplified Arabic" w:cs="Simplified Arabic"/>
          <w:color w:val="000000"/>
          <w:sz w:val="28"/>
          <w:szCs w:val="28"/>
          <w:rtl/>
        </w:rPr>
        <w:t xml:space="preserve"> الموحد، </w:t>
      </w:r>
      <w:r w:rsidRPr="0059657E">
        <w:rPr>
          <w:rFonts w:ascii="Simplified Arabic" w:hAnsi="Simplified Arabic" w:cs="Simplified Arabic"/>
          <w:color w:val="000000"/>
          <w:sz w:val="28"/>
          <w:szCs w:val="28"/>
        </w:rPr>
        <w:t>2000</w:t>
      </w:r>
      <w:r w:rsidRPr="0059657E">
        <w:rPr>
          <w:rFonts w:ascii="Simplified Arabic" w:hAnsi="Simplified Arabic" w:cs="Simplified Arabic"/>
          <w:color w:val="000000"/>
          <w:sz w:val="28"/>
          <w:szCs w:val="28"/>
          <w:rtl/>
        </w:rPr>
        <w:t>.</w:t>
      </w:r>
    </w:p>
    <w:p w14:paraId="23DAF86E" w14:textId="72E83F09" w:rsidR="00891442" w:rsidRPr="0059657E" w:rsidRDefault="00891442" w:rsidP="0059657E">
      <w:pPr>
        <w:pStyle w:val="ListParagraph"/>
        <w:numPr>
          <w:ilvl w:val="0"/>
          <w:numId w:val="26"/>
        </w:numPr>
        <w:spacing w:after="0"/>
        <w:jc w:val="both"/>
        <w:rPr>
          <w:rFonts w:ascii="Simplified Arabic" w:hAnsi="Simplified Arabic" w:cs="Simplified Arabic"/>
          <w:color w:val="000000"/>
          <w:sz w:val="28"/>
          <w:szCs w:val="28"/>
        </w:rPr>
      </w:pPr>
      <w:r w:rsidRPr="0059657E">
        <w:rPr>
          <w:rFonts w:ascii="Simplified Arabic" w:hAnsi="Simplified Arabic" w:cs="Simplified Arabic"/>
          <w:color w:val="000000"/>
          <w:sz w:val="28"/>
          <w:szCs w:val="28"/>
          <w:rtl/>
        </w:rPr>
        <w:t xml:space="preserve">التقرير </w:t>
      </w:r>
      <w:r w:rsidR="001107CF" w:rsidRPr="0059657E">
        <w:rPr>
          <w:rFonts w:ascii="Simplified Arabic" w:hAnsi="Simplified Arabic" w:cs="Simplified Arabic" w:hint="cs"/>
          <w:color w:val="000000"/>
          <w:sz w:val="28"/>
          <w:szCs w:val="28"/>
          <w:rtl/>
        </w:rPr>
        <w:t>الاقتصادي</w:t>
      </w:r>
      <w:r w:rsidRPr="0059657E">
        <w:rPr>
          <w:rFonts w:ascii="Simplified Arabic" w:hAnsi="Simplified Arabic" w:cs="Simplified Arabic"/>
          <w:color w:val="000000"/>
          <w:sz w:val="28"/>
          <w:szCs w:val="28"/>
          <w:rtl/>
        </w:rPr>
        <w:t xml:space="preserve"> </w:t>
      </w:r>
      <w:r w:rsidR="001107CF" w:rsidRPr="0059657E">
        <w:rPr>
          <w:rFonts w:ascii="Simplified Arabic" w:hAnsi="Simplified Arabic" w:cs="Simplified Arabic" w:hint="cs"/>
          <w:color w:val="000000"/>
          <w:sz w:val="28"/>
          <w:szCs w:val="28"/>
          <w:rtl/>
        </w:rPr>
        <w:t>العربي</w:t>
      </w:r>
      <w:r w:rsidRPr="0059657E">
        <w:rPr>
          <w:rFonts w:ascii="Simplified Arabic" w:hAnsi="Simplified Arabic" w:cs="Simplified Arabic"/>
          <w:color w:val="000000"/>
          <w:sz w:val="28"/>
          <w:szCs w:val="28"/>
          <w:rtl/>
        </w:rPr>
        <w:t xml:space="preserve"> الموحد، </w:t>
      </w:r>
      <w:r w:rsidRPr="0059657E">
        <w:rPr>
          <w:rFonts w:ascii="Simplified Arabic" w:hAnsi="Simplified Arabic" w:cs="Simplified Arabic"/>
          <w:color w:val="000000"/>
          <w:sz w:val="28"/>
          <w:szCs w:val="28"/>
        </w:rPr>
        <w:t>2001</w:t>
      </w:r>
      <w:r w:rsidRPr="0059657E">
        <w:rPr>
          <w:rFonts w:ascii="Simplified Arabic" w:hAnsi="Simplified Arabic" w:cs="Simplified Arabic"/>
          <w:color w:val="000000"/>
          <w:sz w:val="28"/>
          <w:szCs w:val="28"/>
          <w:rtl/>
        </w:rPr>
        <w:t>.</w:t>
      </w:r>
    </w:p>
    <w:p w14:paraId="69A0BB88" w14:textId="1AC857AA" w:rsidR="00F157AD" w:rsidRPr="0059657E" w:rsidRDefault="00F157AD" w:rsidP="0059657E">
      <w:pPr>
        <w:pStyle w:val="ListParagraph"/>
        <w:numPr>
          <w:ilvl w:val="0"/>
          <w:numId w:val="26"/>
        </w:numPr>
        <w:spacing w:after="0"/>
        <w:jc w:val="both"/>
        <w:rPr>
          <w:rFonts w:ascii="Simplified Arabic" w:hAnsi="Simplified Arabic" w:cs="Simplified Arabic"/>
          <w:color w:val="000000"/>
          <w:sz w:val="28"/>
          <w:szCs w:val="28"/>
        </w:rPr>
      </w:pPr>
      <w:r w:rsidRPr="0059657E">
        <w:rPr>
          <w:rFonts w:ascii="Simplified Arabic" w:hAnsi="Simplified Arabic" w:cs="Simplified Arabic"/>
          <w:color w:val="000000"/>
          <w:sz w:val="28"/>
          <w:szCs w:val="28"/>
          <w:rtl/>
        </w:rPr>
        <w:t xml:space="preserve">التقرير </w:t>
      </w:r>
      <w:r w:rsidRPr="0059657E">
        <w:rPr>
          <w:rFonts w:ascii="Simplified Arabic" w:hAnsi="Simplified Arabic" w:cs="Simplified Arabic" w:hint="cs"/>
          <w:color w:val="000000"/>
          <w:sz w:val="28"/>
          <w:szCs w:val="28"/>
          <w:rtl/>
        </w:rPr>
        <w:t>الاقتصادي</w:t>
      </w:r>
      <w:r w:rsidRPr="0059657E">
        <w:rPr>
          <w:rFonts w:ascii="Simplified Arabic" w:hAnsi="Simplified Arabic" w:cs="Simplified Arabic"/>
          <w:color w:val="000000"/>
          <w:sz w:val="28"/>
          <w:szCs w:val="28"/>
          <w:rtl/>
        </w:rPr>
        <w:t xml:space="preserve"> </w:t>
      </w:r>
      <w:r w:rsidRPr="0059657E">
        <w:rPr>
          <w:rFonts w:ascii="Simplified Arabic" w:hAnsi="Simplified Arabic" w:cs="Simplified Arabic" w:hint="cs"/>
          <w:color w:val="000000"/>
          <w:sz w:val="28"/>
          <w:szCs w:val="28"/>
          <w:rtl/>
        </w:rPr>
        <w:t>العربي</w:t>
      </w:r>
      <w:r w:rsidRPr="0059657E">
        <w:rPr>
          <w:rFonts w:ascii="Simplified Arabic" w:hAnsi="Simplified Arabic" w:cs="Simplified Arabic"/>
          <w:color w:val="000000"/>
          <w:sz w:val="28"/>
          <w:szCs w:val="28"/>
          <w:rtl/>
        </w:rPr>
        <w:t xml:space="preserve"> الموحد، </w:t>
      </w:r>
      <w:r w:rsidRPr="0059657E">
        <w:rPr>
          <w:rFonts w:ascii="Simplified Arabic" w:hAnsi="Simplified Arabic" w:cs="Simplified Arabic"/>
          <w:color w:val="000000"/>
          <w:sz w:val="28"/>
          <w:szCs w:val="28"/>
        </w:rPr>
        <w:t>2002</w:t>
      </w:r>
      <w:r w:rsidRPr="0059657E">
        <w:rPr>
          <w:rFonts w:ascii="Simplified Arabic" w:hAnsi="Simplified Arabic" w:cs="Simplified Arabic"/>
          <w:color w:val="000000"/>
          <w:sz w:val="28"/>
          <w:szCs w:val="28"/>
          <w:rtl/>
        </w:rPr>
        <w:t>.</w:t>
      </w:r>
    </w:p>
    <w:p w14:paraId="22795274" w14:textId="4EE742F2" w:rsidR="00891442" w:rsidRPr="0059657E" w:rsidRDefault="00891442" w:rsidP="0059657E">
      <w:pPr>
        <w:pStyle w:val="ListParagraph"/>
        <w:numPr>
          <w:ilvl w:val="0"/>
          <w:numId w:val="26"/>
        </w:numPr>
        <w:spacing w:after="0"/>
        <w:jc w:val="both"/>
        <w:rPr>
          <w:rFonts w:ascii="Simplified Arabic" w:hAnsi="Simplified Arabic" w:cs="Simplified Arabic"/>
          <w:color w:val="000000"/>
          <w:sz w:val="28"/>
          <w:szCs w:val="28"/>
          <w:rtl/>
        </w:rPr>
      </w:pPr>
      <w:r w:rsidRPr="0059657E">
        <w:rPr>
          <w:rFonts w:ascii="Simplified Arabic" w:hAnsi="Simplified Arabic" w:cs="Simplified Arabic"/>
          <w:color w:val="000000"/>
          <w:sz w:val="28"/>
          <w:szCs w:val="28"/>
          <w:rtl/>
        </w:rPr>
        <w:t xml:space="preserve">التقرير </w:t>
      </w:r>
      <w:r w:rsidR="001107CF" w:rsidRPr="0059657E">
        <w:rPr>
          <w:rFonts w:ascii="Simplified Arabic" w:hAnsi="Simplified Arabic" w:cs="Simplified Arabic" w:hint="cs"/>
          <w:color w:val="000000"/>
          <w:sz w:val="28"/>
          <w:szCs w:val="28"/>
          <w:rtl/>
        </w:rPr>
        <w:t>الاقتصادي</w:t>
      </w:r>
      <w:r w:rsidRPr="0059657E">
        <w:rPr>
          <w:rFonts w:ascii="Simplified Arabic" w:hAnsi="Simplified Arabic" w:cs="Simplified Arabic"/>
          <w:color w:val="000000"/>
          <w:sz w:val="28"/>
          <w:szCs w:val="28"/>
          <w:rtl/>
        </w:rPr>
        <w:t xml:space="preserve"> </w:t>
      </w:r>
      <w:r w:rsidR="001107CF" w:rsidRPr="0059657E">
        <w:rPr>
          <w:rFonts w:ascii="Simplified Arabic" w:hAnsi="Simplified Arabic" w:cs="Simplified Arabic" w:hint="cs"/>
          <w:color w:val="000000"/>
          <w:sz w:val="28"/>
          <w:szCs w:val="28"/>
          <w:rtl/>
        </w:rPr>
        <w:t>العربي</w:t>
      </w:r>
      <w:r w:rsidRPr="0059657E">
        <w:rPr>
          <w:rFonts w:ascii="Simplified Arabic" w:hAnsi="Simplified Arabic" w:cs="Simplified Arabic"/>
          <w:color w:val="000000"/>
          <w:sz w:val="28"/>
          <w:szCs w:val="28"/>
          <w:rtl/>
        </w:rPr>
        <w:t xml:space="preserve"> الموحد، 2003.</w:t>
      </w:r>
    </w:p>
    <w:p w14:paraId="396893F0" w14:textId="1F1E62C7" w:rsidR="00F157AD" w:rsidRPr="0059657E" w:rsidRDefault="00F157AD" w:rsidP="0059657E">
      <w:pPr>
        <w:pStyle w:val="ListParagraph"/>
        <w:numPr>
          <w:ilvl w:val="0"/>
          <w:numId w:val="26"/>
        </w:numPr>
        <w:spacing w:after="0"/>
        <w:jc w:val="both"/>
        <w:rPr>
          <w:rFonts w:ascii="Simplified Arabic" w:hAnsi="Simplified Arabic" w:cs="Simplified Arabic"/>
          <w:color w:val="000000"/>
          <w:sz w:val="28"/>
          <w:szCs w:val="28"/>
        </w:rPr>
      </w:pPr>
      <w:r w:rsidRPr="0059657E">
        <w:rPr>
          <w:rFonts w:ascii="Simplified Arabic" w:hAnsi="Simplified Arabic" w:cs="Simplified Arabic"/>
          <w:color w:val="000000"/>
          <w:sz w:val="28"/>
          <w:szCs w:val="28"/>
          <w:rtl/>
        </w:rPr>
        <w:t xml:space="preserve">التقرير </w:t>
      </w:r>
      <w:r w:rsidRPr="0059657E">
        <w:rPr>
          <w:rFonts w:ascii="Simplified Arabic" w:hAnsi="Simplified Arabic" w:cs="Simplified Arabic" w:hint="cs"/>
          <w:color w:val="000000"/>
          <w:sz w:val="28"/>
          <w:szCs w:val="28"/>
          <w:rtl/>
        </w:rPr>
        <w:t>الاقتصادي</w:t>
      </w:r>
      <w:r w:rsidRPr="0059657E">
        <w:rPr>
          <w:rFonts w:ascii="Simplified Arabic" w:hAnsi="Simplified Arabic" w:cs="Simplified Arabic"/>
          <w:color w:val="000000"/>
          <w:sz w:val="28"/>
          <w:szCs w:val="28"/>
          <w:rtl/>
        </w:rPr>
        <w:t xml:space="preserve"> </w:t>
      </w:r>
      <w:r w:rsidRPr="0059657E">
        <w:rPr>
          <w:rFonts w:ascii="Simplified Arabic" w:hAnsi="Simplified Arabic" w:cs="Simplified Arabic" w:hint="cs"/>
          <w:color w:val="000000"/>
          <w:sz w:val="28"/>
          <w:szCs w:val="28"/>
          <w:rtl/>
        </w:rPr>
        <w:t>العربي</w:t>
      </w:r>
      <w:r w:rsidRPr="0059657E">
        <w:rPr>
          <w:rFonts w:ascii="Simplified Arabic" w:hAnsi="Simplified Arabic" w:cs="Simplified Arabic"/>
          <w:color w:val="000000"/>
          <w:sz w:val="28"/>
          <w:szCs w:val="28"/>
          <w:rtl/>
        </w:rPr>
        <w:t xml:space="preserve"> الموحد، </w:t>
      </w:r>
      <w:r w:rsidRPr="0059657E">
        <w:rPr>
          <w:rFonts w:ascii="Simplified Arabic" w:hAnsi="Simplified Arabic" w:cs="Simplified Arabic"/>
          <w:color w:val="000000"/>
          <w:sz w:val="28"/>
          <w:szCs w:val="28"/>
        </w:rPr>
        <w:t>2004</w:t>
      </w:r>
      <w:r w:rsidRPr="0059657E">
        <w:rPr>
          <w:rFonts w:ascii="Simplified Arabic" w:hAnsi="Simplified Arabic" w:cs="Simplified Arabic"/>
          <w:color w:val="000000"/>
          <w:sz w:val="28"/>
          <w:szCs w:val="28"/>
          <w:rtl/>
        </w:rPr>
        <w:t>.</w:t>
      </w:r>
    </w:p>
    <w:p w14:paraId="05FB01AC" w14:textId="4A9F67A5" w:rsidR="00F157AD" w:rsidRPr="0059657E" w:rsidRDefault="00F157AD" w:rsidP="0059657E">
      <w:pPr>
        <w:pStyle w:val="ListParagraph"/>
        <w:numPr>
          <w:ilvl w:val="0"/>
          <w:numId w:val="26"/>
        </w:numPr>
        <w:spacing w:after="0"/>
        <w:jc w:val="both"/>
        <w:rPr>
          <w:rFonts w:ascii="Simplified Arabic" w:hAnsi="Simplified Arabic" w:cs="Simplified Arabic"/>
          <w:color w:val="000000"/>
          <w:sz w:val="28"/>
          <w:szCs w:val="28"/>
        </w:rPr>
      </w:pPr>
      <w:r w:rsidRPr="0059657E">
        <w:rPr>
          <w:rFonts w:ascii="Simplified Arabic" w:hAnsi="Simplified Arabic" w:cs="Simplified Arabic"/>
          <w:color w:val="000000"/>
          <w:sz w:val="28"/>
          <w:szCs w:val="28"/>
          <w:rtl/>
        </w:rPr>
        <w:t xml:space="preserve">التقرير </w:t>
      </w:r>
      <w:r w:rsidRPr="0059657E">
        <w:rPr>
          <w:rFonts w:ascii="Simplified Arabic" w:hAnsi="Simplified Arabic" w:cs="Simplified Arabic" w:hint="cs"/>
          <w:color w:val="000000"/>
          <w:sz w:val="28"/>
          <w:szCs w:val="28"/>
          <w:rtl/>
        </w:rPr>
        <w:t>الاقتصادي</w:t>
      </w:r>
      <w:r w:rsidRPr="0059657E">
        <w:rPr>
          <w:rFonts w:ascii="Simplified Arabic" w:hAnsi="Simplified Arabic" w:cs="Simplified Arabic"/>
          <w:color w:val="000000"/>
          <w:sz w:val="28"/>
          <w:szCs w:val="28"/>
          <w:rtl/>
        </w:rPr>
        <w:t xml:space="preserve"> </w:t>
      </w:r>
      <w:r w:rsidRPr="0059657E">
        <w:rPr>
          <w:rFonts w:ascii="Simplified Arabic" w:hAnsi="Simplified Arabic" w:cs="Simplified Arabic" w:hint="cs"/>
          <w:color w:val="000000"/>
          <w:sz w:val="28"/>
          <w:szCs w:val="28"/>
          <w:rtl/>
        </w:rPr>
        <w:t>العربي</w:t>
      </w:r>
      <w:r w:rsidRPr="0059657E">
        <w:rPr>
          <w:rFonts w:ascii="Simplified Arabic" w:hAnsi="Simplified Arabic" w:cs="Simplified Arabic"/>
          <w:color w:val="000000"/>
          <w:sz w:val="28"/>
          <w:szCs w:val="28"/>
          <w:rtl/>
        </w:rPr>
        <w:t xml:space="preserve"> الموحد، </w:t>
      </w:r>
      <w:r w:rsidRPr="0059657E">
        <w:rPr>
          <w:rFonts w:ascii="Simplified Arabic" w:hAnsi="Simplified Arabic" w:cs="Simplified Arabic"/>
          <w:color w:val="000000"/>
          <w:sz w:val="28"/>
          <w:szCs w:val="28"/>
        </w:rPr>
        <w:t>2005</w:t>
      </w:r>
      <w:r w:rsidRPr="0059657E">
        <w:rPr>
          <w:rFonts w:ascii="Simplified Arabic" w:hAnsi="Simplified Arabic" w:cs="Simplified Arabic"/>
          <w:color w:val="000000"/>
          <w:sz w:val="28"/>
          <w:szCs w:val="28"/>
          <w:rtl/>
        </w:rPr>
        <w:t>.</w:t>
      </w:r>
    </w:p>
    <w:p w14:paraId="235CF25A" w14:textId="7D0BE2B9" w:rsidR="00891442" w:rsidRPr="0059657E" w:rsidRDefault="00891442" w:rsidP="0059657E">
      <w:pPr>
        <w:pStyle w:val="ListParagraph"/>
        <w:numPr>
          <w:ilvl w:val="0"/>
          <w:numId w:val="26"/>
        </w:numPr>
        <w:spacing w:after="0"/>
        <w:jc w:val="both"/>
        <w:rPr>
          <w:rFonts w:ascii="Simplified Arabic" w:hAnsi="Simplified Arabic" w:cs="Simplified Arabic"/>
          <w:color w:val="000000"/>
          <w:sz w:val="28"/>
          <w:szCs w:val="28"/>
        </w:rPr>
      </w:pPr>
      <w:r w:rsidRPr="0059657E">
        <w:rPr>
          <w:rFonts w:ascii="Simplified Arabic" w:hAnsi="Simplified Arabic" w:cs="Simplified Arabic"/>
          <w:color w:val="000000"/>
          <w:sz w:val="28"/>
          <w:szCs w:val="28"/>
          <w:rtl/>
        </w:rPr>
        <w:t xml:space="preserve">التقرير </w:t>
      </w:r>
      <w:r w:rsidR="001107CF" w:rsidRPr="0059657E">
        <w:rPr>
          <w:rFonts w:ascii="Simplified Arabic" w:hAnsi="Simplified Arabic" w:cs="Simplified Arabic" w:hint="cs"/>
          <w:color w:val="000000"/>
          <w:sz w:val="28"/>
          <w:szCs w:val="28"/>
          <w:rtl/>
        </w:rPr>
        <w:t>الاقتصادي</w:t>
      </w:r>
      <w:r w:rsidRPr="0059657E">
        <w:rPr>
          <w:rFonts w:ascii="Simplified Arabic" w:hAnsi="Simplified Arabic" w:cs="Simplified Arabic"/>
          <w:color w:val="000000"/>
          <w:sz w:val="28"/>
          <w:szCs w:val="28"/>
          <w:rtl/>
        </w:rPr>
        <w:t xml:space="preserve"> </w:t>
      </w:r>
      <w:r w:rsidR="001107CF" w:rsidRPr="0059657E">
        <w:rPr>
          <w:rFonts w:ascii="Simplified Arabic" w:hAnsi="Simplified Arabic" w:cs="Simplified Arabic" w:hint="cs"/>
          <w:color w:val="000000"/>
          <w:sz w:val="28"/>
          <w:szCs w:val="28"/>
          <w:rtl/>
        </w:rPr>
        <w:t>العربي</w:t>
      </w:r>
      <w:r w:rsidRPr="0059657E">
        <w:rPr>
          <w:rFonts w:ascii="Simplified Arabic" w:hAnsi="Simplified Arabic" w:cs="Simplified Arabic"/>
          <w:color w:val="000000"/>
          <w:sz w:val="28"/>
          <w:szCs w:val="28"/>
          <w:rtl/>
        </w:rPr>
        <w:t xml:space="preserve"> الموحد، </w:t>
      </w:r>
      <w:r w:rsidRPr="0059657E">
        <w:rPr>
          <w:rFonts w:ascii="Simplified Arabic" w:hAnsi="Simplified Arabic" w:cs="Simplified Arabic"/>
          <w:color w:val="000000"/>
          <w:sz w:val="28"/>
          <w:szCs w:val="28"/>
        </w:rPr>
        <w:t>2006</w:t>
      </w:r>
      <w:r w:rsidRPr="0059657E">
        <w:rPr>
          <w:rFonts w:ascii="Simplified Arabic" w:hAnsi="Simplified Arabic" w:cs="Simplified Arabic"/>
          <w:color w:val="000000"/>
          <w:sz w:val="28"/>
          <w:szCs w:val="28"/>
          <w:rtl/>
        </w:rPr>
        <w:t>.</w:t>
      </w:r>
    </w:p>
    <w:p w14:paraId="67443DCD" w14:textId="4A4E6CE1" w:rsidR="00F157AD" w:rsidRPr="0059657E" w:rsidRDefault="00F157AD" w:rsidP="0059657E">
      <w:pPr>
        <w:pStyle w:val="ListParagraph"/>
        <w:numPr>
          <w:ilvl w:val="0"/>
          <w:numId w:val="26"/>
        </w:numPr>
        <w:spacing w:after="0"/>
        <w:jc w:val="both"/>
        <w:rPr>
          <w:rFonts w:ascii="Simplified Arabic" w:hAnsi="Simplified Arabic" w:cs="Simplified Arabic"/>
          <w:color w:val="000000"/>
          <w:sz w:val="28"/>
          <w:szCs w:val="28"/>
        </w:rPr>
      </w:pPr>
      <w:r w:rsidRPr="0059657E">
        <w:rPr>
          <w:rFonts w:ascii="Simplified Arabic" w:hAnsi="Simplified Arabic" w:cs="Simplified Arabic"/>
          <w:color w:val="000000"/>
          <w:sz w:val="28"/>
          <w:szCs w:val="28"/>
          <w:rtl/>
        </w:rPr>
        <w:t xml:space="preserve">التقرير </w:t>
      </w:r>
      <w:r w:rsidRPr="0059657E">
        <w:rPr>
          <w:rFonts w:ascii="Simplified Arabic" w:hAnsi="Simplified Arabic" w:cs="Simplified Arabic" w:hint="cs"/>
          <w:color w:val="000000"/>
          <w:sz w:val="28"/>
          <w:szCs w:val="28"/>
          <w:rtl/>
        </w:rPr>
        <w:t>الاقتصادي</w:t>
      </w:r>
      <w:r w:rsidRPr="0059657E">
        <w:rPr>
          <w:rFonts w:ascii="Simplified Arabic" w:hAnsi="Simplified Arabic" w:cs="Simplified Arabic"/>
          <w:color w:val="000000"/>
          <w:sz w:val="28"/>
          <w:szCs w:val="28"/>
          <w:rtl/>
        </w:rPr>
        <w:t xml:space="preserve"> </w:t>
      </w:r>
      <w:r w:rsidRPr="0059657E">
        <w:rPr>
          <w:rFonts w:ascii="Simplified Arabic" w:hAnsi="Simplified Arabic" w:cs="Simplified Arabic" w:hint="cs"/>
          <w:color w:val="000000"/>
          <w:sz w:val="28"/>
          <w:szCs w:val="28"/>
          <w:rtl/>
        </w:rPr>
        <w:t>العربي</w:t>
      </w:r>
      <w:r w:rsidRPr="0059657E">
        <w:rPr>
          <w:rFonts w:ascii="Simplified Arabic" w:hAnsi="Simplified Arabic" w:cs="Simplified Arabic"/>
          <w:color w:val="000000"/>
          <w:sz w:val="28"/>
          <w:szCs w:val="28"/>
          <w:rtl/>
        </w:rPr>
        <w:t xml:space="preserve"> الموحد، </w:t>
      </w:r>
      <w:r w:rsidRPr="0059657E">
        <w:rPr>
          <w:rFonts w:ascii="Simplified Arabic" w:hAnsi="Simplified Arabic" w:cs="Simplified Arabic"/>
          <w:color w:val="000000"/>
          <w:sz w:val="28"/>
          <w:szCs w:val="28"/>
        </w:rPr>
        <w:t>2007</w:t>
      </w:r>
      <w:r w:rsidRPr="0059657E">
        <w:rPr>
          <w:rFonts w:ascii="Simplified Arabic" w:hAnsi="Simplified Arabic" w:cs="Simplified Arabic"/>
          <w:color w:val="000000"/>
          <w:sz w:val="28"/>
          <w:szCs w:val="28"/>
          <w:rtl/>
        </w:rPr>
        <w:t>.</w:t>
      </w:r>
    </w:p>
    <w:p w14:paraId="48B19AD9" w14:textId="2B8A0202" w:rsidR="00F157AD" w:rsidRPr="0059657E" w:rsidRDefault="00F157AD" w:rsidP="0059657E">
      <w:pPr>
        <w:pStyle w:val="ListParagraph"/>
        <w:numPr>
          <w:ilvl w:val="0"/>
          <w:numId w:val="26"/>
        </w:numPr>
        <w:spacing w:after="0"/>
        <w:jc w:val="both"/>
        <w:rPr>
          <w:rFonts w:ascii="Simplified Arabic" w:hAnsi="Simplified Arabic" w:cs="Simplified Arabic"/>
          <w:color w:val="000000"/>
          <w:sz w:val="28"/>
          <w:szCs w:val="28"/>
        </w:rPr>
      </w:pPr>
      <w:r w:rsidRPr="0059657E">
        <w:rPr>
          <w:rFonts w:ascii="Simplified Arabic" w:hAnsi="Simplified Arabic" w:cs="Simplified Arabic"/>
          <w:color w:val="000000"/>
          <w:sz w:val="28"/>
          <w:szCs w:val="28"/>
          <w:rtl/>
        </w:rPr>
        <w:t xml:space="preserve">التقرير </w:t>
      </w:r>
      <w:r w:rsidRPr="0059657E">
        <w:rPr>
          <w:rFonts w:ascii="Simplified Arabic" w:hAnsi="Simplified Arabic" w:cs="Simplified Arabic" w:hint="cs"/>
          <w:color w:val="000000"/>
          <w:sz w:val="28"/>
          <w:szCs w:val="28"/>
          <w:rtl/>
        </w:rPr>
        <w:t>الاقتصادي</w:t>
      </w:r>
      <w:r w:rsidRPr="0059657E">
        <w:rPr>
          <w:rFonts w:ascii="Simplified Arabic" w:hAnsi="Simplified Arabic" w:cs="Simplified Arabic"/>
          <w:color w:val="000000"/>
          <w:sz w:val="28"/>
          <w:szCs w:val="28"/>
          <w:rtl/>
        </w:rPr>
        <w:t xml:space="preserve"> </w:t>
      </w:r>
      <w:r w:rsidRPr="0059657E">
        <w:rPr>
          <w:rFonts w:ascii="Simplified Arabic" w:hAnsi="Simplified Arabic" w:cs="Simplified Arabic" w:hint="cs"/>
          <w:color w:val="000000"/>
          <w:sz w:val="28"/>
          <w:szCs w:val="28"/>
          <w:rtl/>
        </w:rPr>
        <w:t>العربي</w:t>
      </w:r>
      <w:r w:rsidRPr="0059657E">
        <w:rPr>
          <w:rFonts w:ascii="Simplified Arabic" w:hAnsi="Simplified Arabic" w:cs="Simplified Arabic"/>
          <w:color w:val="000000"/>
          <w:sz w:val="28"/>
          <w:szCs w:val="28"/>
          <w:rtl/>
        </w:rPr>
        <w:t xml:space="preserve"> الموحد، </w:t>
      </w:r>
      <w:r w:rsidRPr="0059657E">
        <w:rPr>
          <w:rFonts w:ascii="Simplified Arabic" w:hAnsi="Simplified Arabic" w:cs="Simplified Arabic"/>
          <w:color w:val="000000"/>
          <w:sz w:val="28"/>
          <w:szCs w:val="28"/>
        </w:rPr>
        <w:t>2008</w:t>
      </w:r>
      <w:r w:rsidRPr="0059657E">
        <w:rPr>
          <w:rFonts w:ascii="Simplified Arabic" w:hAnsi="Simplified Arabic" w:cs="Simplified Arabic"/>
          <w:color w:val="000000"/>
          <w:sz w:val="28"/>
          <w:szCs w:val="28"/>
          <w:rtl/>
        </w:rPr>
        <w:t>.</w:t>
      </w:r>
    </w:p>
    <w:p w14:paraId="66AF1E57" w14:textId="77777777" w:rsidR="00F157AD" w:rsidRPr="0059657E" w:rsidRDefault="00F157AD" w:rsidP="0059657E">
      <w:pPr>
        <w:pStyle w:val="ListParagraph"/>
        <w:numPr>
          <w:ilvl w:val="0"/>
          <w:numId w:val="26"/>
        </w:numPr>
        <w:spacing w:after="0"/>
        <w:jc w:val="both"/>
        <w:rPr>
          <w:rFonts w:ascii="Simplified Arabic" w:hAnsi="Simplified Arabic" w:cs="Simplified Arabic"/>
          <w:color w:val="000000"/>
          <w:sz w:val="28"/>
          <w:szCs w:val="28"/>
        </w:rPr>
      </w:pPr>
      <w:r w:rsidRPr="0059657E">
        <w:rPr>
          <w:rFonts w:ascii="Simplified Arabic" w:hAnsi="Simplified Arabic" w:cs="Simplified Arabic"/>
          <w:color w:val="000000"/>
          <w:sz w:val="28"/>
          <w:szCs w:val="28"/>
          <w:rtl/>
        </w:rPr>
        <w:t xml:space="preserve">التقرير </w:t>
      </w:r>
      <w:r w:rsidRPr="0059657E">
        <w:rPr>
          <w:rFonts w:ascii="Simplified Arabic" w:hAnsi="Simplified Arabic" w:cs="Simplified Arabic" w:hint="cs"/>
          <w:color w:val="000000"/>
          <w:sz w:val="28"/>
          <w:szCs w:val="28"/>
          <w:rtl/>
        </w:rPr>
        <w:t>الاقتصادي</w:t>
      </w:r>
      <w:r w:rsidRPr="0059657E">
        <w:rPr>
          <w:rFonts w:ascii="Simplified Arabic" w:hAnsi="Simplified Arabic" w:cs="Simplified Arabic"/>
          <w:color w:val="000000"/>
          <w:sz w:val="28"/>
          <w:szCs w:val="28"/>
          <w:rtl/>
        </w:rPr>
        <w:t xml:space="preserve"> </w:t>
      </w:r>
      <w:r w:rsidRPr="0059657E">
        <w:rPr>
          <w:rFonts w:ascii="Simplified Arabic" w:hAnsi="Simplified Arabic" w:cs="Simplified Arabic" w:hint="cs"/>
          <w:color w:val="000000"/>
          <w:sz w:val="28"/>
          <w:szCs w:val="28"/>
          <w:rtl/>
        </w:rPr>
        <w:t>العربي</w:t>
      </w:r>
      <w:r w:rsidRPr="0059657E">
        <w:rPr>
          <w:rFonts w:ascii="Simplified Arabic" w:hAnsi="Simplified Arabic" w:cs="Simplified Arabic"/>
          <w:color w:val="000000"/>
          <w:sz w:val="28"/>
          <w:szCs w:val="28"/>
          <w:rtl/>
        </w:rPr>
        <w:t xml:space="preserve"> الموحد، </w:t>
      </w:r>
      <w:r w:rsidRPr="0059657E">
        <w:rPr>
          <w:rFonts w:ascii="Simplified Arabic" w:hAnsi="Simplified Arabic" w:cs="Simplified Arabic"/>
          <w:color w:val="000000"/>
          <w:sz w:val="28"/>
          <w:szCs w:val="28"/>
        </w:rPr>
        <w:t>2009</w:t>
      </w:r>
    </w:p>
    <w:p w14:paraId="73E28AA5" w14:textId="02BA2225" w:rsidR="00F157AD" w:rsidRPr="0059657E" w:rsidRDefault="00F157AD" w:rsidP="0059657E">
      <w:pPr>
        <w:pStyle w:val="ListParagraph"/>
        <w:numPr>
          <w:ilvl w:val="0"/>
          <w:numId w:val="26"/>
        </w:numPr>
        <w:spacing w:after="0"/>
        <w:jc w:val="both"/>
        <w:rPr>
          <w:rFonts w:ascii="Simplified Arabic" w:hAnsi="Simplified Arabic" w:cs="Simplified Arabic"/>
          <w:color w:val="000000"/>
          <w:sz w:val="28"/>
          <w:szCs w:val="28"/>
        </w:rPr>
      </w:pPr>
      <w:r w:rsidRPr="0059657E">
        <w:rPr>
          <w:rFonts w:ascii="Simplified Arabic" w:hAnsi="Simplified Arabic" w:cs="Simplified Arabic"/>
          <w:color w:val="000000"/>
          <w:sz w:val="28"/>
          <w:szCs w:val="28"/>
          <w:rtl/>
        </w:rPr>
        <w:t xml:space="preserve">التقرير </w:t>
      </w:r>
      <w:r w:rsidRPr="0059657E">
        <w:rPr>
          <w:rFonts w:ascii="Simplified Arabic" w:hAnsi="Simplified Arabic" w:cs="Simplified Arabic" w:hint="cs"/>
          <w:color w:val="000000"/>
          <w:sz w:val="28"/>
          <w:szCs w:val="28"/>
          <w:rtl/>
        </w:rPr>
        <w:t>الاقتصادي</w:t>
      </w:r>
      <w:r w:rsidRPr="0059657E">
        <w:rPr>
          <w:rFonts w:ascii="Simplified Arabic" w:hAnsi="Simplified Arabic" w:cs="Simplified Arabic"/>
          <w:color w:val="000000"/>
          <w:sz w:val="28"/>
          <w:szCs w:val="28"/>
          <w:rtl/>
        </w:rPr>
        <w:t xml:space="preserve"> </w:t>
      </w:r>
      <w:r w:rsidRPr="0059657E">
        <w:rPr>
          <w:rFonts w:ascii="Simplified Arabic" w:hAnsi="Simplified Arabic" w:cs="Simplified Arabic" w:hint="cs"/>
          <w:color w:val="000000"/>
          <w:sz w:val="28"/>
          <w:szCs w:val="28"/>
          <w:rtl/>
        </w:rPr>
        <w:t>العربي</w:t>
      </w:r>
      <w:r w:rsidRPr="0059657E">
        <w:rPr>
          <w:rFonts w:ascii="Simplified Arabic" w:hAnsi="Simplified Arabic" w:cs="Simplified Arabic"/>
          <w:color w:val="000000"/>
          <w:sz w:val="28"/>
          <w:szCs w:val="28"/>
          <w:rtl/>
        </w:rPr>
        <w:t xml:space="preserve"> الموحد، </w:t>
      </w:r>
      <w:r w:rsidRPr="0059657E">
        <w:rPr>
          <w:rFonts w:ascii="Simplified Arabic" w:hAnsi="Simplified Arabic" w:cs="Simplified Arabic"/>
          <w:color w:val="000000"/>
          <w:sz w:val="28"/>
          <w:szCs w:val="28"/>
        </w:rPr>
        <w:t>2010</w:t>
      </w:r>
      <w:r w:rsidRPr="0059657E">
        <w:rPr>
          <w:rFonts w:ascii="Simplified Arabic" w:hAnsi="Simplified Arabic" w:cs="Simplified Arabic"/>
          <w:color w:val="000000"/>
          <w:sz w:val="28"/>
          <w:szCs w:val="28"/>
          <w:rtl/>
        </w:rPr>
        <w:t>.</w:t>
      </w:r>
    </w:p>
    <w:p w14:paraId="3FCA21BD" w14:textId="08C4C599" w:rsidR="00891442" w:rsidRPr="0059657E" w:rsidRDefault="00891442" w:rsidP="0059657E">
      <w:pPr>
        <w:pStyle w:val="ListParagraph"/>
        <w:numPr>
          <w:ilvl w:val="0"/>
          <w:numId w:val="26"/>
        </w:numPr>
        <w:spacing w:after="0"/>
        <w:jc w:val="both"/>
        <w:rPr>
          <w:rFonts w:ascii="Simplified Arabic" w:hAnsi="Simplified Arabic" w:cs="Simplified Arabic"/>
          <w:color w:val="000000"/>
          <w:sz w:val="28"/>
          <w:szCs w:val="28"/>
        </w:rPr>
      </w:pPr>
      <w:r w:rsidRPr="0059657E">
        <w:rPr>
          <w:rFonts w:ascii="Simplified Arabic" w:hAnsi="Simplified Arabic" w:cs="Simplified Arabic"/>
          <w:color w:val="000000"/>
          <w:sz w:val="28"/>
          <w:szCs w:val="28"/>
          <w:rtl/>
        </w:rPr>
        <w:t xml:space="preserve">التقرير </w:t>
      </w:r>
      <w:r w:rsidR="001107CF" w:rsidRPr="0059657E">
        <w:rPr>
          <w:rFonts w:ascii="Simplified Arabic" w:hAnsi="Simplified Arabic" w:cs="Simplified Arabic" w:hint="cs"/>
          <w:color w:val="000000"/>
          <w:sz w:val="28"/>
          <w:szCs w:val="28"/>
          <w:rtl/>
        </w:rPr>
        <w:t>الاقتصادي</w:t>
      </w:r>
      <w:r w:rsidRPr="0059657E">
        <w:rPr>
          <w:rFonts w:ascii="Simplified Arabic" w:hAnsi="Simplified Arabic" w:cs="Simplified Arabic"/>
          <w:color w:val="000000"/>
          <w:sz w:val="28"/>
          <w:szCs w:val="28"/>
          <w:rtl/>
        </w:rPr>
        <w:t xml:space="preserve"> </w:t>
      </w:r>
      <w:r w:rsidR="001107CF" w:rsidRPr="0059657E">
        <w:rPr>
          <w:rFonts w:ascii="Simplified Arabic" w:hAnsi="Simplified Arabic" w:cs="Simplified Arabic" w:hint="cs"/>
          <w:color w:val="000000"/>
          <w:sz w:val="28"/>
          <w:szCs w:val="28"/>
          <w:rtl/>
        </w:rPr>
        <w:t>العربي</w:t>
      </w:r>
      <w:r w:rsidRPr="0059657E">
        <w:rPr>
          <w:rFonts w:ascii="Simplified Arabic" w:hAnsi="Simplified Arabic" w:cs="Simplified Arabic"/>
          <w:color w:val="000000"/>
          <w:sz w:val="28"/>
          <w:szCs w:val="28"/>
          <w:rtl/>
        </w:rPr>
        <w:t xml:space="preserve"> الموحد، </w:t>
      </w:r>
      <w:r w:rsidRPr="0059657E">
        <w:rPr>
          <w:rFonts w:ascii="Simplified Arabic" w:hAnsi="Simplified Arabic" w:cs="Simplified Arabic"/>
          <w:color w:val="000000"/>
          <w:sz w:val="28"/>
          <w:szCs w:val="28"/>
        </w:rPr>
        <w:t>2011</w:t>
      </w:r>
      <w:r w:rsidRPr="0059657E">
        <w:rPr>
          <w:rFonts w:ascii="Simplified Arabic" w:hAnsi="Simplified Arabic" w:cs="Simplified Arabic"/>
          <w:color w:val="000000"/>
          <w:sz w:val="28"/>
          <w:szCs w:val="28"/>
          <w:rtl/>
        </w:rPr>
        <w:t>.</w:t>
      </w:r>
    </w:p>
    <w:p w14:paraId="586C818E" w14:textId="67DE95D6" w:rsidR="00F157AD" w:rsidRPr="0059657E" w:rsidRDefault="00F157AD" w:rsidP="0059657E">
      <w:pPr>
        <w:pStyle w:val="ListParagraph"/>
        <w:numPr>
          <w:ilvl w:val="0"/>
          <w:numId w:val="26"/>
        </w:numPr>
        <w:spacing w:after="0"/>
        <w:jc w:val="both"/>
        <w:rPr>
          <w:rFonts w:ascii="Simplified Arabic" w:hAnsi="Simplified Arabic" w:cs="Simplified Arabic"/>
          <w:color w:val="000000"/>
          <w:sz w:val="28"/>
          <w:szCs w:val="28"/>
        </w:rPr>
      </w:pPr>
      <w:r w:rsidRPr="0059657E">
        <w:rPr>
          <w:rFonts w:ascii="Simplified Arabic" w:hAnsi="Simplified Arabic" w:cs="Simplified Arabic"/>
          <w:color w:val="000000"/>
          <w:sz w:val="28"/>
          <w:szCs w:val="28"/>
          <w:rtl/>
        </w:rPr>
        <w:t xml:space="preserve">التقرير </w:t>
      </w:r>
      <w:r w:rsidRPr="0059657E">
        <w:rPr>
          <w:rFonts w:ascii="Simplified Arabic" w:hAnsi="Simplified Arabic" w:cs="Simplified Arabic" w:hint="cs"/>
          <w:color w:val="000000"/>
          <w:sz w:val="28"/>
          <w:szCs w:val="28"/>
          <w:rtl/>
        </w:rPr>
        <w:t>الاقتصادي</w:t>
      </w:r>
      <w:r w:rsidRPr="0059657E">
        <w:rPr>
          <w:rFonts w:ascii="Simplified Arabic" w:hAnsi="Simplified Arabic" w:cs="Simplified Arabic"/>
          <w:color w:val="000000"/>
          <w:sz w:val="28"/>
          <w:szCs w:val="28"/>
          <w:rtl/>
        </w:rPr>
        <w:t xml:space="preserve"> </w:t>
      </w:r>
      <w:r w:rsidRPr="0059657E">
        <w:rPr>
          <w:rFonts w:ascii="Simplified Arabic" w:hAnsi="Simplified Arabic" w:cs="Simplified Arabic" w:hint="cs"/>
          <w:color w:val="000000"/>
          <w:sz w:val="28"/>
          <w:szCs w:val="28"/>
          <w:rtl/>
        </w:rPr>
        <w:t>العربي</w:t>
      </w:r>
      <w:r w:rsidRPr="0059657E">
        <w:rPr>
          <w:rFonts w:ascii="Simplified Arabic" w:hAnsi="Simplified Arabic" w:cs="Simplified Arabic"/>
          <w:color w:val="000000"/>
          <w:sz w:val="28"/>
          <w:szCs w:val="28"/>
          <w:rtl/>
        </w:rPr>
        <w:t xml:space="preserve"> الموحد، </w:t>
      </w:r>
      <w:r w:rsidRPr="0059657E">
        <w:rPr>
          <w:rFonts w:ascii="Simplified Arabic" w:hAnsi="Simplified Arabic" w:cs="Simplified Arabic"/>
          <w:color w:val="000000"/>
          <w:sz w:val="28"/>
          <w:szCs w:val="28"/>
        </w:rPr>
        <w:t>2012</w:t>
      </w:r>
      <w:r w:rsidRPr="0059657E">
        <w:rPr>
          <w:rFonts w:ascii="Simplified Arabic" w:hAnsi="Simplified Arabic" w:cs="Simplified Arabic"/>
          <w:color w:val="000000"/>
          <w:sz w:val="28"/>
          <w:szCs w:val="28"/>
          <w:rtl/>
        </w:rPr>
        <w:t>.</w:t>
      </w:r>
    </w:p>
    <w:p w14:paraId="3040D750" w14:textId="70FEE460" w:rsidR="00F157AD" w:rsidRPr="0059657E" w:rsidRDefault="00F157AD" w:rsidP="0059657E">
      <w:pPr>
        <w:pStyle w:val="ListParagraph"/>
        <w:numPr>
          <w:ilvl w:val="0"/>
          <w:numId w:val="26"/>
        </w:numPr>
        <w:spacing w:after="0"/>
        <w:jc w:val="both"/>
        <w:rPr>
          <w:rFonts w:ascii="Simplified Arabic" w:hAnsi="Simplified Arabic" w:cs="Simplified Arabic"/>
          <w:color w:val="000000"/>
          <w:sz w:val="28"/>
          <w:szCs w:val="28"/>
        </w:rPr>
      </w:pPr>
      <w:r w:rsidRPr="0059657E">
        <w:rPr>
          <w:rFonts w:ascii="Simplified Arabic" w:hAnsi="Simplified Arabic" w:cs="Simplified Arabic"/>
          <w:color w:val="000000"/>
          <w:sz w:val="28"/>
          <w:szCs w:val="28"/>
          <w:rtl/>
        </w:rPr>
        <w:t xml:space="preserve">التقرير </w:t>
      </w:r>
      <w:r w:rsidRPr="0059657E">
        <w:rPr>
          <w:rFonts w:ascii="Simplified Arabic" w:hAnsi="Simplified Arabic" w:cs="Simplified Arabic" w:hint="cs"/>
          <w:color w:val="000000"/>
          <w:sz w:val="28"/>
          <w:szCs w:val="28"/>
          <w:rtl/>
        </w:rPr>
        <w:t>الاقتصادي</w:t>
      </w:r>
      <w:r w:rsidRPr="0059657E">
        <w:rPr>
          <w:rFonts w:ascii="Simplified Arabic" w:hAnsi="Simplified Arabic" w:cs="Simplified Arabic"/>
          <w:color w:val="000000"/>
          <w:sz w:val="28"/>
          <w:szCs w:val="28"/>
          <w:rtl/>
        </w:rPr>
        <w:t xml:space="preserve"> </w:t>
      </w:r>
      <w:r w:rsidRPr="0059657E">
        <w:rPr>
          <w:rFonts w:ascii="Simplified Arabic" w:hAnsi="Simplified Arabic" w:cs="Simplified Arabic" w:hint="cs"/>
          <w:color w:val="000000"/>
          <w:sz w:val="28"/>
          <w:szCs w:val="28"/>
          <w:rtl/>
        </w:rPr>
        <w:t>العربي</w:t>
      </w:r>
      <w:r w:rsidRPr="0059657E">
        <w:rPr>
          <w:rFonts w:ascii="Simplified Arabic" w:hAnsi="Simplified Arabic" w:cs="Simplified Arabic"/>
          <w:color w:val="000000"/>
          <w:sz w:val="28"/>
          <w:szCs w:val="28"/>
          <w:rtl/>
        </w:rPr>
        <w:t xml:space="preserve"> الموحد، </w:t>
      </w:r>
      <w:r w:rsidRPr="0059657E">
        <w:rPr>
          <w:rFonts w:ascii="Simplified Arabic" w:hAnsi="Simplified Arabic" w:cs="Simplified Arabic"/>
          <w:color w:val="000000"/>
          <w:sz w:val="28"/>
          <w:szCs w:val="28"/>
        </w:rPr>
        <w:t>2013</w:t>
      </w:r>
      <w:r w:rsidRPr="0059657E">
        <w:rPr>
          <w:rFonts w:ascii="Simplified Arabic" w:hAnsi="Simplified Arabic" w:cs="Simplified Arabic"/>
          <w:color w:val="000000"/>
          <w:sz w:val="28"/>
          <w:szCs w:val="28"/>
          <w:rtl/>
        </w:rPr>
        <w:t>.</w:t>
      </w:r>
    </w:p>
    <w:p w14:paraId="39A00E81" w14:textId="5E79E454" w:rsidR="00F157AD" w:rsidRPr="0059657E" w:rsidRDefault="00F157AD" w:rsidP="0059657E">
      <w:pPr>
        <w:pStyle w:val="ListParagraph"/>
        <w:numPr>
          <w:ilvl w:val="0"/>
          <w:numId w:val="26"/>
        </w:numPr>
        <w:spacing w:after="0"/>
        <w:jc w:val="both"/>
        <w:rPr>
          <w:rFonts w:ascii="Simplified Arabic" w:hAnsi="Simplified Arabic" w:cs="Simplified Arabic"/>
          <w:color w:val="000000"/>
          <w:sz w:val="28"/>
          <w:szCs w:val="28"/>
        </w:rPr>
      </w:pPr>
      <w:r w:rsidRPr="0059657E">
        <w:rPr>
          <w:rFonts w:ascii="Simplified Arabic" w:hAnsi="Simplified Arabic" w:cs="Simplified Arabic"/>
          <w:color w:val="000000"/>
          <w:sz w:val="28"/>
          <w:szCs w:val="28"/>
          <w:rtl/>
        </w:rPr>
        <w:lastRenderedPageBreak/>
        <w:t xml:space="preserve">التقرير </w:t>
      </w:r>
      <w:r w:rsidRPr="0059657E">
        <w:rPr>
          <w:rFonts w:ascii="Simplified Arabic" w:hAnsi="Simplified Arabic" w:cs="Simplified Arabic" w:hint="cs"/>
          <w:color w:val="000000"/>
          <w:sz w:val="28"/>
          <w:szCs w:val="28"/>
          <w:rtl/>
        </w:rPr>
        <w:t>الاقتصادي</w:t>
      </w:r>
      <w:r w:rsidRPr="0059657E">
        <w:rPr>
          <w:rFonts w:ascii="Simplified Arabic" w:hAnsi="Simplified Arabic" w:cs="Simplified Arabic"/>
          <w:color w:val="000000"/>
          <w:sz w:val="28"/>
          <w:szCs w:val="28"/>
          <w:rtl/>
        </w:rPr>
        <w:t xml:space="preserve"> </w:t>
      </w:r>
      <w:r w:rsidRPr="0059657E">
        <w:rPr>
          <w:rFonts w:ascii="Simplified Arabic" w:hAnsi="Simplified Arabic" w:cs="Simplified Arabic" w:hint="cs"/>
          <w:color w:val="000000"/>
          <w:sz w:val="28"/>
          <w:szCs w:val="28"/>
          <w:rtl/>
        </w:rPr>
        <w:t>العربي</w:t>
      </w:r>
      <w:r w:rsidRPr="0059657E">
        <w:rPr>
          <w:rFonts w:ascii="Simplified Arabic" w:hAnsi="Simplified Arabic" w:cs="Simplified Arabic"/>
          <w:color w:val="000000"/>
          <w:sz w:val="28"/>
          <w:szCs w:val="28"/>
          <w:rtl/>
        </w:rPr>
        <w:t xml:space="preserve"> الموحد، </w:t>
      </w:r>
      <w:r w:rsidRPr="0059657E">
        <w:rPr>
          <w:rFonts w:ascii="Simplified Arabic" w:hAnsi="Simplified Arabic" w:cs="Simplified Arabic"/>
          <w:color w:val="000000"/>
          <w:sz w:val="28"/>
          <w:szCs w:val="28"/>
        </w:rPr>
        <w:t>2014</w:t>
      </w:r>
      <w:r w:rsidRPr="0059657E">
        <w:rPr>
          <w:rFonts w:ascii="Simplified Arabic" w:hAnsi="Simplified Arabic" w:cs="Simplified Arabic"/>
          <w:color w:val="000000"/>
          <w:sz w:val="28"/>
          <w:szCs w:val="28"/>
          <w:rtl/>
        </w:rPr>
        <w:t>.</w:t>
      </w:r>
    </w:p>
    <w:p w14:paraId="34702D7E" w14:textId="11AA0081" w:rsidR="00F157AD" w:rsidRPr="0059657E" w:rsidRDefault="00F157AD" w:rsidP="0059657E">
      <w:pPr>
        <w:pStyle w:val="ListParagraph"/>
        <w:numPr>
          <w:ilvl w:val="0"/>
          <w:numId w:val="26"/>
        </w:numPr>
        <w:spacing w:after="0"/>
        <w:jc w:val="both"/>
        <w:rPr>
          <w:rFonts w:ascii="Simplified Arabic" w:hAnsi="Simplified Arabic" w:cs="Simplified Arabic"/>
          <w:color w:val="000000"/>
          <w:sz w:val="28"/>
          <w:szCs w:val="28"/>
        </w:rPr>
      </w:pPr>
      <w:r w:rsidRPr="0059657E">
        <w:rPr>
          <w:rFonts w:ascii="Simplified Arabic" w:hAnsi="Simplified Arabic" w:cs="Simplified Arabic"/>
          <w:color w:val="000000"/>
          <w:sz w:val="28"/>
          <w:szCs w:val="28"/>
          <w:rtl/>
        </w:rPr>
        <w:t xml:space="preserve">التقرير </w:t>
      </w:r>
      <w:r w:rsidRPr="0059657E">
        <w:rPr>
          <w:rFonts w:ascii="Simplified Arabic" w:hAnsi="Simplified Arabic" w:cs="Simplified Arabic" w:hint="cs"/>
          <w:color w:val="000000"/>
          <w:sz w:val="28"/>
          <w:szCs w:val="28"/>
          <w:rtl/>
        </w:rPr>
        <w:t>الاقتصادي</w:t>
      </w:r>
      <w:r w:rsidRPr="0059657E">
        <w:rPr>
          <w:rFonts w:ascii="Simplified Arabic" w:hAnsi="Simplified Arabic" w:cs="Simplified Arabic"/>
          <w:color w:val="000000"/>
          <w:sz w:val="28"/>
          <w:szCs w:val="28"/>
          <w:rtl/>
        </w:rPr>
        <w:t xml:space="preserve"> </w:t>
      </w:r>
      <w:r w:rsidRPr="0059657E">
        <w:rPr>
          <w:rFonts w:ascii="Simplified Arabic" w:hAnsi="Simplified Arabic" w:cs="Simplified Arabic" w:hint="cs"/>
          <w:color w:val="000000"/>
          <w:sz w:val="28"/>
          <w:szCs w:val="28"/>
          <w:rtl/>
        </w:rPr>
        <w:t>العربي</w:t>
      </w:r>
      <w:r w:rsidRPr="0059657E">
        <w:rPr>
          <w:rFonts w:ascii="Simplified Arabic" w:hAnsi="Simplified Arabic" w:cs="Simplified Arabic"/>
          <w:color w:val="000000"/>
          <w:sz w:val="28"/>
          <w:szCs w:val="28"/>
          <w:rtl/>
        </w:rPr>
        <w:t xml:space="preserve"> الموحد، </w:t>
      </w:r>
      <w:r w:rsidRPr="0059657E">
        <w:rPr>
          <w:rFonts w:ascii="Simplified Arabic" w:hAnsi="Simplified Arabic" w:cs="Simplified Arabic"/>
          <w:color w:val="000000"/>
          <w:sz w:val="28"/>
          <w:szCs w:val="28"/>
        </w:rPr>
        <w:t>2015</w:t>
      </w:r>
      <w:r w:rsidRPr="0059657E">
        <w:rPr>
          <w:rFonts w:ascii="Simplified Arabic" w:hAnsi="Simplified Arabic" w:cs="Simplified Arabic"/>
          <w:color w:val="000000"/>
          <w:sz w:val="28"/>
          <w:szCs w:val="28"/>
          <w:rtl/>
        </w:rPr>
        <w:t>.</w:t>
      </w:r>
    </w:p>
    <w:p w14:paraId="15296678" w14:textId="3E9E5235" w:rsidR="00F157AD" w:rsidRPr="0059657E" w:rsidRDefault="00F157AD" w:rsidP="0059657E">
      <w:pPr>
        <w:pStyle w:val="ListParagraph"/>
        <w:numPr>
          <w:ilvl w:val="0"/>
          <w:numId w:val="26"/>
        </w:numPr>
        <w:spacing w:after="0"/>
        <w:jc w:val="both"/>
        <w:rPr>
          <w:rFonts w:ascii="Simplified Arabic" w:hAnsi="Simplified Arabic" w:cs="Simplified Arabic"/>
          <w:color w:val="000000"/>
          <w:sz w:val="28"/>
          <w:szCs w:val="28"/>
        </w:rPr>
      </w:pPr>
      <w:r w:rsidRPr="0059657E">
        <w:rPr>
          <w:rFonts w:ascii="Simplified Arabic" w:hAnsi="Simplified Arabic" w:cs="Simplified Arabic"/>
          <w:color w:val="000000"/>
          <w:sz w:val="28"/>
          <w:szCs w:val="28"/>
          <w:rtl/>
        </w:rPr>
        <w:t xml:space="preserve">التقرير </w:t>
      </w:r>
      <w:r w:rsidRPr="0059657E">
        <w:rPr>
          <w:rFonts w:ascii="Simplified Arabic" w:hAnsi="Simplified Arabic" w:cs="Simplified Arabic" w:hint="cs"/>
          <w:color w:val="000000"/>
          <w:sz w:val="28"/>
          <w:szCs w:val="28"/>
          <w:rtl/>
        </w:rPr>
        <w:t>الاقتصادي</w:t>
      </w:r>
      <w:r w:rsidRPr="0059657E">
        <w:rPr>
          <w:rFonts w:ascii="Simplified Arabic" w:hAnsi="Simplified Arabic" w:cs="Simplified Arabic"/>
          <w:color w:val="000000"/>
          <w:sz w:val="28"/>
          <w:szCs w:val="28"/>
          <w:rtl/>
        </w:rPr>
        <w:t xml:space="preserve"> </w:t>
      </w:r>
      <w:r w:rsidRPr="0059657E">
        <w:rPr>
          <w:rFonts w:ascii="Simplified Arabic" w:hAnsi="Simplified Arabic" w:cs="Simplified Arabic" w:hint="cs"/>
          <w:color w:val="000000"/>
          <w:sz w:val="28"/>
          <w:szCs w:val="28"/>
          <w:rtl/>
        </w:rPr>
        <w:t>العربي</w:t>
      </w:r>
      <w:r w:rsidRPr="0059657E">
        <w:rPr>
          <w:rFonts w:ascii="Simplified Arabic" w:hAnsi="Simplified Arabic" w:cs="Simplified Arabic"/>
          <w:color w:val="000000"/>
          <w:sz w:val="28"/>
          <w:szCs w:val="28"/>
          <w:rtl/>
        </w:rPr>
        <w:t xml:space="preserve"> الموحد، </w:t>
      </w:r>
      <w:r w:rsidRPr="0059657E">
        <w:rPr>
          <w:rFonts w:ascii="Simplified Arabic" w:hAnsi="Simplified Arabic" w:cs="Simplified Arabic"/>
          <w:color w:val="000000"/>
          <w:sz w:val="28"/>
          <w:szCs w:val="28"/>
        </w:rPr>
        <w:t>2016</w:t>
      </w:r>
      <w:r w:rsidRPr="0059657E">
        <w:rPr>
          <w:rFonts w:ascii="Simplified Arabic" w:hAnsi="Simplified Arabic" w:cs="Simplified Arabic"/>
          <w:color w:val="000000"/>
          <w:sz w:val="28"/>
          <w:szCs w:val="28"/>
          <w:rtl/>
        </w:rPr>
        <w:t>.</w:t>
      </w:r>
    </w:p>
    <w:p w14:paraId="487D2E98" w14:textId="60AC3858" w:rsidR="00891442" w:rsidRPr="0059657E" w:rsidRDefault="00891442" w:rsidP="0059657E">
      <w:pPr>
        <w:pStyle w:val="ListParagraph"/>
        <w:numPr>
          <w:ilvl w:val="0"/>
          <w:numId w:val="26"/>
        </w:numPr>
        <w:spacing w:after="0"/>
        <w:jc w:val="both"/>
        <w:rPr>
          <w:rFonts w:ascii="Simplified Arabic" w:hAnsi="Simplified Arabic" w:cs="Simplified Arabic"/>
          <w:color w:val="000000"/>
          <w:sz w:val="28"/>
          <w:szCs w:val="28"/>
        </w:rPr>
      </w:pPr>
      <w:r w:rsidRPr="0059657E">
        <w:rPr>
          <w:rFonts w:ascii="Simplified Arabic" w:hAnsi="Simplified Arabic" w:cs="Simplified Arabic"/>
          <w:color w:val="000000"/>
          <w:sz w:val="28"/>
          <w:szCs w:val="28"/>
          <w:rtl/>
        </w:rPr>
        <w:t xml:space="preserve">التقرير </w:t>
      </w:r>
      <w:r w:rsidR="001107CF" w:rsidRPr="0059657E">
        <w:rPr>
          <w:rFonts w:ascii="Simplified Arabic" w:hAnsi="Simplified Arabic" w:cs="Simplified Arabic" w:hint="cs"/>
          <w:color w:val="000000"/>
          <w:sz w:val="28"/>
          <w:szCs w:val="28"/>
          <w:rtl/>
        </w:rPr>
        <w:t>الاقتصادي</w:t>
      </w:r>
      <w:r w:rsidRPr="0059657E">
        <w:rPr>
          <w:rFonts w:ascii="Simplified Arabic" w:hAnsi="Simplified Arabic" w:cs="Simplified Arabic"/>
          <w:color w:val="000000"/>
          <w:sz w:val="28"/>
          <w:szCs w:val="28"/>
          <w:rtl/>
        </w:rPr>
        <w:t xml:space="preserve"> </w:t>
      </w:r>
      <w:r w:rsidR="001107CF" w:rsidRPr="0059657E">
        <w:rPr>
          <w:rFonts w:ascii="Simplified Arabic" w:hAnsi="Simplified Arabic" w:cs="Simplified Arabic" w:hint="cs"/>
          <w:color w:val="000000"/>
          <w:sz w:val="28"/>
          <w:szCs w:val="28"/>
          <w:rtl/>
        </w:rPr>
        <w:t>العربي</w:t>
      </w:r>
      <w:r w:rsidRPr="0059657E">
        <w:rPr>
          <w:rFonts w:ascii="Simplified Arabic" w:hAnsi="Simplified Arabic" w:cs="Simplified Arabic"/>
          <w:color w:val="000000"/>
          <w:sz w:val="28"/>
          <w:szCs w:val="28"/>
          <w:rtl/>
        </w:rPr>
        <w:t xml:space="preserve"> الموحد، </w:t>
      </w:r>
      <w:r w:rsidR="00F157AD" w:rsidRPr="0059657E">
        <w:rPr>
          <w:rFonts w:ascii="Simplified Arabic" w:hAnsi="Simplified Arabic" w:cs="Simplified Arabic"/>
          <w:color w:val="000000"/>
          <w:sz w:val="28"/>
          <w:szCs w:val="28"/>
        </w:rPr>
        <w:t>2017</w:t>
      </w:r>
      <w:r w:rsidRPr="0059657E">
        <w:rPr>
          <w:rFonts w:ascii="Simplified Arabic" w:hAnsi="Simplified Arabic" w:cs="Simplified Arabic"/>
          <w:color w:val="000000"/>
          <w:sz w:val="28"/>
          <w:szCs w:val="28"/>
          <w:rtl/>
        </w:rPr>
        <w:t>.</w:t>
      </w:r>
    </w:p>
    <w:p w14:paraId="05715C62" w14:textId="405494F3" w:rsidR="00891442" w:rsidRPr="0059657E" w:rsidRDefault="00891442" w:rsidP="0059657E">
      <w:pPr>
        <w:pStyle w:val="ListParagraph"/>
        <w:numPr>
          <w:ilvl w:val="0"/>
          <w:numId w:val="26"/>
        </w:numPr>
        <w:spacing w:after="0"/>
        <w:jc w:val="both"/>
        <w:rPr>
          <w:rFonts w:asciiTheme="majorBidi" w:hAnsiTheme="majorBidi" w:cstheme="majorBidi"/>
          <w:sz w:val="28"/>
          <w:szCs w:val="28"/>
          <w:lang w:bidi="ar-EG"/>
        </w:rPr>
      </w:pPr>
      <w:r w:rsidRPr="0059657E">
        <w:rPr>
          <w:rFonts w:ascii="Simplified Arabic" w:hAnsi="Simplified Arabic" w:cs="Simplified Arabic"/>
          <w:color w:val="000000"/>
          <w:sz w:val="28"/>
          <w:szCs w:val="28"/>
          <w:rtl/>
        </w:rPr>
        <w:t xml:space="preserve">الاتحاد العام لغرف التجارة والصناعة والزراعة للبلاد العربية، تقرير منطقة التجارة الحرة العربية الكبرى، 2015-2016 التحديات المستجدة في ظل التطورات العربية والعالمية، تقرير </w:t>
      </w:r>
      <w:r w:rsidR="00A926FD" w:rsidRPr="0059657E">
        <w:rPr>
          <w:rFonts w:ascii="Simplified Arabic" w:hAnsi="Simplified Arabic" w:cs="Simplified Arabic" w:hint="cs"/>
          <w:color w:val="000000"/>
          <w:sz w:val="28"/>
          <w:szCs w:val="28"/>
          <w:rtl/>
        </w:rPr>
        <w:t xml:space="preserve">رقم </w:t>
      </w:r>
      <w:r w:rsidR="00A926FD" w:rsidRPr="0059657E">
        <w:rPr>
          <w:rFonts w:ascii="Simplified Arabic" w:hAnsi="Simplified Arabic" w:cs="Simplified Arabic"/>
          <w:color w:val="000000"/>
          <w:sz w:val="28"/>
          <w:szCs w:val="28"/>
          <w:rtl/>
        </w:rPr>
        <w:t>(</w:t>
      </w:r>
      <w:r w:rsidRPr="0059657E">
        <w:rPr>
          <w:rFonts w:ascii="Simplified Arabic" w:hAnsi="Simplified Arabic" w:cs="Simplified Arabic"/>
          <w:color w:val="000000"/>
          <w:sz w:val="28"/>
          <w:szCs w:val="28"/>
          <w:rtl/>
        </w:rPr>
        <w:t>22) أبريل2010، ص20-21</w:t>
      </w:r>
      <w:r w:rsidRPr="0059657E">
        <w:rPr>
          <w:rFonts w:asciiTheme="majorBidi" w:hAnsiTheme="majorBidi" w:cstheme="majorBidi"/>
          <w:sz w:val="28"/>
          <w:szCs w:val="28"/>
          <w:lang w:bidi="ar-EG"/>
        </w:rPr>
        <w:t>.</w:t>
      </w:r>
    </w:p>
    <w:p w14:paraId="68F1C2F0" w14:textId="77777777" w:rsidR="00891442" w:rsidRPr="00C740EA" w:rsidRDefault="00891442" w:rsidP="0059657E">
      <w:pPr>
        <w:autoSpaceDE w:val="0"/>
        <w:autoSpaceDN w:val="0"/>
        <w:adjustRightInd w:val="0"/>
        <w:spacing w:after="0"/>
        <w:jc w:val="both"/>
        <w:rPr>
          <w:rFonts w:asciiTheme="majorBidi" w:hAnsiTheme="majorBidi" w:cstheme="majorBidi"/>
          <w:sz w:val="28"/>
          <w:szCs w:val="28"/>
          <w:lang w:bidi="ar-EG"/>
        </w:rPr>
      </w:pPr>
    </w:p>
    <w:p w14:paraId="1DD058E4" w14:textId="77777777" w:rsidR="00891442" w:rsidRPr="0059657E" w:rsidRDefault="00891442" w:rsidP="0059657E">
      <w:pPr>
        <w:spacing w:after="0"/>
        <w:jc w:val="both"/>
        <w:rPr>
          <w:rFonts w:ascii="Simplified Arabic" w:hAnsi="Simplified Arabic" w:cs="Simplified Arabic"/>
          <w:b/>
          <w:bCs/>
          <w:color w:val="000000"/>
          <w:sz w:val="32"/>
          <w:szCs w:val="32"/>
        </w:rPr>
      </w:pPr>
      <w:r w:rsidRPr="0059657E">
        <w:rPr>
          <w:rFonts w:ascii="Simplified Arabic" w:hAnsi="Simplified Arabic" w:cs="Simplified Arabic" w:hint="cs"/>
          <w:b/>
          <w:bCs/>
          <w:color w:val="000000"/>
          <w:sz w:val="32"/>
          <w:szCs w:val="32"/>
          <w:rtl/>
        </w:rPr>
        <w:t>ثانياً: المراجع باللغة الإنجليزية</w:t>
      </w:r>
    </w:p>
    <w:p w14:paraId="5CEEE54A" w14:textId="04B5300C" w:rsidR="00891442" w:rsidRPr="00E26CFA" w:rsidRDefault="00891442" w:rsidP="0059657E">
      <w:pPr>
        <w:pStyle w:val="FootnoteText"/>
        <w:numPr>
          <w:ilvl w:val="0"/>
          <w:numId w:val="26"/>
        </w:numPr>
        <w:bidi w:val="0"/>
        <w:spacing w:after="0"/>
        <w:jc w:val="both"/>
        <w:rPr>
          <w:rFonts w:asciiTheme="majorBidi" w:hAnsiTheme="majorBidi" w:cstheme="majorBidi"/>
          <w:color w:val="222222"/>
          <w:sz w:val="28"/>
          <w:szCs w:val="28"/>
          <w:shd w:val="clear" w:color="auto" w:fill="FFFFFF"/>
        </w:rPr>
      </w:pPr>
      <w:r w:rsidRPr="00E26CFA">
        <w:rPr>
          <w:rFonts w:asciiTheme="majorBidi" w:hAnsiTheme="majorBidi" w:cstheme="majorBidi"/>
          <w:color w:val="222222"/>
          <w:sz w:val="28"/>
          <w:szCs w:val="28"/>
          <w:shd w:val="clear" w:color="auto" w:fill="FFFFFF"/>
        </w:rPr>
        <w:t>Abdmoulah Walid</w:t>
      </w:r>
      <w:r w:rsidRPr="00E26CFA">
        <w:rPr>
          <w:rFonts w:asciiTheme="majorBidi" w:hAnsiTheme="majorBidi" w:cstheme="majorBidi" w:hint="cs"/>
          <w:color w:val="222222"/>
          <w:sz w:val="28"/>
          <w:szCs w:val="28"/>
          <w:shd w:val="clear" w:color="auto" w:fill="FFFFFF"/>
          <w:rtl/>
        </w:rPr>
        <w:t xml:space="preserve"> </w:t>
      </w:r>
      <w:r w:rsidRPr="00E26CFA">
        <w:rPr>
          <w:rFonts w:asciiTheme="majorBidi" w:hAnsiTheme="majorBidi" w:cstheme="majorBidi"/>
          <w:color w:val="222222"/>
          <w:sz w:val="28"/>
          <w:szCs w:val="28"/>
          <w:shd w:val="clear" w:color="auto" w:fill="FFFFFF"/>
        </w:rPr>
        <w:t xml:space="preserve">and B. Laabas (2010). “Assessment of Arab </w:t>
      </w:r>
      <w:r w:rsidR="00353805">
        <w:rPr>
          <w:rFonts w:asciiTheme="majorBidi" w:hAnsiTheme="majorBidi" w:cstheme="majorBidi"/>
          <w:color w:val="222222"/>
          <w:sz w:val="28"/>
          <w:szCs w:val="28"/>
          <w:shd w:val="clear" w:color="auto" w:fill="FFFFFF"/>
        </w:rPr>
        <w:t>E</w:t>
      </w:r>
      <w:r w:rsidRPr="00E26CFA">
        <w:rPr>
          <w:rFonts w:asciiTheme="majorBidi" w:hAnsiTheme="majorBidi" w:cstheme="majorBidi"/>
          <w:color w:val="222222"/>
          <w:sz w:val="28"/>
          <w:szCs w:val="28"/>
          <w:shd w:val="clear" w:color="auto" w:fill="FFFFFF"/>
        </w:rPr>
        <w:t xml:space="preserve">xport </w:t>
      </w:r>
      <w:r w:rsidR="00353805">
        <w:rPr>
          <w:rFonts w:asciiTheme="majorBidi" w:hAnsiTheme="majorBidi" w:cstheme="majorBidi"/>
          <w:color w:val="222222"/>
          <w:sz w:val="28"/>
          <w:szCs w:val="28"/>
          <w:shd w:val="clear" w:color="auto" w:fill="FFFFFF"/>
        </w:rPr>
        <w:t>C</w:t>
      </w:r>
      <w:r w:rsidRPr="00E26CFA">
        <w:rPr>
          <w:rFonts w:asciiTheme="majorBidi" w:hAnsiTheme="majorBidi" w:cstheme="majorBidi"/>
          <w:color w:val="222222"/>
          <w:sz w:val="28"/>
          <w:szCs w:val="28"/>
          <w:shd w:val="clear" w:color="auto" w:fill="FFFFFF"/>
        </w:rPr>
        <w:t xml:space="preserve">ompetitiveness in </w:t>
      </w:r>
      <w:r w:rsidR="00353805">
        <w:rPr>
          <w:rFonts w:asciiTheme="majorBidi" w:hAnsiTheme="majorBidi" w:cstheme="majorBidi"/>
          <w:color w:val="222222"/>
          <w:sz w:val="28"/>
          <w:szCs w:val="28"/>
          <w:shd w:val="clear" w:color="auto" w:fill="FFFFFF"/>
        </w:rPr>
        <w:t>I</w:t>
      </w:r>
      <w:r w:rsidRPr="00E26CFA">
        <w:rPr>
          <w:rFonts w:asciiTheme="majorBidi" w:hAnsiTheme="majorBidi" w:cstheme="majorBidi"/>
          <w:color w:val="222222"/>
          <w:sz w:val="28"/>
          <w:szCs w:val="28"/>
          <w:shd w:val="clear" w:color="auto" w:fill="FFFFFF"/>
        </w:rPr>
        <w:t xml:space="preserve">nternational </w:t>
      </w:r>
      <w:r w:rsidR="00353805">
        <w:rPr>
          <w:rFonts w:asciiTheme="majorBidi" w:hAnsiTheme="majorBidi" w:cstheme="majorBidi"/>
          <w:color w:val="222222"/>
          <w:sz w:val="28"/>
          <w:szCs w:val="28"/>
          <w:shd w:val="clear" w:color="auto" w:fill="FFFFFF"/>
        </w:rPr>
        <w:t>M</w:t>
      </w:r>
      <w:r w:rsidRPr="00E26CFA">
        <w:rPr>
          <w:rFonts w:asciiTheme="majorBidi" w:hAnsiTheme="majorBidi" w:cstheme="majorBidi"/>
          <w:color w:val="222222"/>
          <w:sz w:val="28"/>
          <w:szCs w:val="28"/>
          <w:shd w:val="clear" w:color="auto" w:fill="FFFFFF"/>
        </w:rPr>
        <w:t xml:space="preserve">arkets using </w:t>
      </w:r>
      <w:r w:rsidR="00353805">
        <w:rPr>
          <w:rFonts w:asciiTheme="majorBidi" w:hAnsiTheme="majorBidi" w:cstheme="majorBidi"/>
          <w:color w:val="222222"/>
          <w:sz w:val="28"/>
          <w:szCs w:val="28"/>
          <w:shd w:val="clear" w:color="auto" w:fill="FFFFFF"/>
        </w:rPr>
        <w:t>T</w:t>
      </w:r>
      <w:r w:rsidRPr="00E26CFA">
        <w:rPr>
          <w:rFonts w:asciiTheme="majorBidi" w:hAnsiTheme="majorBidi" w:cstheme="majorBidi"/>
          <w:color w:val="222222"/>
          <w:sz w:val="28"/>
          <w:szCs w:val="28"/>
          <w:shd w:val="clear" w:color="auto" w:fill="FFFFFF"/>
        </w:rPr>
        <w:t xml:space="preserve">rade </w:t>
      </w:r>
      <w:r w:rsidR="00353805">
        <w:rPr>
          <w:rFonts w:asciiTheme="majorBidi" w:hAnsiTheme="majorBidi" w:cstheme="majorBidi"/>
          <w:color w:val="222222"/>
          <w:sz w:val="28"/>
          <w:szCs w:val="28"/>
          <w:shd w:val="clear" w:color="auto" w:fill="FFFFFF"/>
        </w:rPr>
        <w:t>I</w:t>
      </w:r>
      <w:r w:rsidRPr="00E26CFA">
        <w:rPr>
          <w:rFonts w:asciiTheme="majorBidi" w:hAnsiTheme="majorBidi" w:cstheme="majorBidi"/>
          <w:color w:val="222222"/>
          <w:sz w:val="28"/>
          <w:szCs w:val="28"/>
          <w:shd w:val="clear" w:color="auto" w:fill="FFFFFF"/>
        </w:rPr>
        <w:t>ndicators.” Arab Planning Institute Working paper API/WPS 1010.</w:t>
      </w:r>
    </w:p>
    <w:p w14:paraId="53DF2624" w14:textId="1ECD501F" w:rsidR="00891442" w:rsidRPr="00E26CFA" w:rsidRDefault="00891442" w:rsidP="0059657E">
      <w:pPr>
        <w:pStyle w:val="FootnoteText"/>
        <w:numPr>
          <w:ilvl w:val="0"/>
          <w:numId w:val="26"/>
        </w:numPr>
        <w:bidi w:val="0"/>
        <w:spacing w:after="0"/>
        <w:jc w:val="both"/>
        <w:rPr>
          <w:rFonts w:asciiTheme="majorBidi" w:hAnsiTheme="majorBidi" w:cstheme="majorBidi"/>
          <w:color w:val="222222"/>
          <w:sz w:val="28"/>
          <w:szCs w:val="28"/>
          <w:shd w:val="clear" w:color="auto" w:fill="FFFFFF"/>
        </w:rPr>
      </w:pPr>
      <w:proofErr w:type="spellStart"/>
      <w:r w:rsidRPr="00E26CFA">
        <w:rPr>
          <w:rFonts w:asciiTheme="majorBidi" w:hAnsiTheme="majorBidi" w:cstheme="majorBidi"/>
          <w:color w:val="222222"/>
          <w:sz w:val="28"/>
          <w:szCs w:val="28"/>
          <w:shd w:val="clear" w:color="auto" w:fill="FFFFFF"/>
        </w:rPr>
        <w:t>Borko</w:t>
      </w:r>
      <w:proofErr w:type="spellEnd"/>
      <w:r w:rsidRPr="00E26CFA">
        <w:rPr>
          <w:rFonts w:asciiTheme="majorBidi" w:hAnsiTheme="majorBidi" w:cstheme="majorBidi"/>
          <w:color w:val="222222"/>
          <w:sz w:val="28"/>
          <w:szCs w:val="28"/>
          <w:shd w:val="clear" w:color="auto" w:fill="FFFFFF"/>
        </w:rPr>
        <w:t xml:space="preserve"> </w:t>
      </w:r>
      <w:proofErr w:type="spellStart"/>
      <w:r w:rsidR="001107CF" w:rsidRPr="00E26CFA">
        <w:rPr>
          <w:rFonts w:asciiTheme="majorBidi" w:hAnsiTheme="majorBidi" w:cstheme="majorBidi"/>
          <w:color w:val="222222"/>
          <w:sz w:val="28"/>
          <w:szCs w:val="28"/>
          <w:shd w:val="clear" w:color="auto" w:fill="FFFFFF"/>
        </w:rPr>
        <w:t>Furht</w:t>
      </w:r>
      <w:proofErr w:type="spellEnd"/>
      <w:r w:rsidR="001107CF" w:rsidRPr="00E26CFA">
        <w:rPr>
          <w:rFonts w:asciiTheme="majorBidi" w:hAnsiTheme="majorBidi" w:cstheme="majorBidi"/>
          <w:color w:val="222222"/>
          <w:sz w:val="28"/>
          <w:szCs w:val="28"/>
          <w:shd w:val="clear" w:color="auto" w:fill="FFFFFF"/>
        </w:rPr>
        <w:t>. (</w:t>
      </w:r>
      <w:r w:rsidRPr="00E26CFA">
        <w:rPr>
          <w:rFonts w:asciiTheme="majorBidi" w:hAnsiTheme="majorBidi" w:cstheme="majorBidi"/>
          <w:color w:val="222222"/>
          <w:sz w:val="28"/>
          <w:szCs w:val="28"/>
          <w:shd w:val="clear" w:color="auto" w:fill="FFFFFF"/>
        </w:rPr>
        <w:t>2010</w:t>
      </w:r>
      <w:r w:rsidR="001107CF" w:rsidRPr="00E26CFA">
        <w:rPr>
          <w:rFonts w:asciiTheme="majorBidi" w:hAnsiTheme="majorBidi" w:cstheme="majorBidi"/>
          <w:color w:val="222222"/>
          <w:sz w:val="28"/>
          <w:szCs w:val="28"/>
          <w:shd w:val="clear" w:color="auto" w:fill="FFFFFF"/>
        </w:rPr>
        <w:t>). “</w:t>
      </w:r>
      <w:r w:rsidRPr="00E26CFA">
        <w:rPr>
          <w:rFonts w:asciiTheme="majorBidi" w:hAnsiTheme="majorBidi" w:cstheme="majorBidi"/>
          <w:color w:val="222222"/>
          <w:sz w:val="28"/>
          <w:szCs w:val="28"/>
          <w:shd w:val="clear" w:color="auto" w:fill="FFFFFF"/>
        </w:rPr>
        <w:t>Handbook of Social Network Technologies and Applications”, Springer.</w:t>
      </w:r>
    </w:p>
    <w:p w14:paraId="32C72040" w14:textId="77777777" w:rsidR="00891442" w:rsidRPr="00E26CFA" w:rsidRDefault="00891442" w:rsidP="0059657E">
      <w:pPr>
        <w:pStyle w:val="FootnoteText"/>
        <w:numPr>
          <w:ilvl w:val="0"/>
          <w:numId w:val="26"/>
        </w:numPr>
        <w:bidi w:val="0"/>
        <w:spacing w:after="0"/>
        <w:jc w:val="both"/>
        <w:rPr>
          <w:rFonts w:asciiTheme="majorBidi" w:hAnsiTheme="majorBidi" w:cstheme="majorBidi"/>
          <w:color w:val="222222"/>
          <w:sz w:val="28"/>
          <w:szCs w:val="28"/>
          <w:shd w:val="clear" w:color="auto" w:fill="FFFFFF"/>
        </w:rPr>
      </w:pPr>
      <w:r w:rsidRPr="00E26CFA">
        <w:rPr>
          <w:rFonts w:asciiTheme="majorBidi" w:hAnsiTheme="majorBidi" w:cstheme="majorBidi"/>
          <w:color w:val="222222"/>
          <w:sz w:val="28"/>
          <w:szCs w:val="28"/>
          <w:shd w:val="clear" w:color="auto" w:fill="FFFFFF"/>
        </w:rPr>
        <w:t xml:space="preserve">De </w:t>
      </w:r>
      <w:proofErr w:type="spellStart"/>
      <w:r w:rsidRPr="00E26CFA">
        <w:rPr>
          <w:rFonts w:asciiTheme="majorBidi" w:hAnsiTheme="majorBidi" w:cstheme="majorBidi"/>
          <w:color w:val="222222"/>
          <w:sz w:val="28"/>
          <w:szCs w:val="28"/>
          <w:shd w:val="clear" w:color="auto" w:fill="FFFFFF"/>
        </w:rPr>
        <w:t>Benedictis</w:t>
      </w:r>
      <w:proofErr w:type="spellEnd"/>
      <w:r w:rsidRPr="00E26CFA">
        <w:rPr>
          <w:rFonts w:asciiTheme="majorBidi" w:hAnsiTheme="majorBidi" w:cstheme="majorBidi"/>
          <w:color w:val="222222"/>
          <w:sz w:val="28"/>
          <w:szCs w:val="28"/>
          <w:shd w:val="clear" w:color="auto" w:fill="FFFFFF"/>
        </w:rPr>
        <w:t xml:space="preserve"> Luca &amp; </w:t>
      </w:r>
      <w:proofErr w:type="spellStart"/>
      <w:r w:rsidRPr="00E26CFA">
        <w:rPr>
          <w:rFonts w:asciiTheme="majorBidi" w:hAnsiTheme="majorBidi" w:cstheme="majorBidi"/>
          <w:color w:val="222222"/>
          <w:sz w:val="28"/>
          <w:szCs w:val="28"/>
          <w:shd w:val="clear" w:color="auto" w:fill="FFFFFF"/>
        </w:rPr>
        <w:t>Nenci</w:t>
      </w:r>
      <w:proofErr w:type="spellEnd"/>
      <w:r w:rsidRPr="00E26CFA">
        <w:rPr>
          <w:rFonts w:asciiTheme="majorBidi" w:hAnsiTheme="majorBidi" w:cstheme="majorBidi"/>
          <w:color w:val="222222"/>
          <w:sz w:val="28"/>
          <w:szCs w:val="28"/>
          <w:shd w:val="clear" w:color="auto" w:fill="FFFFFF"/>
        </w:rPr>
        <w:t xml:space="preserve"> Silvia &amp; </w:t>
      </w:r>
      <w:proofErr w:type="spellStart"/>
      <w:r w:rsidRPr="00E26CFA">
        <w:rPr>
          <w:rFonts w:asciiTheme="majorBidi" w:hAnsiTheme="majorBidi" w:cstheme="majorBidi"/>
          <w:color w:val="222222"/>
          <w:sz w:val="28"/>
          <w:szCs w:val="28"/>
          <w:shd w:val="clear" w:color="auto" w:fill="FFFFFF"/>
        </w:rPr>
        <w:t>Santoni</w:t>
      </w:r>
      <w:proofErr w:type="spellEnd"/>
      <w:r w:rsidRPr="00E26CFA">
        <w:rPr>
          <w:rFonts w:asciiTheme="majorBidi" w:hAnsiTheme="majorBidi" w:cstheme="majorBidi"/>
          <w:color w:val="222222"/>
          <w:sz w:val="28"/>
          <w:szCs w:val="28"/>
          <w:shd w:val="clear" w:color="auto" w:fill="FFFFFF"/>
        </w:rPr>
        <w:t xml:space="preserve"> </w:t>
      </w:r>
      <w:proofErr w:type="spellStart"/>
      <w:r w:rsidRPr="00E26CFA">
        <w:rPr>
          <w:rFonts w:asciiTheme="majorBidi" w:hAnsiTheme="majorBidi" w:cstheme="majorBidi"/>
          <w:color w:val="222222"/>
          <w:sz w:val="28"/>
          <w:szCs w:val="28"/>
          <w:shd w:val="clear" w:color="auto" w:fill="FFFFFF"/>
        </w:rPr>
        <w:t>Gianluca</w:t>
      </w:r>
      <w:proofErr w:type="spellEnd"/>
      <w:r w:rsidRPr="00E26CFA">
        <w:rPr>
          <w:rFonts w:asciiTheme="majorBidi" w:hAnsiTheme="majorBidi" w:cstheme="majorBidi"/>
          <w:color w:val="222222"/>
          <w:sz w:val="28"/>
          <w:szCs w:val="28"/>
          <w:shd w:val="clear" w:color="auto" w:fill="FFFFFF"/>
        </w:rPr>
        <w:t xml:space="preserve"> &amp; </w:t>
      </w:r>
      <w:proofErr w:type="spellStart"/>
      <w:r w:rsidRPr="00E26CFA">
        <w:rPr>
          <w:rFonts w:asciiTheme="majorBidi" w:hAnsiTheme="majorBidi" w:cstheme="majorBidi"/>
          <w:color w:val="222222"/>
          <w:sz w:val="28"/>
          <w:szCs w:val="28"/>
          <w:shd w:val="clear" w:color="auto" w:fill="FFFFFF"/>
        </w:rPr>
        <w:t>Tajoli</w:t>
      </w:r>
      <w:proofErr w:type="spellEnd"/>
      <w:r w:rsidRPr="00E26CFA">
        <w:rPr>
          <w:rFonts w:asciiTheme="majorBidi" w:hAnsiTheme="majorBidi" w:cstheme="majorBidi"/>
          <w:color w:val="222222"/>
          <w:sz w:val="28"/>
          <w:szCs w:val="28"/>
          <w:shd w:val="clear" w:color="auto" w:fill="FFFFFF"/>
        </w:rPr>
        <w:t xml:space="preserve"> Lucia and </w:t>
      </w:r>
      <w:proofErr w:type="spellStart"/>
      <w:r w:rsidRPr="00E26CFA">
        <w:rPr>
          <w:rFonts w:asciiTheme="majorBidi" w:hAnsiTheme="majorBidi" w:cstheme="majorBidi"/>
          <w:color w:val="222222"/>
          <w:sz w:val="28"/>
          <w:szCs w:val="28"/>
          <w:shd w:val="clear" w:color="auto" w:fill="FFFFFF"/>
        </w:rPr>
        <w:t>Vicarelli</w:t>
      </w:r>
      <w:proofErr w:type="spellEnd"/>
      <w:r w:rsidRPr="00E26CFA">
        <w:rPr>
          <w:rFonts w:asciiTheme="majorBidi" w:hAnsiTheme="majorBidi" w:cstheme="majorBidi"/>
          <w:color w:val="222222"/>
          <w:sz w:val="28"/>
          <w:szCs w:val="28"/>
          <w:shd w:val="clear" w:color="auto" w:fill="FFFFFF"/>
        </w:rPr>
        <w:t xml:space="preserve"> Claudio (2014). “</w:t>
      </w:r>
      <w:hyperlink r:id="rId58" w:history="1">
        <w:r w:rsidRPr="00E26CFA">
          <w:rPr>
            <w:rFonts w:asciiTheme="majorBidi" w:hAnsiTheme="majorBidi" w:cstheme="majorBidi"/>
            <w:color w:val="222222"/>
            <w:sz w:val="28"/>
            <w:szCs w:val="28"/>
            <w:shd w:val="clear" w:color="auto" w:fill="FFFFFF"/>
          </w:rPr>
          <w:t>Network Analysis of World Trade using the BACI-CEPII Dataset</w:t>
        </w:r>
      </w:hyperlink>
      <w:r w:rsidRPr="00E26CFA">
        <w:rPr>
          <w:rFonts w:asciiTheme="majorBidi" w:hAnsiTheme="majorBidi" w:cstheme="majorBidi"/>
          <w:color w:val="222222"/>
          <w:sz w:val="28"/>
          <w:szCs w:val="28"/>
          <w:shd w:val="clear" w:color="auto" w:fill="FFFFFF"/>
        </w:rPr>
        <w:t>,” </w:t>
      </w:r>
      <w:hyperlink r:id="rId59" w:history="1">
        <w:r w:rsidRPr="00E26CFA">
          <w:rPr>
            <w:rFonts w:asciiTheme="majorBidi" w:hAnsiTheme="majorBidi" w:cstheme="majorBidi"/>
            <w:color w:val="222222"/>
            <w:sz w:val="28"/>
            <w:szCs w:val="28"/>
            <w:shd w:val="clear" w:color="auto" w:fill="FFFFFF"/>
          </w:rPr>
          <w:t>Global Economy Journal</w:t>
        </w:r>
      </w:hyperlink>
      <w:r w:rsidRPr="00E26CFA">
        <w:rPr>
          <w:rFonts w:asciiTheme="majorBidi" w:hAnsiTheme="majorBidi" w:cstheme="majorBidi"/>
          <w:color w:val="222222"/>
          <w:sz w:val="28"/>
          <w:szCs w:val="28"/>
          <w:shd w:val="clear" w:color="auto" w:fill="FFFFFF"/>
        </w:rPr>
        <w:t>, De Gruyter, vol. 14(3-4), pages 1-57, October.</w:t>
      </w:r>
    </w:p>
    <w:p w14:paraId="1C2D03AE" w14:textId="0AB0780C" w:rsidR="00891442" w:rsidRPr="005D1B91" w:rsidRDefault="00891442" w:rsidP="0059657E">
      <w:pPr>
        <w:pStyle w:val="FootnoteText"/>
        <w:numPr>
          <w:ilvl w:val="0"/>
          <w:numId w:val="26"/>
        </w:numPr>
        <w:bidi w:val="0"/>
        <w:spacing w:after="0"/>
        <w:jc w:val="both"/>
        <w:rPr>
          <w:rFonts w:asciiTheme="majorBidi" w:hAnsiTheme="majorBidi" w:cstheme="majorBidi"/>
          <w:sz w:val="28"/>
          <w:szCs w:val="28"/>
        </w:rPr>
      </w:pPr>
      <w:r w:rsidRPr="005D1B91">
        <w:rPr>
          <w:rFonts w:asciiTheme="majorBidi" w:hAnsiTheme="majorBidi" w:cstheme="majorBidi"/>
          <w:color w:val="222222"/>
          <w:sz w:val="28"/>
          <w:szCs w:val="28"/>
          <w:shd w:val="clear" w:color="auto" w:fill="FFFFFF"/>
        </w:rPr>
        <w:t xml:space="preserve">De </w:t>
      </w:r>
      <w:proofErr w:type="spellStart"/>
      <w:r w:rsidRPr="005D1B91">
        <w:rPr>
          <w:rFonts w:asciiTheme="majorBidi" w:hAnsiTheme="majorBidi" w:cstheme="majorBidi"/>
          <w:color w:val="222222"/>
          <w:sz w:val="28"/>
          <w:szCs w:val="28"/>
          <w:shd w:val="clear" w:color="auto" w:fill="FFFFFF"/>
        </w:rPr>
        <w:t>Nooy</w:t>
      </w:r>
      <w:proofErr w:type="spellEnd"/>
      <w:r w:rsidRPr="005D1B91">
        <w:rPr>
          <w:rFonts w:asciiTheme="majorBidi" w:hAnsiTheme="majorBidi" w:cstheme="majorBidi"/>
          <w:color w:val="222222"/>
          <w:sz w:val="28"/>
          <w:szCs w:val="28"/>
          <w:shd w:val="clear" w:color="auto" w:fill="FFFFFF"/>
        </w:rPr>
        <w:t xml:space="preserve">, W., </w:t>
      </w:r>
      <w:proofErr w:type="spellStart"/>
      <w:r w:rsidRPr="005D1B91">
        <w:rPr>
          <w:rFonts w:asciiTheme="majorBidi" w:hAnsiTheme="majorBidi" w:cstheme="majorBidi"/>
          <w:color w:val="222222"/>
          <w:sz w:val="28"/>
          <w:szCs w:val="28"/>
          <w:shd w:val="clear" w:color="auto" w:fill="FFFFFF"/>
        </w:rPr>
        <w:t>Mrvar</w:t>
      </w:r>
      <w:proofErr w:type="spellEnd"/>
      <w:r w:rsidRPr="005D1B91">
        <w:rPr>
          <w:rFonts w:asciiTheme="majorBidi" w:hAnsiTheme="majorBidi" w:cstheme="majorBidi"/>
          <w:color w:val="222222"/>
          <w:sz w:val="28"/>
          <w:szCs w:val="28"/>
          <w:shd w:val="clear" w:color="auto" w:fill="FFFFFF"/>
        </w:rPr>
        <w:t xml:space="preserve">, A., &amp; </w:t>
      </w:r>
      <w:proofErr w:type="spellStart"/>
      <w:r w:rsidRPr="005D1B91">
        <w:rPr>
          <w:rFonts w:asciiTheme="majorBidi" w:hAnsiTheme="majorBidi" w:cstheme="majorBidi"/>
          <w:color w:val="222222"/>
          <w:sz w:val="28"/>
          <w:szCs w:val="28"/>
          <w:shd w:val="clear" w:color="auto" w:fill="FFFFFF"/>
        </w:rPr>
        <w:t>Batagelj</w:t>
      </w:r>
      <w:proofErr w:type="spellEnd"/>
      <w:r w:rsidRPr="005D1B91">
        <w:rPr>
          <w:rFonts w:asciiTheme="majorBidi" w:hAnsiTheme="majorBidi" w:cstheme="majorBidi"/>
          <w:color w:val="222222"/>
          <w:sz w:val="28"/>
          <w:szCs w:val="28"/>
          <w:shd w:val="clear" w:color="auto" w:fill="FFFFFF"/>
        </w:rPr>
        <w:t xml:space="preserve">, V. (2011). “Exploratory </w:t>
      </w:r>
      <w:r w:rsidR="00353805">
        <w:rPr>
          <w:rFonts w:asciiTheme="majorBidi" w:hAnsiTheme="majorBidi" w:cstheme="majorBidi"/>
          <w:color w:val="222222"/>
          <w:sz w:val="28"/>
          <w:szCs w:val="28"/>
          <w:shd w:val="clear" w:color="auto" w:fill="FFFFFF"/>
        </w:rPr>
        <w:t>S</w:t>
      </w:r>
      <w:r w:rsidRPr="005D1B91">
        <w:rPr>
          <w:rFonts w:asciiTheme="majorBidi" w:hAnsiTheme="majorBidi" w:cstheme="majorBidi"/>
          <w:color w:val="222222"/>
          <w:sz w:val="28"/>
          <w:szCs w:val="28"/>
          <w:shd w:val="clear" w:color="auto" w:fill="FFFFFF"/>
        </w:rPr>
        <w:t xml:space="preserve">ocial </w:t>
      </w:r>
      <w:r w:rsidR="00353805">
        <w:rPr>
          <w:rFonts w:asciiTheme="majorBidi" w:hAnsiTheme="majorBidi" w:cstheme="majorBidi"/>
          <w:color w:val="222222"/>
          <w:sz w:val="28"/>
          <w:szCs w:val="28"/>
          <w:shd w:val="clear" w:color="auto" w:fill="FFFFFF"/>
        </w:rPr>
        <w:t>N</w:t>
      </w:r>
      <w:r w:rsidRPr="005D1B91">
        <w:rPr>
          <w:rFonts w:asciiTheme="majorBidi" w:hAnsiTheme="majorBidi" w:cstheme="majorBidi"/>
          <w:color w:val="222222"/>
          <w:sz w:val="28"/>
          <w:szCs w:val="28"/>
          <w:shd w:val="clear" w:color="auto" w:fill="FFFFFF"/>
        </w:rPr>
        <w:t xml:space="preserve">etwork </w:t>
      </w:r>
      <w:r w:rsidR="00353805">
        <w:rPr>
          <w:rFonts w:asciiTheme="majorBidi" w:hAnsiTheme="majorBidi" w:cstheme="majorBidi"/>
          <w:color w:val="222222"/>
          <w:sz w:val="28"/>
          <w:szCs w:val="28"/>
          <w:shd w:val="clear" w:color="auto" w:fill="FFFFFF"/>
        </w:rPr>
        <w:t>A</w:t>
      </w:r>
      <w:r w:rsidRPr="005D1B91">
        <w:rPr>
          <w:rFonts w:asciiTheme="majorBidi" w:hAnsiTheme="majorBidi" w:cstheme="majorBidi"/>
          <w:color w:val="222222"/>
          <w:sz w:val="28"/>
          <w:szCs w:val="28"/>
          <w:shd w:val="clear" w:color="auto" w:fill="FFFFFF"/>
        </w:rPr>
        <w:t>nalysis with Pajek”</w:t>
      </w:r>
      <w:proofErr w:type="gramStart"/>
      <w:r w:rsidRPr="005D1B91">
        <w:rPr>
          <w:rFonts w:asciiTheme="majorBidi" w:hAnsiTheme="majorBidi" w:cstheme="majorBidi"/>
          <w:color w:val="222222"/>
          <w:sz w:val="28"/>
          <w:szCs w:val="28"/>
          <w:shd w:val="clear" w:color="auto" w:fill="FFFFFF"/>
        </w:rPr>
        <w:t xml:space="preserve">  </w:t>
      </w:r>
      <w:r>
        <w:rPr>
          <w:rFonts w:asciiTheme="majorBidi" w:hAnsiTheme="majorBidi" w:cstheme="majorBidi"/>
          <w:color w:val="222222"/>
          <w:sz w:val="28"/>
          <w:szCs w:val="28"/>
          <w:shd w:val="clear" w:color="auto" w:fill="FFFFFF"/>
        </w:rPr>
        <w:t>v</w:t>
      </w:r>
      <w:r w:rsidRPr="005D1B91">
        <w:rPr>
          <w:rFonts w:asciiTheme="majorBidi" w:hAnsiTheme="majorBidi" w:cstheme="majorBidi"/>
          <w:color w:val="222222"/>
          <w:sz w:val="28"/>
          <w:szCs w:val="28"/>
          <w:shd w:val="clear" w:color="auto" w:fill="FFFFFF"/>
        </w:rPr>
        <w:t>ol</w:t>
      </w:r>
      <w:proofErr w:type="gramEnd"/>
      <w:r>
        <w:rPr>
          <w:rFonts w:asciiTheme="majorBidi" w:hAnsiTheme="majorBidi" w:cstheme="majorBidi"/>
          <w:color w:val="222222"/>
          <w:sz w:val="28"/>
          <w:szCs w:val="28"/>
          <w:shd w:val="clear" w:color="auto" w:fill="FFFFFF"/>
        </w:rPr>
        <w:t>. 27</w:t>
      </w:r>
      <w:r w:rsidRPr="005D1B91">
        <w:rPr>
          <w:rFonts w:asciiTheme="majorBidi" w:hAnsiTheme="majorBidi" w:cstheme="majorBidi"/>
          <w:color w:val="222222"/>
          <w:sz w:val="28"/>
          <w:szCs w:val="28"/>
          <w:shd w:val="clear" w:color="auto" w:fill="FFFFFF"/>
        </w:rPr>
        <w:t>.</w:t>
      </w:r>
      <w:r>
        <w:rPr>
          <w:rFonts w:asciiTheme="majorBidi" w:hAnsiTheme="majorBidi" w:cstheme="majorBidi"/>
          <w:color w:val="222222"/>
          <w:sz w:val="28"/>
          <w:szCs w:val="28"/>
          <w:shd w:val="clear" w:color="auto" w:fill="FFFFFF"/>
        </w:rPr>
        <w:t xml:space="preserve"> </w:t>
      </w:r>
      <w:r w:rsidRPr="005D1B91">
        <w:rPr>
          <w:rFonts w:asciiTheme="majorBidi" w:hAnsiTheme="majorBidi" w:cstheme="majorBidi"/>
          <w:color w:val="222222"/>
          <w:sz w:val="28"/>
          <w:szCs w:val="28"/>
          <w:shd w:val="clear" w:color="auto" w:fill="FFFFFF"/>
        </w:rPr>
        <w:t>Cambridge University Press.</w:t>
      </w:r>
    </w:p>
    <w:p w14:paraId="52C1E881" w14:textId="55331530" w:rsidR="00891442" w:rsidRPr="005D1B91" w:rsidRDefault="00891442" w:rsidP="0059657E">
      <w:pPr>
        <w:pStyle w:val="Default"/>
        <w:numPr>
          <w:ilvl w:val="0"/>
          <w:numId w:val="26"/>
        </w:numPr>
        <w:jc w:val="both"/>
        <w:rPr>
          <w:rFonts w:asciiTheme="majorBidi" w:hAnsiTheme="majorBidi" w:cstheme="majorBidi"/>
          <w:sz w:val="28"/>
          <w:szCs w:val="28"/>
          <w:rtl/>
        </w:rPr>
      </w:pPr>
      <w:r w:rsidRPr="005D1B91">
        <w:rPr>
          <w:rFonts w:asciiTheme="majorBidi" w:hAnsiTheme="majorBidi" w:cstheme="majorBidi"/>
          <w:sz w:val="28"/>
          <w:szCs w:val="28"/>
        </w:rPr>
        <w:t xml:space="preserve">Elsie </w:t>
      </w:r>
      <w:proofErr w:type="gramStart"/>
      <w:r w:rsidRPr="005D1B91">
        <w:rPr>
          <w:rFonts w:asciiTheme="majorBidi" w:hAnsiTheme="majorBidi" w:cstheme="majorBidi"/>
          <w:sz w:val="28"/>
          <w:szCs w:val="28"/>
        </w:rPr>
        <w:t>Onsongo</w:t>
      </w:r>
      <w:r w:rsidR="00144418">
        <w:rPr>
          <w:rFonts w:asciiTheme="majorBidi" w:hAnsiTheme="majorBidi" w:cstheme="majorBidi" w:hint="cs"/>
          <w:sz w:val="28"/>
          <w:szCs w:val="28"/>
          <w:rtl/>
        </w:rPr>
        <w:t xml:space="preserve"> </w:t>
      </w:r>
      <w:r w:rsidR="00144418">
        <w:rPr>
          <w:rFonts w:asciiTheme="majorBidi" w:hAnsiTheme="majorBidi" w:cstheme="majorBidi"/>
          <w:sz w:val="28"/>
          <w:szCs w:val="28"/>
        </w:rPr>
        <w:t xml:space="preserve"> (</w:t>
      </w:r>
      <w:proofErr w:type="gramEnd"/>
      <w:r w:rsidR="00144418">
        <w:rPr>
          <w:rFonts w:asciiTheme="majorBidi" w:hAnsiTheme="majorBidi" w:cstheme="majorBidi"/>
          <w:sz w:val="28"/>
          <w:szCs w:val="28"/>
        </w:rPr>
        <w:t>2017).</w:t>
      </w:r>
      <w:r w:rsidRPr="005D1B91">
        <w:rPr>
          <w:rFonts w:asciiTheme="majorBidi" w:hAnsiTheme="majorBidi" w:cstheme="majorBidi"/>
          <w:sz w:val="28"/>
          <w:szCs w:val="28"/>
        </w:rPr>
        <w:t xml:space="preserve"> “Bilateral Trade Flows in African Trading Blocs: A Network Analysis Trade Policy and Economic Integration in the Middle East and North Africa”. </w:t>
      </w:r>
      <w:proofErr w:type="spellStart"/>
      <w:r w:rsidRPr="005D1B91">
        <w:rPr>
          <w:rFonts w:asciiTheme="majorBidi" w:hAnsiTheme="majorBidi" w:cstheme="majorBidi"/>
          <w:sz w:val="28"/>
          <w:szCs w:val="28"/>
        </w:rPr>
        <w:t>At:</w:t>
      </w:r>
      <w:hyperlink r:id="rId60" w:history="1">
        <w:r w:rsidRPr="005D1B91">
          <w:rPr>
            <w:rStyle w:val="Hyperlink"/>
            <w:rFonts w:asciiTheme="majorBidi" w:eastAsiaTheme="minorEastAsia" w:hAnsiTheme="majorBidi" w:cstheme="majorBidi"/>
            <w:sz w:val="28"/>
            <w:szCs w:val="28"/>
          </w:rPr>
          <w:t>https</w:t>
        </w:r>
        <w:proofErr w:type="spellEnd"/>
        <w:r w:rsidRPr="005D1B91">
          <w:rPr>
            <w:rStyle w:val="Hyperlink"/>
            <w:rFonts w:asciiTheme="majorBidi" w:eastAsiaTheme="minorEastAsia" w:hAnsiTheme="majorBidi" w:cstheme="majorBidi"/>
            <w:sz w:val="28"/>
            <w:szCs w:val="28"/>
          </w:rPr>
          <w:t>://www.academia.edu</w:t>
        </w:r>
      </w:hyperlink>
      <w:r w:rsidRPr="005D1B91">
        <w:rPr>
          <w:rFonts w:asciiTheme="majorBidi" w:hAnsiTheme="majorBidi" w:cstheme="majorBidi"/>
          <w:sz w:val="28"/>
          <w:szCs w:val="28"/>
        </w:rPr>
        <w:t>.</w:t>
      </w:r>
    </w:p>
    <w:p w14:paraId="740174C0" w14:textId="213A1372" w:rsidR="00891442" w:rsidRPr="005D1B91" w:rsidRDefault="00891442" w:rsidP="0059657E">
      <w:pPr>
        <w:pStyle w:val="ListParagraph"/>
        <w:numPr>
          <w:ilvl w:val="0"/>
          <w:numId w:val="26"/>
        </w:numPr>
        <w:bidi w:val="0"/>
        <w:spacing w:after="0" w:line="259" w:lineRule="auto"/>
        <w:jc w:val="both"/>
        <w:rPr>
          <w:rFonts w:asciiTheme="majorBidi" w:hAnsiTheme="majorBidi" w:cstheme="majorBidi"/>
          <w:sz w:val="28"/>
          <w:szCs w:val="28"/>
        </w:rPr>
      </w:pPr>
      <w:r w:rsidRPr="005D1B91">
        <w:rPr>
          <w:rFonts w:asciiTheme="majorBidi" w:hAnsiTheme="majorBidi" w:cstheme="majorBidi"/>
          <w:sz w:val="28"/>
          <w:szCs w:val="28"/>
        </w:rPr>
        <w:t xml:space="preserve">Fagiolo, G., Reyes, J., and S. </w:t>
      </w:r>
      <w:proofErr w:type="spellStart"/>
      <w:r w:rsidRPr="005D1B91">
        <w:rPr>
          <w:rFonts w:asciiTheme="majorBidi" w:hAnsiTheme="majorBidi" w:cstheme="majorBidi"/>
          <w:sz w:val="28"/>
          <w:szCs w:val="28"/>
        </w:rPr>
        <w:t>Schiavo</w:t>
      </w:r>
      <w:proofErr w:type="spellEnd"/>
      <w:r w:rsidRPr="005D1B91">
        <w:rPr>
          <w:rFonts w:asciiTheme="majorBidi" w:hAnsiTheme="majorBidi" w:cstheme="majorBidi"/>
          <w:sz w:val="28"/>
          <w:szCs w:val="28"/>
        </w:rPr>
        <w:t xml:space="preserve"> (2010). “The </w:t>
      </w:r>
      <w:r w:rsidR="00353805">
        <w:rPr>
          <w:rFonts w:asciiTheme="majorBidi" w:hAnsiTheme="majorBidi" w:cstheme="majorBidi"/>
          <w:sz w:val="28"/>
          <w:szCs w:val="28"/>
        </w:rPr>
        <w:t>E</w:t>
      </w:r>
      <w:r w:rsidRPr="005D1B91">
        <w:rPr>
          <w:rFonts w:asciiTheme="majorBidi" w:hAnsiTheme="majorBidi" w:cstheme="majorBidi"/>
          <w:sz w:val="28"/>
          <w:szCs w:val="28"/>
        </w:rPr>
        <w:t xml:space="preserve">volution of the </w:t>
      </w:r>
      <w:r w:rsidR="00353805">
        <w:rPr>
          <w:rFonts w:asciiTheme="majorBidi" w:hAnsiTheme="majorBidi" w:cstheme="majorBidi"/>
          <w:sz w:val="28"/>
          <w:szCs w:val="28"/>
        </w:rPr>
        <w:t>W</w:t>
      </w:r>
      <w:r w:rsidRPr="005D1B91">
        <w:rPr>
          <w:rFonts w:asciiTheme="majorBidi" w:hAnsiTheme="majorBidi" w:cstheme="majorBidi"/>
          <w:sz w:val="28"/>
          <w:szCs w:val="28"/>
        </w:rPr>
        <w:t xml:space="preserve">orld </w:t>
      </w:r>
      <w:r w:rsidR="00353805">
        <w:rPr>
          <w:rFonts w:asciiTheme="majorBidi" w:hAnsiTheme="majorBidi" w:cstheme="majorBidi"/>
          <w:sz w:val="28"/>
          <w:szCs w:val="28"/>
        </w:rPr>
        <w:t>T</w:t>
      </w:r>
      <w:r w:rsidRPr="005D1B91">
        <w:rPr>
          <w:rFonts w:asciiTheme="majorBidi" w:hAnsiTheme="majorBidi" w:cstheme="majorBidi"/>
          <w:sz w:val="28"/>
          <w:szCs w:val="28"/>
        </w:rPr>
        <w:t xml:space="preserve">rade </w:t>
      </w:r>
      <w:r w:rsidR="00353805">
        <w:rPr>
          <w:rFonts w:asciiTheme="majorBidi" w:hAnsiTheme="majorBidi" w:cstheme="majorBidi"/>
          <w:sz w:val="28"/>
          <w:szCs w:val="28"/>
        </w:rPr>
        <w:t>W</w:t>
      </w:r>
      <w:r w:rsidRPr="005D1B91">
        <w:rPr>
          <w:rFonts w:asciiTheme="majorBidi" w:hAnsiTheme="majorBidi" w:cstheme="majorBidi"/>
          <w:sz w:val="28"/>
          <w:szCs w:val="28"/>
        </w:rPr>
        <w:t xml:space="preserve">eb: A </w:t>
      </w:r>
      <w:r w:rsidR="00353805">
        <w:rPr>
          <w:rFonts w:asciiTheme="majorBidi" w:hAnsiTheme="majorBidi" w:cstheme="majorBidi"/>
          <w:sz w:val="28"/>
          <w:szCs w:val="28"/>
        </w:rPr>
        <w:t>W</w:t>
      </w:r>
      <w:r w:rsidRPr="005D1B91">
        <w:rPr>
          <w:rFonts w:asciiTheme="majorBidi" w:hAnsiTheme="majorBidi" w:cstheme="majorBidi"/>
          <w:sz w:val="28"/>
          <w:szCs w:val="28"/>
        </w:rPr>
        <w:t xml:space="preserve">eighted </w:t>
      </w:r>
      <w:r w:rsidR="00353805">
        <w:rPr>
          <w:rFonts w:asciiTheme="majorBidi" w:hAnsiTheme="majorBidi" w:cstheme="majorBidi"/>
          <w:sz w:val="28"/>
          <w:szCs w:val="28"/>
        </w:rPr>
        <w:t>N</w:t>
      </w:r>
      <w:r w:rsidRPr="005D1B91">
        <w:rPr>
          <w:rFonts w:asciiTheme="majorBidi" w:hAnsiTheme="majorBidi" w:cstheme="majorBidi"/>
          <w:sz w:val="28"/>
          <w:szCs w:val="28"/>
        </w:rPr>
        <w:t xml:space="preserve">etwork </w:t>
      </w:r>
      <w:r w:rsidR="00353805">
        <w:rPr>
          <w:rFonts w:asciiTheme="majorBidi" w:hAnsiTheme="majorBidi" w:cstheme="majorBidi"/>
          <w:sz w:val="28"/>
          <w:szCs w:val="28"/>
        </w:rPr>
        <w:t>A</w:t>
      </w:r>
      <w:r w:rsidRPr="005D1B91">
        <w:rPr>
          <w:rFonts w:asciiTheme="majorBidi" w:hAnsiTheme="majorBidi" w:cstheme="majorBidi"/>
          <w:sz w:val="28"/>
          <w:szCs w:val="28"/>
        </w:rPr>
        <w:t>nalysis,” Journal of Evolutionary Economics, Vol. 20(4), pp. 479‒514.</w:t>
      </w:r>
    </w:p>
    <w:p w14:paraId="76E8EC6C" w14:textId="77777777" w:rsidR="00891442" w:rsidRPr="005D1B91" w:rsidRDefault="00891442" w:rsidP="0059657E">
      <w:pPr>
        <w:pStyle w:val="ListParagraph"/>
        <w:numPr>
          <w:ilvl w:val="0"/>
          <w:numId w:val="26"/>
        </w:numPr>
        <w:bidi w:val="0"/>
        <w:spacing w:after="0" w:line="259" w:lineRule="auto"/>
        <w:jc w:val="both"/>
        <w:rPr>
          <w:rStyle w:val="Hyperlink"/>
          <w:rFonts w:asciiTheme="majorBidi" w:hAnsiTheme="majorBidi" w:cstheme="majorBidi"/>
          <w:sz w:val="28"/>
          <w:szCs w:val="28"/>
        </w:rPr>
      </w:pPr>
      <w:r w:rsidRPr="005D1B91">
        <w:rPr>
          <w:rFonts w:asciiTheme="majorBidi" w:hAnsiTheme="majorBidi" w:cstheme="majorBidi"/>
          <w:sz w:val="28"/>
          <w:szCs w:val="28"/>
        </w:rPr>
        <w:t xml:space="preserve">Giancarlo Gandolfo (2010). “Models of International Economics”, in Mathematical Models in Economics, edited by Wei-Bin Zhang, Encyclopedia of Life Support Systems (EOLSS), Developed under the Auspices of the UNESCO, </w:t>
      </w:r>
      <w:proofErr w:type="spellStart"/>
      <w:r w:rsidRPr="005D1B91">
        <w:rPr>
          <w:rFonts w:asciiTheme="majorBidi" w:hAnsiTheme="majorBidi" w:cstheme="majorBidi"/>
          <w:sz w:val="28"/>
          <w:szCs w:val="28"/>
        </w:rPr>
        <w:t>Eolss</w:t>
      </w:r>
      <w:proofErr w:type="spellEnd"/>
      <w:r w:rsidRPr="005D1B91">
        <w:rPr>
          <w:rFonts w:asciiTheme="majorBidi" w:hAnsiTheme="majorBidi" w:cstheme="majorBidi"/>
          <w:sz w:val="28"/>
          <w:szCs w:val="28"/>
        </w:rPr>
        <w:t xml:space="preserve"> Publishers, Paris, France, available online at </w:t>
      </w:r>
      <w:hyperlink r:id="rId61" w:history="1">
        <w:r w:rsidRPr="005D1B91">
          <w:rPr>
            <w:rStyle w:val="Hyperlink"/>
            <w:rFonts w:asciiTheme="majorBidi" w:hAnsiTheme="majorBidi" w:cstheme="majorBidi"/>
            <w:sz w:val="28"/>
            <w:szCs w:val="28"/>
          </w:rPr>
          <w:t>http://www.eolss.net</w:t>
        </w:r>
      </w:hyperlink>
      <w:r w:rsidRPr="005D1B91">
        <w:rPr>
          <w:rStyle w:val="Hyperlink"/>
          <w:rFonts w:asciiTheme="majorBidi" w:hAnsiTheme="majorBidi" w:cstheme="majorBidi"/>
          <w:sz w:val="28"/>
          <w:szCs w:val="28"/>
        </w:rPr>
        <w:t>.</w:t>
      </w:r>
    </w:p>
    <w:p w14:paraId="60C2E30B" w14:textId="14553876" w:rsidR="00891442" w:rsidRPr="005D1B91" w:rsidRDefault="00891442" w:rsidP="0059657E">
      <w:pPr>
        <w:pStyle w:val="Default"/>
        <w:numPr>
          <w:ilvl w:val="0"/>
          <w:numId w:val="26"/>
        </w:numPr>
        <w:jc w:val="both"/>
        <w:rPr>
          <w:rFonts w:asciiTheme="majorBidi" w:hAnsiTheme="majorBidi" w:cstheme="majorBidi"/>
          <w:sz w:val="28"/>
          <w:szCs w:val="28"/>
        </w:rPr>
      </w:pPr>
      <w:r w:rsidRPr="005D1B91">
        <w:rPr>
          <w:rFonts w:asciiTheme="majorBidi" w:hAnsiTheme="majorBidi" w:cstheme="majorBidi"/>
          <w:sz w:val="28"/>
          <w:szCs w:val="28"/>
        </w:rPr>
        <w:t xml:space="preserve">Guido </w:t>
      </w:r>
      <w:proofErr w:type="spellStart"/>
      <w:r w:rsidRPr="005D1B91">
        <w:rPr>
          <w:rFonts w:asciiTheme="majorBidi" w:hAnsiTheme="majorBidi" w:cstheme="majorBidi"/>
          <w:sz w:val="28"/>
          <w:szCs w:val="28"/>
        </w:rPr>
        <w:t>Caldarelli</w:t>
      </w:r>
      <w:proofErr w:type="spellEnd"/>
      <w:r w:rsidRPr="005D1B91">
        <w:rPr>
          <w:rFonts w:asciiTheme="majorBidi" w:hAnsiTheme="majorBidi" w:cstheme="majorBidi"/>
          <w:sz w:val="28"/>
          <w:szCs w:val="28"/>
        </w:rPr>
        <w:t xml:space="preserve">, </w:t>
      </w:r>
      <w:proofErr w:type="spellStart"/>
      <w:r w:rsidRPr="005D1B91">
        <w:rPr>
          <w:rFonts w:asciiTheme="majorBidi" w:hAnsiTheme="majorBidi" w:cstheme="majorBidi"/>
          <w:sz w:val="28"/>
          <w:szCs w:val="28"/>
        </w:rPr>
        <w:t>Matthieu</w:t>
      </w:r>
      <w:proofErr w:type="spellEnd"/>
      <w:r w:rsidRPr="005D1B91">
        <w:rPr>
          <w:rFonts w:asciiTheme="majorBidi" w:hAnsiTheme="majorBidi" w:cstheme="majorBidi"/>
          <w:sz w:val="28"/>
          <w:szCs w:val="28"/>
        </w:rPr>
        <w:t xml:space="preserve"> </w:t>
      </w:r>
      <w:proofErr w:type="spellStart"/>
      <w:r w:rsidRPr="005D1B91">
        <w:rPr>
          <w:rFonts w:asciiTheme="majorBidi" w:hAnsiTheme="majorBidi" w:cstheme="majorBidi"/>
          <w:sz w:val="28"/>
          <w:szCs w:val="28"/>
        </w:rPr>
        <w:t>Cristelli</w:t>
      </w:r>
      <w:proofErr w:type="spellEnd"/>
      <w:r w:rsidRPr="005D1B91">
        <w:rPr>
          <w:rFonts w:asciiTheme="majorBidi" w:hAnsiTheme="majorBidi" w:cstheme="majorBidi"/>
          <w:sz w:val="28"/>
          <w:szCs w:val="28"/>
        </w:rPr>
        <w:t xml:space="preserve">, Andrea </w:t>
      </w:r>
      <w:proofErr w:type="spellStart"/>
      <w:r w:rsidRPr="005D1B91">
        <w:rPr>
          <w:rFonts w:asciiTheme="majorBidi" w:hAnsiTheme="majorBidi" w:cstheme="majorBidi"/>
          <w:sz w:val="28"/>
          <w:szCs w:val="28"/>
        </w:rPr>
        <w:t>Gabrielli</w:t>
      </w:r>
      <w:proofErr w:type="spellEnd"/>
      <w:r w:rsidRPr="005D1B91">
        <w:rPr>
          <w:rFonts w:asciiTheme="majorBidi" w:hAnsiTheme="majorBidi" w:cstheme="majorBidi"/>
          <w:sz w:val="28"/>
          <w:szCs w:val="28"/>
        </w:rPr>
        <w:t xml:space="preserve">, Luciano </w:t>
      </w:r>
      <w:proofErr w:type="spellStart"/>
      <w:r w:rsidRPr="005D1B91">
        <w:rPr>
          <w:rFonts w:asciiTheme="majorBidi" w:hAnsiTheme="majorBidi" w:cstheme="majorBidi"/>
          <w:sz w:val="28"/>
          <w:szCs w:val="28"/>
        </w:rPr>
        <w:t>Pietronero</w:t>
      </w:r>
      <w:proofErr w:type="spellEnd"/>
      <w:r w:rsidRPr="005D1B91">
        <w:rPr>
          <w:rFonts w:asciiTheme="majorBidi" w:hAnsiTheme="majorBidi" w:cstheme="majorBidi"/>
          <w:sz w:val="28"/>
          <w:szCs w:val="28"/>
        </w:rPr>
        <w:t xml:space="preserve">, Antonio </w:t>
      </w:r>
      <w:proofErr w:type="spellStart"/>
      <w:r w:rsidRPr="005D1B91">
        <w:rPr>
          <w:rFonts w:asciiTheme="majorBidi" w:hAnsiTheme="majorBidi" w:cstheme="majorBidi"/>
          <w:sz w:val="28"/>
          <w:szCs w:val="28"/>
        </w:rPr>
        <w:t>Scala</w:t>
      </w:r>
      <w:proofErr w:type="spellEnd"/>
      <w:r w:rsidRPr="005D1B91">
        <w:rPr>
          <w:rFonts w:asciiTheme="majorBidi" w:hAnsiTheme="majorBidi" w:cstheme="majorBidi"/>
          <w:sz w:val="28"/>
          <w:szCs w:val="28"/>
        </w:rPr>
        <w:t xml:space="preserve">, Andrea </w:t>
      </w:r>
      <w:proofErr w:type="spellStart"/>
      <w:r w:rsidRPr="005D1B91">
        <w:rPr>
          <w:rFonts w:asciiTheme="majorBidi" w:hAnsiTheme="majorBidi" w:cstheme="majorBidi"/>
          <w:sz w:val="28"/>
          <w:szCs w:val="28"/>
        </w:rPr>
        <w:t>Tacchella</w:t>
      </w:r>
      <w:proofErr w:type="spellEnd"/>
      <w:r w:rsidRPr="005D1B91">
        <w:rPr>
          <w:rFonts w:asciiTheme="majorBidi" w:hAnsiTheme="majorBidi" w:cstheme="majorBidi"/>
          <w:sz w:val="28"/>
          <w:szCs w:val="28"/>
        </w:rPr>
        <w:t xml:space="preserve"> (2012). “A Network Analysis of </w:t>
      </w:r>
      <w:r w:rsidRPr="005D1B91">
        <w:rPr>
          <w:rFonts w:asciiTheme="majorBidi" w:hAnsiTheme="majorBidi" w:cstheme="majorBidi"/>
          <w:sz w:val="28"/>
          <w:szCs w:val="28"/>
        </w:rPr>
        <w:lastRenderedPageBreak/>
        <w:t xml:space="preserve">Countries’ Export Flows: Firm Grounds for the Building Blocks of the Economy”. </w:t>
      </w:r>
      <w:proofErr w:type="spellStart"/>
      <w:r w:rsidRPr="005D1B91">
        <w:rPr>
          <w:rFonts w:asciiTheme="majorBidi" w:hAnsiTheme="majorBidi" w:cstheme="majorBidi"/>
          <w:sz w:val="28"/>
          <w:szCs w:val="28"/>
        </w:rPr>
        <w:t>PLoS</w:t>
      </w:r>
      <w:proofErr w:type="spellEnd"/>
      <w:r w:rsidRPr="005D1B91">
        <w:rPr>
          <w:rFonts w:asciiTheme="majorBidi" w:hAnsiTheme="majorBidi" w:cstheme="majorBidi"/>
          <w:sz w:val="28"/>
          <w:szCs w:val="28"/>
        </w:rPr>
        <w:t xml:space="preserve"> One 7(10), e</w:t>
      </w:r>
      <w:r w:rsidR="00F94A5C" w:rsidRPr="005D1B91">
        <w:rPr>
          <w:rFonts w:asciiTheme="majorBidi" w:hAnsiTheme="majorBidi" w:cstheme="majorBidi"/>
          <w:sz w:val="28"/>
          <w:szCs w:val="28"/>
        </w:rPr>
        <w:t>47278.</w:t>
      </w:r>
    </w:p>
    <w:p w14:paraId="2F8D07EC" w14:textId="77777777" w:rsidR="00891442" w:rsidRPr="005D1B91" w:rsidRDefault="00891442" w:rsidP="0059657E">
      <w:pPr>
        <w:pStyle w:val="FootnoteText"/>
        <w:numPr>
          <w:ilvl w:val="0"/>
          <w:numId w:val="26"/>
        </w:numPr>
        <w:bidi w:val="0"/>
        <w:spacing w:after="0"/>
        <w:jc w:val="both"/>
        <w:rPr>
          <w:rFonts w:asciiTheme="majorBidi" w:hAnsiTheme="majorBidi" w:cstheme="majorBidi"/>
          <w:sz w:val="28"/>
          <w:szCs w:val="28"/>
        </w:rPr>
      </w:pPr>
      <w:r w:rsidRPr="005D1B91">
        <w:rPr>
          <w:rFonts w:asciiTheme="majorBidi" w:hAnsiTheme="majorBidi" w:cstheme="majorBidi"/>
          <w:noProof/>
          <w:sz w:val="28"/>
          <w:szCs w:val="28"/>
          <w:lang w:bidi="ar-EG"/>
        </w:rPr>
        <w:t>Jae Woo Lee, Seong Eun Maeng, Gyeong- Gyun Ha, Moon Hyeok Lee, Eun Seong Cho</w:t>
      </w:r>
      <w:r w:rsidRPr="005D1B91">
        <w:rPr>
          <w:rFonts w:asciiTheme="majorBidi" w:hAnsiTheme="majorBidi" w:cstheme="majorBidi"/>
          <w:noProof/>
          <w:sz w:val="28"/>
          <w:szCs w:val="28"/>
          <w:rtl/>
          <w:lang w:bidi="ar-EG"/>
        </w:rPr>
        <w:t xml:space="preserve">.(2013). </w:t>
      </w:r>
      <w:r w:rsidRPr="005D1B91">
        <w:rPr>
          <w:rFonts w:asciiTheme="majorBidi" w:hAnsiTheme="majorBidi" w:cstheme="majorBidi"/>
          <w:noProof/>
          <w:sz w:val="28"/>
          <w:szCs w:val="28"/>
          <w:lang w:bidi="ar-EG"/>
        </w:rPr>
        <w:t>“Applications of Complex Networks on Analysis of World Trade Network</w:t>
      </w:r>
      <w:r w:rsidRPr="005D1B91">
        <w:rPr>
          <w:rFonts w:asciiTheme="majorBidi" w:hAnsiTheme="majorBidi" w:cstheme="majorBidi"/>
          <w:noProof/>
          <w:sz w:val="28"/>
          <w:szCs w:val="28"/>
          <w:rtl/>
          <w:lang w:bidi="ar-EG"/>
        </w:rPr>
        <w:t>.</w:t>
      </w:r>
      <w:r w:rsidRPr="005D1B91">
        <w:rPr>
          <w:rFonts w:asciiTheme="majorBidi" w:hAnsiTheme="majorBidi" w:cstheme="majorBidi"/>
          <w:noProof/>
          <w:sz w:val="28"/>
          <w:szCs w:val="28"/>
          <w:lang w:bidi="ar-EG"/>
        </w:rPr>
        <w:t>”</w:t>
      </w:r>
      <w:r w:rsidRPr="005D1B91">
        <w:rPr>
          <w:rFonts w:asciiTheme="majorBidi" w:hAnsiTheme="majorBidi" w:cstheme="majorBidi"/>
          <w:noProof/>
          <w:sz w:val="28"/>
          <w:szCs w:val="28"/>
          <w:rtl/>
          <w:lang w:bidi="ar-EG"/>
        </w:rPr>
        <w:t xml:space="preserve"> </w:t>
      </w:r>
      <w:r w:rsidRPr="005D1B91">
        <w:rPr>
          <w:rFonts w:asciiTheme="majorBidi" w:hAnsiTheme="majorBidi" w:cstheme="majorBidi"/>
          <w:noProof/>
          <w:sz w:val="28"/>
          <w:szCs w:val="28"/>
          <w:lang w:bidi="ar-EG"/>
        </w:rPr>
        <w:t>Journal of physics: Conference Series 410.</w:t>
      </w:r>
    </w:p>
    <w:p w14:paraId="5075A3ED" w14:textId="0BD10C0B" w:rsidR="00891442" w:rsidRPr="005D1B91" w:rsidRDefault="00891442" w:rsidP="0059657E">
      <w:pPr>
        <w:pStyle w:val="FootnoteText"/>
        <w:numPr>
          <w:ilvl w:val="0"/>
          <w:numId w:val="26"/>
        </w:numPr>
        <w:bidi w:val="0"/>
        <w:spacing w:after="0"/>
        <w:jc w:val="both"/>
        <w:rPr>
          <w:rFonts w:asciiTheme="majorBidi" w:hAnsiTheme="majorBidi" w:cstheme="majorBidi"/>
          <w:sz w:val="28"/>
          <w:szCs w:val="28"/>
          <w:shd w:val="clear" w:color="auto" w:fill="FFFFFF"/>
        </w:rPr>
      </w:pPr>
      <w:proofErr w:type="spellStart"/>
      <w:r w:rsidRPr="005D1B91">
        <w:rPr>
          <w:rFonts w:asciiTheme="majorBidi" w:hAnsiTheme="majorBidi" w:cstheme="majorBidi"/>
          <w:sz w:val="28"/>
          <w:szCs w:val="28"/>
        </w:rPr>
        <w:t>Kazienko</w:t>
      </w:r>
      <w:proofErr w:type="spellEnd"/>
      <w:r w:rsidRPr="005D1B91">
        <w:rPr>
          <w:rFonts w:asciiTheme="majorBidi" w:hAnsiTheme="majorBidi" w:cstheme="majorBidi"/>
          <w:sz w:val="28"/>
          <w:szCs w:val="28"/>
        </w:rPr>
        <w:t xml:space="preserve">, </w:t>
      </w:r>
      <w:proofErr w:type="spellStart"/>
      <w:r w:rsidR="0059657E" w:rsidRPr="005D1B91">
        <w:rPr>
          <w:rFonts w:asciiTheme="majorBidi" w:hAnsiTheme="majorBidi" w:cstheme="majorBidi"/>
          <w:sz w:val="28"/>
          <w:szCs w:val="28"/>
        </w:rPr>
        <w:t>Przemyslaw</w:t>
      </w:r>
      <w:proofErr w:type="spellEnd"/>
      <w:r w:rsidR="0059657E" w:rsidRPr="005D1B91">
        <w:rPr>
          <w:rFonts w:asciiTheme="majorBidi" w:hAnsiTheme="majorBidi" w:cstheme="majorBidi"/>
          <w:sz w:val="28"/>
          <w:szCs w:val="28"/>
        </w:rPr>
        <w:t>. (</w:t>
      </w:r>
      <w:r w:rsidRPr="005D1B91">
        <w:rPr>
          <w:rFonts w:asciiTheme="majorBidi" w:hAnsiTheme="majorBidi" w:cstheme="majorBidi"/>
          <w:sz w:val="28"/>
          <w:szCs w:val="28"/>
          <w:shd w:val="clear" w:color="auto" w:fill="FFFFFF"/>
        </w:rPr>
        <w:t>2015</w:t>
      </w:r>
      <w:r w:rsidRPr="005D1B91">
        <w:rPr>
          <w:rFonts w:asciiTheme="majorBidi" w:hAnsiTheme="majorBidi" w:cstheme="majorBidi"/>
          <w:sz w:val="28"/>
          <w:szCs w:val="28"/>
        </w:rPr>
        <w:t>) “Applications of Social Media and Social Network Analysis-Lecture Notes in Social Networks”,</w:t>
      </w:r>
      <w:r w:rsidRPr="005D1B91">
        <w:rPr>
          <w:rFonts w:asciiTheme="majorBidi" w:hAnsiTheme="majorBidi" w:cstheme="majorBidi"/>
          <w:sz w:val="28"/>
          <w:szCs w:val="28"/>
          <w:shd w:val="clear" w:color="auto" w:fill="FFFFFF"/>
        </w:rPr>
        <w:t xml:space="preserve"> Springer.</w:t>
      </w:r>
    </w:p>
    <w:p w14:paraId="4C1EA7F8" w14:textId="3B0B7BA0" w:rsidR="00891442" w:rsidRPr="005D1B91" w:rsidRDefault="00891442" w:rsidP="0059657E">
      <w:pPr>
        <w:pStyle w:val="FootnoteText"/>
        <w:numPr>
          <w:ilvl w:val="0"/>
          <w:numId w:val="26"/>
        </w:numPr>
        <w:bidi w:val="0"/>
        <w:spacing w:after="0"/>
        <w:jc w:val="both"/>
        <w:rPr>
          <w:rFonts w:asciiTheme="majorBidi" w:hAnsiTheme="majorBidi" w:cstheme="majorBidi"/>
          <w:sz w:val="28"/>
          <w:szCs w:val="28"/>
        </w:rPr>
      </w:pPr>
      <w:proofErr w:type="spellStart"/>
      <w:r w:rsidRPr="005D1B91">
        <w:rPr>
          <w:rFonts w:asciiTheme="majorBidi" w:hAnsiTheme="majorBidi" w:cstheme="majorBidi"/>
          <w:color w:val="222222"/>
          <w:sz w:val="28"/>
          <w:szCs w:val="28"/>
          <w:shd w:val="clear" w:color="auto" w:fill="FFFFFF"/>
        </w:rPr>
        <w:t>Langville</w:t>
      </w:r>
      <w:proofErr w:type="spellEnd"/>
      <w:r w:rsidRPr="005D1B91">
        <w:rPr>
          <w:rFonts w:asciiTheme="majorBidi" w:hAnsiTheme="majorBidi" w:cstheme="majorBidi"/>
          <w:color w:val="222222"/>
          <w:sz w:val="28"/>
          <w:szCs w:val="28"/>
          <w:shd w:val="clear" w:color="auto" w:fill="FFFFFF"/>
        </w:rPr>
        <w:t xml:space="preserve">, Amy N., and Carl D. Meyer. (2011) “Google's PageRank and </w:t>
      </w:r>
      <w:r w:rsidR="00353805">
        <w:rPr>
          <w:rFonts w:asciiTheme="majorBidi" w:hAnsiTheme="majorBidi" w:cstheme="majorBidi"/>
          <w:color w:val="222222"/>
          <w:sz w:val="28"/>
          <w:szCs w:val="28"/>
          <w:shd w:val="clear" w:color="auto" w:fill="FFFFFF"/>
        </w:rPr>
        <w:t>B</w:t>
      </w:r>
      <w:r w:rsidRPr="005D1B91">
        <w:rPr>
          <w:rFonts w:asciiTheme="majorBidi" w:hAnsiTheme="majorBidi" w:cstheme="majorBidi"/>
          <w:color w:val="222222"/>
          <w:sz w:val="28"/>
          <w:szCs w:val="28"/>
          <w:shd w:val="clear" w:color="auto" w:fill="FFFFFF"/>
        </w:rPr>
        <w:t xml:space="preserve">eyond: The </w:t>
      </w:r>
      <w:r w:rsidR="00353805">
        <w:rPr>
          <w:rFonts w:asciiTheme="majorBidi" w:hAnsiTheme="majorBidi" w:cstheme="majorBidi"/>
          <w:color w:val="222222"/>
          <w:sz w:val="28"/>
          <w:szCs w:val="28"/>
          <w:shd w:val="clear" w:color="auto" w:fill="FFFFFF"/>
        </w:rPr>
        <w:t>S</w:t>
      </w:r>
      <w:r w:rsidRPr="005D1B91">
        <w:rPr>
          <w:rFonts w:asciiTheme="majorBidi" w:hAnsiTheme="majorBidi" w:cstheme="majorBidi"/>
          <w:color w:val="222222"/>
          <w:sz w:val="28"/>
          <w:szCs w:val="28"/>
          <w:shd w:val="clear" w:color="auto" w:fill="FFFFFF"/>
        </w:rPr>
        <w:t xml:space="preserve">cience of </w:t>
      </w:r>
      <w:r w:rsidR="00353805">
        <w:rPr>
          <w:rFonts w:asciiTheme="majorBidi" w:hAnsiTheme="majorBidi" w:cstheme="majorBidi"/>
          <w:color w:val="222222"/>
          <w:sz w:val="28"/>
          <w:szCs w:val="28"/>
          <w:shd w:val="clear" w:color="auto" w:fill="FFFFFF"/>
        </w:rPr>
        <w:t>S</w:t>
      </w:r>
      <w:r w:rsidRPr="005D1B91">
        <w:rPr>
          <w:rFonts w:asciiTheme="majorBidi" w:hAnsiTheme="majorBidi" w:cstheme="majorBidi"/>
          <w:color w:val="222222"/>
          <w:sz w:val="28"/>
          <w:szCs w:val="28"/>
          <w:shd w:val="clear" w:color="auto" w:fill="FFFFFF"/>
        </w:rPr>
        <w:t xml:space="preserve">earch </w:t>
      </w:r>
      <w:r w:rsidR="00353805">
        <w:rPr>
          <w:rFonts w:asciiTheme="majorBidi" w:hAnsiTheme="majorBidi" w:cstheme="majorBidi"/>
          <w:color w:val="222222"/>
          <w:sz w:val="28"/>
          <w:szCs w:val="28"/>
          <w:shd w:val="clear" w:color="auto" w:fill="FFFFFF"/>
        </w:rPr>
        <w:t>E</w:t>
      </w:r>
      <w:r w:rsidRPr="005D1B91">
        <w:rPr>
          <w:rFonts w:asciiTheme="majorBidi" w:hAnsiTheme="majorBidi" w:cstheme="majorBidi"/>
          <w:color w:val="222222"/>
          <w:sz w:val="28"/>
          <w:szCs w:val="28"/>
          <w:shd w:val="clear" w:color="auto" w:fill="FFFFFF"/>
        </w:rPr>
        <w:t xml:space="preserve">ngine </w:t>
      </w:r>
      <w:r w:rsidR="00353805">
        <w:rPr>
          <w:rFonts w:asciiTheme="majorBidi" w:hAnsiTheme="majorBidi" w:cstheme="majorBidi"/>
          <w:color w:val="222222"/>
          <w:sz w:val="28"/>
          <w:szCs w:val="28"/>
          <w:shd w:val="clear" w:color="auto" w:fill="FFFFFF"/>
        </w:rPr>
        <w:t>R</w:t>
      </w:r>
      <w:r w:rsidRPr="005D1B91">
        <w:rPr>
          <w:rFonts w:asciiTheme="majorBidi" w:hAnsiTheme="majorBidi" w:cstheme="majorBidi"/>
          <w:color w:val="222222"/>
          <w:sz w:val="28"/>
          <w:szCs w:val="28"/>
          <w:shd w:val="clear" w:color="auto" w:fill="FFFFFF"/>
        </w:rPr>
        <w:t>ankings”. Princeton University Press.</w:t>
      </w:r>
    </w:p>
    <w:p w14:paraId="4F1EAC03" w14:textId="2A57359A" w:rsidR="00891442" w:rsidRPr="005D1B91" w:rsidRDefault="00891442" w:rsidP="0059657E">
      <w:pPr>
        <w:pStyle w:val="FootnoteText"/>
        <w:numPr>
          <w:ilvl w:val="0"/>
          <w:numId w:val="26"/>
        </w:numPr>
        <w:bidi w:val="0"/>
        <w:spacing w:after="0"/>
        <w:jc w:val="both"/>
        <w:rPr>
          <w:rFonts w:asciiTheme="majorBidi" w:hAnsiTheme="majorBidi" w:cstheme="majorBidi"/>
          <w:sz w:val="28"/>
          <w:szCs w:val="28"/>
        </w:rPr>
      </w:pPr>
      <w:r w:rsidRPr="005D1B91">
        <w:rPr>
          <w:rFonts w:asciiTheme="majorBidi" w:hAnsiTheme="majorBidi" w:cstheme="majorBidi"/>
          <w:color w:val="222222"/>
          <w:spacing w:val="3"/>
          <w:sz w:val="28"/>
          <w:szCs w:val="28"/>
          <w:shd w:val="clear" w:color="auto" w:fill="FFFFFF"/>
        </w:rPr>
        <w:t>Lawyer, G.</w:t>
      </w:r>
      <w:r>
        <w:rPr>
          <w:rFonts w:asciiTheme="majorBidi" w:hAnsiTheme="majorBidi" w:cstheme="majorBidi"/>
          <w:color w:val="222222"/>
          <w:spacing w:val="3"/>
          <w:sz w:val="28"/>
          <w:szCs w:val="28"/>
          <w:shd w:val="clear" w:color="auto" w:fill="FFFFFF"/>
        </w:rPr>
        <w:t xml:space="preserve"> (2015).</w:t>
      </w:r>
      <w:r w:rsidRPr="005D1B91">
        <w:rPr>
          <w:rFonts w:asciiTheme="majorBidi" w:hAnsiTheme="majorBidi" w:cstheme="majorBidi"/>
          <w:color w:val="222222"/>
          <w:spacing w:val="3"/>
          <w:sz w:val="28"/>
          <w:szCs w:val="28"/>
          <w:shd w:val="clear" w:color="auto" w:fill="FFFFFF"/>
        </w:rPr>
        <w:t xml:space="preserve"> “Understanding the </w:t>
      </w:r>
      <w:r w:rsidR="00353805">
        <w:rPr>
          <w:rFonts w:asciiTheme="majorBidi" w:hAnsiTheme="majorBidi" w:cstheme="majorBidi"/>
          <w:color w:val="222222"/>
          <w:spacing w:val="3"/>
          <w:sz w:val="28"/>
          <w:szCs w:val="28"/>
          <w:shd w:val="clear" w:color="auto" w:fill="FFFFFF"/>
        </w:rPr>
        <w:t>I</w:t>
      </w:r>
      <w:r w:rsidRPr="005D1B91">
        <w:rPr>
          <w:rFonts w:asciiTheme="majorBidi" w:hAnsiTheme="majorBidi" w:cstheme="majorBidi"/>
          <w:color w:val="222222"/>
          <w:spacing w:val="3"/>
          <w:sz w:val="28"/>
          <w:szCs w:val="28"/>
          <w:shd w:val="clear" w:color="auto" w:fill="FFFFFF"/>
        </w:rPr>
        <w:t xml:space="preserve">nfluence of </w:t>
      </w:r>
      <w:r w:rsidR="00353805">
        <w:rPr>
          <w:rFonts w:asciiTheme="majorBidi" w:hAnsiTheme="majorBidi" w:cstheme="majorBidi"/>
          <w:color w:val="222222"/>
          <w:spacing w:val="3"/>
          <w:sz w:val="28"/>
          <w:szCs w:val="28"/>
          <w:shd w:val="clear" w:color="auto" w:fill="FFFFFF"/>
        </w:rPr>
        <w:t>A</w:t>
      </w:r>
      <w:r w:rsidRPr="005D1B91">
        <w:rPr>
          <w:rFonts w:asciiTheme="majorBidi" w:hAnsiTheme="majorBidi" w:cstheme="majorBidi"/>
          <w:color w:val="222222"/>
          <w:spacing w:val="3"/>
          <w:sz w:val="28"/>
          <w:szCs w:val="28"/>
          <w:shd w:val="clear" w:color="auto" w:fill="FFFFFF"/>
        </w:rPr>
        <w:t xml:space="preserve">ll </w:t>
      </w:r>
      <w:r w:rsidR="00353805">
        <w:rPr>
          <w:rFonts w:asciiTheme="majorBidi" w:hAnsiTheme="majorBidi" w:cstheme="majorBidi"/>
          <w:color w:val="222222"/>
          <w:spacing w:val="3"/>
          <w:sz w:val="28"/>
          <w:szCs w:val="28"/>
          <w:shd w:val="clear" w:color="auto" w:fill="FFFFFF"/>
        </w:rPr>
        <w:t>N</w:t>
      </w:r>
      <w:r w:rsidRPr="005D1B91">
        <w:rPr>
          <w:rFonts w:asciiTheme="majorBidi" w:hAnsiTheme="majorBidi" w:cstheme="majorBidi"/>
          <w:color w:val="222222"/>
          <w:spacing w:val="3"/>
          <w:sz w:val="28"/>
          <w:szCs w:val="28"/>
          <w:shd w:val="clear" w:color="auto" w:fill="FFFFFF"/>
        </w:rPr>
        <w:t xml:space="preserve">odes in </w:t>
      </w:r>
      <w:r w:rsidR="00353805">
        <w:rPr>
          <w:rFonts w:asciiTheme="majorBidi" w:hAnsiTheme="majorBidi" w:cstheme="majorBidi"/>
          <w:color w:val="222222"/>
          <w:spacing w:val="3"/>
          <w:sz w:val="28"/>
          <w:szCs w:val="28"/>
          <w:shd w:val="clear" w:color="auto" w:fill="FFFFFF"/>
        </w:rPr>
        <w:t>A N</w:t>
      </w:r>
      <w:r w:rsidRPr="005D1B91">
        <w:rPr>
          <w:rFonts w:asciiTheme="majorBidi" w:hAnsiTheme="majorBidi" w:cstheme="majorBidi"/>
          <w:color w:val="222222"/>
          <w:spacing w:val="3"/>
          <w:sz w:val="28"/>
          <w:szCs w:val="28"/>
          <w:shd w:val="clear" w:color="auto" w:fill="FFFFFF"/>
        </w:rPr>
        <w:t>etwork”. </w:t>
      </w:r>
      <w:r w:rsidRPr="005D1B91">
        <w:rPr>
          <w:rStyle w:val="html-italic"/>
          <w:rFonts w:asciiTheme="majorBidi" w:hAnsiTheme="majorBidi" w:cstheme="majorBidi"/>
          <w:color w:val="222222"/>
          <w:spacing w:val="3"/>
          <w:sz w:val="28"/>
          <w:szCs w:val="28"/>
          <w:shd w:val="clear" w:color="auto" w:fill="FFFFFF"/>
        </w:rPr>
        <w:t>Sci. Rep.</w:t>
      </w:r>
      <w:r w:rsidRPr="005D1B91">
        <w:rPr>
          <w:rFonts w:asciiTheme="majorBidi" w:hAnsiTheme="majorBidi" w:cstheme="majorBidi"/>
          <w:color w:val="222222"/>
          <w:spacing w:val="3"/>
          <w:sz w:val="28"/>
          <w:szCs w:val="28"/>
          <w:shd w:val="clear" w:color="auto" w:fill="FFFFFF"/>
        </w:rPr>
        <w:t>2015, </w:t>
      </w:r>
      <w:r w:rsidRPr="005D1B91">
        <w:rPr>
          <w:rStyle w:val="html-italic"/>
          <w:rFonts w:asciiTheme="majorBidi" w:hAnsiTheme="majorBidi" w:cstheme="majorBidi"/>
          <w:color w:val="222222"/>
          <w:spacing w:val="3"/>
          <w:sz w:val="28"/>
          <w:szCs w:val="28"/>
          <w:shd w:val="clear" w:color="auto" w:fill="FFFFFF"/>
        </w:rPr>
        <w:t>5</w:t>
      </w:r>
      <w:r w:rsidRPr="005D1B91">
        <w:rPr>
          <w:rFonts w:asciiTheme="majorBidi" w:hAnsiTheme="majorBidi" w:cstheme="majorBidi"/>
          <w:color w:val="222222"/>
          <w:spacing w:val="3"/>
          <w:sz w:val="28"/>
          <w:szCs w:val="28"/>
          <w:shd w:val="clear" w:color="auto" w:fill="FFFFFF"/>
        </w:rPr>
        <w:t>.</w:t>
      </w:r>
    </w:p>
    <w:p w14:paraId="66B9BD8A" w14:textId="192666D0" w:rsidR="00891442" w:rsidRPr="005D1B91" w:rsidRDefault="00891442" w:rsidP="0059657E">
      <w:pPr>
        <w:pStyle w:val="FootnoteText"/>
        <w:numPr>
          <w:ilvl w:val="0"/>
          <w:numId w:val="26"/>
        </w:numPr>
        <w:bidi w:val="0"/>
        <w:spacing w:after="0"/>
        <w:jc w:val="both"/>
        <w:rPr>
          <w:rFonts w:asciiTheme="majorBidi" w:hAnsiTheme="majorBidi" w:cstheme="majorBidi"/>
          <w:sz w:val="28"/>
          <w:szCs w:val="28"/>
        </w:rPr>
      </w:pPr>
      <w:r w:rsidRPr="005D1B91">
        <w:rPr>
          <w:rFonts w:asciiTheme="majorBidi" w:hAnsiTheme="majorBidi" w:cstheme="majorBidi"/>
          <w:sz w:val="28"/>
          <w:szCs w:val="28"/>
        </w:rPr>
        <w:t xml:space="preserve">Luca De </w:t>
      </w:r>
      <w:proofErr w:type="spellStart"/>
      <w:r w:rsidRPr="005D1B91">
        <w:rPr>
          <w:rFonts w:asciiTheme="majorBidi" w:hAnsiTheme="majorBidi" w:cstheme="majorBidi"/>
          <w:sz w:val="28"/>
          <w:szCs w:val="28"/>
        </w:rPr>
        <w:t>Benedictis</w:t>
      </w:r>
      <w:proofErr w:type="spellEnd"/>
      <w:r w:rsidRPr="005D1B91">
        <w:rPr>
          <w:rFonts w:asciiTheme="majorBidi" w:hAnsiTheme="majorBidi" w:cstheme="majorBidi"/>
          <w:sz w:val="28"/>
          <w:szCs w:val="28"/>
        </w:rPr>
        <w:t xml:space="preserve"> and </w:t>
      </w:r>
      <w:proofErr w:type="spellStart"/>
      <w:r w:rsidRPr="005D1B91">
        <w:rPr>
          <w:rFonts w:asciiTheme="majorBidi" w:hAnsiTheme="majorBidi" w:cstheme="majorBidi"/>
          <w:sz w:val="28"/>
          <w:szCs w:val="28"/>
        </w:rPr>
        <w:t>Daria</w:t>
      </w:r>
      <w:proofErr w:type="spellEnd"/>
      <w:r w:rsidRPr="005D1B91">
        <w:rPr>
          <w:rFonts w:asciiTheme="majorBidi" w:hAnsiTheme="majorBidi" w:cstheme="majorBidi"/>
          <w:sz w:val="28"/>
          <w:szCs w:val="28"/>
        </w:rPr>
        <w:t xml:space="preserve"> </w:t>
      </w:r>
      <w:proofErr w:type="spellStart"/>
      <w:r w:rsidRPr="005D1B91">
        <w:rPr>
          <w:rFonts w:asciiTheme="majorBidi" w:hAnsiTheme="majorBidi" w:cstheme="majorBidi"/>
          <w:sz w:val="28"/>
          <w:szCs w:val="28"/>
        </w:rPr>
        <w:t>Taglioni</w:t>
      </w:r>
      <w:proofErr w:type="spellEnd"/>
      <w:r w:rsidRPr="005D1B91">
        <w:rPr>
          <w:rFonts w:asciiTheme="majorBidi" w:hAnsiTheme="majorBidi" w:cstheme="majorBidi"/>
          <w:sz w:val="28"/>
          <w:szCs w:val="28"/>
        </w:rPr>
        <w:t xml:space="preserve"> (2011)</w:t>
      </w:r>
      <w:r>
        <w:rPr>
          <w:rFonts w:asciiTheme="majorBidi" w:hAnsiTheme="majorBidi" w:cstheme="majorBidi"/>
          <w:sz w:val="28"/>
          <w:szCs w:val="28"/>
        </w:rPr>
        <w:t>.</w:t>
      </w:r>
      <w:r w:rsidRPr="005D1B91">
        <w:rPr>
          <w:rFonts w:asciiTheme="majorBidi" w:hAnsiTheme="majorBidi" w:cstheme="majorBidi"/>
          <w:sz w:val="28"/>
          <w:szCs w:val="28"/>
        </w:rPr>
        <w:t xml:space="preserve"> “The </w:t>
      </w:r>
      <w:r w:rsidR="004234E0">
        <w:rPr>
          <w:rFonts w:asciiTheme="majorBidi" w:hAnsiTheme="majorBidi" w:cstheme="majorBidi"/>
          <w:sz w:val="28"/>
          <w:szCs w:val="28"/>
        </w:rPr>
        <w:t>G</w:t>
      </w:r>
      <w:r w:rsidRPr="005D1B91">
        <w:rPr>
          <w:rFonts w:asciiTheme="majorBidi" w:hAnsiTheme="majorBidi" w:cstheme="majorBidi"/>
          <w:sz w:val="28"/>
          <w:szCs w:val="28"/>
        </w:rPr>
        <w:t xml:space="preserve">ravity </w:t>
      </w:r>
      <w:r w:rsidR="004234E0">
        <w:rPr>
          <w:rFonts w:asciiTheme="majorBidi" w:hAnsiTheme="majorBidi" w:cstheme="majorBidi"/>
          <w:sz w:val="28"/>
          <w:szCs w:val="28"/>
        </w:rPr>
        <w:t>M</w:t>
      </w:r>
      <w:r w:rsidRPr="005D1B91">
        <w:rPr>
          <w:rFonts w:asciiTheme="majorBidi" w:hAnsiTheme="majorBidi" w:cstheme="majorBidi"/>
          <w:sz w:val="28"/>
          <w:szCs w:val="28"/>
        </w:rPr>
        <w:t xml:space="preserve">odel in </w:t>
      </w:r>
      <w:r w:rsidR="004234E0">
        <w:rPr>
          <w:rFonts w:asciiTheme="majorBidi" w:hAnsiTheme="majorBidi" w:cstheme="majorBidi"/>
          <w:sz w:val="28"/>
          <w:szCs w:val="28"/>
        </w:rPr>
        <w:t>I</w:t>
      </w:r>
      <w:r w:rsidRPr="005D1B91">
        <w:rPr>
          <w:rFonts w:asciiTheme="majorBidi" w:hAnsiTheme="majorBidi" w:cstheme="majorBidi"/>
          <w:sz w:val="28"/>
          <w:szCs w:val="28"/>
        </w:rPr>
        <w:t xml:space="preserve">nternational </w:t>
      </w:r>
      <w:r w:rsidR="004234E0">
        <w:rPr>
          <w:rFonts w:asciiTheme="majorBidi" w:hAnsiTheme="majorBidi" w:cstheme="majorBidi"/>
          <w:sz w:val="28"/>
          <w:szCs w:val="28"/>
        </w:rPr>
        <w:t>T</w:t>
      </w:r>
      <w:r w:rsidRPr="005D1B91">
        <w:rPr>
          <w:rFonts w:asciiTheme="majorBidi" w:hAnsiTheme="majorBidi" w:cstheme="majorBidi"/>
          <w:sz w:val="28"/>
          <w:szCs w:val="28"/>
        </w:rPr>
        <w:t xml:space="preserve">rade, in The </w:t>
      </w:r>
      <w:r w:rsidR="004234E0">
        <w:rPr>
          <w:rFonts w:asciiTheme="majorBidi" w:hAnsiTheme="majorBidi" w:cstheme="majorBidi"/>
          <w:sz w:val="28"/>
          <w:szCs w:val="28"/>
        </w:rPr>
        <w:t>T</w:t>
      </w:r>
      <w:r w:rsidRPr="005D1B91">
        <w:rPr>
          <w:rFonts w:asciiTheme="majorBidi" w:hAnsiTheme="majorBidi" w:cstheme="majorBidi"/>
          <w:sz w:val="28"/>
          <w:szCs w:val="28"/>
        </w:rPr>
        <w:t xml:space="preserve">rade </w:t>
      </w:r>
      <w:r w:rsidR="004234E0">
        <w:rPr>
          <w:rFonts w:asciiTheme="majorBidi" w:hAnsiTheme="majorBidi" w:cstheme="majorBidi"/>
          <w:sz w:val="28"/>
          <w:szCs w:val="28"/>
        </w:rPr>
        <w:t>I</w:t>
      </w:r>
      <w:r w:rsidRPr="005D1B91">
        <w:rPr>
          <w:rFonts w:asciiTheme="majorBidi" w:hAnsiTheme="majorBidi" w:cstheme="majorBidi"/>
          <w:sz w:val="28"/>
          <w:szCs w:val="28"/>
        </w:rPr>
        <w:t>mpact of European Union Preferential Polic</w:t>
      </w:r>
      <w:r>
        <w:rPr>
          <w:rFonts w:asciiTheme="majorBidi" w:hAnsiTheme="majorBidi" w:cstheme="majorBidi"/>
          <w:sz w:val="28"/>
          <w:szCs w:val="28"/>
        </w:rPr>
        <w:t>ies”. pp55-89.</w:t>
      </w:r>
      <w:r w:rsidRPr="005D1B91">
        <w:rPr>
          <w:rFonts w:asciiTheme="majorBidi" w:hAnsiTheme="majorBidi" w:cstheme="majorBidi"/>
          <w:sz w:val="28"/>
          <w:szCs w:val="28"/>
        </w:rPr>
        <w:t xml:space="preserve"> </w:t>
      </w:r>
    </w:p>
    <w:p w14:paraId="7EA937C9" w14:textId="7F28D7E2" w:rsidR="00891442" w:rsidRDefault="00891442" w:rsidP="0059657E">
      <w:pPr>
        <w:pStyle w:val="FootnoteText"/>
        <w:numPr>
          <w:ilvl w:val="0"/>
          <w:numId w:val="26"/>
        </w:numPr>
        <w:bidi w:val="0"/>
        <w:spacing w:after="0"/>
        <w:jc w:val="both"/>
        <w:rPr>
          <w:rFonts w:asciiTheme="majorBidi" w:hAnsiTheme="majorBidi" w:cstheme="majorBidi"/>
          <w:sz w:val="28"/>
          <w:szCs w:val="28"/>
        </w:rPr>
      </w:pPr>
      <w:proofErr w:type="spellStart"/>
      <w:r w:rsidRPr="005D1B91">
        <w:rPr>
          <w:rFonts w:asciiTheme="majorBidi" w:hAnsiTheme="majorBidi" w:cstheme="majorBidi"/>
          <w:sz w:val="28"/>
          <w:szCs w:val="28"/>
        </w:rPr>
        <w:t>Lucio</w:t>
      </w:r>
      <w:proofErr w:type="spellEnd"/>
      <w:r w:rsidRPr="005D1B91">
        <w:rPr>
          <w:rFonts w:asciiTheme="majorBidi" w:hAnsiTheme="majorBidi" w:cstheme="majorBidi"/>
          <w:sz w:val="28"/>
          <w:szCs w:val="28"/>
        </w:rPr>
        <w:t xml:space="preserve"> </w:t>
      </w:r>
      <w:proofErr w:type="spellStart"/>
      <w:r w:rsidRPr="005D1B91">
        <w:rPr>
          <w:rFonts w:asciiTheme="majorBidi" w:hAnsiTheme="majorBidi" w:cstheme="majorBidi"/>
          <w:sz w:val="28"/>
          <w:szCs w:val="28"/>
        </w:rPr>
        <w:t>Biggiero</w:t>
      </w:r>
      <w:proofErr w:type="spellEnd"/>
      <w:r w:rsidRPr="005D1B91">
        <w:rPr>
          <w:rFonts w:asciiTheme="majorBidi" w:hAnsiTheme="majorBidi" w:cstheme="majorBidi"/>
          <w:sz w:val="28"/>
          <w:szCs w:val="28"/>
        </w:rPr>
        <w:t xml:space="preserve"> and Mario </w:t>
      </w:r>
      <w:proofErr w:type="spellStart"/>
      <w:r w:rsidRPr="005D1B91">
        <w:rPr>
          <w:rFonts w:asciiTheme="majorBidi" w:hAnsiTheme="majorBidi" w:cstheme="majorBidi"/>
          <w:sz w:val="28"/>
          <w:szCs w:val="28"/>
        </w:rPr>
        <w:t>Basevi</w:t>
      </w:r>
      <w:proofErr w:type="spellEnd"/>
      <w:r w:rsidRPr="005D1B91">
        <w:rPr>
          <w:rFonts w:asciiTheme="majorBidi" w:hAnsiTheme="majorBidi" w:cstheme="majorBidi"/>
          <w:sz w:val="28"/>
          <w:szCs w:val="28"/>
        </w:rPr>
        <w:t xml:space="preserve"> (2009). “Testing </w:t>
      </w:r>
      <w:proofErr w:type="gramStart"/>
      <w:r w:rsidR="004234E0">
        <w:rPr>
          <w:rFonts w:asciiTheme="majorBidi" w:hAnsiTheme="majorBidi" w:cstheme="majorBidi"/>
          <w:sz w:val="28"/>
          <w:szCs w:val="28"/>
        </w:rPr>
        <w:t>T</w:t>
      </w:r>
      <w:r w:rsidRPr="005D1B91">
        <w:rPr>
          <w:rFonts w:asciiTheme="majorBidi" w:hAnsiTheme="majorBidi" w:cstheme="majorBidi"/>
          <w:sz w:val="28"/>
          <w:szCs w:val="28"/>
        </w:rPr>
        <w:t>he</w:t>
      </w:r>
      <w:proofErr w:type="gramEnd"/>
      <w:r w:rsidRPr="005D1B91">
        <w:rPr>
          <w:rFonts w:asciiTheme="majorBidi" w:hAnsiTheme="majorBidi" w:cstheme="majorBidi"/>
          <w:sz w:val="28"/>
          <w:szCs w:val="28"/>
        </w:rPr>
        <w:t xml:space="preserve"> </w:t>
      </w:r>
      <w:r w:rsidR="004234E0">
        <w:rPr>
          <w:rFonts w:asciiTheme="majorBidi" w:hAnsiTheme="majorBidi" w:cstheme="majorBidi"/>
          <w:sz w:val="28"/>
          <w:szCs w:val="28"/>
        </w:rPr>
        <w:t>G</w:t>
      </w:r>
      <w:r w:rsidRPr="005D1B91">
        <w:rPr>
          <w:rFonts w:asciiTheme="majorBidi" w:hAnsiTheme="majorBidi" w:cstheme="majorBidi"/>
          <w:sz w:val="28"/>
          <w:szCs w:val="28"/>
        </w:rPr>
        <w:t xml:space="preserve">ravity </w:t>
      </w:r>
      <w:r w:rsidR="004234E0">
        <w:rPr>
          <w:rFonts w:asciiTheme="majorBidi" w:hAnsiTheme="majorBidi" w:cstheme="majorBidi"/>
          <w:sz w:val="28"/>
          <w:szCs w:val="28"/>
        </w:rPr>
        <w:t>M</w:t>
      </w:r>
      <w:r w:rsidRPr="005D1B91">
        <w:rPr>
          <w:rFonts w:asciiTheme="majorBidi" w:hAnsiTheme="majorBidi" w:cstheme="majorBidi"/>
          <w:sz w:val="28"/>
          <w:szCs w:val="28"/>
        </w:rPr>
        <w:t xml:space="preserve">odel through </w:t>
      </w:r>
      <w:r w:rsidR="004234E0">
        <w:rPr>
          <w:rFonts w:asciiTheme="majorBidi" w:hAnsiTheme="majorBidi" w:cstheme="majorBidi"/>
          <w:sz w:val="28"/>
          <w:szCs w:val="28"/>
        </w:rPr>
        <w:t>N</w:t>
      </w:r>
      <w:r w:rsidRPr="005D1B91">
        <w:rPr>
          <w:rFonts w:asciiTheme="majorBidi" w:hAnsiTheme="majorBidi" w:cstheme="majorBidi"/>
          <w:sz w:val="28"/>
          <w:szCs w:val="28"/>
        </w:rPr>
        <w:t xml:space="preserve">etwork </w:t>
      </w:r>
      <w:r w:rsidR="004234E0">
        <w:rPr>
          <w:rFonts w:asciiTheme="majorBidi" w:hAnsiTheme="majorBidi" w:cstheme="majorBidi"/>
          <w:sz w:val="28"/>
          <w:szCs w:val="28"/>
        </w:rPr>
        <w:t>A</w:t>
      </w:r>
      <w:r w:rsidRPr="005D1B91">
        <w:rPr>
          <w:rFonts w:asciiTheme="majorBidi" w:hAnsiTheme="majorBidi" w:cstheme="majorBidi"/>
          <w:sz w:val="28"/>
          <w:szCs w:val="28"/>
        </w:rPr>
        <w:t>nalysis”.</w:t>
      </w:r>
      <w:r>
        <w:rPr>
          <w:rFonts w:asciiTheme="majorBidi" w:hAnsiTheme="majorBidi" w:cstheme="majorBidi"/>
          <w:sz w:val="28"/>
          <w:szCs w:val="28"/>
        </w:rPr>
        <w:t xml:space="preserve"> Paper </w:t>
      </w:r>
      <w:proofErr w:type="spellStart"/>
      <w:r>
        <w:rPr>
          <w:rFonts w:asciiTheme="majorBidi" w:hAnsiTheme="majorBidi" w:cstheme="majorBidi"/>
          <w:sz w:val="28"/>
          <w:szCs w:val="28"/>
        </w:rPr>
        <w:t>presentato</w:t>
      </w:r>
      <w:proofErr w:type="spellEnd"/>
      <w:r>
        <w:rPr>
          <w:rFonts w:asciiTheme="majorBidi" w:hAnsiTheme="majorBidi" w:cstheme="majorBidi"/>
          <w:sz w:val="28"/>
          <w:szCs w:val="28"/>
        </w:rPr>
        <w:t xml:space="preserve"> al </w:t>
      </w:r>
      <w:proofErr w:type="spellStart"/>
      <w:r>
        <w:rPr>
          <w:rFonts w:asciiTheme="majorBidi" w:hAnsiTheme="majorBidi" w:cstheme="majorBidi"/>
          <w:sz w:val="28"/>
          <w:szCs w:val="28"/>
        </w:rPr>
        <w:t>Convegno</w:t>
      </w:r>
      <w:proofErr w:type="spellEnd"/>
      <w:r>
        <w:rPr>
          <w:rFonts w:asciiTheme="majorBidi" w:hAnsiTheme="majorBidi" w:cstheme="majorBidi"/>
          <w:sz w:val="28"/>
          <w:szCs w:val="28"/>
        </w:rPr>
        <w:t>.</w:t>
      </w:r>
    </w:p>
    <w:p w14:paraId="3CCE265C" w14:textId="6EA003A2" w:rsidR="00891442" w:rsidRPr="005D1B91" w:rsidRDefault="00891442" w:rsidP="0059657E">
      <w:pPr>
        <w:pStyle w:val="FootnoteText"/>
        <w:numPr>
          <w:ilvl w:val="0"/>
          <w:numId w:val="26"/>
        </w:numPr>
        <w:bidi w:val="0"/>
        <w:spacing w:after="0"/>
        <w:jc w:val="both"/>
        <w:rPr>
          <w:rFonts w:asciiTheme="majorBidi" w:hAnsiTheme="majorBidi" w:cstheme="majorBidi"/>
          <w:sz w:val="28"/>
          <w:szCs w:val="28"/>
        </w:rPr>
      </w:pPr>
      <w:r w:rsidRPr="005D1B91">
        <w:rPr>
          <w:rFonts w:asciiTheme="majorBidi" w:hAnsiTheme="majorBidi" w:cstheme="majorBidi"/>
          <w:sz w:val="28"/>
          <w:szCs w:val="28"/>
        </w:rPr>
        <w:t xml:space="preserve">McCallum, </w:t>
      </w:r>
      <w:r w:rsidR="0059657E" w:rsidRPr="005D1B91">
        <w:rPr>
          <w:rFonts w:asciiTheme="majorBidi" w:hAnsiTheme="majorBidi" w:cstheme="majorBidi"/>
          <w:sz w:val="28"/>
          <w:szCs w:val="28"/>
        </w:rPr>
        <w:t>J.</w:t>
      </w:r>
      <w:r w:rsidR="0059657E">
        <w:rPr>
          <w:rFonts w:asciiTheme="majorBidi" w:hAnsiTheme="majorBidi" w:cstheme="majorBidi"/>
          <w:sz w:val="28"/>
          <w:szCs w:val="28"/>
        </w:rPr>
        <w:t xml:space="preserve"> (</w:t>
      </w:r>
      <w:r>
        <w:rPr>
          <w:rFonts w:asciiTheme="majorBidi" w:hAnsiTheme="majorBidi" w:cstheme="majorBidi"/>
          <w:sz w:val="28"/>
          <w:szCs w:val="28"/>
        </w:rPr>
        <w:t>1995).</w:t>
      </w:r>
      <w:r w:rsidRPr="005D1B91">
        <w:rPr>
          <w:rFonts w:asciiTheme="majorBidi" w:hAnsiTheme="majorBidi" w:cstheme="majorBidi"/>
          <w:sz w:val="28"/>
          <w:szCs w:val="28"/>
        </w:rPr>
        <w:t xml:space="preserve"> National </w:t>
      </w:r>
      <w:r w:rsidR="004234E0">
        <w:rPr>
          <w:rFonts w:asciiTheme="majorBidi" w:hAnsiTheme="majorBidi" w:cstheme="majorBidi"/>
          <w:sz w:val="28"/>
          <w:szCs w:val="28"/>
        </w:rPr>
        <w:t>B</w:t>
      </w:r>
      <w:r w:rsidRPr="005D1B91">
        <w:rPr>
          <w:rFonts w:asciiTheme="majorBidi" w:hAnsiTheme="majorBidi" w:cstheme="majorBidi"/>
          <w:sz w:val="28"/>
          <w:szCs w:val="28"/>
        </w:rPr>
        <w:t xml:space="preserve">orders </w:t>
      </w:r>
      <w:r w:rsidR="004234E0">
        <w:rPr>
          <w:rFonts w:asciiTheme="majorBidi" w:hAnsiTheme="majorBidi" w:cstheme="majorBidi"/>
          <w:sz w:val="28"/>
          <w:szCs w:val="28"/>
        </w:rPr>
        <w:t>M</w:t>
      </w:r>
      <w:r w:rsidRPr="005D1B91">
        <w:rPr>
          <w:rFonts w:asciiTheme="majorBidi" w:hAnsiTheme="majorBidi" w:cstheme="majorBidi"/>
          <w:sz w:val="28"/>
          <w:szCs w:val="28"/>
        </w:rPr>
        <w:t xml:space="preserve">atter: Canada-US </w:t>
      </w:r>
      <w:r w:rsidR="004234E0">
        <w:rPr>
          <w:rFonts w:asciiTheme="majorBidi" w:hAnsiTheme="majorBidi" w:cstheme="majorBidi"/>
          <w:sz w:val="28"/>
          <w:szCs w:val="28"/>
        </w:rPr>
        <w:t>R</w:t>
      </w:r>
      <w:r w:rsidRPr="005D1B91">
        <w:rPr>
          <w:rFonts w:asciiTheme="majorBidi" w:hAnsiTheme="majorBidi" w:cstheme="majorBidi"/>
          <w:sz w:val="28"/>
          <w:szCs w:val="28"/>
        </w:rPr>
        <w:t xml:space="preserve">egional </w:t>
      </w:r>
      <w:r w:rsidR="004234E0">
        <w:rPr>
          <w:rFonts w:asciiTheme="majorBidi" w:hAnsiTheme="majorBidi" w:cstheme="majorBidi"/>
          <w:sz w:val="28"/>
          <w:szCs w:val="28"/>
        </w:rPr>
        <w:t>T</w:t>
      </w:r>
      <w:r w:rsidRPr="005D1B91">
        <w:rPr>
          <w:rFonts w:asciiTheme="majorBidi" w:hAnsiTheme="majorBidi" w:cstheme="majorBidi"/>
          <w:sz w:val="28"/>
          <w:szCs w:val="28"/>
        </w:rPr>
        <w:t xml:space="preserve">rade </w:t>
      </w:r>
      <w:r w:rsidR="004234E0">
        <w:rPr>
          <w:rFonts w:asciiTheme="majorBidi" w:hAnsiTheme="majorBidi" w:cstheme="majorBidi"/>
          <w:sz w:val="28"/>
          <w:szCs w:val="28"/>
        </w:rPr>
        <w:t>P</w:t>
      </w:r>
      <w:r w:rsidRPr="005D1B91">
        <w:rPr>
          <w:rFonts w:asciiTheme="majorBidi" w:hAnsiTheme="majorBidi" w:cstheme="majorBidi"/>
          <w:sz w:val="28"/>
          <w:szCs w:val="28"/>
        </w:rPr>
        <w:t>atterns. American E</w:t>
      </w:r>
      <w:r>
        <w:rPr>
          <w:rFonts w:asciiTheme="majorBidi" w:hAnsiTheme="majorBidi" w:cstheme="majorBidi"/>
          <w:sz w:val="28"/>
          <w:szCs w:val="28"/>
        </w:rPr>
        <w:t>conomic Review, pp 615-623</w:t>
      </w:r>
      <w:r w:rsidRPr="005D1B91">
        <w:rPr>
          <w:rFonts w:asciiTheme="majorBidi" w:hAnsiTheme="majorBidi" w:cstheme="majorBidi"/>
          <w:sz w:val="28"/>
          <w:szCs w:val="28"/>
        </w:rPr>
        <w:t>.</w:t>
      </w:r>
    </w:p>
    <w:p w14:paraId="4BA27981" w14:textId="1E24F22B" w:rsidR="00891442" w:rsidRPr="005D1B91" w:rsidRDefault="00891442" w:rsidP="004234E0">
      <w:pPr>
        <w:pStyle w:val="FootnoteText"/>
        <w:numPr>
          <w:ilvl w:val="0"/>
          <w:numId w:val="26"/>
        </w:numPr>
        <w:bidi w:val="0"/>
        <w:spacing w:after="0"/>
        <w:ind w:left="810" w:hanging="450"/>
        <w:jc w:val="both"/>
        <w:rPr>
          <w:rFonts w:asciiTheme="majorBidi" w:hAnsiTheme="majorBidi" w:cstheme="majorBidi"/>
          <w:sz w:val="28"/>
          <w:szCs w:val="28"/>
          <w:shd w:val="clear" w:color="auto" w:fill="FFFFFF"/>
        </w:rPr>
      </w:pPr>
      <w:proofErr w:type="spellStart"/>
      <w:r w:rsidRPr="005D1B91">
        <w:rPr>
          <w:rFonts w:asciiTheme="majorBidi" w:hAnsiTheme="majorBidi" w:cstheme="majorBidi"/>
          <w:color w:val="303030"/>
          <w:sz w:val="28"/>
          <w:szCs w:val="28"/>
          <w:shd w:val="clear" w:color="auto" w:fill="FFFFFF"/>
        </w:rPr>
        <w:t>Nordlund</w:t>
      </w:r>
      <w:proofErr w:type="spellEnd"/>
      <w:r w:rsidRPr="005D1B91">
        <w:rPr>
          <w:rFonts w:asciiTheme="majorBidi" w:hAnsiTheme="majorBidi" w:cstheme="majorBidi"/>
          <w:color w:val="303030"/>
          <w:sz w:val="28"/>
          <w:szCs w:val="28"/>
          <w:shd w:val="clear" w:color="auto" w:fill="FFFFFF"/>
        </w:rPr>
        <w:t>, C</w:t>
      </w:r>
      <w:r>
        <w:rPr>
          <w:rFonts w:asciiTheme="majorBidi" w:hAnsiTheme="majorBidi" w:cstheme="majorBidi"/>
          <w:color w:val="303030"/>
          <w:sz w:val="28"/>
          <w:szCs w:val="28"/>
          <w:shd w:val="clear" w:color="auto" w:fill="FFFFFF"/>
        </w:rPr>
        <w:t xml:space="preserve"> (2010)</w:t>
      </w:r>
      <w:r w:rsidRPr="005D1B91">
        <w:rPr>
          <w:rFonts w:asciiTheme="majorBidi" w:hAnsiTheme="majorBidi" w:cstheme="majorBidi"/>
          <w:color w:val="303030"/>
          <w:sz w:val="28"/>
          <w:szCs w:val="28"/>
          <w:shd w:val="clear" w:color="auto" w:fill="FFFFFF"/>
        </w:rPr>
        <w:t xml:space="preserve">. </w:t>
      </w:r>
      <w:hyperlink r:id="rId62" w:history="1">
        <w:r w:rsidRPr="005D1B91">
          <w:rPr>
            <w:rStyle w:val="Emphasis"/>
            <w:rFonts w:asciiTheme="majorBidi" w:hAnsiTheme="majorBidi" w:cstheme="majorBidi"/>
            <w:sz w:val="28"/>
            <w:szCs w:val="28"/>
            <w:shd w:val="clear" w:color="auto" w:fill="FFFFFF"/>
          </w:rPr>
          <w:t xml:space="preserve">Social </w:t>
        </w:r>
        <w:proofErr w:type="spellStart"/>
        <w:r w:rsidRPr="005D1B91">
          <w:rPr>
            <w:rStyle w:val="Emphasis"/>
            <w:rFonts w:asciiTheme="majorBidi" w:hAnsiTheme="majorBidi" w:cstheme="majorBidi"/>
            <w:sz w:val="28"/>
            <w:szCs w:val="28"/>
            <w:shd w:val="clear" w:color="auto" w:fill="FFFFFF"/>
          </w:rPr>
          <w:t>Ecography</w:t>
        </w:r>
        <w:proofErr w:type="spellEnd"/>
        <w:r w:rsidRPr="005D1B91">
          <w:rPr>
            <w:rStyle w:val="Emphasis"/>
            <w:rFonts w:asciiTheme="majorBidi" w:hAnsiTheme="majorBidi" w:cstheme="majorBidi"/>
            <w:sz w:val="28"/>
            <w:szCs w:val="28"/>
            <w:shd w:val="clear" w:color="auto" w:fill="FFFFFF"/>
          </w:rPr>
          <w:t xml:space="preserve">; International </w:t>
        </w:r>
        <w:r w:rsidR="004234E0">
          <w:rPr>
            <w:rStyle w:val="Emphasis"/>
            <w:rFonts w:asciiTheme="majorBidi" w:hAnsiTheme="majorBidi" w:cstheme="majorBidi"/>
            <w:sz w:val="28"/>
            <w:szCs w:val="28"/>
            <w:shd w:val="clear" w:color="auto" w:fill="FFFFFF"/>
          </w:rPr>
          <w:t>T</w:t>
        </w:r>
        <w:r w:rsidRPr="005D1B91">
          <w:rPr>
            <w:rStyle w:val="Emphasis"/>
            <w:rFonts w:asciiTheme="majorBidi" w:hAnsiTheme="majorBidi" w:cstheme="majorBidi"/>
            <w:sz w:val="28"/>
            <w:szCs w:val="28"/>
            <w:shd w:val="clear" w:color="auto" w:fill="FFFFFF"/>
          </w:rPr>
          <w:t xml:space="preserve">rade, </w:t>
        </w:r>
        <w:r w:rsidR="004234E0">
          <w:rPr>
            <w:rStyle w:val="Emphasis"/>
            <w:rFonts w:asciiTheme="majorBidi" w:hAnsiTheme="majorBidi" w:cstheme="majorBidi"/>
            <w:sz w:val="28"/>
            <w:szCs w:val="28"/>
            <w:shd w:val="clear" w:color="auto" w:fill="FFFFFF"/>
          </w:rPr>
          <w:t>N</w:t>
        </w:r>
        <w:r w:rsidRPr="005D1B91">
          <w:rPr>
            <w:rStyle w:val="Emphasis"/>
            <w:rFonts w:asciiTheme="majorBidi" w:hAnsiTheme="majorBidi" w:cstheme="majorBidi"/>
            <w:sz w:val="28"/>
            <w:szCs w:val="28"/>
            <w:shd w:val="clear" w:color="auto" w:fill="FFFFFF"/>
          </w:rPr>
          <w:t xml:space="preserve">etwork </w:t>
        </w:r>
        <w:r w:rsidR="004234E0">
          <w:rPr>
            <w:rStyle w:val="Emphasis"/>
            <w:rFonts w:asciiTheme="majorBidi" w:hAnsiTheme="majorBidi" w:cstheme="majorBidi"/>
            <w:sz w:val="28"/>
            <w:szCs w:val="28"/>
            <w:shd w:val="clear" w:color="auto" w:fill="FFFFFF"/>
          </w:rPr>
          <w:t>A</w:t>
        </w:r>
        <w:r w:rsidRPr="005D1B91">
          <w:rPr>
            <w:rStyle w:val="Emphasis"/>
            <w:rFonts w:asciiTheme="majorBidi" w:hAnsiTheme="majorBidi" w:cstheme="majorBidi"/>
            <w:sz w:val="28"/>
            <w:szCs w:val="28"/>
            <w:shd w:val="clear" w:color="auto" w:fill="FFFFFF"/>
          </w:rPr>
          <w:t xml:space="preserve">nalysis, and </w:t>
        </w:r>
        <w:r w:rsidR="004234E0">
          <w:rPr>
            <w:rStyle w:val="Emphasis"/>
            <w:rFonts w:asciiTheme="majorBidi" w:hAnsiTheme="majorBidi" w:cstheme="majorBidi"/>
            <w:sz w:val="28"/>
            <w:szCs w:val="28"/>
            <w:shd w:val="clear" w:color="auto" w:fill="FFFFFF"/>
          </w:rPr>
          <w:t>A</w:t>
        </w:r>
        <w:r w:rsidRPr="005D1B91">
          <w:rPr>
            <w:rStyle w:val="Emphasis"/>
            <w:rFonts w:asciiTheme="majorBidi" w:hAnsiTheme="majorBidi" w:cstheme="majorBidi"/>
            <w:sz w:val="28"/>
            <w:szCs w:val="28"/>
            <w:shd w:val="clear" w:color="auto" w:fill="FFFFFF"/>
          </w:rPr>
          <w:t xml:space="preserve">n </w:t>
        </w:r>
        <w:proofErr w:type="spellStart"/>
        <w:r w:rsidRPr="005D1B91">
          <w:rPr>
            <w:rStyle w:val="Emphasis"/>
            <w:rFonts w:asciiTheme="majorBidi" w:hAnsiTheme="majorBidi" w:cstheme="majorBidi"/>
            <w:sz w:val="28"/>
            <w:szCs w:val="28"/>
            <w:shd w:val="clear" w:color="auto" w:fill="FFFFFF"/>
          </w:rPr>
          <w:t>Emmanuelian</w:t>
        </w:r>
        <w:proofErr w:type="spellEnd"/>
        <w:r w:rsidRPr="005D1B91">
          <w:rPr>
            <w:rStyle w:val="Emphasis"/>
            <w:rFonts w:asciiTheme="majorBidi" w:hAnsiTheme="majorBidi" w:cstheme="majorBidi"/>
            <w:sz w:val="28"/>
            <w:szCs w:val="28"/>
            <w:shd w:val="clear" w:color="auto" w:fill="FFFFFF"/>
          </w:rPr>
          <w:t xml:space="preserve"> </w:t>
        </w:r>
        <w:r w:rsidR="004234E0">
          <w:rPr>
            <w:rStyle w:val="Emphasis"/>
            <w:rFonts w:asciiTheme="majorBidi" w:hAnsiTheme="majorBidi" w:cstheme="majorBidi"/>
            <w:sz w:val="28"/>
            <w:szCs w:val="28"/>
            <w:shd w:val="clear" w:color="auto" w:fill="FFFFFF"/>
          </w:rPr>
          <w:t>C</w:t>
        </w:r>
        <w:r w:rsidRPr="005D1B91">
          <w:rPr>
            <w:rStyle w:val="Emphasis"/>
            <w:rFonts w:asciiTheme="majorBidi" w:hAnsiTheme="majorBidi" w:cstheme="majorBidi"/>
            <w:sz w:val="28"/>
            <w:szCs w:val="28"/>
            <w:shd w:val="clear" w:color="auto" w:fill="FFFFFF"/>
          </w:rPr>
          <w:t xml:space="preserve">onceptualization of </w:t>
        </w:r>
        <w:r w:rsidR="004234E0">
          <w:rPr>
            <w:rStyle w:val="Emphasis"/>
            <w:rFonts w:asciiTheme="majorBidi" w:hAnsiTheme="majorBidi" w:cstheme="majorBidi"/>
            <w:sz w:val="28"/>
            <w:szCs w:val="28"/>
            <w:shd w:val="clear" w:color="auto" w:fill="FFFFFF"/>
          </w:rPr>
          <w:t>E</w:t>
        </w:r>
        <w:r w:rsidRPr="005D1B91">
          <w:rPr>
            <w:rStyle w:val="Emphasis"/>
            <w:rFonts w:asciiTheme="majorBidi" w:hAnsiTheme="majorBidi" w:cstheme="majorBidi"/>
            <w:sz w:val="28"/>
            <w:szCs w:val="28"/>
            <w:shd w:val="clear" w:color="auto" w:fill="FFFFFF"/>
          </w:rPr>
          <w:t xml:space="preserve">cological </w:t>
        </w:r>
        <w:r w:rsidR="004234E0">
          <w:rPr>
            <w:rStyle w:val="Emphasis"/>
            <w:rFonts w:asciiTheme="majorBidi" w:hAnsiTheme="majorBidi" w:cstheme="majorBidi"/>
            <w:sz w:val="28"/>
            <w:szCs w:val="28"/>
            <w:shd w:val="clear" w:color="auto" w:fill="FFFFFF"/>
          </w:rPr>
          <w:t>U</w:t>
        </w:r>
        <w:r w:rsidRPr="005D1B91">
          <w:rPr>
            <w:rStyle w:val="Emphasis"/>
            <w:rFonts w:asciiTheme="majorBidi" w:hAnsiTheme="majorBidi" w:cstheme="majorBidi"/>
            <w:sz w:val="28"/>
            <w:szCs w:val="28"/>
            <w:shd w:val="clear" w:color="auto" w:fill="FFFFFF"/>
          </w:rPr>
          <w:t>nequal</w:t>
        </w:r>
        <w:r w:rsidR="004234E0">
          <w:rPr>
            <w:rStyle w:val="Emphasis"/>
            <w:rFonts w:asciiTheme="majorBidi" w:hAnsiTheme="majorBidi" w:cstheme="majorBidi"/>
            <w:sz w:val="28"/>
            <w:szCs w:val="28"/>
            <w:shd w:val="clear" w:color="auto" w:fill="FFFFFF"/>
          </w:rPr>
          <w:t xml:space="preserve"> E</w:t>
        </w:r>
        <w:r w:rsidRPr="005D1B91">
          <w:rPr>
            <w:rStyle w:val="Emphasis"/>
            <w:rFonts w:asciiTheme="majorBidi" w:hAnsiTheme="majorBidi" w:cstheme="majorBidi"/>
            <w:sz w:val="28"/>
            <w:szCs w:val="28"/>
            <w:shd w:val="clear" w:color="auto" w:fill="FFFFFF"/>
          </w:rPr>
          <w:t>xchange</w:t>
        </w:r>
      </w:hyperlink>
      <w:r w:rsidR="004234E0">
        <w:rPr>
          <w:rStyle w:val="Emphasis"/>
          <w:rFonts w:asciiTheme="majorBidi" w:hAnsiTheme="majorBidi" w:cstheme="majorBidi"/>
          <w:sz w:val="28"/>
          <w:szCs w:val="28"/>
          <w:shd w:val="clear" w:color="auto" w:fill="FFFFFF"/>
        </w:rPr>
        <w:t>.</w:t>
      </w:r>
      <w:r w:rsidRPr="005D1B91">
        <w:rPr>
          <w:rFonts w:asciiTheme="majorBidi" w:hAnsiTheme="majorBidi" w:cstheme="majorBidi"/>
          <w:sz w:val="28"/>
          <w:szCs w:val="28"/>
          <w:shd w:val="clear" w:color="auto" w:fill="FFFFFF"/>
        </w:rPr>
        <w:t> Department of Social and Econo</w:t>
      </w:r>
      <w:r>
        <w:rPr>
          <w:rFonts w:asciiTheme="majorBidi" w:hAnsiTheme="majorBidi" w:cstheme="majorBidi"/>
          <w:sz w:val="28"/>
          <w:szCs w:val="28"/>
          <w:shd w:val="clear" w:color="auto" w:fill="FFFFFF"/>
        </w:rPr>
        <w:t>mic Geography, Lund University</w:t>
      </w:r>
      <w:r w:rsidRPr="005D1B91">
        <w:rPr>
          <w:rFonts w:asciiTheme="majorBidi" w:hAnsiTheme="majorBidi" w:cstheme="majorBidi"/>
          <w:sz w:val="28"/>
          <w:szCs w:val="28"/>
          <w:shd w:val="clear" w:color="auto" w:fill="FFFFFF"/>
        </w:rPr>
        <w:t>. </w:t>
      </w:r>
    </w:p>
    <w:p w14:paraId="331C1AC9" w14:textId="77777777" w:rsidR="00891442" w:rsidRPr="005D1B91" w:rsidRDefault="00891442" w:rsidP="0059657E">
      <w:pPr>
        <w:pStyle w:val="ListParagraph"/>
        <w:numPr>
          <w:ilvl w:val="0"/>
          <w:numId w:val="26"/>
        </w:numPr>
        <w:bidi w:val="0"/>
        <w:spacing w:after="0" w:line="259" w:lineRule="auto"/>
        <w:jc w:val="both"/>
        <w:rPr>
          <w:rFonts w:asciiTheme="majorBidi" w:hAnsiTheme="majorBidi" w:cstheme="majorBidi"/>
          <w:sz w:val="28"/>
          <w:szCs w:val="28"/>
        </w:rPr>
      </w:pPr>
      <w:r w:rsidRPr="005D1B91">
        <w:rPr>
          <w:rFonts w:asciiTheme="majorBidi" w:hAnsiTheme="majorBidi" w:cstheme="majorBidi"/>
          <w:sz w:val="28"/>
          <w:szCs w:val="28"/>
        </w:rPr>
        <w:t>Ratsimbaharison, Adrien M. (2017). “Regional Integration vs. Globalization: A Social Network Analysis of the Trade Within and Outside the Southern African Development Community (SADC)”. Journal of International</w:t>
      </w:r>
      <w:r w:rsidRPr="005D1B91">
        <w:rPr>
          <w:rFonts w:asciiTheme="majorBidi" w:hAnsiTheme="majorBidi" w:cstheme="majorBidi"/>
          <w:sz w:val="28"/>
          <w:szCs w:val="28"/>
          <w:rtl/>
        </w:rPr>
        <w:t xml:space="preserve"> </w:t>
      </w:r>
      <w:r w:rsidRPr="005D1B91">
        <w:rPr>
          <w:rFonts w:asciiTheme="majorBidi" w:hAnsiTheme="majorBidi" w:cstheme="majorBidi"/>
          <w:sz w:val="28"/>
          <w:szCs w:val="28"/>
        </w:rPr>
        <w:t xml:space="preserve">Organization Studies, Forthcoming. Available online at </w:t>
      </w:r>
      <w:r w:rsidRPr="005D1B91">
        <w:rPr>
          <w:rStyle w:val="Hyperlink"/>
          <w:rFonts w:asciiTheme="majorBidi" w:hAnsiTheme="majorBidi" w:cstheme="majorBidi"/>
          <w:sz w:val="28"/>
          <w:szCs w:val="28"/>
        </w:rPr>
        <w:t>SSRN: </w:t>
      </w:r>
      <w:hyperlink r:id="rId63" w:tgtFrame="_blank" w:history="1">
        <w:r w:rsidRPr="005D1B91">
          <w:rPr>
            <w:rStyle w:val="Hyperlink"/>
            <w:rFonts w:asciiTheme="majorBidi" w:hAnsiTheme="majorBidi" w:cstheme="majorBidi"/>
            <w:sz w:val="28"/>
            <w:szCs w:val="28"/>
          </w:rPr>
          <w:t>https://ssrn.com/abstract=2745744</w:t>
        </w:r>
      </w:hyperlink>
      <w:r w:rsidRPr="005D1B91">
        <w:rPr>
          <w:rFonts w:asciiTheme="majorBidi" w:hAnsiTheme="majorBidi" w:cstheme="majorBidi"/>
          <w:sz w:val="28"/>
          <w:szCs w:val="28"/>
        </w:rPr>
        <w:t>.</w:t>
      </w:r>
    </w:p>
    <w:p w14:paraId="583C7173" w14:textId="77777777" w:rsidR="00891442" w:rsidRPr="005D1B91" w:rsidRDefault="00891442" w:rsidP="0059657E">
      <w:pPr>
        <w:pStyle w:val="FootnoteText"/>
        <w:numPr>
          <w:ilvl w:val="0"/>
          <w:numId w:val="26"/>
        </w:numPr>
        <w:bidi w:val="0"/>
        <w:spacing w:after="0"/>
        <w:jc w:val="both"/>
        <w:rPr>
          <w:rFonts w:asciiTheme="majorBidi" w:hAnsiTheme="majorBidi" w:cstheme="majorBidi"/>
          <w:sz w:val="28"/>
          <w:szCs w:val="28"/>
        </w:rPr>
      </w:pPr>
      <w:r w:rsidRPr="005D1B91">
        <w:rPr>
          <w:rFonts w:asciiTheme="majorBidi" w:hAnsiTheme="majorBidi" w:cstheme="majorBidi"/>
          <w:sz w:val="28"/>
          <w:szCs w:val="28"/>
        </w:rPr>
        <w:t>Roy J. Ruffin</w:t>
      </w:r>
      <w:r>
        <w:rPr>
          <w:rFonts w:asciiTheme="majorBidi" w:hAnsiTheme="majorBidi" w:cstheme="majorBidi"/>
          <w:sz w:val="28"/>
          <w:szCs w:val="28"/>
        </w:rPr>
        <w:t xml:space="preserve"> (2002).</w:t>
      </w:r>
      <w:r w:rsidRPr="005D1B91">
        <w:rPr>
          <w:rFonts w:asciiTheme="majorBidi" w:hAnsiTheme="majorBidi" w:cstheme="majorBidi"/>
          <w:sz w:val="28"/>
          <w:szCs w:val="28"/>
          <w:rtl/>
        </w:rPr>
        <w:t xml:space="preserve"> </w:t>
      </w:r>
      <w:r w:rsidRPr="005D1B91">
        <w:rPr>
          <w:rFonts w:asciiTheme="majorBidi" w:hAnsiTheme="majorBidi" w:cstheme="majorBidi"/>
          <w:sz w:val="28"/>
          <w:szCs w:val="28"/>
        </w:rPr>
        <w:t>“David Ricardo’s Discovery of Comparative Advantage”, History of Political Economy, vol. 34, pp. 727–48.</w:t>
      </w:r>
    </w:p>
    <w:p w14:paraId="21D94037" w14:textId="77777777" w:rsidR="00891442" w:rsidRPr="005D1B91" w:rsidRDefault="00891442" w:rsidP="0059657E">
      <w:pPr>
        <w:pStyle w:val="FootnoteText"/>
        <w:numPr>
          <w:ilvl w:val="0"/>
          <w:numId w:val="26"/>
        </w:numPr>
        <w:bidi w:val="0"/>
        <w:spacing w:after="0"/>
        <w:jc w:val="both"/>
        <w:rPr>
          <w:rFonts w:asciiTheme="majorBidi" w:hAnsiTheme="majorBidi" w:cstheme="majorBidi"/>
          <w:sz w:val="28"/>
          <w:szCs w:val="28"/>
        </w:rPr>
      </w:pPr>
      <w:proofErr w:type="spellStart"/>
      <w:r w:rsidRPr="005D1B91">
        <w:rPr>
          <w:rFonts w:asciiTheme="majorBidi" w:hAnsiTheme="majorBidi" w:cstheme="majorBidi"/>
          <w:sz w:val="28"/>
          <w:szCs w:val="28"/>
        </w:rPr>
        <w:t>Santanu</w:t>
      </w:r>
      <w:proofErr w:type="spellEnd"/>
      <w:r w:rsidRPr="005D1B91">
        <w:rPr>
          <w:rFonts w:asciiTheme="majorBidi" w:hAnsiTheme="majorBidi" w:cstheme="majorBidi"/>
          <w:sz w:val="28"/>
          <w:szCs w:val="28"/>
        </w:rPr>
        <w:t xml:space="preserve"> </w:t>
      </w:r>
      <w:proofErr w:type="spellStart"/>
      <w:r w:rsidRPr="005D1B91">
        <w:rPr>
          <w:rFonts w:asciiTheme="majorBidi" w:hAnsiTheme="majorBidi" w:cstheme="majorBidi"/>
          <w:sz w:val="28"/>
          <w:szCs w:val="28"/>
        </w:rPr>
        <w:t>Saha</w:t>
      </w:r>
      <w:proofErr w:type="spellEnd"/>
      <w:r w:rsidRPr="005D1B91">
        <w:rPr>
          <w:rFonts w:asciiTheme="majorBidi" w:hAnsiTheme="majorBidi" w:cstheme="majorBidi"/>
          <w:sz w:val="28"/>
          <w:szCs w:val="28"/>
        </w:rPr>
        <w:t xml:space="preserve"> Ray. (2013) “Graph Theory with Algorithms and its Applications in Applied Science and Technology”. Springer.</w:t>
      </w:r>
    </w:p>
    <w:p w14:paraId="268145FD" w14:textId="3F5F9F36" w:rsidR="00891442" w:rsidRPr="005D1B91" w:rsidRDefault="00891442" w:rsidP="0059657E">
      <w:pPr>
        <w:pStyle w:val="FootnoteText"/>
        <w:numPr>
          <w:ilvl w:val="0"/>
          <w:numId w:val="26"/>
        </w:numPr>
        <w:bidi w:val="0"/>
        <w:spacing w:after="0"/>
        <w:jc w:val="both"/>
        <w:rPr>
          <w:rFonts w:asciiTheme="majorBidi" w:hAnsiTheme="majorBidi" w:cstheme="majorBidi"/>
          <w:sz w:val="28"/>
          <w:szCs w:val="28"/>
        </w:rPr>
      </w:pPr>
      <w:r w:rsidRPr="005D1B91">
        <w:rPr>
          <w:rFonts w:asciiTheme="majorBidi" w:hAnsiTheme="majorBidi" w:cstheme="majorBidi"/>
          <w:sz w:val="28"/>
          <w:szCs w:val="28"/>
        </w:rPr>
        <w:t xml:space="preserve">Silvia Griselda. (2015) “Different Models in International Trade from the Krugman-Melitz </w:t>
      </w:r>
      <w:r w:rsidR="004234E0">
        <w:rPr>
          <w:rFonts w:asciiTheme="majorBidi" w:hAnsiTheme="majorBidi" w:cstheme="majorBidi"/>
          <w:sz w:val="28"/>
          <w:szCs w:val="28"/>
        </w:rPr>
        <w:t>F</w:t>
      </w:r>
      <w:r w:rsidRPr="005D1B91">
        <w:rPr>
          <w:rFonts w:asciiTheme="majorBidi" w:hAnsiTheme="majorBidi" w:cstheme="majorBidi"/>
          <w:sz w:val="28"/>
          <w:szCs w:val="28"/>
        </w:rPr>
        <w:t xml:space="preserve">ramework to the </w:t>
      </w:r>
      <w:r w:rsidR="004234E0">
        <w:rPr>
          <w:rFonts w:asciiTheme="majorBidi" w:hAnsiTheme="majorBidi" w:cstheme="majorBidi"/>
          <w:sz w:val="28"/>
          <w:szCs w:val="28"/>
        </w:rPr>
        <w:t>N</w:t>
      </w:r>
      <w:r w:rsidRPr="005D1B91">
        <w:rPr>
          <w:rFonts w:asciiTheme="majorBidi" w:hAnsiTheme="majorBidi" w:cstheme="majorBidi"/>
          <w:sz w:val="28"/>
          <w:szCs w:val="28"/>
        </w:rPr>
        <w:t xml:space="preserve">ew </w:t>
      </w:r>
      <w:proofErr w:type="spellStart"/>
      <w:r w:rsidRPr="005D1B91">
        <w:rPr>
          <w:rFonts w:asciiTheme="majorBidi" w:hAnsiTheme="majorBidi" w:cstheme="majorBidi"/>
          <w:sz w:val="28"/>
          <w:szCs w:val="28"/>
        </w:rPr>
        <w:t>Addilog</w:t>
      </w:r>
      <w:proofErr w:type="spellEnd"/>
      <w:r w:rsidRPr="005D1B91">
        <w:rPr>
          <w:rFonts w:asciiTheme="majorBidi" w:hAnsiTheme="majorBidi" w:cstheme="majorBidi"/>
          <w:sz w:val="28"/>
          <w:szCs w:val="28"/>
        </w:rPr>
        <w:t xml:space="preserve"> Theory of trade”. Master’s thesis. </w:t>
      </w:r>
      <w:proofErr w:type="spellStart"/>
      <w:r w:rsidRPr="005D1B91">
        <w:rPr>
          <w:rFonts w:asciiTheme="majorBidi" w:hAnsiTheme="majorBidi" w:cstheme="majorBidi"/>
          <w:sz w:val="28"/>
          <w:szCs w:val="28"/>
        </w:rPr>
        <w:t>Univariersita</w:t>
      </w:r>
      <w:proofErr w:type="spellEnd"/>
      <w:r w:rsidRPr="005D1B91">
        <w:rPr>
          <w:rFonts w:asciiTheme="majorBidi" w:hAnsiTheme="majorBidi" w:cstheme="majorBidi"/>
          <w:sz w:val="28"/>
          <w:szCs w:val="28"/>
        </w:rPr>
        <w:t xml:space="preserve"> </w:t>
      </w:r>
      <w:proofErr w:type="spellStart"/>
      <w:r w:rsidRPr="005D1B91">
        <w:rPr>
          <w:rFonts w:asciiTheme="majorBidi" w:hAnsiTheme="majorBidi" w:cstheme="majorBidi"/>
          <w:sz w:val="28"/>
          <w:szCs w:val="28"/>
        </w:rPr>
        <w:t>Ca'Foscari</w:t>
      </w:r>
      <w:proofErr w:type="spellEnd"/>
      <w:r w:rsidRPr="005D1B91">
        <w:rPr>
          <w:rFonts w:asciiTheme="majorBidi" w:hAnsiTheme="majorBidi" w:cstheme="majorBidi"/>
          <w:sz w:val="28"/>
          <w:szCs w:val="28"/>
        </w:rPr>
        <w:t xml:space="preserve"> </w:t>
      </w:r>
      <w:proofErr w:type="spellStart"/>
      <w:r w:rsidRPr="005D1B91">
        <w:rPr>
          <w:rFonts w:asciiTheme="majorBidi" w:hAnsiTheme="majorBidi" w:cstheme="majorBidi"/>
          <w:sz w:val="28"/>
          <w:szCs w:val="28"/>
        </w:rPr>
        <w:t>Venizia</w:t>
      </w:r>
      <w:proofErr w:type="spellEnd"/>
      <w:r w:rsidRPr="005D1B91">
        <w:rPr>
          <w:rFonts w:asciiTheme="majorBidi" w:hAnsiTheme="majorBidi" w:cstheme="majorBidi"/>
          <w:sz w:val="28"/>
          <w:szCs w:val="28"/>
        </w:rPr>
        <w:t>.</w:t>
      </w:r>
    </w:p>
    <w:p w14:paraId="4866C3BE" w14:textId="637C0B1A" w:rsidR="00891442" w:rsidRPr="005D1B91" w:rsidRDefault="00891442" w:rsidP="0059657E">
      <w:pPr>
        <w:pStyle w:val="ListParagraph"/>
        <w:numPr>
          <w:ilvl w:val="0"/>
          <w:numId w:val="26"/>
        </w:numPr>
        <w:autoSpaceDE w:val="0"/>
        <w:autoSpaceDN w:val="0"/>
        <w:bidi w:val="0"/>
        <w:adjustRightInd w:val="0"/>
        <w:spacing w:after="0" w:line="259" w:lineRule="auto"/>
        <w:jc w:val="both"/>
        <w:rPr>
          <w:rFonts w:asciiTheme="majorBidi" w:hAnsiTheme="majorBidi" w:cstheme="majorBidi"/>
          <w:sz w:val="28"/>
          <w:szCs w:val="28"/>
        </w:rPr>
      </w:pPr>
      <w:r w:rsidRPr="005D1B91">
        <w:rPr>
          <w:rFonts w:asciiTheme="majorBidi" w:hAnsiTheme="majorBidi" w:cstheme="majorBidi"/>
          <w:sz w:val="28"/>
          <w:szCs w:val="28"/>
        </w:rPr>
        <w:t xml:space="preserve">Smith, A. (1905). “The </w:t>
      </w:r>
      <w:r w:rsidR="004234E0">
        <w:rPr>
          <w:rFonts w:asciiTheme="majorBidi" w:hAnsiTheme="majorBidi" w:cstheme="majorBidi"/>
          <w:sz w:val="28"/>
          <w:szCs w:val="28"/>
        </w:rPr>
        <w:t>W</w:t>
      </w:r>
      <w:r w:rsidRPr="005D1B91">
        <w:rPr>
          <w:rFonts w:asciiTheme="majorBidi" w:hAnsiTheme="majorBidi" w:cstheme="majorBidi"/>
          <w:sz w:val="28"/>
          <w:szCs w:val="28"/>
        </w:rPr>
        <w:t xml:space="preserve">ealth of </w:t>
      </w:r>
      <w:r w:rsidR="004234E0">
        <w:rPr>
          <w:rFonts w:asciiTheme="majorBidi" w:hAnsiTheme="majorBidi" w:cstheme="majorBidi"/>
          <w:sz w:val="28"/>
          <w:szCs w:val="28"/>
        </w:rPr>
        <w:t>N</w:t>
      </w:r>
      <w:r w:rsidRPr="005D1B91">
        <w:rPr>
          <w:rFonts w:asciiTheme="majorBidi" w:hAnsiTheme="majorBidi" w:cstheme="majorBidi"/>
          <w:sz w:val="28"/>
          <w:szCs w:val="28"/>
        </w:rPr>
        <w:t>ations”. New York: P.F. Collier &amp; Son.</w:t>
      </w:r>
    </w:p>
    <w:p w14:paraId="297018C8" w14:textId="77777777" w:rsidR="00891442" w:rsidRPr="005D1B91" w:rsidRDefault="00891442" w:rsidP="0059657E">
      <w:pPr>
        <w:pStyle w:val="FootnoteText"/>
        <w:numPr>
          <w:ilvl w:val="0"/>
          <w:numId w:val="26"/>
        </w:numPr>
        <w:bidi w:val="0"/>
        <w:spacing w:after="0"/>
        <w:jc w:val="both"/>
        <w:rPr>
          <w:rFonts w:asciiTheme="majorBidi" w:hAnsiTheme="majorBidi" w:cstheme="majorBidi"/>
          <w:sz w:val="28"/>
          <w:szCs w:val="28"/>
        </w:rPr>
      </w:pPr>
      <w:r w:rsidRPr="005D1B91">
        <w:rPr>
          <w:rFonts w:asciiTheme="majorBidi" w:hAnsiTheme="majorBidi" w:cstheme="majorBidi"/>
          <w:sz w:val="28"/>
          <w:szCs w:val="28"/>
          <w:lang w:bidi="ar-EG"/>
        </w:rPr>
        <w:lastRenderedPageBreak/>
        <w:t>S. Pettie and V. Ramachandran. (2000) “An Optimal Minimum Spanning Tree Algorithm”. 27</w:t>
      </w:r>
      <w:r w:rsidRPr="005D1B91">
        <w:rPr>
          <w:rFonts w:asciiTheme="majorBidi" w:hAnsiTheme="majorBidi" w:cstheme="majorBidi"/>
          <w:sz w:val="28"/>
          <w:szCs w:val="28"/>
          <w:vertAlign w:val="superscript"/>
          <w:lang w:bidi="ar-EG"/>
        </w:rPr>
        <w:t>th</w:t>
      </w:r>
      <w:r w:rsidRPr="005D1B91">
        <w:rPr>
          <w:rFonts w:asciiTheme="majorBidi" w:hAnsiTheme="majorBidi" w:cstheme="majorBidi"/>
          <w:sz w:val="28"/>
          <w:szCs w:val="28"/>
          <w:lang w:bidi="ar-EG"/>
        </w:rPr>
        <w:t xml:space="preserve"> International Colloquium on Automata, Languages and Programming. Springer. Pages 49-60.  </w:t>
      </w:r>
    </w:p>
    <w:p w14:paraId="4C737271" w14:textId="77777777" w:rsidR="00891442" w:rsidRPr="005D1B91" w:rsidRDefault="00891442" w:rsidP="0059657E">
      <w:pPr>
        <w:pStyle w:val="ListParagraph"/>
        <w:numPr>
          <w:ilvl w:val="0"/>
          <w:numId w:val="26"/>
        </w:numPr>
        <w:autoSpaceDE w:val="0"/>
        <w:autoSpaceDN w:val="0"/>
        <w:bidi w:val="0"/>
        <w:adjustRightInd w:val="0"/>
        <w:spacing w:after="0" w:line="259" w:lineRule="auto"/>
        <w:jc w:val="both"/>
        <w:rPr>
          <w:rFonts w:asciiTheme="majorBidi" w:hAnsiTheme="majorBidi" w:cstheme="majorBidi"/>
          <w:sz w:val="28"/>
          <w:szCs w:val="28"/>
          <w:rtl/>
        </w:rPr>
      </w:pPr>
      <w:r w:rsidRPr="005D1B91">
        <w:rPr>
          <w:rFonts w:asciiTheme="majorBidi" w:hAnsiTheme="majorBidi" w:cstheme="majorBidi"/>
          <w:sz w:val="28"/>
          <w:szCs w:val="28"/>
        </w:rPr>
        <w:t>Tinbergen, Jan.</w:t>
      </w:r>
      <w:r w:rsidRPr="00C740EA">
        <w:rPr>
          <w:rFonts w:asciiTheme="majorBidi" w:hAnsiTheme="majorBidi" w:cstheme="majorBidi"/>
          <w:sz w:val="28"/>
          <w:szCs w:val="28"/>
        </w:rPr>
        <w:t xml:space="preserve"> </w:t>
      </w:r>
      <w:r w:rsidRPr="005D1B91">
        <w:rPr>
          <w:rFonts w:asciiTheme="majorBidi" w:hAnsiTheme="majorBidi" w:cstheme="majorBidi"/>
          <w:sz w:val="28"/>
          <w:szCs w:val="28"/>
        </w:rPr>
        <w:t>(1962)</w:t>
      </w:r>
      <w:r>
        <w:rPr>
          <w:rFonts w:asciiTheme="majorBidi" w:hAnsiTheme="majorBidi" w:cstheme="majorBidi"/>
          <w:sz w:val="28"/>
          <w:szCs w:val="28"/>
        </w:rPr>
        <w:t>.</w:t>
      </w:r>
      <w:r w:rsidRPr="005D1B91">
        <w:rPr>
          <w:rFonts w:asciiTheme="majorBidi" w:hAnsiTheme="majorBidi" w:cstheme="majorBidi"/>
          <w:sz w:val="28"/>
          <w:szCs w:val="28"/>
        </w:rPr>
        <w:t xml:space="preserve"> Shaping the World Economy: “Suggestions for an International Economic Policy”. </w:t>
      </w:r>
    </w:p>
    <w:p w14:paraId="03FA4553" w14:textId="3B3D701E" w:rsidR="00891442" w:rsidRPr="005D1B91" w:rsidRDefault="00891442" w:rsidP="0059657E">
      <w:pPr>
        <w:pStyle w:val="FootnoteText"/>
        <w:numPr>
          <w:ilvl w:val="0"/>
          <w:numId w:val="26"/>
        </w:numPr>
        <w:bidi w:val="0"/>
        <w:spacing w:after="0"/>
        <w:jc w:val="both"/>
        <w:rPr>
          <w:rFonts w:asciiTheme="majorBidi" w:hAnsiTheme="majorBidi" w:cstheme="majorBidi"/>
          <w:sz w:val="28"/>
          <w:szCs w:val="28"/>
        </w:rPr>
      </w:pPr>
      <w:r w:rsidRPr="005D1B91">
        <w:rPr>
          <w:rFonts w:asciiTheme="majorBidi" w:hAnsiTheme="majorBidi" w:cstheme="majorBidi"/>
          <w:sz w:val="28"/>
          <w:szCs w:val="28"/>
        </w:rPr>
        <w:t xml:space="preserve">T. </w:t>
      </w:r>
      <w:proofErr w:type="spellStart"/>
      <w:r w:rsidRPr="005D1B91">
        <w:rPr>
          <w:rFonts w:asciiTheme="majorBidi" w:hAnsiTheme="majorBidi" w:cstheme="majorBidi"/>
          <w:sz w:val="28"/>
          <w:szCs w:val="28"/>
        </w:rPr>
        <w:t>Opsahl</w:t>
      </w:r>
      <w:proofErr w:type="spellEnd"/>
      <w:r w:rsidRPr="005D1B91">
        <w:rPr>
          <w:rFonts w:asciiTheme="majorBidi" w:hAnsiTheme="majorBidi" w:cstheme="majorBidi"/>
          <w:sz w:val="28"/>
          <w:szCs w:val="28"/>
        </w:rPr>
        <w:t xml:space="preserve">, F. </w:t>
      </w:r>
      <w:proofErr w:type="spellStart"/>
      <w:r w:rsidRPr="005D1B91">
        <w:rPr>
          <w:rFonts w:asciiTheme="majorBidi" w:hAnsiTheme="majorBidi" w:cstheme="majorBidi"/>
          <w:sz w:val="28"/>
          <w:szCs w:val="28"/>
        </w:rPr>
        <w:t>Agneessens</w:t>
      </w:r>
      <w:proofErr w:type="spellEnd"/>
      <w:r w:rsidRPr="005D1B91">
        <w:rPr>
          <w:rFonts w:asciiTheme="majorBidi" w:hAnsiTheme="majorBidi" w:cstheme="majorBidi"/>
          <w:sz w:val="28"/>
          <w:szCs w:val="28"/>
        </w:rPr>
        <w:t xml:space="preserve">, and J. </w:t>
      </w:r>
      <w:proofErr w:type="spellStart"/>
      <w:r w:rsidRPr="005D1B91">
        <w:rPr>
          <w:rFonts w:asciiTheme="majorBidi" w:hAnsiTheme="majorBidi" w:cstheme="majorBidi"/>
          <w:sz w:val="28"/>
          <w:szCs w:val="28"/>
        </w:rPr>
        <w:t>Skvoretz</w:t>
      </w:r>
      <w:proofErr w:type="spellEnd"/>
      <w:r w:rsidRPr="005D1B91">
        <w:rPr>
          <w:rFonts w:asciiTheme="majorBidi" w:hAnsiTheme="majorBidi" w:cstheme="majorBidi"/>
          <w:sz w:val="28"/>
          <w:szCs w:val="28"/>
        </w:rPr>
        <w:t xml:space="preserve">. (2010). “Node </w:t>
      </w:r>
      <w:r w:rsidR="004234E0">
        <w:rPr>
          <w:rFonts w:asciiTheme="majorBidi" w:hAnsiTheme="majorBidi" w:cstheme="majorBidi"/>
          <w:sz w:val="28"/>
          <w:szCs w:val="28"/>
        </w:rPr>
        <w:t>C</w:t>
      </w:r>
      <w:r w:rsidRPr="005D1B91">
        <w:rPr>
          <w:rFonts w:asciiTheme="majorBidi" w:hAnsiTheme="majorBidi" w:cstheme="majorBidi"/>
          <w:sz w:val="28"/>
          <w:szCs w:val="28"/>
        </w:rPr>
        <w:t xml:space="preserve">entrality in </w:t>
      </w:r>
      <w:r w:rsidR="004234E0">
        <w:rPr>
          <w:rFonts w:asciiTheme="majorBidi" w:hAnsiTheme="majorBidi" w:cstheme="majorBidi"/>
          <w:sz w:val="28"/>
          <w:szCs w:val="28"/>
        </w:rPr>
        <w:t>W</w:t>
      </w:r>
      <w:r w:rsidRPr="005D1B91">
        <w:rPr>
          <w:rFonts w:asciiTheme="majorBidi" w:hAnsiTheme="majorBidi" w:cstheme="majorBidi"/>
          <w:sz w:val="28"/>
          <w:szCs w:val="28"/>
        </w:rPr>
        <w:t xml:space="preserve">eighted </w:t>
      </w:r>
      <w:r w:rsidR="004234E0">
        <w:rPr>
          <w:rFonts w:asciiTheme="majorBidi" w:hAnsiTheme="majorBidi" w:cstheme="majorBidi"/>
          <w:sz w:val="28"/>
          <w:szCs w:val="28"/>
        </w:rPr>
        <w:t>N</w:t>
      </w:r>
      <w:r w:rsidRPr="005D1B91">
        <w:rPr>
          <w:rFonts w:asciiTheme="majorBidi" w:hAnsiTheme="majorBidi" w:cstheme="majorBidi"/>
          <w:sz w:val="28"/>
          <w:szCs w:val="28"/>
        </w:rPr>
        <w:t xml:space="preserve">etworks: Generalizing </w:t>
      </w:r>
      <w:r w:rsidR="004234E0">
        <w:rPr>
          <w:rFonts w:asciiTheme="majorBidi" w:hAnsiTheme="majorBidi" w:cstheme="majorBidi"/>
          <w:sz w:val="28"/>
          <w:szCs w:val="28"/>
        </w:rPr>
        <w:t>D</w:t>
      </w:r>
      <w:r w:rsidRPr="005D1B91">
        <w:rPr>
          <w:rFonts w:asciiTheme="majorBidi" w:hAnsiTheme="majorBidi" w:cstheme="majorBidi"/>
          <w:sz w:val="28"/>
          <w:szCs w:val="28"/>
        </w:rPr>
        <w:t xml:space="preserve">egree and </w:t>
      </w:r>
      <w:r w:rsidR="004234E0">
        <w:rPr>
          <w:rFonts w:asciiTheme="majorBidi" w:hAnsiTheme="majorBidi" w:cstheme="majorBidi"/>
          <w:sz w:val="28"/>
          <w:szCs w:val="28"/>
        </w:rPr>
        <w:t>S</w:t>
      </w:r>
      <w:r w:rsidRPr="005D1B91">
        <w:rPr>
          <w:rFonts w:asciiTheme="majorBidi" w:hAnsiTheme="majorBidi" w:cstheme="majorBidi"/>
          <w:sz w:val="28"/>
          <w:szCs w:val="28"/>
        </w:rPr>
        <w:t xml:space="preserve">hortest </w:t>
      </w:r>
      <w:r w:rsidR="004234E0">
        <w:rPr>
          <w:rFonts w:asciiTheme="majorBidi" w:hAnsiTheme="majorBidi" w:cstheme="majorBidi"/>
          <w:sz w:val="28"/>
          <w:szCs w:val="28"/>
        </w:rPr>
        <w:t>P</w:t>
      </w:r>
      <w:r w:rsidRPr="005D1B91">
        <w:rPr>
          <w:rFonts w:asciiTheme="majorBidi" w:hAnsiTheme="majorBidi" w:cstheme="majorBidi"/>
          <w:sz w:val="28"/>
          <w:szCs w:val="28"/>
        </w:rPr>
        <w:t>aths”. Social Networks, 32(3):245–251.</w:t>
      </w:r>
    </w:p>
    <w:p w14:paraId="334246B0" w14:textId="0BAE3C5F" w:rsidR="00891442" w:rsidRPr="005D1B91" w:rsidRDefault="00891442" w:rsidP="0059657E">
      <w:pPr>
        <w:pStyle w:val="FootnoteText"/>
        <w:numPr>
          <w:ilvl w:val="0"/>
          <w:numId w:val="26"/>
        </w:numPr>
        <w:bidi w:val="0"/>
        <w:spacing w:after="0"/>
        <w:jc w:val="both"/>
        <w:rPr>
          <w:rFonts w:asciiTheme="majorBidi" w:hAnsiTheme="majorBidi" w:cstheme="majorBidi"/>
          <w:sz w:val="28"/>
          <w:szCs w:val="28"/>
        </w:rPr>
      </w:pPr>
      <w:r w:rsidRPr="005D1B91">
        <w:rPr>
          <w:rFonts w:asciiTheme="majorBidi" w:hAnsiTheme="majorBidi" w:cstheme="majorBidi"/>
          <w:sz w:val="28"/>
          <w:szCs w:val="28"/>
        </w:rPr>
        <w:t xml:space="preserve">Wei </w:t>
      </w:r>
      <w:proofErr w:type="spellStart"/>
      <w:r w:rsidRPr="005D1B91">
        <w:rPr>
          <w:rFonts w:asciiTheme="majorBidi" w:hAnsiTheme="majorBidi" w:cstheme="majorBidi"/>
          <w:sz w:val="28"/>
          <w:szCs w:val="28"/>
        </w:rPr>
        <w:t>Wei</w:t>
      </w:r>
      <w:proofErr w:type="spellEnd"/>
      <w:r w:rsidRPr="005D1B91">
        <w:rPr>
          <w:rFonts w:asciiTheme="majorBidi" w:hAnsiTheme="majorBidi" w:cstheme="majorBidi"/>
          <w:sz w:val="28"/>
          <w:szCs w:val="28"/>
        </w:rPr>
        <w:t xml:space="preserve">, </w:t>
      </w:r>
      <w:proofErr w:type="spellStart"/>
      <w:r w:rsidRPr="005D1B91">
        <w:rPr>
          <w:rFonts w:asciiTheme="majorBidi" w:hAnsiTheme="majorBidi" w:cstheme="majorBidi"/>
          <w:sz w:val="28"/>
          <w:szCs w:val="28"/>
        </w:rPr>
        <w:t>Jureg</w:t>
      </w:r>
      <w:proofErr w:type="spellEnd"/>
      <w:r w:rsidRPr="005D1B91">
        <w:rPr>
          <w:rFonts w:asciiTheme="majorBidi" w:hAnsiTheme="majorBidi" w:cstheme="majorBidi"/>
          <w:sz w:val="28"/>
          <w:szCs w:val="28"/>
        </w:rPr>
        <w:t xml:space="preserve"> </w:t>
      </w:r>
      <w:proofErr w:type="spellStart"/>
      <w:r w:rsidRPr="005D1B91">
        <w:rPr>
          <w:rFonts w:asciiTheme="majorBidi" w:hAnsiTheme="majorBidi" w:cstheme="majorBidi"/>
          <w:sz w:val="28"/>
          <w:szCs w:val="28"/>
        </w:rPr>
        <w:t>Pfeffer</w:t>
      </w:r>
      <w:proofErr w:type="spellEnd"/>
      <w:r w:rsidRPr="005D1B91">
        <w:rPr>
          <w:rFonts w:asciiTheme="majorBidi" w:hAnsiTheme="majorBidi" w:cstheme="majorBidi"/>
          <w:sz w:val="28"/>
          <w:szCs w:val="28"/>
        </w:rPr>
        <w:t xml:space="preserve">, Jeffrey </w:t>
      </w:r>
      <w:proofErr w:type="spellStart"/>
      <w:r w:rsidRPr="005D1B91">
        <w:rPr>
          <w:rFonts w:asciiTheme="majorBidi" w:hAnsiTheme="majorBidi" w:cstheme="majorBidi"/>
          <w:sz w:val="28"/>
          <w:szCs w:val="28"/>
        </w:rPr>
        <w:t>Reminga</w:t>
      </w:r>
      <w:proofErr w:type="spellEnd"/>
      <w:r w:rsidRPr="005D1B91">
        <w:rPr>
          <w:rFonts w:asciiTheme="majorBidi" w:hAnsiTheme="majorBidi" w:cstheme="majorBidi"/>
          <w:sz w:val="28"/>
          <w:szCs w:val="28"/>
        </w:rPr>
        <w:t xml:space="preserve"> and Kathleen M. </w:t>
      </w:r>
      <w:r w:rsidR="0059657E" w:rsidRPr="005D1B91">
        <w:rPr>
          <w:rFonts w:asciiTheme="majorBidi" w:hAnsiTheme="majorBidi" w:cstheme="majorBidi"/>
          <w:sz w:val="28"/>
          <w:szCs w:val="28"/>
        </w:rPr>
        <w:t>Carly. (</w:t>
      </w:r>
      <w:r w:rsidRPr="005D1B91">
        <w:rPr>
          <w:rFonts w:asciiTheme="majorBidi" w:hAnsiTheme="majorBidi" w:cstheme="majorBidi"/>
          <w:sz w:val="28"/>
          <w:szCs w:val="28"/>
        </w:rPr>
        <w:t>2011) “</w:t>
      </w:r>
      <w:proofErr w:type="spellStart"/>
      <w:r w:rsidRPr="005D1B91">
        <w:rPr>
          <w:rFonts w:asciiTheme="majorBidi" w:hAnsiTheme="majorBidi" w:cstheme="majorBidi"/>
          <w:sz w:val="28"/>
          <w:szCs w:val="28"/>
        </w:rPr>
        <w:t>Handeling</w:t>
      </w:r>
      <w:proofErr w:type="spellEnd"/>
      <w:r w:rsidRPr="005D1B91">
        <w:rPr>
          <w:rFonts w:asciiTheme="majorBidi" w:hAnsiTheme="majorBidi" w:cstheme="majorBidi"/>
          <w:sz w:val="28"/>
          <w:szCs w:val="28"/>
        </w:rPr>
        <w:t xml:space="preserve"> Weighted, Asymmetric, Self-looped, and Disconnected Networks in ORA”. Institute for Software Research-School of Computer Science- Carnegie Mellon University.</w:t>
      </w:r>
    </w:p>
    <w:p w14:paraId="109E96FF" w14:textId="364ED16B" w:rsidR="00891442" w:rsidRPr="005D1B91" w:rsidRDefault="00891442" w:rsidP="0059657E">
      <w:pPr>
        <w:pStyle w:val="ListParagraph"/>
        <w:numPr>
          <w:ilvl w:val="0"/>
          <w:numId w:val="26"/>
        </w:numPr>
        <w:bidi w:val="0"/>
        <w:spacing w:after="0" w:line="259" w:lineRule="auto"/>
        <w:jc w:val="both"/>
        <w:rPr>
          <w:rFonts w:asciiTheme="majorBidi" w:hAnsiTheme="majorBidi" w:cstheme="majorBidi"/>
          <w:color w:val="0563C1" w:themeColor="hyperlink"/>
          <w:sz w:val="28"/>
          <w:szCs w:val="28"/>
          <w:u w:val="single"/>
        </w:rPr>
      </w:pPr>
      <w:r w:rsidRPr="005D1B91">
        <w:rPr>
          <w:rFonts w:asciiTheme="majorBidi" w:hAnsiTheme="majorBidi" w:cstheme="majorBidi"/>
          <w:sz w:val="28"/>
          <w:szCs w:val="28"/>
        </w:rPr>
        <w:t>Xiao H, Sun T, Meng B, Cheng L</w:t>
      </w:r>
      <w:r w:rsidR="0059657E">
        <w:rPr>
          <w:rFonts w:asciiTheme="majorBidi" w:hAnsiTheme="majorBidi" w:cstheme="majorBidi" w:hint="cs"/>
          <w:sz w:val="28"/>
          <w:szCs w:val="28"/>
          <w:rtl/>
        </w:rPr>
        <w:t>.</w:t>
      </w:r>
      <w:r w:rsidRPr="005D1B91">
        <w:rPr>
          <w:rFonts w:asciiTheme="majorBidi" w:hAnsiTheme="majorBidi" w:cstheme="majorBidi"/>
          <w:sz w:val="28"/>
          <w:szCs w:val="28"/>
        </w:rPr>
        <w:t xml:space="preserve"> (2017) “Complex Network Analysis for Characterizing Global Value Chains in Equipment Manufacturing”. </w:t>
      </w:r>
      <w:proofErr w:type="spellStart"/>
      <w:r w:rsidRPr="005D1B91">
        <w:rPr>
          <w:rFonts w:asciiTheme="majorBidi" w:hAnsiTheme="majorBidi" w:cstheme="majorBidi"/>
          <w:sz w:val="28"/>
          <w:szCs w:val="28"/>
        </w:rPr>
        <w:t>PLoS</w:t>
      </w:r>
      <w:proofErr w:type="spellEnd"/>
      <w:r w:rsidRPr="005D1B91">
        <w:rPr>
          <w:rFonts w:asciiTheme="majorBidi" w:hAnsiTheme="majorBidi" w:cstheme="majorBidi"/>
          <w:sz w:val="28"/>
          <w:szCs w:val="28"/>
        </w:rPr>
        <w:t xml:space="preserve"> ONE 12(1): e0169549. Available online at </w:t>
      </w:r>
      <w:r w:rsidRPr="005D1B91">
        <w:rPr>
          <w:rStyle w:val="Hyperlink"/>
          <w:rFonts w:asciiTheme="majorBidi" w:hAnsiTheme="majorBidi" w:cstheme="majorBidi"/>
          <w:sz w:val="28"/>
          <w:szCs w:val="28"/>
        </w:rPr>
        <w:t>https://doi.org/10.1371/journal.pone.0169549</w:t>
      </w:r>
    </w:p>
    <w:p w14:paraId="2F136BEF" w14:textId="77777777" w:rsidR="00891442" w:rsidRPr="005D1B91" w:rsidRDefault="003B09FC" w:rsidP="0059657E">
      <w:pPr>
        <w:pStyle w:val="FootnoteText"/>
        <w:numPr>
          <w:ilvl w:val="0"/>
          <w:numId w:val="26"/>
        </w:numPr>
        <w:bidi w:val="0"/>
        <w:spacing w:after="0"/>
        <w:jc w:val="both"/>
        <w:rPr>
          <w:rFonts w:asciiTheme="majorBidi" w:hAnsiTheme="majorBidi" w:cstheme="majorBidi"/>
          <w:sz w:val="28"/>
          <w:szCs w:val="28"/>
        </w:rPr>
      </w:pPr>
      <w:hyperlink r:id="rId64" w:history="1">
        <w:r w:rsidR="00891442" w:rsidRPr="005D1B91">
          <w:rPr>
            <w:rStyle w:val="Hyperlink"/>
            <w:rFonts w:asciiTheme="majorBidi" w:hAnsiTheme="majorBidi" w:cstheme="majorBidi"/>
            <w:sz w:val="28"/>
            <w:szCs w:val="28"/>
          </w:rPr>
          <w:t>http://www.amf.org.ae/ar/jointrep</w:t>
        </w:r>
      </w:hyperlink>
      <w:r w:rsidR="00891442" w:rsidRPr="005D1B91">
        <w:rPr>
          <w:rFonts w:asciiTheme="majorBidi" w:hAnsiTheme="majorBidi" w:cstheme="majorBidi"/>
          <w:sz w:val="28"/>
          <w:szCs w:val="28"/>
        </w:rPr>
        <w:t>.</w:t>
      </w:r>
    </w:p>
    <w:p w14:paraId="17208B9D" w14:textId="77777777" w:rsidR="00891442" w:rsidRPr="005D1B91" w:rsidRDefault="003B09FC" w:rsidP="0059657E">
      <w:pPr>
        <w:pStyle w:val="FootnoteText"/>
        <w:numPr>
          <w:ilvl w:val="0"/>
          <w:numId w:val="26"/>
        </w:numPr>
        <w:bidi w:val="0"/>
        <w:spacing w:after="0"/>
        <w:jc w:val="both"/>
        <w:rPr>
          <w:rFonts w:asciiTheme="majorBidi" w:hAnsiTheme="majorBidi" w:cstheme="majorBidi"/>
          <w:sz w:val="28"/>
          <w:szCs w:val="28"/>
        </w:rPr>
      </w:pPr>
      <w:hyperlink r:id="rId65" w:history="1">
        <w:r w:rsidR="00891442" w:rsidRPr="005D1B91">
          <w:rPr>
            <w:rStyle w:val="Hyperlink"/>
            <w:rFonts w:asciiTheme="majorBidi" w:hAnsiTheme="majorBidi" w:cstheme="majorBidi"/>
            <w:sz w:val="28"/>
            <w:szCs w:val="28"/>
          </w:rPr>
          <w:t>https://data.worldbank.org/indicator/SP.POP.TOTL</w:t>
        </w:r>
      </w:hyperlink>
      <w:r w:rsidR="00891442" w:rsidRPr="005D1B91">
        <w:rPr>
          <w:rFonts w:asciiTheme="majorBidi" w:hAnsiTheme="majorBidi" w:cstheme="majorBidi"/>
          <w:sz w:val="28"/>
          <w:szCs w:val="28"/>
        </w:rPr>
        <w:t>.</w:t>
      </w:r>
    </w:p>
    <w:p w14:paraId="55B73EE7" w14:textId="77777777" w:rsidR="0059657E" w:rsidRDefault="003B09FC" w:rsidP="0059657E">
      <w:pPr>
        <w:pStyle w:val="FootnoteText"/>
        <w:numPr>
          <w:ilvl w:val="0"/>
          <w:numId w:val="26"/>
        </w:numPr>
        <w:bidi w:val="0"/>
        <w:spacing w:after="0"/>
        <w:jc w:val="both"/>
        <w:rPr>
          <w:rFonts w:asciiTheme="majorBidi" w:hAnsiTheme="majorBidi" w:cstheme="majorBidi"/>
          <w:sz w:val="28"/>
          <w:szCs w:val="28"/>
        </w:rPr>
      </w:pPr>
      <w:hyperlink r:id="rId66" w:history="1">
        <w:r w:rsidR="00891442" w:rsidRPr="005D1B91">
          <w:rPr>
            <w:rStyle w:val="Hyperlink"/>
            <w:rFonts w:asciiTheme="majorBidi" w:hAnsiTheme="majorBidi" w:cstheme="majorBidi"/>
            <w:sz w:val="28"/>
            <w:szCs w:val="28"/>
          </w:rPr>
          <w:t>https://data.albankaldawli.org/indicator/NY.GDP.MKTP.CD</w:t>
        </w:r>
      </w:hyperlink>
      <w:r w:rsidR="00891442" w:rsidRPr="005D1B91">
        <w:rPr>
          <w:rFonts w:asciiTheme="majorBidi" w:hAnsiTheme="majorBidi" w:cstheme="majorBidi"/>
          <w:sz w:val="28"/>
          <w:szCs w:val="28"/>
        </w:rPr>
        <w:t>.</w:t>
      </w:r>
    </w:p>
    <w:p w14:paraId="608B8DCA" w14:textId="7AC7954A" w:rsidR="00B0023A" w:rsidRPr="0059657E" w:rsidRDefault="00B0023A" w:rsidP="0059657E">
      <w:pPr>
        <w:pStyle w:val="FootnoteText"/>
        <w:numPr>
          <w:ilvl w:val="0"/>
          <w:numId w:val="26"/>
        </w:numPr>
        <w:bidi w:val="0"/>
        <w:spacing w:after="0"/>
        <w:jc w:val="both"/>
        <w:rPr>
          <w:rStyle w:val="Hyperlink"/>
          <w:rFonts w:asciiTheme="majorBidi" w:hAnsiTheme="majorBidi" w:cstheme="majorBidi"/>
          <w:color w:val="auto"/>
          <w:sz w:val="28"/>
          <w:szCs w:val="28"/>
          <w:u w:val="none"/>
        </w:rPr>
      </w:pPr>
      <w:r w:rsidRPr="0059657E">
        <w:rPr>
          <w:rStyle w:val="Hyperlink"/>
          <w:sz w:val="28"/>
          <w:szCs w:val="28"/>
        </w:rPr>
        <w:t>https://globaledge.msu.edu/trade-blocs</w:t>
      </w:r>
    </w:p>
    <w:p w14:paraId="3EFFE682" w14:textId="77777777" w:rsidR="00891442" w:rsidRPr="005D1B91" w:rsidRDefault="00891442" w:rsidP="0059657E">
      <w:pPr>
        <w:autoSpaceDE w:val="0"/>
        <w:autoSpaceDN w:val="0"/>
        <w:adjustRightInd w:val="0"/>
        <w:spacing w:after="0"/>
        <w:jc w:val="both"/>
        <w:rPr>
          <w:rFonts w:asciiTheme="majorBidi" w:hAnsiTheme="majorBidi" w:cstheme="majorBidi"/>
          <w:sz w:val="28"/>
          <w:szCs w:val="28"/>
          <w:lang w:bidi="ar-EG"/>
        </w:rPr>
      </w:pPr>
    </w:p>
    <w:p w14:paraId="48631259" w14:textId="77777777" w:rsidR="00891442" w:rsidRPr="00891442" w:rsidRDefault="00891442" w:rsidP="0059657E">
      <w:pPr>
        <w:autoSpaceDE w:val="0"/>
        <w:autoSpaceDN w:val="0"/>
        <w:adjustRightInd w:val="0"/>
        <w:spacing w:after="0"/>
        <w:jc w:val="both"/>
        <w:rPr>
          <w:rFonts w:ascii="Simplified Arabic" w:hAnsi="Simplified Arabic" w:cs="Simplified Arabic"/>
          <w:color w:val="000000"/>
          <w:sz w:val="28"/>
          <w:szCs w:val="28"/>
        </w:rPr>
      </w:pPr>
    </w:p>
    <w:sectPr w:rsidR="00891442" w:rsidRPr="00891442" w:rsidSect="00007117">
      <w:footnotePr>
        <w:numRestart w:val="eachPage"/>
      </w:foot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84A3DFE" w14:textId="77777777" w:rsidR="003B09FC" w:rsidRDefault="003B09FC" w:rsidP="00BB1523">
      <w:r>
        <w:separator/>
      </w:r>
    </w:p>
  </w:endnote>
  <w:endnote w:type="continuationSeparator" w:id="0">
    <w:p w14:paraId="7ACB08D0" w14:textId="77777777" w:rsidR="003B09FC" w:rsidRDefault="003B09FC" w:rsidP="00BB15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abic Typesetting">
    <w:panose1 w:val="03020402040406030203"/>
    <w:charset w:val="00"/>
    <w:family w:val="script"/>
    <w:pitch w:val="variable"/>
    <w:sig w:usb0="A000206F" w:usb1="C0000000" w:usb2="00000008" w:usb3="00000000" w:csb0="000000D3" w:csb1="00000000"/>
  </w:font>
  <w:font w:name="Cambria Math">
    <w:panose1 w:val="02040503050406030204"/>
    <w:charset w:val="00"/>
    <w:family w:val="roman"/>
    <w:pitch w:val="variable"/>
    <w:sig w:usb0="E00002FF" w:usb1="420024FF" w:usb2="00000000" w:usb3="00000000" w:csb0="0000019F" w:csb1="00000000"/>
  </w:font>
  <w:font w:name="PT Bold Heading">
    <w:altName w:val="Courier New"/>
    <w:charset w:val="B2"/>
    <w:family w:val="auto"/>
    <w:pitch w:val="variable"/>
    <w:sig w:usb0="00002001" w:usb1="80000000" w:usb2="00000008" w:usb3="00000000" w:csb0="00000040" w:csb1="00000000"/>
  </w:font>
  <w:font w:name="inherit">
    <w:altName w:val="Cambria"/>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221902888"/>
      <w:docPartObj>
        <w:docPartGallery w:val="Page Numbers (Bottom of Page)"/>
        <w:docPartUnique/>
      </w:docPartObj>
    </w:sdtPr>
    <w:sdtEndPr>
      <w:rPr>
        <w:noProof/>
      </w:rPr>
    </w:sdtEndPr>
    <w:sdtContent>
      <w:p w14:paraId="033F3854" w14:textId="77777777" w:rsidR="003B09FC" w:rsidRDefault="003B09FC">
        <w:pPr>
          <w:pStyle w:val="Footer"/>
          <w:jc w:val="center"/>
        </w:pPr>
        <w:r>
          <w:fldChar w:fldCharType="begin"/>
        </w:r>
        <w:r>
          <w:instrText xml:space="preserve"> PAGE   \* MERGEFORMAT </w:instrText>
        </w:r>
        <w:r>
          <w:fldChar w:fldCharType="separate"/>
        </w:r>
        <w:r w:rsidR="00194EB7">
          <w:rPr>
            <w:noProof/>
            <w:rtl/>
          </w:rPr>
          <w:t>20</w:t>
        </w:r>
        <w:r>
          <w:rPr>
            <w:noProof/>
          </w:rPr>
          <w:fldChar w:fldCharType="end"/>
        </w:r>
      </w:p>
    </w:sdtContent>
  </w:sdt>
  <w:p w14:paraId="2B608E83" w14:textId="77777777" w:rsidR="003B09FC" w:rsidRDefault="003B09F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137848754"/>
      <w:docPartObj>
        <w:docPartGallery w:val="Page Numbers (Bottom of Page)"/>
        <w:docPartUnique/>
      </w:docPartObj>
    </w:sdtPr>
    <w:sdtEndPr>
      <w:rPr>
        <w:noProof/>
      </w:rPr>
    </w:sdtEndPr>
    <w:sdtContent>
      <w:p w14:paraId="0F4ACEBD" w14:textId="77777777" w:rsidR="003B09FC" w:rsidRDefault="003B09FC">
        <w:pPr>
          <w:pStyle w:val="Footer"/>
          <w:jc w:val="center"/>
        </w:pPr>
        <w:r>
          <w:fldChar w:fldCharType="begin"/>
        </w:r>
        <w:r>
          <w:instrText xml:space="preserve"> PAGE   \* MERGEFORMAT </w:instrText>
        </w:r>
        <w:r>
          <w:fldChar w:fldCharType="separate"/>
        </w:r>
        <w:r>
          <w:rPr>
            <w:rFonts w:hint="cs"/>
            <w:noProof/>
            <w:rtl/>
          </w:rPr>
          <w:t>‌ه</w:t>
        </w:r>
        <w:r>
          <w:rPr>
            <w:noProof/>
          </w:rPr>
          <w:fldChar w:fldCharType="end"/>
        </w:r>
      </w:p>
    </w:sdtContent>
  </w:sdt>
  <w:p w14:paraId="43E9D924" w14:textId="77777777" w:rsidR="003B09FC" w:rsidRDefault="003B09F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214AFBB" w14:textId="269E27A7" w:rsidR="003B09FC" w:rsidRPr="00016551" w:rsidRDefault="003B09FC" w:rsidP="00AB2C80">
    <w:pPr>
      <w:spacing w:after="0" w:line="240" w:lineRule="auto"/>
      <w:jc w:val="center"/>
      <w:rPr>
        <w:rFonts w:ascii="Simplified Arabic" w:hAnsi="Simplified Arabic" w:cs="Simplified Arabic"/>
        <w:sz w:val="24"/>
        <w:szCs w:val="24"/>
        <w:rtl/>
        <w:lang w:bidi="ar-EG"/>
      </w:rPr>
    </w:pPr>
    <w:r w:rsidRPr="00016551">
      <w:rPr>
        <w:rFonts w:cs="Simplified Arabic" w:hint="cs"/>
        <w:sz w:val="24"/>
        <w:szCs w:val="24"/>
        <w:rtl/>
      </w:rPr>
      <w:t xml:space="preserve">" </w:t>
    </w:r>
    <w:r w:rsidRPr="00016551">
      <w:rPr>
        <w:rFonts w:cs="Simplified Arabic"/>
        <w:sz w:val="24"/>
        <w:szCs w:val="24"/>
        <w:rtl/>
      </w:rPr>
      <w:t xml:space="preserve">لم </w:t>
    </w:r>
    <w:r w:rsidRPr="00016551">
      <w:rPr>
        <w:rFonts w:cs="Simplified Arabic" w:hint="cs"/>
        <w:sz w:val="24"/>
        <w:szCs w:val="24"/>
        <w:rtl/>
      </w:rPr>
      <w:t xml:space="preserve">يسبق </w:t>
    </w:r>
    <w:r w:rsidRPr="00016551">
      <w:rPr>
        <w:rFonts w:cs="Simplified Arabic"/>
        <w:sz w:val="24"/>
        <w:szCs w:val="24"/>
        <w:rtl/>
      </w:rPr>
      <w:t>نشر</w:t>
    </w:r>
    <w:r w:rsidRPr="00016551">
      <w:rPr>
        <w:rFonts w:cs="Simplified Arabic" w:hint="cs"/>
        <w:sz w:val="24"/>
        <w:szCs w:val="24"/>
        <w:rtl/>
      </w:rPr>
      <w:t xml:space="preserve"> هذا </w:t>
    </w:r>
    <w:r w:rsidRPr="00016551">
      <w:rPr>
        <w:rFonts w:ascii="Arial" w:hAnsi="Arial" w:cs="Simplified Arabic" w:hint="cs"/>
        <w:sz w:val="24"/>
        <w:szCs w:val="24"/>
        <w:rtl/>
      </w:rPr>
      <w:t>ا</w:t>
    </w:r>
    <w:r w:rsidRPr="00016551">
      <w:rPr>
        <w:rFonts w:cs="Simplified Arabic"/>
        <w:sz w:val="24"/>
        <w:szCs w:val="24"/>
        <w:rtl/>
      </w:rPr>
      <w:t>ل</w:t>
    </w:r>
    <w:r w:rsidRPr="00016551">
      <w:rPr>
        <w:rFonts w:cs="Simplified Arabic" w:hint="cs"/>
        <w:sz w:val="24"/>
        <w:szCs w:val="24"/>
        <w:rtl/>
      </w:rPr>
      <w:t>بحث</w:t>
    </w:r>
    <w:r w:rsidRPr="00016551">
      <w:rPr>
        <w:rFonts w:cs="Simplified Arabic"/>
        <w:sz w:val="24"/>
        <w:szCs w:val="24"/>
        <w:rtl/>
      </w:rPr>
      <w:t xml:space="preserve"> </w:t>
    </w:r>
    <w:r w:rsidRPr="00016551">
      <w:rPr>
        <w:rFonts w:cs="Simplified Arabic" w:hint="cs"/>
        <w:sz w:val="24"/>
        <w:szCs w:val="24"/>
        <w:rtl/>
      </w:rPr>
      <w:t>أو أي أجزاء منه،</w:t>
    </w:r>
    <w:r w:rsidRPr="00016551">
      <w:rPr>
        <w:rFonts w:cs="Simplified Arabic"/>
        <w:sz w:val="24"/>
        <w:szCs w:val="24"/>
        <w:rtl/>
      </w:rPr>
      <w:t xml:space="preserve"> </w:t>
    </w:r>
    <w:r w:rsidRPr="00016551">
      <w:rPr>
        <w:rFonts w:cs="Simplified Arabic" w:hint="cs"/>
        <w:sz w:val="24"/>
        <w:szCs w:val="24"/>
        <w:rtl/>
      </w:rPr>
      <w:t>ويحظر إعادة نشره فى أى جهة اخرى قبل أخذ موافقة المعهد".</w:t>
    </w:r>
  </w:p>
  <w:p w14:paraId="6EA6583F" w14:textId="77777777" w:rsidR="003B09FC" w:rsidRPr="00016551" w:rsidRDefault="003B09FC" w:rsidP="00AB2C80">
    <w:pPr>
      <w:jc w:val="center"/>
      <w:rPr>
        <w:sz w:val="24"/>
        <w:szCs w:val="24"/>
      </w:rPr>
    </w:pPr>
    <w:r w:rsidRPr="00016551">
      <w:rPr>
        <w:rFonts w:ascii="Simplified Arabic" w:hAnsi="Simplified Arabic" w:cs="Simplified Arabic" w:hint="cs"/>
        <w:sz w:val="24"/>
        <w:szCs w:val="24"/>
        <w:rtl/>
        <w:lang w:bidi="ar-EG"/>
      </w:rPr>
      <w:t>"</w:t>
    </w:r>
    <w:r w:rsidRPr="00016551">
      <w:rPr>
        <w:rFonts w:ascii="Simplified Arabic" w:hAnsi="Simplified Arabic" w:cs="Simplified Arabic"/>
        <w:sz w:val="24"/>
        <w:szCs w:val="24"/>
        <w:rtl/>
        <w:lang w:bidi="ar-EG"/>
      </w:rPr>
      <w:t>الآراء فى هذا البحث تمثل رأى الباحثين</w:t>
    </w:r>
    <w:r w:rsidRPr="00016551">
      <w:rPr>
        <w:rFonts w:ascii="Simplified Arabic" w:hAnsi="Simplified Arabic" w:cs="Simplified Arabic" w:hint="cs"/>
        <w:sz w:val="24"/>
        <w:szCs w:val="24"/>
        <w:rtl/>
        <w:lang w:bidi="ar-EG"/>
      </w:rPr>
      <w:t xml:space="preserve"> فقط"</w:t>
    </w:r>
  </w:p>
  <w:p w14:paraId="7E945562" w14:textId="77777777" w:rsidR="003B09FC" w:rsidRPr="00CE2756" w:rsidRDefault="003B09FC" w:rsidP="00AB2C80">
    <w:pPr>
      <w:rPr>
        <w:sz w:val="26"/>
        <w:szCs w:val="26"/>
      </w:rPr>
    </w:pPr>
  </w:p>
  <w:p w14:paraId="1B9C821F" w14:textId="77777777" w:rsidR="003B09FC" w:rsidRPr="00005FE1" w:rsidRDefault="003B09FC" w:rsidP="00AB2C80">
    <w:pPr>
      <w:pStyle w:val="Footer"/>
      <w:jc w:val="center"/>
    </w:pPr>
  </w:p>
  <w:p w14:paraId="5E3899EE" w14:textId="77777777" w:rsidR="003B09FC" w:rsidRPr="00DF6A9B" w:rsidRDefault="003B09FC">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883673159"/>
      <w:docPartObj>
        <w:docPartGallery w:val="Page Numbers (Bottom of Page)"/>
        <w:docPartUnique/>
      </w:docPartObj>
    </w:sdtPr>
    <w:sdtEndPr>
      <w:rPr>
        <w:noProof/>
      </w:rPr>
    </w:sdtEndPr>
    <w:sdtContent>
      <w:p w14:paraId="04E7DA00" w14:textId="1C2A8C2D" w:rsidR="003B09FC" w:rsidRDefault="003B09FC">
        <w:pPr>
          <w:pStyle w:val="Footer"/>
          <w:jc w:val="center"/>
        </w:pPr>
        <w:r>
          <w:fldChar w:fldCharType="begin"/>
        </w:r>
        <w:r>
          <w:instrText xml:space="preserve"> PAGE   \* MERGEFORMAT </w:instrText>
        </w:r>
        <w:r>
          <w:fldChar w:fldCharType="separate"/>
        </w:r>
        <w:r>
          <w:rPr>
            <w:rFonts w:hint="eastAsia"/>
            <w:noProof/>
            <w:rtl/>
          </w:rPr>
          <w:t>‌أ</w:t>
        </w:r>
        <w:r>
          <w:rPr>
            <w:noProof/>
          </w:rPr>
          <w:fldChar w:fldCharType="end"/>
        </w:r>
      </w:p>
    </w:sdtContent>
  </w:sdt>
  <w:p w14:paraId="043F3990" w14:textId="77777777" w:rsidR="003B09FC" w:rsidRDefault="003B09FC">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793594991"/>
      <w:docPartObj>
        <w:docPartGallery w:val="Page Numbers (Bottom of Page)"/>
        <w:docPartUnique/>
      </w:docPartObj>
    </w:sdtPr>
    <w:sdtEndPr>
      <w:rPr>
        <w:noProof/>
      </w:rPr>
    </w:sdtEndPr>
    <w:sdtContent>
      <w:p w14:paraId="049D47B5" w14:textId="76BCEA06" w:rsidR="003B09FC" w:rsidRDefault="003B09FC">
        <w:pPr>
          <w:pStyle w:val="Footer"/>
          <w:jc w:val="center"/>
        </w:pPr>
        <w:r>
          <w:fldChar w:fldCharType="begin"/>
        </w:r>
        <w:r>
          <w:instrText xml:space="preserve"> PAGE   \* MERGEFORMAT </w:instrText>
        </w:r>
        <w:r>
          <w:fldChar w:fldCharType="separate"/>
        </w:r>
        <w:r>
          <w:rPr>
            <w:rFonts w:hint="eastAsia"/>
            <w:noProof/>
            <w:rtl/>
          </w:rPr>
          <w:t>‌ط</w:t>
        </w:r>
        <w:r>
          <w:rPr>
            <w:noProof/>
          </w:rPr>
          <w:fldChar w:fldCharType="end"/>
        </w:r>
      </w:p>
    </w:sdtContent>
  </w:sdt>
  <w:p w14:paraId="103357D4" w14:textId="77777777" w:rsidR="003B09FC" w:rsidRPr="00974D81" w:rsidRDefault="003B09FC" w:rsidP="0050723B">
    <w:pPr>
      <w:pStyle w:val="Footer"/>
      <w:jc w:val="center"/>
    </w:pPr>
  </w:p>
  <w:p w14:paraId="1CBD07BB" w14:textId="77777777" w:rsidR="003B09FC" w:rsidRDefault="003B09FC">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198352057"/>
      <w:docPartObj>
        <w:docPartGallery w:val="Page Numbers (Bottom of Page)"/>
        <w:docPartUnique/>
      </w:docPartObj>
    </w:sdtPr>
    <w:sdtEndPr>
      <w:rPr>
        <w:noProof/>
      </w:rPr>
    </w:sdtEndPr>
    <w:sdtContent>
      <w:p w14:paraId="048777ED" w14:textId="0DD9D920" w:rsidR="003B09FC" w:rsidRDefault="003B09FC">
        <w:pPr>
          <w:pStyle w:val="Footer"/>
          <w:jc w:val="center"/>
        </w:pPr>
        <w:r>
          <w:fldChar w:fldCharType="begin"/>
        </w:r>
        <w:r>
          <w:instrText xml:space="preserve"> PAGE   \* MERGEFORMAT </w:instrText>
        </w:r>
        <w:r>
          <w:fldChar w:fldCharType="separate"/>
        </w:r>
        <w:r w:rsidR="00194EB7">
          <w:rPr>
            <w:noProof/>
            <w:rtl/>
          </w:rPr>
          <w:t>21</w:t>
        </w:r>
        <w:r>
          <w:rPr>
            <w:noProof/>
          </w:rPr>
          <w:fldChar w:fldCharType="end"/>
        </w:r>
      </w:p>
    </w:sdtContent>
  </w:sdt>
  <w:p w14:paraId="4B5DD5D0" w14:textId="77777777" w:rsidR="003B09FC" w:rsidRDefault="003B09F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FE0F43E" w14:textId="77777777" w:rsidR="003B09FC" w:rsidRDefault="003B09FC" w:rsidP="00BB1523">
      <w:r>
        <w:separator/>
      </w:r>
    </w:p>
  </w:footnote>
  <w:footnote w:type="continuationSeparator" w:id="0">
    <w:p w14:paraId="0183DD82" w14:textId="77777777" w:rsidR="003B09FC" w:rsidRDefault="003B09FC" w:rsidP="00BB1523">
      <w:r>
        <w:continuationSeparator/>
      </w:r>
    </w:p>
  </w:footnote>
  <w:footnote w:id="1">
    <w:p w14:paraId="39CFF6BF" w14:textId="175B2D83" w:rsidR="003B09FC" w:rsidRPr="00331D6E" w:rsidRDefault="003B09FC" w:rsidP="00331D6E">
      <w:pPr>
        <w:pStyle w:val="Heading2"/>
        <w:shd w:val="clear" w:color="auto" w:fill="FFFFFF"/>
        <w:spacing w:before="0"/>
        <w:jc w:val="both"/>
        <w:rPr>
          <w:rFonts w:asciiTheme="majorBidi" w:hAnsiTheme="majorBidi"/>
          <w:color w:val="000000"/>
        </w:rPr>
      </w:pPr>
      <w:r>
        <w:rPr>
          <w:rStyle w:val="FootnoteReference"/>
        </w:rPr>
        <w:footnoteRef/>
      </w:r>
      <w:r>
        <w:rPr>
          <w:rtl/>
        </w:rPr>
        <w:t xml:space="preserve"> </w:t>
      </w:r>
      <w:r w:rsidRPr="006405C2">
        <w:rPr>
          <w:rFonts w:asciiTheme="majorBidi" w:hAnsiTheme="majorBidi"/>
          <w:color w:val="000000"/>
          <w:sz w:val="24"/>
          <w:szCs w:val="24"/>
        </w:rPr>
        <w:t xml:space="preserve">Giancarlo Gandolfo (2010). “Models of International Economics”, in Mathematical Models in Economics, edited by Wei-Bin Zhang, Encyclopedia of Life Support Systems (EOLSS), Developed under the Auspices of the UNESCO, </w:t>
      </w:r>
      <w:proofErr w:type="spellStart"/>
      <w:r w:rsidRPr="006405C2">
        <w:rPr>
          <w:rFonts w:asciiTheme="majorBidi" w:hAnsiTheme="majorBidi"/>
          <w:color w:val="000000"/>
          <w:sz w:val="24"/>
          <w:szCs w:val="24"/>
        </w:rPr>
        <w:t>Eolss</w:t>
      </w:r>
      <w:proofErr w:type="spellEnd"/>
      <w:r w:rsidRPr="006405C2">
        <w:rPr>
          <w:rFonts w:asciiTheme="majorBidi" w:hAnsiTheme="majorBidi"/>
          <w:color w:val="000000"/>
          <w:sz w:val="24"/>
          <w:szCs w:val="24"/>
        </w:rPr>
        <w:t xml:space="preserve"> Publishers, Paris, France, [http://www.eolss.net]</w:t>
      </w:r>
    </w:p>
  </w:footnote>
  <w:footnote w:id="2">
    <w:p w14:paraId="4CB9508A" w14:textId="2923C077" w:rsidR="003B09FC" w:rsidRPr="00331D6E" w:rsidRDefault="003B09FC" w:rsidP="009E059A">
      <w:pPr>
        <w:pStyle w:val="Heading1"/>
        <w:tabs>
          <w:tab w:val="right" w:pos="9270"/>
        </w:tabs>
        <w:bidi/>
        <w:spacing w:before="0"/>
        <w:rPr>
          <w:rFonts w:ascii="Simplified Arabic" w:hAnsi="Simplified Arabic" w:cs="Simplified Arabic"/>
          <w:color w:val="auto"/>
          <w:sz w:val="24"/>
          <w:szCs w:val="24"/>
        </w:rPr>
      </w:pPr>
      <w:r w:rsidRPr="006405C2">
        <w:rPr>
          <w:rStyle w:val="FootnoteReference"/>
          <w:sz w:val="24"/>
          <w:szCs w:val="24"/>
        </w:rPr>
        <w:footnoteRef/>
      </w:r>
      <w:r w:rsidRPr="006405C2">
        <w:rPr>
          <w:sz w:val="24"/>
          <w:szCs w:val="24"/>
          <w:rtl/>
        </w:rPr>
        <w:t xml:space="preserve"> </w:t>
      </w:r>
      <w:r>
        <w:rPr>
          <w:rFonts w:hint="cs"/>
          <w:sz w:val="24"/>
          <w:szCs w:val="24"/>
          <w:rtl/>
        </w:rPr>
        <w:t>"</w:t>
      </w:r>
      <w:r w:rsidRPr="006405C2">
        <w:rPr>
          <w:rFonts w:ascii="Simplified Arabic" w:hAnsi="Simplified Arabic" w:cs="Simplified Arabic"/>
          <w:color w:val="auto"/>
          <w:sz w:val="24"/>
          <w:szCs w:val="24"/>
          <w:rtl/>
        </w:rPr>
        <w:t>التقرير الإقتصادي العربي الموحد</w:t>
      </w:r>
      <w:r>
        <w:rPr>
          <w:rFonts w:ascii="Simplified Arabic" w:hAnsi="Simplified Arabic" w:cs="Simplified Arabic" w:hint="cs"/>
          <w:color w:val="auto"/>
          <w:sz w:val="24"/>
          <w:szCs w:val="24"/>
          <w:rtl/>
        </w:rPr>
        <w:t>"</w:t>
      </w:r>
      <w:r w:rsidRPr="006405C2">
        <w:rPr>
          <w:rFonts w:ascii="Simplified Arabic" w:hAnsi="Simplified Arabic" w:cs="Simplified Arabic"/>
          <w:color w:val="auto"/>
          <w:sz w:val="24"/>
          <w:szCs w:val="24"/>
          <w:rtl/>
        </w:rPr>
        <w:t xml:space="preserve"> (</w:t>
      </w:r>
      <w:r>
        <w:rPr>
          <w:rFonts w:ascii="Simplified Arabic" w:hAnsi="Simplified Arabic" w:cs="Simplified Arabic"/>
          <w:color w:val="auto"/>
          <w:sz w:val="24"/>
          <w:szCs w:val="24"/>
        </w:rPr>
        <w:t>2017</w:t>
      </w:r>
      <w:r w:rsidRPr="006405C2">
        <w:rPr>
          <w:rFonts w:ascii="Simplified Arabic" w:hAnsi="Simplified Arabic" w:cs="Simplified Arabic"/>
          <w:color w:val="auto"/>
          <w:sz w:val="24"/>
          <w:szCs w:val="24"/>
          <w:rtl/>
        </w:rPr>
        <w:t xml:space="preserve">). موقع صندوق النقد </w:t>
      </w:r>
      <w:r w:rsidRPr="006405C2">
        <w:rPr>
          <w:rFonts w:ascii="Simplified Arabic" w:hAnsi="Simplified Arabic" w:cs="Simplified Arabic" w:hint="cs"/>
          <w:color w:val="auto"/>
          <w:sz w:val="24"/>
          <w:szCs w:val="24"/>
          <w:rtl/>
        </w:rPr>
        <w:t>العربى</w:t>
      </w:r>
      <w:r w:rsidRPr="006405C2">
        <w:rPr>
          <w:rFonts w:ascii="Simplified Arabic" w:hAnsi="Simplified Arabic" w:cs="Simplified Arabic"/>
          <w:color w:val="auto"/>
          <w:sz w:val="24"/>
          <w:szCs w:val="24"/>
        </w:rPr>
        <w:t xml:space="preserve"> </w:t>
      </w:r>
      <w:r w:rsidRPr="006405C2">
        <w:rPr>
          <w:rFonts w:ascii="Simplified Arabic" w:hAnsi="Simplified Arabic" w:cs="Simplified Arabic" w:hint="cs"/>
          <w:color w:val="auto"/>
          <w:sz w:val="24"/>
          <w:szCs w:val="24"/>
          <w:rtl/>
        </w:rPr>
        <w:t>على</w:t>
      </w:r>
      <w:r w:rsidRPr="006405C2">
        <w:rPr>
          <w:rFonts w:ascii="Simplified Arabic" w:hAnsi="Simplified Arabic" w:cs="Simplified Arabic"/>
          <w:color w:val="auto"/>
          <w:sz w:val="24"/>
          <w:szCs w:val="24"/>
          <w:rtl/>
        </w:rPr>
        <w:t xml:space="preserve">: </w:t>
      </w:r>
      <w:hyperlink r:id="rId1" w:history="1">
        <w:r w:rsidRPr="00243911">
          <w:rPr>
            <w:rStyle w:val="Hyperlink"/>
            <w:rFonts w:asciiTheme="majorBidi" w:hAnsiTheme="majorBidi"/>
            <w:sz w:val="24"/>
            <w:szCs w:val="24"/>
          </w:rPr>
          <w:t>http://www.amf.org.ae/ar</w:t>
        </w:r>
      </w:hyperlink>
      <w:r w:rsidRPr="006405C2">
        <w:rPr>
          <w:rFonts w:asciiTheme="majorBidi" w:hAnsiTheme="majorBidi"/>
          <w:color w:val="auto"/>
          <w:sz w:val="24"/>
          <w:szCs w:val="24"/>
        </w:rPr>
        <w:t xml:space="preserve">          </w:t>
      </w:r>
    </w:p>
  </w:footnote>
  <w:footnote w:id="3">
    <w:p w14:paraId="31C1681F" w14:textId="726F0169" w:rsidR="003B09FC" w:rsidRPr="00293B1A" w:rsidRDefault="003B09FC" w:rsidP="00331D6E">
      <w:pPr>
        <w:pStyle w:val="FootnoteText"/>
        <w:spacing w:after="0" w:line="240" w:lineRule="auto"/>
        <w:rPr>
          <w:rFonts w:ascii="Simplified Arabic" w:hAnsi="Simplified Arabic" w:cs="Simplified Arabic"/>
          <w:sz w:val="24"/>
          <w:szCs w:val="24"/>
        </w:rPr>
      </w:pPr>
      <w:r>
        <w:rPr>
          <w:rStyle w:val="FootnoteReference"/>
        </w:rPr>
        <w:footnoteRef/>
      </w:r>
      <w:r>
        <w:rPr>
          <w:rtl/>
        </w:rPr>
        <w:t xml:space="preserve"> </w:t>
      </w:r>
      <w:r>
        <w:rPr>
          <w:rFonts w:ascii="Simplified Arabic" w:hAnsi="Simplified Arabic" w:cs="Simplified Arabic" w:hint="cs"/>
          <w:sz w:val="24"/>
          <w:szCs w:val="24"/>
          <w:rtl/>
        </w:rPr>
        <w:t>ت</w:t>
      </w:r>
      <w:r w:rsidRPr="00293B1A">
        <w:rPr>
          <w:rFonts w:ascii="Simplified Arabic" w:hAnsi="Simplified Arabic" w:cs="Simplified Arabic"/>
          <w:sz w:val="24"/>
          <w:szCs w:val="24"/>
          <w:rtl/>
        </w:rPr>
        <w:t xml:space="preserve">ستخدم </w:t>
      </w:r>
      <w:r>
        <w:rPr>
          <w:rFonts w:ascii="Simplified Arabic" w:hAnsi="Simplified Arabic" w:cs="Simplified Arabic" w:hint="cs"/>
          <w:sz w:val="24"/>
          <w:szCs w:val="24"/>
          <w:rtl/>
        </w:rPr>
        <w:t xml:space="preserve">كلمة تحليل الشبكات </w:t>
      </w:r>
      <w:r w:rsidRPr="00293B1A">
        <w:rPr>
          <w:rFonts w:asciiTheme="majorBidi" w:hAnsiTheme="majorBidi" w:cstheme="majorBidi"/>
          <w:sz w:val="24"/>
          <w:szCs w:val="24"/>
        </w:rPr>
        <w:t>(network analysis)</w:t>
      </w:r>
      <w:r>
        <w:rPr>
          <w:rFonts w:ascii="Simplified Arabic" w:hAnsi="Simplified Arabic" w:cs="Simplified Arabic" w:hint="cs"/>
          <w:sz w:val="24"/>
          <w:szCs w:val="24"/>
          <w:rtl/>
        </w:rPr>
        <w:t xml:space="preserve"> أو تحليل الشبكات الاجتماعية </w:t>
      </w:r>
      <w:r w:rsidRPr="00293B1A">
        <w:rPr>
          <w:rFonts w:asciiTheme="majorBidi" w:hAnsiTheme="majorBidi" w:cstheme="majorBidi"/>
          <w:sz w:val="24"/>
          <w:szCs w:val="24"/>
        </w:rPr>
        <w:t>(social network analysis)</w:t>
      </w:r>
      <w:r>
        <w:rPr>
          <w:rFonts w:ascii="Simplified Arabic" w:hAnsi="Simplified Arabic" w:cs="Simplified Arabic" w:hint="cs"/>
          <w:sz w:val="24"/>
          <w:szCs w:val="24"/>
          <w:rtl/>
        </w:rPr>
        <w:t xml:space="preserve"> فى العديد من الأبحاث كمرادف لنفس المفهوم، وفى هذا البحث نستخدم كلمة تحليل الشبكات</w:t>
      </w:r>
      <w:r>
        <w:rPr>
          <w:rFonts w:ascii="Simplified Arabic" w:hAnsi="Simplified Arabic" w:cs="Simplified Arabic"/>
          <w:sz w:val="24"/>
          <w:szCs w:val="24"/>
        </w:rPr>
        <w:t>.</w:t>
      </w:r>
    </w:p>
  </w:footnote>
  <w:footnote w:id="4">
    <w:p w14:paraId="248F55AD" w14:textId="6A5D846A" w:rsidR="003B09FC" w:rsidRPr="00331D6E" w:rsidRDefault="003B09FC" w:rsidP="00331D6E">
      <w:pPr>
        <w:spacing w:after="0" w:line="240" w:lineRule="auto"/>
        <w:jc w:val="both"/>
        <w:outlineLvl w:val="0"/>
        <w:rPr>
          <w:rFonts w:ascii="Simplified Arabic" w:hAnsi="Simplified Arabic" w:cs="Simplified Arabic"/>
          <w:i/>
          <w:iCs/>
          <w:sz w:val="28"/>
          <w:szCs w:val="28"/>
        </w:rPr>
      </w:pPr>
      <w:r>
        <w:rPr>
          <w:rStyle w:val="FootnoteReference"/>
        </w:rPr>
        <w:footnoteRef/>
      </w:r>
      <w:r>
        <w:rPr>
          <w:rtl/>
        </w:rPr>
        <w:t xml:space="preserve"> </w:t>
      </w:r>
      <w:r w:rsidRPr="00331D6E">
        <w:rPr>
          <w:rFonts w:ascii="Simplified Arabic" w:hAnsi="Simplified Arabic" w:cs="Simplified Arabic"/>
          <w:sz w:val="24"/>
          <w:szCs w:val="24"/>
          <w:rtl/>
        </w:rPr>
        <w:t>سرحان احمد عبد اللطيف سليمان (2015). "أداء التجارة بين مصر ومنطقة التجارة الحرة العربية الكبرى وكفاءتها وأهم المتغيرات الاقتصادية المؤثرة عليها " فى</w:t>
      </w:r>
      <w:r w:rsidRPr="00331D6E">
        <w:rPr>
          <w:rFonts w:ascii="Simplified Arabic" w:hAnsi="Simplified Arabic" w:cs="Simplified Arabic"/>
          <w:sz w:val="24"/>
          <w:szCs w:val="24"/>
        </w:rPr>
        <w:t xml:space="preserve"> </w:t>
      </w:r>
      <w:r w:rsidRPr="00331D6E">
        <w:rPr>
          <w:rFonts w:ascii="Simplified Arabic" w:hAnsi="Simplified Arabic" w:cs="Simplified Arabic" w:hint="cs"/>
          <w:sz w:val="24"/>
          <w:szCs w:val="24"/>
          <w:rtl/>
          <w:lang w:bidi="ar-EG"/>
        </w:rPr>
        <w:t xml:space="preserve"> </w:t>
      </w:r>
      <w:r w:rsidRPr="00331D6E">
        <w:rPr>
          <w:rFonts w:asciiTheme="majorBidi" w:hAnsiTheme="majorBidi" w:cstheme="majorBidi"/>
          <w:i/>
          <w:iCs/>
          <w:sz w:val="24"/>
          <w:szCs w:val="24"/>
        </w:rPr>
        <w:t xml:space="preserve">J. Agric. </w:t>
      </w:r>
      <w:proofErr w:type="spellStart"/>
      <w:r w:rsidRPr="00331D6E">
        <w:rPr>
          <w:rFonts w:asciiTheme="majorBidi" w:hAnsiTheme="majorBidi" w:cstheme="majorBidi"/>
          <w:i/>
          <w:iCs/>
          <w:sz w:val="24"/>
          <w:szCs w:val="24"/>
        </w:rPr>
        <w:t>Econom</w:t>
      </w:r>
      <w:proofErr w:type="spellEnd"/>
      <w:r w:rsidRPr="00331D6E">
        <w:rPr>
          <w:rFonts w:asciiTheme="majorBidi" w:hAnsiTheme="majorBidi" w:cstheme="majorBidi"/>
          <w:i/>
          <w:iCs/>
          <w:sz w:val="24"/>
          <w:szCs w:val="24"/>
        </w:rPr>
        <w:t>. and Social Sci., Mansoura Univ., Vol.6 (12): 2073- 2095, 2015</w:t>
      </w:r>
    </w:p>
  </w:footnote>
  <w:footnote w:id="5">
    <w:p w14:paraId="64A7883C" w14:textId="1D0FE53B" w:rsidR="003B09FC" w:rsidRDefault="003B09FC">
      <w:pPr>
        <w:pStyle w:val="FootnoteText"/>
      </w:pPr>
      <w:r>
        <w:rPr>
          <w:rStyle w:val="FootnoteReference"/>
        </w:rPr>
        <w:footnoteRef/>
      </w:r>
      <w:r>
        <w:rPr>
          <w:rtl/>
        </w:rPr>
        <w:t xml:space="preserve"> </w:t>
      </w:r>
      <w:r w:rsidRPr="00331D6E">
        <w:rPr>
          <w:rFonts w:ascii="Simplified Arabic" w:hAnsi="Simplified Arabic" w:cs="Simplified Arabic"/>
          <w:sz w:val="24"/>
          <w:szCs w:val="24"/>
          <w:rtl/>
        </w:rPr>
        <w:t>تقي</w:t>
      </w:r>
      <w:r w:rsidRPr="00331D6E">
        <w:rPr>
          <w:rFonts w:ascii="Simplified Arabic" w:hAnsi="Simplified Arabic" w:cs="Simplified Arabic"/>
          <w:sz w:val="24"/>
          <w:szCs w:val="24"/>
        </w:rPr>
        <w:t xml:space="preserve"> </w:t>
      </w:r>
      <w:r w:rsidRPr="00331D6E">
        <w:rPr>
          <w:rFonts w:ascii="Simplified Arabic" w:hAnsi="Simplified Arabic" w:cs="Simplified Arabic"/>
          <w:sz w:val="24"/>
          <w:szCs w:val="24"/>
          <w:rtl/>
        </w:rPr>
        <w:t>عبد</w:t>
      </w:r>
      <w:r w:rsidRPr="00331D6E">
        <w:rPr>
          <w:rFonts w:ascii="Simplified Arabic" w:hAnsi="Simplified Arabic" w:cs="Simplified Arabic"/>
          <w:sz w:val="24"/>
          <w:szCs w:val="24"/>
        </w:rPr>
        <w:t xml:space="preserve"> </w:t>
      </w:r>
      <w:r w:rsidRPr="00331D6E">
        <w:rPr>
          <w:rFonts w:ascii="Simplified Arabic" w:hAnsi="Simplified Arabic" w:cs="Simplified Arabic"/>
          <w:sz w:val="24"/>
          <w:szCs w:val="24"/>
          <w:rtl/>
        </w:rPr>
        <w:t>سالم (2011). "مستقبل</w:t>
      </w:r>
      <w:r w:rsidRPr="00331D6E">
        <w:rPr>
          <w:rFonts w:ascii="Simplified Arabic" w:hAnsi="Simplified Arabic" w:cs="Simplified Arabic"/>
          <w:sz w:val="24"/>
          <w:szCs w:val="24"/>
        </w:rPr>
        <w:t xml:space="preserve"> </w:t>
      </w:r>
      <w:r w:rsidRPr="00331D6E">
        <w:rPr>
          <w:rFonts w:ascii="Simplified Arabic" w:hAnsi="Simplified Arabic" w:cs="Simplified Arabic"/>
          <w:sz w:val="24"/>
          <w:szCs w:val="24"/>
          <w:rtl/>
        </w:rPr>
        <w:t>التجارة</w:t>
      </w:r>
      <w:r w:rsidRPr="00331D6E">
        <w:rPr>
          <w:rFonts w:ascii="Simplified Arabic" w:hAnsi="Simplified Arabic" w:cs="Simplified Arabic"/>
          <w:sz w:val="24"/>
          <w:szCs w:val="24"/>
        </w:rPr>
        <w:t xml:space="preserve"> </w:t>
      </w:r>
      <w:r w:rsidRPr="00331D6E">
        <w:rPr>
          <w:rFonts w:ascii="Simplified Arabic" w:hAnsi="Simplified Arabic" w:cs="Simplified Arabic"/>
          <w:sz w:val="24"/>
          <w:szCs w:val="24"/>
          <w:rtl/>
        </w:rPr>
        <w:t>العربية</w:t>
      </w:r>
      <w:r w:rsidRPr="00331D6E">
        <w:rPr>
          <w:rFonts w:ascii="Simplified Arabic" w:hAnsi="Simplified Arabic" w:cs="Simplified Arabic"/>
          <w:sz w:val="24"/>
          <w:szCs w:val="24"/>
        </w:rPr>
        <w:t xml:space="preserve"> </w:t>
      </w:r>
      <w:r w:rsidRPr="00331D6E">
        <w:rPr>
          <w:rFonts w:ascii="Simplified Arabic" w:hAnsi="Simplified Arabic" w:cs="Simplified Arabic"/>
          <w:sz w:val="24"/>
          <w:szCs w:val="24"/>
          <w:rtl/>
        </w:rPr>
        <w:t>البينية</w:t>
      </w:r>
      <w:r w:rsidRPr="00331D6E">
        <w:rPr>
          <w:rFonts w:ascii="Simplified Arabic" w:hAnsi="Simplified Arabic" w:cs="Simplified Arabic"/>
          <w:sz w:val="24"/>
          <w:szCs w:val="24"/>
        </w:rPr>
        <w:t xml:space="preserve"> </w:t>
      </w:r>
      <w:r w:rsidRPr="00331D6E">
        <w:rPr>
          <w:rFonts w:ascii="Simplified Arabic" w:hAnsi="Simplified Arabic" w:cs="Simplified Arabic"/>
          <w:sz w:val="24"/>
          <w:szCs w:val="24"/>
          <w:rtl/>
        </w:rPr>
        <w:t>في</w:t>
      </w:r>
      <w:r w:rsidRPr="00331D6E">
        <w:rPr>
          <w:rFonts w:ascii="Simplified Arabic" w:hAnsi="Simplified Arabic" w:cs="Simplified Arabic"/>
          <w:sz w:val="24"/>
          <w:szCs w:val="24"/>
        </w:rPr>
        <w:t xml:space="preserve"> </w:t>
      </w:r>
      <w:r w:rsidRPr="00331D6E">
        <w:rPr>
          <w:rFonts w:ascii="Simplified Arabic" w:hAnsi="Simplified Arabic" w:cs="Simplified Arabic"/>
          <w:sz w:val="24"/>
          <w:szCs w:val="24"/>
          <w:rtl/>
        </w:rPr>
        <w:t>ظل قيام</w:t>
      </w:r>
      <w:r w:rsidRPr="00331D6E">
        <w:rPr>
          <w:rFonts w:ascii="Simplified Arabic" w:hAnsi="Simplified Arabic" w:cs="Simplified Arabic"/>
          <w:sz w:val="24"/>
          <w:szCs w:val="24"/>
        </w:rPr>
        <w:t xml:space="preserve"> </w:t>
      </w:r>
      <w:r w:rsidRPr="00331D6E">
        <w:rPr>
          <w:rFonts w:ascii="Simplified Arabic" w:hAnsi="Simplified Arabic" w:cs="Simplified Arabic"/>
          <w:sz w:val="24"/>
          <w:szCs w:val="24"/>
          <w:rtl/>
        </w:rPr>
        <w:t>منطقة</w:t>
      </w:r>
      <w:r w:rsidRPr="00331D6E">
        <w:rPr>
          <w:rFonts w:ascii="Simplified Arabic" w:hAnsi="Simplified Arabic" w:cs="Simplified Arabic"/>
          <w:sz w:val="24"/>
          <w:szCs w:val="24"/>
        </w:rPr>
        <w:t xml:space="preserve"> </w:t>
      </w:r>
      <w:r w:rsidRPr="00331D6E">
        <w:rPr>
          <w:rFonts w:ascii="Simplified Arabic" w:hAnsi="Simplified Arabic" w:cs="Simplified Arabic"/>
          <w:sz w:val="24"/>
          <w:szCs w:val="24"/>
          <w:rtl/>
        </w:rPr>
        <w:t>التجارة</w:t>
      </w:r>
      <w:r w:rsidRPr="00331D6E">
        <w:rPr>
          <w:rFonts w:ascii="Simplified Arabic" w:hAnsi="Simplified Arabic" w:cs="Simplified Arabic"/>
          <w:sz w:val="24"/>
          <w:szCs w:val="24"/>
        </w:rPr>
        <w:t xml:space="preserve"> </w:t>
      </w:r>
      <w:r w:rsidRPr="00331D6E">
        <w:rPr>
          <w:rFonts w:ascii="Simplified Arabic" w:hAnsi="Simplified Arabic" w:cs="Simplified Arabic"/>
          <w:sz w:val="24"/>
          <w:szCs w:val="24"/>
          <w:rtl/>
        </w:rPr>
        <w:t>الحرة</w:t>
      </w:r>
      <w:r w:rsidRPr="00331D6E">
        <w:rPr>
          <w:rFonts w:ascii="Simplified Arabic" w:hAnsi="Simplified Arabic" w:cs="Simplified Arabic"/>
          <w:sz w:val="24"/>
          <w:szCs w:val="24"/>
        </w:rPr>
        <w:t xml:space="preserve"> </w:t>
      </w:r>
      <w:r w:rsidRPr="00331D6E">
        <w:rPr>
          <w:rFonts w:ascii="Simplified Arabic" w:hAnsi="Simplified Arabic" w:cs="Simplified Arabic"/>
          <w:sz w:val="24"/>
          <w:szCs w:val="24"/>
          <w:rtl/>
        </w:rPr>
        <w:t>العربية</w:t>
      </w:r>
      <w:r w:rsidRPr="00331D6E">
        <w:rPr>
          <w:rFonts w:ascii="Simplified Arabic" w:hAnsi="Simplified Arabic" w:cs="Simplified Arabic"/>
          <w:sz w:val="24"/>
          <w:szCs w:val="24"/>
        </w:rPr>
        <w:t xml:space="preserve"> </w:t>
      </w:r>
      <w:r w:rsidRPr="00331D6E">
        <w:rPr>
          <w:rFonts w:ascii="Simplified Arabic" w:hAnsi="Simplified Arabic" w:cs="Simplified Arabic"/>
          <w:sz w:val="24"/>
          <w:szCs w:val="24"/>
          <w:rtl/>
        </w:rPr>
        <w:t>الكبرى".</w:t>
      </w:r>
      <w:r w:rsidRPr="00331D6E">
        <w:rPr>
          <w:rFonts w:ascii="Simplified Arabic" w:hAnsi="Simplified Arabic" w:cs="Simplified Arabic"/>
          <w:sz w:val="24"/>
          <w:szCs w:val="24"/>
        </w:rPr>
        <w:t xml:space="preserve"> </w:t>
      </w:r>
      <w:r w:rsidRPr="00331D6E">
        <w:rPr>
          <w:rFonts w:ascii="Simplified Arabic" w:hAnsi="Simplified Arabic" w:cs="Simplified Arabic"/>
          <w:sz w:val="24"/>
          <w:szCs w:val="24"/>
          <w:rtl/>
        </w:rPr>
        <w:t>مجلة كلية بغداد للعلوم الاقتصادية عدد 28 سنة 2011 ص ص 15-38</w:t>
      </w:r>
    </w:p>
  </w:footnote>
  <w:footnote w:id="6">
    <w:p w14:paraId="48C73E0B" w14:textId="2CBB91B8" w:rsidR="003B09FC" w:rsidRPr="00331D6E" w:rsidRDefault="003B09FC" w:rsidP="00331D6E">
      <w:pPr>
        <w:pStyle w:val="Heading1"/>
        <w:bidi/>
        <w:spacing w:before="0"/>
        <w:rPr>
          <w:rFonts w:ascii="Simplified Arabic" w:hAnsi="Simplified Arabic" w:cs="Simplified Arabic"/>
          <w:color w:val="auto"/>
          <w:sz w:val="24"/>
          <w:szCs w:val="24"/>
        </w:rPr>
      </w:pPr>
      <w:r w:rsidRPr="00331D6E">
        <w:rPr>
          <w:rStyle w:val="FootnoteReference"/>
          <w:sz w:val="24"/>
          <w:szCs w:val="24"/>
        </w:rPr>
        <w:footnoteRef/>
      </w:r>
      <w:r w:rsidRPr="00331D6E">
        <w:rPr>
          <w:sz w:val="24"/>
          <w:szCs w:val="24"/>
          <w:rtl/>
        </w:rPr>
        <w:t xml:space="preserve"> </w:t>
      </w:r>
      <w:r w:rsidRPr="00331D6E">
        <w:rPr>
          <w:rFonts w:ascii="Simplified Arabic" w:hAnsi="Simplified Arabic" w:cs="Simplified Arabic"/>
          <w:color w:val="auto"/>
          <w:sz w:val="24"/>
          <w:szCs w:val="24"/>
          <w:rtl/>
        </w:rPr>
        <w:t>طالب عوض وعامر باكير (2008</w:t>
      </w:r>
      <w:r w:rsidRPr="00331D6E">
        <w:rPr>
          <w:rFonts w:ascii="Simplified Arabic" w:hAnsi="Simplified Arabic" w:cs="Simplified Arabic" w:hint="cs"/>
          <w:color w:val="auto"/>
          <w:sz w:val="24"/>
          <w:szCs w:val="24"/>
          <w:rtl/>
        </w:rPr>
        <w:t>).</w:t>
      </w:r>
      <w:r w:rsidRPr="00331D6E">
        <w:rPr>
          <w:rFonts w:ascii="Simplified Arabic" w:hAnsi="Simplified Arabic" w:cs="Simplified Arabic"/>
          <w:color w:val="auto"/>
          <w:sz w:val="24"/>
          <w:szCs w:val="24"/>
          <w:rtl/>
        </w:rPr>
        <w:t xml:space="preserve"> </w:t>
      </w:r>
      <w:r>
        <w:rPr>
          <w:rFonts w:ascii="Simplified Arabic" w:hAnsi="Simplified Arabic" w:cs="Simplified Arabic" w:hint="cs"/>
          <w:color w:val="auto"/>
          <w:sz w:val="24"/>
          <w:szCs w:val="24"/>
          <w:rtl/>
        </w:rPr>
        <w:t>"</w:t>
      </w:r>
      <w:r w:rsidRPr="00331D6E">
        <w:rPr>
          <w:rFonts w:ascii="Simplified Arabic" w:hAnsi="Simplified Arabic" w:cs="Simplified Arabic"/>
          <w:color w:val="auto"/>
          <w:sz w:val="24"/>
          <w:szCs w:val="24"/>
          <w:rtl/>
        </w:rPr>
        <w:t>التجارة العربية البينية: الواقع والآفاق المستقبلية</w:t>
      </w:r>
      <w:r>
        <w:rPr>
          <w:rFonts w:ascii="Simplified Arabic" w:hAnsi="Simplified Arabic" w:cs="Simplified Arabic" w:hint="cs"/>
          <w:color w:val="auto"/>
          <w:sz w:val="24"/>
          <w:szCs w:val="24"/>
          <w:rtl/>
        </w:rPr>
        <w:t>"</w:t>
      </w:r>
      <w:r w:rsidRPr="00331D6E">
        <w:rPr>
          <w:rFonts w:ascii="Simplified Arabic" w:hAnsi="Simplified Arabic" w:cs="Simplified Arabic"/>
          <w:color w:val="auto"/>
          <w:sz w:val="24"/>
          <w:szCs w:val="24"/>
          <w:rtl/>
        </w:rPr>
        <w:t>. المؤتمر الدولى الثالث لكلية العلوم الإدارية "اتجاهات 3".16-17 كانون الأول 2008. جامعة الكويت.</w:t>
      </w:r>
    </w:p>
  </w:footnote>
  <w:footnote w:id="7">
    <w:p w14:paraId="0FDF0A47" w14:textId="3CDFDD5E" w:rsidR="003B09FC" w:rsidRPr="00331D6E" w:rsidRDefault="003B09FC" w:rsidP="00331D6E">
      <w:pPr>
        <w:bidi w:val="0"/>
        <w:spacing w:before="120"/>
        <w:jc w:val="both"/>
        <w:rPr>
          <w:rFonts w:asciiTheme="majorBidi" w:hAnsiTheme="majorBidi" w:cstheme="majorBidi"/>
          <w:sz w:val="28"/>
          <w:szCs w:val="28"/>
        </w:rPr>
      </w:pPr>
      <w:r>
        <w:rPr>
          <w:rStyle w:val="FootnoteReference"/>
        </w:rPr>
        <w:footnoteRef/>
      </w:r>
      <w:r>
        <w:rPr>
          <w:rtl/>
        </w:rPr>
        <w:t xml:space="preserve"> </w:t>
      </w:r>
      <w:r w:rsidRPr="00331D6E">
        <w:rPr>
          <w:rFonts w:asciiTheme="majorBidi" w:hAnsiTheme="majorBidi" w:cstheme="majorBidi"/>
          <w:sz w:val="24"/>
          <w:szCs w:val="24"/>
        </w:rPr>
        <w:t xml:space="preserve">Abdmoulah, Walid, and B. Laabas. (2010). “Assessment of Arab </w:t>
      </w:r>
      <w:r>
        <w:rPr>
          <w:rFonts w:asciiTheme="majorBidi" w:hAnsiTheme="majorBidi" w:cstheme="majorBidi"/>
          <w:sz w:val="24"/>
          <w:szCs w:val="24"/>
        </w:rPr>
        <w:t>E</w:t>
      </w:r>
      <w:r w:rsidRPr="00331D6E">
        <w:rPr>
          <w:rFonts w:asciiTheme="majorBidi" w:hAnsiTheme="majorBidi" w:cstheme="majorBidi"/>
          <w:sz w:val="24"/>
          <w:szCs w:val="24"/>
        </w:rPr>
        <w:t xml:space="preserve">xport </w:t>
      </w:r>
      <w:r>
        <w:rPr>
          <w:rFonts w:asciiTheme="majorBidi" w:hAnsiTheme="majorBidi" w:cstheme="majorBidi"/>
          <w:sz w:val="24"/>
          <w:szCs w:val="24"/>
        </w:rPr>
        <w:t>C</w:t>
      </w:r>
      <w:r w:rsidRPr="00331D6E">
        <w:rPr>
          <w:rFonts w:asciiTheme="majorBidi" w:hAnsiTheme="majorBidi" w:cstheme="majorBidi"/>
          <w:sz w:val="24"/>
          <w:szCs w:val="24"/>
        </w:rPr>
        <w:t xml:space="preserve">ompetitiveness in </w:t>
      </w:r>
      <w:r>
        <w:rPr>
          <w:rFonts w:asciiTheme="majorBidi" w:hAnsiTheme="majorBidi" w:cstheme="majorBidi"/>
          <w:sz w:val="24"/>
          <w:szCs w:val="24"/>
        </w:rPr>
        <w:t>I</w:t>
      </w:r>
      <w:r w:rsidRPr="00331D6E">
        <w:rPr>
          <w:rFonts w:asciiTheme="majorBidi" w:hAnsiTheme="majorBidi" w:cstheme="majorBidi"/>
          <w:sz w:val="24"/>
          <w:szCs w:val="24"/>
        </w:rPr>
        <w:t xml:space="preserve">nternational </w:t>
      </w:r>
      <w:r>
        <w:rPr>
          <w:rFonts w:asciiTheme="majorBidi" w:hAnsiTheme="majorBidi" w:cstheme="majorBidi"/>
          <w:sz w:val="24"/>
          <w:szCs w:val="24"/>
        </w:rPr>
        <w:t>M</w:t>
      </w:r>
      <w:r w:rsidRPr="00331D6E">
        <w:rPr>
          <w:rFonts w:asciiTheme="majorBidi" w:hAnsiTheme="majorBidi" w:cstheme="majorBidi"/>
          <w:sz w:val="24"/>
          <w:szCs w:val="24"/>
        </w:rPr>
        <w:t>arkets using</w:t>
      </w:r>
      <w:r>
        <w:rPr>
          <w:rFonts w:asciiTheme="majorBidi" w:hAnsiTheme="majorBidi" w:cstheme="majorBidi"/>
          <w:sz w:val="24"/>
          <w:szCs w:val="24"/>
        </w:rPr>
        <w:t xml:space="preserve"> T</w:t>
      </w:r>
      <w:r w:rsidRPr="00331D6E">
        <w:rPr>
          <w:rFonts w:asciiTheme="majorBidi" w:hAnsiTheme="majorBidi" w:cstheme="majorBidi"/>
          <w:sz w:val="24"/>
          <w:szCs w:val="24"/>
        </w:rPr>
        <w:t xml:space="preserve">rade </w:t>
      </w:r>
      <w:r>
        <w:rPr>
          <w:rFonts w:asciiTheme="majorBidi" w:hAnsiTheme="majorBidi" w:cstheme="majorBidi"/>
          <w:sz w:val="24"/>
          <w:szCs w:val="24"/>
        </w:rPr>
        <w:t>I</w:t>
      </w:r>
      <w:r w:rsidRPr="00331D6E">
        <w:rPr>
          <w:rFonts w:asciiTheme="majorBidi" w:hAnsiTheme="majorBidi" w:cstheme="majorBidi"/>
          <w:sz w:val="24"/>
          <w:szCs w:val="24"/>
        </w:rPr>
        <w:t>ndicators.” Arab Planning Institute Working paper API/WPS 1010.</w:t>
      </w:r>
    </w:p>
  </w:footnote>
  <w:footnote w:id="8">
    <w:p w14:paraId="1F1DCB61" w14:textId="6B0BCAEF" w:rsidR="003B09FC" w:rsidRPr="0045457C" w:rsidRDefault="003B09FC" w:rsidP="00232354">
      <w:pPr>
        <w:autoSpaceDE w:val="0"/>
        <w:autoSpaceDN w:val="0"/>
        <w:adjustRightInd w:val="0"/>
        <w:spacing w:after="0"/>
        <w:jc w:val="both"/>
        <w:rPr>
          <w:rFonts w:asciiTheme="majorBidi" w:hAnsiTheme="majorBidi" w:cstheme="majorBidi"/>
          <w:i/>
          <w:iCs/>
          <w:sz w:val="28"/>
          <w:szCs w:val="28"/>
        </w:rPr>
      </w:pPr>
      <w:r>
        <w:rPr>
          <w:rStyle w:val="FootnoteReference"/>
        </w:rPr>
        <w:footnoteRef/>
      </w:r>
      <w:r>
        <w:rPr>
          <w:rtl/>
        </w:rPr>
        <w:t xml:space="preserve"> </w:t>
      </w:r>
      <w:r w:rsidRPr="0045457C">
        <w:rPr>
          <w:rFonts w:ascii="Simplified Arabic" w:hAnsi="Simplified Arabic" w:cs="Simplified Arabic"/>
          <w:sz w:val="24"/>
          <w:szCs w:val="24"/>
          <w:rtl/>
        </w:rPr>
        <w:t>عمرو</w:t>
      </w:r>
      <w:r w:rsidRPr="0045457C">
        <w:rPr>
          <w:rFonts w:ascii="Simplified Arabic" w:hAnsi="Simplified Arabic" w:cs="Simplified Arabic"/>
          <w:sz w:val="24"/>
          <w:szCs w:val="24"/>
        </w:rPr>
        <w:t xml:space="preserve"> </w:t>
      </w:r>
      <w:r w:rsidRPr="0045457C">
        <w:rPr>
          <w:rFonts w:ascii="Simplified Arabic" w:hAnsi="Simplified Arabic" w:cs="Simplified Arabic"/>
          <w:sz w:val="24"/>
          <w:szCs w:val="24"/>
          <w:rtl/>
        </w:rPr>
        <w:t>عبد</w:t>
      </w:r>
      <w:r w:rsidRPr="0045457C">
        <w:rPr>
          <w:rFonts w:ascii="Simplified Arabic" w:hAnsi="Simplified Arabic" w:cs="Simplified Arabic"/>
          <w:sz w:val="24"/>
          <w:szCs w:val="24"/>
        </w:rPr>
        <w:t xml:space="preserve"> </w:t>
      </w:r>
      <w:r w:rsidRPr="0045457C">
        <w:rPr>
          <w:rFonts w:ascii="Simplified Arabic" w:hAnsi="Simplified Arabic" w:cs="Simplified Arabic"/>
          <w:sz w:val="24"/>
          <w:szCs w:val="24"/>
          <w:rtl/>
        </w:rPr>
        <w:t>الحميد</w:t>
      </w:r>
      <w:r w:rsidRPr="0045457C">
        <w:rPr>
          <w:rFonts w:ascii="Simplified Arabic" w:hAnsi="Simplified Arabic" w:cs="Simplified Arabic"/>
          <w:sz w:val="24"/>
          <w:szCs w:val="24"/>
        </w:rPr>
        <w:t xml:space="preserve"> </w:t>
      </w:r>
      <w:r w:rsidRPr="0045457C">
        <w:rPr>
          <w:rFonts w:ascii="Simplified Arabic" w:hAnsi="Simplified Arabic" w:cs="Simplified Arabic"/>
          <w:sz w:val="24"/>
          <w:szCs w:val="24"/>
          <w:rtl/>
        </w:rPr>
        <w:t>رفعت،</w:t>
      </w:r>
      <w:r w:rsidRPr="0045457C">
        <w:rPr>
          <w:rFonts w:ascii="Simplified Arabic" w:hAnsi="Simplified Arabic" w:cs="Simplified Arabic"/>
          <w:sz w:val="24"/>
          <w:szCs w:val="24"/>
        </w:rPr>
        <w:t xml:space="preserve"> </w:t>
      </w:r>
      <w:r w:rsidRPr="0045457C">
        <w:rPr>
          <w:rFonts w:ascii="Simplified Arabic" w:hAnsi="Simplified Arabic" w:cs="Simplified Arabic"/>
          <w:sz w:val="24"/>
          <w:szCs w:val="24"/>
          <w:rtl/>
        </w:rPr>
        <w:t>عصام</w:t>
      </w:r>
      <w:r w:rsidRPr="0045457C">
        <w:rPr>
          <w:rFonts w:ascii="Simplified Arabic" w:hAnsi="Simplified Arabic" w:cs="Simplified Arabic"/>
          <w:sz w:val="24"/>
          <w:szCs w:val="24"/>
        </w:rPr>
        <w:t xml:space="preserve"> </w:t>
      </w:r>
      <w:r w:rsidRPr="0045457C">
        <w:rPr>
          <w:rFonts w:ascii="Simplified Arabic" w:hAnsi="Simplified Arabic" w:cs="Simplified Arabic"/>
          <w:sz w:val="24"/>
          <w:szCs w:val="24"/>
          <w:rtl/>
        </w:rPr>
        <w:t>صبري</w:t>
      </w:r>
      <w:r w:rsidRPr="0045457C">
        <w:rPr>
          <w:rFonts w:ascii="Simplified Arabic" w:hAnsi="Simplified Arabic" w:cs="Simplified Arabic"/>
          <w:sz w:val="24"/>
          <w:szCs w:val="24"/>
        </w:rPr>
        <w:t xml:space="preserve"> </w:t>
      </w:r>
      <w:r w:rsidRPr="0045457C">
        <w:rPr>
          <w:rFonts w:ascii="Simplified Arabic" w:hAnsi="Simplified Arabic" w:cs="Simplified Arabic"/>
          <w:sz w:val="24"/>
          <w:szCs w:val="24"/>
          <w:rtl/>
        </w:rPr>
        <w:t>سليمان</w:t>
      </w:r>
      <w:r w:rsidRPr="0045457C">
        <w:rPr>
          <w:rFonts w:ascii="Simplified Arabic" w:hAnsi="Simplified Arabic" w:cs="Simplified Arabic"/>
          <w:sz w:val="24"/>
          <w:szCs w:val="24"/>
        </w:rPr>
        <w:t xml:space="preserve"> </w:t>
      </w:r>
      <w:r w:rsidRPr="0045457C">
        <w:rPr>
          <w:rFonts w:ascii="Simplified Arabic" w:hAnsi="Simplified Arabic" w:cs="Simplified Arabic" w:hint="cs"/>
          <w:sz w:val="24"/>
          <w:szCs w:val="24"/>
          <w:rtl/>
        </w:rPr>
        <w:t>علي (</w:t>
      </w:r>
      <w:r w:rsidRPr="0045457C">
        <w:rPr>
          <w:rFonts w:ascii="Simplified Arabic" w:hAnsi="Simplified Arabic" w:cs="Simplified Arabic"/>
          <w:sz w:val="24"/>
          <w:szCs w:val="24"/>
          <w:rtl/>
        </w:rPr>
        <w:t xml:space="preserve">2015).  </w:t>
      </w:r>
      <w:r>
        <w:rPr>
          <w:rFonts w:ascii="Simplified Arabic" w:hAnsi="Simplified Arabic" w:cs="Simplified Arabic" w:hint="cs"/>
          <w:sz w:val="24"/>
          <w:szCs w:val="24"/>
          <w:rtl/>
        </w:rPr>
        <w:t>"</w:t>
      </w:r>
      <w:r w:rsidRPr="0045457C">
        <w:rPr>
          <w:rFonts w:ascii="Simplified Arabic" w:hAnsi="Simplified Arabic" w:cs="Simplified Arabic"/>
          <w:sz w:val="24"/>
          <w:szCs w:val="24"/>
          <w:rtl/>
        </w:rPr>
        <w:t>تحليل</w:t>
      </w:r>
      <w:r w:rsidRPr="0045457C">
        <w:rPr>
          <w:rFonts w:ascii="Simplified Arabic" w:hAnsi="Simplified Arabic" w:cs="Simplified Arabic"/>
          <w:sz w:val="24"/>
          <w:szCs w:val="24"/>
        </w:rPr>
        <w:t xml:space="preserve"> </w:t>
      </w:r>
      <w:r w:rsidRPr="0045457C">
        <w:rPr>
          <w:rFonts w:ascii="Simplified Arabic" w:hAnsi="Simplified Arabic" w:cs="Simplified Arabic"/>
          <w:sz w:val="24"/>
          <w:szCs w:val="24"/>
          <w:rtl/>
        </w:rPr>
        <w:t>تدفقات</w:t>
      </w:r>
      <w:r w:rsidRPr="0045457C">
        <w:rPr>
          <w:rFonts w:ascii="Simplified Arabic" w:hAnsi="Simplified Arabic" w:cs="Simplified Arabic"/>
          <w:sz w:val="24"/>
          <w:szCs w:val="24"/>
        </w:rPr>
        <w:t xml:space="preserve"> </w:t>
      </w:r>
      <w:r w:rsidRPr="0045457C">
        <w:rPr>
          <w:rFonts w:ascii="Simplified Arabic" w:hAnsi="Simplified Arabic" w:cs="Simplified Arabic"/>
          <w:sz w:val="24"/>
          <w:szCs w:val="24"/>
          <w:rtl/>
        </w:rPr>
        <w:t>التجارة</w:t>
      </w:r>
      <w:r w:rsidRPr="0045457C">
        <w:rPr>
          <w:rFonts w:ascii="Simplified Arabic" w:hAnsi="Simplified Arabic" w:cs="Simplified Arabic"/>
          <w:sz w:val="24"/>
          <w:szCs w:val="24"/>
        </w:rPr>
        <w:t xml:space="preserve"> </w:t>
      </w:r>
      <w:r w:rsidRPr="0045457C">
        <w:rPr>
          <w:rFonts w:ascii="Simplified Arabic" w:hAnsi="Simplified Arabic" w:cs="Simplified Arabic"/>
          <w:sz w:val="24"/>
          <w:szCs w:val="24"/>
          <w:rtl/>
        </w:rPr>
        <w:t>الخارجية</w:t>
      </w:r>
      <w:r w:rsidRPr="0045457C">
        <w:rPr>
          <w:rFonts w:ascii="Simplified Arabic" w:hAnsi="Simplified Arabic" w:cs="Simplified Arabic"/>
          <w:sz w:val="24"/>
          <w:szCs w:val="24"/>
        </w:rPr>
        <w:t xml:space="preserve"> </w:t>
      </w:r>
      <w:r w:rsidRPr="0045457C">
        <w:rPr>
          <w:rFonts w:ascii="Simplified Arabic" w:hAnsi="Simplified Arabic" w:cs="Simplified Arabic"/>
          <w:sz w:val="24"/>
          <w:szCs w:val="24"/>
          <w:rtl/>
        </w:rPr>
        <w:t>المصرية</w:t>
      </w:r>
      <w:r w:rsidRPr="0045457C">
        <w:rPr>
          <w:rFonts w:ascii="Simplified Arabic" w:hAnsi="Simplified Arabic" w:cs="Simplified Arabic"/>
          <w:sz w:val="24"/>
          <w:szCs w:val="24"/>
        </w:rPr>
        <w:t xml:space="preserve"> </w:t>
      </w:r>
      <w:r w:rsidRPr="0045457C">
        <w:rPr>
          <w:rFonts w:ascii="Simplified Arabic" w:hAnsi="Simplified Arabic" w:cs="Simplified Arabic"/>
          <w:sz w:val="24"/>
          <w:szCs w:val="24"/>
          <w:rtl/>
        </w:rPr>
        <w:t>لأهم</w:t>
      </w:r>
      <w:r w:rsidRPr="0045457C">
        <w:rPr>
          <w:rFonts w:ascii="Simplified Arabic" w:hAnsi="Simplified Arabic" w:cs="Simplified Arabic"/>
          <w:sz w:val="24"/>
          <w:szCs w:val="24"/>
        </w:rPr>
        <w:t xml:space="preserve"> </w:t>
      </w:r>
      <w:r w:rsidRPr="0045457C">
        <w:rPr>
          <w:rFonts w:ascii="Simplified Arabic" w:hAnsi="Simplified Arabic" w:cs="Simplified Arabic"/>
          <w:sz w:val="24"/>
          <w:szCs w:val="24"/>
          <w:rtl/>
        </w:rPr>
        <w:t>الدول</w:t>
      </w:r>
      <w:r w:rsidRPr="0045457C">
        <w:rPr>
          <w:rFonts w:ascii="Simplified Arabic" w:hAnsi="Simplified Arabic" w:cs="Simplified Arabic"/>
          <w:sz w:val="24"/>
          <w:szCs w:val="24"/>
        </w:rPr>
        <w:t xml:space="preserve"> </w:t>
      </w:r>
      <w:r w:rsidRPr="0045457C">
        <w:rPr>
          <w:rFonts w:ascii="Simplified Arabic" w:hAnsi="Simplified Arabic" w:cs="Simplified Arabic"/>
          <w:sz w:val="24"/>
          <w:szCs w:val="24"/>
          <w:rtl/>
        </w:rPr>
        <w:t>العربية</w:t>
      </w:r>
      <w:r w:rsidRPr="0045457C">
        <w:rPr>
          <w:rFonts w:ascii="Simplified Arabic" w:hAnsi="Simplified Arabic" w:cs="Simplified Arabic"/>
          <w:sz w:val="24"/>
          <w:szCs w:val="24"/>
        </w:rPr>
        <w:t xml:space="preserve"> </w:t>
      </w:r>
      <w:r w:rsidRPr="0045457C">
        <w:rPr>
          <w:rFonts w:ascii="Simplified Arabic" w:hAnsi="Simplified Arabic" w:cs="Simplified Arabic"/>
          <w:sz w:val="24"/>
          <w:szCs w:val="24"/>
          <w:rtl/>
        </w:rPr>
        <w:t>بإستخدام</w:t>
      </w:r>
      <w:r w:rsidRPr="0045457C">
        <w:rPr>
          <w:rFonts w:ascii="Simplified Arabic" w:hAnsi="Simplified Arabic" w:cs="Simplified Arabic"/>
          <w:sz w:val="24"/>
          <w:szCs w:val="24"/>
        </w:rPr>
        <w:t xml:space="preserve"> </w:t>
      </w:r>
      <w:r w:rsidRPr="0045457C">
        <w:rPr>
          <w:rFonts w:ascii="Simplified Arabic" w:hAnsi="Simplified Arabic" w:cs="Simplified Arabic"/>
          <w:sz w:val="24"/>
          <w:szCs w:val="24"/>
          <w:rtl/>
        </w:rPr>
        <w:t>نموذج</w:t>
      </w:r>
      <w:r w:rsidRPr="0045457C">
        <w:rPr>
          <w:rFonts w:ascii="Simplified Arabic" w:hAnsi="Simplified Arabic" w:cs="Simplified Arabic"/>
          <w:sz w:val="24"/>
          <w:szCs w:val="24"/>
        </w:rPr>
        <w:t xml:space="preserve"> </w:t>
      </w:r>
      <w:r w:rsidRPr="0045457C">
        <w:rPr>
          <w:rFonts w:ascii="Simplified Arabic" w:hAnsi="Simplified Arabic" w:cs="Simplified Arabic"/>
          <w:sz w:val="24"/>
          <w:szCs w:val="24"/>
          <w:rtl/>
        </w:rPr>
        <w:t>الجاذبية</w:t>
      </w:r>
      <w:r>
        <w:rPr>
          <w:rFonts w:ascii="Simplified Arabic" w:hAnsi="Simplified Arabic" w:cs="Simplified Arabic" w:hint="cs"/>
          <w:sz w:val="24"/>
          <w:szCs w:val="24"/>
          <w:rtl/>
        </w:rPr>
        <w:t>"</w:t>
      </w:r>
      <w:r w:rsidRPr="0045457C">
        <w:rPr>
          <w:rFonts w:ascii="Simplified Arabic" w:hAnsi="Simplified Arabic" w:cs="Simplified Arabic"/>
          <w:sz w:val="24"/>
          <w:szCs w:val="24"/>
          <w:rtl/>
        </w:rPr>
        <w:t>. فى</w:t>
      </w:r>
      <w:r w:rsidRPr="0045457C">
        <w:rPr>
          <w:rFonts w:asciiTheme="majorBidi" w:hAnsiTheme="majorBidi" w:cstheme="majorBidi"/>
          <w:i/>
          <w:iCs/>
          <w:sz w:val="24"/>
          <w:szCs w:val="24"/>
        </w:rPr>
        <w:t>Alex. J. Agric. Res. Vol. 60, No. 1, pp. 107</w:t>
      </w:r>
      <w:r>
        <w:rPr>
          <w:rFonts w:asciiTheme="majorBidi" w:hAnsiTheme="majorBidi" w:cstheme="majorBidi"/>
          <w:i/>
          <w:iCs/>
          <w:sz w:val="24"/>
          <w:szCs w:val="24"/>
        </w:rPr>
        <w:t>-</w:t>
      </w:r>
      <w:r w:rsidRPr="0045457C">
        <w:rPr>
          <w:rFonts w:asciiTheme="majorBidi" w:hAnsiTheme="majorBidi" w:cstheme="majorBidi"/>
          <w:i/>
          <w:iCs/>
          <w:sz w:val="24"/>
          <w:szCs w:val="24"/>
        </w:rPr>
        <w:t>135, 2015</w:t>
      </w:r>
    </w:p>
  </w:footnote>
  <w:footnote w:id="9">
    <w:p w14:paraId="10498504" w14:textId="69069EC1" w:rsidR="003B09FC" w:rsidRPr="0045457C" w:rsidRDefault="003B09FC" w:rsidP="0045457C">
      <w:pPr>
        <w:pStyle w:val="Default"/>
        <w:jc w:val="both"/>
        <w:rPr>
          <w:rFonts w:asciiTheme="majorBidi" w:hAnsiTheme="majorBidi" w:cstheme="majorBidi"/>
          <w:sz w:val="28"/>
          <w:szCs w:val="28"/>
        </w:rPr>
      </w:pPr>
      <w:r>
        <w:rPr>
          <w:rStyle w:val="FootnoteReference"/>
        </w:rPr>
        <w:footnoteRef/>
      </w:r>
      <w:r>
        <w:rPr>
          <w:rtl/>
        </w:rPr>
        <w:t xml:space="preserve"> </w:t>
      </w:r>
      <w:r w:rsidRPr="0045457C">
        <w:rPr>
          <w:rFonts w:asciiTheme="majorBidi" w:hAnsiTheme="majorBidi" w:cstheme="majorBidi"/>
        </w:rPr>
        <w:t xml:space="preserve">Fagiolo, G., Reyes, J., and S. </w:t>
      </w:r>
      <w:proofErr w:type="spellStart"/>
      <w:r w:rsidRPr="0045457C">
        <w:rPr>
          <w:rFonts w:asciiTheme="majorBidi" w:hAnsiTheme="majorBidi" w:cstheme="majorBidi"/>
        </w:rPr>
        <w:t>Schiavo</w:t>
      </w:r>
      <w:proofErr w:type="spellEnd"/>
      <w:r w:rsidRPr="0045457C">
        <w:rPr>
          <w:rFonts w:asciiTheme="majorBidi" w:hAnsiTheme="majorBidi" w:cstheme="majorBidi"/>
        </w:rPr>
        <w:t xml:space="preserve"> (2010). “The </w:t>
      </w:r>
      <w:r>
        <w:rPr>
          <w:rFonts w:asciiTheme="majorBidi" w:hAnsiTheme="majorBidi" w:cstheme="majorBidi"/>
        </w:rPr>
        <w:t>E</w:t>
      </w:r>
      <w:r w:rsidRPr="0045457C">
        <w:rPr>
          <w:rFonts w:asciiTheme="majorBidi" w:hAnsiTheme="majorBidi" w:cstheme="majorBidi"/>
        </w:rPr>
        <w:t xml:space="preserve">volution of the </w:t>
      </w:r>
      <w:r>
        <w:rPr>
          <w:rFonts w:asciiTheme="majorBidi" w:hAnsiTheme="majorBidi" w:cstheme="majorBidi"/>
        </w:rPr>
        <w:t>W</w:t>
      </w:r>
      <w:r w:rsidRPr="0045457C">
        <w:rPr>
          <w:rFonts w:asciiTheme="majorBidi" w:hAnsiTheme="majorBidi" w:cstheme="majorBidi"/>
        </w:rPr>
        <w:t xml:space="preserve">orld </w:t>
      </w:r>
      <w:r>
        <w:rPr>
          <w:rFonts w:asciiTheme="majorBidi" w:hAnsiTheme="majorBidi" w:cstheme="majorBidi"/>
        </w:rPr>
        <w:t>T</w:t>
      </w:r>
      <w:r w:rsidRPr="0045457C">
        <w:rPr>
          <w:rFonts w:asciiTheme="majorBidi" w:hAnsiTheme="majorBidi" w:cstheme="majorBidi"/>
        </w:rPr>
        <w:t xml:space="preserve">rade </w:t>
      </w:r>
      <w:r>
        <w:rPr>
          <w:rFonts w:asciiTheme="majorBidi" w:hAnsiTheme="majorBidi" w:cstheme="majorBidi"/>
        </w:rPr>
        <w:t>W</w:t>
      </w:r>
      <w:r w:rsidRPr="0045457C">
        <w:rPr>
          <w:rFonts w:asciiTheme="majorBidi" w:hAnsiTheme="majorBidi" w:cstheme="majorBidi"/>
        </w:rPr>
        <w:t xml:space="preserve">eb: A </w:t>
      </w:r>
      <w:r>
        <w:rPr>
          <w:rFonts w:asciiTheme="majorBidi" w:hAnsiTheme="majorBidi" w:cstheme="majorBidi"/>
        </w:rPr>
        <w:t>W</w:t>
      </w:r>
      <w:r w:rsidRPr="0045457C">
        <w:rPr>
          <w:rFonts w:asciiTheme="majorBidi" w:hAnsiTheme="majorBidi" w:cstheme="majorBidi"/>
        </w:rPr>
        <w:t xml:space="preserve">eighted </w:t>
      </w:r>
      <w:r>
        <w:rPr>
          <w:rFonts w:asciiTheme="majorBidi" w:hAnsiTheme="majorBidi" w:cstheme="majorBidi"/>
        </w:rPr>
        <w:t>N</w:t>
      </w:r>
      <w:r w:rsidRPr="0045457C">
        <w:rPr>
          <w:rFonts w:asciiTheme="majorBidi" w:hAnsiTheme="majorBidi" w:cstheme="majorBidi"/>
        </w:rPr>
        <w:t xml:space="preserve">etwork </w:t>
      </w:r>
      <w:r>
        <w:rPr>
          <w:rFonts w:asciiTheme="majorBidi" w:hAnsiTheme="majorBidi" w:cstheme="majorBidi"/>
        </w:rPr>
        <w:t>A</w:t>
      </w:r>
      <w:r w:rsidRPr="0045457C">
        <w:rPr>
          <w:rFonts w:asciiTheme="majorBidi" w:hAnsiTheme="majorBidi" w:cstheme="majorBidi"/>
        </w:rPr>
        <w:t>nalysis,” Journal of Evolutionary Economics, Vol. 20(4), pp. 479‒514.</w:t>
      </w:r>
    </w:p>
  </w:footnote>
  <w:footnote w:id="10">
    <w:p w14:paraId="388F3C80" w14:textId="56C6E612" w:rsidR="003B09FC" w:rsidRDefault="003B09FC" w:rsidP="0045457C">
      <w:pPr>
        <w:pStyle w:val="FootnoteText"/>
        <w:bidi w:val="0"/>
      </w:pPr>
      <w:r>
        <w:rPr>
          <w:rStyle w:val="FootnoteReference"/>
        </w:rPr>
        <w:footnoteRef/>
      </w:r>
      <w:r>
        <w:rPr>
          <w:rtl/>
        </w:rPr>
        <w:t xml:space="preserve"> </w:t>
      </w:r>
      <w:r w:rsidRPr="0045457C">
        <w:rPr>
          <w:rFonts w:asciiTheme="majorBidi" w:hAnsiTheme="majorBidi" w:cstheme="majorBidi"/>
          <w:sz w:val="24"/>
          <w:szCs w:val="24"/>
        </w:rPr>
        <w:t xml:space="preserve">Ratsimbaharison, Adrien M. (2017). </w:t>
      </w:r>
      <w:r>
        <w:rPr>
          <w:rFonts w:asciiTheme="majorBidi" w:hAnsiTheme="majorBidi" w:cstheme="majorBidi"/>
          <w:sz w:val="24"/>
          <w:szCs w:val="24"/>
        </w:rPr>
        <w:t>“</w:t>
      </w:r>
      <w:r w:rsidRPr="0045457C">
        <w:rPr>
          <w:rFonts w:asciiTheme="majorBidi" w:hAnsiTheme="majorBidi" w:cstheme="majorBidi"/>
          <w:sz w:val="24"/>
          <w:szCs w:val="24"/>
        </w:rPr>
        <w:t>Regional Integration vs. Globalization: A Social Network Analysis of the Trade Within and Outside the Southern African Development Community</w:t>
      </w:r>
      <w:r>
        <w:rPr>
          <w:rFonts w:asciiTheme="majorBidi" w:hAnsiTheme="majorBidi" w:cstheme="majorBidi"/>
          <w:sz w:val="24"/>
          <w:szCs w:val="24"/>
        </w:rPr>
        <w:t xml:space="preserve"> </w:t>
      </w:r>
      <w:r w:rsidRPr="0045457C">
        <w:rPr>
          <w:rFonts w:asciiTheme="majorBidi" w:hAnsiTheme="majorBidi" w:cstheme="majorBidi"/>
          <w:sz w:val="24"/>
          <w:szCs w:val="24"/>
        </w:rPr>
        <w:t>(SADC)</w:t>
      </w:r>
      <w:r>
        <w:rPr>
          <w:rFonts w:asciiTheme="majorBidi" w:hAnsiTheme="majorBidi" w:cstheme="majorBidi"/>
          <w:sz w:val="24"/>
          <w:szCs w:val="24"/>
        </w:rPr>
        <w:t xml:space="preserve">” </w:t>
      </w:r>
      <w:r w:rsidRPr="0045457C">
        <w:rPr>
          <w:rFonts w:asciiTheme="majorBidi" w:hAnsiTheme="majorBidi" w:cstheme="majorBidi"/>
          <w:sz w:val="24"/>
          <w:szCs w:val="24"/>
        </w:rPr>
        <w:t>(February 10, 2017). Journal of International</w:t>
      </w:r>
      <w:r w:rsidRPr="0045457C">
        <w:rPr>
          <w:rFonts w:asciiTheme="majorBidi" w:hAnsiTheme="majorBidi" w:cstheme="majorBidi"/>
          <w:sz w:val="24"/>
          <w:szCs w:val="24"/>
          <w:rtl/>
        </w:rPr>
        <w:t xml:space="preserve"> </w:t>
      </w:r>
      <w:r w:rsidRPr="0045457C">
        <w:rPr>
          <w:rFonts w:asciiTheme="majorBidi" w:hAnsiTheme="majorBidi" w:cstheme="majorBidi"/>
          <w:sz w:val="24"/>
          <w:szCs w:val="24"/>
        </w:rPr>
        <w:t>Organization Studies, Forthcoming. Available at SSRN: </w:t>
      </w:r>
      <w:hyperlink r:id="rId2" w:tgtFrame="_blank" w:history="1">
        <w:r w:rsidRPr="0045457C">
          <w:rPr>
            <w:rFonts w:asciiTheme="majorBidi" w:hAnsiTheme="majorBidi" w:cstheme="majorBidi"/>
            <w:sz w:val="24"/>
            <w:szCs w:val="24"/>
          </w:rPr>
          <w:t>https://ssrn.com/abstract=2745744</w:t>
        </w:r>
      </w:hyperlink>
      <w:r w:rsidRPr="0045457C">
        <w:rPr>
          <w:rFonts w:asciiTheme="majorBidi" w:hAnsiTheme="majorBidi" w:cstheme="majorBidi"/>
          <w:sz w:val="24"/>
          <w:szCs w:val="24"/>
        </w:rPr>
        <w:t>.</w:t>
      </w:r>
    </w:p>
  </w:footnote>
  <w:footnote w:id="11">
    <w:p w14:paraId="2D6060A9" w14:textId="16CE1A2F" w:rsidR="003B09FC" w:rsidRPr="00030D30" w:rsidRDefault="003B09FC" w:rsidP="00030D30">
      <w:pPr>
        <w:pStyle w:val="NoSpacing"/>
        <w:rPr>
          <w:rFonts w:asciiTheme="majorBidi" w:hAnsiTheme="majorBidi" w:cstheme="majorBidi"/>
          <w:sz w:val="24"/>
          <w:szCs w:val="24"/>
        </w:rPr>
      </w:pPr>
      <w:r>
        <w:rPr>
          <w:rStyle w:val="FootnoteReference"/>
        </w:rPr>
        <w:footnoteRef/>
      </w:r>
      <w:r>
        <w:rPr>
          <w:rtl/>
        </w:rPr>
        <w:t xml:space="preserve"> </w:t>
      </w:r>
      <w:r w:rsidRPr="00030D30">
        <w:rPr>
          <w:rFonts w:asciiTheme="majorBidi" w:hAnsiTheme="majorBidi" w:cstheme="majorBidi"/>
          <w:sz w:val="24"/>
          <w:szCs w:val="24"/>
        </w:rPr>
        <w:t xml:space="preserve">Xiao H, Sun T, Meng B, Cheng L (2017) </w:t>
      </w:r>
      <w:r>
        <w:rPr>
          <w:rFonts w:asciiTheme="majorBidi" w:hAnsiTheme="majorBidi" w:cstheme="majorBidi"/>
          <w:sz w:val="24"/>
          <w:szCs w:val="24"/>
        </w:rPr>
        <w:t>“</w:t>
      </w:r>
      <w:r w:rsidRPr="00030D30">
        <w:rPr>
          <w:rFonts w:asciiTheme="majorBidi" w:hAnsiTheme="majorBidi" w:cstheme="majorBidi"/>
          <w:sz w:val="24"/>
          <w:szCs w:val="24"/>
        </w:rPr>
        <w:t>Complex Network Analysis for Characterizing Global Value Chains in Equipment Manufacturing</w:t>
      </w:r>
      <w:r>
        <w:rPr>
          <w:rFonts w:asciiTheme="majorBidi" w:hAnsiTheme="majorBidi" w:cstheme="majorBidi"/>
          <w:sz w:val="24"/>
          <w:szCs w:val="24"/>
        </w:rPr>
        <w:t>”</w:t>
      </w:r>
      <w:r w:rsidRPr="00030D30">
        <w:rPr>
          <w:rFonts w:asciiTheme="majorBidi" w:hAnsiTheme="majorBidi" w:cstheme="majorBidi"/>
          <w:sz w:val="24"/>
          <w:szCs w:val="24"/>
        </w:rPr>
        <w:t xml:space="preserve">. </w:t>
      </w:r>
      <w:proofErr w:type="spellStart"/>
      <w:r w:rsidRPr="00030D30">
        <w:rPr>
          <w:rFonts w:asciiTheme="majorBidi" w:hAnsiTheme="majorBidi" w:cstheme="majorBidi"/>
          <w:sz w:val="24"/>
          <w:szCs w:val="24"/>
        </w:rPr>
        <w:t>PLoS</w:t>
      </w:r>
      <w:proofErr w:type="spellEnd"/>
      <w:r w:rsidRPr="00030D30">
        <w:rPr>
          <w:rFonts w:asciiTheme="majorBidi" w:hAnsiTheme="majorBidi" w:cstheme="majorBidi"/>
          <w:sz w:val="24"/>
          <w:szCs w:val="24"/>
        </w:rPr>
        <w:t xml:space="preserve"> ONE 12(1): e0169549. https://doi.org/10.1371/journal.pone.0169549</w:t>
      </w:r>
    </w:p>
  </w:footnote>
  <w:footnote w:id="12">
    <w:p w14:paraId="68B40C2E" w14:textId="57E5131E" w:rsidR="003B09FC" w:rsidRPr="0045457C" w:rsidRDefault="003B09FC" w:rsidP="0045457C">
      <w:pPr>
        <w:pStyle w:val="Default"/>
        <w:jc w:val="both"/>
        <w:rPr>
          <w:rFonts w:asciiTheme="majorBidi" w:hAnsiTheme="majorBidi" w:cstheme="majorBidi"/>
        </w:rPr>
      </w:pPr>
      <w:r>
        <w:rPr>
          <w:rStyle w:val="FootnoteReference"/>
        </w:rPr>
        <w:footnoteRef/>
      </w:r>
      <w:r>
        <w:rPr>
          <w:rtl/>
        </w:rPr>
        <w:t xml:space="preserve"> </w:t>
      </w:r>
      <w:r w:rsidRPr="0045457C">
        <w:rPr>
          <w:rFonts w:asciiTheme="majorBidi" w:hAnsiTheme="majorBidi" w:cstheme="majorBidi"/>
        </w:rPr>
        <w:t xml:space="preserve">De </w:t>
      </w:r>
      <w:proofErr w:type="spellStart"/>
      <w:r w:rsidRPr="0045457C">
        <w:rPr>
          <w:rFonts w:asciiTheme="majorBidi" w:hAnsiTheme="majorBidi" w:cstheme="majorBidi"/>
        </w:rPr>
        <w:t>Benedictis</w:t>
      </w:r>
      <w:proofErr w:type="spellEnd"/>
      <w:r w:rsidRPr="0045457C">
        <w:rPr>
          <w:rFonts w:asciiTheme="majorBidi" w:hAnsiTheme="majorBidi" w:cstheme="majorBidi"/>
        </w:rPr>
        <w:t xml:space="preserve"> Luca &amp; </w:t>
      </w:r>
      <w:proofErr w:type="spellStart"/>
      <w:r w:rsidRPr="0045457C">
        <w:rPr>
          <w:rFonts w:asciiTheme="majorBidi" w:hAnsiTheme="majorBidi" w:cstheme="majorBidi"/>
        </w:rPr>
        <w:t>Nenci</w:t>
      </w:r>
      <w:proofErr w:type="spellEnd"/>
      <w:r w:rsidRPr="0045457C">
        <w:rPr>
          <w:rFonts w:asciiTheme="majorBidi" w:hAnsiTheme="majorBidi" w:cstheme="majorBidi"/>
        </w:rPr>
        <w:t xml:space="preserve"> Silvia &amp; </w:t>
      </w:r>
      <w:proofErr w:type="spellStart"/>
      <w:r w:rsidRPr="0045457C">
        <w:rPr>
          <w:rFonts w:asciiTheme="majorBidi" w:hAnsiTheme="majorBidi" w:cstheme="majorBidi"/>
        </w:rPr>
        <w:t>Santoni</w:t>
      </w:r>
      <w:proofErr w:type="spellEnd"/>
      <w:r w:rsidRPr="0045457C">
        <w:rPr>
          <w:rFonts w:asciiTheme="majorBidi" w:hAnsiTheme="majorBidi" w:cstheme="majorBidi"/>
        </w:rPr>
        <w:t xml:space="preserve"> </w:t>
      </w:r>
      <w:proofErr w:type="spellStart"/>
      <w:r w:rsidRPr="0045457C">
        <w:rPr>
          <w:rFonts w:asciiTheme="majorBidi" w:hAnsiTheme="majorBidi" w:cstheme="majorBidi"/>
        </w:rPr>
        <w:t>Gianluca</w:t>
      </w:r>
      <w:proofErr w:type="spellEnd"/>
      <w:r w:rsidRPr="0045457C">
        <w:rPr>
          <w:rFonts w:asciiTheme="majorBidi" w:hAnsiTheme="majorBidi" w:cstheme="majorBidi"/>
        </w:rPr>
        <w:t xml:space="preserve"> &amp; </w:t>
      </w:r>
      <w:proofErr w:type="spellStart"/>
      <w:r w:rsidRPr="0045457C">
        <w:rPr>
          <w:rFonts w:asciiTheme="majorBidi" w:hAnsiTheme="majorBidi" w:cstheme="majorBidi"/>
        </w:rPr>
        <w:t>Tajoli</w:t>
      </w:r>
      <w:proofErr w:type="spellEnd"/>
      <w:r w:rsidRPr="0045457C">
        <w:rPr>
          <w:rFonts w:asciiTheme="majorBidi" w:hAnsiTheme="majorBidi" w:cstheme="majorBidi"/>
        </w:rPr>
        <w:t xml:space="preserve"> Lucia &amp; </w:t>
      </w:r>
      <w:proofErr w:type="spellStart"/>
      <w:r w:rsidRPr="0045457C">
        <w:rPr>
          <w:rFonts w:asciiTheme="majorBidi" w:hAnsiTheme="majorBidi" w:cstheme="majorBidi"/>
        </w:rPr>
        <w:t>Vicarelli</w:t>
      </w:r>
      <w:proofErr w:type="spellEnd"/>
      <w:r w:rsidRPr="0045457C">
        <w:rPr>
          <w:rFonts w:asciiTheme="majorBidi" w:hAnsiTheme="majorBidi" w:cstheme="majorBidi"/>
        </w:rPr>
        <w:t xml:space="preserve"> Claudio (2014). "</w:t>
      </w:r>
      <w:hyperlink r:id="rId3" w:history="1">
        <w:r w:rsidRPr="0045457C">
          <w:rPr>
            <w:rFonts w:asciiTheme="majorBidi" w:hAnsiTheme="majorBidi" w:cstheme="majorBidi"/>
          </w:rPr>
          <w:t>Network Analysis of World Trade using the BACI-CEPII Dataset</w:t>
        </w:r>
      </w:hyperlink>
      <w:r w:rsidRPr="0045457C">
        <w:rPr>
          <w:rFonts w:asciiTheme="majorBidi" w:hAnsiTheme="majorBidi" w:cstheme="majorBidi"/>
        </w:rPr>
        <w:t>"</w:t>
      </w:r>
      <w:r>
        <w:rPr>
          <w:rFonts w:asciiTheme="majorBidi" w:hAnsiTheme="majorBidi" w:cstheme="majorBidi"/>
        </w:rPr>
        <w:t>.</w:t>
      </w:r>
      <w:r w:rsidRPr="0045457C">
        <w:rPr>
          <w:rFonts w:asciiTheme="majorBidi" w:hAnsiTheme="majorBidi" w:cstheme="majorBidi"/>
        </w:rPr>
        <w:t> </w:t>
      </w:r>
      <w:hyperlink r:id="rId4" w:history="1">
        <w:r w:rsidRPr="0045457C">
          <w:rPr>
            <w:rFonts w:asciiTheme="majorBidi" w:hAnsiTheme="majorBidi" w:cstheme="majorBidi"/>
          </w:rPr>
          <w:t>Global Economy Journal</w:t>
        </w:r>
      </w:hyperlink>
      <w:r w:rsidRPr="0045457C">
        <w:rPr>
          <w:rFonts w:asciiTheme="majorBidi" w:hAnsiTheme="majorBidi" w:cstheme="majorBidi"/>
        </w:rPr>
        <w:t>, De Gruyter, vol. 14(3-4), pages 1-57, October.</w:t>
      </w:r>
    </w:p>
  </w:footnote>
  <w:footnote w:id="13">
    <w:p w14:paraId="1592D488" w14:textId="10F19D6B" w:rsidR="003B09FC" w:rsidRPr="0045457C" w:rsidRDefault="003B09FC" w:rsidP="0045457C">
      <w:pPr>
        <w:pStyle w:val="Default"/>
        <w:rPr>
          <w:rFonts w:asciiTheme="majorBidi" w:hAnsiTheme="majorBidi" w:cstheme="majorBidi"/>
        </w:rPr>
      </w:pPr>
      <w:r w:rsidRPr="0045457C">
        <w:rPr>
          <w:rStyle w:val="FootnoteReference"/>
        </w:rPr>
        <w:footnoteRef/>
      </w:r>
      <w:r w:rsidRPr="0045457C">
        <w:rPr>
          <w:rtl/>
        </w:rPr>
        <w:t xml:space="preserve"> </w:t>
      </w:r>
      <w:r w:rsidRPr="0045457C">
        <w:rPr>
          <w:rFonts w:asciiTheme="majorBidi" w:hAnsiTheme="majorBidi" w:cstheme="majorBidi"/>
        </w:rPr>
        <w:t xml:space="preserve">Elsie Onsongo. </w:t>
      </w:r>
      <w:r>
        <w:rPr>
          <w:rFonts w:asciiTheme="majorBidi" w:hAnsiTheme="majorBidi" w:cstheme="majorBidi"/>
        </w:rPr>
        <w:t>“</w:t>
      </w:r>
      <w:r w:rsidRPr="0045457C">
        <w:rPr>
          <w:rFonts w:asciiTheme="majorBidi" w:hAnsiTheme="majorBidi" w:cstheme="majorBidi"/>
        </w:rPr>
        <w:t>Bilateral Trade Flows in African Trading Blocs: A Network Analysis Trade Policy and Economic Integration in the Middle East and North Africa</w:t>
      </w:r>
      <w:r>
        <w:rPr>
          <w:rFonts w:asciiTheme="majorBidi" w:hAnsiTheme="majorBidi" w:cstheme="majorBidi"/>
        </w:rPr>
        <w:t>”</w:t>
      </w:r>
      <w:r w:rsidRPr="0045457C">
        <w:rPr>
          <w:rFonts w:asciiTheme="majorBidi" w:hAnsiTheme="majorBidi" w:cstheme="majorBidi"/>
        </w:rPr>
        <w:t xml:space="preserve">. </w:t>
      </w:r>
      <w:r>
        <w:rPr>
          <w:rFonts w:asciiTheme="majorBidi" w:hAnsiTheme="majorBidi" w:cstheme="majorBidi"/>
        </w:rPr>
        <w:t>a</w:t>
      </w:r>
      <w:r w:rsidRPr="0045457C">
        <w:rPr>
          <w:rFonts w:asciiTheme="majorBidi" w:hAnsiTheme="majorBidi" w:cstheme="majorBidi"/>
        </w:rPr>
        <w:t xml:space="preserve">t: </w:t>
      </w:r>
      <w:hyperlink r:id="rId5" w:history="1">
        <w:r w:rsidRPr="0045457C">
          <w:rPr>
            <w:rStyle w:val="Hyperlink"/>
            <w:rFonts w:asciiTheme="majorBidi" w:hAnsiTheme="majorBidi" w:cstheme="majorBidi"/>
          </w:rPr>
          <w:t>https://www.academia.edu</w:t>
        </w:r>
      </w:hyperlink>
      <w:r w:rsidRPr="0045457C">
        <w:rPr>
          <w:rFonts w:asciiTheme="majorBidi" w:hAnsiTheme="majorBidi" w:cstheme="majorBidi"/>
        </w:rPr>
        <w:t xml:space="preserve"> /13556052/ Bilateral_Trade_Flows_in_African_Trading_Blocs_A_Network_Analysis</w:t>
      </w:r>
    </w:p>
    <w:p w14:paraId="5573D839" w14:textId="6864B36A" w:rsidR="003B09FC" w:rsidRDefault="003B09FC" w:rsidP="0045457C">
      <w:pPr>
        <w:pStyle w:val="FootnoteText"/>
        <w:bidi w:val="0"/>
      </w:pPr>
    </w:p>
  </w:footnote>
  <w:footnote w:id="14">
    <w:p w14:paraId="03EBEFB0" w14:textId="0E853D67" w:rsidR="003B09FC" w:rsidRPr="008C65E5" w:rsidRDefault="003B09FC" w:rsidP="008C65E5">
      <w:pPr>
        <w:pStyle w:val="Default"/>
        <w:jc w:val="both"/>
        <w:rPr>
          <w:rFonts w:asciiTheme="majorBidi" w:hAnsiTheme="majorBidi" w:cstheme="majorBidi"/>
          <w:sz w:val="28"/>
          <w:szCs w:val="28"/>
        </w:rPr>
      </w:pPr>
      <w:r>
        <w:rPr>
          <w:rStyle w:val="FootnoteReference"/>
        </w:rPr>
        <w:footnoteRef/>
      </w:r>
      <w:r>
        <w:rPr>
          <w:rtl/>
        </w:rPr>
        <w:t xml:space="preserve"> </w:t>
      </w:r>
      <w:r w:rsidRPr="008C65E5">
        <w:rPr>
          <w:rFonts w:asciiTheme="majorBidi" w:hAnsiTheme="majorBidi" w:cstheme="majorBidi"/>
        </w:rPr>
        <w:t xml:space="preserve">Guido </w:t>
      </w:r>
      <w:proofErr w:type="spellStart"/>
      <w:r w:rsidRPr="008C65E5">
        <w:rPr>
          <w:rFonts w:asciiTheme="majorBidi" w:hAnsiTheme="majorBidi" w:cstheme="majorBidi"/>
        </w:rPr>
        <w:t>Caldarelli</w:t>
      </w:r>
      <w:proofErr w:type="spellEnd"/>
      <w:r w:rsidRPr="008C65E5">
        <w:rPr>
          <w:rFonts w:asciiTheme="majorBidi" w:hAnsiTheme="majorBidi" w:cstheme="majorBidi"/>
        </w:rPr>
        <w:t xml:space="preserve">, </w:t>
      </w:r>
      <w:proofErr w:type="spellStart"/>
      <w:r w:rsidRPr="008C65E5">
        <w:rPr>
          <w:rFonts w:asciiTheme="majorBidi" w:hAnsiTheme="majorBidi" w:cstheme="majorBidi"/>
        </w:rPr>
        <w:t>Matthieu</w:t>
      </w:r>
      <w:proofErr w:type="spellEnd"/>
      <w:r w:rsidRPr="008C65E5">
        <w:rPr>
          <w:rFonts w:asciiTheme="majorBidi" w:hAnsiTheme="majorBidi" w:cstheme="majorBidi"/>
        </w:rPr>
        <w:t xml:space="preserve"> </w:t>
      </w:r>
      <w:proofErr w:type="spellStart"/>
      <w:r w:rsidRPr="008C65E5">
        <w:rPr>
          <w:rFonts w:asciiTheme="majorBidi" w:hAnsiTheme="majorBidi" w:cstheme="majorBidi"/>
        </w:rPr>
        <w:t>Cristelli</w:t>
      </w:r>
      <w:proofErr w:type="spellEnd"/>
      <w:r w:rsidRPr="008C65E5">
        <w:rPr>
          <w:rFonts w:asciiTheme="majorBidi" w:hAnsiTheme="majorBidi" w:cstheme="majorBidi"/>
        </w:rPr>
        <w:t xml:space="preserve">, Andrea </w:t>
      </w:r>
      <w:proofErr w:type="spellStart"/>
      <w:r w:rsidRPr="008C65E5">
        <w:rPr>
          <w:rFonts w:asciiTheme="majorBidi" w:hAnsiTheme="majorBidi" w:cstheme="majorBidi"/>
        </w:rPr>
        <w:t>Gabrielli</w:t>
      </w:r>
      <w:proofErr w:type="spellEnd"/>
      <w:r w:rsidRPr="008C65E5">
        <w:rPr>
          <w:rFonts w:asciiTheme="majorBidi" w:hAnsiTheme="majorBidi" w:cstheme="majorBidi"/>
        </w:rPr>
        <w:t xml:space="preserve">, Luciano </w:t>
      </w:r>
      <w:proofErr w:type="spellStart"/>
      <w:r w:rsidRPr="008C65E5">
        <w:rPr>
          <w:rFonts w:asciiTheme="majorBidi" w:hAnsiTheme="majorBidi" w:cstheme="majorBidi"/>
        </w:rPr>
        <w:t>Pietronero</w:t>
      </w:r>
      <w:proofErr w:type="spellEnd"/>
      <w:r w:rsidRPr="008C65E5">
        <w:rPr>
          <w:rFonts w:asciiTheme="majorBidi" w:hAnsiTheme="majorBidi" w:cstheme="majorBidi"/>
        </w:rPr>
        <w:t xml:space="preserve">, Antonio </w:t>
      </w:r>
      <w:proofErr w:type="spellStart"/>
      <w:r w:rsidRPr="008C65E5">
        <w:rPr>
          <w:rFonts w:asciiTheme="majorBidi" w:hAnsiTheme="majorBidi" w:cstheme="majorBidi"/>
        </w:rPr>
        <w:t>Scala</w:t>
      </w:r>
      <w:proofErr w:type="spellEnd"/>
      <w:r w:rsidRPr="008C65E5">
        <w:rPr>
          <w:rFonts w:asciiTheme="majorBidi" w:hAnsiTheme="majorBidi" w:cstheme="majorBidi"/>
        </w:rPr>
        <w:t xml:space="preserve">, Andrea </w:t>
      </w:r>
      <w:proofErr w:type="spellStart"/>
      <w:r w:rsidRPr="008C65E5">
        <w:rPr>
          <w:rFonts w:asciiTheme="majorBidi" w:hAnsiTheme="majorBidi" w:cstheme="majorBidi"/>
        </w:rPr>
        <w:t>Tacchella</w:t>
      </w:r>
      <w:proofErr w:type="spellEnd"/>
      <w:r w:rsidRPr="008C65E5">
        <w:rPr>
          <w:rFonts w:asciiTheme="majorBidi" w:hAnsiTheme="majorBidi" w:cstheme="majorBidi"/>
        </w:rPr>
        <w:t xml:space="preserve"> (2012). “A Network Analysis of Countries’ Export Flows: Firm Grounds for the Building Blocks of the Economy”. </w:t>
      </w:r>
      <w:proofErr w:type="spellStart"/>
      <w:r w:rsidRPr="008C65E5">
        <w:rPr>
          <w:rFonts w:asciiTheme="majorBidi" w:hAnsiTheme="majorBidi" w:cstheme="majorBidi"/>
        </w:rPr>
        <w:t>PLoS</w:t>
      </w:r>
      <w:proofErr w:type="spellEnd"/>
      <w:r w:rsidRPr="008C65E5">
        <w:rPr>
          <w:rFonts w:asciiTheme="majorBidi" w:hAnsiTheme="majorBidi" w:cstheme="majorBidi"/>
        </w:rPr>
        <w:t xml:space="preserve"> One 7(10), e47278</w:t>
      </w:r>
      <w:r w:rsidRPr="00F679AD">
        <w:rPr>
          <w:rFonts w:asciiTheme="majorBidi" w:hAnsiTheme="majorBidi" w:cstheme="majorBidi"/>
          <w:sz w:val="28"/>
          <w:szCs w:val="28"/>
        </w:rPr>
        <w:t xml:space="preserve"> </w:t>
      </w:r>
    </w:p>
  </w:footnote>
  <w:footnote w:id="15">
    <w:p w14:paraId="669A841A" w14:textId="0E7C9E96" w:rsidR="003B09FC" w:rsidRPr="00BD1D7D" w:rsidRDefault="003B09FC" w:rsidP="00BD1D7D">
      <w:pPr>
        <w:spacing w:after="0" w:line="240" w:lineRule="auto"/>
        <w:ind w:firstLine="720"/>
        <w:jc w:val="both"/>
        <w:rPr>
          <w:rFonts w:ascii="Simplified Arabic" w:hAnsi="Simplified Arabic" w:cs="Simplified Arabic"/>
          <w:sz w:val="24"/>
          <w:szCs w:val="24"/>
          <w:rtl/>
          <w:lang w:bidi="ar-EG"/>
        </w:rPr>
      </w:pPr>
      <w:r w:rsidRPr="00BD1D7D">
        <w:rPr>
          <w:rStyle w:val="FootnoteReference"/>
          <w:sz w:val="24"/>
          <w:szCs w:val="24"/>
        </w:rPr>
        <w:footnoteRef/>
      </w:r>
      <w:r w:rsidRPr="00BD1D7D">
        <w:rPr>
          <w:rFonts w:ascii="Simplified Arabic" w:hAnsi="Simplified Arabic" w:cs="Simplified Arabic" w:hint="cs"/>
          <w:sz w:val="24"/>
          <w:szCs w:val="24"/>
          <w:rtl/>
          <w:lang w:bidi="ar-EG"/>
        </w:rPr>
        <w:t xml:space="preserve"> شارك في إعداد هذه الدراسة فريق بحثى مكون من كل من أ</w:t>
      </w:r>
      <w:r w:rsidRPr="00BD1D7D">
        <w:rPr>
          <w:rFonts w:ascii="Simplified Arabic" w:hAnsi="Simplified Arabic" w:cs="Simplified Arabic" w:hint="cs"/>
          <w:sz w:val="24"/>
          <w:szCs w:val="24"/>
          <w:rtl/>
        </w:rPr>
        <w:t xml:space="preserve">.د. </w:t>
      </w:r>
      <w:r w:rsidRPr="00BD1D7D">
        <w:rPr>
          <w:rFonts w:ascii="Simplified Arabic" w:hAnsi="Simplified Arabic" w:cs="Simplified Arabic" w:hint="cs"/>
          <w:b/>
          <w:bCs/>
          <w:sz w:val="24"/>
          <w:szCs w:val="24"/>
          <w:rtl/>
        </w:rPr>
        <w:t xml:space="preserve">أمانى حلمى الريس </w:t>
      </w:r>
      <w:r w:rsidRPr="00BD1D7D">
        <w:rPr>
          <w:rFonts w:ascii="Simplified Arabic" w:hAnsi="Simplified Arabic" w:cs="Simplified Arabic" w:hint="cs"/>
          <w:sz w:val="24"/>
          <w:szCs w:val="24"/>
          <w:rtl/>
          <w:lang w:bidi="ar-EG"/>
        </w:rPr>
        <w:t>(باحث رئيسي)، وقامت بالمشاركة</w:t>
      </w:r>
      <w:r w:rsidRPr="00BD1D7D">
        <w:rPr>
          <w:rFonts w:ascii="Simplified Arabic" w:hAnsi="Simplified Arabic" w:cs="Simplified Arabic" w:hint="cs"/>
          <w:sz w:val="24"/>
          <w:szCs w:val="24"/>
          <w:rtl/>
        </w:rPr>
        <w:t xml:space="preserve"> في إعداد الفصلين الثالث والرابع، </w:t>
      </w:r>
      <w:r w:rsidRPr="00BD1D7D">
        <w:rPr>
          <w:rFonts w:ascii="Simplified Arabic" w:hAnsi="Simplified Arabic" w:cs="Simplified Arabic" w:hint="cs"/>
          <w:sz w:val="24"/>
          <w:szCs w:val="24"/>
          <w:rtl/>
          <w:lang w:bidi="ar-EG"/>
        </w:rPr>
        <w:t>وأ.د.</w:t>
      </w:r>
      <w:r w:rsidRPr="00BD1D7D">
        <w:rPr>
          <w:rFonts w:ascii="Simplified Arabic" w:hAnsi="Simplified Arabic" w:cs="Simplified Arabic" w:hint="cs"/>
          <w:sz w:val="24"/>
          <w:szCs w:val="24"/>
          <w:rtl/>
        </w:rPr>
        <w:t xml:space="preserve"> </w:t>
      </w:r>
      <w:r w:rsidRPr="00BD1D7D">
        <w:rPr>
          <w:rFonts w:ascii="Simplified Arabic" w:hAnsi="Simplified Arabic" w:cs="Simplified Arabic" w:hint="cs"/>
          <w:b/>
          <w:bCs/>
          <w:sz w:val="24"/>
          <w:szCs w:val="24"/>
          <w:rtl/>
        </w:rPr>
        <w:t xml:space="preserve">فادية </w:t>
      </w:r>
      <w:r w:rsidRPr="00BD1D7D">
        <w:rPr>
          <w:rFonts w:ascii="Simplified Arabic" w:hAnsi="Simplified Arabic" w:cs="Simplified Arabic" w:hint="cs"/>
          <w:b/>
          <w:bCs/>
          <w:sz w:val="24"/>
          <w:szCs w:val="24"/>
          <w:rtl/>
          <w:lang w:bidi="ar-EG"/>
        </w:rPr>
        <w:t xml:space="preserve">محمد </w:t>
      </w:r>
      <w:r w:rsidRPr="00BD1D7D">
        <w:rPr>
          <w:rFonts w:ascii="Simplified Arabic" w:hAnsi="Simplified Arabic" w:cs="Simplified Arabic" w:hint="cs"/>
          <w:b/>
          <w:bCs/>
          <w:sz w:val="24"/>
          <w:szCs w:val="24"/>
          <w:rtl/>
        </w:rPr>
        <w:t xml:space="preserve">عبد السلام </w:t>
      </w:r>
      <w:r w:rsidRPr="00BD1D7D">
        <w:rPr>
          <w:rFonts w:ascii="Simplified Arabic" w:hAnsi="Simplified Arabic" w:cs="Simplified Arabic" w:hint="cs"/>
          <w:sz w:val="24"/>
          <w:szCs w:val="24"/>
          <w:rtl/>
          <w:lang w:bidi="ar-EG"/>
        </w:rPr>
        <w:t xml:space="preserve">وقامت </w:t>
      </w:r>
      <w:r w:rsidRPr="00BD1D7D">
        <w:rPr>
          <w:rFonts w:ascii="Simplified Arabic" w:hAnsi="Simplified Arabic" w:cs="Simplified Arabic" w:hint="cs"/>
          <w:sz w:val="24"/>
          <w:szCs w:val="24"/>
          <w:rtl/>
        </w:rPr>
        <w:t>بإعداد الفصل الأول من الدراسة، و</w:t>
      </w:r>
      <w:r w:rsidRPr="00BD1D7D">
        <w:rPr>
          <w:rFonts w:ascii="Simplified Arabic" w:hAnsi="Simplified Arabic" w:cs="Simplified Arabic" w:hint="cs"/>
          <w:sz w:val="24"/>
          <w:szCs w:val="24"/>
          <w:rtl/>
          <w:lang w:bidi="ar-EG"/>
        </w:rPr>
        <w:t xml:space="preserve"> </w:t>
      </w:r>
      <w:r w:rsidRPr="00BD1D7D">
        <w:rPr>
          <w:rFonts w:ascii="Simplified Arabic" w:hAnsi="Simplified Arabic" w:cs="Simplified Arabic" w:hint="cs"/>
          <w:sz w:val="24"/>
          <w:szCs w:val="24"/>
          <w:rtl/>
        </w:rPr>
        <w:t xml:space="preserve">د. </w:t>
      </w:r>
      <w:r w:rsidRPr="00BD1D7D">
        <w:rPr>
          <w:rFonts w:ascii="Simplified Arabic" w:hAnsi="Simplified Arabic" w:cs="Simplified Arabic" w:hint="cs"/>
          <w:b/>
          <w:bCs/>
          <w:sz w:val="24"/>
          <w:szCs w:val="24"/>
          <w:rtl/>
        </w:rPr>
        <w:t xml:space="preserve">حسن </w:t>
      </w:r>
      <w:r w:rsidRPr="00BD1D7D">
        <w:rPr>
          <w:rFonts w:ascii="Simplified Arabic" w:hAnsi="Simplified Arabic" w:cs="Simplified Arabic" w:hint="cs"/>
          <w:b/>
          <w:bCs/>
          <w:sz w:val="24"/>
          <w:szCs w:val="24"/>
          <w:rtl/>
          <w:lang w:bidi="ar-EG"/>
        </w:rPr>
        <w:t xml:space="preserve">محمد </w:t>
      </w:r>
      <w:r w:rsidRPr="00BD1D7D">
        <w:rPr>
          <w:rFonts w:ascii="Simplified Arabic" w:hAnsi="Simplified Arabic" w:cs="Simplified Arabic" w:hint="cs"/>
          <w:b/>
          <w:bCs/>
          <w:sz w:val="24"/>
          <w:szCs w:val="24"/>
          <w:rtl/>
        </w:rPr>
        <w:t xml:space="preserve">ربيع </w:t>
      </w:r>
      <w:r w:rsidRPr="00BD1D7D">
        <w:rPr>
          <w:rFonts w:ascii="Simplified Arabic" w:hAnsi="Simplified Arabic" w:cs="Simplified Arabic" w:hint="cs"/>
          <w:b/>
          <w:bCs/>
          <w:sz w:val="24"/>
          <w:szCs w:val="24"/>
          <w:rtl/>
          <w:lang w:bidi="ar-EG"/>
        </w:rPr>
        <w:t>حسن</w:t>
      </w:r>
      <w:r w:rsidRPr="00BD1D7D">
        <w:rPr>
          <w:rFonts w:ascii="Simplified Arabic" w:hAnsi="Simplified Arabic" w:cs="Simplified Arabic" w:hint="cs"/>
          <w:sz w:val="24"/>
          <w:szCs w:val="24"/>
          <w:rtl/>
          <w:lang w:bidi="ar-EG"/>
        </w:rPr>
        <w:t xml:space="preserve">، وقام </w:t>
      </w:r>
      <w:r w:rsidRPr="00BD1D7D">
        <w:rPr>
          <w:rFonts w:ascii="Simplified Arabic" w:hAnsi="Simplified Arabic" w:cs="Simplified Arabic" w:hint="cs"/>
          <w:sz w:val="24"/>
          <w:szCs w:val="24"/>
          <w:rtl/>
        </w:rPr>
        <w:t>بإعداد الفصل الثانى من الدراسة والمشاركة في إعداد الفصلين الثالت والرابع</w:t>
      </w:r>
      <w:r w:rsidRPr="00BD1D7D">
        <w:rPr>
          <w:rFonts w:ascii="Simplified Arabic" w:hAnsi="Simplified Arabic" w:cs="Simplified Arabic" w:hint="cs"/>
          <w:sz w:val="24"/>
          <w:szCs w:val="24"/>
          <w:rtl/>
          <w:lang w:bidi="ar-EG"/>
        </w:rPr>
        <w:t xml:space="preserve">. وساعـــــد في إعــــداد بيانات الدراسة </w:t>
      </w:r>
      <w:r w:rsidRPr="00BD1D7D">
        <w:rPr>
          <w:rFonts w:ascii="Simplified Arabic" w:hAnsi="Simplified Arabic" w:cs="Simplified Arabic" w:hint="cs"/>
          <w:sz w:val="24"/>
          <w:szCs w:val="24"/>
          <w:rtl/>
        </w:rPr>
        <w:t>كل من أ. آية إبراهيم وأ. ريهام عفيفى</w:t>
      </w:r>
      <w:r w:rsidRPr="00BD1D7D">
        <w:rPr>
          <w:rFonts w:ascii="Simplified Arabic" w:hAnsi="Simplified Arabic" w:cs="Simplified Arabic" w:hint="cs"/>
          <w:sz w:val="24"/>
          <w:szCs w:val="24"/>
          <w:rtl/>
          <w:lang w:bidi="ar-EG"/>
        </w:rPr>
        <w:t xml:space="preserve"> المعيدين بمركز الأساليب التخطيطية بالمعهد.</w:t>
      </w:r>
    </w:p>
    <w:p w14:paraId="32AF27CE" w14:textId="29421132" w:rsidR="003B09FC" w:rsidRDefault="003B09FC">
      <w:pPr>
        <w:pStyle w:val="FootnoteText"/>
        <w:rPr>
          <w:lang w:bidi="ar-EG"/>
        </w:rPr>
      </w:pPr>
    </w:p>
  </w:footnote>
  <w:footnote w:id="16">
    <w:p w14:paraId="1FD6CD8D" w14:textId="1DBAF1CA" w:rsidR="003B09FC" w:rsidRDefault="003B09FC">
      <w:pPr>
        <w:pStyle w:val="FootnoteText"/>
      </w:pPr>
      <w:r>
        <w:rPr>
          <w:rStyle w:val="FootnoteReference"/>
        </w:rPr>
        <w:footnoteRef/>
      </w:r>
      <w:r>
        <w:rPr>
          <w:rtl/>
        </w:rPr>
        <w:t xml:space="preserve"> </w:t>
      </w:r>
      <w:r w:rsidRPr="000A0CC5">
        <w:rPr>
          <w:rFonts w:ascii="Simplified Arabic" w:hAnsi="Simplified Arabic" w:cs="Simplified Arabic"/>
          <w:sz w:val="24"/>
          <w:szCs w:val="24"/>
          <w:rtl/>
          <w:lang w:bidi="ar-EG"/>
        </w:rPr>
        <w:t xml:space="preserve">نواف </w:t>
      </w:r>
      <w:r w:rsidRPr="000A0CC5">
        <w:rPr>
          <w:rFonts w:ascii="Simplified Arabic" w:hAnsi="Simplified Arabic" w:cs="Simplified Arabic" w:hint="cs"/>
          <w:sz w:val="24"/>
          <w:szCs w:val="24"/>
          <w:rtl/>
          <w:lang w:bidi="ar-EG"/>
        </w:rPr>
        <w:t>أ</w:t>
      </w:r>
      <w:r w:rsidRPr="000A0CC5">
        <w:rPr>
          <w:rFonts w:ascii="Simplified Arabic" w:hAnsi="Simplified Arabic" w:cs="Simplified Arabic"/>
          <w:sz w:val="24"/>
          <w:szCs w:val="24"/>
          <w:rtl/>
          <w:lang w:bidi="ar-EG"/>
        </w:rPr>
        <w:t>بو شمال</w:t>
      </w:r>
      <w:r w:rsidRPr="000A0CC5">
        <w:rPr>
          <w:rFonts w:ascii="Simplified Arabic" w:hAnsi="Simplified Arabic" w:cs="Simplified Arabic" w:hint="cs"/>
          <w:sz w:val="24"/>
          <w:szCs w:val="24"/>
          <w:rtl/>
          <w:lang w:bidi="ar-EG"/>
        </w:rPr>
        <w:t>ة</w:t>
      </w:r>
      <w:r>
        <w:rPr>
          <w:rFonts w:ascii="Simplified Arabic" w:hAnsi="Simplified Arabic" w:cs="Simplified Arabic" w:hint="cs"/>
          <w:sz w:val="24"/>
          <w:szCs w:val="24"/>
          <w:rtl/>
          <w:lang w:bidi="ar-EG"/>
        </w:rPr>
        <w:t xml:space="preserve"> (</w:t>
      </w:r>
      <w:r w:rsidRPr="000A0CC5">
        <w:rPr>
          <w:rFonts w:ascii="Simplified Arabic" w:hAnsi="Simplified Arabic" w:cs="Simplified Arabic"/>
          <w:sz w:val="24"/>
          <w:szCs w:val="24"/>
          <w:rtl/>
          <w:lang w:bidi="ar-EG"/>
        </w:rPr>
        <w:t>2016</w:t>
      </w:r>
      <w:r>
        <w:rPr>
          <w:rFonts w:ascii="Simplified Arabic" w:hAnsi="Simplified Arabic" w:cs="Simplified Arabic" w:hint="cs"/>
          <w:sz w:val="24"/>
          <w:szCs w:val="24"/>
          <w:rtl/>
          <w:lang w:bidi="ar-EG"/>
        </w:rPr>
        <w:t>).</w:t>
      </w:r>
      <w:r w:rsidRPr="000A0CC5">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w:t>
      </w:r>
      <w:r w:rsidRPr="000A0CC5">
        <w:rPr>
          <w:rFonts w:ascii="Simplified Arabic" w:hAnsi="Simplified Arabic" w:cs="Simplified Arabic"/>
          <w:sz w:val="24"/>
          <w:szCs w:val="24"/>
          <w:rtl/>
          <w:lang w:bidi="ar-EG"/>
        </w:rPr>
        <w:t xml:space="preserve">تقييم </w:t>
      </w:r>
      <w:r w:rsidRPr="000A0CC5">
        <w:rPr>
          <w:rFonts w:ascii="Simplified Arabic" w:hAnsi="Simplified Arabic" w:cs="Simplified Arabic" w:hint="cs"/>
          <w:sz w:val="24"/>
          <w:szCs w:val="24"/>
          <w:rtl/>
          <w:lang w:bidi="ar-EG"/>
        </w:rPr>
        <w:t>أ</w:t>
      </w:r>
      <w:r w:rsidRPr="000A0CC5">
        <w:rPr>
          <w:rFonts w:ascii="Simplified Arabic" w:hAnsi="Simplified Arabic" w:cs="Simplified Arabic"/>
          <w:sz w:val="24"/>
          <w:szCs w:val="24"/>
          <w:rtl/>
          <w:lang w:bidi="ar-EG"/>
        </w:rPr>
        <w:t>داء منطقة التجارة الحره العربية الكبرى</w:t>
      </w:r>
      <w:r>
        <w:rPr>
          <w:rFonts w:ascii="Simplified Arabic" w:hAnsi="Simplified Arabic" w:cs="Simplified Arabic" w:hint="cs"/>
          <w:sz w:val="24"/>
          <w:szCs w:val="24"/>
          <w:rtl/>
          <w:lang w:bidi="ar-EG"/>
        </w:rPr>
        <w:t>".</w:t>
      </w:r>
      <w:r w:rsidRPr="000A0CC5">
        <w:rPr>
          <w:rFonts w:ascii="Simplified Arabic" w:hAnsi="Simplified Arabic" w:cs="Simplified Arabic"/>
          <w:sz w:val="24"/>
          <w:szCs w:val="24"/>
          <w:rtl/>
          <w:lang w:bidi="ar-EG"/>
        </w:rPr>
        <w:t xml:space="preserve"> جسر التنمية، عدد 300، المعهد العربى للتخطيط </w:t>
      </w:r>
      <w:r w:rsidRPr="000A0CC5">
        <w:rPr>
          <w:rFonts w:ascii="Simplified Arabic" w:hAnsi="Simplified Arabic" w:cs="Simplified Arabic" w:hint="cs"/>
          <w:sz w:val="24"/>
          <w:szCs w:val="24"/>
          <w:rtl/>
          <w:lang w:bidi="ar-EG"/>
        </w:rPr>
        <w:t>بالكويت، ص</w:t>
      </w:r>
      <w:r>
        <w:rPr>
          <w:rFonts w:ascii="Simplified Arabic" w:hAnsi="Simplified Arabic" w:cs="Simplified Arabic" w:hint="cs"/>
          <w:sz w:val="24"/>
          <w:szCs w:val="24"/>
          <w:rtl/>
          <w:lang w:bidi="ar-EG"/>
        </w:rPr>
        <w:t xml:space="preserve"> ص 7</w:t>
      </w:r>
      <w:r w:rsidRPr="000A0CC5">
        <w:rPr>
          <w:rFonts w:ascii="Simplified Arabic" w:hAnsi="Simplified Arabic" w:cs="Simplified Arabic" w:hint="cs"/>
          <w:sz w:val="24"/>
          <w:szCs w:val="24"/>
          <w:rtl/>
          <w:lang w:bidi="ar-EG"/>
        </w:rPr>
        <w:t>-9.</w:t>
      </w:r>
    </w:p>
  </w:footnote>
  <w:footnote w:id="17">
    <w:p w14:paraId="54E68135" w14:textId="6CA5E94F" w:rsidR="003B09FC" w:rsidRPr="00083F8E" w:rsidRDefault="003B09FC" w:rsidP="00083F8E">
      <w:pPr>
        <w:pStyle w:val="FootnoteText"/>
        <w:bidi w:val="0"/>
        <w:rPr>
          <w:rFonts w:asciiTheme="majorBidi" w:hAnsiTheme="majorBidi" w:cstheme="majorBidi"/>
          <w:sz w:val="24"/>
          <w:szCs w:val="24"/>
        </w:rPr>
      </w:pPr>
      <w:r w:rsidRPr="00083F8E">
        <w:rPr>
          <w:rStyle w:val="FootnoteReference"/>
          <w:rFonts w:asciiTheme="majorBidi" w:hAnsiTheme="majorBidi" w:cstheme="majorBidi"/>
          <w:sz w:val="24"/>
          <w:szCs w:val="24"/>
        </w:rPr>
        <w:footnoteRef/>
      </w:r>
      <w:r w:rsidRPr="00083F8E">
        <w:rPr>
          <w:rFonts w:asciiTheme="majorBidi" w:hAnsiTheme="majorBidi" w:cstheme="majorBidi"/>
          <w:sz w:val="24"/>
          <w:szCs w:val="24"/>
          <w:rtl/>
        </w:rPr>
        <w:t xml:space="preserve"> </w:t>
      </w:r>
      <w:r w:rsidRPr="00083F8E">
        <w:rPr>
          <w:rFonts w:asciiTheme="majorBidi" w:hAnsiTheme="majorBidi" w:cstheme="majorBidi"/>
          <w:sz w:val="24"/>
          <w:szCs w:val="24"/>
        </w:rPr>
        <w:t>https://globaledge.msu.edu/trade-blocs</w:t>
      </w:r>
    </w:p>
  </w:footnote>
  <w:footnote w:id="18">
    <w:p w14:paraId="43C550AF" w14:textId="53B31FF0" w:rsidR="003B09FC" w:rsidRDefault="003B09FC" w:rsidP="00080837">
      <w:pPr>
        <w:pStyle w:val="FootnoteText"/>
        <w:spacing w:after="0"/>
      </w:pPr>
      <w:r>
        <w:rPr>
          <w:rStyle w:val="FootnoteReference"/>
        </w:rPr>
        <w:footnoteRef/>
      </w:r>
      <w:r>
        <w:rPr>
          <w:rtl/>
        </w:rPr>
        <w:t xml:space="preserve"> </w:t>
      </w:r>
      <w:r w:rsidRPr="009F3293">
        <w:rPr>
          <w:rFonts w:ascii="Simplified Arabic" w:hAnsi="Simplified Arabic" w:cs="Simplified Arabic"/>
          <w:sz w:val="24"/>
          <w:szCs w:val="24"/>
          <w:rtl/>
          <w:lang w:bidi="ar-EG"/>
        </w:rPr>
        <w:t>تواتى بن على فاطمة</w:t>
      </w:r>
      <w:r>
        <w:rPr>
          <w:rFonts w:ascii="Simplified Arabic" w:hAnsi="Simplified Arabic" w:cs="Simplified Arabic" w:hint="cs"/>
          <w:sz w:val="24"/>
          <w:szCs w:val="24"/>
          <w:rtl/>
          <w:lang w:bidi="ar-EG"/>
        </w:rPr>
        <w:t xml:space="preserve"> (2008).</w:t>
      </w:r>
      <w:r w:rsidRPr="009F3293">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w:t>
      </w:r>
      <w:r w:rsidRPr="009F3293">
        <w:rPr>
          <w:rFonts w:ascii="Simplified Arabic" w:hAnsi="Simplified Arabic" w:cs="Simplified Arabic"/>
          <w:sz w:val="24"/>
          <w:szCs w:val="24"/>
          <w:rtl/>
          <w:lang w:bidi="ar-EG"/>
        </w:rPr>
        <w:t>مستقبل منطقة التجارة الحرة العربية الكبرى في ظل التحديات الاقتصادية الإقليمية والعالمية</w:t>
      </w:r>
      <w:r>
        <w:rPr>
          <w:rFonts w:ascii="Simplified Arabic" w:hAnsi="Simplified Arabic" w:cs="Simplified Arabic" w:hint="cs"/>
          <w:sz w:val="24"/>
          <w:szCs w:val="24"/>
          <w:rtl/>
          <w:lang w:bidi="ar-EG"/>
        </w:rPr>
        <w:t xml:space="preserve">". </w:t>
      </w:r>
      <w:r w:rsidRPr="009F3293">
        <w:rPr>
          <w:rFonts w:ascii="Simplified Arabic" w:hAnsi="Simplified Arabic" w:cs="Simplified Arabic"/>
          <w:sz w:val="24"/>
          <w:szCs w:val="24"/>
          <w:rtl/>
          <w:lang w:bidi="ar-EG"/>
        </w:rPr>
        <w:t>مجلة الباحث عدد 6/</w:t>
      </w:r>
      <w:r w:rsidRPr="009F3293">
        <w:rPr>
          <w:rStyle w:val="FootnoteReference"/>
          <w:rFonts w:ascii="Simplified Arabic" w:hAnsi="Simplified Arabic" w:cs="Simplified Arabic"/>
          <w:sz w:val="24"/>
          <w:szCs w:val="24"/>
          <w:rtl/>
          <w:lang w:bidi="ar-EG"/>
        </w:rPr>
        <w:footnoteRef/>
      </w:r>
      <w:r w:rsidRPr="009F3293">
        <w:rPr>
          <w:rFonts w:ascii="Simplified Arabic" w:hAnsi="Simplified Arabic" w:cs="Simplified Arabic"/>
          <w:sz w:val="24"/>
          <w:szCs w:val="24"/>
          <w:rtl/>
          <w:lang w:bidi="ar-EG"/>
        </w:rPr>
        <w:t>2008، جدول (1</w:t>
      </w:r>
      <w:r w:rsidRPr="009F3293">
        <w:rPr>
          <w:rFonts w:ascii="Simplified Arabic" w:hAnsi="Simplified Arabic" w:cs="Simplified Arabic" w:hint="cs"/>
          <w:sz w:val="24"/>
          <w:szCs w:val="24"/>
          <w:rtl/>
          <w:lang w:bidi="ar-EG"/>
        </w:rPr>
        <w:t>)،</w:t>
      </w:r>
      <w:r w:rsidRPr="009F3293">
        <w:rPr>
          <w:rFonts w:ascii="Simplified Arabic" w:hAnsi="Simplified Arabic" w:cs="Simplified Arabic"/>
          <w:sz w:val="24"/>
          <w:szCs w:val="24"/>
          <w:rtl/>
          <w:lang w:bidi="ar-EG"/>
        </w:rPr>
        <w:t xml:space="preserve"> صـــــ185</w:t>
      </w:r>
    </w:p>
  </w:footnote>
  <w:footnote w:id="19">
    <w:p w14:paraId="5FDF6D71" w14:textId="63FF4052" w:rsidR="003B09FC" w:rsidRDefault="003B09FC">
      <w:pPr>
        <w:pStyle w:val="FootnoteText"/>
      </w:pPr>
      <w:r>
        <w:rPr>
          <w:rStyle w:val="FootnoteReference"/>
        </w:rPr>
        <w:footnoteRef/>
      </w:r>
      <w:r>
        <w:rPr>
          <w:rtl/>
        </w:rPr>
        <w:t xml:space="preserve"> </w:t>
      </w:r>
      <w:r w:rsidRPr="00080837">
        <w:rPr>
          <w:rFonts w:ascii="Simplified Arabic" w:hAnsi="Simplified Arabic" w:cs="Simplified Arabic" w:hint="cs"/>
          <w:sz w:val="24"/>
          <w:szCs w:val="24"/>
          <w:rtl/>
          <w:lang w:bidi="ar-EG"/>
        </w:rPr>
        <w:t>فادية محمد</w:t>
      </w:r>
      <w:r w:rsidRPr="00080837">
        <w:rPr>
          <w:rFonts w:ascii="Simplified Arabic" w:hAnsi="Simplified Arabic" w:cs="Simplified Arabic"/>
          <w:sz w:val="24"/>
          <w:szCs w:val="24"/>
          <w:rtl/>
          <w:lang w:bidi="ar-EG"/>
        </w:rPr>
        <w:t xml:space="preserve"> عبد السلام</w:t>
      </w:r>
      <w:r>
        <w:rPr>
          <w:rFonts w:ascii="Simplified Arabic" w:hAnsi="Simplified Arabic" w:cs="Simplified Arabic" w:hint="cs"/>
          <w:sz w:val="24"/>
          <w:szCs w:val="24"/>
          <w:rtl/>
          <w:lang w:bidi="ar-EG"/>
        </w:rPr>
        <w:t xml:space="preserve"> (</w:t>
      </w:r>
      <w:r w:rsidRPr="00080837">
        <w:rPr>
          <w:rFonts w:ascii="Simplified Arabic" w:hAnsi="Simplified Arabic" w:cs="Simplified Arabic"/>
          <w:sz w:val="24"/>
          <w:szCs w:val="24"/>
          <w:rtl/>
          <w:lang w:bidi="ar-EG"/>
        </w:rPr>
        <w:t>2005</w:t>
      </w:r>
      <w:r>
        <w:rPr>
          <w:rFonts w:ascii="Simplified Arabic" w:hAnsi="Simplified Arabic" w:cs="Simplified Arabic" w:hint="cs"/>
          <w:sz w:val="24"/>
          <w:szCs w:val="24"/>
          <w:rtl/>
          <w:lang w:bidi="ar-EG"/>
        </w:rPr>
        <w:t>).</w:t>
      </w:r>
      <w:r w:rsidRPr="00080837">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w:t>
      </w:r>
      <w:r w:rsidRPr="00080837">
        <w:rPr>
          <w:rFonts w:ascii="Simplified Arabic" w:hAnsi="Simplified Arabic" w:cs="Simplified Arabic"/>
          <w:sz w:val="24"/>
          <w:szCs w:val="24"/>
          <w:rtl/>
          <w:lang w:bidi="ar-EG"/>
        </w:rPr>
        <w:t>درجة فعالية الاركان الرئيسية لمنطقة التجارة العربية الكبرى</w:t>
      </w:r>
      <w:r>
        <w:rPr>
          <w:rFonts w:ascii="Simplified Arabic" w:hAnsi="Simplified Arabic" w:cs="Simplified Arabic" w:hint="cs"/>
          <w:sz w:val="24"/>
          <w:szCs w:val="24"/>
          <w:rtl/>
          <w:lang w:bidi="ar-EG"/>
        </w:rPr>
        <w:t>"</w:t>
      </w:r>
      <w:r w:rsidRPr="00080837">
        <w:rPr>
          <w:rFonts w:ascii="Simplified Arabic" w:hAnsi="Simplified Arabic" w:cs="Simplified Arabic"/>
          <w:sz w:val="24"/>
          <w:szCs w:val="24"/>
          <w:rtl/>
          <w:lang w:bidi="ar-EG"/>
        </w:rPr>
        <w:t xml:space="preserve"> في</w:t>
      </w:r>
      <w:r>
        <w:rPr>
          <w:rFonts w:ascii="Simplified Arabic" w:hAnsi="Simplified Arabic" w:cs="Simplified Arabic" w:hint="cs"/>
          <w:sz w:val="24"/>
          <w:szCs w:val="24"/>
          <w:rtl/>
          <w:lang w:bidi="ar-EG"/>
        </w:rPr>
        <w:t xml:space="preserve"> </w:t>
      </w:r>
      <w:r w:rsidRPr="00080837">
        <w:rPr>
          <w:rFonts w:ascii="Simplified Arabic" w:hAnsi="Simplified Arabic" w:cs="Simplified Arabic"/>
          <w:sz w:val="24"/>
          <w:szCs w:val="24"/>
          <w:rtl/>
          <w:lang w:bidi="ar-EG"/>
        </w:rPr>
        <w:t>تحرير منطقة التجارة الحرة العربية: التحديات وضرورات التحقيق. تحرير محمود الامام "مركز دراسات المستقبل"، صــ5.</w:t>
      </w:r>
    </w:p>
  </w:footnote>
  <w:footnote w:id="20">
    <w:p w14:paraId="2146482C" w14:textId="7B770CCD" w:rsidR="003B09FC" w:rsidRDefault="003B09FC" w:rsidP="00080837">
      <w:pPr>
        <w:pStyle w:val="FootnoteText"/>
        <w:spacing w:after="0"/>
      </w:pPr>
      <w:r>
        <w:rPr>
          <w:rStyle w:val="FootnoteReference"/>
        </w:rPr>
        <w:footnoteRef/>
      </w:r>
      <w:r>
        <w:rPr>
          <w:rtl/>
        </w:rPr>
        <w:t xml:space="preserve"> </w:t>
      </w:r>
      <w:r w:rsidRPr="000A0CC5">
        <w:rPr>
          <w:rFonts w:ascii="Simplified Arabic" w:hAnsi="Simplified Arabic" w:cs="Simplified Arabic"/>
          <w:sz w:val="24"/>
          <w:szCs w:val="24"/>
          <w:rtl/>
          <w:lang w:bidi="ar-EG"/>
        </w:rPr>
        <w:t>تواتى، ...</w:t>
      </w:r>
      <w:r w:rsidRPr="000A0CC5">
        <w:rPr>
          <w:rFonts w:ascii="Simplified Arabic" w:hAnsi="Simplified Arabic" w:cs="Simplified Arabic" w:hint="cs"/>
          <w:sz w:val="24"/>
          <w:szCs w:val="24"/>
          <w:rtl/>
          <w:lang w:bidi="ar-EG"/>
        </w:rPr>
        <w:t>.</w:t>
      </w:r>
      <w:r w:rsidRPr="000A0CC5">
        <w:rPr>
          <w:rFonts w:ascii="Simplified Arabic" w:hAnsi="Simplified Arabic" w:cs="Simplified Arabic"/>
          <w:sz w:val="24"/>
          <w:szCs w:val="24"/>
          <w:rtl/>
          <w:lang w:bidi="ar-EG"/>
        </w:rPr>
        <w:t xml:space="preserve"> مستقبل منطقة التجارة الحرة، مرجع سبق ذكره، </w:t>
      </w:r>
      <w:r>
        <w:rPr>
          <w:rFonts w:ascii="Simplified Arabic" w:hAnsi="Simplified Arabic" w:cs="Simplified Arabic" w:hint="cs"/>
          <w:sz w:val="24"/>
          <w:szCs w:val="24"/>
          <w:rtl/>
          <w:lang w:bidi="ar-EG"/>
        </w:rPr>
        <w:t xml:space="preserve">ص ص </w:t>
      </w:r>
      <w:r w:rsidRPr="000A0CC5">
        <w:rPr>
          <w:rFonts w:ascii="Simplified Arabic" w:hAnsi="Simplified Arabic" w:cs="Simplified Arabic"/>
          <w:sz w:val="24"/>
          <w:szCs w:val="24"/>
          <w:rtl/>
          <w:lang w:bidi="ar-EG"/>
        </w:rPr>
        <w:t>192-193</w:t>
      </w:r>
      <w:r w:rsidRPr="000A0CC5">
        <w:rPr>
          <w:rFonts w:hint="cs"/>
          <w:rtl/>
        </w:rPr>
        <w:t>.</w:t>
      </w:r>
    </w:p>
  </w:footnote>
  <w:footnote w:id="21">
    <w:p w14:paraId="602CB022" w14:textId="20325A1F" w:rsidR="003B09FC" w:rsidRPr="00080837" w:rsidRDefault="003B09FC">
      <w:pPr>
        <w:pStyle w:val="FootnoteText"/>
        <w:rPr>
          <w:rFonts w:ascii="Simplified Arabic" w:hAnsi="Simplified Arabic" w:cs="Simplified Arabic"/>
          <w:sz w:val="24"/>
          <w:szCs w:val="24"/>
        </w:rPr>
      </w:pPr>
      <w:r w:rsidRPr="00080837">
        <w:rPr>
          <w:rStyle w:val="FootnoteReference"/>
          <w:rFonts w:ascii="Simplified Arabic" w:hAnsi="Simplified Arabic" w:cs="Simplified Arabic"/>
          <w:sz w:val="24"/>
          <w:szCs w:val="24"/>
        </w:rPr>
        <w:footnoteRef/>
      </w:r>
      <w:r w:rsidRPr="00080837">
        <w:rPr>
          <w:rFonts w:ascii="Simplified Arabic" w:hAnsi="Simplified Arabic" w:cs="Simplified Arabic"/>
          <w:sz w:val="24"/>
          <w:szCs w:val="24"/>
          <w:rtl/>
        </w:rPr>
        <w:t xml:space="preserve"> </w:t>
      </w:r>
      <w:r w:rsidRPr="00080837">
        <w:rPr>
          <w:rFonts w:ascii="Simplified Arabic" w:hAnsi="Simplified Arabic" w:cs="Simplified Arabic"/>
          <w:sz w:val="24"/>
          <w:szCs w:val="24"/>
          <w:rtl/>
          <w:lang w:bidi="ar-EG"/>
        </w:rPr>
        <w:t xml:space="preserve">فادية عبد السلام، .....مرجع سبق ذكره، </w:t>
      </w:r>
      <w:r>
        <w:rPr>
          <w:rFonts w:ascii="Simplified Arabic" w:hAnsi="Simplified Arabic" w:cs="Simplified Arabic" w:hint="cs"/>
          <w:sz w:val="24"/>
          <w:szCs w:val="24"/>
          <w:rtl/>
          <w:lang w:bidi="ar-EG"/>
        </w:rPr>
        <w:t xml:space="preserve">ص </w:t>
      </w:r>
      <w:r w:rsidRPr="00080837">
        <w:rPr>
          <w:rFonts w:ascii="Simplified Arabic" w:hAnsi="Simplified Arabic" w:cs="Simplified Arabic"/>
          <w:sz w:val="24"/>
          <w:szCs w:val="24"/>
          <w:rtl/>
          <w:lang w:bidi="ar-EG"/>
        </w:rPr>
        <w:t>ص6-7.</w:t>
      </w:r>
    </w:p>
  </w:footnote>
  <w:footnote w:id="22">
    <w:p w14:paraId="61100D52" w14:textId="27555765" w:rsidR="003B09FC" w:rsidRDefault="003B09FC" w:rsidP="00916315">
      <w:pPr>
        <w:pStyle w:val="FootnoteText"/>
        <w:rPr>
          <w:rFonts w:ascii="Simplified Arabic" w:hAnsi="Simplified Arabic" w:cs="Simplified Arabic"/>
          <w:sz w:val="24"/>
          <w:szCs w:val="24"/>
          <w:rtl/>
          <w:lang w:bidi="ar-EG"/>
        </w:rPr>
      </w:pPr>
      <w:r>
        <w:rPr>
          <w:rStyle w:val="FootnoteReference"/>
        </w:rPr>
        <w:footnoteRef/>
      </w:r>
      <w:r>
        <w:rPr>
          <w:rtl/>
        </w:rPr>
        <w:t xml:space="preserve"> </w:t>
      </w:r>
      <w:r w:rsidRPr="002C38DE">
        <w:rPr>
          <w:rFonts w:ascii="Simplified Arabic" w:hAnsi="Simplified Arabic" w:cs="Simplified Arabic" w:hint="cs"/>
          <w:sz w:val="24"/>
          <w:szCs w:val="24"/>
          <w:rtl/>
          <w:lang w:bidi="ar-EG"/>
        </w:rPr>
        <w:t>وفقاً ل</w:t>
      </w:r>
      <w:r>
        <w:rPr>
          <w:rFonts w:ascii="Simplified Arabic" w:hAnsi="Simplified Arabic" w:cs="Simplified Arabic" w:hint="cs"/>
          <w:sz w:val="24"/>
          <w:szCs w:val="24"/>
          <w:rtl/>
          <w:lang w:bidi="ar-EG"/>
        </w:rPr>
        <w:t>تصريح رئيس القطاع الاقتصادى بالجامعة العربية لصحيفة الأهرام اليومية بتاريخ 12 أبريل 2018 تم الآتى من قبل المجلس الاقتصادى والإجتماعى:</w:t>
      </w:r>
    </w:p>
    <w:p w14:paraId="3FDBF8A7" w14:textId="77777777" w:rsidR="003B09FC" w:rsidRDefault="003B09FC" w:rsidP="00916315">
      <w:pPr>
        <w:pStyle w:val="FootnoteText"/>
        <w:numPr>
          <w:ilvl w:val="0"/>
          <w:numId w:val="30"/>
        </w:numPr>
        <w:rPr>
          <w:rFonts w:ascii="Simplified Arabic" w:hAnsi="Simplified Arabic" w:cs="Simplified Arabic"/>
          <w:sz w:val="24"/>
          <w:szCs w:val="24"/>
          <w:lang w:bidi="ar-EG"/>
        </w:rPr>
      </w:pPr>
      <w:r>
        <w:rPr>
          <w:rFonts w:ascii="Simplified Arabic" w:hAnsi="Simplified Arabic" w:cs="Simplified Arabic" w:hint="cs"/>
          <w:sz w:val="24"/>
          <w:szCs w:val="24"/>
          <w:rtl/>
          <w:lang w:bidi="ar-EG"/>
        </w:rPr>
        <w:t>إعتماد قواعد المنشأ التفضيلية للسلع المتفق عليها وسوف تدخل حيز النفاذ من 1/10/2018، وهى تتجاوز 90% من إجمالي قواعد المنشأ للسلع العربية</w:t>
      </w:r>
    </w:p>
    <w:p w14:paraId="6E5B1F7E" w14:textId="74DEEDCA" w:rsidR="003B09FC" w:rsidRDefault="003B09FC" w:rsidP="00916315">
      <w:pPr>
        <w:pStyle w:val="FootnoteText"/>
        <w:rPr>
          <w:lang w:bidi="ar-EG"/>
        </w:rPr>
      </w:pPr>
      <w:r>
        <w:rPr>
          <w:rFonts w:ascii="Simplified Arabic" w:hAnsi="Simplified Arabic" w:cs="Simplified Arabic" w:hint="cs"/>
          <w:sz w:val="24"/>
          <w:szCs w:val="24"/>
          <w:rtl/>
          <w:lang w:bidi="ar-EG"/>
        </w:rPr>
        <w:t>إزالة معظم القيود الكمية على التجارة البينية العربية، ومفاد البندين 2،1 استمرار وجود القيود الكمية حتى وقتنا الحاضر.</w:t>
      </w:r>
    </w:p>
  </w:footnote>
  <w:footnote w:id="23">
    <w:p w14:paraId="6CE4F697" w14:textId="127FB568" w:rsidR="003B09FC" w:rsidRDefault="003B09FC">
      <w:pPr>
        <w:pStyle w:val="FootnoteText"/>
      </w:pPr>
      <w:r>
        <w:rPr>
          <w:rStyle w:val="FootnoteReference"/>
        </w:rPr>
        <w:footnoteRef/>
      </w:r>
      <w:r>
        <w:rPr>
          <w:rtl/>
        </w:rPr>
        <w:t xml:space="preserve"> </w:t>
      </w:r>
      <w:r w:rsidRPr="009A50E7">
        <w:rPr>
          <w:rFonts w:ascii="Simplified Arabic" w:hAnsi="Simplified Arabic" w:cs="Simplified Arabic" w:hint="cs"/>
          <w:sz w:val="24"/>
          <w:szCs w:val="24"/>
          <w:rtl/>
          <w:lang w:bidi="ar-EG"/>
        </w:rPr>
        <w:t>مغاورى شلبى</w:t>
      </w:r>
      <w:r>
        <w:rPr>
          <w:rFonts w:ascii="Simplified Arabic" w:hAnsi="Simplified Arabic" w:cs="Simplified Arabic" w:hint="cs"/>
          <w:sz w:val="24"/>
          <w:szCs w:val="24"/>
          <w:rtl/>
          <w:lang w:bidi="ar-EG"/>
        </w:rPr>
        <w:t xml:space="preserve"> (2003).</w:t>
      </w:r>
      <w:r w:rsidRPr="009A50E7">
        <w:rPr>
          <w:rFonts w:ascii="Simplified Arabic" w:hAnsi="Simplified Arabic" w:cs="Simplified Arabic" w:hint="cs"/>
          <w:sz w:val="24"/>
          <w:szCs w:val="24"/>
          <w:rtl/>
          <w:lang w:bidi="ar-EG"/>
        </w:rPr>
        <w:t xml:space="preserve"> </w:t>
      </w:r>
      <w:r>
        <w:rPr>
          <w:rFonts w:ascii="Simplified Arabic" w:hAnsi="Simplified Arabic" w:cs="Simplified Arabic" w:hint="cs"/>
          <w:sz w:val="24"/>
          <w:szCs w:val="24"/>
          <w:rtl/>
          <w:lang w:bidi="ar-EG"/>
        </w:rPr>
        <w:t>"</w:t>
      </w:r>
      <w:r w:rsidRPr="009A50E7">
        <w:rPr>
          <w:rFonts w:ascii="Simplified Arabic" w:hAnsi="Simplified Arabic" w:cs="Simplified Arabic" w:hint="cs"/>
          <w:sz w:val="24"/>
          <w:szCs w:val="24"/>
          <w:rtl/>
          <w:lang w:bidi="ar-EG"/>
        </w:rPr>
        <w:t>اتفاقيات التجارة الحرة وأثارها على الصادرات المصرية</w:t>
      </w:r>
      <w:r>
        <w:rPr>
          <w:rFonts w:ascii="Simplified Arabic" w:hAnsi="Simplified Arabic" w:cs="Simplified Arabic" w:hint="cs"/>
          <w:sz w:val="24"/>
          <w:szCs w:val="24"/>
          <w:rtl/>
          <w:lang w:bidi="ar-EG"/>
        </w:rPr>
        <w:t>".</w:t>
      </w:r>
      <w:r w:rsidRPr="009A50E7">
        <w:rPr>
          <w:rFonts w:ascii="Simplified Arabic" w:hAnsi="Simplified Arabic" w:cs="Simplified Arabic" w:hint="cs"/>
          <w:sz w:val="24"/>
          <w:szCs w:val="24"/>
          <w:rtl/>
          <w:lang w:bidi="ar-EG"/>
        </w:rPr>
        <w:t xml:space="preserve"> الأهرام الاقتصادى، عدد 188، أغسطس، </w:t>
      </w:r>
      <w:r>
        <w:rPr>
          <w:rFonts w:ascii="Simplified Arabic" w:hAnsi="Simplified Arabic" w:cs="Simplified Arabic" w:hint="cs"/>
          <w:sz w:val="24"/>
          <w:szCs w:val="24"/>
          <w:rtl/>
          <w:lang w:bidi="ar-EG"/>
        </w:rPr>
        <w:t>ص ص 21</w:t>
      </w:r>
      <w:r w:rsidRPr="009A50E7">
        <w:rPr>
          <w:rFonts w:ascii="Simplified Arabic" w:hAnsi="Simplified Arabic" w:cs="Simplified Arabic" w:hint="cs"/>
          <w:sz w:val="24"/>
          <w:szCs w:val="24"/>
          <w:rtl/>
          <w:lang w:bidi="ar-EG"/>
        </w:rPr>
        <w:t>-26</w:t>
      </w:r>
    </w:p>
  </w:footnote>
  <w:footnote w:id="24">
    <w:p w14:paraId="0333E9C4" w14:textId="7DCD4940" w:rsidR="003B09FC" w:rsidRDefault="003B09FC">
      <w:pPr>
        <w:pStyle w:val="FootnoteText"/>
      </w:pPr>
      <w:r>
        <w:rPr>
          <w:rStyle w:val="FootnoteReference"/>
        </w:rPr>
        <w:footnoteRef/>
      </w:r>
      <w:r>
        <w:rPr>
          <w:rtl/>
        </w:rPr>
        <w:t xml:space="preserve"> </w:t>
      </w:r>
      <w:r>
        <w:rPr>
          <w:rFonts w:ascii="Simplified Arabic" w:hAnsi="Simplified Arabic" w:cs="Simplified Arabic" w:hint="cs"/>
          <w:sz w:val="24"/>
          <w:szCs w:val="24"/>
          <w:rtl/>
          <w:lang w:bidi="ar-EG"/>
        </w:rPr>
        <w:t>أيمن محمد عبد الفتاح (2000). "دور الضريبة على القيمة المضافة في تفعيل السوق العربية المشتركة ". (رسالة ماجستير غير منشورة) مقدمة إلى قسم الاقتصاد، تجارة عين شمس، ص ص 9-91.</w:t>
      </w:r>
    </w:p>
  </w:footnote>
  <w:footnote w:id="25">
    <w:p w14:paraId="1054028C" w14:textId="4B0C0271" w:rsidR="003B09FC" w:rsidRDefault="003B09FC">
      <w:pPr>
        <w:pStyle w:val="FootnoteText"/>
      </w:pPr>
      <w:r>
        <w:rPr>
          <w:rStyle w:val="FootnoteReference"/>
        </w:rPr>
        <w:footnoteRef/>
      </w:r>
      <w:r>
        <w:rPr>
          <w:rtl/>
        </w:rPr>
        <w:t xml:space="preserve"> </w:t>
      </w:r>
      <w:r>
        <w:rPr>
          <w:rFonts w:hint="cs"/>
          <w:rtl/>
        </w:rPr>
        <w:t>"</w:t>
      </w:r>
      <w:r w:rsidRPr="000A0CC5">
        <w:rPr>
          <w:rFonts w:ascii="Simplified Arabic" w:hAnsi="Simplified Arabic" w:cs="Simplified Arabic" w:hint="cs"/>
          <w:sz w:val="24"/>
          <w:szCs w:val="24"/>
          <w:rtl/>
        </w:rPr>
        <w:t>التقرير الاقتصادى العربى الموحد</w:t>
      </w:r>
      <w:r>
        <w:rPr>
          <w:rFonts w:ascii="Simplified Arabic" w:hAnsi="Simplified Arabic" w:cs="Simplified Arabic" w:hint="cs"/>
          <w:sz w:val="24"/>
          <w:szCs w:val="24"/>
          <w:rtl/>
        </w:rPr>
        <w:t>".</w:t>
      </w:r>
      <w:r w:rsidRPr="000A0CC5">
        <w:rPr>
          <w:rFonts w:ascii="Simplified Arabic" w:hAnsi="Simplified Arabic" w:cs="Simplified Arabic" w:hint="cs"/>
          <w:sz w:val="24"/>
          <w:szCs w:val="24"/>
          <w:rtl/>
        </w:rPr>
        <w:t xml:space="preserve"> 1999، </w:t>
      </w:r>
      <w:r>
        <w:rPr>
          <w:rFonts w:ascii="Simplified Arabic" w:hAnsi="Simplified Arabic" w:cs="Simplified Arabic" w:hint="cs"/>
          <w:sz w:val="24"/>
          <w:szCs w:val="24"/>
          <w:rtl/>
        </w:rPr>
        <w:t>ص ص 173</w:t>
      </w:r>
      <w:r w:rsidRPr="000A0CC5">
        <w:rPr>
          <w:rFonts w:ascii="Simplified Arabic" w:hAnsi="Simplified Arabic" w:cs="Simplified Arabic" w:hint="cs"/>
          <w:sz w:val="24"/>
          <w:szCs w:val="24"/>
          <w:rtl/>
        </w:rPr>
        <w:t>-174.</w:t>
      </w:r>
    </w:p>
  </w:footnote>
  <w:footnote w:id="26">
    <w:p w14:paraId="259645B5" w14:textId="6CFF7F21" w:rsidR="003B09FC" w:rsidRDefault="003B09FC" w:rsidP="001C23E1">
      <w:pPr>
        <w:pStyle w:val="FootnoteText"/>
        <w:spacing w:after="0"/>
      </w:pPr>
      <w:r>
        <w:rPr>
          <w:rStyle w:val="FootnoteReference"/>
        </w:rPr>
        <w:footnoteRef/>
      </w:r>
      <w:r>
        <w:rPr>
          <w:rtl/>
        </w:rPr>
        <w:t xml:space="preserve"> </w:t>
      </w:r>
      <w:r>
        <w:rPr>
          <w:rFonts w:ascii="Simplified Arabic" w:hAnsi="Simplified Arabic" w:cs="Simplified Arabic" w:hint="cs"/>
          <w:sz w:val="24"/>
          <w:szCs w:val="24"/>
          <w:rtl/>
          <w:lang w:bidi="ar-EG"/>
        </w:rPr>
        <w:t>أيمن محمد عبد الفتاح، مرجع سبق ذكره، ص ص 93-94.</w:t>
      </w:r>
    </w:p>
  </w:footnote>
  <w:footnote w:id="27">
    <w:p w14:paraId="13A51A69" w14:textId="5DBF8337" w:rsidR="003B09FC" w:rsidRDefault="003B09FC" w:rsidP="001C23E1">
      <w:pPr>
        <w:pStyle w:val="FootnoteText"/>
        <w:spacing w:after="0"/>
      </w:pPr>
      <w:r>
        <w:rPr>
          <w:rStyle w:val="FootnoteReference"/>
        </w:rPr>
        <w:footnoteRef/>
      </w:r>
      <w:r>
        <w:rPr>
          <w:rtl/>
        </w:rPr>
        <w:t xml:space="preserve"> </w:t>
      </w:r>
      <w:r>
        <w:rPr>
          <w:rFonts w:hint="cs"/>
          <w:rtl/>
        </w:rPr>
        <w:t>"</w:t>
      </w:r>
      <w:r w:rsidRPr="00C35C61">
        <w:rPr>
          <w:rFonts w:ascii="Simplified Arabic" w:hAnsi="Simplified Arabic" w:cs="Simplified Arabic" w:hint="cs"/>
          <w:sz w:val="24"/>
          <w:szCs w:val="24"/>
          <w:rtl/>
        </w:rPr>
        <w:t>التقرير الاقتصادى العربى الموحد</w:t>
      </w:r>
      <w:r>
        <w:rPr>
          <w:rFonts w:ascii="Simplified Arabic" w:hAnsi="Simplified Arabic" w:cs="Simplified Arabic" w:hint="cs"/>
          <w:sz w:val="24"/>
          <w:szCs w:val="24"/>
          <w:rtl/>
        </w:rPr>
        <w:t>".</w:t>
      </w:r>
      <w:r w:rsidRPr="00C35C61">
        <w:rPr>
          <w:rFonts w:ascii="Simplified Arabic" w:hAnsi="Simplified Arabic" w:cs="Simplified Arabic" w:hint="cs"/>
          <w:sz w:val="24"/>
          <w:szCs w:val="24"/>
          <w:rtl/>
        </w:rPr>
        <w:t xml:space="preserve"> 2003،</w:t>
      </w:r>
      <w:r>
        <w:rPr>
          <w:rFonts w:ascii="Simplified Arabic" w:hAnsi="Simplified Arabic" w:cs="Simplified Arabic" w:hint="cs"/>
          <w:sz w:val="24"/>
          <w:szCs w:val="24"/>
          <w:rtl/>
        </w:rPr>
        <w:t xml:space="preserve"> </w:t>
      </w:r>
      <w:r w:rsidRPr="00C35C61">
        <w:rPr>
          <w:rFonts w:ascii="Simplified Arabic" w:hAnsi="Simplified Arabic" w:cs="Simplified Arabic" w:hint="cs"/>
          <w:sz w:val="24"/>
          <w:szCs w:val="24"/>
          <w:rtl/>
        </w:rPr>
        <w:t>صـــــ20.</w:t>
      </w:r>
    </w:p>
  </w:footnote>
  <w:footnote w:id="28">
    <w:p w14:paraId="07263816" w14:textId="460B6580" w:rsidR="003B09FC" w:rsidRDefault="003B09FC">
      <w:pPr>
        <w:pStyle w:val="FootnoteText"/>
      </w:pPr>
      <w:r w:rsidRPr="004D2B1C">
        <w:rPr>
          <w:rStyle w:val="FootnoteReference"/>
        </w:rPr>
        <w:footnoteRef/>
      </w:r>
      <w:r w:rsidRPr="004D2B1C">
        <w:rPr>
          <w:rtl/>
        </w:rPr>
        <w:t xml:space="preserve"> </w:t>
      </w:r>
      <w:r w:rsidRPr="004D2B1C">
        <w:rPr>
          <w:rFonts w:ascii="Simplified Arabic" w:hAnsi="Simplified Arabic" w:cs="Simplified Arabic" w:hint="cs"/>
          <w:sz w:val="24"/>
          <w:szCs w:val="24"/>
          <w:rtl/>
          <w:lang w:bidi="ar-EG"/>
        </w:rPr>
        <w:t>الاتحاد العام لغرف التجارة والصناعة والزراعة للبلاد العربية</w:t>
      </w:r>
      <w:r>
        <w:rPr>
          <w:rFonts w:ascii="Simplified Arabic" w:hAnsi="Simplified Arabic" w:cs="Simplified Arabic" w:hint="cs"/>
          <w:sz w:val="24"/>
          <w:szCs w:val="24"/>
          <w:rtl/>
          <w:lang w:bidi="ar-EG"/>
        </w:rPr>
        <w:t xml:space="preserve"> (</w:t>
      </w:r>
      <w:r w:rsidRPr="004D2B1C">
        <w:rPr>
          <w:rFonts w:ascii="Simplified Arabic" w:hAnsi="Simplified Arabic" w:cs="Simplified Arabic" w:hint="cs"/>
          <w:sz w:val="24"/>
          <w:szCs w:val="24"/>
          <w:rtl/>
          <w:lang w:bidi="ar-EG"/>
        </w:rPr>
        <w:t>2015</w:t>
      </w:r>
      <w:r>
        <w:rPr>
          <w:rFonts w:ascii="Simplified Arabic" w:hAnsi="Simplified Arabic" w:cs="Simplified Arabic" w:hint="cs"/>
          <w:sz w:val="24"/>
          <w:szCs w:val="24"/>
          <w:rtl/>
          <w:lang w:bidi="ar-EG"/>
        </w:rPr>
        <w:t>).</w:t>
      </w:r>
      <w:r w:rsidRPr="004D2B1C">
        <w:rPr>
          <w:rFonts w:ascii="Simplified Arabic" w:hAnsi="Simplified Arabic" w:cs="Simplified Arabic" w:hint="cs"/>
          <w:sz w:val="24"/>
          <w:szCs w:val="24"/>
          <w:rtl/>
          <w:lang w:bidi="ar-EG"/>
        </w:rPr>
        <w:t xml:space="preserve"> تقرير منطقة التجارة الحرة العربية الكبرى، 2015-2016 </w:t>
      </w:r>
      <w:r>
        <w:rPr>
          <w:rFonts w:ascii="Simplified Arabic" w:hAnsi="Simplified Arabic" w:cs="Simplified Arabic" w:hint="cs"/>
          <w:sz w:val="24"/>
          <w:szCs w:val="24"/>
          <w:rtl/>
          <w:lang w:bidi="ar-EG"/>
        </w:rPr>
        <w:t>"</w:t>
      </w:r>
      <w:r w:rsidRPr="004D2B1C">
        <w:rPr>
          <w:rFonts w:ascii="Simplified Arabic" w:hAnsi="Simplified Arabic" w:cs="Simplified Arabic" w:hint="cs"/>
          <w:sz w:val="24"/>
          <w:szCs w:val="24"/>
          <w:rtl/>
          <w:lang w:bidi="ar-EG"/>
        </w:rPr>
        <w:t>التحديات المستجدة في ظل التطورات العربية والعالمية</w:t>
      </w:r>
      <w:r>
        <w:rPr>
          <w:rFonts w:ascii="Simplified Arabic" w:hAnsi="Simplified Arabic" w:cs="Simplified Arabic" w:hint="cs"/>
          <w:sz w:val="24"/>
          <w:szCs w:val="24"/>
          <w:rtl/>
          <w:lang w:bidi="ar-EG"/>
        </w:rPr>
        <w:t>".</w:t>
      </w:r>
      <w:r w:rsidRPr="004D2B1C">
        <w:rPr>
          <w:rFonts w:ascii="Simplified Arabic" w:hAnsi="Simplified Arabic" w:cs="Simplified Arabic" w:hint="cs"/>
          <w:sz w:val="24"/>
          <w:szCs w:val="24"/>
          <w:rtl/>
          <w:lang w:bidi="ar-EG"/>
        </w:rPr>
        <w:t xml:space="preserve"> تقرير رقم </w:t>
      </w:r>
      <w:r w:rsidRPr="004D2B1C">
        <w:rPr>
          <w:rFonts w:ascii="Simplified Arabic" w:hAnsi="Simplified Arabic" w:cs="Simplified Arabic"/>
          <w:sz w:val="24"/>
          <w:szCs w:val="24"/>
          <w:rtl/>
          <w:lang w:bidi="ar-EG"/>
        </w:rPr>
        <w:t>(</w:t>
      </w:r>
      <w:r w:rsidRPr="004D2B1C">
        <w:rPr>
          <w:rFonts w:ascii="Simplified Arabic" w:hAnsi="Simplified Arabic" w:cs="Simplified Arabic" w:hint="cs"/>
          <w:sz w:val="24"/>
          <w:szCs w:val="24"/>
          <w:rtl/>
          <w:lang w:bidi="ar-EG"/>
        </w:rPr>
        <w:t xml:space="preserve">22) أبريل، </w:t>
      </w:r>
      <w:r>
        <w:rPr>
          <w:rFonts w:ascii="Simplified Arabic" w:hAnsi="Simplified Arabic" w:cs="Simplified Arabic" w:hint="cs"/>
          <w:sz w:val="24"/>
          <w:szCs w:val="24"/>
          <w:rtl/>
          <w:lang w:bidi="ar-EG"/>
        </w:rPr>
        <w:t xml:space="preserve">ص </w:t>
      </w:r>
      <w:r w:rsidRPr="004D2B1C">
        <w:rPr>
          <w:rFonts w:ascii="Simplified Arabic" w:hAnsi="Simplified Arabic" w:cs="Simplified Arabic" w:hint="cs"/>
          <w:sz w:val="24"/>
          <w:szCs w:val="24"/>
          <w:rtl/>
          <w:lang w:bidi="ar-EG"/>
        </w:rPr>
        <w:t>ص</w:t>
      </w:r>
      <w:r>
        <w:rPr>
          <w:rFonts w:ascii="Simplified Arabic" w:hAnsi="Simplified Arabic" w:cs="Simplified Arabic" w:hint="cs"/>
          <w:sz w:val="24"/>
          <w:szCs w:val="24"/>
          <w:rtl/>
          <w:lang w:bidi="ar-EG"/>
        </w:rPr>
        <w:t xml:space="preserve"> </w:t>
      </w:r>
      <w:r w:rsidRPr="004D2B1C">
        <w:rPr>
          <w:rFonts w:ascii="Simplified Arabic" w:hAnsi="Simplified Arabic" w:cs="Simplified Arabic" w:hint="cs"/>
          <w:sz w:val="24"/>
          <w:szCs w:val="24"/>
          <w:rtl/>
          <w:lang w:bidi="ar-EG"/>
        </w:rPr>
        <w:t>20-21</w:t>
      </w:r>
    </w:p>
  </w:footnote>
  <w:footnote w:id="29">
    <w:p w14:paraId="4607BB1F" w14:textId="6BEEA5B5" w:rsidR="003B09FC" w:rsidRDefault="003B09FC" w:rsidP="00711421">
      <w:pPr>
        <w:pStyle w:val="FootnoteText"/>
        <w:spacing w:after="0"/>
      </w:pPr>
      <w:r>
        <w:rPr>
          <w:rStyle w:val="FootnoteReference"/>
        </w:rPr>
        <w:footnoteRef/>
      </w:r>
      <w:r>
        <w:rPr>
          <w:rtl/>
        </w:rPr>
        <w:t xml:space="preserve"> </w:t>
      </w:r>
      <w:r w:rsidRPr="00331D6E">
        <w:rPr>
          <w:rFonts w:ascii="Simplified Arabic" w:hAnsi="Simplified Arabic" w:cs="Simplified Arabic"/>
          <w:sz w:val="24"/>
          <w:szCs w:val="24"/>
          <w:rtl/>
        </w:rPr>
        <w:t>طالب عوض وعامر باكير</w:t>
      </w:r>
      <w:r>
        <w:rPr>
          <w:rFonts w:ascii="Simplified Arabic" w:hAnsi="Simplified Arabic" w:cs="Simplified Arabic" w:hint="cs"/>
          <w:sz w:val="24"/>
          <w:szCs w:val="24"/>
          <w:rtl/>
          <w:lang w:bidi="ar-EG"/>
        </w:rPr>
        <w:t>.</w:t>
      </w:r>
      <w:r w:rsidRPr="00331D6E">
        <w:rPr>
          <w:rFonts w:ascii="Simplified Arabic" w:hAnsi="Simplified Arabic" w:cs="Simplified Arabic"/>
          <w:sz w:val="24"/>
          <w:szCs w:val="24"/>
          <w:rtl/>
        </w:rPr>
        <w:t xml:space="preserve"> </w:t>
      </w:r>
      <w:r>
        <w:rPr>
          <w:rFonts w:ascii="Simplified Arabic" w:hAnsi="Simplified Arabic" w:cs="Simplified Arabic" w:hint="cs"/>
          <w:sz w:val="24"/>
          <w:szCs w:val="24"/>
          <w:rtl/>
        </w:rPr>
        <w:t>"</w:t>
      </w:r>
      <w:r w:rsidRPr="00331D6E">
        <w:rPr>
          <w:rFonts w:ascii="Simplified Arabic" w:hAnsi="Simplified Arabic" w:cs="Simplified Arabic"/>
          <w:sz w:val="24"/>
          <w:szCs w:val="24"/>
          <w:rtl/>
        </w:rPr>
        <w:t>التجارة العربية البينية: الواقع والآفاق المستقبلية</w:t>
      </w:r>
      <w:r>
        <w:rPr>
          <w:rFonts w:ascii="Simplified Arabic" w:hAnsi="Simplified Arabic" w:cs="Simplified Arabic" w:hint="cs"/>
          <w:sz w:val="24"/>
          <w:szCs w:val="24"/>
          <w:rtl/>
        </w:rPr>
        <w:t>".</w:t>
      </w:r>
      <w:r>
        <w:rPr>
          <w:rFonts w:ascii="Simplified Arabic" w:hAnsi="Simplified Arabic" w:cs="Simplified Arabic" w:hint="cs"/>
          <w:sz w:val="24"/>
          <w:szCs w:val="24"/>
          <w:rtl/>
          <w:lang w:bidi="ar-EG"/>
        </w:rPr>
        <w:t xml:space="preserve"> مرجع سبق ذكره، </w:t>
      </w:r>
      <w:r>
        <w:rPr>
          <w:rFonts w:ascii="Simplified Arabic" w:hAnsi="Simplified Arabic" w:cs="Simplified Arabic" w:hint="cs"/>
          <w:sz w:val="24"/>
          <w:szCs w:val="24"/>
          <w:rtl/>
        </w:rPr>
        <w:t xml:space="preserve">ص </w:t>
      </w:r>
      <w:r>
        <w:rPr>
          <w:rFonts w:ascii="Simplified Arabic" w:hAnsi="Simplified Arabic" w:cs="Simplified Arabic" w:hint="cs"/>
          <w:sz w:val="24"/>
          <w:szCs w:val="24"/>
          <w:rtl/>
          <w:lang w:bidi="ar-EG"/>
        </w:rPr>
        <w:t>ص 13-15.</w:t>
      </w:r>
    </w:p>
  </w:footnote>
  <w:footnote w:id="30">
    <w:p w14:paraId="45E95137" w14:textId="71F6B6A0" w:rsidR="003B09FC" w:rsidRDefault="003B09FC" w:rsidP="001C23E1">
      <w:pPr>
        <w:pStyle w:val="FootnoteText"/>
        <w:spacing w:after="0"/>
      </w:pPr>
      <w:r>
        <w:rPr>
          <w:rStyle w:val="FootnoteReference"/>
        </w:rPr>
        <w:footnoteRef/>
      </w:r>
      <w:r>
        <w:rPr>
          <w:rtl/>
        </w:rPr>
        <w:t xml:space="preserve"> </w:t>
      </w:r>
      <w:r>
        <w:rPr>
          <w:rFonts w:ascii="Simplified Arabic" w:hAnsi="Simplified Arabic" w:cs="Simplified Arabic" w:hint="cs"/>
          <w:sz w:val="24"/>
          <w:szCs w:val="24"/>
          <w:rtl/>
          <w:lang w:bidi="ar-EG"/>
        </w:rPr>
        <w:t>نواف أبو شمالة، "تقييم أداء منطقة التجارة العربية". مرجع سبق ذكره، ص ص 18-19.</w:t>
      </w:r>
    </w:p>
  </w:footnote>
  <w:footnote w:id="31">
    <w:p w14:paraId="600800F6" w14:textId="0FCE4438" w:rsidR="003B09FC" w:rsidRDefault="003B09FC" w:rsidP="000135F5">
      <w:pPr>
        <w:pStyle w:val="FootnoteText"/>
      </w:pPr>
      <w:r>
        <w:rPr>
          <w:rStyle w:val="FootnoteReference"/>
        </w:rPr>
        <w:footnoteRef/>
      </w:r>
      <w:r>
        <w:rPr>
          <w:rtl/>
        </w:rPr>
        <w:t xml:space="preserve"> </w:t>
      </w:r>
      <w:r>
        <w:rPr>
          <w:rFonts w:ascii="Simplified Arabic" w:hAnsi="Simplified Arabic" w:cs="Simplified Arabic" w:hint="cs"/>
          <w:sz w:val="24"/>
          <w:szCs w:val="24"/>
          <w:rtl/>
          <w:lang w:bidi="ar-EG"/>
        </w:rPr>
        <w:t>بو ثلجة عبد الناصر وبورحلة ميلود (2011). "التجارة العربية البينية في ظل منطقة التجارة الحرة العربية الكبرى، الأداء والمعوقات في الفترة (1998-2010م)"، جامعة تلمسان، الجزائر.</w:t>
      </w:r>
    </w:p>
  </w:footnote>
  <w:footnote w:id="32">
    <w:p w14:paraId="43E45664" w14:textId="568E87C9" w:rsidR="003B09FC" w:rsidRDefault="003B09FC" w:rsidP="001D2CCA">
      <w:pPr>
        <w:pStyle w:val="FootnoteText"/>
        <w:spacing w:after="0"/>
      </w:pPr>
      <w:r>
        <w:rPr>
          <w:rStyle w:val="FootnoteReference"/>
        </w:rPr>
        <w:footnoteRef/>
      </w:r>
      <w:r>
        <w:rPr>
          <w:rtl/>
        </w:rPr>
        <w:t xml:space="preserve"> </w:t>
      </w:r>
      <w:r>
        <w:rPr>
          <w:rFonts w:ascii="Simplified Arabic" w:hAnsi="Simplified Arabic" w:cs="Simplified Arabic" w:hint="cs"/>
          <w:sz w:val="24"/>
          <w:szCs w:val="24"/>
          <w:rtl/>
          <w:lang w:bidi="ar-EG"/>
        </w:rPr>
        <w:t>عايش كمال ونوري منيره (2016). "التكامل الاقتصادى المغاربى بين الطموح المعلن والواقع المعاش". مجلة الاقتصاد الصناعى، العدد 11 ديسمبر، ص ص 1-9.</w:t>
      </w:r>
    </w:p>
  </w:footnote>
  <w:footnote w:id="33">
    <w:p w14:paraId="5A83570A" w14:textId="729AF9E5" w:rsidR="003B09FC" w:rsidRDefault="003B09FC">
      <w:pPr>
        <w:pStyle w:val="FootnoteText"/>
      </w:pPr>
      <w:r>
        <w:rPr>
          <w:rStyle w:val="FootnoteReference"/>
        </w:rPr>
        <w:footnoteRef/>
      </w:r>
      <w:r>
        <w:rPr>
          <w:rtl/>
        </w:rPr>
        <w:t xml:space="preserve"> </w:t>
      </w:r>
      <w:r>
        <w:rPr>
          <w:rFonts w:ascii="Simplified Arabic" w:hAnsi="Simplified Arabic" w:cs="Simplified Arabic" w:hint="cs"/>
          <w:sz w:val="24"/>
          <w:szCs w:val="24"/>
          <w:rtl/>
          <w:lang w:bidi="ar-EG"/>
        </w:rPr>
        <w:t>عايش كمال نوري منيرة، مرجع سبق ذكره، ص5</w:t>
      </w:r>
    </w:p>
  </w:footnote>
  <w:footnote w:id="34">
    <w:p w14:paraId="51BBCD01" w14:textId="78CF5F75" w:rsidR="003B09FC" w:rsidRDefault="003B09FC">
      <w:pPr>
        <w:pStyle w:val="FootnoteText"/>
      </w:pPr>
      <w:r>
        <w:rPr>
          <w:rStyle w:val="FootnoteReference"/>
        </w:rPr>
        <w:footnoteRef/>
      </w:r>
      <w:r>
        <w:rPr>
          <w:rtl/>
        </w:rPr>
        <w:t xml:space="preserve"> </w:t>
      </w:r>
      <w:r w:rsidRPr="000A0CC5">
        <w:rPr>
          <w:rFonts w:ascii="Simplified Arabic" w:hAnsi="Simplified Arabic" w:cs="Simplified Arabic" w:hint="cs"/>
          <w:sz w:val="24"/>
          <w:szCs w:val="24"/>
          <w:rtl/>
        </w:rPr>
        <w:t xml:space="preserve">لا تتوافر لدى الدراسة اى معلومات عن السنوات 2016، 2017 وما تم من انجاز خلالها حتى </w:t>
      </w:r>
      <w:r>
        <w:rPr>
          <w:rFonts w:ascii="Simplified Arabic" w:hAnsi="Simplified Arabic" w:cs="Simplified Arabic" w:hint="cs"/>
          <w:sz w:val="24"/>
          <w:szCs w:val="24"/>
          <w:rtl/>
        </w:rPr>
        <w:t>ن</w:t>
      </w:r>
      <w:r w:rsidRPr="000A0CC5">
        <w:rPr>
          <w:rFonts w:ascii="Simplified Arabic" w:hAnsi="Simplified Arabic" w:cs="Simplified Arabic" w:hint="cs"/>
          <w:sz w:val="24"/>
          <w:szCs w:val="24"/>
          <w:rtl/>
        </w:rPr>
        <w:t>تحقق من جدوى الإجراءات الأخيرة لإحياء المشروع المغاربى.</w:t>
      </w:r>
    </w:p>
  </w:footnote>
  <w:footnote w:id="35">
    <w:p w14:paraId="4953FEFA" w14:textId="155B7D9B" w:rsidR="003B09FC" w:rsidRDefault="003B09FC" w:rsidP="00043A96">
      <w:pPr>
        <w:pStyle w:val="FootnoteText"/>
        <w:spacing w:after="0"/>
        <w:rPr>
          <w:lang w:bidi="ar-EG"/>
        </w:rPr>
      </w:pPr>
      <w:r>
        <w:rPr>
          <w:rStyle w:val="FootnoteReference"/>
        </w:rPr>
        <w:footnoteRef/>
      </w:r>
      <w:r>
        <w:rPr>
          <w:rtl/>
        </w:rPr>
        <w:t xml:space="preserve"> </w:t>
      </w:r>
      <w:r>
        <w:rPr>
          <w:rFonts w:ascii="Simplified Arabic" w:hAnsi="Simplified Arabic" w:cs="Simplified Arabic" w:hint="cs"/>
          <w:sz w:val="24"/>
          <w:szCs w:val="24"/>
          <w:rtl/>
          <w:lang w:bidi="ar-EG"/>
        </w:rPr>
        <w:t>مغاورى شلبى، ...مرجع سبق ذكره، ص ص31-33.</w:t>
      </w:r>
    </w:p>
  </w:footnote>
  <w:footnote w:id="36">
    <w:p w14:paraId="4EB91FAA" w14:textId="14C75450" w:rsidR="003B09FC" w:rsidRPr="009F3293" w:rsidRDefault="003B09FC" w:rsidP="00006E6C">
      <w:pPr>
        <w:pStyle w:val="FootnoteText"/>
        <w:spacing w:after="0"/>
        <w:rPr>
          <w:rFonts w:ascii="Simplified Arabic" w:hAnsi="Simplified Arabic" w:cs="Simplified Arabic"/>
          <w:sz w:val="24"/>
          <w:szCs w:val="24"/>
        </w:rPr>
      </w:pPr>
      <w:r w:rsidRPr="009F3293">
        <w:rPr>
          <w:rStyle w:val="FootnoteReference"/>
          <w:rFonts w:ascii="Simplified Arabic" w:hAnsi="Simplified Arabic" w:cs="Simplified Arabic"/>
          <w:sz w:val="24"/>
          <w:szCs w:val="24"/>
        </w:rPr>
        <w:footnoteRef/>
      </w:r>
      <w:r w:rsidRPr="009F3293">
        <w:rPr>
          <w:rFonts w:ascii="Simplified Arabic" w:hAnsi="Simplified Arabic" w:cs="Simplified Arabic"/>
          <w:sz w:val="24"/>
          <w:szCs w:val="24"/>
          <w:rtl/>
        </w:rPr>
        <w:t xml:space="preserve"> تم </w:t>
      </w:r>
      <w:r>
        <w:rPr>
          <w:rFonts w:ascii="Simplified Arabic" w:hAnsi="Simplified Arabic" w:cs="Simplified Arabic" w:hint="cs"/>
          <w:sz w:val="24"/>
          <w:szCs w:val="24"/>
          <w:rtl/>
        </w:rPr>
        <w:t xml:space="preserve">الموافقة على </w:t>
      </w:r>
      <w:r w:rsidRPr="009F3293">
        <w:rPr>
          <w:rFonts w:ascii="Simplified Arabic" w:hAnsi="Simplified Arabic" w:cs="Simplified Arabic"/>
          <w:sz w:val="24"/>
          <w:szCs w:val="24"/>
          <w:rtl/>
        </w:rPr>
        <w:t>انضمام كل من لبنان وفلسطين إليها</w:t>
      </w:r>
      <w:r>
        <w:rPr>
          <w:rFonts w:ascii="Simplified Arabic" w:hAnsi="Simplified Arabic" w:cs="Simplified Arabic" w:hint="cs"/>
          <w:sz w:val="24"/>
          <w:szCs w:val="24"/>
          <w:rtl/>
        </w:rPr>
        <w:t xml:space="preserve"> فى 2016 على أن يتم استكمال باقى اجراءات الانضمام</w:t>
      </w:r>
    </w:p>
  </w:footnote>
  <w:footnote w:id="37">
    <w:p w14:paraId="4DC3D6C1" w14:textId="4CDEA5FB" w:rsidR="003B09FC" w:rsidRPr="009F3293" w:rsidRDefault="003B09FC" w:rsidP="009F3293">
      <w:pPr>
        <w:pStyle w:val="FootnoteText"/>
        <w:spacing w:after="0"/>
        <w:rPr>
          <w:rFonts w:ascii="Simplified Arabic" w:hAnsi="Simplified Arabic" w:cs="Simplified Arabic"/>
          <w:sz w:val="24"/>
          <w:szCs w:val="24"/>
          <w:lang w:bidi="ar-EG"/>
        </w:rPr>
      </w:pPr>
      <w:r w:rsidRPr="009F3293">
        <w:rPr>
          <w:rStyle w:val="FootnoteReference"/>
          <w:rFonts w:ascii="Simplified Arabic" w:hAnsi="Simplified Arabic" w:cs="Simplified Arabic"/>
          <w:sz w:val="24"/>
          <w:szCs w:val="24"/>
        </w:rPr>
        <w:footnoteRef/>
      </w:r>
      <w:r w:rsidRPr="009F3293">
        <w:rPr>
          <w:rFonts w:ascii="Simplified Arabic" w:hAnsi="Simplified Arabic" w:cs="Simplified Arabic"/>
          <w:sz w:val="24"/>
          <w:szCs w:val="24"/>
          <w:rtl/>
        </w:rPr>
        <w:t xml:space="preserve"> </w:t>
      </w:r>
      <w:r w:rsidRPr="009F3293">
        <w:rPr>
          <w:rFonts w:ascii="Simplified Arabic" w:hAnsi="Simplified Arabic" w:cs="Simplified Arabic"/>
          <w:sz w:val="24"/>
          <w:szCs w:val="24"/>
          <w:rtl/>
          <w:lang w:bidi="ar-EG"/>
        </w:rPr>
        <w:t xml:space="preserve">تواتى بن على فاطمة، ... مرجع سبق </w:t>
      </w:r>
      <w:r w:rsidRPr="009F3293">
        <w:rPr>
          <w:rFonts w:ascii="Simplified Arabic" w:hAnsi="Simplified Arabic" w:cs="Simplified Arabic" w:hint="cs"/>
          <w:sz w:val="24"/>
          <w:szCs w:val="24"/>
          <w:rtl/>
          <w:lang w:bidi="ar-EG"/>
        </w:rPr>
        <w:t>ذكره،</w:t>
      </w:r>
      <w:r w:rsidRPr="009F3293">
        <w:rPr>
          <w:rFonts w:ascii="Simplified Arabic" w:hAnsi="Simplified Arabic" w:cs="Simplified Arabic"/>
          <w:sz w:val="24"/>
          <w:szCs w:val="24"/>
          <w:rtl/>
          <w:lang w:bidi="ar-EG"/>
        </w:rPr>
        <w:t xml:space="preserve"> ....ص</w:t>
      </w:r>
      <w:r>
        <w:rPr>
          <w:rFonts w:ascii="Simplified Arabic" w:hAnsi="Simplified Arabic" w:cs="Simplified Arabic" w:hint="cs"/>
          <w:sz w:val="24"/>
          <w:szCs w:val="24"/>
          <w:rtl/>
          <w:lang w:bidi="ar-EG"/>
        </w:rPr>
        <w:t xml:space="preserve"> ص </w:t>
      </w:r>
      <w:r w:rsidRPr="009F3293">
        <w:rPr>
          <w:rFonts w:ascii="Simplified Arabic" w:hAnsi="Simplified Arabic" w:cs="Simplified Arabic"/>
          <w:sz w:val="24"/>
          <w:szCs w:val="24"/>
          <w:rtl/>
          <w:lang w:bidi="ar-EG"/>
        </w:rPr>
        <w:t>ـ195-196.</w:t>
      </w:r>
    </w:p>
  </w:footnote>
  <w:footnote w:id="38">
    <w:p w14:paraId="1076BD29" w14:textId="40E62E24" w:rsidR="003B09FC" w:rsidRPr="009F3293" w:rsidRDefault="003B09FC" w:rsidP="00CC1EF6">
      <w:pPr>
        <w:pStyle w:val="FootnoteText"/>
        <w:spacing w:after="0"/>
        <w:rPr>
          <w:rFonts w:ascii="Simplified Arabic" w:hAnsi="Simplified Arabic" w:cs="Simplified Arabic"/>
          <w:sz w:val="24"/>
          <w:szCs w:val="24"/>
          <w:lang w:bidi="ar-EG"/>
        </w:rPr>
      </w:pPr>
      <w:r w:rsidRPr="009F3293">
        <w:rPr>
          <w:rStyle w:val="FootnoteReference"/>
          <w:rFonts w:ascii="Simplified Arabic" w:hAnsi="Simplified Arabic" w:cs="Simplified Arabic"/>
          <w:sz w:val="24"/>
          <w:szCs w:val="24"/>
        </w:rPr>
        <w:footnoteRef/>
      </w:r>
      <w:r w:rsidRPr="009F3293">
        <w:rPr>
          <w:rFonts w:ascii="Simplified Arabic" w:hAnsi="Simplified Arabic" w:cs="Simplified Arabic"/>
          <w:sz w:val="24"/>
          <w:szCs w:val="24"/>
          <w:rtl/>
        </w:rPr>
        <w:t xml:space="preserve"> </w:t>
      </w:r>
      <w:r w:rsidRPr="009F3293">
        <w:rPr>
          <w:rFonts w:ascii="Simplified Arabic" w:hAnsi="Simplified Arabic" w:cs="Simplified Arabic"/>
          <w:sz w:val="24"/>
          <w:szCs w:val="24"/>
          <w:rtl/>
          <w:lang w:bidi="ar-EG"/>
        </w:rPr>
        <w:t>عبد المطلب عبد الحميد</w:t>
      </w:r>
      <w:r>
        <w:rPr>
          <w:rFonts w:ascii="Simplified Arabic" w:hAnsi="Simplified Arabic" w:cs="Simplified Arabic" w:hint="cs"/>
          <w:sz w:val="24"/>
          <w:szCs w:val="24"/>
          <w:rtl/>
          <w:lang w:bidi="ar-EG"/>
        </w:rPr>
        <w:t xml:space="preserve"> (2006).</w:t>
      </w:r>
      <w:r w:rsidRPr="009F3293">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w:t>
      </w:r>
      <w:r w:rsidRPr="009F3293">
        <w:rPr>
          <w:rFonts w:ascii="Simplified Arabic" w:hAnsi="Simplified Arabic" w:cs="Simplified Arabic"/>
          <w:sz w:val="24"/>
          <w:szCs w:val="24"/>
          <w:rtl/>
          <w:lang w:bidi="ar-EG"/>
        </w:rPr>
        <w:t>اقتصاديات المشاركة الدولية (من التكتلات الاقتصادية حتى الكويز</w:t>
      </w:r>
      <w:r>
        <w:rPr>
          <w:rFonts w:ascii="Simplified Arabic" w:hAnsi="Simplified Arabic" w:cs="Simplified Arabic" w:hint="cs"/>
          <w:sz w:val="24"/>
          <w:szCs w:val="24"/>
          <w:rtl/>
          <w:lang w:bidi="ar-EG"/>
        </w:rPr>
        <w:t>)".</w:t>
      </w:r>
      <w:r w:rsidRPr="009F3293">
        <w:rPr>
          <w:rFonts w:ascii="Simplified Arabic" w:hAnsi="Simplified Arabic" w:cs="Simplified Arabic"/>
          <w:sz w:val="24"/>
          <w:szCs w:val="24"/>
          <w:rtl/>
          <w:lang w:bidi="ar-EG"/>
        </w:rPr>
        <w:t xml:space="preserve"> الدار الجامعية،</w:t>
      </w:r>
      <w:r>
        <w:rPr>
          <w:rFonts w:ascii="Simplified Arabic" w:hAnsi="Simplified Arabic" w:cs="Simplified Arabic"/>
          <w:sz w:val="24"/>
          <w:szCs w:val="24"/>
          <w:rtl/>
          <w:lang w:bidi="ar-EG"/>
        </w:rPr>
        <w:t xml:space="preserve"> صـ163</w:t>
      </w:r>
    </w:p>
  </w:footnote>
  <w:footnote w:id="39">
    <w:p w14:paraId="51CBA77E" w14:textId="77777777" w:rsidR="003B09FC" w:rsidRPr="00910DBB" w:rsidRDefault="003B09FC" w:rsidP="00910DBB">
      <w:pPr>
        <w:pStyle w:val="FootnoteText"/>
        <w:bidi w:val="0"/>
        <w:spacing w:after="0"/>
        <w:rPr>
          <w:rFonts w:ascii="Simplified Arabic" w:hAnsi="Simplified Arabic" w:cs="Simplified Arabic"/>
          <w:sz w:val="24"/>
          <w:szCs w:val="24"/>
        </w:rPr>
      </w:pPr>
      <w:r w:rsidRPr="00910DBB">
        <w:rPr>
          <w:rStyle w:val="FootnoteReference"/>
          <w:rFonts w:ascii="Simplified Arabic" w:hAnsi="Simplified Arabic" w:cs="Simplified Arabic"/>
          <w:sz w:val="24"/>
          <w:szCs w:val="24"/>
        </w:rPr>
        <w:footnoteRef/>
      </w:r>
      <w:r w:rsidRPr="00910DBB">
        <w:rPr>
          <w:rFonts w:ascii="Simplified Arabic" w:hAnsi="Simplified Arabic" w:cs="Simplified Arabic"/>
          <w:sz w:val="24"/>
          <w:szCs w:val="24"/>
          <w:rtl/>
        </w:rPr>
        <w:t xml:space="preserve"> </w:t>
      </w:r>
      <w:r w:rsidRPr="00910DBB">
        <w:rPr>
          <w:rFonts w:ascii="Simplified Arabic" w:hAnsi="Simplified Arabic" w:cs="Simplified Arabic"/>
          <w:sz w:val="24"/>
          <w:szCs w:val="24"/>
        </w:rPr>
        <w:t>http://www.amf.org.ae/ar/jointrep</w:t>
      </w:r>
    </w:p>
  </w:footnote>
  <w:footnote w:id="40">
    <w:p w14:paraId="0CE57321" w14:textId="77777777" w:rsidR="003B09FC" w:rsidRDefault="003B09FC" w:rsidP="00910DBB">
      <w:pPr>
        <w:pStyle w:val="FootnoteText"/>
        <w:bidi w:val="0"/>
        <w:spacing w:after="0"/>
      </w:pPr>
      <w:r w:rsidRPr="00910DBB">
        <w:rPr>
          <w:rStyle w:val="FootnoteReference"/>
          <w:rFonts w:ascii="Simplified Arabic" w:hAnsi="Simplified Arabic" w:cs="Simplified Arabic"/>
          <w:sz w:val="24"/>
          <w:szCs w:val="24"/>
        </w:rPr>
        <w:footnoteRef/>
      </w:r>
      <w:r w:rsidRPr="00910DBB">
        <w:rPr>
          <w:rFonts w:ascii="Simplified Arabic" w:hAnsi="Simplified Arabic" w:cs="Simplified Arabic"/>
          <w:sz w:val="24"/>
          <w:szCs w:val="24"/>
          <w:rtl/>
        </w:rPr>
        <w:t xml:space="preserve"> </w:t>
      </w:r>
      <w:r w:rsidRPr="00910DBB">
        <w:rPr>
          <w:rFonts w:ascii="Simplified Arabic" w:hAnsi="Simplified Arabic" w:cs="Simplified Arabic"/>
          <w:sz w:val="24"/>
          <w:szCs w:val="24"/>
        </w:rPr>
        <w:t>https://data.worldbank.org/indicator/SP.POP.TOTL</w:t>
      </w:r>
    </w:p>
  </w:footnote>
  <w:footnote w:id="41">
    <w:p w14:paraId="120F7181" w14:textId="04BA19A5" w:rsidR="003B09FC" w:rsidRDefault="003B09FC">
      <w:pPr>
        <w:pStyle w:val="FootnoteText"/>
      </w:pPr>
      <w:r>
        <w:rPr>
          <w:rStyle w:val="FootnoteReference"/>
        </w:rPr>
        <w:footnoteRef/>
      </w:r>
      <w:r>
        <w:rPr>
          <w:rtl/>
        </w:rPr>
        <w:t xml:space="preserve"> </w:t>
      </w:r>
      <w:r w:rsidRPr="00734188">
        <w:rPr>
          <w:rFonts w:ascii="Simplified Arabic" w:hAnsi="Simplified Arabic" w:cs="Simplified Arabic"/>
          <w:sz w:val="24"/>
          <w:szCs w:val="24"/>
          <w:rtl/>
        </w:rPr>
        <w:t>يعتمد هذا الجزء فى بياناته على التقرير الاقتصادي العربي الموحد - أعداد متفرقة.</w:t>
      </w:r>
    </w:p>
  </w:footnote>
  <w:footnote w:id="42">
    <w:p w14:paraId="65023687" w14:textId="77777777" w:rsidR="003B09FC" w:rsidRDefault="003B09FC" w:rsidP="003A15FF">
      <w:pPr>
        <w:pStyle w:val="FootnoteText"/>
        <w:rPr>
          <w:rtl/>
        </w:rPr>
      </w:pPr>
      <w:r>
        <w:rPr>
          <w:rStyle w:val="FootnoteReference"/>
        </w:rPr>
        <w:footnoteRef/>
      </w:r>
      <w:r>
        <w:rPr>
          <w:rtl/>
        </w:rPr>
        <w:t xml:space="preserve"> </w:t>
      </w:r>
      <w:r>
        <w:rPr>
          <w:rFonts w:hint="cs"/>
          <w:rtl/>
        </w:rPr>
        <w:t>تم استبعاد دولة فلسطين من السلسلة الزمنية؛ حيث يتم التعامل معها فى التقرير بصورة منفردة ولايتم تضمينها ضمن بيانات التجارة.</w:t>
      </w:r>
    </w:p>
  </w:footnote>
  <w:footnote w:id="43">
    <w:p w14:paraId="09C91FA5" w14:textId="7A607E92" w:rsidR="003B09FC" w:rsidRPr="00D50964" w:rsidRDefault="003B09FC" w:rsidP="00D50964">
      <w:pPr>
        <w:pStyle w:val="FootnoteText"/>
        <w:spacing w:after="0" w:line="240" w:lineRule="auto"/>
        <w:rPr>
          <w:rFonts w:ascii="Simplified Arabic" w:hAnsi="Simplified Arabic" w:cs="Simplified Arabic"/>
          <w:sz w:val="24"/>
          <w:szCs w:val="24"/>
          <w:lang w:bidi="ar-EG"/>
        </w:rPr>
      </w:pPr>
      <w:r w:rsidRPr="00D50964">
        <w:rPr>
          <w:rStyle w:val="FootnoteReference"/>
          <w:rFonts w:ascii="Simplified Arabic" w:hAnsi="Simplified Arabic" w:cs="Simplified Arabic"/>
          <w:sz w:val="24"/>
          <w:szCs w:val="24"/>
        </w:rPr>
        <w:footnoteRef/>
      </w:r>
      <w:r w:rsidRPr="00D50964">
        <w:rPr>
          <w:rFonts w:ascii="Simplified Arabic" w:hAnsi="Simplified Arabic" w:cs="Simplified Arabic"/>
          <w:sz w:val="24"/>
          <w:szCs w:val="24"/>
          <w:rtl/>
        </w:rPr>
        <w:t xml:space="preserve"> </w:t>
      </w:r>
      <w:r w:rsidRPr="00D50964">
        <w:rPr>
          <w:rFonts w:ascii="Simplified Arabic" w:hAnsi="Simplified Arabic" w:cs="Simplified Arabic"/>
          <w:sz w:val="24"/>
          <w:szCs w:val="24"/>
          <w:rtl/>
          <w:lang w:bidi="ar-EG"/>
        </w:rPr>
        <w:t>سيف (</w:t>
      </w:r>
      <w:r w:rsidRPr="00D50964">
        <w:rPr>
          <w:rFonts w:asciiTheme="majorBidi" w:hAnsiTheme="majorBidi" w:cstheme="majorBidi"/>
          <w:sz w:val="24"/>
          <w:szCs w:val="24"/>
          <w:lang w:bidi="ar-EG"/>
        </w:rPr>
        <w:t xml:space="preserve">C.I.F – Cost Insurance </w:t>
      </w:r>
      <w:proofErr w:type="spellStart"/>
      <w:r w:rsidRPr="00D50964">
        <w:rPr>
          <w:rFonts w:asciiTheme="majorBidi" w:hAnsiTheme="majorBidi" w:cstheme="majorBidi"/>
          <w:sz w:val="24"/>
          <w:szCs w:val="24"/>
          <w:lang w:bidi="ar-EG"/>
        </w:rPr>
        <w:t>Frieght</w:t>
      </w:r>
      <w:proofErr w:type="spellEnd"/>
      <w:r w:rsidRPr="00D50964">
        <w:rPr>
          <w:rFonts w:ascii="Simplified Arabic" w:hAnsi="Simplified Arabic" w:cs="Simplified Arabic"/>
          <w:sz w:val="24"/>
          <w:szCs w:val="24"/>
          <w:rtl/>
          <w:lang w:bidi="ar-EG"/>
        </w:rPr>
        <w:t xml:space="preserve">) وتعنى أن من يقوم بشحن البضاعة سيتحمل كل </w:t>
      </w:r>
      <w:r>
        <w:rPr>
          <w:rFonts w:ascii="Simplified Arabic" w:hAnsi="Simplified Arabic" w:cs="Simplified Arabic" w:hint="cs"/>
          <w:sz w:val="24"/>
          <w:szCs w:val="24"/>
          <w:rtl/>
          <w:lang w:bidi="ar-EG"/>
        </w:rPr>
        <w:t>م</w:t>
      </w:r>
      <w:r w:rsidRPr="00D50964">
        <w:rPr>
          <w:rFonts w:ascii="Simplified Arabic" w:hAnsi="Simplified Arabic" w:cs="Simplified Arabic"/>
          <w:sz w:val="24"/>
          <w:szCs w:val="24"/>
          <w:rtl/>
          <w:lang w:bidi="ar-EG"/>
        </w:rPr>
        <w:t>ن تكلفة البضاعة والتأمين عليها ومصاريف الشحن حتى تكون جاهزة على التسليم فى ميناء المستورد.</w:t>
      </w:r>
    </w:p>
  </w:footnote>
  <w:footnote w:id="44">
    <w:p w14:paraId="22933B59" w14:textId="4148D68E" w:rsidR="003B09FC" w:rsidRDefault="003B09FC" w:rsidP="00D50964">
      <w:pPr>
        <w:pStyle w:val="FootnoteText"/>
        <w:spacing w:after="0" w:line="240" w:lineRule="auto"/>
        <w:rPr>
          <w:lang w:bidi="ar-EG"/>
        </w:rPr>
      </w:pPr>
      <w:r w:rsidRPr="00D50964">
        <w:rPr>
          <w:rStyle w:val="FootnoteReference"/>
          <w:rFonts w:ascii="Simplified Arabic" w:hAnsi="Simplified Arabic" w:cs="Simplified Arabic"/>
          <w:sz w:val="24"/>
          <w:szCs w:val="24"/>
        </w:rPr>
        <w:footnoteRef/>
      </w:r>
      <w:r w:rsidRPr="00D50964">
        <w:rPr>
          <w:rFonts w:ascii="Simplified Arabic" w:hAnsi="Simplified Arabic" w:cs="Simplified Arabic"/>
          <w:sz w:val="24"/>
          <w:szCs w:val="24"/>
          <w:rtl/>
        </w:rPr>
        <w:t xml:space="preserve"> </w:t>
      </w:r>
      <w:r w:rsidRPr="00D50964">
        <w:rPr>
          <w:rFonts w:ascii="Simplified Arabic" w:hAnsi="Simplified Arabic" w:cs="Simplified Arabic"/>
          <w:sz w:val="24"/>
          <w:szCs w:val="24"/>
          <w:rtl/>
          <w:lang w:bidi="ar-EG"/>
        </w:rPr>
        <w:t>فوب (</w:t>
      </w:r>
      <w:r w:rsidRPr="00D50964">
        <w:rPr>
          <w:rFonts w:asciiTheme="majorBidi" w:hAnsiTheme="majorBidi" w:cstheme="majorBidi"/>
          <w:sz w:val="24"/>
          <w:szCs w:val="24"/>
          <w:lang w:bidi="ar-EG"/>
        </w:rPr>
        <w:t>F.O.B-Free On Board</w:t>
      </w:r>
      <w:r w:rsidRPr="00D50964">
        <w:rPr>
          <w:rFonts w:ascii="Simplified Arabic" w:hAnsi="Simplified Arabic" w:cs="Simplified Arabic"/>
          <w:sz w:val="24"/>
          <w:szCs w:val="24"/>
          <w:rtl/>
          <w:lang w:bidi="ar-EG"/>
        </w:rPr>
        <w:t>) وتعنى أن البضاعة تكون مسئولية المستورد منذ تجهيزها على رصيف الشحن الخاص بالمصدر ويتولى المستورد التأمين عليها ومصاريف شحنها حتى وصولها إلى ميناء المستورد ويتحمل المستورد جميع الأخطار فى حالة حدوث مخاطر خلال الشحن وخلافه.</w:t>
      </w:r>
    </w:p>
  </w:footnote>
  <w:footnote w:id="45">
    <w:p w14:paraId="12CCE060" w14:textId="69A63B21" w:rsidR="003B09FC" w:rsidRDefault="003B09FC" w:rsidP="005B51C7">
      <w:pPr>
        <w:pStyle w:val="FootnoteText"/>
        <w:bidi w:val="0"/>
      </w:pPr>
      <w:r w:rsidRPr="005B51C7">
        <w:rPr>
          <w:rStyle w:val="FootnoteReference"/>
        </w:rPr>
        <w:footnoteRef/>
      </w:r>
      <w:r w:rsidRPr="005B51C7">
        <w:rPr>
          <w:rtl/>
        </w:rPr>
        <w:t xml:space="preserve"> </w:t>
      </w:r>
      <w:r w:rsidRPr="005B51C7">
        <w:rPr>
          <w:rFonts w:asciiTheme="majorBidi" w:hAnsiTheme="majorBidi" w:cstheme="majorBidi"/>
          <w:sz w:val="24"/>
          <w:szCs w:val="24"/>
        </w:rPr>
        <w:t>Smith, A. (1905). </w:t>
      </w:r>
      <w:r>
        <w:rPr>
          <w:rFonts w:asciiTheme="majorBidi" w:hAnsiTheme="majorBidi" w:cstheme="majorBidi"/>
          <w:sz w:val="24"/>
          <w:szCs w:val="24"/>
        </w:rPr>
        <w:t>“</w:t>
      </w:r>
      <w:r w:rsidRPr="005B51C7">
        <w:rPr>
          <w:rFonts w:asciiTheme="majorBidi" w:hAnsiTheme="majorBidi" w:cstheme="majorBidi"/>
          <w:i/>
          <w:iCs/>
          <w:sz w:val="24"/>
          <w:szCs w:val="24"/>
        </w:rPr>
        <w:t xml:space="preserve">The </w:t>
      </w:r>
      <w:r>
        <w:rPr>
          <w:rFonts w:asciiTheme="majorBidi" w:hAnsiTheme="majorBidi" w:cstheme="majorBidi"/>
          <w:i/>
          <w:iCs/>
          <w:sz w:val="24"/>
          <w:szCs w:val="24"/>
        </w:rPr>
        <w:t>W</w:t>
      </w:r>
      <w:r w:rsidRPr="005B51C7">
        <w:rPr>
          <w:rFonts w:asciiTheme="majorBidi" w:hAnsiTheme="majorBidi" w:cstheme="majorBidi"/>
          <w:i/>
          <w:iCs/>
          <w:sz w:val="24"/>
          <w:szCs w:val="24"/>
        </w:rPr>
        <w:t xml:space="preserve">ealth of </w:t>
      </w:r>
      <w:r>
        <w:rPr>
          <w:rFonts w:asciiTheme="majorBidi" w:hAnsiTheme="majorBidi" w:cstheme="majorBidi"/>
          <w:i/>
          <w:iCs/>
          <w:sz w:val="24"/>
          <w:szCs w:val="24"/>
        </w:rPr>
        <w:t>N</w:t>
      </w:r>
      <w:r w:rsidRPr="005B51C7">
        <w:rPr>
          <w:rFonts w:asciiTheme="majorBidi" w:hAnsiTheme="majorBidi" w:cstheme="majorBidi"/>
          <w:i/>
          <w:iCs/>
          <w:sz w:val="24"/>
          <w:szCs w:val="24"/>
        </w:rPr>
        <w:t>ations</w:t>
      </w:r>
      <w:r>
        <w:rPr>
          <w:rFonts w:asciiTheme="majorBidi" w:hAnsiTheme="majorBidi" w:cstheme="majorBidi"/>
          <w:i/>
          <w:iCs/>
          <w:sz w:val="24"/>
          <w:szCs w:val="24"/>
        </w:rPr>
        <w:t>”</w:t>
      </w:r>
      <w:r w:rsidRPr="005B51C7">
        <w:rPr>
          <w:rFonts w:asciiTheme="majorBidi" w:hAnsiTheme="majorBidi" w:cstheme="majorBidi"/>
          <w:sz w:val="24"/>
          <w:szCs w:val="24"/>
        </w:rPr>
        <w:t>. New York: P.F. Collier &amp; Son.</w:t>
      </w:r>
    </w:p>
  </w:footnote>
  <w:footnote w:id="46">
    <w:p w14:paraId="0CE0182B" w14:textId="74A0F9D8" w:rsidR="003B09FC" w:rsidRPr="0098343A" w:rsidRDefault="003B09FC" w:rsidP="0098343A">
      <w:pPr>
        <w:pStyle w:val="FootnoteText"/>
        <w:spacing w:after="0" w:line="240" w:lineRule="auto"/>
        <w:rPr>
          <w:rFonts w:ascii="Simplified Arabic" w:hAnsi="Simplified Arabic" w:cs="Simplified Arabic"/>
          <w:sz w:val="24"/>
          <w:szCs w:val="24"/>
          <w:lang w:bidi="ar-EG"/>
        </w:rPr>
      </w:pPr>
      <w:r w:rsidRPr="0098343A">
        <w:rPr>
          <w:rStyle w:val="FootnoteReference"/>
          <w:rFonts w:ascii="Simplified Arabic" w:hAnsi="Simplified Arabic" w:cs="Simplified Arabic"/>
          <w:sz w:val="24"/>
          <w:szCs w:val="24"/>
        </w:rPr>
        <w:footnoteRef/>
      </w:r>
      <w:r w:rsidRPr="0098343A">
        <w:rPr>
          <w:rFonts w:ascii="Simplified Arabic" w:hAnsi="Simplified Arabic" w:cs="Simplified Arabic"/>
          <w:sz w:val="24"/>
          <w:szCs w:val="24"/>
          <w:rtl/>
        </w:rPr>
        <w:t xml:space="preserve"> </w:t>
      </w:r>
      <w:r w:rsidRPr="0098343A">
        <w:rPr>
          <w:rFonts w:ascii="Simplified Arabic" w:hAnsi="Simplified Arabic" w:cs="Simplified Arabic"/>
          <w:sz w:val="24"/>
          <w:szCs w:val="24"/>
          <w:rtl/>
          <w:lang w:bidi="ar-EG"/>
        </w:rPr>
        <w:t>بودية فاطمة</w:t>
      </w:r>
      <w:r>
        <w:rPr>
          <w:rFonts w:ascii="Simplified Arabic" w:hAnsi="Simplified Arabic" w:cs="Simplified Arabic" w:hint="cs"/>
          <w:sz w:val="24"/>
          <w:szCs w:val="24"/>
          <w:rtl/>
          <w:lang w:bidi="ar-EG"/>
        </w:rPr>
        <w:t xml:space="preserve"> (2011)</w:t>
      </w:r>
      <w:r w:rsidRPr="0098343A">
        <w:rPr>
          <w:rFonts w:ascii="Simplified Arabic" w:hAnsi="Simplified Arabic" w:cs="Simplified Arabic"/>
          <w:sz w:val="24"/>
          <w:szCs w:val="24"/>
          <w:rtl/>
          <w:lang w:bidi="ar-EG"/>
        </w:rPr>
        <w:t xml:space="preserve">. </w:t>
      </w:r>
      <w:r>
        <w:rPr>
          <w:rFonts w:ascii="Simplified Arabic" w:hAnsi="Simplified Arabic" w:cs="Simplified Arabic" w:hint="cs"/>
          <w:sz w:val="24"/>
          <w:szCs w:val="24"/>
          <w:rtl/>
          <w:lang w:bidi="ar-EG"/>
        </w:rPr>
        <w:t>"</w:t>
      </w:r>
      <w:r w:rsidRPr="0098343A">
        <w:rPr>
          <w:rFonts w:ascii="Simplified Arabic" w:hAnsi="Simplified Arabic" w:cs="Simplified Arabic"/>
          <w:sz w:val="24"/>
          <w:szCs w:val="24"/>
          <w:rtl/>
          <w:lang w:bidi="ar-EG"/>
        </w:rPr>
        <w:t>تطبيق نموذج الجاذبية فى التجارة الخارجية – حالة الجزائر</w:t>
      </w:r>
      <w:r>
        <w:rPr>
          <w:rFonts w:ascii="Simplified Arabic" w:hAnsi="Simplified Arabic" w:cs="Simplified Arabic" w:hint="cs"/>
          <w:sz w:val="24"/>
          <w:szCs w:val="24"/>
          <w:rtl/>
          <w:lang w:bidi="ar-EG"/>
        </w:rPr>
        <w:t>"</w:t>
      </w:r>
      <w:r w:rsidRPr="0098343A">
        <w:rPr>
          <w:rFonts w:ascii="Simplified Arabic" w:hAnsi="Simplified Arabic" w:cs="Simplified Arabic"/>
          <w:sz w:val="24"/>
          <w:szCs w:val="24"/>
          <w:rtl/>
          <w:lang w:bidi="ar-EG"/>
        </w:rPr>
        <w:t>. رسالة ماجستير، كلية العلوم الاقتصادية وعلوم التسيير-جامعة حسيبة بن بوعلى</w:t>
      </w:r>
      <w:r>
        <w:rPr>
          <w:rFonts w:ascii="Simplified Arabic" w:hAnsi="Simplified Arabic" w:cs="Simplified Arabic" w:hint="cs"/>
          <w:sz w:val="24"/>
          <w:szCs w:val="24"/>
          <w:rtl/>
          <w:lang w:bidi="ar-EG"/>
        </w:rPr>
        <w:t>.</w:t>
      </w:r>
    </w:p>
  </w:footnote>
  <w:footnote w:id="47">
    <w:p w14:paraId="6C59EC56" w14:textId="096759EE" w:rsidR="003B09FC" w:rsidRPr="00635105" w:rsidRDefault="003B09FC" w:rsidP="00635105">
      <w:pPr>
        <w:pStyle w:val="FootnoteText"/>
        <w:bidi w:val="0"/>
      </w:pPr>
      <w:r>
        <w:rPr>
          <w:rStyle w:val="FootnoteReference"/>
        </w:rPr>
        <w:footnoteRef/>
      </w:r>
      <w:r>
        <w:rPr>
          <w:rtl/>
        </w:rPr>
        <w:t xml:space="preserve"> </w:t>
      </w:r>
      <w:proofErr w:type="spellStart"/>
      <w:r>
        <w:rPr>
          <w:rFonts w:asciiTheme="majorBidi" w:hAnsiTheme="majorBidi" w:cstheme="majorBidi"/>
          <w:color w:val="303030"/>
          <w:sz w:val="24"/>
          <w:szCs w:val="24"/>
          <w:shd w:val="clear" w:color="auto" w:fill="FFFFFF"/>
        </w:rPr>
        <w:t>Nordlund</w:t>
      </w:r>
      <w:proofErr w:type="spellEnd"/>
      <w:r>
        <w:rPr>
          <w:rFonts w:asciiTheme="majorBidi" w:hAnsiTheme="majorBidi" w:cstheme="majorBidi"/>
          <w:color w:val="303030"/>
          <w:sz w:val="24"/>
          <w:szCs w:val="24"/>
          <w:shd w:val="clear" w:color="auto" w:fill="FFFFFF"/>
        </w:rPr>
        <w:t>, C</w:t>
      </w:r>
      <w:r>
        <w:rPr>
          <w:rFonts w:asciiTheme="majorBidi" w:hAnsiTheme="majorBidi" w:cstheme="majorBidi" w:hint="cs"/>
          <w:color w:val="303030"/>
          <w:sz w:val="24"/>
          <w:szCs w:val="24"/>
          <w:shd w:val="clear" w:color="auto" w:fill="FFFFFF"/>
          <w:rtl/>
        </w:rPr>
        <w:t xml:space="preserve"> </w:t>
      </w:r>
      <w:r>
        <w:rPr>
          <w:rFonts w:asciiTheme="majorBidi" w:hAnsiTheme="majorBidi" w:cstheme="majorBidi"/>
          <w:color w:val="303030"/>
          <w:sz w:val="24"/>
          <w:szCs w:val="24"/>
          <w:shd w:val="clear" w:color="auto" w:fill="FFFFFF"/>
        </w:rPr>
        <w:t>(2010). “</w:t>
      </w:r>
      <w:hyperlink r:id="rId6" w:history="1">
        <w:r w:rsidRPr="00635105">
          <w:rPr>
            <w:rStyle w:val="Emphasis"/>
            <w:rFonts w:asciiTheme="majorBidi" w:hAnsiTheme="majorBidi" w:cstheme="majorBidi"/>
            <w:sz w:val="24"/>
            <w:szCs w:val="24"/>
            <w:shd w:val="clear" w:color="auto" w:fill="FFFFFF"/>
          </w:rPr>
          <w:t xml:space="preserve">Social </w:t>
        </w:r>
        <w:proofErr w:type="spellStart"/>
        <w:r w:rsidRPr="00635105">
          <w:rPr>
            <w:rStyle w:val="Emphasis"/>
            <w:rFonts w:asciiTheme="majorBidi" w:hAnsiTheme="majorBidi" w:cstheme="majorBidi"/>
            <w:sz w:val="24"/>
            <w:szCs w:val="24"/>
            <w:shd w:val="clear" w:color="auto" w:fill="FFFFFF"/>
          </w:rPr>
          <w:t>Ecography</w:t>
        </w:r>
        <w:proofErr w:type="spellEnd"/>
        <w:r w:rsidRPr="00635105">
          <w:rPr>
            <w:rStyle w:val="Emphasis"/>
            <w:rFonts w:asciiTheme="majorBidi" w:hAnsiTheme="majorBidi" w:cstheme="majorBidi"/>
            <w:sz w:val="24"/>
            <w:szCs w:val="24"/>
            <w:shd w:val="clear" w:color="auto" w:fill="FFFFFF"/>
          </w:rPr>
          <w:t xml:space="preserve">; International </w:t>
        </w:r>
        <w:r>
          <w:rPr>
            <w:rStyle w:val="Emphasis"/>
            <w:rFonts w:asciiTheme="majorBidi" w:hAnsiTheme="majorBidi" w:cstheme="majorBidi"/>
            <w:sz w:val="24"/>
            <w:szCs w:val="24"/>
            <w:shd w:val="clear" w:color="auto" w:fill="FFFFFF"/>
          </w:rPr>
          <w:t>T</w:t>
        </w:r>
        <w:r w:rsidRPr="00635105">
          <w:rPr>
            <w:rStyle w:val="Emphasis"/>
            <w:rFonts w:asciiTheme="majorBidi" w:hAnsiTheme="majorBidi" w:cstheme="majorBidi"/>
            <w:sz w:val="24"/>
            <w:szCs w:val="24"/>
            <w:shd w:val="clear" w:color="auto" w:fill="FFFFFF"/>
          </w:rPr>
          <w:t xml:space="preserve">rade, </w:t>
        </w:r>
        <w:r>
          <w:rPr>
            <w:rStyle w:val="Emphasis"/>
            <w:rFonts w:asciiTheme="majorBidi" w:hAnsiTheme="majorBidi" w:cstheme="majorBidi"/>
            <w:sz w:val="24"/>
            <w:szCs w:val="24"/>
            <w:shd w:val="clear" w:color="auto" w:fill="FFFFFF"/>
          </w:rPr>
          <w:t>N</w:t>
        </w:r>
        <w:r w:rsidRPr="00635105">
          <w:rPr>
            <w:rStyle w:val="Emphasis"/>
            <w:rFonts w:asciiTheme="majorBidi" w:hAnsiTheme="majorBidi" w:cstheme="majorBidi"/>
            <w:sz w:val="24"/>
            <w:szCs w:val="24"/>
            <w:shd w:val="clear" w:color="auto" w:fill="FFFFFF"/>
          </w:rPr>
          <w:t xml:space="preserve">etwork </w:t>
        </w:r>
        <w:r>
          <w:rPr>
            <w:rStyle w:val="Emphasis"/>
            <w:rFonts w:asciiTheme="majorBidi" w:hAnsiTheme="majorBidi" w:cstheme="majorBidi"/>
            <w:sz w:val="24"/>
            <w:szCs w:val="24"/>
            <w:shd w:val="clear" w:color="auto" w:fill="FFFFFF"/>
          </w:rPr>
          <w:t>A</w:t>
        </w:r>
        <w:r w:rsidRPr="00635105">
          <w:rPr>
            <w:rStyle w:val="Emphasis"/>
            <w:rFonts w:asciiTheme="majorBidi" w:hAnsiTheme="majorBidi" w:cstheme="majorBidi"/>
            <w:sz w:val="24"/>
            <w:szCs w:val="24"/>
            <w:shd w:val="clear" w:color="auto" w:fill="FFFFFF"/>
          </w:rPr>
          <w:t xml:space="preserve">nalysis, and </w:t>
        </w:r>
        <w:r>
          <w:rPr>
            <w:rStyle w:val="Emphasis"/>
            <w:rFonts w:asciiTheme="majorBidi" w:hAnsiTheme="majorBidi" w:cstheme="majorBidi"/>
            <w:sz w:val="24"/>
            <w:szCs w:val="24"/>
            <w:shd w:val="clear" w:color="auto" w:fill="FFFFFF"/>
          </w:rPr>
          <w:t>A</w:t>
        </w:r>
        <w:r w:rsidRPr="00635105">
          <w:rPr>
            <w:rStyle w:val="Emphasis"/>
            <w:rFonts w:asciiTheme="majorBidi" w:hAnsiTheme="majorBidi" w:cstheme="majorBidi"/>
            <w:sz w:val="24"/>
            <w:szCs w:val="24"/>
            <w:shd w:val="clear" w:color="auto" w:fill="FFFFFF"/>
          </w:rPr>
          <w:t xml:space="preserve">n </w:t>
        </w:r>
        <w:proofErr w:type="spellStart"/>
        <w:r w:rsidRPr="00635105">
          <w:rPr>
            <w:rStyle w:val="Emphasis"/>
            <w:rFonts w:asciiTheme="majorBidi" w:hAnsiTheme="majorBidi" w:cstheme="majorBidi"/>
            <w:sz w:val="24"/>
            <w:szCs w:val="24"/>
            <w:shd w:val="clear" w:color="auto" w:fill="FFFFFF"/>
          </w:rPr>
          <w:t>Emmanuelian</w:t>
        </w:r>
        <w:proofErr w:type="spellEnd"/>
        <w:r w:rsidRPr="00635105">
          <w:rPr>
            <w:rStyle w:val="Emphasis"/>
            <w:rFonts w:asciiTheme="majorBidi" w:hAnsiTheme="majorBidi" w:cstheme="majorBidi"/>
            <w:sz w:val="24"/>
            <w:szCs w:val="24"/>
            <w:shd w:val="clear" w:color="auto" w:fill="FFFFFF"/>
          </w:rPr>
          <w:t xml:space="preserve"> </w:t>
        </w:r>
        <w:r>
          <w:rPr>
            <w:rStyle w:val="Emphasis"/>
            <w:rFonts w:asciiTheme="majorBidi" w:hAnsiTheme="majorBidi" w:cstheme="majorBidi"/>
            <w:sz w:val="24"/>
            <w:szCs w:val="24"/>
            <w:shd w:val="clear" w:color="auto" w:fill="FFFFFF"/>
          </w:rPr>
          <w:t>C</w:t>
        </w:r>
        <w:r w:rsidRPr="00635105">
          <w:rPr>
            <w:rStyle w:val="Emphasis"/>
            <w:rFonts w:asciiTheme="majorBidi" w:hAnsiTheme="majorBidi" w:cstheme="majorBidi"/>
            <w:sz w:val="24"/>
            <w:szCs w:val="24"/>
            <w:shd w:val="clear" w:color="auto" w:fill="FFFFFF"/>
          </w:rPr>
          <w:t xml:space="preserve">onceptualization of </w:t>
        </w:r>
        <w:r>
          <w:rPr>
            <w:rStyle w:val="Emphasis"/>
            <w:rFonts w:asciiTheme="majorBidi" w:hAnsiTheme="majorBidi" w:cstheme="majorBidi"/>
            <w:sz w:val="24"/>
            <w:szCs w:val="24"/>
            <w:shd w:val="clear" w:color="auto" w:fill="FFFFFF"/>
          </w:rPr>
          <w:t>E</w:t>
        </w:r>
        <w:r w:rsidRPr="00635105">
          <w:rPr>
            <w:rStyle w:val="Emphasis"/>
            <w:rFonts w:asciiTheme="majorBidi" w:hAnsiTheme="majorBidi" w:cstheme="majorBidi"/>
            <w:sz w:val="24"/>
            <w:szCs w:val="24"/>
            <w:shd w:val="clear" w:color="auto" w:fill="FFFFFF"/>
          </w:rPr>
          <w:t xml:space="preserve">cological </w:t>
        </w:r>
        <w:r>
          <w:rPr>
            <w:rStyle w:val="Emphasis"/>
            <w:rFonts w:asciiTheme="majorBidi" w:hAnsiTheme="majorBidi" w:cstheme="majorBidi"/>
            <w:sz w:val="24"/>
            <w:szCs w:val="24"/>
            <w:shd w:val="clear" w:color="auto" w:fill="FFFFFF"/>
          </w:rPr>
          <w:t>U</w:t>
        </w:r>
        <w:r w:rsidRPr="00635105">
          <w:rPr>
            <w:rStyle w:val="Emphasis"/>
            <w:rFonts w:asciiTheme="majorBidi" w:hAnsiTheme="majorBidi" w:cstheme="majorBidi"/>
            <w:sz w:val="24"/>
            <w:szCs w:val="24"/>
            <w:shd w:val="clear" w:color="auto" w:fill="FFFFFF"/>
          </w:rPr>
          <w:t xml:space="preserve">nequal </w:t>
        </w:r>
        <w:r>
          <w:rPr>
            <w:rStyle w:val="Emphasis"/>
            <w:rFonts w:asciiTheme="majorBidi" w:hAnsiTheme="majorBidi" w:cstheme="majorBidi"/>
            <w:sz w:val="24"/>
            <w:szCs w:val="24"/>
            <w:shd w:val="clear" w:color="auto" w:fill="FFFFFF"/>
          </w:rPr>
          <w:t>E</w:t>
        </w:r>
        <w:r w:rsidRPr="00635105">
          <w:rPr>
            <w:rStyle w:val="Emphasis"/>
            <w:rFonts w:asciiTheme="majorBidi" w:hAnsiTheme="majorBidi" w:cstheme="majorBidi"/>
            <w:sz w:val="24"/>
            <w:szCs w:val="24"/>
            <w:shd w:val="clear" w:color="auto" w:fill="FFFFFF"/>
          </w:rPr>
          <w:t>xchange</w:t>
        </w:r>
      </w:hyperlink>
      <w:r>
        <w:rPr>
          <w:rStyle w:val="Emphasis"/>
          <w:rFonts w:asciiTheme="majorBidi" w:hAnsiTheme="majorBidi" w:cstheme="majorBidi"/>
          <w:sz w:val="24"/>
          <w:szCs w:val="24"/>
          <w:shd w:val="clear" w:color="auto" w:fill="FFFFFF"/>
        </w:rPr>
        <w:t xml:space="preserve">”. </w:t>
      </w:r>
      <w:r w:rsidRPr="00635105">
        <w:rPr>
          <w:rFonts w:asciiTheme="majorBidi" w:hAnsiTheme="majorBidi" w:cstheme="majorBidi"/>
          <w:sz w:val="24"/>
          <w:szCs w:val="24"/>
          <w:shd w:val="clear" w:color="auto" w:fill="FFFFFF"/>
        </w:rPr>
        <w:t> Department of Social and Economic Geography, Lund University. </w:t>
      </w:r>
    </w:p>
  </w:footnote>
  <w:footnote w:id="48">
    <w:p w14:paraId="12E9ECA9" w14:textId="4E10FBB6" w:rsidR="003B09FC" w:rsidRDefault="003B09FC" w:rsidP="00CA4934">
      <w:pPr>
        <w:pStyle w:val="FootnoteText"/>
        <w:bidi w:val="0"/>
      </w:pPr>
      <w:r>
        <w:rPr>
          <w:rStyle w:val="FootnoteReference"/>
        </w:rPr>
        <w:footnoteRef/>
      </w:r>
      <w:r>
        <w:rPr>
          <w:rtl/>
        </w:rPr>
        <w:t xml:space="preserve"> </w:t>
      </w:r>
      <w:r w:rsidRPr="00367058">
        <w:rPr>
          <w:rFonts w:asciiTheme="majorBidi" w:hAnsiTheme="majorBidi" w:cstheme="majorBidi"/>
          <w:sz w:val="24"/>
          <w:szCs w:val="24"/>
        </w:rPr>
        <w:t xml:space="preserve">Silvia Griselda </w:t>
      </w:r>
      <w:r>
        <w:rPr>
          <w:rFonts w:asciiTheme="majorBidi" w:hAnsiTheme="majorBidi" w:cstheme="majorBidi"/>
          <w:sz w:val="24"/>
          <w:szCs w:val="24"/>
        </w:rPr>
        <w:t>(2015). “</w:t>
      </w:r>
      <w:r w:rsidRPr="00367058">
        <w:rPr>
          <w:rFonts w:asciiTheme="majorBidi" w:hAnsiTheme="majorBidi" w:cstheme="majorBidi"/>
          <w:sz w:val="24"/>
          <w:szCs w:val="24"/>
        </w:rPr>
        <w:t xml:space="preserve">Different Models in International Trade from the Krugman-Melitz </w:t>
      </w:r>
      <w:r>
        <w:rPr>
          <w:rFonts w:asciiTheme="majorBidi" w:hAnsiTheme="majorBidi" w:cstheme="majorBidi"/>
          <w:sz w:val="24"/>
          <w:szCs w:val="24"/>
        </w:rPr>
        <w:t>F</w:t>
      </w:r>
      <w:r w:rsidRPr="00367058">
        <w:rPr>
          <w:rFonts w:asciiTheme="majorBidi" w:hAnsiTheme="majorBidi" w:cstheme="majorBidi"/>
          <w:sz w:val="24"/>
          <w:szCs w:val="24"/>
        </w:rPr>
        <w:t xml:space="preserve">ramework to </w:t>
      </w:r>
      <w:r>
        <w:rPr>
          <w:rFonts w:asciiTheme="majorBidi" w:hAnsiTheme="majorBidi" w:cstheme="majorBidi"/>
          <w:sz w:val="24"/>
          <w:szCs w:val="24"/>
        </w:rPr>
        <w:t>T</w:t>
      </w:r>
      <w:r w:rsidRPr="00367058">
        <w:rPr>
          <w:rFonts w:asciiTheme="majorBidi" w:hAnsiTheme="majorBidi" w:cstheme="majorBidi"/>
          <w:sz w:val="24"/>
          <w:szCs w:val="24"/>
        </w:rPr>
        <w:t xml:space="preserve">he </w:t>
      </w:r>
      <w:r>
        <w:rPr>
          <w:rFonts w:asciiTheme="majorBidi" w:hAnsiTheme="majorBidi" w:cstheme="majorBidi"/>
          <w:sz w:val="24"/>
          <w:szCs w:val="24"/>
        </w:rPr>
        <w:t>N</w:t>
      </w:r>
      <w:r w:rsidRPr="00367058">
        <w:rPr>
          <w:rFonts w:asciiTheme="majorBidi" w:hAnsiTheme="majorBidi" w:cstheme="majorBidi"/>
          <w:sz w:val="24"/>
          <w:szCs w:val="24"/>
        </w:rPr>
        <w:t xml:space="preserve">ew </w:t>
      </w:r>
      <w:proofErr w:type="spellStart"/>
      <w:r w:rsidRPr="00367058">
        <w:rPr>
          <w:rFonts w:asciiTheme="majorBidi" w:hAnsiTheme="majorBidi" w:cstheme="majorBidi"/>
          <w:sz w:val="24"/>
          <w:szCs w:val="24"/>
        </w:rPr>
        <w:t>Addilog</w:t>
      </w:r>
      <w:proofErr w:type="spellEnd"/>
      <w:r w:rsidRPr="00367058">
        <w:rPr>
          <w:rFonts w:asciiTheme="majorBidi" w:hAnsiTheme="majorBidi" w:cstheme="majorBidi"/>
          <w:sz w:val="24"/>
          <w:szCs w:val="24"/>
        </w:rPr>
        <w:t xml:space="preserve"> Theory of </w:t>
      </w:r>
      <w:r>
        <w:rPr>
          <w:rFonts w:asciiTheme="majorBidi" w:hAnsiTheme="majorBidi" w:cstheme="majorBidi"/>
          <w:sz w:val="24"/>
          <w:szCs w:val="24"/>
        </w:rPr>
        <w:t>T</w:t>
      </w:r>
      <w:r w:rsidRPr="00367058">
        <w:rPr>
          <w:rFonts w:asciiTheme="majorBidi" w:hAnsiTheme="majorBidi" w:cstheme="majorBidi"/>
          <w:sz w:val="24"/>
          <w:szCs w:val="24"/>
        </w:rPr>
        <w:t>rade</w:t>
      </w:r>
      <w:r>
        <w:rPr>
          <w:rFonts w:asciiTheme="majorBidi" w:hAnsiTheme="majorBidi" w:cstheme="majorBidi"/>
          <w:sz w:val="24"/>
          <w:szCs w:val="24"/>
        </w:rPr>
        <w:t>”</w:t>
      </w:r>
      <w:r w:rsidRPr="00367058">
        <w:rPr>
          <w:rFonts w:asciiTheme="majorBidi" w:hAnsiTheme="majorBidi" w:cstheme="majorBidi"/>
          <w:sz w:val="24"/>
          <w:szCs w:val="24"/>
        </w:rPr>
        <w:t xml:space="preserve">. Master’s thesis. </w:t>
      </w:r>
      <w:proofErr w:type="spellStart"/>
      <w:r w:rsidRPr="00367058">
        <w:rPr>
          <w:rFonts w:asciiTheme="majorBidi" w:hAnsiTheme="majorBidi" w:cstheme="majorBidi"/>
          <w:sz w:val="24"/>
          <w:szCs w:val="24"/>
        </w:rPr>
        <w:t>Univariersita</w:t>
      </w:r>
      <w:proofErr w:type="spellEnd"/>
      <w:r w:rsidRPr="00367058">
        <w:rPr>
          <w:rFonts w:asciiTheme="majorBidi" w:hAnsiTheme="majorBidi" w:cstheme="majorBidi"/>
          <w:sz w:val="24"/>
          <w:szCs w:val="24"/>
        </w:rPr>
        <w:t xml:space="preserve"> </w:t>
      </w:r>
      <w:proofErr w:type="spellStart"/>
      <w:r w:rsidRPr="00367058">
        <w:rPr>
          <w:rFonts w:asciiTheme="majorBidi" w:hAnsiTheme="majorBidi" w:cstheme="majorBidi"/>
          <w:sz w:val="24"/>
          <w:szCs w:val="24"/>
        </w:rPr>
        <w:t>Ca'Foscari</w:t>
      </w:r>
      <w:proofErr w:type="spellEnd"/>
      <w:r w:rsidRPr="00367058">
        <w:rPr>
          <w:rFonts w:asciiTheme="majorBidi" w:hAnsiTheme="majorBidi" w:cstheme="majorBidi"/>
          <w:sz w:val="24"/>
          <w:szCs w:val="24"/>
        </w:rPr>
        <w:t xml:space="preserve"> </w:t>
      </w:r>
      <w:proofErr w:type="spellStart"/>
      <w:r w:rsidRPr="00367058">
        <w:rPr>
          <w:rFonts w:asciiTheme="majorBidi" w:hAnsiTheme="majorBidi" w:cstheme="majorBidi"/>
          <w:sz w:val="24"/>
          <w:szCs w:val="24"/>
        </w:rPr>
        <w:t>Venizia</w:t>
      </w:r>
      <w:proofErr w:type="spellEnd"/>
      <w:r>
        <w:rPr>
          <w:rFonts w:asciiTheme="majorBidi" w:hAnsiTheme="majorBidi" w:cstheme="majorBidi"/>
          <w:sz w:val="24"/>
          <w:szCs w:val="24"/>
        </w:rPr>
        <w:t>.</w:t>
      </w:r>
    </w:p>
  </w:footnote>
  <w:footnote w:id="49">
    <w:p w14:paraId="5CFBADA1" w14:textId="6A3B7D3D" w:rsidR="003B09FC" w:rsidRDefault="003B09FC" w:rsidP="005B51C7">
      <w:pPr>
        <w:pStyle w:val="FootnoteText"/>
        <w:bidi w:val="0"/>
      </w:pPr>
      <w:r>
        <w:rPr>
          <w:rStyle w:val="FootnoteReference"/>
        </w:rPr>
        <w:footnoteRef/>
      </w:r>
      <w:r w:rsidRPr="005B51C7">
        <w:rPr>
          <w:rFonts w:asciiTheme="majorBidi" w:hAnsiTheme="majorBidi" w:cstheme="majorBidi"/>
          <w:sz w:val="24"/>
          <w:szCs w:val="24"/>
        </w:rPr>
        <w:t>Roy J. Ruffin</w:t>
      </w:r>
      <w:r>
        <w:rPr>
          <w:rFonts w:asciiTheme="majorBidi" w:hAnsiTheme="majorBidi" w:cstheme="majorBidi"/>
          <w:sz w:val="24"/>
          <w:szCs w:val="24"/>
        </w:rPr>
        <w:t xml:space="preserve"> (2002). </w:t>
      </w:r>
      <w:r>
        <w:rPr>
          <w:rtl/>
        </w:rPr>
        <w:t xml:space="preserve"> </w:t>
      </w:r>
      <w:r w:rsidRPr="005B51C7">
        <w:rPr>
          <w:rFonts w:asciiTheme="majorBidi" w:hAnsiTheme="majorBidi" w:cstheme="majorBidi"/>
          <w:sz w:val="24"/>
          <w:szCs w:val="24"/>
        </w:rPr>
        <w:t>“David Ricardo’s Dis</w:t>
      </w:r>
      <w:r>
        <w:rPr>
          <w:rFonts w:asciiTheme="majorBidi" w:hAnsiTheme="majorBidi" w:cstheme="majorBidi"/>
          <w:sz w:val="24"/>
          <w:szCs w:val="24"/>
        </w:rPr>
        <w:t>covery of Comparative Advantage</w:t>
      </w:r>
      <w:r w:rsidRPr="005B51C7">
        <w:rPr>
          <w:rFonts w:asciiTheme="majorBidi" w:hAnsiTheme="majorBidi" w:cstheme="majorBidi"/>
          <w:sz w:val="24"/>
          <w:szCs w:val="24"/>
        </w:rPr>
        <w:t>”, History of Political Economy, vol. 34,</w:t>
      </w:r>
      <w:r>
        <w:rPr>
          <w:rFonts w:asciiTheme="majorBidi" w:hAnsiTheme="majorBidi" w:cstheme="majorBidi"/>
          <w:sz w:val="24"/>
          <w:szCs w:val="24"/>
        </w:rPr>
        <w:t xml:space="preserve"> </w:t>
      </w:r>
      <w:r w:rsidRPr="005B51C7">
        <w:rPr>
          <w:rFonts w:asciiTheme="majorBidi" w:hAnsiTheme="majorBidi" w:cstheme="majorBidi"/>
          <w:sz w:val="24"/>
          <w:szCs w:val="24"/>
        </w:rPr>
        <w:t>pp. 727–48</w:t>
      </w:r>
    </w:p>
  </w:footnote>
  <w:footnote w:id="50">
    <w:p w14:paraId="333F8770" w14:textId="5264FB7E" w:rsidR="003B09FC" w:rsidRDefault="003B09FC" w:rsidP="00BD4FDF">
      <w:pPr>
        <w:pStyle w:val="FootnoteText"/>
        <w:bidi w:val="0"/>
      </w:pPr>
      <w:r>
        <w:rPr>
          <w:rStyle w:val="FootnoteReference"/>
        </w:rPr>
        <w:footnoteRef/>
      </w:r>
      <w:r>
        <w:rPr>
          <w:rtl/>
        </w:rPr>
        <w:t xml:space="preserve"> </w:t>
      </w:r>
      <w:r w:rsidRPr="00BD4FDF">
        <w:rPr>
          <w:rFonts w:asciiTheme="majorBidi" w:hAnsiTheme="majorBidi" w:cstheme="majorBidi"/>
          <w:sz w:val="24"/>
          <w:szCs w:val="24"/>
        </w:rPr>
        <w:t>Tinbergen, Jan</w:t>
      </w:r>
      <w:r>
        <w:rPr>
          <w:rFonts w:asciiTheme="majorBidi" w:hAnsiTheme="majorBidi" w:cstheme="majorBidi"/>
          <w:sz w:val="24"/>
          <w:szCs w:val="24"/>
        </w:rPr>
        <w:t xml:space="preserve"> (1962).</w:t>
      </w:r>
      <w:r w:rsidRPr="00BD4FDF">
        <w:rPr>
          <w:rFonts w:asciiTheme="majorBidi" w:hAnsiTheme="majorBidi" w:cstheme="majorBidi"/>
          <w:sz w:val="24"/>
          <w:szCs w:val="24"/>
        </w:rPr>
        <w:t xml:space="preserve"> </w:t>
      </w:r>
      <w:r>
        <w:rPr>
          <w:rFonts w:asciiTheme="majorBidi" w:hAnsiTheme="majorBidi" w:cstheme="majorBidi"/>
          <w:sz w:val="24"/>
          <w:szCs w:val="24"/>
        </w:rPr>
        <w:t>“</w:t>
      </w:r>
      <w:r w:rsidRPr="00BD4FDF">
        <w:rPr>
          <w:rFonts w:asciiTheme="majorBidi" w:hAnsiTheme="majorBidi" w:cstheme="majorBidi"/>
          <w:sz w:val="24"/>
          <w:szCs w:val="24"/>
        </w:rPr>
        <w:t xml:space="preserve">Shaping the World Economy: Suggestions for </w:t>
      </w:r>
      <w:r>
        <w:rPr>
          <w:rFonts w:asciiTheme="majorBidi" w:hAnsiTheme="majorBidi" w:cstheme="majorBidi"/>
          <w:sz w:val="24"/>
          <w:szCs w:val="24"/>
        </w:rPr>
        <w:t>A</w:t>
      </w:r>
      <w:r w:rsidRPr="00BD4FDF">
        <w:rPr>
          <w:rFonts w:asciiTheme="majorBidi" w:hAnsiTheme="majorBidi" w:cstheme="majorBidi"/>
          <w:sz w:val="24"/>
          <w:szCs w:val="24"/>
        </w:rPr>
        <w:t>n International Economic Policy</w:t>
      </w:r>
      <w:r>
        <w:rPr>
          <w:rFonts w:asciiTheme="majorBidi" w:hAnsiTheme="majorBidi" w:cstheme="majorBidi"/>
          <w:sz w:val="24"/>
          <w:szCs w:val="24"/>
        </w:rPr>
        <w:t>”.</w:t>
      </w:r>
      <w:r w:rsidRPr="00BD4FDF">
        <w:rPr>
          <w:rFonts w:asciiTheme="majorBidi" w:hAnsiTheme="majorBidi" w:cstheme="majorBidi"/>
          <w:sz w:val="24"/>
          <w:szCs w:val="24"/>
        </w:rPr>
        <w:t xml:space="preserve"> New York</w:t>
      </w:r>
      <w:r>
        <w:rPr>
          <w:rFonts w:asciiTheme="majorBidi" w:hAnsiTheme="majorBidi" w:cstheme="majorBidi"/>
          <w:sz w:val="24"/>
          <w:szCs w:val="24"/>
        </w:rPr>
        <w:t>.</w:t>
      </w:r>
    </w:p>
  </w:footnote>
  <w:footnote w:id="51">
    <w:p w14:paraId="2983C601" w14:textId="249B63C2" w:rsidR="003B09FC" w:rsidRDefault="003B09FC" w:rsidP="003D0E1E">
      <w:pPr>
        <w:pStyle w:val="FootnoteText"/>
        <w:spacing w:after="0"/>
        <w:rPr>
          <w:rFonts w:ascii="Simplified Arabic" w:hAnsi="Simplified Arabic" w:cs="Simplified Arabic"/>
          <w:sz w:val="24"/>
          <w:szCs w:val="24"/>
          <w:rtl/>
        </w:rPr>
      </w:pPr>
      <w:r w:rsidRPr="00DF0ABA">
        <w:rPr>
          <w:rStyle w:val="FootnoteReference"/>
          <w:rFonts w:ascii="Simplified Arabic" w:hAnsi="Simplified Arabic" w:cs="Simplified Arabic"/>
          <w:sz w:val="24"/>
          <w:szCs w:val="24"/>
        </w:rPr>
        <w:footnoteRef/>
      </w:r>
      <w:r>
        <w:rPr>
          <w:rFonts w:ascii="Simplified Arabic" w:hAnsi="Simplified Arabic" w:cs="Simplified Arabic"/>
          <w:sz w:val="24"/>
          <w:szCs w:val="24"/>
          <w:rtl/>
        </w:rPr>
        <w:t xml:space="preserve"> أنظر على سبيل المثال كل من: </w:t>
      </w:r>
    </w:p>
    <w:p w14:paraId="2C812E2E" w14:textId="7CE99DC4" w:rsidR="003B09FC" w:rsidRDefault="003B09FC" w:rsidP="003D0E1E">
      <w:pPr>
        <w:pStyle w:val="FootnoteText"/>
        <w:bidi w:val="0"/>
        <w:spacing w:after="0"/>
        <w:rPr>
          <w:rFonts w:asciiTheme="majorBidi" w:hAnsiTheme="majorBidi" w:cstheme="majorBidi"/>
          <w:sz w:val="24"/>
          <w:szCs w:val="24"/>
        </w:rPr>
      </w:pPr>
      <w:r>
        <w:rPr>
          <w:rFonts w:asciiTheme="majorBidi" w:hAnsiTheme="majorBidi" w:cstheme="majorBidi"/>
          <w:sz w:val="24"/>
          <w:szCs w:val="24"/>
        </w:rPr>
        <w:t>McCallum, J. “National Borders Matter: Canada-US Regional Trade Patterns”. American Economic Review, pp 615-623, 1995.</w:t>
      </w:r>
    </w:p>
    <w:p w14:paraId="35413004" w14:textId="039DAB64" w:rsidR="003B09FC" w:rsidRDefault="003B09FC" w:rsidP="003D0E1E">
      <w:pPr>
        <w:pStyle w:val="FootnoteText"/>
        <w:bidi w:val="0"/>
        <w:spacing w:after="0"/>
        <w:rPr>
          <w:rFonts w:asciiTheme="majorBidi" w:hAnsiTheme="majorBidi" w:cstheme="majorBidi"/>
          <w:sz w:val="24"/>
          <w:szCs w:val="24"/>
        </w:rPr>
      </w:pPr>
      <w:proofErr w:type="spellStart"/>
      <w:r>
        <w:rPr>
          <w:rFonts w:asciiTheme="majorBidi" w:hAnsiTheme="majorBidi" w:cstheme="majorBidi"/>
          <w:sz w:val="24"/>
          <w:szCs w:val="24"/>
        </w:rPr>
        <w:t>Lucio</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Biggiero</w:t>
      </w:r>
      <w:proofErr w:type="spellEnd"/>
      <w:r>
        <w:rPr>
          <w:rFonts w:asciiTheme="majorBidi" w:hAnsiTheme="majorBidi" w:cstheme="majorBidi"/>
          <w:sz w:val="24"/>
          <w:szCs w:val="24"/>
        </w:rPr>
        <w:t xml:space="preserve"> and Mario </w:t>
      </w:r>
      <w:proofErr w:type="spellStart"/>
      <w:r>
        <w:rPr>
          <w:rFonts w:asciiTheme="majorBidi" w:hAnsiTheme="majorBidi" w:cstheme="majorBidi"/>
          <w:sz w:val="24"/>
          <w:szCs w:val="24"/>
        </w:rPr>
        <w:t>Basevi</w:t>
      </w:r>
      <w:proofErr w:type="spellEnd"/>
      <w:r>
        <w:rPr>
          <w:rFonts w:asciiTheme="majorBidi" w:hAnsiTheme="majorBidi" w:cstheme="majorBidi"/>
          <w:sz w:val="24"/>
          <w:szCs w:val="24"/>
        </w:rPr>
        <w:t>. “Testing the Gravity Model Through Network Analysis”. 2009.</w:t>
      </w:r>
    </w:p>
    <w:p w14:paraId="2864E06B" w14:textId="7C3D1978" w:rsidR="003B09FC" w:rsidRPr="003D0E1E" w:rsidRDefault="003B09FC" w:rsidP="00BD507E">
      <w:pPr>
        <w:pStyle w:val="FootnoteText"/>
        <w:bidi w:val="0"/>
        <w:spacing w:after="0"/>
        <w:rPr>
          <w:rFonts w:asciiTheme="majorBidi" w:hAnsiTheme="majorBidi" w:cstheme="majorBidi"/>
          <w:sz w:val="24"/>
          <w:szCs w:val="24"/>
        </w:rPr>
      </w:pPr>
      <w:r>
        <w:rPr>
          <w:rFonts w:asciiTheme="majorBidi" w:hAnsiTheme="majorBidi" w:cstheme="majorBidi"/>
          <w:sz w:val="24"/>
          <w:szCs w:val="24"/>
        </w:rPr>
        <w:t xml:space="preserve">Luca De </w:t>
      </w:r>
      <w:proofErr w:type="spellStart"/>
      <w:r>
        <w:rPr>
          <w:rFonts w:asciiTheme="majorBidi" w:hAnsiTheme="majorBidi" w:cstheme="majorBidi"/>
          <w:sz w:val="24"/>
          <w:szCs w:val="24"/>
        </w:rPr>
        <w:t>Benedictis</w:t>
      </w:r>
      <w:proofErr w:type="spellEnd"/>
      <w:r>
        <w:rPr>
          <w:rFonts w:asciiTheme="majorBidi" w:hAnsiTheme="majorBidi" w:cstheme="majorBidi"/>
          <w:sz w:val="24"/>
          <w:szCs w:val="24"/>
        </w:rPr>
        <w:t xml:space="preserve"> and </w:t>
      </w:r>
      <w:proofErr w:type="spellStart"/>
      <w:r>
        <w:rPr>
          <w:rFonts w:asciiTheme="majorBidi" w:hAnsiTheme="majorBidi" w:cstheme="majorBidi"/>
          <w:sz w:val="24"/>
          <w:szCs w:val="24"/>
        </w:rPr>
        <w:t>Daria</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Taglioni</w:t>
      </w:r>
      <w:proofErr w:type="spellEnd"/>
      <w:r>
        <w:rPr>
          <w:rFonts w:asciiTheme="majorBidi" w:hAnsiTheme="majorBidi" w:cstheme="majorBidi"/>
          <w:sz w:val="24"/>
          <w:szCs w:val="24"/>
        </w:rPr>
        <w:t xml:space="preserve">. “The Gravity Model in International Trade”. in </w:t>
      </w:r>
      <w:r w:rsidRPr="00B039E9">
        <w:rPr>
          <w:rFonts w:asciiTheme="majorBidi" w:hAnsiTheme="majorBidi" w:cstheme="majorBidi"/>
          <w:i/>
          <w:iCs/>
          <w:sz w:val="24"/>
          <w:szCs w:val="24"/>
        </w:rPr>
        <w:t xml:space="preserve">The </w:t>
      </w:r>
      <w:r>
        <w:rPr>
          <w:rFonts w:asciiTheme="majorBidi" w:hAnsiTheme="majorBidi" w:cstheme="majorBidi"/>
          <w:i/>
          <w:iCs/>
          <w:sz w:val="24"/>
          <w:szCs w:val="24"/>
        </w:rPr>
        <w:t>T</w:t>
      </w:r>
      <w:r w:rsidRPr="00B039E9">
        <w:rPr>
          <w:rFonts w:asciiTheme="majorBidi" w:hAnsiTheme="majorBidi" w:cstheme="majorBidi"/>
          <w:i/>
          <w:iCs/>
          <w:sz w:val="24"/>
          <w:szCs w:val="24"/>
        </w:rPr>
        <w:t xml:space="preserve">rade </w:t>
      </w:r>
      <w:r>
        <w:rPr>
          <w:rFonts w:asciiTheme="majorBidi" w:hAnsiTheme="majorBidi" w:cstheme="majorBidi"/>
          <w:i/>
          <w:iCs/>
          <w:sz w:val="24"/>
          <w:szCs w:val="24"/>
        </w:rPr>
        <w:t>I</w:t>
      </w:r>
      <w:r w:rsidRPr="00B039E9">
        <w:rPr>
          <w:rFonts w:asciiTheme="majorBidi" w:hAnsiTheme="majorBidi" w:cstheme="majorBidi"/>
          <w:i/>
          <w:iCs/>
          <w:sz w:val="24"/>
          <w:szCs w:val="24"/>
        </w:rPr>
        <w:t>mpact of European Union Preferential Policies</w:t>
      </w:r>
      <w:r>
        <w:rPr>
          <w:rFonts w:asciiTheme="majorBidi" w:hAnsiTheme="majorBidi" w:cstheme="majorBidi"/>
          <w:sz w:val="24"/>
          <w:szCs w:val="24"/>
        </w:rPr>
        <w:t>, pp55-89, Springer, 2011.</w:t>
      </w:r>
    </w:p>
  </w:footnote>
  <w:footnote w:id="52">
    <w:p w14:paraId="52862FAE" w14:textId="78888FC6" w:rsidR="003B09FC" w:rsidRPr="00797678" w:rsidRDefault="003B09FC" w:rsidP="00B4644E">
      <w:pPr>
        <w:shd w:val="clear" w:color="auto" w:fill="FFFFFF"/>
        <w:bidi w:val="0"/>
        <w:spacing w:after="0" w:line="240" w:lineRule="auto"/>
        <w:ind w:left="-360"/>
        <w:textAlignment w:val="baseline"/>
        <w:rPr>
          <w:rFonts w:ascii="inherit" w:eastAsia="Times New Roman" w:hAnsi="inherit" w:cs="Arial"/>
          <w:color w:val="666666"/>
        </w:rPr>
      </w:pPr>
      <w:r>
        <w:rPr>
          <w:rStyle w:val="FootnoteReference"/>
        </w:rPr>
        <w:footnoteRef/>
      </w:r>
      <w:r>
        <w:rPr>
          <w:rtl/>
        </w:rPr>
        <w:t xml:space="preserve"> </w:t>
      </w:r>
      <w:proofErr w:type="spellStart"/>
      <w:r w:rsidRPr="00797678">
        <w:rPr>
          <w:rFonts w:asciiTheme="majorBidi" w:eastAsia="Times New Roman" w:hAnsiTheme="majorBidi" w:cstheme="majorBidi"/>
          <w:sz w:val="24"/>
          <w:szCs w:val="24"/>
          <w:bdr w:val="none" w:sz="0" w:space="0" w:color="auto" w:frame="1"/>
        </w:rPr>
        <w:t>Borko</w:t>
      </w:r>
      <w:proofErr w:type="spellEnd"/>
      <w:r w:rsidRPr="00797678">
        <w:rPr>
          <w:rFonts w:asciiTheme="majorBidi" w:eastAsia="Times New Roman" w:hAnsiTheme="majorBidi" w:cstheme="majorBidi"/>
          <w:sz w:val="24"/>
          <w:szCs w:val="24"/>
          <w:bdr w:val="none" w:sz="0" w:space="0" w:color="auto" w:frame="1"/>
        </w:rPr>
        <w:t xml:space="preserve"> </w:t>
      </w:r>
      <w:proofErr w:type="spellStart"/>
      <w:r w:rsidRPr="00797678">
        <w:rPr>
          <w:rFonts w:asciiTheme="majorBidi" w:eastAsia="Times New Roman" w:hAnsiTheme="majorBidi" w:cstheme="majorBidi"/>
          <w:sz w:val="24"/>
          <w:szCs w:val="24"/>
          <w:bdr w:val="none" w:sz="0" w:space="0" w:color="auto" w:frame="1"/>
        </w:rPr>
        <w:t>Furht</w:t>
      </w:r>
      <w:proofErr w:type="spellEnd"/>
      <w:r>
        <w:rPr>
          <w:rFonts w:asciiTheme="majorBidi" w:eastAsia="Times New Roman" w:hAnsiTheme="majorBidi" w:cstheme="majorBidi"/>
          <w:sz w:val="24"/>
          <w:szCs w:val="24"/>
          <w:bdr w:val="none" w:sz="0" w:space="0" w:color="auto" w:frame="1"/>
        </w:rPr>
        <w:t xml:space="preserve"> (</w:t>
      </w:r>
      <w:r w:rsidRPr="00797678">
        <w:rPr>
          <w:rFonts w:asciiTheme="majorBidi" w:hAnsiTheme="majorBidi" w:cstheme="majorBidi"/>
          <w:sz w:val="24"/>
          <w:szCs w:val="24"/>
          <w:shd w:val="clear" w:color="auto" w:fill="FFFFFF"/>
        </w:rPr>
        <w:t>2010</w:t>
      </w:r>
      <w:r>
        <w:rPr>
          <w:rFonts w:asciiTheme="majorBidi" w:hAnsiTheme="majorBidi" w:cstheme="majorBidi"/>
          <w:sz w:val="24"/>
          <w:szCs w:val="24"/>
          <w:shd w:val="clear" w:color="auto" w:fill="FFFFFF"/>
        </w:rPr>
        <w:t>).</w:t>
      </w:r>
      <w:r w:rsidRPr="00797678">
        <w:rPr>
          <w:rFonts w:asciiTheme="majorBidi" w:eastAsia="Times New Roman" w:hAnsiTheme="majorBidi" w:cstheme="majorBidi"/>
          <w:sz w:val="24"/>
          <w:szCs w:val="24"/>
          <w:bdr w:val="none" w:sz="0" w:space="0" w:color="auto" w:frame="1"/>
        </w:rPr>
        <w:t xml:space="preserve"> </w:t>
      </w:r>
      <w:r>
        <w:rPr>
          <w:rFonts w:asciiTheme="majorBidi" w:eastAsia="Times New Roman" w:hAnsiTheme="majorBidi" w:cstheme="majorBidi"/>
          <w:sz w:val="24"/>
          <w:szCs w:val="24"/>
          <w:bdr w:val="none" w:sz="0" w:space="0" w:color="auto" w:frame="1"/>
        </w:rPr>
        <w:t>“</w:t>
      </w:r>
      <w:r w:rsidRPr="00797678">
        <w:rPr>
          <w:rFonts w:asciiTheme="majorBidi" w:hAnsiTheme="majorBidi" w:cstheme="majorBidi"/>
          <w:sz w:val="24"/>
          <w:szCs w:val="24"/>
          <w:shd w:val="clear" w:color="auto" w:fill="FFFFFF"/>
        </w:rPr>
        <w:t>Handbook of Social Network Technologies and Applications</w:t>
      </w:r>
      <w:r>
        <w:rPr>
          <w:rFonts w:asciiTheme="majorBidi" w:hAnsiTheme="majorBidi" w:cstheme="majorBidi"/>
          <w:sz w:val="24"/>
          <w:szCs w:val="24"/>
          <w:shd w:val="clear" w:color="auto" w:fill="FFFFFF"/>
        </w:rPr>
        <w:t>”.</w:t>
      </w:r>
      <w:r w:rsidRPr="00797678">
        <w:rPr>
          <w:rFonts w:asciiTheme="majorBidi" w:hAnsiTheme="majorBidi" w:cstheme="majorBidi"/>
          <w:sz w:val="24"/>
          <w:szCs w:val="24"/>
          <w:shd w:val="clear" w:color="auto" w:fill="FFFFFF"/>
        </w:rPr>
        <w:t xml:space="preserve"> Springer</w:t>
      </w:r>
      <w:r>
        <w:rPr>
          <w:rFonts w:asciiTheme="majorBidi" w:hAnsiTheme="majorBidi" w:cstheme="majorBidi"/>
          <w:sz w:val="24"/>
          <w:szCs w:val="24"/>
          <w:shd w:val="clear" w:color="auto" w:fill="FFFFFF"/>
        </w:rPr>
        <w:t>.</w:t>
      </w:r>
    </w:p>
  </w:footnote>
  <w:footnote w:id="53">
    <w:p w14:paraId="73A0EA0A" w14:textId="79DB5F89" w:rsidR="003B09FC" w:rsidRPr="00B4644E" w:rsidRDefault="003B09FC" w:rsidP="00A24482">
      <w:pPr>
        <w:pStyle w:val="FootnoteText"/>
        <w:spacing w:after="0"/>
      </w:pPr>
      <w:r>
        <w:rPr>
          <w:rStyle w:val="FootnoteReference"/>
        </w:rPr>
        <w:footnoteRef/>
      </w:r>
      <w:r>
        <w:rPr>
          <w:rtl/>
        </w:rPr>
        <w:t xml:space="preserve"> </w:t>
      </w:r>
      <w:r w:rsidRPr="00B4644E">
        <w:rPr>
          <w:rFonts w:ascii="Simplified Arabic" w:hAnsi="Simplified Arabic" w:cs="Simplified Arabic"/>
          <w:sz w:val="24"/>
          <w:szCs w:val="24"/>
          <w:rtl/>
        </w:rPr>
        <w:t>وذلك منذ أواخر 1800 من خلال كل من</w:t>
      </w:r>
      <w:r>
        <w:rPr>
          <w:rFonts w:hint="cs"/>
          <w:rtl/>
        </w:rPr>
        <w:t xml:space="preserve"> </w:t>
      </w:r>
      <w:r w:rsidRPr="00B4644E">
        <w:rPr>
          <w:rFonts w:asciiTheme="majorBidi" w:eastAsiaTheme="minorHAnsi" w:hAnsiTheme="majorBidi" w:cstheme="majorBidi"/>
          <w:sz w:val="24"/>
          <w:szCs w:val="24"/>
        </w:rPr>
        <w:t>Emile Durkheim</w:t>
      </w:r>
      <w:r w:rsidRPr="00B4644E">
        <w:rPr>
          <w:rFonts w:asciiTheme="majorBidi" w:eastAsiaTheme="minorHAnsi" w:hAnsiTheme="majorBidi" w:cstheme="majorBidi"/>
          <w:sz w:val="24"/>
          <w:szCs w:val="24"/>
          <w:rtl/>
        </w:rPr>
        <w:t xml:space="preserve"> و </w:t>
      </w:r>
      <w:r w:rsidRPr="00B4644E">
        <w:rPr>
          <w:rFonts w:asciiTheme="majorBidi" w:eastAsiaTheme="minorHAnsi" w:hAnsiTheme="majorBidi" w:cstheme="majorBidi"/>
          <w:sz w:val="24"/>
          <w:szCs w:val="24"/>
        </w:rPr>
        <w:t xml:space="preserve">Ferdinand </w:t>
      </w:r>
      <w:proofErr w:type="spellStart"/>
      <w:r w:rsidRPr="00B4644E">
        <w:rPr>
          <w:rFonts w:asciiTheme="majorBidi" w:eastAsiaTheme="minorHAnsi" w:hAnsiTheme="majorBidi" w:cstheme="majorBidi"/>
          <w:sz w:val="24"/>
          <w:szCs w:val="24"/>
        </w:rPr>
        <w:t>Tonnies</w:t>
      </w:r>
      <w:proofErr w:type="spellEnd"/>
    </w:p>
  </w:footnote>
  <w:footnote w:id="54">
    <w:p w14:paraId="2B0A1662" w14:textId="1B88B950" w:rsidR="003B09FC" w:rsidRPr="00B4644E" w:rsidRDefault="003B09FC" w:rsidP="00B4644E">
      <w:pPr>
        <w:pStyle w:val="FootnoteText"/>
        <w:bidi w:val="0"/>
        <w:spacing w:after="0"/>
        <w:ind w:hanging="360"/>
        <w:rPr>
          <w:rFonts w:asciiTheme="majorBidi" w:hAnsiTheme="majorBidi" w:cstheme="majorBidi"/>
          <w:sz w:val="24"/>
          <w:szCs w:val="24"/>
        </w:rPr>
      </w:pPr>
      <w:r>
        <w:rPr>
          <w:rStyle w:val="FootnoteReference"/>
        </w:rPr>
        <w:footnoteRef/>
      </w:r>
      <w:r>
        <w:rPr>
          <w:rtl/>
        </w:rPr>
        <w:t xml:space="preserve"> </w:t>
      </w:r>
      <w:proofErr w:type="spellStart"/>
      <w:r w:rsidRPr="00B4644E">
        <w:rPr>
          <w:rFonts w:asciiTheme="majorBidi" w:hAnsiTheme="majorBidi" w:cstheme="majorBidi"/>
          <w:sz w:val="24"/>
          <w:szCs w:val="24"/>
        </w:rPr>
        <w:t>Kazienko</w:t>
      </w:r>
      <w:proofErr w:type="spellEnd"/>
      <w:r w:rsidRPr="00B4644E">
        <w:rPr>
          <w:rFonts w:asciiTheme="majorBidi" w:hAnsiTheme="majorBidi" w:cstheme="majorBidi"/>
          <w:sz w:val="24"/>
          <w:szCs w:val="24"/>
        </w:rPr>
        <w:t xml:space="preserve">, </w:t>
      </w:r>
      <w:proofErr w:type="spellStart"/>
      <w:r w:rsidRPr="00B4644E">
        <w:rPr>
          <w:rFonts w:asciiTheme="majorBidi" w:hAnsiTheme="majorBidi" w:cstheme="majorBidi"/>
          <w:sz w:val="24"/>
          <w:szCs w:val="24"/>
        </w:rPr>
        <w:t>Przemyslaw</w:t>
      </w:r>
      <w:proofErr w:type="spellEnd"/>
      <w:r>
        <w:rPr>
          <w:rFonts w:asciiTheme="majorBidi" w:hAnsiTheme="majorBidi" w:cstheme="majorBidi"/>
          <w:sz w:val="24"/>
          <w:szCs w:val="24"/>
        </w:rPr>
        <w:t xml:space="preserve"> (2015).</w:t>
      </w:r>
      <w:r w:rsidRPr="00B4644E">
        <w:rPr>
          <w:rFonts w:asciiTheme="majorBidi" w:hAnsiTheme="majorBidi" w:cstheme="majorBidi"/>
          <w:sz w:val="24"/>
          <w:szCs w:val="24"/>
        </w:rPr>
        <w:t xml:space="preserve"> </w:t>
      </w:r>
      <w:r>
        <w:rPr>
          <w:rFonts w:asciiTheme="majorBidi" w:hAnsiTheme="majorBidi" w:cstheme="majorBidi"/>
          <w:sz w:val="24"/>
          <w:szCs w:val="24"/>
        </w:rPr>
        <w:t>“</w:t>
      </w:r>
      <w:r w:rsidRPr="00B4644E">
        <w:rPr>
          <w:rFonts w:asciiTheme="majorBidi" w:hAnsiTheme="majorBidi" w:cstheme="majorBidi"/>
          <w:sz w:val="24"/>
          <w:szCs w:val="24"/>
        </w:rPr>
        <w:t>Applications of Social Media and Social Network Analysis-Lecture Notes in Social Networks</w:t>
      </w:r>
      <w:r>
        <w:rPr>
          <w:rFonts w:asciiTheme="majorBidi" w:hAnsiTheme="majorBidi" w:cstheme="majorBidi"/>
          <w:sz w:val="24"/>
          <w:szCs w:val="24"/>
        </w:rPr>
        <w:t>”.</w:t>
      </w:r>
      <w:r w:rsidRPr="00B4644E">
        <w:rPr>
          <w:rFonts w:asciiTheme="majorBidi" w:hAnsiTheme="majorBidi" w:cstheme="majorBidi"/>
          <w:sz w:val="24"/>
          <w:szCs w:val="24"/>
          <w:shd w:val="clear" w:color="auto" w:fill="FFFFFF"/>
        </w:rPr>
        <w:t xml:space="preserve"> Springe</w:t>
      </w:r>
      <w:r>
        <w:rPr>
          <w:rFonts w:asciiTheme="majorBidi" w:hAnsiTheme="majorBidi" w:cstheme="majorBidi"/>
          <w:sz w:val="24"/>
          <w:szCs w:val="24"/>
          <w:shd w:val="clear" w:color="auto" w:fill="FFFFFF"/>
        </w:rPr>
        <w:t>r.</w:t>
      </w:r>
    </w:p>
  </w:footnote>
  <w:footnote w:id="55">
    <w:p w14:paraId="654B385E" w14:textId="366C2B2C" w:rsidR="003B09FC" w:rsidRDefault="003B09FC" w:rsidP="00A675C2">
      <w:pPr>
        <w:pStyle w:val="FootnoteText"/>
      </w:pPr>
      <w:r>
        <w:rPr>
          <w:rStyle w:val="FootnoteReference"/>
        </w:rPr>
        <w:footnoteRef/>
      </w:r>
      <w:r>
        <w:rPr>
          <w:rtl/>
        </w:rPr>
        <w:t xml:space="preserve">  </w:t>
      </w:r>
      <w:r w:rsidRPr="00377767">
        <w:rPr>
          <w:rFonts w:ascii="Simplified Arabic" w:hAnsi="Simplified Arabic" w:cs="Simplified Arabic"/>
          <w:sz w:val="24"/>
          <w:szCs w:val="24"/>
          <w:rtl/>
        </w:rPr>
        <w:t>الشدي، ط</w:t>
      </w:r>
      <w:r>
        <w:rPr>
          <w:rFonts w:ascii="Simplified Arabic" w:hAnsi="Simplified Arabic" w:cs="Simplified Arabic" w:hint="cs"/>
          <w:sz w:val="24"/>
          <w:szCs w:val="24"/>
          <w:rtl/>
        </w:rPr>
        <w:t>ارق بن عبد الله</w:t>
      </w:r>
      <w:r w:rsidRPr="00377767">
        <w:rPr>
          <w:rFonts w:ascii="Simplified Arabic" w:hAnsi="Simplified Arabic" w:cs="Simplified Arabic"/>
          <w:sz w:val="24"/>
          <w:szCs w:val="24"/>
          <w:rtl/>
        </w:rPr>
        <w:t xml:space="preserve"> (2010). </w:t>
      </w:r>
      <w:r>
        <w:rPr>
          <w:rFonts w:ascii="Simplified Arabic" w:hAnsi="Simplified Arabic" w:cs="Simplified Arabic" w:hint="cs"/>
          <w:sz w:val="24"/>
          <w:szCs w:val="24"/>
          <w:rtl/>
        </w:rPr>
        <w:t>"</w:t>
      </w:r>
      <w:r w:rsidRPr="00377767">
        <w:rPr>
          <w:rFonts w:ascii="Simplified Arabic" w:hAnsi="Simplified Arabic" w:cs="Simplified Arabic"/>
          <w:sz w:val="24"/>
          <w:szCs w:val="24"/>
          <w:rtl/>
        </w:rPr>
        <w:t>منهجية تحليل الشبكات الاجتماعية</w:t>
      </w:r>
      <w:r>
        <w:rPr>
          <w:rFonts w:ascii="Simplified Arabic" w:hAnsi="Simplified Arabic" w:cs="Simplified Arabic" w:hint="cs"/>
          <w:sz w:val="24"/>
          <w:szCs w:val="24"/>
          <w:rtl/>
        </w:rPr>
        <w:t>"</w:t>
      </w:r>
      <w:r w:rsidRPr="00377767">
        <w:rPr>
          <w:rFonts w:ascii="Simplified Arabic" w:hAnsi="Simplified Arabic" w:cs="Simplified Arabic"/>
          <w:sz w:val="24"/>
          <w:szCs w:val="24"/>
          <w:rtl/>
        </w:rPr>
        <w:t xml:space="preserve"> </w:t>
      </w:r>
      <w:r>
        <w:rPr>
          <w:rFonts w:ascii="Simplified Arabic" w:hAnsi="Simplified Arabic" w:cs="Simplified Arabic" w:hint="cs"/>
          <w:sz w:val="24"/>
          <w:szCs w:val="24"/>
          <w:rtl/>
        </w:rPr>
        <w:t>-</w:t>
      </w:r>
      <w:r w:rsidRPr="00377767">
        <w:rPr>
          <w:rFonts w:ascii="Simplified Arabic" w:hAnsi="Simplified Arabic" w:cs="Simplified Arabic"/>
          <w:sz w:val="24"/>
          <w:szCs w:val="24"/>
        </w:rPr>
        <w:t> </w:t>
      </w:r>
      <w:r w:rsidRPr="00377767">
        <w:rPr>
          <w:rFonts w:ascii="Simplified Arabic" w:hAnsi="Simplified Arabic" w:cs="Simplified Arabic"/>
          <w:i/>
          <w:iCs/>
          <w:sz w:val="24"/>
          <w:szCs w:val="24"/>
          <w:rtl/>
        </w:rPr>
        <w:t>مجلة جامعة الملك سعود- الآداب - السعودية، مج</w:t>
      </w:r>
      <w:r>
        <w:rPr>
          <w:rFonts w:ascii="Simplified Arabic" w:hAnsi="Simplified Arabic" w:cs="Simplified Arabic" w:hint="cs"/>
          <w:i/>
          <w:iCs/>
          <w:sz w:val="24"/>
          <w:szCs w:val="24"/>
          <w:rtl/>
        </w:rPr>
        <w:t>لد</w:t>
      </w:r>
      <w:r w:rsidRPr="00377767">
        <w:rPr>
          <w:rFonts w:ascii="Simplified Arabic" w:hAnsi="Simplified Arabic" w:cs="Simplified Arabic"/>
          <w:i/>
          <w:iCs/>
          <w:sz w:val="24"/>
          <w:szCs w:val="24"/>
          <w:rtl/>
        </w:rPr>
        <w:t xml:space="preserve"> 22, </w:t>
      </w:r>
      <w:r>
        <w:rPr>
          <w:rFonts w:ascii="Simplified Arabic" w:hAnsi="Simplified Arabic" w:cs="Simplified Arabic" w:hint="cs"/>
          <w:i/>
          <w:iCs/>
          <w:sz w:val="24"/>
          <w:szCs w:val="24"/>
          <w:rtl/>
        </w:rPr>
        <w:t>عدد 2</w:t>
      </w:r>
      <w:r w:rsidRPr="00452848">
        <w:rPr>
          <w:rFonts w:asciiTheme="majorBidi" w:hAnsiTheme="majorBidi" w:cstheme="majorBidi"/>
          <w:sz w:val="24"/>
          <w:szCs w:val="24"/>
          <w:rtl/>
        </w:rPr>
        <w:t xml:space="preserve">  </w:t>
      </w:r>
      <w:r w:rsidRPr="00377767">
        <w:rPr>
          <w:rFonts w:asciiTheme="majorBidi" w:hAnsiTheme="majorBidi" w:cstheme="majorBidi"/>
          <w:sz w:val="24"/>
          <w:szCs w:val="24"/>
          <w:rtl/>
        </w:rPr>
        <w:t xml:space="preserve"> </w:t>
      </w:r>
      <w:r w:rsidRPr="00377767">
        <w:rPr>
          <w:rFonts w:asciiTheme="majorBidi" w:hAnsiTheme="majorBidi" w:cstheme="majorBidi"/>
          <w:sz w:val="24"/>
          <w:szCs w:val="24"/>
        </w:rPr>
        <w:t xml:space="preserve"> http://search.mandumah.com/Record/478946</w:t>
      </w:r>
    </w:p>
  </w:footnote>
  <w:footnote w:id="56">
    <w:p w14:paraId="0EE05C32" w14:textId="07D2EBB0" w:rsidR="003B09FC" w:rsidRDefault="003B09FC" w:rsidP="009F4C29">
      <w:pPr>
        <w:pStyle w:val="FootnoteText"/>
        <w:bidi w:val="0"/>
      </w:pPr>
      <w:r>
        <w:rPr>
          <w:rStyle w:val="FootnoteReference"/>
        </w:rPr>
        <w:footnoteRef/>
      </w:r>
      <w:r>
        <w:rPr>
          <w:rtl/>
        </w:rPr>
        <w:t xml:space="preserve"> </w:t>
      </w:r>
      <w:r w:rsidRPr="009F4C29">
        <w:rPr>
          <w:rFonts w:asciiTheme="majorBidi" w:hAnsiTheme="majorBidi" w:cstheme="majorBidi"/>
          <w:color w:val="222222"/>
          <w:sz w:val="24"/>
          <w:szCs w:val="24"/>
          <w:shd w:val="clear" w:color="auto" w:fill="FFFFFF"/>
        </w:rPr>
        <w:t xml:space="preserve">De </w:t>
      </w:r>
      <w:proofErr w:type="spellStart"/>
      <w:r w:rsidRPr="009F4C29">
        <w:rPr>
          <w:rFonts w:asciiTheme="majorBidi" w:hAnsiTheme="majorBidi" w:cstheme="majorBidi"/>
          <w:color w:val="222222"/>
          <w:sz w:val="24"/>
          <w:szCs w:val="24"/>
          <w:shd w:val="clear" w:color="auto" w:fill="FFFFFF"/>
        </w:rPr>
        <w:t>Nooy</w:t>
      </w:r>
      <w:proofErr w:type="spellEnd"/>
      <w:r w:rsidRPr="009F4C29">
        <w:rPr>
          <w:rFonts w:asciiTheme="majorBidi" w:hAnsiTheme="majorBidi" w:cstheme="majorBidi"/>
          <w:color w:val="222222"/>
          <w:sz w:val="24"/>
          <w:szCs w:val="24"/>
          <w:shd w:val="clear" w:color="auto" w:fill="FFFFFF"/>
        </w:rPr>
        <w:t xml:space="preserve">, W., </w:t>
      </w:r>
      <w:proofErr w:type="spellStart"/>
      <w:r w:rsidRPr="009F4C29">
        <w:rPr>
          <w:rFonts w:asciiTheme="majorBidi" w:hAnsiTheme="majorBidi" w:cstheme="majorBidi"/>
          <w:color w:val="222222"/>
          <w:sz w:val="24"/>
          <w:szCs w:val="24"/>
          <w:shd w:val="clear" w:color="auto" w:fill="FFFFFF"/>
        </w:rPr>
        <w:t>Mrvar</w:t>
      </w:r>
      <w:proofErr w:type="spellEnd"/>
      <w:r w:rsidRPr="009F4C29">
        <w:rPr>
          <w:rFonts w:asciiTheme="majorBidi" w:hAnsiTheme="majorBidi" w:cstheme="majorBidi"/>
          <w:color w:val="222222"/>
          <w:sz w:val="24"/>
          <w:szCs w:val="24"/>
          <w:shd w:val="clear" w:color="auto" w:fill="FFFFFF"/>
        </w:rPr>
        <w:t xml:space="preserve">, A., &amp; </w:t>
      </w:r>
      <w:proofErr w:type="spellStart"/>
      <w:r w:rsidRPr="009F4C29">
        <w:rPr>
          <w:rFonts w:asciiTheme="majorBidi" w:hAnsiTheme="majorBidi" w:cstheme="majorBidi"/>
          <w:color w:val="222222"/>
          <w:sz w:val="24"/>
          <w:szCs w:val="24"/>
          <w:shd w:val="clear" w:color="auto" w:fill="FFFFFF"/>
        </w:rPr>
        <w:t>Batagelj</w:t>
      </w:r>
      <w:proofErr w:type="spellEnd"/>
      <w:r w:rsidRPr="009F4C29">
        <w:rPr>
          <w:rFonts w:asciiTheme="majorBidi" w:hAnsiTheme="majorBidi" w:cstheme="majorBidi"/>
          <w:color w:val="222222"/>
          <w:sz w:val="24"/>
          <w:szCs w:val="24"/>
          <w:shd w:val="clear" w:color="auto" w:fill="FFFFFF"/>
        </w:rPr>
        <w:t>, V. (2011). </w:t>
      </w:r>
      <w:r>
        <w:rPr>
          <w:rFonts w:asciiTheme="majorBidi" w:hAnsiTheme="majorBidi" w:cstheme="majorBidi"/>
          <w:color w:val="222222"/>
          <w:sz w:val="24"/>
          <w:szCs w:val="24"/>
          <w:shd w:val="clear" w:color="auto" w:fill="FFFFFF"/>
        </w:rPr>
        <w:t>“</w:t>
      </w:r>
      <w:r w:rsidRPr="009F4C29">
        <w:rPr>
          <w:rFonts w:asciiTheme="majorBidi" w:hAnsiTheme="majorBidi" w:cstheme="majorBidi"/>
          <w:i/>
          <w:iCs/>
          <w:color w:val="222222"/>
          <w:sz w:val="24"/>
          <w:szCs w:val="24"/>
          <w:shd w:val="clear" w:color="auto" w:fill="FFFFFF"/>
        </w:rPr>
        <w:t xml:space="preserve">Exploratory </w:t>
      </w:r>
      <w:r>
        <w:rPr>
          <w:rFonts w:asciiTheme="majorBidi" w:hAnsiTheme="majorBidi" w:cstheme="majorBidi"/>
          <w:i/>
          <w:iCs/>
          <w:color w:val="222222"/>
          <w:sz w:val="24"/>
          <w:szCs w:val="24"/>
          <w:shd w:val="clear" w:color="auto" w:fill="FFFFFF"/>
        </w:rPr>
        <w:t>S</w:t>
      </w:r>
      <w:r w:rsidRPr="009F4C29">
        <w:rPr>
          <w:rFonts w:asciiTheme="majorBidi" w:hAnsiTheme="majorBidi" w:cstheme="majorBidi"/>
          <w:i/>
          <w:iCs/>
          <w:color w:val="222222"/>
          <w:sz w:val="24"/>
          <w:szCs w:val="24"/>
          <w:shd w:val="clear" w:color="auto" w:fill="FFFFFF"/>
        </w:rPr>
        <w:t xml:space="preserve">ocial </w:t>
      </w:r>
      <w:r>
        <w:rPr>
          <w:rFonts w:asciiTheme="majorBidi" w:hAnsiTheme="majorBidi" w:cstheme="majorBidi"/>
          <w:i/>
          <w:iCs/>
          <w:color w:val="222222"/>
          <w:sz w:val="24"/>
          <w:szCs w:val="24"/>
          <w:shd w:val="clear" w:color="auto" w:fill="FFFFFF"/>
        </w:rPr>
        <w:t>N</w:t>
      </w:r>
      <w:r w:rsidRPr="009F4C29">
        <w:rPr>
          <w:rFonts w:asciiTheme="majorBidi" w:hAnsiTheme="majorBidi" w:cstheme="majorBidi"/>
          <w:i/>
          <w:iCs/>
          <w:color w:val="222222"/>
          <w:sz w:val="24"/>
          <w:szCs w:val="24"/>
          <w:shd w:val="clear" w:color="auto" w:fill="FFFFFF"/>
        </w:rPr>
        <w:t xml:space="preserve">etwork </w:t>
      </w:r>
      <w:r>
        <w:rPr>
          <w:rFonts w:asciiTheme="majorBidi" w:hAnsiTheme="majorBidi" w:cstheme="majorBidi"/>
          <w:i/>
          <w:iCs/>
          <w:color w:val="222222"/>
          <w:sz w:val="24"/>
          <w:szCs w:val="24"/>
          <w:shd w:val="clear" w:color="auto" w:fill="FFFFFF"/>
        </w:rPr>
        <w:t>A</w:t>
      </w:r>
      <w:r w:rsidRPr="009F4C29">
        <w:rPr>
          <w:rFonts w:asciiTheme="majorBidi" w:hAnsiTheme="majorBidi" w:cstheme="majorBidi"/>
          <w:i/>
          <w:iCs/>
          <w:color w:val="222222"/>
          <w:sz w:val="24"/>
          <w:szCs w:val="24"/>
          <w:shd w:val="clear" w:color="auto" w:fill="FFFFFF"/>
        </w:rPr>
        <w:t>nalysis with Pajek</w:t>
      </w:r>
      <w:r w:rsidRPr="009F4C29">
        <w:rPr>
          <w:rFonts w:asciiTheme="majorBidi" w:hAnsiTheme="majorBidi" w:cstheme="majorBidi"/>
          <w:color w:val="222222"/>
          <w:sz w:val="24"/>
          <w:szCs w:val="24"/>
          <w:shd w:val="clear" w:color="auto" w:fill="FFFFFF"/>
        </w:rPr>
        <w:t> (Vol. 27)</w:t>
      </w:r>
      <w:r>
        <w:rPr>
          <w:rFonts w:asciiTheme="majorBidi" w:hAnsiTheme="majorBidi" w:cstheme="majorBidi"/>
          <w:color w:val="222222"/>
          <w:sz w:val="24"/>
          <w:szCs w:val="24"/>
          <w:shd w:val="clear" w:color="auto" w:fill="FFFFFF"/>
        </w:rPr>
        <w:t>”</w:t>
      </w:r>
      <w:r w:rsidRPr="009F4C29">
        <w:rPr>
          <w:rFonts w:asciiTheme="majorBidi" w:hAnsiTheme="majorBidi" w:cstheme="majorBidi"/>
          <w:color w:val="222222"/>
          <w:sz w:val="24"/>
          <w:szCs w:val="24"/>
          <w:shd w:val="clear" w:color="auto" w:fill="FFFFFF"/>
        </w:rPr>
        <w:t>. Cambridge University Press.</w:t>
      </w:r>
    </w:p>
  </w:footnote>
  <w:footnote w:id="57">
    <w:p w14:paraId="52DA2398" w14:textId="32CCF73F" w:rsidR="003B09FC" w:rsidRPr="00045485" w:rsidRDefault="003B09FC" w:rsidP="00045485">
      <w:pPr>
        <w:pStyle w:val="FootnoteText"/>
        <w:bidi w:val="0"/>
        <w:rPr>
          <w:rFonts w:asciiTheme="majorBidi" w:hAnsiTheme="majorBidi" w:cstheme="majorBidi"/>
          <w:sz w:val="24"/>
          <w:szCs w:val="24"/>
        </w:rPr>
      </w:pPr>
      <w:r>
        <w:rPr>
          <w:rStyle w:val="FootnoteReference"/>
        </w:rPr>
        <w:footnoteRef/>
      </w:r>
      <w:r>
        <w:rPr>
          <w:rtl/>
        </w:rPr>
        <w:t xml:space="preserve"> </w:t>
      </w:r>
      <w:proofErr w:type="spellStart"/>
      <w:r>
        <w:rPr>
          <w:rFonts w:asciiTheme="majorBidi" w:hAnsiTheme="majorBidi" w:cstheme="majorBidi"/>
          <w:sz w:val="24"/>
          <w:szCs w:val="24"/>
        </w:rPr>
        <w:t>Santanu</w:t>
      </w:r>
      <w:proofErr w:type="spellEnd"/>
      <w:r>
        <w:rPr>
          <w:rFonts w:asciiTheme="majorBidi" w:hAnsiTheme="majorBidi" w:cstheme="majorBidi"/>
          <w:sz w:val="24"/>
          <w:szCs w:val="24"/>
        </w:rPr>
        <w:t xml:space="preserve"> </w:t>
      </w:r>
      <w:proofErr w:type="spellStart"/>
      <w:r>
        <w:rPr>
          <w:rFonts w:asciiTheme="majorBidi" w:hAnsiTheme="majorBidi" w:cstheme="majorBidi"/>
          <w:sz w:val="24"/>
          <w:szCs w:val="24"/>
        </w:rPr>
        <w:t>Saha</w:t>
      </w:r>
      <w:proofErr w:type="spellEnd"/>
      <w:r>
        <w:rPr>
          <w:rFonts w:asciiTheme="majorBidi" w:hAnsiTheme="majorBidi" w:cstheme="majorBidi"/>
          <w:sz w:val="24"/>
          <w:szCs w:val="24"/>
        </w:rPr>
        <w:t xml:space="preserve"> Ray. “</w:t>
      </w:r>
      <w:r w:rsidRPr="00045485">
        <w:rPr>
          <w:rFonts w:asciiTheme="majorBidi" w:hAnsiTheme="majorBidi" w:cstheme="majorBidi"/>
          <w:i/>
          <w:iCs/>
          <w:sz w:val="24"/>
          <w:szCs w:val="24"/>
        </w:rPr>
        <w:t>Graph Theory with Algorithms and its Applications in Applied Science and Technology</w:t>
      </w:r>
      <w:r>
        <w:rPr>
          <w:rFonts w:asciiTheme="majorBidi" w:hAnsiTheme="majorBidi" w:cstheme="majorBidi"/>
          <w:i/>
          <w:iCs/>
          <w:sz w:val="24"/>
          <w:szCs w:val="24"/>
        </w:rPr>
        <w:t>”</w:t>
      </w:r>
      <w:r w:rsidRPr="00045485">
        <w:rPr>
          <w:rFonts w:asciiTheme="majorBidi" w:hAnsiTheme="majorBidi" w:cstheme="majorBidi"/>
          <w:i/>
          <w:iCs/>
          <w:sz w:val="24"/>
          <w:szCs w:val="24"/>
        </w:rPr>
        <w:t>.</w:t>
      </w:r>
      <w:r>
        <w:rPr>
          <w:rFonts w:asciiTheme="majorBidi" w:hAnsiTheme="majorBidi" w:cstheme="majorBidi"/>
          <w:sz w:val="24"/>
          <w:szCs w:val="24"/>
        </w:rPr>
        <w:t xml:space="preserve"> Springer, 2013.</w:t>
      </w:r>
    </w:p>
  </w:footnote>
  <w:footnote w:id="58">
    <w:p w14:paraId="7FF4D908" w14:textId="6992C14A" w:rsidR="003B09FC" w:rsidRDefault="003B09FC" w:rsidP="00030A0F">
      <w:pPr>
        <w:pStyle w:val="FootnoteText"/>
        <w:bidi w:val="0"/>
        <w:spacing w:after="0"/>
      </w:pPr>
      <w:r>
        <w:rPr>
          <w:rStyle w:val="FootnoteReference"/>
        </w:rPr>
        <w:footnoteRef/>
      </w:r>
      <w:r>
        <w:rPr>
          <w:rtl/>
        </w:rPr>
        <w:t xml:space="preserve"> </w:t>
      </w:r>
      <w:r w:rsidRPr="001F3C03">
        <w:rPr>
          <w:rFonts w:asciiTheme="majorBidi" w:hAnsiTheme="majorBidi" w:cstheme="majorBidi"/>
          <w:sz w:val="24"/>
          <w:szCs w:val="24"/>
        </w:rPr>
        <w:t xml:space="preserve">Wei </w:t>
      </w:r>
      <w:proofErr w:type="spellStart"/>
      <w:r w:rsidRPr="001F3C03">
        <w:rPr>
          <w:rFonts w:asciiTheme="majorBidi" w:hAnsiTheme="majorBidi" w:cstheme="majorBidi"/>
          <w:sz w:val="24"/>
          <w:szCs w:val="24"/>
        </w:rPr>
        <w:t>Wei</w:t>
      </w:r>
      <w:proofErr w:type="spellEnd"/>
      <w:r w:rsidRPr="001F3C03">
        <w:rPr>
          <w:rFonts w:asciiTheme="majorBidi" w:hAnsiTheme="majorBidi" w:cstheme="majorBidi"/>
          <w:sz w:val="24"/>
          <w:szCs w:val="24"/>
        </w:rPr>
        <w:t xml:space="preserve">, </w:t>
      </w:r>
      <w:proofErr w:type="spellStart"/>
      <w:r w:rsidRPr="001F3C03">
        <w:rPr>
          <w:rFonts w:asciiTheme="majorBidi" w:hAnsiTheme="majorBidi" w:cstheme="majorBidi"/>
          <w:sz w:val="24"/>
          <w:szCs w:val="24"/>
        </w:rPr>
        <w:t>Jureg</w:t>
      </w:r>
      <w:proofErr w:type="spellEnd"/>
      <w:r w:rsidRPr="001F3C03">
        <w:rPr>
          <w:rFonts w:asciiTheme="majorBidi" w:hAnsiTheme="majorBidi" w:cstheme="majorBidi"/>
          <w:sz w:val="24"/>
          <w:szCs w:val="24"/>
        </w:rPr>
        <w:t xml:space="preserve"> </w:t>
      </w:r>
      <w:proofErr w:type="spellStart"/>
      <w:r w:rsidRPr="001F3C03">
        <w:rPr>
          <w:rFonts w:asciiTheme="majorBidi" w:hAnsiTheme="majorBidi" w:cstheme="majorBidi"/>
          <w:sz w:val="24"/>
          <w:szCs w:val="24"/>
        </w:rPr>
        <w:t>Pfeffer</w:t>
      </w:r>
      <w:proofErr w:type="spellEnd"/>
      <w:r w:rsidRPr="001F3C03">
        <w:rPr>
          <w:rFonts w:asciiTheme="majorBidi" w:hAnsiTheme="majorBidi" w:cstheme="majorBidi"/>
          <w:sz w:val="24"/>
          <w:szCs w:val="24"/>
        </w:rPr>
        <w:t xml:space="preserve">, Jeffrey </w:t>
      </w:r>
      <w:proofErr w:type="spellStart"/>
      <w:r w:rsidRPr="001F3C03">
        <w:rPr>
          <w:rFonts w:asciiTheme="majorBidi" w:hAnsiTheme="majorBidi" w:cstheme="majorBidi"/>
          <w:sz w:val="24"/>
          <w:szCs w:val="24"/>
        </w:rPr>
        <w:t>Reminga</w:t>
      </w:r>
      <w:proofErr w:type="spellEnd"/>
      <w:r w:rsidRPr="001F3C03">
        <w:rPr>
          <w:rFonts w:asciiTheme="majorBidi" w:hAnsiTheme="majorBidi" w:cstheme="majorBidi"/>
          <w:sz w:val="24"/>
          <w:szCs w:val="24"/>
        </w:rPr>
        <w:t xml:space="preserve"> and Kathleen M. Carly</w:t>
      </w:r>
      <w:r>
        <w:rPr>
          <w:rFonts w:asciiTheme="majorBidi" w:hAnsiTheme="majorBidi" w:cstheme="majorBidi"/>
          <w:sz w:val="24"/>
          <w:szCs w:val="24"/>
        </w:rPr>
        <w:t xml:space="preserve"> (</w:t>
      </w:r>
      <w:r w:rsidRPr="001F3C03">
        <w:rPr>
          <w:rFonts w:asciiTheme="majorBidi" w:hAnsiTheme="majorBidi" w:cstheme="majorBidi"/>
          <w:sz w:val="24"/>
          <w:szCs w:val="24"/>
        </w:rPr>
        <w:t>2011</w:t>
      </w:r>
      <w:r>
        <w:rPr>
          <w:rFonts w:asciiTheme="majorBidi" w:hAnsiTheme="majorBidi" w:cstheme="majorBidi"/>
          <w:sz w:val="24"/>
          <w:szCs w:val="24"/>
        </w:rPr>
        <w:t>)</w:t>
      </w:r>
      <w:r w:rsidRPr="001F3C03">
        <w:rPr>
          <w:rFonts w:asciiTheme="majorBidi" w:hAnsiTheme="majorBidi" w:cstheme="majorBidi"/>
          <w:sz w:val="24"/>
          <w:szCs w:val="24"/>
        </w:rPr>
        <w:t xml:space="preserve">. </w:t>
      </w:r>
      <w:r>
        <w:rPr>
          <w:rFonts w:asciiTheme="majorBidi" w:hAnsiTheme="majorBidi" w:cstheme="majorBidi"/>
          <w:sz w:val="24"/>
          <w:szCs w:val="24"/>
        </w:rPr>
        <w:t>“</w:t>
      </w:r>
      <w:proofErr w:type="spellStart"/>
      <w:r w:rsidRPr="001F3C03">
        <w:rPr>
          <w:rFonts w:asciiTheme="majorBidi" w:hAnsiTheme="majorBidi" w:cstheme="majorBidi"/>
          <w:sz w:val="24"/>
          <w:szCs w:val="24"/>
        </w:rPr>
        <w:t>Handeling</w:t>
      </w:r>
      <w:proofErr w:type="spellEnd"/>
      <w:r w:rsidRPr="001F3C03">
        <w:rPr>
          <w:rFonts w:asciiTheme="majorBidi" w:hAnsiTheme="majorBidi" w:cstheme="majorBidi"/>
          <w:sz w:val="24"/>
          <w:szCs w:val="24"/>
        </w:rPr>
        <w:t xml:space="preserve"> Weighted, Asymmetric, Self-looped, and Disconnected Networks in ORA</w:t>
      </w:r>
      <w:r>
        <w:rPr>
          <w:rFonts w:asciiTheme="majorBidi" w:hAnsiTheme="majorBidi" w:cstheme="majorBidi"/>
          <w:sz w:val="24"/>
          <w:szCs w:val="24"/>
        </w:rPr>
        <w:t>”</w:t>
      </w:r>
      <w:r w:rsidRPr="001F3C03">
        <w:rPr>
          <w:rFonts w:asciiTheme="majorBidi" w:hAnsiTheme="majorBidi" w:cstheme="majorBidi"/>
          <w:sz w:val="24"/>
          <w:szCs w:val="24"/>
        </w:rPr>
        <w:t>. Institute for Software Research-School of Computer Science- Carnegie Mellon University.</w:t>
      </w:r>
    </w:p>
  </w:footnote>
  <w:footnote w:id="59">
    <w:p w14:paraId="397B62D1" w14:textId="4BD59491" w:rsidR="003B09FC" w:rsidRPr="00030A0F" w:rsidRDefault="003B09FC" w:rsidP="00030A0F">
      <w:pPr>
        <w:pStyle w:val="FootnoteText"/>
        <w:bidi w:val="0"/>
        <w:spacing w:after="0"/>
        <w:rPr>
          <w:rFonts w:asciiTheme="majorBidi" w:hAnsiTheme="majorBidi" w:cstheme="majorBidi"/>
          <w:sz w:val="24"/>
          <w:szCs w:val="24"/>
        </w:rPr>
      </w:pPr>
      <w:r w:rsidRPr="00030A0F">
        <w:rPr>
          <w:rStyle w:val="FootnoteReference"/>
          <w:rFonts w:asciiTheme="majorBidi" w:hAnsiTheme="majorBidi" w:cstheme="majorBidi"/>
          <w:sz w:val="24"/>
          <w:szCs w:val="24"/>
        </w:rPr>
        <w:footnoteRef/>
      </w:r>
      <w:r w:rsidRPr="00030A0F">
        <w:rPr>
          <w:rFonts w:asciiTheme="majorBidi" w:hAnsiTheme="majorBidi" w:cstheme="majorBidi"/>
          <w:sz w:val="24"/>
          <w:szCs w:val="24"/>
          <w:rtl/>
        </w:rPr>
        <w:t xml:space="preserve"> </w:t>
      </w:r>
      <w:r w:rsidRPr="00030A0F">
        <w:rPr>
          <w:rFonts w:asciiTheme="majorBidi" w:hAnsiTheme="majorBidi" w:cstheme="majorBidi"/>
          <w:sz w:val="24"/>
          <w:szCs w:val="24"/>
        </w:rPr>
        <w:t xml:space="preserve">T. </w:t>
      </w:r>
      <w:proofErr w:type="spellStart"/>
      <w:r w:rsidRPr="00030A0F">
        <w:rPr>
          <w:rFonts w:asciiTheme="majorBidi" w:hAnsiTheme="majorBidi" w:cstheme="majorBidi"/>
          <w:sz w:val="24"/>
          <w:szCs w:val="24"/>
        </w:rPr>
        <w:t>Opsahl</w:t>
      </w:r>
      <w:proofErr w:type="spellEnd"/>
      <w:r w:rsidRPr="00030A0F">
        <w:rPr>
          <w:rFonts w:asciiTheme="majorBidi" w:hAnsiTheme="majorBidi" w:cstheme="majorBidi"/>
          <w:sz w:val="24"/>
          <w:szCs w:val="24"/>
        </w:rPr>
        <w:t xml:space="preserve">, F. </w:t>
      </w:r>
      <w:proofErr w:type="spellStart"/>
      <w:r w:rsidRPr="00030A0F">
        <w:rPr>
          <w:rFonts w:asciiTheme="majorBidi" w:hAnsiTheme="majorBidi" w:cstheme="majorBidi"/>
          <w:sz w:val="24"/>
          <w:szCs w:val="24"/>
        </w:rPr>
        <w:t>Agneessens</w:t>
      </w:r>
      <w:proofErr w:type="spellEnd"/>
      <w:r w:rsidRPr="00030A0F">
        <w:rPr>
          <w:rFonts w:asciiTheme="majorBidi" w:hAnsiTheme="majorBidi" w:cstheme="majorBidi"/>
          <w:sz w:val="24"/>
          <w:szCs w:val="24"/>
        </w:rPr>
        <w:t xml:space="preserve">, and J. </w:t>
      </w:r>
      <w:proofErr w:type="spellStart"/>
      <w:r w:rsidRPr="00030A0F">
        <w:rPr>
          <w:rFonts w:asciiTheme="majorBidi" w:hAnsiTheme="majorBidi" w:cstheme="majorBidi"/>
          <w:sz w:val="24"/>
          <w:szCs w:val="24"/>
        </w:rPr>
        <w:t>Skvoretz</w:t>
      </w:r>
      <w:proofErr w:type="spellEnd"/>
      <w:r>
        <w:rPr>
          <w:rFonts w:asciiTheme="majorBidi" w:hAnsiTheme="majorBidi" w:cstheme="majorBidi"/>
          <w:sz w:val="24"/>
          <w:szCs w:val="24"/>
        </w:rPr>
        <w:t xml:space="preserve"> (2010)</w:t>
      </w:r>
      <w:r w:rsidRPr="00030A0F">
        <w:rPr>
          <w:rFonts w:asciiTheme="majorBidi" w:hAnsiTheme="majorBidi" w:cstheme="majorBidi"/>
          <w:sz w:val="24"/>
          <w:szCs w:val="24"/>
        </w:rPr>
        <w:t xml:space="preserve">. </w:t>
      </w:r>
      <w:r>
        <w:rPr>
          <w:rFonts w:asciiTheme="majorBidi" w:hAnsiTheme="majorBidi" w:cstheme="majorBidi"/>
          <w:sz w:val="24"/>
          <w:szCs w:val="24"/>
        </w:rPr>
        <w:t>“</w:t>
      </w:r>
      <w:r w:rsidRPr="00030A0F">
        <w:rPr>
          <w:rFonts w:asciiTheme="majorBidi" w:hAnsiTheme="majorBidi" w:cstheme="majorBidi"/>
          <w:sz w:val="24"/>
          <w:szCs w:val="24"/>
        </w:rPr>
        <w:t xml:space="preserve">Node </w:t>
      </w:r>
      <w:r>
        <w:rPr>
          <w:rFonts w:asciiTheme="majorBidi" w:hAnsiTheme="majorBidi" w:cstheme="majorBidi"/>
          <w:sz w:val="24"/>
          <w:szCs w:val="24"/>
        </w:rPr>
        <w:t>C</w:t>
      </w:r>
      <w:r w:rsidRPr="00030A0F">
        <w:rPr>
          <w:rFonts w:asciiTheme="majorBidi" w:hAnsiTheme="majorBidi" w:cstheme="majorBidi"/>
          <w:sz w:val="24"/>
          <w:szCs w:val="24"/>
        </w:rPr>
        <w:t xml:space="preserve">entrality in </w:t>
      </w:r>
      <w:r>
        <w:rPr>
          <w:rFonts w:asciiTheme="majorBidi" w:hAnsiTheme="majorBidi" w:cstheme="majorBidi"/>
          <w:sz w:val="24"/>
          <w:szCs w:val="24"/>
        </w:rPr>
        <w:t>W</w:t>
      </w:r>
      <w:r w:rsidRPr="00030A0F">
        <w:rPr>
          <w:rFonts w:asciiTheme="majorBidi" w:hAnsiTheme="majorBidi" w:cstheme="majorBidi"/>
          <w:sz w:val="24"/>
          <w:szCs w:val="24"/>
        </w:rPr>
        <w:t xml:space="preserve">eighted </w:t>
      </w:r>
      <w:r>
        <w:rPr>
          <w:rFonts w:asciiTheme="majorBidi" w:hAnsiTheme="majorBidi" w:cstheme="majorBidi"/>
          <w:sz w:val="24"/>
          <w:szCs w:val="24"/>
        </w:rPr>
        <w:t>N</w:t>
      </w:r>
      <w:r w:rsidRPr="00030A0F">
        <w:rPr>
          <w:rFonts w:asciiTheme="majorBidi" w:hAnsiTheme="majorBidi" w:cstheme="majorBidi"/>
          <w:sz w:val="24"/>
          <w:szCs w:val="24"/>
        </w:rPr>
        <w:t xml:space="preserve">etworks: Generalizing </w:t>
      </w:r>
      <w:r>
        <w:rPr>
          <w:rFonts w:asciiTheme="majorBidi" w:hAnsiTheme="majorBidi" w:cstheme="majorBidi"/>
          <w:sz w:val="24"/>
          <w:szCs w:val="24"/>
        </w:rPr>
        <w:t>D</w:t>
      </w:r>
      <w:r w:rsidRPr="00030A0F">
        <w:rPr>
          <w:rFonts w:asciiTheme="majorBidi" w:hAnsiTheme="majorBidi" w:cstheme="majorBidi"/>
          <w:sz w:val="24"/>
          <w:szCs w:val="24"/>
        </w:rPr>
        <w:t xml:space="preserve">egree and </w:t>
      </w:r>
      <w:r>
        <w:rPr>
          <w:rFonts w:asciiTheme="majorBidi" w:hAnsiTheme="majorBidi" w:cstheme="majorBidi"/>
          <w:sz w:val="24"/>
          <w:szCs w:val="24"/>
        </w:rPr>
        <w:t>S</w:t>
      </w:r>
      <w:r w:rsidRPr="00030A0F">
        <w:rPr>
          <w:rFonts w:asciiTheme="majorBidi" w:hAnsiTheme="majorBidi" w:cstheme="majorBidi"/>
          <w:sz w:val="24"/>
          <w:szCs w:val="24"/>
        </w:rPr>
        <w:t xml:space="preserve">hortest </w:t>
      </w:r>
      <w:r>
        <w:rPr>
          <w:rFonts w:asciiTheme="majorBidi" w:hAnsiTheme="majorBidi" w:cstheme="majorBidi"/>
          <w:sz w:val="24"/>
          <w:szCs w:val="24"/>
        </w:rPr>
        <w:t>P</w:t>
      </w:r>
      <w:r w:rsidRPr="00030A0F">
        <w:rPr>
          <w:rFonts w:asciiTheme="majorBidi" w:hAnsiTheme="majorBidi" w:cstheme="majorBidi"/>
          <w:sz w:val="24"/>
          <w:szCs w:val="24"/>
        </w:rPr>
        <w:t>aths</w:t>
      </w:r>
      <w:r>
        <w:rPr>
          <w:rFonts w:asciiTheme="majorBidi" w:hAnsiTheme="majorBidi" w:cstheme="majorBidi"/>
          <w:sz w:val="24"/>
          <w:szCs w:val="24"/>
        </w:rPr>
        <w:t>”</w:t>
      </w:r>
      <w:r w:rsidRPr="00030A0F">
        <w:rPr>
          <w:rFonts w:asciiTheme="majorBidi" w:hAnsiTheme="majorBidi" w:cstheme="majorBidi"/>
          <w:sz w:val="24"/>
          <w:szCs w:val="24"/>
        </w:rPr>
        <w:t>. Social Networks, 32(3):245–251.</w:t>
      </w:r>
    </w:p>
  </w:footnote>
  <w:footnote w:id="60">
    <w:p w14:paraId="6A9106A9" w14:textId="45EB32B0" w:rsidR="003B09FC" w:rsidRPr="00030A0F" w:rsidRDefault="003B09FC" w:rsidP="00030A0F">
      <w:pPr>
        <w:pStyle w:val="FootnoteText"/>
        <w:bidi w:val="0"/>
        <w:spacing w:after="0"/>
        <w:rPr>
          <w:rFonts w:asciiTheme="majorBidi" w:hAnsiTheme="majorBidi" w:cstheme="majorBidi"/>
          <w:sz w:val="24"/>
          <w:szCs w:val="24"/>
        </w:rPr>
      </w:pPr>
      <w:r>
        <w:rPr>
          <w:rStyle w:val="FootnoteReference"/>
        </w:rPr>
        <w:footnoteRef/>
      </w:r>
      <w:r>
        <w:rPr>
          <w:rtl/>
        </w:rPr>
        <w:t xml:space="preserve"> </w:t>
      </w:r>
      <w:r w:rsidRPr="00030A0F">
        <w:rPr>
          <w:rFonts w:asciiTheme="majorBidi" w:hAnsiTheme="majorBidi" w:cstheme="majorBidi"/>
          <w:color w:val="222222"/>
          <w:spacing w:val="3"/>
          <w:sz w:val="24"/>
          <w:szCs w:val="24"/>
          <w:shd w:val="clear" w:color="auto" w:fill="FFFFFF"/>
        </w:rPr>
        <w:t>Lawyer, G</w:t>
      </w:r>
      <w:r>
        <w:rPr>
          <w:rFonts w:asciiTheme="majorBidi" w:hAnsiTheme="majorBidi" w:cstheme="majorBidi"/>
          <w:color w:val="222222"/>
          <w:spacing w:val="3"/>
          <w:sz w:val="24"/>
          <w:szCs w:val="24"/>
          <w:shd w:val="clear" w:color="auto" w:fill="FFFFFF"/>
        </w:rPr>
        <w:t xml:space="preserve"> (2015)</w:t>
      </w:r>
      <w:r w:rsidRPr="00030A0F">
        <w:rPr>
          <w:rFonts w:asciiTheme="majorBidi" w:hAnsiTheme="majorBidi" w:cstheme="majorBidi"/>
          <w:color w:val="222222"/>
          <w:spacing w:val="3"/>
          <w:sz w:val="24"/>
          <w:szCs w:val="24"/>
          <w:shd w:val="clear" w:color="auto" w:fill="FFFFFF"/>
        </w:rPr>
        <w:t xml:space="preserve">. </w:t>
      </w:r>
      <w:r>
        <w:rPr>
          <w:rFonts w:asciiTheme="majorBidi" w:hAnsiTheme="majorBidi" w:cstheme="majorBidi"/>
          <w:color w:val="222222"/>
          <w:spacing w:val="3"/>
          <w:sz w:val="24"/>
          <w:szCs w:val="24"/>
          <w:shd w:val="clear" w:color="auto" w:fill="FFFFFF"/>
        </w:rPr>
        <w:t>“</w:t>
      </w:r>
      <w:r w:rsidRPr="00030A0F">
        <w:rPr>
          <w:rFonts w:asciiTheme="majorBidi" w:hAnsiTheme="majorBidi" w:cstheme="majorBidi"/>
          <w:color w:val="222222"/>
          <w:spacing w:val="3"/>
          <w:sz w:val="24"/>
          <w:szCs w:val="24"/>
          <w:shd w:val="clear" w:color="auto" w:fill="FFFFFF"/>
        </w:rPr>
        <w:t xml:space="preserve">Understanding the </w:t>
      </w:r>
      <w:r>
        <w:rPr>
          <w:rFonts w:asciiTheme="majorBidi" w:hAnsiTheme="majorBidi" w:cstheme="majorBidi"/>
          <w:color w:val="222222"/>
          <w:spacing w:val="3"/>
          <w:sz w:val="24"/>
          <w:szCs w:val="24"/>
          <w:shd w:val="clear" w:color="auto" w:fill="FFFFFF"/>
        </w:rPr>
        <w:t>I</w:t>
      </w:r>
      <w:r w:rsidRPr="00030A0F">
        <w:rPr>
          <w:rFonts w:asciiTheme="majorBidi" w:hAnsiTheme="majorBidi" w:cstheme="majorBidi"/>
          <w:color w:val="222222"/>
          <w:spacing w:val="3"/>
          <w:sz w:val="24"/>
          <w:szCs w:val="24"/>
          <w:shd w:val="clear" w:color="auto" w:fill="FFFFFF"/>
        </w:rPr>
        <w:t xml:space="preserve">nfluence of </w:t>
      </w:r>
      <w:r>
        <w:rPr>
          <w:rFonts w:asciiTheme="majorBidi" w:hAnsiTheme="majorBidi" w:cstheme="majorBidi"/>
          <w:color w:val="222222"/>
          <w:spacing w:val="3"/>
          <w:sz w:val="24"/>
          <w:szCs w:val="24"/>
          <w:shd w:val="clear" w:color="auto" w:fill="FFFFFF"/>
        </w:rPr>
        <w:t>A</w:t>
      </w:r>
      <w:r w:rsidRPr="00030A0F">
        <w:rPr>
          <w:rFonts w:asciiTheme="majorBidi" w:hAnsiTheme="majorBidi" w:cstheme="majorBidi"/>
          <w:color w:val="222222"/>
          <w:spacing w:val="3"/>
          <w:sz w:val="24"/>
          <w:szCs w:val="24"/>
          <w:shd w:val="clear" w:color="auto" w:fill="FFFFFF"/>
        </w:rPr>
        <w:t xml:space="preserve">ll </w:t>
      </w:r>
      <w:r>
        <w:rPr>
          <w:rFonts w:asciiTheme="majorBidi" w:hAnsiTheme="majorBidi" w:cstheme="majorBidi"/>
          <w:color w:val="222222"/>
          <w:spacing w:val="3"/>
          <w:sz w:val="24"/>
          <w:szCs w:val="24"/>
          <w:shd w:val="clear" w:color="auto" w:fill="FFFFFF"/>
        </w:rPr>
        <w:t>N</w:t>
      </w:r>
      <w:r w:rsidRPr="00030A0F">
        <w:rPr>
          <w:rFonts w:asciiTheme="majorBidi" w:hAnsiTheme="majorBidi" w:cstheme="majorBidi"/>
          <w:color w:val="222222"/>
          <w:spacing w:val="3"/>
          <w:sz w:val="24"/>
          <w:szCs w:val="24"/>
          <w:shd w:val="clear" w:color="auto" w:fill="FFFFFF"/>
        </w:rPr>
        <w:t>odes in</w:t>
      </w:r>
      <w:r>
        <w:rPr>
          <w:rFonts w:asciiTheme="majorBidi" w:hAnsiTheme="majorBidi" w:cstheme="majorBidi"/>
          <w:color w:val="222222"/>
          <w:spacing w:val="3"/>
          <w:sz w:val="24"/>
          <w:szCs w:val="24"/>
          <w:shd w:val="clear" w:color="auto" w:fill="FFFFFF"/>
        </w:rPr>
        <w:t xml:space="preserve"> A</w:t>
      </w:r>
      <w:r w:rsidRPr="00030A0F">
        <w:rPr>
          <w:rFonts w:asciiTheme="majorBidi" w:hAnsiTheme="majorBidi" w:cstheme="majorBidi"/>
          <w:color w:val="222222"/>
          <w:spacing w:val="3"/>
          <w:sz w:val="24"/>
          <w:szCs w:val="24"/>
          <w:shd w:val="clear" w:color="auto" w:fill="FFFFFF"/>
        </w:rPr>
        <w:t xml:space="preserve"> </w:t>
      </w:r>
      <w:r>
        <w:rPr>
          <w:rFonts w:asciiTheme="majorBidi" w:hAnsiTheme="majorBidi" w:cstheme="majorBidi"/>
          <w:color w:val="222222"/>
          <w:spacing w:val="3"/>
          <w:sz w:val="24"/>
          <w:szCs w:val="24"/>
          <w:shd w:val="clear" w:color="auto" w:fill="FFFFFF"/>
        </w:rPr>
        <w:t>N</w:t>
      </w:r>
      <w:r w:rsidRPr="00030A0F">
        <w:rPr>
          <w:rFonts w:asciiTheme="majorBidi" w:hAnsiTheme="majorBidi" w:cstheme="majorBidi"/>
          <w:color w:val="222222"/>
          <w:spacing w:val="3"/>
          <w:sz w:val="24"/>
          <w:szCs w:val="24"/>
          <w:shd w:val="clear" w:color="auto" w:fill="FFFFFF"/>
        </w:rPr>
        <w:t>etwork</w:t>
      </w:r>
      <w:r>
        <w:rPr>
          <w:rFonts w:asciiTheme="majorBidi" w:hAnsiTheme="majorBidi" w:cstheme="majorBidi"/>
          <w:color w:val="222222"/>
          <w:spacing w:val="3"/>
          <w:sz w:val="24"/>
          <w:szCs w:val="24"/>
          <w:shd w:val="clear" w:color="auto" w:fill="FFFFFF"/>
        </w:rPr>
        <w:t>”</w:t>
      </w:r>
      <w:r w:rsidRPr="00030A0F">
        <w:rPr>
          <w:rFonts w:asciiTheme="majorBidi" w:hAnsiTheme="majorBidi" w:cstheme="majorBidi"/>
          <w:color w:val="222222"/>
          <w:spacing w:val="3"/>
          <w:sz w:val="24"/>
          <w:szCs w:val="24"/>
          <w:shd w:val="clear" w:color="auto" w:fill="FFFFFF"/>
        </w:rPr>
        <w:t>. </w:t>
      </w:r>
      <w:r w:rsidRPr="00030A0F">
        <w:rPr>
          <w:rStyle w:val="html-italic"/>
          <w:rFonts w:asciiTheme="majorBidi" w:hAnsiTheme="majorBidi" w:cstheme="majorBidi"/>
          <w:i/>
          <w:iCs/>
          <w:color w:val="222222"/>
          <w:spacing w:val="3"/>
          <w:sz w:val="24"/>
          <w:szCs w:val="24"/>
          <w:shd w:val="clear" w:color="auto" w:fill="FFFFFF"/>
        </w:rPr>
        <w:t>Sci. Rep.</w:t>
      </w:r>
      <w:r w:rsidRPr="00030A0F">
        <w:rPr>
          <w:rFonts w:asciiTheme="majorBidi" w:hAnsiTheme="majorBidi" w:cstheme="majorBidi"/>
          <w:color w:val="222222"/>
          <w:spacing w:val="3"/>
          <w:sz w:val="24"/>
          <w:szCs w:val="24"/>
          <w:shd w:val="clear" w:color="auto" w:fill="FFFFFF"/>
        </w:rPr>
        <w:t>2015, </w:t>
      </w:r>
      <w:r w:rsidRPr="00030A0F">
        <w:rPr>
          <w:rStyle w:val="html-italic"/>
          <w:rFonts w:asciiTheme="majorBidi" w:hAnsiTheme="majorBidi" w:cstheme="majorBidi"/>
          <w:i/>
          <w:iCs/>
          <w:color w:val="222222"/>
          <w:spacing w:val="3"/>
          <w:sz w:val="24"/>
          <w:szCs w:val="24"/>
          <w:shd w:val="clear" w:color="auto" w:fill="FFFFFF"/>
        </w:rPr>
        <w:t>5</w:t>
      </w:r>
      <w:r w:rsidRPr="00030A0F">
        <w:rPr>
          <w:rFonts w:asciiTheme="majorBidi" w:hAnsiTheme="majorBidi" w:cstheme="majorBidi"/>
          <w:color w:val="222222"/>
          <w:spacing w:val="3"/>
          <w:sz w:val="24"/>
          <w:szCs w:val="24"/>
          <w:shd w:val="clear" w:color="auto" w:fill="FFFFFF"/>
        </w:rPr>
        <w:t>.</w:t>
      </w:r>
    </w:p>
  </w:footnote>
  <w:footnote w:id="61">
    <w:p w14:paraId="23E86FFB" w14:textId="28449D2D" w:rsidR="003B09FC" w:rsidRDefault="003B09FC" w:rsidP="0064634B">
      <w:pPr>
        <w:pStyle w:val="FootnoteText"/>
        <w:bidi w:val="0"/>
      </w:pPr>
      <w:r>
        <w:rPr>
          <w:rStyle w:val="FootnoteReference"/>
        </w:rPr>
        <w:footnoteRef/>
      </w:r>
      <w:r>
        <w:rPr>
          <w:rtl/>
        </w:rPr>
        <w:t xml:space="preserve"> </w:t>
      </w:r>
      <w:proofErr w:type="spellStart"/>
      <w:r w:rsidRPr="0064634B">
        <w:rPr>
          <w:rFonts w:ascii="Times New Roman" w:hAnsi="Times New Roman" w:cs="Times New Roman"/>
          <w:color w:val="222222"/>
          <w:sz w:val="24"/>
          <w:szCs w:val="24"/>
          <w:shd w:val="clear" w:color="auto" w:fill="FFFFFF"/>
        </w:rPr>
        <w:t>Langville</w:t>
      </w:r>
      <w:proofErr w:type="spellEnd"/>
      <w:r w:rsidRPr="0064634B">
        <w:rPr>
          <w:rFonts w:ascii="Times New Roman" w:hAnsi="Times New Roman" w:cs="Times New Roman"/>
          <w:color w:val="222222"/>
          <w:sz w:val="24"/>
          <w:szCs w:val="24"/>
          <w:shd w:val="clear" w:color="auto" w:fill="FFFFFF"/>
        </w:rPr>
        <w:t>, Amy N., and Carl D. Meyer. </w:t>
      </w:r>
      <w:r>
        <w:rPr>
          <w:rFonts w:ascii="Times New Roman" w:hAnsi="Times New Roman" w:cs="Times New Roman"/>
          <w:color w:val="222222"/>
          <w:sz w:val="24"/>
          <w:szCs w:val="24"/>
          <w:shd w:val="clear" w:color="auto" w:fill="FFFFFF"/>
        </w:rPr>
        <w:t>“</w:t>
      </w:r>
      <w:r w:rsidRPr="0064634B">
        <w:rPr>
          <w:rFonts w:ascii="Times New Roman" w:hAnsi="Times New Roman" w:cs="Times New Roman"/>
          <w:i/>
          <w:iCs/>
          <w:color w:val="222222"/>
          <w:sz w:val="24"/>
          <w:szCs w:val="24"/>
          <w:shd w:val="clear" w:color="auto" w:fill="FFFFFF"/>
        </w:rPr>
        <w:t xml:space="preserve">Google's PageRank and beyond: The </w:t>
      </w:r>
      <w:r>
        <w:rPr>
          <w:rFonts w:ascii="Times New Roman" w:hAnsi="Times New Roman" w:cs="Times New Roman"/>
          <w:i/>
          <w:iCs/>
          <w:color w:val="222222"/>
          <w:sz w:val="24"/>
          <w:szCs w:val="24"/>
          <w:shd w:val="clear" w:color="auto" w:fill="FFFFFF"/>
        </w:rPr>
        <w:t>S</w:t>
      </w:r>
      <w:r w:rsidRPr="0064634B">
        <w:rPr>
          <w:rFonts w:ascii="Times New Roman" w:hAnsi="Times New Roman" w:cs="Times New Roman"/>
          <w:i/>
          <w:iCs/>
          <w:color w:val="222222"/>
          <w:sz w:val="24"/>
          <w:szCs w:val="24"/>
          <w:shd w:val="clear" w:color="auto" w:fill="FFFFFF"/>
        </w:rPr>
        <w:t xml:space="preserve">cience of </w:t>
      </w:r>
      <w:r>
        <w:rPr>
          <w:rFonts w:ascii="Times New Roman" w:hAnsi="Times New Roman" w:cs="Times New Roman"/>
          <w:i/>
          <w:iCs/>
          <w:color w:val="222222"/>
          <w:sz w:val="24"/>
          <w:szCs w:val="24"/>
          <w:shd w:val="clear" w:color="auto" w:fill="FFFFFF"/>
        </w:rPr>
        <w:t>S</w:t>
      </w:r>
      <w:r w:rsidRPr="0064634B">
        <w:rPr>
          <w:rFonts w:ascii="Times New Roman" w:hAnsi="Times New Roman" w:cs="Times New Roman"/>
          <w:i/>
          <w:iCs/>
          <w:color w:val="222222"/>
          <w:sz w:val="24"/>
          <w:szCs w:val="24"/>
          <w:shd w:val="clear" w:color="auto" w:fill="FFFFFF"/>
        </w:rPr>
        <w:t xml:space="preserve">earch </w:t>
      </w:r>
      <w:r>
        <w:rPr>
          <w:rFonts w:ascii="Times New Roman" w:hAnsi="Times New Roman" w:cs="Times New Roman"/>
          <w:i/>
          <w:iCs/>
          <w:color w:val="222222"/>
          <w:sz w:val="24"/>
          <w:szCs w:val="24"/>
          <w:shd w:val="clear" w:color="auto" w:fill="FFFFFF"/>
        </w:rPr>
        <w:t>E</w:t>
      </w:r>
      <w:r w:rsidRPr="0064634B">
        <w:rPr>
          <w:rFonts w:ascii="Times New Roman" w:hAnsi="Times New Roman" w:cs="Times New Roman"/>
          <w:i/>
          <w:iCs/>
          <w:color w:val="222222"/>
          <w:sz w:val="24"/>
          <w:szCs w:val="24"/>
          <w:shd w:val="clear" w:color="auto" w:fill="FFFFFF"/>
        </w:rPr>
        <w:t xml:space="preserve">ngine </w:t>
      </w:r>
      <w:r>
        <w:rPr>
          <w:rFonts w:ascii="Times New Roman" w:hAnsi="Times New Roman" w:cs="Times New Roman"/>
          <w:i/>
          <w:iCs/>
          <w:color w:val="222222"/>
          <w:sz w:val="24"/>
          <w:szCs w:val="24"/>
          <w:shd w:val="clear" w:color="auto" w:fill="FFFFFF"/>
        </w:rPr>
        <w:t>R</w:t>
      </w:r>
      <w:r w:rsidRPr="0064634B">
        <w:rPr>
          <w:rFonts w:ascii="Times New Roman" w:hAnsi="Times New Roman" w:cs="Times New Roman"/>
          <w:i/>
          <w:iCs/>
          <w:color w:val="222222"/>
          <w:sz w:val="24"/>
          <w:szCs w:val="24"/>
          <w:shd w:val="clear" w:color="auto" w:fill="FFFFFF"/>
        </w:rPr>
        <w:t>ankings</w:t>
      </w:r>
      <w:r>
        <w:rPr>
          <w:rFonts w:ascii="Times New Roman" w:hAnsi="Times New Roman" w:cs="Times New Roman"/>
          <w:i/>
          <w:iCs/>
          <w:color w:val="222222"/>
          <w:sz w:val="24"/>
          <w:szCs w:val="24"/>
          <w:shd w:val="clear" w:color="auto" w:fill="FFFFFF"/>
        </w:rPr>
        <w:t>”</w:t>
      </w:r>
      <w:r w:rsidRPr="0064634B">
        <w:rPr>
          <w:rFonts w:ascii="Times New Roman" w:hAnsi="Times New Roman" w:cs="Times New Roman"/>
          <w:color w:val="222222"/>
          <w:sz w:val="24"/>
          <w:szCs w:val="24"/>
          <w:shd w:val="clear" w:color="auto" w:fill="FFFFFF"/>
        </w:rPr>
        <w:t>. Princeton University Press, 2011</w:t>
      </w:r>
    </w:p>
  </w:footnote>
  <w:footnote w:id="62">
    <w:p w14:paraId="25A20A37" w14:textId="3839077A" w:rsidR="003B09FC" w:rsidRPr="00377767" w:rsidRDefault="003B09FC" w:rsidP="00266121">
      <w:pPr>
        <w:pStyle w:val="FootnoteText"/>
        <w:spacing w:after="0" w:line="240" w:lineRule="auto"/>
        <w:rPr>
          <w:rFonts w:asciiTheme="majorBidi" w:hAnsiTheme="majorBidi" w:cstheme="majorBidi"/>
          <w:sz w:val="24"/>
          <w:szCs w:val="24"/>
        </w:rPr>
      </w:pPr>
      <w:r>
        <w:rPr>
          <w:rStyle w:val="FootnoteReference"/>
        </w:rPr>
        <w:footnoteRef/>
      </w:r>
      <w:r>
        <w:rPr>
          <w:rtl/>
        </w:rPr>
        <w:t xml:space="preserve"> </w:t>
      </w:r>
      <w:r w:rsidRPr="00266121">
        <w:rPr>
          <w:rFonts w:ascii="Simplified Arabic" w:hAnsi="Simplified Arabic" w:cs="Simplified Arabic"/>
          <w:sz w:val="24"/>
          <w:szCs w:val="24"/>
          <w:rtl/>
        </w:rPr>
        <w:t>الشدي، ط</w:t>
      </w:r>
      <w:r w:rsidRPr="00266121">
        <w:rPr>
          <w:rFonts w:ascii="Simplified Arabic" w:hAnsi="Simplified Arabic" w:cs="Simplified Arabic" w:hint="cs"/>
          <w:sz w:val="24"/>
          <w:szCs w:val="24"/>
          <w:rtl/>
        </w:rPr>
        <w:t>ارق بن عبد الله</w:t>
      </w:r>
      <w:r w:rsidRPr="00266121">
        <w:rPr>
          <w:rFonts w:ascii="Simplified Arabic" w:hAnsi="Simplified Arabic" w:cs="Simplified Arabic"/>
          <w:sz w:val="24"/>
          <w:szCs w:val="24"/>
          <w:rtl/>
        </w:rPr>
        <w:t xml:space="preserve"> (2010)</w:t>
      </w:r>
      <w:r w:rsidRPr="00266121">
        <w:rPr>
          <w:rFonts w:ascii="Simplified Arabic" w:hAnsi="Simplified Arabic" w:cs="Simplified Arabic" w:hint="cs"/>
          <w:sz w:val="24"/>
          <w:szCs w:val="24"/>
          <w:rtl/>
        </w:rPr>
        <w:t>، ص ص 373- 403 مرجع سبق ذكره</w:t>
      </w:r>
      <w:r w:rsidRPr="00266121">
        <w:rPr>
          <w:rFonts w:ascii="Simplified Arabic" w:hAnsi="Simplified Arabic" w:cs="Simplified Arabic"/>
          <w:sz w:val="24"/>
          <w:szCs w:val="24"/>
        </w:rPr>
        <w:t>.</w:t>
      </w:r>
      <w:r w:rsidRPr="00266121">
        <w:rPr>
          <w:rFonts w:asciiTheme="majorBidi" w:hAnsiTheme="majorBidi" w:cstheme="majorBidi"/>
          <w:sz w:val="24"/>
          <w:szCs w:val="24"/>
          <w:rtl/>
        </w:rPr>
        <w:t xml:space="preserve">   </w:t>
      </w:r>
      <w:r w:rsidRPr="00266121">
        <w:rPr>
          <w:rFonts w:asciiTheme="majorBidi" w:hAnsiTheme="majorBidi" w:cstheme="majorBidi"/>
          <w:sz w:val="24"/>
          <w:szCs w:val="24"/>
        </w:rPr>
        <w:t xml:space="preserve"> </w:t>
      </w:r>
    </w:p>
  </w:footnote>
  <w:footnote w:id="63">
    <w:p w14:paraId="5B329900" w14:textId="5DA61099" w:rsidR="003B09FC" w:rsidRDefault="003B09FC" w:rsidP="00205F67">
      <w:pPr>
        <w:pStyle w:val="FootnoteText"/>
      </w:pPr>
      <w:r>
        <w:rPr>
          <w:rStyle w:val="FootnoteReference"/>
        </w:rPr>
        <w:footnoteRef/>
      </w:r>
      <w:r>
        <w:rPr>
          <w:rtl/>
        </w:rPr>
        <w:t xml:space="preserve"> </w:t>
      </w:r>
      <w:r w:rsidRPr="008964EB">
        <w:rPr>
          <w:rFonts w:ascii="Simplified Arabic" w:hAnsi="Simplified Arabic" w:cs="Simplified Arabic" w:hint="cs"/>
          <w:sz w:val="24"/>
          <w:szCs w:val="24"/>
          <w:rtl/>
        </w:rPr>
        <w:t>عبد المطل</w:t>
      </w:r>
      <w:r w:rsidRPr="008964EB">
        <w:rPr>
          <w:rFonts w:ascii="Simplified Arabic" w:hAnsi="Simplified Arabic" w:cs="Simplified Arabic" w:hint="eastAsia"/>
          <w:sz w:val="24"/>
          <w:szCs w:val="24"/>
          <w:rtl/>
        </w:rPr>
        <w:t>ب</w:t>
      </w:r>
      <w:r w:rsidRPr="008964EB">
        <w:rPr>
          <w:rFonts w:ascii="Simplified Arabic" w:hAnsi="Simplified Arabic" w:cs="Simplified Arabic"/>
          <w:sz w:val="24"/>
          <w:szCs w:val="24"/>
          <w:rtl/>
        </w:rPr>
        <w:t xml:space="preserve"> </w:t>
      </w:r>
      <w:r w:rsidRPr="008964EB">
        <w:rPr>
          <w:rFonts w:ascii="Simplified Arabic" w:hAnsi="Simplified Arabic" w:cs="Simplified Arabic" w:hint="cs"/>
          <w:sz w:val="24"/>
          <w:szCs w:val="24"/>
          <w:rtl/>
        </w:rPr>
        <w:t>عبد الحمي</w:t>
      </w:r>
      <w:r w:rsidRPr="008964EB">
        <w:rPr>
          <w:rFonts w:ascii="Simplified Arabic" w:hAnsi="Simplified Arabic" w:cs="Simplified Arabic" w:hint="eastAsia"/>
          <w:sz w:val="24"/>
          <w:szCs w:val="24"/>
          <w:rtl/>
        </w:rPr>
        <w:t>د</w:t>
      </w:r>
      <w:r w:rsidRPr="008964EB">
        <w:rPr>
          <w:rFonts w:ascii="Simplified Arabic" w:hAnsi="Simplified Arabic" w:cs="Simplified Arabic"/>
          <w:sz w:val="24"/>
          <w:szCs w:val="24"/>
          <w:rtl/>
        </w:rPr>
        <w:t xml:space="preserve">، </w:t>
      </w:r>
      <w:r>
        <w:rPr>
          <w:rFonts w:ascii="Simplified Arabic" w:hAnsi="Simplified Arabic" w:cs="Simplified Arabic" w:hint="cs"/>
          <w:sz w:val="24"/>
          <w:szCs w:val="24"/>
          <w:rtl/>
        </w:rPr>
        <w:t>"</w:t>
      </w:r>
      <w:r w:rsidRPr="008964EB">
        <w:rPr>
          <w:rFonts w:ascii="Simplified Arabic" w:hAnsi="Simplified Arabic" w:cs="Simplified Arabic"/>
          <w:sz w:val="24"/>
          <w:szCs w:val="24"/>
          <w:rtl/>
        </w:rPr>
        <w:t>السوق العربية المشتركة</w:t>
      </w:r>
      <w:r>
        <w:rPr>
          <w:rFonts w:ascii="Simplified Arabic" w:hAnsi="Simplified Arabic" w:cs="Simplified Arabic" w:hint="cs"/>
          <w:sz w:val="24"/>
          <w:szCs w:val="24"/>
          <w:rtl/>
        </w:rPr>
        <w:t>".</w:t>
      </w:r>
      <w:r w:rsidRPr="008964EB">
        <w:rPr>
          <w:rFonts w:ascii="Simplified Arabic" w:hAnsi="Simplified Arabic" w:cs="Simplified Arabic"/>
          <w:sz w:val="24"/>
          <w:szCs w:val="24"/>
          <w:rtl/>
        </w:rPr>
        <w:t xml:space="preserve"> مجموعة النيل العربية، 2003</w:t>
      </w:r>
    </w:p>
  </w:footnote>
  <w:footnote w:id="64">
    <w:p w14:paraId="2F27D8F6" w14:textId="14C572C5" w:rsidR="003B09FC" w:rsidRPr="00D77272" w:rsidRDefault="003B09FC" w:rsidP="00D77272">
      <w:pPr>
        <w:pStyle w:val="FootnoteText"/>
        <w:bidi w:val="0"/>
        <w:rPr>
          <w:rFonts w:asciiTheme="majorBidi" w:hAnsiTheme="majorBidi" w:cstheme="majorBidi"/>
          <w:sz w:val="24"/>
          <w:szCs w:val="24"/>
          <w:lang w:bidi="ar-EG"/>
        </w:rPr>
      </w:pPr>
      <w:r w:rsidRPr="00D77272">
        <w:rPr>
          <w:rStyle w:val="FootnoteReference"/>
          <w:rFonts w:asciiTheme="majorBidi" w:hAnsiTheme="majorBidi" w:cstheme="majorBidi"/>
          <w:sz w:val="24"/>
          <w:szCs w:val="24"/>
        </w:rPr>
        <w:footnoteRef/>
      </w:r>
      <w:r w:rsidRPr="00D77272">
        <w:rPr>
          <w:rFonts w:asciiTheme="majorBidi" w:hAnsiTheme="majorBidi" w:cstheme="majorBidi"/>
          <w:sz w:val="24"/>
          <w:szCs w:val="24"/>
          <w:rtl/>
        </w:rPr>
        <w:t xml:space="preserve"> </w:t>
      </w:r>
      <w:r w:rsidRPr="00D77272">
        <w:rPr>
          <w:rFonts w:asciiTheme="majorBidi" w:hAnsiTheme="majorBidi" w:cstheme="majorBidi"/>
          <w:noProof/>
          <w:sz w:val="24"/>
          <w:szCs w:val="24"/>
          <w:lang w:bidi="ar-EG"/>
        </w:rPr>
        <w:t>Jae Woo Lee, Seong Eun Maeng, Gyeong- Gyun Ha, Moon Hyeok Lee, Eun Seong Cho</w:t>
      </w:r>
      <w:r>
        <w:rPr>
          <w:rFonts w:asciiTheme="majorBidi" w:hAnsiTheme="majorBidi" w:cstheme="majorBidi"/>
          <w:noProof/>
          <w:sz w:val="24"/>
          <w:szCs w:val="24"/>
          <w:lang w:bidi="ar-EG"/>
        </w:rPr>
        <w:t xml:space="preserve"> (2013). “</w:t>
      </w:r>
      <w:r w:rsidRPr="00D77272">
        <w:rPr>
          <w:rFonts w:asciiTheme="majorBidi" w:hAnsiTheme="majorBidi" w:cstheme="majorBidi"/>
          <w:noProof/>
          <w:sz w:val="24"/>
          <w:szCs w:val="24"/>
          <w:lang w:bidi="ar-EG"/>
        </w:rPr>
        <w:t>Applications of Complex Networks on Analysis of World Trade Networ</w:t>
      </w:r>
      <w:r>
        <w:rPr>
          <w:rFonts w:asciiTheme="majorBidi" w:hAnsiTheme="majorBidi" w:cstheme="majorBidi"/>
          <w:noProof/>
          <w:sz w:val="24"/>
          <w:szCs w:val="24"/>
          <w:lang w:bidi="ar-EG"/>
        </w:rPr>
        <w:t xml:space="preserve">k”. </w:t>
      </w:r>
      <w:r w:rsidRPr="00D77272">
        <w:rPr>
          <w:rFonts w:asciiTheme="majorBidi" w:hAnsiTheme="majorBidi" w:cstheme="majorBidi"/>
          <w:noProof/>
          <w:sz w:val="24"/>
          <w:szCs w:val="24"/>
          <w:rtl/>
          <w:lang w:bidi="ar-EG"/>
        </w:rPr>
        <w:t xml:space="preserve">. </w:t>
      </w:r>
      <w:r w:rsidRPr="00D77272">
        <w:rPr>
          <w:rFonts w:asciiTheme="majorBidi" w:hAnsiTheme="majorBidi" w:cstheme="majorBidi"/>
          <w:i/>
          <w:iCs/>
          <w:noProof/>
          <w:sz w:val="24"/>
          <w:szCs w:val="24"/>
          <w:lang w:bidi="ar-EG"/>
        </w:rPr>
        <w:t>Journal of physics: Conference Series 410</w:t>
      </w:r>
    </w:p>
  </w:footnote>
  <w:footnote w:id="65">
    <w:p w14:paraId="5978BA5F" w14:textId="096108B5" w:rsidR="003B09FC" w:rsidRPr="00FD113B" w:rsidRDefault="003B09FC" w:rsidP="00FD113B">
      <w:pPr>
        <w:pStyle w:val="FootnoteText"/>
        <w:bidi w:val="0"/>
        <w:rPr>
          <w:rFonts w:asciiTheme="majorBidi" w:hAnsiTheme="majorBidi" w:cstheme="majorBidi"/>
          <w:sz w:val="24"/>
          <w:szCs w:val="24"/>
          <w:lang w:bidi="ar-EG"/>
        </w:rPr>
      </w:pPr>
      <w:r w:rsidRPr="00FD113B">
        <w:rPr>
          <w:rStyle w:val="FootnoteReference"/>
          <w:rFonts w:asciiTheme="majorBidi" w:hAnsiTheme="majorBidi" w:cstheme="majorBidi"/>
          <w:sz w:val="24"/>
          <w:szCs w:val="24"/>
        </w:rPr>
        <w:footnoteRef/>
      </w:r>
      <w:r w:rsidRPr="00FD113B">
        <w:rPr>
          <w:rFonts w:asciiTheme="majorBidi" w:hAnsiTheme="majorBidi" w:cstheme="majorBidi"/>
          <w:sz w:val="24"/>
          <w:szCs w:val="24"/>
          <w:rtl/>
        </w:rPr>
        <w:t xml:space="preserve"> </w:t>
      </w:r>
      <w:r w:rsidRPr="00FD113B">
        <w:rPr>
          <w:rFonts w:asciiTheme="majorBidi" w:hAnsiTheme="majorBidi" w:cstheme="majorBidi"/>
          <w:sz w:val="24"/>
          <w:szCs w:val="24"/>
          <w:lang w:bidi="ar-EG"/>
        </w:rPr>
        <w:t xml:space="preserve">S. Pettie and V. Ramachandran. </w:t>
      </w:r>
      <w:r>
        <w:rPr>
          <w:rFonts w:asciiTheme="majorBidi" w:hAnsiTheme="majorBidi" w:cstheme="majorBidi"/>
          <w:sz w:val="24"/>
          <w:szCs w:val="24"/>
          <w:lang w:bidi="ar-EG"/>
        </w:rPr>
        <w:t>“</w:t>
      </w:r>
      <w:r w:rsidRPr="00FD113B">
        <w:rPr>
          <w:rFonts w:asciiTheme="majorBidi" w:hAnsiTheme="majorBidi" w:cstheme="majorBidi"/>
          <w:sz w:val="24"/>
          <w:szCs w:val="24"/>
          <w:lang w:bidi="ar-EG"/>
        </w:rPr>
        <w:t>An Optimal Minimum Spanning Tree Algorithm</w:t>
      </w:r>
      <w:r>
        <w:rPr>
          <w:rFonts w:asciiTheme="majorBidi" w:hAnsiTheme="majorBidi" w:cstheme="majorBidi"/>
          <w:sz w:val="24"/>
          <w:szCs w:val="24"/>
          <w:lang w:bidi="ar-EG"/>
        </w:rPr>
        <w:t>”</w:t>
      </w:r>
      <w:r w:rsidRPr="00FD113B">
        <w:rPr>
          <w:rFonts w:asciiTheme="majorBidi" w:hAnsiTheme="majorBidi" w:cstheme="majorBidi"/>
          <w:sz w:val="24"/>
          <w:szCs w:val="24"/>
          <w:lang w:bidi="ar-EG"/>
        </w:rPr>
        <w:t>. Pages 49-60. 27</w:t>
      </w:r>
      <w:r w:rsidRPr="00FD113B">
        <w:rPr>
          <w:rFonts w:asciiTheme="majorBidi" w:hAnsiTheme="majorBidi" w:cstheme="majorBidi"/>
          <w:sz w:val="24"/>
          <w:szCs w:val="24"/>
          <w:vertAlign w:val="superscript"/>
          <w:lang w:bidi="ar-EG"/>
        </w:rPr>
        <w:t>th</w:t>
      </w:r>
      <w:r w:rsidRPr="00FD113B">
        <w:rPr>
          <w:rFonts w:asciiTheme="majorBidi" w:hAnsiTheme="majorBidi" w:cstheme="majorBidi"/>
          <w:sz w:val="24"/>
          <w:szCs w:val="24"/>
          <w:lang w:bidi="ar-EG"/>
        </w:rPr>
        <w:t xml:space="preserve"> International Colloquium on Automata, Languages and Programming. Springer, 2000.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1CD4D69" w14:textId="563E86DC" w:rsidR="003B09FC" w:rsidRPr="0007409F" w:rsidRDefault="003B09FC" w:rsidP="0007409F">
    <w:pPr>
      <w:jc w:val="center"/>
      <w:rPr>
        <w:rFonts w:ascii="Simplified Arabic" w:eastAsia="Calibri" w:hAnsi="Simplified Arabic" w:cs="Simplified Arabic"/>
        <w:sz w:val="26"/>
        <w:szCs w:val="26"/>
      </w:rPr>
    </w:pPr>
    <w:r w:rsidRPr="0007409F">
      <w:rPr>
        <w:rFonts w:ascii="Simplified Arabic" w:eastAsia="Calibri" w:hAnsi="Simplified Arabic" w:cs="Simplified Arabic"/>
        <w:sz w:val="26"/>
        <w:szCs w:val="26"/>
        <w:rtl/>
      </w:rPr>
      <w:t>سلسلة قضايا التخطيط والتنمية رقم (</w:t>
    </w:r>
    <w:r>
      <w:rPr>
        <w:rFonts w:ascii="Simplified Arabic" w:eastAsia="Calibri" w:hAnsi="Simplified Arabic" w:cs="Simplified Arabic" w:hint="cs"/>
        <w:sz w:val="26"/>
        <w:szCs w:val="26"/>
        <w:rtl/>
      </w:rPr>
      <w:t>290</w:t>
    </w:r>
    <w:r w:rsidRPr="0007409F">
      <w:rPr>
        <w:rFonts w:ascii="Simplified Arabic" w:eastAsia="Calibri" w:hAnsi="Simplified Arabic" w:cs="Simplified Arabic"/>
        <w:sz w:val="26"/>
        <w:szCs w:val="26"/>
        <w:rtl/>
      </w:rPr>
      <w:t>) - معهد التخطيط القومى</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9DE91C3" w14:textId="77777777" w:rsidR="003B09FC" w:rsidRPr="009D083D" w:rsidRDefault="003B09FC" w:rsidP="00AB2C80">
    <w:pPr>
      <w:pStyle w:val="Header"/>
      <w:jc w:val="center"/>
      <w:rPr>
        <w:sz w:val="24"/>
        <w:szCs w:val="24"/>
      </w:rPr>
    </w:pPr>
    <w:r w:rsidRPr="006553C4">
      <w:rPr>
        <w:rFonts w:ascii="Simplified Arabic" w:hAnsi="Simplified Arabic" w:cs="Simplified Arabic"/>
        <w:sz w:val="28"/>
        <w:szCs w:val="28"/>
        <w:rtl/>
      </w:rPr>
      <w:t>سلسلة قضايا التخطيط والتنمية رقم (</w:t>
    </w:r>
    <w:r>
      <w:rPr>
        <w:rFonts w:ascii="Simplified Arabic" w:hAnsi="Simplified Arabic" w:cs="Simplified Arabic" w:hint="cs"/>
        <w:sz w:val="28"/>
        <w:szCs w:val="28"/>
        <w:rtl/>
      </w:rPr>
      <w:t xml:space="preserve">     </w:t>
    </w:r>
    <w:r w:rsidRPr="006553C4">
      <w:rPr>
        <w:rFonts w:ascii="Simplified Arabic" w:hAnsi="Simplified Arabic" w:cs="Simplified Arabic"/>
        <w:sz w:val="28"/>
        <w:szCs w:val="28"/>
        <w:rtl/>
      </w:rPr>
      <w:t>) - معهد التخطيط القومى</w:t>
    </w:r>
  </w:p>
  <w:p w14:paraId="6A8AECEF" w14:textId="77777777" w:rsidR="003B09FC" w:rsidRPr="00016551" w:rsidRDefault="003B09FC" w:rsidP="00AB2C80">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E8AC34" w14:textId="6DE087F5" w:rsidR="003B09FC" w:rsidRPr="0007409F" w:rsidRDefault="003B09FC" w:rsidP="0007409F">
    <w:pPr>
      <w:pStyle w:val="Header"/>
      <w:spacing w:after="0" w:line="240" w:lineRule="auto"/>
      <w:jc w:val="center"/>
      <w:rPr>
        <w:sz w:val="26"/>
        <w:szCs w:val="26"/>
      </w:rPr>
    </w:pPr>
    <w:r w:rsidRPr="0007409F">
      <w:rPr>
        <w:rFonts w:ascii="Simplified Arabic" w:hAnsi="Simplified Arabic" w:cs="Simplified Arabic"/>
        <w:sz w:val="26"/>
        <w:szCs w:val="26"/>
        <w:rtl/>
      </w:rPr>
      <w:t>سلسلة قضايا التخطيط والتنمية رقم (</w:t>
    </w:r>
    <w:r>
      <w:rPr>
        <w:rFonts w:ascii="Simplified Arabic" w:hAnsi="Simplified Arabic" w:cs="Simplified Arabic" w:hint="cs"/>
        <w:sz w:val="26"/>
        <w:szCs w:val="26"/>
        <w:rtl/>
      </w:rPr>
      <w:t>290</w:t>
    </w:r>
    <w:r w:rsidRPr="0007409F">
      <w:rPr>
        <w:rFonts w:ascii="Simplified Arabic" w:hAnsi="Simplified Arabic" w:cs="Simplified Arabic"/>
        <w:sz w:val="26"/>
        <w:szCs w:val="26"/>
        <w:rtl/>
      </w:rPr>
      <w:t>) - معهد التخطيط القومى</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3DE82B" w14:textId="6A443BF2" w:rsidR="003B09FC" w:rsidRPr="0007409F" w:rsidRDefault="003B09FC" w:rsidP="0007409F">
    <w:pPr>
      <w:pStyle w:val="Header"/>
      <w:spacing w:after="0" w:line="240" w:lineRule="auto"/>
      <w:jc w:val="center"/>
      <w:rPr>
        <w:rFonts w:ascii="Simplified Arabic" w:hAnsi="Simplified Arabic" w:cs="Simplified Arabic"/>
        <w:sz w:val="26"/>
        <w:szCs w:val="26"/>
      </w:rPr>
    </w:pPr>
    <w:r w:rsidRPr="0007409F">
      <w:rPr>
        <w:rFonts w:ascii="Simplified Arabic" w:hAnsi="Simplified Arabic" w:cs="Simplified Arabic"/>
        <w:sz w:val="26"/>
        <w:szCs w:val="26"/>
        <w:rtl/>
      </w:rPr>
      <w:t>دراسة تحليلية لموقع مصر فى التجارة البينية بين الدول العربية باستخدام تحليل الشبكات</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9AA200" w14:textId="7F6C5BF9" w:rsidR="003B09FC" w:rsidRPr="0007409F" w:rsidRDefault="003B09FC" w:rsidP="00013E0A">
    <w:pPr>
      <w:jc w:val="center"/>
      <w:rPr>
        <w:rFonts w:ascii="Simplified Arabic" w:eastAsia="Calibri" w:hAnsi="Simplified Arabic" w:cs="Simplified Arabic"/>
        <w:sz w:val="26"/>
        <w:szCs w:val="26"/>
        <w:u w:val="single"/>
      </w:rPr>
    </w:pPr>
    <w:r w:rsidRPr="0007409F">
      <w:rPr>
        <w:rFonts w:ascii="Simplified Arabic" w:eastAsia="Calibri" w:hAnsi="Simplified Arabic" w:cs="Simplified Arabic"/>
        <w:sz w:val="26"/>
        <w:szCs w:val="26"/>
        <w:rtl/>
      </w:rPr>
      <w:t>دراسة تحليلية لموقع مصر فى التجارة البينية بين الدول العربية باستخدام تحليل الشبكات</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2711A"/>
    <w:multiLevelType w:val="hybridMultilevel"/>
    <w:tmpl w:val="439E747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4E73BA"/>
    <w:multiLevelType w:val="multilevel"/>
    <w:tmpl w:val="0FC44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5CB752C"/>
    <w:multiLevelType w:val="hybridMultilevel"/>
    <w:tmpl w:val="AC7CA54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03E51A2"/>
    <w:multiLevelType w:val="hybridMultilevel"/>
    <w:tmpl w:val="D9D4480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0694F1A"/>
    <w:multiLevelType w:val="hybridMultilevel"/>
    <w:tmpl w:val="18804BAE"/>
    <w:lvl w:ilvl="0" w:tplc="8AE29420">
      <w:numFmt w:val="bullet"/>
      <w:lvlText w:val="-"/>
      <w:lvlJc w:val="left"/>
      <w:pPr>
        <w:ind w:left="720" w:hanging="360"/>
      </w:pPr>
      <w:rPr>
        <w:rFonts w:ascii="Simplified Arabic" w:eastAsia="Times New Roman"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407719B"/>
    <w:multiLevelType w:val="hybridMultilevel"/>
    <w:tmpl w:val="24541C7A"/>
    <w:lvl w:ilvl="0" w:tplc="15C8193C">
      <w:start w:val="1"/>
      <w:numFmt w:val="arabicAbjad"/>
      <w:lvlText w:val="%1-"/>
      <w:lvlJc w:val="left"/>
      <w:pPr>
        <w:tabs>
          <w:tab w:val="num" w:pos="2340"/>
        </w:tabs>
        <w:ind w:left="23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15A872AF"/>
    <w:multiLevelType w:val="hybridMultilevel"/>
    <w:tmpl w:val="648CC4B2"/>
    <w:lvl w:ilvl="0" w:tplc="8AE29420">
      <w:numFmt w:val="bullet"/>
      <w:lvlText w:val="-"/>
      <w:lvlJc w:val="left"/>
      <w:pPr>
        <w:tabs>
          <w:tab w:val="num" w:pos="720"/>
        </w:tabs>
        <w:ind w:left="720" w:hanging="360"/>
      </w:pPr>
      <w:rPr>
        <w:rFonts w:ascii="Simplified Arabic" w:eastAsia="Times New Roman" w:hAnsi="Simplified Arabic" w:cs="Simplified Arabic"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7F48877A">
      <w:start w:val="1"/>
      <w:numFmt w:val="arabicAbjad"/>
      <w:lvlText w:val="%3-"/>
      <w:lvlJc w:val="left"/>
      <w:pPr>
        <w:tabs>
          <w:tab w:val="num" w:pos="2160"/>
        </w:tabs>
        <w:ind w:left="2160" w:hanging="360"/>
      </w:pPr>
      <w:rPr>
        <w:rFont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163410A7"/>
    <w:multiLevelType w:val="hybridMultilevel"/>
    <w:tmpl w:val="4C9C94B2"/>
    <w:lvl w:ilvl="0" w:tplc="8ADA6074">
      <w:start w:val="1"/>
      <w:numFmt w:val="decimal"/>
      <w:lvlText w:val="%1."/>
      <w:lvlJc w:val="left"/>
      <w:pPr>
        <w:ind w:left="720" w:hanging="360"/>
      </w:pPr>
      <w:rPr>
        <w:color w:val="auto"/>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6F44EA0"/>
    <w:multiLevelType w:val="hybridMultilevel"/>
    <w:tmpl w:val="1DA6CE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D643875"/>
    <w:multiLevelType w:val="hybridMultilevel"/>
    <w:tmpl w:val="2946E1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A9300B2"/>
    <w:multiLevelType w:val="hybridMultilevel"/>
    <w:tmpl w:val="A5A88FF6"/>
    <w:lvl w:ilvl="0" w:tplc="8A50A872">
      <w:start w:val="4"/>
      <w:numFmt w:val="arabicAbjad"/>
      <w:lvlText w:val="%1-"/>
      <w:lvlJc w:val="left"/>
      <w:pPr>
        <w:tabs>
          <w:tab w:val="num" w:pos="360"/>
        </w:tabs>
        <w:ind w:left="360" w:hanging="360"/>
      </w:pPr>
      <w:rPr>
        <w:rFonts w:hint="default"/>
      </w:rPr>
    </w:lvl>
    <w:lvl w:ilvl="1" w:tplc="2A3A774C">
      <w:start w:val="1"/>
      <w:numFmt w:val="none"/>
      <w:lvlText w:val="1."/>
      <w:lvlJc w:val="left"/>
      <w:pPr>
        <w:tabs>
          <w:tab w:val="num" w:pos="-495"/>
        </w:tabs>
        <w:ind w:left="-495" w:hanging="405"/>
      </w:pPr>
      <w:rPr>
        <w:rFonts w:hint="default"/>
      </w:rPr>
    </w:lvl>
    <w:lvl w:ilvl="2" w:tplc="0409001B" w:tentative="1">
      <w:start w:val="1"/>
      <w:numFmt w:val="lowerRoman"/>
      <w:lvlText w:val="%3."/>
      <w:lvlJc w:val="right"/>
      <w:pPr>
        <w:tabs>
          <w:tab w:val="num" w:pos="180"/>
        </w:tabs>
        <w:ind w:left="180" w:hanging="180"/>
      </w:pPr>
    </w:lvl>
    <w:lvl w:ilvl="3" w:tplc="0409000F" w:tentative="1">
      <w:start w:val="1"/>
      <w:numFmt w:val="decimal"/>
      <w:lvlText w:val="%4."/>
      <w:lvlJc w:val="left"/>
      <w:pPr>
        <w:tabs>
          <w:tab w:val="num" w:pos="900"/>
        </w:tabs>
        <w:ind w:left="900" w:hanging="360"/>
      </w:pPr>
    </w:lvl>
    <w:lvl w:ilvl="4" w:tplc="04090019" w:tentative="1">
      <w:start w:val="1"/>
      <w:numFmt w:val="lowerLetter"/>
      <w:lvlText w:val="%5."/>
      <w:lvlJc w:val="left"/>
      <w:pPr>
        <w:tabs>
          <w:tab w:val="num" w:pos="1620"/>
        </w:tabs>
        <w:ind w:left="1620" w:hanging="360"/>
      </w:pPr>
    </w:lvl>
    <w:lvl w:ilvl="5" w:tplc="0409001B" w:tentative="1">
      <w:start w:val="1"/>
      <w:numFmt w:val="lowerRoman"/>
      <w:lvlText w:val="%6."/>
      <w:lvlJc w:val="right"/>
      <w:pPr>
        <w:tabs>
          <w:tab w:val="num" w:pos="2340"/>
        </w:tabs>
        <w:ind w:left="2340" w:hanging="180"/>
      </w:pPr>
    </w:lvl>
    <w:lvl w:ilvl="6" w:tplc="0409000F" w:tentative="1">
      <w:start w:val="1"/>
      <w:numFmt w:val="decimal"/>
      <w:lvlText w:val="%7."/>
      <w:lvlJc w:val="left"/>
      <w:pPr>
        <w:tabs>
          <w:tab w:val="num" w:pos="3060"/>
        </w:tabs>
        <w:ind w:left="3060" w:hanging="360"/>
      </w:pPr>
    </w:lvl>
    <w:lvl w:ilvl="7" w:tplc="04090019" w:tentative="1">
      <w:start w:val="1"/>
      <w:numFmt w:val="lowerLetter"/>
      <w:lvlText w:val="%8."/>
      <w:lvlJc w:val="left"/>
      <w:pPr>
        <w:tabs>
          <w:tab w:val="num" w:pos="3780"/>
        </w:tabs>
        <w:ind w:left="3780" w:hanging="360"/>
      </w:pPr>
    </w:lvl>
    <w:lvl w:ilvl="8" w:tplc="0409001B" w:tentative="1">
      <w:start w:val="1"/>
      <w:numFmt w:val="lowerRoman"/>
      <w:lvlText w:val="%9."/>
      <w:lvlJc w:val="right"/>
      <w:pPr>
        <w:tabs>
          <w:tab w:val="num" w:pos="4500"/>
        </w:tabs>
        <w:ind w:left="4500" w:hanging="180"/>
      </w:pPr>
    </w:lvl>
  </w:abstractNum>
  <w:abstractNum w:abstractNumId="11">
    <w:nsid w:val="338949F5"/>
    <w:multiLevelType w:val="hybridMultilevel"/>
    <w:tmpl w:val="15E43C9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7810587"/>
    <w:multiLevelType w:val="hybridMultilevel"/>
    <w:tmpl w:val="22D80168"/>
    <w:lvl w:ilvl="0" w:tplc="0409000F">
      <w:start w:val="1"/>
      <w:numFmt w:val="decimal"/>
      <w:lvlText w:val="%1."/>
      <w:lvlJc w:val="left"/>
      <w:pPr>
        <w:ind w:left="3600" w:hanging="360"/>
      </w:pPr>
    </w:lvl>
    <w:lvl w:ilvl="1" w:tplc="67F45CE6">
      <w:start w:val="1"/>
      <w:numFmt w:val="arabicAbjad"/>
      <w:lvlText w:val="%2-"/>
      <w:lvlJc w:val="left"/>
      <w:pPr>
        <w:ind w:left="4320" w:hanging="360"/>
      </w:pPr>
      <w:rPr>
        <w:rFonts w:hint="default"/>
      </w:r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3">
    <w:nsid w:val="43B37756"/>
    <w:multiLevelType w:val="hybridMultilevel"/>
    <w:tmpl w:val="E17018E0"/>
    <w:lvl w:ilvl="0" w:tplc="04090005">
      <w:start w:val="1"/>
      <w:numFmt w:val="bullet"/>
      <w:lvlText w:val=""/>
      <w:lvlJc w:val="left"/>
      <w:pPr>
        <w:ind w:left="360" w:hanging="360"/>
      </w:pPr>
      <w:rPr>
        <w:rFonts w:ascii="Wingdings" w:hAnsi="Wingdings" w:hint="default"/>
      </w:rPr>
    </w:lvl>
    <w:lvl w:ilvl="1" w:tplc="04090005">
      <w:start w:val="1"/>
      <w:numFmt w:val="bullet"/>
      <w:lvlText w:val=""/>
      <w:lvlJc w:val="left"/>
      <w:pPr>
        <w:ind w:left="1080" w:hanging="360"/>
      </w:pPr>
      <w:rPr>
        <w:rFonts w:ascii="Wingdings" w:hAnsi="Wingdings"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4504692B"/>
    <w:multiLevelType w:val="hybridMultilevel"/>
    <w:tmpl w:val="D96CAC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463E72B2"/>
    <w:multiLevelType w:val="hybridMultilevel"/>
    <w:tmpl w:val="C2526178"/>
    <w:lvl w:ilvl="0" w:tplc="6FBCF528">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9557FCE"/>
    <w:multiLevelType w:val="hybridMultilevel"/>
    <w:tmpl w:val="C1C8A1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4ED50A59"/>
    <w:multiLevelType w:val="hybridMultilevel"/>
    <w:tmpl w:val="63D66BB4"/>
    <w:lvl w:ilvl="0" w:tplc="AC061642">
      <w:start w:val="1"/>
      <w:numFmt w:val="arabicAbjad"/>
      <w:lvlText w:val="%1-"/>
      <w:lvlJc w:val="left"/>
      <w:pPr>
        <w:tabs>
          <w:tab w:val="num" w:pos="566"/>
        </w:tabs>
        <w:ind w:left="566" w:hanging="360"/>
      </w:pPr>
      <w:rPr>
        <w:rFonts w:hint="default"/>
        <w:lang w:val="en-US"/>
      </w:rPr>
    </w:lvl>
    <w:lvl w:ilvl="1" w:tplc="04090001">
      <w:start w:val="1"/>
      <w:numFmt w:val="bullet"/>
      <w:lvlText w:val=""/>
      <w:lvlJc w:val="left"/>
      <w:pPr>
        <w:tabs>
          <w:tab w:val="num" w:pos="1286"/>
        </w:tabs>
        <w:ind w:left="1286" w:hanging="360"/>
      </w:pPr>
      <w:rPr>
        <w:rFonts w:ascii="Symbol" w:hAnsi="Symbol" w:hint="default"/>
      </w:rPr>
    </w:lvl>
    <w:lvl w:ilvl="2" w:tplc="0409001B">
      <w:start w:val="1"/>
      <w:numFmt w:val="lowerRoman"/>
      <w:lvlText w:val="%3."/>
      <w:lvlJc w:val="right"/>
      <w:pPr>
        <w:tabs>
          <w:tab w:val="num" w:pos="2006"/>
        </w:tabs>
        <w:ind w:left="2006" w:hanging="180"/>
      </w:pPr>
    </w:lvl>
    <w:lvl w:ilvl="3" w:tplc="0409000F" w:tentative="1">
      <w:start w:val="1"/>
      <w:numFmt w:val="decimal"/>
      <w:lvlText w:val="%4."/>
      <w:lvlJc w:val="left"/>
      <w:pPr>
        <w:tabs>
          <w:tab w:val="num" w:pos="2726"/>
        </w:tabs>
        <w:ind w:left="2726" w:hanging="360"/>
      </w:pPr>
    </w:lvl>
    <w:lvl w:ilvl="4" w:tplc="04090019" w:tentative="1">
      <w:start w:val="1"/>
      <w:numFmt w:val="lowerLetter"/>
      <w:lvlText w:val="%5."/>
      <w:lvlJc w:val="left"/>
      <w:pPr>
        <w:tabs>
          <w:tab w:val="num" w:pos="3446"/>
        </w:tabs>
        <w:ind w:left="3446" w:hanging="360"/>
      </w:pPr>
    </w:lvl>
    <w:lvl w:ilvl="5" w:tplc="0409001B" w:tentative="1">
      <w:start w:val="1"/>
      <w:numFmt w:val="lowerRoman"/>
      <w:lvlText w:val="%6."/>
      <w:lvlJc w:val="right"/>
      <w:pPr>
        <w:tabs>
          <w:tab w:val="num" w:pos="4166"/>
        </w:tabs>
        <w:ind w:left="4166" w:hanging="180"/>
      </w:pPr>
    </w:lvl>
    <w:lvl w:ilvl="6" w:tplc="0409000F" w:tentative="1">
      <w:start w:val="1"/>
      <w:numFmt w:val="decimal"/>
      <w:lvlText w:val="%7."/>
      <w:lvlJc w:val="left"/>
      <w:pPr>
        <w:tabs>
          <w:tab w:val="num" w:pos="4886"/>
        </w:tabs>
        <w:ind w:left="4886" w:hanging="360"/>
      </w:pPr>
    </w:lvl>
    <w:lvl w:ilvl="7" w:tplc="04090019" w:tentative="1">
      <w:start w:val="1"/>
      <w:numFmt w:val="lowerLetter"/>
      <w:lvlText w:val="%8."/>
      <w:lvlJc w:val="left"/>
      <w:pPr>
        <w:tabs>
          <w:tab w:val="num" w:pos="5606"/>
        </w:tabs>
        <w:ind w:left="5606" w:hanging="360"/>
      </w:pPr>
    </w:lvl>
    <w:lvl w:ilvl="8" w:tplc="0409001B" w:tentative="1">
      <w:start w:val="1"/>
      <w:numFmt w:val="lowerRoman"/>
      <w:lvlText w:val="%9."/>
      <w:lvlJc w:val="right"/>
      <w:pPr>
        <w:tabs>
          <w:tab w:val="num" w:pos="6326"/>
        </w:tabs>
        <w:ind w:left="6326" w:hanging="180"/>
      </w:pPr>
    </w:lvl>
  </w:abstractNum>
  <w:abstractNum w:abstractNumId="18">
    <w:nsid w:val="51474ED8"/>
    <w:multiLevelType w:val="hybridMultilevel"/>
    <w:tmpl w:val="E2E29B0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53A65A8F"/>
    <w:multiLevelType w:val="hybridMultilevel"/>
    <w:tmpl w:val="5366E990"/>
    <w:lvl w:ilvl="0" w:tplc="EA72D6F0">
      <w:start w:val="1"/>
      <w:numFmt w:val="decimal"/>
      <w:lvlText w:val="%1)"/>
      <w:lvlJc w:val="left"/>
      <w:pPr>
        <w:tabs>
          <w:tab w:val="num" w:pos="720"/>
        </w:tabs>
        <w:ind w:left="720" w:hanging="360"/>
      </w:pPr>
      <w:rPr>
        <w:rFonts w:hint="default"/>
      </w:rPr>
    </w:lvl>
    <w:lvl w:ilvl="1" w:tplc="04090005">
      <w:start w:val="1"/>
      <w:numFmt w:val="bullet"/>
      <w:lvlText w:val=""/>
      <w:lvlJc w:val="left"/>
      <w:pPr>
        <w:tabs>
          <w:tab w:val="num" w:pos="1440"/>
        </w:tabs>
        <w:ind w:left="1440" w:hanging="360"/>
      </w:pPr>
      <w:rPr>
        <w:rFonts w:ascii="Wingdings" w:hAnsi="Wingdings" w:hint="default"/>
      </w:rPr>
    </w:lvl>
    <w:lvl w:ilvl="2" w:tplc="5784CE68">
      <w:start w:val="1"/>
      <w:numFmt w:val="decimal"/>
      <w:lvlText w:val="%3-"/>
      <w:lvlJc w:val="left"/>
      <w:pPr>
        <w:tabs>
          <w:tab w:val="num" w:pos="2340"/>
        </w:tabs>
        <w:ind w:left="2340" w:hanging="360"/>
      </w:pPr>
      <w:rPr>
        <w:rFonts w:hint="default"/>
      </w:rPr>
    </w:lvl>
    <w:lvl w:ilvl="3" w:tplc="516C0A7A">
      <w:start w:val="1"/>
      <w:numFmt w:val="decimal"/>
      <w:lvlText w:val="%4."/>
      <w:lvlJc w:val="left"/>
      <w:pPr>
        <w:tabs>
          <w:tab w:val="num" w:pos="2880"/>
        </w:tabs>
        <w:ind w:left="2880" w:hanging="360"/>
      </w:pPr>
      <w:rPr>
        <w:rFonts w:hint="default"/>
      </w:rPr>
    </w:lvl>
    <w:lvl w:ilvl="4" w:tplc="D5C8FCE0">
      <w:start w:val="1"/>
      <w:numFmt w:val="arabicAlpha"/>
      <w:lvlText w:val="%5-"/>
      <w:lvlJc w:val="left"/>
      <w:pPr>
        <w:tabs>
          <w:tab w:val="num" w:pos="3600"/>
        </w:tabs>
        <w:ind w:left="3600" w:hanging="360"/>
      </w:pPr>
      <w:rPr>
        <w:rFonts w:hint="default"/>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57A466E9"/>
    <w:multiLevelType w:val="hybridMultilevel"/>
    <w:tmpl w:val="E6A62F64"/>
    <w:lvl w:ilvl="0" w:tplc="8F6476AE">
      <w:start w:val="1"/>
      <w:numFmt w:val="arabicAbjad"/>
      <w:lvlText w:val="%1-"/>
      <w:lvlJc w:val="left"/>
      <w:pPr>
        <w:tabs>
          <w:tab w:val="num" w:pos="720"/>
        </w:tabs>
        <w:ind w:left="720" w:hanging="360"/>
      </w:pPr>
      <w:rPr>
        <w:rFonts w:hint="default"/>
      </w:rPr>
    </w:lvl>
    <w:lvl w:ilvl="1" w:tplc="CE485358">
      <w:start w:val="3"/>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57AC3CA5"/>
    <w:multiLevelType w:val="hybridMultilevel"/>
    <w:tmpl w:val="9B361532"/>
    <w:lvl w:ilvl="0" w:tplc="7F48877A">
      <w:start w:val="1"/>
      <w:numFmt w:val="arabicAbjad"/>
      <w:lvlText w:val="%1-"/>
      <w:lvlJc w:val="left"/>
      <w:pPr>
        <w:tabs>
          <w:tab w:val="num" w:pos="2340"/>
        </w:tabs>
        <w:ind w:left="23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5A177062"/>
    <w:multiLevelType w:val="hybridMultilevel"/>
    <w:tmpl w:val="67F454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645337A"/>
    <w:multiLevelType w:val="hybridMultilevel"/>
    <w:tmpl w:val="11AC44E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6694087E"/>
    <w:multiLevelType w:val="hybridMultilevel"/>
    <w:tmpl w:val="F4BC691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7351B1C"/>
    <w:multiLevelType w:val="hybridMultilevel"/>
    <w:tmpl w:val="5B342B72"/>
    <w:lvl w:ilvl="0" w:tplc="0409000F">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6">
    <w:nsid w:val="68E44EEE"/>
    <w:multiLevelType w:val="hybridMultilevel"/>
    <w:tmpl w:val="988E270A"/>
    <w:lvl w:ilvl="0" w:tplc="04090005">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nsid w:val="6E5A48C9"/>
    <w:multiLevelType w:val="hybridMultilevel"/>
    <w:tmpl w:val="0624D7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37D5915"/>
    <w:multiLevelType w:val="hybridMultilevel"/>
    <w:tmpl w:val="9C70E0B4"/>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7A1A03F8"/>
    <w:multiLevelType w:val="hybridMultilevel"/>
    <w:tmpl w:val="DF7081F4"/>
    <w:lvl w:ilvl="0" w:tplc="0409000F">
      <w:start w:val="1"/>
      <w:numFmt w:val="decimal"/>
      <w:lvlText w:val="%1."/>
      <w:lvlJc w:val="left"/>
      <w:pPr>
        <w:ind w:left="810" w:hanging="360"/>
      </w:pPr>
      <w:rPr>
        <w:rFont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0">
    <w:nsid w:val="7CC86816"/>
    <w:multiLevelType w:val="hybridMultilevel"/>
    <w:tmpl w:val="A2B45472"/>
    <w:lvl w:ilvl="0" w:tplc="2C728D3C">
      <w:start w:val="1"/>
      <w:numFmt w:val="decimal"/>
      <w:lvlText w:val="%1-"/>
      <w:lvlJc w:val="left"/>
      <w:pPr>
        <w:tabs>
          <w:tab w:val="num" w:pos="780"/>
        </w:tabs>
        <w:ind w:left="780" w:hanging="4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11"/>
  </w:num>
  <w:num w:numId="2">
    <w:abstractNumId w:val="24"/>
  </w:num>
  <w:num w:numId="3">
    <w:abstractNumId w:val="2"/>
  </w:num>
  <w:num w:numId="4">
    <w:abstractNumId w:val="29"/>
  </w:num>
  <w:num w:numId="5">
    <w:abstractNumId w:val="28"/>
  </w:num>
  <w:num w:numId="6">
    <w:abstractNumId w:val="8"/>
  </w:num>
  <w:num w:numId="7">
    <w:abstractNumId w:val="19"/>
  </w:num>
  <w:num w:numId="8">
    <w:abstractNumId w:val="6"/>
  </w:num>
  <w:num w:numId="9">
    <w:abstractNumId w:val="17"/>
  </w:num>
  <w:num w:numId="10">
    <w:abstractNumId w:val="20"/>
  </w:num>
  <w:num w:numId="11">
    <w:abstractNumId w:val="21"/>
  </w:num>
  <w:num w:numId="12">
    <w:abstractNumId w:val="15"/>
  </w:num>
  <w:num w:numId="13">
    <w:abstractNumId w:val="18"/>
  </w:num>
  <w:num w:numId="14">
    <w:abstractNumId w:val="10"/>
  </w:num>
  <w:num w:numId="15">
    <w:abstractNumId w:val="30"/>
  </w:num>
  <w:num w:numId="16">
    <w:abstractNumId w:val="5"/>
  </w:num>
  <w:num w:numId="17">
    <w:abstractNumId w:val="16"/>
  </w:num>
  <w:num w:numId="18">
    <w:abstractNumId w:val="0"/>
  </w:num>
  <w:num w:numId="19">
    <w:abstractNumId w:val="3"/>
  </w:num>
  <w:num w:numId="20">
    <w:abstractNumId w:val="23"/>
  </w:num>
  <w:num w:numId="21">
    <w:abstractNumId w:val="13"/>
  </w:num>
  <w:num w:numId="22">
    <w:abstractNumId w:val="26"/>
  </w:num>
  <w:num w:numId="23">
    <w:abstractNumId w:val="22"/>
  </w:num>
  <w:num w:numId="24">
    <w:abstractNumId w:val="14"/>
  </w:num>
  <w:num w:numId="25">
    <w:abstractNumId w:val="1"/>
  </w:num>
  <w:num w:numId="26">
    <w:abstractNumId w:val="7"/>
  </w:num>
  <w:num w:numId="27">
    <w:abstractNumId w:val="4"/>
  </w:num>
  <w:num w:numId="28">
    <w:abstractNumId w:val="27"/>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9"/>
  </w:num>
  <w:num w:numId="31">
    <w:abstractNumId w:val="12"/>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spelling="clean" w:grammar="clean"/>
  <w:defaultTabStop w:val="720"/>
  <w:evenAndOddHeaders/>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629A"/>
    <w:rsid w:val="000038B7"/>
    <w:rsid w:val="0000527E"/>
    <w:rsid w:val="00006E6C"/>
    <w:rsid w:val="00007117"/>
    <w:rsid w:val="00011305"/>
    <w:rsid w:val="00011E59"/>
    <w:rsid w:val="000135F5"/>
    <w:rsid w:val="00013E0A"/>
    <w:rsid w:val="00015CDD"/>
    <w:rsid w:val="00021DF5"/>
    <w:rsid w:val="00023D4F"/>
    <w:rsid w:val="00025B11"/>
    <w:rsid w:val="00030A0F"/>
    <w:rsid w:val="00030D30"/>
    <w:rsid w:val="00030FE9"/>
    <w:rsid w:val="00033365"/>
    <w:rsid w:val="00034E67"/>
    <w:rsid w:val="00035524"/>
    <w:rsid w:val="00037D57"/>
    <w:rsid w:val="00043A96"/>
    <w:rsid w:val="00044470"/>
    <w:rsid w:val="00045485"/>
    <w:rsid w:val="00052273"/>
    <w:rsid w:val="00054028"/>
    <w:rsid w:val="00054F11"/>
    <w:rsid w:val="00055132"/>
    <w:rsid w:val="00060170"/>
    <w:rsid w:val="0006497F"/>
    <w:rsid w:val="00064E20"/>
    <w:rsid w:val="00071629"/>
    <w:rsid w:val="00071C5C"/>
    <w:rsid w:val="0007409F"/>
    <w:rsid w:val="000750B9"/>
    <w:rsid w:val="00075D99"/>
    <w:rsid w:val="00077CBB"/>
    <w:rsid w:val="000802D0"/>
    <w:rsid w:val="00080837"/>
    <w:rsid w:val="00082CC6"/>
    <w:rsid w:val="00083F8E"/>
    <w:rsid w:val="000918F9"/>
    <w:rsid w:val="000A0CC5"/>
    <w:rsid w:val="000A76BA"/>
    <w:rsid w:val="000A790A"/>
    <w:rsid w:val="000B0D23"/>
    <w:rsid w:val="000B4BA2"/>
    <w:rsid w:val="000B5639"/>
    <w:rsid w:val="000B74A7"/>
    <w:rsid w:val="000C0286"/>
    <w:rsid w:val="000C50EE"/>
    <w:rsid w:val="000C6DE7"/>
    <w:rsid w:val="000C7A33"/>
    <w:rsid w:val="000D173C"/>
    <w:rsid w:val="000D6762"/>
    <w:rsid w:val="000E0832"/>
    <w:rsid w:val="000E0AFE"/>
    <w:rsid w:val="000E0DAF"/>
    <w:rsid w:val="000E3334"/>
    <w:rsid w:val="000E38C6"/>
    <w:rsid w:val="000E495F"/>
    <w:rsid w:val="000E791A"/>
    <w:rsid w:val="000F0781"/>
    <w:rsid w:val="000F1A41"/>
    <w:rsid w:val="000F4854"/>
    <w:rsid w:val="000F5256"/>
    <w:rsid w:val="000F6AF6"/>
    <w:rsid w:val="00100905"/>
    <w:rsid w:val="0010138E"/>
    <w:rsid w:val="00102751"/>
    <w:rsid w:val="00102A8B"/>
    <w:rsid w:val="00102AE9"/>
    <w:rsid w:val="00102CC6"/>
    <w:rsid w:val="001040A0"/>
    <w:rsid w:val="00104C4C"/>
    <w:rsid w:val="001079B7"/>
    <w:rsid w:val="00110045"/>
    <w:rsid w:val="0011048F"/>
    <w:rsid w:val="001107CF"/>
    <w:rsid w:val="00114EB4"/>
    <w:rsid w:val="001171C0"/>
    <w:rsid w:val="0012321E"/>
    <w:rsid w:val="001251D7"/>
    <w:rsid w:val="001302B9"/>
    <w:rsid w:val="00136D2D"/>
    <w:rsid w:val="00140469"/>
    <w:rsid w:val="001432E6"/>
    <w:rsid w:val="00144418"/>
    <w:rsid w:val="0014473C"/>
    <w:rsid w:val="0014571A"/>
    <w:rsid w:val="001473B1"/>
    <w:rsid w:val="00150F67"/>
    <w:rsid w:val="00150FF8"/>
    <w:rsid w:val="001517E0"/>
    <w:rsid w:val="001522E2"/>
    <w:rsid w:val="001525F7"/>
    <w:rsid w:val="00155DA3"/>
    <w:rsid w:val="00157813"/>
    <w:rsid w:val="00157B17"/>
    <w:rsid w:val="00160C3B"/>
    <w:rsid w:val="00164760"/>
    <w:rsid w:val="00180A57"/>
    <w:rsid w:val="001832DB"/>
    <w:rsid w:val="001843E7"/>
    <w:rsid w:val="0018458F"/>
    <w:rsid w:val="0018551D"/>
    <w:rsid w:val="0018657A"/>
    <w:rsid w:val="00190B56"/>
    <w:rsid w:val="00192CE4"/>
    <w:rsid w:val="00194EB7"/>
    <w:rsid w:val="001A00F6"/>
    <w:rsid w:val="001A29B7"/>
    <w:rsid w:val="001A42EE"/>
    <w:rsid w:val="001A49F6"/>
    <w:rsid w:val="001A4A2F"/>
    <w:rsid w:val="001A520D"/>
    <w:rsid w:val="001B1576"/>
    <w:rsid w:val="001B24E1"/>
    <w:rsid w:val="001B4450"/>
    <w:rsid w:val="001B4D23"/>
    <w:rsid w:val="001B6059"/>
    <w:rsid w:val="001C0BE2"/>
    <w:rsid w:val="001C23E1"/>
    <w:rsid w:val="001C2855"/>
    <w:rsid w:val="001C4753"/>
    <w:rsid w:val="001C4B14"/>
    <w:rsid w:val="001C607D"/>
    <w:rsid w:val="001D2CCA"/>
    <w:rsid w:val="001D307C"/>
    <w:rsid w:val="001D5EC6"/>
    <w:rsid w:val="001D6000"/>
    <w:rsid w:val="001E007B"/>
    <w:rsid w:val="001E1C7D"/>
    <w:rsid w:val="001E3056"/>
    <w:rsid w:val="001E5D8E"/>
    <w:rsid w:val="001E5FCC"/>
    <w:rsid w:val="001E72E2"/>
    <w:rsid w:val="001F271F"/>
    <w:rsid w:val="001F30FC"/>
    <w:rsid w:val="001F3C03"/>
    <w:rsid w:val="001F3C4A"/>
    <w:rsid w:val="001F7976"/>
    <w:rsid w:val="00202622"/>
    <w:rsid w:val="00204C84"/>
    <w:rsid w:val="00205F67"/>
    <w:rsid w:val="0020794A"/>
    <w:rsid w:val="00207EC9"/>
    <w:rsid w:val="00210EFE"/>
    <w:rsid w:val="00211C0F"/>
    <w:rsid w:val="00212B8C"/>
    <w:rsid w:val="00215D84"/>
    <w:rsid w:val="002165D3"/>
    <w:rsid w:val="00220AE0"/>
    <w:rsid w:val="00223EBA"/>
    <w:rsid w:val="002277F1"/>
    <w:rsid w:val="00227CD8"/>
    <w:rsid w:val="0023047E"/>
    <w:rsid w:val="00231E2F"/>
    <w:rsid w:val="00232354"/>
    <w:rsid w:val="00232AF7"/>
    <w:rsid w:val="00232EFE"/>
    <w:rsid w:val="0023501B"/>
    <w:rsid w:val="0024054C"/>
    <w:rsid w:val="00241CD2"/>
    <w:rsid w:val="00242372"/>
    <w:rsid w:val="00242678"/>
    <w:rsid w:val="00242E15"/>
    <w:rsid w:val="00244D6E"/>
    <w:rsid w:val="00247307"/>
    <w:rsid w:val="00250E49"/>
    <w:rsid w:val="00251084"/>
    <w:rsid w:val="0025362F"/>
    <w:rsid w:val="00257FAB"/>
    <w:rsid w:val="00260F46"/>
    <w:rsid w:val="002623C0"/>
    <w:rsid w:val="00262D43"/>
    <w:rsid w:val="00263686"/>
    <w:rsid w:val="00266121"/>
    <w:rsid w:val="00266D32"/>
    <w:rsid w:val="00270D5D"/>
    <w:rsid w:val="002754DB"/>
    <w:rsid w:val="0027564F"/>
    <w:rsid w:val="00276B57"/>
    <w:rsid w:val="00276C40"/>
    <w:rsid w:val="00277A86"/>
    <w:rsid w:val="00277B7D"/>
    <w:rsid w:val="00277BE3"/>
    <w:rsid w:val="00283C65"/>
    <w:rsid w:val="00284B4E"/>
    <w:rsid w:val="00284DFC"/>
    <w:rsid w:val="002868BC"/>
    <w:rsid w:val="002905F6"/>
    <w:rsid w:val="00291787"/>
    <w:rsid w:val="00293B1A"/>
    <w:rsid w:val="00297DE3"/>
    <w:rsid w:val="002A08AB"/>
    <w:rsid w:val="002A44DA"/>
    <w:rsid w:val="002A58CD"/>
    <w:rsid w:val="002B1A7C"/>
    <w:rsid w:val="002B3247"/>
    <w:rsid w:val="002B4ABB"/>
    <w:rsid w:val="002B59C2"/>
    <w:rsid w:val="002C2263"/>
    <w:rsid w:val="002C320B"/>
    <w:rsid w:val="002C38DE"/>
    <w:rsid w:val="002C7D58"/>
    <w:rsid w:val="002D4984"/>
    <w:rsid w:val="002E19AF"/>
    <w:rsid w:val="002E3FBA"/>
    <w:rsid w:val="002E4A4F"/>
    <w:rsid w:val="002E6148"/>
    <w:rsid w:val="002F03A4"/>
    <w:rsid w:val="002F113D"/>
    <w:rsid w:val="002F4C34"/>
    <w:rsid w:val="002F6171"/>
    <w:rsid w:val="00301278"/>
    <w:rsid w:val="00302D58"/>
    <w:rsid w:val="003053BD"/>
    <w:rsid w:val="00306C7A"/>
    <w:rsid w:val="003113AE"/>
    <w:rsid w:val="00312DF7"/>
    <w:rsid w:val="00313905"/>
    <w:rsid w:val="00315507"/>
    <w:rsid w:val="00320653"/>
    <w:rsid w:val="00324235"/>
    <w:rsid w:val="003265C3"/>
    <w:rsid w:val="00327B97"/>
    <w:rsid w:val="0033022F"/>
    <w:rsid w:val="00330621"/>
    <w:rsid w:val="00330AB0"/>
    <w:rsid w:val="00331D6E"/>
    <w:rsid w:val="0033212B"/>
    <w:rsid w:val="00337D2B"/>
    <w:rsid w:val="003419BD"/>
    <w:rsid w:val="00352D7C"/>
    <w:rsid w:val="00353805"/>
    <w:rsid w:val="00354729"/>
    <w:rsid w:val="003550EF"/>
    <w:rsid w:val="00356B32"/>
    <w:rsid w:val="00362CCB"/>
    <w:rsid w:val="003647FF"/>
    <w:rsid w:val="00367058"/>
    <w:rsid w:val="0036740F"/>
    <w:rsid w:val="003704D8"/>
    <w:rsid w:val="00371BBD"/>
    <w:rsid w:val="003744A0"/>
    <w:rsid w:val="0037670D"/>
    <w:rsid w:val="00377767"/>
    <w:rsid w:val="003825CB"/>
    <w:rsid w:val="003826AD"/>
    <w:rsid w:val="0038374C"/>
    <w:rsid w:val="003841E1"/>
    <w:rsid w:val="003905AD"/>
    <w:rsid w:val="00392D1B"/>
    <w:rsid w:val="00392F2D"/>
    <w:rsid w:val="0039305F"/>
    <w:rsid w:val="003967EA"/>
    <w:rsid w:val="003970E1"/>
    <w:rsid w:val="003A1376"/>
    <w:rsid w:val="003A15FF"/>
    <w:rsid w:val="003A2064"/>
    <w:rsid w:val="003A4247"/>
    <w:rsid w:val="003B080C"/>
    <w:rsid w:val="003B09FC"/>
    <w:rsid w:val="003B1911"/>
    <w:rsid w:val="003B703D"/>
    <w:rsid w:val="003B7A3D"/>
    <w:rsid w:val="003C0D0B"/>
    <w:rsid w:val="003C1F59"/>
    <w:rsid w:val="003C3343"/>
    <w:rsid w:val="003C43EC"/>
    <w:rsid w:val="003C5E25"/>
    <w:rsid w:val="003D0E1E"/>
    <w:rsid w:val="003D17EC"/>
    <w:rsid w:val="003D1AA4"/>
    <w:rsid w:val="003D23B0"/>
    <w:rsid w:val="003D3907"/>
    <w:rsid w:val="003D616C"/>
    <w:rsid w:val="003D71A6"/>
    <w:rsid w:val="003E1E24"/>
    <w:rsid w:val="003E2D93"/>
    <w:rsid w:val="003E72C2"/>
    <w:rsid w:val="003F0F88"/>
    <w:rsid w:val="003F1C52"/>
    <w:rsid w:val="003F2940"/>
    <w:rsid w:val="003F2EFE"/>
    <w:rsid w:val="003F4799"/>
    <w:rsid w:val="003F47D4"/>
    <w:rsid w:val="003F4829"/>
    <w:rsid w:val="00400862"/>
    <w:rsid w:val="00401137"/>
    <w:rsid w:val="00402097"/>
    <w:rsid w:val="00406C76"/>
    <w:rsid w:val="00407324"/>
    <w:rsid w:val="00410364"/>
    <w:rsid w:val="004168DC"/>
    <w:rsid w:val="004174E8"/>
    <w:rsid w:val="004202A8"/>
    <w:rsid w:val="0042063A"/>
    <w:rsid w:val="004227BB"/>
    <w:rsid w:val="004234E0"/>
    <w:rsid w:val="00423AC9"/>
    <w:rsid w:val="00425200"/>
    <w:rsid w:val="00425E3D"/>
    <w:rsid w:val="00431AAD"/>
    <w:rsid w:val="00432AF5"/>
    <w:rsid w:val="00432C1D"/>
    <w:rsid w:val="00433192"/>
    <w:rsid w:val="00433936"/>
    <w:rsid w:val="00436746"/>
    <w:rsid w:val="00436EB1"/>
    <w:rsid w:val="00440339"/>
    <w:rsid w:val="00440580"/>
    <w:rsid w:val="00440839"/>
    <w:rsid w:val="004430D4"/>
    <w:rsid w:val="00443BBD"/>
    <w:rsid w:val="004444ED"/>
    <w:rsid w:val="00444FDE"/>
    <w:rsid w:val="0045086B"/>
    <w:rsid w:val="004514E0"/>
    <w:rsid w:val="0045273D"/>
    <w:rsid w:val="00452848"/>
    <w:rsid w:val="0045457C"/>
    <w:rsid w:val="00454909"/>
    <w:rsid w:val="004607B0"/>
    <w:rsid w:val="0046409E"/>
    <w:rsid w:val="00466464"/>
    <w:rsid w:val="00471A44"/>
    <w:rsid w:val="00472423"/>
    <w:rsid w:val="00472F62"/>
    <w:rsid w:val="00474F4B"/>
    <w:rsid w:val="0047664A"/>
    <w:rsid w:val="00477FD1"/>
    <w:rsid w:val="00481D46"/>
    <w:rsid w:val="00483865"/>
    <w:rsid w:val="004851DD"/>
    <w:rsid w:val="004865A9"/>
    <w:rsid w:val="004904A7"/>
    <w:rsid w:val="00495649"/>
    <w:rsid w:val="00495B4B"/>
    <w:rsid w:val="004A0709"/>
    <w:rsid w:val="004A1959"/>
    <w:rsid w:val="004A1E57"/>
    <w:rsid w:val="004A2FF4"/>
    <w:rsid w:val="004A51AA"/>
    <w:rsid w:val="004A72A1"/>
    <w:rsid w:val="004B1AEE"/>
    <w:rsid w:val="004B3ED9"/>
    <w:rsid w:val="004B59B6"/>
    <w:rsid w:val="004B6F69"/>
    <w:rsid w:val="004B7F09"/>
    <w:rsid w:val="004C0D6C"/>
    <w:rsid w:val="004C1433"/>
    <w:rsid w:val="004C14F9"/>
    <w:rsid w:val="004C2077"/>
    <w:rsid w:val="004C42B5"/>
    <w:rsid w:val="004C6A0C"/>
    <w:rsid w:val="004D2B1C"/>
    <w:rsid w:val="004D3706"/>
    <w:rsid w:val="004D45ED"/>
    <w:rsid w:val="004D6B7D"/>
    <w:rsid w:val="004E14DA"/>
    <w:rsid w:val="004E2319"/>
    <w:rsid w:val="004E40E0"/>
    <w:rsid w:val="004E7568"/>
    <w:rsid w:val="004F4B88"/>
    <w:rsid w:val="004F6A85"/>
    <w:rsid w:val="004F735A"/>
    <w:rsid w:val="004F7548"/>
    <w:rsid w:val="004F7848"/>
    <w:rsid w:val="0050477E"/>
    <w:rsid w:val="00505254"/>
    <w:rsid w:val="00505B05"/>
    <w:rsid w:val="00506EB1"/>
    <w:rsid w:val="0050723B"/>
    <w:rsid w:val="0051380E"/>
    <w:rsid w:val="00513814"/>
    <w:rsid w:val="0051726C"/>
    <w:rsid w:val="005220B3"/>
    <w:rsid w:val="00524468"/>
    <w:rsid w:val="005249A0"/>
    <w:rsid w:val="00526A5F"/>
    <w:rsid w:val="00532E0D"/>
    <w:rsid w:val="0053701D"/>
    <w:rsid w:val="00537CAC"/>
    <w:rsid w:val="0054176A"/>
    <w:rsid w:val="00541D14"/>
    <w:rsid w:val="00542C90"/>
    <w:rsid w:val="0054605F"/>
    <w:rsid w:val="0054719F"/>
    <w:rsid w:val="00551E49"/>
    <w:rsid w:val="00552CF9"/>
    <w:rsid w:val="005557DA"/>
    <w:rsid w:val="00562634"/>
    <w:rsid w:val="005719C6"/>
    <w:rsid w:val="005730F4"/>
    <w:rsid w:val="00574187"/>
    <w:rsid w:val="00577630"/>
    <w:rsid w:val="00577D52"/>
    <w:rsid w:val="0058018F"/>
    <w:rsid w:val="00580386"/>
    <w:rsid w:val="00580591"/>
    <w:rsid w:val="00580854"/>
    <w:rsid w:val="005813A8"/>
    <w:rsid w:val="005820B3"/>
    <w:rsid w:val="00584071"/>
    <w:rsid w:val="005869E8"/>
    <w:rsid w:val="00586E3F"/>
    <w:rsid w:val="00587EC8"/>
    <w:rsid w:val="0059657E"/>
    <w:rsid w:val="0059708C"/>
    <w:rsid w:val="005A2866"/>
    <w:rsid w:val="005A65E7"/>
    <w:rsid w:val="005A7142"/>
    <w:rsid w:val="005A71E0"/>
    <w:rsid w:val="005B12B2"/>
    <w:rsid w:val="005B51C7"/>
    <w:rsid w:val="005B74E8"/>
    <w:rsid w:val="005C2AE4"/>
    <w:rsid w:val="005C3CA5"/>
    <w:rsid w:val="005C6E4E"/>
    <w:rsid w:val="005D1202"/>
    <w:rsid w:val="005D165B"/>
    <w:rsid w:val="005D520A"/>
    <w:rsid w:val="005D62D4"/>
    <w:rsid w:val="005D6655"/>
    <w:rsid w:val="005D6C32"/>
    <w:rsid w:val="005E11EF"/>
    <w:rsid w:val="005F13FD"/>
    <w:rsid w:val="005F6C92"/>
    <w:rsid w:val="00604575"/>
    <w:rsid w:val="00606195"/>
    <w:rsid w:val="00606231"/>
    <w:rsid w:val="0060776A"/>
    <w:rsid w:val="00610371"/>
    <w:rsid w:val="00614598"/>
    <w:rsid w:val="0061689A"/>
    <w:rsid w:val="006177CB"/>
    <w:rsid w:val="00620BF3"/>
    <w:rsid w:val="0062210D"/>
    <w:rsid w:val="00622EE1"/>
    <w:rsid w:val="00626295"/>
    <w:rsid w:val="00626323"/>
    <w:rsid w:val="006265A0"/>
    <w:rsid w:val="00631B5F"/>
    <w:rsid w:val="006332D2"/>
    <w:rsid w:val="00634580"/>
    <w:rsid w:val="00635105"/>
    <w:rsid w:val="0063629A"/>
    <w:rsid w:val="00636572"/>
    <w:rsid w:val="0063692F"/>
    <w:rsid w:val="00637863"/>
    <w:rsid w:val="00637FC4"/>
    <w:rsid w:val="006405C2"/>
    <w:rsid w:val="006441C4"/>
    <w:rsid w:val="0064550E"/>
    <w:rsid w:val="00645AEC"/>
    <w:rsid w:val="0064634B"/>
    <w:rsid w:val="00651250"/>
    <w:rsid w:val="006549B9"/>
    <w:rsid w:val="006578F5"/>
    <w:rsid w:val="0066255B"/>
    <w:rsid w:val="00664C32"/>
    <w:rsid w:val="00666074"/>
    <w:rsid w:val="00670090"/>
    <w:rsid w:val="00670E31"/>
    <w:rsid w:val="00671FFE"/>
    <w:rsid w:val="0068155C"/>
    <w:rsid w:val="00683746"/>
    <w:rsid w:val="0068388F"/>
    <w:rsid w:val="0068773C"/>
    <w:rsid w:val="00687DD3"/>
    <w:rsid w:val="0069267B"/>
    <w:rsid w:val="006A0A78"/>
    <w:rsid w:val="006A23C5"/>
    <w:rsid w:val="006A5EA0"/>
    <w:rsid w:val="006A60DC"/>
    <w:rsid w:val="006A6755"/>
    <w:rsid w:val="006B039F"/>
    <w:rsid w:val="006B085A"/>
    <w:rsid w:val="006B0B4C"/>
    <w:rsid w:val="006B0FFC"/>
    <w:rsid w:val="006B313D"/>
    <w:rsid w:val="006B36E0"/>
    <w:rsid w:val="006B7117"/>
    <w:rsid w:val="006C16D9"/>
    <w:rsid w:val="006C2BA4"/>
    <w:rsid w:val="006C49A3"/>
    <w:rsid w:val="006C5BAD"/>
    <w:rsid w:val="006D30FC"/>
    <w:rsid w:val="006D3650"/>
    <w:rsid w:val="006D4186"/>
    <w:rsid w:val="006D4EC5"/>
    <w:rsid w:val="006D57C4"/>
    <w:rsid w:val="006E0ED8"/>
    <w:rsid w:val="006E1DB9"/>
    <w:rsid w:val="006E3043"/>
    <w:rsid w:val="006E59CA"/>
    <w:rsid w:val="006E6550"/>
    <w:rsid w:val="006E65F5"/>
    <w:rsid w:val="006F51BF"/>
    <w:rsid w:val="006F5F87"/>
    <w:rsid w:val="00703CE2"/>
    <w:rsid w:val="00704103"/>
    <w:rsid w:val="007056E7"/>
    <w:rsid w:val="00706C14"/>
    <w:rsid w:val="00711421"/>
    <w:rsid w:val="00711896"/>
    <w:rsid w:val="00711914"/>
    <w:rsid w:val="007138E0"/>
    <w:rsid w:val="00716BD7"/>
    <w:rsid w:val="00723FB8"/>
    <w:rsid w:val="00724731"/>
    <w:rsid w:val="007253FF"/>
    <w:rsid w:val="007272D3"/>
    <w:rsid w:val="00733097"/>
    <w:rsid w:val="00734188"/>
    <w:rsid w:val="0073497D"/>
    <w:rsid w:val="0073707A"/>
    <w:rsid w:val="00737B0F"/>
    <w:rsid w:val="00737B8F"/>
    <w:rsid w:val="00737E18"/>
    <w:rsid w:val="0074139D"/>
    <w:rsid w:val="00741C1E"/>
    <w:rsid w:val="0074637C"/>
    <w:rsid w:val="00750795"/>
    <w:rsid w:val="00752D22"/>
    <w:rsid w:val="00753739"/>
    <w:rsid w:val="007540C9"/>
    <w:rsid w:val="00754D13"/>
    <w:rsid w:val="007562E6"/>
    <w:rsid w:val="0075782F"/>
    <w:rsid w:val="00763A79"/>
    <w:rsid w:val="007644C5"/>
    <w:rsid w:val="007656B4"/>
    <w:rsid w:val="00766655"/>
    <w:rsid w:val="007704BF"/>
    <w:rsid w:val="007731A1"/>
    <w:rsid w:val="00775639"/>
    <w:rsid w:val="00777362"/>
    <w:rsid w:val="00777D4E"/>
    <w:rsid w:val="0078086F"/>
    <w:rsid w:val="0078126F"/>
    <w:rsid w:val="007851CD"/>
    <w:rsid w:val="00785488"/>
    <w:rsid w:val="0078667E"/>
    <w:rsid w:val="007927F3"/>
    <w:rsid w:val="0079432E"/>
    <w:rsid w:val="00795730"/>
    <w:rsid w:val="00795B64"/>
    <w:rsid w:val="00795CDD"/>
    <w:rsid w:val="00797678"/>
    <w:rsid w:val="007A26D6"/>
    <w:rsid w:val="007A64CF"/>
    <w:rsid w:val="007A7F92"/>
    <w:rsid w:val="007B1A71"/>
    <w:rsid w:val="007B41F0"/>
    <w:rsid w:val="007B48A2"/>
    <w:rsid w:val="007C2BC5"/>
    <w:rsid w:val="007C6C92"/>
    <w:rsid w:val="007D3E96"/>
    <w:rsid w:val="007D3F13"/>
    <w:rsid w:val="007D7898"/>
    <w:rsid w:val="007E3992"/>
    <w:rsid w:val="007E40F1"/>
    <w:rsid w:val="007E565B"/>
    <w:rsid w:val="007E6AFA"/>
    <w:rsid w:val="007E713F"/>
    <w:rsid w:val="007F348D"/>
    <w:rsid w:val="007F7A9B"/>
    <w:rsid w:val="008034C3"/>
    <w:rsid w:val="00804C57"/>
    <w:rsid w:val="008057BE"/>
    <w:rsid w:val="00805DE7"/>
    <w:rsid w:val="0081121A"/>
    <w:rsid w:val="008130AA"/>
    <w:rsid w:val="00814183"/>
    <w:rsid w:val="0082033D"/>
    <w:rsid w:val="00820A74"/>
    <w:rsid w:val="00820AAE"/>
    <w:rsid w:val="00820D6F"/>
    <w:rsid w:val="00821547"/>
    <w:rsid w:val="00821D86"/>
    <w:rsid w:val="00822CEA"/>
    <w:rsid w:val="008270E7"/>
    <w:rsid w:val="008305DF"/>
    <w:rsid w:val="00831CE2"/>
    <w:rsid w:val="0084008D"/>
    <w:rsid w:val="008418A2"/>
    <w:rsid w:val="00841B57"/>
    <w:rsid w:val="008519A2"/>
    <w:rsid w:val="008553B4"/>
    <w:rsid w:val="008560C2"/>
    <w:rsid w:val="0085715C"/>
    <w:rsid w:val="00857FA3"/>
    <w:rsid w:val="00860E53"/>
    <w:rsid w:val="008643E3"/>
    <w:rsid w:val="008650B1"/>
    <w:rsid w:val="00870011"/>
    <w:rsid w:val="00870CF2"/>
    <w:rsid w:val="00871000"/>
    <w:rsid w:val="0087284A"/>
    <w:rsid w:val="00873EA5"/>
    <w:rsid w:val="008814AC"/>
    <w:rsid w:val="00881D15"/>
    <w:rsid w:val="008821C5"/>
    <w:rsid w:val="008829B2"/>
    <w:rsid w:val="00883115"/>
    <w:rsid w:val="00883408"/>
    <w:rsid w:val="008869DF"/>
    <w:rsid w:val="00886BB2"/>
    <w:rsid w:val="00887FA8"/>
    <w:rsid w:val="00891442"/>
    <w:rsid w:val="0089244C"/>
    <w:rsid w:val="00893315"/>
    <w:rsid w:val="00895F38"/>
    <w:rsid w:val="008964EB"/>
    <w:rsid w:val="008B0D33"/>
    <w:rsid w:val="008B124A"/>
    <w:rsid w:val="008B310E"/>
    <w:rsid w:val="008B64E0"/>
    <w:rsid w:val="008B7DBD"/>
    <w:rsid w:val="008C018E"/>
    <w:rsid w:val="008C2CD5"/>
    <w:rsid w:val="008C4DC7"/>
    <w:rsid w:val="008C65E5"/>
    <w:rsid w:val="008D027B"/>
    <w:rsid w:val="008D3806"/>
    <w:rsid w:val="008D6340"/>
    <w:rsid w:val="008D6A22"/>
    <w:rsid w:val="008E01FC"/>
    <w:rsid w:val="008E2ED6"/>
    <w:rsid w:val="008E35D1"/>
    <w:rsid w:val="008E4E44"/>
    <w:rsid w:val="008E6761"/>
    <w:rsid w:val="008F0295"/>
    <w:rsid w:val="008F1811"/>
    <w:rsid w:val="008F1B89"/>
    <w:rsid w:val="008F2CF2"/>
    <w:rsid w:val="008F6630"/>
    <w:rsid w:val="008F6BBB"/>
    <w:rsid w:val="008F7D54"/>
    <w:rsid w:val="0090255C"/>
    <w:rsid w:val="00902CCD"/>
    <w:rsid w:val="00903F69"/>
    <w:rsid w:val="00905F0F"/>
    <w:rsid w:val="00907A24"/>
    <w:rsid w:val="00910DBB"/>
    <w:rsid w:val="009123C1"/>
    <w:rsid w:val="00913539"/>
    <w:rsid w:val="00914945"/>
    <w:rsid w:val="00916315"/>
    <w:rsid w:val="00920038"/>
    <w:rsid w:val="009202C5"/>
    <w:rsid w:val="00920A24"/>
    <w:rsid w:val="0092101A"/>
    <w:rsid w:val="00921EC8"/>
    <w:rsid w:val="0092274A"/>
    <w:rsid w:val="00925482"/>
    <w:rsid w:val="00925E67"/>
    <w:rsid w:val="009269D0"/>
    <w:rsid w:val="00931CAC"/>
    <w:rsid w:val="0093495A"/>
    <w:rsid w:val="00934AB4"/>
    <w:rsid w:val="00935D2B"/>
    <w:rsid w:val="00937940"/>
    <w:rsid w:val="009431C7"/>
    <w:rsid w:val="00943426"/>
    <w:rsid w:val="0094362E"/>
    <w:rsid w:val="00944035"/>
    <w:rsid w:val="0094633A"/>
    <w:rsid w:val="00954DD0"/>
    <w:rsid w:val="009557F7"/>
    <w:rsid w:val="0095691B"/>
    <w:rsid w:val="009632C3"/>
    <w:rsid w:val="009650C4"/>
    <w:rsid w:val="0096516F"/>
    <w:rsid w:val="00971CCB"/>
    <w:rsid w:val="00972C1B"/>
    <w:rsid w:val="009732D7"/>
    <w:rsid w:val="00974879"/>
    <w:rsid w:val="00974D81"/>
    <w:rsid w:val="009816F9"/>
    <w:rsid w:val="00982C41"/>
    <w:rsid w:val="0098343A"/>
    <w:rsid w:val="00983738"/>
    <w:rsid w:val="0098400B"/>
    <w:rsid w:val="00985290"/>
    <w:rsid w:val="00993307"/>
    <w:rsid w:val="00993B2D"/>
    <w:rsid w:val="00994CA1"/>
    <w:rsid w:val="009A11C3"/>
    <w:rsid w:val="009A50E7"/>
    <w:rsid w:val="009A52BF"/>
    <w:rsid w:val="009A5CA4"/>
    <w:rsid w:val="009A699D"/>
    <w:rsid w:val="009A70B8"/>
    <w:rsid w:val="009A79ED"/>
    <w:rsid w:val="009A7A76"/>
    <w:rsid w:val="009B0020"/>
    <w:rsid w:val="009B16AB"/>
    <w:rsid w:val="009B19C3"/>
    <w:rsid w:val="009B5935"/>
    <w:rsid w:val="009B5CC0"/>
    <w:rsid w:val="009C0183"/>
    <w:rsid w:val="009C14F0"/>
    <w:rsid w:val="009C66CE"/>
    <w:rsid w:val="009D11F1"/>
    <w:rsid w:val="009D23A1"/>
    <w:rsid w:val="009D5527"/>
    <w:rsid w:val="009D6AD0"/>
    <w:rsid w:val="009D7E9B"/>
    <w:rsid w:val="009E059A"/>
    <w:rsid w:val="009E1462"/>
    <w:rsid w:val="009E1ECB"/>
    <w:rsid w:val="009E4158"/>
    <w:rsid w:val="009E41F6"/>
    <w:rsid w:val="009E4D01"/>
    <w:rsid w:val="009E59EF"/>
    <w:rsid w:val="009E7230"/>
    <w:rsid w:val="009E747A"/>
    <w:rsid w:val="009E74F8"/>
    <w:rsid w:val="009F05EF"/>
    <w:rsid w:val="009F08E0"/>
    <w:rsid w:val="009F09C2"/>
    <w:rsid w:val="009F12C6"/>
    <w:rsid w:val="009F3293"/>
    <w:rsid w:val="009F38B1"/>
    <w:rsid w:val="009F4925"/>
    <w:rsid w:val="009F4C29"/>
    <w:rsid w:val="009F4D70"/>
    <w:rsid w:val="009F68C3"/>
    <w:rsid w:val="00A02443"/>
    <w:rsid w:val="00A02BCC"/>
    <w:rsid w:val="00A02DE2"/>
    <w:rsid w:val="00A03290"/>
    <w:rsid w:val="00A038E3"/>
    <w:rsid w:val="00A040B7"/>
    <w:rsid w:val="00A06C57"/>
    <w:rsid w:val="00A12896"/>
    <w:rsid w:val="00A15D32"/>
    <w:rsid w:val="00A17EBA"/>
    <w:rsid w:val="00A2202B"/>
    <w:rsid w:val="00A243A2"/>
    <w:rsid w:val="00A24482"/>
    <w:rsid w:val="00A263EE"/>
    <w:rsid w:val="00A26A41"/>
    <w:rsid w:val="00A303C7"/>
    <w:rsid w:val="00A308B4"/>
    <w:rsid w:val="00A33D97"/>
    <w:rsid w:val="00A3444D"/>
    <w:rsid w:val="00A3561E"/>
    <w:rsid w:val="00A41D37"/>
    <w:rsid w:val="00A41D59"/>
    <w:rsid w:val="00A43E1C"/>
    <w:rsid w:val="00A43EB2"/>
    <w:rsid w:val="00A46CA4"/>
    <w:rsid w:val="00A515BC"/>
    <w:rsid w:val="00A51C00"/>
    <w:rsid w:val="00A53676"/>
    <w:rsid w:val="00A561A7"/>
    <w:rsid w:val="00A56CBB"/>
    <w:rsid w:val="00A57EAB"/>
    <w:rsid w:val="00A60219"/>
    <w:rsid w:val="00A6518F"/>
    <w:rsid w:val="00A6585C"/>
    <w:rsid w:val="00A675C2"/>
    <w:rsid w:val="00A74771"/>
    <w:rsid w:val="00A760D7"/>
    <w:rsid w:val="00A767FE"/>
    <w:rsid w:val="00A770A7"/>
    <w:rsid w:val="00A81117"/>
    <w:rsid w:val="00A866A5"/>
    <w:rsid w:val="00A90898"/>
    <w:rsid w:val="00A926FD"/>
    <w:rsid w:val="00A93060"/>
    <w:rsid w:val="00A9345F"/>
    <w:rsid w:val="00A944FB"/>
    <w:rsid w:val="00A95C59"/>
    <w:rsid w:val="00AA177E"/>
    <w:rsid w:val="00AA5A30"/>
    <w:rsid w:val="00AA63E3"/>
    <w:rsid w:val="00AA6F29"/>
    <w:rsid w:val="00AA7087"/>
    <w:rsid w:val="00AA70BC"/>
    <w:rsid w:val="00AB0F71"/>
    <w:rsid w:val="00AB2C80"/>
    <w:rsid w:val="00AB3AB9"/>
    <w:rsid w:val="00AB53B0"/>
    <w:rsid w:val="00AB6935"/>
    <w:rsid w:val="00AB74AD"/>
    <w:rsid w:val="00AC006D"/>
    <w:rsid w:val="00AC0FE9"/>
    <w:rsid w:val="00AC343B"/>
    <w:rsid w:val="00AC531A"/>
    <w:rsid w:val="00AC64F7"/>
    <w:rsid w:val="00AC653D"/>
    <w:rsid w:val="00AD0CCD"/>
    <w:rsid w:val="00AD159A"/>
    <w:rsid w:val="00AD1D3C"/>
    <w:rsid w:val="00AD3D64"/>
    <w:rsid w:val="00AD59D6"/>
    <w:rsid w:val="00AD67E3"/>
    <w:rsid w:val="00AD6CEA"/>
    <w:rsid w:val="00AD7DCF"/>
    <w:rsid w:val="00AE24ED"/>
    <w:rsid w:val="00AE42E6"/>
    <w:rsid w:val="00AE465B"/>
    <w:rsid w:val="00AF25D5"/>
    <w:rsid w:val="00AF4706"/>
    <w:rsid w:val="00AF5C66"/>
    <w:rsid w:val="00B0023A"/>
    <w:rsid w:val="00B02E43"/>
    <w:rsid w:val="00B039E9"/>
    <w:rsid w:val="00B05F9B"/>
    <w:rsid w:val="00B0663B"/>
    <w:rsid w:val="00B10004"/>
    <w:rsid w:val="00B115F6"/>
    <w:rsid w:val="00B17B9A"/>
    <w:rsid w:val="00B20ADB"/>
    <w:rsid w:val="00B2329A"/>
    <w:rsid w:val="00B24396"/>
    <w:rsid w:val="00B24FC8"/>
    <w:rsid w:val="00B25E0A"/>
    <w:rsid w:val="00B27765"/>
    <w:rsid w:val="00B33C21"/>
    <w:rsid w:val="00B33E7D"/>
    <w:rsid w:val="00B33F4B"/>
    <w:rsid w:val="00B33F5F"/>
    <w:rsid w:val="00B34789"/>
    <w:rsid w:val="00B34871"/>
    <w:rsid w:val="00B35993"/>
    <w:rsid w:val="00B36C6B"/>
    <w:rsid w:val="00B43BC1"/>
    <w:rsid w:val="00B44DB9"/>
    <w:rsid w:val="00B4644E"/>
    <w:rsid w:val="00B47D48"/>
    <w:rsid w:val="00B56A6C"/>
    <w:rsid w:val="00B620F9"/>
    <w:rsid w:val="00B62E39"/>
    <w:rsid w:val="00B6362B"/>
    <w:rsid w:val="00B71C87"/>
    <w:rsid w:val="00B806F3"/>
    <w:rsid w:val="00B82022"/>
    <w:rsid w:val="00B84120"/>
    <w:rsid w:val="00B84204"/>
    <w:rsid w:val="00B90719"/>
    <w:rsid w:val="00B9138D"/>
    <w:rsid w:val="00B9159D"/>
    <w:rsid w:val="00B9262B"/>
    <w:rsid w:val="00B94DB3"/>
    <w:rsid w:val="00B9547D"/>
    <w:rsid w:val="00B95A22"/>
    <w:rsid w:val="00BA1B30"/>
    <w:rsid w:val="00BA1FF7"/>
    <w:rsid w:val="00BA3327"/>
    <w:rsid w:val="00BA6EA1"/>
    <w:rsid w:val="00BB0572"/>
    <w:rsid w:val="00BB0BDD"/>
    <w:rsid w:val="00BB1523"/>
    <w:rsid w:val="00BB42F9"/>
    <w:rsid w:val="00BC1216"/>
    <w:rsid w:val="00BD09CD"/>
    <w:rsid w:val="00BD0E40"/>
    <w:rsid w:val="00BD0FED"/>
    <w:rsid w:val="00BD1D7D"/>
    <w:rsid w:val="00BD2C02"/>
    <w:rsid w:val="00BD41DB"/>
    <w:rsid w:val="00BD4FDF"/>
    <w:rsid w:val="00BD507E"/>
    <w:rsid w:val="00BD57D3"/>
    <w:rsid w:val="00BD6F81"/>
    <w:rsid w:val="00BD754F"/>
    <w:rsid w:val="00BE370D"/>
    <w:rsid w:val="00BE63A1"/>
    <w:rsid w:val="00BF1C86"/>
    <w:rsid w:val="00BF3C4F"/>
    <w:rsid w:val="00BF50C9"/>
    <w:rsid w:val="00C03F91"/>
    <w:rsid w:val="00C04A50"/>
    <w:rsid w:val="00C05066"/>
    <w:rsid w:val="00C07652"/>
    <w:rsid w:val="00C12939"/>
    <w:rsid w:val="00C14B31"/>
    <w:rsid w:val="00C15030"/>
    <w:rsid w:val="00C17DEE"/>
    <w:rsid w:val="00C20201"/>
    <w:rsid w:val="00C25C41"/>
    <w:rsid w:val="00C27E0F"/>
    <w:rsid w:val="00C30170"/>
    <w:rsid w:val="00C318B2"/>
    <w:rsid w:val="00C334FD"/>
    <w:rsid w:val="00C35A37"/>
    <w:rsid w:val="00C35C61"/>
    <w:rsid w:val="00C40B5E"/>
    <w:rsid w:val="00C425D0"/>
    <w:rsid w:val="00C47335"/>
    <w:rsid w:val="00C504D9"/>
    <w:rsid w:val="00C519D3"/>
    <w:rsid w:val="00C5776E"/>
    <w:rsid w:val="00C57F6A"/>
    <w:rsid w:val="00C60745"/>
    <w:rsid w:val="00C61EEB"/>
    <w:rsid w:val="00C6302F"/>
    <w:rsid w:val="00C6371D"/>
    <w:rsid w:val="00C65996"/>
    <w:rsid w:val="00C65B9D"/>
    <w:rsid w:val="00C70D38"/>
    <w:rsid w:val="00C7168A"/>
    <w:rsid w:val="00C72429"/>
    <w:rsid w:val="00C73547"/>
    <w:rsid w:val="00C74087"/>
    <w:rsid w:val="00C75DC2"/>
    <w:rsid w:val="00C75E5E"/>
    <w:rsid w:val="00C8369C"/>
    <w:rsid w:val="00C85157"/>
    <w:rsid w:val="00C865C3"/>
    <w:rsid w:val="00C93904"/>
    <w:rsid w:val="00C93E47"/>
    <w:rsid w:val="00C94256"/>
    <w:rsid w:val="00C9451B"/>
    <w:rsid w:val="00C9639E"/>
    <w:rsid w:val="00C9785E"/>
    <w:rsid w:val="00CA2333"/>
    <w:rsid w:val="00CA4934"/>
    <w:rsid w:val="00CA4DB7"/>
    <w:rsid w:val="00CA64FE"/>
    <w:rsid w:val="00CA687C"/>
    <w:rsid w:val="00CB0789"/>
    <w:rsid w:val="00CB1A1A"/>
    <w:rsid w:val="00CB4E56"/>
    <w:rsid w:val="00CB4E81"/>
    <w:rsid w:val="00CC14E3"/>
    <w:rsid w:val="00CC1EF6"/>
    <w:rsid w:val="00CC4736"/>
    <w:rsid w:val="00CC5100"/>
    <w:rsid w:val="00CC5678"/>
    <w:rsid w:val="00CD2129"/>
    <w:rsid w:val="00CD3F65"/>
    <w:rsid w:val="00CD6853"/>
    <w:rsid w:val="00CD6AF7"/>
    <w:rsid w:val="00CD794E"/>
    <w:rsid w:val="00CE0449"/>
    <w:rsid w:val="00CE097A"/>
    <w:rsid w:val="00CE1437"/>
    <w:rsid w:val="00CE27C8"/>
    <w:rsid w:val="00CE280F"/>
    <w:rsid w:val="00CE5174"/>
    <w:rsid w:val="00CE5CA3"/>
    <w:rsid w:val="00CF6B45"/>
    <w:rsid w:val="00CF733F"/>
    <w:rsid w:val="00D004D3"/>
    <w:rsid w:val="00D00DA3"/>
    <w:rsid w:val="00D0102F"/>
    <w:rsid w:val="00D0204D"/>
    <w:rsid w:val="00D0263F"/>
    <w:rsid w:val="00D10202"/>
    <w:rsid w:val="00D10992"/>
    <w:rsid w:val="00D147D6"/>
    <w:rsid w:val="00D1587C"/>
    <w:rsid w:val="00D213AD"/>
    <w:rsid w:val="00D23604"/>
    <w:rsid w:val="00D23B9B"/>
    <w:rsid w:val="00D24183"/>
    <w:rsid w:val="00D30262"/>
    <w:rsid w:val="00D324CA"/>
    <w:rsid w:val="00D334EA"/>
    <w:rsid w:val="00D34A84"/>
    <w:rsid w:val="00D37EFD"/>
    <w:rsid w:val="00D47A94"/>
    <w:rsid w:val="00D50379"/>
    <w:rsid w:val="00D50964"/>
    <w:rsid w:val="00D54BC9"/>
    <w:rsid w:val="00D603C8"/>
    <w:rsid w:val="00D63020"/>
    <w:rsid w:val="00D632EB"/>
    <w:rsid w:val="00D64406"/>
    <w:rsid w:val="00D64D03"/>
    <w:rsid w:val="00D655C6"/>
    <w:rsid w:val="00D70970"/>
    <w:rsid w:val="00D70EF5"/>
    <w:rsid w:val="00D71ABA"/>
    <w:rsid w:val="00D71C0A"/>
    <w:rsid w:val="00D766D8"/>
    <w:rsid w:val="00D77272"/>
    <w:rsid w:val="00D831B4"/>
    <w:rsid w:val="00D92380"/>
    <w:rsid w:val="00D95CB0"/>
    <w:rsid w:val="00DA6262"/>
    <w:rsid w:val="00DB725F"/>
    <w:rsid w:val="00DB7CA5"/>
    <w:rsid w:val="00DC39AB"/>
    <w:rsid w:val="00DC509C"/>
    <w:rsid w:val="00DE536D"/>
    <w:rsid w:val="00DF0559"/>
    <w:rsid w:val="00DF069D"/>
    <w:rsid w:val="00DF095D"/>
    <w:rsid w:val="00DF0ABA"/>
    <w:rsid w:val="00DF30D3"/>
    <w:rsid w:val="00DF5E04"/>
    <w:rsid w:val="00E02B69"/>
    <w:rsid w:val="00E038F0"/>
    <w:rsid w:val="00E04D37"/>
    <w:rsid w:val="00E051F2"/>
    <w:rsid w:val="00E069CD"/>
    <w:rsid w:val="00E11949"/>
    <w:rsid w:val="00E121FA"/>
    <w:rsid w:val="00E13B3C"/>
    <w:rsid w:val="00E13D76"/>
    <w:rsid w:val="00E14466"/>
    <w:rsid w:val="00E16DA8"/>
    <w:rsid w:val="00E16DD1"/>
    <w:rsid w:val="00E20566"/>
    <w:rsid w:val="00E26C42"/>
    <w:rsid w:val="00E304E4"/>
    <w:rsid w:val="00E32F69"/>
    <w:rsid w:val="00E35449"/>
    <w:rsid w:val="00E45F3F"/>
    <w:rsid w:val="00E47AEC"/>
    <w:rsid w:val="00E51964"/>
    <w:rsid w:val="00E5261F"/>
    <w:rsid w:val="00E53572"/>
    <w:rsid w:val="00E55066"/>
    <w:rsid w:val="00E551AB"/>
    <w:rsid w:val="00E552F5"/>
    <w:rsid w:val="00E5546D"/>
    <w:rsid w:val="00E574FE"/>
    <w:rsid w:val="00E6150E"/>
    <w:rsid w:val="00E62D6F"/>
    <w:rsid w:val="00E658C5"/>
    <w:rsid w:val="00E72F1B"/>
    <w:rsid w:val="00E76A41"/>
    <w:rsid w:val="00E7750F"/>
    <w:rsid w:val="00E804FF"/>
    <w:rsid w:val="00E807A5"/>
    <w:rsid w:val="00E80F98"/>
    <w:rsid w:val="00E827FF"/>
    <w:rsid w:val="00E83B72"/>
    <w:rsid w:val="00E931E5"/>
    <w:rsid w:val="00E95D35"/>
    <w:rsid w:val="00E967A4"/>
    <w:rsid w:val="00E96DA1"/>
    <w:rsid w:val="00E97359"/>
    <w:rsid w:val="00E97E86"/>
    <w:rsid w:val="00EA338D"/>
    <w:rsid w:val="00EA4B86"/>
    <w:rsid w:val="00EA7A95"/>
    <w:rsid w:val="00EB14D6"/>
    <w:rsid w:val="00EB5B32"/>
    <w:rsid w:val="00EB60A7"/>
    <w:rsid w:val="00EC023D"/>
    <w:rsid w:val="00EC14FA"/>
    <w:rsid w:val="00EC329B"/>
    <w:rsid w:val="00EC5637"/>
    <w:rsid w:val="00EC588A"/>
    <w:rsid w:val="00EC5E53"/>
    <w:rsid w:val="00EE2EBD"/>
    <w:rsid w:val="00EE3FF8"/>
    <w:rsid w:val="00EE5839"/>
    <w:rsid w:val="00EE63DA"/>
    <w:rsid w:val="00EE6D00"/>
    <w:rsid w:val="00EE78FA"/>
    <w:rsid w:val="00EF2632"/>
    <w:rsid w:val="00EF2C79"/>
    <w:rsid w:val="00EF4864"/>
    <w:rsid w:val="00EF575A"/>
    <w:rsid w:val="00EF6F2D"/>
    <w:rsid w:val="00F02CBE"/>
    <w:rsid w:val="00F06E19"/>
    <w:rsid w:val="00F06EEF"/>
    <w:rsid w:val="00F107B3"/>
    <w:rsid w:val="00F11023"/>
    <w:rsid w:val="00F13823"/>
    <w:rsid w:val="00F14C9D"/>
    <w:rsid w:val="00F157AD"/>
    <w:rsid w:val="00F17BAF"/>
    <w:rsid w:val="00F208CE"/>
    <w:rsid w:val="00F20C9F"/>
    <w:rsid w:val="00F216D2"/>
    <w:rsid w:val="00F2779B"/>
    <w:rsid w:val="00F27C6C"/>
    <w:rsid w:val="00F3177F"/>
    <w:rsid w:val="00F31ADD"/>
    <w:rsid w:val="00F31B36"/>
    <w:rsid w:val="00F32773"/>
    <w:rsid w:val="00F33209"/>
    <w:rsid w:val="00F33798"/>
    <w:rsid w:val="00F35D43"/>
    <w:rsid w:val="00F42891"/>
    <w:rsid w:val="00F429FF"/>
    <w:rsid w:val="00F437B0"/>
    <w:rsid w:val="00F45720"/>
    <w:rsid w:val="00F51424"/>
    <w:rsid w:val="00F52719"/>
    <w:rsid w:val="00F52B77"/>
    <w:rsid w:val="00F53017"/>
    <w:rsid w:val="00F57068"/>
    <w:rsid w:val="00F6163A"/>
    <w:rsid w:val="00F64202"/>
    <w:rsid w:val="00F643D2"/>
    <w:rsid w:val="00F668B5"/>
    <w:rsid w:val="00F679AD"/>
    <w:rsid w:val="00F70A02"/>
    <w:rsid w:val="00F70AE1"/>
    <w:rsid w:val="00F74316"/>
    <w:rsid w:val="00F74DA1"/>
    <w:rsid w:val="00F7667E"/>
    <w:rsid w:val="00F77773"/>
    <w:rsid w:val="00F81929"/>
    <w:rsid w:val="00F82BBC"/>
    <w:rsid w:val="00F83EF9"/>
    <w:rsid w:val="00F8772B"/>
    <w:rsid w:val="00F90CF4"/>
    <w:rsid w:val="00F911AB"/>
    <w:rsid w:val="00F92B9A"/>
    <w:rsid w:val="00F94A5C"/>
    <w:rsid w:val="00F95AA4"/>
    <w:rsid w:val="00FA0CE6"/>
    <w:rsid w:val="00FA698C"/>
    <w:rsid w:val="00FA6A49"/>
    <w:rsid w:val="00FB213D"/>
    <w:rsid w:val="00FB3838"/>
    <w:rsid w:val="00FB396E"/>
    <w:rsid w:val="00FB6E45"/>
    <w:rsid w:val="00FB704B"/>
    <w:rsid w:val="00FC3B2F"/>
    <w:rsid w:val="00FC4C46"/>
    <w:rsid w:val="00FD08F1"/>
    <w:rsid w:val="00FD113B"/>
    <w:rsid w:val="00FD51AB"/>
    <w:rsid w:val="00FD6860"/>
    <w:rsid w:val="00FE2478"/>
    <w:rsid w:val="00FE4172"/>
    <w:rsid w:val="00FE41BB"/>
    <w:rsid w:val="00FE472A"/>
    <w:rsid w:val="00FE673D"/>
    <w:rsid w:val="00FF1A15"/>
    <w:rsid w:val="00FF249C"/>
    <w:rsid w:val="00FF47F1"/>
    <w:rsid w:val="00FF57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F3106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3E47"/>
    <w:pPr>
      <w:bidi/>
    </w:pPr>
  </w:style>
  <w:style w:type="paragraph" w:styleId="Heading1">
    <w:name w:val="heading 1"/>
    <w:basedOn w:val="Normal"/>
    <w:next w:val="Normal"/>
    <w:link w:val="Heading1Char"/>
    <w:uiPriority w:val="9"/>
    <w:qFormat/>
    <w:rsid w:val="00C93E47"/>
    <w:pPr>
      <w:keepNext/>
      <w:keepLines/>
      <w:bidi w:val="0"/>
      <w:spacing w:before="32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93E47"/>
    <w:pPr>
      <w:keepNext/>
      <w:keepLines/>
      <w:bidi w:val="0"/>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C93E47"/>
    <w:pPr>
      <w:keepNext/>
      <w:keepLines/>
      <w:bidi w:val="0"/>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C93E47"/>
    <w:pPr>
      <w:keepNext/>
      <w:keepLines/>
      <w:bidi w:val="0"/>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C93E47"/>
    <w:pPr>
      <w:keepNext/>
      <w:keepLines/>
      <w:bidi w:val="0"/>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C93E47"/>
    <w:pPr>
      <w:keepNext/>
      <w:keepLines/>
      <w:bidi w:val="0"/>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C93E47"/>
    <w:pPr>
      <w:keepNext/>
      <w:keepLines/>
      <w:bidi w:val="0"/>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C93E47"/>
    <w:pPr>
      <w:keepNext/>
      <w:keepLines/>
      <w:bidi w:val="0"/>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C93E47"/>
    <w:pPr>
      <w:keepNext/>
      <w:keepLines/>
      <w:bidi w:val="0"/>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24731"/>
    <w:rPr>
      <w:color w:val="0000FF"/>
      <w:u w:val="single"/>
    </w:rPr>
  </w:style>
  <w:style w:type="character" w:styleId="Strong">
    <w:name w:val="Strong"/>
    <w:basedOn w:val="DefaultParagraphFont"/>
    <w:uiPriority w:val="22"/>
    <w:qFormat/>
    <w:rsid w:val="00C93E47"/>
    <w:rPr>
      <w:b/>
      <w:bCs/>
    </w:rPr>
  </w:style>
  <w:style w:type="table" w:styleId="TableGrid">
    <w:name w:val="Table Grid"/>
    <w:basedOn w:val="TableNormal"/>
    <w:uiPriority w:val="39"/>
    <w:rsid w:val="00F457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18458F"/>
    <w:pPr>
      <w:bidi w:val="0"/>
      <w:spacing w:before="100" w:beforeAutospacing="1" w:after="100" w:afterAutospacing="1"/>
    </w:pPr>
  </w:style>
  <w:style w:type="paragraph" w:styleId="FootnoteText">
    <w:name w:val="footnote text"/>
    <w:basedOn w:val="Normal"/>
    <w:link w:val="FootnoteTextChar"/>
    <w:uiPriority w:val="99"/>
    <w:unhideWhenUsed/>
    <w:rsid w:val="00BB1523"/>
  </w:style>
  <w:style w:type="character" w:customStyle="1" w:styleId="FootnoteTextChar">
    <w:name w:val="Footnote Text Char"/>
    <w:basedOn w:val="DefaultParagraphFont"/>
    <w:link w:val="FootnoteText"/>
    <w:uiPriority w:val="99"/>
    <w:rsid w:val="00BB1523"/>
    <w:rPr>
      <w:rFonts w:ascii="Times New Roman" w:eastAsia="Times New Roman" w:hAnsi="Times New Roman" w:cs="Times New Roman"/>
      <w:sz w:val="20"/>
      <w:szCs w:val="20"/>
      <w:lang w:bidi="ar-EG"/>
    </w:rPr>
  </w:style>
  <w:style w:type="character" w:styleId="FootnoteReference">
    <w:name w:val="footnote reference"/>
    <w:basedOn w:val="DefaultParagraphFont"/>
    <w:uiPriority w:val="99"/>
    <w:semiHidden/>
    <w:unhideWhenUsed/>
    <w:rsid w:val="00BB1523"/>
    <w:rPr>
      <w:vertAlign w:val="superscript"/>
    </w:rPr>
  </w:style>
  <w:style w:type="character" w:styleId="PlaceholderText">
    <w:name w:val="Placeholder Text"/>
    <w:basedOn w:val="DefaultParagraphFont"/>
    <w:uiPriority w:val="99"/>
    <w:semiHidden/>
    <w:rsid w:val="00820A74"/>
    <w:rPr>
      <w:color w:val="808080"/>
    </w:rPr>
  </w:style>
  <w:style w:type="paragraph" w:styleId="Header">
    <w:name w:val="header"/>
    <w:basedOn w:val="Normal"/>
    <w:link w:val="HeaderChar"/>
    <w:uiPriority w:val="99"/>
    <w:unhideWhenUsed/>
    <w:rsid w:val="00BF1C86"/>
    <w:pPr>
      <w:tabs>
        <w:tab w:val="center" w:pos="4680"/>
        <w:tab w:val="right" w:pos="9360"/>
      </w:tabs>
    </w:pPr>
  </w:style>
  <w:style w:type="character" w:customStyle="1" w:styleId="HeaderChar">
    <w:name w:val="Header Char"/>
    <w:basedOn w:val="DefaultParagraphFont"/>
    <w:link w:val="Header"/>
    <w:uiPriority w:val="99"/>
    <w:rsid w:val="00BF1C86"/>
    <w:rPr>
      <w:rFonts w:ascii="Times New Roman" w:eastAsia="Times New Roman" w:hAnsi="Times New Roman" w:cs="Times New Roman"/>
      <w:sz w:val="24"/>
      <w:szCs w:val="24"/>
      <w:lang w:bidi="ar-EG"/>
    </w:rPr>
  </w:style>
  <w:style w:type="paragraph" w:styleId="Footer">
    <w:name w:val="footer"/>
    <w:basedOn w:val="Normal"/>
    <w:link w:val="FooterChar"/>
    <w:uiPriority w:val="99"/>
    <w:unhideWhenUsed/>
    <w:rsid w:val="00BF1C86"/>
    <w:pPr>
      <w:tabs>
        <w:tab w:val="center" w:pos="4680"/>
        <w:tab w:val="right" w:pos="9360"/>
      </w:tabs>
    </w:pPr>
  </w:style>
  <w:style w:type="character" w:customStyle="1" w:styleId="FooterChar">
    <w:name w:val="Footer Char"/>
    <w:basedOn w:val="DefaultParagraphFont"/>
    <w:link w:val="Footer"/>
    <w:uiPriority w:val="99"/>
    <w:rsid w:val="00BF1C86"/>
    <w:rPr>
      <w:rFonts w:ascii="Times New Roman" w:eastAsia="Times New Roman" w:hAnsi="Times New Roman" w:cs="Times New Roman"/>
      <w:sz w:val="24"/>
      <w:szCs w:val="24"/>
      <w:lang w:bidi="ar-EG"/>
    </w:rPr>
  </w:style>
  <w:style w:type="paragraph" w:styleId="Bibliography">
    <w:name w:val="Bibliography"/>
    <w:basedOn w:val="Normal"/>
    <w:next w:val="Normal"/>
    <w:uiPriority w:val="37"/>
    <w:unhideWhenUsed/>
    <w:rsid w:val="00F02CBE"/>
  </w:style>
  <w:style w:type="paragraph" w:styleId="ListParagraph">
    <w:name w:val="List Paragraph"/>
    <w:aliases w:val="Абзац списка1"/>
    <w:basedOn w:val="Normal"/>
    <w:link w:val="ListParagraphChar"/>
    <w:uiPriority w:val="34"/>
    <w:qFormat/>
    <w:rsid w:val="00466464"/>
    <w:pPr>
      <w:ind w:left="720"/>
      <w:contextualSpacing/>
    </w:pPr>
  </w:style>
  <w:style w:type="paragraph" w:styleId="Title">
    <w:name w:val="Title"/>
    <w:basedOn w:val="Normal"/>
    <w:next w:val="Normal"/>
    <w:link w:val="TitleChar"/>
    <w:uiPriority w:val="10"/>
    <w:qFormat/>
    <w:rsid w:val="00C93E47"/>
    <w:pPr>
      <w:bidi w:val="0"/>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TitleChar">
    <w:name w:val="Title Char"/>
    <w:basedOn w:val="DefaultParagraphFont"/>
    <w:link w:val="Title"/>
    <w:uiPriority w:val="10"/>
    <w:rsid w:val="00C93E47"/>
    <w:rPr>
      <w:rFonts w:asciiTheme="majorHAnsi" w:eastAsiaTheme="majorEastAsia" w:hAnsiTheme="majorHAnsi" w:cstheme="majorBidi"/>
      <w:color w:val="5B9BD5" w:themeColor="accent1"/>
      <w:spacing w:val="-10"/>
      <w:sz w:val="56"/>
      <w:szCs w:val="56"/>
    </w:rPr>
  </w:style>
  <w:style w:type="paragraph" w:styleId="Caption">
    <w:name w:val="caption"/>
    <w:basedOn w:val="Normal"/>
    <w:next w:val="Normal"/>
    <w:uiPriority w:val="35"/>
    <w:unhideWhenUsed/>
    <w:qFormat/>
    <w:rsid w:val="00C93E47"/>
    <w:pPr>
      <w:bidi w:val="0"/>
      <w:spacing w:line="240" w:lineRule="auto"/>
    </w:pPr>
    <w:rPr>
      <w:b/>
      <w:bCs/>
      <w:smallCaps/>
      <w:color w:val="595959" w:themeColor="text1" w:themeTint="A6"/>
      <w:spacing w:val="6"/>
    </w:rPr>
  </w:style>
  <w:style w:type="paragraph" w:styleId="BalloonText">
    <w:name w:val="Balloon Text"/>
    <w:basedOn w:val="Normal"/>
    <w:link w:val="BalloonTextChar"/>
    <w:uiPriority w:val="99"/>
    <w:semiHidden/>
    <w:unhideWhenUsed/>
    <w:rsid w:val="00284DFC"/>
    <w:pPr>
      <w:bidi w:val="0"/>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284DFC"/>
    <w:rPr>
      <w:rFonts w:ascii="Tahoma" w:hAnsi="Tahoma" w:cs="Tahoma"/>
      <w:sz w:val="16"/>
      <w:szCs w:val="16"/>
    </w:rPr>
  </w:style>
  <w:style w:type="character" w:styleId="CommentReference">
    <w:name w:val="annotation reference"/>
    <w:basedOn w:val="DefaultParagraphFont"/>
    <w:uiPriority w:val="99"/>
    <w:semiHidden/>
    <w:unhideWhenUsed/>
    <w:rsid w:val="00C03F91"/>
    <w:rPr>
      <w:sz w:val="16"/>
      <w:szCs w:val="16"/>
    </w:rPr>
  </w:style>
  <w:style w:type="paragraph" w:styleId="CommentText">
    <w:name w:val="annotation text"/>
    <w:basedOn w:val="Normal"/>
    <w:link w:val="CommentTextChar"/>
    <w:uiPriority w:val="99"/>
    <w:semiHidden/>
    <w:unhideWhenUsed/>
    <w:rsid w:val="00C03F91"/>
  </w:style>
  <w:style w:type="character" w:customStyle="1" w:styleId="CommentTextChar">
    <w:name w:val="Comment Text Char"/>
    <w:basedOn w:val="DefaultParagraphFont"/>
    <w:link w:val="CommentText"/>
    <w:uiPriority w:val="99"/>
    <w:semiHidden/>
    <w:rsid w:val="00C03F91"/>
    <w:rPr>
      <w:rFonts w:ascii="Times New Roman" w:eastAsia="Times New Roman" w:hAnsi="Times New Roman" w:cs="Times New Roman"/>
      <w:sz w:val="20"/>
      <w:szCs w:val="20"/>
      <w:lang w:bidi="ar-EG"/>
    </w:rPr>
  </w:style>
  <w:style w:type="paragraph" w:styleId="CommentSubject">
    <w:name w:val="annotation subject"/>
    <w:basedOn w:val="CommentText"/>
    <w:next w:val="CommentText"/>
    <w:link w:val="CommentSubjectChar"/>
    <w:uiPriority w:val="99"/>
    <w:semiHidden/>
    <w:unhideWhenUsed/>
    <w:rsid w:val="00C03F91"/>
    <w:rPr>
      <w:b/>
      <w:bCs/>
    </w:rPr>
  </w:style>
  <w:style w:type="character" w:customStyle="1" w:styleId="CommentSubjectChar">
    <w:name w:val="Comment Subject Char"/>
    <w:basedOn w:val="CommentTextChar"/>
    <w:link w:val="CommentSubject"/>
    <w:uiPriority w:val="99"/>
    <w:semiHidden/>
    <w:rsid w:val="00C03F91"/>
    <w:rPr>
      <w:rFonts w:ascii="Times New Roman" w:eastAsia="Times New Roman" w:hAnsi="Times New Roman" w:cs="Times New Roman"/>
      <w:b/>
      <w:bCs/>
      <w:sz w:val="20"/>
      <w:szCs w:val="20"/>
      <w:lang w:bidi="ar-EG"/>
    </w:rPr>
  </w:style>
  <w:style w:type="character" w:customStyle="1" w:styleId="Heading1Char">
    <w:name w:val="Heading 1 Char"/>
    <w:basedOn w:val="DefaultParagraphFont"/>
    <w:link w:val="Heading1"/>
    <w:uiPriority w:val="9"/>
    <w:rsid w:val="00C93E47"/>
    <w:rPr>
      <w:rFonts w:asciiTheme="majorHAnsi" w:eastAsiaTheme="majorEastAsia" w:hAnsiTheme="majorHAnsi" w:cstheme="majorBidi"/>
      <w:color w:val="2E74B5" w:themeColor="accent1" w:themeShade="BF"/>
      <w:sz w:val="32"/>
      <w:szCs w:val="32"/>
    </w:rPr>
  </w:style>
  <w:style w:type="table" w:styleId="LightGrid">
    <w:name w:val="Light Grid"/>
    <w:basedOn w:val="TableNormal"/>
    <w:uiPriority w:val="62"/>
    <w:semiHidden/>
    <w:unhideWhenUsed/>
    <w:rsid w:val="003F1C5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Heading2Char">
    <w:name w:val="Heading 2 Char"/>
    <w:basedOn w:val="DefaultParagraphFont"/>
    <w:link w:val="Heading2"/>
    <w:uiPriority w:val="9"/>
    <w:rsid w:val="00C93E47"/>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C93E47"/>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semiHidden/>
    <w:rsid w:val="00C93E47"/>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C93E47"/>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C93E47"/>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C93E47"/>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C93E47"/>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C93E47"/>
    <w:rPr>
      <w:rFonts w:asciiTheme="majorHAnsi" w:eastAsiaTheme="majorEastAsia" w:hAnsiTheme="majorHAnsi" w:cstheme="majorBidi"/>
      <w:b/>
      <w:bCs/>
      <w:i/>
      <w:iCs/>
      <w:color w:val="44546A" w:themeColor="text2"/>
    </w:rPr>
  </w:style>
  <w:style w:type="paragraph" w:styleId="Subtitle">
    <w:name w:val="Subtitle"/>
    <w:basedOn w:val="Normal"/>
    <w:next w:val="Normal"/>
    <w:link w:val="SubtitleChar"/>
    <w:uiPriority w:val="11"/>
    <w:qFormat/>
    <w:rsid w:val="00C93E47"/>
    <w:pPr>
      <w:numPr>
        <w:ilvl w:val="1"/>
      </w:numPr>
      <w:bidi w:val="0"/>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C93E47"/>
    <w:rPr>
      <w:rFonts w:asciiTheme="majorHAnsi" w:eastAsiaTheme="majorEastAsia" w:hAnsiTheme="majorHAnsi" w:cstheme="majorBidi"/>
      <w:sz w:val="24"/>
      <w:szCs w:val="24"/>
    </w:rPr>
  </w:style>
  <w:style w:type="character" w:styleId="Emphasis">
    <w:name w:val="Emphasis"/>
    <w:basedOn w:val="DefaultParagraphFont"/>
    <w:uiPriority w:val="20"/>
    <w:qFormat/>
    <w:rsid w:val="00C93E47"/>
    <w:rPr>
      <w:i/>
      <w:iCs/>
    </w:rPr>
  </w:style>
  <w:style w:type="paragraph" w:styleId="NoSpacing">
    <w:name w:val="No Spacing"/>
    <w:uiPriority w:val="1"/>
    <w:qFormat/>
    <w:rsid w:val="00C93E47"/>
    <w:pPr>
      <w:spacing w:after="0" w:line="240" w:lineRule="auto"/>
    </w:pPr>
  </w:style>
  <w:style w:type="paragraph" w:styleId="Quote">
    <w:name w:val="Quote"/>
    <w:basedOn w:val="Normal"/>
    <w:next w:val="Normal"/>
    <w:link w:val="QuoteChar"/>
    <w:uiPriority w:val="29"/>
    <w:qFormat/>
    <w:rsid w:val="00C93E47"/>
    <w:pPr>
      <w:bidi w:val="0"/>
      <w:spacing w:before="160"/>
      <w:ind w:left="720" w:right="720"/>
    </w:pPr>
    <w:rPr>
      <w:i/>
      <w:iCs/>
      <w:color w:val="404040" w:themeColor="text1" w:themeTint="BF"/>
    </w:rPr>
  </w:style>
  <w:style w:type="character" w:customStyle="1" w:styleId="QuoteChar">
    <w:name w:val="Quote Char"/>
    <w:basedOn w:val="DefaultParagraphFont"/>
    <w:link w:val="Quote"/>
    <w:uiPriority w:val="29"/>
    <w:rsid w:val="00C93E47"/>
    <w:rPr>
      <w:i/>
      <w:iCs/>
      <w:color w:val="404040" w:themeColor="text1" w:themeTint="BF"/>
    </w:rPr>
  </w:style>
  <w:style w:type="paragraph" w:styleId="IntenseQuote">
    <w:name w:val="Intense Quote"/>
    <w:basedOn w:val="Normal"/>
    <w:next w:val="Normal"/>
    <w:link w:val="IntenseQuoteChar"/>
    <w:uiPriority w:val="30"/>
    <w:qFormat/>
    <w:rsid w:val="00C93E47"/>
    <w:pPr>
      <w:pBdr>
        <w:left w:val="single" w:sz="18" w:space="12" w:color="5B9BD5" w:themeColor="accent1"/>
      </w:pBdr>
      <w:bidi w:val="0"/>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C93E47"/>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C93E47"/>
    <w:rPr>
      <w:i/>
      <w:iCs/>
      <w:color w:val="404040" w:themeColor="text1" w:themeTint="BF"/>
    </w:rPr>
  </w:style>
  <w:style w:type="character" w:styleId="IntenseEmphasis">
    <w:name w:val="Intense Emphasis"/>
    <w:basedOn w:val="DefaultParagraphFont"/>
    <w:uiPriority w:val="21"/>
    <w:qFormat/>
    <w:rsid w:val="00C93E47"/>
    <w:rPr>
      <w:b/>
      <w:bCs/>
      <w:i/>
      <w:iCs/>
    </w:rPr>
  </w:style>
  <w:style w:type="character" w:styleId="SubtleReference">
    <w:name w:val="Subtle Reference"/>
    <w:basedOn w:val="DefaultParagraphFont"/>
    <w:uiPriority w:val="31"/>
    <w:qFormat/>
    <w:rsid w:val="00C93E47"/>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C93E47"/>
    <w:rPr>
      <w:b/>
      <w:bCs/>
      <w:smallCaps/>
      <w:spacing w:val="5"/>
      <w:u w:val="single"/>
    </w:rPr>
  </w:style>
  <w:style w:type="character" w:styleId="BookTitle">
    <w:name w:val="Book Title"/>
    <w:basedOn w:val="DefaultParagraphFont"/>
    <w:uiPriority w:val="33"/>
    <w:qFormat/>
    <w:rsid w:val="00C93E47"/>
    <w:rPr>
      <w:b/>
      <w:bCs/>
      <w:smallCaps/>
    </w:rPr>
  </w:style>
  <w:style w:type="paragraph" w:styleId="TOCHeading">
    <w:name w:val="TOC Heading"/>
    <w:basedOn w:val="Heading1"/>
    <w:next w:val="Normal"/>
    <w:uiPriority w:val="39"/>
    <w:unhideWhenUsed/>
    <w:qFormat/>
    <w:rsid w:val="00C93E47"/>
    <w:pPr>
      <w:outlineLvl w:val="9"/>
    </w:pPr>
  </w:style>
  <w:style w:type="paragraph" w:styleId="TOC2">
    <w:name w:val="toc 2"/>
    <w:basedOn w:val="Normal"/>
    <w:next w:val="Normal"/>
    <w:autoRedefine/>
    <w:uiPriority w:val="39"/>
    <w:unhideWhenUsed/>
    <w:rsid w:val="009E1462"/>
    <w:pPr>
      <w:bidi w:val="0"/>
      <w:spacing w:after="100" w:line="259" w:lineRule="auto"/>
      <w:ind w:left="220"/>
    </w:pPr>
    <w:rPr>
      <w:rFonts w:cs="Times New Roman"/>
      <w:sz w:val="22"/>
      <w:szCs w:val="22"/>
    </w:rPr>
  </w:style>
  <w:style w:type="paragraph" w:styleId="TOC1">
    <w:name w:val="toc 1"/>
    <w:basedOn w:val="Normal"/>
    <w:next w:val="Normal"/>
    <w:autoRedefine/>
    <w:uiPriority w:val="39"/>
    <w:unhideWhenUsed/>
    <w:rsid w:val="009E1462"/>
    <w:pPr>
      <w:bidi w:val="0"/>
      <w:spacing w:after="100" w:line="259" w:lineRule="auto"/>
    </w:pPr>
    <w:rPr>
      <w:rFonts w:cs="Times New Roman"/>
      <w:sz w:val="22"/>
      <w:szCs w:val="22"/>
    </w:rPr>
  </w:style>
  <w:style w:type="paragraph" w:styleId="TOC3">
    <w:name w:val="toc 3"/>
    <w:basedOn w:val="Normal"/>
    <w:next w:val="Normal"/>
    <w:autoRedefine/>
    <w:uiPriority w:val="39"/>
    <w:unhideWhenUsed/>
    <w:rsid w:val="009E1462"/>
    <w:pPr>
      <w:bidi w:val="0"/>
      <w:spacing w:after="100" w:line="259" w:lineRule="auto"/>
      <w:ind w:left="440"/>
    </w:pPr>
    <w:rPr>
      <w:rFonts w:cs="Times New Roman"/>
      <w:sz w:val="22"/>
      <w:szCs w:val="22"/>
    </w:rPr>
  </w:style>
  <w:style w:type="character" w:styleId="HTMLCode">
    <w:name w:val="HTML Code"/>
    <w:basedOn w:val="DefaultParagraphFont"/>
    <w:uiPriority w:val="99"/>
    <w:semiHidden/>
    <w:unhideWhenUsed/>
    <w:rsid w:val="00EE5839"/>
    <w:rPr>
      <w:rFonts w:ascii="Courier New" w:eastAsia="Times New Roman" w:hAnsi="Courier New" w:cs="Courier New"/>
      <w:sz w:val="20"/>
      <w:szCs w:val="20"/>
    </w:rPr>
  </w:style>
  <w:style w:type="paragraph" w:customStyle="1" w:styleId="Default">
    <w:name w:val="Default"/>
    <w:rsid w:val="00F679AD"/>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tml-italic">
    <w:name w:val="html-italic"/>
    <w:basedOn w:val="DefaultParagraphFont"/>
    <w:rsid w:val="00030A0F"/>
  </w:style>
  <w:style w:type="character" w:customStyle="1" w:styleId="ListParagraphChar">
    <w:name w:val="List Paragraph Char"/>
    <w:aliases w:val="Абзац списка1 Char"/>
    <w:link w:val="ListParagraph"/>
    <w:uiPriority w:val="34"/>
    <w:locked/>
    <w:rsid w:val="00B71C87"/>
  </w:style>
  <w:style w:type="character" w:customStyle="1" w:styleId="UnresolvedMention">
    <w:name w:val="Unresolved Mention"/>
    <w:basedOn w:val="DefaultParagraphFont"/>
    <w:uiPriority w:val="99"/>
    <w:semiHidden/>
    <w:unhideWhenUsed/>
    <w:rsid w:val="00A6585C"/>
    <w:rPr>
      <w:color w:val="605E5C"/>
      <w:shd w:val="clear" w:color="auto" w:fill="E1DFDD"/>
    </w:rPr>
  </w:style>
  <w:style w:type="character" w:styleId="FollowedHyperlink">
    <w:name w:val="FollowedHyperlink"/>
    <w:basedOn w:val="DefaultParagraphFont"/>
    <w:uiPriority w:val="99"/>
    <w:semiHidden/>
    <w:unhideWhenUsed/>
    <w:rsid w:val="000802D0"/>
    <w:rPr>
      <w:color w:val="954F72"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3E47"/>
    <w:pPr>
      <w:bidi/>
    </w:pPr>
  </w:style>
  <w:style w:type="paragraph" w:styleId="Heading1">
    <w:name w:val="heading 1"/>
    <w:basedOn w:val="Normal"/>
    <w:next w:val="Normal"/>
    <w:link w:val="Heading1Char"/>
    <w:uiPriority w:val="9"/>
    <w:qFormat/>
    <w:rsid w:val="00C93E47"/>
    <w:pPr>
      <w:keepNext/>
      <w:keepLines/>
      <w:bidi w:val="0"/>
      <w:spacing w:before="320" w:after="0" w:line="240" w:lineRule="auto"/>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C93E47"/>
    <w:pPr>
      <w:keepNext/>
      <w:keepLines/>
      <w:bidi w:val="0"/>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unhideWhenUsed/>
    <w:qFormat/>
    <w:rsid w:val="00C93E47"/>
    <w:pPr>
      <w:keepNext/>
      <w:keepLines/>
      <w:bidi w:val="0"/>
      <w:spacing w:before="40" w:after="0" w:line="240" w:lineRule="auto"/>
      <w:outlineLvl w:val="2"/>
    </w:pPr>
    <w:rPr>
      <w:rFonts w:asciiTheme="majorHAnsi" w:eastAsiaTheme="majorEastAsia" w:hAnsiTheme="majorHAnsi" w:cstheme="majorBidi"/>
      <w:color w:val="44546A" w:themeColor="text2"/>
      <w:sz w:val="24"/>
      <w:szCs w:val="24"/>
    </w:rPr>
  </w:style>
  <w:style w:type="paragraph" w:styleId="Heading4">
    <w:name w:val="heading 4"/>
    <w:basedOn w:val="Normal"/>
    <w:next w:val="Normal"/>
    <w:link w:val="Heading4Char"/>
    <w:uiPriority w:val="9"/>
    <w:semiHidden/>
    <w:unhideWhenUsed/>
    <w:qFormat/>
    <w:rsid w:val="00C93E47"/>
    <w:pPr>
      <w:keepNext/>
      <w:keepLines/>
      <w:bidi w:val="0"/>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C93E47"/>
    <w:pPr>
      <w:keepNext/>
      <w:keepLines/>
      <w:bidi w:val="0"/>
      <w:spacing w:before="40" w:after="0"/>
      <w:outlineLvl w:val="4"/>
    </w:pPr>
    <w:rPr>
      <w:rFonts w:asciiTheme="majorHAnsi" w:eastAsiaTheme="majorEastAsia" w:hAnsiTheme="majorHAnsi" w:cstheme="majorBidi"/>
      <w:color w:val="44546A" w:themeColor="text2"/>
      <w:sz w:val="22"/>
      <w:szCs w:val="22"/>
    </w:rPr>
  </w:style>
  <w:style w:type="paragraph" w:styleId="Heading6">
    <w:name w:val="heading 6"/>
    <w:basedOn w:val="Normal"/>
    <w:next w:val="Normal"/>
    <w:link w:val="Heading6Char"/>
    <w:uiPriority w:val="9"/>
    <w:semiHidden/>
    <w:unhideWhenUsed/>
    <w:qFormat/>
    <w:rsid w:val="00C93E47"/>
    <w:pPr>
      <w:keepNext/>
      <w:keepLines/>
      <w:bidi w:val="0"/>
      <w:spacing w:before="40" w:after="0"/>
      <w:outlineLvl w:val="5"/>
    </w:pPr>
    <w:rPr>
      <w:rFonts w:asciiTheme="majorHAnsi" w:eastAsiaTheme="majorEastAsia" w:hAnsiTheme="majorHAnsi" w:cstheme="majorBidi"/>
      <w:i/>
      <w:iCs/>
      <w:color w:val="44546A" w:themeColor="text2"/>
      <w:sz w:val="21"/>
      <w:szCs w:val="21"/>
    </w:rPr>
  </w:style>
  <w:style w:type="paragraph" w:styleId="Heading7">
    <w:name w:val="heading 7"/>
    <w:basedOn w:val="Normal"/>
    <w:next w:val="Normal"/>
    <w:link w:val="Heading7Char"/>
    <w:uiPriority w:val="9"/>
    <w:semiHidden/>
    <w:unhideWhenUsed/>
    <w:qFormat/>
    <w:rsid w:val="00C93E47"/>
    <w:pPr>
      <w:keepNext/>
      <w:keepLines/>
      <w:bidi w:val="0"/>
      <w:spacing w:before="40" w:after="0"/>
      <w:outlineLvl w:val="6"/>
    </w:pPr>
    <w:rPr>
      <w:rFonts w:asciiTheme="majorHAnsi" w:eastAsiaTheme="majorEastAsia" w:hAnsiTheme="majorHAnsi" w:cstheme="majorBidi"/>
      <w:i/>
      <w:iCs/>
      <w:color w:val="1F4E79" w:themeColor="accent1" w:themeShade="80"/>
      <w:sz w:val="21"/>
      <w:szCs w:val="21"/>
    </w:rPr>
  </w:style>
  <w:style w:type="paragraph" w:styleId="Heading8">
    <w:name w:val="heading 8"/>
    <w:basedOn w:val="Normal"/>
    <w:next w:val="Normal"/>
    <w:link w:val="Heading8Char"/>
    <w:uiPriority w:val="9"/>
    <w:semiHidden/>
    <w:unhideWhenUsed/>
    <w:qFormat/>
    <w:rsid w:val="00C93E47"/>
    <w:pPr>
      <w:keepNext/>
      <w:keepLines/>
      <w:bidi w:val="0"/>
      <w:spacing w:before="40" w:after="0"/>
      <w:outlineLvl w:val="7"/>
    </w:pPr>
    <w:rPr>
      <w:rFonts w:asciiTheme="majorHAnsi" w:eastAsiaTheme="majorEastAsia" w:hAnsiTheme="majorHAnsi" w:cstheme="majorBidi"/>
      <w:b/>
      <w:bCs/>
      <w:color w:val="44546A" w:themeColor="text2"/>
    </w:rPr>
  </w:style>
  <w:style w:type="paragraph" w:styleId="Heading9">
    <w:name w:val="heading 9"/>
    <w:basedOn w:val="Normal"/>
    <w:next w:val="Normal"/>
    <w:link w:val="Heading9Char"/>
    <w:uiPriority w:val="9"/>
    <w:semiHidden/>
    <w:unhideWhenUsed/>
    <w:qFormat/>
    <w:rsid w:val="00C93E47"/>
    <w:pPr>
      <w:keepNext/>
      <w:keepLines/>
      <w:bidi w:val="0"/>
      <w:spacing w:before="40" w:after="0"/>
      <w:outlineLvl w:val="8"/>
    </w:pPr>
    <w:rPr>
      <w:rFonts w:asciiTheme="majorHAnsi" w:eastAsiaTheme="majorEastAsia" w:hAnsiTheme="majorHAnsi" w:cstheme="majorBidi"/>
      <w:b/>
      <w:bCs/>
      <w:i/>
      <w:iCs/>
      <w:color w:val="44546A"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24731"/>
    <w:rPr>
      <w:color w:val="0000FF"/>
      <w:u w:val="single"/>
    </w:rPr>
  </w:style>
  <w:style w:type="character" w:styleId="Strong">
    <w:name w:val="Strong"/>
    <w:basedOn w:val="DefaultParagraphFont"/>
    <w:uiPriority w:val="22"/>
    <w:qFormat/>
    <w:rsid w:val="00C93E47"/>
    <w:rPr>
      <w:b/>
      <w:bCs/>
    </w:rPr>
  </w:style>
  <w:style w:type="table" w:styleId="TableGrid">
    <w:name w:val="Table Grid"/>
    <w:basedOn w:val="TableNormal"/>
    <w:uiPriority w:val="39"/>
    <w:rsid w:val="00F45720"/>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unhideWhenUsed/>
    <w:rsid w:val="0018458F"/>
    <w:pPr>
      <w:bidi w:val="0"/>
      <w:spacing w:before="100" w:beforeAutospacing="1" w:after="100" w:afterAutospacing="1"/>
    </w:pPr>
  </w:style>
  <w:style w:type="paragraph" w:styleId="FootnoteText">
    <w:name w:val="footnote text"/>
    <w:basedOn w:val="Normal"/>
    <w:link w:val="FootnoteTextChar"/>
    <w:uiPriority w:val="99"/>
    <w:unhideWhenUsed/>
    <w:rsid w:val="00BB1523"/>
  </w:style>
  <w:style w:type="character" w:customStyle="1" w:styleId="FootnoteTextChar">
    <w:name w:val="Footnote Text Char"/>
    <w:basedOn w:val="DefaultParagraphFont"/>
    <w:link w:val="FootnoteText"/>
    <w:uiPriority w:val="99"/>
    <w:rsid w:val="00BB1523"/>
    <w:rPr>
      <w:rFonts w:ascii="Times New Roman" w:eastAsia="Times New Roman" w:hAnsi="Times New Roman" w:cs="Times New Roman"/>
      <w:sz w:val="20"/>
      <w:szCs w:val="20"/>
      <w:lang w:bidi="ar-EG"/>
    </w:rPr>
  </w:style>
  <w:style w:type="character" w:styleId="FootnoteReference">
    <w:name w:val="footnote reference"/>
    <w:basedOn w:val="DefaultParagraphFont"/>
    <w:uiPriority w:val="99"/>
    <w:semiHidden/>
    <w:unhideWhenUsed/>
    <w:rsid w:val="00BB1523"/>
    <w:rPr>
      <w:vertAlign w:val="superscript"/>
    </w:rPr>
  </w:style>
  <w:style w:type="character" w:styleId="PlaceholderText">
    <w:name w:val="Placeholder Text"/>
    <w:basedOn w:val="DefaultParagraphFont"/>
    <w:uiPriority w:val="99"/>
    <w:semiHidden/>
    <w:rsid w:val="00820A74"/>
    <w:rPr>
      <w:color w:val="808080"/>
    </w:rPr>
  </w:style>
  <w:style w:type="paragraph" w:styleId="Header">
    <w:name w:val="header"/>
    <w:basedOn w:val="Normal"/>
    <w:link w:val="HeaderChar"/>
    <w:uiPriority w:val="99"/>
    <w:unhideWhenUsed/>
    <w:rsid w:val="00BF1C86"/>
    <w:pPr>
      <w:tabs>
        <w:tab w:val="center" w:pos="4680"/>
        <w:tab w:val="right" w:pos="9360"/>
      </w:tabs>
    </w:pPr>
  </w:style>
  <w:style w:type="character" w:customStyle="1" w:styleId="HeaderChar">
    <w:name w:val="Header Char"/>
    <w:basedOn w:val="DefaultParagraphFont"/>
    <w:link w:val="Header"/>
    <w:uiPriority w:val="99"/>
    <w:rsid w:val="00BF1C86"/>
    <w:rPr>
      <w:rFonts w:ascii="Times New Roman" w:eastAsia="Times New Roman" w:hAnsi="Times New Roman" w:cs="Times New Roman"/>
      <w:sz w:val="24"/>
      <w:szCs w:val="24"/>
      <w:lang w:bidi="ar-EG"/>
    </w:rPr>
  </w:style>
  <w:style w:type="paragraph" w:styleId="Footer">
    <w:name w:val="footer"/>
    <w:basedOn w:val="Normal"/>
    <w:link w:val="FooterChar"/>
    <w:uiPriority w:val="99"/>
    <w:unhideWhenUsed/>
    <w:rsid w:val="00BF1C86"/>
    <w:pPr>
      <w:tabs>
        <w:tab w:val="center" w:pos="4680"/>
        <w:tab w:val="right" w:pos="9360"/>
      </w:tabs>
    </w:pPr>
  </w:style>
  <w:style w:type="character" w:customStyle="1" w:styleId="FooterChar">
    <w:name w:val="Footer Char"/>
    <w:basedOn w:val="DefaultParagraphFont"/>
    <w:link w:val="Footer"/>
    <w:uiPriority w:val="99"/>
    <w:rsid w:val="00BF1C86"/>
    <w:rPr>
      <w:rFonts w:ascii="Times New Roman" w:eastAsia="Times New Roman" w:hAnsi="Times New Roman" w:cs="Times New Roman"/>
      <w:sz w:val="24"/>
      <w:szCs w:val="24"/>
      <w:lang w:bidi="ar-EG"/>
    </w:rPr>
  </w:style>
  <w:style w:type="paragraph" w:styleId="Bibliography">
    <w:name w:val="Bibliography"/>
    <w:basedOn w:val="Normal"/>
    <w:next w:val="Normal"/>
    <w:uiPriority w:val="37"/>
    <w:unhideWhenUsed/>
    <w:rsid w:val="00F02CBE"/>
  </w:style>
  <w:style w:type="paragraph" w:styleId="ListParagraph">
    <w:name w:val="List Paragraph"/>
    <w:aliases w:val="Абзац списка1"/>
    <w:basedOn w:val="Normal"/>
    <w:link w:val="ListParagraphChar"/>
    <w:uiPriority w:val="34"/>
    <w:qFormat/>
    <w:rsid w:val="00466464"/>
    <w:pPr>
      <w:ind w:left="720"/>
      <w:contextualSpacing/>
    </w:pPr>
  </w:style>
  <w:style w:type="paragraph" w:styleId="Title">
    <w:name w:val="Title"/>
    <w:basedOn w:val="Normal"/>
    <w:next w:val="Normal"/>
    <w:link w:val="TitleChar"/>
    <w:uiPriority w:val="10"/>
    <w:qFormat/>
    <w:rsid w:val="00C93E47"/>
    <w:pPr>
      <w:bidi w:val="0"/>
      <w:spacing w:after="0" w:line="240" w:lineRule="auto"/>
      <w:contextualSpacing/>
    </w:pPr>
    <w:rPr>
      <w:rFonts w:asciiTheme="majorHAnsi" w:eastAsiaTheme="majorEastAsia" w:hAnsiTheme="majorHAnsi" w:cstheme="majorBidi"/>
      <w:color w:val="5B9BD5" w:themeColor="accent1"/>
      <w:spacing w:val="-10"/>
      <w:sz w:val="56"/>
      <w:szCs w:val="56"/>
    </w:rPr>
  </w:style>
  <w:style w:type="character" w:customStyle="1" w:styleId="TitleChar">
    <w:name w:val="Title Char"/>
    <w:basedOn w:val="DefaultParagraphFont"/>
    <w:link w:val="Title"/>
    <w:uiPriority w:val="10"/>
    <w:rsid w:val="00C93E47"/>
    <w:rPr>
      <w:rFonts w:asciiTheme="majorHAnsi" w:eastAsiaTheme="majorEastAsia" w:hAnsiTheme="majorHAnsi" w:cstheme="majorBidi"/>
      <w:color w:val="5B9BD5" w:themeColor="accent1"/>
      <w:spacing w:val="-10"/>
      <w:sz w:val="56"/>
      <w:szCs w:val="56"/>
    </w:rPr>
  </w:style>
  <w:style w:type="paragraph" w:styleId="Caption">
    <w:name w:val="caption"/>
    <w:basedOn w:val="Normal"/>
    <w:next w:val="Normal"/>
    <w:uiPriority w:val="35"/>
    <w:unhideWhenUsed/>
    <w:qFormat/>
    <w:rsid w:val="00C93E47"/>
    <w:pPr>
      <w:bidi w:val="0"/>
      <w:spacing w:line="240" w:lineRule="auto"/>
    </w:pPr>
    <w:rPr>
      <w:b/>
      <w:bCs/>
      <w:smallCaps/>
      <w:color w:val="595959" w:themeColor="text1" w:themeTint="A6"/>
      <w:spacing w:val="6"/>
    </w:rPr>
  </w:style>
  <w:style w:type="paragraph" w:styleId="BalloonText">
    <w:name w:val="Balloon Text"/>
    <w:basedOn w:val="Normal"/>
    <w:link w:val="BalloonTextChar"/>
    <w:uiPriority w:val="99"/>
    <w:semiHidden/>
    <w:unhideWhenUsed/>
    <w:rsid w:val="00284DFC"/>
    <w:pPr>
      <w:bidi w:val="0"/>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284DFC"/>
    <w:rPr>
      <w:rFonts w:ascii="Tahoma" w:hAnsi="Tahoma" w:cs="Tahoma"/>
      <w:sz w:val="16"/>
      <w:szCs w:val="16"/>
    </w:rPr>
  </w:style>
  <w:style w:type="character" w:styleId="CommentReference">
    <w:name w:val="annotation reference"/>
    <w:basedOn w:val="DefaultParagraphFont"/>
    <w:uiPriority w:val="99"/>
    <w:semiHidden/>
    <w:unhideWhenUsed/>
    <w:rsid w:val="00C03F91"/>
    <w:rPr>
      <w:sz w:val="16"/>
      <w:szCs w:val="16"/>
    </w:rPr>
  </w:style>
  <w:style w:type="paragraph" w:styleId="CommentText">
    <w:name w:val="annotation text"/>
    <w:basedOn w:val="Normal"/>
    <w:link w:val="CommentTextChar"/>
    <w:uiPriority w:val="99"/>
    <w:semiHidden/>
    <w:unhideWhenUsed/>
    <w:rsid w:val="00C03F91"/>
  </w:style>
  <w:style w:type="character" w:customStyle="1" w:styleId="CommentTextChar">
    <w:name w:val="Comment Text Char"/>
    <w:basedOn w:val="DefaultParagraphFont"/>
    <w:link w:val="CommentText"/>
    <w:uiPriority w:val="99"/>
    <w:semiHidden/>
    <w:rsid w:val="00C03F91"/>
    <w:rPr>
      <w:rFonts w:ascii="Times New Roman" w:eastAsia="Times New Roman" w:hAnsi="Times New Roman" w:cs="Times New Roman"/>
      <w:sz w:val="20"/>
      <w:szCs w:val="20"/>
      <w:lang w:bidi="ar-EG"/>
    </w:rPr>
  </w:style>
  <w:style w:type="paragraph" w:styleId="CommentSubject">
    <w:name w:val="annotation subject"/>
    <w:basedOn w:val="CommentText"/>
    <w:next w:val="CommentText"/>
    <w:link w:val="CommentSubjectChar"/>
    <w:uiPriority w:val="99"/>
    <w:semiHidden/>
    <w:unhideWhenUsed/>
    <w:rsid w:val="00C03F91"/>
    <w:rPr>
      <w:b/>
      <w:bCs/>
    </w:rPr>
  </w:style>
  <w:style w:type="character" w:customStyle="1" w:styleId="CommentSubjectChar">
    <w:name w:val="Comment Subject Char"/>
    <w:basedOn w:val="CommentTextChar"/>
    <w:link w:val="CommentSubject"/>
    <w:uiPriority w:val="99"/>
    <w:semiHidden/>
    <w:rsid w:val="00C03F91"/>
    <w:rPr>
      <w:rFonts w:ascii="Times New Roman" w:eastAsia="Times New Roman" w:hAnsi="Times New Roman" w:cs="Times New Roman"/>
      <w:b/>
      <w:bCs/>
      <w:sz w:val="20"/>
      <w:szCs w:val="20"/>
      <w:lang w:bidi="ar-EG"/>
    </w:rPr>
  </w:style>
  <w:style w:type="character" w:customStyle="1" w:styleId="Heading1Char">
    <w:name w:val="Heading 1 Char"/>
    <w:basedOn w:val="DefaultParagraphFont"/>
    <w:link w:val="Heading1"/>
    <w:uiPriority w:val="9"/>
    <w:rsid w:val="00C93E47"/>
    <w:rPr>
      <w:rFonts w:asciiTheme="majorHAnsi" w:eastAsiaTheme="majorEastAsia" w:hAnsiTheme="majorHAnsi" w:cstheme="majorBidi"/>
      <w:color w:val="2E74B5" w:themeColor="accent1" w:themeShade="BF"/>
      <w:sz w:val="32"/>
      <w:szCs w:val="32"/>
    </w:rPr>
  </w:style>
  <w:style w:type="table" w:styleId="LightGrid">
    <w:name w:val="Light Grid"/>
    <w:basedOn w:val="TableNormal"/>
    <w:uiPriority w:val="62"/>
    <w:semiHidden/>
    <w:unhideWhenUsed/>
    <w:rsid w:val="003F1C52"/>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Heading2Char">
    <w:name w:val="Heading 2 Char"/>
    <w:basedOn w:val="DefaultParagraphFont"/>
    <w:link w:val="Heading2"/>
    <w:uiPriority w:val="9"/>
    <w:rsid w:val="00C93E47"/>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rsid w:val="00C93E47"/>
    <w:rPr>
      <w:rFonts w:asciiTheme="majorHAnsi" w:eastAsiaTheme="majorEastAsia" w:hAnsiTheme="majorHAnsi" w:cstheme="majorBidi"/>
      <w:color w:val="44546A" w:themeColor="text2"/>
      <w:sz w:val="24"/>
      <w:szCs w:val="24"/>
    </w:rPr>
  </w:style>
  <w:style w:type="character" w:customStyle="1" w:styleId="Heading4Char">
    <w:name w:val="Heading 4 Char"/>
    <w:basedOn w:val="DefaultParagraphFont"/>
    <w:link w:val="Heading4"/>
    <w:uiPriority w:val="9"/>
    <w:semiHidden/>
    <w:rsid w:val="00C93E47"/>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C93E47"/>
    <w:rPr>
      <w:rFonts w:asciiTheme="majorHAnsi" w:eastAsiaTheme="majorEastAsia" w:hAnsiTheme="majorHAnsi" w:cstheme="majorBidi"/>
      <w:color w:val="44546A" w:themeColor="text2"/>
      <w:sz w:val="22"/>
      <w:szCs w:val="22"/>
    </w:rPr>
  </w:style>
  <w:style w:type="character" w:customStyle="1" w:styleId="Heading6Char">
    <w:name w:val="Heading 6 Char"/>
    <w:basedOn w:val="DefaultParagraphFont"/>
    <w:link w:val="Heading6"/>
    <w:uiPriority w:val="9"/>
    <w:semiHidden/>
    <w:rsid w:val="00C93E47"/>
    <w:rPr>
      <w:rFonts w:asciiTheme="majorHAnsi" w:eastAsiaTheme="majorEastAsia" w:hAnsiTheme="majorHAnsi" w:cstheme="majorBidi"/>
      <w:i/>
      <w:iCs/>
      <w:color w:val="44546A" w:themeColor="text2"/>
      <w:sz w:val="21"/>
      <w:szCs w:val="21"/>
    </w:rPr>
  </w:style>
  <w:style w:type="character" w:customStyle="1" w:styleId="Heading7Char">
    <w:name w:val="Heading 7 Char"/>
    <w:basedOn w:val="DefaultParagraphFont"/>
    <w:link w:val="Heading7"/>
    <w:uiPriority w:val="9"/>
    <w:semiHidden/>
    <w:rsid w:val="00C93E47"/>
    <w:rPr>
      <w:rFonts w:asciiTheme="majorHAnsi" w:eastAsiaTheme="majorEastAsia" w:hAnsiTheme="majorHAnsi" w:cstheme="majorBidi"/>
      <w:i/>
      <w:iCs/>
      <w:color w:val="1F4E79" w:themeColor="accent1" w:themeShade="80"/>
      <w:sz w:val="21"/>
      <w:szCs w:val="21"/>
    </w:rPr>
  </w:style>
  <w:style w:type="character" w:customStyle="1" w:styleId="Heading8Char">
    <w:name w:val="Heading 8 Char"/>
    <w:basedOn w:val="DefaultParagraphFont"/>
    <w:link w:val="Heading8"/>
    <w:uiPriority w:val="9"/>
    <w:semiHidden/>
    <w:rsid w:val="00C93E47"/>
    <w:rPr>
      <w:rFonts w:asciiTheme="majorHAnsi" w:eastAsiaTheme="majorEastAsia" w:hAnsiTheme="majorHAnsi" w:cstheme="majorBidi"/>
      <w:b/>
      <w:bCs/>
      <w:color w:val="44546A" w:themeColor="text2"/>
    </w:rPr>
  </w:style>
  <w:style w:type="character" w:customStyle="1" w:styleId="Heading9Char">
    <w:name w:val="Heading 9 Char"/>
    <w:basedOn w:val="DefaultParagraphFont"/>
    <w:link w:val="Heading9"/>
    <w:uiPriority w:val="9"/>
    <w:semiHidden/>
    <w:rsid w:val="00C93E47"/>
    <w:rPr>
      <w:rFonts w:asciiTheme="majorHAnsi" w:eastAsiaTheme="majorEastAsia" w:hAnsiTheme="majorHAnsi" w:cstheme="majorBidi"/>
      <w:b/>
      <w:bCs/>
      <w:i/>
      <w:iCs/>
      <w:color w:val="44546A" w:themeColor="text2"/>
    </w:rPr>
  </w:style>
  <w:style w:type="paragraph" w:styleId="Subtitle">
    <w:name w:val="Subtitle"/>
    <w:basedOn w:val="Normal"/>
    <w:next w:val="Normal"/>
    <w:link w:val="SubtitleChar"/>
    <w:uiPriority w:val="11"/>
    <w:qFormat/>
    <w:rsid w:val="00C93E47"/>
    <w:pPr>
      <w:numPr>
        <w:ilvl w:val="1"/>
      </w:numPr>
      <w:bidi w:val="0"/>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C93E47"/>
    <w:rPr>
      <w:rFonts w:asciiTheme="majorHAnsi" w:eastAsiaTheme="majorEastAsia" w:hAnsiTheme="majorHAnsi" w:cstheme="majorBidi"/>
      <w:sz w:val="24"/>
      <w:szCs w:val="24"/>
    </w:rPr>
  </w:style>
  <w:style w:type="character" w:styleId="Emphasis">
    <w:name w:val="Emphasis"/>
    <w:basedOn w:val="DefaultParagraphFont"/>
    <w:uiPriority w:val="20"/>
    <w:qFormat/>
    <w:rsid w:val="00C93E47"/>
    <w:rPr>
      <w:i/>
      <w:iCs/>
    </w:rPr>
  </w:style>
  <w:style w:type="paragraph" w:styleId="NoSpacing">
    <w:name w:val="No Spacing"/>
    <w:uiPriority w:val="1"/>
    <w:qFormat/>
    <w:rsid w:val="00C93E47"/>
    <w:pPr>
      <w:spacing w:after="0" w:line="240" w:lineRule="auto"/>
    </w:pPr>
  </w:style>
  <w:style w:type="paragraph" w:styleId="Quote">
    <w:name w:val="Quote"/>
    <w:basedOn w:val="Normal"/>
    <w:next w:val="Normal"/>
    <w:link w:val="QuoteChar"/>
    <w:uiPriority w:val="29"/>
    <w:qFormat/>
    <w:rsid w:val="00C93E47"/>
    <w:pPr>
      <w:bidi w:val="0"/>
      <w:spacing w:before="160"/>
      <w:ind w:left="720" w:right="720"/>
    </w:pPr>
    <w:rPr>
      <w:i/>
      <w:iCs/>
      <w:color w:val="404040" w:themeColor="text1" w:themeTint="BF"/>
    </w:rPr>
  </w:style>
  <w:style w:type="character" w:customStyle="1" w:styleId="QuoteChar">
    <w:name w:val="Quote Char"/>
    <w:basedOn w:val="DefaultParagraphFont"/>
    <w:link w:val="Quote"/>
    <w:uiPriority w:val="29"/>
    <w:rsid w:val="00C93E47"/>
    <w:rPr>
      <w:i/>
      <w:iCs/>
      <w:color w:val="404040" w:themeColor="text1" w:themeTint="BF"/>
    </w:rPr>
  </w:style>
  <w:style w:type="paragraph" w:styleId="IntenseQuote">
    <w:name w:val="Intense Quote"/>
    <w:basedOn w:val="Normal"/>
    <w:next w:val="Normal"/>
    <w:link w:val="IntenseQuoteChar"/>
    <w:uiPriority w:val="30"/>
    <w:qFormat/>
    <w:rsid w:val="00C93E47"/>
    <w:pPr>
      <w:pBdr>
        <w:left w:val="single" w:sz="18" w:space="12" w:color="5B9BD5" w:themeColor="accent1"/>
      </w:pBdr>
      <w:bidi w:val="0"/>
      <w:spacing w:before="100" w:beforeAutospacing="1" w:line="300" w:lineRule="auto"/>
      <w:ind w:left="1224" w:right="1224"/>
    </w:pPr>
    <w:rPr>
      <w:rFonts w:asciiTheme="majorHAnsi" w:eastAsiaTheme="majorEastAsia" w:hAnsiTheme="majorHAnsi" w:cstheme="majorBidi"/>
      <w:color w:val="5B9BD5" w:themeColor="accent1"/>
      <w:sz w:val="28"/>
      <w:szCs w:val="28"/>
    </w:rPr>
  </w:style>
  <w:style w:type="character" w:customStyle="1" w:styleId="IntenseQuoteChar">
    <w:name w:val="Intense Quote Char"/>
    <w:basedOn w:val="DefaultParagraphFont"/>
    <w:link w:val="IntenseQuote"/>
    <w:uiPriority w:val="30"/>
    <w:rsid w:val="00C93E47"/>
    <w:rPr>
      <w:rFonts w:asciiTheme="majorHAnsi" w:eastAsiaTheme="majorEastAsia" w:hAnsiTheme="majorHAnsi" w:cstheme="majorBidi"/>
      <w:color w:val="5B9BD5" w:themeColor="accent1"/>
      <w:sz w:val="28"/>
      <w:szCs w:val="28"/>
    </w:rPr>
  </w:style>
  <w:style w:type="character" w:styleId="SubtleEmphasis">
    <w:name w:val="Subtle Emphasis"/>
    <w:basedOn w:val="DefaultParagraphFont"/>
    <w:uiPriority w:val="19"/>
    <w:qFormat/>
    <w:rsid w:val="00C93E47"/>
    <w:rPr>
      <w:i/>
      <w:iCs/>
      <w:color w:val="404040" w:themeColor="text1" w:themeTint="BF"/>
    </w:rPr>
  </w:style>
  <w:style w:type="character" w:styleId="IntenseEmphasis">
    <w:name w:val="Intense Emphasis"/>
    <w:basedOn w:val="DefaultParagraphFont"/>
    <w:uiPriority w:val="21"/>
    <w:qFormat/>
    <w:rsid w:val="00C93E47"/>
    <w:rPr>
      <w:b/>
      <w:bCs/>
      <w:i/>
      <w:iCs/>
    </w:rPr>
  </w:style>
  <w:style w:type="character" w:styleId="SubtleReference">
    <w:name w:val="Subtle Reference"/>
    <w:basedOn w:val="DefaultParagraphFont"/>
    <w:uiPriority w:val="31"/>
    <w:qFormat/>
    <w:rsid w:val="00C93E47"/>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C93E47"/>
    <w:rPr>
      <w:b/>
      <w:bCs/>
      <w:smallCaps/>
      <w:spacing w:val="5"/>
      <w:u w:val="single"/>
    </w:rPr>
  </w:style>
  <w:style w:type="character" w:styleId="BookTitle">
    <w:name w:val="Book Title"/>
    <w:basedOn w:val="DefaultParagraphFont"/>
    <w:uiPriority w:val="33"/>
    <w:qFormat/>
    <w:rsid w:val="00C93E47"/>
    <w:rPr>
      <w:b/>
      <w:bCs/>
      <w:smallCaps/>
    </w:rPr>
  </w:style>
  <w:style w:type="paragraph" w:styleId="TOCHeading">
    <w:name w:val="TOC Heading"/>
    <w:basedOn w:val="Heading1"/>
    <w:next w:val="Normal"/>
    <w:uiPriority w:val="39"/>
    <w:unhideWhenUsed/>
    <w:qFormat/>
    <w:rsid w:val="00C93E47"/>
    <w:pPr>
      <w:outlineLvl w:val="9"/>
    </w:pPr>
  </w:style>
  <w:style w:type="paragraph" w:styleId="TOC2">
    <w:name w:val="toc 2"/>
    <w:basedOn w:val="Normal"/>
    <w:next w:val="Normal"/>
    <w:autoRedefine/>
    <w:uiPriority w:val="39"/>
    <w:unhideWhenUsed/>
    <w:rsid w:val="009E1462"/>
    <w:pPr>
      <w:bidi w:val="0"/>
      <w:spacing w:after="100" w:line="259" w:lineRule="auto"/>
      <w:ind w:left="220"/>
    </w:pPr>
    <w:rPr>
      <w:rFonts w:cs="Times New Roman"/>
      <w:sz w:val="22"/>
      <w:szCs w:val="22"/>
    </w:rPr>
  </w:style>
  <w:style w:type="paragraph" w:styleId="TOC1">
    <w:name w:val="toc 1"/>
    <w:basedOn w:val="Normal"/>
    <w:next w:val="Normal"/>
    <w:autoRedefine/>
    <w:uiPriority w:val="39"/>
    <w:unhideWhenUsed/>
    <w:rsid w:val="009E1462"/>
    <w:pPr>
      <w:bidi w:val="0"/>
      <w:spacing w:after="100" w:line="259" w:lineRule="auto"/>
    </w:pPr>
    <w:rPr>
      <w:rFonts w:cs="Times New Roman"/>
      <w:sz w:val="22"/>
      <w:szCs w:val="22"/>
    </w:rPr>
  </w:style>
  <w:style w:type="paragraph" w:styleId="TOC3">
    <w:name w:val="toc 3"/>
    <w:basedOn w:val="Normal"/>
    <w:next w:val="Normal"/>
    <w:autoRedefine/>
    <w:uiPriority w:val="39"/>
    <w:unhideWhenUsed/>
    <w:rsid w:val="009E1462"/>
    <w:pPr>
      <w:bidi w:val="0"/>
      <w:spacing w:after="100" w:line="259" w:lineRule="auto"/>
      <w:ind w:left="440"/>
    </w:pPr>
    <w:rPr>
      <w:rFonts w:cs="Times New Roman"/>
      <w:sz w:val="22"/>
      <w:szCs w:val="22"/>
    </w:rPr>
  </w:style>
  <w:style w:type="character" w:styleId="HTMLCode">
    <w:name w:val="HTML Code"/>
    <w:basedOn w:val="DefaultParagraphFont"/>
    <w:uiPriority w:val="99"/>
    <w:semiHidden/>
    <w:unhideWhenUsed/>
    <w:rsid w:val="00EE5839"/>
    <w:rPr>
      <w:rFonts w:ascii="Courier New" w:eastAsia="Times New Roman" w:hAnsi="Courier New" w:cs="Courier New"/>
      <w:sz w:val="20"/>
      <w:szCs w:val="20"/>
    </w:rPr>
  </w:style>
  <w:style w:type="paragraph" w:customStyle="1" w:styleId="Default">
    <w:name w:val="Default"/>
    <w:rsid w:val="00F679AD"/>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tml-italic">
    <w:name w:val="html-italic"/>
    <w:basedOn w:val="DefaultParagraphFont"/>
    <w:rsid w:val="00030A0F"/>
  </w:style>
  <w:style w:type="character" w:customStyle="1" w:styleId="ListParagraphChar">
    <w:name w:val="List Paragraph Char"/>
    <w:aliases w:val="Абзац списка1 Char"/>
    <w:link w:val="ListParagraph"/>
    <w:uiPriority w:val="34"/>
    <w:locked/>
    <w:rsid w:val="00B71C87"/>
  </w:style>
  <w:style w:type="character" w:customStyle="1" w:styleId="UnresolvedMention">
    <w:name w:val="Unresolved Mention"/>
    <w:basedOn w:val="DefaultParagraphFont"/>
    <w:uiPriority w:val="99"/>
    <w:semiHidden/>
    <w:unhideWhenUsed/>
    <w:rsid w:val="00A6585C"/>
    <w:rPr>
      <w:color w:val="605E5C"/>
      <w:shd w:val="clear" w:color="auto" w:fill="E1DFDD"/>
    </w:rPr>
  </w:style>
  <w:style w:type="character" w:styleId="FollowedHyperlink">
    <w:name w:val="FollowedHyperlink"/>
    <w:basedOn w:val="DefaultParagraphFont"/>
    <w:uiPriority w:val="99"/>
    <w:semiHidden/>
    <w:unhideWhenUsed/>
    <w:rsid w:val="000802D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575262">
      <w:bodyDiv w:val="1"/>
      <w:marLeft w:val="0"/>
      <w:marRight w:val="0"/>
      <w:marTop w:val="0"/>
      <w:marBottom w:val="0"/>
      <w:divBdr>
        <w:top w:val="none" w:sz="0" w:space="0" w:color="auto"/>
        <w:left w:val="none" w:sz="0" w:space="0" w:color="auto"/>
        <w:bottom w:val="none" w:sz="0" w:space="0" w:color="auto"/>
        <w:right w:val="none" w:sz="0" w:space="0" w:color="auto"/>
      </w:divBdr>
    </w:div>
    <w:div w:id="29229179">
      <w:bodyDiv w:val="1"/>
      <w:marLeft w:val="0"/>
      <w:marRight w:val="0"/>
      <w:marTop w:val="0"/>
      <w:marBottom w:val="0"/>
      <w:divBdr>
        <w:top w:val="none" w:sz="0" w:space="0" w:color="auto"/>
        <w:left w:val="none" w:sz="0" w:space="0" w:color="auto"/>
        <w:bottom w:val="none" w:sz="0" w:space="0" w:color="auto"/>
        <w:right w:val="none" w:sz="0" w:space="0" w:color="auto"/>
      </w:divBdr>
    </w:div>
    <w:div w:id="57168291">
      <w:bodyDiv w:val="1"/>
      <w:marLeft w:val="0"/>
      <w:marRight w:val="0"/>
      <w:marTop w:val="0"/>
      <w:marBottom w:val="0"/>
      <w:divBdr>
        <w:top w:val="none" w:sz="0" w:space="0" w:color="auto"/>
        <w:left w:val="none" w:sz="0" w:space="0" w:color="auto"/>
        <w:bottom w:val="none" w:sz="0" w:space="0" w:color="auto"/>
        <w:right w:val="none" w:sz="0" w:space="0" w:color="auto"/>
      </w:divBdr>
    </w:div>
    <w:div w:id="65610885">
      <w:bodyDiv w:val="1"/>
      <w:marLeft w:val="0"/>
      <w:marRight w:val="0"/>
      <w:marTop w:val="0"/>
      <w:marBottom w:val="0"/>
      <w:divBdr>
        <w:top w:val="none" w:sz="0" w:space="0" w:color="auto"/>
        <w:left w:val="none" w:sz="0" w:space="0" w:color="auto"/>
        <w:bottom w:val="none" w:sz="0" w:space="0" w:color="auto"/>
        <w:right w:val="none" w:sz="0" w:space="0" w:color="auto"/>
      </w:divBdr>
    </w:div>
    <w:div w:id="69811975">
      <w:bodyDiv w:val="1"/>
      <w:marLeft w:val="0"/>
      <w:marRight w:val="0"/>
      <w:marTop w:val="0"/>
      <w:marBottom w:val="0"/>
      <w:divBdr>
        <w:top w:val="none" w:sz="0" w:space="0" w:color="auto"/>
        <w:left w:val="none" w:sz="0" w:space="0" w:color="auto"/>
        <w:bottom w:val="none" w:sz="0" w:space="0" w:color="auto"/>
        <w:right w:val="none" w:sz="0" w:space="0" w:color="auto"/>
      </w:divBdr>
    </w:div>
    <w:div w:id="81799202">
      <w:bodyDiv w:val="1"/>
      <w:marLeft w:val="0"/>
      <w:marRight w:val="0"/>
      <w:marTop w:val="0"/>
      <w:marBottom w:val="0"/>
      <w:divBdr>
        <w:top w:val="none" w:sz="0" w:space="0" w:color="auto"/>
        <w:left w:val="none" w:sz="0" w:space="0" w:color="auto"/>
        <w:bottom w:val="none" w:sz="0" w:space="0" w:color="auto"/>
        <w:right w:val="none" w:sz="0" w:space="0" w:color="auto"/>
      </w:divBdr>
    </w:div>
    <w:div w:id="86392541">
      <w:bodyDiv w:val="1"/>
      <w:marLeft w:val="0"/>
      <w:marRight w:val="0"/>
      <w:marTop w:val="0"/>
      <w:marBottom w:val="0"/>
      <w:divBdr>
        <w:top w:val="none" w:sz="0" w:space="0" w:color="auto"/>
        <w:left w:val="none" w:sz="0" w:space="0" w:color="auto"/>
        <w:bottom w:val="none" w:sz="0" w:space="0" w:color="auto"/>
        <w:right w:val="none" w:sz="0" w:space="0" w:color="auto"/>
      </w:divBdr>
    </w:div>
    <w:div w:id="88164160">
      <w:bodyDiv w:val="1"/>
      <w:marLeft w:val="0"/>
      <w:marRight w:val="0"/>
      <w:marTop w:val="0"/>
      <w:marBottom w:val="0"/>
      <w:divBdr>
        <w:top w:val="none" w:sz="0" w:space="0" w:color="auto"/>
        <w:left w:val="none" w:sz="0" w:space="0" w:color="auto"/>
        <w:bottom w:val="none" w:sz="0" w:space="0" w:color="auto"/>
        <w:right w:val="none" w:sz="0" w:space="0" w:color="auto"/>
      </w:divBdr>
    </w:div>
    <w:div w:id="122697688">
      <w:bodyDiv w:val="1"/>
      <w:marLeft w:val="0"/>
      <w:marRight w:val="0"/>
      <w:marTop w:val="0"/>
      <w:marBottom w:val="0"/>
      <w:divBdr>
        <w:top w:val="none" w:sz="0" w:space="0" w:color="auto"/>
        <w:left w:val="none" w:sz="0" w:space="0" w:color="auto"/>
        <w:bottom w:val="none" w:sz="0" w:space="0" w:color="auto"/>
        <w:right w:val="none" w:sz="0" w:space="0" w:color="auto"/>
      </w:divBdr>
    </w:div>
    <w:div w:id="142090662">
      <w:bodyDiv w:val="1"/>
      <w:marLeft w:val="0"/>
      <w:marRight w:val="0"/>
      <w:marTop w:val="0"/>
      <w:marBottom w:val="0"/>
      <w:divBdr>
        <w:top w:val="none" w:sz="0" w:space="0" w:color="auto"/>
        <w:left w:val="none" w:sz="0" w:space="0" w:color="auto"/>
        <w:bottom w:val="none" w:sz="0" w:space="0" w:color="auto"/>
        <w:right w:val="none" w:sz="0" w:space="0" w:color="auto"/>
      </w:divBdr>
    </w:div>
    <w:div w:id="170991849">
      <w:bodyDiv w:val="1"/>
      <w:marLeft w:val="0"/>
      <w:marRight w:val="0"/>
      <w:marTop w:val="0"/>
      <w:marBottom w:val="0"/>
      <w:divBdr>
        <w:top w:val="none" w:sz="0" w:space="0" w:color="auto"/>
        <w:left w:val="none" w:sz="0" w:space="0" w:color="auto"/>
        <w:bottom w:val="none" w:sz="0" w:space="0" w:color="auto"/>
        <w:right w:val="none" w:sz="0" w:space="0" w:color="auto"/>
      </w:divBdr>
    </w:div>
    <w:div w:id="199781521">
      <w:bodyDiv w:val="1"/>
      <w:marLeft w:val="0"/>
      <w:marRight w:val="0"/>
      <w:marTop w:val="0"/>
      <w:marBottom w:val="0"/>
      <w:divBdr>
        <w:top w:val="none" w:sz="0" w:space="0" w:color="auto"/>
        <w:left w:val="none" w:sz="0" w:space="0" w:color="auto"/>
        <w:bottom w:val="none" w:sz="0" w:space="0" w:color="auto"/>
        <w:right w:val="none" w:sz="0" w:space="0" w:color="auto"/>
      </w:divBdr>
    </w:div>
    <w:div w:id="202140206">
      <w:bodyDiv w:val="1"/>
      <w:marLeft w:val="0"/>
      <w:marRight w:val="0"/>
      <w:marTop w:val="0"/>
      <w:marBottom w:val="0"/>
      <w:divBdr>
        <w:top w:val="none" w:sz="0" w:space="0" w:color="auto"/>
        <w:left w:val="none" w:sz="0" w:space="0" w:color="auto"/>
        <w:bottom w:val="none" w:sz="0" w:space="0" w:color="auto"/>
        <w:right w:val="none" w:sz="0" w:space="0" w:color="auto"/>
      </w:divBdr>
    </w:div>
    <w:div w:id="227034314">
      <w:bodyDiv w:val="1"/>
      <w:marLeft w:val="0"/>
      <w:marRight w:val="0"/>
      <w:marTop w:val="0"/>
      <w:marBottom w:val="0"/>
      <w:divBdr>
        <w:top w:val="none" w:sz="0" w:space="0" w:color="auto"/>
        <w:left w:val="none" w:sz="0" w:space="0" w:color="auto"/>
        <w:bottom w:val="none" w:sz="0" w:space="0" w:color="auto"/>
        <w:right w:val="none" w:sz="0" w:space="0" w:color="auto"/>
      </w:divBdr>
    </w:div>
    <w:div w:id="253905171">
      <w:bodyDiv w:val="1"/>
      <w:marLeft w:val="0"/>
      <w:marRight w:val="0"/>
      <w:marTop w:val="0"/>
      <w:marBottom w:val="0"/>
      <w:divBdr>
        <w:top w:val="none" w:sz="0" w:space="0" w:color="auto"/>
        <w:left w:val="none" w:sz="0" w:space="0" w:color="auto"/>
        <w:bottom w:val="none" w:sz="0" w:space="0" w:color="auto"/>
        <w:right w:val="none" w:sz="0" w:space="0" w:color="auto"/>
      </w:divBdr>
    </w:div>
    <w:div w:id="288391110">
      <w:bodyDiv w:val="1"/>
      <w:marLeft w:val="0"/>
      <w:marRight w:val="0"/>
      <w:marTop w:val="0"/>
      <w:marBottom w:val="0"/>
      <w:divBdr>
        <w:top w:val="none" w:sz="0" w:space="0" w:color="auto"/>
        <w:left w:val="none" w:sz="0" w:space="0" w:color="auto"/>
        <w:bottom w:val="none" w:sz="0" w:space="0" w:color="auto"/>
        <w:right w:val="none" w:sz="0" w:space="0" w:color="auto"/>
      </w:divBdr>
    </w:div>
    <w:div w:id="305549009">
      <w:bodyDiv w:val="1"/>
      <w:marLeft w:val="0"/>
      <w:marRight w:val="0"/>
      <w:marTop w:val="0"/>
      <w:marBottom w:val="0"/>
      <w:divBdr>
        <w:top w:val="none" w:sz="0" w:space="0" w:color="auto"/>
        <w:left w:val="none" w:sz="0" w:space="0" w:color="auto"/>
        <w:bottom w:val="none" w:sz="0" w:space="0" w:color="auto"/>
        <w:right w:val="none" w:sz="0" w:space="0" w:color="auto"/>
      </w:divBdr>
    </w:div>
    <w:div w:id="335427399">
      <w:bodyDiv w:val="1"/>
      <w:marLeft w:val="0"/>
      <w:marRight w:val="0"/>
      <w:marTop w:val="0"/>
      <w:marBottom w:val="0"/>
      <w:divBdr>
        <w:top w:val="none" w:sz="0" w:space="0" w:color="auto"/>
        <w:left w:val="none" w:sz="0" w:space="0" w:color="auto"/>
        <w:bottom w:val="none" w:sz="0" w:space="0" w:color="auto"/>
        <w:right w:val="none" w:sz="0" w:space="0" w:color="auto"/>
      </w:divBdr>
    </w:div>
    <w:div w:id="358968252">
      <w:bodyDiv w:val="1"/>
      <w:marLeft w:val="0"/>
      <w:marRight w:val="0"/>
      <w:marTop w:val="0"/>
      <w:marBottom w:val="0"/>
      <w:divBdr>
        <w:top w:val="none" w:sz="0" w:space="0" w:color="auto"/>
        <w:left w:val="none" w:sz="0" w:space="0" w:color="auto"/>
        <w:bottom w:val="none" w:sz="0" w:space="0" w:color="auto"/>
        <w:right w:val="none" w:sz="0" w:space="0" w:color="auto"/>
      </w:divBdr>
    </w:div>
    <w:div w:id="367879408">
      <w:bodyDiv w:val="1"/>
      <w:marLeft w:val="0"/>
      <w:marRight w:val="0"/>
      <w:marTop w:val="0"/>
      <w:marBottom w:val="0"/>
      <w:divBdr>
        <w:top w:val="none" w:sz="0" w:space="0" w:color="auto"/>
        <w:left w:val="none" w:sz="0" w:space="0" w:color="auto"/>
        <w:bottom w:val="none" w:sz="0" w:space="0" w:color="auto"/>
        <w:right w:val="none" w:sz="0" w:space="0" w:color="auto"/>
      </w:divBdr>
    </w:div>
    <w:div w:id="420296676">
      <w:bodyDiv w:val="1"/>
      <w:marLeft w:val="0"/>
      <w:marRight w:val="0"/>
      <w:marTop w:val="0"/>
      <w:marBottom w:val="0"/>
      <w:divBdr>
        <w:top w:val="none" w:sz="0" w:space="0" w:color="auto"/>
        <w:left w:val="none" w:sz="0" w:space="0" w:color="auto"/>
        <w:bottom w:val="none" w:sz="0" w:space="0" w:color="auto"/>
        <w:right w:val="none" w:sz="0" w:space="0" w:color="auto"/>
      </w:divBdr>
    </w:div>
    <w:div w:id="491483688">
      <w:bodyDiv w:val="1"/>
      <w:marLeft w:val="0"/>
      <w:marRight w:val="0"/>
      <w:marTop w:val="0"/>
      <w:marBottom w:val="0"/>
      <w:divBdr>
        <w:top w:val="none" w:sz="0" w:space="0" w:color="auto"/>
        <w:left w:val="none" w:sz="0" w:space="0" w:color="auto"/>
        <w:bottom w:val="none" w:sz="0" w:space="0" w:color="auto"/>
        <w:right w:val="none" w:sz="0" w:space="0" w:color="auto"/>
      </w:divBdr>
    </w:div>
    <w:div w:id="498274952">
      <w:bodyDiv w:val="1"/>
      <w:marLeft w:val="0"/>
      <w:marRight w:val="0"/>
      <w:marTop w:val="0"/>
      <w:marBottom w:val="0"/>
      <w:divBdr>
        <w:top w:val="none" w:sz="0" w:space="0" w:color="auto"/>
        <w:left w:val="none" w:sz="0" w:space="0" w:color="auto"/>
        <w:bottom w:val="none" w:sz="0" w:space="0" w:color="auto"/>
        <w:right w:val="none" w:sz="0" w:space="0" w:color="auto"/>
      </w:divBdr>
    </w:div>
    <w:div w:id="555630369">
      <w:bodyDiv w:val="1"/>
      <w:marLeft w:val="0"/>
      <w:marRight w:val="0"/>
      <w:marTop w:val="0"/>
      <w:marBottom w:val="0"/>
      <w:divBdr>
        <w:top w:val="none" w:sz="0" w:space="0" w:color="auto"/>
        <w:left w:val="none" w:sz="0" w:space="0" w:color="auto"/>
        <w:bottom w:val="none" w:sz="0" w:space="0" w:color="auto"/>
        <w:right w:val="none" w:sz="0" w:space="0" w:color="auto"/>
      </w:divBdr>
    </w:div>
    <w:div w:id="638919735">
      <w:bodyDiv w:val="1"/>
      <w:marLeft w:val="0"/>
      <w:marRight w:val="0"/>
      <w:marTop w:val="0"/>
      <w:marBottom w:val="0"/>
      <w:divBdr>
        <w:top w:val="none" w:sz="0" w:space="0" w:color="auto"/>
        <w:left w:val="none" w:sz="0" w:space="0" w:color="auto"/>
        <w:bottom w:val="none" w:sz="0" w:space="0" w:color="auto"/>
        <w:right w:val="none" w:sz="0" w:space="0" w:color="auto"/>
      </w:divBdr>
    </w:div>
    <w:div w:id="695276979">
      <w:bodyDiv w:val="1"/>
      <w:marLeft w:val="0"/>
      <w:marRight w:val="0"/>
      <w:marTop w:val="0"/>
      <w:marBottom w:val="0"/>
      <w:divBdr>
        <w:top w:val="none" w:sz="0" w:space="0" w:color="auto"/>
        <w:left w:val="none" w:sz="0" w:space="0" w:color="auto"/>
        <w:bottom w:val="none" w:sz="0" w:space="0" w:color="auto"/>
        <w:right w:val="none" w:sz="0" w:space="0" w:color="auto"/>
      </w:divBdr>
    </w:div>
    <w:div w:id="744692276">
      <w:bodyDiv w:val="1"/>
      <w:marLeft w:val="0"/>
      <w:marRight w:val="0"/>
      <w:marTop w:val="0"/>
      <w:marBottom w:val="0"/>
      <w:divBdr>
        <w:top w:val="none" w:sz="0" w:space="0" w:color="auto"/>
        <w:left w:val="none" w:sz="0" w:space="0" w:color="auto"/>
        <w:bottom w:val="none" w:sz="0" w:space="0" w:color="auto"/>
        <w:right w:val="none" w:sz="0" w:space="0" w:color="auto"/>
      </w:divBdr>
    </w:div>
    <w:div w:id="755707999">
      <w:bodyDiv w:val="1"/>
      <w:marLeft w:val="0"/>
      <w:marRight w:val="0"/>
      <w:marTop w:val="0"/>
      <w:marBottom w:val="0"/>
      <w:divBdr>
        <w:top w:val="none" w:sz="0" w:space="0" w:color="auto"/>
        <w:left w:val="none" w:sz="0" w:space="0" w:color="auto"/>
        <w:bottom w:val="none" w:sz="0" w:space="0" w:color="auto"/>
        <w:right w:val="none" w:sz="0" w:space="0" w:color="auto"/>
      </w:divBdr>
    </w:div>
    <w:div w:id="777026520">
      <w:bodyDiv w:val="1"/>
      <w:marLeft w:val="0"/>
      <w:marRight w:val="0"/>
      <w:marTop w:val="0"/>
      <w:marBottom w:val="0"/>
      <w:divBdr>
        <w:top w:val="none" w:sz="0" w:space="0" w:color="auto"/>
        <w:left w:val="none" w:sz="0" w:space="0" w:color="auto"/>
        <w:bottom w:val="none" w:sz="0" w:space="0" w:color="auto"/>
        <w:right w:val="none" w:sz="0" w:space="0" w:color="auto"/>
      </w:divBdr>
    </w:div>
    <w:div w:id="798298916">
      <w:bodyDiv w:val="1"/>
      <w:marLeft w:val="0"/>
      <w:marRight w:val="0"/>
      <w:marTop w:val="0"/>
      <w:marBottom w:val="0"/>
      <w:divBdr>
        <w:top w:val="none" w:sz="0" w:space="0" w:color="auto"/>
        <w:left w:val="none" w:sz="0" w:space="0" w:color="auto"/>
        <w:bottom w:val="none" w:sz="0" w:space="0" w:color="auto"/>
        <w:right w:val="none" w:sz="0" w:space="0" w:color="auto"/>
      </w:divBdr>
    </w:div>
    <w:div w:id="816647275">
      <w:bodyDiv w:val="1"/>
      <w:marLeft w:val="0"/>
      <w:marRight w:val="0"/>
      <w:marTop w:val="0"/>
      <w:marBottom w:val="0"/>
      <w:divBdr>
        <w:top w:val="none" w:sz="0" w:space="0" w:color="auto"/>
        <w:left w:val="none" w:sz="0" w:space="0" w:color="auto"/>
        <w:bottom w:val="none" w:sz="0" w:space="0" w:color="auto"/>
        <w:right w:val="none" w:sz="0" w:space="0" w:color="auto"/>
      </w:divBdr>
    </w:div>
    <w:div w:id="818375721">
      <w:bodyDiv w:val="1"/>
      <w:marLeft w:val="0"/>
      <w:marRight w:val="0"/>
      <w:marTop w:val="0"/>
      <w:marBottom w:val="0"/>
      <w:divBdr>
        <w:top w:val="none" w:sz="0" w:space="0" w:color="auto"/>
        <w:left w:val="none" w:sz="0" w:space="0" w:color="auto"/>
        <w:bottom w:val="none" w:sz="0" w:space="0" w:color="auto"/>
        <w:right w:val="none" w:sz="0" w:space="0" w:color="auto"/>
      </w:divBdr>
    </w:div>
    <w:div w:id="822506065">
      <w:bodyDiv w:val="1"/>
      <w:marLeft w:val="0"/>
      <w:marRight w:val="0"/>
      <w:marTop w:val="0"/>
      <w:marBottom w:val="0"/>
      <w:divBdr>
        <w:top w:val="none" w:sz="0" w:space="0" w:color="auto"/>
        <w:left w:val="none" w:sz="0" w:space="0" w:color="auto"/>
        <w:bottom w:val="none" w:sz="0" w:space="0" w:color="auto"/>
        <w:right w:val="none" w:sz="0" w:space="0" w:color="auto"/>
      </w:divBdr>
    </w:div>
    <w:div w:id="831258869">
      <w:bodyDiv w:val="1"/>
      <w:marLeft w:val="0"/>
      <w:marRight w:val="0"/>
      <w:marTop w:val="0"/>
      <w:marBottom w:val="0"/>
      <w:divBdr>
        <w:top w:val="none" w:sz="0" w:space="0" w:color="auto"/>
        <w:left w:val="none" w:sz="0" w:space="0" w:color="auto"/>
        <w:bottom w:val="none" w:sz="0" w:space="0" w:color="auto"/>
        <w:right w:val="none" w:sz="0" w:space="0" w:color="auto"/>
      </w:divBdr>
    </w:div>
    <w:div w:id="834998863">
      <w:bodyDiv w:val="1"/>
      <w:marLeft w:val="0"/>
      <w:marRight w:val="0"/>
      <w:marTop w:val="0"/>
      <w:marBottom w:val="0"/>
      <w:divBdr>
        <w:top w:val="none" w:sz="0" w:space="0" w:color="auto"/>
        <w:left w:val="none" w:sz="0" w:space="0" w:color="auto"/>
        <w:bottom w:val="none" w:sz="0" w:space="0" w:color="auto"/>
        <w:right w:val="none" w:sz="0" w:space="0" w:color="auto"/>
      </w:divBdr>
    </w:div>
    <w:div w:id="866023469">
      <w:bodyDiv w:val="1"/>
      <w:marLeft w:val="0"/>
      <w:marRight w:val="0"/>
      <w:marTop w:val="0"/>
      <w:marBottom w:val="0"/>
      <w:divBdr>
        <w:top w:val="none" w:sz="0" w:space="0" w:color="auto"/>
        <w:left w:val="none" w:sz="0" w:space="0" w:color="auto"/>
        <w:bottom w:val="none" w:sz="0" w:space="0" w:color="auto"/>
        <w:right w:val="none" w:sz="0" w:space="0" w:color="auto"/>
      </w:divBdr>
    </w:div>
    <w:div w:id="876888616">
      <w:bodyDiv w:val="1"/>
      <w:marLeft w:val="0"/>
      <w:marRight w:val="0"/>
      <w:marTop w:val="0"/>
      <w:marBottom w:val="0"/>
      <w:divBdr>
        <w:top w:val="none" w:sz="0" w:space="0" w:color="auto"/>
        <w:left w:val="none" w:sz="0" w:space="0" w:color="auto"/>
        <w:bottom w:val="none" w:sz="0" w:space="0" w:color="auto"/>
        <w:right w:val="none" w:sz="0" w:space="0" w:color="auto"/>
      </w:divBdr>
    </w:div>
    <w:div w:id="887037053">
      <w:bodyDiv w:val="1"/>
      <w:marLeft w:val="0"/>
      <w:marRight w:val="0"/>
      <w:marTop w:val="0"/>
      <w:marBottom w:val="0"/>
      <w:divBdr>
        <w:top w:val="none" w:sz="0" w:space="0" w:color="auto"/>
        <w:left w:val="none" w:sz="0" w:space="0" w:color="auto"/>
        <w:bottom w:val="none" w:sz="0" w:space="0" w:color="auto"/>
        <w:right w:val="none" w:sz="0" w:space="0" w:color="auto"/>
      </w:divBdr>
    </w:div>
    <w:div w:id="921330369">
      <w:bodyDiv w:val="1"/>
      <w:marLeft w:val="0"/>
      <w:marRight w:val="0"/>
      <w:marTop w:val="0"/>
      <w:marBottom w:val="0"/>
      <w:divBdr>
        <w:top w:val="none" w:sz="0" w:space="0" w:color="auto"/>
        <w:left w:val="none" w:sz="0" w:space="0" w:color="auto"/>
        <w:bottom w:val="none" w:sz="0" w:space="0" w:color="auto"/>
        <w:right w:val="none" w:sz="0" w:space="0" w:color="auto"/>
      </w:divBdr>
    </w:div>
    <w:div w:id="923877292">
      <w:bodyDiv w:val="1"/>
      <w:marLeft w:val="0"/>
      <w:marRight w:val="0"/>
      <w:marTop w:val="0"/>
      <w:marBottom w:val="0"/>
      <w:divBdr>
        <w:top w:val="none" w:sz="0" w:space="0" w:color="auto"/>
        <w:left w:val="none" w:sz="0" w:space="0" w:color="auto"/>
        <w:bottom w:val="none" w:sz="0" w:space="0" w:color="auto"/>
        <w:right w:val="none" w:sz="0" w:space="0" w:color="auto"/>
      </w:divBdr>
    </w:div>
    <w:div w:id="982661686">
      <w:bodyDiv w:val="1"/>
      <w:marLeft w:val="0"/>
      <w:marRight w:val="0"/>
      <w:marTop w:val="0"/>
      <w:marBottom w:val="0"/>
      <w:divBdr>
        <w:top w:val="none" w:sz="0" w:space="0" w:color="auto"/>
        <w:left w:val="none" w:sz="0" w:space="0" w:color="auto"/>
        <w:bottom w:val="none" w:sz="0" w:space="0" w:color="auto"/>
        <w:right w:val="none" w:sz="0" w:space="0" w:color="auto"/>
      </w:divBdr>
    </w:div>
    <w:div w:id="996491161">
      <w:bodyDiv w:val="1"/>
      <w:marLeft w:val="0"/>
      <w:marRight w:val="0"/>
      <w:marTop w:val="0"/>
      <w:marBottom w:val="0"/>
      <w:divBdr>
        <w:top w:val="none" w:sz="0" w:space="0" w:color="auto"/>
        <w:left w:val="none" w:sz="0" w:space="0" w:color="auto"/>
        <w:bottom w:val="none" w:sz="0" w:space="0" w:color="auto"/>
        <w:right w:val="none" w:sz="0" w:space="0" w:color="auto"/>
      </w:divBdr>
    </w:div>
    <w:div w:id="1049501201">
      <w:bodyDiv w:val="1"/>
      <w:marLeft w:val="0"/>
      <w:marRight w:val="0"/>
      <w:marTop w:val="0"/>
      <w:marBottom w:val="0"/>
      <w:divBdr>
        <w:top w:val="none" w:sz="0" w:space="0" w:color="auto"/>
        <w:left w:val="none" w:sz="0" w:space="0" w:color="auto"/>
        <w:bottom w:val="none" w:sz="0" w:space="0" w:color="auto"/>
        <w:right w:val="none" w:sz="0" w:space="0" w:color="auto"/>
      </w:divBdr>
    </w:div>
    <w:div w:id="1089081236">
      <w:bodyDiv w:val="1"/>
      <w:marLeft w:val="0"/>
      <w:marRight w:val="0"/>
      <w:marTop w:val="0"/>
      <w:marBottom w:val="0"/>
      <w:divBdr>
        <w:top w:val="none" w:sz="0" w:space="0" w:color="auto"/>
        <w:left w:val="none" w:sz="0" w:space="0" w:color="auto"/>
        <w:bottom w:val="none" w:sz="0" w:space="0" w:color="auto"/>
        <w:right w:val="none" w:sz="0" w:space="0" w:color="auto"/>
      </w:divBdr>
    </w:div>
    <w:div w:id="1140003961">
      <w:bodyDiv w:val="1"/>
      <w:marLeft w:val="0"/>
      <w:marRight w:val="0"/>
      <w:marTop w:val="0"/>
      <w:marBottom w:val="0"/>
      <w:divBdr>
        <w:top w:val="none" w:sz="0" w:space="0" w:color="auto"/>
        <w:left w:val="none" w:sz="0" w:space="0" w:color="auto"/>
        <w:bottom w:val="none" w:sz="0" w:space="0" w:color="auto"/>
        <w:right w:val="none" w:sz="0" w:space="0" w:color="auto"/>
      </w:divBdr>
    </w:div>
    <w:div w:id="1189950908">
      <w:bodyDiv w:val="1"/>
      <w:marLeft w:val="0"/>
      <w:marRight w:val="0"/>
      <w:marTop w:val="0"/>
      <w:marBottom w:val="0"/>
      <w:divBdr>
        <w:top w:val="none" w:sz="0" w:space="0" w:color="auto"/>
        <w:left w:val="none" w:sz="0" w:space="0" w:color="auto"/>
        <w:bottom w:val="none" w:sz="0" w:space="0" w:color="auto"/>
        <w:right w:val="none" w:sz="0" w:space="0" w:color="auto"/>
      </w:divBdr>
    </w:div>
    <w:div w:id="1201281218">
      <w:bodyDiv w:val="1"/>
      <w:marLeft w:val="0"/>
      <w:marRight w:val="0"/>
      <w:marTop w:val="0"/>
      <w:marBottom w:val="0"/>
      <w:divBdr>
        <w:top w:val="none" w:sz="0" w:space="0" w:color="auto"/>
        <w:left w:val="none" w:sz="0" w:space="0" w:color="auto"/>
        <w:bottom w:val="none" w:sz="0" w:space="0" w:color="auto"/>
        <w:right w:val="none" w:sz="0" w:space="0" w:color="auto"/>
      </w:divBdr>
    </w:div>
    <w:div w:id="1209493889">
      <w:bodyDiv w:val="1"/>
      <w:marLeft w:val="0"/>
      <w:marRight w:val="0"/>
      <w:marTop w:val="0"/>
      <w:marBottom w:val="0"/>
      <w:divBdr>
        <w:top w:val="none" w:sz="0" w:space="0" w:color="auto"/>
        <w:left w:val="none" w:sz="0" w:space="0" w:color="auto"/>
        <w:bottom w:val="none" w:sz="0" w:space="0" w:color="auto"/>
        <w:right w:val="none" w:sz="0" w:space="0" w:color="auto"/>
      </w:divBdr>
    </w:div>
    <w:div w:id="1228685023">
      <w:bodyDiv w:val="1"/>
      <w:marLeft w:val="0"/>
      <w:marRight w:val="0"/>
      <w:marTop w:val="0"/>
      <w:marBottom w:val="0"/>
      <w:divBdr>
        <w:top w:val="none" w:sz="0" w:space="0" w:color="auto"/>
        <w:left w:val="none" w:sz="0" w:space="0" w:color="auto"/>
        <w:bottom w:val="none" w:sz="0" w:space="0" w:color="auto"/>
        <w:right w:val="none" w:sz="0" w:space="0" w:color="auto"/>
      </w:divBdr>
    </w:div>
    <w:div w:id="1248923384">
      <w:bodyDiv w:val="1"/>
      <w:marLeft w:val="0"/>
      <w:marRight w:val="0"/>
      <w:marTop w:val="0"/>
      <w:marBottom w:val="0"/>
      <w:divBdr>
        <w:top w:val="none" w:sz="0" w:space="0" w:color="auto"/>
        <w:left w:val="none" w:sz="0" w:space="0" w:color="auto"/>
        <w:bottom w:val="none" w:sz="0" w:space="0" w:color="auto"/>
        <w:right w:val="none" w:sz="0" w:space="0" w:color="auto"/>
      </w:divBdr>
    </w:div>
    <w:div w:id="1265377665">
      <w:bodyDiv w:val="1"/>
      <w:marLeft w:val="0"/>
      <w:marRight w:val="0"/>
      <w:marTop w:val="0"/>
      <w:marBottom w:val="0"/>
      <w:divBdr>
        <w:top w:val="none" w:sz="0" w:space="0" w:color="auto"/>
        <w:left w:val="none" w:sz="0" w:space="0" w:color="auto"/>
        <w:bottom w:val="none" w:sz="0" w:space="0" w:color="auto"/>
        <w:right w:val="none" w:sz="0" w:space="0" w:color="auto"/>
      </w:divBdr>
    </w:div>
    <w:div w:id="1268730134">
      <w:bodyDiv w:val="1"/>
      <w:marLeft w:val="0"/>
      <w:marRight w:val="0"/>
      <w:marTop w:val="0"/>
      <w:marBottom w:val="0"/>
      <w:divBdr>
        <w:top w:val="none" w:sz="0" w:space="0" w:color="auto"/>
        <w:left w:val="none" w:sz="0" w:space="0" w:color="auto"/>
        <w:bottom w:val="none" w:sz="0" w:space="0" w:color="auto"/>
        <w:right w:val="none" w:sz="0" w:space="0" w:color="auto"/>
      </w:divBdr>
    </w:div>
    <w:div w:id="1276670098">
      <w:bodyDiv w:val="1"/>
      <w:marLeft w:val="0"/>
      <w:marRight w:val="0"/>
      <w:marTop w:val="0"/>
      <w:marBottom w:val="0"/>
      <w:divBdr>
        <w:top w:val="none" w:sz="0" w:space="0" w:color="auto"/>
        <w:left w:val="none" w:sz="0" w:space="0" w:color="auto"/>
        <w:bottom w:val="none" w:sz="0" w:space="0" w:color="auto"/>
        <w:right w:val="none" w:sz="0" w:space="0" w:color="auto"/>
      </w:divBdr>
    </w:div>
    <w:div w:id="1286545483">
      <w:bodyDiv w:val="1"/>
      <w:marLeft w:val="0"/>
      <w:marRight w:val="0"/>
      <w:marTop w:val="0"/>
      <w:marBottom w:val="0"/>
      <w:divBdr>
        <w:top w:val="none" w:sz="0" w:space="0" w:color="auto"/>
        <w:left w:val="none" w:sz="0" w:space="0" w:color="auto"/>
        <w:bottom w:val="none" w:sz="0" w:space="0" w:color="auto"/>
        <w:right w:val="none" w:sz="0" w:space="0" w:color="auto"/>
      </w:divBdr>
    </w:div>
    <w:div w:id="1292050727">
      <w:bodyDiv w:val="1"/>
      <w:marLeft w:val="0"/>
      <w:marRight w:val="0"/>
      <w:marTop w:val="0"/>
      <w:marBottom w:val="0"/>
      <w:divBdr>
        <w:top w:val="none" w:sz="0" w:space="0" w:color="auto"/>
        <w:left w:val="none" w:sz="0" w:space="0" w:color="auto"/>
        <w:bottom w:val="none" w:sz="0" w:space="0" w:color="auto"/>
        <w:right w:val="none" w:sz="0" w:space="0" w:color="auto"/>
      </w:divBdr>
    </w:div>
    <w:div w:id="1306664380">
      <w:bodyDiv w:val="1"/>
      <w:marLeft w:val="0"/>
      <w:marRight w:val="0"/>
      <w:marTop w:val="0"/>
      <w:marBottom w:val="0"/>
      <w:divBdr>
        <w:top w:val="none" w:sz="0" w:space="0" w:color="auto"/>
        <w:left w:val="none" w:sz="0" w:space="0" w:color="auto"/>
        <w:bottom w:val="none" w:sz="0" w:space="0" w:color="auto"/>
        <w:right w:val="none" w:sz="0" w:space="0" w:color="auto"/>
      </w:divBdr>
    </w:div>
    <w:div w:id="1371297992">
      <w:bodyDiv w:val="1"/>
      <w:marLeft w:val="0"/>
      <w:marRight w:val="0"/>
      <w:marTop w:val="0"/>
      <w:marBottom w:val="0"/>
      <w:divBdr>
        <w:top w:val="none" w:sz="0" w:space="0" w:color="auto"/>
        <w:left w:val="none" w:sz="0" w:space="0" w:color="auto"/>
        <w:bottom w:val="none" w:sz="0" w:space="0" w:color="auto"/>
        <w:right w:val="none" w:sz="0" w:space="0" w:color="auto"/>
      </w:divBdr>
    </w:div>
    <w:div w:id="1377117870">
      <w:bodyDiv w:val="1"/>
      <w:marLeft w:val="0"/>
      <w:marRight w:val="0"/>
      <w:marTop w:val="0"/>
      <w:marBottom w:val="0"/>
      <w:divBdr>
        <w:top w:val="none" w:sz="0" w:space="0" w:color="auto"/>
        <w:left w:val="none" w:sz="0" w:space="0" w:color="auto"/>
        <w:bottom w:val="none" w:sz="0" w:space="0" w:color="auto"/>
        <w:right w:val="none" w:sz="0" w:space="0" w:color="auto"/>
      </w:divBdr>
    </w:div>
    <w:div w:id="1385763173">
      <w:bodyDiv w:val="1"/>
      <w:marLeft w:val="0"/>
      <w:marRight w:val="0"/>
      <w:marTop w:val="0"/>
      <w:marBottom w:val="0"/>
      <w:divBdr>
        <w:top w:val="none" w:sz="0" w:space="0" w:color="auto"/>
        <w:left w:val="none" w:sz="0" w:space="0" w:color="auto"/>
        <w:bottom w:val="none" w:sz="0" w:space="0" w:color="auto"/>
        <w:right w:val="none" w:sz="0" w:space="0" w:color="auto"/>
      </w:divBdr>
    </w:div>
    <w:div w:id="1462190933">
      <w:bodyDiv w:val="1"/>
      <w:marLeft w:val="0"/>
      <w:marRight w:val="0"/>
      <w:marTop w:val="0"/>
      <w:marBottom w:val="0"/>
      <w:divBdr>
        <w:top w:val="none" w:sz="0" w:space="0" w:color="auto"/>
        <w:left w:val="none" w:sz="0" w:space="0" w:color="auto"/>
        <w:bottom w:val="none" w:sz="0" w:space="0" w:color="auto"/>
        <w:right w:val="none" w:sz="0" w:space="0" w:color="auto"/>
      </w:divBdr>
    </w:div>
    <w:div w:id="1478959912">
      <w:bodyDiv w:val="1"/>
      <w:marLeft w:val="0"/>
      <w:marRight w:val="0"/>
      <w:marTop w:val="0"/>
      <w:marBottom w:val="0"/>
      <w:divBdr>
        <w:top w:val="none" w:sz="0" w:space="0" w:color="auto"/>
        <w:left w:val="none" w:sz="0" w:space="0" w:color="auto"/>
        <w:bottom w:val="none" w:sz="0" w:space="0" w:color="auto"/>
        <w:right w:val="none" w:sz="0" w:space="0" w:color="auto"/>
      </w:divBdr>
    </w:div>
    <w:div w:id="1487672127">
      <w:bodyDiv w:val="1"/>
      <w:marLeft w:val="0"/>
      <w:marRight w:val="0"/>
      <w:marTop w:val="0"/>
      <w:marBottom w:val="0"/>
      <w:divBdr>
        <w:top w:val="none" w:sz="0" w:space="0" w:color="auto"/>
        <w:left w:val="none" w:sz="0" w:space="0" w:color="auto"/>
        <w:bottom w:val="none" w:sz="0" w:space="0" w:color="auto"/>
        <w:right w:val="none" w:sz="0" w:space="0" w:color="auto"/>
      </w:divBdr>
    </w:div>
    <w:div w:id="1533299287">
      <w:bodyDiv w:val="1"/>
      <w:marLeft w:val="0"/>
      <w:marRight w:val="0"/>
      <w:marTop w:val="0"/>
      <w:marBottom w:val="0"/>
      <w:divBdr>
        <w:top w:val="none" w:sz="0" w:space="0" w:color="auto"/>
        <w:left w:val="none" w:sz="0" w:space="0" w:color="auto"/>
        <w:bottom w:val="none" w:sz="0" w:space="0" w:color="auto"/>
        <w:right w:val="none" w:sz="0" w:space="0" w:color="auto"/>
      </w:divBdr>
    </w:div>
    <w:div w:id="1554851748">
      <w:bodyDiv w:val="1"/>
      <w:marLeft w:val="0"/>
      <w:marRight w:val="0"/>
      <w:marTop w:val="0"/>
      <w:marBottom w:val="0"/>
      <w:divBdr>
        <w:top w:val="none" w:sz="0" w:space="0" w:color="auto"/>
        <w:left w:val="none" w:sz="0" w:space="0" w:color="auto"/>
        <w:bottom w:val="none" w:sz="0" w:space="0" w:color="auto"/>
        <w:right w:val="none" w:sz="0" w:space="0" w:color="auto"/>
      </w:divBdr>
    </w:div>
    <w:div w:id="1559903845">
      <w:bodyDiv w:val="1"/>
      <w:marLeft w:val="0"/>
      <w:marRight w:val="0"/>
      <w:marTop w:val="0"/>
      <w:marBottom w:val="0"/>
      <w:divBdr>
        <w:top w:val="none" w:sz="0" w:space="0" w:color="auto"/>
        <w:left w:val="none" w:sz="0" w:space="0" w:color="auto"/>
        <w:bottom w:val="none" w:sz="0" w:space="0" w:color="auto"/>
        <w:right w:val="none" w:sz="0" w:space="0" w:color="auto"/>
      </w:divBdr>
    </w:div>
    <w:div w:id="1562784898">
      <w:bodyDiv w:val="1"/>
      <w:marLeft w:val="0"/>
      <w:marRight w:val="0"/>
      <w:marTop w:val="0"/>
      <w:marBottom w:val="0"/>
      <w:divBdr>
        <w:top w:val="none" w:sz="0" w:space="0" w:color="auto"/>
        <w:left w:val="none" w:sz="0" w:space="0" w:color="auto"/>
        <w:bottom w:val="none" w:sz="0" w:space="0" w:color="auto"/>
        <w:right w:val="none" w:sz="0" w:space="0" w:color="auto"/>
      </w:divBdr>
    </w:div>
    <w:div w:id="1567298343">
      <w:bodyDiv w:val="1"/>
      <w:marLeft w:val="0"/>
      <w:marRight w:val="0"/>
      <w:marTop w:val="0"/>
      <w:marBottom w:val="0"/>
      <w:divBdr>
        <w:top w:val="none" w:sz="0" w:space="0" w:color="auto"/>
        <w:left w:val="none" w:sz="0" w:space="0" w:color="auto"/>
        <w:bottom w:val="none" w:sz="0" w:space="0" w:color="auto"/>
        <w:right w:val="none" w:sz="0" w:space="0" w:color="auto"/>
      </w:divBdr>
    </w:div>
    <w:div w:id="1624144190">
      <w:bodyDiv w:val="1"/>
      <w:marLeft w:val="0"/>
      <w:marRight w:val="0"/>
      <w:marTop w:val="0"/>
      <w:marBottom w:val="0"/>
      <w:divBdr>
        <w:top w:val="none" w:sz="0" w:space="0" w:color="auto"/>
        <w:left w:val="none" w:sz="0" w:space="0" w:color="auto"/>
        <w:bottom w:val="none" w:sz="0" w:space="0" w:color="auto"/>
        <w:right w:val="none" w:sz="0" w:space="0" w:color="auto"/>
      </w:divBdr>
    </w:div>
    <w:div w:id="1631323112">
      <w:bodyDiv w:val="1"/>
      <w:marLeft w:val="0"/>
      <w:marRight w:val="0"/>
      <w:marTop w:val="0"/>
      <w:marBottom w:val="0"/>
      <w:divBdr>
        <w:top w:val="none" w:sz="0" w:space="0" w:color="auto"/>
        <w:left w:val="none" w:sz="0" w:space="0" w:color="auto"/>
        <w:bottom w:val="none" w:sz="0" w:space="0" w:color="auto"/>
        <w:right w:val="none" w:sz="0" w:space="0" w:color="auto"/>
      </w:divBdr>
    </w:div>
    <w:div w:id="1635520644">
      <w:bodyDiv w:val="1"/>
      <w:marLeft w:val="0"/>
      <w:marRight w:val="0"/>
      <w:marTop w:val="0"/>
      <w:marBottom w:val="0"/>
      <w:divBdr>
        <w:top w:val="none" w:sz="0" w:space="0" w:color="auto"/>
        <w:left w:val="none" w:sz="0" w:space="0" w:color="auto"/>
        <w:bottom w:val="none" w:sz="0" w:space="0" w:color="auto"/>
        <w:right w:val="none" w:sz="0" w:space="0" w:color="auto"/>
      </w:divBdr>
    </w:div>
    <w:div w:id="1639459994">
      <w:bodyDiv w:val="1"/>
      <w:marLeft w:val="0"/>
      <w:marRight w:val="0"/>
      <w:marTop w:val="0"/>
      <w:marBottom w:val="0"/>
      <w:divBdr>
        <w:top w:val="none" w:sz="0" w:space="0" w:color="auto"/>
        <w:left w:val="none" w:sz="0" w:space="0" w:color="auto"/>
        <w:bottom w:val="none" w:sz="0" w:space="0" w:color="auto"/>
        <w:right w:val="none" w:sz="0" w:space="0" w:color="auto"/>
      </w:divBdr>
    </w:div>
    <w:div w:id="1683506720">
      <w:bodyDiv w:val="1"/>
      <w:marLeft w:val="0"/>
      <w:marRight w:val="0"/>
      <w:marTop w:val="0"/>
      <w:marBottom w:val="0"/>
      <w:divBdr>
        <w:top w:val="none" w:sz="0" w:space="0" w:color="auto"/>
        <w:left w:val="none" w:sz="0" w:space="0" w:color="auto"/>
        <w:bottom w:val="none" w:sz="0" w:space="0" w:color="auto"/>
        <w:right w:val="none" w:sz="0" w:space="0" w:color="auto"/>
      </w:divBdr>
    </w:div>
    <w:div w:id="1695812468">
      <w:bodyDiv w:val="1"/>
      <w:marLeft w:val="0"/>
      <w:marRight w:val="0"/>
      <w:marTop w:val="0"/>
      <w:marBottom w:val="0"/>
      <w:divBdr>
        <w:top w:val="none" w:sz="0" w:space="0" w:color="auto"/>
        <w:left w:val="none" w:sz="0" w:space="0" w:color="auto"/>
        <w:bottom w:val="none" w:sz="0" w:space="0" w:color="auto"/>
        <w:right w:val="none" w:sz="0" w:space="0" w:color="auto"/>
      </w:divBdr>
    </w:div>
    <w:div w:id="1698695696">
      <w:bodyDiv w:val="1"/>
      <w:marLeft w:val="0"/>
      <w:marRight w:val="0"/>
      <w:marTop w:val="0"/>
      <w:marBottom w:val="0"/>
      <w:divBdr>
        <w:top w:val="none" w:sz="0" w:space="0" w:color="auto"/>
        <w:left w:val="none" w:sz="0" w:space="0" w:color="auto"/>
        <w:bottom w:val="none" w:sz="0" w:space="0" w:color="auto"/>
        <w:right w:val="none" w:sz="0" w:space="0" w:color="auto"/>
      </w:divBdr>
    </w:div>
    <w:div w:id="1730958718">
      <w:bodyDiv w:val="1"/>
      <w:marLeft w:val="0"/>
      <w:marRight w:val="0"/>
      <w:marTop w:val="0"/>
      <w:marBottom w:val="0"/>
      <w:divBdr>
        <w:top w:val="none" w:sz="0" w:space="0" w:color="auto"/>
        <w:left w:val="none" w:sz="0" w:space="0" w:color="auto"/>
        <w:bottom w:val="none" w:sz="0" w:space="0" w:color="auto"/>
        <w:right w:val="none" w:sz="0" w:space="0" w:color="auto"/>
      </w:divBdr>
    </w:div>
    <w:div w:id="1759061093">
      <w:bodyDiv w:val="1"/>
      <w:marLeft w:val="0"/>
      <w:marRight w:val="0"/>
      <w:marTop w:val="0"/>
      <w:marBottom w:val="0"/>
      <w:divBdr>
        <w:top w:val="none" w:sz="0" w:space="0" w:color="auto"/>
        <w:left w:val="none" w:sz="0" w:space="0" w:color="auto"/>
        <w:bottom w:val="none" w:sz="0" w:space="0" w:color="auto"/>
        <w:right w:val="none" w:sz="0" w:space="0" w:color="auto"/>
      </w:divBdr>
    </w:div>
    <w:div w:id="1803037922">
      <w:bodyDiv w:val="1"/>
      <w:marLeft w:val="0"/>
      <w:marRight w:val="0"/>
      <w:marTop w:val="0"/>
      <w:marBottom w:val="0"/>
      <w:divBdr>
        <w:top w:val="none" w:sz="0" w:space="0" w:color="auto"/>
        <w:left w:val="none" w:sz="0" w:space="0" w:color="auto"/>
        <w:bottom w:val="none" w:sz="0" w:space="0" w:color="auto"/>
        <w:right w:val="none" w:sz="0" w:space="0" w:color="auto"/>
      </w:divBdr>
    </w:div>
    <w:div w:id="1807040117">
      <w:bodyDiv w:val="1"/>
      <w:marLeft w:val="0"/>
      <w:marRight w:val="0"/>
      <w:marTop w:val="0"/>
      <w:marBottom w:val="0"/>
      <w:divBdr>
        <w:top w:val="none" w:sz="0" w:space="0" w:color="auto"/>
        <w:left w:val="none" w:sz="0" w:space="0" w:color="auto"/>
        <w:bottom w:val="none" w:sz="0" w:space="0" w:color="auto"/>
        <w:right w:val="none" w:sz="0" w:space="0" w:color="auto"/>
      </w:divBdr>
    </w:div>
    <w:div w:id="1818565344">
      <w:bodyDiv w:val="1"/>
      <w:marLeft w:val="0"/>
      <w:marRight w:val="0"/>
      <w:marTop w:val="0"/>
      <w:marBottom w:val="0"/>
      <w:divBdr>
        <w:top w:val="none" w:sz="0" w:space="0" w:color="auto"/>
        <w:left w:val="none" w:sz="0" w:space="0" w:color="auto"/>
        <w:bottom w:val="none" w:sz="0" w:space="0" w:color="auto"/>
        <w:right w:val="none" w:sz="0" w:space="0" w:color="auto"/>
      </w:divBdr>
    </w:div>
    <w:div w:id="1825579885">
      <w:bodyDiv w:val="1"/>
      <w:marLeft w:val="0"/>
      <w:marRight w:val="0"/>
      <w:marTop w:val="0"/>
      <w:marBottom w:val="0"/>
      <w:divBdr>
        <w:top w:val="none" w:sz="0" w:space="0" w:color="auto"/>
        <w:left w:val="none" w:sz="0" w:space="0" w:color="auto"/>
        <w:bottom w:val="none" w:sz="0" w:space="0" w:color="auto"/>
        <w:right w:val="none" w:sz="0" w:space="0" w:color="auto"/>
      </w:divBdr>
    </w:div>
    <w:div w:id="1828475972">
      <w:bodyDiv w:val="1"/>
      <w:marLeft w:val="0"/>
      <w:marRight w:val="0"/>
      <w:marTop w:val="0"/>
      <w:marBottom w:val="0"/>
      <w:divBdr>
        <w:top w:val="none" w:sz="0" w:space="0" w:color="auto"/>
        <w:left w:val="none" w:sz="0" w:space="0" w:color="auto"/>
        <w:bottom w:val="none" w:sz="0" w:space="0" w:color="auto"/>
        <w:right w:val="none" w:sz="0" w:space="0" w:color="auto"/>
      </w:divBdr>
    </w:div>
    <w:div w:id="1838421570">
      <w:bodyDiv w:val="1"/>
      <w:marLeft w:val="0"/>
      <w:marRight w:val="0"/>
      <w:marTop w:val="0"/>
      <w:marBottom w:val="0"/>
      <w:divBdr>
        <w:top w:val="none" w:sz="0" w:space="0" w:color="auto"/>
        <w:left w:val="none" w:sz="0" w:space="0" w:color="auto"/>
        <w:bottom w:val="none" w:sz="0" w:space="0" w:color="auto"/>
        <w:right w:val="none" w:sz="0" w:space="0" w:color="auto"/>
      </w:divBdr>
    </w:div>
    <w:div w:id="1925600459">
      <w:bodyDiv w:val="1"/>
      <w:marLeft w:val="0"/>
      <w:marRight w:val="0"/>
      <w:marTop w:val="0"/>
      <w:marBottom w:val="0"/>
      <w:divBdr>
        <w:top w:val="none" w:sz="0" w:space="0" w:color="auto"/>
        <w:left w:val="none" w:sz="0" w:space="0" w:color="auto"/>
        <w:bottom w:val="none" w:sz="0" w:space="0" w:color="auto"/>
        <w:right w:val="none" w:sz="0" w:space="0" w:color="auto"/>
      </w:divBdr>
    </w:div>
    <w:div w:id="1989940765">
      <w:bodyDiv w:val="1"/>
      <w:marLeft w:val="0"/>
      <w:marRight w:val="0"/>
      <w:marTop w:val="0"/>
      <w:marBottom w:val="0"/>
      <w:divBdr>
        <w:top w:val="none" w:sz="0" w:space="0" w:color="auto"/>
        <w:left w:val="none" w:sz="0" w:space="0" w:color="auto"/>
        <w:bottom w:val="none" w:sz="0" w:space="0" w:color="auto"/>
        <w:right w:val="none" w:sz="0" w:space="0" w:color="auto"/>
      </w:divBdr>
    </w:div>
    <w:div w:id="2006854591">
      <w:bodyDiv w:val="1"/>
      <w:marLeft w:val="0"/>
      <w:marRight w:val="0"/>
      <w:marTop w:val="0"/>
      <w:marBottom w:val="0"/>
      <w:divBdr>
        <w:top w:val="none" w:sz="0" w:space="0" w:color="auto"/>
        <w:left w:val="none" w:sz="0" w:space="0" w:color="auto"/>
        <w:bottom w:val="none" w:sz="0" w:space="0" w:color="auto"/>
        <w:right w:val="none" w:sz="0" w:space="0" w:color="auto"/>
      </w:divBdr>
    </w:div>
    <w:div w:id="2077774758">
      <w:bodyDiv w:val="1"/>
      <w:marLeft w:val="0"/>
      <w:marRight w:val="0"/>
      <w:marTop w:val="0"/>
      <w:marBottom w:val="0"/>
      <w:divBdr>
        <w:top w:val="none" w:sz="0" w:space="0" w:color="auto"/>
        <w:left w:val="none" w:sz="0" w:space="0" w:color="auto"/>
        <w:bottom w:val="none" w:sz="0" w:space="0" w:color="auto"/>
        <w:right w:val="none" w:sz="0" w:space="0" w:color="auto"/>
      </w:divBdr>
    </w:div>
    <w:div w:id="2079207950">
      <w:bodyDiv w:val="1"/>
      <w:marLeft w:val="0"/>
      <w:marRight w:val="0"/>
      <w:marTop w:val="0"/>
      <w:marBottom w:val="0"/>
      <w:divBdr>
        <w:top w:val="none" w:sz="0" w:space="0" w:color="auto"/>
        <w:left w:val="none" w:sz="0" w:space="0" w:color="auto"/>
        <w:bottom w:val="none" w:sz="0" w:space="0" w:color="auto"/>
        <w:right w:val="none" w:sz="0" w:space="0" w:color="auto"/>
      </w:divBdr>
    </w:div>
    <w:div w:id="2118019733">
      <w:bodyDiv w:val="1"/>
      <w:marLeft w:val="0"/>
      <w:marRight w:val="0"/>
      <w:marTop w:val="0"/>
      <w:marBottom w:val="0"/>
      <w:divBdr>
        <w:top w:val="none" w:sz="0" w:space="0" w:color="auto"/>
        <w:left w:val="none" w:sz="0" w:space="0" w:color="auto"/>
        <w:bottom w:val="none" w:sz="0" w:space="0" w:color="auto"/>
        <w:right w:val="none" w:sz="0" w:space="0" w:color="auto"/>
      </w:divBdr>
    </w:div>
    <w:div w:id="21184832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5.xml"/><Relationship Id="rId26" Type="http://schemas.microsoft.com/office/2007/relationships/diagramDrawing" Target="diagrams/drawing1.xml"/><Relationship Id="rId39" Type="http://schemas.openxmlformats.org/officeDocument/2006/relationships/diagramQuickStyle" Target="diagrams/quickStyle4.xml"/><Relationship Id="rId21" Type="http://schemas.openxmlformats.org/officeDocument/2006/relationships/footer" Target="footer6.xml"/><Relationship Id="rId34" Type="http://schemas.openxmlformats.org/officeDocument/2006/relationships/diagramQuickStyle" Target="diagrams/quickStyle3.xml"/><Relationship Id="rId42" Type="http://schemas.openxmlformats.org/officeDocument/2006/relationships/image" Target="media/image2.png"/><Relationship Id="rId47" Type="http://schemas.openxmlformats.org/officeDocument/2006/relationships/chart" Target="charts/chart3.xml"/><Relationship Id="rId50" Type="http://schemas.openxmlformats.org/officeDocument/2006/relationships/image" Target="media/image8.png"/><Relationship Id="rId55" Type="http://schemas.openxmlformats.org/officeDocument/2006/relationships/image" Target="media/image13.png"/><Relationship Id="rId63" Type="http://schemas.openxmlformats.org/officeDocument/2006/relationships/hyperlink" Target="https://ssrn.com/abstract=2745744" TargetMode="External"/><Relationship Id="rId68" Type="http://schemas.openxmlformats.org/officeDocument/2006/relationships/theme" Target="theme/theme1.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diagramQuickStyle" Target="diagrams/quickStyle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diagramQuickStyle" Target="diagrams/quickStyle1.xml"/><Relationship Id="rId32" Type="http://schemas.openxmlformats.org/officeDocument/2006/relationships/diagramData" Target="diagrams/data3.xml"/><Relationship Id="rId37" Type="http://schemas.openxmlformats.org/officeDocument/2006/relationships/diagramData" Target="diagrams/data4.xml"/><Relationship Id="rId40" Type="http://schemas.openxmlformats.org/officeDocument/2006/relationships/diagramColors" Target="diagrams/colors4.xml"/><Relationship Id="rId45" Type="http://schemas.openxmlformats.org/officeDocument/2006/relationships/image" Target="media/image5.png"/><Relationship Id="rId53" Type="http://schemas.openxmlformats.org/officeDocument/2006/relationships/image" Target="media/image11.png"/><Relationship Id="rId58" Type="http://schemas.openxmlformats.org/officeDocument/2006/relationships/hyperlink" Target="https://ideas.repec.org/a/bpj/glecon/v14y2014i3-4p57n8.html" TargetMode="External"/><Relationship Id="rId66" Type="http://schemas.openxmlformats.org/officeDocument/2006/relationships/hyperlink" Target="https://data.albankaldawli.org/indicator/NY.GDP.MKTP.CD" TargetMode="Externa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diagramLayout" Target="diagrams/layout1.xml"/><Relationship Id="rId28" Type="http://schemas.openxmlformats.org/officeDocument/2006/relationships/diagramLayout" Target="diagrams/layout2.xml"/><Relationship Id="rId36" Type="http://schemas.microsoft.com/office/2007/relationships/diagramDrawing" Target="diagrams/drawing3.xml"/><Relationship Id="rId49" Type="http://schemas.openxmlformats.org/officeDocument/2006/relationships/image" Target="media/image7.png"/><Relationship Id="rId57" Type="http://schemas.openxmlformats.org/officeDocument/2006/relationships/hyperlink" Target="http://search.mandumah.com/Record/478946" TargetMode="External"/><Relationship Id="rId61" Type="http://schemas.openxmlformats.org/officeDocument/2006/relationships/hyperlink" Target="http://www.eolss.net" TargetMode="External"/><Relationship Id="rId10" Type="http://schemas.openxmlformats.org/officeDocument/2006/relationships/header" Target="header1.xml"/><Relationship Id="rId19" Type="http://schemas.openxmlformats.org/officeDocument/2006/relationships/chart" Target="charts/chart1.xml"/><Relationship Id="rId31" Type="http://schemas.microsoft.com/office/2007/relationships/diagramDrawing" Target="diagrams/drawing2.xml"/><Relationship Id="rId44" Type="http://schemas.openxmlformats.org/officeDocument/2006/relationships/image" Target="media/image4.png"/><Relationship Id="rId52" Type="http://schemas.openxmlformats.org/officeDocument/2006/relationships/image" Target="media/image10.png"/><Relationship Id="rId60" Type="http://schemas.openxmlformats.org/officeDocument/2006/relationships/hyperlink" Target="https://www.academia.edu" TargetMode="External"/><Relationship Id="rId65" Type="http://schemas.openxmlformats.org/officeDocument/2006/relationships/hyperlink" Target="https://data.worldbank.org/indicator/SP.POP.TOTL"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3.xml"/><Relationship Id="rId22" Type="http://schemas.openxmlformats.org/officeDocument/2006/relationships/diagramData" Target="diagrams/data1.xml"/><Relationship Id="rId27" Type="http://schemas.openxmlformats.org/officeDocument/2006/relationships/diagramData" Target="diagrams/data2.xml"/><Relationship Id="rId30" Type="http://schemas.openxmlformats.org/officeDocument/2006/relationships/diagramColors" Target="diagrams/colors2.xml"/><Relationship Id="rId35" Type="http://schemas.openxmlformats.org/officeDocument/2006/relationships/diagramColors" Target="diagrams/colors3.xml"/><Relationship Id="rId43" Type="http://schemas.openxmlformats.org/officeDocument/2006/relationships/image" Target="media/image3.png"/><Relationship Id="rId48" Type="http://schemas.openxmlformats.org/officeDocument/2006/relationships/image" Target="media/image6.png"/><Relationship Id="rId56" Type="http://schemas.openxmlformats.org/officeDocument/2006/relationships/image" Target="media/image14.png"/><Relationship Id="rId64" Type="http://schemas.openxmlformats.org/officeDocument/2006/relationships/hyperlink" Target="http://www.amf.org.ae/ar/jointrep" TargetMode="External"/><Relationship Id="rId8" Type="http://schemas.openxmlformats.org/officeDocument/2006/relationships/endnotes" Target="endnotes.xml"/><Relationship Id="rId51" Type="http://schemas.openxmlformats.org/officeDocument/2006/relationships/image" Target="media/image9.png"/><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diagramColors" Target="diagrams/colors1.xml"/><Relationship Id="rId33" Type="http://schemas.openxmlformats.org/officeDocument/2006/relationships/diagramLayout" Target="diagrams/layout3.xml"/><Relationship Id="rId38" Type="http://schemas.openxmlformats.org/officeDocument/2006/relationships/diagramLayout" Target="diagrams/layout4.xml"/><Relationship Id="rId46" Type="http://schemas.openxmlformats.org/officeDocument/2006/relationships/chart" Target="charts/chart2.xml"/><Relationship Id="rId59" Type="http://schemas.openxmlformats.org/officeDocument/2006/relationships/hyperlink" Target="https://ideas.repec.org/s/bpj/glecon.html" TargetMode="External"/><Relationship Id="rId67" Type="http://schemas.openxmlformats.org/officeDocument/2006/relationships/fontTable" Target="fontTable.xml"/><Relationship Id="rId20" Type="http://schemas.openxmlformats.org/officeDocument/2006/relationships/header" Target="header5.xml"/><Relationship Id="rId41" Type="http://schemas.microsoft.com/office/2007/relationships/diagramDrawing" Target="diagrams/drawing4.xml"/><Relationship Id="rId54" Type="http://schemas.openxmlformats.org/officeDocument/2006/relationships/image" Target="media/image12.png"/><Relationship Id="rId62" Type="http://schemas.openxmlformats.org/officeDocument/2006/relationships/hyperlink" Target="http://portal.research.lu.se/portal/en/publications/social-ecography-international-trade-network-analysis-and-an-emmanuelian-conceptualization-of-ecological-unequal-exchange(7dc8a9db-a7d3-4415-85ee-365d22947b9e).html"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ideas.repec.org/a/bpj/glecon/v14y2014i3-4p57n8.html" TargetMode="External"/><Relationship Id="rId2" Type="http://schemas.openxmlformats.org/officeDocument/2006/relationships/hyperlink" Target="https://ssrn.com/abstract=2745744" TargetMode="External"/><Relationship Id="rId1" Type="http://schemas.openxmlformats.org/officeDocument/2006/relationships/hyperlink" Target="http://www.amf.org.ae/ar" TargetMode="External"/><Relationship Id="rId6" Type="http://schemas.openxmlformats.org/officeDocument/2006/relationships/hyperlink" Target="http://portal.research.lu.se/portal/en/publications/social-ecography-international-trade-network-analysis-and-an-emmanuelian-conceptualization-of-ecological-unequal-exchange(7dc8a9db-a7d3-4415-85ee-365d22947b9e).html" TargetMode="External"/><Relationship Id="rId5" Type="http://schemas.openxmlformats.org/officeDocument/2006/relationships/hyperlink" Target="https://www.academia.edu" TargetMode="External"/><Relationship Id="rId4" Type="http://schemas.openxmlformats.org/officeDocument/2006/relationships/hyperlink" Target="https://ideas.repec.org/s/bpj/glecon.html"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E:\all%20folders\Netwrok%20Analysis\centerality\&#1575;&#1604;&#1578;&#1580;&#1575;&#1585;&#1577;%20&#1575;&#1604;&#1582;&#1575;&#1585;&#1580;&#1610;&#1577;%20(Autosaved).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E:\all%20folders\Netwrok%20Analysis\centerality\All.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E:\all%20folders\Netwrok%20Analysis\centerality\All%20v2%20change%20order.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all!$D$15</c:f>
              <c:strCache>
                <c:ptCount val="1"/>
                <c:pt idx="0">
                  <c:v>نسبة الصادرات البينية من إجمالى الصادرات العربية</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900" b="1" i="0" u="none" strike="noStrike" kern="1200" baseline="0">
                    <a:solidFill>
                      <a:sysClr val="windowText" lastClr="000000"/>
                    </a:solidFill>
                    <a:latin typeface="+mj-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all!$C$16:$C$35</c:f>
              <c:numCache>
                <c:formatCode>0</c:formatCode>
                <c:ptCount val="20"/>
                <c:pt idx="0">
                  <c:v>1996</c:v>
                </c:pt>
                <c:pt idx="1">
                  <c:v>1997</c:v>
                </c:pt>
                <c:pt idx="2">
                  <c:v>1998</c:v>
                </c:pt>
                <c:pt idx="3">
                  <c:v>1999</c:v>
                </c:pt>
                <c:pt idx="4">
                  <c:v>2000</c:v>
                </c:pt>
                <c:pt idx="5">
                  <c:v>2001</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numCache>
            </c:numRef>
          </c:cat>
          <c:val>
            <c:numRef>
              <c:f>all!$D$16:$D$35</c:f>
              <c:numCache>
                <c:formatCode>0%</c:formatCode>
                <c:ptCount val="20"/>
                <c:pt idx="0">
                  <c:v>8.1637916850105158E-2</c:v>
                </c:pt>
                <c:pt idx="1">
                  <c:v>8.6159687409832347E-2</c:v>
                </c:pt>
                <c:pt idx="2">
                  <c:v>9.4591772516049666E-2</c:v>
                </c:pt>
                <c:pt idx="3">
                  <c:v>8.0422561441296961E-2</c:v>
                </c:pt>
                <c:pt idx="4">
                  <c:v>6.0996878109547209E-2</c:v>
                </c:pt>
                <c:pt idx="5">
                  <c:v>7.0771259904620326E-2</c:v>
                </c:pt>
                <c:pt idx="6">
                  <c:v>8.492858403121703E-2</c:v>
                </c:pt>
                <c:pt idx="7">
                  <c:v>8.4159616179144595E-2</c:v>
                </c:pt>
                <c:pt idx="8">
                  <c:v>8.9505363984579325E-2</c:v>
                </c:pt>
                <c:pt idx="9">
                  <c:v>8.4855707843292036E-2</c:v>
                </c:pt>
                <c:pt idx="10">
                  <c:v>8.5307559025433286E-2</c:v>
                </c:pt>
                <c:pt idx="11">
                  <c:v>8.8659085179243494E-2</c:v>
                </c:pt>
                <c:pt idx="12">
                  <c:v>9.3143530039533518E-2</c:v>
                </c:pt>
                <c:pt idx="13">
                  <c:v>0.11858813422702023</c:v>
                </c:pt>
                <c:pt idx="14">
                  <c:v>0.1078336604188171</c:v>
                </c:pt>
                <c:pt idx="15">
                  <c:v>8.5567909829818614E-2</c:v>
                </c:pt>
                <c:pt idx="16">
                  <c:v>8.3849031225125506E-2</c:v>
                </c:pt>
                <c:pt idx="17">
                  <c:v>8.6998669439999524E-2</c:v>
                </c:pt>
                <c:pt idx="18">
                  <c:v>9.6976028087608912E-2</c:v>
                </c:pt>
                <c:pt idx="19">
                  <c:v>0.12983316977428855</c:v>
                </c:pt>
              </c:numCache>
            </c:numRef>
          </c:val>
          <c:extLst xmlns:c16r2="http://schemas.microsoft.com/office/drawing/2015/06/chart">
            <c:ext xmlns:c16="http://schemas.microsoft.com/office/drawing/2014/chart" uri="{C3380CC4-5D6E-409C-BE32-E72D297353CC}">
              <c16:uniqueId val="{00000000-A5E6-4F40-A7D2-41EA36A0BC0F}"/>
            </c:ext>
          </c:extLst>
        </c:ser>
        <c:ser>
          <c:idx val="1"/>
          <c:order val="1"/>
          <c:tx>
            <c:strRef>
              <c:f>all!$E$15</c:f>
              <c:strCache>
                <c:ptCount val="1"/>
                <c:pt idx="0">
                  <c:v>نسبة الواردات البينية من إجمالى الواردات العربية</c:v>
                </c:pt>
              </c:strCache>
            </c:strRef>
          </c:tx>
          <c:spPr>
            <a:solidFill>
              <a:schemeClr val="lt1"/>
            </a:solidFill>
            <a:ln w="12700" cap="flat" cmpd="sng" algn="ctr">
              <a:solidFill>
                <a:schemeClr val="dk1"/>
              </a:solidFill>
              <a:prstDash val="solid"/>
              <a:miter lim="800000"/>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900" b="1" i="0" u="none" strike="noStrike" kern="1200" baseline="0">
                    <a:solidFill>
                      <a:sysClr val="windowText" lastClr="000000"/>
                    </a:solidFill>
                    <a:latin typeface="+mj-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all!$C$16:$C$35</c:f>
              <c:numCache>
                <c:formatCode>0</c:formatCode>
                <c:ptCount val="20"/>
                <c:pt idx="0">
                  <c:v>1996</c:v>
                </c:pt>
                <c:pt idx="1">
                  <c:v>1997</c:v>
                </c:pt>
                <c:pt idx="2">
                  <c:v>1998</c:v>
                </c:pt>
                <c:pt idx="3">
                  <c:v>1999</c:v>
                </c:pt>
                <c:pt idx="4">
                  <c:v>2000</c:v>
                </c:pt>
                <c:pt idx="5">
                  <c:v>2001</c:v>
                </c:pt>
                <c:pt idx="6">
                  <c:v>2002</c:v>
                </c:pt>
                <c:pt idx="7">
                  <c:v>2003</c:v>
                </c:pt>
                <c:pt idx="8">
                  <c:v>2004</c:v>
                </c:pt>
                <c:pt idx="9">
                  <c:v>2005</c:v>
                </c:pt>
                <c:pt idx="10">
                  <c:v>2006</c:v>
                </c:pt>
                <c:pt idx="11">
                  <c:v>2007</c:v>
                </c:pt>
                <c:pt idx="12">
                  <c:v>2008</c:v>
                </c:pt>
                <c:pt idx="13">
                  <c:v>2009</c:v>
                </c:pt>
                <c:pt idx="14">
                  <c:v>2010</c:v>
                </c:pt>
                <c:pt idx="15">
                  <c:v>2011</c:v>
                </c:pt>
                <c:pt idx="16">
                  <c:v>2012</c:v>
                </c:pt>
                <c:pt idx="17">
                  <c:v>2013</c:v>
                </c:pt>
                <c:pt idx="18">
                  <c:v>2014</c:v>
                </c:pt>
                <c:pt idx="19">
                  <c:v>2015</c:v>
                </c:pt>
              </c:numCache>
            </c:numRef>
          </c:cat>
          <c:val>
            <c:numRef>
              <c:f>all!$E$16:$E$35</c:f>
              <c:numCache>
                <c:formatCode>0%</c:formatCode>
                <c:ptCount val="20"/>
                <c:pt idx="0">
                  <c:v>8.6489288062250605E-2</c:v>
                </c:pt>
                <c:pt idx="1">
                  <c:v>8.6715241973610246E-2</c:v>
                </c:pt>
                <c:pt idx="2">
                  <c:v>8.5991463450642541E-2</c:v>
                </c:pt>
                <c:pt idx="3">
                  <c:v>9.6823081494371549E-2</c:v>
                </c:pt>
                <c:pt idx="4">
                  <c:v>9.9654411521985883E-2</c:v>
                </c:pt>
                <c:pt idx="5">
                  <c:v>0.10653013760963118</c:v>
                </c:pt>
                <c:pt idx="6">
                  <c:v>0.10933819110247378</c:v>
                </c:pt>
                <c:pt idx="7">
                  <c:v>0.10687252489276818</c:v>
                </c:pt>
                <c:pt idx="8">
                  <c:v>0.10919013660943609</c:v>
                </c:pt>
                <c:pt idx="9">
                  <c:v>0.12585631010734363</c:v>
                </c:pt>
                <c:pt idx="10">
                  <c:v>0.13151359085251235</c:v>
                </c:pt>
                <c:pt idx="11">
                  <c:v>0.12073587001528042</c:v>
                </c:pt>
                <c:pt idx="12">
                  <c:v>0.13539512495833531</c:v>
                </c:pt>
                <c:pt idx="13">
                  <c:v>0.1211501854181624</c:v>
                </c:pt>
                <c:pt idx="14">
                  <c:v>0.1285594768432525</c:v>
                </c:pt>
                <c:pt idx="15">
                  <c:v>0.1324652044573246</c:v>
                </c:pt>
                <c:pt idx="16">
                  <c:v>0.13581360866721418</c:v>
                </c:pt>
                <c:pt idx="17">
                  <c:v>0.13559919295603096</c:v>
                </c:pt>
                <c:pt idx="18">
                  <c:v>0.13538413418305509</c:v>
                </c:pt>
                <c:pt idx="19">
                  <c:v>0.13469433930473396</c:v>
                </c:pt>
              </c:numCache>
            </c:numRef>
          </c:val>
          <c:extLst xmlns:c16r2="http://schemas.microsoft.com/office/drawing/2015/06/chart">
            <c:ext xmlns:c16="http://schemas.microsoft.com/office/drawing/2014/chart" uri="{C3380CC4-5D6E-409C-BE32-E72D297353CC}">
              <c16:uniqueId val="{00000001-A5E6-4F40-A7D2-41EA36A0BC0F}"/>
            </c:ext>
          </c:extLst>
        </c:ser>
        <c:dLbls>
          <c:dLblPos val="outEnd"/>
          <c:showLegendKey val="0"/>
          <c:showVal val="1"/>
          <c:showCatName val="0"/>
          <c:showSerName val="0"/>
          <c:showPercent val="0"/>
          <c:showBubbleSize val="0"/>
        </c:dLbls>
        <c:gapWidth val="444"/>
        <c:overlap val="-90"/>
        <c:axId val="114622464"/>
        <c:axId val="114624768"/>
      </c:barChart>
      <c:catAx>
        <c:axId val="11462246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800" b="1" i="0" u="none" strike="noStrike" kern="1200" cap="all" spc="1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114624768"/>
        <c:crosses val="autoZero"/>
        <c:auto val="1"/>
        <c:lblAlgn val="ctr"/>
        <c:lblOffset val="100"/>
        <c:noMultiLvlLbl val="0"/>
      </c:catAx>
      <c:valAx>
        <c:axId val="114624768"/>
        <c:scaling>
          <c:orientation val="minMax"/>
        </c:scaling>
        <c:delete val="1"/>
        <c:axPos val="l"/>
        <c:numFmt formatCode="0%" sourceLinked="1"/>
        <c:majorTickMark val="none"/>
        <c:minorTickMark val="none"/>
        <c:tickLblPos val="nextTo"/>
        <c:crossAx val="11462246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000" b="1" i="0" u="none" strike="noStrike" kern="1200" baseline="0">
              <a:solidFill>
                <a:sysClr val="windowText" lastClr="000000"/>
              </a:solidFill>
              <a:latin typeface="+mj-lt"/>
              <a:ea typeface="+mn-ea"/>
              <a:cs typeface="+mn-cs"/>
            </a:defRPr>
          </a:pPr>
          <a:endParaRPr lang="en-US"/>
        </a:p>
      </c:txPr>
    </c:legend>
    <c:plotVisOnly val="1"/>
    <c:dispBlanksAs val="gap"/>
    <c:showDLblsOverMax val="0"/>
  </c:chart>
  <c:spPr>
    <a:noFill/>
    <a:ln w="9525" cap="flat" cmpd="sng" algn="ctr">
      <a:noFill/>
      <a:round/>
    </a:ln>
    <a:effectLst/>
  </c:spPr>
  <c:txPr>
    <a:bodyPr/>
    <a:lstStyle/>
    <a:p>
      <a:pPr>
        <a:defRPr b="1">
          <a:solidFill>
            <a:sysClr val="windowText" lastClr="000000"/>
          </a:solidFill>
          <a:latin typeface="+mj-lt"/>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ysClr val="windowText" lastClr="000000"/>
                </a:solidFill>
                <a:latin typeface="+mn-lt"/>
                <a:ea typeface="+mn-ea"/>
                <a:cs typeface="+mn-cs"/>
              </a:defRPr>
            </a:pPr>
            <a:r>
              <a:rPr lang="ar-EG" sz="1200" b="1">
                <a:solidFill>
                  <a:sysClr val="windowText" lastClr="000000"/>
                </a:solidFill>
                <a:latin typeface="Simplified Arabic" panose="02020603050405020304" pitchFamily="18" charset="-78"/>
                <a:cs typeface="Simplified Arabic" panose="02020603050405020304" pitchFamily="18" charset="-78"/>
              </a:rPr>
              <a:t>شكل رقم (</a:t>
            </a:r>
            <a:r>
              <a:rPr lang="en-US" sz="1200" b="1">
                <a:solidFill>
                  <a:sysClr val="windowText" lastClr="000000"/>
                </a:solidFill>
                <a:latin typeface="Simplified Arabic" panose="02020603050405020304" pitchFamily="18" charset="-78"/>
                <a:cs typeface="Simplified Arabic" panose="02020603050405020304" pitchFamily="18" charset="-78"/>
              </a:rPr>
              <a:t>3-4</a:t>
            </a:r>
            <a:r>
              <a:rPr lang="ar-EG" sz="1200" b="1">
                <a:solidFill>
                  <a:sysClr val="windowText" lastClr="000000"/>
                </a:solidFill>
                <a:latin typeface="Simplified Arabic" panose="02020603050405020304" pitchFamily="18" charset="-78"/>
                <a:cs typeface="Simplified Arabic" panose="02020603050405020304" pitchFamily="18" charset="-78"/>
              </a:rPr>
              <a:t>): متوسط درجة</a:t>
            </a:r>
            <a:r>
              <a:rPr lang="ar-EG" sz="1200" b="1" baseline="0">
                <a:solidFill>
                  <a:sysClr val="windowText" lastClr="000000"/>
                </a:solidFill>
                <a:latin typeface="Simplified Arabic" panose="02020603050405020304" pitchFamily="18" charset="-78"/>
                <a:cs typeface="Simplified Arabic" panose="02020603050405020304" pitchFamily="18" charset="-78"/>
              </a:rPr>
              <a:t> المركزية خلال الأربع سنوات</a:t>
            </a:r>
          </a:p>
        </c:rich>
      </c:tx>
      <c:overlay val="0"/>
      <c:spPr>
        <a:noFill/>
        <a:ln>
          <a:noFill/>
        </a:ln>
        <a:effectLst/>
      </c:spPr>
    </c:title>
    <c:autoTitleDeleted val="0"/>
    <c:plotArea>
      <c:layout/>
      <c:barChart>
        <c:barDir val="col"/>
        <c:grouping val="clustered"/>
        <c:varyColors val="0"/>
        <c:ser>
          <c:idx val="0"/>
          <c:order val="0"/>
          <c:tx>
            <c:strRef>
              <c:f>Sheet2!$Q$3</c:f>
              <c:strCache>
                <c:ptCount val="1"/>
                <c:pt idx="0">
                  <c:v>Avg. Outdegree</c:v>
                </c:pt>
              </c:strCache>
            </c:strRef>
          </c:tx>
          <c:spPr>
            <a:pattFill prst="horzBrick">
              <a:fgClr>
                <a:schemeClr val="bg1">
                  <a:lumMod val="75000"/>
                </a:schemeClr>
              </a:fgClr>
              <a:bgClr>
                <a:schemeClr val="bg1"/>
              </a:bgClr>
            </a:pattFill>
            <a:ln w="12700" cap="flat" cmpd="sng" algn="ctr">
              <a:solidFill>
                <a:schemeClr val="dk1"/>
              </a:solidFill>
              <a:prstDash val="solid"/>
              <a:miter lim="800000"/>
            </a:ln>
            <a:effectLst/>
          </c:spPr>
          <c:invertIfNegative val="0"/>
          <c:dLbls>
            <c:numFmt formatCode="#,##0" sourceLinked="0"/>
            <c:spPr>
              <a:noFill/>
              <a:ln>
                <a:noFill/>
              </a:ln>
              <a:effectLst/>
            </c:spPr>
            <c:txPr>
              <a:bodyPr rot="-5400000" spcFirstLastPara="1" vertOverflow="ellipsis" wrap="square" lIns="38100" tIns="19050" rIns="38100" bIns="19050" anchor="ctr" anchorCtr="1">
                <a:spAutoFit/>
              </a:bodyPr>
              <a:lstStyle/>
              <a:p>
                <a:pPr>
                  <a:defRPr sz="900" b="0" i="1"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Sheet2!$P$4:$P$23</c:f>
              <c:strCache>
                <c:ptCount val="20"/>
                <c:pt idx="0">
                  <c:v>مصر</c:v>
                </c:pt>
                <c:pt idx="1">
                  <c:v>عمان</c:v>
                </c:pt>
                <c:pt idx="2">
                  <c:v>الأردن</c:v>
                </c:pt>
                <c:pt idx="3">
                  <c:v>لبنان</c:v>
                </c:pt>
                <c:pt idx="4">
                  <c:v>السعوديه</c:v>
                </c:pt>
                <c:pt idx="5">
                  <c:v>الامارات</c:v>
                </c:pt>
                <c:pt idx="6">
                  <c:v>المغرب</c:v>
                </c:pt>
                <c:pt idx="7">
                  <c:v>تونس</c:v>
                </c:pt>
                <c:pt idx="8">
                  <c:v>اليمن</c:v>
                </c:pt>
                <c:pt idx="9">
                  <c:v>سوريا</c:v>
                </c:pt>
                <c:pt idx="10">
                  <c:v>الكويت</c:v>
                </c:pt>
                <c:pt idx="11">
                  <c:v>البحرين</c:v>
                </c:pt>
                <c:pt idx="12">
                  <c:v>قطر</c:v>
                </c:pt>
                <c:pt idx="13">
                  <c:v>السودان</c:v>
                </c:pt>
                <c:pt idx="14">
                  <c:v>الجزائر</c:v>
                </c:pt>
                <c:pt idx="15">
                  <c:v>الصومال</c:v>
                </c:pt>
                <c:pt idx="16">
                  <c:v>ليبيا</c:v>
                </c:pt>
                <c:pt idx="17">
                  <c:v>العراق</c:v>
                </c:pt>
                <c:pt idx="18">
                  <c:v>جيبوتي</c:v>
                </c:pt>
                <c:pt idx="19">
                  <c:v>موريتانيا</c:v>
                </c:pt>
              </c:strCache>
            </c:strRef>
          </c:cat>
          <c:val>
            <c:numRef>
              <c:f>Sheet2!$Q$4:$Q$23</c:f>
              <c:numCache>
                <c:formatCode>#,##0.0</c:formatCode>
                <c:ptCount val="20"/>
                <c:pt idx="0">
                  <c:v>19</c:v>
                </c:pt>
                <c:pt idx="1">
                  <c:v>19</c:v>
                </c:pt>
                <c:pt idx="2">
                  <c:v>18.75</c:v>
                </c:pt>
                <c:pt idx="3">
                  <c:v>18.5</c:v>
                </c:pt>
                <c:pt idx="4">
                  <c:v>18.5</c:v>
                </c:pt>
                <c:pt idx="5">
                  <c:v>18.25</c:v>
                </c:pt>
                <c:pt idx="6">
                  <c:v>18.25</c:v>
                </c:pt>
                <c:pt idx="7">
                  <c:v>18.25</c:v>
                </c:pt>
                <c:pt idx="8">
                  <c:v>17.5</c:v>
                </c:pt>
                <c:pt idx="9">
                  <c:v>17.333333333333332</c:v>
                </c:pt>
                <c:pt idx="10">
                  <c:v>16.75</c:v>
                </c:pt>
                <c:pt idx="11">
                  <c:v>16.75</c:v>
                </c:pt>
                <c:pt idx="12">
                  <c:v>15.25</c:v>
                </c:pt>
                <c:pt idx="13">
                  <c:v>14.75</c:v>
                </c:pt>
                <c:pt idx="14">
                  <c:v>14.25</c:v>
                </c:pt>
                <c:pt idx="15">
                  <c:v>11.5</c:v>
                </c:pt>
                <c:pt idx="16">
                  <c:v>10.25</c:v>
                </c:pt>
                <c:pt idx="17">
                  <c:v>8</c:v>
                </c:pt>
                <c:pt idx="18">
                  <c:v>7.666666666666667</c:v>
                </c:pt>
                <c:pt idx="19">
                  <c:v>6.25</c:v>
                </c:pt>
              </c:numCache>
            </c:numRef>
          </c:val>
          <c:extLst xmlns:c16r2="http://schemas.microsoft.com/office/drawing/2015/06/chart">
            <c:ext xmlns:c16="http://schemas.microsoft.com/office/drawing/2014/chart" uri="{C3380CC4-5D6E-409C-BE32-E72D297353CC}">
              <c16:uniqueId val="{00000000-812D-47B0-9193-8DE9B1A08DA0}"/>
            </c:ext>
          </c:extLst>
        </c:ser>
        <c:ser>
          <c:idx val="1"/>
          <c:order val="1"/>
          <c:tx>
            <c:strRef>
              <c:f>Sheet2!$R$3</c:f>
              <c:strCache>
                <c:ptCount val="1"/>
                <c:pt idx="0">
                  <c:v>Avg. Indegree</c:v>
                </c:pt>
              </c:strCache>
            </c:strRef>
          </c:tx>
          <c:spPr>
            <a:pattFill prst="pct50">
              <a:fgClr>
                <a:schemeClr val="bg1">
                  <a:lumMod val="75000"/>
                </a:schemeClr>
              </a:fgClr>
              <a:bgClr>
                <a:schemeClr val="bg1"/>
              </a:bgClr>
            </a:pattFill>
            <a:ln>
              <a:noFill/>
            </a:ln>
            <a:effectLst/>
          </c:spPr>
          <c:invertIfNegative val="0"/>
          <c:dLbls>
            <c:numFmt formatCode="#,##0" sourceLinked="0"/>
            <c:spPr>
              <a:noFill/>
              <a:ln>
                <a:noFill/>
              </a:ln>
              <a:effectLst/>
            </c:spPr>
            <c:txPr>
              <a:bodyPr rot="-5400000" spcFirstLastPara="1" vertOverflow="ellipsis"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Sheet2!$P$4:$P$23</c:f>
              <c:strCache>
                <c:ptCount val="20"/>
                <c:pt idx="0">
                  <c:v>مصر</c:v>
                </c:pt>
                <c:pt idx="1">
                  <c:v>عمان</c:v>
                </c:pt>
                <c:pt idx="2">
                  <c:v>الأردن</c:v>
                </c:pt>
                <c:pt idx="3">
                  <c:v>لبنان</c:v>
                </c:pt>
                <c:pt idx="4">
                  <c:v>السعوديه</c:v>
                </c:pt>
                <c:pt idx="5">
                  <c:v>الامارات</c:v>
                </c:pt>
                <c:pt idx="6">
                  <c:v>المغرب</c:v>
                </c:pt>
                <c:pt idx="7">
                  <c:v>تونس</c:v>
                </c:pt>
                <c:pt idx="8">
                  <c:v>اليمن</c:v>
                </c:pt>
                <c:pt idx="9">
                  <c:v>سوريا</c:v>
                </c:pt>
                <c:pt idx="10">
                  <c:v>الكويت</c:v>
                </c:pt>
                <c:pt idx="11">
                  <c:v>البحرين</c:v>
                </c:pt>
                <c:pt idx="12">
                  <c:v>قطر</c:v>
                </c:pt>
                <c:pt idx="13">
                  <c:v>السودان</c:v>
                </c:pt>
                <c:pt idx="14">
                  <c:v>الجزائر</c:v>
                </c:pt>
                <c:pt idx="15">
                  <c:v>الصومال</c:v>
                </c:pt>
                <c:pt idx="16">
                  <c:v>ليبيا</c:v>
                </c:pt>
                <c:pt idx="17">
                  <c:v>العراق</c:v>
                </c:pt>
                <c:pt idx="18">
                  <c:v>جيبوتي</c:v>
                </c:pt>
                <c:pt idx="19">
                  <c:v>موريتانيا</c:v>
                </c:pt>
              </c:strCache>
            </c:strRef>
          </c:cat>
          <c:val>
            <c:numRef>
              <c:f>Sheet2!$R$4:$R$23</c:f>
              <c:numCache>
                <c:formatCode>#,##0.0</c:formatCode>
                <c:ptCount val="20"/>
                <c:pt idx="0">
                  <c:v>18</c:v>
                </c:pt>
                <c:pt idx="1">
                  <c:v>14.25</c:v>
                </c:pt>
                <c:pt idx="2">
                  <c:v>17</c:v>
                </c:pt>
                <c:pt idx="3">
                  <c:v>17.75</c:v>
                </c:pt>
                <c:pt idx="4">
                  <c:v>17.25</c:v>
                </c:pt>
                <c:pt idx="5">
                  <c:v>17.25</c:v>
                </c:pt>
                <c:pt idx="6">
                  <c:v>16.25</c:v>
                </c:pt>
                <c:pt idx="7">
                  <c:v>16</c:v>
                </c:pt>
                <c:pt idx="8">
                  <c:v>15.5</c:v>
                </c:pt>
                <c:pt idx="9">
                  <c:v>16</c:v>
                </c:pt>
                <c:pt idx="10">
                  <c:v>14.25</c:v>
                </c:pt>
                <c:pt idx="11">
                  <c:v>13.5</c:v>
                </c:pt>
                <c:pt idx="12">
                  <c:v>15.75</c:v>
                </c:pt>
                <c:pt idx="13">
                  <c:v>15.75</c:v>
                </c:pt>
                <c:pt idx="14">
                  <c:v>15.25</c:v>
                </c:pt>
                <c:pt idx="15">
                  <c:v>10</c:v>
                </c:pt>
                <c:pt idx="16">
                  <c:v>14.5</c:v>
                </c:pt>
                <c:pt idx="17">
                  <c:v>11.75</c:v>
                </c:pt>
                <c:pt idx="18">
                  <c:v>12</c:v>
                </c:pt>
                <c:pt idx="19">
                  <c:v>10.5</c:v>
                </c:pt>
              </c:numCache>
            </c:numRef>
          </c:val>
          <c:extLst xmlns:c16r2="http://schemas.microsoft.com/office/drawing/2015/06/chart">
            <c:ext xmlns:c16="http://schemas.microsoft.com/office/drawing/2014/chart" uri="{C3380CC4-5D6E-409C-BE32-E72D297353CC}">
              <c16:uniqueId val="{00000001-812D-47B0-9193-8DE9B1A08DA0}"/>
            </c:ext>
          </c:extLst>
        </c:ser>
        <c:dLbls>
          <c:showLegendKey val="0"/>
          <c:showVal val="0"/>
          <c:showCatName val="0"/>
          <c:showSerName val="0"/>
          <c:showPercent val="0"/>
          <c:showBubbleSize val="0"/>
        </c:dLbls>
        <c:gapWidth val="219"/>
        <c:overlap val="-27"/>
        <c:axId val="101460608"/>
        <c:axId val="101491072"/>
      </c:barChart>
      <c:catAx>
        <c:axId val="1014606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ysClr val="windowText" lastClr="000000"/>
                </a:solidFill>
                <a:latin typeface="+mn-lt"/>
                <a:ea typeface="+mn-ea"/>
                <a:cs typeface="+mn-cs"/>
              </a:defRPr>
            </a:pPr>
            <a:endParaRPr lang="en-US"/>
          </a:p>
        </c:txPr>
        <c:crossAx val="101491072"/>
        <c:crosses val="autoZero"/>
        <c:auto val="1"/>
        <c:lblAlgn val="ctr"/>
        <c:lblOffset val="100"/>
        <c:noMultiLvlLbl val="0"/>
      </c:catAx>
      <c:valAx>
        <c:axId val="101491072"/>
        <c:scaling>
          <c:orientation val="minMax"/>
        </c:scaling>
        <c:delete val="1"/>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crossAx val="101460608"/>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bg1"/>
      </a:solidFill>
      <a:round/>
    </a:ln>
    <a:effectLst/>
  </c:spPr>
  <c:txPr>
    <a:bodyPr/>
    <a:lstStyle/>
    <a:p>
      <a:pPr>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2160" b="0" i="0" u="none" strike="noStrike" kern="1200" spc="0" baseline="0">
                <a:solidFill>
                  <a:sysClr val="windowText" lastClr="000000"/>
                </a:solidFill>
                <a:latin typeface="+mn-lt"/>
                <a:ea typeface="+mn-ea"/>
                <a:cs typeface="+mn-cs"/>
              </a:defRPr>
            </a:pPr>
            <a:r>
              <a:rPr lang="ar-EG" sz="1200" b="1" i="0" baseline="0">
                <a:effectLst/>
                <a:latin typeface="Simplified Arabic" panose="02020603050405020304" pitchFamily="18" charset="-78"/>
                <a:cs typeface="Simplified Arabic" panose="02020603050405020304" pitchFamily="18" charset="-78"/>
              </a:rPr>
              <a:t>شكل رقم (4-4): متوسط قوة المركزية خلال الأربع سنوات</a:t>
            </a:r>
            <a:endParaRPr lang="en-US" sz="1200" b="1">
              <a:effectLst/>
              <a:latin typeface="Simplified Arabic" panose="02020603050405020304" pitchFamily="18" charset="-78"/>
              <a:cs typeface="Simplified Arabic" panose="02020603050405020304" pitchFamily="18" charset="-78"/>
            </a:endParaRPr>
          </a:p>
          <a:p>
            <a:pPr>
              <a:defRPr sz="2160" b="0" i="0" u="none" strike="noStrike" kern="1200" spc="0" baseline="0">
                <a:solidFill>
                  <a:sysClr val="windowText" lastClr="000000"/>
                </a:solidFill>
                <a:latin typeface="+mn-lt"/>
                <a:ea typeface="+mn-ea"/>
                <a:cs typeface="+mn-cs"/>
              </a:defRPr>
            </a:pPr>
            <a:r>
              <a:rPr lang="en-US" sz="1400" b="0" i="0" baseline="0">
                <a:effectLst/>
              </a:rPr>
              <a:t>(outdegree - indegree)</a:t>
            </a:r>
            <a:endParaRPr lang="en-US" sz="1400" b="0">
              <a:effectLst/>
            </a:endParaRPr>
          </a:p>
        </c:rich>
      </c:tx>
      <c:overlay val="0"/>
      <c:spPr>
        <a:noFill/>
        <a:ln>
          <a:noFill/>
        </a:ln>
        <a:effectLst/>
      </c:spPr>
    </c:title>
    <c:autoTitleDeleted val="0"/>
    <c:plotArea>
      <c:layout/>
      <c:barChart>
        <c:barDir val="col"/>
        <c:grouping val="clustered"/>
        <c:varyColors val="0"/>
        <c:ser>
          <c:idx val="0"/>
          <c:order val="0"/>
          <c:tx>
            <c:strRef>
              <c:f>Sheet2!$Q$3</c:f>
              <c:strCache>
                <c:ptCount val="1"/>
                <c:pt idx="0">
                  <c:v>Avg. Outdegree</c:v>
                </c:pt>
              </c:strCache>
            </c:strRef>
          </c:tx>
          <c:spPr>
            <a:pattFill prst="ltHorz">
              <a:fgClr>
                <a:schemeClr val="tx1"/>
              </a:fgClr>
              <a:bgClr>
                <a:schemeClr val="bg1"/>
              </a:bgClr>
            </a:pattFill>
            <a:ln w="12700" cap="flat" cmpd="sng" algn="ctr">
              <a:solidFill>
                <a:schemeClr val="dk1"/>
              </a:solidFill>
              <a:prstDash val="solid"/>
              <a:miter lim="800000"/>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Sheet2!$P$26:$P$45</c:f>
              <c:strCache>
                <c:ptCount val="20"/>
                <c:pt idx="0">
                  <c:v>السعوديه</c:v>
                </c:pt>
                <c:pt idx="1">
                  <c:v>الامارات</c:v>
                </c:pt>
                <c:pt idx="2">
                  <c:v>مصر</c:v>
                </c:pt>
                <c:pt idx="3">
                  <c:v>عمان</c:v>
                </c:pt>
                <c:pt idx="4">
                  <c:v>قطر</c:v>
                </c:pt>
                <c:pt idx="5">
                  <c:v>سوريا</c:v>
                </c:pt>
                <c:pt idx="6">
                  <c:v>الكويت</c:v>
                </c:pt>
                <c:pt idx="7">
                  <c:v>الأردن</c:v>
                </c:pt>
                <c:pt idx="8">
                  <c:v>البحرين</c:v>
                </c:pt>
                <c:pt idx="9">
                  <c:v>الجزائر</c:v>
                </c:pt>
                <c:pt idx="10">
                  <c:v>تونس</c:v>
                </c:pt>
                <c:pt idx="11">
                  <c:v>ليبيا</c:v>
                </c:pt>
                <c:pt idx="12">
                  <c:v>لبنان</c:v>
                </c:pt>
                <c:pt idx="13">
                  <c:v>العراق</c:v>
                </c:pt>
                <c:pt idx="14">
                  <c:v>السودان</c:v>
                </c:pt>
                <c:pt idx="15">
                  <c:v>المغرب</c:v>
                </c:pt>
                <c:pt idx="16">
                  <c:v>اليمن</c:v>
                </c:pt>
                <c:pt idx="17">
                  <c:v>الصومال</c:v>
                </c:pt>
                <c:pt idx="18">
                  <c:v>جيبوتي</c:v>
                </c:pt>
                <c:pt idx="19">
                  <c:v>موريتانيا</c:v>
                </c:pt>
              </c:strCache>
            </c:strRef>
          </c:cat>
          <c:val>
            <c:numRef>
              <c:f>Sheet2!$Q$26:$Q$45</c:f>
              <c:numCache>
                <c:formatCode>#,##0</c:formatCode>
                <c:ptCount val="20"/>
                <c:pt idx="0">
                  <c:v>20956.875</c:v>
                </c:pt>
                <c:pt idx="1">
                  <c:v>11746.575000000001</c:v>
                </c:pt>
                <c:pt idx="2">
                  <c:v>4846.5249999999996</c:v>
                </c:pt>
                <c:pt idx="3">
                  <c:v>4192.0999999999985</c:v>
                </c:pt>
                <c:pt idx="4">
                  <c:v>3318.375</c:v>
                </c:pt>
                <c:pt idx="5">
                  <c:v>2943.2333333333331</c:v>
                </c:pt>
                <c:pt idx="6">
                  <c:v>2150.9749999999999</c:v>
                </c:pt>
                <c:pt idx="7">
                  <c:v>2096.2999999999997</c:v>
                </c:pt>
                <c:pt idx="8">
                  <c:v>1763.675</c:v>
                </c:pt>
                <c:pt idx="9">
                  <c:v>1525.8</c:v>
                </c:pt>
                <c:pt idx="10">
                  <c:v>1181.425</c:v>
                </c:pt>
                <c:pt idx="11">
                  <c:v>1174.7</c:v>
                </c:pt>
                <c:pt idx="12">
                  <c:v>1164.625</c:v>
                </c:pt>
                <c:pt idx="13">
                  <c:v>1139.9000000000001</c:v>
                </c:pt>
                <c:pt idx="14">
                  <c:v>1021.1250000000001</c:v>
                </c:pt>
                <c:pt idx="15">
                  <c:v>673.9</c:v>
                </c:pt>
                <c:pt idx="16">
                  <c:v>574.97500000000002</c:v>
                </c:pt>
                <c:pt idx="17">
                  <c:v>310.57499999999999</c:v>
                </c:pt>
                <c:pt idx="18">
                  <c:v>144.63333333333333</c:v>
                </c:pt>
                <c:pt idx="19">
                  <c:v>4.3250000000000002</c:v>
                </c:pt>
              </c:numCache>
            </c:numRef>
          </c:val>
          <c:extLst xmlns:c16r2="http://schemas.microsoft.com/office/drawing/2015/06/chart">
            <c:ext xmlns:c16="http://schemas.microsoft.com/office/drawing/2014/chart" uri="{C3380CC4-5D6E-409C-BE32-E72D297353CC}">
              <c16:uniqueId val="{00000000-3900-46ED-B2A9-26CA2B0393BF}"/>
            </c:ext>
          </c:extLst>
        </c:ser>
        <c:ser>
          <c:idx val="1"/>
          <c:order val="1"/>
          <c:tx>
            <c:strRef>
              <c:f>Sheet2!$R$3</c:f>
              <c:strCache>
                <c:ptCount val="1"/>
                <c:pt idx="0">
                  <c:v>Avg. Indegree</c:v>
                </c:pt>
              </c:strCache>
            </c:strRef>
          </c:tx>
          <c:spPr>
            <a:pattFill prst="dashVert">
              <a:fgClr>
                <a:schemeClr val="tx1"/>
              </a:fgClr>
              <a:bgClr>
                <a:schemeClr val="bg1"/>
              </a:bgClr>
            </a:pattFill>
            <a:ln w="12700" cap="flat" cmpd="sng" algn="ctr">
              <a:solidFill>
                <a:schemeClr val="accent1"/>
              </a:solidFill>
              <a:prstDash val="solid"/>
              <a:miter lim="800000"/>
            </a:ln>
            <a:effectLst/>
          </c:spPr>
          <c:invertIfNegative val="0"/>
          <c:dLbls>
            <c:spPr>
              <a:noFill/>
              <a:ln>
                <a:noFill/>
              </a:ln>
              <a:effectLst/>
            </c:spPr>
            <c:txPr>
              <a:bodyPr rot="-5400000" spcFirstLastPara="1" vertOverflow="ellipsis" wrap="square" lIns="38100" tIns="19050" rIns="38100" bIns="19050" anchor="ctr" anchorCtr="1">
                <a:spAutoFit/>
              </a:bodyPr>
              <a:lstStyle/>
              <a:p>
                <a:pPr>
                  <a:defRPr sz="1000" b="0" i="0" u="none" strike="noStrike" kern="1200" baseline="0">
                    <a:solidFill>
                      <a:sysClr val="windowText" lastClr="000000"/>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Sheet2!$P$26:$P$45</c:f>
              <c:strCache>
                <c:ptCount val="20"/>
                <c:pt idx="0">
                  <c:v>السعوديه</c:v>
                </c:pt>
                <c:pt idx="1">
                  <c:v>الامارات</c:v>
                </c:pt>
                <c:pt idx="2">
                  <c:v>مصر</c:v>
                </c:pt>
                <c:pt idx="3">
                  <c:v>عمان</c:v>
                </c:pt>
                <c:pt idx="4">
                  <c:v>قطر</c:v>
                </c:pt>
                <c:pt idx="5">
                  <c:v>سوريا</c:v>
                </c:pt>
                <c:pt idx="6">
                  <c:v>الكويت</c:v>
                </c:pt>
                <c:pt idx="7">
                  <c:v>الأردن</c:v>
                </c:pt>
                <c:pt idx="8">
                  <c:v>البحرين</c:v>
                </c:pt>
                <c:pt idx="9">
                  <c:v>الجزائر</c:v>
                </c:pt>
                <c:pt idx="10">
                  <c:v>تونس</c:v>
                </c:pt>
                <c:pt idx="11">
                  <c:v>ليبيا</c:v>
                </c:pt>
                <c:pt idx="12">
                  <c:v>لبنان</c:v>
                </c:pt>
                <c:pt idx="13">
                  <c:v>العراق</c:v>
                </c:pt>
                <c:pt idx="14">
                  <c:v>السودان</c:v>
                </c:pt>
                <c:pt idx="15">
                  <c:v>المغرب</c:v>
                </c:pt>
                <c:pt idx="16">
                  <c:v>اليمن</c:v>
                </c:pt>
                <c:pt idx="17">
                  <c:v>الصومال</c:v>
                </c:pt>
                <c:pt idx="18">
                  <c:v>جيبوتي</c:v>
                </c:pt>
                <c:pt idx="19">
                  <c:v>موريتانيا</c:v>
                </c:pt>
              </c:strCache>
            </c:strRef>
          </c:cat>
          <c:val>
            <c:numRef>
              <c:f>Sheet2!$R$26:$R$45</c:f>
              <c:numCache>
                <c:formatCode>#,##0</c:formatCode>
                <c:ptCount val="20"/>
                <c:pt idx="0">
                  <c:v>6595.125</c:v>
                </c:pt>
                <c:pt idx="1">
                  <c:v>12882.599999999999</c:v>
                </c:pt>
                <c:pt idx="2">
                  <c:v>4715.0999999999995</c:v>
                </c:pt>
                <c:pt idx="3">
                  <c:v>4843.9249999999993</c:v>
                </c:pt>
                <c:pt idx="4">
                  <c:v>2804.8249999999998</c:v>
                </c:pt>
                <c:pt idx="5">
                  <c:v>3437.3250000000003</c:v>
                </c:pt>
                <c:pt idx="6">
                  <c:v>3062.4999999999995</c:v>
                </c:pt>
                <c:pt idx="7">
                  <c:v>3710.3999999999996</c:v>
                </c:pt>
                <c:pt idx="8">
                  <c:v>4758.375</c:v>
                </c:pt>
                <c:pt idx="9">
                  <c:v>1345.8249999999998</c:v>
                </c:pt>
                <c:pt idx="10">
                  <c:v>1537.9749999999999</c:v>
                </c:pt>
                <c:pt idx="11">
                  <c:v>1554.9749999999999</c:v>
                </c:pt>
                <c:pt idx="12">
                  <c:v>1675.5750000000003</c:v>
                </c:pt>
                <c:pt idx="13">
                  <c:v>2276.25</c:v>
                </c:pt>
                <c:pt idx="14">
                  <c:v>1483.3999999999999</c:v>
                </c:pt>
                <c:pt idx="15">
                  <c:v>2401.9749999999999</c:v>
                </c:pt>
                <c:pt idx="16">
                  <c:v>1841.3249999999998</c:v>
                </c:pt>
                <c:pt idx="17">
                  <c:v>375.62500000000006</c:v>
                </c:pt>
                <c:pt idx="18">
                  <c:v>653.32499999999993</c:v>
                </c:pt>
                <c:pt idx="19">
                  <c:v>202.22499999999999</c:v>
                </c:pt>
              </c:numCache>
            </c:numRef>
          </c:val>
          <c:extLst xmlns:c16r2="http://schemas.microsoft.com/office/drawing/2015/06/chart">
            <c:ext xmlns:c16="http://schemas.microsoft.com/office/drawing/2014/chart" uri="{C3380CC4-5D6E-409C-BE32-E72D297353CC}">
              <c16:uniqueId val="{00000001-3900-46ED-B2A9-26CA2B0393BF}"/>
            </c:ext>
          </c:extLst>
        </c:ser>
        <c:dLbls>
          <c:showLegendKey val="0"/>
          <c:showVal val="0"/>
          <c:showCatName val="0"/>
          <c:showSerName val="0"/>
          <c:showPercent val="0"/>
          <c:showBubbleSize val="0"/>
        </c:dLbls>
        <c:gapWidth val="219"/>
        <c:overlap val="-27"/>
        <c:axId val="101628544"/>
        <c:axId val="101650816"/>
      </c:barChart>
      <c:catAx>
        <c:axId val="1016285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5400000" spcFirstLastPara="1" vertOverflow="ellipsis" wrap="square" anchor="ctr" anchorCtr="1"/>
          <a:lstStyle/>
          <a:p>
            <a:pPr>
              <a:defRPr sz="1200" b="0" i="0" u="none" strike="noStrike" kern="1200" baseline="0">
                <a:solidFill>
                  <a:sysClr val="windowText" lastClr="000000"/>
                </a:solidFill>
                <a:latin typeface="+mn-lt"/>
                <a:ea typeface="+mn-ea"/>
                <a:cs typeface="+mn-cs"/>
              </a:defRPr>
            </a:pPr>
            <a:endParaRPr lang="en-US"/>
          </a:p>
        </c:txPr>
        <c:crossAx val="101650816"/>
        <c:crosses val="autoZero"/>
        <c:auto val="1"/>
        <c:lblAlgn val="ctr"/>
        <c:lblOffset val="100"/>
        <c:noMultiLvlLbl val="0"/>
      </c:catAx>
      <c:valAx>
        <c:axId val="101650816"/>
        <c:scaling>
          <c:orientation val="minMax"/>
        </c:scaling>
        <c:delete val="1"/>
        <c:axPos val="l"/>
        <c:numFmt formatCode="#,##0" sourceLinked="1"/>
        <c:majorTickMark val="none"/>
        <c:minorTickMark val="none"/>
        <c:tickLblPos val="nextTo"/>
        <c:crossAx val="101628544"/>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400" b="1" i="0" u="none" strike="noStrike" kern="1200" baseline="0">
              <a:solidFill>
                <a:sysClr val="windowText" lastClr="000000"/>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800">
          <a:solidFill>
            <a:sysClr val="windowText" lastClr="000000"/>
          </a:solidFill>
        </a:defRPr>
      </a:pPr>
      <a:endParaRPr lang="en-US"/>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4BBF36A-E758-419B-9DFF-6A185231826B}" type="doc">
      <dgm:prSet loTypeId="urn:microsoft.com/office/officeart/2005/8/layout/cycle7" loCatId="cycle" qsTypeId="urn:microsoft.com/office/officeart/2005/8/quickstyle/3d1" qsCatId="3D" csTypeId="urn:microsoft.com/office/officeart/2005/8/colors/accent1_2" csCatId="accent1" phldr="1"/>
      <dgm:spPr/>
      <dgm:t>
        <a:bodyPr/>
        <a:lstStyle/>
        <a:p>
          <a:endParaRPr lang="en-US"/>
        </a:p>
      </dgm:t>
    </dgm:pt>
    <dgm:pt modelId="{922BCEDD-B1B6-44F1-BE8A-2D23EA0C8379}">
      <dgm:prSet phldrT="[Text]"/>
      <dgm:spPr/>
      <dgm:t>
        <a:bodyPr/>
        <a:lstStyle/>
        <a:p>
          <a:r>
            <a:rPr lang="en-US" i="1">
              <a:solidFill>
                <a:sysClr val="windowText" lastClr="000000"/>
              </a:solidFill>
              <a:latin typeface="AR BERKLEY" panose="02000000000000000000" pitchFamily="2" charset="0"/>
            </a:rPr>
            <a:t>i</a:t>
          </a:r>
        </a:p>
      </dgm:t>
    </dgm:pt>
    <dgm:pt modelId="{A9E91FCE-68E1-44AE-BA1A-557626B2CDF7}" type="parTrans" cxnId="{FB42DD6F-3976-4AEC-A3BB-7ECADFAD80E0}">
      <dgm:prSet/>
      <dgm:spPr/>
      <dgm:t>
        <a:bodyPr/>
        <a:lstStyle/>
        <a:p>
          <a:endParaRPr lang="en-US"/>
        </a:p>
      </dgm:t>
    </dgm:pt>
    <dgm:pt modelId="{E514D776-53B1-4185-B287-DAB5554AF225}" type="sibTrans" cxnId="{FB42DD6F-3976-4AEC-A3BB-7ECADFAD80E0}">
      <dgm:prSet/>
      <dgm:spPr/>
      <dgm:t>
        <a:bodyPr/>
        <a:lstStyle/>
        <a:p>
          <a:endParaRPr lang="en-US"/>
        </a:p>
      </dgm:t>
    </dgm:pt>
    <dgm:pt modelId="{11CCFF7E-8BB3-43C2-8FA3-90AAEB030BB1}">
      <dgm:prSet phldrT="[Text]"/>
      <dgm:spPr/>
      <dgm:t>
        <a:bodyPr/>
        <a:lstStyle/>
        <a:p>
          <a:r>
            <a:rPr lang="en-US">
              <a:solidFill>
                <a:sysClr val="windowText" lastClr="000000"/>
              </a:solidFill>
            </a:rPr>
            <a:t>k</a:t>
          </a:r>
        </a:p>
      </dgm:t>
    </dgm:pt>
    <dgm:pt modelId="{D3A3DC9E-FDC5-48AE-BDBE-4E6A6CFC6977}" type="parTrans" cxnId="{5FBAB6A0-3FD4-4640-B33A-92537D9491E6}">
      <dgm:prSet/>
      <dgm:spPr/>
      <dgm:t>
        <a:bodyPr/>
        <a:lstStyle/>
        <a:p>
          <a:endParaRPr lang="en-US"/>
        </a:p>
      </dgm:t>
    </dgm:pt>
    <dgm:pt modelId="{5BE25BD6-4DE4-4BC1-9FC1-3B0FC9530A94}" type="sibTrans" cxnId="{5FBAB6A0-3FD4-4640-B33A-92537D9491E6}">
      <dgm:prSet/>
      <dgm:spPr/>
      <dgm:t>
        <a:bodyPr/>
        <a:lstStyle/>
        <a:p>
          <a:endParaRPr lang="en-US"/>
        </a:p>
      </dgm:t>
    </dgm:pt>
    <dgm:pt modelId="{10209190-EE61-4375-B665-1CEABC716052}">
      <dgm:prSet phldrT="[Text]"/>
      <dgm:spPr/>
      <dgm:t>
        <a:bodyPr/>
        <a:lstStyle/>
        <a:p>
          <a:r>
            <a:rPr lang="en-US">
              <a:solidFill>
                <a:sysClr val="windowText" lastClr="000000"/>
              </a:solidFill>
              <a:latin typeface="AR BERKLEY" panose="02000000000000000000" pitchFamily="2" charset="0"/>
              <a:cs typeface="Andalus" panose="02020603050405020304" pitchFamily="18" charset="-78"/>
            </a:rPr>
            <a:t>l</a:t>
          </a:r>
        </a:p>
      </dgm:t>
    </dgm:pt>
    <dgm:pt modelId="{38DA929D-D0C5-4A5E-A316-E2A058D15E11}" type="parTrans" cxnId="{49CCF1D8-7643-401A-AD3C-27E6AB2979EC}">
      <dgm:prSet/>
      <dgm:spPr/>
      <dgm:t>
        <a:bodyPr/>
        <a:lstStyle/>
        <a:p>
          <a:endParaRPr lang="en-US"/>
        </a:p>
      </dgm:t>
    </dgm:pt>
    <dgm:pt modelId="{4CE31112-2592-40A1-924C-37B38578BBFE}" type="sibTrans" cxnId="{49CCF1D8-7643-401A-AD3C-27E6AB2979EC}">
      <dgm:prSet/>
      <dgm:spPr/>
      <dgm:t>
        <a:bodyPr/>
        <a:lstStyle/>
        <a:p>
          <a:endParaRPr lang="en-US"/>
        </a:p>
      </dgm:t>
    </dgm:pt>
    <dgm:pt modelId="{488E7D42-B652-4C3B-B4AB-4DE7D3F4EDB5}">
      <dgm:prSet/>
      <dgm:spPr/>
      <dgm:t>
        <a:bodyPr/>
        <a:lstStyle/>
        <a:p>
          <a:r>
            <a:rPr lang="en-US">
              <a:solidFill>
                <a:sysClr val="windowText" lastClr="000000"/>
              </a:solidFill>
              <a:latin typeface="AR BERKLEY" panose="02000000000000000000" pitchFamily="2" charset="0"/>
            </a:rPr>
            <a:t>j</a:t>
          </a:r>
        </a:p>
      </dgm:t>
    </dgm:pt>
    <dgm:pt modelId="{6E04C864-CAE3-4925-BA3F-B90984160BB8}" type="parTrans" cxnId="{6512B2D5-DE4E-414B-A2C3-699AB52E6229}">
      <dgm:prSet/>
      <dgm:spPr/>
      <dgm:t>
        <a:bodyPr/>
        <a:lstStyle/>
        <a:p>
          <a:endParaRPr lang="en-US"/>
        </a:p>
      </dgm:t>
    </dgm:pt>
    <dgm:pt modelId="{BBA6830B-738D-4AFC-B91E-9869F485B07A}" type="sibTrans" cxnId="{6512B2D5-DE4E-414B-A2C3-699AB52E6229}">
      <dgm:prSet/>
      <dgm:spPr>
        <a:solidFill>
          <a:schemeClr val="bg1"/>
        </a:solidFill>
      </dgm:spPr>
      <dgm:t>
        <a:bodyPr/>
        <a:lstStyle/>
        <a:p>
          <a:endParaRPr lang="en-US"/>
        </a:p>
      </dgm:t>
    </dgm:pt>
    <dgm:pt modelId="{88D8224C-B355-4AE3-A16E-A4F7B87AD860}" type="pres">
      <dgm:prSet presAssocID="{84BBF36A-E758-419B-9DFF-6A185231826B}" presName="Name0" presStyleCnt="0">
        <dgm:presLayoutVars>
          <dgm:dir/>
          <dgm:resizeHandles val="exact"/>
        </dgm:presLayoutVars>
      </dgm:prSet>
      <dgm:spPr/>
      <dgm:t>
        <a:bodyPr/>
        <a:lstStyle/>
        <a:p>
          <a:endParaRPr lang="en-US"/>
        </a:p>
      </dgm:t>
    </dgm:pt>
    <dgm:pt modelId="{654B64B6-7E28-4867-8B53-38A36D786205}" type="pres">
      <dgm:prSet presAssocID="{922BCEDD-B1B6-44F1-BE8A-2D23EA0C8379}" presName="node" presStyleLbl="node1" presStyleIdx="0" presStyleCnt="4" custRadScaleRad="18780" custRadScaleInc="382075">
        <dgm:presLayoutVars>
          <dgm:bulletEnabled val="1"/>
        </dgm:presLayoutVars>
      </dgm:prSet>
      <dgm:spPr/>
      <dgm:t>
        <a:bodyPr/>
        <a:lstStyle/>
        <a:p>
          <a:endParaRPr lang="en-US"/>
        </a:p>
      </dgm:t>
    </dgm:pt>
    <dgm:pt modelId="{C62823EB-B12F-46CA-ABCC-2DD95C89CDE9}" type="pres">
      <dgm:prSet presAssocID="{E514D776-53B1-4185-B287-DAB5554AF225}" presName="sibTrans" presStyleLbl="sibTrans2D1" presStyleIdx="0" presStyleCnt="4"/>
      <dgm:spPr/>
      <dgm:t>
        <a:bodyPr/>
        <a:lstStyle/>
        <a:p>
          <a:endParaRPr lang="en-US"/>
        </a:p>
      </dgm:t>
    </dgm:pt>
    <dgm:pt modelId="{28EBE272-DF89-43DF-A56C-232CEF91AAC9}" type="pres">
      <dgm:prSet presAssocID="{E514D776-53B1-4185-B287-DAB5554AF225}" presName="connectorText" presStyleLbl="sibTrans2D1" presStyleIdx="0" presStyleCnt="4"/>
      <dgm:spPr/>
      <dgm:t>
        <a:bodyPr/>
        <a:lstStyle/>
        <a:p>
          <a:endParaRPr lang="en-US"/>
        </a:p>
      </dgm:t>
    </dgm:pt>
    <dgm:pt modelId="{51101263-DB7C-4C85-AA3C-AB4222433663}" type="pres">
      <dgm:prSet presAssocID="{488E7D42-B652-4C3B-B4AB-4DE7D3F4EDB5}" presName="node" presStyleLbl="node1" presStyleIdx="1" presStyleCnt="4" custRadScaleRad="136671" custRadScaleInc="-64983">
        <dgm:presLayoutVars>
          <dgm:bulletEnabled val="1"/>
        </dgm:presLayoutVars>
      </dgm:prSet>
      <dgm:spPr/>
      <dgm:t>
        <a:bodyPr/>
        <a:lstStyle/>
        <a:p>
          <a:endParaRPr lang="en-US"/>
        </a:p>
      </dgm:t>
    </dgm:pt>
    <dgm:pt modelId="{AD71B8FB-D3E0-48E4-B350-739D0191535E}" type="pres">
      <dgm:prSet presAssocID="{BBA6830B-738D-4AFC-B91E-9869F485B07A}" presName="sibTrans" presStyleLbl="sibTrans2D1" presStyleIdx="1" presStyleCnt="4" custAng="11968047" custFlipVert="1" custFlipHor="1" custScaleX="82026" custScaleY="43943" custLinFactX="101627" custLinFactY="440744" custLinFactNeighborX="200000" custLinFactNeighborY="500000"/>
      <dgm:spPr/>
      <dgm:t>
        <a:bodyPr/>
        <a:lstStyle/>
        <a:p>
          <a:endParaRPr lang="en-US"/>
        </a:p>
      </dgm:t>
    </dgm:pt>
    <dgm:pt modelId="{606A4F04-05A9-4923-8D9E-B6A5B954E087}" type="pres">
      <dgm:prSet presAssocID="{BBA6830B-738D-4AFC-B91E-9869F485B07A}" presName="connectorText" presStyleLbl="sibTrans2D1" presStyleIdx="1" presStyleCnt="4"/>
      <dgm:spPr/>
      <dgm:t>
        <a:bodyPr/>
        <a:lstStyle/>
        <a:p>
          <a:endParaRPr lang="en-US"/>
        </a:p>
      </dgm:t>
    </dgm:pt>
    <dgm:pt modelId="{2B66D35D-AF52-4D1F-8A64-814343354130}" type="pres">
      <dgm:prSet presAssocID="{11CCFF7E-8BB3-43C2-8FA3-90AAEB030BB1}" presName="node" presStyleLbl="node1" presStyleIdx="2" presStyleCnt="4" custRadScaleRad="125986" custRadScaleInc="-4265">
        <dgm:presLayoutVars>
          <dgm:bulletEnabled val="1"/>
        </dgm:presLayoutVars>
      </dgm:prSet>
      <dgm:spPr/>
      <dgm:t>
        <a:bodyPr/>
        <a:lstStyle/>
        <a:p>
          <a:endParaRPr lang="en-US"/>
        </a:p>
      </dgm:t>
    </dgm:pt>
    <dgm:pt modelId="{3B66BFE5-7184-4096-B228-1ADFD4C8B603}" type="pres">
      <dgm:prSet presAssocID="{5BE25BD6-4DE4-4BC1-9FC1-3B0FC9530A94}" presName="sibTrans" presStyleLbl="sibTrans2D1" presStyleIdx="2" presStyleCnt="4" custLinFactX="43502" custLinFactY="100000" custLinFactNeighborX="100000" custLinFactNeighborY="131161"/>
      <dgm:spPr/>
      <dgm:t>
        <a:bodyPr/>
        <a:lstStyle/>
        <a:p>
          <a:endParaRPr lang="en-US"/>
        </a:p>
      </dgm:t>
    </dgm:pt>
    <dgm:pt modelId="{05E367E2-CB96-4121-B797-34A5AD20B3F1}" type="pres">
      <dgm:prSet presAssocID="{5BE25BD6-4DE4-4BC1-9FC1-3B0FC9530A94}" presName="connectorText" presStyleLbl="sibTrans2D1" presStyleIdx="2" presStyleCnt="4"/>
      <dgm:spPr/>
      <dgm:t>
        <a:bodyPr/>
        <a:lstStyle/>
        <a:p>
          <a:endParaRPr lang="en-US"/>
        </a:p>
      </dgm:t>
    </dgm:pt>
    <dgm:pt modelId="{DA81EE14-B483-4223-AECC-C9F087E7A17B}" type="pres">
      <dgm:prSet presAssocID="{10209190-EE61-4375-B665-1CEABC716052}" presName="node" presStyleLbl="node1" presStyleIdx="3" presStyleCnt="4" custRadScaleRad="100088" custRadScaleInc="88094">
        <dgm:presLayoutVars>
          <dgm:bulletEnabled val="1"/>
        </dgm:presLayoutVars>
      </dgm:prSet>
      <dgm:spPr/>
      <dgm:t>
        <a:bodyPr/>
        <a:lstStyle/>
        <a:p>
          <a:endParaRPr lang="en-US"/>
        </a:p>
      </dgm:t>
    </dgm:pt>
    <dgm:pt modelId="{48BAD639-1A4B-42D0-ACF6-568512D79ABC}" type="pres">
      <dgm:prSet presAssocID="{4CE31112-2592-40A1-924C-37B38578BBFE}" presName="sibTrans" presStyleLbl="sibTrans2D1" presStyleIdx="3" presStyleCnt="4"/>
      <dgm:spPr/>
      <dgm:t>
        <a:bodyPr/>
        <a:lstStyle/>
        <a:p>
          <a:endParaRPr lang="en-US"/>
        </a:p>
      </dgm:t>
    </dgm:pt>
    <dgm:pt modelId="{5D58AC2E-30E6-44E0-990A-68A16E2DF532}" type="pres">
      <dgm:prSet presAssocID="{4CE31112-2592-40A1-924C-37B38578BBFE}" presName="connectorText" presStyleLbl="sibTrans2D1" presStyleIdx="3" presStyleCnt="4"/>
      <dgm:spPr/>
      <dgm:t>
        <a:bodyPr/>
        <a:lstStyle/>
        <a:p>
          <a:endParaRPr lang="en-US"/>
        </a:p>
      </dgm:t>
    </dgm:pt>
  </dgm:ptLst>
  <dgm:cxnLst>
    <dgm:cxn modelId="{8A163F9A-AAD5-4000-9D8C-CAE7A55F5BEF}" type="presOf" srcId="{4CE31112-2592-40A1-924C-37B38578BBFE}" destId="{5D58AC2E-30E6-44E0-990A-68A16E2DF532}" srcOrd="1" destOrd="0" presId="urn:microsoft.com/office/officeart/2005/8/layout/cycle7"/>
    <dgm:cxn modelId="{F8304DB9-5892-4180-BA6B-FE663745457B}" type="presOf" srcId="{E514D776-53B1-4185-B287-DAB5554AF225}" destId="{28EBE272-DF89-43DF-A56C-232CEF91AAC9}" srcOrd="1" destOrd="0" presId="urn:microsoft.com/office/officeart/2005/8/layout/cycle7"/>
    <dgm:cxn modelId="{8B666CBF-89C2-48B4-BE84-B257F6D642D3}" type="presOf" srcId="{5BE25BD6-4DE4-4BC1-9FC1-3B0FC9530A94}" destId="{3B66BFE5-7184-4096-B228-1ADFD4C8B603}" srcOrd="0" destOrd="0" presId="urn:microsoft.com/office/officeart/2005/8/layout/cycle7"/>
    <dgm:cxn modelId="{F5048BFB-61C6-4604-AD51-4E41AD0828BD}" type="presOf" srcId="{5BE25BD6-4DE4-4BC1-9FC1-3B0FC9530A94}" destId="{05E367E2-CB96-4121-B797-34A5AD20B3F1}" srcOrd="1" destOrd="0" presId="urn:microsoft.com/office/officeart/2005/8/layout/cycle7"/>
    <dgm:cxn modelId="{49CCF1D8-7643-401A-AD3C-27E6AB2979EC}" srcId="{84BBF36A-E758-419B-9DFF-6A185231826B}" destId="{10209190-EE61-4375-B665-1CEABC716052}" srcOrd="3" destOrd="0" parTransId="{38DA929D-D0C5-4A5E-A316-E2A058D15E11}" sibTransId="{4CE31112-2592-40A1-924C-37B38578BBFE}"/>
    <dgm:cxn modelId="{6E759520-E383-406A-8316-50E55ADA724B}" type="presOf" srcId="{84BBF36A-E758-419B-9DFF-6A185231826B}" destId="{88D8224C-B355-4AE3-A16E-A4F7B87AD860}" srcOrd="0" destOrd="0" presId="urn:microsoft.com/office/officeart/2005/8/layout/cycle7"/>
    <dgm:cxn modelId="{F5A8FF5A-330C-4339-ACB0-D96018619CA4}" type="presOf" srcId="{4CE31112-2592-40A1-924C-37B38578BBFE}" destId="{48BAD639-1A4B-42D0-ACF6-568512D79ABC}" srcOrd="0" destOrd="0" presId="urn:microsoft.com/office/officeart/2005/8/layout/cycle7"/>
    <dgm:cxn modelId="{A22F3647-6612-4CC9-8255-D3D506C2DF4B}" type="presOf" srcId="{10209190-EE61-4375-B665-1CEABC716052}" destId="{DA81EE14-B483-4223-AECC-C9F087E7A17B}" srcOrd="0" destOrd="0" presId="urn:microsoft.com/office/officeart/2005/8/layout/cycle7"/>
    <dgm:cxn modelId="{CE9D9A12-C0F5-4B9C-85E3-B87DCFE8AE9A}" type="presOf" srcId="{BBA6830B-738D-4AFC-B91E-9869F485B07A}" destId="{606A4F04-05A9-4923-8D9E-B6A5B954E087}" srcOrd="1" destOrd="0" presId="urn:microsoft.com/office/officeart/2005/8/layout/cycle7"/>
    <dgm:cxn modelId="{6512B2D5-DE4E-414B-A2C3-699AB52E6229}" srcId="{84BBF36A-E758-419B-9DFF-6A185231826B}" destId="{488E7D42-B652-4C3B-B4AB-4DE7D3F4EDB5}" srcOrd="1" destOrd="0" parTransId="{6E04C864-CAE3-4925-BA3F-B90984160BB8}" sibTransId="{BBA6830B-738D-4AFC-B91E-9869F485B07A}"/>
    <dgm:cxn modelId="{F6120701-BF2C-4806-A9BA-581E8ACA988F}" type="presOf" srcId="{E514D776-53B1-4185-B287-DAB5554AF225}" destId="{C62823EB-B12F-46CA-ABCC-2DD95C89CDE9}" srcOrd="0" destOrd="0" presId="urn:microsoft.com/office/officeart/2005/8/layout/cycle7"/>
    <dgm:cxn modelId="{9FA16802-CE2A-4394-918E-507603230AC7}" type="presOf" srcId="{BBA6830B-738D-4AFC-B91E-9869F485B07A}" destId="{AD71B8FB-D3E0-48E4-B350-739D0191535E}" srcOrd="0" destOrd="0" presId="urn:microsoft.com/office/officeart/2005/8/layout/cycle7"/>
    <dgm:cxn modelId="{41A23DEE-8BA9-4581-9CC8-D975DC7B0172}" type="presOf" srcId="{922BCEDD-B1B6-44F1-BE8A-2D23EA0C8379}" destId="{654B64B6-7E28-4867-8B53-38A36D786205}" srcOrd="0" destOrd="0" presId="urn:microsoft.com/office/officeart/2005/8/layout/cycle7"/>
    <dgm:cxn modelId="{FB42DD6F-3976-4AEC-A3BB-7ECADFAD80E0}" srcId="{84BBF36A-E758-419B-9DFF-6A185231826B}" destId="{922BCEDD-B1B6-44F1-BE8A-2D23EA0C8379}" srcOrd="0" destOrd="0" parTransId="{A9E91FCE-68E1-44AE-BA1A-557626B2CDF7}" sibTransId="{E514D776-53B1-4185-B287-DAB5554AF225}"/>
    <dgm:cxn modelId="{F834BB4E-59C7-4E42-BC5B-4FE6786DBD3B}" type="presOf" srcId="{11CCFF7E-8BB3-43C2-8FA3-90AAEB030BB1}" destId="{2B66D35D-AF52-4D1F-8A64-814343354130}" srcOrd="0" destOrd="0" presId="urn:microsoft.com/office/officeart/2005/8/layout/cycle7"/>
    <dgm:cxn modelId="{4FE92FAF-2EBB-4C6C-B014-43F3AD35CC58}" type="presOf" srcId="{488E7D42-B652-4C3B-B4AB-4DE7D3F4EDB5}" destId="{51101263-DB7C-4C85-AA3C-AB4222433663}" srcOrd="0" destOrd="0" presId="urn:microsoft.com/office/officeart/2005/8/layout/cycle7"/>
    <dgm:cxn modelId="{5FBAB6A0-3FD4-4640-B33A-92537D9491E6}" srcId="{84BBF36A-E758-419B-9DFF-6A185231826B}" destId="{11CCFF7E-8BB3-43C2-8FA3-90AAEB030BB1}" srcOrd="2" destOrd="0" parTransId="{D3A3DC9E-FDC5-48AE-BDBE-4E6A6CFC6977}" sibTransId="{5BE25BD6-4DE4-4BC1-9FC1-3B0FC9530A94}"/>
    <dgm:cxn modelId="{CF061E56-E4A4-40E1-B7CB-6CB897C46E38}" type="presParOf" srcId="{88D8224C-B355-4AE3-A16E-A4F7B87AD860}" destId="{654B64B6-7E28-4867-8B53-38A36D786205}" srcOrd="0" destOrd="0" presId="urn:microsoft.com/office/officeart/2005/8/layout/cycle7"/>
    <dgm:cxn modelId="{C63DBF3A-8C6E-4873-8253-F6D91F0D2346}" type="presParOf" srcId="{88D8224C-B355-4AE3-A16E-A4F7B87AD860}" destId="{C62823EB-B12F-46CA-ABCC-2DD95C89CDE9}" srcOrd="1" destOrd="0" presId="urn:microsoft.com/office/officeart/2005/8/layout/cycle7"/>
    <dgm:cxn modelId="{5B0BABB4-73EF-4354-9117-B253CAC32BB5}" type="presParOf" srcId="{C62823EB-B12F-46CA-ABCC-2DD95C89CDE9}" destId="{28EBE272-DF89-43DF-A56C-232CEF91AAC9}" srcOrd="0" destOrd="0" presId="urn:microsoft.com/office/officeart/2005/8/layout/cycle7"/>
    <dgm:cxn modelId="{8B4B501F-C422-436D-A125-B3AA1C98593D}" type="presParOf" srcId="{88D8224C-B355-4AE3-A16E-A4F7B87AD860}" destId="{51101263-DB7C-4C85-AA3C-AB4222433663}" srcOrd="2" destOrd="0" presId="urn:microsoft.com/office/officeart/2005/8/layout/cycle7"/>
    <dgm:cxn modelId="{F8D7C3DE-9410-4E3E-9397-97E6DDCF42BD}" type="presParOf" srcId="{88D8224C-B355-4AE3-A16E-A4F7B87AD860}" destId="{AD71B8FB-D3E0-48E4-B350-739D0191535E}" srcOrd="3" destOrd="0" presId="urn:microsoft.com/office/officeart/2005/8/layout/cycle7"/>
    <dgm:cxn modelId="{F3B1D194-DC1E-4B35-9B39-841A57C5DD04}" type="presParOf" srcId="{AD71B8FB-D3E0-48E4-B350-739D0191535E}" destId="{606A4F04-05A9-4923-8D9E-B6A5B954E087}" srcOrd="0" destOrd="0" presId="urn:microsoft.com/office/officeart/2005/8/layout/cycle7"/>
    <dgm:cxn modelId="{C6C53C34-A9B7-4958-B648-E0A74C9A0F07}" type="presParOf" srcId="{88D8224C-B355-4AE3-A16E-A4F7B87AD860}" destId="{2B66D35D-AF52-4D1F-8A64-814343354130}" srcOrd="4" destOrd="0" presId="urn:microsoft.com/office/officeart/2005/8/layout/cycle7"/>
    <dgm:cxn modelId="{4DA5BCCA-22E3-464D-AA8A-CF07F4524DA6}" type="presParOf" srcId="{88D8224C-B355-4AE3-A16E-A4F7B87AD860}" destId="{3B66BFE5-7184-4096-B228-1ADFD4C8B603}" srcOrd="5" destOrd="0" presId="urn:microsoft.com/office/officeart/2005/8/layout/cycle7"/>
    <dgm:cxn modelId="{FFB84AFC-9A06-450A-95C9-94D59EBFE9BE}" type="presParOf" srcId="{3B66BFE5-7184-4096-B228-1ADFD4C8B603}" destId="{05E367E2-CB96-4121-B797-34A5AD20B3F1}" srcOrd="0" destOrd="0" presId="urn:microsoft.com/office/officeart/2005/8/layout/cycle7"/>
    <dgm:cxn modelId="{978E1BFC-4719-4DBF-979B-ABE621CF235C}" type="presParOf" srcId="{88D8224C-B355-4AE3-A16E-A4F7B87AD860}" destId="{DA81EE14-B483-4223-AECC-C9F087E7A17B}" srcOrd="6" destOrd="0" presId="urn:microsoft.com/office/officeart/2005/8/layout/cycle7"/>
    <dgm:cxn modelId="{347DC198-D3EC-47FE-ABEA-15581D3B6F96}" type="presParOf" srcId="{88D8224C-B355-4AE3-A16E-A4F7B87AD860}" destId="{48BAD639-1A4B-42D0-ACF6-568512D79ABC}" srcOrd="7" destOrd="0" presId="urn:microsoft.com/office/officeart/2005/8/layout/cycle7"/>
    <dgm:cxn modelId="{3079AEFD-686A-4202-A9A0-013284812609}" type="presParOf" srcId="{48BAD639-1A4B-42D0-ACF6-568512D79ABC}" destId="{5D58AC2E-30E6-44E0-990A-68A16E2DF532}" srcOrd="0" destOrd="0" presId="urn:microsoft.com/office/officeart/2005/8/layout/cycle7"/>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84BBF36A-E758-419B-9DFF-6A185231826B}" type="doc">
      <dgm:prSet loTypeId="urn:microsoft.com/office/officeart/2005/8/layout/cycle7" loCatId="cycle" qsTypeId="urn:microsoft.com/office/officeart/2005/8/quickstyle/3d6" qsCatId="3D" csTypeId="urn:microsoft.com/office/officeart/2005/8/colors/accent1_2" csCatId="accent1" phldr="1"/>
      <dgm:spPr/>
      <dgm:t>
        <a:bodyPr/>
        <a:lstStyle/>
        <a:p>
          <a:endParaRPr lang="en-US"/>
        </a:p>
      </dgm:t>
    </dgm:pt>
    <dgm:pt modelId="{922BCEDD-B1B6-44F1-BE8A-2D23EA0C8379}">
      <dgm:prSet phldrT="[Text]"/>
      <dgm:spPr/>
      <dgm:t>
        <a:bodyPr/>
        <a:lstStyle/>
        <a:p>
          <a:r>
            <a:rPr lang="en-US" i="1">
              <a:solidFill>
                <a:sysClr val="windowText" lastClr="000000"/>
              </a:solidFill>
              <a:latin typeface="AR BERKLEY" panose="02000000000000000000" pitchFamily="2" charset="0"/>
            </a:rPr>
            <a:t>i</a:t>
          </a:r>
        </a:p>
      </dgm:t>
    </dgm:pt>
    <dgm:pt modelId="{A9E91FCE-68E1-44AE-BA1A-557626B2CDF7}" type="parTrans" cxnId="{FB42DD6F-3976-4AEC-A3BB-7ECADFAD80E0}">
      <dgm:prSet/>
      <dgm:spPr/>
      <dgm:t>
        <a:bodyPr/>
        <a:lstStyle/>
        <a:p>
          <a:endParaRPr lang="en-US"/>
        </a:p>
      </dgm:t>
    </dgm:pt>
    <dgm:pt modelId="{E514D776-53B1-4185-B287-DAB5554AF225}" type="sibTrans" cxnId="{FB42DD6F-3976-4AEC-A3BB-7ECADFAD80E0}">
      <dgm:prSet/>
      <dgm:spPr/>
      <dgm:t>
        <a:bodyPr/>
        <a:lstStyle/>
        <a:p>
          <a:endParaRPr lang="en-US"/>
        </a:p>
      </dgm:t>
    </dgm:pt>
    <dgm:pt modelId="{11CCFF7E-8BB3-43C2-8FA3-90AAEB030BB1}">
      <dgm:prSet phldrT="[Text]"/>
      <dgm:spPr/>
      <dgm:t>
        <a:bodyPr/>
        <a:lstStyle/>
        <a:p>
          <a:r>
            <a:rPr lang="en-US">
              <a:solidFill>
                <a:sysClr val="windowText" lastClr="000000"/>
              </a:solidFill>
            </a:rPr>
            <a:t>k</a:t>
          </a:r>
        </a:p>
      </dgm:t>
    </dgm:pt>
    <dgm:pt modelId="{D3A3DC9E-FDC5-48AE-BDBE-4E6A6CFC6977}" type="parTrans" cxnId="{5FBAB6A0-3FD4-4640-B33A-92537D9491E6}">
      <dgm:prSet/>
      <dgm:spPr/>
      <dgm:t>
        <a:bodyPr/>
        <a:lstStyle/>
        <a:p>
          <a:endParaRPr lang="en-US"/>
        </a:p>
      </dgm:t>
    </dgm:pt>
    <dgm:pt modelId="{5BE25BD6-4DE4-4BC1-9FC1-3B0FC9530A94}" type="sibTrans" cxnId="{5FBAB6A0-3FD4-4640-B33A-92537D9491E6}">
      <dgm:prSet/>
      <dgm:spPr/>
      <dgm:t>
        <a:bodyPr/>
        <a:lstStyle/>
        <a:p>
          <a:endParaRPr lang="en-US"/>
        </a:p>
      </dgm:t>
    </dgm:pt>
    <dgm:pt modelId="{10209190-EE61-4375-B665-1CEABC716052}">
      <dgm:prSet phldrT="[Text]"/>
      <dgm:spPr/>
      <dgm:t>
        <a:bodyPr/>
        <a:lstStyle/>
        <a:p>
          <a:r>
            <a:rPr lang="en-US">
              <a:solidFill>
                <a:sysClr val="windowText" lastClr="000000"/>
              </a:solidFill>
              <a:latin typeface="AR BERKLEY" panose="02000000000000000000" pitchFamily="2" charset="0"/>
              <a:cs typeface="Andalus" panose="02020603050405020304" pitchFamily="18" charset="-78"/>
            </a:rPr>
            <a:t>l</a:t>
          </a:r>
        </a:p>
      </dgm:t>
    </dgm:pt>
    <dgm:pt modelId="{38DA929D-D0C5-4A5E-A316-E2A058D15E11}" type="parTrans" cxnId="{49CCF1D8-7643-401A-AD3C-27E6AB2979EC}">
      <dgm:prSet/>
      <dgm:spPr/>
      <dgm:t>
        <a:bodyPr/>
        <a:lstStyle/>
        <a:p>
          <a:endParaRPr lang="en-US"/>
        </a:p>
      </dgm:t>
    </dgm:pt>
    <dgm:pt modelId="{4CE31112-2592-40A1-924C-37B38578BBFE}" type="sibTrans" cxnId="{49CCF1D8-7643-401A-AD3C-27E6AB2979EC}">
      <dgm:prSet/>
      <dgm:spPr/>
      <dgm:t>
        <a:bodyPr/>
        <a:lstStyle/>
        <a:p>
          <a:endParaRPr lang="en-US"/>
        </a:p>
      </dgm:t>
    </dgm:pt>
    <dgm:pt modelId="{488E7D42-B652-4C3B-B4AB-4DE7D3F4EDB5}">
      <dgm:prSet/>
      <dgm:spPr/>
      <dgm:t>
        <a:bodyPr/>
        <a:lstStyle/>
        <a:p>
          <a:r>
            <a:rPr lang="en-US">
              <a:solidFill>
                <a:sysClr val="windowText" lastClr="000000"/>
              </a:solidFill>
              <a:latin typeface="AR BERKLEY" panose="02000000000000000000" pitchFamily="2" charset="0"/>
            </a:rPr>
            <a:t>j</a:t>
          </a:r>
        </a:p>
      </dgm:t>
    </dgm:pt>
    <dgm:pt modelId="{6E04C864-CAE3-4925-BA3F-B90984160BB8}" type="parTrans" cxnId="{6512B2D5-DE4E-414B-A2C3-699AB52E6229}">
      <dgm:prSet/>
      <dgm:spPr/>
      <dgm:t>
        <a:bodyPr/>
        <a:lstStyle/>
        <a:p>
          <a:endParaRPr lang="en-US"/>
        </a:p>
      </dgm:t>
    </dgm:pt>
    <dgm:pt modelId="{BBA6830B-738D-4AFC-B91E-9869F485B07A}" type="sibTrans" cxnId="{6512B2D5-DE4E-414B-A2C3-699AB52E6229}">
      <dgm:prSet/>
      <dgm:spPr/>
      <dgm:t>
        <a:bodyPr/>
        <a:lstStyle/>
        <a:p>
          <a:endParaRPr lang="en-US"/>
        </a:p>
      </dgm:t>
    </dgm:pt>
    <dgm:pt modelId="{88D8224C-B355-4AE3-A16E-A4F7B87AD860}" type="pres">
      <dgm:prSet presAssocID="{84BBF36A-E758-419B-9DFF-6A185231826B}" presName="Name0" presStyleCnt="0">
        <dgm:presLayoutVars>
          <dgm:dir/>
          <dgm:resizeHandles val="exact"/>
        </dgm:presLayoutVars>
      </dgm:prSet>
      <dgm:spPr/>
      <dgm:t>
        <a:bodyPr/>
        <a:lstStyle/>
        <a:p>
          <a:endParaRPr lang="en-US"/>
        </a:p>
      </dgm:t>
    </dgm:pt>
    <dgm:pt modelId="{654B64B6-7E28-4867-8B53-38A36D786205}" type="pres">
      <dgm:prSet presAssocID="{922BCEDD-B1B6-44F1-BE8A-2D23EA0C8379}" presName="node" presStyleLbl="node1" presStyleIdx="0" presStyleCnt="4" custRadScaleRad="98279" custRadScaleInc="2274">
        <dgm:presLayoutVars>
          <dgm:bulletEnabled val="1"/>
        </dgm:presLayoutVars>
      </dgm:prSet>
      <dgm:spPr/>
      <dgm:t>
        <a:bodyPr/>
        <a:lstStyle/>
        <a:p>
          <a:endParaRPr lang="en-US"/>
        </a:p>
      </dgm:t>
    </dgm:pt>
    <dgm:pt modelId="{C62823EB-B12F-46CA-ABCC-2DD95C89CDE9}" type="pres">
      <dgm:prSet presAssocID="{E514D776-53B1-4185-B287-DAB5554AF225}" presName="sibTrans" presStyleLbl="sibTrans2D1" presStyleIdx="0" presStyleCnt="4"/>
      <dgm:spPr/>
      <dgm:t>
        <a:bodyPr/>
        <a:lstStyle/>
        <a:p>
          <a:endParaRPr lang="en-US"/>
        </a:p>
      </dgm:t>
    </dgm:pt>
    <dgm:pt modelId="{28EBE272-DF89-43DF-A56C-232CEF91AAC9}" type="pres">
      <dgm:prSet presAssocID="{E514D776-53B1-4185-B287-DAB5554AF225}" presName="connectorText" presStyleLbl="sibTrans2D1" presStyleIdx="0" presStyleCnt="4"/>
      <dgm:spPr/>
      <dgm:t>
        <a:bodyPr/>
        <a:lstStyle/>
        <a:p>
          <a:endParaRPr lang="en-US"/>
        </a:p>
      </dgm:t>
    </dgm:pt>
    <dgm:pt modelId="{51101263-DB7C-4C85-AA3C-AB4222433663}" type="pres">
      <dgm:prSet presAssocID="{488E7D42-B652-4C3B-B4AB-4DE7D3F4EDB5}" presName="node" presStyleLbl="node1" presStyleIdx="1" presStyleCnt="4">
        <dgm:presLayoutVars>
          <dgm:bulletEnabled val="1"/>
        </dgm:presLayoutVars>
      </dgm:prSet>
      <dgm:spPr/>
      <dgm:t>
        <a:bodyPr/>
        <a:lstStyle/>
        <a:p>
          <a:endParaRPr lang="en-US"/>
        </a:p>
      </dgm:t>
    </dgm:pt>
    <dgm:pt modelId="{AD71B8FB-D3E0-48E4-B350-739D0191535E}" type="pres">
      <dgm:prSet presAssocID="{BBA6830B-738D-4AFC-B91E-9869F485B07A}" presName="sibTrans" presStyleLbl="sibTrans2D1" presStyleIdx="1" presStyleCnt="4"/>
      <dgm:spPr/>
      <dgm:t>
        <a:bodyPr/>
        <a:lstStyle/>
        <a:p>
          <a:endParaRPr lang="en-US"/>
        </a:p>
      </dgm:t>
    </dgm:pt>
    <dgm:pt modelId="{606A4F04-05A9-4923-8D9E-B6A5B954E087}" type="pres">
      <dgm:prSet presAssocID="{BBA6830B-738D-4AFC-B91E-9869F485B07A}" presName="connectorText" presStyleLbl="sibTrans2D1" presStyleIdx="1" presStyleCnt="4"/>
      <dgm:spPr/>
      <dgm:t>
        <a:bodyPr/>
        <a:lstStyle/>
        <a:p>
          <a:endParaRPr lang="en-US"/>
        </a:p>
      </dgm:t>
    </dgm:pt>
    <dgm:pt modelId="{2B66D35D-AF52-4D1F-8A64-814343354130}" type="pres">
      <dgm:prSet presAssocID="{11CCFF7E-8BB3-43C2-8FA3-90AAEB030BB1}" presName="node" presStyleLbl="node1" presStyleIdx="2" presStyleCnt="4">
        <dgm:presLayoutVars>
          <dgm:bulletEnabled val="1"/>
        </dgm:presLayoutVars>
      </dgm:prSet>
      <dgm:spPr/>
      <dgm:t>
        <a:bodyPr/>
        <a:lstStyle/>
        <a:p>
          <a:endParaRPr lang="en-US"/>
        </a:p>
      </dgm:t>
    </dgm:pt>
    <dgm:pt modelId="{3B66BFE5-7184-4096-B228-1ADFD4C8B603}" type="pres">
      <dgm:prSet presAssocID="{5BE25BD6-4DE4-4BC1-9FC1-3B0FC9530A94}" presName="sibTrans" presStyleLbl="sibTrans2D1" presStyleIdx="2" presStyleCnt="4"/>
      <dgm:spPr/>
      <dgm:t>
        <a:bodyPr/>
        <a:lstStyle/>
        <a:p>
          <a:endParaRPr lang="en-US"/>
        </a:p>
      </dgm:t>
    </dgm:pt>
    <dgm:pt modelId="{05E367E2-CB96-4121-B797-34A5AD20B3F1}" type="pres">
      <dgm:prSet presAssocID="{5BE25BD6-4DE4-4BC1-9FC1-3B0FC9530A94}" presName="connectorText" presStyleLbl="sibTrans2D1" presStyleIdx="2" presStyleCnt="4"/>
      <dgm:spPr/>
      <dgm:t>
        <a:bodyPr/>
        <a:lstStyle/>
        <a:p>
          <a:endParaRPr lang="en-US"/>
        </a:p>
      </dgm:t>
    </dgm:pt>
    <dgm:pt modelId="{DA81EE14-B483-4223-AECC-C9F087E7A17B}" type="pres">
      <dgm:prSet presAssocID="{10209190-EE61-4375-B665-1CEABC716052}" presName="node" presStyleLbl="node1" presStyleIdx="3" presStyleCnt="4" custRadScaleRad="231101">
        <dgm:presLayoutVars>
          <dgm:bulletEnabled val="1"/>
        </dgm:presLayoutVars>
      </dgm:prSet>
      <dgm:spPr/>
      <dgm:t>
        <a:bodyPr/>
        <a:lstStyle/>
        <a:p>
          <a:endParaRPr lang="en-US"/>
        </a:p>
      </dgm:t>
    </dgm:pt>
    <dgm:pt modelId="{48BAD639-1A4B-42D0-ACF6-568512D79ABC}" type="pres">
      <dgm:prSet presAssocID="{4CE31112-2592-40A1-924C-37B38578BBFE}" presName="sibTrans" presStyleLbl="sibTrans2D1" presStyleIdx="3" presStyleCnt="4"/>
      <dgm:spPr/>
      <dgm:t>
        <a:bodyPr/>
        <a:lstStyle/>
        <a:p>
          <a:endParaRPr lang="en-US"/>
        </a:p>
      </dgm:t>
    </dgm:pt>
    <dgm:pt modelId="{5D58AC2E-30E6-44E0-990A-68A16E2DF532}" type="pres">
      <dgm:prSet presAssocID="{4CE31112-2592-40A1-924C-37B38578BBFE}" presName="connectorText" presStyleLbl="sibTrans2D1" presStyleIdx="3" presStyleCnt="4"/>
      <dgm:spPr/>
      <dgm:t>
        <a:bodyPr/>
        <a:lstStyle/>
        <a:p>
          <a:endParaRPr lang="en-US"/>
        </a:p>
      </dgm:t>
    </dgm:pt>
  </dgm:ptLst>
  <dgm:cxnLst>
    <dgm:cxn modelId="{FF1C69CC-BACF-4362-BC4C-367E2D4EBE93}" type="presOf" srcId="{5BE25BD6-4DE4-4BC1-9FC1-3B0FC9530A94}" destId="{05E367E2-CB96-4121-B797-34A5AD20B3F1}" srcOrd="1" destOrd="0" presId="urn:microsoft.com/office/officeart/2005/8/layout/cycle7"/>
    <dgm:cxn modelId="{EB7D55B0-7688-41C6-A23C-EDB876A2FC3C}" type="presOf" srcId="{84BBF36A-E758-419B-9DFF-6A185231826B}" destId="{88D8224C-B355-4AE3-A16E-A4F7B87AD860}" srcOrd="0" destOrd="0" presId="urn:microsoft.com/office/officeart/2005/8/layout/cycle7"/>
    <dgm:cxn modelId="{49CCF1D8-7643-401A-AD3C-27E6AB2979EC}" srcId="{84BBF36A-E758-419B-9DFF-6A185231826B}" destId="{10209190-EE61-4375-B665-1CEABC716052}" srcOrd="3" destOrd="0" parTransId="{38DA929D-D0C5-4A5E-A316-E2A058D15E11}" sibTransId="{4CE31112-2592-40A1-924C-37B38578BBFE}"/>
    <dgm:cxn modelId="{FB68F49A-3401-4B1B-B3CD-95A5F4D18CC8}" type="presOf" srcId="{922BCEDD-B1B6-44F1-BE8A-2D23EA0C8379}" destId="{654B64B6-7E28-4867-8B53-38A36D786205}" srcOrd="0" destOrd="0" presId="urn:microsoft.com/office/officeart/2005/8/layout/cycle7"/>
    <dgm:cxn modelId="{63978578-682B-4607-8DE6-F28519503FB1}" type="presOf" srcId="{10209190-EE61-4375-B665-1CEABC716052}" destId="{DA81EE14-B483-4223-AECC-C9F087E7A17B}" srcOrd="0" destOrd="0" presId="urn:microsoft.com/office/officeart/2005/8/layout/cycle7"/>
    <dgm:cxn modelId="{60E79B7D-BA3B-4BD2-8E1D-D49A4944745F}" type="presOf" srcId="{5BE25BD6-4DE4-4BC1-9FC1-3B0FC9530A94}" destId="{3B66BFE5-7184-4096-B228-1ADFD4C8B603}" srcOrd="0" destOrd="0" presId="urn:microsoft.com/office/officeart/2005/8/layout/cycle7"/>
    <dgm:cxn modelId="{279F2398-C5D3-43F1-A664-1A9547C9A5B0}" type="presOf" srcId="{4CE31112-2592-40A1-924C-37B38578BBFE}" destId="{5D58AC2E-30E6-44E0-990A-68A16E2DF532}" srcOrd="1" destOrd="0" presId="urn:microsoft.com/office/officeart/2005/8/layout/cycle7"/>
    <dgm:cxn modelId="{D0B58A77-ACF5-49B1-8FD7-8B170009564E}" type="presOf" srcId="{BBA6830B-738D-4AFC-B91E-9869F485B07A}" destId="{AD71B8FB-D3E0-48E4-B350-739D0191535E}" srcOrd="0" destOrd="0" presId="urn:microsoft.com/office/officeart/2005/8/layout/cycle7"/>
    <dgm:cxn modelId="{6512B2D5-DE4E-414B-A2C3-699AB52E6229}" srcId="{84BBF36A-E758-419B-9DFF-6A185231826B}" destId="{488E7D42-B652-4C3B-B4AB-4DE7D3F4EDB5}" srcOrd="1" destOrd="0" parTransId="{6E04C864-CAE3-4925-BA3F-B90984160BB8}" sibTransId="{BBA6830B-738D-4AFC-B91E-9869F485B07A}"/>
    <dgm:cxn modelId="{995308CE-AF7E-4668-990E-BD1A4E18F361}" type="presOf" srcId="{E514D776-53B1-4185-B287-DAB5554AF225}" destId="{C62823EB-B12F-46CA-ABCC-2DD95C89CDE9}" srcOrd="0" destOrd="0" presId="urn:microsoft.com/office/officeart/2005/8/layout/cycle7"/>
    <dgm:cxn modelId="{E4CF29F9-C43C-4CDF-A182-021F4C317AA7}" type="presOf" srcId="{11CCFF7E-8BB3-43C2-8FA3-90AAEB030BB1}" destId="{2B66D35D-AF52-4D1F-8A64-814343354130}" srcOrd="0" destOrd="0" presId="urn:microsoft.com/office/officeart/2005/8/layout/cycle7"/>
    <dgm:cxn modelId="{FB42DD6F-3976-4AEC-A3BB-7ECADFAD80E0}" srcId="{84BBF36A-E758-419B-9DFF-6A185231826B}" destId="{922BCEDD-B1B6-44F1-BE8A-2D23EA0C8379}" srcOrd="0" destOrd="0" parTransId="{A9E91FCE-68E1-44AE-BA1A-557626B2CDF7}" sibTransId="{E514D776-53B1-4185-B287-DAB5554AF225}"/>
    <dgm:cxn modelId="{E726E803-DE02-4147-8BE9-461FC8DD7B96}" type="presOf" srcId="{4CE31112-2592-40A1-924C-37B38578BBFE}" destId="{48BAD639-1A4B-42D0-ACF6-568512D79ABC}" srcOrd="0" destOrd="0" presId="urn:microsoft.com/office/officeart/2005/8/layout/cycle7"/>
    <dgm:cxn modelId="{5FBAB6A0-3FD4-4640-B33A-92537D9491E6}" srcId="{84BBF36A-E758-419B-9DFF-6A185231826B}" destId="{11CCFF7E-8BB3-43C2-8FA3-90AAEB030BB1}" srcOrd="2" destOrd="0" parTransId="{D3A3DC9E-FDC5-48AE-BDBE-4E6A6CFC6977}" sibTransId="{5BE25BD6-4DE4-4BC1-9FC1-3B0FC9530A94}"/>
    <dgm:cxn modelId="{C6C38CB0-3C14-4C3F-8FFA-C33EEDD8DFE1}" type="presOf" srcId="{488E7D42-B652-4C3B-B4AB-4DE7D3F4EDB5}" destId="{51101263-DB7C-4C85-AA3C-AB4222433663}" srcOrd="0" destOrd="0" presId="urn:microsoft.com/office/officeart/2005/8/layout/cycle7"/>
    <dgm:cxn modelId="{DBA4A0D3-00DF-49AF-84EE-800E27AB7746}" type="presOf" srcId="{BBA6830B-738D-4AFC-B91E-9869F485B07A}" destId="{606A4F04-05A9-4923-8D9E-B6A5B954E087}" srcOrd="1" destOrd="0" presId="urn:microsoft.com/office/officeart/2005/8/layout/cycle7"/>
    <dgm:cxn modelId="{403144EC-5CA3-47D4-828A-E42D02BDC5EF}" type="presOf" srcId="{E514D776-53B1-4185-B287-DAB5554AF225}" destId="{28EBE272-DF89-43DF-A56C-232CEF91AAC9}" srcOrd="1" destOrd="0" presId="urn:microsoft.com/office/officeart/2005/8/layout/cycle7"/>
    <dgm:cxn modelId="{31DC7E42-64A5-467F-8199-61C9E7FB585B}" type="presParOf" srcId="{88D8224C-B355-4AE3-A16E-A4F7B87AD860}" destId="{654B64B6-7E28-4867-8B53-38A36D786205}" srcOrd="0" destOrd="0" presId="urn:microsoft.com/office/officeart/2005/8/layout/cycle7"/>
    <dgm:cxn modelId="{8D56AEB5-3322-4829-A993-5F39A903FDE5}" type="presParOf" srcId="{88D8224C-B355-4AE3-A16E-A4F7B87AD860}" destId="{C62823EB-B12F-46CA-ABCC-2DD95C89CDE9}" srcOrd="1" destOrd="0" presId="urn:microsoft.com/office/officeart/2005/8/layout/cycle7"/>
    <dgm:cxn modelId="{1C6179C9-5658-4713-A4F7-AB6442F301CC}" type="presParOf" srcId="{C62823EB-B12F-46CA-ABCC-2DD95C89CDE9}" destId="{28EBE272-DF89-43DF-A56C-232CEF91AAC9}" srcOrd="0" destOrd="0" presId="urn:microsoft.com/office/officeart/2005/8/layout/cycle7"/>
    <dgm:cxn modelId="{08E83F20-BC15-4878-A168-CD06B32E5EAF}" type="presParOf" srcId="{88D8224C-B355-4AE3-A16E-A4F7B87AD860}" destId="{51101263-DB7C-4C85-AA3C-AB4222433663}" srcOrd="2" destOrd="0" presId="urn:microsoft.com/office/officeart/2005/8/layout/cycle7"/>
    <dgm:cxn modelId="{A2CCB85F-687E-4F68-B90D-D11A230F00F6}" type="presParOf" srcId="{88D8224C-B355-4AE3-A16E-A4F7B87AD860}" destId="{AD71B8FB-D3E0-48E4-B350-739D0191535E}" srcOrd="3" destOrd="0" presId="urn:microsoft.com/office/officeart/2005/8/layout/cycle7"/>
    <dgm:cxn modelId="{69EE667F-F988-470D-8EAA-28FBB980E746}" type="presParOf" srcId="{AD71B8FB-D3E0-48E4-B350-739D0191535E}" destId="{606A4F04-05A9-4923-8D9E-B6A5B954E087}" srcOrd="0" destOrd="0" presId="urn:microsoft.com/office/officeart/2005/8/layout/cycle7"/>
    <dgm:cxn modelId="{DEED15D0-CB25-4E1D-ACB1-1F40F49D8BA1}" type="presParOf" srcId="{88D8224C-B355-4AE3-A16E-A4F7B87AD860}" destId="{2B66D35D-AF52-4D1F-8A64-814343354130}" srcOrd="4" destOrd="0" presId="urn:microsoft.com/office/officeart/2005/8/layout/cycle7"/>
    <dgm:cxn modelId="{EE7EA06B-8B71-4C03-BC6D-59385C4DA32B}" type="presParOf" srcId="{88D8224C-B355-4AE3-A16E-A4F7B87AD860}" destId="{3B66BFE5-7184-4096-B228-1ADFD4C8B603}" srcOrd="5" destOrd="0" presId="urn:microsoft.com/office/officeart/2005/8/layout/cycle7"/>
    <dgm:cxn modelId="{964950BC-6449-4E82-9DC4-C3B8841A35F4}" type="presParOf" srcId="{3B66BFE5-7184-4096-B228-1ADFD4C8B603}" destId="{05E367E2-CB96-4121-B797-34A5AD20B3F1}" srcOrd="0" destOrd="0" presId="urn:microsoft.com/office/officeart/2005/8/layout/cycle7"/>
    <dgm:cxn modelId="{40D6F095-6A56-49E7-A234-F4F9687DFE01}" type="presParOf" srcId="{88D8224C-B355-4AE3-A16E-A4F7B87AD860}" destId="{DA81EE14-B483-4223-AECC-C9F087E7A17B}" srcOrd="6" destOrd="0" presId="urn:microsoft.com/office/officeart/2005/8/layout/cycle7"/>
    <dgm:cxn modelId="{CF3D3865-8A6A-4490-AB87-55DC5E6C0E6B}" type="presParOf" srcId="{88D8224C-B355-4AE3-A16E-A4F7B87AD860}" destId="{48BAD639-1A4B-42D0-ACF6-568512D79ABC}" srcOrd="7" destOrd="0" presId="urn:microsoft.com/office/officeart/2005/8/layout/cycle7"/>
    <dgm:cxn modelId="{BB896D8B-E8E6-47E9-B515-3C678C7EC5CF}" type="presParOf" srcId="{48BAD639-1A4B-42D0-ACF6-568512D79ABC}" destId="{5D58AC2E-30E6-44E0-990A-68A16E2DF532}" srcOrd="0" destOrd="0" presId="urn:microsoft.com/office/officeart/2005/8/layout/cycle7"/>
  </dgm:cxnLst>
  <dgm:bg/>
  <dgm:whole/>
  <dgm:extLst>
    <a:ext uri="http://schemas.microsoft.com/office/drawing/2008/diagram">
      <dsp:dataModelExt xmlns:dsp="http://schemas.microsoft.com/office/drawing/2008/diagram" relId="rId31"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8ECB05E4-86B1-4618-871C-C38A44E7CEA1}" type="doc">
      <dgm:prSet loTypeId="urn:microsoft.com/office/officeart/2005/8/layout/radial5" loCatId="cycle" qsTypeId="urn:microsoft.com/office/officeart/2005/8/quickstyle/simple1" qsCatId="simple" csTypeId="urn:microsoft.com/office/officeart/2005/8/colors/accent1_2" csCatId="accent1" phldr="1"/>
      <dgm:spPr/>
      <dgm:t>
        <a:bodyPr/>
        <a:lstStyle/>
        <a:p>
          <a:endParaRPr lang="en-US"/>
        </a:p>
      </dgm:t>
    </dgm:pt>
    <dgm:pt modelId="{7F10815D-60DC-4237-B092-C2BC22A92215}">
      <dgm:prSet phldrT="[Text]"/>
      <dgm:spPr/>
      <dgm:t>
        <a:bodyPr/>
        <a:lstStyle/>
        <a:p>
          <a:r>
            <a:rPr lang="en-US" i="1">
              <a:latin typeface="Times New Roman" panose="02020603050405020304" pitchFamily="18" charset="0"/>
              <a:cs typeface="Times New Roman" panose="02020603050405020304" pitchFamily="18" charset="0"/>
            </a:rPr>
            <a:t>i</a:t>
          </a:r>
        </a:p>
      </dgm:t>
    </dgm:pt>
    <dgm:pt modelId="{66489442-C09F-4737-A4F1-3A138128548B}" type="parTrans" cxnId="{5B145E8A-CB02-425A-93C3-1B7094E21F9A}">
      <dgm:prSet/>
      <dgm:spPr/>
      <dgm:t>
        <a:bodyPr/>
        <a:lstStyle/>
        <a:p>
          <a:endParaRPr lang="en-US"/>
        </a:p>
      </dgm:t>
    </dgm:pt>
    <dgm:pt modelId="{DFE50FAA-6567-4AE1-A497-48DDCDEC4873}" type="sibTrans" cxnId="{5B145E8A-CB02-425A-93C3-1B7094E21F9A}">
      <dgm:prSet/>
      <dgm:spPr/>
      <dgm:t>
        <a:bodyPr/>
        <a:lstStyle/>
        <a:p>
          <a:endParaRPr lang="en-US"/>
        </a:p>
      </dgm:t>
    </dgm:pt>
    <dgm:pt modelId="{84EB1354-3EBB-4F12-9F3E-BEEDBD4D5F9E}">
      <dgm:prSet phldrT="[Text]"/>
      <dgm:spPr/>
      <dgm:t>
        <a:bodyPr/>
        <a:lstStyle/>
        <a:p>
          <a:r>
            <a:rPr lang="en-US" i="1"/>
            <a:t>k</a:t>
          </a:r>
        </a:p>
      </dgm:t>
    </dgm:pt>
    <dgm:pt modelId="{F2B8A576-5CDD-4857-8A86-C98F8149BF9C}" type="parTrans" cxnId="{6C5F176B-53CD-475C-A2C5-885EE76A6E7C}">
      <dgm:prSet/>
      <dgm:spPr/>
      <dgm:t>
        <a:bodyPr/>
        <a:lstStyle/>
        <a:p>
          <a:endParaRPr lang="en-US"/>
        </a:p>
      </dgm:t>
    </dgm:pt>
    <dgm:pt modelId="{E5CA73E5-55F5-4979-8744-22365578FF01}" type="sibTrans" cxnId="{6C5F176B-53CD-475C-A2C5-885EE76A6E7C}">
      <dgm:prSet/>
      <dgm:spPr/>
      <dgm:t>
        <a:bodyPr/>
        <a:lstStyle/>
        <a:p>
          <a:endParaRPr lang="en-US"/>
        </a:p>
      </dgm:t>
    </dgm:pt>
    <dgm:pt modelId="{75955EC8-8CA6-4A15-99C2-ABB60138C30C}">
      <dgm:prSet phldrT="[Text]"/>
      <dgm:spPr/>
      <dgm:t>
        <a:bodyPr/>
        <a:lstStyle/>
        <a:p>
          <a:r>
            <a:rPr lang="en-US" i="1"/>
            <a:t>j</a:t>
          </a:r>
        </a:p>
      </dgm:t>
    </dgm:pt>
    <dgm:pt modelId="{9CBB2AEE-2CDA-4B0D-85DA-BB852B669D8F}" type="parTrans" cxnId="{7A3B7E75-9F8C-49FB-AA9A-87660093355E}">
      <dgm:prSet/>
      <dgm:spPr/>
      <dgm:t>
        <a:bodyPr/>
        <a:lstStyle/>
        <a:p>
          <a:endParaRPr lang="en-US"/>
        </a:p>
      </dgm:t>
    </dgm:pt>
    <dgm:pt modelId="{8406B2E3-54AE-4377-A9FA-F336625AE15F}" type="sibTrans" cxnId="{7A3B7E75-9F8C-49FB-AA9A-87660093355E}">
      <dgm:prSet/>
      <dgm:spPr/>
      <dgm:t>
        <a:bodyPr/>
        <a:lstStyle/>
        <a:p>
          <a:endParaRPr lang="en-US"/>
        </a:p>
      </dgm:t>
    </dgm:pt>
    <dgm:pt modelId="{AC93B050-77AA-4AAE-81E1-6C30BE60DA2E}">
      <dgm:prSet phldrT="[Text]"/>
      <dgm:spPr/>
      <dgm:t>
        <a:bodyPr/>
        <a:lstStyle/>
        <a:p>
          <a:r>
            <a:rPr lang="en-US" i="1"/>
            <a:t>m</a:t>
          </a:r>
        </a:p>
      </dgm:t>
    </dgm:pt>
    <dgm:pt modelId="{46830C1D-82E6-4BD3-9496-CC3D67C1AE19}" type="parTrans" cxnId="{E1F61DC3-B517-48A2-A01C-D6F858FDDE8A}">
      <dgm:prSet/>
      <dgm:spPr/>
      <dgm:t>
        <a:bodyPr/>
        <a:lstStyle/>
        <a:p>
          <a:endParaRPr lang="en-US"/>
        </a:p>
      </dgm:t>
    </dgm:pt>
    <dgm:pt modelId="{76C9A3CB-09EE-4E03-916A-43F5D3951DFF}" type="sibTrans" cxnId="{E1F61DC3-B517-48A2-A01C-D6F858FDDE8A}">
      <dgm:prSet/>
      <dgm:spPr/>
      <dgm:t>
        <a:bodyPr/>
        <a:lstStyle/>
        <a:p>
          <a:endParaRPr lang="en-US"/>
        </a:p>
      </dgm:t>
    </dgm:pt>
    <dgm:pt modelId="{4724E7CD-A7E4-4DB0-8ED3-DFFB742E9B5E}">
      <dgm:prSet phldrT="[Text]"/>
      <dgm:spPr/>
      <dgm:t>
        <a:bodyPr/>
        <a:lstStyle/>
        <a:p>
          <a:r>
            <a:rPr lang="en-US" i="1"/>
            <a:t>n</a:t>
          </a:r>
        </a:p>
      </dgm:t>
    </dgm:pt>
    <dgm:pt modelId="{33FC3C47-B054-4D85-8B12-4ADA46C27D7C}" type="parTrans" cxnId="{B96B3037-7B5A-46E0-B34A-9DC5D37407EE}">
      <dgm:prSet/>
      <dgm:spPr/>
      <dgm:t>
        <a:bodyPr/>
        <a:lstStyle/>
        <a:p>
          <a:endParaRPr lang="en-US"/>
        </a:p>
      </dgm:t>
    </dgm:pt>
    <dgm:pt modelId="{3833CAC0-2E46-485F-8625-7848EE75FE08}" type="sibTrans" cxnId="{B96B3037-7B5A-46E0-B34A-9DC5D37407EE}">
      <dgm:prSet/>
      <dgm:spPr/>
      <dgm:t>
        <a:bodyPr/>
        <a:lstStyle/>
        <a:p>
          <a:endParaRPr lang="en-US"/>
        </a:p>
      </dgm:t>
    </dgm:pt>
    <dgm:pt modelId="{600BF782-B436-46D0-A3EF-8A07068A204C}" type="pres">
      <dgm:prSet presAssocID="{8ECB05E4-86B1-4618-871C-C38A44E7CEA1}" presName="Name0" presStyleCnt="0">
        <dgm:presLayoutVars>
          <dgm:chMax val="1"/>
          <dgm:dir/>
          <dgm:animLvl val="ctr"/>
          <dgm:resizeHandles val="exact"/>
        </dgm:presLayoutVars>
      </dgm:prSet>
      <dgm:spPr/>
      <dgm:t>
        <a:bodyPr/>
        <a:lstStyle/>
        <a:p>
          <a:endParaRPr lang="en-US"/>
        </a:p>
      </dgm:t>
    </dgm:pt>
    <dgm:pt modelId="{FCF07281-FD95-4E7C-9868-2935ADC7361D}" type="pres">
      <dgm:prSet presAssocID="{7F10815D-60DC-4237-B092-C2BC22A92215}" presName="centerShape" presStyleLbl="node0" presStyleIdx="0" presStyleCnt="1"/>
      <dgm:spPr/>
      <dgm:t>
        <a:bodyPr/>
        <a:lstStyle/>
        <a:p>
          <a:endParaRPr lang="en-US"/>
        </a:p>
      </dgm:t>
    </dgm:pt>
    <dgm:pt modelId="{35390D2F-223C-487E-9004-5038A65920F5}" type="pres">
      <dgm:prSet presAssocID="{F2B8A576-5CDD-4857-8A86-C98F8149BF9C}" presName="parTrans" presStyleLbl="sibTrans2D1" presStyleIdx="0" presStyleCnt="4"/>
      <dgm:spPr/>
      <dgm:t>
        <a:bodyPr/>
        <a:lstStyle/>
        <a:p>
          <a:endParaRPr lang="en-US"/>
        </a:p>
      </dgm:t>
    </dgm:pt>
    <dgm:pt modelId="{9CA53BE4-A762-4D5B-8F23-FCB0A79F7E7B}" type="pres">
      <dgm:prSet presAssocID="{F2B8A576-5CDD-4857-8A86-C98F8149BF9C}" presName="connectorText" presStyleLbl="sibTrans2D1" presStyleIdx="0" presStyleCnt="4"/>
      <dgm:spPr/>
      <dgm:t>
        <a:bodyPr/>
        <a:lstStyle/>
        <a:p>
          <a:endParaRPr lang="en-US"/>
        </a:p>
      </dgm:t>
    </dgm:pt>
    <dgm:pt modelId="{3DA9C3E5-575E-493C-8C90-76138C0B2231}" type="pres">
      <dgm:prSet presAssocID="{84EB1354-3EBB-4F12-9F3E-BEEDBD4D5F9E}" presName="node" presStyleLbl="node1" presStyleIdx="0" presStyleCnt="4">
        <dgm:presLayoutVars>
          <dgm:bulletEnabled val="1"/>
        </dgm:presLayoutVars>
      </dgm:prSet>
      <dgm:spPr/>
      <dgm:t>
        <a:bodyPr/>
        <a:lstStyle/>
        <a:p>
          <a:endParaRPr lang="en-US"/>
        </a:p>
      </dgm:t>
    </dgm:pt>
    <dgm:pt modelId="{42F6DAA1-5E2C-4420-A43C-0F7201938368}" type="pres">
      <dgm:prSet presAssocID="{9CBB2AEE-2CDA-4B0D-85DA-BB852B669D8F}" presName="parTrans" presStyleLbl="sibTrans2D1" presStyleIdx="1" presStyleCnt="4"/>
      <dgm:spPr/>
      <dgm:t>
        <a:bodyPr/>
        <a:lstStyle/>
        <a:p>
          <a:endParaRPr lang="en-US"/>
        </a:p>
      </dgm:t>
    </dgm:pt>
    <dgm:pt modelId="{1D00007C-2F2F-4734-B5A0-30C608E7708D}" type="pres">
      <dgm:prSet presAssocID="{9CBB2AEE-2CDA-4B0D-85DA-BB852B669D8F}" presName="connectorText" presStyleLbl="sibTrans2D1" presStyleIdx="1" presStyleCnt="4"/>
      <dgm:spPr/>
      <dgm:t>
        <a:bodyPr/>
        <a:lstStyle/>
        <a:p>
          <a:endParaRPr lang="en-US"/>
        </a:p>
      </dgm:t>
    </dgm:pt>
    <dgm:pt modelId="{2DA15391-9891-4123-AC9D-096BF994A83B}" type="pres">
      <dgm:prSet presAssocID="{75955EC8-8CA6-4A15-99C2-ABB60138C30C}" presName="node" presStyleLbl="node1" presStyleIdx="1" presStyleCnt="4">
        <dgm:presLayoutVars>
          <dgm:bulletEnabled val="1"/>
        </dgm:presLayoutVars>
      </dgm:prSet>
      <dgm:spPr/>
      <dgm:t>
        <a:bodyPr/>
        <a:lstStyle/>
        <a:p>
          <a:endParaRPr lang="en-US"/>
        </a:p>
      </dgm:t>
    </dgm:pt>
    <dgm:pt modelId="{29334DB5-D1F0-445B-87ED-1F0FC39026C5}" type="pres">
      <dgm:prSet presAssocID="{46830C1D-82E6-4BD3-9496-CC3D67C1AE19}" presName="parTrans" presStyleLbl="sibTrans2D1" presStyleIdx="2" presStyleCnt="4"/>
      <dgm:spPr/>
      <dgm:t>
        <a:bodyPr/>
        <a:lstStyle/>
        <a:p>
          <a:endParaRPr lang="en-US"/>
        </a:p>
      </dgm:t>
    </dgm:pt>
    <dgm:pt modelId="{6A313B45-9696-408B-94F6-8F13637B4CE8}" type="pres">
      <dgm:prSet presAssocID="{46830C1D-82E6-4BD3-9496-CC3D67C1AE19}" presName="connectorText" presStyleLbl="sibTrans2D1" presStyleIdx="2" presStyleCnt="4"/>
      <dgm:spPr/>
      <dgm:t>
        <a:bodyPr/>
        <a:lstStyle/>
        <a:p>
          <a:endParaRPr lang="en-US"/>
        </a:p>
      </dgm:t>
    </dgm:pt>
    <dgm:pt modelId="{36060347-408B-4E9D-9EAA-99A228ECD452}" type="pres">
      <dgm:prSet presAssocID="{AC93B050-77AA-4AAE-81E1-6C30BE60DA2E}" presName="node" presStyleLbl="node1" presStyleIdx="2" presStyleCnt="4">
        <dgm:presLayoutVars>
          <dgm:bulletEnabled val="1"/>
        </dgm:presLayoutVars>
      </dgm:prSet>
      <dgm:spPr/>
      <dgm:t>
        <a:bodyPr/>
        <a:lstStyle/>
        <a:p>
          <a:endParaRPr lang="en-US"/>
        </a:p>
      </dgm:t>
    </dgm:pt>
    <dgm:pt modelId="{04F2BBC2-17DD-4B16-B356-2990ED6FA1AB}" type="pres">
      <dgm:prSet presAssocID="{33FC3C47-B054-4D85-8B12-4ADA46C27D7C}" presName="parTrans" presStyleLbl="sibTrans2D1" presStyleIdx="3" presStyleCnt="4"/>
      <dgm:spPr/>
      <dgm:t>
        <a:bodyPr/>
        <a:lstStyle/>
        <a:p>
          <a:endParaRPr lang="en-US"/>
        </a:p>
      </dgm:t>
    </dgm:pt>
    <dgm:pt modelId="{B7759657-B96C-457B-B646-6C4916416387}" type="pres">
      <dgm:prSet presAssocID="{33FC3C47-B054-4D85-8B12-4ADA46C27D7C}" presName="connectorText" presStyleLbl="sibTrans2D1" presStyleIdx="3" presStyleCnt="4"/>
      <dgm:spPr/>
      <dgm:t>
        <a:bodyPr/>
        <a:lstStyle/>
        <a:p>
          <a:endParaRPr lang="en-US"/>
        </a:p>
      </dgm:t>
    </dgm:pt>
    <dgm:pt modelId="{8209DD7F-B1C1-49A0-B361-604EEEDE517E}" type="pres">
      <dgm:prSet presAssocID="{4724E7CD-A7E4-4DB0-8ED3-DFFB742E9B5E}" presName="node" presStyleLbl="node1" presStyleIdx="3" presStyleCnt="4">
        <dgm:presLayoutVars>
          <dgm:bulletEnabled val="1"/>
        </dgm:presLayoutVars>
      </dgm:prSet>
      <dgm:spPr/>
      <dgm:t>
        <a:bodyPr/>
        <a:lstStyle/>
        <a:p>
          <a:endParaRPr lang="en-US"/>
        </a:p>
      </dgm:t>
    </dgm:pt>
  </dgm:ptLst>
  <dgm:cxnLst>
    <dgm:cxn modelId="{6C5F176B-53CD-475C-A2C5-885EE76A6E7C}" srcId="{7F10815D-60DC-4237-B092-C2BC22A92215}" destId="{84EB1354-3EBB-4F12-9F3E-BEEDBD4D5F9E}" srcOrd="0" destOrd="0" parTransId="{F2B8A576-5CDD-4857-8A86-C98F8149BF9C}" sibTransId="{E5CA73E5-55F5-4979-8744-22365578FF01}"/>
    <dgm:cxn modelId="{E1F61DC3-B517-48A2-A01C-D6F858FDDE8A}" srcId="{7F10815D-60DC-4237-B092-C2BC22A92215}" destId="{AC93B050-77AA-4AAE-81E1-6C30BE60DA2E}" srcOrd="2" destOrd="0" parTransId="{46830C1D-82E6-4BD3-9496-CC3D67C1AE19}" sibTransId="{76C9A3CB-09EE-4E03-916A-43F5D3951DFF}"/>
    <dgm:cxn modelId="{361D5416-89B4-4E06-AD86-CD7ABC79A01C}" type="presOf" srcId="{7F10815D-60DC-4237-B092-C2BC22A92215}" destId="{FCF07281-FD95-4E7C-9868-2935ADC7361D}" srcOrd="0" destOrd="0" presId="urn:microsoft.com/office/officeart/2005/8/layout/radial5"/>
    <dgm:cxn modelId="{5098DAE0-3AA6-4C97-8FC0-9408B2AEC6E3}" type="presOf" srcId="{F2B8A576-5CDD-4857-8A86-C98F8149BF9C}" destId="{35390D2F-223C-487E-9004-5038A65920F5}" srcOrd="0" destOrd="0" presId="urn:microsoft.com/office/officeart/2005/8/layout/radial5"/>
    <dgm:cxn modelId="{C386952F-F3C1-4192-B934-7230F3537A76}" type="presOf" srcId="{46830C1D-82E6-4BD3-9496-CC3D67C1AE19}" destId="{29334DB5-D1F0-445B-87ED-1F0FC39026C5}" srcOrd="0" destOrd="0" presId="urn:microsoft.com/office/officeart/2005/8/layout/radial5"/>
    <dgm:cxn modelId="{38D4468F-A236-4770-957E-99236B9FB0F1}" type="presOf" srcId="{46830C1D-82E6-4BD3-9496-CC3D67C1AE19}" destId="{6A313B45-9696-408B-94F6-8F13637B4CE8}" srcOrd="1" destOrd="0" presId="urn:microsoft.com/office/officeart/2005/8/layout/radial5"/>
    <dgm:cxn modelId="{B96B3037-7B5A-46E0-B34A-9DC5D37407EE}" srcId="{7F10815D-60DC-4237-B092-C2BC22A92215}" destId="{4724E7CD-A7E4-4DB0-8ED3-DFFB742E9B5E}" srcOrd="3" destOrd="0" parTransId="{33FC3C47-B054-4D85-8B12-4ADA46C27D7C}" sibTransId="{3833CAC0-2E46-485F-8625-7848EE75FE08}"/>
    <dgm:cxn modelId="{DDEBE1B9-C46C-4166-917B-18865F1D8229}" type="presOf" srcId="{9CBB2AEE-2CDA-4B0D-85DA-BB852B669D8F}" destId="{1D00007C-2F2F-4734-B5A0-30C608E7708D}" srcOrd="1" destOrd="0" presId="urn:microsoft.com/office/officeart/2005/8/layout/radial5"/>
    <dgm:cxn modelId="{75341A76-6D85-49B7-B817-F949752E85A9}" type="presOf" srcId="{33FC3C47-B054-4D85-8B12-4ADA46C27D7C}" destId="{B7759657-B96C-457B-B646-6C4916416387}" srcOrd="1" destOrd="0" presId="urn:microsoft.com/office/officeart/2005/8/layout/radial5"/>
    <dgm:cxn modelId="{7A3B7E75-9F8C-49FB-AA9A-87660093355E}" srcId="{7F10815D-60DC-4237-B092-C2BC22A92215}" destId="{75955EC8-8CA6-4A15-99C2-ABB60138C30C}" srcOrd="1" destOrd="0" parTransId="{9CBB2AEE-2CDA-4B0D-85DA-BB852B669D8F}" sibTransId="{8406B2E3-54AE-4377-A9FA-F336625AE15F}"/>
    <dgm:cxn modelId="{1103D061-5299-4BD4-9B8A-E4FF2EAA057B}" type="presOf" srcId="{F2B8A576-5CDD-4857-8A86-C98F8149BF9C}" destId="{9CA53BE4-A762-4D5B-8F23-FCB0A79F7E7B}" srcOrd="1" destOrd="0" presId="urn:microsoft.com/office/officeart/2005/8/layout/radial5"/>
    <dgm:cxn modelId="{125416B8-192A-465E-B894-4AF31BD25802}" type="presOf" srcId="{AC93B050-77AA-4AAE-81E1-6C30BE60DA2E}" destId="{36060347-408B-4E9D-9EAA-99A228ECD452}" srcOrd="0" destOrd="0" presId="urn:microsoft.com/office/officeart/2005/8/layout/radial5"/>
    <dgm:cxn modelId="{5B145E8A-CB02-425A-93C3-1B7094E21F9A}" srcId="{8ECB05E4-86B1-4618-871C-C38A44E7CEA1}" destId="{7F10815D-60DC-4237-B092-C2BC22A92215}" srcOrd="0" destOrd="0" parTransId="{66489442-C09F-4737-A4F1-3A138128548B}" sibTransId="{DFE50FAA-6567-4AE1-A497-48DDCDEC4873}"/>
    <dgm:cxn modelId="{8FC407EE-ACBD-450B-B4D4-D700E6F7EDE4}" type="presOf" srcId="{75955EC8-8CA6-4A15-99C2-ABB60138C30C}" destId="{2DA15391-9891-4123-AC9D-096BF994A83B}" srcOrd="0" destOrd="0" presId="urn:microsoft.com/office/officeart/2005/8/layout/radial5"/>
    <dgm:cxn modelId="{C55A043A-349E-4348-A39E-A6BB25D14474}" type="presOf" srcId="{84EB1354-3EBB-4F12-9F3E-BEEDBD4D5F9E}" destId="{3DA9C3E5-575E-493C-8C90-76138C0B2231}" srcOrd="0" destOrd="0" presId="urn:microsoft.com/office/officeart/2005/8/layout/radial5"/>
    <dgm:cxn modelId="{A31CEF20-32EC-4122-A6D9-B142B5536731}" type="presOf" srcId="{33FC3C47-B054-4D85-8B12-4ADA46C27D7C}" destId="{04F2BBC2-17DD-4B16-B356-2990ED6FA1AB}" srcOrd="0" destOrd="0" presId="urn:microsoft.com/office/officeart/2005/8/layout/radial5"/>
    <dgm:cxn modelId="{399BD8DD-07DC-42D2-BDC4-5163CD31DB31}" type="presOf" srcId="{8ECB05E4-86B1-4618-871C-C38A44E7CEA1}" destId="{600BF782-B436-46D0-A3EF-8A07068A204C}" srcOrd="0" destOrd="0" presId="urn:microsoft.com/office/officeart/2005/8/layout/radial5"/>
    <dgm:cxn modelId="{F93ABC70-C484-478A-8322-666A2C8DA088}" type="presOf" srcId="{9CBB2AEE-2CDA-4B0D-85DA-BB852B669D8F}" destId="{42F6DAA1-5E2C-4420-A43C-0F7201938368}" srcOrd="0" destOrd="0" presId="urn:microsoft.com/office/officeart/2005/8/layout/radial5"/>
    <dgm:cxn modelId="{95E64799-239D-4671-9B3A-BF300EFA8AD7}" type="presOf" srcId="{4724E7CD-A7E4-4DB0-8ED3-DFFB742E9B5E}" destId="{8209DD7F-B1C1-49A0-B361-604EEEDE517E}" srcOrd="0" destOrd="0" presId="urn:microsoft.com/office/officeart/2005/8/layout/radial5"/>
    <dgm:cxn modelId="{ACF33FB0-C9DE-420D-B972-E2C87A66F01F}" type="presParOf" srcId="{600BF782-B436-46D0-A3EF-8A07068A204C}" destId="{FCF07281-FD95-4E7C-9868-2935ADC7361D}" srcOrd="0" destOrd="0" presId="urn:microsoft.com/office/officeart/2005/8/layout/radial5"/>
    <dgm:cxn modelId="{BCFA6305-475B-45EC-83D6-EBFBBA8872B0}" type="presParOf" srcId="{600BF782-B436-46D0-A3EF-8A07068A204C}" destId="{35390D2F-223C-487E-9004-5038A65920F5}" srcOrd="1" destOrd="0" presId="urn:microsoft.com/office/officeart/2005/8/layout/radial5"/>
    <dgm:cxn modelId="{41111B12-45C7-470F-A857-2D960B67082C}" type="presParOf" srcId="{35390D2F-223C-487E-9004-5038A65920F5}" destId="{9CA53BE4-A762-4D5B-8F23-FCB0A79F7E7B}" srcOrd="0" destOrd="0" presId="urn:microsoft.com/office/officeart/2005/8/layout/radial5"/>
    <dgm:cxn modelId="{C71FAF24-415E-4B15-9DA6-182363D7D772}" type="presParOf" srcId="{600BF782-B436-46D0-A3EF-8A07068A204C}" destId="{3DA9C3E5-575E-493C-8C90-76138C0B2231}" srcOrd="2" destOrd="0" presId="urn:microsoft.com/office/officeart/2005/8/layout/radial5"/>
    <dgm:cxn modelId="{7EB1DF6F-9990-421A-A898-B9520FFD0B1A}" type="presParOf" srcId="{600BF782-B436-46D0-A3EF-8A07068A204C}" destId="{42F6DAA1-5E2C-4420-A43C-0F7201938368}" srcOrd="3" destOrd="0" presId="urn:microsoft.com/office/officeart/2005/8/layout/radial5"/>
    <dgm:cxn modelId="{3E22AC39-FB61-4BDF-9048-BED862C342FA}" type="presParOf" srcId="{42F6DAA1-5E2C-4420-A43C-0F7201938368}" destId="{1D00007C-2F2F-4734-B5A0-30C608E7708D}" srcOrd="0" destOrd="0" presId="urn:microsoft.com/office/officeart/2005/8/layout/radial5"/>
    <dgm:cxn modelId="{404ABB94-750D-4282-8B73-497963A0F03B}" type="presParOf" srcId="{600BF782-B436-46D0-A3EF-8A07068A204C}" destId="{2DA15391-9891-4123-AC9D-096BF994A83B}" srcOrd="4" destOrd="0" presId="urn:microsoft.com/office/officeart/2005/8/layout/radial5"/>
    <dgm:cxn modelId="{A29E57C5-075F-4334-8D72-DDC3ECB3FC00}" type="presParOf" srcId="{600BF782-B436-46D0-A3EF-8A07068A204C}" destId="{29334DB5-D1F0-445B-87ED-1F0FC39026C5}" srcOrd="5" destOrd="0" presId="urn:microsoft.com/office/officeart/2005/8/layout/radial5"/>
    <dgm:cxn modelId="{6FADA29E-3C6F-42AA-B5F9-84282FBA641F}" type="presParOf" srcId="{29334DB5-D1F0-445B-87ED-1F0FC39026C5}" destId="{6A313B45-9696-408B-94F6-8F13637B4CE8}" srcOrd="0" destOrd="0" presId="urn:microsoft.com/office/officeart/2005/8/layout/radial5"/>
    <dgm:cxn modelId="{26516A39-4BC0-427B-AA89-D47A487BC5A5}" type="presParOf" srcId="{600BF782-B436-46D0-A3EF-8A07068A204C}" destId="{36060347-408B-4E9D-9EAA-99A228ECD452}" srcOrd="6" destOrd="0" presId="urn:microsoft.com/office/officeart/2005/8/layout/radial5"/>
    <dgm:cxn modelId="{1751552C-776A-4473-A889-630288E3CDA7}" type="presParOf" srcId="{600BF782-B436-46D0-A3EF-8A07068A204C}" destId="{04F2BBC2-17DD-4B16-B356-2990ED6FA1AB}" srcOrd="7" destOrd="0" presId="urn:microsoft.com/office/officeart/2005/8/layout/radial5"/>
    <dgm:cxn modelId="{31F27784-6850-4500-B6C1-3A24716FFE7C}" type="presParOf" srcId="{04F2BBC2-17DD-4B16-B356-2990ED6FA1AB}" destId="{B7759657-B96C-457B-B646-6C4916416387}" srcOrd="0" destOrd="0" presId="urn:microsoft.com/office/officeart/2005/8/layout/radial5"/>
    <dgm:cxn modelId="{D202AD9F-33F1-4B91-9359-38AD54F4FDF9}" type="presParOf" srcId="{600BF782-B436-46D0-A3EF-8A07068A204C}" destId="{8209DD7F-B1C1-49A0-B361-604EEEDE517E}" srcOrd="8" destOrd="0" presId="urn:microsoft.com/office/officeart/2005/8/layout/radial5"/>
  </dgm:cxnLst>
  <dgm:bg/>
  <dgm:whole/>
  <dgm:extLst>
    <a:ext uri="http://schemas.microsoft.com/office/drawing/2008/diagram">
      <dsp:dataModelExt xmlns:dsp="http://schemas.microsoft.com/office/drawing/2008/diagram" relId="rId36"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9BFC9DDD-1C1C-4732-94A3-D97D82E71D8F}" type="doc">
      <dgm:prSet loTypeId="urn:microsoft.com/office/officeart/2005/8/layout/cycle6" loCatId="cycle" qsTypeId="urn:microsoft.com/office/officeart/2005/8/quickstyle/simple1" qsCatId="simple" csTypeId="urn:microsoft.com/office/officeart/2005/8/colors/accent1_2" csCatId="accent1" phldr="1"/>
      <dgm:spPr/>
      <dgm:t>
        <a:bodyPr/>
        <a:lstStyle/>
        <a:p>
          <a:endParaRPr lang="en-US"/>
        </a:p>
      </dgm:t>
    </dgm:pt>
    <dgm:pt modelId="{1A4922AD-4A3B-46DB-B260-A2FC3F81A11E}">
      <dgm:prSet phldrT="[Text]"/>
      <dgm:spPr/>
      <dgm:t>
        <a:bodyPr/>
        <a:lstStyle/>
        <a:p>
          <a:r>
            <a:rPr lang="en-US" i="1">
              <a:latin typeface="Times New Roman" panose="02020603050405020304" pitchFamily="18" charset="0"/>
              <a:cs typeface="Times New Roman" panose="02020603050405020304" pitchFamily="18" charset="0"/>
            </a:rPr>
            <a:t>i</a:t>
          </a:r>
        </a:p>
      </dgm:t>
    </dgm:pt>
    <dgm:pt modelId="{CEEA03BA-EF75-48A1-B998-CC5860C5D310}" type="parTrans" cxnId="{2ABF828D-026A-439A-A301-82825AEB72BB}">
      <dgm:prSet/>
      <dgm:spPr/>
      <dgm:t>
        <a:bodyPr/>
        <a:lstStyle/>
        <a:p>
          <a:endParaRPr lang="en-US"/>
        </a:p>
      </dgm:t>
    </dgm:pt>
    <dgm:pt modelId="{7BF5950D-C412-4B2C-96EF-0A7DEABE4DD7}" type="sibTrans" cxnId="{2ABF828D-026A-439A-A301-82825AEB72BB}">
      <dgm:prSet/>
      <dgm:spPr/>
      <dgm:t>
        <a:bodyPr/>
        <a:lstStyle/>
        <a:p>
          <a:endParaRPr lang="en-US"/>
        </a:p>
      </dgm:t>
    </dgm:pt>
    <dgm:pt modelId="{50D08145-FBCD-4B6D-9F28-9D89BB0E354D}">
      <dgm:prSet phldrT="[Text]"/>
      <dgm:spPr/>
      <dgm:t>
        <a:bodyPr/>
        <a:lstStyle/>
        <a:p>
          <a:r>
            <a:rPr lang="en-US" i="1"/>
            <a:t>j</a:t>
          </a:r>
        </a:p>
      </dgm:t>
    </dgm:pt>
    <dgm:pt modelId="{42083323-7DCF-45A6-81B6-26D8F0CF48E7}" type="parTrans" cxnId="{384A0AE3-15A9-4450-A9C6-38515FE6D279}">
      <dgm:prSet/>
      <dgm:spPr/>
      <dgm:t>
        <a:bodyPr/>
        <a:lstStyle/>
        <a:p>
          <a:endParaRPr lang="en-US"/>
        </a:p>
      </dgm:t>
    </dgm:pt>
    <dgm:pt modelId="{76AEEB09-7991-4F80-9A72-21311CAD7445}" type="sibTrans" cxnId="{384A0AE3-15A9-4450-A9C6-38515FE6D279}">
      <dgm:prSet/>
      <dgm:spPr/>
      <dgm:t>
        <a:bodyPr/>
        <a:lstStyle/>
        <a:p>
          <a:endParaRPr lang="en-US"/>
        </a:p>
      </dgm:t>
    </dgm:pt>
    <dgm:pt modelId="{27E733E3-A0CD-46EA-859C-332DEBD8174E}">
      <dgm:prSet phldrT="[Text]"/>
      <dgm:spPr/>
      <dgm:t>
        <a:bodyPr/>
        <a:lstStyle/>
        <a:p>
          <a:r>
            <a:rPr lang="en-US" i="1"/>
            <a:t>k</a:t>
          </a:r>
        </a:p>
      </dgm:t>
    </dgm:pt>
    <dgm:pt modelId="{2EB42C8F-9AF1-4DF9-9CC6-10857C995A56}" type="parTrans" cxnId="{881944C9-C591-42E2-A98A-D1C084379151}">
      <dgm:prSet/>
      <dgm:spPr/>
      <dgm:t>
        <a:bodyPr/>
        <a:lstStyle/>
        <a:p>
          <a:endParaRPr lang="en-US"/>
        </a:p>
      </dgm:t>
    </dgm:pt>
    <dgm:pt modelId="{80CAF565-6B21-414A-901B-DA6F95020325}" type="sibTrans" cxnId="{881944C9-C591-42E2-A98A-D1C084379151}">
      <dgm:prSet/>
      <dgm:spPr/>
      <dgm:t>
        <a:bodyPr/>
        <a:lstStyle/>
        <a:p>
          <a:endParaRPr lang="en-US"/>
        </a:p>
      </dgm:t>
    </dgm:pt>
    <dgm:pt modelId="{0DAB17D2-7AF6-4A45-B29E-431240B64D70}">
      <dgm:prSet phldrT="[Text]"/>
      <dgm:spPr/>
      <dgm:t>
        <a:bodyPr/>
        <a:lstStyle/>
        <a:p>
          <a:r>
            <a:rPr lang="en-US" i="1"/>
            <a:t>n</a:t>
          </a:r>
        </a:p>
      </dgm:t>
    </dgm:pt>
    <dgm:pt modelId="{990C7970-DBE2-4516-AC4E-F667B7F718F4}" type="parTrans" cxnId="{5B6DCE94-C80B-4F62-BD54-B19751DD81CE}">
      <dgm:prSet/>
      <dgm:spPr/>
      <dgm:t>
        <a:bodyPr/>
        <a:lstStyle/>
        <a:p>
          <a:endParaRPr lang="en-US"/>
        </a:p>
      </dgm:t>
    </dgm:pt>
    <dgm:pt modelId="{11A7EA42-0939-4495-B022-A49E718201E8}" type="sibTrans" cxnId="{5B6DCE94-C80B-4F62-BD54-B19751DD81CE}">
      <dgm:prSet/>
      <dgm:spPr/>
      <dgm:t>
        <a:bodyPr/>
        <a:lstStyle/>
        <a:p>
          <a:endParaRPr lang="en-US"/>
        </a:p>
      </dgm:t>
    </dgm:pt>
    <dgm:pt modelId="{C25CE461-AFA9-47F5-BD1D-92C0ACDAF364}">
      <dgm:prSet phldrT="[Text]"/>
      <dgm:spPr/>
      <dgm:t>
        <a:bodyPr/>
        <a:lstStyle/>
        <a:p>
          <a:r>
            <a:rPr lang="en-US" i="1"/>
            <a:t>m</a:t>
          </a:r>
        </a:p>
      </dgm:t>
    </dgm:pt>
    <dgm:pt modelId="{FF41164F-F4BA-45E6-BF1C-CF487D72C693}" type="parTrans" cxnId="{717A7A3D-B701-4CC4-9F42-C9D894122AE4}">
      <dgm:prSet/>
      <dgm:spPr/>
      <dgm:t>
        <a:bodyPr/>
        <a:lstStyle/>
        <a:p>
          <a:endParaRPr lang="en-US"/>
        </a:p>
      </dgm:t>
    </dgm:pt>
    <dgm:pt modelId="{9054DBA9-6D9C-4608-A6F8-F43F05A5AFFE}" type="sibTrans" cxnId="{717A7A3D-B701-4CC4-9F42-C9D894122AE4}">
      <dgm:prSet/>
      <dgm:spPr/>
      <dgm:t>
        <a:bodyPr/>
        <a:lstStyle/>
        <a:p>
          <a:endParaRPr lang="en-US"/>
        </a:p>
      </dgm:t>
    </dgm:pt>
    <dgm:pt modelId="{9466C4DB-8764-4116-9DF3-39B74714D24D}" type="pres">
      <dgm:prSet presAssocID="{9BFC9DDD-1C1C-4732-94A3-D97D82E71D8F}" presName="cycle" presStyleCnt="0">
        <dgm:presLayoutVars>
          <dgm:dir/>
          <dgm:resizeHandles val="exact"/>
        </dgm:presLayoutVars>
      </dgm:prSet>
      <dgm:spPr/>
      <dgm:t>
        <a:bodyPr/>
        <a:lstStyle/>
        <a:p>
          <a:endParaRPr lang="en-US"/>
        </a:p>
      </dgm:t>
    </dgm:pt>
    <dgm:pt modelId="{70A4029E-5A0B-470E-8F5C-E6EB8C3009B8}" type="pres">
      <dgm:prSet presAssocID="{1A4922AD-4A3B-46DB-B260-A2FC3F81A11E}" presName="node" presStyleLbl="node1" presStyleIdx="0" presStyleCnt="5">
        <dgm:presLayoutVars>
          <dgm:bulletEnabled val="1"/>
        </dgm:presLayoutVars>
      </dgm:prSet>
      <dgm:spPr/>
      <dgm:t>
        <a:bodyPr/>
        <a:lstStyle/>
        <a:p>
          <a:endParaRPr lang="en-US"/>
        </a:p>
      </dgm:t>
    </dgm:pt>
    <dgm:pt modelId="{77CC3C6D-F86C-48C9-B0A0-4E73D177A679}" type="pres">
      <dgm:prSet presAssocID="{1A4922AD-4A3B-46DB-B260-A2FC3F81A11E}" presName="spNode" presStyleCnt="0"/>
      <dgm:spPr/>
    </dgm:pt>
    <dgm:pt modelId="{4F7E5F6D-A734-4376-8483-32E66FCBA34B}" type="pres">
      <dgm:prSet presAssocID="{7BF5950D-C412-4B2C-96EF-0A7DEABE4DD7}" presName="sibTrans" presStyleLbl="sibTrans1D1" presStyleIdx="0" presStyleCnt="5"/>
      <dgm:spPr/>
      <dgm:t>
        <a:bodyPr/>
        <a:lstStyle/>
        <a:p>
          <a:endParaRPr lang="en-US"/>
        </a:p>
      </dgm:t>
    </dgm:pt>
    <dgm:pt modelId="{45B03C67-90FF-404C-A1FB-A05CAE0A6D71}" type="pres">
      <dgm:prSet presAssocID="{50D08145-FBCD-4B6D-9F28-9D89BB0E354D}" presName="node" presStyleLbl="node1" presStyleIdx="1" presStyleCnt="5">
        <dgm:presLayoutVars>
          <dgm:bulletEnabled val="1"/>
        </dgm:presLayoutVars>
      </dgm:prSet>
      <dgm:spPr/>
      <dgm:t>
        <a:bodyPr/>
        <a:lstStyle/>
        <a:p>
          <a:endParaRPr lang="en-US"/>
        </a:p>
      </dgm:t>
    </dgm:pt>
    <dgm:pt modelId="{294D691A-ACD7-4776-A45D-0BD0467A1ED0}" type="pres">
      <dgm:prSet presAssocID="{50D08145-FBCD-4B6D-9F28-9D89BB0E354D}" presName="spNode" presStyleCnt="0"/>
      <dgm:spPr/>
    </dgm:pt>
    <dgm:pt modelId="{46BAD1FF-6A32-431A-B787-551DAC6DDE43}" type="pres">
      <dgm:prSet presAssocID="{76AEEB09-7991-4F80-9A72-21311CAD7445}" presName="sibTrans" presStyleLbl="sibTrans1D1" presStyleIdx="1" presStyleCnt="5"/>
      <dgm:spPr/>
      <dgm:t>
        <a:bodyPr/>
        <a:lstStyle/>
        <a:p>
          <a:endParaRPr lang="en-US"/>
        </a:p>
      </dgm:t>
    </dgm:pt>
    <dgm:pt modelId="{9907EFA4-7235-4BC2-BC25-D288F99E7C7E}" type="pres">
      <dgm:prSet presAssocID="{27E733E3-A0CD-46EA-859C-332DEBD8174E}" presName="node" presStyleLbl="node1" presStyleIdx="2" presStyleCnt="5">
        <dgm:presLayoutVars>
          <dgm:bulletEnabled val="1"/>
        </dgm:presLayoutVars>
      </dgm:prSet>
      <dgm:spPr/>
      <dgm:t>
        <a:bodyPr/>
        <a:lstStyle/>
        <a:p>
          <a:endParaRPr lang="en-US"/>
        </a:p>
      </dgm:t>
    </dgm:pt>
    <dgm:pt modelId="{8715E07C-B987-4187-A317-0D232032FAFE}" type="pres">
      <dgm:prSet presAssocID="{27E733E3-A0CD-46EA-859C-332DEBD8174E}" presName="spNode" presStyleCnt="0"/>
      <dgm:spPr/>
    </dgm:pt>
    <dgm:pt modelId="{75853B09-65C4-483A-9C7D-53ECFEE78B65}" type="pres">
      <dgm:prSet presAssocID="{80CAF565-6B21-414A-901B-DA6F95020325}" presName="sibTrans" presStyleLbl="sibTrans1D1" presStyleIdx="2" presStyleCnt="5"/>
      <dgm:spPr/>
      <dgm:t>
        <a:bodyPr/>
        <a:lstStyle/>
        <a:p>
          <a:endParaRPr lang="en-US"/>
        </a:p>
      </dgm:t>
    </dgm:pt>
    <dgm:pt modelId="{1B09E2D1-D90F-4C0A-9827-CBA3EF3A7821}" type="pres">
      <dgm:prSet presAssocID="{0DAB17D2-7AF6-4A45-B29E-431240B64D70}" presName="node" presStyleLbl="node1" presStyleIdx="3" presStyleCnt="5" custRadScaleRad="99690" custRadScaleInc="15363">
        <dgm:presLayoutVars>
          <dgm:bulletEnabled val="1"/>
        </dgm:presLayoutVars>
      </dgm:prSet>
      <dgm:spPr/>
      <dgm:t>
        <a:bodyPr/>
        <a:lstStyle/>
        <a:p>
          <a:endParaRPr lang="en-US"/>
        </a:p>
      </dgm:t>
    </dgm:pt>
    <dgm:pt modelId="{9F96D6C0-294B-49A0-996C-F9C1B6844D83}" type="pres">
      <dgm:prSet presAssocID="{0DAB17D2-7AF6-4A45-B29E-431240B64D70}" presName="spNode" presStyleCnt="0"/>
      <dgm:spPr/>
    </dgm:pt>
    <dgm:pt modelId="{4B240827-5304-4705-AB9C-3452547DE6FF}" type="pres">
      <dgm:prSet presAssocID="{11A7EA42-0939-4495-B022-A49E718201E8}" presName="sibTrans" presStyleLbl="sibTrans1D1" presStyleIdx="3" presStyleCnt="5"/>
      <dgm:spPr/>
      <dgm:t>
        <a:bodyPr/>
        <a:lstStyle/>
        <a:p>
          <a:endParaRPr lang="en-US"/>
        </a:p>
      </dgm:t>
    </dgm:pt>
    <dgm:pt modelId="{AB7067A4-FF2F-4674-8CCC-1DE8CB2524D6}" type="pres">
      <dgm:prSet presAssocID="{C25CE461-AFA9-47F5-BD1D-92C0ACDAF364}" presName="node" presStyleLbl="node1" presStyleIdx="4" presStyleCnt="5" custRadScaleRad="100911" custRadScaleInc="-4159">
        <dgm:presLayoutVars>
          <dgm:bulletEnabled val="1"/>
        </dgm:presLayoutVars>
      </dgm:prSet>
      <dgm:spPr/>
      <dgm:t>
        <a:bodyPr/>
        <a:lstStyle/>
        <a:p>
          <a:endParaRPr lang="en-US"/>
        </a:p>
      </dgm:t>
    </dgm:pt>
    <dgm:pt modelId="{991307BC-3D12-4811-B14B-C6105F8E2FFD}" type="pres">
      <dgm:prSet presAssocID="{C25CE461-AFA9-47F5-BD1D-92C0ACDAF364}" presName="spNode" presStyleCnt="0"/>
      <dgm:spPr/>
    </dgm:pt>
    <dgm:pt modelId="{35222DED-3618-430E-95AE-488CBF07F602}" type="pres">
      <dgm:prSet presAssocID="{9054DBA9-6D9C-4608-A6F8-F43F05A5AFFE}" presName="sibTrans" presStyleLbl="sibTrans1D1" presStyleIdx="4" presStyleCnt="5"/>
      <dgm:spPr/>
      <dgm:t>
        <a:bodyPr/>
        <a:lstStyle/>
        <a:p>
          <a:endParaRPr lang="en-US"/>
        </a:p>
      </dgm:t>
    </dgm:pt>
  </dgm:ptLst>
  <dgm:cxnLst>
    <dgm:cxn modelId="{717A7A3D-B701-4CC4-9F42-C9D894122AE4}" srcId="{9BFC9DDD-1C1C-4732-94A3-D97D82E71D8F}" destId="{C25CE461-AFA9-47F5-BD1D-92C0ACDAF364}" srcOrd="4" destOrd="0" parTransId="{FF41164F-F4BA-45E6-BF1C-CF487D72C693}" sibTransId="{9054DBA9-6D9C-4608-A6F8-F43F05A5AFFE}"/>
    <dgm:cxn modelId="{5B6DCE94-C80B-4F62-BD54-B19751DD81CE}" srcId="{9BFC9DDD-1C1C-4732-94A3-D97D82E71D8F}" destId="{0DAB17D2-7AF6-4A45-B29E-431240B64D70}" srcOrd="3" destOrd="0" parTransId="{990C7970-DBE2-4516-AC4E-F667B7F718F4}" sibTransId="{11A7EA42-0939-4495-B022-A49E718201E8}"/>
    <dgm:cxn modelId="{118A6B3C-C34A-4886-BF92-815E3B41113B}" type="presOf" srcId="{80CAF565-6B21-414A-901B-DA6F95020325}" destId="{75853B09-65C4-483A-9C7D-53ECFEE78B65}" srcOrd="0" destOrd="0" presId="urn:microsoft.com/office/officeart/2005/8/layout/cycle6"/>
    <dgm:cxn modelId="{D8D1A5EF-F613-4422-875D-A4DD6B7FBE8D}" type="presOf" srcId="{9BFC9DDD-1C1C-4732-94A3-D97D82E71D8F}" destId="{9466C4DB-8764-4116-9DF3-39B74714D24D}" srcOrd="0" destOrd="0" presId="urn:microsoft.com/office/officeart/2005/8/layout/cycle6"/>
    <dgm:cxn modelId="{2ABF828D-026A-439A-A301-82825AEB72BB}" srcId="{9BFC9DDD-1C1C-4732-94A3-D97D82E71D8F}" destId="{1A4922AD-4A3B-46DB-B260-A2FC3F81A11E}" srcOrd="0" destOrd="0" parTransId="{CEEA03BA-EF75-48A1-B998-CC5860C5D310}" sibTransId="{7BF5950D-C412-4B2C-96EF-0A7DEABE4DD7}"/>
    <dgm:cxn modelId="{384A0AE3-15A9-4450-A9C6-38515FE6D279}" srcId="{9BFC9DDD-1C1C-4732-94A3-D97D82E71D8F}" destId="{50D08145-FBCD-4B6D-9F28-9D89BB0E354D}" srcOrd="1" destOrd="0" parTransId="{42083323-7DCF-45A6-81B6-26D8F0CF48E7}" sibTransId="{76AEEB09-7991-4F80-9A72-21311CAD7445}"/>
    <dgm:cxn modelId="{140414A0-E5F8-4E08-B53E-40D50EB84176}" type="presOf" srcId="{C25CE461-AFA9-47F5-BD1D-92C0ACDAF364}" destId="{AB7067A4-FF2F-4674-8CCC-1DE8CB2524D6}" srcOrd="0" destOrd="0" presId="urn:microsoft.com/office/officeart/2005/8/layout/cycle6"/>
    <dgm:cxn modelId="{911594E9-0300-4420-8687-E62FB8C96D27}" type="presOf" srcId="{9054DBA9-6D9C-4608-A6F8-F43F05A5AFFE}" destId="{35222DED-3618-430E-95AE-488CBF07F602}" srcOrd="0" destOrd="0" presId="urn:microsoft.com/office/officeart/2005/8/layout/cycle6"/>
    <dgm:cxn modelId="{881944C9-C591-42E2-A98A-D1C084379151}" srcId="{9BFC9DDD-1C1C-4732-94A3-D97D82E71D8F}" destId="{27E733E3-A0CD-46EA-859C-332DEBD8174E}" srcOrd="2" destOrd="0" parTransId="{2EB42C8F-9AF1-4DF9-9CC6-10857C995A56}" sibTransId="{80CAF565-6B21-414A-901B-DA6F95020325}"/>
    <dgm:cxn modelId="{2F49019A-4CB8-4099-BB56-A3C6D65F02D7}" type="presOf" srcId="{27E733E3-A0CD-46EA-859C-332DEBD8174E}" destId="{9907EFA4-7235-4BC2-BC25-D288F99E7C7E}" srcOrd="0" destOrd="0" presId="urn:microsoft.com/office/officeart/2005/8/layout/cycle6"/>
    <dgm:cxn modelId="{051916E2-EBD8-4ACD-936B-5C79F377C5FC}" type="presOf" srcId="{0DAB17D2-7AF6-4A45-B29E-431240B64D70}" destId="{1B09E2D1-D90F-4C0A-9827-CBA3EF3A7821}" srcOrd="0" destOrd="0" presId="urn:microsoft.com/office/officeart/2005/8/layout/cycle6"/>
    <dgm:cxn modelId="{770C867F-B194-4893-9DEE-D438B1FB1C08}" type="presOf" srcId="{7BF5950D-C412-4B2C-96EF-0A7DEABE4DD7}" destId="{4F7E5F6D-A734-4376-8483-32E66FCBA34B}" srcOrd="0" destOrd="0" presId="urn:microsoft.com/office/officeart/2005/8/layout/cycle6"/>
    <dgm:cxn modelId="{F9276405-257C-4D5D-8287-C6A38F867B20}" type="presOf" srcId="{76AEEB09-7991-4F80-9A72-21311CAD7445}" destId="{46BAD1FF-6A32-431A-B787-551DAC6DDE43}" srcOrd="0" destOrd="0" presId="urn:microsoft.com/office/officeart/2005/8/layout/cycle6"/>
    <dgm:cxn modelId="{9DB2F4A4-713A-436F-BAA6-A7C3C447062A}" type="presOf" srcId="{50D08145-FBCD-4B6D-9F28-9D89BB0E354D}" destId="{45B03C67-90FF-404C-A1FB-A05CAE0A6D71}" srcOrd="0" destOrd="0" presId="urn:microsoft.com/office/officeart/2005/8/layout/cycle6"/>
    <dgm:cxn modelId="{B2F59257-26F3-498A-9E51-EC961564E327}" type="presOf" srcId="{1A4922AD-4A3B-46DB-B260-A2FC3F81A11E}" destId="{70A4029E-5A0B-470E-8F5C-E6EB8C3009B8}" srcOrd="0" destOrd="0" presId="urn:microsoft.com/office/officeart/2005/8/layout/cycle6"/>
    <dgm:cxn modelId="{FA85D8DD-F2DC-4CDC-8137-6EA3853DDA8E}" type="presOf" srcId="{11A7EA42-0939-4495-B022-A49E718201E8}" destId="{4B240827-5304-4705-AB9C-3452547DE6FF}" srcOrd="0" destOrd="0" presId="urn:microsoft.com/office/officeart/2005/8/layout/cycle6"/>
    <dgm:cxn modelId="{1B1AEE25-1468-4A0D-B0FD-F3203828C4A2}" type="presParOf" srcId="{9466C4DB-8764-4116-9DF3-39B74714D24D}" destId="{70A4029E-5A0B-470E-8F5C-E6EB8C3009B8}" srcOrd="0" destOrd="0" presId="urn:microsoft.com/office/officeart/2005/8/layout/cycle6"/>
    <dgm:cxn modelId="{107ACF11-75AF-4C4A-A40E-24D1FCE08D72}" type="presParOf" srcId="{9466C4DB-8764-4116-9DF3-39B74714D24D}" destId="{77CC3C6D-F86C-48C9-B0A0-4E73D177A679}" srcOrd="1" destOrd="0" presId="urn:microsoft.com/office/officeart/2005/8/layout/cycle6"/>
    <dgm:cxn modelId="{181413CF-BEDF-4977-B959-EBE1173CBDF7}" type="presParOf" srcId="{9466C4DB-8764-4116-9DF3-39B74714D24D}" destId="{4F7E5F6D-A734-4376-8483-32E66FCBA34B}" srcOrd="2" destOrd="0" presId="urn:microsoft.com/office/officeart/2005/8/layout/cycle6"/>
    <dgm:cxn modelId="{330B456E-0680-4375-BD71-432A954E4E61}" type="presParOf" srcId="{9466C4DB-8764-4116-9DF3-39B74714D24D}" destId="{45B03C67-90FF-404C-A1FB-A05CAE0A6D71}" srcOrd="3" destOrd="0" presId="urn:microsoft.com/office/officeart/2005/8/layout/cycle6"/>
    <dgm:cxn modelId="{86380BF3-75A8-4A9D-8D96-6020C77E988F}" type="presParOf" srcId="{9466C4DB-8764-4116-9DF3-39B74714D24D}" destId="{294D691A-ACD7-4776-A45D-0BD0467A1ED0}" srcOrd="4" destOrd="0" presId="urn:microsoft.com/office/officeart/2005/8/layout/cycle6"/>
    <dgm:cxn modelId="{FFE920BB-2E6A-48A1-B548-75DCD405D2E1}" type="presParOf" srcId="{9466C4DB-8764-4116-9DF3-39B74714D24D}" destId="{46BAD1FF-6A32-431A-B787-551DAC6DDE43}" srcOrd="5" destOrd="0" presId="urn:microsoft.com/office/officeart/2005/8/layout/cycle6"/>
    <dgm:cxn modelId="{15D7EEDA-D5D6-4ACF-9011-D971F5F5F4DF}" type="presParOf" srcId="{9466C4DB-8764-4116-9DF3-39B74714D24D}" destId="{9907EFA4-7235-4BC2-BC25-D288F99E7C7E}" srcOrd="6" destOrd="0" presId="urn:microsoft.com/office/officeart/2005/8/layout/cycle6"/>
    <dgm:cxn modelId="{55033C78-B009-4E0B-A4EC-1FA0068467D3}" type="presParOf" srcId="{9466C4DB-8764-4116-9DF3-39B74714D24D}" destId="{8715E07C-B987-4187-A317-0D232032FAFE}" srcOrd="7" destOrd="0" presId="urn:microsoft.com/office/officeart/2005/8/layout/cycle6"/>
    <dgm:cxn modelId="{51EE1811-52C6-4E15-9039-4572B40D1804}" type="presParOf" srcId="{9466C4DB-8764-4116-9DF3-39B74714D24D}" destId="{75853B09-65C4-483A-9C7D-53ECFEE78B65}" srcOrd="8" destOrd="0" presId="urn:microsoft.com/office/officeart/2005/8/layout/cycle6"/>
    <dgm:cxn modelId="{D9967B17-AE69-42E6-A1ED-88C7E688181F}" type="presParOf" srcId="{9466C4DB-8764-4116-9DF3-39B74714D24D}" destId="{1B09E2D1-D90F-4C0A-9827-CBA3EF3A7821}" srcOrd="9" destOrd="0" presId="urn:microsoft.com/office/officeart/2005/8/layout/cycle6"/>
    <dgm:cxn modelId="{AA20AAFA-2473-46F0-9816-2CBDCB50754E}" type="presParOf" srcId="{9466C4DB-8764-4116-9DF3-39B74714D24D}" destId="{9F96D6C0-294B-49A0-996C-F9C1B6844D83}" srcOrd="10" destOrd="0" presId="urn:microsoft.com/office/officeart/2005/8/layout/cycle6"/>
    <dgm:cxn modelId="{1191AFDE-D290-4CEE-AF15-E34F333904CD}" type="presParOf" srcId="{9466C4DB-8764-4116-9DF3-39B74714D24D}" destId="{4B240827-5304-4705-AB9C-3452547DE6FF}" srcOrd="11" destOrd="0" presId="urn:microsoft.com/office/officeart/2005/8/layout/cycle6"/>
    <dgm:cxn modelId="{E8B61883-C901-4F39-992A-FC67A8314F83}" type="presParOf" srcId="{9466C4DB-8764-4116-9DF3-39B74714D24D}" destId="{AB7067A4-FF2F-4674-8CCC-1DE8CB2524D6}" srcOrd="12" destOrd="0" presId="urn:microsoft.com/office/officeart/2005/8/layout/cycle6"/>
    <dgm:cxn modelId="{13FB7574-1081-402A-B906-39582258A81E}" type="presParOf" srcId="{9466C4DB-8764-4116-9DF3-39B74714D24D}" destId="{991307BC-3D12-4811-B14B-C6105F8E2FFD}" srcOrd="13" destOrd="0" presId="urn:microsoft.com/office/officeart/2005/8/layout/cycle6"/>
    <dgm:cxn modelId="{368B5054-E660-40F7-8089-F31CC96074CC}" type="presParOf" srcId="{9466C4DB-8764-4116-9DF3-39B74714D24D}" destId="{35222DED-3618-430E-95AE-488CBF07F602}" srcOrd="14" destOrd="0" presId="urn:microsoft.com/office/officeart/2005/8/layout/cycle6"/>
  </dgm:cxnLst>
  <dgm:bg/>
  <dgm:whole/>
  <dgm:extLst>
    <a:ext uri="http://schemas.microsoft.com/office/drawing/2008/diagram">
      <dsp:dataModelExt xmlns:dsp="http://schemas.microsoft.com/office/drawing/2008/diagram" relId="rId4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54B64B6-7E28-4867-8B53-38A36D786205}">
      <dsp:nvSpPr>
        <dsp:cNvPr id="0" name=""/>
        <dsp:cNvSpPr/>
      </dsp:nvSpPr>
      <dsp:spPr>
        <a:xfrm>
          <a:off x="682847" y="692904"/>
          <a:ext cx="608167" cy="30408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i="1" kern="1200">
              <a:solidFill>
                <a:sysClr val="windowText" lastClr="000000"/>
              </a:solidFill>
              <a:latin typeface="AR BERKLEY" panose="02000000000000000000" pitchFamily="2" charset="0"/>
            </a:rPr>
            <a:t>i</a:t>
          </a:r>
        </a:p>
      </dsp:txBody>
      <dsp:txXfrm>
        <a:off x="691753" y="701810"/>
        <a:ext cx="590355" cy="286271"/>
      </dsp:txXfrm>
    </dsp:sp>
    <dsp:sp modelId="{C62823EB-B12F-46CA-ABCC-2DD95C89CDE9}">
      <dsp:nvSpPr>
        <dsp:cNvPr id="0" name=""/>
        <dsp:cNvSpPr/>
      </dsp:nvSpPr>
      <dsp:spPr>
        <a:xfrm rot="19357106">
          <a:off x="1214408" y="542619"/>
          <a:ext cx="197129" cy="106429"/>
        </a:xfrm>
        <a:prstGeom prst="leftRightArrow">
          <a:avLst>
            <a:gd name="adj1" fmla="val 60000"/>
            <a:gd name="adj2" fmla="val 50000"/>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n-US" sz="500" kern="1200"/>
        </a:p>
      </dsp:txBody>
      <dsp:txXfrm>
        <a:off x="1246337" y="563905"/>
        <a:ext cx="133271" cy="63857"/>
      </dsp:txXfrm>
    </dsp:sp>
    <dsp:sp modelId="{51101263-DB7C-4C85-AA3C-AB4222433663}">
      <dsp:nvSpPr>
        <dsp:cNvPr id="0" name=""/>
        <dsp:cNvSpPr/>
      </dsp:nvSpPr>
      <dsp:spPr>
        <a:xfrm>
          <a:off x="1334932" y="194680"/>
          <a:ext cx="608167" cy="30408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solidFill>
              <a:latin typeface="AR BERKLEY" panose="02000000000000000000" pitchFamily="2" charset="0"/>
            </a:rPr>
            <a:t>j</a:t>
          </a:r>
        </a:p>
      </dsp:txBody>
      <dsp:txXfrm>
        <a:off x="1343838" y="203586"/>
        <a:ext cx="590355" cy="286271"/>
      </dsp:txXfrm>
    </dsp:sp>
    <dsp:sp modelId="{AD71B8FB-D3E0-48E4-B350-739D0191535E}">
      <dsp:nvSpPr>
        <dsp:cNvPr id="0" name=""/>
        <dsp:cNvSpPr/>
      </dsp:nvSpPr>
      <dsp:spPr>
        <a:xfrm rot="19373423" flipH="1" flipV="1">
          <a:off x="1831345" y="1449446"/>
          <a:ext cx="161697" cy="46768"/>
        </a:xfrm>
        <a:prstGeom prst="leftRightArrow">
          <a:avLst>
            <a:gd name="adj1" fmla="val 60000"/>
            <a:gd name="adj2" fmla="val 50000"/>
          </a:avLst>
        </a:prstGeom>
        <a:solidFill>
          <a:schemeClr val="bg1"/>
        </a:soli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1845375" y="1458800"/>
        <a:ext cx="133637" cy="28060"/>
      </dsp:txXfrm>
    </dsp:sp>
    <dsp:sp modelId="{2B66D35D-AF52-4D1F-8A64-814343354130}">
      <dsp:nvSpPr>
        <dsp:cNvPr id="0" name=""/>
        <dsp:cNvSpPr/>
      </dsp:nvSpPr>
      <dsp:spPr>
        <a:xfrm>
          <a:off x="692094" y="1168747"/>
          <a:ext cx="608167" cy="30408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solidFill>
            </a:rPr>
            <a:t>k</a:t>
          </a:r>
        </a:p>
      </dsp:txBody>
      <dsp:txXfrm>
        <a:off x="701000" y="1177653"/>
        <a:ext cx="590355" cy="286271"/>
      </dsp:txXfrm>
    </dsp:sp>
    <dsp:sp modelId="{3B66BFE5-7184-4096-B228-1ADFD4C8B603}">
      <dsp:nvSpPr>
        <dsp:cNvPr id="0" name=""/>
        <dsp:cNvSpPr/>
      </dsp:nvSpPr>
      <dsp:spPr>
        <a:xfrm rot="14617780">
          <a:off x="943255" y="1035053"/>
          <a:ext cx="197129" cy="106429"/>
        </a:xfrm>
        <a:prstGeom prst="leftRightArrow">
          <a:avLst>
            <a:gd name="adj1" fmla="val 60000"/>
            <a:gd name="adj2" fmla="val 50000"/>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975184" y="1056339"/>
        <a:ext cx="133271" cy="63857"/>
      </dsp:txXfrm>
    </dsp:sp>
    <dsp:sp modelId="{DA81EE14-B483-4223-AECC-C9F087E7A17B}">
      <dsp:nvSpPr>
        <dsp:cNvPr id="0" name=""/>
        <dsp:cNvSpPr/>
      </dsp:nvSpPr>
      <dsp:spPr>
        <a:xfrm>
          <a:off x="217609" y="211659"/>
          <a:ext cx="608167" cy="304083"/>
        </a:xfrm>
        <a:prstGeom prst="roundRect">
          <a:avLst>
            <a:gd name="adj" fmla="val 10000"/>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a:scene3d>
          <a:camera prst="orthographicFront"/>
          <a:lightRig rig="flat" dir="t"/>
        </a:scene3d>
        <a:sp3d prstMaterial="plastic">
          <a:bevelT w="120900" h="88900"/>
          <a:bevelB w="88900" h="31750" prst="angle"/>
        </a:sp3d>
      </dsp:spPr>
      <dsp:style>
        <a:lnRef idx="0">
          <a:scrgbClr r="0" g="0" b="0"/>
        </a:lnRef>
        <a:fillRef idx="3">
          <a:scrgbClr r="0" g="0" b="0"/>
        </a:fillRef>
        <a:effectRef idx="2">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kern="1200">
              <a:solidFill>
                <a:sysClr val="windowText" lastClr="000000"/>
              </a:solidFill>
              <a:latin typeface="AR BERKLEY" panose="02000000000000000000" pitchFamily="2" charset="0"/>
              <a:cs typeface="Andalus" panose="02020603050405020304" pitchFamily="18" charset="-78"/>
            </a:rPr>
            <a:t>l</a:t>
          </a:r>
        </a:p>
      </dsp:txBody>
      <dsp:txXfrm>
        <a:off x="226515" y="220565"/>
        <a:ext cx="590355" cy="286271"/>
      </dsp:txXfrm>
    </dsp:sp>
    <dsp:sp modelId="{48BAD639-1A4B-42D0-ACF6-568512D79ABC}">
      <dsp:nvSpPr>
        <dsp:cNvPr id="0" name=""/>
        <dsp:cNvSpPr/>
      </dsp:nvSpPr>
      <dsp:spPr>
        <a:xfrm rot="2758134">
          <a:off x="655747" y="551109"/>
          <a:ext cx="197129" cy="106429"/>
        </a:xfrm>
        <a:prstGeom prst="leftRightArrow">
          <a:avLst>
            <a:gd name="adj1" fmla="val 60000"/>
            <a:gd name="adj2" fmla="val 50000"/>
          </a:avLst>
        </a:prstGeom>
        <a:gradFill rotWithShape="0">
          <a:gsLst>
            <a:gs pos="0">
              <a:schemeClr val="accent1">
                <a:tint val="60000"/>
                <a:hueOff val="0"/>
                <a:satOff val="0"/>
                <a:lumOff val="0"/>
                <a:alphaOff val="0"/>
                <a:satMod val="103000"/>
                <a:lumMod val="102000"/>
                <a:tint val="94000"/>
              </a:schemeClr>
            </a:gs>
            <a:gs pos="50000">
              <a:schemeClr val="accent1">
                <a:tint val="60000"/>
                <a:hueOff val="0"/>
                <a:satOff val="0"/>
                <a:lumOff val="0"/>
                <a:alphaOff val="0"/>
                <a:satMod val="110000"/>
                <a:lumMod val="100000"/>
                <a:shade val="100000"/>
              </a:schemeClr>
            </a:gs>
            <a:gs pos="100000">
              <a:schemeClr val="accent1">
                <a:tint val="60000"/>
                <a:hueOff val="0"/>
                <a:satOff val="0"/>
                <a:lumOff val="0"/>
                <a:alphaOff val="0"/>
                <a:lumMod val="99000"/>
                <a:satMod val="120000"/>
                <a:shade val="78000"/>
              </a:schemeClr>
            </a:gs>
          </a:gsLst>
          <a:lin ang="5400000" scaled="0"/>
        </a:gradFill>
        <a:ln>
          <a:noFill/>
        </a:ln>
        <a:effectLst/>
        <a:scene3d>
          <a:camera prst="orthographicFront"/>
          <a:lightRig rig="flat" dir="t"/>
        </a:scene3d>
        <a:sp3d z="-80000" prstMaterial="plastic">
          <a:bevelT w="50800" h="50800"/>
          <a:bevelB w="25400" h="25400" prst="angle"/>
        </a:sp3d>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n-US" sz="500" kern="1200"/>
        </a:p>
      </dsp:txBody>
      <dsp:txXfrm>
        <a:off x="687676" y="572395"/>
        <a:ext cx="133271" cy="63857"/>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54B64B6-7E28-4867-8B53-38A36D786205}">
      <dsp:nvSpPr>
        <dsp:cNvPr id="0" name=""/>
        <dsp:cNvSpPr/>
      </dsp:nvSpPr>
      <dsp:spPr>
        <a:xfrm>
          <a:off x="554591" y="210812"/>
          <a:ext cx="567286" cy="283643"/>
        </a:xfrm>
        <a:prstGeom prst="roundRect">
          <a:avLst>
            <a:gd name="adj" fmla="val 10000"/>
          </a:avLst>
        </a:prstGeom>
        <a:solidFill>
          <a:schemeClr val="accent1">
            <a:hueOff val="0"/>
            <a:satOff val="0"/>
            <a:lumOff val="0"/>
            <a:alphaOff val="0"/>
          </a:schemeClr>
        </a:solidFill>
        <a:ln>
          <a:noFill/>
        </a:ln>
        <a:effectLst/>
        <a:sp3d prstMaterial="plastic">
          <a:bevelT w="50800" h="50800"/>
          <a:bevelB w="50800" h="50800"/>
        </a:sp3d>
      </dsp:spPr>
      <dsp:style>
        <a:lnRef idx="0">
          <a:scrgbClr r="0" g="0" b="0"/>
        </a:lnRef>
        <a:fillRef idx="1">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i="1" kern="1200">
              <a:solidFill>
                <a:sysClr val="windowText" lastClr="000000"/>
              </a:solidFill>
              <a:latin typeface="AR BERKLEY" panose="02000000000000000000" pitchFamily="2" charset="0"/>
            </a:rPr>
            <a:t>i</a:t>
          </a:r>
        </a:p>
      </dsp:txBody>
      <dsp:txXfrm>
        <a:off x="562899" y="219120"/>
        <a:ext cx="550670" cy="267027"/>
      </dsp:txXfrm>
    </dsp:sp>
    <dsp:sp modelId="{C62823EB-B12F-46CA-ABCC-2DD95C89CDE9}">
      <dsp:nvSpPr>
        <dsp:cNvPr id="0" name=""/>
        <dsp:cNvSpPr/>
      </dsp:nvSpPr>
      <dsp:spPr>
        <a:xfrm rot="2700323">
          <a:off x="963496" y="570588"/>
          <a:ext cx="284560" cy="99275"/>
        </a:xfrm>
        <a:prstGeom prst="leftRightArrow">
          <a:avLst>
            <a:gd name="adj1" fmla="val 60000"/>
            <a:gd name="adj2" fmla="val 50000"/>
          </a:avLst>
        </a:prstGeom>
        <a:solidFill>
          <a:schemeClr val="accent1">
            <a:tint val="60000"/>
            <a:hueOff val="0"/>
            <a:satOff val="0"/>
            <a:lumOff val="0"/>
            <a:alphaOff val="0"/>
          </a:schemeClr>
        </a:solidFill>
        <a:ln w="6350" cap="flat" cmpd="sng" algn="ctr">
          <a:solidFill>
            <a:schemeClr val="accent1">
              <a:tint val="60000"/>
              <a:hueOff val="0"/>
              <a:satOff val="0"/>
              <a:lumOff val="0"/>
              <a:alphaOff val="0"/>
            </a:schemeClr>
          </a:solidFill>
          <a:prstDash val="solid"/>
          <a:miter lim="800000"/>
        </a:ln>
        <a:effectLst/>
        <a:sp3d z="-25400" prstMaterial="plastic">
          <a:bevelT w="25400" h="25400"/>
          <a:bevelB w="25400" h="25400"/>
        </a:sp3d>
      </dsp:spPr>
      <dsp:style>
        <a:lnRef idx="1">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n-US" sz="500" kern="1200"/>
        </a:p>
      </dsp:txBody>
      <dsp:txXfrm>
        <a:off x="993279" y="590443"/>
        <a:ext cx="224995" cy="59565"/>
      </dsp:txXfrm>
    </dsp:sp>
    <dsp:sp modelId="{51101263-DB7C-4C85-AA3C-AB4222433663}">
      <dsp:nvSpPr>
        <dsp:cNvPr id="0" name=""/>
        <dsp:cNvSpPr/>
      </dsp:nvSpPr>
      <dsp:spPr>
        <a:xfrm>
          <a:off x="1089675" y="745996"/>
          <a:ext cx="567286" cy="283643"/>
        </a:xfrm>
        <a:prstGeom prst="roundRect">
          <a:avLst>
            <a:gd name="adj" fmla="val 10000"/>
          </a:avLst>
        </a:prstGeom>
        <a:solidFill>
          <a:schemeClr val="accent1">
            <a:hueOff val="0"/>
            <a:satOff val="0"/>
            <a:lumOff val="0"/>
            <a:alphaOff val="0"/>
          </a:schemeClr>
        </a:solidFill>
        <a:ln>
          <a:noFill/>
        </a:ln>
        <a:effectLst/>
        <a:sp3d prstMaterial="plastic">
          <a:bevelT w="50800" h="50800"/>
          <a:bevelB w="50800" h="50800"/>
        </a:sp3d>
      </dsp:spPr>
      <dsp:style>
        <a:lnRef idx="0">
          <a:scrgbClr r="0" g="0" b="0"/>
        </a:lnRef>
        <a:fillRef idx="1">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solidFill>
                <a:sysClr val="windowText" lastClr="000000"/>
              </a:solidFill>
              <a:latin typeface="AR BERKLEY" panose="02000000000000000000" pitchFamily="2" charset="0"/>
            </a:rPr>
            <a:t>j</a:t>
          </a:r>
        </a:p>
      </dsp:txBody>
      <dsp:txXfrm>
        <a:off x="1097983" y="754304"/>
        <a:ext cx="550670" cy="267027"/>
      </dsp:txXfrm>
    </dsp:sp>
    <dsp:sp modelId="{AD71B8FB-D3E0-48E4-B350-739D0191535E}">
      <dsp:nvSpPr>
        <dsp:cNvPr id="0" name=""/>
        <dsp:cNvSpPr/>
      </dsp:nvSpPr>
      <dsp:spPr>
        <a:xfrm rot="8100000">
          <a:off x="958716" y="1110502"/>
          <a:ext cx="284560" cy="99275"/>
        </a:xfrm>
        <a:prstGeom prst="leftRightArrow">
          <a:avLst>
            <a:gd name="adj1" fmla="val 60000"/>
            <a:gd name="adj2" fmla="val 50000"/>
          </a:avLst>
        </a:prstGeom>
        <a:solidFill>
          <a:schemeClr val="accent1">
            <a:tint val="60000"/>
            <a:hueOff val="0"/>
            <a:satOff val="0"/>
            <a:lumOff val="0"/>
            <a:alphaOff val="0"/>
          </a:schemeClr>
        </a:solidFill>
        <a:ln w="6350" cap="flat" cmpd="sng" algn="ctr">
          <a:solidFill>
            <a:schemeClr val="accent1">
              <a:tint val="60000"/>
              <a:hueOff val="0"/>
              <a:satOff val="0"/>
              <a:lumOff val="0"/>
              <a:alphaOff val="0"/>
            </a:schemeClr>
          </a:solidFill>
          <a:prstDash val="solid"/>
          <a:miter lim="800000"/>
        </a:ln>
        <a:effectLst/>
        <a:sp3d z="-25400" prstMaterial="plastic">
          <a:bevelT w="25400" h="25400"/>
          <a:bevelB w="25400" h="25400"/>
        </a:sp3d>
      </dsp:spPr>
      <dsp:style>
        <a:lnRef idx="1">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988498" y="1130357"/>
        <a:ext cx="224995" cy="59565"/>
      </dsp:txXfrm>
    </dsp:sp>
    <dsp:sp modelId="{2B66D35D-AF52-4D1F-8A64-814343354130}">
      <dsp:nvSpPr>
        <dsp:cNvPr id="0" name=""/>
        <dsp:cNvSpPr/>
      </dsp:nvSpPr>
      <dsp:spPr>
        <a:xfrm>
          <a:off x="545031" y="1290640"/>
          <a:ext cx="567286" cy="283643"/>
        </a:xfrm>
        <a:prstGeom prst="roundRect">
          <a:avLst>
            <a:gd name="adj" fmla="val 10000"/>
          </a:avLst>
        </a:prstGeom>
        <a:solidFill>
          <a:schemeClr val="accent1">
            <a:hueOff val="0"/>
            <a:satOff val="0"/>
            <a:lumOff val="0"/>
            <a:alphaOff val="0"/>
          </a:schemeClr>
        </a:solidFill>
        <a:ln>
          <a:noFill/>
        </a:ln>
        <a:effectLst/>
        <a:sp3d prstMaterial="plastic">
          <a:bevelT w="50800" h="50800"/>
          <a:bevelB w="50800" h="50800"/>
        </a:sp3d>
      </dsp:spPr>
      <dsp:style>
        <a:lnRef idx="0">
          <a:scrgbClr r="0" g="0" b="0"/>
        </a:lnRef>
        <a:fillRef idx="1">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solidFill>
                <a:sysClr val="windowText" lastClr="000000"/>
              </a:solidFill>
            </a:rPr>
            <a:t>k</a:t>
          </a:r>
        </a:p>
      </dsp:txBody>
      <dsp:txXfrm>
        <a:off x="553339" y="1298948"/>
        <a:ext cx="550670" cy="267027"/>
      </dsp:txXfrm>
    </dsp:sp>
    <dsp:sp modelId="{3B66BFE5-7184-4096-B228-1ADFD4C8B603}">
      <dsp:nvSpPr>
        <dsp:cNvPr id="0" name=""/>
        <dsp:cNvSpPr/>
      </dsp:nvSpPr>
      <dsp:spPr>
        <a:xfrm rot="13498775">
          <a:off x="413878" y="1110502"/>
          <a:ext cx="284560" cy="99275"/>
        </a:xfrm>
        <a:prstGeom prst="leftRightArrow">
          <a:avLst>
            <a:gd name="adj1" fmla="val 60000"/>
            <a:gd name="adj2" fmla="val 50000"/>
          </a:avLst>
        </a:prstGeom>
        <a:solidFill>
          <a:schemeClr val="accent1">
            <a:tint val="60000"/>
            <a:hueOff val="0"/>
            <a:satOff val="0"/>
            <a:lumOff val="0"/>
            <a:alphaOff val="0"/>
          </a:schemeClr>
        </a:solidFill>
        <a:ln w="6350" cap="flat" cmpd="sng" algn="ctr">
          <a:solidFill>
            <a:schemeClr val="accent1">
              <a:tint val="60000"/>
              <a:hueOff val="0"/>
              <a:satOff val="0"/>
              <a:lumOff val="0"/>
              <a:alphaOff val="0"/>
            </a:schemeClr>
          </a:solidFill>
          <a:prstDash val="solid"/>
          <a:miter lim="800000"/>
        </a:ln>
        <a:effectLst/>
        <a:sp3d z="-25400" prstMaterial="plastic">
          <a:bevelT w="25400" h="25400"/>
          <a:bevelB w="25400" h="25400"/>
        </a:sp3d>
      </dsp:spPr>
      <dsp:style>
        <a:lnRef idx="1">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n-US" sz="500" kern="1200"/>
        </a:p>
      </dsp:txBody>
      <dsp:txXfrm rot="10800000">
        <a:off x="443660" y="1130357"/>
        <a:ext cx="224995" cy="59565"/>
      </dsp:txXfrm>
    </dsp:sp>
    <dsp:sp modelId="{DA81EE14-B483-4223-AECC-C9F087E7A17B}">
      <dsp:nvSpPr>
        <dsp:cNvPr id="0" name=""/>
        <dsp:cNvSpPr/>
      </dsp:nvSpPr>
      <dsp:spPr>
        <a:xfrm>
          <a:off x="0" y="745996"/>
          <a:ext cx="567286" cy="283643"/>
        </a:xfrm>
        <a:prstGeom prst="roundRect">
          <a:avLst>
            <a:gd name="adj" fmla="val 10000"/>
          </a:avLst>
        </a:prstGeom>
        <a:solidFill>
          <a:schemeClr val="accent1">
            <a:hueOff val="0"/>
            <a:satOff val="0"/>
            <a:lumOff val="0"/>
            <a:alphaOff val="0"/>
          </a:schemeClr>
        </a:solidFill>
        <a:ln>
          <a:noFill/>
        </a:ln>
        <a:effectLst/>
        <a:sp3d prstMaterial="plastic">
          <a:bevelT w="50800" h="50800"/>
          <a:bevelB w="50800" h="50800"/>
        </a:sp3d>
      </dsp:spPr>
      <dsp:style>
        <a:lnRef idx="0">
          <a:scrgbClr r="0" g="0" b="0"/>
        </a:lnRef>
        <a:fillRef idx="1">
          <a:scrgbClr r="0" g="0" b="0"/>
        </a:fillRef>
        <a:effectRef idx="2">
          <a:scrgbClr r="0" g="0" b="0"/>
        </a:effectRef>
        <a:fontRef idx="minor">
          <a:schemeClr val="lt1"/>
        </a:fontRef>
      </dsp:style>
      <dsp:txBody>
        <a:bodyPr spcFirstLastPara="0" vert="horz" wrap="square" lIns="41910" tIns="41910" rIns="41910" bIns="41910" numCol="1" spcCol="1270" anchor="ctr" anchorCtr="0">
          <a:noAutofit/>
        </a:bodyPr>
        <a:lstStyle/>
        <a:p>
          <a:pPr lvl="0" algn="ctr" defTabSz="488950">
            <a:lnSpc>
              <a:spcPct val="90000"/>
            </a:lnSpc>
            <a:spcBef>
              <a:spcPct val="0"/>
            </a:spcBef>
            <a:spcAft>
              <a:spcPct val="35000"/>
            </a:spcAft>
          </a:pPr>
          <a:r>
            <a:rPr lang="en-US" sz="1100" kern="1200">
              <a:solidFill>
                <a:sysClr val="windowText" lastClr="000000"/>
              </a:solidFill>
              <a:latin typeface="AR BERKLEY" panose="02000000000000000000" pitchFamily="2" charset="0"/>
              <a:cs typeface="Andalus" panose="02020603050405020304" pitchFamily="18" charset="-78"/>
            </a:rPr>
            <a:t>l</a:t>
          </a:r>
        </a:p>
      </dsp:txBody>
      <dsp:txXfrm>
        <a:off x="8308" y="754304"/>
        <a:ext cx="550670" cy="267027"/>
      </dsp:txXfrm>
    </dsp:sp>
    <dsp:sp modelId="{48BAD639-1A4B-42D0-ACF6-568512D79ABC}">
      <dsp:nvSpPr>
        <dsp:cNvPr id="0" name=""/>
        <dsp:cNvSpPr/>
      </dsp:nvSpPr>
      <dsp:spPr>
        <a:xfrm rot="18961212">
          <a:off x="418658" y="570588"/>
          <a:ext cx="284560" cy="99275"/>
        </a:xfrm>
        <a:prstGeom prst="leftRightArrow">
          <a:avLst>
            <a:gd name="adj1" fmla="val 60000"/>
            <a:gd name="adj2" fmla="val 50000"/>
          </a:avLst>
        </a:prstGeom>
        <a:solidFill>
          <a:schemeClr val="accent1">
            <a:tint val="60000"/>
            <a:hueOff val="0"/>
            <a:satOff val="0"/>
            <a:lumOff val="0"/>
            <a:alphaOff val="0"/>
          </a:schemeClr>
        </a:solidFill>
        <a:ln w="6350" cap="flat" cmpd="sng" algn="ctr">
          <a:solidFill>
            <a:schemeClr val="accent1">
              <a:tint val="60000"/>
              <a:hueOff val="0"/>
              <a:satOff val="0"/>
              <a:lumOff val="0"/>
              <a:alphaOff val="0"/>
            </a:schemeClr>
          </a:solidFill>
          <a:prstDash val="solid"/>
          <a:miter lim="800000"/>
        </a:ln>
        <a:effectLst/>
        <a:sp3d z="-25400" prstMaterial="plastic">
          <a:bevelT w="25400" h="25400"/>
          <a:bevelB w="25400" h="25400"/>
        </a:sp3d>
      </dsp:spPr>
      <dsp:style>
        <a:lnRef idx="1">
          <a:scrgbClr r="0" g="0" b="0"/>
        </a:lnRef>
        <a:fillRef idx="1">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lvl="0" algn="ctr" defTabSz="222250">
            <a:lnSpc>
              <a:spcPct val="90000"/>
            </a:lnSpc>
            <a:spcBef>
              <a:spcPct val="0"/>
            </a:spcBef>
            <a:spcAft>
              <a:spcPct val="35000"/>
            </a:spcAft>
          </a:pPr>
          <a:endParaRPr lang="en-US" sz="500" kern="1200"/>
        </a:p>
      </dsp:txBody>
      <dsp:txXfrm>
        <a:off x="448441" y="590443"/>
        <a:ext cx="224995" cy="59565"/>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CF07281-FD95-4E7C-9868-2935ADC7361D}">
      <dsp:nvSpPr>
        <dsp:cNvPr id="0" name=""/>
        <dsp:cNvSpPr/>
      </dsp:nvSpPr>
      <dsp:spPr>
        <a:xfrm>
          <a:off x="582894" y="673382"/>
          <a:ext cx="415360" cy="41536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22860" rIns="22860" bIns="22860" numCol="1" spcCol="1270" anchor="ctr" anchorCtr="0">
          <a:noAutofit/>
        </a:bodyPr>
        <a:lstStyle/>
        <a:p>
          <a:pPr lvl="0" algn="ctr" defTabSz="800100">
            <a:lnSpc>
              <a:spcPct val="90000"/>
            </a:lnSpc>
            <a:spcBef>
              <a:spcPct val="0"/>
            </a:spcBef>
            <a:spcAft>
              <a:spcPct val="35000"/>
            </a:spcAft>
          </a:pPr>
          <a:r>
            <a:rPr lang="en-US" sz="1800" i="1" kern="1200">
              <a:latin typeface="Times New Roman" panose="02020603050405020304" pitchFamily="18" charset="0"/>
              <a:cs typeface="Times New Roman" panose="02020603050405020304" pitchFamily="18" charset="0"/>
            </a:rPr>
            <a:t>i</a:t>
          </a:r>
        </a:p>
      </dsp:txBody>
      <dsp:txXfrm>
        <a:off x="643722" y="734210"/>
        <a:ext cx="293704" cy="293704"/>
      </dsp:txXfrm>
    </dsp:sp>
    <dsp:sp modelId="{35390D2F-223C-487E-9004-5038A65920F5}">
      <dsp:nvSpPr>
        <dsp:cNvPr id="0" name=""/>
        <dsp:cNvSpPr/>
      </dsp:nvSpPr>
      <dsp:spPr>
        <a:xfrm rot="16200000">
          <a:off x="746419" y="521957"/>
          <a:ext cx="88311" cy="14122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kern="1200"/>
        </a:p>
      </dsp:txBody>
      <dsp:txXfrm>
        <a:off x="759666" y="563448"/>
        <a:ext cx="61818" cy="84734"/>
      </dsp:txXfrm>
    </dsp:sp>
    <dsp:sp modelId="{3DA9C3E5-575E-493C-8C90-76138C0B2231}">
      <dsp:nvSpPr>
        <dsp:cNvPr id="0" name=""/>
        <dsp:cNvSpPr/>
      </dsp:nvSpPr>
      <dsp:spPr>
        <a:xfrm>
          <a:off x="582894" y="91395"/>
          <a:ext cx="415360" cy="41536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1590" tIns="21590" rIns="21590" bIns="21590" numCol="1" spcCol="1270" anchor="ctr" anchorCtr="0">
          <a:noAutofit/>
        </a:bodyPr>
        <a:lstStyle/>
        <a:p>
          <a:pPr lvl="0" algn="ctr" defTabSz="755650">
            <a:lnSpc>
              <a:spcPct val="90000"/>
            </a:lnSpc>
            <a:spcBef>
              <a:spcPct val="0"/>
            </a:spcBef>
            <a:spcAft>
              <a:spcPct val="35000"/>
            </a:spcAft>
          </a:pPr>
          <a:r>
            <a:rPr lang="en-US" sz="1700" i="1" kern="1200"/>
            <a:t>k</a:t>
          </a:r>
        </a:p>
      </dsp:txBody>
      <dsp:txXfrm>
        <a:off x="643722" y="152223"/>
        <a:ext cx="293704" cy="293704"/>
      </dsp:txXfrm>
    </dsp:sp>
    <dsp:sp modelId="{42F6DAA1-5E2C-4420-A43C-0F7201938368}">
      <dsp:nvSpPr>
        <dsp:cNvPr id="0" name=""/>
        <dsp:cNvSpPr/>
      </dsp:nvSpPr>
      <dsp:spPr>
        <a:xfrm>
          <a:off x="1034913" y="810451"/>
          <a:ext cx="88311" cy="14122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kern="1200"/>
        </a:p>
      </dsp:txBody>
      <dsp:txXfrm>
        <a:off x="1034913" y="838695"/>
        <a:ext cx="61818" cy="84734"/>
      </dsp:txXfrm>
    </dsp:sp>
    <dsp:sp modelId="{2DA15391-9891-4123-AC9D-096BF994A83B}">
      <dsp:nvSpPr>
        <dsp:cNvPr id="0" name=""/>
        <dsp:cNvSpPr/>
      </dsp:nvSpPr>
      <dsp:spPr>
        <a:xfrm>
          <a:off x="1164881" y="673382"/>
          <a:ext cx="415360" cy="41536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1590" tIns="21590" rIns="21590" bIns="21590" numCol="1" spcCol="1270" anchor="ctr" anchorCtr="0">
          <a:noAutofit/>
        </a:bodyPr>
        <a:lstStyle/>
        <a:p>
          <a:pPr lvl="0" algn="ctr" defTabSz="755650">
            <a:lnSpc>
              <a:spcPct val="90000"/>
            </a:lnSpc>
            <a:spcBef>
              <a:spcPct val="0"/>
            </a:spcBef>
            <a:spcAft>
              <a:spcPct val="35000"/>
            </a:spcAft>
          </a:pPr>
          <a:r>
            <a:rPr lang="en-US" sz="1700" i="1" kern="1200"/>
            <a:t>j</a:t>
          </a:r>
        </a:p>
      </dsp:txBody>
      <dsp:txXfrm>
        <a:off x="1225709" y="734210"/>
        <a:ext cx="293704" cy="293704"/>
      </dsp:txXfrm>
    </dsp:sp>
    <dsp:sp modelId="{29334DB5-D1F0-445B-87ED-1F0FC39026C5}">
      <dsp:nvSpPr>
        <dsp:cNvPr id="0" name=""/>
        <dsp:cNvSpPr/>
      </dsp:nvSpPr>
      <dsp:spPr>
        <a:xfrm rot="5400000">
          <a:off x="746419" y="1098945"/>
          <a:ext cx="88311" cy="14122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kern="1200"/>
        </a:p>
      </dsp:txBody>
      <dsp:txXfrm>
        <a:off x="759666" y="1113943"/>
        <a:ext cx="61818" cy="84734"/>
      </dsp:txXfrm>
    </dsp:sp>
    <dsp:sp modelId="{36060347-408B-4E9D-9EAA-99A228ECD452}">
      <dsp:nvSpPr>
        <dsp:cNvPr id="0" name=""/>
        <dsp:cNvSpPr/>
      </dsp:nvSpPr>
      <dsp:spPr>
        <a:xfrm>
          <a:off x="582894" y="1255368"/>
          <a:ext cx="415360" cy="41536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1590" tIns="21590" rIns="21590" bIns="21590" numCol="1" spcCol="1270" anchor="ctr" anchorCtr="0">
          <a:noAutofit/>
        </a:bodyPr>
        <a:lstStyle/>
        <a:p>
          <a:pPr lvl="0" algn="ctr" defTabSz="755650">
            <a:lnSpc>
              <a:spcPct val="90000"/>
            </a:lnSpc>
            <a:spcBef>
              <a:spcPct val="0"/>
            </a:spcBef>
            <a:spcAft>
              <a:spcPct val="35000"/>
            </a:spcAft>
          </a:pPr>
          <a:r>
            <a:rPr lang="en-US" sz="1700" i="1" kern="1200"/>
            <a:t>m</a:t>
          </a:r>
        </a:p>
      </dsp:txBody>
      <dsp:txXfrm>
        <a:off x="643722" y="1316196"/>
        <a:ext cx="293704" cy="293704"/>
      </dsp:txXfrm>
    </dsp:sp>
    <dsp:sp modelId="{04F2BBC2-17DD-4B16-B356-2990ED6FA1AB}">
      <dsp:nvSpPr>
        <dsp:cNvPr id="0" name=""/>
        <dsp:cNvSpPr/>
      </dsp:nvSpPr>
      <dsp:spPr>
        <a:xfrm rot="10800000">
          <a:off x="457925" y="810451"/>
          <a:ext cx="88311" cy="14122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266700">
            <a:lnSpc>
              <a:spcPct val="90000"/>
            </a:lnSpc>
            <a:spcBef>
              <a:spcPct val="0"/>
            </a:spcBef>
            <a:spcAft>
              <a:spcPct val="35000"/>
            </a:spcAft>
          </a:pPr>
          <a:endParaRPr lang="en-US" sz="600" kern="1200"/>
        </a:p>
      </dsp:txBody>
      <dsp:txXfrm rot="10800000">
        <a:off x="484418" y="838695"/>
        <a:ext cx="61818" cy="84734"/>
      </dsp:txXfrm>
    </dsp:sp>
    <dsp:sp modelId="{8209DD7F-B1C1-49A0-B361-604EEEDE517E}">
      <dsp:nvSpPr>
        <dsp:cNvPr id="0" name=""/>
        <dsp:cNvSpPr/>
      </dsp:nvSpPr>
      <dsp:spPr>
        <a:xfrm>
          <a:off x="908" y="673382"/>
          <a:ext cx="415360" cy="415360"/>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1590" tIns="21590" rIns="21590" bIns="21590" numCol="1" spcCol="1270" anchor="ctr" anchorCtr="0">
          <a:noAutofit/>
        </a:bodyPr>
        <a:lstStyle/>
        <a:p>
          <a:pPr lvl="0" algn="ctr" defTabSz="755650">
            <a:lnSpc>
              <a:spcPct val="90000"/>
            </a:lnSpc>
            <a:spcBef>
              <a:spcPct val="0"/>
            </a:spcBef>
            <a:spcAft>
              <a:spcPct val="35000"/>
            </a:spcAft>
          </a:pPr>
          <a:r>
            <a:rPr lang="en-US" sz="1700" i="1" kern="1200"/>
            <a:t>n</a:t>
          </a:r>
        </a:p>
      </dsp:txBody>
      <dsp:txXfrm>
        <a:off x="61736" y="734210"/>
        <a:ext cx="293704" cy="293704"/>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0A4029E-5A0B-470E-8F5C-E6EB8C3009B8}">
      <dsp:nvSpPr>
        <dsp:cNvPr id="0" name=""/>
        <dsp:cNvSpPr/>
      </dsp:nvSpPr>
      <dsp:spPr>
        <a:xfrm>
          <a:off x="545869" y="94640"/>
          <a:ext cx="441786" cy="287161"/>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i="1" kern="1200">
              <a:latin typeface="Times New Roman" panose="02020603050405020304" pitchFamily="18" charset="0"/>
              <a:cs typeface="Times New Roman" panose="02020603050405020304" pitchFamily="18" charset="0"/>
            </a:rPr>
            <a:t>i</a:t>
          </a:r>
        </a:p>
      </dsp:txBody>
      <dsp:txXfrm>
        <a:off x="559887" y="108658"/>
        <a:ext cx="413750" cy="259125"/>
      </dsp:txXfrm>
    </dsp:sp>
    <dsp:sp modelId="{4F7E5F6D-A734-4376-8483-32E66FCBA34B}">
      <dsp:nvSpPr>
        <dsp:cNvPr id="0" name=""/>
        <dsp:cNvSpPr/>
      </dsp:nvSpPr>
      <dsp:spPr>
        <a:xfrm>
          <a:off x="192937" y="238221"/>
          <a:ext cx="1147649" cy="1147649"/>
        </a:xfrm>
        <a:custGeom>
          <a:avLst/>
          <a:gdLst/>
          <a:ahLst/>
          <a:cxnLst/>
          <a:rect l="0" t="0" r="0" b="0"/>
          <a:pathLst>
            <a:path>
              <a:moveTo>
                <a:pt x="797754" y="45496"/>
              </a:moveTo>
              <a:arcTo wR="573824" hR="573824" stAng="17578169" swAng="1961928"/>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45B03C67-90FF-404C-A1FB-A05CAE0A6D71}">
      <dsp:nvSpPr>
        <dsp:cNvPr id="0" name=""/>
        <dsp:cNvSpPr/>
      </dsp:nvSpPr>
      <dsp:spPr>
        <a:xfrm>
          <a:off x="1091608" y="491143"/>
          <a:ext cx="441786" cy="287161"/>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i="1" kern="1200"/>
            <a:t>j</a:t>
          </a:r>
        </a:p>
      </dsp:txBody>
      <dsp:txXfrm>
        <a:off x="1105626" y="505161"/>
        <a:ext cx="413750" cy="259125"/>
      </dsp:txXfrm>
    </dsp:sp>
    <dsp:sp modelId="{46BAD1FF-6A32-431A-B787-551DAC6DDE43}">
      <dsp:nvSpPr>
        <dsp:cNvPr id="0" name=""/>
        <dsp:cNvSpPr/>
      </dsp:nvSpPr>
      <dsp:spPr>
        <a:xfrm>
          <a:off x="192937" y="238221"/>
          <a:ext cx="1147649" cy="1147649"/>
        </a:xfrm>
        <a:custGeom>
          <a:avLst/>
          <a:gdLst/>
          <a:ahLst/>
          <a:cxnLst/>
          <a:rect l="0" t="0" r="0" b="0"/>
          <a:pathLst>
            <a:path>
              <a:moveTo>
                <a:pt x="1146860" y="543752"/>
              </a:moveTo>
              <a:arcTo wR="573824" hR="573824" stAng="21419756" swAng="2196602"/>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9907EFA4-7235-4BC2-BC25-D288F99E7C7E}">
      <dsp:nvSpPr>
        <dsp:cNvPr id="0" name=""/>
        <dsp:cNvSpPr/>
      </dsp:nvSpPr>
      <dsp:spPr>
        <a:xfrm>
          <a:off x="883154" y="1132698"/>
          <a:ext cx="441786" cy="287161"/>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i="1" kern="1200"/>
            <a:t>k</a:t>
          </a:r>
        </a:p>
      </dsp:txBody>
      <dsp:txXfrm>
        <a:off x="897172" y="1146716"/>
        <a:ext cx="413750" cy="259125"/>
      </dsp:txXfrm>
    </dsp:sp>
    <dsp:sp modelId="{75853B09-65C4-483A-9C7D-53ECFEE78B65}">
      <dsp:nvSpPr>
        <dsp:cNvPr id="0" name=""/>
        <dsp:cNvSpPr/>
      </dsp:nvSpPr>
      <dsp:spPr>
        <a:xfrm>
          <a:off x="196871" y="237420"/>
          <a:ext cx="1147649" cy="1147649"/>
        </a:xfrm>
        <a:custGeom>
          <a:avLst/>
          <a:gdLst/>
          <a:ahLst/>
          <a:cxnLst/>
          <a:rect l="0" t="0" r="0" b="0"/>
          <a:pathLst>
            <a:path>
              <a:moveTo>
                <a:pt x="683723" y="1137027"/>
              </a:moveTo>
              <a:arcTo wR="573824" hR="573824" stAng="4737511" swAng="1545794"/>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1B09E2D1-D90F-4C0A-9827-CBA3EF3A7821}">
      <dsp:nvSpPr>
        <dsp:cNvPr id="0" name=""/>
        <dsp:cNvSpPr/>
      </dsp:nvSpPr>
      <dsp:spPr>
        <a:xfrm>
          <a:off x="180563" y="1108678"/>
          <a:ext cx="441786" cy="287161"/>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i="1" kern="1200"/>
            <a:t>n</a:t>
          </a:r>
        </a:p>
      </dsp:txBody>
      <dsp:txXfrm>
        <a:off x="194581" y="1122696"/>
        <a:ext cx="413750" cy="259125"/>
      </dsp:txXfrm>
    </dsp:sp>
    <dsp:sp modelId="{4B240827-5304-4705-AB9C-3452547DE6FF}">
      <dsp:nvSpPr>
        <dsp:cNvPr id="0" name=""/>
        <dsp:cNvSpPr/>
      </dsp:nvSpPr>
      <dsp:spPr>
        <a:xfrm>
          <a:off x="195224" y="238564"/>
          <a:ext cx="1147649" cy="1147649"/>
        </a:xfrm>
        <a:custGeom>
          <a:avLst/>
          <a:gdLst/>
          <a:ahLst/>
          <a:cxnLst/>
          <a:rect l="0" t="0" r="0" b="0"/>
          <a:pathLst>
            <a:path>
              <a:moveTo>
                <a:pt x="80702" y="867261"/>
              </a:moveTo>
              <a:arcTo wR="573824" hR="573824" stAng="8954692" swAng="1981672"/>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 modelId="{AB7067A4-FF2F-4674-8CCC-1DE8CB2524D6}">
      <dsp:nvSpPr>
        <dsp:cNvPr id="0" name=""/>
        <dsp:cNvSpPr/>
      </dsp:nvSpPr>
      <dsp:spPr>
        <a:xfrm>
          <a:off x="0" y="499148"/>
          <a:ext cx="441786" cy="287161"/>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lvl="0" algn="ctr" defTabSz="533400">
            <a:lnSpc>
              <a:spcPct val="90000"/>
            </a:lnSpc>
            <a:spcBef>
              <a:spcPct val="0"/>
            </a:spcBef>
            <a:spcAft>
              <a:spcPct val="35000"/>
            </a:spcAft>
          </a:pPr>
          <a:r>
            <a:rPr lang="en-US" sz="1200" i="1" kern="1200"/>
            <a:t>m</a:t>
          </a:r>
        </a:p>
      </dsp:txBody>
      <dsp:txXfrm>
        <a:off x="14018" y="513166"/>
        <a:ext cx="413750" cy="259125"/>
      </dsp:txXfrm>
    </dsp:sp>
    <dsp:sp modelId="{35222DED-3618-430E-95AE-488CBF07F602}">
      <dsp:nvSpPr>
        <dsp:cNvPr id="0" name=""/>
        <dsp:cNvSpPr/>
      </dsp:nvSpPr>
      <dsp:spPr>
        <a:xfrm>
          <a:off x="196714" y="236629"/>
          <a:ext cx="1147649" cy="1147649"/>
        </a:xfrm>
        <a:custGeom>
          <a:avLst/>
          <a:gdLst/>
          <a:ahLst/>
          <a:cxnLst/>
          <a:rect l="0" t="0" r="0" b="0"/>
          <a:pathLst>
            <a:path>
              <a:moveTo>
                <a:pt x="93617" y="259697"/>
              </a:moveTo>
              <a:arcTo wR="573824" hR="573824" stAng="12791439" swAng="2005415"/>
            </a:path>
          </a:pathLst>
        </a:custGeom>
        <a:noFill/>
        <a:ln w="6350" cap="flat" cmpd="sng" algn="ctr">
          <a:solidFill>
            <a:schemeClr val="accent1">
              <a:hueOff val="0"/>
              <a:satOff val="0"/>
              <a:lumOff val="0"/>
              <a:alphaOff val="0"/>
            </a:schemeClr>
          </a:solidFill>
          <a:prstDash val="solid"/>
          <a:miter lim="800000"/>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7">
  <dgm:title val=""/>
  <dgm:desc val=""/>
  <dgm:catLst>
    <dgm:cat type="cycle" pri="6000"/>
  </dgm:catLst>
  <dgm:sampData>
    <dgm:dataModel>
      <dgm:ptLst>
        <dgm:pt modelId="0" type="doc"/>
        <dgm:pt modelId="1">
          <dgm:prSet phldr="1"/>
        </dgm:pt>
        <dgm:pt modelId="2">
          <dgm:prSet phldr="1"/>
        </dgm:pt>
        <dgm:pt modelId="3">
          <dgm:prSet phldr="1"/>
        </dgm:pt>
      </dgm:ptLst>
      <dgm:cxnLst>
        <dgm:cxn modelId="6" srcId="0" destId="1" srcOrd="0" destOrd="0"/>
        <dgm:cxn modelId="7" srcId="0" destId="2" srcOrd="1" destOrd="0"/>
        <dgm:cxn modelId="8" srcId="0" destId="3" srcOrd="2"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func="var" arg="dir" op="equ" val="norm">
        <dgm:alg type="cycle">
          <dgm:param type="stAng" val="0"/>
          <dgm:param type="spanAng" val="360"/>
        </dgm:alg>
      </dgm:if>
      <dgm:else name="Name3">
        <dgm:alg type="cycle">
          <dgm:param type="stAng" val="0"/>
          <dgm:param type="spanAng" val="-360"/>
        </dgm:alg>
      </dgm:else>
    </dgm:choose>
    <dgm:shape xmlns:r="http://schemas.openxmlformats.org/officeDocument/2006/relationships" r:blip="">
      <dgm:adjLst/>
    </dgm:shape>
    <dgm:presOf/>
    <dgm:constrLst>
      <dgm:constr type="diam" refType="w"/>
      <dgm:constr type="w" for="ch" ptType="node" refType="w"/>
      <dgm:constr type="primFontSz" for="ch" ptType="node" op="equ" val="65"/>
      <dgm:constr type="w" for="ch" forName="sibTrans" refType="w" refFor="ch" refPtType="node" op="equ" fact="0.35"/>
      <dgm:constr type="connDist" for="ch" forName="sibTrans" op="equ"/>
      <dgm:constr type="primFontSz" for="des" forName="connectorText" op="equ" val="55"/>
      <dgm:constr type="primFontSz" for="des" forName="connectorText" refType="primFontSz" refFor="ch" refPtType="node" op="lte" fact="0.8"/>
      <dgm:constr type="sibSp" refType="w" refFor="ch" refPtType="node" op="equ" fact="0.65"/>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4">
        <dgm:if name="Name5" axis="par ch" ptType="doc node" func="cnt" op="gt" val="1">
          <dgm:forEach name="sibTransForEach" axis="followSib" ptType="sibTrans" hideLastTrans="0" cnt="1">
            <dgm:layoutNode name="sibTrans">
              <dgm:choose name="Name6">
                <dgm:if name="Name7" axis="par ch" ptType="doc node" func="posEven" op="equ" val="1">
                  <dgm:alg type="conn">
                    <dgm:param type="begPts" val="radial"/>
                    <dgm:param type="endPts" val="radial"/>
                    <dgm:param type="begSty" val="arr"/>
                    <dgm:param type="endSty" val="arr"/>
                  </dgm:alg>
                </dgm:if>
                <dgm:else name="Name8">
                  <dgm:alg type="conn">
                    <dgm:param type="begPts" val="auto"/>
                    <dgm:param type="endPts" val="auto"/>
                    <dgm:param type="begSty" val="arr"/>
                    <dgm:param type="endSty" val="arr"/>
                  </dgm:alg>
                </dgm:else>
              </dgm:choose>
              <dgm:shape xmlns:r="http://schemas.openxmlformats.org/officeDocument/2006/relationships" type="conn" r:blip="">
                <dgm:adjLst/>
              </dgm:shape>
              <dgm:presOf axis="self"/>
              <dgm:constrLst>
                <dgm:constr type="h" refType="w" fact="0.5"/>
                <dgm:constr type="connDist"/>
                <dgm:constr type="begPad" refType="connDist" fact="0.1"/>
                <dgm:constr type="endPad" refType="connDist" fact="0.1"/>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9"/>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cycle7">
  <dgm:title val=""/>
  <dgm:desc val=""/>
  <dgm:catLst>
    <dgm:cat type="cycle" pri="6000"/>
  </dgm:catLst>
  <dgm:sampData>
    <dgm:dataModel>
      <dgm:ptLst>
        <dgm:pt modelId="0" type="doc"/>
        <dgm:pt modelId="1">
          <dgm:prSet phldr="1"/>
        </dgm:pt>
        <dgm:pt modelId="2">
          <dgm:prSet phldr="1"/>
        </dgm:pt>
        <dgm:pt modelId="3">
          <dgm:prSet phldr="1"/>
        </dgm:pt>
      </dgm:ptLst>
      <dgm:cxnLst>
        <dgm:cxn modelId="6" srcId="0" destId="1" srcOrd="0" destOrd="0"/>
        <dgm:cxn modelId="7" srcId="0" destId="2" srcOrd="1" destOrd="0"/>
        <dgm:cxn modelId="8" srcId="0" destId="3" srcOrd="2"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func="var" arg="dir" op="equ" val="norm">
        <dgm:alg type="cycle">
          <dgm:param type="stAng" val="0"/>
          <dgm:param type="spanAng" val="360"/>
        </dgm:alg>
      </dgm:if>
      <dgm:else name="Name3">
        <dgm:alg type="cycle">
          <dgm:param type="stAng" val="0"/>
          <dgm:param type="spanAng" val="-360"/>
        </dgm:alg>
      </dgm:else>
    </dgm:choose>
    <dgm:shape xmlns:r="http://schemas.openxmlformats.org/officeDocument/2006/relationships" r:blip="">
      <dgm:adjLst/>
    </dgm:shape>
    <dgm:presOf/>
    <dgm:constrLst>
      <dgm:constr type="diam" refType="w"/>
      <dgm:constr type="w" for="ch" ptType="node" refType="w"/>
      <dgm:constr type="primFontSz" for="ch" ptType="node" op="equ" val="65"/>
      <dgm:constr type="w" for="ch" forName="sibTrans" refType="w" refFor="ch" refPtType="node" op="equ" fact="0.35"/>
      <dgm:constr type="connDist" for="ch" forName="sibTrans" op="equ"/>
      <dgm:constr type="primFontSz" for="des" forName="connectorText" op="equ" val="55"/>
      <dgm:constr type="primFontSz" for="des" forName="connectorText" refType="primFontSz" refFor="ch" refPtType="node" op="lte" fact="0.8"/>
      <dgm:constr type="sibSp" refType="w" refFor="ch" refPtType="node" op="equ" fact="0.65"/>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4">
        <dgm:if name="Name5" axis="par ch" ptType="doc node" func="cnt" op="gt" val="1">
          <dgm:forEach name="sibTransForEach" axis="followSib" ptType="sibTrans" hideLastTrans="0" cnt="1">
            <dgm:layoutNode name="sibTrans">
              <dgm:choose name="Name6">
                <dgm:if name="Name7" axis="par ch" ptType="doc node" func="posEven" op="equ" val="1">
                  <dgm:alg type="conn">
                    <dgm:param type="begPts" val="radial"/>
                    <dgm:param type="endPts" val="radial"/>
                    <dgm:param type="begSty" val="arr"/>
                    <dgm:param type="endSty" val="arr"/>
                  </dgm:alg>
                </dgm:if>
                <dgm:else name="Name8">
                  <dgm:alg type="conn">
                    <dgm:param type="begPts" val="auto"/>
                    <dgm:param type="endPts" val="auto"/>
                    <dgm:param type="begSty" val="arr"/>
                    <dgm:param type="endSty" val="arr"/>
                  </dgm:alg>
                </dgm:else>
              </dgm:choose>
              <dgm:shape xmlns:r="http://schemas.openxmlformats.org/officeDocument/2006/relationships" type="conn" r:blip="">
                <dgm:adjLst/>
              </dgm:shape>
              <dgm:presOf axis="self"/>
              <dgm:constrLst>
                <dgm:constr type="h" refType="w" fact="0.5"/>
                <dgm:constr type="connDist"/>
                <dgm:constr type="begPad" refType="connDist" fact="0.1"/>
                <dgm:constr type="endPad" refType="connDist" fact="0.1"/>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9"/>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cycle6">
  <dgm:title val=""/>
  <dgm:desc val=""/>
  <dgm:catLst>
    <dgm:cat type="cycle" pri="4000"/>
    <dgm:cat type="relationship" pri="24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param type="endSty" val="noArr"/>
              </dgm:alg>
              <dgm:shape xmlns:r="http://schemas.openxmlformats.org/officeDocument/2006/relationships" type="conn" r:blip="">
                <dgm:adjLst/>
              </dgm:shape>
              <dgm:presOf axis="self"/>
              <dgm:constrLst>
                <dgm:constr type="h" refType="w" fact="0.65"/>
                <dgm:constr type="connDist"/>
                <dgm:constr type="begPad" refType="connDist" fact="0.01"/>
                <dgm:constr type="endPad" refType="connDist" fact="0.01"/>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1">
  <dgm:title val=""/>
  <dgm:desc val=""/>
  <dgm:catLst>
    <dgm:cat type="3D" pri="11100"/>
  </dgm:catLst>
  <dgm:scene3d>
    <a:camera prst="orthographicFront"/>
    <a:lightRig rig="threePt" dir="t"/>
  </dgm:scene3d>
  <dgm:styleLbl name="node0">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vennNode1">
    <dgm:scene3d>
      <a:camera prst="orthographicFront"/>
      <a:lightRig rig="flat" dir="t"/>
    </dgm:scene3d>
    <dgm:sp3d prstMaterial="plastic">
      <a:bevelT w="120900" h="88900"/>
      <a:bevelB w="88900" h="31750" prst="angle"/>
    </dgm:sp3d>
    <dgm:txPr/>
    <dgm:style>
      <a:lnRef idx="0">
        <a:scrgbClr r="0" g="0" b="0"/>
      </a:lnRef>
      <a:fillRef idx="1">
        <a:scrgbClr r="0" g="0" b="0"/>
      </a:fillRef>
      <a:effectRef idx="1">
        <a:scrgbClr r="0" g="0" b="0"/>
      </a:effectRef>
      <a:fontRef idx="minor">
        <a:schemeClr val="tx1"/>
      </a:fontRef>
    </dgm:style>
  </dgm:styleLbl>
  <dgm:styleLbl name="alignNode1">
    <dgm:scene3d>
      <a:camera prst="orthographicFront"/>
      <a:lightRig rig="flat" dir="t"/>
    </dgm:scene3d>
    <dgm:sp3d prstMaterial="plastic">
      <a:bevelT w="120900" h="88900"/>
      <a:bevelB w="88900" h="31750" prst="angle"/>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flat" dir="t"/>
    </dgm:scene3d>
    <dgm:sp3d prstMaterial="plastic">
      <a:bevelT w="120900" h="88900"/>
      <a:bevelB w="88900" h="31750" prst="angle"/>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node4">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fgImgPlace1">
    <dgm:scene3d>
      <a:camera prst="orthographicFront"/>
      <a:lightRig rig="flat" dir="t"/>
    </dgm:scene3d>
    <dgm:sp3d z="1270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alignImgPlace1">
    <dgm:scene3d>
      <a:camera prst="orthographicFront"/>
      <a:lightRig rig="flat" dir="t"/>
    </dgm:scene3d>
    <dgm:sp3d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bgImgPlace1">
    <dgm:scene3d>
      <a:camera prst="orthographicFront"/>
      <a:lightRig rig="flat" dir="t"/>
    </dgm:scene3d>
    <dgm:sp3d z="-190500" prstMaterial="plastic">
      <a:bevelT w="88900" h="88900"/>
      <a:bevelB w="88900" h="31750" prst="angle"/>
    </dgm:sp3d>
    <dgm:txPr/>
    <dgm:style>
      <a:lnRef idx="0">
        <a:scrgbClr r="0" g="0" b="0"/>
      </a:lnRef>
      <a:fillRef idx="3">
        <a:scrgbClr r="0" g="0" b="0"/>
      </a:fillRef>
      <a:effectRef idx="2">
        <a:scrgbClr r="0" g="0" b="0"/>
      </a:effectRef>
      <a:fontRef idx="minor"/>
    </dgm:style>
  </dgm:styleLbl>
  <dgm:styleLbl name="sibTrans2D1">
    <dgm:scene3d>
      <a:camera prst="orthographicFront"/>
      <a:lightRig rig="flat" dir="t"/>
    </dgm:scene3d>
    <dgm:sp3d z="-80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flat" dir="t"/>
    </dgm:scene3d>
    <dgm:sp3d z="1270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flat" dir="t"/>
    </dgm:scene3d>
    <dgm:sp3d z="-190500" prstMaterial="plastic">
      <a:bevelT w="50800" h="50800"/>
      <a:bevelB w="25400" h="25400" prst="angle"/>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flat"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1">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2">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asst3">
    <dgm:scene3d>
      <a:camera prst="orthographicFront"/>
      <a:lightRig rig="flat" dir="t"/>
    </dgm:scene3d>
    <dgm:sp3d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1">
    <dgm:scene3d>
      <a:camera prst="orthographicFront"/>
      <a:lightRig rig="flat" dir="t"/>
    </dgm:scene3d>
    <dgm:sp3d z="-10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2">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3">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2D4">
    <dgm:scene3d>
      <a:camera prst="orthographicFront"/>
      <a:lightRig rig="flat" dir="t"/>
    </dgm:scene3d>
    <dgm:sp3d z="-60000" prstMaterial="plastic">
      <a:bevelT w="120900" h="88900"/>
      <a:bevelB w="88900" h="31750" prst="angle"/>
    </dgm:sp3d>
    <dgm:txPr/>
    <dgm:style>
      <a:lnRef idx="0">
        <a:scrgbClr r="0" g="0" b="0"/>
      </a:lnRef>
      <a:fillRef idx="3">
        <a:scrgbClr r="0" g="0" b="0"/>
      </a:fillRef>
      <a:effectRef idx="1">
        <a:scrgbClr r="0" g="0" b="0"/>
      </a:effectRef>
      <a:fontRef idx="minor">
        <a:schemeClr val="lt1"/>
      </a:fontRef>
    </dgm:style>
  </dgm:styleLbl>
  <dgm:styleLbl name="parChTrans1D1">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flat" dir="t"/>
    </dgm:scene3d>
    <dgm:sp3d prstMaterial="matte"/>
    <dgm:txPr/>
    <dgm:style>
      <a:lnRef idx="2">
        <a:scrgbClr r="0" g="0" b="0"/>
      </a:lnRef>
      <a:fillRef idx="0">
        <a:scrgbClr r="0" g="0" b="0"/>
      </a:fillRef>
      <a:effectRef idx="0">
        <a:scrgbClr r="0" g="0" b="0"/>
      </a:effectRef>
      <a:fontRef idx="minor"/>
    </dgm:style>
  </dgm:styleLbl>
  <dgm:styleLbl name="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con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tr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F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solidAlignAcc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solidBgAcc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flat" dir="t"/>
    </dgm:scene3d>
    <dgm:sp3d extrusionH="12700" prstMaterial="plastic">
      <a:bevelT w="50800" h="50800"/>
    </dgm:sp3d>
    <dgm:txPr/>
    <dgm:style>
      <a:lnRef idx="1">
        <a:scrgbClr r="0" g="0" b="0"/>
      </a:lnRef>
      <a:fillRef idx="1">
        <a:scrgbClr r="0" g="0" b="0"/>
      </a:fillRef>
      <a:effectRef idx="2">
        <a:scrgbClr r="0" g="0" b="0"/>
      </a:effectRef>
      <a:fontRef idx="minor"/>
    </dgm:style>
  </dgm:styleLbl>
  <dgm:styleLbl name="bgAccFollowNode1">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0">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2">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3">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fgAcc4">
    <dgm:scene3d>
      <a:camera prst="orthographicFront"/>
      <a:lightRig rig="flat" dir="t"/>
    </dgm:scene3d>
    <dgm:sp3d z="190500" extrusionH="12700" prstMaterial="plastic">
      <a:bevelT w="50800" h="50800"/>
    </dgm:sp3d>
    <dgm:txPr/>
    <dgm:style>
      <a:lnRef idx="1">
        <a:scrgbClr r="0" g="0" b="0"/>
      </a:lnRef>
      <a:fillRef idx="1">
        <a:scrgbClr r="0" g="0" b="0"/>
      </a:fillRef>
      <a:effectRef idx="2">
        <a:scrgbClr r="0" g="0" b="0"/>
      </a:effectRef>
      <a:fontRef idx="minor"/>
    </dgm:style>
  </dgm:styleLbl>
  <dgm:styleLbl name="bgShp">
    <dgm:scene3d>
      <a:camera prst="orthographicFront"/>
      <a:lightRig rig="flat" dir="t"/>
    </dgm:scene3d>
    <dgm:sp3d z="-190500" extrusionH="12700" prstMaterial="plastic">
      <a:bevelT w="50800" h="50800"/>
    </dgm:sp3d>
    <dgm:txPr/>
    <dgm:style>
      <a:lnRef idx="0">
        <a:scrgbClr r="0" g="0" b="0"/>
      </a:lnRef>
      <a:fillRef idx="3">
        <a:scrgbClr r="0" g="0" b="0"/>
      </a:fillRef>
      <a:effectRef idx="0">
        <a:scrgbClr r="0" g="0" b="0"/>
      </a:effectRef>
      <a:fontRef idx="minor"/>
    </dgm:style>
  </dgm:styleLbl>
  <dgm:styleLbl name="dkBgShp">
    <dgm:scene3d>
      <a:camera prst="orthographicFront"/>
      <a:lightRig rig="flat" dir="t"/>
    </dgm:scene3d>
    <dgm:sp3d z="-190500" extrusionH="12700" prstMaterial="plastic">
      <a:bevelT w="50800" h="50800"/>
    </dgm:sp3d>
    <dgm:txPr/>
    <dgm:style>
      <a:lnRef idx="0">
        <a:scrgbClr r="0" g="0" b="0"/>
      </a:lnRef>
      <a:fillRef idx="2">
        <a:scrgbClr r="0" g="0" b="0"/>
      </a:fillRef>
      <a:effectRef idx="0">
        <a:scrgbClr r="0" g="0" b="0"/>
      </a:effectRef>
      <a:fontRef idx="minor"/>
    </dgm:style>
  </dgm:styleLbl>
  <dgm:styleLbl name="trBgShp">
    <dgm:scene3d>
      <a:camera prst="orthographicFront"/>
      <a:lightRig rig="flat" dir="t"/>
    </dgm:scene3d>
    <dgm:sp3d z="-190500" extrusionH="12700" prstMaterial="matte"/>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z="190500" prstMaterial="plastic">
      <a:bevelT w="120900" h="88900"/>
      <a:bevelB w="88900" h="31750" prst="angle"/>
    </dgm:sp3d>
    <dgm:txPr/>
    <dgm:style>
      <a:lnRef idx="0">
        <a:scrgbClr r="0" g="0" b="0"/>
      </a:lnRef>
      <a:fillRef idx="1">
        <a:scrgbClr r="0" g="0" b="0"/>
      </a:fillRef>
      <a:effectRef idx="3">
        <a:scrgbClr r="0" g="0" b="0"/>
      </a:effectRef>
      <a:fontRef idx="minor">
        <a:schemeClr val="lt1"/>
      </a:fontRef>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3d6">
  <dgm:title val=""/>
  <dgm:desc val=""/>
  <dgm:catLst>
    <dgm:cat type="3D" pri="11600"/>
  </dgm:catLst>
  <dgm:scene3d>
    <a:camera prst="perspectiveRelaxedModerately" zoom="92000"/>
    <a:lightRig rig="balanced" dir="t">
      <a:rot lat="0" lon="0" rev="12700000"/>
    </a:lightRig>
  </dgm:scene3d>
  <dgm:styleLbl name="node0">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a:schemeClr val="lt1"/>
      </a:fontRef>
    </dgm:style>
  </dgm:styleLbl>
  <dgm:styleLbl name="lnNode1">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a:schemeClr val="lt1"/>
      </a:fontRef>
    </dgm:style>
  </dgm:styleLbl>
  <dgm:styleLbl name="vennNode1">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a:schemeClr val="tx1"/>
      </a:fontRef>
    </dgm:style>
  </dgm:styleLbl>
  <dgm:styleLbl name="alignNode1">
    <dgm:scene3d>
      <a:camera prst="orthographicFront"/>
      <a:lightRig rig="threePt" dir="t"/>
    </dgm:scene3d>
    <dgm:sp3d prstMaterial="plastic">
      <a:bevelT w="50800" h="50800"/>
      <a:bevelB w="50800" h="50800"/>
    </dgm:sp3d>
    <dgm:txPr/>
    <dgm:style>
      <a:lnRef idx="1">
        <a:scrgbClr r="0" g="0" b="0"/>
      </a:lnRef>
      <a:fillRef idx="1">
        <a:scrgbClr r="0" g="0" b="0"/>
      </a:fillRef>
      <a:effectRef idx="2">
        <a:scrgbClr r="0" g="0" b="0"/>
      </a:effectRef>
      <a:fontRef idx="minor">
        <a:schemeClr val="lt1"/>
      </a:fontRef>
    </dgm:style>
  </dgm:styleLbl>
  <dgm:styleLbl name="node1">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a:schemeClr val="lt1"/>
      </a:fontRef>
    </dgm:style>
  </dgm:styleLbl>
  <dgm:styleLbl name="node2">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a:schemeClr val="lt1"/>
      </a:fontRef>
    </dgm:style>
  </dgm:styleLbl>
  <dgm:styleLbl name="node3">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a:schemeClr val="lt1"/>
      </a:fontRef>
    </dgm:style>
  </dgm:styleLbl>
  <dgm:styleLbl name="node4">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a:schemeClr val="lt1"/>
      </a:fontRef>
    </dgm:style>
  </dgm:styleLbl>
  <dgm:styleLbl name="fgImgPlace1">
    <dgm:scene3d>
      <a:camera prst="orthographicFront"/>
      <a:lightRig rig="threePt" dir="t"/>
    </dgm:scene3d>
    <dgm:sp3d z="50080" prstMaterial="plastic">
      <a:bevelT w="50800" h="50800"/>
      <a:bevelB w="50800" h="50800"/>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z="-54000" prstMaterial="plastic">
      <a:bevelT w="50800" h="50800"/>
      <a:bevelB w="50800" h="50800"/>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z="-25400" prstMaterial="plastic">
      <a:bevelT w="25400" h="25400"/>
      <a:bevelB w="25400" h="25400"/>
    </dgm:sp3d>
    <dgm:txPr/>
    <dgm:style>
      <a:lnRef idx="1">
        <a:scrgbClr r="0" g="0" b="0"/>
      </a:lnRef>
      <a:fillRef idx="1">
        <a:scrgbClr r="0" g="0" b="0"/>
      </a:fillRef>
      <a:effectRef idx="2">
        <a:scrgbClr r="0" g="0" b="0"/>
      </a:effectRef>
      <a:fontRef idx="minor">
        <a:schemeClr val="lt1"/>
      </a:fontRef>
    </dgm:style>
  </dgm:styleLbl>
  <dgm:styleLbl name="fgSibTrans2D1">
    <dgm:scene3d>
      <a:camera prst="orthographicFront"/>
      <a:lightRig rig="threePt" dir="t"/>
    </dgm:scene3d>
    <dgm:sp3d z="50080" prstMaterial="plastic">
      <a:bevelT w="25400" h="25400"/>
      <a:bevelB w="25400" h="25400"/>
    </dgm:sp3d>
    <dgm:txPr/>
    <dgm:style>
      <a:lnRef idx="1">
        <a:scrgbClr r="0" g="0" b="0"/>
      </a:lnRef>
      <a:fillRef idx="1">
        <a:scrgbClr r="0" g="0" b="0"/>
      </a:fillRef>
      <a:effectRef idx="2">
        <a:scrgbClr r="0" g="0" b="0"/>
      </a:effectRef>
      <a:fontRef idx="minor">
        <a:schemeClr val="lt1"/>
      </a:fontRef>
    </dgm:style>
  </dgm:styleLbl>
  <dgm:styleLbl name="bgSibTrans2D1">
    <dgm:scene3d>
      <a:camera prst="orthographicFront"/>
      <a:lightRig rig="threePt" dir="t"/>
    </dgm:scene3d>
    <dgm:sp3d z="-54080" prstMaterial="plastic">
      <a:bevelT w="25400" h="25400"/>
      <a:bevelB w="25400" h="25400"/>
    </dgm:sp3d>
    <dgm:txPr/>
    <dgm:style>
      <a:lnRef idx="1">
        <a:scrgbClr r="0" g="0" b="0"/>
      </a:lnRef>
      <a:fillRef idx="1">
        <a:scrgbClr r="0" g="0" b="0"/>
      </a:fillRef>
      <a:effectRef idx="2">
        <a:scrgbClr r="0" g="0" b="0"/>
      </a:effectRef>
      <a:fontRef idx="minor">
        <a:schemeClr val="lt1"/>
      </a:fontRef>
    </dgm:style>
  </dgm:styleLbl>
  <dgm:styleLbl name="sibTrans1D1">
    <dgm:scene3d>
      <a:camera prst="orthographicFront"/>
      <a:lightRig rig="threePt" dir="t"/>
    </dgm:scene3d>
    <dgm:sp3d z="-25400" prstMaterial="plastic"/>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z="75000" prstMaterial="plastic"/>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a:schemeClr val="lt1"/>
      </a:fontRef>
    </dgm:style>
  </dgm:styleLbl>
  <dgm:styleLbl name="asst1">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a:schemeClr val="lt1"/>
      </a:fontRef>
    </dgm:style>
  </dgm:styleLbl>
  <dgm:styleLbl name="asst2">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a:schemeClr val="lt1"/>
      </a:fontRef>
    </dgm:style>
  </dgm:styleLbl>
  <dgm:styleLbl name="asst3">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a:schemeClr val="lt1"/>
      </a:fontRef>
    </dgm:style>
  </dgm:styleLbl>
  <dgm:styleLbl name="parChTrans2D1">
    <dgm:scene3d>
      <a:camera prst="orthographicFront"/>
      <a:lightRig rig="threePt" dir="t"/>
    </dgm:scene3d>
    <dgm:sp3d z="-25400" prstMaterial="plastic">
      <a:bevelT w="25400" h="25400"/>
      <a:bevelB w="25400" h="25400"/>
    </dgm:sp3d>
    <dgm:txPr/>
    <dgm:style>
      <a:lnRef idx="0">
        <a:scrgbClr r="0" g="0" b="0"/>
      </a:lnRef>
      <a:fillRef idx="1">
        <a:scrgbClr r="0" g="0" b="0"/>
      </a:fillRef>
      <a:effectRef idx="2">
        <a:scrgbClr r="0" g="0" b="0"/>
      </a:effectRef>
      <a:fontRef idx="minor">
        <a:schemeClr val="lt1"/>
      </a:fontRef>
    </dgm:style>
  </dgm:styleLbl>
  <dgm:styleLbl name="parChTrans2D2">
    <dgm:scene3d>
      <a:camera prst="orthographicFront"/>
      <a:lightRig rig="threePt" dir="t"/>
    </dgm:scene3d>
    <dgm:sp3d z="-25400" prstMaterial="plastic">
      <a:bevelT w="25400" h="25400"/>
      <a:bevelB w="25400" h="25400"/>
    </dgm:sp3d>
    <dgm:txPr/>
    <dgm:style>
      <a:lnRef idx="0">
        <a:scrgbClr r="0" g="0" b="0"/>
      </a:lnRef>
      <a:fillRef idx="1">
        <a:scrgbClr r="0" g="0" b="0"/>
      </a:fillRef>
      <a:effectRef idx="2">
        <a:scrgbClr r="0" g="0" b="0"/>
      </a:effectRef>
      <a:fontRef idx="minor">
        <a:schemeClr val="lt1"/>
      </a:fontRef>
    </dgm:style>
  </dgm:styleLbl>
  <dgm:styleLbl name="parChTrans2D3">
    <dgm:scene3d>
      <a:camera prst="orthographicFront"/>
      <a:lightRig rig="threePt" dir="t"/>
    </dgm:scene3d>
    <dgm:sp3d z="-25400" prstMaterial="plastic">
      <a:bevelT w="25400" h="25400"/>
      <a:bevelB w="25400" h="25400"/>
    </dgm:sp3d>
    <dgm:txPr/>
    <dgm:style>
      <a:lnRef idx="0">
        <a:scrgbClr r="0" g="0" b="0"/>
      </a:lnRef>
      <a:fillRef idx="1">
        <a:scrgbClr r="0" g="0" b="0"/>
      </a:fillRef>
      <a:effectRef idx="2">
        <a:scrgbClr r="0" g="0" b="0"/>
      </a:effectRef>
      <a:fontRef idx="minor">
        <a:schemeClr val="lt1"/>
      </a:fontRef>
    </dgm:style>
  </dgm:styleLbl>
  <dgm:styleLbl name="parChTrans2D4">
    <dgm:scene3d>
      <a:camera prst="orthographicFront"/>
      <a:lightRig rig="threePt" dir="t"/>
    </dgm:scene3d>
    <dgm:sp3d z="-25400" prstMaterial="plastic">
      <a:bevelT w="25400" h="25400"/>
      <a:bevelB w="25400" h="25400"/>
    </dgm:sp3d>
    <dgm:txPr/>
    <dgm:style>
      <a:lnRef idx="0">
        <a:scrgbClr r="0" g="0" b="0"/>
      </a:lnRef>
      <a:fillRef idx="1">
        <a:scrgbClr r="0" g="0" b="0"/>
      </a:fillRef>
      <a:effectRef idx="2">
        <a:scrgbClr r="0" g="0" b="0"/>
      </a:effectRef>
      <a:fontRef idx="minor">
        <a:schemeClr val="lt1"/>
      </a:fontRef>
    </dgm:style>
  </dgm:styleLbl>
  <dgm:styleLbl name="parChTrans1D1">
    <dgm:scene3d>
      <a:camera prst="orthographicFront"/>
      <a:lightRig rig="threePt" dir="t"/>
    </dgm:scene3d>
    <dgm:sp3d z="-25400" prstMaterial="plastic"/>
    <dgm:txPr/>
    <dgm:style>
      <a:lnRef idx="2">
        <a:scrgbClr r="0" g="0" b="0"/>
      </a:lnRef>
      <a:fillRef idx="0">
        <a:scrgbClr r="0" g="0" b="0"/>
      </a:fillRef>
      <a:effectRef idx="0">
        <a:scrgbClr r="0" g="0" b="0"/>
      </a:effectRef>
      <a:fontRef idx="minor">
        <a:schemeClr val="tx1"/>
      </a:fontRef>
    </dgm:style>
  </dgm:styleLbl>
  <dgm:styleLbl name="parChTrans1D2">
    <dgm:scene3d>
      <a:camera prst="orthographicFront"/>
      <a:lightRig rig="threePt" dir="t"/>
    </dgm:scene3d>
    <dgm:sp3d z="-25400" prstMaterial="plastic"/>
    <dgm:txPr/>
    <dgm:style>
      <a:lnRef idx="2">
        <a:scrgbClr r="0" g="0" b="0"/>
      </a:lnRef>
      <a:fillRef idx="0">
        <a:scrgbClr r="0" g="0" b="0"/>
      </a:fillRef>
      <a:effectRef idx="0">
        <a:scrgbClr r="0" g="0" b="0"/>
      </a:effectRef>
      <a:fontRef idx="minor">
        <a:schemeClr val="tx1"/>
      </a:fontRef>
    </dgm:style>
  </dgm:styleLbl>
  <dgm:styleLbl name="parChTrans1D3">
    <dgm:scene3d>
      <a:camera prst="orthographicFront"/>
      <a:lightRig rig="threePt" dir="t"/>
    </dgm:scene3d>
    <dgm:sp3d z="-25400" prstMaterial="plastic"/>
    <dgm:txPr/>
    <dgm:style>
      <a:lnRef idx="2">
        <a:scrgbClr r="0" g="0" b="0"/>
      </a:lnRef>
      <a:fillRef idx="0">
        <a:scrgbClr r="0" g="0" b="0"/>
      </a:fillRef>
      <a:effectRef idx="0">
        <a:scrgbClr r="0" g="0" b="0"/>
      </a:effectRef>
      <a:fontRef idx="minor">
        <a:schemeClr val="tx1"/>
      </a:fontRef>
    </dgm:style>
  </dgm:styleLbl>
  <dgm:styleLbl name="parChTrans1D4">
    <dgm:scene3d>
      <a:camera prst="orthographicFront"/>
      <a:lightRig rig="threePt" dir="t"/>
    </dgm:scene3d>
    <dgm:sp3d z="-25400" prstMaterial="plastic"/>
    <dgm:txPr/>
    <dgm:style>
      <a:lnRef idx="2">
        <a:scrgbClr r="0" g="0" b="0"/>
      </a:lnRef>
      <a:fillRef idx="0">
        <a:scrgbClr r="0" g="0" b="0"/>
      </a:fillRef>
      <a:effectRef idx="0">
        <a:scrgbClr r="0" g="0" b="0"/>
      </a:effectRef>
      <a:fontRef idx="minor">
        <a:schemeClr val="tx1"/>
      </a:fontRef>
    </dgm:style>
  </dgm:styleLbl>
  <dgm:styleLbl name="fgAcc1">
    <dgm:scene3d>
      <a:camera prst="orthographicFront"/>
      <a:lightRig rig="threePt" dir="t"/>
    </dgm:scene3d>
    <dgm:sp3d z="50080" prstMaterial="plastic">
      <a:bevelT w="25400" h="25400"/>
      <a:bevelB w="25400" h="25400"/>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z="-152400" prstMaterial="plastic">
      <a:bevelT w="25400" h="25400"/>
      <a:bevelB w="25400" h="25400"/>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prstMaterial="plastic">
      <a:bevelT w="25400" h="25400"/>
      <a:bevelB w="25400" h="25400"/>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prstMaterial="plastic">
      <a:bevelT w="50800" h="50800"/>
      <a:bevelB w="50800" h="50800"/>
    </dgm:sp3d>
    <dgm:txPr/>
    <dgm:style>
      <a:lnRef idx="1">
        <a:scrgbClr r="0" g="0" b="0"/>
      </a:lnRef>
      <a:fillRef idx="1">
        <a:scrgbClr r="0" g="0" b="0"/>
      </a:fillRef>
      <a:effectRef idx="2">
        <a:scrgbClr r="0" g="0" b="0"/>
      </a:effectRef>
      <a:fontRef idx="minor"/>
    </dgm:style>
  </dgm:styleLbl>
  <dgm:styleLbl name="bgAcc1">
    <dgm:scene3d>
      <a:camera prst="orthographicFront"/>
      <a:lightRig rig="threePt" dir="t"/>
    </dgm:scene3d>
    <dgm:sp3d z="-152400" prstMaterial="plastic">
      <a:bevelT w="25400" h="25400"/>
      <a:bevelB w="25400" h="25400"/>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z="152400" prstMaterial="plastic">
      <a:bevelT w="25400" h="25400"/>
      <a:bevelB w="25400" h="25400"/>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prstMaterial="plastic">
      <a:bevelT w="25400" h="25400"/>
      <a:bevelB w="25400" h="25400"/>
    </dgm:sp3d>
    <dgm:txPr/>
    <dgm:style>
      <a:lnRef idx="1">
        <a:scrgbClr r="0" g="0" b="0"/>
      </a:lnRef>
      <a:fillRef idx="1">
        <a:scrgbClr r="0" g="0" b="0"/>
      </a:fillRef>
      <a:effectRef idx="2">
        <a:scrgbClr r="0" g="0" b="0"/>
      </a:effectRef>
      <a:fontRef idx="minor"/>
    </dgm:style>
  </dgm:styleLbl>
  <dgm:styleLbl name="solidBgAcc1">
    <dgm:scene3d>
      <a:camera prst="orthographicFront"/>
      <a:lightRig rig="threePt" dir="t"/>
    </dgm:scene3d>
    <dgm:sp3d z="-152400" prstMaterial="plastic">
      <a:bevelT w="25400" h="25400"/>
      <a:bevelB w="25400" h="25400"/>
    </dgm:sp3d>
    <dgm:txPr/>
    <dgm:style>
      <a:lnRef idx="1">
        <a:scrgbClr r="0" g="0" b="0"/>
      </a:lnRef>
      <a:fillRef idx="1">
        <a:scrgbClr r="0" g="0" b="0"/>
      </a:fillRef>
      <a:effectRef idx="2">
        <a:scrgbClr r="0" g="0" b="0"/>
      </a:effectRef>
      <a:fontRef idx="minor"/>
    </dgm:style>
  </dgm:styleLbl>
  <dgm:styleLbl name="fgAccFollowNode1">
    <dgm:scene3d>
      <a:camera prst="orthographicFront"/>
      <a:lightRig rig="threePt" dir="t"/>
    </dgm:scene3d>
    <dgm:sp3d z="50080" prstMaterial="plastic">
      <a:bevelT w="25400" h="25400"/>
      <a:bevelB w="25400" h="25400"/>
    </dgm:sp3d>
    <dgm:txPr/>
    <dgm:style>
      <a:lnRef idx="0">
        <a:scrgbClr r="0" g="0" b="0"/>
      </a:lnRef>
      <a:fillRef idx="1">
        <a:scrgbClr r="0" g="0" b="0"/>
      </a:fillRef>
      <a:effectRef idx="2">
        <a:scrgbClr r="0" g="0" b="0"/>
      </a:effectRef>
      <a:fontRef idx="minor"/>
    </dgm:style>
  </dgm:styleLbl>
  <dgm:styleLbl name="alignAccFollowNode1">
    <dgm:scene3d>
      <a:camera prst="orthographicFront"/>
      <a:lightRig rig="threePt" dir="t"/>
    </dgm:scene3d>
    <dgm:sp3d prstMaterial="plastic">
      <a:bevelT w="25400" h="25400"/>
      <a:bevelB w="25400" h="25400"/>
    </dgm:sp3d>
    <dgm:txPr/>
    <dgm:style>
      <a:lnRef idx="0">
        <a:scrgbClr r="0" g="0" b="0"/>
      </a:lnRef>
      <a:fillRef idx="1">
        <a:scrgbClr r="0" g="0" b="0"/>
      </a:fillRef>
      <a:effectRef idx="2">
        <a:scrgbClr r="0" g="0" b="0"/>
      </a:effectRef>
      <a:fontRef idx="minor"/>
    </dgm:style>
  </dgm:styleLbl>
  <dgm:styleLbl name="bgAccFollowNode1">
    <dgm:scene3d>
      <a:camera prst="orthographicFront"/>
      <a:lightRig rig="threePt" dir="t"/>
    </dgm:scene3d>
    <dgm:sp3d z="-152400" prstMaterial="plastic">
      <a:bevelT w="25400" h="25400"/>
      <a:bevelB w="25400" h="25400"/>
    </dgm:sp3d>
    <dgm:txPr/>
    <dgm:style>
      <a:lnRef idx="0">
        <a:scrgbClr r="0" g="0" b="0"/>
      </a:lnRef>
      <a:fillRef idx="1">
        <a:scrgbClr r="0" g="0" b="0"/>
      </a:fillRef>
      <a:effectRef idx="2">
        <a:scrgbClr r="0" g="0" b="0"/>
      </a:effectRef>
      <a:fontRef idx="minor"/>
    </dgm:style>
  </dgm:styleLbl>
  <dgm:styleLbl name="fgAcc0">
    <dgm:scene3d>
      <a:camera prst="orthographicFront"/>
      <a:lightRig rig="threePt" dir="t"/>
    </dgm:scene3d>
    <dgm:sp3d z="50080" prstMaterial="plastic">
      <a:bevelT w="25400" h="25400"/>
      <a:bevelB w="25400" h="25400"/>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z="50080" prstMaterial="plastic">
      <a:bevelT w="25400" h="25400"/>
      <a:bevelB w="25400" h="25400"/>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z="50080" prstMaterial="plastic">
      <a:bevelT w="25400" h="25400"/>
      <a:bevelB w="25400" h="25400"/>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z="50080" prstMaterial="plastic">
      <a:bevelT w="25400" h="25400"/>
      <a:bevelB w="25400" h="25400"/>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z="-152400" prstMaterial="plastic">
      <a:bevelT w="25400" h="25400"/>
      <a:bevelB w="25400" h="25400"/>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prstMaterial="plastic">
      <a:bevelT w="50800" h="50800"/>
      <a:bevelB w="50800" h="50800"/>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z="-10400" extrusionH="12700" prstMaterial="plastic"/>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z="50080" prstMaterial="plastic">
      <a:bevelT w="50800" h="50800"/>
      <a:bevelB w="50800" h="50800"/>
    </dgm:sp3d>
    <dgm:txPr/>
    <dgm:style>
      <a:lnRef idx="0">
        <a:scrgbClr r="0" g="0" b="0"/>
      </a:lnRef>
      <a:fillRef idx="1">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1">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Bor10</b:Tag>
    <b:SourceType>Book</b:SourceType>
    <b:Guid>{47442C64-D71C-4E52-A759-7388AA752918}</b:Guid>
    <b:Title>Handbook of Social Network Technologies and Applications</b:Title>
    <b:Year>2010</b:Year>
    <b:Publisher>Springer</b:Publisher>
    <b:Author>
      <b:Author>
        <b:NameList>
          <b:Person>
            <b:Last>Furht</b:Last>
            <b:First>Borko</b:First>
          </b:Person>
        </b:NameList>
      </b:Author>
    </b:Author>
    <b:RefOrder>6</b:RefOrder>
  </b:Source>
  <b:Source>
    <b:Tag>Luc11</b:Tag>
    <b:SourceType>BookSection</b:SourceType>
    <b:Guid>{44FBD2B7-6219-4B78-B890-40380DA346D7}</b:Guid>
    <b:Title>The gravity model in international trade</b:Title>
    <b:Year>2011</b:Year>
    <b:Publisher>Springer</b:Publisher>
    <b:Author>
      <b:Author>
        <b:Corporate>Luca De Benedictis and Daria Taglioni</b:Corporate>
      </b:Author>
    </b:Author>
    <b:BookTitle>The Trade Impact of European Union Preferential Policies</b:BookTitle>
    <b:Pages>55-89</b:Pages>
    <b:RefOrder>11</b:RefOrder>
  </b:Source>
  <b:Source>
    <b:Tag>McC95</b:Tag>
    <b:SourceType>JournalArticle</b:SourceType>
    <b:Guid>{5AD90CF9-ABC2-4F95-A86A-9303851BA9BA}</b:Guid>
    <b:Title>National borders matter: Canada–US regional trade patterns</b:Title>
    <b:Year>1995</b:Year>
    <b:Pages>615-623</b:Pages>
    <b:Author>
      <b:Author>
        <b:NameList>
          <b:Person>
            <b:Last>McCallum</b:Last>
            <b:First>J</b:First>
          </b:Person>
        </b:NameList>
      </b:Author>
    </b:Author>
    <b:JournalName>American Economic Review</b:JournalName>
    <b:RefOrder>12</b:RefOrder>
  </b:Source>
  <b:Source>
    <b:Tag>Luc09</b:Tag>
    <b:SourceType>ElectronicSource</b:SourceType>
    <b:Guid>{3E24E000-C424-458F-B1B2-2D59BE82E5B9}</b:Guid>
    <b:Title>Testing the gravity model through network analysis</b:Title>
    <b:Year>2009</b:Year>
    <b:Author>
      <b:Author>
        <b:Corporate>Lucio Biggiero , Mario Basevi</b:Corporate>
      </b:Author>
    </b:Author>
    <b:RefOrder>13</b:RefOrder>
  </b:Source>
  <b:Source>
    <b:Tag>Tin62</b:Tag>
    <b:SourceType>Book</b:SourceType>
    <b:Guid>{5CE56CF3-EB30-4340-B0D1-34F0DD3AAE1F}</b:Guid>
    <b:Title>Shaping the World Economy</b:Title>
    <b:City>New York</b:City>
    <b:Year>1962</b:Year>
    <b:Author>
      <b:Author>
        <b:Corporate>Tinbergen J</b:Corporate>
      </b:Author>
    </b:Author>
    <b:Publisher>The Twentieth Century Fund</b:Publisher>
    <b:RefOrder>5</b:RefOrder>
  </b:Source>
  <b:Source>
    <b:Tag>Sil15</b:Tag>
    <b:SourceType>Book</b:SourceType>
    <b:Guid>{E639EA56-3915-4590-9DED-0C873FA136D2}</b:Guid>
    <b:Title>Different Models in International Trade from the Krugman-Melitz framework to the new Addilogy Theory of Trade-Masters thesis</b:Title>
    <b:Year>2014/2015</b:Year>
    <b:Author>
      <b:Author>
        <b:NameList>
          <b:Person>
            <b:Last>Griselda</b:Last>
            <b:First>Silvia</b:First>
          </b:Person>
        </b:NameList>
      </b:Author>
    </b:Author>
    <b:Publisher>Univariersita Ca'Foscari Venizia</b:Publisher>
    <b:RefOrder>4</b:RefOrder>
  </b:Source>
  <b:Source>
    <b:Tag>Nor10</b:Tag>
    <b:SourceType>Book</b:SourceType>
    <b:Guid>{869E1C4C-A633-4BB7-8F09-DE2AAA9211A9}</b:Guid>
    <b:Author>
      <b:Author>
        <b:NameList>
          <b:Person>
            <b:Last>Nordlund</b:Last>
            <b:First>C.</b:First>
          </b:Person>
        </b:NameList>
      </b:Author>
    </b:Author>
    <b:Title>Social Ecography; International trade, network analysis, and an Emmanuelian conceptualization of ecological unequal exchange</b:Title>
    <b:Year>2010</b:Year>
    <b:Publisher>Department of Social and Economic Geography, Lund University</b:Publisher>
    <b:RefOrder>3</b:RefOrder>
  </b:Source>
  <b:Source>
    <b:Tag>Wei11</b:Tag>
    <b:SourceType>Report</b:SourceType>
    <b:Guid>{FA4F37B2-26B1-46C7-BCD0-0C3A705D61E4}</b:Guid>
    <b:Title>Handling Weighted, Asymmetric, Self-Looped, and Disconnected Networks in ORA</b:Title>
    <b:Year>2011</b:Year>
    <b:City>Pittsburgh</b:City>
    <b:Publisher>Institute for Software Research, School of Computer Science, Carnegie Mellon University</b:Publisher>
    <b:Author>
      <b:Author>
        <b:Corporate>Wei Wei, Jureg Pfeffer, Jeffrey reminga and Kathleen M. Carley</b:Corporate>
      </b:Author>
    </b:Author>
    <b:ThesisType>Technical Report</b:ThesisType>
    <b:RefOrder>8</b:RefOrder>
  </b:Source>
  <b:Source>
    <b:Tag>Jae13</b:Tag>
    <b:SourceType>ArticleInAPeriodical</b:SourceType>
    <b:Guid>{A9FDE2BB-00AD-4C04-A8CD-BCBD7D2CF2F9}</b:Guid>
    <b:Author>
      <b:Author>
        <b:Corporate>Jae Woo Lee, Seong Eun Maeng, Gyeong- Gyun Ha, Moon Hyeok Lee, Eun Seong Cho</b:Corporate>
      </b:Author>
    </b:Author>
    <b:Title>Applications of Complex Networks on Analysis of World Trade Network</b:Title>
    <b:Year>2013</b:Year>
    <b:JournalName>Joornal of Physics</b:JournalName>
    <b:PeriodicalTitle>Journal of physics: Conference Series 410</b:PeriodicalTitle>
    <b:RefOrder>9</b:RefOrder>
  </b:Source>
  <b:Source>
    <b:Tag>Kaz15</b:Tag>
    <b:SourceType>Book</b:SourceType>
    <b:Guid>{405C3CB5-4C29-40A9-9C4C-6109DD7239B4}</b:Guid>
    <b:Title>Applications of Social Media and Social Network Analysis-Lecture Notes in Social Networks</b:Title>
    <b:Year>2015</b:Year>
    <b:Author>
      <b:Author>
        <b:NameList>
          <b:Person>
            <b:Last>Kazienko</b:Last>
            <b:First>Przemyslaw</b:First>
          </b:Person>
        </b:NameList>
      </b:Author>
    </b:Author>
    <b:Publisher>Springer International Publishing</b:Publisher>
    <b:RefOrder>7</b:RefOrder>
  </b:Source>
  <b:Source>
    <b:Tag>عمر15</b:Tag>
    <b:SourceType>JournalArticle</b:SourceType>
    <b:Guid>{5FDC606A-4077-4647-8E6F-AE50E82A6BD9}</b:Guid>
    <b:Author>
      <b:Author>
        <b:Corporate>عمرو عبد الحميد رفعت، عصام صبرى سليمان على</b:Corporate>
      </b:Author>
    </b:Author>
    <b:Title>تحليل تدفقات التجارة الخارجية المصرية لأهم الدول العربية بإستخدام نموذج الجاذبية</b:Title>
    <b:Year>2015</b:Year>
    <b:Publisher>Alexandria University Press</b:Publisher>
    <b:JournalName>Alexandria Journal of Agriculture</b:JournalName>
    <b:Pages>107-135</b:Pages>
    <b:RefOrder>1</b:RefOrder>
  </b:Source>
  <b:Source>
    <b:Tag>SPe00</b:Tag>
    <b:SourceType>ConferenceProceedings</b:SourceType>
    <b:Guid>{B1588FB7-7279-4742-878D-CFEBE545C24F}</b:Guid>
    <b:Title>An optimal minimum spanning tree algorithm</b:Title>
    <b:Year>2000</b:Year>
    <b:Publisher>Springer</b:Publisher>
    <b:Author>
      <b:Author>
        <b:Corporate>S. Pettie and V. Ramachandran</b:Corporate>
      </b:Author>
    </b:Author>
    <b:Pages> pages 49–60</b:Pages>
    <b:ConferenceName>27th International Colloquium on Automata, Languages and Programming</b:ConferenceName>
    <b:RefOrder>10</b:RefOrder>
  </b:Source>
  <b:Source>
    <b:Tag>Els17</b:Tag>
    <b:SourceType>InternetSite</b:SourceType>
    <b:Guid>{73D18D41-7689-4BF5-914E-FF23111B1A82}</b:Guid>
    <b:Title>Bilateral Trade Flows in African Trading Blocs: A Network Analysis</b:Title>
    <b:Author>
      <b:Author>
        <b:NameList>
          <b:Person>
            <b:Last>Onsongo</b:Last>
            <b:First>Elsie</b:First>
            <b:Middle>K</b:Middle>
          </b:Person>
        </b:NameList>
      </b:Author>
    </b:Author>
    <b:YearAccessed>2017</b:YearAccessed>
    <b:MonthAccessed>12</b:MonthAccessed>
    <b:URL>https://www.academia.edu/13556052/Bilateral_Trade_Flows_in_African_Trading_Blocs_A_Network_Analysis</b:URL>
    <b:RefOrder>2</b:RefOrder>
  </b:Source>
</b:Sources>
</file>

<file path=customXml/itemProps1.xml><?xml version="1.0" encoding="utf-8"?>
<ds:datastoreItem xmlns:ds="http://schemas.openxmlformats.org/officeDocument/2006/customXml" ds:itemID="{062F8FD0-52DF-4BF2-9293-B49C13053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128</Pages>
  <Words>25405</Words>
  <Characters>144809</Characters>
  <Application>Microsoft Office Word</Application>
  <DocSecurity>4</DocSecurity>
  <Lines>1206</Lines>
  <Paragraphs>339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amani el_rayes</dc:creator>
  <cp:lastModifiedBy>pc</cp:lastModifiedBy>
  <cp:revision>2</cp:revision>
  <cp:lastPrinted>2018-06-25T19:59:00Z</cp:lastPrinted>
  <dcterms:created xsi:type="dcterms:W3CDTF">2019-10-23T11:30:00Z</dcterms:created>
  <dcterms:modified xsi:type="dcterms:W3CDTF">2019-10-23T11:30:00Z</dcterms:modified>
</cp:coreProperties>
</file>