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7BF6" w14:textId="77777777" w:rsidR="00D95E82" w:rsidRDefault="00D95E82" w:rsidP="00B16639">
      <w:pPr>
        <w:spacing w:line="240" w:lineRule="auto"/>
        <w:ind w:right="140"/>
        <w:jc w:val="right"/>
        <w:rPr>
          <w:rFonts w:cs="Simplified Arabic"/>
          <w:bCs/>
          <w:sz w:val="24"/>
          <w:szCs w:val="24"/>
          <w:rtl/>
          <w:lang w:bidi="ar-EG"/>
        </w:rPr>
      </w:pPr>
      <w:bookmarkStart w:id="0" w:name="_Hlk206698040"/>
    </w:p>
    <w:p w14:paraId="23085161" w14:textId="77777777" w:rsidR="00EA6595" w:rsidRDefault="009A1F76" w:rsidP="00B16639">
      <w:pPr>
        <w:spacing w:line="240" w:lineRule="auto"/>
        <w:ind w:right="140"/>
        <w:jc w:val="right"/>
        <w:rPr>
          <w:rFonts w:ascii="Simplified Arabic" w:hAnsi="Simplified Arabic" w:cs="Simplified Arabic"/>
          <w:bCs/>
          <w:sz w:val="24"/>
          <w:szCs w:val="24"/>
          <w:lang w:bidi="ar-EG"/>
        </w:rPr>
      </w:pPr>
      <w:r>
        <w:rPr>
          <w:noProof/>
        </w:rPr>
        <w:drawing>
          <wp:anchor distT="0" distB="0" distL="114300" distR="114300" simplePos="0" relativeHeight="251640832" behindDoc="1" locked="0" layoutInCell="1" allowOverlap="1" wp14:anchorId="5E4B7FBC" wp14:editId="11704576">
            <wp:simplePos x="0" y="0"/>
            <wp:positionH relativeFrom="column">
              <wp:posOffset>3844925</wp:posOffset>
            </wp:positionH>
            <wp:positionV relativeFrom="paragraph">
              <wp:posOffset>241300</wp:posOffset>
            </wp:positionV>
            <wp:extent cx="729615" cy="1019175"/>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6595">
        <w:rPr>
          <w:rFonts w:cs="Simplified Arabic"/>
          <w:bCs/>
          <w:sz w:val="24"/>
          <w:szCs w:val="24"/>
          <w:rtl/>
        </w:rPr>
        <w:t xml:space="preserve">جمهورية مصر العربية </w:t>
      </w:r>
    </w:p>
    <w:p w14:paraId="1126B4E2" w14:textId="77777777" w:rsidR="00EA6595" w:rsidRDefault="00EA6595" w:rsidP="00B16639">
      <w:pPr>
        <w:spacing w:line="240" w:lineRule="auto"/>
        <w:jc w:val="right"/>
        <w:rPr>
          <w:rFonts w:cs="Simplified Arabic"/>
          <w:rtl/>
        </w:rPr>
      </w:pPr>
    </w:p>
    <w:p w14:paraId="14F5EFE3" w14:textId="77777777" w:rsidR="00EA6595" w:rsidRDefault="00EA6595" w:rsidP="00B16639">
      <w:pPr>
        <w:spacing w:line="240" w:lineRule="auto"/>
        <w:jc w:val="right"/>
        <w:rPr>
          <w:rFonts w:cs="Simplified Arabic"/>
          <w:rtl/>
          <w:lang w:bidi="ar-EG"/>
        </w:rPr>
      </w:pPr>
    </w:p>
    <w:p w14:paraId="3A008A44" w14:textId="77777777" w:rsidR="00EA6595" w:rsidRDefault="00EA6595" w:rsidP="00B16639">
      <w:pPr>
        <w:spacing w:after="0" w:line="240" w:lineRule="auto"/>
        <w:jc w:val="right"/>
        <w:rPr>
          <w:rFonts w:cs="Simplified Arabic"/>
          <w:rtl/>
        </w:rPr>
      </w:pPr>
    </w:p>
    <w:p w14:paraId="41C53263" w14:textId="77777777" w:rsidR="00EA6595" w:rsidRDefault="00EA6595" w:rsidP="00B16639">
      <w:pPr>
        <w:spacing w:after="0" w:line="240" w:lineRule="auto"/>
        <w:ind w:right="140"/>
        <w:jc w:val="right"/>
        <w:rPr>
          <w:rFonts w:ascii="Simplified Arabic" w:hAnsi="Simplified Arabic" w:cs="Simplified Arabic"/>
          <w:bCs/>
          <w:sz w:val="24"/>
          <w:szCs w:val="24"/>
        </w:rPr>
      </w:pPr>
      <w:r>
        <w:rPr>
          <w:rFonts w:cs="Simplified Arabic"/>
          <w:bCs/>
          <w:sz w:val="24"/>
          <w:szCs w:val="24"/>
          <w:rtl/>
        </w:rPr>
        <w:t>معهد التخطيط القومي</w:t>
      </w:r>
    </w:p>
    <w:p w14:paraId="452AD815" w14:textId="77777777" w:rsidR="00EA6595" w:rsidRDefault="00EA6595" w:rsidP="00B16639">
      <w:pPr>
        <w:spacing w:after="0" w:line="240" w:lineRule="auto"/>
        <w:ind w:right="282" w:firstLine="206"/>
        <w:jc w:val="right"/>
        <w:rPr>
          <w:rFonts w:ascii="Simplified Arabic" w:hAnsi="Simplified Arabic" w:cs="Simplified Arabic"/>
          <w:bCs/>
          <w:sz w:val="24"/>
          <w:szCs w:val="24"/>
        </w:rPr>
      </w:pPr>
      <w:r>
        <w:rPr>
          <w:rFonts w:cs="Simplified Arabic"/>
          <w:bCs/>
          <w:sz w:val="24"/>
          <w:szCs w:val="24"/>
          <w:rtl/>
        </w:rPr>
        <w:t>الدراسات العليا</w:t>
      </w:r>
    </w:p>
    <w:p w14:paraId="17B0687C" w14:textId="77777777" w:rsidR="00EA6595" w:rsidRPr="00D95E82" w:rsidRDefault="00EA6595" w:rsidP="00FD77C5">
      <w:pPr>
        <w:bidi/>
        <w:spacing w:after="0" w:line="240" w:lineRule="auto"/>
        <w:jc w:val="center"/>
        <w:rPr>
          <w:rFonts w:ascii="Simplified Arabic" w:hAnsi="Simplified Arabic" w:cs="Simplified Arabic"/>
          <w:bCs/>
          <w:sz w:val="20"/>
          <w:szCs w:val="20"/>
          <w:lang w:bidi="ar-EG"/>
        </w:rPr>
      </w:pPr>
    </w:p>
    <w:p w14:paraId="65A52221" w14:textId="77777777" w:rsidR="00EA6595" w:rsidRPr="004F1236" w:rsidRDefault="00EA6595" w:rsidP="00D95E82">
      <w:pPr>
        <w:bidi/>
        <w:spacing w:after="0" w:line="240" w:lineRule="auto"/>
        <w:jc w:val="center"/>
        <w:rPr>
          <w:rFonts w:cs="Simplified Arabic"/>
          <w:bCs/>
          <w:sz w:val="44"/>
          <w:szCs w:val="44"/>
          <w:rtl/>
          <w:lang w:bidi="ar-EG"/>
        </w:rPr>
      </w:pPr>
      <w:r w:rsidRPr="004F1236">
        <w:rPr>
          <w:rFonts w:cs="Simplified Arabic"/>
          <w:bCs/>
          <w:sz w:val="44"/>
          <w:szCs w:val="44"/>
          <w:rtl/>
          <w:lang w:bidi="ar-EG"/>
        </w:rPr>
        <w:t>دور الحكومة الإلكترونية في رفع كفاءة الخدمات الحكومية</w:t>
      </w:r>
      <w:r w:rsidR="00D95E82" w:rsidRPr="004F1236">
        <w:rPr>
          <w:rFonts w:cs="Simplified Arabic"/>
          <w:bCs/>
          <w:sz w:val="44"/>
          <w:szCs w:val="44"/>
          <w:rtl/>
          <w:lang w:bidi="ar-EG"/>
        </w:rPr>
        <w:t xml:space="preserve"> </w:t>
      </w:r>
      <w:r w:rsidRPr="004F1236">
        <w:rPr>
          <w:rFonts w:cs="Simplified Arabic"/>
          <w:bCs/>
          <w:sz w:val="44"/>
          <w:szCs w:val="44"/>
          <w:rtl/>
          <w:lang w:bidi="ar-EG"/>
        </w:rPr>
        <w:t xml:space="preserve">في ظل التحول الرقمي </w:t>
      </w:r>
    </w:p>
    <w:p w14:paraId="0B1B37F7" w14:textId="77777777" w:rsidR="00EA6595" w:rsidRPr="00D95E82" w:rsidRDefault="00EA6595" w:rsidP="00D95E82">
      <w:pPr>
        <w:bidi/>
        <w:spacing w:after="0" w:line="240" w:lineRule="auto"/>
        <w:jc w:val="center"/>
        <w:rPr>
          <w:rFonts w:ascii="Simplified Arabic" w:hAnsi="Simplified Arabic" w:cs="Simplified Arabic"/>
          <w:bCs/>
          <w:sz w:val="40"/>
          <w:szCs w:val="40"/>
          <w:lang w:bidi="ar-EG"/>
        </w:rPr>
      </w:pPr>
      <w:r w:rsidRPr="00D95E82">
        <w:rPr>
          <w:rFonts w:cs="Simplified Arabic"/>
          <w:bCs/>
          <w:sz w:val="40"/>
          <w:szCs w:val="40"/>
          <w:rtl/>
          <w:lang w:bidi="ar-EG"/>
        </w:rPr>
        <w:t>(دراسة حالة على خدمات وزارة الشباب والرياضة)</w:t>
      </w:r>
    </w:p>
    <w:p w14:paraId="2E3EA864" w14:textId="77777777" w:rsidR="00EA6595" w:rsidRPr="000B3089" w:rsidRDefault="00EA6595" w:rsidP="00D95E82">
      <w:pPr>
        <w:bidi/>
        <w:spacing w:after="0" w:line="240" w:lineRule="auto"/>
        <w:jc w:val="center"/>
        <w:rPr>
          <w:rFonts w:ascii="Cambria" w:hAnsi="Cambria"/>
          <w:b/>
          <w:sz w:val="28"/>
          <w:szCs w:val="28"/>
          <w:lang w:bidi="ar-EG"/>
        </w:rPr>
      </w:pPr>
    </w:p>
    <w:p w14:paraId="34CEDDDE" w14:textId="77777777" w:rsidR="00EA6595" w:rsidRDefault="00EA6595" w:rsidP="00D95E82">
      <w:pPr>
        <w:bidi/>
        <w:spacing w:after="0" w:line="240" w:lineRule="auto"/>
        <w:jc w:val="center"/>
        <w:rPr>
          <w:rFonts w:cs="Simplified Arabic"/>
          <w:bCs/>
          <w:sz w:val="28"/>
          <w:szCs w:val="28"/>
          <w:rtl/>
          <w:lang w:bidi="ar-EG"/>
        </w:rPr>
      </w:pPr>
      <w:bookmarkStart w:id="1" w:name="_gjdgxs"/>
      <w:bookmarkEnd w:id="1"/>
      <w:r>
        <w:rPr>
          <w:rFonts w:cs="Simplified Arabic"/>
          <w:bCs/>
          <w:sz w:val="28"/>
          <w:szCs w:val="28"/>
          <w:rtl/>
          <w:lang w:bidi="ar-EG"/>
        </w:rPr>
        <w:t>رسالة مقدمة لاستكمال متطلبات نيل درجة الماجستير في التخطيط والتنمية</w:t>
      </w:r>
    </w:p>
    <w:p w14:paraId="7F2269CF" w14:textId="77777777" w:rsidR="00EA6595" w:rsidRPr="00D95E82" w:rsidRDefault="00EA6595" w:rsidP="00D95E82">
      <w:pPr>
        <w:bidi/>
        <w:spacing w:after="0" w:line="240" w:lineRule="auto"/>
        <w:jc w:val="center"/>
        <w:rPr>
          <w:rFonts w:ascii="Simplified Arabic" w:hAnsi="Simplified Arabic" w:cs="Simplified Arabic"/>
          <w:bCs/>
          <w:sz w:val="18"/>
          <w:szCs w:val="18"/>
          <w:lang w:bidi="ar-EG"/>
        </w:rPr>
      </w:pPr>
    </w:p>
    <w:p w14:paraId="66421412" w14:textId="77777777" w:rsidR="00EA6595" w:rsidRDefault="00EA6595" w:rsidP="00D95E82">
      <w:pPr>
        <w:bidi/>
        <w:spacing w:after="0" w:line="240" w:lineRule="auto"/>
        <w:jc w:val="center"/>
        <w:rPr>
          <w:rFonts w:ascii="Simplified Arabic" w:hAnsi="Simplified Arabic" w:cs="Simplified Arabic"/>
          <w:b/>
          <w:sz w:val="12"/>
          <w:szCs w:val="12"/>
          <w:u w:val="single"/>
        </w:rPr>
      </w:pPr>
    </w:p>
    <w:p w14:paraId="1008E9B5" w14:textId="77777777" w:rsidR="00EA6595" w:rsidRDefault="00EA6595" w:rsidP="00D95E82">
      <w:pPr>
        <w:bidi/>
        <w:spacing w:after="0" w:line="240" w:lineRule="auto"/>
        <w:jc w:val="center"/>
        <w:rPr>
          <w:rFonts w:ascii="Simplified Arabic" w:hAnsi="Simplified Arabic" w:cs="Simplified Arabic"/>
          <w:bCs/>
          <w:sz w:val="36"/>
          <w:szCs w:val="36"/>
          <w:u w:val="single"/>
          <w:lang w:bidi="ar-EG"/>
        </w:rPr>
      </w:pPr>
      <w:r>
        <w:rPr>
          <w:rFonts w:cs="Simplified Arabic"/>
          <w:bCs/>
          <w:sz w:val="36"/>
          <w:szCs w:val="36"/>
          <w:u w:val="single"/>
          <w:rtl/>
          <w:lang w:bidi="ar-EG"/>
        </w:rPr>
        <w:t>إعداد</w:t>
      </w:r>
    </w:p>
    <w:p w14:paraId="40FA7F33" w14:textId="77777777" w:rsidR="00EA6595" w:rsidRDefault="00EA6595" w:rsidP="00D95E82">
      <w:pPr>
        <w:bidi/>
        <w:spacing w:after="0" w:line="240" w:lineRule="auto"/>
        <w:jc w:val="center"/>
        <w:rPr>
          <w:rFonts w:cs="Simplified Arabic"/>
          <w:bCs/>
          <w:sz w:val="40"/>
          <w:szCs w:val="40"/>
          <w:rtl/>
          <w:lang w:bidi="ar-EG"/>
        </w:rPr>
      </w:pPr>
      <w:r>
        <w:rPr>
          <w:rFonts w:cs="Simplified Arabic"/>
          <w:bCs/>
          <w:sz w:val="40"/>
          <w:szCs w:val="40"/>
          <w:rtl/>
          <w:lang w:bidi="ar-EG"/>
        </w:rPr>
        <w:t xml:space="preserve">عبد الناصر محمد علي عبد التواب </w:t>
      </w:r>
    </w:p>
    <w:p w14:paraId="64EE9514" w14:textId="77777777" w:rsidR="00EA6595" w:rsidRPr="00D95E82" w:rsidRDefault="00EA6595" w:rsidP="00D95E82">
      <w:pPr>
        <w:bidi/>
        <w:spacing w:after="0" w:line="240" w:lineRule="auto"/>
        <w:jc w:val="center"/>
        <w:rPr>
          <w:rFonts w:ascii="Simplified Arabic" w:hAnsi="Simplified Arabic" w:cs="Simplified Arabic"/>
          <w:bCs/>
          <w:sz w:val="24"/>
          <w:szCs w:val="24"/>
          <w:lang w:bidi="ar-EG"/>
        </w:rPr>
      </w:pPr>
    </w:p>
    <w:p w14:paraId="2FD9FA08" w14:textId="77777777" w:rsidR="00EA6595" w:rsidRDefault="00EA6595" w:rsidP="00D95E82">
      <w:pPr>
        <w:bidi/>
        <w:spacing w:after="0" w:line="240" w:lineRule="auto"/>
        <w:jc w:val="center"/>
        <w:rPr>
          <w:rFonts w:cs="Simplified Arabic"/>
          <w:bCs/>
          <w:sz w:val="36"/>
          <w:szCs w:val="36"/>
          <w:u w:val="single"/>
          <w:rtl/>
          <w:lang w:bidi="ar-EG"/>
        </w:rPr>
      </w:pPr>
      <w:r>
        <w:rPr>
          <w:rFonts w:cs="Simplified Arabic"/>
          <w:bCs/>
          <w:sz w:val="36"/>
          <w:szCs w:val="36"/>
          <w:u w:val="single"/>
          <w:rtl/>
          <w:lang w:bidi="ar-EG"/>
        </w:rPr>
        <w:t>إشراف</w:t>
      </w:r>
    </w:p>
    <w:p w14:paraId="5859CF9C" w14:textId="77777777" w:rsidR="00D95E82" w:rsidRPr="003F3958" w:rsidRDefault="00D95E82" w:rsidP="00D95E82">
      <w:pPr>
        <w:bidi/>
        <w:spacing w:after="0" w:line="240" w:lineRule="auto"/>
        <w:jc w:val="center"/>
        <w:rPr>
          <w:rFonts w:cs="Simplified Arabic"/>
          <w:bCs/>
          <w:sz w:val="40"/>
          <w:szCs w:val="40"/>
          <w:rtl/>
          <w:lang w:bidi="ar-EG"/>
        </w:rPr>
      </w:pPr>
      <w:r>
        <w:rPr>
          <w:rFonts w:cs="Simplified Arabic"/>
          <w:bCs/>
          <w:sz w:val="40"/>
          <w:szCs w:val="40"/>
          <w:rtl/>
          <w:lang w:bidi="ar-EG"/>
        </w:rPr>
        <w:t>أ.د/ هبة صالح مغيب</w:t>
      </w:r>
    </w:p>
    <w:p w14:paraId="087E7130" w14:textId="77777777" w:rsidR="00D95E82" w:rsidRDefault="00D95E82" w:rsidP="00D95E82">
      <w:pPr>
        <w:bidi/>
        <w:spacing w:after="0" w:line="240" w:lineRule="auto"/>
        <w:jc w:val="center"/>
        <w:rPr>
          <w:rFonts w:cs="Simplified Arabic"/>
          <w:bCs/>
          <w:sz w:val="28"/>
          <w:szCs w:val="28"/>
          <w:rtl/>
          <w:lang w:bidi="ar-EG"/>
        </w:rPr>
      </w:pPr>
      <w:r>
        <w:rPr>
          <w:rFonts w:cs="Simplified Arabic"/>
          <w:bCs/>
          <w:sz w:val="28"/>
          <w:szCs w:val="28"/>
          <w:rtl/>
          <w:lang w:bidi="ar-EG"/>
        </w:rPr>
        <w:t xml:space="preserve">أستاذ الإدارة العامة </w:t>
      </w:r>
    </w:p>
    <w:p w14:paraId="75C8E5EC" w14:textId="77777777" w:rsidR="00D95E82" w:rsidRPr="001E4C1A" w:rsidRDefault="00D95E82" w:rsidP="00D95E82">
      <w:pPr>
        <w:bidi/>
        <w:spacing w:after="0" w:line="240" w:lineRule="auto"/>
        <w:jc w:val="center"/>
        <w:rPr>
          <w:rFonts w:cs="Simplified Arabic"/>
          <w:bCs/>
          <w:sz w:val="28"/>
          <w:szCs w:val="28"/>
          <w:rtl/>
          <w:lang w:bidi="ar-EG"/>
        </w:rPr>
      </w:pPr>
      <w:r>
        <w:rPr>
          <w:rFonts w:cs="Simplified Arabic"/>
          <w:bCs/>
          <w:sz w:val="28"/>
          <w:szCs w:val="28"/>
          <w:rtl/>
          <w:lang w:bidi="ar-EG"/>
        </w:rPr>
        <w:t>مدير مركز التخطيط والتنمية الصناعية</w:t>
      </w:r>
    </w:p>
    <w:p w14:paraId="3729845F" w14:textId="77777777" w:rsidR="00D95E82" w:rsidRDefault="00D95E82" w:rsidP="00D95E82">
      <w:pPr>
        <w:bidi/>
        <w:spacing w:after="0" w:line="240" w:lineRule="auto"/>
        <w:jc w:val="center"/>
        <w:rPr>
          <w:rFonts w:ascii="Simplified Arabic" w:hAnsi="Simplified Arabic" w:cs="Simplified Arabic"/>
          <w:bCs/>
          <w:sz w:val="28"/>
          <w:szCs w:val="28"/>
          <w:lang w:bidi="ar-EG"/>
        </w:rPr>
      </w:pPr>
      <w:r w:rsidRPr="001E4C1A">
        <w:rPr>
          <w:rFonts w:cs="Simplified Arabic"/>
          <w:bCs/>
          <w:sz w:val="28"/>
          <w:szCs w:val="28"/>
          <w:rtl/>
          <w:lang w:bidi="ar-EG"/>
        </w:rPr>
        <w:t xml:space="preserve">معهد التخطيط القومي </w:t>
      </w:r>
    </w:p>
    <w:p w14:paraId="4EC8113E" w14:textId="77777777" w:rsidR="00D95E82" w:rsidRPr="001E4C1A" w:rsidRDefault="00D95E82" w:rsidP="00D95E82">
      <w:pPr>
        <w:bidi/>
        <w:spacing w:after="0" w:line="240" w:lineRule="auto"/>
        <w:jc w:val="center"/>
        <w:rPr>
          <w:rFonts w:cs="Simplified Arabic"/>
          <w:bCs/>
          <w:sz w:val="28"/>
          <w:szCs w:val="28"/>
          <w:rtl/>
          <w:lang w:bidi="ar-EG"/>
        </w:rPr>
      </w:pPr>
    </w:p>
    <w:p w14:paraId="6C4A6477" w14:textId="77777777" w:rsidR="00EA6595" w:rsidRPr="00802028" w:rsidRDefault="00EA6595" w:rsidP="00D95E82">
      <w:pPr>
        <w:bidi/>
        <w:spacing w:after="0" w:line="240" w:lineRule="auto"/>
        <w:jc w:val="center"/>
        <w:rPr>
          <w:rFonts w:cs="Simplified Arabic"/>
          <w:bCs/>
          <w:sz w:val="28"/>
          <w:szCs w:val="28"/>
          <w:rtl/>
        </w:rPr>
        <w:sectPr w:rsidR="00EA6595" w:rsidRPr="00802028" w:rsidSect="00D95E82">
          <w:pgSz w:w="10319" w:h="14572" w:code="13"/>
          <w:pgMar w:top="1134" w:right="1418" w:bottom="1134" w:left="1418" w:header="720" w:footer="720" w:gutter="0"/>
          <w:cols w:space="720"/>
          <w:docGrid w:linePitch="299"/>
        </w:sectPr>
      </w:pPr>
      <w:r>
        <w:rPr>
          <w:rFonts w:cs="Simplified Arabic"/>
          <w:bCs/>
          <w:sz w:val="28"/>
          <w:szCs w:val="28"/>
          <w:rtl/>
        </w:rPr>
        <w:t xml:space="preserve">2025 </w:t>
      </w:r>
    </w:p>
    <w:bookmarkEnd w:id="0"/>
    <w:p w14:paraId="7CFD2D7A" w14:textId="77777777" w:rsidR="00EA6595" w:rsidRDefault="009A1F76" w:rsidP="00FD77C5">
      <w:pPr>
        <w:bidi/>
        <w:rPr>
          <w:rFonts w:ascii="Simplified Arabic" w:hAnsi="Simplified Arabic" w:cs="Simplified Arabic"/>
          <w:b/>
          <w:bCs/>
          <w:sz w:val="24"/>
          <w:szCs w:val="24"/>
          <w:shd w:val="clear" w:color="auto" w:fill="FFFFFF"/>
          <w:lang w:bidi="ar-EG"/>
        </w:rPr>
        <w:sectPr w:rsidR="00EA6595" w:rsidSect="00D95E82">
          <w:pgSz w:w="10319" w:h="14572" w:code="13"/>
          <w:pgMar w:top="1134" w:right="1418" w:bottom="1134" w:left="1418" w:header="720" w:footer="720" w:gutter="0"/>
          <w:pgNumType w:fmt="arabicAbjad"/>
          <w:cols w:space="720"/>
          <w:docGrid w:linePitch="299"/>
        </w:sectPr>
      </w:pPr>
      <w:r>
        <w:rPr>
          <w:noProof/>
        </w:rPr>
        <w:lastRenderedPageBreak/>
        <w:drawing>
          <wp:anchor distT="0" distB="0" distL="114300" distR="114300" simplePos="0" relativeHeight="251686912" behindDoc="0" locked="0" layoutInCell="1" allowOverlap="1" wp14:anchorId="1B258481" wp14:editId="09590B07">
            <wp:simplePos x="0" y="0"/>
            <wp:positionH relativeFrom="column">
              <wp:posOffset>-137795</wp:posOffset>
            </wp:positionH>
            <wp:positionV relativeFrom="paragraph">
              <wp:posOffset>147320</wp:posOffset>
            </wp:positionV>
            <wp:extent cx="4953000" cy="7117080"/>
            <wp:effectExtent l="0" t="0" r="0" b="0"/>
            <wp:wrapNone/>
            <wp:docPr id="6" name="Picture 26" descr="Description: Description: Description: C:\Users\pc\Downloads\WhatsApp Image 2025-12-11 at 2.49.4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Description: C:\Users\pc\Downloads\WhatsApp Image 2025-12-11 at 2.49.48 AM.jpeg"/>
                    <pic:cNvPicPr>
                      <a:picLocks noChangeAspect="1" noChangeArrowheads="1"/>
                    </pic:cNvPicPr>
                  </pic:nvPicPr>
                  <pic:blipFill>
                    <a:blip r:embed="rId9">
                      <a:extLst>
                        <a:ext uri="{28A0092B-C50C-407E-A947-70E740481C1C}">
                          <a14:useLocalDpi xmlns:a14="http://schemas.microsoft.com/office/drawing/2010/main" val="0"/>
                        </a:ext>
                      </a:extLst>
                    </a:blip>
                    <a:srcRect l="8032" t="6822" r="9238" b="9035"/>
                    <a:stretch>
                      <a:fillRect/>
                    </a:stretch>
                  </pic:blipFill>
                  <pic:spPr bwMode="auto">
                    <a:xfrm>
                      <a:off x="0" y="0"/>
                      <a:ext cx="4953000" cy="711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C69217" w14:textId="77777777" w:rsidR="00EA6595" w:rsidRDefault="00EA6595" w:rsidP="00FD77C5">
      <w:pPr>
        <w:bidi/>
        <w:rPr>
          <w:rFonts w:ascii="Simplified Arabic" w:hAnsi="Simplified Arabic" w:cs="Simplified Arabic"/>
          <w:b/>
          <w:sz w:val="28"/>
          <w:szCs w:val="28"/>
        </w:rPr>
      </w:pPr>
    </w:p>
    <w:p w14:paraId="37DF3E12" w14:textId="77777777" w:rsidR="00EA6595" w:rsidRDefault="00EA6595" w:rsidP="00FD77C5">
      <w:pPr>
        <w:bidi/>
        <w:rPr>
          <w:rFonts w:cs="Simplified Arabic"/>
          <w:b/>
          <w:sz w:val="28"/>
          <w:szCs w:val="28"/>
          <w:rtl/>
        </w:rPr>
      </w:pPr>
      <w:bookmarkStart w:id="2" w:name="_Hlk206698104"/>
    </w:p>
    <w:p w14:paraId="0A5CF77C" w14:textId="77777777" w:rsidR="00EA6595" w:rsidRDefault="00EA6595" w:rsidP="00FD77C5">
      <w:pPr>
        <w:bidi/>
        <w:rPr>
          <w:rFonts w:cs="Simplified Arabic"/>
          <w:b/>
          <w:sz w:val="28"/>
          <w:szCs w:val="28"/>
          <w:rtl/>
        </w:rPr>
      </w:pPr>
    </w:p>
    <w:p w14:paraId="2B8EF357" w14:textId="37A2A208" w:rsidR="00EA6595" w:rsidRDefault="00EF2E6F" w:rsidP="00FD77C5">
      <w:pPr>
        <w:bidi/>
        <w:rPr>
          <w:rFonts w:cs="Arabic Typesetting"/>
          <w:bCs/>
          <w:sz w:val="52"/>
          <w:szCs w:val="52"/>
          <w:highlight w:val="white"/>
          <w:rtl/>
        </w:rPr>
      </w:pPr>
      <w:r>
        <w:rPr>
          <w:noProof/>
        </w:rPr>
        <mc:AlternateContent>
          <mc:Choice Requires="wps">
            <w:drawing>
              <wp:anchor distT="0" distB="0" distL="114300" distR="114300" simplePos="0" relativeHeight="251648000" behindDoc="0" locked="0" layoutInCell="1" allowOverlap="1" wp14:anchorId="3808CDEE" wp14:editId="02209938">
                <wp:simplePos x="0" y="0"/>
                <wp:positionH relativeFrom="margin">
                  <wp:align>center</wp:align>
                </wp:positionH>
                <wp:positionV relativeFrom="paragraph">
                  <wp:posOffset>220980</wp:posOffset>
                </wp:positionV>
                <wp:extent cx="4791075" cy="4269740"/>
                <wp:effectExtent l="57150" t="57150" r="104775" b="92710"/>
                <wp:wrapNone/>
                <wp:docPr id="38"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1075" cy="426974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AEAB16D" w14:textId="77777777" w:rsidR="00064328" w:rsidRPr="00B07E2E" w:rsidRDefault="00064328" w:rsidP="00036533">
                            <w:pPr>
                              <w:spacing w:after="0"/>
                              <w:jc w:val="center"/>
                              <w:rPr>
                                <w:rFonts w:ascii="Black Chancery" w:hAnsi="Black Chancery" w:cs="Simplified Arabic"/>
                                <w:b/>
                                <w:bCs/>
                                <w:color w:val="000000" w:themeColor="text1"/>
                                <w:sz w:val="36"/>
                                <w:szCs w:val="36"/>
                                <w:shd w:val="clear" w:color="auto" w:fill="FFFFFF"/>
                                <w:rtl/>
                              </w:rPr>
                            </w:pPr>
                            <w:r w:rsidRPr="00B07E2E">
                              <w:rPr>
                                <w:rFonts w:ascii="Black Chancery" w:hAnsi="Black Chancery" w:cs="Simplified Arabic" w:hint="eastAsia"/>
                                <w:b/>
                                <w:bCs/>
                                <w:color w:val="000000" w:themeColor="text1"/>
                                <w:sz w:val="36"/>
                                <w:szCs w:val="36"/>
                                <w:shd w:val="clear" w:color="auto" w:fill="FFFFFF"/>
                                <w:rtl/>
                              </w:rPr>
                              <w:t>بِسْمِ</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اللَّـهِ</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الرَّحْمَـ</w:t>
                            </w:r>
                            <w:r w:rsidRPr="00B07E2E">
                              <w:rPr>
                                <w:rFonts w:ascii="Black Chancery" w:hAnsi="Black Chancery" w:cs="Simplified Arabic"/>
                                <w:b/>
                                <w:bCs/>
                                <w:color w:val="000000" w:themeColor="text1"/>
                                <w:sz w:val="36"/>
                                <w:szCs w:val="36"/>
                                <w:shd w:val="clear" w:color="auto" w:fill="FFFFFF"/>
                                <w:rtl/>
                              </w:rPr>
                              <w:t>ٰ</w:t>
                            </w:r>
                            <w:r w:rsidRPr="00B07E2E">
                              <w:rPr>
                                <w:rFonts w:ascii="Black Chancery" w:hAnsi="Black Chancery" w:cs="Simplified Arabic" w:hint="eastAsia"/>
                                <w:b/>
                                <w:bCs/>
                                <w:color w:val="000000" w:themeColor="text1"/>
                                <w:sz w:val="36"/>
                                <w:szCs w:val="36"/>
                                <w:shd w:val="clear" w:color="auto" w:fill="FFFFFF"/>
                                <w:rtl/>
                              </w:rPr>
                              <w:t>نِ</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الرَّحِيمِ</w:t>
                            </w:r>
                          </w:p>
                          <w:p w14:paraId="68A5553F" w14:textId="77777777" w:rsidR="00064328" w:rsidRPr="00B07E2E" w:rsidRDefault="00064328" w:rsidP="00036533">
                            <w:pPr>
                              <w:spacing w:after="0"/>
                              <w:jc w:val="center"/>
                              <w:rPr>
                                <w:rFonts w:ascii="Black Chancery" w:hAnsi="Black Chancery" w:cs="Simplified Arabic"/>
                                <w:b/>
                                <w:bCs/>
                                <w:color w:val="000000" w:themeColor="text1"/>
                                <w:sz w:val="36"/>
                                <w:szCs w:val="36"/>
                                <w:shd w:val="clear" w:color="auto" w:fill="FFFFFF"/>
                              </w:rPr>
                            </w:pPr>
                          </w:p>
                          <w:p w14:paraId="29C44A00" w14:textId="77777777" w:rsidR="00064328" w:rsidRPr="00B07E2E" w:rsidRDefault="00064328" w:rsidP="00B07E2E">
                            <w:pPr>
                              <w:pStyle w:val="Heading2"/>
                              <w:shd w:val="clear" w:color="auto" w:fill="FFFFFF"/>
                              <w:spacing w:before="0" w:line="360" w:lineRule="atLeast"/>
                              <w:jc w:val="center"/>
                              <w:rPr>
                                <w:rFonts w:ascii="Black Chancery" w:hAnsi="Black Chancery" w:cs="Simplified Arabic"/>
                                <w:color w:val="000000" w:themeColor="text1"/>
                                <w:sz w:val="64"/>
                                <w:szCs w:val="64"/>
                                <w:rtl/>
                              </w:rPr>
                            </w:pPr>
                            <w:r w:rsidRPr="00B07E2E">
                              <w:rPr>
                                <w:rFonts w:ascii="Black Chancery" w:hAnsi="Black Chancery" w:cs="Simplified Arabic"/>
                                <w:color w:val="000000" w:themeColor="text1"/>
                                <w:sz w:val="64"/>
                                <w:szCs w:val="64"/>
                                <w:rtl/>
                              </w:rPr>
                              <w:t xml:space="preserve">﴿ </w:t>
                            </w:r>
                            <w:r w:rsidRPr="00F36CDC">
                              <w:rPr>
                                <w:rFonts w:ascii="Black Chancery" w:hAnsi="Black Chancery" w:cs="Amiri Quran" w:hint="eastAsia"/>
                                <w:b/>
                                <w:bCs/>
                                <w:color w:val="000000" w:themeColor="text1"/>
                                <w:sz w:val="52"/>
                                <w:szCs w:val="52"/>
                                <w:shd w:val="clear" w:color="auto" w:fill="FFFFFF"/>
                                <w:rtl/>
                              </w:rPr>
                              <w:t>وَإِذْ</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قَالَ</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مُوسَى</w:t>
                            </w:r>
                            <w:r w:rsidRPr="00F36CDC">
                              <w:rPr>
                                <w:rFonts w:ascii="Black Chancery" w:hAnsi="Black Chancery" w:cs="Amiri Quran" w:hint="cs"/>
                                <w:b/>
                                <w:bCs/>
                                <w:color w:val="000000" w:themeColor="text1"/>
                                <w:sz w:val="52"/>
                                <w:szCs w:val="52"/>
                                <w:shd w:val="clear" w:color="auto" w:fill="FFFFFF"/>
                                <w:rtl/>
                              </w:rPr>
                              <w:t>ٰ</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لِفَتَاهُ</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لَا</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أَبْرَحُ</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حَتَّى</w:t>
                            </w:r>
                            <w:r w:rsidRPr="00F36CDC">
                              <w:rPr>
                                <w:rFonts w:ascii="Black Chancery" w:hAnsi="Black Chancery" w:cs="Amiri Quran" w:hint="cs"/>
                                <w:b/>
                                <w:bCs/>
                                <w:color w:val="000000" w:themeColor="text1"/>
                                <w:sz w:val="52"/>
                                <w:szCs w:val="52"/>
                                <w:shd w:val="clear" w:color="auto" w:fill="FFFFFF"/>
                                <w:rtl/>
                              </w:rPr>
                              <w:t>ٰ</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أَبْلُغَ</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مَجْمَعَ</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الْبَحْرَيْنِ</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أَوْ</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أَمْضِيَ</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حُقُبًا</w:t>
                            </w:r>
                            <w:r w:rsidRPr="00B07E2E">
                              <w:rPr>
                                <w:rFonts w:ascii="Black Chancery" w:hAnsi="Black Chancery" w:cs="Simplified Arabic"/>
                                <w:color w:val="000000" w:themeColor="text1"/>
                                <w:sz w:val="64"/>
                                <w:szCs w:val="64"/>
                                <w:rtl/>
                              </w:rPr>
                              <w:t>﴾</w:t>
                            </w:r>
                          </w:p>
                          <w:p w14:paraId="6A579BFE" w14:textId="77777777" w:rsidR="00064328" w:rsidRPr="00B07E2E" w:rsidRDefault="00064328" w:rsidP="00036533">
                            <w:pPr>
                              <w:rPr>
                                <w:rFonts w:ascii="Black Chancery" w:hAnsi="Black Chancery" w:cs="Simplified Arabic"/>
                                <w:rtl/>
                              </w:rPr>
                            </w:pPr>
                          </w:p>
                          <w:p w14:paraId="3E084FBE" w14:textId="77777777" w:rsidR="00064328" w:rsidRPr="00B07E2E" w:rsidRDefault="00064328" w:rsidP="00036533">
                            <w:pPr>
                              <w:rPr>
                                <w:rFonts w:ascii="Black Chancery" w:hAnsi="Black Chancery" w:cs="Simplified Arabic"/>
                              </w:rPr>
                            </w:pPr>
                          </w:p>
                          <w:p w14:paraId="5FE7F826" w14:textId="77777777" w:rsidR="00064328" w:rsidRPr="00B07E2E" w:rsidRDefault="00064328" w:rsidP="00B07E2E">
                            <w:pPr>
                              <w:bidi/>
                              <w:spacing w:after="0"/>
                              <w:jc w:val="center"/>
                              <w:rPr>
                                <w:rFonts w:ascii="Black Chancery" w:hAnsi="Black Chancery" w:cs="Simplified Arabic"/>
                                <w:b/>
                                <w:bCs/>
                                <w:color w:val="000000" w:themeColor="text1"/>
                                <w:sz w:val="36"/>
                                <w:szCs w:val="36"/>
                                <w:shd w:val="clear" w:color="auto" w:fill="FFFFFF"/>
                                <w:rtl/>
                              </w:rPr>
                            </w:pPr>
                            <w:r w:rsidRPr="00B07E2E">
                              <w:rPr>
                                <w:rFonts w:ascii="Black Chancery" w:hAnsi="Black Chancery" w:cs="Simplified Arabic" w:hint="eastAsia"/>
                                <w:b/>
                                <w:bCs/>
                                <w:color w:val="000000" w:themeColor="text1"/>
                                <w:sz w:val="36"/>
                                <w:szCs w:val="36"/>
                                <w:shd w:val="clear" w:color="auto" w:fill="FFFFFF"/>
                                <w:rtl/>
                              </w:rPr>
                              <w:t>صَدَقَ</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اللهُ</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العَلِيُّ</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العَظيمْ</w:t>
                            </w:r>
                          </w:p>
                          <w:p w14:paraId="6127B89F" w14:textId="77777777" w:rsidR="00064328" w:rsidRPr="00B07E2E" w:rsidRDefault="00064328" w:rsidP="00F54642">
                            <w:pPr>
                              <w:bidi/>
                              <w:spacing w:after="0"/>
                              <w:jc w:val="right"/>
                              <w:rPr>
                                <w:rFonts w:ascii="Black Chancery" w:hAnsi="Black Chancery" w:cs="Simplified Arabic"/>
                                <w:b/>
                                <w:bCs/>
                                <w:color w:val="000000" w:themeColor="text1"/>
                                <w:sz w:val="28"/>
                                <w:szCs w:val="28"/>
                                <w:shd w:val="clear" w:color="auto" w:fill="FFFFFF"/>
                                <w:rtl/>
                              </w:rPr>
                            </w:pPr>
                            <w:r w:rsidRPr="00B07E2E">
                              <w:rPr>
                                <w:rFonts w:ascii="Black Chancery" w:hAnsi="Black Chancery" w:cs="Simplified Arabic" w:hint="eastAsia"/>
                                <w:b/>
                                <w:bCs/>
                                <w:color w:val="000000" w:themeColor="text1"/>
                                <w:sz w:val="28"/>
                                <w:szCs w:val="28"/>
                                <w:shd w:val="clear" w:color="auto" w:fill="FFFFFF"/>
                                <w:rtl/>
                              </w:rPr>
                              <w:t>سورة</w:t>
                            </w:r>
                            <w:r w:rsidRPr="00B07E2E">
                              <w:rPr>
                                <w:rFonts w:ascii="Black Chancery" w:hAnsi="Black Chancery" w:cs="Simplified Arabic"/>
                                <w:b/>
                                <w:bCs/>
                                <w:color w:val="000000" w:themeColor="text1"/>
                                <w:sz w:val="28"/>
                                <w:szCs w:val="28"/>
                                <w:shd w:val="clear" w:color="auto" w:fill="FFFFFF"/>
                                <w:rtl/>
                              </w:rPr>
                              <w:t xml:space="preserve"> </w:t>
                            </w:r>
                            <w:r w:rsidRPr="00B07E2E">
                              <w:rPr>
                                <w:rFonts w:ascii="Black Chancery" w:hAnsi="Black Chancery" w:cs="Simplified Arabic" w:hint="eastAsia"/>
                                <w:b/>
                                <w:bCs/>
                                <w:color w:val="000000" w:themeColor="text1"/>
                                <w:sz w:val="28"/>
                                <w:szCs w:val="28"/>
                                <w:shd w:val="clear" w:color="auto" w:fill="FFFFFF"/>
                                <w:rtl/>
                              </w:rPr>
                              <w:t>الكهف</w:t>
                            </w:r>
                            <w:r w:rsidRPr="00B07E2E">
                              <w:rPr>
                                <w:rFonts w:ascii="Black Chancery" w:hAnsi="Black Chancery" w:cs="Simplified Arabic"/>
                                <w:b/>
                                <w:bCs/>
                                <w:color w:val="000000" w:themeColor="text1"/>
                                <w:sz w:val="28"/>
                                <w:szCs w:val="28"/>
                                <w:shd w:val="clear" w:color="auto" w:fill="FFFFFF"/>
                                <w:rtl/>
                              </w:rPr>
                              <w:t xml:space="preserve"> (</w:t>
                            </w:r>
                            <w:r w:rsidRPr="00B07E2E">
                              <w:rPr>
                                <w:rFonts w:ascii="Black Chancery" w:hAnsi="Black Chancery" w:cs="Simplified Arabic" w:hint="eastAsia"/>
                                <w:b/>
                                <w:bCs/>
                                <w:color w:val="000000" w:themeColor="text1"/>
                                <w:sz w:val="28"/>
                                <w:szCs w:val="28"/>
                                <w:shd w:val="clear" w:color="auto" w:fill="FFFFFF"/>
                                <w:rtl/>
                              </w:rPr>
                              <w:t>الآية</w:t>
                            </w:r>
                            <w:r w:rsidRPr="00B07E2E">
                              <w:rPr>
                                <w:rFonts w:ascii="Black Chancery" w:hAnsi="Black Chancery" w:cs="Simplified Arabic"/>
                                <w:b/>
                                <w:bCs/>
                                <w:color w:val="000000" w:themeColor="text1"/>
                                <w:sz w:val="28"/>
                                <w:szCs w:val="28"/>
                                <w:shd w:val="clear" w:color="auto" w:fill="FFFFFF"/>
                                <w:rtl/>
                              </w:rPr>
                              <w:t xml:space="preserve"> </w:t>
                            </w:r>
                            <w:r w:rsidRPr="00F36CDC">
                              <w:rPr>
                                <w:rFonts w:ascii="Black Chancery" w:hAnsi="Black Chancery" w:cs="Amiri Quran"/>
                                <w:b/>
                                <w:bCs/>
                                <w:color w:val="000000" w:themeColor="text1"/>
                                <w:sz w:val="28"/>
                                <w:szCs w:val="28"/>
                                <w:shd w:val="clear" w:color="auto" w:fill="FFFFFF"/>
                                <w:rtl/>
                              </w:rPr>
                              <w:t>60</w:t>
                            </w:r>
                            <w:r w:rsidRPr="00B07E2E">
                              <w:rPr>
                                <w:rFonts w:ascii="Black Chancery" w:hAnsi="Black Chancery" w:cs="Simplified Arabic"/>
                                <w:b/>
                                <w:bCs/>
                                <w:color w:val="000000" w:themeColor="text1"/>
                                <w:sz w:val="28"/>
                                <w:szCs w:val="28"/>
                                <w:shd w:val="clear" w:color="auto" w:fill="FFFFFF"/>
                                <w:rtl/>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08CDEE" id="Rectangle: Rounded Corners 15" o:spid="_x0000_s1026" style="position:absolute;left:0;text-align:left;margin-left:0;margin-top:17.4pt;width:377.25pt;height:336.2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329wIAAD4GAAAOAAAAZHJzL2Uyb0RvYy54bWysVE1v2zAMvQ/YfxB0X21nSdMadYogRYcB&#10;QVskHXpWZDk2KkuapMTOfv1IOXbSrrsM80EQza/HR4o3t20tyV5YV2mV0eQipkQorvNKbTP64/n+&#10;yxUlzjOVM6mVyOhBOHo7+/zppjGpGOlSy1xYAkGUSxuT0dJ7k0aR46WombvQRihQFtrWzINot1Fu&#10;WQPRaxmN4vgyarTNjdVcOAd/7zolnYX4RSG4fywKJzyRGQVsPpw2nBs8o9kNS7eWmbLiRxjsH1DU&#10;rFKQdAh1xzwjO1v9EaquuNVOF/6C6zrSRVFxEWqAapL4XTXrkhkRagFynBlocv8vLH/YP1lS5Rn9&#10;Cp1SrIYerYA1prZSpGSldyoXOVloq6DJJJkgY41xKTiuzZPFmp1Zav7qQBG90aDgjjZtYWu0hYpJ&#10;G+g/DPSL1hMOP8fT6ySeTijhoBuPLq+n49CgiKW9u7HOfxO6JnjJqEV4CDdwz/ZL5xEFS3s7TCkV&#10;abC8JI6DmdOyyu8rKQN2HDSxkJbsGYyIbxMsECKcWYEkFRqLMFCQJFSy88Kuy7whG7mzKwYUTuIr&#10;yEHyCrF1CUGAaRtNY/woYXILz8RLSqz2L5UvQ4uRCQyJqAcoG8n4a1eXNCXr8I1DmFONYB3Q6h5M&#10;kM5who50TQjt8AcpMJVUK1FA34H2UcfKWyLy156IYIkuBVA2OCUfOUnfOx1t0a0DMzgee/C3bIN1&#10;yKiVHxzrSmn7UdYT1KKzBw7OasWrbzctkIbXjc4PMPFAf5hCZ/h9BbQvmfNPzMLbhy7BPvOPcBRS&#10;w+RwWRlKSm1/vf+HdvAUQUNJAzsko+7njllBifyu4JFeJ2OYYOKDMJ5MRyDYc83mXKN29ULDDCaw&#10;MQ0PV7T3sr8WVtcvsO7mmBVUTHHIDQC97YWF73YbLEwu5vNgBovGML9Ua8MxOBKLg/bcvjBrjg/J&#10;wxt80P2+Yem7p9TZoqfS853XRRXe2YnPI+WwpMIAHhcqbsFzOVid1v7sNwAAAP//AwBQSwMEFAAG&#10;AAgAAAAhAJX+DB/eAAAABwEAAA8AAABkcnMvZG93bnJldi54bWxMj0FLw0AQhe+C/2EZwZvdtaa2&#10;xmyKVATBi0ZBvE2zYxLMzsbsto3+eseT3ubxHu99U6wn36s9jbELbOF8ZkAR18F13Fh4eb47W4GK&#10;CdlhH5gsfFGEdXl8VGDuwoGfaF+lRkkJxxwttCkNudaxbsljnIWBWLz3MHpMIsdGuxEPUu57PTfm&#10;UnvsWBZaHGjTUv1R7bwFXWWf3/Tavj3cX2G2mvzGPN5W1p6eTDfXoBJN6S8Mv/iCDqUwbcOOXVS9&#10;BXkkWbjIhF/c5SJbgNrKYZZz0GWh//OXPwAAAP//AwBQSwECLQAUAAYACAAAACEAtoM4kv4AAADh&#10;AQAAEwAAAAAAAAAAAAAAAAAAAAAAW0NvbnRlbnRfVHlwZXNdLnhtbFBLAQItABQABgAIAAAAIQA4&#10;/SH/1gAAAJQBAAALAAAAAAAAAAAAAAAAAC8BAABfcmVscy8ucmVsc1BLAQItABQABgAIAAAAIQBA&#10;7F329wIAAD4GAAAOAAAAAAAAAAAAAAAAAC4CAABkcnMvZTJvRG9jLnhtbFBLAQItABQABgAIAAAA&#10;IQCV/gwf3gAAAAcBAAAPAAAAAAAAAAAAAAAAAFEFAABkcnMvZG93bnJldi54bWxQSwUGAAAAAAQA&#10;BADzAAAAXAYAAAAA&#10;" fillcolor="white [3201]" strokecolor="black [3213]" strokeweight="3pt">
                <v:stroke joinstyle="miter"/>
                <v:shadow on="t" color="black" opacity="26214f" origin="-.5,-.5" offset=".74836mm,.74836mm"/>
                <v:path arrowok="t"/>
                <v:textbox>
                  <w:txbxContent>
                    <w:p w14:paraId="0AEAB16D" w14:textId="77777777" w:rsidR="00064328" w:rsidRPr="00B07E2E" w:rsidRDefault="00064328" w:rsidP="00036533">
                      <w:pPr>
                        <w:spacing w:after="0"/>
                        <w:jc w:val="center"/>
                        <w:rPr>
                          <w:rFonts w:ascii="Black Chancery" w:hAnsi="Black Chancery" w:cs="Simplified Arabic"/>
                          <w:b/>
                          <w:bCs/>
                          <w:color w:val="000000" w:themeColor="text1"/>
                          <w:sz w:val="36"/>
                          <w:szCs w:val="36"/>
                          <w:shd w:val="clear" w:color="auto" w:fill="FFFFFF"/>
                          <w:rtl/>
                        </w:rPr>
                      </w:pPr>
                      <w:r w:rsidRPr="00B07E2E">
                        <w:rPr>
                          <w:rFonts w:ascii="Black Chancery" w:hAnsi="Black Chancery" w:cs="Simplified Arabic" w:hint="eastAsia"/>
                          <w:b/>
                          <w:bCs/>
                          <w:color w:val="000000" w:themeColor="text1"/>
                          <w:sz w:val="36"/>
                          <w:szCs w:val="36"/>
                          <w:shd w:val="clear" w:color="auto" w:fill="FFFFFF"/>
                          <w:rtl/>
                        </w:rPr>
                        <w:t>بِسْمِ</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اللَّـهِ</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الرَّحْمَـ</w:t>
                      </w:r>
                      <w:r w:rsidRPr="00B07E2E">
                        <w:rPr>
                          <w:rFonts w:ascii="Black Chancery" w:hAnsi="Black Chancery" w:cs="Simplified Arabic"/>
                          <w:b/>
                          <w:bCs/>
                          <w:color w:val="000000" w:themeColor="text1"/>
                          <w:sz w:val="36"/>
                          <w:szCs w:val="36"/>
                          <w:shd w:val="clear" w:color="auto" w:fill="FFFFFF"/>
                          <w:rtl/>
                        </w:rPr>
                        <w:t>ٰ</w:t>
                      </w:r>
                      <w:r w:rsidRPr="00B07E2E">
                        <w:rPr>
                          <w:rFonts w:ascii="Black Chancery" w:hAnsi="Black Chancery" w:cs="Simplified Arabic" w:hint="eastAsia"/>
                          <w:b/>
                          <w:bCs/>
                          <w:color w:val="000000" w:themeColor="text1"/>
                          <w:sz w:val="36"/>
                          <w:szCs w:val="36"/>
                          <w:shd w:val="clear" w:color="auto" w:fill="FFFFFF"/>
                          <w:rtl/>
                        </w:rPr>
                        <w:t>نِ</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الرَّحِيمِ</w:t>
                      </w:r>
                    </w:p>
                    <w:p w14:paraId="68A5553F" w14:textId="77777777" w:rsidR="00064328" w:rsidRPr="00B07E2E" w:rsidRDefault="00064328" w:rsidP="00036533">
                      <w:pPr>
                        <w:spacing w:after="0"/>
                        <w:jc w:val="center"/>
                        <w:rPr>
                          <w:rFonts w:ascii="Black Chancery" w:hAnsi="Black Chancery" w:cs="Simplified Arabic"/>
                          <w:b/>
                          <w:bCs/>
                          <w:color w:val="000000" w:themeColor="text1"/>
                          <w:sz w:val="36"/>
                          <w:szCs w:val="36"/>
                          <w:shd w:val="clear" w:color="auto" w:fill="FFFFFF"/>
                        </w:rPr>
                      </w:pPr>
                    </w:p>
                    <w:p w14:paraId="29C44A00" w14:textId="77777777" w:rsidR="00064328" w:rsidRPr="00B07E2E" w:rsidRDefault="00064328" w:rsidP="00B07E2E">
                      <w:pPr>
                        <w:pStyle w:val="Heading2"/>
                        <w:shd w:val="clear" w:color="auto" w:fill="FFFFFF"/>
                        <w:spacing w:before="0" w:line="360" w:lineRule="atLeast"/>
                        <w:jc w:val="center"/>
                        <w:rPr>
                          <w:rFonts w:ascii="Black Chancery" w:hAnsi="Black Chancery" w:cs="Simplified Arabic"/>
                          <w:color w:val="000000" w:themeColor="text1"/>
                          <w:sz w:val="64"/>
                          <w:szCs w:val="64"/>
                          <w:rtl/>
                        </w:rPr>
                      </w:pPr>
                      <w:r w:rsidRPr="00B07E2E">
                        <w:rPr>
                          <w:rFonts w:ascii="Black Chancery" w:hAnsi="Black Chancery" w:cs="Simplified Arabic"/>
                          <w:color w:val="000000" w:themeColor="text1"/>
                          <w:sz w:val="64"/>
                          <w:szCs w:val="64"/>
                          <w:rtl/>
                        </w:rPr>
                        <w:t xml:space="preserve">﴿ </w:t>
                      </w:r>
                      <w:r w:rsidRPr="00F36CDC">
                        <w:rPr>
                          <w:rFonts w:ascii="Black Chancery" w:hAnsi="Black Chancery" w:cs="Amiri Quran" w:hint="eastAsia"/>
                          <w:b/>
                          <w:bCs/>
                          <w:color w:val="000000" w:themeColor="text1"/>
                          <w:sz w:val="52"/>
                          <w:szCs w:val="52"/>
                          <w:shd w:val="clear" w:color="auto" w:fill="FFFFFF"/>
                          <w:rtl/>
                        </w:rPr>
                        <w:t>وَإِذْ</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قَالَ</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مُوسَى</w:t>
                      </w:r>
                      <w:r w:rsidRPr="00F36CDC">
                        <w:rPr>
                          <w:rFonts w:ascii="Black Chancery" w:hAnsi="Black Chancery" w:cs="Amiri Quran" w:hint="cs"/>
                          <w:b/>
                          <w:bCs/>
                          <w:color w:val="000000" w:themeColor="text1"/>
                          <w:sz w:val="52"/>
                          <w:szCs w:val="52"/>
                          <w:shd w:val="clear" w:color="auto" w:fill="FFFFFF"/>
                          <w:rtl/>
                        </w:rPr>
                        <w:t>ٰ</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لِفَتَاهُ</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لَا</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أَبْرَحُ</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حَتَّى</w:t>
                      </w:r>
                      <w:r w:rsidRPr="00F36CDC">
                        <w:rPr>
                          <w:rFonts w:ascii="Black Chancery" w:hAnsi="Black Chancery" w:cs="Amiri Quran" w:hint="cs"/>
                          <w:b/>
                          <w:bCs/>
                          <w:color w:val="000000" w:themeColor="text1"/>
                          <w:sz w:val="52"/>
                          <w:szCs w:val="52"/>
                          <w:shd w:val="clear" w:color="auto" w:fill="FFFFFF"/>
                          <w:rtl/>
                        </w:rPr>
                        <w:t>ٰ</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أَبْلُغَ</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مَجْمَعَ</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الْبَحْرَيْنِ</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أَوْ</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أَمْضِيَ</w:t>
                      </w:r>
                      <w:r w:rsidRPr="00F36CDC">
                        <w:rPr>
                          <w:rFonts w:ascii="Black Chancery" w:hAnsi="Black Chancery" w:cs="Amiri Quran"/>
                          <w:b/>
                          <w:bCs/>
                          <w:color w:val="000000" w:themeColor="text1"/>
                          <w:sz w:val="52"/>
                          <w:szCs w:val="52"/>
                          <w:shd w:val="clear" w:color="auto" w:fill="FFFFFF"/>
                          <w:rtl/>
                        </w:rPr>
                        <w:t xml:space="preserve"> </w:t>
                      </w:r>
                      <w:r w:rsidRPr="00F36CDC">
                        <w:rPr>
                          <w:rFonts w:ascii="Black Chancery" w:hAnsi="Black Chancery" w:cs="Amiri Quran" w:hint="eastAsia"/>
                          <w:b/>
                          <w:bCs/>
                          <w:color w:val="000000" w:themeColor="text1"/>
                          <w:sz w:val="52"/>
                          <w:szCs w:val="52"/>
                          <w:shd w:val="clear" w:color="auto" w:fill="FFFFFF"/>
                          <w:rtl/>
                        </w:rPr>
                        <w:t>حُقُبًا</w:t>
                      </w:r>
                      <w:r w:rsidRPr="00B07E2E">
                        <w:rPr>
                          <w:rFonts w:ascii="Black Chancery" w:hAnsi="Black Chancery" w:cs="Simplified Arabic"/>
                          <w:color w:val="000000" w:themeColor="text1"/>
                          <w:sz w:val="64"/>
                          <w:szCs w:val="64"/>
                          <w:rtl/>
                        </w:rPr>
                        <w:t>﴾</w:t>
                      </w:r>
                    </w:p>
                    <w:p w14:paraId="6A579BFE" w14:textId="77777777" w:rsidR="00064328" w:rsidRPr="00B07E2E" w:rsidRDefault="00064328" w:rsidP="00036533">
                      <w:pPr>
                        <w:rPr>
                          <w:rFonts w:ascii="Black Chancery" w:hAnsi="Black Chancery" w:cs="Simplified Arabic"/>
                          <w:rtl/>
                        </w:rPr>
                      </w:pPr>
                    </w:p>
                    <w:p w14:paraId="3E084FBE" w14:textId="77777777" w:rsidR="00064328" w:rsidRPr="00B07E2E" w:rsidRDefault="00064328" w:rsidP="00036533">
                      <w:pPr>
                        <w:rPr>
                          <w:rFonts w:ascii="Black Chancery" w:hAnsi="Black Chancery" w:cs="Simplified Arabic"/>
                        </w:rPr>
                      </w:pPr>
                    </w:p>
                    <w:p w14:paraId="5FE7F826" w14:textId="77777777" w:rsidR="00064328" w:rsidRPr="00B07E2E" w:rsidRDefault="00064328" w:rsidP="00B07E2E">
                      <w:pPr>
                        <w:bidi/>
                        <w:spacing w:after="0"/>
                        <w:jc w:val="center"/>
                        <w:rPr>
                          <w:rFonts w:ascii="Black Chancery" w:hAnsi="Black Chancery" w:cs="Simplified Arabic"/>
                          <w:b/>
                          <w:bCs/>
                          <w:color w:val="000000" w:themeColor="text1"/>
                          <w:sz w:val="36"/>
                          <w:szCs w:val="36"/>
                          <w:shd w:val="clear" w:color="auto" w:fill="FFFFFF"/>
                          <w:rtl/>
                        </w:rPr>
                      </w:pPr>
                      <w:r w:rsidRPr="00B07E2E">
                        <w:rPr>
                          <w:rFonts w:ascii="Black Chancery" w:hAnsi="Black Chancery" w:cs="Simplified Arabic" w:hint="eastAsia"/>
                          <w:b/>
                          <w:bCs/>
                          <w:color w:val="000000" w:themeColor="text1"/>
                          <w:sz w:val="36"/>
                          <w:szCs w:val="36"/>
                          <w:shd w:val="clear" w:color="auto" w:fill="FFFFFF"/>
                          <w:rtl/>
                        </w:rPr>
                        <w:t>صَدَقَ</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اللهُ</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العَلِيُّ</w:t>
                      </w:r>
                      <w:r w:rsidRPr="00B07E2E">
                        <w:rPr>
                          <w:rFonts w:ascii="Black Chancery" w:hAnsi="Black Chancery" w:cs="Simplified Arabic"/>
                          <w:b/>
                          <w:bCs/>
                          <w:color w:val="000000" w:themeColor="text1"/>
                          <w:sz w:val="36"/>
                          <w:szCs w:val="36"/>
                          <w:shd w:val="clear" w:color="auto" w:fill="FFFFFF"/>
                          <w:rtl/>
                        </w:rPr>
                        <w:t xml:space="preserve"> </w:t>
                      </w:r>
                      <w:r w:rsidRPr="00B07E2E">
                        <w:rPr>
                          <w:rFonts w:ascii="Black Chancery" w:hAnsi="Black Chancery" w:cs="Simplified Arabic" w:hint="eastAsia"/>
                          <w:b/>
                          <w:bCs/>
                          <w:color w:val="000000" w:themeColor="text1"/>
                          <w:sz w:val="36"/>
                          <w:szCs w:val="36"/>
                          <w:shd w:val="clear" w:color="auto" w:fill="FFFFFF"/>
                          <w:rtl/>
                        </w:rPr>
                        <w:t>العَظيمْ</w:t>
                      </w:r>
                    </w:p>
                    <w:p w14:paraId="6127B89F" w14:textId="77777777" w:rsidR="00064328" w:rsidRPr="00B07E2E" w:rsidRDefault="00064328" w:rsidP="00F54642">
                      <w:pPr>
                        <w:bidi/>
                        <w:spacing w:after="0"/>
                        <w:jc w:val="right"/>
                        <w:rPr>
                          <w:rFonts w:ascii="Black Chancery" w:hAnsi="Black Chancery" w:cs="Simplified Arabic"/>
                          <w:b/>
                          <w:bCs/>
                          <w:color w:val="000000" w:themeColor="text1"/>
                          <w:sz w:val="28"/>
                          <w:szCs w:val="28"/>
                          <w:shd w:val="clear" w:color="auto" w:fill="FFFFFF"/>
                          <w:rtl/>
                        </w:rPr>
                      </w:pPr>
                      <w:r w:rsidRPr="00B07E2E">
                        <w:rPr>
                          <w:rFonts w:ascii="Black Chancery" w:hAnsi="Black Chancery" w:cs="Simplified Arabic" w:hint="eastAsia"/>
                          <w:b/>
                          <w:bCs/>
                          <w:color w:val="000000" w:themeColor="text1"/>
                          <w:sz w:val="28"/>
                          <w:szCs w:val="28"/>
                          <w:shd w:val="clear" w:color="auto" w:fill="FFFFFF"/>
                          <w:rtl/>
                        </w:rPr>
                        <w:t>سورة</w:t>
                      </w:r>
                      <w:r w:rsidRPr="00B07E2E">
                        <w:rPr>
                          <w:rFonts w:ascii="Black Chancery" w:hAnsi="Black Chancery" w:cs="Simplified Arabic"/>
                          <w:b/>
                          <w:bCs/>
                          <w:color w:val="000000" w:themeColor="text1"/>
                          <w:sz w:val="28"/>
                          <w:szCs w:val="28"/>
                          <w:shd w:val="clear" w:color="auto" w:fill="FFFFFF"/>
                          <w:rtl/>
                        </w:rPr>
                        <w:t xml:space="preserve"> </w:t>
                      </w:r>
                      <w:r w:rsidRPr="00B07E2E">
                        <w:rPr>
                          <w:rFonts w:ascii="Black Chancery" w:hAnsi="Black Chancery" w:cs="Simplified Arabic" w:hint="eastAsia"/>
                          <w:b/>
                          <w:bCs/>
                          <w:color w:val="000000" w:themeColor="text1"/>
                          <w:sz w:val="28"/>
                          <w:szCs w:val="28"/>
                          <w:shd w:val="clear" w:color="auto" w:fill="FFFFFF"/>
                          <w:rtl/>
                        </w:rPr>
                        <w:t>الكهف</w:t>
                      </w:r>
                      <w:r w:rsidRPr="00B07E2E">
                        <w:rPr>
                          <w:rFonts w:ascii="Black Chancery" w:hAnsi="Black Chancery" w:cs="Simplified Arabic"/>
                          <w:b/>
                          <w:bCs/>
                          <w:color w:val="000000" w:themeColor="text1"/>
                          <w:sz w:val="28"/>
                          <w:szCs w:val="28"/>
                          <w:shd w:val="clear" w:color="auto" w:fill="FFFFFF"/>
                          <w:rtl/>
                        </w:rPr>
                        <w:t xml:space="preserve"> (</w:t>
                      </w:r>
                      <w:r w:rsidRPr="00B07E2E">
                        <w:rPr>
                          <w:rFonts w:ascii="Black Chancery" w:hAnsi="Black Chancery" w:cs="Simplified Arabic" w:hint="eastAsia"/>
                          <w:b/>
                          <w:bCs/>
                          <w:color w:val="000000" w:themeColor="text1"/>
                          <w:sz w:val="28"/>
                          <w:szCs w:val="28"/>
                          <w:shd w:val="clear" w:color="auto" w:fill="FFFFFF"/>
                          <w:rtl/>
                        </w:rPr>
                        <w:t>الآية</w:t>
                      </w:r>
                      <w:r w:rsidRPr="00B07E2E">
                        <w:rPr>
                          <w:rFonts w:ascii="Black Chancery" w:hAnsi="Black Chancery" w:cs="Simplified Arabic"/>
                          <w:b/>
                          <w:bCs/>
                          <w:color w:val="000000" w:themeColor="text1"/>
                          <w:sz w:val="28"/>
                          <w:szCs w:val="28"/>
                          <w:shd w:val="clear" w:color="auto" w:fill="FFFFFF"/>
                          <w:rtl/>
                        </w:rPr>
                        <w:t xml:space="preserve"> </w:t>
                      </w:r>
                      <w:r w:rsidRPr="00F36CDC">
                        <w:rPr>
                          <w:rFonts w:ascii="Black Chancery" w:hAnsi="Black Chancery" w:cs="Amiri Quran"/>
                          <w:b/>
                          <w:bCs/>
                          <w:color w:val="000000" w:themeColor="text1"/>
                          <w:sz w:val="28"/>
                          <w:szCs w:val="28"/>
                          <w:shd w:val="clear" w:color="auto" w:fill="FFFFFF"/>
                          <w:rtl/>
                        </w:rPr>
                        <w:t>60</w:t>
                      </w:r>
                      <w:r w:rsidRPr="00B07E2E">
                        <w:rPr>
                          <w:rFonts w:ascii="Black Chancery" w:hAnsi="Black Chancery" w:cs="Simplified Arabic"/>
                          <w:b/>
                          <w:bCs/>
                          <w:color w:val="000000" w:themeColor="text1"/>
                          <w:sz w:val="28"/>
                          <w:szCs w:val="28"/>
                          <w:shd w:val="clear" w:color="auto" w:fill="FFFFFF"/>
                          <w:rtl/>
                        </w:rPr>
                        <w:t>)</w:t>
                      </w:r>
                    </w:p>
                  </w:txbxContent>
                </v:textbox>
                <w10:wrap anchorx="margin"/>
              </v:roundrect>
            </w:pict>
          </mc:Fallback>
        </mc:AlternateContent>
      </w:r>
    </w:p>
    <w:p w14:paraId="261A194A" w14:textId="77777777" w:rsidR="00EA6595" w:rsidRDefault="00EA6595" w:rsidP="00FD77C5">
      <w:pPr>
        <w:bidi/>
        <w:jc w:val="center"/>
        <w:rPr>
          <w:rFonts w:ascii="Simplified Arabic" w:hAnsi="Simplified Arabic" w:cs="Simplified Arabic"/>
          <w:bCs/>
          <w:sz w:val="48"/>
          <w:szCs w:val="48"/>
          <w:lang w:bidi="ar-EG"/>
        </w:rPr>
      </w:pPr>
    </w:p>
    <w:p w14:paraId="5248E6B3" w14:textId="77777777" w:rsidR="00EA6595" w:rsidRDefault="00EA6595" w:rsidP="00FD77C5">
      <w:pPr>
        <w:bidi/>
        <w:rPr>
          <w:rFonts w:ascii="Simplified Arabic" w:hAnsi="Simplified Arabic" w:cs="Simplified Arabic"/>
          <w:bCs/>
          <w:sz w:val="52"/>
          <w:szCs w:val="52"/>
          <w:u w:val="single"/>
        </w:rPr>
      </w:pPr>
    </w:p>
    <w:p w14:paraId="51C7516B" w14:textId="77777777" w:rsidR="00EA6595" w:rsidRDefault="00EA6595" w:rsidP="00FD77C5">
      <w:pPr>
        <w:bidi/>
        <w:spacing w:after="120" w:line="276" w:lineRule="auto"/>
        <w:jc w:val="center"/>
        <w:rPr>
          <w:rFonts w:cs="Simplified Arabic"/>
          <w:b/>
          <w:sz w:val="32"/>
          <w:szCs w:val="32"/>
          <w:u w:val="single"/>
          <w:rtl/>
          <w:lang w:bidi="ar-EG"/>
        </w:rPr>
      </w:pPr>
    </w:p>
    <w:p w14:paraId="668B6164" w14:textId="77777777" w:rsidR="00EA6595" w:rsidRDefault="00EA6595" w:rsidP="00FD77C5">
      <w:pPr>
        <w:bidi/>
        <w:spacing w:after="120" w:line="276" w:lineRule="auto"/>
        <w:jc w:val="center"/>
        <w:rPr>
          <w:rFonts w:cs="Simplified Arabic"/>
          <w:b/>
          <w:sz w:val="32"/>
          <w:szCs w:val="32"/>
          <w:u w:val="single"/>
          <w:rtl/>
        </w:rPr>
      </w:pPr>
    </w:p>
    <w:p w14:paraId="0C242C46" w14:textId="77777777" w:rsidR="00EA6595" w:rsidRDefault="00EA6595" w:rsidP="00FD77C5">
      <w:pPr>
        <w:bidi/>
        <w:spacing w:after="120" w:line="276" w:lineRule="auto"/>
        <w:jc w:val="center"/>
        <w:rPr>
          <w:rFonts w:cs="Simplified Arabic"/>
          <w:b/>
          <w:sz w:val="32"/>
          <w:szCs w:val="32"/>
          <w:u w:val="single"/>
          <w:rtl/>
        </w:rPr>
      </w:pPr>
    </w:p>
    <w:p w14:paraId="62C31EF8" w14:textId="77777777" w:rsidR="00EA6595" w:rsidRDefault="00EA6595" w:rsidP="00FD77C5">
      <w:pPr>
        <w:bidi/>
        <w:spacing w:after="120" w:line="276" w:lineRule="auto"/>
        <w:jc w:val="center"/>
        <w:rPr>
          <w:rFonts w:cs="Simplified Arabic"/>
          <w:b/>
          <w:sz w:val="32"/>
          <w:szCs w:val="32"/>
          <w:u w:val="single"/>
          <w:rtl/>
        </w:rPr>
      </w:pPr>
    </w:p>
    <w:p w14:paraId="7287EA01" w14:textId="77777777" w:rsidR="00EA6595" w:rsidRDefault="00EA6595" w:rsidP="00FD77C5">
      <w:pPr>
        <w:bidi/>
        <w:spacing w:after="120" w:line="276" w:lineRule="auto"/>
        <w:jc w:val="center"/>
        <w:rPr>
          <w:rFonts w:cs="Simplified Arabic"/>
          <w:b/>
          <w:sz w:val="32"/>
          <w:szCs w:val="32"/>
          <w:u w:val="single"/>
          <w:rtl/>
        </w:rPr>
      </w:pPr>
    </w:p>
    <w:p w14:paraId="6329275D" w14:textId="77777777" w:rsidR="00EA6595" w:rsidRDefault="00EA6595" w:rsidP="00FD77C5">
      <w:pPr>
        <w:bidi/>
        <w:spacing w:after="120" w:line="276" w:lineRule="auto"/>
        <w:jc w:val="center"/>
        <w:rPr>
          <w:rFonts w:cs="Simplified Arabic"/>
          <w:b/>
          <w:sz w:val="32"/>
          <w:szCs w:val="32"/>
          <w:u w:val="single"/>
          <w:rtl/>
        </w:rPr>
      </w:pPr>
    </w:p>
    <w:bookmarkEnd w:id="2"/>
    <w:p w14:paraId="3CD8167E" w14:textId="77777777" w:rsidR="00EA6595" w:rsidRDefault="00EA6595" w:rsidP="00FD77C5">
      <w:pPr>
        <w:bidi/>
        <w:rPr>
          <w:rFonts w:cs="Simplified Arabic"/>
          <w:bCs/>
          <w:sz w:val="28"/>
          <w:szCs w:val="28"/>
          <w:rtl/>
        </w:rPr>
        <w:sectPr w:rsidR="00EA6595" w:rsidSect="00B07E2E">
          <w:footerReference w:type="default" r:id="rId10"/>
          <w:pgSz w:w="10319" w:h="14572" w:code="13"/>
          <w:pgMar w:top="1134" w:right="1418" w:bottom="1134" w:left="1418" w:header="720" w:footer="720" w:gutter="0"/>
          <w:pgNumType w:fmt="arabicAbjad" w:start="2"/>
          <w:cols w:space="720"/>
          <w:docGrid w:linePitch="299"/>
        </w:sectPr>
      </w:pPr>
    </w:p>
    <w:p w14:paraId="48E3B557" w14:textId="77777777" w:rsidR="00EA6595" w:rsidRDefault="00EA6595" w:rsidP="00FD77C5">
      <w:pPr>
        <w:bidi/>
        <w:spacing w:after="120" w:line="276" w:lineRule="auto"/>
        <w:rPr>
          <w:rFonts w:cs="Simplified Arabic"/>
          <w:bCs/>
          <w:sz w:val="52"/>
          <w:szCs w:val="52"/>
          <w:u w:val="single"/>
          <w:rtl/>
        </w:rPr>
      </w:pPr>
    </w:p>
    <w:p w14:paraId="62B0B514" w14:textId="46CDC7F3" w:rsidR="00EA6595" w:rsidRDefault="00EF2E6F" w:rsidP="00FD77C5">
      <w:pPr>
        <w:bidi/>
        <w:jc w:val="center"/>
        <w:rPr>
          <w:rFonts w:ascii="Simplified Arabic" w:hAnsi="Simplified Arabic" w:cs="Simplified Arabic"/>
          <w:bCs/>
          <w:sz w:val="52"/>
          <w:szCs w:val="52"/>
          <w:u w:val="single"/>
        </w:rPr>
      </w:pPr>
      <w:r>
        <w:rPr>
          <w:noProof/>
        </w:rPr>
        <mc:AlternateContent>
          <mc:Choice Requires="wps">
            <w:drawing>
              <wp:anchor distT="0" distB="0" distL="114300" distR="114300" simplePos="0" relativeHeight="251649024" behindDoc="0" locked="0" layoutInCell="1" allowOverlap="1" wp14:anchorId="44D0FAC1" wp14:editId="204D0BE3">
                <wp:simplePos x="0" y="0"/>
                <wp:positionH relativeFrom="margin">
                  <wp:posOffset>-191135</wp:posOffset>
                </wp:positionH>
                <wp:positionV relativeFrom="page">
                  <wp:posOffset>1828800</wp:posOffset>
                </wp:positionV>
                <wp:extent cx="5099050" cy="5238750"/>
                <wp:effectExtent l="57150" t="57150" r="101600" b="95250"/>
                <wp:wrapNone/>
                <wp:docPr id="37"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9050" cy="5238750"/>
                        </a:xfrm>
                        <a:prstGeom prst="roundRect">
                          <a:avLst>
                            <a:gd name="adj" fmla="val 16667"/>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FE3ABCF" w14:textId="77777777" w:rsidR="00064328" w:rsidRPr="00B07E2E" w:rsidRDefault="00064328" w:rsidP="00B07E2E">
                            <w:pPr>
                              <w:spacing w:after="0" w:line="240" w:lineRule="auto"/>
                              <w:jc w:val="center"/>
                              <w:rPr>
                                <w:rFonts w:ascii="Simplified Arabic" w:hAnsi="Simplified Arabic" w:cs="PT Bold Heading"/>
                                <w:sz w:val="32"/>
                                <w:szCs w:val="32"/>
                                <w:u w:val="double"/>
                                <w:rtl/>
                                <w:lang w:bidi="ar-EG"/>
                              </w:rPr>
                            </w:pPr>
                            <w:r w:rsidRPr="00B07E2E">
                              <w:rPr>
                                <w:rFonts w:ascii="Simplified Arabic" w:hAnsi="Simplified Arabic" w:cs="PT Bold Heading"/>
                                <w:sz w:val="32"/>
                                <w:szCs w:val="32"/>
                                <w:u w:val="double"/>
                                <w:rtl/>
                                <w:lang w:bidi="ar-EG"/>
                              </w:rPr>
                              <w:t>إهـــــــــــداء</w:t>
                            </w:r>
                          </w:p>
                          <w:p w14:paraId="6C430E98"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إلى أبي وأمي (رحمهما الله)،</w:t>
                            </w:r>
                          </w:p>
                          <w:p w14:paraId="6393DAB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اللذين لم يتعلّما القـراءة والكتابة، لكنّهما حققا فينا أهداف التنمية المستدامة؛ قدّما لنا التعليم الجيد، وصنعـا لنا بيئة من الدعم والـرفاه.</w:t>
                            </w:r>
                          </w:p>
                          <w:p w14:paraId="3A3ACEA3"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إلى أخي عادل،</w:t>
                            </w:r>
                          </w:p>
                          <w:p w14:paraId="7D161E7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الذي حملني على كتفيه في كل يوم كنت أرفض الذهاب إلى المدرسة.</w:t>
                            </w:r>
                          </w:p>
                          <w:p w14:paraId="549C114D"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 xml:space="preserve">وإلى إخوتي، </w:t>
                            </w:r>
                          </w:p>
                          <w:p w14:paraId="02508EDE"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هدي، معتمد، مها، علي، أسماء دمتم سندًا ومحبةً لا تنقطع.</w:t>
                            </w:r>
                          </w:p>
                          <w:p w14:paraId="67859098"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 xml:space="preserve">وإلى أمنيــه، </w:t>
                            </w:r>
                          </w:p>
                          <w:p w14:paraId="0A090F0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شريكة النجاح، وصديقة قلبي، ورفيقة دربي.</w:t>
                            </w:r>
                          </w:p>
                          <w:p w14:paraId="18928165"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وإلى اطفالي القادمين بأذن الله</w:t>
                            </w:r>
                          </w:p>
                          <w:p w14:paraId="477AD137"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لكم جميعا أهدي هذا العمل، لـولا أنتم ما كنت هنا...</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D0FAC1" id="Rectangle: Rounded Corners 2" o:spid="_x0000_s1027" style="position:absolute;left:0;text-align:left;margin-left:-15.05pt;margin-top:2in;width:401.5pt;height:41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PLDgMAAHAGAAAOAAAAZHJzL2Uyb0RvYy54bWysVUtv2zAMvg/YfxB0X22nedWoUwQpOgwI&#10;2iLp0LMiy7FWWdIkJXb360fJj6RddxmWg2CK5Cfy4yPXN00l0JEZy5XMcHIRY8QkVTmX+wx/f7r7&#10;MsfIOiJzIpRkGX5lFt8sPn+6rnXKRqpUImcGAYi0aa0zXDqn0yiytGQVsRdKMwnKQpmKOBDNPsoN&#10;qQG9EtEojqdRrUyujaLMWri9bZV4EfCLglH3UBSWOSQyDLG5cJpw7vwZLa5JujdEl5x2YZB/iKIi&#10;XMKjA9QtcQQdDP8DquLUKKsKd0FVFami4JSFHCCbJH6XzbYkmoVcgByrB5rs/4Ol98dHg3ie4csZ&#10;RpJUUKMNsEbkXrAUbdRB5ixHK2UkFBmNPGG1tin4bfWj8SlbvVb0xYIieqPxgu1smsJU3hYSRk1g&#10;/3VgnzUOUbicxFdX8QSKREE3GV3OZyB4VJL27tpY95WpCvmPDBsfnY82UE+Oa+tCDfIuEZL/wKio&#10;BFT0SARKptPprEPsjAG7x/SeQqIamJgncRwgrRI8v+NChDx9T7KVMAjAMuyapMM6swI8Ib0xC73X&#10;BaQOjpltmddoJw5mQ4DtSTyHN1DOfR7tgyBAY45msf9hRMQeJsoJjIxyz9yVoRs8ax7fRz2EshOE&#10;vrQcCF2SNr5xgGn566wDl0MwQTqLM1SvLVgonXsVrCVlwwpoESjRqGXlLRH5S0+EkGDpXQqgbHBK&#10;PnISrnfqbE+kDY5dDf72Wht6/6KSbnCsuFTmo1dPoRatfdezts3Vp+2aXRPmIcTnb3Yqf4UZgSqE&#10;xrWa3nFgf02seyQGeguKBRvQPcBRCAUNRAXXGJXK/Hp/5+1geEGDUQ1bJ8P254EYhpH4JmGsr5Lx&#10;GOBcEMaT2QgEc67ZnWvkoVopaMUEdqym4dPbO9F/FkZVz7Agl/5VUBFJ4W0I0JleWLl2G8KKpWy5&#10;DGawmjRxa7nV1IP3/fbUPBOju9lzMLb3qt9QJA0Ddeq21tZ7SrU8OFVw1y+Ils+OeVhroQ+7Fez3&#10;5rkcrE5/FIvfAAAA//8DAFBLAwQUAAYACAAAACEAUbGAOeIAAAAMAQAADwAAAGRycy9kb3ducmV2&#10;LnhtbEyPQUvDQBCF74L/YRnBW7ubtNg0ZlOkIgheNAribZuM2WB2Nma3beyvd3rS4zAf732v2Eyu&#10;FwccQ+dJQzJXIJBq33TUanh7fZhlIEI01JjeE2r4wQCb8vKiMHnjj/SChyq2gkMo5EaDjXHIpQy1&#10;RWfC3A9I/Pv0ozORz7GVzWiOHO56mSp1I53piBusGXBrsf6q9k6DrJbfJ3y3H0+Pa7PMJrdVz/eV&#10;1tdX090tiIhT/IPhrM/qULLTzu+pCaLXMFuohFENaZbxKCZWq3QNYsdokiwUyLKQ/0eUvwAAAP//&#10;AwBQSwECLQAUAAYACAAAACEAtoM4kv4AAADhAQAAEwAAAAAAAAAAAAAAAAAAAAAAW0NvbnRlbnRf&#10;VHlwZXNdLnhtbFBLAQItABQABgAIAAAAIQA4/SH/1gAAAJQBAAALAAAAAAAAAAAAAAAAAC8BAABf&#10;cmVscy8ucmVsc1BLAQItABQABgAIAAAAIQBmEXPLDgMAAHAGAAAOAAAAAAAAAAAAAAAAAC4CAABk&#10;cnMvZTJvRG9jLnhtbFBLAQItABQABgAIAAAAIQBRsYA54gAAAAwBAAAPAAAAAAAAAAAAAAAAAGgF&#10;AABkcnMvZG93bnJldi54bWxQSwUGAAAAAAQABADzAAAAdwYAAAAA&#10;" fillcolor="white [3201]" strokecolor="black [3213]" strokeweight="3pt">
                <v:stroke joinstyle="miter"/>
                <v:shadow on="t" color="black" opacity="26214f" origin="-.5,-.5" offset=".74836mm,.74836mm"/>
                <v:path arrowok="t"/>
                <v:textbox>
                  <w:txbxContent>
                    <w:p w14:paraId="4FE3ABCF" w14:textId="77777777" w:rsidR="00064328" w:rsidRPr="00B07E2E" w:rsidRDefault="00064328" w:rsidP="00B07E2E">
                      <w:pPr>
                        <w:spacing w:after="0" w:line="240" w:lineRule="auto"/>
                        <w:jc w:val="center"/>
                        <w:rPr>
                          <w:rFonts w:ascii="Simplified Arabic" w:hAnsi="Simplified Arabic" w:cs="PT Bold Heading"/>
                          <w:sz w:val="32"/>
                          <w:szCs w:val="32"/>
                          <w:u w:val="double"/>
                          <w:rtl/>
                          <w:lang w:bidi="ar-EG"/>
                        </w:rPr>
                      </w:pPr>
                      <w:r w:rsidRPr="00B07E2E">
                        <w:rPr>
                          <w:rFonts w:ascii="Simplified Arabic" w:hAnsi="Simplified Arabic" w:cs="PT Bold Heading"/>
                          <w:sz w:val="32"/>
                          <w:szCs w:val="32"/>
                          <w:u w:val="double"/>
                          <w:rtl/>
                          <w:lang w:bidi="ar-EG"/>
                        </w:rPr>
                        <w:t>إهـــــــــــداء</w:t>
                      </w:r>
                    </w:p>
                    <w:p w14:paraId="6C430E98"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إلى أبي وأمي (رحمهما الله)،</w:t>
                      </w:r>
                    </w:p>
                    <w:p w14:paraId="6393DAB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اللذين لم يتعلّما القـراءة والكتابة، لكنّهما حققا فينا أهداف التنمية المستدامة؛ قدّما لنا التعليم الجيد، وصنعـا لنا بيئة من الدعم والـرفاه.</w:t>
                      </w:r>
                    </w:p>
                    <w:p w14:paraId="3A3ACEA3"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إلى أخي عادل،</w:t>
                      </w:r>
                    </w:p>
                    <w:p w14:paraId="7D161E7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الذي حملني على كتفيه في كل يوم كنت أرفض الذهاب إلى المدرسة.</w:t>
                      </w:r>
                    </w:p>
                    <w:p w14:paraId="549C114D"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 xml:space="preserve">وإلى إخوتي، </w:t>
                      </w:r>
                    </w:p>
                    <w:p w14:paraId="02508EDE"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هدي، معتمد، مها، علي، أسماء دمتم سندًا ومحبةً لا تنقطع.</w:t>
                      </w:r>
                    </w:p>
                    <w:p w14:paraId="67859098"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 xml:space="preserve">وإلى أمنيــه، </w:t>
                      </w:r>
                    </w:p>
                    <w:p w14:paraId="0A090F09"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شريكة النجاح، وصديقة قلبي، ورفيقة دربي.</w:t>
                      </w:r>
                    </w:p>
                    <w:p w14:paraId="18928165"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وإلى اطفالي القادمين بأذن الله</w:t>
                      </w:r>
                    </w:p>
                    <w:p w14:paraId="477AD137" w14:textId="77777777" w:rsidR="00064328" w:rsidRPr="00B07E2E" w:rsidRDefault="00064328" w:rsidP="00B07E2E">
                      <w:pPr>
                        <w:bidi/>
                        <w:spacing w:after="0" w:line="240" w:lineRule="auto"/>
                        <w:jc w:val="both"/>
                        <w:rPr>
                          <w:rFonts w:ascii="Simplified Arabic" w:hAnsi="Simplified Arabic" w:cs="PT Bold Heading"/>
                          <w:sz w:val="28"/>
                          <w:szCs w:val="28"/>
                          <w:rtl/>
                          <w:lang w:bidi="ar-EG"/>
                        </w:rPr>
                      </w:pPr>
                      <w:r w:rsidRPr="00B07E2E">
                        <w:rPr>
                          <w:rFonts w:ascii="Simplified Arabic" w:hAnsi="Simplified Arabic" w:cs="PT Bold Heading"/>
                          <w:sz w:val="28"/>
                          <w:szCs w:val="28"/>
                          <w:rtl/>
                          <w:lang w:bidi="ar-EG"/>
                        </w:rPr>
                        <w:t>لكم جميعا أهدي هذا العمل، لـولا أنتم ما كنت هنا...</w:t>
                      </w:r>
                    </w:p>
                  </w:txbxContent>
                </v:textbox>
                <w10:wrap anchorx="margin" anchory="page"/>
              </v:roundrect>
            </w:pict>
          </mc:Fallback>
        </mc:AlternateContent>
      </w:r>
    </w:p>
    <w:p w14:paraId="301F9E60" w14:textId="77777777" w:rsidR="00EA6595" w:rsidRPr="00CB02BD" w:rsidRDefault="00EA6595" w:rsidP="00FD77C5">
      <w:pPr>
        <w:bidi/>
        <w:spacing w:after="120" w:line="276" w:lineRule="auto"/>
        <w:ind w:firstLine="1229"/>
        <w:jc w:val="center"/>
        <w:rPr>
          <w:rFonts w:ascii="Simplified Arabic" w:hAnsi="Simplified Arabic" w:cs="Simplified Arabic"/>
          <w:bCs/>
          <w:sz w:val="32"/>
          <w:szCs w:val="32"/>
          <w:u w:val="single"/>
        </w:rPr>
      </w:pPr>
      <w:r>
        <w:rPr>
          <w:rFonts w:cs="Simplified Arabic"/>
          <w:sz w:val="28"/>
          <w:szCs w:val="28"/>
          <w:rtl/>
        </w:rPr>
        <w:tab/>
      </w:r>
    </w:p>
    <w:p w14:paraId="480BA81C" w14:textId="77777777" w:rsidR="00EA6595" w:rsidRPr="00090C51" w:rsidRDefault="00EA6595" w:rsidP="00FD77C5">
      <w:pPr>
        <w:tabs>
          <w:tab w:val="left" w:pos="2388"/>
        </w:tabs>
        <w:bidi/>
        <w:rPr>
          <w:rFonts w:cs="Simplified Arabic"/>
          <w:sz w:val="28"/>
          <w:szCs w:val="28"/>
          <w:rtl/>
        </w:rPr>
        <w:sectPr w:rsidR="00EA6595" w:rsidRPr="00090C51" w:rsidSect="00D95E82">
          <w:pgSz w:w="10319" w:h="14572" w:code="13"/>
          <w:pgMar w:top="1134" w:right="1418" w:bottom="1134" w:left="1418" w:header="720" w:footer="720" w:gutter="0"/>
          <w:pgNumType w:fmt="arabicAbjad"/>
          <w:cols w:space="720"/>
          <w:docGrid w:linePitch="299"/>
        </w:sectPr>
      </w:pPr>
    </w:p>
    <w:p w14:paraId="023D0ED8" w14:textId="77777777" w:rsidR="00EA6595" w:rsidRPr="00B07E2E" w:rsidRDefault="00EA6595" w:rsidP="00FD77C5">
      <w:pPr>
        <w:bidi/>
        <w:spacing w:after="0" w:line="240" w:lineRule="auto"/>
        <w:jc w:val="center"/>
        <w:rPr>
          <w:rFonts w:ascii="Simplified Arabic" w:hAnsi="Simplified Arabic" w:cs="PT Bold Heading"/>
          <w:sz w:val="32"/>
          <w:szCs w:val="32"/>
          <w:u w:val="double"/>
          <w:lang w:bidi="ar-EG"/>
        </w:rPr>
      </w:pPr>
      <w:r w:rsidRPr="00B07E2E">
        <w:rPr>
          <w:rFonts w:ascii="Simplified Arabic" w:hAnsi="Simplified Arabic" w:cs="PT Bold Heading"/>
          <w:sz w:val="32"/>
          <w:szCs w:val="32"/>
          <w:u w:val="double"/>
          <w:rtl/>
          <w:lang w:bidi="ar-EG"/>
        </w:rPr>
        <w:lastRenderedPageBreak/>
        <w:t>شــكـــــر وتقـديــــــر</w:t>
      </w:r>
    </w:p>
    <w:p w14:paraId="7B6F31AF" w14:textId="77777777" w:rsidR="00EA6595" w:rsidRPr="0002370D" w:rsidRDefault="00EA6595" w:rsidP="00FD77C5">
      <w:pPr>
        <w:bidi/>
        <w:spacing w:after="0" w:line="240" w:lineRule="auto"/>
        <w:jc w:val="center"/>
        <w:rPr>
          <w:rFonts w:ascii="Simplified Arabic" w:hAnsi="Simplified Arabic" w:cs="PT Bold Heading"/>
          <w:b/>
          <w:bCs/>
          <w:sz w:val="20"/>
          <w:szCs w:val="20"/>
          <w:u w:val="double"/>
          <w:rtl/>
          <w:lang w:bidi="ar-EG"/>
        </w:rPr>
      </w:pPr>
    </w:p>
    <w:p w14:paraId="73D1EFC6" w14:textId="77777777" w:rsidR="00EA6595" w:rsidRPr="00162038" w:rsidRDefault="00EA6595" w:rsidP="00B07E2E">
      <w:pPr>
        <w:bidi/>
        <w:spacing w:before="100" w:beforeAutospacing="1" w:after="100" w:afterAutospacing="1" w:line="240" w:lineRule="auto"/>
        <w:jc w:val="both"/>
        <w:rPr>
          <w:rFonts w:cs="Simplified Arabic"/>
          <w:sz w:val="30"/>
          <w:szCs w:val="30"/>
          <w:rtl/>
        </w:rPr>
      </w:pPr>
      <w:r w:rsidRPr="00162038">
        <w:rPr>
          <w:rFonts w:cs="Simplified Arabic"/>
          <w:sz w:val="30"/>
          <w:szCs w:val="30"/>
          <w:rtl/>
        </w:rPr>
        <w:t>بسم الله الرحمن الرحيم والحمد لله ربّ العالمين، حمدًا يوافي نعمه ويكافئ مزيده، والحمد لله القائل في كتابه العزيز</w:t>
      </w:r>
      <w:r w:rsidRPr="00162038">
        <w:rPr>
          <w:rFonts w:cs="Simplified Arabic"/>
          <w:b/>
          <w:bCs/>
          <w:sz w:val="30"/>
          <w:szCs w:val="30"/>
          <w:rtl/>
        </w:rPr>
        <w:t>" وَإِذْ تَأَذَّنَ رَبُّكُمْ لَئِنْ شَكَرْتُمْ لَأَزِيدَنَّكُمْ "</w:t>
      </w:r>
      <w:r w:rsidRPr="00162038">
        <w:rPr>
          <w:rFonts w:cs="Simplified Arabic"/>
          <w:sz w:val="30"/>
          <w:szCs w:val="30"/>
          <w:rtl/>
        </w:rPr>
        <w:t xml:space="preserve"> [إبراهيم: 7]</w:t>
      </w:r>
      <w:r w:rsidRPr="00162038">
        <w:rPr>
          <w:rFonts w:ascii="Simplified Arabic" w:hAnsi="Simplified Arabic" w:cs="Simplified Arabic"/>
          <w:sz w:val="30"/>
          <w:szCs w:val="30"/>
        </w:rPr>
        <w:t>.</w:t>
      </w:r>
    </w:p>
    <w:p w14:paraId="57E870BF" w14:textId="77777777" w:rsidR="00EA6595" w:rsidRPr="00162038" w:rsidRDefault="00EA6595" w:rsidP="00B07E2E">
      <w:pPr>
        <w:bidi/>
        <w:spacing w:before="100" w:beforeAutospacing="1" w:after="100" w:afterAutospacing="1" w:line="240" w:lineRule="auto"/>
        <w:jc w:val="both"/>
        <w:rPr>
          <w:rFonts w:cs="Simplified Arabic"/>
          <w:sz w:val="30"/>
          <w:szCs w:val="30"/>
          <w:rtl/>
        </w:rPr>
      </w:pPr>
      <w:r w:rsidRPr="00162038">
        <w:rPr>
          <w:rFonts w:cs="Simplified Arabic"/>
          <w:sz w:val="30"/>
          <w:szCs w:val="30"/>
          <w:rtl/>
        </w:rPr>
        <w:t>الحمد لله الذي ما سلكنا البدايات إلا بتيسيره، وما بلغنا الغايات إلا بتوفيقه، وما تناهى درب ولا ختم جهد ولا تم سعي إلا بفضله.</w:t>
      </w:r>
    </w:p>
    <w:p w14:paraId="0B3A25EF" w14:textId="77777777" w:rsidR="00EA6595" w:rsidRPr="00162038" w:rsidRDefault="00EA6595" w:rsidP="00B07E2E">
      <w:pPr>
        <w:bidi/>
        <w:spacing w:before="100" w:beforeAutospacing="1" w:after="100" w:afterAutospacing="1" w:line="240" w:lineRule="auto"/>
        <w:jc w:val="both"/>
        <w:rPr>
          <w:rFonts w:ascii="Simplified Arabic" w:hAnsi="Simplified Arabic" w:cs="Simplified Arabic"/>
          <w:sz w:val="30"/>
          <w:szCs w:val="30"/>
        </w:rPr>
      </w:pPr>
      <w:r w:rsidRPr="00162038">
        <w:rPr>
          <w:rFonts w:cs="Simplified Arabic"/>
          <w:sz w:val="30"/>
          <w:szCs w:val="30"/>
          <w:rtl/>
        </w:rPr>
        <w:t>انطلاقًا من مبدأ الاعتراف بالفضل لأهله، يطيب لي أن أرفع أسمى عبارات الشكر والتقدير لكل من أسهم في إنجاز هذا العمل بعد توفيق الله عز وجل</w:t>
      </w:r>
      <w:r w:rsidRPr="00162038">
        <w:rPr>
          <w:rFonts w:ascii="Simplified Arabic" w:hAnsi="Simplified Arabic" w:cs="Simplified Arabic"/>
          <w:sz w:val="30"/>
          <w:szCs w:val="30"/>
        </w:rPr>
        <w:t>.</w:t>
      </w:r>
    </w:p>
    <w:p w14:paraId="50CDED6F" w14:textId="77777777" w:rsidR="00EA6595" w:rsidRPr="00162038" w:rsidRDefault="00EA6595" w:rsidP="00B07E2E">
      <w:pPr>
        <w:bidi/>
        <w:spacing w:before="100" w:beforeAutospacing="1" w:after="100" w:afterAutospacing="1" w:line="240" w:lineRule="auto"/>
        <w:jc w:val="both"/>
        <w:rPr>
          <w:rFonts w:ascii="Simplified Arabic" w:hAnsi="Simplified Arabic" w:cs="Simplified Arabic"/>
          <w:sz w:val="30"/>
          <w:szCs w:val="30"/>
        </w:rPr>
      </w:pPr>
      <w:r w:rsidRPr="00162038">
        <w:rPr>
          <w:rFonts w:cs="Simplified Arabic"/>
          <w:sz w:val="30"/>
          <w:szCs w:val="30"/>
          <w:rtl/>
        </w:rPr>
        <w:t>بد</w:t>
      </w:r>
      <w:r w:rsidRPr="00162038">
        <w:rPr>
          <w:rFonts w:cs="Simplified Arabic"/>
          <w:sz w:val="30"/>
          <w:szCs w:val="30"/>
          <w:rtl/>
          <w:lang w:bidi="ar-EG"/>
        </w:rPr>
        <w:t xml:space="preserve">اية </w:t>
      </w:r>
      <w:r w:rsidRPr="00162038">
        <w:rPr>
          <w:rFonts w:cs="Simplified Arabic"/>
          <w:sz w:val="30"/>
          <w:szCs w:val="30"/>
          <w:rtl/>
        </w:rPr>
        <w:t>أتقدّم بجزيل الشكر والامتنان إلى الأستاذة الدكتورة</w:t>
      </w:r>
      <w:r w:rsidRPr="00162038">
        <w:rPr>
          <w:rFonts w:ascii="Simplified Arabic" w:hAnsi="Simplified Arabic" w:cs="Simplified Arabic"/>
          <w:sz w:val="30"/>
          <w:szCs w:val="30"/>
        </w:rPr>
        <w:t xml:space="preserve">/ </w:t>
      </w:r>
      <w:r w:rsidRPr="00162038">
        <w:rPr>
          <w:rFonts w:cs="Simplified Arabic"/>
          <w:b/>
          <w:bCs/>
          <w:sz w:val="30"/>
          <w:szCs w:val="30"/>
          <w:rtl/>
        </w:rPr>
        <w:t>هبة صالح مغيب (أستاذ الإدارة العامة ومدير مركز التخطيط والتنمية الصناعية بمعهد التخطيط القومي)</w:t>
      </w:r>
      <w:r w:rsidRPr="00162038">
        <w:rPr>
          <w:rFonts w:cs="Simplified Arabic"/>
          <w:sz w:val="30"/>
          <w:szCs w:val="30"/>
          <w:rtl/>
        </w:rPr>
        <w:t>، المشرفة الكريمة على هذه الرسالة، لما قدّمته من توجيه علمي رصين، ونصح بنّاء، ومتابعة دقيقة طوال مراحل إعداد هذه الدراسة، لقد أولتني من وقتها وعلمها ما كان له أبلغ الأثر في خروج هذا العمل بصورته النهائية، وأسأل الله العلي القدير أن يجزيها عني خير الجزاء.</w:t>
      </w:r>
    </w:p>
    <w:p w14:paraId="071A8A3A" w14:textId="77777777" w:rsidR="00EA6595" w:rsidRPr="00162038" w:rsidRDefault="00EA6595" w:rsidP="00B07E2E">
      <w:pPr>
        <w:bidi/>
        <w:spacing w:before="100" w:beforeAutospacing="1" w:after="100" w:afterAutospacing="1" w:line="240" w:lineRule="auto"/>
        <w:jc w:val="both"/>
        <w:rPr>
          <w:rFonts w:ascii="Simplified Arabic" w:hAnsi="Simplified Arabic" w:cs="Simplified Arabic"/>
          <w:sz w:val="30"/>
          <w:szCs w:val="30"/>
        </w:rPr>
      </w:pPr>
      <w:r w:rsidRPr="00162038">
        <w:rPr>
          <w:rFonts w:cs="Simplified Arabic"/>
          <w:sz w:val="30"/>
          <w:szCs w:val="30"/>
          <w:rtl/>
        </w:rPr>
        <w:t>كما أتقدّم بخالص الشكر والتقدير إلى استاذتي العزيزة الأستاذة الدكتورة</w:t>
      </w:r>
      <w:r w:rsidRPr="00162038">
        <w:rPr>
          <w:rFonts w:ascii="Simplified Arabic" w:hAnsi="Simplified Arabic" w:cs="Simplified Arabic"/>
          <w:sz w:val="30"/>
          <w:szCs w:val="30"/>
        </w:rPr>
        <w:t xml:space="preserve">/ </w:t>
      </w:r>
      <w:r w:rsidRPr="00162038">
        <w:rPr>
          <w:rFonts w:cs="Simplified Arabic"/>
          <w:b/>
          <w:bCs/>
          <w:sz w:val="30"/>
          <w:szCs w:val="30"/>
          <w:rtl/>
        </w:rPr>
        <w:t>بسمة محرم الحداد (أستاذ تكنولوجيا المعلومات والحاسبات ومدير مركز الأساليب التخطيطية بمعهد التخطيط القومي)</w:t>
      </w:r>
      <w:r w:rsidRPr="00162038">
        <w:rPr>
          <w:rFonts w:cs="Simplified Arabic"/>
          <w:sz w:val="30"/>
          <w:szCs w:val="30"/>
          <w:rtl/>
        </w:rPr>
        <w:t>، على وجودها الدائم ودعمها المتواصل وعلى تفضّلها بقبول مناقشة وتحكيم هذا الجهد العلمي المتواضع، مما أضفى عليه قيمة علمية رفيعة</w:t>
      </w:r>
      <w:r w:rsidRPr="00162038">
        <w:rPr>
          <w:rFonts w:ascii="Simplified Arabic" w:hAnsi="Simplified Arabic" w:cs="Simplified Arabic"/>
          <w:sz w:val="30"/>
          <w:szCs w:val="30"/>
        </w:rPr>
        <w:t>.</w:t>
      </w:r>
    </w:p>
    <w:p w14:paraId="203590D0" w14:textId="77777777" w:rsidR="00EA6595" w:rsidRPr="00162038" w:rsidRDefault="00EA6595" w:rsidP="00B07E2E">
      <w:pPr>
        <w:bidi/>
        <w:spacing w:before="100" w:beforeAutospacing="1" w:after="100" w:afterAutospacing="1" w:line="240" w:lineRule="auto"/>
        <w:jc w:val="both"/>
        <w:rPr>
          <w:rFonts w:ascii="Simplified Arabic" w:hAnsi="Simplified Arabic" w:cs="Simplified Arabic"/>
          <w:sz w:val="30"/>
          <w:szCs w:val="30"/>
        </w:rPr>
      </w:pPr>
      <w:r w:rsidRPr="00162038">
        <w:rPr>
          <w:rFonts w:cs="Simplified Arabic"/>
          <w:sz w:val="30"/>
          <w:szCs w:val="30"/>
          <w:rtl/>
        </w:rPr>
        <w:lastRenderedPageBreak/>
        <w:t>ويشرّفني أيضًا أن أتقدّم بوافر الشكر والاحترام إلى الأستاذ الدكتور</w:t>
      </w:r>
      <w:r w:rsidRPr="00162038">
        <w:rPr>
          <w:rFonts w:ascii="Simplified Arabic" w:hAnsi="Simplified Arabic" w:cs="Simplified Arabic"/>
          <w:sz w:val="30"/>
          <w:szCs w:val="30"/>
        </w:rPr>
        <w:t>/</w:t>
      </w:r>
      <w:r w:rsidRPr="00162038">
        <w:rPr>
          <w:rFonts w:cs="Simplified Arabic"/>
          <w:sz w:val="30"/>
          <w:szCs w:val="30"/>
          <w:rtl/>
        </w:rPr>
        <w:t xml:space="preserve"> </w:t>
      </w:r>
      <w:r w:rsidRPr="00162038">
        <w:rPr>
          <w:rFonts w:cs="Simplified Arabic"/>
          <w:b/>
          <w:bCs/>
          <w:sz w:val="30"/>
          <w:szCs w:val="30"/>
          <w:rtl/>
        </w:rPr>
        <w:t>صلاح الدين إسماعيل صلاح الدين (</w:t>
      </w:r>
      <w:r w:rsidRPr="00162038">
        <w:rPr>
          <w:rFonts w:ascii="Simplified Arabic" w:hAnsi="Simplified Arabic" w:cs="Simplified Arabic"/>
          <w:b/>
          <w:bCs/>
          <w:sz w:val="30"/>
          <w:szCs w:val="30"/>
          <w:shd w:val="clear" w:color="auto" w:fill="FFFFFF"/>
          <w:rtl/>
          <w:lang w:bidi="ar-EG"/>
        </w:rPr>
        <w:t>أستاذ إدارة الاعمال وعميد كلية التجارة وإدارة الاعمال – جامعة حلوان (الأسبق</w:t>
      </w:r>
      <w:r w:rsidRPr="00162038">
        <w:rPr>
          <w:rFonts w:cs="Simplified Arabic"/>
          <w:sz w:val="30"/>
          <w:szCs w:val="30"/>
          <w:rtl/>
        </w:rPr>
        <w:t>)، الذي تفضّل، رغم كثرة مسؤولياته، بقبول مناقشة هذه الرسالة، فكان لذلك بالغ الأثر في إثراء هذا العمل علميًا ومنهجيًا</w:t>
      </w:r>
      <w:r w:rsidRPr="00162038">
        <w:rPr>
          <w:rFonts w:ascii="Simplified Arabic" w:hAnsi="Simplified Arabic" w:cs="Simplified Arabic"/>
          <w:sz w:val="30"/>
          <w:szCs w:val="30"/>
        </w:rPr>
        <w:t>.</w:t>
      </w:r>
    </w:p>
    <w:p w14:paraId="420148D0" w14:textId="77777777" w:rsidR="00B07E2E" w:rsidRDefault="00EA6595" w:rsidP="00B07E2E">
      <w:pPr>
        <w:bidi/>
        <w:spacing w:before="100" w:beforeAutospacing="1" w:after="100" w:afterAutospacing="1" w:line="240" w:lineRule="auto"/>
        <w:jc w:val="both"/>
        <w:rPr>
          <w:rFonts w:cs="Simplified Arabic"/>
          <w:sz w:val="30"/>
          <w:szCs w:val="30"/>
          <w:rtl/>
        </w:rPr>
      </w:pPr>
      <w:r w:rsidRPr="00162038">
        <w:rPr>
          <w:rFonts w:cs="Simplified Arabic"/>
          <w:sz w:val="30"/>
          <w:szCs w:val="30"/>
          <w:rtl/>
        </w:rPr>
        <w:t>كما أتوجه بخالص الامتنان إلى أساتذتي الأفاضل بمعهد التخطيط القومي، وإلى كل من أسهم بمدّ يد العون والدعم خلال فترة إعداد هذه الرسالة، فلهم مني كل التقدير والعرفان</w:t>
      </w:r>
      <w:r w:rsidRPr="00162038">
        <w:rPr>
          <w:rFonts w:ascii="Simplified Arabic" w:hAnsi="Simplified Arabic" w:cs="Simplified Arabic"/>
          <w:sz w:val="30"/>
          <w:szCs w:val="30"/>
        </w:rPr>
        <w:t>.</w:t>
      </w:r>
    </w:p>
    <w:p w14:paraId="465337D1" w14:textId="77777777" w:rsidR="00EA6595" w:rsidRPr="00162038" w:rsidRDefault="00EA6595" w:rsidP="00B07E2E">
      <w:pPr>
        <w:bidi/>
        <w:spacing w:before="100" w:beforeAutospacing="1" w:after="100" w:afterAutospacing="1" w:line="240" w:lineRule="auto"/>
        <w:jc w:val="both"/>
        <w:rPr>
          <w:rFonts w:ascii="Simplified Arabic" w:hAnsi="Simplified Arabic" w:cs="Simplified Arabic"/>
          <w:sz w:val="30"/>
          <w:szCs w:val="30"/>
        </w:rPr>
      </w:pPr>
      <w:r w:rsidRPr="00162038">
        <w:rPr>
          <w:rFonts w:cs="Simplified Arabic"/>
          <w:sz w:val="30"/>
          <w:szCs w:val="30"/>
          <w:rtl/>
        </w:rPr>
        <w:t>ولا يفوتني أن أعبّر عن شكري وامتناني لقيادات وموظفي وزارة الشباب والرياضة، على تعاونهم المثمر وتفاعلهم الإيجابي ومشاركتهم الفاعلة في اجراء المقابلات الشخصية واستكمال الاستقصاء الخاص بالدراسة الميدانية، مما كان له أثر كبير في إنجاح هذا العمل</w:t>
      </w:r>
      <w:r w:rsidRPr="00162038">
        <w:rPr>
          <w:rFonts w:ascii="Simplified Arabic" w:hAnsi="Simplified Arabic" w:cs="Simplified Arabic"/>
          <w:sz w:val="30"/>
          <w:szCs w:val="30"/>
        </w:rPr>
        <w:t>.</w:t>
      </w:r>
    </w:p>
    <w:p w14:paraId="0191281E" w14:textId="77777777" w:rsidR="00EA6595" w:rsidRPr="00162038" w:rsidRDefault="00EA6595" w:rsidP="00B07E2E">
      <w:pPr>
        <w:bidi/>
        <w:spacing w:after="0" w:line="276" w:lineRule="auto"/>
        <w:ind w:left="-46"/>
        <w:jc w:val="both"/>
        <w:rPr>
          <w:rFonts w:ascii="Simplified Arabic" w:hAnsi="Simplified Arabic" w:cs="Simplified Arabic"/>
          <w:sz w:val="30"/>
          <w:szCs w:val="30"/>
        </w:rPr>
      </w:pPr>
      <w:r w:rsidRPr="00162038">
        <w:rPr>
          <w:rFonts w:cs="Simplified Arabic"/>
          <w:sz w:val="30"/>
          <w:szCs w:val="30"/>
          <w:rtl/>
        </w:rPr>
        <w:t>ولا يفوتني أن أتوجه بالشكر إلى زملائي وأصدقائي الذين دعموني وساندوني طوال فترة إعداد الرسالة، وإلى أفراد أسرتي الأعزاء الذين كانوا دائمًا مصدر الدعم والتحفيز لي، وقدموا لي كل سبل الراحة لأتمكن من إنجاز هذه الدراسة جزى الله كل من كان له دور، ولو بسيط، في إتمام هذا العمل، وأسأل الله أن يجعله علمًا نافعًا يخدم المجتمع.</w:t>
      </w:r>
    </w:p>
    <w:p w14:paraId="38BCBC8C" w14:textId="77777777" w:rsidR="00EA6595" w:rsidRPr="00162038" w:rsidRDefault="00EA6595" w:rsidP="00FD77C5">
      <w:pPr>
        <w:bidi/>
        <w:spacing w:after="0" w:line="276" w:lineRule="auto"/>
        <w:ind w:left="-46"/>
        <w:jc w:val="right"/>
        <w:rPr>
          <w:rFonts w:cs="Simplified Arabic"/>
          <w:bCs/>
          <w:sz w:val="30"/>
          <w:szCs w:val="30"/>
          <w:rtl/>
        </w:rPr>
      </w:pPr>
      <w:r w:rsidRPr="00162038">
        <w:rPr>
          <w:rFonts w:cs="Simplified Arabic"/>
          <w:bCs/>
          <w:sz w:val="30"/>
          <w:szCs w:val="30"/>
          <w:rtl/>
        </w:rPr>
        <w:t xml:space="preserve">الباحث </w:t>
      </w:r>
    </w:p>
    <w:p w14:paraId="3B9A22CC" w14:textId="77777777" w:rsidR="00EA6595" w:rsidRPr="00162038" w:rsidRDefault="00EA6595" w:rsidP="00FD77C5">
      <w:pPr>
        <w:bidi/>
        <w:spacing w:line="256" w:lineRule="auto"/>
        <w:rPr>
          <w:rFonts w:ascii="Simplified Arabic" w:hAnsi="Simplified Arabic" w:cs="Simplified Arabic"/>
          <w:bCs/>
          <w:sz w:val="30"/>
          <w:szCs w:val="30"/>
        </w:rPr>
      </w:pPr>
    </w:p>
    <w:p w14:paraId="2335CC8B" w14:textId="77777777" w:rsidR="00EA6595" w:rsidRDefault="00EA6595" w:rsidP="00FD77C5">
      <w:pPr>
        <w:bidi/>
        <w:rPr>
          <w:rFonts w:cs="Simplified Arabic"/>
          <w:bCs/>
          <w:sz w:val="28"/>
          <w:szCs w:val="28"/>
          <w:rtl/>
        </w:rPr>
      </w:pPr>
    </w:p>
    <w:p w14:paraId="61F4C191" w14:textId="77777777" w:rsidR="00EA6595" w:rsidRDefault="00EA6595" w:rsidP="00FD77C5">
      <w:pPr>
        <w:bidi/>
        <w:rPr>
          <w:rFonts w:cs="Simplified Arabic"/>
          <w:bCs/>
          <w:sz w:val="28"/>
          <w:szCs w:val="28"/>
          <w:rtl/>
        </w:rPr>
      </w:pPr>
    </w:p>
    <w:p w14:paraId="05B2C60D" w14:textId="77777777" w:rsidR="00B11FD9" w:rsidRDefault="00B11FD9" w:rsidP="00FD77C5">
      <w:pPr>
        <w:bidi/>
        <w:spacing w:after="0" w:line="240" w:lineRule="auto"/>
        <w:jc w:val="center"/>
        <w:rPr>
          <w:rFonts w:cs="Simplified Arabic"/>
          <w:bCs/>
          <w:sz w:val="32"/>
          <w:szCs w:val="32"/>
          <w:u w:val="single"/>
          <w:rtl/>
        </w:rPr>
      </w:pPr>
    </w:p>
    <w:p w14:paraId="36648331" w14:textId="77777777" w:rsidR="003C1D23" w:rsidRDefault="003C1D23" w:rsidP="003C1D23">
      <w:pPr>
        <w:bidi/>
        <w:spacing w:after="0" w:line="223" w:lineRule="auto"/>
        <w:jc w:val="lowKashida"/>
        <w:rPr>
          <w:rFonts w:cs="Simplified Arabic"/>
          <w:sz w:val="28"/>
          <w:szCs w:val="28"/>
          <w:rtl/>
        </w:rPr>
        <w:sectPr w:rsidR="003C1D23" w:rsidSect="00A87BE7">
          <w:footerReference w:type="default" r:id="rId11"/>
          <w:pgSz w:w="10319" w:h="14572" w:code="13"/>
          <w:pgMar w:top="1134" w:right="1418" w:bottom="1134" w:left="1418" w:header="720" w:footer="720" w:gutter="0"/>
          <w:pgNumType w:fmt="arabicAbjad"/>
          <w:cols w:space="720"/>
          <w:docGrid w:linePitch="299"/>
        </w:sectPr>
      </w:pPr>
    </w:p>
    <w:p w14:paraId="4909B78E" w14:textId="77777777" w:rsidR="00B11FD9" w:rsidRDefault="00B11FD9" w:rsidP="00B11FD9">
      <w:pPr>
        <w:bidi/>
        <w:spacing w:after="0" w:line="240" w:lineRule="auto"/>
        <w:jc w:val="center"/>
        <w:rPr>
          <w:rFonts w:cs="Simplified Arabic"/>
          <w:bCs/>
          <w:sz w:val="32"/>
          <w:szCs w:val="32"/>
          <w:highlight w:val="white"/>
          <w:rtl/>
        </w:rPr>
      </w:pPr>
      <w:r>
        <w:rPr>
          <w:rFonts w:cs="Simplified Arabic"/>
          <w:bCs/>
          <w:sz w:val="32"/>
          <w:szCs w:val="32"/>
          <w:u w:val="single"/>
          <w:rtl/>
        </w:rPr>
        <w:lastRenderedPageBreak/>
        <w:t>المستخلص</w:t>
      </w:r>
    </w:p>
    <w:p w14:paraId="14D3AABD" w14:textId="77777777" w:rsidR="00B11FD9" w:rsidRPr="003C1D23" w:rsidRDefault="00B11FD9" w:rsidP="00B11FD9">
      <w:pPr>
        <w:bidi/>
        <w:spacing w:after="0" w:line="228" w:lineRule="auto"/>
        <w:jc w:val="center"/>
        <w:rPr>
          <w:rFonts w:ascii="Simplified Arabic" w:hAnsi="Simplified Arabic" w:cs="Simplified Arabic"/>
          <w:bCs/>
          <w:sz w:val="24"/>
          <w:szCs w:val="24"/>
          <w:u w:val="single"/>
        </w:rPr>
      </w:pPr>
      <w:r w:rsidRPr="003C1D23">
        <w:rPr>
          <w:rFonts w:cs="Simplified Arabic"/>
          <w:bCs/>
          <w:sz w:val="24"/>
          <w:szCs w:val="24"/>
          <w:u w:val="single"/>
          <w:rtl/>
        </w:rPr>
        <w:t>عنوان الرسالة</w:t>
      </w:r>
      <w:r w:rsidRPr="003C1D23">
        <w:rPr>
          <w:rFonts w:cs="Simplified Arabic"/>
          <w:bCs/>
          <w:sz w:val="24"/>
          <w:szCs w:val="24"/>
          <w:rtl/>
        </w:rPr>
        <w:t>:</w:t>
      </w:r>
      <w:r w:rsidRPr="003C1D23">
        <w:rPr>
          <w:rFonts w:cs="Simplified Arabic"/>
          <w:sz w:val="24"/>
          <w:szCs w:val="24"/>
          <w:rtl/>
        </w:rPr>
        <w:t xml:space="preserve"> </w:t>
      </w:r>
      <w:r w:rsidRPr="003C1D23">
        <w:rPr>
          <w:rFonts w:cs="Simplified Arabic"/>
          <w:bCs/>
          <w:sz w:val="24"/>
          <w:szCs w:val="24"/>
          <w:u w:val="single"/>
          <w:rtl/>
        </w:rPr>
        <w:t>دور الحكومة الإلكترونية في رفع كفاءة الخدمات الحكومية في ظل التحول الرقمي (دراسة حالة على خدمات وزارة الشباب والرياضة)</w:t>
      </w:r>
    </w:p>
    <w:p w14:paraId="1749DA92" w14:textId="77777777" w:rsidR="00B11FD9" w:rsidRPr="003C1D23" w:rsidRDefault="00B11FD9" w:rsidP="00B11FD9">
      <w:pPr>
        <w:bidi/>
        <w:spacing w:after="0" w:line="228" w:lineRule="auto"/>
        <w:rPr>
          <w:rFonts w:ascii="Simplified Arabic" w:hAnsi="Simplified Arabic" w:cs="Simplified Arabic"/>
          <w:sz w:val="24"/>
          <w:szCs w:val="24"/>
        </w:rPr>
      </w:pPr>
      <w:r w:rsidRPr="003C1D23">
        <w:rPr>
          <w:rFonts w:cs="Simplified Arabic"/>
          <w:bCs/>
          <w:sz w:val="24"/>
          <w:szCs w:val="24"/>
          <w:u w:val="single"/>
          <w:rtl/>
        </w:rPr>
        <w:t>الباحث</w:t>
      </w:r>
      <w:r w:rsidRPr="003C1D23">
        <w:rPr>
          <w:rFonts w:cs="Simplified Arabic"/>
          <w:bCs/>
          <w:sz w:val="24"/>
          <w:szCs w:val="24"/>
          <w:rtl/>
        </w:rPr>
        <w:t>:</w:t>
      </w:r>
      <w:r w:rsidRPr="003C1D23">
        <w:rPr>
          <w:rFonts w:cs="Simplified Arabic"/>
          <w:sz w:val="24"/>
          <w:szCs w:val="24"/>
          <w:rtl/>
        </w:rPr>
        <w:t xml:space="preserve"> عبد الناصر محمد علي </w:t>
      </w:r>
    </w:p>
    <w:p w14:paraId="0752D894" w14:textId="77777777" w:rsidR="00B11FD9" w:rsidRPr="003C1D23" w:rsidRDefault="00B11FD9" w:rsidP="00B11FD9">
      <w:pPr>
        <w:bidi/>
        <w:spacing w:after="0" w:line="228" w:lineRule="auto"/>
        <w:rPr>
          <w:rFonts w:ascii="Simplified Arabic" w:hAnsi="Simplified Arabic" w:cs="Simplified Arabic"/>
          <w:sz w:val="24"/>
          <w:szCs w:val="24"/>
          <w:lang w:bidi="ar-EG"/>
        </w:rPr>
      </w:pPr>
      <w:r w:rsidRPr="003C1D23">
        <w:rPr>
          <w:rFonts w:cs="Simplified Arabic"/>
          <w:bCs/>
          <w:sz w:val="24"/>
          <w:szCs w:val="24"/>
          <w:u w:val="single"/>
          <w:rtl/>
        </w:rPr>
        <w:t>المشرف</w:t>
      </w:r>
      <w:r w:rsidRPr="003C1D23">
        <w:rPr>
          <w:rFonts w:cs="Simplified Arabic"/>
          <w:bCs/>
          <w:sz w:val="24"/>
          <w:szCs w:val="24"/>
          <w:rtl/>
        </w:rPr>
        <w:t>:</w:t>
      </w:r>
      <w:r w:rsidRPr="003C1D23">
        <w:rPr>
          <w:rFonts w:cs="Simplified Arabic"/>
          <w:sz w:val="24"/>
          <w:szCs w:val="24"/>
          <w:rtl/>
        </w:rPr>
        <w:t xml:space="preserve"> أ.د/ هبه صالح مغيب</w:t>
      </w:r>
      <w:r w:rsidRPr="003C1D23">
        <w:rPr>
          <w:rFonts w:cs="Simplified Arabic"/>
          <w:sz w:val="24"/>
          <w:szCs w:val="24"/>
          <w:rtl/>
        </w:rPr>
        <w:tab/>
      </w:r>
      <w:r w:rsidRPr="003C1D23">
        <w:rPr>
          <w:rFonts w:cs="Simplified Arabic"/>
          <w:sz w:val="24"/>
          <w:szCs w:val="24"/>
          <w:rtl/>
        </w:rPr>
        <w:tab/>
      </w:r>
      <w:r w:rsidRPr="003C1D23">
        <w:rPr>
          <w:rFonts w:cs="Simplified Arabic"/>
          <w:sz w:val="24"/>
          <w:szCs w:val="24"/>
          <w:rtl/>
        </w:rPr>
        <w:tab/>
      </w:r>
      <w:r w:rsidRPr="003C1D23">
        <w:rPr>
          <w:rFonts w:cs="Simplified Arabic"/>
          <w:sz w:val="24"/>
          <w:szCs w:val="24"/>
          <w:rtl/>
        </w:rPr>
        <w:tab/>
      </w:r>
      <w:r w:rsidRPr="003C1D23">
        <w:rPr>
          <w:rFonts w:cs="Simplified Arabic"/>
          <w:bCs/>
          <w:sz w:val="24"/>
          <w:szCs w:val="24"/>
          <w:u w:val="single"/>
          <w:rtl/>
        </w:rPr>
        <w:t>السنة:</w:t>
      </w:r>
      <w:r w:rsidRPr="003C1D23">
        <w:rPr>
          <w:rFonts w:ascii="Simplified Arabic" w:hAnsi="Simplified Arabic" w:cs="Simplified Arabic"/>
          <w:sz w:val="24"/>
          <w:szCs w:val="24"/>
        </w:rPr>
        <w:t xml:space="preserve"> </w:t>
      </w:r>
      <w:r w:rsidRPr="003C1D23">
        <w:rPr>
          <w:rFonts w:cs="Simplified Arabic"/>
          <w:sz w:val="24"/>
          <w:szCs w:val="24"/>
          <w:rtl/>
        </w:rPr>
        <w:t>2025</w:t>
      </w:r>
    </w:p>
    <w:p w14:paraId="104B4876" w14:textId="77777777" w:rsidR="00B11FD9" w:rsidRPr="003C1D23" w:rsidRDefault="00B11FD9" w:rsidP="00B11FD9">
      <w:pPr>
        <w:pBdr>
          <w:bottom w:val="single" w:sz="12" w:space="1" w:color="000000"/>
        </w:pBdr>
        <w:bidi/>
        <w:spacing w:after="0" w:line="223" w:lineRule="auto"/>
        <w:jc w:val="both"/>
        <w:rPr>
          <w:rFonts w:cs="Simplified Arabic"/>
          <w:sz w:val="24"/>
          <w:szCs w:val="24"/>
          <w:rtl/>
        </w:rPr>
      </w:pPr>
      <w:r w:rsidRPr="003C1D23">
        <w:rPr>
          <w:rFonts w:cs="Simplified Arabic"/>
          <w:bCs/>
          <w:sz w:val="24"/>
          <w:szCs w:val="24"/>
          <w:u w:val="single"/>
          <w:rtl/>
        </w:rPr>
        <w:t>الدرجة العلمية</w:t>
      </w:r>
      <w:r w:rsidRPr="003C1D23">
        <w:rPr>
          <w:rFonts w:cs="Simplified Arabic"/>
          <w:sz w:val="24"/>
          <w:szCs w:val="24"/>
          <w:rtl/>
        </w:rPr>
        <w:t>: الماجستير الأكاديمي في التخطيط والتنمية</w:t>
      </w:r>
      <w:r w:rsidRPr="003C1D23">
        <w:rPr>
          <w:rFonts w:cs="Simplified Arabic"/>
          <w:sz w:val="24"/>
          <w:szCs w:val="24"/>
          <w:rtl/>
        </w:rPr>
        <w:tab/>
      </w:r>
      <w:r w:rsidRPr="003C1D23">
        <w:rPr>
          <w:rFonts w:cs="Simplified Arabic"/>
          <w:bCs/>
          <w:sz w:val="24"/>
          <w:szCs w:val="24"/>
          <w:rtl/>
        </w:rPr>
        <w:t>معهد التخطيط القومي</w:t>
      </w:r>
    </w:p>
    <w:p w14:paraId="33278E2A" w14:textId="77777777" w:rsidR="00B11FD9" w:rsidRPr="003C1D23" w:rsidRDefault="00B11FD9" w:rsidP="005C451D">
      <w:pPr>
        <w:bidi/>
        <w:spacing w:after="0" w:line="223" w:lineRule="auto"/>
        <w:ind w:firstLine="537"/>
        <w:jc w:val="lowKashida"/>
        <w:rPr>
          <w:rFonts w:ascii="Simplified Arabic" w:hAnsi="Simplified Arabic" w:cs="Simplified Arabic"/>
          <w:sz w:val="24"/>
          <w:szCs w:val="24"/>
          <w:rtl/>
          <w:lang w:bidi="ar-EG"/>
        </w:rPr>
      </w:pPr>
      <w:r w:rsidRPr="003C1D23">
        <w:rPr>
          <w:rFonts w:ascii="Simplified Arabic" w:hAnsi="Simplified Arabic" w:cs="Simplified Arabic"/>
          <w:sz w:val="24"/>
          <w:szCs w:val="24"/>
          <w:rtl/>
          <w:lang w:bidi="ar-EG"/>
        </w:rPr>
        <w:t>تهدف</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الدراسة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إلى</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تحديد وتحليل وتعزيز دور</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في رفع كفاءة وتحسين الخدمات الحكومية،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وتقييم</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مدى</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فعالية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تطبيق</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في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وزارة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الشباب</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والرياضة،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وتحليل</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التحديات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والعقبات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التي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تواجه</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تنفيذ</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 مع الاستفادة من التجارب الدولية الرائدة،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بالإضافة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إلى</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تقديم</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توصيات عملية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لتعزيز</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دور</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 ورفع</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كفاءة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الخدمات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الحكومية</w:t>
      </w:r>
      <w:r w:rsidRPr="003C1D23">
        <w:rPr>
          <w:rFonts w:ascii="Simplified Arabic" w:hAnsi="Simplified Arabic" w:cs="Simplified Arabic"/>
          <w:sz w:val="24"/>
          <w:szCs w:val="24"/>
          <w:lang w:bidi="ar-EG"/>
        </w:rPr>
        <w:t>.</w:t>
      </w:r>
    </w:p>
    <w:p w14:paraId="0F85BD0C" w14:textId="77777777" w:rsidR="00B11FD9" w:rsidRPr="005C451D" w:rsidRDefault="00B11FD9" w:rsidP="005C451D">
      <w:pPr>
        <w:bidi/>
        <w:spacing w:after="0" w:line="223" w:lineRule="auto"/>
        <w:ind w:firstLine="537"/>
        <w:jc w:val="lowKashida"/>
        <w:rPr>
          <w:rFonts w:ascii="Simplified Arabic" w:hAnsi="Simplified Arabic" w:cs="Simplified Arabic"/>
          <w:sz w:val="24"/>
          <w:szCs w:val="24"/>
          <w:rtl/>
          <w:lang w:bidi="ar-EG"/>
        </w:rPr>
      </w:pPr>
      <w:r w:rsidRPr="005C451D">
        <w:rPr>
          <w:rFonts w:ascii="Simplified Arabic" w:hAnsi="Simplified Arabic" w:cs="Simplified Arabic"/>
          <w:sz w:val="24"/>
          <w:szCs w:val="24"/>
          <w:rtl/>
          <w:lang w:bidi="ar-EG"/>
        </w:rPr>
        <w:t>وقد تحددت مشكلة الدراسة في تحديد وتقييم التأثير الفعلي للحكومة الإلكترونية في رفع كفاءة الخدمات الحكومية بوزارة الشباب والرياضة بجمهورية مصر العربية، حيث تنبع هذه المشكلة من عدة جوانب متكاملة تُظهر فجوة واضحة بين الطموحات الرقمية والواقع التنفيذي.</w:t>
      </w:r>
    </w:p>
    <w:p w14:paraId="18B23C65" w14:textId="77777777" w:rsidR="00B11FD9" w:rsidRPr="003C1D23" w:rsidRDefault="00B11FD9" w:rsidP="005C451D">
      <w:pPr>
        <w:bidi/>
        <w:spacing w:after="0" w:line="223" w:lineRule="auto"/>
        <w:ind w:firstLine="537"/>
        <w:jc w:val="lowKashida"/>
        <w:rPr>
          <w:rFonts w:ascii="Simplified Arabic" w:hAnsi="Simplified Arabic" w:cs="Simplified Arabic"/>
          <w:sz w:val="24"/>
          <w:szCs w:val="24"/>
          <w:rtl/>
          <w:lang w:bidi="ar-EG"/>
        </w:rPr>
      </w:pPr>
      <w:r w:rsidRPr="003C1D23">
        <w:rPr>
          <w:rFonts w:ascii="Simplified Arabic" w:hAnsi="Simplified Arabic" w:cs="Simplified Arabic"/>
          <w:sz w:val="24"/>
          <w:szCs w:val="24"/>
          <w:rtl/>
          <w:lang w:bidi="ar-EG"/>
        </w:rPr>
        <w:t>اعتمدت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الدراسة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على</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المنهج</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الاستقرائي الاستنباطي باستخدام الأسلوب الوصفي التحليلي،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الذي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يقوم</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بتحليل</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البيانات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والدراسات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السابقة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المتعلقة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بالحكومة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والتحول</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الرقمي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كما</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استخدمت</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الدراسة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منهج</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دراسة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الحالة،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حيث</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تم</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تحليل</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واقع</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تطبيق</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الحكومة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الإلكترونية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في</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وزارة</w:t>
      </w:r>
      <w:r w:rsidRPr="003C1D23">
        <w:rPr>
          <w:rFonts w:ascii="Simplified Arabic" w:hAnsi="Simplified Arabic" w:cs="Simplified Arabic"/>
          <w:sz w:val="24"/>
          <w:szCs w:val="24"/>
          <w:lang w:bidi="ar-EG"/>
        </w:rPr>
        <w:t xml:space="preserve"> </w:t>
      </w:r>
      <w:r w:rsidRPr="003C1D23">
        <w:rPr>
          <w:rFonts w:ascii="Simplified Arabic" w:hAnsi="Simplified Arabic" w:cs="Simplified Arabic"/>
          <w:sz w:val="24"/>
          <w:szCs w:val="24"/>
          <w:rtl/>
          <w:lang w:bidi="ar-EG"/>
        </w:rPr>
        <w:t>الشباب والرياضة.</w:t>
      </w:r>
    </w:p>
    <w:p w14:paraId="08C3A9AA" w14:textId="77777777" w:rsidR="00B11FD9" w:rsidRPr="005C451D" w:rsidRDefault="00B11FD9" w:rsidP="005C451D">
      <w:pPr>
        <w:bidi/>
        <w:spacing w:after="0" w:line="223" w:lineRule="auto"/>
        <w:ind w:firstLine="537"/>
        <w:jc w:val="lowKashida"/>
        <w:rPr>
          <w:rFonts w:ascii="Simplified Arabic" w:hAnsi="Simplified Arabic" w:cs="Simplified Arabic"/>
          <w:sz w:val="24"/>
          <w:szCs w:val="24"/>
          <w:rtl/>
          <w:lang w:bidi="ar-EG"/>
        </w:rPr>
      </w:pPr>
      <w:r w:rsidRPr="003C1D23">
        <w:rPr>
          <w:rFonts w:ascii="Simplified Arabic" w:hAnsi="Simplified Arabic" w:cs="Simplified Arabic"/>
          <w:sz w:val="24"/>
          <w:szCs w:val="24"/>
          <w:rtl/>
          <w:lang w:bidi="ar-EG"/>
        </w:rPr>
        <w:t>يتمثل مجتمع الدراسة في كافة العاملين بوزارة الشباب والرياضة بجمهورية مصر العربية</w:t>
      </w:r>
      <w:r w:rsidRPr="005C451D">
        <w:rPr>
          <w:rFonts w:ascii="Simplified Arabic" w:hAnsi="Simplified Arabic" w:cs="Simplified Arabic"/>
          <w:sz w:val="24"/>
          <w:szCs w:val="24"/>
          <w:rtl/>
          <w:lang w:bidi="ar-EG"/>
        </w:rPr>
        <w:t xml:space="preserve">، وتتكون </w:t>
      </w:r>
      <w:r w:rsidRPr="003C1D23">
        <w:rPr>
          <w:rFonts w:ascii="Simplified Arabic" w:hAnsi="Simplified Arabic" w:cs="Simplified Arabic"/>
          <w:sz w:val="24"/>
          <w:szCs w:val="24"/>
          <w:rtl/>
          <w:lang w:bidi="ar-EG"/>
        </w:rPr>
        <w:t>عينة</w:t>
      </w:r>
      <w:r w:rsidRPr="005C451D">
        <w:rPr>
          <w:rFonts w:ascii="Simplified Arabic" w:hAnsi="Simplified Arabic" w:cs="Simplified Arabic"/>
          <w:sz w:val="24"/>
          <w:szCs w:val="24"/>
          <w:rtl/>
          <w:lang w:bidi="ar-EG"/>
        </w:rPr>
        <w:t xml:space="preserve"> الدراسة من العاملين بوزارة الشباب والرياضة: تم اختيار 300 موظف من إجمالي 1300 موظف.</w:t>
      </w:r>
    </w:p>
    <w:p w14:paraId="5550905C" w14:textId="77777777" w:rsidR="00B11FD9" w:rsidRPr="005C451D" w:rsidRDefault="00B11FD9" w:rsidP="005C451D">
      <w:pPr>
        <w:bidi/>
        <w:spacing w:after="0" w:line="223" w:lineRule="auto"/>
        <w:ind w:firstLine="537"/>
        <w:jc w:val="lowKashida"/>
        <w:rPr>
          <w:rFonts w:ascii="Simplified Arabic" w:hAnsi="Simplified Arabic" w:cs="Simplified Arabic"/>
          <w:sz w:val="24"/>
          <w:szCs w:val="24"/>
          <w:rtl/>
          <w:lang w:bidi="ar-EG"/>
        </w:rPr>
      </w:pPr>
      <w:r w:rsidRPr="003C1D23">
        <w:rPr>
          <w:rFonts w:ascii="Simplified Arabic" w:hAnsi="Simplified Arabic" w:cs="Simplified Arabic"/>
          <w:sz w:val="24"/>
          <w:szCs w:val="24"/>
          <w:rtl/>
          <w:lang w:bidi="ar-EG"/>
        </w:rPr>
        <w:t>وتم الاستعانة بالاستبيان كوسيلة بحث للكشف عن اراء عينة الدراسة كما تم اجراء المقابلات الشخصية مع قيادات الوزارة لدعم نتائج الاستبيان.</w:t>
      </w:r>
    </w:p>
    <w:p w14:paraId="0EBEFCB5" w14:textId="77777777" w:rsidR="00B11FD9" w:rsidRPr="005C451D" w:rsidRDefault="00B11FD9" w:rsidP="005C451D">
      <w:pPr>
        <w:bidi/>
        <w:spacing w:after="0" w:line="223" w:lineRule="auto"/>
        <w:ind w:firstLine="537"/>
        <w:jc w:val="lowKashida"/>
        <w:rPr>
          <w:rFonts w:ascii="Simplified Arabic" w:hAnsi="Simplified Arabic" w:cs="Simplified Arabic"/>
          <w:sz w:val="24"/>
          <w:szCs w:val="24"/>
          <w:lang w:bidi="ar-EG"/>
        </w:rPr>
      </w:pPr>
      <w:r w:rsidRPr="005C451D">
        <w:rPr>
          <w:rFonts w:ascii="Simplified Arabic" w:hAnsi="Simplified Arabic" w:cs="Simplified Arabic"/>
          <w:sz w:val="24"/>
          <w:szCs w:val="24"/>
          <w:rtl/>
          <w:lang w:bidi="ar-EG"/>
        </w:rPr>
        <w:t>وأظهرت النتائج أن تطبيق الحكومة الإلكترونية محرّك أساسي لرفع كفاءة الخدمات بوزارة الشباب والرياضة حيث تؤثر الحكومة الالكترونية بأبعادها المختلفة بنسبة 79.3% في كفاءة الخدمات الحكومية.</w:t>
      </w:r>
    </w:p>
    <w:p w14:paraId="4FF152B7" w14:textId="77777777" w:rsidR="00B11FD9" w:rsidRPr="003C1D23" w:rsidRDefault="00B11FD9" w:rsidP="005C451D">
      <w:pPr>
        <w:bidi/>
        <w:spacing w:after="0" w:line="223" w:lineRule="auto"/>
        <w:ind w:firstLine="537"/>
        <w:jc w:val="lowKashida"/>
        <w:rPr>
          <w:rFonts w:ascii="Simplified Arabic" w:hAnsi="Simplified Arabic" w:cs="Simplified Arabic"/>
          <w:sz w:val="24"/>
          <w:szCs w:val="24"/>
          <w:rtl/>
          <w:lang w:bidi="ar-EG"/>
        </w:rPr>
      </w:pPr>
      <w:r w:rsidRPr="003C1D23">
        <w:rPr>
          <w:rFonts w:ascii="Simplified Arabic" w:hAnsi="Simplified Arabic" w:cs="Simplified Arabic"/>
          <w:sz w:val="24"/>
          <w:szCs w:val="24"/>
          <w:rtl/>
          <w:lang w:bidi="ar-EG"/>
        </w:rPr>
        <w:t xml:space="preserve">وخلصت الدراسة الي عدة </w:t>
      </w:r>
      <w:r w:rsidRPr="003C1D23">
        <w:rPr>
          <w:rFonts w:ascii="Simplified Arabic" w:hAnsi="Simplified Arabic" w:cs="Simplified Arabic"/>
          <w:b/>
          <w:bCs/>
          <w:sz w:val="24"/>
          <w:szCs w:val="24"/>
          <w:u w:val="single"/>
          <w:rtl/>
          <w:lang w:bidi="ar-EG"/>
        </w:rPr>
        <w:t>توصيات</w:t>
      </w:r>
      <w:r w:rsidRPr="003C1D23">
        <w:rPr>
          <w:rFonts w:ascii="Simplified Arabic" w:hAnsi="Simplified Arabic" w:cs="Simplified Arabic"/>
          <w:sz w:val="24"/>
          <w:szCs w:val="24"/>
          <w:rtl/>
          <w:lang w:bidi="ar-EG"/>
        </w:rPr>
        <w:t xml:space="preserve"> أبرزها انشاء منظومة عمل داخلية متكاملة وإنشاء منصة خدمات رقمية موحدة وتنفيذ برنامج تدريبي مخصص للعاملين وكذا رقمنة نظام الإشراف والرقابة على الهيئات الشبابية والرياضية وتبني استراتيجية "الحكومة الذكية" لتحقيق أقصى استفادة ممكنة من تطبيق الحكومة الالكترونية.</w:t>
      </w:r>
    </w:p>
    <w:p w14:paraId="77FF21B3" w14:textId="77777777" w:rsidR="00B11FD9" w:rsidRDefault="00B11FD9" w:rsidP="00F54642">
      <w:pPr>
        <w:bidi/>
        <w:jc w:val="both"/>
        <w:rPr>
          <w:rFonts w:cs="Simplified Arabic"/>
          <w:bCs/>
          <w:sz w:val="36"/>
          <w:szCs w:val="36"/>
          <w:u w:val="single"/>
          <w:rtl/>
        </w:rPr>
      </w:pPr>
      <w:r w:rsidRPr="003C1D23">
        <w:rPr>
          <w:rFonts w:cs="Simplified Arabic"/>
          <w:bCs/>
          <w:sz w:val="24"/>
          <w:szCs w:val="24"/>
          <w:u w:val="single"/>
          <w:rtl/>
        </w:rPr>
        <w:t>الكلمات الدالة</w:t>
      </w:r>
      <w:r w:rsidRPr="003C1D23">
        <w:rPr>
          <w:rFonts w:cs="Simplified Arabic"/>
          <w:bCs/>
          <w:sz w:val="24"/>
          <w:szCs w:val="24"/>
          <w:rtl/>
        </w:rPr>
        <w:t>:</w:t>
      </w:r>
      <w:r w:rsidRPr="003C1D23">
        <w:rPr>
          <w:rFonts w:cs="Simplified Arabic"/>
          <w:sz w:val="24"/>
          <w:szCs w:val="24"/>
          <w:rtl/>
        </w:rPr>
        <w:t xml:space="preserve"> الحكومة الالكترونية - الخدمات الحكومية – التحول الرقمي - وزارة الشباب والرياضة.</w:t>
      </w:r>
      <w:r>
        <w:rPr>
          <w:rFonts w:cs="Simplified Arabic"/>
          <w:bCs/>
          <w:sz w:val="36"/>
          <w:szCs w:val="36"/>
          <w:u w:val="single"/>
          <w:rtl/>
        </w:rPr>
        <w:br w:type="page"/>
      </w:r>
    </w:p>
    <w:p w14:paraId="11BCCD76" w14:textId="77777777" w:rsidR="00EA6595" w:rsidRPr="0088010A" w:rsidRDefault="00EA6595" w:rsidP="00FD77C5">
      <w:pPr>
        <w:bidi/>
        <w:jc w:val="center"/>
        <w:rPr>
          <w:rFonts w:cs="Simplified Arabic"/>
          <w:bCs/>
          <w:sz w:val="36"/>
          <w:szCs w:val="36"/>
          <w:u w:val="single"/>
          <w:rtl/>
        </w:rPr>
      </w:pPr>
      <w:r w:rsidRPr="0088010A">
        <w:rPr>
          <w:rFonts w:cs="Simplified Arabic"/>
          <w:bCs/>
          <w:sz w:val="36"/>
          <w:szCs w:val="36"/>
          <w:u w:val="single"/>
          <w:rtl/>
        </w:rPr>
        <w:lastRenderedPageBreak/>
        <w:t>الملخص</w:t>
      </w:r>
    </w:p>
    <w:p w14:paraId="1322DE0B" w14:textId="77777777" w:rsidR="00EA6595" w:rsidRPr="0088010A" w:rsidRDefault="00EA6595" w:rsidP="003C1D23">
      <w:pPr>
        <w:bidi/>
        <w:spacing w:after="0" w:line="240" w:lineRule="auto"/>
        <w:jc w:val="both"/>
        <w:rPr>
          <w:rFonts w:ascii="Simplified Arabic" w:hAnsi="Simplified Arabic" w:cs="Simplified Arabic"/>
          <w:bCs/>
          <w:sz w:val="32"/>
          <w:szCs w:val="32"/>
          <w:u w:val="single"/>
          <w:rtl/>
        </w:rPr>
      </w:pPr>
      <w:r w:rsidRPr="0088010A">
        <w:rPr>
          <w:rFonts w:ascii="Simplified Arabic" w:hAnsi="Simplified Arabic" w:cs="Simplified Arabic"/>
          <w:bCs/>
          <w:sz w:val="32"/>
          <w:szCs w:val="32"/>
          <w:u w:val="single"/>
          <w:rtl/>
        </w:rPr>
        <w:t>مقدمة</w:t>
      </w:r>
    </w:p>
    <w:p w14:paraId="3BAD0BFC" w14:textId="77777777" w:rsidR="00EA6595" w:rsidRPr="00DF635D" w:rsidRDefault="00EA6595" w:rsidP="003C1D23">
      <w:pPr>
        <w:bidi/>
        <w:spacing w:after="0" w:line="240" w:lineRule="auto"/>
        <w:jc w:val="both"/>
        <w:rPr>
          <w:rFonts w:ascii="Simplified Arabic" w:hAnsi="Simplified Arabic" w:cs="Simplified Arabic"/>
          <w:b/>
          <w:sz w:val="28"/>
          <w:szCs w:val="28"/>
          <w:rtl/>
        </w:rPr>
      </w:pPr>
      <w:r w:rsidRPr="00DF635D">
        <w:rPr>
          <w:rFonts w:ascii="Simplified Arabic" w:hAnsi="Simplified Arabic" w:cs="Simplified Arabic"/>
          <w:b/>
          <w:sz w:val="28"/>
          <w:szCs w:val="28"/>
          <w:rtl/>
        </w:rPr>
        <w:t>شهدت العقود الأخيرة تحولًا كبيرًا في مجال توفير المعلومات العلمية بفضل التطورات في تكنولوجيا المعلومات والاتصالات، مما أدى إلى انتشار المصادر الرقمية وتحول المجتمعات نحو بيئة معلوماتية رقمية بديلة للوسائل التقليدية. ومع تزايد تأثير العولمة والذكاء الاصطناعي، أصبح التحول الرقمي ضرورة للمؤسسات للحفاظ على تنافسيتها، حيث يؤكد الخبراء أن نجاحه يعتمد على تبني الثقافة الرقمية، وليس مجرد استخدام التقنيات الحديثة.</w:t>
      </w:r>
    </w:p>
    <w:p w14:paraId="78B1A107" w14:textId="77777777" w:rsidR="00EA6595" w:rsidRPr="001C7CAF" w:rsidRDefault="00EA6595" w:rsidP="003C1D23">
      <w:pPr>
        <w:bidi/>
        <w:spacing w:after="0" w:line="240" w:lineRule="auto"/>
        <w:jc w:val="both"/>
        <w:rPr>
          <w:rFonts w:ascii="Simplified Arabic" w:hAnsi="Simplified Arabic" w:cs="Simplified Arabic"/>
          <w:b/>
          <w:color w:val="000000" w:themeColor="text1"/>
          <w:sz w:val="28"/>
          <w:szCs w:val="28"/>
        </w:rPr>
      </w:pPr>
      <w:r w:rsidRPr="001C7CAF">
        <w:rPr>
          <w:rFonts w:ascii="Simplified Arabic" w:hAnsi="Simplified Arabic" w:cs="Simplified Arabic"/>
          <w:b/>
          <w:color w:val="000000" w:themeColor="text1"/>
          <w:sz w:val="28"/>
          <w:szCs w:val="28"/>
          <w:rtl/>
        </w:rPr>
        <w:t>وفي هذا السياق، تُعد وزارة الشباب والرياضة المصرية إحدى المؤسسات التي تهتم بالتطوير التقني في إطار رؤية مصر 2030. ويُعتبر تطبيق الحكومة الإلكترونية جزءًا أساسيًا من هذا التحول، حيث يساهم في تحسين الأداء الوظيفي، وتقليل فجوات الأداء، وتقديم الخدمات بكفاءة أعلى، مما يحقق الشفافية، ويسهم في الحد من الفساد الإداري والمالي.</w:t>
      </w:r>
    </w:p>
    <w:p w14:paraId="517B8B9E" w14:textId="77777777" w:rsidR="00EA6595" w:rsidRDefault="00EA6595" w:rsidP="003C1D23">
      <w:pPr>
        <w:bidi/>
        <w:spacing w:after="0" w:line="240" w:lineRule="auto"/>
        <w:jc w:val="both"/>
        <w:rPr>
          <w:rFonts w:ascii="Simplified Arabic" w:hAnsi="Simplified Arabic" w:cs="Simplified Arabic"/>
          <w:b/>
          <w:sz w:val="28"/>
          <w:szCs w:val="28"/>
          <w:rtl/>
        </w:rPr>
      </w:pPr>
      <w:r w:rsidRPr="00242CD5">
        <w:rPr>
          <w:rFonts w:ascii="Simplified Arabic" w:hAnsi="Simplified Arabic" w:cs="Simplified Arabic"/>
          <w:bCs/>
          <w:sz w:val="28"/>
          <w:szCs w:val="28"/>
          <w:u w:val="single"/>
          <w:rtl/>
        </w:rPr>
        <w:t>وتهدف الدراسة</w:t>
      </w:r>
      <w:r w:rsidRPr="00D722B6">
        <w:rPr>
          <w:rFonts w:ascii="Simplified Arabic" w:hAnsi="Simplified Arabic" w:cs="Simplified Arabic"/>
          <w:b/>
          <w:sz w:val="28"/>
          <w:szCs w:val="28"/>
          <w:rtl/>
        </w:rPr>
        <w:t xml:space="preserve"> إلى </w:t>
      </w:r>
      <w:r>
        <w:rPr>
          <w:rFonts w:ascii="Simplified Arabic" w:hAnsi="Simplified Arabic" w:cs="Simplified Arabic"/>
          <w:sz w:val="28"/>
          <w:szCs w:val="28"/>
          <w:rtl/>
          <w:lang w:bidi="ar-EG"/>
        </w:rPr>
        <w:t>تحديد وتحليل وتعزيز دور</w:t>
      </w:r>
      <w:r w:rsidRPr="00FC371D">
        <w:rPr>
          <w:rFonts w:ascii="Simplified Arabic" w:hAnsi="Simplified Arabic" w:cs="Simplified Arabic"/>
          <w:sz w:val="28"/>
          <w:szCs w:val="28"/>
          <w:lang w:bidi="ar-EG"/>
        </w:rPr>
        <w:t xml:space="preserve"> </w:t>
      </w:r>
      <w:r w:rsidRPr="00FC371D">
        <w:rPr>
          <w:rFonts w:ascii="Simplified Arabic" w:hAnsi="Simplified Arabic" w:cs="Simplified Arabic"/>
          <w:sz w:val="28"/>
          <w:szCs w:val="28"/>
          <w:rtl/>
          <w:lang w:bidi="ar-EG"/>
        </w:rPr>
        <w:t>الحكومة</w:t>
      </w:r>
      <w:r w:rsidRPr="00FC371D">
        <w:rPr>
          <w:rFonts w:ascii="Simplified Arabic" w:hAnsi="Simplified Arabic" w:cs="Simplified Arabic"/>
          <w:sz w:val="28"/>
          <w:szCs w:val="28"/>
          <w:lang w:bidi="ar-EG"/>
        </w:rPr>
        <w:t xml:space="preserve"> </w:t>
      </w:r>
      <w:r w:rsidRPr="00FC371D">
        <w:rPr>
          <w:rFonts w:ascii="Simplified Arabic" w:hAnsi="Simplified Arabic" w:cs="Simplified Arabic"/>
          <w:sz w:val="28"/>
          <w:szCs w:val="28"/>
          <w:rtl/>
          <w:lang w:bidi="ar-EG"/>
        </w:rPr>
        <w:t>الإلكترونية</w:t>
      </w:r>
      <w:r w:rsidRPr="00FC371D">
        <w:rPr>
          <w:rFonts w:ascii="Simplified Arabic" w:hAnsi="Simplified Arabic" w:cs="Simplified Arabic"/>
          <w:sz w:val="28"/>
          <w:szCs w:val="28"/>
          <w:lang w:bidi="ar-EG"/>
        </w:rPr>
        <w:t xml:space="preserve"> </w:t>
      </w:r>
      <w:r w:rsidRPr="00FC371D">
        <w:rPr>
          <w:rFonts w:ascii="Simplified Arabic" w:hAnsi="Simplified Arabic" w:cs="Simplified Arabic"/>
          <w:sz w:val="28"/>
          <w:szCs w:val="28"/>
          <w:rtl/>
          <w:lang w:bidi="ar-EG"/>
        </w:rPr>
        <w:t>في رفع كفاءة وتحسين الخدمات الحكومية</w:t>
      </w:r>
      <w:r w:rsidRPr="00D722B6">
        <w:rPr>
          <w:rFonts w:ascii="Simplified Arabic" w:hAnsi="Simplified Arabic" w:cs="Simplified Arabic"/>
          <w:b/>
          <w:sz w:val="28"/>
          <w:szCs w:val="28"/>
          <w:rtl/>
        </w:rPr>
        <w:t xml:space="preserve">، وتقييم وتحليل مدى فعالية تطبيق الحكومة الإلكترونية </w:t>
      </w:r>
      <w:r>
        <w:rPr>
          <w:rFonts w:ascii="Simplified Arabic" w:hAnsi="Simplified Arabic" w:cs="Simplified Arabic"/>
          <w:b/>
          <w:sz w:val="28"/>
          <w:szCs w:val="28"/>
          <w:rtl/>
        </w:rPr>
        <w:t>علي</w:t>
      </w:r>
      <w:r w:rsidRPr="00D722B6">
        <w:rPr>
          <w:rFonts w:ascii="Simplified Arabic" w:hAnsi="Simplified Arabic" w:cs="Simplified Arabic"/>
          <w:b/>
          <w:sz w:val="28"/>
          <w:szCs w:val="28"/>
          <w:rtl/>
        </w:rPr>
        <w:t xml:space="preserve"> خدمات وزارة الشباب والرياضة، وتحليل التحديات والعقبات التي تواجه تنفيذ الحكومة الإلكترونية في تحسين خدمات الوزارة</w:t>
      </w:r>
      <w:r w:rsidRPr="00807956">
        <w:rPr>
          <w:rFonts w:ascii="Simplified Arabic" w:hAnsi="Simplified Arabic" w:cs="Simplified Arabic"/>
          <w:sz w:val="28"/>
          <w:szCs w:val="28"/>
          <w:rtl/>
          <w:lang w:bidi="ar-EG"/>
        </w:rPr>
        <w:t xml:space="preserve"> </w:t>
      </w:r>
      <w:r w:rsidRPr="007159DB">
        <w:rPr>
          <w:rFonts w:ascii="Simplified Arabic" w:hAnsi="Simplified Arabic" w:cs="Simplified Arabic"/>
          <w:sz w:val="28"/>
          <w:szCs w:val="28"/>
          <w:rtl/>
          <w:lang w:bidi="ar-EG"/>
        </w:rPr>
        <w:t>مع الاستفادة من التجارب الدولية الرائدة</w:t>
      </w:r>
      <w:r w:rsidRPr="00D722B6">
        <w:rPr>
          <w:rFonts w:ascii="Simplified Arabic" w:hAnsi="Simplified Arabic" w:cs="Simplified Arabic"/>
          <w:b/>
          <w:sz w:val="28"/>
          <w:szCs w:val="28"/>
          <w:rtl/>
        </w:rPr>
        <w:t>، وقياس مدى تأثير دور الحكومة الإلكترونية في رفع كفاءة الخدمات الحكومية بوزارة الشباب والرياضة ، ودراسة التأثيرات الإيجابية والسلبية للحكومة الإلكترونية على كفاءة الخدمات الحكومية في وزارة الشباب والرياضة، بالإضافة إلى تقديم توصيات ومقترحات لتعزيز دور الحكومة الإلكترونية ورفع كفاءة الخدمات الحكومية في وزارة الشباب والرياضة.</w:t>
      </w:r>
    </w:p>
    <w:p w14:paraId="0BA812D4" w14:textId="77777777" w:rsidR="003C1D23" w:rsidRDefault="003C1D23" w:rsidP="003C1D23">
      <w:pPr>
        <w:bidi/>
        <w:spacing w:after="0" w:line="240" w:lineRule="auto"/>
        <w:jc w:val="both"/>
        <w:rPr>
          <w:rFonts w:ascii="Simplified Arabic" w:hAnsi="Simplified Arabic" w:cs="Simplified Arabic"/>
          <w:b/>
          <w:sz w:val="28"/>
          <w:szCs w:val="28"/>
          <w:rtl/>
        </w:rPr>
      </w:pPr>
    </w:p>
    <w:p w14:paraId="49E70E1B" w14:textId="77777777" w:rsidR="003C1D23" w:rsidRDefault="003C1D23" w:rsidP="003C1D23">
      <w:pPr>
        <w:bidi/>
        <w:spacing w:after="0" w:line="240" w:lineRule="auto"/>
        <w:jc w:val="both"/>
        <w:rPr>
          <w:rFonts w:ascii="Simplified Arabic" w:hAnsi="Simplified Arabic" w:cs="Simplified Arabic"/>
          <w:b/>
          <w:sz w:val="28"/>
          <w:szCs w:val="28"/>
          <w:rtl/>
        </w:rPr>
      </w:pPr>
    </w:p>
    <w:p w14:paraId="4014F966" w14:textId="77777777" w:rsidR="003C1D23" w:rsidRDefault="003C1D23" w:rsidP="003C1D23">
      <w:pPr>
        <w:bidi/>
        <w:spacing w:after="0" w:line="240" w:lineRule="auto"/>
        <w:jc w:val="both"/>
        <w:rPr>
          <w:rFonts w:ascii="Simplified Arabic" w:hAnsi="Simplified Arabic" w:cs="Simplified Arabic"/>
          <w:b/>
          <w:sz w:val="28"/>
          <w:szCs w:val="28"/>
          <w:rtl/>
        </w:rPr>
      </w:pPr>
    </w:p>
    <w:p w14:paraId="7FB0A4DA" w14:textId="77777777" w:rsidR="00EA6595" w:rsidRPr="00573CD9" w:rsidRDefault="00EA6595" w:rsidP="003C1D23">
      <w:pPr>
        <w:bidi/>
        <w:spacing w:after="0" w:line="240" w:lineRule="auto"/>
        <w:jc w:val="both"/>
        <w:rPr>
          <w:rFonts w:ascii="Simplified Arabic" w:hAnsi="Simplified Arabic" w:cs="Simplified Arabic"/>
          <w:b/>
          <w:sz w:val="28"/>
          <w:szCs w:val="28"/>
          <w:u w:val="single"/>
          <w:rtl/>
        </w:rPr>
      </w:pPr>
      <w:r>
        <w:rPr>
          <w:rFonts w:ascii="Simplified Arabic" w:hAnsi="Simplified Arabic" w:cs="Simplified Arabic"/>
          <w:b/>
          <w:sz w:val="28"/>
          <w:szCs w:val="28"/>
          <w:rtl/>
        </w:rPr>
        <w:t xml:space="preserve">وتناولت الدراسة اختبار </w:t>
      </w:r>
      <w:r w:rsidRPr="00242CD5">
        <w:rPr>
          <w:rFonts w:ascii="Simplified Arabic" w:hAnsi="Simplified Arabic" w:cs="Simplified Arabic"/>
          <w:bCs/>
          <w:sz w:val="28"/>
          <w:szCs w:val="28"/>
          <w:u w:val="single"/>
          <w:rtl/>
        </w:rPr>
        <w:t>الفروض</w:t>
      </w:r>
      <w:r>
        <w:rPr>
          <w:rFonts w:ascii="Simplified Arabic" w:hAnsi="Simplified Arabic" w:cs="Simplified Arabic"/>
          <w:bCs/>
          <w:sz w:val="28"/>
          <w:szCs w:val="28"/>
          <w:u w:val="single"/>
          <w:rtl/>
        </w:rPr>
        <w:t xml:space="preserve"> </w:t>
      </w:r>
      <w:r w:rsidRPr="00573CD9">
        <w:rPr>
          <w:rFonts w:ascii="Simplified Arabic" w:hAnsi="Simplified Arabic" w:cs="Simplified Arabic"/>
          <w:b/>
          <w:sz w:val="28"/>
          <w:szCs w:val="28"/>
          <w:rtl/>
        </w:rPr>
        <w:t>الآتية:</w:t>
      </w:r>
    </w:p>
    <w:p w14:paraId="36B1477E" w14:textId="77777777" w:rsidR="00EA6595" w:rsidRPr="001E3169" w:rsidRDefault="00EA6595" w:rsidP="003C1D23">
      <w:pPr>
        <w:bidi/>
        <w:spacing w:after="0" w:line="240" w:lineRule="auto"/>
        <w:jc w:val="both"/>
        <w:outlineLvl w:val="0"/>
        <w:rPr>
          <w:rFonts w:ascii="Simplified Arabic" w:hAnsi="Simplified Arabic" w:cs="Simplified Arabic"/>
          <w:sz w:val="28"/>
          <w:szCs w:val="28"/>
          <w:rtl/>
          <w:lang w:bidi="ar-EG"/>
        </w:rPr>
      </w:pPr>
      <w:r w:rsidRPr="001E3169">
        <w:rPr>
          <w:rFonts w:ascii="Simplified Arabic" w:hAnsi="Simplified Arabic" w:cs="Simplified Arabic"/>
          <w:sz w:val="28"/>
          <w:szCs w:val="28"/>
          <w:rtl/>
          <w:lang w:bidi="ar-EG"/>
        </w:rPr>
        <w:lastRenderedPageBreak/>
        <w:t>الفرضية الرئيسية</w:t>
      </w:r>
      <w:r w:rsidRPr="001E3169">
        <w:rPr>
          <w:rFonts w:ascii="Simplified Arabic" w:hAnsi="Simplified Arabic" w:cs="Simplified Arabic"/>
          <w:sz w:val="28"/>
          <w:szCs w:val="28"/>
          <w:lang w:bidi="ar-EG"/>
        </w:rPr>
        <w:t>:</w:t>
      </w:r>
    </w:p>
    <w:p w14:paraId="4A106FD5" w14:textId="77777777" w:rsidR="00EA6595" w:rsidRPr="001E3169" w:rsidRDefault="00EA6595" w:rsidP="003C1D23">
      <w:pPr>
        <w:bidi/>
        <w:spacing w:after="0" w:line="240" w:lineRule="auto"/>
        <w:jc w:val="both"/>
        <w:outlineLvl w:val="0"/>
        <w:rPr>
          <w:rFonts w:ascii="Simplified Arabic" w:hAnsi="Simplified Arabic" w:cs="Simplified Arabic"/>
          <w:sz w:val="28"/>
          <w:szCs w:val="28"/>
          <w:rtl/>
          <w:lang w:bidi="ar-EG"/>
        </w:rPr>
      </w:pPr>
      <w:r w:rsidRPr="001E3169">
        <w:rPr>
          <w:rFonts w:ascii="Simplified Arabic" w:hAnsi="Simplified Arabic" w:cs="Simplified Arabic"/>
          <w:sz w:val="28"/>
          <w:szCs w:val="28"/>
          <w:rtl/>
          <w:lang w:bidi="ar-EG"/>
        </w:rPr>
        <w:t>"توجد علاقة وطيدة ذات دلالة إحصائية بين الحكومة الإلكترونية ورفع كفاءة الخدمات الحكومية بوزارة الشباب والرياضة بجمهورية مصر العربية</w:t>
      </w:r>
      <w:r w:rsidRPr="001E3169">
        <w:rPr>
          <w:rFonts w:ascii="Simplified Arabic" w:hAnsi="Simplified Arabic" w:cs="Simplified Arabic"/>
          <w:sz w:val="28"/>
          <w:szCs w:val="28"/>
          <w:lang w:bidi="ar-EG"/>
        </w:rPr>
        <w:t>.</w:t>
      </w:r>
    </w:p>
    <w:p w14:paraId="739F2E05" w14:textId="77777777" w:rsidR="00EA6595" w:rsidRPr="001E3169" w:rsidRDefault="00EA6595" w:rsidP="003C1D23">
      <w:pPr>
        <w:pStyle w:val="Heading1"/>
        <w:spacing w:after="0"/>
        <w:jc w:val="both"/>
        <w:rPr>
          <w:rFonts w:cs="Simplified Arabic"/>
          <w:b w:val="0"/>
          <w:sz w:val="28"/>
          <w:szCs w:val="28"/>
          <w:rtl/>
          <w:lang w:bidi="ar-EG"/>
        </w:rPr>
      </w:pPr>
      <w:r w:rsidRPr="001E3169">
        <w:rPr>
          <w:rFonts w:cs="Simplified Arabic"/>
          <w:b w:val="0"/>
          <w:sz w:val="28"/>
          <w:szCs w:val="28"/>
          <w:rtl/>
          <w:lang w:bidi="ar-EG"/>
        </w:rPr>
        <w:t>وينبثق من هذه الفرضية الرئيسية الفرضيات الفرعية التالية</w:t>
      </w:r>
      <w:r w:rsidRPr="001E3169">
        <w:rPr>
          <w:rFonts w:ascii="Simplified Arabic" w:eastAsiaTheme="minorEastAsia" w:hAnsi="Simplified Arabic" w:cs="Simplified Arabic"/>
          <w:b w:val="0"/>
          <w:sz w:val="28"/>
          <w:szCs w:val="28"/>
          <w:lang w:bidi="ar-EG"/>
        </w:rPr>
        <w:t>:</w:t>
      </w:r>
    </w:p>
    <w:p w14:paraId="3CB56862" w14:textId="77777777" w:rsidR="00EA6595" w:rsidRDefault="00EA6595" w:rsidP="003C1D23">
      <w:pPr>
        <w:pStyle w:val="Heading1"/>
        <w:numPr>
          <w:ilvl w:val="0"/>
          <w:numId w:val="1"/>
        </w:numPr>
        <w:spacing w:after="0"/>
        <w:jc w:val="both"/>
        <w:rPr>
          <w:rFonts w:cs="Simplified Arabic"/>
          <w:sz w:val="28"/>
          <w:szCs w:val="28"/>
          <w:rtl/>
          <w:lang w:bidi="ar-EG"/>
        </w:rPr>
      </w:pPr>
      <w:r w:rsidRPr="001E3169">
        <w:rPr>
          <w:rFonts w:cs="Simplified Arabic"/>
          <w:b w:val="0"/>
          <w:sz w:val="28"/>
          <w:szCs w:val="28"/>
          <w:rtl/>
          <w:lang w:bidi="ar-EG"/>
        </w:rPr>
        <w:t>توجد علاقة وطيدة ذات دلالة إحصائية بين سهولة استخدام الأنظمة الإلكترونية ورفع كفاءة الخدمات الحكومية بوزارة الشباب</w:t>
      </w:r>
      <w:r w:rsidRPr="000C3575">
        <w:rPr>
          <w:rFonts w:cs="Simplified Arabic"/>
          <w:sz w:val="28"/>
          <w:szCs w:val="28"/>
          <w:rtl/>
          <w:lang w:bidi="ar-EG"/>
        </w:rPr>
        <w:t xml:space="preserve"> والرياضة بجمهورية مصر العربية</w:t>
      </w:r>
      <w:r w:rsidRPr="000C3575">
        <w:rPr>
          <w:rFonts w:ascii="Simplified Arabic" w:eastAsiaTheme="minorEastAsia" w:hAnsi="Simplified Arabic" w:cs="Simplified Arabic"/>
          <w:sz w:val="28"/>
          <w:szCs w:val="28"/>
          <w:lang w:bidi="ar-EG"/>
        </w:rPr>
        <w:t>.</w:t>
      </w:r>
    </w:p>
    <w:p w14:paraId="1672471A" w14:textId="77777777" w:rsidR="00EA6595" w:rsidRPr="000C3575" w:rsidRDefault="00EA6595" w:rsidP="003C1D23">
      <w:pPr>
        <w:pStyle w:val="Heading1"/>
        <w:numPr>
          <w:ilvl w:val="0"/>
          <w:numId w:val="1"/>
        </w:numPr>
        <w:spacing w:after="0"/>
        <w:jc w:val="both"/>
        <w:rPr>
          <w:rFonts w:cs="Simplified Arabic"/>
          <w:sz w:val="28"/>
          <w:szCs w:val="28"/>
          <w:rtl/>
          <w:lang w:bidi="ar-EG"/>
        </w:rPr>
      </w:pPr>
      <w:r w:rsidRPr="000C3575">
        <w:rPr>
          <w:rFonts w:cs="Simplified Arabic"/>
          <w:sz w:val="28"/>
          <w:szCs w:val="28"/>
          <w:rtl/>
          <w:lang w:bidi="ar-EG"/>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r w:rsidRPr="000C3575">
        <w:rPr>
          <w:rFonts w:ascii="Simplified Arabic" w:eastAsiaTheme="minorEastAsia" w:hAnsi="Simplified Arabic" w:cs="Simplified Arabic"/>
          <w:sz w:val="28"/>
          <w:szCs w:val="28"/>
          <w:lang w:bidi="ar-EG"/>
        </w:rPr>
        <w:t>.</w:t>
      </w:r>
    </w:p>
    <w:p w14:paraId="391E7F92" w14:textId="77777777" w:rsidR="00EA6595" w:rsidRPr="00D2327E" w:rsidRDefault="00EA6595" w:rsidP="003C1D23">
      <w:pPr>
        <w:pStyle w:val="Heading1"/>
        <w:numPr>
          <w:ilvl w:val="0"/>
          <w:numId w:val="1"/>
        </w:numPr>
        <w:spacing w:after="0"/>
        <w:jc w:val="both"/>
        <w:rPr>
          <w:rFonts w:cs="Simplified Arabic"/>
          <w:sz w:val="28"/>
          <w:szCs w:val="28"/>
          <w:rtl/>
          <w:lang w:bidi="ar-EG"/>
        </w:rPr>
      </w:pPr>
      <w:r w:rsidRPr="000C3575">
        <w:rPr>
          <w:rFonts w:cs="Simplified Arabic"/>
          <w:sz w:val="28"/>
          <w:szCs w:val="28"/>
          <w:rtl/>
          <w:lang w:bidi="ar-EG"/>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r w:rsidRPr="000C3575">
        <w:rPr>
          <w:rFonts w:ascii="Simplified Arabic" w:eastAsiaTheme="minorEastAsia" w:hAnsi="Simplified Arabic" w:cs="Simplified Arabic"/>
          <w:sz w:val="28"/>
          <w:szCs w:val="28"/>
          <w:lang w:bidi="ar-EG"/>
        </w:rPr>
        <w:t>.</w:t>
      </w:r>
    </w:p>
    <w:p w14:paraId="6210D6AF" w14:textId="77777777" w:rsidR="00EA6595" w:rsidRPr="001E3169" w:rsidRDefault="00EA6595" w:rsidP="003C1D23">
      <w:pPr>
        <w:pStyle w:val="Heading1"/>
        <w:numPr>
          <w:ilvl w:val="0"/>
          <w:numId w:val="1"/>
        </w:numPr>
        <w:spacing w:after="0"/>
        <w:jc w:val="both"/>
        <w:rPr>
          <w:rFonts w:cs="Simplified Arabic"/>
          <w:sz w:val="28"/>
          <w:szCs w:val="28"/>
          <w:rtl/>
          <w:lang w:bidi="ar-EG"/>
        </w:rPr>
      </w:pPr>
      <w:r w:rsidRPr="000C3575">
        <w:rPr>
          <w:rFonts w:cs="Simplified Arabic"/>
          <w:sz w:val="28"/>
          <w:szCs w:val="28"/>
          <w:rtl/>
          <w:lang w:bidi="ar-EG"/>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r w:rsidRPr="000C3575">
        <w:rPr>
          <w:rFonts w:ascii="Simplified Arabic" w:eastAsiaTheme="minorEastAsia" w:hAnsi="Simplified Arabic" w:cs="Simplified Arabic"/>
          <w:sz w:val="28"/>
          <w:szCs w:val="28"/>
          <w:lang w:bidi="ar-EG"/>
        </w:rPr>
        <w:t>.</w:t>
      </w:r>
    </w:p>
    <w:p w14:paraId="3B08DED3" w14:textId="77777777" w:rsidR="00EA6595" w:rsidRPr="00D2327E" w:rsidRDefault="00EA6595" w:rsidP="003C1D23">
      <w:pPr>
        <w:pStyle w:val="Heading1"/>
        <w:numPr>
          <w:ilvl w:val="0"/>
          <w:numId w:val="1"/>
        </w:numPr>
        <w:spacing w:after="0"/>
        <w:jc w:val="both"/>
        <w:rPr>
          <w:rFonts w:ascii="Simplified Arabic" w:eastAsiaTheme="minorEastAsia" w:hAnsi="Simplified Arabic" w:cs="Simplified Arabic"/>
          <w:sz w:val="28"/>
          <w:szCs w:val="28"/>
          <w:lang w:bidi="ar-EG"/>
        </w:rPr>
      </w:pPr>
      <w:r w:rsidRPr="000C3575">
        <w:rPr>
          <w:rFonts w:cs="Simplified Arabic"/>
          <w:sz w:val="28"/>
          <w:szCs w:val="28"/>
          <w:rtl/>
          <w:lang w:bidi="ar-EG"/>
        </w:rPr>
        <w:t>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w:t>
      </w:r>
    </w:p>
    <w:p w14:paraId="5E592A07" w14:textId="77777777" w:rsidR="00EA6595" w:rsidRDefault="00EA6595" w:rsidP="003C1D23">
      <w:pPr>
        <w:bidi/>
        <w:spacing w:after="0" w:line="240" w:lineRule="auto"/>
        <w:jc w:val="both"/>
        <w:rPr>
          <w:rFonts w:ascii="Simplified Arabic" w:hAnsi="Simplified Arabic" w:cs="Simplified Arabic"/>
          <w:b/>
          <w:sz w:val="28"/>
          <w:szCs w:val="28"/>
          <w:rtl/>
        </w:rPr>
      </w:pPr>
      <w:r>
        <w:rPr>
          <w:rFonts w:ascii="Simplified Arabic" w:hAnsi="Simplified Arabic" w:cs="Simplified Arabic"/>
          <w:b/>
          <w:sz w:val="28"/>
          <w:szCs w:val="28"/>
          <w:rtl/>
        </w:rPr>
        <w:t>واعتمدت الدراسة على المنهج الاستنباطي – الاستقرائي باستخدام ا</w:t>
      </w:r>
      <w:r>
        <w:rPr>
          <w:rFonts w:ascii="Simplified Arabic" w:hAnsi="Simplified Arabic" w:cs="Simplified Arabic"/>
          <w:b/>
          <w:sz w:val="28"/>
          <w:szCs w:val="28"/>
          <w:rtl/>
          <w:lang w:bidi="ar-EG"/>
        </w:rPr>
        <w:t>لا</w:t>
      </w:r>
      <w:r>
        <w:rPr>
          <w:rFonts w:ascii="Simplified Arabic" w:hAnsi="Simplified Arabic" w:cs="Simplified Arabic"/>
          <w:b/>
          <w:sz w:val="28"/>
          <w:szCs w:val="28"/>
          <w:rtl/>
        </w:rPr>
        <w:t xml:space="preserve">سلوب </w:t>
      </w:r>
      <w:r w:rsidRPr="00242CD5">
        <w:rPr>
          <w:rFonts w:ascii="Simplified Arabic" w:hAnsi="Simplified Arabic" w:cs="Simplified Arabic"/>
          <w:b/>
          <w:sz w:val="28"/>
          <w:szCs w:val="28"/>
          <w:rtl/>
        </w:rPr>
        <w:t>الوصفي التحليلي</w:t>
      </w:r>
      <w:r>
        <w:rPr>
          <w:rFonts w:ascii="Simplified Arabic" w:hAnsi="Simplified Arabic" w:cs="Simplified Arabic"/>
          <w:b/>
          <w:sz w:val="28"/>
          <w:szCs w:val="28"/>
          <w:rtl/>
        </w:rPr>
        <w:t xml:space="preserve"> حيث </w:t>
      </w:r>
      <w:r w:rsidRPr="00242CD5">
        <w:rPr>
          <w:rFonts w:ascii="Simplified Arabic" w:hAnsi="Simplified Arabic" w:cs="Simplified Arabic"/>
          <w:b/>
          <w:sz w:val="28"/>
          <w:szCs w:val="28"/>
          <w:rtl/>
        </w:rPr>
        <w:t>يعتمد هذا المنهج على تحليل البيانات والدراسات السابقة المتعلقة بالحكومة الإلكترونية والتحول الرقمي</w:t>
      </w:r>
      <w:r>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كما يتناول التجارب الدولية في هذا المجال لاستخلاص الدروس المستفادة، مما يساعد في فهم المشكلة البحثية واقتراح حلول لها.</w:t>
      </w:r>
    </w:p>
    <w:p w14:paraId="1DAE4588" w14:textId="77777777" w:rsidR="00EA6595" w:rsidRPr="006E527B" w:rsidRDefault="00EA6595" w:rsidP="00F54642">
      <w:pPr>
        <w:bidi/>
        <w:spacing w:after="0" w:line="240" w:lineRule="auto"/>
        <w:jc w:val="both"/>
        <w:rPr>
          <w:rFonts w:ascii="Simplified Arabic" w:hAnsi="Simplified Arabic" w:cs="Simplified Arabic"/>
          <w:b/>
          <w:sz w:val="28"/>
          <w:szCs w:val="28"/>
          <w:rtl/>
        </w:rPr>
      </w:pPr>
      <w:r>
        <w:rPr>
          <w:rFonts w:ascii="Simplified Arabic" w:hAnsi="Simplified Arabic" w:cs="Simplified Arabic"/>
          <w:b/>
          <w:sz w:val="28"/>
          <w:szCs w:val="28"/>
          <w:rtl/>
        </w:rPr>
        <w:t>بالإضافة إلى</w:t>
      </w:r>
      <w:r w:rsidRPr="00242CD5">
        <w:rPr>
          <w:rFonts w:ascii="Simplified Arabic" w:hAnsi="Simplified Arabic" w:cs="Simplified Arabic"/>
          <w:b/>
          <w:sz w:val="28"/>
          <w:szCs w:val="28"/>
          <w:rtl/>
        </w:rPr>
        <w:t xml:space="preserve"> منهج دراسة الحالة</w:t>
      </w:r>
      <w:r>
        <w:rPr>
          <w:rFonts w:ascii="Simplified Arabic" w:hAnsi="Simplified Arabic" w:cs="Simplified Arabic"/>
          <w:b/>
          <w:sz w:val="28"/>
          <w:szCs w:val="28"/>
          <w:rtl/>
        </w:rPr>
        <w:t xml:space="preserve"> الذي </w:t>
      </w:r>
      <w:r w:rsidRPr="00242CD5">
        <w:rPr>
          <w:rFonts w:ascii="Simplified Arabic" w:hAnsi="Simplified Arabic" w:cs="Simplified Arabic"/>
          <w:b/>
          <w:sz w:val="28"/>
          <w:szCs w:val="28"/>
          <w:rtl/>
        </w:rPr>
        <w:t>يتمحور حول دراسة وزارة الشباب والرياضة كنموذج لتحليل واقع تطبيق الحكومة الإلكترونية</w:t>
      </w:r>
      <w:r>
        <w:rPr>
          <w:rFonts w:ascii="Simplified Arabic" w:hAnsi="Simplified Arabic" w:cs="Simplified Arabic"/>
          <w:b/>
          <w:sz w:val="28"/>
          <w:szCs w:val="28"/>
          <w:rtl/>
        </w:rPr>
        <w:t xml:space="preserve"> كما</w:t>
      </w:r>
      <w:r w:rsidRPr="00242CD5">
        <w:rPr>
          <w:rFonts w:ascii="Simplified Arabic" w:hAnsi="Simplified Arabic" w:cs="Simplified Arabic"/>
          <w:b/>
          <w:sz w:val="28"/>
          <w:szCs w:val="28"/>
          <w:rtl/>
        </w:rPr>
        <w:t xml:space="preserve"> يعتمد على الفحص الدقيق للبيانات وتحليل مدى تحقق الفروض البحثية، مع محاولة تعميم النتائج على وزارات وهيئات حكومية أخرى. ويركّز على الدقة والتكامل في المعلومات، مع تقديم تحليل تفصيلي للوضع الحالي</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واقتراح</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تصور</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استراتيجي</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لتطوير</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الحكومة</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الإلكترونية</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في</w:t>
      </w:r>
      <w:r w:rsidR="00F54642">
        <w:rPr>
          <w:rFonts w:ascii="Simplified Arabic" w:hAnsi="Simplified Arabic" w:cs="Simplified Arabic"/>
          <w:b/>
          <w:sz w:val="28"/>
          <w:szCs w:val="28"/>
          <w:rtl/>
        </w:rPr>
        <w:t xml:space="preserve"> </w:t>
      </w:r>
      <w:r w:rsidRPr="00242CD5">
        <w:rPr>
          <w:rFonts w:ascii="Simplified Arabic" w:hAnsi="Simplified Arabic" w:cs="Simplified Arabic"/>
          <w:b/>
          <w:sz w:val="28"/>
          <w:szCs w:val="28"/>
          <w:rtl/>
        </w:rPr>
        <w:t>الوزارة.</w:t>
      </w:r>
    </w:p>
    <w:p w14:paraId="41AE36F7" w14:textId="77777777" w:rsidR="00EA6595" w:rsidRPr="007159DB" w:rsidRDefault="00EA6595" w:rsidP="003C1D23">
      <w:pPr>
        <w:bidi/>
        <w:spacing w:after="0" w:line="240" w:lineRule="auto"/>
        <w:ind w:left="-46"/>
        <w:jc w:val="both"/>
        <w:rPr>
          <w:rFonts w:ascii="Simplified Arabic" w:eastAsia="SimSun" w:hAnsi="Simplified Arabic" w:cs="Simplified Arabic"/>
          <w:b/>
          <w:bCs/>
          <w:sz w:val="28"/>
          <w:szCs w:val="28"/>
          <w:lang w:eastAsia="zh-CN"/>
        </w:rPr>
      </w:pPr>
      <w:r w:rsidRPr="006E527B">
        <w:rPr>
          <w:rFonts w:cs="Simplified Arabic"/>
          <w:b/>
          <w:sz w:val="28"/>
          <w:szCs w:val="28"/>
          <w:rtl/>
          <w:lang w:bidi="ar-EG"/>
        </w:rPr>
        <w:lastRenderedPageBreak/>
        <w:t xml:space="preserve">وقد </w:t>
      </w:r>
      <w:r>
        <w:rPr>
          <w:rFonts w:cs="Simplified Arabic"/>
          <w:b/>
          <w:sz w:val="28"/>
          <w:szCs w:val="28"/>
          <w:rtl/>
          <w:lang w:bidi="ar-EG"/>
        </w:rPr>
        <w:t xml:space="preserve">تحددت </w:t>
      </w:r>
      <w:r w:rsidRPr="00242CD5">
        <w:rPr>
          <w:rFonts w:cs="Simplified Arabic"/>
          <w:bCs/>
          <w:sz w:val="28"/>
          <w:szCs w:val="28"/>
          <w:u w:val="single"/>
          <w:rtl/>
          <w:lang w:bidi="ar-EG"/>
        </w:rPr>
        <w:t>مشكلة الدراسة</w:t>
      </w:r>
      <w:r>
        <w:rPr>
          <w:rFonts w:cs="Simplified Arabic"/>
          <w:b/>
          <w:sz w:val="28"/>
          <w:szCs w:val="28"/>
          <w:rtl/>
          <w:lang w:bidi="ar-EG"/>
        </w:rPr>
        <w:t xml:space="preserve"> </w:t>
      </w:r>
      <w:r w:rsidRPr="007159DB">
        <w:rPr>
          <w:rFonts w:cs="Simplified Arabic"/>
          <w:sz w:val="28"/>
          <w:szCs w:val="28"/>
          <w:rtl/>
          <w:lang w:eastAsia="zh-CN"/>
        </w:rPr>
        <w:t>في تحديد وتقييم التأثير الفعلي للحكومة الإلكترونية في رفع كفاءة الخدمات الحكومية بوزارة الشباب والرياضة بجمهورية مصر العربية، حيث تنبع هذه المشكلة من عدة جوانب متكاملة تُظهر فجوة واضحة بين الطموحات الرقمية والواقع التنفيذي</w:t>
      </w:r>
      <w:r w:rsidRPr="00BF100C">
        <w:rPr>
          <w:rFonts w:cs="Simplified Arabic"/>
          <w:b/>
          <w:bCs/>
          <w:sz w:val="28"/>
          <w:szCs w:val="28"/>
          <w:rtl/>
          <w:lang w:eastAsia="zh-CN"/>
        </w:rPr>
        <w:t>.</w:t>
      </w:r>
    </w:p>
    <w:p w14:paraId="537F8349" w14:textId="77777777" w:rsidR="00EA6595" w:rsidRPr="004D67BF" w:rsidRDefault="00EA6595" w:rsidP="00183759">
      <w:pPr>
        <w:pStyle w:val="Subtitle"/>
        <w:jc w:val="both"/>
        <w:outlineLvl w:val="0"/>
        <w:rPr>
          <w:b w:val="0"/>
          <w:bCs w:val="0"/>
          <w:sz w:val="28"/>
          <w:szCs w:val="28"/>
          <w:rtl/>
          <w:lang w:eastAsia="zh-CN" w:bidi="ar-SA"/>
        </w:rPr>
      </w:pPr>
      <w:r w:rsidRPr="005D532D">
        <w:rPr>
          <w:b w:val="0"/>
          <w:bCs w:val="0"/>
          <w:rtl/>
        </w:rPr>
        <w:t>فعلى</w:t>
      </w:r>
      <w:r>
        <w:rPr>
          <w:rtl/>
        </w:rPr>
        <w:t xml:space="preserve"> مستوي الدولة </w:t>
      </w:r>
      <w:r>
        <w:rPr>
          <w:b w:val="0"/>
          <w:bCs w:val="0"/>
          <w:sz w:val="28"/>
          <w:szCs w:val="28"/>
          <w:rtl/>
          <w:lang w:eastAsia="zh-CN" w:bidi="ar-SA"/>
        </w:rPr>
        <w:t>ب</w:t>
      </w:r>
      <w:r w:rsidRPr="004D67BF">
        <w:rPr>
          <w:b w:val="0"/>
          <w:bCs w:val="0"/>
          <w:sz w:val="28"/>
          <w:szCs w:val="28"/>
          <w:rtl/>
          <w:lang w:eastAsia="zh-CN" w:bidi="ar-SA"/>
        </w:rPr>
        <w:t>الرغم من تحقيق مصر تقدمًا ملحوظًا في مسح الأمم المتحدة لمؤشر تنمية الحكومة الالكترونية عام 2024 حيث أصبحت مصر في المركز 95 بدلا من المركز 103 من أصل 193 دولة</w:t>
      </w:r>
      <w:r>
        <w:rPr>
          <w:b w:val="0"/>
          <w:bCs w:val="0"/>
          <w:sz w:val="28"/>
          <w:szCs w:val="28"/>
          <w:rtl/>
          <w:lang w:eastAsia="zh-CN" w:bidi="ar-SA"/>
        </w:rPr>
        <w:t xml:space="preserve">، </w:t>
      </w:r>
      <w:r w:rsidRPr="004D67BF">
        <w:rPr>
          <w:b w:val="0"/>
          <w:bCs w:val="0"/>
          <w:sz w:val="28"/>
          <w:szCs w:val="28"/>
          <w:rtl/>
          <w:lang w:eastAsia="zh-CN" w:bidi="ar-SA"/>
        </w:rPr>
        <w:t xml:space="preserve">وبالرغم من وجود خطط طموحة للتحول نحو الحكومة الالكترونية والتحول الرقمي في رؤية مصر2030 إلا أن هناك فجوة بين الطموح الرقمي والواقع التنفيذي، </w:t>
      </w:r>
      <w:r>
        <w:rPr>
          <w:b w:val="0"/>
          <w:bCs w:val="0"/>
          <w:sz w:val="28"/>
          <w:szCs w:val="28"/>
          <w:rtl/>
          <w:lang w:eastAsia="zh-CN" w:bidi="ar-SA"/>
        </w:rPr>
        <w:t>ف</w:t>
      </w:r>
      <w:r w:rsidRPr="004D67BF">
        <w:rPr>
          <w:b w:val="0"/>
          <w:bCs w:val="0"/>
          <w:sz w:val="28"/>
          <w:szCs w:val="28"/>
          <w:rtl/>
          <w:lang w:eastAsia="zh-CN" w:bidi="ar-SA"/>
        </w:rPr>
        <w:t>عل</w:t>
      </w:r>
      <w:r>
        <w:rPr>
          <w:b w:val="0"/>
          <w:bCs w:val="0"/>
          <w:sz w:val="28"/>
          <w:szCs w:val="28"/>
          <w:rtl/>
          <w:lang w:eastAsia="zh-CN" w:bidi="ar-SA"/>
        </w:rPr>
        <w:t>ى</w:t>
      </w:r>
      <w:r w:rsidRPr="004D67BF">
        <w:rPr>
          <w:b w:val="0"/>
          <w:bCs w:val="0"/>
          <w:sz w:val="28"/>
          <w:szCs w:val="28"/>
          <w:rtl/>
          <w:lang w:eastAsia="zh-CN" w:bidi="ar-SA"/>
        </w:rPr>
        <w:t xml:space="preserve"> سبيل المثال بوابة مصر الرقمية التي قدمت حوالي (200) خدمة حكومية رقمية في مجالات مثل (التوثيق، المرور، التموين، المحاكم، التأمينات الاجتماعية، السجل التجاري وغيرها)، وسجل عليها حوالي 8 مليون مستخدم، إلا أن هذا العدد يعبر عن 8.6% فقط من أصل 92.8 مليون مستخدم نشط للأنترنت في مصر طبقا لتقرير وزارة الاتصالات وتكنولوجيا المعلومات، يوليو 2025، مما يعني أن هناك نسبة تقدر بحوالي</w:t>
      </w:r>
      <w:r w:rsidR="00183759">
        <w:rPr>
          <w:b w:val="0"/>
          <w:bCs w:val="0"/>
          <w:sz w:val="28"/>
          <w:szCs w:val="28"/>
          <w:rtl/>
          <w:lang w:eastAsia="zh-CN" w:bidi="ar-SA"/>
        </w:rPr>
        <w:t xml:space="preserve"> </w:t>
      </w:r>
      <w:r w:rsidRPr="004D67BF">
        <w:rPr>
          <w:b w:val="0"/>
          <w:bCs w:val="0"/>
          <w:sz w:val="28"/>
          <w:szCs w:val="28"/>
          <w:rtl/>
          <w:lang w:eastAsia="zh-CN" w:bidi="ar-SA"/>
        </w:rPr>
        <w:t>91.4 % مازالت تحصل علي الخدمات الحكومية عبر الطرق التقليدية وهي نسبة تشير إلى أن هناك مساحة كبيرة للنمو والتحسين في تبني المواطنين للخدمات الرقمية، كما أن ذلك العدد الضخم من الخدمات لا يشتمل علي أي خدمات خاصة بقطاع الشباب والرياضة في مصر.</w:t>
      </w:r>
    </w:p>
    <w:p w14:paraId="5DDC7464" w14:textId="77777777" w:rsidR="00EA6595" w:rsidRPr="004D67BF" w:rsidRDefault="00EA6595" w:rsidP="003C1D23">
      <w:pPr>
        <w:pStyle w:val="Subtitle"/>
        <w:jc w:val="both"/>
        <w:outlineLvl w:val="0"/>
        <w:rPr>
          <w:b w:val="0"/>
          <w:bCs w:val="0"/>
          <w:sz w:val="28"/>
          <w:szCs w:val="28"/>
          <w:rtl/>
        </w:rPr>
      </w:pPr>
      <w:r w:rsidRPr="005D532D">
        <w:rPr>
          <w:b w:val="0"/>
          <w:bCs w:val="0"/>
          <w:rtl/>
        </w:rPr>
        <w:t>وعلى</w:t>
      </w:r>
      <w:r w:rsidRPr="004B262A">
        <w:rPr>
          <w:rtl/>
        </w:rPr>
        <w:t xml:space="preserve"> مستوي الوزارة</w:t>
      </w:r>
      <w:r>
        <w:rPr>
          <w:rtl/>
        </w:rPr>
        <w:t xml:space="preserve">: </w:t>
      </w:r>
      <w:r w:rsidRPr="004D67BF">
        <w:rPr>
          <w:b w:val="0"/>
          <w:bCs w:val="0"/>
          <w:sz w:val="28"/>
          <w:szCs w:val="28"/>
          <w:rtl/>
          <w:lang w:eastAsia="zh-CN"/>
        </w:rPr>
        <w:t xml:space="preserve">بالرغم من توجه الدولة المشار إليه للحكومة الالكترونية إلا ان وزارة الشباب والرياضة لا تزال تعتمد على أساليب تقليدية غير رقمية في تقديم العديد من الخدمات الأساسية، كما أن متوسط زمن إنجاز معاملة يدوية يستغرق أكثر من 60 يوما في بعض الخدمات مثل خدمات ترخيص شركات الخدمات الرياضية، بالإضافة إلى انه لا يوجد ترابط بين الخدمات الرقمية المتاحة على بوابة الوزارة الحالية والخدمات الفعلية المقدمة، لذلك فإن قياس الفجوة بين الأداء الفعلي والأهداف يمثل جزء من المشكلة البحثية، كما أنه بالرغم من اطلاق الوزارة للاستراتيجية الوطنية للشباب والرياضة 2025-2032 والتي تعتبر إضافةً غير مسبوقة، تُدشّن لأول مرة في مصر إطارًا وطنيًا موحدًا جامعًا للشباب والرياضة إلا أنه هناك فجوة كبيرة بين أهداف الاستراتيجية وبين أمكانية </w:t>
      </w:r>
      <w:r w:rsidRPr="004D67BF">
        <w:rPr>
          <w:b w:val="0"/>
          <w:bCs w:val="0"/>
          <w:sz w:val="28"/>
          <w:szCs w:val="28"/>
          <w:rtl/>
          <w:lang w:eastAsia="zh-CN"/>
        </w:rPr>
        <w:lastRenderedPageBreak/>
        <w:t xml:space="preserve">تحقيقها، حيث أن أول عائق أمام تحقيق تلك الأهداف هو الحاجة لتطوير منصة الشباب والرياضة لتصبح منصة مصر الرياضية والشبابية الذكية المتكاملة حيث لا يوجد حاليا منصة دامجة لجميع الفرص والمبادرات والبرامج المقدمة للشباب بما يسبب صعوبة حصرها والاستفادة منها الأمر الذي يعكس أهمية تطبيق الحكومة الالكترونية بالوزارة.(الاستراتيجية الوطنية للشباب والرياضة 2025-2032). </w:t>
      </w:r>
    </w:p>
    <w:p w14:paraId="6D69F73E" w14:textId="77777777" w:rsidR="00EA6595" w:rsidRPr="004D67BF" w:rsidRDefault="00EA6595" w:rsidP="003C1D23">
      <w:pPr>
        <w:pStyle w:val="Subtitle"/>
        <w:jc w:val="both"/>
        <w:outlineLvl w:val="0"/>
      </w:pPr>
      <w:r w:rsidRPr="005D532D">
        <w:rPr>
          <w:b w:val="0"/>
          <w:bCs w:val="0"/>
          <w:rtl/>
        </w:rPr>
        <w:t>أما على</w:t>
      </w:r>
      <w:r w:rsidRPr="004D67BF">
        <w:rPr>
          <w:rtl/>
        </w:rPr>
        <w:t xml:space="preserve"> المستوي الأكاديمي</w:t>
      </w:r>
      <w:r>
        <w:rPr>
          <w:rtl/>
        </w:rPr>
        <w:t xml:space="preserve">: </w:t>
      </w:r>
      <w:r w:rsidRPr="004D67BF">
        <w:rPr>
          <w:b w:val="0"/>
          <w:bCs w:val="0"/>
          <w:sz w:val="28"/>
          <w:szCs w:val="28"/>
          <w:rtl/>
          <w:lang w:eastAsia="zh-CN"/>
        </w:rPr>
        <w:t>بالرغم من وجود دراسات وابحاث اكاديمية حول الحكومة الالكترونية في مصر بشكل عام إلا ان هناك ندرة في الدراسات التي تركز على قطاع الشباب والرياضة كما ان معظم الأبحاث تكتفي بوصف الوضع الحالي او استعراض المفاهيم لكنها تفتقر الي التقييم المنهجي والكمي لتأثير الحكومة الالكترونية على كفاءة الخدمات، كما ركزت الدراسات السابقة على البنية التحتية والجانب التقني ولم تتعمق في التحديات التي تواجه العنصر البشري.</w:t>
      </w:r>
    </w:p>
    <w:p w14:paraId="153EFA57" w14:textId="77777777" w:rsidR="00EA6595" w:rsidRDefault="00EA6595" w:rsidP="003C1D23">
      <w:pPr>
        <w:bidi/>
        <w:spacing w:after="0" w:line="240" w:lineRule="auto"/>
        <w:jc w:val="both"/>
        <w:rPr>
          <w:rFonts w:cs="Simplified Arabic"/>
          <w:b/>
          <w:sz w:val="28"/>
          <w:szCs w:val="28"/>
          <w:rtl/>
          <w:lang w:bidi="ar-EG"/>
        </w:rPr>
      </w:pPr>
      <w:r w:rsidRPr="008641F2">
        <w:rPr>
          <w:rFonts w:cs="Simplified Arabic"/>
          <w:b/>
          <w:sz w:val="28"/>
          <w:szCs w:val="28"/>
          <w:rtl/>
          <w:lang w:bidi="ar-EG"/>
        </w:rPr>
        <w:t xml:space="preserve">تم </w:t>
      </w:r>
      <w:r w:rsidRPr="00242CD5">
        <w:rPr>
          <w:rFonts w:cs="Simplified Arabic"/>
          <w:bCs/>
          <w:sz w:val="28"/>
          <w:szCs w:val="28"/>
          <w:u w:val="single"/>
          <w:rtl/>
          <w:lang w:bidi="ar-EG"/>
        </w:rPr>
        <w:t>تقسيم الدراسة</w:t>
      </w:r>
      <w:r w:rsidRPr="008641F2">
        <w:rPr>
          <w:rFonts w:cs="Simplified Arabic"/>
          <w:b/>
          <w:sz w:val="28"/>
          <w:szCs w:val="28"/>
          <w:rtl/>
          <w:lang w:bidi="ar-EG"/>
        </w:rPr>
        <w:t xml:space="preserve"> الي أربعة فصول </w:t>
      </w:r>
      <w:r>
        <w:rPr>
          <w:rFonts w:cs="Simplified Arabic"/>
          <w:b/>
          <w:sz w:val="28"/>
          <w:szCs w:val="28"/>
          <w:rtl/>
          <w:lang w:bidi="ar-EG"/>
        </w:rPr>
        <w:t>وهم:</w:t>
      </w:r>
    </w:p>
    <w:p w14:paraId="2C1695FA" w14:textId="77777777" w:rsidR="00EA6595" w:rsidRDefault="00EA6595" w:rsidP="003C1D23">
      <w:pPr>
        <w:bidi/>
        <w:spacing w:after="0" w:line="240" w:lineRule="auto"/>
        <w:jc w:val="both"/>
        <w:rPr>
          <w:rFonts w:cs="Simplified Arabic"/>
          <w:b/>
          <w:sz w:val="28"/>
          <w:szCs w:val="28"/>
          <w:rtl/>
          <w:lang w:bidi="ar-EG"/>
        </w:rPr>
      </w:pPr>
      <w:r w:rsidRPr="00807956">
        <w:rPr>
          <w:rFonts w:ascii="Simplified Arabic" w:hAnsi="Simplified Arabic" w:cs="Simplified Arabic"/>
          <w:bCs/>
          <w:sz w:val="28"/>
          <w:szCs w:val="28"/>
          <w:u w:val="single"/>
          <w:rtl/>
        </w:rPr>
        <w:t>الفصل الأول</w:t>
      </w:r>
      <w:r>
        <w:rPr>
          <w:rFonts w:ascii="Simplified Arabic" w:hAnsi="Simplified Arabic" w:cs="Simplified Arabic"/>
          <w:b/>
          <w:sz w:val="28"/>
          <w:szCs w:val="28"/>
          <w:rtl/>
        </w:rPr>
        <w:t xml:space="preserve"> بعنوان</w:t>
      </w:r>
      <w:r w:rsidRPr="008641F2">
        <w:rPr>
          <w:rFonts w:ascii="Simplified Arabic" w:hAnsi="Simplified Arabic" w:cs="Simplified Arabic"/>
          <w:b/>
          <w:sz w:val="28"/>
          <w:szCs w:val="28"/>
          <w:rtl/>
        </w:rPr>
        <w:t xml:space="preserve"> </w:t>
      </w:r>
      <w:r>
        <w:rPr>
          <w:rFonts w:ascii="Simplified Arabic" w:hAnsi="Simplified Arabic" w:cs="Simplified Arabic"/>
          <w:b/>
          <w:sz w:val="28"/>
          <w:szCs w:val="28"/>
          <w:rtl/>
        </w:rPr>
        <w:t>"</w:t>
      </w:r>
      <w:r w:rsidRPr="008641F2">
        <w:rPr>
          <w:rFonts w:ascii="Simplified Arabic" w:hAnsi="Simplified Arabic" w:cs="Simplified Arabic"/>
          <w:b/>
          <w:sz w:val="28"/>
          <w:szCs w:val="28"/>
          <w:rtl/>
        </w:rPr>
        <w:t>ال</w:t>
      </w:r>
      <w:r>
        <w:rPr>
          <w:rFonts w:ascii="Simplified Arabic" w:hAnsi="Simplified Arabic" w:cs="Simplified Arabic"/>
          <w:b/>
          <w:sz w:val="28"/>
          <w:szCs w:val="28"/>
          <w:rtl/>
        </w:rPr>
        <w:t>إ</w:t>
      </w:r>
      <w:r w:rsidRPr="008641F2">
        <w:rPr>
          <w:rFonts w:ascii="Simplified Arabic" w:hAnsi="Simplified Arabic" w:cs="Simplified Arabic"/>
          <w:b/>
          <w:sz w:val="28"/>
          <w:szCs w:val="28"/>
          <w:rtl/>
        </w:rPr>
        <w:t>طار العام للدراسة</w:t>
      </w:r>
      <w:r>
        <w:rPr>
          <w:rFonts w:ascii="Simplified Arabic" w:hAnsi="Simplified Arabic" w:cs="Simplified Arabic"/>
          <w:b/>
          <w:sz w:val="28"/>
          <w:szCs w:val="28"/>
          <w:rtl/>
        </w:rPr>
        <w:t xml:space="preserve"> “، والذي تناول استعراض إشكالية الدراسة وأسئلة الدراسة وأهمية وأهداف الدراسة وفروض الدراسة والمفاهيم الرئيسة للدراسة ومنهجية وأسلوب الدراسة والدراسات السابقة ومتغيرات الدراسة ونموذج الدراسة.</w:t>
      </w:r>
    </w:p>
    <w:p w14:paraId="79845E66" w14:textId="77777777" w:rsidR="00EA6595" w:rsidRDefault="00EA6595" w:rsidP="003C1D23">
      <w:pPr>
        <w:bidi/>
        <w:spacing w:after="0" w:line="240" w:lineRule="auto"/>
        <w:jc w:val="both"/>
        <w:rPr>
          <w:rFonts w:ascii="Simplified Arabic" w:hAnsi="Simplified Arabic" w:cs="Simplified Arabic"/>
          <w:b/>
          <w:sz w:val="28"/>
          <w:szCs w:val="28"/>
          <w:rtl/>
        </w:rPr>
      </w:pPr>
      <w:r>
        <w:rPr>
          <w:rFonts w:cs="Simplified Arabic"/>
          <w:b/>
          <w:sz w:val="28"/>
          <w:szCs w:val="28"/>
          <w:rtl/>
          <w:lang w:bidi="ar-EG"/>
        </w:rPr>
        <w:t xml:space="preserve">أما </w:t>
      </w:r>
      <w:r w:rsidRPr="00807956">
        <w:rPr>
          <w:rFonts w:cs="Simplified Arabic"/>
          <w:bCs/>
          <w:sz w:val="28"/>
          <w:szCs w:val="28"/>
          <w:u w:val="single"/>
          <w:rtl/>
          <w:lang w:bidi="ar-EG"/>
        </w:rPr>
        <w:t>الفصل الثاني</w:t>
      </w:r>
      <w:r>
        <w:rPr>
          <w:rFonts w:cs="Simplified Arabic"/>
          <w:b/>
          <w:sz w:val="28"/>
          <w:szCs w:val="28"/>
          <w:rtl/>
          <w:lang w:bidi="ar-EG"/>
        </w:rPr>
        <w:t xml:space="preserve"> </w:t>
      </w:r>
      <w:r>
        <w:rPr>
          <w:rFonts w:ascii="Simplified Arabic" w:hAnsi="Simplified Arabic" w:cs="Simplified Arabic"/>
          <w:b/>
          <w:sz w:val="28"/>
          <w:szCs w:val="28"/>
          <w:rtl/>
        </w:rPr>
        <w:t xml:space="preserve">فقد تناول </w:t>
      </w:r>
      <w:r w:rsidRPr="008641F2">
        <w:rPr>
          <w:rFonts w:ascii="Simplified Arabic" w:hAnsi="Simplified Arabic" w:cs="Simplified Arabic"/>
          <w:b/>
          <w:sz w:val="28"/>
          <w:szCs w:val="28"/>
          <w:rtl/>
        </w:rPr>
        <w:t>الإطار النظري للدراسة</w:t>
      </w:r>
      <w:r>
        <w:rPr>
          <w:rFonts w:ascii="Simplified Arabic" w:hAnsi="Simplified Arabic" w:cs="Simplified Arabic"/>
          <w:b/>
          <w:sz w:val="28"/>
          <w:szCs w:val="28"/>
          <w:rtl/>
        </w:rPr>
        <w:t xml:space="preserve"> واشتمل على ثلاثة مباحث هما الحكومة الالكترونية، الخدمات الحكومية</w:t>
      </w:r>
      <w:r w:rsidRPr="00322560">
        <w:rPr>
          <w:rFonts w:ascii="Simplified Arabic" w:hAnsi="Simplified Arabic" w:cs="Simplified Arabic"/>
          <w:b/>
          <w:sz w:val="28"/>
          <w:szCs w:val="28"/>
          <w:rtl/>
        </w:rPr>
        <w:t>،</w:t>
      </w:r>
      <w:r>
        <w:rPr>
          <w:rFonts w:ascii="Simplified Arabic" w:hAnsi="Simplified Arabic" w:cs="Simplified Arabic"/>
          <w:b/>
          <w:sz w:val="28"/>
          <w:szCs w:val="28"/>
          <w:rtl/>
        </w:rPr>
        <w:t xml:space="preserve"> والتحول الرقمي.</w:t>
      </w:r>
    </w:p>
    <w:p w14:paraId="6626734D" w14:textId="77777777" w:rsidR="00EA6595" w:rsidRDefault="00EA6595" w:rsidP="003C1D23">
      <w:pPr>
        <w:bidi/>
        <w:spacing w:after="0" w:line="240" w:lineRule="auto"/>
        <w:jc w:val="both"/>
        <w:rPr>
          <w:rFonts w:ascii="Simplified Arabic" w:hAnsi="Simplified Arabic" w:cs="Simplified Arabic"/>
          <w:b/>
          <w:sz w:val="28"/>
          <w:szCs w:val="28"/>
          <w:rtl/>
        </w:rPr>
      </w:pPr>
      <w:r>
        <w:rPr>
          <w:rFonts w:ascii="Simplified Arabic" w:hAnsi="Simplified Arabic" w:cs="Simplified Arabic"/>
          <w:b/>
          <w:sz w:val="28"/>
          <w:szCs w:val="28"/>
          <w:rtl/>
        </w:rPr>
        <w:t xml:space="preserve">أما </w:t>
      </w:r>
      <w:r w:rsidRPr="00807956">
        <w:rPr>
          <w:rFonts w:ascii="Simplified Arabic" w:hAnsi="Simplified Arabic" w:cs="Simplified Arabic"/>
          <w:bCs/>
          <w:sz w:val="28"/>
          <w:szCs w:val="28"/>
          <w:u w:val="single"/>
          <w:rtl/>
        </w:rPr>
        <w:t>الفصل الثالث</w:t>
      </w:r>
      <w:r>
        <w:rPr>
          <w:rFonts w:ascii="Simplified Arabic" w:hAnsi="Simplified Arabic" w:cs="Simplified Arabic"/>
          <w:b/>
          <w:sz w:val="28"/>
          <w:szCs w:val="28"/>
          <w:rtl/>
        </w:rPr>
        <w:t xml:space="preserve"> فقد تناول </w:t>
      </w:r>
      <w:r w:rsidRPr="00D3577C">
        <w:rPr>
          <w:rFonts w:ascii="Simplified Arabic" w:hAnsi="Simplified Arabic" w:cs="Simplified Arabic"/>
          <w:b/>
          <w:sz w:val="28"/>
          <w:szCs w:val="28"/>
          <w:rtl/>
        </w:rPr>
        <w:t xml:space="preserve">الدراسة الميدانية </w:t>
      </w:r>
      <w:r>
        <w:rPr>
          <w:rFonts w:ascii="Simplified Arabic" w:hAnsi="Simplified Arabic" w:cs="Simplified Arabic"/>
          <w:b/>
          <w:sz w:val="28"/>
          <w:szCs w:val="28"/>
          <w:rtl/>
        </w:rPr>
        <w:t>واشتمل على أربعة مباحث، الأول: وزارة الشباب والرياضة والذي تضمن تعريف بالوزارة وأهدافها وخدماتها وامكانياتها ومواردها، والثاني: الإطار المنهجي العام للدراسة والذي تضمن مجتمع وعينة الدراسة والأدوات المستخدمة في الدراسة، والثالث: التحليل الوصفي لخصائص العينة، والرابع: الدراسة الميدانية واختبار الفروض.</w:t>
      </w:r>
    </w:p>
    <w:p w14:paraId="6C2241BD" w14:textId="77777777" w:rsidR="00EA6595" w:rsidRPr="006E527B" w:rsidRDefault="00EA6595" w:rsidP="003C1D23">
      <w:pPr>
        <w:bidi/>
        <w:spacing w:after="0" w:line="240" w:lineRule="auto"/>
        <w:jc w:val="both"/>
        <w:rPr>
          <w:rFonts w:ascii="Simplified Arabic" w:hAnsi="Simplified Arabic" w:cs="Simplified Arabic"/>
          <w:b/>
          <w:sz w:val="28"/>
          <w:szCs w:val="28"/>
          <w:rtl/>
        </w:rPr>
      </w:pPr>
      <w:r>
        <w:rPr>
          <w:rFonts w:ascii="Simplified Arabic" w:hAnsi="Simplified Arabic" w:cs="Simplified Arabic"/>
          <w:b/>
          <w:sz w:val="28"/>
          <w:szCs w:val="28"/>
          <w:rtl/>
        </w:rPr>
        <w:t xml:space="preserve">أما </w:t>
      </w:r>
      <w:r w:rsidRPr="00807956">
        <w:rPr>
          <w:rFonts w:ascii="Simplified Arabic" w:hAnsi="Simplified Arabic" w:cs="Simplified Arabic"/>
          <w:bCs/>
          <w:sz w:val="28"/>
          <w:szCs w:val="28"/>
          <w:u w:val="single"/>
          <w:rtl/>
        </w:rPr>
        <w:t>الفصل الرابع</w:t>
      </w:r>
      <w:r w:rsidRPr="006E527B">
        <w:rPr>
          <w:rFonts w:ascii="Simplified Arabic" w:hAnsi="Simplified Arabic" w:cs="Simplified Arabic"/>
          <w:b/>
          <w:sz w:val="28"/>
          <w:szCs w:val="28"/>
          <w:rtl/>
        </w:rPr>
        <w:t xml:space="preserve"> بعنوان </w:t>
      </w:r>
      <w:r>
        <w:rPr>
          <w:rFonts w:ascii="Simplified Arabic" w:hAnsi="Simplified Arabic" w:cs="Simplified Arabic"/>
          <w:b/>
          <w:sz w:val="28"/>
          <w:szCs w:val="28"/>
          <w:rtl/>
        </w:rPr>
        <w:t>النتائج والتوصيات فقد تناول أبرز نتائج الدراسة وأهم التوصيات بالإضافة إلى البحوث المستقبلية.</w:t>
      </w:r>
    </w:p>
    <w:p w14:paraId="7940D7A8" w14:textId="77777777" w:rsidR="00EA6595" w:rsidRDefault="00EA6595" w:rsidP="003C1D23">
      <w:pPr>
        <w:bidi/>
        <w:spacing w:after="0" w:line="240" w:lineRule="auto"/>
        <w:jc w:val="both"/>
        <w:rPr>
          <w:rFonts w:asciiTheme="majorBidi" w:hAnsiTheme="majorBidi" w:cs="Times New Roman"/>
          <w:sz w:val="28"/>
          <w:szCs w:val="28"/>
          <w:rtl/>
          <w:lang w:bidi="ar-EG"/>
        </w:rPr>
      </w:pPr>
      <w:r w:rsidRPr="00D41AA5">
        <w:rPr>
          <w:rFonts w:ascii="Simplified Arabic" w:hAnsi="Simplified Arabic" w:cs="Simplified Arabic"/>
          <w:b/>
          <w:sz w:val="28"/>
          <w:szCs w:val="28"/>
          <w:rtl/>
        </w:rPr>
        <w:t xml:space="preserve">وخلصت الدراسة الي مجموعة من </w:t>
      </w:r>
      <w:r w:rsidRPr="00D1467F">
        <w:rPr>
          <w:rFonts w:ascii="Simplified Arabic" w:hAnsi="Simplified Arabic" w:cs="Simplified Arabic"/>
          <w:bCs/>
          <w:sz w:val="28"/>
          <w:szCs w:val="28"/>
          <w:u w:val="single"/>
          <w:rtl/>
        </w:rPr>
        <w:t>النتائج</w:t>
      </w:r>
      <w:r w:rsidRPr="00D41AA5">
        <w:rPr>
          <w:rFonts w:ascii="Simplified Arabic" w:hAnsi="Simplified Arabic" w:cs="Simplified Arabic"/>
          <w:b/>
          <w:sz w:val="28"/>
          <w:szCs w:val="28"/>
          <w:rtl/>
        </w:rPr>
        <w:t xml:space="preserve"> </w:t>
      </w:r>
      <w:r w:rsidRPr="00CC05BE">
        <w:rPr>
          <w:rFonts w:asciiTheme="majorBidi" w:hAnsiTheme="majorBidi" w:cs="Times New Roman"/>
          <w:sz w:val="28"/>
          <w:szCs w:val="28"/>
          <w:rtl/>
          <w:lang w:bidi="ar-EG"/>
        </w:rPr>
        <w:t>كالتالي:</w:t>
      </w:r>
    </w:p>
    <w:p w14:paraId="479E4CBB" w14:textId="77777777" w:rsidR="00EA6595" w:rsidRPr="00807956" w:rsidRDefault="00EA6595" w:rsidP="003C1D23">
      <w:pPr>
        <w:bidi/>
        <w:spacing w:after="0" w:line="240" w:lineRule="auto"/>
        <w:jc w:val="both"/>
        <w:rPr>
          <w:rFonts w:ascii="Simplified Arabic" w:hAnsi="Simplified Arabic" w:cs="Simplified Arabic"/>
          <w:sz w:val="28"/>
          <w:szCs w:val="28"/>
        </w:rPr>
      </w:pPr>
      <w:r w:rsidRPr="00242CD5">
        <w:rPr>
          <w:rFonts w:ascii="Simplified Arabic" w:hAnsi="Simplified Arabic" w:cs="Simplified Arabic"/>
          <w:b/>
          <w:sz w:val="28"/>
          <w:szCs w:val="28"/>
          <w:rtl/>
        </w:rPr>
        <w:lastRenderedPageBreak/>
        <w:t xml:space="preserve">كشفت </w:t>
      </w:r>
      <w:r w:rsidRPr="008E7EF7">
        <w:rPr>
          <w:rFonts w:ascii="Simplified Arabic" w:hAnsi="Simplified Arabic" w:cs="Simplified Arabic"/>
          <w:bCs/>
          <w:sz w:val="28"/>
          <w:szCs w:val="28"/>
          <w:rtl/>
        </w:rPr>
        <w:t>نتائج الدراسة</w:t>
      </w:r>
      <w:r w:rsidRPr="00242CD5">
        <w:rPr>
          <w:rFonts w:ascii="Simplified Arabic" w:hAnsi="Simplified Arabic" w:cs="Simplified Arabic"/>
          <w:b/>
          <w:sz w:val="28"/>
          <w:szCs w:val="28"/>
          <w:rtl/>
        </w:rPr>
        <w:t xml:space="preserve"> </w:t>
      </w:r>
      <w:r w:rsidRPr="008E7EF7">
        <w:rPr>
          <w:rFonts w:ascii="Simplified Arabic" w:hAnsi="Simplified Arabic" w:cs="Simplified Arabic"/>
          <w:b/>
          <w:sz w:val="28"/>
          <w:szCs w:val="28"/>
          <w:rtl/>
        </w:rPr>
        <w:t xml:space="preserve">أن </w:t>
      </w:r>
      <w:r w:rsidRPr="00807956">
        <w:rPr>
          <w:rFonts w:ascii="Simplified Arabic" w:hAnsi="Simplified Arabic" w:cs="Simplified Arabic"/>
          <w:sz w:val="28"/>
          <w:szCs w:val="28"/>
          <w:rtl/>
          <w:lang w:bidi="ar-EG"/>
        </w:rPr>
        <w:t xml:space="preserve">تطبيق الحكومة الإلكترونية محرّك أساسي لرفع كفاءة الخدمات بوزارة الشباب </w:t>
      </w:r>
      <w:r w:rsidRPr="00807956">
        <w:rPr>
          <w:rFonts w:ascii="Simplified Arabic" w:hAnsi="Simplified Arabic" w:cs="Simplified Arabic"/>
          <w:sz w:val="28"/>
          <w:szCs w:val="28"/>
          <w:rtl/>
        </w:rPr>
        <w:t>والرياضة حيث تؤثر الحكومة الالكترونية بأبعادها المختلفة بنسبة 79.3% في كفاءة الخدمات الحكومية، كما تتفق هذه النتيجة مع دراسات سابقة عالمية ومحلية تؤكد الدور الإيجابي للحكومة الإلكترونية في تحسين جودة وكفاءة الخدمات العامة.</w:t>
      </w:r>
    </w:p>
    <w:p w14:paraId="1EF26FC9"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
          <w:sz w:val="28"/>
          <w:szCs w:val="28"/>
          <w:rtl/>
        </w:rPr>
        <w:t>تتعمق الدراسة في خمسة أبعاد رئيسية للحكومة الإلكترونية وتأثيرها على كفاءة الخدمات، حيث جاءت النتائج كالتالي</w:t>
      </w:r>
      <w:r w:rsidRPr="008E7EF7">
        <w:rPr>
          <w:rFonts w:ascii="Simplified Arabic" w:hAnsi="Simplified Arabic" w:cs="Simplified Arabic"/>
          <w:b/>
          <w:sz w:val="28"/>
          <w:szCs w:val="28"/>
        </w:rPr>
        <w:t>:</w:t>
      </w:r>
    </w:p>
    <w:p w14:paraId="55B7414B" w14:textId="77777777" w:rsidR="00EA6595" w:rsidRPr="00807956"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سهولة استخدام الأنظمة الإلكتروني</w:t>
      </w:r>
      <w:r>
        <w:rPr>
          <w:rFonts w:ascii="Simplified Arabic" w:hAnsi="Simplified Arabic" w:cs="Simplified Arabic"/>
          <w:bCs/>
          <w:sz w:val="28"/>
          <w:szCs w:val="28"/>
          <w:rtl/>
        </w:rPr>
        <w:t>ة</w:t>
      </w:r>
      <w:r w:rsidRPr="00807956">
        <w:rPr>
          <w:rFonts w:ascii="Simplified Arabic" w:hAnsi="Simplified Arabic" w:cs="Simplified Arabic"/>
          <w:b/>
          <w:sz w:val="28"/>
          <w:szCs w:val="28"/>
          <w:rtl/>
        </w:rPr>
        <w:t>:</w:t>
      </w:r>
      <w:r w:rsidRPr="008E7EF7">
        <w:rPr>
          <w:rFonts w:ascii="Simplified Arabic" w:hAnsi="Simplified Arabic" w:cs="Simplified Arabic"/>
          <w:b/>
          <w:sz w:val="28"/>
          <w:szCs w:val="28"/>
        </w:rPr>
        <w:t xml:space="preserve"> </w:t>
      </w:r>
      <w:r w:rsidRPr="00807956">
        <w:rPr>
          <w:rFonts w:ascii="Simplified Arabic" w:hAnsi="Simplified Arabic" w:cs="Simplified Arabic"/>
          <w:b/>
          <w:sz w:val="28"/>
          <w:szCs w:val="28"/>
          <w:rtl/>
        </w:rPr>
        <w:t xml:space="preserve">تيسير استخدام الأنظمة الرقمية وتبسيط واجهاتها يساهم بشكل فعال في رفع كفاءة </w:t>
      </w:r>
      <w:r>
        <w:rPr>
          <w:rFonts w:ascii="Simplified Arabic" w:hAnsi="Simplified Arabic" w:cs="Simplified Arabic"/>
          <w:b/>
          <w:sz w:val="28"/>
          <w:szCs w:val="28"/>
          <w:rtl/>
        </w:rPr>
        <w:t>أ</w:t>
      </w:r>
      <w:r w:rsidRPr="00807956">
        <w:rPr>
          <w:rFonts w:ascii="Simplified Arabic" w:hAnsi="Simplified Arabic" w:cs="Simplified Arabic"/>
          <w:b/>
          <w:sz w:val="28"/>
          <w:szCs w:val="28"/>
          <w:rtl/>
        </w:rPr>
        <w:t>داء الموظفين ويقلل الأخطاء وبالتالي تحسين سرعة وجودة الخدمة المقدمة للجمهور حيث</w:t>
      </w:r>
      <w:r w:rsidRPr="008E7EF7">
        <w:rPr>
          <w:rFonts w:ascii="Simplified Arabic" w:hAnsi="Simplified Arabic" w:cs="Simplified Arabic"/>
          <w:b/>
          <w:sz w:val="28"/>
          <w:szCs w:val="28"/>
          <w:rtl/>
        </w:rPr>
        <w:t xml:space="preserve"> توجد علاقة قوية وذات دلالة إحصائية بين سهولة استخدام الأنظمة الإلكترونية ورفع كفاءة الخدمات الحكومية</w:t>
      </w:r>
      <w:r>
        <w:rPr>
          <w:rFonts w:ascii="Simplified Arabic" w:hAnsi="Simplified Arabic" w:cs="Simplified Arabic"/>
          <w:b/>
          <w:sz w:val="28"/>
          <w:szCs w:val="28"/>
          <w:rtl/>
        </w:rPr>
        <w:t>،</w:t>
      </w:r>
      <w:r w:rsidRPr="008E7EF7">
        <w:rPr>
          <w:rFonts w:ascii="Simplified Arabic" w:hAnsi="Simplified Arabic" w:cs="Simplified Arabic"/>
          <w:b/>
          <w:sz w:val="28"/>
          <w:szCs w:val="28"/>
          <w:rtl/>
        </w:rPr>
        <w:t xml:space="preserve"> كلما كانت الأنظمة أسهل في الاستخدام زادت مساهمتها الإيجابية في تحسين كفاءة الخدمات</w:t>
      </w:r>
      <w:r>
        <w:rPr>
          <w:rFonts w:ascii="Simplified Arabic" w:hAnsi="Simplified Arabic" w:cs="Simplified Arabic"/>
          <w:b/>
          <w:sz w:val="28"/>
          <w:szCs w:val="28"/>
          <w:rtl/>
        </w:rPr>
        <w:t>.</w:t>
      </w:r>
    </w:p>
    <w:p w14:paraId="7250BAD3"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700C24">
        <w:rPr>
          <w:rFonts w:ascii="Simplified Arabic" w:hAnsi="Simplified Arabic" w:cs="Simplified Arabic"/>
          <w:bCs/>
          <w:sz w:val="28"/>
          <w:szCs w:val="28"/>
          <w:rtl/>
        </w:rPr>
        <w:t>كفاءة العمليات الداخلية الناتجة عن الحكومة الإلكترون</w:t>
      </w:r>
      <w:r>
        <w:rPr>
          <w:rFonts w:ascii="Simplified Arabic" w:hAnsi="Simplified Arabic" w:cs="Simplified Arabic"/>
          <w:bCs/>
          <w:sz w:val="28"/>
          <w:szCs w:val="28"/>
          <w:rtl/>
        </w:rPr>
        <w:t>ية</w:t>
      </w:r>
      <w:r w:rsidRPr="00807956">
        <w:rPr>
          <w:rFonts w:ascii="Simplified Arabic" w:hAnsi="Simplified Arabic" w:cs="Simplified Arabic"/>
          <w:b/>
          <w:sz w:val="28"/>
          <w:szCs w:val="28"/>
          <w:rtl/>
        </w:rPr>
        <w:t>:</w:t>
      </w:r>
      <w:r w:rsidRPr="008E7EF7">
        <w:rPr>
          <w:rFonts w:ascii="Simplified Arabic" w:hAnsi="Simplified Arabic" w:cs="Simplified Arabic"/>
          <w:b/>
          <w:sz w:val="28"/>
          <w:szCs w:val="28"/>
        </w:rPr>
        <w:t xml:space="preserve"> </w:t>
      </w:r>
      <w:r w:rsidRPr="00807956">
        <w:rPr>
          <w:rFonts w:ascii="Simplified Arabic" w:hAnsi="Simplified Arabic" w:cs="Simplified Arabic"/>
          <w:b/>
          <w:sz w:val="28"/>
          <w:szCs w:val="28"/>
          <w:rtl/>
        </w:rPr>
        <w:t xml:space="preserve">هندرة ورقمنة الإجراءات الداخلية والمهام الروتينية يساهم بشكل إيجابي ومباشر في تسريع العمليات الإدارية وتقليل الوقت والجهد والتكلفة وتحسين الإنتاجية الاجمالية للوزارة، </w:t>
      </w:r>
      <w:r>
        <w:rPr>
          <w:rFonts w:ascii="Simplified Arabic" w:hAnsi="Simplified Arabic" w:cs="Simplified Arabic"/>
          <w:b/>
          <w:sz w:val="28"/>
          <w:szCs w:val="28"/>
          <w:rtl/>
        </w:rPr>
        <w:t xml:space="preserve">حيث </w:t>
      </w:r>
      <w:r w:rsidRPr="008E7EF7">
        <w:rPr>
          <w:rFonts w:ascii="Simplified Arabic" w:hAnsi="Simplified Arabic" w:cs="Simplified Arabic"/>
          <w:b/>
          <w:sz w:val="28"/>
          <w:szCs w:val="28"/>
          <w:rtl/>
        </w:rPr>
        <w:t>أثبتت</w:t>
      </w:r>
      <w:r>
        <w:rPr>
          <w:rFonts w:ascii="Simplified Arabic" w:hAnsi="Simplified Arabic" w:cs="Simplified Arabic"/>
          <w:b/>
          <w:sz w:val="28"/>
          <w:szCs w:val="28"/>
          <w:rtl/>
        </w:rPr>
        <w:t xml:space="preserve"> نتائج</w:t>
      </w:r>
      <w:r w:rsidRPr="008E7EF7">
        <w:rPr>
          <w:rFonts w:ascii="Simplified Arabic" w:hAnsi="Simplified Arabic" w:cs="Simplified Arabic"/>
          <w:b/>
          <w:sz w:val="28"/>
          <w:szCs w:val="28"/>
          <w:rtl/>
        </w:rPr>
        <w:t xml:space="preserve"> الدراسة وجود علاقة معنوية وذات دلالة إحصائية لكفاءة العمليات الداخلية على رفع كفاءة الخدمات الحكومية</w:t>
      </w:r>
      <w:r>
        <w:rPr>
          <w:rFonts w:ascii="Simplified Arabic" w:hAnsi="Simplified Arabic" w:cs="Simplified Arabic"/>
          <w:b/>
          <w:sz w:val="28"/>
          <w:szCs w:val="28"/>
          <w:rtl/>
        </w:rPr>
        <w:t>.</w:t>
      </w:r>
    </w:p>
    <w:p w14:paraId="1E1C3607" w14:textId="77777777" w:rsidR="00EA6595" w:rsidRPr="00A3348C" w:rsidRDefault="00EA6595" w:rsidP="003C1D23">
      <w:pPr>
        <w:bidi/>
        <w:spacing w:after="0" w:line="240" w:lineRule="auto"/>
        <w:jc w:val="both"/>
        <w:rPr>
          <w:rFonts w:ascii="Simplified Arabic" w:hAnsi="Simplified Arabic" w:cs="Simplified Arabic"/>
          <w:bCs/>
          <w:sz w:val="28"/>
          <w:szCs w:val="28"/>
        </w:rPr>
      </w:pPr>
      <w:r w:rsidRPr="008E7EF7">
        <w:rPr>
          <w:rFonts w:ascii="Simplified Arabic" w:hAnsi="Simplified Arabic" w:cs="Simplified Arabic"/>
          <w:bCs/>
          <w:sz w:val="28"/>
          <w:szCs w:val="28"/>
          <w:rtl/>
        </w:rPr>
        <w:t>توفر المعلومات وسهولة وصول الموظفين إليها عبر الحكومة الإلكترونية</w:t>
      </w:r>
      <w:r>
        <w:rPr>
          <w:rFonts w:ascii="Simplified Arabic" w:hAnsi="Simplified Arabic" w:cs="Simplified Arabic"/>
          <w:bCs/>
          <w:sz w:val="28"/>
          <w:szCs w:val="28"/>
          <w:rtl/>
        </w:rPr>
        <w:t>:</w:t>
      </w:r>
      <w:r w:rsidRPr="00A3348C">
        <w:rPr>
          <w:b/>
          <w:color w:val="000000" w:themeColor="text1"/>
          <w:kern w:val="24"/>
          <w:sz w:val="40"/>
          <w:szCs w:val="40"/>
          <w:rtl/>
          <w:lang w:bidi="ar-EG"/>
        </w:rPr>
        <w:t xml:space="preserve"> </w:t>
      </w:r>
      <w:r w:rsidRPr="00A3348C">
        <w:rPr>
          <w:rFonts w:ascii="Simplified Arabic" w:hAnsi="Simplified Arabic" w:cs="Simplified Arabic"/>
          <w:b/>
          <w:sz w:val="28"/>
          <w:szCs w:val="28"/>
          <w:rtl/>
          <w:lang w:bidi="ar-EG"/>
        </w:rPr>
        <w:t>تمكين الموظفين من الوصول السريع والدقيق للبيانات يمكنهم من اتخاذ القرارات وإنجاز المهام وإزالة العوائق البيروقراطية ويقلل من التأخير مما يؤثر بشكل إيجابي ومباشر علي جودة وسرعة الخدمات المقدمة</w:t>
      </w:r>
      <w:r>
        <w:rPr>
          <w:rFonts w:ascii="Simplified Arabic" w:hAnsi="Simplified Arabic" w:cs="Simplified Arabic"/>
          <w:b/>
          <w:sz w:val="28"/>
          <w:szCs w:val="28"/>
          <w:rtl/>
          <w:lang w:bidi="ar-EG"/>
        </w:rPr>
        <w:t>،</w:t>
      </w:r>
      <w:r w:rsidRPr="00A3348C">
        <w:rPr>
          <w:rFonts w:ascii="Simplified Arabic" w:hAnsi="Simplified Arabic" w:cs="Simplified Arabic"/>
          <w:sz w:val="28"/>
          <w:szCs w:val="28"/>
          <w:rtl/>
          <w:lang w:bidi="ar-EG"/>
        </w:rPr>
        <w:t xml:space="preserve"> حيث أن </w:t>
      </w:r>
      <w:r w:rsidRPr="00A3348C">
        <w:rPr>
          <w:rFonts w:ascii="Simplified Arabic" w:hAnsi="Simplified Arabic" w:cs="Simplified Arabic"/>
          <w:b/>
          <w:sz w:val="28"/>
          <w:szCs w:val="28"/>
          <w:rtl/>
        </w:rPr>
        <w:t>هناك علاقة معنوية وذات دلالة إحصائية عالية جدًا بين توفر المعلومات وسهولة وصول الموظفين إليها ورفع كفاءة الخدمات الحكومية</w:t>
      </w:r>
      <w:r w:rsidRPr="00A3348C">
        <w:rPr>
          <w:rFonts w:ascii="Simplified Arabic" w:hAnsi="Simplified Arabic" w:cs="Simplified Arabic"/>
          <w:b/>
          <w:sz w:val="28"/>
          <w:szCs w:val="28"/>
        </w:rPr>
        <w:t>.</w:t>
      </w:r>
    </w:p>
    <w:p w14:paraId="3B516A4F" w14:textId="77777777" w:rsidR="00EA6595" w:rsidRPr="002C320A" w:rsidRDefault="00EA6595" w:rsidP="003C1D23">
      <w:pPr>
        <w:bidi/>
        <w:spacing w:after="0" w:line="240" w:lineRule="auto"/>
        <w:jc w:val="both"/>
        <w:rPr>
          <w:rFonts w:ascii="Simplified Arabic" w:hAnsi="Simplified Arabic" w:cs="Simplified Arabic"/>
          <w:bCs/>
          <w:sz w:val="28"/>
          <w:szCs w:val="28"/>
        </w:rPr>
      </w:pPr>
      <w:r w:rsidRPr="008E7EF7">
        <w:rPr>
          <w:rFonts w:ascii="Simplified Arabic" w:hAnsi="Simplified Arabic" w:cs="Simplified Arabic"/>
          <w:bCs/>
          <w:sz w:val="28"/>
          <w:szCs w:val="28"/>
          <w:rtl/>
        </w:rPr>
        <w:t>جودة النظام والدعم التقني للموظفين</w:t>
      </w:r>
      <w:r>
        <w:rPr>
          <w:rFonts w:ascii="Simplified Arabic" w:hAnsi="Simplified Arabic" w:cs="Simplified Arabic"/>
          <w:bCs/>
          <w:sz w:val="28"/>
          <w:szCs w:val="28"/>
          <w:rtl/>
        </w:rPr>
        <w:t>:</w:t>
      </w:r>
      <w:r w:rsidRPr="002C320A">
        <w:rPr>
          <w:b/>
          <w:bCs/>
          <w:color w:val="000000" w:themeColor="text1"/>
          <w:kern w:val="24"/>
          <w:sz w:val="40"/>
          <w:szCs w:val="40"/>
          <w:rtl/>
          <w:lang w:bidi="ar-EG"/>
        </w:rPr>
        <w:t xml:space="preserve"> </w:t>
      </w:r>
      <w:r w:rsidRPr="008E7EF7">
        <w:rPr>
          <w:rFonts w:ascii="Simplified Arabic" w:hAnsi="Simplified Arabic" w:cs="Simplified Arabic"/>
          <w:b/>
          <w:sz w:val="28"/>
          <w:szCs w:val="28"/>
          <w:rtl/>
        </w:rPr>
        <w:t xml:space="preserve">تُعد جودة النظام والدعم التقني للموظفين الأكثر تأثيرًا وإيجابية في تحسين كفاءة الخدمات الحكومية، </w:t>
      </w:r>
      <w:r>
        <w:rPr>
          <w:rFonts w:ascii="Simplified Arabic" w:hAnsi="Simplified Arabic" w:cs="Simplified Arabic"/>
          <w:b/>
          <w:sz w:val="28"/>
          <w:szCs w:val="28"/>
          <w:rtl/>
        </w:rPr>
        <w:t>فقد</w:t>
      </w:r>
      <w:r w:rsidRPr="008E7EF7">
        <w:rPr>
          <w:rFonts w:ascii="Simplified Arabic" w:hAnsi="Simplified Arabic" w:cs="Simplified Arabic"/>
          <w:b/>
          <w:sz w:val="28"/>
          <w:szCs w:val="28"/>
          <w:rtl/>
        </w:rPr>
        <w:t xml:space="preserve"> أظهرت</w:t>
      </w:r>
      <w:r>
        <w:rPr>
          <w:rFonts w:ascii="Simplified Arabic" w:hAnsi="Simplified Arabic" w:cs="Simplified Arabic"/>
          <w:b/>
          <w:sz w:val="28"/>
          <w:szCs w:val="28"/>
          <w:rtl/>
        </w:rPr>
        <w:t xml:space="preserve"> نتائج الدراسة</w:t>
      </w:r>
      <w:r w:rsidRPr="008E7EF7">
        <w:rPr>
          <w:rFonts w:ascii="Simplified Arabic" w:hAnsi="Simplified Arabic" w:cs="Simplified Arabic"/>
          <w:b/>
          <w:sz w:val="28"/>
          <w:szCs w:val="28"/>
          <w:rtl/>
        </w:rPr>
        <w:t xml:space="preserve"> دلالة إحصائية </w:t>
      </w:r>
      <w:r w:rsidRPr="002C320A">
        <w:rPr>
          <w:rFonts w:ascii="Simplified Arabic" w:hAnsi="Simplified Arabic" w:cs="Simplified Arabic"/>
          <w:b/>
          <w:sz w:val="28"/>
          <w:szCs w:val="28"/>
          <w:rtl/>
        </w:rPr>
        <w:t>عالية جدًا</w:t>
      </w:r>
      <w:r w:rsidRPr="002855DF">
        <w:rPr>
          <w:rFonts w:ascii="Simplified Arabic" w:hAnsi="Simplified Arabic" w:cs="Simplified Arabic"/>
          <w:b/>
          <w:sz w:val="28"/>
          <w:szCs w:val="28"/>
          <w:rtl/>
        </w:rPr>
        <w:t xml:space="preserve"> </w:t>
      </w:r>
      <w:r>
        <w:rPr>
          <w:rFonts w:ascii="Simplified Arabic" w:hAnsi="Simplified Arabic" w:cs="Simplified Arabic"/>
          <w:b/>
          <w:sz w:val="28"/>
          <w:szCs w:val="28"/>
          <w:rtl/>
        </w:rPr>
        <w:t>ل</w:t>
      </w:r>
      <w:r w:rsidRPr="008E7EF7">
        <w:rPr>
          <w:rFonts w:ascii="Simplified Arabic" w:hAnsi="Simplified Arabic" w:cs="Simplified Arabic"/>
          <w:b/>
          <w:sz w:val="28"/>
          <w:szCs w:val="28"/>
          <w:rtl/>
        </w:rPr>
        <w:t>هذه العلاقة</w:t>
      </w:r>
      <w:r w:rsidRPr="002C320A">
        <w:rPr>
          <w:rFonts w:ascii="Simplified Arabic" w:hAnsi="Simplified Arabic" w:cs="Simplified Arabic"/>
          <w:b/>
          <w:sz w:val="28"/>
          <w:szCs w:val="28"/>
          <w:rtl/>
        </w:rPr>
        <w:t>، حيث أن توافر نظام فعال</w:t>
      </w:r>
      <w:r w:rsidRPr="002C320A">
        <w:rPr>
          <w:rFonts w:ascii="Simplified Arabic" w:hAnsi="Simplified Arabic" w:cs="Simplified Arabic"/>
          <w:b/>
          <w:sz w:val="28"/>
          <w:szCs w:val="28"/>
          <w:rtl/>
          <w:lang w:bidi="ar-EG"/>
        </w:rPr>
        <w:t xml:space="preserve"> وتوفير دعم سريع وفعال يؤثر بشكل إيجابي في كفاءة الخدمات حيث ينعكس عل</w:t>
      </w:r>
      <w:r>
        <w:rPr>
          <w:rFonts w:ascii="Simplified Arabic" w:hAnsi="Simplified Arabic" w:cs="Simplified Arabic"/>
          <w:b/>
          <w:sz w:val="28"/>
          <w:szCs w:val="28"/>
          <w:rtl/>
          <w:lang w:bidi="ar-EG"/>
        </w:rPr>
        <w:t>ى</w:t>
      </w:r>
      <w:r w:rsidRPr="002C320A">
        <w:rPr>
          <w:rFonts w:ascii="Simplified Arabic" w:hAnsi="Simplified Arabic" w:cs="Simplified Arabic"/>
          <w:b/>
          <w:sz w:val="28"/>
          <w:szCs w:val="28"/>
          <w:rtl/>
          <w:lang w:bidi="ar-EG"/>
        </w:rPr>
        <w:t xml:space="preserve"> السرعة والدقة والاحترافية في تقديم الخدمة، </w:t>
      </w:r>
      <w:r w:rsidRPr="002C320A">
        <w:rPr>
          <w:rFonts w:ascii="Simplified Arabic" w:hAnsi="Simplified Arabic" w:cs="Simplified Arabic"/>
          <w:b/>
          <w:sz w:val="28"/>
          <w:szCs w:val="28"/>
          <w:rtl/>
        </w:rPr>
        <w:t>وهو عامل حاسم لنجاح أي مبادرة للحكومة الالكترونية</w:t>
      </w:r>
      <w:r w:rsidRPr="002C320A">
        <w:rPr>
          <w:rFonts w:ascii="Simplified Arabic" w:hAnsi="Simplified Arabic" w:cs="Simplified Arabic"/>
          <w:b/>
          <w:sz w:val="28"/>
          <w:szCs w:val="28"/>
        </w:rPr>
        <w:t>.</w:t>
      </w:r>
    </w:p>
    <w:p w14:paraId="3D682247" w14:textId="77777777" w:rsidR="00EA6595" w:rsidRPr="00EE4FD1"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lastRenderedPageBreak/>
        <w:t>التواصل والتنسيق الإلكتروني بين الموظفين</w:t>
      </w:r>
      <w:r>
        <w:rPr>
          <w:rFonts w:ascii="Simplified Arabic" w:hAnsi="Simplified Arabic" w:cs="Simplified Arabic"/>
          <w:bCs/>
          <w:sz w:val="28"/>
          <w:szCs w:val="28"/>
          <w:rtl/>
        </w:rPr>
        <w:t>:</w:t>
      </w:r>
      <w:r w:rsidRPr="00EE4FD1">
        <w:rPr>
          <w:b/>
          <w:bCs/>
          <w:color w:val="000000" w:themeColor="text1"/>
          <w:kern w:val="24"/>
          <w:sz w:val="40"/>
          <w:szCs w:val="40"/>
          <w:rtl/>
          <w:lang w:bidi="ar-EG"/>
        </w:rPr>
        <w:t xml:space="preserve"> </w:t>
      </w:r>
      <w:r w:rsidRPr="00EE4FD1">
        <w:rPr>
          <w:rFonts w:ascii="Simplified Arabic" w:hAnsi="Simplified Arabic" w:cs="Simplified Arabic"/>
          <w:b/>
          <w:sz w:val="28"/>
          <w:szCs w:val="28"/>
          <w:rtl/>
        </w:rPr>
        <w:t>حيث أن بناء قنوات رقمية فعالة للتنسيق الداخلي يزيل الحواجز ويسرع من تدفق المعلومات وتكامل العمليات مما ينعكس بشكل إيجابي عل</w:t>
      </w:r>
      <w:r>
        <w:rPr>
          <w:rFonts w:ascii="Simplified Arabic" w:hAnsi="Simplified Arabic" w:cs="Simplified Arabic"/>
          <w:b/>
          <w:sz w:val="28"/>
          <w:szCs w:val="28"/>
          <w:rtl/>
        </w:rPr>
        <w:t>ى</w:t>
      </w:r>
      <w:r w:rsidRPr="00EE4FD1">
        <w:rPr>
          <w:rFonts w:ascii="Simplified Arabic" w:hAnsi="Simplified Arabic" w:cs="Simplified Arabic"/>
          <w:b/>
          <w:sz w:val="28"/>
          <w:szCs w:val="28"/>
          <w:rtl/>
        </w:rPr>
        <w:t xml:space="preserve"> كفاءة الخدما</w:t>
      </w:r>
      <w:r>
        <w:rPr>
          <w:rFonts w:ascii="Simplified Arabic" w:hAnsi="Simplified Arabic" w:cs="Simplified Arabic"/>
          <w:b/>
          <w:sz w:val="28"/>
          <w:szCs w:val="28"/>
          <w:rtl/>
        </w:rPr>
        <w:t>ت واثبتت النتائج</w:t>
      </w:r>
      <w:r w:rsidRPr="008E7EF7">
        <w:rPr>
          <w:rFonts w:ascii="Simplified Arabic" w:hAnsi="Simplified Arabic" w:cs="Simplified Arabic"/>
          <w:b/>
          <w:sz w:val="28"/>
          <w:szCs w:val="28"/>
        </w:rPr>
        <w:t xml:space="preserve"> </w:t>
      </w:r>
      <w:r>
        <w:rPr>
          <w:rFonts w:ascii="Simplified Arabic" w:hAnsi="Simplified Arabic" w:cs="Simplified Arabic"/>
          <w:b/>
          <w:sz w:val="28"/>
          <w:szCs w:val="28"/>
          <w:rtl/>
        </w:rPr>
        <w:t>وجود</w:t>
      </w:r>
      <w:r w:rsidRPr="008E7EF7">
        <w:rPr>
          <w:rFonts w:ascii="Simplified Arabic" w:hAnsi="Simplified Arabic" w:cs="Simplified Arabic"/>
          <w:b/>
          <w:sz w:val="28"/>
          <w:szCs w:val="28"/>
          <w:rtl/>
        </w:rPr>
        <w:t xml:space="preserve"> علاقة معنوية وذات دلالة إحصائية عالية جدًا بين التواصل والتنسيق الإلكتروني بين الموظفين ورفع كفاءة الخدمات الحكومية</w:t>
      </w:r>
      <w:r>
        <w:rPr>
          <w:rFonts w:ascii="Simplified Arabic" w:hAnsi="Simplified Arabic" w:cs="Simplified Arabic"/>
          <w:b/>
          <w:sz w:val="28"/>
          <w:szCs w:val="28"/>
          <w:rtl/>
        </w:rPr>
        <w:t>.</w:t>
      </w:r>
    </w:p>
    <w:p w14:paraId="5EF7E5DE" w14:textId="77777777" w:rsidR="00EA6595" w:rsidRDefault="00EA6595" w:rsidP="003C1D23">
      <w:pPr>
        <w:bidi/>
        <w:spacing w:after="0" w:line="240" w:lineRule="auto"/>
        <w:jc w:val="both"/>
        <w:rPr>
          <w:rFonts w:ascii="Simplified Arabic" w:hAnsi="Simplified Arabic" w:cs="Simplified Arabic"/>
          <w:b/>
          <w:sz w:val="28"/>
          <w:szCs w:val="28"/>
          <w:rtl/>
        </w:rPr>
      </w:pPr>
      <w:r w:rsidRPr="00090380">
        <w:rPr>
          <w:rFonts w:ascii="Simplified Arabic" w:hAnsi="Simplified Arabic" w:cs="Simplified Arabic"/>
          <w:b/>
          <w:sz w:val="28"/>
          <w:szCs w:val="28"/>
          <w:rtl/>
        </w:rPr>
        <w:t>قد خلصت الدراسة الى</w:t>
      </w:r>
      <w:r w:rsidRPr="00371F5A">
        <w:rPr>
          <w:rFonts w:ascii="Simplified Arabic" w:hAnsi="Simplified Arabic" w:cs="Simplified Arabic"/>
          <w:bCs/>
          <w:sz w:val="28"/>
          <w:szCs w:val="28"/>
          <w:u w:val="single"/>
          <w:rtl/>
        </w:rPr>
        <w:t xml:space="preserve"> التوصيات</w:t>
      </w:r>
      <w:r w:rsidRPr="00090380">
        <w:rPr>
          <w:rFonts w:ascii="Simplified Arabic" w:hAnsi="Simplified Arabic" w:cs="Simplified Arabic"/>
          <w:b/>
          <w:sz w:val="28"/>
          <w:szCs w:val="28"/>
          <w:rtl/>
        </w:rPr>
        <w:t xml:space="preserve"> </w:t>
      </w:r>
      <w:r>
        <w:rPr>
          <w:rFonts w:ascii="Simplified Arabic" w:hAnsi="Simplified Arabic" w:cs="Simplified Arabic"/>
          <w:b/>
          <w:sz w:val="28"/>
          <w:szCs w:val="28"/>
          <w:rtl/>
        </w:rPr>
        <w:t xml:space="preserve">العامة الاتية </w:t>
      </w:r>
      <w:r w:rsidRPr="008E7EF7">
        <w:rPr>
          <w:rFonts w:ascii="Simplified Arabic" w:hAnsi="Simplified Arabic" w:cs="Simplified Arabic"/>
          <w:b/>
          <w:sz w:val="28"/>
          <w:szCs w:val="28"/>
          <w:rtl/>
        </w:rPr>
        <w:t>لتعظيم الاستفادة من</w:t>
      </w:r>
      <w:r w:rsidRPr="00090380">
        <w:rPr>
          <w:rFonts w:ascii="Simplified Arabic" w:hAnsi="Simplified Arabic" w:cs="Simplified Arabic"/>
          <w:b/>
          <w:sz w:val="28"/>
          <w:szCs w:val="28"/>
          <w:rtl/>
        </w:rPr>
        <w:t xml:space="preserve"> تطبيق الحكومة الإلكترونية:</w:t>
      </w:r>
    </w:p>
    <w:p w14:paraId="673A5AF3" w14:textId="77777777" w:rsidR="00EA6595" w:rsidRDefault="00EA6595" w:rsidP="003C1D23">
      <w:pPr>
        <w:bidi/>
        <w:spacing w:after="0" w:line="240" w:lineRule="auto"/>
        <w:jc w:val="both"/>
        <w:rPr>
          <w:rFonts w:ascii="Simplified Arabic" w:hAnsi="Simplified Arabic" w:cs="Simplified Arabic"/>
          <w:b/>
          <w:sz w:val="28"/>
          <w:szCs w:val="28"/>
          <w:rtl/>
        </w:rPr>
      </w:pPr>
      <w:r w:rsidRPr="008E7EF7">
        <w:rPr>
          <w:rFonts w:ascii="Simplified Arabic" w:hAnsi="Simplified Arabic" w:cs="Simplified Arabic"/>
          <w:bCs/>
          <w:sz w:val="28"/>
          <w:szCs w:val="28"/>
          <w:rtl/>
        </w:rPr>
        <w:t>الاستثمار في البنية التحتية التكنولوجي</w:t>
      </w:r>
      <w:r>
        <w:rPr>
          <w:rFonts w:ascii="Simplified Arabic" w:hAnsi="Simplified Arabic" w:cs="Simplified Arabic"/>
          <w:bCs/>
          <w:sz w:val="28"/>
          <w:szCs w:val="28"/>
          <w:rtl/>
        </w:rPr>
        <w:t>ة:</w:t>
      </w:r>
      <w:r w:rsidRPr="008E7EF7">
        <w:rPr>
          <w:rFonts w:ascii="Simplified Arabic" w:hAnsi="Simplified Arabic" w:cs="Simplified Arabic"/>
          <w:b/>
          <w:sz w:val="28"/>
          <w:szCs w:val="28"/>
        </w:rPr>
        <w:t xml:space="preserve"> </w:t>
      </w:r>
      <w:r w:rsidRPr="008E7EF7">
        <w:rPr>
          <w:rFonts w:ascii="Simplified Arabic" w:hAnsi="Simplified Arabic" w:cs="Simplified Arabic"/>
          <w:b/>
          <w:sz w:val="28"/>
          <w:szCs w:val="28"/>
          <w:rtl/>
        </w:rPr>
        <w:t xml:space="preserve">يجب على الوزارة </w:t>
      </w:r>
      <w:r>
        <w:rPr>
          <w:rFonts w:ascii="Simplified Arabic" w:hAnsi="Simplified Arabic" w:cs="Simplified Arabic"/>
          <w:b/>
          <w:sz w:val="28"/>
          <w:szCs w:val="28"/>
          <w:rtl/>
        </w:rPr>
        <w:t xml:space="preserve">استغلال البروتوكولات والشراكات المجتمعية مع الشركات الكبرى مثل بروتوكول التعاون بين الإدارة المركزية لتمكين الشباب وشركة ميكروسوفت لوضع خطة تنفيذية واضحة </w:t>
      </w:r>
      <w:r w:rsidRPr="008E7EF7">
        <w:rPr>
          <w:rFonts w:ascii="Simplified Arabic" w:hAnsi="Simplified Arabic" w:cs="Simplified Arabic"/>
          <w:b/>
          <w:sz w:val="28"/>
          <w:szCs w:val="28"/>
          <w:rtl/>
        </w:rPr>
        <w:t>لتحديث وتطوير الخوادم، الشبكات، وقواعد البيانات بشكل مستمر</w:t>
      </w:r>
      <w:r>
        <w:rPr>
          <w:rFonts w:ascii="Simplified Arabic" w:hAnsi="Simplified Arabic" w:cs="Simplified Arabic"/>
          <w:b/>
          <w:sz w:val="28"/>
          <w:szCs w:val="28"/>
          <w:rtl/>
        </w:rPr>
        <w:t xml:space="preserve"> مما</w:t>
      </w:r>
      <w:r w:rsidRPr="008E7EF7">
        <w:rPr>
          <w:rFonts w:ascii="Simplified Arabic" w:hAnsi="Simplified Arabic" w:cs="Simplified Arabic"/>
          <w:b/>
          <w:sz w:val="28"/>
          <w:szCs w:val="28"/>
          <w:rtl/>
        </w:rPr>
        <w:t xml:space="preserve"> يضمن استمرارية وكفاءة الأنظمة الإلكترونية، خاصة وأن جودة النظام والدعم التقني لهما التأثير الأكبر على كفاءة الخدمات</w:t>
      </w:r>
      <w:r>
        <w:rPr>
          <w:rFonts w:ascii="Simplified Arabic" w:hAnsi="Simplified Arabic" w:cs="Simplified Arabic"/>
          <w:b/>
          <w:sz w:val="28"/>
          <w:szCs w:val="28"/>
          <w:rtl/>
        </w:rPr>
        <w:t>.</w:t>
      </w:r>
    </w:p>
    <w:p w14:paraId="44C00C4C" w14:textId="77777777" w:rsidR="00EA6595" w:rsidRPr="008E7EF7" w:rsidRDefault="00EA6595" w:rsidP="00F54642">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تعزيز سهولة استخدام الأنظمة</w:t>
      </w:r>
      <w:r>
        <w:rPr>
          <w:rFonts w:ascii="Simplified Arabic" w:hAnsi="Simplified Arabic" w:cs="Simplified Arabic"/>
          <w:bCs/>
          <w:sz w:val="28"/>
          <w:szCs w:val="28"/>
          <w:rtl/>
        </w:rPr>
        <w:t>:</w:t>
      </w:r>
      <w:r w:rsidRPr="008E7EF7">
        <w:rPr>
          <w:rFonts w:ascii="Simplified Arabic" w:hAnsi="Simplified Arabic" w:cs="Simplified Arabic"/>
          <w:b/>
          <w:sz w:val="28"/>
          <w:szCs w:val="28"/>
        </w:rPr>
        <w:t xml:space="preserve"> </w:t>
      </w:r>
      <w:r w:rsidRPr="008E7EF7">
        <w:rPr>
          <w:rFonts w:ascii="Simplified Arabic" w:hAnsi="Simplified Arabic" w:cs="Simplified Arabic"/>
          <w:b/>
          <w:sz w:val="28"/>
          <w:szCs w:val="28"/>
          <w:rtl/>
        </w:rPr>
        <w:t>ينبغي تبني منهجية تصميم تركز على المستخدم</w:t>
      </w:r>
      <w:r w:rsidRPr="008E7EF7">
        <w:rPr>
          <w:rFonts w:ascii="Simplified Arabic" w:hAnsi="Simplified Arabic" w:cs="Simplified Arabic"/>
          <w:b/>
          <w:sz w:val="28"/>
          <w:szCs w:val="28"/>
        </w:rPr>
        <w:t xml:space="preserve"> (</w:t>
      </w:r>
      <w:r w:rsidRPr="00F54642">
        <w:rPr>
          <w:rFonts w:asciiTheme="majorBidi" w:hAnsiTheme="majorBidi" w:cs="Times New Roman"/>
          <w:b/>
          <w:sz w:val="28"/>
          <w:szCs w:val="28"/>
        </w:rPr>
        <w:t>User-Centered Design</w:t>
      </w:r>
      <w:r w:rsidRPr="008E7EF7">
        <w:rPr>
          <w:rFonts w:ascii="Simplified Arabic" w:hAnsi="Simplified Arabic" w:cs="Simplified Arabic"/>
          <w:b/>
          <w:sz w:val="28"/>
          <w:szCs w:val="28"/>
        </w:rPr>
        <w:t>)</w:t>
      </w:r>
      <w:r>
        <w:rPr>
          <w:rFonts w:ascii="Simplified Arabic" w:hAnsi="Simplified Arabic" w:cs="Simplified Arabic"/>
          <w:b/>
          <w:sz w:val="28"/>
          <w:szCs w:val="28"/>
          <w:rtl/>
        </w:rPr>
        <w:t xml:space="preserve"> لتطوير</w:t>
      </w:r>
      <w:r w:rsidRPr="008E7EF7">
        <w:rPr>
          <w:rFonts w:ascii="Simplified Arabic" w:hAnsi="Simplified Arabic" w:cs="Simplified Arabic"/>
          <w:b/>
          <w:sz w:val="28"/>
          <w:szCs w:val="28"/>
          <w:rtl/>
        </w:rPr>
        <w:t xml:space="preserve"> واجهات بسيطة، مع توفير إرشادات ومساعدة فورية</w:t>
      </w:r>
      <w:r>
        <w:rPr>
          <w:rFonts w:ascii="Simplified Arabic" w:hAnsi="Simplified Arabic" w:cs="Simplified Arabic"/>
          <w:b/>
          <w:sz w:val="28"/>
          <w:szCs w:val="28"/>
          <w:rtl/>
        </w:rPr>
        <w:t xml:space="preserve"> وكذا </w:t>
      </w:r>
      <w:r w:rsidRPr="008E7EF7">
        <w:rPr>
          <w:rFonts w:ascii="Simplified Arabic" w:hAnsi="Simplified Arabic" w:cs="Simplified Arabic"/>
          <w:b/>
          <w:sz w:val="28"/>
          <w:szCs w:val="28"/>
          <w:rtl/>
        </w:rPr>
        <w:t>إجراء اختبارات دورية لسهولة الاستخدام مع الموظفين والمستفيدين سيضمن أقصى درجات التبني والفعالية للأنظمة</w:t>
      </w:r>
      <w:r w:rsidRPr="008E7EF7">
        <w:rPr>
          <w:rFonts w:ascii="Simplified Arabic" w:hAnsi="Simplified Arabic" w:cs="Simplified Arabic"/>
          <w:b/>
          <w:sz w:val="28"/>
          <w:szCs w:val="28"/>
        </w:rPr>
        <w:t>.</w:t>
      </w:r>
    </w:p>
    <w:p w14:paraId="16A4884B"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تطوير برامج تدريب شاملة للموظفين</w:t>
      </w:r>
      <w:r w:rsidRPr="008E7EF7">
        <w:rPr>
          <w:rFonts w:ascii="Simplified Arabic" w:hAnsi="Simplified Arabic" w:cs="Simplified Arabic"/>
          <w:b/>
          <w:sz w:val="28"/>
          <w:szCs w:val="28"/>
        </w:rPr>
        <w:t>:</w:t>
      </w:r>
      <w:r>
        <w:rPr>
          <w:rFonts w:ascii="Simplified Arabic" w:hAnsi="Simplified Arabic" w:cs="Simplified Arabic"/>
          <w:b/>
          <w:sz w:val="28"/>
          <w:szCs w:val="28"/>
          <w:rtl/>
        </w:rPr>
        <w:t xml:space="preserve"> </w:t>
      </w:r>
      <w:r w:rsidRPr="008E7EF7">
        <w:rPr>
          <w:rFonts w:ascii="Simplified Arabic" w:hAnsi="Simplified Arabic" w:cs="Simplified Arabic"/>
          <w:b/>
          <w:sz w:val="28"/>
          <w:szCs w:val="28"/>
          <w:rtl/>
        </w:rPr>
        <w:t>يجب تصميم وتنفيذ برامج تدريبية مكثفة ومستمرة تغطي الجوانب التقنية للأنظمة وكيفية استغلالها لتحسين كفاءة العمليات الداخلية والتواصل</w:t>
      </w:r>
      <w:r>
        <w:rPr>
          <w:rFonts w:ascii="Simplified Arabic" w:hAnsi="Simplified Arabic" w:cs="Simplified Arabic"/>
          <w:b/>
          <w:sz w:val="28"/>
          <w:szCs w:val="28"/>
          <w:rtl/>
        </w:rPr>
        <w:t>، حيث أن</w:t>
      </w:r>
      <w:r w:rsidRPr="008E7EF7">
        <w:rPr>
          <w:rFonts w:ascii="Simplified Arabic" w:hAnsi="Simplified Arabic" w:cs="Simplified Arabic"/>
          <w:b/>
          <w:sz w:val="28"/>
          <w:szCs w:val="28"/>
          <w:rtl/>
        </w:rPr>
        <w:t xml:space="preserve"> توفير تدريب متخصص للدعم الفني يعزز جودة النظام بشكل عام</w:t>
      </w:r>
      <w:r w:rsidRPr="008E7EF7">
        <w:rPr>
          <w:rFonts w:ascii="Simplified Arabic" w:hAnsi="Simplified Arabic" w:cs="Simplified Arabic"/>
          <w:b/>
          <w:sz w:val="28"/>
          <w:szCs w:val="28"/>
        </w:rPr>
        <w:t>.</w:t>
      </w:r>
    </w:p>
    <w:p w14:paraId="410D6011"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تحسين إدارة المعلومات وتسهيل الوصول إليه</w:t>
      </w:r>
      <w:r>
        <w:rPr>
          <w:rFonts w:ascii="Simplified Arabic" w:hAnsi="Simplified Arabic" w:cs="Simplified Arabic"/>
          <w:bCs/>
          <w:sz w:val="28"/>
          <w:szCs w:val="28"/>
          <w:rtl/>
        </w:rPr>
        <w:t xml:space="preserve">ا: </w:t>
      </w:r>
      <w:r w:rsidRPr="008E7EF7">
        <w:rPr>
          <w:rFonts w:ascii="Simplified Arabic" w:hAnsi="Simplified Arabic" w:cs="Simplified Arabic"/>
          <w:b/>
          <w:sz w:val="28"/>
          <w:szCs w:val="28"/>
          <w:rtl/>
        </w:rPr>
        <w:t>توصى</w:t>
      </w:r>
      <w:r>
        <w:rPr>
          <w:rFonts w:ascii="Simplified Arabic" w:hAnsi="Simplified Arabic" w:cs="Simplified Arabic"/>
          <w:b/>
          <w:sz w:val="28"/>
          <w:szCs w:val="28"/>
          <w:rtl/>
        </w:rPr>
        <w:t xml:space="preserve"> الدراسة</w:t>
      </w:r>
      <w:r w:rsidRPr="008E7EF7">
        <w:rPr>
          <w:rFonts w:ascii="Simplified Arabic" w:hAnsi="Simplified Arabic" w:cs="Simplified Arabic"/>
          <w:b/>
          <w:sz w:val="28"/>
          <w:szCs w:val="28"/>
          <w:rtl/>
        </w:rPr>
        <w:t xml:space="preserve"> بتوحيد وتطوير قواعد البيانات المركزية لضمان دقة وتكامل المعلومات</w:t>
      </w:r>
      <w:r>
        <w:rPr>
          <w:rFonts w:ascii="Simplified Arabic" w:hAnsi="Simplified Arabic" w:cs="Simplified Arabic"/>
          <w:b/>
          <w:sz w:val="28"/>
          <w:szCs w:val="28"/>
          <w:rtl/>
        </w:rPr>
        <w:t>،</w:t>
      </w:r>
      <w:r w:rsidRPr="008E7EF7">
        <w:rPr>
          <w:rFonts w:ascii="Simplified Arabic" w:hAnsi="Simplified Arabic" w:cs="Simplified Arabic"/>
          <w:b/>
          <w:sz w:val="28"/>
          <w:szCs w:val="28"/>
          <w:rtl/>
        </w:rPr>
        <w:t xml:space="preserve"> كما يجب تصميم آليات بحث واسترجاع فعالة للمعلومات للموظفين، مع تطبيق سياسات واضحة لأمن البيانات، والاستفادة من تحليل البيانات لدعم اتخاذ القرار وتحسين الخدمات</w:t>
      </w:r>
      <w:r w:rsidRPr="008E7EF7">
        <w:rPr>
          <w:rFonts w:ascii="Simplified Arabic" w:hAnsi="Simplified Arabic" w:cs="Simplified Arabic"/>
          <w:b/>
          <w:sz w:val="28"/>
          <w:szCs w:val="28"/>
        </w:rPr>
        <w:t>.</w:t>
      </w:r>
    </w:p>
    <w:p w14:paraId="392B3635"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تفعيل قنوات التواصل والتنسيق الإلكتروني</w:t>
      </w:r>
      <w:r>
        <w:rPr>
          <w:rFonts w:ascii="Simplified Arabic" w:hAnsi="Simplified Arabic" w:cs="Simplified Arabic"/>
          <w:b/>
          <w:sz w:val="28"/>
          <w:szCs w:val="28"/>
          <w:rtl/>
        </w:rPr>
        <w:t xml:space="preserve">: </w:t>
      </w:r>
      <w:r w:rsidRPr="008E7EF7">
        <w:rPr>
          <w:rFonts w:ascii="Simplified Arabic" w:hAnsi="Simplified Arabic" w:cs="Simplified Arabic"/>
          <w:b/>
          <w:sz w:val="28"/>
          <w:szCs w:val="28"/>
          <w:rtl/>
        </w:rPr>
        <w:t xml:space="preserve">يجب تعزيز استخدام منصات العمل المشترك، أدوات إدارة المشاريع الإلكترونية، وأنظمة المراسلات الداخلية الموحدة بين </w:t>
      </w:r>
      <w:r w:rsidRPr="008E7EF7">
        <w:rPr>
          <w:rFonts w:ascii="Simplified Arabic" w:hAnsi="Simplified Arabic" w:cs="Simplified Arabic"/>
          <w:b/>
          <w:sz w:val="28"/>
          <w:szCs w:val="28"/>
          <w:rtl/>
        </w:rPr>
        <w:lastRenderedPageBreak/>
        <w:t>جميع الإدارات</w:t>
      </w:r>
      <w:r>
        <w:rPr>
          <w:rFonts w:ascii="Simplified Arabic" w:hAnsi="Simplified Arabic" w:cs="Simplified Arabic"/>
          <w:b/>
          <w:sz w:val="28"/>
          <w:szCs w:val="28"/>
          <w:rtl/>
        </w:rPr>
        <w:t>، مما</w:t>
      </w:r>
      <w:r w:rsidRPr="008E7EF7">
        <w:rPr>
          <w:rFonts w:ascii="Simplified Arabic" w:hAnsi="Simplified Arabic" w:cs="Simplified Arabic"/>
          <w:b/>
          <w:sz w:val="28"/>
          <w:szCs w:val="28"/>
          <w:rtl/>
        </w:rPr>
        <w:t xml:space="preserve"> يهدف إلى تسريع تبادل المعلومات، وتسهيل اتخاذ القرارات المشتركة، وزيادة انسيابية العمليات</w:t>
      </w:r>
      <w:r w:rsidRPr="008E7EF7">
        <w:rPr>
          <w:rFonts w:ascii="Simplified Arabic" w:hAnsi="Simplified Arabic" w:cs="Simplified Arabic"/>
          <w:b/>
          <w:sz w:val="28"/>
          <w:szCs w:val="28"/>
        </w:rPr>
        <w:t>.</w:t>
      </w:r>
    </w:p>
    <w:p w14:paraId="49CB546A" w14:textId="77777777" w:rsidR="00EA6595" w:rsidRPr="008E7EF7" w:rsidRDefault="00EA6595" w:rsidP="003C1D23">
      <w:pPr>
        <w:bidi/>
        <w:spacing w:after="0" w:line="240" w:lineRule="auto"/>
        <w:jc w:val="both"/>
        <w:rPr>
          <w:rFonts w:ascii="Simplified Arabic" w:hAnsi="Simplified Arabic" w:cs="Simplified Arabic"/>
          <w:b/>
          <w:sz w:val="28"/>
          <w:szCs w:val="28"/>
        </w:rPr>
      </w:pPr>
      <w:r w:rsidRPr="008E7EF7">
        <w:rPr>
          <w:rFonts w:ascii="Simplified Arabic" w:hAnsi="Simplified Arabic" w:cs="Simplified Arabic"/>
          <w:bCs/>
          <w:sz w:val="28"/>
          <w:szCs w:val="28"/>
          <w:rtl/>
        </w:rPr>
        <w:t>تطوير مؤشرات أداء رئيسية</w:t>
      </w:r>
      <w:r w:rsidRPr="008E7EF7">
        <w:rPr>
          <w:rFonts w:ascii="Simplified Arabic" w:hAnsi="Simplified Arabic" w:cs="Simplified Arabic"/>
          <w:bCs/>
          <w:sz w:val="28"/>
          <w:szCs w:val="28"/>
        </w:rPr>
        <w:t xml:space="preserve"> (</w:t>
      </w:r>
      <w:r w:rsidRPr="00B11FD9">
        <w:rPr>
          <w:rFonts w:asciiTheme="majorBidi" w:hAnsiTheme="majorBidi" w:cs="Times New Roman"/>
          <w:bCs/>
          <w:sz w:val="28"/>
          <w:szCs w:val="28"/>
        </w:rPr>
        <w:t>KPIs</w:t>
      </w:r>
      <w:r w:rsidRPr="008E7EF7">
        <w:rPr>
          <w:rFonts w:ascii="Simplified Arabic" w:hAnsi="Simplified Arabic" w:cs="Simplified Arabic"/>
          <w:bCs/>
          <w:sz w:val="28"/>
          <w:szCs w:val="28"/>
        </w:rPr>
        <w:t xml:space="preserve">) </w:t>
      </w:r>
      <w:r w:rsidRPr="008E7EF7">
        <w:rPr>
          <w:rFonts w:ascii="Simplified Arabic" w:hAnsi="Simplified Arabic" w:cs="Simplified Arabic"/>
          <w:bCs/>
          <w:sz w:val="28"/>
          <w:szCs w:val="28"/>
          <w:rtl/>
        </w:rPr>
        <w:t>لتقييم الخدمات الإلكترونية</w:t>
      </w:r>
      <w:r w:rsidRPr="008E7EF7">
        <w:rPr>
          <w:rFonts w:ascii="Simplified Arabic" w:hAnsi="Simplified Arabic" w:cs="Simplified Arabic"/>
          <w:b/>
          <w:sz w:val="28"/>
          <w:szCs w:val="28"/>
        </w:rPr>
        <w:t xml:space="preserve">: </w:t>
      </w:r>
      <w:r w:rsidRPr="008E7EF7">
        <w:rPr>
          <w:rFonts w:ascii="Simplified Arabic" w:hAnsi="Simplified Arabic" w:cs="Simplified Arabic"/>
          <w:b/>
          <w:sz w:val="28"/>
          <w:szCs w:val="28"/>
          <w:rtl/>
        </w:rPr>
        <w:t>من الضروري وضع وتطبيق مجموعة شاملة من مؤشرات الأداء الرئيسية لقياس كفاءة الخدمات الإلكترونية بشكل دوري</w:t>
      </w:r>
      <w:r>
        <w:rPr>
          <w:rFonts w:ascii="Simplified Arabic" w:hAnsi="Simplified Arabic" w:cs="Simplified Arabic"/>
          <w:b/>
          <w:sz w:val="28"/>
          <w:szCs w:val="28"/>
          <w:rtl/>
        </w:rPr>
        <w:t xml:space="preserve">، </w:t>
      </w:r>
      <w:r w:rsidRPr="008E7EF7">
        <w:rPr>
          <w:rFonts w:ascii="Simplified Arabic" w:hAnsi="Simplified Arabic" w:cs="Simplified Arabic"/>
          <w:b/>
          <w:sz w:val="28"/>
          <w:szCs w:val="28"/>
          <w:rtl/>
        </w:rPr>
        <w:t>تشمل هذه المؤشرات متوسط زمن إنجاز الخدمة، رضا المستفيدين، عدد الشكاوى، ومعدل استخدام الأنظمة، مع إنشاء آليات لجمع الملاحظات وتحليلها للتحسين المستمر</w:t>
      </w:r>
      <w:r w:rsidRPr="008E7EF7">
        <w:rPr>
          <w:rFonts w:ascii="Simplified Arabic" w:hAnsi="Simplified Arabic" w:cs="Simplified Arabic"/>
          <w:b/>
          <w:sz w:val="28"/>
          <w:szCs w:val="28"/>
        </w:rPr>
        <w:t>.</w:t>
      </w:r>
    </w:p>
    <w:p w14:paraId="18723316" w14:textId="77777777" w:rsidR="00EA6595" w:rsidRDefault="00EA6595" w:rsidP="003C1D23">
      <w:pPr>
        <w:bidi/>
        <w:spacing w:after="0" w:line="240" w:lineRule="auto"/>
        <w:jc w:val="both"/>
        <w:rPr>
          <w:rFonts w:ascii="Simplified Arabic" w:hAnsi="Simplified Arabic" w:cs="Simplified Arabic"/>
          <w:b/>
          <w:sz w:val="28"/>
          <w:szCs w:val="28"/>
          <w:rtl/>
        </w:rPr>
      </w:pPr>
      <w:r w:rsidRPr="008E7EF7">
        <w:rPr>
          <w:rFonts w:ascii="Simplified Arabic" w:hAnsi="Simplified Arabic" w:cs="Simplified Arabic"/>
          <w:bCs/>
          <w:sz w:val="28"/>
          <w:szCs w:val="28"/>
          <w:rtl/>
        </w:rPr>
        <w:t>التوسع في أتمتة الخدمات ودمجها مع الجهات الخارجي</w:t>
      </w:r>
      <w:r>
        <w:rPr>
          <w:rFonts w:ascii="Simplified Arabic" w:hAnsi="Simplified Arabic" w:cs="Simplified Arabic"/>
          <w:bCs/>
          <w:sz w:val="28"/>
          <w:szCs w:val="28"/>
          <w:rtl/>
        </w:rPr>
        <w:t xml:space="preserve">ة: </w:t>
      </w:r>
      <w:r w:rsidRPr="008E7EF7">
        <w:rPr>
          <w:rFonts w:ascii="Simplified Arabic" w:hAnsi="Simplified Arabic" w:cs="Simplified Arabic"/>
          <w:b/>
          <w:sz w:val="28"/>
          <w:szCs w:val="28"/>
          <w:rtl/>
        </w:rPr>
        <w:t>توصي الدراسة بالتوسع في أتمتة المزيد من الخدمات، خاصة الأكثر طلبًا أو تعقيدًا. كما يجب العمل على تعزيز التكامل البيني مع الأنظمة الإلكترونية للجهات الحكومية الأخرى ذات الصلة، لتقليل الحاجة إلى المستندات الورقية وتسريع إنجاز المعاملات وتعزيز الكفاءة الحكومية الشاملة</w:t>
      </w:r>
      <w:r w:rsidRPr="008E7EF7">
        <w:rPr>
          <w:rFonts w:ascii="Simplified Arabic" w:hAnsi="Simplified Arabic" w:cs="Simplified Arabic"/>
          <w:b/>
          <w:sz w:val="28"/>
          <w:szCs w:val="28"/>
        </w:rPr>
        <w:t>.</w:t>
      </w:r>
    </w:p>
    <w:p w14:paraId="701E9EE4" w14:textId="77777777" w:rsidR="00EA6595" w:rsidRPr="00371F5A" w:rsidRDefault="00EA6595" w:rsidP="003C1D23">
      <w:pPr>
        <w:bidi/>
        <w:spacing w:after="0" w:line="240" w:lineRule="auto"/>
        <w:jc w:val="both"/>
        <w:rPr>
          <w:rFonts w:ascii="Simplified Arabic" w:hAnsi="Simplified Arabic" w:cs="Simplified Arabic"/>
          <w:b/>
          <w:sz w:val="28"/>
          <w:szCs w:val="28"/>
        </w:rPr>
      </w:pPr>
      <w:r w:rsidRPr="00371F5A">
        <w:rPr>
          <w:rFonts w:ascii="Simplified Arabic" w:hAnsi="Simplified Arabic" w:cs="Simplified Arabic"/>
          <w:b/>
          <w:sz w:val="28"/>
          <w:szCs w:val="28"/>
          <w:rtl/>
        </w:rPr>
        <w:t xml:space="preserve">كما قدمت الدراسة </w:t>
      </w:r>
      <w:r w:rsidRPr="00371F5A">
        <w:rPr>
          <w:rFonts w:ascii="Simplified Arabic" w:hAnsi="Simplified Arabic" w:cs="Simplified Arabic"/>
          <w:bCs/>
          <w:sz w:val="28"/>
          <w:szCs w:val="28"/>
          <w:u w:val="single"/>
          <w:rtl/>
        </w:rPr>
        <w:t>توصيات استراتيجية محددة</w:t>
      </w:r>
      <w:r w:rsidRPr="00371F5A">
        <w:rPr>
          <w:rFonts w:ascii="Simplified Arabic" w:hAnsi="Simplified Arabic" w:cs="Simplified Arabic"/>
          <w:b/>
          <w:sz w:val="28"/>
          <w:szCs w:val="28"/>
          <w:rtl/>
        </w:rPr>
        <w:t xml:space="preserve"> لإحداث نقلة نوعية</w:t>
      </w:r>
      <w:r>
        <w:rPr>
          <w:rFonts w:ascii="Simplified Arabic" w:hAnsi="Simplified Arabic" w:cs="Simplified Arabic"/>
          <w:b/>
          <w:sz w:val="28"/>
          <w:szCs w:val="28"/>
          <w:rtl/>
        </w:rPr>
        <w:t xml:space="preserve"> بالوزارة</w:t>
      </w:r>
      <w:r w:rsidRPr="00371F5A">
        <w:rPr>
          <w:rFonts w:ascii="Simplified Arabic" w:hAnsi="Simplified Arabic" w:cs="Simplified Arabic"/>
          <w:b/>
          <w:sz w:val="28"/>
          <w:szCs w:val="28"/>
          <w:rtl/>
        </w:rPr>
        <w:t xml:space="preserve">، </w:t>
      </w:r>
      <w:r>
        <w:rPr>
          <w:rFonts w:ascii="Simplified Arabic" w:hAnsi="Simplified Arabic" w:cs="Simplified Arabic"/>
          <w:b/>
          <w:sz w:val="28"/>
          <w:szCs w:val="28"/>
          <w:rtl/>
        </w:rPr>
        <w:t>وذلك على النحو الآتي</w:t>
      </w:r>
      <w:r w:rsidRPr="00371F5A">
        <w:rPr>
          <w:rFonts w:ascii="Simplified Arabic" w:hAnsi="Simplified Arabic" w:cs="Simplified Arabic"/>
          <w:b/>
          <w:sz w:val="28"/>
          <w:szCs w:val="28"/>
        </w:rPr>
        <w:t>:</w:t>
      </w:r>
    </w:p>
    <w:p w14:paraId="61C2911B" w14:textId="77777777" w:rsidR="00EA6595" w:rsidRPr="00713CC9" w:rsidRDefault="00EA6595" w:rsidP="003C1D23">
      <w:pPr>
        <w:bidi/>
        <w:spacing w:after="0" w:line="240" w:lineRule="auto"/>
        <w:jc w:val="both"/>
        <w:rPr>
          <w:rFonts w:ascii="Simplified Arabic" w:hAnsi="Simplified Arabic" w:cs="Simplified Arabic"/>
          <w:b/>
          <w:sz w:val="28"/>
          <w:szCs w:val="28"/>
        </w:rPr>
      </w:pPr>
      <w:r w:rsidRPr="00713CC9">
        <w:rPr>
          <w:rFonts w:ascii="Simplified Arabic" w:hAnsi="Simplified Arabic" w:cs="Simplified Arabic"/>
          <w:bCs/>
          <w:sz w:val="28"/>
          <w:szCs w:val="28"/>
          <w:rtl/>
        </w:rPr>
        <w:t>إنشاء منظومة عمل داخلية متكاملة</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منظومة بسيطة ومتكاملة لإدارة الإجراءات الداخلية (مثل مذكرات العرض والتوقيع الإلكتروني) على شكل هرمي، لتقليل زمن إنجاز المعاملات بشكل جذري (من 30 يومًا إلى مسار سريع) والمحافظة على أمن الوثائق وسرية المعلومات</w:t>
      </w:r>
      <w:r w:rsidRPr="00713CC9">
        <w:rPr>
          <w:rFonts w:ascii="Simplified Arabic" w:hAnsi="Simplified Arabic" w:cs="Simplified Arabic"/>
          <w:b/>
          <w:sz w:val="28"/>
          <w:szCs w:val="28"/>
        </w:rPr>
        <w:t>.</w:t>
      </w:r>
    </w:p>
    <w:p w14:paraId="00459174" w14:textId="77777777" w:rsidR="00EA6595" w:rsidRPr="00713CC9" w:rsidRDefault="00EA6595" w:rsidP="003C1D23">
      <w:pPr>
        <w:bidi/>
        <w:spacing w:after="0" w:line="240" w:lineRule="auto"/>
        <w:jc w:val="both"/>
        <w:rPr>
          <w:rFonts w:ascii="Simplified Arabic" w:hAnsi="Simplified Arabic" w:cs="Simplified Arabic"/>
          <w:b/>
          <w:sz w:val="28"/>
          <w:szCs w:val="28"/>
        </w:rPr>
      </w:pPr>
      <w:r w:rsidRPr="00713CC9">
        <w:rPr>
          <w:rFonts w:ascii="Simplified Arabic" w:hAnsi="Simplified Arabic" w:cs="Simplified Arabic"/>
          <w:bCs/>
          <w:sz w:val="28"/>
          <w:szCs w:val="28"/>
          <w:rtl/>
        </w:rPr>
        <w:t>إنشاء منصة خدمات رقمية موحدة تركز على تجربة المستخدم</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على غرار تجارب كندا والمملكة المتحدة، يتم تقسيمها لتشمل معلومات الوزارة وجميع الخدمات للأفراد والشركات، مع توفير نظام هوية رقمية موحد (مستفاد من تجربة إستونيا) وإجراء مراجعة شاملة وتبسيط للإجراءات الورقية الحالية قبل رقمنتها، وتضمين نظام "صوت المستفيد</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لتلقي الشكاوى والمقترحات وتتبعها إلكترونيًا</w:t>
      </w:r>
      <w:r w:rsidRPr="00713CC9">
        <w:rPr>
          <w:rFonts w:ascii="Simplified Arabic" w:hAnsi="Simplified Arabic" w:cs="Simplified Arabic"/>
          <w:b/>
          <w:sz w:val="28"/>
          <w:szCs w:val="28"/>
        </w:rPr>
        <w:t>.</w:t>
      </w:r>
    </w:p>
    <w:p w14:paraId="07E9BE0D" w14:textId="77777777" w:rsidR="00EA6595" w:rsidRPr="00713CC9" w:rsidRDefault="00EA6595" w:rsidP="00A87BE7">
      <w:pPr>
        <w:bidi/>
        <w:spacing w:after="0" w:line="240" w:lineRule="auto"/>
        <w:jc w:val="both"/>
        <w:rPr>
          <w:rFonts w:ascii="Simplified Arabic" w:hAnsi="Simplified Arabic" w:cs="Simplified Arabic"/>
          <w:b/>
          <w:sz w:val="28"/>
          <w:szCs w:val="28"/>
        </w:rPr>
      </w:pPr>
      <w:r w:rsidRPr="00713CC9">
        <w:rPr>
          <w:rFonts w:ascii="Simplified Arabic" w:hAnsi="Simplified Arabic" w:cs="Simplified Arabic"/>
          <w:bCs/>
          <w:sz w:val="28"/>
          <w:szCs w:val="28"/>
          <w:rtl/>
        </w:rPr>
        <w:t>تنفيذ برنامج تدريبي شامل ومُلزِم ومنهجي</w:t>
      </w:r>
      <w:r w:rsidR="00A87BE7">
        <w:rPr>
          <w:rFonts w:ascii="Simplified Arabic" w:hAnsi="Simplified Arabic" w:cs="Simplified Arabic"/>
          <w:bCs/>
          <w:sz w:val="28"/>
          <w:szCs w:val="28"/>
          <w:rtl/>
          <w:lang w:bidi="ar-EG"/>
        </w:rPr>
        <w:t>:</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 xml:space="preserve">يركز على منظومة العمل الداخلية ومنصة الخدمات، ويكون عملياً ومخصصاً حسب الدور الوظيفي، مع إنشاء "أكاديمية رقمية </w:t>
      </w:r>
      <w:r w:rsidRPr="00713CC9">
        <w:rPr>
          <w:rFonts w:ascii="Simplified Arabic" w:hAnsi="Simplified Arabic" w:cs="Simplified Arabic"/>
          <w:b/>
          <w:sz w:val="28"/>
          <w:szCs w:val="28"/>
          <w:rtl/>
        </w:rPr>
        <w:lastRenderedPageBreak/>
        <w:t>داخلية" لضمان استمراريته، وتحويل الموظف إلى صانع قرار مستنير يعتمد على قاعدة البيانات ويُسرّع من إنجاز المهام</w:t>
      </w:r>
      <w:r w:rsidRPr="00713CC9">
        <w:rPr>
          <w:rFonts w:ascii="Simplified Arabic" w:hAnsi="Simplified Arabic" w:cs="Simplified Arabic"/>
          <w:b/>
          <w:sz w:val="28"/>
          <w:szCs w:val="28"/>
        </w:rPr>
        <w:t>.</w:t>
      </w:r>
    </w:p>
    <w:p w14:paraId="2D2CA0F6" w14:textId="77777777" w:rsidR="00EA6595" w:rsidRDefault="00EA6595" w:rsidP="003C1D23">
      <w:pPr>
        <w:bidi/>
        <w:spacing w:after="0" w:line="240" w:lineRule="auto"/>
        <w:jc w:val="both"/>
        <w:rPr>
          <w:rFonts w:ascii="Simplified Arabic" w:hAnsi="Simplified Arabic" w:cs="Simplified Arabic"/>
          <w:b/>
          <w:sz w:val="28"/>
          <w:szCs w:val="28"/>
          <w:rtl/>
        </w:rPr>
      </w:pPr>
      <w:r w:rsidRPr="00713CC9">
        <w:rPr>
          <w:rFonts w:ascii="Simplified Arabic" w:hAnsi="Simplified Arabic" w:cs="Simplified Arabic"/>
          <w:bCs/>
          <w:sz w:val="28"/>
          <w:szCs w:val="28"/>
          <w:rtl/>
        </w:rPr>
        <w:t>رقمنة نظام الإشراف والرقابة على الهيئات الشبابية والرياضية</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لتحويل عملية الرقابة من التفتيش الورقي إلى المتابعة الرقمية اللحظية لأداء الهيئات، مما يقلل الزيارات الميدانية ويضمن ربط الدعم المالي الحكومي بمؤشرات الأداء الفعلية وعدد المستفيدين، ويعزز الحوكمة الرقمية</w:t>
      </w:r>
      <w:r w:rsidRPr="00713CC9">
        <w:rPr>
          <w:rFonts w:ascii="Simplified Arabic" w:hAnsi="Simplified Arabic" w:cs="Simplified Arabic"/>
          <w:b/>
          <w:sz w:val="28"/>
          <w:szCs w:val="28"/>
        </w:rPr>
        <w:t>.</w:t>
      </w:r>
    </w:p>
    <w:p w14:paraId="2427D3FA" w14:textId="77777777" w:rsidR="00EA6595" w:rsidRPr="000C6687" w:rsidRDefault="00EA6595" w:rsidP="00F54642">
      <w:pPr>
        <w:bidi/>
        <w:spacing w:after="0" w:line="240" w:lineRule="auto"/>
        <w:jc w:val="both"/>
        <w:rPr>
          <w:rFonts w:ascii="Times New Roman" w:hAnsi="Times New Roman" w:cs="Times New Roman"/>
          <w:b/>
          <w:sz w:val="24"/>
          <w:szCs w:val="24"/>
          <w:rtl/>
        </w:rPr>
      </w:pPr>
      <w:r w:rsidRPr="00713CC9">
        <w:rPr>
          <w:rFonts w:ascii="Simplified Arabic" w:hAnsi="Simplified Arabic" w:cs="Simplified Arabic"/>
          <w:bCs/>
          <w:sz w:val="28"/>
          <w:szCs w:val="28"/>
          <w:rtl/>
        </w:rPr>
        <w:t>تبني استراتيجية "الحكومة الذكية" والتوجه نحو تطبيقات الهواتف الذكية</w:t>
      </w:r>
      <w:r w:rsidR="003C1D23">
        <w:rPr>
          <w:rFonts w:ascii="Simplified Arabic" w:hAnsi="Simplified Arabic" w:cs="Simplified Arabic"/>
          <w:bCs/>
          <w:sz w:val="28"/>
          <w:szCs w:val="28"/>
          <w:rtl/>
        </w:rPr>
        <w:t>:</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على غرار تجربة دبي، بالبدء بتطوير تطبيق داخلي (مثل "موظف شباب ورياضة") يتيح للقيادات والموظفين إنجاز المهام الأساسية والموافقات أثناء التنقل</w:t>
      </w:r>
      <w:r w:rsidRPr="00713CC9">
        <w:rPr>
          <w:rFonts w:ascii="Simplified Arabic" w:hAnsi="Simplified Arabic" w:cs="Simplified Arabic"/>
          <w:b/>
          <w:sz w:val="28"/>
          <w:szCs w:val="28"/>
        </w:rPr>
        <w:t xml:space="preserve"> (</w:t>
      </w:r>
      <w:r w:rsidRPr="00F54642">
        <w:rPr>
          <w:rFonts w:asciiTheme="majorBidi" w:hAnsiTheme="majorBidi" w:cs="Times New Roman"/>
          <w:b/>
          <w:sz w:val="28"/>
          <w:szCs w:val="28"/>
        </w:rPr>
        <w:t>On-the-Go</w:t>
      </w:r>
      <w:r w:rsidRPr="00713CC9">
        <w:rPr>
          <w:rFonts w:ascii="Simplified Arabic" w:hAnsi="Simplified Arabic" w:cs="Simplified Arabic"/>
          <w:b/>
          <w:sz w:val="28"/>
          <w:szCs w:val="28"/>
        </w:rPr>
        <w:t xml:space="preserve">) </w:t>
      </w:r>
      <w:r w:rsidRPr="00713CC9">
        <w:rPr>
          <w:rFonts w:ascii="Simplified Arabic" w:hAnsi="Simplified Arabic" w:cs="Simplified Arabic"/>
          <w:b/>
          <w:sz w:val="28"/>
          <w:szCs w:val="28"/>
          <w:rtl/>
        </w:rPr>
        <w:t>والوصول الآمن للمعلومات الحيوية ومؤشرات الأداء اللحظية</w:t>
      </w:r>
      <w:r w:rsidR="00F54642">
        <w:rPr>
          <w:rFonts w:ascii="Simplified Arabic" w:hAnsi="Simplified Arabic" w:cs="Simplified Arabic"/>
          <w:b/>
          <w:sz w:val="28"/>
          <w:szCs w:val="28"/>
          <w:rtl/>
          <w:lang w:bidi="ar-EG"/>
        </w:rPr>
        <w:t xml:space="preserve"> </w:t>
      </w:r>
      <w:r w:rsidRPr="00713CC9">
        <w:rPr>
          <w:rFonts w:ascii="Simplified Arabic" w:hAnsi="Simplified Arabic" w:cs="Simplified Arabic"/>
          <w:b/>
          <w:sz w:val="28"/>
          <w:szCs w:val="28"/>
        </w:rPr>
        <w:t>(</w:t>
      </w:r>
      <w:r w:rsidRPr="00F54642">
        <w:rPr>
          <w:rFonts w:asciiTheme="majorBidi" w:hAnsiTheme="majorBidi" w:cs="Times New Roman"/>
          <w:b/>
          <w:sz w:val="28"/>
          <w:szCs w:val="28"/>
        </w:rPr>
        <w:t>KPIs</w:t>
      </w:r>
      <w:r w:rsidRPr="00713CC9">
        <w:rPr>
          <w:rFonts w:ascii="Simplified Arabic" w:hAnsi="Simplified Arabic" w:cs="Simplified Arabic"/>
          <w:b/>
          <w:sz w:val="28"/>
          <w:szCs w:val="28"/>
        </w:rPr>
        <w:t>)</w:t>
      </w:r>
      <w:r w:rsidRPr="00713CC9">
        <w:rPr>
          <w:rFonts w:ascii="Simplified Arabic" w:hAnsi="Simplified Arabic" w:cs="Simplified Arabic"/>
          <w:b/>
          <w:sz w:val="28"/>
          <w:szCs w:val="28"/>
          <w:rtl/>
        </w:rPr>
        <w:t>، مما يرفع الإنتاجية ويزيل الحاجز الزمني والجغرافي</w:t>
      </w:r>
      <w:r>
        <w:rPr>
          <w:rFonts w:ascii="Times New Roman" w:hAnsi="Times New Roman" w:cs="Times New Roman"/>
          <w:b/>
          <w:sz w:val="24"/>
          <w:szCs w:val="24"/>
        </w:rPr>
        <w:t>.</w:t>
      </w:r>
    </w:p>
    <w:p w14:paraId="26FBE784" w14:textId="77777777" w:rsidR="00EA6595" w:rsidRDefault="00EA6595" w:rsidP="00FD77C5">
      <w:pPr>
        <w:bidi/>
        <w:rPr>
          <w:rtl/>
        </w:rPr>
      </w:pPr>
    </w:p>
    <w:p w14:paraId="28ED6BF0" w14:textId="77777777" w:rsidR="00E26C84" w:rsidRPr="00036533" w:rsidRDefault="00E26C84" w:rsidP="00E26C84">
      <w:pPr>
        <w:bidi/>
      </w:pPr>
    </w:p>
    <w:p w14:paraId="3752A221" w14:textId="77777777" w:rsidR="00EA6595" w:rsidRDefault="00EA6595" w:rsidP="00FD77C5">
      <w:pPr>
        <w:bidi/>
        <w:spacing w:after="120" w:line="276" w:lineRule="auto"/>
        <w:jc w:val="center"/>
        <w:rPr>
          <w:rFonts w:ascii="Simplified Arabic" w:hAnsi="Simplified Arabic" w:cs="Simplified Arabic"/>
          <w:bCs/>
          <w:sz w:val="32"/>
          <w:szCs w:val="32"/>
          <w:u w:val="single"/>
        </w:rPr>
      </w:pPr>
      <w:bookmarkStart w:id="3" w:name="_Hlk206701190"/>
      <w:r>
        <w:rPr>
          <w:rFonts w:cs="Simplified Arabic"/>
          <w:bCs/>
          <w:sz w:val="32"/>
          <w:szCs w:val="32"/>
          <w:u w:val="single"/>
          <w:rtl/>
        </w:rPr>
        <w:t>فهرس المحتويات</w:t>
      </w:r>
    </w:p>
    <w:tbl>
      <w:tblPr>
        <w:bidiVisual/>
        <w:tblW w:w="51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24"/>
        <w:gridCol w:w="1319"/>
      </w:tblGrid>
      <w:tr w:rsidR="00EA6595" w:rsidRPr="00AF7E9A" w14:paraId="4A4A760F" w14:textId="77777777" w:rsidTr="003C1D23">
        <w:trPr>
          <w:trHeight w:val="20"/>
          <w:tblHeader/>
        </w:trPr>
        <w:tc>
          <w:tcPr>
            <w:tcW w:w="4137" w:type="pct"/>
            <w:shd w:val="clear" w:color="auto" w:fill="D9D9D9"/>
            <w:hideMark/>
          </w:tcPr>
          <w:p w14:paraId="78229634" w14:textId="77777777" w:rsidR="00EA6595" w:rsidRPr="003139DB" w:rsidRDefault="00EA6595" w:rsidP="00FD77C5">
            <w:pPr>
              <w:bidi/>
              <w:spacing w:after="0" w:line="240" w:lineRule="auto"/>
              <w:jc w:val="center"/>
              <w:rPr>
                <w:rFonts w:ascii="Simplified Arabic" w:hAnsi="Simplified Arabic" w:cs="Simplified Arabic"/>
                <w:bCs/>
                <w:color w:val="000000"/>
                <w:sz w:val="30"/>
                <w:szCs w:val="30"/>
              </w:rPr>
            </w:pPr>
            <w:r w:rsidRPr="003139DB">
              <w:rPr>
                <w:rFonts w:cs="Simplified Arabic"/>
                <w:bCs/>
                <w:color w:val="000000"/>
                <w:sz w:val="30"/>
                <w:szCs w:val="30"/>
                <w:rtl/>
              </w:rPr>
              <w:t>الموضوع</w:t>
            </w:r>
          </w:p>
        </w:tc>
        <w:tc>
          <w:tcPr>
            <w:tcW w:w="863" w:type="pct"/>
            <w:shd w:val="clear" w:color="auto" w:fill="D9D9D9"/>
            <w:vAlign w:val="center"/>
            <w:hideMark/>
          </w:tcPr>
          <w:p w14:paraId="61E932B0" w14:textId="77777777" w:rsidR="00EA6595" w:rsidRPr="00AF7E9A" w:rsidRDefault="00EA6595" w:rsidP="00FD77C5">
            <w:pPr>
              <w:bidi/>
              <w:spacing w:after="0" w:line="240" w:lineRule="auto"/>
              <w:jc w:val="center"/>
              <w:rPr>
                <w:rFonts w:ascii="Simplified Arabic" w:hAnsi="Simplified Arabic" w:cs="Simplified Arabic"/>
                <w:bCs/>
                <w:sz w:val="28"/>
                <w:szCs w:val="28"/>
              </w:rPr>
            </w:pPr>
            <w:r w:rsidRPr="00AF7E9A">
              <w:rPr>
                <w:rFonts w:cs="Simplified Arabic"/>
                <w:bCs/>
                <w:sz w:val="28"/>
                <w:szCs w:val="28"/>
                <w:rtl/>
              </w:rPr>
              <w:t>الصفحة</w:t>
            </w:r>
          </w:p>
        </w:tc>
      </w:tr>
      <w:tr w:rsidR="00EA6595" w:rsidRPr="00AF7E9A" w14:paraId="1D5617F7" w14:textId="77777777" w:rsidTr="003C1D23">
        <w:trPr>
          <w:trHeight w:val="20"/>
        </w:trPr>
        <w:tc>
          <w:tcPr>
            <w:tcW w:w="4137" w:type="pct"/>
            <w:shd w:val="clear" w:color="auto" w:fill="F2F2F2"/>
          </w:tcPr>
          <w:p w14:paraId="259FFB69" w14:textId="77777777" w:rsidR="00EA6595" w:rsidRPr="003139DB" w:rsidRDefault="00EA6595" w:rsidP="00FD77C5">
            <w:pPr>
              <w:bidi/>
              <w:spacing w:after="0" w:line="240" w:lineRule="auto"/>
              <w:jc w:val="lowKashida"/>
              <w:rPr>
                <w:rFonts w:ascii="Simplified Arabic" w:hAnsi="Simplified Arabic" w:cs="Simplified Arabic"/>
                <w:bCs/>
                <w:color w:val="000000"/>
                <w:sz w:val="32"/>
                <w:szCs w:val="32"/>
              </w:rPr>
            </w:pPr>
            <w:r w:rsidRPr="003139DB">
              <w:rPr>
                <w:rFonts w:cs="Simplified Arabic"/>
                <w:bCs/>
                <w:color w:val="000000"/>
                <w:sz w:val="32"/>
                <w:szCs w:val="32"/>
                <w:rtl/>
              </w:rPr>
              <w:t>الفصل الأول: الإطار العام للدراسة</w:t>
            </w:r>
          </w:p>
        </w:tc>
        <w:tc>
          <w:tcPr>
            <w:tcW w:w="863" w:type="pct"/>
            <w:shd w:val="clear" w:color="auto" w:fill="F2F2F2"/>
            <w:vAlign w:val="center"/>
          </w:tcPr>
          <w:p w14:paraId="057CBC72" w14:textId="77777777" w:rsidR="00EA6595" w:rsidRPr="004A03FD" w:rsidRDefault="00EA6595" w:rsidP="00CE1DBF">
            <w:pPr>
              <w:bidi/>
              <w:spacing w:after="0" w:line="240" w:lineRule="auto"/>
              <w:jc w:val="center"/>
              <w:rPr>
                <w:rFonts w:asciiTheme="majorBidi" w:hAnsiTheme="majorBidi" w:cs="Times New Roman"/>
                <w:bCs/>
                <w:color w:val="000000"/>
                <w:sz w:val="28"/>
                <w:szCs w:val="28"/>
              </w:rPr>
            </w:pPr>
            <w:r w:rsidRPr="004A03FD">
              <w:rPr>
                <w:rFonts w:asciiTheme="majorBidi" w:hAnsiTheme="majorBidi" w:cs="Times New Roman"/>
                <w:bCs/>
                <w:color w:val="000000"/>
                <w:sz w:val="28"/>
                <w:szCs w:val="28"/>
                <w:rtl/>
              </w:rPr>
              <w:t>1-</w:t>
            </w:r>
            <w:r w:rsidR="00CE1DBF">
              <w:rPr>
                <w:rFonts w:asciiTheme="majorBidi" w:hAnsiTheme="majorBidi" w:cs="Times New Roman"/>
                <w:bCs/>
                <w:color w:val="000000"/>
                <w:sz w:val="28"/>
                <w:szCs w:val="28"/>
                <w:rtl/>
              </w:rPr>
              <w:t>40</w:t>
            </w:r>
          </w:p>
        </w:tc>
      </w:tr>
      <w:tr w:rsidR="00EA6595" w:rsidRPr="00AF7E9A" w14:paraId="18529C5F" w14:textId="77777777" w:rsidTr="003C1D23">
        <w:trPr>
          <w:trHeight w:val="449"/>
        </w:trPr>
        <w:tc>
          <w:tcPr>
            <w:tcW w:w="4137" w:type="pct"/>
          </w:tcPr>
          <w:p w14:paraId="0AE21B33"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4" w:name="_Toc202444647"/>
            <w:r w:rsidRPr="003139DB">
              <w:rPr>
                <w:rFonts w:ascii="Simplified Arabic" w:hAnsi="Simplified Arabic" w:cs="Simplified Arabic"/>
                <w:bCs/>
                <w:sz w:val="28"/>
                <w:szCs w:val="28"/>
                <w:rtl/>
              </w:rPr>
              <w:t>1/1: المقدمة</w:t>
            </w:r>
            <w:bookmarkEnd w:id="4"/>
          </w:p>
        </w:tc>
        <w:tc>
          <w:tcPr>
            <w:tcW w:w="863" w:type="pct"/>
            <w:vAlign w:val="center"/>
          </w:tcPr>
          <w:p w14:paraId="1F3A3D69" w14:textId="77777777" w:rsidR="00EA6595" w:rsidRPr="004A03FD" w:rsidRDefault="00EA6595" w:rsidP="00FD77C5">
            <w:pPr>
              <w:bidi/>
              <w:spacing w:after="0" w:line="240" w:lineRule="auto"/>
              <w:jc w:val="center"/>
              <w:rPr>
                <w:rFonts w:asciiTheme="majorBidi" w:hAnsiTheme="majorBidi" w:cs="Times New Roman"/>
                <w:bCs/>
                <w:color w:val="000000"/>
                <w:sz w:val="28"/>
                <w:szCs w:val="28"/>
              </w:rPr>
            </w:pPr>
            <w:r w:rsidRPr="004A03FD">
              <w:rPr>
                <w:rFonts w:asciiTheme="majorBidi" w:hAnsiTheme="majorBidi" w:cs="Times New Roman"/>
                <w:bCs/>
                <w:color w:val="000000"/>
                <w:sz w:val="28"/>
                <w:szCs w:val="28"/>
                <w:rtl/>
              </w:rPr>
              <w:t>2</w:t>
            </w:r>
          </w:p>
        </w:tc>
      </w:tr>
      <w:tr w:rsidR="00EA6595" w:rsidRPr="00AF7E9A" w14:paraId="3AFB18D8" w14:textId="77777777" w:rsidTr="003C1D23">
        <w:trPr>
          <w:trHeight w:val="20"/>
        </w:trPr>
        <w:tc>
          <w:tcPr>
            <w:tcW w:w="4137" w:type="pct"/>
          </w:tcPr>
          <w:p w14:paraId="344596F8"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5" w:name="_Toc496974816"/>
            <w:bookmarkStart w:id="6" w:name="_Toc202444648"/>
            <w:r w:rsidRPr="003139DB">
              <w:rPr>
                <w:rFonts w:ascii="Simplified Arabic" w:hAnsi="Simplified Arabic" w:cs="Simplified Arabic"/>
                <w:bCs/>
                <w:sz w:val="28"/>
                <w:szCs w:val="28"/>
                <w:rtl/>
              </w:rPr>
              <w:t>1/2: خلفية المشكلة محل الدراسة</w:t>
            </w:r>
            <w:bookmarkEnd w:id="5"/>
            <w:bookmarkEnd w:id="6"/>
          </w:p>
        </w:tc>
        <w:tc>
          <w:tcPr>
            <w:tcW w:w="863" w:type="pct"/>
            <w:vAlign w:val="center"/>
          </w:tcPr>
          <w:p w14:paraId="6CBD733F"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5</w:t>
            </w:r>
          </w:p>
        </w:tc>
      </w:tr>
      <w:tr w:rsidR="00EA6595" w:rsidRPr="00AF7E9A" w14:paraId="0D1A7B48" w14:textId="77777777" w:rsidTr="003C1D23">
        <w:trPr>
          <w:trHeight w:val="20"/>
        </w:trPr>
        <w:tc>
          <w:tcPr>
            <w:tcW w:w="4137" w:type="pct"/>
          </w:tcPr>
          <w:p w14:paraId="4DF4F21B"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7" w:name="_Toc202444649"/>
            <w:r w:rsidRPr="003139DB">
              <w:rPr>
                <w:rFonts w:ascii="Simplified Arabic" w:hAnsi="Simplified Arabic" w:cs="Simplified Arabic"/>
                <w:bCs/>
                <w:sz w:val="28"/>
                <w:szCs w:val="28"/>
                <w:rtl/>
              </w:rPr>
              <w:t xml:space="preserve">1/3: </w:t>
            </w:r>
            <w:r>
              <w:rPr>
                <w:rFonts w:ascii="Simplified Arabic" w:hAnsi="Simplified Arabic" w:cs="Simplified Arabic"/>
                <w:bCs/>
                <w:sz w:val="28"/>
                <w:szCs w:val="28"/>
                <w:rtl/>
              </w:rPr>
              <w:t>أسئلة</w:t>
            </w:r>
            <w:r w:rsidRPr="003139DB">
              <w:rPr>
                <w:rFonts w:ascii="Simplified Arabic" w:hAnsi="Simplified Arabic" w:cs="Simplified Arabic"/>
                <w:bCs/>
                <w:sz w:val="28"/>
                <w:szCs w:val="28"/>
                <w:rtl/>
              </w:rPr>
              <w:t xml:space="preserve"> الدراسة</w:t>
            </w:r>
            <w:bookmarkEnd w:id="7"/>
          </w:p>
        </w:tc>
        <w:tc>
          <w:tcPr>
            <w:tcW w:w="863" w:type="pct"/>
            <w:vAlign w:val="center"/>
          </w:tcPr>
          <w:p w14:paraId="48F8D544"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8</w:t>
            </w:r>
          </w:p>
        </w:tc>
      </w:tr>
      <w:tr w:rsidR="00EA6595" w:rsidRPr="00AF7E9A" w14:paraId="17E0B7E6" w14:textId="77777777" w:rsidTr="003C1D23">
        <w:trPr>
          <w:trHeight w:val="20"/>
        </w:trPr>
        <w:tc>
          <w:tcPr>
            <w:tcW w:w="4137" w:type="pct"/>
          </w:tcPr>
          <w:p w14:paraId="4BF82A02"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8" w:name="_Toc202444655"/>
            <w:r w:rsidRPr="003139DB">
              <w:rPr>
                <w:rFonts w:ascii="Simplified Arabic" w:hAnsi="Simplified Arabic" w:cs="Simplified Arabic"/>
                <w:bCs/>
                <w:sz w:val="28"/>
                <w:szCs w:val="28"/>
                <w:rtl/>
              </w:rPr>
              <w:t>1/4: أهداف الدراسة</w:t>
            </w:r>
            <w:bookmarkEnd w:id="8"/>
          </w:p>
        </w:tc>
        <w:tc>
          <w:tcPr>
            <w:tcW w:w="863" w:type="pct"/>
            <w:vAlign w:val="center"/>
          </w:tcPr>
          <w:p w14:paraId="0A70790E"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9</w:t>
            </w:r>
          </w:p>
        </w:tc>
      </w:tr>
      <w:tr w:rsidR="00EA6595" w:rsidRPr="00AF7E9A" w14:paraId="05051942" w14:textId="77777777" w:rsidTr="003C1D23">
        <w:trPr>
          <w:trHeight w:val="20"/>
        </w:trPr>
        <w:tc>
          <w:tcPr>
            <w:tcW w:w="4137" w:type="pct"/>
          </w:tcPr>
          <w:p w14:paraId="22FBB3AB"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9" w:name="_Toc202444656"/>
            <w:r w:rsidRPr="003139DB">
              <w:rPr>
                <w:rFonts w:ascii="Simplified Arabic" w:hAnsi="Simplified Arabic" w:cs="Simplified Arabic"/>
                <w:bCs/>
                <w:sz w:val="28"/>
                <w:szCs w:val="28"/>
                <w:rtl/>
              </w:rPr>
              <w:t>1/5: فروض الدراسة</w:t>
            </w:r>
            <w:bookmarkEnd w:id="9"/>
          </w:p>
        </w:tc>
        <w:tc>
          <w:tcPr>
            <w:tcW w:w="863" w:type="pct"/>
            <w:vAlign w:val="center"/>
          </w:tcPr>
          <w:p w14:paraId="2D287B0B"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10</w:t>
            </w:r>
          </w:p>
        </w:tc>
      </w:tr>
      <w:tr w:rsidR="00EA6595" w:rsidRPr="00AF7E9A" w14:paraId="68661B62" w14:textId="77777777" w:rsidTr="003C1D23">
        <w:trPr>
          <w:trHeight w:val="20"/>
        </w:trPr>
        <w:tc>
          <w:tcPr>
            <w:tcW w:w="4137" w:type="pct"/>
          </w:tcPr>
          <w:p w14:paraId="2FA6BEA9"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10" w:name="_Toc202444666"/>
            <w:r w:rsidRPr="003139DB">
              <w:rPr>
                <w:rFonts w:ascii="Simplified Arabic" w:hAnsi="Simplified Arabic" w:cs="Simplified Arabic"/>
                <w:bCs/>
                <w:sz w:val="28"/>
                <w:szCs w:val="28"/>
                <w:rtl/>
              </w:rPr>
              <w:t>1/6: أهمية الدراسة</w:t>
            </w:r>
            <w:bookmarkEnd w:id="10"/>
          </w:p>
        </w:tc>
        <w:tc>
          <w:tcPr>
            <w:tcW w:w="863" w:type="pct"/>
            <w:vAlign w:val="center"/>
          </w:tcPr>
          <w:p w14:paraId="2AED3063"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11</w:t>
            </w:r>
          </w:p>
        </w:tc>
      </w:tr>
      <w:tr w:rsidR="00EA6595" w:rsidRPr="00AF7E9A" w14:paraId="45384EA9" w14:textId="77777777" w:rsidTr="003C1D23">
        <w:trPr>
          <w:trHeight w:val="20"/>
        </w:trPr>
        <w:tc>
          <w:tcPr>
            <w:tcW w:w="4137" w:type="pct"/>
          </w:tcPr>
          <w:p w14:paraId="30355B24"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11" w:name="_Toc202444667"/>
            <w:r w:rsidRPr="003139DB">
              <w:rPr>
                <w:rFonts w:ascii="Simplified Arabic" w:hAnsi="Simplified Arabic" w:cs="Simplified Arabic"/>
                <w:bCs/>
                <w:sz w:val="28"/>
                <w:szCs w:val="28"/>
                <w:rtl/>
              </w:rPr>
              <w:t>1/6/1: الأهمية العلمية</w:t>
            </w:r>
            <w:bookmarkEnd w:id="11"/>
          </w:p>
        </w:tc>
        <w:tc>
          <w:tcPr>
            <w:tcW w:w="863" w:type="pct"/>
            <w:vAlign w:val="center"/>
          </w:tcPr>
          <w:p w14:paraId="09F63412" w14:textId="77777777" w:rsidR="00EA6595" w:rsidRPr="004A03FD" w:rsidRDefault="00CE1DBF"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11</w:t>
            </w:r>
          </w:p>
        </w:tc>
      </w:tr>
      <w:tr w:rsidR="00EA6595" w:rsidRPr="00AF7E9A" w14:paraId="27E13A40" w14:textId="77777777" w:rsidTr="003C1D23">
        <w:trPr>
          <w:trHeight w:val="20"/>
        </w:trPr>
        <w:tc>
          <w:tcPr>
            <w:tcW w:w="4137" w:type="pct"/>
          </w:tcPr>
          <w:p w14:paraId="1C2E851C"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2" w:name="_Toc202444668"/>
            <w:r w:rsidRPr="003139DB">
              <w:rPr>
                <w:rFonts w:ascii="Simplified Arabic" w:hAnsi="Simplified Arabic" w:cs="Simplified Arabic"/>
                <w:bCs/>
                <w:sz w:val="28"/>
                <w:szCs w:val="28"/>
                <w:rtl/>
              </w:rPr>
              <w:t>1/6/2: الأهمية التطبيقية</w:t>
            </w:r>
            <w:bookmarkEnd w:id="12"/>
          </w:p>
        </w:tc>
        <w:tc>
          <w:tcPr>
            <w:tcW w:w="863" w:type="pct"/>
            <w:vAlign w:val="center"/>
          </w:tcPr>
          <w:p w14:paraId="3FB5433C"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12</w:t>
            </w:r>
          </w:p>
        </w:tc>
      </w:tr>
      <w:tr w:rsidR="00EA6595" w:rsidRPr="00AF7E9A" w14:paraId="1D900C37" w14:textId="77777777" w:rsidTr="003C1D23">
        <w:trPr>
          <w:trHeight w:val="20"/>
        </w:trPr>
        <w:tc>
          <w:tcPr>
            <w:tcW w:w="4137" w:type="pct"/>
          </w:tcPr>
          <w:p w14:paraId="068480D8"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3" w:name="_Toc202444669"/>
            <w:r w:rsidRPr="003139DB">
              <w:rPr>
                <w:rFonts w:ascii="Simplified Arabic" w:hAnsi="Simplified Arabic" w:cs="Simplified Arabic"/>
                <w:bCs/>
                <w:sz w:val="28"/>
                <w:szCs w:val="28"/>
                <w:rtl/>
              </w:rPr>
              <w:t>1/7: المفاهيم الرئيسة للدراسة</w:t>
            </w:r>
            <w:bookmarkEnd w:id="13"/>
          </w:p>
        </w:tc>
        <w:tc>
          <w:tcPr>
            <w:tcW w:w="863" w:type="pct"/>
            <w:vAlign w:val="center"/>
          </w:tcPr>
          <w:p w14:paraId="244F9EE9"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12</w:t>
            </w:r>
          </w:p>
        </w:tc>
      </w:tr>
      <w:tr w:rsidR="00EA6595" w:rsidRPr="00AF7E9A" w14:paraId="2AF45E1B" w14:textId="77777777" w:rsidTr="003C1D23">
        <w:trPr>
          <w:trHeight w:val="20"/>
        </w:trPr>
        <w:tc>
          <w:tcPr>
            <w:tcW w:w="4137" w:type="pct"/>
          </w:tcPr>
          <w:p w14:paraId="3A315CF8"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1/7/1: الحكومة الالكترونية</w:t>
            </w:r>
          </w:p>
        </w:tc>
        <w:tc>
          <w:tcPr>
            <w:tcW w:w="863" w:type="pct"/>
            <w:vAlign w:val="center"/>
          </w:tcPr>
          <w:p w14:paraId="12C85869"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12</w:t>
            </w:r>
          </w:p>
        </w:tc>
      </w:tr>
      <w:tr w:rsidR="00EA6595" w:rsidRPr="00AF7E9A" w14:paraId="5718B01A" w14:textId="77777777" w:rsidTr="003C1D23">
        <w:trPr>
          <w:trHeight w:val="20"/>
        </w:trPr>
        <w:tc>
          <w:tcPr>
            <w:tcW w:w="4137" w:type="pct"/>
          </w:tcPr>
          <w:p w14:paraId="7BCB00DB"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1/7/2: المؤسسة الخدمية</w:t>
            </w:r>
          </w:p>
        </w:tc>
        <w:tc>
          <w:tcPr>
            <w:tcW w:w="863" w:type="pct"/>
            <w:vAlign w:val="center"/>
          </w:tcPr>
          <w:p w14:paraId="35ECC39A"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14</w:t>
            </w:r>
          </w:p>
        </w:tc>
      </w:tr>
      <w:tr w:rsidR="00EA6595" w:rsidRPr="00AF7E9A" w14:paraId="72CAA38F" w14:textId="77777777" w:rsidTr="003C1D23">
        <w:trPr>
          <w:trHeight w:val="20"/>
        </w:trPr>
        <w:tc>
          <w:tcPr>
            <w:tcW w:w="4137" w:type="pct"/>
          </w:tcPr>
          <w:p w14:paraId="6928C862"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1/7/3: كفاءة الخدمات الحكومية</w:t>
            </w:r>
          </w:p>
        </w:tc>
        <w:tc>
          <w:tcPr>
            <w:tcW w:w="863" w:type="pct"/>
            <w:vAlign w:val="center"/>
          </w:tcPr>
          <w:p w14:paraId="5C9C49DE"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15</w:t>
            </w:r>
          </w:p>
        </w:tc>
      </w:tr>
      <w:tr w:rsidR="00EA6595" w:rsidRPr="00AF7E9A" w14:paraId="0332451E" w14:textId="77777777" w:rsidTr="003C1D23">
        <w:trPr>
          <w:trHeight w:val="20"/>
        </w:trPr>
        <w:tc>
          <w:tcPr>
            <w:tcW w:w="4137" w:type="pct"/>
          </w:tcPr>
          <w:p w14:paraId="62F1A3F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1/7/4: المنصة الالكترونية</w:t>
            </w:r>
          </w:p>
        </w:tc>
        <w:tc>
          <w:tcPr>
            <w:tcW w:w="863" w:type="pct"/>
            <w:vAlign w:val="center"/>
          </w:tcPr>
          <w:p w14:paraId="6B2B9CFB"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16</w:t>
            </w:r>
          </w:p>
        </w:tc>
      </w:tr>
      <w:tr w:rsidR="00EA6595" w:rsidRPr="00AF7E9A" w14:paraId="70A611C2" w14:textId="77777777" w:rsidTr="003C1D23">
        <w:trPr>
          <w:trHeight w:val="20"/>
        </w:trPr>
        <w:tc>
          <w:tcPr>
            <w:tcW w:w="4137" w:type="pct"/>
          </w:tcPr>
          <w:p w14:paraId="3A92542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4" w:name="_Toc202444670"/>
            <w:r w:rsidRPr="003139DB">
              <w:rPr>
                <w:rFonts w:ascii="Simplified Arabic" w:hAnsi="Simplified Arabic" w:cs="Simplified Arabic"/>
                <w:bCs/>
                <w:sz w:val="28"/>
                <w:szCs w:val="28"/>
                <w:rtl/>
              </w:rPr>
              <w:t>1/8: منهجية البحث:</w:t>
            </w:r>
            <w:bookmarkEnd w:id="14"/>
          </w:p>
        </w:tc>
        <w:tc>
          <w:tcPr>
            <w:tcW w:w="863" w:type="pct"/>
            <w:vAlign w:val="center"/>
          </w:tcPr>
          <w:p w14:paraId="1AB36E95"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17</w:t>
            </w:r>
          </w:p>
        </w:tc>
      </w:tr>
      <w:tr w:rsidR="00EA6595" w:rsidRPr="00AF7E9A" w14:paraId="79806E0A" w14:textId="77777777" w:rsidTr="003C1D23">
        <w:trPr>
          <w:trHeight w:val="20"/>
        </w:trPr>
        <w:tc>
          <w:tcPr>
            <w:tcW w:w="4137" w:type="pct"/>
          </w:tcPr>
          <w:p w14:paraId="2E043231"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5" w:name="_Toc202444671"/>
            <w:r w:rsidRPr="003139DB">
              <w:rPr>
                <w:rFonts w:ascii="Simplified Arabic" w:hAnsi="Simplified Arabic" w:cs="Simplified Arabic"/>
                <w:bCs/>
                <w:sz w:val="28"/>
                <w:szCs w:val="28"/>
                <w:rtl/>
              </w:rPr>
              <w:t xml:space="preserve">1/8/1: المنهج </w:t>
            </w:r>
            <w:bookmarkEnd w:id="15"/>
            <w:r>
              <w:rPr>
                <w:rFonts w:ascii="Simplified Arabic" w:hAnsi="Simplified Arabic" w:cs="Simplified Arabic"/>
                <w:bCs/>
                <w:sz w:val="28"/>
                <w:szCs w:val="28"/>
                <w:rtl/>
              </w:rPr>
              <w:t>الاستقرائي الاستنباطي</w:t>
            </w:r>
          </w:p>
        </w:tc>
        <w:tc>
          <w:tcPr>
            <w:tcW w:w="863" w:type="pct"/>
            <w:vAlign w:val="center"/>
          </w:tcPr>
          <w:p w14:paraId="72065F3C"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17</w:t>
            </w:r>
          </w:p>
        </w:tc>
      </w:tr>
      <w:tr w:rsidR="00EA6595" w:rsidRPr="00AF7E9A" w14:paraId="079C30F5" w14:textId="77777777" w:rsidTr="003C1D23">
        <w:trPr>
          <w:trHeight w:val="20"/>
        </w:trPr>
        <w:tc>
          <w:tcPr>
            <w:tcW w:w="4137" w:type="pct"/>
          </w:tcPr>
          <w:p w14:paraId="4F0A6F8A"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6" w:name="_Toc202444672"/>
            <w:r w:rsidRPr="003139DB">
              <w:rPr>
                <w:rFonts w:ascii="Simplified Arabic" w:hAnsi="Simplified Arabic" w:cs="Simplified Arabic"/>
                <w:bCs/>
                <w:sz w:val="28"/>
                <w:szCs w:val="28"/>
                <w:rtl/>
              </w:rPr>
              <w:t>1/8/2: منهج دراسة الحالة</w:t>
            </w:r>
            <w:bookmarkEnd w:id="16"/>
          </w:p>
        </w:tc>
        <w:tc>
          <w:tcPr>
            <w:tcW w:w="863" w:type="pct"/>
            <w:vAlign w:val="center"/>
          </w:tcPr>
          <w:p w14:paraId="5E65EF5A"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17</w:t>
            </w:r>
          </w:p>
        </w:tc>
      </w:tr>
      <w:tr w:rsidR="00EA6595" w:rsidRPr="00AF7E9A" w14:paraId="6B1B1759" w14:textId="77777777" w:rsidTr="003C1D23">
        <w:trPr>
          <w:trHeight w:val="20"/>
        </w:trPr>
        <w:tc>
          <w:tcPr>
            <w:tcW w:w="4137" w:type="pct"/>
          </w:tcPr>
          <w:p w14:paraId="0E0ED1A4"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17" w:name="_Toc202444673"/>
            <w:r w:rsidRPr="003139DB">
              <w:rPr>
                <w:rFonts w:ascii="Simplified Arabic" w:hAnsi="Simplified Arabic" w:cs="Simplified Arabic"/>
                <w:bCs/>
                <w:sz w:val="28"/>
                <w:szCs w:val="28"/>
                <w:rtl/>
              </w:rPr>
              <w:t>1/9: استعراض الادبيات والدراسات السابقة</w:t>
            </w:r>
            <w:bookmarkEnd w:id="17"/>
          </w:p>
        </w:tc>
        <w:tc>
          <w:tcPr>
            <w:tcW w:w="863" w:type="pct"/>
            <w:vAlign w:val="center"/>
          </w:tcPr>
          <w:p w14:paraId="698D419D"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18</w:t>
            </w:r>
          </w:p>
        </w:tc>
      </w:tr>
      <w:tr w:rsidR="00EA6595" w:rsidRPr="00AF7E9A" w14:paraId="250B75A9" w14:textId="77777777" w:rsidTr="003C1D23">
        <w:trPr>
          <w:trHeight w:val="20"/>
        </w:trPr>
        <w:tc>
          <w:tcPr>
            <w:tcW w:w="4137" w:type="pct"/>
          </w:tcPr>
          <w:p w14:paraId="095BA014" w14:textId="77777777" w:rsidR="00EA6595" w:rsidRPr="00F42A22" w:rsidRDefault="00EA6595" w:rsidP="00183759">
            <w:pPr>
              <w:bidi/>
              <w:spacing w:after="0" w:line="240" w:lineRule="auto"/>
              <w:ind w:left="820" w:hanging="820"/>
              <w:jc w:val="lowKashida"/>
              <w:rPr>
                <w:rFonts w:ascii="Simplified Arabic" w:hAnsi="Simplified Arabic" w:cs="Simplified Arabic"/>
                <w:bCs/>
                <w:sz w:val="28"/>
                <w:szCs w:val="28"/>
                <w:rtl/>
              </w:rPr>
            </w:pPr>
            <w:bookmarkStart w:id="18" w:name="_Toc202444675"/>
            <w:r w:rsidRPr="00F42A22">
              <w:rPr>
                <w:rFonts w:ascii="Simplified Arabic" w:hAnsi="Simplified Arabic" w:cs="Simplified Arabic"/>
                <w:bCs/>
                <w:sz w:val="28"/>
                <w:szCs w:val="28"/>
                <w:rtl/>
              </w:rPr>
              <w:t>1/9/1: الدراسات التي تناولت العلاقة بين الحكومة الإلكترونية وكفاءة الخدمات الحكومية</w:t>
            </w:r>
            <w:bookmarkEnd w:id="18"/>
          </w:p>
        </w:tc>
        <w:tc>
          <w:tcPr>
            <w:tcW w:w="863" w:type="pct"/>
            <w:vAlign w:val="center"/>
          </w:tcPr>
          <w:p w14:paraId="1B18E4BA"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19</w:t>
            </w:r>
          </w:p>
        </w:tc>
      </w:tr>
      <w:tr w:rsidR="00EA6595" w:rsidRPr="00AF7E9A" w14:paraId="55FD804C" w14:textId="77777777" w:rsidTr="003C1D23">
        <w:trPr>
          <w:trHeight w:val="20"/>
        </w:trPr>
        <w:tc>
          <w:tcPr>
            <w:tcW w:w="4137" w:type="pct"/>
          </w:tcPr>
          <w:p w14:paraId="43AD8FD0" w14:textId="77777777" w:rsidR="00EA6595" w:rsidRDefault="00EA6595" w:rsidP="00183759">
            <w:pPr>
              <w:bidi/>
              <w:spacing w:after="0" w:line="240" w:lineRule="auto"/>
              <w:ind w:left="820" w:hanging="820"/>
              <w:jc w:val="lowKashida"/>
              <w:rPr>
                <w:rFonts w:ascii="Simplified Arabic" w:hAnsi="Simplified Arabic" w:cs="Simplified Arabic"/>
                <w:bCs/>
                <w:sz w:val="28"/>
                <w:szCs w:val="28"/>
                <w:rtl/>
              </w:rPr>
            </w:pPr>
            <w:bookmarkStart w:id="19" w:name="_Toc202444676"/>
            <w:r w:rsidRPr="001D62CA">
              <w:rPr>
                <w:rFonts w:ascii="Simplified Arabic" w:hAnsi="Simplified Arabic" w:cs="Simplified Arabic"/>
                <w:bCs/>
                <w:sz w:val="28"/>
                <w:szCs w:val="28"/>
                <w:rtl/>
              </w:rPr>
              <w:t>1/9/2: الدراسات السابقة التي تناولت العلاقة بين التحول الرقمي وكفاءة الخدمات الحكومية</w:t>
            </w:r>
            <w:bookmarkEnd w:id="19"/>
          </w:p>
          <w:p w14:paraId="7472F9F9" w14:textId="77777777" w:rsidR="00E830AF" w:rsidRPr="00F42A22" w:rsidRDefault="00E830AF" w:rsidP="00E830AF">
            <w:pPr>
              <w:bidi/>
              <w:spacing w:after="0" w:line="240" w:lineRule="auto"/>
              <w:jc w:val="lowKashida"/>
              <w:rPr>
                <w:rFonts w:ascii="Simplified Arabic" w:hAnsi="Simplified Arabic" w:cs="Simplified Arabic"/>
                <w:bCs/>
                <w:sz w:val="28"/>
                <w:szCs w:val="28"/>
                <w:rtl/>
              </w:rPr>
            </w:pPr>
          </w:p>
        </w:tc>
        <w:tc>
          <w:tcPr>
            <w:tcW w:w="863" w:type="pct"/>
            <w:vAlign w:val="center"/>
          </w:tcPr>
          <w:p w14:paraId="79ECB65F" w14:textId="77777777" w:rsidR="00EA6595"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23</w:t>
            </w:r>
          </w:p>
          <w:p w14:paraId="091D5087" w14:textId="77777777" w:rsidR="00CE1DBF" w:rsidRDefault="00CE1DBF" w:rsidP="00CE1DBF">
            <w:pPr>
              <w:bidi/>
              <w:spacing w:after="0" w:line="240" w:lineRule="auto"/>
              <w:jc w:val="center"/>
              <w:rPr>
                <w:rFonts w:asciiTheme="majorBidi" w:hAnsiTheme="majorBidi" w:cs="Times New Roman"/>
                <w:bCs/>
                <w:color w:val="000000"/>
                <w:sz w:val="28"/>
                <w:szCs w:val="28"/>
                <w:rtl/>
              </w:rPr>
            </w:pPr>
          </w:p>
          <w:p w14:paraId="44A701D1" w14:textId="77777777" w:rsidR="00E830AF" w:rsidRPr="004A03FD" w:rsidRDefault="00E830AF" w:rsidP="00E830AF">
            <w:pPr>
              <w:bidi/>
              <w:spacing w:after="0" w:line="240" w:lineRule="auto"/>
              <w:jc w:val="center"/>
              <w:rPr>
                <w:rFonts w:asciiTheme="majorBidi" w:hAnsiTheme="majorBidi" w:cs="Times New Roman"/>
                <w:bCs/>
                <w:color w:val="000000"/>
                <w:sz w:val="28"/>
                <w:szCs w:val="28"/>
                <w:rtl/>
              </w:rPr>
            </w:pPr>
          </w:p>
        </w:tc>
      </w:tr>
      <w:tr w:rsidR="00EA6595" w:rsidRPr="00AF7E9A" w14:paraId="43D8C204" w14:textId="77777777" w:rsidTr="003C1D23">
        <w:trPr>
          <w:trHeight w:val="20"/>
        </w:trPr>
        <w:tc>
          <w:tcPr>
            <w:tcW w:w="4137" w:type="pct"/>
          </w:tcPr>
          <w:p w14:paraId="792FC77C" w14:textId="77777777" w:rsidR="00EA6595" w:rsidRPr="00F42A22" w:rsidRDefault="00EA6595" w:rsidP="00183759">
            <w:pPr>
              <w:bidi/>
              <w:spacing w:after="0" w:line="240" w:lineRule="auto"/>
              <w:ind w:left="820" w:hanging="820"/>
              <w:jc w:val="lowKashida"/>
              <w:rPr>
                <w:rFonts w:ascii="Simplified Arabic" w:hAnsi="Simplified Arabic" w:cs="Simplified Arabic"/>
                <w:bCs/>
                <w:sz w:val="28"/>
                <w:szCs w:val="28"/>
                <w:rtl/>
              </w:rPr>
            </w:pPr>
            <w:bookmarkStart w:id="20" w:name="_Toc202444677"/>
            <w:r w:rsidRPr="00F42A22">
              <w:rPr>
                <w:rFonts w:ascii="Simplified Arabic" w:hAnsi="Simplified Arabic" w:cs="Simplified Arabic"/>
                <w:bCs/>
                <w:sz w:val="28"/>
                <w:szCs w:val="28"/>
                <w:rtl/>
              </w:rPr>
              <w:t>1/9/3: الدراسات السابقة التي تناولت العلاقة بين التحول الرقمي والحكومة الإلكترونية</w:t>
            </w:r>
            <w:bookmarkEnd w:id="20"/>
          </w:p>
        </w:tc>
        <w:tc>
          <w:tcPr>
            <w:tcW w:w="863" w:type="pct"/>
            <w:vAlign w:val="center"/>
          </w:tcPr>
          <w:p w14:paraId="3904E51F" w14:textId="77777777" w:rsidR="00EA6595"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27</w:t>
            </w:r>
          </w:p>
          <w:p w14:paraId="0BD6A085" w14:textId="77777777" w:rsidR="00CE1DBF" w:rsidRPr="004A03FD" w:rsidRDefault="00CE1DBF" w:rsidP="00CE1DBF">
            <w:pPr>
              <w:bidi/>
              <w:spacing w:after="0" w:line="240" w:lineRule="auto"/>
              <w:jc w:val="center"/>
              <w:rPr>
                <w:rFonts w:asciiTheme="majorBidi" w:hAnsiTheme="majorBidi" w:cs="Times New Roman"/>
                <w:bCs/>
                <w:color w:val="000000"/>
                <w:sz w:val="28"/>
                <w:szCs w:val="28"/>
                <w:rtl/>
              </w:rPr>
            </w:pPr>
          </w:p>
        </w:tc>
      </w:tr>
      <w:tr w:rsidR="00EA6595" w:rsidRPr="00AF7E9A" w14:paraId="49058D2C" w14:textId="77777777" w:rsidTr="003C1D23">
        <w:trPr>
          <w:trHeight w:val="20"/>
        </w:trPr>
        <w:tc>
          <w:tcPr>
            <w:tcW w:w="4137" w:type="pct"/>
          </w:tcPr>
          <w:p w14:paraId="6D97FA07"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1" w:name="_Toc202444678"/>
            <w:r w:rsidRPr="003139DB">
              <w:rPr>
                <w:rFonts w:ascii="Simplified Arabic" w:hAnsi="Simplified Arabic" w:cs="Simplified Arabic"/>
                <w:bCs/>
                <w:sz w:val="28"/>
                <w:szCs w:val="28"/>
                <w:rtl/>
              </w:rPr>
              <w:t>1/9/4: تعليق الباحث على الدراسات السابقة</w:t>
            </w:r>
            <w:bookmarkEnd w:id="21"/>
          </w:p>
        </w:tc>
        <w:tc>
          <w:tcPr>
            <w:tcW w:w="863" w:type="pct"/>
            <w:vAlign w:val="center"/>
          </w:tcPr>
          <w:p w14:paraId="7A5FD1EE"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32</w:t>
            </w:r>
          </w:p>
        </w:tc>
      </w:tr>
      <w:tr w:rsidR="00EA6595" w:rsidRPr="00AF7E9A" w14:paraId="3B6E8F93" w14:textId="77777777" w:rsidTr="003C1D23">
        <w:trPr>
          <w:trHeight w:val="20"/>
        </w:trPr>
        <w:tc>
          <w:tcPr>
            <w:tcW w:w="4137" w:type="pct"/>
          </w:tcPr>
          <w:p w14:paraId="7505B89B"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2" w:name="_Toc202444679"/>
            <w:r w:rsidRPr="003139DB">
              <w:rPr>
                <w:rFonts w:ascii="Simplified Arabic" w:hAnsi="Simplified Arabic" w:cs="Simplified Arabic"/>
                <w:bCs/>
                <w:sz w:val="28"/>
                <w:szCs w:val="28"/>
                <w:rtl/>
              </w:rPr>
              <w:t>1/9/5: أوجه الاستفادة من الدراسات السابقة</w:t>
            </w:r>
            <w:bookmarkEnd w:id="22"/>
          </w:p>
        </w:tc>
        <w:tc>
          <w:tcPr>
            <w:tcW w:w="863" w:type="pct"/>
            <w:vAlign w:val="center"/>
          </w:tcPr>
          <w:p w14:paraId="77881A86"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35</w:t>
            </w:r>
          </w:p>
        </w:tc>
      </w:tr>
      <w:tr w:rsidR="00EA6595" w:rsidRPr="00AF7E9A" w14:paraId="09D72F6E" w14:textId="77777777" w:rsidTr="003C1D23">
        <w:trPr>
          <w:trHeight w:val="20"/>
        </w:trPr>
        <w:tc>
          <w:tcPr>
            <w:tcW w:w="4137" w:type="pct"/>
          </w:tcPr>
          <w:p w14:paraId="1B86CED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3" w:name="_Toc202444680"/>
            <w:r w:rsidRPr="003139DB">
              <w:rPr>
                <w:rFonts w:ascii="Simplified Arabic" w:hAnsi="Simplified Arabic" w:cs="Simplified Arabic"/>
                <w:bCs/>
                <w:sz w:val="28"/>
                <w:szCs w:val="28"/>
                <w:rtl/>
              </w:rPr>
              <w:t>1/10: متغيرات ونموذج الدراسة</w:t>
            </w:r>
            <w:bookmarkEnd w:id="23"/>
          </w:p>
        </w:tc>
        <w:tc>
          <w:tcPr>
            <w:tcW w:w="863" w:type="pct"/>
            <w:vAlign w:val="center"/>
          </w:tcPr>
          <w:p w14:paraId="1DBA2982"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37</w:t>
            </w:r>
          </w:p>
        </w:tc>
      </w:tr>
      <w:tr w:rsidR="00EA6595" w:rsidRPr="00AF7E9A" w14:paraId="006D2925" w14:textId="77777777" w:rsidTr="003C1D23">
        <w:trPr>
          <w:trHeight w:val="367"/>
        </w:trPr>
        <w:tc>
          <w:tcPr>
            <w:tcW w:w="4137" w:type="pct"/>
          </w:tcPr>
          <w:p w14:paraId="1F434237"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4" w:name="_Toc202444681"/>
            <w:r w:rsidRPr="003139DB">
              <w:rPr>
                <w:rFonts w:ascii="Simplified Arabic" w:hAnsi="Simplified Arabic" w:cs="Simplified Arabic"/>
                <w:bCs/>
                <w:sz w:val="28"/>
                <w:szCs w:val="28"/>
                <w:rtl/>
              </w:rPr>
              <w:t>1/10/1: متغيرات الدراسة</w:t>
            </w:r>
            <w:bookmarkEnd w:id="24"/>
          </w:p>
        </w:tc>
        <w:tc>
          <w:tcPr>
            <w:tcW w:w="863" w:type="pct"/>
            <w:vAlign w:val="center"/>
          </w:tcPr>
          <w:p w14:paraId="724FF4BF"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37</w:t>
            </w:r>
          </w:p>
        </w:tc>
      </w:tr>
      <w:tr w:rsidR="00EA6595" w:rsidRPr="00AF7E9A" w14:paraId="4EE4CD4B" w14:textId="77777777" w:rsidTr="003C1D23">
        <w:trPr>
          <w:trHeight w:val="420"/>
        </w:trPr>
        <w:tc>
          <w:tcPr>
            <w:tcW w:w="4137" w:type="pct"/>
          </w:tcPr>
          <w:p w14:paraId="76D01754"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bookmarkStart w:id="25" w:name="_Toc202444682"/>
            <w:r w:rsidRPr="003139DB">
              <w:rPr>
                <w:rFonts w:ascii="Simplified Arabic" w:hAnsi="Simplified Arabic" w:cs="Simplified Arabic"/>
                <w:bCs/>
                <w:sz w:val="28"/>
                <w:szCs w:val="28"/>
                <w:rtl/>
              </w:rPr>
              <w:t>1/10/2: نموذج الدراسة</w:t>
            </w:r>
            <w:bookmarkEnd w:id="25"/>
          </w:p>
        </w:tc>
        <w:tc>
          <w:tcPr>
            <w:tcW w:w="863" w:type="pct"/>
            <w:vAlign w:val="center"/>
          </w:tcPr>
          <w:p w14:paraId="281BD5C6"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38</w:t>
            </w:r>
          </w:p>
        </w:tc>
      </w:tr>
      <w:tr w:rsidR="00EA6595" w:rsidRPr="00AF7E9A" w14:paraId="43F42082" w14:textId="77777777" w:rsidTr="003C1D23">
        <w:trPr>
          <w:trHeight w:val="85"/>
        </w:trPr>
        <w:tc>
          <w:tcPr>
            <w:tcW w:w="4137" w:type="pct"/>
          </w:tcPr>
          <w:p w14:paraId="3AA4913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6" w:name="_Toc202444683"/>
            <w:r w:rsidRPr="003139DB">
              <w:rPr>
                <w:rFonts w:ascii="Simplified Arabic" w:hAnsi="Simplified Arabic" w:cs="Simplified Arabic"/>
                <w:bCs/>
                <w:sz w:val="28"/>
                <w:szCs w:val="28"/>
                <w:rtl/>
              </w:rPr>
              <w:t>1/11: هيكل الدراسة</w:t>
            </w:r>
            <w:bookmarkEnd w:id="26"/>
          </w:p>
        </w:tc>
        <w:tc>
          <w:tcPr>
            <w:tcW w:w="863" w:type="pct"/>
            <w:vAlign w:val="center"/>
          </w:tcPr>
          <w:p w14:paraId="56638BB9"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38</w:t>
            </w:r>
          </w:p>
        </w:tc>
      </w:tr>
      <w:tr w:rsidR="00EA6595" w:rsidRPr="00AF7E9A" w14:paraId="44776CF8" w14:textId="77777777" w:rsidTr="003C1D23">
        <w:trPr>
          <w:trHeight w:val="20"/>
        </w:trPr>
        <w:tc>
          <w:tcPr>
            <w:tcW w:w="4137" w:type="pct"/>
          </w:tcPr>
          <w:p w14:paraId="078FEF1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7" w:name="_Toc202444684"/>
            <w:r w:rsidRPr="003139DB">
              <w:rPr>
                <w:rFonts w:ascii="Simplified Arabic" w:hAnsi="Simplified Arabic" w:cs="Simplified Arabic"/>
                <w:bCs/>
                <w:sz w:val="28"/>
                <w:szCs w:val="28"/>
                <w:rtl/>
              </w:rPr>
              <w:t>1/12: ملخص الفصل الأول</w:t>
            </w:r>
            <w:bookmarkEnd w:id="27"/>
          </w:p>
        </w:tc>
        <w:tc>
          <w:tcPr>
            <w:tcW w:w="863" w:type="pct"/>
            <w:vAlign w:val="center"/>
          </w:tcPr>
          <w:p w14:paraId="37D36932"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39</w:t>
            </w:r>
          </w:p>
        </w:tc>
      </w:tr>
      <w:tr w:rsidR="00EA6595" w:rsidRPr="00AF7E9A" w14:paraId="5833693A" w14:textId="77777777" w:rsidTr="003C1D23">
        <w:trPr>
          <w:trHeight w:val="20"/>
        </w:trPr>
        <w:tc>
          <w:tcPr>
            <w:tcW w:w="4137" w:type="pct"/>
            <w:shd w:val="clear" w:color="auto" w:fill="F2F2F2" w:themeFill="background1" w:themeFillShade="F2"/>
          </w:tcPr>
          <w:p w14:paraId="349C3CB6" w14:textId="77777777" w:rsidR="00EA6595" w:rsidRPr="003139DB" w:rsidRDefault="00EA6595" w:rsidP="00FD77C5">
            <w:pPr>
              <w:bidi/>
              <w:spacing w:after="0" w:line="240" w:lineRule="auto"/>
              <w:jc w:val="lowKashida"/>
              <w:rPr>
                <w:rFonts w:cs="Simplified Arabic"/>
                <w:bCs/>
                <w:color w:val="000000"/>
                <w:sz w:val="32"/>
                <w:szCs w:val="32"/>
                <w:rtl/>
              </w:rPr>
            </w:pPr>
            <w:r w:rsidRPr="003139DB">
              <w:rPr>
                <w:rFonts w:cs="Simplified Arabic"/>
                <w:bCs/>
                <w:color w:val="000000"/>
                <w:sz w:val="32"/>
                <w:szCs w:val="32"/>
                <w:rtl/>
              </w:rPr>
              <w:t>الفصل الثاني: الإطار النظري للدراسة</w:t>
            </w:r>
          </w:p>
        </w:tc>
        <w:tc>
          <w:tcPr>
            <w:tcW w:w="863" w:type="pct"/>
            <w:shd w:val="clear" w:color="auto" w:fill="F2F2F2" w:themeFill="background1" w:themeFillShade="F2"/>
            <w:vAlign w:val="center"/>
          </w:tcPr>
          <w:p w14:paraId="68D1EB0E" w14:textId="77777777" w:rsidR="00EA6595" w:rsidRPr="004A03FD" w:rsidRDefault="00CE1DBF" w:rsidP="005E7608">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41</w:t>
            </w:r>
            <w:r w:rsidR="00EA6595" w:rsidRPr="004A03FD">
              <w:rPr>
                <w:rFonts w:asciiTheme="majorBidi" w:hAnsiTheme="majorBidi" w:cs="Times New Roman"/>
                <w:bCs/>
                <w:color w:val="000000"/>
                <w:sz w:val="28"/>
                <w:szCs w:val="28"/>
                <w:rtl/>
              </w:rPr>
              <w:t>-</w:t>
            </w:r>
            <w:r w:rsidR="005E7608">
              <w:rPr>
                <w:rFonts w:asciiTheme="majorBidi" w:hAnsiTheme="majorBidi" w:cs="Times New Roman"/>
                <w:bCs/>
                <w:color w:val="000000"/>
                <w:sz w:val="28"/>
                <w:szCs w:val="28"/>
                <w:rtl/>
              </w:rPr>
              <w:t>122</w:t>
            </w:r>
          </w:p>
        </w:tc>
      </w:tr>
      <w:tr w:rsidR="00EA6595" w:rsidRPr="00AF7E9A" w14:paraId="4B3B6C4A" w14:textId="77777777" w:rsidTr="003C1D23">
        <w:trPr>
          <w:trHeight w:val="20"/>
        </w:trPr>
        <w:tc>
          <w:tcPr>
            <w:tcW w:w="4137" w:type="pct"/>
            <w:shd w:val="clear" w:color="auto" w:fill="F2F2F2" w:themeFill="background1" w:themeFillShade="F2"/>
          </w:tcPr>
          <w:p w14:paraId="4758BA8D" w14:textId="77777777" w:rsidR="00EA6595" w:rsidRPr="003139DB" w:rsidRDefault="00EA6595" w:rsidP="00FD77C5">
            <w:pPr>
              <w:bidi/>
              <w:spacing w:after="0" w:line="240" w:lineRule="auto"/>
              <w:jc w:val="lowKashida"/>
              <w:rPr>
                <w:rFonts w:cs="Simplified Arabic"/>
                <w:bCs/>
                <w:color w:val="000000"/>
                <w:sz w:val="30"/>
                <w:szCs w:val="30"/>
                <w:rtl/>
              </w:rPr>
            </w:pPr>
            <w:r w:rsidRPr="003139DB">
              <w:rPr>
                <w:rFonts w:cs="Simplified Arabic"/>
                <w:bCs/>
                <w:color w:val="000000"/>
                <w:sz w:val="30"/>
                <w:szCs w:val="30"/>
                <w:rtl/>
              </w:rPr>
              <w:t>المبحث الأول: الحكومة الالكترونية</w:t>
            </w:r>
          </w:p>
        </w:tc>
        <w:tc>
          <w:tcPr>
            <w:tcW w:w="863" w:type="pct"/>
            <w:shd w:val="clear" w:color="auto" w:fill="F2F2F2" w:themeFill="background1" w:themeFillShade="F2"/>
            <w:vAlign w:val="center"/>
          </w:tcPr>
          <w:p w14:paraId="31F97CF4" w14:textId="77777777" w:rsidR="00EA6595" w:rsidRPr="005E7608" w:rsidRDefault="00CE1DBF" w:rsidP="00FD77C5">
            <w:pPr>
              <w:bidi/>
              <w:spacing w:after="0" w:line="240" w:lineRule="auto"/>
              <w:jc w:val="center"/>
              <w:rPr>
                <w:rFonts w:asciiTheme="majorBidi" w:hAnsiTheme="majorBidi" w:cs="Times New Roman"/>
                <w:bCs/>
                <w:color w:val="000000"/>
                <w:sz w:val="28"/>
                <w:szCs w:val="28"/>
                <w:rtl/>
                <w:lang w:bidi="ar-EG"/>
              </w:rPr>
            </w:pPr>
            <w:r w:rsidRPr="005E7608">
              <w:rPr>
                <w:rFonts w:asciiTheme="majorBidi" w:hAnsiTheme="majorBidi" w:cs="Times New Roman"/>
                <w:bCs/>
                <w:color w:val="000000"/>
                <w:sz w:val="28"/>
                <w:szCs w:val="28"/>
                <w:rtl/>
              </w:rPr>
              <w:t>42-</w:t>
            </w:r>
            <w:r w:rsidR="005E7608" w:rsidRPr="005E7608">
              <w:rPr>
                <w:rFonts w:asciiTheme="majorBidi" w:hAnsiTheme="majorBidi" w:cs="Times New Roman"/>
                <w:bCs/>
                <w:color w:val="000000"/>
                <w:sz w:val="28"/>
                <w:szCs w:val="28"/>
                <w:rtl/>
                <w:lang w:bidi="ar-EG"/>
              </w:rPr>
              <w:t>82</w:t>
            </w:r>
          </w:p>
        </w:tc>
      </w:tr>
      <w:tr w:rsidR="00EA6595" w:rsidRPr="00AF7E9A" w14:paraId="6DBD086C" w14:textId="77777777" w:rsidTr="003C1D23">
        <w:trPr>
          <w:trHeight w:val="20"/>
        </w:trPr>
        <w:tc>
          <w:tcPr>
            <w:tcW w:w="4137" w:type="pct"/>
          </w:tcPr>
          <w:p w14:paraId="41B62FF2"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تمهيـــد</w:t>
            </w:r>
          </w:p>
        </w:tc>
        <w:tc>
          <w:tcPr>
            <w:tcW w:w="863" w:type="pct"/>
            <w:vAlign w:val="center"/>
          </w:tcPr>
          <w:p w14:paraId="055A2152" w14:textId="77777777" w:rsidR="00EA6595" w:rsidRPr="004A03FD" w:rsidRDefault="00CE1DB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42</w:t>
            </w:r>
          </w:p>
        </w:tc>
      </w:tr>
      <w:tr w:rsidR="00EA6595" w:rsidRPr="00AF7E9A" w14:paraId="03C95520" w14:textId="77777777" w:rsidTr="003C1D23">
        <w:trPr>
          <w:trHeight w:val="20"/>
        </w:trPr>
        <w:tc>
          <w:tcPr>
            <w:tcW w:w="4137" w:type="pct"/>
          </w:tcPr>
          <w:p w14:paraId="07F91BF0"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 ماهية الحكومة الالكترونية</w:t>
            </w:r>
          </w:p>
        </w:tc>
        <w:tc>
          <w:tcPr>
            <w:tcW w:w="863" w:type="pct"/>
            <w:vAlign w:val="center"/>
          </w:tcPr>
          <w:p w14:paraId="7AB16DAC" w14:textId="77777777" w:rsidR="00EA6595" w:rsidRPr="00CE1DBF" w:rsidRDefault="00CE1DBF" w:rsidP="00FD77C5">
            <w:pPr>
              <w:bidi/>
              <w:spacing w:after="0" w:line="240" w:lineRule="auto"/>
              <w:jc w:val="center"/>
              <w:rPr>
                <w:rFonts w:asciiTheme="majorBidi" w:hAnsiTheme="majorBidi" w:cs="Times New Roman"/>
                <w:bCs/>
                <w:color w:val="000000"/>
                <w:sz w:val="28"/>
                <w:szCs w:val="28"/>
                <w:rtl/>
              </w:rPr>
            </w:pPr>
            <w:r w:rsidRPr="00CE1DBF">
              <w:rPr>
                <w:rFonts w:asciiTheme="majorBidi" w:hAnsiTheme="majorBidi" w:cs="Times New Roman"/>
                <w:bCs/>
                <w:color w:val="000000"/>
                <w:sz w:val="28"/>
                <w:szCs w:val="28"/>
                <w:rtl/>
              </w:rPr>
              <w:t>43</w:t>
            </w:r>
          </w:p>
        </w:tc>
      </w:tr>
      <w:tr w:rsidR="00EA6595" w:rsidRPr="00AF7E9A" w14:paraId="6572413A" w14:textId="77777777" w:rsidTr="003C1D23">
        <w:trPr>
          <w:trHeight w:val="20"/>
        </w:trPr>
        <w:tc>
          <w:tcPr>
            <w:tcW w:w="4137" w:type="pct"/>
          </w:tcPr>
          <w:p w14:paraId="5DD366FE"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2/1/2: مراحل نشأة الحكومة الإلكترونية</w:t>
            </w:r>
          </w:p>
        </w:tc>
        <w:tc>
          <w:tcPr>
            <w:tcW w:w="863" w:type="pct"/>
            <w:vAlign w:val="center"/>
          </w:tcPr>
          <w:p w14:paraId="12230B39"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sidRPr="005E7608">
              <w:rPr>
                <w:rFonts w:asciiTheme="majorBidi" w:hAnsiTheme="majorBidi" w:cs="Times New Roman"/>
                <w:bCs/>
                <w:color w:val="000000"/>
                <w:sz w:val="28"/>
                <w:szCs w:val="28"/>
                <w:rtl/>
              </w:rPr>
              <w:t>45</w:t>
            </w:r>
          </w:p>
        </w:tc>
      </w:tr>
      <w:tr w:rsidR="00EA6595" w:rsidRPr="00AF7E9A" w14:paraId="650B108A" w14:textId="77777777" w:rsidTr="003C1D23">
        <w:trPr>
          <w:trHeight w:val="20"/>
        </w:trPr>
        <w:tc>
          <w:tcPr>
            <w:tcW w:w="4137" w:type="pct"/>
          </w:tcPr>
          <w:p w14:paraId="6B3D3EC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2/1/3: طريقة عمل الحكومة الإلكترونية</w:t>
            </w:r>
          </w:p>
        </w:tc>
        <w:tc>
          <w:tcPr>
            <w:tcW w:w="863" w:type="pct"/>
            <w:vAlign w:val="center"/>
          </w:tcPr>
          <w:p w14:paraId="279D9FE0"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48</w:t>
            </w:r>
          </w:p>
        </w:tc>
      </w:tr>
      <w:tr w:rsidR="00EA6595" w:rsidRPr="00AF7E9A" w14:paraId="1CC90A75" w14:textId="77777777" w:rsidTr="003C1D23">
        <w:trPr>
          <w:trHeight w:val="20"/>
        </w:trPr>
        <w:tc>
          <w:tcPr>
            <w:tcW w:w="4137" w:type="pct"/>
          </w:tcPr>
          <w:p w14:paraId="748678DD"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2/1/4: سمات الحكومة الإلكترونية</w:t>
            </w:r>
          </w:p>
        </w:tc>
        <w:tc>
          <w:tcPr>
            <w:tcW w:w="863" w:type="pct"/>
            <w:vAlign w:val="center"/>
          </w:tcPr>
          <w:p w14:paraId="65D7A45A"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50</w:t>
            </w:r>
          </w:p>
        </w:tc>
      </w:tr>
      <w:tr w:rsidR="00EA6595" w:rsidRPr="00AF7E9A" w14:paraId="153D4EA8" w14:textId="77777777" w:rsidTr="003C1D23">
        <w:trPr>
          <w:trHeight w:val="20"/>
        </w:trPr>
        <w:tc>
          <w:tcPr>
            <w:tcW w:w="4137" w:type="pct"/>
          </w:tcPr>
          <w:p w14:paraId="67A2E45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2/1/5: الاهداف العامة للحكومة الإلكترونية</w:t>
            </w:r>
          </w:p>
        </w:tc>
        <w:tc>
          <w:tcPr>
            <w:tcW w:w="863" w:type="pct"/>
            <w:vAlign w:val="center"/>
          </w:tcPr>
          <w:p w14:paraId="6F1F0CDC"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52</w:t>
            </w:r>
          </w:p>
        </w:tc>
      </w:tr>
      <w:tr w:rsidR="00EA6595" w:rsidRPr="00AF7E9A" w14:paraId="6C42D55A" w14:textId="77777777" w:rsidTr="003C1D23">
        <w:trPr>
          <w:trHeight w:val="20"/>
        </w:trPr>
        <w:tc>
          <w:tcPr>
            <w:tcW w:w="4137" w:type="pct"/>
          </w:tcPr>
          <w:p w14:paraId="6BFF4AE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2/1/6: أدوات الحكومة الالكترونية</w:t>
            </w:r>
          </w:p>
        </w:tc>
        <w:tc>
          <w:tcPr>
            <w:tcW w:w="863" w:type="pct"/>
            <w:vAlign w:val="center"/>
          </w:tcPr>
          <w:p w14:paraId="3BE8C7B9"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53</w:t>
            </w:r>
          </w:p>
        </w:tc>
      </w:tr>
      <w:tr w:rsidR="00EA6595" w:rsidRPr="00AF7E9A" w14:paraId="464A5A0E" w14:textId="77777777" w:rsidTr="003C1D23">
        <w:trPr>
          <w:trHeight w:val="20"/>
        </w:trPr>
        <w:tc>
          <w:tcPr>
            <w:tcW w:w="4137" w:type="pct"/>
          </w:tcPr>
          <w:p w14:paraId="5AFFD308"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2/1/7: تصنيف الحكومة الالكترونية</w:t>
            </w:r>
          </w:p>
        </w:tc>
        <w:tc>
          <w:tcPr>
            <w:tcW w:w="863" w:type="pct"/>
            <w:vAlign w:val="center"/>
          </w:tcPr>
          <w:p w14:paraId="234FC521" w14:textId="77777777" w:rsidR="00EA6595" w:rsidRPr="005E7608" w:rsidRDefault="005E7608"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56</w:t>
            </w:r>
          </w:p>
        </w:tc>
      </w:tr>
      <w:tr w:rsidR="00EA6595" w:rsidRPr="00AF7E9A" w14:paraId="46DB143D" w14:textId="77777777" w:rsidTr="003C1D23">
        <w:trPr>
          <w:trHeight w:val="20"/>
        </w:trPr>
        <w:tc>
          <w:tcPr>
            <w:tcW w:w="4137" w:type="pct"/>
          </w:tcPr>
          <w:p w14:paraId="2D6DA77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w:t>
            </w:r>
            <w:r w:rsidRPr="005E7608">
              <w:rPr>
                <w:rFonts w:ascii="Simplified Arabic" w:hAnsi="Simplified Arabic" w:cs="Simplified Arabic"/>
                <w:b/>
                <w:sz w:val="28"/>
                <w:szCs w:val="28"/>
              </w:rPr>
              <w:t>8</w:t>
            </w:r>
            <w:r w:rsidRPr="005E7608">
              <w:rPr>
                <w:rFonts w:ascii="Simplified Arabic" w:hAnsi="Simplified Arabic" w:cs="Simplified Arabic"/>
                <w:b/>
                <w:sz w:val="28"/>
                <w:szCs w:val="28"/>
                <w:rtl/>
              </w:rPr>
              <w:t>:</w:t>
            </w:r>
            <w:r w:rsidRPr="003139DB">
              <w:rPr>
                <w:rFonts w:ascii="Simplified Arabic" w:hAnsi="Simplified Arabic" w:cs="Simplified Arabic"/>
                <w:bCs/>
                <w:sz w:val="28"/>
                <w:szCs w:val="28"/>
                <w:rtl/>
              </w:rPr>
              <w:t xml:space="preserve"> دورة حياة الحكومة الالكترونية</w:t>
            </w:r>
          </w:p>
        </w:tc>
        <w:tc>
          <w:tcPr>
            <w:tcW w:w="863" w:type="pct"/>
            <w:vAlign w:val="center"/>
          </w:tcPr>
          <w:p w14:paraId="62BEA55F"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61</w:t>
            </w:r>
          </w:p>
        </w:tc>
      </w:tr>
      <w:tr w:rsidR="00EA6595" w:rsidRPr="00AF7E9A" w14:paraId="54A6933C" w14:textId="77777777" w:rsidTr="003C1D23">
        <w:trPr>
          <w:trHeight w:val="20"/>
        </w:trPr>
        <w:tc>
          <w:tcPr>
            <w:tcW w:w="4137" w:type="pct"/>
          </w:tcPr>
          <w:p w14:paraId="5DA4431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2/1/9: مراحل عمل الحكومة الالكترونية</w:t>
            </w:r>
          </w:p>
        </w:tc>
        <w:tc>
          <w:tcPr>
            <w:tcW w:w="863" w:type="pct"/>
            <w:vAlign w:val="center"/>
          </w:tcPr>
          <w:p w14:paraId="01AFE9BC"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62</w:t>
            </w:r>
          </w:p>
        </w:tc>
      </w:tr>
      <w:tr w:rsidR="00EA6595" w:rsidRPr="00AF7E9A" w14:paraId="4C5572E6" w14:textId="77777777" w:rsidTr="003C1D23">
        <w:trPr>
          <w:trHeight w:val="20"/>
        </w:trPr>
        <w:tc>
          <w:tcPr>
            <w:tcW w:w="4137" w:type="pct"/>
          </w:tcPr>
          <w:p w14:paraId="156B38A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2/1/10: مكونات الحكومة الالكترونية</w:t>
            </w:r>
          </w:p>
        </w:tc>
        <w:tc>
          <w:tcPr>
            <w:tcW w:w="863" w:type="pct"/>
            <w:vAlign w:val="center"/>
          </w:tcPr>
          <w:p w14:paraId="4D68E63C"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63</w:t>
            </w:r>
          </w:p>
        </w:tc>
      </w:tr>
      <w:tr w:rsidR="00EA6595" w:rsidRPr="00AF7E9A" w14:paraId="3C5C03AD" w14:textId="77777777" w:rsidTr="003C1D23">
        <w:trPr>
          <w:trHeight w:val="20"/>
        </w:trPr>
        <w:tc>
          <w:tcPr>
            <w:tcW w:w="4137" w:type="pct"/>
          </w:tcPr>
          <w:p w14:paraId="0525B900"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2/1/11: أبعاد الحكومة الإلكترونية</w:t>
            </w:r>
          </w:p>
        </w:tc>
        <w:tc>
          <w:tcPr>
            <w:tcW w:w="863" w:type="pct"/>
            <w:vAlign w:val="center"/>
          </w:tcPr>
          <w:p w14:paraId="1336E781"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64</w:t>
            </w:r>
          </w:p>
        </w:tc>
      </w:tr>
      <w:tr w:rsidR="00EA6595" w:rsidRPr="00AF7E9A" w14:paraId="4DC64080" w14:textId="77777777" w:rsidTr="003C1D23">
        <w:trPr>
          <w:trHeight w:val="20"/>
        </w:trPr>
        <w:tc>
          <w:tcPr>
            <w:tcW w:w="4137" w:type="pct"/>
          </w:tcPr>
          <w:p w14:paraId="3105C61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2/1/12: استراتيجية التغيير للحكومة الالكترونية</w:t>
            </w:r>
          </w:p>
        </w:tc>
        <w:tc>
          <w:tcPr>
            <w:tcW w:w="863" w:type="pct"/>
            <w:vAlign w:val="center"/>
          </w:tcPr>
          <w:p w14:paraId="458D0359"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67</w:t>
            </w:r>
          </w:p>
        </w:tc>
      </w:tr>
      <w:tr w:rsidR="00EA6595" w:rsidRPr="00AF7E9A" w14:paraId="56631D6A" w14:textId="77777777" w:rsidTr="003C1D23">
        <w:trPr>
          <w:trHeight w:val="20"/>
        </w:trPr>
        <w:tc>
          <w:tcPr>
            <w:tcW w:w="4137" w:type="pct"/>
          </w:tcPr>
          <w:p w14:paraId="49A5602A"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2/1/13: مقومات انشاء حكومة إلكترونية</w:t>
            </w:r>
          </w:p>
        </w:tc>
        <w:tc>
          <w:tcPr>
            <w:tcW w:w="863" w:type="pct"/>
            <w:vAlign w:val="center"/>
          </w:tcPr>
          <w:p w14:paraId="68671A26"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67</w:t>
            </w:r>
          </w:p>
        </w:tc>
      </w:tr>
      <w:tr w:rsidR="00EA6595" w:rsidRPr="00AF7E9A" w14:paraId="1DA8EDCC" w14:textId="77777777" w:rsidTr="003C1D23">
        <w:trPr>
          <w:trHeight w:val="20"/>
        </w:trPr>
        <w:tc>
          <w:tcPr>
            <w:tcW w:w="4137" w:type="pct"/>
          </w:tcPr>
          <w:p w14:paraId="336C3DC8"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2/1/14: نماذج الهيكل التنظيمي للحكومة الالكترونية</w:t>
            </w:r>
          </w:p>
        </w:tc>
        <w:tc>
          <w:tcPr>
            <w:tcW w:w="863" w:type="pct"/>
            <w:vAlign w:val="center"/>
          </w:tcPr>
          <w:p w14:paraId="5A8AE611"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69</w:t>
            </w:r>
          </w:p>
        </w:tc>
      </w:tr>
      <w:tr w:rsidR="00EA6595" w:rsidRPr="00AF7E9A" w14:paraId="26AB1F00" w14:textId="77777777" w:rsidTr="003C1D23">
        <w:trPr>
          <w:trHeight w:val="20"/>
        </w:trPr>
        <w:tc>
          <w:tcPr>
            <w:tcW w:w="4137" w:type="pct"/>
          </w:tcPr>
          <w:p w14:paraId="74B779DB"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2/1/15: واقع الحكومة الإلكترونية والتحديات التي تواجهها</w:t>
            </w:r>
          </w:p>
        </w:tc>
        <w:tc>
          <w:tcPr>
            <w:tcW w:w="863" w:type="pct"/>
            <w:vAlign w:val="center"/>
          </w:tcPr>
          <w:p w14:paraId="3DCAC317"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70</w:t>
            </w:r>
          </w:p>
        </w:tc>
      </w:tr>
      <w:tr w:rsidR="00EA6595" w:rsidRPr="00AF7E9A" w14:paraId="6C887038" w14:textId="77777777" w:rsidTr="003C1D23">
        <w:trPr>
          <w:trHeight w:val="20"/>
        </w:trPr>
        <w:tc>
          <w:tcPr>
            <w:tcW w:w="4137" w:type="pct"/>
          </w:tcPr>
          <w:p w14:paraId="0DD10E15" w14:textId="77777777" w:rsidR="00EA6595" w:rsidRPr="003139DB" w:rsidRDefault="00EA6595" w:rsidP="001D62CA">
            <w:pPr>
              <w:bidi/>
              <w:spacing w:after="0" w:line="240" w:lineRule="auto"/>
              <w:ind w:left="1246" w:hanging="1246"/>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2/1/15/1: العوامل التي دفعت الدول إلى تبني مشروعات الحكومة الإلكترونية</w:t>
            </w:r>
          </w:p>
        </w:tc>
        <w:tc>
          <w:tcPr>
            <w:tcW w:w="863" w:type="pct"/>
            <w:vAlign w:val="center"/>
          </w:tcPr>
          <w:p w14:paraId="2815EF42"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70</w:t>
            </w:r>
          </w:p>
        </w:tc>
      </w:tr>
      <w:tr w:rsidR="00EA6595" w:rsidRPr="00AF7E9A" w14:paraId="3394EF5A" w14:textId="77777777" w:rsidTr="003C1D23">
        <w:trPr>
          <w:trHeight w:val="20"/>
        </w:trPr>
        <w:tc>
          <w:tcPr>
            <w:tcW w:w="4137" w:type="pct"/>
          </w:tcPr>
          <w:p w14:paraId="49460BDB" w14:textId="77777777" w:rsidR="00EA6595" w:rsidRPr="003139DB" w:rsidRDefault="00EA6595" w:rsidP="001D62CA">
            <w:pPr>
              <w:bidi/>
              <w:spacing w:after="0" w:line="240" w:lineRule="auto"/>
              <w:ind w:left="1246" w:hanging="1246"/>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2/1/15/2: المؤشرات التي أدت إلى تبني الحكومات مشروعات الحكومة الإلكترونية</w:t>
            </w:r>
          </w:p>
        </w:tc>
        <w:tc>
          <w:tcPr>
            <w:tcW w:w="863" w:type="pct"/>
            <w:vAlign w:val="center"/>
          </w:tcPr>
          <w:p w14:paraId="1F419F9C"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71</w:t>
            </w:r>
          </w:p>
        </w:tc>
      </w:tr>
      <w:tr w:rsidR="00EA6595" w:rsidRPr="00AF7E9A" w14:paraId="65C650D5" w14:textId="77777777" w:rsidTr="003C1D23">
        <w:trPr>
          <w:trHeight w:val="20"/>
        </w:trPr>
        <w:tc>
          <w:tcPr>
            <w:tcW w:w="4137" w:type="pct"/>
          </w:tcPr>
          <w:p w14:paraId="73AF14B4" w14:textId="77777777" w:rsidR="00EA6595" w:rsidRPr="003139DB" w:rsidRDefault="00EA6595" w:rsidP="001D62CA">
            <w:pPr>
              <w:bidi/>
              <w:spacing w:after="0" w:line="240" w:lineRule="auto"/>
              <w:ind w:left="1246" w:hanging="1246"/>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2/1/15/3: أهم التحديات التي تواجه الدول في تطبيق الحكومة الإلكترونية</w:t>
            </w:r>
          </w:p>
        </w:tc>
        <w:tc>
          <w:tcPr>
            <w:tcW w:w="863" w:type="pct"/>
            <w:vAlign w:val="center"/>
          </w:tcPr>
          <w:p w14:paraId="1EBA2265"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79</w:t>
            </w:r>
          </w:p>
        </w:tc>
      </w:tr>
      <w:tr w:rsidR="00EA6595" w:rsidRPr="00AF7E9A" w14:paraId="7E175CD8" w14:textId="77777777" w:rsidTr="003C1D23">
        <w:trPr>
          <w:trHeight w:val="77"/>
        </w:trPr>
        <w:tc>
          <w:tcPr>
            <w:tcW w:w="4137" w:type="pct"/>
          </w:tcPr>
          <w:p w14:paraId="0417FAE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2/1/16: ملخص المبحث الأول</w:t>
            </w:r>
          </w:p>
        </w:tc>
        <w:tc>
          <w:tcPr>
            <w:tcW w:w="863" w:type="pct"/>
            <w:vAlign w:val="center"/>
          </w:tcPr>
          <w:p w14:paraId="270175F7"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81</w:t>
            </w:r>
          </w:p>
        </w:tc>
      </w:tr>
      <w:tr w:rsidR="00EA6595" w:rsidRPr="00586753" w14:paraId="0D01CFAA" w14:textId="77777777" w:rsidTr="003C1D23">
        <w:trPr>
          <w:trHeight w:val="20"/>
        </w:trPr>
        <w:tc>
          <w:tcPr>
            <w:tcW w:w="4137" w:type="pct"/>
            <w:shd w:val="clear" w:color="auto" w:fill="F2F2F2" w:themeFill="background1" w:themeFillShade="F2"/>
          </w:tcPr>
          <w:p w14:paraId="6151BBAF" w14:textId="77777777" w:rsidR="00EA6595" w:rsidRPr="003139DB" w:rsidRDefault="00EA6595" w:rsidP="00FD77C5">
            <w:pPr>
              <w:bidi/>
              <w:spacing w:after="0" w:line="240" w:lineRule="auto"/>
              <w:jc w:val="lowKashida"/>
              <w:rPr>
                <w:rFonts w:cs="Simplified Arabic"/>
                <w:bCs/>
                <w:color w:val="000000"/>
                <w:sz w:val="30"/>
                <w:szCs w:val="30"/>
                <w:rtl/>
              </w:rPr>
            </w:pPr>
            <w:r w:rsidRPr="003139DB">
              <w:rPr>
                <w:rFonts w:cs="Simplified Arabic"/>
                <w:bCs/>
                <w:color w:val="000000"/>
                <w:sz w:val="30"/>
                <w:szCs w:val="30"/>
                <w:rtl/>
              </w:rPr>
              <w:t>المبحث الثاني: الخدمات الحكومية</w:t>
            </w:r>
          </w:p>
        </w:tc>
        <w:tc>
          <w:tcPr>
            <w:tcW w:w="863" w:type="pct"/>
            <w:shd w:val="clear" w:color="auto" w:fill="F2F2F2" w:themeFill="background1" w:themeFillShade="F2"/>
            <w:vAlign w:val="center"/>
          </w:tcPr>
          <w:p w14:paraId="179A1419" w14:textId="77777777" w:rsidR="00EA6595" w:rsidRPr="005E7608" w:rsidRDefault="005E7608" w:rsidP="005E7608">
            <w:pPr>
              <w:bidi/>
              <w:spacing w:after="0" w:line="240" w:lineRule="auto"/>
              <w:jc w:val="center"/>
              <w:rPr>
                <w:rFonts w:asciiTheme="majorBidi" w:hAnsiTheme="majorBidi" w:cs="Times New Roman"/>
                <w:bCs/>
                <w:color w:val="000000"/>
                <w:sz w:val="30"/>
                <w:szCs w:val="30"/>
                <w:rtl/>
                <w:lang w:bidi="ar-EG"/>
              </w:rPr>
            </w:pPr>
            <w:r w:rsidRPr="005E7608">
              <w:rPr>
                <w:rFonts w:asciiTheme="majorBidi" w:hAnsiTheme="majorBidi" w:cs="Times New Roman"/>
                <w:bCs/>
                <w:color w:val="000000"/>
                <w:sz w:val="30"/>
                <w:szCs w:val="30"/>
                <w:rtl/>
                <w:lang w:bidi="ar-EG"/>
              </w:rPr>
              <w:t>83-</w:t>
            </w:r>
            <w:r>
              <w:rPr>
                <w:rFonts w:asciiTheme="majorBidi" w:hAnsiTheme="majorBidi" w:cs="Times New Roman"/>
                <w:bCs/>
                <w:color w:val="000000"/>
                <w:sz w:val="30"/>
                <w:szCs w:val="30"/>
                <w:rtl/>
                <w:lang w:bidi="ar-EG"/>
              </w:rPr>
              <w:t>109</w:t>
            </w:r>
          </w:p>
        </w:tc>
      </w:tr>
      <w:tr w:rsidR="00EA6595" w:rsidRPr="00AF7E9A" w14:paraId="6A8F7851" w14:textId="77777777" w:rsidTr="003C1D23">
        <w:trPr>
          <w:trHeight w:val="20"/>
        </w:trPr>
        <w:tc>
          <w:tcPr>
            <w:tcW w:w="4137" w:type="pct"/>
          </w:tcPr>
          <w:p w14:paraId="1988524D"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تمهيد</w:t>
            </w:r>
          </w:p>
        </w:tc>
        <w:tc>
          <w:tcPr>
            <w:tcW w:w="863" w:type="pct"/>
            <w:vAlign w:val="center"/>
          </w:tcPr>
          <w:p w14:paraId="1DCA0787"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83</w:t>
            </w:r>
          </w:p>
        </w:tc>
      </w:tr>
      <w:tr w:rsidR="00EA6595" w:rsidRPr="00AF7E9A" w14:paraId="31C47FF4" w14:textId="77777777" w:rsidTr="003C1D23">
        <w:trPr>
          <w:trHeight w:val="20"/>
        </w:trPr>
        <w:tc>
          <w:tcPr>
            <w:tcW w:w="4137" w:type="pct"/>
          </w:tcPr>
          <w:p w14:paraId="1D07B70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2/2/1: مفهوم الخدمات الحكومية</w:t>
            </w:r>
          </w:p>
        </w:tc>
        <w:tc>
          <w:tcPr>
            <w:tcW w:w="863" w:type="pct"/>
            <w:vAlign w:val="center"/>
          </w:tcPr>
          <w:p w14:paraId="4C06890C"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85</w:t>
            </w:r>
          </w:p>
        </w:tc>
      </w:tr>
      <w:tr w:rsidR="00EA6595" w:rsidRPr="00AF7E9A" w14:paraId="135EF3C4" w14:textId="77777777" w:rsidTr="003C1D23">
        <w:trPr>
          <w:trHeight w:val="20"/>
        </w:trPr>
        <w:tc>
          <w:tcPr>
            <w:tcW w:w="4137" w:type="pct"/>
          </w:tcPr>
          <w:p w14:paraId="5A6D9160"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2/2/2: أهمية الخدمات الحكومية</w:t>
            </w:r>
          </w:p>
        </w:tc>
        <w:tc>
          <w:tcPr>
            <w:tcW w:w="863" w:type="pct"/>
            <w:vAlign w:val="center"/>
          </w:tcPr>
          <w:p w14:paraId="386EF2A2"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86</w:t>
            </w:r>
          </w:p>
        </w:tc>
      </w:tr>
      <w:tr w:rsidR="00EA6595" w:rsidRPr="00AF7E9A" w14:paraId="220DDB03" w14:textId="77777777" w:rsidTr="003C1D23">
        <w:trPr>
          <w:trHeight w:val="20"/>
        </w:trPr>
        <w:tc>
          <w:tcPr>
            <w:tcW w:w="4137" w:type="pct"/>
          </w:tcPr>
          <w:p w14:paraId="3CBA618C"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2/2/3: انواع الخدمات الحكومية</w:t>
            </w:r>
          </w:p>
        </w:tc>
        <w:tc>
          <w:tcPr>
            <w:tcW w:w="863" w:type="pct"/>
            <w:vAlign w:val="center"/>
          </w:tcPr>
          <w:p w14:paraId="553D0C4D"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88</w:t>
            </w:r>
          </w:p>
        </w:tc>
      </w:tr>
      <w:tr w:rsidR="00EA6595" w:rsidRPr="00AF7E9A" w14:paraId="43F23444" w14:textId="77777777" w:rsidTr="003C1D23">
        <w:trPr>
          <w:trHeight w:val="20"/>
        </w:trPr>
        <w:tc>
          <w:tcPr>
            <w:tcW w:w="4137" w:type="pct"/>
          </w:tcPr>
          <w:p w14:paraId="0897D14B"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2/2/4: أهمية تحسين كفاءة الخدمات الحكومية</w:t>
            </w:r>
          </w:p>
        </w:tc>
        <w:tc>
          <w:tcPr>
            <w:tcW w:w="863" w:type="pct"/>
            <w:vAlign w:val="center"/>
          </w:tcPr>
          <w:p w14:paraId="4344DD7F"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93</w:t>
            </w:r>
          </w:p>
        </w:tc>
      </w:tr>
      <w:tr w:rsidR="00EA6595" w:rsidRPr="00AF7E9A" w14:paraId="18803BA1" w14:textId="77777777" w:rsidTr="003C1D23">
        <w:trPr>
          <w:trHeight w:val="20"/>
        </w:trPr>
        <w:tc>
          <w:tcPr>
            <w:tcW w:w="4137" w:type="pct"/>
          </w:tcPr>
          <w:p w14:paraId="3DCBFA75"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2/2/5: استراتيجيات تحسين كفاءة الخدمات الحكومية</w:t>
            </w:r>
          </w:p>
        </w:tc>
        <w:tc>
          <w:tcPr>
            <w:tcW w:w="863" w:type="pct"/>
            <w:vAlign w:val="center"/>
          </w:tcPr>
          <w:p w14:paraId="5554279B"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95</w:t>
            </w:r>
          </w:p>
        </w:tc>
      </w:tr>
      <w:tr w:rsidR="00EA6595" w:rsidRPr="00AF7E9A" w14:paraId="3B536DD0" w14:textId="77777777" w:rsidTr="003C1D23">
        <w:trPr>
          <w:trHeight w:val="20"/>
        </w:trPr>
        <w:tc>
          <w:tcPr>
            <w:tcW w:w="4137" w:type="pct"/>
          </w:tcPr>
          <w:p w14:paraId="0A7C4C8F" w14:textId="77777777" w:rsidR="00EA6595" w:rsidRPr="003139DB" w:rsidRDefault="00EA6595" w:rsidP="001D62CA">
            <w:pPr>
              <w:bidi/>
              <w:spacing w:after="0" w:line="240" w:lineRule="auto"/>
              <w:ind w:left="820" w:hanging="820"/>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2/2/6: دور التكنولوجيا في تحسين كفاءة عملية تقديم الخدمات الحكومية</w:t>
            </w:r>
          </w:p>
        </w:tc>
        <w:tc>
          <w:tcPr>
            <w:tcW w:w="863" w:type="pct"/>
            <w:vAlign w:val="center"/>
          </w:tcPr>
          <w:p w14:paraId="5D91BED9"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97</w:t>
            </w:r>
          </w:p>
        </w:tc>
      </w:tr>
      <w:tr w:rsidR="00EA6595" w:rsidRPr="00AF7E9A" w14:paraId="4196CBB2" w14:textId="77777777" w:rsidTr="003C1D23">
        <w:trPr>
          <w:trHeight w:val="20"/>
        </w:trPr>
        <w:tc>
          <w:tcPr>
            <w:tcW w:w="4137" w:type="pct"/>
          </w:tcPr>
          <w:p w14:paraId="0AA89C62" w14:textId="77777777" w:rsidR="00EA6595" w:rsidRPr="003139DB" w:rsidRDefault="00EA6595" w:rsidP="001D62CA">
            <w:pPr>
              <w:bidi/>
              <w:spacing w:after="0" w:line="240" w:lineRule="auto"/>
              <w:ind w:left="820" w:hanging="820"/>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2/2/7: أهم التطبيقات التكنولوجية المستخدمة في تقديم الخدمات الحكومية</w:t>
            </w:r>
          </w:p>
        </w:tc>
        <w:tc>
          <w:tcPr>
            <w:tcW w:w="863" w:type="pct"/>
            <w:vAlign w:val="center"/>
          </w:tcPr>
          <w:p w14:paraId="01840A96"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100</w:t>
            </w:r>
          </w:p>
        </w:tc>
      </w:tr>
      <w:tr w:rsidR="00EA6595" w:rsidRPr="00AF7E9A" w14:paraId="3FBAFC1A" w14:textId="77777777" w:rsidTr="003C1D23">
        <w:trPr>
          <w:trHeight w:val="20"/>
        </w:trPr>
        <w:tc>
          <w:tcPr>
            <w:tcW w:w="4137" w:type="pct"/>
          </w:tcPr>
          <w:p w14:paraId="5111562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2/2/8: أبعاد عملية تحسين كفاءة تقديم الخدمات الحكومية</w:t>
            </w:r>
          </w:p>
        </w:tc>
        <w:tc>
          <w:tcPr>
            <w:tcW w:w="863" w:type="pct"/>
            <w:vAlign w:val="center"/>
          </w:tcPr>
          <w:p w14:paraId="2122664A"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102</w:t>
            </w:r>
          </w:p>
        </w:tc>
      </w:tr>
      <w:tr w:rsidR="00EA6595" w:rsidRPr="00AF7E9A" w14:paraId="56E0C61E" w14:textId="77777777" w:rsidTr="003C1D23">
        <w:trPr>
          <w:trHeight w:val="20"/>
        </w:trPr>
        <w:tc>
          <w:tcPr>
            <w:tcW w:w="4137" w:type="pct"/>
          </w:tcPr>
          <w:p w14:paraId="0366356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2/2/9: تجارب عالمية حول تحسين تقديم الخدمات الحكومية</w:t>
            </w:r>
          </w:p>
        </w:tc>
        <w:tc>
          <w:tcPr>
            <w:tcW w:w="863" w:type="pct"/>
            <w:vAlign w:val="center"/>
          </w:tcPr>
          <w:p w14:paraId="031BA6F5"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105</w:t>
            </w:r>
          </w:p>
        </w:tc>
      </w:tr>
      <w:tr w:rsidR="00EA6595" w:rsidRPr="00AF7E9A" w14:paraId="45C56B34" w14:textId="77777777" w:rsidTr="003C1D23">
        <w:trPr>
          <w:trHeight w:val="20"/>
        </w:trPr>
        <w:tc>
          <w:tcPr>
            <w:tcW w:w="4137" w:type="pct"/>
          </w:tcPr>
          <w:p w14:paraId="081D40D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2/2/10: ملخص المبحث الثاني</w:t>
            </w:r>
          </w:p>
        </w:tc>
        <w:tc>
          <w:tcPr>
            <w:tcW w:w="863" w:type="pct"/>
            <w:vAlign w:val="center"/>
          </w:tcPr>
          <w:p w14:paraId="654C938D"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109</w:t>
            </w:r>
          </w:p>
        </w:tc>
      </w:tr>
      <w:tr w:rsidR="00EA6595" w:rsidRPr="00586753" w14:paraId="0D32DEA7" w14:textId="77777777" w:rsidTr="003C1D23">
        <w:trPr>
          <w:trHeight w:val="20"/>
        </w:trPr>
        <w:tc>
          <w:tcPr>
            <w:tcW w:w="4137" w:type="pct"/>
            <w:shd w:val="clear" w:color="auto" w:fill="F2F2F2" w:themeFill="background1" w:themeFillShade="F2"/>
          </w:tcPr>
          <w:p w14:paraId="41AE81B5" w14:textId="77777777" w:rsidR="00EA6595" w:rsidRPr="003139DB" w:rsidRDefault="00EA6595" w:rsidP="00FD77C5">
            <w:pPr>
              <w:bidi/>
              <w:spacing w:after="0" w:line="240" w:lineRule="auto"/>
              <w:jc w:val="lowKashida"/>
              <w:rPr>
                <w:rFonts w:ascii="Simplified Arabic" w:hAnsi="Simplified Arabic" w:cs="Simplified Arabic"/>
                <w:bCs/>
                <w:color w:val="000000"/>
                <w:sz w:val="30"/>
                <w:szCs w:val="30"/>
              </w:rPr>
            </w:pPr>
            <w:r w:rsidRPr="003139DB">
              <w:rPr>
                <w:rFonts w:cs="Simplified Arabic"/>
                <w:bCs/>
                <w:color w:val="000000"/>
                <w:sz w:val="30"/>
                <w:szCs w:val="30"/>
                <w:rtl/>
              </w:rPr>
              <w:t>المبحث الثالث: التحول الرقمي</w:t>
            </w:r>
          </w:p>
        </w:tc>
        <w:tc>
          <w:tcPr>
            <w:tcW w:w="863" w:type="pct"/>
            <w:shd w:val="clear" w:color="auto" w:fill="F2F2F2" w:themeFill="background1" w:themeFillShade="F2"/>
            <w:vAlign w:val="center"/>
          </w:tcPr>
          <w:p w14:paraId="5EB2D218" w14:textId="77777777" w:rsidR="00EA6595" w:rsidRPr="004A03FD" w:rsidRDefault="005E7608" w:rsidP="005E7608">
            <w:pPr>
              <w:bidi/>
              <w:spacing w:after="0" w:line="240" w:lineRule="auto"/>
              <w:jc w:val="center"/>
              <w:rPr>
                <w:rFonts w:asciiTheme="majorBidi" w:hAnsiTheme="majorBidi" w:cs="Times New Roman"/>
                <w:bCs/>
                <w:color w:val="000000"/>
                <w:sz w:val="30"/>
                <w:szCs w:val="30"/>
              </w:rPr>
            </w:pPr>
            <w:r>
              <w:rPr>
                <w:rFonts w:asciiTheme="majorBidi" w:hAnsiTheme="majorBidi" w:cs="Times New Roman"/>
                <w:b/>
                <w:color w:val="000000"/>
                <w:sz w:val="30"/>
                <w:szCs w:val="30"/>
              </w:rPr>
              <w:t>110</w:t>
            </w:r>
            <w:r w:rsidR="00EA6595" w:rsidRPr="004A03FD">
              <w:rPr>
                <w:rFonts w:asciiTheme="majorBidi" w:hAnsiTheme="majorBidi" w:cs="Times New Roman"/>
                <w:bCs/>
                <w:color w:val="000000"/>
                <w:sz w:val="30"/>
                <w:szCs w:val="30"/>
                <w:rtl/>
              </w:rPr>
              <w:t>-</w:t>
            </w:r>
            <w:r>
              <w:rPr>
                <w:rFonts w:asciiTheme="majorBidi" w:hAnsiTheme="majorBidi" w:cs="Times New Roman"/>
                <w:b/>
                <w:color w:val="000000"/>
                <w:sz w:val="30"/>
                <w:szCs w:val="30"/>
              </w:rPr>
              <w:t>122</w:t>
            </w:r>
          </w:p>
        </w:tc>
      </w:tr>
      <w:tr w:rsidR="00EA6595" w:rsidRPr="00AF7E9A" w14:paraId="35FA2EA7" w14:textId="77777777" w:rsidTr="003C1D23">
        <w:trPr>
          <w:trHeight w:val="20"/>
        </w:trPr>
        <w:tc>
          <w:tcPr>
            <w:tcW w:w="4137" w:type="pct"/>
          </w:tcPr>
          <w:p w14:paraId="739470C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تمهيد</w:t>
            </w:r>
          </w:p>
        </w:tc>
        <w:tc>
          <w:tcPr>
            <w:tcW w:w="863" w:type="pct"/>
            <w:vAlign w:val="center"/>
          </w:tcPr>
          <w:p w14:paraId="20B76068" w14:textId="77777777" w:rsidR="00EA6595" w:rsidRPr="004A03FD" w:rsidRDefault="005E7608" w:rsidP="00FD77C5">
            <w:pPr>
              <w:bidi/>
              <w:spacing w:after="0" w:line="240" w:lineRule="auto"/>
              <w:jc w:val="center"/>
              <w:rPr>
                <w:rFonts w:asciiTheme="majorBidi" w:hAnsiTheme="majorBidi" w:cs="Times New Roman"/>
                <w:b/>
                <w:color w:val="000000"/>
                <w:sz w:val="28"/>
                <w:szCs w:val="28"/>
              </w:rPr>
            </w:pPr>
            <w:r>
              <w:rPr>
                <w:rFonts w:asciiTheme="majorBidi" w:hAnsiTheme="majorBidi" w:cs="Times New Roman"/>
                <w:b/>
                <w:color w:val="000000"/>
                <w:sz w:val="28"/>
                <w:szCs w:val="28"/>
              </w:rPr>
              <w:t>110</w:t>
            </w:r>
          </w:p>
        </w:tc>
      </w:tr>
      <w:tr w:rsidR="00EA6595" w:rsidRPr="00AF7E9A" w14:paraId="5B28287D" w14:textId="77777777" w:rsidTr="003C1D23">
        <w:trPr>
          <w:trHeight w:val="20"/>
        </w:trPr>
        <w:tc>
          <w:tcPr>
            <w:tcW w:w="4137" w:type="pct"/>
          </w:tcPr>
          <w:p w14:paraId="59DC9156"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2/3/1: مفهوم التحول الرقمي</w:t>
            </w:r>
          </w:p>
        </w:tc>
        <w:tc>
          <w:tcPr>
            <w:tcW w:w="863" w:type="pct"/>
            <w:vAlign w:val="center"/>
          </w:tcPr>
          <w:p w14:paraId="7DC073D2" w14:textId="77777777" w:rsidR="00EA6595" w:rsidRPr="004A03FD" w:rsidRDefault="005E7608" w:rsidP="00FD77C5">
            <w:pPr>
              <w:bidi/>
              <w:spacing w:after="0" w:line="240" w:lineRule="auto"/>
              <w:jc w:val="center"/>
              <w:rPr>
                <w:rFonts w:asciiTheme="majorBidi" w:hAnsiTheme="majorBidi" w:cs="Times New Roman"/>
                <w:b/>
                <w:color w:val="000000"/>
                <w:sz w:val="28"/>
                <w:szCs w:val="28"/>
              </w:rPr>
            </w:pPr>
            <w:r>
              <w:rPr>
                <w:rFonts w:asciiTheme="majorBidi" w:hAnsiTheme="majorBidi" w:cs="Times New Roman"/>
                <w:b/>
                <w:color w:val="000000"/>
                <w:sz w:val="28"/>
                <w:szCs w:val="28"/>
              </w:rPr>
              <w:t>111</w:t>
            </w:r>
          </w:p>
        </w:tc>
      </w:tr>
      <w:tr w:rsidR="00EA6595" w:rsidRPr="00AF7E9A" w14:paraId="57E6BAD0" w14:textId="77777777" w:rsidTr="003C1D23">
        <w:trPr>
          <w:trHeight w:val="20"/>
        </w:trPr>
        <w:tc>
          <w:tcPr>
            <w:tcW w:w="4137" w:type="pct"/>
          </w:tcPr>
          <w:p w14:paraId="2EA61E26"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2/3/2: أهمية التحول الرقمي</w:t>
            </w:r>
          </w:p>
        </w:tc>
        <w:tc>
          <w:tcPr>
            <w:tcW w:w="863" w:type="pct"/>
            <w:vAlign w:val="center"/>
          </w:tcPr>
          <w:p w14:paraId="35DF705F"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113</w:t>
            </w:r>
          </w:p>
        </w:tc>
      </w:tr>
      <w:tr w:rsidR="00EA6595" w:rsidRPr="00AF7E9A" w14:paraId="10EB2C23" w14:textId="77777777" w:rsidTr="003C1D23">
        <w:trPr>
          <w:trHeight w:val="20"/>
        </w:trPr>
        <w:tc>
          <w:tcPr>
            <w:tcW w:w="4137" w:type="pct"/>
          </w:tcPr>
          <w:p w14:paraId="49999048"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2/3/3: خصائص التحول الرقمي</w:t>
            </w:r>
          </w:p>
        </w:tc>
        <w:tc>
          <w:tcPr>
            <w:tcW w:w="863" w:type="pct"/>
            <w:vAlign w:val="center"/>
          </w:tcPr>
          <w:p w14:paraId="23410861" w14:textId="77777777" w:rsidR="00EA6595" w:rsidRPr="004A03FD" w:rsidRDefault="005E7608" w:rsidP="00FD77C5">
            <w:pPr>
              <w:bidi/>
              <w:spacing w:after="0" w:line="240" w:lineRule="auto"/>
              <w:jc w:val="center"/>
              <w:rPr>
                <w:rFonts w:asciiTheme="majorBidi" w:hAnsiTheme="majorBidi" w:cs="Times New Roman"/>
                <w:b/>
                <w:color w:val="000000"/>
                <w:sz w:val="28"/>
                <w:szCs w:val="28"/>
              </w:rPr>
            </w:pPr>
            <w:r>
              <w:rPr>
                <w:rFonts w:asciiTheme="majorBidi" w:hAnsiTheme="majorBidi" w:cs="Times New Roman"/>
                <w:b/>
                <w:color w:val="000000"/>
                <w:sz w:val="28"/>
                <w:szCs w:val="28"/>
              </w:rPr>
              <w:t>115</w:t>
            </w:r>
          </w:p>
        </w:tc>
      </w:tr>
      <w:tr w:rsidR="00EA6595" w:rsidRPr="00AF7E9A" w14:paraId="7CCBEF3F" w14:textId="77777777" w:rsidTr="003C1D23">
        <w:trPr>
          <w:trHeight w:val="20"/>
        </w:trPr>
        <w:tc>
          <w:tcPr>
            <w:tcW w:w="4137" w:type="pct"/>
          </w:tcPr>
          <w:p w14:paraId="2908E55A"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2/4/4: دوافع التحول الرقمي</w:t>
            </w:r>
          </w:p>
        </w:tc>
        <w:tc>
          <w:tcPr>
            <w:tcW w:w="863" w:type="pct"/>
            <w:vAlign w:val="center"/>
          </w:tcPr>
          <w:p w14:paraId="55536EBB"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117</w:t>
            </w:r>
          </w:p>
        </w:tc>
      </w:tr>
      <w:tr w:rsidR="00EA6595" w:rsidRPr="00AF7E9A" w14:paraId="60BD5D26" w14:textId="77777777" w:rsidTr="003C1D23">
        <w:trPr>
          <w:trHeight w:val="20"/>
        </w:trPr>
        <w:tc>
          <w:tcPr>
            <w:tcW w:w="4137" w:type="pct"/>
          </w:tcPr>
          <w:p w14:paraId="36A632A2"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2/3/5: تحديات التحول الرقمي</w:t>
            </w:r>
          </w:p>
        </w:tc>
        <w:tc>
          <w:tcPr>
            <w:tcW w:w="863" w:type="pct"/>
            <w:vAlign w:val="center"/>
          </w:tcPr>
          <w:p w14:paraId="20F13650"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119</w:t>
            </w:r>
          </w:p>
        </w:tc>
      </w:tr>
      <w:tr w:rsidR="00EA6595" w:rsidRPr="00AF7E9A" w14:paraId="561AABD5" w14:textId="77777777" w:rsidTr="003C1D23">
        <w:trPr>
          <w:trHeight w:val="20"/>
        </w:trPr>
        <w:tc>
          <w:tcPr>
            <w:tcW w:w="4137" w:type="pct"/>
          </w:tcPr>
          <w:p w14:paraId="5BAB5C9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2/3/6: ملخص المبحث الثالث</w:t>
            </w:r>
          </w:p>
        </w:tc>
        <w:tc>
          <w:tcPr>
            <w:tcW w:w="863" w:type="pct"/>
            <w:vAlign w:val="center"/>
          </w:tcPr>
          <w:p w14:paraId="580BC1E7" w14:textId="77777777" w:rsidR="00EA6595" w:rsidRPr="004A03FD" w:rsidRDefault="005E7608" w:rsidP="00FD77C5">
            <w:pPr>
              <w:bidi/>
              <w:spacing w:after="0" w:line="240" w:lineRule="auto"/>
              <w:jc w:val="center"/>
              <w:rPr>
                <w:rFonts w:asciiTheme="majorBidi" w:hAnsiTheme="majorBidi" w:cs="Times New Roman"/>
                <w:b/>
                <w:color w:val="000000"/>
                <w:sz w:val="28"/>
                <w:szCs w:val="28"/>
                <w:rtl/>
              </w:rPr>
            </w:pPr>
            <w:r>
              <w:rPr>
                <w:rFonts w:asciiTheme="majorBidi" w:hAnsiTheme="majorBidi" w:cs="Times New Roman"/>
                <w:b/>
                <w:color w:val="000000"/>
                <w:sz w:val="28"/>
                <w:szCs w:val="28"/>
              </w:rPr>
              <w:t>121</w:t>
            </w:r>
          </w:p>
        </w:tc>
      </w:tr>
      <w:tr w:rsidR="00EA6595" w:rsidRPr="00AF7E9A" w14:paraId="74A031D7" w14:textId="77777777" w:rsidTr="00E26C84">
        <w:trPr>
          <w:trHeight w:val="77"/>
        </w:trPr>
        <w:tc>
          <w:tcPr>
            <w:tcW w:w="4137" w:type="pct"/>
            <w:shd w:val="clear" w:color="auto" w:fill="F2F2F2" w:themeFill="background1" w:themeFillShade="F2"/>
          </w:tcPr>
          <w:p w14:paraId="583F0051" w14:textId="77777777" w:rsidR="00EA6595" w:rsidRPr="003139DB" w:rsidRDefault="00EA6595" w:rsidP="00E26C84">
            <w:pPr>
              <w:bidi/>
              <w:spacing w:after="0" w:line="240" w:lineRule="auto"/>
              <w:jc w:val="lowKashida"/>
              <w:rPr>
                <w:rFonts w:ascii="Simplified Arabic" w:hAnsi="Simplified Arabic" w:cs="Simplified Arabic"/>
                <w:bCs/>
                <w:sz w:val="32"/>
                <w:szCs w:val="32"/>
                <w:rtl/>
              </w:rPr>
            </w:pPr>
            <w:r w:rsidRPr="003139DB">
              <w:rPr>
                <w:rFonts w:ascii="Simplified Arabic" w:hAnsi="Simplified Arabic" w:cs="Simplified Arabic"/>
                <w:bCs/>
                <w:sz w:val="32"/>
                <w:szCs w:val="32"/>
                <w:rtl/>
              </w:rPr>
              <w:t>الفصل الثالث: الدراسة الميدانية</w:t>
            </w:r>
          </w:p>
        </w:tc>
        <w:tc>
          <w:tcPr>
            <w:tcW w:w="863" w:type="pct"/>
            <w:shd w:val="clear" w:color="auto" w:fill="F2F2F2" w:themeFill="background1" w:themeFillShade="F2"/>
            <w:vAlign w:val="center"/>
          </w:tcPr>
          <w:p w14:paraId="03FBF986" w14:textId="77777777" w:rsidR="00EA6595" w:rsidRPr="004A03FD" w:rsidRDefault="0013371A" w:rsidP="0013371A">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123</w:t>
            </w:r>
            <w:r w:rsidR="00EA6595" w:rsidRPr="004A03FD">
              <w:rPr>
                <w:rFonts w:asciiTheme="majorBidi" w:hAnsiTheme="majorBidi" w:cs="Times New Roman"/>
                <w:bCs/>
                <w:color w:val="000000"/>
                <w:sz w:val="28"/>
                <w:szCs w:val="28"/>
                <w:rtl/>
              </w:rPr>
              <w:t>-</w:t>
            </w:r>
            <w:r>
              <w:rPr>
                <w:rFonts w:asciiTheme="majorBidi" w:hAnsiTheme="majorBidi" w:cs="Times New Roman"/>
                <w:bCs/>
                <w:color w:val="000000"/>
                <w:sz w:val="28"/>
                <w:szCs w:val="28"/>
                <w:rtl/>
              </w:rPr>
              <w:t>190</w:t>
            </w:r>
          </w:p>
        </w:tc>
      </w:tr>
      <w:tr w:rsidR="00EA6595" w:rsidRPr="00586753" w14:paraId="230D3EA3" w14:textId="77777777" w:rsidTr="003C1D23">
        <w:trPr>
          <w:trHeight w:val="20"/>
        </w:trPr>
        <w:tc>
          <w:tcPr>
            <w:tcW w:w="4137" w:type="pct"/>
            <w:shd w:val="clear" w:color="auto" w:fill="F2F2F2" w:themeFill="background1" w:themeFillShade="F2"/>
          </w:tcPr>
          <w:p w14:paraId="40A4ECBB" w14:textId="77777777" w:rsidR="00EA6595" w:rsidRPr="003139DB" w:rsidRDefault="00EA6595" w:rsidP="00FD77C5">
            <w:pPr>
              <w:bidi/>
              <w:spacing w:after="0" w:line="240" w:lineRule="auto"/>
              <w:jc w:val="lowKashida"/>
              <w:rPr>
                <w:rFonts w:ascii="Simplified Arabic" w:hAnsi="Simplified Arabic" w:cs="Simplified Arabic"/>
                <w:bCs/>
                <w:color w:val="000000"/>
                <w:sz w:val="30"/>
                <w:szCs w:val="30"/>
              </w:rPr>
            </w:pPr>
            <w:r w:rsidRPr="003139DB">
              <w:rPr>
                <w:rFonts w:cs="Simplified Arabic"/>
                <w:bCs/>
                <w:color w:val="000000"/>
                <w:sz w:val="30"/>
                <w:szCs w:val="30"/>
                <w:rtl/>
              </w:rPr>
              <w:t xml:space="preserve">المبحث </w:t>
            </w:r>
            <w:r>
              <w:rPr>
                <w:rFonts w:cs="Simplified Arabic"/>
                <w:bCs/>
                <w:color w:val="000000"/>
                <w:sz w:val="30"/>
                <w:szCs w:val="30"/>
                <w:rtl/>
              </w:rPr>
              <w:t>الاول</w:t>
            </w:r>
            <w:r w:rsidRPr="003139DB">
              <w:rPr>
                <w:rFonts w:cs="Simplified Arabic"/>
                <w:bCs/>
                <w:color w:val="000000"/>
                <w:sz w:val="30"/>
                <w:szCs w:val="30"/>
                <w:rtl/>
              </w:rPr>
              <w:t xml:space="preserve">: </w:t>
            </w:r>
            <w:r>
              <w:rPr>
                <w:rFonts w:cs="Simplified Arabic"/>
                <w:bCs/>
                <w:color w:val="000000"/>
                <w:sz w:val="30"/>
                <w:szCs w:val="30"/>
                <w:rtl/>
              </w:rPr>
              <w:t>وزارة الشباب والرياضة</w:t>
            </w:r>
          </w:p>
        </w:tc>
        <w:tc>
          <w:tcPr>
            <w:tcW w:w="863" w:type="pct"/>
            <w:shd w:val="clear" w:color="auto" w:fill="F2F2F2" w:themeFill="background1" w:themeFillShade="F2"/>
            <w:vAlign w:val="center"/>
          </w:tcPr>
          <w:p w14:paraId="121AA3DE" w14:textId="77777777" w:rsidR="00EA6595" w:rsidRPr="004A03FD" w:rsidRDefault="0013371A" w:rsidP="00FD77C5">
            <w:pPr>
              <w:bidi/>
              <w:spacing w:after="0" w:line="240" w:lineRule="auto"/>
              <w:jc w:val="center"/>
              <w:rPr>
                <w:rFonts w:asciiTheme="majorBidi" w:hAnsiTheme="majorBidi" w:cs="Times New Roman"/>
                <w:bCs/>
                <w:color w:val="000000"/>
                <w:sz w:val="30"/>
                <w:szCs w:val="30"/>
              </w:rPr>
            </w:pPr>
            <w:r>
              <w:rPr>
                <w:rFonts w:asciiTheme="majorBidi" w:hAnsiTheme="majorBidi" w:cs="Times New Roman"/>
                <w:bCs/>
                <w:color w:val="000000"/>
                <w:sz w:val="30"/>
                <w:szCs w:val="30"/>
                <w:rtl/>
              </w:rPr>
              <w:t>123-133</w:t>
            </w:r>
          </w:p>
        </w:tc>
      </w:tr>
      <w:tr w:rsidR="00EA6595" w:rsidRPr="00586753" w14:paraId="54550132" w14:textId="77777777" w:rsidTr="003C1D23">
        <w:trPr>
          <w:trHeight w:val="20"/>
        </w:trPr>
        <w:tc>
          <w:tcPr>
            <w:tcW w:w="4137" w:type="pct"/>
            <w:shd w:val="clear" w:color="auto" w:fill="FFFFFF" w:themeFill="background1"/>
          </w:tcPr>
          <w:p w14:paraId="4E28B587" w14:textId="77777777" w:rsidR="00EA6595" w:rsidRPr="00F51D67" w:rsidRDefault="00EA6595" w:rsidP="00FD77C5">
            <w:pPr>
              <w:bidi/>
              <w:spacing w:after="0" w:line="240" w:lineRule="auto"/>
              <w:jc w:val="lowKashida"/>
              <w:rPr>
                <w:rFonts w:ascii="Simplified Arabic" w:hAnsi="Simplified Arabic" w:cs="Simplified Arabic"/>
                <w:bCs/>
                <w:sz w:val="28"/>
                <w:szCs w:val="28"/>
                <w:rtl/>
              </w:rPr>
            </w:pPr>
            <w:r w:rsidRPr="00F51D67">
              <w:rPr>
                <w:rFonts w:ascii="Simplified Arabic" w:hAnsi="Simplified Arabic" w:cs="Simplified Arabic"/>
                <w:bCs/>
                <w:sz w:val="28"/>
                <w:szCs w:val="28"/>
                <w:rtl/>
              </w:rPr>
              <w:t>تمهيد</w:t>
            </w:r>
          </w:p>
        </w:tc>
        <w:tc>
          <w:tcPr>
            <w:tcW w:w="863" w:type="pct"/>
            <w:shd w:val="clear" w:color="auto" w:fill="FFFFFF" w:themeFill="background1"/>
            <w:vAlign w:val="center"/>
          </w:tcPr>
          <w:p w14:paraId="0AC8CC5F"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123</w:t>
            </w:r>
          </w:p>
        </w:tc>
      </w:tr>
      <w:tr w:rsidR="00EA6595" w:rsidRPr="00586753" w14:paraId="4FCE0258" w14:textId="77777777" w:rsidTr="003C1D23">
        <w:trPr>
          <w:trHeight w:val="20"/>
        </w:trPr>
        <w:tc>
          <w:tcPr>
            <w:tcW w:w="4137" w:type="pct"/>
            <w:shd w:val="clear" w:color="auto" w:fill="FFFFFF" w:themeFill="background1"/>
          </w:tcPr>
          <w:p w14:paraId="5C1BCD34"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3/1/1:</w:t>
            </w:r>
            <w:r>
              <w:rPr>
                <w:rFonts w:ascii="Simplified Arabic" w:hAnsi="Simplified Arabic" w:cs="Simplified Arabic"/>
                <w:bCs/>
                <w:sz w:val="28"/>
                <w:szCs w:val="28"/>
                <w:rtl/>
              </w:rPr>
              <w:t xml:space="preserve"> وزارة الشباب والرياضة </w:t>
            </w:r>
            <w:r w:rsidRPr="003139DB">
              <w:rPr>
                <w:rFonts w:ascii="Simplified Arabic" w:hAnsi="Simplified Arabic" w:cs="Simplified Arabic"/>
                <w:bCs/>
                <w:sz w:val="28"/>
                <w:szCs w:val="28"/>
                <w:rtl/>
              </w:rPr>
              <w:t xml:space="preserve"> </w:t>
            </w:r>
          </w:p>
        </w:tc>
        <w:tc>
          <w:tcPr>
            <w:tcW w:w="863" w:type="pct"/>
            <w:shd w:val="clear" w:color="auto" w:fill="FFFFFF" w:themeFill="background1"/>
            <w:vAlign w:val="center"/>
          </w:tcPr>
          <w:p w14:paraId="319C2F44"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125</w:t>
            </w:r>
          </w:p>
        </w:tc>
      </w:tr>
      <w:tr w:rsidR="00EA6595" w:rsidRPr="00586753" w14:paraId="1CA3ADB7" w14:textId="77777777" w:rsidTr="003C1D23">
        <w:trPr>
          <w:trHeight w:val="20"/>
        </w:trPr>
        <w:tc>
          <w:tcPr>
            <w:tcW w:w="4137" w:type="pct"/>
            <w:shd w:val="clear" w:color="auto" w:fill="FFFFFF" w:themeFill="background1"/>
          </w:tcPr>
          <w:p w14:paraId="2D3CBE1D" w14:textId="77777777" w:rsidR="00EA6595" w:rsidRPr="00F51D67"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3/1/</w:t>
            </w:r>
            <w:r>
              <w:rPr>
                <w:rFonts w:ascii="Simplified Arabic" w:hAnsi="Simplified Arabic" w:cs="Simplified Arabic"/>
                <w:bCs/>
                <w:sz w:val="28"/>
                <w:szCs w:val="28"/>
                <w:rtl/>
              </w:rPr>
              <w:t>2</w:t>
            </w:r>
            <w:r w:rsidRPr="003139DB">
              <w:rPr>
                <w:rFonts w:ascii="Simplified Arabic" w:hAnsi="Simplified Arabic" w:cs="Simplified Arabic"/>
                <w:bCs/>
                <w:sz w:val="28"/>
                <w:szCs w:val="28"/>
                <w:rtl/>
              </w:rPr>
              <w:t xml:space="preserve">: </w:t>
            </w:r>
            <w:r>
              <w:rPr>
                <w:rFonts w:ascii="Simplified Arabic" w:hAnsi="Simplified Arabic" w:cs="Simplified Arabic"/>
                <w:bCs/>
                <w:sz w:val="28"/>
                <w:szCs w:val="28"/>
                <w:rtl/>
              </w:rPr>
              <w:t xml:space="preserve">الرؤية </w:t>
            </w:r>
          </w:p>
        </w:tc>
        <w:tc>
          <w:tcPr>
            <w:tcW w:w="863" w:type="pct"/>
            <w:shd w:val="clear" w:color="auto" w:fill="FFFFFF" w:themeFill="background1"/>
            <w:vAlign w:val="center"/>
          </w:tcPr>
          <w:p w14:paraId="0E5637B4"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125</w:t>
            </w:r>
          </w:p>
        </w:tc>
      </w:tr>
      <w:tr w:rsidR="00EA6595" w:rsidRPr="00586753" w14:paraId="05BF62C1" w14:textId="77777777" w:rsidTr="003C1D23">
        <w:trPr>
          <w:trHeight w:val="20"/>
        </w:trPr>
        <w:tc>
          <w:tcPr>
            <w:tcW w:w="4137" w:type="pct"/>
            <w:shd w:val="clear" w:color="auto" w:fill="FFFFFF" w:themeFill="background1"/>
          </w:tcPr>
          <w:p w14:paraId="4E4BF73B" w14:textId="77777777" w:rsidR="00EA6595" w:rsidRPr="00F51D67"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3/1/</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 xml:space="preserve">: </w:t>
            </w:r>
            <w:r>
              <w:rPr>
                <w:rFonts w:ascii="Simplified Arabic" w:hAnsi="Simplified Arabic" w:cs="Simplified Arabic"/>
                <w:bCs/>
                <w:sz w:val="28"/>
                <w:szCs w:val="28"/>
                <w:rtl/>
              </w:rPr>
              <w:t>الرسالة</w:t>
            </w:r>
          </w:p>
        </w:tc>
        <w:tc>
          <w:tcPr>
            <w:tcW w:w="863" w:type="pct"/>
            <w:shd w:val="clear" w:color="auto" w:fill="FFFFFF" w:themeFill="background1"/>
            <w:vAlign w:val="center"/>
          </w:tcPr>
          <w:p w14:paraId="535883A6"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126</w:t>
            </w:r>
          </w:p>
        </w:tc>
      </w:tr>
      <w:tr w:rsidR="00EA6595" w:rsidRPr="00586753" w14:paraId="0EDB58FA" w14:textId="77777777" w:rsidTr="003C1D23">
        <w:trPr>
          <w:trHeight w:val="20"/>
        </w:trPr>
        <w:tc>
          <w:tcPr>
            <w:tcW w:w="4137" w:type="pct"/>
            <w:shd w:val="clear" w:color="auto" w:fill="FFFFFF" w:themeFill="background1"/>
          </w:tcPr>
          <w:p w14:paraId="1A3C4BB9" w14:textId="77777777" w:rsidR="00EA6595" w:rsidRPr="00F51D67"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3/1/</w:t>
            </w:r>
            <w:r>
              <w:rPr>
                <w:rFonts w:ascii="Simplified Arabic" w:hAnsi="Simplified Arabic" w:cs="Simplified Arabic"/>
                <w:bCs/>
                <w:sz w:val="28"/>
                <w:szCs w:val="28"/>
                <w:rtl/>
              </w:rPr>
              <w:t>4</w:t>
            </w:r>
            <w:r w:rsidRPr="003139DB">
              <w:rPr>
                <w:rFonts w:ascii="Simplified Arabic" w:hAnsi="Simplified Arabic" w:cs="Simplified Arabic"/>
                <w:bCs/>
                <w:sz w:val="28"/>
                <w:szCs w:val="28"/>
                <w:rtl/>
              </w:rPr>
              <w:t xml:space="preserve">: </w:t>
            </w:r>
            <w:r>
              <w:rPr>
                <w:rFonts w:ascii="Simplified Arabic" w:hAnsi="Simplified Arabic" w:cs="Simplified Arabic"/>
                <w:bCs/>
                <w:sz w:val="28"/>
                <w:szCs w:val="28"/>
                <w:rtl/>
              </w:rPr>
              <w:t>الأهداف الاستراتيجية للوزارة</w:t>
            </w:r>
          </w:p>
        </w:tc>
        <w:tc>
          <w:tcPr>
            <w:tcW w:w="863" w:type="pct"/>
            <w:shd w:val="clear" w:color="auto" w:fill="FFFFFF" w:themeFill="background1"/>
            <w:vAlign w:val="center"/>
          </w:tcPr>
          <w:p w14:paraId="1631C83C"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126</w:t>
            </w:r>
          </w:p>
        </w:tc>
      </w:tr>
      <w:tr w:rsidR="00EA6595" w:rsidRPr="00586753" w14:paraId="4DB56928" w14:textId="77777777" w:rsidTr="003C1D23">
        <w:trPr>
          <w:trHeight w:val="20"/>
        </w:trPr>
        <w:tc>
          <w:tcPr>
            <w:tcW w:w="4137" w:type="pct"/>
            <w:shd w:val="clear" w:color="auto" w:fill="FFFFFF" w:themeFill="background1"/>
          </w:tcPr>
          <w:p w14:paraId="0FF1249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996908">
              <w:rPr>
                <w:rFonts w:ascii="Simplified Arabic" w:hAnsi="Simplified Arabic" w:cs="Simplified Arabic"/>
                <w:bCs/>
                <w:sz w:val="28"/>
                <w:szCs w:val="28"/>
                <w:rtl/>
              </w:rPr>
              <w:t>3/1/</w:t>
            </w:r>
            <w:r>
              <w:rPr>
                <w:rFonts w:ascii="Simplified Arabic" w:hAnsi="Simplified Arabic" w:cs="Simplified Arabic"/>
                <w:bCs/>
                <w:sz w:val="28"/>
                <w:szCs w:val="28"/>
                <w:rtl/>
              </w:rPr>
              <w:t>5</w:t>
            </w:r>
            <w:r w:rsidRPr="00996908">
              <w:rPr>
                <w:rFonts w:ascii="Simplified Arabic" w:hAnsi="Simplified Arabic" w:cs="Simplified Arabic"/>
                <w:bCs/>
                <w:sz w:val="28"/>
                <w:szCs w:val="28"/>
                <w:rtl/>
              </w:rPr>
              <w:t>:</w:t>
            </w:r>
            <w:r>
              <w:rPr>
                <w:rFonts w:ascii="Simplified Arabic" w:hAnsi="Simplified Arabic" w:cs="Simplified Arabic"/>
                <w:bCs/>
                <w:sz w:val="28"/>
                <w:szCs w:val="28"/>
                <w:rtl/>
              </w:rPr>
              <w:t xml:space="preserve"> إمكانيات وموارد الوزارة</w:t>
            </w:r>
          </w:p>
        </w:tc>
        <w:tc>
          <w:tcPr>
            <w:tcW w:w="863" w:type="pct"/>
            <w:shd w:val="clear" w:color="auto" w:fill="FFFFFF" w:themeFill="background1"/>
            <w:vAlign w:val="center"/>
          </w:tcPr>
          <w:p w14:paraId="3116AB46"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126</w:t>
            </w:r>
          </w:p>
        </w:tc>
      </w:tr>
      <w:tr w:rsidR="00EA6595" w:rsidRPr="00586753" w14:paraId="14D29F77" w14:textId="77777777" w:rsidTr="003C1D23">
        <w:trPr>
          <w:trHeight w:val="20"/>
        </w:trPr>
        <w:tc>
          <w:tcPr>
            <w:tcW w:w="4137" w:type="pct"/>
            <w:shd w:val="clear" w:color="auto" w:fill="FFFFFF" w:themeFill="background1"/>
          </w:tcPr>
          <w:p w14:paraId="438FFD5F" w14:textId="77777777" w:rsidR="00EA6595" w:rsidRPr="00996908" w:rsidRDefault="00EA6595" w:rsidP="00FD77C5">
            <w:pPr>
              <w:bidi/>
              <w:spacing w:after="0" w:line="240" w:lineRule="auto"/>
              <w:jc w:val="lowKashida"/>
              <w:rPr>
                <w:rFonts w:ascii="Simplified Arabic" w:hAnsi="Simplified Arabic" w:cs="Simplified Arabic"/>
                <w:bCs/>
                <w:sz w:val="28"/>
                <w:szCs w:val="28"/>
                <w:rtl/>
              </w:rPr>
            </w:pPr>
            <w:r w:rsidRPr="00996908">
              <w:rPr>
                <w:rFonts w:ascii="Simplified Arabic" w:hAnsi="Simplified Arabic" w:cs="Simplified Arabic"/>
                <w:bCs/>
                <w:sz w:val="28"/>
                <w:szCs w:val="28"/>
                <w:rtl/>
              </w:rPr>
              <w:t>3/1/</w:t>
            </w:r>
            <w:r>
              <w:rPr>
                <w:rFonts w:ascii="Simplified Arabic" w:hAnsi="Simplified Arabic" w:cs="Simplified Arabic"/>
                <w:bCs/>
                <w:sz w:val="28"/>
                <w:szCs w:val="28"/>
                <w:rtl/>
              </w:rPr>
              <w:t>6</w:t>
            </w:r>
            <w:r w:rsidRPr="00996908">
              <w:rPr>
                <w:rFonts w:ascii="Simplified Arabic" w:hAnsi="Simplified Arabic" w:cs="Simplified Arabic"/>
                <w:bCs/>
                <w:sz w:val="28"/>
                <w:szCs w:val="28"/>
                <w:rtl/>
              </w:rPr>
              <w:t>:</w:t>
            </w:r>
            <w:r>
              <w:rPr>
                <w:rFonts w:ascii="Simplified Arabic" w:hAnsi="Simplified Arabic" w:cs="Simplified Arabic"/>
                <w:bCs/>
                <w:sz w:val="28"/>
                <w:szCs w:val="28"/>
                <w:rtl/>
              </w:rPr>
              <w:t xml:space="preserve"> خدمات وزارة الشباب والرياضة</w:t>
            </w:r>
          </w:p>
        </w:tc>
        <w:tc>
          <w:tcPr>
            <w:tcW w:w="863" w:type="pct"/>
            <w:shd w:val="clear" w:color="auto" w:fill="FFFFFF" w:themeFill="background1"/>
            <w:vAlign w:val="center"/>
          </w:tcPr>
          <w:p w14:paraId="05F7F730"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128</w:t>
            </w:r>
          </w:p>
        </w:tc>
      </w:tr>
      <w:tr w:rsidR="00EA6595" w:rsidRPr="00586753" w14:paraId="7D4D4A06" w14:textId="77777777" w:rsidTr="003C1D23">
        <w:trPr>
          <w:trHeight w:val="20"/>
        </w:trPr>
        <w:tc>
          <w:tcPr>
            <w:tcW w:w="4137" w:type="pct"/>
            <w:shd w:val="clear" w:color="auto" w:fill="FFFFFF" w:themeFill="background1"/>
          </w:tcPr>
          <w:p w14:paraId="6F3C6674" w14:textId="77777777" w:rsidR="00EA6595" w:rsidRPr="00996908" w:rsidRDefault="00EA6595" w:rsidP="00FD77C5">
            <w:pPr>
              <w:bidi/>
              <w:spacing w:after="0" w:line="240" w:lineRule="auto"/>
              <w:jc w:val="lowKashida"/>
              <w:rPr>
                <w:rFonts w:ascii="Simplified Arabic" w:hAnsi="Simplified Arabic" w:cs="Simplified Arabic"/>
                <w:bCs/>
                <w:sz w:val="28"/>
                <w:szCs w:val="28"/>
                <w:rtl/>
              </w:rPr>
            </w:pPr>
            <w:r w:rsidRPr="00996908">
              <w:rPr>
                <w:rFonts w:ascii="Simplified Arabic" w:hAnsi="Simplified Arabic" w:cs="Simplified Arabic"/>
                <w:bCs/>
                <w:sz w:val="28"/>
                <w:szCs w:val="28"/>
                <w:rtl/>
              </w:rPr>
              <w:t>3/1/</w:t>
            </w:r>
            <w:r>
              <w:rPr>
                <w:rFonts w:ascii="Simplified Arabic" w:hAnsi="Simplified Arabic" w:cs="Simplified Arabic"/>
                <w:bCs/>
                <w:sz w:val="28"/>
                <w:szCs w:val="28"/>
                <w:rtl/>
              </w:rPr>
              <w:t>7</w:t>
            </w:r>
            <w:r w:rsidRPr="00996908">
              <w:rPr>
                <w:rFonts w:ascii="Simplified Arabic" w:hAnsi="Simplified Arabic" w:cs="Simplified Arabic"/>
                <w:bCs/>
                <w:sz w:val="28"/>
                <w:szCs w:val="28"/>
                <w:rtl/>
              </w:rPr>
              <w:t>:</w:t>
            </w:r>
            <w:r>
              <w:rPr>
                <w:rFonts w:ascii="Simplified Arabic" w:hAnsi="Simplified Arabic" w:cs="Simplified Arabic"/>
                <w:bCs/>
                <w:sz w:val="28"/>
                <w:szCs w:val="28"/>
                <w:rtl/>
              </w:rPr>
              <w:t xml:space="preserve"> الاستراتيجية الوطنية للشباب والرياضة 2025-2032</w:t>
            </w:r>
          </w:p>
        </w:tc>
        <w:tc>
          <w:tcPr>
            <w:tcW w:w="863" w:type="pct"/>
            <w:shd w:val="clear" w:color="auto" w:fill="FFFFFF" w:themeFill="background1"/>
            <w:vAlign w:val="center"/>
          </w:tcPr>
          <w:p w14:paraId="7B336241"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132</w:t>
            </w:r>
          </w:p>
        </w:tc>
      </w:tr>
      <w:tr w:rsidR="00EA6595" w:rsidRPr="00586753" w14:paraId="71FDDF22" w14:textId="77777777" w:rsidTr="003C1D23">
        <w:trPr>
          <w:trHeight w:val="20"/>
        </w:trPr>
        <w:tc>
          <w:tcPr>
            <w:tcW w:w="4137" w:type="pct"/>
            <w:shd w:val="clear" w:color="auto" w:fill="FFFFFF" w:themeFill="background1"/>
          </w:tcPr>
          <w:p w14:paraId="191DD679" w14:textId="77777777" w:rsidR="00EA6595" w:rsidRPr="00996908" w:rsidRDefault="00EA6595" w:rsidP="00FD77C5">
            <w:pPr>
              <w:bidi/>
              <w:spacing w:after="0" w:line="240" w:lineRule="auto"/>
              <w:jc w:val="lowKashida"/>
              <w:rPr>
                <w:rFonts w:ascii="Simplified Arabic" w:hAnsi="Simplified Arabic" w:cs="Simplified Arabic"/>
                <w:bCs/>
                <w:sz w:val="28"/>
                <w:szCs w:val="28"/>
                <w:rtl/>
              </w:rPr>
            </w:pPr>
            <w:r w:rsidRPr="00996908">
              <w:rPr>
                <w:rFonts w:ascii="Simplified Arabic" w:hAnsi="Simplified Arabic" w:cs="Simplified Arabic"/>
                <w:bCs/>
                <w:sz w:val="28"/>
                <w:szCs w:val="28"/>
                <w:rtl/>
              </w:rPr>
              <w:t>3/1/</w:t>
            </w:r>
            <w:r>
              <w:rPr>
                <w:rFonts w:ascii="Simplified Arabic" w:hAnsi="Simplified Arabic" w:cs="Simplified Arabic"/>
                <w:bCs/>
                <w:sz w:val="28"/>
                <w:szCs w:val="28"/>
                <w:rtl/>
              </w:rPr>
              <w:t>7</w:t>
            </w:r>
            <w:r w:rsidRPr="00996908">
              <w:rPr>
                <w:rFonts w:ascii="Simplified Arabic" w:hAnsi="Simplified Arabic" w:cs="Simplified Arabic"/>
                <w:bCs/>
                <w:sz w:val="28"/>
                <w:szCs w:val="28"/>
                <w:rtl/>
              </w:rPr>
              <w:t>:</w:t>
            </w:r>
            <w:r>
              <w:rPr>
                <w:rFonts w:ascii="Simplified Arabic" w:hAnsi="Simplified Arabic" w:cs="Simplified Arabic"/>
                <w:bCs/>
                <w:sz w:val="28"/>
                <w:szCs w:val="28"/>
                <w:rtl/>
              </w:rPr>
              <w:t xml:space="preserve"> مساهمة التكنولوجيا في قطاع الشباب والرياضة</w:t>
            </w:r>
          </w:p>
        </w:tc>
        <w:tc>
          <w:tcPr>
            <w:tcW w:w="863" w:type="pct"/>
            <w:shd w:val="clear" w:color="auto" w:fill="FFFFFF" w:themeFill="background1"/>
            <w:vAlign w:val="center"/>
          </w:tcPr>
          <w:p w14:paraId="28B99109" w14:textId="77777777" w:rsidR="00EA6595" w:rsidRPr="004A03FD" w:rsidRDefault="0013371A" w:rsidP="00FD77C5">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133</w:t>
            </w:r>
          </w:p>
        </w:tc>
      </w:tr>
      <w:tr w:rsidR="00EA6595" w:rsidRPr="00586753" w14:paraId="436F4962" w14:textId="77777777" w:rsidTr="003C1D23">
        <w:trPr>
          <w:trHeight w:val="20"/>
        </w:trPr>
        <w:tc>
          <w:tcPr>
            <w:tcW w:w="4137" w:type="pct"/>
            <w:shd w:val="clear" w:color="auto" w:fill="F2F2F2" w:themeFill="background1" w:themeFillShade="F2"/>
          </w:tcPr>
          <w:p w14:paraId="33660587" w14:textId="77777777" w:rsidR="00EA6595" w:rsidRPr="00996908" w:rsidRDefault="00EA6595" w:rsidP="00FD77C5">
            <w:pPr>
              <w:bidi/>
              <w:spacing w:after="0" w:line="240" w:lineRule="auto"/>
              <w:rPr>
                <w:rFonts w:ascii="Simplified Arabic" w:hAnsi="Simplified Arabic" w:cs="Simplified Arabic"/>
                <w:bCs/>
                <w:sz w:val="28"/>
                <w:szCs w:val="28"/>
                <w:rtl/>
              </w:rPr>
            </w:pPr>
            <w:r w:rsidRPr="003139DB">
              <w:rPr>
                <w:rFonts w:cs="Simplified Arabic"/>
                <w:bCs/>
                <w:color w:val="000000"/>
                <w:sz w:val="30"/>
                <w:szCs w:val="30"/>
                <w:rtl/>
              </w:rPr>
              <w:t xml:space="preserve">المبحث </w:t>
            </w:r>
            <w:r>
              <w:rPr>
                <w:rFonts w:cs="Simplified Arabic"/>
                <w:bCs/>
                <w:color w:val="000000"/>
                <w:sz w:val="30"/>
                <w:szCs w:val="30"/>
                <w:rtl/>
              </w:rPr>
              <w:t>الثاني</w:t>
            </w:r>
            <w:r w:rsidRPr="003139DB">
              <w:rPr>
                <w:rFonts w:cs="Simplified Arabic"/>
                <w:bCs/>
                <w:color w:val="000000"/>
                <w:sz w:val="30"/>
                <w:szCs w:val="30"/>
                <w:rtl/>
              </w:rPr>
              <w:t xml:space="preserve">: </w:t>
            </w:r>
            <w:r>
              <w:rPr>
                <w:rFonts w:cs="Simplified Arabic"/>
                <w:bCs/>
                <w:color w:val="000000"/>
                <w:sz w:val="30"/>
                <w:szCs w:val="30"/>
                <w:rtl/>
              </w:rPr>
              <w:t>الإطار المنهجي العام للدراسة</w:t>
            </w:r>
          </w:p>
        </w:tc>
        <w:tc>
          <w:tcPr>
            <w:tcW w:w="863" w:type="pct"/>
            <w:shd w:val="clear" w:color="auto" w:fill="F2F2F2" w:themeFill="background1" w:themeFillShade="F2"/>
            <w:vAlign w:val="center"/>
          </w:tcPr>
          <w:p w14:paraId="6BEECE5A" w14:textId="77777777" w:rsidR="00EA6595" w:rsidRPr="0013371A" w:rsidRDefault="0013371A" w:rsidP="0013371A">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rPr>
              <w:t>134</w:t>
            </w:r>
            <w:r>
              <w:rPr>
                <w:rFonts w:asciiTheme="majorBidi" w:hAnsiTheme="majorBidi" w:cs="Times New Roman"/>
                <w:b/>
                <w:color w:val="000000"/>
                <w:sz w:val="28"/>
                <w:szCs w:val="28"/>
                <w:rtl/>
              </w:rPr>
              <w:t>-</w:t>
            </w:r>
            <w:r>
              <w:rPr>
                <w:rFonts w:asciiTheme="majorBidi" w:hAnsiTheme="majorBidi" w:cs="Times New Roman"/>
                <w:bCs/>
                <w:color w:val="000000"/>
                <w:sz w:val="28"/>
                <w:szCs w:val="28"/>
                <w:rtl/>
                <w:lang w:bidi="ar-EG"/>
              </w:rPr>
              <w:t>145</w:t>
            </w:r>
          </w:p>
        </w:tc>
      </w:tr>
      <w:tr w:rsidR="00EA6595" w:rsidRPr="00AF7E9A" w14:paraId="18D3C058" w14:textId="77777777" w:rsidTr="003C1D23">
        <w:trPr>
          <w:trHeight w:val="20"/>
        </w:trPr>
        <w:tc>
          <w:tcPr>
            <w:tcW w:w="4137" w:type="pct"/>
          </w:tcPr>
          <w:p w14:paraId="1F5F03A7"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Pr>
                <w:rFonts w:ascii="Simplified Arabic" w:hAnsi="Simplified Arabic" w:cs="Simplified Arabic"/>
                <w:bCs/>
                <w:sz w:val="28"/>
                <w:szCs w:val="28"/>
                <w:rtl/>
              </w:rPr>
              <w:t>3/2/1</w:t>
            </w:r>
            <w:r w:rsidRPr="003139DB">
              <w:rPr>
                <w:rFonts w:ascii="Simplified Arabic" w:hAnsi="Simplified Arabic" w:cs="Simplified Arabic"/>
                <w:bCs/>
                <w:sz w:val="28"/>
                <w:szCs w:val="28"/>
                <w:rtl/>
              </w:rPr>
              <w:t>: مجتمع وعينة الدراسة</w:t>
            </w:r>
          </w:p>
        </w:tc>
        <w:tc>
          <w:tcPr>
            <w:tcW w:w="863" w:type="pct"/>
            <w:vAlign w:val="center"/>
          </w:tcPr>
          <w:p w14:paraId="1B1BE959" w14:textId="77777777" w:rsidR="00EA6595" w:rsidRPr="004A03FD" w:rsidRDefault="0013371A" w:rsidP="00FD77C5">
            <w:pPr>
              <w:bidi/>
              <w:spacing w:after="0" w:line="240" w:lineRule="auto"/>
              <w:jc w:val="center"/>
              <w:rPr>
                <w:rFonts w:asciiTheme="majorBidi" w:hAnsiTheme="majorBidi" w:cs="Times New Roman"/>
                <w:bCs/>
                <w:color w:val="000000"/>
                <w:sz w:val="28"/>
                <w:szCs w:val="28"/>
                <w:lang w:bidi="ar-EG"/>
              </w:rPr>
            </w:pPr>
            <w:r>
              <w:rPr>
                <w:rFonts w:asciiTheme="majorBidi" w:hAnsiTheme="majorBidi" w:cs="Times New Roman"/>
                <w:bCs/>
                <w:color w:val="000000"/>
                <w:sz w:val="28"/>
                <w:szCs w:val="28"/>
                <w:rtl/>
                <w:lang w:bidi="ar-EG"/>
              </w:rPr>
              <w:t>134</w:t>
            </w:r>
          </w:p>
        </w:tc>
      </w:tr>
      <w:tr w:rsidR="00EA6595" w:rsidRPr="00AF7E9A" w14:paraId="7F3FAD16" w14:textId="77777777" w:rsidTr="003C1D23">
        <w:trPr>
          <w:trHeight w:val="20"/>
        </w:trPr>
        <w:tc>
          <w:tcPr>
            <w:tcW w:w="4137" w:type="pct"/>
            <w:shd w:val="clear" w:color="auto" w:fill="FFFFFF"/>
          </w:tcPr>
          <w:p w14:paraId="0E86AE9D"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8" w:name="_1fob9te"/>
            <w:bookmarkEnd w:id="28"/>
            <w:r w:rsidRPr="003139DB">
              <w:rPr>
                <w:rFonts w:ascii="Simplified Arabic" w:hAnsi="Simplified Arabic" w:cs="Simplified Arabic"/>
                <w:bCs/>
                <w:sz w:val="28"/>
                <w:szCs w:val="28"/>
                <w:rtl/>
              </w:rPr>
              <w:t>3/</w:t>
            </w:r>
            <w:r>
              <w:rPr>
                <w:rFonts w:ascii="Simplified Arabic" w:hAnsi="Simplified Arabic" w:cs="Simplified Arabic"/>
                <w:bCs/>
                <w:sz w:val="28"/>
                <w:szCs w:val="28"/>
                <w:rtl/>
              </w:rPr>
              <w:t>2</w:t>
            </w:r>
            <w:r w:rsidRPr="003139DB">
              <w:rPr>
                <w:rFonts w:ascii="Simplified Arabic" w:hAnsi="Simplified Arabic" w:cs="Simplified Arabic"/>
                <w:bCs/>
                <w:sz w:val="28"/>
                <w:szCs w:val="28"/>
                <w:rtl/>
              </w:rPr>
              <w:t>/</w:t>
            </w:r>
            <w:r>
              <w:rPr>
                <w:rFonts w:ascii="Simplified Arabic" w:hAnsi="Simplified Arabic" w:cs="Simplified Arabic"/>
                <w:bCs/>
                <w:sz w:val="28"/>
                <w:szCs w:val="28"/>
                <w:rtl/>
              </w:rPr>
              <w:t>2</w:t>
            </w:r>
            <w:r w:rsidRPr="003139DB">
              <w:rPr>
                <w:rFonts w:ascii="Simplified Arabic" w:hAnsi="Simplified Arabic" w:cs="Simplified Arabic"/>
                <w:bCs/>
                <w:sz w:val="28"/>
                <w:szCs w:val="28"/>
                <w:rtl/>
              </w:rPr>
              <w:t>: الادوات المستخدمة في الدراسة</w:t>
            </w:r>
          </w:p>
        </w:tc>
        <w:tc>
          <w:tcPr>
            <w:tcW w:w="863" w:type="pct"/>
            <w:shd w:val="clear" w:color="auto" w:fill="FFFFFF"/>
            <w:vAlign w:val="center"/>
          </w:tcPr>
          <w:p w14:paraId="5FE56AD1" w14:textId="77777777" w:rsidR="00EA6595" w:rsidRPr="004A03FD" w:rsidRDefault="0013371A" w:rsidP="00FD77C5">
            <w:pPr>
              <w:bidi/>
              <w:spacing w:after="0" w:line="240" w:lineRule="auto"/>
              <w:jc w:val="center"/>
              <w:rPr>
                <w:rFonts w:asciiTheme="majorBidi" w:hAnsiTheme="majorBidi" w:cs="Times New Roman"/>
                <w:bCs/>
                <w:color w:val="000000"/>
                <w:sz w:val="28"/>
                <w:szCs w:val="28"/>
                <w:lang w:bidi="ar-EG"/>
              </w:rPr>
            </w:pPr>
            <w:r>
              <w:rPr>
                <w:rFonts w:asciiTheme="majorBidi" w:hAnsiTheme="majorBidi" w:cs="Times New Roman"/>
                <w:bCs/>
                <w:color w:val="000000"/>
                <w:sz w:val="28"/>
                <w:szCs w:val="28"/>
                <w:rtl/>
                <w:lang w:bidi="ar-EG"/>
              </w:rPr>
              <w:t>135</w:t>
            </w:r>
          </w:p>
        </w:tc>
      </w:tr>
      <w:tr w:rsidR="00EA6595" w:rsidRPr="00AF7E9A" w14:paraId="45D7B981" w14:textId="77777777" w:rsidTr="003C1D23">
        <w:trPr>
          <w:trHeight w:val="77"/>
        </w:trPr>
        <w:tc>
          <w:tcPr>
            <w:tcW w:w="4137" w:type="pct"/>
            <w:shd w:val="clear" w:color="auto" w:fill="FFFFFF"/>
          </w:tcPr>
          <w:p w14:paraId="48E02B0A" w14:textId="77777777" w:rsidR="00EA6595"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sidRPr="00A06D00">
              <w:rPr>
                <w:rFonts w:ascii="Simplified Arabic" w:hAnsi="Simplified Arabic" w:cs="Simplified Arabic"/>
                <w:b/>
                <w:sz w:val="28"/>
                <w:szCs w:val="28"/>
              </w:rPr>
              <w:t>2</w:t>
            </w:r>
            <w:r w:rsidRPr="003139DB">
              <w:rPr>
                <w:rFonts w:ascii="Simplified Arabic" w:hAnsi="Simplified Arabic" w:cs="Simplified Arabic"/>
                <w:bCs/>
                <w:sz w:val="28"/>
                <w:szCs w:val="28"/>
                <w:rtl/>
              </w:rPr>
              <w:t>/</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 ثبات وصدق الاستقصاء</w:t>
            </w:r>
          </w:p>
          <w:p w14:paraId="5ADFF6D2" w14:textId="77777777" w:rsidR="00E26C84" w:rsidRPr="003139DB" w:rsidRDefault="00E26C84" w:rsidP="00E26C84">
            <w:pPr>
              <w:bidi/>
              <w:spacing w:after="0" w:line="240" w:lineRule="auto"/>
              <w:jc w:val="lowKashida"/>
              <w:rPr>
                <w:rFonts w:ascii="Simplified Arabic" w:hAnsi="Simplified Arabic" w:cs="Simplified Arabic"/>
                <w:bCs/>
                <w:sz w:val="28"/>
                <w:szCs w:val="28"/>
              </w:rPr>
            </w:pPr>
          </w:p>
        </w:tc>
        <w:tc>
          <w:tcPr>
            <w:tcW w:w="863" w:type="pct"/>
            <w:shd w:val="clear" w:color="auto" w:fill="FFFFFF"/>
            <w:vAlign w:val="center"/>
          </w:tcPr>
          <w:p w14:paraId="5D0CCE79" w14:textId="77777777" w:rsidR="00EA6595" w:rsidRPr="0013371A" w:rsidRDefault="0013371A" w:rsidP="00FD77C5">
            <w:pPr>
              <w:bidi/>
              <w:spacing w:after="0" w:line="240" w:lineRule="auto"/>
              <w:jc w:val="center"/>
              <w:rPr>
                <w:rFonts w:asciiTheme="majorBidi" w:hAnsiTheme="majorBidi" w:cs="Times New Roman"/>
                <w:bCs/>
                <w:color w:val="000000"/>
                <w:sz w:val="28"/>
                <w:szCs w:val="28"/>
                <w:rtl/>
                <w:lang w:bidi="ar-EG"/>
              </w:rPr>
            </w:pPr>
            <w:r w:rsidRPr="0013371A">
              <w:rPr>
                <w:rFonts w:asciiTheme="majorBidi" w:hAnsiTheme="majorBidi" w:cs="Times New Roman"/>
                <w:bCs/>
                <w:color w:val="000000"/>
                <w:sz w:val="28"/>
                <w:szCs w:val="28"/>
                <w:rtl/>
                <w:lang w:bidi="ar-EG"/>
              </w:rPr>
              <w:t>137</w:t>
            </w:r>
          </w:p>
          <w:p w14:paraId="4F59DF48" w14:textId="77777777" w:rsidR="00E26C84" w:rsidRPr="004A03FD" w:rsidRDefault="00E26C84" w:rsidP="00E26C84">
            <w:pPr>
              <w:bidi/>
              <w:spacing w:after="0" w:line="240" w:lineRule="auto"/>
              <w:jc w:val="center"/>
              <w:rPr>
                <w:rFonts w:asciiTheme="majorBidi" w:hAnsiTheme="majorBidi" w:cs="Times New Roman"/>
                <w:b/>
                <w:color w:val="000000"/>
                <w:sz w:val="28"/>
                <w:szCs w:val="28"/>
                <w:lang w:bidi="ar-EG"/>
              </w:rPr>
            </w:pPr>
          </w:p>
        </w:tc>
      </w:tr>
      <w:tr w:rsidR="00EA6595" w:rsidRPr="00AF7E9A" w14:paraId="16240A07" w14:textId="77777777" w:rsidTr="003C1D23">
        <w:trPr>
          <w:trHeight w:val="20"/>
        </w:trPr>
        <w:tc>
          <w:tcPr>
            <w:tcW w:w="4137" w:type="pct"/>
            <w:shd w:val="clear" w:color="auto" w:fill="FFFFFF"/>
          </w:tcPr>
          <w:p w14:paraId="7FF4565D" w14:textId="77777777" w:rsidR="00EA6595" w:rsidRPr="00A06D00" w:rsidRDefault="00EA6595" w:rsidP="001D62CA">
            <w:pPr>
              <w:bidi/>
              <w:spacing w:after="0" w:line="240" w:lineRule="auto"/>
              <w:ind w:left="1104" w:hanging="1104"/>
              <w:jc w:val="lowKashida"/>
              <w:rPr>
                <w:rFonts w:ascii="Simplified Arabic" w:hAnsi="Simplified Arabic" w:cs="Simplified Arabic"/>
                <w:bCs/>
                <w:sz w:val="28"/>
                <w:szCs w:val="28"/>
                <w:rtl/>
              </w:rPr>
            </w:pPr>
            <w:r w:rsidRPr="00A06D00">
              <w:rPr>
                <w:rFonts w:ascii="Simplified Arabic" w:hAnsi="Simplified Arabic" w:cs="Simplified Arabic"/>
                <w:bCs/>
                <w:sz w:val="28"/>
                <w:szCs w:val="28"/>
                <w:rtl/>
              </w:rPr>
              <w:t>3/</w:t>
            </w:r>
            <w:r w:rsidRPr="00A06D00">
              <w:rPr>
                <w:rFonts w:ascii="Simplified Arabic" w:hAnsi="Simplified Arabic" w:cs="Simplified Arabic"/>
                <w:b/>
                <w:sz w:val="28"/>
                <w:szCs w:val="28"/>
              </w:rPr>
              <w:t>2</w:t>
            </w:r>
            <w:r w:rsidRPr="00A06D00">
              <w:rPr>
                <w:rFonts w:ascii="Simplified Arabic" w:hAnsi="Simplified Arabic" w:cs="Simplified Arabic"/>
                <w:bCs/>
                <w:sz w:val="28"/>
                <w:szCs w:val="28"/>
                <w:rtl/>
              </w:rPr>
              <w:t>/</w:t>
            </w:r>
            <w:r w:rsidRPr="00A06D00">
              <w:rPr>
                <w:rFonts w:ascii="Simplified Arabic" w:hAnsi="Simplified Arabic" w:cs="Simplified Arabic"/>
                <w:b/>
                <w:sz w:val="28"/>
                <w:szCs w:val="28"/>
              </w:rPr>
              <w:t>3</w:t>
            </w:r>
            <w:r w:rsidRPr="00A06D00">
              <w:rPr>
                <w:rFonts w:ascii="Simplified Arabic" w:hAnsi="Simplified Arabic" w:cs="Simplified Arabic"/>
                <w:bCs/>
                <w:sz w:val="28"/>
                <w:szCs w:val="28"/>
                <w:rtl/>
              </w:rPr>
              <w:t>/1: نتائج</w:t>
            </w:r>
            <w:r w:rsidRPr="00A06D00">
              <w:rPr>
                <w:rFonts w:ascii="Simplified Arabic" w:hAnsi="Simplified Arabic" w:cs="Simplified Arabic"/>
                <w:bCs/>
                <w:sz w:val="28"/>
                <w:szCs w:val="28"/>
              </w:rPr>
              <w:t xml:space="preserve"> </w:t>
            </w:r>
            <w:r w:rsidRPr="00A06D00">
              <w:rPr>
                <w:rFonts w:ascii="Simplified Arabic" w:hAnsi="Simplified Arabic" w:cs="Simplified Arabic"/>
                <w:bCs/>
                <w:sz w:val="28"/>
                <w:szCs w:val="28"/>
                <w:rtl/>
              </w:rPr>
              <w:t>الصلاحية</w:t>
            </w:r>
            <w:r w:rsidRPr="00A06D00">
              <w:rPr>
                <w:rFonts w:ascii="Simplified Arabic" w:hAnsi="Simplified Arabic" w:cs="Simplified Arabic"/>
                <w:bCs/>
                <w:sz w:val="28"/>
                <w:szCs w:val="28"/>
              </w:rPr>
              <w:t xml:space="preserve"> </w:t>
            </w:r>
            <w:r w:rsidRPr="00A06D00">
              <w:rPr>
                <w:rFonts w:ascii="Simplified Arabic" w:hAnsi="Simplified Arabic" w:cs="Simplified Arabic"/>
                <w:bCs/>
                <w:sz w:val="28"/>
                <w:szCs w:val="28"/>
                <w:rtl/>
              </w:rPr>
              <w:t>والاعتمادية</w:t>
            </w:r>
            <w:r w:rsidRPr="00A06D00">
              <w:rPr>
                <w:rFonts w:ascii="Simplified Arabic" w:hAnsi="Simplified Arabic" w:cs="Simplified Arabic"/>
                <w:bCs/>
                <w:sz w:val="28"/>
                <w:szCs w:val="28"/>
              </w:rPr>
              <w:t xml:space="preserve"> </w:t>
            </w:r>
            <w:r w:rsidRPr="00A06D00">
              <w:rPr>
                <w:rFonts w:ascii="Simplified Arabic" w:hAnsi="Simplified Arabic" w:cs="Simplified Arabic"/>
                <w:bCs/>
                <w:sz w:val="28"/>
                <w:szCs w:val="28"/>
                <w:rtl/>
              </w:rPr>
              <w:t>الخاصة</w:t>
            </w:r>
            <w:r w:rsidRPr="00A06D00">
              <w:rPr>
                <w:rFonts w:ascii="Simplified Arabic" w:hAnsi="Simplified Arabic" w:cs="Simplified Arabic"/>
                <w:bCs/>
                <w:sz w:val="28"/>
                <w:szCs w:val="28"/>
              </w:rPr>
              <w:t xml:space="preserve"> </w:t>
            </w:r>
            <w:r w:rsidRPr="00A06D00">
              <w:rPr>
                <w:rFonts w:ascii="Simplified Arabic" w:hAnsi="Simplified Arabic" w:cs="Simplified Arabic"/>
                <w:bCs/>
                <w:sz w:val="28"/>
                <w:szCs w:val="28"/>
                <w:rtl/>
              </w:rPr>
              <w:t>بأبعاد "الحكومة الالكترونية"</w:t>
            </w:r>
          </w:p>
        </w:tc>
        <w:tc>
          <w:tcPr>
            <w:tcW w:w="863" w:type="pct"/>
            <w:shd w:val="clear" w:color="auto" w:fill="FFFFFF"/>
            <w:vAlign w:val="center"/>
          </w:tcPr>
          <w:p w14:paraId="5BA21915" w14:textId="77777777" w:rsidR="00EA6595" w:rsidRDefault="0013371A" w:rsidP="00FD77C5">
            <w:pPr>
              <w:bidi/>
              <w:spacing w:after="0" w:line="240" w:lineRule="auto"/>
              <w:jc w:val="center"/>
              <w:rPr>
                <w:rFonts w:asciiTheme="majorBidi" w:hAnsiTheme="majorBidi" w:cs="Times New Roman"/>
                <w:b/>
                <w:color w:val="000000"/>
                <w:sz w:val="28"/>
                <w:szCs w:val="28"/>
                <w:rtl/>
                <w:lang w:bidi="ar-EG"/>
              </w:rPr>
            </w:pPr>
            <w:r>
              <w:rPr>
                <w:rFonts w:asciiTheme="majorBidi" w:hAnsiTheme="majorBidi" w:cs="Times New Roman"/>
                <w:b/>
                <w:color w:val="000000"/>
                <w:sz w:val="28"/>
                <w:szCs w:val="28"/>
              </w:rPr>
              <w:t>138</w:t>
            </w:r>
          </w:p>
          <w:p w14:paraId="74A918A9" w14:textId="77777777" w:rsidR="0013371A" w:rsidRPr="004A03FD" w:rsidRDefault="0013371A" w:rsidP="0013371A">
            <w:pPr>
              <w:bidi/>
              <w:spacing w:after="0" w:line="240" w:lineRule="auto"/>
              <w:jc w:val="center"/>
              <w:rPr>
                <w:rFonts w:asciiTheme="majorBidi" w:hAnsiTheme="majorBidi" w:cs="Times New Roman"/>
                <w:b/>
                <w:color w:val="000000"/>
                <w:sz w:val="28"/>
                <w:szCs w:val="28"/>
                <w:rtl/>
                <w:lang w:bidi="ar-EG"/>
              </w:rPr>
            </w:pPr>
          </w:p>
        </w:tc>
      </w:tr>
      <w:tr w:rsidR="00EA6595" w:rsidRPr="00AF7E9A" w14:paraId="47790B15" w14:textId="77777777" w:rsidTr="003C1D23">
        <w:trPr>
          <w:trHeight w:val="20"/>
        </w:trPr>
        <w:tc>
          <w:tcPr>
            <w:tcW w:w="4137" w:type="pct"/>
            <w:shd w:val="clear" w:color="auto" w:fill="FFFFFF"/>
          </w:tcPr>
          <w:p w14:paraId="7FA1611E" w14:textId="77777777" w:rsidR="00EA6595" w:rsidRPr="003139DB" w:rsidRDefault="00EA6595" w:rsidP="00E26C84">
            <w:pPr>
              <w:bidi/>
              <w:spacing w:after="0" w:line="240" w:lineRule="auto"/>
              <w:ind w:left="1104" w:hanging="1104"/>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sidRPr="00A06D00">
              <w:rPr>
                <w:rFonts w:ascii="Simplified Arabic" w:hAnsi="Simplified Arabic" w:cs="Simplified Arabic"/>
                <w:b/>
                <w:sz w:val="28"/>
                <w:szCs w:val="28"/>
              </w:rPr>
              <w:t>2</w:t>
            </w:r>
            <w:r w:rsidRPr="003139DB">
              <w:rPr>
                <w:rFonts w:ascii="Simplified Arabic" w:hAnsi="Simplified Arabic" w:cs="Simplified Arabic"/>
                <w:bCs/>
                <w:sz w:val="28"/>
                <w:szCs w:val="28"/>
                <w:rtl/>
              </w:rPr>
              <w:t>/</w:t>
            </w:r>
            <w:r w:rsidRPr="00A06D00">
              <w:rPr>
                <w:rFonts w:ascii="Simplified Arabic" w:hAnsi="Simplified Arabic" w:cs="Simplified Arabic"/>
                <w:b/>
                <w:sz w:val="28"/>
                <w:szCs w:val="28"/>
              </w:rPr>
              <w:t>3</w:t>
            </w:r>
            <w:r w:rsidRPr="003139DB">
              <w:rPr>
                <w:rFonts w:ascii="Simplified Arabic" w:hAnsi="Simplified Arabic" w:cs="Simplified Arabic"/>
                <w:bCs/>
                <w:sz w:val="28"/>
                <w:szCs w:val="28"/>
                <w:rtl/>
              </w:rPr>
              <w:t>/2: نتائج</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الصلاحية</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والاعتمادية</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الخاصة</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 xml:space="preserve">بمتغير </w:t>
            </w:r>
            <w:r>
              <w:rPr>
                <w:rFonts w:ascii="Simplified Arabic" w:hAnsi="Simplified Arabic" w:cs="Simplified Arabic"/>
                <w:bCs/>
                <w:sz w:val="28"/>
                <w:szCs w:val="28"/>
                <w:rtl/>
              </w:rPr>
              <w:t>"</w:t>
            </w:r>
            <w:r w:rsidRPr="003139DB">
              <w:rPr>
                <w:rFonts w:ascii="Simplified Arabic" w:hAnsi="Simplified Arabic" w:cs="Simplified Arabic"/>
                <w:bCs/>
                <w:sz w:val="28"/>
                <w:szCs w:val="28"/>
                <w:rtl/>
              </w:rPr>
              <w:t>كفاءة الخدمات الحكومية</w:t>
            </w:r>
            <w:r>
              <w:rPr>
                <w:rFonts w:ascii="Simplified Arabic" w:hAnsi="Simplified Arabic" w:cs="Simplified Arabic"/>
                <w:bCs/>
                <w:sz w:val="28"/>
                <w:szCs w:val="28"/>
                <w:rtl/>
              </w:rPr>
              <w:t>"</w:t>
            </w:r>
          </w:p>
        </w:tc>
        <w:tc>
          <w:tcPr>
            <w:tcW w:w="863" w:type="pct"/>
            <w:shd w:val="clear" w:color="auto" w:fill="FFFFFF"/>
            <w:vAlign w:val="center"/>
          </w:tcPr>
          <w:p w14:paraId="6D17AD0A" w14:textId="77777777" w:rsidR="00EA6595" w:rsidRDefault="0013371A" w:rsidP="00FD77C5">
            <w:pPr>
              <w:bidi/>
              <w:spacing w:after="0" w:line="240" w:lineRule="auto"/>
              <w:jc w:val="center"/>
              <w:rPr>
                <w:rFonts w:asciiTheme="majorBidi" w:hAnsiTheme="majorBidi" w:cs="Times New Roman"/>
                <w:b/>
                <w:color w:val="000000"/>
                <w:sz w:val="28"/>
                <w:szCs w:val="28"/>
              </w:rPr>
            </w:pPr>
            <w:r>
              <w:rPr>
                <w:rFonts w:asciiTheme="majorBidi" w:hAnsiTheme="majorBidi" w:cs="Times New Roman"/>
                <w:b/>
                <w:color w:val="000000"/>
                <w:sz w:val="28"/>
                <w:szCs w:val="28"/>
              </w:rPr>
              <w:t>142</w:t>
            </w:r>
          </w:p>
          <w:p w14:paraId="40563D43" w14:textId="77777777" w:rsidR="0013371A" w:rsidRPr="004A03FD" w:rsidRDefault="0013371A" w:rsidP="0013371A">
            <w:pPr>
              <w:bidi/>
              <w:spacing w:after="0" w:line="240" w:lineRule="auto"/>
              <w:jc w:val="center"/>
              <w:rPr>
                <w:rFonts w:asciiTheme="majorBidi" w:hAnsiTheme="majorBidi" w:cs="Times New Roman"/>
                <w:b/>
                <w:color w:val="000000"/>
                <w:sz w:val="28"/>
                <w:szCs w:val="28"/>
                <w:rtl/>
              </w:rPr>
            </w:pPr>
          </w:p>
        </w:tc>
      </w:tr>
      <w:tr w:rsidR="00EA6595" w:rsidRPr="00BC4EE6" w14:paraId="7667A7D1" w14:textId="77777777" w:rsidTr="003C1D23">
        <w:trPr>
          <w:trHeight w:val="20"/>
        </w:trPr>
        <w:tc>
          <w:tcPr>
            <w:tcW w:w="4137" w:type="pct"/>
            <w:shd w:val="clear" w:color="auto" w:fill="F2F2F2" w:themeFill="background1" w:themeFillShade="F2"/>
          </w:tcPr>
          <w:p w14:paraId="09AAF302" w14:textId="77777777" w:rsidR="00EA6595" w:rsidRPr="003139DB" w:rsidRDefault="00EA6595" w:rsidP="00FD77C5">
            <w:pPr>
              <w:bidi/>
              <w:spacing w:after="0" w:line="240" w:lineRule="auto"/>
              <w:jc w:val="lowKashida"/>
              <w:rPr>
                <w:rFonts w:cs="Simplified Arabic"/>
                <w:bCs/>
                <w:color w:val="000000"/>
                <w:sz w:val="30"/>
                <w:szCs w:val="30"/>
                <w:rtl/>
              </w:rPr>
            </w:pPr>
            <w:r w:rsidRPr="003139DB">
              <w:rPr>
                <w:rFonts w:cs="Simplified Arabic"/>
                <w:bCs/>
                <w:color w:val="000000"/>
                <w:sz w:val="30"/>
                <w:szCs w:val="30"/>
                <w:rtl/>
              </w:rPr>
              <w:t xml:space="preserve">المبحث </w:t>
            </w:r>
            <w:r>
              <w:rPr>
                <w:rFonts w:cs="Simplified Arabic"/>
                <w:bCs/>
                <w:color w:val="000000"/>
                <w:sz w:val="30"/>
                <w:szCs w:val="30"/>
                <w:rtl/>
              </w:rPr>
              <w:t>الثالث</w:t>
            </w:r>
            <w:r w:rsidRPr="003139DB">
              <w:rPr>
                <w:rFonts w:cs="Simplified Arabic"/>
                <w:bCs/>
                <w:color w:val="000000"/>
                <w:sz w:val="30"/>
                <w:szCs w:val="30"/>
                <w:rtl/>
              </w:rPr>
              <w:t>: التحليل الوصفي لخصائص العينة</w:t>
            </w:r>
          </w:p>
        </w:tc>
        <w:tc>
          <w:tcPr>
            <w:tcW w:w="863" w:type="pct"/>
            <w:shd w:val="clear" w:color="auto" w:fill="F2F2F2" w:themeFill="background1" w:themeFillShade="F2"/>
            <w:vAlign w:val="center"/>
          </w:tcPr>
          <w:p w14:paraId="7E39470D" w14:textId="77777777" w:rsidR="00EA6595" w:rsidRPr="004A03FD" w:rsidRDefault="0013371A" w:rsidP="0013371A">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
                <w:color w:val="000000"/>
                <w:sz w:val="30"/>
                <w:szCs w:val="30"/>
              </w:rPr>
              <w:t>146</w:t>
            </w:r>
            <w:r w:rsidR="00EA6595" w:rsidRPr="004A03FD">
              <w:rPr>
                <w:rFonts w:asciiTheme="majorBidi" w:hAnsiTheme="majorBidi" w:cs="Times New Roman"/>
                <w:bCs/>
                <w:color w:val="000000"/>
                <w:sz w:val="30"/>
                <w:szCs w:val="30"/>
                <w:rtl/>
              </w:rPr>
              <w:t>-</w:t>
            </w:r>
            <w:r>
              <w:rPr>
                <w:rFonts w:asciiTheme="majorBidi" w:hAnsiTheme="majorBidi" w:cs="Times New Roman"/>
                <w:bCs/>
                <w:color w:val="000000"/>
                <w:sz w:val="30"/>
                <w:szCs w:val="30"/>
                <w:rtl/>
              </w:rPr>
              <w:t>173</w:t>
            </w:r>
          </w:p>
        </w:tc>
      </w:tr>
      <w:tr w:rsidR="00EA6595" w:rsidRPr="00AF7E9A" w14:paraId="0BFE8D4A" w14:textId="77777777" w:rsidTr="003C1D23">
        <w:trPr>
          <w:trHeight w:val="20"/>
        </w:trPr>
        <w:tc>
          <w:tcPr>
            <w:tcW w:w="4137" w:type="pct"/>
            <w:shd w:val="clear" w:color="auto" w:fill="FFFFFF"/>
          </w:tcPr>
          <w:p w14:paraId="019E04ED"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 xml:space="preserve">/1: التحليل الوصفي لخصائص العينة </w:t>
            </w:r>
          </w:p>
        </w:tc>
        <w:tc>
          <w:tcPr>
            <w:tcW w:w="863" w:type="pct"/>
            <w:shd w:val="clear" w:color="auto" w:fill="FFFFFF"/>
            <w:vAlign w:val="center"/>
          </w:tcPr>
          <w:p w14:paraId="262F9F49"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146</w:t>
            </w:r>
          </w:p>
        </w:tc>
      </w:tr>
      <w:tr w:rsidR="00EA6595" w:rsidRPr="00AF7E9A" w14:paraId="5F560C5F" w14:textId="77777777" w:rsidTr="003C1D23">
        <w:trPr>
          <w:trHeight w:val="20"/>
        </w:trPr>
        <w:tc>
          <w:tcPr>
            <w:tcW w:w="4137" w:type="pct"/>
            <w:shd w:val="clear" w:color="auto" w:fill="FFFFFF"/>
          </w:tcPr>
          <w:p w14:paraId="3F7EFFBA"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/1/1: توزيع عينة الدراسة وفقا لمتغير النوع</w:t>
            </w:r>
          </w:p>
        </w:tc>
        <w:tc>
          <w:tcPr>
            <w:tcW w:w="863" w:type="pct"/>
            <w:shd w:val="clear" w:color="auto" w:fill="FFFFFF"/>
            <w:vAlign w:val="center"/>
          </w:tcPr>
          <w:p w14:paraId="0625485F"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146</w:t>
            </w:r>
          </w:p>
        </w:tc>
      </w:tr>
      <w:tr w:rsidR="00EA6595" w:rsidRPr="00AF7E9A" w14:paraId="17EBCC1E" w14:textId="77777777" w:rsidTr="003C1D23">
        <w:trPr>
          <w:trHeight w:val="20"/>
        </w:trPr>
        <w:tc>
          <w:tcPr>
            <w:tcW w:w="4137" w:type="pct"/>
            <w:shd w:val="clear" w:color="auto" w:fill="FFFFFF"/>
          </w:tcPr>
          <w:p w14:paraId="03258AA2"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/1/2: توزيع عينة الدراسة وفقا لمتغير العمر</w:t>
            </w:r>
          </w:p>
        </w:tc>
        <w:tc>
          <w:tcPr>
            <w:tcW w:w="863" w:type="pct"/>
            <w:shd w:val="clear" w:color="auto" w:fill="FFFFFF"/>
            <w:vAlign w:val="center"/>
          </w:tcPr>
          <w:p w14:paraId="52440E77"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147</w:t>
            </w:r>
          </w:p>
        </w:tc>
      </w:tr>
      <w:tr w:rsidR="00EA6595" w:rsidRPr="00AF7E9A" w14:paraId="3A0A9472" w14:textId="77777777" w:rsidTr="003C1D23">
        <w:trPr>
          <w:trHeight w:val="20"/>
        </w:trPr>
        <w:tc>
          <w:tcPr>
            <w:tcW w:w="4137" w:type="pct"/>
            <w:shd w:val="clear" w:color="auto" w:fill="FFFFFF"/>
          </w:tcPr>
          <w:p w14:paraId="4C02600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/1/3: توزيع عينة الدراسة وفقا لمتغير المؤهل العلمي</w:t>
            </w:r>
          </w:p>
        </w:tc>
        <w:tc>
          <w:tcPr>
            <w:tcW w:w="863" w:type="pct"/>
            <w:shd w:val="clear" w:color="auto" w:fill="FFFFFF"/>
            <w:vAlign w:val="center"/>
          </w:tcPr>
          <w:p w14:paraId="122BEC07"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148</w:t>
            </w:r>
          </w:p>
        </w:tc>
      </w:tr>
      <w:tr w:rsidR="00EA6595" w:rsidRPr="00AF7E9A" w14:paraId="5092B1CD" w14:textId="77777777" w:rsidTr="003C1D23">
        <w:trPr>
          <w:trHeight w:val="20"/>
        </w:trPr>
        <w:tc>
          <w:tcPr>
            <w:tcW w:w="4137" w:type="pct"/>
            <w:shd w:val="clear" w:color="auto" w:fill="FFFFFF"/>
          </w:tcPr>
          <w:p w14:paraId="42EDB354"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/1/4: توزيع عينة الدراسة وفقا لمتغير المستوى الوظيفي</w:t>
            </w:r>
          </w:p>
        </w:tc>
        <w:tc>
          <w:tcPr>
            <w:tcW w:w="863" w:type="pct"/>
            <w:shd w:val="clear" w:color="auto" w:fill="FFFFFF"/>
            <w:vAlign w:val="center"/>
          </w:tcPr>
          <w:p w14:paraId="34057628"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149</w:t>
            </w:r>
          </w:p>
        </w:tc>
      </w:tr>
      <w:tr w:rsidR="00EA6595" w:rsidRPr="00AF7E9A" w14:paraId="02A2E717" w14:textId="77777777" w:rsidTr="003C1D23">
        <w:trPr>
          <w:trHeight w:val="20"/>
        </w:trPr>
        <w:tc>
          <w:tcPr>
            <w:tcW w:w="4137" w:type="pct"/>
            <w:shd w:val="clear" w:color="auto" w:fill="FFFFFF"/>
          </w:tcPr>
          <w:p w14:paraId="26BBD41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/1/5: توزيع عينة الدراسة وفقا لمتغير عدد سنوات الخبرة</w:t>
            </w:r>
          </w:p>
        </w:tc>
        <w:tc>
          <w:tcPr>
            <w:tcW w:w="863" w:type="pct"/>
            <w:shd w:val="clear" w:color="auto" w:fill="FFFFFF"/>
            <w:vAlign w:val="center"/>
          </w:tcPr>
          <w:p w14:paraId="0EC3A523"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150</w:t>
            </w:r>
          </w:p>
        </w:tc>
      </w:tr>
      <w:tr w:rsidR="00EA6595" w:rsidRPr="00AF7E9A" w14:paraId="5DBD551A" w14:textId="77777777" w:rsidTr="003C1D23">
        <w:trPr>
          <w:trHeight w:val="20"/>
        </w:trPr>
        <w:tc>
          <w:tcPr>
            <w:tcW w:w="4137" w:type="pct"/>
            <w:shd w:val="clear" w:color="auto" w:fill="FFFFFF"/>
          </w:tcPr>
          <w:p w14:paraId="3E8819C0" w14:textId="77777777" w:rsidR="00EA6595" w:rsidRPr="003139DB" w:rsidRDefault="00EA6595" w:rsidP="001D62CA">
            <w:pPr>
              <w:bidi/>
              <w:spacing w:after="0" w:line="240" w:lineRule="auto"/>
              <w:ind w:left="1104" w:hanging="1104"/>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/1/6: توزيع عينة الدراسة وفقا لمتغير الانظمة الإلكترونية التي يستخدمها العاملين</w:t>
            </w:r>
          </w:p>
        </w:tc>
        <w:tc>
          <w:tcPr>
            <w:tcW w:w="863" w:type="pct"/>
            <w:shd w:val="clear" w:color="auto" w:fill="FFFFFF"/>
            <w:vAlign w:val="center"/>
          </w:tcPr>
          <w:p w14:paraId="06509DAB"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151</w:t>
            </w:r>
          </w:p>
        </w:tc>
      </w:tr>
      <w:tr w:rsidR="00EA6595" w:rsidRPr="00AF7E9A" w14:paraId="4F833E50" w14:textId="77777777" w:rsidTr="003C1D23">
        <w:trPr>
          <w:trHeight w:val="20"/>
        </w:trPr>
        <w:tc>
          <w:tcPr>
            <w:tcW w:w="4137" w:type="pct"/>
            <w:shd w:val="clear" w:color="auto" w:fill="FFFFFF"/>
          </w:tcPr>
          <w:p w14:paraId="4376B830"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 xml:space="preserve">/2: عرض نتائج تقييم متغيرات الدراسة </w:t>
            </w:r>
          </w:p>
        </w:tc>
        <w:tc>
          <w:tcPr>
            <w:tcW w:w="863" w:type="pct"/>
            <w:shd w:val="clear" w:color="auto" w:fill="FFFFFF"/>
            <w:vAlign w:val="center"/>
          </w:tcPr>
          <w:p w14:paraId="3C84D8F0"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152</w:t>
            </w:r>
          </w:p>
        </w:tc>
      </w:tr>
      <w:tr w:rsidR="00EA6595" w:rsidRPr="00AF7E9A" w14:paraId="21EF53E5" w14:textId="77777777" w:rsidTr="003C1D23">
        <w:trPr>
          <w:trHeight w:val="20"/>
        </w:trPr>
        <w:tc>
          <w:tcPr>
            <w:tcW w:w="4137" w:type="pct"/>
            <w:shd w:val="clear" w:color="auto" w:fill="FFFFFF"/>
          </w:tcPr>
          <w:p w14:paraId="78FA55B5"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/2/1: تحليل اتجاهات الأفراد نحو متغير "الحكومة الإلكترونية"</w:t>
            </w:r>
          </w:p>
        </w:tc>
        <w:tc>
          <w:tcPr>
            <w:tcW w:w="863" w:type="pct"/>
            <w:shd w:val="clear" w:color="auto" w:fill="FFFFFF"/>
            <w:vAlign w:val="center"/>
          </w:tcPr>
          <w:p w14:paraId="36B6E802"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152</w:t>
            </w:r>
          </w:p>
        </w:tc>
      </w:tr>
      <w:tr w:rsidR="00EA6595" w:rsidRPr="00AF7E9A" w14:paraId="659F2452" w14:textId="77777777" w:rsidTr="003C1D23">
        <w:trPr>
          <w:trHeight w:val="20"/>
        </w:trPr>
        <w:tc>
          <w:tcPr>
            <w:tcW w:w="4137" w:type="pct"/>
            <w:shd w:val="clear" w:color="auto" w:fill="FFFFFF"/>
          </w:tcPr>
          <w:p w14:paraId="75723062" w14:textId="77777777" w:rsidR="00EA6595" w:rsidRPr="003139DB" w:rsidRDefault="00EA6595" w:rsidP="001D62CA">
            <w:pPr>
              <w:bidi/>
              <w:spacing w:after="0" w:line="240" w:lineRule="auto"/>
              <w:ind w:left="1104" w:hanging="1104"/>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3</w:t>
            </w:r>
            <w:r w:rsidRPr="003139DB">
              <w:rPr>
                <w:rFonts w:ascii="Simplified Arabic" w:hAnsi="Simplified Arabic" w:cs="Simplified Arabic"/>
                <w:bCs/>
                <w:sz w:val="28"/>
                <w:szCs w:val="28"/>
                <w:rtl/>
              </w:rPr>
              <w:t>/2/2: تحليل اتجاهات الأفراد نحو متغير "كفاءة الخدمات الحكومية"</w:t>
            </w:r>
          </w:p>
        </w:tc>
        <w:tc>
          <w:tcPr>
            <w:tcW w:w="863" w:type="pct"/>
            <w:shd w:val="clear" w:color="auto" w:fill="FFFFFF"/>
            <w:vAlign w:val="center"/>
          </w:tcPr>
          <w:p w14:paraId="38B728A5"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162</w:t>
            </w:r>
          </w:p>
        </w:tc>
      </w:tr>
      <w:tr w:rsidR="00EA6595" w:rsidRPr="00BC4EE6" w14:paraId="5DD0BD9F" w14:textId="77777777" w:rsidTr="003C1D23">
        <w:trPr>
          <w:trHeight w:val="20"/>
        </w:trPr>
        <w:tc>
          <w:tcPr>
            <w:tcW w:w="4137" w:type="pct"/>
            <w:shd w:val="clear" w:color="auto" w:fill="F2F2F2" w:themeFill="background1" w:themeFillShade="F2"/>
          </w:tcPr>
          <w:p w14:paraId="25414A96" w14:textId="77777777" w:rsidR="00EA6595" w:rsidRPr="003139DB" w:rsidRDefault="00EA6595" w:rsidP="00FD77C5">
            <w:pPr>
              <w:bidi/>
              <w:spacing w:after="0" w:line="240" w:lineRule="auto"/>
              <w:jc w:val="lowKashida"/>
              <w:rPr>
                <w:rFonts w:cs="Simplified Arabic"/>
                <w:bCs/>
                <w:color w:val="000000"/>
                <w:sz w:val="30"/>
                <w:szCs w:val="30"/>
                <w:rtl/>
              </w:rPr>
            </w:pPr>
            <w:r w:rsidRPr="003139DB">
              <w:rPr>
                <w:rFonts w:cs="Simplified Arabic"/>
                <w:bCs/>
                <w:color w:val="000000"/>
                <w:sz w:val="30"/>
                <w:szCs w:val="30"/>
                <w:rtl/>
              </w:rPr>
              <w:t xml:space="preserve">المبحث </w:t>
            </w:r>
            <w:r>
              <w:rPr>
                <w:rFonts w:cs="Simplified Arabic"/>
                <w:bCs/>
                <w:color w:val="000000"/>
                <w:sz w:val="30"/>
                <w:szCs w:val="30"/>
                <w:rtl/>
              </w:rPr>
              <w:t>الرابع</w:t>
            </w:r>
            <w:r w:rsidRPr="003139DB">
              <w:rPr>
                <w:rFonts w:cs="Simplified Arabic"/>
                <w:bCs/>
                <w:color w:val="000000"/>
                <w:sz w:val="30"/>
                <w:szCs w:val="30"/>
                <w:rtl/>
              </w:rPr>
              <w:t>: اختبارات فرضيات الدراسة</w:t>
            </w:r>
          </w:p>
        </w:tc>
        <w:tc>
          <w:tcPr>
            <w:tcW w:w="863" w:type="pct"/>
            <w:shd w:val="clear" w:color="auto" w:fill="F2F2F2" w:themeFill="background1" w:themeFillShade="F2"/>
            <w:vAlign w:val="center"/>
          </w:tcPr>
          <w:p w14:paraId="54D72C71" w14:textId="77777777" w:rsidR="00EA6595" w:rsidRPr="004A03FD" w:rsidRDefault="0013371A" w:rsidP="0013371A">
            <w:pPr>
              <w:bidi/>
              <w:spacing w:after="0" w:line="240" w:lineRule="auto"/>
              <w:jc w:val="center"/>
              <w:rPr>
                <w:rFonts w:asciiTheme="majorBidi" w:hAnsiTheme="majorBidi" w:cs="Times New Roman"/>
                <w:bCs/>
                <w:color w:val="000000"/>
                <w:sz w:val="30"/>
                <w:szCs w:val="30"/>
                <w:rtl/>
              </w:rPr>
            </w:pPr>
            <w:r>
              <w:rPr>
                <w:rFonts w:asciiTheme="majorBidi" w:hAnsiTheme="majorBidi" w:cs="Times New Roman"/>
                <w:bCs/>
                <w:color w:val="000000"/>
                <w:sz w:val="30"/>
                <w:szCs w:val="30"/>
                <w:rtl/>
              </w:rPr>
              <w:t>174</w:t>
            </w:r>
            <w:r w:rsidR="00EA6595" w:rsidRPr="004A03FD">
              <w:rPr>
                <w:rFonts w:asciiTheme="majorBidi" w:hAnsiTheme="majorBidi" w:cs="Times New Roman"/>
                <w:bCs/>
                <w:color w:val="000000"/>
                <w:sz w:val="30"/>
                <w:szCs w:val="30"/>
                <w:rtl/>
              </w:rPr>
              <w:t>-</w:t>
            </w:r>
            <w:r>
              <w:rPr>
                <w:rFonts w:asciiTheme="majorBidi" w:hAnsiTheme="majorBidi" w:cs="Times New Roman"/>
                <w:bCs/>
                <w:color w:val="000000"/>
                <w:sz w:val="30"/>
                <w:szCs w:val="30"/>
                <w:rtl/>
              </w:rPr>
              <w:t>190</w:t>
            </w:r>
          </w:p>
        </w:tc>
      </w:tr>
      <w:tr w:rsidR="00EA6595" w:rsidRPr="00AF7E9A" w14:paraId="7D14D062" w14:textId="77777777" w:rsidTr="003C1D23">
        <w:trPr>
          <w:trHeight w:val="20"/>
        </w:trPr>
        <w:tc>
          <w:tcPr>
            <w:tcW w:w="4137" w:type="pct"/>
            <w:shd w:val="clear" w:color="auto" w:fill="FFFFFF"/>
          </w:tcPr>
          <w:p w14:paraId="2C075D0C"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4</w:t>
            </w:r>
            <w:r w:rsidRPr="003139DB">
              <w:rPr>
                <w:rFonts w:ascii="Simplified Arabic" w:hAnsi="Simplified Arabic" w:cs="Simplified Arabic"/>
                <w:bCs/>
                <w:sz w:val="28"/>
                <w:szCs w:val="28"/>
                <w:rtl/>
              </w:rPr>
              <w:t>/1: اختبار</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صحة</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الفرض</w:t>
            </w:r>
            <w:r w:rsidRPr="003139DB">
              <w:rPr>
                <w:rFonts w:ascii="Simplified Arabic" w:hAnsi="Simplified Arabic" w:cs="Simplified Arabic"/>
                <w:bCs/>
                <w:sz w:val="28"/>
                <w:szCs w:val="28"/>
              </w:rPr>
              <w:t xml:space="preserve"> </w:t>
            </w:r>
            <w:r w:rsidRPr="003139DB">
              <w:rPr>
                <w:rFonts w:ascii="Simplified Arabic" w:hAnsi="Simplified Arabic" w:cs="Simplified Arabic"/>
                <w:bCs/>
                <w:sz w:val="28"/>
                <w:szCs w:val="28"/>
                <w:rtl/>
              </w:rPr>
              <w:t>الرئيسي</w:t>
            </w:r>
          </w:p>
        </w:tc>
        <w:tc>
          <w:tcPr>
            <w:tcW w:w="863" w:type="pct"/>
            <w:shd w:val="clear" w:color="auto" w:fill="FFFFFF"/>
            <w:vAlign w:val="center"/>
          </w:tcPr>
          <w:p w14:paraId="3189587F"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175</w:t>
            </w:r>
          </w:p>
        </w:tc>
      </w:tr>
      <w:tr w:rsidR="00EA6595" w:rsidRPr="00AF7E9A" w14:paraId="4CCC7345" w14:textId="77777777" w:rsidTr="003C1D23">
        <w:trPr>
          <w:trHeight w:val="20"/>
        </w:trPr>
        <w:tc>
          <w:tcPr>
            <w:tcW w:w="4137" w:type="pct"/>
            <w:shd w:val="clear" w:color="auto" w:fill="FFFFFF"/>
          </w:tcPr>
          <w:p w14:paraId="228B2E0C"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4</w:t>
            </w:r>
            <w:r w:rsidRPr="003139DB">
              <w:rPr>
                <w:rFonts w:ascii="Simplified Arabic" w:hAnsi="Simplified Arabic" w:cs="Simplified Arabic"/>
                <w:bCs/>
                <w:sz w:val="28"/>
                <w:szCs w:val="28"/>
                <w:rtl/>
              </w:rPr>
              <w:t>/1/1: تحليل الارتباط (</w:t>
            </w:r>
            <w:r w:rsidRPr="00183759">
              <w:rPr>
                <w:rFonts w:asciiTheme="majorBidi" w:hAnsiTheme="majorBidi" w:cs="Times New Roman"/>
                <w:b/>
                <w:sz w:val="28"/>
                <w:szCs w:val="28"/>
              </w:rPr>
              <w:t>Correlation Analysis</w:t>
            </w:r>
            <w:r w:rsidRPr="003139DB">
              <w:rPr>
                <w:rFonts w:ascii="Simplified Arabic" w:hAnsi="Simplified Arabic" w:cs="Simplified Arabic"/>
                <w:bCs/>
                <w:sz w:val="28"/>
                <w:szCs w:val="28"/>
                <w:rtl/>
              </w:rPr>
              <w:t>)</w:t>
            </w:r>
          </w:p>
        </w:tc>
        <w:tc>
          <w:tcPr>
            <w:tcW w:w="863" w:type="pct"/>
            <w:shd w:val="clear" w:color="auto" w:fill="FFFFFF"/>
            <w:vAlign w:val="center"/>
          </w:tcPr>
          <w:p w14:paraId="5072524F"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175</w:t>
            </w:r>
          </w:p>
        </w:tc>
      </w:tr>
      <w:tr w:rsidR="00EA6595" w:rsidRPr="00AF7E9A" w14:paraId="4DBB0CA0" w14:textId="77777777" w:rsidTr="003C1D23">
        <w:trPr>
          <w:trHeight w:val="20"/>
        </w:trPr>
        <w:tc>
          <w:tcPr>
            <w:tcW w:w="4137" w:type="pct"/>
            <w:shd w:val="clear" w:color="auto" w:fill="FFFFFF"/>
          </w:tcPr>
          <w:p w14:paraId="5A6EFE59" w14:textId="77777777" w:rsidR="00EA6595" w:rsidRPr="00183759" w:rsidRDefault="00EA6595" w:rsidP="001D62CA">
            <w:pPr>
              <w:bidi/>
              <w:spacing w:after="0" w:line="240" w:lineRule="auto"/>
              <w:ind w:left="820" w:hanging="820"/>
              <w:jc w:val="lowKashida"/>
              <w:rPr>
                <w:rFonts w:ascii="Simplified Arabic" w:hAnsi="Simplified Arabic" w:cs="Simplified Arabic"/>
                <w:bCs/>
                <w:sz w:val="28"/>
                <w:szCs w:val="28"/>
                <w:rtl/>
                <w:lang w:bidi="ar-EG"/>
              </w:rPr>
            </w:pPr>
            <w:r w:rsidRPr="00183759">
              <w:rPr>
                <w:rFonts w:ascii="Simplified Arabic" w:hAnsi="Simplified Arabic" w:cs="Simplified Arabic"/>
                <w:bCs/>
                <w:sz w:val="28"/>
                <w:szCs w:val="28"/>
                <w:rtl/>
              </w:rPr>
              <w:t>3/4/2: تحليل الانحدار الخطي المتعدد (</w:t>
            </w:r>
            <w:r w:rsidRPr="00183759">
              <w:rPr>
                <w:rFonts w:asciiTheme="majorBidi" w:hAnsiTheme="majorBidi" w:cs="Times New Roman"/>
                <w:b/>
                <w:sz w:val="28"/>
                <w:szCs w:val="28"/>
              </w:rPr>
              <w:t>Multiple Linear</w:t>
            </w:r>
            <w:r w:rsidRPr="00183759">
              <w:rPr>
                <w:rFonts w:ascii="Simplified Arabic" w:hAnsi="Simplified Arabic" w:cs="Simplified Arabic"/>
                <w:b/>
                <w:sz w:val="28"/>
                <w:szCs w:val="28"/>
              </w:rPr>
              <w:t xml:space="preserve"> </w:t>
            </w:r>
            <w:r w:rsidRPr="00183759">
              <w:rPr>
                <w:rFonts w:asciiTheme="majorBidi" w:hAnsiTheme="majorBidi" w:cs="Times New Roman"/>
                <w:b/>
                <w:sz w:val="28"/>
                <w:szCs w:val="28"/>
              </w:rPr>
              <w:t>Regression Analysis</w:t>
            </w:r>
            <w:r w:rsidRPr="00183759">
              <w:rPr>
                <w:rFonts w:ascii="Simplified Arabic" w:hAnsi="Simplified Arabic" w:cs="Simplified Arabic"/>
                <w:bCs/>
                <w:sz w:val="28"/>
                <w:szCs w:val="28"/>
                <w:rtl/>
              </w:rPr>
              <w:t>)</w:t>
            </w:r>
          </w:p>
        </w:tc>
        <w:tc>
          <w:tcPr>
            <w:tcW w:w="863" w:type="pct"/>
            <w:shd w:val="clear" w:color="auto" w:fill="FFFFFF"/>
            <w:vAlign w:val="center"/>
          </w:tcPr>
          <w:p w14:paraId="6F2085D4"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177</w:t>
            </w:r>
          </w:p>
        </w:tc>
      </w:tr>
      <w:tr w:rsidR="00EA6595" w:rsidRPr="00AF7E9A" w14:paraId="3C76BAA2" w14:textId="77777777" w:rsidTr="003C1D23">
        <w:trPr>
          <w:trHeight w:val="20"/>
        </w:trPr>
        <w:tc>
          <w:tcPr>
            <w:tcW w:w="4137" w:type="pct"/>
            <w:shd w:val="clear" w:color="auto" w:fill="FFFFFF"/>
          </w:tcPr>
          <w:p w14:paraId="1BE044A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4</w:t>
            </w:r>
            <w:r w:rsidRPr="003139DB">
              <w:rPr>
                <w:rFonts w:ascii="Simplified Arabic" w:hAnsi="Simplified Arabic" w:cs="Simplified Arabic"/>
                <w:bCs/>
                <w:sz w:val="28"/>
                <w:szCs w:val="28"/>
                <w:rtl/>
              </w:rPr>
              <w:t>/3: اختبار الفرضيات الفرعية</w:t>
            </w:r>
          </w:p>
        </w:tc>
        <w:tc>
          <w:tcPr>
            <w:tcW w:w="863" w:type="pct"/>
            <w:shd w:val="clear" w:color="auto" w:fill="FFFFFF"/>
            <w:vAlign w:val="center"/>
          </w:tcPr>
          <w:p w14:paraId="05B644B6"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179</w:t>
            </w:r>
          </w:p>
        </w:tc>
      </w:tr>
      <w:tr w:rsidR="00EA6595" w:rsidRPr="00AF7E9A" w14:paraId="2E43E2DA" w14:textId="77777777" w:rsidTr="003C1D23">
        <w:trPr>
          <w:trHeight w:val="20"/>
        </w:trPr>
        <w:tc>
          <w:tcPr>
            <w:tcW w:w="4137" w:type="pct"/>
            <w:shd w:val="clear" w:color="auto" w:fill="FFFFFF"/>
          </w:tcPr>
          <w:p w14:paraId="31E29B64"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3/</w:t>
            </w:r>
            <w:r>
              <w:rPr>
                <w:rFonts w:ascii="Simplified Arabic" w:hAnsi="Simplified Arabic" w:cs="Simplified Arabic"/>
                <w:bCs/>
                <w:sz w:val="28"/>
                <w:szCs w:val="28"/>
                <w:rtl/>
              </w:rPr>
              <w:t>4</w:t>
            </w:r>
            <w:r w:rsidRPr="003139DB">
              <w:rPr>
                <w:rFonts w:ascii="Simplified Arabic" w:hAnsi="Simplified Arabic" w:cs="Simplified Arabic"/>
                <w:bCs/>
                <w:sz w:val="28"/>
                <w:szCs w:val="28"/>
                <w:rtl/>
              </w:rPr>
              <w:t>/4: تحليل المقابلات الشخصية</w:t>
            </w:r>
          </w:p>
        </w:tc>
        <w:tc>
          <w:tcPr>
            <w:tcW w:w="863" w:type="pct"/>
            <w:shd w:val="clear" w:color="auto" w:fill="FFFFFF"/>
            <w:vAlign w:val="center"/>
          </w:tcPr>
          <w:p w14:paraId="5D700A31"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184</w:t>
            </w:r>
          </w:p>
        </w:tc>
      </w:tr>
      <w:tr w:rsidR="00EA6595" w:rsidRPr="00AF7E9A" w14:paraId="788816F6" w14:textId="77777777" w:rsidTr="003C1D23">
        <w:trPr>
          <w:trHeight w:val="20"/>
        </w:trPr>
        <w:tc>
          <w:tcPr>
            <w:tcW w:w="4137" w:type="pct"/>
            <w:shd w:val="clear" w:color="auto" w:fill="F2F2F2"/>
          </w:tcPr>
          <w:p w14:paraId="7D6291FE" w14:textId="77777777" w:rsidR="00EA6595" w:rsidRPr="003139DB" w:rsidRDefault="00EA6595" w:rsidP="003F5977">
            <w:pPr>
              <w:bidi/>
              <w:spacing w:after="0" w:line="240" w:lineRule="auto"/>
              <w:jc w:val="lowKashida"/>
              <w:rPr>
                <w:rFonts w:cs="Simplified Arabic"/>
                <w:bCs/>
                <w:color w:val="000000"/>
                <w:sz w:val="24"/>
                <w:szCs w:val="24"/>
                <w:rtl/>
              </w:rPr>
            </w:pPr>
            <w:r w:rsidRPr="003139DB">
              <w:rPr>
                <w:rFonts w:ascii="Simplified Arabic" w:hAnsi="Simplified Arabic" w:cs="Simplified Arabic"/>
                <w:bCs/>
                <w:sz w:val="32"/>
                <w:szCs w:val="32"/>
                <w:rtl/>
              </w:rPr>
              <w:t>الفصل الرابع: النتائج والتوصيات</w:t>
            </w:r>
          </w:p>
        </w:tc>
        <w:tc>
          <w:tcPr>
            <w:tcW w:w="863" w:type="pct"/>
            <w:shd w:val="clear" w:color="auto" w:fill="F2F2F2"/>
            <w:vAlign w:val="center"/>
          </w:tcPr>
          <w:p w14:paraId="4987C472" w14:textId="77777777" w:rsidR="00EA6595" w:rsidRPr="004A03FD" w:rsidRDefault="0013371A" w:rsidP="00FD77C5">
            <w:pPr>
              <w:bidi/>
              <w:spacing w:after="0" w:line="240" w:lineRule="auto"/>
              <w:jc w:val="center"/>
              <w:rPr>
                <w:rFonts w:asciiTheme="majorBidi" w:hAnsiTheme="majorBidi" w:cs="Times New Roman"/>
                <w:bCs/>
                <w:color w:val="000000"/>
                <w:sz w:val="28"/>
                <w:szCs w:val="28"/>
                <w:lang w:bidi="ar-EG"/>
              </w:rPr>
            </w:pPr>
            <w:r>
              <w:rPr>
                <w:rFonts w:asciiTheme="majorBidi" w:hAnsiTheme="majorBidi" w:cs="Times New Roman"/>
                <w:bCs/>
                <w:color w:val="000000"/>
                <w:sz w:val="28"/>
                <w:szCs w:val="28"/>
                <w:rtl/>
                <w:lang w:bidi="ar-EG"/>
              </w:rPr>
              <w:t>191-</w:t>
            </w:r>
            <w:r w:rsidR="0052110D">
              <w:rPr>
                <w:rFonts w:asciiTheme="majorBidi" w:hAnsiTheme="majorBidi" w:cs="Times New Roman"/>
                <w:bCs/>
                <w:color w:val="000000"/>
                <w:sz w:val="28"/>
                <w:szCs w:val="28"/>
                <w:rtl/>
                <w:lang w:bidi="ar-EG"/>
              </w:rPr>
              <w:t>216</w:t>
            </w:r>
          </w:p>
        </w:tc>
      </w:tr>
      <w:tr w:rsidR="00EA6595" w:rsidRPr="00AF7E9A" w14:paraId="0A16125C" w14:textId="77777777" w:rsidTr="003C1D23">
        <w:trPr>
          <w:trHeight w:val="20"/>
        </w:trPr>
        <w:tc>
          <w:tcPr>
            <w:tcW w:w="4137" w:type="pct"/>
          </w:tcPr>
          <w:p w14:paraId="17E5DB7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bookmarkStart w:id="29" w:name="_3znysh7"/>
            <w:bookmarkEnd w:id="29"/>
            <w:r w:rsidRPr="003139DB">
              <w:rPr>
                <w:rFonts w:ascii="Simplified Arabic" w:hAnsi="Simplified Arabic" w:cs="Simplified Arabic"/>
                <w:bCs/>
                <w:sz w:val="28"/>
                <w:szCs w:val="28"/>
                <w:rtl/>
              </w:rPr>
              <w:t>4/1: مناقشة النتائج</w:t>
            </w:r>
          </w:p>
        </w:tc>
        <w:tc>
          <w:tcPr>
            <w:tcW w:w="863" w:type="pct"/>
            <w:vAlign w:val="center"/>
          </w:tcPr>
          <w:p w14:paraId="682261FD" w14:textId="77777777" w:rsidR="00EA6595" w:rsidRPr="004A03FD" w:rsidRDefault="0013371A"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192</w:t>
            </w:r>
          </w:p>
        </w:tc>
      </w:tr>
      <w:tr w:rsidR="00EA6595" w:rsidRPr="00AF7E9A" w14:paraId="5E7EDF00" w14:textId="77777777" w:rsidTr="003C1D23">
        <w:trPr>
          <w:trHeight w:val="20"/>
        </w:trPr>
        <w:tc>
          <w:tcPr>
            <w:tcW w:w="4137" w:type="pct"/>
            <w:shd w:val="clear" w:color="auto" w:fill="FFFFFF"/>
          </w:tcPr>
          <w:p w14:paraId="0BCB1909"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4/1/1: تحليل ومناقشة نتائج الفرضية الرئيسية</w:t>
            </w:r>
          </w:p>
        </w:tc>
        <w:tc>
          <w:tcPr>
            <w:tcW w:w="863" w:type="pct"/>
            <w:shd w:val="clear" w:color="auto" w:fill="FFFFFF"/>
            <w:vAlign w:val="center"/>
          </w:tcPr>
          <w:p w14:paraId="098C17EF" w14:textId="77777777" w:rsidR="00EA6595" w:rsidRPr="004A03FD" w:rsidRDefault="0013371A"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193</w:t>
            </w:r>
          </w:p>
        </w:tc>
      </w:tr>
      <w:tr w:rsidR="00EA6595" w:rsidRPr="00AF7E9A" w14:paraId="68617F4A" w14:textId="77777777" w:rsidTr="003C1D23">
        <w:trPr>
          <w:trHeight w:val="20"/>
        </w:trPr>
        <w:tc>
          <w:tcPr>
            <w:tcW w:w="4137" w:type="pct"/>
            <w:shd w:val="clear" w:color="auto" w:fill="FFFFFF"/>
          </w:tcPr>
          <w:p w14:paraId="443DDF29"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4/1/2: مناقشة نتائج الفرض الفرعي الأول</w:t>
            </w:r>
          </w:p>
        </w:tc>
        <w:tc>
          <w:tcPr>
            <w:tcW w:w="863" w:type="pct"/>
            <w:shd w:val="clear" w:color="auto" w:fill="FFFFFF"/>
            <w:vAlign w:val="center"/>
          </w:tcPr>
          <w:p w14:paraId="14A711C5"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194</w:t>
            </w:r>
          </w:p>
        </w:tc>
      </w:tr>
      <w:tr w:rsidR="00EA6595" w:rsidRPr="00AF7E9A" w14:paraId="6E53664B" w14:textId="77777777" w:rsidTr="003C1D23">
        <w:trPr>
          <w:trHeight w:val="20"/>
        </w:trPr>
        <w:tc>
          <w:tcPr>
            <w:tcW w:w="4137" w:type="pct"/>
            <w:shd w:val="clear" w:color="auto" w:fill="FFFFFF"/>
          </w:tcPr>
          <w:p w14:paraId="7F5D3A15" w14:textId="77777777" w:rsidR="00EA6595" w:rsidRPr="003139DB" w:rsidRDefault="00EA6595" w:rsidP="00FD77C5">
            <w:pPr>
              <w:bidi/>
              <w:spacing w:after="0" w:line="240" w:lineRule="auto"/>
              <w:jc w:val="lowKashida"/>
              <w:rPr>
                <w:rFonts w:ascii="Simplified Arabic" w:hAnsi="Simplified Arabic" w:cs="Simplified Arabic"/>
                <w:bCs/>
                <w:sz w:val="28"/>
                <w:szCs w:val="28"/>
              </w:rPr>
            </w:pPr>
            <w:r w:rsidRPr="003139DB">
              <w:rPr>
                <w:rFonts w:ascii="Simplified Arabic" w:hAnsi="Simplified Arabic" w:cs="Simplified Arabic"/>
                <w:bCs/>
                <w:sz w:val="28"/>
                <w:szCs w:val="28"/>
                <w:rtl/>
              </w:rPr>
              <w:t>4/1/3: مناقشة نتائج الفرض الفرعي الثاني</w:t>
            </w:r>
          </w:p>
        </w:tc>
        <w:tc>
          <w:tcPr>
            <w:tcW w:w="863" w:type="pct"/>
            <w:shd w:val="clear" w:color="auto" w:fill="FFFFFF"/>
            <w:vAlign w:val="center"/>
          </w:tcPr>
          <w:p w14:paraId="368A2FAA" w14:textId="77777777" w:rsidR="00EA6595" w:rsidRPr="004A03FD" w:rsidRDefault="0013371A" w:rsidP="00FD77C5">
            <w:pPr>
              <w:bidi/>
              <w:spacing w:after="0" w:line="240" w:lineRule="auto"/>
              <w:jc w:val="center"/>
              <w:rPr>
                <w:rFonts w:asciiTheme="majorBidi" w:hAnsiTheme="majorBidi" w:cs="Times New Roman"/>
                <w:bCs/>
                <w:color w:val="000000"/>
                <w:sz w:val="28"/>
                <w:szCs w:val="28"/>
                <w:lang w:bidi="ar-EG"/>
              </w:rPr>
            </w:pPr>
            <w:r>
              <w:rPr>
                <w:rFonts w:asciiTheme="majorBidi" w:hAnsiTheme="majorBidi" w:cs="Times New Roman"/>
                <w:bCs/>
                <w:color w:val="000000"/>
                <w:sz w:val="28"/>
                <w:szCs w:val="28"/>
                <w:rtl/>
                <w:lang w:bidi="ar-EG"/>
              </w:rPr>
              <w:t>195</w:t>
            </w:r>
          </w:p>
        </w:tc>
      </w:tr>
      <w:tr w:rsidR="00EA6595" w:rsidRPr="00AF7E9A" w14:paraId="54E54385" w14:textId="77777777" w:rsidTr="003C1D23">
        <w:trPr>
          <w:trHeight w:val="20"/>
        </w:trPr>
        <w:tc>
          <w:tcPr>
            <w:tcW w:w="4137" w:type="pct"/>
            <w:shd w:val="clear" w:color="auto" w:fill="FFFFFF"/>
          </w:tcPr>
          <w:p w14:paraId="10884DC6"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4/1/4: مناقشة نتائج الفرض الفرعي الثالث</w:t>
            </w:r>
          </w:p>
        </w:tc>
        <w:tc>
          <w:tcPr>
            <w:tcW w:w="863" w:type="pct"/>
            <w:shd w:val="clear" w:color="auto" w:fill="FFFFFF"/>
            <w:vAlign w:val="center"/>
          </w:tcPr>
          <w:p w14:paraId="581C6897"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197</w:t>
            </w:r>
          </w:p>
        </w:tc>
      </w:tr>
      <w:tr w:rsidR="00EA6595" w:rsidRPr="00AF7E9A" w14:paraId="0FC00B4F" w14:textId="77777777" w:rsidTr="003C1D23">
        <w:trPr>
          <w:trHeight w:val="20"/>
        </w:trPr>
        <w:tc>
          <w:tcPr>
            <w:tcW w:w="4137" w:type="pct"/>
            <w:shd w:val="clear" w:color="auto" w:fill="FFFFFF"/>
          </w:tcPr>
          <w:p w14:paraId="7A5C16E9"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4/1/5: مناقشة نتائج الفرض الفرعي الرابع</w:t>
            </w:r>
          </w:p>
        </w:tc>
        <w:tc>
          <w:tcPr>
            <w:tcW w:w="863" w:type="pct"/>
            <w:shd w:val="clear" w:color="auto" w:fill="FFFFFF"/>
            <w:vAlign w:val="center"/>
          </w:tcPr>
          <w:p w14:paraId="39E7E16E"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198</w:t>
            </w:r>
          </w:p>
        </w:tc>
      </w:tr>
      <w:tr w:rsidR="00EA6595" w:rsidRPr="00AF7E9A" w14:paraId="04C56D55" w14:textId="77777777" w:rsidTr="003C1D23">
        <w:trPr>
          <w:trHeight w:val="20"/>
        </w:trPr>
        <w:tc>
          <w:tcPr>
            <w:tcW w:w="4137" w:type="pct"/>
            <w:shd w:val="clear" w:color="auto" w:fill="FFFFFF"/>
          </w:tcPr>
          <w:p w14:paraId="557EA113"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4/1/6: مناقشة نتائج الفرض الفرعي الخامس</w:t>
            </w:r>
          </w:p>
        </w:tc>
        <w:tc>
          <w:tcPr>
            <w:tcW w:w="863" w:type="pct"/>
            <w:shd w:val="clear" w:color="auto" w:fill="FFFFFF"/>
            <w:vAlign w:val="center"/>
          </w:tcPr>
          <w:p w14:paraId="75F64BC3"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200</w:t>
            </w:r>
          </w:p>
        </w:tc>
      </w:tr>
      <w:tr w:rsidR="00EA6595" w:rsidRPr="00AF7E9A" w14:paraId="51415ED2" w14:textId="77777777" w:rsidTr="003C1D23">
        <w:trPr>
          <w:trHeight w:val="20"/>
        </w:trPr>
        <w:tc>
          <w:tcPr>
            <w:tcW w:w="4137" w:type="pct"/>
            <w:shd w:val="clear" w:color="auto" w:fill="FFFFFF"/>
          </w:tcPr>
          <w:p w14:paraId="2500022A"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4/2: توصيات الدراسة</w:t>
            </w:r>
          </w:p>
        </w:tc>
        <w:tc>
          <w:tcPr>
            <w:tcW w:w="863" w:type="pct"/>
            <w:shd w:val="clear" w:color="auto" w:fill="FFFFFF"/>
            <w:vAlign w:val="center"/>
          </w:tcPr>
          <w:p w14:paraId="0C5FC626"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201</w:t>
            </w:r>
          </w:p>
        </w:tc>
      </w:tr>
      <w:tr w:rsidR="00EA6595" w:rsidRPr="00AF7E9A" w14:paraId="75C45B3B" w14:textId="77777777" w:rsidTr="003C1D23">
        <w:trPr>
          <w:trHeight w:val="20"/>
        </w:trPr>
        <w:tc>
          <w:tcPr>
            <w:tcW w:w="4137" w:type="pct"/>
            <w:shd w:val="clear" w:color="auto" w:fill="FFFFFF"/>
          </w:tcPr>
          <w:p w14:paraId="53DF6EE9" w14:textId="77777777" w:rsidR="00EA6595" w:rsidRPr="00A06D00" w:rsidRDefault="00EA6595" w:rsidP="00FD77C5">
            <w:pPr>
              <w:bidi/>
              <w:spacing w:after="0" w:line="240" w:lineRule="auto"/>
              <w:jc w:val="lowKashida"/>
              <w:rPr>
                <w:rFonts w:ascii="Simplified Arabic" w:hAnsi="Simplified Arabic" w:cs="Simplified Arabic"/>
                <w:bCs/>
                <w:sz w:val="28"/>
                <w:szCs w:val="28"/>
                <w:rtl/>
              </w:rPr>
            </w:pPr>
            <w:r w:rsidRPr="00A06D00">
              <w:rPr>
                <w:rFonts w:ascii="Simplified Arabic" w:hAnsi="Simplified Arabic" w:cs="Simplified Arabic"/>
                <w:bCs/>
                <w:sz w:val="28"/>
                <w:szCs w:val="28"/>
                <w:rtl/>
              </w:rPr>
              <w:t>4/2/1: التوصيات العامة</w:t>
            </w:r>
          </w:p>
        </w:tc>
        <w:tc>
          <w:tcPr>
            <w:tcW w:w="863" w:type="pct"/>
            <w:shd w:val="clear" w:color="auto" w:fill="FFFFFF"/>
            <w:vAlign w:val="center"/>
          </w:tcPr>
          <w:p w14:paraId="3DAECB91"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201</w:t>
            </w:r>
          </w:p>
        </w:tc>
      </w:tr>
      <w:tr w:rsidR="00EA6595" w:rsidRPr="00AF7E9A" w14:paraId="5DC521EF" w14:textId="77777777" w:rsidTr="003C1D23">
        <w:trPr>
          <w:trHeight w:val="20"/>
        </w:trPr>
        <w:tc>
          <w:tcPr>
            <w:tcW w:w="4137" w:type="pct"/>
            <w:shd w:val="clear" w:color="auto" w:fill="FFFFFF"/>
          </w:tcPr>
          <w:p w14:paraId="08ECD34F" w14:textId="77777777" w:rsidR="00EA6595" w:rsidRPr="00A06D00" w:rsidRDefault="00EA6595" w:rsidP="00FD77C5">
            <w:pPr>
              <w:bidi/>
              <w:spacing w:after="0" w:line="240" w:lineRule="auto"/>
              <w:jc w:val="lowKashida"/>
              <w:rPr>
                <w:rFonts w:ascii="Simplified Arabic" w:hAnsi="Simplified Arabic" w:cs="Simplified Arabic"/>
                <w:bCs/>
                <w:sz w:val="28"/>
                <w:szCs w:val="28"/>
                <w:rtl/>
              </w:rPr>
            </w:pPr>
            <w:r w:rsidRPr="00A06D00">
              <w:rPr>
                <w:rFonts w:ascii="Simplified Arabic" w:hAnsi="Simplified Arabic" w:cs="Simplified Arabic"/>
                <w:bCs/>
                <w:sz w:val="28"/>
                <w:szCs w:val="28"/>
                <w:rtl/>
              </w:rPr>
              <w:t>4/2/2: التوصيات الخاصة</w:t>
            </w:r>
          </w:p>
        </w:tc>
        <w:tc>
          <w:tcPr>
            <w:tcW w:w="863" w:type="pct"/>
            <w:shd w:val="clear" w:color="auto" w:fill="FFFFFF"/>
            <w:vAlign w:val="center"/>
          </w:tcPr>
          <w:p w14:paraId="00732E55"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204</w:t>
            </w:r>
          </w:p>
        </w:tc>
      </w:tr>
      <w:tr w:rsidR="00EA6595" w:rsidRPr="00AF7E9A" w14:paraId="512063B4" w14:textId="77777777" w:rsidTr="003C1D23">
        <w:trPr>
          <w:trHeight w:val="20"/>
        </w:trPr>
        <w:tc>
          <w:tcPr>
            <w:tcW w:w="4137" w:type="pct"/>
            <w:shd w:val="clear" w:color="auto" w:fill="FFFFFF"/>
          </w:tcPr>
          <w:p w14:paraId="6EB3AA5C"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lastRenderedPageBreak/>
              <w:t>4/3: البحوث المستقبلية</w:t>
            </w:r>
          </w:p>
        </w:tc>
        <w:tc>
          <w:tcPr>
            <w:tcW w:w="863" w:type="pct"/>
            <w:shd w:val="clear" w:color="auto" w:fill="FFFFFF"/>
            <w:vAlign w:val="center"/>
          </w:tcPr>
          <w:p w14:paraId="7D9B7D3C" w14:textId="77777777" w:rsidR="00EA6595" w:rsidRPr="004A03FD" w:rsidRDefault="0013371A"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213</w:t>
            </w:r>
          </w:p>
        </w:tc>
      </w:tr>
      <w:tr w:rsidR="00EA6595" w:rsidRPr="00AF7E9A" w14:paraId="7E6FDF91" w14:textId="77777777" w:rsidTr="003C1D23">
        <w:trPr>
          <w:trHeight w:val="20"/>
        </w:trPr>
        <w:tc>
          <w:tcPr>
            <w:tcW w:w="4137" w:type="pct"/>
            <w:shd w:val="clear" w:color="auto" w:fill="FFFFFF"/>
          </w:tcPr>
          <w:p w14:paraId="629DC26F" w14:textId="77777777" w:rsidR="00EA6595" w:rsidRPr="003139DB" w:rsidRDefault="00EA6595" w:rsidP="00FD77C5">
            <w:pPr>
              <w:bidi/>
              <w:spacing w:after="0" w:line="240" w:lineRule="auto"/>
              <w:jc w:val="lowKashida"/>
              <w:rPr>
                <w:rFonts w:ascii="Simplified Arabic" w:hAnsi="Simplified Arabic" w:cs="Simplified Arabic"/>
                <w:bCs/>
                <w:sz w:val="28"/>
                <w:szCs w:val="28"/>
                <w:rtl/>
              </w:rPr>
            </w:pPr>
            <w:r w:rsidRPr="003139DB">
              <w:rPr>
                <w:rFonts w:ascii="Simplified Arabic" w:hAnsi="Simplified Arabic" w:cs="Simplified Arabic"/>
                <w:bCs/>
                <w:sz w:val="28"/>
                <w:szCs w:val="28"/>
                <w:rtl/>
              </w:rPr>
              <w:t>4/4: ملخص الفصل الرابع</w:t>
            </w:r>
          </w:p>
        </w:tc>
        <w:tc>
          <w:tcPr>
            <w:tcW w:w="863" w:type="pct"/>
            <w:shd w:val="clear" w:color="auto" w:fill="FFFFFF"/>
            <w:vAlign w:val="center"/>
          </w:tcPr>
          <w:p w14:paraId="5939188E" w14:textId="77777777" w:rsidR="00EA6595" w:rsidRPr="004A03FD" w:rsidRDefault="0052110D" w:rsidP="00FD77C5">
            <w:pPr>
              <w:bidi/>
              <w:spacing w:after="0" w:line="240" w:lineRule="auto"/>
              <w:jc w:val="center"/>
              <w:rPr>
                <w:rFonts w:asciiTheme="majorBidi" w:hAnsiTheme="majorBidi" w:cs="Times New Roman"/>
                <w:bCs/>
                <w:color w:val="000000"/>
                <w:sz w:val="28"/>
                <w:szCs w:val="28"/>
                <w:rtl/>
                <w:lang w:bidi="ar-EG"/>
              </w:rPr>
            </w:pPr>
            <w:r>
              <w:rPr>
                <w:rFonts w:asciiTheme="majorBidi" w:hAnsiTheme="majorBidi" w:cs="Times New Roman"/>
                <w:bCs/>
                <w:color w:val="000000"/>
                <w:sz w:val="28"/>
                <w:szCs w:val="28"/>
                <w:rtl/>
                <w:lang w:bidi="ar-EG"/>
              </w:rPr>
              <w:t>215</w:t>
            </w:r>
          </w:p>
        </w:tc>
      </w:tr>
      <w:tr w:rsidR="00EA6595" w:rsidRPr="00AF7E9A" w14:paraId="0F82535C" w14:textId="77777777" w:rsidTr="003C1D23">
        <w:trPr>
          <w:trHeight w:val="20"/>
        </w:trPr>
        <w:tc>
          <w:tcPr>
            <w:tcW w:w="4137" w:type="pct"/>
            <w:shd w:val="clear" w:color="auto" w:fill="F2F2F2" w:themeFill="background1" w:themeFillShade="F2"/>
          </w:tcPr>
          <w:p w14:paraId="24E0B1AB" w14:textId="77777777" w:rsidR="00EA6595" w:rsidRPr="003139DB" w:rsidRDefault="00EA6595" w:rsidP="00FD77C5">
            <w:pPr>
              <w:bidi/>
              <w:spacing w:after="0" w:line="240" w:lineRule="auto"/>
              <w:jc w:val="lowKashida"/>
              <w:rPr>
                <w:rFonts w:ascii="Simplified Arabic" w:hAnsi="Simplified Arabic" w:cs="Simplified Arabic"/>
                <w:bCs/>
                <w:sz w:val="30"/>
                <w:szCs w:val="30"/>
                <w:rtl/>
              </w:rPr>
            </w:pPr>
            <w:r w:rsidRPr="003139DB">
              <w:rPr>
                <w:rFonts w:ascii="Simplified Arabic" w:hAnsi="Simplified Arabic" w:cs="Simplified Arabic"/>
                <w:bCs/>
                <w:sz w:val="30"/>
                <w:szCs w:val="30"/>
                <w:rtl/>
              </w:rPr>
              <w:t>قائمة المراجع</w:t>
            </w:r>
          </w:p>
        </w:tc>
        <w:tc>
          <w:tcPr>
            <w:tcW w:w="863" w:type="pct"/>
            <w:shd w:val="clear" w:color="auto" w:fill="F2F2F2" w:themeFill="background1" w:themeFillShade="F2"/>
            <w:vAlign w:val="center"/>
          </w:tcPr>
          <w:p w14:paraId="5B0CA77D" w14:textId="77777777" w:rsidR="00EA6595" w:rsidRPr="004A03FD" w:rsidRDefault="0052110D"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217-239</w:t>
            </w:r>
          </w:p>
        </w:tc>
      </w:tr>
      <w:tr w:rsidR="00EA6595" w:rsidRPr="00AF7E9A" w14:paraId="23AE608F" w14:textId="77777777" w:rsidTr="003C1D23">
        <w:trPr>
          <w:trHeight w:val="20"/>
        </w:trPr>
        <w:tc>
          <w:tcPr>
            <w:tcW w:w="4137" w:type="pct"/>
          </w:tcPr>
          <w:p w14:paraId="15C4A7F2" w14:textId="77777777" w:rsidR="00EA6595" w:rsidRPr="00F42A22" w:rsidRDefault="00EA6595" w:rsidP="00FD77C5">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أولاً: المراجع باللغة العربية</w:t>
            </w:r>
          </w:p>
        </w:tc>
        <w:tc>
          <w:tcPr>
            <w:tcW w:w="863" w:type="pct"/>
            <w:vAlign w:val="center"/>
          </w:tcPr>
          <w:p w14:paraId="346BB93E" w14:textId="77777777" w:rsidR="00EA6595" w:rsidRPr="004A03FD" w:rsidRDefault="0052110D"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218</w:t>
            </w:r>
          </w:p>
        </w:tc>
      </w:tr>
      <w:tr w:rsidR="00EA6595" w:rsidRPr="00AF7E9A" w14:paraId="7EAAB5F4" w14:textId="77777777" w:rsidTr="003C1D23">
        <w:trPr>
          <w:trHeight w:val="20"/>
        </w:trPr>
        <w:tc>
          <w:tcPr>
            <w:tcW w:w="4137" w:type="pct"/>
          </w:tcPr>
          <w:p w14:paraId="73BB0A0A" w14:textId="77777777" w:rsidR="00EA6595" w:rsidRPr="00F42A22" w:rsidRDefault="00EA6595" w:rsidP="00FD77C5">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ثانيًا: المراجع باللغة الإنجليزية</w:t>
            </w:r>
          </w:p>
        </w:tc>
        <w:tc>
          <w:tcPr>
            <w:tcW w:w="863" w:type="pct"/>
            <w:vAlign w:val="center"/>
          </w:tcPr>
          <w:p w14:paraId="697D1565" w14:textId="77777777" w:rsidR="00EA6595" w:rsidRPr="004A03FD" w:rsidRDefault="0052110D"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227</w:t>
            </w:r>
          </w:p>
        </w:tc>
      </w:tr>
      <w:tr w:rsidR="00EA6595" w:rsidRPr="00AF7E9A" w14:paraId="04DAB170" w14:textId="77777777" w:rsidTr="003C1D23">
        <w:trPr>
          <w:trHeight w:val="20"/>
        </w:trPr>
        <w:tc>
          <w:tcPr>
            <w:tcW w:w="4137" w:type="pct"/>
            <w:shd w:val="clear" w:color="auto" w:fill="E7E6E6" w:themeFill="background2"/>
          </w:tcPr>
          <w:p w14:paraId="761351EA" w14:textId="77777777" w:rsidR="00EA6595" w:rsidRPr="003139DB" w:rsidRDefault="00AD074F" w:rsidP="00AD074F">
            <w:pPr>
              <w:bidi/>
              <w:spacing w:after="0" w:line="240" w:lineRule="auto"/>
              <w:jc w:val="lowKashida"/>
              <w:rPr>
                <w:rFonts w:ascii="Simplified Arabic" w:hAnsi="Simplified Arabic" w:cs="Simplified Arabic"/>
                <w:bCs/>
                <w:sz w:val="30"/>
                <w:szCs w:val="30"/>
              </w:rPr>
            </w:pPr>
            <w:r w:rsidRPr="003139DB">
              <w:rPr>
                <w:rFonts w:ascii="Simplified Arabic" w:hAnsi="Simplified Arabic" w:cs="Simplified Arabic"/>
                <w:bCs/>
                <w:sz w:val="30"/>
                <w:szCs w:val="30"/>
                <w:rtl/>
              </w:rPr>
              <w:t xml:space="preserve">قائمة </w:t>
            </w:r>
            <w:r w:rsidR="00EA6595" w:rsidRPr="003139DB">
              <w:rPr>
                <w:rFonts w:ascii="Simplified Arabic" w:hAnsi="Simplified Arabic" w:cs="Simplified Arabic"/>
                <w:bCs/>
                <w:sz w:val="30"/>
                <w:szCs w:val="30"/>
                <w:rtl/>
              </w:rPr>
              <w:t>الملاح</w:t>
            </w:r>
            <w:r w:rsidR="0052110D">
              <w:rPr>
                <w:rFonts w:ascii="Simplified Arabic" w:hAnsi="Simplified Arabic" w:cs="Simplified Arabic"/>
                <w:bCs/>
                <w:sz w:val="30"/>
                <w:szCs w:val="30"/>
                <w:rtl/>
              </w:rPr>
              <w:t>ـ</w:t>
            </w:r>
            <w:r w:rsidR="00EA6595" w:rsidRPr="003139DB">
              <w:rPr>
                <w:rFonts w:ascii="Simplified Arabic" w:hAnsi="Simplified Arabic" w:cs="Simplified Arabic"/>
                <w:bCs/>
                <w:sz w:val="30"/>
                <w:szCs w:val="30"/>
                <w:rtl/>
              </w:rPr>
              <w:t>ق</w:t>
            </w:r>
          </w:p>
        </w:tc>
        <w:tc>
          <w:tcPr>
            <w:tcW w:w="863" w:type="pct"/>
            <w:shd w:val="clear" w:color="auto" w:fill="E7E6E6" w:themeFill="background2"/>
            <w:vAlign w:val="center"/>
          </w:tcPr>
          <w:p w14:paraId="5E3A7D02" w14:textId="77777777" w:rsidR="00EA6595" w:rsidRPr="004A03FD" w:rsidRDefault="0052110D" w:rsidP="00FD77C5">
            <w:pPr>
              <w:bidi/>
              <w:spacing w:after="0" w:line="240" w:lineRule="auto"/>
              <w:jc w:val="center"/>
              <w:rPr>
                <w:rFonts w:asciiTheme="majorBidi" w:hAnsiTheme="majorBidi" w:cs="Times New Roman"/>
                <w:bCs/>
                <w:color w:val="000000"/>
                <w:sz w:val="28"/>
                <w:szCs w:val="28"/>
              </w:rPr>
            </w:pPr>
            <w:r>
              <w:rPr>
                <w:rFonts w:asciiTheme="majorBidi" w:hAnsiTheme="majorBidi" w:cs="Times New Roman"/>
                <w:bCs/>
                <w:color w:val="000000"/>
                <w:sz w:val="28"/>
                <w:szCs w:val="28"/>
                <w:rtl/>
              </w:rPr>
              <w:t>240-</w:t>
            </w:r>
            <w:r w:rsidR="00AD074F">
              <w:rPr>
                <w:rFonts w:asciiTheme="majorBidi" w:hAnsiTheme="majorBidi" w:cs="Times New Roman"/>
                <w:bCs/>
                <w:color w:val="000000"/>
                <w:sz w:val="28"/>
                <w:szCs w:val="28"/>
                <w:rtl/>
              </w:rPr>
              <w:t>253</w:t>
            </w:r>
          </w:p>
        </w:tc>
      </w:tr>
      <w:tr w:rsidR="00EA6595" w:rsidRPr="00AF7E9A" w14:paraId="0D231DDE" w14:textId="77777777" w:rsidTr="003C1D23">
        <w:trPr>
          <w:trHeight w:val="20"/>
        </w:trPr>
        <w:tc>
          <w:tcPr>
            <w:tcW w:w="4137" w:type="pct"/>
            <w:shd w:val="clear" w:color="auto" w:fill="FFFFFF" w:themeFill="background1"/>
          </w:tcPr>
          <w:p w14:paraId="54D5C4E4" w14:textId="77777777" w:rsidR="00EA6595" w:rsidRPr="00F42A22" w:rsidRDefault="00EA6595" w:rsidP="00FD77C5">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ملحق رقم (1)</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 xml:space="preserve">استمارة استبيان حول </w:t>
            </w:r>
          </w:p>
          <w:p w14:paraId="27EF494E"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"دور الحكومة الالكترونية في رفع كفاءة الخدمات الحكومية في ظل التحول الرقمي"</w:t>
            </w:r>
            <w:r w:rsidR="003C1D23">
              <w:rPr>
                <w:rFonts w:ascii="Simplified Arabic" w:hAnsi="Simplified Arabic" w:cs="Simplified Arabic"/>
                <w:bCs/>
                <w:sz w:val="28"/>
                <w:szCs w:val="28"/>
                <w:rtl/>
              </w:rPr>
              <w:t xml:space="preserve"> </w:t>
            </w:r>
            <w:r w:rsidRPr="00F42A22">
              <w:rPr>
                <w:rFonts w:ascii="Simplified Arabic" w:hAnsi="Simplified Arabic" w:cs="Simplified Arabic"/>
                <w:bCs/>
                <w:sz w:val="28"/>
                <w:szCs w:val="28"/>
                <w:rtl/>
              </w:rPr>
              <w:t>(دراسة حالة على خدمات وزارة الشباب والرياضة)</w:t>
            </w:r>
          </w:p>
        </w:tc>
        <w:tc>
          <w:tcPr>
            <w:tcW w:w="863" w:type="pct"/>
            <w:shd w:val="clear" w:color="auto" w:fill="FFFFFF" w:themeFill="background1"/>
            <w:vAlign w:val="center"/>
          </w:tcPr>
          <w:p w14:paraId="21DBED16" w14:textId="77777777" w:rsidR="00EA6595" w:rsidRPr="004A03FD" w:rsidRDefault="00AD074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241</w:t>
            </w:r>
          </w:p>
        </w:tc>
      </w:tr>
      <w:tr w:rsidR="00EA6595" w:rsidRPr="00AF7E9A" w14:paraId="3B59048B" w14:textId="77777777" w:rsidTr="003C1D23">
        <w:trPr>
          <w:trHeight w:val="20"/>
        </w:trPr>
        <w:tc>
          <w:tcPr>
            <w:tcW w:w="4137" w:type="pct"/>
            <w:shd w:val="clear" w:color="auto" w:fill="FFFFFF" w:themeFill="background1"/>
          </w:tcPr>
          <w:p w14:paraId="173D7BF5" w14:textId="77777777" w:rsidR="00EA6595" w:rsidRPr="00F42A22" w:rsidRDefault="00EA6595" w:rsidP="00FD77C5">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ملحق رقم (2) الهيكل التنظيمي لوزارة الشباب والرياضة</w:t>
            </w:r>
          </w:p>
        </w:tc>
        <w:tc>
          <w:tcPr>
            <w:tcW w:w="863" w:type="pct"/>
            <w:shd w:val="clear" w:color="auto" w:fill="FFFFFF" w:themeFill="background1"/>
            <w:vAlign w:val="center"/>
          </w:tcPr>
          <w:p w14:paraId="2CC92339" w14:textId="77777777" w:rsidR="00EA6595" w:rsidRPr="004A03FD" w:rsidRDefault="00AD074F" w:rsidP="00FD77C5">
            <w:pPr>
              <w:bidi/>
              <w:spacing w:after="0" w:line="240" w:lineRule="auto"/>
              <w:jc w:val="center"/>
              <w:rPr>
                <w:rFonts w:asciiTheme="majorBidi" w:hAnsiTheme="majorBidi" w:cs="Times New Roman"/>
                <w:bCs/>
                <w:color w:val="000000"/>
                <w:sz w:val="28"/>
                <w:szCs w:val="28"/>
                <w:rtl/>
              </w:rPr>
            </w:pPr>
            <w:r>
              <w:rPr>
                <w:rFonts w:asciiTheme="majorBidi" w:hAnsiTheme="majorBidi" w:cs="Times New Roman"/>
                <w:bCs/>
                <w:color w:val="000000"/>
                <w:sz w:val="28"/>
                <w:szCs w:val="28"/>
                <w:rtl/>
              </w:rPr>
              <w:t>250</w:t>
            </w:r>
          </w:p>
        </w:tc>
      </w:tr>
      <w:tr w:rsidR="00EA6595" w:rsidRPr="00AF7E9A" w14:paraId="6C4FF715" w14:textId="77777777" w:rsidTr="003C1D23">
        <w:trPr>
          <w:trHeight w:val="20"/>
        </w:trPr>
        <w:tc>
          <w:tcPr>
            <w:tcW w:w="4137" w:type="pct"/>
            <w:shd w:val="clear" w:color="auto" w:fill="FFFFFF" w:themeFill="background1"/>
          </w:tcPr>
          <w:p w14:paraId="6110233C" w14:textId="77777777" w:rsidR="00EA6595" w:rsidRPr="00F42A22" w:rsidRDefault="00EA6595" w:rsidP="00FD77C5">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ملخص البحث باللغة الإنجليزية</w:t>
            </w:r>
          </w:p>
        </w:tc>
        <w:tc>
          <w:tcPr>
            <w:tcW w:w="863" w:type="pct"/>
            <w:shd w:val="clear" w:color="auto" w:fill="FFFFFF" w:themeFill="background1"/>
            <w:vAlign w:val="center"/>
          </w:tcPr>
          <w:p w14:paraId="43248D5D" w14:textId="77777777" w:rsidR="00EA6595" w:rsidRPr="004A03FD" w:rsidRDefault="00EA6595" w:rsidP="00FD77C5">
            <w:pPr>
              <w:bidi/>
              <w:spacing w:after="0" w:line="240" w:lineRule="auto"/>
              <w:jc w:val="center"/>
              <w:rPr>
                <w:rFonts w:asciiTheme="majorBidi" w:hAnsiTheme="majorBidi" w:cs="Times New Roman"/>
                <w:b/>
                <w:color w:val="000000"/>
                <w:sz w:val="28"/>
                <w:szCs w:val="28"/>
                <w:rtl/>
                <w:lang w:bidi="ar-EG"/>
              </w:rPr>
            </w:pPr>
            <w:r w:rsidRPr="004A03FD">
              <w:rPr>
                <w:rFonts w:asciiTheme="majorBidi" w:hAnsiTheme="majorBidi" w:cs="Times New Roman"/>
                <w:b/>
                <w:color w:val="000000"/>
                <w:sz w:val="28"/>
                <w:szCs w:val="28"/>
              </w:rPr>
              <w:t>I-VIII</w:t>
            </w:r>
          </w:p>
        </w:tc>
      </w:tr>
    </w:tbl>
    <w:p w14:paraId="52C6D9B6" w14:textId="77777777" w:rsidR="00EA6595" w:rsidRDefault="00EA6595" w:rsidP="00FD77C5">
      <w:pPr>
        <w:bidi/>
        <w:spacing w:line="256" w:lineRule="auto"/>
        <w:jc w:val="center"/>
        <w:rPr>
          <w:rFonts w:cs="Simplified Arabic"/>
          <w:bCs/>
          <w:sz w:val="32"/>
          <w:szCs w:val="32"/>
          <w:u w:val="single"/>
          <w:rtl/>
        </w:rPr>
      </w:pPr>
      <w:r>
        <w:br w:type="page"/>
      </w:r>
      <w:r>
        <w:rPr>
          <w:rFonts w:cs="Simplified Arabic"/>
          <w:bCs/>
          <w:sz w:val="32"/>
          <w:szCs w:val="32"/>
          <w:u w:val="single"/>
          <w:rtl/>
        </w:rPr>
        <w:lastRenderedPageBreak/>
        <w:t>فهرس الجداول</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82"/>
        <w:gridCol w:w="5629"/>
        <w:gridCol w:w="962"/>
      </w:tblGrid>
      <w:tr w:rsidR="00EA6595" w:rsidRPr="00F42A22" w14:paraId="4097A38A" w14:textId="77777777" w:rsidTr="003C1D23">
        <w:trPr>
          <w:trHeight w:val="170"/>
          <w:jc w:val="center"/>
        </w:trPr>
        <w:tc>
          <w:tcPr>
            <w:tcW w:w="568" w:type="pct"/>
            <w:shd w:val="clear" w:color="auto" w:fill="E7E6E6" w:themeFill="background2"/>
            <w:vAlign w:val="center"/>
            <w:hideMark/>
          </w:tcPr>
          <w:p w14:paraId="319B0957" w14:textId="77777777" w:rsidR="00EA6595" w:rsidRPr="00F42A22" w:rsidRDefault="00EA6595" w:rsidP="003C1D23">
            <w:pPr>
              <w:bidi/>
              <w:spacing w:after="0" w:line="240" w:lineRule="auto"/>
              <w:jc w:val="center"/>
              <w:rPr>
                <w:rFonts w:ascii="Simplified Arabic" w:hAnsi="Simplified Arabic" w:cs="Simplified Arabic"/>
                <w:bCs/>
                <w:color w:val="000000"/>
                <w:sz w:val="30"/>
                <w:szCs w:val="30"/>
              </w:rPr>
            </w:pPr>
            <w:r w:rsidRPr="00F42A22">
              <w:rPr>
                <w:rFonts w:cs="Simplified Arabic"/>
                <w:bCs/>
                <w:color w:val="000000"/>
                <w:sz w:val="30"/>
                <w:szCs w:val="30"/>
                <w:rtl/>
              </w:rPr>
              <w:t>رقم الجدول</w:t>
            </w:r>
          </w:p>
        </w:tc>
        <w:tc>
          <w:tcPr>
            <w:tcW w:w="3917" w:type="pct"/>
            <w:shd w:val="clear" w:color="auto" w:fill="E7E6E6" w:themeFill="background2"/>
            <w:vAlign w:val="center"/>
            <w:hideMark/>
          </w:tcPr>
          <w:p w14:paraId="23C20980" w14:textId="77777777" w:rsidR="00EA6595" w:rsidRPr="00F42A22" w:rsidRDefault="00EA6595" w:rsidP="003C1D23">
            <w:pPr>
              <w:bidi/>
              <w:spacing w:after="0" w:line="240" w:lineRule="auto"/>
              <w:jc w:val="center"/>
              <w:rPr>
                <w:rFonts w:ascii="Simplified Arabic" w:hAnsi="Simplified Arabic" w:cs="Simplified Arabic"/>
                <w:bCs/>
                <w:color w:val="000000"/>
                <w:sz w:val="30"/>
                <w:szCs w:val="30"/>
              </w:rPr>
            </w:pPr>
            <w:r w:rsidRPr="00F42A22">
              <w:rPr>
                <w:rFonts w:cs="Simplified Arabic"/>
                <w:bCs/>
                <w:color w:val="000000"/>
                <w:sz w:val="30"/>
                <w:szCs w:val="30"/>
                <w:rtl/>
              </w:rPr>
              <w:t>عنوان الجدول</w:t>
            </w:r>
          </w:p>
        </w:tc>
        <w:tc>
          <w:tcPr>
            <w:tcW w:w="515" w:type="pct"/>
            <w:shd w:val="clear" w:color="auto" w:fill="E7E6E6" w:themeFill="background2"/>
            <w:vAlign w:val="center"/>
            <w:hideMark/>
          </w:tcPr>
          <w:p w14:paraId="65F3447F" w14:textId="77777777" w:rsidR="00EA6595" w:rsidRPr="00F42A22" w:rsidRDefault="00EA6595" w:rsidP="003C1D23">
            <w:pPr>
              <w:bidi/>
              <w:spacing w:after="0" w:line="240" w:lineRule="auto"/>
              <w:jc w:val="center"/>
              <w:rPr>
                <w:rFonts w:ascii="Simplified Arabic" w:hAnsi="Simplified Arabic" w:cs="Simplified Arabic"/>
                <w:bCs/>
                <w:color w:val="000000"/>
                <w:sz w:val="30"/>
                <w:szCs w:val="30"/>
              </w:rPr>
            </w:pPr>
            <w:r w:rsidRPr="00F42A22">
              <w:rPr>
                <w:rFonts w:cs="Simplified Arabic"/>
                <w:bCs/>
                <w:color w:val="000000"/>
                <w:sz w:val="30"/>
                <w:szCs w:val="30"/>
                <w:rtl/>
              </w:rPr>
              <w:t>الصفحة</w:t>
            </w:r>
          </w:p>
        </w:tc>
      </w:tr>
      <w:tr w:rsidR="00EA6595" w:rsidRPr="00F33A16" w14:paraId="35659B97" w14:textId="77777777" w:rsidTr="003C1D23">
        <w:trPr>
          <w:trHeight w:val="170"/>
          <w:jc w:val="center"/>
        </w:trPr>
        <w:tc>
          <w:tcPr>
            <w:tcW w:w="568" w:type="pct"/>
            <w:vAlign w:val="center"/>
          </w:tcPr>
          <w:p w14:paraId="1469B21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lang w:bidi="ar-EG"/>
              </w:rPr>
            </w:pPr>
            <w:r w:rsidRPr="00F33A16">
              <w:rPr>
                <w:rFonts w:ascii="Simplified Arabic" w:hAnsi="Simplified Arabic" w:cs="Simplified Arabic"/>
                <w:b/>
                <w:bCs/>
                <w:sz w:val="28"/>
                <w:szCs w:val="28"/>
                <w:rtl/>
              </w:rPr>
              <w:t>3-1</w:t>
            </w:r>
          </w:p>
        </w:tc>
        <w:tc>
          <w:tcPr>
            <w:tcW w:w="3917" w:type="pct"/>
          </w:tcPr>
          <w:p w14:paraId="35E1BE60"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 xml:space="preserve">إمكانيات وموارد وزارة الشباب والرياضة عام </w:t>
            </w:r>
            <w:r w:rsidRPr="00F54642">
              <w:rPr>
                <w:rFonts w:asciiTheme="majorBidi" w:hAnsiTheme="majorBidi" w:cs="Times New Roman"/>
                <w:bCs/>
                <w:sz w:val="28"/>
                <w:szCs w:val="28"/>
                <w:rtl/>
              </w:rPr>
              <w:t>2024/2025</w:t>
            </w:r>
          </w:p>
        </w:tc>
        <w:tc>
          <w:tcPr>
            <w:tcW w:w="515" w:type="pct"/>
            <w:vAlign w:val="center"/>
          </w:tcPr>
          <w:p w14:paraId="30512E2F" w14:textId="77777777" w:rsidR="00EA6595" w:rsidRPr="004A03FD" w:rsidRDefault="003F5977" w:rsidP="003C1D23">
            <w:pPr>
              <w:bidi/>
              <w:spacing w:after="0" w:line="240" w:lineRule="auto"/>
              <w:jc w:val="center"/>
              <w:rPr>
                <w:rFonts w:asciiTheme="majorBidi" w:hAnsiTheme="majorBidi" w:cs="Times New Roman"/>
                <w:b/>
                <w:bCs/>
                <w:sz w:val="28"/>
                <w:szCs w:val="28"/>
              </w:rPr>
            </w:pPr>
            <w:r>
              <w:rPr>
                <w:rFonts w:asciiTheme="majorBidi" w:hAnsiTheme="majorBidi" w:cs="Times New Roman"/>
                <w:b/>
                <w:bCs/>
                <w:sz w:val="28"/>
                <w:szCs w:val="28"/>
                <w:rtl/>
              </w:rPr>
              <w:t>127</w:t>
            </w:r>
          </w:p>
        </w:tc>
      </w:tr>
      <w:tr w:rsidR="00EA6595" w:rsidRPr="00F33A16" w14:paraId="17838010" w14:textId="77777777" w:rsidTr="003C1D23">
        <w:trPr>
          <w:trHeight w:val="170"/>
          <w:jc w:val="center"/>
        </w:trPr>
        <w:tc>
          <w:tcPr>
            <w:tcW w:w="568" w:type="pct"/>
            <w:vAlign w:val="center"/>
          </w:tcPr>
          <w:p w14:paraId="160EB385"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rPr>
            </w:pPr>
            <w:r>
              <w:rPr>
                <w:rFonts w:ascii="Simplified Arabic" w:hAnsi="Simplified Arabic" w:cs="Simplified Arabic"/>
                <w:b/>
                <w:bCs/>
                <w:sz w:val="28"/>
                <w:szCs w:val="28"/>
                <w:rtl/>
              </w:rPr>
              <w:t>3-2</w:t>
            </w:r>
          </w:p>
        </w:tc>
        <w:tc>
          <w:tcPr>
            <w:tcW w:w="3917" w:type="pct"/>
          </w:tcPr>
          <w:p w14:paraId="4D09A99E"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خدمات وزارة الشباب والرياضة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(محور التنمية الشبابية والتمكين)</w:t>
            </w:r>
          </w:p>
        </w:tc>
        <w:tc>
          <w:tcPr>
            <w:tcW w:w="515" w:type="pct"/>
            <w:vAlign w:val="center"/>
          </w:tcPr>
          <w:p w14:paraId="06BCE400"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tl/>
              </w:rPr>
              <w:t>128</w:t>
            </w:r>
          </w:p>
        </w:tc>
      </w:tr>
      <w:tr w:rsidR="00EA6595" w:rsidRPr="00F33A16" w14:paraId="4A44B5C5" w14:textId="77777777" w:rsidTr="003C1D23">
        <w:trPr>
          <w:trHeight w:val="170"/>
          <w:jc w:val="center"/>
        </w:trPr>
        <w:tc>
          <w:tcPr>
            <w:tcW w:w="568" w:type="pct"/>
            <w:vAlign w:val="center"/>
          </w:tcPr>
          <w:p w14:paraId="2AD491CC"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rPr>
            </w:pPr>
            <w:r w:rsidRPr="00F33A16">
              <w:rPr>
                <w:rFonts w:ascii="Simplified Arabic" w:hAnsi="Simplified Arabic" w:cs="Simplified Arabic"/>
                <w:b/>
                <w:bCs/>
                <w:sz w:val="28"/>
                <w:szCs w:val="28"/>
                <w:rtl/>
                <w:lang w:bidi="ar-EG"/>
              </w:rPr>
              <w:t>3-3</w:t>
            </w:r>
          </w:p>
        </w:tc>
        <w:tc>
          <w:tcPr>
            <w:tcW w:w="3917" w:type="pct"/>
          </w:tcPr>
          <w:p w14:paraId="37EA0A7D"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خدمات وزارة الشباب والرياضة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(محور الرياضة والفن للجميع)</w:t>
            </w:r>
          </w:p>
        </w:tc>
        <w:tc>
          <w:tcPr>
            <w:tcW w:w="515" w:type="pct"/>
            <w:vAlign w:val="center"/>
          </w:tcPr>
          <w:p w14:paraId="28A12CE9" w14:textId="77777777" w:rsidR="00EA6595" w:rsidRPr="004A03FD" w:rsidRDefault="003F5977" w:rsidP="003C1D23">
            <w:pPr>
              <w:bidi/>
              <w:spacing w:after="0" w:line="240" w:lineRule="auto"/>
              <w:jc w:val="center"/>
              <w:rPr>
                <w:rFonts w:asciiTheme="majorBidi" w:hAnsiTheme="majorBidi" w:cs="Times New Roman"/>
                <w:b/>
                <w:bCs/>
                <w:sz w:val="28"/>
                <w:szCs w:val="28"/>
                <w:rtl/>
                <w:lang w:bidi="ar-EG"/>
              </w:rPr>
            </w:pPr>
            <w:r>
              <w:rPr>
                <w:rFonts w:asciiTheme="majorBidi" w:hAnsiTheme="majorBidi" w:cs="Times New Roman"/>
                <w:b/>
                <w:bCs/>
                <w:sz w:val="28"/>
                <w:szCs w:val="28"/>
                <w:rtl/>
                <w:lang w:bidi="ar-EG"/>
              </w:rPr>
              <w:t>129</w:t>
            </w:r>
          </w:p>
        </w:tc>
      </w:tr>
      <w:tr w:rsidR="00EA6595" w:rsidRPr="00F33A16" w14:paraId="258F0A2B" w14:textId="77777777" w:rsidTr="003C1D23">
        <w:trPr>
          <w:trHeight w:val="170"/>
          <w:jc w:val="center"/>
        </w:trPr>
        <w:tc>
          <w:tcPr>
            <w:tcW w:w="568" w:type="pct"/>
            <w:vAlign w:val="center"/>
          </w:tcPr>
          <w:p w14:paraId="48FE193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lang w:bidi="ar-EG"/>
              </w:rPr>
            </w:pPr>
            <w:r w:rsidRPr="00F33A16">
              <w:rPr>
                <w:rFonts w:ascii="Simplified Arabic" w:hAnsi="Simplified Arabic" w:cs="Simplified Arabic"/>
                <w:b/>
                <w:bCs/>
                <w:sz w:val="28"/>
                <w:szCs w:val="28"/>
                <w:rtl/>
                <w:lang w:bidi="ar-EG"/>
              </w:rPr>
              <w:t>3-4</w:t>
            </w:r>
          </w:p>
        </w:tc>
        <w:tc>
          <w:tcPr>
            <w:tcW w:w="3917" w:type="pct"/>
          </w:tcPr>
          <w:p w14:paraId="571A13DE"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خدمات وزارة الشباب والرياضة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(محور البنية التحتية والاستدامة المؤسسية)</w:t>
            </w:r>
          </w:p>
        </w:tc>
        <w:tc>
          <w:tcPr>
            <w:tcW w:w="515" w:type="pct"/>
            <w:vAlign w:val="center"/>
          </w:tcPr>
          <w:p w14:paraId="1E791107" w14:textId="77777777" w:rsidR="00EA6595" w:rsidRPr="004A03FD" w:rsidRDefault="003F5977" w:rsidP="003C1D23">
            <w:pPr>
              <w:bidi/>
              <w:spacing w:after="0" w:line="240" w:lineRule="auto"/>
              <w:jc w:val="center"/>
              <w:rPr>
                <w:rFonts w:asciiTheme="majorBidi" w:hAnsiTheme="majorBidi" w:cs="Times New Roman"/>
                <w:b/>
                <w:bCs/>
                <w:sz w:val="28"/>
                <w:szCs w:val="28"/>
              </w:rPr>
            </w:pPr>
            <w:r>
              <w:rPr>
                <w:rFonts w:asciiTheme="majorBidi" w:hAnsiTheme="majorBidi" w:cs="Times New Roman"/>
                <w:b/>
                <w:bCs/>
                <w:sz w:val="28"/>
                <w:szCs w:val="28"/>
                <w:rtl/>
              </w:rPr>
              <w:t>130</w:t>
            </w:r>
          </w:p>
        </w:tc>
      </w:tr>
      <w:tr w:rsidR="00EA6595" w:rsidRPr="00F33A16" w14:paraId="78EDD50F" w14:textId="77777777" w:rsidTr="003C1D23">
        <w:trPr>
          <w:trHeight w:val="170"/>
          <w:jc w:val="center"/>
        </w:trPr>
        <w:tc>
          <w:tcPr>
            <w:tcW w:w="568" w:type="pct"/>
            <w:vAlign w:val="center"/>
          </w:tcPr>
          <w:p w14:paraId="7B85D82D"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lang w:bidi="ar-EG"/>
              </w:rPr>
            </w:pPr>
            <w:r w:rsidRPr="00F33A16">
              <w:rPr>
                <w:rFonts w:ascii="Simplified Arabic" w:hAnsi="Simplified Arabic" w:cs="Simplified Arabic"/>
                <w:b/>
                <w:bCs/>
                <w:sz w:val="28"/>
                <w:szCs w:val="28"/>
                <w:rtl/>
                <w:lang w:bidi="ar-EG"/>
              </w:rPr>
              <w:t>3-5</w:t>
            </w:r>
          </w:p>
        </w:tc>
        <w:tc>
          <w:tcPr>
            <w:tcW w:w="3917" w:type="pct"/>
          </w:tcPr>
          <w:p w14:paraId="58C33E44"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خدمات وزارة الشباب والرياضة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(محور العلاقات الدولية والدبلوماسية الشبابية)</w:t>
            </w:r>
          </w:p>
        </w:tc>
        <w:tc>
          <w:tcPr>
            <w:tcW w:w="515" w:type="pct"/>
            <w:vAlign w:val="center"/>
          </w:tcPr>
          <w:p w14:paraId="5538A3B9"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tl/>
              </w:rPr>
              <w:t>131</w:t>
            </w:r>
          </w:p>
        </w:tc>
      </w:tr>
      <w:tr w:rsidR="00EA6595" w:rsidRPr="00F33A16" w14:paraId="2AE32BA1" w14:textId="77777777" w:rsidTr="003C1D23">
        <w:trPr>
          <w:trHeight w:val="170"/>
          <w:jc w:val="center"/>
        </w:trPr>
        <w:tc>
          <w:tcPr>
            <w:tcW w:w="568" w:type="pct"/>
            <w:vAlign w:val="center"/>
          </w:tcPr>
          <w:p w14:paraId="57138D05"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lang w:bidi="ar-EG"/>
              </w:rPr>
            </w:pPr>
            <w:r w:rsidRPr="00F33A16">
              <w:rPr>
                <w:rFonts w:ascii="Simplified Arabic" w:hAnsi="Simplified Arabic" w:cs="Simplified Arabic"/>
                <w:b/>
                <w:bCs/>
                <w:sz w:val="28"/>
                <w:szCs w:val="28"/>
                <w:rtl/>
                <w:lang w:bidi="ar-EG"/>
              </w:rPr>
              <w:t>3-6</w:t>
            </w:r>
          </w:p>
        </w:tc>
        <w:tc>
          <w:tcPr>
            <w:tcW w:w="3917" w:type="pct"/>
          </w:tcPr>
          <w:p w14:paraId="2415DA4D"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نتائج</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الصلاحية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والاعتمادية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الخاصة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بأبعاد</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الحكومة الالكترونية (المتغيرات المستقلة)</w:t>
            </w:r>
          </w:p>
        </w:tc>
        <w:tc>
          <w:tcPr>
            <w:tcW w:w="515" w:type="pct"/>
            <w:vAlign w:val="center"/>
          </w:tcPr>
          <w:p w14:paraId="75647B82" w14:textId="77777777" w:rsidR="00EA6595" w:rsidRPr="004A03FD" w:rsidRDefault="003F5977" w:rsidP="003C1D23">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lang w:bidi="ar-EG"/>
              </w:rPr>
              <w:t>139</w:t>
            </w:r>
          </w:p>
        </w:tc>
      </w:tr>
      <w:tr w:rsidR="00EA6595" w:rsidRPr="00F33A16" w14:paraId="4BF5FAAF" w14:textId="77777777" w:rsidTr="003C1D23">
        <w:trPr>
          <w:trHeight w:val="170"/>
          <w:jc w:val="center"/>
        </w:trPr>
        <w:tc>
          <w:tcPr>
            <w:tcW w:w="568" w:type="pct"/>
            <w:vAlign w:val="center"/>
          </w:tcPr>
          <w:p w14:paraId="680D8DA3"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3-7</w:t>
            </w:r>
          </w:p>
        </w:tc>
        <w:tc>
          <w:tcPr>
            <w:tcW w:w="3917" w:type="pct"/>
          </w:tcPr>
          <w:p w14:paraId="6AFF915C"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نتائج</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الصلاحية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والاعتمادية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الخاصة</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بأبعاد</w:t>
            </w:r>
            <w:r w:rsidRPr="00F42A22">
              <w:rPr>
                <w:rFonts w:ascii="Simplified Arabic" w:hAnsi="Simplified Arabic" w:cs="Simplified Arabic"/>
                <w:bCs/>
                <w:sz w:val="28"/>
                <w:szCs w:val="28"/>
              </w:rPr>
              <w:t xml:space="preserve"> </w:t>
            </w:r>
            <w:r w:rsidRPr="00F42A22">
              <w:rPr>
                <w:rFonts w:ascii="Simplified Arabic" w:hAnsi="Simplified Arabic" w:cs="Simplified Arabic"/>
                <w:bCs/>
                <w:sz w:val="28"/>
                <w:szCs w:val="28"/>
                <w:rtl/>
              </w:rPr>
              <w:t>كفاءة الخدمات الحكومية (المتغيرات التابعة)</w:t>
            </w:r>
          </w:p>
        </w:tc>
        <w:tc>
          <w:tcPr>
            <w:tcW w:w="515" w:type="pct"/>
            <w:vAlign w:val="center"/>
          </w:tcPr>
          <w:p w14:paraId="69786CE2"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142</w:t>
            </w:r>
          </w:p>
        </w:tc>
      </w:tr>
      <w:tr w:rsidR="00EA6595" w:rsidRPr="00F33A16" w14:paraId="7C7224A8" w14:textId="77777777" w:rsidTr="003C1D23">
        <w:trPr>
          <w:trHeight w:val="170"/>
          <w:jc w:val="center"/>
        </w:trPr>
        <w:tc>
          <w:tcPr>
            <w:tcW w:w="568" w:type="pct"/>
            <w:vAlign w:val="center"/>
          </w:tcPr>
          <w:p w14:paraId="369EEA9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3-8</w:t>
            </w:r>
          </w:p>
        </w:tc>
        <w:tc>
          <w:tcPr>
            <w:tcW w:w="3917" w:type="pct"/>
          </w:tcPr>
          <w:p w14:paraId="099A3C43"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توزيع عينة الدراسة وفقا لمتغير "النوع"</w:t>
            </w:r>
          </w:p>
        </w:tc>
        <w:tc>
          <w:tcPr>
            <w:tcW w:w="515" w:type="pct"/>
            <w:vAlign w:val="center"/>
          </w:tcPr>
          <w:p w14:paraId="7D06798E"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146</w:t>
            </w:r>
          </w:p>
        </w:tc>
      </w:tr>
      <w:tr w:rsidR="00EA6595" w:rsidRPr="00F33A16" w14:paraId="39910AE4" w14:textId="77777777" w:rsidTr="003C1D23">
        <w:trPr>
          <w:trHeight w:val="170"/>
          <w:jc w:val="center"/>
        </w:trPr>
        <w:tc>
          <w:tcPr>
            <w:tcW w:w="568" w:type="pct"/>
            <w:vAlign w:val="center"/>
          </w:tcPr>
          <w:p w14:paraId="41F54CC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3-9</w:t>
            </w:r>
          </w:p>
        </w:tc>
        <w:tc>
          <w:tcPr>
            <w:tcW w:w="3917" w:type="pct"/>
          </w:tcPr>
          <w:p w14:paraId="7A8F18A0"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توزيع عينة الدراسة وفقا لمتغير "العمر"</w:t>
            </w:r>
          </w:p>
        </w:tc>
        <w:tc>
          <w:tcPr>
            <w:tcW w:w="515" w:type="pct"/>
            <w:vAlign w:val="center"/>
          </w:tcPr>
          <w:p w14:paraId="5EB0A404"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147</w:t>
            </w:r>
          </w:p>
        </w:tc>
      </w:tr>
      <w:tr w:rsidR="00EA6595" w:rsidRPr="00F33A16" w14:paraId="4EB2D1A4" w14:textId="77777777" w:rsidTr="003C1D23">
        <w:trPr>
          <w:trHeight w:val="170"/>
          <w:jc w:val="center"/>
        </w:trPr>
        <w:tc>
          <w:tcPr>
            <w:tcW w:w="568" w:type="pct"/>
            <w:vAlign w:val="center"/>
          </w:tcPr>
          <w:p w14:paraId="0C5B93B7"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3-10</w:t>
            </w:r>
          </w:p>
        </w:tc>
        <w:tc>
          <w:tcPr>
            <w:tcW w:w="3917" w:type="pct"/>
          </w:tcPr>
          <w:p w14:paraId="303E8083"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توزيع عينة الدراسة وفقا لمتغير "المؤهل العلمي"</w:t>
            </w:r>
          </w:p>
        </w:tc>
        <w:tc>
          <w:tcPr>
            <w:tcW w:w="515" w:type="pct"/>
            <w:vAlign w:val="center"/>
          </w:tcPr>
          <w:p w14:paraId="68D501CC"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148</w:t>
            </w:r>
          </w:p>
        </w:tc>
      </w:tr>
      <w:tr w:rsidR="00EA6595" w:rsidRPr="00F33A16" w14:paraId="2FE5B8E4" w14:textId="77777777" w:rsidTr="003C1D23">
        <w:trPr>
          <w:trHeight w:val="170"/>
          <w:jc w:val="center"/>
        </w:trPr>
        <w:tc>
          <w:tcPr>
            <w:tcW w:w="568" w:type="pct"/>
            <w:vAlign w:val="center"/>
          </w:tcPr>
          <w:p w14:paraId="3D2154F3"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3-11</w:t>
            </w:r>
          </w:p>
        </w:tc>
        <w:tc>
          <w:tcPr>
            <w:tcW w:w="3917" w:type="pct"/>
          </w:tcPr>
          <w:p w14:paraId="42C4B5FC"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توزيع عينة الدراسة وفقا لمتغير "المستوى الوظيفي"</w:t>
            </w:r>
          </w:p>
        </w:tc>
        <w:tc>
          <w:tcPr>
            <w:tcW w:w="515" w:type="pct"/>
            <w:vAlign w:val="center"/>
          </w:tcPr>
          <w:p w14:paraId="0F8657DF"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149</w:t>
            </w:r>
          </w:p>
        </w:tc>
      </w:tr>
      <w:tr w:rsidR="00EA6595" w:rsidRPr="00F33A16" w14:paraId="199B4DCD" w14:textId="77777777" w:rsidTr="003C1D23">
        <w:trPr>
          <w:trHeight w:val="170"/>
          <w:jc w:val="center"/>
        </w:trPr>
        <w:tc>
          <w:tcPr>
            <w:tcW w:w="568" w:type="pct"/>
            <w:vAlign w:val="center"/>
          </w:tcPr>
          <w:p w14:paraId="1AF2C31F"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3-12</w:t>
            </w:r>
          </w:p>
        </w:tc>
        <w:tc>
          <w:tcPr>
            <w:tcW w:w="3917" w:type="pct"/>
          </w:tcPr>
          <w:p w14:paraId="6E3429E4"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توزيع عينة الدراسة وفقا لمتغير "عدد سنوات الخبرة"</w:t>
            </w:r>
          </w:p>
        </w:tc>
        <w:tc>
          <w:tcPr>
            <w:tcW w:w="515" w:type="pct"/>
            <w:vAlign w:val="center"/>
          </w:tcPr>
          <w:p w14:paraId="6238016B"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150</w:t>
            </w:r>
          </w:p>
        </w:tc>
      </w:tr>
      <w:tr w:rsidR="00EA6595" w:rsidRPr="00F33A16" w14:paraId="3E969587" w14:textId="77777777" w:rsidTr="003C1D23">
        <w:trPr>
          <w:trHeight w:val="170"/>
          <w:jc w:val="center"/>
        </w:trPr>
        <w:tc>
          <w:tcPr>
            <w:tcW w:w="568" w:type="pct"/>
            <w:vAlign w:val="center"/>
          </w:tcPr>
          <w:p w14:paraId="76046279"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3-13</w:t>
            </w:r>
          </w:p>
        </w:tc>
        <w:tc>
          <w:tcPr>
            <w:tcW w:w="3917" w:type="pct"/>
          </w:tcPr>
          <w:p w14:paraId="2142B438" w14:textId="77777777" w:rsidR="00EA6595" w:rsidRPr="00F42A22" w:rsidRDefault="00EA6595" w:rsidP="003C1D23">
            <w:pPr>
              <w:bidi/>
              <w:spacing w:after="0" w:line="240" w:lineRule="auto"/>
              <w:jc w:val="lowKashida"/>
              <w:rPr>
                <w:rFonts w:ascii="Simplified Arabic" w:hAnsi="Simplified Arabic" w:cs="Simplified Arabic"/>
                <w:bCs/>
                <w:sz w:val="28"/>
                <w:szCs w:val="28"/>
              </w:rPr>
            </w:pPr>
            <w:r w:rsidRPr="00F42A22">
              <w:rPr>
                <w:rFonts w:ascii="Simplified Arabic" w:hAnsi="Simplified Arabic" w:cs="Simplified Arabic"/>
                <w:bCs/>
                <w:sz w:val="28"/>
                <w:szCs w:val="28"/>
                <w:rtl/>
              </w:rPr>
              <w:t>توزيع عينة الدراسة وفقا لمتغير "الانظمة الإلكترونية التي يستخدمها العاملين"</w:t>
            </w:r>
          </w:p>
        </w:tc>
        <w:tc>
          <w:tcPr>
            <w:tcW w:w="515" w:type="pct"/>
            <w:vAlign w:val="center"/>
          </w:tcPr>
          <w:p w14:paraId="1708905A"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151</w:t>
            </w:r>
          </w:p>
        </w:tc>
      </w:tr>
      <w:tr w:rsidR="00EA6595" w:rsidRPr="00F33A16" w14:paraId="63546AC8" w14:textId="77777777" w:rsidTr="003C1D23">
        <w:trPr>
          <w:trHeight w:val="170"/>
          <w:jc w:val="center"/>
        </w:trPr>
        <w:tc>
          <w:tcPr>
            <w:tcW w:w="568" w:type="pct"/>
            <w:vAlign w:val="center"/>
          </w:tcPr>
          <w:p w14:paraId="31F324CD"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3-14</w:t>
            </w:r>
          </w:p>
        </w:tc>
        <w:tc>
          <w:tcPr>
            <w:tcW w:w="3917" w:type="pct"/>
          </w:tcPr>
          <w:p w14:paraId="57D78E42"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تحليل اتجاهات الأفراد نحو بعد "سهولة استخدام الأنظمة الإلكترونية"</w:t>
            </w:r>
          </w:p>
        </w:tc>
        <w:tc>
          <w:tcPr>
            <w:tcW w:w="515" w:type="pct"/>
            <w:vAlign w:val="center"/>
          </w:tcPr>
          <w:p w14:paraId="03796641"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152</w:t>
            </w:r>
          </w:p>
        </w:tc>
      </w:tr>
      <w:tr w:rsidR="00EA6595" w:rsidRPr="00F33A16" w14:paraId="498E547A" w14:textId="77777777" w:rsidTr="003C1D23">
        <w:trPr>
          <w:trHeight w:val="170"/>
          <w:jc w:val="center"/>
        </w:trPr>
        <w:tc>
          <w:tcPr>
            <w:tcW w:w="568" w:type="pct"/>
            <w:vAlign w:val="center"/>
          </w:tcPr>
          <w:p w14:paraId="38916A13"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lastRenderedPageBreak/>
              <w:t>3-15</w:t>
            </w:r>
          </w:p>
        </w:tc>
        <w:tc>
          <w:tcPr>
            <w:tcW w:w="3917" w:type="pct"/>
          </w:tcPr>
          <w:p w14:paraId="3D9F3890" w14:textId="77777777" w:rsidR="00EA6595" w:rsidRPr="00F42A22" w:rsidRDefault="00EA6595" w:rsidP="003C1D23">
            <w:pPr>
              <w:bidi/>
              <w:spacing w:after="0" w:line="240" w:lineRule="auto"/>
              <w:jc w:val="lowKashida"/>
              <w:rPr>
                <w:rFonts w:ascii="Simplified Arabic" w:hAnsi="Simplified Arabic" w:cs="Simplified Arabic"/>
                <w:bCs/>
                <w:sz w:val="28"/>
                <w:szCs w:val="28"/>
                <w:rtl/>
              </w:rPr>
            </w:pPr>
            <w:r w:rsidRPr="00F42A22">
              <w:rPr>
                <w:rFonts w:ascii="Simplified Arabic" w:hAnsi="Simplified Arabic" w:cs="Simplified Arabic"/>
                <w:bCs/>
                <w:sz w:val="28"/>
                <w:szCs w:val="28"/>
                <w:rtl/>
              </w:rPr>
              <w:t>تحليل اتجاهات الأفراد نحو بعد "كفاءة العمليات الداخلية"</w:t>
            </w:r>
          </w:p>
        </w:tc>
        <w:tc>
          <w:tcPr>
            <w:tcW w:w="515" w:type="pct"/>
            <w:vAlign w:val="center"/>
          </w:tcPr>
          <w:p w14:paraId="2049C81A"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154</w:t>
            </w:r>
          </w:p>
        </w:tc>
      </w:tr>
      <w:tr w:rsidR="00EA6595" w:rsidRPr="00F33A16" w14:paraId="5F17966B" w14:textId="77777777" w:rsidTr="003C1D23">
        <w:trPr>
          <w:trHeight w:val="170"/>
          <w:jc w:val="center"/>
        </w:trPr>
        <w:tc>
          <w:tcPr>
            <w:tcW w:w="568" w:type="pct"/>
            <w:vAlign w:val="center"/>
          </w:tcPr>
          <w:p w14:paraId="744BADA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3-16</w:t>
            </w:r>
          </w:p>
        </w:tc>
        <w:tc>
          <w:tcPr>
            <w:tcW w:w="3917" w:type="pct"/>
          </w:tcPr>
          <w:p w14:paraId="1651B7A3"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توفر المعلومات وسهولة الوصول إليها للموظفين</w:t>
            </w:r>
            <w:r>
              <w:rPr>
                <w:rFonts w:ascii="Simplified Arabic" w:hAnsi="Simplified Arabic" w:cs="Simplified Arabic"/>
                <w:b/>
                <w:bCs/>
                <w:sz w:val="28"/>
                <w:szCs w:val="28"/>
                <w:rtl/>
                <w:lang w:bidi="ar-EG"/>
              </w:rPr>
              <w:t>"</w:t>
            </w:r>
          </w:p>
        </w:tc>
        <w:tc>
          <w:tcPr>
            <w:tcW w:w="515" w:type="pct"/>
            <w:vAlign w:val="center"/>
          </w:tcPr>
          <w:p w14:paraId="57FEA548"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156</w:t>
            </w:r>
          </w:p>
        </w:tc>
      </w:tr>
      <w:tr w:rsidR="00EA6595" w:rsidRPr="00F33A16" w14:paraId="44D787E4" w14:textId="77777777" w:rsidTr="003C1D23">
        <w:trPr>
          <w:trHeight w:val="170"/>
          <w:jc w:val="center"/>
        </w:trPr>
        <w:tc>
          <w:tcPr>
            <w:tcW w:w="568" w:type="pct"/>
            <w:vAlign w:val="center"/>
          </w:tcPr>
          <w:p w14:paraId="26F269DA"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3-17</w:t>
            </w:r>
          </w:p>
        </w:tc>
        <w:tc>
          <w:tcPr>
            <w:tcW w:w="3917" w:type="pct"/>
          </w:tcPr>
          <w:p w14:paraId="3CD3A803"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جودة النظام والدعم التقني للموظفين</w:t>
            </w:r>
            <w:r>
              <w:rPr>
                <w:rFonts w:ascii="Simplified Arabic" w:hAnsi="Simplified Arabic" w:cs="Simplified Arabic"/>
                <w:b/>
                <w:bCs/>
                <w:sz w:val="28"/>
                <w:szCs w:val="28"/>
                <w:rtl/>
                <w:lang w:bidi="ar-EG"/>
              </w:rPr>
              <w:t>"</w:t>
            </w:r>
          </w:p>
        </w:tc>
        <w:tc>
          <w:tcPr>
            <w:tcW w:w="515" w:type="pct"/>
            <w:vAlign w:val="center"/>
          </w:tcPr>
          <w:p w14:paraId="1EE1506F"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158</w:t>
            </w:r>
          </w:p>
        </w:tc>
      </w:tr>
      <w:tr w:rsidR="00EA6595" w:rsidRPr="00F33A16" w14:paraId="1E22AEF5" w14:textId="77777777" w:rsidTr="003C1D23">
        <w:trPr>
          <w:trHeight w:val="170"/>
          <w:jc w:val="center"/>
        </w:trPr>
        <w:tc>
          <w:tcPr>
            <w:tcW w:w="568" w:type="pct"/>
            <w:vAlign w:val="center"/>
          </w:tcPr>
          <w:p w14:paraId="1B85204E"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3-18</w:t>
            </w:r>
          </w:p>
        </w:tc>
        <w:tc>
          <w:tcPr>
            <w:tcW w:w="3917" w:type="pct"/>
          </w:tcPr>
          <w:p w14:paraId="5D350815"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التواصل والتنسيق الإلكتروني بين الموظفين</w:t>
            </w:r>
            <w:r>
              <w:rPr>
                <w:rFonts w:ascii="Simplified Arabic" w:hAnsi="Simplified Arabic" w:cs="Simplified Arabic"/>
                <w:b/>
                <w:bCs/>
                <w:sz w:val="28"/>
                <w:szCs w:val="28"/>
                <w:rtl/>
                <w:lang w:bidi="ar-EG"/>
              </w:rPr>
              <w:t>"</w:t>
            </w:r>
          </w:p>
        </w:tc>
        <w:tc>
          <w:tcPr>
            <w:tcW w:w="515" w:type="pct"/>
            <w:vAlign w:val="center"/>
          </w:tcPr>
          <w:p w14:paraId="5683ECDD"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159</w:t>
            </w:r>
          </w:p>
        </w:tc>
      </w:tr>
      <w:tr w:rsidR="00EA6595" w:rsidRPr="00F33A16" w14:paraId="7BC8305C" w14:textId="77777777" w:rsidTr="003C1D23">
        <w:trPr>
          <w:trHeight w:val="170"/>
          <w:jc w:val="center"/>
        </w:trPr>
        <w:tc>
          <w:tcPr>
            <w:tcW w:w="568" w:type="pct"/>
            <w:vAlign w:val="center"/>
          </w:tcPr>
          <w:p w14:paraId="339EAA39"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3-19</w:t>
            </w:r>
          </w:p>
        </w:tc>
        <w:tc>
          <w:tcPr>
            <w:tcW w:w="3917" w:type="pct"/>
          </w:tcPr>
          <w:p w14:paraId="68F50F8A"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أبعاد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متغير الحكومة الإلكترونية</w:t>
            </w:r>
            <w:r>
              <w:rPr>
                <w:rFonts w:ascii="Simplified Arabic" w:hAnsi="Simplified Arabic" w:cs="Simplified Arabic"/>
                <w:b/>
                <w:bCs/>
                <w:sz w:val="28"/>
                <w:szCs w:val="28"/>
                <w:rtl/>
                <w:lang w:bidi="ar-EG"/>
              </w:rPr>
              <w:t>"</w:t>
            </w:r>
          </w:p>
        </w:tc>
        <w:tc>
          <w:tcPr>
            <w:tcW w:w="515" w:type="pct"/>
            <w:vAlign w:val="center"/>
          </w:tcPr>
          <w:p w14:paraId="1C62223D"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161</w:t>
            </w:r>
          </w:p>
        </w:tc>
      </w:tr>
      <w:tr w:rsidR="00EA6595" w:rsidRPr="00F33A16" w14:paraId="06358665" w14:textId="77777777" w:rsidTr="003C1D23">
        <w:trPr>
          <w:trHeight w:val="170"/>
          <w:jc w:val="center"/>
        </w:trPr>
        <w:tc>
          <w:tcPr>
            <w:tcW w:w="568" w:type="pct"/>
            <w:vAlign w:val="center"/>
          </w:tcPr>
          <w:p w14:paraId="49F42E1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3-20</w:t>
            </w:r>
          </w:p>
        </w:tc>
        <w:tc>
          <w:tcPr>
            <w:tcW w:w="3917" w:type="pct"/>
          </w:tcPr>
          <w:p w14:paraId="3798D4CA"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تحسين دقة وجودة الخدمة المقدمة</w:t>
            </w:r>
            <w:r>
              <w:rPr>
                <w:rFonts w:ascii="Simplified Arabic" w:hAnsi="Simplified Arabic" w:cs="Simplified Arabic"/>
                <w:b/>
                <w:bCs/>
                <w:sz w:val="28"/>
                <w:szCs w:val="28"/>
                <w:rtl/>
                <w:lang w:bidi="ar-EG"/>
              </w:rPr>
              <w:t>"</w:t>
            </w:r>
          </w:p>
        </w:tc>
        <w:tc>
          <w:tcPr>
            <w:tcW w:w="515" w:type="pct"/>
            <w:vAlign w:val="center"/>
          </w:tcPr>
          <w:p w14:paraId="7D281834"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163</w:t>
            </w:r>
          </w:p>
        </w:tc>
      </w:tr>
      <w:tr w:rsidR="00EA6595" w:rsidRPr="00F33A16" w14:paraId="0FB451CF" w14:textId="77777777" w:rsidTr="003C1D23">
        <w:trPr>
          <w:trHeight w:val="170"/>
          <w:jc w:val="center"/>
        </w:trPr>
        <w:tc>
          <w:tcPr>
            <w:tcW w:w="568" w:type="pct"/>
            <w:vAlign w:val="center"/>
          </w:tcPr>
          <w:p w14:paraId="4E717BC6"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3-21</w:t>
            </w:r>
          </w:p>
        </w:tc>
        <w:tc>
          <w:tcPr>
            <w:tcW w:w="3917" w:type="pct"/>
          </w:tcPr>
          <w:p w14:paraId="72A645C6"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تقليل الوقت والجهد اللازمين لتقديم الخدمة</w:t>
            </w:r>
            <w:r>
              <w:rPr>
                <w:rFonts w:ascii="Simplified Arabic" w:hAnsi="Simplified Arabic" w:cs="Simplified Arabic"/>
                <w:b/>
                <w:bCs/>
                <w:sz w:val="28"/>
                <w:szCs w:val="28"/>
                <w:rtl/>
                <w:lang w:bidi="ar-EG"/>
              </w:rPr>
              <w:t>"</w:t>
            </w:r>
          </w:p>
        </w:tc>
        <w:tc>
          <w:tcPr>
            <w:tcW w:w="515" w:type="pct"/>
            <w:vAlign w:val="center"/>
          </w:tcPr>
          <w:p w14:paraId="6FCFBDE1"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165</w:t>
            </w:r>
          </w:p>
        </w:tc>
      </w:tr>
      <w:tr w:rsidR="00EA6595" w:rsidRPr="00F33A16" w14:paraId="7C9ACA1D" w14:textId="77777777" w:rsidTr="003C1D23">
        <w:trPr>
          <w:trHeight w:val="170"/>
          <w:jc w:val="center"/>
        </w:trPr>
        <w:tc>
          <w:tcPr>
            <w:tcW w:w="568" w:type="pct"/>
            <w:vAlign w:val="center"/>
          </w:tcPr>
          <w:p w14:paraId="13B3296D"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3-22</w:t>
            </w:r>
          </w:p>
        </w:tc>
        <w:tc>
          <w:tcPr>
            <w:tcW w:w="3917" w:type="pct"/>
          </w:tcPr>
          <w:p w14:paraId="5B48E90D"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سهولة الوصول إلى الخدمات من قبل المستفيدين</w:t>
            </w:r>
            <w:r>
              <w:rPr>
                <w:rFonts w:ascii="Simplified Arabic" w:hAnsi="Simplified Arabic" w:cs="Simplified Arabic"/>
                <w:b/>
                <w:bCs/>
                <w:sz w:val="28"/>
                <w:szCs w:val="28"/>
                <w:rtl/>
                <w:lang w:bidi="ar-EG"/>
              </w:rPr>
              <w:t>"</w:t>
            </w:r>
          </w:p>
        </w:tc>
        <w:tc>
          <w:tcPr>
            <w:tcW w:w="515" w:type="pct"/>
            <w:vAlign w:val="center"/>
          </w:tcPr>
          <w:p w14:paraId="1721893E"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167</w:t>
            </w:r>
          </w:p>
        </w:tc>
      </w:tr>
      <w:tr w:rsidR="00EA6595" w:rsidRPr="00F33A16" w14:paraId="6318D7A4" w14:textId="77777777" w:rsidTr="003C1D23">
        <w:trPr>
          <w:trHeight w:val="170"/>
          <w:jc w:val="center"/>
        </w:trPr>
        <w:tc>
          <w:tcPr>
            <w:tcW w:w="568" w:type="pct"/>
            <w:vAlign w:val="center"/>
          </w:tcPr>
          <w:p w14:paraId="5948BC62"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3-23</w:t>
            </w:r>
          </w:p>
        </w:tc>
        <w:tc>
          <w:tcPr>
            <w:tcW w:w="3917" w:type="pct"/>
          </w:tcPr>
          <w:p w14:paraId="566FF390"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زيادة إنتاجية الموظفين</w:t>
            </w:r>
            <w:r>
              <w:rPr>
                <w:rFonts w:ascii="Simplified Arabic" w:hAnsi="Simplified Arabic" w:cs="Simplified Arabic"/>
                <w:b/>
                <w:bCs/>
                <w:sz w:val="28"/>
                <w:szCs w:val="28"/>
                <w:rtl/>
                <w:lang w:bidi="ar-EG"/>
              </w:rPr>
              <w:t>"</w:t>
            </w:r>
          </w:p>
        </w:tc>
        <w:tc>
          <w:tcPr>
            <w:tcW w:w="515" w:type="pct"/>
            <w:vAlign w:val="center"/>
          </w:tcPr>
          <w:p w14:paraId="1FDFADBC"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169</w:t>
            </w:r>
          </w:p>
        </w:tc>
      </w:tr>
      <w:tr w:rsidR="00EA6595" w:rsidRPr="00F33A16" w14:paraId="30756E60" w14:textId="77777777" w:rsidTr="003C1D23">
        <w:trPr>
          <w:trHeight w:val="170"/>
          <w:jc w:val="center"/>
        </w:trPr>
        <w:tc>
          <w:tcPr>
            <w:tcW w:w="568" w:type="pct"/>
            <w:vAlign w:val="center"/>
          </w:tcPr>
          <w:p w14:paraId="4B15A052"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24</w:t>
            </w:r>
          </w:p>
        </w:tc>
        <w:tc>
          <w:tcPr>
            <w:tcW w:w="3917" w:type="pct"/>
          </w:tcPr>
          <w:p w14:paraId="17B4394A"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بعد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تقليل الشكاوى والملاحظات السلبية</w:t>
            </w:r>
            <w:r>
              <w:rPr>
                <w:rFonts w:ascii="Simplified Arabic" w:hAnsi="Simplified Arabic" w:cs="Simplified Arabic"/>
                <w:b/>
                <w:bCs/>
                <w:sz w:val="28"/>
                <w:szCs w:val="28"/>
                <w:rtl/>
                <w:lang w:bidi="ar-EG"/>
              </w:rPr>
              <w:t>"</w:t>
            </w:r>
          </w:p>
        </w:tc>
        <w:tc>
          <w:tcPr>
            <w:tcW w:w="515" w:type="pct"/>
            <w:vAlign w:val="center"/>
          </w:tcPr>
          <w:p w14:paraId="78069B01"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170</w:t>
            </w:r>
          </w:p>
        </w:tc>
      </w:tr>
      <w:tr w:rsidR="00EA6595" w:rsidRPr="00F33A16" w14:paraId="0C222DDC" w14:textId="77777777" w:rsidTr="003C1D23">
        <w:trPr>
          <w:trHeight w:val="170"/>
          <w:jc w:val="center"/>
        </w:trPr>
        <w:tc>
          <w:tcPr>
            <w:tcW w:w="568" w:type="pct"/>
            <w:vAlign w:val="center"/>
          </w:tcPr>
          <w:p w14:paraId="241819D7"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25</w:t>
            </w:r>
          </w:p>
        </w:tc>
        <w:tc>
          <w:tcPr>
            <w:tcW w:w="3917" w:type="pct"/>
          </w:tcPr>
          <w:p w14:paraId="4BA41317"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تحليل اتجاهات الأفراد نحو أبعاد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متغير كفاءة الخدمات الحكومية</w:t>
            </w:r>
            <w:r>
              <w:rPr>
                <w:rFonts w:ascii="Simplified Arabic" w:hAnsi="Simplified Arabic" w:cs="Simplified Arabic"/>
                <w:b/>
                <w:bCs/>
                <w:sz w:val="28"/>
                <w:szCs w:val="28"/>
                <w:rtl/>
                <w:lang w:bidi="ar-EG"/>
              </w:rPr>
              <w:t>"</w:t>
            </w:r>
          </w:p>
        </w:tc>
        <w:tc>
          <w:tcPr>
            <w:tcW w:w="515" w:type="pct"/>
            <w:vAlign w:val="center"/>
          </w:tcPr>
          <w:p w14:paraId="707D25DB"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172</w:t>
            </w:r>
          </w:p>
        </w:tc>
      </w:tr>
      <w:tr w:rsidR="00EA6595" w:rsidRPr="00F33A16" w14:paraId="19BE8CF3" w14:textId="77777777" w:rsidTr="003C1D23">
        <w:trPr>
          <w:trHeight w:val="170"/>
          <w:jc w:val="center"/>
        </w:trPr>
        <w:tc>
          <w:tcPr>
            <w:tcW w:w="568" w:type="pct"/>
            <w:vAlign w:val="center"/>
          </w:tcPr>
          <w:p w14:paraId="16460899"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26</w:t>
            </w:r>
          </w:p>
        </w:tc>
        <w:tc>
          <w:tcPr>
            <w:tcW w:w="3917" w:type="pct"/>
          </w:tcPr>
          <w:p w14:paraId="17C4877D" w14:textId="77777777" w:rsidR="00EA6595" w:rsidRPr="00F33A16" w:rsidRDefault="00EA6595" w:rsidP="003C1D23">
            <w:pPr>
              <w:bidi/>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معاملات الارتباط الخطي البسيط بين أبعاد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المتغير المستقل (الحكومة الإلكترونية) والمتغير التابع (كفاءة الخدمات الحكومية)</w:t>
            </w:r>
            <w:r>
              <w:rPr>
                <w:rFonts w:ascii="Simplified Arabic" w:hAnsi="Simplified Arabic" w:cs="Simplified Arabic"/>
                <w:b/>
                <w:bCs/>
                <w:sz w:val="28"/>
                <w:szCs w:val="28"/>
                <w:rtl/>
                <w:lang w:bidi="ar-EG"/>
              </w:rPr>
              <w:t>"</w:t>
            </w:r>
          </w:p>
        </w:tc>
        <w:tc>
          <w:tcPr>
            <w:tcW w:w="515" w:type="pct"/>
            <w:vAlign w:val="center"/>
          </w:tcPr>
          <w:p w14:paraId="698E78D6"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176</w:t>
            </w:r>
          </w:p>
        </w:tc>
      </w:tr>
      <w:tr w:rsidR="00EA6595" w:rsidRPr="00F33A16" w14:paraId="3D77D778" w14:textId="77777777" w:rsidTr="003C1D23">
        <w:trPr>
          <w:trHeight w:val="170"/>
          <w:jc w:val="center"/>
        </w:trPr>
        <w:tc>
          <w:tcPr>
            <w:tcW w:w="568" w:type="pct"/>
            <w:vAlign w:val="center"/>
          </w:tcPr>
          <w:p w14:paraId="3E320CA3"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27</w:t>
            </w:r>
          </w:p>
        </w:tc>
        <w:tc>
          <w:tcPr>
            <w:tcW w:w="3917" w:type="pct"/>
          </w:tcPr>
          <w:p w14:paraId="211B9232" w14:textId="77777777" w:rsidR="00EA6595" w:rsidRPr="00F33A16" w:rsidRDefault="00EA6595" w:rsidP="003C1D23">
            <w:pPr>
              <w:autoSpaceDE w:val="0"/>
              <w:autoSpaceDN w:val="0"/>
              <w:bidi/>
              <w:adjustRightInd w:val="0"/>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العلاقة بين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المتغير المستقل والمتغير التابع</w:t>
            </w:r>
            <w:r>
              <w:rPr>
                <w:rFonts w:ascii="Simplified Arabic" w:hAnsi="Simplified Arabic" w:cs="Simplified Arabic"/>
                <w:b/>
                <w:bCs/>
                <w:sz w:val="28"/>
                <w:szCs w:val="28"/>
                <w:rtl/>
                <w:lang w:bidi="ar-EG"/>
              </w:rPr>
              <w:t>"</w:t>
            </w:r>
          </w:p>
        </w:tc>
        <w:tc>
          <w:tcPr>
            <w:tcW w:w="515" w:type="pct"/>
            <w:vAlign w:val="center"/>
          </w:tcPr>
          <w:p w14:paraId="39C45EDB"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178</w:t>
            </w:r>
          </w:p>
        </w:tc>
      </w:tr>
      <w:tr w:rsidR="00EA6595" w:rsidRPr="00F33A16" w14:paraId="0D0A71DD" w14:textId="77777777" w:rsidTr="003C1D23">
        <w:trPr>
          <w:trHeight w:val="170"/>
          <w:jc w:val="center"/>
        </w:trPr>
        <w:tc>
          <w:tcPr>
            <w:tcW w:w="568" w:type="pct"/>
            <w:vAlign w:val="center"/>
          </w:tcPr>
          <w:p w14:paraId="3991DD40" w14:textId="77777777" w:rsidR="00EA6595" w:rsidRPr="00F33A16" w:rsidRDefault="00EA6595" w:rsidP="003C1D23">
            <w:pPr>
              <w:tabs>
                <w:tab w:val="center" w:pos="3132"/>
              </w:tabs>
              <w:bidi/>
              <w:spacing w:after="0" w:line="240" w:lineRule="auto"/>
              <w:jc w:val="center"/>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28</w:t>
            </w:r>
          </w:p>
        </w:tc>
        <w:tc>
          <w:tcPr>
            <w:tcW w:w="3917" w:type="pct"/>
          </w:tcPr>
          <w:p w14:paraId="2BE1C51B" w14:textId="77777777" w:rsidR="00EA6595" w:rsidRPr="00F33A16" w:rsidRDefault="00EA6595" w:rsidP="003C1D23">
            <w:pPr>
              <w:autoSpaceDE w:val="0"/>
              <w:autoSpaceDN w:val="0"/>
              <w:bidi/>
              <w:adjustRightInd w:val="0"/>
              <w:spacing w:after="0" w:line="240" w:lineRule="auto"/>
              <w:jc w:val="lowKashida"/>
              <w:rPr>
                <w:rFonts w:ascii="Simplified Arabic" w:hAnsi="Simplified Arabic" w:cs="Simplified Arabic"/>
                <w:b/>
                <w:bCs/>
                <w:sz w:val="28"/>
                <w:szCs w:val="28"/>
                <w:rtl/>
                <w:lang w:bidi="ar-EG"/>
              </w:rPr>
            </w:pPr>
            <w:r w:rsidRPr="00F33A16">
              <w:rPr>
                <w:rFonts w:ascii="Simplified Arabic" w:hAnsi="Simplified Arabic" w:cs="Simplified Arabic"/>
                <w:b/>
                <w:bCs/>
                <w:sz w:val="28"/>
                <w:szCs w:val="28"/>
                <w:rtl/>
                <w:lang w:bidi="ar-EG"/>
              </w:rPr>
              <w:t xml:space="preserve">معاملات الانحدار المتعدد لأبعاد </w:t>
            </w:r>
            <w:r>
              <w:rPr>
                <w:rFonts w:ascii="Simplified Arabic" w:hAnsi="Simplified Arabic" w:cs="Simplified Arabic"/>
                <w:b/>
                <w:bCs/>
                <w:sz w:val="28"/>
                <w:szCs w:val="28"/>
                <w:rtl/>
                <w:lang w:bidi="ar-EG"/>
              </w:rPr>
              <w:t>"</w:t>
            </w:r>
            <w:r w:rsidRPr="00F33A16">
              <w:rPr>
                <w:rFonts w:ascii="Simplified Arabic" w:hAnsi="Simplified Arabic" w:cs="Simplified Arabic"/>
                <w:b/>
                <w:bCs/>
                <w:sz w:val="28"/>
                <w:szCs w:val="28"/>
                <w:rtl/>
                <w:lang w:bidi="ar-EG"/>
              </w:rPr>
              <w:t>المتغير المستقل على المتغير التابع</w:t>
            </w:r>
            <w:r>
              <w:rPr>
                <w:rFonts w:ascii="Simplified Arabic" w:hAnsi="Simplified Arabic" w:cs="Simplified Arabic"/>
                <w:b/>
                <w:bCs/>
                <w:sz w:val="28"/>
                <w:szCs w:val="28"/>
                <w:rtl/>
                <w:lang w:bidi="ar-EG"/>
              </w:rPr>
              <w:t>"</w:t>
            </w:r>
          </w:p>
        </w:tc>
        <w:tc>
          <w:tcPr>
            <w:tcW w:w="515" w:type="pct"/>
            <w:vAlign w:val="center"/>
          </w:tcPr>
          <w:p w14:paraId="0F536305" w14:textId="77777777" w:rsidR="00EA6595" w:rsidRPr="004A03FD" w:rsidRDefault="003F5977" w:rsidP="003C1D23">
            <w:pPr>
              <w:bidi/>
              <w:spacing w:after="0" w:line="240" w:lineRule="auto"/>
              <w:jc w:val="center"/>
              <w:rPr>
                <w:rFonts w:asciiTheme="majorBidi" w:hAnsiTheme="majorBidi" w:cs="Times New Roman"/>
                <w:b/>
                <w:bCs/>
                <w:sz w:val="28"/>
                <w:szCs w:val="28"/>
                <w:rtl/>
              </w:rPr>
            </w:pPr>
            <w:r>
              <w:rPr>
                <w:rFonts w:asciiTheme="majorBidi" w:hAnsiTheme="majorBidi" w:cs="Times New Roman"/>
                <w:b/>
                <w:bCs/>
                <w:sz w:val="28"/>
                <w:szCs w:val="28"/>
              </w:rPr>
              <w:t>180</w:t>
            </w:r>
          </w:p>
        </w:tc>
      </w:tr>
    </w:tbl>
    <w:p w14:paraId="64BEE3DB" w14:textId="77777777" w:rsidR="00EA6595" w:rsidRDefault="00EA6595" w:rsidP="00FD77C5">
      <w:pPr>
        <w:bidi/>
        <w:spacing w:after="120" w:line="276" w:lineRule="auto"/>
        <w:jc w:val="center"/>
        <w:rPr>
          <w:rFonts w:cs="Simplified Arabic"/>
          <w:bCs/>
          <w:sz w:val="32"/>
          <w:szCs w:val="32"/>
          <w:u w:val="single"/>
          <w:rtl/>
        </w:rPr>
      </w:pPr>
      <w:r>
        <w:rPr>
          <w:rFonts w:cs="Simplified Arabic"/>
          <w:bCs/>
          <w:sz w:val="32"/>
          <w:szCs w:val="32"/>
          <w:u w:val="single"/>
          <w:rtl/>
        </w:rPr>
        <w:lastRenderedPageBreak/>
        <w:t>فهرس الأشكال</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3"/>
        <w:gridCol w:w="5448"/>
        <w:gridCol w:w="912"/>
      </w:tblGrid>
      <w:tr w:rsidR="00EA6595" w:rsidRPr="00046312" w14:paraId="7061D5FC" w14:textId="77777777" w:rsidTr="003C1D23">
        <w:tc>
          <w:tcPr>
            <w:tcW w:w="784" w:type="pct"/>
            <w:shd w:val="clear" w:color="auto" w:fill="D9D9D9"/>
            <w:vAlign w:val="center"/>
            <w:hideMark/>
          </w:tcPr>
          <w:p w14:paraId="0A3827B9" w14:textId="77777777" w:rsidR="00EA6595" w:rsidRPr="00046312" w:rsidRDefault="00EA6595" w:rsidP="001D62CA">
            <w:pPr>
              <w:bidi/>
              <w:spacing w:after="0" w:line="240" w:lineRule="auto"/>
              <w:jc w:val="center"/>
              <w:rPr>
                <w:rFonts w:ascii="Simplified Arabic" w:hAnsi="Simplified Arabic" w:cs="Simplified Arabic"/>
                <w:bCs/>
                <w:sz w:val="28"/>
                <w:szCs w:val="28"/>
              </w:rPr>
            </w:pPr>
            <w:r w:rsidRPr="00046312">
              <w:rPr>
                <w:rFonts w:cs="Simplified Arabic"/>
                <w:bCs/>
                <w:sz w:val="28"/>
                <w:szCs w:val="28"/>
                <w:rtl/>
              </w:rPr>
              <w:t>رقم الشكل</w:t>
            </w:r>
          </w:p>
        </w:tc>
        <w:tc>
          <w:tcPr>
            <w:tcW w:w="3684" w:type="pct"/>
            <w:shd w:val="clear" w:color="auto" w:fill="D9D9D9"/>
            <w:vAlign w:val="center"/>
            <w:hideMark/>
          </w:tcPr>
          <w:p w14:paraId="27588B8C" w14:textId="77777777" w:rsidR="00EA6595" w:rsidRPr="00046312" w:rsidRDefault="00EA6595" w:rsidP="001D62CA">
            <w:pPr>
              <w:bidi/>
              <w:spacing w:after="0" w:line="240" w:lineRule="auto"/>
              <w:jc w:val="center"/>
              <w:rPr>
                <w:rFonts w:ascii="Simplified Arabic" w:hAnsi="Simplified Arabic" w:cs="Simplified Arabic"/>
                <w:bCs/>
                <w:sz w:val="28"/>
                <w:szCs w:val="28"/>
              </w:rPr>
            </w:pPr>
            <w:r w:rsidRPr="00046312">
              <w:rPr>
                <w:rFonts w:cs="Simplified Arabic"/>
                <w:bCs/>
                <w:sz w:val="28"/>
                <w:szCs w:val="28"/>
                <w:rtl/>
              </w:rPr>
              <w:t>عنوان الشكل</w:t>
            </w:r>
          </w:p>
        </w:tc>
        <w:tc>
          <w:tcPr>
            <w:tcW w:w="532" w:type="pct"/>
            <w:shd w:val="clear" w:color="auto" w:fill="D9D9D9"/>
            <w:vAlign w:val="center"/>
            <w:hideMark/>
          </w:tcPr>
          <w:p w14:paraId="0AEE3B33" w14:textId="77777777" w:rsidR="00EA6595" w:rsidRPr="00C03647" w:rsidRDefault="00EA6595" w:rsidP="001D62CA">
            <w:pPr>
              <w:bidi/>
              <w:spacing w:after="0" w:line="240" w:lineRule="auto"/>
              <w:jc w:val="center"/>
              <w:rPr>
                <w:rFonts w:ascii="Simplified Arabic" w:hAnsi="Simplified Arabic" w:cs="Simplified Arabic"/>
                <w:bCs/>
                <w:sz w:val="28"/>
                <w:szCs w:val="28"/>
              </w:rPr>
            </w:pPr>
            <w:r w:rsidRPr="00C03647">
              <w:rPr>
                <w:rFonts w:cs="Simplified Arabic"/>
                <w:bCs/>
                <w:sz w:val="28"/>
                <w:szCs w:val="28"/>
                <w:rtl/>
              </w:rPr>
              <w:t>الصفحة</w:t>
            </w:r>
          </w:p>
        </w:tc>
      </w:tr>
      <w:tr w:rsidR="00EA6595" w:rsidRPr="00046312" w14:paraId="3A1122F7" w14:textId="77777777" w:rsidTr="001D62CA">
        <w:trPr>
          <w:trHeight w:val="276"/>
        </w:trPr>
        <w:tc>
          <w:tcPr>
            <w:tcW w:w="784" w:type="pct"/>
            <w:vAlign w:val="center"/>
          </w:tcPr>
          <w:p w14:paraId="745B292B" w14:textId="77777777" w:rsidR="00EA6595" w:rsidRPr="00C03647" w:rsidRDefault="00EA6595" w:rsidP="001D62CA">
            <w:pPr>
              <w:bidi/>
              <w:spacing w:after="0" w:line="240" w:lineRule="auto"/>
              <w:jc w:val="center"/>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1-1</w:t>
            </w:r>
          </w:p>
        </w:tc>
        <w:tc>
          <w:tcPr>
            <w:tcW w:w="3684" w:type="pct"/>
            <w:vAlign w:val="center"/>
          </w:tcPr>
          <w:p w14:paraId="684743F0" w14:textId="77777777" w:rsidR="00EA6595" w:rsidRPr="00C03647" w:rsidRDefault="00EA6595" w:rsidP="001D62CA">
            <w:pPr>
              <w:bidi/>
              <w:spacing w:after="0" w:line="240" w:lineRule="auto"/>
              <w:ind w:left="51"/>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النموذج المقترح للدراسة</w:t>
            </w:r>
          </w:p>
        </w:tc>
        <w:tc>
          <w:tcPr>
            <w:tcW w:w="532" w:type="pct"/>
            <w:vAlign w:val="center"/>
          </w:tcPr>
          <w:p w14:paraId="11064EFE" w14:textId="77777777" w:rsidR="00EA6595" w:rsidRPr="004A03FD" w:rsidRDefault="003F5977" w:rsidP="001D62CA">
            <w:pPr>
              <w:bidi/>
              <w:spacing w:after="0" w:line="240" w:lineRule="auto"/>
              <w:jc w:val="center"/>
              <w:rPr>
                <w:rFonts w:asciiTheme="majorBidi" w:hAnsiTheme="majorBidi" w:cs="Times New Roman"/>
                <w:b/>
                <w:bCs/>
                <w:sz w:val="28"/>
                <w:szCs w:val="28"/>
                <w:rtl/>
                <w:lang w:bidi="ar-EG"/>
              </w:rPr>
            </w:pPr>
            <w:r>
              <w:rPr>
                <w:rFonts w:asciiTheme="majorBidi" w:hAnsiTheme="majorBidi" w:cs="Times New Roman"/>
                <w:b/>
                <w:bCs/>
                <w:sz w:val="28"/>
                <w:szCs w:val="28"/>
                <w:rtl/>
                <w:lang w:bidi="ar-EG"/>
              </w:rPr>
              <w:t>38</w:t>
            </w:r>
          </w:p>
        </w:tc>
      </w:tr>
      <w:tr w:rsidR="00EA6595" w:rsidRPr="00046312" w14:paraId="30EE0EE9" w14:textId="77777777" w:rsidTr="003C1D23">
        <w:tc>
          <w:tcPr>
            <w:tcW w:w="784" w:type="pct"/>
            <w:vAlign w:val="center"/>
          </w:tcPr>
          <w:p w14:paraId="3E773C84" w14:textId="77777777" w:rsidR="00EA6595" w:rsidRPr="00C03647" w:rsidRDefault="00EA6595" w:rsidP="001D62CA">
            <w:pPr>
              <w:bidi/>
              <w:spacing w:after="0" w:line="240" w:lineRule="auto"/>
              <w:jc w:val="center"/>
              <w:rPr>
                <w:rFonts w:ascii="Simplified Arabic" w:hAnsi="Simplified Arabic" w:cs="Simplified Arabic"/>
                <w:b/>
                <w:bCs/>
                <w:sz w:val="28"/>
                <w:szCs w:val="28"/>
                <w:rtl/>
                <w:lang w:bidi="ar-EG"/>
              </w:rPr>
            </w:pPr>
            <w:r w:rsidRPr="00C03647">
              <w:rPr>
                <w:rFonts w:ascii="Simplified Arabic" w:hAnsi="Simplified Arabic" w:cs="Simplified Arabic"/>
                <w:b/>
                <w:bCs/>
                <w:sz w:val="28"/>
                <w:szCs w:val="28"/>
                <w:rtl/>
                <w:lang w:bidi="ar-EG"/>
              </w:rPr>
              <w:t>2-1</w:t>
            </w:r>
          </w:p>
        </w:tc>
        <w:tc>
          <w:tcPr>
            <w:tcW w:w="3684" w:type="pct"/>
            <w:vAlign w:val="center"/>
          </w:tcPr>
          <w:p w14:paraId="7F59652C" w14:textId="77777777" w:rsidR="00EA6595" w:rsidRPr="00C03647" w:rsidRDefault="00EA6595" w:rsidP="001D62CA">
            <w:pPr>
              <w:tabs>
                <w:tab w:val="center" w:pos="3132"/>
              </w:tabs>
              <w:bidi/>
              <w:spacing w:after="0" w:line="240" w:lineRule="auto"/>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مراحل تطور الحكومة الإلكترونية</w:t>
            </w:r>
          </w:p>
        </w:tc>
        <w:tc>
          <w:tcPr>
            <w:tcW w:w="532" w:type="pct"/>
            <w:vAlign w:val="center"/>
          </w:tcPr>
          <w:p w14:paraId="238B454B"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47</w:t>
            </w:r>
          </w:p>
        </w:tc>
      </w:tr>
      <w:tr w:rsidR="00EA6595" w:rsidRPr="00046312" w14:paraId="4F8936AD" w14:textId="77777777" w:rsidTr="003C1D23">
        <w:tc>
          <w:tcPr>
            <w:tcW w:w="784" w:type="pct"/>
            <w:vAlign w:val="center"/>
          </w:tcPr>
          <w:p w14:paraId="37BED11E" w14:textId="77777777" w:rsidR="00EA6595" w:rsidRPr="00C03647" w:rsidRDefault="00EA6595" w:rsidP="001D62CA">
            <w:pPr>
              <w:tabs>
                <w:tab w:val="center" w:pos="3132"/>
              </w:tabs>
              <w:bidi/>
              <w:spacing w:after="0" w:line="240" w:lineRule="auto"/>
              <w:jc w:val="center"/>
              <w:rPr>
                <w:rFonts w:ascii="Simplified Arabic" w:hAnsi="Simplified Arabic" w:cs="Simplified Arabic"/>
                <w:b/>
                <w:bCs/>
                <w:sz w:val="28"/>
                <w:szCs w:val="28"/>
                <w:rtl/>
                <w:lang w:bidi="ar-EG"/>
              </w:rPr>
            </w:pPr>
            <w:r w:rsidRPr="00C03647">
              <w:rPr>
                <w:rFonts w:ascii="Simplified Arabic" w:hAnsi="Simplified Arabic" w:cs="Simplified Arabic"/>
                <w:b/>
                <w:bCs/>
                <w:sz w:val="28"/>
                <w:szCs w:val="28"/>
                <w:rtl/>
                <w:lang w:bidi="ar-EG"/>
              </w:rPr>
              <w:t>2-2</w:t>
            </w:r>
          </w:p>
        </w:tc>
        <w:tc>
          <w:tcPr>
            <w:tcW w:w="3684" w:type="pct"/>
            <w:vAlign w:val="center"/>
          </w:tcPr>
          <w:p w14:paraId="2E6948E3" w14:textId="77777777" w:rsidR="00EA6595" w:rsidRPr="00C03647" w:rsidRDefault="00EA6595" w:rsidP="001D62CA">
            <w:pPr>
              <w:tabs>
                <w:tab w:val="center" w:pos="3132"/>
              </w:tabs>
              <w:bidi/>
              <w:spacing w:after="0" w:line="240" w:lineRule="auto"/>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دورة حياة الحكومة الإلكترونية</w:t>
            </w:r>
          </w:p>
        </w:tc>
        <w:tc>
          <w:tcPr>
            <w:tcW w:w="532" w:type="pct"/>
            <w:vAlign w:val="center"/>
          </w:tcPr>
          <w:p w14:paraId="181DEFE7"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62</w:t>
            </w:r>
          </w:p>
        </w:tc>
      </w:tr>
      <w:tr w:rsidR="00EA6595" w:rsidRPr="00046312" w14:paraId="455CEE31" w14:textId="77777777" w:rsidTr="003C1D23">
        <w:tc>
          <w:tcPr>
            <w:tcW w:w="784" w:type="pct"/>
            <w:vAlign w:val="center"/>
          </w:tcPr>
          <w:p w14:paraId="5E0368CE" w14:textId="77777777" w:rsidR="00EA6595" w:rsidRPr="00C03647" w:rsidRDefault="00EA6595" w:rsidP="001D62CA">
            <w:pPr>
              <w:bidi/>
              <w:spacing w:after="0" w:line="240" w:lineRule="auto"/>
              <w:jc w:val="center"/>
              <w:rPr>
                <w:rFonts w:cs="Simplified Arabic"/>
                <w:b/>
                <w:bCs/>
                <w:sz w:val="28"/>
                <w:szCs w:val="28"/>
                <w:rtl/>
              </w:rPr>
            </w:pPr>
            <w:r w:rsidRPr="00C03647">
              <w:rPr>
                <w:rFonts w:cs="Simplified Arabic"/>
                <w:b/>
                <w:bCs/>
                <w:sz w:val="28"/>
                <w:szCs w:val="28"/>
                <w:rtl/>
              </w:rPr>
              <w:t>3-1</w:t>
            </w:r>
          </w:p>
        </w:tc>
        <w:tc>
          <w:tcPr>
            <w:tcW w:w="3684" w:type="pct"/>
            <w:vAlign w:val="center"/>
          </w:tcPr>
          <w:p w14:paraId="43D89E7F" w14:textId="77777777" w:rsidR="00EA6595" w:rsidRPr="00C03647" w:rsidRDefault="00EA6595" w:rsidP="001D62CA">
            <w:pPr>
              <w:autoSpaceDE w:val="0"/>
              <w:autoSpaceDN w:val="0"/>
              <w:bidi/>
              <w:adjustRightInd w:val="0"/>
              <w:spacing w:after="0" w:line="240" w:lineRule="auto"/>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توزيع عينة الدراسة وفقا لمتغير "النوع"</w:t>
            </w:r>
          </w:p>
        </w:tc>
        <w:tc>
          <w:tcPr>
            <w:tcW w:w="532" w:type="pct"/>
            <w:vAlign w:val="center"/>
          </w:tcPr>
          <w:p w14:paraId="68454B0C"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146</w:t>
            </w:r>
          </w:p>
        </w:tc>
      </w:tr>
      <w:tr w:rsidR="00EA6595" w:rsidRPr="00046312" w14:paraId="44A7E69D" w14:textId="77777777" w:rsidTr="003C1D23">
        <w:tc>
          <w:tcPr>
            <w:tcW w:w="784" w:type="pct"/>
            <w:vAlign w:val="center"/>
          </w:tcPr>
          <w:p w14:paraId="192A97AF" w14:textId="77777777" w:rsidR="00EA6595" w:rsidRPr="00C03647" w:rsidRDefault="00EA6595" w:rsidP="001D62CA">
            <w:pPr>
              <w:bidi/>
              <w:spacing w:after="0" w:line="240" w:lineRule="auto"/>
              <w:jc w:val="center"/>
              <w:rPr>
                <w:rFonts w:ascii="Simplified Arabic" w:hAnsi="Simplified Arabic" w:cs="Simplified Arabic"/>
                <w:b/>
                <w:bCs/>
                <w:sz w:val="28"/>
                <w:szCs w:val="28"/>
                <w:lang w:bidi="ar-EG"/>
              </w:rPr>
            </w:pPr>
            <w:r w:rsidRPr="00C03647">
              <w:rPr>
                <w:rFonts w:cs="Simplified Arabic"/>
                <w:b/>
                <w:bCs/>
                <w:sz w:val="28"/>
                <w:szCs w:val="28"/>
                <w:rtl/>
                <w:lang w:bidi="ar-EG"/>
              </w:rPr>
              <w:t>3-2</w:t>
            </w:r>
          </w:p>
        </w:tc>
        <w:tc>
          <w:tcPr>
            <w:tcW w:w="3684" w:type="pct"/>
            <w:vAlign w:val="center"/>
          </w:tcPr>
          <w:p w14:paraId="1209CBCD" w14:textId="77777777" w:rsidR="00EA6595" w:rsidRPr="00C03647" w:rsidRDefault="00EA6595" w:rsidP="001D62CA">
            <w:pPr>
              <w:autoSpaceDE w:val="0"/>
              <w:autoSpaceDN w:val="0"/>
              <w:bidi/>
              <w:adjustRightInd w:val="0"/>
              <w:spacing w:after="0" w:line="240" w:lineRule="auto"/>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توزيع عينة الدراسة وفقا لمتغير "العمر"</w:t>
            </w:r>
          </w:p>
        </w:tc>
        <w:tc>
          <w:tcPr>
            <w:tcW w:w="532" w:type="pct"/>
            <w:vAlign w:val="center"/>
          </w:tcPr>
          <w:p w14:paraId="1CDC25EE"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147</w:t>
            </w:r>
          </w:p>
        </w:tc>
      </w:tr>
      <w:tr w:rsidR="00EA6595" w:rsidRPr="00046312" w14:paraId="3623891C" w14:textId="77777777" w:rsidTr="003C1D23">
        <w:tc>
          <w:tcPr>
            <w:tcW w:w="784" w:type="pct"/>
            <w:vAlign w:val="center"/>
          </w:tcPr>
          <w:p w14:paraId="7846F5FD" w14:textId="77777777" w:rsidR="00EA6595" w:rsidRPr="00C03647" w:rsidRDefault="00EA6595" w:rsidP="001D62CA">
            <w:pPr>
              <w:bidi/>
              <w:spacing w:after="0" w:line="240" w:lineRule="auto"/>
              <w:jc w:val="center"/>
              <w:rPr>
                <w:rFonts w:cs="Simplified Arabic"/>
                <w:b/>
                <w:bCs/>
                <w:sz w:val="28"/>
                <w:szCs w:val="28"/>
                <w:rtl/>
                <w:lang w:bidi="ar-EG"/>
              </w:rPr>
            </w:pPr>
            <w:r w:rsidRPr="00C03647">
              <w:rPr>
                <w:rFonts w:cs="Simplified Arabic"/>
                <w:b/>
                <w:bCs/>
                <w:sz w:val="28"/>
                <w:szCs w:val="28"/>
                <w:rtl/>
                <w:lang w:bidi="ar-EG"/>
              </w:rPr>
              <w:t>3-3</w:t>
            </w:r>
          </w:p>
        </w:tc>
        <w:tc>
          <w:tcPr>
            <w:tcW w:w="3684" w:type="pct"/>
            <w:vAlign w:val="center"/>
          </w:tcPr>
          <w:p w14:paraId="5557ECC3" w14:textId="77777777" w:rsidR="00EA6595" w:rsidRPr="00C03647" w:rsidRDefault="00EA6595" w:rsidP="001D62CA">
            <w:pPr>
              <w:bidi/>
              <w:spacing w:after="0" w:line="240" w:lineRule="auto"/>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توزيع عينة الدراسة وفقا لمتغير "المؤهل العلمي"</w:t>
            </w:r>
          </w:p>
        </w:tc>
        <w:tc>
          <w:tcPr>
            <w:tcW w:w="532" w:type="pct"/>
            <w:vAlign w:val="center"/>
          </w:tcPr>
          <w:p w14:paraId="2922C670"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148</w:t>
            </w:r>
          </w:p>
        </w:tc>
      </w:tr>
      <w:tr w:rsidR="00EA6595" w:rsidRPr="00046312" w14:paraId="0EB05476" w14:textId="77777777" w:rsidTr="003C1D23">
        <w:tc>
          <w:tcPr>
            <w:tcW w:w="784" w:type="pct"/>
            <w:vAlign w:val="center"/>
          </w:tcPr>
          <w:p w14:paraId="0C4FC986" w14:textId="77777777" w:rsidR="00EA6595" w:rsidRPr="00C03647" w:rsidRDefault="00EA6595" w:rsidP="001D62CA">
            <w:pPr>
              <w:bidi/>
              <w:spacing w:after="0" w:line="240" w:lineRule="auto"/>
              <w:jc w:val="center"/>
              <w:rPr>
                <w:rFonts w:cs="Simplified Arabic"/>
                <w:b/>
                <w:bCs/>
                <w:sz w:val="28"/>
                <w:szCs w:val="28"/>
                <w:rtl/>
                <w:lang w:bidi="ar-EG"/>
              </w:rPr>
            </w:pPr>
            <w:r w:rsidRPr="00C03647">
              <w:rPr>
                <w:rFonts w:cs="Simplified Arabic"/>
                <w:b/>
                <w:bCs/>
                <w:sz w:val="28"/>
                <w:szCs w:val="28"/>
                <w:rtl/>
                <w:lang w:bidi="ar-EG"/>
              </w:rPr>
              <w:t>3-4</w:t>
            </w:r>
          </w:p>
        </w:tc>
        <w:tc>
          <w:tcPr>
            <w:tcW w:w="3684" w:type="pct"/>
            <w:vAlign w:val="center"/>
          </w:tcPr>
          <w:p w14:paraId="6BF2BEB1" w14:textId="77777777" w:rsidR="00EA6595" w:rsidRPr="00C03647" w:rsidRDefault="00EA6595" w:rsidP="001D62CA">
            <w:pPr>
              <w:bidi/>
              <w:spacing w:after="0" w:line="240" w:lineRule="auto"/>
              <w:rPr>
                <w:rFonts w:ascii="Simplified Arabic" w:hAnsi="Simplified Arabic" w:cs="Simplified Arabic"/>
                <w:b/>
                <w:bCs/>
                <w:sz w:val="28"/>
                <w:szCs w:val="28"/>
                <w:rtl/>
                <w:lang w:bidi="ar-EG"/>
              </w:rPr>
            </w:pPr>
            <w:r w:rsidRPr="00C03647">
              <w:rPr>
                <w:rFonts w:ascii="Simplified Arabic" w:hAnsi="Simplified Arabic" w:cs="Simplified Arabic"/>
                <w:b/>
                <w:bCs/>
                <w:sz w:val="28"/>
                <w:szCs w:val="28"/>
                <w:rtl/>
                <w:lang w:bidi="ar-EG"/>
              </w:rPr>
              <w:t>توزيع عينة الدراسة وفقا لمتغير "المستوى الوظيفي"</w:t>
            </w:r>
          </w:p>
        </w:tc>
        <w:tc>
          <w:tcPr>
            <w:tcW w:w="532" w:type="pct"/>
            <w:vAlign w:val="center"/>
          </w:tcPr>
          <w:p w14:paraId="5A8A8229"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149</w:t>
            </w:r>
          </w:p>
        </w:tc>
      </w:tr>
      <w:tr w:rsidR="00EA6595" w:rsidRPr="00046312" w14:paraId="2EFD8AB6" w14:textId="77777777" w:rsidTr="003C1D23">
        <w:tc>
          <w:tcPr>
            <w:tcW w:w="784" w:type="pct"/>
            <w:vAlign w:val="center"/>
          </w:tcPr>
          <w:p w14:paraId="1DA4E61F" w14:textId="77777777" w:rsidR="00EA6595" w:rsidRPr="00C03647" w:rsidRDefault="00EA6595" w:rsidP="001D62CA">
            <w:pPr>
              <w:bidi/>
              <w:spacing w:after="0" w:line="240" w:lineRule="auto"/>
              <w:jc w:val="center"/>
              <w:rPr>
                <w:rFonts w:cs="Simplified Arabic"/>
                <w:b/>
                <w:bCs/>
                <w:sz w:val="28"/>
                <w:szCs w:val="28"/>
                <w:rtl/>
                <w:lang w:bidi="ar-EG"/>
              </w:rPr>
            </w:pPr>
            <w:r w:rsidRPr="00C03647">
              <w:rPr>
                <w:rFonts w:cs="Simplified Arabic"/>
                <w:b/>
                <w:bCs/>
                <w:sz w:val="28"/>
                <w:szCs w:val="28"/>
                <w:rtl/>
                <w:lang w:bidi="ar-EG"/>
              </w:rPr>
              <w:t>3-5</w:t>
            </w:r>
          </w:p>
        </w:tc>
        <w:tc>
          <w:tcPr>
            <w:tcW w:w="3684" w:type="pct"/>
            <w:vAlign w:val="center"/>
          </w:tcPr>
          <w:p w14:paraId="5A1CF007" w14:textId="77777777" w:rsidR="00EA6595" w:rsidRPr="00C03647" w:rsidRDefault="00EA6595" w:rsidP="001D62CA">
            <w:pPr>
              <w:bidi/>
              <w:spacing w:after="0" w:line="240" w:lineRule="auto"/>
              <w:rPr>
                <w:rFonts w:ascii="Simplified Arabic" w:hAnsi="Simplified Arabic" w:cs="Simplified Arabic"/>
                <w:b/>
                <w:bCs/>
                <w:sz w:val="28"/>
                <w:szCs w:val="28"/>
                <w:rtl/>
                <w:lang w:bidi="ar-EG"/>
              </w:rPr>
            </w:pPr>
            <w:r w:rsidRPr="00C03647">
              <w:rPr>
                <w:rFonts w:ascii="Simplified Arabic" w:hAnsi="Simplified Arabic" w:cs="Simplified Arabic"/>
                <w:b/>
                <w:bCs/>
                <w:sz w:val="28"/>
                <w:szCs w:val="28"/>
                <w:rtl/>
                <w:lang w:bidi="ar-EG"/>
              </w:rPr>
              <w:t>توزيع عينة الدراسة وفقا لمتغير "عدد سنوات الخبرة"</w:t>
            </w:r>
          </w:p>
        </w:tc>
        <w:tc>
          <w:tcPr>
            <w:tcW w:w="532" w:type="pct"/>
            <w:vAlign w:val="center"/>
          </w:tcPr>
          <w:p w14:paraId="2331224C" w14:textId="77777777" w:rsidR="00EA6595" w:rsidRPr="004A03FD" w:rsidRDefault="003F5977" w:rsidP="001D62CA">
            <w:pPr>
              <w:bidi/>
              <w:spacing w:after="0" w:line="240" w:lineRule="auto"/>
              <w:jc w:val="center"/>
              <w:rPr>
                <w:rFonts w:asciiTheme="majorBidi" w:hAnsiTheme="majorBidi" w:cs="Times New Roman"/>
                <w:b/>
                <w:bCs/>
                <w:sz w:val="28"/>
                <w:szCs w:val="28"/>
                <w:lang w:bidi="ar-EG"/>
              </w:rPr>
            </w:pPr>
            <w:r>
              <w:rPr>
                <w:rFonts w:asciiTheme="majorBidi" w:hAnsiTheme="majorBidi" w:cs="Times New Roman"/>
                <w:b/>
                <w:bCs/>
                <w:sz w:val="28"/>
                <w:szCs w:val="28"/>
                <w:rtl/>
                <w:lang w:bidi="ar-EG"/>
              </w:rPr>
              <w:t>150</w:t>
            </w:r>
          </w:p>
        </w:tc>
      </w:tr>
    </w:tbl>
    <w:p w14:paraId="4FBF3E6F" w14:textId="77777777" w:rsidR="00EA6595" w:rsidRPr="007E01E6" w:rsidRDefault="00EA6595" w:rsidP="00FD77C5">
      <w:pPr>
        <w:bidi/>
      </w:pPr>
    </w:p>
    <w:p w14:paraId="76CB0BC0" w14:textId="77777777" w:rsidR="00EA6595" w:rsidRDefault="00EA6595" w:rsidP="00FD77C5">
      <w:pPr>
        <w:bidi/>
        <w:spacing w:after="120" w:line="276" w:lineRule="auto"/>
        <w:jc w:val="center"/>
        <w:rPr>
          <w:rFonts w:cs="Simplified Arabic"/>
          <w:b/>
          <w:sz w:val="32"/>
          <w:szCs w:val="32"/>
          <w:u w:val="single"/>
          <w:rtl/>
        </w:rPr>
      </w:pPr>
    </w:p>
    <w:p w14:paraId="668EC660" w14:textId="77777777" w:rsidR="00EA6595" w:rsidRDefault="00EA6595" w:rsidP="00FD77C5">
      <w:pPr>
        <w:bidi/>
        <w:spacing w:line="256" w:lineRule="auto"/>
        <w:rPr>
          <w:rFonts w:cs="Simplified Arabic"/>
          <w:b/>
          <w:sz w:val="32"/>
          <w:szCs w:val="32"/>
          <w:rtl/>
        </w:rPr>
      </w:pPr>
    </w:p>
    <w:p w14:paraId="0E5D3402" w14:textId="77777777" w:rsidR="00EA6595" w:rsidRDefault="00EA6595" w:rsidP="00FD77C5">
      <w:pPr>
        <w:bidi/>
        <w:spacing w:line="256" w:lineRule="auto"/>
        <w:rPr>
          <w:rFonts w:ascii="Simplified Arabic" w:hAnsi="Simplified Arabic" w:cs="Simplified Arabic"/>
          <w:b/>
          <w:sz w:val="32"/>
          <w:szCs w:val="32"/>
        </w:rPr>
      </w:pPr>
    </w:p>
    <w:p w14:paraId="28A0F01E" w14:textId="77777777" w:rsidR="00EA6595" w:rsidRDefault="00EA6595" w:rsidP="00FD77C5">
      <w:pPr>
        <w:bidi/>
        <w:spacing w:line="256" w:lineRule="auto"/>
        <w:rPr>
          <w:rFonts w:ascii="Simplified Arabic" w:hAnsi="Simplified Arabic" w:cs="Simplified Arabic"/>
          <w:b/>
          <w:sz w:val="32"/>
          <w:szCs w:val="32"/>
        </w:rPr>
      </w:pPr>
    </w:p>
    <w:p w14:paraId="41287C00" w14:textId="77777777" w:rsidR="00EA6595" w:rsidRDefault="00EA6595" w:rsidP="00FD77C5">
      <w:pPr>
        <w:bidi/>
        <w:spacing w:line="256" w:lineRule="auto"/>
        <w:rPr>
          <w:rFonts w:ascii="Simplified Arabic" w:hAnsi="Simplified Arabic" w:cs="Simplified Arabic"/>
          <w:b/>
          <w:sz w:val="32"/>
          <w:szCs w:val="32"/>
        </w:rPr>
      </w:pPr>
    </w:p>
    <w:p w14:paraId="4929E251" w14:textId="77777777" w:rsidR="00EA6595" w:rsidRDefault="00EA6595" w:rsidP="00FD77C5">
      <w:pPr>
        <w:bidi/>
        <w:spacing w:line="256" w:lineRule="auto"/>
        <w:rPr>
          <w:rFonts w:cs="Simplified Arabic"/>
          <w:b/>
          <w:sz w:val="32"/>
          <w:szCs w:val="32"/>
          <w:rtl/>
        </w:rPr>
      </w:pPr>
    </w:p>
    <w:p w14:paraId="66DC20DB" w14:textId="77777777" w:rsidR="00EA6595" w:rsidRDefault="00EA6595" w:rsidP="00FD77C5">
      <w:pPr>
        <w:bidi/>
        <w:rPr>
          <w:rFonts w:cs="Simplified Arabic"/>
          <w:b/>
          <w:sz w:val="32"/>
          <w:szCs w:val="32"/>
          <w:rtl/>
        </w:rPr>
      </w:pPr>
      <w:r>
        <w:rPr>
          <w:rFonts w:ascii="Simplified Arabic" w:hAnsi="Simplified Arabic" w:cs="Simplified Arabic"/>
          <w:b/>
          <w:sz w:val="32"/>
          <w:szCs w:val="32"/>
        </w:rPr>
        <w:br w:type="page"/>
      </w:r>
    </w:p>
    <w:p w14:paraId="25E54CD3" w14:textId="77777777" w:rsidR="00EA6595" w:rsidRDefault="00EA6595" w:rsidP="00FD77C5">
      <w:pPr>
        <w:bidi/>
        <w:spacing w:after="120" w:line="276" w:lineRule="auto"/>
        <w:jc w:val="center"/>
        <w:rPr>
          <w:rFonts w:cs="Simplified Arabic"/>
          <w:bCs/>
          <w:sz w:val="32"/>
          <w:szCs w:val="32"/>
          <w:u w:val="single"/>
          <w:rtl/>
          <w:lang w:bidi="ar-EG"/>
        </w:rPr>
      </w:pPr>
      <w:r>
        <w:rPr>
          <w:rFonts w:cs="Simplified Arabic"/>
          <w:bCs/>
          <w:sz w:val="32"/>
          <w:szCs w:val="32"/>
          <w:u w:val="single"/>
          <w:rtl/>
        </w:rPr>
        <w:lastRenderedPageBreak/>
        <w:t>فهرس الملاحق</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48"/>
        <w:gridCol w:w="5613"/>
        <w:gridCol w:w="912"/>
      </w:tblGrid>
      <w:tr w:rsidR="00EA6595" w:rsidRPr="00046312" w14:paraId="7F8CE2FB" w14:textId="77777777" w:rsidTr="003C1D23">
        <w:tc>
          <w:tcPr>
            <w:tcW w:w="674" w:type="pct"/>
            <w:shd w:val="clear" w:color="auto" w:fill="D9D9D9"/>
            <w:vAlign w:val="center"/>
            <w:hideMark/>
          </w:tcPr>
          <w:p w14:paraId="68C0F744" w14:textId="77777777" w:rsidR="00EA6595" w:rsidRPr="00046312" w:rsidRDefault="00EA6595" w:rsidP="00FD77C5">
            <w:pPr>
              <w:bidi/>
              <w:spacing w:after="0" w:line="276" w:lineRule="auto"/>
              <w:jc w:val="center"/>
              <w:rPr>
                <w:rFonts w:ascii="Simplified Arabic" w:hAnsi="Simplified Arabic" w:cs="Simplified Arabic"/>
                <w:bCs/>
                <w:sz w:val="28"/>
                <w:szCs w:val="28"/>
              </w:rPr>
            </w:pPr>
            <w:r w:rsidRPr="00046312">
              <w:rPr>
                <w:rFonts w:cs="Simplified Arabic"/>
                <w:bCs/>
                <w:sz w:val="28"/>
                <w:szCs w:val="28"/>
                <w:rtl/>
              </w:rPr>
              <w:t xml:space="preserve">رقم </w:t>
            </w:r>
            <w:r>
              <w:rPr>
                <w:rFonts w:cs="Simplified Arabic"/>
                <w:bCs/>
                <w:sz w:val="28"/>
                <w:szCs w:val="28"/>
                <w:rtl/>
              </w:rPr>
              <w:t>الملحق</w:t>
            </w:r>
          </w:p>
        </w:tc>
        <w:tc>
          <w:tcPr>
            <w:tcW w:w="3794" w:type="pct"/>
            <w:shd w:val="clear" w:color="auto" w:fill="D9D9D9"/>
            <w:vAlign w:val="center"/>
            <w:hideMark/>
          </w:tcPr>
          <w:p w14:paraId="4DDAE9E2" w14:textId="77777777" w:rsidR="00EA6595" w:rsidRPr="00046312" w:rsidRDefault="00EA6595" w:rsidP="00FD77C5">
            <w:pPr>
              <w:bidi/>
              <w:spacing w:after="0" w:line="276" w:lineRule="auto"/>
              <w:jc w:val="center"/>
              <w:rPr>
                <w:rFonts w:ascii="Simplified Arabic" w:hAnsi="Simplified Arabic" w:cs="Simplified Arabic"/>
                <w:bCs/>
                <w:sz w:val="28"/>
                <w:szCs w:val="28"/>
              </w:rPr>
            </w:pPr>
            <w:r>
              <w:rPr>
                <w:rFonts w:cs="Simplified Arabic"/>
                <w:bCs/>
                <w:sz w:val="28"/>
                <w:szCs w:val="28"/>
                <w:rtl/>
              </w:rPr>
              <w:t>الملحق</w:t>
            </w:r>
          </w:p>
        </w:tc>
        <w:tc>
          <w:tcPr>
            <w:tcW w:w="532" w:type="pct"/>
            <w:shd w:val="clear" w:color="auto" w:fill="D9D9D9"/>
            <w:vAlign w:val="center"/>
            <w:hideMark/>
          </w:tcPr>
          <w:p w14:paraId="624B5871" w14:textId="77777777" w:rsidR="00EA6595" w:rsidRPr="00C03647" w:rsidRDefault="00EA6595" w:rsidP="00FD77C5">
            <w:pPr>
              <w:bidi/>
              <w:spacing w:after="0" w:line="276" w:lineRule="auto"/>
              <w:jc w:val="center"/>
              <w:rPr>
                <w:rFonts w:ascii="Simplified Arabic" w:hAnsi="Simplified Arabic" w:cs="Simplified Arabic"/>
                <w:bCs/>
                <w:sz w:val="28"/>
                <w:szCs w:val="28"/>
              </w:rPr>
            </w:pPr>
            <w:r w:rsidRPr="00C03647">
              <w:rPr>
                <w:rFonts w:cs="Simplified Arabic"/>
                <w:bCs/>
                <w:sz w:val="28"/>
                <w:szCs w:val="28"/>
                <w:rtl/>
              </w:rPr>
              <w:t>الصفحة</w:t>
            </w:r>
          </w:p>
        </w:tc>
      </w:tr>
      <w:tr w:rsidR="00EA6595" w:rsidRPr="00046312" w14:paraId="087EB7A0" w14:textId="77777777" w:rsidTr="003C1D23">
        <w:tc>
          <w:tcPr>
            <w:tcW w:w="674" w:type="pct"/>
            <w:vAlign w:val="center"/>
          </w:tcPr>
          <w:p w14:paraId="5AECA1A8" w14:textId="77777777" w:rsidR="00EA6595" w:rsidRPr="00C03647" w:rsidRDefault="00EA6595" w:rsidP="00FD77C5">
            <w:pPr>
              <w:bidi/>
              <w:spacing w:after="0" w:line="276" w:lineRule="auto"/>
              <w:jc w:val="center"/>
              <w:rPr>
                <w:rFonts w:ascii="Simplified Arabic" w:hAnsi="Simplified Arabic" w:cs="Simplified Arabic"/>
                <w:b/>
                <w:bCs/>
                <w:sz w:val="28"/>
                <w:szCs w:val="28"/>
                <w:lang w:bidi="ar-EG"/>
              </w:rPr>
            </w:pPr>
            <w:r w:rsidRPr="00C03647">
              <w:rPr>
                <w:rFonts w:ascii="Simplified Arabic" w:hAnsi="Simplified Arabic" w:cs="Simplified Arabic"/>
                <w:b/>
                <w:bCs/>
                <w:sz w:val="28"/>
                <w:szCs w:val="28"/>
                <w:rtl/>
                <w:lang w:bidi="ar-EG"/>
              </w:rPr>
              <w:t>1</w:t>
            </w:r>
          </w:p>
        </w:tc>
        <w:tc>
          <w:tcPr>
            <w:tcW w:w="3794" w:type="pct"/>
          </w:tcPr>
          <w:p w14:paraId="43028837" w14:textId="77777777" w:rsidR="00EA6595" w:rsidRPr="009E666D" w:rsidRDefault="00EA6595" w:rsidP="003C1D23">
            <w:pPr>
              <w:bidi/>
              <w:spacing w:after="0" w:line="240" w:lineRule="auto"/>
              <w:jc w:val="both"/>
              <w:rPr>
                <w:rFonts w:ascii="Simplified Arabic" w:hAnsi="Simplified Arabic" w:cs="Simplified Arabic"/>
                <w:bCs/>
                <w:sz w:val="28"/>
                <w:szCs w:val="28"/>
              </w:rPr>
            </w:pPr>
            <w:r w:rsidRPr="00F42A22">
              <w:rPr>
                <w:rFonts w:ascii="Simplified Arabic" w:hAnsi="Simplified Arabic" w:cs="Simplified Arabic"/>
                <w:bCs/>
                <w:sz w:val="28"/>
                <w:szCs w:val="28"/>
                <w:rtl/>
              </w:rPr>
              <w:t>استمارة استبيان حول "دور الحكومة الالكترونية في رفع كفاءة الخدمات الحكومية في ظل التحول الرقمي"</w:t>
            </w:r>
            <w:r>
              <w:rPr>
                <w:rFonts w:ascii="Simplified Arabic" w:hAnsi="Simplified Arabic" w:cs="Simplified Arabic"/>
                <w:bCs/>
                <w:sz w:val="28"/>
                <w:szCs w:val="28"/>
                <w:rtl/>
              </w:rPr>
              <w:t xml:space="preserve"> </w:t>
            </w:r>
            <w:r w:rsidRPr="00F42A22">
              <w:rPr>
                <w:rFonts w:ascii="Simplified Arabic" w:hAnsi="Simplified Arabic" w:cs="Simplified Arabic"/>
                <w:bCs/>
                <w:sz w:val="28"/>
                <w:szCs w:val="28"/>
                <w:rtl/>
              </w:rPr>
              <w:t>(دراسة حالة على خدمات وزارة الشباب والرياضة)</w:t>
            </w:r>
          </w:p>
        </w:tc>
        <w:tc>
          <w:tcPr>
            <w:tcW w:w="532" w:type="pct"/>
            <w:vAlign w:val="center"/>
          </w:tcPr>
          <w:p w14:paraId="53308C2F" w14:textId="77777777" w:rsidR="00EA6595" w:rsidRPr="004A03FD" w:rsidRDefault="00064328" w:rsidP="00FD77C5">
            <w:pPr>
              <w:bidi/>
              <w:spacing w:after="0" w:line="276" w:lineRule="auto"/>
              <w:jc w:val="center"/>
              <w:rPr>
                <w:rFonts w:asciiTheme="majorBidi" w:hAnsiTheme="majorBidi" w:cs="Times New Roman"/>
                <w:b/>
                <w:bCs/>
                <w:sz w:val="28"/>
                <w:szCs w:val="28"/>
                <w:rtl/>
                <w:lang w:bidi="ar-EG"/>
              </w:rPr>
            </w:pPr>
            <w:r>
              <w:rPr>
                <w:rFonts w:asciiTheme="majorBidi" w:hAnsiTheme="majorBidi" w:cs="Times New Roman"/>
                <w:bCs/>
                <w:color w:val="000000"/>
                <w:sz w:val="28"/>
                <w:szCs w:val="28"/>
                <w:rtl/>
              </w:rPr>
              <w:t>241</w:t>
            </w:r>
          </w:p>
        </w:tc>
      </w:tr>
      <w:tr w:rsidR="00EA6595" w:rsidRPr="00046312" w14:paraId="5BC5B05E" w14:textId="77777777" w:rsidTr="003C1D23">
        <w:tc>
          <w:tcPr>
            <w:tcW w:w="674" w:type="pct"/>
            <w:vAlign w:val="center"/>
          </w:tcPr>
          <w:p w14:paraId="005732B8" w14:textId="77777777" w:rsidR="00EA6595" w:rsidRPr="00C03647" w:rsidRDefault="00EA6595" w:rsidP="00FD77C5">
            <w:pPr>
              <w:bidi/>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2</w:t>
            </w:r>
          </w:p>
        </w:tc>
        <w:tc>
          <w:tcPr>
            <w:tcW w:w="3794" w:type="pct"/>
          </w:tcPr>
          <w:p w14:paraId="2C417C29" w14:textId="77777777" w:rsidR="00EA6595" w:rsidRPr="00C03647" w:rsidRDefault="00EA6595" w:rsidP="00FD77C5">
            <w:pPr>
              <w:tabs>
                <w:tab w:val="center" w:pos="3132"/>
              </w:tabs>
              <w:bidi/>
              <w:spacing w:after="0" w:line="276" w:lineRule="auto"/>
              <w:rPr>
                <w:rFonts w:ascii="Simplified Arabic" w:hAnsi="Simplified Arabic" w:cs="Simplified Arabic"/>
                <w:b/>
                <w:bCs/>
                <w:sz w:val="28"/>
                <w:szCs w:val="28"/>
                <w:lang w:bidi="ar-EG"/>
              </w:rPr>
            </w:pPr>
            <w:r w:rsidRPr="00F42A22">
              <w:rPr>
                <w:rFonts w:ascii="Simplified Arabic" w:hAnsi="Simplified Arabic" w:cs="Simplified Arabic"/>
                <w:bCs/>
                <w:sz w:val="28"/>
                <w:szCs w:val="28"/>
                <w:rtl/>
              </w:rPr>
              <w:t>الهيكل التنظيمي لوزارة الشباب والرياضة</w:t>
            </w:r>
          </w:p>
        </w:tc>
        <w:tc>
          <w:tcPr>
            <w:tcW w:w="532" w:type="pct"/>
            <w:vAlign w:val="center"/>
          </w:tcPr>
          <w:p w14:paraId="6744F707" w14:textId="77777777" w:rsidR="00EA6595" w:rsidRPr="004A03FD" w:rsidRDefault="00064328" w:rsidP="00FD77C5">
            <w:pPr>
              <w:bidi/>
              <w:spacing w:after="0" w:line="276" w:lineRule="auto"/>
              <w:jc w:val="center"/>
              <w:rPr>
                <w:rFonts w:asciiTheme="majorBidi" w:hAnsiTheme="majorBidi" w:cs="Times New Roman"/>
                <w:b/>
                <w:bCs/>
                <w:sz w:val="28"/>
                <w:szCs w:val="28"/>
                <w:lang w:bidi="ar-EG"/>
              </w:rPr>
            </w:pPr>
            <w:r>
              <w:rPr>
                <w:rFonts w:asciiTheme="majorBidi" w:hAnsiTheme="majorBidi" w:cs="Times New Roman"/>
                <w:bCs/>
                <w:color w:val="000000"/>
                <w:sz w:val="28"/>
                <w:szCs w:val="28"/>
                <w:rtl/>
              </w:rPr>
              <w:t>250</w:t>
            </w:r>
          </w:p>
        </w:tc>
      </w:tr>
    </w:tbl>
    <w:p w14:paraId="4A0BE468" w14:textId="77777777" w:rsidR="00EA6595" w:rsidRPr="007E01E6" w:rsidRDefault="00EA6595" w:rsidP="00FD77C5">
      <w:pPr>
        <w:bidi/>
      </w:pPr>
    </w:p>
    <w:p w14:paraId="454656F4" w14:textId="77777777" w:rsidR="00EA6595" w:rsidRDefault="00EA6595" w:rsidP="00FD77C5">
      <w:pPr>
        <w:bidi/>
        <w:spacing w:after="120" w:line="276" w:lineRule="auto"/>
        <w:jc w:val="center"/>
        <w:rPr>
          <w:rFonts w:cs="Simplified Arabic"/>
          <w:b/>
          <w:sz w:val="32"/>
          <w:szCs w:val="32"/>
          <w:u w:val="single"/>
          <w:rtl/>
        </w:rPr>
      </w:pPr>
    </w:p>
    <w:p w14:paraId="36829B12" w14:textId="77777777" w:rsidR="00EA6595" w:rsidRDefault="00EA6595" w:rsidP="00FD77C5">
      <w:pPr>
        <w:bidi/>
        <w:spacing w:line="256" w:lineRule="auto"/>
        <w:rPr>
          <w:rFonts w:cs="Simplified Arabic"/>
          <w:b/>
          <w:sz w:val="32"/>
          <w:szCs w:val="32"/>
          <w:rtl/>
        </w:rPr>
      </w:pPr>
    </w:p>
    <w:p w14:paraId="4B83BF81" w14:textId="77777777" w:rsidR="00EA6595" w:rsidRDefault="00EA6595" w:rsidP="00FD77C5">
      <w:pPr>
        <w:bidi/>
        <w:rPr>
          <w:rFonts w:cs="Simplified Arabic"/>
          <w:b/>
          <w:sz w:val="32"/>
          <w:szCs w:val="32"/>
          <w:rtl/>
        </w:rPr>
      </w:pPr>
    </w:p>
    <w:p w14:paraId="18569A06" w14:textId="77777777" w:rsidR="00EA6595" w:rsidRDefault="00EA6595" w:rsidP="00FD77C5">
      <w:pPr>
        <w:bidi/>
        <w:rPr>
          <w:rFonts w:cs="Simplified Arabic"/>
          <w:b/>
          <w:sz w:val="32"/>
          <w:szCs w:val="32"/>
          <w:rtl/>
        </w:rPr>
      </w:pPr>
    </w:p>
    <w:p w14:paraId="4D5F89B5" w14:textId="77777777" w:rsidR="00EA6595" w:rsidRDefault="00EA6595" w:rsidP="00FD77C5">
      <w:pPr>
        <w:bidi/>
        <w:rPr>
          <w:rFonts w:cs="Simplified Arabic"/>
          <w:b/>
          <w:sz w:val="32"/>
          <w:szCs w:val="32"/>
          <w:rtl/>
        </w:rPr>
      </w:pPr>
    </w:p>
    <w:p w14:paraId="6532C110" w14:textId="77777777" w:rsidR="00EA6595" w:rsidRDefault="00EA6595" w:rsidP="00FD77C5">
      <w:pPr>
        <w:bidi/>
        <w:rPr>
          <w:rFonts w:cs="Simplified Arabic"/>
          <w:b/>
          <w:sz w:val="32"/>
          <w:szCs w:val="32"/>
          <w:rtl/>
        </w:rPr>
      </w:pPr>
    </w:p>
    <w:p w14:paraId="67257A9F" w14:textId="77777777" w:rsidR="00EA6595" w:rsidRDefault="00EA6595" w:rsidP="00FD77C5">
      <w:pPr>
        <w:bidi/>
        <w:rPr>
          <w:rFonts w:cs="Simplified Arabic"/>
          <w:b/>
          <w:sz w:val="32"/>
          <w:szCs w:val="32"/>
          <w:rtl/>
        </w:rPr>
      </w:pPr>
    </w:p>
    <w:p w14:paraId="23DE109D" w14:textId="77777777" w:rsidR="00EA6595" w:rsidRDefault="00EA6595" w:rsidP="00FD77C5">
      <w:pPr>
        <w:bidi/>
        <w:rPr>
          <w:rFonts w:cs="Simplified Arabic"/>
          <w:b/>
          <w:sz w:val="32"/>
          <w:szCs w:val="32"/>
          <w:rtl/>
        </w:rPr>
      </w:pPr>
    </w:p>
    <w:p w14:paraId="19300B43" w14:textId="77777777" w:rsidR="00EA6595" w:rsidRDefault="00EA6595" w:rsidP="00FD77C5">
      <w:pPr>
        <w:bidi/>
        <w:rPr>
          <w:rFonts w:cs="Simplified Arabic"/>
          <w:b/>
          <w:sz w:val="32"/>
          <w:szCs w:val="32"/>
          <w:rtl/>
        </w:rPr>
      </w:pPr>
    </w:p>
    <w:p w14:paraId="632CD3F7" w14:textId="77777777" w:rsidR="00EA6595" w:rsidRDefault="00EA6595" w:rsidP="00FD77C5">
      <w:pPr>
        <w:bidi/>
        <w:rPr>
          <w:rFonts w:cs="Simplified Arabic"/>
          <w:b/>
          <w:sz w:val="32"/>
          <w:szCs w:val="32"/>
          <w:rtl/>
        </w:rPr>
      </w:pPr>
    </w:p>
    <w:p w14:paraId="49CCA7A3" w14:textId="77777777" w:rsidR="00EA6595" w:rsidRDefault="00EA6595" w:rsidP="00FD77C5">
      <w:pPr>
        <w:bidi/>
        <w:rPr>
          <w:rFonts w:cs="Simplified Arabic"/>
          <w:b/>
          <w:sz w:val="32"/>
          <w:szCs w:val="32"/>
          <w:rtl/>
        </w:rPr>
      </w:pPr>
    </w:p>
    <w:p w14:paraId="4B47EA30" w14:textId="77777777" w:rsidR="00EA6595" w:rsidRPr="006E4894" w:rsidRDefault="003C1D23" w:rsidP="003C1D23">
      <w:pPr>
        <w:bidi/>
        <w:spacing w:line="256" w:lineRule="auto"/>
        <w:jc w:val="center"/>
        <w:rPr>
          <w:rFonts w:ascii="Simplified Arabic" w:hAnsi="Simplified Arabic" w:cs="Simplified Arabic"/>
          <w:b/>
          <w:sz w:val="32"/>
          <w:szCs w:val="32"/>
          <w:lang w:bidi="ar-EG"/>
        </w:rPr>
      </w:pPr>
      <w:r w:rsidRPr="006E4894">
        <w:rPr>
          <w:rFonts w:cs="Simplified Arabic"/>
          <w:bCs/>
          <w:sz w:val="32"/>
          <w:szCs w:val="32"/>
          <w:rtl/>
        </w:rPr>
        <w:lastRenderedPageBreak/>
        <w:t>قائمة الاختصارات</w:t>
      </w:r>
      <w:r>
        <w:rPr>
          <w:rFonts w:cs="Simplified Arabic"/>
          <w:bCs/>
          <w:sz w:val="32"/>
          <w:szCs w:val="32"/>
          <w:rtl/>
          <w:lang w:bidi="ar-EG"/>
        </w:rPr>
        <w:t xml:space="preserve"> </w:t>
      </w:r>
      <w:r w:rsidRPr="006E4894">
        <w:rPr>
          <w:rFonts w:ascii="Simplified Arabic" w:hAnsi="Simplified Arabic" w:cs="Simplified Arabic"/>
          <w:b/>
          <w:sz w:val="32"/>
          <w:szCs w:val="32"/>
          <w:lang w:bidi="ar-EG"/>
        </w:rPr>
        <w:t xml:space="preserve"> </w:t>
      </w:r>
      <w:r w:rsidR="00EA6595" w:rsidRPr="006E4894">
        <w:rPr>
          <w:rFonts w:ascii="Simplified Arabic" w:hAnsi="Simplified Arabic" w:cs="Simplified Arabic"/>
          <w:b/>
          <w:sz w:val="32"/>
          <w:szCs w:val="32"/>
          <w:lang w:bidi="ar-EG"/>
        </w:rPr>
        <w:t>(</w:t>
      </w:r>
      <w:r w:rsidR="00EA6595" w:rsidRPr="003C1D23">
        <w:rPr>
          <w:rFonts w:asciiTheme="majorBidi" w:hAnsiTheme="majorBidi" w:cs="Times New Roman"/>
          <w:b/>
          <w:sz w:val="32"/>
          <w:szCs w:val="32"/>
          <w:lang w:bidi="ar-EG"/>
        </w:rPr>
        <w:t>ABBREVIATIONS</w:t>
      </w:r>
      <w:r w:rsidR="00EA6595" w:rsidRPr="006E4894">
        <w:rPr>
          <w:rFonts w:ascii="Simplified Arabic" w:hAnsi="Simplified Arabic" w:cs="Simplified Arabic"/>
          <w:b/>
          <w:sz w:val="32"/>
          <w:szCs w:val="32"/>
          <w:lang w:bidi="ar-EG"/>
        </w:rPr>
        <w:t>)</w:t>
      </w:r>
      <w:r w:rsidR="00EA6595" w:rsidRPr="006E4894">
        <w:rPr>
          <w:rFonts w:cs="Simplified Arabic"/>
          <w:bCs/>
          <w:sz w:val="32"/>
          <w:szCs w:val="32"/>
          <w:rtl/>
        </w:rPr>
        <w:t xml:space="preserve"> </w:t>
      </w:r>
      <w:r w:rsidR="00EA6595" w:rsidRPr="006E4894">
        <w:rPr>
          <w:rFonts w:ascii="Simplified Arabic" w:hAnsi="Simplified Arabic" w:cs="Simplified Arabic"/>
          <w:bCs/>
          <w:sz w:val="32"/>
          <w:szCs w:val="32"/>
        </w:rPr>
        <w:t xml:space="preserve"> </w:t>
      </w:r>
    </w:p>
    <w:tbl>
      <w:tblPr>
        <w:bidiVisual/>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8"/>
        <w:gridCol w:w="4302"/>
        <w:gridCol w:w="1471"/>
      </w:tblGrid>
      <w:tr w:rsidR="00EA6595" w:rsidRPr="0019363E" w14:paraId="52ED0095" w14:textId="77777777" w:rsidTr="00E830AF">
        <w:trPr>
          <w:trHeight w:val="170"/>
          <w:tblHeader/>
          <w:jc w:val="center"/>
        </w:trPr>
        <w:tc>
          <w:tcPr>
            <w:tcW w:w="7100" w:type="dxa"/>
            <w:gridSpan w:val="2"/>
            <w:shd w:val="clear" w:color="auto" w:fill="D9D9D9"/>
            <w:vAlign w:val="center"/>
          </w:tcPr>
          <w:p w14:paraId="20F00257" w14:textId="77777777" w:rsidR="00EA6595" w:rsidRPr="0019363E" w:rsidRDefault="00EA6595" w:rsidP="00FD77C5">
            <w:pPr>
              <w:bidi/>
              <w:spacing w:after="0" w:line="240" w:lineRule="auto"/>
              <w:jc w:val="center"/>
              <w:rPr>
                <w:rFonts w:ascii="Simplified Arabic" w:hAnsi="Simplified Arabic" w:cs="Simplified Arabic"/>
                <w:bCs/>
                <w:sz w:val="28"/>
                <w:szCs w:val="28"/>
                <w:lang w:bidi="ar-EG"/>
              </w:rPr>
            </w:pPr>
            <w:r>
              <w:rPr>
                <w:rFonts w:cs="Simplified Arabic"/>
                <w:bCs/>
                <w:sz w:val="28"/>
                <w:szCs w:val="28"/>
                <w:rtl/>
                <w:lang w:bidi="ar-EG"/>
              </w:rPr>
              <w:t xml:space="preserve">المدلول /المصطلح </w:t>
            </w:r>
            <w:r w:rsidRPr="003C1D23">
              <w:rPr>
                <w:rFonts w:asciiTheme="majorBidi" w:hAnsiTheme="majorBidi" w:cs="Times New Roman"/>
                <w:b/>
                <w:sz w:val="28"/>
                <w:szCs w:val="28"/>
                <w:lang w:bidi="ar-EG"/>
              </w:rPr>
              <w:t>Nomenclatures</w:t>
            </w:r>
          </w:p>
        </w:tc>
        <w:tc>
          <w:tcPr>
            <w:tcW w:w="1471" w:type="dxa"/>
            <w:vMerge w:val="restart"/>
            <w:shd w:val="clear" w:color="auto" w:fill="D9D9D9"/>
            <w:vAlign w:val="center"/>
          </w:tcPr>
          <w:p w14:paraId="32968159" w14:textId="77777777" w:rsidR="00EA6595" w:rsidRPr="006E4894" w:rsidRDefault="00EA6595" w:rsidP="00FD77C5">
            <w:pPr>
              <w:bidi/>
              <w:spacing w:after="0" w:line="240" w:lineRule="auto"/>
              <w:jc w:val="center"/>
              <w:rPr>
                <w:rFonts w:ascii="Simplified Arabic" w:hAnsi="Simplified Arabic" w:cs="Simplified Arabic"/>
                <w:b/>
                <w:sz w:val="28"/>
                <w:szCs w:val="28"/>
              </w:rPr>
            </w:pPr>
            <w:r w:rsidRPr="004A03FD">
              <w:rPr>
                <w:rFonts w:asciiTheme="majorBidi" w:hAnsiTheme="majorBidi" w:cs="Times New Roman"/>
                <w:b/>
                <w:sz w:val="28"/>
                <w:szCs w:val="28"/>
              </w:rPr>
              <w:t>Symbols</w:t>
            </w:r>
          </w:p>
        </w:tc>
      </w:tr>
      <w:tr w:rsidR="00EA6595" w:rsidRPr="0019363E" w14:paraId="361B6DA1" w14:textId="77777777" w:rsidTr="00E830AF">
        <w:trPr>
          <w:trHeight w:val="170"/>
          <w:tblHeader/>
          <w:jc w:val="center"/>
        </w:trPr>
        <w:tc>
          <w:tcPr>
            <w:tcW w:w="2798" w:type="dxa"/>
            <w:shd w:val="clear" w:color="auto" w:fill="D9D9D9"/>
            <w:vAlign w:val="center"/>
            <w:hideMark/>
          </w:tcPr>
          <w:p w14:paraId="693C3861" w14:textId="77777777" w:rsidR="00EA6595" w:rsidRPr="0019363E" w:rsidRDefault="00EA6595" w:rsidP="00FD77C5">
            <w:pPr>
              <w:bidi/>
              <w:spacing w:after="0" w:line="240" w:lineRule="auto"/>
              <w:jc w:val="center"/>
              <w:rPr>
                <w:rFonts w:ascii="Simplified Arabic" w:hAnsi="Simplified Arabic" w:cs="Simplified Arabic"/>
                <w:bCs/>
                <w:sz w:val="28"/>
                <w:szCs w:val="28"/>
              </w:rPr>
            </w:pPr>
            <w:r w:rsidRPr="0019363E">
              <w:rPr>
                <w:rFonts w:cs="Simplified Arabic"/>
                <w:bCs/>
                <w:sz w:val="28"/>
                <w:szCs w:val="28"/>
                <w:rtl/>
              </w:rPr>
              <w:t>باللغة العربية</w:t>
            </w:r>
          </w:p>
        </w:tc>
        <w:tc>
          <w:tcPr>
            <w:tcW w:w="4302" w:type="dxa"/>
            <w:shd w:val="clear" w:color="auto" w:fill="D9D9D9"/>
            <w:vAlign w:val="center"/>
            <w:hideMark/>
          </w:tcPr>
          <w:p w14:paraId="464BE2CA" w14:textId="77777777" w:rsidR="00EA6595" w:rsidRPr="0019363E" w:rsidRDefault="00EA6595" w:rsidP="00FD77C5">
            <w:pPr>
              <w:bidi/>
              <w:spacing w:after="0" w:line="240" w:lineRule="auto"/>
              <w:jc w:val="center"/>
              <w:rPr>
                <w:rFonts w:ascii="Simplified Arabic" w:hAnsi="Simplified Arabic" w:cs="Simplified Arabic"/>
                <w:bCs/>
                <w:sz w:val="28"/>
                <w:szCs w:val="28"/>
                <w:lang w:bidi="ar-EG"/>
              </w:rPr>
            </w:pPr>
            <w:r w:rsidRPr="0019363E">
              <w:rPr>
                <w:rFonts w:cs="Simplified Arabic"/>
                <w:bCs/>
                <w:sz w:val="28"/>
                <w:szCs w:val="28"/>
                <w:rtl/>
              </w:rPr>
              <w:t>باللغة الإنجليزية</w:t>
            </w:r>
          </w:p>
        </w:tc>
        <w:tc>
          <w:tcPr>
            <w:tcW w:w="1471" w:type="dxa"/>
            <w:vMerge/>
            <w:shd w:val="clear" w:color="auto" w:fill="D9D9D9"/>
            <w:vAlign w:val="center"/>
            <w:hideMark/>
          </w:tcPr>
          <w:p w14:paraId="68483B65" w14:textId="77777777" w:rsidR="00EA6595" w:rsidRPr="006E4894" w:rsidRDefault="00EA6595" w:rsidP="00FD77C5">
            <w:pPr>
              <w:bidi/>
              <w:spacing w:after="0" w:line="240" w:lineRule="auto"/>
              <w:jc w:val="center"/>
              <w:rPr>
                <w:rFonts w:ascii="Simplified Arabic" w:hAnsi="Simplified Arabic" w:cs="Simplified Arabic"/>
                <w:b/>
                <w:sz w:val="28"/>
                <w:szCs w:val="28"/>
              </w:rPr>
            </w:pPr>
          </w:p>
        </w:tc>
      </w:tr>
      <w:tr w:rsidR="00EA6595" w:rsidRPr="0019363E" w14:paraId="03925F11" w14:textId="77777777" w:rsidTr="00E830AF">
        <w:trPr>
          <w:trHeight w:val="170"/>
          <w:jc w:val="center"/>
        </w:trPr>
        <w:tc>
          <w:tcPr>
            <w:tcW w:w="2798" w:type="dxa"/>
            <w:vAlign w:val="center"/>
            <w:hideMark/>
          </w:tcPr>
          <w:p w14:paraId="55498E75" w14:textId="77777777" w:rsidR="00EA6595" w:rsidRPr="0019363E" w:rsidRDefault="00EA6595" w:rsidP="00FD77C5">
            <w:pPr>
              <w:bidi/>
              <w:spacing w:after="0" w:line="240" w:lineRule="auto"/>
              <w:jc w:val="center"/>
              <w:rPr>
                <w:rFonts w:ascii="Simplified Arabic" w:hAnsi="Simplified Arabic" w:cs="Simplified Arabic"/>
                <w:color w:val="000000"/>
                <w:sz w:val="28"/>
                <w:szCs w:val="28"/>
              </w:rPr>
            </w:pPr>
            <w:r w:rsidRPr="0019363E">
              <w:rPr>
                <w:rFonts w:ascii="Simplified Arabic" w:hAnsi="Simplified Arabic" w:cs="Simplified Arabic"/>
                <w:sz w:val="28"/>
                <w:szCs w:val="28"/>
                <w:rtl/>
              </w:rPr>
              <w:t>تكنولوجيا المعلومات والاتصالات</w:t>
            </w:r>
          </w:p>
        </w:tc>
        <w:tc>
          <w:tcPr>
            <w:tcW w:w="4302" w:type="dxa"/>
            <w:vAlign w:val="center"/>
            <w:hideMark/>
          </w:tcPr>
          <w:p w14:paraId="01EAF799" w14:textId="77777777" w:rsidR="00EA6595" w:rsidRPr="003C1D23" w:rsidRDefault="00EA6595" w:rsidP="00FD77C5">
            <w:pPr>
              <w:bidi/>
              <w:spacing w:after="0" w:line="240" w:lineRule="auto"/>
              <w:jc w:val="center"/>
              <w:rPr>
                <w:rFonts w:asciiTheme="majorBidi" w:hAnsiTheme="majorBidi" w:cs="Times New Roman"/>
                <w:color w:val="000000"/>
                <w:sz w:val="28"/>
                <w:szCs w:val="28"/>
                <w:lang w:bidi="ar-EG"/>
              </w:rPr>
            </w:pPr>
            <w:r w:rsidRPr="003C1D23">
              <w:rPr>
                <w:rFonts w:asciiTheme="majorBidi" w:hAnsiTheme="majorBidi" w:cs="Times New Roman"/>
                <w:sz w:val="28"/>
                <w:szCs w:val="28"/>
              </w:rPr>
              <w:t>Information and Communication Technology</w:t>
            </w:r>
          </w:p>
        </w:tc>
        <w:tc>
          <w:tcPr>
            <w:tcW w:w="1471" w:type="dxa"/>
            <w:vAlign w:val="center"/>
            <w:hideMark/>
          </w:tcPr>
          <w:p w14:paraId="2E295AEF" w14:textId="77777777" w:rsidR="00EA6595" w:rsidRPr="003C1D23" w:rsidRDefault="00EA6595" w:rsidP="00FD77C5">
            <w:pPr>
              <w:bidi/>
              <w:spacing w:after="0" w:line="240" w:lineRule="auto"/>
              <w:jc w:val="center"/>
              <w:rPr>
                <w:rFonts w:asciiTheme="majorBidi" w:hAnsiTheme="majorBidi" w:cs="Times New Roman"/>
                <w:bCs/>
                <w:color w:val="000000"/>
                <w:sz w:val="28"/>
                <w:szCs w:val="28"/>
                <w:rtl/>
              </w:rPr>
            </w:pPr>
            <w:r w:rsidRPr="003C1D23">
              <w:rPr>
                <w:rFonts w:asciiTheme="majorBidi" w:hAnsiTheme="majorBidi" w:cs="Times New Roman"/>
                <w:bCs/>
                <w:color w:val="000000"/>
                <w:sz w:val="28"/>
                <w:szCs w:val="28"/>
              </w:rPr>
              <w:t>ICT</w:t>
            </w:r>
          </w:p>
        </w:tc>
      </w:tr>
      <w:tr w:rsidR="00EA6595" w:rsidRPr="0019363E" w14:paraId="10F9759F" w14:textId="77777777" w:rsidTr="00E830AF">
        <w:trPr>
          <w:trHeight w:val="170"/>
          <w:jc w:val="center"/>
        </w:trPr>
        <w:tc>
          <w:tcPr>
            <w:tcW w:w="2798" w:type="dxa"/>
            <w:vAlign w:val="center"/>
            <w:hideMark/>
          </w:tcPr>
          <w:p w14:paraId="2155CA4C"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الحكومة الإلكترونية</w:t>
            </w:r>
          </w:p>
        </w:tc>
        <w:tc>
          <w:tcPr>
            <w:tcW w:w="4302" w:type="dxa"/>
            <w:vAlign w:val="center"/>
            <w:hideMark/>
          </w:tcPr>
          <w:p w14:paraId="733E8525"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E-Government</w:t>
            </w:r>
          </w:p>
        </w:tc>
        <w:tc>
          <w:tcPr>
            <w:tcW w:w="1471" w:type="dxa"/>
            <w:vAlign w:val="center"/>
            <w:hideMark/>
          </w:tcPr>
          <w:p w14:paraId="4086DDD8"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E-Gov</w:t>
            </w:r>
          </w:p>
        </w:tc>
      </w:tr>
      <w:tr w:rsidR="00EA6595" w:rsidRPr="0019363E" w14:paraId="0E6A6BA2" w14:textId="77777777" w:rsidTr="00E830AF">
        <w:trPr>
          <w:trHeight w:val="170"/>
          <w:jc w:val="center"/>
        </w:trPr>
        <w:tc>
          <w:tcPr>
            <w:tcW w:w="2798" w:type="dxa"/>
            <w:vAlign w:val="center"/>
            <w:hideMark/>
          </w:tcPr>
          <w:p w14:paraId="4D22198C"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الذكاء الاصطناعي</w:t>
            </w:r>
          </w:p>
        </w:tc>
        <w:tc>
          <w:tcPr>
            <w:tcW w:w="4302" w:type="dxa"/>
            <w:vAlign w:val="center"/>
            <w:hideMark/>
          </w:tcPr>
          <w:p w14:paraId="303ADFF6"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Artificial Intelligence</w:t>
            </w:r>
          </w:p>
        </w:tc>
        <w:tc>
          <w:tcPr>
            <w:tcW w:w="1471" w:type="dxa"/>
            <w:vAlign w:val="center"/>
            <w:hideMark/>
          </w:tcPr>
          <w:p w14:paraId="5DAE9A83"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AI</w:t>
            </w:r>
          </w:p>
        </w:tc>
      </w:tr>
      <w:tr w:rsidR="00EA6595" w:rsidRPr="0019363E" w14:paraId="4CEAB6A5" w14:textId="77777777" w:rsidTr="00E830AF">
        <w:trPr>
          <w:trHeight w:val="170"/>
          <w:jc w:val="center"/>
        </w:trPr>
        <w:tc>
          <w:tcPr>
            <w:tcW w:w="2798" w:type="dxa"/>
            <w:vAlign w:val="center"/>
            <w:hideMark/>
          </w:tcPr>
          <w:p w14:paraId="23AFE9BD"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إنترنت الأشياء</w:t>
            </w:r>
          </w:p>
        </w:tc>
        <w:tc>
          <w:tcPr>
            <w:tcW w:w="4302" w:type="dxa"/>
            <w:vAlign w:val="center"/>
            <w:hideMark/>
          </w:tcPr>
          <w:p w14:paraId="2EA6C0DE"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Internet of Things</w:t>
            </w:r>
          </w:p>
        </w:tc>
        <w:tc>
          <w:tcPr>
            <w:tcW w:w="1471" w:type="dxa"/>
            <w:vAlign w:val="center"/>
            <w:hideMark/>
          </w:tcPr>
          <w:p w14:paraId="4E41C9E2"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IoT</w:t>
            </w:r>
          </w:p>
        </w:tc>
      </w:tr>
      <w:tr w:rsidR="00EA6595" w:rsidRPr="0019363E" w14:paraId="5FD6DB74" w14:textId="77777777" w:rsidTr="00E830AF">
        <w:trPr>
          <w:trHeight w:val="170"/>
          <w:jc w:val="center"/>
        </w:trPr>
        <w:tc>
          <w:tcPr>
            <w:tcW w:w="2798" w:type="dxa"/>
            <w:vAlign w:val="center"/>
            <w:hideMark/>
          </w:tcPr>
          <w:p w14:paraId="636DC616"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نظام إدارة قواعد البيانات</w:t>
            </w:r>
          </w:p>
        </w:tc>
        <w:tc>
          <w:tcPr>
            <w:tcW w:w="4302" w:type="dxa"/>
            <w:vAlign w:val="center"/>
            <w:hideMark/>
          </w:tcPr>
          <w:p w14:paraId="05551449"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Database Management System</w:t>
            </w:r>
          </w:p>
        </w:tc>
        <w:tc>
          <w:tcPr>
            <w:tcW w:w="1471" w:type="dxa"/>
            <w:vAlign w:val="center"/>
            <w:hideMark/>
          </w:tcPr>
          <w:p w14:paraId="2BF7E347"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DBMS</w:t>
            </w:r>
          </w:p>
        </w:tc>
      </w:tr>
      <w:tr w:rsidR="00EA6595" w:rsidRPr="0019363E" w14:paraId="3D6488F9" w14:textId="77777777" w:rsidTr="00E830AF">
        <w:trPr>
          <w:trHeight w:val="170"/>
          <w:jc w:val="center"/>
        </w:trPr>
        <w:tc>
          <w:tcPr>
            <w:tcW w:w="2798" w:type="dxa"/>
            <w:vAlign w:val="center"/>
            <w:hideMark/>
          </w:tcPr>
          <w:p w14:paraId="50ADE7FA"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تكنولوجيا المعلومات</w:t>
            </w:r>
          </w:p>
        </w:tc>
        <w:tc>
          <w:tcPr>
            <w:tcW w:w="4302" w:type="dxa"/>
            <w:vAlign w:val="center"/>
            <w:hideMark/>
          </w:tcPr>
          <w:p w14:paraId="3AA93ECF"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Information Technology</w:t>
            </w:r>
          </w:p>
        </w:tc>
        <w:tc>
          <w:tcPr>
            <w:tcW w:w="1471" w:type="dxa"/>
            <w:vAlign w:val="center"/>
            <w:hideMark/>
          </w:tcPr>
          <w:p w14:paraId="09DB4EA3"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IT</w:t>
            </w:r>
          </w:p>
        </w:tc>
      </w:tr>
      <w:tr w:rsidR="00EA6595" w:rsidRPr="0019363E" w14:paraId="4307B23D" w14:textId="77777777" w:rsidTr="00E830AF">
        <w:trPr>
          <w:trHeight w:val="170"/>
          <w:jc w:val="center"/>
        </w:trPr>
        <w:tc>
          <w:tcPr>
            <w:tcW w:w="2798" w:type="dxa"/>
            <w:vAlign w:val="center"/>
            <w:hideMark/>
          </w:tcPr>
          <w:p w14:paraId="54E7966B"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تخطيط موارد المؤسسة</w:t>
            </w:r>
          </w:p>
        </w:tc>
        <w:tc>
          <w:tcPr>
            <w:tcW w:w="4302" w:type="dxa"/>
            <w:vAlign w:val="center"/>
            <w:hideMark/>
          </w:tcPr>
          <w:p w14:paraId="5382582B"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Enterprise Resource Planning</w:t>
            </w:r>
          </w:p>
        </w:tc>
        <w:tc>
          <w:tcPr>
            <w:tcW w:w="1471" w:type="dxa"/>
            <w:vAlign w:val="center"/>
            <w:hideMark/>
          </w:tcPr>
          <w:p w14:paraId="4A7D4688"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ERP</w:t>
            </w:r>
          </w:p>
        </w:tc>
      </w:tr>
      <w:tr w:rsidR="00EA6595" w:rsidRPr="0019363E" w14:paraId="3972C869" w14:textId="77777777" w:rsidTr="00E830AF">
        <w:trPr>
          <w:trHeight w:val="170"/>
          <w:jc w:val="center"/>
        </w:trPr>
        <w:tc>
          <w:tcPr>
            <w:tcW w:w="2798" w:type="dxa"/>
            <w:vAlign w:val="center"/>
            <w:hideMark/>
          </w:tcPr>
          <w:p w14:paraId="194D980B"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الشبكة الخاصة الافتراضية</w:t>
            </w:r>
          </w:p>
        </w:tc>
        <w:tc>
          <w:tcPr>
            <w:tcW w:w="4302" w:type="dxa"/>
            <w:vAlign w:val="center"/>
            <w:hideMark/>
          </w:tcPr>
          <w:p w14:paraId="50CE9538"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Virtual Private Network</w:t>
            </w:r>
          </w:p>
        </w:tc>
        <w:tc>
          <w:tcPr>
            <w:tcW w:w="1471" w:type="dxa"/>
            <w:vAlign w:val="center"/>
            <w:hideMark/>
          </w:tcPr>
          <w:p w14:paraId="203F5A2A"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VPN</w:t>
            </w:r>
          </w:p>
        </w:tc>
      </w:tr>
      <w:tr w:rsidR="00EA6595" w:rsidRPr="0019363E" w14:paraId="701C14C8" w14:textId="77777777" w:rsidTr="00E830AF">
        <w:trPr>
          <w:trHeight w:val="170"/>
          <w:jc w:val="center"/>
        </w:trPr>
        <w:tc>
          <w:tcPr>
            <w:tcW w:w="2798" w:type="dxa"/>
            <w:vAlign w:val="center"/>
            <w:hideMark/>
          </w:tcPr>
          <w:p w14:paraId="037F451B"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واجهة برمجة التطبيقات</w:t>
            </w:r>
          </w:p>
        </w:tc>
        <w:tc>
          <w:tcPr>
            <w:tcW w:w="4302" w:type="dxa"/>
            <w:vAlign w:val="center"/>
            <w:hideMark/>
          </w:tcPr>
          <w:p w14:paraId="448AD1EF"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Application Programming Interface</w:t>
            </w:r>
          </w:p>
        </w:tc>
        <w:tc>
          <w:tcPr>
            <w:tcW w:w="1471" w:type="dxa"/>
            <w:vAlign w:val="center"/>
            <w:hideMark/>
          </w:tcPr>
          <w:p w14:paraId="1CA48F59"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API</w:t>
            </w:r>
          </w:p>
        </w:tc>
      </w:tr>
      <w:tr w:rsidR="00EA6595" w:rsidRPr="0019363E" w14:paraId="78DF14ED" w14:textId="77777777" w:rsidTr="00E830AF">
        <w:trPr>
          <w:trHeight w:val="170"/>
          <w:jc w:val="center"/>
        </w:trPr>
        <w:tc>
          <w:tcPr>
            <w:tcW w:w="2798" w:type="dxa"/>
            <w:vAlign w:val="center"/>
            <w:hideMark/>
          </w:tcPr>
          <w:p w14:paraId="0056397E"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اللائحة العامة لحماية البيانات</w:t>
            </w:r>
          </w:p>
        </w:tc>
        <w:tc>
          <w:tcPr>
            <w:tcW w:w="4302" w:type="dxa"/>
            <w:vAlign w:val="center"/>
            <w:hideMark/>
          </w:tcPr>
          <w:p w14:paraId="06E83B91"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General Data Protection Regulation</w:t>
            </w:r>
          </w:p>
        </w:tc>
        <w:tc>
          <w:tcPr>
            <w:tcW w:w="1471" w:type="dxa"/>
            <w:vAlign w:val="center"/>
            <w:hideMark/>
          </w:tcPr>
          <w:p w14:paraId="1641E446"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GDPR</w:t>
            </w:r>
          </w:p>
        </w:tc>
      </w:tr>
      <w:tr w:rsidR="00EA6595" w:rsidRPr="0019363E" w14:paraId="79D3BF02" w14:textId="77777777" w:rsidTr="00E830AF">
        <w:trPr>
          <w:trHeight w:val="170"/>
          <w:jc w:val="center"/>
        </w:trPr>
        <w:tc>
          <w:tcPr>
            <w:tcW w:w="2798" w:type="dxa"/>
            <w:vAlign w:val="center"/>
            <w:hideMark/>
          </w:tcPr>
          <w:p w14:paraId="2132D24E"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 xml:space="preserve">واجهة المستخدم </w:t>
            </w:r>
            <w:r w:rsidRPr="0019363E">
              <w:rPr>
                <w:rFonts w:ascii="Simplified Arabic" w:hAnsi="Simplified Arabic" w:cs="Simplified Arabic"/>
                <w:sz w:val="28"/>
                <w:szCs w:val="28"/>
              </w:rPr>
              <w:t xml:space="preserve">/ </w:t>
            </w:r>
            <w:r w:rsidRPr="0019363E">
              <w:rPr>
                <w:rFonts w:ascii="Simplified Arabic" w:hAnsi="Simplified Arabic" w:cs="Simplified Arabic"/>
                <w:sz w:val="28"/>
                <w:szCs w:val="28"/>
                <w:rtl/>
              </w:rPr>
              <w:t>تجربة المستخدم</w:t>
            </w:r>
          </w:p>
        </w:tc>
        <w:tc>
          <w:tcPr>
            <w:tcW w:w="4302" w:type="dxa"/>
            <w:vAlign w:val="center"/>
            <w:hideMark/>
          </w:tcPr>
          <w:p w14:paraId="35BAC27E"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User Interface / User Experience</w:t>
            </w:r>
          </w:p>
        </w:tc>
        <w:tc>
          <w:tcPr>
            <w:tcW w:w="1471" w:type="dxa"/>
            <w:vAlign w:val="center"/>
            <w:hideMark/>
          </w:tcPr>
          <w:p w14:paraId="58C4328A"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UI/UX</w:t>
            </w:r>
          </w:p>
        </w:tc>
      </w:tr>
      <w:tr w:rsidR="00EA6595" w:rsidRPr="0019363E" w14:paraId="57B62C30" w14:textId="77777777" w:rsidTr="00E830AF">
        <w:trPr>
          <w:trHeight w:val="170"/>
          <w:jc w:val="center"/>
        </w:trPr>
        <w:tc>
          <w:tcPr>
            <w:tcW w:w="2798" w:type="dxa"/>
            <w:vAlign w:val="center"/>
            <w:hideMark/>
          </w:tcPr>
          <w:p w14:paraId="4B5398A0"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نظم المعلومات الإدارية</w:t>
            </w:r>
          </w:p>
        </w:tc>
        <w:tc>
          <w:tcPr>
            <w:tcW w:w="4302" w:type="dxa"/>
            <w:vAlign w:val="center"/>
            <w:hideMark/>
          </w:tcPr>
          <w:p w14:paraId="6113175A"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Management Information Systems</w:t>
            </w:r>
          </w:p>
        </w:tc>
        <w:tc>
          <w:tcPr>
            <w:tcW w:w="1471" w:type="dxa"/>
            <w:vAlign w:val="center"/>
            <w:hideMark/>
          </w:tcPr>
          <w:p w14:paraId="3473C0BF"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MIS</w:t>
            </w:r>
          </w:p>
        </w:tc>
      </w:tr>
      <w:tr w:rsidR="00EA6595" w:rsidRPr="0019363E" w14:paraId="400D11D9" w14:textId="77777777" w:rsidTr="00E830AF">
        <w:trPr>
          <w:trHeight w:val="170"/>
          <w:jc w:val="center"/>
        </w:trPr>
        <w:tc>
          <w:tcPr>
            <w:tcW w:w="2798" w:type="dxa"/>
            <w:vAlign w:val="center"/>
            <w:hideMark/>
          </w:tcPr>
          <w:p w14:paraId="02CA0E40"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الشبكة الواسعة النطاق</w:t>
            </w:r>
          </w:p>
        </w:tc>
        <w:tc>
          <w:tcPr>
            <w:tcW w:w="4302" w:type="dxa"/>
            <w:vAlign w:val="center"/>
            <w:hideMark/>
          </w:tcPr>
          <w:p w14:paraId="1C915471"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Wide Area Network</w:t>
            </w:r>
          </w:p>
        </w:tc>
        <w:tc>
          <w:tcPr>
            <w:tcW w:w="1471" w:type="dxa"/>
            <w:vAlign w:val="center"/>
            <w:hideMark/>
          </w:tcPr>
          <w:p w14:paraId="0E612675"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WAN</w:t>
            </w:r>
          </w:p>
        </w:tc>
      </w:tr>
      <w:tr w:rsidR="00EA6595" w:rsidRPr="0019363E" w14:paraId="26D5C75D" w14:textId="77777777" w:rsidTr="00E830AF">
        <w:trPr>
          <w:trHeight w:val="170"/>
          <w:jc w:val="center"/>
        </w:trPr>
        <w:tc>
          <w:tcPr>
            <w:tcW w:w="2798" w:type="dxa"/>
            <w:vAlign w:val="center"/>
            <w:hideMark/>
          </w:tcPr>
          <w:p w14:paraId="50728647"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منظمة التعاون والتنمية الاقتصادية</w:t>
            </w:r>
          </w:p>
        </w:tc>
        <w:tc>
          <w:tcPr>
            <w:tcW w:w="4302" w:type="dxa"/>
            <w:vAlign w:val="center"/>
            <w:hideMark/>
          </w:tcPr>
          <w:p w14:paraId="54962077" w14:textId="77777777" w:rsidR="00EA6595" w:rsidRPr="003C1D23" w:rsidRDefault="00EA6595" w:rsidP="00FD77C5">
            <w:pPr>
              <w:bidi/>
              <w:spacing w:after="0" w:line="240" w:lineRule="auto"/>
              <w:jc w:val="center"/>
              <w:rPr>
                <w:rFonts w:asciiTheme="majorBidi" w:hAnsiTheme="majorBidi" w:cs="Times New Roman"/>
                <w:sz w:val="28"/>
                <w:szCs w:val="28"/>
                <w:rtl/>
              </w:rPr>
            </w:pPr>
            <w:r w:rsidRPr="003C1D23">
              <w:rPr>
                <w:rFonts w:asciiTheme="majorBidi" w:hAnsiTheme="majorBidi" w:cs="Times New Roman"/>
                <w:sz w:val="28"/>
                <w:szCs w:val="28"/>
              </w:rPr>
              <w:t>The Organization for Economic Co-operation and Development</w:t>
            </w:r>
          </w:p>
        </w:tc>
        <w:tc>
          <w:tcPr>
            <w:tcW w:w="1471" w:type="dxa"/>
            <w:vAlign w:val="center"/>
            <w:hideMark/>
          </w:tcPr>
          <w:p w14:paraId="1E686ACC"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OECD</w:t>
            </w:r>
          </w:p>
        </w:tc>
      </w:tr>
      <w:tr w:rsidR="00EA6595" w:rsidRPr="0019363E" w14:paraId="120CD3CC" w14:textId="77777777" w:rsidTr="00E830AF">
        <w:trPr>
          <w:trHeight w:val="170"/>
          <w:jc w:val="center"/>
        </w:trPr>
        <w:tc>
          <w:tcPr>
            <w:tcW w:w="2798" w:type="dxa"/>
            <w:vAlign w:val="center"/>
            <w:hideMark/>
          </w:tcPr>
          <w:p w14:paraId="724DF78D"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أنظمة الدفع الإلكتروني</w:t>
            </w:r>
          </w:p>
        </w:tc>
        <w:tc>
          <w:tcPr>
            <w:tcW w:w="4302" w:type="dxa"/>
            <w:vAlign w:val="center"/>
            <w:hideMark/>
          </w:tcPr>
          <w:p w14:paraId="341EC1FA" w14:textId="77777777" w:rsidR="00EA6595" w:rsidRPr="003C1D23" w:rsidRDefault="00EA6595" w:rsidP="00FD77C5">
            <w:pPr>
              <w:bidi/>
              <w:spacing w:after="0" w:line="240" w:lineRule="auto"/>
              <w:jc w:val="center"/>
              <w:rPr>
                <w:rFonts w:asciiTheme="majorBidi" w:hAnsiTheme="majorBidi" w:cs="Times New Roman"/>
                <w:sz w:val="28"/>
                <w:szCs w:val="28"/>
                <w:rtl/>
              </w:rPr>
            </w:pPr>
            <w:r w:rsidRPr="003C1D23">
              <w:rPr>
                <w:rFonts w:asciiTheme="majorBidi" w:hAnsiTheme="majorBidi" w:cs="Times New Roman"/>
                <w:sz w:val="28"/>
                <w:szCs w:val="28"/>
              </w:rPr>
              <w:t>Electronic Payment Systems</w:t>
            </w:r>
          </w:p>
        </w:tc>
        <w:tc>
          <w:tcPr>
            <w:tcW w:w="1471" w:type="dxa"/>
            <w:vAlign w:val="center"/>
            <w:hideMark/>
          </w:tcPr>
          <w:p w14:paraId="1B046113"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EPS</w:t>
            </w:r>
          </w:p>
        </w:tc>
      </w:tr>
      <w:tr w:rsidR="00EA6595" w:rsidRPr="0019363E" w14:paraId="0FBFAE42" w14:textId="77777777" w:rsidTr="00E830AF">
        <w:trPr>
          <w:trHeight w:val="170"/>
          <w:jc w:val="center"/>
        </w:trPr>
        <w:tc>
          <w:tcPr>
            <w:tcW w:w="2798" w:type="dxa"/>
            <w:vAlign w:val="center"/>
            <w:hideMark/>
          </w:tcPr>
          <w:p w14:paraId="1125EDF0" w14:textId="77777777" w:rsidR="00EA6595" w:rsidRPr="0019363E" w:rsidRDefault="00EA6595" w:rsidP="00FD77C5">
            <w:pPr>
              <w:bidi/>
              <w:spacing w:after="0" w:line="240" w:lineRule="auto"/>
              <w:jc w:val="center"/>
              <w:rPr>
                <w:rFonts w:ascii="Simplified Arabic" w:hAnsi="Simplified Arabic" w:cs="Simplified Arabic"/>
                <w:sz w:val="28"/>
                <w:szCs w:val="28"/>
              </w:rPr>
            </w:pPr>
            <w:r w:rsidRPr="0019363E">
              <w:rPr>
                <w:rFonts w:ascii="Simplified Arabic" w:hAnsi="Simplified Arabic" w:cs="Simplified Arabic"/>
                <w:sz w:val="28"/>
                <w:szCs w:val="28"/>
                <w:rtl/>
              </w:rPr>
              <w:t>أنظمة المعلومات الجغرافية</w:t>
            </w:r>
          </w:p>
        </w:tc>
        <w:tc>
          <w:tcPr>
            <w:tcW w:w="4302" w:type="dxa"/>
            <w:vAlign w:val="center"/>
            <w:hideMark/>
          </w:tcPr>
          <w:p w14:paraId="7725C5D5" w14:textId="77777777" w:rsidR="00EA6595" w:rsidRPr="003C1D23" w:rsidRDefault="00EA6595" w:rsidP="00FD77C5">
            <w:pPr>
              <w:bidi/>
              <w:spacing w:after="0" w:line="240" w:lineRule="auto"/>
              <w:jc w:val="center"/>
              <w:rPr>
                <w:rFonts w:asciiTheme="majorBidi" w:hAnsiTheme="majorBidi" w:cs="Times New Roman"/>
                <w:sz w:val="28"/>
                <w:szCs w:val="28"/>
                <w:rtl/>
              </w:rPr>
            </w:pPr>
            <w:r w:rsidRPr="003C1D23">
              <w:rPr>
                <w:rFonts w:asciiTheme="majorBidi" w:hAnsiTheme="majorBidi" w:cs="Times New Roman"/>
                <w:sz w:val="28"/>
                <w:szCs w:val="28"/>
              </w:rPr>
              <w:t>Geographic Information Systems</w:t>
            </w:r>
          </w:p>
        </w:tc>
        <w:tc>
          <w:tcPr>
            <w:tcW w:w="1471" w:type="dxa"/>
            <w:vAlign w:val="center"/>
            <w:hideMark/>
          </w:tcPr>
          <w:p w14:paraId="7F237EAD"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GIS</w:t>
            </w:r>
          </w:p>
        </w:tc>
      </w:tr>
      <w:tr w:rsidR="00EA6595" w:rsidRPr="0019363E" w14:paraId="18162FE7" w14:textId="77777777" w:rsidTr="00E830AF">
        <w:trPr>
          <w:trHeight w:val="170"/>
          <w:jc w:val="center"/>
        </w:trPr>
        <w:tc>
          <w:tcPr>
            <w:tcW w:w="2798" w:type="dxa"/>
            <w:vAlign w:val="center"/>
          </w:tcPr>
          <w:p w14:paraId="478CD3BF" w14:textId="77777777" w:rsidR="00EA6595" w:rsidRPr="0019363E" w:rsidRDefault="00EA6595" w:rsidP="00FD77C5">
            <w:pPr>
              <w:bidi/>
              <w:spacing w:after="0" w:line="240" w:lineRule="auto"/>
              <w:jc w:val="center"/>
              <w:rPr>
                <w:rFonts w:ascii="Simplified Arabic" w:hAnsi="Simplified Arabic" w:cs="Simplified Arabic"/>
                <w:sz w:val="28"/>
                <w:szCs w:val="28"/>
                <w:rtl/>
              </w:rPr>
            </w:pPr>
            <w:r w:rsidRPr="0019363E">
              <w:rPr>
                <w:rFonts w:ascii="Simplified Arabic" w:hAnsi="Simplified Arabic" w:cs="Simplified Arabic"/>
                <w:sz w:val="28"/>
                <w:szCs w:val="28"/>
                <w:rtl/>
              </w:rPr>
              <w:t>الحزمة الإحصائية للعلوم الاجتماعية</w:t>
            </w:r>
          </w:p>
        </w:tc>
        <w:tc>
          <w:tcPr>
            <w:tcW w:w="4302" w:type="dxa"/>
            <w:vAlign w:val="center"/>
          </w:tcPr>
          <w:p w14:paraId="00A421F4"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Statistical Package for the Social Sciences</w:t>
            </w:r>
          </w:p>
        </w:tc>
        <w:tc>
          <w:tcPr>
            <w:tcW w:w="1471" w:type="dxa"/>
            <w:vAlign w:val="center"/>
          </w:tcPr>
          <w:p w14:paraId="33B73FC5" w14:textId="77777777" w:rsidR="00EA6595" w:rsidRPr="003C1D23" w:rsidRDefault="00EA6595" w:rsidP="00FD77C5">
            <w:pPr>
              <w:bidi/>
              <w:spacing w:after="0" w:line="240" w:lineRule="auto"/>
              <w:jc w:val="center"/>
              <w:rPr>
                <w:rFonts w:asciiTheme="majorBidi" w:hAnsiTheme="majorBidi" w:cs="Times New Roman"/>
                <w:sz w:val="28"/>
                <w:szCs w:val="28"/>
              </w:rPr>
            </w:pPr>
            <w:r w:rsidRPr="003C1D23">
              <w:rPr>
                <w:rFonts w:asciiTheme="majorBidi" w:hAnsiTheme="majorBidi" w:cs="Times New Roman"/>
                <w:sz w:val="28"/>
                <w:szCs w:val="28"/>
              </w:rPr>
              <w:t>SPSS</w:t>
            </w:r>
          </w:p>
        </w:tc>
      </w:tr>
    </w:tbl>
    <w:p w14:paraId="26386CE6" w14:textId="77777777" w:rsidR="00EA6595" w:rsidRDefault="00EA6595" w:rsidP="00FD77C5">
      <w:pPr>
        <w:bidi/>
        <w:spacing w:after="0" w:line="240" w:lineRule="auto"/>
        <w:rPr>
          <w:rFonts w:ascii="Simplified Arabic" w:hAnsi="Simplified Arabic" w:cs="Simplified Arabic"/>
          <w:sz w:val="28"/>
          <w:szCs w:val="28"/>
          <w:rtl/>
        </w:rPr>
        <w:sectPr w:rsidR="00EA6595" w:rsidSect="00B11FD9">
          <w:footerReference w:type="default" r:id="rId12"/>
          <w:type w:val="continuous"/>
          <w:pgSz w:w="10319" w:h="14572" w:code="13"/>
          <w:pgMar w:top="1134" w:right="1418" w:bottom="1134" w:left="1418" w:header="720" w:footer="720" w:gutter="0"/>
          <w:pgNumType w:fmt="arabicAbjad" w:start="1"/>
          <w:cols w:space="720"/>
          <w:docGrid w:linePitch="360"/>
        </w:sectPr>
      </w:pPr>
    </w:p>
    <w:p w14:paraId="5DB689AF" w14:textId="77777777" w:rsidR="004A03FD" w:rsidRDefault="004A03FD">
      <w:pPr>
        <w:rPr>
          <w:rFonts w:ascii="Simplified Arabic" w:hAnsi="Simplified Arabic" w:cs="Simplified Arabic"/>
          <w:b/>
          <w:bCs/>
          <w:kern w:val="0"/>
          <w:sz w:val="32"/>
          <w:szCs w:val="32"/>
          <w:rtl/>
          <w:lang w:bidi="ar-EG"/>
        </w:rPr>
      </w:pPr>
      <w:bookmarkStart w:id="30" w:name="_Hlk80139156"/>
      <w:bookmarkStart w:id="31" w:name="_Hlk206698336"/>
      <w:bookmarkEnd w:id="3"/>
      <w:r>
        <w:rPr>
          <w:rtl/>
        </w:rPr>
        <w:lastRenderedPageBreak/>
        <w:br w:type="page"/>
      </w:r>
    </w:p>
    <w:p w14:paraId="3ECCE3C4" w14:textId="77777777" w:rsidR="00EA6595" w:rsidRPr="009360AA" w:rsidRDefault="00EA6595" w:rsidP="00FD77C5">
      <w:pPr>
        <w:pStyle w:val="Subtitle"/>
        <w:outlineLvl w:val="0"/>
        <w:rPr>
          <w:rtl/>
        </w:rPr>
      </w:pPr>
      <w:r w:rsidRPr="009360AA">
        <w:rPr>
          <w:rtl/>
        </w:rPr>
        <w:lastRenderedPageBreak/>
        <w:t>1/1: المقدمة:</w:t>
      </w:r>
    </w:p>
    <w:p w14:paraId="554AA8A0" w14:textId="77777777" w:rsidR="00EA6595" w:rsidRPr="00BC099C" w:rsidRDefault="00EA6595" w:rsidP="004A03FD">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t>لقد شهدت العقود الماضية قدراً كبيراً من التغيرات في مجال توفير المعلومات العلمية، من حيث زيادة وانتشار مصادر المعلومات الرقمية، بالإضافة إلى أن التطورات في مجال تكنولوجيا المعلومات والاتصالات قد غيرت وجه المجتمع، وجلبت أشياء لم يكن من المتصور أن تكون في متناول أيدينا. فالتقنيات الإلكترونية الحديثة تكاد ترسم صورة مختلفة لعالم جديد، من أبرز سماته وفرة المعلومات وكثافتها وسرعة تدفقها، مما جعل بيئة المعلومات الرقمية مرشحة لتكون بديلاً عن كثير من مصادر المعرفة القائمة على الطباعة (</w:t>
      </w:r>
      <w:r w:rsidRPr="00B11FD9">
        <w:rPr>
          <w:rFonts w:asciiTheme="majorBidi" w:eastAsia="SimSun" w:hAnsiTheme="majorBidi" w:cs="Times New Roman"/>
          <w:b w:val="0"/>
          <w:bCs w:val="0"/>
          <w:sz w:val="28"/>
          <w:szCs w:val="28"/>
          <w:lang w:eastAsia="zh-CN" w:bidi="ar-SA"/>
        </w:rPr>
        <w:t>Song, Natori, &amp; Yu, 2024, p. 133</w:t>
      </w:r>
      <w:r w:rsidRPr="00BC099C">
        <w:rPr>
          <w:b w:val="0"/>
          <w:bCs w:val="0"/>
          <w:sz w:val="28"/>
          <w:szCs w:val="28"/>
          <w:rtl/>
          <w:lang w:eastAsia="zh-CN" w:bidi="ar-SA"/>
        </w:rPr>
        <w:t>). وفي ظل المتغيرات البيئية والتكنولوجية المتسارعة، برز مصطلح التحول الرقمي منذ التسعينيات باعتباره عملية شاملة لرقمنة العمليات باستخدام تكنولوجيا المعلومات والاتصالات، وتطوير نماذج أعمال مبتكرة تمكّن المؤسسات من الحفاظ على قدرتها التنافسية في الأسواق العالمية (</w:t>
      </w:r>
      <w:r w:rsidRPr="00A663E1">
        <w:rPr>
          <w:rFonts w:asciiTheme="majorBidi" w:eastAsia="SimSun" w:hAnsiTheme="majorBidi" w:cs="Times New Roman"/>
          <w:b w:val="0"/>
          <w:bCs w:val="0"/>
          <w:sz w:val="28"/>
          <w:szCs w:val="28"/>
          <w:lang w:eastAsia="zh-CN" w:bidi="ar-SA"/>
        </w:rPr>
        <w:t>Begičević Ređep, Balaban, Žugec, Klačmer Čalopa, &amp; Divjak, 2017, p. 360</w:t>
      </w:r>
      <w:r w:rsidRPr="00BC099C">
        <w:rPr>
          <w:b w:val="0"/>
          <w:bCs w:val="0"/>
          <w:sz w:val="28"/>
          <w:szCs w:val="28"/>
          <w:rtl/>
          <w:lang w:eastAsia="zh-CN" w:bidi="ar-SA"/>
        </w:rPr>
        <w:t>). ومع اقتران العصر الرقمي بالعولمة، باتت المنظمات في مختلف المجالات تميل إلى الابتعاد عن الطرق التقليدية في إدارة المعرفة والاعتماد على</w:t>
      </w:r>
      <w:r>
        <w:rPr>
          <w:b w:val="0"/>
          <w:bCs w:val="0"/>
          <w:sz w:val="28"/>
          <w:szCs w:val="28"/>
          <w:rtl/>
          <w:lang w:eastAsia="zh-CN" w:bidi="ar-SA"/>
        </w:rPr>
        <w:t xml:space="preserve"> التكنولوجيا</w:t>
      </w:r>
      <w:r w:rsidRPr="00BC099C">
        <w:rPr>
          <w:b w:val="0"/>
          <w:bCs w:val="0"/>
          <w:sz w:val="28"/>
          <w:szCs w:val="28"/>
          <w:rtl/>
          <w:lang w:eastAsia="zh-CN" w:bidi="ar-SA"/>
        </w:rPr>
        <w:t xml:space="preserve"> </w:t>
      </w:r>
      <w:r>
        <w:rPr>
          <w:b w:val="0"/>
          <w:bCs w:val="0"/>
          <w:sz w:val="28"/>
          <w:szCs w:val="28"/>
          <w:rtl/>
          <w:lang w:eastAsia="zh-CN" w:bidi="ar-SA"/>
        </w:rPr>
        <w:t>و</w:t>
      </w:r>
      <w:r w:rsidRPr="00BC099C">
        <w:rPr>
          <w:b w:val="0"/>
          <w:bCs w:val="0"/>
          <w:sz w:val="28"/>
          <w:szCs w:val="28"/>
          <w:rtl/>
          <w:lang w:eastAsia="zh-CN" w:bidi="ar-SA"/>
        </w:rPr>
        <w:t>الحلول الرقمية المتقدمة</w:t>
      </w:r>
      <w:r>
        <w:rPr>
          <w:b w:val="0"/>
          <w:bCs w:val="0"/>
          <w:sz w:val="28"/>
          <w:szCs w:val="28"/>
          <w:rtl/>
          <w:lang w:eastAsia="zh-CN" w:bidi="ar-SA"/>
        </w:rPr>
        <w:t>.</w:t>
      </w:r>
      <w:r w:rsidR="004A03FD">
        <w:rPr>
          <w:b w:val="0"/>
          <w:bCs w:val="0"/>
          <w:sz w:val="28"/>
          <w:szCs w:val="28"/>
          <w:rtl/>
          <w:lang w:eastAsia="zh-CN" w:bidi="ar-SA"/>
        </w:rPr>
        <w:t xml:space="preserve"> </w:t>
      </w:r>
      <w:r w:rsidRPr="00BC099C">
        <w:rPr>
          <w:b w:val="0"/>
          <w:bCs w:val="0"/>
          <w:sz w:val="28"/>
          <w:szCs w:val="28"/>
          <w:rtl/>
          <w:lang w:eastAsia="zh-CN" w:bidi="ar-SA"/>
        </w:rPr>
        <w:t>(</w:t>
      </w:r>
      <w:r w:rsidRPr="00A663E1">
        <w:rPr>
          <w:rFonts w:asciiTheme="majorBidi" w:eastAsia="SimSun" w:hAnsiTheme="majorBidi" w:cs="Times New Roman"/>
          <w:b w:val="0"/>
          <w:bCs w:val="0"/>
          <w:sz w:val="28"/>
          <w:szCs w:val="28"/>
          <w:lang w:eastAsia="zh-CN" w:bidi="ar-SA"/>
        </w:rPr>
        <w:t>Arık, Arslan, Çakır, &amp; Kavak, 2016, p. 321</w:t>
      </w:r>
      <w:r w:rsidRPr="00BC099C">
        <w:rPr>
          <w:b w:val="0"/>
          <w:bCs w:val="0"/>
          <w:sz w:val="28"/>
          <w:szCs w:val="28"/>
          <w:rtl/>
          <w:lang w:eastAsia="zh-CN" w:bidi="ar-SA"/>
        </w:rPr>
        <w:t>).</w:t>
      </w:r>
    </w:p>
    <w:p w14:paraId="2C33D479" w14:textId="77777777" w:rsidR="00EA6595" w:rsidRPr="00BC099C" w:rsidRDefault="00EA6595" w:rsidP="00FD77C5">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t>ويؤكد فينويك وجيل (</w:t>
      </w:r>
      <w:r w:rsidRPr="00A663E1">
        <w:rPr>
          <w:rFonts w:asciiTheme="majorBidi" w:eastAsia="SimSun" w:hAnsiTheme="majorBidi" w:cs="Times New Roman"/>
          <w:b w:val="0"/>
          <w:bCs w:val="0"/>
          <w:sz w:val="28"/>
          <w:szCs w:val="28"/>
          <w:lang w:eastAsia="zh-CN" w:bidi="ar-SA"/>
        </w:rPr>
        <w:t>Fenwick &amp; Gill, 2014</w:t>
      </w:r>
      <w:r w:rsidRPr="00BC099C">
        <w:rPr>
          <w:b w:val="0"/>
          <w:bCs w:val="0"/>
          <w:sz w:val="28"/>
          <w:szCs w:val="28"/>
          <w:rtl/>
          <w:lang w:eastAsia="zh-CN" w:bidi="ar-SA"/>
        </w:rPr>
        <w:t>) أنه لا يوجد قطاع محصن من التغيير الذي أحدثته التكنولوجيا الرقمية، إذ قد يؤدي العجز عن التكيف إلى اختفاء قطاعات بأكملها. ومن هذا المنطلق، يرى دوبارك (</w:t>
      </w:r>
      <w:r w:rsidRPr="00A663E1">
        <w:rPr>
          <w:rFonts w:asciiTheme="majorBidi" w:eastAsia="SimSun" w:hAnsiTheme="majorBidi" w:cs="Times New Roman"/>
          <w:b w:val="0"/>
          <w:bCs w:val="0"/>
          <w:sz w:val="28"/>
          <w:szCs w:val="28"/>
          <w:lang w:eastAsia="zh-CN" w:bidi="ar-SA"/>
        </w:rPr>
        <w:t>Duparc, 2013</w:t>
      </w:r>
      <w:r w:rsidRPr="00BC099C">
        <w:rPr>
          <w:b w:val="0"/>
          <w:bCs w:val="0"/>
          <w:sz w:val="28"/>
          <w:szCs w:val="28"/>
          <w:rtl/>
          <w:lang w:eastAsia="zh-CN" w:bidi="ar-SA"/>
        </w:rPr>
        <w:t xml:space="preserve">) أن التحول الرقمي الحقيقي لا يتحقق إلا عندما تدرك المؤسسة بأكملها أهمية الثقافة الرقمية وتتبناها عبر جميع مستوياتها التنظيمية، باعتبار أن التحول الرقمي ليس مجرد قضية تقنية بل قضية مرتبطة بالموارد البشرية والهياكل التنظيمية. ومن هنا يبرز الدور المحوري للموارد البشرية عالية الكفاءة في استخدام تكنولوجيا المعلومات والاتصالات بما يؤهل الأفراد للتكيف مع التغيرات المتسارعة وخلق الفرص واستثمارها (الكفاوين، </w:t>
      </w:r>
      <w:r w:rsidRPr="00A663E1">
        <w:rPr>
          <w:rFonts w:asciiTheme="majorBidi" w:hAnsiTheme="majorBidi" w:cs="Times New Roman"/>
          <w:b w:val="0"/>
          <w:bCs w:val="0"/>
          <w:sz w:val="28"/>
          <w:szCs w:val="28"/>
          <w:rtl/>
          <w:lang w:eastAsia="zh-CN" w:bidi="ar-SA"/>
        </w:rPr>
        <w:t>2024</w:t>
      </w:r>
      <w:r w:rsidRPr="00BC099C">
        <w:rPr>
          <w:b w:val="0"/>
          <w:bCs w:val="0"/>
          <w:sz w:val="28"/>
          <w:szCs w:val="28"/>
          <w:rtl/>
          <w:lang w:eastAsia="zh-CN" w:bidi="ar-SA"/>
        </w:rPr>
        <w:t xml:space="preserve">، ص </w:t>
      </w:r>
      <w:r w:rsidRPr="00A663E1">
        <w:rPr>
          <w:rFonts w:asciiTheme="majorBidi" w:hAnsiTheme="majorBidi" w:cs="Times New Roman"/>
          <w:b w:val="0"/>
          <w:bCs w:val="0"/>
          <w:sz w:val="28"/>
          <w:szCs w:val="28"/>
          <w:rtl/>
          <w:lang w:eastAsia="zh-CN" w:bidi="ar-SA"/>
        </w:rPr>
        <w:t>503</w:t>
      </w:r>
      <w:r w:rsidRPr="00BC099C">
        <w:rPr>
          <w:b w:val="0"/>
          <w:bCs w:val="0"/>
          <w:sz w:val="28"/>
          <w:szCs w:val="28"/>
          <w:rtl/>
          <w:lang w:eastAsia="zh-CN" w:bidi="ar-SA"/>
        </w:rPr>
        <w:t xml:space="preserve">). كما أضافت تقنيات الذكاء الاصطناعي بُعداً جديداً لهذا التحول، حيث باتت من أكثر الأدوات المؤثرة </w:t>
      </w:r>
      <w:r w:rsidRPr="00BC099C">
        <w:rPr>
          <w:b w:val="0"/>
          <w:bCs w:val="0"/>
          <w:sz w:val="28"/>
          <w:szCs w:val="28"/>
          <w:rtl/>
          <w:lang w:eastAsia="zh-CN" w:bidi="ar-SA"/>
        </w:rPr>
        <w:lastRenderedPageBreak/>
        <w:t>في بيئات العمل، بين مخاوف من فقدان وظائف وفرص جديدة لخلق وظائف مبتكرة في الوقت ذاته.</w:t>
      </w:r>
    </w:p>
    <w:p w14:paraId="5B6AF155" w14:textId="77777777" w:rsidR="00EA6595" w:rsidRPr="00BC099C" w:rsidRDefault="00EA6595" w:rsidP="00FD77C5">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t>في هذا السياق، يمثل العمل المؤسسي أحد المرتكزات الجوهرية لمواجهة تحديات العصر الرقمي، إذ يقوم على التعاون بين الأفراد لتحقيق أهداف مشتركة ضمن منظومات تنظيمية متكاملة. وقد عرّفه مخيمر وآخرون (</w:t>
      </w:r>
      <w:r w:rsidRPr="00A663E1">
        <w:rPr>
          <w:rFonts w:asciiTheme="majorBidi" w:hAnsiTheme="majorBidi" w:cs="Times New Roman"/>
          <w:b w:val="0"/>
          <w:bCs w:val="0"/>
          <w:sz w:val="28"/>
          <w:szCs w:val="28"/>
          <w:rtl/>
          <w:lang w:eastAsia="zh-CN" w:bidi="ar-SA"/>
        </w:rPr>
        <w:t>2000</w:t>
      </w:r>
      <w:r w:rsidRPr="00BC099C">
        <w:rPr>
          <w:b w:val="0"/>
          <w:bCs w:val="0"/>
          <w:sz w:val="28"/>
          <w:szCs w:val="28"/>
          <w:rtl/>
          <w:lang w:eastAsia="zh-CN" w:bidi="ar-SA"/>
        </w:rPr>
        <w:t>، ص11) بأنه "المنظومة المتكاملة لنتاج أعمال المؤسسة في ضوء تفاعلها مع عناصر بيئتها الداخلية والخارجية". وبالنظر إلى المؤسسات الحكومية في مصر، تُعد وزارة الشباب والرياضة إحدى أبرز الجهات التي تقدم خدماتها على مستوى الجمهورية، حيث ترتبط بشكل مباشر بتحقيق مستهدفات رؤية مصر 2030 للتنمية المستدامة، وتولي اهتماماً بارزاً بتبني التطور التكنولوجي والتحول الرقمي كمدخل أساسي لتحسين أدائها المؤسسي وخدماتها المجتمعية.</w:t>
      </w:r>
    </w:p>
    <w:p w14:paraId="30B93FBE" w14:textId="77777777" w:rsidR="00EA6595" w:rsidRDefault="00EA6595" w:rsidP="00FD77C5">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t xml:space="preserve">وفي هذا الإطار، </w:t>
      </w:r>
      <w:r>
        <w:rPr>
          <w:b w:val="0"/>
          <w:bCs w:val="0"/>
          <w:sz w:val="28"/>
          <w:szCs w:val="28"/>
          <w:rtl/>
          <w:lang w:eastAsia="zh-CN" w:bidi="ar-SA"/>
        </w:rPr>
        <w:t xml:space="preserve">ركزت وزارة الشباب والرياضة على تحقيق أهداف التنمية المستدامة </w:t>
      </w:r>
      <w:r w:rsidRPr="00A663E1">
        <w:rPr>
          <w:rFonts w:asciiTheme="majorBidi" w:hAnsiTheme="majorBidi" w:cs="Times New Roman"/>
          <w:b w:val="0"/>
          <w:bCs w:val="0"/>
          <w:sz w:val="28"/>
          <w:szCs w:val="28"/>
          <w:rtl/>
          <w:lang w:eastAsia="zh-CN" w:bidi="ar-SA"/>
        </w:rPr>
        <w:t>2030</w:t>
      </w:r>
      <w:r>
        <w:rPr>
          <w:b w:val="0"/>
          <w:bCs w:val="0"/>
          <w:sz w:val="28"/>
          <w:szCs w:val="28"/>
          <w:rtl/>
          <w:lang w:eastAsia="zh-CN" w:bidi="ar-SA"/>
        </w:rPr>
        <w:t xml:space="preserve"> من خلال العمل على عدة اهداف اهمها تحسين جودة الحياة ومستوي معيشة المواطن من خلال توفير فرص عمل والاستثمار في البنية التحتية للمنشآت الشبابية والرياضية فضلا عن ذلك تشجيع الشراكات بين الدولة والمجتمع المدني وكذا دعم المشاركة المجتمعية والثقافية والمساهمة في التعليم الجيد من خلال البرامج التدريبية التي تقدمها الوزارة في مختلف المجالات وتوفير فرص العمل اللائق وكذا المشاركة في التوجه العالمي نحو نظام بيئي متكامل ومستدام عن طريق مبادرات مثل مؤتمر الأطراف لتغير المناخ (</w:t>
      </w:r>
      <w:r w:rsidRPr="00A663E1">
        <w:rPr>
          <w:rFonts w:asciiTheme="majorBidi" w:eastAsia="SimSun" w:hAnsiTheme="majorBidi" w:cs="Times New Roman"/>
          <w:b w:val="0"/>
          <w:bCs w:val="0"/>
          <w:sz w:val="28"/>
          <w:szCs w:val="28"/>
          <w:lang w:eastAsia="zh-CN" w:bidi="ar-SA"/>
        </w:rPr>
        <w:t>COP</w:t>
      </w:r>
      <w:r w:rsidRPr="00A663E1">
        <w:rPr>
          <w:rFonts w:asciiTheme="majorBidi" w:eastAsia="SimSun" w:hAnsiTheme="majorBidi" w:cs="Times New Roman"/>
          <w:b w:val="0"/>
          <w:bCs w:val="0"/>
          <w:sz w:val="28"/>
          <w:szCs w:val="28"/>
          <w:lang w:eastAsia="zh-CN"/>
        </w:rPr>
        <w:t>27</w:t>
      </w:r>
      <w:r>
        <w:rPr>
          <w:b w:val="0"/>
          <w:bCs w:val="0"/>
          <w:sz w:val="28"/>
          <w:szCs w:val="28"/>
          <w:rtl/>
          <w:lang w:eastAsia="zh-CN" w:bidi="ar-SA"/>
        </w:rPr>
        <w:t>).</w:t>
      </w:r>
    </w:p>
    <w:p w14:paraId="4DCF2B26" w14:textId="77777777" w:rsidR="00EA6595" w:rsidRPr="00BC099C" w:rsidRDefault="00EA6595" w:rsidP="004A03FD">
      <w:pPr>
        <w:pStyle w:val="Subtitle"/>
        <w:ind w:firstLine="720"/>
        <w:jc w:val="both"/>
        <w:outlineLvl w:val="0"/>
        <w:rPr>
          <w:b w:val="0"/>
          <w:bCs w:val="0"/>
          <w:sz w:val="28"/>
          <w:szCs w:val="28"/>
          <w:rtl/>
          <w:lang w:eastAsia="zh-CN" w:bidi="ar-SA"/>
        </w:rPr>
      </w:pPr>
      <w:r>
        <w:rPr>
          <w:b w:val="0"/>
          <w:bCs w:val="0"/>
          <w:sz w:val="28"/>
          <w:szCs w:val="28"/>
          <w:rtl/>
          <w:lang w:eastAsia="zh-CN" w:bidi="ar-SA"/>
        </w:rPr>
        <w:t xml:space="preserve">وعليه </w:t>
      </w:r>
      <w:r w:rsidRPr="00BC099C">
        <w:rPr>
          <w:b w:val="0"/>
          <w:bCs w:val="0"/>
          <w:sz w:val="28"/>
          <w:szCs w:val="28"/>
          <w:rtl/>
          <w:lang w:eastAsia="zh-CN" w:bidi="ar-SA"/>
        </w:rPr>
        <w:t>جاءت الاستراتيجية الوطنية للشباب والرياضة (</w:t>
      </w:r>
      <w:r w:rsidRPr="00A663E1">
        <w:rPr>
          <w:rFonts w:asciiTheme="majorBidi" w:hAnsiTheme="majorBidi" w:cs="Times New Roman"/>
          <w:b w:val="0"/>
          <w:bCs w:val="0"/>
          <w:sz w:val="28"/>
          <w:szCs w:val="28"/>
          <w:rtl/>
          <w:lang w:eastAsia="zh-CN" w:bidi="ar-SA"/>
        </w:rPr>
        <w:t>2025-2032</w:t>
      </w:r>
      <w:r w:rsidRPr="00BC099C">
        <w:rPr>
          <w:b w:val="0"/>
          <w:bCs w:val="0"/>
          <w:sz w:val="28"/>
          <w:szCs w:val="28"/>
          <w:rtl/>
          <w:lang w:eastAsia="zh-CN" w:bidi="ar-SA"/>
        </w:rPr>
        <w:t>) استكمالًا للجهود الحكومية الهادفة إلى تنمية الإنسان المصري بصورة شاملة، من خلال بناء جيل جديد متكامل بدنيًا ونفسيًا وعقليًا واجتماعيًا عبر مؤسسات التنشئة المختلفة في المجتمع. وقد تم إطلاق برنامج "تنشئة" الذي يستهدف إعداد الشباب والنشء بصورة متوازنة بما يؤهلهم لممارسة أدوارهم المجتمعية بكفاءة. وتبرز هنا ضرورة تبني الحكومة الإلكترونية، إذ تسهم المنصات الرقمية في تسجيل ومتابعة الشباب وتقديم برامج تدريبية وتثقيفية رقمية متاحة على نطاق واسع، بما يضمن وصول الخدمات إلى مختلف الفئات العمرية والمجتمعية في جميع أنحاء الجمهورية.</w:t>
      </w:r>
    </w:p>
    <w:p w14:paraId="1FB72374" w14:textId="77777777" w:rsidR="00EA6595" w:rsidRPr="00BC099C" w:rsidRDefault="00EA6595" w:rsidP="00FD77C5">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lastRenderedPageBreak/>
        <w:t>كما ركزت الاستراتيجية على تعزيز ممارسة الرياضة باعتبارها ثقافة وأسلوب حياة لجميع المواطنين، عبر مبادرات مثل "دراجتك صحتك"، و"30 يوم تحدي"، و"1000 بنت 1000 حلم". ويسهم التحول الرقمي في توسيع نطاق هذه المبادرات عبر تطبيقات إلكترونية لقياس معدلات النشاط البدني، وتنظيم مسابقات افتراضية لزيادة المشاركة المجتمعية، إضافة إلى إنشاء خرائط رقمية للمنشآت الشبابية والرياضية بما يتيح سهولة الوصول إليها ورفع معدلات الاستفادة منها.</w:t>
      </w:r>
    </w:p>
    <w:p w14:paraId="4FD7DA07" w14:textId="77777777" w:rsidR="00EA6595" w:rsidRPr="00183759" w:rsidRDefault="00EA6595" w:rsidP="00FD77C5">
      <w:pPr>
        <w:pStyle w:val="Subtitle"/>
        <w:ind w:firstLine="720"/>
        <w:jc w:val="both"/>
        <w:outlineLvl w:val="0"/>
        <w:rPr>
          <w:b w:val="0"/>
          <w:bCs w:val="0"/>
          <w:sz w:val="40"/>
          <w:szCs w:val="40"/>
          <w:rtl/>
          <w:lang w:eastAsia="zh-CN" w:bidi="ar-SA"/>
        </w:rPr>
      </w:pPr>
      <w:r w:rsidRPr="00BC099C">
        <w:rPr>
          <w:b w:val="0"/>
          <w:bCs w:val="0"/>
          <w:sz w:val="28"/>
          <w:szCs w:val="28"/>
          <w:rtl/>
          <w:lang w:eastAsia="zh-CN" w:bidi="ar-SA"/>
        </w:rPr>
        <w:t>أما في جانب المنافسة والإبداع الرياضي، فقد أولت الاستراتيجية اهتمامًا خاصًا بتحقيق الريادة الرياضية إقليميًا ودوليًا، من خلال مضاعفة عدد الميداليات الدولية وزيادة عدد اللاعبين المسجلين بالاتحادات النوعية ليصل إلى مليوني لاعب ولاعبة. وتُعد الحكومة الإلكترونية أداة حيوية لتحقيق ذلك، عبر إنشاء قواعد بيانات مركزية للمواهب الرياضية وربطها بمنظومات إلكترونية لمتابعة الأداء الفني والإداري، وإدخال تقنيات التحليل الرقمي بما يتسق مع المعايير الدولية المتقدمة</w:t>
      </w:r>
      <w:r>
        <w:rPr>
          <w:b w:val="0"/>
          <w:bCs w:val="0"/>
          <w:sz w:val="28"/>
          <w:szCs w:val="28"/>
          <w:rtl/>
          <w:lang w:eastAsia="zh-CN" w:bidi="ar-SA"/>
        </w:rPr>
        <w:t xml:space="preserve"> </w:t>
      </w:r>
      <w:r w:rsidRPr="00183759">
        <w:rPr>
          <w:b w:val="0"/>
          <w:bCs w:val="0"/>
          <w:sz w:val="28"/>
          <w:szCs w:val="28"/>
          <w:rtl/>
          <w:lang w:eastAsia="zh-CN" w:bidi="ar-SA"/>
        </w:rPr>
        <w:t>(وزارة الشباب والرياضة، 2025).</w:t>
      </w:r>
    </w:p>
    <w:p w14:paraId="26D423EC" w14:textId="77777777" w:rsidR="00EA6595" w:rsidRDefault="00EA6595" w:rsidP="00FD77C5">
      <w:pPr>
        <w:pStyle w:val="Subtitle"/>
        <w:ind w:firstLine="720"/>
        <w:jc w:val="both"/>
        <w:outlineLvl w:val="0"/>
        <w:rPr>
          <w:b w:val="0"/>
          <w:bCs w:val="0"/>
          <w:sz w:val="28"/>
          <w:szCs w:val="28"/>
          <w:rtl/>
          <w:lang w:eastAsia="zh-CN" w:bidi="ar-SA"/>
        </w:rPr>
      </w:pPr>
      <w:r w:rsidRPr="00BC099C">
        <w:rPr>
          <w:b w:val="0"/>
          <w:bCs w:val="0"/>
          <w:sz w:val="28"/>
          <w:szCs w:val="28"/>
          <w:rtl/>
          <w:lang w:eastAsia="zh-CN" w:bidi="ar-SA"/>
        </w:rPr>
        <w:t>وعليه، فإن تطبيق أنظمة الحكومة الإلكترونية بنجاح في ظل التحول الرقمي يتطلب عملية تقييم مستمرة لقياس مدى فعاليتها ومقارنة النتائج المتحققة بالأهداف المرجوة، ثم العمل على سد فجوات الأداء. ولعل من أبرز الجوانب الإدارية المتأثرة بتطبيق الحكومة الإلكترونية هو الأداء الوظيفي للعاملين باعتباره أحد المقاييس الحاسمة لنجاح التحول الرقمي والحكومة الإلكترونية على حد سواء. ومن هنا تبرز أهمية دراسة دور الحكومة الإلكترونية في تطوير الخدمات المقدمة من وزارة الشباب والرياضة، وذلك للوقوف على توصيات عملية تسهم في تحسين الأداء ورفع كفاءة وجودة الخدمات وتسريع تقديمها، بما يوفر الوقت والجهد، ويعزز الشفافية ويحد من الفساد الإداري والمالي، فضلًا عن إتاحة قواعد بيانات دقيقة وإمكانية استخراج مؤشرات تحليلية تسهم في دعم اتخاذ القرار الاستراتيجي.</w:t>
      </w:r>
    </w:p>
    <w:p w14:paraId="3372E55C" w14:textId="66B66291" w:rsidR="004A03FD" w:rsidRDefault="004A03FD" w:rsidP="00FD77C5">
      <w:pPr>
        <w:pStyle w:val="Subtitle"/>
        <w:outlineLvl w:val="0"/>
        <w:rPr>
          <w:rtl/>
        </w:rPr>
      </w:pPr>
    </w:p>
    <w:p w14:paraId="7DF04211" w14:textId="05238DE0" w:rsidR="005C451D" w:rsidRDefault="005C451D" w:rsidP="00FD77C5">
      <w:pPr>
        <w:pStyle w:val="Subtitle"/>
        <w:outlineLvl w:val="0"/>
        <w:rPr>
          <w:rtl/>
        </w:rPr>
      </w:pPr>
    </w:p>
    <w:p w14:paraId="40067C0E" w14:textId="77777777" w:rsidR="005C451D" w:rsidRDefault="005C451D" w:rsidP="00FD77C5">
      <w:pPr>
        <w:pStyle w:val="Subtitle"/>
        <w:outlineLvl w:val="0"/>
        <w:rPr>
          <w:rtl/>
        </w:rPr>
      </w:pPr>
    </w:p>
    <w:p w14:paraId="59D5BEFB" w14:textId="77777777" w:rsidR="00EA6595" w:rsidRPr="009360AA" w:rsidRDefault="00EA6595" w:rsidP="00FD77C5">
      <w:pPr>
        <w:pStyle w:val="Subtitle"/>
        <w:outlineLvl w:val="0"/>
        <w:rPr>
          <w:rtl/>
        </w:rPr>
      </w:pPr>
      <w:r w:rsidRPr="00894560">
        <w:rPr>
          <w:rtl/>
        </w:rPr>
        <w:lastRenderedPageBreak/>
        <w:t>1/2: خلفية المشكلة محل الدراسة:</w:t>
      </w:r>
    </w:p>
    <w:p w14:paraId="780C84BD" w14:textId="77777777" w:rsidR="00EA6595" w:rsidRPr="00F83CA2" w:rsidRDefault="00EA6595" w:rsidP="00FD77C5">
      <w:pPr>
        <w:pStyle w:val="Subtitle"/>
        <w:outlineLvl w:val="0"/>
        <w:rPr>
          <w:rtl/>
        </w:rPr>
      </w:pPr>
      <w:r>
        <w:rPr>
          <w:rtl/>
        </w:rPr>
        <w:t>أولا: على مستوي الدولة</w:t>
      </w:r>
    </w:p>
    <w:p w14:paraId="134D3389" w14:textId="77777777" w:rsidR="00EA6595" w:rsidRDefault="00EA6595" w:rsidP="00FD77C5">
      <w:pPr>
        <w:bidi/>
        <w:ind w:left="-46"/>
        <w:jc w:val="lowKashida"/>
        <w:rPr>
          <w:rFonts w:cs="Simplified Arabic"/>
          <w:sz w:val="28"/>
          <w:szCs w:val="28"/>
          <w:rtl/>
          <w:lang w:eastAsia="zh-CN" w:bidi="ar-EG"/>
        </w:rPr>
      </w:pPr>
      <w:r w:rsidRPr="00DC6C6D">
        <w:rPr>
          <w:rFonts w:cs="Simplified Arabic"/>
          <w:sz w:val="28"/>
          <w:szCs w:val="28"/>
          <w:rtl/>
          <w:lang w:eastAsia="zh-CN"/>
        </w:rPr>
        <w:t xml:space="preserve">على الرغم من تحقيق مصر تقدمًا ملحوظًا في مؤشر </w:t>
      </w:r>
      <w:r>
        <w:rPr>
          <w:rFonts w:cs="Simplified Arabic"/>
          <w:sz w:val="28"/>
          <w:szCs w:val="28"/>
          <w:rtl/>
          <w:lang w:eastAsia="zh-CN"/>
        </w:rPr>
        <w:t xml:space="preserve">تنمية الحكومة الالكترونية عام </w:t>
      </w:r>
      <w:r w:rsidRPr="00A663E1">
        <w:rPr>
          <w:rFonts w:asciiTheme="majorBidi" w:hAnsiTheme="majorBidi" w:cs="Times New Roman"/>
          <w:sz w:val="28"/>
          <w:szCs w:val="28"/>
          <w:rtl/>
          <w:lang w:eastAsia="zh-CN"/>
        </w:rPr>
        <w:t>2024</w:t>
      </w:r>
      <w:r>
        <w:rPr>
          <w:rFonts w:cs="Simplified Arabic"/>
          <w:sz w:val="28"/>
          <w:szCs w:val="28"/>
          <w:rtl/>
          <w:lang w:eastAsia="zh-CN"/>
        </w:rPr>
        <w:t xml:space="preserve"> من خلال مسح الأمم المتحدة الذي سلط الضوء على اتجاه تصاعدي في تطوير الحكومة الرقمية في جميع أنحاء العالم حيث أصبحت مصر في المركز 95 بدلا من المركز </w:t>
      </w:r>
      <w:r w:rsidRPr="00A663E1">
        <w:rPr>
          <w:rFonts w:asciiTheme="majorBidi" w:hAnsiTheme="majorBidi" w:cs="Times New Roman"/>
          <w:sz w:val="28"/>
          <w:szCs w:val="28"/>
          <w:rtl/>
          <w:lang w:eastAsia="zh-CN"/>
        </w:rPr>
        <w:t>103</w:t>
      </w:r>
      <w:r>
        <w:rPr>
          <w:rFonts w:cs="Simplified Arabic"/>
          <w:sz w:val="28"/>
          <w:szCs w:val="28"/>
          <w:rtl/>
          <w:lang w:eastAsia="zh-CN"/>
        </w:rPr>
        <w:t xml:space="preserve"> من أصل </w:t>
      </w:r>
      <w:r w:rsidRPr="00A663E1">
        <w:rPr>
          <w:rFonts w:asciiTheme="majorBidi" w:hAnsiTheme="majorBidi" w:cs="Times New Roman"/>
          <w:sz w:val="28"/>
          <w:szCs w:val="28"/>
          <w:rtl/>
          <w:lang w:eastAsia="zh-CN"/>
        </w:rPr>
        <w:t>193</w:t>
      </w:r>
      <w:r>
        <w:rPr>
          <w:rFonts w:cs="Simplified Arabic"/>
          <w:sz w:val="28"/>
          <w:szCs w:val="28"/>
          <w:rtl/>
          <w:lang w:eastAsia="zh-CN"/>
        </w:rPr>
        <w:t xml:space="preserve"> دولة</w:t>
      </w:r>
      <w:r w:rsidRPr="00DC6C6D">
        <w:rPr>
          <w:rFonts w:cs="Simplified Arabic"/>
          <w:sz w:val="28"/>
          <w:szCs w:val="28"/>
          <w:rtl/>
          <w:lang w:eastAsia="zh-CN"/>
        </w:rPr>
        <w:t xml:space="preserve"> </w:t>
      </w:r>
      <w:r>
        <w:rPr>
          <w:rFonts w:cs="Simplified Arabic"/>
          <w:sz w:val="28"/>
          <w:szCs w:val="28"/>
          <w:rtl/>
          <w:lang w:eastAsia="zh-CN"/>
        </w:rPr>
        <w:t>ومن ثم اعتبار مصر من الدول الرائدة في مجال تطوير الحكومة الالكترونية في افريقيا. (</w:t>
      </w:r>
      <w:r w:rsidRPr="00A663E1">
        <w:rPr>
          <w:rFonts w:asciiTheme="majorBidi" w:eastAsia="SimSun" w:hAnsiTheme="majorBidi" w:cs="Times New Roman"/>
          <w:sz w:val="28"/>
          <w:szCs w:val="28"/>
          <w:lang w:eastAsia="zh-CN"/>
        </w:rPr>
        <w:t>United Nations,2024</w:t>
      </w:r>
      <w:r>
        <w:rPr>
          <w:rFonts w:cs="Simplified Arabic"/>
          <w:sz w:val="28"/>
          <w:szCs w:val="28"/>
          <w:rtl/>
          <w:lang w:eastAsia="zh-CN"/>
        </w:rPr>
        <w:t>)</w:t>
      </w:r>
      <w:r>
        <w:rPr>
          <w:rFonts w:ascii="Simplified Arabic" w:eastAsia="SimSun" w:hAnsi="Simplified Arabic" w:cs="Simplified Arabic"/>
          <w:sz w:val="28"/>
          <w:szCs w:val="28"/>
          <w:lang w:eastAsia="zh-CN"/>
        </w:rPr>
        <w:t>.</w:t>
      </w:r>
    </w:p>
    <w:p w14:paraId="13BEBF67" w14:textId="77777777" w:rsidR="00EA6595" w:rsidRPr="00282E32" w:rsidRDefault="00EA6595" w:rsidP="00A663E1">
      <w:pPr>
        <w:bidi/>
        <w:ind w:left="-46"/>
        <w:jc w:val="both"/>
        <w:rPr>
          <w:rFonts w:cs="Simplified Arabic"/>
          <w:sz w:val="28"/>
          <w:szCs w:val="28"/>
          <w:rtl/>
          <w:lang w:eastAsia="zh-CN"/>
        </w:rPr>
      </w:pPr>
      <w:r>
        <w:rPr>
          <w:rFonts w:cs="Simplified Arabic"/>
          <w:sz w:val="28"/>
          <w:szCs w:val="28"/>
          <w:rtl/>
          <w:lang w:eastAsia="zh-CN"/>
        </w:rPr>
        <w:t xml:space="preserve"> </w:t>
      </w:r>
      <w:r w:rsidRPr="00DC6C6D">
        <w:rPr>
          <w:rFonts w:cs="Simplified Arabic"/>
          <w:sz w:val="28"/>
          <w:szCs w:val="28"/>
          <w:rtl/>
          <w:lang w:eastAsia="zh-CN"/>
        </w:rPr>
        <w:t xml:space="preserve">وبالرغم من وجود خطط طموحة للتحول نحو الحكومة الالكترونية والتحول الرقمي في رؤية مصر 2030 </w:t>
      </w:r>
      <w:r>
        <w:rPr>
          <w:rFonts w:cs="Simplified Arabic"/>
          <w:sz w:val="28"/>
          <w:szCs w:val="28"/>
          <w:rtl/>
          <w:lang w:eastAsia="zh-CN"/>
        </w:rPr>
        <w:t>إ</w:t>
      </w:r>
      <w:r w:rsidRPr="00DC6C6D">
        <w:rPr>
          <w:rFonts w:cs="Simplified Arabic"/>
          <w:sz w:val="28"/>
          <w:szCs w:val="28"/>
          <w:rtl/>
          <w:lang w:eastAsia="zh-CN"/>
        </w:rPr>
        <w:t xml:space="preserve">لا أن هناك </w:t>
      </w:r>
      <w:r w:rsidRPr="00894560">
        <w:rPr>
          <w:rFonts w:cs="Simplified Arabic"/>
          <w:sz w:val="28"/>
          <w:szCs w:val="28"/>
          <w:rtl/>
          <w:lang w:eastAsia="zh-CN"/>
        </w:rPr>
        <w:t>فجوة بين الطموح الرقمي والواقع التنفيذي الذي يستدعي مزيداً من البحث والتحليل</w:t>
      </w:r>
      <w:r>
        <w:rPr>
          <w:rFonts w:cs="Simplified Arabic"/>
          <w:sz w:val="28"/>
          <w:szCs w:val="28"/>
          <w:rtl/>
          <w:lang w:eastAsia="zh-CN"/>
        </w:rPr>
        <w:t xml:space="preserve">، </w:t>
      </w:r>
      <w:r w:rsidRPr="00DC6C6D">
        <w:rPr>
          <w:rFonts w:cs="Simplified Arabic"/>
          <w:sz w:val="28"/>
          <w:szCs w:val="28"/>
          <w:rtl/>
          <w:lang w:eastAsia="zh-CN"/>
        </w:rPr>
        <w:t>علي سبيل المثال أطلقت الدولة مبادرات مثل بوابة مصر الرقمية التي قدمت حوالي (</w:t>
      </w:r>
      <w:r w:rsidRPr="00A663E1">
        <w:rPr>
          <w:rFonts w:asciiTheme="majorBidi" w:hAnsiTheme="majorBidi" w:cs="Times New Roman"/>
          <w:sz w:val="28"/>
          <w:szCs w:val="28"/>
          <w:rtl/>
          <w:lang w:eastAsia="zh-CN"/>
        </w:rPr>
        <w:t>200</w:t>
      </w:r>
      <w:r w:rsidRPr="00DC6C6D">
        <w:rPr>
          <w:rFonts w:cs="Simplified Arabic"/>
          <w:sz w:val="28"/>
          <w:szCs w:val="28"/>
          <w:rtl/>
          <w:lang w:eastAsia="zh-CN"/>
        </w:rPr>
        <w:t>)</w:t>
      </w:r>
      <w:r>
        <w:rPr>
          <w:rFonts w:cs="Simplified Arabic"/>
          <w:sz w:val="28"/>
          <w:szCs w:val="28"/>
          <w:rtl/>
          <w:lang w:eastAsia="zh-CN"/>
        </w:rPr>
        <w:t xml:space="preserve"> خدمة</w:t>
      </w:r>
      <w:r w:rsidRPr="00894560">
        <w:rPr>
          <w:rFonts w:cs="Simplified Arabic"/>
          <w:sz w:val="28"/>
          <w:szCs w:val="28"/>
          <w:rtl/>
          <w:lang w:eastAsia="zh-CN"/>
        </w:rPr>
        <w:t xml:space="preserve"> حكومية رقمية</w:t>
      </w:r>
      <w:r>
        <w:rPr>
          <w:rFonts w:cs="Simplified Arabic"/>
          <w:sz w:val="28"/>
          <w:szCs w:val="28"/>
          <w:rtl/>
          <w:lang w:eastAsia="zh-CN"/>
        </w:rPr>
        <w:t xml:space="preserve"> في مجالات مختلفة مثل (التوثيق، المرور، التموين، المحاكم، التأمينات الاجتماعية، السجل التجاري وغيرها)</w:t>
      </w:r>
      <w:r w:rsidRPr="00894560">
        <w:rPr>
          <w:rFonts w:cs="Simplified Arabic"/>
          <w:sz w:val="28"/>
          <w:szCs w:val="28"/>
          <w:rtl/>
          <w:lang w:eastAsia="zh-CN"/>
        </w:rPr>
        <w:t>،</w:t>
      </w:r>
      <w:r>
        <w:rPr>
          <w:rFonts w:cs="Simplified Arabic"/>
          <w:sz w:val="28"/>
          <w:szCs w:val="28"/>
          <w:rtl/>
          <w:lang w:eastAsia="zh-CN"/>
        </w:rPr>
        <w:t xml:space="preserve"> وسجل عليها حوالي </w:t>
      </w:r>
      <w:r w:rsidRPr="00A663E1">
        <w:rPr>
          <w:rFonts w:asciiTheme="majorBidi" w:hAnsiTheme="majorBidi" w:cs="Times New Roman"/>
          <w:sz w:val="28"/>
          <w:szCs w:val="28"/>
          <w:rtl/>
          <w:lang w:eastAsia="zh-CN"/>
        </w:rPr>
        <w:t>8</w:t>
      </w:r>
      <w:r>
        <w:rPr>
          <w:rFonts w:cs="Simplified Arabic"/>
          <w:sz w:val="28"/>
          <w:szCs w:val="28"/>
          <w:rtl/>
          <w:lang w:eastAsia="zh-CN"/>
        </w:rPr>
        <w:t xml:space="preserve"> مليون مستخدم من خلال تقديم 11 مليون طلب خدمة،</w:t>
      </w:r>
      <w:r w:rsidRPr="00DC6C6D">
        <w:rPr>
          <w:rFonts w:cs="Simplified Arabic"/>
          <w:sz w:val="28"/>
          <w:szCs w:val="28"/>
          <w:rtl/>
          <w:lang w:eastAsia="zh-CN"/>
        </w:rPr>
        <w:t xml:space="preserve"> </w:t>
      </w:r>
      <w:r>
        <w:rPr>
          <w:rFonts w:cs="Simplified Arabic"/>
          <w:sz w:val="28"/>
          <w:szCs w:val="28"/>
          <w:rtl/>
          <w:lang w:eastAsia="zh-CN"/>
        </w:rPr>
        <w:t xml:space="preserve">إلا أن هذا العدد يعبر عن </w:t>
      </w:r>
      <w:r w:rsidRPr="00A663E1">
        <w:rPr>
          <w:rFonts w:asciiTheme="majorBidi" w:hAnsiTheme="majorBidi" w:cs="Times New Roman"/>
          <w:sz w:val="28"/>
          <w:szCs w:val="28"/>
          <w:rtl/>
          <w:lang w:eastAsia="zh-CN"/>
        </w:rPr>
        <w:t>8.6</w:t>
      </w:r>
      <w:r>
        <w:rPr>
          <w:rFonts w:cs="Simplified Arabic"/>
          <w:sz w:val="28"/>
          <w:szCs w:val="28"/>
          <w:rtl/>
          <w:lang w:eastAsia="zh-CN"/>
        </w:rPr>
        <w:t xml:space="preserve">% فقط من أصل </w:t>
      </w:r>
      <w:r w:rsidRPr="00A663E1">
        <w:rPr>
          <w:rFonts w:asciiTheme="majorBidi" w:hAnsiTheme="majorBidi" w:cs="Times New Roman"/>
          <w:sz w:val="28"/>
          <w:szCs w:val="28"/>
          <w:rtl/>
          <w:lang w:eastAsia="zh-CN"/>
        </w:rPr>
        <w:t>92.8</w:t>
      </w:r>
      <w:r>
        <w:rPr>
          <w:rFonts w:cs="Simplified Arabic"/>
          <w:sz w:val="28"/>
          <w:szCs w:val="28"/>
          <w:rtl/>
          <w:lang w:eastAsia="zh-CN"/>
        </w:rPr>
        <w:t xml:space="preserve"> مليون مستخدم نشط للأنترنت في مصر طبقا لتقرير وزارة الاتصالات وتكنولوجيا المعلومات، يوليو</w:t>
      </w:r>
      <w:r w:rsidRPr="00DC6C6D">
        <w:rPr>
          <w:rFonts w:cs="Simplified Arabic"/>
          <w:sz w:val="28"/>
          <w:szCs w:val="28"/>
          <w:rtl/>
          <w:lang w:eastAsia="zh-CN"/>
        </w:rPr>
        <w:t xml:space="preserve"> 2025 </w:t>
      </w:r>
      <w:r>
        <w:rPr>
          <w:rFonts w:cs="Simplified Arabic"/>
          <w:sz w:val="28"/>
          <w:szCs w:val="28"/>
          <w:rtl/>
          <w:lang w:eastAsia="zh-CN"/>
        </w:rPr>
        <w:t>، مما يعني أن هناك نسبة تقدر بحوالي</w:t>
      </w:r>
      <w:r w:rsidR="00A663E1">
        <w:rPr>
          <w:rFonts w:cs="Simplified Arabic"/>
          <w:sz w:val="28"/>
          <w:szCs w:val="28"/>
          <w:rtl/>
          <w:lang w:eastAsia="zh-CN"/>
        </w:rPr>
        <w:t xml:space="preserve"> </w:t>
      </w:r>
      <w:r w:rsidRPr="00A663E1">
        <w:rPr>
          <w:rFonts w:asciiTheme="majorBidi" w:hAnsiTheme="majorBidi" w:cs="Times New Roman"/>
          <w:sz w:val="28"/>
          <w:szCs w:val="28"/>
          <w:rtl/>
          <w:lang w:eastAsia="zh-CN"/>
        </w:rPr>
        <w:t>91.4</w:t>
      </w:r>
      <w:r>
        <w:rPr>
          <w:rFonts w:cs="Simplified Arabic"/>
          <w:sz w:val="28"/>
          <w:szCs w:val="28"/>
          <w:rtl/>
          <w:lang w:eastAsia="zh-CN"/>
        </w:rPr>
        <w:t xml:space="preserve"> % </w:t>
      </w:r>
      <w:r w:rsidRPr="00DC6C6D">
        <w:rPr>
          <w:rFonts w:cs="Simplified Arabic"/>
          <w:sz w:val="28"/>
          <w:szCs w:val="28"/>
          <w:rtl/>
          <w:lang w:eastAsia="zh-CN"/>
        </w:rPr>
        <w:t>مازالت تحصل علي الخدمات الحكومية عبر الطرق التقليدية</w:t>
      </w:r>
      <w:r>
        <w:rPr>
          <w:rFonts w:cs="Simplified Arabic"/>
          <w:sz w:val="28"/>
          <w:szCs w:val="28"/>
          <w:rtl/>
          <w:lang w:eastAsia="zh-CN"/>
        </w:rPr>
        <w:t xml:space="preserve"> </w:t>
      </w:r>
      <w:r w:rsidRPr="00894560">
        <w:rPr>
          <w:rFonts w:cs="Simplified Arabic"/>
          <w:sz w:val="28"/>
          <w:szCs w:val="28"/>
          <w:rtl/>
          <w:lang w:eastAsia="zh-CN"/>
        </w:rPr>
        <w:t>وهي نسبة تشير إلى أن هناك مساحة كبيرة للنمو والتحسين في تبني المواطنين للخدمات الرقمية</w:t>
      </w:r>
      <w:r>
        <w:rPr>
          <w:rFonts w:cs="Simplified Arabic"/>
          <w:sz w:val="28"/>
          <w:szCs w:val="28"/>
          <w:rtl/>
          <w:lang w:eastAsia="zh-CN"/>
        </w:rPr>
        <w:t>، كما أن ذلك العدد الضخم من الخدمات لا يشتمل علي أي خدمات خاصة بقطاع الشباب والرياضة في مصر.</w:t>
      </w:r>
    </w:p>
    <w:p w14:paraId="17C1817A" w14:textId="77777777" w:rsidR="00EA6595" w:rsidRDefault="00EA6595" w:rsidP="00FD77C5">
      <w:pPr>
        <w:pStyle w:val="Subtitle"/>
        <w:outlineLvl w:val="0"/>
        <w:rPr>
          <w:rtl/>
        </w:rPr>
      </w:pPr>
      <w:r>
        <w:rPr>
          <w:rtl/>
        </w:rPr>
        <w:t>ثانيا:</w:t>
      </w:r>
      <w:r w:rsidRPr="004B262A">
        <w:rPr>
          <w:rtl/>
        </w:rPr>
        <w:t xml:space="preserve"> على مستوي الوزارة</w:t>
      </w:r>
    </w:p>
    <w:p w14:paraId="7590DB7E" w14:textId="77777777" w:rsidR="00EA6595" w:rsidRPr="004B262A" w:rsidRDefault="00EA6595" w:rsidP="00A663E1">
      <w:pPr>
        <w:bidi/>
        <w:ind w:left="-46"/>
        <w:jc w:val="both"/>
        <w:rPr>
          <w:rFonts w:cs="Simplified Arabic"/>
          <w:sz w:val="28"/>
          <w:szCs w:val="28"/>
          <w:rtl/>
          <w:lang w:eastAsia="zh-CN"/>
        </w:rPr>
      </w:pPr>
      <w:r>
        <w:rPr>
          <w:rFonts w:cs="Simplified Arabic"/>
          <w:sz w:val="28"/>
          <w:szCs w:val="28"/>
          <w:rtl/>
          <w:lang w:eastAsia="zh-CN"/>
        </w:rPr>
        <w:t>بالرغم من</w:t>
      </w:r>
      <w:r w:rsidRPr="00282E32">
        <w:rPr>
          <w:rFonts w:cs="Simplified Arabic"/>
          <w:sz w:val="28"/>
          <w:szCs w:val="28"/>
          <w:rtl/>
          <w:lang w:eastAsia="zh-CN"/>
        </w:rPr>
        <w:t xml:space="preserve"> توجه </w:t>
      </w:r>
      <w:r>
        <w:rPr>
          <w:rFonts w:cs="Simplified Arabic"/>
          <w:sz w:val="28"/>
          <w:szCs w:val="28"/>
          <w:rtl/>
          <w:lang w:eastAsia="zh-CN"/>
        </w:rPr>
        <w:t>الدولة</w:t>
      </w:r>
      <w:r w:rsidRPr="00282E32">
        <w:rPr>
          <w:rFonts w:cs="Simplified Arabic"/>
          <w:sz w:val="28"/>
          <w:szCs w:val="28"/>
          <w:rtl/>
          <w:lang w:eastAsia="zh-CN"/>
        </w:rPr>
        <w:t xml:space="preserve"> المشار </w:t>
      </w:r>
      <w:r>
        <w:rPr>
          <w:rFonts w:cs="Simplified Arabic"/>
          <w:sz w:val="28"/>
          <w:szCs w:val="28"/>
          <w:rtl/>
          <w:lang w:eastAsia="zh-CN"/>
        </w:rPr>
        <w:t>إ</w:t>
      </w:r>
      <w:r w:rsidRPr="00282E32">
        <w:rPr>
          <w:rFonts w:cs="Simplified Arabic"/>
          <w:sz w:val="28"/>
          <w:szCs w:val="28"/>
          <w:rtl/>
          <w:lang w:eastAsia="zh-CN"/>
        </w:rPr>
        <w:t xml:space="preserve">ليه للحكومة الالكترونية </w:t>
      </w:r>
      <w:r w:rsidRPr="00894560">
        <w:rPr>
          <w:rFonts w:cs="Simplified Arabic"/>
          <w:sz w:val="28"/>
          <w:szCs w:val="28"/>
          <w:rtl/>
          <w:lang w:eastAsia="zh-CN"/>
        </w:rPr>
        <w:t>خاصة بعد انتقالها إلى الحي الحكومي بالعاصمة الإدارية الجديدة، والذي يُعد نقلة نوعية نحو بيئة عمل رقمية متكاملة</w:t>
      </w:r>
      <w:r>
        <w:rPr>
          <w:rFonts w:cs="Simplified Arabic"/>
          <w:sz w:val="28"/>
          <w:szCs w:val="28"/>
          <w:rtl/>
          <w:lang w:eastAsia="zh-CN"/>
        </w:rPr>
        <w:t xml:space="preserve"> إ</w:t>
      </w:r>
      <w:r w:rsidRPr="00282E32">
        <w:rPr>
          <w:rFonts w:cs="Simplified Arabic"/>
          <w:sz w:val="28"/>
          <w:szCs w:val="28"/>
          <w:rtl/>
          <w:lang w:eastAsia="zh-CN"/>
        </w:rPr>
        <w:t xml:space="preserve">لا ان وزارة الشباب والرياضة لا تزال تعتمد على أساليب تقليدية غير رقمية في تقديم </w:t>
      </w:r>
      <w:r w:rsidRPr="00282E32">
        <w:rPr>
          <w:rFonts w:cs="Simplified Arabic"/>
          <w:sz w:val="28"/>
          <w:szCs w:val="28"/>
          <w:rtl/>
          <w:lang w:eastAsia="zh-CN"/>
        </w:rPr>
        <w:lastRenderedPageBreak/>
        <w:t>العديد من الخدمات الأساسية</w:t>
      </w:r>
      <w:r>
        <w:rPr>
          <w:rFonts w:cs="Simplified Arabic"/>
          <w:sz w:val="28"/>
          <w:szCs w:val="28"/>
          <w:rtl/>
          <w:lang w:eastAsia="zh-CN"/>
        </w:rPr>
        <w:t xml:space="preserve"> </w:t>
      </w:r>
      <w:r w:rsidRPr="00282E32">
        <w:rPr>
          <w:rFonts w:cs="Simplified Arabic"/>
          <w:sz w:val="28"/>
          <w:szCs w:val="28"/>
          <w:rtl/>
          <w:lang w:eastAsia="zh-CN"/>
        </w:rPr>
        <w:t>مثل تجديد العضويات في مراكز الشباب او تسجيل طلبات الالتحاق بالدورات التدريبية وال</w:t>
      </w:r>
      <w:r>
        <w:rPr>
          <w:rFonts w:cs="Simplified Arabic"/>
          <w:sz w:val="28"/>
          <w:szCs w:val="28"/>
          <w:rtl/>
          <w:lang w:eastAsia="zh-CN"/>
        </w:rPr>
        <w:t>ذي</w:t>
      </w:r>
      <w:r w:rsidRPr="00282E32">
        <w:rPr>
          <w:rFonts w:cs="Simplified Arabic"/>
          <w:sz w:val="28"/>
          <w:szCs w:val="28"/>
          <w:rtl/>
          <w:lang w:eastAsia="zh-CN"/>
        </w:rPr>
        <w:t xml:space="preserve"> </w:t>
      </w:r>
      <w:r>
        <w:rPr>
          <w:rFonts w:cs="Simplified Arabic"/>
          <w:sz w:val="28"/>
          <w:szCs w:val="28"/>
          <w:rtl/>
          <w:lang w:eastAsia="zh-CN"/>
        </w:rPr>
        <w:t>ي</w:t>
      </w:r>
      <w:r w:rsidRPr="00282E32">
        <w:rPr>
          <w:rFonts w:cs="Simplified Arabic"/>
          <w:sz w:val="28"/>
          <w:szCs w:val="28"/>
          <w:rtl/>
          <w:lang w:eastAsia="zh-CN"/>
        </w:rPr>
        <w:t xml:space="preserve">تطلب الحضور شخصيا </w:t>
      </w:r>
      <w:r>
        <w:rPr>
          <w:rFonts w:cs="Simplified Arabic"/>
          <w:sz w:val="28"/>
          <w:szCs w:val="28"/>
          <w:rtl/>
          <w:lang w:eastAsia="zh-CN"/>
        </w:rPr>
        <w:t xml:space="preserve">وانهاء الإجراءات ورقيا، </w:t>
      </w:r>
      <w:r w:rsidRPr="00894560">
        <w:rPr>
          <w:rFonts w:cs="Simplified Arabic"/>
          <w:sz w:val="28"/>
          <w:szCs w:val="28"/>
          <w:rtl/>
          <w:lang w:eastAsia="zh-CN"/>
        </w:rPr>
        <w:t xml:space="preserve">كما أن متوسط زمن إنجاز معاملة يدوية يستغرق أكثر من </w:t>
      </w:r>
      <w:r w:rsidRPr="00A663E1">
        <w:rPr>
          <w:rFonts w:asciiTheme="majorBidi" w:hAnsiTheme="majorBidi" w:cs="Times New Roman"/>
          <w:sz w:val="28"/>
          <w:szCs w:val="28"/>
          <w:rtl/>
          <w:lang w:eastAsia="zh-CN"/>
        </w:rPr>
        <w:t>60</w:t>
      </w:r>
      <w:r w:rsidRPr="00894560">
        <w:rPr>
          <w:rFonts w:cs="Simplified Arabic"/>
          <w:sz w:val="28"/>
          <w:szCs w:val="28"/>
          <w:rtl/>
          <w:lang w:eastAsia="zh-CN"/>
        </w:rPr>
        <w:t xml:space="preserve"> يوما في بعض الخدمات مثل خدمات ترخيص شركات الخدمات الرياضية، وتهدف الوزارة الى تقليصه إلى يومين عمل عبر المنصات الإلكترونية من خلال (منظومة اصدار التراخيص الالكترونية الجاري تدشينها)</w:t>
      </w:r>
      <w:r>
        <w:rPr>
          <w:rFonts w:cs="Simplified Arabic"/>
          <w:sz w:val="28"/>
          <w:szCs w:val="28"/>
          <w:rtl/>
          <w:lang w:eastAsia="zh-CN"/>
        </w:rPr>
        <w:t>، بالإضافة إلي</w:t>
      </w:r>
      <w:r w:rsidRPr="00282E32">
        <w:rPr>
          <w:rFonts w:cs="Simplified Arabic"/>
          <w:sz w:val="28"/>
          <w:szCs w:val="28"/>
          <w:rtl/>
          <w:lang w:eastAsia="zh-CN"/>
        </w:rPr>
        <w:t xml:space="preserve"> انه لا يوجد</w:t>
      </w:r>
      <w:r>
        <w:rPr>
          <w:rFonts w:cs="Simplified Arabic"/>
          <w:sz w:val="28"/>
          <w:szCs w:val="28"/>
          <w:rtl/>
          <w:lang w:eastAsia="zh-CN"/>
        </w:rPr>
        <w:t xml:space="preserve"> ترابط</w:t>
      </w:r>
      <w:r w:rsidRPr="00282E32">
        <w:rPr>
          <w:rFonts w:cs="Simplified Arabic"/>
          <w:sz w:val="28"/>
          <w:szCs w:val="28"/>
          <w:rtl/>
          <w:lang w:eastAsia="zh-CN"/>
        </w:rPr>
        <w:t xml:space="preserve"> بين الخدمات الرقمية المتاحة على بوابة الوزارة</w:t>
      </w:r>
      <w:r>
        <w:rPr>
          <w:rFonts w:cs="Simplified Arabic"/>
          <w:sz w:val="28"/>
          <w:szCs w:val="28"/>
          <w:rtl/>
          <w:lang w:eastAsia="zh-CN"/>
        </w:rPr>
        <w:t xml:space="preserve"> الحالية</w:t>
      </w:r>
      <w:r w:rsidRPr="00282E32">
        <w:rPr>
          <w:rFonts w:cs="Simplified Arabic"/>
          <w:sz w:val="28"/>
          <w:szCs w:val="28"/>
          <w:rtl/>
          <w:lang w:eastAsia="zh-CN"/>
        </w:rPr>
        <w:t xml:space="preserve"> والخدمات الفعلية المقدمة فمثلا قد يكون هناك نموذج الكتروني للتسجيل لكن المتابعة والتحقق من البيانات لا يزال يتم بشكل يدوي</w:t>
      </w:r>
      <w:r>
        <w:rPr>
          <w:rFonts w:cs="Simplified Arabic"/>
          <w:sz w:val="28"/>
          <w:szCs w:val="28"/>
          <w:rtl/>
          <w:lang w:eastAsia="zh-CN"/>
        </w:rPr>
        <w:t xml:space="preserve">. </w:t>
      </w:r>
      <w:r w:rsidRPr="00894560">
        <w:rPr>
          <w:rFonts w:cs="Simplified Arabic"/>
          <w:sz w:val="28"/>
          <w:szCs w:val="28"/>
          <w:rtl/>
          <w:lang w:eastAsia="zh-CN"/>
        </w:rPr>
        <w:t>لذلك فإن قياس الفجوة بين الأداء الفعلي والأهداف يمثل</w:t>
      </w:r>
      <w:r>
        <w:rPr>
          <w:rFonts w:cs="Simplified Arabic"/>
          <w:sz w:val="28"/>
          <w:szCs w:val="28"/>
          <w:rtl/>
          <w:lang w:eastAsia="zh-CN"/>
        </w:rPr>
        <w:t xml:space="preserve"> جزء من ال</w:t>
      </w:r>
      <w:r w:rsidRPr="00894560">
        <w:rPr>
          <w:rFonts w:cs="Simplified Arabic"/>
          <w:sz w:val="28"/>
          <w:szCs w:val="28"/>
          <w:rtl/>
          <w:lang w:eastAsia="zh-CN"/>
        </w:rPr>
        <w:t xml:space="preserve">مشكلة </w:t>
      </w:r>
      <w:r>
        <w:rPr>
          <w:rFonts w:cs="Simplified Arabic"/>
          <w:sz w:val="28"/>
          <w:szCs w:val="28"/>
          <w:rtl/>
          <w:lang w:eastAsia="zh-CN"/>
        </w:rPr>
        <w:t>ال</w:t>
      </w:r>
      <w:r w:rsidRPr="00894560">
        <w:rPr>
          <w:rFonts w:cs="Simplified Arabic"/>
          <w:sz w:val="28"/>
          <w:szCs w:val="28"/>
          <w:rtl/>
          <w:lang w:eastAsia="zh-CN"/>
        </w:rPr>
        <w:t>بحثية</w:t>
      </w:r>
      <w:r>
        <w:rPr>
          <w:rFonts w:cs="Simplified Arabic"/>
          <w:sz w:val="28"/>
          <w:szCs w:val="28"/>
          <w:rtl/>
          <w:lang w:eastAsia="zh-CN"/>
        </w:rPr>
        <w:t>.</w:t>
      </w:r>
    </w:p>
    <w:p w14:paraId="51415720" w14:textId="77777777" w:rsidR="00EA6595" w:rsidRDefault="00EA6595" w:rsidP="00A663E1">
      <w:pPr>
        <w:bidi/>
        <w:ind w:left="-46"/>
        <w:jc w:val="both"/>
        <w:rPr>
          <w:rFonts w:cs="Simplified Arabic"/>
          <w:sz w:val="28"/>
          <w:szCs w:val="28"/>
          <w:rtl/>
          <w:lang w:eastAsia="zh-CN"/>
        </w:rPr>
      </w:pPr>
      <w:r>
        <w:rPr>
          <w:rFonts w:cs="Simplified Arabic"/>
          <w:sz w:val="28"/>
          <w:szCs w:val="28"/>
          <w:rtl/>
          <w:lang w:eastAsia="zh-CN"/>
        </w:rPr>
        <w:t>و</w:t>
      </w:r>
      <w:r w:rsidRPr="00282E32">
        <w:rPr>
          <w:rFonts w:cs="Simplified Arabic"/>
          <w:sz w:val="28"/>
          <w:szCs w:val="28"/>
          <w:rtl/>
          <w:lang w:eastAsia="zh-CN"/>
        </w:rPr>
        <w:t>بالرغم من</w:t>
      </w:r>
      <w:r>
        <w:rPr>
          <w:rFonts w:cs="Simplified Arabic"/>
          <w:sz w:val="28"/>
          <w:szCs w:val="28"/>
          <w:rtl/>
          <w:lang w:eastAsia="zh-CN"/>
        </w:rPr>
        <w:t xml:space="preserve"> اطلاق الوزارة للاستراتيجية الوطنية للشباب والرياضة </w:t>
      </w:r>
      <w:r w:rsidRPr="00A663E1">
        <w:rPr>
          <w:rFonts w:asciiTheme="majorBidi" w:hAnsiTheme="majorBidi" w:cs="Times New Roman"/>
          <w:sz w:val="28"/>
          <w:szCs w:val="28"/>
          <w:rtl/>
          <w:lang w:eastAsia="zh-CN"/>
        </w:rPr>
        <w:t>2025-2032</w:t>
      </w:r>
      <w:r>
        <w:rPr>
          <w:rFonts w:cs="Simplified Arabic"/>
          <w:sz w:val="28"/>
          <w:szCs w:val="28"/>
          <w:rtl/>
          <w:lang w:eastAsia="zh-CN"/>
        </w:rPr>
        <w:t xml:space="preserve"> والتي تعتبر </w:t>
      </w:r>
      <w:r w:rsidRPr="00D71F97">
        <w:rPr>
          <w:rFonts w:cs="Simplified Arabic"/>
          <w:sz w:val="28"/>
          <w:szCs w:val="28"/>
          <w:rtl/>
          <w:lang w:eastAsia="zh-CN"/>
        </w:rPr>
        <w:t>إضافةً غير مسبوقة، تُدشّن لأول مرة في مصر إطارًا وطنيًا</w:t>
      </w:r>
      <w:r>
        <w:rPr>
          <w:rFonts w:cs="Simplified Arabic"/>
          <w:sz w:val="28"/>
          <w:szCs w:val="28"/>
          <w:rtl/>
          <w:lang w:eastAsia="zh-CN"/>
        </w:rPr>
        <w:t xml:space="preserve"> </w:t>
      </w:r>
      <w:r w:rsidRPr="00D71F97">
        <w:rPr>
          <w:rFonts w:cs="Simplified Arabic"/>
          <w:sz w:val="28"/>
          <w:szCs w:val="28"/>
          <w:rtl/>
          <w:lang w:eastAsia="zh-CN"/>
        </w:rPr>
        <w:t>موحدًا جامعًا للشباب والرياضة</w:t>
      </w:r>
      <w:r>
        <w:rPr>
          <w:rFonts w:cs="Simplified Arabic"/>
          <w:sz w:val="28"/>
          <w:szCs w:val="28"/>
          <w:rtl/>
          <w:lang w:eastAsia="zh-CN"/>
        </w:rPr>
        <w:t xml:space="preserve"> و</w:t>
      </w:r>
      <w:r w:rsidRPr="00D71F97">
        <w:rPr>
          <w:rFonts w:cs="Simplified Arabic"/>
          <w:sz w:val="28"/>
          <w:szCs w:val="28"/>
          <w:rtl/>
          <w:lang w:eastAsia="zh-CN"/>
        </w:rPr>
        <w:t>استجابة لحاجة وطنية مُلحّة</w:t>
      </w:r>
      <w:r>
        <w:rPr>
          <w:rFonts w:cs="Simplified Arabic"/>
          <w:sz w:val="28"/>
          <w:szCs w:val="28"/>
          <w:rtl/>
          <w:lang w:eastAsia="zh-CN"/>
        </w:rPr>
        <w:t xml:space="preserve"> </w:t>
      </w:r>
      <w:r w:rsidRPr="00D71F97">
        <w:rPr>
          <w:rFonts w:cs="Simplified Arabic"/>
          <w:sz w:val="28"/>
          <w:szCs w:val="28"/>
          <w:rtl/>
          <w:lang w:eastAsia="zh-CN"/>
        </w:rPr>
        <w:t>لتوحيد الجهود وتجاوز التحديات الهيكلية التي تواجه قطاعي الشباب والرياضة في مصر،</w:t>
      </w:r>
      <w:r>
        <w:rPr>
          <w:rFonts w:cs="Simplified Arabic"/>
          <w:sz w:val="28"/>
          <w:szCs w:val="28"/>
          <w:rtl/>
          <w:lang w:eastAsia="zh-CN"/>
        </w:rPr>
        <w:t xml:space="preserve"> إلا أنه هناك فجوة كبيرة بين أهداف الاستراتيجية وبين أمكانية تحقيقها، حيث أنه وفقا للاستراتيجية فإن أول عائق أمام تحقيق تلك الأهداف هو </w:t>
      </w:r>
      <w:r w:rsidRPr="00A61CFA">
        <w:rPr>
          <w:rFonts w:cs="Simplified Arabic"/>
          <w:sz w:val="28"/>
          <w:szCs w:val="28"/>
          <w:rtl/>
          <w:lang w:eastAsia="zh-CN"/>
        </w:rPr>
        <w:t>الحاجة لتطوير منصة الشباب والرياضة لتصبح منصة مصر الرياضية والشبابية الذكية المتكاملة</w:t>
      </w:r>
      <w:r>
        <w:rPr>
          <w:rFonts w:cs="Simplified Arabic"/>
          <w:sz w:val="28"/>
          <w:szCs w:val="28"/>
          <w:rtl/>
          <w:lang w:eastAsia="zh-CN"/>
        </w:rPr>
        <w:t xml:space="preserve"> (</w:t>
      </w:r>
      <w:r w:rsidRPr="00A61CFA">
        <w:rPr>
          <w:rFonts w:cs="Simplified Arabic"/>
          <w:sz w:val="28"/>
          <w:szCs w:val="28"/>
          <w:rtl/>
          <w:lang w:eastAsia="zh-CN"/>
        </w:rPr>
        <w:t>منصة رقمية</w:t>
      </w:r>
      <w:r>
        <w:rPr>
          <w:rFonts w:cs="Simplified Arabic"/>
          <w:sz w:val="28"/>
          <w:szCs w:val="28"/>
          <w:rtl/>
          <w:lang w:eastAsia="zh-CN"/>
        </w:rPr>
        <w:t xml:space="preserve"> </w:t>
      </w:r>
      <w:r w:rsidRPr="00A61CFA">
        <w:rPr>
          <w:rFonts w:cs="Simplified Arabic"/>
          <w:sz w:val="28"/>
          <w:szCs w:val="28"/>
          <w:rtl/>
          <w:lang w:eastAsia="zh-CN"/>
        </w:rPr>
        <w:t>وطنية شاملة تجمع كل مكونات المنظومة الشبابية والرياضية والبرامج والمبادرات والفعاليات التي</w:t>
      </w:r>
      <w:r>
        <w:rPr>
          <w:rFonts w:cs="Simplified Arabic"/>
          <w:sz w:val="28"/>
          <w:szCs w:val="28"/>
          <w:rtl/>
          <w:lang w:eastAsia="zh-CN"/>
        </w:rPr>
        <w:t xml:space="preserve"> </w:t>
      </w:r>
      <w:r w:rsidRPr="00A61CFA">
        <w:rPr>
          <w:rFonts w:cs="Simplified Arabic"/>
          <w:sz w:val="28"/>
          <w:szCs w:val="28"/>
          <w:rtl/>
          <w:lang w:eastAsia="zh-CN"/>
        </w:rPr>
        <w:t>تستهدف تمكين الشباب تحت سقف رقمي واحد بما يدعم سهولة الوصول لها وتعظيم الاستفادة</w:t>
      </w:r>
      <w:r>
        <w:rPr>
          <w:rFonts w:cs="Simplified Arabic"/>
          <w:sz w:val="28"/>
          <w:szCs w:val="28"/>
          <w:rtl/>
          <w:lang w:eastAsia="zh-CN"/>
        </w:rPr>
        <w:t xml:space="preserve"> </w:t>
      </w:r>
      <w:r w:rsidRPr="00A61CFA">
        <w:rPr>
          <w:rFonts w:cs="Simplified Arabic"/>
          <w:sz w:val="28"/>
          <w:szCs w:val="28"/>
          <w:rtl/>
          <w:lang w:eastAsia="zh-CN"/>
        </w:rPr>
        <w:t>منها مع إتاحة إمكانية الحجز الالكتروني والاستعلام والتقييم</w:t>
      </w:r>
      <w:r>
        <w:rPr>
          <w:rFonts w:cs="Simplified Arabic"/>
          <w:sz w:val="28"/>
          <w:szCs w:val="28"/>
          <w:rtl/>
          <w:lang w:eastAsia="zh-CN"/>
        </w:rPr>
        <w:t>)</w:t>
      </w:r>
      <w:r w:rsidRPr="00A61CFA">
        <w:rPr>
          <w:rFonts w:cs="Simplified Arabic"/>
          <w:sz w:val="28"/>
          <w:szCs w:val="28"/>
          <w:rtl/>
          <w:lang w:eastAsia="zh-CN"/>
        </w:rPr>
        <w:t xml:space="preserve"> حيث لا يوجد حاليا منصة دامجة لجميع الفرص</w:t>
      </w:r>
      <w:r>
        <w:rPr>
          <w:rFonts w:cs="Simplified Arabic"/>
          <w:sz w:val="28"/>
          <w:szCs w:val="28"/>
          <w:rtl/>
          <w:lang w:eastAsia="zh-CN"/>
        </w:rPr>
        <w:t xml:space="preserve"> </w:t>
      </w:r>
      <w:r w:rsidRPr="00A61CFA">
        <w:rPr>
          <w:rFonts w:cs="Simplified Arabic"/>
          <w:sz w:val="28"/>
          <w:szCs w:val="28"/>
          <w:rtl/>
          <w:lang w:eastAsia="zh-CN"/>
        </w:rPr>
        <w:t>والمبادرات والبرامج المقدمة للشباب بما يسبب صعوبة حصرها والاستفادة منها</w:t>
      </w:r>
      <w:r>
        <w:rPr>
          <w:rFonts w:cs="Simplified Arabic"/>
          <w:sz w:val="28"/>
          <w:szCs w:val="28"/>
          <w:rtl/>
          <w:lang w:eastAsia="zh-CN"/>
        </w:rPr>
        <w:t xml:space="preserve"> الأمر الذي يعكس أهمية تطبيق الحكومة الالكترونية علي كافة خدمات الوزارة.</w:t>
      </w:r>
      <w:r w:rsidR="00631ABD">
        <w:rPr>
          <w:rFonts w:cs="Simplified Arabic"/>
          <w:sz w:val="28"/>
          <w:szCs w:val="28"/>
          <w:rtl/>
          <w:lang w:eastAsia="zh-CN" w:bidi="ar-EG"/>
        </w:rPr>
        <w:t xml:space="preserve"> </w:t>
      </w:r>
      <w:r>
        <w:rPr>
          <w:rFonts w:cs="Simplified Arabic"/>
          <w:sz w:val="28"/>
          <w:szCs w:val="28"/>
          <w:rtl/>
          <w:lang w:eastAsia="zh-CN"/>
        </w:rPr>
        <w:t xml:space="preserve">(الاستراتيجية الوطنية للشباب والرياضة </w:t>
      </w:r>
      <w:r w:rsidRPr="00A663E1">
        <w:rPr>
          <w:rFonts w:asciiTheme="majorBidi" w:hAnsiTheme="majorBidi" w:cs="Times New Roman"/>
          <w:sz w:val="28"/>
          <w:szCs w:val="28"/>
          <w:rtl/>
          <w:lang w:eastAsia="zh-CN"/>
        </w:rPr>
        <w:t>2025-2032</w:t>
      </w:r>
      <w:r>
        <w:rPr>
          <w:rFonts w:cs="Simplified Arabic"/>
          <w:sz w:val="28"/>
          <w:szCs w:val="28"/>
          <w:rtl/>
          <w:lang w:eastAsia="zh-CN"/>
        </w:rPr>
        <w:t xml:space="preserve">). </w:t>
      </w:r>
    </w:p>
    <w:p w14:paraId="52B84542" w14:textId="77777777" w:rsidR="00EA6595" w:rsidRPr="00282E32" w:rsidRDefault="00EA6595" w:rsidP="00A663E1">
      <w:pPr>
        <w:bidi/>
        <w:spacing w:before="120" w:after="120" w:line="240" w:lineRule="auto"/>
        <w:ind w:left="49"/>
        <w:contextualSpacing/>
        <w:jc w:val="both"/>
        <w:rPr>
          <w:rFonts w:cs="Simplified Arabic"/>
          <w:sz w:val="28"/>
          <w:szCs w:val="28"/>
          <w:rtl/>
          <w:lang w:eastAsia="zh-CN"/>
        </w:rPr>
      </w:pPr>
      <w:r w:rsidRPr="00894560">
        <w:rPr>
          <w:rFonts w:cs="Simplified Arabic"/>
          <w:sz w:val="28"/>
          <w:szCs w:val="28"/>
          <w:rtl/>
          <w:lang w:eastAsia="zh-CN"/>
        </w:rPr>
        <w:t xml:space="preserve">كما تشير بعض التقديرات الداخلية إلى أن نسبة الشكاوى المتعلقة بتعقيد الإجراءات الورقية تبلغ 35% من إجمالي الشكاوى، بينما الهدف هو تخفيضها إلى أقل من 10% </w:t>
      </w:r>
      <w:r w:rsidRPr="00894560">
        <w:rPr>
          <w:rFonts w:cs="Simplified Arabic"/>
          <w:sz w:val="28"/>
          <w:szCs w:val="28"/>
          <w:rtl/>
          <w:lang w:eastAsia="zh-CN"/>
        </w:rPr>
        <w:lastRenderedPageBreak/>
        <w:t>بعد تطبيق الخدمات الإلكترونية، هذه الأرقام تُبرز وجود مشكلة في تحقيق الكفاءة الكاملة المرجوة من الحكومة الإلكترونية (وزارة الشباب والرياضة المصرية، 2025).</w:t>
      </w:r>
    </w:p>
    <w:p w14:paraId="0245DEA1" w14:textId="77777777" w:rsidR="00EA6595" w:rsidRPr="0032404B" w:rsidRDefault="00EA6595" w:rsidP="00A663E1">
      <w:pPr>
        <w:pStyle w:val="Subtitle"/>
        <w:jc w:val="both"/>
        <w:outlineLvl w:val="0"/>
        <w:rPr>
          <w:rtl/>
        </w:rPr>
      </w:pPr>
      <w:r>
        <w:rPr>
          <w:rtl/>
        </w:rPr>
        <w:t>ثالثا:</w:t>
      </w:r>
      <w:r w:rsidRPr="0032404B">
        <w:rPr>
          <w:rtl/>
        </w:rPr>
        <w:t xml:space="preserve"> على المستوي الأكاديمي</w:t>
      </w:r>
    </w:p>
    <w:p w14:paraId="4D7A7E4F" w14:textId="77777777" w:rsidR="00EA6595" w:rsidRDefault="00EA6595" w:rsidP="00A663E1">
      <w:pPr>
        <w:bidi/>
        <w:ind w:left="-46"/>
        <w:jc w:val="both"/>
        <w:rPr>
          <w:rFonts w:cs="Simplified Arabic"/>
          <w:sz w:val="28"/>
          <w:szCs w:val="28"/>
          <w:rtl/>
          <w:lang w:eastAsia="zh-CN"/>
        </w:rPr>
      </w:pPr>
      <w:r w:rsidRPr="00282E32">
        <w:rPr>
          <w:rFonts w:cs="Simplified Arabic"/>
          <w:sz w:val="28"/>
          <w:szCs w:val="28"/>
          <w:rtl/>
          <w:lang w:eastAsia="zh-CN"/>
        </w:rPr>
        <w:t xml:space="preserve">بالرغم من وجود </w:t>
      </w:r>
      <w:r>
        <w:rPr>
          <w:rFonts w:cs="Simplified Arabic"/>
          <w:sz w:val="28"/>
          <w:szCs w:val="28"/>
          <w:rtl/>
          <w:lang w:eastAsia="zh-CN"/>
        </w:rPr>
        <w:t>دراسات وابحاث</w:t>
      </w:r>
      <w:r w:rsidRPr="00282E32">
        <w:rPr>
          <w:rFonts w:cs="Simplified Arabic"/>
          <w:sz w:val="28"/>
          <w:szCs w:val="28"/>
          <w:rtl/>
          <w:lang w:eastAsia="zh-CN"/>
        </w:rPr>
        <w:t xml:space="preserve"> اكاديمية حول الحكومة الالكترونية في مصر بشكل عام </w:t>
      </w:r>
      <w:r>
        <w:rPr>
          <w:rFonts w:cs="Simplified Arabic"/>
          <w:sz w:val="28"/>
          <w:szCs w:val="28"/>
          <w:rtl/>
          <w:lang w:eastAsia="zh-CN"/>
        </w:rPr>
        <w:t>إ</w:t>
      </w:r>
      <w:r w:rsidRPr="00282E32">
        <w:rPr>
          <w:rFonts w:cs="Simplified Arabic"/>
          <w:sz w:val="28"/>
          <w:szCs w:val="28"/>
          <w:rtl/>
          <w:lang w:eastAsia="zh-CN"/>
        </w:rPr>
        <w:t xml:space="preserve">لا ان هناك ندرة في الدراسات التي تركز على قطاع الشباب والرياضة كما ان معظم الأبحاث تكتفي بوصف الوضع الحالي او استعراض المفاهيم لكنها تفتقر الي التقييم المنهجي والكمي </w:t>
      </w:r>
      <w:r>
        <w:rPr>
          <w:rFonts w:cs="Simplified Arabic"/>
          <w:sz w:val="28"/>
          <w:szCs w:val="28"/>
          <w:rtl/>
          <w:lang w:eastAsia="zh-CN"/>
        </w:rPr>
        <w:t>لتأثير</w:t>
      </w:r>
      <w:r w:rsidRPr="00282E32">
        <w:rPr>
          <w:rFonts w:cs="Simplified Arabic"/>
          <w:sz w:val="28"/>
          <w:szCs w:val="28"/>
          <w:rtl/>
          <w:lang w:eastAsia="zh-CN"/>
        </w:rPr>
        <w:t xml:space="preserve"> الحكومة الالكترونية على كفاءة الخدمات، كما ركزت الدراسات </w:t>
      </w:r>
      <w:r>
        <w:rPr>
          <w:rFonts w:cs="Simplified Arabic"/>
          <w:sz w:val="28"/>
          <w:szCs w:val="28"/>
          <w:rtl/>
          <w:lang w:eastAsia="zh-CN"/>
        </w:rPr>
        <w:t xml:space="preserve">السابقة </w:t>
      </w:r>
      <w:r w:rsidRPr="00282E32">
        <w:rPr>
          <w:rFonts w:cs="Simplified Arabic"/>
          <w:sz w:val="28"/>
          <w:szCs w:val="28"/>
          <w:rtl/>
          <w:lang w:eastAsia="zh-CN"/>
        </w:rPr>
        <w:t>على البنية التحتية والجانب التقني ولم تتعمق في التحديات التي تواجه العنصر البشري.</w:t>
      </w:r>
    </w:p>
    <w:p w14:paraId="6F4C82E7" w14:textId="77777777" w:rsidR="00EA6595" w:rsidRPr="007159DB" w:rsidRDefault="00EA6595" w:rsidP="00183759">
      <w:pPr>
        <w:bidi/>
        <w:spacing w:before="120" w:after="120"/>
        <w:ind w:left="49"/>
        <w:contextualSpacing/>
        <w:jc w:val="both"/>
        <w:rPr>
          <w:rFonts w:ascii="Simplified Arabic" w:eastAsia="SimSun" w:hAnsi="Simplified Arabic" w:cs="Simplified Arabic"/>
          <w:sz w:val="28"/>
          <w:szCs w:val="28"/>
          <w:lang w:eastAsia="zh-CN"/>
        </w:rPr>
      </w:pPr>
      <w:r>
        <w:rPr>
          <w:rFonts w:cs="Simplified Arabic"/>
          <w:sz w:val="28"/>
          <w:szCs w:val="28"/>
          <w:rtl/>
          <w:lang w:eastAsia="zh-CN"/>
        </w:rPr>
        <w:t xml:space="preserve">كما </w:t>
      </w:r>
      <w:r w:rsidRPr="00894560">
        <w:rPr>
          <w:rFonts w:cs="Simplified Arabic"/>
          <w:sz w:val="28"/>
          <w:szCs w:val="28"/>
          <w:rtl/>
          <w:lang w:eastAsia="zh-CN"/>
        </w:rPr>
        <w:t xml:space="preserve">تؤكد العديد من الدراسات السابقة على أهمية الحكومة الإلكترونية في رفع كفاءة الخدمات الحكومية، وتبرز في الوقت ذاته وجود تحديات قد تعيق تحقيق هذا الهدف بشكل كامل، فمثلاً، دراسة (جوغي وعطية، </w:t>
      </w:r>
      <w:r w:rsidRPr="00A663E1">
        <w:rPr>
          <w:rFonts w:asciiTheme="majorBidi" w:hAnsiTheme="majorBidi" w:cs="Times New Roman"/>
          <w:sz w:val="28"/>
          <w:szCs w:val="28"/>
          <w:rtl/>
          <w:lang w:eastAsia="zh-CN"/>
        </w:rPr>
        <w:t>2024</w:t>
      </w:r>
      <w:r w:rsidRPr="00894560">
        <w:rPr>
          <w:rFonts w:cs="Simplified Arabic"/>
          <w:sz w:val="28"/>
          <w:szCs w:val="28"/>
          <w:rtl/>
          <w:lang w:eastAsia="zh-CN"/>
        </w:rPr>
        <w:t>)</w:t>
      </w: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rPr>
        <w:t>تؤكد على أثر تطبيق نظام الحكومة الإلكترونية على الخدمات العمومية، ولكنها تشير ضمنياً إلى أن هذا الأثر قد يتفاوت بناءً على مستوى التطبيق، وفي سياق مشابه، تناولت دراسة</w:t>
      </w:r>
      <w:r w:rsidRPr="00A663E1">
        <w:rPr>
          <w:rFonts w:asciiTheme="majorBidi" w:eastAsia="SimSun" w:hAnsiTheme="majorBidi" w:cs="Times New Roman"/>
          <w:sz w:val="28"/>
          <w:szCs w:val="28"/>
          <w:lang w:eastAsia="zh-CN"/>
        </w:rPr>
        <w:t>Umbach,</w:t>
      </w:r>
      <w:r w:rsidRPr="00894560">
        <w:rPr>
          <w:rFonts w:ascii="Simplified Arabic" w:eastAsia="SimSun" w:hAnsi="Simplified Arabic" w:cs="Simplified Arabic"/>
          <w:sz w:val="28"/>
          <w:szCs w:val="28"/>
          <w:lang w:eastAsia="zh-CN"/>
        </w:rPr>
        <w:t xml:space="preserve"> </w:t>
      </w:r>
      <w:r w:rsidRPr="00A663E1">
        <w:rPr>
          <w:rFonts w:asciiTheme="majorBidi" w:eastAsia="SimSun" w:hAnsiTheme="majorBidi" w:cs="Times New Roman"/>
          <w:sz w:val="28"/>
          <w:szCs w:val="28"/>
          <w:lang w:eastAsia="zh-CN"/>
        </w:rPr>
        <w:t>and Tkalec,</w:t>
      </w:r>
      <w:r w:rsidRPr="00894560">
        <w:rPr>
          <w:rFonts w:ascii="Simplified Arabic" w:eastAsia="SimSun" w:hAnsi="Simplified Arabic" w:cs="Simplified Arabic"/>
          <w:sz w:val="28"/>
          <w:szCs w:val="28"/>
          <w:lang w:eastAsia="zh-CN"/>
        </w:rPr>
        <w:t xml:space="preserve"> (</w:t>
      </w:r>
      <w:r w:rsidRPr="00A663E1">
        <w:rPr>
          <w:rFonts w:asciiTheme="majorBidi" w:eastAsia="SimSun" w:hAnsiTheme="majorBidi" w:cs="Times New Roman"/>
          <w:sz w:val="28"/>
          <w:szCs w:val="28"/>
          <w:lang w:eastAsia="zh-CN"/>
        </w:rPr>
        <w:t>2022</w:t>
      </w:r>
      <w:r w:rsidRPr="00894560">
        <w:rPr>
          <w:rFonts w:ascii="Simplified Arabic" w:eastAsia="SimSun" w:hAnsi="Simplified Arabic" w:cs="Simplified Arabic"/>
          <w:sz w:val="28"/>
          <w:szCs w:val="28"/>
          <w:lang w:eastAsia="zh-CN"/>
        </w:rPr>
        <w:t>)</w:t>
      </w:r>
      <w:r w:rsidRPr="00894560">
        <w:rPr>
          <w:rFonts w:cs="Simplified Arabic"/>
          <w:sz w:val="28"/>
          <w:szCs w:val="28"/>
          <w:rtl/>
          <w:lang w:eastAsia="zh-CN"/>
        </w:rPr>
        <w:t xml:space="preserve"> ممارسات وتحديات تقييم رقمنة الخدمات الحكومية العامة، مما يشير إلى أن قياس الأثر الفعلي للكفاءة قد يكون معقداً ويتطلب أدوات تحليلية دقيقة</w:t>
      </w:r>
      <w:r>
        <w:rPr>
          <w:rFonts w:cs="Simplified Arabic"/>
          <w:sz w:val="28"/>
          <w:szCs w:val="28"/>
          <w:rtl/>
          <w:lang w:eastAsia="zh-CN"/>
        </w:rPr>
        <w:t xml:space="preserve"> </w:t>
      </w:r>
      <w:r w:rsidRPr="00894560">
        <w:rPr>
          <w:rFonts w:cs="Simplified Arabic"/>
          <w:sz w:val="28"/>
          <w:szCs w:val="28"/>
          <w:rtl/>
          <w:lang w:eastAsia="zh-CN"/>
        </w:rPr>
        <w:t>وهذه الدراسات تشكل إطاراً نظرياً وعملياً يؤكد على وجود مشكلة عامة في كيفية تحقيق الأثر الأقصى للحكومة الإلكترونية على كفاءة الخدمات، مما يعزز الحاجة إلى دراسات تطبيقية متخصصة</w:t>
      </w:r>
      <w:r w:rsidRPr="00894560">
        <w:rPr>
          <w:rFonts w:ascii="Simplified Arabic" w:eastAsia="SimSun" w:hAnsi="Simplified Arabic" w:cs="Simplified Arabic"/>
          <w:sz w:val="28"/>
          <w:szCs w:val="28"/>
          <w:lang w:eastAsia="zh-CN"/>
        </w:rPr>
        <w:t>.</w:t>
      </w:r>
    </w:p>
    <w:p w14:paraId="6546BF78" w14:textId="77777777" w:rsidR="004A03FD" w:rsidRDefault="004A03FD" w:rsidP="00FD77C5">
      <w:pPr>
        <w:pStyle w:val="Subtitle"/>
        <w:outlineLvl w:val="0"/>
        <w:rPr>
          <w:rtl/>
        </w:rPr>
      </w:pPr>
    </w:p>
    <w:p w14:paraId="662C39A1" w14:textId="77777777" w:rsidR="00EA6595" w:rsidRPr="00BF100C" w:rsidRDefault="00EA6595" w:rsidP="00FD77C5">
      <w:pPr>
        <w:pStyle w:val="Subtitle"/>
        <w:outlineLvl w:val="0"/>
        <w:rPr>
          <w:rtl/>
        </w:rPr>
      </w:pPr>
      <w:r w:rsidRPr="00BF100C">
        <w:rPr>
          <w:rtl/>
        </w:rPr>
        <w:t>مشكلة الدراسة</w:t>
      </w:r>
    </w:p>
    <w:p w14:paraId="49ABC9ED" w14:textId="77777777" w:rsidR="00EA6595" w:rsidRPr="00BF100C" w:rsidRDefault="00EA6595" w:rsidP="00FD77C5">
      <w:pPr>
        <w:tabs>
          <w:tab w:val="right" w:pos="1841"/>
        </w:tabs>
        <w:bidi/>
        <w:ind w:left="-46"/>
        <w:jc w:val="lowKashida"/>
        <w:rPr>
          <w:rFonts w:cs="Simplified Arabic"/>
          <w:b/>
          <w:bCs/>
          <w:sz w:val="28"/>
          <w:szCs w:val="28"/>
          <w:rtl/>
          <w:lang w:eastAsia="zh-CN"/>
        </w:rPr>
      </w:pPr>
      <w:r w:rsidRPr="00BF100C">
        <w:rPr>
          <w:rFonts w:ascii="Simplified Arabic" w:eastAsia="SimSun" w:hAnsi="Simplified Arabic" w:cs="Simplified Arabic"/>
          <w:b/>
          <w:bCs/>
          <w:sz w:val="28"/>
          <w:szCs w:val="28"/>
          <w:lang w:eastAsia="zh-CN"/>
        </w:rPr>
        <w:t xml:space="preserve">      </w:t>
      </w:r>
      <w:r w:rsidRPr="00BF100C">
        <w:rPr>
          <w:rFonts w:cs="Simplified Arabic"/>
          <w:b/>
          <w:bCs/>
          <w:sz w:val="28"/>
          <w:szCs w:val="28"/>
          <w:rtl/>
          <w:lang w:eastAsia="zh-CN"/>
        </w:rPr>
        <w:t xml:space="preserve">بناءً على ما تقدم فقد تحددت مشكلة الدراسة في تحديد وتقييم التأثير الفعلي للحكومة الإلكترونية في رفع كفاءة الخدمات الحكومية بوزارة الشباب والرياضة </w:t>
      </w:r>
      <w:r w:rsidRPr="00BF100C">
        <w:rPr>
          <w:rFonts w:cs="Simplified Arabic"/>
          <w:b/>
          <w:bCs/>
          <w:sz w:val="28"/>
          <w:szCs w:val="28"/>
          <w:rtl/>
          <w:lang w:eastAsia="zh-CN"/>
        </w:rPr>
        <w:lastRenderedPageBreak/>
        <w:t>بجمهورية مصر العربية، حيث تنبع هذه المشكلة من عدة جوانب متكاملة تُظهر فجوة واضحة بين الطموحات الرقمية والواقع التنفيذي.</w:t>
      </w:r>
    </w:p>
    <w:p w14:paraId="5E6E6D46" w14:textId="77777777" w:rsidR="00EA6595" w:rsidRPr="00894560" w:rsidRDefault="00EA6595" w:rsidP="00FD77C5">
      <w:pPr>
        <w:bidi/>
        <w:ind w:left="-46"/>
        <w:jc w:val="lowKashida"/>
        <w:rPr>
          <w:rFonts w:cs="Simplified Arabic"/>
          <w:sz w:val="28"/>
          <w:szCs w:val="28"/>
          <w:rtl/>
          <w:lang w:eastAsia="zh-CN"/>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rPr>
        <w:t>وتبرز أهمية إجراء هذه الدراسة في أنها ستوفر للوزارة رؤى علمية وعملية دقيقة حول مدى فعالية جهودها في التحول الرقمي، وتحديد الأبعاد الأكثر تأثيراً، وكذا الكشف عن أي فجوات أو تحديات قد تعيق تحقيق الكفاءة المنشودة، وستساهم نتائجها في توجيه الجهود المستقبلية نحو تعظيم الاستفادة من الحكومة الإلكترونية بما يخدم أهداف التنمية المستدامة في قطاعي الشباب والرياضة.</w:t>
      </w:r>
    </w:p>
    <w:p w14:paraId="4D631103" w14:textId="77777777" w:rsidR="00EA6595" w:rsidRPr="009360AA" w:rsidRDefault="00EA6595" w:rsidP="00FD77C5">
      <w:pPr>
        <w:pStyle w:val="Subtitle"/>
        <w:rPr>
          <w:rtl/>
        </w:rPr>
      </w:pPr>
      <w:r w:rsidRPr="00894560">
        <w:rPr>
          <w:rtl/>
        </w:rPr>
        <w:t xml:space="preserve"> 1/3: </w:t>
      </w:r>
      <w:r>
        <w:rPr>
          <w:rtl/>
        </w:rPr>
        <w:t>أسئلة</w:t>
      </w:r>
      <w:r w:rsidRPr="00894560">
        <w:rPr>
          <w:rtl/>
        </w:rPr>
        <w:t xml:space="preserve"> الدراسة:</w:t>
      </w:r>
    </w:p>
    <w:p w14:paraId="6C908038" w14:textId="77777777" w:rsidR="00EA6595" w:rsidRPr="00894560" w:rsidRDefault="00EA6595" w:rsidP="00FD77C5">
      <w:pPr>
        <w:bidi/>
        <w:spacing w:line="240" w:lineRule="auto"/>
        <w:ind w:left="49"/>
        <w:jc w:val="both"/>
        <w:rPr>
          <w:rFonts w:cs="Simplified Arabic"/>
          <w:sz w:val="28"/>
          <w:szCs w:val="28"/>
          <w:rtl/>
          <w:lang w:eastAsia="zh-CN"/>
        </w:rPr>
      </w:pPr>
      <w:r w:rsidRPr="00894560">
        <w:rPr>
          <w:rFonts w:cs="Simplified Arabic"/>
          <w:sz w:val="28"/>
          <w:szCs w:val="28"/>
          <w:rtl/>
          <w:lang w:eastAsia="zh-CN"/>
        </w:rPr>
        <w:t xml:space="preserve"> في ضوء خلفية المشكلة البحثية، تحاول الدراسة الإجابة على </w:t>
      </w:r>
      <w:r>
        <w:rPr>
          <w:rFonts w:cs="Simplified Arabic"/>
          <w:sz w:val="28"/>
          <w:szCs w:val="28"/>
          <w:rtl/>
          <w:lang w:eastAsia="zh-CN"/>
        </w:rPr>
        <w:t>السؤال</w:t>
      </w:r>
      <w:r w:rsidRPr="00894560">
        <w:rPr>
          <w:rFonts w:cs="Simplified Arabic"/>
          <w:sz w:val="28"/>
          <w:szCs w:val="28"/>
          <w:rtl/>
          <w:lang w:eastAsia="zh-CN"/>
        </w:rPr>
        <w:t xml:space="preserve"> البحثي الرئيسي التالي</w:t>
      </w:r>
      <w:r w:rsidRPr="00894560">
        <w:rPr>
          <w:rFonts w:ascii="Simplified Arabic" w:eastAsia="SimSun" w:hAnsi="Simplified Arabic" w:cs="Simplified Arabic"/>
          <w:sz w:val="28"/>
          <w:szCs w:val="28"/>
          <w:lang w:eastAsia="zh-CN"/>
        </w:rPr>
        <w:t>:</w:t>
      </w:r>
      <w:r w:rsidRPr="00894560">
        <w:rPr>
          <w:rFonts w:cs="Simplified Arabic"/>
          <w:sz w:val="28"/>
          <w:szCs w:val="28"/>
          <w:rtl/>
          <w:lang w:eastAsia="zh-CN"/>
        </w:rPr>
        <w:t xml:space="preserve"> </w:t>
      </w:r>
    </w:p>
    <w:p w14:paraId="7E93E644" w14:textId="77777777" w:rsidR="00EA6595" w:rsidRDefault="00EA6595" w:rsidP="00FD77C5">
      <w:pPr>
        <w:bidi/>
        <w:ind w:left="49"/>
        <w:jc w:val="both"/>
        <w:rPr>
          <w:rFonts w:ascii="Simplified Arabic" w:hAnsi="Simplified Arabic" w:cs="Simplified Arabic"/>
          <w:b/>
          <w:bCs/>
          <w:sz w:val="28"/>
          <w:szCs w:val="28"/>
          <w:lang w:bidi="ar-EG"/>
        </w:rPr>
      </w:pPr>
      <w:r w:rsidRPr="00894560">
        <w:rPr>
          <w:rFonts w:ascii="Simplified Arabic" w:hAnsi="Simplified Arabic" w:cs="Simplified Arabic"/>
          <w:b/>
          <w:bCs/>
          <w:sz w:val="28"/>
          <w:szCs w:val="28"/>
          <w:rtl/>
        </w:rPr>
        <w:t>"</w:t>
      </w:r>
      <w:r w:rsidRPr="00894560">
        <w:rPr>
          <w:rFonts w:ascii="Simplified Arabic" w:hAnsi="Simplified Arabic" w:cs="Simplified Arabic"/>
          <w:b/>
          <w:bCs/>
          <w:sz w:val="28"/>
          <w:szCs w:val="28"/>
          <w:rtl/>
          <w:lang w:bidi="ar-EG"/>
        </w:rPr>
        <w:t xml:space="preserve">ما دور الحكومة الإلكترونية في رفع كفاءة الخدمات الحكومية بوزارة الشباب والرياضة بجمهورية مصر العربية؟" والذي ينبثق منه </w:t>
      </w:r>
      <w:r>
        <w:rPr>
          <w:rFonts w:ascii="Simplified Arabic" w:hAnsi="Simplified Arabic" w:cs="Simplified Arabic"/>
          <w:b/>
          <w:bCs/>
          <w:sz w:val="28"/>
          <w:szCs w:val="28"/>
          <w:rtl/>
          <w:lang w:bidi="ar-EG"/>
        </w:rPr>
        <w:t>الاسئلة</w:t>
      </w:r>
      <w:r w:rsidRPr="00894560">
        <w:rPr>
          <w:rFonts w:ascii="Simplified Arabic" w:hAnsi="Simplified Arabic" w:cs="Simplified Arabic"/>
          <w:b/>
          <w:bCs/>
          <w:sz w:val="28"/>
          <w:szCs w:val="28"/>
          <w:rtl/>
          <w:lang w:bidi="ar-EG"/>
        </w:rPr>
        <w:t xml:space="preserve"> البحثية الفرعية التالية:</w:t>
      </w:r>
      <w:bookmarkStart w:id="32" w:name="_Toc202444650"/>
    </w:p>
    <w:p w14:paraId="0AF5BDB6" w14:textId="77777777" w:rsidR="00EA6595" w:rsidRPr="00DC2064" w:rsidRDefault="00EA6595" w:rsidP="00FC0785">
      <w:pPr>
        <w:pStyle w:val="ListParagraph"/>
        <w:numPr>
          <w:ilvl w:val="0"/>
          <w:numId w:val="9"/>
        </w:numPr>
        <w:spacing w:after="0" w:line="240" w:lineRule="auto"/>
        <w:ind w:left="707" w:hanging="283"/>
        <w:jc w:val="both"/>
        <w:rPr>
          <w:rFonts w:ascii="Simplified Arabic" w:hAnsi="Simplified Arabic" w:cs="Simplified Arabic"/>
          <w:sz w:val="28"/>
          <w:szCs w:val="28"/>
          <w:lang w:bidi="ar-EG"/>
        </w:rPr>
      </w:pPr>
      <w:r w:rsidRPr="00020CCA">
        <w:rPr>
          <w:rFonts w:ascii="Simplified Arabic" w:hAnsi="Simplified Arabic" w:cs="Simplified Arabic"/>
          <w:sz w:val="28"/>
          <w:szCs w:val="28"/>
          <w:rtl/>
          <w:lang w:bidi="ar-EG"/>
        </w:rPr>
        <w:t>ما دور سهولة استخدام الأنظمة الإلكترونية في رفع كفاءة الخدمات الحكومية بوزارة الشباب والرياضة بجمهورية مصر العربية؟</w:t>
      </w:r>
      <w:bookmarkStart w:id="33" w:name="_Toc202444651"/>
      <w:bookmarkEnd w:id="32"/>
    </w:p>
    <w:p w14:paraId="107B9E1A" w14:textId="77777777" w:rsidR="00EA6595" w:rsidRPr="00DC2064" w:rsidRDefault="00EA6595" w:rsidP="00FC0785">
      <w:pPr>
        <w:pStyle w:val="ListParagraph"/>
        <w:numPr>
          <w:ilvl w:val="0"/>
          <w:numId w:val="9"/>
        </w:numPr>
        <w:spacing w:after="0" w:line="240" w:lineRule="auto"/>
        <w:ind w:left="707" w:hanging="425"/>
        <w:jc w:val="both"/>
        <w:rPr>
          <w:rFonts w:ascii="Simplified Arabic" w:hAnsi="Simplified Arabic" w:cs="Simplified Arabic"/>
          <w:sz w:val="28"/>
          <w:szCs w:val="28"/>
          <w:lang w:bidi="ar-EG"/>
        </w:rPr>
      </w:pPr>
      <w:r w:rsidRPr="00020CCA">
        <w:rPr>
          <w:rFonts w:ascii="Simplified Arabic" w:hAnsi="Simplified Arabic" w:cs="Simplified Arabic"/>
          <w:sz w:val="28"/>
          <w:szCs w:val="28"/>
          <w:rtl/>
          <w:lang w:bidi="ar-EG"/>
        </w:rPr>
        <w:t>ما دور كفاءة العمليات الداخلية الناتجة عن الحكومة الإلكترونية في رفع كفاءة الخدمات الحكومية بوزارة الشباب والرياضة بجمهورية مصر العربية؟</w:t>
      </w:r>
      <w:bookmarkStart w:id="34" w:name="_Toc202444652"/>
      <w:bookmarkEnd w:id="33"/>
    </w:p>
    <w:p w14:paraId="716CFAA6" w14:textId="77777777" w:rsidR="00EA6595" w:rsidRPr="00020CCA" w:rsidRDefault="00EA6595" w:rsidP="00FC0785">
      <w:pPr>
        <w:pStyle w:val="ListParagraph"/>
        <w:numPr>
          <w:ilvl w:val="0"/>
          <w:numId w:val="9"/>
        </w:numPr>
        <w:spacing w:after="0" w:line="240" w:lineRule="auto"/>
        <w:ind w:left="707" w:hanging="425"/>
        <w:jc w:val="both"/>
        <w:rPr>
          <w:rFonts w:ascii="Simplified Arabic" w:hAnsi="Simplified Arabic" w:cs="Simplified Arabic"/>
          <w:b/>
          <w:bCs/>
          <w:sz w:val="28"/>
          <w:szCs w:val="28"/>
          <w:lang w:bidi="ar-EG"/>
        </w:rPr>
      </w:pPr>
      <w:r w:rsidRPr="00020CCA">
        <w:rPr>
          <w:rFonts w:ascii="Simplified Arabic" w:hAnsi="Simplified Arabic" w:cs="Simplified Arabic"/>
          <w:sz w:val="28"/>
          <w:szCs w:val="28"/>
          <w:rtl/>
          <w:lang w:bidi="ar-EG"/>
        </w:rPr>
        <w:t>ما دور توفر المعلومات وسهولة وصول الموظفين إليها عبر الحكومة الإلكترونية في رفع كفاءة الخدمات الحكومية بوزارة الشباب والرياضة بجمهورية مصر العربية؟</w:t>
      </w:r>
      <w:bookmarkStart w:id="35" w:name="_Toc202444653"/>
      <w:bookmarkEnd w:id="34"/>
    </w:p>
    <w:p w14:paraId="7CD89CC6" w14:textId="77777777" w:rsidR="00EA6595" w:rsidRPr="00DC2064" w:rsidRDefault="00EA6595" w:rsidP="00FC0785">
      <w:pPr>
        <w:pStyle w:val="ListParagraph"/>
        <w:numPr>
          <w:ilvl w:val="0"/>
          <w:numId w:val="9"/>
        </w:numPr>
        <w:spacing w:after="0" w:line="240" w:lineRule="auto"/>
        <w:ind w:left="707" w:hanging="425"/>
        <w:jc w:val="both"/>
        <w:rPr>
          <w:rFonts w:ascii="Simplified Arabic" w:hAnsi="Simplified Arabic" w:cs="Simplified Arabic"/>
          <w:sz w:val="28"/>
          <w:szCs w:val="28"/>
          <w:lang w:bidi="ar-EG"/>
        </w:rPr>
      </w:pPr>
      <w:r w:rsidRPr="00020CCA">
        <w:rPr>
          <w:rFonts w:ascii="Simplified Arabic" w:hAnsi="Simplified Arabic" w:cs="Simplified Arabic"/>
          <w:sz w:val="28"/>
          <w:szCs w:val="28"/>
          <w:rtl/>
          <w:lang w:bidi="ar-EG"/>
        </w:rPr>
        <w:t>ما دور جودة النظام والدعم التقني للموظفين في رفع كفاءة الخدمات الحكومية بوزارة الشباب والرياضة بجمهورية مصر العربية؟</w:t>
      </w:r>
      <w:bookmarkStart w:id="36" w:name="_Toc202444654"/>
      <w:bookmarkEnd w:id="35"/>
    </w:p>
    <w:p w14:paraId="1D035C7B" w14:textId="77777777" w:rsidR="00EA6595" w:rsidRPr="00190408" w:rsidRDefault="00EA6595" w:rsidP="00FC0785">
      <w:pPr>
        <w:pStyle w:val="ListParagraph"/>
        <w:numPr>
          <w:ilvl w:val="0"/>
          <w:numId w:val="9"/>
        </w:numPr>
        <w:spacing w:after="0" w:line="240" w:lineRule="auto"/>
        <w:ind w:left="707" w:hanging="425"/>
        <w:jc w:val="both"/>
        <w:rPr>
          <w:rFonts w:ascii="Simplified Arabic" w:hAnsi="Simplified Arabic" w:cs="Simplified Arabic"/>
          <w:b/>
          <w:bCs/>
          <w:sz w:val="28"/>
          <w:szCs w:val="28"/>
          <w:lang w:bidi="ar-EG"/>
        </w:rPr>
      </w:pPr>
      <w:r w:rsidRPr="00020CCA">
        <w:rPr>
          <w:rFonts w:ascii="Simplified Arabic" w:hAnsi="Simplified Arabic" w:cs="Simplified Arabic"/>
          <w:sz w:val="28"/>
          <w:szCs w:val="28"/>
          <w:rtl/>
          <w:lang w:bidi="ar-EG"/>
        </w:rPr>
        <w:t>ما دور التواصل والتنسيق الإلكتروني بين الموظفين في رفع كفاءة الخدمات الحكومية بوزارة الشباب والرياضة بجمهورية مصر العربية؟</w:t>
      </w:r>
      <w:bookmarkEnd w:id="36"/>
    </w:p>
    <w:p w14:paraId="24FF9A99" w14:textId="77777777" w:rsidR="00EA6595" w:rsidRPr="009360AA" w:rsidRDefault="00EA6595" w:rsidP="00FD77C5">
      <w:pPr>
        <w:pStyle w:val="Subtitle"/>
        <w:rPr>
          <w:rtl/>
        </w:rPr>
      </w:pPr>
      <w:r w:rsidRPr="00894560">
        <w:rPr>
          <w:rtl/>
        </w:rPr>
        <w:t>1/4: أهداف الدراسة:</w:t>
      </w:r>
    </w:p>
    <w:p w14:paraId="7CDAB718" w14:textId="77777777" w:rsidR="00EA6595" w:rsidRPr="00894560" w:rsidRDefault="00EA6595" w:rsidP="00FD77C5">
      <w:pPr>
        <w:bidi/>
        <w:spacing w:line="240" w:lineRule="auto"/>
        <w:ind w:left="49"/>
        <w:jc w:val="lowKashida"/>
        <w:rPr>
          <w:rFonts w:ascii="Simplified Arabic" w:eastAsia="SimSun" w:hAnsi="Simplified Arabic" w:cs="Simplified Arabic"/>
          <w:sz w:val="28"/>
          <w:szCs w:val="28"/>
          <w:lang w:eastAsia="zh-CN"/>
        </w:rPr>
      </w:pPr>
      <w:r w:rsidRPr="00894560">
        <w:rPr>
          <w:rFonts w:cs="Simplified Arabic"/>
          <w:sz w:val="28"/>
          <w:szCs w:val="28"/>
          <w:rtl/>
          <w:lang w:eastAsia="zh-CN"/>
        </w:rPr>
        <w:lastRenderedPageBreak/>
        <w:t xml:space="preserve">في ضوء </w:t>
      </w:r>
      <w:r>
        <w:rPr>
          <w:rFonts w:cs="Simplified Arabic"/>
          <w:sz w:val="28"/>
          <w:szCs w:val="28"/>
          <w:rtl/>
          <w:lang w:eastAsia="zh-CN"/>
        </w:rPr>
        <w:t>الاسئلة</w:t>
      </w:r>
      <w:r w:rsidRPr="00894560">
        <w:rPr>
          <w:rFonts w:cs="Simplified Arabic"/>
          <w:sz w:val="28"/>
          <w:szCs w:val="28"/>
          <w:rtl/>
          <w:lang w:eastAsia="zh-CN"/>
        </w:rPr>
        <w:t xml:space="preserve"> البحثية المطروحة، تسعى الدراسة إلى تحقيق الأهداف الرئيسية التالية:</w:t>
      </w:r>
    </w:p>
    <w:p w14:paraId="6DAF19EA"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تحديد وتحليل وتقييم دور الحكومة الإلكترونية في رفع كفاءة الخدمات الحكومية بوزارة الشباب والرياضة</w:t>
      </w:r>
      <w:r>
        <w:rPr>
          <w:rFonts w:cs="Simplified Arabic"/>
          <w:sz w:val="28"/>
          <w:szCs w:val="28"/>
          <w:rtl/>
          <w:lang w:eastAsia="zh-CN"/>
        </w:rPr>
        <w:t xml:space="preserve"> بجمهورية مصر العربية</w:t>
      </w:r>
      <w:r w:rsidRPr="00644B62">
        <w:rPr>
          <w:rFonts w:cs="Simplified Arabic"/>
          <w:sz w:val="28"/>
          <w:szCs w:val="28"/>
          <w:rtl/>
          <w:lang w:eastAsia="zh-CN"/>
        </w:rPr>
        <w:t>.</w:t>
      </w:r>
    </w:p>
    <w:p w14:paraId="71820C22"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رصد الوضع الراهن للحكومة الالكترونية بوزارة الشباب والرياضة بجمهورية مصر العربية.</w:t>
      </w:r>
    </w:p>
    <w:p w14:paraId="2518645F"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تحليل التجارب الدولية الرائدة في تطبيق الحكومة الالكترونية والدروس المستفادة منها.</w:t>
      </w:r>
    </w:p>
    <w:p w14:paraId="33CF5945"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الوقوف على التحديات التي تواجه تطبيق الحكومة الالكترونية بوزارة الشباب والرياضة.</w:t>
      </w:r>
    </w:p>
    <w:p w14:paraId="34A06DDB"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توفير معلومات وتوصيات قابلة للتطبيق للتحسين المستمر في قطاع الشباب والرياضة.</w:t>
      </w:r>
    </w:p>
    <w:p w14:paraId="09A33078" w14:textId="77777777" w:rsidR="00EA6595" w:rsidRPr="00644B62" w:rsidRDefault="00EA6595" w:rsidP="00A663E1">
      <w:pPr>
        <w:pStyle w:val="ListParagraph"/>
        <w:numPr>
          <w:ilvl w:val="0"/>
          <w:numId w:val="56"/>
        </w:numPr>
        <w:spacing w:line="240" w:lineRule="auto"/>
        <w:jc w:val="both"/>
        <w:rPr>
          <w:rFonts w:cs="Simplified Arabic"/>
          <w:sz w:val="28"/>
          <w:szCs w:val="28"/>
          <w:rtl/>
          <w:lang w:eastAsia="zh-CN"/>
        </w:rPr>
      </w:pPr>
      <w:r w:rsidRPr="00644B62">
        <w:rPr>
          <w:rFonts w:cs="Simplified Arabic"/>
          <w:sz w:val="28"/>
          <w:szCs w:val="28"/>
          <w:rtl/>
          <w:lang w:eastAsia="zh-CN"/>
        </w:rPr>
        <w:t>تقديم إطارًا نظريًا وعمليًا لفهم العلاقة بين الحكومة الإلكترونية وكفاءة الخدمات الحكومية في قطاع الشباب والرياضة، مما يساهم في تطوير المعرفة في هذا المجال</w:t>
      </w:r>
      <w:r w:rsidRPr="00644B62">
        <w:rPr>
          <w:rFonts w:ascii="Simplified Arabic" w:eastAsia="SimSun" w:hAnsi="Simplified Arabic" w:cs="Simplified Arabic"/>
          <w:sz w:val="28"/>
          <w:szCs w:val="28"/>
          <w:lang w:eastAsia="zh-CN"/>
        </w:rPr>
        <w:t>.</w:t>
      </w:r>
    </w:p>
    <w:p w14:paraId="54873120"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تحديد نقاط القوة والضعف في تطبيق الحكومة الإلكترونية بوزارة الشباب والرياضة.</w:t>
      </w:r>
    </w:p>
    <w:p w14:paraId="6174880B" w14:textId="77777777" w:rsidR="00EA6595" w:rsidRPr="00644B62" w:rsidRDefault="00EA6595" w:rsidP="00A663E1">
      <w:pPr>
        <w:pStyle w:val="ListParagraph"/>
        <w:numPr>
          <w:ilvl w:val="0"/>
          <w:numId w:val="56"/>
        </w:numPr>
        <w:spacing w:line="240" w:lineRule="auto"/>
        <w:jc w:val="both"/>
        <w:rPr>
          <w:rFonts w:ascii="Simplified Arabic" w:eastAsia="SimSun" w:hAnsi="Simplified Arabic" w:cs="Simplified Arabic"/>
          <w:sz w:val="28"/>
          <w:szCs w:val="28"/>
          <w:lang w:eastAsia="zh-CN"/>
        </w:rPr>
      </w:pPr>
      <w:r w:rsidRPr="00644B62">
        <w:rPr>
          <w:rFonts w:cs="Simplified Arabic"/>
          <w:sz w:val="28"/>
          <w:szCs w:val="28"/>
          <w:rtl/>
          <w:lang w:eastAsia="zh-CN"/>
        </w:rPr>
        <w:t>تحديد دور سهولة استخدام الأنظمة الإلكترونية وكفاءة العمليات الداخلية وجودة النظام والتواصل والتنسيق الإلكتروني في رفع كفاءة الخدمات الحكومية بوزارة الشباب والرياضة.</w:t>
      </w:r>
    </w:p>
    <w:p w14:paraId="4E93EBA8" w14:textId="77777777" w:rsidR="00EA6595" w:rsidRPr="00644B62" w:rsidRDefault="00EA6595" w:rsidP="00FC0785">
      <w:pPr>
        <w:pStyle w:val="ListParagraph"/>
        <w:numPr>
          <w:ilvl w:val="0"/>
          <w:numId w:val="56"/>
        </w:numPr>
        <w:spacing w:after="0" w:line="240" w:lineRule="auto"/>
        <w:jc w:val="lowKashida"/>
        <w:rPr>
          <w:rFonts w:cs="Simplified Arabic"/>
          <w:sz w:val="28"/>
          <w:szCs w:val="28"/>
          <w:rtl/>
          <w:lang w:eastAsia="zh-CN"/>
        </w:rPr>
      </w:pPr>
      <w:r w:rsidRPr="00644B62">
        <w:rPr>
          <w:rFonts w:cs="Simplified Arabic"/>
          <w:sz w:val="28"/>
          <w:szCs w:val="28"/>
          <w:rtl/>
          <w:lang w:eastAsia="zh-CN"/>
        </w:rPr>
        <w:t>تسليط الضوء على التحديات والفرص المتعلقة بتطبيق الحكومة الإلكترونية في قطاع الشباب والرياضة.</w:t>
      </w:r>
    </w:p>
    <w:p w14:paraId="1BC467D2" w14:textId="77777777" w:rsidR="00EA6595" w:rsidRPr="009360AA" w:rsidRDefault="00EA6595" w:rsidP="00FD77C5">
      <w:pPr>
        <w:pStyle w:val="Subtitle"/>
        <w:rPr>
          <w:rtl/>
        </w:rPr>
      </w:pPr>
      <w:r w:rsidRPr="00894560">
        <w:rPr>
          <w:rtl/>
        </w:rPr>
        <w:t>1/5: فروض الدراسة:</w:t>
      </w:r>
    </w:p>
    <w:p w14:paraId="58CFAA52" w14:textId="77777777" w:rsidR="00EA6595" w:rsidRPr="00894560" w:rsidRDefault="00EA6595" w:rsidP="00FD77C5">
      <w:pPr>
        <w:bidi/>
        <w:spacing w:after="0" w:line="240" w:lineRule="auto"/>
        <w:ind w:left="49" w:firstLine="233"/>
        <w:jc w:val="lowKashida"/>
        <w:outlineLvl w:val="0"/>
        <w:rPr>
          <w:rFonts w:ascii="Simplified Arabic" w:hAnsi="Simplified Arabic" w:cs="Simplified Arabic"/>
          <w:sz w:val="28"/>
          <w:szCs w:val="28"/>
          <w:rtl/>
          <w:lang w:bidi="ar-EG"/>
        </w:rPr>
      </w:pPr>
      <w:bookmarkStart w:id="37" w:name="_Toc202444657"/>
      <w:r w:rsidRPr="00894560">
        <w:rPr>
          <w:rFonts w:ascii="Simplified Arabic" w:hAnsi="Simplified Arabic" w:cs="Simplified Arabic"/>
          <w:sz w:val="28"/>
          <w:szCs w:val="28"/>
          <w:rtl/>
          <w:lang w:bidi="ar-EG"/>
        </w:rPr>
        <w:t xml:space="preserve">بناءً على </w:t>
      </w:r>
      <w:r>
        <w:rPr>
          <w:rFonts w:ascii="Simplified Arabic" w:hAnsi="Simplified Arabic" w:cs="Simplified Arabic"/>
          <w:sz w:val="28"/>
          <w:szCs w:val="28"/>
          <w:rtl/>
          <w:lang w:bidi="ar-EG"/>
        </w:rPr>
        <w:t>الأسئلة والأهداف المحددة ل</w:t>
      </w:r>
      <w:r w:rsidRPr="00894560">
        <w:rPr>
          <w:rFonts w:ascii="Simplified Arabic" w:hAnsi="Simplified Arabic" w:cs="Simplified Arabic"/>
          <w:sz w:val="28"/>
          <w:szCs w:val="28"/>
          <w:rtl/>
          <w:lang w:bidi="ar-EG"/>
        </w:rPr>
        <w:t>لدراسة، تم صياغة الفروض التالية التي تسعى الدراسة لاختبارها</w:t>
      </w:r>
      <w:r w:rsidRPr="00894560">
        <w:rPr>
          <w:rFonts w:ascii="Simplified Arabic" w:hAnsi="Simplified Arabic" w:cs="Simplified Arabic"/>
          <w:sz w:val="28"/>
          <w:szCs w:val="28"/>
          <w:lang w:bidi="ar-EG"/>
        </w:rPr>
        <w:t>:</w:t>
      </w:r>
      <w:bookmarkEnd w:id="37"/>
    </w:p>
    <w:p w14:paraId="31C5ED1F" w14:textId="77777777" w:rsidR="00EA6595" w:rsidRPr="00894560" w:rsidRDefault="00EA6595" w:rsidP="00FD77C5">
      <w:pPr>
        <w:bidi/>
        <w:spacing w:after="0" w:line="240" w:lineRule="auto"/>
        <w:ind w:left="49"/>
        <w:jc w:val="both"/>
        <w:outlineLvl w:val="0"/>
        <w:rPr>
          <w:rFonts w:ascii="Simplified Arabic" w:hAnsi="Simplified Arabic" w:cs="Simplified Arabic"/>
          <w:b/>
          <w:bCs/>
          <w:sz w:val="28"/>
          <w:szCs w:val="28"/>
          <w:rtl/>
          <w:lang w:bidi="ar-EG"/>
        </w:rPr>
      </w:pPr>
      <w:bookmarkStart w:id="38" w:name="_Toc202444658"/>
      <w:r w:rsidRPr="00894560">
        <w:rPr>
          <w:rFonts w:ascii="Simplified Arabic" w:hAnsi="Simplified Arabic" w:cs="Simplified Arabic"/>
          <w:b/>
          <w:bCs/>
          <w:sz w:val="28"/>
          <w:szCs w:val="28"/>
          <w:rtl/>
          <w:lang w:bidi="ar-EG"/>
        </w:rPr>
        <w:lastRenderedPageBreak/>
        <w:t>الفرضية الرئيسية</w:t>
      </w:r>
      <w:r w:rsidRPr="00894560">
        <w:rPr>
          <w:rFonts w:ascii="Simplified Arabic" w:hAnsi="Simplified Arabic" w:cs="Simplified Arabic"/>
          <w:b/>
          <w:bCs/>
          <w:sz w:val="28"/>
          <w:szCs w:val="28"/>
          <w:lang w:bidi="ar-EG"/>
        </w:rPr>
        <w:t>:</w:t>
      </w:r>
      <w:bookmarkStart w:id="39" w:name="_Toc202444659"/>
      <w:bookmarkEnd w:id="38"/>
      <w:r>
        <w:rPr>
          <w:rFonts w:ascii="Simplified Arabic" w:hAnsi="Simplified Arabic" w:cs="Simplified Arabic"/>
          <w:b/>
          <w:bCs/>
          <w:sz w:val="28"/>
          <w:szCs w:val="28"/>
          <w:rtl/>
          <w:lang w:bidi="ar-EG"/>
        </w:rPr>
        <w:t xml:space="preserve"> </w:t>
      </w:r>
      <w:r w:rsidRPr="00894560">
        <w:rPr>
          <w:rFonts w:ascii="Simplified Arabic" w:hAnsi="Simplified Arabic" w:cs="Simplified Arabic"/>
          <w:b/>
          <w:bCs/>
          <w:sz w:val="28"/>
          <w:szCs w:val="28"/>
          <w:rtl/>
          <w:lang w:bidi="ar-EG"/>
        </w:rPr>
        <w:t xml:space="preserve">"توجد علاقة وطيدة ذات دلالة إحصائية بين الحكومة الإلكترونية ورفع كفاءة الخدمات الحكومية بوزارة الشباب والرياضة بجمهورية مصر </w:t>
      </w:r>
      <w:bookmarkStart w:id="40" w:name="_Toc202444660"/>
      <w:bookmarkEnd w:id="39"/>
      <w:r w:rsidRPr="00894560">
        <w:rPr>
          <w:rFonts w:ascii="Simplified Arabic" w:hAnsi="Simplified Arabic" w:cs="Simplified Arabic"/>
          <w:b/>
          <w:bCs/>
          <w:sz w:val="28"/>
          <w:szCs w:val="28"/>
          <w:rtl/>
          <w:lang w:bidi="ar-EG"/>
        </w:rPr>
        <w:t>العربية</w:t>
      </w:r>
      <w:r>
        <w:rPr>
          <w:rFonts w:ascii="Simplified Arabic" w:hAnsi="Simplified Arabic" w:cs="Simplified Arabic"/>
          <w:b/>
          <w:bCs/>
          <w:sz w:val="28"/>
          <w:szCs w:val="28"/>
          <w:rtl/>
          <w:lang w:bidi="ar-EG"/>
        </w:rPr>
        <w:t xml:space="preserve">، </w:t>
      </w:r>
      <w:r w:rsidRPr="00894560">
        <w:rPr>
          <w:rFonts w:ascii="Simplified Arabic" w:hAnsi="Simplified Arabic" w:cs="Simplified Arabic"/>
          <w:b/>
          <w:bCs/>
          <w:sz w:val="28"/>
          <w:szCs w:val="28"/>
          <w:rtl/>
          <w:lang w:bidi="ar-EG"/>
        </w:rPr>
        <w:t>وينبثق من هذه الفرضية الرئيسية الفرضيات الفرعية التالية</w:t>
      </w:r>
      <w:r w:rsidRPr="00894560">
        <w:rPr>
          <w:rFonts w:ascii="Simplified Arabic" w:hAnsi="Simplified Arabic" w:cs="Simplified Arabic"/>
          <w:b/>
          <w:bCs/>
          <w:sz w:val="28"/>
          <w:szCs w:val="28"/>
          <w:lang w:bidi="ar-EG"/>
        </w:rPr>
        <w:t>:</w:t>
      </w:r>
      <w:bookmarkStart w:id="41" w:name="_Toc202444661"/>
      <w:bookmarkEnd w:id="40"/>
    </w:p>
    <w:p w14:paraId="1126963B" w14:textId="77777777" w:rsidR="00EA6595" w:rsidRPr="00020CCA" w:rsidRDefault="00EA6595" w:rsidP="00FC0785">
      <w:pPr>
        <w:pStyle w:val="ListParagraph"/>
        <w:numPr>
          <w:ilvl w:val="0"/>
          <w:numId w:val="8"/>
        </w:numPr>
        <w:spacing w:after="0" w:line="240" w:lineRule="auto"/>
        <w:ind w:left="707" w:hanging="425"/>
        <w:jc w:val="both"/>
        <w:outlineLvl w:val="0"/>
        <w:rPr>
          <w:rFonts w:ascii="Simplified Arabic" w:hAnsi="Simplified Arabic" w:cs="Simplified Arabic"/>
          <w:sz w:val="28"/>
          <w:szCs w:val="28"/>
          <w:rtl/>
          <w:lang w:bidi="ar-EG"/>
        </w:rPr>
      </w:pPr>
      <w:r w:rsidRPr="00020CCA">
        <w:rPr>
          <w:rFonts w:ascii="Simplified Arabic" w:hAnsi="Simplified Arabic" w:cs="Simplified Arabic"/>
          <w:sz w:val="28"/>
          <w:szCs w:val="28"/>
          <w:rtl/>
          <w:lang w:bidi="ar-EG"/>
        </w:rPr>
        <w:t>توجد علاقة وطيدة ذات دلالة إحصائية بين سهولة استخدام الأنظمة الإلكترونية ورفع كفاءة الخدمات الحكومية بوزارة الشباب والرياضة بجمهورية مصر العربية</w:t>
      </w:r>
      <w:r w:rsidRPr="00020CCA">
        <w:rPr>
          <w:rFonts w:ascii="Simplified Arabic" w:hAnsi="Simplified Arabic" w:cs="Simplified Arabic"/>
          <w:sz w:val="28"/>
          <w:szCs w:val="28"/>
          <w:lang w:bidi="ar-EG"/>
        </w:rPr>
        <w:t>.</w:t>
      </w:r>
      <w:bookmarkStart w:id="42" w:name="_Toc202444662"/>
      <w:bookmarkEnd w:id="41"/>
    </w:p>
    <w:p w14:paraId="105E125B" w14:textId="77777777" w:rsidR="00EA6595" w:rsidRPr="00894560" w:rsidRDefault="00EA6595" w:rsidP="00FC0785">
      <w:pPr>
        <w:pStyle w:val="ListParagraph"/>
        <w:numPr>
          <w:ilvl w:val="0"/>
          <w:numId w:val="8"/>
        </w:numPr>
        <w:spacing w:after="0" w:line="240" w:lineRule="auto"/>
        <w:ind w:left="707" w:hanging="425"/>
        <w:jc w:val="both"/>
        <w:outlineLvl w:val="0"/>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r w:rsidRPr="00894560">
        <w:rPr>
          <w:rFonts w:ascii="Simplified Arabic" w:hAnsi="Simplified Arabic" w:cs="Simplified Arabic"/>
          <w:sz w:val="28"/>
          <w:szCs w:val="28"/>
          <w:lang w:bidi="ar-EG"/>
        </w:rPr>
        <w:t>.</w:t>
      </w:r>
      <w:bookmarkStart w:id="43" w:name="_Toc202444663"/>
      <w:bookmarkEnd w:id="42"/>
    </w:p>
    <w:p w14:paraId="03F2D406" w14:textId="77777777" w:rsidR="00EA6595" w:rsidRPr="00894560" w:rsidRDefault="00EA6595" w:rsidP="00FC0785">
      <w:pPr>
        <w:pStyle w:val="ListParagraph"/>
        <w:numPr>
          <w:ilvl w:val="0"/>
          <w:numId w:val="8"/>
        </w:numPr>
        <w:spacing w:after="0" w:line="240" w:lineRule="auto"/>
        <w:ind w:left="707" w:hanging="425"/>
        <w:jc w:val="both"/>
        <w:outlineLvl w:val="0"/>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r w:rsidRPr="00894560">
        <w:rPr>
          <w:rFonts w:ascii="Simplified Arabic" w:hAnsi="Simplified Arabic" w:cs="Simplified Arabic"/>
          <w:sz w:val="28"/>
          <w:szCs w:val="28"/>
          <w:lang w:bidi="ar-EG"/>
        </w:rPr>
        <w:t>.</w:t>
      </w:r>
      <w:bookmarkStart w:id="44" w:name="_Toc202444664"/>
      <w:bookmarkEnd w:id="43"/>
    </w:p>
    <w:p w14:paraId="15BCAF0B" w14:textId="77777777" w:rsidR="00EA6595" w:rsidRPr="00894560" w:rsidRDefault="00EA6595" w:rsidP="00FC0785">
      <w:pPr>
        <w:pStyle w:val="ListParagraph"/>
        <w:numPr>
          <w:ilvl w:val="0"/>
          <w:numId w:val="8"/>
        </w:numPr>
        <w:spacing w:after="0" w:line="240" w:lineRule="auto"/>
        <w:ind w:left="707" w:hanging="425"/>
        <w:jc w:val="both"/>
        <w:outlineLvl w:val="0"/>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r w:rsidRPr="00894560">
        <w:rPr>
          <w:rFonts w:ascii="Simplified Arabic" w:hAnsi="Simplified Arabic" w:cs="Simplified Arabic"/>
          <w:sz w:val="28"/>
          <w:szCs w:val="28"/>
          <w:lang w:bidi="ar-EG"/>
        </w:rPr>
        <w:t>.</w:t>
      </w:r>
      <w:bookmarkStart w:id="45" w:name="_Toc202444665"/>
      <w:bookmarkEnd w:id="44"/>
    </w:p>
    <w:p w14:paraId="0293E9B4" w14:textId="77777777" w:rsidR="00EA6595" w:rsidRPr="00894560" w:rsidRDefault="00EA6595" w:rsidP="00FC0785">
      <w:pPr>
        <w:pStyle w:val="ListParagraph"/>
        <w:numPr>
          <w:ilvl w:val="0"/>
          <w:numId w:val="8"/>
        </w:numPr>
        <w:spacing w:after="0" w:line="240" w:lineRule="auto"/>
        <w:ind w:left="707" w:hanging="425"/>
        <w:jc w:val="both"/>
        <w:outlineLvl w:val="0"/>
        <w:rPr>
          <w:rFonts w:ascii="Simplified Arabic" w:hAnsi="Simplified Arabic" w:cs="Simplified Arabic"/>
          <w:b/>
          <w:bCs/>
          <w:sz w:val="28"/>
          <w:szCs w:val="28"/>
          <w:rtl/>
          <w:lang w:bidi="ar-EG"/>
        </w:rPr>
      </w:pPr>
      <w:r w:rsidRPr="00894560">
        <w:rPr>
          <w:rFonts w:ascii="Simplified Arabic" w:hAnsi="Simplified Arabic" w:cs="Simplified Arabic"/>
          <w:sz w:val="28"/>
          <w:szCs w:val="28"/>
          <w:rtl/>
          <w:lang w:bidi="ar-EG"/>
        </w:rPr>
        <w:t>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w:t>
      </w:r>
      <w:bookmarkEnd w:id="45"/>
    </w:p>
    <w:p w14:paraId="7F795469" w14:textId="77777777" w:rsidR="004A03FD" w:rsidRDefault="004A03FD" w:rsidP="004A03FD">
      <w:pPr>
        <w:bidi/>
        <w:rPr>
          <w:rFonts w:ascii="Simplified Arabic" w:hAnsi="Simplified Arabic" w:cs="Simplified Arabic"/>
          <w:b/>
          <w:bCs/>
          <w:kern w:val="0"/>
          <w:sz w:val="32"/>
          <w:szCs w:val="32"/>
          <w:rtl/>
          <w:lang w:bidi="ar-EG"/>
        </w:rPr>
      </w:pPr>
      <w:r>
        <w:rPr>
          <w:rtl/>
        </w:rPr>
        <w:br w:type="page"/>
      </w:r>
    </w:p>
    <w:p w14:paraId="6CA83EEC" w14:textId="77777777" w:rsidR="00EA6595" w:rsidRPr="009360AA" w:rsidRDefault="00EA6595" w:rsidP="00FD77C5">
      <w:pPr>
        <w:pStyle w:val="Subtitle"/>
        <w:rPr>
          <w:rtl/>
        </w:rPr>
      </w:pPr>
      <w:r w:rsidRPr="00894560">
        <w:rPr>
          <w:rtl/>
        </w:rPr>
        <w:lastRenderedPageBreak/>
        <w:t>1/6: أهمية الدراسة:</w:t>
      </w:r>
    </w:p>
    <w:p w14:paraId="0D82E18B" w14:textId="77777777" w:rsidR="00EA6595" w:rsidRPr="00894560" w:rsidRDefault="00EA6595" w:rsidP="00FD77C5">
      <w:pPr>
        <w:bidi/>
        <w:ind w:left="49"/>
        <w:jc w:val="both"/>
        <w:rPr>
          <w:rFonts w:cs="Simplified Arabic"/>
          <w:sz w:val="28"/>
          <w:szCs w:val="28"/>
          <w:rtl/>
          <w:lang w:eastAsia="zh-CN"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rPr>
        <w:t>في عصر التحول الرقمي، أصبحت الحكومة الإلكترونية أداة حاسمة لتحسين كفاءة الخدمات الحكومية وتلبية احتياجات المستفيدين بشكل أفضل، وتكتسب هذه الأهمية بعدًا خاصًا في القطاعات الحيوية مثل قطاع الشباب والرياضة، الذي يتطلب تقديم خدمات متنوعة وشاملة لفئات واسعة من المستفيدين، لذا، تسعى هذه الدراسة إلى استكشاف دور الحكومة الإلكترونية في رفع كفاءة الخدمات الحكومية في وزارة الشباب والرياضة، وتقديم رؤى وتوصيات تساهم في تحقيق أهداف التحول الرقمي في هذا القطاع</w:t>
      </w:r>
      <w:r w:rsidRPr="00894560">
        <w:rPr>
          <w:rFonts w:cs="Simplified Arabic"/>
          <w:sz w:val="28"/>
          <w:szCs w:val="28"/>
          <w:rtl/>
          <w:lang w:eastAsia="zh-CN" w:bidi="ar-EG"/>
        </w:rPr>
        <w:t xml:space="preserve">، ويمكن التعبير عن ذلك من خلال الاهمية العلمية والتطبيقية المتمثلة فى النقاط التالية: </w:t>
      </w:r>
    </w:p>
    <w:p w14:paraId="71134412" w14:textId="77777777" w:rsidR="00EA6595" w:rsidRPr="00644B62" w:rsidRDefault="00EA6595" w:rsidP="00FD77C5">
      <w:pPr>
        <w:pStyle w:val="Subtitle"/>
        <w:outlineLvl w:val="1"/>
      </w:pPr>
      <w:r w:rsidRPr="00894560">
        <w:rPr>
          <w:rtl/>
        </w:rPr>
        <w:t>1/6/1: الأهمية العلمية</w:t>
      </w:r>
      <w:r w:rsidRPr="00894560">
        <w:t>:</w:t>
      </w:r>
    </w:p>
    <w:p w14:paraId="0B2757AF" w14:textId="77777777" w:rsidR="00EA6595" w:rsidRDefault="00EA6595" w:rsidP="00FD77C5">
      <w:pPr>
        <w:pStyle w:val="ListParagraph"/>
        <w:numPr>
          <w:ilvl w:val="0"/>
          <w:numId w:val="4"/>
        </w:numPr>
        <w:spacing w:after="0" w:line="240" w:lineRule="auto"/>
        <w:ind w:left="707" w:hanging="283"/>
        <w:jc w:val="both"/>
        <w:rPr>
          <w:rFonts w:ascii="Simplified Arabic" w:eastAsia="SimSun" w:hAnsi="Simplified Arabic" w:cs="Simplified Arabic"/>
          <w:sz w:val="28"/>
          <w:szCs w:val="28"/>
          <w:lang w:eastAsia="zh-CN"/>
        </w:rPr>
      </w:pPr>
      <w:r w:rsidRPr="00894560">
        <w:rPr>
          <w:rFonts w:cs="Simplified Arabic"/>
          <w:sz w:val="28"/>
          <w:szCs w:val="28"/>
          <w:rtl/>
          <w:lang w:eastAsia="zh-CN"/>
        </w:rPr>
        <w:t>ستساهم الدراسة في إثراء الأدبيات العلمية المتعلقة بالحكومة الإلكترونية والتحول الرقمي في القطاع الحكومي، وذلك من خلال تقديم تحليل معمق لتجربة وزارة الشباب والرياضة</w:t>
      </w:r>
      <w:r w:rsidRPr="00894560">
        <w:rPr>
          <w:rFonts w:ascii="Simplified Arabic" w:eastAsia="SimSun" w:hAnsi="Simplified Arabic" w:cs="Simplified Arabic"/>
          <w:sz w:val="28"/>
          <w:szCs w:val="28"/>
          <w:lang w:eastAsia="zh-CN"/>
        </w:rPr>
        <w:t>.</w:t>
      </w:r>
    </w:p>
    <w:p w14:paraId="7F5B92D6" w14:textId="77777777" w:rsidR="00EA6595" w:rsidRPr="00894560" w:rsidRDefault="00EA6595" w:rsidP="00FD77C5">
      <w:pPr>
        <w:pStyle w:val="ListParagraph"/>
        <w:numPr>
          <w:ilvl w:val="0"/>
          <w:numId w:val="4"/>
        </w:numPr>
        <w:spacing w:after="0" w:line="240" w:lineRule="auto"/>
        <w:ind w:left="707" w:hanging="283"/>
        <w:jc w:val="both"/>
        <w:rPr>
          <w:rFonts w:cs="Simplified Arabic"/>
          <w:sz w:val="28"/>
          <w:szCs w:val="28"/>
          <w:rtl/>
          <w:lang w:eastAsia="zh-CN"/>
        </w:rPr>
      </w:pPr>
      <w:r>
        <w:rPr>
          <w:rFonts w:cs="Simplified Arabic"/>
          <w:sz w:val="28"/>
          <w:szCs w:val="28"/>
          <w:rtl/>
          <w:lang w:eastAsia="zh-CN"/>
        </w:rPr>
        <w:t>سوف تساهم الدراسة في سد الفجوة البحثية في تطبيق الحكومة الالكترونية قطاع الشباب والرياضة في مصر ومن ثم توسيع نطاق المعرفة في هذا المجال.</w:t>
      </w:r>
    </w:p>
    <w:p w14:paraId="771D19C5" w14:textId="77777777" w:rsidR="00EA6595" w:rsidRPr="00894560" w:rsidRDefault="00EA6595" w:rsidP="00FD77C5">
      <w:pPr>
        <w:pStyle w:val="ListParagraph"/>
        <w:numPr>
          <w:ilvl w:val="0"/>
          <w:numId w:val="4"/>
        </w:numPr>
        <w:spacing w:after="0" w:line="240" w:lineRule="auto"/>
        <w:ind w:left="707" w:hanging="283"/>
        <w:jc w:val="both"/>
        <w:rPr>
          <w:rFonts w:cs="Simplified Arabic"/>
          <w:sz w:val="28"/>
          <w:szCs w:val="28"/>
          <w:rtl/>
          <w:lang w:eastAsia="zh-CN"/>
        </w:rPr>
      </w:pPr>
      <w:r w:rsidRPr="00894560">
        <w:rPr>
          <w:rFonts w:cs="Simplified Arabic"/>
          <w:sz w:val="28"/>
          <w:szCs w:val="28"/>
          <w:rtl/>
          <w:lang w:eastAsia="zh-CN"/>
        </w:rPr>
        <w:t>يمكن أن تساهم نتائج الدراسة في تطوير نماذج وأطر عمل لتقييم وتحسين أداء الحكومة الإلكترونية في القطاعات الحكومية المختلفة</w:t>
      </w:r>
      <w:r w:rsidRPr="00894560">
        <w:rPr>
          <w:rFonts w:ascii="Simplified Arabic" w:eastAsia="SimSun" w:hAnsi="Simplified Arabic" w:cs="Simplified Arabic"/>
          <w:sz w:val="28"/>
          <w:szCs w:val="28"/>
          <w:lang w:eastAsia="zh-CN"/>
        </w:rPr>
        <w:t>.</w:t>
      </w:r>
    </w:p>
    <w:p w14:paraId="3272887D" w14:textId="77777777" w:rsidR="00EA6595" w:rsidRDefault="00EA6595" w:rsidP="00FD77C5">
      <w:pPr>
        <w:pStyle w:val="ListParagraph"/>
        <w:numPr>
          <w:ilvl w:val="0"/>
          <w:numId w:val="4"/>
        </w:numPr>
        <w:spacing w:after="0" w:line="240" w:lineRule="auto"/>
        <w:ind w:left="707" w:hanging="283"/>
        <w:jc w:val="both"/>
        <w:rPr>
          <w:rFonts w:ascii="Simplified Arabic" w:eastAsia="SimSun" w:hAnsi="Simplified Arabic" w:cs="Simplified Arabic"/>
          <w:sz w:val="28"/>
          <w:szCs w:val="28"/>
          <w:lang w:eastAsia="zh-CN"/>
        </w:rPr>
      </w:pPr>
      <w:r w:rsidRPr="00894560">
        <w:rPr>
          <w:rFonts w:cs="Simplified Arabic"/>
          <w:sz w:val="28"/>
          <w:szCs w:val="28"/>
          <w:rtl/>
          <w:lang w:eastAsia="zh-CN"/>
        </w:rPr>
        <w:t>يمكن أن تساعد الدراسة في تحديد أفضل الممارسات والتوصيات لتطبيق الحكومة الإلكترونية في قطاع الشباب والرياضة، مما يمكن أن يكون له تأثير إيجابي على القطاعات الأخرى</w:t>
      </w:r>
      <w:r w:rsidRPr="00894560">
        <w:rPr>
          <w:rFonts w:ascii="Simplified Arabic" w:eastAsia="SimSun" w:hAnsi="Simplified Arabic" w:cs="Simplified Arabic"/>
          <w:sz w:val="28"/>
          <w:szCs w:val="28"/>
          <w:lang w:eastAsia="zh-CN"/>
        </w:rPr>
        <w:t>.</w:t>
      </w:r>
    </w:p>
    <w:p w14:paraId="6EEAE8DE" w14:textId="77777777" w:rsidR="00EA6595" w:rsidRDefault="00EA6595" w:rsidP="00FD77C5">
      <w:pPr>
        <w:pStyle w:val="ListParagraph"/>
        <w:numPr>
          <w:ilvl w:val="0"/>
          <w:numId w:val="4"/>
        </w:numPr>
        <w:spacing w:after="0" w:line="240" w:lineRule="auto"/>
        <w:ind w:left="707" w:hanging="283"/>
        <w:jc w:val="both"/>
        <w:rPr>
          <w:rFonts w:ascii="Simplified Arabic" w:eastAsia="SimSun" w:hAnsi="Simplified Arabic" w:cs="Simplified Arabic"/>
          <w:sz w:val="28"/>
          <w:szCs w:val="28"/>
          <w:lang w:eastAsia="zh-CN"/>
        </w:rPr>
      </w:pPr>
      <w:r>
        <w:rPr>
          <w:rFonts w:cs="Simplified Arabic"/>
          <w:sz w:val="28"/>
          <w:szCs w:val="28"/>
          <w:rtl/>
          <w:lang w:eastAsia="zh-CN" w:bidi="ar-EG"/>
        </w:rPr>
        <w:t>ستوفر الدراسة نموذجا تحليليا لقياس تأثير الحكومة الالكترونية في رفع كفاءة الخدمات الحكومية بالوزارة باستخدام مؤشرات قابلة للقياس مثل (جودة الخدمة – سرعة الإنجاز – رضا المستفيدين).</w:t>
      </w:r>
    </w:p>
    <w:p w14:paraId="44F47519" w14:textId="77777777" w:rsidR="00EA6595" w:rsidRPr="00894560" w:rsidRDefault="00EA6595" w:rsidP="00FD77C5">
      <w:pPr>
        <w:pStyle w:val="ListParagraph"/>
        <w:spacing w:after="0" w:line="240" w:lineRule="auto"/>
        <w:ind w:left="707"/>
        <w:jc w:val="both"/>
        <w:rPr>
          <w:rFonts w:cs="Simplified Arabic"/>
          <w:sz w:val="28"/>
          <w:szCs w:val="28"/>
          <w:rtl/>
          <w:lang w:eastAsia="zh-CN"/>
        </w:rPr>
      </w:pPr>
    </w:p>
    <w:p w14:paraId="713D2203"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1/6/2: الأهمية التطبيقية</w:t>
      </w:r>
      <w:r w:rsidRPr="00975EDE">
        <w:rPr>
          <w:rFonts w:ascii="Simplified Arabic" w:hAnsi="Simplified Arabic" w:cs="Simplified Arabic"/>
          <w:bCs/>
          <w:sz w:val="32"/>
          <w:szCs w:val="32"/>
          <w:lang w:bidi="ar-EG"/>
        </w:rPr>
        <w:t>:</w:t>
      </w:r>
    </w:p>
    <w:p w14:paraId="514EB670" w14:textId="77777777" w:rsidR="00EA6595" w:rsidRPr="00894560" w:rsidRDefault="00EA6595" w:rsidP="00FD77C5">
      <w:pPr>
        <w:pStyle w:val="ListParagraph"/>
        <w:numPr>
          <w:ilvl w:val="0"/>
          <w:numId w:val="5"/>
        </w:numPr>
        <w:spacing w:after="0" w:line="240" w:lineRule="auto"/>
        <w:ind w:left="707" w:hanging="283"/>
        <w:jc w:val="both"/>
        <w:rPr>
          <w:rFonts w:cs="Simplified Arabic"/>
          <w:sz w:val="28"/>
          <w:szCs w:val="28"/>
          <w:rtl/>
          <w:lang w:eastAsia="zh-CN"/>
        </w:rPr>
      </w:pPr>
      <w:r>
        <w:rPr>
          <w:rFonts w:cs="Simplified Arabic"/>
          <w:sz w:val="28"/>
          <w:szCs w:val="28"/>
          <w:rtl/>
          <w:lang w:eastAsia="zh-CN"/>
        </w:rPr>
        <w:lastRenderedPageBreak/>
        <w:t>تمكين وزارة</w:t>
      </w:r>
      <w:r w:rsidRPr="00894560">
        <w:rPr>
          <w:rFonts w:cs="Simplified Arabic"/>
          <w:sz w:val="28"/>
          <w:szCs w:val="28"/>
          <w:rtl/>
          <w:lang w:eastAsia="zh-CN"/>
        </w:rPr>
        <w:t xml:space="preserve"> الشباب والرياضة الدراسة من</w:t>
      </w:r>
      <w:r>
        <w:rPr>
          <w:rFonts w:cs="Simplified Arabic"/>
          <w:sz w:val="28"/>
          <w:szCs w:val="28"/>
          <w:rtl/>
          <w:lang w:eastAsia="zh-CN"/>
        </w:rPr>
        <w:t xml:space="preserve"> اتخاذ الإجراءات اللازمة</w:t>
      </w:r>
      <w:r w:rsidRPr="00894560">
        <w:rPr>
          <w:rFonts w:cs="Simplified Arabic"/>
          <w:sz w:val="28"/>
          <w:szCs w:val="28"/>
          <w:rtl/>
          <w:lang w:eastAsia="zh-CN"/>
        </w:rPr>
        <w:t xml:space="preserve"> </w:t>
      </w:r>
      <w:r>
        <w:rPr>
          <w:rFonts w:cs="Simplified Arabic"/>
          <w:sz w:val="28"/>
          <w:szCs w:val="28"/>
          <w:rtl/>
          <w:lang w:eastAsia="zh-CN"/>
        </w:rPr>
        <w:t>لتحسين الأداء و</w:t>
      </w:r>
      <w:r w:rsidRPr="00894560">
        <w:rPr>
          <w:rFonts w:cs="Simplified Arabic"/>
          <w:sz w:val="28"/>
          <w:szCs w:val="28"/>
          <w:rtl/>
          <w:lang w:eastAsia="zh-CN"/>
        </w:rPr>
        <w:t>تصميم خدمات تلبي احتياجات وتوقعات المستفيدين</w:t>
      </w:r>
      <w:r>
        <w:rPr>
          <w:rFonts w:cs="Simplified Arabic"/>
          <w:sz w:val="28"/>
          <w:szCs w:val="28"/>
          <w:rtl/>
          <w:lang w:eastAsia="zh-CN"/>
        </w:rPr>
        <w:t>.</w:t>
      </w:r>
    </w:p>
    <w:p w14:paraId="53B9CF83" w14:textId="77777777" w:rsidR="00EA6595" w:rsidRPr="00644B62" w:rsidRDefault="00EA6595" w:rsidP="00FD77C5">
      <w:pPr>
        <w:pStyle w:val="ListParagraph"/>
        <w:numPr>
          <w:ilvl w:val="0"/>
          <w:numId w:val="5"/>
        </w:numPr>
        <w:spacing w:after="0" w:line="240" w:lineRule="auto"/>
        <w:ind w:left="707" w:hanging="283"/>
        <w:jc w:val="both"/>
        <w:rPr>
          <w:rFonts w:ascii="Simplified Arabic" w:eastAsia="SimSun" w:hAnsi="Simplified Arabic" w:cs="Simplified Arabic"/>
          <w:sz w:val="28"/>
          <w:szCs w:val="28"/>
          <w:lang w:eastAsia="zh-CN"/>
        </w:rPr>
      </w:pPr>
      <w:r w:rsidRPr="00894560">
        <w:rPr>
          <w:rFonts w:cs="Simplified Arabic"/>
          <w:sz w:val="28"/>
          <w:szCs w:val="28"/>
          <w:rtl/>
          <w:lang w:eastAsia="zh-CN"/>
        </w:rPr>
        <w:t>ستساهم الدراسة في تحسين تجربة المستفيدين من خلال تسهيل الوصول إلى الخدمات الحكومية وتقليل الوقت والجهد اللازمين للحصول عليها</w:t>
      </w:r>
      <w:r w:rsidRPr="00894560">
        <w:rPr>
          <w:rFonts w:ascii="Simplified Arabic" w:eastAsia="SimSun" w:hAnsi="Simplified Arabic" w:cs="Simplified Arabic"/>
          <w:sz w:val="28"/>
          <w:szCs w:val="28"/>
          <w:lang w:eastAsia="zh-CN"/>
        </w:rPr>
        <w:t>.</w:t>
      </w:r>
    </w:p>
    <w:p w14:paraId="1A5AB2DA" w14:textId="77777777" w:rsidR="00EA6595" w:rsidRPr="00894560" w:rsidRDefault="00EA6595" w:rsidP="00FD77C5">
      <w:pPr>
        <w:pStyle w:val="ListParagraph"/>
        <w:numPr>
          <w:ilvl w:val="0"/>
          <w:numId w:val="5"/>
        </w:numPr>
        <w:spacing w:after="0" w:line="240" w:lineRule="auto"/>
        <w:ind w:left="707" w:hanging="283"/>
        <w:jc w:val="both"/>
        <w:rPr>
          <w:rFonts w:cs="Simplified Arabic"/>
          <w:sz w:val="28"/>
          <w:szCs w:val="28"/>
          <w:rtl/>
          <w:lang w:eastAsia="zh-CN"/>
        </w:rPr>
      </w:pPr>
      <w:r w:rsidRPr="00894560">
        <w:rPr>
          <w:rFonts w:cs="Simplified Arabic"/>
          <w:sz w:val="28"/>
          <w:szCs w:val="28"/>
          <w:rtl/>
          <w:lang w:eastAsia="zh-CN"/>
        </w:rPr>
        <w:t>ستوفر الدراسة معلومات وبيانات قيمة لصناع القرار في وزارة الشباب والرياضة، مما يساعدهم في اتخاذ قرارات مستنيرة بشأن استراتيجيات التحول الرقمي</w:t>
      </w:r>
      <w:r w:rsidRPr="00894560">
        <w:rPr>
          <w:rFonts w:ascii="Simplified Arabic" w:eastAsia="SimSun" w:hAnsi="Simplified Arabic" w:cs="Simplified Arabic"/>
          <w:sz w:val="28"/>
          <w:szCs w:val="28"/>
          <w:lang w:eastAsia="zh-CN"/>
        </w:rPr>
        <w:t>.</w:t>
      </w:r>
    </w:p>
    <w:p w14:paraId="248C1C01" w14:textId="77777777" w:rsidR="00EA6595" w:rsidRPr="00894560" w:rsidRDefault="00EA6595" w:rsidP="00FD77C5">
      <w:pPr>
        <w:pStyle w:val="ListParagraph"/>
        <w:numPr>
          <w:ilvl w:val="0"/>
          <w:numId w:val="5"/>
        </w:numPr>
        <w:spacing w:after="0" w:line="240" w:lineRule="auto"/>
        <w:ind w:left="707" w:hanging="283"/>
        <w:jc w:val="both"/>
        <w:rPr>
          <w:rFonts w:cs="Simplified Arabic"/>
          <w:sz w:val="28"/>
          <w:szCs w:val="28"/>
          <w:rtl/>
          <w:lang w:eastAsia="zh-CN"/>
        </w:rPr>
      </w:pPr>
      <w:r w:rsidRPr="00894560">
        <w:rPr>
          <w:rFonts w:cs="Simplified Arabic"/>
          <w:sz w:val="28"/>
          <w:szCs w:val="28"/>
          <w:rtl/>
          <w:lang w:eastAsia="zh-CN"/>
        </w:rPr>
        <w:t>ستقدم الدراسة توصيات قابلة للتنفيذ لتحسين أداء الحكومة الإلكترونية في الوزارة، مما يساهم في تحقيق أهداف التحول الرقمي بشكل فعال</w:t>
      </w:r>
      <w:r w:rsidRPr="00894560">
        <w:rPr>
          <w:rFonts w:ascii="Simplified Arabic" w:eastAsia="SimSun" w:hAnsi="Simplified Arabic" w:cs="Simplified Arabic"/>
          <w:sz w:val="28"/>
          <w:szCs w:val="28"/>
          <w:lang w:eastAsia="zh-CN"/>
        </w:rPr>
        <w:t>.</w:t>
      </w:r>
    </w:p>
    <w:p w14:paraId="2E1B1ECB" w14:textId="77777777" w:rsidR="00EA6595" w:rsidRPr="00894560" w:rsidRDefault="00EA6595" w:rsidP="00FD77C5">
      <w:pPr>
        <w:pStyle w:val="ListParagraph"/>
        <w:numPr>
          <w:ilvl w:val="0"/>
          <w:numId w:val="5"/>
        </w:numPr>
        <w:spacing w:after="0" w:line="240" w:lineRule="auto"/>
        <w:ind w:left="707" w:hanging="283"/>
        <w:jc w:val="both"/>
        <w:rPr>
          <w:rFonts w:cs="Simplified Arabic"/>
          <w:sz w:val="28"/>
          <w:szCs w:val="28"/>
          <w:rtl/>
          <w:lang w:eastAsia="zh-CN"/>
        </w:rPr>
      </w:pPr>
      <w:r w:rsidRPr="00894560">
        <w:rPr>
          <w:rFonts w:cs="Simplified Arabic"/>
          <w:sz w:val="28"/>
          <w:szCs w:val="28"/>
          <w:rtl/>
          <w:lang w:eastAsia="zh-CN"/>
        </w:rPr>
        <w:t>سيساهم تطبيق الحكومة الإلكترونية في تحقيق أهداف التنمية المستدامة من خلال تحسين كفاءة الخدمات الحكومية وتقليل التكاليف وتعزيز الشفافية والمساءلة</w:t>
      </w:r>
      <w:r w:rsidRPr="00894560">
        <w:rPr>
          <w:rFonts w:ascii="Simplified Arabic" w:eastAsia="SimSun" w:hAnsi="Simplified Arabic" w:cs="Simplified Arabic"/>
          <w:sz w:val="28"/>
          <w:szCs w:val="28"/>
          <w:lang w:eastAsia="zh-CN"/>
        </w:rPr>
        <w:t>.</w:t>
      </w:r>
    </w:p>
    <w:p w14:paraId="61790FB6" w14:textId="77777777" w:rsidR="00EA6595" w:rsidRPr="00B868F2" w:rsidRDefault="00EA6595" w:rsidP="00FD77C5">
      <w:pPr>
        <w:pStyle w:val="ListParagraph"/>
        <w:numPr>
          <w:ilvl w:val="0"/>
          <w:numId w:val="5"/>
        </w:numPr>
        <w:spacing w:after="0" w:line="240" w:lineRule="auto"/>
        <w:ind w:left="707" w:hanging="283"/>
        <w:jc w:val="both"/>
        <w:rPr>
          <w:rFonts w:ascii="Simplified Arabic" w:eastAsia="SimSun" w:hAnsi="Simplified Arabic" w:cs="Simplified Arabic"/>
          <w:sz w:val="28"/>
          <w:szCs w:val="28"/>
          <w:lang w:eastAsia="zh-CN"/>
        </w:rPr>
      </w:pPr>
      <w:r w:rsidRPr="00894560">
        <w:rPr>
          <w:rFonts w:cs="Simplified Arabic"/>
          <w:sz w:val="28"/>
          <w:szCs w:val="28"/>
          <w:rtl/>
          <w:lang w:eastAsia="zh-CN"/>
        </w:rPr>
        <w:t>يمكن أن تساهم الدراسة في دعم جهود الحكومة في تحقيق أهداف رؤية مصر 2030 من خلال تعزيز التحول الرقمي في القطاع الحكومي.</w:t>
      </w:r>
    </w:p>
    <w:p w14:paraId="7C5C9B45"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1/7: المفاهيم الرئيسة للدراسة:</w:t>
      </w:r>
    </w:p>
    <w:p w14:paraId="07BDA453" w14:textId="77777777" w:rsidR="00EA6595" w:rsidRPr="00894560" w:rsidRDefault="00EA6595" w:rsidP="00FD77C5">
      <w:pPr>
        <w:bidi/>
        <w:ind w:left="49"/>
        <w:jc w:val="lowKashida"/>
        <w:rPr>
          <w:rFonts w:ascii="Simplified Arabic" w:hAnsi="Simplified Arabic" w:cs="Simplified Arabic"/>
          <w:b/>
          <w:bCs/>
          <w:sz w:val="30"/>
          <w:szCs w:val="30"/>
          <w:rtl/>
          <w:lang w:bidi="ar-EG"/>
        </w:rPr>
      </w:pPr>
      <w:r w:rsidRPr="00894560">
        <w:rPr>
          <w:rFonts w:ascii="Simplified Arabic" w:hAnsi="Simplified Arabic" w:cs="Simplified Arabic"/>
          <w:b/>
          <w:bCs/>
          <w:sz w:val="30"/>
          <w:szCs w:val="30"/>
          <w:rtl/>
          <w:lang w:bidi="ar-EG"/>
        </w:rPr>
        <w:t>1/7/1: الحكومة الالكترونية:</w:t>
      </w:r>
    </w:p>
    <w:p w14:paraId="1155BA2E" w14:textId="77777777" w:rsidR="00EA6595" w:rsidRPr="00894560" w:rsidRDefault="00EA6595" w:rsidP="00FD77C5">
      <w:pPr>
        <w:bidi/>
        <w:spacing w:line="240" w:lineRule="auto"/>
        <w:ind w:left="49"/>
        <w:jc w:val="lowKashida"/>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 xml:space="preserve"> للحكومة الالكترونية العديد من المفاهيم، يمكن إيجاز أهمها فيما يلي:</w:t>
      </w:r>
    </w:p>
    <w:p w14:paraId="20D428C4" w14:textId="77777777" w:rsidR="00EA6595" w:rsidRPr="00894560" w:rsidRDefault="00EA6595" w:rsidP="00A663E1">
      <w:pPr>
        <w:bidi/>
        <w:spacing w:line="240" w:lineRule="auto"/>
        <w:ind w:left="49"/>
        <w:jc w:val="both"/>
        <w:rPr>
          <w:rFonts w:ascii="Simplified Arabic" w:hAnsi="Simplified Arabic" w:cs="Simplified Arabic"/>
          <w:sz w:val="28"/>
          <w:szCs w:val="28"/>
          <w:rtl/>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rPr>
        <w:t xml:space="preserve">يرى </w:t>
      </w:r>
      <w:r w:rsidRPr="00A663E1">
        <w:rPr>
          <w:rFonts w:asciiTheme="majorBidi" w:hAnsiTheme="majorBidi" w:cs="Times New Roman"/>
          <w:sz w:val="28"/>
          <w:szCs w:val="28"/>
        </w:rPr>
        <w:t>Umbach and</w:t>
      </w:r>
      <w:r w:rsidRPr="00894560">
        <w:rPr>
          <w:rFonts w:ascii="Simplified Arabic" w:hAnsi="Simplified Arabic" w:cs="Simplified Arabic"/>
          <w:sz w:val="28"/>
          <w:szCs w:val="28"/>
        </w:rPr>
        <w:t xml:space="preserve"> </w:t>
      </w:r>
      <w:r w:rsidRPr="00A663E1">
        <w:rPr>
          <w:rFonts w:asciiTheme="majorBidi" w:hAnsiTheme="majorBidi" w:cs="Times New Roman"/>
          <w:sz w:val="28"/>
          <w:szCs w:val="28"/>
        </w:rPr>
        <w:t>Tkalec</w:t>
      </w:r>
      <w:r w:rsidRPr="00894560">
        <w:rPr>
          <w:rFonts w:ascii="Simplified Arabic" w:hAnsi="Simplified Arabic" w:cs="Simplified Arabic"/>
          <w:sz w:val="28"/>
          <w:szCs w:val="28"/>
        </w:rPr>
        <w:t xml:space="preserve"> (</w:t>
      </w:r>
      <w:r w:rsidRPr="00A663E1">
        <w:rPr>
          <w:rFonts w:asciiTheme="majorBidi" w:hAnsiTheme="majorBidi" w:cs="Times New Roman"/>
          <w:sz w:val="28"/>
          <w:szCs w:val="28"/>
        </w:rPr>
        <w:t>2022</w:t>
      </w:r>
      <w:r w:rsidRPr="00894560">
        <w:rPr>
          <w:rFonts w:ascii="Simplified Arabic" w:hAnsi="Simplified Arabic" w:cs="Simplified Arabic"/>
          <w:sz w:val="28"/>
          <w:szCs w:val="28"/>
        </w:rPr>
        <w:t>)</w:t>
      </w:r>
      <w:r w:rsidRPr="00894560">
        <w:rPr>
          <w:rFonts w:ascii="Simplified Arabic" w:hAnsi="Simplified Arabic" w:cs="Simplified Arabic"/>
          <w:sz w:val="28"/>
          <w:szCs w:val="28"/>
          <w:rtl/>
        </w:rPr>
        <w:t xml:space="preserve"> </w:t>
      </w:r>
      <w:r w:rsidRPr="00894560">
        <w:rPr>
          <w:rFonts w:ascii="Simplified Arabic" w:hAnsi="Simplified Arabic" w:cs="Simplified Arabic"/>
          <w:sz w:val="28"/>
          <w:szCs w:val="28"/>
          <w:rtl/>
          <w:lang w:bidi="ar-EG"/>
        </w:rPr>
        <w:t xml:space="preserve">ان </w:t>
      </w:r>
      <w:r w:rsidRPr="00894560">
        <w:rPr>
          <w:rFonts w:ascii="Simplified Arabic" w:hAnsi="Simplified Arabic" w:cs="Simplified Arabic"/>
          <w:sz w:val="28"/>
          <w:szCs w:val="28"/>
          <w:rtl/>
        </w:rPr>
        <w:t>الحكومة الالكترونية هو "مصطلح عام للخدمات على شبكة الانترنت من الوكالات التابعة للحكومات المحلية والاتحادية، وفي الحكومة الالكترونية تستخدم الحكومة تكنولوجيا المعلومات وبخاصة الانترنت لدعم العمليات الحكومية، ولا سيما إشراك المواطنين، وتوفير الخدمات الحكومية، وقد يكون التفاعل في شكل الحصول على المعلومات، الايداعات، أو تسديد الفواتير ومجموعة من الانشطة الاخرى عن طريق الشبكة العالمية</w:t>
      </w:r>
      <w:r w:rsidRPr="00894560">
        <w:rPr>
          <w:rFonts w:ascii="Simplified Arabic" w:hAnsi="Simplified Arabic" w:cs="Simplified Arabic"/>
          <w:sz w:val="28"/>
          <w:szCs w:val="28"/>
        </w:rPr>
        <w:t>.</w:t>
      </w:r>
    </w:p>
    <w:p w14:paraId="062CA792" w14:textId="77777777" w:rsidR="00EA6595" w:rsidRPr="00894560" w:rsidRDefault="00EA6595" w:rsidP="00FD77C5">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rPr>
        <w:t xml:space="preserve">وقد </w:t>
      </w:r>
      <w:bookmarkStart w:id="46" w:name="_Hlk209869742"/>
      <w:r w:rsidRPr="00894560">
        <w:rPr>
          <w:rFonts w:ascii="Simplified Arabic" w:hAnsi="Simplified Arabic" w:cs="Simplified Arabic"/>
          <w:sz w:val="28"/>
          <w:szCs w:val="28"/>
          <w:rtl/>
        </w:rPr>
        <w:t>عرف</w:t>
      </w:r>
      <w:r>
        <w:rPr>
          <w:rFonts w:ascii="Simplified Arabic" w:hAnsi="Simplified Arabic" w:cs="Simplified Arabic"/>
          <w:sz w:val="28"/>
          <w:szCs w:val="28"/>
          <w:rtl/>
        </w:rPr>
        <w:t>َّ</w:t>
      </w:r>
      <w:r w:rsidRPr="00894560">
        <w:rPr>
          <w:rFonts w:ascii="Simplified Arabic" w:hAnsi="Simplified Arabic" w:cs="Simplified Arabic"/>
          <w:sz w:val="28"/>
          <w:szCs w:val="28"/>
          <w:rtl/>
        </w:rPr>
        <w:t xml:space="preserve">ت </w:t>
      </w:r>
      <w:bookmarkEnd w:id="46"/>
      <w:r w:rsidRPr="00894560">
        <w:rPr>
          <w:rFonts w:ascii="Simplified Arabic" w:hAnsi="Simplified Arabic" w:cs="Simplified Arabic"/>
          <w:sz w:val="28"/>
          <w:szCs w:val="28"/>
          <w:rtl/>
        </w:rPr>
        <w:t xml:space="preserve">الأمم المتحدة </w:t>
      </w:r>
      <w:r>
        <w:rPr>
          <w:rFonts w:ascii="Simplified Arabic" w:hAnsi="Simplified Arabic" w:cs="Simplified Arabic"/>
          <w:sz w:val="28"/>
          <w:szCs w:val="28"/>
          <w:rtl/>
        </w:rPr>
        <w:t>"</w:t>
      </w:r>
      <w:r w:rsidRPr="00894560">
        <w:rPr>
          <w:rFonts w:ascii="Simplified Arabic" w:hAnsi="Simplified Arabic" w:cs="Simplified Arabic"/>
          <w:sz w:val="28"/>
          <w:szCs w:val="28"/>
          <w:rtl/>
        </w:rPr>
        <w:t>الحكومة الإلكترونية</w:t>
      </w:r>
      <w:r>
        <w:rPr>
          <w:rFonts w:ascii="Simplified Arabic" w:hAnsi="Simplified Arabic" w:cs="Simplified Arabic"/>
          <w:sz w:val="28"/>
          <w:szCs w:val="28"/>
          <w:rtl/>
        </w:rPr>
        <w:t>"</w:t>
      </w:r>
      <w:r w:rsidRPr="00894560">
        <w:rPr>
          <w:rFonts w:ascii="Simplified Arabic" w:hAnsi="Simplified Arabic" w:cs="Simplified Arabic"/>
          <w:sz w:val="28"/>
          <w:szCs w:val="28"/>
          <w:rtl/>
        </w:rPr>
        <w:t xml:space="preserve"> في عام </w:t>
      </w:r>
      <w:r w:rsidRPr="00A663E1">
        <w:rPr>
          <w:rFonts w:asciiTheme="majorBidi" w:hAnsiTheme="majorBidi" w:cs="Times New Roman"/>
          <w:sz w:val="28"/>
          <w:szCs w:val="28"/>
          <w:rtl/>
        </w:rPr>
        <w:t>2003</w:t>
      </w:r>
      <w:r w:rsidRPr="00894560">
        <w:rPr>
          <w:rFonts w:ascii="Simplified Arabic" w:hAnsi="Simplified Arabic" w:cs="Simplified Arabic"/>
          <w:sz w:val="28"/>
          <w:szCs w:val="28"/>
          <w:rtl/>
        </w:rPr>
        <w:t xml:space="preserve"> على أنها "استخدام تكنولوجيا المعلومات والاتصالات من قبل الحكومات لتقديم المعلومات والخدمات، وجعل </w:t>
      </w:r>
      <w:r w:rsidRPr="00894560">
        <w:rPr>
          <w:rFonts w:ascii="Simplified Arabic" w:hAnsi="Simplified Arabic" w:cs="Simplified Arabic"/>
          <w:sz w:val="28"/>
          <w:szCs w:val="28"/>
          <w:rtl/>
        </w:rPr>
        <w:lastRenderedPageBreak/>
        <w:t>العمليات الحكومية أكثر كفاءة وفعالية وشفافية، وتسهيل التفاعل بين الحكومة والمواطنين والشركات"، ويؤكد هذا التعريف على أهمية التكنولوجيا في تحسين الخدمات الحكومية وتعزيز الشفافية والتواصل</w:t>
      </w:r>
      <w:r w:rsidRPr="00894560">
        <w:rPr>
          <w:rFonts w:ascii="Simplified Arabic" w:hAnsi="Simplified Arabic" w:cs="Simplified Arabic"/>
          <w:sz w:val="28"/>
          <w:szCs w:val="28"/>
        </w:rPr>
        <w:t xml:space="preserve"> </w:t>
      </w:r>
      <w:r w:rsidRPr="00894560">
        <w:rPr>
          <w:rFonts w:ascii="Simplified Arabic" w:hAnsi="Simplified Arabic" w:cs="Simplified Arabic"/>
          <w:sz w:val="28"/>
          <w:szCs w:val="28"/>
          <w:rtl/>
          <w:lang w:bidi="ar-EG"/>
        </w:rPr>
        <w:t xml:space="preserve">(الأمم المتحدة، </w:t>
      </w:r>
      <w:r w:rsidRPr="00A663E1">
        <w:rPr>
          <w:rFonts w:asciiTheme="majorBidi" w:hAnsiTheme="majorBidi" w:cs="Times New Roman"/>
          <w:sz w:val="28"/>
          <w:szCs w:val="28"/>
          <w:rtl/>
          <w:lang w:bidi="ar-EG"/>
        </w:rPr>
        <w:t>2003</w:t>
      </w:r>
      <w:r w:rsidRPr="00894560">
        <w:rPr>
          <w:rFonts w:ascii="Simplified Arabic" w:hAnsi="Simplified Arabic" w:cs="Simplified Arabic"/>
          <w:sz w:val="28"/>
          <w:szCs w:val="28"/>
          <w:rtl/>
          <w:lang w:bidi="ar-EG"/>
        </w:rPr>
        <w:t>).</w:t>
      </w:r>
    </w:p>
    <w:p w14:paraId="7A2540A3" w14:textId="77777777" w:rsidR="00EA6595" w:rsidRPr="00894560" w:rsidRDefault="00EA6595" w:rsidP="00FD77C5">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rPr>
        <w:t>في حين عرف</w:t>
      </w:r>
      <w:r>
        <w:rPr>
          <w:rFonts w:ascii="Simplified Arabic" w:hAnsi="Simplified Arabic" w:cs="Simplified Arabic"/>
          <w:sz w:val="28"/>
          <w:szCs w:val="28"/>
          <w:rtl/>
        </w:rPr>
        <w:t>َّ</w:t>
      </w:r>
      <w:r w:rsidRPr="00894560">
        <w:rPr>
          <w:rFonts w:ascii="Simplified Arabic" w:hAnsi="Simplified Arabic" w:cs="Simplified Arabic"/>
          <w:sz w:val="28"/>
          <w:szCs w:val="28"/>
          <w:rtl/>
        </w:rPr>
        <w:t xml:space="preserve">ت منظمة التعاون الاقتصادي والتنمية </w:t>
      </w:r>
      <w:r>
        <w:rPr>
          <w:rFonts w:ascii="Simplified Arabic" w:hAnsi="Simplified Arabic" w:cs="Simplified Arabic"/>
          <w:sz w:val="28"/>
          <w:szCs w:val="28"/>
          <w:rtl/>
        </w:rPr>
        <w:t>"</w:t>
      </w:r>
      <w:r w:rsidRPr="00894560">
        <w:rPr>
          <w:rFonts w:ascii="Simplified Arabic" w:hAnsi="Simplified Arabic" w:cs="Simplified Arabic"/>
          <w:sz w:val="28"/>
          <w:szCs w:val="28"/>
          <w:rtl/>
        </w:rPr>
        <w:t xml:space="preserve">الحكومة الإلكترونية </w:t>
      </w:r>
      <w:r>
        <w:rPr>
          <w:rFonts w:ascii="Simplified Arabic" w:hAnsi="Simplified Arabic" w:cs="Simplified Arabic"/>
          <w:sz w:val="28"/>
          <w:szCs w:val="28"/>
          <w:rtl/>
        </w:rPr>
        <w:t xml:space="preserve">" </w:t>
      </w:r>
      <w:r w:rsidRPr="00894560">
        <w:rPr>
          <w:rFonts w:ascii="Simplified Arabic" w:hAnsi="Simplified Arabic" w:cs="Simplified Arabic"/>
          <w:sz w:val="28"/>
          <w:szCs w:val="28"/>
          <w:rtl/>
        </w:rPr>
        <w:t xml:space="preserve">في عام </w:t>
      </w:r>
      <w:r w:rsidRPr="00A663E1">
        <w:rPr>
          <w:rFonts w:asciiTheme="majorBidi" w:hAnsiTheme="majorBidi" w:cs="Times New Roman"/>
          <w:sz w:val="28"/>
          <w:szCs w:val="28"/>
          <w:rtl/>
        </w:rPr>
        <w:t>2003</w:t>
      </w:r>
      <w:r w:rsidRPr="00894560">
        <w:rPr>
          <w:rFonts w:ascii="Simplified Arabic" w:hAnsi="Simplified Arabic" w:cs="Simplified Arabic"/>
          <w:sz w:val="28"/>
          <w:szCs w:val="28"/>
          <w:rtl/>
        </w:rPr>
        <w:t xml:space="preserve"> على أنها "استخدام تكنولوجيا المعلومات والاتصالات، وخاصة الإنترنت، لتحقيق حكومة أفضل"، ويركز هذا التعريف على الهدف النهائي للحكومة الإلكترونية، وهو تحسين أداء الحكومة وتقديم خدمات أفضل للمواطنين</w:t>
      </w:r>
      <w:r w:rsidRPr="00894560">
        <w:rPr>
          <w:rFonts w:ascii="Simplified Arabic" w:hAnsi="Simplified Arabic" w:cs="Simplified Arabic"/>
          <w:sz w:val="28"/>
          <w:szCs w:val="28"/>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OECD</w:t>
      </w:r>
      <w:r w:rsidRPr="00894560">
        <w:rPr>
          <w:rFonts w:ascii="Simplified Arabic" w:hAnsi="Simplified Arabic" w:cs="Simplified Arabic"/>
          <w:sz w:val="28"/>
          <w:szCs w:val="28"/>
          <w:lang w:bidi="ar-EG"/>
        </w:rPr>
        <w:t xml:space="preserve">, </w:t>
      </w:r>
      <w:r w:rsidRPr="00A663E1">
        <w:rPr>
          <w:rFonts w:asciiTheme="majorBidi" w:hAnsiTheme="majorBidi" w:cs="Times New Roman"/>
          <w:sz w:val="28"/>
          <w:szCs w:val="28"/>
          <w:lang w:bidi="ar-EG"/>
        </w:rPr>
        <w:t>2003</w:t>
      </w:r>
      <w:r w:rsidRPr="00894560">
        <w:rPr>
          <w:rFonts w:ascii="Simplified Arabic" w:hAnsi="Simplified Arabic" w:cs="Simplified Arabic"/>
          <w:sz w:val="28"/>
          <w:szCs w:val="28"/>
          <w:lang w:bidi="ar-EG"/>
        </w:rPr>
        <w:t>)</w:t>
      </w:r>
      <w:r w:rsidRPr="00894560">
        <w:rPr>
          <w:rFonts w:ascii="Simplified Arabic" w:hAnsi="Simplified Arabic" w:cs="Simplified Arabic"/>
          <w:sz w:val="28"/>
          <w:szCs w:val="28"/>
          <w:rtl/>
          <w:lang w:bidi="ar-EG"/>
        </w:rPr>
        <w:t>.</w:t>
      </w:r>
    </w:p>
    <w:p w14:paraId="022D9AB0" w14:textId="77777777" w:rsidR="00EA6595" w:rsidRPr="00894560" w:rsidRDefault="00EA6595" w:rsidP="00FD77C5">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rPr>
        <w:t xml:space="preserve">بالإضافة </w:t>
      </w:r>
      <w:r>
        <w:rPr>
          <w:rFonts w:ascii="Simplified Arabic" w:hAnsi="Simplified Arabic" w:cs="Simplified Arabic"/>
          <w:sz w:val="28"/>
          <w:szCs w:val="28"/>
          <w:rtl/>
        </w:rPr>
        <w:t>إ</w:t>
      </w:r>
      <w:r w:rsidRPr="00894560">
        <w:rPr>
          <w:rFonts w:ascii="Simplified Arabic" w:hAnsi="Simplified Arabic" w:cs="Simplified Arabic"/>
          <w:sz w:val="28"/>
          <w:szCs w:val="28"/>
          <w:rtl/>
        </w:rPr>
        <w:t xml:space="preserve">لى ذلك، فقد عرف البنك الدولي </w:t>
      </w:r>
      <w:r>
        <w:rPr>
          <w:rFonts w:ascii="Simplified Arabic" w:hAnsi="Simplified Arabic" w:cs="Simplified Arabic"/>
          <w:sz w:val="28"/>
          <w:szCs w:val="28"/>
          <w:rtl/>
        </w:rPr>
        <w:t>"</w:t>
      </w:r>
      <w:r w:rsidRPr="00894560">
        <w:rPr>
          <w:rFonts w:ascii="Simplified Arabic" w:hAnsi="Simplified Arabic" w:cs="Simplified Arabic"/>
          <w:sz w:val="28"/>
          <w:szCs w:val="28"/>
          <w:rtl/>
        </w:rPr>
        <w:t>الحكومة الإلكترونية</w:t>
      </w:r>
      <w:r>
        <w:rPr>
          <w:rFonts w:ascii="Simplified Arabic" w:hAnsi="Simplified Arabic" w:cs="Simplified Arabic"/>
          <w:sz w:val="28"/>
          <w:szCs w:val="28"/>
          <w:rtl/>
        </w:rPr>
        <w:t>"</w:t>
      </w:r>
      <w:r w:rsidRPr="00894560">
        <w:rPr>
          <w:rFonts w:ascii="Simplified Arabic" w:hAnsi="Simplified Arabic" w:cs="Simplified Arabic"/>
          <w:sz w:val="28"/>
          <w:szCs w:val="28"/>
          <w:rtl/>
        </w:rPr>
        <w:t xml:space="preserve"> في عام 2002 على أنها "استخدام تكنولوجيا المعلومات والاتصالات من قبل المؤسسات الحكومية لإعادة تشكيل علاقاتها مع المواطنين والشركات وغيرها من فروع الحكومة الأخرى من أجل تحسين تقديم الخدمات الحكومية، وزيادة الشفافية والمساءلة، والمشاركة العامة"، ويؤكد هذا التعريف على أهمية الحكومة الإلكترونية في تحسين العلاقات بين الحكومة والمواطنين وتعزيز الشفافية والمشاركة</w:t>
      </w:r>
      <w:r w:rsidRPr="00894560">
        <w:rPr>
          <w:rFonts w:ascii="Simplified Arabic" w:hAnsi="Simplified Arabic" w:cs="Simplified Arabic"/>
          <w:sz w:val="28"/>
          <w:szCs w:val="28"/>
        </w:rPr>
        <w:t xml:space="preserve"> </w:t>
      </w:r>
      <w:r w:rsidRPr="00894560">
        <w:rPr>
          <w:rFonts w:ascii="Simplified Arabic" w:hAnsi="Simplified Arabic" w:cs="Simplified Arabic"/>
          <w:sz w:val="28"/>
          <w:szCs w:val="28"/>
          <w:rtl/>
          <w:lang w:bidi="ar-EG"/>
        </w:rPr>
        <w:t>(</w:t>
      </w:r>
      <w:r w:rsidRPr="00894560">
        <w:rPr>
          <w:rFonts w:ascii="Simplified Arabic" w:hAnsi="Simplified Arabic" w:cs="Simplified Arabic"/>
          <w:sz w:val="28"/>
          <w:szCs w:val="28"/>
          <w:rtl/>
        </w:rPr>
        <w:t xml:space="preserve">البنك الدولي، </w:t>
      </w:r>
      <w:r w:rsidRPr="00A663E1">
        <w:rPr>
          <w:rFonts w:asciiTheme="majorBidi" w:hAnsiTheme="majorBidi" w:cs="Times New Roman"/>
          <w:sz w:val="28"/>
          <w:szCs w:val="28"/>
          <w:rtl/>
        </w:rPr>
        <w:t>2002</w:t>
      </w:r>
      <w:r w:rsidRPr="00894560">
        <w:rPr>
          <w:rFonts w:ascii="Simplified Arabic" w:hAnsi="Simplified Arabic" w:cs="Simplified Arabic"/>
          <w:sz w:val="28"/>
          <w:szCs w:val="28"/>
          <w:rtl/>
          <w:lang w:bidi="ar-EG"/>
        </w:rPr>
        <w:t>).</w:t>
      </w:r>
    </w:p>
    <w:p w14:paraId="2A9413F3" w14:textId="77777777" w:rsidR="00EA6595" w:rsidRPr="00894560" w:rsidRDefault="00EA6595" w:rsidP="00FD77C5">
      <w:pPr>
        <w:bidi/>
        <w:spacing w:line="240" w:lineRule="auto"/>
        <w:ind w:left="49"/>
        <w:jc w:val="both"/>
        <w:rPr>
          <w:rFonts w:ascii="Simplified Arabic" w:hAnsi="Simplified Arabic" w:cs="Simplified Arabic"/>
          <w:b/>
          <w:bCs/>
          <w:sz w:val="28"/>
          <w:szCs w:val="28"/>
          <w:u w:val="single"/>
          <w:rtl/>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rPr>
        <w:t xml:space="preserve">وعلى المستوى المحلى فقد عرف الجهاز المركزي للتعبئة العامة والإحصاء المصري الحكومة الإلكترونية في عام 2018 على أنها "تقديم الخدمات الحكومية والمعلومات للمواطنين والشركات والجهات الحكومية الأخرى بكفاءة وفاعلية وشفافية من خلال استخدام تكنولوجيا المعلومات والاتصالات"، ويركز هذا التعريف على الجانب العملي للحكومة الإلكترونية، وهو تقديم الخدمات الحكومية بكفاءة وفاعلية (الجهاز المركزي للتعبئة العامة والإحصاء، </w:t>
      </w:r>
      <w:r w:rsidRPr="00A663E1">
        <w:rPr>
          <w:rFonts w:asciiTheme="majorBidi" w:hAnsiTheme="majorBidi" w:cs="Times New Roman"/>
          <w:sz w:val="28"/>
          <w:szCs w:val="28"/>
          <w:rtl/>
        </w:rPr>
        <w:t>2018</w:t>
      </w:r>
      <w:r w:rsidRPr="00894560">
        <w:rPr>
          <w:rFonts w:ascii="Simplified Arabic" w:hAnsi="Simplified Arabic" w:cs="Simplified Arabic"/>
          <w:sz w:val="28"/>
          <w:szCs w:val="28"/>
          <w:rtl/>
        </w:rPr>
        <w:t>).</w:t>
      </w:r>
    </w:p>
    <w:p w14:paraId="0DCE2C19" w14:textId="77777777" w:rsidR="00EA6595" w:rsidRPr="00894560" w:rsidRDefault="00EA6595" w:rsidP="00FD77C5">
      <w:pPr>
        <w:bidi/>
        <w:spacing w:line="240" w:lineRule="auto"/>
        <w:ind w:left="49"/>
        <w:jc w:val="both"/>
        <w:rPr>
          <w:rFonts w:ascii="Simplified Arabic" w:hAnsi="Simplified Arabic" w:cs="Simplified Arabic"/>
          <w:b/>
          <w:bCs/>
          <w:sz w:val="28"/>
          <w:szCs w:val="28"/>
          <w:u w:val="single"/>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ويرى الباحث أنه يمكن تعريف الحكومة الإلكترونية بأنها "منظومة متكاملة تعتمد على استخدام تكنولوجيا المعلومات والاتصالات لتقديم الخدمات الحكومية وتبادل المعلومات بين الجهات الحكومية والمواطنين والقطاع الخاص، بهدف تحقيق الكفاءة والشفافية والمساءلة، وتعزيز المشاركة المجتمعية، وتحقيق التنمية المستدامة</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w:t>
      </w:r>
    </w:p>
    <w:p w14:paraId="397E64E5" w14:textId="77777777" w:rsidR="00EA6595" w:rsidRPr="00894560" w:rsidRDefault="00EA6595" w:rsidP="00FD77C5">
      <w:pPr>
        <w:bidi/>
        <w:ind w:left="49"/>
        <w:jc w:val="lowKashida"/>
        <w:rPr>
          <w:rFonts w:ascii="Simplified Arabic" w:hAnsi="Simplified Arabic" w:cs="Simplified Arabic"/>
          <w:b/>
          <w:bCs/>
          <w:sz w:val="30"/>
          <w:szCs w:val="30"/>
          <w:rtl/>
          <w:lang w:bidi="ar-EG"/>
        </w:rPr>
      </w:pPr>
      <w:r w:rsidRPr="00894560">
        <w:rPr>
          <w:rFonts w:ascii="Simplified Arabic" w:hAnsi="Simplified Arabic" w:cs="Simplified Arabic"/>
          <w:b/>
          <w:bCs/>
          <w:sz w:val="30"/>
          <w:szCs w:val="30"/>
          <w:rtl/>
          <w:lang w:bidi="ar-EG"/>
        </w:rPr>
        <w:t>1/7/2: المؤسسة الخدمية</w:t>
      </w:r>
      <w:r w:rsidRPr="00894560">
        <w:rPr>
          <w:rFonts w:ascii="Simplified Arabic" w:hAnsi="Simplified Arabic" w:cs="Simplified Arabic"/>
          <w:b/>
          <w:bCs/>
          <w:sz w:val="30"/>
          <w:szCs w:val="30"/>
          <w:lang w:bidi="ar-EG"/>
        </w:rPr>
        <w:t>:</w:t>
      </w:r>
    </w:p>
    <w:p w14:paraId="40F1664E" w14:textId="77777777" w:rsidR="00EA6595" w:rsidRDefault="00EA6595" w:rsidP="00FD77C5">
      <w:pPr>
        <w:bidi/>
        <w:spacing w:line="240" w:lineRule="auto"/>
        <w:ind w:left="49"/>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lastRenderedPageBreak/>
        <w:t xml:space="preserve">     تعتبر المؤسسات الخدمية من العناصر الأساسية التي تسهم في تقديم الخدمات العامة والخاصة للمجتمعات، مما يعزز من جودة الحياة ويحقق التنمية المستدامة، وتختلف أنواع هذه المؤسسات بناءً على الخدمات التي تقدمها، بدءًا من التعليم والرعاية الصحية، وصولاً إلى خدمات النقل والمرافق العامة، وفيما يلي بعض التعريفات الرسمية لمصطلح "المؤسسة الخدمية</w:t>
      </w:r>
      <w:r w:rsidRPr="00894560">
        <w:rPr>
          <w:rFonts w:ascii="Simplified Arabic" w:hAnsi="Simplified Arabic" w:cs="Simplified Arabic"/>
          <w:sz w:val="28"/>
          <w:szCs w:val="28"/>
          <w:lang w:bidi="ar-EG"/>
        </w:rPr>
        <w:t>".</w:t>
      </w:r>
    </w:p>
    <w:p w14:paraId="07EE9242" w14:textId="77777777" w:rsidR="00EA6595" w:rsidRPr="00894560" w:rsidRDefault="00EA6595" w:rsidP="00631ABD">
      <w:pPr>
        <w:bidi/>
        <w:spacing w:after="0" w:line="240" w:lineRule="auto"/>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 xml:space="preserve">فقد </w:t>
      </w:r>
      <w:r>
        <w:rPr>
          <w:rFonts w:ascii="Simplified Arabic" w:hAnsi="Simplified Arabic" w:cs="Simplified Arabic"/>
          <w:sz w:val="28"/>
          <w:szCs w:val="28"/>
          <w:rtl/>
          <w:lang w:bidi="ar-EG"/>
        </w:rPr>
        <w:t>عُرفت</w:t>
      </w:r>
      <w:r w:rsidRPr="00894560">
        <w:rPr>
          <w:rFonts w:ascii="Simplified Arabic" w:hAnsi="Simplified Arabic" w:cs="Simplified Arabic"/>
          <w:sz w:val="28"/>
          <w:szCs w:val="28"/>
          <w:rtl/>
          <w:lang w:bidi="ar-EG"/>
        </w:rPr>
        <w:t xml:space="preserve"> المؤسسة الخدمية من قبل الأمم المتحدة بأنها "منظمة تقدم خدمات متعددة للمواطنين، تشمل التعليم، الرعاية الصحية، والمرافق العامة، وتعمل على تحسين جودة الحياة في المجتمعات</w:t>
      </w:r>
      <w:r>
        <w:rPr>
          <w:rFonts w:ascii="Simplified Arabic" w:hAnsi="Simplified Arabic" w:cs="Simplified Arabic"/>
          <w:sz w:val="28"/>
          <w:szCs w:val="28"/>
          <w:rtl/>
          <w:lang w:bidi="ar-EG"/>
        </w:rPr>
        <w:t>"</w:t>
      </w:r>
      <w:r w:rsidR="00A87BE7">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United Nations, 2021</w:t>
      </w:r>
      <w:r w:rsidRPr="00894560">
        <w:rPr>
          <w:rFonts w:ascii="Simplified Arabic" w:hAnsi="Simplified Arabic" w:cs="Simplified Arabic"/>
          <w:sz w:val="28"/>
          <w:szCs w:val="28"/>
          <w:lang w:bidi="ar-EG"/>
        </w:rPr>
        <w:t>)</w:t>
      </w:r>
      <w:r w:rsidR="00631ABD">
        <w:rPr>
          <w:rFonts w:ascii="Simplified Arabic" w:hAnsi="Simplified Arabic" w:cs="Simplified Arabic"/>
          <w:sz w:val="28"/>
          <w:szCs w:val="28"/>
          <w:rtl/>
          <w:lang w:bidi="ar-EG"/>
        </w:rPr>
        <w:t>.</w:t>
      </w:r>
    </w:p>
    <w:p w14:paraId="666DB23C"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كما عرف</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ت منظمة التعاون والتنمية الاقتصادية</w:t>
      </w:r>
      <w:r>
        <w:rPr>
          <w:rFonts w:ascii="Simplified Arabic" w:hAnsi="Simplified Arabic" w:cs="Simplified Arabic"/>
          <w:sz w:val="28"/>
          <w:szCs w:val="28"/>
          <w:rtl/>
          <w:lang w:bidi="ar-EG"/>
        </w:rPr>
        <w:t>"</w:t>
      </w:r>
      <w:r w:rsidRPr="00894560">
        <w:rPr>
          <w:rFonts w:ascii="Simplified Arabic" w:hAnsi="Simplified Arabic" w:cs="Simplified Arabic"/>
          <w:sz w:val="28"/>
          <w:szCs w:val="28"/>
          <w:lang w:bidi="ar-EG"/>
        </w:rPr>
        <w:t xml:space="preserve"> (</w:t>
      </w:r>
      <w:r w:rsidRPr="00A663E1">
        <w:rPr>
          <w:rFonts w:asciiTheme="majorBidi" w:hAnsiTheme="majorBidi" w:cs="Times New Roman"/>
          <w:sz w:val="28"/>
          <w:szCs w:val="28"/>
          <w:lang w:bidi="ar-EG"/>
        </w:rPr>
        <w:t>OECD</w:t>
      </w:r>
      <w:r w:rsidRPr="00894560">
        <w:rPr>
          <w:rFonts w:ascii="Simplified Arabic" w:hAnsi="Simplified Arabic" w:cs="Simplified Arabic"/>
          <w:sz w:val="28"/>
          <w:szCs w:val="28"/>
          <w:lang w:bidi="ar-EG"/>
        </w:rPr>
        <w:t xml:space="preserve">) </w:t>
      </w:r>
      <w:r w:rsidRPr="00894560">
        <w:rPr>
          <w:rFonts w:ascii="Simplified Arabic" w:hAnsi="Simplified Arabic" w:cs="Simplified Arabic"/>
          <w:sz w:val="28"/>
          <w:szCs w:val="28"/>
          <w:rtl/>
          <w:lang w:bidi="ar-EG"/>
        </w:rPr>
        <w:t>المؤسسة الخدمية بأنها "كيان يهدف إلى تقديم خدمات عامة لتلبية احتياجات المواطنين وتعزيز التنمية الاجتماعية والاقتصا</w:t>
      </w:r>
      <w:r>
        <w:rPr>
          <w:rFonts w:ascii="Simplified Arabic" w:hAnsi="Simplified Arabic" w:cs="Simplified Arabic"/>
          <w:sz w:val="28"/>
          <w:szCs w:val="28"/>
          <w:rtl/>
          <w:lang w:bidi="ar-EG"/>
        </w:rPr>
        <w:t>دية"</w:t>
      </w:r>
      <w:r w:rsidR="00631AB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OECD, 2020</w:t>
      </w:r>
      <w:r w:rsidRPr="00894560">
        <w:rPr>
          <w:rFonts w:ascii="Simplified Arabic" w:hAnsi="Simplified Arabic" w:cs="Simplified Arabic"/>
          <w:sz w:val="28"/>
          <w:szCs w:val="28"/>
          <w:lang w:bidi="ar-EG"/>
        </w:rPr>
        <w:t>)</w:t>
      </w:r>
      <w:r w:rsidR="00631ABD">
        <w:rPr>
          <w:rFonts w:ascii="Simplified Arabic" w:hAnsi="Simplified Arabic" w:cs="Simplified Arabic"/>
          <w:sz w:val="28"/>
          <w:szCs w:val="28"/>
          <w:rtl/>
          <w:lang w:bidi="ar-EG"/>
        </w:rPr>
        <w:t>.</w:t>
      </w:r>
    </w:p>
    <w:p w14:paraId="195B93D9"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ووفقًا لتعريف البنك الدولي، فإن "المؤسسة الخدمية هي كيان يوفر خدمات مباشرة للمجتمع، مثل التعليم والصحة والنقل، بهدف تحقيق التنمية المستدام</w:t>
      </w:r>
      <w:r>
        <w:rPr>
          <w:rFonts w:ascii="Simplified Arabic" w:hAnsi="Simplified Arabic" w:cs="Simplified Arabic"/>
          <w:sz w:val="28"/>
          <w:szCs w:val="28"/>
          <w:rtl/>
          <w:lang w:bidi="ar-EG"/>
        </w:rPr>
        <w:t>ة"</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World</w:t>
      </w:r>
      <w:r w:rsidRPr="00894560">
        <w:rPr>
          <w:rFonts w:ascii="Simplified Arabic" w:hAnsi="Simplified Arabic" w:cs="Simplified Arabic"/>
          <w:sz w:val="28"/>
          <w:szCs w:val="28"/>
          <w:lang w:bidi="ar-EG"/>
        </w:rPr>
        <w:t xml:space="preserve"> </w:t>
      </w:r>
      <w:r w:rsidRPr="00A663E1">
        <w:rPr>
          <w:rFonts w:asciiTheme="majorBidi" w:hAnsiTheme="majorBidi" w:cs="Times New Roman"/>
          <w:sz w:val="28"/>
          <w:szCs w:val="28"/>
          <w:lang w:bidi="ar-EG"/>
        </w:rPr>
        <w:t>Bank, 2022</w:t>
      </w:r>
      <w:r w:rsidRPr="00894560">
        <w:rPr>
          <w:rFonts w:ascii="Simplified Arabic" w:hAnsi="Simplified Arabic" w:cs="Simplified Arabic"/>
          <w:sz w:val="28"/>
          <w:szCs w:val="28"/>
          <w:lang w:bidi="ar-EG"/>
        </w:rPr>
        <w:t>).</w:t>
      </w:r>
    </w:p>
    <w:p w14:paraId="69439C75" w14:textId="77777777" w:rsidR="00EA6595" w:rsidRDefault="00EA6595" w:rsidP="00631ABD">
      <w:pPr>
        <w:bidi/>
        <w:spacing w:before="240" w:after="0" w:line="240" w:lineRule="auto"/>
        <w:ind w:left="51"/>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وقد</w:t>
      </w:r>
      <w:r w:rsidRPr="00894560">
        <w:rPr>
          <w:rFonts w:ascii="Simplified Arabic" w:hAnsi="Simplified Arabic" w:cs="Simplified Arabic"/>
          <w:sz w:val="28"/>
          <w:szCs w:val="28"/>
          <w:rtl/>
          <w:lang w:bidi="ar-EG"/>
        </w:rPr>
        <w:t xml:space="preserve"> عرف</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ت</w:t>
      </w:r>
      <w:r>
        <w:rPr>
          <w:rFonts w:ascii="Simplified Arabic" w:hAnsi="Simplified Arabic" w:cs="Simplified Arabic"/>
          <w:sz w:val="28"/>
          <w:szCs w:val="28"/>
          <w:rtl/>
          <w:lang w:bidi="ar-EG"/>
        </w:rPr>
        <w:t>ها</w:t>
      </w:r>
      <w:r w:rsidRPr="00894560">
        <w:rPr>
          <w:rFonts w:ascii="Simplified Arabic" w:hAnsi="Simplified Arabic" w:cs="Simplified Arabic"/>
          <w:sz w:val="28"/>
          <w:szCs w:val="28"/>
          <w:rtl/>
          <w:lang w:bidi="ar-EG"/>
        </w:rPr>
        <w:t xml:space="preserve"> منظمة الصحة العالمية (</w:t>
      </w:r>
      <w:r w:rsidRPr="00A663E1">
        <w:rPr>
          <w:rFonts w:asciiTheme="majorBidi" w:hAnsiTheme="majorBidi" w:cs="Times New Roman"/>
          <w:sz w:val="28"/>
          <w:szCs w:val="28"/>
          <w:lang w:bidi="ar-EG"/>
        </w:rPr>
        <w:t>WHO</w:t>
      </w:r>
      <w:r w:rsidRPr="00894560">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على </w:t>
      </w:r>
      <w:r w:rsidRPr="00894560">
        <w:rPr>
          <w:rFonts w:ascii="Simplified Arabic" w:hAnsi="Simplified Arabic" w:cs="Simplified Arabic"/>
          <w:sz w:val="28"/>
          <w:szCs w:val="28"/>
          <w:rtl/>
          <w:lang w:bidi="ar-EG"/>
        </w:rPr>
        <w:t>أنها "المؤسسة التي تقدم خدمات صحية وعلاجية للمجتمعات، مما يسهم في تحسين الصحة العامة وتعزيز الرفاهية" (</w:t>
      </w:r>
      <w:r w:rsidRPr="00A663E1">
        <w:rPr>
          <w:rFonts w:asciiTheme="majorBidi" w:hAnsiTheme="majorBidi" w:cs="Times New Roman"/>
          <w:sz w:val="28"/>
          <w:szCs w:val="28"/>
          <w:lang w:bidi="ar-EG"/>
        </w:rPr>
        <w:t>WHO, 2021</w:t>
      </w:r>
      <w:r w:rsidRPr="00894560">
        <w:rPr>
          <w:rFonts w:ascii="Simplified Arabic" w:hAnsi="Simplified Arabic" w:cs="Simplified Arabic"/>
          <w:sz w:val="28"/>
          <w:szCs w:val="28"/>
          <w:rtl/>
          <w:lang w:bidi="ar-EG"/>
        </w:rPr>
        <w:t>)</w:t>
      </w:r>
      <w:r w:rsidR="00631ABD">
        <w:rPr>
          <w:rFonts w:ascii="Simplified Arabic" w:hAnsi="Simplified Arabic" w:cs="Simplified Arabic"/>
          <w:sz w:val="28"/>
          <w:szCs w:val="28"/>
          <w:rtl/>
          <w:lang w:bidi="ar-EG"/>
        </w:rPr>
        <w:t>.</w:t>
      </w:r>
    </w:p>
    <w:p w14:paraId="61D63049" w14:textId="77777777" w:rsidR="00EA6595" w:rsidRPr="00894560" w:rsidRDefault="00EA6595" w:rsidP="00FD77C5">
      <w:pPr>
        <w:bidi/>
        <w:spacing w:before="240" w:line="240" w:lineRule="auto"/>
        <w:ind w:left="51"/>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t>ويرى الباحث أنه يمكن تعريف المؤسسة الخدمية بأنها هي "كيان منظم، سواء كان حكوميًا أو خاصًا، يهدف إلى تقديم مجموعة من الخدمات غير المادية التي تلبي احتياجات محددة للأفراد أو المؤسسات أو المجتمع ككل، وذلك من خلال استخدام موارد بشرية ومادية وتكنولوجية، مع التركيز على تحقيق رضا المستفيدين وتحقيق أهداف التنمية المستدامة".</w:t>
      </w:r>
    </w:p>
    <w:p w14:paraId="71073D0E" w14:textId="77777777" w:rsidR="00EA6595" w:rsidRPr="00894560" w:rsidRDefault="00EA6595" w:rsidP="00FD77C5">
      <w:pPr>
        <w:bidi/>
        <w:ind w:left="49"/>
        <w:jc w:val="lowKashida"/>
        <w:rPr>
          <w:rFonts w:ascii="Simplified Arabic" w:hAnsi="Simplified Arabic" w:cs="Simplified Arabic"/>
          <w:b/>
          <w:bCs/>
          <w:sz w:val="30"/>
          <w:szCs w:val="30"/>
          <w:lang w:bidi="ar-EG"/>
        </w:rPr>
      </w:pPr>
      <w:r w:rsidRPr="00894560">
        <w:rPr>
          <w:rFonts w:ascii="Simplified Arabic" w:hAnsi="Simplified Arabic" w:cs="Simplified Arabic"/>
          <w:b/>
          <w:bCs/>
          <w:sz w:val="30"/>
          <w:szCs w:val="30"/>
          <w:rtl/>
          <w:lang w:bidi="ar-EG"/>
        </w:rPr>
        <w:t>1/7/3: كفاءة الخدمات الحكومية:</w:t>
      </w:r>
    </w:p>
    <w:p w14:paraId="3DBE2870" w14:textId="77777777" w:rsidR="00EA6595" w:rsidRPr="00894560" w:rsidRDefault="00EA6595" w:rsidP="00FD77C5">
      <w:pPr>
        <w:bidi/>
        <w:spacing w:line="240" w:lineRule="auto"/>
        <w:ind w:left="49"/>
        <w:jc w:val="both"/>
        <w:rPr>
          <w:rFonts w:ascii="Simplified Arabic" w:hAnsi="Simplified Arabic" w:cs="Simplified Arabic"/>
          <w:sz w:val="28"/>
          <w:szCs w:val="28"/>
          <w:rtl/>
          <w:lang w:bidi="ar-EG"/>
        </w:rPr>
      </w:pPr>
      <w:r w:rsidRPr="00894560">
        <w:rPr>
          <w:rFonts w:ascii="Simplified Arabic" w:hAnsi="Simplified Arabic" w:cs="Simplified Arabic"/>
          <w:sz w:val="28"/>
          <w:szCs w:val="28"/>
          <w:rtl/>
          <w:lang w:bidi="ar-EG"/>
        </w:rPr>
        <w:lastRenderedPageBreak/>
        <w:t xml:space="preserve">  تعتبر كفاءة الخدمات الحكومية من العوامل الرئيسية التي تحدد مدى نجاح الحكومات في تلبية احتياجات المواطنين وتحسين جودة حياتهم، وتشير الكفاءة إلى قدرة المؤسسات الحكومية على تقديم خدمات فعّالة وذات جودة عالية، مع استخدام الموارد بشكل اقتصادي، وفيما يلي بعض التعريفات لمصطلح "كفاءة الخدمات الحكومية</w:t>
      </w:r>
      <w:r w:rsidRPr="00894560">
        <w:rPr>
          <w:rFonts w:ascii="Simplified Arabic" w:hAnsi="Simplified Arabic" w:cs="Simplified Arabic"/>
          <w:sz w:val="28"/>
          <w:szCs w:val="28"/>
          <w:lang w:bidi="ar-EG"/>
        </w:rPr>
        <w:t>".</w:t>
      </w:r>
    </w:p>
    <w:p w14:paraId="43222F52"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فقد عرف</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ت منظمة التعاون والتنمية الاقتصادية</w:t>
      </w:r>
      <w:r w:rsidRPr="00894560">
        <w:rPr>
          <w:rFonts w:ascii="Simplified Arabic" w:hAnsi="Simplified Arabic" w:cs="Simplified Arabic"/>
          <w:sz w:val="28"/>
          <w:szCs w:val="28"/>
          <w:lang w:bidi="ar-EG"/>
        </w:rPr>
        <w:t xml:space="preserve"> (</w:t>
      </w:r>
      <w:r w:rsidRPr="00A663E1">
        <w:rPr>
          <w:rFonts w:asciiTheme="majorBidi" w:hAnsiTheme="majorBidi" w:cs="Times New Roman"/>
          <w:sz w:val="28"/>
          <w:szCs w:val="28"/>
          <w:lang w:bidi="ar-EG"/>
        </w:rPr>
        <w:t>OECD</w:t>
      </w:r>
      <w:r w:rsidRPr="00894560">
        <w:rPr>
          <w:rFonts w:ascii="Simplified Arabic" w:hAnsi="Simplified Arabic" w:cs="Simplified Arabic"/>
          <w:sz w:val="28"/>
          <w:szCs w:val="28"/>
          <w:lang w:bidi="ar-EG"/>
        </w:rPr>
        <w:t xml:space="preserve">) </w:t>
      </w:r>
      <w:r w:rsidRPr="00894560">
        <w:rPr>
          <w:rFonts w:ascii="Simplified Arabic" w:hAnsi="Simplified Arabic" w:cs="Simplified Arabic"/>
          <w:sz w:val="28"/>
          <w:szCs w:val="28"/>
          <w:rtl/>
          <w:lang w:bidi="ar-EG"/>
        </w:rPr>
        <w:t>كفاءة الخدمات الحكومية بأنها "القدرة على تقديم خدمات عامة بجودة عالية وفي الوقت المناسب، مع استخدام الموارد المتاحة بأفضل طريقة ممكن</w:t>
      </w:r>
      <w:r>
        <w:rPr>
          <w:rFonts w:ascii="Simplified Arabic" w:hAnsi="Simplified Arabic" w:cs="Simplified Arabic"/>
          <w:sz w:val="28"/>
          <w:szCs w:val="28"/>
          <w:rtl/>
          <w:lang w:bidi="ar-EG"/>
        </w:rPr>
        <w:t>ة"</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OECD, 2020</w:t>
      </w:r>
      <w:r w:rsidRPr="00894560">
        <w:rPr>
          <w:rFonts w:ascii="Simplified Arabic" w:hAnsi="Simplified Arabic" w:cs="Simplified Arabic"/>
          <w:sz w:val="28"/>
          <w:szCs w:val="28"/>
          <w:lang w:bidi="ar-EG"/>
        </w:rPr>
        <w:t>)</w:t>
      </w:r>
      <w:r w:rsidR="00631ABD">
        <w:rPr>
          <w:rFonts w:ascii="Simplified Arabic" w:hAnsi="Simplified Arabic" w:cs="Simplified Arabic"/>
          <w:sz w:val="28"/>
          <w:szCs w:val="28"/>
          <w:lang w:bidi="ar-EG"/>
        </w:rPr>
        <w:t xml:space="preserve"> </w:t>
      </w:r>
      <w:r w:rsidRPr="00894560">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كما</w:t>
      </w:r>
      <w:r w:rsidRPr="00894560">
        <w:rPr>
          <w:rFonts w:ascii="Simplified Arabic" w:hAnsi="Simplified Arabic" w:cs="Simplified Arabic"/>
          <w:sz w:val="28"/>
          <w:szCs w:val="28"/>
          <w:rtl/>
          <w:lang w:bidi="ar-EG"/>
        </w:rPr>
        <w:t xml:space="preserve"> عُرفت </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كفاءة الخدمات الحكومية</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 xml:space="preserve"> من قبل البنك الدولي بأنها "القدرة على تحسين جودة الخدمات العامة وتقديمها بكفاءة، مما يسهم في تعزيز التنمية المستدامة وتحقيق الأهداف الاجتماعية والاقتصادي</w:t>
      </w:r>
      <w:r>
        <w:rPr>
          <w:rFonts w:ascii="Simplified Arabic" w:hAnsi="Simplified Arabic" w:cs="Simplified Arabic"/>
          <w:sz w:val="28"/>
          <w:szCs w:val="28"/>
          <w:rtl/>
          <w:lang w:bidi="ar-EG"/>
        </w:rPr>
        <w:t>ة"</w:t>
      </w:r>
      <w:r w:rsidR="00631AB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World Bank, 2021</w:t>
      </w:r>
      <w:r w:rsidRPr="00894560">
        <w:rPr>
          <w:rFonts w:ascii="Simplified Arabic" w:hAnsi="Simplified Arabic" w:cs="Simplified Arabic"/>
          <w:sz w:val="28"/>
          <w:szCs w:val="28"/>
          <w:lang w:bidi="ar-EG"/>
        </w:rPr>
        <w:t>)</w:t>
      </w:r>
      <w:r w:rsidR="00631ABD">
        <w:rPr>
          <w:rFonts w:ascii="Simplified Arabic" w:hAnsi="Simplified Arabic" w:cs="Simplified Arabic"/>
          <w:sz w:val="28"/>
          <w:szCs w:val="28"/>
          <w:rtl/>
          <w:lang w:bidi="ar-EG"/>
        </w:rPr>
        <w:t>.</w:t>
      </w:r>
    </w:p>
    <w:p w14:paraId="117E4671" w14:textId="77777777" w:rsidR="00EA6595" w:rsidRDefault="00EA6595" w:rsidP="00631ABD">
      <w:pPr>
        <w:bidi/>
        <w:spacing w:after="0"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ووفقًا لتعريف الأمم المتحدة، فإن "كفاءة الخدمات الحكومية تعني تحقيق الأهداف المرجوة من خلال تقديم خدمات فعالة للمواطنين، مع التركيز على تحسين الاستجابة لاحتياجاته</w:t>
      </w:r>
      <w:r>
        <w:rPr>
          <w:rFonts w:ascii="Simplified Arabic" w:hAnsi="Simplified Arabic" w:cs="Simplified Arabic"/>
          <w:sz w:val="28"/>
          <w:szCs w:val="28"/>
          <w:rtl/>
          <w:lang w:bidi="ar-EG"/>
        </w:rPr>
        <w:t>م"</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United Nations, 2022</w:t>
      </w:r>
      <w:r w:rsidRPr="00894560">
        <w:rPr>
          <w:rFonts w:ascii="Simplified Arabic" w:hAnsi="Simplified Arabic" w:cs="Simplified Arabic"/>
          <w:sz w:val="28"/>
          <w:szCs w:val="28"/>
          <w:lang w:bidi="ar-EG"/>
        </w:rPr>
        <w:t xml:space="preserve">) </w:t>
      </w:r>
      <w:r w:rsidR="00631ABD">
        <w:rPr>
          <w:rFonts w:ascii="Simplified Arabic" w:hAnsi="Simplified Arabic" w:cs="Simplified Arabic"/>
          <w:sz w:val="28"/>
          <w:szCs w:val="28"/>
          <w:rtl/>
          <w:lang w:bidi="ar-EG"/>
        </w:rPr>
        <w:t>.</w:t>
      </w:r>
    </w:p>
    <w:p w14:paraId="346114E0" w14:textId="77777777" w:rsidR="00EA6595" w:rsidRPr="00FF6F92" w:rsidRDefault="00EA6595" w:rsidP="00FD77C5">
      <w:pPr>
        <w:bidi/>
        <w:spacing w:after="0" w:line="240" w:lineRule="auto"/>
        <w:ind w:left="49" w:hanging="50"/>
        <w:jc w:val="both"/>
        <w:rPr>
          <w:rFonts w:ascii="Simplified Arabic" w:hAnsi="Simplified Arabic" w:cs="Simplified Arabic"/>
          <w:sz w:val="4"/>
          <w:szCs w:val="4"/>
          <w:rtl/>
          <w:lang w:bidi="ar-EG"/>
        </w:rPr>
      </w:pPr>
    </w:p>
    <w:p w14:paraId="0B6A9538"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rtl/>
          <w:lang w:bidi="ar-EG"/>
        </w:rPr>
        <w:t>ويرى الباحث أن كفاءة الخدمات الحكومية تشير إلى قدرة الحكومة على تقديم خدماتها بشكل فعال وبتكلفة معقولة، مع ضمان جودة الخدمة ورضا المواطنين، وتتضمن الكفاءة تحسين العمليات الإدارية، وتقليل الأعمال الورقية، واستخدام التكنولوجيا لتعزيز تجربة المواطن، مما يؤدي إلى تحسين الأداء العام للجهات الحكومية.</w:t>
      </w:r>
    </w:p>
    <w:p w14:paraId="12EB2F88" w14:textId="77777777" w:rsidR="00EA6595" w:rsidRPr="00894560" w:rsidRDefault="00EA6595" w:rsidP="00631ABD">
      <w:pPr>
        <w:bidi/>
        <w:ind w:left="49"/>
        <w:jc w:val="both"/>
        <w:rPr>
          <w:rFonts w:ascii="Simplified Arabic" w:hAnsi="Simplified Arabic" w:cs="Simplified Arabic"/>
          <w:b/>
          <w:bCs/>
          <w:sz w:val="30"/>
          <w:szCs w:val="30"/>
          <w:lang w:bidi="ar-EG"/>
        </w:rPr>
      </w:pPr>
      <w:r w:rsidRPr="00894560">
        <w:rPr>
          <w:rFonts w:ascii="Simplified Arabic" w:hAnsi="Simplified Arabic" w:cs="Simplified Arabic"/>
          <w:b/>
          <w:bCs/>
          <w:sz w:val="30"/>
          <w:szCs w:val="30"/>
          <w:rtl/>
          <w:lang w:bidi="ar-EG"/>
        </w:rPr>
        <w:t>1/7/4: المنصة الالكترونية:</w:t>
      </w:r>
    </w:p>
    <w:p w14:paraId="638B31FF"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 xml:space="preserve">تعتبر </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المنصة الإلكترونية</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 xml:space="preserve"> أداة حيوية في عالم التكنولوجيا الحديثة، حيث تتيح للمستخدمين التفاعل وتبادل المعلومات والخدمات عبر الإنترنت، وتلعب هذه المنصات دورًا رئيسيًا في تسهيل الوصول إلى الخدمات وتوفير تجارب مستخدم مميزة، وفيما يلي بعض التعريفات لمصطلح "المنصة الإلكترونية</w:t>
      </w:r>
      <w:r>
        <w:rPr>
          <w:rFonts w:ascii="Simplified Arabic" w:hAnsi="Simplified Arabic" w:cs="Simplified Arabic"/>
          <w:sz w:val="28"/>
          <w:szCs w:val="28"/>
          <w:rtl/>
          <w:lang w:bidi="ar-EG"/>
        </w:rPr>
        <w:t>".</w:t>
      </w:r>
    </w:p>
    <w:p w14:paraId="6E09E950"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lastRenderedPageBreak/>
        <w:t xml:space="preserve">      </w:t>
      </w:r>
      <w:r w:rsidRPr="00894560">
        <w:rPr>
          <w:rFonts w:ascii="Simplified Arabic" w:hAnsi="Simplified Arabic" w:cs="Simplified Arabic"/>
          <w:sz w:val="28"/>
          <w:szCs w:val="28"/>
          <w:rtl/>
          <w:lang w:bidi="ar-EG"/>
        </w:rPr>
        <w:t>فقد عرف</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ت منظمة التعاون والتنمية الاقتصادية</w:t>
      </w:r>
      <w:r w:rsidRPr="00894560">
        <w:rPr>
          <w:rFonts w:ascii="Simplified Arabic" w:hAnsi="Simplified Arabic" w:cs="Simplified Arabic"/>
          <w:sz w:val="28"/>
          <w:szCs w:val="28"/>
          <w:lang w:bidi="ar-EG"/>
        </w:rPr>
        <w:t xml:space="preserve"> (</w:t>
      </w:r>
      <w:r w:rsidRPr="00A663E1">
        <w:rPr>
          <w:rFonts w:asciiTheme="majorBidi" w:hAnsiTheme="majorBidi" w:cs="Times New Roman"/>
          <w:sz w:val="28"/>
          <w:szCs w:val="28"/>
          <w:lang w:bidi="ar-EG"/>
        </w:rPr>
        <w:t>OECD</w:t>
      </w:r>
      <w:r w:rsidRPr="00894560">
        <w:rPr>
          <w:rFonts w:ascii="Simplified Arabic" w:hAnsi="Simplified Arabic" w:cs="Simplified Arabic"/>
          <w:sz w:val="28"/>
          <w:szCs w:val="28"/>
          <w:lang w:bidi="ar-EG"/>
        </w:rPr>
        <w:t xml:space="preserve">) </w:t>
      </w:r>
      <w:r w:rsidRPr="00894560">
        <w:rPr>
          <w:rFonts w:ascii="Simplified Arabic" w:hAnsi="Simplified Arabic" w:cs="Simplified Arabic"/>
          <w:sz w:val="28"/>
          <w:szCs w:val="28"/>
          <w:rtl/>
          <w:lang w:bidi="ar-EG"/>
        </w:rPr>
        <w:t>المنصة الإلكترونية بأنها "بيئة رقمية تتيح للمستخدمين الوصول إلى مجموعة متنوعة من الخدمات والمعلومات، مما يسهل التفاعل بين الأفراد والمؤسسا</w:t>
      </w:r>
      <w:r>
        <w:rPr>
          <w:rFonts w:ascii="Simplified Arabic" w:hAnsi="Simplified Arabic" w:cs="Simplified Arabic"/>
          <w:sz w:val="28"/>
          <w:szCs w:val="28"/>
          <w:rtl/>
          <w:lang w:bidi="ar-EG"/>
        </w:rPr>
        <w:t>ت"</w:t>
      </w:r>
      <w:r w:rsidR="00631AB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 xml:space="preserve"> </w:t>
      </w:r>
      <w:r w:rsidR="00631ABD">
        <w:rPr>
          <w:rFonts w:ascii="Simplified Arabic" w:hAnsi="Simplified Arabic" w:cs="Simplified Arabic"/>
          <w:sz w:val="28"/>
          <w:szCs w:val="28"/>
          <w:lang w:bidi="ar-EG"/>
        </w:rPr>
        <w:t>.</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OECD, 2021</w:t>
      </w:r>
      <w:r w:rsidRPr="00894560">
        <w:rPr>
          <w:rFonts w:ascii="Simplified Arabic" w:hAnsi="Simplified Arabic" w:cs="Simplified Arabic"/>
          <w:sz w:val="28"/>
          <w:szCs w:val="28"/>
          <w:lang w:bidi="ar-EG"/>
        </w:rPr>
        <w:t>)</w:t>
      </w:r>
      <w:r w:rsidRPr="00894560">
        <w:rPr>
          <w:rFonts w:ascii="Simplified Arabic" w:hAnsi="Simplified Arabic" w:cs="Simplified Arabic"/>
          <w:sz w:val="28"/>
          <w:szCs w:val="28"/>
          <w:rtl/>
          <w:lang w:bidi="ar-EG"/>
        </w:rPr>
        <w:t xml:space="preserve"> </w:t>
      </w:r>
    </w:p>
    <w:p w14:paraId="0D488E90"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كما عُرفت المنصة الإلكترونية من قبل البنك الدولي بأنها "نموذج عمل رقمي يجمع بين مقدمي الخدمات والمستخدمين، مما يسهل الوصول إلى الخدمات ويعزز من كفاءة السو</w:t>
      </w:r>
      <w:r>
        <w:rPr>
          <w:rFonts w:ascii="Simplified Arabic" w:hAnsi="Simplified Arabic" w:cs="Simplified Arabic"/>
          <w:sz w:val="28"/>
          <w:szCs w:val="28"/>
          <w:rtl/>
          <w:lang w:bidi="ar-EG"/>
        </w:rPr>
        <w:t>ق</w:t>
      </w:r>
      <w:r w:rsidRPr="00894560">
        <w:rPr>
          <w:rFonts w:ascii="Simplified Arabic" w:hAnsi="Simplified Arabic" w:cs="Simplified Arabic"/>
          <w:sz w:val="28"/>
          <w:szCs w:val="28"/>
          <w:lang w:bidi="ar-EG"/>
        </w:rPr>
        <w:t>"</w:t>
      </w:r>
      <w:r w:rsidR="004A03F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World Bank, 2022</w:t>
      </w:r>
      <w:r w:rsidRPr="00894560">
        <w:rPr>
          <w:rFonts w:ascii="Simplified Arabic" w:hAnsi="Simplified Arabic" w:cs="Simplified Arabic"/>
          <w:sz w:val="28"/>
          <w:szCs w:val="28"/>
          <w:lang w:bidi="ar-EG"/>
        </w:rPr>
        <w:t>)</w:t>
      </w:r>
      <w:r w:rsidR="00631ABD">
        <w:rPr>
          <w:rFonts w:ascii="Simplified Arabic" w:hAnsi="Simplified Arabic" w:cs="Simplified Arabic"/>
          <w:sz w:val="28"/>
          <w:szCs w:val="28"/>
          <w:rtl/>
          <w:lang w:bidi="ar-EG"/>
        </w:rPr>
        <w:t>.</w:t>
      </w:r>
    </w:p>
    <w:p w14:paraId="3391DE64"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ووفقًا لتعريف المنتدى الاقتصادي العالمي</w:t>
      </w:r>
      <w:r w:rsidR="00631AB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WEF</w:t>
      </w:r>
      <w:r w:rsidRPr="00894560">
        <w:rPr>
          <w:rFonts w:ascii="Simplified Arabic" w:hAnsi="Simplified Arabic" w:cs="Simplified Arabic"/>
          <w:sz w:val="28"/>
          <w:szCs w:val="28"/>
          <w:lang w:bidi="ar-EG"/>
        </w:rPr>
        <w:t>)</w:t>
      </w:r>
      <w:r w:rsidRPr="00894560">
        <w:rPr>
          <w:rFonts w:ascii="Simplified Arabic" w:hAnsi="Simplified Arabic" w:cs="Simplified Arabic"/>
          <w:sz w:val="28"/>
          <w:szCs w:val="28"/>
          <w:rtl/>
          <w:lang w:bidi="ar-EG"/>
        </w:rPr>
        <w:t>، فإن "المنصة الإلكترونية هي بنية تحتية رقمية تمكّن من تفاعل المستخدمين وتسهيل الوصول إلى الموارد والخدمات بطرق مبتكرة</w:t>
      </w:r>
      <w:r>
        <w:rPr>
          <w:rFonts w:ascii="Simplified Arabic" w:hAnsi="Simplified Arabic" w:cs="Simplified Arabic"/>
          <w:sz w:val="28"/>
          <w:szCs w:val="28"/>
          <w:rtl/>
          <w:lang w:bidi="ar-EG"/>
        </w:rPr>
        <w:t>"</w:t>
      </w:r>
      <w:r w:rsidR="004A03FD">
        <w:rPr>
          <w:rFonts w:ascii="Simplified Arabic" w:hAnsi="Simplified Arabic" w:cs="Simplified Arabic"/>
          <w:sz w:val="28"/>
          <w:szCs w:val="28"/>
          <w:rtl/>
          <w:lang w:bidi="ar-EG"/>
        </w:rPr>
        <w:t xml:space="preserve"> </w:t>
      </w:r>
      <w:r w:rsidRPr="00894560">
        <w:rPr>
          <w:rFonts w:ascii="Simplified Arabic" w:hAnsi="Simplified Arabic" w:cs="Simplified Arabic"/>
          <w:sz w:val="28"/>
          <w:szCs w:val="28"/>
          <w:lang w:bidi="ar-EG"/>
        </w:rPr>
        <w:t xml:space="preserve"> </w:t>
      </w:r>
      <w:r w:rsidR="00631ABD">
        <w:rPr>
          <w:rFonts w:ascii="Simplified Arabic" w:hAnsi="Simplified Arabic" w:cs="Simplified Arabic"/>
          <w:sz w:val="28"/>
          <w:szCs w:val="28"/>
          <w:lang w:bidi="ar-EG"/>
        </w:rPr>
        <w:t>.</w:t>
      </w:r>
      <w:r w:rsidRPr="00894560">
        <w:rPr>
          <w:rFonts w:ascii="Simplified Arabic" w:hAnsi="Simplified Arabic" w:cs="Simplified Arabic"/>
          <w:sz w:val="28"/>
          <w:szCs w:val="28"/>
          <w:lang w:bidi="ar-EG"/>
        </w:rPr>
        <w:t>(</w:t>
      </w:r>
      <w:r w:rsidRPr="00A663E1">
        <w:rPr>
          <w:rFonts w:asciiTheme="majorBidi" w:hAnsiTheme="majorBidi" w:cs="Times New Roman"/>
          <w:sz w:val="28"/>
          <w:szCs w:val="28"/>
          <w:lang w:bidi="ar-EG"/>
        </w:rPr>
        <w:t>World Economic Forum, 2020</w:t>
      </w:r>
      <w:r>
        <w:rPr>
          <w:rFonts w:ascii="Simplified Arabic" w:hAnsi="Simplified Arabic" w:cs="Simplified Arabic"/>
          <w:sz w:val="28"/>
          <w:szCs w:val="28"/>
          <w:lang w:bidi="ar-EG"/>
        </w:rPr>
        <w:t>)</w:t>
      </w:r>
    </w:p>
    <w:p w14:paraId="7E0D5F04" w14:textId="77777777" w:rsidR="00EA6595" w:rsidRPr="00894560" w:rsidRDefault="00EA6595" w:rsidP="00631ABD">
      <w:pPr>
        <w:bidi/>
        <w:spacing w:line="240" w:lineRule="auto"/>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ويرى الباحث انه يمكن تعريف المنصة الالكترونية بأنها: بيئة تفاعلية توظف تقنية الويب وتجمع بين مميزات أنظمة إدارة المحتوى الإلكتروني وأنظمة المحاكاة لمؤسسات قائمة مثل الوزارات والهيئات والمنظمات وتمكن العاملين بالمؤسسات من تقديم خدماتها للجمهور بصورة سريعة ومتطورة وتوفر منصات تقديم الخدمات الحكومية العديد من المزايا س</w:t>
      </w:r>
      <w:r>
        <w:rPr>
          <w:rFonts w:ascii="Simplified Arabic" w:hAnsi="Simplified Arabic" w:cs="Simplified Arabic"/>
          <w:sz w:val="28"/>
          <w:szCs w:val="28"/>
          <w:rtl/>
          <w:lang w:bidi="ar-EG"/>
        </w:rPr>
        <w:t>و</w:t>
      </w:r>
      <w:r w:rsidRPr="00894560">
        <w:rPr>
          <w:rFonts w:ascii="Simplified Arabic" w:hAnsi="Simplified Arabic" w:cs="Simplified Arabic"/>
          <w:sz w:val="28"/>
          <w:szCs w:val="28"/>
          <w:rtl/>
          <w:lang w:bidi="ar-EG"/>
        </w:rPr>
        <w:t>اء</w:t>
      </w:r>
      <w:r>
        <w:rPr>
          <w:rFonts w:ascii="Simplified Arabic" w:hAnsi="Simplified Arabic" w:cs="Simplified Arabic"/>
          <w:sz w:val="28"/>
          <w:szCs w:val="28"/>
          <w:rtl/>
          <w:lang w:bidi="ar-EG"/>
        </w:rPr>
        <w:t>ً</w:t>
      </w:r>
      <w:r w:rsidRPr="00894560">
        <w:rPr>
          <w:rFonts w:ascii="Simplified Arabic" w:hAnsi="Simplified Arabic" w:cs="Simplified Arabic"/>
          <w:sz w:val="28"/>
          <w:szCs w:val="28"/>
          <w:rtl/>
          <w:lang w:bidi="ar-EG"/>
        </w:rPr>
        <w:t xml:space="preserve"> لمقدمي الخدمة او لطالبيها.</w:t>
      </w:r>
    </w:p>
    <w:p w14:paraId="62032199" w14:textId="77777777" w:rsidR="004A03FD" w:rsidRDefault="004A03FD" w:rsidP="00FD77C5">
      <w:pPr>
        <w:pStyle w:val="Heading1"/>
        <w:ind w:left="49"/>
        <w:rPr>
          <w:rFonts w:ascii="Simplified Arabic" w:hAnsi="Simplified Arabic" w:cs="Simplified Arabic"/>
          <w:bCs/>
          <w:sz w:val="32"/>
          <w:szCs w:val="32"/>
          <w:rtl/>
          <w:lang w:bidi="ar-EG"/>
        </w:rPr>
      </w:pPr>
    </w:p>
    <w:p w14:paraId="2D2CE23E" w14:textId="77777777" w:rsidR="004A03FD" w:rsidRDefault="004A03FD" w:rsidP="00FD77C5">
      <w:pPr>
        <w:pStyle w:val="Heading1"/>
        <w:ind w:left="49"/>
        <w:rPr>
          <w:rFonts w:ascii="Simplified Arabic" w:hAnsi="Simplified Arabic" w:cs="Simplified Arabic"/>
          <w:bCs/>
          <w:sz w:val="32"/>
          <w:szCs w:val="32"/>
          <w:rtl/>
          <w:lang w:bidi="ar-EG"/>
        </w:rPr>
      </w:pPr>
    </w:p>
    <w:p w14:paraId="2DF04170"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1/8: منهجية البحث:</w:t>
      </w:r>
    </w:p>
    <w:p w14:paraId="750B2227" w14:textId="77777777" w:rsidR="00EA6595" w:rsidRPr="00975EDE" w:rsidRDefault="00EA6595" w:rsidP="00FD77C5">
      <w:pPr>
        <w:pStyle w:val="Heading1"/>
        <w:ind w:left="991" w:hanging="942"/>
        <w:jc w:val="lowKashida"/>
        <w:rPr>
          <w:rFonts w:ascii="Simplified Arabic" w:hAnsi="Simplified Arabic" w:cs="Simplified Arabic"/>
          <w:b w:val="0"/>
          <w:bCs/>
          <w:sz w:val="32"/>
          <w:szCs w:val="32"/>
          <w:lang w:bidi="ar-EG"/>
        </w:rPr>
      </w:pPr>
      <w:r w:rsidRPr="00975EDE">
        <w:rPr>
          <w:rFonts w:ascii="Simplified Arabic" w:hAnsi="Simplified Arabic" w:cs="Simplified Arabic"/>
          <w:bCs/>
          <w:sz w:val="32"/>
          <w:szCs w:val="32"/>
          <w:rtl/>
          <w:lang w:bidi="ar-EG"/>
        </w:rPr>
        <w:t xml:space="preserve">1/8/1: المنهج </w:t>
      </w:r>
      <w:r>
        <w:rPr>
          <w:rFonts w:ascii="Simplified Arabic" w:hAnsi="Simplified Arabic" w:cs="Simplified Arabic"/>
          <w:bCs/>
          <w:sz w:val="32"/>
          <w:szCs w:val="32"/>
          <w:rtl/>
          <w:lang w:bidi="ar-EG"/>
        </w:rPr>
        <w:t xml:space="preserve">الاستقرائي-الاستنباطي </w:t>
      </w:r>
      <w:r w:rsidRPr="007B742A">
        <w:rPr>
          <w:rFonts w:ascii="Simplified Arabic" w:hAnsi="Simplified Arabic" w:cs="Simplified Arabic"/>
          <w:b w:val="0"/>
          <w:sz w:val="32"/>
          <w:szCs w:val="32"/>
          <w:rtl/>
          <w:lang w:bidi="ar-EG"/>
        </w:rPr>
        <w:t>ولتطبيق هذا المنهج تم استخدام الأسلوب</w:t>
      </w:r>
      <w:r>
        <w:rPr>
          <w:rFonts w:ascii="Simplified Arabic" w:hAnsi="Simplified Arabic" w:cs="Simplified Arabic"/>
          <w:bCs/>
          <w:sz w:val="32"/>
          <w:szCs w:val="32"/>
          <w:rtl/>
          <w:lang w:bidi="ar-EG"/>
        </w:rPr>
        <w:t xml:space="preserve"> </w:t>
      </w:r>
      <w:r w:rsidRPr="00975EDE">
        <w:rPr>
          <w:rFonts w:ascii="Simplified Arabic" w:hAnsi="Simplified Arabic" w:cs="Simplified Arabic"/>
          <w:bCs/>
          <w:sz w:val="32"/>
          <w:szCs w:val="32"/>
          <w:rtl/>
          <w:lang w:bidi="ar-EG"/>
        </w:rPr>
        <w:t>الوصفي التحليلي:</w:t>
      </w:r>
    </w:p>
    <w:p w14:paraId="472A2269" w14:textId="77777777" w:rsidR="00EA6595" w:rsidRPr="00894560" w:rsidRDefault="00EA6595" w:rsidP="00FD77C5">
      <w:pPr>
        <w:bidi/>
        <w:ind w:left="49"/>
        <w:jc w:val="both"/>
        <w:rPr>
          <w:rFonts w:ascii="Simplified Arabic" w:hAnsi="Simplified Arabic"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ascii="Simplified Arabic" w:hAnsi="Simplified Arabic" w:cs="Simplified Arabic"/>
          <w:sz w:val="28"/>
          <w:szCs w:val="28"/>
          <w:rtl/>
          <w:lang w:bidi="ar-EG"/>
        </w:rPr>
        <w:t xml:space="preserve">يُعتبر هذا المنهج أحد المناهج المهمة في إعداد الدراسة حيث تم في الجانب النظري تناول الدراسات السابقة ذات الصلة بموضوع الدراسة، وكذا استعراض التجارب الدولية في مجال الحكومة الإلكترونية، والتحول الرقمي، هذا بالإضافة إلى تحليل البيانات </w:t>
      </w:r>
      <w:r w:rsidRPr="00894560">
        <w:rPr>
          <w:rFonts w:ascii="Simplified Arabic" w:hAnsi="Simplified Arabic" w:cs="Simplified Arabic"/>
          <w:sz w:val="28"/>
          <w:szCs w:val="28"/>
          <w:rtl/>
          <w:lang w:bidi="ar-EG"/>
        </w:rPr>
        <w:lastRenderedPageBreak/>
        <w:t>ذات الصلة؛ بهدف استخلاص الدروس المستفادة وبما يساهم في فهم مشكلة الدراسة وحلها.</w:t>
      </w:r>
    </w:p>
    <w:p w14:paraId="3676F3E1" w14:textId="77777777" w:rsidR="00EA6595" w:rsidRPr="00894560" w:rsidRDefault="00EA6595" w:rsidP="00FD77C5">
      <w:pPr>
        <w:pStyle w:val="Ingenafstand"/>
        <w:ind w:left="49"/>
        <w:jc w:val="both"/>
        <w:rPr>
          <w:rFonts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bidi="ar-EG"/>
        </w:rPr>
        <w:t xml:space="preserve">تعتمد الدراسة على </w:t>
      </w:r>
      <w:r>
        <w:rPr>
          <w:rFonts w:cs="Simplified Arabic"/>
          <w:sz w:val="28"/>
          <w:szCs w:val="28"/>
          <w:rtl/>
          <w:lang w:bidi="ar-EG"/>
        </w:rPr>
        <w:t>الأسلوب</w:t>
      </w:r>
      <w:r w:rsidRPr="00894560">
        <w:rPr>
          <w:rFonts w:cs="Simplified Arabic"/>
          <w:sz w:val="28"/>
          <w:szCs w:val="28"/>
          <w:rtl/>
          <w:lang w:bidi="ar-EG"/>
        </w:rPr>
        <w:t xml:space="preserve"> الوصفي لتحليل واقع تطبيق الحكومة الإلكترونية في وزارة الشباب والرياضة بجمهورية مصر العربية</w:t>
      </w:r>
      <w:r>
        <w:rPr>
          <w:rFonts w:cs="Simplified Arabic"/>
          <w:sz w:val="28"/>
          <w:szCs w:val="28"/>
          <w:rtl/>
          <w:lang w:bidi="ar-EG"/>
        </w:rPr>
        <w:t xml:space="preserve"> وما يواجهها من تحديات وما لديها من فرص وإمكانيات وكذا نقاط القوة والضعف في طريقة عمل الوزارة، وعليه </w:t>
      </w:r>
      <w:r w:rsidRPr="00894560">
        <w:rPr>
          <w:rFonts w:cs="Simplified Arabic"/>
          <w:sz w:val="28"/>
          <w:szCs w:val="28"/>
          <w:rtl/>
          <w:lang w:bidi="ar-EG"/>
        </w:rPr>
        <w:t>سيبدأ الباحث بوصف الوضع الحالي للوزارة، مع التركيز على المراحل المختلفة لتطبيق الحكومة الإلكترونية وتأثيراتها</w:t>
      </w:r>
      <w:r w:rsidRPr="00894560">
        <w:rPr>
          <w:rFonts w:ascii="Simplified Arabic" w:eastAsiaTheme="minorEastAsia" w:hAnsi="Simplified Arabic" w:cs="Simplified Arabic"/>
          <w:sz w:val="28"/>
          <w:szCs w:val="28"/>
          <w:lang w:bidi="ar-EG"/>
        </w:rPr>
        <w:t>.</w:t>
      </w:r>
    </w:p>
    <w:p w14:paraId="0C76E17F" w14:textId="77777777" w:rsidR="00EA6595" w:rsidRPr="00894560" w:rsidRDefault="00EA6595" w:rsidP="00FD77C5">
      <w:pPr>
        <w:pStyle w:val="Ingenafstand"/>
        <w:ind w:left="49"/>
        <w:jc w:val="both"/>
        <w:rPr>
          <w:rFonts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bidi="ar-EG"/>
        </w:rPr>
        <w:t>ويهدف هذا الوصف إلى فهم شامل للوضع القائم، مما يتيح للباحث إعادة صياغة المشكلة البحثية وتحليلها بشكل دقيق. بعد ذلك، سيسعى الباحث إلى اقتراح تصور جديد لتطوير الحكومة الإلكترونية في الوزارة، مع التركيز على التخطيط الاستراتيجي الذي يمكن أن يساهم في تجاوز التحديات الحالية وتقويم الأداء</w:t>
      </w:r>
      <w:r>
        <w:rPr>
          <w:rFonts w:cs="Simplified Arabic"/>
          <w:sz w:val="28"/>
          <w:szCs w:val="28"/>
          <w:rtl/>
          <w:lang w:bidi="ar-EG"/>
        </w:rPr>
        <w:t xml:space="preserve"> والوصول الي التحول الرقمي بمفهومه الشامل</w:t>
      </w:r>
      <w:r w:rsidRPr="00894560">
        <w:rPr>
          <w:rFonts w:cs="Simplified Arabic"/>
          <w:sz w:val="28"/>
          <w:szCs w:val="28"/>
          <w:rtl/>
          <w:lang w:bidi="ar-EG"/>
        </w:rPr>
        <w:t>.</w:t>
      </w:r>
    </w:p>
    <w:p w14:paraId="47B5880C"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1/8/2: منهج دراسة الحالة:</w:t>
      </w:r>
    </w:p>
    <w:p w14:paraId="1A311612" w14:textId="77777777" w:rsidR="00EA6595" w:rsidRPr="00894560" w:rsidRDefault="00EA6595" w:rsidP="00631ABD">
      <w:pPr>
        <w:pStyle w:val="Ingenafstand"/>
        <w:ind w:left="49"/>
        <w:jc w:val="both"/>
        <w:rPr>
          <w:rFonts w:cs="Simplified Arabic"/>
          <w:sz w:val="28"/>
          <w:szCs w:val="28"/>
          <w:rtl/>
          <w:lang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bidi="ar-EG"/>
        </w:rPr>
        <w:t>يعد دراسة الحالة منهجا متميزا يقوم على أساس الاهتمام بدراسة الوحدات الاجتماعية بصفتها الكلية ثم النظر إلي الجزيئات من حيث علاقتها بالكل الذي يحتويها وهو ما يتوافر في اختيار الباحث لوزارة الشباب والرياضة باعتبارها نموذج محل الدراسة، ويطمح الباحث بدراسة الحالة إلى ما هو أبعد من الملاحظة العابرة أو الوصف</w:t>
      </w:r>
      <w:r w:rsidRPr="00894560">
        <w:rPr>
          <w:rFonts w:ascii="Simplified Arabic" w:hAnsi="Simplified Arabic" w:cs="Simplified Arabic"/>
          <w:sz w:val="28"/>
          <w:szCs w:val="28"/>
          <w:rtl/>
          <w:lang w:bidi="ar-SY"/>
        </w:rPr>
        <w:t xml:space="preserve"> </w:t>
      </w:r>
      <w:r w:rsidRPr="00894560">
        <w:rPr>
          <w:rFonts w:cs="Simplified Arabic"/>
          <w:sz w:val="28"/>
          <w:szCs w:val="28"/>
          <w:rtl/>
          <w:lang w:bidi="ar-EG"/>
        </w:rPr>
        <w:t xml:space="preserve">السطحي فهي أحد مناهج البحث العلمي القائمة على الاستقصاء والتحقق والفحص الدقيق والمكثف لخلفية المشكلة ونصها الحالي وتفاعلاتها البيئية ضمن إطار فردي أو تنظيمي أو جماعي أو مجتمعي محدد، ودراسة الحالة سوف تستخدم لاختبار مجموعة من الفروض التي أقام عليها الباحث بحثه لدراسة مدى توافرها مع ملاحظة أنه من الضروري التأكيد على الحالات الأخرى المشابهة المتمثلة في باقي الوزارات و الهيئات الحكومية التي يفترض تعميم  نتائج هذه الدراسة عليها. </w:t>
      </w:r>
    </w:p>
    <w:p w14:paraId="68285E9E" w14:textId="77777777" w:rsidR="00EA6595" w:rsidRPr="00894560" w:rsidRDefault="00EA6595" w:rsidP="00631ABD">
      <w:pPr>
        <w:pStyle w:val="Ingenafstand"/>
        <w:ind w:left="49"/>
        <w:jc w:val="both"/>
        <w:rPr>
          <w:rFonts w:cs="Simplified Arabic"/>
          <w:sz w:val="28"/>
          <w:szCs w:val="28"/>
          <w:rtl/>
          <w:lang w:bidi="ar-EG"/>
        </w:rPr>
      </w:pPr>
      <w:r w:rsidRPr="00894560">
        <w:rPr>
          <w:rFonts w:cs="Simplified Arabic"/>
          <w:sz w:val="28"/>
          <w:szCs w:val="28"/>
          <w:rtl/>
          <w:lang w:bidi="ar-EG"/>
        </w:rPr>
        <w:t xml:space="preserve">تهدف الدراسة إلى إعمال شروط دراسة الحالة المتمثلة في الدقة في تحري المعلومات مع مراعاة تكاملها والتنظيم والتسلسل والوضوح لكثرة المعلومات التي تشملها والاعتدال </w:t>
      </w:r>
      <w:r w:rsidRPr="00894560">
        <w:rPr>
          <w:rFonts w:cs="Simplified Arabic"/>
          <w:sz w:val="28"/>
          <w:szCs w:val="28"/>
          <w:rtl/>
          <w:lang w:bidi="ar-EG"/>
        </w:rPr>
        <w:lastRenderedPageBreak/>
        <w:t>في طرح المعلومات بحيث تكون مفصلة تفصيلا مملا وليس مختصرا وأن تكون هذه المعلومات متناسبة مع هدف الدراسة</w:t>
      </w:r>
      <w:r>
        <w:rPr>
          <w:rFonts w:cs="Simplified Arabic"/>
          <w:sz w:val="28"/>
          <w:szCs w:val="28"/>
          <w:rtl/>
          <w:lang w:bidi="ar-EG"/>
        </w:rPr>
        <w:t xml:space="preserve"> مما يساهم لاحقاً في صياغة النتائج والتوصيات بصورة واضحة ومحددة وموجهة لسد الفجوات الحالية</w:t>
      </w:r>
      <w:r w:rsidRPr="00894560">
        <w:rPr>
          <w:rFonts w:cs="Simplified Arabic"/>
          <w:sz w:val="28"/>
          <w:szCs w:val="28"/>
          <w:rtl/>
          <w:lang w:bidi="ar-EG"/>
        </w:rPr>
        <w:t>.</w:t>
      </w:r>
    </w:p>
    <w:p w14:paraId="6FC2C86F" w14:textId="77777777" w:rsidR="00EA6595" w:rsidRPr="00975EDE" w:rsidRDefault="00EA6595" w:rsidP="00631ABD">
      <w:pPr>
        <w:pStyle w:val="Heading1"/>
        <w:ind w:left="49"/>
        <w:jc w:val="both"/>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1/9: استعراض الادبيات والدراسات السابقة:</w:t>
      </w:r>
    </w:p>
    <w:p w14:paraId="1E903FE4" w14:textId="77777777" w:rsidR="00EA6595" w:rsidRPr="00BC099C" w:rsidRDefault="00EA6595" w:rsidP="00631ABD">
      <w:pPr>
        <w:pStyle w:val="Heading1"/>
        <w:ind w:left="49"/>
        <w:jc w:val="both"/>
        <w:rPr>
          <w:rFonts w:cs="Simplified Arabic"/>
          <w:sz w:val="28"/>
          <w:szCs w:val="28"/>
          <w:rtl/>
          <w:lang w:eastAsia="zh-CN"/>
        </w:rPr>
      </w:pPr>
      <w:bookmarkStart w:id="47" w:name="_Toc202444674"/>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rPr>
        <w:t>تعد الدراسات السابقة من أهم الركائز العلمية التي تعتمد عليها الدراسة عند تحديد واختيار مشكلة الدراسة، لتجعلها أكثر وضوحاً، ووضع الدراسة الحالية على الطريق الصحيح، وتحديد النقاط التي لم يلتفت إليها الباحثون مع تجنب أخطائهم، وسيتم عرض بعض الدراسات ذات الصلة بالحكومة الالكترونية والتحول الرقمي و</w:t>
      </w:r>
      <w:r>
        <w:rPr>
          <w:rFonts w:cs="Simplified Arabic"/>
          <w:sz w:val="28"/>
          <w:szCs w:val="28"/>
          <w:rtl/>
          <w:lang w:eastAsia="zh-CN"/>
        </w:rPr>
        <w:t xml:space="preserve"> أ</w:t>
      </w:r>
      <w:r w:rsidRPr="00894560">
        <w:rPr>
          <w:rFonts w:cs="Simplified Arabic"/>
          <w:sz w:val="28"/>
          <w:szCs w:val="28"/>
          <w:rtl/>
          <w:lang w:eastAsia="zh-CN"/>
        </w:rPr>
        <w:t>داء المؤسسات الحكومية والتي تؤكد على الاتجاه نحو التحول الرقمي في كافة المجالات العملية والتعليمية، حيث قام الباحث بالاطلاع على الدراسات السابقة التي أهتمت بموضوع البحث، وتم عرض الدراسات السابقة كالتالي:-</w:t>
      </w:r>
      <w:bookmarkEnd w:id="47"/>
    </w:p>
    <w:p w14:paraId="1EEFC128" w14:textId="77777777" w:rsidR="004A03FD" w:rsidRDefault="004A03FD" w:rsidP="004A03FD">
      <w:pPr>
        <w:bidi/>
        <w:rPr>
          <w:rFonts w:ascii="Simplified Arabic" w:hAnsi="Simplified Arabic" w:cs="Simplified Arabic"/>
          <w:b/>
          <w:bCs/>
          <w:kern w:val="0"/>
          <w:sz w:val="32"/>
          <w:szCs w:val="32"/>
          <w:rtl/>
          <w:lang w:bidi="ar-EG"/>
        </w:rPr>
      </w:pPr>
      <w:r>
        <w:rPr>
          <w:rFonts w:ascii="Simplified Arabic" w:hAnsi="Simplified Arabic" w:cs="Simplified Arabic"/>
          <w:bCs/>
          <w:sz w:val="32"/>
          <w:szCs w:val="32"/>
          <w:rtl/>
          <w:lang w:bidi="ar-EG"/>
        </w:rPr>
        <w:br w:type="page"/>
      </w:r>
    </w:p>
    <w:p w14:paraId="6ED1DF44"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lastRenderedPageBreak/>
        <w:t>1/9/1: الدراسات التي تناولت العلاقة بين الحكومة الإلكترونية وكفاءة الخدمات الحكومية:</w:t>
      </w:r>
    </w:p>
    <w:p w14:paraId="046F1557" w14:textId="77777777" w:rsidR="00EA6595" w:rsidRPr="00894560" w:rsidRDefault="00EA6595" w:rsidP="00631ABD">
      <w:pPr>
        <w:pStyle w:val="ListParagraph"/>
        <w:numPr>
          <w:ilvl w:val="0"/>
          <w:numId w:val="7"/>
        </w:numPr>
        <w:spacing w:after="0" w:line="240" w:lineRule="auto"/>
        <w:ind w:left="395" w:hanging="346"/>
        <w:jc w:val="both"/>
        <w:rPr>
          <w:rFonts w:cs="Simplified Arabic"/>
          <w:b/>
          <w:bCs/>
          <w:sz w:val="28"/>
          <w:szCs w:val="28"/>
          <w:rtl/>
          <w:lang w:eastAsia="zh-CN" w:bidi="ar-EG"/>
        </w:rPr>
      </w:pPr>
      <w:r w:rsidRPr="00894560">
        <w:rPr>
          <w:rFonts w:cs="Simplified Arabic"/>
          <w:b/>
          <w:bCs/>
          <w:sz w:val="28"/>
          <w:szCs w:val="28"/>
          <w:rtl/>
          <w:lang w:eastAsia="zh-CN" w:bidi="ar-EG"/>
        </w:rPr>
        <w:t>دراسة</w:t>
      </w:r>
      <w:r w:rsidRPr="00631ABD">
        <w:rPr>
          <w:rFonts w:asciiTheme="majorBidi" w:eastAsia="SimSun" w:hAnsiTheme="majorBidi" w:cs="Times New Roman"/>
          <w:b/>
          <w:bCs/>
          <w:sz w:val="28"/>
          <w:szCs w:val="28"/>
          <w:lang w:eastAsia="zh-CN" w:bidi="ar-EG"/>
        </w:rPr>
        <w:t>Mao, and Zhu,</w:t>
      </w:r>
      <w:r w:rsidRPr="00894560">
        <w:rPr>
          <w:rFonts w:ascii="Simplified Arabic" w:eastAsia="SimSun" w:hAnsi="Simplified Arabic" w:cs="Simplified Arabic"/>
          <w:b/>
          <w:bCs/>
          <w:sz w:val="28"/>
          <w:szCs w:val="28"/>
          <w:lang w:eastAsia="zh-CN" w:bidi="ar-EG"/>
        </w:rPr>
        <w:t xml:space="preserve"> (</w:t>
      </w:r>
      <w:r w:rsidRPr="00A663E1">
        <w:rPr>
          <w:rFonts w:asciiTheme="majorBidi" w:eastAsia="SimSun" w:hAnsiTheme="majorBidi" w:cs="Times New Roman"/>
          <w:b/>
          <w:bCs/>
          <w:sz w:val="28"/>
          <w:szCs w:val="28"/>
          <w:lang w:eastAsia="zh-CN" w:bidi="ar-EG"/>
        </w:rPr>
        <w:t>2025</w:t>
      </w:r>
      <w:r w:rsidRPr="00894560">
        <w:rPr>
          <w:rFonts w:ascii="Simplified Arabic" w:eastAsia="SimSun" w:hAnsi="Simplified Arabic" w:cs="Simplified Arabic"/>
          <w:b/>
          <w:bCs/>
          <w:sz w:val="28"/>
          <w:szCs w:val="28"/>
          <w:lang w:eastAsia="zh-CN" w:bidi="ar-EG"/>
        </w:rPr>
        <w:t xml:space="preserve">) </w:t>
      </w:r>
      <w:r w:rsidRPr="00894560">
        <w:rPr>
          <w:rFonts w:cs="Simplified Arabic"/>
          <w:b/>
          <w:bCs/>
          <w:sz w:val="28"/>
          <w:szCs w:val="28"/>
          <w:rtl/>
          <w:lang w:eastAsia="zh-CN" w:bidi="ar-EG"/>
        </w:rPr>
        <w:t xml:space="preserve"> بعنوان</w:t>
      </w:r>
      <w:r w:rsidRPr="00894560">
        <w:rPr>
          <w:rFonts w:ascii="Simplified Arabic" w:eastAsia="SimSun" w:hAnsi="Simplified Arabic" w:cs="Simplified Arabic"/>
          <w:b/>
          <w:bCs/>
          <w:sz w:val="28"/>
          <w:szCs w:val="28"/>
          <w:lang w:eastAsia="zh-CN" w:bidi="ar-EG"/>
        </w:rPr>
        <w:t>"</w:t>
      </w:r>
      <w:r w:rsidRPr="00A663E1">
        <w:rPr>
          <w:rFonts w:asciiTheme="majorBidi" w:eastAsia="SimSun" w:hAnsiTheme="majorBidi" w:cs="Times New Roman"/>
          <w:b/>
          <w:bCs/>
          <w:sz w:val="28"/>
          <w:szCs w:val="28"/>
          <w:lang w:eastAsia="zh-CN" w:bidi="ar-EG"/>
        </w:rPr>
        <w:t>Does e-government integration contribute to the quality and equality of local public services? Empirical evidence from China</w:t>
      </w:r>
      <w:r w:rsidRPr="00894560">
        <w:rPr>
          <w:rFonts w:ascii="Simplified Arabic" w:eastAsia="SimSun" w:hAnsi="Simplified Arabic" w:cs="Simplified Arabic"/>
          <w:b/>
          <w:bCs/>
          <w:sz w:val="28"/>
          <w:szCs w:val="28"/>
          <w:lang w:eastAsia="zh-CN" w:bidi="ar-EG"/>
        </w:rPr>
        <w:t>"</w:t>
      </w:r>
      <w:r w:rsidRPr="00894560">
        <w:rPr>
          <w:rFonts w:cs="Simplified Arabic"/>
          <w:b/>
          <w:bCs/>
          <w:sz w:val="28"/>
          <w:szCs w:val="28"/>
          <w:rtl/>
          <w:lang w:eastAsia="zh-CN" w:bidi="ar-EG"/>
        </w:rPr>
        <w:t xml:space="preserve"> "هل يساهم تكامل الحكومة الإلكترونية في جودة ومساواة الخدمات العامة المحلية؟ أدلة تجريبية من الصين"</w:t>
      </w:r>
    </w:p>
    <w:p w14:paraId="349251CB"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bidi="ar-EG"/>
        </w:rPr>
        <w:t xml:space="preserve">هدفت هذه الدراسة إلى التحقق من مساهمة تكامل الحكومة الإلكترونية في جودة ومساواة الخدمات العامة المحلية، مع التركيز على الأدلة التجريبية من الصين، وقد تناولت الدراسة دور تكامل الحكومة الإلكترونية على مختلف المستويات في الخدمات العامة المحلية على مستوى العالم، مع التركيز بشكل خاص على تأثير التكامل داخل المقاطعات على جودة الخدمات العامة داخل المقاطعة والمساواة بين المقاطعات، واعتمدت الدراسة على بيانات من 31 حكومة إلكترونية إقليمية في الصين للفترة من </w:t>
      </w:r>
      <w:r w:rsidRPr="00A663E1">
        <w:rPr>
          <w:rFonts w:asciiTheme="majorBidi" w:hAnsiTheme="majorBidi" w:cs="Times New Roman"/>
          <w:sz w:val="28"/>
          <w:szCs w:val="28"/>
          <w:rtl/>
          <w:lang w:eastAsia="zh-CN" w:bidi="ar-EG"/>
        </w:rPr>
        <w:t>2015</w:t>
      </w:r>
      <w:r w:rsidRPr="00894560">
        <w:rPr>
          <w:rFonts w:cs="Simplified Arabic"/>
          <w:sz w:val="28"/>
          <w:szCs w:val="28"/>
          <w:rtl/>
          <w:lang w:eastAsia="zh-CN" w:bidi="ar-EG"/>
        </w:rPr>
        <w:t xml:space="preserve"> إلى </w:t>
      </w:r>
      <w:r w:rsidRPr="00A663E1">
        <w:rPr>
          <w:rFonts w:asciiTheme="majorBidi" w:hAnsiTheme="majorBidi" w:cs="Times New Roman"/>
          <w:sz w:val="28"/>
          <w:szCs w:val="28"/>
          <w:rtl/>
          <w:lang w:eastAsia="zh-CN" w:bidi="ar-EG"/>
        </w:rPr>
        <w:t>2020</w:t>
      </w:r>
      <w:r w:rsidRPr="00894560">
        <w:rPr>
          <w:rFonts w:cs="Simplified Arabic"/>
          <w:sz w:val="28"/>
          <w:szCs w:val="28"/>
          <w:rtl/>
          <w:lang w:eastAsia="zh-CN" w:bidi="ar-EG"/>
        </w:rPr>
        <w:t>، واستخدمت أساليب التحليل الإحصائي الكمي لتحليل البيانات، وقد كشفت النتائج عن أن تكامل الحكومة الإلكترونية</w:t>
      </w:r>
      <w:r w:rsidR="00A663E1">
        <w:rPr>
          <w:rFonts w:cs="Simplified Arabic"/>
          <w:sz w:val="28"/>
          <w:szCs w:val="28"/>
          <w:rtl/>
          <w:lang w:eastAsia="zh-CN" w:bidi="ar-EG"/>
        </w:rPr>
        <w:t xml:space="preserve"> </w:t>
      </w:r>
      <w:r w:rsidRPr="00894560">
        <w:rPr>
          <w:rFonts w:cs="Simplified Arabic"/>
          <w:sz w:val="28"/>
          <w:szCs w:val="28"/>
          <w:rtl/>
          <w:lang w:eastAsia="zh-CN" w:bidi="ar-EG"/>
        </w:rPr>
        <w:t xml:space="preserve">(وهو ربط وتوحيد الأنظمة وقواعد البيانات بين مختلف الجهات الحكومية، بهدف تقديم خدمات إلكترونية شاملة ومتسقة للمواطنين والشركات من خلال نقطة وصول واحدة) يساهم بشكل فعال في جودة ومساواة الخدمات العامة، وأظهرت الاختبارات الآلية أن تكامل الحكومة الإلكترونية يعزز جودة الخدمة من خلال تحسين الكفاءة الإدارية ودعم الابتكار التكنولوجي، كما أن تكامل الحكومة الإلكترونية، بدعم من الحكومة المركزية، يحسن المساواة بين المقاطعات في الخدمات العامة عن طريق الحد من عدم الكفاءة الإدارية الناتج عن اللامركزية وتعزيز انتشار التكنولوجيا، علاوة على ذلك، تبين أن تكامل الحكومة الإلكترونية هو محرك أقوى لجودة الخدمة والمساواة في المقاطعات ذات الشفافية المالية المنخفضة، وبناءً على هذه النتائج، قدمت الدراسة رؤى نظرية وعملية لتعزيز جودة ومساواة الخدمات العامة من خلال الحكومة الإلكترونية التعاونية، وقد أوصت الدراسة بضرورة تعزيز تكامل الحكومة </w:t>
      </w:r>
      <w:r w:rsidRPr="00894560">
        <w:rPr>
          <w:rFonts w:cs="Simplified Arabic"/>
          <w:sz w:val="28"/>
          <w:szCs w:val="28"/>
          <w:rtl/>
          <w:lang w:eastAsia="zh-CN" w:bidi="ar-EG"/>
        </w:rPr>
        <w:lastRenderedPageBreak/>
        <w:t>الإلكترونية على مختلف المستويات، وتوفير الدعم اللازم من الحكومة المركزية، والتركيز على تحسين الشفافية المالية لتعظيم تأثير تكامل الحكومة الإلكترونية على جودة ومساواة الخدمات العامة.</w:t>
      </w:r>
    </w:p>
    <w:p w14:paraId="6C58B282" w14:textId="77777777" w:rsidR="00EA6595" w:rsidRPr="00894560" w:rsidRDefault="00EA6595" w:rsidP="00631ABD">
      <w:pPr>
        <w:pStyle w:val="ListParagraph"/>
        <w:numPr>
          <w:ilvl w:val="0"/>
          <w:numId w:val="7"/>
        </w:numPr>
        <w:spacing w:after="0" w:line="240" w:lineRule="auto"/>
        <w:ind w:left="474" w:hanging="425"/>
        <w:jc w:val="both"/>
        <w:rPr>
          <w:rFonts w:cs="Simplified Arabic"/>
          <w:b/>
          <w:bCs/>
          <w:sz w:val="28"/>
          <w:szCs w:val="28"/>
          <w:rtl/>
          <w:lang w:eastAsia="zh-CN" w:bidi="ar-EG"/>
        </w:rPr>
      </w:pPr>
      <w:r w:rsidRPr="00894560">
        <w:rPr>
          <w:rFonts w:cs="Simplified Arabic"/>
          <w:b/>
          <w:bCs/>
          <w:sz w:val="28"/>
          <w:szCs w:val="28"/>
          <w:rtl/>
          <w:lang w:eastAsia="zh-CN" w:bidi="ar-EG"/>
        </w:rPr>
        <w:t>دراسة جوغي، وعطية، (</w:t>
      </w:r>
      <w:r w:rsidRPr="00A663E1">
        <w:rPr>
          <w:rFonts w:asciiTheme="majorBidi" w:hAnsiTheme="majorBidi" w:cs="Times New Roman"/>
          <w:b/>
          <w:bCs/>
          <w:sz w:val="28"/>
          <w:szCs w:val="28"/>
          <w:rtl/>
          <w:lang w:eastAsia="zh-CN" w:bidi="ar-EG"/>
        </w:rPr>
        <w:t>2024</w:t>
      </w:r>
      <w:r w:rsidRPr="00894560">
        <w:rPr>
          <w:rFonts w:cs="Simplified Arabic"/>
          <w:b/>
          <w:bCs/>
          <w:sz w:val="28"/>
          <w:szCs w:val="28"/>
          <w:rtl/>
          <w:lang w:eastAsia="zh-CN" w:bidi="ar-EG"/>
        </w:rPr>
        <w:t>)، بعنوان "أثر تطبيق نظام الحكومة الالكترونية على الخدمات العمومية في بلديات الجنوب الشرقي الجزائري"</w:t>
      </w:r>
    </w:p>
    <w:p w14:paraId="21C5164C"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bidi="ar-EG"/>
        </w:rPr>
        <w:t xml:space="preserve">هدفت هذه الدراسة إلى الكشف عن مدى تأثير تطبيق نظام الحكومة الإلكترونية بأبعاده المختلفة على أداء قطاع الخدمات الحكومية في بلديات الجنوب الشرقي الجزائري، وقد اعتمد الباحثان على المنهج الوصفي، حيث تم توزيع استبيان على عينة عشوائية مكونة من </w:t>
      </w:r>
      <w:r w:rsidRPr="00A663E1">
        <w:rPr>
          <w:rFonts w:asciiTheme="majorBidi" w:hAnsiTheme="majorBidi" w:cs="Times New Roman"/>
          <w:sz w:val="28"/>
          <w:szCs w:val="28"/>
          <w:rtl/>
          <w:lang w:eastAsia="zh-CN" w:bidi="ar-EG"/>
        </w:rPr>
        <w:t>360</w:t>
      </w:r>
      <w:r w:rsidRPr="00894560">
        <w:rPr>
          <w:rFonts w:cs="Simplified Arabic"/>
          <w:sz w:val="28"/>
          <w:szCs w:val="28"/>
          <w:rtl/>
          <w:lang w:eastAsia="zh-CN" w:bidi="ar-EG"/>
        </w:rPr>
        <w:t xml:space="preserve"> موظفًا من بلديات الجنوب الشرقي، وتناولت الدراسة تقييم أثر تطبيق نظام الحكومة الإلكترونية على جودة الخدمات العمومية المقدمة للمواطنين، مع التركيز على الأبعاد المتعلقة بالبنية التحتية الرقمية، وجودة الخدمات الإلكترونية، وكفاءة أداء قطاع الخدمات الحكومية، وقد استخدمت الدراسة برنامج</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SPSS_23</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لتحليل البيانات، حيث تم تحليل البيانات الإحصائية للكشف عن العلاقة بين متغيرات الدراسة، وقد أظهرت نتائج التحليل الإحصائي مجموعة من النتائج الهامة، حيث أكدت الدراسة على ضرورة وجود بنية تحتية رقمية متطورة وذات كفاءة عالية لتطبيق نظام الحكومة الإلكترونية وتحقيق أهدافه، كما أشارت النتائج إلى أن العديد من المؤسسات العمومية في الجزائر تقدم خدمات إلكترونية، ولكنها ليست بالجودة المطلوبة، وأخيراً، كشفت الدراسة عن عدم وجود علاقة ذات دلالة إحصائية بين نظام الحكومة الإلكترونية بأبعاده وأداء قطاع الخدمات الحكومية تعزى إلى المتغيرات الديموغرافية والوظيفية، وبناءً على هذه النتائج، أوصت الدراسة بضرورة تحسين البنية التحتية الرقمية، وتطوير جودة الخدمات الإلكترونية المقدمة للمواطنين، كما أوصت الدراسة بضرورة إجراء المزيد من الدراسات والأبحاث حول تأثير تطبيق نظام الحكومة الإلكترونية على أداء قطاع الخدمات الحكومية في الجزائر، مع التركيز على العوامل التي تؤثر على جودة الخدمات الإلكترونية المقدمة.</w:t>
      </w:r>
    </w:p>
    <w:p w14:paraId="20F518D5" w14:textId="77777777" w:rsidR="00EA6595" w:rsidRPr="00894560" w:rsidRDefault="00EA6595" w:rsidP="00631ABD">
      <w:pPr>
        <w:pStyle w:val="ListParagraph"/>
        <w:numPr>
          <w:ilvl w:val="0"/>
          <w:numId w:val="7"/>
        </w:numPr>
        <w:spacing w:after="0" w:line="240" w:lineRule="auto"/>
        <w:ind w:left="474" w:hanging="425"/>
        <w:jc w:val="both"/>
        <w:rPr>
          <w:rFonts w:cs="Simplified Arabic"/>
          <w:b/>
          <w:bCs/>
          <w:sz w:val="28"/>
          <w:szCs w:val="28"/>
          <w:rtl/>
          <w:lang w:eastAsia="zh-CN"/>
        </w:rPr>
      </w:pPr>
      <w:r w:rsidRPr="00894560">
        <w:rPr>
          <w:rFonts w:cs="Simplified Arabic"/>
          <w:b/>
          <w:bCs/>
          <w:sz w:val="28"/>
          <w:szCs w:val="28"/>
          <w:rtl/>
          <w:lang w:eastAsia="zh-CN" w:bidi="ar-EG"/>
        </w:rPr>
        <w:lastRenderedPageBreak/>
        <w:t>دراسة</w:t>
      </w:r>
      <w:r w:rsidRPr="00894560">
        <w:rPr>
          <w:rFonts w:cs="Simplified Arabic"/>
          <w:b/>
          <w:bCs/>
          <w:sz w:val="28"/>
          <w:szCs w:val="28"/>
          <w:rtl/>
          <w:lang w:eastAsia="zh-CN"/>
        </w:rPr>
        <w:t xml:space="preserve"> بنت شغيل وآخرون، (</w:t>
      </w:r>
      <w:r w:rsidRPr="00A663E1">
        <w:rPr>
          <w:rFonts w:asciiTheme="majorBidi" w:hAnsiTheme="majorBidi" w:cs="Times New Roman"/>
          <w:b/>
          <w:bCs/>
          <w:sz w:val="28"/>
          <w:szCs w:val="28"/>
          <w:rtl/>
          <w:lang w:eastAsia="zh-CN"/>
        </w:rPr>
        <w:t>2023</w:t>
      </w:r>
      <w:r w:rsidRPr="00894560">
        <w:rPr>
          <w:rFonts w:cs="Simplified Arabic"/>
          <w:b/>
          <w:bCs/>
          <w:sz w:val="28"/>
          <w:szCs w:val="28"/>
          <w:rtl/>
          <w:lang w:eastAsia="zh-CN"/>
        </w:rPr>
        <w:t>)، بعنوان "الخدمات الحكومية الإلكترونية كأداة فعالة لتحسين الخدمات العمومية وتحقيق التنمية الشاملة"</w:t>
      </w:r>
    </w:p>
    <w:p w14:paraId="75C67832" w14:textId="77777777" w:rsidR="00EA6595" w:rsidRDefault="00EA6595" w:rsidP="00FD77C5">
      <w:pPr>
        <w:bidi/>
        <w:spacing w:before="120" w:after="120" w:line="240" w:lineRule="auto"/>
        <w:ind w:left="49"/>
        <w:contextualSpacing/>
        <w:jc w:val="both"/>
        <w:rPr>
          <w:rFonts w:cs="Simplified Arabic"/>
          <w:sz w:val="28"/>
          <w:szCs w:val="28"/>
          <w:rtl/>
          <w:lang w:eastAsia="zh-CN"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rPr>
        <w:t>هدفت هذه الدراسة إلى استكشاف الدور الفعال للخدمات الحكومية الإلكترونية في تحسين الخدمات العمومية وتحقيق التنمية الشاملة في سلطنة عمان، وقد اعتمدت الدراسة على المنهج الوصفي التحليلي، حيث تم جمع البيانات من مجتمع الدراسة الذي شمل مواطني سلطنة عمان، وتم اختيار عينة مكونة من (</w:t>
      </w:r>
      <w:r w:rsidRPr="00A663E1">
        <w:rPr>
          <w:rFonts w:asciiTheme="majorBidi" w:hAnsiTheme="majorBidi" w:cs="Times New Roman"/>
          <w:sz w:val="28"/>
          <w:szCs w:val="28"/>
          <w:rtl/>
          <w:lang w:eastAsia="zh-CN"/>
        </w:rPr>
        <w:t>400</w:t>
      </w:r>
      <w:r w:rsidRPr="00894560">
        <w:rPr>
          <w:rFonts w:cs="Simplified Arabic"/>
          <w:sz w:val="28"/>
          <w:szCs w:val="28"/>
          <w:rtl/>
          <w:lang w:eastAsia="zh-CN"/>
        </w:rPr>
        <w:t>) مواطنا ممثل لمجتمع الدراسة</w:t>
      </w:r>
      <w:r w:rsidRPr="00894560">
        <w:rPr>
          <w:rFonts w:cs="Simplified Arabic"/>
          <w:sz w:val="28"/>
          <w:szCs w:val="28"/>
          <w:rtl/>
          <w:lang w:eastAsia="zh-CN" w:bidi="ar-EG"/>
        </w:rPr>
        <w:t>، و</w:t>
      </w:r>
      <w:r w:rsidRPr="00894560">
        <w:rPr>
          <w:rFonts w:cs="Simplified Arabic"/>
          <w:sz w:val="28"/>
          <w:szCs w:val="28"/>
          <w:rtl/>
          <w:lang w:eastAsia="zh-CN"/>
        </w:rPr>
        <w:t>تناولت الدراسة العلاقة بين أبعاد الخدمات الحكومية الإلكترونية المختلفة وتحقيق التنمية الشاملة، باستخدام أساليب جمع البيانات الكمية وتحليلها إحصائيًا، وقد كشفت النتائج عن وجود علاقة ارتباط طردية قوية بين الخدمات الحكومية الإلكترونية والتنمية الشاملة، مما يؤكد على أهمية هذه الخدمات في تحقيق أهداف التنمية</w:t>
      </w:r>
      <w:r w:rsidRPr="00894560">
        <w:rPr>
          <w:rFonts w:cs="Simplified Arabic"/>
          <w:sz w:val="28"/>
          <w:szCs w:val="28"/>
          <w:rtl/>
          <w:lang w:eastAsia="zh-CN" w:bidi="ar-EG"/>
        </w:rPr>
        <w:t xml:space="preserve">، </w:t>
      </w:r>
      <w:r w:rsidRPr="00894560">
        <w:rPr>
          <w:rFonts w:cs="Simplified Arabic"/>
          <w:sz w:val="28"/>
          <w:szCs w:val="28"/>
          <w:rtl/>
          <w:lang w:eastAsia="zh-CN"/>
        </w:rPr>
        <w:t>كما أظهرت النتائج أن استخدام الخدمات الحكومية الإلكترونية يساهم في تقديم خدمات عامة أسرع وأكثر كفاءة، مما يقلل من أوقات الانتظار ويحسن إمكانية الوصول إلى الخدمات، بالإضافة إلى ذلك، تساهم هذه الخدمات في زيادة الشفافية في العمليات الحكومية وتعزيز المساءلة، مما يجعل المعلومات في متناول المواطنين</w:t>
      </w:r>
      <w:r w:rsidRPr="00894560">
        <w:rPr>
          <w:rFonts w:cs="Simplified Arabic"/>
          <w:sz w:val="28"/>
          <w:szCs w:val="28"/>
          <w:rtl/>
          <w:lang w:eastAsia="zh-CN" w:bidi="ar-EG"/>
        </w:rPr>
        <w:t xml:space="preserve">، </w:t>
      </w:r>
      <w:r w:rsidRPr="00894560">
        <w:rPr>
          <w:rFonts w:cs="Simplified Arabic"/>
          <w:sz w:val="28"/>
          <w:szCs w:val="28"/>
          <w:rtl/>
          <w:lang w:eastAsia="zh-CN"/>
        </w:rPr>
        <w:t>وفي ضوء هذه النتائج، قدمت الدراسة مجموعة من التوصيات، أبرزها ضرورة تشجيع الشراكات بين القطاعين العام والخاص لتعزيز تطوير وتقديم خدمات الحكومة الإلكترونية، والاستفادة من خبرات وموارد القطاع الخاص، كما أوصت الدراسة بضمان تصميم خدمات الحكومة الإلكترونية لتكون شاملة لجميع المواطنين، بما في ذلك ذوي الإعاقة، من خلال دمج ميزات ومعايير إمكانية الوصول.</w:t>
      </w:r>
    </w:p>
    <w:p w14:paraId="59FE07AE" w14:textId="77777777" w:rsidR="004A03FD" w:rsidRDefault="004A03FD" w:rsidP="004A03FD">
      <w:pPr>
        <w:bidi/>
        <w:spacing w:before="120" w:after="120" w:line="240" w:lineRule="auto"/>
        <w:ind w:left="49"/>
        <w:contextualSpacing/>
        <w:jc w:val="both"/>
        <w:rPr>
          <w:rFonts w:cs="Simplified Arabic"/>
          <w:sz w:val="28"/>
          <w:szCs w:val="28"/>
          <w:rtl/>
          <w:lang w:eastAsia="zh-CN" w:bidi="ar-EG"/>
        </w:rPr>
      </w:pPr>
    </w:p>
    <w:p w14:paraId="01797F3F" w14:textId="77777777" w:rsidR="00A663E1" w:rsidRDefault="00A663E1" w:rsidP="00A663E1">
      <w:pPr>
        <w:bidi/>
        <w:spacing w:before="120" w:after="120" w:line="240" w:lineRule="auto"/>
        <w:ind w:left="49"/>
        <w:contextualSpacing/>
        <w:jc w:val="both"/>
        <w:rPr>
          <w:rFonts w:cs="Simplified Arabic"/>
          <w:sz w:val="28"/>
          <w:szCs w:val="28"/>
          <w:rtl/>
          <w:lang w:eastAsia="zh-CN" w:bidi="ar-EG"/>
        </w:rPr>
      </w:pPr>
    </w:p>
    <w:p w14:paraId="2D134FFB" w14:textId="77777777" w:rsidR="004A03FD" w:rsidRPr="00894560" w:rsidRDefault="004A03FD" w:rsidP="004A03FD">
      <w:pPr>
        <w:bidi/>
        <w:spacing w:before="120" w:after="120" w:line="240" w:lineRule="auto"/>
        <w:ind w:left="49"/>
        <w:contextualSpacing/>
        <w:jc w:val="both"/>
        <w:rPr>
          <w:rFonts w:cs="Simplified Arabic"/>
          <w:sz w:val="28"/>
          <w:szCs w:val="28"/>
          <w:rtl/>
          <w:lang w:eastAsia="zh-CN" w:bidi="ar-EG"/>
        </w:rPr>
      </w:pPr>
    </w:p>
    <w:p w14:paraId="58F01D96" w14:textId="77777777" w:rsidR="00EA6595" w:rsidRPr="00894560" w:rsidRDefault="00EA6595" w:rsidP="00631ABD">
      <w:pPr>
        <w:pStyle w:val="ListParagraph"/>
        <w:numPr>
          <w:ilvl w:val="0"/>
          <w:numId w:val="7"/>
        </w:numPr>
        <w:spacing w:after="0" w:line="240" w:lineRule="auto"/>
        <w:ind w:left="474" w:hanging="425"/>
        <w:jc w:val="lowKashida"/>
        <w:rPr>
          <w:rFonts w:cs="Simplified Arabic"/>
          <w:b/>
          <w:bCs/>
          <w:sz w:val="28"/>
          <w:szCs w:val="28"/>
          <w:rtl/>
          <w:lang w:eastAsia="zh-CN" w:bidi="ar-EG"/>
        </w:rPr>
      </w:pPr>
      <w:r w:rsidRPr="00894560">
        <w:rPr>
          <w:rFonts w:cs="Simplified Arabic"/>
          <w:b/>
          <w:bCs/>
          <w:sz w:val="28"/>
          <w:szCs w:val="28"/>
          <w:rtl/>
          <w:lang w:eastAsia="zh-CN" w:bidi="ar-EG"/>
        </w:rPr>
        <w:t>دراسة</w:t>
      </w:r>
      <w:r w:rsidRPr="00894560">
        <w:rPr>
          <w:rFonts w:ascii="Simplified Arabic" w:eastAsia="SimSun" w:hAnsi="Simplified Arabic" w:cs="Simplified Arabic"/>
          <w:b/>
          <w:bCs/>
          <w:sz w:val="28"/>
          <w:szCs w:val="28"/>
          <w:lang w:eastAsia="zh-CN" w:bidi="ar-EG"/>
        </w:rPr>
        <w:t xml:space="preserve"> </w:t>
      </w:r>
      <w:r w:rsidRPr="00A663E1">
        <w:rPr>
          <w:rFonts w:asciiTheme="majorBidi" w:eastAsia="SimSun" w:hAnsiTheme="majorBidi" w:cs="Times New Roman"/>
          <w:b/>
          <w:bCs/>
          <w:sz w:val="28"/>
          <w:szCs w:val="28"/>
          <w:lang w:eastAsia="zh-CN" w:bidi="ar-EG"/>
        </w:rPr>
        <w:t>Umbach, and Tkalec</w:t>
      </w:r>
      <w:r w:rsidRPr="00894560">
        <w:rPr>
          <w:rFonts w:ascii="Simplified Arabic" w:eastAsia="SimSun" w:hAnsi="Simplified Arabic" w:cs="Simplified Arabic"/>
          <w:b/>
          <w:bCs/>
          <w:sz w:val="28"/>
          <w:szCs w:val="28"/>
          <w:lang w:eastAsia="zh-CN" w:bidi="ar-EG"/>
        </w:rPr>
        <w:t>, (</w:t>
      </w:r>
      <w:r w:rsidRPr="00631ABD">
        <w:rPr>
          <w:rFonts w:asciiTheme="majorBidi" w:eastAsia="SimSun" w:hAnsiTheme="majorBidi" w:cs="Times New Roman"/>
          <w:b/>
          <w:bCs/>
          <w:sz w:val="28"/>
          <w:szCs w:val="28"/>
          <w:lang w:eastAsia="zh-CN" w:bidi="ar-EG"/>
        </w:rPr>
        <w:t>2022</w:t>
      </w:r>
      <w:r w:rsidRPr="00894560">
        <w:rPr>
          <w:rFonts w:ascii="Simplified Arabic" w:eastAsia="SimSun" w:hAnsi="Simplified Arabic" w:cs="Simplified Arabic"/>
          <w:b/>
          <w:bCs/>
          <w:sz w:val="28"/>
          <w:szCs w:val="28"/>
          <w:lang w:eastAsia="zh-CN" w:bidi="ar-EG"/>
        </w:rPr>
        <w:t xml:space="preserve">) </w:t>
      </w:r>
      <w:r w:rsidRPr="00894560">
        <w:rPr>
          <w:rFonts w:cs="Simplified Arabic"/>
          <w:b/>
          <w:bCs/>
          <w:sz w:val="28"/>
          <w:szCs w:val="28"/>
          <w:rtl/>
          <w:lang w:eastAsia="zh-CN" w:bidi="ar-EG"/>
        </w:rPr>
        <w:t>بعنوان</w:t>
      </w:r>
      <w:r w:rsidRPr="00894560">
        <w:rPr>
          <w:rFonts w:ascii="Simplified Arabic" w:eastAsia="SimSun" w:hAnsi="Simplified Arabic" w:cs="Simplified Arabic"/>
          <w:b/>
          <w:bCs/>
          <w:sz w:val="28"/>
          <w:szCs w:val="28"/>
          <w:lang w:eastAsia="zh-CN" w:bidi="ar-EG"/>
        </w:rPr>
        <w:t>"</w:t>
      </w:r>
      <w:r w:rsidRPr="00A663E1">
        <w:rPr>
          <w:rFonts w:asciiTheme="majorBidi" w:eastAsia="SimSun" w:hAnsiTheme="majorBidi" w:cs="Times New Roman"/>
          <w:b/>
          <w:bCs/>
          <w:sz w:val="28"/>
          <w:szCs w:val="28"/>
          <w:lang w:eastAsia="zh-CN" w:bidi="ar-EG"/>
        </w:rPr>
        <w:t>Evaluating e</w:t>
      </w:r>
      <w:r w:rsidRPr="00894560">
        <w:rPr>
          <w:rFonts w:ascii="Simplified Arabic" w:eastAsia="SimSun" w:hAnsi="Simplified Arabic" w:cs="Simplified Arabic"/>
          <w:b/>
          <w:bCs/>
          <w:sz w:val="28"/>
          <w:szCs w:val="28"/>
          <w:lang w:eastAsia="zh-CN" w:bidi="ar-EG"/>
        </w:rPr>
        <w:t>-</w:t>
      </w:r>
      <w:r w:rsidRPr="00A663E1">
        <w:rPr>
          <w:rFonts w:asciiTheme="majorBidi" w:eastAsia="SimSun" w:hAnsiTheme="majorBidi" w:cs="Times New Roman"/>
          <w:b/>
          <w:bCs/>
          <w:sz w:val="28"/>
          <w:szCs w:val="28"/>
          <w:lang w:eastAsia="zh-CN" w:bidi="ar-EG"/>
        </w:rPr>
        <w:t xml:space="preserve">governance through e-government: Practices and challenges of assessing the digitalization of public </w:t>
      </w:r>
      <w:r w:rsidRPr="00A663E1">
        <w:rPr>
          <w:rFonts w:asciiTheme="majorBidi" w:eastAsia="SimSun" w:hAnsiTheme="majorBidi" w:cs="Times New Roman"/>
          <w:b/>
          <w:bCs/>
          <w:sz w:val="28"/>
          <w:szCs w:val="28"/>
          <w:lang w:eastAsia="zh-CN" w:bidi="ar-EG"/>
        </w:rPr>
        <w:lastRenderedPageBreak/>
        <w:t>governmental services</w:t>
      </w:r>
      <w:r w:rsidRPr="00894560">
        <w:rPr>
          <w:rFonts w:ascii="Simplified Arabic" w:eastAsia="SimSun" w:hAnsi="Simplified Arabic" w:cs="Simplified Arabic"/>
          <w:b/>
          <w:bCs/>
          <w:sz w:val="28"/>
          <w:szCs w:val="28"/>
          <w:lang w:eastAsia="zh-CN" w:bidi="ar-EG"/>
        </w:rPr>
        <w:t>"</w:t>
      </w:r>
      <w:r w:rsidRPr="00894560">
        <w:rPr>
          <w:rFonts w:ascii="Simplified Arabic" w:hAnsi="Simplified Arabic" w:cs="Simplified Arabic"/>
          <w:rtl/>
        </w:rPr>
        <w:t xml:space="preserve"> </w:t>
      </w:r>
      <w:r w:rsidRPr="00894560">
        <w:rPr>
          <w:rFonts w:cs="Simplified Arabic"/>
          <w:b/>
          <w:bCs/>
          <w:sz w:val="28"/>
          <w:szCs w:val="28"/>
          <w:rtl/>
          <w:lang w:eastAsia="zh-CN" w:bidi="ar-EG"/>
        </w:rPr>
        <w:t>"تقييم الحوكمة الإلكترونية من</w:t>
      </w:r>
      <w:r>
        <w:rPr>
          <w:rFonts w:cs="Simplified Arabic"/>
          <w:b/>
          <w:bCs/>
          <w:sz w:val="28"/>
          <w:szCs w:val="28"/>
          <w:rtl/>
          <w:lang w:eastAsia="zh-CN" w:bidi="ar-EG"/>
        </w:rPr>
        <w:t xml:space="preserve"> </w:t>
      </w:r>
      <w:r w:rsidRPr="00894560">
        <w:rPr>
          <w:rFonts w:cs="Simplified Arabic"/>
          <w:b/>
          <w:bCs/>
          <w:sz w:val="28"/>
          <w:szCs w:val="28"/>
          <w:rtl/>
          <w:lang w:eastAsia="zh-CN" w:bidi="ar-EG"/>
        </w:rPr>
        <w:t>خلال الحكومة الإلكترونية: ممارسات وتحديات تقييم رقمنة الخدمات الحكومية العامة"</w:t>
      </w:r>
    </w:p>
    <w:p w14:paraId="0EABDAD3" w14:textId="77777777" w:rsidR="00EA6595" w:rsidRPr="00BC099C" w:rsidRDefault="00EA6595" w:rsidP="00FD77C5">
      <w:pPr>
        <w:bidi/>
        <w:spacing w:before="120" w:after="120" w:line="240" w:lineRule="auto"/>
        <w:ind w:left="49"/>
        <w:contextualSpacing/>
        <w:jc w:val="both"/>
        <w:rPr>
          <w:rFonts w:cs="Simplified Arabic"/>
          <w:b/>
          <w:bCs/>
          <w:sz w:val="28"/>
          <w:szCs w:val="28"/>
          <w:rtl/>
          <w:lang w:eastAsia="zh-CN" w:bidi="ar-EG"/>
        </w:rPr>
      </w:pPr>
      <w:r>
        <w:rPr>
          <w:rFonts w:ascii="Simplified Arabic" w:eastAsia="SimSun" w:hAnsi="Simplified Arabic" w:cs="Simplified Arabic"/>
          <w:sz w:val="28"/>
          <w:szCs w:val="28"/>
          <w:lang w:eastAsia="zh-CN"/>
        </w:rPr>
        <w:t xml:space="preserve">      </w:t>
      </w:r>
      <w:r w:rsidRPr="00894560">
        <w:rPr>
          <w:rFonts w:cs="Simplified Arabic"/>
          <w:sz w:val="28"/>
          <w:szCs w:val="28"/>
          <w:rtl/>
          <w:lang w:eastAsia="zh-CN" w:bidi="ar-EG"/>
        </w:rPr>
        <w:t>هدفت هذه الدراسة إلى تقييم الحوكمة الإلكترونية من خلال تحليل ممارسات وتحديات تقييم رقمنة الخدمات الحكومية العامة، وقد تناولت الدراسة تحول العلاقة بين المؤسسات العامة والمواطنين في صنع السياسات نتيجة للرقم</w:t>
      </w:r>
      <w:r>
        <w:rPr>
          <w:rFonts w:cs="Simplified Arabic"/>
          <w:sz w:val="28"/>
          <w:szCs w:val="28"/>
          <w:rtl/>
          <w:lang w:eastAsia="zh-CN" w:bidi="ar-EG"/>
        </w:rPr>
        <w:t>نة</w:t>
      </w:r>
      <w:r w:rsidRPr="00894560">
        <w:rPr>
          <w:rFonts w:cs="Simplified Arabic"/>
          <w:sz w:val="28"/>
          <w:szCs w:val="28"/>
          <w:rtl/>
          <w:lang w:eastAsia="zh-CN" w:bidi="ar-EG"/>
        </w:rPr>
        <w:t xml:space="preserve"> وتكييف الحوكمة مع العصر الرقمي، مع التركيز على الخدمات العامة الرقمية ومناقشة ممارسات وتحديات توفيرها واستخدامها وتقييمها، واعتمدت الدراسة على مراجعة الأدبيات وتحليل الدراسات السابقة التي تناولت تقييم الحوكمة الإلكترونية والخدمات الحكومية الرقمية، مع التركيز على التفاعل بين الحوكمة الإلكترونية والعلاقات بين المواطنين والحكومة والقطاع العام، وقد تم تحليل مجموعة متنوعة من الدراسات التي تناولت ممارسات وتحديات تقييم الخدمات الحكومية الرقمية في مختلف البلدان والسياقات، وقد كشفت الدراسة عن مجموعة من النتائج الهامة، منها أن رقمنة الخدمات الحكومية تؤدي إلى تغييرات جوهرية في العلاقة بين المؤسسات العامة والمواطنين، وأن تقييم الحوكمة الإلكترونية يتطلب استخدام أساليب وأدوات متنوعة تراعي طبيعة الخدمات الرقمية وخصائص المستخدمين، كما أشارت الدراسة إلى وجود تحديات كبيرة تواجه تقييم الحوكمة الإلكترونية، مثل صعوبة قياس تأثير الخدمات الرقمية على رضا المواطنين وثقتهم بالحكومة، وضرورة مراعاة الفجوة الرقمية بين مختلف فئات المجتمع، وفي ضوء هذه النتائج، أوصت الدراسة بضرورة تطوير أطر وأساليب تقييم الحوكمة الإلكترونية لتكون أكثر شمولية وفعالية، مع التركيز على قياس تأثير الخدمات الرقمية على تحقيق أهداف التنمية المستدامة وتعزيز المشاركة الديمقراطية، كما أوصت الدراسة بضرورة تعزيز التعاون بين الباحثين وصناع السياسات والممارسين في مجال الحوكمة الإلكترونية لتبادل الخبرات والمعرفة وتطوير أفضل الممارسات</w:t>
      </w:r>
      <w:r w:rsidRPr="00894560">
        <w:rPr>
          <w:rFonts w:cs="Simplified Arabic"/>
          <w:b/>
          <w:bCs/>
          <w:sz w:val="28"/>
          <w:szCs w:val="28"/>
          <w:rtl/>
          <w:lang w:eastAsia="zh-CN" w:bidi="ar-EG"/>
        </w:rPr>
        <w:t>.</w:t>
      </w:r>
    </w:p>
    <w:p w14:paraId="71F68BD8"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1/9/2: الدراسات السابقة التي تناولت العلاقة بين التحول الرقمي وكفاءة الخدمات الحكومية:</w:t>
      </w:r>
    </w:p>
    <w:p w14:paraId="1A5FCA58" w14:textId="77777777" w:rsidR="00EA6595" w:rsidRPr="00894560" w:rsidRDefault="00EA6595" w:rsidP="00631ABD">
      <w:pPr>
        <w:pStyle w:val="ListParagraph"/>
        <w:numPr>
          <w:ilvl w:val="0"/>
          <w:numId w:val="12"/>
        </w:numPr>
        <w:spacing w:after="0" w:line="240" w:lineRule="auto"/>
        <w:ind w:left="409"/>
        <w:jc w:val="lowKashida"/>
        <w:rPr>
          <w:rFonts w:cs="Simplified Arabic"/>
          <w:b/>
          <w:bCs/>
          <w:sz w:val="28"/>
          <w:szCs w:val="28"/>
          <w:rtl/>
          <w:lang w:eastAsia="zh-CN" w:bidi="ar-EG"/>
        </w:rPr>
      </w:pPr>
      <w:r w:rsidRPr="00894560">
        <w:rPr>
          <w:rFonts w:cs="Simplified Arabic"/>
          <w:b/>
          <w:bCs/>
          <w:sz w:val="28"/>
          <w:szCs w:val="28"/>
          <w:rtl/>
          <w:lang w:eastAsia="zh-CN" w:bidi="ar-EG"/>
        </w:rPr>
        <w:lastRenderedPageBreak/>
        <w:t>دراسة الشهري، والشعلان، (</w:t>
      </w:r>
      <w:r w:rsidRPr="00A663E1">
        <w:rPr>
          <w:rFonts w:asciiTheme="majorBidi" w:hAnsiTheme="majorBidi" w:cs="Times New Roman"/>
          <w:b/>
          <w:bCs/>
          <w:sz w:val="28"/>
          <w:szCs w:val="28"/>
          <w:rtl/>
          <w:lang w:eastAsia="zh-CN" w:bidi="ar-EG"/>
        </w:rPr>
        <w:t>2025</w:t>
      </w:r>
      <w:r w:rsidRPr="00894560">
        <w:rPr>
          <w:rFonts w:cs="Simplified Arabic"/>
          <w:b/>
          <w:bCs/>
          <w:sz w:val="28"/>
          <w:szCs w:val="28"/>
          <w:rtl/>
          <w:lang w:eastAsia="zh-CN" w:bidi="ar-EG"/>
        </w:rPr>
        <w:t>)، بعنوان</w:t>
      </w:r>
      <w:r>
        <w:rPr>
          <w:rFonts w:cs="Simplified Arabic"/>
          <w:b/>
          <w:bCs/>
          <w:sz w:val="28"/>
          <w:szCs w:val="28"/>
          <w:rtl/>
          <w:lang w:eastAsia="zh-CN" w:bidi="ar-EG"/>
        </w:rPr>
        <w:t xml:space="preserve"> "</w:t>
      </w:r>
      <w:r w:rsidRPr="00894560">
        <w:rPr>
          <w:rFonts w:cs="Simplified Arabic"/>
          <w:b/>
          <w:bCs/>
          <w:sz w:val="28"/>
          <w:szCs w:val="28"/>
          <w:rtl/>
          <w:lang w:eastAsia="zh-CN" w:bidi="ar-EG"/>
        </w:rPr>
        <w:t>أثر التحول الرقمي على تسهيل الخدمات للمستفيدين في المؤسسات الحكومية السعودية"</w:t>
      </w:r>
      <w:r>
        <w:rPr>
          <w:rFonts w:cs="Simplified Arabic"/>
          <w:b/>
          <w:bCs/>
          <w:sz w:val="28"/>
          <w:szCs w:val="28"/>
          <w:rtl/>
          <w:lang w:eastAsia="zh-CN" w:bidi="ar-EG"/>
        </w:rPr>
        <w:t>.</w:t>
      </w:r>
    </w:p>
    <w:p w14:paraId="67E24298"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هدفت هذه الدراسة، إلى التعرف على واقع التحول الرقمي في المؤسسات الحكومية السعودية ودراسة العلاقة بين التحول الرقمي وسهولة حصول المستفيدين على الخدمات الحكومية، وقد اعتمدت الدراسة على المنهج الوصفي التحليلي، وتم تصميم استبانة لجمع بيانات الدراسة وتوزيعها إلكترونيًا، وتكون مجتمع الدراسة من جميع المستفيدين من المؤسسات الحكومية في المملكة العربية السعودية، وقد بلغ حجم العينة 384 فردًا، وكانت جميع الاستمارات صالحة للتحليل الإحصائي، ولتحقيق أهداف الدراسة، تم استخدام العديد من الأساليب الإحصائية المناسبة باستخدام برنامج</w:t>
      </w:r>
      <w:r w:rsidRPr="00894560">
        <w:rPr>
          <w:rFonts w:ascii="Simplified Arabic" w:eastAsia="SimSun" w:hAnsi="Simplified Arabic" w:cs="Simplified Arabic"/>
          <w:sz w:val="28"/>
          <w:szCs w:val="28"/>
          <w:lang w:eastAsia="zh-CN" w:bidi="ar-EG"/>
        </w:rPr>
        <w:t xml:space="preserve"> SPSS </w:t>
      </w:r>
      <w:r w:rsidRPr="00894560">
        <w:rPr>
          <w:rFonts w:cs="Simplified Arabic"/>
          <w:sz w:val="28"/>
          <w:szCs w:val="28"/>
          <w:rtl/>
          <w:lang w:eastAsia="zh-CN" w:bidi="ar-EG"/>
        </w:rPr>
        <w:t>لتحليل البيانات، وقد أظهرت النتائج وجود علاقة إيجابية ذات دلالة إحصائية بين توفر الخدمات الإلكترونية وسهولة حصول المستفيدين على الخدمات الحكومية، ويشير هذا إلى أن زيادة توفير الخدمات الإلكترونية يؤدي إلى تحسين تجربة المستفيدين وتقليل الجهد والوقت اللازمين للحصول على الخدمات، وأكدت الدراسة على أن التحول الرقمي ساهم في تحسين تجربة المستفيدين من خلال توفير خدمات أسرع وأكثر كفاءة، كما ساهم في تقليل الحاجة إلى زيارة المؤسسات الحكومية فعليًا، مما وفر الوقت والجهد على المستفيدين، وأشارت النتائج إلى أن التحول الرقمي ساهم في تحسين كفاءة المؤسسات الحكومية من خلال تبسيط العمليات وتقليل التكاليف، كما ساهم في تحسين التواصل والتنسيق بين المؤسسات الحكومية المختلفة، وبناء على هذه النتائج أوصت الدراسة بضرورة زيادة مجالات الخدمات المقدمة إلكترونيًا وتنوعها لتسهيل حصول المستفيدين على جميع الخدمات الممكنة دون الحاجة إلى مراجعة المؤسسات فعليًا، كما أوصت الدراسة بتقليل التواصل غير الإلكتروني بين المؤسسات المختلفة إلى أقصى حد ممكن وحصره على المعاملات الإلكترونية كليًا، وبضرورة تطوير طرق تقديم الدعم الفني ومتابعة الشكاوى وتسجيل الملاحظات ودراسة المقترحات لتحسين أداء الخدمات الإلكترونية المقدمة.</w:t>
      </w:r>
    </w:p>
    <w:p w14:paraId="6E21BCFF" w14:textId="77777777" w:rsidR="00EA6595" w:rsidRPr="00894560" w:rsidRDefault="00EA6595" w:rsidP="008F4178">
      <w:pPr>
        <w:pStyle w:val="ListParagraph"/>
        <w:numPr>
          <w:ilvl w:val="0"/>
          <w:numId w:val="12"/>
        </w:numPr>
        <w:spacing w:after="0" w:line="240" w:lineRule="auto"/>
        <w:ind w:left="475" w:hanging="426"/>
        <w:jc w:val="both"/>
        <w:rPr>
          <w:rFonts w:cs="Simplified Arabic"/>
          <w:b/>
          <w:bCs/>
          <w:sz w:val="28"/>
          <w:szCs w:val="28"/>
          <w:rtl/>
          <w:lang w:eastAsia="zh-CN" w:bidi="ar-EG"/>
        </w:rPr>
      </w:pPr>
      <w:r w:rsidRPr="00894560">
        <w:rPr>
          <w:rFonts w:cs="Simplified Arabic"/>
          <w:b/>
          <w:bCs/>
          <w:sz w:val="28"/>
          <w:szCs w:val="28"/>
          <w:rtl/>
          <w:lang w:eastAsia="zh-CN" w:bidi="ar-EG"/>
        </w:rPr>
        <w:lastRenderedPageBreak/>
        <w:t>دراسة عبد الحفيظ، وآخرون، (</w:t>
      </w:r>
      <w:r w:rsidRPr="00A663E1">
        <w:rPr>
          <w:rFonts w:asciiTheme="majorBidi" w:hAnsiTheme="majorBidi" w:cs="Times New Roman"/>
          <w:b/>
          <w:bCs/>
          <w:sz w:val="28"/>
          <w:szCs w:val="28"/>
          <w:rtl/>
          <w:lang w:eastAsia="zh-CN" w:bidi="ar-EG"/>
        </w:rPr>
        <w:t>2024</w:t>
      </w:r>
      <w:r w:rsidRPr="00894560">
        <w:rPr>
          <w:rFonts w:cs="Simplified Arabic"/>
          <w:b/>
          <w:bCs/>
          <w:sz w:val="28"/>
          <w:szCs w:val="28"/>
          <w:rtl/>
          <w:lang w:eastAsia="zh-CN" w:bidi="ar-EG"/>
        </w:rPr>
        <w:t>)، بعنوان "أثر التحول الرقمي على كفاءة الجهاز الإداري للدولة والتنمية المستدامة دراسة تطبيقية على المنتقلين للعاصمة الإدارية"</w:t>
      </w:r>
      <w:r>
        <w:rPr>
          <w:rFonts w:cs="Simplified Arabic"/>
          <w:b/>
          <w:bCs/>
          <w:sz w:val="28"/>
          <w:szCs w:val="28"/>
          <w:rtl/>
          <w:lang w:eastAsia="zh-CN" w:bidi="ar-EG"/>
        </w:rPr>
        <w:t>.</w:t>
      </w:r>
    </w:p>
    <w:p w14:paraId="1F5C858A" w14:textId="77777777" w:rsidR="00EA6595"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هدفت هذه الدراسة إلى إبراز أثر التحول الرقمي على كفاءة الجهاز الإداري للدولة وتحقيق التنمية المستدامة، مع التركيز على المنتقلين للعاصمة الإدارية، وقد تناولت الدراسة تأثير التحول الرقمي على تبسيط العمليات الحكومية، وتقليل التكاليف والوقت، وتعزيز الشفافية، وتحسين التواصل بين الأقسام الحكومية، وتحقيق التكامل والتنسيق، وتعزيز الابتكار واستخدام الموارد بفعالية، وقدرة الحكومة على التكيف مع التحديات الحديثة، واعتمدت الدراسة على المنهج التطبيقي، حيث تم تصميم استمارة استقصاء وتوزيعها على عينة من المنتقلين للعاصمة الإدارية، واستخدمت الدراسة البرنامج الإحصائي</w:t>
      </w:r>
      <w:r w:rsidRPr="00894560">
        <w:rPr>
          <w:rFonts w:ascii="Simplified Arabic" w:eastAsia="SimSun" w:hAnsi="Simplified Arabic" w:cs="Simplified Arabic"/>
          <w:sz w:val="28"/>
          <w:szCs w:val="28"/>
          <w:lang w:eastAsia="zh-CN" w:bidi="ar-EG"/>
        </w:rPr>
        <w:t xml:space="preserve"> SPSS </w:t>
      </w:r>
      <w:r w:rsidRPr="00894560">
        <w:rPr>
          <w:rFonts w:cs="Simplified Arabic"/>
          <w:sz w:val="28"/>
          <w:szCs w:val="28"/>
          <w:rtl/>
          <w:lang w:eastAsia="zh-CN" w:bidi="ar-EG"/>
        </w:rPr>
        <w:t xml:space="preserve">لتحليل البيانات، وقد كشفت النتائج عن وجود علاقة ذات دلالة إحصائية بين التحول الرقمي وكفاءة الجهاز الإداري للدولة، مما يؤكد على تأثير التحول الرقمي على كفاءة الجهاز الإداري للدولة والتنمية المستدامة، كما أظهرت الدراسة أن التحول الرقمي ساهم بشكل كبير في تبسيط العمليات الإدارية، مما أدى إلى تقليل الوقت والجهد اللازمين لإنجاز المعاملات، كما ساهم في تقليل التكاليف التشغيلية من خلال تقليل الاعتماد على المعاملات الورقية، وأكدت النتائج على أن التحول الرقمي ساهم في زيادة الشفافية في العمليات الحكومية، مما سهل على المواطنين الوصول إلى المعلومات والخدمات، كما ساهم في تعزيز المساءلة من خلال توفير آليات لتتبع وتقييم أداء الجهاز الإداري، وأظهرت الدراسة أن التحول الرقمي ساهم في تحسين التواصل والتنسيق بين الأقسام الحكومية المختلفة، مما أدى إلى تحسين جودة الخدمات المقدمة للمواطنين، كما ساهم في تسهيل تبادل المعلومات والبيانات بين الجهات الحكومية المختلفة، وأكدت النتائج على أن التحول الرقمي ساهم في تعزيز الابتكار في الجهاز الإداري، مما أدى إلى تطوير خدمات جديدة ومبتكرة تلبي احتياجات المواطنين، كما ساهم في تحقيق أهداف التنمية المستدامة من خلال تحسين إدارة الموارد وتقليل الآثار البيئية، وأظهرت الدراسة أن التحول الرقمي عزز من قدرة الجهاز الإداري على التكيف مع التحديات المتغيرة، وخصوصا في الأزمات، وبناءً على هذه النتائج، أوصت الدراسة بضرورة </w:t>
      </w:r>
      <w:r w:rsidRPr="00894560">
        <w:rPr>
          <w:rFonts w:cs="Simplified Arabic"/>
          <w:sz w:val="28"/>
          <w:szCs w:val="28"/>
          <w:rtl/>
          <w:lang w:eastAsia="zh-CN" w:bidi="ar-EG"/>
        </w:rPr>
        <w:lastRenderedPageBreak/>
        <w:t>الاهتمام بالتحول الرقمي وأدواته لما له من تأثير على كفاءة الجهاز الإداري للدولة والتنمية المستدامة للمنظمات التي تسعى لتحقيق ميزة تنافسية، كما أوصت الدراسة باستمرار دراسة تأثير التحول الرقمي على أبعاد أخرى لذات المتغيرين.</w:t>
      </w:r>
    </w:p>
    <w:p w14:paraId="3B7BBF32" w14:textId="77777777" w:rsidR="00EA6595" w:rsidRPr="00631ABD" w:rsidRDefault="00EA6595" w:rsidP="00631ABD">
      <w:pPr>
        <w:pStyle w:val="ListParagraph"/>
        <w:numPr>
          <w:ilvl w:val="0"/>
          <w:numId w:val="12"/>
        </w:numPr>
        <w:spacing w:after="0" w:line="240" w:lineRule="auto"/>
        <w:ind w:left="424" w:hanging="425"/>
        <w:jc w:val="lowKashida"/>
        <w:rPr>
          <w:rFonts w:cs="Simplified Arabic"/>
          <w:b/>
          <w:bCs/>
          <w:sz w:val="28"/>
          <w:szCs w:val="28"/>
          <w:rtl/>
          <w:lang w:eastAsia="zh-CN" w:bidi="ar-EG"/>
        </w:rPr>
      </w:pPr>
      <w:r w:rsidRPr="00894560">
        <w:rPr>
          <w:rFonts w:cs="Simplified Arabic"/>
          <w:b/>
          <w:bCs/>
          <w:sz w:val="28"/>
          <w:szCs w:val="28"/>
          <w:rtl/>
          <w:lang w:eastAsia="zh-CN" w:bidi="ar-EG"/>
        </w:rPr>
        <w:t xml:space="preserve">دراسة </w:t>
      </w:r>
      <w:r w:rsidRPr="00A663E1">
        <w:rPr>
          <w:rFonts w:asciiTheme="majorBidi" w:eastAsia="SimSun" w:hAnsiTheme="majorBidi" w:cs="Times New Roman"/>
          <w:b/>
          <w:bCs/>
          <w:sz w:val="28"/>
          <w:szCs w:val="28"/>
          <w:lang w:eastAsia="zh-CN" w:bidi="ar-EG"/>
        </w:rPr>
        <w:t>Viana</w:t>
      </w:r>
      <w:r w:rsidRPr="00894560">
        <w:rPr>
          <w:rFonts w:ascii="Simplified Arabic" w:eastAsia="SimSun" w:hAnsi="Simplified Arabic" w:cs="Simplified Arabic"/>
          <w:b/>
          <w:bCs/>
          <w:sz w:val="28"/>
          <w:szCs w:val="28"/>
          <w:lang w:eastAsia="zh-CN" w:bidi="ar-EG"/>
        </w:rPr>
        <w:t>, (</w:t>
      </w:r>
      <w:r w:rsidRPr="00A663E1">
        <w:rPr>
          <w:rFonts w:asciiTheme="majorBidi" w:eastAsia="SimSun" w:hAnsiTheme="majorBidi" w:cs="Times New Roman"/>
          <w:b/>
          <w:bCs/>
          <w:sz w:val="28"/>
          <w:szCs w:val="28"/>
          <w:lang w:eastAsia="zh-CN" w:bidi="ar-EG"/>
        </w:rPr>
        <w:t>2021</w:t>
      </w:r>
      <w:r w:rsidRPr="00894560">
        <w:rPr>
          <w:rFonts w:ascii="Simplified Arabic" w:eastAsia="SimSun" w:hAnsi="Simplified Arabic" w:cs="Simplified Arabic"/>
          <w:b/>
          <w:bCs/>
          <w:sz w:val="28"/>
          <w:szCs w:val="28"/>
          <w:lang w:eastAsia="zh-CN" w:bidi="ar-EG"/>
        </w:rPr>
        <w:t>)</w:t>
      </w:r>
      <w:r w:rsidRPr="00894560">
        <w:rPr>
          <w:rFonts w:cs="Simplified Arabic"/>
          <w:b/>
          <w:bCs/>
          <w:sz w:val="28"/>
          <w:szCs w:val="28"/>
          <w:rtl/>
          <w:lang w:eastAsia="zh-CN" w:bidi="ar-EG"/>
        </w:rPr>
        <w:t xml:space="preserve"> بعنوان</w:t>
      </w:r>
      <w:r w:rsidRPr="00894560">
        <w:rPr>
          <w:rFonts w:ascii="Simplified Arabic" w:eastAsia="SimSun" w:hAnsi="Simplified Arabic" w:cs="Simplified Arabic"/>
          <w:b/>
          <w:bCs/>
          <w:sz w:val="28"/>
          <w:szCs w:val="28"/>
          <w:lang w:eastAsia="zh-CN" w:bidi="ar-EG"/>
        </w:rPr>
        <w:t>"</w:t>
      </w:r>
      <w:r w:rsidRPr="00A663E1">
        <w:rPr>
          <w:rFonts w:asciiTheme="majorBidi" w:eastAsia="SimSun" w:hAnsiTheme="majorBidi" w:cs="Times New Roman"/>
          <w:b/>
          <w:bCs/>
          <w:sz w:val="28"/>
          <w:szCs w:val="28"/>
          <w:lang w:eastAsia="zh-CN" w:bidi="ar-EG"/>
        </w:rPr>
        <w:t>Digital transformation in public administration: from e-Government to digital government</w:t>
      </w:r>
      <w:r w:rsidRPr="00894560">
        <w:rPr>
          <w:rFonts w:ascii="Simplified Arabic" w:eastAsia="SimSun" w:hAnsi="Simplified Arabic" w:cs="Simplified Arabic"/>
          <w:b/>
          <w:bCs/>
          <w:sz w:val="28"/>
          <w:szCs w:val="28"/>
          <w:lang w:eastAsia="zh-CN" w:bidi="ar-EG"/>
        </w:rPr>
        <w:t>"</w:t>
      </w:r>
      <w:r w:rsidRPr="00894560">
        <w:rPr>
          <w:rFonts w:cs="Simplified Arabic"/>
          <w:b/>
          <w:bCs/>
          <w:sz w:val="28"/>
          <w:szCs w:val="28"/>
          <w:rtl/>
          <w:lang w:eastAsia="zh-CN" w:bidi="ar-EG"/>
        </w:rPr>
        <w:t>"</w:t>
      </w:r>
      <w:r w:rsidR="00631ABD">
        <w:rPr>
          <w:rFonts w:cs="Simplified Arabic"/>
          <w:b/>
          <w:bCs/>
          <w:sz w:val="28"/>
          <w:szCs w:val="28"/>
          <w:rtl/>
          <w:lang w:eastAsia="zh-CN" w:bidi="ar-EG"/>
        </w:rPr>
        <w:t xml:space="preserve"> </w:t>
      </w:r>
      <w:r w:rsidRPr="00631ABD">
        <w:rPr>
          <w:rFonts w:cs="Simplified Arabic"/>
          <w:b/>
          <w:bCs/>
          <w:sz w:val="28"/>
          <w:szCs w:val="28"/>
          <w:rtl/>
          <w:lang w:eastAsia="zh-CN" w:bidi="ar-EG"/>
        </w:rPr>
        <w:t>التحول الرقمي في الإدارة العامة: من الحكومة الإلكترونية إلى الحكومة الرقمية"</w:t>
      </w:r>
    </w:p>
    <w:p w14:paraId="1562C69F"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هدفت هذه الدراسة إلى استكشاف مسار استخدام تكنولوجيا المعلومات والاتصالات في المجال التنظيمي للدولة، مع التركيز على التحول من مفهوم الحكومة الإلكترونية إلى مفهوم الحكومة الرقمية، وقد تناولت الدراسة تأثير الثورة الرقمية على الإدارة العامة وتحول الأنشطة التي تقدمها الدولة تدريجيًا، مع التركيز على التحديات التي تنشأ مع تطور التقنيات، واعتمدت الدراسة على المنهج الوصفي والاستنباطي المنطقي. وقد تم فحص أسس الحكومة الإلكترونية وتصنيفاتها وتحدياتها وأنواع التفاعل فيها، ثم تم مناقشة أفكار ومقترحات الحكومة المفتوحة، ثم تم استكشاف مفهوم الحكومة الرقمية وقضاياها الرئيسية، وأخيرًا تم تحديد العملية التطورية للتحول الرقمي في الإدارة العامة، وقد أوضحت الدراسة أن مفهوم الحكومة الإلكترونية قد تطور تدريجيًا ليشمل جوانب أكثر شمولية، مثل الحكومة المفتوحة والحكومة الرقمية، وأشارت إلى أن الحكومة الإلكترونية تركز بشكل أساسي على تقديم الخدمات الحكومية عبر الإنترنت، بينما تتجاوز الحكومة الرقمية ذلك لتشمل تحولًا جذريًا في العمليات والإجراءات الحكومية، وأكدت الدراسة على أهمية الحكومة المفتوحة في تعزيز الشفافية والمشاركة في العمليات الحكومية، وأشارت إلى أن الحكومة المفتوحة تساهم في تحسين جودة الخدمات الحكومية وزيادة ثقة المواطنين بالحكومة، وأوضحت الدراسة أن الحكومة الرقمية تتجاوز مفهوم الحكومة الإلكترونية لتشمل تحولًا جذريًا في العمليات والإجراءات الحكومية، وأشارت إلى أن الحكومة الرقمية تعتمد على التقنيات الرقمية المتقدمة، مثل الذكاء الاصطناعي والحوسبة السحابية، لتقديم خدمات حكومية أكثر كفاءة وفعالية، وقدمت الدراسة إطارًا تحليليًا للعملية التطورية للتحول الرقمي في الإدارة العامة، مع التركيز على المراحل المختلفة </w:t>
      </w:r>
      <w:r w:rsidRPr="00894560">
        <w:rPr>
          <w:rFonts w:cs="Simplified Arabic"/>
          <w:sz w:val="28"/>
          <w:szCs w:val="28"/>
          <w:rtl/>
          <w:lang w:eastAsia="zh-CN" w:bidi="ar-EG"/>
        </w:rPr>
        <w:lastRenderedPageBreak/>
        <w:t>التي يمر بها هذا التحول، وأشارت إلى أن التحول الرقمي يتطلب تغييرات جذرية في الثقافة التنظيمية والعمليات والإجراءات الحكومية، وبناء على هذه النتائج أوصت الدراسة بضرورة التركيز على تعزيز الشفافية والمشاركة في العمليات الحكومية من خلال تبني مبادئ الحكومة المفتوحة، والاستثمار في تطوير البنية التحتية الرقمية والمهارات الرقمية للموظفين الحكوميين، وتطوير أطر قانونية وتنظيمية تدعم التحول الرقمي في الإدارة العامة.</w:t>
      </w:r>
    </w:p>
    <w:p w14:paraId="096A72FE" w14:textId="77777777" w:rsidR="00EA6595" w:rsidRPr="00631ABD" w:rsidRDefault="00EA6595" w:rsidP="008F4178">
      <w:pPr>
        <w:pStyle w:val="ListParagraph"/>
        <w:numPr>
          <w:ilvl w:val="0"/>
          <w:numId w:val="12"/>
        </w:numPr>
        <w:spacing w:after="0" w:line="240" w:lineRule="auto"/>
        <w:ind w:left="424" w:hanging="425"/>
        <w:jc w:val="both"/>
        <w:rPr>
          <w:rFonts w:cs="Simplified Arabic"/>
          <w:b/>
          <w:bCs/>
          <w:sz w:val="28"/>
          <w:szCs w:val="28"/>
          <w:rtl/>
          <w:lang w:eastAsia="zh-CN" w:bidi="ar-EG"/>
        </w:rPr>
      </w:pPr>
      <w:r w:rsidRPr="00894560">
        <w:rPr>
          <w:rFonts w:cs="Simplified Arabic"/>
          <w:b/>
          <w:bCs/>
          <w:sz w:val="28"/>
          <w:szCs w:val="28"/>
          <w:rtl/>
          <w:lang w:eastAsia="zh-CN" w:bidi="ar-EG"/>
        </w:rPr>
        <w:t>دراسة</w:t>
      </w:r>
      <w:r w:rsidR="00A663E1">
        <w:rPr>
          <w:rFonts w:cs="Simplified Arabic"/>
          <w:b/>
          <w:bCs/>
          <w:sz w:val="28"/>
          <w:szCs w:val="28"/>
          <w:rtl/>
          <w:lang w:eastAsia="zh-CN" w:bidi="ar-EG"/>
        </w:rPr>
        <w:t xml:space="preserve"> </w:t>
      </w:r>
      <w:r w:rsidRPr="00A663E1">
        <w:rPr>
          <w:rFonts w:asciiTheme="majorBidi" w:eastAsia="SimSun" w:hAnsiTheme="majorBidi" w:cs="Times New Roman"/>
          <w:b/>
          <w:bCs/>
          <w:sz w:val="28"/>
          <w:szCs w:val="28"/>
          <w:lang w:eastAsia="zh-CN" w:bidi="ar-EG"/>
        </w:rPr>
        <w:t>Sulistya</w:t>
      </w:r>
      <w:r w:rsidRPr="00894560">
        <w:rPr>
          <w:rFonts w:ascii="Simplified Arabic" w:eastAsia="SimSun" w:hAnsi="Simplified Arabic" w:cs="Simplified Arabic"/>
          <w:b/>
          <w:bCs/>
          <w:sz w:val="28"/>
          <w:szCs w:val="28"/>
          <w:lang w:eastAsia="zh-CN" w:bidi="ar-EG"/>
        </w:rPr>
        <w:t xml:space="preserve">,. </w:t>
      </w:r>
      <w:r w:rsidRPr="00A663E1">
        <w:rPr>
          <w:rFonts w:asciiTheme="majorBidi" w:eastAsia="SimSun" w:hAnsiTheme="majorBidi" w:cs="Times New Roman"/>
          <w:b/>
          <w:bCs/>
          <w:sz w:val="28"/>
          <w:szCs w:val="28"/>
          <w:lang w:eastAsia="zh-CN" w:bidi="ar-EG"/>
        </w:rPr>
        <w:t>et al,</w:t>
      </w:r>
      <w:r w:rsidRPr="00894560">
        <w:rPr>
          <w:rFonts w:ascii="Simplified Arabic" w:eastAsia="SimSun" w:hAnsi="Simplified Arabic" w:cs="Simplified Arabic"/>
          <w:b/>
          <w:bCs/>
          <w:sz w:val="28"/>
          <w:szCs w:val="28"/>
          <w:lang w:eastAsia="zh-CN" w:bidi="ar-EG"/>
        </w:rPr>
        <w:t xml:space="preserve"> (</w:t>
      </w:r>
      <w:r w:rsidRPr="00A663E1">
        <w:rPr>
          <w:rFonts w:asciiTheme="majorBidi" w:eastAsia="SimSun" w:hAnsiTheme="majorBidi" w:cs="Times New Roman"/>
          <w:b/>
          <w:bCs/>
          <w:sz w:val="28"/>
          <w:szCs w:val="28"/>
          <w:lang w:eastAsia="zh-CN" w:bidi="ar-EG"/>
        </w:rPr>
        <w:t>2019</w:t>
      </w:r>
      <w:r w:rsidRPr="00894560">
        <w:rPr>
          <w:rFonts w:ascii="Simplified Arabic" w:eastAsia="SimSun" w:hAnsi="Simplified Arabic" w:cs="Simplified Arabic"/>
          <w:b/>
          <w:bCs/>
          <w:sz w:val="28"/>
          <w:szCs w:val="28"/>
          <w:lang w:eastAsia="zh-CN" w:bidi="ar-EG"/>
        </w:rPr>
        <w:t>)</w:t>
      </w:r>
      <w:r>
        <w:rPr>
          <w:rFonts w:cs="Simplified Arabic"/>
          <w:b/>
          <w:bCs/>
          <w:sz w:val="28"/>
          <w:szCs w:val="28"/>
          <w:rtl/>
          <w:lang w:eastAsia="zh-CN" w:bidi="ar-EG"/>
        </w:rPr>
        <w:t xml:space="preserve"> بعنوان</w:t>
      </w:r>
      <w:r w:rsidRPr="00894560">
        <w:rPr>
          <w:rFonts w:ascii="Simplified Arabic" w:eastAsia="SimSun" w:hAnsi="Simplified Arabic" w:cs="Simplified Arabic"/>
          <w:b/>
          <w:bCs/>
          <w:sz w:val="28"/>
          <w:szCs w:val="28"/>
          <w:lang w:eastAsia="zh-CN" w:bidi="ar-EG"/>
        </w:rPr>
        <w:t xml:space="preserve"> "</w:t>
      </w:r>
      <w:r w:rsidRPr="00A663E1">
        <w:rPr>
          <w:rFonts w:asciiTheme="majorBidi" w:eastAsia="SimSun" w:hAnsiTheme="majorBidi" w:cs="Times New Roman"/>
          <w:b/>
          <w:bCs/>
          <w:sz w:val="28"/>
          <w:szCs w:val="28"/>
          <w:lang w:eastAsia="zh-CN" w:bidi="ar-EG"/>
        </w:rPr>
        <w:t>A case study of Indonesian government digital transformation: Improving public service quality through E-government implementation</w:t>
      </w:r>
      <w:r w:rsidRPr="00894560">
        <w:rPr>
          <w:rFonts w:ascii="Simplified Arabic" w:eastAsia="SimSun" w:hAnsi="Simplified Arabic" w:cs="Simplified Arabic"/>
          <w:b/>
          <w:bCs/>
          <w:sz w:val="28"/>
          <w:szCs w:val="28"/>
          <w:lang w:eastAsia="zh-CN" w:bidi="ar-EG"/>
        </w:rPr>
        <w:t>"</w:t>
      </w:r>
      <w:r w:rsidRPr="00631ABD">
        <w:rPr>
          <w:rFonts w:ascii="Simplified Arabic" w:hAnsi="Simplified Arabic" w:cs="Simplified Arabic"/>
          <w:rtl/>
        </w:rPr>
        <w:t xml:space="preserve"> </w:t>
      </w:r>
      <w:r w:rsidRPr="00631ABD">
        <w:rPr>
          <w:rFonts w:cs="Simplified Arabic"/>
          <w:b/>
          <w:bCs/>
          <w:sz w:val="28"/>
          <w:szCs w:val="28"/>
          <w:rtl/>
          <w:lang w:eastAsia="zh-CN" w:bidi="ar-EG"/>
        </w:rPr>
        <w:t>"دراسة حالة للتحول الرقمي للحكومة الإندونيسية: تحسين جودة الخدمات العامة من خلال تطبيق الحكومة الإلكترونية"</w:t>
      </w:r>
    </w:p>
    <w:p w14:paraId="53CA3AB6" w14:textId="77777777" w:rsidR="00EA6595" w:rsidRDefault="00EA6595" w:rsidP="00A663E1">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هدفت هذه الدراسة إلى تحليل التحول الرقمي في القطاع العام الإندونيسي من خلال تطبيق الحكومة الإلكترونية وتأثيره على تحسين جودة الخدمات العامة، وقد تناولت الدراسة دور الحكومة في أداء وظيفتها كمقدم للخدمات العامة وفقًا للقانون الإندونيسي رقم </w:t>
      </w:r>
      <w:r w:rsidRPr="00631ABD">
        <w:rPr>
          <w:rFonts w:asciiTheme="majorBidi" w:hAnsiTheme="majorBidi" w:cs="Times New Roman"/>
          <w:sz w:val="28"/>
          <w:szCs w:val="28"/>
          <w:rtl/>
          <w:lang w:eastAsia="zh-CN" w:bidi="ar-EG"/>
        </w:rPr>
        <w:t>25/2009</w:t>
      </w:r>
      <w:r w:rsidRPr="00894560">
        <w:rPr>
          <w:rFonts w:cs="Simplified Arabic"/>
          <w:sz w:val="28"/>
          <w:szCs w:val="28"/>
          <w:rtl/>
          <w:lang w:eastAsia="zh-CN" w:bidi="ar-EG"/>
        </w:rPr>
        <w:t>، مع التركيز على التحديات التي تواجه الإدارة الحكومية التقليدية، مثل عدم الفعالية والكفاءة، وانخفاض الشفافية، وقضايا الفساد، واعتمدت الدراسة على منهجية البحث الأدبي لتحليل تطبيقات الحكومة الإلكترونية المختلفة، وقد تم تحليل تأثير تطبيق الحكومة الإلكترونية على القيمة المضافة، والمرونة والتحكم، والمساءلة والتعاون في سياق تحسين الخدمات العامة، وقد أظهرت الدراسة أن تطبيق الحكومة الإلكترونية كان له آثار إيجابية على الخدمات العامة، وأشارت إلى أن الحكومة الإلكترونية تساهم في تحسين الكفاءة والتعاون والشفافية في العمليات الحكومية، وقدمت الدراسة أمثلة على تطبيقات الحكومة الإلكترونية التي تم تنفيذها في إندونيسيا، والتي تغطي علاقات الحكومة بالمواطنين</w:t>
      </w:r>
      <w:r w:rsidR="00A663E1">
        <w:rPr>
          <w:rFonts w:cs="Simplified Arabic"/>
          <w:sz w:val="28"/>
          <w:szCs w:val="28"/>
          <w:rtl/>
          <w:lang w:eastAsia="zh-CN" w:bidi="ar-EG"/>
        </w:rPr>
        <w:t xml:space="preserve"> </w:t>
      </w:r>
      <w:r w:rsidRPr="00894560">
        <w:rPr>
          <w:rFonts w:ascii="Simplified Arabic" w:eastAsia="SimSun" w:hAnsi="Simplified Arabic" w:cs="Simplified Arabic"/>
          <w:sz w:val="28"/>
          <w:szCs w:val="28"/>
          <w:lang w:eastAsia="zh-CN" w:bidi="ar-EG"/>
        </w:rPr>
        <w:t>(</w:t>
      </w:r>
      <w:r w:rsidRPr="00A663E1">
        <w:rPr>
          <w:rFonts w:asciiTheme="majorBidi" w:eastAsia="SimSun" w:hAnsiTheme="majorBidi" w:cs="Times New Roman"/>
          <w:sz w:val="28"/>
          <w:szCs w:val="28"/>
          <w:lang w:eastAsia="zh-CN" w:bidi="ar-EG"/>
        </w:rPr>
        <w:t>G2C</w:t>
      </w:r>
      <w:r w:rsidRPr="00894560">
        <w:rPr>
          <w:rFonts w:ascii="Simplified Arabic" w:eastAsia="SimSun" w:hAnsi="Simplified Arabic" w:cs="Simplified Arabic"/>
          <w:sz w:val="28"/>
          <w:szCs w:val="28"/>
          <w:lang w:eastAsia="zh-CN" w:bidi="ar-EG"/>
        </w:rPr>
        <w:t>)</w:t>
      </w:r>
      <w:r w:rsidRPr="00894560">
        <w:rPr>
          <w:rFonts w:cs="Simplified Arabic"/>
          <w:sz w:val="28"/>
          <w:szCs w:val="28"/>
          <w:rtl/>
          <w:lang w:eastAsia="zh-CN" w:bidi="ar-EG"/>
        </w:rPr>
        <w:t>، والحكومة بالأعمال</w:t>
      </w:r>
      <w:r w:rsidR="00A663E1">
        <w:rPr>
          <w:rFonts w:cs="Simplified Arabic"/>
          <w:sz w:val="28"/>
          <w:szCs w:val="28"/>
          <w:rtl/>
          <w:lang w:eastAsia="zh-CN" w:bidi="ar-EG"/>
        </w:rPr>
        <w:t xml:space="preserve"> </w:t>
      </w:r>
      <w:r w:rsidRPr="00894560">
        <w:rPr>
          <w:rFonts w:ascii="Simplified Arabic" w:eastAsia="SimSun" w:hAnsi="Simplified Arabic" w:cs="Simplified Arabic"/>
          <w:sz w:val="28"/>
          <w:szCs w:val="28"/>
          <w:lang w:eastAsia="zh-CN" w:bidi="ar-EG"/>
        </w:rPr>
        <w:t>(</w:t>
      </w:r>
      <w:r w:rsidRPr="00A663E1">
        <w:rPr>
          <w:rFonts w:asciiTheme="majorBidi" w:eastAsia="SimSun" w:hAnsiTheme="majorBidi" w:cs="Times New Roman"/>
          <w:sz w:val="28"/>
          <w:szCs w:val="28"/>
          <w:lang w:eastAsia="zh-CN" w:bidi="ar-EG"/>
        </w:rPr>
        <w:t>G2B</w:t>
      </w:r>
      <w:r w:rsidRPr="00894560">
        <w:rPr>
          <w:rFonts w:ascii="Simplified Arabic" w:eastAsia="SimSun" w:hAnsi="Simplified Arabic" w:cs="Simplified Arabic"/>
          <w:sz w:val="28"/>
          <w:szCs w:val="28"/>
          <w:lang w:eastAsia="zh-CN" w:bidi="ar-EG"/>
        </w:rPr>
        <w:t>)</w:t>
      </w:r>
      <w:r w:rsidRPr="00894560">
        <w:rPr>
          <w:rFonts w:cs="Simplified Arabic"/>
          <w:sz w:val="28"/>
          <w:szCs w:val="28"/>
          <w:rtl/>
          <w:lang w:eastAsia="zh-CN" w:bidi="ar-EG"/>
        </w:rPr>
        <w:t>، والحكومة بالحكومة</w:t>
      </w:r>
      <w:r w:rsidR="00A663E1">
        <w:rPr>
          <w:rFonts w:cs="Simplified Arabic"/>
          <w:sz w:val="28"/>
          <w:szCs w:val="28"/>
          <w:rtl/>
          <w:lang w:eastAsia="zh-CN" w:bidi="ar-EG"/>
        </w:rPr>
        <w:t xml:space="preserve"> </w:t>
      </w:r>
      <w:r w:rsidRPr="00894560">
        <w:rPr>
          <w:rFonts w:ascii="Simplified Arabic" w:eastAsia="SimSun" w:hAnsi="Simplified Arabic" w:cs="Simplified Arabic"/>
          <w:sz w:val="28"/>
          <w:szCs w:val="28"/>
          <w:lang w:eastAsia="zh-CN" w:bidi="ar-EG"/>
        </w:rPr>
        <w:t>(</w:t>
      </w:r>
      <w:r w:rsidRPr="00A663E1">
        <w:rPr>
          <w:rFonts w:asciiTheme="majorBidi" w:eastAsia="SimSun" w:hAnsiTheme="majorBidi" w:cs="Times New Roman"/>
          <w:sz w:val="28"/>
          <w:szCs w:val="28"/>
          <w:lang w:eastAsia="zh-CN" w:bidi="ar-EG"/>
        </w:rPr>
        <w:t>G2G</w:t>
      </w:r>
      <w:r w:rsidRPr="00894560">
        <w:rPr>
          <w:rFonts w:ascii="Simplified Arabic" w:eastAsia="SimSun" w:hAnsi="Simplified Arabic" w:cs="Simplified Arabic"/>
          <w:sz w:val="28"/>
          <w:szCs w:val="28"/>
          <w:lang w:eastAsia="zh-CN" w:bidi="ar-EG"/>
        </w:rPr>
        <w:t>)</w:t>
      </w:r>
      <w:r w:rsidRPr="00894560">
        <w:rPr>
          <w:rFonts w:cs="Simplified Arabic"/>
          <w:sz w:val="28"/>
          <w:szCs w:val="28"/>
          <w:rtl/>
          <w:lang w:eastAsia="zh-CN" w:bidi="ar-EG"/>
        </w:rPr>
        <w:t xml:space="preserve">، وأوضحت أن هذه التطبيقات تساهم في تحسين تقديم الخدمات العامة وتسهيل الوصول إليها، وأكدت الدراسة على أن التحول الرقمي من خلال تطبيق الحكومة الإلكترونية يساهم في تحسين جودة الخدمات العامة، كما أشارت إلى أن الحكومة </w:t>
      </w:r>
      <w:r w:rsidRPr="00894560">
        <w:rPr>
          <w:rFonts w:cs="Simplified Arabic"/>
          <w:sz w:val="28"/>
          <w:szCs w:val="28"/>
          <w:rtl/>
          <w:lang w:eastAsia="zh-CN" w:bidi="ar-EG"/>
        </w:rPr>
        <w:lastRenderedPageBreak/>
        <w:t>الإلكترونية تساعد في معالجة التحديات التي تواجه الإدارة، وأشارت الدراسة إلى أن الحكومة الإلكترونية في إندونيسيا لا تزال في المراحل الأولى من التبني وفقًا لتصنيف مؤشر تنمية الحكومة الإلكترونية، ومع ذلك، تم تحديد عدد متزايد من تطبيقات الحكومة الإلكترونية في جميع أنحاء البلاد على مستويات حكومية متعددة، وبناء على هذه النتائج أوصت الدراسة بضرورة الاستمرار في تطوير وتوسيع نطاق تطبيقات الحكومة الإلكترونية في إندونيسيا، والتركيز على تحسين البنية التحتية الرقمية وتوفير التدريب اللازم للموظفين الحكوميين والمواطنين، وتعزيز الشفافية والمساءلة في العمليات الحكومية من خلال استخدام التقنيات الرقمية، وتشجيع التعاون بين الجهات الحكومية المختلفة والقطاع الخاص لت</w:t>
      </w:r>
      <w:r>
        <w:rPr>
          <w:rFonts w:cs="Simplified Arabic"/>
          <w:sz w:val="28"/>
          <w:szCs w:val="28"/>
          <w:rtl/>
          <w:lang w:eastAsia="zh-CN" w:bidi="ar-EG"/>
        </w:rPr>
        <w:t>طوير حلول مبتكرة للخدمات العامة.</w:t>
      </w:r>
    </w:p>
    <w:p w14:paraId="103B3A0D"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1/9/3: الدراسات السابقة التى تناولت العلاقة بين التحول الرقمي والحكومة الإلكترونية:</w:t>
      </w:r>
    </w:p>
    <w:p w14:paraId="4B2EC7B5" w14:textId="77777777" w:rsidR="00EA6595" w:rsidRPr="00894560" w:rsidRDefault="00EA6595" w:rsidP="00AA445A">
      <w:pPr>
        <w:pStyle w:val="ListParagraph"/>
        <w:numPr>
          <w:ilvl w:val="0"/>
          <w:numId w:val="10"/>
        </w:numPr>
        <w:spacing w:after="0" w:line="240" w:lineRule="auto"/>
        <w:ind w:left="332" w:hanging="283"/>
        <w:jc w:val="lowKashida"/>
        <w:rPr>
          <w:rFonts w:cs="Simplified Arabic"/>
          <w:b/>
          <w:bCs/>
          <w:sz w:val="28"/>
          <w:szCs w:val="28"/>
          <w:rtl/>
          <w:lang w:eastAsia="zh-CN" w:bidi="ar-EG"/>
        </w:rPr>
      </w:pPr>
      <w:r w:rsidRPr="00894560">
        <w:rPr>
          <w:rFonts w:cs="Simplified Arabic"/>
          <w:b/>
          <w:bCs/>
          <w:sz w:val="28"/>
          <w:szCs w:val="28"/>
          <w:rtl/>
          <w:lang w:eastAsia="zh-CN" w:bidi="ar-EG"/>
        </w:rPr>
        <w:t>دراسة قورين،</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وآخرون،</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w:t>
      </w:r>
      <w:r w:rsidRPr="00A663E1">
        <w:rPr>
          <w:rFonts w:asciiTheme="majorBidi" w:hAnsiTheme="majorBidi" w:cs="Times New Roman"/>
          <w:b/>
          <w:bCs/>
          <w:sz w:val="28"/>
          <w:szCs w:val="28"/>
          <w:rtl/>
          <w:lang w:eastAsia="zh-CN" w:bidi="ar-EG"/>
        </w:rPr>
        <w:t>2025</w:t>
      </w:r>
      <w:r w:rsidRPr="00894560">
        <w:rPr>
          <w:rFonts w:cs="Simplified Arabic"/>
          <w:b/>
          <w:bCs/>
          <w:sz w:val="28"/>
          <w:szCs w:val="28"/>
          <w:rtl/>
          <w:lang w:eastAsia="zh-CN" w:bidi="ar-EG"/>
        </w:rPr>
        <w:t>)،</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بعنوان</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"التحول</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الرقمي</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وتعزيز</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الحكومة</w:t>
      </w:r>
      <w:r w:rsidR="00AA445A">
        <w:rPr>
          <w:rFonts w:cs="Simplified Arabic"/>
          <w:b/>
          <w:bCs/>
          <w:sz w:val="28"/>
          <w:szCs w:val="28"/>
          <w:rtl/>
          <w:lang w:eastAsia="zh-CN" w:bidi="ar-EG"/>
        </w:rPr>
        <w:t xml:space="preserve"> ا</w:t>
      </w:r>
      <w:r w:rsidRPr="00894560">
        <w:rPr>
          <w:rFonts w:cs="Simplified Arabic"/>
          <w:b/>
          <w:bCs/>
          <w:sz w:val="28"/>
          <w:szCs w:val="28"/>
          <w:rtl/>
          <w:lang w:eastAsia="zh-CN" w:bidi="ar-EG"/>
        </w:rPr>
        <w:t>لإلكترونية كمدخل لتحسين (الشفافية، المساءلة والرقابة) في المال العام-</w:t>
      </w:r>
      <w:r w:rsidR="00AA445A">
        <w:rPr>
          <w:rFonts w:cs="Simplified Arabic"/>
          <w:b/>
          <w:bCs/>
          <w:sz w:val="28"/>
          <w:szCs w:val="28"/>
          <w:rtl/>
          <w:lang w:eastAsia="zh-CN" w:bidi="ar-EG"/>
        </w:rPr>
        <w:t xml:space="preserve">   </w:t>
      </w:r>
      <w:r w:rsidRPr="00894560">
        <w:rPr>
          <w:rFonts w:cs="Simplified Arabic"/>
          <w:b/>
          <w:bCs/>
          <w:sz w:val="28"/>
          <w:szCs w:val="28"/>
          <w:rtl/>
          <w:lang w:eastAsia="zh-CN" w:bidi="ar-EG"/>
        </w:rPr>
        <w:t>مع الاشارة للتجربة المصرية"</w:t>
      </w:r>
    </w:p>
    <w:p w14:paraId="5CB0536D" w14:textId="77777777" w:rsidR="00EA6595"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هدفت هذه الدراسة إلى بحث دور التحول الرقمي في تعزيز الحكومة الإلكترونية وتأثيره على تحسين الرقابة على المال العام، مع الإشارة إلى التجربة المصرية، وقد تناولت الدراسة مفهوم التحول الرقمي، ونماذجه وفوائده، ثم انتقلت إلى مفهوم الحكومة الإلكترونية وأهدافها وأشكالها المختلفة، كما ناقشت العلاقة بين التحول الرقمي والحكومة الإلكترونية من خلال توضيح كيفية تحسين التحول الرقمي لأداء الحكومة الإلكترونية، وآليات الانتقال إليها باستخدام التقنيات الرقمية، ودوره في تعزيز الشفافية والمساءلة والرقابة على المال العام، واعتمدت الدراسة على المنهج التحليلي الوصفي، حيث تم استعراض الأدبيات المعاصرة وتحليل المفاهيم والممارسات المتعلقة بالتحول الرقمي والحكومة الإلكترونية والرقابة على المال العام، وقد أظهرت النتائج أن التحول الرقمي يساهم في تحسين أداء الحكومة الإلكترونية من خلال تبسيط العمليات، وزيادة الشفافية، وتوفير آليات للمساءلة والرقابة، وأشارت إلى أن التقنيات الرقمية توفر أدوات فعالة لجمع </w:t>
      </w:r>
      <w:r w:rsidRPr="00894560">
        <w:rPr>
          <w:rFonts w:cs="Simplified Arabic"/>
          <w:sz w:val="28"/>
          <w:szCs w:val="28"/>
          <w:rtl/>
          <w:lang w:eastAsia="zh-CN" w:bidi="ar-EG"/>
        </w:rPr>
        <w:lastRenderedPageBreak/>
        <w:t xml:space="preserve">البيانات وتحليلها، مما يساعد في اتخاذ قرارات أكثر دقة وفعالية في إدارة المال العام، وأكدت الدراسة على أن التحول الرقمي يساهم في تعزيز الشفافية من خلال توفير المعلومات المالية للجمهور بشكل مفتوح وشفاف، كما يساهم في تعزيز المساءلة من خلال توفير آليات لتتبع وتقييم أداء الجهات الحكومية في إدارة المال العام، بالإضافة إلى ذلك، يساهم التحول الرقمي في تعزيز الرقابة من خلال توفير أدوات للرقابة الإلكترونية والتدقيق الآلي، وعرضت الدراسة التجربة المصرية في التحول الرقمي ورؤية مصر </w:t>
      </w:r>
      <w:r w:rsidRPr="00A663E1">
        <w:rPr>
          <w:rFonts w:asciiTheme="majorBidi" w:hAnsiTheme="majorBidi" w:cs="Times New Roman"/>
          <w:sz w:val="28"/>
          <w:szCs w:val="28"/>
          <w:rtl/>
          <w:lang w:eastAsia="zh-CN" w:bidi="ar-EG"/>
        </w:rPr>
        <w:t>2030</w:t>
      </w:r>
      <w:r w:rsidRPr="00894560">
        <w:rPr>
          <w:rFonts w:cs="Simplified Arabic"/>
          <w:sz w:val="28"/>
          <w:szCs w:val="28"/>
          <w:rtl/>
          <w:lang w:eastAsia="zh-CN" w:bidi="ar-EG"/>
        </w:rPr>
        <w:t xml:space="preserve"> التي تسعى إلى تحقيق التنمية المستدامة وتعزيز كفاءة إدارة المال العام، حيث أشارت إلى أن مصر قد حققت تقدمًا ملحوظًا في مجال التحول الرقمي، ولكن لا يزال هناك مجال لمزيد من التحسين، وبناء على هذه النتائج أوصت الدراسة بضرورة تبني الحكومات استراتيجيات شاملة للتحول الرقمي تركز على تعزيز الشفافية والمساءلة والرقابة على المال العام، والاستثمار في تطوير البنية التحتية الرقمية وتوفير التدريب اللازم للموظفين الحكوميين والمواطنين، وتطوير أطر قانونية وتنظيمية تدعم التحول الرقمي في إدارة المال العام، وتعزيز التعاون بين الجهات الحكومية والمؤسسات الرقابية والقطاع الخاص لتطوير حلول مبتكرة للرقابة على المال العام</w:t>
      </w:r>
      <w:r>
        <w:rPr>
          <w:rFonts w:cs="Simplified Arabic"/>
          <w:sz w:val="28"/>
          <w:szCs w:val="28"/>
          <w:rtl/>
          <w:lang w:eastAsia="zh-CN" w:bidi="ar-EG"/>
        </w:rPr>
        <w:t>.</w:t>
      </w:r>
    </w:p>
    <w:p w14:paraId="737D7348" w14:textId="77777777" w:rsidR="008F4178" w:rsidRDefault="008F4178" w:rsidP="008F4178">
      <w:pPr>
        <w:bidi/>
        <w:spacing w:before="120" w:after="120" w:line="240" w:lineRule="auto"/>
        <w:ind w:left="49"/>
        <w:contextualSpacing/>
        <w:jc w:val="both"/>
        <w:rPr>
          <w:rFonts w:cs="Simplified Arabic"/>
          <w:sz w:val="28"/>
          <w:szCs w:val="28"/>
          <w:rtl/>
          <w:lang w:eastAsia="zh-CN" w:bidi="ar-EG"/>
        </w:rPr>
      </w:pPr>
    </w:p>
    <w:p w14:paraId="2EBC8692" w14:textId="77777777" w:rsidR="008F4178" w:rsidRDefault="008F4178" w:rsidP="008F4178">
      <w:pPr>
        <w:bidi/>
        <w:spacing w:before="120" w:after="120" w:line="240" w:lineRule="auto"/>
        <w:ind w:left="49"/>
        <w:contextualSpacing/>
        <w:jc w:val="both"/>
        <w:rPr>
          <w:rFonts w:cs="Simplified Arabic"/>
          <w:sz w:val="28"/>
          <w:szCs w:val="28"/>
          <w:rtl/>
          <w:lang w:eastAsia="zh-CN" w:bidi="ar-EG"/>
        </w:rPr>
      </w:pPr>
    </w:p>
    <w:p w14:paraId="11835ACB" w14:textId="77777777" w:rsidR="00EA6595" w:rsidRPr="00894560" w:rsidRDefault="00EA6595" w:rsidP="00AA445A">
      <w:pPr>
        <w:pStyle w:val="ListParagraph"/>
        <w:numPr>
          <w:ilvl w:val="0"/>
          <w:numId w:val="10"/>
        </w:numPr>
        <w:spacing w:after="0" w:line="240" w:lineRule="auto"/>
        <w:ind w:left="474" w:hanging="425"/>
        <w:jc w:val="lowKashida"/>
        <w:rPr>
          <w:rFonts w:cs="Simplified Arabic"/>
          <w:b/>
          <w:bCs/>
          <w:sz w:val="28"/>
          <w:szCs w:val="28"/>
          <w:rtl/>
          <w:lang w:eastAsia="zh-CN" w:bidi="ar-EG"/>
        </w:rPr>
      </w:pPr>
      <w:r w:rsidRPr="00894560">
        <w:rPr>
          <w:rFonts w:cs="Simplified Arabic"/>
          <w:b/>
          <w:bCs/>
          <w:sz w:val="28"/>
          <w:szCs w:val="28"/>
          <w:rtl/>
          <w:lang w:eastAsia="zh-CN" w:bidi="ar-EG"/>
        </w:rPr>
        <w:t>دراسة شرفي</w:t>
      </w:r>
      <w:r>
        <w:rPr>
          <w:rFonts w:cs="Simplified Arabic"/>
          <w:b/>
          <w:bCs/>
          <w:sz w:val="28"/>
          <w:szCs w:val="28"/>
          <w:rtl/>
          <w:lang w:eastAsia="zh-CN" w:bidi="ar-EG"/>
        </w:rPr>
        <w:t>،</w:t>
      </w:r>
      <w:r w:rsidRPr="00894560">
        <w:rPr>
          <w:rFonts w:cs="Simplified Arabic"/>
          <w:b/>
          <w:bCs/>
          <w:sz w:val="28"/>
          <w:szCs w:val="28"/>
          <w:rtl/>
          <w:lang w:eastAsia="zh-CN" w:bidi="ar-EG"/>
        </w:rPr>
        <w:t xml:space="preserve"> وآخرون، (</w:t>
      </w:r>
      <w:r w:rsidRPr="00A663E1">
        <w:rPr>
          <w:rFonts w:asciiTheme="majorBidi" w:hAnsiTheme="majorBidi" w:cs="Times New Roman"/>
          <w:b/>
          <w:bCs/>
          <w:sz w:val="28"/>
          <w:szCs w:val="28"/>
          <w:rtl/>
          <w:lang w:eastAsia="zh-CN" w:bidi="ar-EG"/>
        </w:rPr>
        <w:t>2025</w:t>
      </w:r>
      <w:r w:rsidRPr="00894560">
        <w:rPr>
          <w:rFonts w:cs="Simplified Arabic"/>
          <w:b/>
          <w:bCs/>
          <w:sz w:val="28"/>
          <w:szCs w:val="28"/>
          <w:rtl/>
          <w:lang w:eastAsia="zh-CN" w:bidi="ar-EG"/>
        </w:rPr>
        <w:t>) بعنوان "دور التحول الرقمي في تحسين الخدمات الحكومية على ضوء تطبيق الحكومة الالكترونية"</w:t>
      </w:r>
    </w:p>
    <w:p w14:paraId="773EE9B8"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هدفت هذه الدراسة إلى معرفة دور التحول الرقمي في تحسين الخدمات الحكومية في ضوء تطبيق الحكومة الإلكترونية، وذلك من خلال إعداد إطار نظري للدراسة بالاطلاع على الأدبيات المعاصرة ومعرفة محتوياتها الفكرية، ومحاولة عرض واقع الحكومة الإلكترونية عالميًا كأحد جوانب عملية التحول الرقمي، واعتمدت الدراسة على المنهج الوصفي القائم على جمع البيانات والمعلومات بهدف سرد الأفكار والمفاهيم الأساسية حول الموضوع، وقد تناولت الدراسة مفهوم التحول الرقمي وأهميته في تحسين الخدمات الحكومية، بالإضافة إلى تحليل واقع الحكومة الإلكترونية في مختلف دول </w:t>
      </w:r>
      <w:r w:rsidRPr="00894560">
        <w:rPr>
          <w:rFonts w:cs="Simplified Arabic"/>
          <w:sz w:val="28"/>
          <w:szCs w:val="28"/>
          <w:rtl/>
          <w:lang w:eastAsia="zh-CN" w:bidi="ar-EG"/>
        </w:rPr>
        <w:lastRenderedPageBreak/>
        <w:t>العالم، وقد أكدت الدراسة على أن التحول الرقمي أصبح خيارًا ضروريًا في تقديم المعاملات الحكومية في ظل التطورات التقنية والمعرفية العالمية، وأشارت إلى أن الحكومات تطلق خدمات رقمية وتبني حكومة إلكترونية كجزء من التحول الرقمي للحياة اليومية، كما أوضحت الدراسة أن التحول الرقمي في المؤسسات الحكومية يساهم في تحسين توقيت وتكلفة وجودة الخدمات الحكومية المقدمة للمواطنين، ويشمل ذلك تسهيل الوصول إلى الخدمات، وتسريع إنجاز المعاملات، وتقليل التكاليف التشغيلية، وأشارت الدراسة إلى أن الحكومة الإلكترونية هي جزء من عملية التحول الرقمي الأوسع، ويعني هذا أن التحول الرقمي يتجاوز مجرد تقديم الخدمات الإلكترونية ليشمل تغييرات جذرية في العمليات والإجراءات الحكومية، وبناء على هذه النتائج أوصت الدراسة بضرورة تبني الحكومات للتحول الرقمي بشكل شامل، وعدم الاكتفاء بتطبيق الحكومة الإلكترونية، والتركيز على تحسين البنية التحتية الرقمية وتوفير التدريب اللازم للموظفين الحكوميين والمواطنين، وتعزيز الشفافية والمشاركة في العمليات الحكومية من خلال استخدام التقنيات الرقمية، وتطوير أطر قانونية وتنظيمية تدعم التحول الرقمي في الإدارة العامة.</w:t>
      </w:r>
    </w:p>
    <w:p w14:paraId="43993F17" w14:textId="77777777" w:rsidR="00EA6595" w:rsidRPr="00894560" w:rsidRDefault="00EA6595" w:rsidP="00AA445A">
      <w:pPr>
        <w:pStyle w:val="ListParagraph"/>
        <w:numPr>
          <w:ilvl w:val="0"/>
          <w:numId w:val="10"/>
        </w:numPr>
        <w:spacing w:after="0" w:line="240" w:lineRule="auto"/>
        <w:ind w:left="474" w:hanging="425"/>
        <w:jc w:val="lowKashida"/>
        <w:rPr>
          <w:rFonts w:cs="Simplified Arabic"/>
          <w:b/>
          <w:bCs/>
          <w:sz w:val="28"/>
          <w:szCs w:val="28"/>
          <w:rtl/>
          <w:lang w:eastAsia="zh-CN" w:bidi="ar-EG"/>
        </w:rPr>
      </w:pPr>
      <w:r w:rsidRPr="00894560">
        <w:rPr>
          <w:rFonts w:cs="Simplified Arabic"/>
          <w:b/>
          <w:bCs/>
          <w:sz w:val="28"/>
          <w:szCs w:val="28"/>
          <w:rtl/>
          <w:lang w:eastAsia="zh-CN" w:bidi="ar-EG"/>
        </w:rPr>
        <w:t>دراسة خشبة، وآخرون، (</w:t>
      </w:r>
      <w:r w:rsidRPr="00A663E1">
        <w:rPr>
          <w:rFonts w:asciiTheme="majorBidi" w:hAnsiTheme="majorBidi" w:cs="Times New Roman"/>
          <w:b/>
          <w:bCs/>
          <w:sz w:val="28"/>
          <w:szCs w:val="28"/>
          <w:rtl/>
          <w:lang w:eastAsia="zh-CN" w:bidi="ar-EG"/>
        </w:rPr>
        <w:t>2022</w:t>
      </w:r>
      <w:r w:rsidRPr="00894560">
        <w:rPr>
          <w:rFonts w:cs="Simplified Arabic"/>
          <w:b/>
          <w:bCs/>
          <w:sz w:val="28"/>
          <w:szCs w:val="28"/>
          <w:rtl/>
          <w:lang w:eastAsia="zh-CN" w:bidi="ar-EG"/>
        </w:rPr>
        <w:t>) بعنوان " تقييم تجربة الحكومة الإلكترونية و التحول الرقمي في مصر"</w:t>
      </w:r>
    </w:p>
    <w:p w14:paraId="691629F3"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هدفت هذه الدراسة إلى تقييم تجربة الحكومة الإلكترونية والتحول الرقمي في مصر، وتقييم مدى نجاح الحكومة في التحول إلى حكومة رقمية أو ذكية، وقد تناولت الدراسة تأثير جائحة كورونا (كوفيد-</w:t>
      </w:r>
      <w:r w:rsidRPr="00A663E1">
        <w:rPr>
          <w:rFonts w:asciiTheme="majorBidi" w:hAnsiTheme="majorBidi" w:cs="Times New Roman"/>
          <w:sz w:val="28"/>
          <w:szCs w:val="28"/>
          <w:rtl/>
          <w:lang w:eastAsia="zh-CN" w:bidi="ar-EG"/>
        </w:rPr>
        <w:t>19</w:t>
      </w:r>
      <w:r w:rsidRPr="00894560">
        <w:rPr>
          <w:rFonts w:cs="Simplified Arabic"/>
          <w:sz w:val="28"/>
          <w:szCs w:val="28"/>
          <w:rtl/>
          <w:lang w:eastAsia="zh-CN" w:bidi="ar-EG"/>
        </w:rPr>
        <w:t xml:space="preserve">) على تسريع التحول الرقمي في مصر، بالإضافة إلى تحليل التقارير الدولية والوطنية حول دور التحول الرقمي والتقنيات الناشئة في تحسين خدمات الحكومة العامة، واعتمدت الدراسة على المنهج التحليلي، حيث تم تقييم برنامج الحكومة الإلكترونية والتحول الرقمي في مصر من خلال بعض المؤشرات الدولية وتقييمات خبراء تكنولوجيا المعلومات والتحول الرقمي في مصر، وقد أظهرت الدراسة أن الحكومة الإلكترونية في مصر لم تتحول بشكل كامل إلى حكومة رقمية أو ذكية، ويعني هذا أن هناك فجوة بين تقديم الخدمات الإلكترونية وبين التحول الشامل للعمليات الحكومية إلى عمليات رقمية ذكية، وأكدت الدراسة على أن جائحة كورونا أبرزت أهمية </w:t>
      </w:r>
      <w:r w:rsidRPr="00894560">
        <w:rPr>
          <w:rFonts w:cs="Simplified Arabic"/>
          <w:sz w:val="28"/>
          <w:szCs w:val="28"/>
          <w:rtl/>
          <w:lang w:eastAsia="zh-CN" w:bidi="ar-EG"/>
        </w:rPr>
        <w:lastRenderedPageBreak/>
        <w:t>التحول الرقمي في جميع دول العالم، بما في ذلك مصر، وساهمت الجائحة في تسريع وتيرة تبني التقنيات الرقمية في تقديم الخدمات الحكومية، وأشارت الدراسة إلى أهمية التقنيات الناشئة في تحسين جودة الخدمات الحكومية، وتشمل هذه التقنيات الذكاء الاصطناعي، والحوسبة السحابية، وإنترنت الأشياء، وغيرها، كما تم الاستعانة بتقييمات خبراء تكنولوجيا المعلومات والتحول الرقمي في مصر لتقييم تجربة الحكومة الإلكترونية، وساهمت هذه التقييمات في تقديم رؤى قيمة حول نقاط القوة والضعف في برنامج الحكومة الإلكترونية، وبناء على هذه النتائج أوصت الدراسة بضرورة وضع استراتيجية شاملة للتحول الرقمي في مصر، وانه يجب أن تتضمن هذه الاستراتيجية أهدافًا واضحة ومؤشرات أداء قابلة للقياس، كما أوصت الدراسة بضرورة تحسين البنية التحتية الرقمية في مصر لتسهيل عملية التحول الرقمي، ويشمل ذلك تحسين شبكات الإنترنت وتوفير الأجهزة والبرامج اللازمة، كما أوصت الدراسة بضرورة تنمية المهارات الرقمية للموظفين الحكوميين والمواطنين، ويساهم ذلك في زيادة الوعي بأهمية التحول الرقمي وتسهيل استخدامه، واخيرا أوصت الدراسة ايضا  بتعزيز التعاون بين القطاعات الحكومية والخاصة والأكاديمية لتسريع عملية التحول الرقمي.</w:t>
      </w:r>
    </w:p>
    <w:p w14:paraId="12542BE4" w14:textId="77777777" w:rsidR="00EA6595" w:rsidRPr="00AA445A" w:rsidRDefault="00EA6595" w:rsidP="00AA445A">
      <w:pPr>
        <w:pStyle w:val="ListParagraph"/>
        <w:numPr>
          <w:ilvl w:val="0"/>
          <w:numId w:val="10"/>
        </w:numPr>
        <w:spacing w:after="0" w:line="240" w:lineRule="auto"/>
        <w:ind w:left="425" w:hanging="425"/>
        <w:jc w:val="lowKashida"/>
        <w:rPr>
          <w:rFonts w:cs="Simplified Arabic"/>
          <w:b/>
          <w:bCs/>
          <w:sz w:val="28"/>
          <w:szCs w:val="28"/>
          <w:rtl/>
          <w:lang w:eastAsia="zh-CN" w:bidi="ar-EG"/>
        </w:rPr>
      </w:pPr>
      <w:r w:rsidRPr="00894560">
        <w:rPr>
          <w:rFonts w:cs="Simplified Arabic"/>
          <w:b/>
          <w:bCs/>
          <w:sz w:val="28"/>
          <w:szCs w:val="28"/>
          <w:rtl/>
          <w:lang w:eastAsia="zh-CN" w:bidi="ar-EG"/>
        </w:rPr>
        <w:t xml:space="preserve">دراسة </w:t>
      </w:r>
      <w:r w:rsidRPr="00A663E1">
        <w:rPr>
          <w:rFonts w:asciiTheme="majorBidi" w:eastAsia="SimSun" w:hAnsiTheme="majorBidi" w:cs="Times New Roman"/>
          <w:b/>
          <w:bCs/>
          <w:sz w:val="28"/>
          <w:szCs w:val="28"/>
          <w:lang w:eastAsia="zh-CN" w:bidi="ar-EG"/>
        </w:rPr>
        <w:t>Koo</w:t>
      </w:r>
      <w:r w:rsidRPr="00894560">
        <w:rPr>
          <w:rFonts w:ascii="Simplified Arabic" w:eastAsia="SimSun" w:hAnsi="Simplified Arabic" w:cs="Simplified Arabic"/>
          <w:b/>
          <w:bCs/>
          <w:sz w:val="28"/>
          <w:szCs w:val="28"/>
          <w:lang w:eastAsia="zh-CN" w:bidi="ar-EG"/>
        </w:rPr>
        <w:t>, (</w:t>
      </w:r>
      <w:r w:rsidRPr="00A663E1">
        <w:rPr>
          <w:rFonts w:asciiTheme="majorBidi" w:eastAsia="SimSun" w:hAnsiTheme="majorBidi" w:cs="Times New Roman"/>
          <w:b/>
          <w:bCs/>
          <w:sz w:val="28"/>
          <w:szCs w:val="28"/>
          <w:lang w:eastAsia="zh-CN" w:bidi="ar-EG"/>
        </w:rPr>
        <w:t>2019</w:t>
      </w:r>
      <w:r w:rsidRPr="00894560">
        <w:rPr>
          <w:rFonts w:ascii="Simplified Arabic" w:eastAsia="SimSun" w:hAnsi="Simplified Arabic" w:cs="Simplified Arabic"/>
          <w:b/>
          <w:bCs/>
          <w:sz w:val="28"/>
          <w:szCs w:val="28"/>
          <w:lang w:eastAsia="zh-CN" w:bidi="ar-EG"/>
        </w:rPr>
        <w:t xml:space="preserve">) </w:t>
      </w:r>
      <w:r w:rsidRPr="00894560">
        <w:rPr>
          <w:rFonts w:cs="Simplified Arabic"/>
          <w:b/>
          <w:bCs/>
          <w:sz w:val="28"/>
          <w:szCs w:val="28"/>
          <w:rtl/>
          <w:lang w:eastAsia="zh-CN" w:bidi="ar-EG"/>
        </w:rPr>
        <w:t xml:space="preserve"> بعنوان</w:t>
      </w:r>
      <w:r w:rsidRPr="00894560">
        <w:rPr>
          <w:rFonts w:ascii="Simplified Arabic" w:eastAsia="SimSun" w:hAnsi="Simplified Arabic" w:cs="Simplified Arabic"/>
          <w:b/>
          <w:bCs/>
          <w:sz w:val="28"/>
          <w:szCs w:val="28"/>
          <w:lang w:eastAsia="zh-CN" w:bidi="ar-EG"/>
        </w:rPr>
        <w:t>"</w:t>
      </w:r>
      <w:r w:rsidRPr="00A663E1">
        <w:rPr>
          <w:rFonts w:asciiTheme="majorBidi" w:eastAsia="SimSun" w:hAnsiTheme="majorBidi" w:cs="Times New Roman"/>
          <w:b/>
          <w:bCs/>
          <w:sz w:val="28"/>
          <w:szCs w:val="28"/>
          <w:lang w:eastAsia="zh-CN" w:bidi="ar-EG"/>
        </w:rPr>
        <w:t xml:space="preserve">Digital transformation of Government: from E-Government to intelligent </w:t>
      </w:r>
      <w:r w:rsidR="00AA445A">
        <w:rPr>
          <w:rFonts w:asciiTheme="majorBidi" w:eastAsia="SimSun" w:hAnsiTheme="majorBidi" w:cs="Times New Roman"/>
          <w:b/>
          <w:bCs/>
          <w:sz w:val="28"/>
          <w:szCs w:val="28"/>
          <w:lang w:eastAsia="zh-CN" w:bidi="ar-EG"/>
        </w:rPr>
        <w:t xml:space="preserve">                </w:t>
      </w:r>
      <w:r w:rsidRPr="00A663E1">
        <w:rPr>
          <w:rFonts w:asciiTheme="majorBidi" w:eastAsia="SimSun" w:hAnsiTheme="majorBidi" w:cs="Times New Roman"/>
          <w:b/>
          <w:bCs/>
          <w:sz w:val="28"/>
          <w:szCs w:val="28"/>
          <w:lang w:eastAsia="zh-CN" w:bidi="ar-EG"/>
        </w:rPr>
        <w:t>E-Government"</w:t>
      </w:r>
      <w:r w:rsidRPr="00894560">
        <w:rPr>
          <w:rFonts w:ascii="Simplified Arabic" w:hAnsi="Simplified Arabic" w:cs="Simplified Arabic"/>
          <w:rtl/>
        </w:rPr>
        <w:t xml:space="preserve"> </w:t>
      </w:r>
      <w:r w:rsidRPr="00894560">
        <w:rPr>
          <w:rFonts w:cs="Simplified Arabic"/>
          <w:b/>
          <w:bCs/>
          <w:sz w:val="28"/>
          <w:szCs w:val="28"/>
          <w:rtl/>
          <w:lang w:eastAsia="zh-CN" w:bidi="ar-EG"/>
        </w:rPr>
        <w:t>"</w:t>
      </w:r>
      <w:r w:rsidR="00AA445A">
        <w:rPr>
          <w:rFonts w:cs="Simplified Arabic"/>
          <w:b/>
          <w:bCs/>
          <w:sz w:val="28"/>
          <w:szCs w:val="28"/>
          <w:rtl/>
          <w:lang w:eastAsia="zh-CN" w:bidi="ar-EG"/>
        </w:rPr>
        <w:t xml:space="preserve"> </w:t>
      </w:r>
      <w:r w:rsidRPr="00AA445A">
        <w:rPr>
          <w:rFonts w:cs="Simplified Arabic"/>
          <w:b/>
          <w:bCs/>
          <w:sz w:val="28"/>
          <w:szCs w:val="28"/>
          <w:rtl/>
          <w:lang w:eastAsia="zh-CN" w:bidi="ar-EG"/>
        </w:rPr>
        <w:t>التحول الرقمي للحكومة: من الحكومة الإلكترونية إلى الحكومة الإلكترونية الذكية"</w:t>
      </w:r>
    </w:p>
    <w:p w14:paraId="422490C9" w14:textId="77777777" w:rsidR="00EA6595" w:rsidRPr="00894560" w:rsidRDefault="00EA6595" w:rsidP="00190408">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هدفت هذه الدراسة إلى بحث التحول الرقمي للحكومة من الحكومة الإلكترونية إلى الحكومة الإلكترونية الذكية، وقد تناولت الدراسة تأثير الموجة الرابعة للثورة الصناعية على المجتمع المعلوماتي الذكي من خلال انتشار تكنولوجيا المعلومات الذكية (الذكاء الاصطناعي، إنترنت الأشياء، الحوسبة السحابية، البيانات الضخمة، وغيرها) في جميع جوانب حياتنا، وأهمية وضع استراتيجية مبتكرة للحكومة تستخدم هذه التقنيات، وركزت الدراسة على التحول إلى الحكومة الإلكترونية الذكية، وهو مفهوم جديد للحكومة الإلكترونية يستوعب تكنولوجيا المعلومات الذكية، وقد قامت الدراسة بتحليل نظام الحكومة الإلكترونية الحالي باستخدام إطار</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ARIES</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 xml:space="preserve">وتقنيات أخرى، وفحصت ضرورة </w:t>
      </w:r>
      <w:r w:rsidRPr="00894560">
        <w:rPr>
          <w:rFonts w:cs="Simplified Arabic"/>
          <w:sz w:val="28"/>
          <w:szCs w:val="28"/>
          <w:rtl/>
          <w:lang w:eastAsia="zh-CN" w:bidi="ar-EG"/>
        </w:rPr>
        <w:lastRenderedPageBreak/>
        <w:t>التحول إلى نظام الحكومة الإلكترونية الذكية، كما استكشفت استراتيجية تحول ناجحة إلى الحكومة الإلكترونية الذكية من المنظورين التنظيمي والسياسي، واقترحت توصيات حول كيفية تنفيذ الحكومة الإلكترونية الذكية من وجهة نظر تقنية، وقد أكدت نتائج الدراسة على أن التطورات التكنولوجية وتوقعات المواطنين المتزايدة تتطلب تحولًا كبيرًا في عمليات تقديم الخدمات الحكومية الإلكترونية، وأشارت إلى أن نظام الحكومة الإلكترونية الحالي يواجه قيودًا تتطلب تحسينًا جذريًا، وتم استخدام إطار</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ARIES</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لتحليل نظام الحكومة الإلكترونية الحالي، مما ساعد في تحديد نقاط القوة والضعف وتحديد المجالات التي تحتاج إلى تحسين، كما ساعد هذا الإطار في تحديد الحاجة إلى التحول إلى الحكومة الإلكترونية الذكية، وقدمت الدراسة استراتيجية تحول ناجحة إلى الحكومة الإلكترونية الذكية من المنظورين التنظيمي والسياسي، وأوضحت أن التحول يتطلب تغييرات في الهياكل التنظيمية والسياسات الحكومية، وبناء على هذه النتائج أوصت الدراسة بضرورة تبني استراتيجية شاملة للتحول إلى الحكومة الإلكترونية الذكية، والاستثمار في تطوير البنية التحتية لتكنولوجيا المعلومات الذكية، وتعزيز التعاون بين القطاعات الحكومية والخاصة والأكاديمية لتطوير حلول مبتكرة، والتركيز على تلبية توقعات المواطنين المتزايدة لخدمات الحكومة الإلكترونية.</w:t>
      </w:r>
    </w:p>
    <w:p w14:paraId="0FD34963"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1/9/4: تعليق الباحث على الدراسات السابقة:</w:t>
      </w:r>
    </w:p>
    <w:p w14:paraId="37B310B0" w14:textId="77777777" w:rsidR="00EA6595" w:rsidRPr="00894560" w:rsidRDefault="00EA6595" w:rsidP="00FD77C5">
      <w:pPr>
        <w:bidi/>
        <w:spacing w:before="120" w:after="120" w:line="240" w:lineRule="auto"/>
        <w:ind w:left="49"/>
        <w:contextualSpacing/>
        <w:jc w:val="both"/>
        <w:rPr>
          <w:rFonts w:ascii="Simplified Arabic" w:eastAsia="SimSun" w:hAnsi="Simplified Arabic" w:cs="Simplified Arabic"/>
          <w:sz w:val="28"/>
          <w:szCs w:val="28"/>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أشارت الدراسات السابقة بشكل عام إلى أن التحول الرقمي والحكومة الإلكترونية يلعبان دورًا حيويًا في رفع كفاءة الخدمات الحكومية وتحسين تجربة المستفيدين، وقد أكدت هذه الدراسات على أهمية تبني التكنولوجيا الحديثة في القطاع الحكومي لتحقيق الشفافية والمساءلة وتسهيل الوصول إلى الخدمات، كما أشارت إلى أن التكامل بين مختلف الأنظمة الإلكترونية يساهم في تحسين جودة الخدمات وتقليل التكاليف، وبشكل عام، فإن هذه الدراسات تؤكد على أن التحول الرقمي أصبح ضرورة حتمية للقطاع الحكومي في ظل التطورات التكنولوجية المتسارعة، ونستعرض فيما يلى اهم ما توصلت اليه الدراسات السابقة كالتالي:</w:t>
      </w:r>
    </w:p>
    <w:p w14:paraId="6B9412D7"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lastRenderedPageBreak/>
        <w:t xml:space="preserve">      </w:t>
      </w:r>
      <w:r w:rsidRPr="00894560">
        <w:rPr>
          <w:rFonts w:cs="Simplified Arabic"/>
          <w:sz w:val="28"/>
          <w:szCs w:val="28"/>
          <w:rtl/>
          <w:lang w:eastAsia="zh-CN" w:bidi="ar-EG"/>
        </w:rPr>
        <w:t>توصلت دراسة</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Umbach and Tkalec, 2022</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إلى أن تقييم الحوكمة الإلكترونية يتطلب فهمًا عميقًا لممارسات وتحديات رقمنة الخدمات الحكومية، وهذا يتفق مع دراسة (جوغي، وعطية, 2024) التي أوضحت أثر تطبيق نظام الحكومة الإلكترونية على الخدمات العمومية في بلديات الجنوب الشرقي الجزائري، حيث أكدت الدراستان على أهمية التقييم المستمر لتطبيقات الحكومة الإلكترونية، وفي المقابل، اختلفت دراسة</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Mao and Zhu, 2025</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التي ركزت على تأثير تكامل الحكومة الإلكترونية على جودة ومساواة الخدمات العامة المحلية في الصين، حيث أشارت إلى أهمية التكامل كعنصر أساسي لتحقيق الكفاءة، بينما ركزت الدراستان السابقتان على التقييم والتطبيق</w:t>
      </w:r>
      <w:r w:rsidRPr="00894560">
        <w:rPr>
          <w:rFonts w:ascii="Simplified Arabic" w:eastAsia="SimSun" w:hAnsi="Simplified Arabic" w:cs="Simplified Arabic"/>
          <w:sz w:val="28"/>
          <w:szCs w:val="28"/>
          <w:lang w:eastAsia="zh-CN" w:bidi="ar-EG"/>
        </w:rPr>
        <w:t>.</w:t>
      </w:r>
    </w:p>
    <w:p w14:paraId="2AA3B951" w14:textId="77777777" w:rsidR="00EA6595" w:rsidRPr="00894560" w:rsidRDefault="00EA6595" w:rsidP="00AA445A">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كما اتفقت دراسة (بنت شغيل وآخرون, </w:t>
      </w:r>
      <w:r w:rsidRPr="00A663E1">
        <w:rPr>
          <w:rFonts w:asciiTheme="majorBidi" w:hAnsiTheme="majorBidi" w:cs="Times New Roman"/>
          <w:sz w:val="28"/>
          <w:szCs w:val="28"/>
          <w:rtl/>
          <w:lang w:eastAsia="zh-CN" w:bidi="ar-EG"/>
        </w:rPr>
        <w:t>2023</w:t>
      </w:r>
      <w:r w:rsidRPr="00894560">
        <w:rPr>
          <w:rFonts w:cs="Simplified Arabic"/>
          <w:sz w:val="28"/>
          <w:szCs w:val="28"/>
          <w:rtl/>
          <w:lang w:eastAsia="zh-CN" w:bidi="ar-EG"/>
        </w:rPr>
        <w:t>) التي تناولت الخدمات الحكومية الإلكترونية كأداة فعالة لتحسين الخدمات العمومية وتحقيق التنمية الشاملة، مع دراسة (</w:t>
      </w:r>
      <w:r w:rsidRPr="00A663E1">
        <w:rPr>
          <w:rFonts w:asciiTheme="majorBidi" w:eastAsia="SimSun" w:hAnsiTheme="majorBidi" w:cs="Times New Roman"/>
          <w:sz w:val="28"/>
          <w:szCs w:val="28"/>
          <w:lang w:eastAsia="zh-CN" w:bidi="ar-EG"/>
        </w:rPr>
        <w:t>Mao and Zhu, 2025</w:t>
      </w:r>
      <w:r w:rsidRPr="00894560">
        <w:rPr>
          <w:rFonts w:cs="Simplified Arabic"/>
          <w:sz w:val="28"/>
          <w:szCs w:val="28"/>
          <w:rtl/>
          <w:lang w:eastAsia="zh-CN" w:bidi="ar-EG"/>
        </w:rPr>
        <w:t xml:space="preserve">) في تأكيد أهمية الحكومة الإلكترونية في تحسين جودة الخدمات العامة، ولكن دراسة (بنت شغيل وآخرون، </w:t>
      </w:r>
      <w:r w:rsidRPr="00A663E1">
        <w:rPr>
          <w:rFonts w:asciiTheme="majorBidi" w:hAnsiTheme="majorBidi" w:cs="Times New Roman"/>
          <w:sz w:val="28"/>
          <w:szCs w:val="28"/>
          <w:rtl/>
          <w:lang w:eastAsia="zh-CN" w:bidi="ar-EG"/>
        </w:rPr>
        <w:t>2023</w:t>
      </w:r>
      <w:r w:rsidRPr="00894560">
        <w:rPr>
          <w:rFonts w:cs="Simplified Arabic"/>
          <w:sz w:val="28"/>
          <w:szCs w:val="28"/>
          <w:rtl/>
          <w:lang w:eastAsia="zh-CN" w:bidi="ar-EG"/>
        </w:rPr>
        <w:t>) كانت أكثر شمولية حيث ربطت بين الحكومة الإلكترونية وتحقيق التنمية الشاملة، بينما اختلفت دراسة (</w:t>
      </w:r>
      <w:r w:rsidRPr="00A663E1">
        <w:rPr>
          <w:rFonts w:asciiTheme="majorBidi" w:eastAsia="SimSun" w:hAnsiTheme="majorBidi" w:cs="Times New Roman"/>
          <w:sz w:val="28"/>
          <w:szCs w:val="28"/>
          <w:lang w:eastAsia="zh-CN" w:bidi="ar-EG"/>
        </w:rPr>
        <w:t>Umbach and Tkalec, 2022</w:t>
      </w:r>
      <w:r w:rsidRPr="00894560">
        <w:rPr>
          <w:rFonts w:cs="Simplified Arabic"/>
          <w:sz w:val="28"/>
          <w:szCs w:val="28"/>
          <w:rtl/>
          <w:lang w:eastAsia="zh-CN" w:bidi="ar-EG"/>
        </w:rPr>
        <w:t>) في تركيزها على تقييم الحوكمة الإلكترونية بدلاً من التركيز على تأثيرها المباشر على جودة الخدمات، ومع ذلك، فإن جميع الدراسات تؤكد على أهمية التحول الرقمي في تحسين أداء الخدمات الحكومية، ولكنها تختلف في الزاوية التي تتناول بها هذا الموضوع.</w:t>
      </w:r>
      <w:r w:rsidRPr="00894560">
        <w:rPr>
          <w:rFonts w:ascii="Simplified Arabic" w:eastAsia="SimSun" w:hAnsi="Simplified Arabic" w:cs="Simplified Arabic"/>
          <w:sz w:val="28"/>
          <w:szCs w:val="28"/>
          <w:lang w:eastAsia="zh-CN" w:bidi="ar-EG"/>
        </w:rPr>
        <w:tab/>
      </w:r>
    </w:p>
    <w:p w14:paraId="660931F7"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 xml:space="preserve">بالإضافة الى ذلك، توصلت دراسة (عبد الحفيظ, وآخرون, </w:t>
      </w:r>
      <w:r w:rsidRPr="00A663E1">
        <w:rPr>
          <w:rFonts w:asciiTheme="majorBidi" w:hAnsiTheme="majorBidi" w:cs="Times New Roman"/>
          <w:sz w:val="28"/>
          <w:szCs w:val="28"/>
          <w:rtl/>
          <w:lang w:eastAsia="zh-CN" w:bidi="ar-EG"/>
        </w:rPr>
        <w:t>2024</w:t>
      </w:r>
      <w:r w:rsidRPr="00894560">
        <w:rPr>
          <w:rFonts w:cs="Simplified Arabic"/>
          <w:sz w:val="28"/>
          <w:szCs w:val="28"/>
          <w:rtl/>
          <w:lang w:eastAsia="zh-CN" w:bidi="ar-EG"/>
        </w:rPr>
        <w:t xml:space="preserve">) إلى أن التحول الرقمي له أثر كبير على كفاءة الجهاز الإداري للدولة والتنمية المستدامة، وهذا يتفق مع دراسة (الشهري, والشعلان,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التي أكدت على أثر التحول الرقمي في تسهيل الخدمات للمستفيدين في المؤسسات الحكومية السعودية، وهاتان الدراستان تؤكدان على الفوائد الملموسة للتحول الرقمي في القطاع الحكومي، سواء على مستوى الجهاز الإداري أو على مستوى المستفيدين، وفي المقابل، اختلفت دراسة</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Viana, 2021</w:t>
      </w:r>
      <w:r w:rsidRPr="00894560">
        <w:rPr>
          <w:rFonts w:ascii="Simplified Arabic" w:eastAsia="SimSun" w:hAnsi="Simplified Arabic" w:cs="Simplified Arabic"/>
          <w:sz w:val="28"/>
          <w:szCs w:val="28"/>
          <w:lang w:eastAsia="zh-CN" w:bidi="ar-EG"/>
        </w:rPr>
        <w:t xml:space="preserve">) </w:t>
      </w:r>
      <w:r w:rsidRPr="00894560">
        <w:rPr>
          <w:rFonts w:cs="Simplified Arabic"/>
          <w:sz w:val="28"/>
          <w:szCs w:val="28"/>
          <w:rtl/>
          <w:lang w:eastAsia="zh-CN" w:bidi="ar-EG"/>
        </w:rPr>
        <w:t>في تركيزها على التحول من الحكومة الإلكترونية إلى الحكومة الرقمية، حيث أشارت إلى التطورات المستقبلية في هذا المجال، بينما ركزت الدراستان السابقتان على التطبيقات الحالية</w:t>
      </w:r>
      <w:r w:rsidRPr="00894560">
        <w:rPr>
          <w:rFonts w:ascii="Simplified Arabic" w:eastAsia="SimSun" w:hAnsi="Simplified Arabic" w:cs="Simplified Arabic"/>
          <w:sz w:val="28"/>
          <w:szCs w:val="28"/>
          <w:lang w:eastAsia="zh-CN" w:bidi="ar-EG"/>
        </w:rPr>
        <w:t>.</w:t>
      </w:r>
    </w:p>
    <w:p w14:paraId="09CEACE5"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lastRenderedPageBreak/>
        <w:t xml:space="preserve">      </w:t>
      </w:r>
      <w:r w:rsidRPr="00894560">
        <w:rPr>
          <w:rFonts w:cs="Simplified Arabic"/>
          <w:sz w:val="28"/>
          <w:szCs w:val="28"/>
          <w:rtl/>
          <w:lang w:eastAsia="zh-CN" w:bidi="ar-EG"/>
        </w:rPr>
        <w:t>فضلا عن ذلك، اتفقت دراسة (</w:t>
      </w:r>
      <w:r w:rsidRPr="00A663E1">
        <w:rPr>
          <w:rFonts w:asciiTheme="majorBidi" w:eastAsia="SimSun" w:hAnsiTheme="majorBidi" w:cs="Times New Roman"/>
          <w:sz w:val="28"/>
          <w:szCs w:val="28"/>
          <w:lang w:eastAsia="zh-CN" w:bidi="ar-EG"/>
        </w:rPr>
        <w:t>Sulistya, et al., 2019</w:t>
      </w:r>
      <w:r w:rsidRPr="00894560">
        <w:rPr>
          <w:rFonts w:cs="Simplified Arabic"/>
          <w:sz w:val="28"/>
          <w:szCs w:val="28"/>
          <w:rtl/>
          <w:lang w:eastAsia="zh-CN" w:bidi="ar-EG"/>
        </w:rPr>
        <w:t xml:space="preserve">) التي تناولت دراسة حالة للتحول الرقمي للحكومة الإندونيسية وتحسين جودة الخدمات العامة من خلال تطبيق الحكومة الإلكترونية، مع دراسة (الشهري, والشعلان,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في تأكيد أهمية الحكومة الإلكترونية في تحسين جودة الخدمات العامة، ولكن دراسة (</w:t>
      </w:r>
      <w:r w:rsidRPr="00A663E1">
        <w:rPr>
          <w:rFonts w:asciiTheme="majorBidi" w:eastAsia="SimSun" w:hAnsiTheme="majorBidi" w:cs="Times New Roman"/>
          <w:sz w:val="28"/>
          <w:szCs w:val="28"/>
          <w:lang w:eastAsia="zh-CN" w:bidi="ar-EG"/>
        </w:rPr>
        <w:t>Sulistya, et al., 2019</w:t>
      </w:r>
      <w:r w:rsidRPr="00894560">
        <w:rPr>
          <w:rFonts w:cs="Simplified Arabic"/>
          <w:sz w:val="28"/>
          <w:szCs w:val="28"/>
          <w:rtl/>
          <w:lang w:eastAsia="zh-CN" w:bidi="ar-EG"/>
        </w:rPr>
        <w:t>) كانت دراسة حالة تطبيقية في إندونيسيا، بينما دراسة (الشهري</w:t>
      </w:r>
      <w:r>
        <w:rPr>
          <w:rFonts w:cs="Simplified Arabic"/>
          <w:sz w:val="28"/>
          <w:szCs w:val="28"/>
          <w:rtl/>
          <w:lang w:eastAsia="zh-CN" w:bidi="ar-EG"/>
        </w:rPr>
        <w:t xml:space="preserve">، </w:t>
      </w:r>
      <w:r w:rsidRPr="00894560">
        <w:rPr>
          <w:rFonts w:cs="Simplified Arabic"/>
          <w:sz w:val="28"/>
          <w:szCs w:val="28"/>
          <w:rtl/>
          <w:lang w:eastAsia="zh-CN" w:bidi="ar-EG"/>
        </w:rPr>
        <w:t>والشعلان</w:t>
      </w:r>
      <w:r>
        <w:rPr>
          <w:rFonts w:cs="Simplified Arabic"/>
          <w:sz w:val="28"/>
          <w:szCs w:val="28"/>
          <w:rtl/>
          <w:lang w:eastAsia="zh-CN" w:bidi="ar-EG"/>
        </w:rPr>
        <w:t>،</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كانت في السعودية، ومع ذلك، فإن جميع الدراسات تؤكد على أهمية التحول الرقمي في تحسين أداء الخدمات الحكومية، ولكنها تختلف في الزاوية التي تتناول بها هذا الموضوع، فدراسة (عبد الحفيظ</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2024</w:t>
      </w:r>
      <w:r w:rsidRPr="00894560">
        <w:rPr>
          <w:rFonts w:cs="Simplified Arabic"/>
          <w:sz w:val="28"/>
          <w:szCs w:val="28"/>
          <w:rtl/>
          <w:lang w:eastAsia="zh-CN" w:bidi="ar-EG"/>
        </w:rPr>
        <w:t>) التي طبقت على المنتقلين للعاصمة الإدارية في مصر</w:t>
      </w:r>
      <w:r>
        <w:rPr>
          <w:rFonts w:cs="Simplified Arabic"/>
          <w:sz w:val="28"/>
          <w:szCs w:val="28"/>
          <w:rtl/>
          <w:lang w:eastAsia="zh-CN" w:bidi="ar-EG"/>
        </w:rPr>
        <w:t>،</w:t>
      </w:r>
      <w:r w:rsidRPr="00894560">
        <w:rPr>
          <w:rFonts w:cs="Simplified Arabic"/>
          <w:sz w:val="28"/>
          <w:szCs w:val="28"/>
          <w:rtl/>
          <w:lang w:eastAsia="zh-CN" w:bidi="ar-EG"/>
        </w:rPr>
        <w:t xml:space="preserve"> ودراسة (</w:t>
      </w:r>
      <w:r w:rsidRPr="00A663E1">
        <w:rPr>
          <w:rFonts w:asciiTheme="majorBidi" w:eastAsia="SimSun" w:hAnsiTheme="majorBidi" w:cs="Times New Roman"/>
          <w:sz w:val="28"/>
          <w:szCs w:val="28"/>
          <w:lang w:eastAsia="zh-CN" w:bidi="ar-EG"/>
        </w:rPr>
        <w:t>Sulistya, et al.,</w:t>
      </w:r>
      <w:r w:rsidRPr="00894560">
        <w:rPr>
          <w:rFonts w:ascii="Simplified Arabic" w:eastAsia="SimSun" w:hAnsi="Simplified Arabic" w:cs="Simplified Arabic"/>
          <w:sz w:val="28"/>
          <w:szCs w:val="28"/>
          <w:lang w:eastAsia="zh-CN" w:bidi="ar-EG"/>
        </w:rPr>
        <w:t xml:space="preserve"> </w:t>
      </w:r>
      <w:r w:rsidRPr="00A663E1">
        <w:rPr>
          <w:rFonts w:asciiTheme="majorBidi" w:eastAsia="SimSun" w:hAnsiTheme="majorBidi" w:cs="Times New Roman"/>
          <w:sz w:val="28"/>
          <w:szCs w:val="28"/>
          <w:lang w:eastAsia="zh-CN" w:bidi="ar-EG"/>
        </w:rPr>
        <w:t>2019</w:t>
      </w:r>
      <w:r w:rsidRPr="00894560">
        <w:rPr>
          <w:rFonts w:cs="Simplified Arabic"/>
          <w:sz w:val="28"/>
          <w:szCs w:val="28"/>
          <w:rtl/>
          <w:lang w:eastAsia="zh-CN" w:bidi="ar-EG"/>
        </w:rPr>
        <w:t>) التي طبقت في اندونيسيا, ودراسة (الشهري</w:t>
      </w:r>
      <w:r>
        <w:rPr>
          <w:rFonts w:cs="Simplified Arabic"/>
          <w:sz w:val="28"/>
          <w:szCs w:val="28"/>
          <w:rtl/>
          <w:lang w:eastAsia="zh-CN" w:bidi="ar-EG"/>
        </w:rPr>
        <w:t>،</w:t>
      </w:r>
      <w:r w:rsidRPr="00894560">
        <w:rPr>
          <w:rFonts w:cs="Simplified Arabic"/>
          <w:sz w:val="28"/>
          <w:szCs w:val="28"/>
          <w:rtl/>
          <w:lang w:eastAsia="zh-CN" w:bidi="ar-EG"/>
        </w:rPr>
        <w:t xml:space="preserve"> والشعلان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التي طبقت في السعودية</w:t>
      </w:r>
      <w:r>
        <w:rPr>
          <w:rFonts w:cs="Simplified Arabic"/>
          <w:sz w:val="28"/>
          <w:szCs w:val="28"/>
          <w:rtl/>
          <w:lang w:eastAsia="zh-CN" w:bidi="ar-EG"/>
        </w:rPr>
        <w:t>،</w:t>
      </w:r>
      <w:r w:rsidRPr="00894560">
        <w:rPr>
          <w:rFonts w:cs="Simplified Arabic"/>
          <w:sz w:val="28"/>
          <w:szCs w:val="28"/>
          <w:rtl/>
          <w:lang w:eastAsia="zh-CN" w:bidi="ar-EG"/>
        </w:rPr>
        <w:t xml:space="preserve"> تؤكد على ان التحول الرقمي اصبح ظاهرة عالمية وليست مقتصرة على دولة واحدة.</w:t>
      </w:r>
    </w:p>
    <w:p w14:paraId="58CB90B3" w14:textId="77777777" w:rsidR="00EA6595" w:rsidRPr="00894560"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وأيضا، توصلت دراسة (خشبة</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2022</w:t>
      </w:r>
      <w:r w:rsidRPr="00894560">
        <w:rPr>
          <w:rFonts w:cs="Simplified Arabic"/>
          <w:sz w:val="28"/>
          <w:szCs w:val="28"/>
          <w:rtl/>
          <w:lang w:eastAsia="zh-CN" w:bidi="ar-EG"/>
        </w:rPr>
        <w:t>) إلى تقييم تجربة الحكومة الإلكترونية والتحول الرقمي في مصر، وهذا يتفق مع دراسة (شرفي</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2025) التي تناولت دور التحول الرقمي في تحسين الخدمات الحكومية على ضوء تطبيق الحكومة الإلكترونية، فهاتان الدراستان تركزان على تقييم وتحليل تجارب التحول الرقمي في سياقات مختلفة، مما يوفر رؤى قيمة حول التحديات والفرص المتاحة، وفي المقابل، اختلفت دراسة (قورين</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في تركيزها على التحول الرقمي وتعزيز الحكومة الإلكترونية كمدخل لتحسين الشفافية والمساءلة والرقابة في المال العام، وهذا يوضح أن التحول الرقمي له جوانب متعددة تتجاوز تحسين الخدمات الحكومية</w:t>
      </w:r>
      <w:r w:rsidRPr="00894560">
        <w:rPr>
          <w:rFonts w:ascii="Simplified Arabic" w:eastAsia="SimSun" w:hAnsi="Simplified Arabic" w:cs="Simplified Arabic"/>
          <w:sz w:val="28"/>
          <w:szCs w:val="28"/>
          <w:lang w:eastAsia="zh-CN" w:bidi="ar-EG"/>
        </w:rPr>
        <w:t>.</w:t>
      </w:r>
    </w:p>
    <w:p w14:paraId="147B161F" w14:textId="77777777" w:rsidR="00EA6595" w:rsidRDefault="00EA6595" w:rsidP="00FD77C5">
      <w:pPr>
        <w:bidi/>
        <w:spacing w:before="120" w:after="120" w:line="240" w:lineRule="auto"/>
        <w:ind w:left="49"/>
        <w:contextualSpacing/>
        <w:jc w:val="both"/>
        <w:rPr>
          <w:rFonts w:cs="Simplified Arabic"/>
          <w:sz w:val="28"/>
          <w:szCs w:val="28"/>
          <w:rtl/>
          <w:lang w:eastAsia="zh-CN" w:bidi="ar-EG"/>
        </w:rPr>
      </w:pPr>
      <w:r>
        <w:rPr>
          <w:rFonts w:cs="Simplified Arabic"/>
          <w:sz w:val="28"/>
          <w:szCs w:val="28"/>
          <w:rtl/>
          <w:lang w:eastAsia="zh-CN" w:bidi="ar-EG"/>
        </w:rPr>
        <w:t xml:space="preserve">      </w:t>
      </w:r>
      <w:r w:rsidRPr="00894560">
        <w:rPr>
          <w:rFonts w:cs="Simplified Arabic"/>
          <w:sz w:val="28"/>
          <w:szCs w:val="28"/>
          <w:rtl/>
          <w:lang w:eastAsia="zh-CN" w:bidi="ar-EG"/>
        </w:rPr>
        <w:t>وأخيرا، اتفقت دراسة (</w:t>
      </w:r>
      <w:r w:rsidRPr="00A663E1">
        <w:rPr>
          <w:rFonts w:asciiTheme="majorBidi" w:eastAsia="SimSun" w:hAnsiTheme="majorBidi" w:cs="Times New Roman"/>
          <w:sz w:val="28"/>
          <w:szCs w:val="28"/>
          <w:lang w:eastAsia="zh-CN" w:bidi="ar-EG"/>
        </w:rPr>
        <w:t>Koo, 2019</w:t>
      </w:r>
      <w:r w:rsidRPr="00894560">
        <w:rPr>
          <w:rFonts w:cs="Simplified Arabic"/>
          <w:sz w:val="28"/>
          <w:szCs w:val="28"/>
          <w:rtl/>
          <w:lang w:eastAsia="zh-CN" w:bidi="ar-EG"/>
        </w:rPr>
        <w:t>) التي تناولت التحول الرقمي للحكومة من الحكومة الإلكترونية إلى الحكومة الإلكترونية الذكية، مع دراسة (شرفي</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في تأكيد أهمية التحول الرقمي في تحسين الخدمات الحكومية، ولكن دراسة (</w:t>
      </w:r>
      <w:r w:rsidRPr="00A663E1">
        <w:rPr>
          <w:rFonts w:asciiTheme="majorBidi" w:eastAsia="SimSun" w:hAnsiTheme="majorBidi" w:cs="Times New Roman"/>
          <w:sz w:val="28"/>
          <w:szCs w:val="28"/>
          <w:lang w:eastAsia="zh-CN" w:bidi="ar-EG"/>
        </w:rPr>
        <w:t>Koo, 2019</w:t>
      </w:r>
      <w:r w:rsidRPr="00894560">
        <w:rPr>
          <w:rFonts w:cs="Simplified Arabic"/>
          <w:sz w:val="28"/>
          <w:szCs w:val="28"/>
          <w:rtl/>
          <w:lang w:eastAsia="zh-CN" w:bidi="ar-EG"/>
        </w:rPr>
        <w:t>) كانت أكثر شمولية حيث تناولت التحول إلى الحكومة الإلكترونية الذكية، بينما دراسة (شرفي</w:t>
      </w:r>
      <w:r>
        <w:rPr>
          <w:rFonts w:cs="Simplified Arabic"/>
          <w:sz w:val="28"/>
          <w:szCs w:val="28"/>
          <w:rtl/>
          <w:lang w:eastAsia="zh-CN" w:bidi="ar-EG"/>
        </w:rPr>
        <w:t>،</w:t>
      </w:r>
      <w:r w:rsidRPr="00894560">
        <w:rPr>
          <w:rFonts w:cs="Simplified Arabic"/>
          <w:sz w:val="28"/>
          <w:szCs w:val="28"/>
          <w:rtl/>
          <w:lang w:eastAsia="zh-CN" w:bidi="ar-EG"/>
        </w:rPr>
        <w:t xml:space="preserve"> 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ركزت على تحسين الخدمات الحكومية فقط، ومع ذلك، فإن جميع الدراسات تؤكد على أهمية التحول الرقمي في تحسين أداء الخدمات الحكومية، ولكنها تختلف في الزاوية التي تتناول بها هذا الموضوع، فدراسة (قورين</w:t>
      </w:r>
      <w:r>
        <w:rPr>
          <w:rFonts w:cs="Simplified Arabic"/>
          <w:sz w:val="28"/>
          <w:szCs w:val="28"/>
          <w:rtl/>
          <w:lang w:eastAsia="zh-CN" w:bidi="ar-EG"/>
        </w:rPr>
        <w:t>،</w:t>
      </w:r>
      <w:r w:rsidRPr="00894560">
        <w:rPr>
          <w:rFonts w:cs="Simplified Arabic"/>
          <w:sz w:val="28"/>
          <w:szCs w:val="28"/>
          <w:rtl/>
          <w:lang w:eastAsia="zh-CN" w:bidi="ar-EG"/>
        </w:rPr>
        <w:t xml:space="preserve"> </w:t>
      </w:r>
      <w:r w:rsidRPr="00894560">
        <w:rPr>
          <w:rFonts w:cs="Simplified Arabic"/>
          <w:sz w:val="28"/>
          <w:szCs w:val="28"/>
          <w:rtl/>
          <w:lang w:eastAsia="zh-CN" w:bidi="ar-EG"/>
        </w:rPr>
        <w:lastRenderedPageBreak/>
        <w:t>وآخرون</w:t>
      </w:r>
      <w:r>
        <w:rPr>
          <w:rFonts w:cs="Simplified Arabic"/>
          <w:sz w:val="28"/>
          <w:szCs w:val="28"/>
          <w:rtl/>
          <w:lang w:eastAsia="zh-CN" w:bidi="ar-EG"/>
        </w:rPr>
        <w:t>،</w:t>
      </w:r>
      <w:r w:rsidRPr="00894560">
        <w:rPr>
          <w:rFonts w:cs="Simplified Arabic"/>
          <w:sz w:val="28"/>
          <w:szCs w:val="28"/>
          <w:rtl/>
          <w:lang w:eastAsia="zh-CN" w:bidi="ar-EG"/>
        </w:rPr>
        <w:t xml:space="preserve">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xml:space="preserve">) التي تطرقت إلى الشفافية والمساءلة والرقابة في المال العام, ودراسة (خشبة, وآخرون،  </w:t>
      </w:r>
      <w:r w:rsidRPr="00A663E1">
        <w:rPr>
          <w:rFonts w:asciiTheme="majorBidi" w:hAnsiTheme="majorBidi" w:cs="Times New Roman"/>
          <w:sz w:val="28"/>
          <w:szCs w:val="28"/>
          <w:rtl/>
          <w:lang w:eastAsia="zh-CN" w:bidi="ar-EG"/>
        </w:rPr>
        <w:t>2022</w:t>
      </w:r>
      <w:r w:rsidRPr="00894560">
        <w:rPr>
          <w:rFonts w:cs="Simplified Arabic"/>
          <w:sz w:val="28"/>
          <w:szCs w:val="28"/>
          <w:rtl/>
          <w:lang w:eastAsia="zh-CN" w:bidi="ar-EG"/>
        </w:rPr>
        <w:t>) التي قيمت التجربة المصرية, ودراسة (</w:t>
      </w:r>
      <w:r w:rsidRPr="00A663E1">
        <w:rPr>
          <w:rFonts w:asciiTheme="majorBidi" w:eastAsia="SimSun" w:hAnsiTheme="majorBidi" w:cs="Times New Roman"/>
          <w:sz w:val="28"/>
          <w:szCs w:val="28"/>
          <w:lang w:eastAsia="zh-CN" w:bidi="ar-EG"/>
        </w:rPr>
        <w:t>Koo, 2019</w:t>
      </w:r>
      <w:r w:rsidRPr="00894560">
        <w:rPr>
          <w:rFonts w:cs="Simplified Arabic"/>
          <w:sz w:val="28"/>
          <w:szCs w:val="28"/>
          <w:rtl/>
          <w:lang w:eastAsia="zh-CN" w:bidi="ar-EG"/>
        </w:rPr>
        <w:t xml:space="preserve">) التي تناولت التحول إلى الحكومة الذكية, ودراسة (شرفي, وآخرون, </w:t>
      </w:r>
      <w:r w:rsidRPr="00A663E1">
        <w:rPr>
          <w:rFonts w:asciiTheme="majorBidi" w:hAnsiTheme="majorBidi" w:cs="Times New Roman"/>
          <w:sz w:val="28"/>
          <w:szCs w:val="28"/>
          <w:rtl/>
          <w:lang w:eastAsia="zh-CN" w:bidi="ar-EG"/>
        </w:rPr>
        <w:t>2025</w:t>
      </w:r>
      <w:r w:rsidRPr="00894560">
        <w:rPr>
          <w:rFonts w:cs="Simplified Arabic"/>
          <w:sz w:val="28"/>
          <w:szCs w:val="28"/>
          <w:rtl/>
          <w:lang w:eastAsia="zh-CN" w:bidi="ar-EG"/>
        </w:rPr>
        <w:t>) التي تناولت الخدمات الحكومية, كل هذه الدراسات تؤكد على أن التحول الرقمي له ابعاد مختلفة ومتعددة.</w:t>
      </w:r>
    </w:p>
    <w:p w14:paraId="510C56BD" w14:textId="77777777" w:rsidR="008F4178" w:rsidRDefault="008F4178" w:rsidP="008F4178">
      <w:pPr>
        <w:bidi/>
        <w:spacing w:before="120" w:after="120" w:line="240" w:lineRule="auto"/>
        <w:ind w:left="49"/>
        <w:contextualSpacing/>
        <w:jc w:val="both"/>
        <w:rPr>
          <w:rFonts w:cs="Simplified Arabic"/>
          <w:sz w:val="28"/>
          <w:szCs w:val="28"/>
          <w:rtl/>
          <w:lang w:eastAsia="zh-CN" w:bidi="ar-EG"/>
        </w:rPr>
      </w:pPr>
    </w:p>
    <w:p w14:paraId="61686255" w14:textId="77777777" w:rsidR="008F4178" w:rsidRDefault="008F4178" w:rsidP="008F4178">
      <w:pPr>
        <w:bidi/>
        <w:spacing w:before="120" w:after="120" w:line="240" w:lineRule="auto"/>
        <w:ind w:left="49"/>
        <w:contextualSpacing/>
        <w:jc w:val="both"/>
        <w:rPr>
          <w:rFonts w:cs="Simplified Arabic"/>
          <w:sz w:val="28"/>
          <w:szCs w:val="28"/>
          <w:rtl/>
          <w:lang w:eastAsia="zh-CN" w:bidi="ar-EG"/>
        </w:rPr>
      </w:pPr>
    </w:p>
    <w:p w14:paraId="7C913044" w14:textId="77777777" w:rsidR="008F4178" w:rsidRDefault="008F4178" w:rsidP="008F4178">
      <w:pPr>
        <w:bidi/>
        <w:spacing w:before="120" w:after="120" w:line="240" w:lineRule="auto"/>
        <w:ind w:left="49"/>
        <w:contextualSpacing/>
        <w:jc w:val="both"/>
        <w:rPr>
          <w:rFonts w:cs="Simplified Arabic"/>
          <w:sz w:val="28"/>
          <w:szCs w:val="28"/>
          <w:rtl/>
          <w:lang w:eastAsia="zh-CN" w:bidi="ar-EG"/>
        </w:rPr>
      </w:pPr>
    </w:p>
    <w:p w14:paraId="68F5954A"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 xml:space="preserve">1/9/5: أوجه الاستفادة من الدراسات السابقة: </w:t>
      </w:r>
    </w:p>
    <w:p w14:paraId="306D2A00" w14:textId="77777777" w:rsidR="00EA6595" w:rsidRPr="00894560" w:rsidRDefault="00EA6595" w:rsidP="00FD77C5">
      <w:pPr>
        <w:bidi/>
        <w:spacing w:before="120" w:after="120" w:line="240" w:lineRule="auto"/>
        <w:ind w:left="49"/>
        <w:contextualSpacing/>
        <w:jc w:val="both"/>
        <w:rPr>
          <w:rFonts w:ascii="Simplified Arabic" w:eastAsia="SimSun" w:hAnsi="Simplified Arabic" w:cs="Simplified Arabic"/>
          <w:sz w:val="28"/>
          <w:szCs w:val="28"/>
          <w:lang w:eastAsia="zh-CN"/>
        </w:rPr>
      </w:pPr>
      <w:r w:rsidRPr="00894560">
        <w:rPr>
          <w:rFonts w:cs="Simplified Arabic"/>
          <w:sz w:val="28"/>
          <w:szCs w:val="28"/>
          <w:rtl/>
          <w:lang w:eastAsia="zh-CN"/>
        </w:rPr>
        <w:t>ستلعب الدراسات السابقة دورًا محوريًا في توجيه هذا البحث نحو تحقيق أهدافه، حيث ستوفر للباحث رؤى قيمة وإطارًا نظريًا ومنهجيًا يساعده في تحليل واقع الحكومة الإلكترونية في وزارة الشباب والرياضة، وذلك من خلال التالي:</w:t>
      </w:r>
    </w:p>
    <w:p w14:paraId="66F10DFA" w14:textId="77777777" w:rsidR="00EA6595" w:rsidRPr="00F03256" w:rsidRDefault="00EA6595" w:rsidP="00AA445A">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894560">
        <w:rPr>
          <w:rFonts w:cs="Simplified Arabic"/>
          <w:b/>
          <w:bCs/>
          <w:sz w:val="28"/>
          <w:szCs w:val="28"/>
          <w:rtl/>
          <w:lang w:eastAsia="zh-CN"/>
        </w:rPr>
        <w:t>ستساهم الدراسات السابقة في تحديد الفجوات البحثية:</w:t>
      </w:r>
      <w:r w:rsidRPr="00F03256">
        <w:rPr>
          <w:rFonts w:cs="Simplified Arabic"/>
          <w:sz w:val="28"/>
          <w:szCs w:val="28"/>
          <w:rtl/>
          <w:lang w:eastAsia="zh-CN"/>
        </w:rPr>
        <w:t xml:space="preserve"> بالرغم من وجود دراسات وابحاث اكاديمية حول الحكومة الالكترونية في مصر بشكل عام إلا ان هناك ندرة في الدراسات التي تركز على قطاع الشباب والرياضة كما ان معظم الأبحاث تكتفي بوصف الوضع الحالي او استعراض المفاهيم لكنها تفتقر الي التقييم المنهجي والكمي لتأثير الحكومة الالكترونية على كفاءة الخدمات، كما ركزت الدراسات السابقة على البنية التحتية والجانب التقني ولم تتعمق في التحديات التي تواجه العنصر البشري.</w:t>
      </w:r>
      <w:r>
        <w:rPr>
          <w:rFonts w:cs="Simplified Arabic"/>
          <w:sz w:val="28"/>
          <w:szCs w:val="28"/>
          <w:rtl/>
          <w:lang w:eastAsia="zh-CN"/>
        </w:rPr>
        <w:t xml:space="preserve"> </w:t>
      </w:r>
      <w:r w:rsidRPr="00F03256">
        <w:rPr>
          <w:rFonts w:cs="Simplified Arabic"/>
          <w:sz w:val="28"/>
          <w:szCs w:val="28"/>
          <w:rtl/>
          <w:lang w:eastAsia="zh-CN"/>
        </w:rPr>
        <w:t>كما تؤكد العديد من الدراسات السابقة على أهمية الحكومة الإلكترونية في رفع كفاءة الخدمات الحكومية، وتبرز في الوقت ذاته وجود تحديات قد تعيق تحقيق هذا الهدف بشكل كامل، فمثلاً، دراسة (جوغي وعطية، 2024)</w:t>
      </w:r>
      <w:r w:rsidRPr="00F03256">
        <w:rPr>
          <w:rFonts w:ascii="Simplified Arabic" w:eastAsia="SimSun" w:hAnsi="Simplified Arabic" w:cs="Simplified Arabic"/>
          <w:sz w:val="28"/>
          <w:szCs w:val="28"/>
          <w:lang w:eastAsia="zh-CN"/>
        </w:rPr>
        <w:t xml:space="preserve"> </w:t>
      </w:r>
      <w:r w:rsidRPr="00F03256">
        <w:rPr>
          <w:rFonts w:cs="Simplified Arabic"/>
          <w:sz w:val="28"/>
          <w:szCs w:val="28"/>
          <w:rtl/>
          <w:lang w:eastAsia="zh-CN"/>
        </w:rPr>
        <w:t>تؤكد على أثر تطبيق نظام الحكومة الإلكترونية على الخدمات العمومية، ولكنها تشير ضمنياً إلى أن هذا الأثر قد يتفاوت بناءً على مستوى التطبيق، وفي سياق مشابه، تناولت دراسة</w:t>
      </w:r>
      <w:r w:rsidR="00AA445A">
        <w:rPr>
          <w:rFonts w:cs="Simplified Arabic"/>
          <w:sz w:val="28"/>
          <w:szCs w:val="28"/>
          <w:rtl/>
          <w:lang w:eastAsia="zh-CN" w:bidi="ar-EG"/>
        </w:rPr>
        <w:t xml:space="preserve"> </w:t>
      </w:r>
      <w:r w:rsidRPr="00A663E1">
        <w:rPr>
          <w:rFonts w:asciiTheme="majorBidi" w:eastAsia="SimSun" w:hAnsiTheme="majorBidi" w:cs="Times New Roman"/>
          <w:sz w:val="28"/>
          <w:szCs w:val="28"/>
          <w:lang w:eastAsia="zh-CN"/>
        </w:rPr>
        <w:t>Umbach, and Tkalec</w:t>
      </w:r>
      <w:r w:rsidRPr="00F03256">
        <w:rPr>
          <w:rFonts w:ascii="Simplified Arabic" w:eastAsia="SimSun" w:hAnsi="Simplified Arabic" w:cs="Simplified Arabic"/>
          <w:sz w:val="28"/>
          <w:szCs w:val="28"/>
          <w:lang w:eastAsia="zh-CN"/>
        </w:rPr>
        <w:t>, (</w:t>
      </w:r>
      <w:r w:rsidRPr="00A663E1">
        <w:rPr>
          <w:rFonts w:asciiTheme="majorBidi" w:eastAsia="SimSun" w:hAnsiTheme="majorBidi" w:cs="Times New Roman"/>
          <w:sz w:val="28"/>
          <w:szCs w:val="28"/>
          <w:lang w:eastAsia="zh-CN"/>
        </w:rPr>
        <w:t>2022</w:t>
      </w:r>
      <w:r w:rsidRPr="00F03256">
        <w:rPr>
          <w:rFonts w:ascii="Simplified Arabic" w:eastAsia="SimSun" w:hAnsi="Simplified Arabic" w:cs="Simplified Arabic"/>
          <w:sz w:val="28"/>
          <w:szCs w:val="28"/>
          <w:lang w:eastAsia="zh-CN"/>
        </w:rPr>
        <w:t>)</w:t>
      </w:r>
      <w:r w:rsidRPr="00F03256">
        <w:rPr>
          <w:rFonts w:cs="Simplified Arabic"/>
          <w:sz w:val="28"/>
          <w:szCs w:val="28"/>
          <w:rtl/>
          <w:lang w:eastAsia="zh-CN"/>
        </w:rPr>
        <w:t xml:space="preserve"> ممارسات وتحديات تقييم رقمنة الخدمات الحكومية العامة، مما يشير إلى أن قياس الأثر الفعلي للكفاءة </w:t>
      </w:r>
      <w:r w:rsidRPr="00F03256">
        <w:rPr>
          <w:rFonts w:cs="Simplified Arabic"/>
          <w:sz w:val="28"/>
          <w:szCs w:val="28"/>
          <w:rtl/>
          <w:lang w:eastAsia="zh-CN"/>
        </w:rPr>
        <w:lastRenderedPageBreak/>
        <w:t>قد يكون معقداً ويتطلب أدوات تحليلية دقيقة وهذه الدراسات تشكل إطاراً نظرياً وعملياً يؤكد على وجود مشكلة عامة في كيفية تحقيق الأثر الأقصى للحكومة الإلكترونية على كفاءة الخدمات، مما يعزز الحاجة إلى دراسات تطبيقية متخصصة</w:t>
      </w:r>
      <w:r w:rsidRPr="00F03256">
        <w:rPr>
          <w:rFonts w:ascii="Simplified Arabic" w:eastAsia="SimSun" w:hAnsi="Simplified Arabic" w:cs="Simplified Arabic"/>
          <w:sz w:val="28"/>
          <w:szCs w:val="28"/>
          <w:lang w:eastAsia="zh-CN"/>
        </w:rPr>
        <w:t>.</w:t>
      </w:r>
    </w:p>
    <w:p w14:paraId="48B210B4" w14:textId="77777777" w:rsidR="00EA6595" w:rsidRPr="00BD1CD9"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BD1CD9">
        <w:rPr>
          <w:rFonts w:cs="Simplified Arabic"/>
          <w:b/>
          <w:bCs/>
          <w:sz w:val="28"/>
          <w:szCs w:val="28"/>
          <w:rtl/>
          <w:lang w:eastAsia="zh-CN"/>
        </w:rPr>
        <w:t>ستساهم الدراسات السابقة في بناء الإطار النظري للبحث</w:t>
      </w:r>
      <w:r w:rsidRPr="00BD1CD9">
        <w:rPr>
          <w:rFonts w:cs="Simplified Arabic"/>
          <w:sz w:val="28"/>
          <w:szCs w:val="28"/>
          <w:rtl/>
          <w:lang w:eastAsia="zh-CN"/>
        </w:rPr>
        <w:t>:</w:t>
      </w:r>
      <w:r w:rsidRPr="00BD1CD9">
        <w:rPr>
          <w:rFonts w:cs="Simplified Arabic"/>
          <w:sz w:val="28"/>
          <w:szCs w:val="28"/>
          <w:rtl/>
          <w:lang w:eastAsia="zh-CN" w:bidi="ar-EG"/>
        </w:rPr>
        <w:t xml:space="preserve"> </w:t>
      </w:r>
      <w:r w:rsidRPr="00BD1CD9">
        <w:rPr>
          <w:rFonts w:cs="Simplified Arabic"/>
          <w:sz w:val="28"/>
          <w:szCs w:val="28"/>
          <w:rtl/>
          <w:lang w:eastAsia="zh-CN"/>
        </w:rPr>
        <w:t>حيث ستوفر المفاهيم والنماذج التي سيستند إليها الباحث في تحليل دور الحكومة الإلكترونية في رفع كفاءة الخدمات الحكومية، على سبيل المثال، ستساعد الدراسات التي تناولت نماذج تقييم الحكومة الإلكترونية في اختيار النموذج الأنسب لتقييم أداء وزارة الشباب والرياضة.</w:t>
      </w:r>
    </w:p>
    <w:p w14:paraId="72379DE8" w14:textId="77777777" w:rsidR="00EA6595" w:rsidRPr="00DD48F3"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894560">
        <w:rPr>
          <w:rFonts w:cs="Simplified Arabic"/>
          <w:b/>
          <w:bCs/>
          <w:sz w:val="28"/>
          <w:szCs w:val="28"/>
          <w:rtl/>
          <w:lang w:eastAsia="zh-CN"/>
        </w:rPr>
        <w:t>ستساعد الدراسات السابقة في تحديد التحديات والمعوقات المتوقعة</w:t>
      </w:r>
      <w:r w:rsidRPr="00AB2B2C">
        <w:rPr>
          <w:rFonts w:cs="Simplified Arabic"/>
          <w:b/>
          <w:bCs/>
          <w:sz w:val="28"/>
          <w:szCs w:val="28"/>
          <w:rtl/>
          <w:lang w:eastAsia="zh-CN"/>
        </w:rPr>
        <w:t xml:space="preserve">: </w:t>
      </w:r>
      <w:r w:rsidRPr="00DD48F3">
        <w:rPr>
          <w:rFonts w:cs="Simplified Arabic"/>
          <w:sz w:val="28"/>
          <w:szCs w:val="28"/>
          <w:rtl/>
          <w:lang w:eastAsia="zh-CN"/>
        </w:rPr>
        <w:t>من خلال استعراض تجارب دول ومؤسسات أخرى، سيتمكن الباحث من توقع التحديات التي قد تواجه وزارة الشباب والرياضة في تطبيق الحكومة الإلكترونية، وبالتالي اقتراح حلول استباقية.</w:t>
      </w:r>
    </w:p>
    <w:p w14:paraId="5AB1C949" w14:textId="77777777" w:rsidR="00EA6595" w:rsidRPr="00DD48F3"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894560">
        <w:rPr>
          <w:rFonts w:cs="Simplified Arabic"/>
          <w:b/>
          <w:bCs/>
          <w:sz w:val="28"/>
          <w:szCs w:val="28"/>
          <w:rtl/>
          <w:lang w:eastAsia="zh-CN"/>
        </w:rPr>
        <w:t>ستوفر الدراسات السابقة أفضل الممارسات والتوصيات</w:t>
      </w:r>
      <w:r w:rsidRPr="00AB2B2C">
        <w:rPr>
          <w:rFonts w:cs="Simplified Arabic"/>
          <w:b/>
          <w:bCs/>
          <w:sz w:val="28"/>
          <w:szCs w:val="28"/>
          <w:rtl/>
          <w:lang w:eastAsia="zh-CN"/>
        </w:rPr>
        <w:t xml:space="preserve">: </w:t>
      </w:r>
      <w:r w:rsidRPr="00DD48F3">
        <w:rPr>
          <w:rFonts w:cs="Simplified Arabic"/>
          <w:sz w:val="28"/>
          <w:szCs w:val="28"/>
          <w:rtl/>
          <w:lang w:eastAsia="zh-CN"/>
        </w:rPr>
        <w:t>سيتمكن الباحث من الاستفادة من تجارب ناجحة في دول ومؤسسات أخرى لتطوير استراتيجيات وخطط عمل لتطبيق الحكومة الإلكترونية في وزارة الشباب والرياضة.</w:t>
      </w:r>
    </w:p>
    <w:p w14:paraId="7183E708" w14:textId="77777777" w:rsidR="00EA6595" w:rsidRPr="00DD48F3"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894560">
        <w:rPr>
          <w:rFonts w:cs="Simplified Arabic"/>
          <w:b/>
          <w:bCs/>
          <w:sz w:val="28"/>
          <w:szCs w:val="28"/>
          <w:rtl/>
          <w:lang w:eastAsia="zh-CN"/>
        </w:rPr>
        <w:t xml:space="preserve">ستساعد الدراسات السابقة في تحديد مؤشرات الأداء المناسبة: </w:t>
      </w:r>
      <w:r w:rsidRPr="00DD48F3">
        <w:rPr>
          <w:rFonts w:cs="Simplified Arabic"/>
          <w:sz w:val="28"/>
          <w:szCs w:val="28"/>
          <w:rtl/>
          <w:lang w:eastAsia="zh-CN"/>
        </w:rPr>
        <w:t>سيتمكن الباحث من اختيار مؤشرات الأداء التي ستساعد في قياس مدى فعالية الحكومة الإلكترونية في وزارة الشباب والرياضة، وذلك بناءً على مؤشرات تم استخدامها في دراسات سابقة.</w:t>
      </w:r>
    </w:p>
    <w:p w14:paraId="6C432539" w14:textId="77777777" w:rsidR="00EA6595" w:rsidRPr="00DD48F3"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sz w:val="28"/>
          <w:szCs w:val="28"/>
          <w:lang w:eastAsia="zh-CN"/>
        </w:rPr>
      </w:pPr>
      <w:r w:rsidRPr="00894560">
        <w:rPr>
          <w:rFonts w:cs="Simplified Arabic"/>
          <w:b/>
          <w:bCs/>
          <w:sz w:val="28"/>
          <w:szCs w:val="28"/>
          <w:rtl/>
          <w:lang w:eastAsia="zh-CN"/>
        </w:rPr>
        <w:t>ستساعد الدراسات السابقة في تطوير أدوات البحث</w:t>
      </w:r>
      <w:r w:rsidRPr="00AB2B2C">
        <w:rPr>
          <w:rFonts w:cs="Simplified Arabic"/>
          <w:b/>
          <w:bCs/>
          <w:sz w:val="28"/>
          <w:szCs w:val="28"/>
          <w:rtl/>
          <w:lang w:eastAsia="zh-CN"/>
        </w:rPr>
        <w:t xml:space="preserve">: </w:t>
      </w:r>
      <w:r w:rsidRPr="00DD48F3">
        <w:rPr>
          <w:rFonts w:cs="Simplified Arabic"/>
          <w:sz w:val="28"/>
          <w:szCs w:val="28"/>
          <w:rtl/>
          <w:lang w:eastAsia="zh-CN"/>
        </w:rPr>
        <w:t>سيتمكن الباحث من الاستفادة من أدوات البحث المستخدمة في الدراسات السابقة، مثل الاستبيانات والمقابلات، لتصميم أدوات بحث فعالة ومناسبة لوزارة الشباب والرياضة.</w:t>
      </w:r>
    </w:p>
    <w:p w14:paraId="66F7FDB5" w14:textId="77777777" w:rsidR="00EA6595" w:rsidRPr="004219BE" w:rsidRDefault="00EA6595" w:rsidP="00FD77C5">
      <w:pPr>
        <w:pStyle w:val="ListParagraph"/>
        <w:numPr>
          <w:ilvl w:val="0"/>
          <w:numId w:val="6"/>
        </w:numPr>
        <w:spacing w:before="120" w:after="120" w:line="240" w:lineRule="auto"/>
        <w:ind w:left="566" w:hanging="517"/>
        <w:jc w:val="both"/>
        <w:rPr>
          <w:rFonts w:ascii="Simplified Arabic" w:eastAsia="SimSun" w:hAnsi="Simplified Arabic" w:cs="Simplified Arabic"/>
          <w:b/>
          <w:bCs/>
          <w:sz w:val="28"/>
          <w:szCs w:val="28"/>
          <w:lang w:eastAsia="zh-CN"/>
        </w:rPr>
      </w:pPr>
      <w:r w:rsidRPr="00894560">
        <w:rPr>
          <w:rFonts w:cs="Simplified Arabic"/>
          <w:b/>
          <w:bCs/>
          <w:sz w:val="28"/>
          <w:szCs w:val="28"/>
          <w:rtl/>
          <w:lang w:eastAsia="zh-CN"/>
        </w:rPr>
        <w:t xml:space="preserve">ستساهم الدراسات السابقة في مقارنة النتائج: </w:t>
      </w:r>
      <w:r w:rsidRPr="00DD48F3">
        <w:rPr>
          <w:rFonts w:cs="Simplified Arabic"/>
          <w:sz w:val="28"/>
          <w:szCs w:val="28"/>
          <w:rtl/>
          <w:lang w:eastAsia="zh-CN"/>
        </w:rPr>
        <w:t xml:space="preserve">عند الانتهاء من </w:t>
      </w:r>
      <w:r>
        <w:rPr>
          <w:rFonts w:cs="Simplified Arabic"/>
          <w:sz w:val="28"/>
          <w:szCs w:val="28"/>
          <w:rtl/>
          <w:lang w:eastAsia="zh-CN"/>
        </w:rPr>
        <w:t>الدراسة</w:t>
      </w:r>
      <w:r w:rsidRPr="00DD48F3">
        <w:rPr>
          <w:rFonts w:cs="Simplified Arabic"/>
          <w:sz w:val="28"/>
          <w:szCs w:val="28"/>
          <w:rtl/>
          <w:lang w:eastAsia="zh-CN"/>
        </w:rPr>
        <w:t>، سيتمكن الباحث من مقارنة نتائجه مع نتائج الدراسات السابقة، مما سيساعد</w:t>
      </w:r>
      <w:r w:rsidRPr="00894560">
        <w:rPr>
          <w:rFonts w:cs="Simplified Arabic"/>
          <w:sz w:val="28"/>
          <w:szCs w:val="28"/>
          <w:rtl/>
          <w:lang w:eastAsia="zh-CN"/>
        </w:rPr>
        <w:t xml:space="preserve"> في تقييم مدى صحة وموثوقية النتائج.  </w:t>
      </w:r>
    </w:p>
    <w:p w14:paraId="52CCE849" w14:textId="77777777" w:rsidR="00A87BE7" w:rsidRDefault="00A87BE7">
      <w:pPr>
        <w:rPr>
          <w:rFonts w:ascii="Simplified Arabic" w:hAnsi="Simplified Arabic" w:cs="Simplified Arabic"/>
          <w:b/>
          <w:bCs/>
          <w:kern w:val="0"/>
          <w:sz w:val="32"/>
          <w:szCs w:val="32"/>
          <w:rtl/>
          <w:lang w:bidi="ar-EG"/>
        </w:rPr>
      </w:pPr>
      <w:r>
        <w:rPr>
          <w:rFonts w:ascii="Simplified Arabic" w:hAnsi="Simplified Arabic" w:cs="Simplified Arabic"/>
          <w:bCs/>
          <w:sz w:val="32"/>
          <w:szCs w:val="32"/>
          <w:rtl/>
          <w:lang w:bidi="ar-EG"/>
        </w:rPr>
        <w:lastRenderedPageBreak/>
        <w:br w:type="page"/>
      </w:r>
    </w:p>
    <w:p w14:paraId="19F82911" w14:textId="77777777" w:rsidR="00EA6595" w:rsidRPr="00975EDE" w:rsidRDefault="00EA6595" w:rsidP="00FD77C5">
      <w:pPr>
        <w:pStyle w:val="Heading1"/>
        <w:ind w:left="49"/>
        <w:rPr>
          <w:rFonts w:ascii="Simplified Arabic" w:hAnsi="Simplified Arabic" w:cs="Simplified Arabic"/>
          <w:b w:val="0"/>
          <w:bCs/>
          <w:sz w:val="32"/>
          <w:szCs w:val="32"/>
          <w:lang w:bidi="ar-EG"/>
        </w:rPr>
      </w:pPr>
      <w:r w:rsidRPr="00975EDE">
        <w:rPr>
          <w:rFonts w:ascii="Simplified Arabic" w:hAnsi="Simplified Arabic" w:cs="Simplified Arabic"/>
          <w:bCs/>
          <w:sz w:val="32"/>
          <w:szCs w:val="32"/>
          <w:rtl/>
          <w:lang w:bidi="ar-EG"/>
        </w:rPr>
        <w:lastRenderedPageBreak/>
        <w:t>1/10: متغيرات ونموذج الدراسة:</w:t>
      </w:r>
    </w:p>
    <w:p w14:paraId="604C1DE8" w14:textId="77777777" w:rsidR="00EA6595" w:rsidRPr="00975EDE" w:rsidRDefault="00EA6595" w:rsidP="00FD77C5">
      <w:pPr>
        <w:pStyle w:val="Heading1"/>
        <w:ind w:left="49"/>
        <w:rPr>
          <w:rFonts w:ascii="Simplified Arabic" w:hAnsi="Simplified Arabic" w:cs="Simplified Arabic"/>
          <w:b w:val="0"/>
          <w:bCs/>
          <w:sz w:val="32"/>
          <w:szCs w:val="32"/>
          <w:lang w:bidi="ar-EG"/>
        </w:rPr>
      </w:pPr>
      <w:r w:rsidRPr="00975EDE">
        <w:rPr>
          <w:rFonts w:ascii="Simplified Arabic" w:hAnsi="Simplified Arabic" w:cs="Simplified Arabic"/>
          <w:bCs/>
          <w:sz w:val="32"/>
          <w:szCs w:val="32"/>
          <w:rtl/>
          <w:lang w:bidi="ar-EG"/>
        </w:rPr>
        <w:t>1/10/1: متغيرات الدراسة:</w:t>
      </w:r>
    </w:p>
    <w:p w14:paraId="632437FA" w14:textId="77777777" w:rsidR="00EA6595" w:rsidRPr="00894560" w:rsidRDefault="00EA6595" w:rsidP="00FD77C5">
      <w:pPr>
        <w:bidi/>
        <w:spacing w:after="200" w:line="240" w:lineRule="auto"/>
        <w:ind w:left="49"/>
        <w:jc w:val="both"/>
        <w:rPr>
          <w:rFonts w:ascii="Simplified Arabic" w:hAnsi="Simplified Arabic" w:cs="Simplified Arabic"/>
          <w:b/>
          <w:bCs/>
          <w:sz w:val="28"/>
          <w:szCs w:val="28"/>
          <w:lang w:bidi="ar-EG"/>
        </w:rPr>
      </w:pPr>
      <w:r w:rsidRPr="00894560">
        <w:rPr>
          <w:rFonts w:ascii="Simplified Arabic" w:hAnsi="Simplified Arabic" w:cs="Simplified Arabic"/>
          <w:sz w:val="28"/>
          <w:szCs w:val="28"/>
          <w:rtl/>
          <w:lang w:bidi="ar-EG"/>
        </w:rPr>
        <w:t xml:space="preserve">بناء على الفروض التي </w:t>
      </w:r>
      <w:r>
        <w:rPr>
          <w:rFonts w:ascii="Simplified Arabic" w:hAnsi="Simplified Arabic" w:cs="Simplified Arabic"/>
          <w:sz w:val="28"/>
          <w:szCs w:val="28"/>
          <w:rtl/>
          <w:lang w:bidi="ar-EG"/>
        </w:rPr>
        <w:t>سوف تتناولها الدراسة</w:t>
      </w:r>
      <w:r w:rsidRPr="00894560">
        <w:rPr>
          <w:rFonts w:ascii="Simplified Arabic" w:hAnsi="Simplified Arabic" w:cs="Simplified Arabic"/>
          <w:sz w:val="28"/>
          <w:szCs w:val="28"/>
          <w:rtl/>
          <w:lang w:bidi="ar-EG"/>
        </w:rPr>
        <w:t xml:space="preserve"> فان متغيرات </w:t>
      </w:r>
      <w:r>
        <w:rPr>
          <w:rFonts w:ascii="Simplified Arabic" w:hAnsi="Simplified Arabic" w:cs="Simplified Arabic"/>
          <w:sz w:val="28"/>
          <w:szCs w:val="28"/>
          <w:rtl/>
          <w:lang w:bidi="ar-EG"/>
        </w:rPr>
        <w:t>الدراسة</w:t>
      </w:r>
      <w:r w:rsidRPr="00894560">
        <w:rPr>
          <w:rFonts w:ascii="Simplified Arabic" w:hAnsi="Simplified Arabic" w:cs="Simplified Arabic"/>
          <w:sz w:val="28"/>
          <w:szCs w:val="28"/>
          <w:rtl/>
          <w:lang w:bidi="ar-EG"/>
        </w:rPr>
        <w:t xml:space="preserve"> تتمثل فيما يلى:</w:t>
      </w:r>
    </w:p>
    <w:p w14:paraId="7F8464D5" w14:textId="77777777" w:rsidR="00EA6595" w:rsidRPr="00BD1CD9" w:rsidRDefault="00EA6595" w:rsidP="00A663E1">
      <w:pPr>
        <w:pStyle w:val="ListParagraph"/>
        <w:numPr>
          <w:ilvl w:val="0"/>
          <w:numId w:val="11"/>
        </w:numPr>
        <w:spacing w:after="200" w:line="240" w:lineRule="auto"/>
        <w:ind w:left="679" w:hanging="488"/>
        <w:jc w:val="both"/>
        <w:rPr>
          <w:rFonts w:ascii="Simplified Arabic" w:hAnsi="Simplified Arabic" w:cs="Simplified Arabic"/>
          <w:b/>
          <w:bCs/>
          <w:sz w:val="28"/>
          <w:szCs w:val="28"/>
          <w:lang w:bidi="ar-EG"/>
        </w:rPr>
      </w:pPr>
      <w:r w:rsidRPr="00BD1CD9">
        <w:rPr>
          <w:rFonts w:ascii="Simplified Arabic" w:hAnsi="Simplified Arabic" w:cs="Simplified Arabic"/>
          <w:b/>
          <w:bCs/>
          <w:sz w:val="28"/>
          <w:szCs w:val="28"/>
          <w:rtl/>
          <w:lang w:bidi="ar-EG"/>
        </w:rPr>
        <w:t>المتغير المستقل "الحكومة الالكترونية" وسيتم تناوله من خلال الابعاد التالية:</w:t>
      </w:r>
    </w:p>
    <w:p w14:paraId="151D389E"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سهولة استخدام الأنظمة الإلكترونية</w:t>
      </w:r>
      <w:r>
        <w:rPr>
          <w:rFonts w:ascii="Simplified Arabic" w:hAnsi="Simplified Arabic" w:cs="Simplified Arabic"/>
          <w:sz w:val="28"/>
          <w:szCs w:val="28"/>
          <w:rtl/>
          <w:lang w:bidi="ar-EG"/>
        </w:rPr>
        <w:t>.</w:t>
      </w:r>
    </w:p>
    <w:p w14:paraId="1D11B4FB"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كفاءة العمليات الداخلية</w:t>
      </w:r>
      <w:r>
        <w:rPr>
          <w:rFonts w:ascii="Simplified Arabic" w:hAnsi="Simplified Arabic" w:cs="Simplified Arabic"/>
          <w:sz w:val="28"/>
          <w:szCs w:val="28"/>
          <w:rtl/>
          <w:lang w:bidi="ar-EG"/>
        </w:rPr>
        <w:t>.</w:t>
      </w:r>
    </w:p>
    <w:p w14:paraId="4B58C1C5"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توفر المعلومات وسهولة وصول الموظفين إليها</w:t>
      </w:r>
      <w:r>
        <w:rPr>
          <w:rFonts w:ascii="Simplified Arabic" w:hAnsi="Simplified Arabic" w:cs="Simplified Arabic"/>
          <w:sz w:val="28"/>
          <w:szCs w:val="28"/>
          <w:rtl/>
          <w:lang w:bidi="ar-EG"/>
        </w:rPr>
        <w:t>.</w:t>
      </w:r>
    </w:p>
    <w:p w14:paraId="270E9270"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جودة النظام والدعم التقني للموظفين</w:t>
      </w:r>
      <w:r>
        <w:rPr>
          <w:rFonts w:ascii="Simplified Arabic" w:hAnsi="Simplified Arabic" w:cs="Simplified Arabic"/>
          <w:sz w:val="28"/>
          <w:szCs w:val="28"/>
          <w:rtl/>
          <w:lang w:bidi="ar-EG"/>
        </w:rPr>
        <w:t>.</w:t>
      </w:r>
    </w:p>
    <w:p w14:paraId="75148D6E" w14:textId="77777777" w:rsidR="00EA6595" w:rsidRPr="00AB2B2C"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التواصل والتنسيق الإلكتروني بين الموظفين</w:t>
      </w:r>
      <w:r>
        <w:rPr>
          <w:rFonts w:ascii="Simplified Arabic" w:hAnsi="Simplified Arabic" w:cs="Simplified Arabic"/>
          <w:sz w:val="28"/>
          <w:szCs w:val="28"/>
          <w:rtl/>
          <w:lang w:bidi="ar-EG"/>
        </w:rPr>
        <w:t>.</w:t>
      </w:r>
    </w:p>
    <w:p w14:paraId="30829E63" w14:textId="77777777" w:rsidR="00EA6595" w:rsidRPr="00894560" w:rsidRDefault="00EA6595" w:rsidP="00A663E1">
      <w:pPr>
        <w:pStyle w:val="ListParagraph"/>
        <w:numPr>
          <w:ilvl w:val="0"/>
          <w:numId w:val="11"/>
        </w:numPr>
        <w:spacing w:after="200" w:line="240" w:lineRule="auto"/>
        <w:ind w:left="679" w:hanging="488"/>
        <w:jc w:val="both"/>
        <w:rPr>
          <w:rFonts w:ascii="Simplified Arabic" w:hAnsi="Simplified Arabic" w:cs="Simplified Arabic"/>
          <w:b/>
          <w:bCs/>
          <w:sz w:val="28"/>
          <w:szCs w:val="28"/>
          <w:rtl/>
          <w:lang w:bidi="ar-EG"/>
        </w:rPr>
      </w:pPr>
      <w:r w:rsidRPr="00894560">
        <w:rPr>
          <w:rFonts w:ascii="Simplified Arabic" w:hAnsi="Simplified Arabic" w:cs="Simplified Arabic"/>
          <w:b/>
          <w:bCs/>
          <w:sz w:val="28"/>
          <w:szCs w:val="28"/>
          <w:rtl/>
          <w:lang w:bidi="ar-EG"/>
        </w:rPr>
        <w:t>المتغير التابع: "كفاءة الخدمات الحكومية" وسيتم تناوله من خلال الابعاد التالية:</w:t>
      </w:r>
    </w:p>
    <w:p w14:paraId="1E030552"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تحسين دقة وجودة الخدمة المقدمة</w:t>
      </w:r>
      <w:r>
        <w:rPr>
          <w:rFonts w:ascii="Simplified Arabic" w:hAnsi="Simplified Arabic" w:cs="Simplified Arabic"/>
          <w:sz w:val="28"/>
          <w:szCs w:val="28"/>
          <w:rtl/>
          <w:lang w:bidi="ar-EG"/>
        </w:rPr>
        <w:t>.</w:t>
      </w:r>
    </w:p>
    <w:p w14:paraId="74EFEDF5"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تقليل الوقت والجهد اللازمين لتقديم الخدمة</w:t>
      </w:r>
      <w:r>
        <w:rPr>
          <w:rFonts w:ascii="Simplified Arabic" w:hAnsi="Simplified Arabic" w:cs="Simplified Arabic"/>
          <w:sz w:val="28"/>
          <w:szCs w:val="28"/>
          <w:rtl/>
          <w:lang w:bidi="ar-EG"/>
        </w:rPr>
        <w:t>.</w:t>
      </w:r>
    </w:p>
    <w:p w14:paraId="3388C1AC"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سهولة الوصول إلى الخدمات من قبل المستفيدين</w:t>
      </w:r>
      <w:r>
        <w:rPr>
          <w:rFonts w:ascii="Simplified Arabic" w:hAnsi="Simplified Arabic" w:cs="Simplified Arabic"/>
          <w:sz w:val="28"/>
          <w:szCs w:val="28"/>
          <w:rtl/>
          <w:lang w:bidi="ar-EG"/>
        </w:rPr>
        <w:t>.</w:t>
      </w:r>
    </w:p>
    <w:p w14:paraId="207AAC18" w14:textId="77777777" w:rsidR="00EA6595" w:rsidRPr="00894560"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زيادة إنتاجية الموظفين</w:t>
      </w:r>
      <w:r>
        <w:rPr>
          <w:rFonts w:ascii="Simplified Arabic" w:hAnsi="Simplified Arabic" w:cs="Simplified Arabic"/>
          <w:sz w:val="28"/>
          <w:szCs w:val="28"/>
          <w:rtl/>
          <w:lang w:bidi="ar-EG"/>
        </w:rPr>
        <w:t>.</w:t>
      </w:r>
    </w:p>
    <w:p w14:paraId="1D28C892" w14:textId="77777777" w:rsidR="00EA6595" w:rsidRDefault="00EA6595" w:rsidP="00FD77C5">
      <w:pPr>
        <w:pStyle w:val="ListParagraph"/>
        <w:numPr>
          <w:ilvl w:val="0"/>
          <w:numId w:val="3"/>
        </w:numPr>
        <w:spacing w:after="200" w:line="240" w:lineRule="auto"/>
        <w:ind w:left="900" w:hanging="284"/>
        <w:jc w:val="both"/>
        <w:rPr>
          <w:rFonts w:ascii="Simplified Arabic" w:hAnsi="Simplified Arabic" w:cs="Simplified Arabic"/>
          <w:sz w:val="28"/>
          <w:szCs w:val="28"/>
          <w:lang w:bidi="ar-EG"/>
        </w:rPr>
      </w:pPr>
      <w:r w:rsidRPr="00894560">
        <w:rPr>
          <w:rFonts w:ascii="Simplified Arabic" w:hAnsi="Simplified Arabic" w:cs="Simplified Arabic"/>
          <w:sz w:val="28"/>
          <w:szCs w:val="28"/>
          <w:rtl/>
          <w:lang w:bidi="ar-EG"/>
        </w:rPr>
        <w:t>تقليل الشكاوى والملاحظات السلبية</w:t>
      </w:r>
      <w:r>
        <w:rPr>
          <w:rFonts w:ascii="Simplified Arabic" w:hAnsi="Simplified Arabic" w:cs="Simplified Arabic"/>
          <w:sz w:val="28"/>
          <w:szCs w:val="28"/>
          <w:rtl/>
          <w:lang w:bidi="ar-EG"/>
        </w:rPr>
        <w:t>.</w:t>
      </w:r>
    </w:p>
    <w:p w14:paraId="40A35731" w14:textId="77777777" w:rsidR="00190408" w:rsidRDefault="00190408" w:rsidP="00190408">
      <w:pPr>
        <w:bidi/>
        <w:spacing w:after="200" w:line="240" w:lineRule="auto"/>
        <w:jc w:val="both"/>
        <w:rPr>
          <w:rFonts w:ascii="Simplified Arabic" w:hAnsi="Simplified Arabic" w:cs="Simplified Arabic"/>
          <w:sz w:val="28"/>
          <w:szCs w:val="28"/>
          <w:rtl/>
          <w:lang w:bidi="ar-EG"/>
        </w:rPr>
      </w:pPr>
    </w:p>
    <w:p w14:paraId="5554B795" w14:textId="77777777" w:rsidR="00190408" w:rsidRDefault="00190408" w:rsidP="00190408">
      <w:pPr>
        <w:bidi/>
        <w:spacing w:after="200" w:line="240" w:lineRule="auto"/>
        <w:jc w:val="both"/>
        <w:rPr>
          <w:rFonts w:ascii="Simplified Arabic" w:hAnsi="Simplified Arabic" w:cs="Simplified Arabic"/>
          <w:sz w:val="28"/>
          <w:szCs w:val="28"/>
          <w:rtl/>
          <w:lang w:bidi="ar-EG"/>
        </w:rPr>
      </w:pPr>
    </w:p>
    <w:p w14:paraId="2E13C598" w14:textId="77777777" w:rsidR="00190408" w:rsidRDefault="00190408" w:rsidP="00190408">
      <w:pPr>
        <w:bidi/>
        <w:spacing w:after="200" w:line="240" w:lineRule="auto"/>
        <w:jc w:val="both"/>
        <w:rPr>
          <w:rFonts w:ascii="Simplified Arabic" w:hAnsi="Simplified Arabic" w:cs="Simplified Arabic"/>
          <w:sz w:val="28"/>
          <w:szCs w:val="28"/>
          <w:rtl/>
          <w:lang w:bidi="ar-EG"/>
        </w:rPr>
      </w:pPr>
    </w:p>
    <w:p w14:paraId="4790125D" w14:textId="77777777" w:rsidR="00190408" w:rsidRPr="00190408" w:rsidRDefault="00190408" w:rsidP="00190408">
      <w:pPr>
        <w:bidi/>
        <w:spacing w:after="200" w:line="240" w:lineRule="auto"/>
        <w:jc w:val="both"/>
        <w:rPr>
          <w:rFonts w:ascii="Simplified Arabic" w:hAnsi="Simplified Arabic" w:cs="Simplified Arabic"/>
          <w:sz w:val="28"/>
          <w:szCs w:val="28"/>
          <w:lang w:bidi="ar-EG"/>
        </w:rPr>
      </w:pPr>
    </w:p>
    <w:p w14:paraId="7D1D51D3" w14:textId="77777777" w:rsidR="00EA6595" w:rsidRPr="00F36D86" w:rsidRDefault="00EA6595" w:rsidP="00FD77C5">
      <w:pPr>
        <w:pStyle w:val="Heading1"/>
        <w:ind w:left="49"/>
        <w:rPr>
          <w:rFonts w:ascii="Simplified Arabic" w:hAnsi="Simplified Arabic" w:cs="Simplified Arabic"/>
          <w:b w:val="0"/>
          <w:bCs/>
          <w:rtl/>
          <w:lang w:bidi="ar-EG"/>
        </w:rPr>
      </w:pPr>
      <w:r w:rsidRPr="00975EDE">
        <w:rPr>
          <w:rFonts w:ascii="Simplified Arabic" w:hAnsi="Simplified Arabic" w:cs="Simplified Arabic"/>
          <w:bCs/>
          <w:sz w:val="32"/>
          <w:szCs w:val="32"/>
          <w:rtl/>
          <w:lang w:bidi="ar-EG"/>
        </w:rPr>
        <w:t xml:space="preserve">1/10/2: نموذج الدراسة: </w:t>
      </w:r>
    </w:p>
    <w:p w14:paraId="68D8F5E6" w14:textId="37D5C054" w:rsidR="00EA6595" w:rsidRPr="00894560" w:rsidRDefault="00EF2E6F" w:rsidP="00FD77C5">
      <w:pPr>
        <w:bidi/>
        <w:spacing w:line="240" w:lineRule="auto"/>
        <w:ind w:left="49"/>
        <w:rPr>
          <w:rFonts w:ascii="Simplified Arabic" w:hAnsi="Simplified Arabic" w:cs="Simplified Arabic"/>
          <w:rtl/>
          <w:lang w:bidi="ar-EG"/>
        </w:rPr>
      </w:pPr>
      <w:r>
        <w:rPr>
          <w:noProof/>
        </w:rPr>
        <mc:AlternateContent>
          <mc:Choice Requires="wps">
            <w:drawing>
              <wp:anchor distT="0" distB="0" distL="114300" distR="114300" simplePos="0" relativeHeight="251673600" behindDoc="0" locked="0" layoutInCell="1" allowOverlap="1" wp14:anchorId="2030890B" wp14:editId="4E268C00">
                <wp:simplePos x="0" y="0"/>
                <wp:positionH relativeFrom="column">
                  <wp:posOffset>1866265</wp:posOffset>
                </wp:positionH>
                <wp:positionV relativeFrom="paragraph">
                  <wp:posOffset>4445</wp:posOffset>
                </wp:positionV>
                <wp:extent cx="3004820" cy="2741930"/>
                <wp:effectExtent l="13970" t="6985" r="10160" b="13335"/>
                <wp:wrapNone/>
                <wp:docPr id="36" name="Text Box 1735333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2741930"/>
                        </a:xfrm>
                        <a:prstGeom prst="rect">
                          <a:avLst/>
                        </a:prstGeom>
                        <a:gradFill rotWithShape="1">
                          <a:gsLst>
                            <a:gs pos="0">
                              <a:srgbClr val="F7BDA4"/>
                            </a:gs>
                            <a:gs pos="50000">
                              <a:srgbClr val="F5B195"/>
                            </a:gs>
                            <a:gs pos="100000">
                              <a:srgbClr val="F8A581"/>
                            </a:gs>
                          </a:gsLst>
                          <a:lin ang="5400000"/>
                        </a:gradFill>
                        <a:ln w="6350" algn="ctr">
                          <a:solidFill>
                            <a:schemeClr val="accent2">
                              <a:lumMod val="100000"/>
                              <a:lumOff val="0"/>
                            </a:schemeClr>
                          </a:solidFill>
                          <a:miter lim="800000"/>
                          <a:headEnd/>
                          <a:tailEnd/>
                        </a:ln>
                      </wps:spPr>
                      <wps:txbx>
                        <w:txbxContent>
                          <w:p w14:paraId="4BD2D6CB" w14:textId="77777777" w:rsidR="00064328" w:rsidRPr="000707B4" w:rsidRDefault="00064328" w:rsidP="00975EDE">
                            <w:pPr>
                              <w:jc w:val="center"/>
                              <w:rPr>
                                <w:b/>
                                <w:bCs/>
                                <w:sz w:val="28"/>
                                <w:szCs w:val="28"/>
                                <w:u w:val="single"/>
                                <w:rtl/>
                                <w:lang w:bidi="ar-EG"/>
                              </w:rPr>
                            </w:pPr>
                            <w:r w:rsidRPr="000707B4">
                              <w:rPr>
                                <w:b/>
                                <w:bCs/>
                                <w:sz w:val="28"/>
                                <w:szCs w:val="28"/>
                                <w:u w:val="single"/>
                                <w:rtl/>
                                <w:lang w:bidi="ar-EG"/>
                              </w:rPr>
                              <w:t>المتغير</w:t>
                            </w:r>
                            <w:r w:rsidRPr="000707B4">
                              <w:rPr>
                                <w:bCs/>
                                <w:sz w:val="28"/>
                                <w:szCs w:val="28"/>
                                <w:u w:val="single"/>
                                <w:rtl/>
                                <w:lang w:bidi="ar-EG"/>
                              </w:rPr>
                              <w:t xml:space="preserve"> المستقل</w:t>
                            </w:r>
                          </w:p>
                          <w:p w14:paraId="7286F4BF" w14:textId="77777777" w:rsidR="00064328" w:rsidRPr="000707B4" w:rsidRDefault="00064328" w:rsidP="00975EDE">
                            <w:pPr>
                              <w:jc w:val="center"/>
                              <w:rPr>
                                <w:sz w:val="24"/>
                                <w:szCs w:val="24"/>
                              </w:rPr>
                            </w:pPr>
                            <w:r>
                              <w:rPr>
                                <w:b/>
                                <w:bCs/>
                                <w:sz w:val="28"/>
                                <w:szCs w:val="28"/>
                                <w:u w:val="single"/>
                                <w:rtl/>
                                <w:lang w:bidi="ar-EG"/>
                              </w:rPr>
                              <w:t>الحكومة الالكترونية</w:t>
                            </w:r>
                          </w:p>
                          <w:p w14:paraId="3E683CC5"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سهولة استخدام الأنظمة الإلكترونية</w:t>
                            </w:r>
                            <w:r>
                              <w:rPr>
                                <w:rFonts w:ascii="Simplified Arabic" w:hAnsi="Simplified Arabic" w:cs="Simplified Arabic"/>
                                <w:sz w:val="28"/>
                                <w:szCs w:val="28"/>
                                <w:rtl/>
                                <w:lang w:bidi="ar-EG"/>
                              </w:rPr>
                              <w:t>.</w:t>
                            </w:r>
                          </w:p>
                          <w:p w14:paraId="3FF0354C"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كفاءة العمليات الداخلية</w:t>
                            </w:r>
                            <w:r>
                              <w:rPr>
                                <w:rFonts w:ascii="Simplified Arabic" w:hAnsi="Simplified Arabic" w:cs="Simplified Arabic"/>
                                <w:sz w:val="28"/>
                                <w:szCs w:val="28"/>
                                <w:rtl/>
                                <w:lang w:bidi="ar-EG"/>
                              </w:rPr>
                              <w:t>.</w:t>
                            </w:r>
                          </w:p>
                          <w:p w14:paraId="7D397561"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توفر المعلومات وسهولة وصول الموظفين إليها</w:t>
                            </w:r>
                            <w:r>
                              <w:rPr>
                                <w:rFonts w:ascii="Simplified Arabic" w:hAnsi="Simplified Arabic" w:cs="Simplified Arabic"/>
                                <w:sz w:val="28"/>
                                <w:szCs w:val="28"/>
                                <w:rtl/>
                                <w:lang w:bidi="ar-EG"/>
                              </w:rPr>
                              <w:t>.</w:t>
                            </w:r>
                          </w:p>
                          <w:p w14:paraId="2059031A"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جودة النظام والدعم التقني للموظفين</w:t>
                            </w:r>
                            <w:r>
                              <w:rPr>
                                <w:rFonts w:ascii="Simplified Arabic" w:hAnsi="Simplified Arabic" w:cs="Simplified Arabic"/>
                                <w:sz w:val="28"/>
                                <w:szCs w:val="28"/>
                                <w:rtl/>
                                <w:lang w:bidi="ar-EG"/>
                              </w:rPr>
                              <w:t>.</w:t>
                            </w:r>
                          </w:p>
                          <w:p w14:paraId="11D8AF7A" w14:textId="77777777" w:rsidR="00064328" w:rsidRPr="00BD1CD9" w:rsidRDefault="00064328" w:rsidP="00AA445A">
                            <w:pPr>
                              <w:pStyle w:val="ListParagraph"/>
                              <w:numPr>
                                <w:ilvl w:val="0"/>
                                <w:numId w:val="3"/>
                              </w:numPr>
                              <w:spacing w:after="200" w:line="240" w:lineRule="auto"/>
                              <w:ind w:left="284" w:hanging="284"/>
                              <w:jc w:val="both"/>
                              <w:rPr>
                                <w:rFonts w:ascii="Simplified Arabic" w:hAnsi="Simplified Arabic" w:cs="Simplified Arabic"/>
                                <w:b/>
                                <w:bCs/>
                                <w:sz w:val="28"/>
                                <w:szCs w:val="28"/>
                                <w:lang w:bidi="ar-EG"/>
                              </w:rPr>
                            </w:pPr>
                            <w:r w:rsidRPr="006924D4">
                              <w:rPr>
                                <w:rFonts w:ascii="Simplified Arabic" w:hAnsi="Simplified Arabic" w:cs="Simplified Arabic"/>
                                <w:sz w:val="28"/>
                                <w:szCs w:val="28"/>
                                <w:rtl/>
                                <w:lang w:bidi="ar-EG"/>
                              </w:rPr>
                              <w:t>التواصل والتنسيق الإلكتروني بين الموظفين</w:t>
                            </w:r>
                            <w:r>
                              <w:rPr>
                                <w:rFonts w:ascii="Simplified Arabic" w:hAnsi="Simplified Arabic" w:cs="Simplified Arabic"/>
                                <w:sz w:val="28"/>
                                <w:szCs w:val="28"/>
                                <w:rtl/>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0890B" id="_x0000_t202" coordsize="21600,21600" o:spt="202" path="m,l,21600r21600,l21600,xe">
                <v:stroke joinstyle="miter"/>
                <v:path gradientshapeok="t" o:connecttype="rect"/>
              </v:shapetype>
              <v:shape id="Text Box 1735333840" o:spid="_x0000_s1028" type="#_x0000_t202" style="position:absolute;left:0;text-align:left;margin-left:146.95pt;margin-top:.35pt;width:236.6pt;height:2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PpAIAAFwFAAAOAAAAZHJzL2Uyb0RvYy54bWysVF1v2yAUfZ+0/4B4X23HdpNYdaq0XadJ&#10;3YfUTnsmGNtoGBiQ2N2v3wUSN9r6NM0PyHA/uOfcc7m6ngaBDsxYrmSNs4sUIyaparjsavzt6f7d&#10;CiPriGyIUJLV+JlZfL15++Zq1BVbqF6JhhkESaStRl3j3jldJYmlPRuIvVCaSTC2ygzEwdZ0SWPI&#10;CNkHkSzS9DIZlWm0UZRZC6d30Yg3IX/bMuq+tK1lDokaQ20urCasO78mmytSdYbontNjGeQfqhgI&#10;l3DpnOqOOIL2hv+VauDUKKtad0HVkKi25ZQFDIAmS/9A89gTzQIWIMfqmSb7/9LSz4evBvGmxvkl&#10;RpIM0KMnNjl0oyaULfMyz/NVEXgata3A/VFDgJvADv0OmK1+UPSHRVLd9kR2bGuMGntGGqgz8wwn&#10;Z6G+M7ayPslu/KQauI/snQqJptYMnkSgBUF26Nfz3CNfE4XDPE2L1QJMFGyLZZGt81BdQqpTuDbW&#10;fWBqQP6nxgZEENKTw4N1vhxSnVyOLWvuuRDIKPeduz6wfsLWWYgJXhZpBYDSCNl0u1th0IGAru6X&#10;N3fbIgAFAdhz7zKF75WI8iZbl69GZD7itZDVtlxFNuMlgGIuTnCJgPkal0UMjyhB1wGZr0hINNb4&#10;Mi+BOiI6GFbqTKxMCT67hcFjMzRCKZNuEfzEfoB+RcjHKsP0wDnMWDw/tWJOE9i25zcM3MHECz7U&#10;eDUXSyqvl/eyCRkd4SL+A0ghjwLymonqcdNuCppdeAq9nnaqeQZFQQeDbOBBgp9emV8YjTDcNbY/&#10;98QwjMRHCU1cZwVoGrmwKcql15M5t+zOLURSSBUJA5r95tbFN2SvDe96uCtOglRb0HLLg8pe6joC&#10;gBEOdByfG/9GnO+D18ujuPkNAAD//wMAUEsDBBQABgAIAAAAIQDvQzbu3QAAAAgBAAAPAAAAZHJz&#10;L2Rvd25yZXYueG1sTI/NTsMwEITvSLyDtUjcqNMUkibEqSoQ3FOQ6NGJt3FEvI5iNz9vjznBcTSj&#10;mW+Kw2J6NuHoOksCtpsIGFJjVUetgM+Pt4c9MOclKdlbQgErOjiUtzeFzJWdqcLp5FsWSsjlUoD2&#10;fsg5d41GI93GDkjBu9jRSB/k2HI1yjmUm57HUZRwIzsKC1oO+KKx+T5djYBhypK1mvXZ+PS1vlRf&#10;8Xps34W4v1uOz8A8Lv4vDL/4AR3KwFTbKynHegFxtstCVEAKLNhpkm6B1QIed/ET8LLg/w+UPwAA&#10;AP//AwBQSwECLQAUAAYACAAAACEAtoM4kv4AAADhAQAAEwAAAAAAAAAAAAAAAAAAAAAAW0NvbnRl&#10;bnRfVHlwZXNdLnhtbFBLAQItABQABgAIAAAAIQA4/SH/1gAAAJQBAAALAAAAAAAAAAAAAAAAAC8B&#10;AABfcmVscy8ucmVsc1BLAQItABQABgAIAAAAIQB8Rr/PpAIAAFwFAAAOAAAAAAAAAAAAAAAAAC4C&#10;AABkcnMvZTJvRG9jLnhtbFBLAQItABQABgAIAAAAIQDvQzbu3QAAAAgBAAAPAAAAAAAAAAAAAAAA&#10;AP4EAABkcnMvZG93bnJldi54bWxQSwUGAAAAAAQABADzAAAACAYAAAAA&#10;" fillcolor="#f7bda4" strokecolor="#ed7d31 [3205]" strokeweight=".5pt">
                <v:fill color2="#f8a581" rotate="t" colors="0 #f7bda4;.5 #f5b195;1 #f8a581" focus="100%" type="gradient">
                  <o:fill v:ext="view" type="gradientUnscaled"/>
                </v:fill>
                <v:textbox>
                  <w:txbxContent>
                    <w:p w14:paraId="4BD2D6CB" w14:textId="77777777" w:rsidR="00064328" w:rsidRPr="000707B4" w:rsidRDefault="00064328" w:rsidP="00975EDE">
                      <w:pPr>
                        <w:jc w:val="center"/>
                        <w:rPr>
                          <w:b/>
                          <w:bCs/>
                          <w:sz w:val="28"/>
                          <w:szCs w:val="28"/>
                          <w:u w:val="single"/>
                          <w:rtl/>
                          <w:lang w:bidi="ar-EG"/>
                        </w:rPr>
                      </w:pPr>
                      <w:r w:rsidRPr="000707B4">
                        <w:rPr>
                          <w:b/>
                          <w:bCs/>
                          <w:sz w:val="28"/>
                          <w:szCs w:val="28"/>
                          <w:u w:val="single"/>
                          <w:rtl/>
                          <w:lang w:bidi="ar-EG"/>
                        </w:rPr>
                        <w:t>المتغير</w:t>
                      </w:r>
                      <w:r w:rsidRPr="000707B4">
                        <w:rPr>
                          <w:bCs/>
                          <w:sz w:val="28"/>
                          <w:szCs w:val="28"/>
                          <w:u w:val="single"/>
                          <w:rtl/>
                          <w:lang w:bidi="ar-EG"/>
                        </w:rPr>
                        <w:t xml:space="preserve"> المستقل</w:t>
                      </w:r>
                    </w:p>
                    <w:p w14:paraId="7286F4BF" w14:textId="77777777" w:rsidR="00064328" w:rsidRPr="000707B4" w:rsidRDefault="00064328" w:rsidP="00975EDE">
                      <w:pPr>
                        <w:jc w:val="center"/>
                        <w:rPr>
                          <w:sz w:val="24"/>
                          <w:szCs w:val="24"/>
                        </w:rPr>
                      </w:pPr>
                      <w:r>
                        <w:rPr>
                          <w:b/>
                          <w:bCs/>
                          <w:sz w:val="28"/>
                          <w:szCs w:val="28"/>
                          <w:u w:val="single"/>
                          <w:rtl/>
                          <w:lang w:bidi="ar-EG"/>
                        </w:rPr>
                        <w:t>الحكومة الالكترونية</w:t>
                      </w:r>
                    </w:p>
                    <w:p w14:paraId="3E683CC5"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سهولة استخدام الأنظمة الإلكترونية</w:t>
                      </w:r>
                      <w:r>
                        <w:rPr>
                          <w:rFonts w:ascii="Simplified Arabic" w:hAnsi="Simplified Arabic" w:cs="Simplified Arabic"/>
                          <w:sz w:val="28"/>
                          <w:szCs w:val="28"/>
                          <w:rtl/>
                          <w:lang w:bidi="ar-EG"/>
                        </w:rPr>
                        <w:t>.</w:t>
                      </w:r>
                    </w:p>
                    <w:p w14:paraId="3FF0354C"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كفاءة العمليات الداخلية</w:t>
                      </w:r>
                      <w:r>
                        <w:rPr>
                          <w:rFonts w:ascii="Simplified Arabic" w:hAnsi="Simplified Arabic" w:cs="Simplified Arabic"/>
                          <w:sz w:val="28"/>
                          <w:szCs w:val="28"/>
                          <w:rtl/>
                          <w:lang w:bidi="ar-EG"/>
                        </w:rPr>
                        <w:t>.</w:t>
                      </w:r>
                    </w:p>
                    <w:p w14:paraId="7D397561"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توفر المعلومات وسهولة وصول الموظفين إليها</w:t>
                      </w:r>
                      <w:r>
                        <w:rPr>
                          <w:rFonts w:ascii="Simplified Arabic" w:hAnsi="Simplified Arabic" w:cs="Simplified Arabic"/>
                          <w:sz w:val="28"/>
                          <w:szCs w:val="28"/>
                          <w:rtl/>
                          <w:lang w:bidi="ar-EG"/>
                        </w:rPr>
                        <w:t>.</w:t>
                      </w:r>
                    </w:p>
                    <w:p w14:paraId="2059031A" w14:textId="77777777" w:rsidR="00064328" w:rsidRPr="006924D4" w:rsidRDefault="00064328" w:rsidP="00AA445A">
                      <w:pPr>
                        <w:pStyle w:val="ListParagraph"/>
                        <w:numPr>
                          <w:ilvl w:val="0"/>
                          <w:numId w:val="3"/>
                        </w:numPr>
                        <w:spacing w:after="200" w:line="240" w:lineRule="auto"/>
                        <w:ind w:left="284" w:hanging="284"/>
                        <w:jc w:val="both"/>
                        <w:rPr>
                          <w:rFonts w:ascii="Simplified Arabic" w:hAnsi="Simplified Arabic" w:cs="Simplified Arabic"/>
                          <w:sz w:val="28"/>
                          <w:szCs w:val="28"/>
                          <w:lang w:bidi="ar-EG"/>
                        </w:rPr>
                      </w:pPr>
                      <w:r w:rsidRPr="006924D4">
                        <w:rPr>
                          <w:rFonts w:ascii="Simplified Arabic" w:hAnsi="Simplified Arabic" w:cs="Simplified Arabic"/>
                          <w:sz w:val="28"/>
                          <w:szCs w:val="28"/>
                          <w:rtl/>
                          <w:lang w:bidi="ar-EG"/>
                        </w:rPr>
                        <w:t>جودة النظام والدعم التقني للموظفين</w:t>
                      </w:r>
                      <w:r>
                        <w:rPr>
                          <w:rFonts w:ascii="Simplified Arabic" w:hAnsi="Simplified Arabic" w:cs="Simplified Arabic"/>
                          <w:sz w:val="28"/>
                          <w:szCs w:val="28"/>
                          <w:rtl/>
                          <w:lang w:bidi="ar-EG"/>
                        </w:rPr>
                        <w:t>.</w:t>
                      </w:r>
                    </w:p>
                    <w:p w14:paraId="11D8AF7A" w14:textId="77777777" w:rsidR="00064328" w:rsidRPr="00BD1CD9" w:rsidRDefault="00064328" w:rsidP="00AA445A">
                      <w:pPr>
                        <w:pStyle w:val="ListParagraph"/>
                        <w:numPr>
                          <w:ilvl w:val="0"/>
                          <w:numId w:val="3"/>
                        </w:numPr>
                        <w:spacing w:after="200" w:line="240" w:lineRule="auto"/>
                        <w:ind w:left="284" w:hanging="284"/>
                        <w:jc w:val="both"/>
                        <w:rPr>
                          <w:rFonts w:ascii="Simplified Arabic" w:hAnsi="Simplified Arabic" w:cs="Simplified Arabic"/>
                          <w:b/>
                          <w:bCs/>
                          <w:sz w:val="28"/>
                          <w:szCs w:val="28"/>
                          <w:lang w:bidi="ar-EG"/>
                        </w:rPr>
                      </w:pPr>
                      <w:r w:rsidRPr="006924D4">
                        <w:rPr>
                          <w:rFonts w:ascii="Simplified Arabic" w:hAnsi="Simplified Arabic" w:cs="Simplified Arabic"/>
                          <w:sz w:val="28"/>
                          <w:szCs w:val="28"/>
                          <w:rtl/>
                          <w:lang w:bidi="ar-EG"/>
                        </w:rPr>
                        <w:t>التواصل والتنسيق الإلكتروني بين الموظفين</w:t>
                      </w:r>
                      <w:r>
                        <w:rPr>
                          <w:rFonts w:ascii="Simplified Arabic" w:hAnsi="Simplified Arabic" w:cs="Simplified Arabic"/>
                          <w:sz w:val="28"/>
                          <w:szCs w:val="28"/>
                          <w:rtl/>
                          <w:lang w:bidi="ar-EG"/>
                        </w:rPr>
                        <w:t>.</w:t>
                      </w:r>
                    </w:p>
                  </w:txbxContent>
                </v:textbox>
              </v:shape>
            </w:pict>
          </mc:Fallback>
        </mc:AlternateContent>
      </w:r>
    </w:p>
    <w:p w14:paraId="665E6845" w14:textId="0EAEB3C7" w:rsidR="00EA6595" w:rsidRPr="00894560" w:rsidRDefault="00EF2E6F" w:rsidP="00FD77C5">
      <w:pPr>
        <w:bidi/>
        <w:spacing w:line="240" w:lineRule="auto"/>
        <w:ind w:left="49"/>
        <w:rPr>
          <w:rFonts w:ascii="Simplified Arabic" w:hAnsi="Simplified Arabic" w:cs="Simplified Arabic"/>
          <w:rtl/>
          <w:lang w:bidi="ar-EG"/>
        </w:rPr>
      </w:pPr>
      <w:r>
        <w:rPr>
          <w:noProof/>
        </w:rPr>
        <w:lastRenderedPageBreak/>
        <mc:AlternateContent>
          <mc:Choice Requires="wps">
            <w:drawing>
              <wp:anchor distT="0" distB="0" distL="114300" distR="114300" simplePos="0" relativeHeight="251672576" behindDoc="0" locked="0" layoutInCell="1" allowOverlap="1" wp14:anchorId="0106370D" wp14:editId="5CB7B52F">
                <wp:simplePos x="0" y="0"/>
                <wp:positionH relativeFrom="column">
                  <wp:posOffset>-152400</wp:posOffset>
                </wp:positionH>
                <wp:positionV relativeFrom="paragraph">
                  <wp:posOffset>155575</wp:posOffset>
                </wp:positionV>
                <wp:extent cx="1413510" cy="1324610"/>
                <wp:effectExtent l="5080" t="8890" r="10160" b="9525"/>
                <wp:wrapNone/>
                <wp:docPr id="35" name="Text Box 858013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324610"/>
                        </a:xfrm>
                        <a:prstGeom prst="rect">
                          <a:avLst/>
                        </a:prstGeom>
                        <a:gradFill rotWithShape="1">
                          <a:gsLst>
                            <a:gs pos="0">
                              <a:srgbClr val="F7BDA4"/>
                            </a:gs>
                            <a:gs pos="50000">
                              <a:srgbClr val="F5B195"/>
                            </a:gs>
                            <a:gs pos="100000">
                              <a:srgbClr val="F8A581"/>
                            </a:gs>
                          </a:gsLst>
                          <a:lin ang="5400000"/>
                        </a:gradFill>
                        <a:ln w="6350" algn="ctr">
                          <a:solidFill>
                            <a:schemeClr val="accent2">
                              <a:lumMod val="100000"/>
                              <a:lumOff val="0"/>
                            </a:schemeClr>
                          </a:solidFill>
                          <a:miter lim="800000"/>
                          <a:headEnd/>
                          <a:tailEnd/>
                        </a:ln>
                      </wps:spPr>
                      <wps:txbx>
                        <w:txbxContent>
                          <w:p w14:paraId="1A456DD4" w14:textId="77777777" w:rsidR="00064328" w:rsidRDefault="00064328" w:rsidP="00975EDE">
                            <w:pPr>
                              <w:jc w:val="center"/>
                              <w:rPr>
                                <w:b/>
                                <w:bCs/>
                                <w:sz w:val="28"/>
                                <w:szCs w:val="28"/>
                                <w:u w:val="single"/>
                                <w:rtl/>
                                <w:lang w:bidi="ar-EG"/>
                              </w:rPr>
                            </w:pPr>
                          </w:p>
                          <w:p w14:paraId="749329FD" w14:textId="77777777" w:rsidR="00064328" w:rsidRPr="000707B4" w:rsidRDefault="00064328" w:rsidP="00975EDE">
                            <w:pPr>
                              <w:jc w:val="center"/>
                              <w:rPr>
                                <w:b/>
                                <w:bCs/>
                                <w:sz w:val="28"/>
                                <w:szCs w:val="28"/>
                                <w:u w:val="single"/>
                                <w:lang w:bidi="ar-EG"/>
                              </w:rPr>
                            </w:pPr>
                            <w:r w:rsidRPr="000707B4">
                              <w:rPr>
                                <w:b/>
                                <w:bCs/>
                                <w:sz w:val="28"/>
                                <w:szCs w:val="28"/>
                                <w:u w:val="single"/>
                                <w:rtl/>
                                <w:lang w:bidi="ar-EG"/>
                              </w:rPr>
                              <w:t>المتغير التابع</w:t>
                            </w:r>
                          </w:p>
                          <w:p w14:paraId="4CBED628" w14:textId="77777777" w:rsidR="00064328" w:rsidRPr="000707B4" w:rsidRDefault="00064328" w:rsidP="00975EDE">
                            <w:pPr>
                              <w:jc w:val="center"/>
                              <w:rPr>
                                <w:sz w:val="28"/>
                                <w:szCs w:val="28"/>
                                <w:u w:val="single"/>
                                <w:rtl/>
                              </w:rPr>
                            </w:pPr>
                            <w:r>
                              <w:rPr>
                                <w:b/>
                                <w:bCs/>
                                <w:sz w:val="28"/>
                                <w:szCs w:val="28"/>
                                <w:u w:val="single"/>
                                <w:rtl/>
                                <w:lang w:bidi="ar-EG"/>
                              </w:rPr>
                              <w:t>كفاءة الخدمات الحكومية</w:t>
                            </w:r>
                          </w:p>
                          <w:p w14:paraId="502A9120" w14:textId="77777777" w:rsidR="00064328" w:rsidRPr="0053292C" w:rsidRDefault="00064328" w:rsidP="00975EDE">
                            <w:pPr>
                              <w:pStyle w:val="ListParagraph"/>
                              <w:spacing w:line="360" w:lineRule="auto"/>
                              <w:ind w:left="632"/>
                              <w:jc w:val="center"/>
                              <w:rPr>
                                <w:rFonts w:asciiTheme="majorBidi" w:hAnsiTheme="majorBidi"/>
                                <w:sz w:val="28"/>
                                <w:szCs w:val="28"/>
                                <w:lang w:bidi="ar-EG"/>
                              </w:rPr>
                            </w:pPr>
                          </w:p>
                          <w:p w14:paraId="0C0E553D" w14:textId="77777777" w:rsidR="00064328" w:rsidRPr="00A80E18" w:rsidRDefault="00064328" w:rsidP="00975EDE">
                            <w:pPr>
                              <w:jc w:val="center"/>
                              <w:rPr>
                                <w:sz w:val="30"/>
                                <w:szCs w:val="3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06370D" id="Text Box 858013735" o:spid="_x0000_s1029" type="#_x0000_t202" style="position:absolute;left:0;text-align:left;margin-left:-12pt;margin-top:12.25pt;width:111.3pt;height:10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J5ogIAAFsFAAAOAAAAZHJzL2Uyb0RvYy54bWysVE1v2zAMvQ/YfxB0X20ndpsadYq0XYcB&#10;3QfQDjsrsmwL09ckJU7360dJjpdtPQ3zwbBM8pGPfNTV9UEKtGfWca0aXJzlGDFFdctV3+AvT/dv&#10;Vhg5T1RLhFaswc/M4ev161dXo6nZQg9atMwiAFGuHk2DB+9NnWWODkwSd6YNU2DstJXEw9H2WWvJ&#10;COhSZIs8P89GbVtjNWXOwd+7ZMTriN91jPpPXeeYR6LBUJuPbxvf2/DO1lek7i0xA6dTGeQfqpCE&#10;K0g6Q90RT9DO8r+gJKdWO935M6plpruOUxY5AJsi/4PN40AMi1ygOc7MbXL/D5Z+3H+2iLcNXlYY&#10;KSJhRk/s4NGNPqBVtcqL5QVYoE2jcTV4Pxrw9wcww7gjZWceNP3mkNK3A1E921irx4GRFsosQmR2&#10;EppwXADZjh90C+nIzusIdOisDD2EriBAh3E9zyMKJdGQsiyWVQEmCrZiuSjP4RBykPoYbqzz75iW&#10;KHw02IIGIjzZPzifXI8u08Taey4Estp/5X6ITT9y6x3ERC+HjAZCeaJs++2tsGhPQFb3Fzd3m3Iq&#10;onen3lUOzwsR1U1xGZsKZf8eUYSIl0JWm2qVuplCYuRUnOAKQecbXJUpPLEEWUdmoSKh0Njg82UF&#10;rSOih12l3qbKtOCzW9w7NlMjlDLlF9FP7CTMK1GeqoQ0gLyTsGLp/3EUM0wcjDvNILmHhRdcNng1&#10;F0vqoJe3qo2InnCRvoGkUJOAgmaSevxhe0iSPepyq9tnUBRMMMoG7iP4GLT9gdEIu91g931HLMNI&#10;vFcwxMuiLMNlEA9ldbGAgz21bE8tRFGASg2DNofDrU9XyM5Y3g+QK22C0hvQcsejyoLoU10TAdjg&#10;2I7ptglXxOk5ev26E9c/AQAA//8DAFBLAwQUAAYACAAAACEA62x12t8AAAAKAQAADwAAAGRycy9k&#10;b3ducmV2LnhtbEyPzW7CMBCE75X6DtZW6g0cAk0hxEGoVXsPrVSOTrzEUeN1FJv8vH3NqRxnZzT7&#10;TXaYTMsG7F1jScBqGQFDqqxqqBbw/fWx2AJzXpKSrSUUMKODQ/74kMlU2ZEKHE6+ZqGEXCoFaO+7&#10;lHNXaTTSLW2HFLyL7Y30QfY1V70cQ7lpeRxFCTeyofBByw7fNFa/p6sR0A27ZC5GfTb+9b28FD/x&#10;fKw/hXh+mo57YB4n/x+GG35AhzwwlfZKyrFWwCLehC1eQLx5AXYL7LYJsDIc1usV8Dzj9xPyPwAA&#10;AP//AwBQSwECLQAUAAYACAAAACEAtoM4kv4AAADhAQAAEwAAAAAAAAAAAAAAAAAAAAAAW0NvbnRl&#10;bnRfVHlwZXNdLnhtbFBLAQItABQABgAIAAAAIQA4/SH/1gAAAJQBAAALAAAAAAAAAAAAAAAAAC8B&#10;AABfcmVscy8ucmVsc1BLAQItABQABgAIAAAAIQDwLUJ5ogIAAFsFAAAOAAAAAAAAAAAAAAAAAC4C&#10;AABkcnMvZTJvRG9jLnhtbFBLAQItABQABgAIAAAAIQDrbHXa3wAAAAoBAAAPAAAAAAAAAAAAAAAA&#10;APwEAABkcnMvZG93bnJldi54bWxQSwUGAAAAAAQABADzAAAACAYAAAAA&#10;" fillcolor="#f7bda4" strokecolor="#ed7d31 [3205]" strokeweight=".5pt">
                <v:fill color2="#f8a581" rotate="t" colors="0 #f7bda4;.5 #f5b195;1 #f8a581" focus="100%" type="gradient">
                  <o:fill v:ext="view" type="gradientUnscaled"/>
                </v:fill>
                <v:textbox>
                  <w:txbxContent>
                    <w:p w14:paraId="1A456DD4" w14:textId="77777777" w:rsidR="00064328" w:rsidRDefault="00064328" w:rsidP="00975EDE">
                      <w:pPr>
                        <w:jc w:val="center"/>
                        <w:rPr>
                          <w:b/>
                          <w:bCs/>
                          <w:sz w:val="28"/>
                          <w:szCs w:val="28"/>
                          <w:u w:val="single"/>
                          <w:rtl/>
                          <w:lang w:bidi="ar-EG"/>
                        </w:rPr>
                      </w:pPr>
                    </w:p>
                    <w:p w14:paraId="749329FD" w14:textId="77777777" w:rsidR="00064328" w:rsidRPr="000707B4" w:rsidRDefault="00064328" w:rsidP="00975EDE">
                      <w:pPr>
                        <w:jc w:val="center"/>
                        <w:rPr>
                          <w:b/>
                          <w:bCs/>
                          <w:sz w:val="28"/>
                          <w:szCs w:val="28"/>
                          <w:u w:val="single"/>
                          <w:lang w:bidi="ar-EG"/>
                        </w:rPr>
                      </w:pPr>
                      <w:r w:rsidRPr="000707B4">
                        <w:rPr>
                          <w:b/>
                          <w:bCs/>
                          <w:sz w:val="28"/>
                          <w:szCs w:val="28"/>
                          <w:u w:val="single"/>
                          <w:rtl/>
                          <w:lang w:bidi="ar-EG"/>
                        </w:rPr>
                        <w:t>المتغير التابع</w:t>
                      </w:r>
                    </w:p>
                    <w:p w14:paraId="4CBED628" w14:textId="77777777" w:rsidR="00064328" w:rsidRPr="000707B4" w:rsidRDefault="00064328" w:rsidP="00975EDE">
                      <w:pPr>
                        <w:jc w:val="center"/>
                        <w:rPr>
                          <w:sz w:val="28"/>
                          <w:szCs w:val="28"/>
                          <w:u w:val="single"/>
                          <w:rtl/>
                        </w:rPr>
                      </w:pPr>
                      <w:r>
                        <w:rPr>
                          <w:b/>
                          <w:bCs/>
                          <w:sz w:val="28"/>
                          <w:szCs w:val="28"/>
                          <w:u w:val="single"/>
                          <w:rtl/>
                          <w:lang w:bidi="ar-EG"/>
                        </w:rPr>
                        <w:t>كفاءة الخدمات الحكومية</w:t>
                      </w:r>
                    </w:p>
                    <w:p w14:paraId="502A9120" w14:textId="77777777" w:rsidR="00064328" w:rsidRPr="0053292C" w:rsidRDefault="00064328" w:rsidP="00975EDE">
                      <w:pPr>
                        <w:pStyle w:val="ListParagraph"/>
                        <w:spacing w:line="360" w:lineRule="auto"/>
                        <w:ind w:left="632"/>
                        <w:jc w:val="center"/>
                        <w:rPr>
                          <w:rFonts w:asciiTheme="majorBidi" w:hAnsiTheme="majorBidi"/>
                          <w:sz w:val="28"/>
                          <w:szCs w:val="28"/>
                          <w:lang w:bidi="ar-EG"/>
                        </w:rPr>
                      </w:pPr>
                    </w:p>
                    <w:p w14:paraId="0C0E553D" w14:textId="77777777" w:rsidR="00064328" w:rsidRPr="00A80E18" w:rsidRDefault="00064328" w:rsidP="00975EDE">
                      <w:pPr>
                        <w:jc w:val="center"/>
                        <w:rPr>
                          <w:sz w:val="30"/>
                          <w:szCs w:val="30"/>
                        </w:rPr>
                      </w:pPr>
                    </w:p>
                  </w:txbxContent>
                </v:textbox>
              </v:shape>
            </w:pict>
          </mc:Fallback>
        </mc:AlternateContent>
      </w:r>
    </w:p>
    <w:p w14:paraId="4ED31899" w14:textId="77777777" w:rsidR="00EA6595" w:rsidRPr="00894560" w:rsidRDefault="00EA6595" w:rsidP="00FD77C5">
      <w:pPr>
        <w:bidi/>
        <w:spacing w:line="240" w:lineRule="auto"/>
        <w:ind w:left="49"/>
        <w:rPr>
          <w:rFonts w:ascii="Simplified Arabic" w:hAnsi="Simplified Arabic" w:cs="Simplified Arabic"/>
          <w:rtl/>
          <w:lang w:bidi="ar-EG"/>
        </w:rPr>
      </w:pPr>
    </w:p>
    <w:p w14:paraId="13639740" w14:textId="05B51E87" w:rsidR="00EA6595" w:rsidRPr="00894560" w:rsidRDefault="00EF2E6F" w:rsidP="00FD77C5">
      <w:pPr>
        <w:bidi/>
        <w:spacing w:line="240" w:lineRule="auto"/>
        <w:ind w:left="49"/>
        <w:rPr>
          <w:rFonts w:ascii="Simplified Arabic" w:hAnsi="Simplified Arabic" w:cs="Simplified Arabic"/>
          <w:rtl/>
          <w:lang w:bidi="ar-EG"/>
        </w:rPr>
      </w:pPr>
      <w:r>
        <w:rPr>
          <w:noProof/>
        </w:rPr>
        <mc:AlternateContent>
          <mc:Choice Requires="wps">
            <w:drawing>
              <wp:anchor distT="0" distB="0" distL="114300" distR="114300" simplePos="0" relativeHeight="251650048" behindDoc="0" locked="0" layoutInCell="1" allowOverlap="1" wp14:anchorId="667AAF35" wp14:editId="7DCB9236">
                <wp:simplePos x="0" y="0"/>
                <wp:positionH relativeFrom="column">
                  <wp:posOffset>1261110</wp:posOffset>
                </wp:positionH>
                <wp:positionV relativeFrom="paragraph">
                  <wp:posOffset>82550</wp:posOffset>
                </wp:positionV>
                <wp:extent cx="605155" cy="276225"/>
                <wp:effectExtent l="19050" t="19050" r="4445" b="28575"/>
                <wp:wrapNone/>
                <wp:docPr id="1221205378" name="Lef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155" cy="276225"/>
                        </a:xfrm>
                        <a:prstGeom prst="lef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365872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 o:spid="_x0000_s1026" type="#_x0000_t66" style="position:absolute;margin-left:99.3pt;margin-top:6.5pt;width:47.65pt;height:2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2dgwIAAGAFAAAOAAAAZHJzL2Uyb0RvYy54bWysVNtO3DAQfa/Uf7D8XnKBQBuRRSsQVaUV&#10;IKDi2Tg2iWp7XNu72e3Xd+xkA6Wolarmwcp4ztyOZ+b0bKsV2QjnezANLQ5ySoTh0PbmqaFf7y8/&#10;fKTEB2ZapsCIhu6Ep2eL9+9OB1uLEjpQrXAEnRhfD7ahXQi2zjLPO6GZPwArDColOM0Ciu4pax0b&#10;0LtWWZnnx9kArrUOuPAeby9GJV0k/1IKHq6l9CIQ1VDMLaTTpfMxntnilNVPjtmu51Ma7B+y0Kw3&#10;GHR2dcECI2vX/+ZK99yBBxkOOOgMpOy5SDVgNUX+qpq7jlmRakFyvJ1p8v/PLb/a3DjSt/h2ZVmU&#10;eXV4gi9mmMa3WgkZyNI5GEgRiRqsrxF/Z29cLNXbFfBvHhXZL5oo+AmzlU5HLBZKton13cy62AbC&#10;8fI4r4qqooSjqjw5LssqBstYvTe2zofPAjSJPw1VmFbKKhHONisfRvweNyU05pCyCTslYhrK3AqJ&#10;1WLUMlmnPhPnypENww5hnAsTDkdVx1oxXlc5flNSs0VKMTmMnmWv1Oy7+JPvMdcJH01FatPZOP+7&#10;8WyRIoMJs7HuDbi3HKiQnhBZlSN+T9JITWTpEdod9oKDcUi85Zc9Er5iPtwwh1OB84OTHq7xkAqG&#10;hsL0R0kH7sdb9xGPzYpaSgacsob672vmBCXqi8E2/lQcHcWxTMJRdVKi4F5qHl9qzFqfAz5TgTvF&#10;8vQb8UHtb6UD/YALYRmjoooZjrEbyoPbC+dhnH5cKVwslwmGo2hZWJk7y6PzyGrspfvtA3N26rqA&#10;7XoF+4lk9au+G7HR0sByHUD2qSmfeZ34xjFOjTOtnLgnXsoJ9bwYFz8BAAD//wMAUEsDBBQABgAI&#10;AAAAIQA9jpks3AAAAAkBAAAPAAAAZHJzL2Rvd25yZXYueG1sTI/PToNAEMbvJr7DZky82aUQCCBL&#10;Y0h8gBYT09sWRkDZWdzdtujTO570Nl/ml+9PtVvNLC7o/GRJwXYTgUDqbD/RoOClfX7IQfigqdez&#10;JVTwhR529e1NpcveXmmPl0MYBJuQL7WCMYSllNJ3IxrtN3ZB4t+bdUYHlm6QvdNXNjezjKMok0ZP&#10;xAmjXrAZsfs4nI2CZB83Mu/ad3Tfn0WTv6bbtj0qdX+3Pj2CCLiGPxh+63N1qLnTyZ6p92JmXeQZ&#10;o3wkvImBuEgKECcFaZaCrCv5f0H9AwAA//8DAFBLAQItABQABgAIAAAAIQC2gziS/gAAAOEBAAAT&#10;AAAAAAAAAAAAAAAAAAAAAABbQ29udGVudF9UeXBlc10ueG1sUEsBAi0AFAAGAAgAAAAhADj9If/W&#10;AAAAlAEAAAsAAAAAAAAAAAAAAAAALwEAAF9yZWxzLy5yZWxzUEsBAi0AFAAGAAgAAAAhAApprZ2D&#10;AgAAYAUAAA4AAAAAAAAAAAAAAAAALgIAAGRycy9lMm9Eb2MueG1sUEsBAi0AFAAGAAgAAAAhAD2O&#10;mSzcAAAACQEAAA8AAAAAAAAAAAAAAAAA3QQAAGRycy9kb3ducmV2LnhtbFBLBQYAAAAABAAEAPMA&#10;AADmBQAAAAA=&#10;" adj="4930" fillcolor="#a5a5a5 [3206]" strokecolor="#525252 [1606]" strokeweight="1pt">
                <v:path arrowok="t"/>
              </v:shape>
            </w:pict>
          </mc:Fallback>
        </mc:AlternateContent>
      </w:r>
    </w:p>
    <w:p w14:paraId="6EAE3AC7" w14:textId="77777777" w:rsidR="00EA6595" w:rsidRPr="00894560" w:rsidRDefault="00EA6595" w:rsidP="00FD77C5">
      <w:pPr>
        <w:bidi/>
        <w:spacing w:line="240" w:lineRule="auto"/>
        <w:ind w:left="49"/>
        <w:rPr>
          <w:rFonts w:ascii="Simplified Arabic" w:hAnsi="Simplified Arabic" w:cs="Simplified Arabic"/>
          <w:rtl/>
          <w:lang w:bidi="ar-EG"/>
        </w:rPr>
      </w:pPr>
    </w:p>
    <w:p w14:paraId="2D11DDE7" w14:textId="77777777" w:rsidR="00EA6595" w:rsidRPr="00894560" w:rsidRDefault="00EA6595" w:rsidP="00FD77C5">
      <w:pPr>
        <w:bidi/>
        <w:spacing w:line="240" w:lineRule="auto"/>
        <w:ind w:left="49"/>
        <w:rPr>
          <w:rFonts w:ascii="Simplified Arabic" w:hAnsi="Simplified Arabic" w:cs="Simplified Arabic"/>
          <w:rtl/>
          <w:lang w:bidi="ar-EG"/>
        </w:rPr>
      </w:pPr>
    </w:p>
    <w:p w14:paraId="217AB944" w14:textId="77777777" w:rsidR="00EA6595" w:rsidRPr="00894560" w:rsidRDefault="00EA6595" w:rsidP="00FD77C5">
      <w:pPr>
        <w:bidi/>
        <w:spacing w:line="240" w:lineRule="auto"/>
        <w:ind w:left="49"/>
        <w:rPr>
          <w:rFonts w:ascii="Simplified Arabic" w:hAnsi="Simplified Arabic" w:cs="Simplified Arabic"/>
          <w:rtl/>
          <w:lang w:bidi="ar-EG"/>
        </w:rPr>
      </w:pPr>
    </w:p>
    <w:p w14:paraId="7C223114" w14:textId="77777777" w:rsidR="00EA6595" w:rsidRPr="00894560" w:rsidRDefault="00EA6595" w:rsidP="00FD77C5">
      <w:pPr>
        <w:bidi/>
        <w:spacing w:line="240" w:lineRule="auto"/>
        <w:ind w:left="49"/>
        <w:rPr>
          <w:rFonts w:ascii="Simplified Arabic" w:hAnsi="Simplified Arabic" w:cs="Simplified Arabic"/>
          <w:rtl/>
          <w:lang w:bidi="ar-EG"/>
        </w:rPr>
      </w:pPr>
    </w:p>
    <w:p w14:paraId="46C1C221" w14:textId="77777777" w:rsidR="004A03FD" w:rsidRDefault="004A03FD" w:rsidP="00FD77C5">
      <w:pPr>
        <w:bidi/>
        <w:spacing w:before="120" w:after="120" w:line="240" w:lineRule="auto"/>
        <w:ind w:left="49"/>
        <w:jc w:val="center"/>
        <w:rPr>
          <w:rFonts w:ascii="Simplified Arabic" w:hAnsi="Simplified Arabic" w:cs="Simplified Arabic"/>
          <w:b/>
          <w:bCs/>
          <w:sz w:val="24"/>
          <w:szCs w:val="24"/>
          <w:rtl/>
          <w:lang w:bidi="ar-EG"/>
        </w:rPr>
      </w:pPr>
    </w:p>
    <w:p w14:paraId="12413B31" w14:textId="77777777" w:rsidR="00EA6595" w:rsidRPr="00D93EE3" w:rsidRDefault="00EA6595" w:rsidP="003F5977">
      <w:pPr>
        <w:bidi/>
        <w:spacing w:before="120" w:after="120" w:line="240" w:lineRule="auto"/>
        <w:ind w:left="49"/>
        <w:jc w:val="center"/>
        <w:rPr>
          <w:rFonts w:ascii="Simplified Arabic" w:hAnsi="Simplified Arabic" w:cs="Simplified Arabic"/>
          <w:b/>
          <w:bCs/>
          <w:sz w:val="24"/>
          <w:szCs w:val="24"/>
          <w:lang w:bidi="ar-EG"/>
        </w:rPr>
      </w:pPr>
      <w:r w:rsidRPr="00D93EE3">
        <w:rPr>
          <w:rFonts w:ascii="Simplified Arabic" w:hAnsi="Simplified Arabic" w:cs="Simplified Arabic"/>
          <w:b/>
          <w:bCs/>
          <w:sz w:val="24"/>
          <w:szCs w:val="24"/>
          <w:rtl/>
          <w:lang w:bidi="ar-EG"/>
        </w:rPr>
        <w:t>الشكل رقم (</w:t>
      </w:r>
      <w:r w:rsidR="003F5977">
        <w:rPr>
          <w:rFonts w:ascii="Simplified Arabic" w:hAnsi="Simplified Arabic" w:cs="Simplified Arabic"/>
          <w:b/>
          <w:bCs/>
          <w:sz w:val="24"/>
          <w:szCs w:val="24"/>
          <w:rtl/>
          <w:lang w:bidi="ar-EG"/>
        </w:rPr>
        <w:t>1-1</w:t>
      </w:r>
      <w:r w:rsidRPr="00D93EE3">
        <w:rPr>
          <w:rFonts w:ascii="Simplified Arabic" w:hAnsi="Simplified Arabic" w:cs="Simplified Arabic"/>
          <w:b/>
          <w:bCs/>
          <w:sz w:val="24"/>
          <w:szCs w:val="24"/>
          <w:rtl/>
          <w:lang w:bidi="ar-EG"/>
        </w:rPr>
        <w:t>): النموذج المقترح للدراسة</w:t>
      </w:r>
    </w:p>
    <w:p w14:paraId="6B887A0D" w14:textId="77777777" w:rsidR="00EA6595" w:rsidRDefault="00EA6595" w:rsidP="00FD77C5">
      <w:pPr>
        <w:bidi/>
        <w:spacing w:before="120" w:after="120" w:line="240" w:lineRule="auto"/>
        <w:ind w:left="49"/>
        <w:jc w:val="center"/>
        <w:rPr>
          <w:rFonts w:ascii="Simplified Arabic" w:hAnsi="Simplified Arabic" w:cs="Simplified Arabic"/>
          <w:b/>
          <w:bCs/>
          <w:sz w:val="24"/>
          <w:szCs w:val="24"/>
          <w:rtl/>
          <w:lang w:bidi="ar-EG"/>
        </w:rPr>
      </w:pPr>
      <w:r w:rsidRPr="00D93EE3">
        <w:rPr>
          <w:rFonts w:ascii="Simplified Arabic" w:hAnsi="Simplified Arabic" w:cs="Simplified Arabic"/>
          <w:b/>
          <w:bCs/>
          <w:sz w:val="24"/>
          <w:szCs w:val="24"/>
          <w:rtl/>
          <w:lang w:bidi="ar-EG"/>
        </w:rPr>
        <w:t>المصدر</w:t>
      </w:r>
      <w:r>
        <w:rPr>
          <w:rFonts w:ascii="Simplified Arabic" w:hAnsi="Simplified Arabic" w:cs="Simplified Arabic"/>
          <w:b/>
          <w:bCs/>
          <w:sz w:val="24"/>
          <w:szCs w:val="24"/>
          <w:rtl/>
          <w:lang w:bidi="ar-EG"/>
        </w:rPr>
        <w:t>:</w:t>
      </w:r>
      <w:r w:rsidRPr="00D93EE3">
        <w:rPr>
          <w:rFonts w:ascii="Simplified Arabic" w:hAnsi="Simplified Arabic" w:cs="Simplified Arabic"/>
          <w:b/>
          <w:bCs/>
          <w:sz w:val="24"/>
          <w:szCs w:val="24"/>
          <w:rtl/>
          <w:lang w:bidi="ar-EG"/>
        </w:rPr>
        <w:t xml:space="preserve"> من </w:t>
      </w:r>
      <w:r>
        <w:rPr>
          <w:rFonts w:ascii="Simplified Arabic" w:hAnsi="Simplified Arabic" w:cs="Simplified Arabic"/>
          <w:b/>
          <w:bCs/>
          <w:sz w:val="24"/>
          <w:szCs w:val="24"/>
          <w:rtl/>
          <w:lang w:bidi="ar-EG"/>
        </w:rPr>
        <w:t>إ</w:t>
      </w:r>
      <w:r w:rsidRPr="00D93EE3">
        <w:rPr>
          <w:rFonts w:ascii="Simplified Arabic" w:hAnsi="Simplified Arabic" w:cs="Simplified Arabic"/>
          <w:b/>
          <w:bCs/>
          <w:sz w:val="24"/>
          <w:szCs w:val="24"/>
          <w:rtl/>
          <w:lang w:bidi="ar-EG"/>
        </w:rPr>
        <w:t>عداد الباحث بناء على مراجعة الدراسات السابقة</w:t>
      </w:r>
      <w:r>
        <w:rPr>
          <w:rFonts w:ascii="Simplified Arabic" w:hAnsi="Simplified Arabic" w:cs="Simplified Arabic"/>
          <w:b/>
          <w:bCs/>
          <w:sz w:val="24"/>
          <w:szCs w:val="24"/>
          <w:rtl/>
          <w:lang w:bidi="ar-EG"/>
        </w:rPr>
        <w:t>.</w:t>
      </w:r>
    </w:p>
    <w:p w14:paraId="6DBF27DA"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1/11: هيكل الدراسة:</w:t>
      </w:r>
    </w:p>
    <w:p w14:paraId="5968BC06" w14:textId="77777777" w:rsidR="00EA6595" w:rsidRPr="00894560" w:rsidRDefault="00EA6595" w:rsidP="00FD77C5">
      <w:pPr>
        <w:bidi/>
        <w:spacing w:line="240" w:lineRule="auto"/>
        <w:ind w:left="49"/>
        <w:jc w:val="both"/>
        <w:rPr>
          <w:rFonts w:ascii="Simplified Arabic" w:hAnsi="Simplified Arabic" w:cs="Simplified Arabic"/>
          <w:sz w:val="28"/>
          <w:szCs w:val="28"/>
          <w:rtl/>
        </w:rPr>
      </w:pPr>
      <w:r w:rsidRPr="00894560">
        <w:rPr>
          <w:rFonts w:ascii="Simplified Arabic" w:hAnsi="Simplified Arabic" w:cs="Simplified Arabic"/>
          <w:sz w:val="28"/>
          <w:szCs w:val="28"/>
          <w:rtl/>
        </w:rPr>
        <w:t>يقترح الباحث في تقسيم دراسته اعتماد طريقة بنيوية تقوم على تقسيم هذه الدراسة على النحو التالي:</w:t>
      </w:r>
    </w:p>
    <w:p w14:paraId="22020654" w14:textId="77777777" w:rsidR="00EA6595" w:rsidRPr="00894560"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rtl/>
        </w:rPr>
      </w:pPr>
      <w:r w:rsidRPr="00894560">
        <w:rPr>
          <w:rFonts w:ascii="Simplified Arabic" w:hAnsi="Simplified Arabic" w:cs="Simplified Arabic"/>
          <w:b/>
          <w:bCs/>
          <w:sz w:val="28"/>
          <w:szCs w:val="28"/>
          <w:rtl/>
        </w:rPr>
        <w:t>الفصل الأول: الإطار العام للدراسة</w:t>
      </w:r>
    </w:p>
    <w:p w14:paraId="42B97751" w14:textId="77777777" w:rsidR="00EA6595" w:rsidRPr="00894560"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rtl/>
        </w:rPr>
      </w:pPr>
      <w:r w:rsidRPr="00894560">
        <w:rPr>
          <w:rFonts w:ascii="Simplified Arabic" w:hAnsi="Simplified Arabic" w:cs="Simplified Arabic"/>
          <w:b/>
          <w:bCs/>
          <w:sz w:val="28"/>
          <w:szCs w:val="28"/>
          <w:rtl/>
        </w:rPr>
        <w:t>الفصل الثاني: الإطار النظري</w:t>
      </w:r>
      <w:r>
        <w:rPr>
          <w:rFonts w:ascii="Simplified Arabic" w:hAnsi="Simplified Arabic" w:cs="Simplified Arabic"/>
          <w:b/>
          <w:bCs/>
          <w:sz w:val="28"/>
          <w:szCs w:val="28"/>
          <w:rtl/>
        </w:rPr>
        <w:t xml:space="preserve"> للدراسة</w:t>
      </w:r>
    </w:p>
    <w:p w14:paraId="60233E1C" w14:textId="77777777" w:rsidR="00EA6595" w:rsidRPr="00894560" w:rsidRDefault="00EA6595" w:rsidP="00FD77C5">
      <w:pPr>
        <w:pStyle w:val="ListParagraph"/>
        <w:numPr>
          <w:ilvl w:val="0"/>
          <w:numId w:val="2"/>
        </w:numPr>
        <w:spacing w:after="0" w:line="240" w:lineRule="auto"/>
        <w:ind w:left="991" w:hanging="284"/>
        <w:jc w:val="both"/>
        <w:rPr>
          <w:rFonts w:ascii="Simplified Arabic" w:hAnsi="Simplified Arabic" w:cs="Simplified Arabic"/>
          <w:b/>
          <w:bCs/>
          <w:sz w:val="28"/>
          <w:szCs w:val="28"/>
          <w:rtl/>
        </w:rPr>
      </w:pPr>
      <w:r w:rsidRPr="00894560">
        <w:rPr>
          <w:rFonts w:ascii="Simplified Arabic" w:hAnsi="Simplified Arabic" w:cs="Simplified Arabic"/>
          <w:b/>
          <w:bCs/>
          <w:sz w:val="28"/>
          <w:szCs w:val="28"/>
          <w:rtl/>
        </w:rPr>
        <w:t>ال</w:t>
      </w:r>
      <w:r>
        <w:rPr>
          <w:rFonts w:ascii="Simplified Arabic" w:hAnsi="Simplified Arabic" w:cs="Simplified Arabic"/>
          <w:b/>
          <w:bCs/>
          <w:sz w:val="28"/>
          <w:szCs w:val="28"/>
          <w:rtl/>
        </w:rPr>
        <w:t>مبحث الاول: الحكومة الالكترونية</w:t>
      </w:r>
    </w:p>
    <w:p w14:paraId="4312904A" w14:textId="77777777" w:rsidR="00EA6595" w:rsidRPr="00894560" w:rsidRDefault="00EA6595" w:rsidP="00FD77C5">
      <w:pPr>
        <w:pStyle w:val="ListParagraph"/>
        <w:numPr>
          <w:ilvl w:val="0"/>
          <w:numId w:val="2"/>
        </w:numPr>
        <w:spacing w:after="0" w:line="240" w:lineRule="auto"/>
        <w:ind w:left="991" w:hanging="284"/>
        <w:jc w:val="both"/>
        <w:rPr>
          <w:rFonts w:ascii="Simplified Arabic" w:hAnsi="Simplified Arabic" w:cs="Simplified Arabic"/>
          <w:sz w:val="28"/>
          <w:szCs w:val="28"/>
        </w:rPr>
      </w:pPr>
      <w:r w:rsidRPr="00894560">
        <w:rPr>
          <w:rFonts w:ascii="Simplified Arabic" w:hAnsi="Simplified Arabic" w:cs="Simplified Arabic"/>
          <w:b/>
          <w:bCs/>
          <w:sz w:val="28"/>
          <w:szCs w:val="28"/>
          <w:rtl/>
        </w:rPr>
        <w:t xml:space="preserve">المبحث الثاني: الخدمات الحكومية </w:t>
      </w:r>
    </w:p>
    <w:p w14:paraId="3A3631BD" w14:textId="77777777" w:rsidR="00EA6595" w:rsidRPr="00894560" w:rsidRDefault="00EA6595" w:rsidP="00FD77C5">
      <w:pPr>
        <w:pStyle w:val="ListParagraph"/>
        <w:numPr>
          <w:ilvl w:val="0"/>
          <w:numId w:val="2"/>
        </w:numPr>
        <w:spacing w:after="0" w:line="240" w:lineRule="auto"/>
        <w:ind w:left="991" w:hanging="284"/>
        <w:jc w:val="both"/>
        <w:rPr>
          <w:rFonts w:ascii="Simplified Arabic" w:hAnsi="Simplified Arabic" w:cs="Simplified Arabic"/>
          <w:sz w:val="28"/>
          <w:szCs w:val="28"/>
          <w:rtl/>
        </w:rPr>
      </w:pPr>
      <w:r w:rsidRPr="00894560">
        <w:rPr>
          <w:rFonts w:ascii="Simplified Arabic" w:hAnsi="Simplified Arabic" w:cs="Simplified Arabic"/>
          <w:b/>
          <w:bCs/>
          <w:sz w:val="28"/>
          <w:szCs w:val="28"/>
          <w:rtl/>
        </w:rPr>
        <w:t>المبحث الثالث: التحول الرقمي</w:t>
      </w:r>
    </w:p>
    <w:p w14:paraId="4C1EE4BE" w14:textId="77777777" w:rsidR="00EA6595" w:rsidRPr="00894560"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rPr>
      </w:pPr>
      <w:bookmarkStart w:id="48" w:name="_Toc496974831"/>
      <w:r w:rsidRPr="00894560">
        <w:rPr>
          <w:rFonts w:ascii="Simplified Arabic" w:hAnsi="Simplified Arabic" w:cs="Simplified Arabic"/>
          <w:b/>
          <w:bCs/>
          <w:sz w:val="28"/>
          <w:szCs w:val="28"/>
          <w:rtl/>
        </w:rPr>
        <w:t>الفصل الثالث: الإطار التطبيقي</w:t>
      </w:r>
      <w:r>
        <w:rPr>
          <w:rFonts w:ascii="Simplified Arabic" w:hAnsi="Simplified Arabic" w:cs="Simplified Arabic"/>
          <w:b/>
          <w:bCs/>
          <w:sz w:val="28"/>
          <w:szCs w:val="28"/>
          <w:rtl/>
        </w:rPr>
        <w:t xml:space="preserve"> للدراسة</w:t>
      </w:r>
    </w:p>
    <w:p w14:paraId="583A38FE" w14:textId="77777777" w:rsidR="00EA6595" w:rsidRDefault="00EA6595" w:rsidP="00FD77C5">
      <w:pPr>
        <w:pStyle w:val="ListParagraph"/>
        <w:numPr>
          <w:ilvl w:val="0"/>
          <w:numId w:val="2"/>
        </w:numPr>
        <w:spacing w:after="0" w:line="240" w:lineRule="auto"/>
        <w:ind w:left="991" w:hanging="284"/>
        <w:jc w:val="both"/>
        <w:rPr>
          <w:rFonts w:ascii="Simplified Arabic" w:hAnsi="Simplified Arabic" w:cs="Simplified Arabic"/>
          <w:b/>
          <w:bCs/>
          <w:sz w:val="28"/>
          <w:szCs w:val="28"/>
        </w:rPr>
      </w:pPr>
      <w:r w:rsidRPr="00894560">
        <w:rPr>
          <w:rFonts w:ascii="Simplified Arabic" w:hAnsi="Simplified Arabic" w:cs="Simplified Arabic"/>
          <w:b/>
          <w:bCs/>
          <w:sz w:val="28"/>
          <w:szCs w:val="28"/>
          <w:rtl/>
        </w:rPr>
        <w:t xml:space="preserve">المبحث الأول: </w:t>
      </w:r>
      <w:r>
        <w:rPr>
          <w:rFonts w:ascii="Simplified Arabic" w:hAnsi="Simplified Arabic" w:cs="Simplified Arabic"/>
          <w:b/>
          <w:bCs/>
          <w:sz w:val="28"/>
          <w:szCs w:val="28"/>
          <w:rtl/>
        </w:rPr>
        <w:t>وزارة الشباب والرياضة</w:t>
      </w:r>
    </w:p>
    <w:p w14:paraId="4CA95EA9" w14:textId="77777777" w:rsidR="00EA6595" w:rsidRDefault="00EA6595" w:rsidP="00FD77C5">
      <w:pPr>
        <w:pStyle w:val="ListParagraph"/>
        <w:numPr>
          <w:ilvl w:val="0"/>
          <w:numId w:val="2"/>
        </w:numPr>
        <w:spacing w:after="0" w:line="240" w:lineRule="auto"/>
        <w:ind w:left="991" w:hanging="284"/>
        <w:jc w:val="both"/>
        <w:rPr>
          <w:rFonts w:ascii="Simplified Arabic" w:hAnsi="Simplified Arabic" w:cs="Simplified Arabic"/>
          <w:b/>
          <w:bCs/>
          <w:sz w:val="28"/>
          <w:szCs w:val="28"/>
        </w:rPr>
      </w:pPr>
      <w:r w:rsidRPr="00894560">
        <w:rPr>
          <w:rFonts w:ascii="Simplified Arabic" w:hAnsi="Simplified Arabic" w:cs="Simplified Arabic"/>
          <w:b/>
          <w:bCs/>
          <w:sz w:val="28"/>
          <w:szCs w:val="28"/>
          <w:rtl/>
        </w:rPr>
        <w:t>المبحث الثاني</w:t>
      </w:r>
      <w:r>
        <w:rPr>
          <w:rFonts w:ascii="Simplified Arabic" w:hAnsi="Simplified Arabic" w:cs="Simplified Arabic"/>
          <w:b/>
          <w:bCs/>
          <w:sz w:val="28"/>
          <w:szCs w:val="28"/>
          <w:rtl/>
        </w:rPr>
        <w:t>:</w:t>
      </w:r>
      <w:r w:rsidRPr="00894560">
        <w:rPr>
          <w:rFonts w:ascii="Simplified Arabic" w:hAnsi="Simplified Arabic" w:cs="Simplified Arabic"/>
          <w:b/>
          <w:bCs/>
          <w:sz w:val="28"/>
          <w:szCs w:val="28"/>
          <w:rtl/>
        </w:rPr>
        <w:t xml:space="preserve"> الإطار المنهجي العام للدراسة</w:t>
      </w:r>
    </w:p>
    <w:p w14:paraId="18A152F0" w14:textId="77777777" w:rsidR="00EA6595" w:rsidRPr="00A551E8" w:rsidRDefault="00EA6595" w:rsidP="00FD77C5">
      <w:pPr>
        <w:pStyle w:val="ListParagraph"/>
        <w:numPr>
          <w:ilvl w:val="0"/>
          <w:numId w:val="2"/>
        </w:numPr>
        <w:spacing w:after="0" w:line="240" w:lineRule="auto"/>
        <w:ind w:left="991" w:hanging="284"/>
        <w:jc w:val="both"/>
        <w:rPr>
          <w:rFonts w:ascii="Simplified Arabic" w:hAnsi="Simplified Arabic" w:cs="Simplified Arabic"/>
          <w:b/>
          <w:bCs/>
          <w:sz w:val="28"/>
          <w:szCs w:val="28"/>
        </w:rPr>
      </w:pPr>
      <w:r w:rsidRPr="00894560">
        <w:rPr>
          <w:rFonts w:ascii="Simplified Arabic" w:hAnsi="Simplified Arabic" w:cs="Simplified Arabic"/>
          <w:b/>
          <w:bCs/>
          <w:sz w:val="28"/>
          <w:szCs w:val="28"/>
          <w:rtl/>
        </w:rPr>
        <w:t xml:space="preserve">المبحث </w:t>
      </w:r>
      <w:r w:rsidRPr="00A551E8">
        <w:rPr>
          <w:rFonts w:ascii="Simplified Arabic" w:hAnsi="Simplified Arabic" w:cs="Simplified Arabic"/>
          <w:b/>
          <w:bCs/>
          <w:sz w:val="28"/>
          <w:szCs w:val="28"/>
          <w:rtl/>
        </w:rPr>
        <w:t>الثالث: التحليل الوصفي لخصائص العينة</w:t>
      </w:r>
    </w:p>
    <w:p w14:paraId="7FF776FC" w14:textId="77777777" w:rsidR="00EA6595" w:rsidRPr="00A551E8" w:rsidRDefault="00EA6595" w:rsidP="00FD77C5">
      <w:pPr>
        <w:pStyle w:val="ListParagraph"/>
        <w:numPr>
          <w:ilvl w:val="0"/>
          <w:numId w:val="2"/>
        </w:numPr>
        <w:spacing w:after="0" w:line="240" w:lineRule="auto"/>
        <w:ind w:left="991" w:hanging="284"/>
        <w:jc w:val="both"/>
        <w:rPr>
          <w:rFonts w:ascii="Simplified Arabic" w:hAnsi="Simplified Arabic" w:cs="Simplified Arabic"/>
          <w:b/>
          <w:bCs/>
          <w:sz w:val="28"/>
          <w:szCs w:val="28"/>
          <w:rtl/>
        </w:rPr>
      </w:pPr>
      <w:r w:rsidRPr="00894560">
        <w:rPr>
          <w:rFonts w:ascii="Simplified Arabic" w:hAnsi="Simplified Arabic" w:cs="Simplified Arabic"/>
          <w:b/>
          <w:bCs/>
          <w:sz w:val="28"/>
          <w:szCs w:val="28"/>
          <w:rtl/>
        </w:rPr>
        <w:t>المبحث</w:t>
      </w:r>
      <w:r w:rsidRPr="00A551E8">
        <w:rPr>
          <w:rFonts w:ascii="Simplified Arabic" w:hAnsi="Simplified Arabic" w:cs="Simplified Arabic"/>
          <w:b/>
          <w:bCs/>
          <w:sz w:val="28"/>
          <w:szCs w:val="28"/>
          <w:rtl/>
        </w:rPr>
        <w:t xml:space="preserve"> الرابع: ا</w:t>
      </w:r>
      <w:r>
        <w:rPr>
          <w:rFonts w:ascii="Simplified Arabic" w:hAnsi="Simplified Arabic" w:cs="Simplified Arabic"/>
          <w:b/>
          <w:bCs/>
          <w:sz w:val="28"/>
          <w:szCs w:val="28"/>
          <w:rtl/>
        </w:rPr>
        <w:t>لدراسة الميدانية واختبار الفروض</w:t>
      </w:r>
    </w:p>
    <w:p w14:paraId="539C8B6B" w14:textId="77777777" w:rsidR="00EA6595" w:rsidRPr="00F05B8C"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rtl/>
        </w:rPr>
      </w:pPr>
      <w:r w:rsidRPr="00F05B8C">
        <w:rPr>
          <w:rFonts w:ascii="Simplified Arabic" w:hAnsi="Simplified Arabic" w:cs="Simplified Arabic"/>
          <w:b/>
          <w:bCs/>
          <w:sz w:val="28"/>
          <w:szCs w:val="28"/>
          <w:rtl/>
        </w:rPr>
        <w:t>الفصل الرابع: مناقشة نتائج الدراسة والتوصيات</w:t>
      </w:r>
    </w:p>
    <w:p w14:paraId="379D7B09" w14:textId="77777777" w:rsidR="00EA6595" w:rsidRPr="00F05B8C" w:rsidRDefault="00EA6595" w:rsidP="00A663E1">
      <w:pPr>
        <w:pStyle w:val="ListParagraph"/>
        <w:numPr>
          <w:ilvl w:val="0"/>
          <w:numId w:val="2"/>
        </w:numPr>
        <w:spacing w:after="0" w:line="240" w:lineRule="auto"/>
        <w:ind w:left="49" w:firstLine="0"/>
        <w:jc w:val="both"/>
        <w:rPr>
          <w:rFonts w:ascii="Simplified Arabic" w:hAnsi="Simplified Arabic" w:cs="Simplified Arabic"/>
          <w:b/>
          <w:bCs/>
          <w:sz w:val="28"/>
          <w:szCs w:val="28"/>
          <w:rtl/>
        </w:rPr>
      </w:pPr>
      <w:bookmarkStart w:id="49" w:name="_Toc496974830"/>
      <w:bookmarkEnd w:id="30"/>
      <w:bookmarkEnd w:id="48"/>
      <w:bookmarkEnd w:id="49"/>
      <w:r w:rsidRPr="00F05B8C">
        <w:rPr>
          <w:rFonts w:ascii="Simplified Arabic" w:hAnsi="Simplified Arabic" w:cs="Simplified Arabic"/>
          <w:b/>
          <w:bCs/>
          <w:sz w:val="28"/>
          <w:szCs w:val="28"/>
          <w:rtl/>
        </w:rPr>
        <w:lastRenderedPageBreak/>
        <w:t>المراجـــع.</w:t>
      </w:r>
    </w:p>
    <w:p w14:paraId="2F85E914" w14:textId="77777777" w:rsidR="00EA6595" w:rsidRPr="00F05B8C"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rPr>
      </w:pPr>
      <w:r w:rsidRPr="00F05B8C">
        <w:rPr>
          <w:rFonts w:ascii="Simplified Arabic" w:hAnsi="Simplified Arabic" w:cs="Simplified Arabic"/>
          <w:b/>
          <w:bCs/>
          <w:sz w:val="28"/>
          <w:szCs w:val="28"/>
          <w:rtl/>
        </w:rPr>
        <w:t>الملاح</w:t>
      </w:r>
      <w:r w:rsidR="00A663E1">
        <w:rPr>
          <w:rFonts w:ascii="Simplified Arabic" w:hAnsi="Simplified Arabic" w:cs="Simplified Arabic"/>
          <w:b/>
          <w:bCs/>
          <w:sz w:val="28"/>
          <w:szCs w:val="28"/>
          <w:rtl/>
        </w:rPr>
        <w:t>ـــ</w:t>
      </w:r>
      <w:r w:rsidRPr="00F05B8C">
        <w:rPr>
          <w:rFonts w:ascii="Simplified Arabic" w:hAnsi="Simplified Arabic" w:cs="Simplified Arabic"/>
          <w:b/>
          <w:bCs/>
          <w:sz w:val="28"/>
          <w:szCs w:val="28"/>
          <w:rtl/>
        </w:rPr>
        <w:t>ق.</w:t>
      </w:r>
    </w:p>
    <w:p w14:paraId="3F4B71D1" w14:textId="77777777" w:rsidR="00EA6595" w:rsidRDefault="00EA6595" w:rsidP="00FD77C5">
      <w:pPr>
        <w:pStyle w:val="ListParagraph"/>
        <w:numPr>
          <w:ilvl w:val="0"/>
          <w:numId w:val="2"/>
        </w:numPr>
        <w:spacing w:after="0" w:line="240" w:lineRule="auto"/>
        <w:ind w:left="49" w:firstLine="0"/>
        <w:jc w:val="both"/>
        <w:rPr>
          <w:rFonts w:ascii="Simplified Arabic" w:hAnsi="Simplified Arabic" w:cs="Simplified Arabic"/>
          <w:b/>
          <w:bCs/>
          <w:sz w:val="28"/>
          <w:szCs w:val="28"/>
          <w:lang w:bidi="ar-EG"/>
        </w:rPr>
      </w:pPr>
      <w:r w:rsidRPr="00F05B8C">
        <w:rPr>
          <w:rFonts w:ascii="Simplified Arabic" w:hAnsi="Simplified Arabic" w:cs="Simplified Arabic"/>
          <w:b/>
          <w:bCs/>
          <w:sz w:val="28"/>
          <w:szCs w:val="28"/>
          <w:rtl/>
        </w:rPr>
        <w:t>ملخص</w:t>
      </w:r>
      <w:r w:rsidRPr="00894560">
        <w:rPr>
          <w:rFonts w:ascii="Simplified Arabic" w:hAnsi="Simplified Arabic" w:cs="Simplified Arabic"/>
          <w:b/>
          <w:bCs/>
          <w:sz w:val="28"/>
          <w:szCs w:val="28"/>
          <w:lang w:bidi="ar-EG"/>
        </w:rPr>
        <w:t xml:space="preserve"> </w:t>
      </w:r>
      <w:r w:rsidRPr="00894560">
        <w:rPr>
          <w:rFonts w:ascii="Simplified Arabic" w:hAnsi="Simplified Arabic" w:cs="Simplified Arabic"/>
          <w:b/>
          <w:bCs/>
          <w:sz w:val="28"/>
          <w:szCs w:val="28"/>
          <w:rtl/>
          <w:lang w:bidi="ar-EG"/>
        </w:rPr>
        <w:t>البحث باللغة</w:t>
      </w:r>
      <w:r w:rsidRPr="00894560">
        <w:rPr>
          <w:rFonts w:ascii="Simplified Arabic" w:hAnsi="Simplified Arabic" w:cs="Simplified Arabic"/>
          <w:b/>
          <w:bCs/>
          <w:sz w:val="28"/>
          <w:szCs w:val="28"/>
          <w:lang w:bidi="ar-EG"/>
        </w:rPr>
        <w:t xml:space="preserve"> </w:t>
      </w:r>
      <w:r>
        <w:rPr>
          <w:rFonts w:ascii="Simplified Arabic" w:hAnsi="Simplified Arabic" w:cs="Simplified Arabic"/>
          <w:b/>
          <w:bCs/>
          <w:sz w:val="28"/>
          <w:szCs w:val="28"/>
          <w:rtl/>
          <w:lang w:bidi="ar-EG"/>
        </w:rPr>
        <w:t>الإنجليزية</w:t>
      </w:r>
    </w:p>
    <w:p w14:paraId="4C5A38B0" w14:textId="77777777" w:rsidR="00EA6595" w:rsidRPr="0052110D" w:rsidRDefault="00EA6595" w:rsidP="00FD77C5">
      <w:pPr>
        <w:pStyle w:val="ListParagraph"/>
        <w:spacing w:after="0" w:line="240" w:lineRule="auto"/>
        <w:ind w:left="49"/>
        <w:jc w:val="both"/>
        <w:rPr>
          <w:rFonts w:ascii="Simplified Arabic" w:hAnsi="Simplified Arabic" w:cs="Simplified Arabic"/>
          <w:b/>
          <w:bCs/>
          <w:sz w:val="16"/>
          <w:szCs w:val="16"/>
          <w:lang w:bidi="ar-EG"/>
        </w:rPr>
      </w:pPr>
    </w:p>
    <w:p w14:paraId="3C3DA901" w14:textId="77777777" w:rsidR="00EA6595" w:rsidRPr="00975EDE" w:rsidRDefault="00EA6595" w:rsidP="00FD77C5">
      <w:pPr>
        <w:pStyle w:val="Heading1"/>
        <w:ind w:left="49"/>
        <w:rPr>
          <w:rFonts w:ascii="Simplified Arabic" w:hAnsi="Simplified Arabic" w:cs="Simplified Arabic"/>
          <w:b w:val="0"/>
          <w:bCs/>
          <w:sz w:val="32"/>
          <w:szCs w:val="32"/>
          <w:rtl/>
          <w:lang w:bidi="ar-EG"/>
        </w:rPr>
      </w:pPr>
      <w:r w:rsidRPr="00975EDE">
        <w:rPr>
          <w:rFonts w:ascii="Simplified Arabic" w:hAnsi="Simplified Arabic" w:cs="Simplified Arabic"/>
          <w:bCs/>
          <w:sz w:val="32"/>
          <w:szCs w:val="32"/>
          <w:rtl/>
          <w:lang w:bidi="ar-EG"/>
        </w:rPr>
        <w:t>1/12: ملخص الفصل الأول:</w:t>
      </w:r>
    </w:p>
    <w:p w14:paraId="248968E0" w14:textId="77777777" w:rsidR="00EA6595" w:rsidRPr="00894560" w:rsidRDefault="00EA6595" w:rsidP="00FD77C5">
      <w:pPr>
        <w:pStyle w:val="Ingenafstand"/>
        <w:ind w:left="49"/>
        <w:jc w:val="both"/>
        <w:rPr>
          <w:rFonts w:ascii="Simplified Arabic" w:hAnsi="Simplified Arabic" w:cs="Simplified Arabic"/>
          <w:sz w:val="28"/>
          <w:szCs w:val="28"/>
          <w:rtl/>
        </w:rPr>
      </w:pPr>
      <w:r>
        <w:rPr>
          <w:rFonts w:cs="Simplified Arabic"/>
          <w:sz w:val="28"/>
          <w:szCs w:val="28"/>
          <w:rtl/>
          <w:lang w:eastAsia="zh-CN" w:bidi="ar-EG"/>
        </w:rPr>
        <w:t xml:space="preserve">      </w:t>
      </w:r>
      <w:r w:rsidRPr="00894560">
        <w:rPr>
          <w:rFonts w:ascii="Simplified Arabic" w:hAnsi="Simplified Arabic" w:cs="Simplified Arabic"/>
          <w:sz w:val="28"/>
          <w:szCs w:val="28"/>
          <w:rtl/>
        </w:rPr>
        <w:t>تناول الفصل الأول من هذه الدراسة الإطار العام الذي يحدد معالم البحث، حيث بدأ بتقديم مقدمة شاملة تسلط الضوء على أهمية موضوع الدراسة وأهدافه، ثم ناقش الفصل خلفية المشكلة محل الدراسة، موضحًا التحديات التي تواجه وزارة الشباب والرياضة في تطبيق الحكومة الإلكترونية في ظل التحول الرقمي.</w:t>
      </w:r>
    </w:p>
    <w:p w14:paraId="4689273A" w14:textId="77777777" w:rsidR="00EA6595" w:rsidRPr="00894560" w:rsidRDefault="00EA6595" w:rsidP="00FD77C5">
      <w:pPr>
        <w:pStyle w:val="Ingenafstand"/>
        <w:ind w:left="49"/>
        <w:jc w:val="both"/>
        <w:rPr>
          <w:rFonts w:ascii="Simplified Arabic" w:hAnsi="Simplified Arabic" w:cs="Simplified Arabic"/>
          <w:sz w:val="28"/>
          <w:szCs w:val="28"/>
          <w:rtl/>
        </w:rPr>
      </w:pPr>
      <w:r>
        <w:rPr>
          <w:rFonts w:cs="Simplified Arabic"/>
          <w:sz w:val="28"/>
          <w:szCs w:val="28"/>
          <w:rtl/>
          <w:lang w:eastAsia="zh-CN" w:bidi="ar-EG"/>
        </w:rPr>
        <w:t xml:space="preserve">      </w:t>
      </w:r>
      <w:r w:rsidRPr="00894560">
        <w:rPr>
          <w:rFonts w:ascii="Simplified Arabic" w:hAnsi="Simplified Arabic" w:cs="Simplified Arabic"/>
          <w:sz w:val="28"/>
          <w:szCs w:val="28"/>
          <w:rtl/>
        </w:rPr>
        <w:t xml:space="preserve">بالإضافة </w:t>
      </w:r>
      <w:r>
        <w:rPr>
          <w:rFonts w:ascii="Simplified Arabic" w:hAnsi="Simplified Arabic" w:cs="Simplified Arabic"/>
          <w:sz w:val="28"/>
          <w:szCs w:val="28"/>
          <w:rtl/>
        </w:rPr>
        <w:t>إ</w:t>
      </w:r>
      <w:r w:rsidRPr="00894560">
        <w:rPr>
          <w:rFonts w:ascii="Simplified Arabic" w:hAnsi="Simplified Arabic" w:cs="Simplified Arabic"/>
          <w:sz w:val="28"/>
          <w:szCs w:val="28"/>
          <w:rtl/>
        </w:rPr>
        <w:t>لى ذلك، سلط الفصل الضوء على أهداف الدراسة، والتي تهدف إلى استكشاف دور الحكومة الإلكترونية في رفع كفاءة الخدمات الحكومية في الوزارة، وتحديد التحديات التي تواجهها، وتقديم توصيات لتحقيق أهداف التحول الرقمي، كما ناقش الفصل فروض الدراسة، والتي تمثل توقعات الباحث حول العلاقة بين الحكومة الإلكترونية وكفاءة الخدمات الحكومية.</w:t>
      </w:r>
    </w:p>
    <w:p w14:paraId="16B2AB59" w14:textId="77777777" w:rsidR="00EA6595" w:rsidRDefault="00EA6595" w:rsidP="00FD77C5">
      <w:pPr>
        <w:pStyle w:val="Ingenafstand"/>
        <w:ind w:left="49"/>
        <w:jc w:val="both"/>
        <w:rPr>
          <w:rFonts w:ascii="Simplified Arabic" w:hAnsi="Simplified Arabic" w:cs="Simplified Arabic"/>
          <w:sz w:val="28"/>
          <w:szCs w:val="28"/>
          <w:rtl/>
        </w:rPr>
      </w:pPr>
      <w:r>
        <w:rPr>
          <w:rFonts w:cs="Simplified Arabic"/>
          <w:sz w:val="28"/>
          <w:szCs w:val="28"/>
          <w:rtl/>
          <w:lang w:eastAsia="zh-CN" w:bidi="ar-EG"/>
        </w:rPr>
        <w:t xml:space="preserve">      </w:t>
      </w:r>
      <w:r w:rsidRPr="00894560">
        <w:rPr>
          <w:rFonts w:ascii="Simplified Arabic" w:hAnsi="Simplified Arabic" w:cs="Simplified Arabic"/>
          <w:sz w:val="28"/>
          <w:szCs w:val="28"/>
          <w:rtl/>
        </w:rPr>
        <w:t>ثم قدم الفصل أهمية الدراسة، موضحًا كيف يمكن أن تساهم في إثراء الأدبيات العلمية وتطوير نماذج وأطر عمل لتقييم وتحسين أداء الحكومة الإلكترونية في القطاع الحكومي، كما تناول الفصل المفاهيم الرئيسة للدراسة، مثل الحكومة الإلكترونية والتحول الرقمي وكفاءة الخدمات الحكومية، وقدم تعريفات واضحة لهذه المفاهيم.</w:t>
      </w:r>
    </w:p>
    <w:p w14:paraId="5F642F8D" w14:textId="77777777" w:rsidR="00A663E1" w:rsidRDefault="00A663E1" w:rsidP="00FD77C5">
      <w:pPr>
        <w:pStyle w:val="Ingenafstand"/>
        <w:ind w:left="49"/>
        <w:jc w:val="both"/>
        <w:rPr>
          <w:rFonts w:ascii="Simplified Arabic" w:hAnsi="Simplified Arabic" w:cs="Simplified Arabic"/>
          <w:sz w:val="28"/>
          <w:szCs w:val="28"/>
          <w:rtl/>
          <w:lang w:bidi="ar-EG"/>
        </w:rPr>
      </w:pPr>
    </w:p>
    <w:p w14:paraId="2181133C" w14:textId="77777777" w:rsidR="0052110D" w:rsidRDefault="0052110D" w:rsidP="00FD77C5">
      <w:pPr>
        <w:pStyle w:val="Ingenafstand"/>
        <w:ind w:left="49"/>
        <w:jc w:val="both"/>
        <w:rPr>
          <w:rFonts w:ascii="Simplified Arabic" w:hAnsi="Simplified Arabic" w:cs="Simplified Arabic"/>
          <w:sz w:val="28"/>
          <w:szCs w:val="28"/>
          <w:rtl/>
          <w:lang w:bidi="ar-EG"/>
        </w:rPr>
      </w:pPr>
    </w:p>
    <w:p w14:paraId="6FCBA48F" w14:textId="77777777" w:rsidR="00A663E1" w:rsidRPr="00894560" w:rsidRDefault="00A663E1" w:rsidP="00FD77C5">
      <w:pPr>
        <w:pStyle w:val="Ingenafstand"/>
        <w:ind w:left="49"/>
        <w:jc w:val="both"/>
        <w:rPr>
          <w:rFonts w:ascii="Simplified Arabic" w:hAnsi="Simplified Arabic" w:cs="Simplified Arabic"/>
          <w:sz w:val="28"/>
          <w:szCs w:val="28"/>
          <w:rtl/>
        </w:rPr>
      </w:pPr>
    </w:p>
    <w:p w14:paraId="7274F1E4" w14:textId="77777777" w:rsidR="00EA6595" w:rsidRPr="00894560" w:rsidRDefault="00EA6595" w:rsidP="00FD77C5">
      <w:pPr>
        <w:pStyle w:val="Ingenafstand"/>
        <w:ind w:left="49"/>
        <w:jc w:val="both"/>
        <w:rPr>
          <w:rFonts w:ascii="Simplified Arabic" w:hAnsi="Simplified Arabic" w:cs="Simplified Arabic"/>
          <w:sz w:val="28"/>
          <w:szCs w:val="28"/>
          <w:rtl/>
        </w:rPr>
      </w:pPr>
      <w:r>
        <w:rPr>
          <w:rFonts w:cs="Simplified Arabic"/>
          <w:sz w:val="28"/>
          <w:szCs w:val="28"/>
          <w:rtl/>
          <w:lang w:eastAsia="zh-CN" w:bidi="ar-EG"/>
        </w:rPr>
        <w:t xml:space="preserve">      </w:t>
      </w:r>
      <w:r w:rsidRPr="00894560">
        <w:rPr>
          <w:rFonts w:ascii="Simplified Arabic" w:hAnsi="Simplified Arabic" w:cs="Simplified Arabic"/>
          <w:sz w:val="28"/>
          <w:szCs w:val="28"/>
          <w:rtl/>
        </w:rPr>
        <w:t>بالإضافة إلى ذلك، عرض الفصل منهجية البحث، موضحًا الأساليب والأدوات التي سيتم استخدامها في جمع البيانات وتحليلها، كما استعرض الفصل الأدبيات والدراسات السابقة المتعلقة بموضوع الدراسة، وحدد متغيرات ونموذج الدراسة، وأخيرًا، قدم الفصل هيكل الدراسة، موضحًا كيفية تنظيم الفصول والأقسام.</w:t>
      </w:r>
    </w:p>
    <w:p w14:paraId="0B70A00F" w14:textId="77777777" w:rsidR="00EA6595" w:rsidRPr="00894560" w:rsidRDefault="00EA6595" w:rsidP="00FD77C5">
      <w:pPr>
        <w:pStyle w:val="Ingenafstand"/>
        <w:ind w:left="49"/>
        <w:jc w:val="both"/>
        <w:rPr>
          <w:rFonts w:ascii="Simplified Arabic" w:hAnsi="Simplified Arabic" w:cs="Simplified Arabic"/>
          <w:sz w:val="28"/>
          <w:szCs w:val="28"/>
        </w:rPr>
      </w:pPr>
      <w:r>
        <w:rPr>
          <w:rFonts w:cs="Simplified Arabic"/>
          <w:sz w:val="28"/>
          <w:szCs w:val="28"/>
          <w:rtl/>
          <w:lang w:eastAsia="zh-CN" w:bidi="ar-EG"/>
        </w:rPr>
        <w:lastRenderedPageBreak/>
        <w:t xml:space="preserve">      </w:t>
      </w:r>
      <w:r w:rsidRPr="00894560">
        <w:rPr>
          <w:rFonts w:ascii="Simplified Arabic" w:hAnsi="Simplified Arabic" w:cs="Simplified Arabic"/>
          <w:sz w:val="28"/>
          <w:szCs w:val="28"/>
          <w:rtl/>
        </w:rPr>
        <w:t xml:space="preserve">ويمثل هذا الفصل أهمية كبيرة للباحث والدراسة، حيث يوفر الأساس النظري والمنهجي للبحث، ويحدد الإطار العام الذي سيتم من خلاله تحليل البيانات والتوصل إلى النتائج، كما يساعد الفصل الباحث على تحديد الفجوات البحثية وتوجيه </w:t>
      </w:r>
      <w:r>
        <w:rPr>
          <w:rFonts w:ascii="Simplified Arabic" w:hAnsi="Simplified Arabic" w:cs="Simplified Arabic"/>
          <w:sz w:val="28"/>
          <w:szCs w:val="28"/>
          <w:rtl/>
        </w:rPr>
        <w:t>الدراسة</w:t>
      </w:r>
      <w:r w:rsidRPr="00894560">
        <w:rPr>
          <w:rFonts w:ascii="Simplified Arabic" w:hAnsi="Simplified Arabic" w:cs="Simplified Arabic"/>
          <w:sz w:val="28"/>
          <w:szCs w:val="28"/>
          <w:rtl/>
        </w:rPr>
        <w:t xml:space="preserve"> نحو جوانب جديدة ومبتكرة.</w:t>
      </w:r>
    </w:p>
    <w:p w14:paraId="7AB90609" w14:textId="77777777" w:rsidR="00EA6595" w:rsidRPr="00975EDE" w:rsidRDefault="00EA6595" w:rsidP="00FD77C5">
      <w:pPr>
        <w:bidi/>
        <w:spacing w:after="120" w:line="276" w:lineRule="auto"/>
        <w:rPr>
          <w:rFonts w:ascii="Simplified Arabic" w:hAnsi="Simplified Arabic" w:cs="Simplified Arabic"/>
          <w:bCs/>
          <w:sz w:val="32"/>
          <w:szCs w:val="32"/>
          <w:lang w:bidi="ar-EG"/>
        </w:rPr>
      </w:pPr>
    </w:p>
    <w:p w14:paraId="27297604" w14:textId="77777777" w:rsidR="00EA6595" w:rsidRPr="008A1FB2" w:rsidRDefault="00EA6595" w:rsidP="00FD77C5">
      <w:pPr>
        <w:pStyle w:val="NormalWeb"/>
        <w:spacing w:after="0" w:line="360" w:lineRule="auto"/>
        <w:jc w:val="center"/>
        <w:rPr>
          <w:rFonts w:asciiTheme="majorBidi" w:hAnsiTheme="majorBidi"/>
          <w:b/>
          <w:bCs/>
          <w:sz w:val="28"/>
          <w:szCs w:val="28"/>
          <w:lang w:bidi="ar-EG"/>
        </w:rPr>
      </w:pPr>
    </w:p>
    <w:p w14:paraId="7CA13CE9" w14:textId="77777777" w:rsidR="00EA6595" w:rsidRDefault="00EA6595" w:rsidP="00FD77C5">
      <w:pPr>
        <w:pStyle w:val="NormalWeb"/>
        <w:spacing w:after="0" w:line="360" w:lineRule="auto"/>
        <w:jc w:val="center"/>
        <w:rPr>
          <w:rFonts w:asciiTheme="majorBidi" w:hAnsiTheme="majorBidi"/>
          <w:b/>
          <w:bCs/>
          <w:sz w:val="28"/>
          <w:szCs w:val="28"/>
          <w:rtl/>
          <w:lang w:bidi="ar-EG"/>
        </w:rPr>
      </w:pPr>
    </w:p>
    <w:p w14:paraId="50AA9F18" w14:textId="77777777" w:rsidR="00EA6595" w:rsidRDefault="00EA6595" w:rsidP="00FD77C5">
      <w:pPr>
        <w:pStyle w:val="NormalWeb"/>
        <w:spacing w:after="0" w:line="360" w:lineRule="auto"/>
        <w:jc w:val="center"/>
        <w:rPr>
          <w:rFonts w:asciiTheme="majorBidi" w:hAnsiTheme="majorBidi"/>
          <w:b/>
          <w:bCs/>
          <w:sz w:val="28"/>
          <w:szCs w:val="28"/>
          <w:rtl/>
          <w:lang w:bidi="ar-EG"/>
        </w:rPr>
      </w:pPr>
    </w:p>
    <w:p w14:paraId="3CA63DA7" w14:textId="77777777" w:rsidR="00EA6595" w:rsidRDefault="00EA6595" w:rsidP="00FD77C5">
      <w:pPr>
        <w:bidi/>
        <w:rPr>
          <w:rFonts w:asciiTheme="majorBidi" w:hAnsiTheme="majorBidi" w:cs="Times New Roman"/>
          <w:b/>
          <w:bCs/>
          <w:sz w:val="28"/>
          <w:szCs w:val="28"/>
          <w:rtl/>
          <w:lang w:bidi="ar-EG"/>
        </w:rPr>
        <w:sectPr w:rsidR="00EA6595" w:rsidSect="00A87BE7">
          <w:footerReference w:type="default" r:id="rId13"/>
          <w:type w:val="continuous"/>
          <w:pgSz w:w="10319" w:h="14572" w:code="13"/>
          <w:pgMar w:top="1134" w:right="1418" w:bottom="1134" w:left="1418" w:header="720" w:footer="720" w:gutter="0"/>
          <w:pgNumType w:start="1"/>
          <w:cols w:space="720"/>
          <w:docGrid w:linePitch="360"/>
        </w:sectPr>
      </w:pPr>
      <w:r>
        <w:rPr>
          <w:rFonts w:asciiTheme="majorBidi" w:hAnsiTheme="majorBidi" w:cs="Times New Roman"/>
          <w:b/>
          <w:bCs/>
          <w:sz w:val="28"/>
          <w:szCs w:val="28"/>
          <w:rtl/>
          <w:lang w:bidi="ar-EG"/>
        </w:rPr>
        <w:br w:type="page"/>
      </w:r>
    </w:p>
    <w:p w14:paraId="5097F2A7" w14:textId="77777777" w:rsidR="00EA6595" w:rsidRPr="00421B82" w:rsidRDefault="00EA6595" w:rsidP="00FD77C5">
      <w:pPr>
        <w:bidi/>
        <w:spacing w:after="0" w:line="240" w:lineRule="auto"/>
        <w:jc w:val="center"/>
        <w:rPr>
          <w:rFonts w:ascii="Simplified Arabic" w:hAnsi="Simplified Arabic" w:cs="Simplified Arabic"/>
          <w:b/>
          <w:bCs/>
          <w:sz w:val="32"/>
          <w:szCs w:val="32"/>
          <w:rtl/>
          <w:lang w:bidi="ar-EG"/>
        </w:rPr>
      </w:pPr>
      <w:r w:rsidRPr="00421B82">
        <w:rPr>
          <w:rFonts w:ascii="Simplified Arabic" w:hAnsi="Simplified Arabic" w:cs="Simplified Arabic"/>
          <w:b/>
          <w:bCs/>
          <w:sz w:val="32"/>
          <w:szCs w:val="32"/>
          <w:rtl/>
          <w:lang w:bidi="ar-EG"/>
        </w:rPr>
        <w:lastRenderedPageBreak/>
        <w:t xml:space="preserve">المبحث الأول </w:t>
      </w:r>
    </w:p>
    <w:p w14:paraId="7044D957" w14:textId="77777777" w:rsidR="00EA6595" w:rsidRPr="00421B82" w:rsidRDefault="00EA6595" w:rsidP="00FD77C5">
      <w:pPr>
        <w:bidi/>
        <w:spacing w:after="0" w:line="240" w:lineRule="auto"/>
        <w:jc w:val="center"/>
        <w:rPr>
          <w:rFonts w:ascii="Simplified Arabic" w:hAnsi="Simplified Arabic" w:cs="Simplified Arabic"/>
          <w:b/>
          <w:bCs/>
          <w:sz w:val="32"/>
          <w:szCs w:val="32"/>
          <w:rtl/>
          <w:lang w:bidi="ar-EG"/>
        </w:rPr>
      </w:pPr>
      <w:r w:rsidRPr="00421B82">
        <w:rPr>
          <w:rFonts w:ascii="Simplified Arabic" w:hAnsi="Simplified Arabic" w:cs="Simplified Arabic"/>
          <w:b/>
          <w:bCs/>
          <w:sz w:val="32"/>
          <w:szCs w:val="32"/>
          <w:rtl/>
          <w:lang w:bidi="ar-EG"/>
        </w:rPr>
        <w:t>الحكومة الالكترونية</w:t>
      </w:r>
    </w:p>
    <w:p w14:paraId="1C52D54B" w14:textId="77777777" w:rsidR="00EA6595" w:rsidRPr="00A34F2C" w:rsidRDefault="00EA6595" w:rsidP="00FD77C5">
      <w:pPr>
        <w:bidi/>
        <w:spacing w:line="240" w:lineRule="auto"/>
        <w:rPr>
          <w:rFonts w:ascii="Simplified Arabic" w:hAnsi="Simplified Arabic" w:cs="Simplified Arabic"/>
          <w:b/>
          <w:bCs/>
          <w:sz w:val="32"/>
          <w:szCs w:val="32"/>
        </w:rPr>
      </w:pPr>
      <w:r w:rsidRPr="00A34F2C">
        <w:rPr>
          <w:rFonts w:ascii="Simplified Arabic" w:hAnsi="Simplified Arabic" w:cs="Simplified Arabic"/>
          <w:b/>
          <w:bCs/>
          <w:sz w:val="32"/>
          <w:szCs w:val="32"/>
          <w:rtl/>
        </w:rPr>
        <w:t>تمهي</w:t>
      </w:r>
      <w:r>
        <w:rPr>
          <w:rFonts w:ascii="Simplified Arabic" w:hAnsi="Simplified Arabic" w:cs="Simplified Arabic"/>
          <w:b/>
          <w:bCs/>
          <w:sz w:val="32"/>
          <w:szCs w:val="32"/>
          <w:rtl/>
          <w:lang w:bidi="ar-EG"/>
        </w:rPr>
        <w:t>ـــ</w:t>
      </w:r>
      <w:r w:rsidRPr="00A34F2C">
        <w:rPr>
          <w:rFonts w:ascii="Simplified Arabic" w:hAnsi="Simplified Arabic" w:cs="Simplified Arabic"/>
          <w:b/>
          <w:bCs/>
          <w:sz w:val="32"/>
          <w:szCs w:val="32"/>
          <w:rtl/>
        </w:rPr>
        <w:t xml:space="preserve">د: </w:t>
      </w:r>
    </w:p>
    <w:p w14:paraId="30CD6D4C" w14:textId="77777777" w:rsidR="00EA6595" w:rsidRPr="00A34F2C" w:rsidRDefault="00EA6595" w:rsidP="00A94F82">
      <w:pPr>
        <w:bidi/>
        <w:spacing w:after="0"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يعيش العالم في عصر رقمي يشهد تحولات هائلة في مجال التكنولوجيا والاتصالات، وقد تأثرت الحكومات بهذه التحولات واستخدمتها لتحسين كفاءة الخدمات الحكومية وتلبية احتياجات المواطنين</w:t>
      </w:r>
      <w:r>
        <w:rPr>
          <w:rFonts w:ascii="Simplified Arabic" w:hAnsi="Simplified Arabic" w:cs="Simplified Arabic"/>
          <w:sz w:val="28"/>
          <w:szCs w:val="28"/>
          <w:rtl/>
        </w:rPr>
        <w:t xml:space="preserve"> حيث </w:t>
      </w:r>
      <w:r w:rsidRPr="00A34F2C">
        <w:rPr>
          <w:rFonts w:ascii="Simplified Arabic" w:hAnsi="Simplified Arabic" w:cs="Simplified Arabic"/>
          <w:sz w:val="28"/>
          <w:szCs w:val="28"/>
          <w:rtl/>
        </w:rPr>
        <w:t>تطورت الحكومة بمرور الوقت من نموذج تقليدي يعتمد على الإجراءات الورقية والتفاعل المباشر إلى نموذج حكومة الكترونية تعتمد على التكنولوجيا لتقديم الخدمات الحكومية بفعالية وسهولة للمواطنين</w:t>
      </w:r>
      <w:r w:rsidR="00A94F82">
        <w:rPr>
          <w:rFonts w:ascii="Simplified Arabic" w:hAnsi="Simplified Arabic" w:cs="Simplified Arabic"/>
          <w:sz w:val="28"/>
          <w:szCs w:val="28"/>
          <w:rtl/>
        </w:rPr>
        <w:t xml:space="preserve"> </w:t>
      </w:r>
      <w:r w:rsidRPr="00DA3F42">
        <w:rPr>
          <w:rFonts w:ascii="Simplified Arabic" w:hAnsi="Simplified Arabic" w:cs="Simplified Arabic"/>
          <w:sz w:val="28"/>
          <w:szCs w:val="28"/>
        </w:rPr>
        <w:t>(</w:t>
      </w:r>
      <w:r w:rsidRPr="00A94F82">
        <w:rPr>
          <w:rFonts w:asciiTheme="majorBidi" w:hAnsiTheme="majorBidi" w:cs="Times New Roman"/>
          <w:sz w:val="28"/>
          <w:szCs w:val="28"/>
        </w:rPr>
        <w:t>Alshibly &amp; Altameem, 2017</w:t>
      </w:r>
      <w:r w:rsidRPr="00DA3F42">
        <w:rPr>
          <w:rFonts w:ascii="Simplified Arabic" w:hAnsi="Simplified Arabic" w:cs="Simplified Arabic"/>
          <w:sz w:val="28"/>
          <w:szCs w:val="28"/>
        </w:rPr>
        <w:t>)</w:t>
      </w:r>
      <w:r>
        <w:rPr>
          <w:rFonts w:ascii="Simplified Arabic" w:hAnsi="Simplified Arabic" w:cs="Simplified Arabic"/>
          <w:sz w:val="28"/>
          <w:szCs w:val="28"/>
          <w:rtl/>
        </w:rPr>
        <w:t>.</w:t>
      </w:r>
    </w:p>
    <w:p w14:paraId="53E6C849" w14:textId="77777777" w:rsidR="00EA6595" w:rsidRPr="00A34F2C" w:rsidRDefault="00EA6595" w:rsidP="00A94F82">
      <w:pPr>
        <w:bidi/>
        <w:spacing w:after="0"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كما يشهد العالم تحولًا سريعًا في مجال الحكومة وطرق تقديم الخدمات الحكومية، حيث تتطور الحكومات </w:t>
      </w:r>
      <w:r>
        <w:rPr>
          <w:rFonts w:ascii="Simplified Arabic" w:hAnsi="Simplified Arabic" w:cs="Simplified Arabic"/>
          <w:sz w:val="28"/>
          <w:szCs w:val="28"/>
          <w:rtl/>
        </w:rPr>
        <w:t>وتتبني</w:t>
      </w:r>
      <w:r w:rsidRPr="00A34F2C">
        <w:rPr>
          <w:rFonts w:ascii="Simplified Arabic" w:hAnsi="Simplified Arabic" w:cs="Simplified Arabic"/>
          <w:sz w:val="28"/>
          <w:szCs w:val="28"/>
          <w:rtl/>
        </w:rPr>
        <w:t xml:space="preserve"> تكنولوجيا المعلومات والاتصالات لتحقيق التحول إلى الحكومة الالكترونية</w:t>
      </w:r>
      <w:r>
        <w:rPr>
          <w:rFonts w:ascii="Simplified Arabic" w:hAnsi="Simplified Arabic" w:cs="Simplified Arabic"/>
          <w:sz w:val="28"/>
          <w:szCs w:val="28"/>
          <w:rtl/>
        </w:rPr>
        <w:t>، كما</w:t>
      </w:r>
      <w:r w:rsidRPr="00A34F2C">
        <w:rPr>
          <w:rFonts w:ascii="Simplified Arabic" w:hAnsi="Simplified Arabic" w:cs="Simplified Arabic"/>
          <w:sz w:val="28"/>
          <w:szCs w:val="28"/>
          <w:rtl/>
        </w:rPr>
        <w:t xml:space="preserve"> تعتبر الحكومة الالكترونية نموذجًا حديثًا لتقديم الخدمات الحكومية عبر الإنترنت واستخدام التكنولوجيا الرقمية لتحسين العمل الحكومي وتلبية احتياجات المواطنين بشكل أفضل.</w:t>
      </w:r>
    </w:p>
    <w:p w14:paraId="579E83E4" w14:textId="77777777" w:rsidR="00EA6595" w:rsidRPr="00A34F2C" w:rsidRDefault="00EA6595" w:rsidP="00A94F82">
      <w:pPr>
        <w:bidi/>
        <w:spacing w:after="0" w:line="240" w:lineRule="auto"/>
        <w:jc w:val="both"/>
        <w:rPr>
          <w:rFonts w:ascii="Simplified Arabic" w:hAnsi="Simplified Arabic" w:cs="Simplified Arabic"/>
          <w:sz w:val="28"/>
          <w:szCs w:val="28"/>
        </w:rPr>
      </w:pPr>
      <w:r w:rsidRPr="00A34F2C">
        <w:rPr>
          <w:rFonts w:ascii="Simplified Arabic" w:hAnsi="Simplified Arabic" w:cs="Simplified Arabic"/>
          <w:sz w:val="28"/>
          <w:szCs w:val="28"/>
          <w:rtl/>
        </w:rPr>
        <w:t>في العقود الأخيرة، شهد العالم ظهورًا متزايدًا للحكومات الالكترونية في مختلف الدول حيث تبنت الحكومات الحديثة تكنولوجيا المعلومات والاتصالات لتحسين خدماتها وتوفيرها بشكل أكثر سهولة وفاعلية للمواطنين</w:t>
      </w:r>
      <w:r>
        <w:rPr>
          <w:rFonts w:ascii="Simplified Arabic" w:hAnsi="Simplified Arabic" w:cs="Simplified Arabic"/>
          <w:sz w:val="28"/>
          <w:szCs w:val="28"/>
          <w:rtl/>
        </w:rPr>
        <w:t>، و</w:t>
      </w:r>
      <w:r w:rsidRPr="00A34F2C">
        <w:rPr>
          <w:rFonts w:ascii="Simplified Arabic" w:hAnsi="Simplified Arabic" w:cs="Simplified Arabic"/>
          <w:sz w:val="28"/>
          <w:szCs w:val="28"/>
          <w:rtl/>
        </w:rPr>
        <w:t>تحظى الحكومات الالكترونية بتوافر الإنترنت والتطبيقات الذكية والأجهزة الذكية التي تسهل التواصل والتفاعل بين المواطنين والحكومة</w:t>
      </w:r>
      <w:r w:rsidRPr="00DA3F42">
        <w:rPr>
          <w:rFonts w:ascii="Simplified Arabic" w:hAnsi="Simplified Arabic" w:cs="Simplified Arabic"/>
          <w:sz w:val="28"/>
          <w:szCs w:val="28"/>
        </w:rPr>
        <w:t xml:space="preserve"> (</w:t>
      </w:r>
      <w:r w:rsidRPr="00A94F82">
        <w:rPr>
          <w:rFonts w:asciiTheme="majorBidi" w:hAnsiTheme="majorBidi" w:cs="Times New Roman"/>
          <w:sz w:val="28"/>
          <w:szCs w:val="28"/>
        </w:rPr>
        <w:t>United Nations, 2020</w:t>
      </w:r>
      <w:r w:rsidRPr="00DA3F42">
        <w:rPr>
          <w:rFonts w:ascii="Simplified Arabic" w:hAnsi="Simplified Arabic" w:cs="Simplified Arabic"/>
          <w:sz w:val="28"/>
          <w:szCs w:val="28"/>
        </w:rPr>
        <w:t>)</w:t>
      </w:r>
      <w:r w:rsidR="00A94F82">
        <w:rPr>
          <w:rFonts w:cs="Simplified Arabic"/>
          <w:sz w:val="28"/>
          <w:szCs w:val="28"/>
        </w:rPr>
        <w:t xml:space="preserve"> </w:t>
      </w:r>
      <w:r>
        <w:rPr>
          <w:rFonts w:ascii="Simplified Arabic" w:hAnsi="Simplified Arabic" w:cs="Simplified Arabic"/>
          <w:sz w:val="28"/>
          <w:szCs w:val="28"/>
        </w:rPr>
        <w:t>.</w:t>
      </w:r>
    </w:p>
    <w:p w14:paraId="7736A6D4" w14:textId="77777777" w:rsidR="00EA6595" w:rsidRPr="00A34F2C" w:rsidRDefault="00EA6595" w:rsidP="00A94F82">
      <w:pPr>
        <w:bidi/>
        <w:spacing w:after="0"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في الولايات المتحدة، قامت الحكومة الف</w:t>
      </w:r>
      <w:r>
        <w:rPr>
          <w:rFonts w:ascii="Simplified Arabic" w:hAnsi="Simplified Arabic" w:cs="Simplified Arabic"/>
          <w:sz w:val="28"/>
          <w:szCs w:val="28"/>
          <w:rtl/>
        </w:rPr>
        <w:t>ي</w:t>
      </w:r>
      <w:r w:rsidRPr="00A34F2C">
        <w:rPr>
          <w:rFonts w:ascii="Simplified Arabic" w:hAnsi="Simplified Arabic" w:cs="Simplified Arabic"/>
          <w:sz w:val="28"/>
          <w:szCs w:val="28"/>
          <w:rtl/>
        </w:rPr>
        <w:t>درالية بجهود كبيرة لتحويل خدماتها إلى منصات إلكترونية</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 xml:space="preserve">وقد قامت بتطوير مواقع الويب الحكومية وتطبيقات الهواتف الذكية التي تتيح للمواطنين الوصول إلى المعلومات وتقديم الطلبات والتفاعل مع الحكومة عبر الإنترنت. وفي أوروبا، تعتبر الحكومات الالكترونية أحد الأولويات في جدول أعمال العديد من الدول. على سبيل المثال، في المملكة المتحدة، تطورت خدمات الحكومة </w:t>
      </w:r>
      <w:r w:rsidRPr="00A34F2C">
        <w:rPr>
          <w:rFonts w:ascii="Simplified Arabic" w:hAnsi="Simplified Arabic" w:cs="Simplified Arabic"/>
          <w:sz w:val="28"/>
          <w:szCs w:val="28"/>
          <w:rtl/>
        </w:rPr>
        <w:lastRenderedPageBreak/>
        <w:t>الالكترونية تدريجيًا من خلال منصة "</w:t>
      </w:r>
      <w:r w:rsidRPr="00A94F82">
        <w:rPr>
          <w:rFonts w:asciiTheme="majorBidi" w:hAnsiTheme="majorBidi" w:cs="Times New Roman"/>
          <w:sz w:val="28"/>
          <w:szCs w:val="28"/>
        </w:rPr>
        <w:t>GOV.UK</w:t>
      </w:r>
      <w:r w:rsidRPr="00A34F2C">
        <w:rPr>
          <w:rFonts w:ascii="Simplified Arabic" w:hAnsi="Simplified Arabic" w:cs="Simplified Arabic"/>
          <w:sz w:val="28"/>
          <w:szCs w:val="28"/>
          <w:rtl/>
        </w:rPr>
        <w:t>" التي تتيح للمواطنين الوصول إلى مختلف الخدمات والمعلومات الحكومية.</w:t>
      </w:r>
    </w:p>
    <w:p w14:paraId="06AB0D87"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وعلى صعيد آخر في الدول الاسيوية، تسعى العديد من الدول إلى تعزيز التكنولوجيا في الخدمات الحكومية حيث تعتبر سنغافورة نموذجًا رائدًا في هذا المجال، حيث توفر حكومتها مجموعة واسعة من الخدمات الحكومية عبر الإنترنت، بما في ذلك وتقديم الطلبات والدفع الإلكتروني.</w:t>
      </w:r>
    </w:p>
    <w:p w14:paraId="6B32A6EB" w14:textId="77777777" w:rsidR="00EA6595" w:rsidRPr="00A34F2C" w:rsidRDefault="00EA6595" w:rsidP="00AA445A">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يعتبر التحول إلى الحكومة الالكترونية أمرًا حيويًا في العصر الرقمي الحديث</w:t>
      </w:r>
      <w:r>
        <w:rPr>
          <w:rFonts w:ascii="Simplified Arabic" w:hAnsi="Simplified Arabic" w:cs="Simplified Arabic"/>
          <w:sz w:val="28"/>
          <w:szCs w:val="28"/>
          <w:rtl/>
        </w:rPr>
        <w:t>، حيث ت</w:t>
      </w:r>
      <w:r w:rsidRPr="00A34F2C">
        <w:rPr>
          <w:rFonts w:ascii="Simplified Arabic" w:hAnsi="Simplified Arabic" w:cs="Simplified Arabic"/>
          <w:sz w:val="28"/>
          <w:szCs w:val="28"/>
          <w:rtl/>
        </w:rPr>
        <w:t xml:space="preserve">سهم التكنولوجيا الرقمية في تحسين كفاءة العمل الحكومي وتقليل التكاليف وتحسين </w:t>
      </w:r>
      <w:r>
        <w:rPr>
          <w:rFonts w:ascii="Simplified Arabic" w:hAnsi="Simplified Arabic" w:cs="Simplified Arabic"/>
          <w:sz w:val="28"/>
          <w:szCs w:val="28"/>
          <w:rtl/>
        </w:rPr>
        <w:t>طريقة الوصول إلي</w:t>
      </w:r>
      <w:r w:rsidRPr="00A34F2C">
        <w:rPr>
          <w:rFonts w:ascii="Simplified Arabic" w:hAnsi="Simplified Arabic" w:cs="Simplified Arabic"/>
          <w:sz w:val="28"/>
          <w:szCs w:val="28"/>
          <w:rtl/>
        </w:rPr>
        <w:t xml:space="preserve"> </w:t>
      </w:r>
      <w:r>
        <w:rPr>
          <w:rFonts w:ascii="Simplified Arabic" w:hAnsi="Simplified Arabic" w:cs="Simplified Arabic"/>
          <w:sz w:val="28"/>
          <w:szCs w:val="28"/>
          <w:rtl/>
        </w:rPr>
        <w:t>ا</w:t>
      </w:r>
      <w:r w:rsidRPr="00A34F2C">
        <w:rPr>
          <w:rFonts w:ascii="Simplified Arabic" w:hAnsi="Simplified Arabic" w:cs="Simplified Arabic"/>
          <w:sz w:val="28"/>
          <w:szCs w:val="28"/>
          <w:rtl/>
        </w:rPr>
        <w:t>لمواطنين</w:t>
      </w:r>
      <w:r>
        <w:rPr>
          <w:rFonts w:ascii="Simplified Arabic" w:hAnsi="Simplified Arabic" w:cs="Simplified Arabic"/>
          <w:sz w:val="28"/>
          <w:szCs w:val="28"/>
          <w:rtl/>
        </w:rPr>
        <w:t>، و</w:t>
      </w:r>
      <w:r w:rsidRPr="00A34F2C">
        <w:rPr>
          <w:rFonts w:ascii="Simplified Arabic" w:hAnsi="Simplified Arabic" w:cs="Simplified Arabic"/>
          <w:sz w:val="28"/>
          <w:szCs w:val="28"/>
          <w:rtl/>
        </w:rPr>
        <w:t xml:space="preserve">تعمل الحكومة الالكترونية على تحسين تجربة المواطن وتقديم خدمات متنوعة </w:t>
      </w:r>
      <w:r>
        <w:rPr>
          <w:rFonts w:ascii="Simplified Arabic" w:hAnsi="Simplified Arabic" w:cs="Simplified Arabic"/>
          <w:sz w:val="28"/>
          <w:szCs w:val="28"/>
          <w:rtl/>
        </w:rPr>
        <w:t>وأكثر شمولية</w:t>
      </w:r>
      <w:r w:rsidRPr="00A34F2C">
        <w:rPr>
          <w:rFonts w:ascii="Simplified Arabic" w:hAnsi="Simplified Arabic" w:cs="Simplified Arabic"/>
          <w:sz w:val="28"/>
          <w:szCs w:val="28"/>
          <w:rtl/>
        </w:rPr>
        <w:t xml:space="preserve"> تلبي احتياجاتهم.</w:t>
      </w:r>
    </w:p>
    <w:p w14:paraId="113A6C07" w14:textId="77777777" w:rsidR="00EA6595" w:rsidRPr="00A34F2C" w:rsidRDefault="00EA6595" w:rsidP="00AA445A">
      <w:pPr>
        <w:bidi/>
        <w:spacing w:line="240" w:lineRule="auto"/>
        <w:jc w:val="both"/>
        <w:rPr>
          <w:rFonts w:ascii="Simplified Arabic" w:hAnsi="Simplified Arabic" w:cs="Simplified Arabic"/>
          <w:b/>
          <w:bCs/>
          <w:sz w:val="32"/>
          <w:szCs w:val="32"/>
        </w:rPr>
      </w:pPr>
      <w:r w:rsidRPr="00A34F2C">
        <w:rPr>
          <w:rFonts w:ascii="Simplified Arabic" w:hAnsi="Simplified Arabic" w:cs="Simplified Arabic"/>
          <w:b/>
          <w:bCs/>
          <w:sz w:val="32"/>
          <w:szCs w:val="32"/>
          <w:rtl/>
        </w:rPr>
        <w:t>2/1/1: ماهية الحكومة الالكترونية:</w:t>
      </w:r>
    </w:p>
    <w:p w14:paraId="094EF654"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عند الحديث عن الوضع الافتراضي أو الإلكتروني للحكومة يتبادر إلى الذهن المفهوم التقليدي للحكومة، والمقصود به النظام المتبع للحكم أو الشكل العام للحكومة كما في الفقه الدستوري الذي يشير للحكومة بالوزارة، أي الجهة التي تتولى ش</w:t>
      </w:r>
      <w:r>
        <w:rPr>
          <w:rFonts w:ascii="Simplified Arabic" w:hAnsi="Simplified Arabic" w:cs="Simplified Arabic"/>
          <w:sz w:val="28"/>
          <w:szCs w:val="28"/>
          <w:rtl/>
        </w:rPr>
        <w:t>ئو</w:t>
      </w:r>
      <w:r w:rsidRPr="00A34F2C">
        <w:rPr>
          <w:rFonts w:ascii="Simplified Arabic" w:hAnsi="Simplified Arabic" w:cs="Simplified Arabic"/>
          <w:sz w:val="28"/>
          <w:szCs w:val="28"/>
          <w:rtl/>
        </w:rPr>
        <w:t>ن الحكم في الدولة، وهي تعبر عن كافة الوزارات والمؤسسات والهيئات التي تعمل على إدارة النظام العام داخل الدولة، وتمتلك السلطات الثلاث، السلطة القضائية والتشريعية والتنفيذية</w:t>
      </w:r>
      <w:r>
        <w:rPr>
          <w:rFonts w:ascii="Simplified Arabic" w:hAnsi="Simplified Arabic" w:cs="Simplified Arabic"/>
          <w:sz w:val="28"/>
          <w:szCs w:val="28"/>
          <w:rtl/>
        </w:rPr>
        <w:t xml:space="preserve"> (</w:t>
      </w:r>
      <w:r w:rsidRPr="00DA3F42">
        <w:rPr>
          <w:rFonts w:ascii="Simplified Arabic" w:hAnsi="Simplified Arabic" w:cs="Simplified Arabic"/>
          <w:sz w:val="28"/>
          <w:szCs w:val="28"/>
          <w:rtl/>
        </w:rPr>
        <w:t xml:space="preserve">اقاسم وساوس، </w:t>
      </w:r>
      <w:r w:rsidRPr="00A94F82">
        <w:rPr>
          <w:rFonts w:asciiTheme="majorBidi" w:hAnsiTheme="majorBidi" w:cs="Times New Roman"/>
          <w:sz w:val="28"/>
          <w:szCs w:val="28"/>
          <w:rtl/>
        </w:rPr>
        <w:t>2012</w:t>
      </w:r>
      <w:r>
        <w:rPr>
          <w:rFonts w:ascii="Simplified Arabic" w:hAnsi="Simplified Arabic" w:cs="Simplified Arabic"/>
          <w:sz w:val="28"/>
          <w:szCs w:val="28"/>
          <w:rtl/>
        </w:rPr>
        <w:t>).</w:t>
      </w:r>
    </w:p>
    <w:p w14:paraId="354CA751" w14:textId="77777777" w:rsidR="00EA6595" w:rsidRPr="00DA3F42"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ويقصد بها كذلك نظام الحكم في الدولة أو طرق ممارسة الحكم واستخدام السلطات،</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كما أن هناك الكثير من المفاهيم للحكومة منها الضيق، ومنها الواسع، وما يهم هنا هو مصطلح حكومة الذي يطلق على كافة الوزارات والهيئات التي تعمل على إدارة ش</w:t>
      </w:r>
      <w:r>
        <w:rPr>
          <w:rFonts w:ascii="Simplified Arabic" w:hAnsi="Simplified Arabic" w:cs="Simplified Arabic"/>
          <w:sz w:val="28"/>
          <w:szCs w:val="28"/>
          <w:rtl/>
        </w:rPr>
        <w:t>ئ</w:t>
      </w:r>
      <w:r w:rsidRPr="00A34F2C">
        <w:rPr>
          <w:rFonts w:ascii="Simplified Arabic" w:hAnsi="Simplified Arabic" w:cs="Simplified Arabic"/>
          <w:sz w:val="28"/>
          <w:szCs w:val="28"/>
          <w:rtl/>
        </w:rPr>
        <w:t>ون الدولة، وهي السلطات الثلاث: التشريعية والتنفيذية والقضائية، وبما فيها رئاسة الدولة</w:t>
      </w:r>
      <w:r w:rsidRPr="00A34F2C">
        <w:rPr>
          <w:rFonts w:ascii="Simplified Arabic" w:hAnsi="Simplified Arabic" w:cs="Simplified Arabic"/>
          <w:sz w:val="28"/>
          <w:szCs w:val="28"/>
        </w:rPr>
        <w:t xml:space="preserve"> </w:t>
      </w:r>
      <w:r>
        <w:rPr>
          <w:rFonts w:ascii="Simplified Arabic" w:hAnsi="Simplified Arabic" w:cs="Simplified Arabic"/>
          <w:sz w:val="28"/>
          <w:szCs w:val="28"/>
          <w:rtl/>
        </w:rPr>
        <w:t>(</w:t>
      </w:r>
      <w:r w:rsidRPr="00DA3F42">
        <w:rPr>
          <w:rFonts w:ascii="Simplified Arabic" w:hAnsi="Simplified Arabic" w:cs="Simplified Arabic"/>
          <w:sz w:val="28"/>
          <w:szCs w:val="28"/>
          <w:rtl/>
        </w:rPr>
        <w:t xml:space="preserve">خالص حسين، </w:t>
      </w:r>
      <w:r w:rsidRPr="00A94F82">
        <w:rPr>
          <w:rFonts w:asciiTheme="majorBidi" w:hAnsiTheme="majorBidi" w:cs="Times New Roman"/>
          <w:sz w:val="28"/>
          <w:szCs w:val="28"/>
          <w:rtl/>
        </w:rPr>
        <w:t>2013</w:t>
      </w:r>
      <w:r>
        <w:rPr>
          <w:rFonts w:ascii="Simplified Arabic" w:hAnsi="Simplified Arabic" w:cs="Simplified Arabic"/>
          <w:sz w:val="28"/>
          <w:szCs w:val="28"/>
          <w:rtl/>
        </w:rPr>
        <w:t>).</w:t>
      </w:r>
    </w:p>
    <w:p w14:paraId="58BBAE1C"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Pr>
          <w:rFonts w:ascii="Simplified Arabic" w:hAnsi="Simplified Arabic" w:cs="Simplified Arabic"/>
          <w:sz w:val="28"/>
          <w:szCs w:val="28"/>
          <w:rtl/>
        </w:rPr>
        <w:t>ونظرا لل</w:t>
      </w:r>
      <w:r w:rsidRPr="00A34F2C">
        <w:rPr>
          <w:rFonts w:ascii="Simplified Arabic" w:hAnsi="Simplified Arabic" w:cs="Simplified Arabic"/>
          <w:sz w:val="28"/>
          <w:szCs w:val="28"/>
          <w:rtl/>
        </w:rPr>
        <w:t>تغير التكنولوجي الإلكتروني،</w:t>
      </w:r>
      <w:r>
        <w:rPr>
          <w:rFonts w:ascii="Simplified Arabic" w:hAnsi="Simplified Arabic" w:cs="Simplified Arabic"/>
          <w:sz w:val="28"/>
          <w:szCs w:val="28"/>
          <w:rtl/>
        </w:rPr>
        <w:t xml:space="preserve"> وهرم وشيخوخة الإدارة التقليدية</w:t>
      </w:r>
      <w:r w:rsidRPr="00A34F2C">
        <w:rPr>
          <w:rFonts w:ascii="Simplified Arabic" w:hAnsi="Simplified Arabic" w:cs="Simplified Arabic"/>
          <w:sz w:val="28"/>
          <w:szCs w:val="28"/>
          <w:rtl/>
        </w:rPr>
        <w:t>،</w:t>
      </w:r>
      <w:r w:rsidRPr="007F29F0">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فقد </w:t>
      </w:r>
      <w:r w:rsidRPr="00A34F2C">
        <w:rPr>
          <w:rFonts w:ascii="Simplified Arabic" w:hAnsi="Simplified Arabic" w:cs="Simplified Arabic"/>
          <w:sz w:val="28"/>
          <w:szCs w:val="28"/>
          <w:rtl/>
        </w:rPr>
        <w:t xml:space="preserve">طُرح مفهوم جديد للعمل الحكومي وهو مصطلح الحكومة الإلكترونية التي تسعى الدول من </w:t>
      </w:r>
      <w:r w:rsidRPr="00A34F2C">
        <w:rPr>
          <w:rFonts w:ascii="Simplified Arabic" w:hAnsi="Simplified Arabic" w:cs="Simplified Arabic"/>
          <w:sz w:val="28"/>
          <w:szCs w:val="28"/>
          <w:rtl/>
        </w:rPr>
        <w:lastRenderedPageBreak/>
        <w:t>خلاله إلى إدارة مؤسساتها وتقديم كل خدماتها إلكترونياً، وينظر لها على أنها ثورة في التفكير والتنفيذ، وثورة للقضاء على هدر الوقت والجهد والموارد</w:t>
      </w:r>
      <w:r w:rsidR="00A94F82">
        <w:rPr>
          <w:rFonts w:ascii="Simplified Arabic" w:hAnsi="Simplified Arabic" w:cs="Simplified Arabic"/>
          <w:sz w:val="28"/>
          <w:szCs w:val="28"/>
          <w:rtl/>
        </w:rPr>
        <w:t xml:space="preserve"> </w:t>
      </w:r>
      <w:r w:rsidRPr="00A94F82">
        <w:rPr>
          <w:rFonts w:asciiTheme="majorBidi" w:hAnsiTheme="majorBidi" w:cs="Times New Roman"/>
          <w:sz w:val="28"/>
          <w:szCs w:val="28"/>
        </w:rPr>
        <w:t>Ameen et al., 2024</w:t>
      </w:r>
      <w:r w:rsidRPr="00DA3F42">
        <w:rPr>
          <w:rFonts w:ascii="Simplified Arabic" w:hAnsi="Simplified Arabic" w:cs="Simplified Arabic"/>
          <w:sz w:val="28"/>
          <w:szCs w:val="28"/>
        </w:rPr>
        <w:t>)</w:t>
      </w:r>
      <w:r>
        <w:rPr>
          <w:rFonts w:ascii="Simplified Arabic" w:hAnsi="Simplified Arabic" w:cs="Simplified Arabic"/>
          <w:sz w:val="28"/>
          <w:szCs w:val="28"/>
          <w:rtl/>
        </w:rPr>
        <w:t>).</w:t>
      </w:r>
    </w:p>
    <w:p w14:paraId="3313404A"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وفقًا </w:t>
      </w:r>
      <w:r w:rsidRPr="00A94F82">
        <w:rPr>
          <w:rFonts w:asciiTheme="majorBidi" w:hAnsiTheme="majorBidi" w:cs="Times New Roman"/>
          <w:sz w:val="28"/>
          <w:szCs w:val="28"/>
        </w:rPr>
        <w:t>Gupta,. et al, 2024</w:t>
      </w:r>
      <w:r>
        <w:rPr>
          <w:rFonts w:ascii="Simplified Arabic" w:hAnsi="Simplified Arabic" w:cs="Simplified Arabic"/>
          <w:sz w:val="28"/>
          <w:szCs w:val="28"/>
        </w:rPr>
        <w:t>)</w:t>
      </w:r>
      <w:r w:rsidRPr="00730010">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 xml:space="preserve">يمكن تعريف </w:t>
      </w:r>
      <w:r>
        <w:rPr>
          <w:rFonts w:ascii="Simplified Arabic" w:hAnsi="Simplified Arabic" w:cs="Simplified Arabic"/>
          <w:sz w:val="28"/>
          <w:szCs w:val="28"/>
          <w:rtl/>
        </w:rPr>
        <w:t>"</w:t>
      </w:r>
      <w:r w:rsidRPr="00A34F2C">
        <w:rPr>
          <w:rFonts w:ascii="Simplified Arabic" w:hAnsi="Simplified Arabic" w:cs="Simplified Arabic"/>
          <w:sz w:val="28"/>
          <w:szCs w:val="28"/>
          <w:rtl/>
        </w:rPr>
        <w:t>الحكومة الالكترونية</w:t>
      </w:r>
      <w:r>
        <w:rPr>
          <w:rFonts w:ascii="Simplified Arabic" w:hAnsi="Simplified Arabic" w:cs="Simplified Arabic"/>
          <w:sz w:val="28"/>
          <w:szCs w:val="28"/>
          <w:rtl/>
        </w:rPr>
        <w:t>"</w:t>
      </w:r>
      <w:r w:rsidRPr="00A34F2C">
        <w:rPr>
          <w:rFonts w:ascii="Simplified Arabic" w:hAnsi="Simplified Arabic" w:cs="Simplified Arabic"/>
          <w:sz w:val="28"/>
          <w:szCs w:val="28"/>
          <w:rtl/>
        </w:rPr>
        <w:t xml:space="preserve"> على أنها "استخدام تكنولوجيا المعلومات والاتصالات (</w:t>
      </w:r>
      <w:r w:rsidRPr="00A34F2C">
        <w:rPr>
          <w:rFonts w:ascii="Simplified Arabic" w:hAnsi="Simplified Arabic" w:cs="Simplified Arabic"/>
          <w:sz w:val="28"/>
          <w:szCs w:val="28"/>
        </w:rPr>
        <w:t>ICT</w:t>
      </w:r>
      <w:r w:rsidRPr="00A34F2C">
        <w:rPr>
          <w:rFonts w:ascii="Simplified Arabic" w:hAnsi="Simplified Arabic" w:cs="Simplified Arabic"/>
          <w:sz w:val="28"/>
          <w:szCs w:val="28"/>
          <w:rtl/>
        </w:rPr>
        <w:t xml:space="preserve">) والإنترنت لتحسين العمليات الحكومية وتوفير الخدمات الحكومية بشكل أفضل </w:t>
      </w:r>
      <w:r>
        <w:rPr>
          <w:rFonts w:ascii="Simplified Arabic" w:hAnsi="Simplified Arabic" w:cs="Simplified Arabic"/>
          <w:sz w:val="28"/>
          <w:szCs w:val="28"/>
          <w:rtl/>
        </w:rPr>
        <w:t>وأكثر فاعلية وشمولية للمواطنين"،</w:t>
      </w:r>
      <w:r w:rsidRPr="00A34F2C">
        <w:rPr>
          <w:rFonts w:ascii="Simplified Arabic" w:hAnsi="Simplified Arabic" w:cs="Simplified Arabic"/>
          <w:sz w:val="28"/>
          <w:szCs w:val="28"/>
          <w:rtl/>
        </w:rPr>
        <w:t xml:space="preserve"> وتهدف الحكومة الالكترونية إلى تبسيط وتحسين عمليات الحكومة، بدءًا من تقديم الخدمات الحكومية الأساسية مثل تسجيل الأحوال المدنية وتقديم الطلبات الحكومية، وصولًا إلى تنفيذ سياسات الحكومة وتوفير المعلومات الحكومية للمواطنين والجهات الأخرى</w:t>
      </w:r>
      <w:r>
        <w:rPr>
          <w:rFonts w:ascii="Simplified Arabic" w:hAnsi="Simplified Arabic" w:cs="Simplified Arabic"/>
          <w:sz w:val="28"/>
          <w:szCs w:val="28"/>
          <w:rtl/>
        </w:rPr>
        <w:t>.</w:t>
      </w:r>
      <w:r w:rsidRPr="00DA3F42">
        <w:rPr>
          <w:rFonts w:ascii="Simplified Arabic" w:hAnsi="Simplified Arabic" w:cs="Simplified Arabic"/>
          <w:sz w:val="28"/>
          <w:szCs w:val="28"/>
          <w:rtl/>
        </w:rPr>
        <w:t xml:space="preserve"> (</w:t>
      </w:r>
      <w:r w:rsidRPr="00A94F82">
        <w:rPr>
          <w:rFonts w:asciiTheme="majorBidi" w:hAnsiTheme="majorBidi" w:cs="Times New Roman"/>
          <w:sz w:val="28"/>
          <w:szCs w:val="28"/>
        </w:rPr>
        <w:t>United Nations, 2018</w:t>
      </w:r>
      <w:r w:rsidRPr="00DA3F42">
        <w:rPr>
          <w:rFonts w:ascii="Simplified Arabic" w:hAnsi="Simplified Arabic" w:cs="Simplified Arabic"/>
          <w:sz w:val="28"/>
          <w:szCs w:val="28"/>
          <w:rtl/>
        </w:rPr>
        <w:t>)</w:t>
      </w:r>
    </w:p>
    <w:p w14:paraId="049621BD"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rPr>
        <w:t>ووفقا لتعريف المفوضية الاوروبية</w:t>
      </w:r>
      <w:r w:rsidRPr="00A34F2C">
        <w:rPr>
          <w:rFonts w:ascii="Simplified Arabic" w:hAnsi="Simplified Arabic" w:cs="Simplified Arabic"/>
          <w:sz w:val="28"/>
          <w:szCs w:val="28"/>
          <w:rtl/>
        </w:rPr>
        <w:t xml:space="preserve"> </w:t>
      </w:r>
      <w:r w:rsidRPr="00A94F82">
        <w:rPr>
          <w:rFonts w:asciiTheme="majorBidi" w:hAnsiTheme="majorBidi" w:cs="Times New Roman"/>
          <w:sz w:val="28"/>
          <w:szCs w:val="28"/>
        </w:rPr>
        <w:t>European Commission</w:t>
      </w:r>
      <w:r w:rsidRPr="00A34F2C">
        <w:rPr>
          <w:rFonts w:ascii="Simplified Arabic" w:hAnsi="Simplified Arabic" w:cs="Simplified Arabic"/>
          <w:sz w:val="28"/>
          <w:szCs w:val="28"/>
        </w:rPr>
        <w:t>, (</w:t>
      </w:r>
      <w:r w:rsidRPr="00A94F82">
        <w:rPr>
          <w:rFonts w:asciiTheme="majorBidi" w:hAnsiTheme="majorBidi" w:cs="Times New Roman"/>
          <w:sz w:val="28"/>
          <w:szCs w:val="28"/>
        </w:rPr>
        <w:t>2021</w:t>
      </w:r>
      <w:r w:rsidRPr="00A34F2C">
        <w:rPr>
          <w:rFonts w:ascii="Simplified Arabic" w:hAnsi="Simplified Arabic" w:cs="Simplified Arabic"/>
          <w:sz w:val="28"/>
          <w:szCs w:val="28"/>
        </w:rPr>
        <w:t>)</w:t>
      </w:r>
      <w:r w:rsidRPr="00A34F2C">
        <w:rPr>
          <w:rFonts w:ascii="Simplified Arabic" w:hAnsi="Simplified Arabic" w:cs="Simplified Arabic"/>
          <w:sz w:val="28"/>
          <w:szCs w:val="28"/>
          <w:rtl/>
        </w:rPr>
        <w:t xml:space="preserve"> </w:t>
      </w:r>
      <w:r>
        <w:rPr>
          <w:rFonts w:ascii="Simplified Arabic" w:hAnsi="Simplified Arabic" w:cs="Simplified Arabic"/>
          <w:sz w:val="28"/>
          <w:szCs w:val="28"/>
          <w:rtl/>
        </w:rPr>
        <w:t>فإن "الحكومة الالكترونية" تشير إلى</w:t>
      </w:r>
      <w:r w:rsidRPr="00A34F2C">
        <w:rPr>
          <w:rFonts w:ascii="Simplified Arabic" w:hAnsi="Simplified Arabic" w:cs="Simplified Arabic"/>
          <w:sz w:val="28"/>
          <w:szCs w:val="28"/>
          <w:rtl/>
        </w:rPr>
        <w:t xml:space="preserve"> "استخدام التكنولوجيا الرقمية وتحليل البيانات والذكاء الاصطناعي والروبوتات لتحقيق أهداف الحكومة في توفير الخدمات والتفاعل مع المواطنين"، وذكر </w:t>
      </w:r>
      <w:r w:rsidRPr="00A94F82">
        <w:rPr>
          <w:rFonts w:asciiTheme="majorBidi" w:hAnsiTheme="majorBidi" w:cs="Times New Roman"/>
          <w:sz w:val="28"/>
          <w:szCs w:val="28"/>
        </w:rPr>
        <w:t>Wang and Wang</w:t>
      </w:r>
      <w:r w:rsidRPr="00A34F2C">
        <w:rPr>
          <w:rFonts w:ascii="Simplified Arabic" w:hAnsi="Simplified Arabic" w:cs="Simplified Arabic"/>
          <w:sz w:val="28"/>
          <w:szCs w:val="28"/>
        </w:rPr>
        <w:t>, (</w:t>
      </w:r>
      <w:r w:rsidRPr="00A94F82">
        <w:rPr>
          <w:rFonts w:asciiTheme="majorBidi" w:hAnsiTheme="majorBidi" w:cs="Times New Roman"/>
          <w:sz w:val="28"/>
          <w:szCs w:val="28"/>
        </w:rPr>
        <w:t>2021</w:t>
      </w:r>
      <w:r>
        <w:rPr>
          <w:rFonts w:ascii="Simplified Arabic" w:hAnsi="Simplified Arabic" w:cs="Simplified Arabic"/>
          <w:sz w:val="28"/>
          <w:szCs w:val="28"/>
        </w:rPr>
        <w:t>)</w:t>
      </w:r>
      <w:r w:rsidRPr="00A34F2C">
        <w:rPr>
          <w:rFonts w:ascii="Simplified Arabic" w:hAnsi="Simplified Arabic" w:cs="Simplified Arabic"/>
          <w:sz w:val="28"/>
          <w:szCs w:val="28"/>
          <w:rtl/>
        </w:rPr>
        <w:t xml:space="preserve"> </w:t>
      </w:r>
      <w:r>
        <w:rPr>
          <w:rFonts w:ascii="Simplified Arabic" w:hAnsi="Simplified Arabic" w:cs="Simplified Arabic"/>
          <w:sz w:val="28"/>
          <w:szCs w:val="28"/>
          <w:rtl/>
        </w:rPr>
        <w:t>أن</w:t>
      </w:r>
      <w:r w:rsidRPr="00A34F2C">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A34F2C">
        <w:rPr>
          <w:rFonts w:ascii="Simplified Arabic" w:hAnsi="Simplified Arabic" w:cs="Simplified Arabic"/>
          <w:sz w:val="28"/>
          <w:szCs w:val="28"/>
          <w:rtl/>
        </w:rPr>
        <w:t>الحكومة الإلكترونية</w:t>
      </w:r>
      <w:r>
        <w:rPr>
          <w:rFonts w:ascii="Simplified Arabic" w:hAnsi="Simplified Arabic" w:cs="Simplified Arabic"/>
          <w:sz w:val="28"/>
          <w:szCs w:val="28"/>
          <w:rtl/>
        </w:rPr>
        <w:t>"</w:t>
      </w:r>
      <w:r w:rsidRPr="00A34F2C">
        <w:rPr>
          <w:rFonts w:ascii="Simplified Arabic" w:hAnsi="Simplified Arabic" w:cs="Simplified Arabic"/>
          <w:sz w:val="28"/>
          <w:szCs w:val="28"/>
          <w:rtl/>
        </w:rPr>
        <w:t xml:space="preserve"> تعرف بأنها "استخدام التكنولوجيا الحديثة لتحسين توفير الخدمات الحكومية والتواصل مع المواطنين والمؤسسات، وزيادة الشفافية </w:t>
      </w:r>
      <w:r>
        <w:rPr>
          <w:rFonts w:ascii="Simplified Arabic" w:hAnsi="Simplified Arabic" w:cs="Simplified Arabic"/>
          <w:sz w:val="28"/>
          <w:szCs w:val="28"/>
          <w:rtl/>
        </w:rPr>
        <w:t>والمسائلة</w:t>
      </w:r>
      <w:r w:rsidRPr="00A34F2C">
        <w:rPr>
          <w:rFonts w:ascii="Simplified Arabic" w:hAnsi="Simplified Arabic" w:cs="Simplified Arabic"/>
          <w:sz w:val="28"/>
          <w:szCs w:val="28"/>
          <w:rtl/>
        </w:rPr>
        <w:t xml:space="preserve"> في إدارة الحكومة"</w:t>
      </w:r>
    </w:p>
    <w:p w14:paraId="0E9914BF" w14:textId="77777777" w:rsidR="00EA6595" w:rsidRPr="00A34F2C" w:rsidRDefault="00EA6595" w:rsidP="00AA445A">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كما تعر</w:t>
      </w:r>
      <w:r>
        <w:rPr>
          <w:rFonts w:ascii="Simplified Arabic" w:hAnsi="Simplified Arabic" w:cs="Simplified Arabic"/>
          <w:sz w:val="28"/>
          <w:szCs w:val="28"/>
          <w:rtl/>
        </w:rPr>
        <w:t>َّ</w:t>
      </w:r>
      <w:r w:rsidRPr="00A34F2C">
        <w:rPr>
          <w:rFonts w:ascii="Simplified Arabic" w:hAnsi="Simplified Arabic" w:cs="Simplified Arabic"/>
          <w:sz w:val="28"/>
          <w:szCs w:val="28"/>
          <w:rtl/>
        </w:rPr>
        <w:t xml:space="preserve">ف </w:t>
      </w:r>
      <w:r>
        <w:rPr>
          <w:rFonts w:ascii="Simplified Arabic" w:hAnsi="Simplified Arabic" w:cs="Simplified Arabic"/>
          <w:sz w:val="28"/>
          <w:szCs w:val="28"/>
          <w:rtl/>
        </w:rPr>
        <w:t>"</w:t>
      </w:r>
      <w:r w:rsidRPr="00A34F2C">
        <w:rPr>
          <w:rFonts w:ascii="Simplified Arabic" w:hAnsi="Simplified Arabic" w:cs="Simplified Arabic"/>
          <w:sz w:val="28"/>
          <w:szCs w:val="28"/>
          <w:rtl/>
        </w:rPr>
        <w:t>الحكومة الالكترونية</w:t>
      </w:r>
      <w:r>
        <w:rPr>
          <w:rFonts w:ascii="Simplified Arabic" w:hAnsi="Simplified Arabic" w:cs="Simplified Arabic"/>
          <w:sz w:val="28"/>
          <w:szCs w:val="28"/>
          <w:rtl/>
        </w:rPr>
        <w:t>"</w:t>
      </w:r>
      <w:r w:rsidRPr="00A34F2C">
        <w:rPr>
          <w:rFonts w:ascii="Simplified Arabic" w:hAnsi="Simplified Arabic" w:cs="Simplified Arabic"/>
          <w:sz w:val="28"/>
          <w:szCs w:val="28"/>
          <w:rtl/>
        </w:rPr>
        <w:t xml:space="preserve"> وفقًا لمنظمة التعاون والتنمية الاقتصادية (</w:t>
      </w:r>
      <w:r w:rsidRPr="00A94F82">
        <w:rPr>
          <w:rFonts w:asciiTheme="majorBidi" w:hAnsiTheme="majorBidi" w:cs="Times New Roman"/>
          <w:sz w:val="28"/>
          <w:szCs w:val="28"/>
        </w:rPr>
        <w:t>OECD</w:t>
      </w:r>
      <w:r w:rsidRPr="00A34F2C">
        <w:rPr>
          <w:rFonts w:ascii="Simplified Arabic" w:hAnsi="Simplified Arabic" w:cs="Simplified Arabic"/>
          <w:sz w:val="28"/>
          <w:szCs w:val="28"/>
          <w:rtl/>
        </w:rPr>
        <w:t>) بأنها "استخدام التكنولوجيا الرقمية وتطبيقات الإنترنت لتحسين وتيسير العمليات الحكومية، وتحسين تفاعل الحكومة مع المواطنين والشركات والمنظمات الأخرى"</w:t>
      </w:r>
      <w:r>
        <w:rPr>
          <w:rFonts w:ascii="Simplified Arabic" w:hAnsi="Simplified Arabic" w:cs="Simplified Arabic"/>
          <w:sz w:val="28"/>
          <w:szCs w:val="28"/>
          <w:rtl/>
        </w:rPr>
        <w:t xml:space="preserve">، حيث </w:t>
      </w:r>
      <w:r w:rsidRPr="00A34F2C">
        <w:rPr>
          <w:rFonts w:ascii="Simplified Arabic" w:hAnsi="Simplified Arabic" w:cs="Simplified Arabic"/>
          <w:sz w:val="28"/>
          <w:szCs w:val="28"/>
          <w:rtl/>
        </w:rPr>
        <w:t xml:space="preserve">تهدف الحكومة الالكترونية إلى توفير خدمات حكومية </w:t>
      </w:r>
      <w:r>
        <w:rPr>
          <w:rFonts w:ascii="Simplified Arabic" w:hAnsi="Simplified Arabic" w:cs="Simplified Arabic"/>
          <w:sz w:val="28"/>
          <w:szCs w:val="28"/>
          <w:rtl/>
        </w:rPr>
        <w:t>تتسم بالشفافية</w:t>
      </w:r>
      <w:r w:rsidRPr="00A34F2C">
        <w:rPr>
          <w:rFonts w:ascii="Simplified Arabic" w:hAnsi="Simplified Arabic" w:cs="Simplified Arabic"/>
          <w:sz w:val="28"/>
          <w:szCs w:val="28"/>
          <w:rtl/>
        </w:rPr>
        <w:t xml:space="preserve"> و</w:t>
      </w:r>
      <w:r>
        <w:rPr>
          <w:rFonts w:ascii="Simplified Arabic" w:hAnsi="Simplified Arabic" w:cs="Simplified Arabic"/>
          <w:sz w:val="28"/>
          <w:szCs w:val="28"/>
          <w:rtl/>
        </w:rPr>
        <w:t>ال</w:t>
      </w:r>
      <w:r w:rsidRPr="00A34F2C">
        <w:rPr>
          <w:rFonts w:ascii="Simplified Arabic" w:hAnsi="Simplified Arabic" w:cs="Simplified Arabic"/>
          <w:sz w:val="28"/>
          <w:szCs w:val="28"/>
          <w:rtl/>
        </w:rPr>
        <w:t>فعال</w:t>
      </w:r>
      <w:r>
        <w:rPr>
          <w:rFonts w:ascii="Simplified Arabic" w:hAnsi="Simplified Arabic" w:cs="Simplified Arabic"/>
          <w:sz w:val="28"/>
          <w:szCs w:val="28"/>
          <w:rtl/>
        </w:rPr>
        <w:t>ي</w:t>
      </w:r>
      <w:r w:rsidRPr="00A34F2C">
        <w:rPr>
          <w:rFonts w:ascii="Simplified Arabic" w:hAnsi="Simplified Arabic" w:cs="Simplified Arabic"/>
          <w:sz w:val="28"/>
          <w:szCs w:val="28"/>
          <w:rtl/>
        </w:rPr>
        <w:t>ة وسه</w:t>
      </w:r>
      <w:r>
        <w:rPr>
          <w:rFonts w:ascii="Simplified Arabic" w:hAnsi="Simplified Arabic" w:cs="Simplified Arabic"/>
          <w:sz w:val="28"/>
          <w:szCs w:val="28"/>
          <w:rtl/>
        </w:rPr>
        <w:t>ولة</w:t>
      </w:r>
      <w:r w:rsidRPr="00A34F2C">
        <w:rPr>
          <w:rFonts w:ascii="Simplified Arabic" w:hAnsi="Simplified Arabic" w:cs="Simplified Arabic"/>
          <w:sz w:val="28"/>
          <w:szCs w:val="28"/>
          <w:rtl/>
        </w:rPr>
        <w:t xml:space="preserve"> الوصول</w:t>
      </w:r>
      <w:r>
        <w:rPr>
          <w:rFonts w:ascii="Simplified Arabic" w:hAnsi="Simplified Arabic" w:cs="Simplified Arabic"/>
          <w:sz w:val="28"/>
          <w:szCs w:val="28"/>
          <w:rtl/>
        </w:rPr>
        <w:t xml:space="preserve"> إليها</w:t>
      </w:r>
      <w:r w:rsidRPr="00A34F2C">
        <w:rPr>
          <w:rFonts w:ascii="Simplified Arabic" w:hAnsi="Simplified Arabic" w:cs="Simplified Arabic"/>
          <w:sz w:val="28"/>
          <w:szCs w:val="28"/>
          <w:rtl/>
        </w:rPr>
        <w:t xml:space="preserve"> عبر الوسائل الرقمية، مما يسهم في تحسين جودة الحياة وتعزيز الشفافية والمشاركة المدني</w:t>
      </w:r>
      <w:r>
        <w:rPr>
          <w:rFonts w:ascii="Simplified Arabic" w:hAnsi="Simplified Arabic" w:cs="Simplified Arabic"/>
          <w:sz w:val="28"/>
          <w:szCs w:val="28"/>
          <w:rtl/>
        </w:rPr>
        <w:t>ة".</w:t>
      </w:r>
      <w:r w:rsidR="00AA445A">
        <w:rPr>
          <w:rFonts w:ascii="Simplified Arabic" w:hAnsi="Simplified Arabic" w:cs="Simplified Arabic"/>
          <w:sz w:val="28"/>
          <w:szCs w:val="28"/>
          <w:rtl/>
          <w:lang w:bidi="ar-EG"/>
        </w:rPr>
        <w:t xml:space="preserve"> </w:t>
      </w:r>
      <w:r w:rsidRPr="00B31CF6">
        <w:rPr>
          <w:rFonts w:ascii="Simplified Arabic" w:hAnsi="Simplified Arabic" w:cs="Simplified Arabic"/>
          <w:sz w:val="28"/>
          <w:szCs w:val="28"/>
        </w:rPr>
        <w:t xml:space="preserve"> (</w:t>
      </w:r>
      <w:r w:rsidRPr="00A94F82">
        <w:rPr>
          <w:rFonts w:asciiTheme="majorBidi" w:hAnsiTheme="majorBidi" w:cs="Times New Roman"/>
          <w:sz w:val="28"/>
          <w:szCs w:val="28"/>
        </w:rPr>
        <w:t>OECD, 2003</w:t>
      </w:r>
      <w:r w:rsidRPr="00B31CF6">
        <w:rPr>
          <w:rFonts w:ascii="Simplified Arabic" w:hAnsi="Simplified Arabic" w:cs="Simplified Arabic"/>
          <w:sz w:val="28"/>
          <w:szCs w:val="28"/>
        </w:rPr>
        <w:t>)</w:t>
      </w:r>
    </w:p>
    <w:p w14:paraId="21BDA8FF" w14:textId="77777777" w:rsidR="00EA6595" w:rsidRPr="00B31CF6"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ووفقًا للبنك الدولي، تعرف الحكومة الالكترونية بأنها "استخدام التكنولوجيا الرقمية والاتصالات لتيسير الوصول إلى المعلومات الحكومية وتقديم الخدمات الحكومية بطرق مبتكرة وفعالة وتعزيز التواصل والتفاعل بين الحكومة والمواطنين وتحسين عمليات </w:t>
      </w:r>
      <w:r w:rsidRPr="00A34F2C">
        <w:rPr>
          <w:rFonts w:ascii="Simplified Arabic" w:hAnsi="Simplified Arabic" w:cs="Simplified Arabic"/>
          <w:sz w:val="28"/>
          <w:szCs w:val="28"/>
          <w:rtl/>
        </w:rPr>
        <w:lastRenderedPageBreak/>
        <w:t>الحكومة وتعزيز الشفافية والمساءلة وتعظيم الفوائد الاقتصادية والاجتماعي</w:t>
      </w:r>
      <w:r>
        <w:rPr>
          <w:rFonts w:ascii="Simplified Arabic" w:hAnsi="Simplified Arabic" w:cs="Simplified Arabic"/>
          <w:sz w:val="28"/>
          <w:szCs w:val="28"/>
          <w:rtl/>
        </w:rPr>
        <w:t>ة".</w:t>
      </w:r>
      <w:r w:rsidRPr="00B31CF6">
        <w:rPr>
          <w:rFonts w:ascii="Simplified Arabic" w:hAnsi="Simplified Arabic" w:cs="Simplified Arabic"/>
          <w:sz w:val="28"/>
          <w:szCs w:val="28"/>
        </w:rPr>
        <w:t xml:space="preserve"> (</w:t>
      </w:r>
      <w:r w:rsidRPr="00A94F82">
        <w:rPr>
          <w:rFonts w:asciiTheme="majorBidi" w:hAnsiTheme="majorBidi" w:cs="Times New Roman"/>
          <w:sz w:val="28"/>
          <w:szCs w:val="28"/>
        </w:rPr>
        <w:t>World Bank, 2019</w:t>
      </w:r>
      <w:r>
        <w:rPr>
          <w:rFonts w:ascii="Simplified Arabic" w:hAnsi="Simplified Arabic" w:cs="Simplified Arabic"/>
          <w:sz w:val="28"/>
          <w:szCs w:val="28"/>
        </w:rPr>
        <w:t>)</w:t>
      </w:r>
    </w:p>
    <w:p w14:paraId="04090EAA"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ومن كل ما تقدم يمكن الخروج بتعريف شامل لمصطلح الحكومة الإلكترونية" بأنها استخدام الدولة (الحكومية) لكافة تكنولوجيا المعلومات والاتصالات وبرامجها في كل وظائفها ومهامها، لإدارة كل نشاطات مؤسساتها إلكترونياً (تحقيق الإدارة الإلكترونية الحكومية)، وتقديم كافة المعاملات والخدمات الحكومية عبر شبكات المعلومات لكل المستفيدين منها، وإدارة المؤسسات الحكومية بفاعلية وكفاءة، مما يساعد على خلق الديمقراطية الإلكترونية(</w:t>
      </w:r>
      <w:r w:rsidRPr="00A94F82">
        <w:rPr>
          <w:rFonts w:asciiTheme="majorBidi" w:hAnsiTheme="majorBidi" w:cs="Times New Roman"/>
          <w:sz w:val="28"/>
          <w:szCs w:val="28"/>
        </w:rPr>
        <w:t>Democracy</w:t>
      </w:r>
      <w:r w:rsidRPr="00A94F82">
        <w:rPr>
          <w:rFonts w:asciiTheme="majorBidi" w:hAnsiTheme="majorBidi" w:cs="Times New Roman"/>
          <w:sz w:val="28"/>
          <w:szCs w:val="28"/>
          <w:rtl/>
        </w:rPr>
        <w:t>-</w:t>
      </w:r>
      <w:r w:rsidRPr="00A94F82">
        <w:rPr>
          <w:rFonts w:asciiTheme="majorBidi" w:hAnsiTheme="majorBidi" w:cs="Times New Roman"/>
          <w:sz w:val="28"/>
          <w:szCs w:val="28"/>
        </w:rPr>
        <w:t>E</w:t>
      </w:r>
      <w:r w:rsidRPr="00A34F2C">
        <w:rPr>
          <w:rFonts w:ascii="Simplified Arabic" w:hAnsi="Simplified Arabic" w:cs="Simplified Arabic"/>
          <w:sz w:val="28"/>
          <w:szCs w:val="28"/>
          <w:rtl/>
        </w:rPr>
        <w:t>) والشفافية، من خلال إتاحة إمكانية المشاركة للأفراد والجماعات في الوصول للمعلومات واتخاذ القرارات، والذي يزيد من قناعتهم بدور الدولة ومؤسساتها وبدور الحكومة الإلكترونية كأداة من أدوات التحول الجذرية في الطرق والأساليب، التي تتبعها الحكومات في أدائها لأعمالها، والتي تتيح إمكانية إعادة صياغة دور الدولة ووظائف مؤسساتها وتحجيم الفساد وتخفيض الإنفاق العام".</w:t>
      </w:r>
    </w:p>
    <w:p w14:paraId="6A8442EE" w14:textId="77777777" w:rsidR="00EA6595" w:rsidRDefault="00EA6595" w:rsidP="00AA445A">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ومما سبق نستنتج ان الهدف الأساسي لتعريف الحكومة الإلكترونية يتمثل في تحديد طبيعة ووظيفة الحكومة الإلكترونية وإيضاح ما يمكن تحقيقه من خلال استخدام تكنولوجيا المعلومات والاتصالات، ويهدف ذلك إلى تحسين جودة الخدمات الحكومية وتبسيط الإجراءات الإدارية وتعزيز التفاعل بين الحكومة والمواطنين والمؤسسات، ويمكن من خلال ذلك تحقيق أهداف أخرى مثل زيادة الشفافية </w:t>
      </w:r>
      <w:r>
        <w:rPr>
          <w:rFonts w:ascii="Simplified Arabic" w:hAnsi="Simplified Arabic" w:cs="Simplified Arabic"/>
          <w:sz w:val="28"/>
          <w:szCs w:val="28"/>
          <w:rtl/>
        </w:rPr>
        <w:t>والمسائلة</w:t>
      </w:r>
      <w:r w:rsidRPr="00A34F2C">
        <w:rPr>
          <w:rFonts w:ascii="Simplified Arabic" w:hAnsi="Simplified Arabic" w:cs="Simplified Arabic"/>
          <w:sz w:val="28"/>
          <w:szCs w:val="28"/>
          <w:rtl/>
        </w:rPr>
        <w:t xml:space="preserve"> في الإدارة الحكومية وتحسين كفاءة وفعالية الحكومة في تقديم الخدمات الحكومية. </w:t>
      </w:r>
    </w:p>
    <w:p w14:paraId="6F08A6FC" w14:textId="77777777" w:rsidR="00EA6595" w:rsidRPr="002D7EF3" w:rsidRDefault="00EA6595" w:rsidP="00FD77C5">
      <w:pPr>
        <w:bidi/>
        <w:spacing w:line="240" w:lineRule="auto"/>
        <w:jc w:val="lowKashida"/>
        <w:rPr>
          <w:rFonts w:ascii="Simplified Arabic" w:hAnsi="Simplified Arabic" w:cs="Simplified Arabic"/>
          <w:b/>
          <w:bCs/>
          <w:sz w:val="32"/>
          <w:szCs w:val="32"/>
          <w:rtl/>
          <w:lang w:bidi="ar-EG"/>
        </w:rPr>
      </w:pPr>
      <w:r w:rsidRPr="002D7EF3">
        <w:rPr>
          <w:rFonts w:ascii="Simplified Arabic" w:hAnsi="Simplified Arabic" w:cs="Simplified Arabic"/>
          <w:b/>
          <w:bCs/>
          <w:sz w:val="32"/>
          <w:szCs w:val="32"/>
          <w:rtl/>
        </w:rPr>
        <w:t>2/1/2: مراحل نشأة الحكومة الإلكترونية</w:t>
      </w:r>
      <w:r w:rsidRPr="002D7EF3">
        <w:rPr>
          <w:rFonts w:ascii="Simplified Arabic" w:hAnsi="Simplified Arabic" w:cs="Simplified Arabic"/>
          <w:b/>
          <w:bCs/>
          <w:sz w:val="32"/>
          <w:szCs w:val="32"/>
          <w:rtl/>
          <w:lang w:bidi="ar-EG"/>
        </w:rPr>
        <w:t>:</w:t>
      </w:r>
    </w:p>
    <w:p w14:paraId="39FAFB6C" w14:textId="77777777" w:rsidR="00EA6595" w:rsidRPr="00A34F2C" w:rsidRDefault="00EA6595" w:rsidP="00AA445A">
      <w:pPr>
        <w:pStyle w:val="ListParagraph"/>
        <w:numPr>
          <w:ilvl w:val="0"/>
          <w:numId w:val="18"/>
        </w:numPr>
        <w:spacing w:after="0" w:line="240" w:lineRule="auto"/>
        <w:jc w:val="both"/>
        <w:rPr>
          <w:rFonts w:ascii="Simplified Arabic" w:hAnsi="Simplified Arabic" w:cs="Simplified Arabic"/>
          <w:sz w:val="28"/>
          <w:szCs w:val="28"/>
        </w:rPr>
      </w:pPr>
      <w:r w:rsidRPr="00A34F2C">
        <w:rPr>
          <w:rFonts w:ascii="Simplified Arabic" w:hAnsi="Simplified Arabic" w:cs="Simplified Arabic"/>
          <w:b/>
          <w:bCs/>
          <w:sz w:val="28"/>
          <w:szCs w:val="28"/>
          <w:rtl/>
        </w:rPr>
        <w:t>المرحلة الأولى:</w:t>
      </w:r>
      <w:r w:rsidRPr="00A34F2C">
        <w:rPr>
          <w:rFonts w:ascii="Simplified Arabic" w:hAnsi="Simplified Arabic" w:cs="Simplified Arabic"/>
          <w:sz w:val="28"/>
          <w:szCs w:val="28"/>
          <w:rtl/>
        </w:rPr>
        <w:t xml:space="preserve"> تعتبر هذه المرحلة بداية الحكومة الإلكترونية، وقد بدأت في الخمسينيات والستينيات من القرن الماضي، حيث تم استخدام الإنترنت لتوفير المعلومات الحكومية الأساسية للمواطنين، ومن أمثلة الخدمات التي تم تقديمها في هذه المرحلة هي توفير المعلومات الحكومية العامة، وتقديم النماذج الحكومية الأساسية عبر الإنترنت</w:t>
      </w:r>
      <w:r w:rsidR="00A94F82">
        <w:rPr>
          <w:rFonts w:ascii="Simplified Arabic" w:hAnsi="Simplified Arabic" w:cs="Simplified Arabic"/>
          <w:sz w:val="28"/>
          <w:szCs w:val="28"/>
          <w:rtl/>
          <w:lang w:bidi="ar-EG"/>
        </w:rPr>
        <w:t xml:space="preserve"> </w:t>
      </w:r>
      <w:r w:rsidRPr="00B31CF6">
        <w:rPr>
          <w:rFonts w:ascii="Simplified Arabic" w:hAnsi="Simplified Arabic" w:cs="Simplified Arabic"/>
          <w:sz w:val="28"/>
          <w:szCs w:val="28"/>
        </w:rPr>
        <w:t>(</w:t>
      </w:r>
      <w:r w:rsidRPr="00A94F82">
        <w:rPr>
          <w:rFonts w:asciiTheme="majorBidi" w:hAnsiTheme="majorBidi" w:cs="Times New Roman"/>
          <w:sz w:val="28"/>
          <w:szCs w:val="28"/>
        </w:rPr>
        <w:t>United Nations, 2018</w:t>
      </w:r>
      <w:r>
        <w:rPr>
          <w:rFonts w:ascii="Simplified Arabic" w:hAnsi="Simplified Arabic" w:cs="Simplified Arabic"/>
          <w:sz w:val="28"/>
          <w:szCs w:val="28"/>
        </w:rPr>
        <w:t>)</w:t>
      </w:r>
      <w:r>
        <w:rPr>
          <w:rFonts w:ascii="Simplified Arabic" w:hAnsi="Simplified Arabic" w:cs="Simplified Arabic"/>
          <w:sz w:val="28"/>
          <w:szCs w:val="28"/>
          <w:rtl/>
          <w:lang w:bidi="ar-EG"/>
        </w:rPr>
        <w:t>.</w:t>
      </w:r>
    </w:p>
    <w:p w14:paraId="6C8C2B09" w14:textId="77777777" w:rsidR="00EA6595" w:rsidRPr="00A34F2C" w:rsidRDefault="00EA6595" w:rsidP="00AA445A">
      <w:pPr>
        <w:pStyle w:val="ListParagraph"/>
        <w:numPr>
          <w:ilvl w:val="0"/>
          <w:numId w:val="18"/>
        </w:numPr>
        <w:spacing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lastRenderedPageBreak/>
        <w:t xml:space="preserve"> المرحلة الثانية:</w:t>
      </w:r>
      <w:r w:rsidRPr="00A34F2C">
        <w:rPr>
          <w:rFonts w:ascii="Simplified Arabic" w:hAnsi="Simplified Arabic" w:cs="Simplified Arabic"/>
          <w:sz w:val="28"/>
          <w:szCs w:val="28"/>
          <w:rtl/>
          <w:lang w:bidi="ar-EG"/>
        </w:rPr>
        <w:t xml:space="preserve"> تعتبر هذه المرحلة تطورًا عن المرحلة الأولى، حيث تم تحويل بعض الخدمات الحكومية الأساسية إلى نماذج إلكترونية، وتم تقديم بعض الخدمات الحكومية الأساسية عبر الإنترنت، ومن أمثلة الخدمات التي تم تقديمها في هذه المرحلة هي تقديم الطلبات الحكومية الأساسية عبر الإنترنت، ودفع الرسوم الحكومية عبر الإنترنت</w:t>
      </w:r>
      <w:r w:rsidR="00A94F82">
        <w:rPr>
          <w:rFonts w:ascii="Simplified Arabic" w:hAnsi="Simplified Arabic" w:cs="Simplified Arabic"/>
          <w:sz w:val="28"/>
          <w:szCs w:val="28"/>
          <w:rtl/>
          <w:lang w:bidi="ar-EG"/>
        </w:rPr>
        <w:t xml:space="preserve"> </w:t>
      </w:r>
      <w:r w:rsidRPr="00B31CF6">
        <w:rPr>
          <w:rFonts w:ascii="Simplified Arabic" w:hAnsi="Simplified Arabic" w:cs="Simplified Arabic"/>
          <w:sz w:val="28"/>
          <w:szCs w:val="28"/>
          <w:lang w:bidi="ar-EG"/>
        </w:rPr>
        <w:t>(</w:t>
      </w:r>
      <w:r w:rsidRPr="00A94F82">
        <w:rPr>
          <w:rFonts w:asciiTheme="majorBidi" w:hAnsiTheme="majorBidi" w:cs="Times New Roman"/>
          <w:sz w:val="28"/>
          <w:szCs w:val="28"/>
          <w:lang w:bidi="ar-EG"/>
        </w:rPr>
        <w:t>OECD, 2020</w:t>
      </w:r>
      <w:r w:rsidRPr="00B31CF6">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85BD913" w14:textId="77777777" w:rsidR="00EA6595" w:rsidRPr="00A34F2C" w:rsidRDefault="00EA6595" w:rsidP="00AA445A">
      <w:pPr>
        <w:pStyle w:val="ListParagraph"/>
        <w:numPr>
          <w:ilvl w:val="0"/>
          <w:numId w:val="18"/>
        </w:numPr>
        <w:spacing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 xml:space="preserve"> المرحلة الثالثة:</w:t>
      </w:r>
      <w:r w:rsidRPr="00A34F2C">
        <w:rPr>
          <w:rFonts w:ascii="Simplified Arabic" w:hAnsi="Simplified Arabic" w:cs="Simplified Arabic"/>
          <w:sz w:val="28"/>
          <w:szCs w:val="28"/>
          <w:rtl/>
          <w:lang w:bidi="ar-EG"/>
        </w:rPr>
        <w:t xml:space="preserve"> تعتبر هذه المرحلة تمثيلاً لتحول جذري في الحكومة الإلكترونية، حيث تم استخدام التكنولوجيا الحديثة لتوفير خدمات حكومية شاملة، ومن أمثلة الخدمات التي تم تقديمها في هذه المرحلة هي تقديم خدمات الرعاية الصحية والتعليم والتجارة والمالية والقانونية عبر الإنترنت</w:t>
      </w:r>
      <w:r w:rsidR="00A94F82">
        <w:rPr>
          <w:rFonts w:ascii="Simplified Arabic" w:hAnsi="Simplified Arabic" w:cs="Simplified Arabic"/>
          <w:sz w:val="28"/>
          <w:szCs w:val="28"/>
          <w:rtl/>
          <w:lang w:bidi="ar-EG"/>
        </w:rPr>
        <w:t xml:space="preserve"> </w:t>
      </w:r>
      <w:r w:rsidRPr="00B31CF6">
        <w:rPr>
          <w:rFonts w:ascii="Simplified Arabic" w:hAnsi="Simplified Arabic" w:cs="Simplified Arabic"/>
          <w:sz w:val="28"/>
          <w:szCs w:val="28"/>
          <w:lang w:bidi="ar-EG"/>
        </w:rPr>
        <w:t>(</w:t>
      </w:r>
      <w:r w:rsidRPr="00A94F82">
        <w:rPr>
          <w:rFonts w:asciiTheme="majorBidi" w:hAnsiTheme="majorBidi" w:cs="Times New Roman"/>
          <w:sz w:val="28"/>
          <w:szCs w:val="28"/>
          <w:lang w:bidi="ar-EG"/>
        </w:rPr>
        <w:t>United Nations, 2020</w:t>
      </w:r>
      <w:r w:rsidRPr="00B31CF6">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6A3A1D1" w14:textId="77777777" w:rsidR="00EA6595" w:rsidRPr="00312C87" w:rsidRDefault="00EA6595" w:rsidP="00AA445A">
      <w:pPr>
        <w:pStyle w:val="ListParagraph"/>
        <w:numPr>
          <w:ilvl w:val="0"/>
          <w:numId w:val="18"/>
        </w:numPr>
        <w:spacing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المرحلة الرابعة:</w:t>
      </w:r>
      <w:r w:rsidRPr="00A34F2C">
        <w:rPr>
          <w:rFonts w:ascii="Simplified Arabic" w:hAnsi="Simplified Arabic" w:cs="Simplified Arabic"/>
          <w:sz w:val="28"/>
          <w:szCs w:val="28"/>
          <w:rtl/>
          <w:lang w:bidi="ar-EG"/>
        </w:rPr>
        <w:t xml:space="preserve"> تعتبر هذه المرحلة تطورًا عن المرحلة الثالثة، حيث تم تطوير الحكومة الذكية (</w:t>
      </w:r>
      <w:r w:rsidRPr="00A94F82">
        <w:rPr>
          <w:rFonts w:asciiTheme="majorBidi" w:hAnsiTheme="majorBidi" w:cs="Times New Roman"/>
          <w:sz w:val="28"/>
          <w:szCs w:val="28"/>
          <w:lang w:bidi="ar-EG"/>
        </w:rPr>
        <w:t>Smart Government</w:t>
      </w:r>
      <w:r w:rsidRPr="00A34F2C">
        <w:rPr>
          <w:rFonts w:ascii="Simplified Arabic" w:hAnsi="Simplified Arabic" w:cs="Simplified Arabic"/>
          <w:sz w:val="28"/>
          <w:szCs w:val="28"/>
          <w:rtl/>
          <w:lang w:bidi="ar-EG"/>
        </w:rPr>
        <w:t>) باستخدام التكنولوجيا الحديثة مثل الذكاء الاصطناعي والتعلم الآلي وانترنت الأشياء لتوفير</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 xml:space="preserve">خدمات حكومية شاملة ومتكاملة. ومن أمثلة الخدمات التي تم تقديمها في هذه المرحلة هي استخدام الذكاء الاصطناعي في تحليل البيانات وتحسين عملية صنع القرار، واستخدام التعلم الآلي في تحسين تجربة المستخدم وتوفير خدمات شخصية لكل مستخدم </w:t>
      </w:r>
      <w:r w:rsidRPr="00B31CF6">
        <w:rPr>
          <w:rFonts w:ascii="Simplified Arabic" w:hAnsi="Simplified Arabic" w:cs="Simplified Arabic"/>
          <w:sz w:val="28"/>
          <w:szCs w:val="28"/>
          <w:lang w:bidi="ar-EG"/>
        </w:rPr>
        <w:t>(</w:t>
      </w:r>
      <w:r w:rsidRPr="00A94F82">
        <w:rPr>
          <w:rFonts w:asciiTheme="majorBidi" w:hAnsiTheme="majorBidi" w:cs="Times New Roman"/>
          <w:sz w:val="28"/>
          <w:szCs w:val="28"/>
          <w:lang w:bidi="ar-EG"/>
        </w:rPr>
        <w:t>World Bank, 2021</w:t>
      </w:r>
      <w:r w:rsidRPr="00B31CF6">
        <w:rPr>
          <w:rFonts w:ascii="Simplified Arabic" w:hAnsi="Simplified Arabic" w:cs="Simplified Arabic"/>
          <w:sz w:val="28"/>
          <w:szCs w:val="28"/>
          <w:lang w:bidi="ar-EG"/>
        </w:rPr>
        <w:t>)</w:t>
      </w:r>
      <w:r>
        <w:rPr>
          <w:rFonts w:ascii="Simplified Arabic" w:hAnsi="Simplified Arabic" w:cs="Simplified Arabic"/>
          <w:sz w:val="28"/>
          <w:szCs w:val="28"/>
          <w:rtl/>
          <w:lang w:bidi="ar-EG"/>
        </w:rPr>
        <w:t>، ويوضح الشكل التالي مراحل تطور الحكومة الإلكترونية:</w:t>
      </w:r>
    </w:p>
    <w:p w14:paraId="5E83A8B0" w14:textId="77777777" w:rsidR="00EA6595" w:rsidRPr="00402B57" w:rsidRDefault="00EA1DF8" w:rsidP="00FD77C5">
      <w:pPr>
        <w:bidi/>
        <w:spacing w:after="0" w:line="240" w:lineRule="auto"/>
        <w:jc w:val="lowKashida"/>
        <w:rPr>
          <w:rFonts w:ascii="Simplified Arabic" w:hAnsi="Simplified Arabic" w:cs="Simplified Arabic"/>
          <w:sz w:val="28"/>
          <w:szCs w:val="28"/>
          <w:rtl/>
          <w:lang w:bidi="ar-EG"/>
        </w:rPr>
      </w:pPr>
      <w:r w:rsidRPr="00EA1DF8">
        <w:rPr>
          <w:rFonts w:ascii="Simplified Arabic" w:hAnsi="Simplified Arabic" w:cs="Simplified Arabic"/>
          <w:noProof/>
          <w:sz w:val="28"/>
          <w:szCs w:val="28"/>
        </w:rPr>
        <w:lastRenderedPageBreak/>
        <w:drawing>
          <wp:inline distT="0" distB="0" distL="0" distR="0" wp14:anchorId="0BA07B05" wp14:editId="269C29F0">
            <wp:extent cx="5010150" cy="3669665"/>
            <wp:effectExtent l="0" t="76200" r="0" b="102235"/>
            <wp:docPr id="1" name="Diagram 90594237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BEB5900" w14:textId="77777777" w:rsidR="00EA6595" w:rsidRDefault="00EA6595" w:rsidP="00FD77C5">
      <w:pPr>
        <w:bidi/>
        <w:spacing w:after="0" w:line="240" w:lineRule="auto"/>
        <w:jc w:val="center"/>
        <w:rPr>
          <w:rFonts w:ascii="Simplified Arabic" w:hAnsi="Simplified Arabic" w:cs="Simplified Arabic"/>
          <w:b/>
          <w:bCs/>
          <w:rtl/>
          <w:lang w:bidi="ar-EG"/>
        </w:rPr>
      </w:pPr>
    </w:p>
    <w:p w14:paraId="0EC258E1" w14:textId="77777777" w:rsidR="00EA6595" w:rsidRPr="003F5977" w:rsidRDefault="00EA6595" w:rsidP="00FD77C5">
      <w:pPr>
        <w:bidi/>
        <w:spacing w:after="0" w:line="240" w:lineRule="auto"/>
        <w:jc w:val="center"/>
        <w:rPr>
          <w:rFonts w:ascii="Simplified Arabic" w:hAnsi="Simplified Arabic" w:cs="Simplified Arabic"/>
          <w:b/>
          <w:bCs/>
          <w:sz w:val="24"/>
          <w:szCs w:val="24"/>
          <w:rtl/>
          <w:lang w:bidi="ar-EG"/>
        </w:rPr>
      </w:pPr>
      <w:r w:rsidRPr="003F5977">
        <w:rPr>
          <w:rFonts w:ascii="Simplified Arabic" w:hAnsi="Simplified Arabic" w:cs="Simplified Arabic"/>
          <w:b/>
          <w:bCs/>
          <w:sz w:val="24"/>
          <w:szCs w:val="24"/>
          <w:rtl/>
          <w:lang w:bidi="ar-EG"/>
        </w:rPr>
        <w:t>شكل رقم (2-1) مراحل تطور الحكومة الإلكترونية</w:t>
      </w:r>
    </w:p>
    <w:p w14:paraId="50D8573A" w14:textId="77777777" w:rsidR="00EA6595" w:rsidRDefault="00EA6595" w:rsidP="00FD77C5">
      <w:pPr>
        <w:bidi/>
        <w:spacing w:after="0" w:line="240" w:lineRule="auto"/>
        <w:jc w:val="center"/>
        <w:rPr>
          <w:rFonts w:ascii="Simplified Arabic" w:hAnsi="Simplified Arabic" w:cs="Simplified Arabic"/>
          <w:b/>
          <w:bCs/>
          <w:rtl/>
          <w:lang w:bidi="ar-EG"/>
        </w:rPr>
      </w:pPr>
      <w:r w:rsidRPr="009555CA">
        <w:rPr>
          <w:rFonts w:ascii="Simplified Arabic" w:hAnsi="Simplified Arabic" w:cs="Simplified Arabic"/>
          <w:b/>
          <w:bCs/>
          <w:rtl/>
          <w:lang w:bidi="ar-EG"/>
        </w:rPr>
        <w:t>المصدر: من إعداد الباحث.</w:t>
      </w:r>
    </w:p>
    <w:p w14:paraId="16971B59" w14:textId="77777777" w:rsidR="00EA6595" w:rsidRDefault="00EA6595" w:rsidP="00FD77C5">
      <w:pPr>
        <w:bidi/>
        <w:spacing w:after="0" w:line="240" w:lineRule="auto"/>
        <w:jc w:val="center"/>
        <w:rPr>
          <w:rFonts w:ascii="Simplified Arabic" w:hAnsi="Simplified Arabic" w:cs="Simplified Arabic"/>
          <w:b/>
          <w:bCs/>
          <w:rtl/>
          <w:lang w:bidi="ar-EG"/>
        </w:rPr>
      </w:pPr>
    </w:p>
    <w:p w14:paraId="3E00DF8D" w14:textId="77777777" w:rsidR="00EA6595" w:rsidRPr="00402B57" w:rsidRDefault="00EA6595" w:rsidP="00AA445A">
      <w:pPr>
        <w:bidi/>
        <w:spacing w:after="0" w:line="240" w:lineRule="auto"/>
        <w:jc w:val="both"/>
        <w:rPr>
          <w:rFonts w:ascii="Simplified Arabic" w:hAnsi="Simplified Arabic" w:cs="Simplified Arabic"/>
          <w:sz w:val="28"/>
          <w:szCs w:val="28"/>
          <w:rtl/>
          <w:lang w:bidi="ar-EG"/>
        </w:rPr>
      </w:pPr>
      <w:r w:rsidRPr="00402B57">
        <w:rPr>
          <w:rFonts w:ascii="Simplified Arabic" w:hAnsi="Simplified Arabic" w:cs="Simplified Arabic"/>
          <w:sz w:val="28"/>
          <w:szCs w:val="28"/>
          <w:rtl/>
          <w:lang w:bidi="ar-EG"/>
        </w:rPr>
        <w:t xml:space="preserve">ومن </w:t>
      </w:r>
      <w:r w:rsidRPr="007034AE">
        <w:rPr>
          <w:rFonts w:ascii="Simplified Arabic" w:hAnsi="Simplified Arabic" w:cs="Simplified Arabic"/>
          <w:sz w:val="28"/>
          <w:szCs w:val="28"/>
          <w:rtl/>
          <w:lang w:bidi="ar-EG"/>
        </w:rPr>
        <w:t xml:space="preserve">خلال استعراض مراحل نشأة الحكومة الالكترونية يمكننا تصنيف وزارة الشباب والرياضة ضمن المرحلة الثانية من مراحل نشأة الحكومة الإلكترونية، مع بعض المبادرات المحدودة التي تُشير إلى محاولات أولية للانتقال إلى المرحلة الثالثة، ولكن دون تحقق فعلي لمتطلباتها الكاملة فعلى الرغم من  انتقال الوزارة إلى العاصمة الإدارية الجديدة وتبنيها لاستراتيجية وطنية طموحة، إلا أن الاعتماد لا يزال كبيرًا على الإجراءات الورقية، والخدمات المتاحة عبر الإنترنت لا تزال </w:t>
      </w:r>
      <w:r w:rsidRPr="00402B57">
        <w:rPr>
          <w:rFonts w:ascii="Simplified Arabic" w:hAnsi="Simplified Arabic" w:cs="Simplified Arabic"/>
          <w:sz w:val="28"/>
          <w:szCs w:val="28"/>
          <w:rtl/>
          <w:lang w:bidi="ar-EG"/>
        </w:rPr>
        <w:t xml:space="preserve">جزئية وغير مترابطة، وتفتقر إلى </w:t>
      </w:r>
      <w:r>
        <w:rPr>
          <w:rFonts w:ascii="Simplified Arabic" w:hAnsi="Simplified Arabic" w:cs="Simplified Arabic"/>
          <w:sz w:val="28"/>
          <w:szCs w:val="28"/>
          <w:rtl/>
          <w:lang w:bidi="ar-EG"/>
        </w:rPr>
        <w:t>الرقمنة</w:t>
      </w:r>
      <w:r w:rsidRPr="00402B57">
        <w:rPr>
          <w:rFonts w:ascii="Simplified Arabic" w:hAnsi="Simplified Arabic" w:cs="Simplified Arabic"/>
          <w:sz w:val="28"/>
          <w:szCs w:val="28"/>
          <w:rtl/>
          <w:lang w:bidi="ar-EG"/>
        </w:rPr>
        <w:t xml:space="preserve"> الكاملة والتكامل بين الأنظمة</w:t>
      </w:r>
      <w:r>
        <w:rPr>
          <w:rFonts w:ascii="Simplified Arabic" w:hAnsi="Simplified Arabic" w:cs="Simplified Arabic"/>
          <w:sz w:val="28"/>
          <w:szCs w:val="28"/>
          <w:rtl/>
          <w:lang w:bidi="ar-EG"/>
        </w:rPr>
        <w:t xml:space="preserve"> </w:t>
      </w:r>
      <w:r w:rsidRPr="00402B57">
        <w:rPr>
          <w:rFonts w:ascii="Simplified Arabic" w:hAnsi="Simplified Arabic" w:cs="Simplified Arabic"/>
          <w:sz w:val="28"/>
          <w:szCs w:val="28"/>
          <w:rtl/>
          <w:lang w:bidi="ar-EG"/>
        </w:rPr>
        <w:t xml:space="preserve">كما أن </w:t>
      </w:r>
      <w:r>
        <w:rPr>
          <w:rFonts w:ascii="Simplified Arabic" w:hAnsi="Simplified Arabic" w:cs="Simplified Arabic"/>
          <w:sz w:val="28"/>
          <w:szCs w:val="28"/>
          <w:rtl/>
          <w:lang w:bidi="ar-EG"/>
        </w:rPr>
        <w:t>منصة وزارة الشباب والرياضة الحالية</w:t>
      </w:r>
      <w:r w:rsidRPr="00402B57">
        <w:rPr>
          <w:rFonts w:ascii="Simplified Arabic" w:hAnsi="Simplified Arabic" w:cs="Simplified Arabic"/>
          <w:sz w:val="28"/>
          <w:szCs w:val="28"/>
          <w:rtl/>
          <w:lang w:bidi="ar-EG"/>
        </w:rPr>
        <w:t xml:space="preserve"> لا تغطي جميع الخدمات، ولا تتيح التفاعل الشامل أو التخصيص أو الربط بين الجهات، وهو ما يُعد من خصائص المرحلة الثالثة وما بعدها</w:t>
      </w:r>
      <w:r>
        <w:rPr>
          <w:rFonts w:ascii="Simplified Arabic" w:hAnsi="Simplified Arabic" w:cs="Simplified Arabic"/>
          <w:sz w:val="28"/>
          <w:szCs w:val="28"/>
          <w:rtl/>
          <w:lang w:bidi="ar-EG"/>
        </w:rPr>
        <w:t xml:space="preserve"> وبالتالي</w:t>
      </w:r>
      <w:r w:rsidRPr="007034AE">
        <w:rPr>
          <w:rFonts w:ascii="Simplified Arabic" w:hAnsi="Simplified Arabic" w:cs="Simplified Arabic"/>
          <w:sz w:val="28"/>
          <w:szCs w:val="28"/>
          <w:rtl/>
          <w:lang w:bidi="ar-EG"/>
        </w:rPr>
        <w:t xml:space="preserve"> </w:t>
      </w:r>
      <w:r w:rsidRPr="00402B57">
        <w:rPr>
          <w:rFonts w:ascii="Simplified Arabic" w:hAnsi="Simplified Arabic" w:cs="Simplified Arabic"/>
          <w:sz w:val="28"/>
          <w:szCs w:val="28"/>
          <w:rtl/>
          <w:lang w:bidi="ar-EG"/>
        </w:rPr>
        <w:t>لم ترتقِ</w:t>
      </w:r>
      <w:r>
        <w:rPr>
          <w:rFonts w:ascii="Simplified Arabic" w:hAnsi="Simplified Arabic" w:cs="Simplified Arabic"/>
          <w:sz w:val="28"/>
          <w:szCs w:val="28"/>
          <w:rtl/>
          <w:lang w:bidi="ar-EG"/>
        </w:rPr>
        <w:t xml:space="preserve"> الوزارة </w:t>
      </w:r>
      <w:r w:rsidRPr="00402B57">
        <w:rPr>
          <w:rFonts w:ascii="Simplified Arabic" w:hAnsi="Simplified Arabic" w:cs="Simplified Arabic"/>
          <w:sz w:val="28"/>
          <w:szCs w:val="28"/>
          <w:rtl/>
          <w:lang w:bidi="ar-EG"/>
        </w:rPr>
        <w:t>بعد إلى مرحلة الحكومة الشاملة أو الذكية</w:t>
      </w:r>
      <w:r>
        <w:rPr>
          <w:rFonts w:ascii="Simplified Arabic" w:hAnsi="Simplified Arabic" w:cs="Simplified Arabic"/>
          <w:sz w:val="28"/>
          <w:szCs w:val="28"/>
          <w:rtl/>
          <w:lang w:bidi="ar-EG"/>
        </w:rPr>
        <w:t>.</w:t>
      </w:r>
    </w:p>
    <w:p w14:paraId="428D033B" w14:textId="77777777" w:rsidR="00EA6595" w:rsidRPr="002D7EF3" w:rsidRDefault="00EA6595" w:rsidP="00AA445A">
      <w:pPr>
        <w:bidi/>
        <w:spacing w:line="240" w:lineRule="auto"/>
        <w:jc w:val="both"/>
        <w:rPr>
          <w:rFonts w:ascii="Simplified Arabic" w:hAnsi="Simplified Arabic" w:cs="Simplified Arabic"/>
          <w:b/>
          <w:bCs/>
          <w:sz w:val="32"/>
          <w:szCs w:val="32"/>
          <w:rtl/>
          <w:lang w:bidi="ar-EG"/>
        </w:rPr>
      </w:pPr>
      <w:r w:rsidRPr="002D7EF3">
        <w:rPr>
          <w:rFonts w:ascii="Simplified Arabic" w:hAnsi="Simplified Arabic" w:cs="Simplified Arabic"/>
          <w:b/>
          <w:bCs/>
          <w:sz w:val="32"/>
          <w:szCs w:val="32"/>
          <w:rtl/>
          <w:lang w:bidi="ar-EG"/>
        </w:rPr>
        <w:lastRenderedPageBreak/>
        <w:t>2/1/3: طريقة عمل الحكومة الإلكترونية:</w:t>
      </w:r>
    </w:p>
    <w:p w14:paraId="36C1D490" w14:textId="77777777" w:rsidR="00EA6595" w:rsidRPr="00A34F2C" w:rsidRDefault="00EA6595" w:rsidP="00AA445A">
      <w:pPr>
        <w:bidi/>
        <w:spacing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 xml:space="preserve">تعتمد طريقة عمل الحكومة الإلكترونية على استخدام التكنولوجيا الحديثة وتكنولوجيا المعلومات لتحسين توفير الخدمات الحكومية وتسهيل تفاعلات المواطنين مع الحكومة. وتتضمن طريقة عمل الحكومة الإلكترونية الخطوات التالية </w:t>
      </w:r>
      <w:r w:rsidRPr="000B12E3">
        <w:rPr>
          <w:rFonts w:ascii="Simplified Arabic" w:hAnsi="Simplified Arabic" w:cs="Simplified Arabic"/>
          <w:sz w:val="28"/>
          <w:szCs w:val="28"/>
          <w:lang w:bidi="ar-EG"/>
        </w:rPr>
        <w:t>(</w:t>
      </w:r>
      <w:r w:rsidRPr="00A94F82">
        <w:rPr>
          <w:rFonts w:asciiTheme="majorBidi" w:hAnsiTheme="majorBidi" w:cs="Times New Roman"/>
          <w:sz w:val="28"/>
          <w:szCs w:val="28"/>
          <w:lang w:bidi="ar-EG"/>
        </w:rPr>
        <w:t>Al-Sobhi</w:t>
      </w:r>
      <w:r w:rsidRPr="000B12E3">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&amp; Abuelmaatti, 2021</w:t>
      </w:r>
      <w:r w:rsidRPr="000B12E3">
        <w:rPr>
          <w:rFonts w:ascii="Simplified Arabic" w:hAnsi="Simplified Arabic" w:cs="Simplified Arabic"/>
          <w:sz w:val="28"/>
          <w:szCs w:val="28"/>
          <w:lang w:bidi="ar-EG"/>
        </w:rPr>
        <w:t>)</w:t>
      </w:r>
      <w:r w:rsidRPr="00A34F2C">
        <w:rPr>
          <w:rFonts w:ascii="Simplified Arabic" w:hAnsi="Simplified Arabic" w:cs="Simplified Arabic"/>
          <w:sz w:val="28"/>
          <w:szCs w:val="28"/>
          <w:rtl/>
          <w:lang w:bidi="ar-EG"/>
        </w:rPr>
        <w:t>:</w:t>
      </w:r>
    </w:p>
    <w:p w14:paraId="450461E4" w14:textId="77777777" w:rsidR="00EA6595" w:rsidRPr="00A34F2C"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تحديد الخدمات الحكومية التي يجب تحويلها إلى نماذج إلكترونية:</w:t>
      </w:r>
      <w:r w:rsidRPr="00A34F2C">
        <w:rPr>
          <w:rFonts w:ascii="Simplified Arabic" w:hAnsi="Simplified Arabic" w:cs="Simplified Arabic"/>
          <w:sz w:val="28"/>
          <w:szCs w:val="28"/>
          <w:rtl/>
          <w:lang w:bidi="ar-EG"/>
        </w:rPr>
        <w:t xml:space="preserve"> يتم في هذه المرحلة تحديد الخدمات الحكومية التي يمكن تحويلها إلى نماذج إلكترونية، وتحديد الأولويات والخدمات الحيوية التي يجب تقديمها عبر الإنترنت.</w:t>
      </w:r>
    </w:p>
    <w:p w14:paraId="542C4FE7" w14:textId="77777777" w:rsidR="00EA6595" w:rsidRPr="00A34F2C"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تصميم وتطوير موقع الويب الحكومي</w:t>
      </w:r>
      <w:r w:rsidRPr="00A34F2C">
        <w:rPr>
          <w:rFonts w:ascii="Simplified Arabic" w:hAnsi="Simplified Arabic" w:cs="Simplified Arabic"/>
          <w:sz w:val="28"/>
          <w:szCs w:val="28"/>
          <w:rtl/>
          <w:lang w:bidi="ar-EG"/>
        </w:rPr>
        <w:t>: يتم في هذه المرحلة تصميم وتطوير موقع الويب الحكومي، حيث يتم تصميم واجهة المستخدم وتطوير النظام الإلكتروني الذي يسمح بتقديم الخدمات الحكومية الإلكترونية.</w:t>
      </w:r>
    </w:p>
    <w:p w14:paraId="43023639" w14:textId="77777777" w:rsidR="00EA6595" w:rsidRPr="00A34F2C"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 xml:space="preserve">تطوير تطبيقات </w:t>
      </w:r>
      <w:r>
        <w:rPr>
          <w:rFonts w:ascii="Simplified Arabic" w:hAnsi="Simplified Arabic" w:cs="Simplified Arabic"/>
          <w:b/>
          <w:bCs/>
          <w:sz w:val="28"/>
          <w:szCs w:val="28"/>
          <w:rtl/>
          <w:lang w:bidi="ar-EG"/>
        </w:rPr>
        <w:t>الهاتف</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يتم في هذه المرحلة تطوير تطبيقات </w:t>
      </w:r>
      <w:r>
        <w:rPr>
          <w:rFonts w:ascii="Simplified Arabic" w:hAnsi="Simplified Arabic" w:cs="Simplified Arabic"/>
          <w:sz w:val="28"/>
          <w:szCs w:val="28"/>
          <w:rtl/>
          <w:lang w:bidi="ar-EG"/>
        </w:rPr>
        <w:t>الهاتف</w:t>
      </w:r>
      <w:r w:rsidRPr="00A34F2C">
        <w:rPr>
          <w:rFonts w:ascii="Simplified Arabic" w:hAnsi="Simplified Arabic" w:cs="Simplified Arabic"/>
          <w:sz w:val="28"/>
          <w:szCs w:val="28"/>
          <w:rtl/>
          <w:lang w:bidi="ar-EG"/>
        </w:rPr>
        <w:t xml:space="preserve"> التي تسمح بتقديم الخدمات الحكومية الإلكترونية.</w:t>
      </w:r>
    </w:p>
    <w:p w14:paraId="46E6F25D" w14:textId="77777777" w:rsidR="00EA6595" w:rsidRPr="00A34F2C"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توفير الأمن الإلكتروني:</w:t>
      </w:r>
      <w:r w:rsidRPr="00A34F2C">
        <w:rPr>
          <w:rFonts w:ascii="Simplified Arabic" w:hAnsi="Simplified Arabic" w:cs="Simplified Arabic"/>
          <w:sz w:val="28"/>
          <w:szCs w:val="28"/>
          <w:rtl/>
          <w:lang w:bidi="ar-EG"/>
        </w:rPr>
        <w:t xml:space="preserve"> يتم في هذه المرحلة توفير الأمن الإلكتروني لحماية البيانات الحكومية وبيانات المستخدمين من الاختراقات والهجمات الإلكترونية.</w:t>
      </w:r>
    </w:p>
    <w:p w14:paraId="24ECA278" w14:textId="77777777" w:rsidR="00EA6595" w:rsidRPr="00A34F2C"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تدريب الموظفين:</w:t>
      </w:r>
      <w:r w:rsidRPr="00A34F2C">
        <w:rPr>
          <w:rFonts w:ascii="Simplified Arabic" w:hAnsi="Simplified Arabic" w:cs="Simplified Arabic"/>
          <w:sz w:val="28"/>
          <w:szCs w:val="28"/>
          <w:rtl/>
          <w:lang w:bidi="ar-EG"/>
        </w:rPr>
        <w:t xml:space="preserve"> يتم في هذه المرحلة تدريب الموظفين على استخدام النظام الإلكتروني وتقديم الخدمات الحكومية الإلكترونية للمواطنين.</w:t>
      </w:r>
    </w:p>
    <w:p w14:paraId="2521906A" w14:textId="77777777" w:rsidR="00EA6595" w:rsidRDefault="00EA6595" w:rsidP="00AA445A">
      <w:pPr>
        <w:pStyle w:val="ListParagraph"/>
        <w:numPr>
          <w:ilvl w:val="0"/>
          <w:numId w:val="19"/>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تقديم الخدمات الحكومية الإلكترونية:</w:t>
      </w:r>
      <w:r w:rsidRPr="00A34F2C">
        <w:rPr>
          <w:rFonts w:ascii="Simplified Arabic" w:hAnsi="Simplified Arabic" w:cs="Simplified Arabic"/>
          <w:sz w:val="28"/>
          <w:szCs w:val="28"/>
          <w:rtl/>
          <w:lang w:bidi="ar-EG"/>
        </w:rPr>
        <w:t xml:space="preserve"> يتم في هذه المرحلة تقديم الخدمات الحكومية الإلكترونية للمواطنين، والتي تتضمن الطلبات الحكومية والخدمات الحكومية الأساسية.</w:t>
      </w:r>
    </w:p>
    <w:p w14:paraId="13ADFC8A" w14:textId="77777777" w:rsidR="00EA6595" w:rsidRDefault="00EA6595" w:rsidP="00AA445A">
      <w:pPr>
        <w:bidi/>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Pr>
          <w:rFonts w:ascii="Simplified Arabic" w:hAnsi="Simplified Arabic" w:cs="Simplified Arabic"/>
          <w:sz w:val="28"/>
          <w:szCs w:val="28"/>
          <w:rtl/>
          <w:lang w:bidi="ar-EG"/>
        </w:rPr>
        <w:t xml:space="preserve">إلا أنه </w:t>
      </w:r>
      <w:r w:rsidRPr="00B55AD8">
        <w:rPr>
          <w:rFonts w:ascii="Simplified Arabic" w:hAnsi="Simplified Arabic" w:cs="Simplified Arabic"/>
          <w:sz w:val="28"/>
          <w:szCs w:val="28"/>
          <w:rtl/>
          <w:lang w:bidi="ar-EG"/>
        </w:rPr>
        <w:t xml:space="preserve">من الضروري التأكيد على أن نجاح هذه الخطوات يعتمد بشكل كبير على مراجعة وإعادة </w:t>
      </w:r>
      <w:r>
        <w:rPr>
          <w:rFonts w:ascii="Simplified Arabic" w:hAnsi="Simplified Arabic" w:cs="Simplified Arabic"/>
          <w:sz w:val="28"/>
          <w:szCs w:val="28"/>
          <w:rtl/>
          <w:lang w:bidi="ar-EG"/>
        </w:rPr>
        <w:t>هندرة</w:t>
      </w:r>
      <w:r w:rsidRPr="00B55AD8">
        <w:rPr>
          <w:rFonts w:ascii="Simplified Arabic" w:hAnsi="Simplified Arabic" w:cs="Simplified Arabic"/>
          <w:sz w:val="28"/>
          <w:szCs w:val="28"/>
          <w:rtl/>
          <w:lang w:bidi="ar-EG"/>
        </w:rPr>
        <w:t xml:space="preserve"> الإجراءات والعمليات الحكومية الحالية قبل ميكنتها</w:t>
      </w:r>
      <w:r>
        <w:rPr>
          <w:rFonts w:ascii="Simplified Arabic" w:hAnsi="Simplified Arabic" w:cs="Simplified Arabic"/>
          <w:sz w:val="28"/>
          <w:szCs w:val="28"/>
          <w:rtl/>
          <w:lang w:bidi="ar-EG"/>
        </w:rPr>
        <w:t>،</w:t>
      </w:r>
      <w:r w:rsidRPr="00B55AD8">
        <w:rPr>
          <w:rFonts w:ascii="Simplified Arabic" w:hAnsi="Simplified Arabic" w:cs="Simplified Arabic"/>
          <w:sz w:val="28"/>
          <w:szCs w:val="28"/>
          <w:rtl/>
          <w:lang w:bidi="ar-EG"/>
        </w:rPr>
        <w:t xml:space="preserve"> فمجرد نقل العمليات الورقية المعقدة وغير الفعالة إلى بيئة رقمية دون تبسيطها أو تحسينها لن يؤدي إلى الكفاءة المرجوة</w:t>
      </w:r>
      <w:r>
        <w:rPr>
          <w:rFonts w:ascii="Simplified Arabic" w:hAnsi="Simplified Arabic" w:cs="Simplified Arabic"/>
          <w:sz w:val="28"/>
          <w:szCs w:val="28"/>
          <w:rtl/>
          <w:lang w:bidi="ar-EG"/>
        </w:rPr>
        <w:t>،</w:t>
      </w:r>
      <w:r w:rsidRPr="00B55AD8">
        <w:rPr>
          <w:rFonts w:ascii="Simplified Arabic" w:hAnsi="Simplified Arabic" w:cs="Simplified Arabic"/>
          <w:sz w:val="28"/>
          <w:szCs w:val="28"/>
          <w:rtl/>
          <w:lang w:bidi="ar-EG"/>
        </w:rPr>
        <w:t xml:space="preserve"> على العكس، قد يؤدي ذلك إلى نقل مشاكل العمل الورقي ومحدودياته إلى المنظومة الإلكترونية، وهو ما حدث بالفعل في العديد من التجارب </w:t>
      </w:r>
      <w:r w:rsidRPr="00B55AD8">
        <w:rPr>
          <w:rFonts w:ascii="Simplified Arabic" w:hAnsi="Simplified Arabic" w:cs="Simplified Arabic"/>
          <w:sz w:val="28"/>
          <w:szCs w:val="28"/>
          <w:rtl/>
          <w:lang w:bidi="ar-EG"/>
        </w:rPr>
        <w:lastRenderedPageBreak/>
        <w:t>الدولية التي فشلت في تحقيق أهدافها الكاملة</w:t>
      </w:r>
      <w:r>
        <w:rPr>
          <w:rFonts w:ascii="Simplified Arabic" w:hAnsi="Simplified Arabic" w:cs="Simplified Arabic"/>
          <w:sz w:val="28"/>
          <w:szCs w:val="28"/>
          <w:rtl/>
          <w:lang w:bidi="ar-EG"/>
        </w:rPr>
        <w:t>،</w:t>
      </w:r>
      <w:r w:rsidRPr="00B55AD8">
        <w:rPr>
          <w:rFonts w:ascii="Simplified Arabic" w:hAnsi="Simplified Arabic" w:cs="Simplified Arabic"/>
          <w:sz w:val="28"/>
          <w:szCs w:val="28"/>
          <w:rtl/>
          <w:lang w:bidi="ar-EG"/>
        </w:rPr>
        <w:t xml:space="preserve"> لذا، يجب أن تسبق عملية التحويل الإلكتروني عملية إعادة تقييم شاملة للعمليات بهدف تبسيطها، إلغاء الخطوات غير الضرورية، ودمج الإجراءات المتشابهة، لضمان أن تكون المنظومة الإلكترونية الجديدة أكثر كفاءة وفعالية من سابقتها الورقية.</w:t>
      </w:r>
    </w:p>
    <w:p w14:paraId="14BDFF4B" w14:textId="77777777" w:rsidR="00EA6595" w:rsidRDefault="00EA6595" w:rsidP="00AA445A">
      <w:pPr>
        <w:bidi/>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وبتحليل طريقة عمل الحكومة الالكترونية بوزارة الشباب والرياضة يتضح أن الوزارة تمتلك موقع الكتروني لكنه بحاجة الي رحلة تطوير ليصبح منصة تقديم كافة الخدمات المتعلقة بقطاع الشباب والرياضة في مصر مثل (طلبات عضويات مراكز الشباب، حجز المدن الشبابية ومراكز التعليم المدني، استخراج بطاقات الهوية لبيوت الشباب، حجز القاعات التدريبية والملاعب بمراكز الشباب، نشر الوظائف المتاحة، واستعراض مؤشرات واخبار الوزارة) ومع ذلك تقوم الوزارة بتدريب موظفيها بناءا علي خطة تدريب سنوية تقوم بها الإدارة العامة للتنظيم والإدارة بالوزارة لكن تفتقر هذه الخطط للتدريبات الهامة مثل التحول الرقمي والذكاء الاصطناعي وتقتصر علي برامج تدريبية فقيرة مثل "الارشفة ودورة الوثائق وقواعد بيانات الاكسس وغيرها " وبناءً علي المقابلات الشخصية مع قيادات الوزارة فأنه لا يوجد خطة واضحة للوزارة لاستخدام برامج او تطبيقات الهواتف الذكية لتقديم خدماتها في </w:t>
      </w:r>
      <w:r w:rsidRPr="00A94F82">
        <w:rPr>
          <w:rFonts w:asciiTheme="majorBidi" w:hAnsiTheme="majorBidi" w:cs="Times New Roman"/>
          <w:sz w:val="28"/>
          <w:szCs w:val="28"/>
          <w:rtl/>
          <w:lang w:bidi="ar-EG"/>
        </w:rPr>
        <w:t>2025</w:t>
      </w:r>
      <w:r>
        <w:rPr>
          <w:rFonts w:ascii="Simplified Arabic" w:hAnsi="Simplified Arabic" w:cs="Simplified Arabic"/>
          <w:sz w:val="28"/>
          <w:szCs w:val="28"/>
          <w:rtl/>
          <w:lang w:bidi="ar-EG"/>
        </w:rPr>
        <w:t>.</w:t>
      </w:r>
    </w:p>
    <w:p w14:paraId="57F7ACD2" w14:textId="77777777" w:rsidR="00A94F82" w:rsidRDefault="00A94F82" w:rsidP="00A94F82">
      <w:pPr>
        <w:bidi/>
        <w:ind w:hanging="1"/>
        <w:jc w:val="lowKashida"/>
        <w:rPr>
          <w:rFonts w:ascii="Simplified Arabic" w:hAnsi="Simplified Arabic" w:cs="Simplified Arabic"/>
          <w:sz w:val="28"/>
          <w:szCs w:val="28"/>
          <w:rtl/>
          <w:lang w:bidi="ar-EG"/>
        </w:rPr>
      </w:pPr>
    </w:p>
    <w:p w14:paraId="53ADE68E" w14:textId="77777777" w:rsidR="00A94F82" w:rsidRDefault="00A94F82" w:rsidP="00A94F82">
      <w:pPr>
        <w:bidi/>
        <w:ind w:hanging="1"/>
        <w:jc w:val="lowKashida"/>
        <w:rPr>
          <w:rFonts w:ascii="Simplified Arabic" w:hAnsi="Simplified Arabic" w:cs="Simplified Arabic"/>
          <w:sz w:val="28"/>
          <w:szCs w:val="28"/>
          <w:rtl/>
          <w:lang w:bidi="ar-EG"/>
        </w:rPr>
      </w:pPr>
    </w:p>
    <w:p w14:paraId="5172AF80" w14:textId="77777777" w:rsidR="00A94F82" w:rsidRDefault="00A94F82" w:rsidP="00A94F82">
      <w:pPr>
        <w:bidi/>
        <w:ind w:hanging="1"/>
        <w:jc w:val="lowKashida"/>
        <w:rPr>
          <w:rFonts w:ascii="Simplified Arabic" w:hAnsi="Simplified Arabic" w:cs="Simplified Arabic"/>
          <w:sz w:val="28"/>
          <w:szCs w:val="28"/>
          <w:lang w:bidi="ar-EG"/>
        </w:rPr>
      </w:pPr>
    </w:p>
    <w:p w14:paraId="37C39A24" w14:textId="77777777" w:rsidR="00EA6595" w:rsidRPr="00613D1D" w:rsidRDefault="00EA6595" w:rsidP="00AA445A">
      <w:pPr>
        <w:bidi/>
        <w:spacing w:line="240" w:lineRule="auto"/>
        <w:jc w:val="both"/>
        <w:rPr>
          <w:rFonts w:ascii="Simplified Arabic" w:hAnsi="Simplified Arabic" w:cs="Simplified Arabic"/>
          <w:b/>
          <w:bCs/>
          <w:sz w:val="32"/>
          <w:szCs w:val="32"/>
          <w:rtl/>
          <w:lang w:bidi="ar-EG"/>
        </w:rPr>
      </w:pPr>
      <w:r w:rsidRPr="00613D1D">
        <w:rPr>
          <w:rFonts w:ascii="Simplified Arabic" w:hAnsi="Simplified Arabic" w:cs="Simplified Arabic"/>
          <w:b/>
          <w:bCs/>
          <w:sz w:val="32"/>
          <w:szCs w:val="32"/>
          <w:rtl/>
          <w:lang w:bidi="ar-EG"/>
        </w:rPr>
        <w:t>2/1/4: سمات الحكومة الإلكترونية:</w:t>
      </w:r>
    </w:p>
    <w:p w14:paraId="65FD2C58" w14:textId="77777777" w:rsidR="00EA6595" w:rsidRPr="00A34F2C" w:rsidRDefault="00EA6595" w:rsidP="00AA445A">
      <w:pPr>
        <w:bidi/>
        <w:spacing w:line="240" w:lineRule="auto"/>
        <w:ind w:firstLine="340"/>
        <w:jc w:val="both"/>
        <w:rPr>
          <w:rFonts w:ascii="Simplified Arabic" w:hAnsi="Simplified Arabic" w:cs="Simplified Arabic"/>
          <w:b/>
          <w:bCs/>
          <w:sz w:val="28"/>
          <w:szCs w:val="28"/>
          <w:rtl/>
          <w:lang w:bidi="ar-EG"/>
        </w:rPr>
      </w:pPr>
      <w:r w:rsidRPr="00A34F2C">
        <w:rPr>
          <w:rFonts w:ascii="Simplified Arabic" w:hAnsi="Simplified Arabic" w:cs="Simplified Arabic"/>
          <w:b/>
          <w:bCs/>
          <w:sz w:val="28"/>
          <w:szCs w:val="28"/>
          <w:rtl/>
          <w:lang w:bidi="ar-EG"/>
        </w:rPr>
        <w:t>تتضمن سمات الحكومة الإلكترونية ما يلي:</w:t>
      </w:r>
    </w:p>
    <w:p w14:paraId="3C9B20EF"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شمولية الخدمات:</w:t>
      </w:r>
      <w:r w:rsidRPr="00A34F2C">
        <w:rPr>
          <w:rFonts w:ascii="Simplified Arabic" w:hAnsi="Simplified Arabic" w:cs="Simplified Arabic"/>
          <w:sz w:val="28"/>
          <w:szCs w:val="28"/>
          <w:rtl/>
          <w:lang w:bidi="ar-EG"/>
        </w:rPr>
        <w:t xml:space="preserve"> تضمن الحكومة الإلكترونية توفير خدمات حكومية شاملة لكافة المواطنين والمقيمين، وبشكل متاح على مدار الساعة وطوال أيام الأسبوع، </w:t>
      </w:r>
      <w:r w:rsidRPr="00A34F2C">
        <w:rPr>
          <w:rFonts w:ascii="Simplified Arabic" w:hAnsi="Simplified Arabic" w:cs="Simplified Arabic"/>
          <w:sz w:val="28"/>
          <w:szCs w:val="28"/>
          <w:rtl/>
          <w:lang w:bidi="ar-EG"/>
        </w:rPr>
        <w:lastRenderedPageBreak/>
        <w:t>حيث أن الشمولية هي واحدة من أهم سمات الحكومة الإلكترونية</w:t>
      </w:r>
      <w:r w:rsidRPr="000B12E3">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Khan &amp; Alghamdi, 2021</w:t>
      </w:r>
      <w:r w:rsidRPr="000B12E3">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264B390F"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التفاعلية:</w:t>
      </w:r>
      <w:r w:rsidRPr="00A34F2C">
        <w:rPr>
          <w:rFonts w:ascii="Simplified Arabic" w:hAnsi="Simplified Arabic" w:cs="Simplified Arabic"/>
          <w:sz w:val="28"/>
          <w:szCs w:val="28"/>
          <w:rtl/>
          <w:lang w:bidi="ar-EG"/>
        </w:rPr>
        <w:t xml:space="preserve"> تتيح الحكومة الإلكترونية التفاعل المباشر بين المواطنين والحكومة، وتمكنهم من تقديم الشكاوى والاقتر</w:t>
      </w:r>
      <w:r>
        <w:rPr>
          <w:rFonts w:ascii="Simplified Arabic" w:hAnsi="Simplified Arabic" w:cs="Simplified Arabic"/>
          <w:sz w:val="28"/>
          <w:szCs w:val="28"/>
          <w:rtl/>
          <w:lang w:bidi="ar-EG"/>
        </w:rPr>
        <w:t>احات والملاحظات بشكل سهل وسريع،</w:t>
      </w:r>
      <w:r w:rsidRPr="00A34F2C">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حيث تعتبر</w:t>
      </w:r>
      <w:r w:rsidRPr="00A34F2C">
        <w:rPr>
          <w:rFonts w:ascii="Simplified Arabic" w:hAnsi="Simplified Arabic" w:cs="Simplified Arabic"/>
          <w:sz w:val="28"/>
          <w:szCs w:val="28"/>
          <w:rtl/>
          <w:lang w:bidi="ar-EG"/>
        </w:rPr>
        <w:t xml:space="preserve"> التفاعلية هي سمة أساسية للحكومة الإلكترونية.</w:t>
      </w:r>
      <w:r w:rsidRPr="004B5C74">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وفقًا لدراسة (</w:t>
      </w:r>
      <w:r w:rsidRPr="00A94F82">
        <w:rPr>
          <w:rFonts w:asciiTheme="majorBidi" w:hAnsiTheme="majorBidi" w:cs="Times New Roman"/>
          <w:sz w:val="28"/>
          <w:szCs w:val="28"/>
          <w:lang w:bidi="ar-EG"/>
        </w:rPr>
        <w:t>Khan and Alghamdi, 2021</w:t>
      </w:r>
      <w:r>
        <w:rPr>
          <w:rFonts w:ascii="Simplified Arabic" w:hAnsi="Simplified Arabic" w:cs="Simplified Arabic"/>
          <w:sz w:val="28"/>
          <w:szCs w:val="28"/>
          <w:rtl/>
          <w:lang w:bidi="ar-EG"/>
        </w:rPr>
        <w:t>)</w:t>
      </w:r>
    </w:p>
    <w:p w14:paraId="2ED8ABD3"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الشفافية</w:t>
      </w:r>
      <w:r w:rsidRPr="00A34F2C">
        <w:rPr>
          <w:rFonts w:ascii="Simplified Arabic" w:hAnsi="Simplified Arabic" w:cs="Simplified Arabic"/>
          <w:sz w:val="28"/>
          <w:szCs w:val="28"/>
          <w:rtl/>
          <w:lang w:bidi="ar-EG"/>
        </w:rPr>
        <w:t>: تعد الشفافية سمة أساسية للحكومة الإلكترونية، حيث تسعى الحكومة الإلكترونية إلى تحسين الشفافية</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 xml:space="preserve">في تقديم الخدمات الحكومية والمعلومات المتعلقة بها للمواطنين، وذلك وفقًا لما ذكره </w:t>
      </w:r>
      <w:r w:rsidRPr="00EA7001">
        <w:rPr>
          <w:rFonts w:ascii="Simplified Arabic" w:hAnsi="Simplified Arabic" w:cs="Simplified Arabic"/>
          <w:sz w:val="28"/>
          <w:szCs w:val="28"/>
          <w:lang w:bidi="ar-EG"/>
        </w:rPr>
        <w:t>(</w:t>
      </w:r>
      <w:r w:rsidRPr="00A94F82">
        <w:rPr>
          <w:rFonts w:asciiTheme="majorBidi" w:hAnsiTheme="majorBidi" w:cs="Times New Roman"/>
          <w:sz w:val="28"/>
          <w:szCs w:val="28"/>
          <w:lang w:bidi="ar-EG"/>
        </w:rPr>
        <w:t>Fernández-Güell et al., 2020</w:t>
      </w:r>
      <w:r w:rsidRPr="00EA700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49447A0B" w14:textId="77777777" w:rsidR="00EA6595" w:rsidRPr="004B5C74"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EA7001">
        <w:rPr>
          <w:rFonts w:ascii="Simplified Arabic" w:hAnsi="Simplified Arabic" w:cs="Simplified Arabic"/>
          <w:b/>
          <w:bCs/>
          <w:sz w:val="28"/>
          <w:szCs w:val="28"/>
          <w:rtl/>
          <w:lang w:bidi="ar-EG"/>
        </w:rPr>
        <w:t>الأمن الإلكتروني:</w:t>
      </w:r>
      <w:r w:rsidRPr="00EA7001">
        <w:rPr>
          <w:rFonts w:ascii="Simplified Arabic" w:hAnsi="Simplified Arabic" w:cs="Simplified Arabic"/>
          <w:sz w:val="28"/>
          <w:szCs w:val="28"/>
          <w:rtl/>
          <w:lang w:bidi="ar-EG"/>
        </w:rPr>
        <w:t xml:space="preserve"> يعتبر الأمن الإلكتروني سمة حاسمة لنجاح الحكومة الإلكترونية، حيث تقوم الحكومة بتوفير الحماية والأمان للبيانات والمعلومات المتداولة بينها وبين المواطنين</w:t>
      </w:r>
      <w:r w:rsidR="00A94F82">
        <w:rPr>
          <w:rFonts w:ascii="Simplified Arabic" w:hAnsi="Simplified Arabic" w:cs="Simplified Arabic"/>
          <w:sz w:val="28"/>
          <w:szCs w:val="28"/>
          <w:rtl/>
          <w:lang w:bidi="ar-EG"/>
        </w:rPr>
        <w:t xml:space="preserve"> </w:t>
      </w:r>
      <w:r w:rsidRPr="00A94F82">
        <w:rPr>
          <w:rFonts w:asciiTheme="majorBidi" w:hAnsiTheme="majorBidi" w:cs="Times New Roman"/>
          <w:sz w:val="28"/>
          <w:szCs w:val="28"/>
          <w:lang w:bidi="ar-EG"/>
        </w:rPr>
        <w:t>Malik, &amp; Aljohani</w:t>
      </w:r>
      <w:r w:rsidRPr="004B5C7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2021)</w:t>
      </w:r>
      <w:r w:rsidRPr="00A94F82">
        <w:rPr>
          <w:rFonts w:asciiTheme="majorBidi" w:hAnsiTheme="majorBidi" w:cs="Times New Roman"/>
          <w:sz w:val="28"/>
          <w:szCs w:val="28"/>
          <w:rtl/>
          <w:lang w:bidi="ar-EG"/>
        </w:rPr>
        <w:t xml:space="preserve"> </w:t>
      </w:r>
      <w:r w:rsidRPr="00A94F82">
        <w:rPr>
          <w:rFonts w:asciiTheme="majorBidi" w:hAnsiTheme="majorBidi" w:cs="Times New Roman"/>
          <w:sz w:val="28"/>
          <w:szCs w:val="28"/>
          <w:lang w:bidi="ar-EG"/>
        </w:rPr>
        <w:t>(Hassan</w:t>
      </w:r>
      <w:r w:rsidRPr="004B5C74">
        <w:rPr>
          <w:rFonts w:ascii="Simplified Arabic" w:hAnsi="Simplified Arabic" w:cs="Simplified Arabic"/>
          <w:sz w:val="28"/>
          <w:szCs w:val="28"/>
          <w:lang w:bidi="ar-EG"/>
        </w:rPr>
        <w:t>,</w:t>
      </w:r>
    </w:p>
    <w:p w14:paraId="630AE145" w14:textId="77777777" w:rsidR="00EA6595" w:rsidRPr="00F23E15"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F23E15">
        <w:rPr>
          <w:rFonts w:ascii="Simplified Arabic" w:hAnsi="Simplified Arabic" w:cs="Simplified Arabic"/>
          <w:b/>
          <w:bCs/>
          <w:sz w:val="28"/>
          <w:szCs w:val="28"/>
          <w:rtl/>
          <w:lang w:bidi="ar-EG"/>
        </w:rPr>
        <w:t>الإبداع والابتكار:</w:t>
      </w:r>
      <w:r w:rsidRPr="00F23E15">
        <w:rPr>
          <w:rFonts w:ascii="Simplified Arabic" w:hAnsi="Simplified Arabic" w:cs="Simplified Arabic"/>
          <w:sz w:val="28"/>
          <w:szCs w:val="28"/>
          <w:rtl/>
          <w:lang w:bidi="ar-EG"/>
        </w:rPr>
        <w:t xml:space="preserve"> تتميز الحكومة الإلكترونية بالإبداع والابتكار في تقديم الخدمات الحكومية، وتحسين عمليات تقديمها وفقًا ل </w:t>
      </w:r>
      <w:r w:rsidRPr="00F23E15">
        <w:rPr>
          <w:rFonts w:ascii="Simplified Arabic" w:hAnsi="Simplified Arabic" w:cs="Simplified Arabic"/>
          <w:sz w:val="28"/>
          <w:szCs w:val="28"/>
          <w:lang w:bidi="ar-EG"/>
        </w:rPr>
        <w:t>(</w:t>
      </w:r>
      <w:r w:rsidRPr="00A94F82">
        <w:rPr>
          <w:rFonts w:asciiTheme="majorBidi" w:hAnsiTheme="majorBidi" w:cs="Times New Roman"/>
          <w:sz w:val="28"/>
          <w:szCs w:val="28"/>
          <w:lang w:bidi="ar-EG"/>
        </w:rPr>
        <w:t>Alshimaa,</w:t>
      </w:r>
      <w:r w:rsidRPr="00F23E15">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Alzahrani, &amp; Al-Rashed, 2021</w:t>
      </w:r>
      <w:r w:rsidRPr="00F23E15">
        <w:rPr>
          <w:rFonts w:ascii="Simplified Arabic" w:hAnsi="Simplified Arabic" w:cs="Simplified Arabic"/>
          <w:sz w:val="28"/>
          <w:szCs w:val="28"/>
          <w:lang w:bidi="ar-EG"/>
        </w:rPr>
        <w:t>)</w:t>
      </w:r>
      <w:r w:rsidRPr="00F23E15">
        <w:rPr>
          <w:rFonts w:ascii="Simplified Arabic" w:hAnsi="Simplified Arabic" w:cs="Simplified Arabic"/>
          <w:sz w:val="28"/>
          <w:szCs w:val="28"/>
          <w:rtl/>
          <w:lang w:bidi="ar-EG"/>
        </w:rPr>
        <w:t>.</w:t>
      </w:r>
    </w:p>
    <w:p w14:paraId="3370F5C6"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الوصول إلى المعلومات</w:t>
      </w:r>
      <w:r w:rsidRPr="00A34F2C">
        <w:rPr>
          <w:rFonts w:ascii="Simplified Arabic" w:hAnsi="Simplified Arabic" w:cs="Simplified Arabic"/>
          <w:sz w:val="28"/>
          <w:szCs w:val="28"/>
          <w:rtl/>
          <w:lang w:bidi="ar-EG"/>
        </w:rPr>
        <w:t>: تعتبر الحكومة الإلكترونية وسيلة سهلة وفعالة للوصول إلى المعلومات الحكومية، بما في ذلك البيانات والإحصائيات والتقارير. (</w:t>
      </w:r>
      <w:r w:rsidRPr="00A94F82">
        <w:rPr>
          <w:rFonts w:asciiTheme="majorBidi" w:hAnsiTheme="majorBidi" w:cs="Times New Roman"/>
          <w:sz w:val="28"/>
          <w:szCs w:val="28"/>
          <w:lang w:bidi="ar-EG"/>
        </w:rPr>
        <w:t>Bălănescu &amp; Gogonea,</w:t>
      </w:r>
      <w:r w:rsidR="00A94F82">
        <w:rPr>
          <w:rFonts w:asciiTheme="majorBidi" w:hAnsiTheme="majorBidi" w:cs="Times New Roman"/>
          <w:sz w:val="28"/>
          <w:szCs w:val="28"/>
          <w:lang w:bidi="ar-EG"/>
        </w:rPr>
        <w:t xml:space="preserve"> </w:t>
      </w:r>
      <w:r w:rsidRPr="00A94F82">
        <w:rPr>
          <w:rFonts w:asciiTheme="majorBidi" w:hAnsiTheme="majorBidi" w:cs="Times New Roman"/>
          <w:sz w:val="28"/>
          <w:szCs w:val="28"/>
          <w:lang w:bidi="ar-EG"/>
        </w:rPr>
        <w:t>2021</w:t>
      </w:r>
      <w:r>
        <w:rPr>
          <w:rFonts w:ascii="Simplified Arabic" w:hAnsi="Simplified Arabic" w:cs="Simplified Arabic"/>
          <w:sz w:val="28"/>
          <w:szCs w:val="28"/>
          <w:rtl/>
          <w:lang w:bidi="ar-EG"/>
        </w:rPr>
        <w:t>)</w:t>
      </w:r>
    </w:p>
    <w:p w14:paraId="0F918161"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الاستجابة السريعة:</w:t>
      </w:r>
      <w:r w:rsidRPr="00A34F2C">
        <w:rPr>
          <w:rFonts w:ascii="Simplified Arabic" w:hAnsi="Simplified Arabic" w:cs="Simplified Arabic"/>
          <w:sz w:val="28"/>
          <w:szCs w:val="28"/>
          <w:rtl/>
          <w:lang w:bidi="ar-EG"/>
        </w:rPr>
        <w:t xml:space="preserve"> تتميز الحكومة الإلكترونية بالاستجابة السريعة للاستفسارات والشكاوى والملاحظات التي يتم تقديمها من قبل المواطنين، وهذا يساعد على تحسين مستوى الخدمات الحكومية.</w:t>
      </w:r>
    </w:p>
    <w:p w14:paraId="5C1D0E8C"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الكفاءة والفاعلية:</w:t>
      </w:r>
      <w:r w:rsidRPr="00A34F2C">
        <w:rPr>
          <w:rFonts w:ascii="Simplified Arabic" w:hAnsi="Simplified Arabic" w:cs="Simplified Arabic"/>
          <w:sz w:val="28"/>
          <w:szCs w:val="28"/>
          <w:rtl/>
          <w:lang w:bidi="ar-EG"/>
        </w:rPr>
        <w:t xml:space="preserve"> تسعى الحكومة الإلكترونية إلى تحسين الكفاءة والفاعلية في تقديم الخدمات الحكومية، وتحسين تجربة المستخدم وتقليل الوقت والجهد المبذولين في إنجاز المهام الحكومية.</w:t>
      </w:r>
      <w:r w:rsidR="00A94F82">
        <w:rPr>
          <w:rFonts w:ascii="Simplified Arabic" w:hAnsi="Simplified Arabic" w:cs="Simplified Arabic"/>
          <w:sz w:val="28"/>
          <w:szCs w:val="28"/>
          <w:rtl/>
          <w:lang w:bidi="ar-EG"/>
        </w:rPr>
        <w:t xml:space="preserve"> </w:t>
      </w:r>
      <w:r w:rsidRPr="00A94F82">
        <w:rPr>
          <w:rFonts w:asciiTheme="majorBidi" w:hAnsiTheme="majorBidi" w:cs="Times New Roman"/>
          <w:sz w:val="28"/>
          <w:szCs w:val="28"/>
          <w:lang w:bidi="ar-EG"/>
        </w:rPr>
        <w:t>Alshimaa et al.,</w:t>
      </w:r>
      <w:r w:rsidR="00A94F82">
        <w:rPr>
          <w:rFonts w:asciiTheme="majorBidi" w:hAnsiTheme="majorBidi" w:cs="Times New Roman"/>
          <w:sz w:val="28"/>
          <w:szCs w:val="28"/>
          <w:lang w:bidi="ar-EG"/>
        </w:rPr>
        <w:t xml:space="preserve"> </w:t>
      </w:r>
      <w:r w:rsidRPr="00A94F82">
        <w:rPr>
          <w:rFonts w:asciiTheme="majorBidi" w:hAnsiTheme="majorBidi" w:cs="Times New Roman"/>
          <w:sz w:val="28"/>
          <w:szCs w:val="28"/>
          <w:lang w:bidi="ar-EG"/>
        </w:rPr>
        <w:t>2021</w:t>
      </w:r>
      <w:r w:rsidRPr="00A34F2C">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61C4066C"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التنوع والتعددية:</w:t>
      </w:r>
      <w:r w:rsidRPr="00A34F2C">
        <w:rPr>
          <w:rFonts w:ascii="Simplified Arabic" w:hAnsi="Simplified Arabic" w:cs="Simplified Arabic"/>
          <w:sz w:val="28"/>
          <w:szCs w:val="28"/>
          <w:rtl/>
          <w:lang w:bidi="ar-EG"/>
        </w:rPr>
        <w:t xml:space="preserve"> تسعى الحكومة الإلكترونية إلى توفير خدمات متنوعة ومتعددة لتلبية احتياجات جميع المواطنين والمقيمين.(</w:t>
      </w:r>
      <w:r w:rsidRPr="00A94F82">
        <w:rPr>
          <w:rFonts w:asciiTheme="majorBidi" w:hAnsiTheme="majorBidi" w:cs="Times New Roman"/>
          <w:sz w:val="28"/>
          <w:szCs w:val="28"/>
          <w:lang w:bidi="ar-EG"/>
        </w:rPr>
        <w:t>Khan &amp; Alghamdi</w:t>
      </w:r>
      <w:r w:rsidRPr="00A34F2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2021</w:t>
      </w:r>
      <w:r>
        <w:rPr>
          <w:rFonts w:ascii="Simplified Arabic" w:hAnsi="Simplified Arabic" w:cs="Simplified Arabic"/>
          <w:sz w:val="28"/>
          <w:szCs w:val="28"/>
          <w:rtl/>
          <w:lang w:bidi="ar-EG"/>
        </w:rPr>
        <w:t>)</w:t>
      </w:r>
    </w:p>
    <w:p w14:paraId="383736D9"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 xml:space="preserve"> التكلفة الأقل</w:t>
      </w:r>
      <w:r w:rsidRPr="00A34F2C">
        <w:rPr>
          <w:rFonts w:ascii="Simplified Arabic" w:hAnsi="Simplified Arabic" w:cs="Simplified Arabic"/>
          <w:sz w:val="28"/>
          <w:szCs w:val="28"/>
          <w:rtl/>
          <w:lang w:bidi="ar-EG"/>
        </w:rPr>
        <w:t>: تعد الحكومة الإلكترونية بتقليل التكاليف المتعلقة بتقديم الخدمات الحكومية، وذلك من خلال تحسين إدارة الموارد والتخطيط والتنفيذ.</w:t>
      </w:r>
      <w:r w:rsidR="00A94F82">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w:t>
      </w:r>
      <w:r w:rsidRPr="00A94F82">
        <w:rPr>
          <w:rFonts w:asciiTheme="majorBidi" w:hAnsiTheme="majorBidi" w:cs="Times New Roman"/>
          <w:sz w:val="28"/>
          <w:szCs w:val="28"/>
          <w:lang w:bidi="ar-EG"/>
        </w:rPr>
        <w:t>Fernández-Güell et al., 2020</w:t>
      </w:r>
      <w:r>
        <w:rPr>
          <w:rFonts w:ascii="Simplified Arabic" w:hAnsi="Simplified Arabic" w:cs="Simplified Arabic"/>
          <w:sz w:val="28"/>
          <w:szCs w:val="28"/>
          <w:rtl/>
          <w:lang w:bidi="ar-EG"/>
        </w:rPr>
        <w:t>)</w:t>
      </w:r>
    </w:p>
    <w:p w14:paraId="394005F7" w14:textId="77777777" w:rsidR="00EA6595" w:rsidRPr="00A34F2C"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 xml:space="preserve"> الإدارة الرشيدة:</w:t>
      </w:r>
      <w:r w:rsidRPr="00A34F2C">
        <w:rPr>
          <w:rFonts w:ascii="Simplified Arabic" w:hAnsi="Simplified Arabic" w:cs="Simplified Arabic"/>
          <w:sz w:val="28"/>
          <w:szCs w:val="28"/>
          <w:rtl/>
          <w:lang w:bidi="ar-EG"/>
        </w:rPr>
        <w:t xml:space="preserve"> تسعى الحكومة الإلكترونية إلى تحسين الإدارة الحكومية وتقديم الخدمات الحكومية بطريقة رشيدة وفعالة.(</w:t>
      </w:r>
      <w:r w:rsidRPr="00A94F82">
        <w:rPr>
          <w:rFonts w:asciiTheme="majorBidi" w:hAnsiTheme="majorBidi" w:cs="Times New Roman"/>
          <w:sz w:val="28"/>
          <w:szCs w:val="28"/>
          <w:lang w:bidi="ar-EG"/>
        </w:rPr>
        <w:t>Hassan et al.,</w:t>
      </w:r>
      <w:r w:rsidRPr="00A34F2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2021</w:t>
      </w:r>
    </w:p>
    <w:p w14:paraId="6831941E" w14:textId="77777777" w:rsidR="00EA6595" w:rsidRPr="001014F3" w:rsidRDefault="00EA6595" w:rsidP="00AA445A">
      <w:pPr>
        <w:pStyle w:val="ListParagraph"/>
        <w:numPr>
          <w:ilvl w:val="0"/>
          <w:numId w:val="2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b/>
          <w:bCs/>
          <w:sz w:val="28"/>
          <w:szCs w:val="28"/>
          <w:rtl/>
          <w:lang w:bidi="ar-EG"/>
        </w:rPr>
        <w:t>الاستجابة السريعة:</w:t>
      </w:r>
      <w:r w:rsidRPr="00A34F2C">
        <w:rPr>
          <w:rFonts w:ascii="Simplified Arabic" w:hAnsi="Simplified Arabic" w:cs="Simplified Arabic"/>
          <w:sz w:val="28"/>
          <w:szCs w:val="28"/>
          <w:rtl/>
          <w:lang w:bidi="ar-EG"/>
        </w:rPr>
        <w:t xml:space="preserve"> تتميز الحكومة الإلكترونية بالاستجابة السريعة لاحتياجات ومتطلبات المواطنين والمقيمين، وذلك من خلال تحسين العمليات والإجراءات الحكومية وتسهيل الوصول إلى الخدمات الحكومية. (</w:t>
      </w:r>
      <w:r w:rsidRPr="00A94F82">
        <w:rPr>
          <w:rFonts w:asciiTheme="majorBidi" w:hAnsiTheme="majorBidi" w:cs="Times New Roman"/>
          <w:sz w:val="28"/>
          <w:szCs w:val="28"/>
          <w:lang w:bidi="ar-EG"/>
        </w:rPr>
        <w:t>Alshimaa et al., 2021</w:t>
      </w:r>
      <w:r>
        <w:rPr>
          <w:rFonts w:ascii="Simplified Arabic" w:hAnsi="Simplified Arabic" w:cs="Simplified Arabic"/>
          <w:sz w:val="28"/>
          <w:szCs w:val="28"/>
          <w:rtl/>
          <w:lang w:bidi="ar-EG"/>
        </w:rPr>
        <w:t>)</w:t>
      </w:r>
    </w:p>
    <w:p w14:paraId="510C365D" w14:textId="77777777" w:rsidR="00EA6595" w:rsidRDefault="00EA6595" w:rsidP="00AA445A">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ومن خلال استعراض تلك السمات وبتحليل الوضع الراهن فإن الوزارة تفتقر للعديد من هذه السمات علي سبيل المثال لا يوجد شمولية للخدمات التي تقدمها الوزارة ولا يوجد تفاعل او استجابة سريعة بين مقدمي الخدمات وطالبيها كما </w:t>
      </w:r>
      <w:r w:rsidRPr="001014F3">
        <w:rPr>
          <w:rFonts w:ascii="Simplified Arabic" w:hAnsi="Simplified Arabic" w:cs="Simplified Arabic"/>
          <w:sz w:val="28"/>
          <w:szCs w:val="28"/>
          <w:rtl/>
          <w:lang w:bidi="ar-EG"/>
        </w:rPr>
        <w:t>تفتقر المنصة الرقمية الحالية إلى خاصية التفاعل المباشر مع المواطنين، سواء في استقبال الشكاوى أو المقترحات أو الرد عليها إلكترونيًا، ما يضعف من فعالية المشاركة المجتمعية وتحقيق رضا المستخدمين</w:t>
      </w:r>
      <w:r>
        <w:rPr>
          <w:rFonts w:ascii="Simplified Arabic" w:hAnsi="Simplified Arabic" w:cs="Simplified Arabic"/>
          <w:sz w:val="28"/>
          <w:szCs w:val="28"/>
          <w:rtl/>
          <w:lang w:bidi="ar-EG"/>
        </w:rPr>
        <w:t xml:space="preserve"> و</w:t>
      </w:r>
      <w:r w:rsidRPr="001014F3">
        <w:rPr>
          <w:rFonts w:ascii="Simplified Arabic" w:hAnsi="Simplified Arabic" w:cs="Simplified Arabic"/>
          <w:sz w:val="28"/>
          <w:szCs w:val="28"/>
          <w:rtl/>
          <w:lang w:bidi="ar-EG"/>
        </w:rPr>
        <w:t>لا يتم نشر معلومات كافية حول الإجراءات، المؤشرات، أو المعايير المتعلقة بالخدمات المقدمة، كما أن متابعة الطلبات إلكترونيًا ليست متاحة بشكل فعّال، مما يحد من مبدأ الشفافية</w:t>
      </w:r>
      <w:r>
        <w:rPr>
          <w:rFonts w:ascii="Simplified Arabic" w:hAnsi="Simplified Arabic" w:cs="Simplified Arabic"/>
          <w:sz w:val="28"/>
          <w:szCs w:val="28"/>
          <w:rtl/>
          <w:lang w:bidi="ar-EG"/>
        </w:rPr>
        <w:t xml:space="preserve">، كما </w:t>
      </w:r>
      <w:r w:rsidRPr="001014F3">
        <w:rPr>
          <w:rFonts w:ascii="Simplified Arabic" w:hAnsi="Simplified Arabic" w:cs="Simplified Arabic"/>
          <w:sz w:val="28"/>
          <w:szCs w:val="28"/>
          <w:rtl/>
          <w:lang w:bidi="ar-EG"/>
        </w:rPr>
        <w:t>يغيب عن الوزارة تطبيق حلول رقمية مبتكرة أو استخدام تقنيات حديثة (كالذكاء الاصطناعي أو التحليلات الذكية)، وتقتصر الجهود على رقمنة محدودة لبعض الإجراءات التقليدية</w:t>
      </w:r>
      <w:r>
        <w:rPr>
          <w:rFonts w:ascii="Simplified Arabic" w:hAnsi="Simplified Arabic" w:cs="Simplified Arabic"/>
          <w:sz w:val="28"/>
          <w:szCs w:val="28"/>
          <w:rtl/>
          <w:lang w:bidi="ar-EG"/>
        </w:rPr>
        <w:t xml:space="preserve"> و</w:t>
      </w:r>
      <w:r w:rsidRPr="001014F3">
        <w:rPr>
          <w:rFonts w:ascii="Simplified Arabic" w:hAnsi="Simplified Arabic" w:cs="Simplified Arabic"/>
          <w:sz w:val="28"/>
          <w:szCs w:val="28"/>
          <w:rtl/>
          <w:lang w:bidi="ar-EG"/>
        </w:rPr>
        <w:t xml:space="preserve"> غياب التحول الرقمي الكامل يُبقي على التكاليف المرتفعة المرتبطة بالإجراءات الورقية والموارد البشرية، ويُضعف من قدرة الوزارة على تحسين كفاءة الإنفاق</w:t>
      </w:r>
      <w:r w:rsidRPr="001014F3">
        <w:rPr>
          <w:rFonts w:ascii="Simplified Arabic" w:hAnsi="Simplified Arabic" w:cs="Simplified Arabic"/>
          <w:sz w:val="28"/>
          <w:szCs w:val="28"/>
          <w:lang w:bidi="ar-EG"/>
        </w:rPr>
        <w:t>.</w:t>
      </w:r>
    </w:p>
    <w:p w14:paraId="5C8E641A" w14:textId="77777777" w:rsidR="00EA6595" w:rsidRPr="00B82C8B" w:rsidRDefault="00EA6595" w:rsidP="00AA445A">
      <w:pPr>
        <w:bidi/>
        <w:spacing w:after="0" w:line="240" w:lineRule="auto"/>
        <w:jc w:val="both"/>
        <w:rPr>
          <w:rFonts w:ascii="Simplified Arabic" w:hAnsi="Simplified Arabic" w:cs="Simplified Arabic"/>
          <w:sz w:val="8"/>
          <w:szCs w:val="8"/>
          <w:lang w:bidi="ar-EG"/>
        </w:rPr>
      </w:pPr>
    </w:p>
    <w:p w14:paraId="5DA31CE0" w14:textId="77777777" w:rsidR="00EA6595" w:rsidRPr="00613D1D" w:rsidRDefault="00EA6595" w:rsidP="00AA445A">
      <w:pPr>
        <w:bidi/>
        <w:spacing w:line="240" w:lineRule="auto"/>
        <w:jc w:val="both"/>
        <w:rPr>
          <w:rFonts w:ascii="Simplified Arabic" w:hAnsi="Simplified Arabic" w:cs="Simplified Arabic"/>
          <w:b/>
          <w:bCs/>
          <w:sz w:val="32"/>
          <w:szCs w:val="32"/>
          <w:rtl/>
          <w:lang w:bidi="ar-EG"/>
        </w:rPr>
      </w:pPr>
      <w:r w:rsidRPr="00613D1D">
        <w:rPr>
          <w:rFonts w:ascii="Simplified Arabic" w:hAnsi="Simplified Arabic" w:cs="Simplified Arabic"/>
          <w:b/>
          <w:bCs/>
          <w:sz w:val="32"/>
          <w:szCs w:val="32"/>
          <w:rtl/>
          <w:lang w:bidi="ar-EG"/>
        </w:rPr>
        <w:t>2/1/5: الاهداف العامة للحكومة الإلكترونية:</w:t>
      </w:r>
    </w:p>
    <w:p w14:paraId="559798A3" w14:textId="77777777" w:rsidR="00EA6595" w:rsidRPr="00C8709A"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lang w:bidi="ar-EG"/>
        </w:rPr>
        <w:t xml:space="preserve">تُعد الحكومة الإلكترونية أحد أهم التطورات التكنولوجية التي تشهدها الدول في العصر الحالي، وتهدف إلى تحسين جودة الخدمات الحكومية وتحسين الوصول إليها، وتوفير نظام حكومي فعال، إضافة إلى تحسين المشاركة المجتمعية وتحسين الشفافية والثقة بين المواطنين والمقيمين والحكومة. وفقًا لدراسة حديثة </w:t>
      </w:r>
      <w:r w:rsidRPr="00C8709A">
        <w:rPr>
          <w:rFonts w:ascii="Simplified Arabic" w:hAnsi="Simplified Arabic" w:cs="Simplified Arabic"/>
          <w:sz w:val="28"/>
          <w:szCs w:val="28"/>
          <w:lang w:bidi="ar-EG"/>
        </w:rPr>
        <w:t>(</w:t>
      </w:r>
      <w:r w:rsidRPr="00A94F82">
        <w:rPr>
          <w:rFonts w:asciiTheme="majorBidi" w:hAnsiTheme="majorBidi" w:cs="Times New Roman"/>
          <w:sz w:val="28"/>
          <w:szCs w:val="28"/>
          <w:lang w:bidi="ar-EG"/>
        </w:rPr>
        <w:t>Khan &amp;</w:t>
      </w:r>
      <w:r w:rsidRPr="00C8709A">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 xml:space="preserve">Alghamdi, </w:t>
      </w:r>
      <w:r w:rsidRPr="00A94F82">
        <w:rPr>
          <w:rFonts w:asciiTheme="majorBidi" w:hAnsiTheme="majorBidi" w:cs="Times New Roman"/>
          <w:sz w:val="28"/>
          <w:szCs w:val="28"/>
          <w:lang w:bidi="ar-EG"/>
        </w:rPr>
        <w:lastRenderedPageBreak/>
        <w:t>2021</w:t>
      </w:r>
      <w:r w:rsidRPr="00C8709A">
        <w:rPr>
          <w:rFonts w:ascii="Simplified Arabic" w:hAnsi="Simplified Arabic" w:cs="Simplified Arabic"/>
          <w:sz w:val="28"/>
          <w:szCs w:val="28"/>
          <w:lang w:bidi="ar-EG"/>
        </w:rPr>
        <w:t>)</w:t>
      </w:r>
      <w:r w:rsidRPr="00A34F2C">
        <w:rPr>
          <w:rFonts w:ascii="Simplified Arabic" w:hAnsi="Simplified Arabic" w:cs="Simplified Arabic"/>
          <w:sz w:val="28"/>
          <w:szCs w:val="28"/>
          <w:rtl/>
          <w:lang w:bidi="ar-EG"/>
        </w:rPr>
        <w:t xml:space="preserve">، فإن الحكومة الإلكترونية تمثل تطورًا في التكنولوجيا الحكومية، وتعد من الأهداف الرئيسية لها تحسين جودة الخدمات الحكومية والوصول إليها، وتحسين المشاركة المجتمعية وتحسين الشفافية بين المواطنين والحكومة، كما اشار </w:t>
      </w:r>
      <w:r w:rsidRPr="00C8709A">
        <w:rPr>
          <w:rFonts w:ascii="Simplified Arabic" w:hAnsi="Simplified Arabic" w:cs="Simplified Arabic"/>
          <w:sz w:val="28"/>
          <w:szCs w:val="28"/>
          <w:lang w:bidi="ar-EG"/>
        </w:rPr>
        <w:t>(</w:t>
      </w:r>
      <w:r w:rsidRPr="00A94F82">
        <w:rPr>
          <w:rFonts w:asciiTheme="majorBidi" w:hAnsiTheme="majorBidi" w:cs="Times New Roman"/>
          <w:sz w:val="28"/>
          <w:szCs w:val="28"/>
          <w:lang w:bidi="ar-EG"/>
        </w:rPr>
        <w:t>Fernández-Güell et al., 2020</w:t>
      </w:r>
      <w:r w:rsidRPr="00C8709A">
        <w:rPr>
          <w:rFonts w:ascii="Simplified Arabic" w:hAnsi="Simplified Arabic" w:cs="Simplified Arabic"/>
          <w:sz w:val="28"/>
          <w:szCs w:val="28"/>
          <w:lang w:bidi="ar-EG"/>
        </w:rPr>
        <w:t>)</w:t>
      </w:r>
      <w:r w:rsidRPr="00C8709A">
        <w:rPr>
          <w:rFonts w:ascii="Simplified Arabic" w:hAnsi="Simplified Arabic" w:cs="Simplified Arabic"/>
          <w:sz w:val="28"/>
          <w:szCs w:val="28"/>
          <w:rtl/>
          <w:lang w:bidi="ar-EG"/>
        </w:rPr>
        <w:t xml:space="preserve"> الى انه يمكن تقسيم الاهداف العامة للحكومة الالكترونية كالآتي:</w:t>
      </w:r>
    </w:p>
    <w:p w14:paraId="33C78832" w14:textId="77777777" w:rsidR="00EA6595" w:rsidRPr="00A34F2C" w:rsidRDefault="00EA6595" w:rsidP="00AA445A">
      <w:pPr>
        <w:pStyle w:val="ListParagraph"/>
        <w:numPr>
          <w:ilvl w:val="0"/>
          <w:numId w:val="21"/>
        </w:numPr>
        <w:spacing w:after="0" w:line="240" w:lineRule="auto"/>
        <w:ind w:left="424"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تحسين جودة الخدمات الحكومية:</w:t>
      </w:r>
      <w:r w:rsidRPr="00A34F2C">
        <w:rPr>
          <w:rFonts w:ascii="Simplified Arabic" w:hAnsi="Simplified Arabic" w:cs="Simplified Arabic"/>
          <w:sz w:val="28"/>
          <w:szCs w:val="28"/>
          <w:rtl/>
          <w:lang w:bidi="ar-EG"/>
        </w:rPr>
        <w:t xml:space="preserve"> تسعى الحكومة الإلكترونية إلى تحسين جودة الخدمات الحكومية وزيادة مستوى رضا المستخدمين عنها. </w:t>
      </w:r>
    </w:p>
    <w:p w14:paraId="08C0BDFC" w14:textId="77777777" w:rsidR="00EA6595" w:rsidRPr="00A34F2C" w:rsidRDefault="00EA6595" w:rsidP="00AA445A">
      <w:pPr>
        <w:pStyle w:val="ListParagraph"/>
        <w:numPr>
          <w:ilvl w:val="0"/>
          <w:numId w:val="21"/>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تحسين الوصول إلى الخدمات الحكومية:</w:t>
      </w:r>
      <w:r w:rsidRPr="00A34F2C">
        <w:rPr>
          <w:rFonts w:ascii="Simplified Arabic" w:hAnsi="Simplified Arabic" w:cs="Simplified Arabic"/>
          <w:sz w:val="28"/>
          <w:szCs w:val="28"/>
          <w:rtl/>
          <w:lang w:bidi="ar-EG"/>
        </w:rPr>
        <w:t xml:space="preserve"> تسعى الحكومة الإلكترونية إلى تحسين الوصول إلى الخدمات الحكومية، وتوفيرها بشكل أسرع وأسهل وأكثر شمولية للمواطنين والمقيمين.</w:t>
      </w:r>
    </w:p>
    <w:p w14:paraId="65451B86" w14:textId="77777777" w:rsidR="00EA6595" w:rsidRPr="00A34F2C" w:rsidRDefault="00EA6595" w:rsidP="00AA445A">
      <w:pPr>
        <w:pStyle w:val="ListParagraph"/>
        <w:numPr>
          <w:ilvl w:val="0"/>
          <w:numId w:val="21"/>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توفير نظام حكومي فعال:</w:t>
      </w:r>
      <w:r w:rsidRPr="00A34F2C">
        <w:rPr>
          <w:rFonts w:ascii="Simplified Arabic" w:hAnsi="Simplified Arabic" w:cs="Simplified Arabic"/>
          <w:sz w:val="28"/>
          <w:szCs w:val="28"/>
          <w:rtl/>
          <w:lang w:bidi="ar-EG"/>
        </w:rPr>
        <w:t xml:space="preserve"> تسعى الحكومة الإلكترونية إلى توفير نظام حكومي فعال، يعتمد على التكنولوجيا لتحسين عمليات الحكومة وتسهيل تبادل المعلومات بين المؤسسات الحكومية. </w:t>
      </w:r>
    </w:p>
    <w:p w14:paraId="273DDF9D" w14:textId="77777777" w:rsidR="00EA6595" w:rsidRPr="00A34F2C" w:rsidRDefault="00EA6595" w:rsidP="00FC0785">
      <w:pPr>
        <w:pStyle w:val="ListParagraph"/>
        <w:numPr>
          <w:ilvl w:val="0"/>
          <w:numId w:val="21"/>
        </w:numPr>
        <w:spacing w:after="0" w:line="240" w:lineRule="auto"/>
        <w:ind w:left="424" w:hanging="425"/>
        <w:jc w:val="lowKashida"/>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تحسين المشاركة المجتمعية</w:t>
      </w:r>
      <w:r w:rsidRPr="00A34F2C">
        <w:rPr>
          <w:rFonts w:ascii="Simplified Arabic" w:hAnsi="Simplified Arabic" w:cs="Simplified Arabic"/>
          <w:sz w:val="28"/>
          <w:szCs w:val="28"/>
          <w:rtl/>
          <w:lang w:bidi="ar-EG"/>
        </w:rPr>
        <w:t xml:space="preserve">: تسعى الحكومة الإلكترونية إلى تحسين المشاركة المجتمعية وتشجيع المواطنين والمقيمين على المشاركة في صنع القرارات الحكومية وتقديم الاقتراحات. </w:t>
      </w:r>
    </w:p>
    <w:p w14:paraId="0BB84E26" w14:textId="77777777" w:rsidR="00EA6595" w:rsidRPr="00A34F2C" w:rsidRDefault="00EA6595" w:rsidP="00AA445A">
      <w:pPr>
        <w:pStyle w:val="ListParagraph"/>
        <w:numPr>
          <w:ilvl w:val="0"/>
          <w:numId w:val="21"/>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تحسين الشفافية والثقة:</w:t>
      </w:r>
      <w:r w:rsidRPr="00A34F2C">
        <w:rPr>
          <w:rFonts w:ascii="Simplified Arabic" w:hAnsi="Simplified Arabic" w:cs="Simplified Arabic"/>
          <w:sz w:val="28"/>
          <w:szCs w:val="28"/>
          <w:rtl/>
          <w:lang w:bidi="ar-EG"/>
        </w:rPr>
        <w:t xml:space="preserve"> تسعى الحكومة الإلكترونية إلى تحسين الشفافية والثقة بين المواطنين والمقيمين والحكومة، وذلك من خلال توفير المعلومات الحكومية بشكل مفتوح وسهل الوصول إليها. </w:t>
      </w:r>
    </w:p>
    <w:p w14:paraId="389ABF8D" w14:textId="77777777" w:rsidR="00EA6595" w:rsidRPr="00124B0B" w:rsidRDefault="00EA6595" w:rsidP="00E26C84">
      <w:pPr>
        <w:bidi/>
        <w:spacing w:line="240" w:lineRule="auto"/>
        <w:ind w:left="-1"/>
        <w:jc w:val="both"/>
        <w:rPr>
          <w:rFonts w:ascii="Simplified Arabic" w:hAnsi="Simplified Arabic" w:cs="Simplified Arabic"/>
          <w:b/>
          <w:bCs/>
          <w:sz w:val="28"/>
          <w:szCs w:val="28"/>
          <w:rtl/>
          <w:lang w:bidi="ar-EG"/>
        </w:rPr>
      </w:pPr>
      <w:r w:rsidRPr="00124B0B">
        <w:rPr>
          <w:rFonts w:ascii="Simplified Arabic" w:hAnsi="Simplified Arabic" w:cs="Simplified Arabic"/>
          <w:b/>
          <w:bCs/>
          <w:sz w:val="28"/>
          <w:szCs w:val="28"/>
          <w:rtl/>
          <w:lang w:bidi="ar-EG"/>
        </w:rPr>
        <w:t>بالإضافة الى تلك الاهداف العامة برزت العديد من الاهداف الإدارية للحكومة الالكترونية، منها:</w:t>
      </w:r>
    </w:p>
    <w:p w14:paraId="23B36375" w14:textId="77777777" w:rsidR="00EA6595" w:rsidRPr="00A34F2C" w:rsidRDefault="00EA6595" w:rsidP="00AA445A">
      <w:pPr>
        <w:pStyle w:val="ListParagraph"/>
        <w:numPr>
          <w:ilvl w:val="1"/>
          <w:numId w:val="22"/>
        </w:numPr>
        <w:spacing w:after="0" w:line="240" w:lineRule="auto"/>
        <w:ind w:left="424"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تحسين الإدارة الحكومية:</w:t>
      </w:r>
      <w:r w:rsidRPr="00A34F2C">
        <w:rPr>
          <w:rFonts w:ascii="Simplified Arabic" w:hAnsi="Simplified Arabic" w:cs="Simplified Arabic"/>
          <w:sz w:val="28"/>
          <w:szCs w:val="28"/>
          <w:rtl/>
          <w:lang w:bidi="ar-EG"/>
        </w:rPr>
        <w:t xml:space="preserve"> تسعى الحكومة الإلكترونية إلى تحسين الإدارة الحكومية وتطويرها باستخدام التكنولوجيا وتحسين العمليات الإدارية وإدارة الموارد البشرية. </w:t>
      </w:r>
      <w:r w:rsidRPr="00C8709A">
        <w:rPr>
          <w:rFonts w:ascii="Simplified Arabic" w:hAnsi="Simplified Arabic" w:cs="Simplified Arabic"/>
          <w:sz w:val="28"/>
          <w:szCs w:val="28"/>
          <w:lang w:bidi="ar-EG"/>
        </w:rPr>
        <w:t>(</w:t>
      </w:r>
      <w:r w:rsidRPr="00E26C84">
        <w:rPr>
          <w:rFonts w:asciiTheme="majorBidi" w:hAnsiTheme="majorBidi" w:cs="Times New Roman"/>
          <w:sz w:val="28"/>
          <w:szCs w:val="28"/>
          <w:lang w:bidi="ar-EG"/>
        </w:rPr>
        <w:t>Li, Wang, &amp; Liu, 2021</w:t>
      </w:r>
      <w:r w:rsidRPr="00C8709A">
        <w:rPr>
          <w:rFonts w:ascii="Simplified Arabic" w:hAnsi="Simplified Arabic" w:cs="Simplified Arabic"/>
          <w:sz w:val="28"/>
          <w:szCs w:val="28"/>
          <w:lang w:bidi="ar-EG"/>
        </w:rPr>
        <w:t>)</w:t>
      </w:r>
    </w:p>
    <w:p w14:paraId="33FB542D" w14:textId="77777777" w:rsidR="00EA6595" w:rsidRPr="00A34F2C" w:rsidRDefault="00EA6595" w:rsidP="00AA445A">
      <w:pPr>
        <w:pStyle w:val="ListParagraph"/>
        <w:numPr>
          <w:ilvl w:val="1"/>
          <w:numId w:val="22"/>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رفع كفاءة الأداء:</w:t>
      </w:r>
      <w:r w:rsidRPr="00A34F2C">
        <w:rPr>
          <w:rFonts w:ascii="Simplified Arabic" w:hAnsi="Simplified Arabic" w:cs="Simplified Arabic"/>
          <w:sz w:val="28"/>
          <w:szCs w:val="28"/>
          <w:rtl/>
          <w:lang w:bidi="ar-EG"/>
        </w:rPr>
        <w:t xml:space="preserve"> تسعى الحكومة الإلكترونية إلى رفع كفاءة الأداء وتحسين الإنتاجية والجودة في الأعمال الحكومية، وذلك باستخدام التكنولوجيا وتحسين العمليات الإلكترونية وتبسيط الإجراءات الحكومية</w:t>
      </w:r>
      <w:r>
        <w:rPr>
          <w:rFonts w:ascii="Simplified Arabic" w:hAnsi="Simplified Arabic" w:cs="Simplified Arabic"/>
          <w:sz w:val="28"/>
          <w:szCs w:val="28"/>
          <w:rtl/>
          <w:lang w:bidi="ar-EG"/>
        </w:rPr>
        <w:t>.</w:t>
      </w:r>
      <w:r w:rsidRPr="00C8709A">
        <w:t xml:space="preserve"> </w:t>
      </w:r>
      <w:r w:rsidRPr="00C8709A">
        <w:rPr>
          <w:rFonts w:ascii="Simplified Arabic" w:hAnsi="Simplified Arabic" w:cs="Simplified Arabic"/>
          <w:sz w:val="28"/>
          <w:szCs w:val="28"/>
          <w:lang w:bidi="ar-EG"/>
        </w:rPr>
        <w:t>(</w:t>
      </w:r>
      <w:r w:rsidRPr="00A94F82">
        <w:rPr>
          <w:rFonts w:asciiTheme="majorBidi" w:hAnsiTheme="majorBidi" w:cs="Times New Roman"/>
          <w:sz w:val="28"/>
          <w:szCs w:val="28"/>
          <w:lang w:bidi="ar-EG"/>
        </w:rPr>
        <w:t>Alharbi et al., 2021</w:t>
      </w:r>
      <w:r w:rsidRPr="00C8709A">
        <w:rPr>
          <w:rFonts w:ascii="Simplified Arabic" w:hAnsi="Simplified Arabic" w:cs="Simplified Arabic"/>
          <w:sz w:val="28"/>
          <w:szCs w:val="28"/>
          <w:lang w:bidi="ar-EG"/>
        </w:rPr>
        <w:t>)</w:t>
      </w:r>
    </w:p>
    <w:p w14:paraId="4BD8FF90" w14:textId="77777777" w:rsidR="00EA6595" w:rsidRPr="00513CC7" w:rsidRDefault="00EA6595" w:rsidP="00AA445A">
      <w:pPr>
        <w:pStyle w:val="ListParagraph"/>
        <w:numPr>
          <w:ilvl w:val="1"/>
          <w:numId w:val="22"/>
        </w:numPr>
        <w:spacing w:after="0" w:line="240" w:lineRule="auto"/>
        <w:ind w:left="424" w:hanging="425"/>
        <w:jc w:val="both"/>
        <w:rPr>
          <w:rFonts w:ascii="Simplified Arabic" w:hAnsi="Simplified Arabic" w:cs="Simplified Arabic"/>
          <w:sz w:val="28"/>
          <w:szCs w:val="28"/>
          <w:lang w:bidi="ar-EG"/>
        </w:rPr>
      </w:pPr>
      <w:r w:rsidRPr="00513CC7">
        <w:rPr>
          <w:rFonts w:ascii="Simplified Arabic" w:hAnsi="Simplified Arabic" w:cs="Simplified Arabic"/>
          <w:b/>
          <w:bCs/>
          <w:sz w:val="28"/>
          <w:szCs w:val="28"/>
          <w:rtl/>
          <w:lang w:bidi="ar-EG"/>
        </w:rPr>
        <w:t>تحسين تبادل المعلومات:</w:t>
      </w:r>
      <w:r w:rsidRPr="00513CC7">
        <w:rPr>
          <w:rFonts w:ascii="Simplified Arabic" w:hAnsi="Simplified Arabic" w:cs="Simplified Arabic"/>
          <w:sz w:val="28"/>
          <w:szCs w:val="28"/>
          <w:rtl/>
          <w:lang w:bidi="ar-EG"/>
        </w:rPr>
        <w:t xml:space="preserve"> تسعى الحكومة الإلكترونية إلى تحسين تبادل المعلومات بين المؤسسات الحكومية وتبسيط الإجراءات الحكومية وتوفير الوقت والجهد للموظفين والمواطنين</w:t>
      </w:r>
      <w:r>
        <w:rPr>
          <w:rFonts w:ascii="Simplified Arabic" w:hAnsi="Simplified Arabic" w:cs="Simplified Arabic"/>
          <w:sz w:val="28"/>
          <w:szCs w:val="28"/>
          <w:rtl/>
          <w:lang w:bidi="ar-EG"/>
        </w:rPr>
        <w:t>.</w:t>
      </w:r>
      <w:r w:rsidR="00A94F82">
        <w:rPr>
          <w:rFonts w:ascii="Simplified Arabic" w:hAnsi="Simplified Arabic" w:cs="Simplified Arabic"/>
          <w:sz w:val="28"/>
          <w:szCs w:val="28"/>
          <w:rtl/>
          <w:lang w:bidi="ar-EG"/>
        </w:rPr>
        <w:t xml:space="preserve"> </w:t>
      </w:r>
      <w:r w:rsidRPr="00A94F82">
        <w:rPr>
          <w:rFonts w:asciiTheme="majorBidi" w:hAnsiTheme="majorBidi" w:cs="Times New Roman"/>
          <w:sz w:val="28"/>
          <w:szCs w:val="28"/>
          <w:lang w:bidi="ar-EG"/>
        </w:rPr>
        <w:t xml:space="preserve"> Li,</w:t>
      </w:r>
      <w:r w:rsidRPr="00513CC7">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2020)</w:t>
      </w:r>
      <w:r w:rsidRPr="00A94F82">
        <w:rPr>
          <w:rFonts w:asciiTheme="majorBidi" w:hAnsiTheme="majorBidi" w:cs="Times New Roman"/>
          <w:sz w:val="28"/>
          <w:szCs w:val="28"/>
          <w:rtl/>
          <w:lang w:bidi="ar-EG"/>
        </w:rPr>
        <w:t>.</w:t>
      </w:r>
      <w:r w:rsidRPr="00A94F82">
        <w:rPr>
          <w:rFonts w:asciiTheme="majorBidi" w:hAnsiTheme="majorBidi" w:cs="Times New Roman"/>
          <w:sz w:val="28"/>
          <w:szCs w:val="28"/>
          <w:lang w:bidi="ar-EG"/>
        </w:rPr>
        <w:t xml:space="preserve"> (Wang, Liu</w:t>
      </w:r>
      <w:r w:rsidRPr="00513CC7">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&amp;</w:t>
      </w:r>
    </w:p>
    <w:p w14:paraId="5ED12083" w14:textId="77777777" w:rsidR="00EA6595" w:rsidRDefault="00EA6595" w:rsidP="00AA445A">
      <w:pPr>
        <w:pStyle w:val="ListParagraph"/>
        <w:numPr>
          <w:ilvl w:val="1"/>
          <w:numId w:val="22"/>
        </w:numPr>
        <w:spacing w:before="240"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توفير خدمات موحدة ومتكاملة:</w:t>
      </w:r>
      <w:r w:rsidRPr="00A34F2C">
        <w:rPr>
          <w:rFonts w:ascii="Simplified Arabic" w:hAnsi="Simplified Arabic" w:cs="Simplified Arabic"/>
          <w:sz w:val="28"/>
          <w:szCs w:val="28"/>
          <w:rtl/>
          <w:lang w:bidi="ar-EG"/>
        </w:rPr>
        <w:t xml:space="preserve"> تسعى الحكومة الإلكترونية إلى توفير خدمات موحدة ومتكاملة للمواطنين والمقيمين، وذلك باستخدام التكنولوجيا وتطوير الخدمات الحكومية بشكل يساعد على توفيرها بسرعة وسهولة</w:t>
      </w:r>
      <w:r w:rsidRPr="0040313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Alenezi,</w:t>
      </w:r>
      <w:r w:rsidRPr="0040313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Alghamdi, &amp; Alzahrani, 2021</w:t>
      </w:r>
      <w:r w:rsidRPr="0040313C">
        <w:rPr>
          <w:rFonts w:ascii="Simplified Arabic" w:hAnsi="Simplified Arabic" w:cs="Simplified Arabic"/>
          <w:sz w:val="28"/>
          <w:szCs w:val="28"/>
          <w:lang w:bidi="ar-EG"/>
        </w:rPr>
        <w:t>)</w:t>
      </w:r>
      <w:r>
        <w:rPr>
          <w:rFonts w:ascii="Simplified Arabic" w:hAnsi="Simplified Arabic" w:cs="Simplified Arabic"/>
          <w:sz w:val="28"/>
          <w:szCs w:val="28"/>
          <w:lang w:bidi="ar-EG"/>
        </w:rPr>
        <w:t>.</w:t>
      </w:r>
    </w:p>
    <w:p w14:paraId="17D91C55" w14:textId="77777777" w:rsidR="00EA6595" w:rsidRPr="001F12C8" w:rsidRDefault="00EA6595" w:rsidP="00AA445A">
      <w:pPr>
        <w:pStyle w:val="ListParagraph"/>
        <w:spacing w:before="240" w:after="0" w:line="240" w:lineRule="auto"/>
        <w:ind w:left="424"/>
        <w:jc w:val="both"/>
        <w:rPr>
          <w:rFonts w:ascii="Simplified Arabic" w:hAnsi="Simplified Arabic" w:cs="Simplified Arabic"/>
          <w:sz w:val="2"/>
          <w:szCs w:val="2"/>
          <w:rtl/>
          <w:lang w:bidi="ar-EG"/>
        </w:rPr>
      </w:pPr>
    </w:p>
    <w:p w14:paraId="7F209B14" w14:textId="77777777" w:rsidR="00EA6595" w:rsidRPr="00897172" w:rsidRDefault="00EA6595" w:rsidP="00AA445A">
      <w:pPr>
        <w:bidi/>
        <w:spacing w:before="240" w:after="0" w:line="240" w:lineRule="auto"/>
        <w:jc w:val="both"/>
        <w:rPr>
          <w:rFonts w:ascii="Simplified Arabic" w:hAnsi="Simplified Arabic" w:cs="Simplified Arabic"/>
          <w:b/>
          <w:bCs/>
          <w:sz w:val="28"/>
          <w:szCs w:val="28"/>
          <w:rtl/>
          <w:lang w:bidi="ar-EG"/>
        </w:rPr>
      </w:pPr>
      <w:r w:rsidRPr="00897172">
        <w:rPr>
          <w:rFonts w:ascii="Simplified Arabic" w:hAnsi="Simplified Arabic" w:cs="Simplified Arabic"/>
          <w:b/>
          <w:bCs/>
          <w:sz w:val="28"/>
          <w:szCs w:val="28"/>
          <w:rtl/>
        </w:rPr>
        <w:t>2/1/6: أدوات الحكومة الالكترونية</w:t>
      </w:r>
      <w:r w:rsidRPr="00897172">
        <w:rPr>
          <w:rFonts w:ascii="Simplified Arabic" w:hAnsi="Simplified Arabic" w:cs="Simplified Arabic"/>
          <w:b/>
          <w:bCs/>
          <w:sz w:val="28"/>
          <w:szCs w:val="28"/>
          <w:rtl/>
          <w:lang w:bidi="ar-EG"/>
        </w:rPr>
        <w:t>:</w:t>
      </w:r>
    </w:p>
    <w:p w14:paraId="20EA42EE" w14:textId="77777777" w:rsidR="00EA6595" w:rsidRDefault="00EA6595" w:rsidP="00AA445A">
      <w:pPr>
        <w:bidi/>
        <w:spacing w:after="0"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تعتبر الحكومة الالكترونية منهجية حديثة تهدف إلى تحسين خدمات الحكومة وتوفيرها بشكل أكثر فعالية وفاعلية للمواطنين. وتعتمد الحكومة الالكترونية على استخدام التكنولوجيا المتقدمة وأدوات تكنولوجيا المعلومات والاتصالات لتحقيق التحول الرقمي وتطوير العمل الحكومي</w:t>
      </w:r>
      <w:r>
        <w:rPr>
          <w:rFonts w:ascii="Simplified Arabic" w:hAnsi="Simplified Arabic" w:cs="Simplified Arabic"/>
          <w:sz w:val="28"/>
          <w:szCs w:val="28"/>
          <w:rtl/>
        </w:rPr>
        <w:t xml:space="preserve"> وتهدف هذه الدراسة </w:t>
      </w:r>
      <w:r w:rsidRPr="00A34F2C">
        <w:rPr>
          <w:rFonts w:ascii="Simplified Arabic" w:hAnsi="Simplified Arabic" w:cs="Simplified Arabic"/>
          <w:sz w:val="28"/>
          <w:szCs w:val="28"/>
          <w:rtl/>
        </w:rPr>
        <w:t>إلى استكشاف وتحليل أهم الأدوات التي تستخدمها الحكومة الالكترونية لتحقيق أهدافها وتحسين خدماتها.</w:t>
      </w:r>
    </w:p>
    <w:p w14:paraId="56167741" w14:textId="77777777" w:rsidR="00AA445A" w:rsidRPr="00A34F2C" w:rsidRDefault="00AA445A" w:rsidP="00AA445A">
      <w:pPr>
        <w:bidi/>
        <w:spacing w:after="0" w:line="240" w:lineRule="auto"/>
        <w:ind w:hanging="1"/>
        <w:jc w:val="both"/>
        <w:rPr>
          <w:rFonts w:ascii="Simplified Arabic" w:hAnsi="Simplified Arabic" w:cs="Simplified Arabic"/>
          <w:sz w:val="28"/>
          <w:szCs w:val="28"/>
        </w:rPr>
      </w:pPr>
    </w:p>
    <w:p w14:paraId="36E9EDCD" w14:textId="77777777" w:rsidR="00EA6595" w:rsidRPr="00A34F2C" w:rsidRDefault="00EA6595" w:rsidP="00AA445A">
      <w:pPr>
        <w:pStyle w:val="ListParagraph"/>
        <w:numPr>
          <w:ilvl w:val="0"/>
          <w:numId w:val="23"/>
        </w:numPr>
        <w:spacing w:after="0" w:line="240" w:lineRule="auto"/>
        <w:ind w:left="282" w:hanging="283"/>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نظم إدارة المحتوى (</w:t>
      </w:r>
      <w:r w:rsidRPr="00A94F82">
        <w:rPr>
          <w:rFonts w:asciiTheme="majorBidi" w:hAnsiTheme="majorBidi" w:cs="Times New Roman"/>
          <w:b/>
          <w:bCs/>
          <w:sz w:val="28"/>
          <w:szCs w:val="28"/>
        </w:rPr>
        <w:t>Content Management Systems</w:t>
      </w:r>
      <w:r w:rsidRPr="00A34F2C">
        <w:rPr>
          <w:rFonts w:ascii="Simplified Arabic" w:hAnsi="Simplified Arabic" w:cs="Simplified Arabic"/>
          <w:b/>
          <w:bCs/>
          <w:sz w:val="28"/>
          <w:szCs w:val="28"/>
          <w:rtl/>
        </w:rPr>
        <w:t>)</w:t>
      </w:r>
    </w:p>
    <w:p w14:paraId="4754AE9C" w14:textId="77777777" w:rsidR="00EA6595" w:rsidRDefault="00EA6595" w:rsidP="00AA445A">
      <w:pPr>
        <w:bidi/>
        <w:spacing w:line="240" w:lineRule="auto"/>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rPr>
        <w:t>تعتبر نظم إدارة المحتوى أداة أساسية في الحكومة الالكترونية، حيث تتيح إدارة وتنظيم المحتوى الحكومي على المواقع الالكترونية</w:t>
      </w:r>
      <w:r>
        <w:rPr>
          <w:rFonts w:ascii="Simplified Arabic" w:hAnsi="Simplified Arabic" w:cs="Simplified Arabic"/>
          <w:sz w:val="28"/>
          <w:szCs w:val="28"/>
          <w:rtl/>
        </w:rPr>
        <w:t>، كما</w:t>
      </w:r>
      <w:r w:rsidRPr="00A34F2C">
        <w:rPr>
          <w:rFonts w:ascii="Simplified Arabic" w:hAnsi="Simplified Arabic" w:cs="Simplified Arabic"/>
          <w:sz w:val="28"/>
          <w:szCs w:val="28"/>
          <w:rtl/>
        </w:rPr>
        <w:t xml:space="preserve"> تسهم هذه الأداة في تيسير نشر وتحديث المعلومات والخدمات الحكومية عبر المنصات الالكترونية</w:t>
      </w:r>
      <w:r w:rsidRPr="00971B03">
        <w:rPr>
          <w:rFonts w:ascii="Simplified Arabic" w:hAnsi="Simplified Arabic" w:cs="Simplified Arabic"/>
          <w:sz w:val="28"/>
          <w:szCs w:val="28"/>
        </w:rPr>
        <w:t xml:space="preserve"> (</w:t>
      </w:r>
      <w:r w:rsidRPr="00A94F82">
        <w:rPr>
          <w:rFonts w:asciiTheme="majorBidi" w:hAnsiTheme="majorBidi" w:cs="Times New Roman"/>
          <w:sz w:val="28"/>
          <w:szCs w:val="28"/>
        </w:rPr>
        <w:t>Reddy &amp;</w:t>
      </w:r>
      <w:r w:rsidRPr="00971B03">
        <w:rPr>
          <w:rFonts w:ascii="Simplified Arabic" w:hAnsi="Simplified Arabic" w:cs="Simplified Arabic"/>
          <w:sz w:val="28"/>
          <w:szCs w:val="28"/>
        </w:rPr>
        <w:t xml:space="preserve"> </w:t>
      </w:r>
      <w:r w:rsidRPr="00A94F82">
        <w:rPr>
          <w:rFonts w:asciiTheme="majorBidi" w:hAnsiTheme="majorBidi" w:cs="Times New Roman"/>
          <w:sz w:val="28"/>
          <w:szCs w:val="28"/>
        </w:rPr>
        <w:t>Apparao, 2012</w:t>
      </w:r>
      <w:r w:rsidRPr="00971B03">
        <w:rPr>
          <w:rFonts w:ascii="Simplified Arabic" w:hAnsi="Simplified Arabic" w:cs="Simplified Arabic"/>
          <w:sz w:val="28"/>
          <w:szCs w:val="28"/>
        </w:rPr>
        <w:t>)</w:t>
      </w:r>
      <w:r>
        <w:rPr>
          <w:rFonts w:ascii="Simplified Arabic" w:hAnsi="Simplified Arabic" w:cs="Simplified Arabic"/>
          <w:sz w:val="28"/>
          <w:szCs w:val="28"/>
          <w:rtl/>
        </w:rPr>
        <w:t>.</w:t>
      </w:r>
    </w:p>
    <w:p w14:paraId="16BB680C" w14:textId="77777777" w:rsidR="00EA6595" w:rsidRPr="004465F2"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4465F2">
        <w:rPr>
          <w:rFonts w:ascii="Simplified Arabic" w:hAnsi="Simplified Arabic" w:cs="Simplified Arabic"/>
          <w:b/>
          <w:bCs/>
          <w:sz w:val="28"/>
          <w:szCs w:val="28"/>
          <w:rtl/>
        </w:rPr>
        <w:t>الهوية الرقمية (</w:t>
      </w:r>
      <w:r w:rsidRPr="00A94F82">
        <w:rPr>
          <w:rFonts w:asciiTheme="majorBidi" w:hAnsiTheme="majorBidi" w:cs="Times New Roman"/>
          <w:b/>
          <w:bCs/>
          <w:sz w:val="28"/>
          <w:szCs w:val="28"/>
        </w:rPr>
        <w:t>Digital Identity</w:t>
      </w:r>
      <w:r w:rsidRPr="004465F2">
        <w:rPr>
          <w:rFonts w:ascii="Simplified Arabic" w:hAnsi="Simplified Arabic" w:cs="Simplified Arabic"/>
          <w:b/>
          <w:bCs/>
          <w:sz w:val="28"/>
          <w:szCs w:val="28"/>
          <w:rtl/>
        </w:rPr>
        <w:t>)</w:t>
      </w:r>
    </w:p>
    <w:p w14:paraId="2E9351E0" w14:textId="77777777" w:rsidR="00EA6595" w:rsidRPr="001A25B6" w:rsidRDefault="00EA6595" w:rsidP="00E26C84">
      <w:pPr>
        <w:bidi/>
        <w:jc w:val="both"/>
        <w:rPr>
          <w:rFonts w:ascii="Simplified Arabic" w:hAnsi="Simplified Arabic" w:cs="Simplified Arabic"/>
          <w:sz w:val="28"/>
          <w:szCs w:val="28"/>
        </w:rPr>
      </w:pPr>
      <w:r w:rsidRPr="00A34F2C">
        <w:rPr>
          <w:rFonts w:ascii="Simplified Arabic" w:hAnsi="Simplified Arabic" w:cs="Simplified Arabic"/>
          <w:sz w:val="28"/>
          <w:szCs w:val="28"/>
          <w:rtl/>
        </w:rPr>
        <w:t>تعتبر الهوية الرقمية أداة حاسمة في الحكومة الالكترونية، حيث تسهم في تحقيق الأمان والثقة في التعاملات الالكترونية والتفاعل مع الحكومة</w:t>
      </w:r>
      <w:r>
        <w:rPr>
          <w:rFonts w:ascii="Simplified Arabic" w:hAnsi="Simplified Arabic" w:cs="Simplified Arabic"/>
          <w:sz w:val="28"/>
          <w:szCs w:val="28"/>
          <w:rtl/>
        </w:rPr>
        <w:t xml:space="preserve">، كما تعتبر </w:t>
      </w:r>
      <w:r w:rsidRPr="00A34F2C">
        <w:rPr>
          <w:rFonts w:ascii="Simplified Arabic" w:hAnsi="Simplified Arabic" w:cs="Simplified Arabic"/>
          <w:sz w:val="28"/>
          <w:szCs w:val="28"/>
          <w:rtl/>
        </w:rPr>
        <w:t xml:space="preserve">الهوية الرقمية وسيلة </w:t>
      </w:r>
      <w:r w:rsidRPr="00A34F2C">
        <w:rPr>
          <w:rFonts w:ascii="Simplified Arabic" w:hAnsi="Simplified Arabic" w:cs="Simplified Arabic"/>
          <w:sz w:val="28"/>
          <w:szCs w:val="28"/>
          <w:rtl/>
        </w:rPr>
        <w:lastRenderedPageBreak/>
        <w:t>لتحقيق التعرف الإلكتروني للمواطنين والتحقق من هويتهم في الخدمات الحكومية</w:t>
      </w:r>
      <w:r w:rsidR="00E26C84">
        <w:rPr>
          <w:rFonts w:ascii="Simplified Arabic" w:hAnsi="Simplified Arabic" w:cs="Simplified Arabic"/>
          <w:sz w:val="28"/>
          <w:szCs w:val="28"/>
          <w:rtl/>
          <w:lang w:bidi="ar-EG"/>
        </w:rPr>
        <w:t xml:space="preserve"> </w:t>
      </w:r>
      <w:r>
        <w:rPr>
          <w:rFonts w:ascii="Simplified Arabic" w:hAnsi="Simplified Arabic" w:cs="Simplified Arabic"/>
          <w:sz w:val="28"/>
          <w:szCs w:val="28"/>
        </w:rPr>
        <w:t>.</w:t>
      </w:r>
      <w:r w:rsidRPr="001A25B6">
        <w:rPr>
          <w:rFonts w:ascii="Simplified Arabic" w:hAnsi="Simplified Arabic" w:cs="Simplified Arabic"/>
          <w:sz w:val="28"/>
          <w:szCs w:val="28"/>
        </w:rPr>
        <w:t>(</w:t>
      </w:r>
      <w:r w:rsidRPr="00E26C84">
        <w:rPr>
          <w:rFonts w:asciiTheme="majorBidi" w:hAnsiTheme="majorBidi" w:cs="Times New Roman"/>
          <w:sz w:val="28"/>
          <w:szCs w:val="28"/>
        </w:rPr>
        <w:t>Søreide, 2007</w:t>
      </w:r>
      <w:r w:rsidRPr="001A25B6">
        <w:rPr>
          <w:rFonts w:ascii="Simplified Arabic" w:hAnsi="Simplified Arabic" w:cs="Simplified Arabic"/>
          <w:sz w:val="28"/>
          <w:szCs w:val="28"/>
        </w:rPr>
        <w:t>)</w:t>
      </w:r>
    </w:p>
    <w:p w14:paraId="64B8DD15" w14:textId="77777777" w:rsidR="00EA6595" w:rsidRPr="00CD3078"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CD3078">
        <w:rPr>
          <w:rFonts w:ascii="Simplified Arabic" w:hAnsi="Simplified Arabic" w:cs="Simplified Arabic"/>
          <w:b/>
          <w:bCs/>
          <w:sz w:val="28"/>
          <w:szCs w:val="28"/>
          <w:rtl/>
        </w:rPr>
        <w:t>الدفع الإلكتروني (</w:t>
      </w:r>
      <w:r w:rsidRPr="00A94F82">
        <w:rPr>
          <w:rFonts w:asciiTheme="majorBidi" w:hAnsiTheme="majorBidi" w:cs="Times New Roman"/>
          <w:b/>
          <w:bCs/>
          <w:sz w:val="28"/>
          <w:szCs w:val="28"/>
        </w:rPr>
        <w:t>E-Payment</w:t>
      </w:r>
      <w:r w:rsidRPr="00CD3078">
        <w:rPr>
          <w:rFonts w:ascii="Simplified Arabic" w:hAnsi="Simplified Arabic" w:cs="Simplified Arabic"/>
          <w:b/>
          <w:bCs/>
          <w:sz w:val="28"/>
          <w:szCs w:val="28"/>
          <w:rtl/>
        </w:rPr>
        <w:t>)</w:t>
      </w:r>
    </w:p>
    <w:p w14:paraId="23065F40" w14:textId="77777777" w:rsidR="00EA6595" w:rsidRPr="00A34F2C" w:rsidRDefault="00EA6595" w:rsidP="00AA445A">
      <w:pPr>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ي</w:t>
      </w:r>
      <w:r w:rsidRPr="00A34F2C">
        <w:rPr>
          <w:rFonts w:ascii="Simplified Arabic" w:hAnsi="Simplified Arabic" w:cs="Simplified Arabic"/>
          <w:sz w:val="28"/>
          <w:szCs w:val="28"/>
          <w:rtl/>
        </w:rPr>
        <w:t xml:space="preserve">عتبر الدفع الإلكتروني أداة مهمة في الحكومة الالكترونية، حيث </w:t>
      </w:r>
      <w:r>
        <w:rPr>
          <w:rFonts w:ascii="Simplified Arabic" w:hAnsi="Simplified Arabic" w:cs="Simplified Arabic"/>
          <w:sz w:val="28"/>
          <w:szCs w:val="28"/>
          <w:rtl/>
        </w:rPr>
        <w:t>يسهم</w:t>
      </w:r>
      <w:r w:rsidRPr="00A34F2C">
        <w:rPr>
          <w:rFonts w:ascii="Simplified Arabic" w:hAnsi="Simplified Arabic" w:cs="Simplified Arabic"/>
          <w:sz w:val="28"/>
          <w:szCs w:val="28"/>
          <w:rtl/>
        </w:rPr>
        <w:t xml:space="preserve"> في تسهيل وتسريع عمليات الدفع والتحصيل للخدمات الحكومية عبر الإنترنت</w:t>
      </w:r>
      <w:r>
        <w:rPr>
          <w:rFonts w:ascii="Simplified Arabic" w:hAnsi="Simplified Arabic" w:cs="Simplified Arabic"/>
          <w:sz w:val="28"/>
          <w:szCs w:val="28"/>
          <w:rtl/>
        </w:rPr>
        <w:t xml:space="preserve">، كما </w:t>
      </w:r>
      <w:r w:rsidRPr="00A34F2C">
        <w:rPr>
          <w:rFonts w:ascii="Simplified Arabic" w:hAnsi="Simplified Arabic" w:cs="Simplified Arabic"/>
          <w:sz w:val="28"/>
          <w:szCs w:val="28"/>
          <w:rtl/>
        </w:rPr>
        <w:t xml:space="preserve">يمكن </w:t>
      </w:r>
      <w:r>
        <w:rPr>
          <w:rFonts w:ascii="Simplified Arabic" w:hAnsi="Simplified Arabic" w:cs="Simplified Arabic"/>
          <w:sz w:val="28"/>
          <w:szCs w:val="28"/>
          <w:rtl/>
        </w:rPr>
        <w:t>ا</w:t>
      </w:r>
      <w:r w:rsidRPr="00A34F2C">
        <w:rPr>
          <w:rFonts w:ascii="Simplified Arabic" w:hAnsi="Simplified Arabic" w:cs="Simplified Arabic"/>
          <w:sz w:val="28"/>
          <w:szCs w:val="28"/>
          <w:rtl/>
        </w:rPr>
        <w:t>لمواطنين</w:t>
      </w:r>
      <w:r>
        <w:rPr>
          <w:rFonts w:ascii="Simplified Arabic" w:hAnsi="Simplified Arabic" w:cs="Simplified Arabic"/>
          <w:sz w:val="28"/>
          <w:szCs w:val="28"/>
          <w:rtl/>
        </w:rPr>
        <w:t xml:space="preserve"> من</w:t>
      </w:r>
      <w:r w:rsidRPr="00A34F2C">
        <w:rPr>
          <w:rFonts w:ascii="Simplified Arabic" w:hAnsi="Simplified Arabic" w:cs="Simplified Arabic"/>
          <w:sz w:val="28"/>
          <w:szCs w:val="28"/>
          <w:rtl/>
        </w:rPr>
        <w:t xml:space="preserve"> دفع </w:t>
      </w:r>
      <w:r>
        <w:rPr>
          <w:rFonts w:ascii="Simplified Arabic" w:hAnsi="Simplified Arabic" w:cs="Simplified Arabic"/>
          <w:sz w:val="28"/>
          <w:szCs w:val="28"/>
          <w:rtl/>
        </w:rPr>
        <w:t>ا</w:t>
      </w:r>
      <w:r w:rsidRPr="00A34F2C">
        <w:rPr>
          <w:rFonts w:ascii="Simplified Arabic" w:hAnsi="Simplified Arabic" w:cs="Simplified Arabic"/>
          <w:sz w:val="28"/>
          <w:szCs w:val="28"/>
          <w:rtl/>
        </w:rPr>
        <w:t>لرسوم والضرائب والمصروفات الحكومية بسهولة وأمان عبر وسائل الدفع الإلكترونية المختلفة</w:t>
      </w:r>
      <w:r w:rsidR="00A94F82">
        <w:rPr>
          <w:rFonts w:ascii="Simplified Arabic" w:hAnsi="Simplified Arabic" w:cs="Simplified Arabic"/>
          <w:sz w:val="28"/>
          <w:szCs w:val="28"/>
          <w:rtl/>
        </w:rPr>
        <w:t xml:space="preserve"> </w:t>
      </w:r>
      <w:r w:rsidRPr="00D247A7">
        <w:rPr>
          <w:rFonts w:ascii="Simplified Arabic" w:hAnsi="Simplified Arabic" w:cs="Simplified Arabic"/>
          <w:sz w:val="28"/>
          <w:szCs w:val="28"/>
        </w:rPr>
        <w:t xml:space="preserve"> (</w:t>
      </w:r>
      <w:r w:rsidRPr="00A94F82">
        <w:rPr>
          <w:rFonts w:asciiTheme="majorBidi" w:hAnsiTheme="majorBidi" w:cs="Times New Roman"/>
          <w:sz w:val="28"/>
          <w:szCs w:val="28"/>
        </w:rPr>
        <w:t>Dwivedi &amp; Choudhury, 2015</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4680CDF3" w14:textId="77777777" w:rsidR="00EA6595" w:rsidRPr="00A34F2C"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التطبيقات الذكية (</w:t>
      </w:r>
      <w:r w:rsidRPr="00A94F82">
        <w:rPr>
          <w:rFonts w:asciiTheme="majorBidi" w:hAnsiTheme="majorBidi" w:cs="Times New Roman"/>
          <w:b/>
          <w:bCs/>
          <w:sz w:val="28"/>
          <w:szCs w:val="28"/>
        </w:rPr>
        <w:t>Mobile Applications</w:t>
      </w:r>
      <w:r w:rsidRPr="00A34F2C">
        <w:rPr>
          <w:rFonts w:ascii="Simplified Arabic" w:hAnsi="Simplified Arabic" w:cs="Simplified Arabic"/>
          <w:b/>
          <w:bCs/>
          <w:sz w:val="28"/>
          <w:szCs w:val="28"/>
          <w:rtl/>
        </w:rPr>
        <w:t>)</w:t>
      </w:r>
    </w:p>
    <w:p w14:paraId="5669C9DA" w14:textId="77777777" w:rsidR="00EA6595" w:rsidRPr="00A34F2C" w:rsidRDefault="00EA6595" w:rsidP="00AA445A">
      <w:pPr>
        <w:bidi/>
        <w:spacing w:line="240" w:lineRule="auto"/>
        <w:jc w:val="both"/>
        <w:rPr>
          <w:rFonts w:ascii="Simplified Arabic" w:hAnsi="Simplified Arabic" w:cs="Simplified Arabic"/>
          <w:sz w:val="28"/>
          <w:szCs w:val="28"/>
        </w:rPr>
      </w:pPr>
      <w:r w:rsidRPr="00A34F2C">
        <w:rPr>
          <w:rFonts w:ascii="Simplified Arabic" w:hAnsi="Simplified Arabic" w:cs="Simplified Arabic"/>
          <w:sz w:val="28"/>
          <w:szCs w:val="28"/>
          <w:rtl/>
        </w:rPr>
        <w:t>التطبيقات الذكية أداة فعالة للحكومة الالكترونية، حيث تمكن المواطنين من الوصول إلى الخدمات الحكومية تعتبر وتقديم الطلبات عبر الهواتف الذكية</w:t>
      </w:r>
      <w:r>
        <w:rPr>
          <w:rFonts w:ascii="Simplified Arabic" w:hAnsi="Simplified Arabic" w:cs="Simplified Arabic"/>
          <w:sz w:val="28"/>
          <w:szCs w:val="28"/>
          <w:rtl/>
        </w:rPr>
        <w:t>، حيث</w:t>
      </w:r>
      <w:r w:rsidRPr="00A34F2C">
        <w:rPr>
          <w:rFonts w:ascii="Simplified Arabic" w:hAnsi="Simplified Arabic" w:cs="Simplified Arabic"/>
          <w:sz w:val="28"/>
          <w:szCs w:val="28"/>
          <w:rtl/>
        </w:rPr>
        <w:t xml:space="preserve"> تسهم هذه الأداة في تحسين تجربة المستخدم وتوفير الوقت والجهد في التعامل مع الحكومة</w:t>
      </w:r>
      <w:r w:rsidRPr="00D247A7">
        <w:rPr>
          <w:rFonts w:ascii="Simplified Arabic" w:hAnsi="Simplified Arabic" w:cs="Simplified Arabic"/>
          <w:sz w:val="28"/>
          <w:szCs w:val="28"/>
        </w:rPr>
        <w:t xml:space="preserve"> (</w:t>
      </w:r>
      <w:r w:rsidRPr="00A94F82">
        <w:rPr>
          <w:rFonts w:asciiTheme="majorBidi" w:hAnsiTheme="majorBidi" w:cs="Times New Roman"/>
          <w:sz w:val="28"/>
          <w:szCs w:val="28"/>
        </w:rPr>
        <w:t>Aloudat &amp; Michael, 2012</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3371A396" w14:textId="77777777" w:rsidR="00EA6595" w:rsidRPr="00A34F2C" w:rsidRDefault="00EA6595" w:rsidP="00A94F82">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نظم إدارة العلاقات مع العملاء (</w:t>
      </w:r>
      <w:r w:rsidRPr="00A94F82">
        <w:rPr>
          <w:rFonts w:asciiTheme="majorBidi" w:hAnsiTheme="majorBidi" w:cs="Times New Roman"/>
          <w:b/>
          <w:bCs/>
          <w:sz w:val="28"/>
          <w:szCs w:val="28"/>
        </w:rPr>
        <w:t>Customer Relationship</w:t>
      </w:r>
      <w:r w:rsidRPr="00A34F2C">
        <w:rPr>
          <w:rFonts w:ascii="Simplified Arabic" w:hAnsi="Simplified Arabic" w:cs="Simplified Arabic"/>
          <w:b/>
          <w:bCs/>
          <w:sz w:val="28"/>
          <w:szCs w:val="28"/>
        </w:rPr>
        <w:t xml:space="preserve"> </w:t>
      </w:r>
      <w:r w:rsidRPr="00A94F82">
        <w:rPr>
          <w:rFonts w:asciiTheme="majorBidi" w:hAnsiTheme="majorBidi" w:cs="Times New Roman"/>
          <w:b/>
          <w:bCs/>
          <w:sz w:val="28"/>
          <w:szCs w:val="28"/>
        </w:rPr>
        <w:t>Management Systems</w:t>
      </w:r>
      <w:r w:rsidRPr="00A34F2C">
        <w:rPr>
          <w:rFonts w:ascii="Simplified Arabic" w:hAnsi="Simplified Arabic" w:cs="Simplified Arabic"/>
          <w:b/>
          <w:bCs/>
          <w:sz w:val="28"/>
          <w:szCs w:val="28"/>
          <w:rtl/>
        </w:rPr>
        <w:t>)</w:t>
      </w:r>
    </w:p>
    <w:p w14:paraId="299D80D8" w14:textId="77777777" w:rsidR="00EA6595" w:rsidRPr="00A34F2C" w:rsidRDefault="00EA6595" w:rsidP="00AA445A">
      <w:pPr>
        <w:bidi/>
        <w:spacing w:line="240" w:lineRule="auto"/>
        <w:jc w:val="both"/>
        <w:rPr>
          <w:rFonts w:ascii="Simplified Arabic" w:hAnsi="Simplified Arabic" w:cs="Simplified Arabic"/>
          <w:sz w:val="28"/>
          <w:szCs w:val="28"/>
        </w:rPr>
      </w:pPr>
      <w:r w:rsidRPr="00A34F2C">
        <w:rPr>
          <w:rFonts w:ascii="Simplified Arabic" w:hAnsi="Simplified Arabic" w:cs="Simplified Arabic"/>
          <w:sz w:val="28"/>
          <w:szCs w:val="28"/>
          <w:rtl/>
        </w:rPr>
        <w:t>تعتبر نظم إدارة العلاقات مع العملاء أداة هامة للحكومة الالكترونية، حيث تساعد في تحسين تجربة المواطن وتعزيز التواصل والتفاعل بين المواطنين والحكومة</w:t>
      </w:r>
      <w:r>
        <w:rPr>
          <w:rFonts w:ascii="Simplified Arabic" w:hAnsi="Simplified Arabic" w:cs="Simplified Arabic"/>
          <w:sz w:val="28"/>
          <w:szCs w:val="28"/>
          <w:rtl/>
        </w:rPr>
        <w:t>، و</w:t>
      </w:r>
      <w:r w:rsidRPr="00A34F2C">
        <w:rPr>
          <w:rFonts w:ascii="Simplified Arabic" w:hAnsi="Simplified Arabic" w:cs="Simplified Arabic"/>
          <w:sz w:val="28"/>
          <w:szCs w:val="28"/>
          <w:rtl/>
        </w:rPr>
        <w:t>تتيح هذه الأداة تحليل احتياجات وتفضيلات المواطنين وتقديم خدمات مخصصة وفقًا لهذه الاحتياجات</w:t>
      </w:r>
      <w:r w:rsidR="00A94F82">
        <w:rPr>
          <w:rFonts w:ascii="Simplified Arabic" w:hAnsi="Simplified Arabic" w:cs="Simplified Arabic"/>
          <w:sz w:val="28"/>
          <w:szCs w:val="28"/>
          <w:rtl/>
        </w:rPr>
        <w:t xml:space="preserve"> </w:t>
      </w:r>
      <w:r w:rsidRPr="00D247A7">
        <w:rPr>
          <w:rFonts w:ascii="Simplified Arabic" w:hAnsi="Simplified Arabic" w:cs="Simplified Arabic"/>
          <w:sz w:val="28"/>
          <w:szCs w:val="28"/>
        </w:rPr>
        <w:t xml:space="preserve"> (</w:t>
      </w:r>
      <w:r w:rsidRPr="00A94F82">
        <w:rPr>
          <w:rFonts w:asciiTheme="majorBidi" w:hAnsiTheme="majorBidi" w:cs="Times New Roman"/>
          <w:sz w:val="28"/>
          <w:szCs w:val="28"/>
        </w:rPr>
        <w:t>Yeo &amp; Li, 2012</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1A649FA9" w14:textId="77777777" w:rsidR="00EA6595" w:rsidRPr="00A34F2C"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الذكاء الاصطناعي (</w:t>
      </w:r>
      <w:r w:rsidRPr="00A94F82">
        <w:rPr>
          <w:rFonts w:asciiTheme="majorBidi" w:hAnsiTheme="majorBidi" w:cs="Times New Roman"/>
          <w:b/>
          <w:bCs/>
          <w:sz w:val="28"/>
          <w:szCs w:val="28"/>
        </w:rPr>
        <w:t>Artificial Intelligence</w:t>
      </w:r>
      <w:r w:rsidRPr="00A34F2C">
        <w:rPr>
          <w:rFonts w:ascii="Simplified Arabic" w:hAnsi="Simplified Arabic" w:cs="Simplified Arabic"/>
          <w:b/>
          <w:bCs/>
          <w:sz w:val="28"/>
          <w:szCs w:val="28"/>
          <w:rtl/>
        </w:rPr>
        <w:t>)</w:t>
      </w:r>
    </w:p>
    <w:p w14:paraId="214DCAEC" w14:textId="77777777" w:rsidR="00EA6595" w:rsidRDefault="00EA6595" w:rsidP="00AA445A">
      <w:pPr>
        <w:bidi/>
        <w:spacing w:line="240" w:lineRule="auto"/>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rPr>
        <w:t>يمكن أن يكون الذكاء الاصطناعي أداة قوية في الحكومة الالكترونية، حيث يمكن استخدامه لتحليل البيانات وتحقيق تنبؤات وتوجيهات تساهم في تحسين عمليات الحكومة وتقديم خدمات فعالة ومبتكرة للمواطنين</w:t>
      </w:r>
      <w:r w:rsidRPr="00D247A7">
        <w:rPr>
          <w:rFonts w:ascii="Simplified Arabic" w:hAnsi="Simplified Arabic" w:cs="Simplified Arabic"/>
          <w:sz w:val="28"/>
          <w:szCs w:val="28"/>
        </w:rPr>
        <w:t xml:space="preserve"> (</w:t>
      </w:r>
      <w:r w:rsidRPr="00A94F82">
        <w:rPr>
          <w:rFonts w:asciiTheme="majorBidi" w:hAnsiTheme="majorBidi" w:cs="Times New Roman"/>
          <w:sz w:val="28"/>
          <w:szCs w:val="28"/>
        </w:rPr>
        <w:t>Al-Khouri, Sagheer, &amp; Almarashda, 2018</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406E7FE0" w14:textId="77777777" w:rsidR="00EA6595" w:rsidRPr="00A34F2C"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lastRenderedPageBreak/>
        <w:t>تقنيات التعرف على الوجه والصوت (</w:t>
      </w:r>
      <w:r w:rsidRPr="00A94F82">
        <w:rPr>
          <w:rFonts w:asciiTheme="majorBidi" w:hAnsiTheme="majorBidi" w:cs="Times New Roman"/>
          <w:b/>
          <w:bCs/>
          <w:sz w:val="28"/>
          <w:szCs w:val="28"/>
        </w:rPr>
        <w:t>Facial and Voice Recognition</w:t>
      </w:r>
      <w:r w:rsidRPr="00A34F2C">
        <w:rPr>
          <w:rFonts w:ascii="Simplified Arabic" w:hAnsi="Simplified Arabic" w:cs="Simplified Arabic"/>
          <w:b/>
          <w:bCs/>
          <w:sz w:val="28"/>
          <w:szCs w:val="28"/>
        </w:rPr>
        <w:t xml:space="preserve"> </w:t>
      </w:r>
      <w:r w:rsidRPr="00A94F82">
        <w:rPr>
          <w:rFonts w:asciiTheme="majorBidi" w:hAnsiTheme="majorBidi" w:cs="Times New Roman"/>
          <w:b/>
          <w:bCs/>
          <w:sz w:val="28"/>
          <w:szCs w:val="28"/>
        </w:rPr>
        <w:t>Technologies</w:t>
      </w:r>
      <w:r w:rsidRPr="00A34F2C">
        <w:rPr>
          <w:rFonts w:ascii="Simplified Arabic" w:hAnsi="Simplified Arabic" w:cs="Simplified Arabic"/>
          <w:b/>
          <w:bCs/>
          <w:sz w:val="28"/>
          <w:szCs w:val="28"/>
          <w:rtl/>
        </w:rPr>
        <w:t>)</w:t>
      </w:r>
    </w:p>
    <w:p w14:paraId="6A2C7A6E" w14:textId="77777777" w:rsidR="00EA6595" w:rsidRDefault="00EA6595" w:rsidP="00AA445A">
      <w:pPr>
        <w:bidi/>
        <w:spacing w:line="240" w:lineRule="auto"/>
        <w:jc w:val="both"/>
        <w:rPr>
          <w:rFonts w:ascii="Simplified Arabic" w:hAnsi="Simplified Arabic" w:cs="Simplified Arabic"/>
          <w:sz w:val="28"/>
          <w:szCs w:val="28"/>
          <w:rtl/>
        </w:rPr>
      </w:pPr>
      <w:r w:rsidRPr="00A34F2C">
        <w:rPr>
          <w:rFonts w:ascii="Simplified Arabic" w:hAnsi="Simplified Arabic" w:cs="Simplified Arabic"/>
          <w:sz w:val="28"/>
          <w:szCs w:val="28"/>
          <w:rtl/>
        </w:rPr>
        <w:t>تعتبر تقنيات التعرف على الوجه والصوت أدوات مبتكرة في الحكومة الالكترونية، حيث يمكن استخدامها لتحقيق التعرف الآمن والدقيق للمستخدمين في الخدمات الحكومية وتوفير حلول بديلة للمصادقة التقليدية</w:t>
      </w:r>
      <w:r w:rsidR="00A94F82">
        <w:rPr>
          <w:rFonts w:ascii="Simplified Arabic" w:hAnsi="Simplified Arabic" w:cs="Simplified Arabic"/>
          <w:sz w:val="28"/>
          <w:szCs w:val="28"/>
          <w:rtl/>
          <w:lang w:bidi="ar-EG"/>
        </w:rPr>
        <w:t xml:space="preserve"> </w:t>
      </w:r>
      <w:r w:rsidRPr="00D247A7">
        <w:rPr>
          <w:rFonts w:ascii="Simplified Arabic" w:hAnsi="Simplified Arabic" w:cs="Simplified Arabic"/>
          <w:sz w:val="28"/>
          <w:szCs w:val="28"/>
        </w:rPr>
        <w:t>(</w:t>
      </w:r>
      <w:r w:rsidRPr="00A94F82">
        <w:rPr>
          <w:rFonts w:asciiTheme="majorBidi" w:hAnsiTheme="majorBidi" w:cs="Times New Roman"/>
          <w:sz w:val="28"/>
          <w:szCs w:val="28"/>
        </w:rPr>
        <w:t>Shbier, 2017</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4761C7CB" w14:textId="77777777" w:rsidR="00EA6595" w:rsidRPr="006642E2" w:rsidRDefault="00EA6595" w:rsidP="00AA445A">
      <w:pPr>
        <w:pStyle w:val="ListParagraph"/>
        <w:numPr>
          <w:ilvl w:val="0"/>
          <w:numId w:val="23"/>
        </w:numPr>
        <w:spacing w:after="0" w:line="240" w:lineRule="auto"/>
        <w:ind w:left="424" w:hanging="425"/>
        <w:jc w:val="both"/>
        <w:rPr>
          <w:rFonts w:ascii="Simplified Arabic" w:hAnsi="Simplified Arabic" w:cs="Simplified Arabic"/>
          <w:b/>
          <w:bCs/>
          <w:sz w:val="28"/>
          <w:szCs w:val="28"/>
          <w:rtl/>
        </w:rPr>
      </w:pPr>
      <w:r w:rsidRPr="006642E2">
        <w:rPr>
          <w:rFonts w:ascii="Simplified Arabic" w:hAnsi="Simplified Arabic" w:cs="Simplified Arabic"/>
          <w:b/>
          <w:bCs/>
          <w:sz w:val="28"/>
          <w:szCs w:val="28"/>
          <w:rtl/>
        </w:rPr>
        <w:t>نظم تقديم الخدمات (</w:t>
      </w:r>
      <w:r w:rsidRPr="00A94F82">
        <w:rPr>
          <w:rFonts w:asciiTheme="majorBidi" w:hAnsiTheme="majorBidi" w:cs="Times New Roman"/>
          <w:b/>
          <w:bCs/>
          <w:sz w:val="28"/>
          <w:szCs w:val="28"/>
        </w:rPr>
        <w:t>Service Delivery Systems</w:t>
      </w:r>
      <w:r w:rsidRPr="006642E2">
        <w:rPr>
          <w:rFonts w:ascii="Simplified Arabic" w:hAnsi="Simplified Arabic" w:cs="Simplified Arabic"/>
          <w:b/>
          <w:bCs/>
          <w:sz w:val="28"/>
          <w:szCs w:val="28"/>
          <w:rtl/>
        </w:rPr>
        <w:t>)</w:t>
      </w:r>
    </w:p>
    <w:p w14:paraId="0D3A9DED" w14:textId="77777777" w:rsidR="00EA6595" w:rsidRPr="00A34F2C" w:rsidRDefault="00EA6595" w:rsidP="00AA445A">
      <w:pPr>
        <w:bidi/>
        <w:ind w:firstLine="284"/>
        <w:jc w:val="both"/>
        <w:rPr>
          <w:rFonts w:ascii="Simplified Arabic" w:hAnsi="Simplified Arabic" w:cs="Simplified Arabic"/>
          <w:sz w:val="28"/>
          <w:szCs w:val="28"/>
        </w:rPr>
      </w:pPr>
      <w:r w:rsidRPr="0095723D">
        <w:rPr>
          <w:rFonts w:ascii="Simplified Arabic" w:hAnsi="Simplified Arabic" w:cs="Simplified Arabic"/>
          <w:sz w:val="28"/>
          <w:szCs w:val="28"/>
          <w:rtl/>
        </w:rPr>
        <w:t>تُعد نظم تقديم الخدمات (</w:t>
      </w:r>
      <w:r w:rsidRPr="00A94F82">
        <w:rPr>
          <w:rFonts w:asciiTheme="majorBidi" w:hAnsiTheme="majorBidi" w:cs="Times New Roman"/>
          <w:sz w:val="28"/>
          <w:szCs w:val="28"/>
        </w:rPr>
        <w:t>Service Delivery Systems</w:t>
      </w:r>
      <w:r w:rsidRPr="0095723D">
        <w:rPr>
          <w:rFonts w:ascii="Simplified Arabic" w:hAnsi="Simplified Arabic" w:cs="Simplified Arabic"/>
          <w:sz w:val="28"/>
          <w:szCs w:val="28"/>
          <w:rtl/>
        </w:rPr>
        <w:t>) ركيزة أساسية ضمن أدوات الحكومة الإلكترونية، فهي الواجهة المباشرة التي يتفاعل من خلالها المواطنون والمؤسسات مع الجهات الحكومية للحصول على الخدمات المختلفة</w:t>
      </w:r>
      <w:r>
        <w:rPr>
          <w:rFonts w:ascii="Simplified Arabic" w:hAnsi="Simplified Arabic" w:cs="Simplified Arabic"/>
          <w:sz w:val="28"/>
          <w:szCs w:val="28"/>
          <w:rtl/>
        </w:rPr>
        <w:t>،</w:t>
      </w:r>
      <w:r w:rsidRPr="0095723D">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Pr="0095723D">
        <w:rPr>
          <w:rFonts w:ascii="Simplified Arabic" w:hAnsi="Simplified Arabic" w:cs="Simplified Arabic"/>
          <w:sz w:val="28"/>
          <w:szCs w:val="28"/>
          <w:rtl/>
        </w:rPr>
        <w:t>تهدف هذه النظم إلى تبسيط الإجراءات، تقليل زمن الانتظار، وتوفير إمكانية الوصول إلى الخدمات على مدار الساعة ومن أي مكان</w:t>
      </w:r>
      <w:r>
        <w:rPr>
          <w:rFonts w:ascii="Simplified Arabic" w:hAnsi="Simplified Arabic" w:cs="Simplified Arabic"/>
          <w:sz w:val="28"/>
          <w:szCs w:val="28"/>
          <w:rtl/>
        </w:rPr>
        <w:t>،</w:t>
      </w:r>
      <w:r w:rsidRPr="0095723D">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Pr="0095723D">
        <w:rPr>
          <w:rFonts w:ascii="Simplified Arabic" w:hAnsi="Simplified Arabic" w:cs="Simplified Arabic"/>
          <w:sz w:val="28"/>
          <w:szCs w:val="28"/>
          <w:rtl/>
        </w:rPr>
        <w:t>تشمل هذه النظم مجموعة واسعة من المنصات مثل البوابات الإلكترونية الحكومية الموحدة، تطبيقات الهواتف الذكية، ونظم الخدمات الذاتية، التي تمكن المستخدمين من تقديم الطلبات، تتبع حالة المعاملات، دفع الرسوم، والحصول على المعلومات بسهولة ويسر</w:t>
      </w:r>
      <w:r>
        <w:rPr>
          <w:rFonts w:ascii="Simplified Arabic" w:hAnsi="Simplified Arabic" w:cs="Simplified Arabic"/>
          <w:sz w:val="28"/>
          <w:szCs w:val="28"/>
          <w:rtl/>
        </w:rPr>
        <w:t>،</w:t>
      </w:r>
      <w:r w:rsidRPr="0095723D">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Pr="0095723D">
        <w:rPr>
          <w:rFonts w:ascii="Simplified Arabic" w:hAnsi="Simplified Arabic" w:cs="Simplified Arabic"/>
          <w:sz w:val="28"/>
          <w:szCs w:val="28"/>
          <w:rtl/>
        </w:rPr>
        <w:t>تعتمد كفاءة هذه النظم على قدرتها على التكامل مع قواعد البيانات الحكومية المختلفة، وتوفير تجربة مستخدم سلسة، وتقديم دعم فني فعال لضمان رضا المستفيدين وتحقيق أقصى قدر من الكفاءة في تقديم الخدمات</w:t>
      </w:r>
      <w:r w:rsidRPr="00D247A7">
        <w:rPr>
          <w:rFonts w:ascii="Simplified Arabic" w:hAnsi="Simplified Arabic" w:cs="Simplified Arabic"/>
          <w:sz w:val="28"/>
          <w:szCs w:val="28"/>
        </w:rPr>
        <w:t>(</w:t>
      </w:r>
      <w:r w:rsidRPr="00A94F82">
        <w:rPr>
          <w:rFonts w:asciiTheme="majorBidi" w:hAnsiTheme="majorBidi" w:cs="Times New Roman"/>
          <w:sz w:val="28"/>
          <w:szCs w:val="28"/>
        </w:rPr>
        <w:t>Hazée, Van Vaerenbergh, Delcourt, &amp;</w:t>
      </w:r>
      <w:r w:rsidRPr="00D247A7">
        <w:rPr>
          <w:rFonts w:ascii="Simplified Arabic" w:hAnsi="Simplified Arabic" w:cs="Simplified Arabic"/>
          <w:sz w:val="28"/>
          <w:szCs w:val="28"/>
        </w:rPr>
        <w:t xml:space="preserve"> </w:t>
      </w:r>
      <w:r w:rsidRPr="00A94F82">
        <w:rPr>
          <w:rFonts w:asciiTheme="majorBidi" w:hAnsiTheme="majorBidi" w:cs="Times New Roman"/>
          <w:sz w:val="28"/>
          <w:szCs w:val="28"/>
        </w:rPr>
        <w:t>Kabadayi, 2020</w:t>
      </w:r>
      <w:r w:rsidRPr="00D247A7">
        <w:rPr>
          <w:rFonts w:ascii="Simplified Arabic" w:hAnsi="Simplified Arabic" w:cs="Simplified Arabic"/>
          <w:sz w:val="28"/>
          <w:szCs w:val="28"/>
        </w:rPr>
        <w:t>)</w:t>
      </w:r>
      <w:r>
        <w:rPr>
          <w:rFonts w:ascii="Simplified Arabic" w:hAnsi="Simplified Arabic" w:cs="Simplified Arabic"/>
          <w:sz w:val="28"/>
          <w:szCs w:val="28"/>
          <w:rtl/>
        </w:rPr>
        <w:t>.</w:t>
      </w:r>
    </w:p>
    <w:p w14:paraId="1CC94526" w14:textId="77777777" w:rsidR="00EA6595" w:rsidRPr="00A34F2C" w:rsidRDefault="00EA6595" w:rsidP="00AA445A">
      <w:pPr>
        <w:bidi/>
        <w:spacing w:line="240" w:lineRule="auto"/>
        <w:jc w:val="both"/>
        <w:rPr>
          <w:rFonts w:ascii="Simplified Arabic" w:hAnsi="Simplified Arabic" w:cs="Simplified Arabic"/>
          <w:sz w:val="28"/>
          <w:szCs w:val="28"/>
          <w:rtl/>
        </w:rPr>
      </w:pPr>
      <w:r w:rsidRPr="00A34F2C">
        <w:rPr>
          <w:rFonts w:ascii="Simplified Arabic" w:hAnsi="Simplified Arabic" w:cs="Simplified Arabic"/>
          <w:sz w:val="28"/>
          <w:szCs w:val="28"/>
          <w:rtl/>
        </w:rPr>
        <w:t>توضح هذه الفقرات بعض الأدوات الرئيسية المستخدمة في الحكومة الالكترونية</w:t>
      </w:r>
      <w:r>
        <w:rPr>
          <w:rFonts w:ascii="Simplified Arabic" w:hAnsi="Simplified Arabic" w:cs="Simplified Arabic"/>
          <w:sz w:val="28"/>
          <w:szCs w:val="28"/>
          <w:rtl/>
        </w:rPr>
        <w:t xml:space="preserve">، لكن عندما ننظر بتمعن إلى وزارة الشباب والرياضة نجد أنها قد استخدمت أدوات مثل "الدفع الالكتروني" لكنه مطبق بشكل جزئي على بعض الخدمات مثل الاشتراك في رحلات برنامج (اعرف بلدك) الذي تنظمه الإدارة العامة للبرامج الثقافية والفنية، لكن بالنظر الي معظم الخدمات الأخرى فأنها تتطلب الحضور الشخصي لمقر الوزارة، كما تفتقر الوزارة إلي معظم الأدوات الأخرى مثل (الهوية الرقمية، تقنيات التعرف علي الوجه والصوت، </w:t>
      </w:r>
      <w:r>
        <w:rPr>
          <w:rFonts w:ascii="Simplified Arabic" w:hAnsi="Simplified Arabic" w:cs="Simplified Arabic"/>
          <w:sz w:val="28"/>
          <w:szCs w:val="28"/>
          <w:rtl/>
        </w:rPr>
        <w:lastRenderedPageBreak/>
        <w:t>أدوات الذكاء الاصطناعي، وغيرها..) حيث يتضح أن الوزارة امامها مجال كبير للنمو والتحسن وتطبيق أدوات الحكومة الالكترونية بها في ظل التغير الرقمي.</w:t>
      </w:r>
    </w:p>
    <w:p w14:paraId="706E712F" w14:textId="77777777" w:rsidR="00EA6595" w:rsidRPr="00CD3078" w:rsidRDefault="00EA6595" w:rsidP="00AA445A">
      <w:pPr>
        <w:bidi/>
        <w:spacing w:line="240" w:lineRule="auto"/>
        <w:jc w:val="both"/>
        <w:rPr>
          <w:rFonts w:ascii="Simplified Arabic" w:hAnsi="Simplified Arabic" w:cs="Simplified Arabic"/>
          <w:b/>
          <w:bCs/>
          <w:sz w:val="32"/>
          <w:szCs w:val="32"/>
          <w:rtl/>
        </w:rPr>
      </w:pPr>
      <w:r w:rsidRPr="00CD3078">
        <w:rPr>
          <w:rFonts w:ascii="Simplified Arabic" w:hAnsi="Simplified Arabic" w:cs="Simplified Arabic"/>
          <w:b/>
          <w:bCs/>
          <w:sz w:val="32"/>
          <w:szCs w:val="32"/>
          <w:rtl/>
        </w:rPr>
        <w:t>2/1/</w:t>
      </w:r>
      <w:r>
        <w:rPr>
          <w:rFonts w:ascii="Simplified Arabic" w:hAnsi="Simplified Arabic" w:cs="Simplified Arabic"/>
          <w:b/>
          <w:bCs/>
          <w:sz w:val="32"/>
          <w:szCs w:val="32"/>
          <w:rtl/>
        </w:rPr>
        <w:t>7</w:t>
      </w:r>
      <w:r w:rsidRPr="00CD3078">
        <w:rPr>
          <w:rFonts w:ascii="Simplified Arabic" w:hAnsi="Simplified Arabic" w:cs="Simplified Arabic"/>
          <w:b/>
          <w:bCs/>
          <w:sz w:val="32"/>
          <w:szCs w:val="32"/>
          <w:rtl/>
        </w:rPr>
        <w:t>: تصنيف الحكومة الالكترونية:</w:t>
      </w:r>
    </w:p>
    <w:p w14:paraId="57F9029F" w14:textId="77777777" w:rsidR="00EA6595" w:rsidRPr="00A34F2C" w:rsidRDefault="00EA6595" w:rsidP="00AA445A">
      <w:pPr>
        <w:bidi/>
        <w:spacing w:line="240" w:lineRule="auto"/>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 xml:space="preserve">يمكن تصنيف الحكومة الإلكترونية حسب نوع الخدمات والتفاعل الذي تتيحه في موقعها:- </w:t>
      </w:r>
    </w:p>
    <w:p w14:paraId="06E672FE" w14:textId="77777777" w:rsidR="00EA6595" w:rsidRPr="00A34F2C" w:rsidRDefault="00EA6595" w:rsidP="00AA445A">
      <w:pPr>
        <w:pStyle w:val="ListParagraph"/>
        <w:numPr>
          <w:ilvl w:val="1"/>
          <w:numId w:val="24"/>
        </w:numPr>
        <w:spacing w:after="0" w:line="240" w:lineRule="auto"/>
        <w:ind w:left="424"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الحكومة الإلكترونية التفاعلية</w:t>
      </w:r>
      <w:r w:rsidRPr="00A34F2C">
        <w:rPr>
          <w:rFonts w:ascii="Simplified Arabic" w:hAnsi="Simplified Arabic" w:cs="Simplified Arabic"/>
          <w:sz w:val="28"/>
          <w:szCs w:val="28"/>
          <w:rtl/>
          <w:lang w:bidi="ar-EG"/>
        </w:rPr>
        <w:t xml:space="preserve">: تشمل هذه الحكومة الإلكترونية المواقع الإلكترونية التي تتيح التفاعل الفعال والمباشر بين الحكومة والمواطنين والمقيمين، وذلك من خلال ميزات مثل الدردشة الحية والمنتديات والتعليقات والردود الفورية على الاستفسارات والشكاوى، ووفقًا لدراسة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Almarabeh et</w:t>
      </w:r>
      <w:r w:rsidRPr="00D247A7">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 2021</w:t>
      </w:r>
      <w:r w:rsidRPr="00D247A7">
        <w:rPr>
          <w:rFonts w:ascii="Simplified Arabic" w:hAnsi="Simplified Arabic" w:cs="Simplified Arabic"/>
          <w:sz w:val="28"/>
          <w:szCs w:val="28"/>
          <w:lang w:bidi="ar-EG"/>
        </w:rPr>
        <w:t>)</w:t>
      </w:r>
      <w:r w:rsidRPr="00A34F2C">
        <w:rPr>
          <w:rFonts w:ascii="Simplified Arabic" w:hAnsi="Simplified Arabic" w:cs="Simplified Arabic"/>
          <w:sz w:val="28"/>
          <w:szCs w:val="28"/>
          <w:rtl/>
          <w:lang w:bidi="ar-EG"/>
        </w:rPr>
        <w:t>، فإن الحكومة الإلكترونية التفاعلية تساعد على تحسين مستوى الرضا العام وتعزيز الثقة بين المواطنين والحكومة.</w:t>
      </w:r>
    </w:p>
    <w:p w14:paraId="51D63CF5" w14:textId="77777777" w:rsidR="00EA6595" w:rsidRPr="00A34F2C" w:rsidRDefault="00EA6595" w:rsidP="00AA445A">
      <w:pPr>
        <w:pStyle w:val="ListParagraph"/>
        <w:numPr>
          <w:ilvl w:val="1"/>
          <w:numId w:val="24"/>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الحكومة الإلكترونية للخدمات العامة:</w:t>
      </w:r>
      <w:r w:rsidRPr="00A34F2C">
        <w:rPr>
          <w:rFonts w:ascii="Simplified Arabic" w:hAnsi="Simplified Arabic" w:cs="Simplified Arabic"/>
          <w:sz w:val="28"/>
          <w:szCs w:val="28"/>
          <w:rtl/>
          <w:lang w:bidi="ar-EG"/>
        </w:rPr>
        <w:t xml:space="preserve"> تشمل هذه الحكومة الإلكترونية المواقع الإلكترونية التي تتيح الوصول إلى الخدمات الحكومية العامة عبر الإنترنت، مثل طلبات التأشيرات والجوازات ورخص القيادة والتسجيل العقاري وسجلات الولادة والوفيات، ووفقًا لدراسة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Sulaiman et al., 2021</w:t>
      </w:r>
      <w:r w:rsidRPr="00D247A7">
        <w:rPr>
          <w:rFonts w:ascii="Simplified Arabic" w:hAnsi="Simplified Arabic" w:cs="Simplified Arabic"/>
          <w:sz w:val="28"/>
          <w:szCs w:val="28"/>
          <w:lang w:bidi="ar-EG"/>
        </w:rPr>
        <w:t>)</w:t>
      </w:r>
      <w:r w:rsidRPr="00A34F2C">
        <w:rPr>
          <w:rFonts w:ascii="Simplified Arabic" w:hAnsi="Simplified Arabic" w:cs="Simplified Arabic"/>
          <w:sz w:val="28"/>
          <w:szCs w:val="28"/>
          <w:rtl/>
          <w:lang w:bidi="ar-EG"/>
        </w:rPr>
        <w:t>، فإن الحكومة الإلكترونية للخدمات العامة تساعد على تحسين جودة الخدمات وتوفير الوقت والجهد للمواطنين والمقيمين.</w:t>
      </w:r>
    </w:p>
    <w:p w14:paraId="22ED762C" w14:textId="77777777" w:rsidR="00EA6595" w:rsidRDefault="00EA6595" w:rsidP="00AA445A">
      <w:pPr>
        <w:pStyle w:val="ListParagraph"/>
        <w:numPr>
          <w:ilvl w:val="1"/>
          <w:numId w:val="24"/>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الحكومة الإلكترونية للمشاركة المجتمعية:</w:t>
      </w:r>
      <w:r w:rsidRPr="00A34F2C">
        <w:rPr>
          <w:rFonts w:ascii="Simplified Arabic" w:hAnsi="Simplified Arabic" w:cs="Simplified Arabic"/>
          <w:sz w:val="28"/>
          <w:szCs w:val="28"/>
          <w:rtl/>
          <w:lang w:bidi="ar-EG"/>
        </w:rPr>
        <w:t xml:space="preserve"> تشمل هذه الحكومة الإلكترونية المواقع الإلكترونية التي تتيح المشاركة المجتمعية والاستشارات والتصويت على الموضوعات الحكومية، وذلك لتعزيز التفاعل بين المواطنين والحكومة وتحسين مستوى الشفافية والحوكمة الرشيدة، ووفقًا لدراسة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Al-Qawasmeh et al.,</w:t>
      </w:r>
      <w:r w:rsidRPr="00D247A7">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2021</w:t>
      </w:r>
      <w:r w:rsidRPr="00D247A7">
        <w:rPr>
          <w:rFonts w:ascii="Simplified Arabic" w:hAnsi="Simplified Arabic" w:cs="Simplified Arabic"/>
          <w:sz w:val="28"/>
          <w:szCs w:val="28"/>
          <w:lang w:bidi="ar-EG"/>
        </w:rPr>
        <w:t>)</w:t>
      </w:r>
      <w:r w:rsidRPr="00A34F2C">
        <w:rPr>
          <w:rFonts w:ascii="Simplified Arabic" w:hAnsi="Simplified Arabic" w:cs="Simplified Arabic"/>
          <w:sz w:val="28"/>
          <w:szCs w:val="28"/>
          <w:rtl/>
          <w:lang w:bidi="ar-EG"/>
        </w:rPr>
        <w:t>، فإن الحكومة الإلكترونية للمشاركة المجتمعية تساعد على تعزيز الشفافية والمساءلة وتحسين مستوى الثقة بين المواطنين والحكومة.</w:t>
      </w:r>
    </w:p>
    <w:p w14:paraId="0ADB306F" w14:textId="77777777" w:rsidR="00EA6595" w:rsidRDefault="00EA6595" w:rsidP="00AA445A">
      <w:pPr>
        <w:pStyle w:val="ListParagraph"/>
        <w:spacing w:after="0" w:line="240" w:lineRule="auto"/>
        <w:ind w:left="42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ويكمن الفرق الجوهري بين الحكومة الالكترونية التفاعلية والحكومة الالكترونية للمشاركة المجتمعية في أن </w:t>
      </w:r>
      <w:r w:rsidRPr="002070E4">
        <w:rPr>
          <w:rFonts w:ascii="Simplified Arabic" w:hAnsi="Simplified Arabic" w:cs="Simplified Arabic"/>
          <w:sz w:val="28"/>
          <w:szCs w:val="28"/>
          <w:rtl/>
          <w:lang w:bidi="ar-EG"/>
        </w:rPr>
        <w:t>الهدف</w:t>
      </w:r>
      <w:r>
        <w:rPr>
          <w:rFonts w:ascii="Simplified Arabic" w:hAnsi="Simplified Arabic" w:cs="Simplified Arabic"/>
          <w:sz w:val="28"/>
          <w:szCs w:val="28"/>
          <w:rtl/>
          <w:lang w:bidi="ar-EG"/>
        </w:rPr>
        <w:t xml:space="preserve"> من</w:t>
      </w:r>
      <w:r w:rsidRPr="002070E4">
        <w:rPr>
          <w:rFonts w:ascii="Simplified Arabic" w:hAnsi="Simplified Arabic" w:cs="Simplified Arabic"/>
          <w:sz w:val="28"/>
          <w:szCs w:val="28"/>
          <w:rtl/>
          <w:lang w:bidi="ar-EG"/>
        </w:rPr>
        <w:t xml:space="preserve"> الحكومة الإلكترونية التفاعلية </w:t>
      </w:r>
      <w:r>
        <w:rPr>
          <w:rFonts w:ascii="Simplified Arabic" w:hAnsi="Simplified Arabic" w:cs="Simplified Arabic"/>
          <w:sz w:val="28"/>
          <w:szCs w:val="28"/>
          <w:rtl/>
          <w:lang w:bidi="ar-EG"/>
        </w:rPr>
        <w:t>هو التركيز</w:t>
      </w:r>
      <w:r w:rsidRPr="002070E4">
        <w:rPr>
          <w:rFonts w:ascii="Simplified Arabic" w:hAnsi="Simplified Arabic" w:cs="Simplified Arabic"/>
          <w:sz w:val="28"/>
          <w:szCs w:val="28"/>
          <w:rtl/>
          <w:lang w:bidi="ar-EG"/>
        </w:rPr>
        <w:t xml:space="preserve"> </w:t>
      </w:r>
      <w:r w:rsidRPr="002070E4">
        <w:rPr>
          <w:rFonts w:ascii="Simplified Arabic" w:hAnsi="Simplified Arabic" w:cs="Simplified Arabic"/>
          <w:sz w:val="28"/>
          <w:szCs w:val="28"/>
          <w:rtl/>
          <w:lang w:bidi="ar-EG"/>
        </w:rPr>
        <w:lastRenderedPageBreak/>
        <w:t>على تسهيل "التواصل" المباشر والردود الفورية، بينما الحكومة الإلكترونية للمشاركة المجتمعية تركز على إشراك المواطنين في "صنع القرار" من خلال الاستشارات والتصويت</w:t>
      </w:r>
      <w:r>
        <w:rPr>
          <w:rFonts w:ascii="Simplified Arabic" w:hAnsi="Simplified Arabic" w:cs="Simplified Arabic"/>
          <w:sz w:val="28"/>
          <w:szCs w:val="28"/>
          <w:rtl/>
          <w:lang w:bidi="ar-EG"/>
        </w:rPr>
        <w:t>.</w:t>
      </w:r>
    </w:p>
    <w:p w14:paraId="15DDB984" w14:textId="77777777" w:rsidR="00EA6595" w:rsidRPr="008F1E63" w:rsidRDefault="00EA6595" w:rsidP="00AA445A">
      <w:pPr>
        <w:pStyle w:val="ListParagraph"/>
        <w:spacing w:after="0" w:line="240" w:lineRule="auto"/>
        <w:ind w:left="424"/>
        <w:jc w:val="both"/>
        <w:rPr>
          <w:rFonts w:ascii="Simplified Arabic" w:hAnsi="Simplified Arabic" w:cs="Simplified Arabic"/>
          <w:sz w:val="8"/>
          <w:szCs w:val="8"/>
          <w:lang w:bidi="ar-EG"/>
        </w:rPr>
      </w:pPr>
    </w:p>
    <w:p w14:paraId="7622B05A" w14:textId="77777777" w:rsidR="00EA6595" w:rsidRPr="00A34F2C" w:rsidRDefault="00EA6595" w:rsidP="00AA445A">
      <w:pPr>
        <w:pStyle w:val="ListParagraph"/>
        <w:numPr>
          <w:ilvl w:val="0"/>
          <w:numId w:val="2"/>
        </w:numPr>
        <w:spacing w:after="0" w:line="240" w:lineRule="auto"/>
        <w:ind w:left="282" w:hanging="283"/>
        <w:jc w:val="both"/>
        <w:rPr>
          <w:rFonts w:ascii="Simplified Arabic" w:hAnsi="Simplified Arabic" w:cs="Simplified Arabic"/>
          <w:b/>
          <w:bCs/>
          <w:sz w:val="28"/>
          <w:szCs w:val="28"/>
          <w:rtl/>
          <w:lang w:bidi="ar-EG"/>
        </w:rPr>
      </w:pPr>
      <w:r w:rsidRPr="00A34F2C">
        <w:rPr>
          <w:rFonts w:ascii="Simplified Arabic" w:hAnsi="Simplified Arabic" w:cs="Simplified Arabic"/>
          <w:b/>
          <w:bCs/>
          <w:sz w:val="28"/>
          <w:szCs w:val="28"/>
          <w:rtl/>
          <w:lang w:bidi="ar-EG"/>
        </w:rPr>
        <w:t>تصنيف الحكومة الا</w:t>
      </w:r>
      <w:r>
        <w:rPr>
          <w:rFonts w:ascii="Simplified Arabic" w:hAnsi="Simplified Arabic" w:cs="Simplified Arabic"/>
          <w:b/>
          <w:bCs/>
          <w:sz w:val="28"/>
          <w:szCs w:val="28"/>
          <w:rtl/>
          <w:lang w:bidi="ar-EG"/>
        </w:rPr>
        <w:t>ل</w:t>
      </w:r>
      <w:r w:rsidRPr="00A34F2C">
        <w:rPr>
          <w:rFonts w:ascii="Simplified Arabic" w:hAnsi="Simplified Arabic" w:cs="Simplified Arabic"/>
          <w:b/>
          <w:bCs/>
          <w:sz w:val="28"/>
          <w:szCs w:val="28"/>
          <w:rtl/>
          <w:lang w:bidi="ar-EG"/>
        </w:rPr>
        <w:t>كترونية طبقا للخدمات</w:t>
      </w:r>
    </w:p>
    <w:p w14:paraId="2BD45DC3" w14:textId="77777777" w:rsidR="00EA6595" w:rsidRPr="00A34F2C" w:rsidRDefault="00EA6595" w:rsidP="00AA445A">
      <w:pPr>
        <w:bidi/>
        <w:spacing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يمكن ذكر تصنيف الحكومة الإلكترونية على أساس الخدمات التي تقدمها، والذي يتضمن الأنواع التالية:</w:t>
      </w:r>
    </w:p>
    <w:p w14:paraId="0D1DDF6E" w14:textId="77777777" w:rsidR="00EA6595" w:rsidRDefault="00EA6595" w:rsidP="00AA445A">
      <w:pPr>
        <w:pStyle w:val="ListParagraph"/>
        <w:numPr>
          <w:ilvl w:val="0"/>
          <w:numId w:val="25"/>
        </w:numPr>
        <w:spacing w:after="0" w:line="240" w:lineRule="auto"/>
        <w:ind w:left="424" w:hanging="284"/>
        <w:jc w:val="both"/>
        <w:rPr>
          <w:rFonts w:ascii="Simplified Arabic" w:hAnsi="Simplified Arabic" w:cs="Simplified Arabic"/>
          <w:sz w:val="28"/>
          <w:szCs w:val="28"/>
          <w:lang w:bidi="ar-EG"/>
        </w:rPr>
      </w:pPr>
      <w:r w:rsidRPr="003D67D4">
        <w:rPr>
          <w:rFonts w:ascii="Simplified Arabic" w:hAnsi="Simplified Arabic" w:cs="Simplified Arabic"/>
          <w:b/>
          <w:bCs/>
          <w:sz w:val="28"/>
          <w:szCs w:val="28"/>
          <w:rtl/>
          <w:lang w:bidi="ar-EG"/>
        </w:rPr>
        <w:t>الحكومة الإلكترونية للمواطن</w:t>
      </w:r>
      <w:r w:rsidRPr="003D67D4">
        <w:rPr>
          <w:rFonts w:ascii="Simplified Arabic" w:hAnsi="Simplified Arabic" w:cs="Simplified Arabic"/>
          <w:sz w:val="28"/>
          <w:szCs w:val="28"/>
          <w:rtl/>
          <w:lang w:bidi="ar-EG"/>
        </w:rPr>
        <w:t xml:space="preserve">: تشمل هذه الحكومة الإلكترونية المواقع الإلكترونية التي توفر الخدمات الحكومية للمواطنين، مثل تقديم الطلبات والاستعلامات والمعاملات المالية والمستندات الرسمية. وتهدف هذه الحكومة إلى تسهيل حصول المواطنين على الخدمات الحكومية بطريقة سهلة وميسرة، </w:t>
      </w:r>
      <w:r w:rsidRPr="00D247A7">
        <w:rPr>
          <w:rFonts w:ascii="Simplified Arabic" w:hAnsi="Simplified Arabic" w:cs="Simplified Arabic"/>
          <w:sz w:val="28"/>
          <w:szCs w:val="28"/>
          <w:rtl/>
          <w:lang w:bidi="ar-EG"/>
        </w:rPr>
        <w:t>وتحسين جودة الخدمات المقدمة، ووفقًا ل</w:t>
      </w:r>
      <w:r w:rsidR="00A94F82">
        <w:rPr>
          <w:rFonts w:ascii="Simplified Arabic" w:hAnsi="Simplified Arabic" w:cs="Simplified Arabic"/>
          <w:sz w:val="28"/>
          <w:szCs w:val="28"/>
          <w:rtl/>
          <w:lang w:bidi="ar-EG"/>
        </w:rPr>
        <w:t xml:space="preserve">ـ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Almarabeh et al., 2021</w:t>
      </w:r>
      <w:r w:rsidRPr="00D247A7">
        <w:rPr>
          <w:rFonts w:ascii="Simplified Arabic" w:hAnsi="Simplified Arabic" w:cs="Simplified Arabic"/>
          <w:sz w:val="28"/>
          <w:szCs w:val="28"/>
          <w:lang w:bidi="ar-EG"/>
        </w:rPr>
        <w:t>)</w:t>
      </w:r>
      <w:r w:rsidRPr="00D247A7">
        <w:rPr>
          <w:rFonts w:ascii="Simplified Arabic" w:hAnsi="Simplified Arabic" w:cs="Simplified Arabic"/>
          <w:sz w:val="28"/>
          <w:szCs w:val="28"/>
          <w:rtl/>
          <w:lang w:bidi="ar-EG"/>
        </w:rPr>
        <w:t xml:space="preserve">، فإن الحكومة الإلكترونية </w:t>
      </w:r>
      <w:r w:rsidRPr="003D67D4">
        <w:rPr>
          <w:rFonts w:ascii="Simplified Arabic" w:hAnsi="Simplified Arabic" w:cs="Simplified Arabic"/>
          <w:sz w:val="28"/>
          <w:szCs w:val="28"/>
          <w:rtl/>
          <w:lang w:bidi="ar-EG"/>
        </w:rPr>
        <w:t xml:space="preserve">للمواطن تساعد على تحسين مستوى الرضا وتوفير الوقت والجهد للمواطنين وتهدف </w:t>
      </w:r>
      <w:r>
        <w:rPr>
          <w:rFonts w:ascii="Simplified Arabic" w:hAnsi="Simplified Arabic" w:cs="Simplified Arabic"/>
          <w:sz w:val="28"/>
          <w:szCs w:val="28"/>
          <w:rtl/>
          <w:lang w:bidi="ar-EG"/>
        </w:rPr>
        <w:t>إ</w:t>
      </w:r>
      <w:r w:rsidRPr="003D67D4">
        <w:rPr>
          <w:rFonts w:ascii="Simplified Arabic" w:hAnsi="Simplified Arabic" w:cs="Simplified Arabic"/>
          <w:sz w:val="28"/>
          <w:szCs w:val="28"/>
          <w:rtl/>
          <w:lang w:bidi="ar-EG"/>
        </w:rPr>
        <w:t xml:space="preserve">لى التالي:- </w:t>
      </w:r>
    </w:p>
    <w:p w14:paraId="4E112D6A" w14:textId="77777777" w:rsidR="00EA6595" w:rsidRPr="00BD0BA3" w:rsidRDefault="00EA6595" w:rsidP="00AA445A">
      <w:pPr>
        <w:pStyle w:val="ListParagraph"/>
        <w:numPr>
          <w:ilvl w:val="3"/>
          <w:numId w:val="24"/>
        </w:numPr>
        <w:spacing w:after="0" w:line="240" w:lineRule="auto"/>
        <w:ind w:left="991" w:hanging="425"/>
        <w:jc w:val="both"/>
        <w:rPr>
          <w:rFonts w:ascii="Simplified Arabic" w:hAnsi="Simplified Arabic" w:cs="Simplified Arabic"/>
          <w:sz w:val="28"/>
          <w:szCs w:val="28"/>
          <w:lang w:bidi="ar-EG"/>
        </w:rPr>
      </w:pPr>
      <w:r w:rsidRPr="00BD0BA3">
        <w:rPr>
          <w:rFonts w:ascii="Simplified Arabic" w:hAnsi="Simplified Arabic" w:cs="Simplified Arabic"/>
          <w:sz w:val="28"/>
          <w:szCs w:val="28"/>
          <w:rtl/>
          <w:lang w:bidi="ar-EG"/>
        </w:rPr>
        <w:t>توفير الخدمات الحكومية بطريقة سهلة وميسرة للمواطنين.</w:t>
      </w:r>
    </w:p>
    <w:p w14:paraId="04082D07" w14:textId="77777777" w:rsidR="00EA6595" w:rsidRPr="00A34F2C" w:rsidRDefault="00EA6595" w:rsidP="00AA445A">
      <w:pPr>
        <w:pStyle w:val="ListParagraph"/>
        <w:numPr>
          <w:ilvl w:val="3"/>
          <w:numId w:val="2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جودة الخدمات المقدمة للمواطنين.</w:t>
      </w:r>
    </w:p>
    <w:p w14:paraId="48B42023" w14:textId="77777777" w:rsidR="00EA6595" w:rsidRPr="00A34F2C" w:rsidRDefault="00EA6595" w:rsidP="00AA445A">
      <w:pPr>
        <w:pStyle w:val="ListParagraph"/>
        <w:numPr>
          <w:ilvl w:val="3"/>
          <w:numId w:val="2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مستوى الرضا العام للمواطنين.</w:t>
      </w:r>
    </w:p>
    <w:p w14:paraId="4141BA34" w14:textId="77777777" w:rsidR="00EA6595" w:rsidRPr="00A34F2C" w:rsidRDefault="00EA6595" w:rsidP="00AA445A">
      <w:pPr>
        <w:pStyle w:val="ListParagraph"/>
        <w:numPr>
          <w:ilvl w:val="3"/>
          <w:numId w:val="2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توفير الوقت والجهد للمواطنين.</w:t>
      </w:r>
    </w:p>
    <w:p w14:paraId="11912E6A" w14:textId="77777777" w:rsidR="00EA6595" w:rsidRPr="00A34F2C" w:rsidRDefault="00EA6595" w:rsidP="00AA445A">
      <w:pPr>
        <w:pStyle w:val="ListParagraph"/>
        <w:numPr>
          <w:ilvl w:val="3"/>
          <w:numId w:val="2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الشفافية والمساءلة الحكومية.</w:t>
      </w:r>
    </w:p>
    <w:p w14:paraId="09AE63F7" w14:textId="77777777" w:rsidR="00EA6595" w:rsidRPr="003D67D4" w:rsidRDefault="00EA6595" w:rsidP="00AA445A">
      <w:pPr>
        <w:pStyle w:val="ListParagraph"/>
        <w:numPr>
          <w:ilvl w:val="0"/>
          <w:numId w:val="25"/>
        </w:numPr>
        <w:spacing w:after="0" w:line="240" w:lineRule="auto"/>
        <w:ind w:left="566" w:hanging="426"/>
        <w:jc w:val="both"/>
        <w:rPr>
          <w:rFonts w:ascii="Simplified Arabic" w:hAnsi="Simplified Arabic" w:cs="Simplified Arabic"/>
          <w:sz w:val="28"/>
          <w:szCs w:val="28"/>
          <w:rtl/>
          <w:lang w:bidi="ar-EG"/>
        </w:rPr>
      </w:pPr>
      <w:r w:rsidRPr="003D67D4">
        <w:rPr>
          <w:rFonts w:ascii="Simplified Arabic" w:hAnsi="Simplified Arabic" w:cs="Simplified Arabic"/>
          <w:b/>
          <w:bCs/>
          <w:sz w:val="28"/>
          <w:szCs w:val="28"/>
          <w:rtl/>
          <w:lang w:bidi="ar-EG"/>
        </w:rPr>
        <w:t>الحكومة الإلكترونية للأعمال:</w:t>
      </w:r>
      <w:r w:rsidRPr="003D67D4">
        <w:rPr>
          <w:rFonts w:ascii="Simplified Arabic" w:hAnsi="Simplified Arabic" w:cs="Simplified Arabic"/>
          <w:sz w:val="28"/>
          <w:szCs w:val="28"/>
          <w:rtl/>
          <w:lang w:bidi="ar-EG"/>
        </w:rPr>
        <w:t xml:space="preserve"> تشمل هذه الحكومة الإلكترونية المواقع الإلكترونية التي توفر الخدمات الحكومية للمديرين التنفيذيين وأصحاب الأعمال، مثل الإجراءات الضريبية والتراخيص والمعاملات المالية. وتهدف هذه الحكومة إلى تسهيل حصول المديرين التنفيذيين وأصحاب الأعمال على الخدمات الحكومية بطريقة سهلة وميسرة، وتحسين سهولة الإجراءات والتعاملات المالية، ووفقًا لدراسة</w:t>
      </w:r>
      <w:r w:rsidRPr="00D247A7">
        <w:rPr>
          <w:rFonts w:ascii="Simplified Arabic" w:hAnsi="Simplified Arabic" w:cs="Simplified Arabic"/>
          <w:sz w:val="28"/>
          <w:szCs w:val="28"/>
          <w:rtl/>
          <w:lang w:bidi="ar-EG"/>
        </w:rPr>
        <w:t xml:space="preserve">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Gupta et al., 2021</w:t>
      </w:r>
      <w:r w:rsidRPr="00D247A7">
        <w:rPr>
          <w:rFonts w:ascii="Simplified Arabic" w:hAnsi="Simplified Arabic" w:cs="Simplified Arabic"/>
          <w:sz w:val="28"/>
          <w:szCs w:val="28"/>
          <w:lang w:bidi="ar-EG"/>
        </w:rPr>
        <w:t>)</w:t>
      </w:r>
      <w:r w:rsidRPr="003D67D4">
        <w:rPr>
          <w:rFonts w:ascii="Simplified Arabic" w:hAnsi="Simplified Arabic" w:cs="Simplified Arabic"/>
          <w:sz w:val="28"/>
          <w:szCs w:val="28"/>
          <w:rtl/>
          <w:lang w:bidi="ar-EG"/>
        </w:rPr>
        <w:t xml:space="preserve">، فإن الحكومة الإلكترونية للأعمال تساعد على تحسين </w:t>
      </w:r>
      <w:r w:rsidRPr="003D67D4">
        <w:rPr>
          <w:rFonts w:ascii="Simplified Arabic" w:hAnsi="Simplified Arabic" w:cs="Simplified Arabic"/>
          <w:sz w:val="28"/>
          <w:szCs w:val="28"/>
          <w:rtl/>
          <w:lang w:bidi="ar-EG"/>
        </w:rPr>
        <w:lastRenderedPageBreak/>
        <w:t>بيئة الأعمال وتشجيع الاستثمار وتعزيز النمو الاقتصادي، وتضم الاهداف التالية: -</w:t>
      </w:r>
    </w:p>
    <w:p w14:paraId="023DAAD7" w14:textId="77777777" w:rsidR="00EA6595" w:rsidRPr="00A34F2C" w:rsidRDefault="00EA6595" w:rsidP="00AA445A">
      <w:pPr>
        <w:pStyle w:val="ListParagraph"/>
        <w:numPr>
          <w:ilvl w:val="0"/>
          <w:numId w:val="51"/>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توفير الخدمات الحكومية بطريقة سهلة وميسرة للمديرين التنفيذيين وأصحاب الأعمال.</w:t>
      </w:r>
    </w:p>
    <w:p w14:paraId="12CF9EC0" w14:textId="77777777" w:rsidR="00EA6595" w:rsidRPr="00A34F2C" w:rsidRDefault="00EA6595" w:rsidP="00AA445A">
      <w:pPr>
        <w:pStyle w:val="ListParagraph"/>
        <w:numPr>
          <w:ilvl w:val="0"/>
          <w:numId w:val="51"/>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سهولة الإجراءات والتعاملات المالية.</w:t>
      </w:r>
    </w:p>
    <w:p w14:paraId="4209D869" w14:textId="77777777" w:rsidR="00EA6595" w:rsidRPr="00A34F2C" w:rsidRDefault="00EA6595" w:rsidP="00AA445A">
      <w:pPr>
        <w:pStyle w:val="ListParagraph"/>
        <w:numPr>
          <w:ilvl w:val="0"/>
          <w:numId w:val="51"/>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بيئة الأعمال وتشجيع الاستثمار.</w:t>
      </w:r>
    </w:p>
    <w:p w14:paraId="0EC00884" w14:textId="77777777" w:rsidR="00EA6595" w:rsidRPr="00A34F2C" w:rsidRDefault="00EA6595" w:rsidP="00AA445A">
      <w:pPr>
        <w:pStyle w:val="ListParagraph"/>
        <w:numPr>
          <w:ilvl w:val="0"/>
          <w:numId w:val="51"/>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تعزيز النمو الاقتصادي.</w:t>
      </w:r>
    </w:p>
    <w:p w14:paraId="781377A8" w14:textId="77777777" w:rsidR="00EA6595" w:rsidRPr="00A34F2C" w:rsidRDefault="00EA6595" w:rsidP="00AA445A">
      <w:pPr>
        <w:pStyle w:val="ListParagraph"/>
        <w:numPr>
          <w:ilvl w:val="0"/>
          <w:numId w:val="51"/>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الشفافية والمساءلة الحكومية.</w:t>
      </w:r>
    </w:p>
    <w:p w14:paraId="1DE261B8" w14:textId="77777777" w:rsidR="00EA6595" w:rsidRPr="00A34F2C" w:rsidRDefault="00EA6595" w:rsidP="00AA445A">
      <w:pPr>
        <w:pStyle w:val="ListParagraph"/>
        <w:numPr>
          <w:ilvl w:val="0"/>
          <w:numId w:val="25"/>
        </w:numPr>
        <w:spacing w:after="0" w:line="240" w:lineRule="auto"/>
        <w:ind w:left="566" w:hanging="426"/>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الحكومة الإلكترونية للموظفين</w:t>
      </w:r>
      <w:r w:rsidRPr="00A34F2C">
        <w:rPr>
          <w:rFonts w:ascii="Simplified Arabic" w:hAnsi="Simplified Arabic" w:cs="Simplified Arabic"/>
          <w:sz w:val="28"/>
          <w:szCs w:val="28"/>
          <w:rtl/>
          <w:lang w:bidi="ar-EG"/>
        </w:rPr>
        <w:t xml:space="preserve">: تشمل هذه الحكومة الإلكترونية المواقع الإلكترونية التي توفر الخدمات الحكومية للموظفين الحكوميين، مثل الرواتب والمزايا والتدريب والترقيات. </w:t>
      </w:r>
      <w:r w:rsidRPr="00D247A7">
        <w:rPr>
          <w:rFonts w:ascii="Simplified Arabic" w:hAnsi="Simplified Arabic" w:cs="Simplified Arabic"/>
          <w:sz w:val="28"/>
          <w:szCs w:val="28"/>
          <w:rtl/>
          <w:lang w:bidi="ar-EG"/>
        </w:rPr>
        <w:t xml:space="preserve">وتهدف هذه الحكومة إلى تسهيل حصول الموظفين على الخدمات الحكومية بطريقة سهلة وميسرة، وتحسين جودة الخدمات المقدمة وتعزيز كفاءة الموظفين، وقد اشار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Alawadhi et al.,</w:t>
      </w:r>
      <w:r w:rsidRPr="00D247A7">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2021</w:t>
      </w:r>
      <w:r w:rsidRPr="00D247A7">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أن الحكومة الإلكترونية للموظفين تساعد على تحسين كفاءة الإدارة وتوفير الوقت والجهد للموظفين وتحسين جودة الخدمات المقدمة، حيث انها تسعى لتحقيق الاهداف التالية:-</w:t>
      </w:r>
    </w:p>
    <w:p w14:paraId="10CB82B9" w14:textId="77777777" w:rsidR="00EA6595" w:rsidRPr="00BD0BA3" w:rsidRDefault="00EA6595" w:rsidP="00AA445A">
      <w:pPr>
        <w:pStyle w:val="ListParagraph"/>
        <w:numPr>
          <w:ilvl w:val="0"/>
          <w:numId w:val="15"/>
        </w:numPr>
        <w:spacing w:after="0" w:line="240" w:lineRule="auto"/>
        <w:ind w:left="991" w:hanging="425"/>
        <w:jc w:val="both"/>
        <w:rPr>
          <w:rFonts w:ascii="Simplified Arabic" w:hAnsi="Simplified Arabic" w:cs="Simplified Arabic"/>
          <w:sz w:val="28"/>
          <w:szCs w:val="28"/>
          <w:lang w:bidi="ar-EG"/>
        </w:rPr>
      </w:pPr>
      <w:r w:rsidRPr="00BD0BA3">
        <w:rPr>
          <w:rFonts w:ascii="Simplified Arabic" w:hAnsi="Simplified Arabic" w:cs="Simplified Arabic"/>
          <w:sz w:val="28"/>
          <w:szCs w:val="28"/>
          <w:rtl/>
          <w:lang w:bidi="ar-EG"/>
        </w:rPr>
        <w:t>توفير الخدمات الحكومية بطريقة سهلة وميسرة للموظفين الحكوميين.</w:t>
      </w:r>
    </w:p>
    <w:p w14:paraId="6A62B37E" w14:textId="77777777" w:rsidR="00EA6595" w:rsidRPr="00A34F2C" w:rsidRDefault="00EA6595" w:rsidP="00AA445A">
      <w:pPr>
        <w:pStyle w:val="ListParagraph"/>
        <w:numPr>
          <w:ilvl w:val="0"/>
          <w:numId w:val="15"/>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جودة الخدمات المقدمة وتعزيز كفاءة الموظفين.</w:t>
      </w:r>
    </w:p>
    <w:p w14:paraId="678CE321" w14:textId="77777777" w:rsidR="00EA6595" w:rsidRPr="00A34F2C" w:rsidRDefault="00EA6595" w:rsidP="00AA445A">
      <w:pPr>
        <w:pStyle w:val="ListParagraph"/>
        <w:numPr>
          <w:ilvl w:val="0"/>
          <w:numId w:val="15"/>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كفاءة الإدارة.</w:t>
      </w:r>
    </w:p>
    <w:p w14:paraId="22F25A95" w14:textId="77777777" w:rsidR="00EA6595" w:rsidRPr="00A34F2C" w:rsidRDefault="00EA6595" w:rsidP="00AA445A">
      <w:pPr>
        <w:pStyle w:val="ListParagraph"/>
        <w:numPr>
          <w:ilvl w:val="0"/>
          <w:numId w:val="15"/>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توفير الوقت والجهد للموظفين.</w:t>
      </w:r>
    </w:p>
    <w:p w14:paraId="4689C7B1" w14:textId="77777777" w:rsidR="00EA6595" w:rsidRPr="00A34F2C" w:rsidRDefault="00EA6595" w:rsidP="00AA445A">
      <w:pPr>
        <w:pStyle w:val="ListParagraph"/>
        <w:numPr>
          <w:ilvl w:val="0"/>
          <w:numId w:val="15"/>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الشفافية والمساءلة الحكومية.</w:t>
      </w:r>
    </w:p>
    <w:p w14:paraId="2EBEA8AB" w14:textId="77777777" w:rsidR="00EA6595" w:rsidRPr="00A34F2C" w:rsidRDefault="00EA6595" w:rsidP="00AA445A">
      <w:pPr>
        <w:pStyle w:val="ListParagraph"/>
        <w:numPr>
          <w:ilvl w:val="0"/>
          <w:numId w:val="25"/>
        </w:numPr>
        <w:spacing w:after="0" w:line="240" w:lineRule="auto"/>
        <w:ind w:left="566" w:hanging="426"/>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الحكومة الإلكترونية بين الحكومات:</w:t>
      </w:r>
      <w:r w:rsidRPr="00A34F2C">
        <w:rPr>
          <w:rFonts w:ascii="Simplified Arabic" w:hAnsi="Simplified Arabic" w:cs="Simplified Arabic"/>
          <w:sz w:val="28"/>
          <w:szCs w:val="28"/>
          <w:rtl/>
          <w:lang w:bidi="ar-EG"/>
        </w:rPr>
        <w:t xml:space="preserve"> تشمل هذه الحكومة الإلكترونية المواقع الإلكترونية التي توفر الخدمات الحكومية للجهات الحكومية الأخرى، مثل التبادل الإلكتروني للمعلومات والتعاون الإلكتروني في الإجراءات الحكومية. وتهدف هذه الحكومة إلى تحسين </w:t>
      </w:r>
      <w:r w:rsidRPr="00D247A7">
        <w:rPr>
          <w:rFonts w:ascii="Simplified Arabic" w:hAnsi="Simplified Arabic" w:cs="Simplified Arabic"/>
          <w:sz w:val="28"/>
          <w:szCs w:val="28"/>
          <w:rtl/>
          <w:lang w:bidi="ar-EG"/>
        </w:rPr>
        <w:t xml:space="preserve">التعاون والتنسيق بين الجهات الحكومية وتحسين جودة الخدمات المقدمة، وقد ذكر </w:t>
      </w:r>
      <w:r w:rsidRPr="00D247A7">
        <w:rPr>
          <w:rFonts w:ascii="Simplified Arabic" w:hAnsi="Simplified Arabic" w:cs="Simplified Arabic"/>
          <w:sz w:val="28"/>
          <w:szCs w:val="28"/>
          <w:lang w:bidi="ar-EG"/>
        </w:rPr>
        <w:t>(</w:t>
      </w:r>
      <w:r w:rsidRPr="00A94F82">
        <w:rPr>
          <w:rFonts w:asciiTheme="majorBidi" w:hAnsiTheme="majorBidi" w:cs="Times New Roman"/>
          <w:sz w:val="28"/>
          <w:szCs w:val="28"/>
          <w:lang w:bidi="ar-EG"/>
        </w:rPr>
        <w:t>Alshehri et al., 2021</w:t>
      </w:r>
      <w:r w:rsidRPr="00D247A7">
        <w:rPr>
          <w:rFonts w:ascii="Simplified Arabic" w:hAnsi="Simplified Arabic" w:cs="Simplified Arabic"/>
          <w:sz w:val="28"/>
          <w:szCs w:val="28"/>
          <w:lang w:bidi="ar-EG"/>
        </w:rPr>
        <w:t>)</w:t>
      </w:r>
      <w:r w:rsidRPr="00D247A7">
        <w:rPr>
          <w:rFonts w:ascii="Simplified Arabic" w:hAnsi="Simplified Arabic" w:cs="Simplified Arabic"/>
          <w:sz w:val="28"/>
          <w:szCs w:val="28"/>
          <w:rtl/>
          <w:lang w:bidi="ar-EG"/>
        </w:rPr>
        <w:t>،</w:t>
      </w:r>
      <w:r w:rsidRPr="00A34F2C">
        <w:rPr>
          <w:rFonts w:ascii="Simplified Arabic" w:hAnsi="Simplified Arabic" w:cs="Simplified Arabic"/>
          <w:sz w:val="28"/>
          <w:szCs w:val="28"/>
          <w:rtl/>
          <w:lang w:bidi="ar-EG"/>
        </w:rPr>
        <w:t xml:space="preserve"> أن الحكومة الإلكترونية </w:t>
      </w:r>
      <w:r w:rsidRPr="00A34F2C">
        <w:rPr>
          <w:rFonts w:ascii="Simplified Arabic" w:hAnsi="Simplified Arabic" w:cs="Simplified Arabic"/>
          <w:sz w:val="28"/>
          <w:szCs w:val="28"/>
          <w:rtl/>
          <w:lang w:bidi="ar-EG"/>
        </w:rPr>
        <w:lastRenderedPageBreak/>
        <w:t xml:space="preserve">بين الحكومات تساعد على تحسين التنسيق والتعاون بين الجهات الحكومية وتحسين جودة الخدمات المقدمة، ويمكن تلخيص اهدافها في النقاط التالية:- </w:t>
      </w:r>
    </w:p>
    <w:p w14:paraId="63597A04" w14:textId="77777777" w:rsidR="00EA6595" w:rsidRPr="005358A8" w:rsidRDefault="00EA6595" w:rsidP="00AA445A">
      <w:pPr>
        <w:pStyle w:val="ListParagraph"/>
        <w:numPr>
          <w:ilvl w:val="0"/>
          <w:numId w:val="16"/>
        </w:numPr>
        <w:spacing w:after="0" w:line="240" w:lineRule="auto"/>
        <w:ind w:left="991" w:hanging="425"/>
        <w:jc w:val="both"/>
        <w:rPr>
          <w:rFonts w:ascii="Simplified Arabic" w:hAnsi="Simplified Arabic" w:cs="Simplified Arabic"/>
          <w:sz w:val="28"/>
          <w:szCs w:val="28"/>
          <w:lang w:bidi="ar-EG"/>
        </w:rPr>
      </w:pPr>
      <w:r w:rsidRPr="005358A8">
        <w:rPr>
          <w:rFonts w:ascii="Simplified Arabic" w:hAnsi="Simplified Arabic" w:cs="Simplified Arabic"/>
          <w:sz w:val="28"/>
          <w:szCs w:val="28"/>
          <w:rtl/>
          <w:lang w:bidi="ar-EG"/>
        </w:rPr>
        <w:t>تحسين التعاون والتنسيق بين الجهات الحكومية.</w:t>
      </w:r>
    </w:p>
    <w:p w14:paraId="7AAAD9BF" w14:textId="77777777" w:rsidR="00EA6595" w:rsidRPr="00A34F2C" w:rsidRDefault="00EA6595" w:rsidP="00AA445A">
      <w:pPr>
        <w:pStyle w:val="ListParagraph"/>
        <w:numPr>
          <w:ilvl w:val="0"/>
          <w:numId w:val="1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جودة الخدمات المقدمة.</w:t>
      </w:r>
    </w:p>
    <w:p w14:paraId="07705C9E" w14:textId="77777777" w:rsidR="00EA6595" w:rsidRPr="00A34F2C" w:rsidRDefault="00EA6595" w:rsidP="00AA445A">
      <w:pPr>
        <w:pStyle w:val="ListParagraph"/>
        <w:numPr>
          <w:ilvl w:val="0"/>
          <w:numId w:val="1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توفير الوقت والجهد للجهات الحكومية.</w:t>
      </w:r>
    </w:p>
    <w:p w14:paraId="7C9DBFFC" w14:textId="77777777" w:rsidR="00EA6595" w:rsidRDefault="00EA6595" w:rsidP="00AA445A">
      <w:pPr>
        <w:pStyle w:val="ListParagraph"/>
        <w:numPr>
          <w:ilvl w:val="0"/>
          <w:numId w:val="1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تحسين الشفافية والمساءلة الحكومية بين الجهات الحكومية.</w:t>
      </w:r>
    </w:p>
    <w:p w14:paraId="4ADB154A" w14:textId="77777777" w:rsidR="00EA6595" w:rsidRPr="00C00A36" w:rsidRDefault="00EA6595" w:rsidP="00AA445A">
      <w:pPr>
        <w:pStyle w:val="ListParagraph"/>
        <w:numPr>
          <w:ilvl w:val="0"/>
          <w:numId w:val="25"/>
        </w:numPr>
        <w:spacing w:after="0" w:line="240" w:lineRule="auto"/>
        <w:ind w:left="566" w:hanging="426"/>
        <w:jc w:val="both"/>
        <w:rPr>
          <w:rFonts w:ascii="Simplified Arabic" w:hAnsi="Simplified Arabic" w:cs="Simplified Arabic"/>
          <w:b/>
          <w:bCs/>
          <w:sz w:val="28"/>
          <w:szCs w:val="28"/>
          <w:rtl/>
          <w:lang w:bidi="ar-EG"/>
        </w:rPr>
      </w:pPr>
      <w:r w:rsidRPr="00C00A36">
        <w:rPr>
          <w:rFonts w:ascii="Simplified Arabic" w:hAnsi="Simplified Arabic" w:cs="Simplified Arabic"/>
          <w:b/>
          <w:bCs/>
          <w:sz w:val="28"/>
          <w:szCs w:val="28"/>
          <w:rtl/>
          <w:lang w:bidi="ar-EG"/>
        </w:rPr>
        <w:t>تصنيف الحكومة الإلكترونية لمنظمات المجتمع المدني</w:t>
      </w:r>
      <w:r w:rsidRPr="00C00A36">
        <w:rPr>
          <w:rFonts w:ascii="Simplified Arabic" w:hAnsi="Simplified Arabic" w:cs="Simplified Arabic"/>
          <w:b/>
          <w:bCs/>
          <w:sz w:val="28"/>
          <w:szCs w:val="28"/>
          <w:lang w:bidi="ar-EG"/>
        </w:rPr>
        <w:t xml:space="preserve"> (</w:t>
      </w:r>
      <w:r w:rsidRPr="00A94F82">
        <w:rPr>
          <w:rFonts w:asciiTheme="majorBidi" w:hAnsiTheme="majorBidi" w:cs="Times New Roman"/>
          <w:b/>
          <w:bCs/>
          <w:sz w:val="28"/>
          <w:szCs w:val="28"/>
          <w:lang w:bidi="ar-EG"/>
        </w:rPr>
        <w:t>Government-to-Civil Society Organizations - G2CSO</w:t>
      </w:r>
      <w:r w:rsidRPr="00C00A36">
        <w:rPr>
          <w:rFonts w:ascii="Simplified Arabic" w:hAnsi="Simplified Arabic" w:cs="Simplified Arabic"/>
          <w:b/>
          <w:bCs/>
          <w:sz w:val="28"/>
          <w:szCs w:val="28"/>
          <w:lang w:bidi="ar-EG"/>
        </w:rPr>
        <w:t>)</w:t>
      </w:r>
    </w:p>
    <w:p w14:paraId="51CCA3B4" w14:textId="77777777" w:rsidR="00EA6595" w:rsidRPr="00C00A36" w:rsidRDefault="00EA6595" w:rsidP="00AA445A">
      <w:pPr>
        <w:bidi/>
        <w:spacing w:after="0" w:line="240" w:lineRule="auto"/>
        <w:ind w:left="566"/>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C00A36">
        <w:rPr>
          <w:rFonts w:ascii="Simplified Arabic" w:hAnsi="Simplified Arabic" w:cs="Simplified Arabic"/>
          <w:sz w:val="28"/>
          <w:szCs w:val="28"/>
          <w:rtl/>
          <w:lang w:bidi="ar-EG"/>
        </w:rPr>
        <w:t>إلى جانب التصنيفات الشائعة للحكومة الإلكترونية الموجهة للمواطنين</w:t>
      </w:r>
      <w:r w:rsidRPr="00C00A36">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G2C</w:t>
      </w:r>
      <w:r w:rsidRPr="00C00A36">
        <w:rPr>
          <w:rFonts w:ascii="Simplified Arabic" w:hAnsi="Simplified Arabic" w:cs="Simplified Arabic"/>
          <w:sz w:val="28"/>
          <w:szCs w:val="28"/>
          <w:lang w:bidi="ar-EG"/>
        </w:rPr>
        <w:t>)</w:t>
      </w:r>
      <w:r w:rsidRPr="00C00A36">
        <w:rPr>
          <w:rFonts w:ascii="Simplified Arabic" w:hAnsi="Simplified Arabic" w:cs="Simplified Arabic"/>
          <w:sz w:val="28"/>
          <w:szCs w:val="28"/>
          <w:rtl/>
          <w:lang w:bidi="ar-EG"/>
        </w:rPr>
        <w:t>، الأعمال</w:t>
      </w:r>
      <w:r w:rsidR="00A94F82">
        <w:rPr>
          <w:rFonts w:ascii="Simplified Arabic" w:hAnsi="Simplified Arabic" w:cs="Simplified Arabic"/>
          <w:sz w:val="28"/>
          <w:szCs w:val="28"/>
          <w:rtl/>
          <w:lang w:bidi="ar-EG"/>
        </w:rPr>
        <w:t xml:space="preserve"> </w:t>
      </w:r>
      <w:r w:rsidRPr="00C00A36">
        <w:rPr>
          <w:rFonts w:ascii="Simplified Arabic" w:hAnsi="Simplified Arabic" w:cs="Simplified Arabic"/>
          <w:sz w:val="28"/>
          <w:szCs w:val="28"/>
          <w:lang w:bidi="ar-EG"/>
        </w:rPr>
        <w:t>(</w:t>
      </w:r>
      <w:r w:rsidRPr="00A94F82">
        <w:rPr>
          <w:rFonts w:asciiTheme="majorBidi" w:hAnsiTheme="majorBidi" w:cs="Times New Roman"/>
          <w:sz w:val="28"/>
          <w:szCs w:val="28"/>
          <w:lang w:bidi="ar-EG"/>
        </w:rPr>
        <w:t>G2B</w:t>
      </w:r>
      <w:r w:rsidRPr="00C00A36">
        <w:rPr>
          <w:rFonts w:ascii="Simplified Arabic" w:hAnsi="Simplified Arabic" w:cs="Simplified Arabic"/>
          <w:sz w:val="28"/>
          <w:szCs w:val="28"/>
          <w:lang w:bidi="ar-EG"/>
        </w:rPr>
        <w:t>)</w:t>
      </w:r>
      <w:r w:rsidRPr="00C00A36">
        <w:rPr>
          <w:rFonts w:ascii="Simplified Arabic" w:hAnsi="Simplified Arabic" w:cs="Simplified Arabic"/>
          <w:sz w:val="28"/>
          <w:szCs w:val="28"/>
          <w:rtl/>
          <w:lang w:bidi="ar-EG"/>
        </w:rPr>
        <w:t>، والموظفين</w:t>
      </w:r>
      <w:r w:rsidR="00A94F82">
        <w:rPr>
          <w:rFonts w:ascii="Simplified Arabic" w:hAnsi="Simplified Arabic" w:cs="Simplified Arabic"/>
          <w:sz w:val="28"/>
          <w:szCs w:val="28"/>
          <w:rtl/>
          <w:lang w:bidi="ar-EG"/>
        </w:rPr>
        <w:t xml:space="preserve"> </w:t>
      </w:r>
      <w:r w:rsidRPr="00C00A36">
        <w:rPr>
          <w:rFonts w:ascii="Simplified Arabic" w:hAnsi="Simplified Arabic" w:cs="Simplified Arabic"/>
          <w:sz w:val="28"/>
          <w:szCs w:val="28"/>
          <w:lang w:bidi="ar-EG"/>
        </w:rPr>
        <w:t>(</w:t>
      </w:r>
      <w:r w:rsidRPr="00A94F82">
        <w:rPr>
          <w:rFonts w:asciiTheme="majorBidi" w:hAnsiTheme="majorBidi" w:cs="Times New Roman"/>
          <w:sz w:val="28"/>
          <w:szCs w:val="28"/>
          <w:lang w:bidi="ar-EG"/>
        </w:rPr>
        <w:t>G2E</w:t>
      </w:r>
      <w:r w:rsidRPr="00C00A36">
        <w:rPr>
          <w:rFonts w:ascii="Simplified Arabic" w:hAnsi="Simplified Arabic" w:cs="Simplified Arabic"/>
          <w:sz w:val="28"/>
          <w:szCs w:val="28"/>
          <w:lang w:bidi="ar-EG"/>
        </w:rPr>
        <w:t>)</w:t>
      </w:r>
      <w:r w:rsidRPr="00C00A36">
        <w:rPr>
          <w:rFonts w:ascii="Simplified Arabic" w:hAnsi="Simplified Arabic" w:cs="Simplified Arabic"/>
          <w:sz w:val="28"/>
          <w:szCs w:val="28"/>
          <w:rtl/>
          <w:lang w:bidi="ar-EG"/>
        </w:rPr>
        <w:t>، يبرز تصنيف آخر مهم يركز على العلاقة بين الحكومة ومنظمات المجتمع المدني</w:t>
      </w:r>
      <w:r w:rsidRPr="00C00A36">
        <w:rPr>
          <w:rFonts w:ascii="Simplified Arabic" w:hAnsi="Simplified Arabic" w:cs="Simplified Arabic"/>
          <w:sz w:val="28"/>
          <w:szCs w:val="28"/>
          <w:lang w:bidi="ar-EG"/>
        </w:rPr>
        <w:t>(</w:t>
      </w:r>
      <w:r w:rsidRPr="00A94F82">
        <w:rPr>
          <w:rFonts w:asciiTheme="majorBidi" w:hAnsiTheme="majorBidi" w:cs="Times New Roman"/>
          <w:sz w:val="28"/>
          <w:szCs w:val="28"/>
          <w:lang w:bidi="ar-EG"/>
        </w:rPr>
        <w:t>G2CSO</w:t>
      </w:r>
      <w:r w:rsidRPr="00C00A36">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 وي</w:t>
      </w:r>
      <w:r w:rsidRPr="00C00A36">
        <w:rPr>
          <w:rFonts w:ascii="Simplified Arabic" w:hAnsi="Simplified Arabic" w:cs="Simplified Arabic"/>
          <w:sz w:val="28"/>
          <w:szCs w:val="28"/>
          <w:rtl/>
          <w:lang w:bidi="ar-EG"/>
        </w:rPr>
        <w:t>هدف هذا النوع من الحكومة الإلكترونية إلى تسهيل التفاعل، التعاون، وتبادل المعلومات بين الجهات الحكومية والجمعيات الأهلية، المنظمات غير الربحية، المجموعات التطوعية، وغيرها من كيانات المجتمع المدني</w:t>
      </w:r>
      <w:r>
        <w:rPr>
          <w:rFonts w:ascii="Simplified Arabic" w:hAnsi="Simplified Arabic" w:cs="Simplified Arabic"/>
          <w:sz w:val="28"/>
          <w:szCs w:val="28"/>
          <w:rtl/>
          <w:lang w:bidi="ar-EG"/>
        </w:rPr>
        <w:t>،</w:t>
      </w:r>
      <w:r w:rsidRPr="00C00A36">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C00A36">
        <w:rPr>
          <w:rFonts w:ascii="Simplified Arabic" w:hAnsi="Simplified Arabic" w:cs="Simplified Arabic"/>
          <w:sz w:val="28"/>
          <w:szCs w:val="28"/>
          <w:rtl/>
          <w:lang w:bidi="ar-EG"/>
        </w:rPr>
        <w:t>يشمل ذلك توفير منصات رقمية لتسجيل المنظمات، تقديم التقارير الدورية، طلب التمويل، والمشاركة في صياغة السياسات أو تنفيذ البرامج التنموية</w:t>
      </w:r>
      <w:r>
        <w:rPr>
          <w:rFonts w:ascii="Simplified Arabic" w:hAnsi="Simplified Arabic" w:cs="Simplified Arabic"/>
          <w:sz w:val="28"/>
          <w:szCs w:val="28"/>
          <w:rtl/>
          <w:lang w:bidi="ar-EG"/>
        </w:rPr>
        <w:t>،</w:t>
      </w:r>
      <w:r w:rsidRPr="00C00A36">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C00A36">
        <w:rPr>
          <w:rFonts w:ascii="Simplified Arabic" w:hAnsi="Simplified Arabic" w:cs="Simplified Arabic"/>
          <w:sz w:val="28"/>
          <w:szCs w:val="28"/>
          <w:rtl/>
          <w:lang w:bidi="ar-EG"/>
        </w:rPr>
        <w:t>يساهم هذا التصنيف في تعزيز الشفافية، بناء الثقة، وتمكين منظمات المجتمع المدني من أداء دورها بفاعلية أكبر كشريك في التنمية وتحقيق الأهداف المجتمعية المشترك</w:t>
      </w:r>
      <w:r>
        <w:rPr>
          <w:rFonts w:ascii="Simplified Arabic" w:hAnsi="Simplified Arabic" w:cs="Simplified Arabic"/>
          <w:sz w:val="28"/>
          <w:szCs w:val="28"/>
          <w:rtl/>
          <w:lang w:bidi="ar-EG"/>
        </w:rPr>
        <w:t xml:space="preserve">ة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Harris &amp; Sun, 2008</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32B118D8" w14:textId="77777777" w:rsidR="00EA6595" w:rsidRPr="007A2FD6" w:rsidRDefault="00EA6595" w:rsidP="00AA445A">
      <w:pPr>
        <w:bidi/>
        <w:spacing w:after="0" w:line="240" w:lineRule="auto"/>
        <w:ind w:left="56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و</w:t>
      </w:r>
      <w:r w:rsidRPr="00C00A36">
        <w:rPr>
          <w:rFonts w:ascii="Simplified Arabic" w:hAnsi="Simplified Arabic" w:cs="Simplified Arabic"/>
          <w:sz w:val="28"/>
          <w:szCs w:val="28"/>
          <w:rtl/>
          <w:lang w:bidi="ar-EG"/>
        </w:rPr>
        <w:t>تسعى الحكومة الإلكترونية الموجهة لمنظمات المجتمع المدني إلى تحقيق عدة أهداف استراتيجية</w:t>
      </w:r>
      <w:r>
        <w:rPr>
          <w:rFonts w:ascii="Simplified Arabic" w:hAnsi="Simplified Arabic" w:cs="Simplified Arabic"/>
          <w:sz w:val="28"/>
          <w:szCs w:val="28"/>
          <w:rtl/>
          <w:lang w:bidi="ar-EG"/>
        </w:rPr>
        <w:t xml:space="preserve">، </w:t>
      </w:r>
      <w:r w:rsidRPr="00C00A36">
        <w:rPr>
          <w:rFonts w:ascii="Simplified Arabic" w:hAnsi="Simplified Arabic" w:cs="Simplified Arabic"/>
          <w:sz w:val="28"/>
          <w:szCs w:val="28"/>
          <w:rtl/>
          <w:lang w:bidi="ar-EG"/>
        </w:rPr>
        <w:t>من أبرز هذه الأهداف تسهيل الوصول إلى المعلومات الحكومية ذات الصلة التي تحتاجها هذه المنظمات لعملها، مثل اللوائح، الإحصائيات، وفرص التمويل</w:t>
      </w:r>
      <w:r>
        <w:rPr>
          <w:rFonts w:ascii="Simplified Arabic" w:hAnsi="Simplified Arabic" w:cs="Simplified Arabic"/>
          <w:sz w:val="28"/>
          <w:szCs w:val="28"/>
          <w:rtl/>
          <w:lang w:bidi="ar-EG"/>
        </w:rPr>
        <w:t>،</w:t>
      </w:r>
      <w:r w:rsidRPr="00C00A36">
        <w:rPr>
          <w:rFonts w:ascii="Simplified Arabic" w:hAnsi="Simplified Arabic" w:cs="Simplified Arabic"/>
          <w:sz w:val="28"/>
          <w:szCs w:val="28"/>
          <w:rtl/>
          <w:lang w:bidi="ar-EG"/>
        </w:rPr>
        <w:t xml:space="preserve"> كما تهدف إلى تبسيط الإجراءات الإدارية المتعلقة بالتراخيص، الموافقات، وتقديم التقارير، مما يقلل العبء البيروقراطي ويوفر الوقت والجهد</w:t>
      </w:r>
      <w:r>
        <w:rPr>
          <w:rFonts w:ascii="Simplified Arabic" w:hAnsi="Simplified Arabic" w:cs="Simplified Arabic"/>
          <w:sz w:val="28"/>
          <w:szCs w:val="28"/>
          <w:rtl/>
          <w:lang w:bidi="ar-EG"/>
        </w:rPr>
        <w:t>،</w:t>
      </w:r>
      <w:r w:rsidRPr="00C00A36">
        <w:rPr>
          <w:rFonts w:ascii="Simplified Arabic" w:hAnsi="Simplified Arabic" w:cs="Simplified Arabic"/>
          <w:sz w:val="28"/>
          <w:szCs w:val="28"/>
          <w:rtl/>
          <w:lang w:bidi="ar-EG"/>
        </w:rPr>
        <w:t xml:space="preserve"> علاوة على ذلك، تُسهم هذه المنصات في تعزيز المشاركة المدنية من خلال توفير قنوات للتغذية الراجعة، التشاور حول السياسات، وتمكين منظمات المجتمع المدني من المساهمة بفاعلية في عملية صنع القرار وتنفيذ المبادرات التي </w:t>
      </w:r>
      <w:r w:rsidRPr="00C00A36">
        <w:rPr>
          <w:rFonts w:ascii="Simplified Arabic" w:hAnsi="Simplified Arabic" w:cs="Simplified Arabic"/>
          <w:sz w:val="28"/>
          <w:szCs w:val="28"/>
          <w:rtl/>
          <w:lang w:bidi="ar-EG"/>
        </w:rPr>
        <w:lastRenderedPageBreak/>
        <w:t>تخدم المجتمع</w:t>
      </w:r>
      <w:r>
        <w:rPr>
          <w:rFonts w:ascii="Simplified Arabic" w:hAnsi="Simplified Arabic" w:cs="Simplified Arabic"/>
          <w:sz w:val="28"/>
          <w:szCs w:val="28"/>
          <w:rtl/>
          <w:lang w:bidi="ar-EG"/>
        </w:rPr>
        <w:t>،</w:t>
      </w:r>
      <w:r w:rsidRPr="00C00A36">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C00A36">
        <w:rPr>
          <w:rFonts w:ascii="Simplified Arabic" w:hAnsi="Simplified Arabic" w:cs="Simplified Arabic"/>
          <w:sz w:val="28"/>
          <w:szCs w:val="28"/>
          <w:rtl/>
          <w:lang w:bidi="ar-EG"/>
        </w:rPr>
        <w:t>يعكس هذا التوجه إدراكًا متزايدًا لدور المجتمع المدني كشريك حيوي في الحكم الرشيد والتنمية الشاملة.</w:t>
      </w:r>
    </w:p>
    <w:p w14:paraId="4F12D1E3" w14:textId="77777777" w:rsidR="00EA6595" w:rsidRDefault="00EA6595" w:rsidP="00AA445A">
      <w:pPr>
        <w:bidi/>
        <w:spacing w:after="0" w:line="240" w:lineRule="auto"/>
        <w:ind w:left="566"/>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وبناءً علي التصنيفات السابقة للحكومة الالكترونية فإن </w:t>
      </w:r>
      <w:r w:rsidRPr="007A2FD6">
        <w:rPr>
          <w:rFonts w:ascii="Simplified Arabic" w:hAnsi="Simplified Arabic" w:cs="Simplified Arabic"/>
          <w:sz w:val="28"/>
          <w:szCs w:val="28"/>
          <w:rtl/>
          <w:lang w:bidi="ar-EG"/>
        </w:rPr>
        <w:t>وزارة الشباب</w:t>
      </w:r>
      <w:r>
        <w:rPr>
          <w:rFonts w:ascii="Simplified Arabic" w:hAnsi="Simplified Arabic" w:cs="Simplified Arabic"/>
          <w:sz w:val="28"/>
          <w:szCs w:val="28"/>
          <w:rtl/>
          <w:lang w:bidi="ar-EG"/>
        </w:rPr>
        <w:t xml:space="preserve"> والرياضة</w:t>
      </w:r>
      <w:r w:rsidRPr="007A2FD6">
        <w:rPr>
          <w:rFonts w:ascii="Simplified Arabic" w:hAnsi="Simplified Arabic" w:cs="Simplified Arabic"/>
          <w:sz w:val="28"/>
          <w:szCs w:val="28"/>
          <w:rtl/>
          <w:lang w:bidi="ar-EG"/>
        </w:rPr>
        <w:t xml:space="preserve"> تعتبر في جوهرها موجهة لخدمة المواطنين، تحديداً فئة الشباب</w:t>
      </w:r>
      <w:r>
        <w:rPr>
          <w:rFonts w:ascii="Simplified Arabic" w:hAnsi="Simplified Arabic" w:cs="Simplified Arabic"/>
          <w:sz w:val="28"/>
          <w:szCs w:val="28"/>
          <w:rtl/>
          <w:lang w:bidi="ar-EG"/>
        </w:rPr>
        <w:t xml:space="preserve"> حيث أن</w:t>
      </w:r>
      <w:r w:rsidRPr="007A2FD6">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الموقع الرسمي للوزارة يهدف إلي </w:t>
      </w:r>
      <w:r w:rsidRPr="007A2FD6">
        <w:rPr>
          <w:rFonts w:ascii="Simplified Arabic" w:hAnsi="Simplified Arabic" w:cs="Simplified Arabic"/>
          <w:sz w:val="28"/>
          <w:szCs w:val="28"/>
          <w:rtl/>
          <w:lang w:bidi="ar-EG"/>
        </w:rPr>
        <w:t xml:space="preserve">توفير الخدمات الحكومية بطريقة سهلة وميسرة </w:t>
      </w:r>
      <w:r>
        <w:rPr>
          <w:rFonts w:ascii="Simplified Arabic" w:hAnsi="Simplified Arabic" w:cs="Simplified Arabic"/>
          <w:sz w:val="28"/>
          <w:szCs w:val="28"/>
          <w:rtl/>
          <w:lang w:bidi="ar-EG"/>
        </w:rPr>
        <w:t>للشباب</w:t>
      </w:r>
      <w:r w:rsidRPr="007A2FD6">
        <w:rPr>
          <w:rFonts w:ascii="Simplified Arabic" w:hAnsi="Simplified Arabic" w:cs="Simplified Arabic"/>
          <w:sz w:val="28"/>
          <w:szCs w:val="28"/>
          <w:lang w:bidi="ar-EG"/>
        </w:rPr>
        <w:t xml:space="preserve"> </w:t>
      </w:r>
      <w:r w:rsidRPr="007A2FD6">
        <w:rPr>
          <w:rFonts w:ascii="Simplified Arabic" w:hAnsi="Simplified Arabic" w:cs="Simplified Arabic"/>
          <w:sz w:val="28"/>
          <w:szCs w:val="28"/>
          <w:rtl/>
          <w:lang w:bidi="ar-EG"/>
        </w:rPr>
        <w:t>مثل التسجيل في البرامج، الأنشطة، الدورات التدريبية، والفعاليات الشبابية والرياضية</w:t>
      </w:r>
      <w:r>
        <w:rPr>
          <w:rFonts w:ascii="Simplified Arabic" w:hAnsi="Simplified Arabic" w:cs="Simplified Arabic"/>
          <w:sz w:val="28"/>
          <w:szCs w:val="28"/>
          <w:rtl/>
          <w:lang w:bidi="ar-EG"/>
        </w:rPr>
        <w:t xml:space="preserve"> علي الرغم من قلة الخدمات المتاحة علي المنصة، مما يجعلها تأتي تحت تصنيف </w:t>
      </w:r>
      <w:r w:rsidRPr="007A2FD6">
        <w:rPr>
          <w:rFonts w:ascii="Simplified Arabic" w:hAnsi="Simplified Arabic" w:cs="Simplified Arabic"/>
          <w:sz w:val="28"/>
          <w:szCs w:val="28"/>
          <w:rtl/>
          <w:lang w:bidi="ar-EG"/>
        </w:rPr>
        <w:t>الحكومة الإلكترونية للمواطن</w:t>
      </w:r>
      <w:r w:rsidRPr="007A2FD6">
        <w:rPr>
          <w:rFonts w:ascii="Simplified Arabic" w:hAnsi="Simplified Arabic" w:cs="Simplified Arabic"/>
          <w:sz w:val="28"/>
          <w:szCs w:val="28"/>
          <w:lang w:bidi="ar-EG"/>
        </w:rPr>
        <w:t xml:space="preserve"> (</w:t>
      </w:r>
      <w:r w:rsidRPr="00E26C84">
        <w:rPr>
          <w:rFonts w:asciiTheme="majorBidi" w:hAnsiTheme="majorBidi" w:cs="Times New Roman"/>
          <w:sz w:val="28"/>
          <w:szCs w:val="28"/>
          <w:lang w:bidi="ar-EG"/>
        </w:rPr>
        <w:t>G2C</w:t>
      </w:r>
      <w:r w:rsidRPr="007A2FD6">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كما أن دور </w:t>
      </w:r>
      <w:r w:rsidRPr="007A2FD6">
        <w:rPr>
          <w:rFonts w:ascii="Simplified Arabic" w:hAnsi="Simplified Arabic" w:cs="Simplified Arabic"/>
          <w:sz w:val="28"/>
          <w:szCs w:val="28"/>
          <w:rtl/>
          <w:lang w:bidi="ar-EG"/>
        </w:rPr>
        <w:t>وزارة الشباب</w:t>
      </w:r>
      <w:r>
        <w:rPr>
          <w:rFonts w:ascii="Simplified Arabic" w:hAnsi="Simplified Arabic" w:cs="Simplified Arabic"/>
          <w:sz w:val="28"/>
          <w:szCs w:val="28"/>
          <w:rtl/>
          <w:lang w:bidi="ar-EG"/>
        </w:rPr>
        <w:t xml:space="preserve"> والرياضة</w:t>
      </w:r>
      <w:r w:rsidRPr="007A2FD6">
        <w:rPr>
          <w:rFonts w:ascii="Simplified Arabic" w:hAnsi="Simplified Arabic" w:cs="Simplified Arabic"/>
          <w:sz w:val="28"/>
          <w:szCs w:val="28"/>
          <w:rtl/>
          <w:lang w:bidi="ar-EG"/>
        </w:rPr>
        <w:t xml:space="preserve"> يتجاوز تقديم الخدمات ليشمل </w:t>
      </w:r>
      <w:r>
        <w:rPr>
          <w:rFonts w:ascii="Simplified Arabic" w:hAnsi="Simplified Arabic" w:cs="Simplified Arabic"/>
          <w:sz w:val="28"/>
          <w:szCs w:val="28"/>
          <w:rtl/>
          <w:lang w:bidi="ar-EG"/>
        </w:rPr>
        <w:t xml:space="preserve">عقد شراكات مع </w:t>
      </w:r>
      <w:r w:rsidRPr="007A2FD6">
        <w:rPr>
          <w:rFonts w:ascii="Simplified Arabic" w:hAnsi="Simplified Arabic" w:cs="Simplified Arabic"/>
          <w:sz w:val="28"/>
          <w:szCs w:val="28"/>
          <w:rtl/>
          <w:lang w:bidi="ar-EG"/>
        </w:rPr>
        <w:t>منظمات المجتمع المدني</w:t>
      </w:r>
      <w:r w:rsidRPr="007A2FD6">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G2CSO</w:t>
      </w:r>
      <w:r w:rsidRPr="007A2FD6">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 xml:space="preserve">والدعوات الدائمة نحو الشراكات والتشبيك مع منظمات الأمم المتحدة و المنظمات الغير هادفة للربح مثل (صندوق الأمم المتحدة للسكان </w:t>
      </w:r>
      <w:r w:rsidRPr="00A94F82">
        <w:rPr>
          <w:rFonts w:asciiTheme="majorBidi" w:hAnsiTheme="majorBidi" w:cs="Times New Roman"/>
          <w:sz w:val="28"/>
          <w:szCs w:val="28"/>
          <w:lang w:bidi="ar-EG"/>
        </w:rPr>
        <w:t>UNFPA</w:t>
      </w:r>
      <w:r>
        <w:rPr>
          <w:rFonts w:ascii="Simplified Arabic" w:hAnsi="Simplified Arabic" w:cs="Simplified Arabic"/>
          <w:sz w:val="28"/>
          <w:szCs w:val="28"/>
          <w:rtl/>
          <w:lang w:bidi="ar-EG"/>
        </w:rPr>
        <w:t xml:space="preserve"> – منظمة الأمم المتحدة للمرأة </w:t>
      </w:r>
      <w:r w:rsidRPr="00A94F82">
        <w:rPr>
          <w:rFonts w:asciiTheme="majorBidi" w:hAnsiTheme="majorBidi" w:cs="Times New Roman"/>
          <w:sz w:val="28"/>
          <w:szCs w:val="28"/>
          <w:lang w:bidi="ar-EG"/>
        </w:rPr>
        <w:t>UN-Women</w:t>
      </w:r>
      <w:r>
        <w:rPr>
          <w:rFonts w:ascii="Simplified Arabic" w:hAnsi="Simplified Arabic" w:cs="Simplified Arabic"/>
          <w:sz w:val="28"/>
          <w:szCs w:val="28"/>
          <w:rtl/>
          <w:lang w:bidi="ar-EG"/>
        </w:rPr>
        <w:t xml:space="preserve"> - منظمة اليونيسف </w:t>
      </w:r>
      <w:r w:rsidRPr="00A94F82">
        <w:rPr>
          <w:rFonts w:asciiTheme="majorBidi" w:hAnsiTheme="majorBidi" w:cs="Times New Roman"/>
          <w:sz w:val="28"/>
          <w:szCs w:val="28"/>
          <w:lang w:bidi="ar-EG"/>
        </w:rPr>
        <w:t>UNICEF</w:t>
      </w:r>
      <w:r>
        <w:rPr>
          <w:rFonts w:ascii="Simplified Arabic" w:hAnsi="Simplified Arabic" w:cs="Simplified Arabic"/>
          <w:sz w:val="28"/>
          <w:szCs w:val="28"/>
          <w:rtl/>
          <w:lang w:bidi="ar-EG"/>
        </w:rPr>
        <w:t xml:space="preserve"> – صناع الحياة – مصر الخير – ميكروسوفت – تيسن كروب)</w:t>
      </w:r>
    </w:p>
    <w:p w14:paraId="200ACCE1" w14:textId="77777777" w:rsidR="00A94F82" w:rsidRPr="007A2FD6" w:rsidRDefault="00A94F82" w:rsidP="00A94F82">
      <w:pPr>
        <w:bidi/>
        <w:spacing w:after="0" w:line="240" w:lineRule="auto"/>
        <w:ind w:left="566"/>
        <w:jc w:val="both"/>
        <w:rPr>
          <w:rFonts w:ascii="Simplified Arabic" w:hAnsi="Simplified Arabic" w:cs="Simplified Arabic"/>
          <w:sz w:val="28"/>
          <w:szCs w:val="28"/>
          <w:rtl/>
          <w:lang w:bidi="ar-EG"/>
        </w:rPr>
      </w:pPr>
    </w:p>
    <w:p w14:paraId="59629E4A" w14:textId="77777777" w:rsidR="00EA6595" w:rsidRPr="00344287" w:rsidRDefault="00EA6595" w:rsidP="00AA445A">
      <w:pPr>
        <w:bidi/>
        <w:spacing w:line="240" w:lineRule="auto"/>
        <w:jc w:val="both"/>
        <w:rPr>
          <w:rFonts w:ascii="Simplified Arabic" w:hAnsi="Simplified Arabic" w:cs="Simplified Arabic"/>
          <w:b/>
          <w:bCs/>
          <w:sz w:val="32"/>
          <w:szCs w:val="32"/>
          <w:rtl/>
          <w:lang w:bidi="ar-EG"/>
        </w:rPr>
      </w:pPr>
      <w:r w:rsidRPr="00344287">
        <w:rPr>
          <w:rFonts w:ascii="Simplified Arabic" w:hAnsi="Simplified Arabic" w:cs="Simplified Arabic"/>
          <w:b/>
          <w:bCs/>
          <w:sz w:val="32"/>
          <w:szCs w:val="32"/>
          <w:rtl/>
          <w:lang w:bidi="ar-EG"/>
        </w:rPr>
        <w:t>2/1/</w:t>
      </w:r>
      <w:r>
        <w:rPr>
          <w:rFonts w:ascii="Simplified Arabic" w:hAnsi="Simplified Arabic" w:cs="Simplified Arabic"/>
          <w:b/>
          <w:bCs/>
          <w:sz w:val="32"/>
          <w:szCs w:val="32"/>
          <w:lang w:bidi="ar-EG"/>
        </w:rPr>
        <w:t>8</w:t>
      </w:r>
      <w:r w:rsidRPr="00344287">
        <w:rPr>
          <w:rFonts w:ascii="Simplified Arabic" w:hAnsi="Simplified Arabic" w:cs="Simplified Arabic"/>
          <w:b/>
          <w:bCs/>
          <w:sz w:val="32"/>
          <w:szCs w:val="32"/>
          <w:rtl/>
          <w:lang w:bidi="ar-EG"/>
        </w:rPr>
        <w:t>: دورة حياة الحكومة الالكترونية:</w:t>
      </w:r>
    </w:p>
    <w:p w14:paraId="375F72D2" w14:textId="77777777" w:rsidR="00EA6595" w:rsidRPr="00C01394" w:rsidRDefault="00EA6595" w:rsidP="00AA445A">
      <w:pPr>
        <w:bidi/>
        <w:spacing w:line="240" w:lineRule="auto"/>
        <w:ind w:left="-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 xml:space="preserve">يعرف الباحثون الحكومة الإلكترونية بأنها "استخدام التكنولوجيا الحديثة وتطبيقات الإنترنت لتحسين وتبسيط العلاقة بين الحكومة والمواطنين والشركات والجمعيات </w:t>
      </w:r>
      <w:r w:rsidRPr="00C01394">
        <w:rPr>
          <w:rFonts w:ascii="Simplified Arabic" w:hAnsi="Simplified Arabic" w:cs="Simplified Arabic"/>
          <w:sz w:val="28"/>
          <w:szCs w:val="28"/>
          <w:rtl/>
          <w:lang w:bidi="ar-EG"/>
        </w:rPr>
        <w:t xml:space="preserve">المدنية"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Almarabeh et al., 2021</w:t>
      </w:r>
      <w:r w:rsidRPr="00C01394">
        <w:rPr>
          <w:rFonts w:ascii="Simplified Arabic" w:hAnsi="Simplified Arabic" w:cs="Simplified Arabic"/>
          <w:sz w:val="28"/>
          <w:szCs w:val="28"/>
          <w:lang w:bidi="ar-EG"/>
        </w:rPr>
        <w:t>)</w:t>
      </w:r>
      <w:r w:rsidRPr="00C01394">
        <w:rPr>
          <w:rFonts w:ascii="Simplified Arabic" w:hAnsi="Simplified Arabic" w:cs="Simplified Arabic"/>
          <w:sz w:val="28"/>
          <w:szCs w:val="28"/>
          <w:rtl/>
          <w:lang w:bidi="ar-EG"/>
        </w:rPr>
        <w:t>،</w:t>
      </w:r>
      <w:r w:rsidRPr="00A34F2C">
        <w:rPr>
          <w:rFonts w:ascii="Simplified Arabic" w:hAnsi="Simplified Arabic" w:cs="Simplified Arabic"/>
          <w:sz w:val="28"/>
          <w:szCs w:val="28"/>
          <w:rtl/>
          <w:lang w:bidi="ar-EG"/>
        </w:rPr>
        <w:t xml:space="preserve"> وقد تم تحديد دورة حياة الحكومة الإلكترونية في العديد من الدراسات الأكاديمية، حي</w:t>
      </w:r>
      <w:r>
        <w:rPr>
          <w:rFonts w:ascii="Simplified Arabic" w:hAnsi="Simplified Arabic" w:cs="Simplified Arabic"/>
          <w:sz w:val="28"/>
          <w:szCs w:val="28"/>
          <w:rtl/>
          <w:lang w:bidi="ar-EG"/>
        </w:rPr>
        <w:t>ث</w:t>
      </w:r>
      <w:r w:rsidRPr="00A34F2C">
        <w:rPr>
          <w:rFonts w:ascii="Simplified Arabic" w:hAnsi="Simplified Arabic" w:cs="Simplified Arabic"/>
          <w:sz w:val="28"/>
          <w:szCs w:val="28"/>
          <w:rtl/>
          <w:lang w:bidi="ar-EG"/>
        </w:rPr>
        <w:t xml:space="preserve"> ذكرت وكالة الاتحاد الأوروبي للشبكات والمعلومات (</w:t>
      </w:r>
      <w:r w:rsidRPr="00A94F82">
        <w:rPr>
          <w:rFonts w:asciiTheme="majorBidi" w:hAnsiTheme="majorBidi" w:cs="Times New Roman"/>
          <w:sz w:val="28"/>
          <w:szCs w:val="28"/>
          <w:lang w:bidi="ar-EG"/>
        </w:rPr>
        <w:t>ENISA</w:t>
      </w:r>
      <w:r w:rsidRPr="00A34F2C">
        <w:rPr>
          <w:rFonts w:ascii="Simplified Arabic" w:hAnsi="Simplified Arabic" w:cs="Simplified Arabic"/>
          <w:sz w:val="28"/>
          <w:szCs w:val="28"/>
          <w:rtl/>
          <w:lang w:bidi="ar-EG"/>
        </w:rPr>
        <w:t>) ان دورة حياة الحكومة الالكترونية تتألف من خمس مراحل رئيسية، وهي على النحو التالي</w:t>
      </w:r>
      <w:r w:rsidRPr="00C01394">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ENISA, 2015</w:t>
      </w:r>
      <w:r w:rsidRPr="00C01394">
        <w:rPr>
          <w:rFonts w:ascii="Simplified Arabic" w:hAnsi="Simplified Arabic" w:cs="Simplified Arabic"/>
          <w:sz w:val="28"/>
          <w:szCs w:val="28"/>
          <w:lang w:bidi="ar-EG"/>
        </w:rPr>
        <w:t>)</w:t>
      </w:r>
      <w:r w:rsidRPr="00C01394">
        <w:rPr>
          <w:rFonts w:ascii="Simplified Arabic" w:hAnsi="Simplified Arabic" w:cs="Simplified Arabic"/>
          <w:sz w:val="28"/>
          <w:szCs w:val="28"/>
          <w:rtl/>
          <w:lang w:bidi="ar-EG"/>
        </w:rPr>
        <w:t>:</w:t>
      </w:r>
    </w:p>
    <w:p w14:paraId="63C4B861" w14:textId="77777777" w:rsidR="00EA6595" w:rsidRPr="00A34F2C" w:rsidRDefault="00EA6595" w:rsidP="00AA445A">
      <w:pPr>
        <w:pStyle w:val="ListParagraph"/>
        <w:numPr>
          <w:ilvl w:val="0"/>
          <w:numId w:val="26"/>
        </w:numPr>
        <w:spacing w:after="0" w:line="240" w:lineRule="auto"/>
        <w:ind w:left="424"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المرحلة الأولى: الإطلاق (</w:t>
      </w:r>
      <w:r w:rsidRPr="00A94F82">
        <w:rPr>
          <w:rFonts w:asciiTheme="majorBidi" w:hAnsiTheme="majorBidi" w:cs="Times New Roman"/>
          <w:b/>
          <w:bCs/>
          <w:sz w:val="28"/>
          <w:szCs w:val="28"/>
          <w:lang w:bidi="ar-EG"/>
        </w:rPr>
        <w:t>Initiation</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وتشمل هذه المرحلة تحديد الأهداف والرؤية والإطار القانوني والتنظيمي للحكومة الإلكترونية</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كما يتم تحديد الموارد والميزانية اللازمة وتحديد المشاريع الرئيسية التي ستطبق في المستقبل.</w:t>
      </w:r>
    </w:p>
    <w:p w14:paraId="0CE25621" w14:textId="77777777" w:rsidR="00EA6595" w:rsidRPr="00A34F2C" w:rsidRDefault="00EA6595" w:rsidP="00AA445A">
      <w:pPr>
        <w:pStyle w:val="ListParagraph"/>
        <w:numPr>
          <w:ilvl w:val="0"/>
          <w:numId w:val="26"/>
        </w:numPr>
        <w:spacing w:after="0" w:line="240" w:lineRule="auto"/>
        <w:ind w:left="566" w:hanging="426"/>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المرحلة الثانية: التخطيط (</w:t>
      </w:r>
      <w:r w:rsidRPr="00A94F82">
        <w:rPr>
          <w:rFonts w:asciiTheme="majorBidi" w:hAnsiTheme="majorBidi" w:cs="Times New Roman"/>
          <w:b/>
          <w:bCs/>
          <w:sz w:val="28"/>
          <w:szCs w:val="28"/>
          <w:lang w:bidi="ar-EG"/>
        </w:rPr>
        <w:t>Planning</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وتشمل هذه المرحلة وضع خطط مفصلة لتنفيذ مشاريع الحكومة الإلكترونية وتحديد الموارد اللازمة وتحديد المسؤوليات والجداول الزمنية.</w:t>
      </w:r>
    </w:p>
    <w:p w14:paraId="620EF140" w14:textId="77777777" w:rsidR="00EA6595" w:rsidRPr="0007492C" w:rsidRDefault="00EA6595" w:rsidP="00AA445A">
      <w:pPr>
        <w:pStyle w:val="ListParagraph"/>
        <w:numPr>
          <w:ilvl w:val="0"/>
          <w:numId w:val="26"/>
        </w:numPr>
        <w:spacing w:after="0" w:line="240" w:lineRule="auto"/>
        <w:ind w:left="566" w:hanging="426"/>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المرحلة الثالثة: التنفيذ (</w:t>
      </w:r>
      <w:r w:rsidRPr="00A94F82">
        <w:rPr>
          <w:rFonts w:asciiTheme="majorBidi" w:hAnsiTheme="majorBidi" w:cs="Times New Roman"/>
          <w:b/>
          <w:bCs/>
          <w:sz w:val="28"/>
          <w:szCs w:val="28"/>
          <w:lang w:bidi="ar-EG"/>
        </w:rPr>
        <w:t>Implementation</w:t>
      </w:r>
      <w:r w:rsidRPr="00A34F2C">
        <w:rPr>
          <w:rFonts w:ascii="Simplified Arabic" w:hAnsi="Simplified Arabic" w:cs="Simplified Arabic"/>
          <w:b/>
          <w:bCs/>
          <w:sz w:val="28"/>
          <w:szCs w:val="28"/>
          <w:rtl/>
          <w:lang w:bidi="ar-EG"/>
        </w:rPr>
        <w:t>)،</w:t>
      </w:r>
      <w:r w:rsidRPr="0007492C">
        <w:rPr>
          <w:rFonts w:ascii="Simplified Arabic" w:hAnsi="Simplified Arabic" w:cs="Simplified Arabic"/>
          <w:b/>
          <w:bCs/>
          <w:sz w:val="28"/>
          <w:szCs w:val="28"/>
          <w:rtl/>
          <w:lang w:bidi="ar-EG"/>
        </w:rPr>
        <w:t xml:space="preserve"> </w:t>
      </w:r>
      <w:r w:rsidRPr="00B65C36">
        <w:rPr>
          <w:rFonts w:ascii="Simplified Arabic" w:hAnsi="Simplified Arabic" w:cs="Simplified Arabic"/>
          <w:sz w:val="28"/>
          <w:szCs w:val="28"/>
          <w:rtl/>
          <w:lang w:bidi="ar-EG"/>
        </w:rPr>
        <w:t>وتشمل هذه المرحلة تنفيذ مشاريع الحكومة الإلكترونية وتحقيق الأهداف المحددة في المرحلتين الأولى والثانية</w:t>
      </w:r>
      <w:r w:rsidRPr="0007492C">
        <w:rPr>
          <w:rFonts w:ascii="Simplified Arabic" w:hAnsi="Simplified Arabic" w:cs="Simplified Arabic"/>
          <w:b/>
          <w:bCs/>
          <w:sz w:val="28"/>
          <w:szCs w:val="28"/>
          <w:rtl/>
          <w:lang w:bidi="ar-EG"/>
        </w:rPr>
        <w:t>.</w:t>
      </w:r>
    </w:p>
    <w:p w14:paraId="724A061B" w14:textId="77777777" w:rsidR="00EA6595" w:rsidRPr="00B65C36" w:rsidRDefault="00EA6595" w:rsidP="00AA445A">
      <w:pPr>
        <w:pStyle w:val="ListParagraph"/>
        <w:numPr>
          <w:ilvl w:val="0"/>
          <w:numId w:val="26"/>
        </w:numPr>
        <w:spacing w:after="0" w:line="240" w:lineRule="auto"/>
        <w:ind w:left="566" w:hanging="426"/>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المرحلة الرابعة: التشغيل والصيانة (</w:t>
      </w:r>
      <w:r w:rsidRPr="00A94F82">
        <w:rPr>
          <w:rFonts w:asciiTheme="majorBidi" w:hAnsiTheme="majorBidi" w:cs="Times New Roman"/>
          <w:b/>
          <w:bCs/>
          <w:sz w:val="28"/>
          <w:szCs w:val="28"/>
          <w:lang w:bidi="ar-EG"/>
        </w:rPr>
        <w:t>Operation and Maintenance</w:t>
      </w:r>
      <w:r w:rsidRPr="00B65C36">
        <w:rPr>
          <w:rFonts w:ascii="Simplified Arabic" w:hAnsi="Simplified Arabic" w:cs="Simplified Arabic"/>
          <w:sz w:val="28"/>
          <w:szCs w:val="28"/>
          <w:rtl/>
          <w:lang w:bidi="ar-EG"/>
        </w:rPr>
        <w:t>)، وتشمل هذه المرحلة تشغيل وصيانة النظم والتطبيقات المستخدمة في الحكومة الإلكترونية.</w:t>
      </w:r>
    </w:p>
    <w:p w14:paraId="1CD91C31" w14:textId="77777777" w:rsidR="00EA6595" w:rsidRDefault="00EA6595" w:rsidP="00AA445A">
      <w:pPr>
        <w:pStyle w:val="ListParagraph"/>
        <w:numPr>
          <w:ilvl w:val="0"/>
          <w:numId w:val="26"/>
        </w:numPr>
        <w:spacing w:after="0" w:line="240" w:lineRule="auto"/>
        <w:ind w:left="566" w:hanging="426"/>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المرحلة الخامسة: التحسين المستمر (</w:t>
      </w:r>
      <w:r w:rsidRPr="00A94F82">
        <w:rPr>
          <w:rFonts w:asciiTheme="majorBidi" w:hAnsiTheme="majorBidi" w:cs="Times New Roman"/>
          <w:b/>
          <w:bCs/>
          <w:sz w:val="28"/>
          <w:szCs w:val="28"/>
          <w:lang w:bidi="ar-EG"/>
        </w:rPr>
        <w:t>Continuous Improvement</w:t>
      </w:r>
      <w:r w:rsidRPr="00A34F2C">
        <w:rPr>
          <w:rFonts w:ascii="Simplified Arabic" w:hAnsi="Simplified Arabic" w:cs="Simplified Arabic"/>
          <w:b/>
          <w:bCs/>
          <w:sz w:val="28"/>
          <w:szCs w:val="28"/>
          <w:rtl/>
          <w:lang w:bidi="ar-EG"/>
        </w:rPr>
        <w:t>)،</w:t>
      </w:r>
      <w:r w:rsidRPr="0007492C">
        <w:rPr>
          <w:rFonts w:ascii="Simplified Arabic" w:hAnsi="Simplified Arabic" w:cs="Simplified Arabic"/>
          <w:b/>
          <w:bCs/>
          <w:sz w:val="28"/>
          <w:szCs w:val="28"/>
          <w:rtl/>
          <w:lang w:bidi="ar-EG"/>
        </w:rPr>
        <w:t xml:space="preserve"> </w:t>
      </w:r>
      <w:r w:rsidRPr="00B65C36">
        <w:rPr>
          <w:rFonts w:ascii="Simplified Arabic" w:hAnsi="Simplified Arabic" w:cs="Simplified Arabic"/>
          <w:sz w:val="28"/>
          <w:szCs w:val="28"/>
          <w:rtl/>
          <w:lang w:bidi="ar-EG"/>
        </w:rPr>
        <w:t>وتشمل هذه المرحلة تحليل النتائج وتحسين النظم والتطبيقات وتطويرها لتلبية احتياجات المواطنين والشركات</w:t>
      </w:r>
      <w:r w:rsidRPr="00A34F2C">
        <w:rPr>
          <w:rFonts w:ascii="Simplified Arabic" w:hAnsi="Simplified Arabic" w:cs="Simplified Arabic"/>
          <w:sz w:val="28"/>
          <w:szCs w:val="28"/>
          <w:rtl/>
          <w:lang w:bidi="ar-EG"/>
        </w:rPr>
        <w:t xml:space="preserve"> والجمعيات المدنية.</w:t>
      </w:r>
    </w:p>
    <w:p w14:paraId="501B4A4F" w14:textId="77777777" w:rsidR="00EA6595" w:rsidRDefault="00EA6595" w:rsidP="00AA445A">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ويوضح الشكل التالي دورة حياة الحكومة الإلكترونية:</w:t>
      </w:r>
    </w:p>
    <w:p w14:paraId="41FE8F9E" w14:textId="77777777" w:rsidR="00EA6595" w:rsidRDefault="00EA6595" w:rsidP="00FD77C5">
      <w:pPr>
        <w:bidi/>
        <w:spacing w:after="0" w:line="240" w:lineRule="auto"/>
        <w:jc w:val="lowKashida"/>
        <w:rPr>
          <w:rFonts w:ascii="Simplified Arabic" w:hAnsi="Simplified Arabic" w:cs="Simplified Arabic"/>
          <w:sz w:val="28"/>
          <w:szCs w:val="28"/>
          <w:rtl/>
          <w:lang w:bidi="ar-EG"/>
        </w:rPr>
      </w:pPr>
    </w:p>
    <w:p w14:paraId="5DD86ED9" w14:textId="77777777" w:rsidR="00EA6595" w:rsidRPr="003F5977" w:rsidRDefault="00EA1DF8" w:rsidP="003F5977">
      <w:pPr>
        <w:bidi/>
        <w:spacing w:after="0" w:line="240" w:lineRule="auto"/>
        <w:jc w:val="center"/>
        <w:rPr>
          <w:rFonts w:ascii="Simplified Arabic" w:hAnsi="Simplified Arabic" w:cs="Simplified Arabic"/>
          <w:b/>
          <w:bCs/>
          <w:sz w:val="24"/>
          <w:szCs w:val="24"/>
          <w:rtl/>
          <w:lang w:bidi="ar-EG"/>
        </w:rPr>
      </w:pPr>
      <w:r w:rsidRPr="00EA1DF8">
        <w:rPr>
          <w:rFonts w:ascii="Simplified Arabic" w:hAnsi="Simplified Arabic" w:cs="Simplified Arabic"/>
          <w:noProof/>
          <w:sz w:val="28"/>
          <w:szCs w:val="28"/>
        </w:rPr>
        <w:lastRenderedPageBreak/>
        <w:drawing>
          <wp:inline distT="0" distB="0" distL="0" distR="0" wp14:anchorId="50019BBA" wp14:editId="68C0099B">
            <wp:extent cx="4858385" cy="3674110"/>
            <wp:effectExtent l="38100" t="19050" r="75565" b="21590"/>
            <wp:docPr id="2" name="Diagram 158691160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EA6595" w:rsidRPr="003F5977">
        <w:rPr>
          <w:rFonts w:ascii="Simplified Arabic" w:hAnsi="Simplified Arabic" w:cs="Simplified Arabic"/>
          <w:b/>
          <w:bCs/>
          <w:sz w:val="24"/>
          <w:szCs w:val="24"/>
          <w:rtl/>
          <w:lang w:bidi="ar-EG"/>
        </w:rPr>
        <w:t>شكل رقم (2</w:t>
      </w:r>
      <w:r w:rsidR="003F5977" w:rsidRPr="003F5977">
        <w:rPr>
          <w:rFonts w:ascii="Simplified Arabic" w:hAnsi="Simplified Arabic" w:cs="Simplified Arabic"/>
          <w:b/>
          <w:bCs/>
          <w:sz w:val="24"/>
          <w:szCs w:val="24"/>
          <w:rtl/>
          <w:lang w:bidi="ar-EG"/>
        </w:rPr>
        <w:t>-</w:t>
      </w:r>
      <w:r w:rsidR="00EA6595" w:rsidRPr="003F5977">
        <w:rPr>
          <w:rFonts w:ascii="Simplified Arabic" w:hAnsi="Simplified Arabic" w:cs="Simplified Arabic"/>
          <w:b/>
          <w:bCs/>
          <w:sz w:val="24"/>
          <w:szCs w:val="24"/>
          <w:rtl/>
          <w:lang w:bidi="ar-EG"/>
        </w:rPr>
        <w:t>2) دورة حياة الحكومة الإلكترونية</w:t>
      </w:r>
    </w:p>
    <w:p w14:paraId="53215B7D" w14:textId="77777777" w:rsidR="00EA6595" w:rsidRPr="00623844" w:rsidRDefault="00EA6595" w:rsidP="00FD77C5">
      <w:pPr>
        <w:bidi/>
        <w:spacing w:after="0" w:line="240" w:lineRule="auto"/>
        <w:jc w:val="center"/>
        <w:rPr>
          <w:rFonts w:ascii="Simplified Arabic" w:hAnsi="Simplified Arabic" w:cs="Simplified Arabic"/>
          <w:b/>
          <w:bCs/>
          <w:rtl/>
          <w:lang w:bidi="ar-EG"/>
        </w:rPr>
      </w:pPr>
      <w:r w:rsidRPr="00623844">
        <w:rPr>
          <w:rFonts w:ascii="Simplified Arabic" w:hAnsi="Simplified Arabic" w:cs="Simplified Arabic"/>
          <w:b/>
          <w:bCs/>
          <w:rtl/>
          <w:lang w:bidi="ar-EG"/>
        </w:rPr>
        <w:t>المصدر: من إعداد الباحث.</w:t>
      </w:r>
    </w:p>
    <w:p w14:paraId="41BFB063" w14:textId="77777777" w:rsidR="00EA6595" w:rsidRPr="00344287" w:rsidRDefault="00EA6595" w:rsidP="00AA445A">
      <w:pPr>
        <w:bidi/>
        <w:spacing w:line="240" w:lineRule="auto"/>
        <w:ind w:hanging="1"/>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2</w:t>
      </w:r>
      <w:r w:rsidRPr="00344287">
        <w:rPr>
          <w:rFonts w:ascii="Simplified Arabic" w:hAnsi="Simplified Arabic" w:cs="Simplified Arabic"/>
          <w:b/>
          <w:bCs/>
          <w:sz w:val="32"/>
          <w:szCs w:val="32"/>
          <w:rtl/>
          <w:lang w:bidi="ar-EG"/>
        </w:rPr>
        <w:t>/1/</w:t>
      </w:r>
      <w:r>
        <w:rPr>
          <w:rFonts w:ascii="Simplified Arabic" w:hAnsi="Simplified Arabic" w:cs="Simplified Arabic"/>
          <w:b/>
          <w:bCs/>
          <w:sz w:val="32"/>
          <w:szCs w:val="32"/>
          <w:rtl/>
          <w:lang w:bidi="ar-EG"/>
        </w:rPr>
        <w:t>9</w:t>
      </w:r>
      <w:r w:rsidRPr="00344287">
        <w:rPr>
          <w:rFonts w:ascii="Simplified Arabic" w:hAnsi="Simplified Arabic" w:cs="Simplified Arabic"/>
          <w:b/>
          <w:bCs/>
          <w:sz w:val="32"/>
          <w:szCs w:val="32"/>
          <w:rtl/>
          <w:lang w:bidi="ar-EG"/>
        </w:rPr>
        <w:t>: مراحل عمل الحكومة الالكترونية:</w:t>
      </w:r>
    </w:p>
    <w:p w14:paraId="71DEA7F8" w14:textId="77777777" w:rsidR="00EA6595" w:rsidRPr="00A34F2C" w:rsidRDefault="00EA6595" w:rsidP="00AA445A">
      <w:pPr>
        <w:bidi/>
        <w:spacing w:line="240" w:lineRule="auto"/>
        <w:ind w:hanging="1"/>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 xml:space="preserve">اشار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AlAwadhi et al., 2021</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ان مراحل عمل الحكومة الالكترونية تتكون من التالى: -</w:t>
      </w:r>
    </w:p>
    <w:p w14:paraId="05DEC56A" w14:textId="77777777" w:rsidR="00EA6595" w:rsidRPr="00A34F2C" w:rsidRDefault="00EA6595" w:rsidP="00AA445A">
      <w:pPr>
        <w:pStyle w:val="ListParagraph"/>
        <w:numPr>
          <w:ilvl w:val="0"/>
          <w:numId w:val="27"/>
        </w:numPr>
        <w:spacing w:after="0" w:line="240" w:lineRule="auto"/>
        <w:ind w:left="424"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النشر (</w:t>
      </w:r>
      <w:r w:rsidRPr="00A94F82">
        <w:rPr>
          <w:rFonts w:asciiTheme="majorBidi" w:hAnsiTheme="majorBidi" w:cs="Times New Roman"/>
          <w:b/>
          <w:bCs/>
          <w:sz w:val="28"/>
          <w:szCs w:val="28"/>
          <w:lang w:bidi="ar-EG"/>
        </w:rPr>
        <w:t>Publish</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تتمثل هذه المرحلة في نشر المعلومات والخدمات الحكومية على الإنترنت، وتهدف إلى توفير وصول سهل وفعال للمعلومات الحكومية المتعلقة بالمواطنين والشركات والمؤسسات الأخرى</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ويتم ذلك من خلال إطلاق المواقع الإلكترونية للحكومة ونشر المعلومات والخدمات الحكومية على هذه المواقع.</w:t>
      </w:r>
    </w:p>
    <w:p w14:paraId="4E4831C6" w14:textId="77777777" w:rsidR="00EA6595" w:rsidRPr="00A34F2C" w:rsidRDefault="00EA6595" w:rsidP="00AA445A">
      <w:pPr>
        <w:pStyle w:val="ListParagraph"/>
        <w:numPr>
          <w:ilvl w:val="0"/>
          <w:numId w:val="27"/>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التفاعل (</w:t>
      </w:r>
      <w:r w:rsidRPr="00A94F82">
        <w:rPr>
          <w:rFonts w:asciiTheme="majorBidi" w:hAnsiTheme="majorBidi" w:cs="Times New Roman"/>
          <w:b/>
          <w:bCs/>
          <w:sz w:val="28"/>
          <w:szCs w:val="28"/>
          <w:lang w:bidi="ar-EG"/>
        </w:rPr>
        <w:t>Interact</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تتمثل هذه المرحلة في توفير مزيد من الخدمات الحكومية التي تتطلب التفاعل المباشر مع المواطنين والشركات، مثل الرد على الاستفسارات وتلقي المقترحات والشكاوى والاستفسارات، وتهدف إلى توفير قنوات تفاعلية بين الحكومة والمواطنين والشركات.</w:t>
      </w:r>
    </w:p>
    <w:p w14:paraId="42AA5099" w14:textId="77777777" w:rsidR="00EA6595" w:rsidRPr="00A34F2C" w:rsidRDefault="00EA6595" w:rsidP="00AA445A">
      <w:pPr>
        <w:pStyle w:val="ListParagraph"/>
        <w:numPr>
          <w:ilvl w:val="0"/>
          <w:numId w:val="27"/>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تنفيذ المعاملات (</w:t>
      </w:r>
      <w:r w:rsidRPr="00A94F82">
        <w:rPr>
          <w:rFonts w:asciiTheme="majorBidi" w:hAnsiTheme="majorBidi" w:cs="Times New Roman"/>
          <w:b/>
          <w:bCs/>
          <w:sz w:val="28"/>
          <w:szCs w:val="28"/>
          <w:lang w:bidi="ar-EG"/>
        </w:rPr>
        <w:t>Transaction</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تتمثل هذه المرحلة في توفير الخدمات الحكومية التي تتطلب معاملات إلكترونية مثل الدفع الإلكتروني للرسوم والمصروفات الحكومية وتقديم الطلبات الإلكترونية للحصول على الخدمات الحكومية، وتهدف إلى تسهيل إجراء المعاملات الحكومية وتوفير الوقت والجهد للمواطنين والشركات.</w:t>
      </w:r>
    </w:p>
    <w:p w14:paraId="1AE2C4FE" w14:textId="77777777" w:rsidR="00EA6595" w:rsidRPr="00A34F2C" w:rsidRDefault="00EA6595" w:rsidP="00AA445A">
      <w:pPr>
        <w:pStyle w:val="ListParagraph"/>
        <w:numPr>
          <w:ilvl w:val="0"/>
          <w:numId w:val="27"/>
        </w:numPr>
        <w:spacing w:after="0" w:line="240" w:lineRule="auto"/>
        <w:ind w:left="424"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تكامل المعلومات (</w:t>
      </w:r>
      <w:r w:rsidRPr="00A94F82">
        <w:rPr>
          <w:rFonts w:asciiTheme="majorBidi" w:hAnsiTheme="majorBidi" w:cs="Times New Roman"/>
          <w:b/>
          <w:bCs/>
          <w:sz w:val="28"/>
          <w:szCs w:val="28"/>
          <w:lang w:bidi="ar-EG"/>
        </w:rPr>
        <w:t>Integrate</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تتمثل هذه المرحلة في تكامل المعلومات من مصادر مختلفة لإنشاء نظام متكامل للحكومة الإلكترونية، وتهدف إلى تقليل التكرار في جمع المعلومات وتحسين دقة المعلومات وتحسين تدفق المعلومات بين الإدارات الحكومية.</w:t>
      </w:r>
    </w:p>
    <w:p w14:paraId="08ABFBB9" w14:textId="77777777" w:rsidR="00EA6595" w:rsidRPr="00E95548" w:rsidRDefault="00EA6595" w:rsidP="00AA445A">
      <w:pPr>
        <w:pStyle w:val="ListParagraph"/>
        <w:numPr>
          <w:ilvl w:val="0"/>
          <w:numId w:val="27"/>
        </w:numPr>
        <w:spacing w:before="240" w:after="0" w:line="240" w:lineRule="auto"/>
        <w:ind w:left="424" w:hanging="425"/>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التحول الإلكتروني (</w:t>
      </w:r>
      <w:r w:rsidRPr="00A94F82">
        <w:rPr>
          <w:rFonts w:asciiTheme="majorBidi" w:hAnsiTheme="majorBidi" w:cs="Times New Roman"/>
          <w:b/>
          <w:bCs/>
          <w:sz w:val="28"/>
          <w:szCs w:val="28"/>
          <w:lang w:bidi="ar-EG"/>
        </w:rPr>
        <w:t>Transform</w:t>
      </w:r>
      <w:r w:rsidRPr="00A34F2C">
        <w:rPr>
          <w:rFonts w:ascii="Simplified Arabic" w:hAnsi="Simplified Arabic" w:cs="Simplified Arabic"/>
          <w:b/>
          <w:bCs/>
          <w:sz w:val="28"/>
          <w:szCs w:val="28"/>
          <w:rtl/>
          <w:lang w:bidi="ar-EG"/>
        </w:rPr>
        <w:t>):</w:t>
      </w:r>
      <w:r w:rsidRPr="00A34F2C">
        <w:rPr>
          <w:rFonts w:ascii="Simplified Arabic" w:hAnsi="Simplified Arabic" w:cs="Simplified Arabic"/>
          <w:sz w:val="28"/>
          <w:szCs w:val="28"/>
          <w:rtl/>
          <w:lang w:bidi="ar-EG"/>
        </w:rPr>
        <w:t xml:space="preserve"> تتمثل هذه المرحلة في تحويل الخدمات الحكومية التقليدية إلى خدمات إلكترونية كاملة، وتهدف إلى تحسين الكفاءة والفعالية وتقليل التكاليف وتوفير الوقت للمواطنين والشركات.</w:t>
      </w:r>
    </w:p>
    <w:p w14:paraId="48E4AB91" w14:textId="77777777" w:rsidR="00EA6595" w:rsidRPr="000226AB" w:rsidRDefault="00EA6595" w:rsidP="00AA445A">
      <w:pPr>
        <w:bidi/>
        <w:spacing w:line="240" w:lineRule="auto"/>
        <w:ind w:hanging="1"/>
        <w:jc w:val="both"/>
        <w:rPr>
          <w:rFonts w:ascii="Simplified Arabic" w:hAnsi="Simplified Arabic" w:cs="Simplified Arabic"/>
          <w:b/>
          <w:bCs/>
          <w:sz w:val="32"/>
          <w:szCs w:val="32"/>
          <w:lang w:bidi="ar-EG"/>
        </w:rPr>
      </w:pPr>
      <w:r w:rsidRPr="000226AB">
        <w:rPr>
          <w:rFonts w:ascii="Simplified Arabic" w:hAnsi="Simplified Arabic" w:cs="Simplified Arabic"/>
          <w:b/>
          <w:bCs/>
          <w:sz w:val="32"/>
          <w:szCs w:val="32"/>
          <w:rtl/>
          <w:lang w:bidi="ar-EG"/>
        </w:rPr>
        <w:t>2/1/</w:t>
      </w:r>
      <w:r>
        <w:rPr>
          <w:rFonts w:ascii="Simplified Arabic" w:hAnsi="Simplified Arabic" w:cs="Simplified Arabic"/>
          <w:b/>
          <w:bCs/>
          <w:sz w:val="32"/>
          <w:szCs w:val="32"/>
          <w:rtl/>
          <w:lang w:bidi="ar-EG"/>
        </w:rPr>
        <w:t>10</w:t>
      </w:r>
      <w:r w:rsidRPr="000226AB">
        <w:rPr>
          <w:rFonts w:ascii="Simplified Arabic" w:hAnsi="Simplified Arabic" w:cs="Simplified Arabic"/>
          <w:b/>
          <w:bCs/>
          <w:sz w:val="32"/>
          <w:szCs w:val="32"/>
          <w:rtl/>
          <w:lang w:bidi="ar-EG"/>
        </w:rPr>
        <w:t>: مكونات الحكومة الالكترونية:</w:t>
      </w:r>
    </w:p>
    <w:p w14:paraId="0796BED5" w14:textId="77777777" w:rsidR="00EA6595" w:rsidRPr="00A34F2C" w:rsidRDefault="00AA445A" w:rsidP="00AA445A">
      <w:pPr>
        <w:pStyle w:val="ListParagraph"/>
        <w:spacing w:line="240" w:lineRule="auto"/>
        <w:ind w:left="-2"/>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أ</w:t>
      </w:r>
      <w:r w:rsidR="00EA6595" w:rsidRPr="00A34F2C">
        <w:rPr>
          <w:rFonts w:ascii="Simplified Arabic" w:hAnsi="Simplified Arabic" w:cs="Simplified Arabic"/>
          <w:sz w:val="28"/>
          <w:szCs w:val="28"/>
          <w:rtl/>
          <w:lang w:bidi="ar-EG"/>
        </w:rPr>
        <w:t>شار العديد من الباحثين الى المكونات الرئيسية لتكنولوجيا الحكومة الإلكترونية، طبقا للتالى:-</w:t>
      </w:r>
    </w:p>
    <w:p w14:paraId="3D23AD19" w14:textId="77777777" w:rsidR="00EA6595" w:rsidRPr="00A34F2C" w:rsidRDefault="00EA6595" w:rsidP="00AA445A">
      <w:pPr>
        <w:pStyle w:val="ListParagraph"/>
        <w:numPr>
          <w:ilvl w:val="2"/>
          <w:numId w:val="28"/>
        </w:numPr>
        <w:spacing w:after="0" w:line="240" w:lineRule="auto"/>
        <w:ind w:left="424" w:hanging="284"/>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 xml:space="preserve">نظام الاتصال: </w:t>
      </w:r>
      <w:r w:rsidRPr="00A34F2C">
        <w:rPr>
          <w:rFonts w:ascii="Simplified Arabic" w:hAnsi="Simplified Arabic" w:cs="Simplified Arabic"/>
          <w:sz w:val="28"/>
          <w:szCs w:val="28"/>
          <w:rtl/>
          <w:lang w:bidi="ar-EG"/>
        </w:rPr>
        <w:t>يتضمن نظام الاتصال في تكنولوجيا الحكومة الإلكترونية جميع الأجهزة والبرمجيات التي تستخدم لربط وتوصيل البيانات والمعلومات بين المؤسسات الحكومية والمواطنين. يتضمن هذا النظام البريد الإلكتروني والرسائل القصيرة والاتصالات الصوتية والمرئية، وهو يساعد على تسهيل التواصل بين المؤسسات الحكومية والمواطنين وتوفير الخدمات بشكل أسرع وأكثر فاعلية</w:t>
      </w:r>
      <w:r w:rsidR="00A94F82">
        <w:rPr>
          <w:rFonts w:ascii="Simplified Arabic" w:hAnsi="Simplified Arabic" w:cs="Simplified Arabic"/>
          <w:sz w:val="28"/>
          <w:szCs w:val="28"/>
          <w:rtl/>
          <w:lang w:bidi="ar-EG"/>
        </w:rPr>
        <w:t xml:space="preserve"> </w:t>
      </w:r>
      <w:r>
        <w:rPr>
          <w:rFonts w:ascii="Simplified Arabic" w:hAnsi="Simplified Arabic" w:cs="Simplified Arabic"/>
          <w:sz w:val="28"/>
          <w:szCs w:val="28"/>
          <w:lang w:bidi="ar-EG"/>
        </w:rPr>
        <w:t>.</w:t>
      </w:r>
      <w:r w:rsidRPr="00C01394">
        <w:t xml:space="preserve"> </w:t>
      </w:r>
      <w:r w:rsidRPr="00C01394">
        <w:rPr>
          <w:rFonts w:ascii="Simplified Arabic" w:hAnsi="Simplified Arabic" w:cs="Simplified Arabic"/>
          <w:sz w:val="28"/>
          <w:szCs w:val="28"/>
        </w:rPr>
        <w:t>(</w:t>
      </w:r>
      <w:r w:rsidRPr="00A94F82">
        <w:rPr>
          <w:rFonts w:asciiTheme="majorBidi" w:hAnsiTheme="majorBidi" w:cs="Times New Roman"/>
          <w:sz w:val="28"/>
          <w:szCs w:val="28"/>
        </w:rPr>
        <w:t>Alshehri &amp; Drew, 2010</w:t>
      </w:r>
      <w:r w:rsidRPr="00C01394">
        <w:rPr>
          <w:rFonts w:ascii="Simplified Arabic" w:hAnsi="Simplified Arabic" w:cs="Simplified Arabic"/>
          <w:sz w:val="28"/>
          <w:szCs w:val="28"/>
        </w:rPr>
        <w:t>)</w:t>
      </w:r>
    </w:p>
    <w:p w14:paraId="1CB46902" w14:textId="77777777" w:rsidR="00EA6595" w:rsidRDefault="00EA6595" w:rsidP="00AA445A">
      <w:pPr>
        <w:pStyle w:val="ListParagraph"/>
        <w:numPr>
          <w:ilvl w:val="2"/>
          <w:numId w:val="28"/>
        </w:numPr>
        <w:spacing w:after="0" w:line="240" w:lineRule="auto"/>
        <w:ind w:left="566" w:hanging="426"/>
        <w:jc w:val="both"/>
        <w:rPr>
          <w:rFonts w:ascii="Simplified Arabic" w:hAnsi="Simplified Arabic" w:cs="Simplified Arabic"/>
          <w:b/>
          <w:bCs/>
          <w:sz w:val="28"/>
          <w:szCs w:val="28"/>
          <w:lang w:bidi="ar-EG"/>
        </w:rPr>
      </w:pPr>
      <w:r w:rsidRPr="00C01394">
        <w:rPr>
          <w:rFonts w:ascii="Simplified Arabic" w:hAnsi="Simplified Arabic" w:cs="Simplified Arabic"/>
          <w:b/>
          <w:bCs/>
          <w:sz w:val="28"/>
          <w:szCs w:val="28"/>
          <w:rtl/>
          <w:lang w:bidi="ar-EG"/>
        </w:rPr>
        <w:t xml:space="preserve">نظام التطبيق: </w:t>
      </w:r>
      <w:r w:rsidRPr="00C01394">
        <w:rPr>
          <w:rFonts w:ascii="Simplified Arabic" w:hAnsi="Simplified Arabic" w:cs="Simplified Arabic"/>
          <w:sz w:val="28"/>
          <w:szCs w:val="28"/>
          <w:rtl/>
          <w:lang w:bidi="ar-EG"/>
        </w:rPr>
        <w:t xml:space="preserve">يتضمن نظام التطبيق في تكنولوجيا الحكومة الإلكترونية جميع البرمجيات التي تستخدم لتصميم وتطوير التطبيقات الحكومية الإلكترونية، وهذا يتضمن تطبيقات الويب وتطبيقات الهاتف والتطبيقات الأخرى، حيث يساعد هذا النظام على توفير الخدمات الحكومية بشكل أسرع وأكثر فاعلية وتحسين تجربة المستخدم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Alshawi et al., 2016</w:t>
      </w:r>
      <w:r w:rsidRPr="00C01394">
        <w:rPr>
          <w:rFonts w:ascii="Simplified Arabic" w:hAnsi="Simplified Arabic" w:cs="Simplified Arabic"/>
          <w:sz w:val="28"/>
          <w:szCs w:val="28"/>
          <w:lang w:bidi="ar-EG"/>
        </w:rPr>
        <w:t>)</w:t>
      </w:r>
      <w:r w:rsidRPr="00C01394">
        <w:rPr>
          <w:rFonts w:ascii="Simplified Arabic" w:hAnsi="Simplified Arabic" w:cs="Simplified Arabic"/>
          <w:b/>
          <w:bCs/>
          <w:sz w:val="28"/>
          <w:szCs w:val="28"/>
          <w:rtl/>
          <w:lang w:bidi="ar-EG"/>
        </w:rPr>
        <w:t xml:space="preserve"> </w:t>
      </w:r>
      <w:r>
        <w:rPr>
          <w:rFonts w:ascii="Simplified Arabic" w:hAnsi="Simplified Arabic" w:cs="Simplified Arabic"/>
          <w:b/>
          <w:bCs/>
          <w:sz w:val="28"/>
          <w:szCs w:val="28"/>
          <w:rtl/>
          <w:lang w:bidi="ar-EG"/>
        </w:rPr>
        <w:t>.</w:t>
      </w:r>
    </w:p>
    <w:p w14:paraId="502D2BCC" w14:textId="77777777" w:rsidR="00EA6595" w:rsidRPr="00C01394" w:rsidRDefault="00EA6595" w:rsidP="00AA445A">
      <w:pPr>
        <w:pStyle w:val="ListParagraph"/>
        <w:numPr>
          <w:ilvl w:val="2"/>
          <w:numId w:val="28"/>
        </w:numPr>
        <w:spacing w:after="0" w:line="240" w:lineRule="auto"/>
        <w:ind w:left="566" w:hanging="426"/>
        <w:jc w:val="both"/>
        <w:rPr>
          <w:rFonts w:ascii="Simplified Arabic" w:hAnsi="Simplified Arabic" w:cs="Simplified Arabic"/>
          <w:b/>
          <w:bCs/>
          <w:sz w:val="28"/>
          <w:szCs w:val="28"/>
          <w:rtl/>
          <w:lang w:bidi="ar-EG"/>
        </w:rPr>
      </w:pPr>
      <w:r w:rsidRPr="00C01394">
        <w:rPr>
          <w:rFonts w:ascii="Simplified Arabic" w:hAnsi="Simplified Arabic" w:cs="Simplified Arabic"/>
          <w:b/>
          <w:bCs/>
          <w:sz w:val="28"/>
          <w:szCs w:val="28"/>
          <w:rtl/>
          <w:lang w:bidi="ar-EG"/>
        </w:rPr>
        <w:lastRenderedPageBreak/>
        <w:t xml:space="preserve">قواعد البيانات: </w:t>
      </w:r>
      <w:r w:rsidRPr="00C01394">
        <w:rPr>
          <w:rFonts w:ascii="Simplified Arabic" w:hAnsi="Simplified Arabic" w:cs="Simplified Arabic"/>
          <w:sz w:val="28"/>
          <w:szCs w:val="28"/>
          <w:rtl/>
          <w:lang w:bidi="ar-EG"/>
        </w:rPr>
        <w:t>تشكل قواعد البيانات جزءًا مهمًا في تكنولوجيا الحكومة الإلكترونية، حيث تحتوي على جميع البيانات الحكومية المتعلقة بالمواطنين والمؤسسات الحكومية والخدمات الحكومية، حيث يساعد هذا النظام على تحسين جودة الخدمات الحكومية وتسهيل الوصول إليها.</w:t>
      </w:r>
      <w:r w:rsidRPr="00C01394">
        <w:rPr>
          <w:rFonts w:ascii="Simplified Arabic" w:hAnsi="Simplified Arabic" w:cs="Simplified Arabic"/>
          <w:sz w:val="28"/>
          <w:szCs w:val="28"/>
        </w:rPr>
        <w:t xml:space="preserve"> </w:t>
      </w:r>
      <w:r w:rsidRPr="00A94F82">
        <w:rPr>
          <w:rFonts w:asciiTheme="majorBidi" w:hAnsiTheme="majorBidi" w:cs="Times New Roman"/>
          <w:sz w:val="28"/>
          <w:szCs w:val="28"/>
          <w:lang w:bidi="ar-EG"/>
        </w:rPr>
        <w:t>Alshehri, and</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Drew</w:t>
      </w:r>
      <w:r w:rsidRPr="00C01394">
        <w:rPr>
          <w:rFonts w:ascii="Simplified Arabic" w:hAnsi="Simplified Arabic" w:cs="Simplified Arabic"/>
          <w:sz w:val="28"/>
          <w:szCs w:val="28"/>
          <w:lang w:bidi="ar-EG"/>
        </w:rPr>
        <w:t>, (</w:t>
      </w:r>
      <w:r w:rsidRPr="00A94F82">
        <w:rPr>
          <w:rFonts w:asciiTheme="majorBidi" w:hAnsiTheme="majorBidi" w:cs="Times New Roman"/>
          <w:sz w:val="28"/>
          <w:szCs w:val="28"/>
          <w:lang w:bidi="ar-EG"/>
        </w:rPr>
        <w:t>2010</w:t>
      </w:r>
      <w:r w:rsidRPr="00C01394">
        <w:rPr>
          <w:rFonts w:ascii="Simplified Arabic" w:hAnsi="Simplified Arabic" w:cs="Simplified Arabic"/>
          <w:sz w:val="28"/>
          <w:szCs w:val="28"/>
          <w:lang w:bidi="ar-EG"/>
        </w:rPr>
        <w:t>)</w:t>
      </w:r>
    </w:p>
    <w:p w14:paraId="6FF6022E" w14:textId="77777777" w:rsidR="00EA6595" w:rsidRPr="00C01394" w:rsidRDefault="00EA6595" w:rsidP="00AA445A">
      <w:pPr>
        <w:pStyle w:val="ListParagraph"/>
        <w:numPr>
          <w:ilvl w:val="2"/>
          <w:numId w:val="28"/>
        </w:numPr>
        <w:spacing w:after="0" w:line="240" w:lineRule="auto"/>
        <w:ind w:left="566" w:hanging="426"/>
        <w:jc w:val="both"/>
        <w:rPr>
          <w:rFonts w:ascii="Simplified Arabic" w:hAnsi="Simplified Arabic" w:cs="Simplified Arabic"/>
          <w:b/>
          <w:bCs/>
          <w:sz w:val="28"/>
          <w:szCs w:val="28"/>
          <w:rtl/>
          <w:lang w:bidi="ar-EG"/>
        </w:rPr>
      </w:pPr>
      <w:r w:rsidRPr="00C01394">
        <w:rPr>
          <w:rFonts w:ascii="Simplified Arabic" w:hAnsi="Simplified Arabic" w:cs="Simplified Arabic"/>
          <w:b/>
          <w:bCs/>
          <w:sz w:val="28"/>
          <w:szCs w:val="28"/>
          <w:rtl/>
          <w:lang w:bidi="ar-EG"/>
        </w:rPr>
        <w:t xml:space="preserve">نظم الدعم: </w:t>
      </w:r>
      <w:r w:rsidRPr="00C01394">
        <w:rPr>
          <w:rFonts w:ascii="Simplified Arabic" w:hAnsi="Simplified Arabic" w:cs="Simplified Arabic"/>
          <w:sz w:val="28"/>
          <w:szCs w:val="28"/>
          <w:rtl/>
          <w:lang w:bidi="ar-EG"/>
        </w:rPr>
        <w:t xml:space="preserve">تشكل نظم الدعم جزءًا مهمًا في تكنولوجيا الحكومة الإلكترونية، حيث تدعم هذه النظم العمليات الحكومية الإلكترونية وتوفر الدعم الفني والتقني للمستخدمين. يساعد هذا النظام على تحسين جودة الخدمات الحكومية وتقليل الأخطاء والأعطال في النظام.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Janssen &amp; Kuk, 2016</w:t>
      </w:r>
      <w:r w:rsidRPr="00C01394">
        <w:rPr>
          <w:rFonts w:ascii="Simplified Arabic" w:hAnsi="Simplified Arabic" w:cs="Simplified Arabic"/>
          <w:sz w:val="28"/>
          <w:szCs w:val="28"/>
          <w:lang w:bidi="ar-EG"/>
        </w:rPr>
        <w:t>)</w:t>
      </w:r>
      <w:r w:rsidRPr="00C01394">
        <w:rPr>
          <w:rFonts w:ascii="Simplified Arabic" w:hAnsi="Simplified Arabic" w:cs="Simplified Arabic"/>
          <w:sz w:val="28"/>
          <w:szCs w:val="28"/>
          <w:rtl/>
          <w:lang w:bidi="ar-EG"/>
        </w:rPr>
        <w:t>.</w:t>
      </w:r>
    </w:p>
    <w:p w14:paraId="4BBE8D14" w14:textId="77777777" w:rsidR="00EA6595" w:rsidRPr="00A34F2C" w:rsidRDefault="00EA6595" w:rsidP="00AA445A">
      <w:pPr>
        <w:pStyle w:val="ListParagraph"/>
        <w:numPr>
          <w:ilvl w:val="2"/>
          <w:numId w:val="28"/>
        </w:numPr>
        <w:spacing w:after="0" w:line="240" w:lineRule="auto"/>
        <w:ind w:left="566" w:hanging="426"/>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 xml:space="preserve">بوابة الحكومة الإلكترونية: </w:t>
      </w:r>
      <w:r w:rsidRPr="00A34F2C">
        <w:rPr>
          <w:rFonts w:ascii="Simplified Arabic" w:hAnsi="Simplified Arabic" w:cs="Simplified Arabic"/>
          <w:sz w:val="28"/>
          <w:szCs w:val="28"/>
          <w:rtl/>
          <w:lang w:bidi="ar-EG"/>
        </w:rPr>
        <w:t>تعد بوابة الحكومة الإلكترونية نقطة الوصول الرئيسية للمواطنين للحصول على الخدمات الحكومية الإلكترونية. توفر بوابة الحكومة الإلكترونية واجهة بسيطة وسهلة الاستخدام للمستخدمين للوصول إلى الخدمات الحكومية المختلفة، كما توفر معلومات حول الخدمات والإجراءات الحكومية.</w:t>
      </w:r>
      <w:r w:rsidRPr="00A34F2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Alshawi, et</w:t>
      </w:r>
      <w:r w:rsidR="007A2218">
        <w:rPr>
          <w:rFonts w:asciiTheme="majorBidi" w:hAnsiTheme="majorBidi" w:cs="Times New Roman"/>
          <w:sz w:val="28"/>
          <w:szCs w:val="28"/>
          <w:lang w:bidi="ar-EG"/>
        </w:rPr>
        <w:t xml:space="preserve"> </w:t>
      </w:r>
      <w:r w:rsidRPr="00A94F82">
        <w:rPr>
          <w:rFonts w:asciiTheme="majorBidi" w:hAnsiTheme="majorBidi" w:cs="Times New Roman"/>
          <w:sz w:val="28"/>
          <w:szCs w:val="28"/>
          <w:lang w:bidi="ar-EG"/>
        </w:rPr>
        <w:t>al</w:t>
      </w:r>
      <w:r w:rsidR="007A2218">
        <w:rPr>
          <w:rFonts w:asciiTheme="majorBidi" w:hAnsiTheme="majorBidi" w:cs="Times New Roman"/>
          <w:sz w:val="28"/>
          <w:szCs w:val="28"/>
          <w:lang w:bidi="ar-EG"/>
        </w:rPr>
        <w:t>.</w:t>
      </w:r>
      <w:r w:rsidRPr="00A34F2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2016</w:t>
      </w:r>
      <w:r w:rsidRPr="00A34F2C">
        <w:rPr>
          <w:rFonts w:ascii="Simplified Arabic" w:hAnsi="Simplified Arabic" w:cs="Simplified Arabic"/>
          <w:sz w:val="28"/>
          <w:szCs w:val="28"/>
          <w:lang w:bidi="ar-EG"/>
        </w:rPr>
        <w:t>)</w:t>
      </w:r>
    </w:p>
    <w:p w14:paraId="68372788" w14:textId="77777777" w:rsidR="00EA6595" w:rsidRPr="00A34F2C" w:rsidRDefault="00EA6595" w:rsidP="00AA445A">
      <w:pPr>
        <w:pStyle w:val="ListParagraph"/>
        <w:numPr>
          <w:ilvl w:val="2"/>
          <w:numId w:val="28"/>
        </w:numPr>
        <w:spacing w:after="0" w:line="240" w:lineRule="auto"/>
        <w:ind w:left="566" w:hanging="426"/>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 xml:space="preserve">الوكالات الحكومية: </w:t>
      </w:r>
      <w:r w:rsidRPr="00A34F2C">
        <w:rPr>
          <w:rFonts w:ascii="Simplified Arabic" w:hAnsi="Simplified Arabic" w:cs="Simplified Arabic"/>
          <w:sz w:val="28"/>
          <w:szCs w:val="28"/>
          <w:rtl/>
          <w:lang w:bidi="ar-EG"/>
        </w:rPr>
        <w:t>تشمل الوكالات الحكومية المختلفة المسؤولة عن تقديم الخدمات الحكومية الإلكترونية، وتشمل وزارات الحكومة والجهات الحكومية الأخرى</w:t>
      </w:r>
      <w:r>
        <w:rPr>
          <w:rFonts w:ascii="Simplified Arabic" w:hAnsi="Simplified Arabic" w:cs="Simplified Arabic"/>
          <w:sz w:val="28"/>
          <w:szCs w:val="28"/>
          <w:rtl/>
          <w:lang w:bidi="ar-EG"/>
        </w:rPr>
        <w:t>، كما</w:t>
      </w:r>
      <w:r w:rsidRPr="00A34F2C">
        <w:rPr>
          <w:rFonts w:ascii="Simplified Arabic" w:hAnsi="Simplified Arabic" w:cs="Simplified Arabic"/>
          <w:sz w:val="28"/>
          <w:szCs w:val="28"/>
          <w:rtl/>
          <w:lang w:bidi="ar-EG"/>
        </w:rPr>
        <w:t xml:space="preserve"> تساعد هذه الوكالات على توفير الخدمات الحكومية بشكل أفضل وتحسين تجربة المستخدم.</w:t>
      </w:r>
      <w:r w:rsidR="007A2218">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Janssen, and Kuk</w:t>
      </w:r>
      <w:r w:rsidRPr="00A34F2C">
        <w:rPr>
          <w:rFonts w:ascii="Simplified Arabic" w:hAnsi="Simplified Arabic" w:cs="Simplified Arabic"/>
          <w:sz w:val="28"/>
          <w:szCs w:val="28"/>
          <w:lang w:bidi="ar-EG"/>
        </w:rPr>
        <w:t>, (</w:t>
      </w:r>
      <w:r w:rsidRPr="00A94F82">
        <w:rPr>
          <w:rFonts w:asciiTheme="majorBidi" w:hAnsiTheme="majorBidi" w:cs="Times New Roman"/>
          <w:sz w:val="28"/>
          <w:szCs w:val="28"/>
          <w:lang w:bidi="ar-EG"/>
        </w:rPr>
        <w:t>2016</w:t>
      </w:r>
      <w:r w:rsidRPr="00A34F2C">
        <w:rPr>
          <w:rFonts w:ascii="Simplified Arabic" w:hAnsi="Simplified Arabic" w:cs="Simplified Arabic"/>
          <w:sz w:val="28"/>
          <w:szCs w:val="28"/>
          <w:lang w:bidi="ar-EG"/>
        </w:rPr>
        <w:t>)</w:t>
      </w:r>
    </w:p>
    <w:p w14:paraId="26F4827F" w14:textId="77777777" w:rsidR="00EA6595" w:rsidRPr="000226AB" w:rsidRDefault="00EA6595" w:rsidP="00AA445A">
      <w:pPr>
        <w:bidi/>
        <w:spacing w:line="240" w:lineRule="auto"/>
        <w:jc w:val="both"/>
        <w:rPr>
          <w:rFonts w:ascii="Simplified Arabic" w:hAnsi="Simplified Arabic" w:cs="Simplified Arabic"/>
          <w:b/>
          <w:bCs/>
          <w:sz w:val="32"/>
          <w:szCs w:val="32"/>
          <w:rtl/>
          <w:lang w:bidi="ar-EG"/>
        </w:rPr>
      </w:pPr>
      <w:r w:rsidRPr="000226AB">
        <w:rPr>
          <w:rFonts w:ascii="Simplified Arabic" w:hAnsi="Simplified Arabic" w:cs="Simplified Arabic"/>
          <w:b/>
          <w:bCs/>
          <w:sz w:val="32"/>
          <w:szCs w:val="32"/>
          <w:rtl/>
          <w:lang w:bidi="ar-EG"/>
        </w:rPr>
        <w:t>2/1/</w:t>
      </w:r>
      <w:r>
        <w:rPr>
          <w:rFonts w:ascii="Simplified Arabic" w:hAnsi="Simplified Arabic" w:cs="Simplified Arabic"/>
          <w:b/>
          <w:bCs/>
          <w:sz w:val="32"/>
          <w:szCs w:val="32"/>
          <w:rtl/>
          <w:lang w:bidi="ar-EG"/>
        </w:rPr>
        <w:t>11</w:t>
      </w:r>
      <w:r w:rsidRPr="000226AB">
        <w:rPr>
          <w:rFonts w:ascii="Simplified Arabic" w:hAnsi="Simplified Arabic" w:cs="Simplified Arabic"/>
          <w:b/>
          <w:bCs/>
          <w:sz w:val="32"/>
          <w:szCs w:val="32"/>
          <w:rtl/>
          <w:lang w:bidi="ar-EG"/>
        </w:rPr>
        <w:t>: أبعاد الحكومة الإلكترونية:</w:t>
      </w:r>
    </w:p>
    <w:p w14:paraId="0D3EFFCE" w14:textId="77777777" w:rsidR="00EA6595" w:rsidRPr="00C01394" w:rsidRDefault="00EA6595" w:rsidP="00AA445A">
      <w:pPr>
        <w:bidi/>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rtl/>
          <w:lang w:bidi="ar-EG"/>
        </w:rPr>
        <w:t xml:space="preserve">تُمثل الحكومة الإلكترونية تحولًا جذريًا في أسلوب عمل الإدارة العامة، مرتكزة على استخدام تكنولوجيا المعلومات والاتصالات لتحسين تقديم الخدمات وتسهيل التفاعلات بين الحكومة والمواطنين والأعمال. لكي تحقق الحكومة الإلكترونية أهدافها المرجوة من كفاءة وشفافية ورضا، لا بد أن تستند إلى مجموعة من الأبعاد المتكاملة التي تضمن فعاليتها واستدامتها. هذه الأبعاد هي المحركات الرئيسية التي تُسهم في نجاح مبادرات </w:t>
      </w:r>
      <w:r w:rsidRPr="00C01394">
        <w:rPr>
          <w:rFonts w:ascii="Simplified Arabic" w:hAnsi="Simplified Arabic" w:cs="Simplified Arabic"/>
          <w:sz w:val="28"/>
          <w:szCs w:val="28"/>
          <w:rtl/>
          <w:lang w:bidi="ar-EG"/>
        </w:rPr>
        <w:lastRenderedPageBreak/>
        <w:t>التحول الرقمي وتُشكل الإطار الذي يمكن من خلاله تقييم مدى تطور وكفاءة الأنظمة الإلكترونية الحكومية</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C01394">
        <w:rPr>
          <w:rFonts w:ascii="Times New Roman" w:hAnsi="Symbol" w:cs="Times New Roman"/>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Wirtz &amp; Daiser, 2018</w:t>
      </w:r>
      <w:r w:rsidRPr="00C01394">
        <w:rPr>
          <w:rFonts w:ascii="Simplified Arabic" w:hAnsi="Simplified Arabic" w:cs="Simplified Arabic"/>
          <w:sz w:val="28"/>
          <w:szCs w:val="28"/>
          <w:lang w:bidi="ar-EG"/>
        </w:rPr>
        <w:t>)</w:t>
      </w:r>
    </w:p>
    <w:p w14:paraId="44E8481E" w14:textId="77777777" w:rsidR="00EA6595" w:rsidRPr="009C4F17" w:rsidRDefault="00EA6595" w:rsidP="00AA445A">
      <w:pPr>
        <w:pStyle w:val="ListParagraph"/>
        <w:numPr>
          <w:ilvl w:val="0"/>
          <w:numId w:val="48"/>
        </w:numPr>
        <w:spacing w:line="240" w:lineRule="auto"/>
        <w:jc w:val="both"/>
        <w:rPr>
          <w:rFonts w:ascii="Simplified Arabic" w:hAnsi="Simplified Arabic" w:cs="Simplified Arabic"/>
          <w:b/>
          <w:bCs/>
          <w:sz w:val="28"/>
          <w:szCs w:val="28"/>
          <w:rtl/>
          <w:lang w:bidi="ar-EG"/>
        </w:rPr>
      </w:pPr>
      <w:r w:rsidRPr="009C4F17">
        <w:rPr>
          <w:rFonts w:ascii="Simplified Arabic" w:hAnsi="Simplified Arabic" w:cs="Simplified Arabic"/>
          <w:b/>
          <w:bCs/>
          <w:sz w:val="28"/>
          <w:szCs w:val="28"/>
          <w:rtl/>
          <w:lang w:bidi="ar-EG"/>
        </w:rPr>
        <w:t>سهولة استخدام الأنظمة الإلكترونية</w:t>
      </w:r>
    </w:p>
    <w:p w14:paraId="1E238F47" w14:textId="77777777" w:rsidR="00EA6595" w:rsidRPr="009C6649" w:rsidRDefault="00EA6595" w:rsidP="00AA445A">
      <w:pPr>
        <w:bidi/>
        <w:spacing w:line="240" w:lineRule="auto"/>
        <w:ind w:left="70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تُعد سهولة استخدام الأنظمة الإلكترونية حجر الزاوية في تبني الموظفين والمستفيدين لخدمات الحكومة الإلكترونية. عندما تكون الواجهات بديهية وواضحة وسهلة التنقل، يقل الوقت والجهد اللازمين لإنجاز المهام، مما يُسهم مباشرة في زيادة الإنتاجية وتقليل الأخطاء. هذه السهولة لا تعني فقط التصميم الجذاب، بل تشمل أيضًا بساطة الإجراءات، ووضوح التعليمات، وسرعة الاستجابة للنظام، مما يُشجع على الاستخدام المتكرر ويُقلل من الحاجة إلى الدعم الفني المكثف، وبالتالي يُعزز من كفاءة تقديم الخدمات الحكومية</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Twizeyimana &amp; Andersson, 2019</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53C4B3E" w14:textId="77777777" w:rsidR="00EA6595" w:rsidRPr="009C4F17" w:rsidRDefault="00EA6595" w:rsidP="00AA445A">
      <w:pPr>
        <w:pStyle w:val="ListParagraph"/>
        <w:numPr>
          <w:ilvl w:val="0"/>
          <w:numId w:val="48"/>
        </w:numPr>
        <w:spacing w:line="240" w:lineRule="auto"/>
        <w:jc w:val="both"/>
        <w:rPr>
          <w:rFonts w:ascii="Simplified Arabic" w:hAnsi="Simplified Arabic" w:cs="Simplified Arabic"/>
          <w:b/>
          <w:bCs/>
          <w:sz w:val="28"/>
          <w:szCs w:val="28"/>
          <w:rtl/>
          <w:lang w:bidi="ar-EG"/>
        </w:rPr>
      </w:pPr>
      <w:r w:rsidRPr="009C4F17">
        <w:rPr>
          <w:rFonts w:ascii="Simplified Arabic" w:hAnsi="Simplified Arabic" w:cs="Simplified Arabic"/>
          <w:b/>
          <w:bCs/>
          <w:sz w:val="28"/>
          <w:szCs w:val="28"/>
          <w:rtl/>
          <w:lang w:bidi="ar-EG"/>
        </w:rPr>
        <w:t>كفاءة العمليات الداخلية</w:t>
      </w:r>
    </w:p>
    <w:p w14:paraId="051F6910" w14:textId="77777777" w:rsidR="00EA6595" w:rsidRPr="00E3037A" w:rsidRDefault="00EA6595" w:rsidP="00AA445A">
      <w:pPr>
        <w:bidi/>
        <w:spacing w:line="240" w:lineRule="auto"/>
        <w:ind w:left="70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تُركز كفاءة العمليات الداخلية على تحسين سير العمل والإجراءات الإدارية داخل المؤسسات الحكومية من خلال الأتمتة والرقمنة</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9C6649">
        <w:rPr>
          <w:rFonts w:ascii="Simplified Arabic" w:hAnsi="Simplified Arabic" w:cs="Simplified Arabic"/>
          <w:sz w:val="28"/>
          <w:szCs w:val="28"/>
          <w:rtl/>
          <w:lang w:bidi="ar-EG"/>
        </w:rPr>
        <w:t>تتضمن هذه الكفاءة تبسيط الإجراءات، إلغاء الخطوات المتكررة وغير الضرورية، وتقليل زمن الدورات الزمنية لإنجاز المعاملات بين الأقسام</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9C6649">
        <w:rPr>
          <w:rFonts w:ascii="Simplified Arabic" w:hAnsi="Simplified Arabic" w:cs="Simplified Arabic"/>
          <w:sz w:val="28"/>
          <w:szCs w:val="28"/>
          <w:rtl/>
          <w:lang w:bidi="ar-EG"/>
        </w:rPr>
        <w:t>عندما تصبح العمليات الداخلية أكثر انسيابية وشفافية بفضل الأنظمة الإلكترونية، ينعكس ذلك إيجابًا على سرعة ودقة تقديم الخدمات</w:t>
      </w: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للمواطنين والمؤسسات، ويُقلل من الهدر في الموارد، ويُعزز من قدرة الموظفين على إنجاز مهامهم بفعالية أكبر</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Paul, 2023</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210E2EA1" w14:textId="77777777" w:rsidR="00EA6595" w:rsidRPr="00423D20" w:rsidRDefault="00EA6595" w:rsidP="00AA445A">
      <w:pPr>
        <w:pStyle w:val="ListParagraph"/>
        <w:numPr>
          <w:ilvl w:val="0"/>
          <w:numId w:val="48"/>
        </w:numPr>
        <w:spacing w:line="240" w:lineRule="auto"/>
        <w:jc w:val="both"/>
        <w:rPr>
          <w:rFonts w:ascii="Simplified Arabic" w:hAnsi="Simplified Arabic" w:cs="Simplified Arabic"/>
          <w:b/>
          <w:bCs/>
          <w:sz w:val="28"/>
          <w:szCs w:val="28"/>
          <w:rtl/>
          <w:lang w:bidi="ar-EG"/>
        </w:rPr>
      </w:pPr>
      <w:r w:rsidRPr="00423D20">
        <w:rPr>
          <w:rFonts w:ascii="Simplified Arabic" w:hAnsi="Simplified Arabic" w:cs="Simplified Arabic"/>
          <w:b/>
          <w:bCs/>
          <w:sz w:val="28"/>
          <w:szCs w:val="28"/>
          <w:rtl/>
          <w:lang w:bidi="ar-EG"/>
        </w:rPr>
        <w:t>توفر المعلومات وسهولة وصول الموظفين إليها</w:t>
      </w:r>
    </w:p>
    <w:p w14:paraId="381FA996" w14:textId="77777777" w:rsidR="00EA6595" w:rsidRPr="009C6649" w:rsidRDefault="00EA6595" w:rsidP="00AA445A">
      <w:pPr>
        <w:bidi/>
        <w:spacing w:line="240" w:lineRule="auto"/>
        <w:ind w:left="70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يُشير بُعد توفر المعلومات وسهولة وصول الموظفين إليها إلى قدرة الأنظمة الإلكترونية على توفير البيانات والمعلومات اللازمة للموظفين في الوقت المناسب وبشكل سهل وميسر</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حيث </w:t>
      </w:r>
      <w:r w:rsidRPr="009C6649">
        <w:rPr>
          <w:rFonts w:ascii="Simplified Arabic" w:hAnsi="Simplified Arabic" w:cs="Simplified Arabic"/>
          <w:sz w:val="28"/>
          <w:szCs w:val="28"/>
          <w:rtl/>
          <w:lang w:bidi="ar-EG"/>
        </w:rPr>
        <w:t xml:space="preserve">إن الوصول السريع والدقيق إلى قواعد البيانات، والوثائق، واللوائح، والتعليمات، يُمكّن الموظفين من اتخاذ قرارات مستنيرة، وتقديم </w:t>
      </w:r>
      <w:r w:rsidRPr="009C6649">
        <w:rPr>
          <w:rFonts w:ascii="Simplified Arabic" w:hAnsi="Simplified Arabic" w:cs="Simplified Arabic"/>
          <w:sz w:val="28"/>
          <w:szCs w:val="28"/>
          <w:rtl/>
          <w:lang w:bidi="ar-EG"/>
        </w:rPr>
        <w:lastRenderedPageBreak/>
        <w:t>استجابات دقيقة للاستفسارات، وإنجاز المعاملات بفعالية أكبر</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كما يقلل من الازدواجية في جمع البيانات ويُعزز من الشفافية الداخلية، مما يسهم بشكل مباشر في رفع جودة ودقة الخدمات الحكومية</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Fernández et al., 2023</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31B9A3D4" w14:textId="77777777" w:rsidR="00EA6595" w:rsidRPr="00423D20" w:rsidRDefault="00EA6595" w:rsidP="00AA445A">
      <w:pPr>
        <w:pStyle w:val="ListParagraph"/>
        <w:numPr>
          <w:ilvl w:val="0"/>
          <w:numId w:val="48"/>
        </w:numPr>
        <w:spacing w:line="240" w:lineRule="auto"/>
        <w:jc w:val="both"/>
        <w:rPr>
          <w:rFonts w:ascii="Simplified Arabic" w:hAnsi="Simplified Arabic" w:cs="Simplified Arabic"/>
          <w:b/>
          <w:bCs/>
          <w:sz w:val="28"/>
          <w:szCs w:val="28"/>
          <w:rtl/>
          <w:lang w:bidi="ar-EG"/>
        </w:rPr>
      </w:pPr>
      <w:r w:rsidRPr="00423D20">
        <w:rPr>
          <w:rFonts w:ascii="Simplified Arabic" w:hAnsi="Simplified Arabic" w:cs="Simplified Arabic"/>
          <w:b/>
          <w:bCs/>
          <w:sz w:val="28"/>
          <w:szCs w:val="28"/>
          <w:rtl/>
          <w:lang w:bidi="ar-EG"/>
        </w:rPr>
        <w:t>جودة النظام والدعم التقني للموظفين</w:t>
      </w:r>
    </w:p>
    <w:p w14:paraId="39CEC8AB" w14:textId="77777777" w:rsidR="00EA6595" w:rsidRPr="009C6649" w:rsidRDefault="00EA6595" w:rsidP="00AA445A">
      <w:pPr>
        <w:bidi/>
        <w:spacing w:line="240" w:lineRule="auto"/>
        <w:ind w:left="70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تُعد جودة النظام والدعم التقني للموظفين من العوامل الحاسمة لنجاح الحكومة الإلكترونية</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9C6649">
        <w:rPr>
          <w:rFonts w:ascii="Simplified Arabic" w:hAnsi="Simplified Arabic" w:cs="Simplified Arabic"/>
          <w:sz w:val="28"/>
          <w:szCs w:val="28"/>
          <w:rtl/>
          <w:lang w:bidi="ar-EG"/>
        </w:rPr>
        <w:t>تُعبر جودة النظام عن مدى موثوقيته، استقراره، سرعته، وقدرته على تلبية الاحتياجات الوظيفية دون أعطال متكررة. بينما يُشكل الدعم التقني الفعال صمام الأمان الذي يضمن استمرارية العمل، من خلال توفير المساعدة الفنية السريعة والمهنية للموظفين عند مواجهة أي مشكلات تقنية</w:t>
      </w:r>
      <w:r>
        <w:rPr>
          <w:rFonts w:ascii="Simplified Arabic" w:hAnsi="Simplified Arabic" w:cs="Simplified Arabic"/>
          <w:sz w:val="28"/>
          <w:szCs w:val="28"/>
          <w:rtl/>
          <w:lang w:bidi="ar-EG"/>
        </w:rPr>
        <w:t>، حيث</w:t>
      </w:r>
      <w:r w:rsidRPr="009C6649">
        <w:rPr>
          <w:rFonts w:ascii="Simplified Arabic" w:hAnsi="Simplified Arabic" w:cs="Simplified Arabic"/>
          <w:sz w:val="28"/>
          <w:szCs w:val="28"/>
          <w:rtl/>
          <w:lang w:bidi="ar-EG"/>
        </w:rPr>
        <w:t xml:space="preserve"> إن توفير نظام عالي الجودة مقرونًا بدعم تقني متميز يُقلل من التوقفات، ويُعزز ثقة الموظفين في الأنظمة، ويُمكّنهم من أداء مهامهم بكفاءة عالية دون عوائق تقنية</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Ziemba et al., 2016</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4CF51AFE" w14:textId="77777777" w:rsidR="00EA6595" w:rsidRPr="00423D20" w:rsidRDefault="00EA6595" w:rsidP="00FC0785">
      <w:pPr>
        <w:pStyle w:val="ListParagraph"/>
        <w:numPr>
          <w:ilvl w:val="0"/>
          <w:numId w:val="48"/>
        </w:numPr>
        <w:spacing w:line="240" w:lineRule="auto"/>
        <w:jc w:val="both"/>
        <w:rPr>
          <w:rFonts w:ascii="Simplified Arabic" w:hAnsi="Simplified Arabic" w:cs="Simplified Arabic"/>
          <w:b/>
          <w:bCs/>
          <w:sz w:val="28"/>
          <w:szCs w:val="28"/>
          <w:rtl/>
          <w:lang w:bidi="ar-EG"/>
        </w:rPr>
      </w:pPr>
      <w:r w:rsidRPr="00423D20">
        <w:rPr>
          <w:rFonts w:ascii="Simplified Arabic" w:hAnsi="Simplified Arabic" w:cs="Simplified Arabic"/>
          <w:b/>
          <w:bCs/>
          <w:sz w:val="28"/>
          <w:szCs w:val="28"/>
          <w:rtl/>
          <w:lang w:bidi="ar-EG"/>
        </w:rPr>
        <w:t>التواصل والتنسيق الإلكتروني بين الموظفين</w:t>
      </w:r>
    </w:p>
    <w:p w14:paraId="72195810" w14:textId="77777777" w:rsidR="00EA6595" w:rsidRPr="00A34F2C" w:rsidRDefault="00EA6595" w:rsidP="00FD77C5">
      <w:pPr>
        <w:bidi/>
        <w:spacing w:line="240" w:lineRule="auto"/>
        <w:ind w:left="70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9C6649">
        <w:rPr>
          <w:rFonts w:ascii="Simplified Arabic" w:hAnsi="Simplified Arabic" w:cs="Simplified Arabic"/>
          <w:sz w:val="28"/>
          <w:szCs w:val="28"/>
          <w:rtl/>
          <w:lang w:bidi="ar-EG"/>
        </w:rPr>
        <w:t>يُعنى بُعد التواصل والتنسيق الإلكتروني بين الموظفين بتوفير قنوات وأدوات رقمية تُمكن الموظفين من تبادل المعلومات، التعاون في المشاريع، وتنسيق الجهود بسلاسة وفعالية</w:t>
      </w:r>
      <w:r>
        <w:rPr>
          <w:rFonts w:ascii="Simplified Arabic" w:hAnsi="Simplified Arabic" w:cs="Simplified Arabic"/>
          <w:sz w:val="28"/>
          <w:szCs w:val="28"/>
          <w:rtl/>
          <w:lang w:bidi="ar-EG"/>
        </w:rPr>
        <w:t>،</w:t>
      </w:r>
      <w:r w:rsidRPr="009C664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9C6649">
        <w:rPr>
          <w:rFonts w:ascii="Simplified Arabic" w:hAnsi="Simplified Arabic" w:cs="Simplified Arabic"/>
          <w:sz w:val="28"/>
          <w:szCs w:val="28"/>
          <w:rtl/>
          <w:lang w:bidi="ar-EG"/>
        </w:rPr>
        <w:t>تشمل هذه الأدوات أنظمة البريد الإلكتروني الداخلي، منصات العمل المشترك، أدوات إدارة المهام، والاجتماعات الافتراضية</w:t>
      </w:r>
      <w:r>
        <w:rPr>
          <w:rFonts w:ascii="Simplified Arabic" w:hAnsi="Simplified Arabic" w:cs="Simplified Arabic"/>
          <w:sz w:val="28"/>
          <w:szCs w:val="28"/>
          <w:rtl/>
          <w:lang w:bidi="ar-EG"/>
        </w:rPr>
        <w:t xml:space="preserve"> ف</w:t>
      </w:r>
      <w:r w:rsidRPr="009C6649">
        <w:rPr>
          <w:rFonts w:ascii="Simplified Arabic" w:hAnsi="Simplified Arabic" w:cs="Simplified Arabic"/>
          <w:sz w:val="28"/>
          <w:szCs w:val="28"/>
          <w:rtl/>
          <w:lang w:bidi="ar-EG"/>
        </w:rPr>
        <w:t>عندما يتمكن الموظفون من التواصل والتنسيق بفاعلية عبر هذه الوسائل الإلكترونية، يتم تقليل الحواجز البيروقراطية، تسريع عمليات اتخاذ القرار، وتحسين التفاعل بين الأقسام المختلفة، مما يُعزز من الكفاءة الشاملة للعمل الحكومي ويُسهم في تقديم خدمات أكثر تكاملًا وسرعة</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Abdulkareem et al., 2022</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1545D31" w14:textId="77777777" w:rsidR="00EA6595" w:rsidRPr="00736DD1" w:rsidRDefault="00EA6595" w:rsidP="00AA445A">
      <w:pPr>
        <w:bidi/>
        <w:spacing w:line="240" w:lineRule="auto"/>
        <w:jc w:val="both"/>
        <w:rPr>
          <w:rFonts w:ascii="Simplified Arabic" w:hAnsi="Simplified Arabic" w:cs="Simplified Arabic"/>
          <w:b/>
          <w:bCs/>
          <w:sz w:val="32"/>
          <w:szCs w:val="32"/>
          <w:rtl/>
          <w:lang w:bidi="ar-EG"/>
        </w:rPr>
      </w:pPr>
      <w:r w:rsidRPr="003245C1">
        <w:rPr>
          <w:rFonts w:ascii="Simplified Arabic" w:hAnsi="Simplified Arabic" w:cs="Simplified Arabic"/>
          <w:b/>
          <w:bCs/>
          <w:sz w:val="32"/>
          <w:szCs w:val="32"/>
          <w:rtl/>
          <w:lang w:bidi="ar-EG"/>
        </w:rPr>
        <w:t>2/1/12: استراتيجية التغيير للحكومة الالكترونية:</w:t>
      </w:r>
    </w:p>
    <w:p w14:paraId="2C87F28D" w14:textId="77777777" w:rsidR="00EA6595" w:rsidRPr="00A34F2C" w:rsidRDefault="00EA6595" w:rsidP="00AA445A">
      <w:pPr>
        <w:bidi/>
        <w:spacing w:line="240" w:lineRule="auto"/>
        <w:ind w:firstLine="284"/>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 xml:space="preserve">تعتمد استراتيجية التغيير للتحول إلى الحكومة الإلكترونية على ثلاث عناصر </w:t>
      </w:r>
      <w:r>
        <w:rPr>
          <w:rFonts w:ascii="Simplified Arabic" w:hAnsi="Simplified Arabic" w:cs="Simplified Arabic"/>
          <w:sz w:val="28"/>
          <w:szCs w:val="28"/>
          <w:rtl/>
          <w:lang w:bidi="ar-EG"/>
        </w:rPr>
        <w:t xml:space="preserve">أساسية </w:t>
      </w:r>
      <w:r w:rsidRPr="00A34F2C">
        <w:rPr>
          <w:rFonts w:ascii="Simplified Arabic" w:hAnsi="Simplified Arabic" w:cs="Simplified Arabic"/>
          <w:sz w:val="28"/>
          <w:szCs w:val="28"/>
          <w:rtl/>
          <w:lang w:bidi="ar-EG"/>
        </w:rPr>
        <w:t>وهى</w:t>
      </w:r>
      <w:r w:rsidR="00A94F82">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 xml:space="preserve">العمليات والأفراد والتكنولوجيا" </w:t>
      </w:r>
    </w:p>
    <w:p w14:paraId="7670C537" w14:textId="77777777" w:rsidR="00EA6595" w:rsidRPr="00A34F2C" w:rsidRDefault="00EA6595" w:rsidP="00AA445A">
      <w:pPr>
        <w:pStyle w:val="ListParagraph"/>
        <w:numPr>
          <w:ilvl w:val="0"/>
          <w:numId w:val="29"/>
        </w:numPr>
        <w:spacing w:after="0" w:line="240" w:lineRule="auto"/>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lastRenderedPageBreak/>
        <w:t xml:space="preserve"> العمليات: </w:t>
      </w:r>
      <w:r w:rsidRPr="00A34F2C">
        <w:rPr>
          <w:rFonts w:ascii="Simplified Arabic" w:hAnsi="Simplified Arabic" w:cs="Simplified Arabic"/>
          <w:sz w:val="28"/>
          <w:szCs w:val="28"/>
          <w:rtl/>
          <w:lang w:bidi="ar-EG"/>
        </w:rPr>
        <w:t>تتضمن استراتيجية التغيير للتحول إلى الحكومة الإلكترونية تحليل وتحسين العمليات الحكومية التي تتضمن تقديم الخدمات الحكومية الإلكترونية</w:t>
      </w:r>
      <w:r>
        <w:rPr>
          <w:rFonts w:ascii="Simplified Arabic" w:hAnsi="Simplified Arabic" w:cs="Simplified Arabic"/>
          <w:sz w:val="28"/>
          <w:szCs w:val="28"/>
          <w:rtl/>
          <w:lang w:bidi="ar-EG"/>
        </w:rPr>
        <w:t>،</w:t>
      </w:r>
      <w:r w:rsidRPr="00A34F2C">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حيث </w:t>
      </w:r>
      <w:r w:rsidRPr="00A34F2C">
        <w:rPr>
          <w:rFonts w:ascii="Simplified Arabic" w:hAnsi="Simplified Arabic" w:cs="Simplified Arabic"/>
          <w:sz w:val="28"/>
          <w:szCs w:val="28"/>
          <w:rtl/>
          <w:lang w:bidi="ar-EG"/>
        </w:rPr>
        <w:t>يجب تحديد العمليات الحكومية التي يمكن تحويلها إلى صيغة إلكترونية وتحسينها لتحسين جودة الخدمات وتقليل التكاليف</w:t>
      </w:r>
      <w:r>
        <w:rPr>
          <w:rFonts w:ascii="Simplified Arabic" w:hAnsi="Simplified Arabic" w:cs="Simplified Arabic"/>
          <w:sz w:val="28"/>
          <w:szCs w:val="28"/>
          <w:rtl/>
          <w:lang w:bidi="ar-EG"/>
        </w:rPr>
        <w:t>، كما</w:t>
      </w:r>
      <w:r w:rsidRPr="00A34F2C">
        <w:rPr>
          <w:rFonts w:ascii="Simplified Arabic" w:hAnsi="Simplified Arabic" w:cs="Simplified Arabic"/>
          <w:sz w:val="28"/>
          <w:szCs w:val="28"/>
          <w:rtl/>
          <w:lang w:bidi="ar-EG"/>
        </w:rPr>
        <w:t xml:space="preserve"> يساعد هذا النهج على زيادة الكفاءة والفعالية في الخدمات الحكومية وتحسين تجربة المستخدم</w:t>
      </w:r>
      <w:r w:rsidR="00A94F82">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Kim &amp; Lee, 2019</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F4ABF72" w14:textId="77777777" w:rsidR="00EA6595" w:rsidRPr="00A34F2C" w:rsidRDefault="00EA6595" w:rsidP="00AA445A">
      <w:pPr>
        <w:pStyle w:val="ListParagraph"/>
        <w:numPr>
          <w:ilvl w:val="0"/>
          <w:numId w:val="29"/>
        </w:numPr>
        <w:spacing w:after="0" w:line="240" w:lineRule="auto"/>
        <w:jc w:val="both"/>
        <w:rPr>
          <w:rFonts w:ascii="Simplified Arabic" w:hAnsi="Simplified Arabic" w:cs="Simplified Arabic"/>
          <w:b/>
          <w:bCs/>
          <w:sz w:val="28"/>
          <w:szCs w:val="28"/>
          <w:rtl/>
          <w:lang w:bidi="ar-EG"/>
        </w:rPr>
      </w:pPr>
      <w:r w:rsidRPr="00A34F2C">
        <w:rPr>
          <w:rFonts w:ascii="Simplified Arabic" w:hAnsi="Simplified Arabic" w:cs="Simplified Arabic"/>
          <w:b/>
          <w:bCs/>
          <w:sz w:val="28"/>
          <w:szCs w:val="28"/>
          <w:rtl/>
          <w:lang w:bidi="ar-EG"/>
        </w:rPr>
        <w:t xml:space="preserve">الأفراد: </w:t>
      </w:r>
      <w:r w:rsidRPr="00A34F2C">
        <w:rPr>
          <w:rFonts w:ascii="Simplified Arabic" w:hAnsi="Simplified Arabic" w:cs="Simplified Arabic"/>
          <w:sz w:val="28"/>
          <w:szCs w:val="28"/>
          <w:rtl/>
          <w:lang w:bidi="ar-EG"/>
        </w:rPr>
        <w:t>تشمل استراتيجية التغيير للتحول إلى الحكومة الإلكترونية تدريب وتطوير الموظفين الحكوميين على استخدام التكنولوجيا الحديثة وتحسين مهاراتهم في تقديم الخدمات الحكومية الإلكترونية</w:t>
      </w:r>
      <w:r>
        <w:rPr>
          <w:rFonts w:ascii="Simplified Arabic" w:hAnsi="Simplified Arabic" w:cs="Simplified Arabic"/>
          <w:sz w:val="28"/>
          <w:szCs w:val="28"/>
          <w:rtl/>
          <w:lang w:bidi="ar-EG"/>
        </w:rPr>
        <w:t>، و</w:t>
      </w:r>
      <w:r w:rsidRPr="00A34F2C">
        <w:rPr>
          <w:rFonts w:ascii="Simplified Arabic" w:hAnsi="Simplified Arabic" w:cs="Simplified Arabic"/>
          <w:sz w:val="28"/>
          <w:szCs w:val="28"/>
          <w:rtl/>
          <w:lang w:bidi="ar-EG"/>
        </w:rPr>
        <w:t>يجب تحفيز الموظفين الحكوميين على المشاركة الفعالة في تحويل الخدمات الحكومية إلى صيغة إلكترونية وتحسينها. يساعد هذا النهج على تحسين جودة الخدمات الحكومية وتسهيل الوصول إليها</w:t>
      </w:r>
      <w:r w:rsidR="004750B0">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Song &amp; Chen, 2019</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19F6AFB" w14:textId="77777777" w:rsidR="00EA6595" w:rsidRPr="00A34F2C" w:rsidRDefault="00EA6595" w:rsidP="00AA445A">
      <w:pPr>
        <w:pStyle w:val="ListParagraph"/>
        <w:numPr>
          <w:ilvl w:val="0"/>
          <w:numId w:val="29"/>
        </w:numPr>
        <w:spacing w:after="0" w:line="240" w:lineRule="auto"/>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 xml:space="preserve"> التكنولوجيا: </w:t>
      </w:r>
      <w:r w:rsidRPr="00A34F2C">
        <w:rPr>
          <w:rFonts w:ascii="Simplified Arabic" w:hAnsi="Simplified Arabic" w:cs="Simplified Arabic"/>
          <w:sz w:val="28"/>
          <w:szCs w:val="28"/>
          <w:rtl/>
          <w:lang w:bidi="ar-EG"/>
        </w:rPr>
        <w:t>تتضمن استراتيجية التغيير للتحول إلى الحكومة الإلكترونية التركيز على تقديم تكنولوجيا حديثة وموثوقة وسهلة الاستخدام لتسهيل الوصول إلى الخدمات الحكومية الإلكترونية. يجب تحديث التكنولوجيا وتحسينها لتلبية احتياجات المستخدمين وتوفير الخدمات الحكومية بشكل أسرع وأكثر فاعلية</w:t>
      </w:r>
      <w:r>
        <w:rPr>
          <w:rFonts w:ascii="Simplified Arabic" w:hAnsi="Simplified Arabic" w:cs="Simplified Arabic"/>
          <w:sz w:val="28"/>
          <w:szCs w:val="28"/>
          <w:rtl/>
          <w:lang w:bidi="ar-EG"/>
        </w:rPr>
        <w:t>،</w:t>
      </w:r>
      <w:r w:rsidRPr="00A34F2C">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A34F2C">
        <w:rPr>
          <w:rFonts w:ascii="Simplified Arabic" w:hAnsi="Simplified Arabic" w:cs="Simplified Arabic"/>
          <w:sz w:val="28"/>
          <w:szCs w:val="28"/>
          <w:rtl/>
          <w:lang w:bidi="ar-EG"/>
        </w:rPr>
        <w:t>يساعد هذا النهج على تحسين جودة الخدمات الحكومية وتحسين تجربة المستخدم</w:t>
      </w:r>
      <w:r w:rsidR="004750B0">
        <w:rPr>
          <w:rFonts w:ascii="Simplified Arabic" w:hAnsi="Simplified Arabic" w:cs="Simplified Arabic"/>
          <w:sz w:val="28"/>
          <w:szCs w:val="28"/>
          <w:rtl/>
          <w:lang w:bidi="ar-EG"/>
        </w:rPr>
        <w:t xml:space="preserve"> </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Alshawi &amp; Al-Khalifa, 2018</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6BD7EE9B" w14:textId="77777777" w:rsidR="00EA6595" w:rsidRPr="00736DD1" w:rsidRDefault="00EA6595" w:rsidP="00AA445A">
      <w:pPr>
        <w:bidi/>
        <w:spacing w:line="240" w:lineRule="auto"/>
        <w:jc w:val="both"/>
        <w:rPr>
          <w:rFonts w:ascii="Simplified Arabic" w:hAnsi="Simplified Arabic" w:cs="Simplified Arabic"/>
          <w:b/>
          <w:bCs/>
          <w:sz w:val="32"/>
          <w:szCs w:val="32"/>
          <w:lang w:bidi="ar-EG"/>
        </w:rPr>
      </w:pPr>
      <w:r w:rsidRPr="00736DD1">
        <w:rPr>
          <w:rFonts w:ascii="Simplified Arabic" w:hAnsi="Simplified Arabic" w:cs="Simplified Arabic"/>
          <w:b/>
          <w:bCs/>
          <w:sz w:val="32"/>
          <w:szCs w:val="32"/>
          <w:rtl/>
          <w:lang w:bidi="ar-EG"/>
        </w:rPr>
        <w:t>2/1/</w:t>
      </w:r>
      <w:r>
        <w:rPr>
          <w:rFonts w:ascii="Simplified Arabic" w:hAnsi="Simplified Arabic" w:cs="Simplified Arabic"/>
          <w:b/>
          <w:bCs/>
          <w:sz w:val="32"/>
          <w:szCs w:val="32"/>
          <w:rtl/>
          <w:lang w:bidi="ar-EG"/>
        </w:rPr>
        <w:t>13</w:t>
      </w:r>
      <w:r w:rsidRPr="00736DD1">
        <w:rPr>
          <w:rFonts w:ascii="Simplified Arabic" w:hAnsi="Simplified Arabic" w:cs="Simplified Arabic"/>
          <w:b/>
          <w:bCs/>
          <w:sz w:val="32"/>
          <w:szCs w:val="32"/>
          <w:rtl/>
          <w:lang w:bidi="ar-EG"/>
        </w:rPr>
        <w:t xml:space="preserve">: مقومات </w:t>
      </w:r>
      <w:r>
        <w:rPr>
          <w:rFonts w:ascii="Simplified Arabic" w:hAnsi="Simplified Arabic" w:cs="Simplified Arabic"/>
          <w:b/>
          <w:bCs/>
          <w:sz w:val="32"/>
          <w:szCs w:val="32"/>
          <w:rtl/>
          <w:lang w:bidi="ar-EG"/>
        </w:rPr>
        <w:t>ا</w:t>
      </w:r>
      <w:r w:rsidRPr="00736DD1">
        <w:rPr>
          <w:rFonts w:ascii="Simplified Arabic" w:hAnsi="Simplified Arabic" w:cs="Simplified Arabic"/>
          <w:b/>
          <w:bCs/>
          <w:sz w:val="32"/>
          <w:szCs w:val="32"/>
          <w:rtl/>
          <w:lang w:bidi="ar-EG"/>
        </w:rPr>
        <w:t>نشاء حكومة إلكترونية:</w:t>
      </w:r>
    </w:p>
    <w:p w14:paraId="55E99ED4" w14:textId="77777777" w:rsidR="00EA6595" w:rsidRPr="00A34F2C" w:rsidRDefault="00EA6595" w:rsidP="00AA445A">
      <w:pPr>
        <w:pStyle w:val="ListParagraph"/>
        <w:numPr>
          <w:ilvl w:val="0"/>
          <w:numId w:val="3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 xml:space="preserve"> البنية التحتية التكنولوجية: </w:t>
      </w:r>
      <w:r w:rsidRPr="00A34F2C">
        <w:rPr>
          <w:rFonts w:ascii="Simplified Arabic" w:hAnsi="Simplified Arabic" w:cs="Simplified Arabic"/>
          <w:sz w:val="28"/>
          <w:szCs w:val="28"/>
          <w:rtl/>
          <w:lang w:bidi="ar-EG"/>
        </w:rPr>
        <w:t>تتضمن هذه المقومة الأساسية توافر البنية التحتية التكنولوجية اللازمة لتطوير وتشغيل الخدمات الحكومية الإلكترونية، ويجب توفير البنية التحتية التكنولوجية اللازمة لضمان تشغيل الخدمات بشكل سلس وفعال، ويعتبر البناء التحتي التكنولوجي هو أساس الحكومة الإلكترونية</w:t>
      </w:r>
      <w:r w:rsidR="004750B0">
        <w:rPr>
          <w:rFonts w:ascii="Simplified Arabic" w:hAnsi="Simplified Arabic" w:cs="Simplified Arabic"/>
          <w:sz w:val="28"/>
          <w:szCs w:val="28"/>
          <w:rtl/>
          <w:lang w:bidi="ar-EG"/>
        </w:rPr>
        <w:t xml:space="preserve"> </w:t>
      </w:r>
      <w:r w:rsidR="004750B0">
        <w:rPr>
          <w:rFonts w:ascii="Simplified Arabic" w:hAnsi="Simplified Arabic" w:cs="Simplified Arabic"/>
          <w:sz w:val="28"/>
          <w:szCs w:val="28"/>
          <w:lang w:bidi="ar-EG"/>
        </w:rPr>
        <w:t xml:space="preserve"> </w:t>
      </w:r>
      <w:r w:rsidRPr="00C01394">
        <w:rPr>
          <w:rFonts w:ascii="Simplified Arabic" w:hAnsi="Simplified Arabic" w:cs="Simplified Arabic"/>
          <w:sz w:val="28"/>
          <w:szCs w:val="28"/>
          <w:lang w:bidi="ar-EG"/>
        </w:rPr>
        <w:t>(</w:t>
      </w:r>
      <w:r w:rsidRPr="00A94F82">
        <w:rPr>
          <w:rFonts w:asciiTheme="majorBidi" w:hAnsiTheme="majorBidi" w:cs="Times New Roman"/>
          <w:sz w:val="28"/>
          <w:szCs w:val="28"/>
          <w:lang w:bidi="ar-EG"/>
        </w:rPr>
        <w:t>Almarabeh &amp; Abuhashesh, 2021</w:t>
      </w:r>
      <w:r w:rsidRPr="00C01394">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7E7F01DB" w14:textId="77777777" w:rsidR="00EA6595" w:rsidRPr="00A34F2C" w:rsidRDefault="00EA6595" w:rsidP="00AA445A">
      <w:pPr>
        <w:pStyle w:val="ListParagraph"/>
        <w:numPr>
          <w:ilvl w:val="0"/>
          <w:numId w:val="3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 xml:space="preserve"> الجاهزية التنظيمية للإدارة:</w:t>
      </w:r>
      <w:r w:rsidRPr="00A34F2C">
        <w:rPr>
          <w:rFonts w:ascii="Simplified Arabic" w:hAnsi="Simplified Arabic" w:cs="Simplified Arabic"/>
          <w:sz w:val="28"/>
          <w:szCs w:val="28"/>
          <w:rtl/>
          <w:lang w:bidi="ar-EG"/>
        </w:rPr>
        <w:t xml:space="preserve"> تتضمن هذه المقومة الأساسية توافر الإطار التنظيمي اللازم لتحمل الإدارة المسؤولية عن تنفيذ وتشغيل الخدمات الحكومية </w:t>
      </w:r>
      <w:r w:rsidRPr="00A34F2C">
        <w:rPr>
          <w:rFonts w:ascii="Simplified Arabic" w:hAnsi="Simplified Arabic" w:cs="Simplified Arabic"/>
          <w:sz w:val="28"/>
          <w:szCs w:val="28"/>
          <w:rtl/>
          <w:lang w:bidi="ar-EG"/>
        </w:rPr>
        <w:lastRenderedPageBreak/>
        <w:t>الإلكترونية، ويجب توفير الجاهزية التنظيمية اللازمة والموارد البشرية ذات الكفاءة العالية لتحقيق الأهداف المرجوة من الحكومة الإلكترونية</w:t>
      </w:r>
      <w:r w:rsidRPr="00C01394">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Khan &amp; Al Mamun, 2020</w:t>
      </w:r>
      <w:r w:rsidRPr="00C01394">
        <w:rPr>
          <w:rFonts w:ascii="Simplified Arabic" w:hAnsi="Simplified Arabic" w:cs="Simplified Arabic"/>
          <w:sz w:val="28"/>
          <w:szCs w:val="28"/>
          <w:lang w:bidi="ar-EG"/>
        </w:rPr>
        <w:t>)</w:t>
      </w:r>
      <w:r>
        <w:rPr>
          <w:rFonts w:ascii="Simplified Arabic" w:hAnsi="Simplified Arabic" w:cs="Simplified Arabic"/>
          <w:sz w:val="28"/>
          <w:szCs w:val="28"/>
          <w:lang w:bidi="ar-EG"/>
        </w:rPr>
        <w:t xml:space="preserve"> .</w:t>
      </w:r>
    </w:p>
    <w:p w14:paraId="69771C67" w14:textId="77777777" w:rsidR="00EA6595" w:rsidRPr="00EB2545" w:rsidRDefault="00EA6595" w:rsidP="00AA445A">
      <w:pPr>
        <w:pStyle w:val="ListParagraph"/>
        <w:numPr>
          <w:ilvl w:val="0"/>
          <w:numId w:val="3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المتطلبات الاقتصادية والبشرية:</w:t>
      </w:r>
      <w:r w:rsidRPr="00A34F2C">
        <w:rPr>
          <w:rFonts w:ascii="Simplified Arabic" w:hAnsi="Simplified Arabic" w:cs="Simplified Arabic"/>
          <w:sz w:val="28"/>
          <w:szCs w:val="28"/>
          <w:rtl/>
          <w:lang w:bidi="ar-EG"/>
        </w:rPr>
        <w:t xml:space="preserve"> تتضمن هذه المقومة الأساسية توافر الموارد الاقتصادية والبشرية اللازمة لتنفيذ وتشغيل الخدمات الحكومية الإلكترونية، ويجب توفير التمويل اللازم والموارد البشرية المدربة لتحقيق الأهداف المرجوة من الحكومة الإلكترونية</w:t>
      </w:r>
      <w:r>
        <w:rPr>
          <w:rFonts w:ascii="Simplified Arabic" w:hAnsi="Simplified Arabic" w:cs="Simplified Arabic"/>
          <w:sz w:val="28"/>
          <w:szCs w:val="28"/>
          <w:rtl/>
          <w:lang w:bidi="ar-EG"/>
        </w:rPr>
        <w:t xml:space="preserve">. </w:t>
      </w:r>
      <w:r w:rsidRPr="00EB2545">
        <w:rPr>
          <w:rFonts w:ascii="Simplified Arabic" w:hAnsi="Simplified Arabic" w:cs="Simplified Arabic"/>
          <w:sz w:val="28"/>
          <w:szCs w:val="28"/>
          <w:lang w:bidi="ar-EG"/>
        </w:rPr>
        <w:t>(</w:t>
      </w:r>
      <w:r w:rsidRPr="00A94F82">
        <w:rPr>
          <w:rFonts w:asciiTheme="majorBidi" w:hAnsiTheme="majorBidi" w:cs="Times New Roman"/>
          <w:sz w:val="28"/>
          <w:szCs w:val="28"/>
          <w:lang w:bidi="ar-EG"/>
        </w:rPr>
        <w:t>Saeed &amp; Kundi, 2021</w:t>
      </w:r>
      <w:r w:rsidRPr="00EB2545">
        <w:rPr>
          <w:rFonts w:ascii="Simplified Arabic" w:hAnsi="Simplified Arabic" w:cs="Simplified Arabic"/>
          <w:sz w:val="28"/>
          <w:szCs w:val="28"/>
          <w:lang w:bidi="ar-EG"/>
        </w:rPr>
        <w:t>)</w:t>
      </w:r>
    </w:p>
    <w:p w14:paraId="19898059" w14:textId="77777777" w:rsidR="00EA6595" w:rsidRPr="00A34F2C" w:rsidRDefault="00EA6595" w:rsidP="00AA445A">
      <w:pPr>
        <w:pStyle w:val="ListParagraph"/>
        <w:numPr>
          <w:ilvl w:val="0"/>
          <w:numId w:val="3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b/>
          <w:bCs/>
          <w:sz w:val="28"/>
          <w:szCs w:val="28"/>
          <w:rtl/>
          <w:lang w:bidi="ar-EG"/>
        </w:rPr>
        <w:t>المتطلبات التسويقية والترويجية:</w:t>
      </w:r>
      <w:r w:rsidRPr="00A34F2C">
        <w:rPr>
          <w:rFonts w:ascii="Simplified Arabic" w:hAnsi="Simplified Arabic" w:cs="Simplified Arabic"/>
          <w:sz w:val="28"/>
          <w:szCs w:val="28"/>
          <w:rtl/>
          <w:lang w:bidi="ar-EG"/>
        </w:rPr>
        <w:t xml:space="preserve"> تتضمن هذه المقومة الأساسية توافر استراتيجيات التسويق اللازمة لتعريف المواطنين بالخدمات الحكومية الإلكترونية وتشجيعهم على استخدامها، ويجب توفير تسهيلات التسويق اللازمة وتعزيز الوعي بالخدمات الحكومية الإلكترونية لضمان نجاحها وزيادة الاستخدام</w:t>
      </w:r>
      <w:r w:rsidRPr="00EB2545">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Musa &amp; Ali, 2020</w:t>
      </w:r>
      <w:r w:rsidRPr="00EB2545">
        <w:rPr>
          <w:rFonts w:ascii="Simplified Arabic" w:hAnsi="Simplified Arabic" w:cs="Simplified Arabic"/>
          <w:sz w:val="28"/>
          <w:szCs w:val="28"/>
          <w:lang w:bidi="ar-EG"/>
        </w:rPr>
        <w:t>)</w:t>
      </w:r>
      <w:r>
        <w:rPr>
          <w:rFonts w:ascii="Simplified Arabic" w:hAnsi="Simplified Arabic" w:cs="Simplified Arabic"/>
          <w:sz w:val="28"/>
          <w:szCs w:val="28"/>
          <w:lang w:bidi="ar-EG"/>
        </w:rPr>
        <w:t xml:space="preserve"> .</w:t>
      </w:r>
    </w:p>
    <w:p w14:paraId="4B0DA382" w14:textId="77777777" w:rsidR="00EA6595" w:rsidRDefault="00EA6595" w:rsidP="007A2218">
      <w:pPr>
        <w:pStyle w:val="ListParagraph"/>
        <w:numPr>
          <w:ilvl w:val="0"/>
          <w:numId w:val="30"/>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 xml:space="preserve"> البنية الأساسية التشريعية:</w:t>
      </w:r>
      <w:r w:rsidRPr="00A34F2C">
        <w:rPr>
          <w:rFonts w:ascii="Simplified Arabic" w:hAnsi="Simplified Arabic" w:cs="Simplified Arabic"/>
          <w:sz w:val="28"/>
          <w:szCs w:val="28"/>
          <w:rtl/>
          <w:lang w:bidi="ar-EG"/>
        </w:rPr>
        <w:t xml:space="preserve"> تتضمن هذه المقومة الأساسية توافر التشريعات والأنظمة القانونية اللازمة لتنظيم وتحديد مسؤوليات الإدارات الحكومية المسؤولة عن تنفيذ الخدمات الحكومية الإلكترونية، يجب توفير الإطار التشريعي اللازم</w:t>
      </w:r>
      <w:r>
        <w:rPr>
          <w:rFonts w:ascii="Simplified Arabic" w:hAnsi="Simplified Arabic" w:cs="Simplified Arabic"/>
          <w:sz w:val="28"/>
          <w:szCs w:val="28"/>
          <w:rtl/>
          <w:lang w:bidi="ar-EG"/>
        </w:rPr>
        <w:t xml:space="preserve"> للتنفيذ والتفعيل، وكذا</w:t>
      </w:r>
      <w:r w:rsidRPr="00A34F2C">
        <w:rPr>
          <w:rFonts w:ascii="Simplified Arabic" w:hAnsi="Simplified Arabic" w:cs="Simplified Arabic"/>
          <w:sz w:val="28"/>
          <w:szCs w:val="28"/>
          <w:rtl/>
          <w:lang w:bidi="ar-EG"/>
        </w:rPr>
        <w:t xml:space="preserve"> لحماية البيانات وتوفير الحماية القانونية للمواطنين من التحريض والاحتيال الإلكتروني</w:t>
      </w:r>
      <w:r>
        <w:rPr>
          <w:rFonts w:ascii="Simplified Arabic" w:hAnsi="Simplified Arabic" w:cs="Simplified Arabic"/>
          <w:sz w:val="28"/>
          <w:szCs w:val="28"/>
          <w:rtl/>
          <w:lang w:bidi="ar-EG"/>
        </w:rPr>
        <w:t>.</w:t>
      </w:r>
      <w:r w:rsidRPr="000F6812">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w:t>
      </w:r>
      <w:r w:rsidRPr="00EB2545">
        <w:rPr>
          <w:rFonts w:ascii="Simplified Arabic" w:hAnsi="Simplified Arabic" w:cs="Simplified Arabic"/>
          <w:sz w:val="28"/>
          <w:szCs w:val="28"/>
          <w:lang w:bidi="ar-EG"/>
        </w:rPr>
        <w:t>(</w:t>
      </w:r>
      <w:r w:rsidRPr="00A94F82">
        <w:rPr>
          <w:rFonts w:asciiTheme="majorBidi" w:hAnsiTheme="majorBidi" w:cs="Times New Roman"/>
          <w:sz w:val="28"/>
          <w:szCs w:val="28"/>
          <w:lang w:bidi="ar-EG"/>
        </w:rPr>
        <w:t>Ahmed et</w:t>
      </w:r>
      <w:r w:rsidRPr="00EB2545">
        <w:rPr>
          <w:rFonts w:ascii="Simplified Arabic" w:hAnsi="Simplified Arabic" w:cs="Simplified Arabic"/>
          <w:sz w:val="28"/>
          <w:szCs w:val="28"/>
          <w:lang w:bidi="ar-EG"/>
        </w:rPr>
        <w:t xml:space="preserve"> </w:t>
      </w:r>
      <w:r w:rsidRPr="00A94F82">
        <w:rPr>
          <w:rFonts w:asciiTheme="majorBidi" w:hAnsiTheme="majorBidi" w:cs="Times New Roman"/>
          <w:sz w:val="28"/>
          <w:szCs w:val="28"/>
          <w:lang w:bidi="ar-EG"/>
        </w:rPr>
        <w:t>al.,</w:t>
      </w:r>
      <w:r w:rsidR="004750B0">
        <w:rPr>
          <w:rFonts w:asciiTheme="majorBidi" w:hAnsiTheme="majorBidi" w:cs="Times New Roman"/>
          <w:sz w:val="28"/>
          <w:szCs w:val="28"/>
          <w:lang w:bidi="ar-EG"/>
        </w:rPr>
        <w:t xml:space="preserve"> </w:t>
      </w:r>
      <w:r w:rsidRPr="00A94F82">
        <w:rPr>
          <w:rFonts w:asciiTheme="majorBidi" w:hAnsiTheme="majorBidi" w:cs="Times New Roman"/>
          <w:sz w:val="28"/>
          <w:szCs w:val="28"/>
          <w:lang w:bidi="ar-EG"/>
        </w:rPr>
        <w:t>2021</w:t>
      </w:r>
    </w:p>
    <w:p w14:paraId="65468F83" w14:textId="77777777" w:rsidR="00EA6595" w:rsidRPr="003A7BB6" w:rsidRDefault="00EA6595" w:rsidP="00FD77C5">
      <w:pPr>
        <w:bidi/>
        <w:spacing w:after="0" w:line="240" w:lineRule="auto"/>
        <w:jc w:val="lowKashida"/>
        <w:rPr>
          <w:rFonts w:ascii="Simplified Arabic" w:hAnsi="Simplified Arabic" w:cs="Simplified Arabic"/>
          <w:sz w:val="12"/>
          <w:szCs w:val="12"/>
          <w:rtl/>
          <w:lang w:bidi="ar-EG"/>
        </w:rPr>
      </w:pPr>
    </w:p>
    <w:p w14:paraId="5EFC73E6" w14:textId="77777777" w:rsidR="004750B0" w:rsidRDefault="004750B0" w:rsidP="00FD77C5">
      <w:pPr>
        <w:bidi/>
        <w:spacing w:line="240" w:lineRule="auto"/>
        <w:jc w:val="lowKashida"/>
        <w:rPr>
          <w:rFonts w:ascii="Simplified Arabic" w:hAnsi="Simplified Arabic" w:cs="Simplified Arabic"/>
          <w:b/>
          <w:bCs/>
          <w:sz w:val="32"/>
          <w:szCs w:val="32"/>
          <w:rtl/>
          <w:lang w:bidi="ar-EG"/>
        </w:rPr>
      </w:pPr>
    </w:p>
    <w:p w14:paraId="15F71A32" w14:textId="77777777" w:rsidR="004750B0" w:rsidRDefault="004750B0" w:rsidP="004750B0">
      <w:pPr>
        <w:bidi/>
        <w:spacing w:line="240" w:lineRule="auto"/>
        <w:jc w:val="lowKashida"/>
        <w:rPr>
          <w:rFonts w:ascii="Simplified Arabic" w:hAnsi="Simplified Arabic" w:cs="Simplified Arabic"/>
          <w:b/>
          <w:bCs/>
          <w:sz w:val="32"/>
          <w:szCs w:val="32"/>
          <w:rtl/>
          <w:lang w:bidi="ar-EG"/>
        </w:rPr>
      </w:pPr>
    </w:p>
    <w:p w14:paraId="43B4A942" w14:textId="77777777" w:rsidR="004750B0" w:rsidRDefault="004750B0" w:rsidP="004750B0">
      <w:pPr>
        <w:bidi/>
        <w:spacing w:line="240" w:lineRule="auto"/>
        <w:jc w:val="lowKashida"/>
        <w:rPr>
          <w:rFonts w:ascii="Simplified Arabic" w:hAnsi="Simplified Arabic" w:cs="Simplified Arabic"/>
          <w:b/>
          <w:bCs/>
          <w:sz w:val="32"/>
          <w:szCs w:val="32"/>
          <w:rtl/>
          <w:lang w:bidi="ar-EG"/>
        </w:rPr>
      </w:pPr>
    </w:p>
    <w:p w14:paraId="04CE328E" w14:textId="77777777" w:rsidR="00EA6595" w:rsidRPr="004333D2" w:rsidRDefault="00EA6595" w:rsidP="00AA445A">
      <w:pPr>
        <w:bidi/>
        <w:spacing w:line="240" w:lineRule="auto"/>
        <w:jc w:val="both"/>
        <w:rPr>
          <w:rFonts w:ascii="Simplified Arabic" w:hAnsi="Simplified Arabic" w:cs="Simplified Arabic"/>
          <w:b/>
          <w:bCs/>
          <w:sz w:val="32"/>
          <w:szCs w:val="32"/>
          <w:rtl/>
          <w:lang w:bidi="ar-EG"/>
        </w:rPr>
      </w:pPr>
      <w:r w:rsidRPr="004333D2">
        <w:rPr>
          <w:rFonts w:ascii="Simplified Arabic" w:hAnsi="Simplified Arabic" w:cs="Simplified Arabic"/>
          <w:b/>
          <w:bCs/>
          <w:sz w:val="32"/>
          <w:szCs w:val="32"/>
          <w:rtl/>
          <w:lang w:bidi="ar-EG"/>
        </w:rPr>
        <w:t>2/1/</w:t>
      </w:r>
      <w:r>
        <w:rPr>
          <w:rFonts w:ascii="Simplified Arabic" w:hAnsi="Simplified Arabic" w:cs="Simplified Arabic"/>
          <w:b/>
          <w:bCs/>
          <w:sz w:val="32"/>
          <w:szCs w:val="32"/>
          <w:rtl/>
          <w:lang w:bidi="ar-EG"/>
        </w:rPr>
        <w:t>14</w:t>
      </w:r>
      <w:r w:rsidRPr="004333D2">
        <w:rPr>
          <w:rFonts w:ascii="Simplified Arabic" w:hAnsi="Simplified Arabic" w:cs="Simplified Arabic"/>
          <w:b/>
          <w:bCs/>
          <w:sz w:val="32"/>
          <w:szCs w:val="32"/>
          <w:rtl/>
          <w:lang w:bidi="ar-EG"/>
        </w:rPr>
        <w:t>: نماذج الهيكل التنظيمي للحكومة الالكترونية:</w:t>
      </w:r>
    </w:p>
    <w:p w14:paraId="75762270" w14:textId="77777777" w:rsidR="00EA6595" w:rsidRPr="00005812" w:rsidRDefault="00EA6595" w:rsidP="00AA445A">
      <w:pPr>
        <w:pStyle w:val="ListParagraph"/>
        <w:numPr>
          <w:ilvl w:val="0"/>
          <w:numId w:val="31"/>
        </w:numPr>
        <w:spacing w:after="0" w:line="240" w:lineRule="auto"/>
        <w:jc w:val="both"/>
        <w:rPr>
          <w:rFonts w:ascii="Simplified Arabic" w:hAnsi="Simplified Arabic" w:cs="Simplified Arabic"/>
          <w:b/>
          <w:bCs/>
          <w:sz w:val="28"/>
          <w:szCs w:val="28"/>
          <w:lang w:bidi="ar-EG"/>
        </w:rPr>
      </w:pPr>
      <w:r w:rsidRPr="00005812">
        <w:rPr>
          <w:rFonts w:ascii="Simplified Arabic" w:hAnsi="Simplified Arabic" w:cs="Simplified Arabic"/>
          <w:b/>
          <w:bCs/>
          <w:sz w:val="28"/>
          <w:szCs w:val="28"/>
          <w:rtl/>
          <w:lang w:bidi="ar-EG"/>
        </w:rPr>
        <w:t>التنظيم الإلكتروني:</w:t>
      </w:r>
    </w:p>
    <w:p w14:paraId="50140D03" w14:textId="77777777" w:rsidR="00EA6595" w:rsidRPr="00A34F2C" w:rsidRDefault="00EA6595" w:rsidP="00AA445A">
      <w:pPr>
        <w:pStyle w:val="ListParagraph"/>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يعد التنظيم الإلكتروني هيكل تنظيمي يتم تحقيقه من خلال استخدام التكنولوجيا الحديثة والإنترنت في تنظيم الخدمات</w:t>
      </w:r>
      <w:r>
        <w:rPr>
          <w:rFonts w:ascii="Simplified Arabic" w:hAnsi="Simplified Arabic" w:cs="Simplified Arabic"/>
          <w:sz w:val="28"/>
          <w:szCs w:val="28"/>
          <w:rtl/>
          <w:lang w:bidi="ar-EG"/>
        </w:rPr>
        <w:t xml:space="preserve"> وكافة الاعمال</w:t>
      </w:r>
      <w:r w:rsidRPr="00A34F2C">
        <w:rPr>
          <w:rFonts w:ascii="Simplified Arabic" w:hAnsi="Simplified Arabic" w:cs="Simplified Arabic"/>
          <w:sz w:val="28"/>
          <w:szCs w:val="28"/>
          <w:rtl/>
          <w:lang w:bidi="ar-EG"/>
        </w:rPr>
        <w:t xml:space="preserve"> الحكومية، ويتميز بتوفير </w:t>
      </w:r>
      <w:r w:rsidRPr="00A34F2C">
        <w:rPr>
          <w:rFonts w:ascii="Simplified Arabic" w:hAnsi="Simplified Arabic" w:cs="Simplified Arabic"/>
          <w:sz w:val="28"/>
          <w:szCs w:val="28"/>
          <w:rtl/>
          <w:lang w:bidi="ar-EG"/>
        </w:rPr>
        <w:lastRenderedPageBreak/>
        <w:t>الخدمات الحكومية الإلكترونية وتحسين دقة العمليات الحكومية وفعاليتها، ومن أهم أهدافه هو تحسين التواصل بين المواطنين والحكومة وتحسين مستوى الخدمات المقدمة للمواطنين</w:t>
      </w:r>
      <w:r w:rsidRPr="00EB2545">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Al-Fadhli &amp; Al-Kandari, 2017</w:t>
      </w:r>
      <w:r w:rsidRPr="00EB2545">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2C43FC57" w14:textId="77777777" w:rsidR="00EA6595" w:rsidRPr="00005812" w:rsidRDefault="00EA6595" w:rsidP="00AA445A">
      <w:pPr>
        <w:pStyle w:val="ListParagraph"/>
        <w:numPr>
          <w:ilvl w:val="0"/>
          <w:numId w:val="31"/>
        </w:numPr>
        <w:spacing w:after="0" w:line="240" w:lineRule="auto"/>
        <w:jc w:val="both"/>
        <w:rPr>
          <w:rFonts w:ascii="Simplified Arabic" w:hAnsi="Simplified Arabic" w:cs="Simplified Arabic"/>
          <w:b/>
          <w:bCs/>
          <w:sz w:val="28"/>
          <w:szCs w:val="28"/>
          <w:lang w:bidi="ar-EG"/>
        </w:rPr>
      </w:pPr>
      <w:r w:rsidRPr="00005812">
        <w:rPr>
          <w:rFonts w:ascii="Simplified Arabic" w:hAnsi="Simplified Arabic" w:cs="Simplified Arabic"/>
          <w:b/>
          <w:bCs/>
          <w:sz w:val="28"/>
          <w:szCs w:val="28"/>
          <w:rtl/>
          <w:lang w:bidi="ar-EG"/>
        </w:rPr>
        <w:t>النموذج المركزي:</w:t>
      </w:r>
    </w:p>
    <w:p w14:paraId="47345DB0" w14:textId="77777777" w:rsidR="00EA6595" w:rsidRPr="00EC34FC" w:rsidRDefault="00EA6595" w:rsidP="00AA445A">
      <w:pPr>
        <w:pStyle w:val="ListParagraph"/>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يتميز النموذج المركزي بأنه يتم توحيد كل الخدمات الحكومية الإلكترونية تحت مظلة واحدة، وتنظيمها من قبل جهة مركزية واحدة، ويتميز بتوفير الاستدامة والتكامل الأمثل للخدمات الحكومية الإلكترونية</w:t>
      </w:r>
      <w:r w:rsidRPr="00EB2545">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Alshawi &amp; Al-Kharji, 2017</w:t>
      </w:r>
      <w:r w:rsidRPr="00EB2545">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3EFAF8BD" w14:textId="77777777" w:rsidR="00EA6595" w:rsidRPr="00A34F2C" w:rsidRDefault="00EA6595" w:rsidP="00AA445A">
      <w:pPr>
        <w:pStyle w:val="ListParagraph"/>
        <w:numPr>
          <w:ilvl w:val="0"/>
          <w:numId w:val="31"/>
        </w:numPr>
        <w:spacing w:after="0" w:line="240" w:lineRule="auto"/>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 xml:space="preserve"> النموذج غير المركزي:</w:t>
      </w:r>
    </w:p>
    <w:p w14:paraId="3D252F4C" w14:textId="77777777" w:rsidR="00EA6595" w:rsidRDefault="00EA6595" w:rsidP="00AA445A">
      <w:pPr>
        <w:pStyle w:val="ListParagraph"/>
        <w:spacing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 xml:space="preserve">يتميز النموذج غير المركزي بتنظيم الخدمات الحكومية الإلكترونية من خلال </w:t>
      </w:r>
      <w:r>
        <w:rPr>
          <w:rFonts w:ascii="Simplified Arabic" w:hAnsi="Simplified Arabic" w:cs="Simplified Arabic"/>
          <w:sz w:val="28"/>
          <w:szCs w:val="28"/>
          <w:rtl/>
          <w:lang w:bidi="ar-EG"/>
        </w:rPr>
        <w:t>جهات متعددة ومتخصصة في كل منطقة</w:t>
      </w:r>
      <w:r w:rsidRPr="00A34F2C">
        <w:rPr>
          <w:rFonts w:ascii="Simplified Arabic" w:hAnsi="Simplified Arabic" w:cs="Simplified Arabic"/>
          <w:sz w:val="28"/>
          <w:szCs w:val="28"/>
          <w:rtl/>
          <w:lang w:bidi="ar-EG"/>
        </w:rPr>
        <w:t>، ويتميز بتوفير المرونة والتكيف مع متطلبات كل منطقة على حدة، وتوفير الخدمات الحكومية بشكل أكثر قربًا للمواطنين</w:t>
      </w:r>
      <w:r w:rsidR="00AA445A">
        <w:rPr>
          <w:rFonts w:ascii="Simplified Arabic" w:hAnsi="Simplified Arabic" w:cs="Simplified Arabic"/>
          <w:sz w:val="28"/>
          <w:szCs w:val="28"/>
          <w:rtl/>
          <w:lang w:bidi="ar-EG"/>
        </w:rPr>
        <w:t xml:space="preserve"> </w:t>
      </w:r>
      <w:r w:rsidRPr="00EB2545">
        <w:rPr>
          <w:rFonts w:ascii="Simplified Arabic" w:hAnsi="Simplified Arabic" w:cs="Simplified Arabic"/>
          <w:sz w:val="28"/>
          <w:szCs w:val="28"/>
          <w:lang w:bidi="ar-EG"/>
        </w:rPr>
        <w:t>(</w:t>
      </w:r>
      <w:r w:rsidRPr="004750B0">
        <w:rPr>
          <w:rFonts w:asciiTheme="majorBidi" w:hAnsiTheme="majorBidi" w:cs="Times New Roman"/>
          <w:sz w:val="28"/>
          <w:szCs w:val="28"/>
          <w:lang w:bidi="ar-EG"/>
        </w:rPr>
        <w:t>Alshawi &amp; Al-Kharji, 2017</w:t>
      </w:r>
      <w:r w:rsidRPr="00EB2545">
        <w:rPr>
          <w:rFonts w:ascii="Simplified Arabic" w:hAnsi="Simplified Arabic" w:cs="Simplified Arabic"/>
          <w:sz w:val="28"/>
          <w:szCs w:val="28"/>
          <w:lang w:bidi="ar-EG"/>
        </w:rPr>
        <w:t>)</w:t>
      </w:r>
      <w:r w:rsidR="00AA445A">
        <w:rPr>
          <w:rFonts w:ascii="Simplified Arabic" w:hAnsi="Simplified Arabic" w:cs="Simplified Arabic"/>
          <w:sz w:val="28"/>
          <w:szCs w:val="28"/>
          <w:rtl/>
          <w:lang w:bidi="ar-EG"/>
        </w:rPr>
        <w:t>.</w:t>
      </w:r>
    </w:p>
    <w:p w14:paraId="569438C5" w14:textId="77777777" w:rsidR="00EA6595" w:rsidRPr="00A34F2C" w:rsidRDefault="00EA6595" w:rsidP="00AA445A">
      <w:pPr>
        <w:pStyle w:val="ListParagraph"/>
        <w:numPr>
          <w:ilvl w:val="0"/>
          <w:numId w:val="31"/>
        </w:numPr>
        <w:spacing w:after="0" w:line="240" w:lineRule="auto"/>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التنظيم حسب مستوى الخدمة:</w:t>
      </w:r>
    </w:p>
    <w:p w14:paraId="0F52C652" w14:textId="77777777" w:rsidR="00EA6595" w:rsidRPr="00A34F2C" w:rsidRDefault="00EA6595" w:rsidP="00AA445A">
      <w:pPr>
        <w:pStyle w:val="ListParagraph"/>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يتميز التنظيم حسب مستوى الخدمة بتنظيم الخدمات الحكومية الإلكترونية وفقًا لمستوى الخدمة، حيث يتم تقديم الخدمات المتقدمة بشكل مركزي والخدمات الأساسية بشكل محلي، ويتميز بتوفير الخدمات الحكومية الإلكترونية في كل الأماكن بشكل متساوٍ</w:t>
      </w:r>
      <w:r w:rsidR="004750B0">
        <w:rPr>
          <w:rFonts w:ascii="Simplified Arabic" w:hAnsi="Simplified Arabic" w:cs="Simplified Arabic"/>
          <w:sz w:val="28"/>
          <w:szCs w:val="28"/>
          <w:rtl/>
          <w:lang w:bidi="ar-EG"/>
        </w:rPr>
        <w:t xml:space="preserve"> </w:t>
      </w:r>
      <w:r w:rsidRPr="00EB2545">
        <w:rPr>
          <w:rFonts w:ascii="Simplified Arabic" w:hAnsi="Simplified Arabic" w:cs="Simplified Arabic"/>
          <w:sz w:val="28"/>
          <w:szCs w:val="28"/>
          <w:lang w:bidi="ar-EG"/>
        </w:rPr>
        <w:t>(</w:t>
      </w:r>
      <w:r w:rsidRPr="004750B0">
        <w:rPr>
          <w:rFonts w:asciiTheme="majorBidi" w:hAnsiTheme="majorBidi" w:cs="Times New Roman"/>
          <w:sz w:val="28"/>
          <w:szCs w:val="28"/>
          <w:lang w:bidi="ar-EG"/>
        </w:rPr>
        <w:t>Mousa &amp; Al-Saqer,</w:t>
      </w:r>
      <w:r w:rsidRPr="00EB2545">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2019</w:t>
      </w:r>
      <w:r w:rsidRPr="00EB2545">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758EE8B7" w14:textId="77777777" w:rsidR="00EA6595" w:rsidRPr="00A34F2C" w:rsidRDefault="00EA6595" w:rsidP="00AA445A">
      <w:pPr>
        <w:pStyle w:val="ListParagraph"/>
        <w:numPr>
          <w:ilvl w:val="0"/>
          <w:numId w:val="31"/>
        </w:numPr>
        <w:spacing w:after="0" w:line="240" w:lineRule="auto"/>
        <w:jc w:val="both"/>
        <w:rPr>
          <w:rFonts w:ascii="Simplified Arabic" w:hAnsi="Simplified Arabic" w:cs="Simplified Arabic"/>
          <w:b/>
          <w:bCs/>
          <w:sz w:val="28"/>
          <w:szCs w:val="28"/>
          <w:rtl/>
          <w:lang w:bidi="ar-EG"/>
        </w:rPr>
      </w:pPr>
      <w:r w:rsidRPr="00A34F2C">
        <w:rPr>
          <w:rFonts w:ascii="Simplified Arabic" w:hAnsi="Simplified Arabic" w:cs="Simplified Arabic"/>
          <w:b/>
          <w:bCs/>
          <w:sz w:val="28"/>
          <w:szCs w:val="28"/>
          <w:rtl/>
          <w:lang w:bidi="ar-EG"/>
        </w:rPr>
        <w:t>الهيكل المختلط:</w:t>
      </w:r>
    </w:p>
    <w:p w14:paraId="0682A5C7" w14:textId="77777777" w:rsidR="00EA6595" w:rsidRPr="00A34F2C" w:rsidRDefault="00EA6595" w:rsidP="00AA445A">
      <w:pPr>
        <w:pStyle w:val="ListParagraph"/>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يتميز الهيكل المختلط بتوفير الخدمات الحكومية الإلكترونية من خلال جهات متعددة ومتخصصة في كل منطقة أو محافظة، وفي نفس الوقت يتم توحيد الخدمات المقدمة تحت مظلة واحدة يتم تنظيمها من قبل جهة مركزية واحدة، ويتميز بتوفير المرونة والتكيف مع متطلبات كل منطقة على حدة، وتوفير الخدمات الحكومية الإلكترونية بشكل أكثر قربًا للمواطنين، وفي نفس الوقت يتم تحقيق التكامل والتنسيق الأمثل للخدمات الحكومية الإلكترونية</w:t>
      </w:r>
      <w:r w:rsidR="004750B0">
        <w:rPr>
          <w:rFonts w:ascii="Simplified Arabic" w:hAnsi="Simplified Arabic" w:cs="Simplified Arabic"/>
          <w:sz w:val="28"/>
          <w:szCs w:val="28"/>
          <w:rtl/>
          <w:lang w:bidi="ar-EG"/>
        </w:rPr>
        <w:t xml:space="preserve">      </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Al</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Qahtani, Alqahtani, &amp; Al-Mutairi, 2018</w:t>
      </w:r>
      <w:r w:rsidRPr="007E453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D1E68FB" w14:textId="77777777" w:rsidR="00EA6595" w:rsidRPr="00005812" w:rsidRDefault="00EA6595" w:rsidP="00AA445A">
      <w:pPr>
        <w:tabs>
          <w:tab w:val="left" w:pos="6012"/>
        </w:tabs>
        <w:bidi/>
        <w:spacing w:line="240" w:lineRule="auto"/>
        <w:jc w:val="both"/>
        <w:rPr>
          <w:rFonts w:ascii="Simplified Arabic" w:hAnsi="Simplified Arabic" w:cs="Simplified Arabic"/>
          <w:b/>
          <w:bCs/>
          <w:sz w:val="32"/>
          <w:szCs w:val="32"/>
          <w:rtl/>
          <w:lang w:bidi="ar-EG"/>
        </w:rPr>
      </w:pPr>
      <w:r w:rsidRPr="00005812">
        <w:rPr>
          <w:rFonts w:ascii="Simplified Arabic" w:hAnsi="Simplified Arabic" w:cs="Simplified Arabic"/>
          <w:b/>
          <w:bCs/>
          <w:sz w:val="32"/>
          <w:szCs w:val="32"/>
          <w:rtl/>
          <w:lang w:bidi="ar-EG"/>
        </w:rPr>
        <w:lastRenderedPageBreak/>
        <w:t>2/1/</w:t>
      </w:r>
      <w:r>
        <w:rPr>
          <w:rFonts w:ascii="Simplified Arabic" w:hAnsi="Simplified Arabic" w:cs="Simplified Arabic"/>
          <w:b/>
          <w:bCs/>
          <w:sz w:val="32"/>
          <w:szCs w:val="32"/>
          <w:rtl/>
          <w:lang w:bidi="ar-EG"/>
        </w:rPr>
        <w:t>15</w:t>
      </w:r>
      <w:r w:rsidRPr="00005812">
        <w:rPr>
          <w:rFonts w:ascii="Simplified Arabic" w:hAnsi="Simplified Arabic" w:cs="Simplified Arabic"/>
          <w:b/>
          <w:bCs/>
          <w:sz w:val="32"/>
          <w:szCs w:val="32"/>
          <w:rtl/>
          <w:lang w:bidi="ar-EG"/>
        </w:rPr>
        <w:t>: واقع الحكومة الإلكترونية والتحديات التي تواجهها:</w:t>
      </w:r>
      <w:r w:rsidRPr="00005812">
        <w:rPr>
          <w:rFonts w:ascii="Simplified Arabic" w:hAnsi="Simplified Arabic" w:cs="Simplified Arabic"/>
          <w:b/>
          <w:bCs/>
          <w:sz w:val="32"/>
          <w:szCs w:val="32"/>
          <w:rtl/>
          <w:lang w:bidi="ar-EG"/>
        </w:rPr>
        <w:tab/>
      </w:r>
    </w:p>
    <w:p w14:paraId="72AE4D08" w14:textId="77777777" w:rsidR="00EA6595" w:rsidRDefault="00EA6595" w:rsidP="00AA445A">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تتزايد أهمية الحكومة الإلكترونية في العالم، حيث تعد تنمية هذه الحكومات جزءًا أساسيًا من التطور التكنولوجي الحديث، وتهدف إلى تسهيل الخدمات الحكومية وتحسين الاتصال بين المواطنين والحكومة، ومن خلال التقدم التكنولوجي السريع وتحسين الوصول إلى الإنترنت، أصبحت الحكومة الإلكترونية المؤسسة الحكومية الأكثر استخدامًا في جميع أنحاء العالم، وتشير الأبحاث إلى أن هناك تزايدًا في الطلب على مشاريع الحكومة الإلكترونية، ويعتبر هذا التزايد مؤشرًا على أهمية الحكومة الإلكترونية في تحسين الخدمات الحكومية وتعزيز التواصل بين المواطنين والحكومة</w:t>
      </w:r>
      <w:r w:rsidR="004750B0">
        <w:rPr>
          <w:rFonts w:ascii="Simplified Arabic" w:hAnsi="Simplified Arabic" w:cs="Simplified Arabic"/>
          <w:sz w:val="28"/>
          <w:szCs w:val="28"/>
          <w:rtl/>
          <w:lang w:bidi="ar-EG"/>
        </w:rPr>
        <w:t xml:space="preserve"> </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Alshehri, 2021</w:t>
      </w:r>
      <w:r w:rsidRPr="007E453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23CE22AB" w14:textId="77777777" w:rsidR="00EA6595" w:rsidRPr="00005812" w:rsidRDefault="00EA6595" w:rsidP="00E26C84">
      <w:pPr>
        <w:tabs>
          <w:tab w:val="left" w:pos="6012"/>
        </w:tabs>
        <w:bidi/>
        <w:spacing w:line="240" w:lineRule="auto"/>
        <w:ind w:left="1387" w:hanging="1387"/>
        <w:jc w:val="both"/>
        <w:rPr>
          <w:rFonts w:ascii="Simplified Arabic" w:hAnsi="Simplified Arabic" w:cs="Simplified Arabic"/>
          <w:b/>
          <w:bCs/>
          <w:sz w:val="30"/>
          <w:szCs w:val="30"/>
          <w:rtl/>
          <w:lang w:bidi="ar-EG"/>
        </w:rPr>
      </w:pPr>
      <w:r w:rsidRPr="00005812">
        <w:rPr>
          <w:rFonts w:ascii="Simplified Arabic" w:hAnsi="Simplified Arabic" w:cs="Simplified Arabic"/>
          <w:b/>
          <w:bCs/>
          <w:sz w:val="30"/>
          <w:szCs w:val="30"/>
          <w:rtl/>
          <w:lang w:bidi="ar-EG"/>
        </w:rPr>
        <w:t>2/1/</w:t>
      </w:r>
      <w:r>
        <w:rPr>
          <w:rFonts w:ascii="Simplified Arabic" w:hAnsi="Simplified Arabic" w:cs="Simplified Arabic"/>
          <w:b/>
          <w:bCs/>
          <w:sz w:val="30"/>
          <w:szCs w:val="30"/>
          <w:rtl/>
          <w:lang w:bidi="ar-EG"/>
        </w:rPr>
        <w:t>15</w:t>
      </w:r>
      <w:r w:rsidRPr="00005812">
        <w:rPr>
          <w:rFonts w:ascii="Simplified Arabic" w:hAnsi="Simplified Arabic" w:cs="Simplified Arabic"/>
          <w:b/>
          <w:bCs/>
          <w:sz w:val="30"/>
          <w:szCs w:val="30"/>
          <w:rtl/>
          <w:lang w:bidi="ar-EG"/>
        </w:rPr>
        <w:t xml:space="preserve">/1: العوامل التي دفعت الدول </w:t>
      </w:r>
      <w:r>
        <w:rPr>
          <w:rFonts w:ascii="Simplified Arabic" w:hAnsi="Simplified Arabic" w:cs="Simplified Arabic"/>
          <w:b/>
          <w:bCs/>
          <w:sz w:val="30"/>
          <w:szCs w:val="30"/>
          <w:rtl/>
          <w:lang w:bidi="ar-EG"/>
        </w:rPr>
        <w:t>إلي</w:t>
      </w:r>
      <w:r w:rsidRPr="00005812">
        <w:rPr>
          <w:rFonts w:ascii="Simplified Arabic" w:hAnsi="Simplified Arabic" w:cs="Simplified Arabic"/>
          <w:b/>
          <w:bCs/>
          <w:sz w:val="30"/>
          <w:szCs w:val="30"/>
          <w:rtl/>
          <w:lang w:bidi="ar-EG"/>
        </w:rPr>
        <w:t xml:space="preserve"> تبني مشروعات الحكومة الإلكترونية</w:t>
      </w:r>
    </w:p>
    <w:p w14:paraId="3614D037" w14:textId="77777777" w:rsidR="00EA6595" w:rsidRPr="00A34F2C" w:rsidRDefault="00EA6595" w:rsidP="00AA445A">
      <w:pPr>
        <w:pStyle w:val="ListParagraph"/>
        <w:numPr>
          <w:ilvl w:val="0"/>
          <w:numId w:val="32"/>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زيادة المطالبة بالشفافية والمساءلة الحكومية:</w:t>
      </w:r>
      <w:r w:rsidRPr="00A34F2C">
        <w:rPr>
          <w:rFonts w:ascii="Simplified Arabic" w:hAnsi="Simplified Arabic" w:cs="Simplified Arabic"/>
          <w:sz w:val="28"/>
          <w:szCs w:val="28"/>
          <w:rtl/>
          <w:lang w:bidi="ar-EG"/>
        </w:rPr>
        <w:t xml:space="preserve"> أدى التطور التكنولوجي وزيادة الوعي بالحقوق المدنية إلى زيادة المطالبة بالشفافية والمساءلة الحكومية، مما دفع الحكومات إلى تنفيذ مشاريع الحكومة الإلكترونية لتحقيق هذه الأهداف</w:t>
      </w:r>
      <w:r w:rsidR="004750B0">
        <w:rPr>
          <w:rFonts w:ascii="Simplified Arabic" w:hAnsi="Simplified Arabic" w:cs="Simplified Arabic"/>
          <w:sz w:val="28"/>
          <w:szCs w:val="28"/>
          <w:rtl/>
          <w:lang w:bidi="ar-EG"/>
        </w:rPr>
        <w:t xml:space="preserve"> </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Bwalya &amp; Healy, 2018</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7849C81" w14:textId="77777777" w:rsidR="00EA6595" w:rsidRPr="00A34F2C" w:rsidRDefault="00EA6595" w:rsidP="00AA445A">
      <w:pPr>
        <w:pStyle w:val="ListParagraph"/>
        <w:numPr>
          <w:ilvl w:val="0"/>
          <w:numId w:val="32"/>
        </w:numPr>
        <w:spacing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الحاجة إلى تحسين جودة الخدمات الحكومية:</w:t>
      </w:r>
      <w:r w:rsidRPr="00A34F2C">
        <w:rPr>
          <w:rFonts w:ascii="Simplified Arabic" w:hAnsi="Simplified Arabic" w:cs="Simplified Arabic"/>
          <w:sz w:val="28"/>
          <w:szCs w:val="28"/>
          <w:rtl/>
          <w:lang w:bidi="ar-EG"/>
        </w:rPr>
        <w:t xml:space="preserve"> يعتبر تحسين جودة الخدمات الحكومية هدفًا رئيسيًا لتنفيذ مشاريع الحكومة الإلكترونية، حيث يمكن أن تساعد التقنيات الحديثة على تحسين كفاءة العمليات الحكومية وتوفير خدمات أفضل للمواطنين</w:t>
      </w:r>
      <w:r w:rsidR="004750B0">
        <w:rPr>
          <w:rFonts w:ascii="Simplified Arabic" w:hAnsi="Simplified Arabic" w:cs="Simplified Arabic"/>
          <w:sz w:val="28"/>
          <w:szCs w:val="28"/>
          <w:rtl/>
          <w:lang w:bidi="ar-EG"/>
        </w:rPr>
        <w:t xml:space="preserve"> </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Alshehri, 2021</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574E87E" w14:textId="77777777" w:rsidR="00EA6595" w:rsidRPr="00A34F2C" w:rsidRDefault="00EA6595" w:rsidP="00AA445A">
      <w:pPr>
        <w:pStyle w:val="ListParagraph"/>
        <w:numPr>
          <w:ilvl w:val="0"/>
          <w:numId w:val="32"/>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زيادة الوصول إلى الخدمات الحكومية</w:t>
      </w:r>
      <w:r w:rsidRPr="00A34F2C">
        <w:rPr>
          <w:rFonts w:ascii="Simplified Arabic" w:hAnsi="Simplified Arabic" w:cs="Simplified Arabic"/>
          <w:sz w:val="28"/>
          <w:szCs w:val="28"/>
          <w:rtl/>
          <w:lang w:bidi="ar-EG"/>
        </w:rPr>
        <w:t>: يمكن لمشاريع الحكومة الإلكترونية أن تساعد على تحسين الوصول إلى الخدمات الحكومية، خاصة بالنسبة للمواطنين الذين يعيشون في المناطق النائية أو البعيدة عن المراكز الحكومية</w:t>
      </w:r>
      <w:r w:rsidR="004750B0">
        <w:rPr>
          <w:rFonts w:ascii="Simplified Arabic" w:hAnsi="Simplified Arabic" w:cs="Simplified Arabic"/>
          <w:sz w:val="28"/>
          <w:szCs w:val="28"/>
          <w:rtl/>
          <w:lang w:bidi="ar-EG"/>
        </w:rPr>
        <w:t xml:space="preserve"> </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Kassim &amp; Abdullah, 2019</w:t>
      </w:r>
      <w:r w:rsidRPr="007E453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4107E544" w14:textId="77777777" w:rsidR="00EA6595" w:rsidRPr="00A34F2C" w:rsidRDefault="00EA6595" w:rsidP="00AA445A">
      <w:pPr>
        <w:pStyle w:val="ListParagraph"/>
        <w:numPr>
          <w:ilvl w:val="0"/>
          <w:numId w:val="32"/>
        </w:numPr>
        <w:spacing w:after="0" w:line="240" w:lineRule="auto"/>
        <w:jc w:val="both"/>
        <w:rPr>
          <w:rFonts w:ascii="Simplified Arabic" w:hAnsi="Simplified Arabic" w:cs="Simplified Arabic"/>
          <w:sz w:val="28"/>
          <w:szCs w:val="28"/>
          <w:lang w:bidi="ar-EG"/>
        </w:rPr>
      </w:pPr>
      <w:r w:rsidRPr="005D4F51">
        <w:rPr>
          <w:rFonts w:ascii="Simplified Arabic" w:hAnsi="Simplified Arabic" w:cs="Simplified Arabic"/>
          <w:b/>
          <w:bCs/>
          <w:sz w:val="28"/>
          <w:szCs w:val="28"/>
          <w:rtl/>
          <w:lang w:bidi="ar-EG"/>
        </w:rPr>
        <w:t>تحسين الكفاءة الحكومية:</w:t>
      </w:r>
      <w:r w:rsidRPr="00A34F2C">
        <w:rPr>
          <w:rFonts w:ascii="Simplified Arabic" w:hAnsi="Simplified Arabic" w:cs="Simplified Arabic"/>
          <w:sz w:val="28"/>
          <w:szCs w:val="28"/>
          <w:rtl/>
          <w:lang w:bidi="ar-EG"/>
        </w:rPr>
        <w:t xml:space="preserve"> يمكن لمشاريع الحكومة الإلكترونية أن تساعد في تحسين الكفاءة الحكومية، من خلال تحسين إدارة المعلومات والتخطيط والمراقبة والتقييم</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Gil-Garcia &amp; Pardo, 2015</w:t>
      </w:r>
      <w:r w:rsidRPr="007E4531">
        <w:rPr>
          <w:rFonts w:ascii="Simplified Arabic" w:hAnsi="Simplified Arabic" w:cs="Simplified Arabic"/>
          <w:sz w:val="28"/>
          <w:szCs w:val="28"/>
          <w:lang w:bidi="ar-EG"/>
        </w:rPr>
        <w:t>)</w:t>
      </w:r>
      <w:r w:rsidR="004750B0">
        <w:rPr>
          <w:rFonts w:ascii="Simplified Arabic" w:hAnsi="Simplified Arabic" w:cs="Simplified Arabic"/>
          <w:sz w:val="28"/>
          <w:szCs w:val="28"/>
          <w:lang w:bidi="ar-EG"/>
        </w:rPr>
        <w:t xml:space="preserve"> </w:t>
      </w:r>
      <w:r w:rsidRPr="007E4531">
        <w:rPr>
          <w:rFonts w:ascii="Simplified Arabic" w:hAnsi="Simplified Arabic" w:cs="Simplified Arabic"/>
          <w:sz w:val="28"/>
          <w:szCs w:val="28"/>
          <w:lang w:bidi="ar-EG"/>
        </w:rPr>
        <w:t>.</w:t>
      </w:r>
    </w:p>
    <w:p w14:paraId="66F34415" w14:textId="77777777" w:rsidR="00EA6595" w:rsidRPr="005D4F51" w:rsidRDefault="00EA6595" w:rsidP="00AA445A">
      <w:pPr>
        <w:pStyle w:val="ListParagraph"/>
        <w:numPr>
          <w:ilvl w:val="0"/>
          <w:numId w:val="32"/>
        </w:numPr>
        <w:spacing w:before="240" w:after="0" w:line="240" w:lineRule="auto"/>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lastRenderedPageBreak/>
        <w:t>تحسين التواصل بين المواطنين والحكومة:</w:t>
      </w:r>
      <w:r w:rsidRPr="00A34F2C">
        <w:rPr>
          <w:rFonts w:ascii="Simplified Arabic" w:hAnsi="Simplified Arabic" w:cs="Simplified Arabic"/>
          <w:sz w:val="28"/>
          <w:szCs w:val="28"/>
          <w:rtl/>
          <w:lang w:bidi="ar-EG"/>
        </w:rPr>
        <w:t xml:space="preserve"> يمكن لمشاريع الحكومة الإلكترونية أن تساعد في تحسين التواصل بين المواطنين والحكومة، من خلال توفير قنوات تفاعلية ومنصات للتواصل وتبادل المعلومات والآراء</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Alshehri, 2021</w:t>
      </w:r>
      <w:r w:rsidRPr="007E4531">
        <w:rPr>
          <w:rFonts w:ascii="Simplified Arabic" w:hAnsi="Simplified Arabic" w:cs="Simplified Arabic"/>
          <w:sz w:val="28"/>
          <w:szCs w:val="28"/>
          <w:lang w:bidi="ar-EG"/>
        </w:rPr>
        <w:t>)</w:t>
      </w:r>
      <w:r w:rsidR="004750B0">
        <w:rPr>
          <w:rFonts w:ascii="Simplified Arabic" w:hAnsi="Simplified Arabic" w:cs="Simplified Arabic"/>
          <w:sz w:val="28"/>
          <w:szCs w:val="28"/>
          <w:lang w:bidi="ar-EG"/>
        </w:rPr>
        <w:t xml:space="preserve"> </w:t>
      </w:r>
      <w:r w:rsidRPr="007E453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D87C66D" w14:textId="77777777" w:rsidR="00EA6595" w:rsidRPr="00972468" w:rsidRDefault="00EA6595" w:rsidP="00F23A77">
      <w:pPr>
        <w:bidi/>
        <w:spacing w:before="240" w:line="240" w:lineRule="auto"/>
        <w:ind w:left="1387" w:hanging="1388"/>
        <w:jc w:val="both"/>
        <w:rPr>
          <w:rFonts w:ascii="Simplified Arabic" w:hAnsi="Simplified Arabic" w:cs="Simplified Arabic"/>
          <w:b/>
          <w:bCs/>
          <w:sz w:val="30"/>
          <w:szCs w:val="30"/>
          <w:rtl/>
          <w:lang w:bidi="ar-EG"/>
        </w:rPr>
      </w:pPr>
      <w:r w:rsidRPr="00972468">
        <w:rPr>
          <w:rFonts w:ascii="Simplified Arabic" w:hAnsi="Simplified Arabic" w:cs="Simplified Arabic"/>
          <w:b/>
          <w:bCs/>
          <w:sz w:val="30"/>
          <w:szCs w:val="30"/>
          <w:rtl/>
          <w:lang w:bidi="ar-EG"/>
        </w:rPr>
        <w:t>2/1/</w:t>
      </w:r>
      <w:r>
        <w:rPr>
          <w:rFonts w:ascii="Simplified Arabic" w:hAnsi="Simplified Arabic" w:cs="Simplified Arabic"/>
          <w:b/>
          <w:bCs/>
          <w:sz w:val="30"/>
          <w:szCs w:val="30"/>
          <w:rtl/>
          <w:lang w:bidi="ar-EG"/>
        </w:rPr>
        <w:t>15</w:t>
      </w:r>
      <w:r w:rsidRPr="00972468">
        <w:rPr>
          <w:rFonts w:ascii="Simplified Arabic" w:hAnsi="Simplified Arabic" w:cs="Simplified Arabic"/>
          <w:b/>
          <w:bCs/>
          <w:sz w:val="30"/>
          <w:szCs w:val="30"/>
          <w:rtl/>
          <w:lang w:bidi="ar-EG"/>
        </w:rPr>
        <w:t>/2: المؤشرات التى أدت إلى تبني الحكومات مشروعات الحكومة الإلكترونية:</w:t>
      </w:r>
    </w:p>
    <w:p w14:paraId="7CD4138B" w14:textId="77777777" w:rsidR="00EA6595" w:rsidRPr="00A34F2C" w:rsidRDefault="00EA6595" w:rsidP="00AA445A">
      <w:pPr>
        <w:bidi/>
        <w:spacing w:line="240" w:lineRule="auto"/>
        <w:ind w:left="357" w:firstLine="284"/>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 xml:space="preserve"> تتعدد المؤشرات التي أدت إلى تبني الحكومات مشروعات الحكومة الإلكترونية، ومنها:</w:t>
      </w:r>
    </w:p>
    <w:p w14:paraId="6EFEB46E" w14:textId="77777777" w:rsidR="00EA6595" w:rsidRPr="00A34F2C" w:rsidRDefault="00EA6595" w:rsidP="00AA445A">
      <w:pPr>
        <w:pStyle w:val="ListParagraph"/>
        <w:numPr>
          <w:ilvl w:val="0"/>
          <w:numId w:val="33"/>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مؤشرات الاتصالات وتكنولوجيا المعلومات:</w:t>
      </w:r>
      <w:r w:rsidRPr="00A34F2C">
        <w:rPr>
          <w:rFonts w:ascii="Simplified Arabic" w:hAnsi="Simplified Arabic" w:cs="Simplified Arabic"/>
          <w:sz w:val="28"/>
          <w:szCs w:val="28"/>
          <w:rtl/>
          <w:lang w:bidi="ar-EG"/>
        </w:rPr>
        <w:t xml:space="preserve"> يعتبر توافر البنية التحتية لتكنولوجيا المعلومات والاتصالات أحد المؤشرات الرئيسية التي تدفع الحكومات إلى تبني مشاريع الحكومة الإلكترونية، </w:t>
      </w:r>
      <w:r>
        <w:rPr>
          <w:rFonts w:ascii="Simplified Arabic" w:hAnsi="Simplified Arabic" w:cs="Simplified Arabic"/>
          <w:sz w:val="28"/>
          <w:szCs w:val="28"/>
          <w:rtl/>
          <w:lang w:bidi="ar-EG"/>
        </w:rPr>
        <w:t>حيث</w:t>
      </w:r>
      <w:r w:rsidRPr="00A34F2C">
        <w:rPr>
          <w:rFonts w:ascii="Simplified Arabic" w:hAnsi="Simplified Arabic" w:cs="Simplified Arabic"/>
          <w:sz w:val="28"/>
          <w:szCs w:val="28"/>
          <w:rtl/>
          <w:lang w:bidi="ar-EG"/>
        </w:rPr>
        <w:t xml:space="preserve"> تشير الأبحاث إلى أن الدول التي تتمتع بتطوير عالٍ في مجال </w:t>
      </w:r>
      <w:r>
        <w:rPr>
          <w:rFonts w:ascii="Simplified Arabic" w:hAnsi="Simplified Arabic" w:cs="Simplified Arabic"/>
          <w:sz w:val="28"/>
          <w:szCs w:val="28"/>
          <w:rtl/>
          <w:lang w:bidi="ar-EG"/>
        </w:rPr>
        <w:t xml:space="preserve">الاتصالات وتكنولوجيا المعلومات </w:t>
      </w:r>
      <w:r w:rsidRPr="00A34F2C">
        <w:rPr>
          <w:rFonts w:ascii="Simplified Arabic" w:hAnsi="Simplified Arabic" w:cs="Simplified Arabic"/>
          <w:sz w:val="28"/>
          <w:szCs w:val="28"/>
          <w:rtl/>
          <w:lang w:bidi="ar-EG"/>
        </w:rPr>
        <w:t>أكثر عرضة لتنفيذ مشاريع الحكومة الإلكترونية</w:t>
      </w:r>
      <w:r w:rsidRPr="007E4531">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Singh &amp;</w:t>
      </w:r>
      <w:r w:rsidRPr="007E4531">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Srivastava, 2019</w:t>
      </w:r>
      <w:r w:rsidRPr="007E4531">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3C5CC065" w14:textId="77777777" w:rsidR="00EA6595" w:rsidRPr="00A34F2C" w:rsidRDefault="00EA6595" w:rsidP="00AA445A">
      <w:pPr>
        <w:pStyle w:val="ListParagraph"/>
        <w:numPr>
          <w:ilvl w:val="0"/>
          <w:numId w:val="33"/>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مؤشرات الاقتصاد الرقمي:</w:t>
      </w:r>
      <w:r w:rsidRPr="00A34F2C">
        <w:rPr>
          <w:rFonts w:ascii="Simplified Arabic" w:hAnsi="Simplified Arabic" w:cs="Simplified Arabic"/>
          <w:sz w:val="28"/>
          <w:szCs w:val="28"/>
          <w:rtl/>
          <w:lang w:bidi="ar-EG"/>
        </w:rPr>
        <w:t xml:space="preserve"> يعتبر تحسين الاقتصاد الرقمي للدولة، وزيادة نسبة الانترنت والتكنولوجيا في الناتج المحلي الإجمالي، أحد المؤشرات التي تدفع الحكومات إلى تنفيذ مشاريع الحكومة الإلكترونية، حيث يمكن أن تساعد التقنيات الحديثة على تحسين النمو الاقتصادي وتحسين جودة الخدمات الحكومية.</w:t>
      </w:r>
    </w:p>
    <w:p w14:paraId="4D4DB3D7" w14:textId="77777777" w:rsidR="00EA6595" w:rsidRPr="00A34F2C" w:rsidRDefault="00EA6595" w:rsidP="00AA445A">
      <w:pPr>
        <w:pStyle w:val="ListParagraph"/>
        <w:numPr>
          <w:ilvl w:val="0"/>
          <w:numId w:val="33"/>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مؤشرات الشفافية والمساءلة:</w:t>
      </w:r>
      <w:r w:rsidRPr="00A34F2C">
        <w:rPr>
          <w:rFonts w:ascii="Simplified Arabic" w:hAnsi="Simplified Arabic" w:cs="Simplified Arabic"/>
          <w:sz w:val="28"/>
          <w:szCs w:val="28"/>
          <w:rtl/>
          <w:lang w:bidi="ar-EG"/>
        </w:rPr>
        <w:t xml:space="preserve"> تعتبر الشفافية والمساءلة الحكومية من المؤشرات الأساسية التي تدفع الحكومات إلى تنفيذ مشاريع الحكومة الإلكترونية، حيث يتيح استخدام التكنولوجيا الحديثة للحكومات فرصة لزيادة الشفافية وتحسين المساءلة الحكومية</w:t>
      </w:r>
      <w:r w:rsidRPr="007E4531">
        <w:rPr>
          <w:rFonts w:ascii="Simplified Arabic" w:hAnsi="Simplified Arabic" w:cs="Simplified Arabic"/>
          <w:sz w:val="28"/>
          <w:szCs w:val="28"/>
          <w:lang w:bidi="ar-EG"/>
        </w:rPr>
        <w:t>(</w:t>
      </w:r>
      <w:r w:rsidRPr="004750B0">
        <w:rPr>
          <w:rFonts w:asciiTheme="majorBidi" w:hAnsiTheme="majorBidi" w:cs="Times New Roman"/>
          <w:sz w:val="28"/>
          <w:szCs w:val="28"/>
          <w:lang w:bidi="ar-EG"/>
        </w:rPr>
        <w:t>Bwalya &amp; Healy, 2018</w:t>
      </w:r>
      <w:r>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w:t>
      </w:r>
    </w:p>
    <w:p w14:paraId="38F90E15" w14:textId="77777777" w:rsidR="00EA6595" w:rsidRPr="00A34F2C" w:rsidRDefault="00EA6595" w:rsidP="00AA445A">
      <w:pPr>
        <w:pStyle w:val="ListParagraph"/>
        <w:numPr>
          <w:ilvl w:val="0"/>
          <w:numId w:val="33"/>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b/>
          <w:bCs/>
          <w:sz w:val="28"/>
          <w:szCs w:val="28"/>
          <w:rtl/>
          <w:lang w:bidi="ar-EG"/>
        </w:rPr>
        <w:t>مؤشرات تحسين الخدمات الحكومية:</w:t>
      </w:r>
      <w:r w:rsidRPr="00A34F2C">
        <w:rPr>
          <w:rFonts w:ascii="Simplified Arabic" w:hAnsi="Simplified Arabic" w:cs="Simplified Arabic"/>
          <w:sz w:val="28"/>
          <w:szCs w:val="28"/>
          <w:rtl/>
          <w:lang w:bidi="ar-EG"/>
        </w:rPr>
        <w:t xml:space="preserve"> يعتبر تحسين جودة الخدمات الحكومية وتسهيل الوصول إليها أحد المؤشرات الأساسية التي تدفع الحكومات إلى تنفيذ مشاريع الحكومة الإلكترونية، حيث يمكن للتقنيات الحديثة أن تساعد على تحسين جودة الخدمات الحكومية وتسهيل الوصول إليها عن طريق تقليل الوقت والجهد المطلوبين للحصول على الخدمات الحكومية.</w:t>
      </w:r>
    </w:p>
    <w:p w14:paraId="459E0057" w14:textId="77777777" w:rsidR="00EA6595" w:rsidRDefault="00EA6595" w:rsidP="00AA445A">
      <w:pPr>
        <w:pStyle w:val="ListParagraph"/>
        <w:numPr>
          <w:ilvl w:val="0"/>
          <w:numId w:val="33"/>
        </w:numPr>
        <w:spacing w:after="0" w:line="240" w:lineRule="auto"/>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مؤشرات الحكومة الذكية:</w:t>
      </w:r>
      <w:r w:rsidRPr="00A34F2C">
        <w:rPr>
          <w:rFonts w:ascii="Simplified Arabic" w:hAnsi="Simplified Arabic" w:cs="Simplified Arabic"/>
          <w:sz w:val="28"/>
          <w:szCs w:val="28"/>
          <w:rtl/>
          <w:lang w:bidi="ar-EG"/>
        </w:rPr>
        <w:t xml:space="preserve"> تعتبر الحكومة الذكية من المؤشرات الأساسية التي تدفع الحكومات إلى تنفيذ مشاريع الحكومة الإلكترونية، حيث تهدف الحكومة الذكية إلى تطبيق التكنولوجيا الحديثة لتحسين جودة الخدمات الحكومية وتسهيل الوصول إليها وتحسين عملية صنع القرار في الحكومة.</w:t>
      </w:r>
    </w:p>
    <w:p w14:paraId="597FD2BC" w14:textId="77777777" w:rsidR="00EA6595" w:rsidRPr="001B4987" w:rsidRDefault="00EA6595" w:rsidP="00F23A77">
      <w:pPr>
        <w:pStyle w:val="ListParagraph"/>
        <w:numPr>
          <w:ilvl w:val="0"/>
          <w:numId w:val="33"/>
        </w:numPr>
        <w:spacing w:after="0" w:line="240" w:lineRule="auto"/>
        <w:jc w:val="both"/>
        <w:rPr>
          <w:rFonts w:ascii="Simplified Arabic" w:hAnsi="Simplified Arabic" w:cs="Simplified Arabic"/>
          <w:sz w:val="28"/>
          <w:szCs w:val="28"/>
          <w:rtl/>
          <w:lang w:bidi="ar-EG"/>
        </w:rPr>
      </w:pPr>
      <w:r w:rsidRPr="001B4987">
        <w:rPr>
          <w:rFonts w:ascii="Simplified Arabic" w:hAnsi="Simplified Arabic" w:cs="Simplified Arabic"/>
          <w:b/>
          <w:bCs/>
          <w:sz w:val="28"/>
          <w:szCs w:val="28"/>
          <w:rtl/>
          <w:lang w:bidi="ar-EG"/>
        </w:rPr>
        <w:t>مؤشر الحكومة المفتوحة (</w:t>
      </w:r>
      <w:r w:rsidRPr="004750B0">
        <w:rPr>
          <w:rFonts w:asciiTheme="majorBidi" w:hAnsiTheme="majorBidi" w:cs="Times New Roman"/>
          <w:b/>
          <w:bCs/>
          <w:sz w:val="28"/>
          <w:szCs w:val="28"/>
          <w:lang w:bidi="ar-EG"/>
        </w:rPr>
        <w:t>Open Government Index</w:t>
      </w:r>
      <w:r w:rsidRPr="001B4987">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 </w:t>
      </w:r>
      <w:r w:rsidRPr="001B4987">
        <w:rPr>
          <w:rFonts w:ascii="Simplified Arabic" w:hAnsi="Simplified Arabic" w:cs="Simplified Arabic"/>
          <w:sz w:val="28"/>
          <w:szCs w:val="28"/>
          <w:rtl/>
          <w:lang w:bidi="ar-EG"/>
        </w:rPr>
        <w:t>يُعد مؤشر الحكومة المفتوحة (</w:t>
      </w:r>
      <w:r w:rsidRPr="004750B0">
        <w:rPr>
          <w:rFonts w:asciiTheme="majorBidi" w:hAnsiTheme="majorBidi" w:cs="Times New Roman"/>
          <w:sz w:val="28"/>
          <w:szCs w:val="28"/>
          <w:lang w:bidi="ar-EG"/>
        </w:rPr>
        <w:t>Open Government Index</w:t>
      </w:r>
      <w:r w:rsidRPr="001B4987">
        <w:rPr>
          <w:rFonts w:ascii="Simplified Arabic" w:hAnsi="Simplified Arabic" w:cs="Simplified Arabic"/>
          <w:sz w:val="28"/>
          <w:szCs w:val="28"/>
          <w:rtl/>
          <w:lang w:bidi="ar-EG"/>
        </w:rPr>
        <w:t>) أحد المؤشرات الحديثة والمهمة التي تدفع الحكومات لتبني وتعزيز مشروعات الحكومة الإلكترونية، خاصة في سياق الشفافية والمساءلة والمشاركة</w:t>
      </w:r>
      <w:r>
        <w:rPr>
          <w:rFonts w:ascii="Simplified Arabic" w:hAnsi="Simplified Arabic" w:cs="Simplified Arabic"/>
          <w:sz w:val="28"/>
          <w:szCs w:val="28"/>
          <w:rtl/>
          <w:lang w:bidi="ar-EG"/>
        </w:rPr>
        <w:t>،</w:t>
      </w:r>
      <w:r w:rsidRPr="001B4987">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1B4987">
        <w:rPr>
          <w:rFonts w:ascii="Simplified Arabic" w:hAnsi="Simplified Arabic" w:cs="Simplified Arabic"/>
          <w:sz w:val="28"/>
          <w:szCs w:val="28"/>
          <w:rtl/>
          <w:lang w:bidi="ar-EG"/>
        </w:rPr>
        <w:t>يركز هذا المؤشر، الذي تصدره منظمات دولية مثل شراكة الحكومة المفتوحة (</w:t>
      </w:r>
      <w:r w:rsidRPr="004750B0">
        <w:rPr>
          <w:rFonts w:asciiTheme="majorBidi" w:hAnsiTheme="majorBidi" w:cs="Times New Roman"/>
          <w:sz w:val="28"/>
          <w:szCs w:val="28"/>
          <w:lang w:bidi="ar-EG"/>
        </w:rPr>
        <w:t>Open</w:t>
      </w:r>
      <w:r w:rsidRPr="001B498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Government Partnership</w:t>
      </w:r>
      <w:r w:rsidRPr="001B498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 OGP</w:t>
      </w:r>
      <w:r w:rsidRPr="001B4987">
        <w:rPr>
          <w:rFonts w:ascii="Simplified Arabic" w:hAnsi="Simplified Arabic" w:cs="Simplified Arabic"/>
          <w:sz w:val="28"/>
          <w:szCs w:val="28"/>
          <w:rtl/>
          <w:lang w:bidi="ar-EG"/>
        </w:rPr>
        <w:t>)، على مدى التزام الحكومات بتوفير البيانات الحكومية المفتوحة (</w:t>
      </w:r>
      <w:r w:rsidRPr="004750B0">
        <w:rPr>
          <w:rFonts w:asciiTheme="majorBidi" w:hAnsiTheme="majorBidi" w:cs="Times New Roman"/>
          <w:sz w:val="28"/>
          <w:szCs w:val="28"/>
          <w:lang w:bidi="ar-EG"/>
        </w:rPr>
        <w:t>Open Data</w:t>
      </w:r>
      <w:r w:rsidRPr="001B4987">
        <w:rPr>
          <w:rFonts w:ascii="Simplified Arabic" w:hAnsi="Simplified Arabic" w:cs="Simplified Arabic"/>
          <w:sz w:val="28"/>
          <w:szCs w:val="28"/>
          <w:rtl/>
          <w:lang w:bidi="ar-EG"/>
        </w:rPr>
        <w:t>)، تعزيز المشاركة المدنية في صنع القرار، ومكافحة الفساد</w:t>
      </w:r>
      <w:r>
        <w:rPr>
          <w:rFonts w:ascii="Simplified Arabic" w:hAnsi="Simplified Arabic" w:cs="Simplified Arabic"/>
          <w:sz w:val="28"/>
          <w:szCs w:val="28"/>
          <w:rtl/>
          <w:lang w:bidi="ar-EG"/>
        </w:rPr>
        <w:t>،</w:t>
      </w:r>
      <w:r w:rsidRPr="001B4987">
        <w:rPr>
          <w:rFonts w:ascii="Simplified Arabic" w:hAnsi="Simplified Arabic" w:cs="Simplified Arabic"/>
          <w:sz w:val="28"/>
          <w:szCs w:val="28"/>
          <w:rtl/>
          <w:lang w:bidi="ar-EG"/>
        </w:rPr>
        <w:t xml:space="preserve"> فالدول التي تسعى لتحسين مركزها في هذا المؤشر غالبًا ما تستثمر في تطوير منصات إلكترونية تفاعلية تتيح الوصول إلى المعلومات، وتسمح للمواطنين بتقديم الملاحظات والشكاوى، وتُنشر من خلالها تقارير الأداء الحكومي والميزانيات بشكل شفاف</w:t>
      </w:r>
      <w:r>
        <w:rPr>
          <w:rFonts w:ascii="Simplified Arabic" w:hAnsi="Simplified Arabic" w:cs="Simplified Arabic"/>
          <w:sz w:val="28"/>
          <w:szCs w:val="28"/>
          <w:rtl/>
          <w:lang w:bidi="ar-EG"/>
        </w:rPr>
        <w:t>، و</w:t>
      </w:r>
      <w:r w:rsidRPr="001B4987">
        <w:rPr>
          <w:rFonts w:ascii="Simplified Arabic" w:hAnsi="Simplified Arabic" w:cs="Simplified Arabic"/>
          <w:sz w:val="28"/>
          <w:szCs w:val="28"/>
          <w:rtl/>
          <w:lang w:bidi="ar-EG"/>
        </w:rPr>
        <w:t>هذا المؤشر يعمل كمحفز للحكومات لتبني ممارسات رقمية تعزز الانفتاح والثقة بين الدولة والمواطنين</w:t>
      </w:r>
      <w:r w:rsidR="004750B0">
        <w:rPr>
          <w:rFonts w:ascii="Simplified Arabic" w:hAnsi="Simplified Arabic" w:cs="Simplified Arabic"/>
          <w:sz w:val="28"/>
          <w:szCs w:val="28"/>
          <w:rtl/>
          <w:lang w:bidi="ar-EG"/>
        </w:rPr>
        <w:t xml:space="preserve"> </w:t>
      </w:r>
      <w:r w:rsidRPr="009D6863">
        <w:rPr>
          <w:rFonts w:ascii="Simplified Arabic" w:hAnsi="Simplified Arabic" w:cs="Simplified Arabic"/>
          <w:sz w:val="28"/>
          <w:szCs w:val="28"/>
          <w:lang w:bidi="ar-EG"/>
        </w:rPr>
        <w:t>(</w:t>
      </w:r>
      <w:r w:rsidRPr="004750B0">
        <w:rPr>
          <w:rFonts w:asciiTheme="majorBidi" w:hAnsiTheme="majorBidi" w:cs="Times New Roman"/>
          <w:sz w:val="28"/>
          <w:szCs w:val="28"/>
          <w:lang w:bidi="ar-EG"/>
        </w:rPr>
        <w:t>Park &amp; Oh, 2019</w:t>
      </w:r>
      <w:r w:rsidRPr="009D6863">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7C45AEE" w14:textId="77777777" w:rsidR="00EA6595" w:rsidRPr="00A34F2C" w:rsidRDefault="00EA6595" w:rsidP="00F23A77">
      <w:pPr>
        <w:bidi/>
        <w:spacing w:line="240" w:lineRule="auto"/>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وبشكل عام، يمكن القول أن تبني الحكومات لمشاريع الحكومة الإلكترونية يعود إلى</w:t>
      </w:r>
      <w:r>
        <w:rPr>
          <w:rFonts w:ascii="Simplified Arabic" w:hAnsi="Simplified Arabic" w:cs="Simplified Arabic"/>
          <w:sz w:val="28"/>
          <w:szCs w:val="28"/>
          <w:rtl/>
          <w:lang w:bidi="ar-EG"/>
        </w:rPr>
        <w:t xml:space="preserve"> استهداف تحسين وضع الحكومة الالكترونية أو ترتيبها العالمي </w:t>
      </w:r>
      <w:r w:rsidRPr="00A34F2C">
        <w:rPr>
          <w:rFonts w:ascii="Simplified Arabic" w:hAnsi="Simplified Arabic" w:cs="Simplified Arabic"/>
          <w:sz w:val="28"/>
          <w:szCs w:val="28"/>
          <w:rtl/>
          <w:lang w:bidi="ar-EG"/>
        </w:rPr>
        <w:t>من المؤشرات المترابطة، بما في ذلك تحسين جودة الخدمات الحكومية، وتحسين الشفافية والمساءلة الحكومية، وتوفير البنية التحتية اللازمة للاتصالات وتكنولوجيا المعلومات، وتطوير الاقتصاد الرقمي، وتبني الحكومة الذكية.</w:t>
      </w:r>
    </w:p>
    <w:p w14:paraId="62E10DC3" w14:textId="77777777" w:rsidR="00EA6595" w:rsidRPr="005D4F51" w:rsidRDefault="00EA6595" w:rsidP="00F23A77">
      <w:pPr>
        <w:bidi/>
        <w:spacing w:line="240" w:lineRule="auto"/>
        <w:jc w:val="both"/>
        <w:rPr>
          <w:rFonts w:ascii="Simplified Arabic" w:hAnsi="Simplified Arabic" w:cs="Simplified Arabic"/>
          <w:b/>
          <w:bCs/>
          <w:sz w:val="28"/>
          <w:szCs w:val="28"/>
          <w:lang w:bidi="ar-EG"/>
        </w:rPr>
      </w:pPr>
      <w:r w:rsidRPr="005D4F51">
        <w:rPr>
          <w:rFonts w:ascii="Simplified Arabic" w:hAnsi="Simplified Arabic" w:cs="Simplified Arabic"/>
          <w:b/>
          <w:bCs/>
          <w:sz w:val="28"/>
          <w:szCs w:val="28"/>
          <w:rtl/>
          <w:lang w:bidi="ar-EG"/>
        </w:rPr>
        <w:t>وهناك بعض المؤشرات الاخرى، مثل:</w:t>
      </w:r>
    </w:p>
    <w:p w14:paraId="6ED9DF9B" w14:textId="77777777" w:rsidR="00EA6595" w:rsidRPr="00A34F2C" w:rsidRDefault="00EA6595" w:rsidP="00F23A77">
      <w:pPr>
        <w:pStyle w:val="ListParagraph"/>
        <w:numPr>
          <w:ilvl w:val="0"/>
          <w:numId w:val="17"/>
        </w:numPr>
        <w:spacing w:after="0" w:line="240" w:lineRule="auto"/>
        <w:ind w:left="566" w:hanging="426"/>
        <w:jc w:val="both"/>
        <w:rPr>
          <w:rFonts w:ascii="Simplified Arabic" w:hAnsi="Simplified Arabic" w:cs="Simplified Arabic"/>
          <w:b/>
          <w:bCs/>
          <w:sz w:val="28"/>
          <w:szCs w:val="28"/>
          <w:rtl/>
          <w:lang w:bidi="ar-EG"/>
        </w:rPr>
      </w:pPr>
      <w:r w:rsidRPr="00A34F2C">
        <w:rPr>
          <w:rFonts w:ascii="Simplified Arabic" w:hAnsi="Simplified Arabic" w:cs="Simplified Arabic"/>
          <w:b/>
          <w:bCs/>
          <w:sz w:val="28"/>
          <w:szCs w:val="28"/>
          <w:rtl/>
          <w:lang w:bidi="ar-EG"/>
        </w:rPr>
        <w:t>مؤشر قطاع الاتصالات</w:t>
      </w:r>
    </w:p>
    <w:p w14:paraId="3764417C" w14:textId="77777777" w:rsidR="00EA6595" w:rsidRPr="00A34F2C" w:rsidRDefault="00EA6595" w:rsidP="00F23A77">
      <w:pPr>
        <w:pStyle w:val="ListParagraph"/>
        <w:numPr>
          <w:ilvl w:val="0"/>
          <w:numId w:val="3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lastRenderedPageBreak/>
        <w:t>عدد المستخدمين للإنترنت:</w:t>
      </w:r>
      <w:r w:rsidRPr="00A34F2C">
        <w:rPr>
          <w:rFonts w:ascii="Simplified Arabic" w:hAnsi="Simplified Arabic" w:cs="Simplified Arabic"/>
          <w:sz w:val="28"/>
          <w:szCs w:val="28"/>
          <w:rtl/>
          <w:lang w:bidi="ar-EG"/>
        </w:rPr>
        <w:t xml:space="preserve"> يشير عدد المستخدمين للإنترنت إلى توافر البنية التحتية اللازمة لتكنولوجيا المعلومات والاتصالات، ويعد هذا المؤشر أحد المؤشرات الرئيسية لتطور قطاع المعلومات والاتصالات. وتشير الأبحاث إلى أن عدد المستخدمين للإنترنت يزداد بشكل مطرد في العالم، وأن هذا الزيادة تؤدي إلى تحسين قطاع المعلومات والاتصالات، ووفقًا لتقرير "</w:t>
      </w:r>
      <w:r w:rsidRPr="00E26C84">
        <w:rPr>
          <w:rFonts w:asciiTheme="majorBidi" w:hAnsiTheme="majorBidi" w:cs="Times New Roman"/>
          <w:sz w:val="28"/>
          <w:szCs w:val="28"/>
          <w:lang w:bidi="ar-EG"/>
        </w:rPr>
        <w:t>Digital 2021</w:t>
      </w:r>
      <w:r w:rsidRPr="00A34F2C">
        <w:rPr>
          <w:rFonts w:ascii="Simplified Arabic" w:hAnsi="Simplified Arabic" w:cs="Simplified Arabic"/>
          <w:sz w:val="28"/>
          <w:szCs w:val="28"/>
          <w:rtl/>
          <w:lang w:bidi="ar-EG"/>
        </w:rPr>
        <w:t xml:space="preserve">" الذي أصدرته شركة </w:t>
      </w:r>
      <w:r w:rsidRPr="004750B0">
        <w:rPr>
          <w:rFonts w:asciiTheme="majorBidi" w:hAnsiTheme="majorBidi" w:cs="Times New Roman"/>
          <w:sz w:val="28"/>
          <w:szCs w:val="28"/>
          <w:lang w:bidi="ar-EG"/>
        </w:rPr>
        <w:t>Hootsuite</w:t>
      </w:r>
      <w:r w:rsidRPr="00A34F2C">
        <w:rPr>
          <w:rFonts w:ascii="Simplified Arabic" w:hAnsi="Simplified Arabic" w:cs="Simplified Arabic"/>
          <w:sz w:val="28"/>
          <w:szCs w:val="28"/>
          <w:rtl/>
          <w:lang w:bidi="ar-EG"/>
        </w:rPr>
        <w:t xml:space="preserve"> و</w:t>
      </w:r>
      <w:r w:rsidRPr="004750B0">
        <w:rPr>
          <w:rFonts w:asciiTheme="majorBidi" w:hAnsiTheme="majorBidi" w:cs="Times New Roman"/>
          <w:sz w:val="28"/>
          <w:szCs w:val="28"/>
          <w:lang w:bidi="ar-EG"/>
        </w:rPr>
        <w:t>We</w:t>
      </w:r>
      <w:r w:rsidRPr="00A34F2C">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Are</w:t>
      </w:r>
      <w:r w:rsidRPr="00A34F2C">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Social</w:t>
      </w:r>
      <w:r w:rsidRPr="00A34F2C">
        <w:rPr>
          <w:rFonts w:ascii="Simplified Arabic" w:hAnsi="Simplified Arabic" w:cs="Simplified Arabic"/>
          <w:sz w:val="28"/>
          <w:szCs w:val="28"/>
          <w:rtl/>
          <w:lang w:bidi="ar-EG"/>
        </w:rPr>
        <w:t xml:space="preserve">، فإن عدد المستخدمين للإنترنت في العالم بلغ 4.9 مليار مستخدم في يناير </w:t>
      </w:r>
      <w:r w:rsidRPr="004750B0">
        <w:rPr>
          <w:rFonts w:asciiTheme="majorBidi" w:hAnsiTheme="majorBidi" w:cs="Times New Roman"/>
          <w:sz w:val="28"/>
          <w:szCs w:val="28"/>
          <w:rtl/>
          <w:lang w:bidi="ar-EG"/>
        </w:rPr>
        <w:t>2021</w:t>
      </w:r>
      <w:r w:rsidRPr="00A34F2C">
        <w:rPr>
          <w:rFonts w:ascii="Simplified Arabic" w:hAnsi="Simplified Arabic" w:cs="Simplified Arabic"/>
          <w:sz w:val="28"/>
          <w:szCs w:val="28"/>
          <w:rtl/>
          <w:lang w:bidi="ar-EG"/>
        </w:rPr>
        <w:t>، وهذا يمثل زيادة بنسبة 7.0٪ مقارنة بالعام السابق</w:t>
      </w:r>
      <w:r w:rsidR="004750B0">
        <w:rPr>
          <w:rFonts w:ascii="Simplified Arabic" w:hAnsi="Simplified Arabic" w:cs="Simplified Arabic"/>
          <w:sz w:val="28"/>
          <w:szCs w:val="28"/>
          <w:rtl/>
          <w:lang w:bidi="ar-EG"/>
        </w:rPr>
        <w:t xml:space="preserve"> </w:t>
      </w:r>
      <w:r w:rsidRPr="009D6863">
        <w:rPr>
          <w:rFonts w:ascii="Simplified Arabic" w:hAnsi="Simplified Arabic" w:cs="Simplified Arabic"/>
          <w:sz w:val="28"/>
          <w:szCs w:val="28"/>
          <w:lang w:bidi="ar-EG"/>
        </w:rPr>
        <w:t>(</w:t>
      </w:r>
      <w:r w:rsidRPr="004750B0">
        <w:rPr>
          <w:rFonts w:asciiTheme="majorBidi" w:hAnsiTheme="majorBidi" w:cs="Times New Roman"/>
          <w:sz w:val="28"/>
          <w:szCs w:val="28"/>
          <w:lang w:bidi="ar-EG"/>
        </w:rPr>
        <w:t>Hootsuite &amp; We Are Social, 2021</w:t>
      </w:r>
      <w:r w:rsidRPr="009D6863">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C30F569" w14:textId="77777777" w:rsidR="00EA6595" w:rsidRPr="00A34F2C" w:rsidRDefault="00EA6595" w:rsidP="00F23A77">
      <w:pPr>
        <w:pStyle w:val="ListParagraph"/>
        <w:numPr>
          <w:ilvl w:val="0"/>
          <w:numId w:val="3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نسبة انتشار الهواتف النقالة:</w:t>
      </w:r>
      <w:r w:rsidRPr="00A34F2C">
        <w:rPr>
          <w:rFonts w:ascii="Simplified Arabic" w:hAnsi="Simplified Arabic" w:cs="Simplified Arabic"/>
          <w:sz w:val="28"/>
          <w:szCs w:val="28"/>
          <w:rtl/>
          <w:lang w:bidi="ar-EG"/>
        </w:rPr>
        <w:t xml:space="preserve"> تعتبر نسبة انتشار الهواتف النقالة من المؤشرات الأساسية لتطور قطاع المعلومات والاتصالات، حيث يعد الهاتف النقال أحد الوسائل الرئيسية للاتصال والوصول إلى المعلومات</w:t>
      </w:r>
      <w:r>
        <w:rPr>
          <w:rFonts w:ascii="Simplified Arabic" w:hAnsi="Simplified Arabic" w:cs="Simplified Arabic"/>
          <w:sz w:val="28"/>
          <w:szCs w:val="28"/>
          <w:rtl/>
          <w:lang w:bidi="ar-EG"/>
        </w:rPr>
        <w:t xml:space="preserve"> والخدمات المقدمة علي مستوي العالم ،</w:t>
      </w:r>
      <w:r w:rsidRPr="00A34F2C">
        <w:rPr>
          <w:rFonts w:ascii="Simplified Arabic" w:hAnsi="Simplified Arabic" w:cs="Simplified Arabic"/>
          <w:sz w:val="28"/>
          <w:szCs w:val="28"/>
          <w:rtl/>
          <w:lang w:bidi="ar-EG"/>
        </w:rPr>
        <w:t xml:space="preserve"> وتشير الأبحاث إلى أن نسبة انتشار الهواتف النقالة تزداد بشكل مستمر في العالم</w:t>
      </w:r>
      <w:r>
        <w:rPr>
          <w:rFonts w:ascii="Simplified Arabic" w:hAnsi="Simplified Arabic" w:cs="Simplified Arabic"/>
          <w:sz w:val="28"/>
          <w:szCs w:val="28"/>
          <w:rtl/>
          <w:lang w:bidi="ar-EG"/>
        </w:rPr>
        <w:t xml:space="preserve"> في الأعوام الأخيرة </w:t>
      </w:r>
      <w:r w:rsidRPr="00A34F2C">
        <w:rPr>
          <w:rFonts w:ascii="Simplified Arabic" w:hAnsi="Simplified Arabic" w:cs="Simplified Arabic"/>
          <w:sz w:val="28"/>
          <w:szCs w:val="28"/>
          <w:rtl/>
          <w:lang w:bidi="ar-EG"/>
        </w:rPr>
        <w:t>، وأن هذا النمو يساعد على تحسين قطاع المعلومات والاتصالات، ووفقًا لتقرير "</w:t>
      </w:r>
      <w:r w:rsidRPr="004750B0">
        <w:rPr>
          <w:rFonts w:asciiTheme="majorBidi" w:hAnsiTheme="majorBidi" w:cs="Times New Roman"/>
          <w:sz w:val="28"/>
          <w:szCs w:val="28"/>
          <w:lang w:bidi="ar-EG"/>
        </w:rPr>
        <w:t>The State of Broadband 2021</w:t>
      </w:r>
      <w:r w:rsidRPr="00A34F2C">
        <w:rPr>
          <w:rFonts w:ascii="Simplified Arabic" w:hAnsi="Simplified Arabic" w:cs="Simplified Arabic"/>
          <w:sz w:val="28"/>
          <w:szCs w:val="28"/>
          <w:rtl/>
          <w:lang w:bidi="ar-EG"/>
        </w:rPr>
        <w:t>" الذي أصدرته الاتحاد الدولي للاتصالات (</w:t>
      </w:r>
      <w:r w:rsidRPr="004750B0">
        <w:rPr>
          <w:rFonts w:asciiTheme="majorBidi" w:hAnsiTheme="majorBidi" w:cs="Times New Roman"/>
          <w:sz w:val="28"/>
          <w:szCs w:val="28"/>
          <w:lang w:bidi="ar-EG"/>
        </w:rPr>
        <w:t>ITU</w:t>
      </w:r>
      <w:r w:rsidRPr="00A34F2C">
        <w:rPr>
          <w:rFonts w:ascii="Simplified Arabic" w:hAnsi="Simplified Arabic" w:cs="Simplified Arabic"/>
          <w:sz w:val="28"/>
          <w:szCs w:val="28"/>
          <w:rtl/>
          <w:lang w:bidi="ar-EG"/>
        </w:rPr>
        <w:t>)، فإن نسبة توافر الإنترنت عالي السرعة في العالم بلغت 24.1٪ في عام 2021، وهذا يمثل زيادة بنسبة 2.5٪ مقارنة بالعام السابق</w:t>
      </w:r>
      <w:r w:rsidR="004750B0">
        <w:rPr>
          <w:rFonts w:ascii="Simplified Arabic" w:hAnsi="Simplified Arabic" w:cs="Simplified Arabic"/>
          <w:sz w:val="28"/>
          <w:szCs w:val="28"/>
          <w:rtl/>
          <w:lang w:bidi="ar-EG"/>
        </w:rPr>
        <w:t xml:space="preserve"> </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International Telecommunication</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Union, 2021</w:t>
      </w:r>
      <w:r w:rsidRPr="00567D07">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D437BF0" w14:textId="77777777" w:rsidR="00EA6595" w:rsidRPr="00A34F2C" w:rsidRDefault="00EA6595" w:rsidP="00F23A77">
      <w:pPr>
        <w:pStyle w:val="ListParagraph"/>
        <w:numPr>
          <w:ilvl w:val="0"/>
          <w:numId w:val="3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نسبة توافر الإنترنت عالي السرعة</w:t>
      </w:r>
      <w:r w:rsidRPr="00A34F2C">
        <w:rPr>
          <w:rFonts w:ascii="Simplified Arabic" w:hAnsi="Simplified Arabic" w:cs="Simplified Arabic"/>
          <w:sz w:val="28"/>
          <w:szCs w:val="28"/>
          <w:rtl/>
          <w:lang w:bidi="ar-EG"/>
        </w:rPr>
        <w:t>: تشير نسبة توافر الإنترنت عالي السرعة إلى تحسين البنية التحتية لتكنولوجيا المعلومات والاتصالات، وتعتبر هذه المؤشرات مهمة جدًا لتطور قطاع المعلومات والاتصالات، وتشير الأبحاث إلى أن نسبة توافر الإنترنت عالي السرعة تزداد في العالم، وأن هذا النمو يساعد على تحسين قطاع المعلومات والاتصالات، و وفقًا لتقرير "</w:t>
      </w:r>
      <w:r w:rsidRPr="004750B0">
        <w:rPr>
          <w:rFonts w:asciiTheme="majorBidi" w:hAnsiTheme="majorBidi" w:cs="Times New Roman"/>
          <w:sz w:val="28"/>
          <w:szCs w:val="28"/>
          <w:lang w:bidi="ar-EG"/>
        </w:rPr>
        <w:t>The State of Broadband 2021</w:t>
      </w:r>
      <w:r w:rsidRPr="00A34F2C">
        <w:rPr>
          <w:rFonts w:ascii="Simplified Arabic" w:hAnsi="Simplified Arabic" w:cs="Simplified Arabic"/>
          <w:sz w:val="28"/>
          <w:szCs w:val="28"/>
          <w:rtl/>
          <w:lang w:bidi="ar-EG"/>
        </w:rPr>
        <w:t>" الذي أصدرته الاتحاد الدولي للاتصالات (</w:t>
      </w:r>
      <w:r w:rsidRPr="004750B0">
        <w:rPr>
          <w:rFonts w:asciiTheme="majorBidi" w:hAnsiTheme="majorBidi" w:cs="Times New Roman"/>
          <w:sz w:val="28"/>
          <w:szCs w:val="28"/>
          <w:lang w:bidi="ar-EG"/>
        </w:rPr>
        <w:t>ITU</w:t>
      </w:r>
      <w:r w:rsidRPr="00A34F2C">
        <w:rPr>
          <w:rFonts w:ascii="Simplified Arabic" w:hAnsi="Simplified Arabic" w:cs="Simplified Arabic"/>
          <w:sz w:val="28"/>
          <w:szCs w:val="28"/>
          <w:rtl/>
          <w:lang w:bidi="ar-EG"/>
        </w:rPr>
        <w:t xml:space="preserve">)، فإن نسبة توافر الإنترنت عالي السرعة في العالم بلغت 24.1٪ في </w:t>
      </w:r>
      <w:r w:rsidRPr="00A34F2C">
        <w:rPr>
          <w:rFonts w:ascii="Simplified Arabic" w:hAnsi="Simplified Arabic" w:cs="Simplified Arabic"/>
          <w:sz w:val="28"/>
          <w:szCs w:val="28"/>
          <w:rtl/>
          <w:lang w:bidi="ar-EG"/>
        </w:rPr>
        <w:lastRenderedPageBreak/>
        <w:t>عام 2021، وهذا يمثل زيادة بنسبة 2.5٪ مقارنة بالعام السابق</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International Telecommunication</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Union, 2021</w:t>
      </w:r>
      <w:r w:rsidRPr="00567D07">
        <w:rPr>
          <w:rFonts w:ascii="Simplified Arabic" w:hAnsi="Simplified Arabic" w:cs="Simplified Arabic"/>
          <w:sz w:val="28"/>
          <w:szCs w:val="28"/>
          <w:lang w:bidi="ar-EG"/>
        </w:rPr>
        <w:t>).</w:t>
      </w:r>
    </w:p>
    <w:p w14:paraId="40F661E8" w14:textId="77777777" w:rsidR="00EA6595" w:rsidRPr="00A34F2C" w:rsidRDefault="00EA6595" w:rsidP="00F23A77">
      <w:pPr>
        <w:pStyle w:val="ListParagraph"/>
        <w:numPr>
          <w:ilvl w:val="0"/>
          <w:numId w:val="34"/>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نسبة توافر خدمات الاتصالات السلكية واللاسلكية:</w:t>
      </w:r>
      <w:r w:rsidRPr="00A34F2C">
        <w:rPr>
          <w:rFonts w:ascii="Simplified Arabic" w:hAnsi="Simplified Arabic" w:cs="Simplified Arabic"/>
          <w:sz w:val="28"/>
          <w:szCs w:val="28"/>
          <w:rtl/>
          <w:lang w:bidi="ar-EG"/>
        </w:rPr>
        <w:t xml:space="preserve"> تعتبر نسبة توافر خدمات الاتصالات السلكية واللاسلكية من المؤشرات الأساسية لتطور قطاع المعلومات والاتصالات، حيث تساعد هذه الخدمات على تحسين الاتصال والوصول إلى المعلومات بسرعة وكفاءة، وتشير الأبحاث إلى أن نسبة توافر خدمات الاتصالات السلكية واللاسلكية تزداد في العالم، وأن هذا النمو يساعد على تحسين قطاع المعلومات والاتصالات، ووفقًا لتقرير "</w:t>
      </w:r>
      <w:r w:rsidRPr="00F23A77">
        <w:rPr>
          <w:rFonts w:asciiTheme="majorBidi" w:hAnsiTheme="majorBidi" w:cs="Times New Roman"/>
          <w:sz w:val="28"/>
          <w:szCs w:val="28"/>
          <w:lang w:bidi="ar-EG"/>
        </w:rPr>
        <w:t>Digital 2021</w:t>
      </w:r>
      <w:r w:rsidRPr="00A34F2C">
        <w:rPr>
          <w:rFonts w:ascii="Simplified Arabic" w:hAnsi="Simplified Arabic" w:cs="Simplified Arabic"/>
          <w:sz w:val="28"/>
          <w:szCs w:val="28"/>
          <w:rtl/>
          <w:lang w:bidi="ar-EG"/>
        </w:rPr>
        <w:t>"، فإن نسبة توافر خدمات الاتصالات السلكية واللاسلكية في العالم بلغت 97٪ في يناير 2021، وهذا يمثل زيادة بنسبة 0.2٪ مقارنة بالعام السابق</w:t>
      </w:r>
      <w:r w:rsidR="00F23A77">
        <w:rPr>
          <w:rFonts w:ascii="Simplified Arabic" w:hAnsi="Simplified Arabic" w:cs="Simplified Arabic"/>
          <w:sz w:val="28"/>
          <w:szCs w:val="28"/>
          <w:rtl/>
          <w:lang w:bidi="ar-EG"/>
        </w:rPr>
        <w:t xml:space="preserve"> </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Hootsuite &amp; We Are Social, 2021</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4716D234" w14:textId="77777777" w:rsidR="00EA6595" w:rsidRPr="00A34F2C" w:rsidRDefault="00EA6595" w:rsidP="00F23A77">
      <w:pPr>
        <w:pStyle w:val="ListParagraph"/>
        <w:numPr>
          <w:ilvl w:val="0"/>
          <w:numId w:val="34"/>
        </w:numPr>
        <w:spacing w:after="0" w:line="240" w:lineRule="auto"/>
        <w:ind w:left="991" w:hanging="425"/>
        <w:jc w:val="both"/>
        <w:rPr>
          <w:rFonts w:ascii="Simplified Arabic" w:hAnsi="Simplified Arabic" w:cs="Simplified Arabic"/>
          <w:sz w:val="28"/>
          <w:szCs w:val="28"/>
          <w:rtl/>
          <w:lang w:bidi="ar-EG"/>
        </w:rPr>
      </w:pPr>
      <w:r w:rsidRPr="00A34F2C">
        <w:rPr>
          <w:rFonts w:ascii="Simplified Arabic" w:hAnsi="Simplified Arabic" w:cs="Simplified Arabic"/>
          <w:b/>
          <w:bCs/>
          <w:sz w:val="28"/>
          <w:szCs w:val="28"/>
          <w:rtl/>
          <w:lang w:bidi="ar-EG"/>
        </w:rPr>
        <w:t>حجم الناتج المحلي الإجمالي لقطاع المعلومات والاتصالات:</w:t>
      </w:r>
      <w:r w:rsidRPr="00A34F2C">
        <w:rPr>
          <w:rFonts w:ascii="Simplified Arabic" w:hAnsi="Simplified Arabic" w:cs="Simplified Arabic"/>
          <w:sz w:val="28"/>
          <w:szCs w:val="28"/>
          <w:rtl/>
          <w:lang w:bidi="ar-EG"/>
        </w:rPr>
        <w:t xml:space="preserve"> يشير حجم الناتج المحلي الإجمالي لقطاع المعلومات والاتصالات إلى دور هذا القطاع في تطوير الاقتصاد والمجتمع، ويعتبر هذا المؤشر من المؤشرات الرئيسية لتطور قطاع المعلومات والاتصالات، وتشير الأبحاث إلى أن حجم الناتج المحلي الإجمالي لقطاع المعلومات والاتصالات يزداد في العالم، وأن هذا النمو يساهم في تحسين قطاع المعلومات والاتصالات،  ووفقًا لتقرير "</w:t>
      </w:r>
      <w:r w:rsidRPr="004750B0">
        <w:rPr>
          <w:rFonts w:asciiTheme="majorBidi" w:hAnsiTheme="majorBidi" w:cs="Times New Roman"/>
          <w:sz w:val="28"/>
          <w:szCs w:val="28"/>
          <w:lang w:bidi="ar-EG"/>
        </w:rPr>
        <w:t>Global Information Technology Report 2021</w:t>
      </w:r>
      <w:r w:rsidRPr="00A34F2C">
        <w:rPr>
          <w:rFonts w:ascii="Simplified Arabic" w:hAnsi="Simplified Arabic" w:cs="Simplified Arabic"/>
          <w:sz w:val="28"/>
          <w:szCs w:val="28"/>
          <w:rtl/>
          <w:lang w:bidi="ar-EG"/>
        </w:rPr>
        <w:t xml:space="preserve">" الذي أصدرته شركة </w:t>
      </w:r>
      <w:r w:rsidRPr="004750B0">
        <w:rPr>
          <w:rFonts w:asciiTheme="majorBidi" w:hAnsiTheme="majorBidi" w:cs="Times New Roman"/>
          <w:sz w:val="28"/>
          <w:szCs w:val="28"/>
          <w:lang w:bidi="ar-EG"/>
        </w:rPr>
        <w:t>World Economic Forum</w:t>
      </w:r>
      <w:r w:rsidRPr="00A34F2C">
        <w:rPr>
          <w:rFonts w:ascii="Simplified Arabic" w:hAnsi="Simplified Arabic" w:cs="Simplified Arabic"/>
          <w:sz w:val="28"/>
          <w:szCs w:val="28"/>
          <w:rtl/>
          <w:lang w:bidi="ar-EG"/>
        </w:rPr>
        <w:t>، فإن حجم الناتج المحلي الإجمالي لقطاع المعلومات والاتصالات في العالم بلغ 6.6 تريليون دولار في عام 2021، وهذا يمثل زيادة بنسبة 4.4٪ مقارنة بالعام السابق</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World Economic Forum, 2021</w:t>
      </w:r>
      <w:r w:rsidRPr="00567D07">
        <w:rPr>
          <w:rFonts w:ascii="Simplified Arabic" w:hAnsi="Simplified Arabic" w:cs="Simplified Arabic"/>
          <w:sz w:val="28"/>
          <w:szCs w:val="28"/>
          <w:lang w:bidi="ar-EG"/>
        </w:rPr>
        <w:t>).</w:t>
      </w:r>
    </w:p>
    <w:p w14:paraId="518AF553" w14:textId="77777777" w:rsidR="00EA6595" w:rsidRPr="00A34F2C" w:rsidRDefault="00EA6595" w:rsidP="00F23A77">
      <w:pPr>
        <w:pStyle w:val="ListParagraph"/>
        <w:numPr>
          <w:ilvl w:val="0"/>
          <w:numId w:val="17"/>
        </w:numPr>
        <w:spacing w:after="0" w:line="240" w:lineRule="auto"/>
        <w:ind w:left="566" w:hanging="426"/>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المؤشر المجتمعي</w:t>
      </w:r>
    </w:p>
    <w:p w14:paraId="5AF24239" w14:textId="77777777" w:rsidR="00EA6595" w:rsidRPr="00A34F2C" w:rsidRDefault="00EA6595" w:rsidP="00F23A77">
      <w:pPr>
        <w:bidi/>
        <w:spacing w:after="0" w:line="240" w:lineRule="auto"/>
        <w:ind w:left="566"/>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 xml:space="preserve">تعد مؤشرات تطور مجتمع المعلومات أحد المؤشرات الهامة الى توضح توجه الدول نحو مشروعات الحكومة الإلكترونية، والتي تشمل البعد الثقافي والبعد </w:t>
      </w:r>
      <w:r w:rsidRPr="00A34F2C">
        <w:rPr>
          <w:rFonts w:ascii="Simplified Arabic" w:hAnsi="Simplified Arabic" w:cs="Simplified Arabic"/>
          <w:sz w:val="28"/>
          <w:szCs w:val="28"/>
          <w:rtl/>
          <w:lang w:bidi="ar-EG"/>
        </w:rPr>
        <w:lastRenderedPageBreak/>
        <w:t xml:space="preserve">الاجتماعي والبعد الاقتصادي والمالي وبعد التعاون الإقليمي والدولي والبعد الأخلاقي. </w:t>
      </w:r>
    </w:p>
    <w:p w14:paraId="1AE37314" w14:textId="77777777" w:rsidR="00EA6595" w:rsidRPr="00624F75" w:rsidRDefault="00EA6595" w:rsidP="00F23A77">
      <w:pPr>
        <w:pStyle w:val="ListParagraph"/>
        <w:numPr>
          <w:ilvl w:val="0"/>
          <w:numId w:val="35"/>
        </w:numPr>
        <w:spacing w:after="0" w:line="240" w:lineRule="auto"/>
        <w:ind w:left="849" w:hanging="283"/>
        <w:jc w:val="both"/>
        <w:rPr>
          <w:rFonts w:ascii="Simplified Arabic" w:hAnsi="Simplified Arabic" w:cs="Simplified Arabic"/>
          <w:b/>
          <w:bCs/>
          <w:sz w:val="28"/>
          <w:szCs w:val="28"/>
          <w:lang w:bidi="ar-EG"/>
        </w:rPr>
      </w:pPr>
      <w:r w:rsidRPr="00624F75">
        <w:rPr>
          <w:rFonts w:ascii="Simplified Arabic" w:hAnsi="Simplified Arabic" w:cs="Simplified Arabic"/>
          <w:b/>
          <w:bCs/>
          <w:sz w:val="28"/>
          <w:szCs w:val="28"/>
          <w:rtl/>
          <w:lang w:bidi="ar-EG"/>
        </w:rPr>
        <w:t>البعد الثقافي:</w:t>
      </w:r>
    </w:p>
    <w:p w14:paraId="22C28F19" w14:textId="77777777" w:rsidR="00EA6595" w:rsidRPr="00A34F2C" w:rsidRDefault="00EA6595" w:rsidP="00F23A77">
      <w:pPr>
        <w:pStyle w:val="ListParagraph"/>
        <w:spacing w:after="0" w:line="240" w:lineRule="auto"/>
        <w:ind w:left="849"/>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يشمل هذا البعد عدة عوامل مثل الوعي التقني والتعليم والإدراك الثقافي لدى المواطنين، ويمكن استخدام مؤشرات مثل نسبة السكان الذين يستخدمون الإنترنت والوصول إلى التعليم الرقمي والوعي بأهمية تكنولوجيا المعلومات والاتصالات في تحسين الحياة اليومية، ويعتبر تحسين هذا البعد هو الأساس لتطوير الحكومة الإلكترونية في الدول</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United</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Nations, 2020</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1CF87AD7" w14:textId="77777777" w:rsidR="00EA6595" w:rsidRPr="00624F75" w:rsidRDefault="00EA6595" w:rsidP="00F23A77">
      <w:pPr>
        <w:pStyle w:val="ListParagraph"/>
        <w:numPr>
          <w:ilvl w:val="0"/>
          <w:numId w:val="35"/>
        </w:numPr>
        <w:spacing w:after="0" w:line="240" w:lineRule="auto"/>
        <w:ind w:left="849" w:hanging="425"/>
        <w:jc w:val="both"/>
        <w:rPr>
          <w:rFonts w:ascii="Simplified Arabic" w:hAnsi="Simplified Arabic" w:cs="Simplified Arabic"/>
          <w:b/>
          <w:bCs/>
          <w:sz w:val="28"/>
          <w:szCs w:val="28"/>
          <w:lang w:bidi="ar-EG"/>
        </w:rPr>
      </w:pPr>
      <w:r w:rsidRPr="00624F75">
        <w:rPr>
          <w:rFonts w:ascii="Simplified Arabic" w:hAnsi="Simplified Arabic" w:cs="Simplified Arabic"/>
          <w:b/>
          <w:bCs/>
          <w:sz w:val="28"/>
          <w:szCs w:val="28"/>
          <w:rtl/>
          <w:lang w:bidi="ar-EG"/>
        </w:rPr>
        <w:t>البعد الاجتماعي:</w:t>
      </w:r>
    </w:p>
    <w:p w14:paraId="038D4BE6" w14:textId="77777777" w:rsidR="00EA6595" w:rsidRPr="00A34F2C" w:rsidRDefault="00EA6595" w:rsidP="00F23A77">
      <w:pPr>
        <w:pStyle w:val="ListParagraph"/>
        <w:spacing w:after="0" w:line="240" w:lineRule="auto"/>
        <w:ind w:left="849"/>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يتعلق هذا البعد بالقدرة على تحسين الخدمات الاجتماعية والتواصل بين المواطنين والحكومة وبين المواطنين أنفسهم، ويمكن استخدام مؤشرات مثل استخدام وسائل التواصل الاجتماعي ونسبة السكان الذين يتلقون الخدمات الصحية الإلكترونية ونسبة السكان الذين يتلقون المساعدة الاجتماعية عبر الإنترنت، ويساعد تحسين هذا البعد على زيادة الثقة بين المواطنين والحكومة وتحسين الخدمات الاجتماعية</w:t>
      </w:r>
      <w:r w:rsidR="004750B0">
        <w:rPr>
          <w:rFonts w:ascii="Simplified Arabic" w:hAnsi="Simplified Arabic" w:cs="Simplified Arabic"/>
          <w:sz w:val="28"/>
          <w:szCs w:val="28"/>
          <w:rtl/>
          <w:lang w:bidi="ar-EG"/>
        </w:rPr>
        <w:t xml:space="preserve"> </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United Nations, 2020</w:t>
      </w:r>
      <w:r>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EA55619" w14:textId="77777777" w:rsidR="00EA6595" w:rsidRPr="00A34F2C" w:rsidRDefault="00EA6595" w:rsidP="00F23A77">
      <w:pPr>
        <w:pStyle w:val="ListParagraph"/>
        <w:numPr>
          <w:ilvl w:val="0"/>
          <w:numId w:val="35"/>
        </w:numPr>
        <w:spacing w:after="0" w:line="240" w:lineRule="auto"/>
        <w:ind w:left="849" w:hanging="425"/>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البعد الاقتصادي والمالي:</w:t>
      </w:r>
    </w:p>
    <w:p w14:paraId="07E4E8FC" w14:textId="77777777" w:rsidR="00EA6595" w:rsidRPr="00F03FB7" w:rsidRDefault="00EA6595" w:rsidP="00F23A77">
      <w:pPr>
        <w:pStyle w:val="ListParagraph"/>
        <w:spacing w:after="0" w:line="240" w:lineRule="auto"/>
        <w:ind w:left="849"/>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يتعلق هذا البعد بالقدرة على تحسين الأعمال وتحسين النمو الاقتصادي وتوفير فرص العمل، ويمكن استخدام مؤشرات مثل نسبة الناتج المحلي الإجمالي للناتج الوطني ونسبة العمالة المشاركة في القطاع الرقمي ونسبة الشركات التي تستخدم تكنولوجيا المعلومات والاتصالات، ويساعد تحسين هذا البعد على زيادة النمو الاقتصادي وتحسين فرص العمل وتعزيز الاستثمار في القطاع الرقمي</w:t>
      </w:r>
      <w:r w:rsidR="004750B0">
        <w:rPr>
          <w:rFonts w:ascii="Simplified Arabic" w:hAnsi="Simplified Arabic" w:cs="Simplified Arabic"/>
          <w:sz w:val="28"/>
          <w:szCs w:val="28"/>
          <w:rtl/>
          <w:lang w:bidi="ar-EG"/>
        </w:rPr>
        <w:t xml:space="preserve"> </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World Bank, 2019</w:t>
      </w:r>
      <w:r w:rsidRPr="00567D07">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73CAAE3C" w14:textId="77777777" w:rsidR="00EA6595" w:rsidRPr="00A34F2C" w:rsidRDefault="00EA6595" w:rsidP="00F23A77">
      <w:pPr>
        <w:pStyle w:val="ListParagraph"/>
        <w:numPr>
          <w:ilvl w:val="0"/>
          <w:numId w:val="35"/>
        </w:numPr>
        <w:spacing w:after="0" w:line="240" w:lineRule="auto"/>
        <w:ind w:left="849" w:hanging="425"/>
        <w:jc w:val="both"/>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بعد التعاون الإقليمي والدولي:</w:t>
      </w:r>
    </w:p>
    <w:p w14:paraId="418B37D2" w14:textId="77777777" w:rsidR="00EA6595" w:rsidRPr="006B677D" w:rsidRDefault="00EA6595" w:rsidP="00F23A77">
      <w:pPr>
        <w:pStyle w:val="ListParagraph"/>
        <w:spacing w:after="0" w:line="240" w:lineRule="auto"/>
        <w:ind w:left="849"/>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يشمل هذا البعد القدرة على التعاون والتفاعل مع الدول الأخرى في المجال الرقمي، وتشارك المعلومات والتكنولوجيا</w:t>
      </w:r>
      <w:r>
        <w:rPr>
          <w:rFonts w:ascii="Simplified Arabic" w:hAnsi="Simplified Arabic" w:cs="Simplified Arabic"/>
          <w:sz w:val="28"/>
          <w:szCs w:val="28"/>
          <w:rtl/>
          <w:lang w:bidi="ar-EG"/>
        </w:rPr>
        <w:t>،</w:t>
      </w:r>
      <w:r w:rsidRPr="00A34F2C">
        <w:rPr>
          <w:rFonts w:ascii="Simplified Arabic" w:hAnsi="Simplified Arabic" w:cs="Simplified Arabic"/>
          <w:sz w:val="28"/>
          <w:szCs w:val="28"/>
          <w:rtl/>
          <w:lang w:bidi="ar-EG"/>
        </w:rPr>
        <w:t xml:space="preserve"> ويمكن استخدام مؤشرات مثل نسبة الاتصالات الدولية ونسبة الخدمات الإلكترونية المتاحة للمواطنين الأجانب، </w:t>
      </w:r>
      <w:r w:rsidRPr="00A34F2C">
        <w:rPr>
          <w:rFonts w:ascii="Simplified Arabic" w:hAnsi="Simplified Arabic" w:cs="Simplified Arabic"/>
          <w:sz w:val="28"/>
          <w:szCs w:val="28"/>
          <w:rtl/>
          <w:lang w:bidi="ar-EG"/>
        </w:rPr>
        <w:lastRenderedPageBreak/>
        <w:t>ويساعد تحسين هذا البعد على تحسين التعاون الدولي والتفاعل بين الدول في مجال التكنولوجيا والمعلومات</w:t>
      </w:r>
      <w:r w:rsidRPr="00567D07">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والحكومات الالكترونية والتحول الرقمي</w:t>
      </w:r>
      <w:r w:rsidRPr="006B677D">
        <w:rPr>
          <w:rFonts w:ascii="Simplified Arabic" w:hAnsi="Simplified Arabic" w:cs="Simplified Arabic"/>
          <w:sz w:val="28"/>
          <w:szCs w:val="28"/>
          <w:lang w:bidi="ar-EG"/>
        </w:rPr>
        <w:t>.</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International Telecommunication Union</w:t>
      </w:r>
      <w:r w:rsidRPr="00567D07">
        <w:rPr>
          <w:rFonts w:ascii="Simplified Arabic" w:hAnsi="Simplified Arabic" w:cs="Simplified Arabic"/>
          <w:sz w:val="28"/>
          <w:szCs w:val="28"/>
          <w:lang w:bidi="ar-EG"/>
        </w:rPr>
        <w:t xml:space="preserve">, </w:t>
      </w:r>
      <w:r w:rsidRPr="004750B0">
        <w:rPr>
          <w:rFonts w:asciiTheme="majorBidi" w:hAnsiTheme="majorBidi" w:cs="Times New Roman"/>
          <w:sz w:val="28"/>
          <w:szCs w:val="28"/>
          <w:lang w:bidi="ar-EG"/>
        </w:rPr>
        <w:t>2019</w:t>
      </w:r>
      <w:r>
        <w:rPr>
          <w:rFonts w:ascii="Simplified Arabic" w:hAnsi="Simplified Arabic" w:cs="Simplified Arabic"/>
          <w:sz w:val="28"/>
          <w:szCs w:val="28"/>
          <w:lang w:bidi="ar-EG"/>
        </w:rPr>
        <w:t>)</w:t>
      </w:r>
    </w:p>
    <w:p w14:paraId="14E94F3B" w14:textId="77777777" w:rsidR="00EA6595" w:rsidRPr="00A34F2C" w:rsidRDefault="00EA6595" w:rsidP="00FC0785">
      <w:pPr>
        <w:pStyle w:val="ListParagraph"/>
        <w:numPr>
          <w:ilvl w:val="0"/>
          <w:numId w:val="35"/>
        </w:numPr>
        <w:spacing w:after="0" w:line="240" w:lineRule="auto"/>
        <w:ind w:left="849" w:hanging="425"/>
        <w:jc w:val="lowKashida"/>
        <w:rPr>
          <w:rFonts w:ascii="Simplified Arabic" w:hAnsi="Simplified Arabic" w:cs="Simplified Arabic"/>
          <w:b/>
          <w:bCs/>
          <w:sz w:val="28"/>
          <w:szCs w:val="28"/>
          <w:lang w:bidi="ar-EG"/>
        </w:rPr>
      </w:pPr>
      <w:r w:rsidRPr="00A34F2C">
        <w:rPr>
          <w:rFonts w:ascii="Simplified Arabic" w:hAnsi="Simplified Arabic" w:cs="Simplified Arabic"/>
          <w:b/>
          <w:bCs/>
          <w:sz w:val="28"/>
          <w:szCs w:val="28"/>
          <w:rtl/>
          <w:lang w:bidi="ar-EG"/>
        </w:rPr>
        <w:t>البعد الأخلاقي:</w:t>
      </w:r>
    </w:p>
    <w:p w14:paraId="5591390A" w14:textId="77777777" w:rsidR="00EA6595" w:rsidRDefault="00EA6595" w:rsidP="00F23A77">
      <w:pPr>
        <w:pStyle w:val="ListParagraph"/>
        <w:spacing w:before="240" w:after="0" w:line="257" w:lineRule="auto"/>
        <w:ind w:left="851"/>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يشمل هذا البعد القيم الأخلاقية المرتبطة بالاستخدام الأمثل للتكنولوجيا والحفاظ على الخصوصية والأمن السيبرانى والتعامل بشفافية مع المواطنين، ويمكن استخدام مؤشرات مثل نسبة الشبكات الاجتماعية والمواقع الإلكترونية التي تلتزم بمعايير الخصوصية والأمان السيبرانى ونسبة السكان الذين يشعرون بالأمان عند استخدام الإنترنت، ويساعد تحسين هذا البعد على تحسين الثقة بين المواطنين والحكومة وتحسين الاستخدام الأمثل</w:t>
      </w:r>
      <w:r>
        <w:rPr>
          <w:rFonts w:ascii="Simplified Arabic" w:hAnsi="Simplified Arabic" w:cs="Simplified Arabic"/>
          <w:sz w:val="28"/>
          <w:szCs w:val="28"/>
          <w:rtl/>
          <w:lang w:bidi="ar-EG"/>
        </w:rPr>
        <w:t xml:space="preserve"> للتكنولوجيا والتقنيات الحديثة التي تعتمد على الذكاء الاصطناعي</w:t>
      </w:r>
      <w:r w:rsidRPr="00567D07">
        <w:rPr>
          <w:rFonts w:ascii="Simplified Arabic" w:hAnsi="Simplified Arabic" w:cs="Simplified Arabic"/>
          <w:sz w:val="28"/>
          <w:szCs w:val="28"/>
          <w:lang w:bidi="ar-EG"/>
        </w:rPr>
        <w:t xml:space="preserve"> </w:t>
      </w:r>
      <w:r>
        <w:rPr>
          <w:rFonts w:ascii="Simplified Arabic" w:hAnsi="Simplified Arabic" w:cs="Simplified Arabic"/>
          <w:sz w:val="28"/>
          <w:szCs w:val="28"/>
          <w:rtl/>
          <w:lang w:bidi="ar-EG"/>
        </w:rPr>
        <w:t xml:space="preserve">مما يجنب المواطن من التعرض للجرائم غير الأخلاقية عبر الانترنت </w:t>
      </w:r>
      <w:r>
        <w:rPr>
          <w:rFonts w:ascii="Simplified Arabic" w:hAnsi="Simplified Arabic" w:cs="Simplified Arabic"/>
          <w:sz w:val="28"/>
          <w:szCs w:val="28"/>
          <w:lang w:bidi="ar-EG"/>
        </w:rPr>
        <w:t>.</w:t>
      </w:r>
      <w:r w:rsidRPr="00567D07">
        <w:rPr>
          <w:rFonts w:ascii="Simplified Arabic" w:hAnsi="Simplified Arabic" w:cs="Simplified Arabic"/>
          <w:sz w:val="28"/>
          <w:szCs w:val="28"/>
          <w:lang w:bidi="ar-EG"/>
        </w:rPr>
        <w:t>(</w:t>
      </w:r>
      <w:r w:rsidRPr="004750B0">
        <w:rPr>
          <w:rFonts w:asciiTheme="majorBidi" w:hAnsiTheme="majorBidi" w:cs="Times New Roman"/>
          <w:sz w:val="28"/>
          <w:szCs w:val="28"/>
          <w:lang w:bidi="ar-EG"/>
        </w:rPr>
        <w:t>European Union Agency for Cybersecurity,</w:t>
      </w:r>
      <w:r w:rsidR="00F23A77">
        <w:rPr>
          <w:rFonts w:asciiTheme="majorBidi" w:hAnsiTheme="majorBidi" w:cs="Times New Roman"/>
          <w:sz w:val="28"/>
          <w:szCs w:val="28"/>
          <w:lang w:bidi="ar-EG"/>
        </w:rPr>
        <w:t xml:space="preserve"> </w:t>
      </w:r>
      <w:r w:rsidRPr="004750B0">
        <w:rPr>
          <w:rFonts w:asciiTheme="majorBidi" w:hAnsiTheme="majorBidi" w:cs="Times New Roman"/>
          <w:sz w:val="28"/>
          <w:szCs w:val="28"/>
          <w:lang w:bidi="ar-EG"/>
        </w:rPr>
        <w:t>2021</w:t>
      </w:r>
      <w:r w:rsidRPr="00567D07">
        <w:rPr>
          <w:rFonts w:ascii="Simplified Arabic" w:hAnsi="Simplified Arabic" w:cs="Simplified Arabic"/>
          <w:sz w:val="28"/>
          <w:szCs w:val="28"/>
          <w:lang w:bidi="ar-EG"/>
        </w:rPr>
        <w:t xml:space="preserve">) </w:t>
      </w:r>
    </w:p>
    <w:p w14:paraId="3F460DB9" w14:textId="77777777" w:rsidR="00EA6595" w:rsidRPr="00821247" w:rsidRDefault="00EA6595" w:rsidP="00F23A77">
      <w:pPr>
        <w:pStyle w:val="ListParagraph"/>
        <w:numPr>
          <w:ilvl w:val="0"/>
          <w:numId w:val="17"/>
        </w:numPr>
        <w:spacing w:before="240" w:after="0" w:line="240" w:lineRule="auto"/>
        <w:ind w:left="566" w:hanging="426"/>
        <w:jc w:val="both"/>
        <w:rPr>
          <w:rFonts w:ascii="Simplified Arabic" w:hAnsi="Simplified Arabic" w:cs="Simplified Arabic"/>
          <w:b/>
          <w:bCs/>
          <w:sz w:val="28"/>
          <w:szCs w:val="28"/>
          <w:lang w:bidi="ar-EG"/>
        </w:rPr>
      </w:pPr>
      <w:r w:rsidRPr="00821247">
        <w:rPr>
          <w:rFonts w:ascii="Simplified Arabic" w:hAnsi="Simplified Arabic" w:cs="Simplified Arabic"/>
          <w:b/>
          <w:bCs/>
          <w:sz w:val="28"/>
          <w:szCs w:val="28"/>
          <w:rtl/>
          <w:lang w:bidi="ar-EG"/>
        </w:rPr>
        <w:t>مؤشر الاقتصاد:</w:t>
      </w:r>
    </w:p>
    <w:p w14:paraId="7D894AEB" w14:textId="77777777" w:rsidR="00EA6595" w:rsidRPr="00A34F2C" w:rsidRDefault="00EA6595" w:rsidP="00F23A77">
      <w:pPr>
        <w:bidi/>
        <w:spacing w:line="240" w:lineRule="auto"/>
        <w:ind w:left="566"/>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t>يعتبر مؤشر تطور الاقتصاد الرقمي أحد المؤشرات الهامة لتوجه الحكومات نحو تبني مشروعات الحكومة الإلكترونية</w:t>
      </w:r>
      <w:r>
        <w:rPr>
          <w:rFonts w:ascii="Simplified Arabic" w:hAnsi="Simplified Arabic" w:cs="Simplified Arabic"/>
          <w:sz w:val="28"/>
          <w:szCs w:val="28"/>
          <w:rtl/>
          <w:lang w:bidi="ar-EG"/>
        </w:rPr>
        <w:t>، و</w:t>
      </w:r>
      <w:r w:rsidRPr="00A34F2C">
        <w:rPr>
          <w:rFonts w:ascii="Simplified Arabic" w:hAnsi="Simplified Arabic" w:cs="Simplified Arabic"/>
          <w:sz w:val="28"/>
          <w:szCs w:val="28"/>
          <w:rtl/>
          <w:lang w:bidi="ar-EG"/>
        </w:rPr>
        <w:t>يتكون هذا المؤشر من جانبين: الأول يتعلق بالأهمية الاقتصادية للمعلومات، والثاني يتعلق بالاقتصاد الرقمي</w:t>
      </w:r>
      <w:r>
        <w:rPr>
          <w:rFonts w:ascii="Simplified Arabic" w:hAnsi="Simplified Arabic" w:cs="Simplified Arabic"/>
          <w:sz w:val="28"/>
          <w:szCs w:val="28"/>
          <w:rtl/>
          <w:lang w:bidi="ar-EG"/>
        </w:rPr>
        <w:t>(</w:t>
      </w:r>
      <w:r w:rsidRPr="00635ECD">
        <w:rPr>
          <w:rFonts w:ascii="Simplified Arabic" w:hAnsi="Simplified Arabic" w:cs="Simplified Arabic"/>
          <w:sz w:val="28"/>
          <w:szCs w:val="28"/>
          <w:rtl/>
        </w:rPr>
        <w:t xml:space="preserve">الحربي، </w:t>
      </w:r>
      <w:r w:rsidRPr="004750B0">
        <w:rPr>
          <w:rFonts w:asciiTheme="majorBidi" w:hAnsiTheme="majorBidi" w:cs="Times New Roman"/>
          <w:sz w:val="28"/>
          <w:szCs w:val="28"/>
          <w:rtl/>
        </w:rPr>
        <w:t>2020</w:t>
      </w:r>
      <w:r>
        <w:rPr>
          <w:rFonts w:ascii="Simplified Arabic" w:hAnsi="Simplified Arabic" w:cs="Simplified Arabic"/>
          <w:sz w:val="28"/>
          <w:szCs w:val="28"/>
          <w:rtl/>
          <w:lang w:bidi="ar-EG"/>
        </w:rPr>
        <w:t>).</w:t>
      </w:r>
    </w:p>
    <w:p w14:paraId="170C1BF9" w14:textId="77777777" w:rsidR="00EA6595" w:rsidRPr="00821247" w:rsidRDefault="00EA6595" w:rsidP="00F23A77">
      <w:pPr>
        <w:pStyle w:val="ListParagraph"/>
        <w:numPr>
          <w:ilvl w:val="0"/>
          <w:numId w:val="52"/>
        </w:numPr>
        <w:spacing w:after="0" w:line="240" w:lineRule="auto"/>
        <w:ind w:left="849" w:hanging="283"/>
        <w:jc w:val="both"/>
        <w:rPr>
          <w:rFonts w:ascii="Simplified Arabic" w:hAnsi="Simplified Arabic" w:cs="Simplified Arabic"/>
          <w:b/>
          <w:bCs/>
          <w:sz w:val="28"/>
          <w:szCs w:val="28"/>
          <w:lang w:bidi="ar-EG"/>
        </w:rPr>
      </w:pPr>
      <w:r w:rsidRPr="00821247">
        <w:rPr>
          <w:rFonts w:ascii="Simplified Arabic" w:hAnsi="Simplified Arabic" w:cs="Simplified Arabic"/>
          <w:b/>
          <w:bCs/>
          <w:sz w:val="28"/>
          <w:szCs w:val="28"/>
          <w:rtl/>
          <w:lang w:bidi="ar-EG"/>
        </w:rPr>
        <w:t>الجانب الأول: الأهمية الاقتصادية للمعلومات</w:t>
      </w:r>
    </w:p>
    <w:p w14:paraId="4699EA03" w14:textId="77777777" w:rsidR="00EA6595" w:rsidRPr="00A34F2C" w:rsidRDefault="00EA6595" w:rsidP="00F23A77">
      <w:pPr>
        <w:pStyle w:val="ListParagraph"/>
        <w:spacing w:after="0" w:line="240" w:lineRule="auto"/>
        <w:ind w:left="991"/>
        <w:jc w:val="both"/>
        <w:rPr>
          <w:rFonts w:ascii="Simplified Arabic" w:hAnsi="Simplified Arabic" w:cs="Simplified Arabic"/>
          <w:b/>
          <w:bCs/>
          <w:sz w:val="28"/>
          <w:szCs w:val="28"/>
          <w:lang w:bidi="ar-EG"/>
        </w:rPr>
      </w:pPr>
      <w:r w:rsidRPr="00A34F2C">
        <w:rPr>
          <w:rFonts w:ascii="Simplified Arabic" w:hAnsi="Simplified Arabic" w:cs="Simplified Arabic"/>
          <w:sz w:val="28"/>
          <w:szCs w:val="28"/>
          <w:rtl/>
          <w:lang w:bidi="ar-EG"/>
        </w:rPr>
        <w:t>يشير هذا الجانب إلى أهمية البيانات والمعلومات كمورد ذي قيمة اقتصادية كبيرة، وكيفية استخدامها في تحسين الأعمال والتنافسية وتعزيز النمو الاقتصادي، ويمكن استخدام مؤشرات مثل حجم السوق الرقمي والناتج المحلي الإجمالي للاقتصاد الرقمي وحجم الاستثمارات في الشركات التكنولوجية ونسبة الوظائف المرتبطة بالتكنولوجيا لتقييم هذا الجانب.</w:t>
      </w:r>
    </w:p>
    <w:p w14:paraId="19B344AB" w14:textId="77777777" w:rsidR="00EA6595" w:rsidRPr="00821247" w:rsidRDefault="00EA6595" w:rsidP="00F23A77">
      <w:pPr>
        <w:pStyle w:val="ListParagraph"/>
        <w:numPr>
          <w:ilvl w:val="0"/>
          <w:numId w:val="52"/>
        </w:numPr>
        <w:spacing w:after="0" w:line="240" w:lineRule="auto"/>
        <w:ind w:left="991" w:hanging="425"/>
        <w:jc w:val="both"/>
        <w:rPr>
          <w:rFonts w:ascii="Simplified Arabic" w:hAnsi="Simplified Arabic" w:cs="Simplified Arabic"/>
          <w:b/>
          <w:bCs/>
          <w:sz w:val="28"/>
          <w:szCs w:val="28"/>
          <w:lang w:bidi="ar-EG"/>
        </w:rPr>
      </w:pPr>
      <w:r w:rsidRPr="00821247">
        <w:rPr>
          <w:rFonts w:ascii="Simplified Arabic" w:hAnsi="Simplified Arabic" w:cs="Simplified Arabic"/>
          <w:b/>
          <w:bCs/>
          <w:sz w:val="28"/>
          <w:szCs w:val="28"/>
          <w:rtl/>
          <w:lang w:bidi="ar-EG"/>
        </w:rPr>
        <w:t>الجانب الثاني: الاقتصاد الرقمي</w:t>
      </w:r>
    </w:p>
    <w:p w14:paraId="0D5E03DB" w14:textId="77777777" w:rsidR="00EA6595" w:rsidRDefault="00EA6595" w:rsidP="00F23A77">
      <w:pPr>
        <w:pStyle w:val="ListParagraph"/>
        <w:spacing w:after="0" w:line="240" w:lineRule="auto"/>
        <w:ind w:left="991"/>
        <w:jc w:val="both"/>
        <w:rPr>
          <w:rFonts w:ascii="Simplified Arabic" w:hAnsi="Simplified Arabic" w:cs="Simplified Arabic"/>
          <w:sz w:val="28"/>
          <w:szCs w:val="28"/>
          <w:lang w:bidi="ar-EG"/>
        </w:rPr>
      </w:pPr>
      <w:r w:rsidRPr="00A34F2C">
        <w:rPr>
          <w:rFonts w:ascii="Simplified Arabic" w:hAnsi="Simplified Arabic" w:cs="Simplified Arabic"/>
          <w:sz w:val="28"/>
          <w:szCs w:val="28"/>
          <w:rtl/>
          <w:lang w:bidi="ar-EG"/>
        </w:rPr>
        <w:lastRenderedPageBreak/>
        <w:t>يشير هذا الجانب إلى الاقتصاد الذي يعتمد بشكل كبير على التكنولوجيا والشبكات الرقمية والتجارة الإلكترونية، ويمكن استخدام مؤشرات مثل حجم التجارة الإلكترونية وعدد المستخدمين للإنترنت وحجم الاستثمارات في الشركات التكنولوجية ونسبة الوظائف المرتبطة بالتكنولوجيا لتقييم هذا الجانب.</w:t>
      </w:r>
    </w:p>
    <w:p w14:paraId="6AC690B8" w14:textId="77777777" w:rsidR="00EA6595" w:rsidRDefault="00EA6595" w:rsidP="00F23A77">
      <w:pPr>
        <w:pStyle w:val="ListParagraph"/>
        <w:numPr>
          <w:ilvl w:val="0"/>
          <w:numId w:val="17"/>
        </w:numPr>
        <w:spacing w:before="240" w:after="0" w:line="240" w:lineRule="auto"/>
        <w:ind w:left="566" w:hanging="426"/>
        <w:jc w:val="both"/>
        <w:rPr>
          <w:rFonts w:ascii="Simplified Arabic" w:hAnsi="Simplified Arabic" w:cs="Simplified Arabic"/>
          <w:sz w:val="28"/>
          <w:szCs w:val="28"/>
          <w:lang w:bidi="ar-EG"/>
        </w:rPr>
      </w:pPr>
      <w:r w:rsidRPr="001661CF">
        <w:rPr>
          <w:rFonts w:ascii="Simplified Arabic" w:hAnsi="Simplified Arabic" w:cs="Simplified Arabic"/>
          <w:b/>
          <w:bCs/>
          <w:sz w:val="28"/>
          <w:szCs w:val="28"/>
          <w:rtl/>
          <w:lang w:bidi="ar-EG"/>
        </w:rPr>
        <w:t>مؤشر كفاءة الحكومة</w:t>
      </w:r>
      <w:r w:rsidRPr="001661CF">
        <w:rPr>
          <w:rFonts w:ascii="Simplified Arabic" w:hAnsi="Simplified Arabic" w:cs="Simplified Arabic"/>
          <w:sz w:val="28"/>
          <w:szCs w:val="28"/>
          <w:rtl/>
          <w:lang w:bidi="ar-EG"/>
        </w:rPr>
        <w:t>:</w:t>
      </w:r>
    </w:p>
    <w:p w14:paraId="5EAACA78" w14:textId="77777777" w:rsidR="00EA6595" w:rsidRPr="00167F8D" w:rsidRDefault="00EA6595" w:rsidP="00F23A77">
      <w:pPr>
        <w:bidi/>
        <w:spacing w:after="0" w:line="240" w:lineRule="auto"/>
        <w:ind w:left="56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sidRPr="00167F8D">
        <w:rPr>
          <w:rFonts w:ascii="Simplified Arabic" w:hAnsi="Simplified Arabic" w:cs="Simplified Arabic"/>
          <w:sz w:val="28"/>
          <w:szCs w:val="28"/>
          <w:rtl/>
          <w:lang w:bidi="ar-EG"/>
        </w:rPr>
        <w:t>يُعد مؤشر كفاءة الحكومة بمثابة مقياس حاسم لمدى استعداد الحكومات وقدرتها على تبني وتنفيذ مبادرات الحكومة الإلكترونية، فهو يعكس مدى فعالية الإدارة العامة، والقدرة على تقديم الخدمات بكفاءة، وشفافية العمليات الحكومية، فالحكومات التي تسعى إلى تحسين كفاءتها غالبًا ما تتجه نحو تبني التكنولوجيا لتبسيط الإجراءات، وتقليل البيروقراطية، وتحسين التواصل مع المواطنين، وبالتالي، فإن ارتفاع مؤشر كفاءة الحكومة يشير إلى بيئة مواتية لنجاح الحكومة الإلكترونية، حيث يتم توجيه الموارد بشكل فعال، وتُنفذ السياسات بكفاءة، ويتم تحقيق الأهداف الاستراتيجية بكفاءة وفاعلية.</w:t>
      </w:r>
    </w:p>
    <w:p w14:paraId="59263F86" w14:textId="77777777" w:rsidR="00EA6595" w:rsidRPr="00821247" w:rsidRDefault="00EA6595" w:rsidP="00F23A77">
      <w:pPr>
        <w:pStyle w:val="ListParagraph"/>
        <w:numPr>
          <w:ilvl w:val="0"/>
          <w:numId w:val="17"/>
        </w:numPr>
        <w:spacing w:before="240" w:after="0" w:line="240" w:lineRule="auto"/>
        <w:ind w:left="566" w:hanging="426"/>
        <w:jc w:val="both"/>
        <w:rPr>
          <w:rFonts w:ascii="Simplified Arabic" w:hAnsi="Simplified Arabic" w:cs="Simplified Arabic"/>
          <w:b/>
          <w:bCs/>
          <w:sz w:val="28"/>
          <w:szCs w:val="28"/>
          <w:lang w:bidi="ar-EG"/>
        </w:rPr>
      </w:pPr>
      <w:r w:rsidRPr="00821247">
        <w:rPr>
          <w:rFonts w:ascii="Simplified Arabic" w:hAnsi="Simplified Arabic" w:cs="Simplified Arabic"/>
          <w:b/>
          <w:bCs/>
          <w:sz w:val="28"/>
          <w:szCs w:val="28"/>
          <w:rtl/>
          <w:lang w:bidi="ar-EG"/>
        </w:rPr>
        <w:t>المؤشرات الرقمية المستخدمة لتقييم الجانبين المذكورين أعلاه:</w:t>
      </w:r>
    </w:p>
    <w:p w14:paraId="2B5FE108" w14:textId="77777777" w:rsidR="00EA6595" w:rsidRPr="00A34F2C" w:rsidRDefault="00EA6595" w:rsidP="00F23A77">
      <w:pPr>
        <w:pStyle w:val="ListParagraph"/>
        <w:numPr>
          <w:ilvl w:val="1"/>
          <w:numId w:val="36"/>
        </w:numPr>
        <w:spacing w:after="0" w:line="240" w:lineRule="auto"/>
        <w:ind w:left="991" w:hanging="284"/>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حجم السوق الرقمي:</w:t>
      </w:r>
      <w:r w:rsidRPr="00A34F2C">
        <w:rPr>
          <w:rFonts w:ascii="Simplified Arabic" w:hAnsi="Simplified Arabic" w:cs="Simplified Arabic"/>
          <w:sz w:val="28"/>
          <w:szCs w:val="28"/>
          <w:rtl/>
          <w:lang w:bidi="ar-EG"/>
        </w:rPr>
        <w:t xml:space="preserve"> يمكن تحديده من خلال قياس إجمالي الإيرادات المتعلقة بالتجارة الإلكترونية والخدمات الرقمية في الدولة. ويمكن أن يشمل ذلك الإيرادات من المبيعات الإلكترونية والدفع الإلكتروني والتسوق عبر الإنترنت والإعلانات الرقمية والخدمات السحابية والتطبيقات الرقمية والخدمات البنكية الإلكترونية والتعليم الإلكتروني والرعاية الصحية الرقمية وغيرها.</w:t>
      </w:r>
    </w:p>
    <w:p w14:paraId="1848B238" w14:textId="77777777" w:rsidR="00EA6595" w:rsidRPr="00A34F2C" w:rsidRDefault="00EA6595" w:rsidP="00F23A77">
      <w:pPr>
        <w:pStyle w:val="ListParagraph"/>
        <w:numPr>
          <w:ilvl w:val="1"/>
          <w:numId w:val="3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الناتج المحلي الإجمالي للاقتصاد الرقمي:</w:t>
      </w:r>
      <w:r w:rsidRPr="00A34F2C">
        <w:rPr>
          <w:rFonts w:ascii="Simplified Arabic" w:hAnsi="Simplified Arabic" w:cs="Simplified Arabic"/>
          <w:sz w:val="28"/>
          <w:szCs w:val="28"/>
          <w:rtl/>
          <w:lang w:bidi="ar-EG"/>
        </w:rPr>
        <w:t xml:space="preserve"> يشير إلى القيمة الاقتصادية الإجمالية للأنشطة الرقمية في الدولة، بما في ذلك الإنتاج والخدمات الرقمية والأنشطة المرتبطة بالتكنولوجيا.</w:t>
      </w:r>
    </w:p>
    <w:p w14:paraId="37E9DEAB" w14:textId="77777777" w:rsidR="00EA6595" w:rsidRPr="00A34F2C" w:rsidRDefault="00EA6595" w:rsidP="00F23A77">
      <w:pPr>
        <w:pStyle w:val="ListParagraph"/>
        <w:numPr>
          <w:ilvl w:val="1"/>
          <w:numId w:val="3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حجم الاستثمارات في الشركات التكنولوجية:</w:t>
      </w:r>
      <w:r w:rsidRPr="00A34F2C">
        <w:rPr>
          <w:rFonts w:ascii="Simplified Arabic" w:hAnsi="Simplified Arabic" w:cs="Simplified Arabic"/>
          <w:sz w:val="28"/>
          <w:szCs w:val="28"/>
          <w:rtl/>
          <w:lang w:bidi="ar-EG"/>
        </w:rPr>
        <w:t xml:space="preserve"> يمكن تحديده من خلال قياس إجمالي الاستثمارات في الشركات التي تعمل في مجال التكنولوجيا </w:t>
      </w:r>
      <w:r w:rsidRPr="00A34F2C">
        <w:rPr>
          <w:rFonts w:ascii="Simplified Arabic" w:hAnsi="Simplified Arabic" w:cs="Simplified Arabic"/>
          <w:sz w:val="28"/>
          <w:szCs w:val="28"/>
          <w:rtl/>
          <w:lang w:bidi="ar-EG"/>
        </w:rPr>
        <w:lastRenderedPageBreak/>
        <w:t>والاتصالات والإنترنت والشبكات الرقمية والتجارة الإلكترونية والخدمات المالية الرقمية والرعاية الصحية الرقمية وغيرها.</w:t>
      </w:r>
    </w:p>
    <w:p w14:paraId="2210152C" w14:textId="77777777" w:rsidR="00EA6595" w:rsidRPr="00A34F2C" w:rsidRDefault="00EA6595" w:rsidP="00F23A77">
      <w:pPr>
        <w:pStyle w:val="ListParagraph"/>
        <w:numPr>
          <w:ilvl w:val="1"/>
          <w:numId w:val="36"/>
        </w:numPr>
        <w:spacing w:after="0" w:line="240" w:lineRule="auto"/>
        <w:ind w:left="991" w:hanging="425"/>
        <w:jc w:val="both"/>
        <w:rPr>
          <w:rFonts w:ascii="Simplified Arabic" w:hAnsi="Simplified Arabic" w:cs="Simplified Arabic"/>
          <w:sz w:val="28"/>
          <w:szCs w:val="28"/>
          <w:lang w:bidi="ar-EG"/>
        </w:rPr>
      </w:pPr>
      <w:r w:rsidRPr="00A34F2C">
        <w:rPr>
          <w:rFonts w:ascii="Simplified Arabic" w:hAnsi="Simplified Arabic" w:cs="Simplified Arabic"/>
          <w:b/>
          <w:bCs/>
          <w:sz w:val="28"/>
          <w:szCs w:val="28"/>
          <w:rtl/>
          <w:lang w:bidi="ar-EG"/>
        </w:rPr>
        <w:t>نسبة الوظائف المرتبطة بالتكنولوجيا:</w:t>
      </w:r>
      <w:r w:rsidRPr="00A34F2C">
        <w:rPr>
          <w:rFonts w:ascii="Simplified Arabic" w:hAnsi="Simplified Arabic" w:cs="Simplified Arabic"/>
          <w:sz w:val="28"/>
          <w:szCs w:val="28"/>
          <w:rtl/>
          <w:lang w:bidi="ar-EG"/>
        </w:rPr>
        <w:t xml:space="preserve"> يمكن تحديدها من خلال قياس عدد الوظائف المرتبطة بالتكنولوجيا في الدولة، بما في ذلك الوظائف في الشركات التكنولوجية والإنتاج الرقمي والخدمات الرقمية والتجارة الإلكترونية والتعليم الإلكتروني والرعاية الصحية الرقمية وغيرها.</w:t>
      </w:r>
    </w:p>
    <w:p w14:paraId="5E0904A9" w14:textId="77777777" w:rsidR="00EA6595" w:rsidRPr="00A34F2C" w:rsidRDefault="00EA6595" w:rsidP="00F23A77">
      <w:pPr>
        <w:bidi/>
        <w:spacing w:line="240" w:lineRule="auto"/>
        <w:ind w:hanging="1"/>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يمكن استخدام هذه المؤشرات والمراجع الموثوقة لتحسين توجه الحكومة الإلكترونية وتطوير الخدمات الحكومية الرقمية في الدول، وتحديد احتياجات الدولة من البنية التحتية الرقمية وتطوير الخطط والاستراتيجيات لتحسين تكنولوجيا المعلومات في الحكومة والقطاع الخاص.</w:t>
      </w:r>
    </w:p>
    <w:p w14:paraId="1B04B2C5"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وتعتبر هذه المؤشرات مهمة جدًا لتحديد مستوى تطور الاقتصاد الرقمي في الدول، ويمكن استخدامها لتحديد مدى تأثير التكنولوجيا على الاقتصاد وتحديد الاستثمارات المستقبلية في القطاع الرقمي. ويمكن استخدام هذه المؤشرات كأدوات لدعم اتخاذ القرارات في مشروعات الحكومة الإلكترونية.</w:t>
      </w:r>
    </w:p>
    <w:p w14:paraId="1E4AEE35" w14:textId="77777777" w:rsidR="00EA6595" w:rsidRPr="001661CF" w:rsidRDefault="00EA6595" w:rsidP="00F23A77">
      <w:pPr>
        <w:bidi/>
        <w:spacing w:line="240" w:lineRule="auto"/>
        <w:jc w:val="both"/>
        <w:rPr>
          <w:rFonts w:ascii="Simplified Arabic" w:hAnsi="Simplified Arabic" w:cs="Simplified Arabic"/>
          <w:b/>
          <w:bCs/>
          <w:sz w:val="32"/>
          <w:szCs w:val="32"/>
          <w:rtl/>
        </w:rPr>
      </w:pPr>
      <w:r w:rsidRPr="001661CF">
        <w:rPr>
          <w:rFonts w:ascii="Simplified Arabic" w:hAnsi="Simplified Arabic" w:cs="Simplified Arabic"/>
          <w:b/>
          <w:bCs/>
          <w:sz w:val="32"/>
          <w:szCs w:val="32"/>
          <w:rtl/>
        </w:rPr>
        <w:t>2/1/</w:t>
      </w:r>
      <w:r>
        <w:rPr>
          <w:rFonts w:ascii="Simplified Arabic" w:hAnsi="Simplified Arabic" w:cs="Simplified Arabic"/>
          <w:b/>
          <w:bCs/>
          <w:sz w:val="32"/>
          <w:szCs w:val="32"/>
          <w:rtl/>
        </w:rPr>
        <w:t>15</w:t>
      </w:r>
      <w:r w:rsidRPr="001661CF">
        <w:rPr>
          <w:rFonts w:ascii="Simplified Arabic" w:hAnsi="Simplified Arabic" w:cs="Simplified Arabic"/>
          <w:b/>
          <w:bCs/>
          <w:sz w:val="32"/>
          <w:szCs w:val="32"/>
          <w:rtl/>
        </w:rPr>
        <w:t>/</w:t>
      </w:r>
      <w:r>
        <w:rPr>
          <w:rFonts w:ascii="Simplified Arabic" w:hAnsi="Simplified Arabic" w:cs="Simplified Arabic"/>
          <w:b/>
          <w:bCs/>
          <w:sz w:val="32"/>
          <w:szCs w:val="32"/>
          <w:rtl/>
        </w:rPr>
        <w:t>3</w:t>
      </w:r>
      <w:r w:rsidRPr="001661CF">
        <w:rPr>
          <w:rFonts w:ascii="Simplified Arabic" w:hAnsi="Simplified Arabic" w:cs="Simplified Arabic"/>
          <w:b/>
          <w:bCs/>
          <w:sz w:val="32"/>
          <w:szCs w:val="32"/>
          <w:rtl/>
        </w:rPr>
        <w:t>: أهم التحديات التى تواجه الدول فى تطبيق الحكومة الإلكترونية:</w:t>
      </w:r>
    </w:p>
    <w:p w14:paraId="3BA13B66"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تعد الحكومة الإلكترونية أحد أبرز التطورات في مجال الإدارة العامة، حيث تسعى الدول إلى تيسير الإجراءات الحكومية وتقديم الخدمات بشكل أكثر فعالية وكفاءة، ومع ذلك، تواجه الدول تحديات متعددة في تطبيق هذه الأنظمة، مما يؤثر على نجاحها وفاعليتها سنستعرض فيما يلى أهم التحديات التي تعيق تنفيذ الحكومة الإلكتروني، منها</w:t>
      </w:r>
      <w:r w:rsidRPr="00635ECD">
        <w:rPr>
          <w:rFonts w:ascii="Simplified Arabic" w:hAnsi="Simplified Arabic" w:cs="Simplified Arabic"/>
          <w:sz w:val="28"/>
          <w:szCs w:val="28"/>
        </w:rPr>
        <w:t>(</w:t>
      </w:r>
      <w:r w:rsidRPr="004750B0">
        <w:rPr>
          <w:rFonts w:asciiTheme="majorBidi" w:hAnsiTheme="majorBidi" w:cs="Times New Roman"/>
          <w:sz w:val="28"/>
          <w:szCs w:val="28"/>
        </w:rPr>
        <w:t>Cortés-Cediel, Segura-Tinoco, Cantador, &amp; Bolívar, 2023</w:t>
      </w:r>
      <w:r w:rsidRPr="00635ECD">
        <w:rPr>
          <w:rFonts w:ascii="Simplified Arabic" w:hAnsi="Simplified Arabic" w:cs="Simplified Arabic"/>
          <w:sz w:val="28"/>
          <w:szCs w:val="28"/>
        </w:rPr>
        <w:t>).</w:t>
      </w:r>
      <w:r>
        <w:rPr>
          <w:rFonts w:ascii="Simplified Arabic" w:hAnsi="Simplified Arabic" w:cs="Simplified Arabic"/>
          <w:sz w:val="28"/>
          <w:szCs w:val="28"/>
          <w:rtl/>
        </w:rPr>
        <w:t>:</w:t>
      </w:r>
    </w:p>
    <w:p w14:paraId="33709138" w14:textId="77777777" w:rsidR="00EA6595" w:rsidRPr="00A34F2C" w:rsidRDefault="00EA6595" w:rsidP="00F23A77">
      <w:pPr>
        <w:pStyle w:val="ListParagraph"/>
        <w:numPr>
          <w:ilvl w:val="0"/>
          <w:numId w:val="37"/>
        </w:numPr>
        <w:spacing w:after="0"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البنية التحتية التكنولوجية</w:t>
      </w:r>
      <w:r w:rsidRPr="00A34F2C">
        <w:rPr>
          <w:rFonts w:ascii="Simplified Arabic" w:hAnsi="Simplified Arabic" w:cs="Simplified Arabic"/>
          <w:sz w:val="28"/>
          <w:szCs w:val="28"/>
          <w:rtl/>
        </w:rPr>
        <w:t xml:space="preserve">: تعتبر البنية التحتية التكنولوجية من أبرز التحديات التي تواجه الدول في تطبيق الحكومة الإلكترونية، فالكثير من الدول، خاصة النامية، تعاني من نقص في البنية التحتية الأساسية مثل الإنترنت السريع ومراكز </w:t>
      </w:r>
      <w:r w:rsidRPr="00A34F2C">
        <w:rPr>
          <w:rFonts w:ascii="Simplified Arabic" w:hAnsi="Simplified Arabic" w:cs="Simplified Arabic"/>
          <w:sz w:val="28"/>
          <w:szCs w:val="28"/>
          <w:rtl/>
        </w:rPr>
        <w:lastRenderedPageBreak/>
        <w:t>البيانات الحديثة، وهذا النقص يؤثر سلبًا على قدرة الحكومة على تقديم خدمات إلكترونية موثوقة وسريعة، حيث تحتاج الدول إلى استثمارات كبيرة في تحسين هذه البنية، بما في ذلك توفير الأجهزة والبرمجيات اللازمة لضمان تقديم خدمات إلكترونية فعالة</w:t>
      </w:r>
      <w:r w:rsidRPr="00A34F2C">
        <w:rPr>
          <w:rFonts w:ascii="Simplified Arabic" w:hAnsi="Simplified Arabic" w:cs="Simplified Arabic"/>
          <w:sz w:val="28"/>
          <w:szCs w:val="28"/>
        </w:rPr>
        <w:t>.</w:t>
      </w:r>
    </w:p>
    <w:p w14:paraId="007FF108" w14:textId="77777777" w:rsidR="00EA6595" w:rsidRPr="00A34F2C" w:rsidRDefault="00EA6595" w:rsidP="00F23A77">
      <w:pPr>
        <w:pStyle w:val="ListParagraph"/>
        <w:numPr>
          <w:ilvl w:val="0"/>
          <w:numId w:val="37"/>
        </w:numPr>
        <w:spacing w:after="0"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مقاومة التغيير</w:t>
      </w:r>
      <w:r w:rsidRPr="00A34F2C">
        <w:rPr>
          <w:rFonts w:ascii="Simplified Arabic" w:hAnsi="Simplified Arabic" w:cs="Simplified Arabic"/>
          <w:sz w:val="28"/>
          <w:szCs w:val="28"/>
          <w:rtl/>
        </w:rPr>
        <w:t>: تواجه الحكومات أيضًا تحدي مقاومة التغيير من قبل الموظفين والمواطنين على حد سواء، فالكثير من الموظفين الحكوميين يشعرون بالقلق من فقدان وظائفهم بسبب الأتمتة والتحول الرقمي، مما يؤدي إلى مقاومة تطبيق الأنظمة الجديدة، بالإضافة إلى ذلك، قد يكون لدى المواطنين مخاوف بشأن استخدام التكنولوجيا، خاصةً أولئك الذين ليس لديهم خبرة كافية في التعامل مع الأدوات الرقمية، ويتطلب التغلب على هذه المقاومة تعزيز البرامج التدريبية وزيادة الوعي بأهمية الحكومة الإلكترونية وفوائدها</w:t>
      </w:r>
      <w:r w:rsidRPr="00A34F2C">
        <w:rPr>
          <w:rFonts w:ascii="Simplified Arabic" w:hAnsi="Simplified Arabic" w:cs="Simplified Arabic"/>
          <w:sz w:val="28"/>
          <w:szCs w:val="28"/>
        </w:rPr>
        <w:t>.</w:t>
      </w:r>
    </w:p>
    <w:p w14:paraId="474E71A9" w14:textId="77777777" w:rsidR="00EA6595" w:rsidRPr="00A34F2C" w:rsidRDefault="00EA6595" w:rsidP="00F23A77">
      <w:pPr>
        <w:pStyle w:val="ListParagraph"/>
        <w:numPr>
          <w:ilvl w:val="0"/>
          <w:numId w:val="37"/>
        </w:numPr>
        <w:spacing w:after="0"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الأمان والخصوصية</w:t>
      </w:r>
      <w:r w:rsidRPr="00A34F2C">
        <w:rPr>
          <w:rFonts w:ascii="Simplified Arabic" w:hAnsi="Simplified Arabic" w:cs="Simplified Arabic"/>
          <w:sz w:val="28"/>
          <w:szCs w:val="28"/>
          <w:rtl/>
        </w:rPr>
        <w:t>: تعتبر قضايا الأمان والخصوصية من التحديات الرئيسية التي تواجه الحكومة الإلكترونية، ومع زيادة الاعتماد على الأنظمة الرقمية، تزداد المخاوف من الهجمات السيبرانية وسرقة البيانات الشخصية، كما تحتاج الحكومات إلى تطوير استراتيجيات قوية لحماية المعلومات الحساسة وضمان عدم تعرضها للاختراق، ويتطلب ذلك استثمارًا في تقنيات الأمان وتعزيز السياسات المتعلقة بحماية البيانات، مما يعد أمرًا حيويًا لبناء ثقة المواطنين في الخدمات الحكومية الإلكترونية</w:t>
      </w:r>
      <w:r w:rsidRPr="00A34F2C">
        <w:rPr>
          <w:rFonts w:ascii="Simplified Arabic" w:hAnsi="Simplified Arabic" w:cs="Simplified Arabic"/>
          <w:sz w:val="28"/>
          <w:szCs w:val="28"/>
        </w:rPr>
        <w:t>.</w:t>
      </w:r>
    </w:p>
    <w:p w14:paraId="276B2B40" w14:textId="77777777" w:rsidR="00EA6595" w:rsidRPr="00A34F2C" w:rsidRDefault="00EA6595" w:rsidP="00F23A77">
      <w:pPr>
        <w:pStyle w:val="ListParagraph"/>
        <w:numPr>
          <w:ilvl w:val="0"/>
          <w:numId w:val="37"/>
        </w:numPr>
        <w:spacing w:after="0"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الفجوة الرقمية</w:t>
      </w:r>
      <w:r w:rsidRPr="00A34F2C">
        <w:rPr>
          <w:rFonts w:ascii="Simplified Arabic" w:hAnsi="Simplified Arabic" w:cs="Simplified Arabic"/>
          <w:sz w:val="28"/>
          <w:szCs w:val="28"/>
          <w:rtl/>
        </w:rPr>
        <w:t>: تعد الفجوة الرقمية من التحديات الكبيرة التي يمكن أن تعوق تطبيق الحكومة الإلكترونية، وتشير الفجوة الرقمية إلى عدم المساواة في الوصول إلى التكنولوجيا والمعلومات بين مختلف فئات المجتمع، وقد يكون لدى بعض المواطنين القدرة على استخدام الخدمات الإلكترونية، بينما يفتقر آخرون إلى المهارات أو الوسائل اللازمة للوصول إليها، خاصة في المجتمعات الريفية أو الفقيرة، وتحتاج الحكومات إلى استراتيجيات شاملة لتقليل هذه الفجوة، من خلال توفير التدريب والدعم التقني للأشخاص الذين يحتاجون إلى مساعدة</w:t>
      </w:r>
      <w:r w:rsidRPr="00A34F2C">
        <w:rPr>
          <w:rFonts w:ascii="Simplified Arabic" w:hAnsi="Simplified Arabic" w:cs="Simplified Arabic"/>
          <w:sz w:val="28"/>
          <w:szCs w:val="28"/>
        </w:rPr>
        <w:t>.</w:t>
      </w:r>
    </w:p>
    <w:p w14:paraId="556706CC" w14:textId="77777777" w:rsidR="00EA6595" w:rsidRPr="00A34F2C" w:rsidRDefault="00EA6595" w:rsidP="00F23A77">
      <w:pPr>
        <w:pStyle w:val="ListParagraph"/>
        <w:numPr>
          <w:ilvl w:val="0"/>
          <w:numId w:val="37"/>
        </w:numPr>
        <w:spacing w:after="0" w:line="240" w:lineRule="auto"/>
        <w:jc w:val="both"/>
        <w:rPr>
          <w:rFonts w:ascii="Simplified Arabic" w:hAnsi="Simplified Arabic" w:cs="Simplified Arabic"/>
          <w:sz w:val="28"/>
          <w:szCs w:val="28"/>
          <w:rtl/>
        </w:rPr>
      </w:pPr>
      <w:r w:rsidRPr="001661CF">
        <w:rPr>
          <w:rFonts w:ascii="Simplified Arabic" w:hAnsi="Simplified Arabic" w:cs="Simplified Arabic"/>
          <w:b/>
          <w:bCs/>
          <w:sz w:val="28"/>
          <w:szCs w:val="28"/>
          <w:rtl/>
        </w:rPr>
        <w:lastRenderedPageBreak/>
        <w:t>التشريعات والسياسات</w:t>
      </w:r>
      <w:r w:rsidRPr="00A34F2C">
        <w:rPr>
          <w:rFonts w:ascii="Simplified Arabic" w:hAnsi="Simplified Arabic" w:cs="Simplified Arabic"/>
          <w:sz w:val="28"/>
          <w:szCs w:val="28"/>
          <w:rtl/>
        </w:rPr>
        <w:t>: تظل التشريعات والسياسات أحد التحديات الرئيسية في تطبيق الحكومة الإلكترونية، وقد تكون القوانين الحالية غير ملائمة أو غير كافية لدعم التحول الرقمي. تحتاج الحكومات إلى تحديث إطارها القانوني لتلبية متطلبات الحكومة الإلكترونية، بما في ذلك القوانين المتعلقة بالتحقق من الهوية، وتوقيع المستندات الإلكترونية، وحماية البيانات، وهذه التحديثات تساهم في خلق بيئة قانونية ملائمة تعزز من نجاح تطبيق الحكومة الإلكترونية</w:t>
      </w:r>
      <w:r w:rsidRPr="00A34F2C">
        <w:rPr>
          <w:rFonts w:ascii="Simplified Arabic" w:hAnsi="Simplified Arabic" w:cs="Simplified Arabic"/>
          <w:sz w:val="28"/>
          <w:szCs w:val="28"/>
        </w:rPr>
        <w:t>.</w:t>
      </w:r>
    </w:p>
    <w:p w14:paraId="6C7CA410" w14:textId="77777777" w:rsidR="00EA6595" w:rsidRPr="00A34F2C" w:rsidRDefault="00EA6595" w:rsidP="00F23A77">
      <w:pPr>
        <w:bidi/>
        <w:spacing w:line="240" w:lineRule="auto"/>
        <w:ind w:firstLine="720"/>
        <w:jc w:val="both"/>
        <w:rPr>
          <w:rFonts w:ascii="Simplified Arabic" w:hAnsi="Simplified Arabic" w:cs="Simplified Arabic"/>
          <w:sz w:val="28"/>
          <w:szCs w:val="28"/>
          <w:rtl/>
        </w:rPr>
      </w:pPr>
      <w:r w:rsidRPr="00A34F2C">
        <w:rPr>
          <w:rFonts w:ascii="Simplified Arabic" w:hAnsi="Simplified Arabic" w:cs="Simplified Arabic"/>
          <w:sz w:val="28"/>
          <w:szCs w:val="28"/>
          <w:rtl/>
        </w:rPr>
        <w:t>وبالتالي، فإن التحديات التي تواجه تطبيق الحكومة الإلكترونية تتطلب تكاتف الجهود من قبل الحكومات والمجتمع المدني والقطاع الخاص لتجاوزها، ومن خلال الاستثمار في البنية التحتية، وتعزيز الوعي، وتطوير السياسات المناسبة، يمكن تحقيق أهداف الحكومة الإلكترونية وتحسين جودة الخدمات المقدمة للمواطنين (الباحث).</w:t>
      </w:r>
    </w:p>
    <w:p w14:paraId="04AEDF7F" w14:textId="77777777" w:rsidR="00EA6595" w:rsidRPr="00A34F2C" w:rsidRDefault="00EA6595" w:rsidP="00F23A77">
      <w:pPr>
        <w:bidi/>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2/1/</w:t>
      </w:r>
      <w:r>
        <w:rPr>
          <w:rFonts w:ascii="Simplified Arabic" w:hAnsi="Simplified Arabic" w:cs="Simplified Arabic"/>
          <w:b/>
          <w:bCs/>
          <w:sz w:val="28"/>
          <w:szCs w:val="28"/>
          <w:rtl/>
        </w:rPr>
        <w:t>16</w:t>
      </w:r>
      <w:r w:rsidRPr="00A34F2C">
        <w:rPr>
          <w:rFonts w:ascii="Simplified Arabic" w:hAnsi="Simplified Arabic" w:cs="Simplified Arabic"/>
          <w:b/>
          <w:bCs/>
          <w:sz w:val="28"/>
          <w:szCs w:val="28"/>
          <w:rtl/>
        </w:rPr>
        <w:t>: ملخص المبحث الأول:</w:t>
      </w:r>
    </w:p>
    <w:p w14:paraId="43C0AAFB"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تناول المبحث الأول موضوع الحكومة الإلكترونية، حيث سلط الضوء على مفهومها وأهميتها في العصر الحديث، وبدأ المبحث بتمهيد يوضح ماهية الحكومة الإلكترونية، مشيرًا إلى أنها تمثل استخدام التكنولوجيا الرقمية في تقديم الخدمات الحكومية، مما يسهل الوصول إليها ويعزز من كفاءة الأداء الحكومي، وقد ناقش المبحث كيف أن هذه التكنولوجيا تسهم في تحسين العلاقة بين الحكومة والمواطنين</w:t>
      </w:r>
      <w:r w:rsidRPr="00A34F2C">
        <w:rPr>
          <w:rFonts w:ascii="Simplified Arabic" w:hAnsi="Simplified Arabic" w:cs="Simplified Arabic"/>
          <w:sz w:val="28"/>
          <w:szCs w:val="28"/>
        </w:rPr>
        <w:t>.</w:t>
      </w:r>
    </w:p>
    <w:p w14:paraId="516C4097"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بالإضافة الى ذلك، تم تناول مراحل نشأة الحكومة الإلكترونية، حيث شرح المبحث كيف تطورت من الخدمات التقليدية إلى الأنظمة الرقمية، وقد سلط الضوء على العوامل التي ساهمت في هذا التحول، مثل التطورات التكنولوجية وزيادة الطلب من المواطنين على خدمات أسرع وأكثر فعالية، كما ناقش طريقة عمل الحكومة الإلكترونية، موضحًا كيف تتكامل الأنظمة المختلفة لتوفير خدمات متكاملة للمستخدمين</w:t>
      </w:r>
      <w:r w:rsidRPr="00A34F2C">
        <w:rPr>
          <w:rFonts w:ascii="Simplified Arabic" w:hAnsi="Simplified Arabic" w:cs="Simplified Arabic"/>
          <w:sz w:val="28"/>
          <w:szCs w:val="28"/>
        </w:rPr>
        <w:t>.</w:t>
      </w:r>
    </w:p>
    <w:p w14:paraId="40F6BFCA"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علاوة على ذلك، ناقش المبحث سمات الحكومة الإلكترونية، مثل الشفافية والكفاءة وسهولة الوصول، هذه السمات تعد ضرورية لضمان نجاح الحكومة الإلكترونية في تلبية احتياجات المواطنين، كما تم استعراض الأهداف العامة للحكومة الإلكترونية، التي تشمل تحسين جودة الخدمات وتوفير الوقت والجهد للمواطنين</w:t>
      </w:r>
      <w:r w:rsidRPr="00A34F2C">
        <w:rPr>
          <w:rFonts w:ascii="Simplified Arabic" w:hAnsi="Simplified Arabic" w:cs="Simplified Arabic"/>
          <w:sz w:val="28"/>
          <w:szCs w:val="28"/>
        </w:rPr>
        <w:t>.</w:t>
      </w:r>
    </w:p>
    <w:p w14:paraId="5528878A"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lastRenderedPageBreak/>
        <w:t xml:space="preserve">      </w:t>
      </w:r>
      <w:r w:rsidRPr="00A34F2C">
        <w:rPr>
          <w:rFonts w:ascii="Simplified Arabic" w:hAnsi="Simplified Arabic" w:cs="Simplified Arabic"/>
          <w:sz w:val="28"/>
          <w:szCs w:val="28"/>
          <w:rtl/>
        </w:rPr>
        <w:t>ثم تناول المبحث أيضًا أهمية الحكومة الإلكترونية، مشيرًا إلى دورها في تحسين إدارة الموارد وتعزيز الاستدامة، وقد تم تحليل أدوات الحكومة الإلكترونية، مثل المواقع الإلكترونية والتطبيقات الذكية، وكيف تساهم هذه الأدوات في تحقيق الأهداف المرجوة، كما تم تصنيف الحكومة الإلكترونية وفقًا لمستوياتها المختلفة، مما يساعد في فهم مدى تقدم كل دولة في هذا المجال</w:t>
      </w:r>
      <w:r w:rsidRPr="00A34F2C">
        <w:rPr>
          <w:rFonts w:ascii="Simplified Arabic" w:hAnsi="Simplified Arabic" w:cs="Simplified Arabic"/>
          <w:sz w:val="28"/>
          <w:szCs w:val="28"/>
        </w:rPr>
        <w:t>.</w:t>
      </w:r>
    </w:p>
    <w:p w14:paraId="0EE4AD33"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في النهاية، تم تناول واقع الحكومة الإلكترونية والتحديات التي تواجهها، حيث أشار المبحث إلى العقبات المتعلقة بالبنية التحتية، والموارد البشرية، والقبول الاجتماعي، وتكمن أهمية هذا المبحث في تقديم إطار شامل لفهم الحكومة الإلكترونية، مما يسهل على الباحثين وصانعي السياسات تطوير استراتيجيات فعالة تسهم في تعزيز الحكومة الإلكترونية</w:t>
      </w:r>
      <w:r w:rsidRPr="00A34F2C">
        <w:rPr>
          <w:rFonts w:ascii="Simplified Arabic" w:hAnsi="Simplified Arabic" w:cs="Simplified Arabic"/>
          <w:sz w:val="28"/>
          <w:szCs w:val="28"/>
        </w:rPr>
        <w:t xml:space="preserve">. </w:t>
      </w:r>
    </w:p>
    <w:p w14:paraId="75D53EDD"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كما أن هذا المبحث يمهد للانتقال إلى المبحث الثاني تحت عنوان "</w:t>
      </w:r>
      <w:r>
        <w:rPr>
          <w:rFonts w:ascii="Simplified Arabic" w:hAnsi="Simplified Arabic" w:cs="Simplified Arabic"/>
          <w:sz w:val="28"/>
          <w:szCs w:val="28"/>
          <w:rtl/>
        </w:rPr>
        <w:t>كفاءة الخدمات الحكومية</w:t>
      </w:r>
      <w:r w:rsidRPr="00A34F2C">
        <w:rPr>
          <w:rFonts w:ascii="Simplified Arabic" w:hAnsi="Simplified Arabic" w:cs="Simplified Arabic"/>
          <w:sz w:val="28"/>
          <w:szCs w:val="28"/>
          <w:rtl/>
        </w:rPr>
        <w:t xml:space="preserve">"، حيث سيتناول التحولات الجذرية التي تشهدها الحكومات في </w:t>
      </w:r>
      <w:r>
        <w:rPr>
          <w:rFonts w:ascii="Simplified Arabic" w:hAnsi="Simplified Arabic" w:cs="Simplified Arabic"/>
          <w:sz w:val="28"/>
          <w:szCs w:val="28"/>
          <w:rtl/>
        </w:rPr>
        <w:t>رفع كفاءة الخدمات و</w:t>
      </w:r>
      <w:r w:rsidRPr="00A34F2C">
        <w:rPr>
          <w:rFonts w:ascii="Simplified Arabic" w:hAnsi="Simplified Arabic" w:cs="Simplified Arabic"/>
          <w:sz w:val="28"/>
          <w:szCs w:val="28"/>
          <w:rtl/>
        </w:rPr>
        <w:t>تحسين الأداء الحكومي.</w:t>
      </w:r>
    </w:p>
    <w:p w14:paraId="10D98D1D" w14:textId="77777777" w:rsidR="00EA6595" w:rsidRDefault="00EA6595" w:rsidP="00FD77C5">
      <w:pPr>
        <w:tabs>
          <w:tab w:val="left" w:pos="3685"/>
        </w:tabs>
        <w:bidi/>
        <w:spacing w:line="240" w:lineRule="auto"/>
        <w:rPr>
          <w:rFonts w:ascii="Simplified Arabic" w:hAnsi="Simplified Arabic" w:cs="Simplified Arabic"/>
          <w:b/>
          <w:bCs/>
          <w:sz w:val="28"/>
          <w:szCs w:val="28"/>
          <w:rtl/>
        </w:rPr>
      </w:pPr>
    </w:p>
    <w:p w14:paraId="05074983" w14:textId="77777777" w:rsidR="00EA6595" w:rsidRDefault="00EA6595" w:rsidP="00FD77C5">
      <w:pPr>
        <w:tabs>
          <w:tab w:val="left" w:pos="3685"/>
        </w:tabs>
        <w:bidi/>
        <w:spacing w:line="240" w:lineRule="auto"/>
        <w:rPr>
          <w:rFonts w:ascii="Simplified Arabic" w:hAnsi="Simplified Arabic" w:cs="Simplified Arabic"/>
          <w:b/>
          <w:bCs/>
          <w:sz w:val="28"/>
          <w:szCs w:val="28"/>
          <w:rtl/>
        </w:rPr>
      </w:pPr>
    </w:p>
    <w:p w14:paraId="039BCE02" w14:textId="77777777" w:rsidR="00EA6595" w:rsidRDefault="00EA6595" w:rsidP="00FD77C5">
      <w:pPr>
        <w:bidi/>
        <w:rPr>
          <w:rFonts w:ascii="Simplified Arabic" w:hAnsi="Simplified Arabic" w:cs="Simplified Arabic"/>
          <w:b/>
          <w:bCs/>
          <w:sz w:val="28"/>
          <w:szCs w:val="28"/>
        </w:rPr>
      </w:pPr>
      <w:r>
        <w:rPr>
          <w:rFonts w:ascii="Simplified Arabic" w:hAnsi="Simplified Arabic" w:cs="Simplified Arabic"/>
          <w:b/>
          <w:bCs/>
          <w:sz w:val="28"/>
          <w:szCs w:val="28"/>
          <w:rtl/>
        </w:rPr>
        <w:br w:type="page"/>
      </w:r>
    </w:p>
    <w:p w14:paraId="0B3AC4AC" w14:textId="77777777" w:rsidR="00EA6595" w:rsidRPr="009F640D" w:rsidRDefault="00EA6595" w:rsidP="00FD77C5">
      <w:pPr>
        <w:bidi/>
        <w:spacing w:line="240" w:lineRule="auto"/>
        <w:jc w:val="center"/>
        <w:rPr>
          <w:rFonts w:ascii="Simplified Arabic" w:hAnsi="Simplified Arabic" w:cs="Simplified Arabic"/>
          <w:b/>
          <w:bCs/>
          <w:sz w:val="32"/>
          <w:szCs w:val="32"/>
          <w:rtl/>
          <w:lang w:bidi="ar-EG"/>
        </w:rPr>
      </w:pPr>
      <w:r w:rsidRPr="009F640D">
        <w:rPr>
          <w:rFonts w:ascii="Simplified Arabic" w:hAnsi="Simplified Arabic" w:cs="Simplified Arabic"/>
          <w:b/>
          <w:bCs/>
          <w:sz w:val="32"/>
          <w:szCs w:val="32"/>
          <w:rtl/>
        </w:rPr>
        <w:lastRenderedPageBreak/>
        <w:t xml:space="preserve">المبحث </w:t>
      </w:r>
      <w:r>
        <w:rPr>
          <w:rFonts w:ascii="Simplified Arabic" w:hAnsi="Simplified Arabic" w:cs="Simplified Arabic"/>
          <w:b/>
          <w:bCs/>
          <w:sz w:val="32"/>
          <w:szCs w:val="32"/>
          <w:rtl/>
        </w:rPr>
        <w:t>الثاني</w:t>
      </w:r>
    </w:p>
    <w:p w14:paraId="6897B8D3" w14:textId="77777777" w:rsidR="00EA6595" w:rsidRPr="002C69AD" w:rsidRDefault="00EA6595" w:rsidP="00FD77C5">
      <w:pPr>
        <w:bidi/>
        <w:spacing w:line="240" w:lineRule="auto"/>
        <w:jc w:val="center"/>
        <w:rPr>
          <w:rFonts w:ascii="Simplified Arabic" w:hAnsi="Simplified Arabic" w:cs="Simplified Arabic"/>
          <w:b/>
          <w:bCs/>
          <w:sz w:val="32"/>
          <w:szCs w:val="32"/>
          <w:rtl/>
        </w:rPr>
      </w:pPr>
      <w:r w:rsidRPr="009F640D">
        <w:rPr>
          <w:rFonts w:ascii="Simplified Arabic" w:hAnsi="Simplified Arabic" w:cs="Simplified Arabic"/>
          <w:b/>
          <w:bCs/>
          <w:sz w:val="32"/>
          <w:szCs w:val="32"/>
          <w:rtl/>
        </w:rPr>
        <w:t>الخدمات الحكومية</w:t>
      </w:r>
    </w:p>
    <w:p w14:paraId="1F9A554A" w14:textId="77777777" w:rsidR="00EA6595" w:rsidRPr="003572F9" w:rsidRDefault="00EA6595" w:rsidP="00FD77C5">
      <w:pPr>
        <w:bidi/>
        <w:spacing w:line="240" w:lineRule="auto"/>
        <w:rPr>
          <w:rFonts w:ascii="Simplified Arabic" w:hAnsi="Simplified Arabic" w:cs="Simplified Arabic"/>
          <w:b/>
          <w:bCs/>
          <w:sz w:val="32"/>
          <w:szCs w:val="32"/>
          <w:rtl/>
          <w:lang w:bidi="ar-EG"/>
        </w:rPr>
      </w:pPr>
      <w:r w:rsidRPr="003572F9">
        <w:rPr>
          <w:rFonts w:ascii="Simplified Arabic" w:hAnsi="Simplified Arabic" w:cs="Simplified Arabic"/>
          <w:b/>
          <w:bCs/>
          <w:sz w:val="32"/>
          <w:szCs w:val="32"/>
          <w:rtl/>
        </w:rPr>
        <w:t>تمهيد:</w:t>
      </w:r>
    </w:p>
    <w:p w14:paraId="7EC6BB2A" w14:textId="77777777" w:rsidR="00EA6595" w:rsidRPr="00A34F2C" w:rsidRDefault="00EA6595" w:rsidP="00FD77C5">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تُعتبر الخدمات الحكومية جزءاً أساسياً من البنية التحتية لأي مجتمع، حيث تلعب دوراً محورياً في تحقيق التنمية المستدامة وتعزيز جودة الحياة للمواطنين، وتتنوع هذه الخدمات بين تقديم المعلومات، تنظيم الأنشطة الاقتصادية، توفير الرعاية الصحية، التعليم</w:t>
      </w:r>
      <w:r>
        <w:rPr>
          <w:rFonts w:ascii="Simplified Arabic" w:hAnsi="Simplified Arabic" w:cs="Simplified Arabic"/>
          <w:sz w:val="28"/>
          <w:szCs w:val="28"/>
          <w:rtl/>
        </w:rPr>
        <w:t xml:space="preserve"> الجيد ، توفير فرص العمل اللائق</w:t>
      </w:r>
      <w:r w:rsidRPr="00A34F2C">
        <w:rPr>
          <w:rFonts w:ascii="Simplified Arabic" w:hAnsi="Simplified Arabic" w:cs="Simplified Arabic"/>
          <w:sz w:val="28"/>
          <w:szCs w:val="28"/>
          <w:rtl/>
        </w:rPr>
        <w:t>، الأمن، وغيرها من المجالات الحيوية التي تساهم في تلبية احتياجات المجتمع، وفي عصر المعلومات، أصبحت الحاجة ملحة لتطوير هذه الخدمات لتكون أكثر</w:t>
      </w:r>
      <w:r>
        <w:rPr>
          <w:rFonts w:ascii="Simplified Arabic" w:hAnsi="Simplified Arabic" w:cs="Simplified Arabic"/>
          <w:sz w:val="28"/>
          <w:szCs w:val="28"/>
          <w:rtl/>
        </w:rPr>
        <w:t xml:space="preserve"> تنوع و</w:t>
      </w:r>
      <w:r w:rsidRPr="00A34F2C">
        <w:rPr>
          <w:rFonts w:ascii="Simplified Arabic" w:hAnsi="Simplified Arabic" w:cs="Simplified Arabic"/>
          <w:sz w:val="28"/>
          <w:szCs w:val="28"/>
          <w:rtl/>
        </w:rPr>
        <w:t>فعالية وكفاءة، مما أدى إلى ظهور مفهوم الحكومة الإلكترونية</w:t>
      </w:r>
      <w:r w:rsidRPr="00635ECD">
        <w:rPr>
          <w:rFonts w:ascii="Simplified Arabic" w:hAnsi="Simplified Arabic" w:cs="Simplified Arabic"/>
          <w:sz w:val="28"/>
          <w:szCs w:val="28"/>
        </w:rPr>
        <w:t xml:space="preserve"> (</w:t>
      </w:r>
      <w:r w:rsidRPr="004750B0">
        <w:rPr>
          <w:rFonts w:asciiTheme="majorBidi" w:hAnsiTheme="majorBidi" w:cs="Times New Roman"/>
          <w:sz w:val="28"/>
          <w:szCs w:val="28"/>
        </w:rPr>
        <w:t>Amend, Kaiser, Uhlig, Urbach, &amp;</w:t>
      </w:r>
      <w:r w:rsidRPr="00635ECD">
        <w:rPr>
          <w:rFonts w:ascii="Simplified Arabic" w:hAnsi="Simplified Arabic" w:cs="Simplified Arabic"/>
          <w:sz w:val="28"/>
          <w:szCs w:val="28"/>
        </w:rPr>
        <w:t xml:space="preserve"> </w:t>
      </w:r>
      <w:r w:rsidRPr="004750B0">
        <w:rPr>
          <w:rFonts w:asciiTheme="majorBidi" w:hAnsiTheme="majorBidi" w:cs="Times New Roman"/>
          <w:sz w:val="28"/>
          <w:szCs w:val="28"/>
        </w:rPr>
        <w:t>Völter, 2021</w:t>
      </w:r>
      <w:r w:rsidRPr="00635ECD">
        <w:rPr>
          <w:rFonts w:ascii="Simplified Arabic" w:hAnsi="Simplified Arabic" w:cs="Simplified Arabic"/>
          <w:sz w:val="28"/>
          <w:szCs w:val="28"/>
        </w:rPr>
        <w:t>).</w:t>
      </w:r>
    </w:p>
    <w:p w14:paraId="29073ECF" w14:textId="77777777" w:rsidR="00EA6595" w:rsidRPr="00A34F2C" w:rsidRDefault="00EA6595" w:rsidP="00FD77C5">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وتُعرف الخدمات الحكومية بأنها مجموعة من الأنشطة والعمليات التي تقدمها الجهات الحكومية للمواطنين والمقيمين، وتتمثل في الخدمات المباشرة مثل إصدار الوثائق الرسمية، والمعاملات المالية، والخدمات الاجتماعية، وغيرها، وتأتي أهمية هذه الخدمات من دورها في تعزيز الثقة بين الحكومة والمواطنين، مما يسهم في بناء مجتمع متماسك وفاعل، ومع ذلك، فإن التحديات التي تواجه تقديم هذه الخدمات، مثل البيروقراطية، الفساد، وعدم الشفافية، تتطلب إيجاد حلول مبتكرة لاستيعاب متطلبات العصر الحديث</w:t>
      </w:r>
      <w:r w:rsidR="004750B0">
        <w:rPr>
          <w:rFonts w:ascii="Simplified Arabic" w:hAnsi="Simplified Arabic" w:cs="Simplified Arabic"/>
          <w:sz w:val="28"/>
          <w:szCs w:val="28"/>
          <w:rtl/>
          <w:lang w:bidi="ar-EG"/>
        </w:rPr>
        <w:t xml:space="preserve"> </w:t>
      </w:r>
      <w:r w:rsidRPr="00635ECD">
        <w:rPr>
          <w:rFonts w:ascii="Simplified Arabic" w:hAnsi="Simplified Arabic" w:cs="Simplified Arabic"/>
          <w:sz w:val="28"/>
          <w:szCs w:val="28"/>
        </w:rPr>
        <w:t>(</w:t>
      </w:r>
      <w:r w:rsidRPr="004750B0">
        <w:rPr>
          <w:rFonts w:asciiTheme="majorBidi" w:hAnsiTheme="majorBidi" w:cs="Times New Roman"/>
          <w:sz w:val="28"/>
          <w:szCs w:val="28"/>
        </w:rPr>
        <w:t>Khan et al., 2020</w:t>
      </w:r>
      <w:r w:rsidRPr="00635ECD">
        <w:rPr>
          <w:rFonts w:ascii="Simplified Arabic" w:hAnsi="Simplified Arabic" w:cs="Simplified Arabic"/>
          <w:sz w:val="28"/>
          <w:szCs w:val="28"/>
        </w:rPr>
        <w:t>)</w:t>
      </w:r>
      <w:r>
        <w:rPr>
          <w:rFonts w:ascii="Simplified Arabic" w:hAnsi="Simplified Arabic" w:cs="Simplified Arabic"/>
          <w:sz w:val="28"/>
          <w:szCs w:val="28"/>
          <w:rtl/>
        </w:rPr>
        <w:t>.</w:t>
      </w:r>
    </w:p>
    <w:p w14:paraId="16014B1E" w14:textId="77777777" w:rsidR="00EA6595" w:rsidRPr="00A34F2C" w:rsidRDefault="00EA6595" w:rsidP="00FD77C5">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وفي السنوات الأخيرة، كانت هناك تحولات جذرية في كيفية تقديم الخدمات الحكومية، مدفوعة بالتقدم التكنولوجي السريع، إذ أدت الثورة الرقمية إلى ظهور أساليب جديدة في تقديم هذه الخدمات، مما ساهم في تحسين الكفاءة وتقليل الوقت المستغرق لإنجاز المعاملات، مثل الحكومة الإلكترونية، التي تعتمد على تكنولوجيا المعلومات والاتصالات، كما أوجدت منصة جديدة تتيح للمواطنين الوصول إلى الخدمات الحكومية بسهولة ويسر، مما يعزز من مستوى الشفافية ويقلل من فرص الفساد</w:t>
      </w:r>
      <w:r w:rsidR="004750B0">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635ECD">
        <w:rPr>
          <w:rFonts w:ascii="Simplified Arabic" w:hAnsi="Simplified Arabic" w:cs="Simplified Arabic"/>
          <w:sz w:val="28"/>
          <w:szCs w:val="28"/>
          <w:rtl/>
        </w:rPr>
        <w:t xml:space="preserve">الكفاوين، </w:t>
      </w:r>
      <w:r w:rsidRPr="004750B0">
        <w:rPr>
          <w:rFonts w:asciiTheme="majorBidi" w:hAnsiTheme="majorBidi" w:cs="Times New Roman"/>
          <w:sz w:val="28"/>
          <w:szCs w:val="28"/>
          <w:rtl/>
        </w:rPr>
        <w:t>2024</w:t>
      </w:r>
      <w:r>
        <w:rPr>
          <w:rFonts w:ascii="Simplified Arabic" w:hAnsi="Simplified Arabic" w:cs="Simplified Arabic"/>
          <w:sz w:val="28"/>
          <w:szCs w:val="28"/>
          <w:rtl/>
        </w:rPr>
        <w:t>).</w:t>
      </w:r>
    </w:p>
    <w:p w14:paraId="4AAB6F0D" w14:textId="77777777" w:rsidR="00EA6595" w:rsidRPr="00A34F2C" w:rsidRDefault="00EA6595" w:rsidP="00FD77C5">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lastRenderedPageBreak/>
        <w:t xml:space="preserve">      </w:t>
      </w:r>
      <w:r w:rsidRPr="00A34F2C">
        <w:rPr>
          <w:rFonts w:ascii="Simplified Arabic" w:hAnsi="Simplified Arabic" w:cs="Simplified Arabic"/>
          <w:sz w:val="28"/>
          <w:szCs w:val="28"/>
          <w:rtl/>
        </w:rPr>
        <w:t>وتتفاوت مستويات تطور الخدمات الحكومية من دولة إلى أخرى، حيث تلعب العوامل الاقتصادية والاجتماعية والسياسية دوراً مهماً في هذا السياق، ففي الدول المتقدمة، غالباً ما تتوفر خدمات حكومية متكاملة وسلسة تتيح للمواطنين إجراء معاملاتهم دون الحاجة للذهاب إلى المكاتب الحكومية، بينما في الدول النامية، لا تزال بعض الخدمات تعاني من نقص في الكفاءة، مما يؤثر سلباً على مستوى رضا المواطنين</w:t>
      </w:r>
      <w:r w:rsidR="007A2218">
        <w:rPr>
          <w:rFonts w:ascii="Simplified Arabic" w:hAnsi="Simplified Arabic" w:cs="Simplified Arabic"/>
          <w:sz w:val="28"/>
          <w:szCs w:val="28"/>
          <w:rtl/>
        </w:rPr>
        <w:t xml:space="preserve"> </w:t>
      </w:r>
      <w:r>
        <w:rPr>
          <w:rFonts w:ascii="Simplified Arabic" w:hAnsi="Simplified Arabic" w:cs="Simplified Arabic"/>
          <w:sz w:val="28"/>
          <w:szCs w:val="28"/>
          <w:rtl/>
          <w:lang w:bidi="ar-EG"/>
        </w:rPr>
        <w:t>(</w:t>
      </w:r>
      <w:r w:rsidRPr="00635ECD">
        <w:rPr>
          <w:rFonts w:ascii="Simplified Arabic" w:hAnsi="Simplified Arabic" w:cs="Simplified Arabic"/>
          <w:sz w:val="28"/>
          <w:szCs w:val="28"/>
          <w:rtl/>
        </w:rPr>
        <w:t xml:space="preserve">إبراهيم، </w:t>
      </w:r>
      <w:r w:rsidRPr="004750B0">
        <w:rPr>
          <w:rFonts w:asciiTheme="majorBidi" w:hAnsiTheme="majorBidi" w:cs="Times New Roman"/>
          <w:sz w:val="28"/>
          <w:szCs w:val="28"/>
          <w:rtl/>
        </w:rPr>
        <w:t>2024</w:t>
      </w:r>
      <w:r>
        <w:rPr>
          <w:rFonts w:ascii="Simplified Arabic" w:hAnsi="Simplified Arabic" w:cs="Simplified Arabic"/>
          <w:sz w:val="28"/>
          <w:szCs w:val="28"/>
          <w:rtl/>
          <w:lang w:bidi="ar-EG"/>
        </w:rPr>
        <w:t>).</w:t>
      </w:r>
    </w:p>
    <w:p w14:paraId="2DD0258F" w14:textId="77777777" w:rsidR="00EA6595" w:rsidRPr="00A34F2C" w:rsidRDefault="00EA6595" w:rsidP="00FD77C5">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علاوة على ذلك، فإن التطورات المستمرة في مجال التكنولوجيا، مثل الذكاء الاصطناعي، البيانات الضخمة، وإنترنت الأشياء، تفتح آفاقاً جديدة لتحسين الخدمات الحكومية، ويمكن استخدام هذه التقنيات لتحليل البيانات وفهم احتياجات المواطنين بشكل أفضل، مما يسهم في تقديم خدمات مخصصة تلبي توقعاتهم</w:t>
      </w:r>
      <w:r w:rsidRPr="00635ECD">
        <w:rPr>
          <w:rFonts w:ascii="Simplified Arabic" w:hAnsi="Simplified Arabic" w:cs="Simplified Arabic"/>
          <w:sz w:val="28"/>
          <w:szCs w:val="28"/>
        </w:rPr>
        <w:t>(</w:t>
      </w:r>
      <w:r w:rsidRPr="004750B0">
        <w:rPr>
          <w:rFonts w:asciiTheme="majorBidi" w:hAnsiTheme="majorBidi" w:cs="Times New Roman"/>
          <w:sz w:val="28"/>
          <w:szCs w:val="28"/>
        </w:rPr>
        <w:t>Nodirovna</w:t>
      </w:r>
      <w:r w:rsidRPr="00635ECD">
        <w:rPr>
          <w:rFonts w:ascii="Simplified Arabic" w:hAnsi="Simplified Arabic" w:cs="Simplified Arabic"/>
          <w:sz w:val="28"/>
          <w:szCs w:val="28"/>
        </w:rPr>
        <w:t xml:space="preserve">, </w:t>
      </w:r>
      <w:r w:rsidRPr="004750B0">
        <w:rPr>
          <w:rFonts w:asciiTheme="majorBidi" w:hAnsiTheme="majorBidi" w:cs="Times New Roman"/>
          <w:sz w:val="28"/>
          <w:szCs w:val="28"/>
        </w:rPr>
        <w:t>Ugli, &amp; Abduazizovich, 2022</w:t>
      </w:r>
      <w:r w:rsidRPr="00635ECD">
        <w:rPr>
          <w:rFonts w:ascii="Simplified Arabic" w:hAnsi="Simplified Arabic" w:cs="Simplified Arabic"/>
          <w:sz w:val="28"/>
          <w:szCs w:val="28"/>
        </w:rPr>
        <w:t>)</w:t>
      </w:r>
      <w:r>
        <w:rPr>
          <w:rFonts w:ascii="Simplified Arabic" w:hAnsi="Simplified Arabic" w:cs="Simplified Arabic"/>
          <w:sz w:val="28"/>
          <w:szCs w:val="28"/>
          <w:rtl/>
        </w:rPr>
        <w:t>.</w:t>
      </w:r>
    </w:p>
    <w:p w14:paraId="253D9EA4" w14:textId="77777777" w:rsidR="00EA6595" w:rsidRPr="00A34F2C" w:rsidRDefault="00EA6595" w:rsidP="00FD77C5">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وتكمن أهمية تحسين كفاءة الخدمات الحكومية في تعزيز المشاركة المجتمعية، إذ أن تقديم خدمات فعالة وسهلة الوصول يشجع المواطنين على التفاعل مع الحكومة والمشاركة في اتخاذ القرارات، وهذا التفاعل ليس فقط يعزز من مستوى الديمقراطية، بل يساهم أيضاً في تحقيق التنمية المستدامة من خلال إشراك المواطنين في برامج ومشاريع تنموية</w:t>
      </w:r>
      <w:r w:rsidRPr="00635ECD">
        <w:rPr>
          <w:rFonts w:ascii="Simplified Arabic" w:hAnsi="Simplified Arabic" w:cs="Simplified Arabic"/>
          <w:sz w:val="28"/>
          <w:szCs w:val="28"/>
        </w:rPr>
        <w:t>(</w:t>
      </w:r>
      <w:r w:rsidRPr="004750B0">
        <w:rPr>
          <w:rFonts w:asciiTheme="majorBidi" w:hAnsiTheme="majorBidi" w:cs="Times New Roman"/>
          <w:sz w:val="28"/>
          <w:szCs w:val="28"/>
        </w:rPr>
        <w:t>Amend, Kaiser, Uhlig, Urbach, &amp; Völter, 2021</w:t>
      </w:r>
      <w:r w:rsidRPr="00635ECD">
        <w:rPr>
          <w:rFonts w:ascii="Simplified Arabic" w:hAnsi="Simplified Arabic" w:cs="Simplified Arabic"/>
          <w:sz w:val="28"/>
          <w:szCs w:val="28"/>
        </w:rPr>
        <w:t>).</w:t>
      </w:r>
    </w:p>
    <w:p w14:paraId="47FBBC30" w14:textId="77777777" w:rsidR="00EA6595" w:rsidRPr="00A34F2C" w:rsidRDefault="00EA6595" w:rsidP="00FD77C5">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وبالتالي يمكن القول إن الخدمات الحكومية تمثل العمود الفقري لأي مجتمع، وتطويرها ورفع كفاءتها يعد مسؤولية مشتركة بين الحكومة والمواطنين، كما إن الانتقال نحو نموذج خدمات حكومية أكثر كفاءة وشمولية يتطلب رؤية واضحة واستراتيجيات فعالة تعتمد على الابتكار والتكنولوجيا، بتوجيه الجهود نحو تحسين هذه الخدمات، يمكن تحقيق جودة حياة أفضل للمواطنين وتعزيز الثقة في المؤسسات الحكومية (الباحث).</w:t>
      </w:r>
    </w:p>
    <w:p w14:paraId="1F6F69A3" w14:textId="77777777" w:rsidR="00EA6595" w:rsidRPr="003572F9" w:rsidRDefault="00EA6595" w:rsidP="00F23A77">
      <w:pPr>
        <w:bidi/>
        <w:spacing w:line="240" w:lineRule="auto"/>
        <w:jc w:val="both"/>
        <w:rPr>
          <w:rFonts w:ascii="Simplified Arabic" w:hAnsi="Simplified Arabic" w:cs="Simplified Arabic"/>
          <w:b/>
          <w:bCs/>
          <w:sz w:val="32"/>
          <w:szCs w:val="32"/>
          <w:rtl/>
        </w:rPr>
      </w:pPr>
      <w:r w:rsidRPr="003572F9">
        <w:rPr>
          <w:rFonts w:ascii="Simplified Arabic" w:hAnsi="Simplified Arabic" w:cs="Simplified Arabic"/>
          <w:b/>
          <w:bCs/>
          <w:sz w:val="32"/>
          <w:szCs w:val="32"/>
          <w:rtl/>
          <w:lang w:bidi="ar-EG"/>
        </w:rPr>
        <w:t>2</w:t>
      </w:r>
      <w:r w:rsidRPr="003572F9">
        <w:rPr>
          <w:rFonts w:ascii="Simplified Arabic" w:hAnsi="Simplified Arabic" w:cs="Simplified Arabic"/>
          <w:b/>
          <w:bCs/>
          <w:sz w:val="32"/>
          <w:szCs w:val="32"/>
          <w:rtl/>
        </w:rPr>
        <w:t>/</w:t>
      </w:r>
      <w:r>
        <w:rPr>
          <w:rFonts w:ascii="Simplified Arabic" w:hAnsi="Simplified Arabic" w:cs="Simplified Arabic"/>
          <w:b/>
          <w:bCs/>
          <w:sz w:val="32"/>
          <w:szCs w:val="32"/>
          <w:rtl/>
        </w:rPr>
        <w:t>2</w:t>
      </w:r>
      <w:r w:rsidRPr="003572F9">
        <w:rPr>
          <w:rFonts w:ascii="Simplified Arabic" w:hAnsi="Simplified Arabic" w:cs="Simplified Arabic"/>
          <w:b/>
          <w:bCs/>
          <w:sz w:val="32"/>
          <w:szCs w:val="32"/>
          <w:rtl/>
        </w:rPr>
        <w:t>/1: مفهوم الخدمات الحكومية:</w:t>
      </w:r>
    </w:p>
    <w:p w14:paraId="103450C9"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تُعتبر الخدمات الحكومية الأساس الذي يرتكز عليه تفاعل الدولة مع مواطنيها، حيث تشمل مجموعة متنوعة من الأنشطة والعمليات التي تهدف إلى تلبية احتياجات </w:t>
      </w:r>
      <w:r w:rsidRPr="00A34F2C">
        <w:rPr>
          <w:rFonts w:ascii="Simplified Arabic" w:hAnsi="Simplified Arabic" w:cs="Simplified Arabic"/>
          <w:sz w:val="28"/>
          <w:szCs w:val="28"/>
          <w:rtl/>
        </w:rPr>
        <w:lastRenderedPageBreak/>
        <w:t>المجتمع وتحقيق التنمية المستدامة، وتشمل هذه الخدمات مجالات متعددة مثل الصحة، التعليم، الأمن، والبنية التحتية، مما يسهم في تحسين جودة الحياة وتعزيز رفاهية الأفراد، وفي عصر التكنولوجيا، أصبحت الحاجة ملحة لتطوير هذه الخدمات لتكون أكثر كفاءة وشفافية، مما أدى إلى ظهور مفهوم الحكومة الإلكترونية التي تسعى إلى تسهيل الوصول إلى الخدمات الحكومية عبر المنصات الرقمية، وهذا التحول لا يهدف فقط إلى تحسين تجربة المواطن، بل يعزز أيضًا من مستوى المشاركة المجتمعية والثقة في المؤسسات الحكومية، مما يجعل الخدمات الحكومية عنصرًا حيويًا في بناء مجتمع متماسك وفاعل</w:t>
      </w:r>
      <w:r w:rsidR="004750B0">
        <w:rPr>
          <w:rFonts w:ascii="Simplified Arabic" w:hAnsi="Simplified Arabic" w:cs="Simplified Arabic"/>
          <w:sz w:val="28"/>
          <w:szCs w:val="28"/>
          <w:rtl/>
        </w:rPr>
        <w:t xml:space="preserve"> </w:t>
      </w:r>
      <w:r w:rsidRPr="00635ECD">
        <w:rPr>
          <w:rFonts w:ascii="Simplified Arabic" w:hAnsi="Simplified Arabic" w:cs="Simplified Arabic"/>
          <w:sz w:val="28"/>
          <w:szCs w:val="28"/>
        </w:rPr>
        <w:t>(</w:t>
      </w:r>
      <w:r w:rsidRPr="004750B0">
        <w:rPr>
          <w:rFonts w:asciiTheme="majorBidi" w:hAnsiTheme="majorBidi" w:cs="Times New Roman"/>
          <w:sz w:val="28"/>
          <w:szCs w:val="28"/>
        </w:rPr>
        <w:t>Mensah, 2020</w:t>
      </w:r>
      <w:r>
        <w:rPr>
          <w:rFonts w:ascii="Simplified Arabic" w:hAnsi="Simplified Arabic" w:cs="Simplified Arabic"/>
          <w:sz w:val="28"/>
          <w:szCs w:val="28"/>
        </w:rPr>
        <w:t>)</w:t>
      </w:r>
      <w:r>
        <w:rPr>
          <w:rFonts w:ascii="Simplified Arabic" w:hAnsi="Simplified Arabic" w:cs="Simplified Arabic"/>
          <w:sz w:val="28"/>
          <w:szCs w:val="28"/>
          <w:rtl/>
          <w:lang w:bidi="ar-EG"/>
        </w:rPr>
        <w:t>.</w:t>
      </w:r>
    </w:p>
    <w:p w14:paraId="420BD5D5"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lang w:bidi="ar-EG"/>
        </w:rPr>
        <w:t xml:space="preserve">وتتعدد تعريفات الخدمات الحكومية، ومنها تعريف </w:t>
      </w:r>
      <w:r w:rsidRPr="00A34F2C">
        <w:rPr>
          <w:rFonts w:ascii="Simplified Arabic" w:hAnsi="Simplified Arabic" w:cs="Simplified Arabic"/>
          <w:sz w:val="28"/>
          <w:szCs w:val="28"/>
          <w:rtl/>
        </w:rPr>
        <w:t>منظمة التعاون والتنمية الاقتصادية (</w:t>
      </w:r>
      <w:r w:rsidRPr="004750B0">
        <w:rPr>
          <w:rFonts w:asciiTheme="majorBidi" w:hAnsiTheme="majorBidi" w:cs="Times New Roman"/>
          <w:sz w:val="28"/>
          <w:szCs w:val="28"/>
        </w:rPr>
        <w:t>OECD</w:t>
      </w:r>
      <w:r w:rsidRPr="00A34F2C">
        <w:rPr>
          <w:rFonts w:ascii="Simplified Arabic" w:hAnsi="Simplified Arabic" w:cs="Simplified Arabic"/>
          <w:sz w:val="28"/>
          <w:szCs w:val="28"/>
          <w:rtl/>
        </w:rPr>
        <w:t>) للخدمات الحكومية على انها هي تلك الأنشطة التي تقدمها الحكومة بشكل مباشر أو غير مباشر لتلبية احتياجات المواطنين، وتساهم في تعزيز الرفاهية الاجتماعية والتنمية الاقتصادية</w:t>
      </w:r>
      <w:r>
        <w:rPr>
          <w:rFonts w:ascii="Simplified Arabic" w:hAnsi="Simplified Arabic" w:cs="Simplified Arabic"/>
          <w:sz w:val="28"/>
          <w:szCs w:val="28"/>
          <w:rtl/>
        </w:rPr>
        <w:t xml:space="preserve"> (</w:t>
      </w:r>
      <w:r w:rsidRPr="0038261F">
        <w:rPr>
          <w:rFonts w:ascii="Simplified Arabic" w:hAnsi="Simplified Arabic" w:cs="Simplified Arabic"/>
          <w:sz w:val="28"/>
          <w:szCs w:val="28"/>
          <w:rtl/>
        </w:rPr>
        <w:t xml:space="preserve">المحروقية </w:t>
      </w:r>
      <w:r w:rsidR="004750B0">
        <w:rPr>
          <w:rFonts w:cs="Simplified Arabic"/>
          <w:sz w:val="28"/>
          <w:szCs w:val="28"/>
        </w:rPr>
        <w:t xml:space="preserve"> </w:t>
      </w:r>
      <w:r w:rsidRPr="0038261F">
        <w:rPr>
          <w:rFonts w:ascii="Simplified Arabic" w:hAnsi="Simplified Arabic" w:cs="Simplified Arabic"/>
          <w:sz w:val="28"/>
          <w:szCs w:val="28"/>
        </w:rPr>
        <w:t xml:space="preserve">&amp; </w:t>
      </w:r>
      <w:r w:rsidRPr="0038261F">
        <w:rPr>
          <w:rFonts w:ascii="Simplified Arabic" w:hAnsi="Simplified Arabic" w:cs="Simplified Arabic"/>
          <w:sz w:val="28"/>
          <w:szCs w:val="28"/>
          <w:rtl/>
        </w:rPr>
        <w:t xml:space="preserve">المحرزي، </w:t>
      </w:r>
      <w:r w:rsidRPr="004750B0">
        <w:rPr>
          <w:rFonts w:asciiTheme="majorBidi" w:hAnsiTheme="majorBidi" w:cs="Times New Roman"/>
          <w:sz w:val="28"/>
          <w:szCs w:val="28"/>
          <w:rtl/>
        </w:rPr>
        <w:t>2023</w:t>
      </w:r>
      <w:r>
        <w:rPr>
          <w:rFonts w:ascii="Simplified Arabic" w:hAnsi="Simplified Arabic" w:cs="Simplified Arabic"/>
          <w:sz w:val="28"/>
          <w:szCs w:val="28"/>
          <w:rtl/>
        </w:rPr>
        <w:t>).</w:t>
      </w:r>
    </w:p>
    <w:p w14:paraId="5B1729AA"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بينما عرف البنك الدولي الخدمات الحكومية على انها إلى مجموعة من الأنشطة التي تقدمها الحكومات لتلبية احتياجات المجتمع، بما في ذلك التعليم، الصحة، الأمن، والبنية التحتية، بهدف تحسين جودة الحياة</w:t>
      </w:r>
      <w:r>
        <w:rPr>
          <w:rFonts w:ascii="Simplified Arabic" w:hAnsi="Simplified Arabic" w:cs="Simplified Arabic"/>
          <w:sz w:val="28"/>
          <w:szCs w:val="28"/>
          <w:rtl/>
        </w:rPr>
        <w:t xml:space="preserve"> (</w:t>
      </w:r>
      <w:r w:rsidRPr="0038261F">
        <w:rPr>
          <w:rFonts w:ascii="Simplified Arabic" w:hAnsi="Simplified Arabic" w:cs="Simplified Arabic"/>
          <w:sz w:val="28"/>
          <w:szCs w:val="28"/>
          <w:rtl/>
        </w:rPr>
        <w:t xml:space="preserve">بنت شغيل بن عاطف، رابعة، أحمد، </w:t>
      </w:r>
      <w:r>
        <w:rPr>
          <w:rFonts w:ascii="Simplified Arabic" w:hAnsi="Simplified Arabic" w:cs="Simplified Arabic"/>
          <w:sz w:val="28"/>
          <w:szCs w:val="28"/>
        </w:rPr>
        <w:t xml:space="preserve"> </w:t>
      </w:r>
      <w:r w:rsidRPr="0038261F">
        <w:rPr>
          <w:rFonts w:ascii="Simplified Arabic" w:hAnsi="Simplified Arabic" w:cs="Simplified Arabic"/>
          <w:sz w:val="28"/>
          <w:szCs w:val="28"/>
        </w:rPr>
        <w:t>&amp;</w:t>
      </w:r>
      <w:r w:rsidRPr="0038261F">
        <w:rPr>
          <w:rFonts w:ascii="Simplified Arabic" w:hAnsi="Simplified Arabic" w:cs="Simplified Arabic"/>
          <w:sz w:val="28"/>
          <w:szCs w:val="28"/>
          <w:rtl/>
        </w:rPr>
        <w:t xml:space="preserve">محمود، </w:t>
      </w:r>
      <w:r w:rsidRPr="004750B0">
        <w:rPr>
          <w:rFonts w:asciiTheme="majorBidi" w:hAnsiTheme="majorBidi" w:cs="Times New Roman"/>
          <w:sz w:val="28"/>
          <w:szCs w:val="28"/>
          <w:rtl/>
        </w:rPr>
        <w:t>2023</w:t>
      </w:r>
      <w:r>
        <w:rPr>
          <w:rFonts w:ascii="Simplified Arabic" w:hAnsi="Simplified Arabic" w:cs="Simplified Arabic"/>
          <w:sz w:val="28"/>
          <w:szCs w:val="28"/>
          <w:rtl/>
        </w:rPr>
        <w:t>).</w:t>
      </w:r>
    </w:p>
    <w:p w14:paraId="22A63E12"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فيما </w:t>
      </w:r>
      <w:r>
        <w:rPr>
          <w:rFonts w:ascii="Simplified Arabic" w:hAnsi="Simplified Arabic" w:cs="Simplified Arabic"/>
          <w:sz w:val="28"/>
          <w:szCs w:val="28"/>
          <w:rtl/>
        </w:rPr>
        <w:t>أ</w:t>
      </w:r>
      <w:r w:rsidRPr="00A34F2C">
        <w:rPr>
          <w:rFonts w:ascii="Simplified Arabic" w:hAnsi="Simplified Arabic" w:cs="Simplified Arabic"/>
          <w:sz w:val="28"/>
          <w:szCs w:val="28"/>
          <w:rtl/>
        </w:rPr>
        <w:t>شار</w:t>
      </w:r>
      <w:r w:rsidR="004750B0">
        <w:rPr>
          <w:rFonts w:ascii="Simplified Arabic" w:hAnsi="Simplified Arabic" w:cs="Simplified Arabic"/>
          <w:sz w:val="28"/>
          <w:szCs w:val="28"/>
          <w:rtl/>
          <w:lang w:bidi="ar-EG"/>
        </w:rPr>
        <w:t xml:space="preserve"> </w:t>
      </w:r>
      <w:r w:rsidRPr="0038261F">
        <w:rPr>
          <w:rFonts w:ascii="Simplified Arabic" w:hAnsi="Simplified Arabic" w:cs="Simplified Arabic"/>
          <w:sz w:val="28"/>
          <w:szCs w:val="28"/>
        </w:rPr>
        <w:t xml:space="preserve"> (</w:t>
      </w:r>
      <w:r w:rsidRPr="004750B0">
        <w:rPr>
          <w:rFonts w:asciiTheme="majorBidi" w:hAnsiTheme="majorBidi" w:cs="Times New Roman"/>
          <w:sz w:val="28"/>
          <w:szCs w:val="28"/>
        </w:rPr>
        <w:t>Khan et al., 2020</w:t>
      </w:r>
      <w:r w:rsidRPr="0038261F">
        <w:rPr>
          <w:rFonts w:ascii="Simplified Arabic" w:hAnsi="Simplified Arabic" w:cs="Simplified Arabic"/>
          <w:sz w:val="28"/>
          <w:szCs w:val="28"/>
        </w:rPr>
        <w:t>)</w:t>
      </w:r>
      <w:r w:rsidRPr="00A34F2C">
        <w:rPr>
          <w:rFonts w:ascii="Simplified Arabic" w:hAnsi="Simplified Arabic" w:cs="Simplified Arabic"/>
          <w:sz w:val="28"/>
          <w:szCs w:val="28"/>
          <w:rtl/>
          <w:lang w:bidi="ar-EG"/>
        </w:rPr>
        <w:t xml:space="preserve"> ان الخدمات الحكومية </w:t>
      </w:r>
      <w:r w:rsidRPr="00A34F2C">
        <w:rPr>
          <w:rFonts w:ascii="Simplified Arabic" w:hAnsi="Simplified Arabic" w:cs="Simplified Arabic"/>
          <w:sz w:val="28"/>
          <w:szCs w:val="28"/>
          <w:rtl/>
        </w:rPr>
        <w:t>تتضمن جميع الأنشطة الحكومية التي تُقدّم للمواطنين، سواء كانت خدمات مباشرة أو عبر الإنترنت، وتشمل جميع المستويات الحكومية من المحلية إلى الوطنية، في حين عرفها</w:t>
      </w:r>
      <w:r w:rsidRPr="0038261F">
        <w:rPr>
          <w:rFonts w:ascii="Simplified Arabic" w:hAnsi="Simplified Arabic" w:cs="Simplified Arabic"/>
          <w:sz w:val="28"/>
          <w:szCs w:val="28"/>
          <w:rtl/>
        </w:rPr>
        <w:t xml:space="preserve"> </w:t>
      </w:r>
      <w:r w:rsidRPr="0038261F">
        <w:rPr>
          <w:rFonts w:ascii="Simplified Arabic" w:hAnsi="Simplified Arabic" w:cs="Simplified Arabic"/>
          <w:sz w:val="28"/>
          <w:szCs w:val="28"/>
        </w:rPr>
        <w:t>(</w:t>
      </w:r>
      <w:r w:rsidRPr="004750B0">
        <w:rPr>
          <w:rFonts w:asciiTheme="majorBidi" w:hAnsiTheme="majorBidi" w:cs="Times New Roman"/>
          <w:sz w:val="28"/>
          <w:szCs w:val="28"/>
        </w:rPr>
        <w:t>Undi-Phiri &amp; Phiri, 2022</w:t>
      </w:r>
      <w:r w:rsidRPr="0038261F">
        <w:rPr>
          <w:rFonts w:ascii="Simplified Arabic" w:hAnsi="Simplified Arabic" w:cs="Simplified Arabic"/>
          <w:sz w:val="28"/>
          <w:szCs w:val="28"/>
        </w:rPr>
        <w:t>)</w:t>
      </w:r>
      <w:r>
        <w:rPr>
          <w:rFonts w:ascii="Simplified Arabic" w:hAnsi="Simplified Arabic" w:cs="Simplified Arabic"/>
          <w:sz w:val="28"/>
          <w:szCs w:val="28"/>
          <w:rtl/>
        </w:rPr>
        <w:t>.</w:t>
      </w:r>
      <w:r w:rsidRPr="00A34F2C">
        <w:rPr>
          <w:rFonts w:ascii="Simplified Arabic" w:hAnsi="Simplified Arabic" w:cs="Simplified Arabic"/>
          <w:sz w:val="28"/>
          <w:szCs w:val="28"/>
          <w:rtl/>
        </w:rPr>
        <w:t xml:space="preserve"> انها هي مجموعة من الأنشطة والبرامج التي تقدمها السلطات الحكومية بهدف تلبية احتياجات الأفراد والمجتمعات، وتشمل هذه الخدمات مجالات متعددة مثل التعليم، الرعاية الصحية، الأمن، العدالة، والبنية التحتية، وتهدف إلى تحسين جودة الحياة وتعزيز التنمية المستدامة، وتعتمد فعالية هذه الخدمات على جودة تقديمها، ومستوى الشفافية، والمساءلة، والقدرة على الاستجابة للاحتياجات المتغيرة للمواطنين.</w:t>
      </w:r>
    </w:p>
    <w:p w14:paraId="5EA7EDD0"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lastRenderedPageBreak/>
        <w:t xml:space="preserve">      </w:t>
      </w:r>
      <w:r w:rsidRPr="00A34F2C">
        <w:rPr>
          <w:rFonts w:ascii="Simplified Arabic" w:hAnsi="Simplified Arabic" w:cs="Simplified Arabic"/>
          <w:sz w:val="28"/>
          <w:szCs w:val="28"/>
          <w:rtl/>
        </w:rPr>
        <w:t>وبناء على تلك التعريفات يقترح الباحث في تعريفة للخدمات الحكومية على أنها هي كل ما تقدمه الحكومة من خدمات ومنتجات تهدف إلى تلبية احتياجات المواطنين وتعزيز رفاهيتهم، من خلال آليات فعالة وشفافة تضمن المشاركة المجتمعية والمساءلة، وتشمل هذه الخدمات مجموعة واسعة من الأنشطة التي تتنوع بين تقديم الرعاية الصحية، التعليم، الأمن، والخدمات الاجتماعية، وتعتمد على التفاعل المستمر بين الحكومة والمواطنين لضمان تحقيق التنمية المستدامة وتحسين جودة الحياة (الباحث).</w:t>
      </w:r>
    </w:p>
    <w:p w14:paraId="6B5B2405" w14:textId="77777777" w:rsidR="00EA6595" w:rsidRPr="003572F9" w:rsidRDefault="00EA6595" w:rsidP="00F23A77">
      <w:pPr>
        <w:bidi/>
        <w:spacing w:line="240" w:lineRule="auto"/>
        <w:jc w:val="both"/>
        <w:rPr>
          <w:rFonts w:ascii="Simplified Arabic" w:hAnsi="Simplified Arabic" w:cs="Simplified Arabic"/>
          <w:b/>
          <w:bCs/>
          <w:sz w:val="32"/>
          <w:szCs w:val="32"/>
          <w:rtl/>
          <w:lang w:bidi="ar-EG"/>
        </w:rPr>
      </w:pPr>
      <w:r w:rsidRPr="003572F9">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3572F9">
        <w:rPr>
          <w:rFonts w:ascii="Simplified Arabic" w:hAnsi="Simplified Arabic" w:cs="Simplified Arabic"/>
          <w:b/>
          <w:bCs/>
          <w:sz w:val="32"/>
          <w:szCs w:val="32"/>
          <w:rtl/>
        </w:rPr>
        <w:t xml:space="preserve">/2: أهمية الخدمات الحكومية: </w:t>
      </w:r>
    </w:p>
    <w:p w14:paraId="2281BD64"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أشار</w:t>
      </w:r>
      <w:r w:rsidR="004750B0">
        <w:rPr>
          <w:rFonts w:ascii="Simplified Arabic" w:hAnsi="Simplified Arabic" w:cs="Simplified Arabic"/>
          <w:sz w:val="28"/>
          <w:szCs w:val="28"/>
          <w:rtl/>
        </w:rPr>
        <w:t xml:space="preserve"> </w:t>
      </w:r>
      <w:r w:rsidRPr="0038261F">
        <w:rPr>
          <w:rFonts w:ascii="Simplified Arabic" w:hAnsi="Simplified Arabic" w:cs="Simplified Arabic"/>
          <w:sz w:val="28"/>
          <w:szCs w:val="28"/>
        </w:rPr>
        <w:t>(</w:t>
      </w:r>
      <w:r w:rsidRPr="004750B0">
        <w:rPr>
          <w:rFonts w:asciiTheme="majorBidi" w:hAnsiTheme="majorBidi" w:cs="Times New Roman"/>
          <w:sz w:val="28"/>
          <w:szCs w:val="28"/>
        </w:rPr>
        <w:t>Chapman, 2024</w:t>
      </w:r>
      <w:r>
        <w:rPr>
          <w:rFonts w:ascii="Simplified Arabic" w:hAnsi="Simplified Arabic" w:cs="Simplified Arabic"/>
          <w:sz w:val="28"/>
          <w:szCs w:val="28"/>
        </w:rPr>
        <w:t>)</w:t>
      </w:r>
      <w:r w:rsidRPr="00A34F2C">
        <w:rPr>
          <w:rFonts w:ascii="Simplified Arabic" w:hAnsi="Simplified Arabic" w:cs="Simplified Arabic"/>
          <w:sz w:val="28"/>
          <w:szCs w:val="28"/>
          <w:rtl/>
        </w:rPr>
        <w:t xml:space="preserve"> ان الخدمات الحكومية تعتبر أحد الركائز الأساسية التي تساهم في بناء المجتمعات الحديثة وتحقيق التنمية المستدامة، إن جودة هذه الخدمات تؤثر بشكل مباشر على حياة المواطنين، حيث تعكس قدرة الحكومات على تلبية احتياجاتهم وتقديم الدعم اللازم لتحقيق الرفاهية، وتتنوع أهمية الخدمات الحكومية بين تعزيز العدالة الاجتماعية، ودعم النمو الاقتصادي، وتعزيز الأمن والاستقرار، ومن خلال فهم هذه الأهمية، يمكن تحديد كيفية تحسين هذه الخدمات لتحقيق أقصى فائدة للمواطنين، وتظهر تلك الاهمية في التالي:</w:t>
      </w:r>
    </w:p>
    <w:p w14:paraId="664B7C9E"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العدالة الاجتماعية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تسهم الخدمات الحكومية في تعزيز العدالة الاجتماعية من خلال توفير الخدمات الأساسية لجميع فئات المجتمع دون تمييز، والتعليم والرعاية الصحية والمساعدات الاجتماعية تُعتبر من الحقوق الأساسية التي يجب أن يتمتع بها كل فرد، ومن خلال تقديم هذه الخدمات بشكل متساوٍ، تساعد الحكومة على تقليل الفجوات الاجتماعية والاقتصادية، مما يؤدي إلى تكافؤ الفرص بين الأفراد، وهذا التوزيع العادل يعزز من التماسك الاجتماعي ويقلل من التوترات والنزاعات، مما يساهم في استقرار المجتمع.</w:t>
      </w:r>
    </w:p>
    <w:p w14:paraId="78F8AAB0"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دعم النمو الاقتصادي</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 xml:space="preserve">تُعتبر الخدمات الحكومية عاملًا أساسيًا في دعم النمو الاقتصادي، ومن خلال توفير بنية تحتية قوية، مثل الطرق والمواصلات والطاقة، تساهم الحكومات في خلق بيئة ملائمة للاستثمار والنمو، كما تُعزز الخدمات الحكومية مثل التعليم والتدريب القوى العاملة الماهرة، مما يسهم في زيادة الإنتاجية </w:t>
      </w:r>
      <w:r w:rsidRPr="00A34F2C">
        <w:rPr>
          <w:rFonts w:ascii="Simplified Arabic" w:hAnsi="Simplified Arabic" w:cs="Simplified Arabic"/>
          <w:sz w:val="28"/>
          <w:szCs w:val="28"/>
          <w:rtl/>
        </w:rPr>
        <w:lastRenderedPageBreak/>
        <w:t>وتحسين معدلات النمو، وهذه الاستثمارات تعود بالنفع على الاقتصاد الوطني، حيث تخلق فرص عمل جديدة وتزيد من دخل الأفراد.</w:t>
      </w:r>
    </w:p>
    <w:p w14:paraId="76B9145A"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الأمن والاستقرار</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خدمات الأمن والسلامة جزءًا لا يتجزأ من الخدمات الحكومية، وتضمن هذه الخدمات حماية المواطنين والممتلكات من المخاطر والتهديدات، مما يعزز من الاستقرار الاجتماعي، وعندما يشعر المواطنون بالأمان، يكونون أكثر استعدادًا للمشاركة في الأنشطة الاقتصادية والاجتماعية، وهذا الاستقرار يُعتبر أساسًا لتقدم المجتمعات، حيث يتيح للحكومات التركيز على تطوير السياسات والخدمات الأخرى.</w:t>
      </w:r>
    </w:p>
    <w:p w14:paraId="354EA89F"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تحسين جودة الحياة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تؤثر الخدمات الحكومية بشكل مباشر على جودة الحياة للمواطنين، ومن خلال توفير الرعاية الصحية الجيدة، والتعليم الفعال، والخدمات الأساسية مثل المياه والكهرباء، تُسهم الحكومات في تحسين مستوى المعيشة، وهذه الخدمات تساهم في الحفاظ على صحة الأفراد، وتوفير بيئة تعليمية مناسبة، مما يؤدي إلى تحسين نوعية الحياة بشكل عام، وعندما يشعر الأفراد بأن احتياجاتهم الأساسية مُلبّاة، فإن ذلك يعزز من رضاهم عن الحياة ويزيد من انتمائهم للمجتمع.</w:t>
      </w:r>
    </w:p>
    <w:p w14:paraId="25A7B334"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المشاركة المجتمعية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الخدمات الحكومية منصة لتعزيز المشاركة المجتمعية، ومن خلال إشراك المواطنين في تصميم وتقديم الخدمات، تُعزز الحكومات من شعور الانتماء والولاء لدى الأفراد، والمشاركة المجتمعية تتيح للحكومات فهم احتياجات المواطنين بشكل أفضل وتقديم خدمات تتناسب مع تلك الاحتياجات، كما أن هذه المشاركة تعزز من الشفافية والمساءلة، حيث يشعر المواطنون بأن لديهم صوتًا في عملية صنع القرار.</w:t>
      </w:r>
    </w:p>
    <w:p w14:paraId="2D92AAC2" w14:textId="77777777" w:rsidR="00EA6595" w:rsidRPr="00A34F2C" w:rsidRDefault="00EA6595" w:rsidP="00F23A77">
      <w:pPr>
        <w:pStyle w:val="ListParagraph"/>
        <w:numPr>
          <w:ilvl w:val="2"/>
          <w:numId w:val="42"/>
        </w:numPr>
        <w:spacing w:line="240" w:lineRule="auto"/>
        <w:ind w:left="566" w:hanging="426"/>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 xml:space="preserve">تحقيق التنمية المستدامة: </w:t>
      </w:r>
      <w:r w:rsidRPr="00A34F2C">
        <w:rPr>
          <w:rFonts w:ascii="Simplified Arabic" w:hAnsi="Simplified Arabic" w:cs="Simplified Arabic"/>
          <w:sz w:val="28"/>
          <w:szCs w:val="28"/>
          <w:rtl/>
        </w:rPr>
        <w:t>تُعد الخدمات الحكومية عنصرًا أساسيًا لتحقيق التنمية المستدامة، ومن خلال تقديم خدمات تهدف إلى الحفاظ على البيئة، مثل إدارة النفايات، وحماية الموارد الطبيعية، تساهم الحكومات في ضمان استدامة الموارد للأجيال القادمة، كما أن الخدمات التي تعزز من الصحة والتعليم تُعتبر استثمارًا في مستقبل المجتمع، مما يسهم في تحقيق التنمية المستدامة على كافة المستويات.</w:t>
      </w:r>
    </w:p>
    <w:p w14:paraId="6EAD9849" w14:textId="77777777" w:rsidR="00EA6595"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lastRenderedPageBreak/>
        <w:t xml:space="preserve">      </w:t>
      </w:r>
      <w:r w:rsidRPr="00A34F2C">
        <w:rPr>
          <w:rFonts w:ascii="Simplified Arabic" w:hAnsi="Simplified Arabic" w:cs="Simplified Arabic"/>
          <w:sz w:val="28"/>
          <w:szCs w:val="28"/>
          <w:rtl/>
        </w:rPr>
        <w:t>ويرى الباحث إن أهمية الخدمات الحكومية تمتد إلى جوانب متعددة من حياة المواطنين والمجتمعات، ومن خلال تعزيز العدالة الاجتماعية، ودعم النمو الاقتصادي، وتحقيق الأمن والاستقرار، تُعتبر هذه الخدمات ضرورية لتحقيق رفاهية المجتمع، لذا، يجب على الحكومات العمل على تحسين جودة هذه الخدمات وتلبية احتياجات المواطنين بشكل فعّال، لضمان تحقيق التنمية المستدامة ورفاهية الأجيال القادمة.</w:t>
      </w:r>
    </w:p>
    <w:p w14:paraId="14B8111F" w14:textId="77777777" w:rsidR="00EA6595" w:rsidRPr="003572F9" w:rsidRDefault="00EA6595" w:rsidP="00FD77C5">
      <w:pPr>
        <w:bidi/>
        <w:spacing w:line="240" w:lineRule="auto"/>
        <w:jc w:val="lowKashida"/>
        <w:rPr>
          <w:rFonts w:ascii="Simplified Arabic" w:hAnsi="Simplified Arabic" w:cs="Simplified Arabic"/>
          <w:b/>
          <w:bCs/>
          <w:sz w:val="32"/>
          <w:szCs w:val="32"/>
        </w:rPr>
      </w:pPr>
      <w:r w:rsidRPr="003572F9">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3572F9">
        <w:rPr>
          <w:rFonts w:ascii="Simplified Arabic" w:hAnsi="Simplified Arabic" w:cs="Simplified Arabic"/>
          <w:b/>
          <w:bCs/>
          <w:sz w:val="32"/>
          <w:szCs w:val="32"/>
          <w:rtl/>
        </w:rPr>
        <w:t>/3: انواع الخدمات الحكومية:</w:t>
      </w:r>
    </w:p>
    <w:p w14:paraId="74759B9D" w14:textId="77777777" w:rsidR="00EA6595"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تُعتبر الخدمات الحكومية جزءًا لا يتجزأ من عمل الحكومات، حيث تلعب دورًا حيويًا في تلبية احتياجات المواطنين وتعزيز رفاهيتهم، وتتنوع هذه الخدمات لتشمل مجموعة واسعة من الأنشطة والبرامج التي تهدف إلى تحسين جودة الحياة وتقديم الدعم الاجتماعي والاقتصادي، ويمكن تصنيف الخدمات الحكومية إلى عدة أنواع رئيسية، تشمل الخدمات الاجتماعية، الاقتصادية، الأمنية، والبيئية، وفي هذا السياق، أشار </w:t>
      </w:r>
      <w:r w:rsidRPr="0038261F">
        <w:rPr>
          <w:rFonts w:ascii="Simplified Arabic" w:hAnsi="Simplified Arabic" w:cs="Simplified Arabic"/>
          <w:sz w:val="28"/>
          <w:szCs w:val="28"/>
        </w:rPr>
        <w:t>(</w:t>
      </w:r>
      <w:r w:rsidRPr="004750B0">
        <w:rPr>
          <w:rFonts w:asciiTheme="majorBidi" w:hAnsiTheme="majorBidi" w:cs="Times New Roman"/>
          <w:sz w:val="28"/>
          <w:szCs w:val="28"/>
        </w:rPr>
        <w:t>Gaikwad &amp; Jadhav, 2021</w:t>
      </w:r>
      <w:r>
        <w:rPr>
          <w:rFonts w:ascii="Simplified Arabic" w:hAnsi="Simplified Arabic" w:cs="Simplified Arabic"/>
          <w:sz w:val="28"/>
          <w:szCs w:val="28"/>
        </w:rPr>
        <w:t>)</w:t>
      </w:r>
      <w:r w:rsidRPr="00A34F2C">
        <w:rPr>
          <w:rFonts w:ascii="Simplified Arabic" w:hAnsi="Simplified Arabic" w:cs="Simplified Arabic"/>
          <w:sz w:val="28"/>
          <w:szCs w:val="28"/>
          <w:rtl/>
        </w:rPr>
        <w:t>ان انواع الخدمات الحكومية تتمثل في الانواع التالية:</w:t>
      </w:r>
    </w:p>
    <w:p w14:paraId="5EDFCF91" w14:textId="77777777" w:rsidR="004750B0" w:rsidRDefault="004750B0" w:rsidP="004750B0">
      <w:pPr>
        <w:bidi/>
        <w:spacing w:line="240" w:lineRule="auto"/>
        <w:ind w:hanging="1"/>
        <w:jc w:val="lowKashida"/>
        <w:rPr>
          <w:rFonts w:ascii="Simplified Arabic" w:hAnsi="Simplified Arabic" w:cs="Simplified Arabic"/>
          <w:sz w:val="28"/>
          <w:szCs w:val="28"/>
          <w:rtl/>
          <w:lang w:bidi="ar-EG"/>
        </w:rPr>
      </w:pPr>
    </w:p>
    <w:p w14:paraId="4B2ADF7E" w14:textId="77777777" w:rsidR="004750B0" w:rsidRPr="00A34F2C" w:rsidRDefault="004750B0" w:rsidP="004750B0">
      <w:pPr>
        <w:bidi/>
        <w:spacing w:line="240" w:lineRule="auto"/>
        <w:ind w:hanging="1"/>
        <w:jc w:val="lowKashida"/>
        <w:rPr>
          <w:rFonts w:ascii="Simplified Arabic" w:hAnsi="Simplified Arabic" w:cs="Simplified Arabic"/>
          <w:sz w:val="28"/>
          <w:szCs w:val="28"/>
          <w:rtl/>
          <w:lang w:bidi="ar-EG"/>
        </w:rPr>
      </w:pPr>
    </w:p>
    <w:p w14:paraId="46CCBB3E" w14:textId="77777777" w:rsidR="00EA6595" w:rsidRPr="004E58AF" w:rsidRDefault="00EA6595" w:rsidP="00FC0785">
      <w:pPr>
        <w:pStyle w:val="ListParagraph"/>
        <w:numPr>
          <w:ilvl w:val="0"/>
          <w:numId w:val="43"/>
        </w:numPr>
        <w:spacing w:line="240" w:lineRule="auto"/>
        <w:ind w:left="424" w:hanging="284"/>
        <w:jc w:val="lowKashida"/>
        <w:rPr>
          <w:rFonts w:ascii="Simplified Arabic" w:hAnsi="Simplified Arabic" w:cs="Simplified Arabic"/>
          <w:b/>
          <w:bCs/>
          <w:sz w:val="28"/>
          <w:szCs w:val="28"/>
        </w:rPr>
      </w:pPr>
      <w:r w:rsidRPr="004E58AF">
        <w:rPr>
          <w:rFonts w:ascii="Simplified Arabic" w:hAnsi="Simplified Arabic" w:cs="Simplified Arabic"/>
          <w:b/>
          <w:bCs/>
          <w:sz w:val="28"/>
          <w:szCs w:val="28"/>
          <w:rtl/>
        </w:rPr>
        <w:t>الخدمات الاجتماعية</w:t>
      </w:r>
    </w:p>
    <w:p w14:paraId="37380487" w14:textId="77777777" w:rsidR="00EA6595" w:rsidRPr="00A34F2C" w:rsidRDefault="00EA6595" w:rsidP="00F23A77">
      <w:pPr>
        <w:bidi/>
        <w:spacing w:line="240" w:lineRule="auto"/>
        <w:jc w:val="both"/>
        <w:rPr>
          <w:rFonts w:ascii="Simplified Arabic" w:hAnsi="Simplified Arabic" w:cs="Simplified Arabic"/>
          <w:b/>
          <w:bCs/>
          <w:sz w:val="28"/>
          <w:szCs w:val="28"/>
        </w:rPr>
      </w:pPr>
      <w:r w:rsidRPr="00A34F2C">
        <w:rPr>
          <w:rFonts w:ascii="Simplified Arabic" w:hAnsi="Simplified Arabic" w:cs="Simplified Arabic"/>
          <w:sz w:val="28"/>
          <w:szCs w:val="28"/>
          <w:rtl/>
        </w:rPr>
        <w:t xml:space="preserve">تشمل الخدمات الاجتماعية مجموعة واسعة من الأنشطة التي تهدف إلى تحسين جودة الحياة للمواطنين وتعزيز رفاهيتهم، </w:t>
      </w:r>
      <w:r w:rsidRPr="00A34F2C">
        <w:rPr>
          <w:rFonts w:ascii="Simplified Arabic" w:hAnsi="Simplified Arabic" w:cs="Simplified Arabic"/>
          <w:b/>
          <w:bCs/>
          <w:sz w:val="28"/>
          <w:szCs w:val="28"/>
          <w:rtl/>
        </w:rPr>
        <w:t xml:space="preserve">ومن أبرز هذه الخدمات التعليم والرعاية الصحية والرعاية الاجتماعية. </w:t>
      </w:r>
    </w:p>
    <w:p w14:paraId="7B12820F" w14:textId="77777777" w:rsidR="00EA6595" w:rsidRPr="00B47B38" w:rsidRDefault="00EA6595" w:rsidP="00F23A77">
      <w:pPr>
        <w:pStyle w:val="ListParagraph"/>
        <w:numPr>
          <w:ilvl w:val="0"/>
          <w:numId w:val="13"/>
        </w:numPr>
        <w:spacing w:line="240" w:lineRule="auto"/>
        <w:ind w:left="849" w:hanging="425"/>
        <w:jc w:val="both"/>
        <w:rPr>
          <w:rFonts w:ascii="Simplified Arabic" w:hAnsi="Simplified Arabic" w:cs="Simplified Arabic"/>
          <w:sz w:val="28"/>
          <w:szCs w:val="28"/>
        </w:rPr>
      </w:pPr>
      <w:r w:rsidRPr="00B47B38">
        <w:rPr>
          <w:rFonts w:ascii="Simplified Arabic" w:hAnsi="Simplified Arabic" w:cs="Simplified Arabic"/>
          <w:b/>
          <w:bCs/>
          <w:sz w:val="28"/>
          <w:szCs w:val="28"/>
          <w:rtl/>
        </w:rPr>
        <w:t xml:space="preserve">التعليم: </w:t>
      </w:r>
      <w:r w:rsidRPr="00B47B38">
        <w:rPr>
          <w:rFonts w:ascii="Simplified Arabic" w:hAnsi="Simplified Arabic" w:cs="Simplified Arabic"/>
          <w:sz w:val="28"/>
          <w:szCs w:val="28"/>
          <w:rtl/>
        </w:rPr>
        <w:t>يُعتبر التعليم أحد أهم الخدمات الاجتماعية التي تقدمها الحكومات، ويهدف إلى تطوير مهارات الأفراد وزيادة مستويات المعرفة، مما يسهم في بناء مجتمع متعلم ومؤهل، وتوفر الحكومات التعليم الأساسي والثانوي، بالإضافة إلى التعليم العالي والتدريب المهني، مما يساهم في تحقيق التنمية المستدامة.</w:t>
      </w:r>
    </w:p>
    <w:p w14:paraId="1014838C" w14:textId="77777777" w:rsidR="00EA6595" w:rsidRPr="00A34F2C" w:rsidRDefault="00EA6595" w:rsidP="00F23A77">
      <w:pPr>
        <w:pStyle w:val="ListParagraph"/>
        <w:numPr>
          <w:ilvl w:val="0"/>
          <w:numId w:val="13"/>
        </w:numPr>
        <w:spacing w:line="240" w:lineRule="auto"/>
        <w:ind w:left="849"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lastRenderedPageBreak/>
        <w:t xml:space="preserve">الرعاية الصحية: </w:t>
      </w:r>
      <w:r w:rsidRPr="00A34F2C">
        <w:rPr>
          <w:rFonts w:ascii="Simplified Arabic" w:hAnsi="Simplified Arabic" w:cs="Simplified Arabic"/>
          <w:sz w:val="28"/>
          <w:szCs w:val="28"/>
          <w:rtl/>
        </w:rPr>
        <w:t>تشمل هذه الخدمات تقديم الرعاية الطبية والعلاجية للمواطنين، وتسعى الحكومات إلى ضمان الوصول إلى خدمات الرعاية الصحية الأساسية، مثل المستشفيات والعيادات، وتوفير التطعيمات والعلاجات اللازمة، وتحسين الرعاية الصحية يُسهم في رفع مستويات الصحة العامة والحد من انتشار الأمراض.</w:t>
      </w:r>
    </w:p>
    <w:p w14:paraId="7E073C57" w14:textId="77777777" w:rsidR="00EA6595" w:rsidRDefault="00EA6595" w:rsidP="00F23A77">
      <w:pPr>
        <w:pStyle w:val="ListParagraph"/>
        <w:numPr>
          <w:ilvl w:val="0"/>
          <w:numId w:val="13"/>
        </w:numPr>
        <w:spacing w:line="240" w:lineRule="auto"/>
        <w:ind w:left="849"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الرعاية الاجتماعية:</w:t>
      </w:r>
      <w:r w:rsidRPr="00A34F2C">
        <w:rPr>
          <w:rFonts w:ascii="Simplified Arabic" w:hAnsi="Simplified Arabic" w:cs="Simplified Arabic"/>
          <w:sz w:val="28"/>
          <w:szCs w:val="28"/>
          <w:rtl/>
        </w:rPr>
        <w:t xml:space="preserve"> تتضمن هذه الخدمات دعم الفئات الضعيفة والمحتاجة في المجتمع، مثل الأيتام وذوي الاحتياجات الخاصة، وتهدف الرعاية الاجتماعية إلى توفير المساعدات المالية، والخدمات النفسية، والبرامج التأهيلية، مما يسهم في دمج هذه الفئات في المجتمع وتحسين نوعية حياتهم.</w:t>
      </w:r>
    </w:p>
    <w:p w14:paraId="76A2D56E" w14:textId="77777777" w:rsidR="00EA6595" w:rsidRPr="00D718F2" w:rsidRDefault="00EA6595" w:rsidP="00F23A77">
      <w:pPr>
        <w:pStyle w:val="ListParagraph"/>
        <w:numPr>
          <w:ilvl w:val="0"/>
          <w:numId w:val="13"/>
        </w:numPr>
        <w:spacing w:line="240" w:lineRule="auto"/>
        <w:ind w:left="849" w:hanging="425"/>
        <w:jc w:val="both"/>
        <w:rPr>
          <w:rFonts w:ascii="Simplified Arabic" w:hAnsi="Simplified Arabic" w:cs="Simplified Arabic"/>
          <w:sz w:val="28"/>
          <w:szCs w:val="28"/>
        </w:rPr>
      </w:pPr>
      <w:r>
        <w:rPr>
          <w:rFonts w:ascii="Simplified Arabic" w:hAnsi="Simplified Arabic" w:cs="Simplified Arabic"/>
          <w:b/>
          <w:bCs/>
          <w:sz w:val="28"/>
          <w:szCs w:val="28"/>
          <w:rtl/>
        </w:rPr>
        <w:t>الخدمات الرياضية:</w:t>
      </w:r>
      <w:r w:rsidRPr="00D718F2">
        <w:rPr>
          <w:rtl/>
        </w:rPr>
        <w:t xml:space="preserve"> </w:t>
      </w:r>
      <w:r w:rsidRPr="00D718F2">
        <w:rPr>
          <w:rFonts w:ascii="Simplified Arabic" w:hAnsi="Simplified Arabic" w:cs="Simplified Arabic"/>
          <w:sz w:val="28"/>
          <w:szCs w:val="28"/>
          <w:rtl/>
        </w:rPr>
        <w:t xml:space="preserve">تولي </w:t>
      </w:r>
      <w:r>
        <w:rPr>
          <w:rFonts w:ascii="Simplified Arabic" w:hAnsi="Simplified Arabic" w:cs="Simplified Arabic"/>
          <w:sz w:val="28"/>
          <w:szCs w:val="28"/>
          <w:rtl/>
        </w:rPr>
        <w:t xml:space="preserve">الحكومات متمثلة في </w:t>
      </w:r>
      <w:r w:rsidRPr="00D718F2">
        <w:rPr>
          <w:rFonts w:ascii="Simplified Arabic" w:hAnsi="Simplified Arabic" w:cs="Simplified Arabic"/>
          <w:sz w:val="28"/>
          <w:szCs w:val="28"/>
          <w:rtl/>
        </w:rPr>
        <w:t>وزارة الشباب والرياضة اهتمامًا خاصًا بتنمية المواهب الشابة في مختلف الألعاب الرياضية، وذلك من خلال إطلاق البرامج والمبادرات التي تستهدف اكتشاف ورعاية الرياضيين الناشئين</w:t>
      </w:r>
      <w:r>
        <w:rPr>
          <w:rFonts w:ascii="Simplified Arabic" w:hAnsi="Simplified Arabic" w:cs="Simplified Arabic"/>
          <w:sz w:val="28"/>
          <w:szCs w:val="28"/>
          <w:rtl/>
        </w:rPr>
        <w:t>،</w:t>
      </w:r>
      <w:r w:rsidRPr="00D718F2">
        <w:rPr>
          <w:rFonts w:ascii="Simplified Arabic" w:hAnsi="Simplified Arabic" w:cs="Simplified Arabic"/>
          <w:sz w:val="28"/>
          <w:szCs w:val="28"/>
          <w:rtl/>
        </w:rPr>
        <w:t xml:space="preserve"> كما تعمل الوزارة على تعزيز الرياضة المدرسية والجامعية، وتوفير الدعم اللازم للمدارس والجامعات لتنظيم المسابقات والفعاليات الرياضية، وتأهيل الطلاب للمشاركة في البطولات المحلية والدولية</w:t>
      </w:r>
      <w:r>
        <w:rPr>
          <w:rFonts w:ascii="Simplified Arabic" w:hAnsi="Simplified Arabic" w:cs="Simplified Arabic"/>
          <w:sz w:val="28"/>
          <w:szCs w:val="28"/>
          <w:rtl/>
        </w:rPr>
        <w:t>،</w:t>
      </w:r>
      <w:r w:rsidRPr="00D718F2">
        <w:rPr>
          <w:rFonts w:ascii="Simplified Arabic" w:hAnsi="Simplified Arabic" w:cs="Simplified Arabic"/>
          <w:sz w:val="28"/>
          <w:szCs w:val="28"/>
          <w:rtl/>
        </w:rPr>
        <w:t xml:space="preserve"> وتهدف هذه الجهود إلى بناء قاعدة رياضية قوية من الشباب الموهوبين، وتأهيلهم لتمثيل البلاد في المحافل الدولية.</w:t>
      </w:r>
    </w:p>
    <w:p w14:paraId="5FE2D8AA" w14:textId="77777777" w:rsidR="00EA6595" w:rsidRDefault="00EA6595" w:rsidP="00F23A77">
      <w:pPr>
        <w:pStyle w:val="ListParagraph"/>
        <w:numPr>
          <w:ilvl w:val="0"/>
          <w:numId w:val="13"/>
        </w:numPr>
        <w:spacing w:line="240" w:lineRule="auto"/>
        <w:ind w:left="849" w:hanging="425"/>
        <w:jc w:val="both"/>
        <w:rPr>
          <w:rFonts w:ascii="Simplified Arabic" w:hAnsi="Simplified Arabic" w:cs="Simplified Arabic"/>
          <w:sz w:val="28"/>
          <w:szCs w:val="28"/>
        </w:rPr>
      </w:pPr>
      <w:r>
        <w:rPr>
          <w:rFonts w:ascii="Simplified Arabic" w:hAnsi="Simplified Arabic" w:cs="Simplified Arabic"/>
          <w:sz w:val="28"/>
          <w:szCs w:val="28"/>
          <w:rtl/>
        </w:rPr>
        <w:t xml:space="preserve">كما </w:t>
      </w:r>
      <w:r w:rsidRPr="00D718F2">
        <w:rPr>
          <w:rFonts w:ascii="Simplified Arabic" w:hAnsi="Simplified Arabic" w:cs="Simplified Arabic"/>
          <w:sz w:val="28"/>
          <w:szCs w:val="28"/>
          <w:rtl/>
        </w:rPr>
        <w:t>تحرص وزارة الشباب والرياضة على توفير المنشآت الرياضية الحديثة والمتنوعة في مختلف أنحاء البلاد، والتي تلبي احتياجات الشباب وتطلعاتهم. وتشمل هذه المنشآت الملاعب والصالات الرياضية، وحمامات السباحة، ومراكز اللياقة البدنية، وغيرها</w:t>
      </w:r>
      <w:r>
        <w:rPr>
          <w:rFonts w:ascii="Simplified Arabic" w:hAnsi="Simplified Arabic" w:cs="Simplified Arabic"/>
          <w:sz w:val="28"/>
          <w:szCs w:val="28"/>
          <w:rtl/>
        </w:rPr>
        <w:t xml:space="preserve">، </w:t>
      </w:r>
      <w:r w:rsidRPr="00D718F2">
        <w:rPr>
          <w:rFonts w:ascii="Simplified Arabic" w:hAnsi="Simplified Arabic" w:cs="Simplified Arabic"/>
          <w:sz w:val="28"/>
          <w:szCs w:val="28"/>
          <w:rtl/>
        </w:rPr>
        <w:t>كما تنظم الوزارة العديد من البرامج والفعاليات الرياضية الترفيهية التي تستهدف الشباب، مثل الدوريات الرياضية، والمسابقات الرياضية، والأنشطة الرياضية الصيفية. وتهدف هذه الجهود إلى تشجيع الشباب على ممارسة الرياضة بانتظام، وجعلها جزءًا أساسيًا من حياتهم اليومية، وتوفير بدائل ترفيهية صحية لهم.</w:t>
      </w:r>
    </w:p>
    <w:p w14:paraId="1C9EEDC4" w14:textId="77777777" w:rsidR="00EA6595" w:rsidRPr="000A23F6" w:rsidRDefault="00EA6595" w:rsidP="00F23A77">
      <w:pPr>
        <w:pStyle w:val="ListParagraph"/>
        <w:numPr>
          <w:ilvl w:val="0"/>
          <w:numId w:val="13"/>
        </w:numPr>
        <w:spacing w:line="240" w:lineRule="auto"/>
        <w:ind w:left="849" w:hanging="425"/>
        <w:jc w:val="both"/>
        <w:rPr>
          <w:rFonts w:ascii="Simplified Arabic" w:hAnsi="Simplified Arabic" w:cs="Simplified Arabic"/>
          <w:b/>
          <w:bCs/>
          <w:sz w:val="28"/>
          <w:szCs w:val="28"/>
          <w:rtl/>
        </w:rPr>
      </w:pPr>
      <w:r w:rsidRPr="000A23F6">
        <w:rPr>
          <w:rFonts w:ascii="Simplified Arabic" w:hAnsi="Simplified Arabic" w:cs="Simplified Arabic"/>
          <w:b/>
          <w:bCs/>
          <w:sz w:val="28"/>
          <w:szCs w:val="28"/>
          <w:rtl/>
        </w:rPr>
        <w:t xml:space="preserve">الثقافة والهوية: </w:t>
      </w:r>
      <w:r w:rsidRPr="000A23F6">
        <w:rPr>
          <w:rFonts w:ascii="Simplified Arabic" w:hAnsi="Simplified Arabic" w:cs="Simplified Arabic"/>
          <w:sz w:val="28"/>
          <w:szCs w:val="28"/>
          <w:rtl/>
        </w:rPr>
        <w:t>تلعب الحكومات دورًا محوريًا في صون وتعزيز الثقافة والهوية الوطنية، باعتبارها جزءًا لا يتجزأ من الخدمات الاجتماعية التي تقدمها</w:t>
      </w:r>
      <w:r>
        <w:rPr>
          <w:rFonts w:ascii="Simplified Arabic" w:hAnsi="Simplified Arabic" w:cs="Simplified Arabic"/>
          <w:sz w:val="28"/>
          <w:szCs w:val="28"/>
          <w:rtl/>
        </w:rPr>
        <w:t>،</w:t>
      </w:r>
      <w:r w:rsidRPr="000A23F6">
        <w:rPr>
          <w:rFonts w:ascii="Simplified Arabic" w:hAnsi="Simplified Arabic" w:cs="Simplified Arabic"/>
          <w:sz w:val="28"/>
          <w:szCs w:val="28"/>
          <w:rtl/>
        </w:rPr>
        <w:t xml:space="preserve"> وتتجسد </w:t>
      </w:r>
      <w:r w:rsidRPr="000A23F6">
        <w:rPr>
          <w:rFonts w:ascii="Simplified Arabic" w:hAnsi="Simplified Arabic" w:cs="Simplified Arabic"/>
          <w:sz w:val="28"/>
          <w:szCs w:val="28"/>
          <w:rtl/>
        </w:rPr>
        <w:lastRenderedPageBreak/>
        <w:t>هذه الجهود في تبني سياسات وبرامج متنوعة تهدف إلى الحفاظ على التراث الثقافي المادي وغير المادي، وتشجيع الإبداع الفني والأدبي، وتعميق الوعي بالهوية الوطنية لدى المواطنين</w:t>
      </w:r>
      <w:r>
        <w:rPr>
          <w:rFonts w:ascii="Simplified Arabic" w:hAnsi="Simplified Arabic" w:cs="Simplified Arabic"/>
          <w:sz w:val="28"/>
          <w:szCs w:val="28"/>
          <w:rtl/>
        </w:rPr>
        <w:t xml:space="preserve">، </w:t>
      </w:r>
      <w:r w:rsidRPr="000A23F6">
        <w:rPr>
          <w:rFonts w:ascii="Simplified Arabic" w:hAnsi="Simplified Arabic" w:cs="Simplified Arabic"/>
          <w:sz w:val="28"/>
          <w:szCs w:val="28"/>
          <w:rtl/>
        </w:rPr>
        <w:t>وتشمل هذه الخدمات دعم المتاحف والمواقع الأثرية، وتنظيم المهرجانات والفعاليات الثقافية، وتوفير الدعم للفنانين والمبدعين، وإدراج الثقافة والهوية في المناهج التعليمية</w:t>
      </w:r>
      <w:r>
        <w:rPr>
          <w:rFonts w:ascii="Simplified Arabic" w:hAnsi="Simplified Arabic" w:cs="Simplified Arabic"/>
          <w:sz w:val="28"/>
          <w:szCs w:val="28"/>
          <w:rtl/>
        </w:rPr>
        <w:t xml:space="preserve">، </w:t>
      </w:r>
      <w:r w:rsidRPr="000A23F6">
        <w:rPr>
          <w:rFonts w:ascii="Simplified Arabic" w:hAnsi="Simplified Arabic" w:cs="Simplified Arabic"/>
          <w:sz w:val="28"/>
          <w:szCs w:val="28"/>
          <w:rtl/>
        </w:rPr>
        <w:t>وتعمل الحكومات على تعزيز التنوع الثقافي والتسامح، وتوفير بيئة حاضنة للإبداع الثقافي، باعتبار ذلك جزءًا أساسيًا من التنمية المستدامة والتماسك الاجتماعي.</w:t>
      </w:r>
    </w:p>
    <w:p w14:paraId="18144349" w14:textId="77777777" w:rsidR="00EA6595" w:rsidRPr="00A34F2C" w:rsidRDefault="00EA6595" w:rsidP="00F23A77">
      <w:pPr>
        <w:pStyle w:val="ListParagraph"/>
        <w:numPr>
          <w:ilvl w:val="0"/>
          <w:numId w:val="43"/>
        </w:numPr>
        <w:spacing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 xml:space="preserve"> الخدمات الاقتصادية:</w:t>
      </w:r>
    </w:p>
    <w:p w14:paraId="5C65FB25"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تُعتبر الخدمات الاقتصادية من العوامل الرئيسية التي تسهم في تعزيز النمو والتنمية في المجتمع، وتشمل هذه الخدمات مجموعة من الأنشطة التي تهدف إلى تحسين البيئة الاقتصادية وتشجيع الاستثمار</w:t>
      </w:r>
      <w:r>
        <w:rPr>
          <w:rFonts w:ascii="Simplified Arabic" w:hAnsi="Simplified Arabic" w:cs="Simplified Arabic"/>
          <w:sz w:val="28"/>
          <w:szCs w:val="28"/>
          <w:rtl/>
        </w:rPr>
        <w:t xml:space="preserve"> (</w:t>
      </w:r>
      <w:r w:rsidRPr="0038261F">
        <w:rPr>
          <w:rFonts w:ascii="Simplified Arabic" w:hAnsi="Simplified Arabic" w:cs="Simplified Arabic"/>
          <w:sz w:val="28"/>
          <w:szCs w:val="28"/>
          <w:rtl/>
        </w:rPr>
        <w:t xml:space="preserve">إبراهيم، </w:t>
      </w:r>
      <w:r w:rsidRPr="004750B0">
        <w:rPr>
          <w:rFonts w:asciiTheme="majorBidi" w:hAnsiTheme="majorBidi" w:cs="Times New Roman"/>
          <w:sz w:val="28"/>
          <w:szCs w:val="28"/>
          <w:rtl/>
        </w:rPr>
        <w:t>2020</w:t>
      </w:r>
      <w:r>
        <w:rPr>
          <w:rFonts w:ascii="Simplified Arabic" w:hAnsi="Simplified Arabic" w:cs="Simplified Arabic"/>
          <w:sz w:val="28"/>
          <w:szCs w:val="28"/>
        </w:rPr>
        <w:t>(</w:t>
      </w:r>
      <w:r>
        <w:rPr>
          <w:rFonts w:ascii="Simplified Arabic" w:hAnsi="Simplified Arabic" w:cs="Simplified Arabic"/>
          <w:sz w:val="28"/>
          <w:szCs w:val="28"/>
          <w:rtl/>
          <w:lang w:bidi="ar-EG"/>
        </w:rPr>
        <w:t>.</w:t>
      </w:r>
    </w:p>
    <w:p w14:paraId="4F609A0D" w14:textId="77777777" w:rsidR="00EA6595" w:rsidRDefault="00EA6595" w:rsidP="00F23A77">
      <w:pPr>
        <w:pStyle w:val="ListParagraph"/>
        <w:numPr>
          <w:ilvl w:val="0"/>
          <w:numId w:val="53"/>
        </w:numPr>
        <w:spacing w:line="240" w:lineRule="auto"/>
        <w:ind w:left="1133" w:hanging="426"/>
        <w:jc w:val="both"/>
        <w:rPr>
          <w:rFonts w:ascii="Simplified Arabic" w:hAnsi="Simplified Arabic" w:cs="Simplified Arabic"/>
          <w:sz w:val="28"/>
          <w:szCs w:val="28"/>
        </w:rPr>
      </w:pPr>
      <w:r w:rsidRPr="00A34F2C">
        <w:rPr>
          <w:rFonts w:ascii="Simplified Arabic" w:hAnsi="Simplified Arabic" w:cs="Simplified Arabic"/>
          <w:b/>
          <w:bCs/>
          <w:sz w:val="28"/>
          <w:szCs w:val="28"/>
          <w:rtl/>
        </w:rPr>
        <w:t>دعم المشاريع الصغيرة:</w:t>
      </w:r>
      <w:r w:rsidRPr="00A34F2C">
        <w:rPr>
          <w:rFonts w:ascii="Simplified Arabic" w:hAnsi="Simplified Arabic" w:cs="Simplified Arabic"/>
          <w:sz w:val="28"/>
          <w:szCs w:val="28"/>
          <w:rtl/>
        </w:rPr>
        <w:t xml:space="preserve"> تعمل الحكومات على توفير الدعم المالي والفني للمشاريع الصغيرة والمتوسطة، التي تُعتبر محركًا رئيسيًا للاقتصاد، وتشمل هذه الخدمات تقديم القروض الميسرة، والتدريب، والإرشاد، مما يعزز من فرص نجاح هذه المشاريع ويسهم في خلق فرص عمل جديدة.</w:t>
      </w:r>
    </w:p>
    <w:p w14:paraId="4802B5DF" w14:textId="77777777" w:rsidR="00EA6595" w:rsidRPr="00A34F2C" w:rsidRDefault="00EA6595" w:rsidP="00F23A77">
      <w:pPr>
        <w:pStyle w:val="ListParagraph"/>
        <w:numPr>
          <w:ilvl w:val="0"/>
          <w:numId w:val="53"/>
        </w:numPr>
        <w:spacing w:line="240" w:lineRule="auto"/>
        <w:ind w:left="1133" w:hanging="426"/>
        <w:jc w:val="both"/>
        <w:rPr>
          <w:rFonts w:ascii="Simplified Arabic" w:hAnsi="Simplified Arabic" w:cs="Simplified Arabic"/>
          <w:sz w:val="28"/>
          <w:szCs w:val="28"/>
        </w:rPr>
      </w:pPr>
      <w:r>
        <w:rPr>
          <w:rFonts w:ascii="Simplified Arabic" w:hAnsi="Simplified Arabic" w:cs="Simplified Arabic"/>
          <w:b/>
          <w:bCs/>
          <w:sz w:val="28"/>
          <w:szCs w:val="28"/>
          <w:rtl/>
        </w:rPr>
        <w:t>خلق بيئة محفزة للأنشطة الاقتصادية:</w:t>
      </w:r>
      <w:r>
        <w:rPr>
          <w:rFonts w:ascii="Simplified Arabic" w:hAnsi="Simplified Arabic" w:cs="Simplified Arabic"/>
          <w:sz w:val="28"/>
          <w:szCs w:val="28"/>
          <w:rtl/>
          <w:lang w:bidi="ar-EG"/>
        </w:rPr>
        <w:t xml:space="preserve"> وتتضمن التالي:</w:t>
      </w:r>
    </w:p>
    <w:p w14:paraId="2B07FAFD" w14:textId="77777777" w:rsidR="00EA6595" w:rsidRPr="00A34F2C" w:rsidRDefault="00EA6595" w:rsidP="00F23A77">
      <w:pPr>
        <w:pStyle w:val="ListParagraph"/>
        <w:numPr>
          <w:ilvl w:val="0"/>
          <w:numId w:val="50"/>
        </w:numPr>
        <w:spacing w:line="240" w:lineRule="auto"/>
        <w:ind w:left="1558"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 xml:space="preserve">الضرائب: </w:t>
      </w:r>
      <w:r w:rsidRPr="00A34F2C">
        <w:rPr>
          <w:rFonts w:ascii="Simplified Arabic" w:hAnsi="Simplified Arabic" w:cs="Simplified Arabic"/>
          <w:sz w:val="28"/>
          <w:szCs w:val="28"/>
          <w:rtl/>
        </w:rPr>
        <w:t>تُعتبر إدارة الضرائب من الخدمات الاقتصادية المهمة التي تقدمها الحكومات، وتهدف الضرائب إلى جمع الإيرادات اللازمة لتمويل الخدمات العامة، مثل التعليم والصحة والبنية التحتية، ويتطلب النظام الضريبي العادل الشفافية والمساءلة لضمان تحقيق العدالة الاجتماعية.</w:t>
      </w:r>
    </w:p>
    <w:p w14:paraId="6C34809E" w14:textId="77777777" w:rsidR="00EA6595" w:rsidRPr="00A34F2C" w:rsidRDefault="00EA6595" w:rsidP="00F23A77">
      <w:pPr>
        <w:pStyle w:val="ListParagraph"/>
        <w:numPr>
          <w:ilvl w:val="0"/>
          <w:numId w:val="50"/>
        </w:numPr>
        <w:spacing w:line="240" w:lineRule="auto"/>
        <w:ind w:left="1558" w:hanging="478"/>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التجارة:</w:t>
      </w:r>
      <w:r w:rsidRPr="00A34F2C">
        <w:rPr>
          <w:rFonts w:ascii="Simplified Arabic" w:hAnsi="Simplified Arabic" w:cs="Simplified Arabic"/>
          <w:sz w:val="28"/>
          <w:szCs w:val="28"/>
          <w:rtl/>
        </w:rPr>
        <w:t xml:space="preserve"> تشمل الخدمات الاقتصادية أيضًا تنظيم الأنشطة التجارية وتسهيل التجارة المحلية والدولية، وتهدف الحكومات إلى تحسين بيئة الأعمال من خلال تقديم التراخيص اللازمة، وتسهيل الإجراءات الجمركية، وتوفير الدعم اللوجستي، مما يسهم في تعزيز النمو الاقتصادي.</w:t>
      </w:r>
    </w:p>
    <w:p w14:paraId="35371CE5" w14:textId="77777777" w:rsidR="00EA6595" w:rsidRPr="00A34F2C" w:rsidRDefault="00EA6595" w:rsidP="00F23A77">
      <w:pPr>
        <w:pStyle w:val="ListParagraph"/>
        <w:numPr>
          <w:ilvl w:val="0"/>
          <w:numId w:val="43"/>
        </w:numPr>
        <w:spacing w:line="240" w:lineRule="auto"/>
        <w:ind w:left="424" w:hanging="425"/>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lastRenderedPageBreak/>
        <w:t>الخدمات الأمنية:</w:t>
      </w:r>
    </w:p>
    <w:p w14:paraId="1E5C3B76" w14:textId="77777777" w:rsidR="00EA6595" w:rsidRPr="00A34F2C" w:rsidRDefault="00EA6595" w:rsidP="00F23A77">
      <w:pPr>
        <w:bidi/>
        <w:spacing w:line="240" w:lineRule="auto"/>
        <w:ind w:firstLine="566"/>
        <w:jc w:val="both"/>
        <w:rPr>
          <w:rFonts w:ascii="Simplified Arabic" w:hAnsi="Simplified Arabic" w:cs="Simplified Arabic"/>
          <w:sz w:val="28"/>
          <w:szCs w:val="28"/>
        </w:rPr>
      </w:pPr>
      <w:r w:rsidRPr="00A34F2C">
        <w:rPr>
          <w:rFonts w:ascii="Simplified Arabic" w:hAnsi="Simplified Arabic" w:cs="Simplified Arabic"/>
          <w:sz w:val="28"/>
          <w:szCs w:val="28"/>
          <w:rtl/>
        </w:rPr>
        <w:t>تُعتبر الخدمات الأمنية من العناصر الأساسية التي تضمن سلامة المواطنين وحماية ممتلكاتهم، وتشمل هذه الخدمات مجموعة من الأنشطة التي تهدف إلى الحفاظ على الأمن والنظام العام</w:t>
      </w:r>
      <w:r>
        <w:rPr>
          <w:rFonts w:ascii="Simplified Arabic" w:hAnsi="Simplified Arabic" w:cs="Simplified Arabic"/>
          <w:sz w:val="28"/>
          <w:szCs w:val="28"/>
          <w:rtl/>
        </w:rPr>
        <w:t xml:space="preserve"> وسلامة المجتمع (</w:t>
      </w:r>
      <w:r w:rsidRPr="0038261F">
        <w:rPr>
          <w:rFonts w:ascii="Simplified Arabic" w:hAnsi="Simplified Arabic" w:cs="Simplified Arabic"/>
          <w:sz w:val="28"/>
          <w:szCs w:val="28"/>
          <w:rtl/>
        </w:rPr>
        <w:t xml:space="preserve">عبد اللطيف، </w:t>
      </w:r>
      <w:r w:rsidRPr="004750B0">
        <w:rPr>
          <w:rFonts w:asciiTheme="majorBidi" w:hAnsiTheme="majorBidi" w:cs="Times New Roman"/>
          <w:sz w:val="28"/>
          <w:szCs w:val="28"/>
          <w:rtl/>
        </w:rPr>
        <w:t>2022</w:t>
      </w:r>
      <w:r>
        <w:rPr>
          <w:rFonts w:ascii="Simplified Arabic" w:hAnsi="Simplified Arabic" w:cs="Simplified Arabic"/>
          <w:sz w:val="28"/>
          <w:szCs w:val="28"/>
          <w:rtl/>
        </w:rPr>
        <w:t>).</w:t>
      </w:r>
    </w:p>
    <w:p w14:paraId="5361CF2B" w14:textId="77777777" w:rsidR="00EA6595" w:rsidRPr="00A34F2C" w:rsidRDefault="00EA6595" w:rsidP="00F23A77">
      <w:pPr>
        <w:pStyle w:val="ListParagraph"/>
        <w:numPr>
          <w:ilvl w:val="0"/>
          <w:numId w:val="54"/>
        </w:numPr>
        <w:spacing w:line="240" w:lineRule="auto"/>
        <w:ind w:left="991"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الشرطة:</w:t>
      </w:r>
      <w:r w:rsidRPr="00A34F2C">
        <w:rPr>
          <w:rFonts w:ascii="Simplified Arabic" w:hAnsi="Simplified Arabic" w:cs="Simplified Arabic"/>
          <w:sz w:val="28"/>
          <w:szCs w:val="28"/>
          <w:rtl/>
        </w:rPr>
        <w:t xml:space="preserve"> تلعب الشرطة دورًا حيويًا في تقديم الخدمات الأمنية، وتشمل مهامها مكافحة الجريمة، والحفاظ على النظام العام، وتقديم الدعم خلال الأزمات، ومن خلال تعزيز العلاقة بين الشرطة والمجتمع، يمكن تحسين فعالية هذه الخدمات وزيادة الثقة بين المواطنين والجهات الأمنية.</w:t>
      </w:r>
    </w:p>
    <w:p w14:paraId="6A559264" w14:textId="77777777" w:rsidR="00EA6595" w:rsidRPr="00A34F2C" w:rsidRDefault="00EA6595" w:rsidP="00F23A77">
      <w:pPr>
        <w:pStyle w:val="ListParagraph"/>
        <w:numPr>
          <w:ilvl w:val="0"/>
          <w:numId w:val="54"/>
        </w:numPr>
        <w:spacing w:line="240" w:lineRule="auto"/>
        <w:ind w:left="991"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الدفاع المدني:</w:t>
      </w:r>
      <w:r w:rsidRPr="00A34F2C">
        <w:rPr>
          <w:rFonts w:ascii="Simplified Arabic" w:hAnsi="Simplified Arabic" w:cs="Simplified Arabic"/>
          <w:sz w:val="28"/>
          <w:szCs w:val="28"/>
          <w:rtl/>
        </w:rPr>
        <w:t xml:space="preserve"> يُعنى الدفاع المدني بحماية المواطنين من المخاطر الطبيعية والحوادث، ويشمل ذلك الاستجابة السريعة للكوارث مثل الزلازل والفيضانات، وتقديم المساعدة للمتضررين، ويتطلب هذا العمل تنسيقًا فعالًا بين مختلف الجهات الحكومية والمجتمع المدني.</w:t>
      </w:r>
    </w:p>
    <w:p w14:paraId="6FDDE423" w14:textId="77777777" w:rsidR="00EA6595" w:rsidRPr="00A34F2C" w:rsidRDefault="00EA6595" w:rsidP="00F23A77">
      <w:pPr>
        <w:pStyle w:val="ListParagraph"/>
        <w:numPr>
          <w:ilvl w:val="0"/>
          <w:numId w:val="54"/>
        </w:numPr>
        <w:spacing w:line="240" w:lineRule="auto"/>
        <w:ind w:left="991"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الأمن الوطني:</w:t>
      </w:r>
      <w:r w:rsidRPr="00A34F2C">
        <w:rPr>
          <w:rFonts w:ascii="Simplified Arabic" w:hAnsi="Simplified Arabic" w:cs="Simplified Arabic"/>
          <w:sz w:val="28"/>
          <w:szCs w:val="28"/>
          <w:rtl/>
        </w:rPr>
        <w:t xml:space="preserve"> تشمل هذه الخدمات حماية الدولة من التهديدات الداخلية والخارجية، وتعمل الحكومات على تعزيز القدرات العسكرية والاستخباراتية لضمان الأمن الوطني، مما يسهم في استقرار المجتمع وبيئة الأعمال.</w:t>
      </w:r>
    </w:p>
    <w:p w14:paraId="2E85FC71" w14:textId="77777777" w:rsidR="00EA6595" w:rsidRPr="006841EE" w:rsidRDefault="00EA6595" w:rsidP="00F23A77">
      <w:pPr>
        <w:pStyle w:val="ListParagraph"/>
        <w:numPr>
          <w:ilvl w:val="0"/>
          <w:numId w:val="43"/>
        </w:numPr>
        <w:spacing w:line="240" w:lineRule="auto"/>
        <w:ind w:left="424" w:hanging="425"/>
        <w:jc w:val="both"/>
        <w:rPr>
          <w:rFonts w:ascii="Simplified Arabic" w:hAnsi="Simplified Arabic" w:cs="Simplified Arabic"/>
          <w:b/>
          <w:bCs/>
          <w:sz w:val="30"/>
          <w:szCs w:val="30"/>
        </w:rPr>
      </w:pPr>
      <w:r w:rsidRPr="006841EE">
        <w:rPr>
          <w:rFonts w:ascii="Simplified Arabic" w:hAnsi="Simplified Arabic" w:cs="Simplified Arabic"/>
          <w:b/>
          <w:bCs/>
          <w:sz w:val="30"/>
          <w:szCs w:val="30"/>
          <w:rtl/>
        </w:rPr>
        <w:t>الخدمات البيئية:</w:t>
      </w:r>
    </w:p>
    <w:p w14:paraId="653239EA" w14:textId="77777777" w:rsidR="00EA6595" w:rsidRPr="00A34F2C" w:rsidRDefault="00EA6595" w:rsidP="00F23A77">
      <w:pPr>
        <w:bidi/>
        <w:spacing w:line="240" w:lineRule="auto"/>
        <w:jc w:val="both"/>
        <w:rPr>
          <w:rFonts w:ascii="Simplified Arabic" w:hAnsi="Simplified Arabic" w:cs="Simplified Arabic"/>
          <w:sz w:val="28"/>
          <w:szCs w:val="28"/>
        </w:rPr>
      </w:pPr>
      <w:r w:rsidRPr="00A34F2C">
        <w:rPr>
          <w:rFonts w:ascii="Simplified Arabic" w:hAnsi="Simplified Arabic" w:cs="Simplified Arabic"/>
          <w:sz w:val="28"/>
          <w:szCs w:val="28"/>
          <w:rtl/>
        </w:rPr>
        <w:t>تُعتبر الخدمات البيئية جزءًا أساسيًا من جهود الحكومات للحفاظ على البيئة والموارد الطبيعية، وتشمل هذه الخدمات تنظيم الأنشطة التي تؤثر على البيئة وتحسين جودة الحياة</w:t>
      </w:r>
      <w:r>
        <w:rPr>
          <w:rFonts w:ascii="Simplified Arabic" w:hAnsi="Simplified Arabic" w:cs="Simplified Arabic"/>
          <w:sz w:val="28"/>
          <w:szCs w:val="28"/>
          <w:rtl/>
        </w:rPr>
        <w:t xml:space="preserve"> (</w:t>
      </w:r>
      <w:r w:rsidRPr="0038261F">
        <w:rPr>
          <w:rFonts w:ascii="Simplified Arabic" w:hAnsi="Simplified Arabic" w:cs="Simplified Arabic"/>
          <w:sz w:val="28"/>
          <w:szCs w:val="28"/>
          <w:rtl/>
        </w:rPr>
        <w:t xml:space="preserve">بهلول </w:t>
      </w:r>
      <w:r w:rsidRPr="0038261F">
        <w:rPr>
          <w:rFonts w:ascii="Simplified Arabic" w:hAnsi="Simplified Arabic" w:cs="Simplified Arabic"/>
          <w:sz w:val="28"/>
          <w:szCs w:val="28"/>
        </w:rPr>
        <w:t xml:space="preserve">&amp; </w:t>
      </w:r>
      <w:r>
        <w:rPr>
          <w:rFonts w:ascii="Simplified Arabic" w:hAnsi="Simplified Arabic" w:cs="Simplified Arabic"/>
          <w:sz w:val="28"/>
          <w:szCs w:val="28"/>
          <w:rtl/>
        </w:rPr>
        <w:t>بن</w:t>
      </w:r>
      <w:r w:rsidRPr="0038261F">
        <w:rPr>
          <w:rFonts w:ascii="Simplified Arabic" w:hAnsi="Simplified Arabic" w:cs="Simplified Arabic"/>
          <w:sz w:val="28"/>
          <w:szCs w:val="28"/>
          <w:rtl/>
        </w:rPr>
        <w:t xml:space="preserve"> خدة</w:t>
      </w:r>
      <w:r>
        <w:rPr>
          <w:rFonts w:ascii="Simplified Arabic" w:hAnsi="Simplified Arabic" w:cs="Simplified Arabic"/>
          <w:sz w:val="28"/>
          <w:szCs w:val="28"/>
          <w:rtl/>
        </w:rPr>
        <w:t>).</w:t>
      </w:r>
    </w:p>
    <w:p w14:paraId="52E4AF0E" w14:textId="77777777" w:rsidR="00EA6595" w:rsidRPr="00A34F2C" w:rsidRDefault="00EA6595" w:rsidP="00F23A77">
      <w:pPr>
        <w:pStyle w:val="ListParagraph"/>
        <w:numPr>
          <w:ilvl w:val="0"/>
          <w:numId w:val="55"/>
        </w:numPr>
        <w:spacing w:line="240" w:lineRule="auto"/>
        <w:ind w:left="991" w:hanging="425"/>
        <w:jc w:val="both"/>
        <w:rPr>
          <w:rFonts w:ascii="Simplified Arabic" w:hAnsi="Simplified Arabic" w:cs="Simplified Arabic"/>
          <w:sz w:val="28"/>
          <w:szCs w:val="28"/>
        </w:rPr>
      </w:pPr>
      <w:r w:rsidRPr="00A34F2C">
        <w:rPr>
          <w:rFonts w:ascii="Simplified Arabic" w:hAnsi="Simplified Arabic" w:cs="Simplified Arabic"/>
          <w:b/>
          <w:bCs/>
          <w:sz w:val="28"/>
          <w:szCs w:val="28"/>
          <w:rtl/>
        </w:rPr>
        <w:t>إدارة النفايات:</w:t>
      </w:r>
      <w:r w:rsidRPr="00A34F2C">
        <w:rPr>
          <w:rFonts w:ascii="Simplified Arabic" w:hAnsi="Simplified Arabic" w:cs="Simplified Arabic"/>
          <w:sz w:val="28"/>
          <w:szCs w:val="28"/>
          <w:rtl/>
        </w:rPr>
        <w:t xml:space="preserve"> تهدف هذه الخدمة إلى جمع النفايات وتدويرها بشكل فعال، مما يُقلل من التلوث ويحافظ على الصحة العامة، وتتطلب إدارة النفايات تخطيطًا جيدًا وتعاونًا بين الحكومة والمواطنين لضمان فعالية هذه العمليات.</w:t>
      </w:r>
    </w:p>
    <w:p w14:paraId="2A1C9F41" w14:textId="77777777" w:rsidR="00EA6595" w:rsidRPr="00A34F2C" w:rsidRDefault="00EA6595" w:rsidP="00F23A77">
      <w:pPr>
        <w:pStyle w:val="ListParagraph"/>
        <w:numPr>
          <w:ilvl w:val="0"/>
          <w:numId w:val="55"/>
        </w:numPr>
        <w:spacing w:line="240" w:lineRule="auto"/>
        <w:ind w:left="991" w:hanging="425"/>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حماية البيئة:</w:t>
      </w:r>
      <w:r w:rsidRPr="00A34F2C">
        <w:rPr>
          <w:rFonts w:ascii="Simplified Arabic" w:hAnsi="Simplified Arabic" w:cs="Simplified Arabic"/>
          <w:sz w:val="28"/>
          <w:szCs w:val="28"/>
          <w:rtl/>
        </w:rPr>
        <w:t xml:space="preserve"> تشمل هذه الخدمات تنظيم الأنشطة الاقتصادية لحماية الموارد الطبيعية، مثل المياه والهواء والتربة، وتعمل الحكومات على وضع قوانين </w:t>
      </w:r>
      <w:r w:rsidRPr="00A34F2C">
        <w:rPr>
          <w:rFonts w:ascii="Simplified Arabic" w:hAnsi="Simplified Arabic" w:cs="Simplified Arabic"/>
          <w:sz w:val="28"/>
          <w:szCs w:val="28"/>
          <w:rtl/>
        </w:rPr>
        <w:lastRenderedPageBreak/>
        <w:t>وتنظيمات للحفاظ على البيئة ومراقبة الأنشطة الصناعية لضمان عدم تأثيرها السلبي على الطبيعة.</w:t>
      </w:r>
    </w:p>
    <w:p w14:paraId="27163B0F" w14:textId="77777777" w:rsidR="00EA6595" w:rsidRPr="00A34F2C" w:rsidRDefault="00EA6595" w:rsidP="00F23A77">
      <w:pPr>
        <w:pStyle w:val="ListParagraph"/>
        <w:numPr>
          <w:ilvl w:val="0"/>
          <w:numId w:val="55"/>
        </w:numPr>
        <w:spacing w:line="240" w:lineRule="auto"/>
        <w:ind w:left="991" w:hanging="425"/>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 xml:space="preserve">التوعية البيئية: </w:t>
      </w:r>
      <w:r w:rsidRPr="00A34F2C">
        <w:rPr>
          <w:rFonts w:ascii="Simplified Arabic" w:hAnsi="Simplified Arabic" w:cs="Simplified Arabic"/>
          <w:sz w:val="28"/>
          <w:szCs w:val="28"/>
          <w:rtl/>
        </w:rPr>
        <w:t>تهدف الحكومات إلى زيادة الوعي البيئي لدى المواطنين من خلال حملات التوعية والتثقيف، ويشمل ذلك تشجيع السلوكيات المستدامة والممارسات الصديقة للبيئة، مما يسهم في تعزيز الاستدامة وحماية الكوكب.</w:t>
      </w:r>
    </w:p>
    <w:p w14:paraId="1AE47C01"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وتتجلى أهمية الخدمات الحكومية في دورها الحيوي في تلبية احتياجات المواطنين وتعزيز رفاهيتهم، ومن خلال تقديم الخدمات الاجتماعية، الاقتصادية، الأمنية، والبيئية، تساهم الحكومات في بناء مجتمع مستدام ومتطور، ويتطلب تحسين هذه الخدمات جهودًا مستمرة لضمان فعالية تقديمها واستجابة للحاجات المتزايدة للمواطنين (الباحث).</w:t>
      </w:r>
    </w:p>
    <w:p w14:paraId="4A75E5C4" w14:textId="77777777" w:rsidR="00EA6595" w:rsidRPr="006841EE" w:rsidRDefault="00EA6595" w:rsidP="00F23A77">
      <w:pPr>
        <w:bidi/>
        <w:spacing w:line="240" w:lineRule="auto"/>
        <w:jc w:val="both"/>
        <w:rPr>
          <w:rFonts w:ascii="Simplified Arabic" w:hAnsi="Simplified Arabic" w:cs="Simplified Arabic"/>
          <w:b/>
          <w:bCs/>
          <w:sz w:val="32"/>
          <w:szCs w:val="32"/>
          <w:rtl/>
          <w:lang w:bidi="ar-EG"/>
        </w:rPr>
      </w:pPr>
      <w:r w:rsidRPr="006841EE">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6841EE">
        <w:rPr>
          <w:rFonts w:ascii="Simplified Arabic" w:hAnsi="Simplified Arabic" w:cs="Simplified Arabic"/>
          <w:b/>
          <w:bCs/>
          <w:sz w:val="32"/>
          <w:szCs w:val="32"/>
          <w:rtl/>
        </w:rPr>
        <w:t>/4: أهمية تحسين كفاءة الخدمات الحكومية:</w:t>
      </w:r>
    </w:p>
    <w:p w14:paraId="27FC5AE9"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أشار </w:t>
      </w:r>
      <w:r w:rsidR="004750B0">
        <w:rPr>
          <w:rFonts w:ascii="Simplified Arabic" w:hAnsi="Simplified Arabic" w:cs="Simplified Arabic"/>
          <w:sz w:val="28"/>
          <w:szCs w:val="28"/>
        </w:rPr>
        <w:t xml:space="preserve"> </w:t>
      </w:r>
      <w:r w:rsidRPr="0038261F">
        <w:rPr>
          <w:rFonts w:ascii="Simplified Arabic" w:hAnsi="Simplified Arabic" w:cs="Simplified Arabic"/>
          <w:sz w:val="28"/>
          <w:szCs w:val="28"/>
        </w:rPr>
        <w:t>(</w:t>
      </w:r>
      <w:r w:rsidRPr="004750B0">
        <w:rPr>
          <w:rFonts w:asciiTheme="majorBidi" w:hAnsiTheme="majorBidi" w:cs="Times New Roman"/>
          <w:sz w:val="28"/>
          <w:szCs w:val="28"/>
        </w:rPr>
        <w:t>Ye, Su, Yao, Dong, Lin, &amp; Yu, 2023</w:t>
      </w:r>
      <w:r>
        <w:rPr>
          <w:rFonts w:ascii="Simplified Arabic" w:hAnsi="Simplified Arabic" w:cs="Simplified Arabic"/>
          <w:sz w:val="28"/>
          <w:szCs w:val="28"/>
        </w:rPr>
        <w:t>)</w:t>
      </w:r>
      <w:r w:rsidRPr="00A34F2C">
        <w:rPr>
          <w:rFonts w:ascii="Simplified Arabic" w:hAnsi="Simplified Arabic" w:cs="Simplified Arabic"/>
          <w:sz w:val="28"/>
          <w:szCs w:val="28"/>
          <w:rtl/>
        </w:rPr>
        <w:t>ان تحسين كفاءة الخدمات الحكومية هو أمر بالغ الأهمية لتحقيق التنمية المستدامة وتعزيز رفاهية المواطنين، وتعكس جودة هذه الخدمات قدرة الحكومة على تلبية احتياجات المجتمع بفعالية وكفاءة، مما يؤثر بشكل مباشر على رضا المواطنين وثقتهم في مؤسسات الدولة، وفي عالم سريع التغير، حيث تزداد توقعات المواطنين وتتعقد التحديات، يصبح تحسين جودة الخدمات الحكومية ضرورة ملحة، ومن خلال التركيز على جوانب الجودة، يمكن للحكومات تعزيز الشفافية، وزيادة الكفاءة، وتحقيق نتائج إيجابية على المدى الطويل، وتتمثل تلك الاهمية في التالي:</w:t>
      </w:r>
    </w:p>
    <w:p w14:paraId="173853CB" w14:textId="77777777" w:rsidR="00EA6595" w:rsidRPr="00A34F2C" w:rsidRDefault="00EA6595" w:rsidP="00F23A77">
      <w:pPr>
        <w:pStyle w:val="ListParagraph"/>
        <w:numPr>
          <w:ilvl w:val="0"/>
          <w:numId w:val="44"/>
        </w:numPr>
        <w:spacing w:line="240" w:lineRule="auto"/>
        <w:ind w:left="424" w:hanging="284"/>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رضا المواطنين</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 xml:space="preserve">تحسين جودة الخدمات الحكومية يسهم بشكل مباشر في تعزيز رضا المواطنين، وعندما يشعر الأفراد بأن احتياجاتهم تُلبى وأن الخدمات المقدمة تلبي توقعاتهم، فإن ذلك يعزز من شعورهم بالانتماء والثقة في الحكومة، والرضا عن الخدمات الحكومية يُعتبر مؤشرًا على فعالية الأداء الحكومي، حيث يؤدي إلى زيادة المشاركة المجتمعية والتعاون بين المواطنين والسلطات، ومن خلال </w:t>
      </w:r>
      <w:r w:rsidRPr="00A34F2C">
        <w:rPr>
          <w:rFonts w:ascii="Simplified Arabic" w:hAnsi="Simplified Arabic" w:cs="Simplified Arabic"/>
          <w:sz w:val="28"/>
          <w:szCs w:val="28"/>
          <w:rtl/>
        </w:rPr>
        <w:lastRenderedPageBreak/>
        <w:t>الاستماع لملاحظات المواطنين وتطبيقها، يمكن للحكومات تحسين جودة الخدمات المقدمة، مما يساهم في بناء علاقة إيجابية ومستدامة مع المجتمع.</w:t>
      </w:r>
    </w:p>
    <w:p w14:paraId="66F36098" w14:textId="77777777" w:rsidR="00EA6595" w:rsidRPr="00A34F2C" w:rsidRDefault="00EA6595" w:rsidP="00F23A77">
      <w:pPr>
        <w:pStyle w:val="ListParagraph"/>
        <w:numPr>
          <w:ilvl w:val="0"/>
          <w:numId w:val="44"/>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زيادة الكفاءة والفعالية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تحسين جودة الخدمات الحكومية يُمكن أن يؤدي إلى زيادة الكفاءة والفعالية في استخدام الموارد، ومن خلال استخدام تقنيات حديثة وتبني ممارسات أفضل، يمكن للحكومات تحسين سير العمل وتقليل الهدر، على سبيل المثال، يمكن أن يؤدي تطبيق الحكومة الإلكترونية إلى تسريع الإجراءات وتقليل الوقت المستغرق في تقديم الخدمات، مما يوفر الوقت والجهد للمواطنين والموظفين على حد سواء، وهذه الكفاءة تُعتبر ضرورية لتحقيق أهداف التنمية المستدامة وضمان استخدام الموارد بشكل أمثل.</w:t>
      </w:r>
    </w:p>
    <w:p w14:paraId="21CD9CDC" w14:textId="77777777" w:rsidR="00EA6595" w:rsidRPr="00A34F2C" w:rsidRDefault="00EA6595" w:rsidP="00F23A77">
      <w:pPr>
        <w:pStyle w:val="ListParagraph"/>
        <w:numPr>
          <w:ilvl w:val="0"/>
          <w:numId w:val="44"/>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 xml:space="preserve">تعزيز الشفافية والمساءلة: </w:t>
      </w:r>
      <w:r w:rsidRPr="00A34F2C">
        <w:rPr>
          <w:rFonts w:ascii="Simplified Arabic" w:hAnsi="Simplified Arabic" w:cs="Simplified Arabic"/>
          <w:sz w:val="28"/>
          <w:szCs w:val="28"/>
          <w:rtl/>
        </w:rPr>
        <w:t>تُعتبر الشفافية والمساءلة من المبادئ الأساسية لتحسين جودة الخدمات الحكومية، وعندما تكون الخدمات الحكومية مُقدمة بشفافية، فإن ذلك يُعزز من ثقة المواطنين في الحكومة ويقلل من الفساد وسوء الإدارة، وتحسين الجودة يتطلب وجود نظم فعالة لمراقبة الأداء وتقديم تقارير دورية حول نتائج الخدمات المقدمة، وعندما يشعر المواطنون بأن هناك آلية للمساءلة، فإن ذلك يشجعهم على المشاركة الفعالة في الحياة العامة ويعزز من التزام الحكومة بتقديم خدمات ذات جودة عالية.</w:t>
      </w:r>
    </w:p>
    <w:p w14:paraId="68075E24" w14:textId="77777777" w:rsidR="00EA6595" w:rsidRPr="00A34F2C" w:rsidRDefault="00EA6595" w:rsidP="00F23A77">
      <w:pPr>
        <w:pStyle w:val="ListParagraph"/>
        <w:numPr>
          <w:ilvl w:val="0"/>
          <w:numId w:val="44"/>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دعم التنمية المستدامة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تحسين جودة الخدمات الحكومية يُعتبر عنصرًا أساسيًا في دعم التنمية المستدامة، ومن خلال تقديم خدمات فعالة وعادلة، يمكن للحكومات تحقيق الأهداف الاقتصادية والاجتماعية والبيئية، على سبيل المثال، تحسين جودة التعليم والرعاية الصحية يُساهم في بناء مجتمع مؤهل وقادر على مواجهة التحديات المستقبلية، كما أن تقديم خدمات بيئية جيدة يُساعد في حماية الموارد الطبيعية وضمان استدامتها للأجيال القادمة. هذه الجهود تعكس التزام الحكومة بتحقيق رفاهية المجتمع والحفاظ على البيئة.</w:t>
      </w:r>
    </w:p>
    <w:p w14:paraId="7DB36A15" w14:textId="77777777" w:rsidR="00EA6595" w:rsidRPr="00A34F2C" w:rsidRDefault="00EA6595" w:rsidP="00F23A77">
      <w:pPr>
        <w:pStyle w:val="ListParagraph"/>
        <w:numPr>
          <w:ilvl w:val="0"/>
          <w:numId w:val="44"/>
        </w:numPr>
        <w:spacing w:line="240" w:lineRule="auto"/>
        <w:ind w:left="424" w:hanging="425"/>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تعزيز الابتكار والتطور</w:t>
      </w: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تحسين جودة الخدمات الحكومية يشجع على الابتكار والتطور، وعندما تتبنى الحكومات استراتيجيات جديدة وأساليب مبتكرة في تقديم الخدمات، فإن ذلك يفتح المجال لتطوير حلول جديدة تلبي احتياجات المواطنين </w:t>
      </w:r>
      <w:r w:rsidRPr="00A34F2C">
        <w:rPr>
          <w:rFonts w:ascii="Simplified Arabic" w:hAnsi="Simplified Arabic" w:cs="Simplified Arabic"/>
          <w:sz w:val="28"/>
          <w:szCs w:val="28"/>
          <w:rtl/>
        </w:rPr>
        <w:lastRenderedPageBreak/>
        <w:t>بشكل أفضل، والابتكار في الخدمات يمكن أن يتضمن استخدام التكنولوجيا الحديثة، مثل الذكاء الاصطناعي وتحليل البيانات، لتحسين تجربة المستخدم وتقديم خدمات مخصصة، وهذه الديناميكية تعزز من قدرة الحكومة على التكيف مع التغيرات السريعة في البيئة الاجتماعية والاقتصادية.</w:t>
      </w:r>
    </w:p>
    <w:p w14:paraId="66F9B41E" w14:textId="77777777" w:rsidR="00EA6595" w:rsidRPr="00A34F2C" w:rsidRDefault="00EA6595" w:rsidP="00F23A77">
      <w:pPr>
        <w:pStyle w:val="ListParagraph"/>
        <w:numPr>
          <w:ilvl w:val="0"/>
          <w:numId w:val="44"/>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تحسين صورة الحكومة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تحسين جودة الخدمات الحكومية يسهم في تحسين صورة الحكومة وتعزيز سمعتها، وعندما تكون الخدمات المقدمة عالية الجودة وموثوقة، فإن ذلك يعكس قدرة الحكومة على الوفاء بالتزاماتها تجاه المواطنين، وصورة الحكومة الإيجابية تعزز من ثقة المواطنين وتجعلهم أكثر استعدادًا لدعم السياسات العامة والمشاركة في المشاريع الحكومية، وهذا الأمر يُعتبر ضروريًا لبناء مجتمع متماسك ويعزز من استقرار الدولة.</w:t>
      </w:r>
    </w:p>
    <w:p w14:paraId="147FD2EB"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ويرى الباحث أن تحسين جودة الخدمات الحكومية يعد ضرورة ملحة لتحقيق التنمية المستدامة وتعزيز رفاهية المجتمع، ومن خلال التركيز على جوانب الرضا، الكفاءة، الشفافية، والدعم للتنمية، يمكن للحكومات تحسين أدائها وتلبية احتياجات المواطنين بشكل أفضل، تعتبر هذه الجهود جزءًا أساسيًا من بناء علاقة إيجابية بين الحكومة والمجتمع، مما يساهم في تحقيق الأهداف المشتركة وتعزيز الاستقرار والازدهار.</w:t>
      </w:r>
    </w:p>
    <w:p w14:paraId="06CB4A0E" w14:textId="77777777" w:rsidR="00EA6595" w:rsidRPr="006841EE" w:rsidRDefault="00EA6595" w:rsidP="00F23A77">
      <w:pPr>
        <w:bidi/>
        <w:spacing w:line="240" w:lineRule="auto"/>
        <w:jc w:val="both"/>
        <w:rPr>
          <w:rFonts w:ascii="Simplified Arabic" w:hAnsi="Simplified Arabic" w:cs="Simplified Arabic"/>
          <w:sz w:val="32"/>
          <w:szCs w:val="32"/>
          <w:rtl/>
          <w:lang w:bidi="ar-EG"/>
        </w:rPr>
      </w:pPr>
      <w:r w:rsidRPr="006841EE">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6841EE">
        <w:rPr>
          <w:rFonts w:ascii="Simplified Arabic" w:hAnsi="Simplified Arabic" w:cs="Simplified Arabic"/>
          <w:b/>
          <w:bCs/>
          <w:sz w:val="32"/>
          <w:szCs w:val="32"/>
          <w:rtl/>
        </w:rPr>
        <w:t>/5: استراتيجيات تحسين كفاءة الخدمات الحكومية</w:t>
      </w:r>
      <w:r w:rsidRPr="006841EE">
        <w:rPr>
          <w:rFonts w:ascii="Simplified Arabic" w:hAnsi="Simplified Arabic" w:cs="Simplified Arabic"/>
          <w:sz w:val="32"/>
          <w:szCs w:val="32"/>
          <w:rtl/>
        </w:rPr>
        <w:t>:</w:t>
      </w:r>
    </w:p>
    <w:p w14:paraId="3FE4B5E8"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تُعتبر استراتيجيات تحسين الخدمات الحكومية جزءًا أساسيًا من جهود الحكومات لتحقيق التنمية المستدامة وتعزيز رضا المواطنين، وتتطلب هذه الاستراتيجيات تفعيل ممارسات فعّالة تسهم في تحسين جودة الخدمات المقدمة وتلبية احتياجات المجتمع بشكل أفضل، ومن خلال تبني ممارسات الحوكمة الرشيدة، وتعزيز الشراكة بين القطاعين العام والخاص، وتطوير مهارات الموظفين، يمكن للحكومات</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 xml:space="preserve">تحقيق تحسينات ملحوظة في أدائها، وقد استعرض </w:t>
      </w:r>
      <w:r w:rsidRPr="00D44B04">
        <w:rPr>
          <w:rFonts w:ascii="Simplified Arabic" w:hAnsi="Simplified Arabic" w:cs="Simplified Arabic"/>
          <w:sz w:val="28"/>
          <w:szCs w:val="28"/>
        </w:rPr>
        <w:t>(</w:t>
      </w:r>
      <w:r w:rsidRPr="004750B0">
        <w:rPr>
          <w:rFonts w:asciiTheme="majorBidi" w:hAnsiTheme="majorBidi" w:cs="Times New Roman"/>
          <w:sz w:val="28"/>
          <w:szCs w:val="28"/>
        </w:rPr>
        <w:t>Desmal</w:t>
      </w:r>
      <w:r w:rsidRPr="00D44B04">
        <w:rPr>
          <w:rFonts w:ascii="Simplified Arabic" w:hAnsi="Simplified Arabic" w:cs="Simplified Arabic"/>
          <w:sz w:val="28"/>
          <w:szCs w:val="28"/>
        </w:rPr>
        <w:t xml:space="preserve">, </w:t>
      </w:r>
      <w:r w:rsidRPr="004750B0">
        <w:rPr>
          <w:rFonts w:asciiTheme="majorBidi" w:hAnsiTheme="majorBidi" w:cs="Times New Roman"/>
          <w:sz w:val="28"/>
          <w:szCs w:val="28"/>
        </w:rPr>
        <w:t>Othman, &amp; Hamid, 2021</w:t>
      </w:r>
      <w:r w:rsidRPr="00D44B04">
        <w:rPr>
          <w:rFonts w:ascii="Simplified Arabic" w:hAnsi="Simplified Arabic" w:cs="Simplified Arabic"/>
          <w:sz w:val="28"/>
          <w:szCs w:val="28"/>
        </w:rPr>
        <w:t>)</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بعض هذه الاستراتيجيات كالتالي:</w:t>
      </w:r>
    </w:p>
    <w:p w14:paraId="44234F4F" w14:textId="77777777" w:rsidR="00EA6595" w:rsidRPr="00A34F2C" w:rsidRDefault="00EA6595" w:rsidP="00F23A77">
      <w:pPr>
        <w:pStyle w:val="ListParagraph"/>
        <w:numPr>
          <w:ilvl w:val="0"/>
          <w:numId w:val="45"/>
        </w:numPr>
        <w:spacing w:line="240" w:lineRule="auto"/>
        <w:ind w:hanging="438"/>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lastRenderedPageBreak/>
        <w:t>تبني ممارسات الحوكمة الرشيدة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ممارسات الحوكمة الرشيدة حجر الزاوية في تحسين الخدمات الحكومية، وتعني الحوكمة الرشيدة وجود نظام إداري يضمن الشفافية، والمساءلة، والمشاركة الفعالة من جميع الأطراف المعنية، ومن خلال تبني هذه الممارسات، يمكن للحكومات تعزيز ثقة المواطنين في مؤسسات الدولة، حيث يتيح نظام الحوكمة الجيد للمواطنين فهم كيفية اتخاذ القرارات وكيفية توزيع الموارد، وتشمل ممارسات الحوكمة الرشيدة إنشاء آليات للمراقبة والتقييم، مما يسهم في تحسين الأداء ومعالجة أي قصور في الخدمات، على سبيل المثال، يمكن للحكومات استخدام تقنيات التكنولوجيا الحديثة لجمع البيانات وتحليلها، مما يساعد على تحديد المجالات التي تحتاج إلى تحسين، كما تُعزز الحوكمة الرشيدة من الشفافية من خلال توفير معلومات دقيقة وسهلة الوصول للمواطنين، مما يُسهل عليهم متابعة أداء الحكومة والمشاركة في عمليات صنع القرار.</w:t>
      </w:r>
    </w:p>
    <w:p w14:paraId="19A67539" w14:textId="77777777" w:rsidR="00EA6595" w:rsidRPr="00A34F2C" w:rsidRDefault="00EA6595" w:rsidP="00F23A77">
      <w:pPr>
        <w:pStyle w:val="ListParagraph"/>
        <w:numPr>
          <w:ilvl w:val="0"/>
          <w:numId w:val="45"/>
        </w:numPr>
        <w:spacing w:line="240" w:lineRule="auto"/>
        <w:ind w:hanging="438"/>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الشراكة بين القطاعين العام والخاص</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الشراكة بين القطاعين العام والخاص استراتيجية فعّالة لتحسين الخدمات الحكومية، وتمثل هذه الشراكة نموذجًا للتعاون بين الحكومة والقطاع الخاص، حيث يساهم كل طرف بخبراته وموارده لتحقيق أهداف مشتركة، ومن خلال هذه الشراكة، يمكن للحكومات الاستفادة من الابتكارات وأساليب العمل الفعالة التي يتمتع بها القطاع الخاص، مما يُسهم في تحسين جودة الخدمات المقدمة، ويتضمن تعزيز الشراكة بين القطاعين العام والخاص تطوير نماذج تعاقدية مرنة تشمل بناء البنية التحتية، وتقديم الخدمات العامة، وإدارة المشاريع، على سبيل المثال، يمكن للحكومات أن تتعاون مع شركات خاصة في مشاريع تطوير الطرق أو المرافق الصحية، مما يُسهم في تسريع التنفيذ وتقليل التكاليف، وبالإضافة إلى ذلك، تعزز هذه الشراكة من قدرة الحكومة على تلبية احتياجات المواطنين بشكل أسرع وأكثر كفاءة، حيث يُمكن للقطاع الخاص استخدام تقنياته وموارده لتقديم خدمات عالية الجودة.</w:t>
      </w:r>
    </w:p>
    <w:p w14:paraId="21EBD849" w14:textId="77777777" w:rsidR="00EA6595" w:rsidRDefault="00EA6595" w:rsidP="00F23A77">
      <w:pPr>
        <w:pStyle w:val="ListParagraph"/>
        <w:numPr>
          <w:ilvl w:val="0"/>
          <w:numId w:val="45"/>
        </w:numPr>
        <w:spacing w:line="240" w:lineRule="auto"/>
        <w:ind w:hanging="438"/>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تطوير مهارات الموظفين وتدريبهم</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 xml:space="preserve">تعتبر تطوير مهارات الموظفين وتدريبهم استراتيجية حيوية لتحسين الخدمات الحكومية، إن الكوادر البشرية المدربة والمؤهلة تلعب دورًا أساسيًا في تقديم خدمات ذات جودة عالية، ويتطلب ذلك </w:t>
      </w:r>
      <w:r w:rsidRPr="00A34F2C">
        <w:rPr>
          <w:rFonts w:ascii="Simplified Arabic" w:hAnsi="Simplified Arabic" w:cs="Simplified Arabic"/>
          <w:sz w:val="28"/>
          <w:szCs w:val="28"/>
          <w:rtl/>
        </w:rPr>
        <w:lastRenderedPageBreak/>
        <w:t>استثمارًا في التدريب والتطوير المهني لضمان أن يكون الموظفون مجهزين بالمعرفة والمهارات اللازمة لأداء مهامهم بفعالية، وتتضمن استراتيجيات تطوير الموظفين تقديم برامج تدريبية مستمرة تشمل مهارات القيادة، وإدارة الوقت، والتواصل الفعّال، كما يجب أن تشمل هذه البرامج تدريبًا على استخدام التكنولوجيا الحديثة، مما يُساعد الموظفين على التكيف مع التغيرات السريعة في بيئة العمل، ومن خلال بناء قدرات الموظفين، يمكن للحكومات تحسين الأداء العام للخدمات الحكومية، مما يسهم في تحقيق رضا المواطنين وزيادة الفعالية والكفاءة.</w:t>
      </w:r>
    </w:p>
    <w:p w14:paraId="6FD5346B" w14:textId="77777777" w:rsidR="00EA6595" w:rsidRPr="00A34F2C" w:rsidRDefault="00EA6595" w:rsidP="00F23A77">
      <w:pPr>
        <w:pStyle w:val="ListParagraph"/>
        <w:numPr>
          <w:ilvl w:val="0"/>
          <w:numId w:val="45"/>
        </w:numPr>
        <w:spacing w:line="240" w:lineRule="auto"/>
        <w:ind w:hanging="438"/>
        <w:jc w:val="both"/>
        <w:rPr>
          <w:rFonts w:ascii="Simplified Arabic" w:hAnsi="Simplified Arabic" w:cs="Simplified Arabic"/>
          <w:b/>
          <w:bCs/>
          <w:sz w:val="28"/>
          <w:szCs w:val="28"/>
        </w:rPr>
      </w:pPr>
      <w:r w:rsidRPr="000E0B50">
        <w:rPr>
          <w:rFonts w:ascii="Simplified Arabic" w:hAnsi="Simplified Arabic" w:cs="Simplified Arabic"/>
          <w:b/>
          <w:bCs/>
          <w:sz w:val="28"/>
          <w:szCs w:val="28"/>
          <w:rtl/>
        </w:rPr>
        <w:t xml:space="preserve">تعزيز التواصل الفعّال مع المواطنين بكافة فئاتهم </w:t>
      </w:r>
      <w:r>
        <w:rPr>
          <w:rFonts w:ascii="Simplified Arabic" w:hAnsi="Simplified Arabic" w:cs="Simplified Arabic"/>
          <w:b/>
          <w:bCs/>
          <w:sz w:val="28"/>
          <w:szCs w:val="28"/>
          <w:rtl/>
        </w:rPr>
        <w:t xml:space="preserve">: </w:t>
      </w:r>
      <w:r w:rsidRPr="000E0B50">
        <w:rPr>
          <w:rFonts w:ascii="Simplified Arabic" w:hAnsi="Simplified Arabic" w:cs="Simplified Arabic"/>
          <w:sz w:val="28"/>
          <w:szCs w:val="28"/>
          <w:rtl/>
        </w:rPr>
        <w:t>يُعد تعزيز التواصل الفعّال مع المواطنين بكافة فئاتهم ركيزة أساسية لتحسين كفاءة الخدمات الحكومية</w:t>
      </w:r>
      <w:r>
        <w:rPr>
          <w:rFonts w:ascii="Simplified Arabic" w:hAnsi="Simplified Arabic" w:cs="Simplified Arabic"/>
          <w:sz w:val="28"/>
          <w:szCs w:val="28"/>
          <w:rtl/>
        </w:rPr>
        <w:t>،</w:t>
      </w:r>
      <w:r w:rsidRPr="000E0B50">
        <w:rPr>
          <w:rFonts w:ascii="Simplified Arabic" w:hAnsi="Simplified Arabic" w:cs="Simplified Arabic"/>
          <w:sz w:val="28"/>
          <w:szCs w:val="28"/>
          <w:rtl/>
        </w:rPr>
        <w:t xml:space="preserve"> فالتواصل المفتوح والشفاف يساهم في بناء الثقة بين الحكومة والمواطنين، ويسمح بتحديد احتياجاتهم وتطلعاتهم بدقة، مما يمكّن الحكومات من تصميم خدمات تلبي تلك الاحتياجات بفعالية</w:t>
      </w:r>
      <w:r>
        <w:rPr>
          <w:rFonts w:ascii="Simplified Arabic" w:hAnsi="Simplified Arabic" w:cs="Simplified Arabic"/>
          <w:sz w:val="28"/>
          <w:szCs w:val="28"/>
          <w:rtl/>
        </w:rPr>
        <w:t>،</w:t>
      </w:r>
      <w:r w:rsidRPr="000E0B50">
        <w:rPr>
          <w:rFonts w:ascii="Simplified Arabic" w:hAnsi="Simplified Arabic" w:cs="Simplified Arabic"/>
          <w:sz w:val="28"/>
          <w:szCs w:val="28"/>
          <w:rtl/>
        </w:rPr>
        <w:t xml:space="preserve"> كما يتيح التواصل الفعّال للمواطنين تقديم ملاحظاتهم واقتراحاتهم حول الخدمات الحكومية، مما يساهم في تحسين جودتها وتطويرها</w:t>
      </w:r>
      <w:r>
        <w:rPr>
          <w:rFonts w:ascii="Simplified Arabic" w:hAnsi="Simplified Arabic" w:cs="Simplified Arabic"/>
          <w:sz w:val="28"/>
          <w:szCs w:val="28"/>
          <w:rtl/>
        </w:rPr>
        <w:t xml:space="preserve">، </w:t>
      </w:r>
      <w:r w:rsidRPr="000E0B50">
        <w:rPr>
          <w:rFonts w:ascii="Simplified Arabic" w:hAnsi="Simplified Arabic" w:cs="Simplified Arabic"/>
          <w:sz w:val="28"/>
          <w:szCs w:val="28"/>
          <w:rtl/>
        </w:rPr>
        <w:t>بالإضافة إلى ذلك، يساعد التواصل الفعّال في نشر المعلومات الحكومية بشكل واضح ومبسط، مما يساهم في زيادة الوعي بالخدمات الحكومية المتاحة وتسهيل الوصول إليها</w:t>
      </w:r>
      <w:r>
        <w:rPr>
          <w:rFonts w:ascii="Simplified Arabic" w:hAnsi="Simplified Arabic" w:cs="Simplified Arabic"/>
          <w:sz w:val="28"/>
          <w:szCs w:val="28"/>
          <w:rtl/>
        </w:rPr>
        <w:t>،</w:t>
      </w:r>
      <w:r w:rsidRPr="000E0B50">
        <w:rPr>
          <w:rFonts w:ascii="Simplified Arabic" w:hAnsi="Simplified Arabic" w:cs="Simplified Arabic"/>
          <w:sz w:val="28"/>
          <w:szCs w:val="28"/>
          <w:rtl/>
        </w:rPr>
        <w:t xml:space="preserve"> وباختصار، يمكن القول إن تعزيز التواصل مع المواطنين هو استثمار استراتيجي يساهم في بناء حكومة أكثر كفاءة وفاعلية واستجابة لاحتياجات المواطنين</w:t>
      </w:r>
      <w:r w:rsidRPr="000E0B50">
        <w:rPr>
          <w:rFonts w:ascii="Simplified Arabic" w:hAnsi="Simplified Arabic" w:cs="Simplified Arabic"/>
          <w:b/>
          <w:bCs/>
          <w:sz w:val="28"/>
          <w:szCs w:val="28"/>
          <w:rtl/>
        </w:rPr>
        <w:t>.</w:t>
      </w:r>
    </w:p>
    <w:p w14:paraId="6148ED26"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وتُعتبر استراتيجيات تحسين الخدمات الحكومية من الأدوات الأساسية لتحقيق التنمية المستدامة وتعزيز جودة الحياة للمواطنين. من خلال تبني ممارسات الحوكمة الرشيدة، وتعزيز الشراكة بين القطاعين العام والخاص، وتطوير مهارات الموظفين، يمكن للحكومات تحسين أدائها وتلبية احتياجات المجتمع بشكل أفضل، إن الاستثمار في هذه الاستراتيجيات يعكس التزام الحكومة بتحقيق رضا المواطنين وتعزيز الثقة في مؤسسات الدولة</w:t>
      </w:r>
      <w:r>
        <w:rPr>
          <w:rFonts w:ascii="Simplified Arabic" w:hAnsi="Simplified Arabic" w:cs="Simplified Arabic"/>
          <w:sz w:val="28"/>
          <w:szCs w:val="28"/>
          <w:rtl/>
        </w:rPr>
        <w:t>.</w:t>
      </w:r>
    </w:p>
    <w:p w14:paraId="45BEA372" w14:textId="77777777" w:rsidR="00EA6595" w:rsidRPr="00062862" w:rsidRDefault="00EA6595" w:rsidP="00F23A77">
      <w:pPr>
        <w:bidi/>
        <w:spacing w:line="240" w:lineRule="auto"/>
        <w:jc w:val="both"/>
        <w:rPr>
          <w:rFonts w:ascii="Simplified Arabic" w:hAnsi="Simplified Arabic" w:cs="Simplified Arabic"/>
          <w:b/>
          <w:bCs/>
          <w:sz w:val="32"/>
          <w:szCs w:val="32"/>
          <w:rtl/>
          <w:lang w:bidi="ar-EG"/>
        </w:rPr>
      </w:pPr>
      <w:r w:rsidRPr="00062862">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062862">
        <w:rPr>
          <w:rFonts w:ascii="Simplified Arabic" w:hAnsi="Simplified Arabic" w:cs="Simplified Arabic"/>
          <w:b/>
          <w:bCs/>
          <w:sz w:val="32"/>
          <w:szCs w:val="32"/>
          <w:rtl/>
        </w:rPr>
        <w:t>/6: دور التكنولوجيا في تحسين كفاءة عملية تقديم الخدمات الحكومية:</w:t>
      </w:r>
    </w:p>
    <w:p w14:paraId="3D9121AF"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 xml:space="preserve">      </w:t>
      </w:r>
      <w:r w:rsidRPr="00A34F2C">
        <w:rPr>
          <w:rFonts w:ascii="Simplified Arabic" w:hAnsi="Simplified Arabic" w:cs="Simplified Arabic"/>
          <w:sz w:val="28"/>
          <w:szCs w:val="28"/>
          <w:rtl/>
        </w:rPr>
        <w:t xml:space="preserve">تُعتبر التكنولوجيا أداة قوية تحول الطريقة التي تقدم بها الخدمات الحكومية، حيث تسهم في تحسين كفاءة وفعالية هذه الخدمات بشكل كبير، ومن خلال الدمج الفعال للتكنولوجيا في العمليات الحكومية، يمكن تحقيق فوائد متعددة تعود بالنفع على المواطنين وتساعد الحكومات في تلبية احتياجات المجتمع بشكل أفضل، وقد استعرض </w:t>
      </w:r>
      <w:r w:rsidRPr="00D44B04">
        <w:rPr>
          <w:rFonts w:ascii="Simplified Arabic" w:hAnsi="Simplified Arabic" w:cs="Simplified Arabic"/>
          <w:sz w:val="28"/>
          <w:szCs w:val="28"/>
        </w:rPr>
        <w:t>(</w:t>
      </w:r>
      <w:r w:rsidRPr="004750B0">
        <w:rPr>
          <w:rFonts w:asciiTheme="majorBidi" w:hAnsiTheme="majorBidi" w:cs="Times New Roman"/>
          <w:sz w:val="28"/>
          <w:szCs w:val="28"/>
        </w:rPr>
        <w:t>Sofyani, Riyadh, &amp; Fahlevi, 2020</w:t>
      </w:r>
      <w:r w:rsidRPr="00D44B04">
        <w:rPr>
          <w:rFonts w:ascii="Simplified Arabic" w:hAnsi="Simplified Arabic" w:cs="Simplified Arabic"/>
          <w:sz w:val="28"/>
          <w:szCs w:val="28"/>
        </w:rPr>
        <w:t>)</w:t>
      </w:r>
      <w:r w:rsidRPr="00A34F2C">
        <w:rPr>
          <w:rFonts w:ascii="Simplified Arabic" w:hAnsi="Simplified Arabic" w:cs="Simplified Arabic"/>
          <w:sz w:val="28"/>
          <w:szCs w:val="28"/>
          <w:rtl/>
        </w:rPr>
        <w:t xml:space="preserve"> بعض الأدوار الرئيسية التي تلعبها التكنولوجيا في تحسين تقديم الخدمات الحكومية.</w:t>
      </w:r>
    </w:p>
    <w:p w14:paraId="03C6052E" w14:textId="77777777" w:rsidR="00EA6595" w:rsidRPr="00A34F2C" w:rsidRDefault="00EA6595" w:rsidP="00F23A77">
      <w:pPr>
        <w:pStyle w:val="ListParagraph"/>
        <w:numPr>
          <w:ilvl w:val="0"/>
          <w:numId w:val="46"/>
        </w:numPr>
        <w:spacing w:line="240" w:lineRule="auto"/>
        <w:ind w:left="424" w:hanging="284"/>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تحسين الوصول إلى الخدمات</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تساعد التكنولوجيا في تحسين الوصول إلى الخدمات الحكومية من خلال توفير منصات إلكترونية تسهل على المواطنين التفاعل مع الجهات الحكومية، وتُمكن الخدمات الإلكترونية مثل المواقع والتطبيقات الحكومية المواطنين من الاستفادة من الخدمات دون الحاجة للانتقال إلى المكاتب الحكومية، مما يوفر الوقت والجهد، على سبيل المثال، يمكن للأفراد تقديم الطلبات، ودفع الرسوم، واستلام الوثائق عبر الإنترنت، مما يسهم في تسريع الإجراءات ويزيد من مستوى الراحة للمستخدمين.</w:t>
      </w:r>
    </w:p>
    <w:p w14:paraId="5EC15794" w14:textId="77777777" w:rsidR="00EA6595" w:rsidRPr="00A34F2C" w:rsidRDefault="00EA6595" w:rsidP="00F23A77">
      <w:pPr>
        <w:pStyle w:val="ListParagraph"/>
        <w:numPr>
          <w:ilvl w:val="0"/>
          <w:numId w:val="46"/>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الشفافية والمساءلة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تُعزز التكنولوجيا من الشفافية والمساءلة في تقديم الخدمات الحكومية من خلال توفير المعلومات بشكل مباشر وسهل الوصول، وبفضل الأنظمة الإلكترونية، يمكن للمواطنين متابعة أداء الحكومة، والحصول على تفاصيل حول الميزانيات، والمشاريع، والخدمات المقدمة، وهذا النوع من الشفافية يسهم في بناء ثقة المواطنين في الحكومة، حيث يشعرون بأن هناك آلية لمتابعة الأداء، مما يعزز من شعورهم بالمساءلة.</w:t>
      </w:r>
    </w:p>
    <w:p w14:paraId="3A49A680" w14:textId="77777777" w:rsidR="00EA6595" w:rsidRPr="00A34F2C" w:rsidRDefault="00EA6595" w:rsidP="00F23A77">
      <w:pPr>
        <w:pStyle w:val="ListParagraph"/>
        <w:numPr>
          <w:ilvl w:val="0"/>
          <w:numId w:val="46"/>
        </w:numPr>
        <w:spacing w:line="240" w:lineRule="auto"/>
        <w:ind w:left="424" w:hanging="425"/>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تحسين الكفاءة والفعالية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تُساهم التكنولوجيا في تحسين كفاءة وفعالية الخدمات الحكومية من خلال أتمتة العمليات وتقليل الاعتماد على الإجراءات اليدوية، ويُمكن للحكومات استخدام أنظمة إدارة المعلومات لتحسين سير العمل، مما يقلل من الأخطاء ويزيد من سرعة تقديم الخدمات، على سبيل المثال، يمكن أن يؤدي استخدام البرمجيات لإدارة البيانات إلى تسريع عملية اتخاذ القرار وتحسين جودة الخدمات المقدمة، مما ينعكس إيجابًا على رضا المواطنين.</w:t>
      </w:r>
    </w:p>
    <w:p w14:paraId="36855F42" w14:textId="77777777" w:rsidR="00EA6595" w:rsidRPr="00A34F2C" w:rsidRDefault="00EA6595" w:rsidP="00F23A77">
      <w:pPr>
        <w:pStyle w:val="ListParagraph"/>
        <w:numPr>
          <w:ilvl w:val="0"/>
          <w:numId w:val="46"/>
        </w:numPr>
        <w:spacing w:line="240" w:lineRule="auto"/>
        <w:ind w:left="424" w:hanging="425"/>
        <w:contextualSpacing w:val="0"/>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lastRenderedPageBreak/>
        <w:t>تعزيز المشاركة المجتمعية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تتيح التكنولوجيا للحكومات تعزيز المشاركة المجتمعية من خلال منصات التواصل الاجتماعي والاستطلاعات الإلكترونية، ويمكن للحكومات جمع آراء المواطنين حول الخدمات المقدمة، مما يساعدها على فهم احتياجاتهم بشكل أفضل وتكييف خدماتها وفقًا لذلك، وهذا النوع من المشاركة يُعزز من إحساس المواطنين بأنهم جزء من عملية صنع القرار، مما يزيد من التفاعل الإيجابي مع الحكومة.</w:t>
      </w:r>
    </w:p>
    <w:p w14:paraId="35A429E3" w14:textId="77777777" w:rsidR="00EA6595" w:rsidRPr="00A34F2C" w:rsidRDefault="00EA6595" w:rsidP="00F23A77">
      <w:pPr>
        <w:pStyle w:val="ListParagraph"/>
        <w:numPr>
          <w:ilvl w:val="0"/>
          <w:numId w:val="46"/>
        </w:numPr>
        <w:spacing w:line="240" w:lineRule="auto"/>
        <w:ind w:left="424" w:hanging="425"/>
        <w:contextualSpacing w:val="0"/>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استخدام البيانات الكبيرة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البيانات الكبيرة أداة قوية يمكن للحكومات استخدامها لتحسين تقديم الخدمات، ومن خلال تحليل البيانات المتاحة، يمكن للحكومات تحديد الأنماط والاتجاهات، مما يساعدها في اتخاذ قرارات مستنيرة، على سبيل المثال، يمكن استخدام البيانات لتحسين التخطيط الحضري، وتحديد المناطق التي تحتاج إلى خدمات إضافية، أو تحليل فعالية البرامج الحالية، وهذا الاستخدام الفعال للبيانات يسهم في تحسين استجابة الحكومة لاحتياجات المواطنين.</w:t>
      </w:r>
    </w:p>
    <w:p w14:paraId="75E7CB2B" w14:textId="77777777" w:rsidR="00EA6595" w:rsidRPr="00A34F2C" w:rsidRDefault="00EA6595" w:rsidP="00F23A77">
      <w:pPr>
        <w:pStyle w:val="ListParagraph"/>
        <w:numPr>
          <w:ilvl w:val="0"/>
          <w:numId w:val="46"/>
        </w:numPr>
        <w:spacing w:line="240" w:lineRule="auto"/>
        <w:ind w:left="424" w:hanging="425"/>
        <w:contextualSpacing w:val="0"/>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تعزيز الأمان وحماية المعلومات</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تلعب التكنولوجيا دورًا أساسيًا في تعزيز الأمان وحماية المعلومات في تقديم الخدمات الحكومية، ومع زيادة الاعتماد على الأنظمة الرقمية، يصبح من الضروري تأمين البيانات الشخصية والحساسة، ويمكن للحكومات استخدام تقنيات التشفير وأنظمة الأمان المتقدمة لحماية المعلومات وضمان عدم تعرضها للاختراق، وهذا يعزز من ثقة المواطنين في استخدام الخدمات الإلكترونية، مما يسهم في زيادة إقبالهم على هذه الخدمات.</w:t>
      </w:r>
    </w:p>
    <w:p w14:paraId="586A2B6D" w14:textId="77777777" w:rsidR="00EA6595"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ويرى الباحث بإن دور التكنولوجيا في تحسين عملية تقديم الخدمات الحكومية لا يُمكن إنكاره، حيث تُسهم في تعزيز الوصول، والشفافية، والكفاءة، ومن خلال دمج التكنولوجيا بشكل فعّال، يمكن للحكومات تحسين جودة الخدمات المقدمة وتلبية احتياجات المواطنين بشكل أفضل، إن الاستثمار في الحلول التكنولوجية الحديثة يُعتبر خطوة أساسية نحو تحقيق التنمية المستدامة وبناء علاقة إيجابية ب</w:t>
      </w:r>
      <w:r>
        <w:rPr>
          <w:rFonts w:ascii="Simplified Arabic" w:hAnsi="Simplified Arabic" w:cs="Simplified Arabic"/>
          <w:sz w:val="28"/>
          <w:szCs w:val="28"/>
          <w:rtl/>
        </w:rPr>
        <w:t>ين الحكومة والمجتمع.</w:t>
      </w:r>
    </w:p>
    <w:p w14:paraId="7C10E9B5" w14:textId="77777777" w:rsidR="004750B0" w:rsidRDefault="004750B0" w:rsidP="00F23A77">
      <w:pPr>
        <w:bidi/>
        <w:spacing w:line="240" w:lineRule="auto"/>
        <w:ind w:hanging="1"/>
        <w:jc w:val="both"/>
        <w:rPr>
          <w:rFonts w:ascii="Simplified Arabic" w:hAnsi="Simplified Arabic" w:cs="Simplified Arabic"/>
          <w:sz w:val="28"/>
          <w:szCs w:val="28"/>
          <w:rtl/>
        </w:rPr>
      </w:pPr>
    </w:p>
    <w:p w14:paraId="2FE2C149" w14:textId="77777777" w:rsidR="004750B0" w:rsidRPr="00A34F2C" w:rsidRDefault="004750B0" w:rsidP="00F23A77">
      <w:pPr>
        <w:bidi/>
        <w:spacing w:line="240" w:lineRule="auto"/>
        <w:ind w:hanging="1"/>
        <w:jc w:val="both"/>
        <w:rPr>
          <w:rFonts w:ascii="Simplified Arabic" w:hAnsi="Simplified Arabic" w:cs="Simplified Arabic"/>
          <w:sz w:val="28"/>
          <w:szCs w:val="28"/>
          <w:rtl/>
        </w:rPr>
      </w:pPr>
    </w:p>
    <w:p w14:paraId="291DE32A" w14:textId="77777777" w:rsidR="00EA6595" w:rsidRPr="00062862" w:rsidRDefault="00EA6595" w:rsidP="00F23A77">
      <w:pPr>
        <w:bidi/>
        <w:spacing w:line="240" w:lineRule="auto"/>
        <w:jc w:val="both"/>
        <w:rPr>
          <w:rFonts w:ascii="Simplified Arabic" w:hAnsi="Simplified Arabic" w:cs="Simplified Arabic"/>
          <w:b/>
          <w:bCs/>
          <w:sz w:val="32"/>
          <w:szCs w:val="32"/>
        </w:rPr>
      </w:pPr>
      <w:r w:rsidRPr="00062862">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062862">
        <w:rPr>
          <w:rFonts w:ascii="Simplified Arabic" w:hAnsi="Simplified Arabic" w:cs="Simplified Arabic"/>
          <w:b/>
          <w:bCs/>
          <w:sz w:val="32"/>
          <w:szCs w:val="32"/>
          <w:rtl/>
        </w:rPr>
        <w:t>/7: أهم التطبيقات التكنولوجية المستخدمة في تقديم الخدمات الحكومية:</w:t>
      </w:r>
    </w:p>
    <w:p w14:paraId="7AA08D55"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تستخدم الحكومات حول العالم مجموعة من التطبيقات التكنولوجية لتحسين جودة وكفاءة الخدمات المقدمة للمواطنين، وتساهم هذه التطبيقات في تسريع الإجراءات، وتعزيز الشفافية، وزيادة رضا المواطنين، وقد استعرض </w:t>
      </w:r>
      <w:r>
        <w:rPr>
          <w:rFonts w:ascii="Simplified Arabic" w:hAnsi="Simplified Arabic" w:cs="Simplified Arabic"/>
          <w:sz w:val="28"/>
          <w:szCs w:val="28"/>
        </w:rPr>
        <w:t xml:space="preserve"> (</w:t>
      </w:r>
      <w:r w:rsidRPr="004750B0">
        <w:rPr>
          <w:rFonts w:asciiTheme="majorBidi" w:hAnsiTheme="majorBidi" w:cs="Times New Roman"/>
          <w:sz w:val="28"/>
          <w:szCs w:val="28"/>
        </w:rPr>
        <w:t>Ahmad &amp; Dhoon, 2024</w:t>
      </w:r>
      <w:r w:rsidRPr="00D44B04">
        <w:rPr>
          <w:rFonts w:ascii="Simplified Arabic" w:hAnsi="Simplified Arabic" w:cs="Simplified Arabic"/>
          <w:sz w:val="28"/>
          <w:szCs w:val="28"/>
        </w:rPr>
        <w:t>)</w:t>
      </w:r>
      <w:r>
        <w:rPr>
          <w:rFonts w:ascii="Simplified Arabic" w:hAnsi="Simplified Arabic" w:cs="Simplified Arabic"/>
          <w:sz w:val="28"/>
          <w:szCs w:val="28"/>
        </w:rPr>
        <w:t xml:space="preserve"> </w:t>
      </w:r>
      <w:r w:rsidR="004750B0">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بعضًا من أبرز هذه التطبيقات التكنولوجية المستخدمة في تقديم الخدمات الحكومية.</w:t>
      </w:r>
    </w:p>
    <w:p w14:paraId="7C5AF63A"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الحكومة الإلكترونية (</w:t>
      </w:r>
      <w:r w:rsidRPr="004750B0">
        <w:rPr>
          <w:rFonts w:asciiTheme="majorBidi" w:hAnsiTheme="majorBidi" w:cs="Times New Roman"/>
          <w:b/>
          <w:bCs/>
          <w:sz w:val="28"/>
          <w:szCs w:val="28"/>
        </w:rPr>
        <w:t>e-Government</w:t>
      </w:r>
      <w:r w:rsidRPr="00A34F2C">
        <w:rPr>
          <w:rFonts w:ascii="Simplified Arabic" w:hAnsi="Simplified Arabic" w:cs="Simplified Arabic"/>
          <w:b/>
          <w:bCs/>
          <w:sz w:val="28"/>
          <w:szCs w:val="28"/>
          <w:rtl/>
        </w:rPr>
        <w:t>)</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الحكومة الإلكترونية من أبرز التطبيقات التكنولوجية المستخدمة في تقديم الخدمات الحكومية، وتعتمد على تقديم خدمات الحكومة عبر الإنترنت، مما يتيح للمواطنين الوصول إلى المعلومات والخدمات بسهولة ويسر، وتشمل هذه الخدمات تقديم الطلبات، دفع الرسوم، واستعراض المعلومات الحكومية، وتساهم الحكومة الإلكترونية في تقليل الحاجة للزيارة الشخصية للمكاتب الحكومية، مما يوفر الوقت والجهد، كما تعزز من الشفافية من خلال توفير معلومات دقيقة وسهلة الوصول للمواطنين، على سبيل المثال، يمكن للمواطنين الاطلاع على الميزانيات الحكومية، والمشاريع الجارية، مما يسهم في بناء ثقة أكبر في الحكومة.</w:t>
      </w:r>
    </w:p>
    <w:p w14:paraId="48A5151E"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أنظمة إدارة البيانات (</w:t>
      </w:r>
      <w:r w:rsidRPr="004750B0">
        <w:rPr>
          <w:rFonts w:asciiTheme="majorBidi" w:hAnsiTheme="majorBidi" w:cs="Times New Roman"/>
          <w:b/>
          <w:bCs/>
          <w:sz w:val="28"/>
          <w:szCs w:val="28"/>
        </w:rPr>
        <w:t>Data Management Systems</w:t>
      </w:r>
      <w:r w:rsidRPr="00A34F2C">
        <w:rPr>
          <w:rFonts w:ascii="Simplified Arabic" w:hAnsi="Simplified Arabic" w:cs="Simplified Arabic"/>
          <w:b/>
          <w:bCs/>
          <w:sz w:val="28"/>
          <w:szCs w:val="28"/>
          <w:rtl/>
        </w:rPr>
        <w:t>)</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تُستخدم أنظمة إدارة البيانات لتحسين تنظيم البيانات الحكومية وتحليلها، وتساعد هذه الأنظمة الحكومات على جمع وتخزين البيانات بطريقة منظمة، مما يسهل الوصول إليها واستخدامها في اتخاذ القرارات، وتتيح أنظمة إدارة البيانات للحكومات تحليل المعلومات حول الخدمات المقدمة، مما يساعد في تحديد الاتجاهات والاحتياجات المتغيرة للمواطنين، على سبيل المثال، يمكن استخدام هذه الأنظمة لتحليل بيانات التعليم أو الصحة لتوجيه السياسات بشكل أفضل، وتحسين إدارة البيانات يُسهم أيضًا في تعزيز الكفاءة وتقليل الأخطاء.</w:t>
      </w:r>
    </w:p>
    <w:p w14:paraId="0027F818"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lastRenderedPageBreak/>
        <w:t>أنظمة الدفع الإلكتروني (</w:t>
      </w:r>
      <w:r w:rsidRPr="004750B0">
        <w:rPr>
          <w:rFonts w:asciiTheme="majorBidi" w:hAnsiTheme="majorBidi" w:cs="Times New Roman"/>
          <w:b/>
          <w:bCs/>
          <w:sz w:val="28"/>
          <w:szCs w:val="28"/>
        </w:rPr>
        <w:t>Electronic Payment Systems</w:t>
      </w:r>
      <w:r w:rsidRPr="00A34F2C">
        <w:rPr>
          <w:rFonts w:ascii="Simplified Arabic" w:hAnsi="Simplified Arabic" w:cs="Simplified Arabic"/>
          <w:b/>
          <w:bCs/>
          <w:sz w:val="28"/>
          <w:szCs w:val="28"/>
          <w:rtl/>
        </w:rPr>
        <w:t>)</w:t>
      </w:r>
      <w:r w:rsidRPr="00A34F2C">
        <w:rPr>
          <w:rFonts w:ascii="Simplified Arabic" w:hAnsi="Simplified Arabic" w:cs="Simplified Arabic"/>
          <w:sz w:val="28"/>
          <w:szCs w:val="28"/>
          <w:rtl/>
        </w:rPr>
        <w:t>: تُعتبر أنظمة الدفع الإلكتروني من التطبيقات الأساسية التي تسهم في تسهيل المعاملات الحكومية، وتسمح هذه الأنظمة للمواطنين بدفع الرسوم الحكومية، مثل الضرائب، والغرامات، ورسوم الخدمات، عبر الإنترنت أو من خلال تطبيقات الهواتف الذكية، وتُسهل أنظمة الدفع الإلكتروني من سرعة المعاملات وتقلل من الحاجة للعمليات النقدية، مما يُساهم في تحسين الكفاءة وتقليل الازدحام في المكاتب الحكومية، كما تعزز هذه الأنظمة من الشفافية، حيث يصبح من السهل تتبع المعاملات والتأكد من تحصيل الرسوم بشكل صحيح.</w:t>
      </w:r>
    </w:p>
    <w:p w14:paraId="18655C2E"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الذكاء الاصطناعي (</w:t>
      </w:r>
      <w:r w:rsidRPr="004750B0">
        <w:rPr>
          <w:rFonts w:asciiTheme="majorBidi" w:hAnsiTheme="majorBidi" w:cs="Times New Roman"/>
          <w:b/>
          <w:bCs/>
          <w:sz w:val="28"/>
          <w:szCs w:val="28"/>
        </w:rPr>
        <w:t>Artificial Intelligence</w:t>
      </w:r>
      <w:r w:rsidRPr="00A34F2C">
        <w:rPr>
          <w:rFonts w:ascii="Simplified Arabic" w:hAnsi="Simplified Arabic" w:cs="Simplified Arabic"/>
          <w:b/>
          <w:bCs/>
          <w:sz w:val="28"/>
          <w:szCs w:val="28"/>
          <w:rtl/>
        </w:rPr>
        <w:t xml:space="preserve">): </w:t>
      </w:r>
      <w:r w:rsidRPr="00A34F2C">
        <w:rPr>
          <w:rFonts w:ascii="Simplified Arabic" w:hAnsi="Simplified Arabic" w:cs="Simplified Arabic"/>
          <w:sz w:val="28"/>
          <w:szCs w:val="28"/>
          <w:rtl/>
        </w:rPr>
        <w:t>يُعتبر الذكاء الاصطناعي من التكنولوجيات المتقدمة التي تُستخدم لتحسين الخدمات الحكومية، ويُمكن استخدام الذكاء الاصطناعي في تحليل البيانات، وتقديم المساعدة الافتراضية، وتحسين تجربة المستخدم، على سبيل المثال، يمكن استخدام روبوتات الدردشة (</w:t>
      </w:r>
      <w:r w:rsidRPr="00E26C84">
        <w:rPr>
          <w:rFonts w:asciiTheme="majorBidi" w:hAnsiTheme="majorBidi" w:cs="Times New Roman"/>
          <w:sz w:val="28"/>
          <w:szCs w:val="28"/>
        </w:rPr>
        <w:t>Chatbots</w:t>
      </w:r>
      <w:r w:rsidRPr="00A34F2C">
        <w:rPr>
          <w:rFonts w:ascii="Simplified Arabic" w:hAnsi="Simplified Arabic" w:cs="Simplified Arabic"/>
          <w:sz w:val="28"/>
          <w:szCs w:val="28"/>
          <w:rtl/>
        </w:rPr>
        <w:t>) للإجابة على استفسارات المواطنين في أي وقت، مما يُسهل الوصول إلى المعلومات، كما يمكن للذكاء الاصطناعي تحليل البيانات الكبيرة لتحديد الاتجاهات والاحتياجات، مما يسهم في تحسين التخطيط وتوجيه السياسات.</w:t>
      </w:r>
    </w:p>
    <w:p w14:paraId="038E11AE"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التطبيقات المحمولة (</w:t>
      </w:r>
      <w:r w:rsidRPr="004750B0">
        <w:rPr>
          <w:rFonts w:asciiTheme="majorBidi" w:hAnsiTheme="majorBidi" w:cs="Times New Roman"/>
          <w:b/>
          <w:bCs/>
          <w:sz w:val="28"/>
          <w:szCs w:val="28"/>
        </w:rPr>
        <w:t>Mobile Applications</w:t>
      </w:r>
      <w:r w:rsidRPr="00A34F2C">
        <w:rPr>
          <w:rFonts w:ascii="Simplified Arabic" w:hAnsi="Simplified Arabic" w:cs="Simplified Arabic"/>
          <w:b/>
          <w:bCs/>
          <w:sz w:val="28"/>
          <w:szCs w:val="28"/>
          <w:rtl/>
        </w:rPr>
        <w:t>)</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التطبيقات المحمولة أداة فعالة لتقديم الخدمات الحكومية، حيث تتيح للمواطنين الوصول إلى المعلومات والخدمات من هواتفهم الذكية، وتشمل هذه التطبيقات خدمات مثل تجديد الرخص، دفع الفواتير، والحصول على المعلومات عن الخدمات الحكومية، وتوفر التطبيقات المحمولة مستوى عالٍ من الراحة، حيث يمكن للمستخدمين الوصول إلى الخدمات في أي وقت ومن أي مكان، كما تُسهم في تعزيز المشاركة المجتمعية، حيث يمكن للمواطنين تقديم ملاحظاتهم واستفساراتهم بسهولة.</w:t>
      </w:r>
    </w:p>
    <w:p w14:paraId="7C48EE32" w14:textId="77777777" w:rsidR="00EA6595" w:rsidRPr="00A34F2C" w:rsidRDefault="00EA6595" w:rsidP="00F23A77">
      <w:pPr>
        <w:pStyle w:val="ListParagraph"/>
        <w:numPr>
          <w:ilvl w:val="0"/>
          <w:numId w:val="47"/>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أنظمة المعلومات الجغرافية (</w:t>
      </w:r>
      <w:r w:rsidRPr="004750B0">
        <w:rPr>
          <w:rFonts w:asciiTheme="majorBidi" w:hAnsiTheme="majorBidi" w:cs="Times New Roman"/>
          <w:b/>
          <w:bCs/>
          <w:sz w:val="28"/>
          <w:szCs w:val="28"/>
        </w:rPr>
        <w:t>Geographic Information Systems</w:t>
      </w:r>
      <w:r w:rsidRPr="00A34F2C">
        <w:rPr>
          <w:rFonts w:ascii="Simplified Arabic" w:hAnsi="Simplified Arabic" w:cs="Simplified Arabic"/>
          <w:b/>
          <w:bCs/>
          <w:sz w:val="28"/>
          <w:szCs w:val="28"/>
        </w:rPr>
        <w:t xml:space="preserve"> </w:t>
      </w:r>
      <w:r w:rsidRPr="004750B0">
        <w:rPr>
          <w:rFonts w:asciiTheme="majorBidi" w:hAnsiTheme="majorBidi" w:cs="Times New Roman"/>
          <w:b/>
          <w:bCs/>
          <w:sz w:val="28"/>
          <w:szCs w:val="28"/>
        </w:rPr>
        <w:t>– GIS</w:t>
      </w:r>
      <w:r w:rsidRPr="00A34F2C">
        <w:rPr>
          <w:rFonts w:ascii="Simplified Arabic" w:hAnsi="Simplified Arabic" w:cs="Simplified Arabic"/>
          <w:b/>
          <w:bCs/>
          <w:sz w:val="28"/>
          <w:szCs w:val="28"/>
          <w:rtl/>
        </w:rPr>
        <w:t xml:space="preserve">): </w:t>
      </w:r>
      <w:r w:rsidRPr="00A34F2C">
        <w:rPr>
          <w:rFonts w:ascii="Simplified Arabic" w:hAnsi="Simplified Arabic" w:cs="Simplified Arabic"/>
          <w:sz w:val="28"/>
          <w:szCs w:val="28"/>
          <w:rtl/>
        </w:rPr>
        <w:t xml:space="preserve">تُستخدم أنظمة المعلومات الجغرافية لتحليل البيانات المكانية والمرتبطة بالمواقع، وتُعتبر هذه الأنظمة أدوات قوية لتحسين التخطيط الحضري وإدارة </w:t>
      </w:r>
      <w:r w:rsidRPr="00A34F2C">
        <w:rPr>
          <w:rFonts w:ascii="Simplified Arabic" w:hAnsi="Simplified Arabic" w:cs="Simplified Arabic"/>
          <w:sz w:val="28"/>
          <w:szCs w:val="28"/>
          <w:rtl/>
        </w:rPr>
        <w:lastRenderedPageBreak/>
        <w:t xml:space="preserve">الموارد، على سبيل المثال، يمكن استخدام </w:t>
      </w:r>
      <w:r w:rsidRPr="00E26C84">
        <w:rPr>
          <w:rFonts w:asciiTheme="majorBidi" w:hAnsiTheme="majorBidi" w:cs="Times New Roman"/>
          <w:sz w:val="28"/>
          <w:szCs w:val="28"/>
        </w:rPr>
        <w:t>GIS</w:t>
      </w:r>
      <w:r w:rsidRPr="00A34F2C">
        <w:rPr>
          <w:rFonts w:ascii="Simplified Arabic" w:hAnsi="Simplified Arabic" w:cs="Simplified Arabic"/>
          <w:sz w:val="28"/>
          <w:szCs w:val="28"/>
          <w:rtl/>
        </w:rPr>
        <w:t xml:space="preserve"> لتحليل توزيع الخدمات العامة مثل المدارس والمستشفيات، مما يساعد الحكومات في تحديد المناطق التي تحتاج إلى تحسين الخدمات، وتُسهم هذه الأنظمة في تعزيز الكفاءة وتوجيه الاستثمارات بشكل أفضل.</w:t>
      </w:r>
    </w:p>
    <w:p w14:paraId="14E6EA16" w14:textId="77777777" w:rsidR="00EA6595" w:rsidRPr="007C025A" w:rsidRDefault="00EA6595" w:rsidP="00F23A77">
      <w:pPr>
        <w:bidi/>
        <w:spacing w:before="240" w:line="240" w:lineRule="auto"/>
        <w:jc w:val="both"/>
        <w:rPr>
          <w:rFonts w:ascii="Simplified Arabic" w:hAnsi="Simplified Arabic" w:cs="Simplified Arabic"/>
          <w:sz w:val="28"/>
          <w:szCs w:val="28"/>
        </w:rPr>
      </w:pPr>
      <w:r>
        <w:rPr>
          <w:rFonts w:ascii="Simplified Arabic" w:hAnsi="Simplified Arabic" w:cs="Simplified Arabic"/>
          <w:sz w:val="28"/>
          <w:szCs w:val="28"/>
          <w:rtl/>
          <w:lang w:bidi="ar-EG"/>
        </w:rPr>
        <w:t xml:space="preserve">      </w:t>
      </w:r>
      <w:r w:rsidRPr="007C025A">
        <w:rPr>
          <w:rFonts w:ascii="Simplified Arabic" w:hAnsi="Simplified Arabic" w:cs="Simplified Arabic"/>
          <w:sz w:val="28"/>
          <w:szCs w:val="28"/>
          <w:rtl/>
        </w:rPr>
        <w:t>تتعدد التطبيقات التكنولوجية المستخدمة في تقديم الخدمات الحكومية، وتتراوح بين الحكومة الإلكترونية وأنظمة الدفع الإلكتروني، مما يسهم في تحسين الكفاءة والشفافية، ومن خلال الاستفادة من هذه التكنولوجيات، يمكن للحكومات تعزيز جودة الخدمات المقدمة وتلبية احتياجات المواطنين بشكل أفضل، إن الاستثمار في الحلول التكنولوجية الحديثة يُعتبر خطوة ضرورية نحو بناء حكومات أكثر كفاءة وفعالية.</w:t>
      </w:r>
    </w:p>
    <w:p w14:paraId="79AF05A9" w14:textId="77777777" w:rsidR="00EA6595" w:rsidRPr="009D65D8" w:rsidRDefault="00EA6595" w:rsidP="00F23A77">
      <w:pPr>
        <w:bidi/>
        <w:spacing w:before="240" w:line="240" w:lineRule="auto"/>
        <w:ind w:left="-1"/>
        <w:jc w:val="both"/>
        <w:rPr>
          <w:rFonts w:ascii="Simplified Arabic" w:hAnsi="Simplified Arabic" w:cs="Simplified Arabic"/>
          <w:b/>
          <w:bCs/>
          <w:sz w:val="32"/>
          <w:szCs w:val="32"/>
        </w:rPr>
      </w:pPr>
      <w:r w:rsidRPr="00FE3C0B">
        <w:rPr>
          <w:rFonts w:ascii="Simplified Arabic" w:hAnsi="Simplified Arabic" w:cs="Simplified Arabic"/>
          <w:b/>
          <w:bCs/>
          <w:sz w:val="32"/>
          <w:szCs w:val="32"/>
          <w:rtl/>
        </w:rPr>
        <w:t>2/2/8: أبعاد عملية تحسين كفاءة تقديم الخدمات الحكومية:</w:t>
      </w:r>
    </w:p>
    <w:p w14:paraId="4A792306"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5142D2">
        <w:rPr>
          <w:rFonts w:ascii="Simplified Arabic" w:hAnsi="Simplified Arabic" w:cs="Simplified Arabic"/>
          <w:sz w:val="28"/>
          <w:szCs w:val="28"/>
          <w:rtl/>
        </w:rPr>
        <w:t xml:space="preserve">يُعد السعي نحو تحقيق كفاءة الخدمات الحكومية هدفاً محورياً تسعى إليه جميع الإدارات الحديثة، لما له من </w:t>
      </w:r>
      <w:r>
        <w:rPr>
          <w:rFonts w:ascii="Simplified Arabic" w:hAnsi="Simplified Arabic" w:cs="Simplified Arabic"/>
          <w:sz w:val="28"/>
          <w:szCs w:val="28"/>
          <w:rtl/>
        </w:rPr>
        <w:t>تأثير</w:t>
      </w:r>
      <w:r w:rsidRPr="005142D2">
        <w:rPr>
          <w:rFonts w:ascii="Simplified Arabic" w:hAnsi="Simplified Arabic" w:cs="Simplified Arabic"/>
          <w:sz w:val="28"/>
          <w:szCs w:val="28"/>
          <w:rtl/>
        </w:rPr>
        <w:t xml:space="preserve"> مباشر على رضا المواطنين، تعزيز ثقتهم بالحكومة، وتحقيق التنمية المستدامة</w:t>
      </w:r>
      <w:r>
        <w:rPr>
          <w:rFonts w:ascii="Simplified Arabic" w:hAnsi="Simplified Arabic" w:cs="Simplified Arabic"/>
          <w:sz w:val="28"/>
          <w:szCs w:val="28"/>
          <w:rtl/>
        </w:rPr>
        <w:t>،</w:t>
      </w:r>
      <w:r w:rsidRPr="005142D2">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Pr="005142D2">
        <w:rPr>
          <w:rFonts w:ascii="Simplified Arabic" w:hAnsi="Simplified Arabic" w:cs="Simplified Arabic"/>
          <w:sz w:val="28"/>
          <w:szCs w:val="28"/>
          <w:rtl/>
        </w:rPr>
        <w:t>في سياق التحول الرقمي وتبني الحكومة الإلكترونية، تتجسد كفاءة الخدمات الحكومية في مجموعة من الأبعاد المترابطة التي تعكس جودة الأداء، فعالية الإجراءات، وقدرة المؤسسات على تلبية احتياجات المستفيدين بكفاءة وفعالية</w:t>
      </w:r>
      <w:r>
        <w:rPr>
          <w:rFonts w:ascii="Simplified Arabic" w:hAnsi="Simplified Arabic" w:cs="Simplified Arabic"/>
          <w:sz w:val="28"/>
          <w:szCs w:val="28"/>
          <w:rtl/>
        </w:rPr>
        <w:t>، و</w:t>
      </w:r>
      <w:r w:rsidRPr="005142D2">
        <w:rPr>
          <w:rFonts w:ascii="Simplified Arabic" w:hAnsi="Simplified Arabic" w:cs="Simplified Arabic"/>
          <w:sz w:val="28"/>
          <w:szCs w:val="28"/>
          <w:rtl/>
        </w:rPr>
        <w:t>هذه الأبعاد تُشكل مؤشرات أساسية لتقييم مدى نجاح تطبيق الحكومة الإلكترونية في الارتقاء بمستوى الخدمات المقدمة</w:t>
      </w:r>
      <w:r w:rsidRPr="00D44B04">
        <w:rPr>
          <w:rFonts w:ascii="Simplified Arabic" w:hAnsi="Simplified Arabic" w:cs="Simplified Arabic"/>
          <w:sz w:val="28"/>
          <w:szCs w:val="28"/>
        </w:rPr>
        <w:t>(</w:t>
      </w:r>
      <w:r w:rsidRPr="004750B0">
        <w:rPr>
          <w:rFonts w:asciiTheme="majorBidi" w:hAnsiTheme="majorBidi" w:cs="Times New Roman"/>
          <w:sz w:val="28"/>
          <w:szCs w:val="28"/>
        </w:rPr>
        <w:t>Nodirovna, Ugli, &amp; Abduazizovich, 2022</w:t>
      </w:r>
      <w:r w:rsidRPr="00D44B04">
        <w:rPr>
          <w:rFonts w:ascii="Simplified Arabic" w:hAnsi="Simplified Arabic" w:cs="Simplified Arabic"/>
          <w:sz w:val="28"/>
          <w:szCs w:val="28"/>
        </w:rPr>
        <w:t>)</w:t>
      </w:r>
      <w:r>
        <w:rPr>
          <w:rFonts w:ascii="Simplified Arabic" w:hAnsi="Simplified Arabic" w:cs="Simplified Arabic"/>
          <w:sz w:val="28"/>
          <w:szCs w:val="28"/>
          <w:rtl/>
          <w:lang w:bidi="ar-EG"/>
        </w:rPr>
        <w:t>.</w:t>
      </w:r>
    </w:p>
    <w:p w14:paraId="2441761F" w14:textId="77777777" w:rsidR="00EA6595" w:rsidRPr="007F14BA" w:rsidRDefault="00EA6595" w:rsidP="00FC0785">
      <w:pPr>
        <w:pStyle w:val="ListParagraph"/>
        <w:numPr>
          <w:ilvl w:val="0"/>
          <w:numId w:val="49"/>
        </w:numPr>
        <w:spacing w:line="240" w:lineRule="auto"/>
        <w:ind w:left="566" w:hanging="426"/>
        <w:jc w:val="both"/>
        <w:rPr>
          <w:rFonts w:ascii="Simplified Arabic" w:hAnsi="Simplified Arabic" w:cs="Simplified Arabic"/>
          <w:b/>
          <w:bCs/>
          <w:sz w:val="30"/>
          <w:szCs w:val="30"/>
          <w:rtl/>
        </w:rPr>
      </w:pPr>
      <w:r w:rsidRPr="007F14BA">
        <w:rPr>
          <w:rFonts w:ascii="Simplified Arabic" w:hAnsi="Simplified Arabic" w:cs="Simplified Arabic"/>
          <w:b/>
          <w:bCs/>
          <w:sz w:val="30"/>
          <w:szCs w:val="30"/>
          <w:rtl/>
        </w:rPr>
        <w:t>تحسين دقة وجودة الخدمة المقدمة</w:t>
      </w:r>
    </w:p>
    <w:p w14:paraId="7E5D4E09" w14:textId="77777777" w:rsidR="00EA6595" w:rsidRPr="004750B0" w:rsidRDefault="00EA6595" w:rsidP="004750B0">
      <w:pPr>
        <w:bidi/>
        <w:spacing w:line="240" w:lineRule="auto"/>
        <w:ind w:firstLine="566"/>
        <w:jc w:val="both"/>
        <w:rPr>
          <w:rFonts w:ascii="Simplified Arabic" w:hAnsi="Simplified Arabic" w:cs="Simplified Arabic"/>
          <w:sz w:val="28"/>
          <w:szCs w:val="28"/>
          <w:rtl/>
        </w:rPr>
      </w:pPr>
      <w:r w:rsidRPr="004750B0">
        <w:rPr>
          <w:rFonts w:ascii="Simplified Arabic" w:hAnsi="Simplified Arabic" w:cs="Simplified Arabic"/>
          <w:sz w:val="28"/>
          <w:szCs w:val="28"/>
          <w:rtl/>
        </w:rPr>
        <w:t xml:space="preserve">يشير هذا البُعد إلى مدى خلو الخدمة من الأخطاء، مطابقتها للمواصفات والمعايير المطلوبة، وقدرتها على تحقيق الغرض منها بشكل كامل وفعالـ، وفي سياق الخدمات الحكومية الإلكترونية، يعني ذلك أن المعلومات المقدمة دقيقة ومحدثة، والقرارات المتخذة مبنية على بيانات صحيحة، وأن النتائج النهائية للخدمة (مثل إصدار تراخيص أو وثائق) تتسم بالصحة والموثوقية، ويساهم التحسين المستمر في الدقة والجودة في بناء ثقة </w:t>
      </w:r>
      <w:r w:rsidRPr="004750B0">
        <w:rPr>
          <w:rFonts w:ascii="Simplified Arabic" w:hAnsi="Simplified Arabic" w:cs="Simplified Arabic"/>
          <w:sz w:val="28"/>
          <w:szCs w:val="28"/>
          <w:rtl/>
        </w:rPr>
        <w:lastRenderedPageBreak/>
        <w:t>المستفيدين وتقليل الحاجة إلى المراجعات أو التصحيحات، مما يوفر الوقت والجهد على كل من المواطن والجهة الحكومية</w:t>
      </w:r>
      <w:r w:rsidR="004750B0" w:rsidRPr="004750B0">
        <w:rPr>
          <w:rFonts w:ascii="Simplified Arabic" w:hAnsi="Simplified Arabic" w:cs="Simplified Arabic"/>
          <w:sz w:val="28"/>
          <w:szCs w:val="28"/>
          <w:rtl/>
          <w:lang w:bidi="ar-EG"/>
        </w:rPr>
        <w:t xml:space="preserve"> </w:t>
      </w:r>
      <w:r w:rsidRPr="004750B0">
        <w:rPr>
          <w:rFonts w:ascii="Simplified Arabic" w:hAnsi="Simplified Arabic" w:cs="Simplified Arabic"/>
          <w:sz w:val="28"/>
          <w:szCs w:val="28"/>
        </w:rPr>
        <w:t>(</w:t>
      </w:r>
      <w:r w:rsidRPr="004750B0">
        <w:rPr>
          <w:rFonts w:asciiTheme="majorBidi" w:hAnsiTheme="majorBidi" w:cs="Times New Roman"/>
          <w:sz w:val="28"/>
          <w:szCs w:val="28"/>
        </w:rPr>
        <w:t>Yıldırım &amp; Bostancı, 2021</w:t>
      </w:r>
      <w:r w:rsidRPr="004750B0">
        <w:rPr>
          <w:rFonts w:ascii="Simplified Arabic" w:hAnsi="Simplified Arabic" w:cs="Simplified Arabic"/>
          <w:sz w:val="28"/>
          <w:szCs w:val="28"/>
        </w:rPr>
        <w:t>)</w:t>
      </w:r>
    </w:p>
    <w:p w14:paraId="5C87BA1C" w14:textId="77777777" w:rsidR="00EA6595" w:rsidRPr="004750B0" w:rsidRDefault="00EA6595" w:rsidP="00FC0785">
      <w:pPr>
        <w:pStyle w:val="ListParagraph"/>
        <w:numPr>
          <w:ilvl w:val="0"/>
          <w:numId w:val="49"/>
        </w:numPr>
        <w:spacing w:line="240" w:lineRule="auto"/>
        <w:ind w:left="566" w:hanging="426"/>
        <w:jc w:val="both"/>
        <w:rPr>
          <w:rFonts w:ascii="Simplified Arabic" w:hAnsi="Simplified Arabic" w:cs="Simplified Arabic"/>
          <w:b/>
          <w:bCs/>
          <w:sz w:val="30"/>
          <w:szCs w:val="30"/>
          <w:rtl/>
        </w:rPr>
      </w:pPr>
      <w:r w:rsidRPr="004750B0">
        <w:rPr>
          <w:rFonts w:ascii="Simplified Arabic" w:hAnsi="Simplified Arabic" w:cs="Simplified Arabic"/>
          <w:b/>
          <w:bCs/>
          <w:sz w:val="30"/>
          <w:szCs w:val="30"/>
          <w:rtl/>
        </w:rPr>
        <w:t>تقليل الوقت والجهد اللازمين لتقديم الخدمة</w:t>
      </w:r>
    </w:p>
    <w:p w14:paraId="5DFBB457" w14:textId="77777777" w:rsidR="00EA6595" w:rsidRPr="004750B0" w:rsidRDefault="00EA6595" w:rsidP="00FD77C5">
      <w:pPr>
        <w:bidi/>
        <w:spacing w:line="240" w:lineRule="auto"/>
        <w:ind w:left="566"/>
        <w:jc w:val="both"/>
        <w:rPr>
          <w:rFonts w:ascii="Simplified Arabic" w:hAnsi="Simplified Arabic" w:cs="Simplified Arabic"/>
          <w:sz w:val="28"/>
          <w:szCs w:val="28"/>
          <w:rtl/>
        </w:rPr>
      </w:pPr>
      <w:r w:rsidRPr="004750B0">
        <w:rPr>
          <w:rFonts w:ascii="Simplified Arabic" w:hAnsi="Simplified Arabic" w:cs="Simplified Arabic"/>
          <w:sz w:val="28"/>
          <w:szCs w:val="28"/>
          <w:rtl/>
        </w:rPr>
        <w:t>يُعد هذا البُعد مؤشراً حيوياً على كفاءة الخدمات الحكومية، حيث يعكس مدى السرعة والسهولة التي يمكن للمستفيد من خلالها الحصول على الخدمة المطلوبة. يتضمن ذلك تقليص الإجراءات البيروقراطية، إلغاء الخطوات غير الضرورية، وتبسيط المتطلبات، مما يقلل من زمن الانتظار ويختصر الدورات الزمنية لإنجاز المعاملات، وفي البيئة الرقمية، يعني هذا تقديم الخدمات عبر منصات إلكترونية تتيح الإنجاز السريع للمهام دون الحاجة إلى الحضور الشخصي المتكرر أو تقديم مستندات ورقية متعددة، مما يوفر الجهد والوقت على كل من المستفيدين والموظفين</w:t>
      </w:r>
      <w:r w:rsidR="00710B2D">
        <w:rPr>
          <w:rFonts w:ascii="Simplified Arabic" w:hAnsi="Simplified Arabic" w:cs="Simplified Arabic"/>
          <w:sz w:val="28"/>
          <w:szCs w:val="28"/>
          <w:rtl/>
        </w:rPr>
        <w:t xml:space="preserve"> </w:t>
      </w:r>
      <w:r w:rsidRPr="004750B0">
        <w:rPr>
          <w:rFonts w:ascii="Simplified Arabic" w:hAnsi="Simplified Arabic" w:cs="Simplified Arabic"/>
          <w:sz w:val="28"/>
          <w:szCs w:val="28"/>
        </w:rPr>
        <w:t>(</w:t>
      </w:r>
      <w:r w:rsidRPr="00710B2D">
        <w:rPr>
          <w:rFonts w:asciiTheme="majorBidi" w:hAnsiTheme="majorBidi" w:cs="Times New Roman"/>
          <w:sz w:val="28"/>
          <w:szCs w:val="28"/>
        </w:rPr>
        <w:t>Sørensen, 2023</w:t>
      </w:r>
      <w:r w:rsidRPr="004750B0">
        <w:rPr>
          <w:rFonts w:ascii="Simplified Arabic" w:hAnsi="Simplified Arabic" w:cs="Simplified Arabic"/>
          <w:sz w:val="28"/>
          <w:szCs w:val="28"/>
        </w:rPr>
        <w:t>)</w:t>
      </w:r>
      <w:r w:rsidRPr="004750B0">
        <w:rPr>
          <w:rFonts w:ascii="Simplified Arabic" w:hAnsi="Simplified Arabic" w:cs="Simplified Arabic"/>
          <w:sz w:val="28"/>
          <w:szCs w:val="28"/>
          <w:rtl/>
        </w:rPr>
        <w:t>.</w:t>
      </w:r>
    </w:p>
    <w:p w14:paraId="1C42443A" w14:textId="77777777" w:rsidR="00EA6595" w:rsidRPr="007F14BA" w:rsidRDefault="00EA6595" w:rsidP="00FC0785">
      <w:pPr>
        <w:pStyle w:val="ListParagraph"/>
        <w:numPr>
          <w:ilvl w:val="0"/>
          <w:numId w:val="49"/>
        </w:numPr>
        <w:spacing w:line="240" w:lineRule="auto"/>
        <w:ind w:left="566" w:hanging="426"/>
        <w:jc w:val="both"/>
        <w:rPr>
          <w:rFonts w:ascii="Simplified Arabic" w:hAnsi="Simplified Arabic" w:cs="Simplified Arabic"/>
          <w:b/>
          <w:bCs/>
          <w:sz w:val="30"/>
          <w:szCs w:val="30"/>
          <w:rtl/>
        </w:rPr>
      </w:pPr>
      <w:r w:rsidRPr="007F14BA">
        <w:rPr>
          <w:rFonts w:ascii="Simplified Arabic" w:hAnsi="Simplified Arabic" w:cs="Simplified Arabic"/>
          <w:b/>
          <w:bCs/>
          <w:sz w:val="30"/>
          <w:szCs w:val="30"/>
          <w:rtl/>
        </w:rPr>
        <w:t>سهولة الوصول إلى الخدمات من قبل المستفيدين</w:t>
      </w:r>
    </w:p>
    <w:p w14:paraId="354017A6" w14:textId="77777777" w:rsidR="00EA6595" w:rsidRPr="00710B2D" w:rsidRDefault="00EA6595" w:rsidP="00FD77C5">
      <w:pPr>
        <w:bidi/>
        <w:spacing w:line="240" w:lineRule="auto"/>
        <w:ind w:left="566"/>
        <w:jc w:val="both"/>
        <w:rPr>
          <w:rFonts w:ascii="Simplified Arabic" w:hAnsi="Simplified Arabic" w:cs="Simplified Arabic"/>
          <w:sz w:val="28"/>
          <w:szCs w:val="28"/>
          <w:rtl/>
        </w:rPr>
      </w:pPr>
      <w:r w:rsidRPr="00710B2D">
        <w:rPr>
          <w:rFonts w:ascii="Simplified Arabic" w:hAnsi="Simplified Arabic" w:cs="Simplified Arabic"/>
          <w:sz w:val="28"/>
          <w:szCs w:val="28"/>
          <w:rtl/>
        </w:rPr>
        <w:t>يركز هذا البُعد على مدى يُسر وتمكين المستفيدين من الوصول إلى الخدمات الحكومية المتاحة. تتجاوز سهولة الوصول مجرد توفير الخدمة عبر الإنترنت لتشمل إتاحتها عبر قنوات متعددة (مثل المواقع الإلكترونية، تطبيقات الهاتف المحمول، الأكشاك الخدمية، ومراكز الاتصال)، وبواجهات سهلة الاستخدام تناسب مختلف الفئات (بما في ذلك ذوي الاحتياجات الخاصة)</w:t>
      </w:r>
      <w:r w:rsidRPr="00710B2D">
        <w:rPr>
          <w:rFonts w:ascii="Simplified Arabic" w:hAnsi="Simplified Arabic" w:cs="Simplified Arabic"/>
          <w:sz w:val="28"/>
          <w:szCs w:val="28"/>
          <w:rtl/>
          <w:lang w:bidi="ar-EG"/>
        </w:rPr>
        <w:t>،</w:t>
      </w:r>
      <w:r w:rsidRPr="00710B2D">
        <w:rPr>
          <w:rFonts w:ascii="Simplified Arabic" w:hAnsi="Simplified Arabic" w:cs="Simplified Arabic"/>
          <w:sz w:val="28"/>
          <w:szCs w:val="28"/>
          <w:rtl/>
        </w:rPr>
        <w:t xml:space="preserve"> كما تتضمن سهولة الوصول توفير المعلومات اللازمة عن الخدمات بشكل واضح وميسر، مما يضمن أن يتمكن أكبر عدد ممكن من المستفيدين من الاستفادة من الخدمات الحكومية دون عوائق جغرافية أو زمنية أو تقنية</w:t>
      </w:r>
      <w:r w:rsidRPr="00710B2D">
        <w:rPr>
          <w:rFonts w:ascii="Simplified Arabic" w:hAnsi="Simplified Arabic" w:cs="Simplified Arabic"/>
          <w:sz w:val="28"/>
          <w:szCs w:val="28"/>
        </w:rPr>
        <w:t>(</w:t>
      </w:r>
      <w:r w:rsidRPr="00710B2D">
        <w:rPr>
          <w:rFonts w:asciiTheme="majorBidi" w:hAnsiTheme="majorBidi" w:cs="Times New Roman"/>
          <w:sz w:val="28"/>
          <w:szCs w:val="28"/>
        </w:rPr>
        <w:t>Orazgaliyeva et al., 2023</w:t>
      </w:r>
      <w:r w:rsidRPr="00710B2D">
        <w:rPr>
          <w:rFonts w:ascii="Simplified Arabic" w:hAnsi="Simplified Arabic" w:cs="Simplified Arabic"/>
          <w:sz w:val="28"/>
          <w:szCs w:val="28"/>
        </w:rPr>
        <w:t>)</w:t>
      </w:r>
      <w:r w:rsidRPr="00710B2D">
        <w:rPr>
          <w:rFonts w:ascii="Simplified Arabic" w:hAnsi="Simplified Arabic" w:cs="Simplified Arabic"/>
          <w:sz w:val="28"/>
          <w:szCs w:val="28"/>
          <w:rtl/>
        </w:rPr>
        <w:t>.</w:t>
      </w:r>
    </w:p>
    <w:p w14:paraId="76D80615" w14:textId="77777777" w:rsidR="00EA6595" w:rsidRPr="007F14BA" w:rsidRDefault="00EA6595" w:rsidP="00FC0785">
      <w:pPr>
        <w:pStyle w:val="ListParagraph"/>
        <w:numPr>
          <w:ilvl w:val="0"/>
          <w:numId w:val="49"/>
        </w:numPr>
        <w:spacing w:line="240" w:lineRule="auto"/>
        <w:ind w:left="566" w:hanging="426"/>
        <w:jc w:val="both"/>
        <w:rPr>
          <w:rFonts w:ascii="Simplified Arabic" w:hAnsi="Simplified Arabic" w:cs="Simplified Arabic"/>
          <w:b/>
          <w:bCs/>
          <w:sz w:val="30"/>
          <w:szCs w:val="30"/>
          <w:rtl/>
        </w:rPr>
      </w:pPr>
      <w:r w:rsidRPr="007F14BA">
        <w:rPr>
          <w:rFonts w:ascii="Simplified Arabic" w:hAnsi="Simplified Arabic" w:cs="Simplified Arabic"/>
          <w:b/>
          <w:bCs/>
          <w:sz w:val="30"/>
          <w:szCs w:val="30"/>
          <w:rtl/>
        </w:rPr>
        <w:t>زيادة إنتاجية الموظفين</w:t>
      </w:r>
    </w:p>
    <w:p w14:paraId="586E381B" w14:textId="77777777" w:rsidR="00EA6595" w:rsidRPr="00710B2D" w:rsidRDefault="00EA6595" w:rsidP="00FD77C5">
      <w:pPr>
        <w:bidi/>
        <w:spacing w:line="240" w:lineRule="auto"/>
        <w:ind w:left="566"/>
        <w:jc w:val="both"/>
        <w:rPr>
          <w:rFonts w:ascii="Simplified Arabic" w:hAnsi="Simplified Arabic" w:cs="Simplified Arabic"/>
          <w:sz w:val="28"/>
          <w:szCs w:val="28"/>
          <w:rtl/>
        </w:rPr>
      </w:pPr>
      <w:r w:rsidRPr="00710B2D">
        <w:rPr>
          <w:rFonts w:ascii="Simplified Arabic" w:hAnsi="Simplified Arabic" w:cs="Simplified Arabic"/>
          <w:sz w:val="28"/>
          <w:szCs w:val="28"/>
          <w:rtl/>
        </w:rPr>
        <w:t xml:space="preserve">تُشير زيادة إنتاجية الموظفين إلى تحسين كفاءتهم في إنجاز المهام الموكلة إليهم بفاعلية أكبر وفي وقت أقل، نتيجة لاستخدام أدوات الحكومة الإلكترونية، فعندما يتم أتمتة المهام الروتينية، وتبسيط العمليات، وتوفير أدوات دعم القرار، يمكن </w:t>
      </w:r>
      <w:r w:rsidRPr="00710B2D">
        <w:rPr>
          <w:rFonts w:ascii="Simplified Arabic" w:hAnsi="Simplified Arabic" w:cs="Simplified Arabic"/>
          <w:sz w:val="28"/>
          <w:szCs w:val="28"/>
          <w:rtl/>
        </w:rPr>
        <w:lastRenderedPageBreak/>
        <w:t>للموظفين التركيز على المهام الأكثر تعقيداً أو التي تتطلب تفاعلاً بشرياً، مما يُحرر وقتهم ويُقلل من الأعباء الإدارية، وينعكس ذلك على قدرتهم على تقديم المزيد من الخدمات في نفس الفترة الزمنية، أو تقديم خدمات ذات جودة أعلى، مما يُسهم في الكفاءة الشاملة للمؤسسة الحكومية</w:t>
      </w:r>
      <w:r w:rsidR="00710B2D">
        <w:rPr>
          <w:rFonts w:ascii="Simplified Arabic" w:hAnsi="Simplified Arabic" w:cs="Simplified Arabic"/>
          <w:sz w:val="28"/>
          <w:szCs w:val="28"/>
          <w:rtl/>
          <w:lang w:bidi="ar-EG"/>
        </w:rPr>
        <w:t xml:space="preserve"> </w:t>
      </w:r>
      <w:r w:rsidRPr="00710B2D">
        <w:rPr>
          <w:rFonts w:ascii="Simplified Arabic" w:hAnsi="Simplified Arabic" w:cs="Simplified Arabic"/>
          <w:sz w:val="28"/>
          <w:szCs w:val="28"/>
        </w:rPr>
        <w:t>.</w:t>
      </w:r>
      <w:r w:rsidRPr="00710B2D">
        <w:rPr>
          <w:sz w:val="20"/>
          <w:szCs w:val="20"/>
        </w:rPr>
        <w:t xml:space="preserve"> </w:t>
      </w:r>
      <w:r w:rsidRPr="00710B2D">
        <w:rPr>
          <w:rFonts w:ascii="Simplified Arabic" w:hAnsi="Simplified Arabic" w:cs="Simplified Arabic"/>
          <w:sz w:val="28"/>
          <w:szCs w:val="28"/>
        </w:rPr>
        <w:t>(</w:t>
      </w:r>
      <w:r w:rsidRPr="00710B2D">
        <w:rPr>
          <w:rFonts w:asciiTheme="majorBidi" w:hAnsiTheme="majorBidi" w:cs="Times New Roman"/>
          <w:sz w:val="28"/>
          <w:szCs w:val="28"/>
        </w:rPr>
        <w:t>Qin &amp; Li, 2024</w:t>
      </w:r>
      <w:r w:rsidRPr="00710B2D">
        <w:rPr>
          <w:rFonts w:ascii="Simplified Arabic" w:hAnsi="Simplified Arabic" w:cs="Simplified Arabic"/>
          <w:sz w:val="28"/>
          <w:szCs w:val="28"/>
        </w:rPr>
        <w:t>)</w:t>
      </w:r>
    </w:p>
    <w:p w14:paraId="176B53FB" w14:textId="77777777" w:rsidR="00EA6595" w:rsidRPr="00322831" w:rsidRDefault="00EA6595" w:rsidP="00FC0785">
      <w:pPr>
        <w:pStyle w:val="ListParagraph"/>
        <w:numPr>
          <w:ilvl w:val="0"/>
          <w:numId w:val="49"/>
        </w:numPr>
        <w:spacing w:line="240" w:lineRule="auto"/>
        <w:ind w:left="566" w:hanging="426"/>
        <w:jc w:val="both"/>
        <w:rPr>
          <w:rFonts w:ascii="Simplified Arabic" w:hAnsi="Simplified Arabic" w:cs="Simplified Arabic"/>
          <w:sz w:val="30"/>
          <w:szCs w:val="30"/>
          <w:rtl/>
        </w:rPr>
      </w:pPr>
      <w:r w:rsidRPr="00322831">
        <w:rPr>
          <w:rFonts w:ascii="Simplified Arabic" w:hAnsi="Simplified Arabic" w:cs="Simplified Arabic"/>
          <w:b/>
          <w:bCs/>
          <w:sz w:val="30"/>
          <w:szCs w:val="30"/>
          <w:rtl/>
        </w:rPr>
        <w:t>تقليل الشكاوى والملاحظات السلبية</w:t>
      </w:r>
    </w:p>
    <w:p w14:paraId="0B817471" w14:textId="77777777" w:rsidR="00EA6595" w:rsidRPr="00710B2D" w:rsidRDefault="00EA6595" w:rsidP="00FD77C5">
      <w:pPr>
        <w:bidi/>
        <w:spacing w:line="240" w:lineRule="auto"/>
        <w:ind w:left="566"/>
        <w:jc w:val="both"/>
        <w:rPr>
          <w:rFonts w:ascii="Simplified Arabic" w:hAnsi="Simplified Arabic" w:cs="Simplified Arabic"/>
          <w:sz w:val="28"/>
          <w:szCs w:val="28"/>
          <w:rtl/>
        </w:rPr>
      </w:pPr>
      <w:r w:rsidRPr="00710B2D">
        <w:rPr>
          <w:rFonts w:ascii="Simplified Arabic" w:hAnsi="Simplified Arabic" w:cs="Simplified Arabic"/>
          <w:sz w:val="28"/>
          <w:szCs w:val="28"/>
          <w:rtl/>
        </w:rPr>
        <w:t>يُعد تقليل عدد الشكاوى والملاحظات السلبية من المستفيدين مؤشراً مباشراً على تحسن جودة وكفاءة الخدمات الحكومية، فعندما تكون الخدمات دقيقة، سريعة، سهلة الوصول، وتلبي احتياجات المستفيدين بفاعلية، فإن فرص حدوث الأخطاء أو عدم الرضا تتناقص بشكل كبير، ويعكس هذا البُعد قدرة الحكومة الإلكترونية على معالجة نقاط الضعف السابقة في تقديم الخدمات الورقية أو التقليدية، وبناء جسور من الثقة بين المواطنين والحكومة من خلال تجربة خدمة إيجابية ومُرضية، مما يؤدي إلى تعزيز الصورة العامة للمؤسسة الحكومية</w:t>
      </w:r>
      <w:r w:rsidR="00710B2D">
        <w:rPr>
          <w:rFonts w:ascii="Simplified Arabic" w:hAnsi="Simplified Arabic" w:cs="Simplified Arabic"/>
          <w:sz w:val="28"/>
          <w:szCs w:val="28"/>
          <w:rtl/>
          <w:lang w:bidi="ar-EG"/>
        </w:rPr>
        <w:t xml:space="preserve"> </w:t>
      </w:r>
      <w:r w:rsidRPr="00710B2D">
        <w:rPr>
          <w:rFonts w:ascii="Simplified Arabic" w:hAnsi="Simplified Arabic" w:cs="Simplified Arabic"/>
          <w:sz w:val="28"/>
          <w:szCs w:val="28"/>
        </w:rPr>
        <w:t>(</w:t>
      </w:r>
      <w:r w:rsidRPr="00710B2D">
        <w:rPr>
          <w:rFonts w:asciiTheme="majorBidi" w:hAnsiTheme="majorBidi" w:cs="Times New Roman"/>
          <w:sz w:val="28"/>
          <w:szCs w:val="28"/>
        </w:rPr>
        <w:t>Omar et al., 2024</w:t>
      </w:r>
      <w:r w:rsidRPr="00710B2D">
        <w:rPr>
          <w:rFonts w:ascii="Simplified Arabic" w:hAnsi="Simplified Arabic" w:cs="Simplified Arabic"/>
          <w:sz w:val="28"/>
          <w:szCs w:val="28"/>
        </w:rPr>
        <w:t>)</w:t>
      </w:r>
      <w:r w:rsidRPr="00710B2D">
        <w:rPr>
          <w:rFonts w:ascii="Simplified Arabic" w:hAnsi="Simplified Arabic" w:cs="Simplified Arabic"/>
          <w:sz w:val="28"/>
          <w:szCs w:val="28"/>
          <w:rtl/>
        </w:rPr>
        <w:t>.</w:t>
      </w:r>
    </w:p>
    <w:p w14:paraId="005CC5A2" w14:textId="77777777" w:rsidR="00EA6595" w:rsidRDefault="00EA6595" w:rsidP="00710B2D">
      <w:pPr>
        <w:bidi/>
        <w:spacing w:line="240" w:lineRule="auto"/>
        <w:ind w:firstLine="566"/>
        <w:jc w:val="both"/>
        <w:rPr>
          <w:rFonts w:ascii="Simplified Arabic" w:hAnsi="Simplified Arabic" w:cs="Simplified Arabic"/>
          <w:sz w:val="28"/>
          <w:szCs w:val="28"/>
          <w:rtl/>
          <w:lang w:bidi="ar-EG"/>
        </w:rPr>
      </w:pPr>
      <w:r>
        <w:rPr>
          <w:rFonts w:ascii="Simplified Arabic" w:hAnsi="Simplified Arabic" w:cs="Simplified Arabic"/>
          <w:sz w:val="28"/>
          <w:szCs w:val="28"/>
          <w:rtl/>
        </w:rPr>
        <w:t>و</w:t>
      </w:r>
      <w:r w:rsidRPr="00035AF4">
        <w:rPr>
          <w:rFonts w:ascii="Simplified Arabic" w:hAnsi="Simplified Arabic" w:cs="Simplified Arabic"/>
          <w:sz w:val="28"/>
          <w:szCs w:val="28"/>
          <w:rtl/>
        </w:rPr>
        <w:t xml:space="preserve">يرى الباحث أن </w:t>
      </w:r>
      <w:r>
        <w:rPr>
          <w:rFonts w:ascii="Simplified Arabic" w:hAnsi="Simplified Arabic" w:cs="Simplified Arabic"/>
          <w:sz w:val="28"/>
          <w:szCs w:val="28"/>
          <w:rtl/>
        </w:rPr>
        <w:t>هذه الابعاد</w:t>
      </w:r>
      <w:r w:rsidRPr="00035AF4">
        <w:rPr>
          <w:rFonts w:ascii="Simplified Arabic" w:hAnsi="Simplified Arabic" w:cs="Simplified Arabic"/>
          <w:sz w:val="28"/>
          <w:szCs w:val="28"/>
          <w:rtl/>
        </w:rPr>
        <w:t xml:space="preserve"> تُشكل ركائز أساسية ومتكاملة لقياس كفاءة الخدمات الحكومية في العصر الرقمي</w:t>
      </w:r>
      <w:r>
        <w:rPr>
          <w:rFonts w:ascii="Simplified Arabic" w:hAnsi="Simplified Arabic" w:cs="Simplified Arabic"/>
          <w:sz w:val="28"/>
          <w:szCs w:val="28"/>
          <w:rtl/>
        </w:rPr>
        <w:t>،</w:t>
      </w:r>
      <w:r w:rsidRPr="00035AF4">
        <w:rPr>
          <w:rFonts w:ascii="Simplified Arabic" w:hAnsi="Simplified Arabic" w:cs="Simplified Arabic"/>
          <w:sz w:val="28"/>
          <w:szCs w:val="28"/>
          <w:rtl/>
        </w:rPr>
        <w:t xml:space="preserve"> فكل بُعد من هذه الأبعاد لا يعمل بمعزل عن الآخر، بل تتفاعل جميعها لتُشكل صورة شاملة لمدى نجاح المؤسسات الحكومية في تحقيق أقصى استفادة من التحول الرقمي.</w:t>
      </w:r>
    </w:p>
    <w:p w14:paraId="02167C45" w14:textId="77777777" w:rsidR="00710B2D" w:rsidRPr="00322831" w:rsidRDefault="00710B2D" w:rsidP="00710B2D">
      <w:pPr>
        <w:bidi/>
        <w:spacing w:line="240" w:lineRule="auto"/>
        <w:ind w:firstLine="566"/>
        <w:jc w:val="both"/>
        <w:rPr>
          <w:rFonts w:ascii="Simplified Arabic" w:hAnsi="Simplified Arabic" w:cs="Simplified Arabic"/>
          <w:sz w:val="28"/>
          <w:szCs w:val="28"/>
          <w:rtl/>
          <w:lang w:bidi="ar-EG"/>
        </w:rPr>
      </w:pPr>
    </w:p>
    <w:p w14:paraId="33AA212F" w14:textId="77777777" w:rsidR="00EA6595" w:rsidRPr="003007A6" w:rsidRDefault="00EA6595" w:rsidP="00F23A77">
      <w:pPr>
        <w:bidi/>
        <w:spacing w:line="240" w:lineRule="auto"/>
        <w:jc w:val="both"/>
        <w:rPr>
          <w:rFonts w:ascii="Simplified Arabic" w:hAnsi="Simplified Arabic" w:cs="Simplified Arabic"/>
          <w:b/>
          <w:bCs/>
          <w:sz w:val="32"/>
          <w:szCs w:val="32"/>
        </w:rPr>
      </w:pPr>
      <w:r w:rsidRPr="003007A6">
        <w:rPr>
          <w:rFonts w:ascii="Simplified Arabic" w:hAnsi="Simplified Arabic" w:cs="Simplified Arabic"/>
          <w:b/>
          <w:bCs/>
          <w:sz w:val="32"/>
          <w:szCs w:val="32"/>
          <w:rtl/>
        </w:rPr>
        <w:t>2/</w:t>
      </w:r>
      <w:r>
        <w:rPr>
          <w:rFonts w:ascii="Simplified Arabic" w:hAnsi="Simplified Arabic" w:cs="Simplified Arabic"/>
          <w:b/>
          <w:bCs/>
          <w:sz w:val="32"/>
          <w:szCs w:val="32"/>
          <w:rtl/>
        </w:rPr>
        <w:t>2</w:t>
      </w:r>
      <w:r w:rsidRPr="003007A6">
        <w:rPr>
          <w:rFonts w:ascii="Simplified Arabic" w:hAnsi="Simplified Arabic" w:cs="Simplified Arabic"/>
          <w:b/>
          <w:bCs/>
          <w:sz w:val="32"/>
          <w:szCs w:val="32"/>
          <w:rtl/>
        </w:rPr>
        <w:t>/9: تجارب عالمية حول تحسين تقديم الخدمات الحكومية:</w:t>
      </w:r>
    </w:p>
    <w:p w14:paraId="20C7E02E"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تسعى الحكومات حول العالم إلى تحسين تقديم الخدمات الحكومية من خلال مشاريع مبتكرة وتجارب رائدة، وفيما يلي مجموعة من أبرز التجارب العالمية في هذا المجال، مع تفاصيل حول كل تجربة، مكانها، تاريخها، أهدافها، وأهم نتائجها.</w:t>
      </w:r>
    </w:p>
    <w:p w14:paraId="2EF00FAE" w14:textId="77777777" w:rsidR="00EA6595" w:rsidRPr="00FE3C0B" w:rsidRDefault="00EA6595" w:rsidP="00F23A77">
      <w:pPr>
        <w:pStyle w:val="ListParagraph"/>
        <w:numPr>
          <w:ilvl w:val="4"/>
          <w:numId w:val="24"/>
        </w:numPr>
        <w:spacing w:line="240" w:lineRule="auto"/>
        <w:ind w:left="424" w:hanging="284"/>
        <w:jc w:val="both"/>
        <w:rPr>
          <w:rFonts w:ascii="Simplified Arabic" w:hAnsi="Simplified Arabic" w:cs="Simplified Arabic"/>
          <w:b/>
          <w:bCs/>
          <w:sz w:val="30"/>
          <w:szCs w:val="30"/>
        </w:rPr>
      </w:pPr>
      <w:r w:rsidRPr="00FE3C0B">
        <w:rPr>
          <w:rFonts w:ascii="Simplified Arabic" w:hAnsi="Simplified Arabic" w:cs="Simplified Arabic"/>
          <w:b/>
          <w:bCs/>
          <w:sz w:val="30"/>
          <w:szCs w:val="30"/>
          <w:rtl/>
        </w:rPr>
        <w:t xml:space="preserve"> تجربة سنغافورة: الحكومة الإلكترونية</w:t>
      </w:r>
      <w:r w:rsidR="00710B2D">
        <w:rPr>
          <w:rFonts w:ascii="Simplified Arabic" w:hAnsi="Simplified Arabic" w:cs="Simplified Arabic"/>
          <w:b/>
          <w:bCs/>
          <w:sz w:val="30"/>
          <w:szCs w:val="30"/>
          <w:rtl/>
        </w:rPr>
        <w:t xml:space="preserve"> </w:t>
      </w:r>
      <w:r w:rsidRPr="00FE3C0B">
        <w:rPr>
          <w:rFonts w:ascii="Simplified Arabic" w:hAnsi="Simplified Arabic" w:cs="Simplified Arabic"/>
          <w:b/>
          <w:bCs/>
          <w:sz w:val="30"/>
          <w:szCs w:val="30"/>
        </w:rPr>
        <w:t>(</w:t>
      </w:r>
      <w:r w:rsidRPr="00710B2D">
        <w:rPr>
          <w:rFonts w:asciiTheme="majorBidi" w:hAnsiTheme="majorBidi" w:cs="Times New Roman"/>
          <w:b/>
          <w:bCs/>
          <w:sz w:val="30"/>
          <w:szCs w:val="30"/>
        </w:rPr>
        <w:t>Abdou, 2021</w:t>
      </w:r>
      <w:r w:rsidRPr="00FE3C0B">
        <w:rPr>
          <w:rFonts w:ascii="Simplified Arabic" w:hAnsi="Simplified Arabic" w:cs="Simplified Arabic"/>
          <w:b/>
          <w:bCs/>
          <w:sz w:val="30"/>
          <w:szCs w:val="30"/>
        </w:rPr>
        <w:t>)</w:t>
      </w:r>
      <w:r w:rsidRPr="00FE3C0B">
        <w:rPr>
          <w:rFonts w:ascii="Simplified Arabic" w:hAnsi="Simplified Arabic" w:cs="Simplified Arabic"/>
          <w:b/>
          <w:bCs/>
          <w:sz w:val="30"/>
          <w:szCs w:val="30"/>
          <w:rtl/>
          <w:lang w:bidi="ar-EG"/>
        </w:rPr>
        <w:t>.</w:t>
      </w:r>
    </w:p>
    <w:p w14:paraId="4A964291" w14:textId="77777777" w:rsidR="00EA6595" w:rsidRPr="003007A6" w:rsidRDefault="00EA6595" w:rsidP="00F23A77">
      <w:pPr>
        <w:bidi/>
        <w:spacing w:line="240" w:lineRule="auto"/>
        <w:ind w:left="566"/>
        <w:jc w:val="both"/>
        <w:rPr>
          <w:rFonts w:ascii="Simplified Arabic" w:hAnsi="Simplified Arabic" w:cs="Simplified Arabic"/>
          <w:sz w:val="28"/>
          <w:szCs w:val="28"/>
          <w:rtl/>
          <w:lang w:bidi="ar-EG"/>
        </w:rPr>
      </w:pPr>
      <w:r w:rsidRPr="003007A6">
        <w:rPr>
          <w:rFonts w:ascii="Simplified Arabic" w:hAnsi="Simplified Arabic" w:cs="Simplified Arabic"/>
          <w:sz w:val="28"/>
          <w:szCs w:val="28"/>
          <w:rtl/>
        </w:rPr>
        <w:lastRenderedPageBreak/>
        <w:t>تعد تجربة سنغافورة في الحكومة الإلكترونية نموذجًا رائدًا على مستوى العالم، حيث بدأت هذه الرحلة الطموحة في التسعينيات، وتوجت بإطلاق مبادرة "</w:t>
      </w:r>
      <w:r w:rsidRPr="00710B2D">
        <w:rPr>
          <w:rFonts w:asciiTheme="majorBidi" w:hAnsiTheme="majorBidi" w:cs="Times New Roman"/>
          <w:sz w:val="28"/>
          <w:szCs w:val="28"/>
        </w:rPr>
        <w:t>e-Government</w:t>
      </w:r>
      <w:r w:rsidRPr="003007A6">
        <w:rPr>
          <w:rFonts w:ascii="Simplified Arabic" w:hAnsi="Simplified Arabic" w:cs="Simplified Arabic"/>
          <w:sz w:val="28"/>
          <w:szCs w:val="28"/>
          <w:rtl/>
        </w:rPr>
        <w:t>" في عام</w:t>
      </w:r>
      <w:r>
        <w:rPr>
          <w:rFonts w:ascii="Simplified Arabic" w:hAnsi="Simplified Arabic" w:cs="Simplified Arabic"/>
          <w:sz w:val="28"/>
          <w:szCs w:val="28"/>
          <w:rtl/>
        </w:rPr>
        <w:t xml:space="preserve"> </w:t>
      </w:r>
      <w:r w:rsidRPr="00710B2D">
        <w:rPr>
          <w:rFonts w:asciiTheme="majorBidi" w:hAnsiTheme="majorBidi" w:cs="Times New Roman"/>
          <w:sz w:val="28"/>
          <w:szCs w:val="28"/>
          <w:rtl/>
        </w:rPr>
        <w:t>2000</w:t>
      </w:r>
      <w:r>
        <w:rPr>
          <w:rFonts w:ascii="Simplified Arabic" w:hAnsi="Simplified Arabic" w:cs="Simplified Arabic"/>
          <w:sz w:val="28"/>
          <w:szCs w:val="28"/>
          <w:rtl/>
        </w:rPr>
        <w:t xml:space="preserve">، </w:t>
      </w:r>
      <w:r w:rsidRPr="003007A6">
        <w:rPr>
          <w:rFonts w:ascii="Simplified Arabic" w:hAnsi="Simplified Arabic" w:cs="Simplified Arabic"/>
          <w:sz w:val="28"/>
          <w:szCs w:val="28"/>
          <w:rtl/>
        </w:rPr>
        <w:t>وقد استندت هذه التجربة إلى رؤية استراتيجية واضحة تهدف إلى تحسين كفاءة الخدمات الحكومية، وتعزيز الشفافية، وتسهيل الوصول إلى الخدمات للمواطنين والشركات</w:t>
      </w:r>
      <w:r>
        <w:rPr>
          <w:rFonts w:ascii="Simplified Arabic" w:hAnsi="Simplified Arabic" w:cs="Simplified Arabic"/>
          <w:sz w:val="28"/>
          <w:szCs w:val="28"/>
          <w:rtl/>
        </w:rPr>
        <w:t>،</w:t>
      </w:r>
      <w:r w:rsidRPr="003007A6">
        <w:rPr>
          <w:rFonts w:ascii="Simplified Arabic" w:hAnsi="Simplified Arabic" w:cs="Simplified Arabic"/>
          <w:sz w:val="28"/>
          <w:szCs w:val="28"/>
          <w:rtl/>
        </w:rPr>
        <w:t xml:space="preserve"> وتميزت سنغافورة بنهج متكامل يجمع بين الاستثمار في البنية التحتية التكنولوجية المتطورة، وتطوير الكفاءات البشرية، وتبني التشريعات والقوانين الداعمة للتحول الرقمي.</w:t>
      </w:r>
    </w:p>
    <w:p w14:paraId="0184874A" w14:textId="77777777" w:rsidR="00EA6595" w:rsidRPr="003007A6" w:rsidRDefault="00EA6595" w:rsidP="00F23A77">
      <w:pPr>
        <w:bidi/>
        <w:spacing w:line="240" w:lineRule="auto"/>
        <w:ind w:left="567"/>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3007A6">
        <w:rPr>
          <w:rFonts w:ascii="Simplified Arabic" w:hAnsi="Simplified Arabic" w:cs="Simplified Arabic"/>
          <w:sz w:val="28"/>
          <w:szCs w:val="28"/>
          <w:rtl/>
        </w:rPr>
        <w:t xml:space="preserve">نجحت سنغافورة في إنشاء منصة رقمية متكاملة تقدم أكثر من </w:t>
      </w:r>
      <w:r w:rsidRPr="00710B2D">
        <w:rPr>
          <w:rFonts w:asciiTheme="majorBidi" w:hAnsiTheme="majorBidi" w:cs="Times New Roman"/>
          <w:sz w:val="28"/>
          <w:szCs w:val="28"/>
          <w:rtl/>
        </w:rPr>
        <w:t>1000</w:t>
      </w:r>
      <w:r w:rsidRPr="003007A6">
        <w:rPr>
          <w:rFonts w:ascii="Simplified Arabic" w:hAnsi="Simplified Arabic" w:cs="Simplified Arabic"/>
          <w:sz w:val="28"/>
          <w:szCs w:val="28"/>
          <w:rtl/>
        </w:rPr>
        <w:t xml:space="preserve"> خدمة إلكترونية، مما أحدث نقلة نوعية في تجربة المواطنين والشركات</w:t>
      </w:r>
      <w:r>
        <w:rPr>
          <w:rFonts w:ascii="Simplified Arabic" w:hAnsi="Simplified Arabic" w:cs="Simplified Arabic"/>
          <w:sz w:val="28"/>
          <w:szCs w:val="28"/>
          <w:rtl/>
        </w:rPr>
        <w:t>،</w:t>
      </w:r>
      <w:r w:rsidRPr="003007A6">
        <w:rPr>
          <w:rFonts w:ascii="Simplified Arabic" w:hAnsi="Simplified Arabic" w:cs="Simplified Arabic"/>
          <w:sz w:val="28"/>
          <w:szCs w:val="28"/>
          <w:rtl/>
        </w:rPr>
        <w:t xml:space="preserve"> وقد أدت هذه الجهود إلى تحقيق نتائج ملموسة، حيث تم تقليل وقت الانتظار، وتحسين مستوى رضا المواطنين، وتعزيز الشفافية ومكافحة الفساد. كما ساهمت الحكومة الإلكترونية في تحسين بيئة الأعمال، وجذب الاستثمارات، وتعزيز التنافسية الاقتصادية لسنغافورة</w:t>
      </w:r>
      <w:r>
        <w:rPr>
          <w:rFonts w:ascii="Simplified Arabic" w:hAnsi="Simplified Arabic" w:cs="Simplified Arabic"/>
          <w:sz w:val="28"/>
          <w:szCs w:val="28"/>
          <w:rtl/>
        </w:rPr>
        <w:t>،</w:t>
      </w:r>
      <w:r w:rsidRPr="003007A6">
        <w:rPr>
          <w:rFonts w:ascii="Simplified Arabic" w:hAnsi="Simplified Arabic" w:cs="Simplified Arabic"/>
          <w:sz w:val="28"/>
          <w:szCs w:val="28"/>
          <w:rtl/>
        </w:rPr>
        <w:t xml:space="preserve"> وتعد تجربة سنغافورة مصدر إلهام للدول الأخرى التي تسعى إلى تحقيق تحول رقمي شامل في القطاع الحكومي.</w:t>
      </w:r>
    </w:p>
    <w:p w14:paraId="5446CC24" w14:textId="77777777" w:rsidR="00EA6595" w:rsidRPr="0076024B" w:rsidRDefault="00EA6595" w:rsidP="00F23A77">
      <w:pPr>
        <w:pStyle w:val="ListParagraph"/>
        <w:numPr>
          <w:ilvl w:val="4"/>
          <w:numId w:val="24"/>
        </w:numPr>
        <w:spacing w:line="240" w:lineRule="auto"/>
        <w:ind w:left="567" w:hanging="426"/>
        <w:jc w:val="both"/>
        <w:rPr>
          <w:rFonts w:ascii="Simplified Arabic" w:hAnsi="Simplified Arabic" w:cs="Simplified Arabic"/>
          <w:b/>
          <w:bCs/>
          <w:sz w:val="30"/>
          <w:szCs w:val="30"/>
        </w:rPr>
      </w:pPr>
      <w:r w:rsidRPr="0076024B">
        <w:rPr>
          <w:rFonts w:ascii="Simplified Arabic" w:hAnsi="Simplified Arabic" w:cs="Simplified Arabic"/>
          <w:b/>
          <w:bCs/>
          <w:sz w:val="30"/>
          <w:szCs w:val="30"/>
          <w:rtl/>
        </w:rPr>
        <w:t>تجربة إستونيا: الهوية الرقمية</w:t>
      </w:r>
      <w:r w:rsidR="00710B2D">
        <w:rPr>
          <w:rFonts w:ascii="Simplified Arabic" w:hAnsi="Simplified Arabic" w:cs="Simplified Arabic"/>
          <w:b/>
          <w:bCs/>
          <w:sz w:val="30"/>
          <w:szCs w:val="30"/>
          <w:rtl/>
          <w:lang w:bidi="ar-EG"/>
        </w:rPr>
        <w:t xml:space="preserve"> </w:t>
      </w:r>
      <w:r w:rsidRPr="00F23E15">
        <w:rPr>
          <w:rFonts w:ascii="Simplified Arabic" w:hAnsi="Simplified Arabic" w:cs="Simplified Arabic"/>
          <w:b/>
          <w:bCs/>
          <w:sz w:val="30"/>
          <w:szCs w:val="30"/>
        </w:rPr>
        <w:t>(</w:t>
      </w:r>
      <w:r w:rsidRPr="00710B2D">
        <w:rPr>
          <w:rFonts w:asciiTheme="majorBidi" w:hAnsiTheme="majorBidi" w:cs="Times New Roman"/>
          <w:b/>
          <w:bCs/>
          <w:sz w:val="30"/>
          <w:szCs w:val="30"/>
        </w:rPr>
        <w:t>McBride et al., 2020</w:t>
      </w:r>
      <w:r w:rsidRPr="00F23E15">
        <w:rPr>
          <w:rFonts w:ascii="Simplified Arabic" w:hAnsi="Simplified Arabic" w:cs="Simplified Arabic"/>
          <w:b/>
          <w:bCs/>
          <w:sz w:val="30"/>
          <w:szCs w:val="30"/>
        </w:rPr>
        <w:t>)</w:t>
      </w:r>
      <w:r>
        <w:rPr>
          <w:rFonts w:ascii="Simplified Arabic" w:hAnsi="Simplified Arabic" w:cs="Simplified Arabic"/>
          <w:b/>
          <w:bCs/>
          <w:sz w:val="30"/>
          <w:szCs w:val="30"/>
          <w:rtl/>
        </w:rPr>
        <w:t>.</w:t>
      </w:r>
    </w:p>
    <w:p w14:paraId="3B126C01" w14:textId="77777777" w:rsidR="00EA6595" w:rsidRPr="0083236F" w:rsidRDefault="00EA6595" w:rsidP="00F23A77">
      <w:pPr>
        <w:bidi/>
        <w:spacing w:line="240" w:lineRule="auto"/>
        <w:ind w:left="567"/>
        <w:jc w:val="both"/>
        <w:rPr>
          <w:rFonts w:ascii="Simplified Arabic" w:hAnsi="Simplified Arabic" w:cs="Simplified Arabic"/>
          <w:sz w:val="28"/>
          <w:szCs w:val="28"/>
          <w:rtl/>
        </w:rPr>
      </w:pPr>
      <w:r w:rsidRPr="0083236F">
        <w:rPr>
          <w:rFonts w:ascii="Simplified Arabic" w:hAnsi="Simplified Arabic" w:cs="Simplified Arabic"/>
          <w:sz w:val="28"/>
          <w:szCs w:val="28"/>
          <w:rtl/>
        </w:rPr>
        <w:t>تعتبر إستونيا نموذجًا فريدًا في مجال الحكومة الرقمية، حيث بدأت رحلتها في عام 2002 بإطلاق نظام الهوية الرقمية</w:t>
      </w:r>
      <w:r>
        <w:rPr>
          <w:rFonts w:ascii="Simplified Arabic" w:hAnsi="Simplified Arabic" w:cs="Simplified Arabic"/>
          <w:sz w:val="28"/>
          <w:szCs w:val="28"/>
          <w:rtl/>
        </w:rPr>
        <w:t>،</w:t>
      </w:r>
      <w:r w:rsidRPr="0083236F">
        <w:rPr>
          <w:rFonts w:ascii="Simplified Arabic" w:hAnsi="Simplified Arabic" w:cs="Simplified Arabic"/>
          <w:sz w:val="28"/>
          <w:szCs w:val="28"/>
          <w:rtl/>
        </w:rPr>
        <w:t xml:space="preserve"> وقد استهدفت هذه المبادرة توفير هوية رقمية موحدة لجميع المواطنين، مما يتيح لهم الوصول إلى مجموعة واسعة من الخدمات الحكومية عبر الإنترنت بكل سهولة وأمان</w:t>
      </w:r>
      <w:r>
        <w:rPr>
          <w:rFonts w:ascii="Simplified Arabic" w:hAnsi="Simplified Arabic" w:cs="Simplified Arabic"/>
          <w:sz w:val="28"/>
          <w:szCs w:val="28"/>
          <w:rtl/>
        </w:rPr>
        <w:t>،</w:t>
      </w:r>
      <w:r w:rsidRPr="0083236F">
        <w:rPr>
          <w:rFonts w:ascii="Simplified Arabic" w:hAnsi="Simplified Arabic" w:cs="Simplified Arabic"/>
          <w:sz w:val="28"/>
          <w:szCs w:val="28"/>
          <w:rtl/>
        </w:rPr>
        <w:t xml:space="preserve"> وقد ساهمت هذه الخطوة الجريئة في تحويل إستونيا إلى دولة رائدة في مجال التحول الرقمي، حيث أصبحت الخدمات الحكومية الإلكترونية جزءًا لا يتجزأ من حياة المواطنين اليومية</w:t>
      </w:r>
      <w:r w:rsidRPr="0083236F">
        <w:rPr>
          <w:rFonts w:ascii="Simplified Arabic" w:hAnsi="Simplified Arabic" w:cs="Simplified Arabic"/>
          <w:sz w:val="28"/>
          <w:szCs w:val="28"/>
        </w:rPr>
        <w:t>.</w:t>
      </w:r>
    </w:p>
    <w:p w14:paraId="4CC62905" w14:textId="77777777" w:rsidR="00EA6595" w:rsidRPr="0083236F" w:rsidRDefault="00EA6595" w:rsidP="00F23A77">
      <w:pPr>
        <w:bidi/>
        <w:spacing w:line="240" w:lineRule="auto"/>
        <w:ind w:left="566"/>
        <w:jc w:val="both"/>
        <w:rPr>
          <w:rFonts w:ascii="Simplified Arabic" w:hAnsi="Simplified Arabic" w:cs="Simplified Arabic"/>
          <w:sz w:val="28"/>
          <w:szCs w:val="28"/>
        </w:rPr>
      </w:pPr>
      <w:r>
        <w:rPr>
          <w:rFonts w:ascii="Simplified Arabic" w:hAnsi="Simplified Arabic" w:cs="Simplified Arabic"/>
          <w:sz w:val="28"/>
          <w:szCs w:val="28"/>
        </w:rPr>
        <w:t xml:space="preserve">      </w:t>
      </w:r>
      <w:r>
        <w:rPr>
          <w:rFonts w:ascii="Simplified Arabic" w:hAnsi="Simplified Arabic" w:cs="Simplified Arabic"/>
          <w:sz w:val="28"/>
          <w:szCs w:val="28"/>
          <w:rtl/>
        </w:rPr>
        <w:t>و</w:t>
      </w:r>
      <w:r w:rsidRPr="0083236F">
        <w:rPr>
          <w:rFonts w:ascii="Simplified Arabic" w:hAnsi="Simplified Arabic" w:cs="Simplified Arabic"/>
          <w:sz w:val="28"/>
          <w:szCs w:val="28"/>
          <w:rtl/>
        </w:rPr>
        <w:t>بفضل نظام الهوية الرقمية، أصبح بإمكان المواطنين في إستونيا إنجاز جميع المعاملات الحكومية عبر الإنترنت، بما في ذلك التصويت، وتقديم الضرائب، والتسجيل في الخدمات الصحية، وغيرها الكثير</w:t>
      </w:r>
      <w:r>
        <w:rPr>
          <w:rFonts w:ascii="Simplified Arabic" w:hAnsi="Simplified Arabic" w:cs="Simplified Arabic"/>
          <w:sz w:val="28"/>
          <w:szCs w:val="28"/>
          <w:rtl/>
        </w:rPr>
        <w:t xml:space="preserve">، </w:t>
      </w:r>
      <w:r w:rsidRPr="0083236F">
        <w:rPr>
          <w:rFonts w:ascii="Simplified Arabic" w:hAnsi="Simplified Arabic" w:cs="Simplified Arabic"/>
          <w:sz w:val="28"/>
          <w:szCs w:val="28"/>
          <w:rtl/>
        </w:rPr>
        <w:t xml:space="preserve">وقد أدت هذه الخدمات الشاملة إلى زيادة المشاركة المدنية، وتقليل البيروقراطية، وتحسين كفاءة الخدمات </w:t>
      </w:r>
      <w:r w:rsidRPr="0083236F">
        <w:rPr>
          <w:rFonts w:ascii="Simplified Arabic" w:hAnsi="Simplified Arabic" w:cs="Simplified Arabic"/>
          <w:sz w:val="28"/>
          <w:szCs w:val="28"/>
          <w:rtl/>
        </w:rPr>
        <w:lastRenderedPageBreak/>
        <w:t>الحكومية</w:t>
      </w:r>
      <w:r>
        <w:rPr>
          <w:rFonts w:ascii="Simplified Arabic" w:hAnsi="Simplified Arabic" w:cs="Simplified Arabic"/>
          <w:sz w:val="28"/>
          <w:szCs w:val="28"/>
          <w:rtl/>
        </w:rPr>
        <w:t xml:space="preserve">، </w:t>
      </w:r>
      <w:r w:rsidRPr="0083236F">
        <w:rPr>
          <w:rFonts w:ascii="Simplified Arabic" w:hAnsi="Simplified Arabic" w:cs="Simplified Arabic"/>
          <w:sz w:val="28"/>
          <w:szCs w:val="28"/>
          <w:rtl/>
        </w:rPr>
        <w:t>كما ساهمت في زيادة رضا المواطنين عن الخدمات الحكومية، حيث أصبح بإمكانهم الحصول على الخدمات التي يحتاجونها بكل سهولة ويسر</w:t>
      </w:r>
      <w:r>
        <w:rPr>
          <w:rFonts w:ascii="Simplified Arabic" w:hAnsi="Simplified Arabic" w:cs="Simplified Arabic"/>
          <w:sz w:val="28"/>
          <w:szCs w:val="28"/>
          <w:rtl/>
        </w:rPr>
        <w:t>،</w:t>
      </w:r>
      <w:r w:rsidRPr="0083236F">
        <w:rPr>
          <w:rFonts w:ascii="Simplified Arabic" w:hAnsi="Simplified Arabic" w:cs="Simplified Arabic"/>
          <w:sz w:val="28"/>
          <w:szCs w:val="28"/>
          <w:rtl/>
        </w:rPr>
        <w:t xml:space="preserve"> وتعد تجربة إستونيا مثالًا ملهمًا للدول التي تسعى إلى تحقيق تحول رقمي شامل في القطاع الحكومي، وتعزيز مشاركة المواطنين في الحياة العامة.</w:t>
      </w:r>
    </w:p>
    <w:p w14:paraId="692089AB" w14:textId="77777777" w:rsidR="00EA6595" w:rsidRPr="00F23E15" w:rsidRDefault="00EA6595" w:rsidP="00F23A77">
      <w:pPr>
        <w:pStyle w:val="ListParagraph"/>
        <w:numPr>
          <w:ilvl w:val="4"/>
          <w:numId w:val="24"/>
        </w:numPr>
        <w:spacing w:line="240" w:lineRule="auto"/>
        <w:ind w:left="566" w:hanging="426"/>
        <w:jc w:val="both"/>
        <w:rPr>
          <w:rFonts w:ascii="Simplified Arabic" w:hAnsi="Simplified Arabic" w:cs="Simplified Arabic"/>
          <w:b/>
          <w:bCs/>
          <w:sz w:val="30"/>
          <w:szCs w:val="30"/>
        </w:rPr>
      </w:pPr>
      <w:r w:rsidRPr="00F23E15">
        <w:rPr>
          <w:rFonts w:ascii="Simplified Arabic" w:hAnsi="Simplified Arabic" w:cs="Simplified Arabic"/>
          <w:b/>
          <w:bCs/>
          <w:sz w:val="30"/>
          <w:szCs w:val="30"/>
          <w:rtl/>
        </w:rPr>
        <w:t>تجربة كندا: منصة الخدمات الرقمية</w:t>
      </w:r>
      <w:r w:rsidR="00710B2D">
        <w:rPr>
          <w:rFonts w:ascii="Simplified Arabic" w:hAnsi="Simplified Arabic" w:cs="Simplified Arabic"/>
          <w:b/>
          <w:bCs/>
          <w:sz w:val="30"/>
          <w:szCs w:val="30"/>
          <w:rtl/>
          <w:lang w:bidi="ar-EG"/>
        </w:rPr>
        <w:t xml:space="preserve"> </w:t>
      </w:r>
      <w:r w:rsidRPr="00F23E15">
        <w:t xml:space="preserve"> </w:t>
      </w:r>
      <w:r w:rsidRPr="00F23E15">
        <w:rPr>
          <w:rFonts w:ascii="Simplified Arabic" w:hAnsi="Simplified Arabic" w:cs="Simplified Arabic"/>
          <w:b/>
          <w:bCs/>
          <w:sz w:val="30"/>
          <w:szCs w:val="30"/>
        </w:rPr>
        <w:t>(</w:t>
      </w:r>
      <w:r w:rsidRPr="00710B2D">
        <w:rPr>
          <w:rFonts w:asciiTheme="majorBidi" w:hAnsiTheme="majorBidi" w:cs="Times New Roman"/>
          <w:b/>
          <w:bCs/>
          <w:sz w:val="30"/>
          <w:szCs w:val="30"/>
        </w:rPr>
        <w:t>Chen et al., 2021</w:t>
      </w:r>
      <w:r w:rsidRPr="00F23E15">
        <w:rPr>
          <w:rFonts w:ascii="Simplified Arabic" w:hAnsi="Simplified Arabic" w:cs="Simplified Arabic"/>
          <w:b/>
          <w:bCs/>
          <w:sz w:val="30"/>
          <w:szCs w:val="30"/>
        </w:rPr>
        <w:t>)</w:t>
      </w:r>
    </w:p>
    <w:p w14:paraId="204E51B2" w14:textId="77777777" w:rsidR="00EA6595" w:rsidRPr="0076024B" w:rsidRDefault="00EA6595" w:rsidP="00F23A77">
      <w:pPr>
        <w:bidi/>
        <w:spacing w:line="240" w:lineRule="auto"/>
        <w:ind w:left="566"/>
        <w:jc w:val="both"/>
        <w:rPr>
          <w:rFonts w:ascii="Simplified Arabic" w:hAnsi="Simplified Arabic" w:cs="Simplified Arabic"/>
          <w:sz w:val="28"/>
          <w:szCs w:val="28"/>
        </w:rPr>
      </w:pPr>
      <w:r w:rsidRPr="0076024B">
        <w:rPr>
          <w:rFonts w:ascii="Simplified Arabic" w:hAnsi="Simplified Arabic" w:cs="Simplified Arabic"/>
          <w:sz w:val="28"/>
          <w:szCs w:val="28"/>
          <w:rtl/>
        </w:rPr>
        <w:t>تبنت كندا استراتيجية مبتكرة في مجال الحكومة الرقمية من خلال إطلاق "</w:t>
      </w:r>
      <w:r w:rsidRPr="00710B2D">
        <w:rPr>
          <w:rFonts w:asciiTheme="majorBidi" w:hAnsiTheme="majorBidi" w:cs="Times New Roman"/>
          <w:sz w:val="28"/>
          <w:szCs w:val="28"/>
        </w:rPr>
        <w:t>Digital Service Canada</w:t>
      </w:r>
      <w:r w:rsidRPr="0076024B">
        <w:rPr>
          <w:rFonts w:ascii="Simplified Arabic" w:hAnsi="Simplified Arabic" w:cs="Simplified Arabic"/>
          <w:sz w:val="28"/>
          <w:szCs w:val="28"/>
          <w:rtl/>
        </w:rPr>
        <w:t>" في عام 2013، بهدف رئيسي هو تحسين تجربة المستخدم في الحصول على الخدمات الحكومية، وترتكز هذه الاستراتيجية على تطوير منصة رقمية موحدة تتيح للمواطنين الوصول إلى جميع الخدمات الحكومية بسهولة ويسر، وتتميز هذه المنصة بتصميم يركز على احتياجات المستخدمين، وتبسيط الإجراءات، وتوفير تجربة سلسة ومتكاملة، وقد اعتمدت كندا في هذه التجربة على منهجية تصميم الخدمات الرقمية التي تركز على المستخدم، وتعتمد على التحليل الدقيق لاحتياجات المستخدمين وتطلعاتهم.</w:t>
      </w:r>
    </w:p>
    <w:p w14:paraId="77A0D4B4" w14:textId="77777777" w:rsidR="00EA6595" w:rsidRPr="0076024B" w:rsidRDefault="00EA6595" w:rsidP="00F23A77">
      <w:pPr>
        <w:bidi/>
        <w:spacing w:line="240" w:lineRule="auto"/>
        <w:ind w:left="227" w:firstLine="55"/>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76024B">
        <w:rPr>
          <w:rFonts w:ascii="Simplified Arabic" w:hAnsi="Simplified Arabic" w:cs="Simplified Arabic"/>
          <w:sz w:val="28"/>
          <w:szCs w:val="28"/>
          <w:rtl/>
        </w:rPr>
        <w:t>وقد حققت مبادرة "</w:t>
      </w:r>
      <w:r w:rsidRPr="00710B2D">
        <w:rPr>
          <w:rFonts w:asciiTheme="majorBidi" w:hAnsiTheme="majorBidi" w:cs="Times New Roman"/>
          <w:sz w:val="28"/>
          <w:szCs w:val="28"/>
        </w:rPr>
        <w:t>Digital Service Canada</w:t>
      </w:r>
      <w:r w:rsidRPr="0076024B">
        <w:rPr>
          <w:rFonts w:ascii="Simplified Arabic" w:hAnsi="Simplified Arabic" w:cs="Simplified Arabic"/>
          <w:sz w:val="28"/>
          <w:szCs w:val="28"/>
          <w:rtl/>
        </w:rPr>
        <w:t>" نتائج إيجابية ملموسة، حيث ساهمت في زيادة كفاءة الخدمات الحكومية من خلال تبسيط الإجراءات وتقليل التعقيدات، كما أدت إلى تحسين مستوى التفاعل بين الحكومة والمواطنين، حيث أصبح بإمكان المواطنين تقديم ملاحظاتهم واقتراحاتهم بسهولة ويسر، وقد أظهرت الدراسات أن 90% من المستخدمين كانوا راضين عن تجربتهم مع الخدمات الرقمية، مما يعكس نجاح كندا في تحقيق أهدافها في تحسين تجربة المستخدم، وتعد تجربة كندا نموذجًا يحتذى به في مجال تصميم وتقديم الخدمات الحكومية الرقمية التي تركز على احتياجات المستخدمين.</w:t>
      </w:r>
    </w:p>
    <w:p w14:paraId="700D02AF" w14:textId="77777777" w:rsidR="00EA6595" w:rsidRPr="0076024B" w:rsidRDefault="00EA6595" w:rsidP="00F23A77">
      <w:pPr>
        <w:pStyle w:val="ListParagraph"/>
        <w:numPr>
          <w:ilvl w:val="4"/>
          <w:numId w:val="24"/>
        </w:numPr>
        <w:spacing w:line="240" w:lineRule="auto"/>
        <w:ind w:left="566" w:hanging="426"/>
        <w:jc w:val="both"/>
        <w:rPr>
          <w:rFonts w:ascii="Simplified Arabic" w:hAnsi="Simplified Arabic" w:cs="Simplified Arabic"/>
          <w:b/>
          <w:bCs/>
          <w:sz w:val="30"/>
          <w:szCs w:val="30"/>
        </w:rPr>
      </w:pPr>
      <w:r w:rsidRPr="0076024B">
        <w:rPr>
          <w:rFonts w:ascii="Simplified Arabic" w:hAnsi="Simplified Arabic" w:cs="Simplified Arabic"/>
          <w:b/>
          <w:bCs/>
          <w:sz w:val="30"/>
          <w:szCs w:val="30"/>
          <w:rtl/>
        </w:rPr>
        <w:t>تجربة دبي: الحكومة الذكية</w:t>
      </w:r>
      <w:r w:rsidR="00710B2D">
        <w:rPr>
          <w:rFonts w:ascii="Simplified Arabic" w:hAnsi="Simplified Arabic" w:cs="Simplified Arabic"/>
          <w:b/>
          <w:bCs/>
          <w:sz w:val="30"/>
          <w:szCs w:val="30"/>
          <w:rtl/>
        </w:rPr>
        <w:t xml:space="preserve"> </w:t>
      </w:r>
      <w:r w:rsidRPr="00F23E15">
        <w:rPr>
          <w:rFonts w:ascii="Simplified Arabic" w:hAnsi="Simplified Arabic" w:cs="Simplified Arabic"/>
          <w:b/>
          <w:bCs/>
          <w:sz w:val="30"/>
          <w:szCs w:val="30"/>
        </w:rPr>
        <w:t>(</w:t>
      </w:r>
      <w:r w:rsidRPr="00710B2D">
        <w:rPr>
          <w:rFonts w:asciiTheme="majorBidi" w:hAnsiTheme="majorBidi" w:cs="Times New Roman"/>
          <w:b/>
          <w:bCs/>
          <w:sz w:val="30"/>
          <w:szCs w:val="30"/>
        </w:rPr>
        <w:t>Salem &amp; Geray, 2021</w:t>
      </w:r>
      <w:r>
        <w:rPr>
          <w:rFonts w:ascii="Simplified Arabic" w:hAnsi="Simplified Arabic" w:cs="Simplified Arabic"/>
          <w:b/>
          <w:bCs/>
          <w:sz w:val="30"/>
          <w:szCs w:val="30"/>
        </w:rPr>
        <w:t>)</w:t>
      </w:r>
      <w:r>
        <w:rPr>
          <w:rFonts w:ascii="Simplified Arabic" w:hAnsi="Simplified Arabic" w:cs="Simplified Arabic"/>
          <w:b/>
          <w:bCs/>
          <w:sz w:val="30"/>
          <w:szCs w:val="30"/>
          <w:rtl/>
          <w:lang w:bidi="ar-EG"/>
        </w:rPr>
        <w:t>.</w:t>
      </w:r>
    </w:p>
    <w:p w14:paraId="3E2CF92C" w14:textId="77777777" w:rsidR="00EA6595" w:rsidRPr="00AE50E1" w:rsidRDefault="00EA6595" w:rsidP="00F23A77">
      <w:pPr>
        <w:bidi/>
        <w:spacing w:line="240" w:lineRule="auto"/>
        <w:ind w:left="227" w:firstLine="55"/>
        <w:jc w:val="both"/>
        <w:rPr>
          <w:rFonts w:ascii="Simplified Arabic" w:hAnsi="Simplified Arabic" w:cs="Simplified Arabic"/>
          <w:sz w:val="28"/>
          <w:szCs w:val="28"/>
          <w:rtl/>
        </w:rPr>
      </w:pPr>
      <w:r w:rsidRPr="00AE50E1">
        <w:rPr>
          <w:rFonts w:ascii="Simplified Arabic" w:hAnsi="Simplified Arabic" w:cs="Simplified Arabic"/>
          <w:sz w:val="28"/>
          <w:szCs w:val="28"/>
          <w:rtl/>
        </w:rPr>
        <w:t xml:space="preserve">تبنت دبي رؤية استباقية في مجال الحكومة الرقمية من خلال إطلاق مبادرة "الحكومة الذكية" في عام 2013، وقد استهدفت هذه المبادرة تحويل جميع الخدمات الحكومية </w:t>
      </w:r>
      <w:r w:rsidRPr="00AE50E1">
        <w:rPr>
          <w:rFonts w:ascii="Simplified Arabic" w:hAnsi="Simplified Arabic" w:cs="Simplified Arabic"/>
          <w:sz w:val="28"/>
          <w:szCs w:val="28"/>
          <w:rtl/>
        </w:rPr>
        <w:lastRenderedPageBreak/>
        <w:t>إلى خدمات ذكية يمكن الوصول إليها عبر الهواتف الذكية والتطبيقات الإلكترونية، وقد اعتمدت دبي في هذه التجربة على استراتيجية شاملة تركز على توفير بنية تحتية رقمية متطورة، وتطوير تطبيقات ذكية مبتكرة، وتوفير تجربة مستخدم سلسة ومتكاملة، وقد سعت دبي إلى تحقيق هذا التحول من خلال تبني أحدث التقنيات والابتكارات في مجال الحكومة الرقمية، وتوفير التدريب والتأهيل اللازمين للموظفين الحكوميين</w:t>
      </w:r>
      <w:r w:rsidRPr="00AE50E1">
        <w:rPr>
          <w:rFonts w:ascii="Simplified Arabic" w:hAnsi="Simplified Arabic" w:cs="Simplified Arabic"/>
          <w:sz w:val="28"/>
          <w:szCs w:val="28"/>
        </w:rPr>
        <w:t>.</w:t>
      </w:r>
    </w:p>
    <w:p w14:paraId="5E5FE1BA" w14:textId="77777777" w:rsidR="00EA6595" w:rsidRDefault="00EA6595" w:rsidP="00F23A77">
      <w:pPr>
        <w:pStyle w:val="ListParagraph"/>
        <w:spacing w:line="240" w:lineRule="auto"/>
        <w:ind w:left="282"/>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E50E1">
        <w:rPr>
          <w:rFonts w:ascii="Simplified Arabic" w:hAnsi="Simplified Arabic" w:cs="Simplified Arabic"/>
          <w:sz w:val="28"/>
          <w:szCs w:val="28"/>
          <w:rtl/>
        </w:rPr>
        <w:t>وقد حققت مبادرة "الحكومة الذكية" في دبي نتائج إيجابية ملموسة، حيث تم تقديم أكثر من 1000 خدمة حكومية من خلال تطبيقات الهواتف الذكية وموقع الحكومة الذكية، وقد أدت هذه الخدمات الذكية إلى تبسيط الإجراءات وتقليل زمن تقديم الخدمات، مما ساهم في زيادة رضا المواطنين، وقد أظهرت التقارير أن 80% من المستخدمين يفضلون استخدام الخدمات الذكية بدلاً من الذهاب إلى المكاتب الحكومية، مما يعكس نجاح دبي في تحقيق أهدافها في تحسين تجربة المستخدم، وتعد تجربة دبي نموذجًا يحتذى به في مجال التحول إلى الخدمات الحكومية الذكية، وتعزيز استخدام التكنولوجيا في تقديم الخدمات الحكومية.</w:t>
      </w:r>
    </w:p>
    <w:p w14:paraId="1F63871F" w14:textId="77777777" w:rsidR="00710B2D" w:rsidRDefault="00710B2D" w:rsidP="00F23A77">
      <w:pPr>
        <w:pStyle w:val="ListParagraph"/>
        <w:spacing w:line="240" w:lineRule="auto"/>
        <w:ind w:left="282"/>
        <w:jc w:val="both"/>
        <w:rPr>
          <w:rFonts w:ascii="Simplified Arabic" w:hAnsi="Simplified Arabic" w:cs="Simplified Arabic"/>
          <w:sz w:val="28"/>
          <w:szCs w:val="28"/>
          <w:rtl/>
        </w:rPr>
      </w:pPr>
    </w:p>
    <w:p w14:paraId="48436EFA" w14:textId="77777777" w:rsidR="00710B2D" w:rsidRPr="00AE50E1" w:rsidRDefault="00710B2D" w:rsidP="00F23A77">
      <w:pPr>
        <w:pStyle w:val="ListParagraph"/>
        <w:spacing w:line="240" w:lineRule="auto"/>
        <w:ind w:left="282"/>
        <w:jc w:val="both"/>
        <w:rPr>
          <w:rFonts w:ascii="Simplified Arabic" w:hAnsi="Simplified Arabic" w:cs="Simplified Arabic"/>
          <w:sz w:val="28"/>
          <w:szCs w:val="28"/>
        </w:rPr>
      </w:pPr>
    </w:p>
    <w:p w14:paraId="5E0547EE" w14:textId="77777777" w:rsidR="00EA6595" w:rsidRPr="00AE50E1" w:rsidRDefault="00EA6595" w:rsidP="00F23A77">
      <w:pPr>
        <w:pStyle w:val="ListParagraph"/>
        <w:numPr>
          <w:ilvl w:val="4"/>
          <w:numId w:val="24"/>
        </w:numPr>
        <w:spacing w:line="240" w:lineRule="auto"/>
        <w:ind w:left="566" w:hanging="426"/>
        <w:jc w:val="both"/>
        <w:rPr>
          <w:rFonts w:ascii="Simplified Arabic" w:hAnsi="Simplified Arabic" w:cs="Simplified Arabic"/>
          <w:b/>
          <w:bCs/>
          <w:sz w:val="30"/>
          <w:szCs w:val="30"/>
          <w:rtl/>
        </w:rPr>
      </w:pPr>
      <w:r w:rsidRPr="00AE50E1">
        <w:rPr>
          <w:rFonts w:ascii="Simplified Arabic" w:hAnsi="Simplified Arabic" w:cs="Simplified Arabic"/>
          <w:b/>
          <w:bCs/>
          <w:sz w:val="30"/>
          <w:szCs w:val="30"/>
          <w:rtl/>
        </w:rPr>
        <w:t>تجربة المملكة المتحدة: خدمات الحكومة الرقمية</w:t>
      </w:r>
      <w:r w:rsidR="00710B2D">
        <w:rPr>
          <w:rFonts w:ascii="Simplified Arabic" w:hAnsi="Simplified Arabic" w:cs="Simplified Arabic"/>
          <w:b/>
          <w:bCs/>
          <w:sz w:val="30"/>
          <w:szCs w:val="30"/>
          <w:rtl/>
        </w:rPr>
        <w:t xml:space="preserve"> </w:t>
      </w:r>
      <w:r w:rsidRPr="00F23E15">
        <w:rPr>
          <w:rFonts w:ascii="Simplified Arabic" w:hAnsi="Simplified Arabic" w:cs="Simplified Arabic"/>
          <w:b/>
          <w:bCs/>
          <w:sz w:val="30"/>
          <w:szCs w:val="30"/>
          <w:lang w:bidi="ar-EG"/>
        </w:rPr>
        <w:t>(</w:t>
      </w:r>
      <w:r w:rsidRPr="00710B2D">
        <w:rPr>
          <w:rFonts w:asciiTheme="majorBidi" w:hAnsiTheme="majorBidi" w:cs="Times New Roman"/>
          <w:b/>
          <w:bCs/>
          <w:sz w:val="30"/>
          <w:szCs w:val="30"/>
          <w:lang w:bidi="ar-EG"/>
        </w:rPr>
        <w:t>Clarke, 2020</w:t>
      </w:r>
      <w:r>
        <w:rPr>
          <w:rFonts w:ascii="Simplified Arabic" w:hAnsi="Simplified Arabic" w:cs="Simplified Arabic"/>
          <w:b/>
          <w:bCs/>
          <w:sz w:val="30"/>
          <w:szCs w:val="30"/>
          <w:lang w:bidi="ar-EG"/>
        </w:rPr>
        <w:t>)</w:t>
      </w:r>
    </w:p>
    <w:p w14:paraId="0BA570DF" w14:textId="77777777" w:rsidR="00EA6595" w:rsidRPr="00AE50E1" w:rsidRDefault="00EA6595" w:rsidP="00F23A77">
      <w:pPr>
        <w:pStyle w:val="ListParagraph"/>
        <w:spacing w:line="240" w:lineRule="auto"/>
        <w:ind w:left="282"/>
        <w:jc w:val="both"/>
        <w:rPr>
          <w:rFonts w:ascii="Simplified Arabic" w:hAnsi="Simplified Arabic" w:cs="Simplified Arabic"/>
          <w:sz w:val="28"/>
          <w:szCs w:val="28"/>
          <w:rtl/>
        </w:rPr>
      </w:pPr>
      <w:r w:rsidRPr="00AE50E1">
        <w:rPr>
          <w:rFonts w:ascii="Simplified Arabic" w:hAnsi="Simplified Arabic" w:cs="Simplified Arabic"/>
          <w:sz w:val="28"/>
          <w:szCs w:val="28"/>
          <w:rtl/>
        </w:rPr>
        <w:t>أطلقت المملكة المتحدة</w:t>
      </w:r>
      <w:r w:rsidRPr="00AE50E1">
        <w:rPr>
          <w:rFonts w:ascii="Simplified Arabic" w:hAnsi="Simplified Arabic" w:cs="Simplified Arabic"/>
          <w:sz w:val="28"/>
          <w:szCs w:val="28"/>
        </w:rPr>
        <w:t xml:space="preserve"> "</w:t>
      </w:r>
      <w:r w:rsidRPr="00710B2D">
        <w:rPr>
          <w:rFonts w:asciiTheme="majorBidi" w:hAnsiTheme="majorBidi" w:cs="Times New Roman"/>
          <w:sz w:val="28"/>
          <w:szCs w:val="28"/>
        </w:rPr>
        <w:t>Government Digital Service</w:t>
      </w:r>
      <w:r w:rsidRPr="00AE50E1">
        <w:rPr>
          <w:rFonts w:ascii="Simplified Arabic" w:hAnsi="Simplified Arabic" w:cs="Simplified Arabic"/>
          <w:sz w:val="28"/>
          <w:szCs w:val="28"/>
        </w:rPr>
        <w:t xml:space="preserve">" </w:t>
      </w:r>
      <w:r w:rsidRPr="00AE50E1">
        <w:rPr>
          <w:rFonts w:ascii="Simplified Arabic" w:hAnsi="Simplified Arabic" w:cs="Simplified Arabic"/>
          <w:sz w:val="28"/>
          <w:szCs w:val="28"/>
          <w:rtl/>
        </w:rPr>
        <w:t>في عام 2011، بهدف إحداث تحول جذري في تقديم الخدمات الحكومية عبر الإنترنت</w:t>
      </w:r>
      <w:r>
        <w:rPr>
          <w:rFonts w:ascii="Simplified Arabic" w:hAnsi="Simplified Arabic" w:cs="Simplified Arabic"/>
          <w:sz w:val="28"/>
          <w:szCs w:val="28"/>
          <w:rtl/>
        </w:rPr>
        <w:t>،</w:t>
      </w:r>
      <w:r w:rsidRPr="00AE50E1">
        <w:rPr>
          <w:rFonts w:ascii="Simplified Arabic" w:hAnsi="Simplified Arabic" w:cs="Simplified Arabic"/>
          <w:sz w:val="28"/>
          <w:szCs w:val="28"/>
          <w:rtl/>
        </w:rPr>
        <w:t xml:space="preserve"> وقد تأسست هذه الوحدة المتخصصة لتركز على تصميم وتقديم خدمات رقمية تتمحور حول احتياجات المواطنين، وتعتمد على منهجية تصميم الخدمات الرقمية التي تركز على المستخدم</w:t>
      </w:r>
      <w:r>
        <w:rPr>
          <w:rFonts w:ascii="Simplified Arabic" w:hAnsi="Simplified Arabic" w:cs="Simplified Arabic"/>
          <w:sz w:val="28"/>
          <w:szCs w:val="28"/>
          <w:rtl/>
        </w:rPr>
        <w:t>،</w:t>
      </w:r>
      <w:r w:rsidRPr="00AE50E1">
        <w:rPr>
          <w:rFonts w:ascii="Simplified Arabic" w:hAnsi="Simplified Arabic" w:cs="Simplified Arabic"/>
          <w:sz w:val="28"/>
          <w:szCs w:val="28"/>
          <w:rtl/>
        </w:rPr>
        <w:t xml:space="preserve"> وقد تميزت هذه التجربة بالتركيز على تبسيط الإجراءات، وتوحيد المعايير، وتوفير تجربة مستخدم متسقة عبر مختلف الخدمات الحكومية الرقمية</w:t>
      </w:r>
      <w:r w:rsidRPr="00AE50E1">
        <w:rPr>
          <w:rFonts w:ascii="Simplified Arabic" w:hAnsi="Simplified Arabic" w:cs="Simplified Arabic"/>
          <w:sz w:val="28"/>
          <w:szCs w:val="28"/>
        </w:rPr>
        <w:t>.</w:t>
      </w:r>
    </w:p>
    <w:p w14:paraId="64E7D4B4" w14:textId="77777777" w:rsidR="00EA6595" w:rsidRDefault="00EA6595" w:rsidP="00F23A77">
      <w:pPr>
        <w:pStyle w:val="ListParagraph"/>
        <w:spacing w:line="240" w:lineRule="auto"/>
        <w:ind w:left="282"/>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E50E1">
        <w:rPr>
          <w:rFonts w:ascii="Simplified Arabic" w:hAnsi="Simplified Arabic" w:cs="Simplified Arabic"/>
          <w:sz w:val="28"/>
          <w:szCs w:val="28"/>
          <w:rtl/>
        </w:rPr>
        <w:t>ساهمت جهود</w:t>
      </w:r>
      <w:r w:rsidRPr="00AE50E1">
        <w:rPr>
          <w:rFonts w:ascii="Simplified Arabic" w:hAnsi="Simplified Arabic" w:cs="Simplified Arabic"/>
          <w:sz w:val="28"/>
          <w:szCs w:val="28"/>
        </w:rPr>
        <w:t xml:space="preserve"> "</w:t>
      </w:r>
      <w:r w:rsidRPr="00710B2D">
        <w:rPr>
          <w:rFonts w:asciiTheme="majorBidi" w:hAnsiTheme="majorBidi" w:cs="Times New Roman"/>
          <w:sz w:val="28"/>
          <w:szCs w:val="28"/>
        </w:rPr>
        <w:t>Government Digital Service</w:t>
      </w:r>
      <w:r w:rsidRPr="00AE50E1">
        <w:rPr>
          <w:rFonts w:ascii="Simplified Arabic" w:hAnsi="Simplified Arabic" w:cs="Simplified Arabic"/>
          <w:sz w:val="28"/>
          <w:szCs w:val="28"/>
        </w:rPr>
        <w:t xml:space="preserve">" </w:t>
      </w:r>
      <w:r w:rsidRPr="00AE50E1">
        <w:rPr>
          <w:rFonts w:ascii="Simplified Arabic" w:hAnsi="Simplified Arabic" w:cs="Simplified Arabic"/>
          <w:sz w:val="28"/>
          <w:szCs w:val="28"/>
          <w:rtl/>
        </w:rPr>
        <w:t>في إعادة تصميم العديد من الخدمات الحكومية، مما أدى إلى تحقيق وفورات كبيرة في التكاليف وتحسين الكفاءة</w:t>
      </w:r>
      <w:r>
        <w:rPr>
          <w:rFonts w:ascii="Simplified Arabic" w:hAnsi="Simplified Arabic" w:cs="Simplified Arabic"/>
          <w:sz w:val="28"/>
          <w:szCs w:val="28"/>
          <w:rtl/>
        </w:rPr>
        <w:t xml:space="preserve">، </w:t>
      </w:r>
      <w:r w:rsidRPr="00AE50E1">
        <w:rPr>
          <w:rFonts w:ascii="Simplified Arabic" w:hAnsi="Simplified Arabic" w:cs="Simplified Arabic"/>
          <w:sz w:val="28"/>
          <w:szCs w:val="28"/>
          <w:rtl/>
        </w:rPr>
        <w:t xml:space="preserve">وقد أظهرت الدراسات أن العديد من الخدمات الجديدة كانت أكثر سهولة في الاستخدام، حيث أشار 75% من المستخدمين إلى أنهم وجدوا الخدمات أسهل في </w:t>
      </w:r>
      <w:r w:rsidRPr="00AE50E1">
        <w:rPr>
          <w:rFonts w:ascii="Simplified Arabic" w:hAnsi="Simplified Arabic" w:cs="Simplified Arabic"/>
          <w:sz w:val="28"/>
          <w:szCs w:val="28"/>
          <w:rtl/>
        </w:rPr>
        <w:lastRenderedPageBreak/>
        <w:t>الوصول إليها مقارنة بالطرق التقليدية</w:t>
      </w:r>
      <w:r>
        <w:rPr>
          <w:rFonts w:ascii="Simplified Arabic" w:hAnsi="Simplified Arabic" w:cs="Simplified Arabic"/>
          <w:sz w:val="28"/>
          <w:szCs w:val="28"/>
          <w:rtl/>
        </w:rPr>
        <w:t>،</w:t>
      </w:r>
      <w:r w:rsidRPr="00AE50E1">
        <w:rPr>
          <w:rFonts w:ascii="Simplified Arabic" w:hAnsi="Simplified Arabic" w:cs="Simplified Arabic"/>
          <w:sz w:val="28"/>
          <w:szCs w:val="28"/>
          <w:rtl/>
        </w:rPr>
        <w:t xml:space="preserve"> وقد ساهمت هذه التجربة في تعزيز الثقة بين الحكومة والمواطنين، وتحسين مستوى رضا المستخدمين عن الخدمات الحكومية الرقمية</w:t>
      </w:r>
      <w:r>
        <w:rPr>
          <w:rFonts w:ascii="Simplified Arabic" w:hAnsi="Simplified Arabic" w:cs="Simplified Arabic"/>
          <w:sz w:val="28"/>
          <w:szCs w:val="28"/>
          <w:rtl/>
        </w:rPr>
        <w:t>،</w:t>
      </w:r>
      <w:r w:rsidRPr="00AE50E1">
        <w:rPr>
          <w:rFonts w:ascii="Simplified Arabic" w:hAnsi="Simplified Arabic" w:cs="Simplified Arabic"/>
          <w:sz w:val="28"/>
          <w:szCs w:val="28"/>
          <w:rtl/>
        </w:rPr>
        <w:t xml:space="preserve"> وتعد تجربة المملكة المتحدة نموذجًا يحتذى به في مجال تصميم وتقديم الخدمات الحكومية الرقمية التي تركز على احتياجات المستخدمين وتحقق نتائج ملموسة</w:t>
      </w:r>
      <w:r w:rsidRPr="00AE50E1">
        <w:rPr>
          <w:rFonts w:ascii="Simplified Arabic" w:hAnsi="Simplified Arabic" w:cs="Simplified Arabic"/>
          <w:sz w:val="28"/>
          <w:szCs w:val="28"/>
        </w:rPr>
        <w:t>.</w:t>
      </w:r>
    </w:p>
    <w:p w14:paraId="2CD7F859" w14:textId="77777777" w:rsidR="00EA6595"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وتعكس هذه التجارب العالمية أهمية الابتكار والتكنولوجيا في تحسين تقديم الخدمات الحكومية، ومن خلال التركيز على تجربة المواطن وتبني حلول رقمية، استطاعت هذه الدول تعزيز الكفاءة والشفافية وزيادة رضا المواطنين، وتشكل هذه التجارب نموذجًا يُحتذى به للدول الأخرى التي تسعى إلى تحسين خدماتها الحكومية وتلبية احتياجات المجتمع بشكل أفضل</w:t>
      </w:r>
      <w:r>
        <w:rPr>
          <w:rFonts w:ascii="Simplified Arabic" w:hAnsi="Simplified Arabic" w:cs="Simplified Arabic"/>
          <w:sz w:val="28"/>
          <w:szCs w:val="28"/>
          <w:rtl/>
        </w:rPr>
        <w:t>.</w:t>
      </w:r>
    </w:p>
    <w:p w14:paraId="745F4AF1" w14:textId="77777777" w:rsidR="00710B2D" w:rsidRDefault="00710B2D" w:rsidP="00710B2D">
      <w:pPr>
        <w:bidi/>
        <w:spacing w:line="240" w:lineRule="auto"/>
        <w:ind w:hanging="1"/>
        <w:jc w:val="lowKashida"/>
        <w:rPr>
          <w:rFonts w:ascii="Simplified Arabic" w:hAnsi="Simplified Arabic" w:cs="Simplified Arabic"/>
          <w:sz w:val="28"/>
          <w:szCs w:val="28"/>
          <w:rtl/>
        </w:rPr>
      </w:pPr>
    </w:p>
    <w:p w14:paraId="06CAECE0" w14:textId="77777777" w:rsidR="00710B2D" w:rsidRPr="00A34F2C" w:rsidRDefault="00710B2D" w:rsidP="00710B2D">
      <w:pPr>
        <w:bidi/>
        <w:spacing w:line="240" w:lineRule="auto"/>
        <w:ind w:hanging="1"/>
        <w:jc w:val="lowKashida"/>
        <w:rPr>
          <w:rFonts w:ascii="Simplified Arabic" w:hAnsi="Simplified Arabic" w:cs="Simplified Arabic"/>
          <w:sz w:val="28"/>
          <w:szCs w:val="28"/>
          <w:rtl/>
        </w:rPr>
      </w:pPr>
    </w:p>
    <w:p w14:paraId="31EE0174" w14:textId="77777777" w:rsidR="00EA6595" w:rsidRPr="0010678C" w:rsidRDefault="00EA6595" w:rsidP="00F23A77">
      <w:pPr>
        <w:bidi/>
        <w:spacing w:line="240" w:lineRule="auto"/>
        <w:jc w:val="both"/>
        <w:rPr>
          <w:rFonts w:ascii="Simplified Arabic" w:hAnsi="Simplified Arabic" w:cs="Simplified Arabic"/>
          <w:b/>
          <w:bCs/>
          <w:sz w:val="32"/>
          <w:szCs w:val="32"/>
          <w:rtl/>
          <w:lang w:bidi="ar-EG"/>
        </w:rPr>
      </w:pPr>
      <w:r w:rsidRPr="0010678C">
        <w:rPr>
          <w:rFonts w:ascii="Simplified Arabic" w:hAnsi="Simplified Arabic" w:cs="Simplified Arabic"/>
          <w:b/>
          <w:bCs/>
          <w:sz w:val="32"/>
          <w:szCs w:val="32"/>
          <w:rtl/>
          <w:lang w:bidi="ar-EG"/>
        </w:rPr>
        <w:t>2</w:t>
      </w:r>
      <w:r w:rsidRPr="0010678C">
        <w:rPr>
          <w:rFonts w:ascii="Simplified Arabic" w:hAnsi="Simplified Arabic" w:cs="Simplified Arabic"/>
          <w:b/>
          <w:bCs/>
          <w:sz w:val="32"/>
          <w:szCs w:val="32"/>
          <w:rtl/>
        </w:rPr>
        <w:t>/</w:t>
      </w:r>
      <w:r>
        <w:rPr>
          <w:rFonts w:ascii="Simplified Arabic" w:hAnsi="Simplified Arabic" w:cs="Simplified Arabic"/>
          <w:b/>
          <w:bCs/>
          <w:sz w:val="32"/>
          <w:szCs w:val="32"/>
          <w:rtl/>
        </w:rPr>
        <w:t>2</w:t>
      </w:r>
      <w:r w:rsidRPr="0010678C">
        <w:rPr>
          <w:rFonts w:ascii="Simplified Arabic" w:hAnsi="Simplified Arabic" w:cs="Simplified Arabic"/>
          <w:b/>
          <w:bCs/>
          <w:sz w:val="32"/>
          <w:szCs w:val="32"/>
          <w:rtl/>
        </w:rPr>
        <w:t xml:space="preserve">/10: ملخص المبحث </w:t>
      </w:r>
      <w:r>
        <w:rPr>
          <w:rFonts w:ascii="Simplified Arabic" w:hAnsi="Simplified Arabic" w:cs="Simplified Arabic"/>
          <w:b/>
          <w:bCs/>
          <w:sz w:val="32"/>
          <w:szCs w:val="32"/>
          <w:rtl/>
        </w:rPr>
        <w:t>الثاني</w:t>
      </w:r>
      <w:r w:rsidRPr="0010678C">
        <w:rPr>
          <w:rFonts w:ascii="Simplified Arabic" w:hAnsi="Simplified Arabic" w:cs="Simplified Arabic"/>
          <w:b/>
          <w:bCs/>
          <w:sz w:val="32"/>
          <w:szCs w:val="32"/>
          <w:rtl/>
        </w:rPr>
        <w:t>:</w:t>
      </w:r>
    </w:p>
    <w:p w14:paraId="12BA7BD6"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تناول المبحث </w:t>
      </w:r>
      <w:r>
        <w:rPr>
          <w:rFonts w:ascii="Simplified Arabic" w:hAnsi="Simplified Arabic" w:cs="Simplified Arabic"/>
          <w:sz w:val="28"/>
          <w:szCs w:val="28"/>
          <w:rtl/>
        </w:rPr>
        <w:t>الثاني</w:t>
      </w:r>
      <w:r w:rsidRPr="00A34F2C">
        <w:rPr>
          <w:rFonts w:ascii="Simplified Arabic" w:hAnsi="Simplified Arabic" w:cs="Simplified Arabic"/>
          <w:sz w:val="28"/>
          <w:szCs w:val="28"/>
          <w:rtl/>
        </w:rPr>
        <w:t xml:space="preserve"> موضوع الخدمات الحكومية، حيث سلط الضوء على أهمية هذه الخدمات كأحد العناصر الأساسية في بناء المجتمعات الحديثة، وبدأ المبحث بتمهيد يوضح مفهوم الخدمات الحكومية، مشيرًا إلى أنها تمثل الأنشطة والعمليات التي تقدمها الجهات الحكومية للمواطنين لتلبية احتياجاتهم، وقد ناقش المبحث أهمية هذه الخدمات في تعزيز جودة الحياة وتحقيق التنمية المستدامة</w:t>
      </w:r>
      <w:r>
        <w:rPr>
          <w:rFonts w:ascii="Simplified Arabic" w:hAnsi="Simplified Arabic" w:cs="Simplified Arabic"/>
          <w:sz w:val="28"/>
          <w:szCs w:val="28"/>
          <w:rtl/>
        </w:rPr>
        <w:t>، و</w:t>
      </w:r>
      <w:r w:rsidRPr="00A34F2C">
        <w:rPr>
          <w:rFonts w:ascii="Simplified Arabic" w:hAnsi="Simplified Arabic" w:cs="Simplified Arabic"/>
          <w:sz w:val="28"/>
          <w:szCs w:val="28"/>
          <w:rtl/>
        </w:rPr>
        <w:t>في الجزء التالي من المبحث، تم تناول أهمية الخدمات الحكومية، حيث أشار إلى دورها في تعزيز الثقة بين الحكومة والمواطنين، كما ناقش كيف تؤثر جودة هذه الخدمات على رضا المواطنين وولائهم تجاه الدولة، وتطرق المبحث أيضًا إلى مختلف أنواع الخدمات الحكومية، مثل الخدمات الصحية والتعليمية والاجتماعية، موضحًا كيف تختلف في احتياجاتها وطرق تقديمها</w:t>
      </w:r>
      <w:r w:rsidRPr="00A34F2C">
        <w:rPr>
          <w:rFonts w:ascii="Simplified Arabic" w:hAnsi="Simplified Arabic" w:cs="Simplified Arabic"/>
          <w:sz w:val="28"/>
          <w:szCs w:val="28"/>
        </w:rPr>
        <w:t>.</w:t>
      </w:r>
    </w:p>
    <w:p w14:paraId="172D792A"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كما تناول المبحث أهمية تحسين كفاءة الخدمات الحكومية، حيث ناقش كيف أن الكفاءة تؤدي إلى توفير الوقت والموارد، مما ينعكس إيجابًا على تجربة المستخدم، وأشار </w:t>
      </w:r>
      <w:r w:rsidRPr="00A34F2C">
        <w:rPr>
          <w:rFonts w:ascii="Simplified Arabic" w:hAnsi="Simplified Arabic" w:cs="Simplified Arabic"/>
          <w:sz w:val="28"/>
          <w:szCs w:val="28"/>
          <w:rtl/>
        </w:rPr>
        <w:lastRenderedPageBreak/>
        <w:t>إلى استراتيجيات متعددة لتحسين هذه الكفاءة، مثل تبني أساليب إدارة حديثة وتطوير المهارات البشرية، بالإضافة إلى ذلك، ناقش دور التكنولوجيا في تحسين كفاءة تقديم الخدمات، مع التركيز على كيفية استخدام التكنولوجيا لتعزيز الوصولية والشفافية</w:t>
      </w:r>
      <w:r>
        <w:rPr>
          <w:rFonts w:ascii="Simplified Arabic" w:hAnsi="Simplified Arabic" w:cs="Simplified Arabic"/>
          <w:sz w:val="28"/>
          <w:szCs w:val="28"/>
          <w:rtl/>
        </w:rPr>
        <w:t xml:space="preserve">، كما </w:t>
      </w:r>
      <w:r w:rsidRPr="00A34F2C">
        <w:rPr>
          <w:rFonts w:ascii="Simplified Arabic" w:hAnsi="Simplified Arabic" w:cs="Simplified Arabic"/>
          <w:sz w:val="28"/>
          <w:szCs w:val="28"/>
          <w:rtl/>
        </w:rPr>
        <w:t>تطرق أيضًا إلى التطبيقات التكنولوجية المستخدمة في تقديم الخدمات الحكومية، مثل نظم المعلومات الجغرافية والتطبيقات الذكية، وناقش أبعاد تحسين كفاءة تقديم الخدمات، بما في ذلك جودة الخدمة والفعالية والوصولية، مؤكدًا على أهمية الشفافية والمساءلة في هذا السياق</w:t>
      </w:r>
      <w:r w:rsidRPr="00A34F2C">
        <w:rPr>
          <w:rFonts w:ascii="Simplified Arabic" w:hAnsi="Simplified Arabic" w:cs="Simplified Arabic"/>
          <w:sz w:val="28"/>
          <w:szCs w:val="28"/>
        </w:rPr>
        <w:t>.</w:t>
      </w:r>
    </w:p>
    <w:p w14:paraId="468E117B" w14:textId="77777777" w:rsidR="00EA6595" w:rsidRDefault="00EA6595" w:rsidP="00FD77C5">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وأخيرًا، اختتم المبحث بتقديم تجارب عالمية حول تحسين تقديم الخدمات الحكومية، مما يوفر رؤى متعددة يمكن الاستفادة منها، وتكمن إن أهمية هذا المبحث في تقديم فهم شامل لكيفية تحسين الخدمات الحكومية، مما يساعد الباحثين وصانعي السياسات على تطوير استراتيجيات فعالة تعزز من مستوى الخدمة المقدمة للمواطنين.</w:t>
      </w:r>
    </w:p>
    <w:p w14:paraId="534171A0" w14:textId="77777777" w:rsidR="00EA6595" w:rsidRPr="000C5CEB" w:rsidRDefault="00EA6595" w:rsidP="00FD77C5">
      <w:pPr>
        <w:bidi/>
        <w:spacing w:line="240" w:lineRule="auto"/>
        <w:jc w:val="center"/>
        <w:rPr>
          <w:rFonts w:ascii="Simplified Arabic" w:hAnsi="Simplified Arabic" w:cs="Simplified Arabic"/>
          <w:b/>
          <w:bCs/>
          <w:sz w:val="32"/>
          <w:szCs w:val="32"/>
          <w:rtl/>
        </w:rPr>
      </w:pPr>
      <w:r w:rsidRPr="000C5CEB">
        <w:rPr>
          <w:rFonts w:ascii="Simplified Arabic" w:hAnsi="Simplified Arabic" w:cs="Simplified Arabic"/>
          <w:b/>
          <w:bCs/>
          <w:sz w:val="32"/>
          <w:szCs w:val="32"/>
          <w:rtl/>
        </w:rPr>
        <w:t xml:space="preserve">المبحث </w:t>
      </w:r>
      <w:r>
        <w:rPr>
          <w:rFonts w:ascii="Simplified Arabic" w:hAnsi="Simplified Arabic" w:cs="Simplified Arabic"/>
          <w:b/>
          <w:bCs/>
          <w:sz w:val="32"/>
          <w:szCs w:val="32"/>
          <w:rtl/>
        </w:rPr>
        <w:t>الثالث</w:t>
      </w:r>
    </w:p>
    <w:p w14:paraId="10B0EE14" w14:textId="77777777" w:rsidR="00EA6595" w:rsidRPr="002C69AD" w:rsidRDefault="00EA6595" w:rsidP="00FD77C5">
      <w:pPr>
        <w:bidi/>
        <w:spacing w:line="240" w:lineRule="auto"/>
        <w:jc w:val="center"/>
        <w:rPr>
          <w:rFonts w:ascii="Simplified Arabic" w:hAnsi="Simplified Arabic" w:cs="Simplified Arabic"/>
          <w:b/>
          <w:bCs/>
          <w:sz w:val="32"/>
          <w:szCs w:val="32"/>
          <w:rtl/>
        </w:rPr>
      </w:pPr>
      <w:r w:rsidRPr="000C5CEB">
        <w:rPr>
          <w:rFonts w:ascii="Simplified Arabic" w:hAnsi="Simplified Arabic" w:cs="Simplified Arabic"/>
          <w:b/>
          <w:bCs/>
          <w:sz w:val="32"/>
          <w:szCs w:val="32"/>
          <w:rtl/>
        </w:rPr>
        <w:t>التحول الرقمي</w:t>
      </w:r>
    </w:p>
    <w:p w14:paraId="6EAA3EC5" w14:textId="77777777" w:rsidR="00EA6595" w:rsidRPr="000C5CEB" w:rsidRDefault="00EA6595" w:rsidP="00FD77C5">
      <w:pPr>
        <w:bidi/>
        <w:spacing w:line="240" w:lineRule="auto"/>
        <w:jc w:val="lowKashida"/>
        <w:rPr>
          <w:rFonts w:ascii="Simplified Arabic" w:hAnsi="Simplified Arabic" w:cs="Simplified Arabic"/>
          <w:b/>
          <w:bCs/>
          <w:sz w:val="32"/>
          <w:szCs w:val="32"/>
          <w:rtl/>
          <w:lang w:bidi="ar-EG"/>
        </w:rPr>
      </w:pPr>
      <w:r w:rsidRPr="000C5CEB">
        <w:rPr>
          <w:rFonts w:ascii="Simplified Arabic" w:hAnsi="Simplified Arabic" w:cs="Simplified Arabic"/>
          <w:b/>
          <w:bCs/>
          <w:sz w:val="32"/>
          <w:szCs w:val="32"/>
          <w:rtl/>
        </w:rPr>
        <w:t xml:space="preserve">تمهيد: </w:t>
      </w:r>
    </w:p>
    <w:p w14:paraId="1436ECAD"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في عصر يشهد تسارعًا مذهلاً في التطورات التكنولوجية، أصبح التحول الرقمي ضرورة ملحة لكل المؤسسات، سواء كانت حكومية أو خاصة، صغيرة أو كبيرة، ويشير التحول الرقمي إلى عملية دمج التكنولوجيا الرقمية في جميع جوانب العمل، مما يؤدي إلى تغييرات جوهرية في كيفية تشغيل المؤسسات وطريقة تقديم الخدمات والمنتجات للعملاء، ويتجاوز التحول الرقمي مجرد تطبيق الأدوات والتقنيات الجديدة؛ فهو يمثل تحولًا ثقافيًا يتطلب من المؤسسات أن تتبنى التفكير الرقمي وتعيد تقييم استراتيجياتها ونماذج أعمالها لتلبية احتياجات السوق المتغيرة</w:t>
      </w:r>
      <w:r w:rsidR="00710B2D">
        <w:rPr>
          <w:rFonts w:ascii="Simplified Arabic" w:hAnsi="Simplified Arabic" w:cs="Simplified Arabic"/>
          <w:sz w:val="28"/>
          <w:szCs w:val="28"/>
          <w:rtl/>
        </w:rPr>
        <w:t xml:space="preserve"> </w:t>
      </w:r>
      <w:r w:rsidRPr="00F23E15">
        <w:rPr>
          <w:rFonts w:ascii="Simplified Arabic" w:hAnsi="Simplified Arabic" w:cs="Simplified Arabic"/>
          <w:sz w:val="28"/>
          <w:szCs w:val="28"/>
        </w:rPr>
        <w:t>(</w:t>
      </w:r>
      <w:r w:rsidRPr="00710B2D">
        <w:rPr>
          <w:rFonts w:asciiTheme="majorBidi" w:hAnsiTheme="majorBidi" w:cs="Times New Roman"/>
          <w:sz w:val="28"/>
          <w:szCs w:val="28"/>
        </w:rPr>
        <w:t>Ebert &amp; Duarte, 2018</w:t>
      </w:r>
      <w:r w:rsidRPr="00F23E15">
        <w:rPr>
          <w:rFonts w:ascii="Simplified Arabic" w:hAnsi="Simplified Arabic" w:cs="Simplified Arabic"/>
          <w:sz w:val="28"/>
          <w:szCs w:val="28"/>
        </w:rPr>
        <w:t>)</w:t>
      </w:r>
      <w:r>
        <w:rPr>
          <w:rFonts w:ascii="Simplified Arabic" w:hAnsi="Simplified Arabic" w:cs="Simplified Arabic"/>
          <w:sz w:val="28"/>
          <w:szCs w:val="28"/>
          <w:rtl/>
          <w:lang w:bidi="ar-EG"/>
        </w:rPr>
        <w:t>.</w:t>
      </w:r>
    </w:p>
    <w:p w14:paraId="1A226BE9"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وتتزايد أهمية التحول الرقمي في كافة المجالات، حيث أصبح التنافس على مستوى عالمي، مما يحتم على المؤسسات تحسين كفاءتها وابتكار طرق جديدة للتفاعل مع العملاء، ومن خلال التحول الرقمي، تستطيع المؤسسات تحقيق فوائد عديدة، منها تحسين </w:t>
      </w:r>
      <w:r w:rsidRPr="00A34F2C">
        <w:rPr>
          <w:rFonts w:ascii="Simplified Arabic" w:hAnsi="Simplified Arabic" w:cs="Simplified Arabic"/>
          <w:sz w:val="28"/>
          <w:szCs w:val="28"/>
          <w:rtl/>
        </w:rPr>
        <w:lastRenderedPageBreak/>
        <w:t xml:space="preserve">الكفاءة التشغيلية، تسريع عمليات اتخاذ القرار، وتعزيز تجربة العملاء، وبفضل البيانات الضخمة والتحليلات المتقدمة، يمكن للمؤسسات الحصول على رؤى عميقة حول سلوك العملاء وتوجهاتهم، مما يمكنها من تخصيص خدماتها بشكل يتناسب مع احتياجات </w:t>
      </w:r>
      <w:r w:rsidRPr="00F23E15">
        <w:rPr>
          <w:rFonts w:ascii="Simplified Arabic" w:hAnsi="Simplified Arabic" w:cs="Simplified Arabic"/>
          <w:sz w:val="28"/>
          <w:szCs w:val="28"/>
          <w:rtl/>
        </w:rPr>
        <w:t xml:space="preserve">السوق </w:t>
      </w:r>
      <w:r>
        <w:rPr>
          <w:rFonts w:ascii="Simplified Arabic" w:hAnsi="Simplified Arabic" w:cs="Simplified Arabic"/>
          <w:sz w:val="28"/>
          <w:szCs w:val="28"/>
          <w:rtl/>
        </w:rPr>
        <w:t>(</w:t>
      </w:r>
      <w:r w:rsidRPr="00F23E15">
        <w:rPr>
          <w:rFonts w:ascii="Simplified Arabic" w:hAnsi="Simplified Arabic" w:cs="Simplified Arabic"/>
          <w:sz w:val="28"/>
          <w:szCs w:val="28"/>
          <w:rtl/>
        </w:rPr>
        <w:t xml:space="preserve">غنام </w:t>
      </w:r>
      <w:r w:rsidRPr="00F23E15">
        <w:rPr>
          <w:rFonts w:ascii="Simplified Arabic" w:hAnsi="Simplified Arabic" w:cs="Simplified Arabic"/>
          <w:sz w:val="28"/>
          <w:szCs w:val="28"/>
        </w:rPr>
        <w:t xml:space="preserve">&amp; </w:t>
      </w:r>
      <w:r w:rsidR="00710B2D">
        <w:rPr>
          <w:rFonts w:ascii="Simplified Arabic" w:hAnsi="Simplified Arabic" w:cs="Simplified Arabic"/>
          <w:sz w:val="28"/>
          <w:szCs w:val="28"/>
          <w:rtl/>
        </w:rPr>
        <w:t xml:space="preserve"> </w:t>
      </w:r>
      <w:r w:rsidRPr="00F23E15">
        <w:rPr>
          <w:rFonts w:ascii="Simplified Arabic" w:hAnsi="Simplified Arabic" w:cs="Simplified Arabic"/>
          <w:sz w:val="28"/>
          <w:szCs w:val="28"/>
          <w:rtl/>
        </w:rPr>
        <w:t xml:space="preserve">ثابت، </w:t>
      </w:r>
      <w:r w:rsidRPr="00710B2D">
        <w:rPr>
          <w:rFonts w:asciiTheme="majorBidi" w:hAnsiTheme="majorBidi" w:cs="Times New Roman"/>
          <w:sz w:val="28"/>
          <w:szCs w:val="28"/>
          <w:rtl/>
        </w:rPr>
        <w:t>2022</w:t>
      </w:r>
      <w:r>
        <w:rPr>
          <w:rFonts w:ascii="Simplified Arabic" w:hAnsi="Simplified Arabic" w:cs="Simplified Arabic"/>
          <w:sz w:val="28"/>
          <w:szCs w:val="28"/>
          <w:rtl/>
        </w:rPr>
        <w:t>).</w:t>
      </w:r>
    </w:p>
    <w:p w14:paraId="359292ED"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ورغم الفوائد الكبيرة التي يقدمها التحول الرقمي، إلا أن هناك تحديات متعددة تواجه المؤسسات عند السعي لتنفيذ هذه العملية، وتشمل هذه التحديات مقاومة التغيير من قبل الموظفين، نقص المهارات الرقمية، وتحديات الأمان السيبراني، ويتطلب التحول الرقمي قيادة حكيمة ورؤية واضحة، بالإضافة إلى استثمار في التدريب والتطوير لضمان أن يكون الجميع مستعدين للتكيف مع البيئة الرقمية الجديدة، كما يجب على المؤسسات أن تكون مستعدة لمواجهة المخاطر المحتملة المرتبطة بتقنيات جديدة، مثل فقدان الخصوصية أو الهجمات الإلكترونية</w:t>
      </w:r>
      <w:r w:rsidR="00710B2D">
        <w:rPr>
          <w:rFonts w:ascii="Simplified Arabic" w:hAnsi="Simplified Arabic" w:cs="Simplified Arabic"/>
          <w:sz w:val="28"/>
          <w:szCs w:val="28"/>
          <w:rtl/>
          <w:lang w:bidi="ar-EG"/>
        </w:rPr>
        <w:t xml:space="preserve"> </w:t>
      </w:r>
      <w:r w:rsidRPr="00F23E15">
        <w:rPr>
          <w:rFonts w:ascii="Simplified Arabic" w:hAnsi="Simplified Arabic" w:cs="Simplified Arabic"/>
          <w:sz w:val="28"/>
          <w:szCs w:val="28"/>
          <w:lang w:bidi="ar-EG"/>
        </w:rPr>
        <w:t>(</w:t>
      </w:r>
      <w:r w:rsidRPr="00710B2D">
        <w:rPr>
          <w:rFonts w:asciiTheme="majorBidi" w:hAnsiTheme="majorBidi" w:cs="Times New Roman"/>
          <w:sz w:val="28"/>
          <w:szCs w:val="28"/>
          <w:lang w:bidi="ar-EG"/>
        </w:rPr>
        <w:t>Kraus et al., 2021</w:t>
      </w:r>
      <w:r w:rsidRPr="00F23E15">
        <w:rPr>
          <w:rFonts w:ascii="Simplified Arabic" w:hAnsi="Simplified Arabic" w:cs="Simplified Arabic"/>
          <w:sz w:val="28"/>
          <w:szCs w:val="28"/>
          <w:lang w:bidi="ar-EG"/>
        </w:rPr>
        <w:t>)</w:t>
      </w:r>
      <w:r>
        <w:rPr>
          <w:rFonts w:ascii="Simplified Arabic" w:hAnsi="Simplified Arabic" w:cs="Simplified Arabic"/>
          <w:sz w:val="28"/>
          <w:szCs w:val="28"/>
          <w:rtl/>
          <w:lang w:bidi="ar-EG"/>
        </w:rPr>
        <w:t>.</w:t>
      </w:r>
    </w:p>
    <w:p w14:paraId="531B5A4D"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ومع استمرار الابتكارات التكنولوجية في التقدم، من المتوقع أن يتطور التحول الرقمي ليشمل مجالات جديدة ويعزز من قدرات المؤسسات، تقنيات مثل الذكاء الاصطناعي، إنترنت الأشياء، والبلوك شين، ستلعب دورًا محوريًا في تشكيل مستقبل التحول الرقمي، ويتوجب على المؤسسات أن تكون استباقية في تبني هذه التقنيات الجديدة واستكشاف كيف يمكن أن تضيف قيمة حقيقية لعملياتها وخدماتها</w:t>
      </w:r>
      <w:r w:rsidRPr="00F23E15">
        <w:rPr>
          <w:rFonts w:ascii="Simplified Arabic" w:hAnsi="Simplified Arabic" w:cs="Simplified Arabic"/>
          <w:sz w:val="28"/>
          <w:szCs w:val="28"/>
        </w:rPr>
        <w:t>(</w:t>
      </w:r>
      <w:r w:rsidRPr="00710B2D">
        <w:rPr>
          <w:rFonts w:asciiTheme="majorBidi" w:hAnsiTheme="majorBidi" w:cs="Times New Roman"/>
          <w:sz w:val="28"/>
          <w:szCs w:val="28"/>
        </w:rPr>
        <w:t>Vial, 2021</w:t>
      </w:r>
      <w:r w:rsidRPr="00F23E15">
        <w:rPr>
          <w:rFonts w:ascii="Simplified Arabic" w:hAnsi="Simplified Arabic" w:cs="Simplified Arabic"/>
          <w:sz w:val="28"/>
          <w:szCs w:val="28"/>
        </w:rPr>
        <w:t>)</w:t>
      </w:r>
      <w:r>
        <w:rPr>
          <w:rFonts w:ascii="Simplified Arabic" w:hAnsi="Simplified Arabic" w:cs="Simplified Arabic"/>
          <w:sz w:val="28"/>
          <w:szCs w:val="28"/>
          <w:rtl/>
        </w:rPr>
        <w:t>.</w:t>
      </w:r>
    </w:p>
    <w:p w14:paraId="5B640B65"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وبالتالي، يمثل التحول الرقمي ركيزة أساسية لمستقبل المؤسسات في جميع أنحاء العالم، إنه ليس مجرد خيار استراتيجي، بل ضرورة ملحة للبقاء والنمو في بيئة تسودها التغيرات السريعة، ومن خلال تحقيق التحول الرقمي، يمكن للمؤسسات تعزيز كفاءتها، تحسين تجربة العملاء، وتحقيق نتائج أفضل في عالم يتسم بالتنافسية العالية، ويتطلب ذلك رؤية واضحة، استراتيجيات مرنة، واستثمارًا في تطوير المهارات، لضمان أن كل فرد في المؤسسة يكون جزءًا من هذه الرحلة الرقمية</w:t>
      </w:r>
      <w:r>
        <w:rPr>
          <w:rFonts w:ascii="Simplified Arabic" w:hAnsi="Simplified Arabic" w:cs="Simplified Arabic"/>
          <w:sz w:val="28"/>
          <w:szCs w:val="28"/>
          <w:rtl/>
        </w:rPr>
        <w:t>.</w:t>
      </w:r>
    </w:p>
    <w:p w14:paraId="28161036" w14:textId="77777777" w:rsidR="00EA6595" w:rsidRPr="00322831" w:rsidRDefault="00EA6595" w:rsidP="00F23A77">
      <w:pPr>
        <w:bidi/>
        <w:spacing w:line="240" w:lineRule="auto"/>
        <w:jc w:val="both"/>
        <w:rPr>
          <w:rFonts w:ascii="Simplified Arabic" w:hAnsi="Simplified Arabic" w:cs="Simplified Arabic"/>
          <w:b/>
          <w:bCs/>
          <w:sz w:val="32"/>
          <w:szCs w:val="32"/>
          <w:rtl/>
        </w:rPr>
      </w:pPr>
      <w:r w:rsidRPr="00322831">
        <w:rPr>
          <w:rFonts w:ascii="Simplified Arabic" w:hAnsi="Simplified Arabic" w:cs="Simplified Arabic"/>
          <w:b/>
          <w:bCs/>
          <w:sz w:val="32"/>
          <w:szCs w:val="32"/>
          <w:rtl/>
          <w:lang w:bidi="ar-EG"/>
        </w:rPr>
        <w:t xml:space="preserve">2/3/1: </w:t>
      </w:r>
      <w:r w:rsidRPr="00322831">
        <w:rPr>
          <w:rFonts w:ascii="Simplified Arabic" w:hAnsi="Simplified Arabic" w:cs="Simplified Arabic"/>
          <w:b/>
          <w:bCs/>
          <w:sz w:val="32"/>
          <w:szCs w:val="32"/>
          <w:rtl/>
        </w:rPr>
        <w:t>مفهوم التحول الرقمي:</w:t>
      </w:r>
    </w:p>
    <w:p w14:paraId="7178BE62"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lastRenderedPageBreak/>
        <w:t xml:space="preserve">      </w:t>
      </w:r>
      <w:r w:rsidRPr="00A34F2C">
        <w:rPr>
          <w:rFonts w:ascii="Simplified Arabic" w:hAnsi="Simplified Arabic" w:cs="Simplified Arabic"/>
          <w:sz w:val="28"/>
          <w:szCs w:val="28"/>
          <w:rtl/>
        </w:rPr>
        <w:t>كلمة رقمي هي مرادف لوتيرة التغيير الحادث في العالم اليوم المدفوع بواسطة تبني التكنولوجيات الرقمية الحديثة، أما بخصوص كلمة التحول فتتعلق بتكيف المنظمة بأن تتبنى التغيير والإبداع والاختراع الحادث من استخدام التكنولوجيات الرقمية بدلا من احتضان ومساندة الطرق التقليدية ببساطة، وبالتالي فإن التحول الرقمي يتمثل في زيادة الكفاءة، ويمكن الخدمات العامة، كما يجعل الاقتصاديات الجديدة ممكنة التطبيق في المنظمات الحالية</w:t>
      </w:r>
      <w:r w:rsidR="00710B2D">
        <w:rPr>
          <w:rFonts w:ascii="Simplified Arabic" w:hAnsi="Simplified Arabic" w:cs="Simplified Arabic"/>
          <w:sz w:val="28"/>
          <w:szCs w:val="28"/>
          <w:rtl/>
        </w:rPr>
        <w:t xml:space="preserve"> </w:t>
      </w:r>
      <w:r>
        <w:rPr>
          <w:rFonts w:ascii="Simplified Arabic" w:hAnsi="Simplified Arabic" w:cs="Simplified Arabic"/>
          <w:sz w:val="28"/>
          <w:szCs w:val="28"/>
          <w:rtl/>
          <w:lang w:bidi="ar-EG"/>
        </w:rPr>
        <w:t>(</w:t>
      </w:r>
      <w:r w:rsidRPr="00F23E15">
        <w:rPr>
          <w:rFonts w:ascii="Simplified Arabic" w:hAnsi="Simplified Arabic" w:cs="Simplified Arabic"/>
          <w:sz w:val="28"/>
          <w:szCs w:val="28"/>
          <w:rtl/>
        </w:rPr>
        <w:t xml:space="preserve">خميس </w:t>
      </w:r>
      <w:r w:rsidR="00710B2D">
        <w:rPr>
          <w:rFonts w:ascii="Simplified Arabic" w:hAnsi="Simplified Arabic" w:cs="Simplified Arabic"/>
          <w:sz w:val="28"/>
          <w:szCs w:val="28"/>
          <w:lang w:bidi="ar-EG"/>
        </w:rPr>
        <w:t xml:space="preserve"> </w:t>
      </w:r>
      <w:r w:rsidRPr="00F23E15">
        <w:rPr>
          <w:rFonts w:ascii="Simplified Arabic" w:hAnsi="Simplified Arabic" w:cs="Simplified Arabic"/>
          <w:sz w:val="28"/>
          <w:szCs w:val="28"/>
          <w:lang w:bidi="ar-EG"/>
        </w:rPr>
        <w:t xml:space="preserve">&amp; </w:t>
      </w:r>
      <w:r w:rsidRPr="00F23E15">
        <w:rPr>
          <w:rFonts w:ascii="Simplified Arabic" w:hAnsi="Simplified Arabic" w:cs="Simplified Arabic"/>
          <w:sz w:val="28"/>
          <w:szCs w:val="28"/>
          <w:rtl/>
        </w:rPr>
        <w:t xml:space="preserve">آسر، </w:t>
      </w:r>
      <w:r w:rsidRPr="00710B2D">
        <w:rPr>
          <w:rFonts w:asciiTheme="majorBidi" w:hAnsiTheme="majorBidi" w:cs="Times New Roman"/>
          <w:sz w:val="28"/>
          <w:szCs w:val="28"/>
          <w:rtl/>
        </w:rPr>
        <w:t>2021</w:t>
      </w:r>
      <w:r>
        <w:rPr>
          <w:rFonts w:ascii="Simplified Arabic" w:hAnsi="Simplified Arabic" w:cs="Simplified Arabic"/>
          <w:sz w:val="28"/>
          <w:szCs w:val="28"/>
          <w:rtl/>
          <w:lang w:bidi="ar-EG"/>
        </w:rPr>
        <w:t>).</w:t>
      </w:r>
    </w:p>
    <w:p w14:paraId="402C9C7A"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وتتعدد مفاهيم التحول الرقمي، حيث عرفه </w:t>
      </w:r>
      <w:r w:rsidRPr="007975B4">
        <w:rPr>
          <w:rFonts w:ascii="Simplified Arabic" w:hAnsi="Simplified Arabic" w:cs="Simplified Arabic"/>
          <w:sz w:val="28"/>
          <w:szCs w:val="28"/>
        </w:rPr>
        <w:t>(</w:t>
      </w:r>
      <w:r w:rsidRPr="00710B2D">
        <w:rPr>
          <w:rFonts w:asciiTheme="majorBidi" w:hAnsiTheme="majorBidi" w:cs="Times New Roman"/>
          <w:sz w:val="28"/>
          <w:szCs w:val="28"/>
        </w:rPr>
        <w:t>Zaoui &amp; Souissi, 2020</w:t>
      </w:r>
      <w:r w:rsidRPr="007975B4">
        <w:rPr>
          <w:rFonts w:ascii="Simplified Arabic" w:hAnsi="Simplified Arabic" w:cs="Simplified Arabic"/>
          <w:sz w:val="28"/>
          <w:szCs w:val="28"/>
        </w:rPr>
        <w:t>)</w:t>
      </w:r>
      <w:r w:rsidRPr="007975B4">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أنه نتاج مجموعة من التقنيات الرقمية الحديثة التي تعمل بشكل متزامن ومن بين هذه التقنيات الحاسوب والذكاء الاصطناعي، والحوسبة السحابية وغيرها من التقنيات)، ولم يعد التحول الرقمي مسالة اختيارية للمؤسسات والهيئات التي تتعامل مباشرة مع الجمهور، والتي تسعى إلى تطوير وتحسين خدماتها وتسهيل وصولها للمواطنين، حيث يتجاوز مفهوم التحول الرقمي استخدام التطبيقات التكنولوجية ليصبح منهجاً وأسلوبا يسهم في تقديم خدمات المؤسسات الحكومية بشكل</w:t>
      </w:r>
      <w:r w:rsidRPr="00A34F2C">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أفضل، كما يعرف </w:t>
      </w:r>
      <w:r>
        <w:rPr>
          <w:rFonts w:ascii="Simplified Arabic" w:hAnsi="Simplified Arabic" w:cs="Simplified Arabic"/>
          <w:sz w:val="28"/>
          <w:szCs w:val="28"/>
          <w:rtl/>
          <w:lang w:bidi="ar-EG"/>
        </w:rPr>
        <w:t>(</w:t>
      </w:r>
      <w:r w:rsidRPr="007975B4">
        <w:rPr>
          <w:rFonts w:ascii="Simplified Arabic" w:hAnsi="Simplified Arabic" w:cs="Simplified Arabic"/>
          <w:sz w:val="28"/>
          <w:szCs w:val="28"/>
          <w:rtl/>
        </w:rPr>
        <w:t xml:space="preserve">أحمد </w:t>
      </w:r>
      <w:r w:rsidRPr="007975B4">
        <w:rPr>
          <w:rFonts w:ascii="Simplified Arabic" w:hAnsi="Simplified Arabic" w:cs="Simplified Arabic"/>
          <w:sz w:val="28"/>
          <w:szCs w:val="28"/>
          <w:lang w:bidi="ar-EG"/>
        </w:rPr>
        <w:t xml:space="preserve">&amp; </w:t>
      </w:r>
      <w:r w:rsidRPr="007975B4">
        <w:rPr>
          <w:rFonts w:ascii="Simplified Arabic" w:hAnsi="Simplified Arabic" w:cs="Simplified Arabic"/>
          <w:sz w:val="28"/>
          <w:szCs w:val="28"/>
          <w:rtl/>
        </w:rPr>
        <w:t>عبد الرحمن, 2021</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بأنه عملية انتقال القطاعات الحكومية أو الشركات إلى نموذج عمل يعتمد على التقنيات الرقمية في ابتكار المنتجات والخدمات، وتوفير قنوات جديدة من العائدات التي تزيد من</w:t>
      </w:r>
      <w:r w:rsidRPr="00A34F2C">
        <w:rPr>
          <w:rFonts w:ascii="Simplified Arabic" w:hAnsi="Simplified Arabic" w:cs="Simplified Arabic"/>
          <w:sz w:val="28"/>
          <w:szCs w:val="28"/>
        </w:rPr>
        <w:t xml:space="preserve"> </w:t>
      </w:r>
      <w:r w:rsidRPr="00A34F2C">
        <w:rPr>
          <w:rFonts w:ascii="Simplified Arabic" w:hAnsi="Simplified Arabic" w:cs="Simplified Arabic"/>
          <w:sz w:val="28"/>
          <w:szCs w:val="28"/>
          <w:rtl/>
        </w:rPr>
        <w:t>قيمة منتجاتها.</w:t>
      </w:r>
    </w:p>
    <w:p w14:paraId="0A7BDD4C"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7975B4">
        <w:rPr>
          <w:rFonts w:ascii="Simplified Arabic" w:hAnsi="Simplified Arabic" w:cs="Simplified Arabic"/>
          <w:sz w:val="28"/>
          <w:szCs w:val="28"/>
          <w:rtl/>
        </w:rPr>
        <w:t>كما يعرف</w:t>
      </w:r>
      <w:r w:rsidRPr="007975B4">
        <w:rPr>
          <w:rFonts w:ascii="Simplified Arabic" w:hAnsi="Simplified Arabic" w:cs="Simplified Arabic"/>
          <w:sz w:val="28"/>
          <w:szCs w:val="28"/>
        </w:rPr>
        <w:t>(</w:t>
      </w:r>
      <w:r w:rsidRPr="00710B2D">
        <w:rPr>
          <w:rFonts w:asciiTheme="majorBidi" w:hAnsiTheme="majorBidi" w:cs="Times New Roman"/>
          <w:sz w:val="28"/>
          <w:szCs w:val="28"/>
        </w:rPr>
        <w:t>Schwertner, 2017</w:t>
      </w:r>
      <w:r w:rsidRPr="007975B4">
        <w:rPr>
          <w:rFonts w:ascii="Simplified Arabic" w:hAnsi="Simplified Arabic" w:cs="Simplified Arabic"/>
          <w:sz w:val="28"/>
          <w:szCs w:val="28"/>
        </w:rPr>
        <w:t>)</w:t>
      </w:r>
      <w:r>
        <w:rPr>
          <w:rFonts w:ascii="Simplified Arabic" w:hAnsi="Simplified Arabic" w:cs="Simplified Arabic"/>
          <w:sz w:val="28"/>
          <w:szCs w:val="28"/>
        </w:rPr>
        <w:t xml:space="preserve"> </w:t>
      </w:r>
      <w:r w:rsidRPr="007975B4">
        <w:rPr>
          <w:rFonts w:ascii="Simplified Arabic" w:hAnsi="Simplified Arabic" w:cs="Simplified Arabic"/>
          <w:sz w:val="28"/>
          <w:szCs w:val="28"/>
          <w:rtl/>
        </w:rPr>
        <w:t>، بأنه عملية انتقال المؤسسة من الشكل التقليدي إلى الشكل الرقمي أي التحول من المعاملات الورقية إلى المعاملات الرقمية، القائم على التغيير المرتبط بتطبيق التكنولوجيا الحديثة في مختلف مجالات عمل المؤسسة لأجل تحقيق أهدافها في الوقت المناسب وبأقل كلفة ممكنة</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 xml:space="preserve">وقد أضاف </w:t>
      </w:r>
      <w:r w:rsidRPr="00A34F2C">
        <w:rPr>
          <w:rFonts w:ascii="Simplified Arabic" w:hAnsi="Simplified Arabic" w:cs="Simplified Arabic"/>
          <w:sz w:val="28"/>
          <w:szCs w:val="28"/>
        </w:rPr>
        <w:t>(</w:t>
      </w:r>
      <w:r w:rsidRPr="00710B2D">
        <w:rPr>
          <w:rFonts w:asciiTheme="majorBidi" w:hAnsiTheme="majorBidi" w:cs="Times New Roman"/>
          <w:sz w:val="28"/>
          <w:szCs w:val="28"/>
        </w:rPr>
        <w:t>Plekhanov,. et al, 2023</w:t>
      </w:r>
      <w:r w:rsidRPr="00A34F2C">
        <w:rPr>
          <w:rFonts w:ascii="Simplified Arabic" w:hAnsi="Simplified Arabic" w:cs="Simplified Arabic"/>
          <w:sz w:val="28"/>
          <w:szCs w:val="28"/>
        </w:rPr>
        <w:t>)</w:t>
      </w:r>
      <w:r w:rsidRPr="00A34F2C">
        <w:rPr>
          <w:rFonts w:ascii="Simplified Arabic" w:hAnsi="Simplified Arabic" w:cs="Simplified Arabic"/>
          <w:sz w:val="28"/>
          <w:szCs w:val="28"/>
          <w:rtl/>
        </w:rPr>
        <w:t xml:space="preserve"> انه يمكن النظر إلى مفهوم التحول الرقمي من ثلاثة زوايا:</w:t>
      </w:r>
    </w:p>
    <w:p w14:paraId="4CE57271" w14:textId="77777777" w:rsidR="00EA6595" w:rsidRPr="00A34F2C" w:rsidRDefault="00EA6595" w:rsidP="00F23A77">
      <w:pPr>
        <w:pStyle w:val="ListParagraph"/>
        <w:numPr>
          <w:ilvl w:val="0"/>
          <w:numId w:val="14"/>
        </w:numPr>
        <w:spacing w:line="240" w:lineRule="auto"/>
        <w:jc w:val="both"/>
        <w:rPr>
          <w:rFonts w:ascii="Simplified Arabic" w:hAnsi="Simplified Arabic" w:cs="Simplified Arabic"/>
          <w:sz w:val="28"/>
          <w:szCs w:val="28"/>
        </w:rPr>
      </w:pPr>
      <w:r w:rsidRPr="00A34F2C">
        <w:rPr>
          <w:rFonts w:ascii="Simplified Arabic" w:hAnsi="Simplified Arabic" w:cs="Simplified Arabic"/>
          <w:b/>
          <w:bCs/>
          <w:sz w:val="28"/>
          <w:szCs w:val="28"/>
          <w:rtl/>
        </w:rPr>
        <w:t>أولا:</w:t>
      </w:r>
      <w:r w:rsidRPr="00A34F2C">
        <w:rPr>
          <w:rFonts w:ascii="Simplified Arabic" w:hAnsi="Simplified Arabic" w:cs="Simplified Arabic"/>
          <w:sz w:val="28"/>
          <w:szCs w:val="28"/>
          <w:rtl/>
        </w:rPr>
        <w:t xml:space="preserve"> المنظور التكنولوجي الذي يفرض التحول التقني علي المنظمات من خلال استخدام بعض التقنيات الرقمية مثل إنترنت الأشياء والحوسبة السحابية، والبيانات الضخمة، وتحديد التردد اللاسلكي والواقع الافتراضي المتوقع أن يتم تطويره بشكل أكبر من خلال الروبوتات والذكاء الاصطناعي والتعلم الآلي. </w:t>
      </w:r>
    </w:p>
    <w:p w14:paraId="19643DFB" w14:textId="77777777" w:rsidR="00EA6595" w:rsidRPr="00A34F2C" w:rsidRDefault="00EA6595" w:rsidP="00F23A77">
      <w:pPr>
        <w:pStyle w:val="ListParagraph"/>
        <w:numPr>
          <w:ilvl w:val="0"/>
          <w:numId w:val="14"/>
        </w:numPr>
        <w:spacing w:line="240" w:lineRule="auto"/>
        <w:jc w:val="both"/>
        <w:rPr>
          <w:rFonts w:ascii="Simplified Arabic" w:hAnsi="Simplified Arabic" w:cs="Simplified Arabic"/>
          <w:sz w:val="28"/>
          <w:szCs w:val="28"/>
        </w:rPr>
      </w:pPr>
      <w:r w:rsidRPr="00A34F2C">
        <w:rPr>
          <w:rFonts w:ascii="Simplified Arabic" w:hAnsi="Simplified Arabic" w:cs="Simplified Arabic"/>
          <w:b/>
          <w:bCs/>
          <w:sz w:val="28"/>
          <w:szCs w:val="28"/>
          <w:rtl/>
        </w:rPr>
        <w:lastRenderedPageBreak/>
        <w:t>ثانيا:</w:t>
      </w:r>
      <w:r w:rsidRPr="00A34F2C">
        <w:rPr>
          <w:rFonts w:ascii="Simplified Arabic" w:hAnsi="Simplified Arabic" w:cs="Simplified Arabic"/>
          <w:sz w:val="28"/>
          <w:szCs w:val="28"/>
          <w:rtl/>
        </w:rPr>
        <w:t xml:space="preserve"> المنظور التجاري الذي يتضمن تحويل نماذج الأعمال التقليدية إلى نماذج إدارية جديدة تسمح بدمج جميع العمليات في سلسلة قيمة واحدة متصلة ومترابطة. </w:t>
      </w:r>
    </w:p>
    <w:p w14:paraId="35AA935C" w14:textId="77777777" w:rsidR="00EA6595" w:rsidRPr="00A34F2C" w:rsidRDefault="00EA6595" w:rsidP="00F23A77">
      <w:pPr>
        <w:pStyle w:val="ListParagraph"/>
        <w:numPr>
          <w:ilvl w:val="0"/>
          <w:numId w:val="14"/>
        </w:numPr>
        <w:spacing w:line="240" w:lineRule="auto"/>
        <w:jc w:val="both"/>
        <w:rPr>
          <w:rFonts w:ascii="Simplified Arabic" w:hAnsi="Simplified Arabic" w:cs="Simplified Arabic"/>
          <w:sz w:val="28"/>
          <w:szCs w:val="28"/>
        </w:rPr>
      </w:pPr>
      <w:r w:rsidRPr="00A34F2C">
        <w:rPr>
          <w:rFonts w:ascii="Simplified Arabic" w:hAnsi="Simplified Arabic" w:cs="Simplified Arabic"/>
          <w:b/>
          <w:bCs/>
          <w:sz w:val="28"/>
          <w:szCs w:val="28"/>
          <w:rtl/>
        </w:rPr>
        <w:t>ثالثا:</w:t>
      </w:r>
      <w:r w:rsidRPr="00A34F2C">
        <w:rPr>
          <w:rFonts w:ascii="Simplified Arabic" w:hAnsi="Simplified Arabic" w:cs="Simplified Arabic"/>
          <w:sz w:val="28"/>
          <w:szCs w:val="28"/>
          <w:rtl/>
        </w:rPr>
        <w:t xml:space="preserve"> المنظور الاجتماعي والثقافي الذي يفرض على المنظمات والمجتمعات تقبل التقدم التكنولوجي والانتقال إلى التحولات الرقم</w:t>
      </w:r>
      <w:r>
        <w:rPr>
          <w:rFonts w:ascii="Simplified Arabic" w:hAnsi="Simplified Arabic" w:cs="Simplified Arabic"/>
          <w:sz w:val="28"/>
          <w:szCs w:val="28"/>
          <w:rtl/>
        </w:rPr>
        <w:t>ية، وخلق عقل جديد يفكر ويحلل الأمور بأسلوب مختلف.</w:t>
      </w:r>
    </w:p>
    <w:p w14:paraId="6BE40DB5"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بينما عرفه </w:t>
      </w:r>
      <w:r w:rsidRPr="007975B4">
        <w:rPr>
          <w:rFonts w:ascii="Simplified Arabic" w:hAnsi="Simplified Arabic" w:cs="Simplified Arabic"/>
          <w:sz w:val="28"/>
          <w:szCs w:val="28"/>
        </w:rPr>
        <w:t>(</w:t>
      </w:r>
      <w:r w:rsidRPr="00710B2D">
        <w:rPr>
          <w:rFonts w:asciiTheme="majorBidi" w:hAnsiTheme="majorBidi" w:cs="Times New Roman"/>
          <w:sz w:val="28"/>
          <w:szCs w:val="28"/>
        </w:rPr>
        <w:t>Zhang &amp; Chen, 2024</w:t>
      </w:r>
      <w:r w:rsidRPr="007975B4">
        <w:rPr>
          <w:rFonts w:ascii="Simplified Arabic" w:hAnsi="Simplified Arabic" w:cs="Simplified Arabic"/>
          <w:sz w:val="28"/>
          <w:szCs w:val="28"/>
        </w:rPr>
        <w:t>)</w:t>
      </w:r>
      <w:r w:rsidRPr="00A34F2C">
        <w:rPr>
          <w:rFonts w:ascii="Simplified Arabic" w:hAnsi="Simplified Arabic" w:cs="Simplified Arabic"/>
          <w:sz w:val="28"/>
          <w:szCs w:val="28"/>
          <w:rtl/>
        </w:rPr>
        <w:t xml:space="preserve"> انه هو عملية انتقال الشركات والمنظمات إلى نموذج عمل يعتمد على التقنيات الرقمية في ابتكار المنتجات والخدمات، وتوفير قنوات جديدة من العائدات وفرص تزيد من قيمة منتجاتها أي التحول من الأساليب والأدوات التقليدية إلى التكنولوجيا الرقمية لتحل مكانهما، وقد اضاف  </w:t>
      </w:r>
      <w:r>
        <w:rPr>
          <w:rFonts w:ascii="Simplified Arabic" w:hAnsi="Simplified Arabic" w:cs="Simplified Arabic"/>
          <w:sz w:val="28"/>
          <w:szCs w:val="28"/>
          <w:rtl/>
          <w:lang w:bidi="ar-EG"/>
        </w:rPr>
        <w:t>(</w:t>
      </w:r>
      <w:r w:rsidRPr="007975B4">
        <w:rPr>
          <w:rFonts w:ascii="Simplified Arabic" w:hAnsi="Simplified Arabic" w:cs="Simplified Arabic"/>
          <w:sz w:val="28"/>
          <w:szCs w:val="28"/>
          <w:rtl/>
        </w:rPr>
        <w:t xml:space="preserve">الأشقر </w:t>
      </w:r>
      <w:r w:rsidRPr="007975B4">
        <w:rPr>
          <w:rFonts w:ascii="Simplified Arabic" w:hAnsi="Simplified Arabic" w:cs="Simplified Arabic"/>
          <w:sz w:val="28"/>
          <w:szCs w:val="28"/>
          <w:lang w:bidi="ar-EG"/>
        </w:rPr>
        <w:t xml:space="preserve">&amp; </w:t>
      </w:r>
      <w:r w:rsidRPr="007975B4">
        <w:rPr>
          <w:rFonts w:ascii="Simplified Arabic" w:hAnsi="Simplified Arabic" w:cs="Simplified Arabic"/>
          <w:sz w:val="28"/>
          <w:szCs w:val="28"/>
          <w:rtl/>
        </w:rPr>
        <w:t>رنان, 2023</w:t>
      </w:r>
      <w:r>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بأنها استخدام التكنولوجيات الجديدة، مثال: مواقع التواصل الاجتماعي، الموبايل والأجهزة المحمولة، التحليلات والبيانات الكبيرة، والحوسبة السحابية وانترنت الأشياء لتحقيق تحسينات كبيرة في الأشياء، وعرف ايضا بانه هو عملية تحويل المعلومات من شكلها التقليدي إلى شكل رقمي يقرأ فقط بواسطة الحاسبات الآلية حيث تخزن في ملف على الحاسب الآلي ويتم معالجتها وارسالها ونسخها أو طبعها أو عرضها بواسطة الشاشة</w:t>
      </w:r>
      <w:r w:rsidR="00710B2D">
        <w:rPr>
          <w:rFonts w:ascii="Simplified Arabic" w:hAnsi="Simplified Arabic" w:cs="Simplified Arabic"/>
          <w:sz w:val="28"/>
          <w:szCs w:val="28"/>
          <w:rtl/>
          <w:lang w:bidi="ar-EG"/>
        </w:rPr>
        <w:t xml:space="preserve"> </w:t>
      </w:r>
      <w:r w:rsidRPr="007975B4">
        <w:rPr>
          <w:rFonts w:ascii="Simplified Arabic" w:hAnsi="Simplified Arabic" w:cs="Simplified Arabic"/>
          <w:sz w:val="28"/>
          <w:szCs w:val="28"/>
        </w:rPr>
        <w:t>(</w:t>
      </w:r>
      <w:r w:rsidRPr="00710B2D">
        <w:rPr>
          <w:rFonts w:asciiTheme="majorBidi" w:hAnsiTheme="majorBidi" w:cs="Times New Roman"/>
          <w:sz w:val="28"/>
          <w:szCs w:val="28"/>
        </w:rPr>
        <w:t>Peng &amp; Tao, 2022</w:t>
      </w:r>
      <w:r w:rsidRPr="007975B4">
        <w:rPr>
          <w:rFonts w:ascii="Simplified Arabic" w:hAnsi="Simplified Arabic" w:cs="Simplified Arabic"/>
          <w:sz w:val="28"/>
          <w:szCs w:val="28"/>
        </w:rPr>
        <w:t>)</w:t>
      </w:r>
      <w:r>
        <w:rPr>
          <w:rFonts w:ascii="Simplified Arabic" w:hAnsi="Simplified Arabic" w:cs="Simplified Arabic"/>
          <w:sz w:val="28"/>
          <w:szCs w:val="28"/>
          <w:rtl/>
        </w:rPr>
        <w:t>.</w:t>
      </w:r>
    </w:p>
    <w:p w14:paraId="26EEB811"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وبناءً على ما تم اقتراحه من قبل الباحثين، فإن الباحث يرى ان التحول الرقمي هو عملية شاملة تتضمن استخدام التكنولوجيا الرقمية لإعادة تصميم العمليات التجارية، وتعزيز تجربة العملاء، وخلق نماذج أعمال جديدة، مما يؤدي إلى تحسين الكفاءة وزيادة القدرة التنافسية في السوق، ويشمل التحول الرقمي ليس فقط أدوات وتقنيات، بل أيضاً تغيير الثقافة التنظيمية والهيكلية لضمان تكيف المنظمة مع التغيرات السريعة في البيئة الرقمية (الباحث).</w:t>
      </w:r>
    </w:p>
    <w:p w14:paraId="2F181973" w14:textId="77777777" w:rsidR="00EA6595" w:rsidRPr="00331045" w:rsidRDefault="00EA6595" w:rsidP="00F23A77">
      <w:pPr>
        <w:bidi/>
        <w:spacing w:line="240" w:lineRule="auto"/>
        <w:jc w:val="both"/>
        <w:rPr>
          <w:rFonts w:ascii="Simplified Arabic" w:hAnsi="Simplified Arabic" w:cs="Simplified Arabic"/>
          <w:sz w:val="32"/>
          <w:szCs w:val="32"/>
        </w:rPr>
      </w:pPr>
      <w:r w:rsidRPr="00331045">
        <w:rPr>
          <w:rFonts w:ascii="Simplified Arabic" w:hAnsi="Simplified Arabic" w:cs="Simplified Arabic"/>
          <w:b/>
          <w:bCs/>
          <w:sz w:val="32"/>
          <w:szCs w:val="32"/>
          <w:rtl/>
        </w:rPr>
        <w:t>2/</w:t>
      </w:r>
      <w:r>
        <w:rPr>
          <w:rFonts w:ascii="Simplified Arabic" w:hAnsi="Simplified Arabic" w:cs="Simplified Arabic"/>
          <w:b/>
          <w:bCs/>
          <w:sz w:val="32"/>
          <w:szCs w:val="32"/>
          <w:rtl/>
        </w:rPr>
        <w:t>3</w:t>
      </w:r>
      <w:r w:rsidRPr="00331045">
        <w:rPr>
          <w:rFonts w:ascii="Simplified Arabic" w:hAnsi="Simplified Arabic" w:cs="Simplified Arabic"/>
          <w:b/>
          <w:bCs/>
          <w:sz w:val="32"/>
          <w:szCs w:val="32"/>
          <w:rtl/>
        </w:rPr>
        <w:t>/2: أهمية التحول الرقمي</w:t>
      </w:r>
      <w:r w:rsidRPr="00331045">
        <w:rPr>
          <w:rFonts w:ascii="Simplified Arabic" w:hAnsi="Simplified Arabic" w:cs="Simplified Arabic"/>
          <w:sz w:val="32"/>
          <w:szCs w:val="32"/>
          <w:rtl/>
        </w:rPr>
        <w:t>:</w:t>
      </w:r>
    </w:p>
    <w:p w14:paraId="4A95303C" w14:textId="77777777" w:rsidR="00EA6595" w:rsidRPr="002958A0" w:rsidRDefault="00EA6595" w:rsidP="00F23A77">
      <w:pPr>
        <w:bidi/>
        <w:spacing w:line="240" w:lineRule="auto"/>
        <w:ind w:hanging="1"/>
        <w:jc w:val="both"/>
        <w:rPr>
          <w:rFonts w:ascii="Simplified Arabic" w:hAnsi="Simplified Arabic" w:cs="Simplified Arabic"/>
          <w:sz w:val="28"/>
          <w:szCs w:val="28"/>
          <w:rtl/>
          <w:lang w:bidi="ar-EG"/>
        </w:rPr>
      </w:pPr>
      <w:r w:rsidRPr="002958A0">
        <w:rPr>
          <w:rFonts w:ascii="Simplified Arabic" w:hAnsi="Simplified Arabic" w:cs="Simplified Arabic"/>
          <w:sz w:val="28"/>
          <w:szCs w:val="28"/>
        </w:rPr>
        <w:t xml:space="preserve">      </w:t>
      </w:r>
      <w:r w:rsidRPr="002958A0">
        <w:rPr>
          <w:rFonts w:ascii="Simplified Arabic" w:hAnsi="Simplified Arabic" w:cs="Simplified Arabic"/>
          <w:sz w:val="28"/>
          <w:szCs w:val="28"/>
          <w:rtl/>
        </w:rPr>
        <w:t xml:space="preserve">يُعد التحول الرقمي حجر الزاوية في تطوير المؤسسات المعاصرة، حيث يساهم في إعادة تشكيل الهياكل التنظيمية والعمليات الداخلية بما يتماشى مع التطورات السريعة في </w:t>
      </w:r>
      <w:r w:rsidRPr="002958A0">
        <w:rPr>
          <w:rFonts w:ascii="Simplified Arabic" w:hAnsi="Simplified Arabic" w:cs="Simplified Arabic"/>
          <w:sz w:val="28"/>
          <w:szCs w:val="28"/>
          <w:rtl/>
        </w:rPr>
        <w:lastRenderedPageBreak/>
        <w:t xml:space="preserve">عالم التكنولوجيا، وفي عصر تتسارع فيه وتيرة التغيير، تبرز أهمية التحول الرقمي كضرورة ملحة تتيح للمؤسسات التكيف مع التحديات والمتغيرات، ولقد أظهرت أزمة كورونا مدى الحاجة الماسة لهذا التحول، حيث شكلت دفعاً كبيراً نحو اعتماد التقنيات الرقمية في جميع جوانب الحياة، ومن خلال هذا التحول، تتمكن المؤسسات من تحسين الكفاءة والمرونة، وتقديم خدمات مبتكرة تلبي احتياجات المجتمع، وقد اوضح </w:t>
      </w:r>
      <w:r w:rsidRPr="002958A0">
        <w:rPr>
          <w:rFonts w:ascii="Simplified Arabic" w:hAnsi="Simplified Arabic" w:cs="Simplified Arabic"/>
          <w:sz w:val="28"/>
          <w:szCs w:val="28"/>
        </w:rPr>
        <w:t>(</w:t>
      </w:r>
      <w:r w:rsidRPr="00710B2D">
        <w:rPr>
          <w:rFonts w:asciiTheme="majorBidi" w:hAnsiTheme="majorBidi" w:cs="Times New Roman"/>
          <w:sz w:val="28"/>
          <w:szCs w:val="28"/>
        </w:rPr>
        <w:t>Jiang et al., 2022</w:t>
      </w:r>
      <w:r w:rsidRPr="002958A0">
        <w:rPr>
          <w:rFonts w:ascii="Simplified Arabic" w:hAnsi="Simplified Arabic" w:cs="Simplified Arabic"/>
          <w:sz w:val="28"/>
          <w:szCs w:val="28"/>
        </w:rPr>
        <w:t>)</w:t>
      </w:r>
      <w:r w:rsidRPr="002958A0">
        <w:rPr>
          <w:rFonts w:ascii="Simplified Arabic" w:hAnsi="Simplified Arabic" w:cs="Simplified Arabic"/>
          <w:sz w:val="28"/>
          <w:szCs w:val="28"/>
          <w:rtl/>
        </w:rPr>
        <w:t xml:space="preserve"> في دراسته بعنوان</w:t>
      </w:r>
      <w:r w:rsidRPr="002958A0">
        <w:rPr>
          <w:rFonts w:ascii="Simplified Arabic" w:hAnsi="Simplified Arabic" w:cs="Simplified Arabic"/>
          <w:sz w:val="28"/>
          <w:szCs w:val="28"/>
        </w:rPr>
        <w:t xml:space="preserve"> </w:t>
      </w:r>
      <w:r w:rsidRPr="002958A0">
        <w:rPr>
          <w:rFonts w:asciiTheme="majorBidi" w:hAnsiTheme="majorBidi" w:cs="Times New Roman"/>
          <w:sz w:val="28"/>
          <w:szCs w:val="28"/>
        </w:rPr>
        <w:t>"Individual creativity in digital transformation enterprises: Knowledge and ability, which is more important?</w:t>
      </w:r>
      <w:r w:rsidRPr="002958A0">
        <w:rPr>
          <w:rFonts w:ascii="Simplified Arabic" w:hAnsi="Simplified Arabic" w:cs="Simplified Arabic"/>
          <w:sz w:val="28"/>
          <w:szCs w:val="28"/>
        </w:rPr>
        <w:t>"</w:t>
      </w:r>
      <w:r w:rsidRPr="002958A0">
        <w:rPr>
          <w:rFonts w:ascii="Simplified Arabic" w:hAnsi="Simplified Arabic" w:cs="Simplified Arabic"/>
          <w:sz w:val="28"/>
          <w:szCs w:val="28"/>
          <w:rtl/>
        </w:rPr>
        <w:t xml:space="preserve"> ان اهمية عملية التحول الرقمى بالمؤسسات تتمثل في التالي:</w:t>
      </w:r>
    </w:p>
    <w:p w14:paraId="5868575F"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التغيير في الهيكل التنظيمي</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يؤدي التحول الرقمي إلى إعادة هيكلة العمليات داخل المؤسسات، مما يخلق مهام جديدة ويقلص من المهام التقليدية، وهذا التغيير يساهم في تحسين الأداء العام، حيث يتمكن الموظفون من التركيز على الأنشطة الأكثر أهمية وذات القيمة المضافة، كما أن ظهور تقنيات جديدة يتطلب تطوير مهارات جديدة، مما يساهم في تعزيز قدرة المؤسسة على الابتكار.</w:t>
      </w:r>
    </w:p>
    <w:p w14:paraId="35ECAEBB"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المرونة وكفاءة اتخاذ القرار</w:t>
      </w: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تتيح التقنيات الرقمية للمؤسسات تحقيق مرونة أكبر في استجابتها للتغيرات السريعة في السوق، ومن خلال توفير بيانات دقيقة وفي الوقت المناسب، تصبح عملية اتخاذ القرارات أكثر كفاءة وفعالية، ويمكن للمديرين اتخاذ قرارات مستنيرة بناءً على تحليلات دقيقة، مما يقلل من المخاطر ويزيد من فرص النجاح.</w:t>
      </w:r>
    </w:p>
    <w:p w14:paraId="53F7FFE5"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زيادة فعالية التنسيق</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تسهم الأدوات الرقمية في تحسين التنسيق بين مختلف وظائف المؤسسة، ومن خلال أنظمة إدارة المشاريع والتواصل الفعال، يمكن للفرق العمل معاً بشكل متكامل، مما يعزز من كفاءة العمل ورفع مستوى الرضا لدى الأطراف المعنية، وهذا التنسيق المحسن يؤدي إلى تحقيق الأهداف بصورة أسرع وأكثر فعالية.</w:t>
      </w:r>
    </w:p>
    <w:p w14:paraId="6C20C45D"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sz w:val="28"/>
          <w:szCs w:val="28"/>
          <w:rtl/>
        </w:rPr>
      </w:pPr>
      <w:r w:rsidRPr="00A34F2C">
        <w:rPr>
          <w:rFonts w:ascii="Simplified Arabic" w:hAnsi="Simplified Arabic" w:cs="Simplified Arabic"/>
          <w:b/>
          <w:bCs/>
          <w:sz w:val="28"/>
          <w:szCs w:val="28"/>
          <w:rtl/>
        </w:rPr>
        <w:t>تطوير عملية اتخاذ</w:t>
      </w:r>
      <w:r w:rsidRPr="00A34F2C">
        <w:rPr>
          <w:rFonts w:ascii="Simplified Arabic" w:hAnsi="Simplified Arabic" w:cs="Simplified Arabic"/>
          <w:sz w:val="28"/>
          <w:szCs w:val="28"/>
          <w:rtl/>
        </w:rPr>
        <w:t xml:space="preserve"> </w:t>
      </w:r>
      <w:r w:rsidRPr="00A34F2C">
        <w:rPr>
          <w:rFonts w:ascii="Simplified Arabic" w:hAnsi="Simplified Arabic" w:cs="Simplified Arabic"/>
          <w:b/>
          <w:bCs/>
          <w:sz w:val="28"/>
          <w:szCs w:val="28"/>
          <w:rtl/>
        </w:rPr>
        <w:t>القرارات</w:t>
      </w:r>
      <w:r w:rsidRPr="00A34F2C">
        <w:rPr>
          <w:rFonts w:ascii="Simplified Arabic" w:hAnsi="Simplified Arabic" w:cs="Simplified Arabic"/>
          <w:sz w:val="28"/>
          <w:szCs w:val="28"/>
          <w:rtl/>
          <w:lang w:bidi="ar-EG"/>
        </w:rPr>
        <w:t xml:space="preserve">: </w:t>
      </w:r>
      <w:r w:rsidRPr="00A34F2C">
        <w:rPr>
          <w:rFonts w:ascii="Simplified Arabic" w:hAnsi="Simplified Arabic" w:cs="Simplified Arabic"/>
          <w:sz w:val="28"/>
          <w:szCs w:val="28"/>
          <w:rtl/>
        </w:rPr>
        <w:t xml:space="preserve">يساعد التحول الرقمي في تحسين جودة اتخاذ القرارات من خلال توفير معلومات دقيقة وشاملة، كما يعزز من الاستثمار في </w:t>
      </w:r>
      <w:r w:rsidRPr="00A34F2C">
        <w:rPr>
          <w:rFonts w:ascii="Simplified Arabic" w:hAnsi="Simplified Arabic" w:cs="Simplified Arabic"/>
          <w:sz w:val="28"/>
          <w:szCs w:val="28"/>
          <w:rtl/>
        </w:rPr>
        <w:lastRenderedPageBreak/>
        <w:t>القدرات البشرية والمادية، حيث يتم دعم العاملين بالأدوات اللازمة لتعزيز إنتاجيتهم وابتكارهم، وهذا الاستثمار يقود إلى تحسين الأداء العام للمؤسسة.</w:t>
      </w:r>
    </w:p>
    <w:p w14:paraId="401A0B43"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تطوير الأنماط القيادية والإدارية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تحمل عملية التحول الرقمي معها فلسفات إدارية جديدة تتطلب نمطاً قيادياً أكثر انفتاحاً وتعاوناً، ويتطلب النجاح في هذا السياق من القادة تبني استراتيجيات مرنة تشجع على الابتكار والمشاركة الفعالة من جميع أعضاء الفريق، وهذا التغيير في الثقافة الإدارية يسهم في تعزيز الولاء والانتماء داخل المؤسسة.</w:t>
      </w:r>
    </w:p>
    <w:p w14:paraId="422EDD56" w14:textId="77777777" w:rsidR="00EA6595" w:rsidRPr="00A34F2C" w:rsidRDefault="00EA6595" w:rsidP="00F23A77">
      <w:pPr>
        <w:pStyle w:val="ListParagraph"/>
        <w:numPr>
          <w:ilvl w:val="0"/>
          <w:numId w:val="38"/>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إتاحة أنشطة جديدة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يتيح التحول الرقمي فرصاً جديدة للإيرادات، حيث يمكن للمؤسسات تقديم خدمات جديدة وإطلاق منتجات مبتكرة تلبي احتياجات العملاء، وهذا التنوع في العروض يساهم في تعزيز القدرة التنافسية للمؤسسة، ويزيد من عائداتها، كما أن الابتكار الناتج عن استخدام التكنولوجيا يمكن أن يؤدي إلى خلق أسواق جديدة تماماً.</w:t>
      </w:r>
    </w:p>
    <w:p w14:paraId="1AEDF779"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ويرى الباحث انه في ضوء التغيرات السريعة والتحديات التي تواجه المؤسسات، يظهر التحول الرقمي كضرورة لا غنى عنها، ولقد أثبتت الأزمات المتتالية أهمية هذا التحول في ضمان استمرارية الأعمال وتلبية احتياجات المجتمع، ومن خلال التحول الرقمي، يمكن للمؤسسات تعزيز كفاءتها وابتكارها، مما يساهم في تحقيق النجاح المستدام </w:t>
      </w:r>
    </w:p>
    <w:p w14:paraId="363B9E85" w14:textId="77777777" w:rsidR="00EA6595" w:rsidRPr="00322831" w:rsidRDefault="00EA6595" w:rsidP="00F23A77">
      <w:pPr>
        <w:bidi/>
        <w:spacing w:line="240" w:lineRule="auto"/>
        <w:jc w:val="both"/>
        <w:rPr>
          <w:rFonts w:ascii="Simplified Arabic" w:hAnsi="Simplified Arabic" w:cs="Simplified Arabic"/>
          <w:b/>
          <w:bCs/>
          <w:sz w:val="32"/>
          <w:szCs w:val="32"/>
          <w:lang w:bidi="ar-EG"/>
        </w:rPr>
      </w:pPr>
      <w:r w:rsidRPr="00322831">
        <w:rPr>
          <w:rFonts w:ascii="Simplified Arabic" w:hAnsi="Simplified Arabic" w:cs="Simplified Arabic"/>
          <w:b/>
          <w:bCs/>
          <w:sz w:val="32"/>
          <w:szCs w:val="32"/>
          <w:rtl/>
          <w:lang w:bidi="ar-EG"/>
        </w:rPr>
        <w:t>2/3/3:</w:t>
      </w:r>
      <w:r w:rsidRPr="00322831">
        <w:rPr>
          <w:rFonts w:ascii="Simplified Arabic" w:hAnsi="Simplified Arabic" w:cs="Simplified Arabic"/>
          <w:b/>
          <w:bCs/>
          <w:sz w:val="32"/>
          <w:szCs w:val="32"/>
          <w:rtl/>
        </w:rPr>
        <w:t xml:space="preserve"> خصائص التحول الرقمي:</w:t>
      </w:r>
    </w:p>
    <w:p w14:paraId="283D2BAF"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أشار </w:t>
      </w:r>
      <w:r w:rsidRPr="00EB2545">
        <w:rPr>
          <w:rFonts w:ascii="Simplified Arabic" w:hAnsi="Simplified Arabic" w:cs="Simplified Arabic"/>
          <w:sz w:val="28"/>
          <w:szCs w:val="28"/>
        </w:rPr>
        <w:t>(</w:t>
      </w:r>
      <w:r w:rsidRPr="00710B2D">
        <w:rPr>
          <w:rFonts w:asciiTheme="majorBidi" w:hAnsiTheme="majorBidi" w:cs="Times New Roman"/>
          <w:sz w:val="28"/>
          <w:szCs w:val="28"/>
        </w:rPr>
        <w:t>Antonizzi &amp; Smuts, 2020</w:t>
      </w:r>
      <w:r w:rsidRPr="00EB2545">
        <w:rPr>
          <w:rFonts w:ascii="Simplified Arabic" w:hAnsi="Simplified Arabic" w:cs="Simplified Arabic"/>
          <w:sz w:val="28"/>
          <w:szCs w:val="28"/>
        </w:rPr>
        <w:t>)</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ان التحول الرقمي يُعتبر عملية شاملة تهدف إلى تحسين الأداء المؤسسي من خلال دمج التكنولوجيا في جميع جوانب العمل، ويتجاوز هذا التحول مجرد استخدام الأدوات الرقمية، بل يتطلب تغييراً في الثقافة التنظيمية، والعمليات، ونماذج العمل، وفي هذا السياق، يمكن تحديد مجموعة من الخصائص الرئيسية التي تُميز التحول الرقمي، مما يساعد المؤسسات على تحقيق أهدافها بكفاءة وفعالية.</w:t>
      </w:r>
    </w:p>
    <w:p w14:paraId="4DC1AA78"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lastRenderedPageBreak/>
        <w:t>الابتكار</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الابتكار هو جوهر التحول الرقمي، حيث يشجع المؤسسات على تطوير أفكار جديدة ومبتكرة لتحسين المنتجات والخدمات، ومن خلال استخدام التكنولوجيا، يمكن للمؤسسات استكشاف طرق جديدة لتلبية احتياجات العملاء، مما يسهم في خلق قيمة مضافة، ويتيح الابتكار المستمر للمؤسسات التكيف مع التغيرات السريعة في السوق والابتعاد عن الأساليب التقليدية.</w:t>
      </w:r>
    </w:p>
    <w:p w14:paraId="19B5ABE4"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المرونة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تتميز المؤسسات الرقمية بالمرونة، حيث يمكنها التكيف بسرعة مع المتغيرات في البيئة الخارجية، ويساعد استخدام الأنظمة الرقمية في تعزيز قدرة المؤسسات على تعديل العمليات والاستراتيجيات بناءً على البيانات والتحليلات، وهذه المرونة تُمكّن المؤسسات من الاستجابة السريعة للتحديات واغتنام الفرص الجديدة.</w:t>
      </w:r>
    </w:p>
    <w:p w14:paraId="69900BB0"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التحليل البياني</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تشكل البيانات جزءاً أساسياً من التحول الرقمي، حيث تُستخدم لتحليل الأداء وفهم سلوك العملاء، ويعتمد التحليل البياني على جمع البيانات من مصادر متعددة، مما يوفر رؤى دقيقة تُساعد في اتخاذ قرارات مستنيرة، ويمكن للمؤسسات الاستفادة من تقنيات مثل الذكاء الاصطناعي والتعلم الآلي لتحليل هذه البيانات واستخلاص الأنماط والتوجهات.</w:t>
      </w:r>
    </w:p>
    <w:p w14:paraId="561D522D"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التعاون</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يعزز التحول الرقمي من ثقافة التعاون داخل المؤسسة، ومن خلال استخدام أدوات التواصل الرقمية، يمكن للفرق العمل معاً بشكل أكثر فاعلية، بغض النظر عن الموقع الجغرافي، ويسهم هذا التعاون في تبادل الأفكار والموارد، مما يزيد من إنتاجية الفريق ويعزز القدرة على الابتكار.</w:t>
      </w:r>
    </w:p>
    <w:p w14:paraId="3DE67020"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التحسين المستمر</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تُعتبر عملية التحسين المستمر جزءاً لا يتجزأ من التحول الرقمي، وتعتمد المؤسسات على تقييم الأداء بشكل دوري وتحديد المجالات التي تحتاج إلى تحسين، وباستخدام التقنيات الرقمية، يمكن للمؤسسات تنفيذ تغييرات سريعة وفعالة، مما يضمن تحقيق مستويات عالية من الكفاءة والجودة.</w:t>
      </w:r>
    </w:p>
    <w:p w14:paraId="4C68450E" w14:textId="77777777" w:rsidR="00EA6595" w:rsidRPr="00A34F2C" w:rsidRDefault="00EA6595" w:rsidP="00F23A77">
      <w:pPr>
        <w:pStyle w:val="ListParagraph"/>
        <w:numPr>
          <w:ilvl w:val="0"/>
          <w:numId w:val="39"/>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التركيز على العميل</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 xml:space="preserve">يعزز التحول الرقمي من قدرة المؤسسات على تقديم تجربة عملاء متميزة، ومن خلال فهم احتياجات العملاء وتوقعاتهم، يمكن للمؤسسات تصميم خدمات ومنتجات تلبي هذه الاحتياجات بشكل أفضل، ويُعتبر التركيز </w:t>
      </w:r>
      <w:r w:rsidRPr="00A34F2C">
        <w:rPr>
          <w:rFonts w:ascii="Simplified Arabic" w:hAnsi="Simplified Arabic" w:cs="Simplified Arabic"/>
          <w:sz w:val="28"/>
          <w:szCs w:val="28"/>
          <w:rtl/>
        </w:rPr>
        <w:lastRenderedPageBreak/>
        <w:t>على العميل أحد البواعث الرئيسية للتحول الرقمي، حيث يسعى لتحقيق رضا العملاء وولائهم.</w:t>
      </w:r>
    </w:p>
    <w:p w14:paraId="572E0439"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وتمثل الخصائص المذكورة أعلاه الأساس الذي يقوم عليه التحول الرقمي، ومن خلال الابتكار، والمرونة، والتحليل البياني، والتعاون، والتحسين المستمر، وتركيز الجهود على العملاء، يمكن للمؤسسات أن تتأقلم مع التغيرات السريعة وتحقق نجاحاً مستداماً في عالم الأعمال الحديث </w:t>
      </w:r>
    </w:p>
    <w:p w14:paraId="1B64EC41" w14:textId="77777777" w:rsidR="00EA6595" w:rsidRPr="00062C80" w:rsidRDefault="00EA6595" w:rsidP="00F23A77">
      <w:pPr>
        <w:bidi/>
        <w:spacing w:line="240" w:lineRule="auto"/>
        <w:jc w:val="both"/>
        <w:rPr>
          <w:rFonts w:ascii="Simplified Arabic" w:hAnsi="Simplified Arabic" w:cs="Simplified Arabic"/>
          <w:b/>
          <w:bCs/>
          <w:sz w:val="32"/>
          <w:szCs w:val="32"/>
          <w:rtl/>
          <w:lang w:bidi="ar-EG"/>
        </w:rPr>
      </w:pPr>
      <w:r w:rsidRPr="00062C80">
        <w:rPr>
          <w:rFonts w:ascii="Simplified Arabic" w:hAnsi="Simplified Arabic" w:cs="Simplified Arabic"/>
          <w:b/>
          <w:bCs/>
          <w:sz w:val="32"/>
          <w:szCs w:val="32"/>
          <w:rtl/>
        </w:rPr>
        <w:t>2/4/4: دوافع التحول الرقمي:</w:t>
      </w:r>
    </w:p>
    <w:p w14:paraId="09C84286"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في عصر تتسارع فيه وتيرة التغيير التكنولوجي، أصبح التحول الرقمي ضرورة ملحة للمؤسسات التي تسعى إلى البقاء والتنافس في السوق، ويتجاوز هذا التحول مجرد تحديث الأنظمة أو الأدوات، بل يتضمن إعادة التفكير في كيفية تقديم الخدمات وإدارة العمليات، وقد اشار </w:t>
      </w:r>
      <w:r w:rsidRPr="00EB2545">
        <w:rPr>
          <w:rFonts w:ascii="Simplified Arabic" w:hAnsi="Simplified Arabic" w:cs="Simplified Arabic"/>
          <w:sz w:val="28"/>
          <w:szCs w:val="28"/>
        </w:rPr>
        <w:t>(</w:t>
      </w:r>
      <w:r w:rsidRPr="00710B2D">
        <w:rPr>
          <w:rFonts w:asciiTheme="majorBidi" w:hAnsiTheme="majorBidi" w:cs="Times New Roman"/>
          <w:sz w:val="28"/>
          <w:szCs w:val="28"/>
        </w:rPr>
        <w:t>Gong &amp; Ribiere, 2021</w:t>
      </w:r>
      <w:r w:rsidRPr="00EB2545">
        <w:rPr>
          <w:rFonts w:ascii="Simplified Arabic" w:hAnsi="Simplified Arabic" w:cs="Simplified Arabic"/>
          <w:sz w:val="28"/>
          <w:szCs w:val="28"/>
        </w:rPr>
        <w:t>)</w:t>
      </w:r>
      <w:r>
        <w:rPr>
          <w:rFonts w:ascii="Simplified Arabic" w:hAnsi="Simplified Arabic" w:cs="Simplified Arabic"/>
          <w:sz w:val="28"/>
          <w:szCs w:val="28"/>
          <w:rtl/>
        </w:rPr>
        <w:t xml:space="preserve"> </w:t>
      </w:r>
      <w:r w:rsidRPr="00A34F2C">
        <w:rPr>
          <w:rFonts w:ascii="Simplified Arabic" w:hAnsi="Simplified Arabic" w:cs="Simplified Arabic"/>
          <w:sz w:val="28"/>
          <w:szCs w:val="28"/>
          <w:rtl/>
        </w:rPr>
        <w:t>ان هناك العديد من الأسباب والدوافع التي تدفع المؤسسات للقيام بالتحول الرقمي، مما يساعدها على تعزيز كفاءتها وتحقيق أهدافها الاستراتيجية، منها:</w:t>
      </w:r>
    </w:p>
    <w:p w14:paraId="62ACB80A"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تحسين الكفاءة التشغيلية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تسعى المؤسسات إلى تحسين كفاءتها التشغيلية من خلال التحول الرقمي، حيث يساهم استخدام التكنولوجيا في أتمتة العمليات وتقليل الأخطاء البشرية، ويمكن أن تؤدي الأنظمة الرقمية إلى تسريع الإجراءات وتقليل الوقت المستغرق في إنجاز المهام، مما يؤدي إلى توفير الموارد وتحسين الإنتاجية، وبفضل الأتمتة، يمكن للموظفين التركيز على المهام ذات القيمة المضافة، مما يعزز من أداء المؤسسة ككل.</w:t>
      </w:r>
    </w:p>
    <w:p w14:paraId="171D3BAA"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تلبية احتياجات العملاء</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 xml:space="preserve">تتزايد توقعات العملاء باستمرار، مما يجعل من الضروري على المؤسسات تلبية هذه الاحتياجات بشكل فعّال، ويوفر التحول الرقمي الأدوات اللازمة لجمع البيانات حول سلوك العملاء وتفضيلاتهم، مما يمكن المؤسسات من تصميم خدمات مخصصة تتماشى مع تلك الاحتياجات، </w:t>
      </w:r>
      <w:r w:rsidRPr="00A34F2C">
        <w:rPr>
          <w:rFonts w:ascii="Simplified Arabic" w:hAnsi="Simplified Arabic" w:cs="Simplified Arabic"/>
          <w:sz w:val="28"/>
          <w:szCs w:val="28"/>
          <w:rtl/>
        </w:rPr>
        <w:lastRenderedPageBreak/>
        <w:t>ومن خلال تحسين تجربة العملاء، تستطيع المؤسسات تعزيز ولاء العملاء وزيادة قاعدة عملائها، مما ينعكس إيجابياً على الإيرادات.</w:t>
      </w:r>
    </w:p>
    <w:p w14:paraId="5786AF0A"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التنافسية في السوق</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في بيئة الأعمال الديناميكية، تتنافس المؤسسات بشكل مستمر للحصول على حصة من السوق، ويوفر التحول الرقمي للمؤسسات ميزة تنافسية من خلال تمكينها من التكيف السريع مع التغيرات في السوق، والمؤسسات التي تتبنى التكنولوجيا الحديثة يمكنها الاستفادة من الفرص الجديدة قبل منافسيها، مما يساعدها على تعزيز موقعها في السوق وتحقيق نجاح أكبر.</w:t>
      </w:r>
    </w:p>
    <w:p w14:paraId="64F5FB02"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الابتكار المستمر</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تشكل الحاجة إلى الابتكار أحد الدوافع الرئيسية للتحول الرقمي، ومن خلال اعتماد التقنيات الرقمية، تتمكن المؤسسات من تطوير منتجات وخدمات جديدة تلبي احتياجات السوق المتغيرة، والابتكار لا يقتصر فقط على المنتجات، بل يشمل أيضاً تحسين العمليات ونماذج الأعمال، والمؤسسات التي تتبنى ثقافة الابتكار تكون أكثر استعداداً لمواجهة التحديات المستقبلية.</w:t>
      </w:r>
    </w:p>
    <w:p w14:paraId="4BAB568A"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المرونة والتكيف</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تسعى المؤسسات إلى تعزيز مرونتها وقدرتها على التكيف مع التغيرات السريعة في البيئة الاقتصادية والاجتماعية، ويوفر التحول الرقمي الأدوات اللازمة لتحقيق هذا الهدف، حيث يمكن للمؤسسات تعديل استراتيجياتها بسرعة بناءً على البيانات والتحليلات، وهذه المرونة تُمكّن المؤسسات من الاستجابة للأزمات والتغيرات المفاجئة، مما يسهم في استمرارية الأعمال.</w:t>
      </w:r>
    </w:p>
    <w:p w14:paraId="0723CBAC" w14:textId="77777777" w:rsidR="00EA6595" w:rsidRPr="00A34F2C" w:rsidRDefault="00EA6595" w:rsidP="00F23A77">
      <w:pPr>
        <w:pStyle w:val="ListParagraph"/>
        <w:numPr>
          <w:ilvl w:val="0"/>
          <w:numId w:val="40"/>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t>تحسين اتخاذ القرار</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تساعد البيانات والتحليلات التي يوفرها التحول الرقمي في تحسين جودة اتخاذ القرارات داخل المؤسسات، ومن خلال الوصول إلى معلومات دقيقة وفي الوقت المناسب، يمكن للمديرين اتخاذ قرارات استراتيجية تعتمد على الحقائق بدلاً من التخمين، وهذا التحسين في عملية اتخاذ القرار يعزز من فعالية الإدارة ويزيد من فرص النجاح.</w:t>
      </w:r>
    </w:p>
    <w:p w14:paraId="0349294E" w14:textId="77777777" w:rsidR="00EA6595" w:rsidRPr="00A34F2C" w:rsidRDefault="00EA6595" w:rsidP="00F23A77">
      <w:pPr>
        <w:bidi/>
        <w:spacing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ويرى الباحث انه تتعدد الأسباب والدوافع التي تجعل من التحول الرقمي ضرورة استراتيجية للمؤسسات، ومن تحسين الكفاءة التشغيلية وتلبية احتياجات العملاء، إلى تعزيز التنافسية والابتكار، والقدرة على التكيف وتحسين اتخاذ القرار، تمثل هذه الدوافع </w:t>
      </w:r>
      <w:r w:rsidRPr="00A34F2C">
        <w:rPr>
          <w:rFonts w:ascii="Simplified Arabic" w:hAnsi="Simplified Arabic" w:cs="Simplified Arabic"/>
          <w:sz w:val="28"/>
          <w:szCs w:val="28"/>
          <w:rtl/>
        </w:rPr>
        <w:lastRenderedPageBreak/>
        <w:t>أساساً لمستقبل المؤسسات في عالم يتسم بالتغير المستمر، وبالتالي، يصبح التحول الرقمي خطوة حيوية لتحقيق النجاح المستدام.</w:t>
      </w:r>
    </w:p>
    <w:p w14:paraId="28C24212" w14:textId="77777777" w:rsidR="00EA6595" w:rsidRPr="00E972C8" w:rsidRDefault="00EA6595" w:rsidP="00F23A77">
      <w:pPr>
        <w:bidi/>
        <w:spacing w:line="240" w:lineRule="auto"/>
        <w:jc w:val="both"/>
        <w:rPr>
          <w:rFonts w:ascii="Simplified Arabic" w:hAnsi="Simplified Arabic" w:cs="Simplified Arabic"/>
          <w:sz w:val="32"/>
          <w:szCs w:val="32"/>
        </w:rPr>
      </w:pPr>
      <w:r w:rsidRPr="00E972C8">
        <w:rPr>
          <w:rFonts w:ascii="Simplified Arabic" w:hAnsi="Simplified Arabic" w:cs="Simplified Arabic"/>
          <w:b/>
          <w:bCs/>
          <w:sz w:val="32"/>
          <w:szCs w:val="32"/>
          <w:rtl/>
        </w:rPr>
        <w:t>2/</w:t>
      </w:r>
      <w:r>
        <w:rPr>
          <w:rFonts w:ascii="Simplified Arabic" w:hAnsi="Simplified Arabic" w:cs="Simplified Arabic"/>
          <w:b/>
          <w:bCs/>
          <w:sz w:val="32"/>
          <w:szCs w:val="32"/>
          <w:rtl/>
        </w:rPr>
        <w:t>3</w:t>
      </w:r>
      <w:r w:rsidRPr="00E972C8">
        <w:rPr>
          <w:rFonts w:ascii="Simplified Arabic" w:hAnsi="Simplified Arabic" w:cs="Simplified Arabic"/>
          <w:b/>
          <w:bCs/>
          <w:sz w:val="32"/>
          <w:szCs w:val="32"/>
          <w:rtl/>
        </w:rPr>
        <w:t>/</w:t>
      </w:r>
      <w:r>
        <w:rPr>
          <w:rFonts w:ascii="Simplified Arabic" w:hAnsi="Simplified Arabic" w:cs="Simplified Arabic"/>
          <w:b/>
          <w:bCs/>
          <w:sz w:val="32"/>
          <w:szCs w:val="32"/>
          <w:rtl/>
        </w:rPr>
        <w:t>5</w:t>
      </w:r>
      <w:r w:rsidRPr="00E972C8">
        <w:rPr>
          <w:rFonts w:ascii="Simplified Arabic" w:hAnsi="Simplified Arabic" w:cs="Simplified Arabic"/>
          <w:b/>
          <w:bCs/>
          <w:sz w:val="32"/>
          <w:szCs w:val="32"/>
          <w:rtl/>
        </w:rPr>
        <w:t>: تحديات التحول الرقمي</w:t>
      </w:r>
      <w:r w:rsidRPr="00E972C8">
        <w:rPr>
          <w:rFonts w:ascii="Simplified Arabic" w:hAnsi="Simplified Arabic" w:cs="Simplified Arabic"/>
          <w:sz w:val="32"/>
          <w:szCs w:val="32"/>
          <w:rtl/>
        </w:rPr>
        <w:t>:</w:t>
      </w:r>
    </w:p>
    <w:p w14:paraId="3F6D70E0" w14:textId="77777777" w:rsidR="00EA6595" w:rsidRPr="00C3525C" w:rsidRDefault="00EA6595" w:rsidP="00F23A77">
      <w:pPr>
        <w:bidi/>
        <w:spacing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C3525C">
        <w:rPr>
          <w:rFonts w:ascii="Simplified Arabic" w:hAnsi="Simplified Arabic" w:cs="Simplified Arabic"/>
          <w:sz w:val="28"/>
          <w:szCs w:val="28"/>
          <w:rtl/>
        </w:rPr>
        <w:t xml:space="preserve">أشار </w:t>
      </w:r>
      <w:r w:rsidRPr="00C3525C">
        <w:rPr>
          <w:rFonts w:ascii="Simplified Arabic" w:hAnsi="Simplified Arabic" w:cs="Simplified Arabic"/>
          <w:sz w:val="28"/>
          <w:szCs w:val="28"/>
        </w:rPr>
        <w:t>(</w:t>
      </w:r>
      <w:r w:rsidRPr="00710B2D">
        <w:rPr>
          <w:rFonts w:asciiTheme="majorBidi" w:hAnsiTheme="majorBidi" w:cs="Times New Roman"/>
          <w:sz w:val="28"/>
          <w:szCs w:val="28"/>
        </w:rPr>
        <w:t>Brunetti et al., 2020</w:t>
      </w:r>
      <w:r w:rsidRPr="00C3525C">
        <w:rPr>
          <w:rFonts w:ascii="Simplified Arabic" w:hAnsi="Simplified Arabic" w:cs="Simplified Arabic"/>
          <w:sz w:val="28"/>
          <w:szCs w:val="28"/>
        </w:rPr>
        <w:t>)</w:t>
      </w:r>
      <w:r w:rsidRPr="00C3525C">
        <w:rPr>
          <w:rFonts w:ascii="Simplified Arabic" w:hAnsi="Simplified Arabic" w:cs="Simplified Arabic"/>
          <w:sz w:val="28"/>
          <w:szCs w:val="28"/>
          <w:rtl/>
          <w:lang w:bidi="ar-EG"/>
        </w:rPr>
        <w:t xml:space="preserve"> في دراسته بعنوان</w:t>
      </w:r>
      <w:r w:rsidRPr="00C3525C">
        <w:rPr>
          <w:rFonts w:ascii="Simplified Arabic" w:hAnsi="Simplified Arabic" w:cs="Simplified Arabic"/>
          <w:sz w:val="28"/>
          <w:szCs w:val="28"/>
        </w:rPr>
        <w:t xml:space="preserve"> "</w:t>
      </w:r>
      <w:r w:rsidRPr="00710B2D">
        <w:rPr>
          <w:rFonts w:asciiTheme="majorBidi" w:hAnsiTheme="majorBidi" w:cs="Times New Roman"/>
          <w:sz w:val="28"/>
          <w:szCs w:val="28"/>
        </w:rPr>
        <w:t>Digital</w:t>
      </w:r>
      <w:r w:rsidRPr="00C3525C">
        <w:rPr>
          <w:rFonts w:ascii="Simplified Arabic" w:hAnsi="Simplified Arabic" w:cs="Simplified Arabic"/>
          <w:sz w:val="28"/>
          <w:szCs w:val="28"/>
        </w:rPr>
        <w:t xml:space="preserve"> </w:t>
      </w:r>
      <w:r w:rsidRPr="00710B2D">
        <w:rPr>
          <w:rFonts w:asciiTheme="majorBidi" w:hAnsiTheme="majorBidi" w:cs="Times New Roman"/>
          <w:sz w:val="28"/>
          <w:szCs w:val="28"/>
        </w:rPr>
        <w:t>transformation challenges: strategies emerging from a multi-stakeholder approach</w:t>
      </w:r>
      <w:r w:rsidRPr="00C3525C">
        <w:rPr>
          <w:rFonts w:ascii="Simplified Arabic" w:hAnsi="Simplified Arabic" w:cs="Simplified Arabic"/>
          <w:sz w:val="28"/>
          <w:szCs w:val="28"/>
        </w:rPr>
        <w:t>"</w:t>
      </w:r>
      <w:r w:rsidRPr="00C3525C">
        <w:rPr>
          <w:rFonts w:ascii="Simplified Arabic" w:hAnsi="Simplified Arabic" w:cs="Simplified Arabic"/>
          <w:sz w:val="28"/>
          <w:szCs w:val="28"/>
          <w:rtl/>
        </w:rPr>
        <w:t xml:space="preserve">  ان التحول الرقمي يُعتبر خطوة استراتيجية حاسمة للمؤسسات التي تسعى للبقاء في صدارة المنافسة وتحقيق النمو المستدام، ومع ذلك، تواجه هذه المؤسسات العديد من التحديات التي قد تؤثر على فعالية تنفيذ استراتيجيات التحول الرقمي، ومن اهم هذه التحديات:</w:t>
      </w:r>
    </w:p>
    <w:p w14:paraId="64902507" w14:textId="77777777" w:rsidR="00EA6595" w:rsidRPr="00D7662C" w:rsidRDefault="00EA6595" w:rsidP="00F23A77">
      <w:pPr>
        <w:bidi/>
        <w:spacing w:line="240" w:lineRule="auto"/>
        <w:jc w:val="both"/>
        <w:rPr>
          <w:rFonts w:ascii="Simplified Arabic" w:hAnsi="Simplified Arabic" w:cs="Simplified Arabic"/>
          <w:b/>
          <w:bCs/>
          <w:sz w:val="30"/>
          <w:szCs w:val="30"/>
        </w:rPr>
      </w:pPr>
      <w:r w:rsidRPr="00D7662C">
        <w:rPr>
          <w:rFonts w:ascii="Simplified Arabic" w:hAnsi="Simplified Arabic" w:cs="Simplified Arabic"/>
          <w:b/>
          <w:bCs/>
          <w:sz w:val="30"/>
          <w:szCs w:val="30"/>
          <w:rtl/>
        </w:rPr>
        <w:t xml:space="preserve"> أولاً: التحديات التنظيمية:</w:t>
      </w:r>
    </w:p>
    <w:p w14:paraId="08E96DB7" w14:textId="77777777" w:rsidR="00EA6595" w:rsidRPr="00A34F2C" w:rsidRDefault="00EA6595" w:rsidP="00F23A77">
      <w:pPr>
        <w:bidi/>
        <w:spacing w:line="240" w:lineRule="auto"/>
        <w:jc w:val="both"/>
        <w:rPr>
          <w:rFonts w:ascii="Simplified Arabic" w:hAnsi="Simplified Arabic" w:cs="Simplified Arabic"/>
          <w:b/>
          <w:bCs/>
          <w:sz w:val="28"/>
          <w:szCs w:val="28"/>
          <w:rtl/>
        </w:rPr>
      </w:pPr>
      <w:r w:rsidRPr="00A34F2C">
        <w:rPr>
          <w:rFonts w:ascii="Simplified Arabic" w:hAnsi="Simplified Arabic" w:cs="Simplified Arabic"/>
          <w:sz w:val="28"/>
          <w:szCs w:val="28"/>
          <w:rtl/>
        </w:rPr>
        <w:t xml:space="preserve">تتعلق التحديات التنظيمية بمجموعة من العوامل التي تعوق التطبيق الفعال لاستراتيجية التحول الرقمي في المنظمات، </w:t>
      </w:r>
      <w:r w:rsidRPr="00A34F2C">
        <w:rPr>
          <w:rFonts w:ascii="Simplified Arabic" w:hAnsi="Simplified Arabic" w:cs="Simplified Arabic"/>
          <w:b/>
          <w:bCs/>
          <w:sz w:val="28"/>
          <w:szCs w:val="28"/>
          <w:rtl/>
        </w:rPr>
        <w:t>وتشمل هذه التحديات</w:t>
      </w:r>
      <w:r>
        <w:rPr>
          <w:rFonts w:ascii="Simplified Arabic" w:hAnsi="Simplified Arabic" w:cs="Simplified Arabic"/>
          <w:b/>
          <w:bCs/>
          <w:sz w:val="28"/>
          <w:szCs w:val="28"/>
        </w:rPr>
        <w:t>:</w:t>
      </w:r>
      <w:r w:rsidRPr="00EB2545">
        <w:rPr>
          <w:rFonts w:ascii="Simplified Arabic" w:hAnsi="Simplified Arabic" w:cs="Simplified Arabic"/>
          <w:b/>
          <w:bCs/>
          <w:sz w:val="28"/>
          <w:szCs w:val="28"/>
        </w:rPr>
        <w:t>(</w:t>
      </w:r>
      <w:r w:rsidRPr="00710B2D">
        <w:rPr>
          <w:rFonts w:asciiTheme="majorBidi" w:hAnsiTheme="majorBidi" w:cs="Times New Roman"/>
          <w:b/>
          <w:bCs/>
          <w:sz w:val="28"/>
          <w:szCs w:val="28"/>
        </w:rPr>
        <w:t>Kozak</w:t>
      </w:r>
      <w:r w:rsidRPr="00EB2545">
        <w:rPr>
          <w:rFonts w:ascii="Simplified Arabic" w:hAnsi="Simplified Arabic" w:cs="Simplified Arabic"/>
          <w:b/>
          <w:bCs/>
          <w:sz w:val="28"/>
          <w:szCs w:val="28"/>
        </w:rPr>
        <w:t>-</w:t>
      </w:r>
      <w:r w:rsidRPr="00710B2D">
        <w:rPr>
          <w:rFonts w:asciiTheme="majorBidi" w:hAnsiTheme="majorBidi" w:cs="Times New Roman"/>
          <w:b/>
          <w:bCs/>
          <w:sz w:val="28"/>
          <w:szCs w:val="28"/>
        </w:rPr>
        <w:t>Holland et al., 2020</w:t>
      </w:r>
      <w:r w:rsidRPr="00EB2545">
        <w:rPr>
          <w:rFonts w:ascii="Simplified Arabic" w:hAnsi="Simplified Arabic" w:cs="Simplified Arabic"/>
          <w:b/>
          <w:bCs/>
          <w:sz w:val="28"/>
          <w:szCs w:val="28"/>
        </w:rPr>
        <w:t>)</w:t>
      </w:r>
    </w:p>
    <w:p w14:paraId="7E22B5BB" w14:textId="77777777" w:rsidR="00EA6595" w:rsidRPr="00A34F2C" w:rsidRDefault="00EA6595" w:rsidP="00F23A77">
      <w:pPr>
        <w:pStyle w:val="ListParagraph"/>
        <w:numPr>
          <w:ilvl w:val="0"/>
          <w:numId w:val="41"/>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تحديات إدارية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تتجلى التحديات الإدارية في غموض الرؤية لدى مديري الشركة حول أهمية التحول الرقمي. في كثير من الأحيان، يشعر المديرون بعدم الرغبة في تحمل المخاطر المرتبطة بالممارسات الرقمية، وهذا قد يؤدي إلى عدم اتخاذ القرارات اللازمة لدعم التحول، وبالإضافة إلى ذلك، يخشى البعض من فقدان السيطرة والتحكم في العمليات نتيجة لاعتماد التكنولوجيا الرقمية، مما يعوق التقدم نحو التحول الرقمي.</w:t>
      </w:r>
    </w:p>
    <w:p w14:paraId="14A2C63D" w14:textId="77777777" w:rsidR="00EA6595" w:rsidRPr="00A34F2C" w:rsidRDefault="00EA6595" w:rsidP="00F23A77">
      <w:pPr>
        <w:pStyle w:val="ListParagraph"/>
        <w:numPr>
          <w:ilvl w:val="0"/>
          <w:numId w:val="41"/>
        </w:numPr>
        <w:spacing w:line="240" w:lineRule="auto"/>
        <w:jc w:val="both"/>
        <w:rPr>
          <w:rFonts w:ascii="Simplified Arabic" w:hAnsi="Simplified Arabic" w:cs="Simplified Arabic"/>
          <w:b/>
          <w:bCs/>
          <w:sz w:val="28"/>
          <w:szCs w:val="28"/>
          <w:rtl/>
        </w:rPr>
      </w:pPr>
      <w:r w:rsidRPr="00A34F2C">
        <w:rPr>
          <w:rFonts w:ascii="Simplified Arabic" w:hAnsi="Simplified Arabic" w:cs="Simplified Arabic"/>
          <w:b/>
          <w:bCs/>
          <w:sz w:val="28"/>
          <w:szCs w:val="28"/>
          <w:rtl/>
        </w:rPr>
        <w:t>تحديات ثقافية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تمثل التحديات الثقافية عقبة كبيرة أمام تغيير الهوية والمعتقدات التقليدية السائدة داخل المؤسسة، ويتطلب نشر ثقافة التحول الرقمي وقتاً وجهداً كبيرين، حيث يتعين على القادة تغيير عقلية الموظفين وتعزيز قيم جديدة تتماشى مع التطورات التكنولوجية، ويعتبر تغيير المعتقدات الثقافية عملية معقدة، حيث يحتاج إلى مهارات إدارية فريدة وقدرة على التواصل الفعّال.</w:t>
      </w:r>
    </w:p>
    <w:p w14:paraId="439BDD03" w14:textId="77777777" w:rsidR="00EA6595" w:rsidRPr="00A34F2C" w:rsidRDefault="00EA6595" w:rsidP="00F23A77">
      <w:pPr>
        <w:pStyle w:val="ListParagraph"/>
        <w:numPr>
          <w:ilvl w:val="0"/>
          <w:numId w:val="41"/>
        </w:numPr>
        <w:spacing w:line="240" w:lineRule="auto"/>
        <w:jc w:val="both"/>
        <w:rPr>
          <w:rFonts w:ascii="Simplified Arabic" w:hAnsi="Simplified Arabic" w:cs="Simplified Arabic"/>
          <w:b/>
          <w:bCs/>
          <w:sz w:val="28"/>
          <w:szCs w:val="28"/>
        </w:rPr>
      </w:pPr>
      <w:r w:rsidRPr="00A34F2C">
        <w:rPr>
          <w:rFonts w:ascii="Simplified Arabic" w:hAnsi="Simplified Arabic" w:cs="Simplified Arabic"/>
          <w:b/>
          <w:bCs/>
          <w:sz w:val="28"/>
          <w:szCs w:val="28"/>
          <w:rtl/>
        </w:rPr>
        <w:lastRenderedPageBreak/>
        <w:t>تحديات فردية</w:t>
      </w:r>
      <w:r w:rsidRPr="00A34F2C">
        <w:rPr>
          <w:rFonts w:ascii="Simplified Arabic" w:hAnsi="Simplified Arabic" w:cs="Simplified Arabic"/>
          <w:b/>
          <w:bCs/>
          <w:sz w:val="28"/>
          <w:szCs w:val="28"/>
          <w:rtl/>
          <w:lang w:bidi="ar-EG"/>
        </w:rPr>
        <w:t xml:space="preserve">: </w:t>
      </w:r>
      <w:r w:rsidRPr="00A34F2C">
        <w:rPr>
          <w:rFonts w:ascii="Simplified Arabic" w:hAnsi="Simplified Arabic" w:cs="Simplified Arabic"/>
          <w:sz w:val="28"/>
          <w:szCs w:val="28"/>
          <w:rtl/>
        </w:rPr>
        <w:t>تشمل التحديات الفردية نقص المهارات المؤهلة في مجال تكنولوجيا المعلومات والاتصالات، ويعاني العديد من المؤسسات، من نقص مستمر في الموظفين المؤهلين، مما يعيق جهود التحول الرقمي، كما أن التدريب غير الكافي للموارد البشرية يمثل مشكلة أساسية تؤثر على القدرة على تنفيذ استراتيجيات التحول بكفاءة.</w:t>
      </w:r>
    </w:p>
    <w:p w14:paraId="4D7AA789" w14:textId="77777777" w:rsidR="00EA6595" w:rsidRPr="000326B9" w:rsidRDefault="00EA6595" w:rsidP="00F23A77">
      <w:pPr>
        <w:bidi/>
        <w:spacing w:line="240" w:lineRule="auto"/>
        <w:jc w:val="both"/>
        <w:rPr>
          <w:rFonts w:ascii="Simplified Arabic" w:hAnsi="Simplified Arabic" w:cs="Simplified Arabic"/>
          <w:b/>
          <w:bCs/>
          <w:sz w:val="30"/>
          <w:szCs w:val="30"/>
          <w:rtl/>
          <w:lang w:bidi="ar-EG"/>
        </w:rPr>
      </w:pPr>
      <w:r w:rsidRPr="000326B9">
        <w:rPr>
          <w:rFonts w:ascii="Simplified Arabic" w:hAnsi="Simplified Arabic" w:cs="Simplified Arabic"/>
          <w:b/>
          <w:bCs/>
          <w:sz w:val="30"/>
          <w:szCs w:val="30"/>
          <w:rtl/>
        </w:rPr>
        <w:t>ثانياً: التحديات الأمنية:</w:t>
      </w:r>
    </w:p>
    <w:p w14:paraId="757A1EBD" w14:textId="77777777" w:rsidR="00EA6595"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تُعتبر التحديات الأمنية من العقبات الرئيسية التي تواجه تنفيذ برامج التحول الرقمي في المنظمات، وتتعلق هذه التحديات بالخصوصية وحماية البيانات، حيث يتطلب الأمر ضمان مستوى عالٍ من الحماية للمعلومات التي تخص العملاء، وينبغي على المنظمات الالتزام بضمان حقوق العملاء فيما يتعلق بالخصوصية ومعالجة البيانات الشخصية وجمعها لأغراض مشروعة فقط، فعدم القدرة على تأمين المعلومات قد يؤدي إلى فقدان ثقة العملاء، مما يؤثر سلباً على سمعة الشركة</w:t>
      </w:r>
      <w:r w:rsidR="00710B2D">
        <w:rPr>
          <w:rFonts w:ascii="Simplified Arabic" w:hAnsi="Simplified Arabic" w:cs="Simplified Arabic"/>
          <w:sz w:val="28"/>
          <w:szCs w:val="28"/>
          <w:rtl/>
          <w:lang w:bidi="ar-EG"/>
        </w:rPr>
        <w:t xml:space="preserve"> </w:t>
      </w:r>
      <w:r w:rsidRPr="00EB2545">
        <w:rPr>
          <w:rFonts w:ascii="Simplified Arabic" w:hAnsi="Simplified Arabic" w:cs="Simplified Arabic"/>
          <w:sz w:val="28"/>
          <w:szCs w:val="28"/>
        </w:rPr>
        <w:t>(</w:t>
      </w:r>
      <w:r w:rsidRPr="00710B2D">
        <w:rPr>
          <w:rFonts w:asciiTheme="majorBidi" w:hAnsiTheme="majorBidi" w:cs="Times New Roman"/>
          <w:sz w:val="28"/>
          <w:szCs w:val="28"/>
        </w:rPr>
        <w:t>Gebremeskel et al., 2023</w:t>
      </w:r>
      <w:r w:rsidRPr="00EB2545">
        <w:rPr>
          <w:rFonts w:ascii="Simplified Arabic" w:hAnsi="Simplified Arabic" w:cs="Simplified Arabic"/>
          <w:sz w:val="28"/>
          <w:szCs w:val="28"/>
        </w:rPr>
        <w:t>)</w:t>
      </w:r>
      <w:r>
        <w:rPr>
          <w:rFonts w:ascii="Simplified Arabic" w:hAnsi="Simplified Arabic" w:cs="Simplified Arabic"/>
          <w:sz w:val="28"/>
          <w:szCs w:val="28"/>
          <w:rtl/>
        </w:rPr>
        <w:t>.</w:t>
      </w:r>
    </w:p>
    <w:p w14:paraId="68FA2F0B" w14:textId="77777777" w:rsidR="00EA6595" w:rsidRPr="000326B9" w:rsidRDefault="00EA6595" w:rsidP="00F23A77">
      <w:pPr>
        <w:bidi/>
        <w:spacing w:line="240" w:lineRule="auto"/>
        <w:jc w:val="both"/>
        <w:rPr>
          <w:rFonts w:ascii="Simplified Arabic" w:hAnsi="Simplified Arabic" w:cs="Simplified Arabic"/>
          <w:b/>
          <w:bCs/>
          <w:sz w:val="30"/>
          <w:szCs w:val="30"/>
        </w:rPr>
      </w:pPr>
      <w:r w:rsidRPr="000326B9">
        <w:rPr>
          <w:rFonts w:ascii="Simplified Arabic" w:hAnsi="Simplified Arabic" w:cs="Simplified Arabic"/>
          <w:b/>
          <w:bCs/>
          <w:sz w:val="30"/>
          <w:szCs w:val="30"/>
          <w:rtl/>
        </w:rPr>
        <w:t>ثالثاً: التحديات التكنولوجية:</w:t>
      </w:r>
    </w:p>
    <w:p w14:paraId="60EBB8E6"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تُعد البنية التحتية لتكنولوجيا المعلومات والاتصالات أحد التحديات الأساسية للتحول الرقمي، ويتطلب الأمر وجود بنية تحتية قوية وفعالة لتسهيل التواصل وتقديم الخدمات الجديدة، إن نقص البنية التحتية اللازمة يمكن أن يؤدي إلى تأخير تنفيذ استراتيجيات التحول الرقمي، حيث يتطلب التشغيل السلس للإنترنت ونظم المعلومات توافر تقنيات حديثة وموثوقة، لذا، فإن تحسين البنية التحتية يعد خطوة حاسمة لتقديم خدمات التحول الرقمي بفعالية</w:t>
      </w:r>
      <w:r w:rsidR="00710B2D">
        <w:rPr>
          <w:rFonts w:ascii="Simplified Arabic" w:hAnsi="Simplified Arabic" w:cs="Simplified Arabic"/>
          <w:sz w:val="28"/>
          <w:szCs w:val="28"/>
          <w:rtl/>
        </w:rPr>
        <w:t xml:space="preserve"> </w:t>
      </w:r>
      <w:r w:rsidRPr="00EB2545">
        <w:rPr>
          <w:rFonts w:ascii="Simplified Arabic" w:hAnsi="Simplified Arabic" w:cs="Simplified Arabic"/>
          <w:sz w:val="28"/>
          <w:szCs w:val="28"/>
        </w:rPr>
        <w:t>(</w:t>
      </w:r>
      <w:r w:rsidRPr="00710B2D">
        <w:rPr>
          <w:rFonts w:asciiTheme="majorBidi" w:hAnsiTheme="majorBidi" w:cs="Times New Roman"/>
          <w:sz w:val="28"/>
          <w:szCs w:val="28"/>
        </w:rPr>
        <w:t>Hendrawan et al., 2024</w:t>
      </w:r>
      <w:r w:rsidRPr="00EB2545">
        <w:rPr>
          <w:rFonts w:ascii="Simplified Arabic" w:hAnsi="Simplified Arabic" w:cs="Simplified Arabic"/>
          <w:sz w:val="28"/>
          <w:szCs w:val="28"/>
        </w:rPr>
        <w:t>)</w:t>
      </w:r>
      <w:r>
        <w:rPr>
          <w:rFonts w:ascii="Simplified Arabic" w:hAnsi="Simplified Arabic" w:cs="Simplified Arabic"/>
          <w:sz w:val="28"/>
          <w:szCs w:val="28"/>
          <w:rtl/>
        </w:rPr>
        <w:t>.</w:t>
      </w:r>
    </w:p>
    <w:p w14:paraId="4E212BB7" w14:textId="77777777" w:rsidR="00EA6595" w:rsidRPr="000326B9" w:rsidRDefault="00EA6595" w:rsidP="00F23A77">
      <w:pPr>
        <w:bidi/>
        <w:spacing w:line="240" w:lineRule="auto"/>
        <w:jc w:val="both"/>
        <w:rPr>
          <w:rFonts w:ascii="Simplified Arabic" w:hAnsi="Simplified Arabic" w:cs="Simplified Arabic"/>
          <w:b/>
          <w:bCs/>
          <w:sz w:val="30"/>
          <w:szCs w:val="30"/>
        </w:rPr>
      </w:pPr>
      <w:r w:rsidRPr="000326B9">
        <w:rPr>
          <w:rFonts w:ascii="Simplified Arabic" w:hAnsi="Simplified Arabic" w:cs="Simplified Arabic"/>
          <w:b/>
          <w:bCs/>
          <w:sz w:val="30"/>
          <w:szCs w:val="30"/>
          <w:rtl/>
        </w:rPr>
        <w:t xml:space="preserve"> رابعاً: التحديات التشريعية:</w:t>
      </w:r>
    </w:p>
    <w:p w14:paraId="6996F55A" w14:textId="77777777" w:rsidR="00EA6595" w:rsidRPr="00A34F2C"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 xml:space="preserve">تتعلق التحديات التشريعية بمدى توفر المعايير والضوابط القانونية اللازمة لتنظيم المعاملات الرقمية، وتواجه المؤسسات مشكلة عدم وجود القوانين والتشريعات الكافية التي تنظّم وتحمي الحقوق والالتزامات في العصر الرقمي، وبالإضافة إلى ذلك، تظل القوانين </w:t>
      </w:r>
      <w:r w:rsidRPr="00A34F2C">
        <w:rPr>
          <w:rFonts w:ascii="Simplified Arabic" w:hAnsi="Simplified Arabic" w:cs="Simplified Arabic"/>
          <w:sz w:val="28"/>
          <w:szCs w:val="28"/>
          <w:rtl/>
        </w:rPr>
        <w:lastRenderedPageBreak/>
        <w:t>التي تجرم القرصنة واختراق البيانات غير كافية في كثير من الحالات، مما يزيد من مخاطر انتهاك الخصوصية ويعوق عملية التحول الرقمي</w:t>
      </w:r>
      <w:r w:rsidR="007A2218">
        <w:rPr>
          <w:rFonts w:ascii="Simplified Arabic" w:hAnsi="Simplified Arabic" w:cs="Simplified Arabic"/>
          <w:sz w:val="28"/>
          <w:szCs w:val="28"/>
          <w:rtl/>
        </w:rPr>
        <w:t xml:space="preserve"> </w:t>
      </w:r>
      <w:r w:rsidRPr="00EB2545">
        <w:rPr>
          <w:rFonts w:ascii="Simplified Arabic" w:hAnsi="Simplified Arabic" w:cs="Simplified Arabic"/>
          <w:sz w:val="28"/>
          <w:szCs w:val="28"/>
        </w:rPr>
        <w:t>(</w:t>
      </w:r>
      <w:r w:rsidRPr="00710B2D">
        <w:rPr>
          <w:rFonts w:asciiTheme="majorBidi" w:hAnsiTheme="majorBidi" w:cs="Times New Roman"/>
          <w:sz w:val="28"/>
          <w:szCs w:val="28"/>
        </w:rPr>
        <w:t>Nambisan et al., 2019</w:t>
      </w:r>
      <w:r w:rsidRPr="00EB2545">
        <w:rPr>
          <w:rFonts w:ascii="Simplified Arabic" w:hAnsi="Simplified Arabic" w:cs="Simplified Arabic"/>
          <w:sz w:val="28"/>
          <w:szCs w:val="28"/>
        </w:rPr>
        <w:t>)</w:t>
      </w:r>
      <w:r>
        <w:rPr>
          <w:rFonts w:ascii="Simplified Arabic" w:hAnsi="Simplified Arabic" w:cs="Simplified Arabic"/>
          <w:sz w:val="28"/>
          <w:szCs w:val="28"/>
          <w:rtl/>
        </w:rPr>
        <w:t>.</w:t>
      </w:r>
    </w:p>
    <w:p w14:paraId="5F4F70C9" w14:textId="77777777" w:rsidR="00EA6595" w:rsidRDefault="00EA6595" w:rsidP="00F23A77">
      <w:pPr>
        <w:bidi/>
        <w:spacing w:line="240" w:lineRule="auto"/>
        <w:jc w:val="both"/>
        <w:rPr>
          <w:rFonts w:ascii="Simplified Arabic" w:hAnsi="Simplified Arabic" w:cs="Simplified Arabic"/>
          <w:b/>
          <w:bCs/>
          <w:sz w:val="30"/>
          <w:szCs w:val="30"/>
          <w:rtl/>
        </w:rPr>
      </w:pPr>
      <w:r w:rsidRPr="000326B9">
        <w:rPr>
          <w:rFonts w:ascii="Simplified Arabic" w:hAnsi="Simplified Arabic" w:cs="Simplified Arabic"/>
          <w:b/>
          <w:bCs/>
          <w:sz w:val="30"/>
          <w:szCs w:val="30"/>
          <w:rtl/>
        </w:rPr>
        <w:t xml:space="preserve"> خامساً: تحديات العملاء:</w:t>
      </w:r>
    </w:p>
    <w:p w14:paraId="05A6A8DD" w14:textId="77777777" w:rsidR="00EA6595" w:rsidRPr="00EE012E" w:rsidRDefault="00EA6595" w:rsidP="00F23A77">
      <w:pPr>
        <w:bidi/>
        <w:spacing w:line="240" w:lineRule="auto"/>
        <w:jc w:val="both"/>
        <w:rPr>
          <w:rFonts w:ascii="Simplified Arabic" w:hAnsi="Simplified Arabic" w:cs="Simplified Arabic"/>
          <w:b/>
          <w:bCs/>
          <w:sz w:val="30"/>
          <w:szCs w:val="30"/>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تعتبر تحديات العملاء من العوامل المؤثرة على نجاح التحول الرقمي، ويعاني بعض العملاء، خاصة فئة كبار السن، من تراجع مستوى الوعي والمعرفة بشأن استخدام المنصات الرقمية، ويميل هؤلاء العملاء إلى الاعتماد على الطرق التقليدية خوفاً من انتهاك الخصوصية أو فقدان الأموال خلال التعاملات الرقمية، وهذا التراجع في الوعي يتطلب جهوداً كبيرة من المنظمات لنشر المعرفة وتعليم العملاء حول أهمية وفوائد التحول الرقمي، مما يكلف الشركة الكثير من الوقت والموارد</w:t>
      </w:r>
      <w:r w:rsidR="005D2107">
        <w:rPr>
          <w:rFonts w:ascii="Simplified Arabic" w:hAnsi="Simplified Arabic" w:cs="Simplified Arabic"/>
          <w:sz w:val="28"/>
          <w:szCs w:val="28"/>
          <w:rtl/>
        </w:rPr>
        <w:t xml:space="preserve"> </w:t>
      </w:r>
      <w:r w:rsidRPr="00EB2545">
        <w:rPr>
          <w:rFonts w:ascii="Simplified Arabic" w:hAnsi="Simplified Arabic" w:cs="Simplified Arabic"/>
          <w:sz w:val="28"/>
          <w:szCs w:val="28"/>
        </w:rPr>
        <w:t>(</w:t>
      </w:r>
      <w:r w:rsidRPr="00710B2D">
        <w:rPr>
          <w:rFonts w:asciiTheme="majorBidi" w:hAnsiTheme="majorBidi" w:cs="Times New Roman"/>
          <w:sz w:val="28"/>
          <w:szCs w:val="28"/>
        </w:rPr>
        <w:t>Lima &amp; Pacheco, 2021</w:t>
      </w:r>
      <w:r w:rsidRPr="00EB2545">
        <w:rPr>
          <w:rFonts w:ascii="Simplified Arabic" w:hAnsi="Simplified Arabic" w:cs="Simplified Arabic"/>
          <w:sz w:val="28"/>
          <w:szCs w:val="28"/>
        </w:rPr>
        <w:t>)</w:t>
      </w:r>
      <w:r>
        <w:rPr>
          <w:rFonts w:ascii="Simplified Arabic" w:hAnsi="Simplified Arabic" w:cs="Simplified Arabic"/>
          <w:sz w:val="28"/>
          <w:szCs w:val="28"/>
          <w:rtl/>
        </w:rPr>
        <w:t>.</w:t>
      </w:r>
    </w:p>
    <w:p w14:paraId="65A8D197" w14:textId="77777777" w:rsidR="00EA6595" w:rsidRDefault="00EA6595" w:rsidP="00F23A77">
      <w:pPr>
        <w:bidi/>
        <w:spacing w:line="240" w:lineRule="auto"/>
        <w:ind w:hanging="1"/>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rPr>
        <w:t>وتمثل التحديات التي تواجه التحول الرقمي في المنظمات عقبات حقيقية تتطلب استراتيجيات مدروسة للتغلب عليها، من التنظيمية، والأمنية، والتكنولوجية، والتشريعية، إلى تحديات العملاء، ويتعين على المنظمات أن تعمل على معالجة هذه القضايا لضمان نجاح استراتيجيات التحول الرقمي وتحقيق أهدافها طويلة الأجل</w:t>
      </w:r>
      <w:r>
        <w:rPr>
          <w:rFonts w:ascii="Simplified Arabic" w:hAnsi="Simplified Arabic" w:cs="Simplified Arabic"/>
          <w:sz w:val="28"/>
          <w:szCs w:val="28"/>
          <w:rtl/>
        </w:rPr>
        <w:t>.</w:t>
      </w:r>
    </w:p>
    <w:p w14:paraId="187D8D9C" w14:textId="77777777" w:rsidR="00EA6595" w:rsidRPr="000326B9" w:rsidRDefault="00EA6595" w:rsidP="00F23A77">
      <w:pPr>
        <w:bidi/>
        <w:spacing w:line="240" w:lineRule="auto"/>
        <w:jc w:val="both"/>
        <w:rPr>
          <w:rFonts w:ascii="Simplified Arabic" w:hAnsi="Simplified Arabic" w:cs="Simplified Arabic"/>
          <w:b/>
          <w:bCs/>
          <w:sz w:val="32"/>
          <w:szCs w:val="32"/>
          <w:rtl/>
          <w:lang w:bidi="ar-EG"/>
        </w:rPr>
      </w:pPr>
      <w:r w:rsidRPr="000326B9">
        <w:rPr>
          <w:rFonts w:ascii="Simplified Arabic" w:hAnsi="Simplified Arabic" w:cs="Simplified Arabic"/>
          <w:b/>
          <w:bCs/>
          <w:sz w:val="32"/>
          <w:szCs w:val="32"/>
          <w:rtl/>
          <w:lang w:bidi="ar-EG"/>
        </w:rPr>
        <w:t>2/</w:t>
      </w:r>
      <w:r>
        <w:rPr>
          <w:rFonts w:ascii="Simplified Arabic" w:hAnsi="Simplified Arabic" w:cs="Simplified Arabic"/>
          <w:b/>
          <w:bCs/>
          <w:sz w:val="32"/>
          <w:szCs w:val="32"/>
          <w:rtl/>
          <w:lang w:bidi="ar-EG"/>
        </w:rPr>
        <w:t>3</w:t>
      </w:r>
      <w:r w:rsidRPr="000326B9">
        <w:rPr>
          <w:rFonts w:ascii="Simplified Arabic" w:hAnsi="Simplified Arabic" w:cs="Simplified Arabic"/>
          <w:b/>
          <w:bCs/>
          <w:sz w:val="32"/>
          <w:szCs w:val="32"/>
          <w:rtl/>
          <w:lang w:bidi="ar-EG"/>
        </w:rPr>
        <w:t>/</w:t>
      </w:r>
      <w:r>
        <w:rPr>
          <w:rFonts w:ascii="Simplified Arabic" w:hAnsi="Simplified Arabic" w:cs="Simplified Arabic"/>
          <w:b/>
          <w:bCs/>
          <w:sz w:val="32"/>
          <w:szCs w:val="32"/>
          <w:rtl/>
          <w:lang w:bidi="ar-EG"/>
        </w:rPr>
        <w:t>6</w:t>
      </w:r>
      <w:r w:rsidRPr="000326B9">
        <w:rPr>
          <w:rFonts w:ascii="Simplified Arabic" w:hAnsi="Simplified Arabic" w:cs="Simplified Arabic"/>
          <w:b/>
          <w:bCs/>
          <w:sz w:val="32"/>
          <w:szCs w:val="32"/>
          <w:rtl/>
          <w:lang w:bidi="ar-EG"/>
        </w:rPr>
        <w:t xml:space="preserve">: ملخص المبحث </w:t>
      </w:r>
      <w:r>
        <w:rPr>
          <w:rFonts w:ascii="Simplified Arabic" w:hAnsi="Simplified Arabic" w:cs="Simplified Arabic"/>
          <w:b/>
          <w:bCs/>
          <w:sz w:val="32"/>
          <w:szCs w:val="32"/>
          <w:rtl/>
          <w:lang w:bidi="ar-EG"/>
        </w:rPr>
        <w:t>الثالث</w:t>
      </w:r>
      <w:r w:rsidRPr="000326B9">
        <w:rPr>
          <w:rFonts w:ascii="Simplified Arabic" w:hAnsi="Simplified Arabic" w:cs="Simplified Arabic"/>
          <w:b/>
          <w:bCs/>
          <w:sz w:val="32"/>
          <w:szCs w:val="32"/>
          <w:rtl/>
          <w:lang w:bidi="ar-EG"/>
        </w:rPr>
        <w:t>:</w:t>
      </w:r>
    </w:p>
    <w:p w14:paraId="23AE67E6"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lang w:bidi="ar-EG"/>
        </w:rPr>
        <w:t xml:space="preserve">تناول المبحث </w:t>
      </w:r>
      <w:r>
        <w:rPr>
          <w:rFonts w:ascii="Simplified Arabic" w:hAnsi="Simplified Arabic" w:cs="Simplified Arabic"/>
          <w:sz w:val="28"/>
          <w:szCs w:val="28"/>
          <w:rtl/>
          <w:lang w:bidi="ar-EG"/>
        </w:rPr>
        <w:t>الثالث</w:t>
      </w:r>
      <w:r w:rsidRPr="00A34F2C">
        <w:rPr>
          <w:rFonts w:ascii="Simplified Arabic" w:hAnsi="Simplified Arabic" w:cs="Simplified Arabic"/>
          <w:sz w:val="28"/>
          <w:szCs w:val="28"/>
          <w:rtl/>
          <w:lang w:bidi="ar-EG"/>
        </w:rPr>
        <w:t xml:space="preserve"> موضوع التحول الرقمي، حيث بدأ بتمهيد يوضح السياق العام لهذا المفهوم وتأثيره على مختلف القطاعات، وسلط الضوء على مفهوم التحول الرقمي، الذي يُعرف بأنه عملية إدماج التكنولوجيا الرقمية في جميع جوانب الأعمال، مما يؤدي إلى تغييرات جوهرية في كيفية عمل المؤسسات وتقديم خدماتها، كما ناقش المبحث أهمية التحول الرقمي في تعزيز الكفاءة وزيادة القدرة التنافسية في الأسواق الحديثة، علاوة على ذلك، تناول المبحث خصائص التحول الرقمي، كما استعرض دوافع التحول الرقمي، والتي تُعد محركات رئيسية تدفع المؤسسات نحو اعتماد استراتيجيات رقمية مبتكرة</w:t>
      </w:r>
      <w:r w:rsidRPr="00A34F2C">
        <w:rPr>
          <w:rFonts w:ascii="Simplified Arabic" w:hAnsi="Simplified Arabic" w:cs="Simplified Arabic"/>
          <w:sz w:val="28"/>
          <w:szCs w:val="28"/>
          <w:lang w:bidi="ar-EG"/>
        </w:rPr>
        <w:t>.</w:t>
      </w:r>
    </w:p>
    <w:p w14:paraId="74D4AE4E" w14:textId="77777777" w:rsidR="00EA6595" w:rsidRPr="00A34F2C" w:rsidRDefault="00EA6595" w:rsidP="00F23A77">
      <w:pPr>
        <w:bidi/>
        <w:spacing w:line="240" w:lineRule="auto"/>
        <w:ind w:hanging="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A34F2C">
        <w:rPr>
          <w:rFonts w:ascii="Simplified Arabic" w:hAnsi="Simplified Arabic" w:cs="Simplified Arabic"/>
          <w:sz w:val="28"/>
          <w:szCs w:val="28"/>
          <w:rtl/>
          <w:lang w:bidi="ar-EG"/>
        </w:rPr>
        <w:t xml:space="preserve">كما تناول المبحث التحديات المرتبطة بالتحول الرقمي، مثل مقاومة التغيير داخل المؤسسات، نقص المهارات الرقمية، والاعتبارات الأمنية، هذه التحديات تتطلب </w:t>
      </w:r>
      <w:r w:rsidRPr="00A34F2C">
        <w:rPr>
          <w:rFonts w:ascii="Simplified Arabic" w:hAnsi="Simplified Arabic" w:cs="Simplified Arabic"/>
          <w:sz w:val="28"/>
          <w:szCs w:val="28"/>
          <w:rtl/>
          <w:lang w:bidi="ar-EG"/>
        </w:rPr>
        <w:lastRenderedPageBreak/>
        <w:t>استراتيجيات مدروسة وتعاونًا بين مختلف الأطراف المعنية لضمان تحقيق التحول الرقمي بنجاح</w:t>
      </w:r>
      <w:r w:rsidRPr="00A34F2C">
        <w:rPr>
          <w:rFonts w:ascii="Simplified Arabic" w:hAnsi="Simplified Arabic" w:cs="Simplified Arabic"/>
          <w:sz w:val="28"/>
          <w:szCs w:val="28"/>
          <w:lang w:bidi="ar-EG"/>
        </w:rPr>
        <w:t>.</w:t>
      </w:r>
    </w:p>
    <w:p w14:paraId="1E2FD8AE" w14:textId="77777777" w:rsidR="00EA6595" w:rsidRPr="00A34F2C" w:rsidRDefault="00EA6595" w:rsidP="00F23A77">
      <w:pPr>
        <w:bidi/>
        <w:spacing w:line="240" w:lineRule="auto"/>
        <w:ind w:firstLine="720"/>
        <w:jc w:val="both"/>
        <w:rPr>
          <w:rFonts w:ascii="Simplified Arabic" w:hAnsi="Simplified Arabic" w:cs="Simplified Arabic"/>
          <w:sz w:val="28"/>
          <w:szCs w:val="28"/>
          <w:rtl/>
          <w:lang w:bidi="ar-EG"/>
        </w:rPr>
      </w:pPr>
      <w:r w:rsidRPr="00A34F2C">
        <w:rPr>
          <w:rFonts w:ascii="Simplified Arabic" w:hAnsi="Simplified Arabic" w:cs="Simplified Arabic"/>
          <w:sz w:val="28"/>
          <w:szCs w:val="28"/>
          <w:rtl/>
          <w:lang w:bidi="ar-EG"/>
        </w:rPr>
        <w:t>وتكمن أهمية هذا المبحث في تقديم إطار شامل لفهم التحول الرقمي وتأثيراته على المؤسسات والمجتمع، مما يساعد الباحثين والمهتمين في هذا المجال على استكشاف الفرص والتحديات المرتبطة به، وينتقل بنا هذا النقاش إلى المبحث الثالث تحت عنوان الخدمات الحكومية، حيث سيتم استعراض كيف يمكن للتحول الرقمي أن يعزز من فعالية وكفاءة الخدمات المقدمة من قبل الجهات الحكومية.</w:t>
      </w:r>
    </w:p>
    <w:p w14:paraId="2C9845E2" w14:textId="77777777" w:rsidR="00EA6595" w:rsidRDefault="00EA6595" w:rsidP="00FD77C5">
      <w:pPr>
        <w:bidi/>
        <w:rPr>
          <w:rFonts w:cs="Simplified Arabic"/>
          <w:bCs/>
          <w:sz w:val="32"/>
          <w:szCs w:val="32"/>
          <w:rtl/>
          <w:lang w:bidi="ar-EG"/>
        </w:rPr>
      </w:pPr>
    </w:p>
    <w:p w14:paraId="68BDAB31" w14:textId="77777777" w:rsidR="00EA6595" w:rsidRPr="007D5F89" w:rsidRDefault="00EA6595" w:rsidP="00FD77C5">
      <w:pPr>
        <w:bidi/>
        <w:spacing w:after="120" w:line="276" w:lineRule="auto"/>
        <w:jc w:val="center"/>
        <w:rPr>
          <w:rFonts w:ascii="Simplified Arabic" w:hAnsi="Simplified Arabic" w:cs="Simplified Arabic"/>
          <w:bCs/>
          <w:sz w:val="32"/>
          <w:szCs w:val="32"/>
          <w:lang w:bidi="ar-EG"/>
        </w:rPr>
      </w:pPr>
    </w:p>
    <w:p w14:paraId="4F5D6A90" w14:textId="77777777" w:rsidR="00EA6595" w:rsidRPr="008A1FB2" w:rsidRDefault="00EA6595" w:rsidP="00FD77C5">
      <w:pPr>
        <w:pStyle w:val="NormalWeb"/>
        <w:spacing w:after="0" w:line="360" w:lineRule="auto"/>
        <w:jc w:val="center"/>
        <w:rPr>
          <w:rFonts w:asciiTheme="majorBidi" w:hAnsiTheme="majorBidi"/>
          <w:b/>
          <w:bCs/>
          <w:sz w:val="28"/>
          <w:szCs w:val="28"/>
          <w:lang w:bidi="ar-EG"/>
        </w:rPr>
      </w:pPr>
    </w:p>
    <w:p w14:paraId="4DCE0881" w14:textId="77777777" w:rsidR="00EA6595" w:rsidRPr="008A1FB2" w:rsidRDefault="00EA6595" w:rsidP="00FD77C5">
      <w:pPr>
        <w:pStyle w:val="NormalWeb"/>
        <w:spacing w:after="0" w:line="360" w:lineRule="auto"/>
        <w:jc w:val="center"/>
        <w:rPr>
          <w:rFonts w:asciiTheme="majorBidi" w:hAnsiTheme="majorBidi"/>
          <w:b/>
          <w:bCs/>
          <w:sz w:val="28"/>
          <w:szCs w:val="28"/>
          <w:lang w:bidi="ar-EG"/>
        </w:rPr>
      </w:pPr>
    </w:p>
    <w:bookmarkEnd w:id="31"/>
    <w:p w14:paraId="74290FCE" w14:textId="77777777" w:rsidR="00EA6595" w:rsidRPr="00E819A8" w:rsidRDefault="00EA6595" w:rsidP="00FD77C5">
      <w:pPr>
        <w:tabs>
          <w:tab w:val="left" w:pos="2655"/>
        </w:tabs>
        <w:bidi/>
      </w:pPr>
    </w:p>
    <w:p w14:paraId="665054F5" w14:textId="77777777" w:rsidR="00EA6595" w:rsidRPr="009821EE" w:rsidRDefault="00EA6595" w:rsidP="00FD77C5">
      <w:pPr>
        <w:bidi/>
        <w:rPr>
          <w:lang w:bidi="ar-EG"/>
        </w:rPr>
      </w:pPr>
    </w:p>
    <w:p w14:paraId="32D83669" w14:textId="77777777" w:rsidR="00773E5B" w:rsidRPr="008A1FB2" w:rsidRDefault="00773E5B" w:rsidP="00FD77C5">
      <w:pPr>
        <w:pStyle w:val="NormalWeb"/>
        <w:spacing w:after="0" w:line="360" w:lineRule="auto"/>
        <w:jc w:val="center"/>
        <w:rPr>
          <w:rFonts w:asciiTheme="majorBidi" w:hAnsiTheme="majorBidi"/>
          <w:b/>
          <w:bCs/>
          <w:sz w:val="28"/>
          <w:szCs w:val="28"/>
          <w:lang w:bidi="ar-EG"/>
        </w:rPr>
      </w:pPr>
    </w:p>
    <w:p w14:paraId="2BAC3A34"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0941B17D"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3842BEA9"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73992059"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547AF70F"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0C64D6B0"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138CE86B"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1FBD197B" w14:textId="77777777" w:rsidR="00773E5B" w:rsidRPr="008A1FB2" w:rsidRDefault="00773E5B" w:rsidP="00FD77C5">
      <w:pPr>
        <w:pStyle w:val="Footer"/>
        <w:spacing w:line="360" w:lineRule="auto"/>
        <w:jc w:val="center"/>
        <w:rPr>
          <w:rFonts w:asciiTheme="majorBidi" w:hAnsiTheme="majorBidi" w:cs="Times New Roman"/>
          <w:b/>
          <w:bCs/>
          <w:sz w:val="28"/>
          <w:szCs w:val="28"/>
          <w:lang w:bidi="ar-EG"/>
        </w:rPr>
      </w:pPr>
    </w:p>
    <w:p w14:paraId="34873789" w14:textId="77777777" w:rsidR="005D2107" w:rsidRDefault="005D2107" w:rsidP="00FD77C5">
      <w:pPr>
        <w:pStyle w:val="Footer"/>
        <w:spacing w:line="360" w:lineRule="auto"/>
        <w:jc w:val="center"/>
        <w:rPr>
          <w:rFonts w:asciiTheme="majorBidi" w:hAnsiTheme="majorBidi" w:cs="Times New Roman"/>
          <w:b/>
          <w:bCs/>
          <w:sz w:val="28"/>
          <w:szCs w:val="28"/>
          <w:rtl/>
          <w:lang w:bidi="ar-EG"/>
        </w:rPr>
        <w:sectPr w:rsidR="005D2107" w:rsidSect="00A87BE7">
          <w:footerReference w:type="default" r:id="rId24"/>
          <w:pgSz w:w="10319" w:h="14572" w:code="13"/>
          <w:pgMar w:top="1134" w:right="1418" w:bottom="1134" w:left="1418" w:header="720" w:footer="720" w:gutter="0"/>
          <w:pgNumType w:start="42"/>
          <w:cols w:space="720"/>
          <w:docGrid w:linePitch="360"/>
        </w:sectPr>
      </w:pPr>
    </w:p>
    <w:p w14:paraId="426A50EB" w14:textId="77777777" w:rsidR="00773E5B" w:rsidRPr="00814545" w:rsidRDefault="00773E5B" w:rsidP="00FD77C5">
      <w:pPr>
        <w:bidi/>
        <w:spacing w:after="0" w:line="240" w:lineRule="auto"/>
        <w:jc w:val="center"/>
        <w:rPr>
          <w:rFonts w:ascii="Simplified Arabic" w:hAnsi="Simplified Arabic" w:cs="Simplified Arabic"/>
          <w:b/>
          <w:bCs/>
          <w:sz w:val="32"/>
          <w:szCs w:val="32"/>
          <w:rtl/>
          <w:lang w:bidi="ar-EG"/>
        </w:rPr>
      </w:pPr>
      <w:r w:rsidRPr="00814545">
        <w:rPr>
          <w:rFonts w:ascii="Simplified Arabic" w:hAnsi="Simplified Arabic" w:cs="Simplified Arabic"/>
          <w:b/>
          <w:bCs/>
          <w:sz w:val="32"/>
          <w:szCs w:val="32"/>
          <w:rtl/>
          <w:lang w:bidi="ar-EG"/>
        </w:rPr>
        <w:lastRenderedPageBreak/>
        <w:t xml:space="preserve">المبحث الأول </w:t>
      </w:r>
    </w:p>
    <w:p w14:paraId="03AF3286" w14:textId="77777777" w:rsidR="00773E5B" w:rsidRDefault="00773E5B" w:rsidP="00FD77C5">
      <w:pPr>
        <w:bidi/>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وزارة الشباب والرياضة</w:t>
      </w:r>
    </w:p>
    <w:p w14:paraId="7331E869" w14:textId="77777777" w:rsidR="00773E5B" w:rsidRPr="003D5D4C" w:rsidRDefault="00773E5B" w:rsidP="00FD77C5">
      <w:pPr>
        <w:bidi/>
        <w:spacing w:after="0" w:line="240" w:lineRule="auto"/>
        <w:rPr>
          <w:rFonts w:ascii="Simplified Arabic" w:hAnsi="Simplified Arabic" w:cs="Simplified Arabic"/>
          <w:b/>
          <w:bCs/>
          <w:sz w:val="32"/>
          <w:szCs w:val="32"/>
          <w:rtl/>
          <w:lang w:bidi="ar-EG"/>
        </w:rPr>
      </w:pPr>
      <w:r w:rsidRPr="003D5D4C">
        <w:rPr>
          <w:rFonts w:ascii="Simplified Arabic" w:hAnsi="Simplified Arabic" w:cs="Simplified Arabic"/>
          <w:b/>
          <w:bCs/>
          <w:sz w:val="32"/>
          <w:szCs w:val="32"/>
          <w:rtl/>
          <w:lang w:bidi="ar-EG"/>
        </w:rPr>
        <w:t>تمهيد</w:t>
      </w:r>
    </w:p>
    <w:p w14:paraId="5CAE0B04" w14:textId="77777777" w:rsidR="00773E5B" w:rsidRPr="00EF391F" w:rsidRDefault="00773E5B" w:rsidP="00F23A77">
      <w:pPr>
        <w:bidi/>
        <w:spacing w:after="0" w:line="240" w:lineRule="auto"/>
        <w:ind w:firstLine="720"/>
        <w:jc w:val="both"/>
        <w:rPr>
          <w:rFonts w:ascii="Simplified Arabic" w:hAnsi="Simplified Arabic" w:cs="Simplified Arabic"/>
          <w:color w:val="000000" w:themeColor="text1"/>
          <w:sz w:val="28"/>
          <w:szCs w:val="28"/>
          <w:rtl/>
        </w:rPr>
      </w:pPr>
      <w:r w:rsidRPr="00EF391F">
        <w:rPr>
          <w:rFonts w:ascii="Simplified Arabic" w:hAnsi="Simplified Arabic" w:cs="Simplified Arabic"/>
          <w:color w:val="000000" w:themeColor="text1"/>
          <w:sz w:val="28"/>
          <w:szCs w:val="28"/>
          <w:rtl/>
        </w:rPr>
        <w:t>يُعدّ هذا الفصل بمثابة حجر الزاوية في بناء الدراسة، حيث ينتقل البحث من الإطار النظري إلى الجانب التطبيقي والميداني الذي يهدف إلى اختبار الفروض والإجابة على تساؤلات البحث</w:t>
      </w:r>
      <w:r>
        <w:rPr>
          <w:rFonts w:ascii="Simplified Arabic" w:hAnsi="Simplified Arabic" w:cs="Simplified Arabic"/>
          <w:color w:val="000000" w:themeColor="text1"/>
          <w:sz w:val="28"/>
          <w:szCs w:val="28"/>
          <w:rtl/>
        </w:rPr>
        <w:t xml:space="preserve">، </w:t>
      </w:r>
      <w:r w:rsidRPr="00EF391F">
        <w:rPr>
          <w:rFonts w:ascii="Simplified Arabic" w:hAnsi="Simplified Arabic" w:cs="Simplified Arabic"/>
          <w:color w:val="000000" w:themeColor="text1"/>
          <w:sz w:val="28"/>
          <w:szCs w:val="28"/>
          <w:rtl/>
        </w:rPr>
        <w:t xml:space="preserve">ومن خلاله، </w:t>
      </w:r>
      <w:r>
        <w:rPr>
          <w:rFonts w:ascii="Simplified Arabic" w:hAnsi="Simplified Arabic" w:cs="Simplified Arabic"/>
          <w:color w:val="000000" w:themeColor="text1"/>
          <w:sz w:val="28"/>
          <w:szCs w:val="28"/>
          <w:rtl/>
        </w:rPr>
        <w:t>س</w:t>
      </w:r>
      <w:r w:rsidRPr="00EF391F">
        <w:rPr>
          <w:rFonts w:ascii="Simplified Arabic" w:hAnsi="Simplified Arabic" w:cs="Simplified Arabic"/>
          <w:color w:val="000000" w:themeColor="text1"/>
          <w:sz w:val="28"/>
          <w:szCs w:val="28"/>
          <w:rtl/>
        </w:rPr>
        <w:t>يتم تحديد المنهجية التي اتبعها الباحث لجمع البيانات وتحليلها بشكل علمي وموثوق، مما يضمن دقة النتائج واستخلاص استنتاجات قائمة على أدلة واقعية</w:t>
      </w:r>
      <w:r>
        <w:rPr>
          <w:rFonts w:ascii="Simplified Arabic" w:hAnsi="Simplified Arabic" w:cs="Simplified Arabic"/>
          <w:color w:val="000000" w:themeColor="text1"/>
          <w:sz w:val="28"/>
          <w:szCs w:val="28"/>
          <w:rtl/>
        </w:rPr>
        <w:t xml:space="preserve">، </w:t>
      </w:r>
      <w:r w:rsidRPr="00EF391F">
        <w:rPr>
          <w:rFonts w:ascii="Simplified Arabic" w:hAnsi="Simplified Arabic" w:cs="Simplified Arabic"/>
          <w:color w:val="000000" w:themeColor="text1"/>
          <w:sz w:val="28"/>
          <w:szCs w:val="28"/>
          <w:rtl/>
        </w:rPr>
        <w:t>وبناءً على ما تقدم، سيتناول هذا الفصل تفصيلاً لكافة الإجراءات المنهجية المتبعة، بدءًا من تحديد مجتمع وعينة الدراسة، مرورًا بأدوات جمع البيانات، وانتهاءً بالأساليب الإحصائية المستخدمة لتحليلها.</w:t>
      </w:r>
    </w:p>
    <w:p w14:paraId="1BE9707F" w14:textId="77777777" w:rsidR="00773E5B" w:rsidRPr="00EF391F" w:rsidRDefault="00773E5B" w:rsidP="00F23A77">
      <w:pPr>
        <w:bidi/>
        <w:spacing w:after="0" w:line="240" w:lineRule="auto"/>
        <w:ind w:firstLine="4"/>
        <w:jc w:val="both"/>
        <w:rPr>
          <w:rFonts w:ascii="Simplified Arabic" w:hAnsi="Simplified Arabic" w:cs="Simplified Arabic"/>
          <w:color w:val="000000" w:themeColor="text1"/>
          <w:sz w:val="28"/>
          <w:szCs w:val="28"/>
          <w:rtl/>
        </w:rPr>
      </w:pPr>
      <w:r>
        <w:rPr>
          <w:rFonts w:ascii="Simplified Arabic" w:hAnsi="Simplified Arabic" w:cs="Simplified Arabic"/>
          <w:sz w:val="28"/>
          <w:szCs w:val="28"/>
        </w:rPr>
        <w:t xml:space="preserve">      </w:t>
      </w:r>
      <w:r>
        <w:rPr>
          <w:rFonts w:ascii="Simplified Arabic" w:hAnsi="Simplified Arabic" w:cs="Simplified Arabic"/>
          <w:color w:val="000000" w:themeColor="text1"/>
          <w:sz w:val="28"/>
          <w:szCs w:val="28"/>
          <w:rtl/>
        </w:rPr>
        <w:t>و</w:t>
      </w:r>
      <w:r w:rsidRPr="00EF391F">
        <w:rPr>
          <w:rFonts w:ascii="Simplified Arabic" w:hAnsi="Simplified Arabic" w:cs="Simplified Arabic"/>
          <w:color w:val="000000" w:themeColor="text1"/>
          <w:sz w:val="28"/>
          <w:szCs w:val="28"/>
          <w:rtl/>
        </w:rPr>
        <w:t>يهدف هذا الفصل بشكل رئيسي إلى</w:t>
      </w:r>
      <w:r>
        <w:rPr>
          <w:rFonts w:ascii="Simplified Arabic" w:hAnsi="Simplified Arabic" w:cs="Simplified Arabic"/>
          <w:color w:val="000000" w:themeColor="text1"/>
          <w:sz w:val="28"/>
          <w:szCs w:val="28"/>
          <w:rtl/>
          <w:lang w:bidi="ar-EG"/>
        </w:rPr>
        <w:t xml:space="preserve"> عرض مجتمع الدراسة (وزارة الشباب والرياضة) وأهدافها وامكانياتها</w:t>
      </w:r>
      <w:r w:rsidRPr="00EF391F">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rPr>
        <w:t xml:space="preserve">ومواردها المادية والبشرية </w:t>
      </w:r>
      <w:r>
        <w:rPr>
          <w:rFonts w:ascii="Simplified Arabic" w:hAnsi="Simplified Arabic" w:cs="Simplified Arabic"/>
          <w:color w:val="000000" w:themeColor="text1"/>
          <w:sz w:val="28"/>
          <w:szCs w:val="28"/>
          <w:rtl/>
          <w:lang w:bidi="ar-EG"/>
        </w:rPr>
        <w:t xml:space="preserve">وخدماتها التي تم تصنيفها الي أربعة محاور للوصول الي فهم أعمق لطبيعة الخدمات وتحليل كيفية رفع كفاءتها لتطبيق الحكومة الالكترونية في ظل التحول الرقمي بالوزارة وكذا </w:t>
      </w:r>
      <w:r w:rsidRPr="00EF391F">
        <w:rPr>
          <w:rFonts w:ascii="Simplified Arabic" w:hAnsi="Simplified Arabic" w:cs="Simplified Arabic"/>
          <w:color w:val="000000" w:themeColor="text1"/>
          <w:sz w:val="28"/>
          <w:szCs w:val="28"/>
          <w:rtl/>
        </w:rPr>
        <w:t>تحليل البيانات التي تم جمعها من العينة المستهدفة، بهدف فهم واقع دور الحكومة الإلكترونية في رفع كفاءة الخدمات الحكومية في وزارة الشباب والرياضة المصرية</w:t>
      </w:r>
      <w:r>
        <w:rPr>
          <w:rFonts w:ascii="Simplified Arabic" w:hAnsi="Simplified Arabic" w:cs="Simplified Arabic"/>
          <w:color w:val="000000" w:themeColor="text1"/>
          <w:sz w:val="28"/>
          <w:szCs w:val="28"/>
          <w:rtl/>
        </w:rPr>
        <w:t>، حيث تم</w:t>
      </w:r>
      <w:r w:rsidRPr="00EF391F">
        <w:rPr>
          <w:rFonts w:ascii="Simplified Arabic" w:hAnsi="Simplified Arabic" w:cs="Simplified Arabic"/>
          <w:color w:val="000000" w:themeColor="text1"/>
          <w:sz w:val="28"/>
          <w:szCs w:val="28"/>
          <w:rtl/>
        </w:rPr>
        <w:t xml:space="preserve"> التركيز على تقديم تحليل وصفي دقيق لخصائص العينة، مما يوفر فهماً معمقاً للبيئة التي أُجريت فيها الدراسة</w:t>
      </w:r>
      <w:r>
        <w:rPr>
          <w:rFonts w:ascii="Simplified Arabic" w:hAnsi="Simplified Arabic" w:cs="Simplified Arabic"/>
          <w:color w:val="000000" w:themeColor="text1"/>
          <w:sz w:val="28"/>
          <w:szCs w:val="28"/>
          <w:rtl/>
        </w:rPr>
        <w:t xml:space="preserve">، </w:t>
      </w:r>
      <w:r w:rsidRPr="00EF391F">
        <w:rPr>
          <w:rFonts w:ascii="Simplified Arabic" w:hAnsi="Simplified Arabic" w:cs="Simplified Arabic"/>
          <w:color w:val="000000" w:themeColor="text1"/>
          <w:sz w:val="28"/>
          <w:szCs w:val="28"/>
          <w:rtl/>
        </w:rPr>
        <w:t>كما تم استعراض نتائج الدراسة الميدانية بشكل منهجي، مع التركيز على اختبار الفروض التي تم وضعها في الفصل الأول، ومناقشة النتائج التي تم التوصل إليها.</w:t>
      </w:r>
    </w:p>
    <w:p w14:paraId="658D7C05" w14:textId="77777777" w:rsidR="00773E5B" w:rsidRDefault="00773E5B" w:rsidP="00F23A77">
      <w:pPr>
        <w:bidi/>
        <w:spacing w:after="0" w:line="240" w:lineRule="auto"/>
        <w:ind w:firstLine="4"/>
        <w:jc w:val="both"/>
        <w:rPr>
          <w:rFonts w:ascii="Simplified Arabic" w:hAnsi="Simplified Arabic" w:cs="Simplified Arabic"/>
          <w:color w:val="000000" w:themeColor="text1"/>
          <w:sz w:val="28"/>
          <w:szCs w:val="28"/>
          <w:rtl/>
        </w:rPr>
      </w:pPr>
      <w:r>
        <w:rPr>
          <w:rFonts w:ascii="Simplified Arabic" w:hAnsi="Simplified Arabic" w:cs="Simplified Arabic"/>
          <w:sz w:val="28"/>
          <w:szCs w:val="28"/>
        </w:rPr>
        <w:t xml:space="preserve">      </w:t>
      </w:r>
      <w:r>
        <w:rPr>
          <w:rFonts w:ascii="Simplified Arabic" w:hAnsi="Simplified Arabic" w:cs="Simplified Arabic"/>
          <w:color w:val="000000" w:themeColor="text1"/>
          <w:sz w:val="28"/>
          <w:szCs w:val="28"/>
          <w:rtl/>
        </w:rPr>
        <w:t>وقد تم تقسيم</w:t>
      </w:r>
      <w:r w:rsidRPr="00EF391F">
        <w:rPr>
          <w:rFonts w:ascii="Simplified Arabic" w:hAnsi="Simplified Arabic" w:cs="Simplified Arabic"/>
          <w:color w:val="000000" w:themeColor="text1"/>
          <w:sz w:val="28"/>
          <w:szCs w:val="28"/>
          <w:rtl/>
        </w:rPr>
        <w:t xml:space="preserve"> محتويات هذا الفصل على </w:t>
      </w:r>
      <w:r>
        <w:rPr>
          <w:rFonts w:ascii="Simplified Arabic" w:hAnsi="Simplified Arabic" w:cs="Simplified Arabic"/>
          <w:color w:val="000000" w:themeColor="text1"/>
          <w:sz w:val="28"/>
          <w:szCs w:val="28"/>
          <w:rtl/>
        </w:rPr>
        <w:t>أربعة</w:t>
      </w:r>
      <w:r w:rsidRPr="00EF391F">
        <w:rPr>
          <w:rFonts w:ascii="Simplified Arabic" w:hAnsi="Simplified Arabic" w:cs="Simplified Arabic"/>
          <w:color w:val="000000" w:themeColor="text1"/>
          <w:sz w:val="28"/>
          <w:szCs w:val="28"/>
          <w:rtl/>
        </w:rPr>
        <w:t xml:space="preserve"> مباحث رئيسية: يتناول المبحث الأول </w:t>
      </w:r>
      <w:r>
        <w:rPr>
          <w:rFonts w:ascii="Simplified Arabic" w:hAnsi="Simplified Arabic" w:cs="Simplified Arabic"/>
          <w:color w:val="000000" w:themeColor="text1"/>
          <w:sz w:val="28"/>
          <w:szCs w:val="28"/>
          <w:rtl/>
        </w:rPr>
        <w:t xml:space="preserve">وزارة الشباب والرياضة والذي يشمل الرؤية والرسالة والاهداف والموارد والامكانيات وكذا القاء الضوء على الاستراتيجية الوطنية للشباب والرياضة 2025-2032 وأهدافها فضلا عن عرض دور التكنولوجيا في قطاع الشباب والرياضة بمصر، ويتناول المبحث الثاني </w:t>
      </w:r>
      <w:r w:rsidRPr="00EF391F">
        <w:rPr>
          <w:rFonts w:ascii="Simplified Arabic" w:hAnsi="Simplified Arabic" w:cs="Simplified Arabic"/>
          <w:color w:val="000000" w:themeColor="text1"/>
          <w:sz w:val="28"/>
          <w:szCs w:val="28"/>
          <w:rtl/>
        </w:rPr>
        <w:t xml:space="preserve">الإطار المنهجي العام للدراسة، والذي يشمل تصميم البحث، وأدواته، ومنهجيته. ويقدم المبحث </w:t>
      </w:r>
      <w:r>
        <w:rPr>
          <w:rFonts w:ascii="Simplified Arabic" w:hAnsi="Simplified Arabic" w:cs="Simplified Arabic"/>
          <w:color w:val="000000" w:themeColor="text1"/>
          <w:sz w:val="28"/>
          <w:szCs w:val="28"/>
          <w:rtl/>
        </w:rPr>
        <w:t>الثالث</w:t>
      </w:r>
      <w:r w:rsidRPr="00EF391F">
        <w:rPr>
          <w:rFonts w:ascii="Simplified Arabic" w:hAnsi="Simplified Arabic" w:cs="Simplified Arabic"/>
          <w:color w:val="000000" w:themeColor="text1"/>
          <w:sz w:val="28"/>
          <w:szCs w:val="28"/>
          <w:rtl/>
        </w:rPr>
        <w:t xml:space="preserve"> التحليل الوصفي لخصائص العينة</w:t>
      </w:r>
      <w:r>
        <w:rPr>
          <w:rFonts w:ascii="Simplified Arabic" w:hAnsi="Simplified Arabic" w:cs="Simplified Arabic"/>
          <w:color w:val="000000" w:themeColor="text1"/>
          <w:sz w:val="28"/>
          <w:szCs w:val="28"/>
          <w:rtl/>
        </w:rPr>
        <w:t>،</w:t>
      </w:r>
      <w:r w:rsidRPr="00EF391F">
        <w:rPr>
          <w:rFonts w:ascii="Simplified Arabic" w:hAnsi="Simplified Arabic" w:cs="Simplified Arabic"/>
          <w:color w:val="000000" w:themeColor="text1"/>
          <w:sz w:val="28"/>
          <w:szCs w:val="28"/>
          <w:rtl/>
        </w:rPr>
        <w:t xml:space="preserve"> أما المبحث </w:t>
      </w:r>
      <w:r>
        <w:rPr>
          <w:rFonts w:ascii="Simplified Arabic" w:hAnsi="Simplified Arabic" w:cs="Simplified Arabic"/>
          <w:color w:val="000000" w:themeColor="text1"/>
          <w:sz w:val="28"/>
          <w:szCs w:val="28"/>
          <w:rtl/>
        </w:rPr>
        <w:t>الرابع</w:t>
      </w:r>
      <w:r w:rsidRPr="00EF391F">
        <w:rPr>
          <w:rFonts w:ascii="Simplified Arabic" w:hAnsi="Simplified Arabic" w:cs="Simplified Arabic"/>
          <w:color w:val="000000" w:themeColor="text1"/>
          <w:sz w:val="28"/>
          <w:szCs w:val="28"/>
          <w:rtl/>
        </w:rPr>
        <w:t xml:space="preserve">، فيتضمن </w:t>
      </w:r>
      <w:r w:rsidRPr="00EF391F">
        <w:rPr>
          <w:rFonts w:ascii="Simplified Arabic" w:hAnsi="Simplified Arabic" w:cs="Simplified Arabic"/>
          <w:color w:val="000000" w:themeColor="text1"/>
          <w:sz w:val="28"/>
          <w:szCs w:val="28"/>
          <w:rtl/>
        </w:rPr>
        <w:lastRenderedPageBreak/>
        <w:t>نتائج الدراسة الميدانية، وتحليلها، ومناقشة نتائج اختبار الفروض، مما يمهد الطريق لاستخلاص النتائج النهائية وتقديم التوصيات في الفصل اللاحق.</w:t>
      </w:r>
    </w:p>
    <w:p w14:paraId="7FDBBB62" w14:textId="77777777" w:rsidR="00773E5B" w:rsidRPr="0074537F" w:rsidRDefault="00773E5B" w:rsidP="00F23A77">
      <w:pPr>
        <w:bidi/>
        <w:spacing w:after="0" w:line="240" w:lineRule="auto"/>
        <w:ind w:firstLine="4"/>
        <w:jc w:val="both"/>
        <w:rPr>
          <w:rFonts w:ascii="Simplified Arabic" w:hAnsi="Simplified Arabic" w:cs="Simplified Arabic"/>
          <w:color w:val="000000" w:themeColor="text1"/>
          <w:sz w:val="8"/>
          <w:szCs w:val="8"/>
          <w:rtl/>
        </w:rPr>
      </w:pPr>
    </w:p>
    <w:p w14:paraId="2BB08A33" w14:textId="77777777" w:rsidR="00773E5B" w:rsidRDefault="00773E5B" w:rsidP="00F23A77">
      <w:pPr>
        <w:bidi/>
        <w:spacing w:after="0" w:line="240" w:lineRule="auto"/>
        <w:jc w:val="both"/>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t>3/1/1: وزارة الشباب والرياضة</w:t>
      </w:r>
    </w:p>
    <w:p w14:paraId="2EB29A13" w14:textId="77777777" w:rsidR="00773E5B" w:rsidRPr="009205DD" w:rsidRDefault="00773E5B" w:rsidP="00F23A77">
      <w:pPr>
        <w:bidi/>
        <w:spacing w:after="0" w:line="240" w:lineRule="auto"/>
        <w:ind w:firstLine="4"/>
        <w:jc w:val="both"/>
        <w:rPr>
          <w:rFonts w:ascii="Simplified Arabic" w:hAnsi="Simplified Arabic" w:cs="Simplified Arabic"/>
          <w:sz w:val="28"/>
          <w:szCs w:val="28"/>
          <w:rtl/>
        </w:rPr>
      </w:pPr>
      <w:r w:rsidRPr="009205DD">
        <w:rPr>
          <w:rFonts w:ascii="Simplified Arabic" w:hAnsi="Simplified Arabic" w:cs="Simplified Arabic"/>
          <w:sz w:val="28"/>
          <w:szCs w:val="28"/>
          <w:rtl/>
        </w:rPr>
        <w:t xml:space="preserve">تُعد وزارة الشباب والرياضة بجمهورية مصر العربية إحدى الدعامات المؤسسية الاستراتيجية للدولة المصرية في ضوء ما تضطلع به من دور مزدوج يجمع بين بناء الإنسان والتنمية البشرية من خلال تنمية ورعاية وتمكين الشباب، ودعم الأنشطة الرياضية لكافة فئات المجتمع على حد سواء، وفي إطار رؤيتها الراهنة، لا تنظر الوزارة إلى "النشء والشباب" باعتبارهم مجرد فئة عمرية، بل رأس مال بشري يجب تمكينه معرفيًا واقتصاديًا واجتماعيًا وسياسيا، من خال تعزيز المشاركة المجتمعية، وترسيخ قيم الولاء والانتماء، وتوفير مسارات للتأهيل والابتكار. </w:t>
      </w:r>
    </w:p>
    <w:p w14:paraId="14CD92B0" w14:textId="77777777" w:rsidR="00773E5B" w:rsidRPr="009205DD" w:rsidRDefault="00773E5B" w:rsidP="00F23A77">
      <w:pPr>
        <w:bidi/>
        <w:spacing w:after="0" w:line="240" w:lineRule="auto"/>
        <w:ind w:firstLine="4"/>
        <w:jc w:val="both"/>
        <w:rPr>
          <w:rFonts w:ascii="Simplified Arabic" w:hAnsi="Simplified Arabic" w:cs="Simplified Arabic"/>
          <w:sz w:val="28"/>
          <w:szCs w:val="28"/>
          <w:rtl/>
        </w:rPr>
      </w:pPr>
      <w:r w:rsidRPr="009205DD">
        <w:rPr>
          <w:rFonts w:ascii="Simplified Arabic" w:hAnsi="Simplified Arabic" w:cs="Simplified Arabic"/>
          <w:sz w:val="28"/>
          <w:szCs w:val="28"/>
          <w:rtl/>
        </w:rPr>
        <w:t>أما الرياضة، فتراها أداة جماهيرية للتنمية المجتمعية لكافة فئات المجتمع، ومكونًا</w:t>
      </w:r>
      <w:r>
        <w:rPr>
          <w:rFonts w:ascii="Simplified Arabic" w:hAnsi="Simplified Arabic" w:cs="Simplified Arabic"/>
          <w:sz w:val="28"/>
          <w:szCs w:val="28"/>
          <w:rtl/>
        </w:rPr>
        <w:t xml:space="preserve"> </w:t>
      </w:r>
      <w:r w:rsidRPr="009205DD">
        <w:rPr>
          <w:rFonts w:ascii="Simplified Arabic" w:hAnsi="Simplified Arabic" w:cs="Simplified Arabic"/>
          <w:sz w:val="28"/>
          <w:szCs w:val="28"/>
          <w:rtl/>
        </w:rPr>
        <w:t>جوهريًا لجودة الحياة، لا تقتصر على التنافس الاحترافي، بل تشمل مفهوم "الرياضة للجميع" باعتبارها حقًا عامًا ومسؤولية مجتمعية</w:t>
      </w:r>
    </w:p>
    <w:p w14:paraId="2D811DDD" w14:textId="77777777" w:rsidR="00773E5B" w:rsidRPr="009205DD" w:rsidRDefault="00773E5B" w:rsidP="00F23A77">
      <w:pPr>
        <w:bidi/>
        <w:spacing w:after="0" w:line="240" w:lineRule="auto"/>
        <w:ind w:firstLine="4"/>
        <w:jc w:val="both"/>
        <w:rPr>
          <w:rFonts w:ascii="Simplified Arabic" w:hAnsi="Simplified Arabic" w:cs="Simplified Arabic"/>
          <w:sz w:val="28"/>
          <w:szCs w:val="28"/>
          <w:rtl/>
        </w:rPr>
      </w:pPr>
      <w:r w:rsidRPr="009205DD">
        <w:rPr>
          <w:rFonts w:ascii="Simplified Arabic" w:hAnsi="Simplified Arabic" w:cs="Simplified Arabic"/>
          <w:sz w:val="28"/>
          <w:szCs w:val="28"/>
          <w:rtl/>
        </w:rPr>
        <w:t xml:space="preserve">من هذا المنطلق، تنطلق سياسات الوزارة من هذا التمييز البنيوي، بما يُسهم في بناء إنسان متكامل، وتحقيق أهداف التنمية المستدامة في ضوء رؤية مصر 2030. </w:t>
      </w:r>
    </w:p>
    <w:p w14:paraId="4D637C67" w14:textId="77777777" w:rsidR="00773E5B" w:rsidRPr="00C34738" w:rsidRDefault="00773E5B" w:rsidP="00F23A77">
      <w:pPr>
        <w:bidi/>
        <w:spacing w:after="0" w:line="240" w:lineRule="auto"/>
        <w:ind w:firstLine="4"/>
        <w:jc w:val="both"/>
        <w:rPr>
          <w:rFonts w:ascii="Simplified Arabic" w:hAnsi="Simplified Arabic" w:cs="Simplified Arabic"/>
          <w:sz w:val="28"/>
          <w:szCs w:val="28"/>
          <w:rtl/>
        </w:rPr>
      </w:pPr>
      <w:r w:rsidRPr="009205DD">
        <w:rPr>
          <w:rFonts w:ascii="Simplified Arabic" w:hAnsi="Simplified Arabic" w:cs="Simplified Arabic"/>
          <w:sz w:val="28"/>
          <w:szCs w:val="28"/>
          <w:rtl/>
        </w:rPr>
        <w:t>كما تنهض وزارة الشباب والرياضة بمسؤوليات بالغة الأهمية في البناء الوطني، إذ تتجاوز وظائفها الطابع التنفيذي المعتاد إلى أداء دور شمولي يتقاطع مع مختلف مسارات التنمية الاقتصادية والاجتماعية والثقافية</w:t>
      </w:r>
      <w:r w:rsidRPr="009205DD">
        <w:rPr>
          <w:rFonts w:ascii="Simplified Arabic" w:hAnsi="Simplified Arabic" w:cs="Simplified Arabic"/>
          <w:sz w:val="28"/>
          <w:szCs w:val="28"/>
        </w:rPr>
        <w:t>.</w:t>
      </w:r>
    </w:p>
    <w:p w14:paraId="7CA86271" w14:textId="77777777" w:rsidR="00773E5B" w:rsidRPr="00406082" w:rsidRDefault="00773E5B" w:rsidP="00FD77C5">
      <w:pPr>
        <w:bidi/>
        <w:spacing w:after="0" w:line="240" w:lineRule="auto"/>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3/1/2: الرؤية</w:t>
      </w:r>
      <w:r w:rsidRPr="00406082">
        <w:rPr>
          <w:rFonts w:ascii="Simplified Arabic" w:hAnsi="Simplified Arabic" w:cs="Simplified Arabic"/>
          <w:b/>
          <w:bCs/>
          <w:sz w:val="32"/>
          <w:szCs w:val="32"/>
          <w:rtl/>
          <w:lang w:bidi="ar-EG"/>
        </w:rPr>
        <w:t>:</w:t>
      </w:r>
    </w:p>
    <w:p w14:paraId="62D57FE3" w14:textId="77777777" w:rsidR="00773E5B" w:rsidRDefault="00773E5B" w:rsidP="00F23A77">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tl/>
        </w:rPr>
        <w:t>"</w:t>
      </w:r>
      <w:r w:rsidRPr="009205DD">
        <w:rPr>
          <w:rFonts w:ascii="Simplified Arabic" w:hAnsi="Simplified Arabic" w:cs="Simplified Arabic"/>
          <w:sz w:val="28"/>
          <w:szCs w:val="28"/>
          <w:rtl/>
        </w:rPr>
        <w:t>تنمية بشرية مستدامة ومُلهمة لجيل من الشباب والنشء مُمكن وفاعل، يتمتع بنمط حياة سليم، ويعتز بهويته الوطنية، ومجتمع رياضي حيوي وصحي ومنطلق وقادر على المنافسة عالميا</w:t>
      </w:r>
      <w:r>
        <w:rPr>
          <w:rFonts w:ascii="Simplified Arabic" w:hAnsi="Simplified Arabic" w:cs="Simplified Arabic"/>
          <w:sz w:val="28"/>
          <w:szCs w:val="28"/>
          <w:rtl/>
        </w:rPr>
        <w:t>".</w:t>
      </w:r>
    </w:p>
    <w:p w14:paraId="3398049A" w14:textId="77777777" w:rsidR="00E412E1" w:rsidRDefault="00E412E1" w:rsidP="00E412E1">
      <w:pPr>
        <w:bidi/>
        <w:spacing w:after="0" w:line="240" w:lineRule="auto"/>
        <w:ind w:firstLine="4"/>
        <w:jc w:val="lowKashida"/>
        <w:rPr>
          <w:rFonts w:ascii="Simplified Arabic" w:hAnsi="Simplified Arabic" w:cs="Simplified Arabic"/>
          <w:sz w:val="28"/>
          <w:szCs w:val="28"/>
          <w:rtl/>
        </w:rPr>
      </w:pPr>
    </w:p>
    <w:p w14:paraId="69F55951" w14:textId="77777777" w:rsidR="00E412E1" w:rsidRPr="00C34738" w:rsidRDefault="00E412E1" w:rsidP="00E412E1">
      <w:pPr>
        <w:bidi/>
        <w:spacing w:after="0" w:line="240" w:lineRule="auto"/>
        <w:ind w:firstLine="4"/>
        <w:jc w:val="lowKashida"/>
        <w:rPr>
          <w:rFonts w:ascii="Simplified Arabic" w:hAnsi="Simplified Arabic" w:cs="Simplified Arabic"/>
          <w:sz w:val="28"/>
          <w:szCs w:val="28"/>
          <w:rtl/>
        </w:rPr>
      </w:pPr>
    </w:p>
    <w:p w14:paraId="04705C4F" w14:textId="77777777" w:rsidR="00773E5B" w:rsidRPr="00406082" w:rsidRDefault="00773E5B" w:rsidP="00F23A77">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3/1/3: </w:t>
      </w:r>
      <w:r w:rsidRPr="00406082">
        <w:rPr>
          <w:rFonts w:ascii="Simplified Arabic" w:hAnsi="Simplified Arabic" w:cs="Simplified Arabic"/>
          <w:b/>
          <w:bCs/>
          <w:sz w:val="32"/>
          <w:szCs w:val="32"/>
          <w:rtl/>
          <w:lang w:bidi="ar-EG"/>
        </w:rPr>
        <w:t>الرسالة:</w:t>
      </w:r>
    </w:p>
    <w:p w14:paraId="6591FB0B" w14:textId="77777777" w:rsidR="00773E5B" w:rsidRPr="00C34738" w:rsidRDefault="00773E5B" w:rsidP="00F23A77">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tl/>
        </w:rPr>
        <w:lastRenderedPageBreak/>
        <w:t>"</w:t>
      </w:r>
      <w:r w:rsidRPr="009205DD">
        <w:rPr>
          <w:rFonts w:ascii="Simplified Arabic" w:hAnsi="Simplified Arabic" w:cs="Simplified Arabic"/>
          <w:sz w:val="28"/>
          <w:szCs w:val="28"/>
          <w:rtl/>
        </w:rPr>
        <w:t>الارتقاء بالعمل الشبابي والرياضي لأعلى المستويات وفق منهجية علمية لضمان تحقيق العائد من الاستثمار في رأس المال البشري والتعزيز الذكي للمساهمة في الاقتصاد الوطني وتحقيق التنمية المستدامة</w:t>
      </w:r>
      <w:r>
        <w:rPr>
          <w:rFonts w:ascii="Simplified Arabic" w:hAnsi="Simplified Arabic" w:cs="Simplified Arabic"/>
          <w:sz w:val="28"/>
          <w:szCs w:val="28"/>
          <w:rtl/>
        </w:rPr>
        <w:t>"</w:t>
      </w:r>
      <w:r w:rsidRPr="009205DD">
        <w:rPr>
          <w:rFonts w:ascii="Simplified Arabic" w:hAnsi="Simplified Arabic" w:cs="Simplified Arabic"/>
          <w:sz w:val="28"/>
          <w:szCs w:val="28"/>
        </w:rPr>
        <w:t>.</w:t>
      </w:r>
    </w:p>
    <w:p w14:paraId="2C58C59D" w14:textId="77777777" w:rsidR="00773E5B" w:rsidRPr="00406082" w:rsidRDefault="00773E5B" w:rsidP="00F23A77">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3/1/4: </w:t>
      </w:r>
      <w:r w:rsidRPr="00406082">
        <w:rPr>
          <w:rFonts w:ascii="Simplified Arabic" w:hAnsi="Simplified Arabic" w:cs="Simplified Arabic"/>
          <w:b/>
          <w:bCs/>
          <w:sz w:val="32"/>
          <w:szCs w:val="32"/>
          <w:rtl/>
          <w:lang w:bidi="ar-EG"/>
        </w:rPr>
        <w:t>الأهداف</w:t>
      </w:r>
      <w:r>
        <w:rPr>
          <w:rFonts w:ascii="Simplified Arabic" w:hAnsi="Simplified Arabic" w:cs="Simplified Arabic"/>
          <w:b/>
          <w:bCs/>
          <w:sz w:val="32"/>
          <w:szCs w:val="32"/>
          <w:rtl/>
          <w:lang w:bidi="ar-EG"/>
        </w:rPr>
        <w:t xml:space="preserve"> الاستراتيجية للوزارة</w:t>
      </w:r>
    </w:p>
    <w:p w14:paraId="64A1F219"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tl/>
        </w:rPr>
      </w:pPr>
      <w:r w:rsidRPr="009205DD">
        <w:rPr>
          <w:rFonts w:ascii="Simplified Arabic" w:hAnsi="Simplified Arabic" w:cs="Simplified Arabic"/>
          <w:sz w:val="28"/>
          <w:szCs w:val="28"/>
          <w:rtl/>
        </w:rPr>
        <w:t>إطلاق سياسة وطنية للشباب وللرياضة يشارك فيها كافة فئات المجتمع</w:t>
      </w:r>
    </w:p>
    <w:p w14:paraId="33D18FA9"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tl/>
        </w:rPr>
      </w:pPr>
      <w:r w:rsidRPr="009205DD">
        <w:rPr>
          <w:rFonts w:ascii="Simplified Arabic" w:hAnsi="Simplified Arabic" w:cs="Simplified Arabic"/>
          <w:sz w:val="28"/>
          <w:szCs w:val="28"/>
          <w:rtl/>
        </w:rPr>
        <w:t>توفير فرص عمل لائقة وكريمة للشباب والفتيات من خلال المشروعات الصغيرة والمتوسطة وإطلاق فرص الاستثمار الرياضي</w:t>
      </w:r>
      <w:r w:rsidRPr="009205DD">
        <w:rPr>
          <w:rFonts w:ascii="Simplified Arabic" w:hAnsi="Simplified Arabic" w:cs="Simplified Arabic"/>
          <w:sz w:val="28"/>
          <w:szCs w:val="28"/>
        </w:rPr>
        <w:t>.</w:t>
      </w:r>
    </w:p>
    <w:p w14:paraId="0981136D"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تبني المبادرات الشبابية والرياضية وتوسيع الشراكة المجتمعية مع مؤسسات المجتمع المدني</w:t>
      </w:r>
      <w:r w:rsidRPr="009205DD">
        <w:rPr>
          <w:rFonts w:ascii="Simplified Arabic" w:hAnsi="Simplified Arabic" w:cs="Simplified Arabic"/>
          <w:sz w:val="28"/>
          <w:szCs w:val="28"/>
        </w:rPr>
        <w:t>.</w:t>
      </w:r>
    </w:p>
    <w:p w14:paraId="37D2E596" w14:textId="77777777" w:rsidR="00773E5B" w:rsidRPr="009205DD" w:rsidRDefault="00773E5B" w:rsidP="00E26C84">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تحويل مراكز الشباب والمنش</w:t>
      </w:r>
      <w:r>
        <w:rPr>
          <w:rFonts w:ascii="Simplified Arabic" w:hAnsi="Simplified Arabic" w:cs="Simplified Arabic"/>
          <w:sz w:val="28"/>
          <w:szCs w:val="28"/>
          <w:rtl/>
        </w:rPr>
        <w:t>آ</w:t>
      </w:r>
      <w:r w:rsidRPr="009205DD">
        <w:rPr>
          <w:rFonts w:ascii="Simplified Arabic" w:hAnsi="Simplified Arabic" w:cs="Simplified Arabic"/>
          <w:sz w:val="28"/>
          <w:szCs w:val="28"/>
          <w:rtl/>
        </w:rPr>
        <w:t xml:space="preserve">ت الشبابية والرياضية الي مراكز </w:t>
      </w:r>
      <w:r w:rsidR="00E26C84">
        <w:rPr>
          <w:rFonts w:ascii="Simplified Arabic" w:hAnsi="Simplified Arabic" w:cs="Simplified Arabic"/>
          <w:sz w:val="28"/>
          <w:szCs w:val="28"/>
          <w:rtl/>
        </w:rPr>
        <w:t>خ</w:t>
      </w:r>
      <w:r w:rsidRPr="009205DD">
        <w:rPr>
          <w:rFonts w:ascii="Simplified Arabic" w:hAnsi="Simplified Arabic" w:cs="Simplified Arabic"/>
          <w:sz w:val="28"/>
          <w:szCs w:val="28"/>
          <w:rtl/>
        </w:rPr>
        <w:t>دمة ال</w:t>
      </w:r>
      <w:r w:rsidR="00E26C84">
        <w:rPr>
          <w:rFonts w:ascii="Simplified Arabic" w:hAnsi="Simplified Arabic" w:cs="Simplified Arabic"/>
          <w:sz w:val="28"/>
          <w:szCs w:val="28"/>
          <w:rtl/>
        </w:rPr>
        <w:t>أ</w:t>
      </w:r>
      <w:r w:rsidRPr="009205DD">
        <w:rPr>
          <w:rFonts w:ascii="Simplified Arabic" w:hAnsi="Simplified Arabic" w:cs="Simplified Arabic"/>
          <w:sz w:val="28"/>
          <w:szCs w:val="28"/>
          <w:rtl/>
        </w:rPr>
        <w:t>سرة والمجتمع</w:t>
      </w:r>
      <w:r w:rsidRPr="009205DD">
        <w:rPr>
          <w:rFonts w:ascii="Simplified Arabic" w:hAnsi="Simplified Arabic" w:cs="Simplified Arabic"/>
          <w:sz w:val="28"/>
          <w:szCs w:val="28"/>
        </w:rPr>
        <w:t>.</w:t>
      </w:r>
    </w:p>
    <w:p w14:paraId="30BE6CAE"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دعم مشاركة الشباب في انتخابات مراكز الشباب والمجالس الشعبية المحلية</w:t>
      </w:r>
      <w:r w:rsidRPr="009205DD">
        <w:rPr>
          <w:rFonts w:ascii="Simplified Arabic" w:hAnsi="Simplified Arabic" w:cs="Simplified Arabic"/>
          <w:sz w:val="28"/>
          <w:szCs w:val="28"/>
        </w:rPr>
        <w:t>.</w:t>
      </w:r>
    </w:p>
    <w:p w14:paraId="145C2A1A"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استخدام الرياضة في تنمية ودعم قيم المواطنة والانتماء بمشاركة كافة فئات المجتمع</w:t>
      </w:r>
      <w:r w:rsidRPr="009205DD">
        <w:rPr>
          <w:rFonts w:ascii="Simplified Arabic" w:hAnsi="Simplified Arabic" w:cs="Simplified Arabic"/>
          <w:sz w:val="28"/>
          <w:szCs w:val="28"/>
        </w:rPr>
        <w:t>.</w:t>
      </w:r>
    </w:p>
    <w:p w14:paraId="2EC7E796"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ادارة اقتصادية رشيدة للمنشآت الشبابية والرياضية وجذب موارد اضافية للتمويل</w:t>
      </w:r>
      <w:r w:rsidRPr="009205DD">
        <w:rPr>
          <w:rFonts w:ascii="Simplified Arabic" w:hAnsi="Simplified Arabic" w:cs="Simplified Arabic"/>
          <w:sz w:val="28"/>
          <w:szCs w:val="28"/>
        </w:rPr>
        <w:t>.</w:t>
      </w:r>
    </w:p>
    <w:p w14:paraId="460C2B8D" w14:textId="77777777" w:rsidR="00773E5B" w:rsidRPr="009205DD"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رعاية واكتشاف الموهوبين رياضيا وتقديم مزيد من الدعم للأبطال الرياضيين</w:t>
      </w:r>
      <w:r w:rsidRPr="009205DD">
        <w:rPr>
          <w:rFonts w:ascii="Simplified Arabic" w:hAnsi="Simplified Arabic" w:cs="Simplified Arabic"/>
          <w:sz w:val="28"/>
          <w:szCs w:val="28"/>
        </w:rPr>
        <w:t>.</w:t>
      </w:r>
    </w:p>
    <w:p w14:paraId="5BEF93B1" w14:textId="77777777" w:rsidR="00773E5B" w:rsidRDefault="00773E5B" w:rsidP="00F23A77">
      <w:pPr>
        <w:numPr>
          <w:ilvl w:val="0"/>
          <w:numId w:val="79"/>
        </w:numPr>
        <w:bidi/>
        <w:spacing w:after="0" w:line="240" w:lineRule="auto"/>
        <w:jc w:val="both"/>
        <w:rPr>
          <w:rFonts w:ascii="Simplified Arabic" w:hAnsi="Simplified Arabic" w:cs="Simplified Arabic"/>
          <w:sz w:val="28"/>
          <w:szCs w:val="28"/>
        </w:rPr>
      </w:pPr>
      <w:r w:rsidRPr="009205DD">
        <w:rPr>
          <w:rFonts w:ascii="Simplified Arabic" w:hAnsi="Simplified Arabic" w:cs="Simplified Arabic"/>
          <w:sz w:val="28"/>
          <w:szCs w:val="28"/>
          <w:rtl/>
        </w:rPr>
        <w:t>توفير فرص الاستثمار الرياضي وإطلاق مبادرات للصناعات الرياضية</w:t>
      </w:r>
      <w:r w:rsidRPr="009205DD">
        <w:rPr>
          <w:rFonts w:ascii="Simplified Arabic" w:hAnsi="Simplified Arabic" w:cs="Simplified Arabic"/>
          <w:sz w:val="28"/>
          <w:szCs w:val="28"/>
        </w:rPr>
        <w:t>.</w:t>
      </w:r>
    </w:p>
    <w:p w14:paraId="1101D47B" w14:textId="77777777" w:rsidR="00773E5B" w:rsidRDefault="00773E5B" w:rsidP="00F23A77">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3/1/5: إمكانيات وموارد الوزارة عام 2024/2025</w:t>
      </w:r>
    </w:p>
    <w:p w14:paraId="0E412ABC" w14:textId="77777777" w:rsidR="00773E5B" w:rsidRPr="00275B7C" w:rsidRDefault="00773E5B" w:rsidP="00F23A77">
      <w:pPr>
        <w:bidi/>
        <w:spacing w:after="0" w:line="240" w:lineRule="auto"/>
        <w:jc w:val="both"/>
        <w:rPr>
          <w:rFonts w:ascii="Simplified Arabic" w:hAnsi="Simplified Arabic" w:cs="Simplified Arabic"/>
          <w:sz w:val="28"/>
          <w:szCs w:val="28"/>
          <w:rtl/>
          <w:lang w:bidi="ar-EG"/>
        </w:rPr>
      </w:pPr>
      <w:r w:rsidRPr="00275B7C">
        <w:rPr>
          <w:rFonts w:ascii="Simplified Arabic" w:hAnsi="Simplified Arabic" w:cs="Simplified Arabic"/>
          <w:sz w:val="28"/>
          <w:szCs w:val="28"/>
          <w:rtl/>
          <w:lang w:bidi="ar-EG"/>
        </w:rPr>
        <w:t>تمتلك الوزارة</w:t>
      </w:r>
      <w:r>
        <w:rPr>
          <w:rFonts w:ascii="Simplified Arabic" w:hAnsi="Simplified Arabic" w:cs="Simplified Arabic"/>
          <w:sz w:val="28"/>
          <w:szCs w:val="28"/>
          <w:rtl/>
          <w:lang w:bidi="ar-EG"/>
        </w:rPr>
        <w:t xml:space="preserve"> ا</w:t>
      </w:r>
      <w:r w:rsidRPr="00275B7C">
        <w:rPr>
          <w:rFonts w:ascii="Simplified Arabic" w:hAnsi="Simplified Arabic" w:cs="Simplified Arabic"/>
          <w:sz w:val="28"/>
          <w:szCs w:val="28"/>
          <w:rtl/>
          <w:lang w:bidi="ar-EG"/>
        </w:rPr>
        <w:t xml:space="preserve">لعديد من المنشآت </w:t>
      </w:r>
      <w:r>
        <w:rPr>
          <w:rFonts w:ascii="Simplified Arabic" w:hAnsi="Simplified Arabic" w:cs="Simplified Arabic"/>
          <w:sz w:val="28"/>
          <w:szCs w:val="28"/>
          <w:rtl/>
          <w:lang w:bidi="ar-EG"/>
        </w:rPr>
        <w:t xml:space="preserve">والكيانات </w:t>
      </w:r>
      <w:r w:rsidRPr="00275B7C">
        <w:rPr>
          <w:rFonts w:ascii="Simplified Arabic" w:hAnsi="Simplified Arabic" w:cs="Simplified Arabic"/>
          <w:sz w:val="28"/>
          <w:szCs w:val="28"/>
          <w:rtl/>
          <w:lang w:bidi="ar-EG"/>
        </w:rPr>
        <w:t>بكافة محافظات الجمهورية</w:t>
      </w:r>
      <w:r>
        <w:rPr>
          <w:rFonts w:ascii="Simplified Arabic" w:hAnsi="Simplified Arabic" w:cs="Simplified Arabic"/>
          <w:sz w:val="28"/>
          <w:szCs w:val="28"/>
          <w:rtl/>
          <w:lang w:bidi="ar-EG"/>
        </w:rPr>
        <w:t xml:space="preserve"> مثل المدن الشبابية ومراكز الشباب فضلا عن تنفيذ الوزارة للعديد من البرامج والمشروعات وتنظيم البطولات والمسابقات المحلية والدولية </w:t>
      </w:r>
      <w:r w:rsidRPr="00275B7C">
        <w:rPr>
          <w:rFonts w:ascii="Simplified Arabic" w:hAnsi="Simplified Arabic" w:cs="Simplified Arabic"/>
          <w:sz w:val="28"/>
          <w:szCs w:val="28"/>
          <w:rtl/>
          <w:lang w:bidi="ar-EG"/>
        </w:rPr>
        <w:t xml:space="preserve">والتي يمكن </w:t>
      </w:r>
      <w:r>
        <w:rPr>
          <w:rFonts w:ascii="Simplified Arabic" w:hAnsi="Simplified Arabic" w:cs="Simplified Arabic"/>
          <w:sz w:val="28"/>
          <w:szCs w:val="28"/>
          <w:rtl/>
          <w:lang w:bidi="ar-EG"/>
        </w:rPr>
        <w:t>تصنيفها</w:t>
      </w:r>
      <w:r w:rsidRPr="00275B7C">
        <w:rPr>
          <w:rFonts w:ascii="Simplified Arabic" w:hAnsi="Simplified Arabic" w:cs="Simplified Arabic"/>
          <w:sz w:val="28"/>
          <w:szCs w:val="28"/>
          <w:rtl/>
          <w:lang w:bidi="ar-EG"/>
        </w:rPr>
        <w:t xml:space="preserve"> وعرضها</w:t>
      </w:r>
      <w:r>
        <w:rPr>
          <w:rFonts w:ascii="Simplified Arabic" w:hAnsi="Simplified Arabic" w:cs="Simplified Arabic"/>
          <w:sz w:val="28"/>
          <w:szCs w:val="28"/>
          <w:rtl/>
          <w:lang w:bidi="ar-EG"/>
        </w:rPr>
        <w:t xml:space="preserve"> في جدول (3-1)</w:t>
      </w:r>
      <w:r w:rsidRPr="00275B7C">
        <w:rPr>
          <w:rFonts w:ascii="Simplified Arabic" w:hAnsi="Simplified Arabic" w:cs="Simplified Arabic"/>
          <w:sz w:val="28"/>
          <w:szCs w:val="28"/>
          <w:rtl/>
          <w:lang w:bidi="ar-EG"/>
        </w:rPr>
        <w:t xml:space="preserve"> على النحو الآتي:</w:t>
      </w:r>
    </w:p>
    <w:p w14:paraId="75111CAD" w14:textId="77777777" w:rsidR="00E412E1" w:rsidRDefault="00E412E1" w:rsidP="00FD77C5">
      <w:pPr>
        <w:autoSpaceDE w:val="0"/>
        <w:autoSpaceDN w:val="0"/>
        <w:bidi/>
        <w:adjustRightInd w:val="0"/>
        <w:spacing w:after="0" w:line="240" w:lineRule="auto"/>
        <w:jc w:val="center"/>
        <w:rPr>
          <w:rFonts w:ascii="Simplified Arabic" w:hAnsi="Simplified Arabic" w:cs="Simplified Arabic"/>
          <w:b/>
          <w:bCs/>
          <w:sz w:val="24"/>
          <w:szCs w:val="24"/>
          <w:rtl/>
        </w:rPr>
      </w:pPr>
    </w:p>
    <w:p w14:paraId="2C860366" w14:textId="77777777" w:rsidR="00773E5B" w:rsidRPr="00B247E6" w:rsidRDefault="00773E5B" w:rsidP="00E412E1">
      <w:pPr>
        <w:autoSpaceDE w:val="0"/>
        <w:autoSpaceDN w:val="0"/>
        <w:bidi/>
        <w:adjustRightInd w:val="0"/>
        <w:spacing w:after="0" w:line="240" w:lineRule="auto"/>
        <w:jc w:val="center"/>
        <w:rPr>
          <w:rFonts w:ascii="Simplified Arabic" w:hAnsi="Simplified Arabic" w:cs="Simplified Arabic"/>
          <w:b/>
          <w:bCs/>
          <w:sz w:val="24"/>
          <w:szCs w:val="24"/>
          <w:rtl/>
        </w:rPr>
      </w:pPr>
      <w:r w:rsidRPr="001E312D">
        <w:rPr>
          <w:rFonts w:ascii="Simplified Arabic" w:hAnsi="Simplified Arabic" w:cs="Simplified Arabic"/>
          <w:b/>
          <w:bCs/>
          <w:sz w:val="24"/>
          <w:szCs w:val="24"/>
          <w:rtl/>
        </w:rPr>
        <w:t>جدول (3</w:t>
      </w:r>
      <w:r>
        <w:rPr>
          <w:rFonts w:ascii="Simplified Arabic" w:hAnsi="Simplified Arabic" w:cs="Simplified Arabic"/>
          <w:b/>
          <w:bCs/>
          <w:sz w:val="24"/>
          <w:szCs w:val="24"/>
          <w:rtl/>
        </w:rPr>
        <w:t>-1</w:t>
      </w:r>
      <w:r w:rsidRPr="001E312D">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إمكانيات وموارد</w:t>
      </w:r>
      <w:r w:rsidRPr="00B247E6">
        <w:rPr>
          <w:rFonts w:ascii="Simplified Arabic" w:hAnsi="Simplified Arabic" w:cs="Simplified Arabic"/>
          <w:b/>
          <w:bCs/>
          <w:sz w:val="24"/>
          <w:szCs w:val="24"/>
          <w:rtl/>
        </w:rPr>
        <w:t xml:space="preserve"> الوزارة عام 2024/2025</w:t>
      </w:r>
    </w:p>
    <w:tbl>
      <w:tblPr>
        <w:tblStyle w:val="TableGrid"/>
        <w:tblW w:w="0" w:type="auto"/>
        <w:jc w:val="right"/>
        <w:tblLook w:val="04A0" w:firstRow="1" w:lastRow="0" w:firstColumn="1" w:lastColumn="0" w:noHBand="0" w:noVBand="1"/>
      </w:tblPr>
      <w:tblGrid>
        <w:gridCol w:w="4487"/>
        <w:gridCol w:w="2341"/>
        <w:gridCol w:w="645"/>
      </w:tblGrid>
      <w:tr w:rsidR="00773E5B" w:rsidRPr="00DD2BE2" w14:paraId="59087C13" w14:textId="77777777" w:rsidTr="00D17C6E">
        <w:trPr>
          <w:jc w:val="right"/>
        </w:trPr>
        <w:tc>
          <w:tcPr>
            <w:tcW w:w="5813" w:type="dxa"/>
            <w:vAlign w:val="center"/>
          </w:tcPr>
          <w:p w14:paraId="2C3D1EEC" w14:textId="77777777" w:rsidR="00773E5B" w:rsidRPr="003F5977" w:rsidRDefault="00773E5B" w:rsidP="00FD77C5">
            <w:pPr>
              <w:bidi/>
              <w:jc w:val="center"/>
              <w:rPr>
                <w:rFonts w:ascii="Simplified Arabic" w:hAnsi="Simplified Arabic" w:cs="Simplified Arabic"/>
                <w:b/>
                <w:bCs/>
                <w:sz w:val="32"/>
                <w:szCs w:val="32"/>
                <w:lang w:bidi="ar-EG"/>
              </w:rPr>
            </w:pPr>
            <w:r w:rsidRPr="003F5977">
              <w:rPr>
                <w:rFonts w:ascii="Simplified Arabic" w:hAnsi="Simplified Arabic" w:cs="Simplified Arabic"/>
                <w:b/>
                <w:bCs/>
                <w:sz w:val="32"/>
                <w:szCs w:val="32"/>
                <w:rtl/>
                <w:lang w:bidi="ar-EG"/>
              </w:rPr>
              <w:t>العـــــــدد</w:t>
            </w:r>
          </w:p>
        </w:tc>
        <w:tc>
          <w:tcPr>
            <w:tcW w:w="2835" w:type="dxa"/>
            <w:vAlign w:val="center"/>
          </w:tcPr>
          <w:p w14:paraId="3FD8066C" w14:textId="77777777" w:rsidR="00773E5B" w:rsidRPr="003F5977" w:rsidRDefault="00773E5B" w:rsidP="00FD77C5">
            <w:pPr>
              <w:bidi/>
              <w:jc w:val="center"/>
              <w:rPr>
                <w:rFonts w:ascii="Simplified Arabic" w:hAnsi="Simplified Arabic" w:cs="Simplified Arabic"/>
                <w:b/>
                <w:bCs/>
                <w:sz w:val="32"/>
                <w:szCs w:val="32"/>
                <w:lang w:bidi="ar-EG"/>
              </w:rPr>
            </w:pPr>
            <w:r w:rsidRPr="003F5977">
              <w:rPr>
                <w:rFonts w:ascii="Simplified Arabic" w:hAnsi="Simplified Arabic" w:cs="Simplified Arabic"/>
                <w:b/>
                <w:bCs/>
                <w:sz w:val="32"/>
                <w:szCs w:val="32"/>
                <w:rtl/>
                <w:lang w:bidi="ar-EG"/>
              </w:rPr>
              <w:t>الإمكانيات والموارد</w:t>
            </w:r>
          </w:p>
        </w:tc>
        <w:tc>
          <w:tcPr>
            <w:tcW w:w="702" w:type="dxa"/>
            <w:vAlign w:val="center"/>
          </w:tcPr>
          <w:p w14:paraId="5D7B2A09" w14:textId="77777777" w:rsidR="00773E5B" w:rsidRPr="003F5977" w:rsidRDefault="00773E5B" w:rsidP="00FD77C5">
            <w:pPr>
              <w:bidi/>
              <w:jc w:val="center"/>
              <w:rPr>
                <w:rFonts w:ascii="Simplified Arabic" w:hAnsi="Simplified Arabic" w:cs="Simplified Arabic"/>
                <w:b/>
                <w:bCs/>
                <w:sz w:val="32"/>
                <w:szCs w:val="32"/>
                <w:lang w:bidi="ar-EG"/>
              </w:rPr>
            </w:pPr>
            <w:r w:rsidRPr="003F5977">
              <w:rPr>
                <w:rFonts w:ascii="Simplified Arabic" w:hAnsi="Simplified Arabic" w:cs="Simplified Arabic"/>
                <w:b/>
                <w:bCs/>
                <w:sz w:val="32"/>
                <w:szCs w:val="32"/>
                <w:rtl/>
                <w:lang w:bidi="ar-EG"/>
              </w:rPr>
              <w:t>م</w:t>
            </w:r>
          </w:p>
        </w:tc>
      </w:tr>
      <w:tr w:rsidR="00773E5B" w:rsidRPr="00DD2BE2" w14:paraId="71486BF2" w14:textId="77777777" w:rsidTr="00D17C6E">
        <w:trPr>
          <w:jc w:val="right"/>
        </w:trPr>
        <w:tc>
          <w:tcPr>
            <w:tcW w:w="5813" w:type="dxa"/>
            <w:vAlign w:val="center"/>
          </w:tcPr>
          <w:p w14:paraId="358CD8D1"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4570 مركز شباب على مستوي الجمهورية</w:t>
            </w:r>
          </w:p>
        </w:tc>
        <w:tc>
          <w:tcPr>
            <w:tcW w:w="2835" w:type="dxa"/>
            <w:vAlign w:val="center"/>
          </w:tcPr>
          <w:p w14:paraId="7766A3B0"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مراكز الشباب</w:t>
            </w:r>
          </w:p>
        </w:tc>
        <w:tc>
          <w:tcPr>
            <w:tcW w:w="702" w:type="dxa"/>
            <w:vAlign w:val="center"/>
          </w:tcPr>
          <w:p w14:paraId="37A28801"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1</w:t>
            </w:r>
          </w:p>
        </w:tc>
      </w:tr>
      <w:tr w:rsidR="00773E5B" w:rsidRPr="00DD2BE2" w14:paraId="0A487499" w14:textId="77777777" w:rsidTr="00D17C6E">
        <w:trPr>
          <w:jc w:val="right"/>
        </w:trPr>
        <w:tc>
          <w:tcPr>
            <w:tcW w:w="5813" w:type="dxa"/>
            <w:vAlign w:val="center"/>
          </w:tcPr>
          <w:p w14:paraId="02621E1A"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lastRenderedPageBreak/>
              <w:t>10 مدن شبابية (الإسكندرية، الغردقة، الأقصر، اسوان...الخ)</w:t>
            </w:r>
          </w:p>
        </w:tc>
        <w:tc>
          <w:tcPr>
            <w:tcW w:w="2835" w:type="dxa"/>
            <w:vAlign w:val="center"/>
          </w:tcPr>
          <w:p w14:paraId="0929703D"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المدن الشبابية</w:t>
            </w:r>
          </w:p>
        </w:tc>
        <w:tc>
          <w:tcPr>
            <w:tcW w:w="702" w:type="dxa"/>
            <w:vAlign w:val="center"/>
          </w:tcPr>
          <w:p w14:paraId="15C38EC2"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2</w:t>
            </w:r>
          </w:p>
        </w:tc>
      </w:tr>
      <w:tr w:rsidR="00773E5B" w:rsidRPr="00DD2BE2" w14:paraId="6F30C45D" w14:textId="77777777" w:rsidTr="00D17C6E">
        <w:trPr>
          <w:jc w:val="right"/>
        </w:trPr>
        <w:tc>
          <w:tcPr>
            <w:tcW w:w="5813" w:type="dxa"/>
            <w:vAlign w:val="center"/>
          </w:tcPr>
          <w:p w14:paraId="18ADCACB"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12 نزل شباب</w:t>
            </w:r>
          </w:p>
        </w:tc>
        <w:tc>
          <w:tcPr>
            <w:tcW w:w="2835" w:type="dxa"/>
            <w:vAlign w:val="center"/>
          </w:tcPr>
          <w:p w14:paraId="5E49883A"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نزل الشباب</w:t>
            </w:r>
          </w:p>
        </w:tc>
        <w:tc>
          <w:tcPr>
            <w:tcW w:w="702" w:type="dxa"/>
            <w:vAlign w:val="center"/>
          </w:tcPr>
          <w:p w14:paraId="45FBFD49"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3</w:t>
            </w:r>
          </w:p>
        </w:tc>
      </w:tr>
      <w:tr w:rsidR="00773E5B" w:rsidRPr="00DD2BE2" w14:paraId="07A62377" w14:textId="77777777" w:rsidTr="00D17C6E">
        <w:trPr>
          <w:jc w:val="right"/>
        </w:trPr>
        <w:tc>
          <w:tcPr>
            <w:tcW w:w="5813" w:type="dxa"/>
            <w:vAlign w:val="center"/>
          </w:tcPr>
          <w:p w14:paraId="3CEA24BD"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1042 نادي رياضي</w:t>
            </w:r>
          </w:p>
        </w:tc>
        <w:tc>
          <w:tcPr>
            <w:tcW w:w="2835" w:type="dxa"/>
            <w:vAlign w:val="center"/>
          </w:tcPr>
          <w:p w14:paraId="7D90315C"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النوادي</w:t>
            </w:r>
          </w:p>
        </w:tc>
        <w:tc>
          <w:tcPr>
            <w:tcW w:w="702" w:type="dxa"/>
            <w:vAlign w:val="center"/>
          </w:tcPr>
          <w:p w14:paraId="1FC29A4C"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4</w:t>
            </w:r>
          </w:p>
        </w:tc>
      </w:tr>
      <w:tr w:rsidR="00773E5B" w:rsidRPr="00DD2BE2" w14:paraId="0771B58D" w14:textId="77777777" w:rsidTr="00D17C6E">
        <w:trPr>
          <w:jc w:val="right"/>
        </w:trPr>
        <w:tc>
          <w:tcPr>
            <w:tcW w:w="5813" w:type="dxa"/>
            <w:vAlign w:val="center"/>
          </w:tcPr>
          <w:p w14:paraId="0BAB3525"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58 اتحاد رياضي</w:t>
            </w:r>
          </w:p>
        </w:tc>
        <w:tc>
          <w:tcPr>
            <w:tcW w:w="2835" w:type="dxa"/>
            <w:vAlign w:val="center"/>
          </w:tcPr>
          <w:p w14:paraId="422286A9"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الاتحادات الرياضية</w:t>
            </w:r>
          </w:p>
        </w:tc>
        <w:tc>
          <w:tcPr>
            <w:tcW w:w="702" w:type="dxa"/>
            <w:vAlign w:val="center"/>
          </w:tcPr>
          <w:p w14:paraId="4194E067"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5</w:t>
            </w:r>
          </w:p>
        </w:tc>
      </w:tr>
      <w:tr w:rsidR="00773E5B" w:rsidRPr="00DD2BE2" w14:paraId="27830419" w14:textId="77777777" w:rsidTr="00D17C6E">
        <w:trPr>
          <w:jc w:val="right"/>
        </w:trPr>
        <w:tc>
          <w:tcPr>
            <w:tcW w:w="5813" w:type="dxa"/>
            <w:vAlign w:val="center"/>
          </w:tcPr>
          <w:p w14:paraId="304E8571"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4.76 مليون عضو</w:t>
            </w:r>
          </w:p>
        </w:tc>
        <w:tc>
          <w:tcPr>
            <w:tcW w:w="2835" w:type="dxa"/>
            <w:vAlign w:val="center"/>
          </w:tcPr>
          <w:p w14:paraId="4F6201C3"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أعضاء مراكز الشباب</w:t>
            </w:r>
          </w:p>
        </w:tc>
        <w:tc>
          <w:tcPr>
            <w:tcW w:w="702" w:type="dxa"/>
            <w:vAlign w:val="center"/>
          </w:tcPr>
          <w:p w14:paraId="7DEA7B24"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6</w:t>
            </w:r>
          </w:p>
        </w:tc>
      </w:tr>
      <w:tr w:rsidR="00773E5B" w:rsidRPr="00DD2BE2" w14:paraId="78176DFA" w14:textId="77777777" w:rsidTr="00D17C6E">
        <w:trPr>
          <w:jc w:val="right"/>
        </w:trPr>
        <w:tc>
          <w:tcPr>
            <w:tcW w:w="5813" w:type="dxa"/>
            <w:vAlign w:val="center"/>
          </w:tcPr>
          <w:p w14:paraId="6840FBD6"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23 استاد رياضي</w:t>
            </w:r>
          </w:p>
        </w:tc>
        <w:tc>
          <w:tcPr>
            <w:tcW w:w="2835" w:type="dxa"/>
            <w:vAlign w:val="center"/>
          </w:tcPr>
          <w:p w14:paraId="200A28E5"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الاستادات</w:t>
            </w:r>
          </w:p>
        </w:tc>
        <w:tc>
          <w:tcPr>
            <w:tcW w:w="702" w:type="dxa"/>
            <w:vAlign w:val="center"/>
          </w:tcPr>
          <w:p w14:paraId="40CF9F1A"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7</w:t>
            </w:r>
          </w:p>
        </w:tc>
      </w:tr>
      <w:tr w:rsidR="00773E5B" w:rsidRPr="00DD2BE2" w14:paraId="50937830" w14:textId="77777777" w:rsidTr="00D17C6E">
        <w:trPr>
          <w:jc w:val="right"/>
        </w:trPr>
        <w:tc>
          <w:tcPr>
            <w:tcW w:w="5813" w:type="dxa"/>
            <w:vAlign w:val="center"/>
          </w:tcPr>
          <w:p w14:paraId="35E2FF3D"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203 برنامج خلال أعوام 2023/2024</w:t>
            </w:r>
          </w:p>
        </w:tc>
        <w:tc>
          <w:tcPr>
            <w:tcW w:w="2835" w:type="dxa"/>
            <w:vAlign w:val="center"/>
          </w:tcPr>
          <w:p w14:paraId="6066A4E5"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البرامج</w:t>
            </w:r>
          </w:p>
        </w:tc>
        <w:tc>
          <w:tcPr>
            <w:tcW w:w="702" w:type="dxa"/>
            <w:vAlign w:val="center"/>
          </w:tcPr>
          <w:p w14:paraId="5CD0C7F2"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8</w:t>
            </w:r>
          </w:p>
        </w:tc>
      </w:tr>
      <w:tr w:rsidR="00773E5B" w:rsidRPr="00DD2BE2" w14:paraId="1DDFC948" w14:textId="77777777" w:rsidTr="00D17C6E">
        <w:trPr>
          <w:jc w:val="right"/>
        </w:trPr>
        <w:tc>
          <w:tcPr>
            <w:tcW w:w="5813" w:type="dxa"/>
            <w:vAlign w:val="center"/>
          </w:tcPr>
          <w:p w14:paraId="4476AB25"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77بطولة دولية استضافتهم مصر خلال عام 2024/2025</w:t>
            </w:r>
          </w:p>
        </w:tc>
        <w:tc>
          <w:tcPr>
            <w:tcW w:w="2835" w:type="dxa"/>
            <w:vAlign w:val="center"/>
          </w:tcPr>
          <w:p w14:paraId="17907EE3" w14:textId="77777777" w:rsidR="00773E5B" w:rsidRPr="003F5977" w:rsidRDefault="00773E5B" w:rsidP="00FD77C5">
            <w:pPr>
              <w:bidi/>
              <w:ind w:firstLine="4"/>
              <w:jc w:val="center"/>
              <w:rPr>
                <w:rFonts w:ascii="Simplified Arabic" w:hAnsi="Simplified Arabic" w:cs="Simplified Arabic"/>
                <w:sz w:val="28"/>
                <w:szCs w:val="28"/>
              </w:rPr>
            </w:pPr>
            <w:r w:rsidRPr="003F5977">
              <w:rPr>
                <w:rFonts w:ascii="Simplified Arabic" w:hAnsi="Simplified Arabic" w:cs="Simplified Arabic"/>
                <w:sz w:val="28"/>
                <w:szCs w:val="28"/>
                <w:rtl/>
              </w:rPr>
              <w:t>البطولات</w:t>
            </w:r>
          </w:p>
        </w:tc>
        <w:tc>
          <w:tcPr>
            <w:tcW w:w="702" w:type="dxa"/>
            <w:vAlign w:val="center"/>
          </w:tcPr>
          <w:p w14:paraId="1D609924"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9</w:t>
            </w:r>
          </w:p>
        </w:tc>
      </w:tr>
      <w:tr w:rsidR="00773E5B" w:rsidRPr="00DD2BE2" w14:paraId="5FFC6827" w14:textId="77777777" w:rsidTr="00D17C6E">
        <w:trPr>
          <w:jc w:val="right"/>
        </w:trPr>
        <w:tc>
          <w:tcPr>
            <w:tcW w:w="5813" w:type="dxa"/>
            <w:vAlign w:val="center"/>
          </w:tcPr>
          <w:p w14:paraId="2D398269"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2.97 ألف مكتبة بمراكز الشباب</w:t>
            </w:r>
          </w:p>
        </w:tc>
        <w:tc>
          <w:tcPr>
            <w:tcW w:w="2835" w:type="dxa"/>
            <w:vAlign w:val="center"/>
          </w:tcPr>
          <w:p w14:paraId="124CB2EA"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المكتبات</w:t>
            </w:r>
          </w:p>
        </w:tc>
        <w:tc>
          <w:tcPr>
            <w:tcW w:w="702" w:type="dxa"/>
            <w:vAlign w:val="center"/>
          </w:tcPr>
          <w:p w14:paraId="23787A66"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10</w:t>
            </w:r>
          </w:p>
        </w:tc>
      </w:tr>
      <w:tr w:rsidR="00773E5B" w:rsidRPr="00DD2BE2" w14:paraId="30CBBBCC" w14:textId="77777777" w:rsidTr="00D17C6E">
        <w:trPr>
          <w:jc w:val="right"/>
        </w:trPr>
        <w:tc>
          <w:tcPr>
            <w:tcW w:w="5813" w:type="dxa"/>
            <w:vAlign w:val="center"/>
          </w:tcPr>
          <w:p w14:paraId="71349CD9"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15 بيت شباب</w:t>
            </w:r>
          </w:p>
        </w:tc>
        <w:tc>
          <w:tcPr>
            <w:tcW w:w="2835" w:type="dxa"/>
            <w:vAlign w:val="center"/>
          </w:tcPr>
          <w:p w14:paraId="0A721444"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بيوت الشباب</w:t>
            </w:r>
          </w:p>
        </w:tc>
        <w:tc>
          <w:tcPr>
            <w:tcW w:w="702" w:type="dxa"/>
            <w:vAlign w:val="center"/>
          </w:tcPr>
          <w:p w14:paraId="558029AD"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11</w:t>
            </w:r>
          </w:p>
        </w:tc>
      </w:tr>
      <w:tr w:rsidR="00773E5B" w:rsidRPr="00DD2BE2" w14:paraId="47C429B8" w14:textId="77777777" w:rsidTr="00D17C6E">
        <w:trPr>
          <w:jc w:val="right"/>
        </w:trPr>
        <w:tc>
          <w:tcPr>
            <w:tcW w:w="5813" w:type="dxa"/>
            <w:vAlign w:val="center"/>
          </w:tcPr>
          <w:p w14:paraId="12F054CF"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11 مليون مستفيد من خدمات الوزارة خلال عام 2023/2024</w:t>
            </w:r>
          </w:p>
        </w:tc>
        <w:tc>
          <w:tcPr>
            <w:tcW w:w="2835" w:type="dxa"/>
            <w:vAlign w:val="center"/>
          </w:tcPr>
          <w:p w14:paraId="28F2388E"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المستفيدين</w:t>
            </w:r>
          </w:p>
        </w:tc>
        <w:tc>
          <w:tcPr>
            <w:tcW w:w="702" w:type="dxa"/>
            <w:vAlign w:val="center"/>
          </w:tcPr>
          <w:p w14:paraId="6F7071A1"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12</w:t>
            </w:r>
          </w:p>
        </w:tc>
      </w:tr>
      <w:tr w:rsidR="00773E5B" w:rsidRPr="00DD2BE2" w14:paraId="73CBDD0C" w14:textId="77777777" w:rsidTr="00D17C6E">
        <w:trPr>
          <w:jc w:val="right"/>
        </w:trPr>
        <w:tc>
          <w:tcPr>
            <w:tcW w:w="5813" w:type="dxa"/>
            <w:vAlign w:val="center"/>
          </w:tcPr>
          <w:p w14:paraId="4B8157FA"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1479 ملعب رياضي 2024</w:t>
            </w:r>
          </w:p>
        </w:tc>
        <w:tc>
          <w:tcPr>
            <w:tcW w:w="2835" w:type="dxa"/>
            <w:vAlign w:val="center"/>
          </w:tcPr>
          <w:p w14:paraId="3C18ED62"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الملاعب</w:t>
            </w:r>
          </w:p>
        </w:tc>
        <w:tc>
          <w:tcPr>
            <w:tcW w:w="702" w:type="dxa"/>
            <w:vAlign w:val="center"/>
          </w:tcPr>
          <w:p w14:paraId="2357A118"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13</w:t>
            </w:r>
          </w:p>
        </w:tc>
      </w:tr>
      <w:tr w:rsidR="00773E5B" w:rsidRPr="00DD2BE2" w14:paraId="61AEE923" w14:textId="77777777" w:rsidTr="00D17C6E">
        <w:trPr>
          <w:jc w:val="right"/>
        </w:trPr>
        <w:tc>
          <w:tcPr>
            <w:tcW w:w="5813" w:type="dxa"/>
            <w:vAlign w:val="center"/>
          </w:tcPr>
          <w:p w14:paraId="6EEC1290"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87 صالة مغطاة 2024</w:t>
            </w:r>
          </w:p>
        </w:tc>
        <w:tc>
          <w:tcPr>
            <w:tcW w:w="2835" w:type="dxa"/>
            <w:vAlign w:val="center"/>
          </w:tcPr>
          <w:p w14:paraId="71910C3B"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الصالات</w:t>
            </w:r>
          </w:p>
        </w:tc>
        <w:tc>
          <w:tcPr>
            <w:tcW w:w="702" w:type="dxa"/>
            <w:vAlign w:val="center"/>
          </w:tcPr>
          <w:p w14:paraId="648F1F41"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14</w:t>
            </w:r>
          </w:p>
        </w:tc>
      </w:tr>
      <w:tr w:rsidR="00773E5B" w:rsidRPr="00DD2BE2" w14:paraId="359E37BA" w14:textId="77777777" w:rsidTr="00D17C6E">
        <w:trPr>
          <w:jc w:val="right"/>
        </w:trPr>
        <w:tc>
          <w:tcPr>
            <w:tcW w:w="5813" w:type="dxa"/>
            <w:vAlign w:val="center"/>
          </w:tcPr>
          <w:p w14:paraId="0E32CC78"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381 منتخب وفريق 2024</w:t>
            </w:r>
          </w:p>
        </w:tc>
        <w:tc>
          <w:tcPr>
            <w:tcW w:w="2835" w:type="dxa"/>
            <w:vAlign w:val="center"/>
          </w:tcPr>
          <w:p w14:paraId="4DDAC885"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المنتخبات والفرق</w:t>
            </w:r>
          </w:p>
        </w:tc>
        <w:tc>
          <w:tcPr>
            <w:tcW w:w="702" w:type="dxa"/>
            <w:vAlign w:val="center"/>
          </w:tcPr>
          <w:p w14:paraId="5D4B879B"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15</w:t>
            </w:r>
          </w:p>
        </w:tc>
      </w:tr>
      <w:tr w:rsidR="00773E5B" w:rsidRPr="00DD2BE2" w14:paraId="0AC7F7C1" w14:textId="77777777" w:rsidTr="00D17C6E">
        <w:trPr>
          <w:jc w:val="right"/>
        </w:trPr>
        <w:tc>
          <w:tcPr>
            <w:tcW w:w="5813" w:type="dxa"/>
            <w:vAlign w:val="center"/>
          </w:tcPr>
          <w:p w14:paraId="11CC9C10"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1292 منافسة ومسابقة 2024</w:t>
            </w:r>
          </w:p>
        </w:tc>
        <w:tc>
          <w:tcPr>
            <w:tcW w:w="2835" w:type="dxa"/>
            <w:vAlign w:val="center"/>
          </w:tcPr>
          <w:p w14:paraId="718BBBD8"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المسابقات</w:t>
            </w:r>
          </w:p>
        </w:tc>
        <w:tc>
          <w:tcPr>
            <w:tcW w:w="702" w:type="dxa"/>
            <w:vAlign w:val="center"/>
          </w:tcPr>
          <w:p w14:paraId="18B249DA"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16</w:t>
            </w:r>
          </w:p>
        </w:tc>
      </w:tr>
      <w:tr w:rsidR="00773E5B" w:rsidRPr="00DD2BE2" w14:paraId="3600D903" w14:textId="77777777" w:rsidTr="00D17C6E">
        <w:trPr>
          <w:jc w:val="right"/>
        </w:trPr>
        <w:tc>
          <w:tcPr>
            <w:tcW w:w="5813" w:type="dxa"/>
            <w:vAlign w:val="center"/>
          </w:tcPr>
          <w:p w14:paraId="34786C7F"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40.7 ألف حكم مسجل</w:t>
            </w:r>
          </w:p>
        </w:tc>
        <w:tc>
          <w:tcPr>
            <w:tcW w:w="2835" w:type="dxa"/>
            <w:vAlign w:val="center"/>
          </w:tcPr>
          <w:p w14:paraId="0AE7259F"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الحكام</w:t>
            </w:r>
          </w:p>
        </w:tc>
        <w:tc>
          <w:tcPr>
            <w:tcW w:w="702" w:type="dxa"/>
            <w:vAlign w:val="center"/>
          </w:tcPr>
          <w:p w14:paraId="609B044D"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17</w:t>
            </w:r>
          </w:p>
        </w:tc>
      </w:tr>
      <w:tr w:rsidR="00773E5B" w:rsidRPr="00DD2BE2" w14:paraId="59E6A56A" w14:textId="77777777" w:rsidTr="00D17C6E">
        <w:trPr>
          <w:jc w:val="right"/>
        </w:trPr>
        <w:tc>
          <w:tcPr>
            <w:tcW w:w="5813" w:type="dxa"/>
            <w:vAlign w:val="center"/>
          </w:tcPr>
          <w:p w14:paraId="5992162A"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31.6 الف مدرب مسجل</w:t>
            </w:r>
          </w:p>
        </w:tc>
        <w:tc>
          <w:tcPr>
            <w:tcW w:w="2835" w:type="dxa"/>
            <w:vAlign w:val="center"/>
          </w:tcPr>
          <w:p w14:paraId="54692D70"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المدربين</w:t>
            </w:r>
          </w:p>
        </w:tc>
        <w:tc>
          <w:tcPr>
            <w:tcW w:w="702" w:type="dxa"/>
            <w:vAlign w:val="center"/>
          </w:tcPr>
          <w:p w14:paraId="6200F5E8"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18</w:t>
            </w:r>
          </w:p>
        </w:tc>
      </w:tr>
      <w:tr w:rsidR="00773E5B" w:rsidRPr="00DD2BE2" w14:paraId="57C86963" w14:textId="77777777" w:rsidTr="00D17C6E">
        <w:trPr>
          <w:jc w:val="right"/>
        </w:trPr>
        <w:tc>
          <w:tcPr>
            <w:tcW w:w="5813" w:type="dxa"/>
            <w:vAlign w:val="center"/>
          </w:tcPr>
          <w:p w14:paraId="0064AF13"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253 اكاديمية رياضية مرخصة</w:t>
            </w:r>
          </w:p>
        </w:tc>
        <w:tc>
          <w:tcPr>
            <w:tcW w:w="2835" w:type="dxa"/>
            <w:vAlign w:val="center"/>
          </w:tcPr>
          <w:p w14:paraId="319D1E08"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الاكاديميات</w:t>
            </w:r>
          </w:p>
        </w:tc>
        <w:tc>
          <w:tcPr>
            <w:tcW w:w="702" w:type="dxa"/>
            <w:vAlign w:val="center"/>
          </w:tcPr>
          <w:p w14:paraId="7395E03D" w14:textId="77777777" w:rsidR="00773E5B" w:rsidRPr="003F5977" w:rsidRDefault="00773E5B" w:rsidP="00FD77C5">
            <w:pPr>
              <w:bidi/>
              <w:ind w:firstLine="4"/>
              <w:jc w:val="center"/>
              <w:rPr>
                <w:rFonts w:ascii="Simplified Arabic" w:hAnsi="Simplified Arabic" w:cs="Simplified Arabic"/>
                <w:sz w:val="28"/>
                <w:szCs w:val="28"/>
                <w:rtl/>
              </w:rPr>
            </w:pPr>
            <w:r w:rsidRPr="003F5977">
              <w:rPr>
                <w:rFonts w:ascii="Simplified Arabic" w:hAnsi="Simplified Arabic" w:cs="Simplified Arabic"/>
                <w:sz w:val="28"/>
                <w:szCs w:val="28"/>
                <w:rtl/>
              </w:rPr>
              <w:t>19</w:t>
            </w:r>
          </w:p>
        </w:tc>
      </w:tr>
    </w:tbl>
    <w:p w14:paraId="3E7FE417" w14:textId="77777777" w:rsidR="00773E5B"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w:t>
      </w:r>
      <w:r>
        <w:rPr>
          <w:rFonts w:ascii="Simplified Arabic" w:hAnsi="Simplified Arabic" w:cs="Simplified Arabic"/>
          <w:b/>
          <w:bCs/>
          <w:rtl/>
          <w:lang w:bidi="ar-EG"/>
        </w:rPr>
        <w:t>من اعداد الباحث اعتمادا على البيانات الصادرة من وزارة الشباب والرياضة</w:t>
      </w:r>
    </w:p>
    <w:p w14:paraId="4B5E1A20" w14:textId="77777777" w:rsidR="00773E5B" w:rsidRDefault="00773E5B" w:rsidP="00FD77C5">
      <w:pPr>
        <w:bidi/>
        <w:spacing w:after="0" w:line="240" w:lineRule="auto"/>
        <w:jc w:val="center"/>
        <w:rPr>
          <w:rFonts w:ascii="Simplified Arabic" w:hAnsi="Simplified Arabic" w:cs="Simplified Arabic"/>
          <w:b/>
          <w:bCs/>
          <w:rtl/>
          <w:lang w:bidi="ar-EG"/>
        </w:rPr>
      </w:pPr>
    </w:p>
    <w:p w14:paraId="741D1A4F" w14:textId="77777777" w:rsidR="00773E5B" w:rsidRDefault="00773E5B" w:rsidP="00FD77C5">
      <w:pPr>
        <w:bidi/>
        <w:spacing w:after="0" w:line="240" w:lineRule="auto"/>
        <w:jc w:val="center"/>
        <w:rPr>
          <w:rFonts w:ascii="Simplified Arabic" w:hAnsi="Simplified Arabic" w:cs="Simplified Arabic"/>
          <w:b/>
          <w:bCs/>
          <w:rtl/>
          <w:lang w:bidi="ar-EG"/>
        </w:rPr>
      </w:pPr>
    </w:p>
    <w:p w14:paraId="1B873CFE" w14:textId="77777777" w:rsidR="00773E5B" w:rsidRDefault="00773E5B" w:rsidP="00FD77C5">
      <w:pPr>
        <w:bidi/>
        <w:spacing w:after="0" w:line="240" w:lineRule="auto"/>
        <w:jc w:val="lowKashida"/>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3/1/6: خدمات وزارة الشباب والرياضة</w:t>
      </w:r>
    </w:p>
    <w:p w14:paraId="2E3B8C27" w14:textId="77777777" w:rsidR="00773E5B" w:rsidRDefault="00773E5B" w:rsidP="00F23A77">
      <w:pPr>
        <w:bidi/>
        <w:spacing w:after="0" w:line="240" w:lineRule="auto"/>
        <w:jc w:val="both"/>
        <w:rPr>
          <w:rFonts w:ascii="Simplified Arabic" w:hAnsi="Simplified Arabic" w:cs="Simplified Arabic"/>
          <w:sz w:val="28"/>
          <w:szCs w:val="28"/>
          <w:rtl/>
          <w:lang w:bidi="ar-EG"/>
        </w:rPr>
      </w:pPr>
      <w:r w:rsidRPr="00396520">
        <w:rPr>
          <w:rFonts w:ascii="Simplified Arabic" w:hAnsi="Simplified Arabic" w:cs="Simplified Arabic"/>
          <w:sz w:val="28"/>
          <w:szCs w:val="28"/>
          <w:rtl/>
          <w:lang w:bidi="ar-EG"/>
        </w:rPr>
        <w:lastRenderedPageBreak/>
        <w:t xml:space="preserve">تقدم وزارة الشباب والرياضة العديد من الخدمات </w:t>
      </w:r>
      <w:r>
        <w:rPr>
          <w:rFonts w:ascii="Simplified Arabic" w:hAnsi="Simplified Arabic" w:cs="Simplified Arabic"/>
          <w:sz w:val="28"/>
          <w:szCs w:val="28"/>
          <w:rtl/>
          <w:lang w:bidi="ar-EG"/>
        </w:rPr>
        <w:t>في مختلف المجالات والتي تستهدف فئات الشباب والرياضيين والمستثمرين وذوي القدرات الخاصة وغيرها، حيث تهدف تلك الخدمات إلي تمكين الشباب ودعم ريادة الاعمال وخفض معدلات البطالة ورفع الوعي المجتمعي وكسب الثقة والتأييد ورعاية الموهوبين ودعم الرياضة والاستثمار في البنية التحتية للمنشآت الشبابية ويوضح الجدول الآتي أمثلة لبعض الخدمات التي تقدمها الوزارة وفقا لنوع الخدمة والهدف منها وذلك</w:t>
      </w:r>
      <w:r w:rsidRPr="00396520">
        <w:rPr>
          <w:rFonts w:ascii="Simplified Arabic" w:hAnsi="Simplified Arabic" w:cs="Simplified Arabic"/>
          <w:sz w:val="28"/>
          <w:szCs w:val="28"/>
          <w:rtl/>
          <w:lang w:bidi="ar-EG"/>
        </w:rPr>
        <w:t xml:space="preserve"> على النحو الآتي:</w:t>
      </w:r>
    </w:p>
    <w:p w14:paraId="3D7C90A1" w14:textId="77777777" w:rsidR="00773E5B" w:rsidRPr="0075147F" w:rsidRDefault="00773E5B" w:rsidP="00AE3819">
      <w:pPr>
        <w:autoSpaceDE w:val="0"/>
        <w:autoSpaceDN w:val="0"/>
        <w:bidi/>
        <w:adjustRightInd w:val="0"/>
        <w:spacing w:after="0" w:line="240"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جدول (3</w:t>
      </w:r>
      <w:r w:rsidR="00AE3819">
        <w:rPr>
          <w:rFonts w:ascii="Simplified Arabic" w:hAnsi="Simplified Arabic" w:cs="Simplified Arabic"/>
          <w:b/>
          <w:bCs/>
          <w:sz w:val="24"/>
          <w:szCs w:val="24"/>
          <w:rtl/>
        </w:rPr>
        <w:t>-</w:t>
      </w:r>
      <w:r>
        <w:rPr>
          <w:rFonts w:ascii="Simplified Arabic" w:hAnsi="Simplified Arabic" w:cs="Simplified Arabic"/>
          <w:b/>
          <w:bCs/>
          <w:sz w:val="24"/>
          <w:szCs w:val="24"/>
          <w:rtl/>
        </w:rPr>
        <w:t>2</w:t>
      </w:r>
      <w:r w:rsidRPr="001E312D">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خدمات وزارة الشباب والرياضة</w:t>
      </w:r>
      <w:r>
        <w:rPr>
          <w:rFonts w:ascii="Simplified Arabic" w:hAnsi="Simplified Arabic" w:cs="Simplified Arabic"/>
          <w:b/>
          <w:bCs/>
          <w:sz w:val="24"/>
          <w:szCs w:val="24"/>
        </w:rPr>
        <w:t xml:space="preserve"> </w:t>
      </w:r>
      <w:r>
        <w:rPr>
          <w:rFonts w:ascii="Simplified Arabic" w:hAnsi="Simplified Arabic" w:cs="Simplified Arabic"/>
          <w:b/>
          <w:bCs/>
          <w:sz w:val="24"/>
          <w:szCs w:val="24"/>
          <w:rtl/>
          <w:lang w:bidi="ar-EG"/>
        </w:rPr>
        <w:t>(محور التنمية الشبابية والتمكين)</w:t>
      </w:r>
    </w:p>
    <w:tbl>
      <w:tblPr>
        <w:tblStyle w:val="TableGrid"/>
        <w:bidiVisual/>
        <w:tblW w:w="8145" w:type="dxa"/>
        <w:jc w:val="center"/>
        <w:tblLayout w:type="fixed"/>
        <w:tblLook w:val="04A0" w:firstRow="1" w:lastRow="0" w:firstColumn="1" w:lastColumn="0" w:noHBand="0" w:noVBand="1"/>
      </w:tblPr>
      <w:tblGrid>
        <w:gridCol w:w="468"/>
        <w:gridCol w:w="1271"/>
        <w:gridCol w:w="2551"/>
        <w:gridCol w:w="3855"/>
      </w:tblGrid>
      <w:tr w:rsidR="00773E5B" w:rsidRPr="003F5977" w14:paraId="2F4C0ABC" w14:textId="77777777" w:rsidTr="00F23A77">
        <w:trPr>
          <w:jc w:val="center"/>
        </w:trPr>
        <w:tc>
          <w:tcPr>
            <w:tcW w:w="468" w:type="dxa"/>
            <w:vAlign w:val="center"/>
          </w:tcPr>
          <w:p w14:paraId="6EC54FDF" w14:textId="77777777" w:rsidR="00773E5B" w:rsidRPr="003F5977" w:rsidRDefault="00773E5B" w:rsidP="00FD6A77">
            <w:pPr>
              <w:bidi/>
              <w:spacing w:line="216" w:lineRule="auto"/>
              <w:jc w:val="center"/>
              <w:rPr>
                <w:rFonts w:ascii="Simplified Arabic" w:hAnsi="Simplified Arabic" w:cs="Simplified Arabic"/>
                <w:b/>
                <w:bCs/>
                <w:sz w:val="24"/>
                <w:szCs w:val="24"/>
                <w:rtl/>
                <w:lang w:bidi="ar-EG"/>
              </w:rPr>
            </w:pPr>
            <w:r w:rsidRPr="003F5977">
              <w:rPr>
                <w:rFonts w:ascii="Simplified Arabic" w:hAnsi="Simplified Arabic" w:cs="Simplified Arabic"/>
                <w:b/>
                <w:bCs/>
                <w:sz w:val="24"/>
                <w:szCs w:val="24"/>
                <w:rtl/>
                <w:lang w:bidi="ar-EG"/>
              </w:rPr>
              <w:t>م</w:t>
            </w:r>
          </w:p>
        </w:tc>
        <w:tc>
          <w:tcPr>
            <w:tcW w:w="1271" w:type="dxa"/>
            <w:vAlign w:val="center"/>
          </w:tcPr>
          <w:p w14:paraId="2296009F" w14:textId="77777777" w:rsidR="00773E5B" w:rsidRPr="003F5977" w:rsidRDefault="00773E5B" w:rsidP="00FD6A77">
            <w:pPr>
              <w:bidi/>
              <w:spacing w:line="216" w:lineRule="auto"/>
              <w:jc w:val="center"/>
              <w:rPr>
                <w:rFonts w:ascii="Simplified Arabic" w:hAnsi="Simplified Arabic" w:cs="Simplified Arabic"/>
                <w:b/>
                <w:bCs/>
                <w:sz w:val="24"/>
                <w:szCs w:val="24"/>
                <w:rtl/>
                <w:lang w:bidi="ar-EG"/>
              </w:rPr>
            </w:pPr>
            <w:r w:rsidRPr="003F5977">
              <w:rPr>
                <w:rFonts w:ascii="Simplified Arabic" w:hAnsi="Simplified Arabic" w:cs="Simplified Arabic"/>
                <w:b/>
                <w:bCs/>
                <w:sz w:val="24"/>
                <w:szCs w:val="24"/>
                <w:rtl/>
                <w:lang w:bidi="ar-EG"/>
              </w:rPr>
              <w:t>نوع الخدمة</w:t>
            </w:r>
          </w:p>
        </w:tc>
        <w:tc>
          <w:tcPr>
            <w:tcW w:w="2551" w:type="dxa"/>
            <w:vAlign w:val="center"/>
          </w:tcPr>
          <w:p w14:paraId="6FA288BC" w14:textId="77777777" w:rsidR="00773E5B" w:rsidRPr="003F5977" w:rsidRDefault="00773E5B" w:rsidP="00FD6A77">
            <w:pPr>
              <w:bidi/>
              <w:spacing w:line="216" w:lineRule="auto"/>
              <w:jc w:val="center"/>
              <w:rPr>
                <w:rFonts w:ascii="Simplified Arabic" w:hAnsi="Simplified Arabic" w:cs="Simplified Arabic"/>
                <w:b/>
                <w:bCs/>
                <w:sz w:val="24"/>
                <w:szCs w:val="24"/>
                <w:rtl/>
                <w:lang w:bidi="ar-EG"/>
              </w:rPr>
            </w:pPr>
            <w:r w:rsidRPr="003F5977">
              <w:rPr>
                <w:rFonts w:ascii="Simplified Arabic" w:hAnsi="Simplified Arabic" w:cs="Simplified Arabic"/>
                <w:b/>
                <w:bCs/>
                <w:sz w:val="24"/>
                <w:szCs w:val="24"/>
                <w:rtl/>
                <w:lang w:bidi="ar-EG"/>
              </w:rPr>
              <w:t>الأهداف</w:t>
            </w:r>
          </w:p>
        </w:tc>
        <w:tc>
          <w:tcPr>
            <w:tcW w:w="3855" w:type="dxa"/>
            <w:vAlign w:val="center"/>
          </w:tcPr>
          <w:p w14:paraId="49647E3F" w14:textId="77777777" w:rsidR="00773E5B" w:rsidRPr="003F5977" w:rsidRDefault="00773E5B" w:rsidP="00FD6A77">
            <w:pPr>
              <w:bidi/>
              <w:spacing w:line="216" w:lineRule="auto"/>
              <w:jc w:val="center"/>
              <w:rPr>
                <w:rFonts w:ascii="Simplified Arabic" w:hAnsi="Simplified Arabic" w:cs="Simplified Arabic"/>
                <w:b/>
                <w:bCs/>
                <w:sz w:val="24"/>
                <w:szCs w:val="24"/>
                <w:rtl/>
                <w:lang w:bidi="ar-EG"/>
              </w:rPr>
            </w:pPr>
            <w:r w:rsidRPr="003F5977">
              <w:rPr>
                <w:rFonts w:ascii="Simplified Arabic" w:hAnsi="Simplified Arabic" w:cs="Simplified Arabic"/>
                <w:b/>
                <w:bCs/>
                <w:sz w:val="24"/>
                <w:szCs w:val="24"/>
                <w:rtl/>
                <w:lang w:bidi="ar-EG"/>
              </w:rPr>
              <w:t>أمثلة للبرامج والمشروعات</w:t>
            </w:r>
          </w:p>
        </w:tc>
      </w:tr>
      <w:tr w:rsidR="00773E5B" w:rsidRPr="003F5977" w14:paraId="1E6734D7" w14:textId="77777777" w:rsidTr="00F23A77">
        <w:trPr>
          <w:trHeight w:val="2066"/>
          <w:jc w:val="center"/>
        </w:trPr>
        <w:tc>
          <w:tcPr>
            <w:tcW w:w="468" w:type="dxa"/>
            <w:vAlign w:val="center"/>
          </w:tcPr>
          <w:p w14:paraId="13448B97" w14:textId="77777777" w:rsidR="00773E5B" w:rsidRPr="003F5977" w:rsidRDefault="00773E5B" w:rsidP="00FD6A77">
            <w:pPr>
              <w:bidi/>
              <w:spacing w:line="216" w:lineRule="auto"/>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1</w:t>
            </w:r>
          </w:p>
        </w:tc>
        <w:tc>
          <w:tcPr>
            <w:tcW w:w="1271" w:type="dxa"/>
            <w:vAlign w:val="center"/>
          </w:tcPr>
          <w:p w14:paraId="47ABE9A9" w14:textId="77777777" w:rsidR="00773E5B" w:rsidRPr="003F5977" w:rsidRDefault="00773E5B" w:rsidP="00FD6A77">
            <w:pPr>
              <w:bidi/>
              <w:spacing w:line="216" w:lineRule="auto"/>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rPr>
              <w:t>التأهيل القيادي والسياسي</w:t>
            </w:r>
          </w:p>
        </w:tc>
        <w:tc>
          <w:tcPr>
            <w:tcW w:w="2551" w:type="dxa"/>
            <w:vAlign w:val="center"/>
          </w:tcPr>
          <w:p w14:paraId="292FCF03" w14:textId="77777777" w:rsidR="00773E5B" w:rsidRPr="003F5977" w:rsidRDefault="00773E5B" w:rsidP="00FD6A77">
            <w:pPr>
              <w:bidi/>
              <w:spacing w:line="216" w:lineRule="auto"/>
              <w:jc w:val="lowKashida"/>
              <w:rPr>
                <w:rFonts w:ascii="Simplified Arabic" w:hAnsi="Simplified Arabic" w:cs="Simplified Arabic"/>
                <w:sz w:val="24"/>
                <w:szCs w:val="24"/>
                <w:rtl/>
                <w:lang w:bidi="ar-EG"/>
              </w:rPr>
            </w:pPr>
            <w:r w:rsidRPr="003F5977">
              <w:rPr>
                <w:rFonts w:ascii="Simplified Arabic" w:hAnsi="Simplified Arabic" w:cs="Simplified Arabic"/>
                <w:sz w:val="24"/>
                <w:szCs w:val="24"/>
                <w:rtl/>
              </w:rPr>
              <w:t>صقل مهارات القيادة وتعزيز الوعي بالقضايا الوطنية وخلق كوادر شبابية مؤهلة</w:t>
            </w:r>
            <w:r w:rsidRPr="003F5977">
              <w:rPr>
                <w:rFonts w:ascii="Simplified Arabic" w:hAnsi="Simplified Arabic" w:cs="Simplified Arabic"/>
                <w:sz w:val="24"/>
                <w:szCs w:val="24"/>
              </w:rPr>
              <w:t>.</w:t>
            </w:r>
          </w:p>
        </w:tc>
        <w:tc>
          <w:tcPr>
            <w:tcW w:w="3855" w:type="dxa"/>
            <w:vAlign w:val="center"/>
          </w:tcPr>
          <w:p w14:paraId="2A257F08"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القيادات الشبابية</w:t>
            </w:r>
          </w:p>
          <w:p w14:paraId="7B8720AE"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تدريبات أكاديمية ناصر العسكرية</w:t>
            </w:r>
          </w:p>
          <w:p w14:paraId="09FDBE0F"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تدريبات اكاديمية السادات</w:t>
            </w:r>
          </w:p>
          <w:p w14:paraId="6670E8E3"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نماذج محاكاة الدولة</w:t>
            </w:r>
          </w:p>
          <w:p w14:paraId="14A34973"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سفراء المناخ والبيئة</w:t>
            </w:r>
          </w:p>
          <w:p w14:paraId="5745735A"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برنامج البرلمانات الشبابية والطلائعية</w:t>
            </w:r>
          </w:p>
        </w:tc>
      </w:tr>
      <w:tr w:rsidR="00773E5B" w:rsidRPr="003F5977" w14:paraId="09706DB7" w14:textId="77777777" w:rsidTr="00F23A77">
        <w:trPr>
          <w:jc w:val="center"/>
        </w:trPr>
        <w:tc>
          <w:tcPr>
            <w:tcW w:w="468" w:type="dxa"/>
            <w:vAlign w:val="center"/>
          </w:tcPr>
          <w:p w14:paraId="7862DA38" w14:textId="77777777" w:rsidR="00773E5B" w:rsidRPr="003F5977" w:rsidRDefault="00773E5B" w:rsidP="00FD6A77">
            <w:pPr>
              <w:bidi/>
              <w:spacing w:line="216" w:lineRule="auto"/>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2</w:t>
            </w:r>
          </w:p>
        </w:tc>
        <w:tc>
          <w:tcPr>
            <w:tcW w:w="1271" w:type="dxa"/>
            <w:vAlign w:val="center"/>
          </w:tcPr>
          <w:p w14:paraId="035A8671" w14:textId="77777777" w:rsidR="00773E5B" w:rsidRPr="003F5977" w:rsidRDefault="00773E5B" w:rsidP="00FD6A77">
            <w:pPr>
              <w:bidi/>
              <w:spacing w:line="216" w:lineRule="auto"/>
              <w:jc w:val="center"/>
              <w:rPr>
                <w:rFonts w:ascii="Simplified Arabic" w:hAnsi="Simplified Arabic" w:cs="Simplified Arabic"/>
                <w:sz w:val="24"/>
                <w:szCs w:val="24"/>
                <w:rtl/>
              </w:rPr>
            </w:pPr>
            <w:r w:rsidRPr="003F5977">
              <w:rPr>
                <w:rFonts w:ascii="Simplified Arabic" w:hAnsi="Simplified Arabic" w:cs="Simplified Arabic"/>
                <w:sz w:val="24"/>
                <w:szCs w:val="24"/>
                <w:rtl/>
              </w:rPr>
              <w:t>ريادة الأعمال والابتكار</w:t>
            </w:r>
          </w:p>
        </w:tc>
        <w:tc>
          <w:tcPr>
            <w:tcW w:w="2551" w:type="dxa"/>
            <w:vAlign w:val="center"/>
          </w:tcPr>
          <w:p w14:paraId="42E44656" w14:textId="77777777" w:rsidR="00773E5B" w:rsidRPr="003F5977" w:rsidRDefault="00773E5B" w:rsidP="00FD6A77">
            <w:pPr>
              <w:bidi/>
              <w:spacing w:line="216" w:lineRule="auto"/>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دعم الأفكار المبتكرة وتوفير بيئة حاضنة للمشروعات الصغيرة والمتوسطة ومكافحة البطالة</w:t>
            </w:r>
            <w:r w:rsidRPr="003F5977">
              <w:rPr>
                <w:rFonts w:ascii="Simplified Arabic" w:hAnsi="Simplified Arabic" w:cs="Simplified Arabic"/>
                <w:sz w:val="24"/>
                <w:szCs w:val="24"/>
              </w:rPr>
              <w:t>.</w:t>
            </w:r>
          </w:p>
        </w:tc>
        <w:tc>
          <w:tcPr>
            <w:tcW w:w="3855" w:type="dxa"/>
            <w:vAlign w:val="center"/>
          </w:tcPr>
          <w:p w14:paraId="4A6B2E4E"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"دراجتك دخلك"</w:t>
            </w:r>
          </w:p>
          <w:p w14:paraId="0CDC30BE"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ابدأ مشروعك"</w:t>
            </w:r>
          </w:p>
          <w:p w14:paraId="7646AAA8"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كن رائد اعمال</w:t>
            </w:r>
          </w:p>
          <w:p w14:paraId="100DF3BC"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مبادرة "طوَّر وغيَّر"</w:t>
            </w:r>
          </w:p>
          <w:p w14:paraId="024C1ACA"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مراكز الإبداع وريادة الأعمال</w:t>
            </w:r>
            <w:r w:rsidRPr="003F5977">
              <w:rPr>
                <w:rFonts w:ascii="Simplified Arabic" w:hAnsi="Simplified Arabic" w:cs="Simplified Arabic"/>
                <w:sz w:val="24"/>
                <w:szCs w:val="24"/>
              </w:rPr>
              <w:t xml:space="preserve"> </w:t>
            </w:r>
          </w:p>
          <w:p w14:paraId="3CAC604B"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ملتقيات التوظيف والتدريب التحويلي</w:t>
            </w:r>
          </w:p>
          <w:p w14:paraId="3BF6FDD5"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"فرصة"</w:t>
            </w:r>
          </w:p>
          <w:p w14:paraId="0D74A408"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مبادرة "شغلني" للمهارات الرقمية</w:t>
            </w:r>
          </w:p>
          <w:p w14:paraId="4EC57D9A"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tl/>
              </w:rPr>
            </w:pPr>
            <w:r w:rsidRPr="003F5977">
              <w:rPr>
                <w:rFonts w:ascii="Simplified Arabic" w:hAnsi="Simplified Arabic" w:cs="Simplified Arabic"/>
                <w:sz w:val="24"/>
                <w:szCs w:val="24"/>
                <w:rtl/>
              </w:rPr>
              <w:t>مبادرة "علمني حرفه"</w:t>
            </w:r>
          </w:p>
        </w:tc>
      </w:tr>
      <w:tr w:rsidR="00773E5B" w:rsidRPr="003F5977" w14:paraId="48D69EF8" w14:textId="77777777" w:rsidTr="00F23A77">
        <w:trPr>
          <w:trHeight w:val="274"/>
          <w:jc w:val="center"/>
        </w:trPr>
        <w:tc>
          <w:tcPr>
            <w:tcW w:w="468" w:type="dxa"/>
            <w:vAlign w:val="center"/>
          </w:tcPr>
          <w:p w14:paraId="392DC71E" w14:textId="77777777" w:rsidR="00773E5B" w:rsidRPr="003F5977" w:rsidRDefault="00773E5B" w:rsidP="00FD6A77">
            <w:pPr>
              <w:bidi/>
              <w:spacing w:line="216" w:lineRule="auto"/>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3</w:t>
            </w:r>
          </w:p>
        </w:tc>
        <w:tc>
          <w:tcPr>
            <w:tcW w:w="1271" w:type="dxa"/>
            <w:vAlign w:val="center"/>
          </w:tcPr>
          <w:p w14:paraId="2C3CA83C" w14:textId="77777777" w:rsidR="00773E5B" w:rsidRPr="003F5977" w:rsidRDefault="00773E5B" w:rsidP="00FD6A77">
            <w:pPr>
              <w:bidi/>
              <w:spacing w:line="216" w:lineRule="auto"/>
              <w:jc w:val="center"/>
              <w:rPr>
                <w:rFonts w:ascii="Simplified Arabic" w:hAnsi="Simplified Arabic" w:cs="Simplified Arabic"/>
                <w:sz w:val="24"/>
                <w:szCs w:val="24"/>
                <w:rtl/>
              </w:rPr>
            </w:pPr>
            <w:r w:rsidRPr="003F5977">
              <w:rPr>
                <w:rFonts w:ascii="Simplified Arabic" w:hAnsi="Simplified Arabic" w:cs="Simplified Arabic"/>
                <w:sz w:val="24"/>
                <w:szCs w:val="24"/>
                <w:rtl/>
              </w:rPr>
              <w:t>التثقيف والتوعية المجتمعية</w:t>
            </w:r>
          </w:p>
        </w:tc>
        <w:tc>
          <w:tcPr>
            <w:tcW w:w="2551" w:type="dxa"/>
            <w:vAlign w:val="center"/>
          </w:tcPr>
          <w:p w14:paraId="2E0ED393" w14:textId="77777777" w:rsidR="00773E5B" w:rsidRPr="003F5977" w:rsidRDefault="00773E5B" w:rsidP="00FD6A77">
            <w:pPr>
              <w:bidi/>
              <w:spacing w:line="216" w:lineRule="auto"/>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بناء الشخصية المتوازنة وتعزيز قيم الانتماء والمواطنة، ومكافحة التطرف</w:t>
            </w:r>
            <w:r w:rsidRPr="003F5977">
              <w:rPr>
                <w:rFonts w:ascii="Simplified Arabic" w:hAnsi="Simplified Arabic" w:cs="Simplified Arabic"/>
                <w:sz w:val="24"/>
                <w:szCs w:val="24"/>
              </w:rPr>
              <w:t>.</w:t>
            </w:r>
          </w:p>
        </w:tc>
        <w:tc>
          <w:tcPr>
            <w:tcW w:w="3855" w:type="dxa"/>
            <w:vAlign w:val="center"/>
          </w:tcPr>
          <w:p w14:paraId="09D776B6"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 xml:space="preserve">برنامج أندية السكان </w:t>
            </w:r>
          </w:p>
          <w:p w14:paraId="29F1E276"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مشواري - مشروع سفراء مشواري</w:t>
            </w:r>
          </w:p>
          <w:p w14:paraId="3F898124"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tl/>
              </w:rPr>
            </w:pPr>
            <w:r w:rsidRPr="003F5977">
              <w:rPr>
                <w:rFonts w:ascii="Simplified Arabic" w:hAnsi="Simplified Arabic" w:cs="Simplified Arabic"/>
                <w:sz w:val="24"/>
                <w:szCs w:val="24"/>
                <w:rtl/>
              </w:rPr>
              <w:t>مبادرة "تصدوا معنا"</w:t>
            </w:r>
          </w:p>
          <w:p w14:paraId="192C055E" w14:textId="77777777" w:rsidR="00773E5B" w:rsidRPr="003F5977" w:rsidRDefault="00773E5B" w:rsidP="00FD6A77">
            <w:pPr>
              <w:pStyle w:val="ListParagraph"/>
              <w:numPr>
                <w:ilvl w:val="0"/>
                <w:numId w:val="80"/>
              </w:numPr>
              <w:spacing w:line="216" w:lineRule="auto"/>
              <w:ind w:left="175" w:hanging="175"/>
              <w:contextualSpacing w:val="0"/>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"رحلات اعرف بلدك</w:t>
            </w:r>
            <w:r w:rsidRPr="003F5977">
              <w:rPr>
                <w:rFonts w:ascii="Simplified Arabic" w:hAnsi="Simplified Arabic" w:cs="Simplified Arabic"/>
                <w:sz w:val="24"/>
                <w:szCs w:val="24"/>
              </w:rPr>
              <w:t>"</w:t>
            </w:r>
          </w:p>
        </w:tc>
      </w:tr>
    </w:tbl>
    <w:p w14:paraId="6C9D764B" w14:textId="77777777" w:rsidR="00773E5B" w:rsidRPr="00822AB3"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w:t>
      </w:r>
      <w:r>
        <w:rPr>
          <w:rFonts w:ascii="Simplified Arabic" w:hAnsi="Simplified Arabic" w:cs="Simplified Arabic"/>
          <w:b/>
          <w:bCs/>
          <w:rtl/>
          <w:lang w:bidi="ar-EG"/>
        </w:rPr>
        <w:t>من اعداد الباحث اعتمادا على البيانات الصادرة من وزارة الشباب والرياضة</w:t>
      </w:r>
    </w:p>
    <w:p w14:paraId="6FD01228" w14:textId="77777777" w:rsidR="00773E5B" w:rsidRDefault="00773E5B" w:rsidP="00F23A77">
      <w:pPr>
        <w:autoSpaceDE w:val="0"/>
        <w:autoSpaceDN w:val="0"/>
        <w:bidi/>
        <w:adjustRightInd w:val="0"/>
        <w:spacing w:after="0" w:line="240" w:lineRule="auto"/>
        <w:jc w:val="both"/>
        <w:rPr>
          <w:rFonts w:ascii="Simplified Arabic" w:hAnsi="Simplified Arabic" w:cs="Simplified Arabic"/>
          <w:sz w:val="28"/>
          <w:szCs w:val="28"/>
          <w:rtl/>
        </w:rPr>
      </w:pPr>
      <w:r w:rsidRPr="006D1210">
        <w:rPr>
          <w:rFonts w:ascii="Simplified Arabic" w:hAnsi="Simplified Arabic" w:cs="Simplified Arabic"/>
          <w:sz w:val="28"/>
          <w:szCs w:val="28"/>
          <w:rtl/>
        </w:rPr>
        <w:t xml:space="preserve">يوضح جدول (3-2) الخدمات التي تقدمها الوزارة </w:t>
      </w:r>
      <w:r>
        <w:rPr>
          <w:rFonts w:ascii="Simplified Arabic" w:hAnsi="Simplified Arabic" w:cs="Simplified Arabic"/>
          <w:sz w:val="28"/>
          <w:szCs w:val="28"/>
          <w:rtl/>
        </w:rPr>
        <w:t>ضمن</w:t>
      </w:r>
      <w:r w:rsidRPr="006D1210">
        <w:rPr>
          <w:rFonts w:ascii="Simplified Arabic" w:hAnsi="Simplified Arabic" w:cs="Simplified Arabic"/>
          <w:sz w:val="28"/>
          <w:szCs w:val="28"/>
          <w:rtl/>
        </w:rPr>
        <w:t xml:space="preserve"> محو تنمية وتمكين الشباب </w:t>
      </w:r>
      <w:r>
        <w:rPr>
          <w:rFonts w:ascii="Simplified Arabic" w:hAnsi="Simplified Arabic" w:cs="Simplified Arabic"/>
          <w:sz w:val="28"/>
          <w:szCs w:val="28"/>
          <w:rtl/>
        </w:rPr>
        <w:t xml:space="preserve">مصنفة حسب نوع الخدمة والهدف منها مع بيان البرامج والمشروعات التي تنفذها الوزارة عن طريق الإدارات المركزية والإدارات العامة سواء عن طريق ميزانية الوزارة او عن </w:t>
      </w:r>
      <w:r>
        <w:rPr>
          <w:rFonts w:ascii="Simplified Arabic" w:hAnsi="Simplified Arabic" w:cs="Simplified Arabic"/>
          <w:sz w:val="28"/>
          <w:szCs w:val="28"/>
          <w:rtl/>
        </w:rPr>
        <w:lastRenderedPageBreak/>
        <w:t>طريق الحصول على تمويلات من منظمات الأمم المتحدة ومنظمات المجتمع المدني بهدف تأهيل الشباب ودعم الابتكار وريادة الاعمال ورفع الوعي لدي الشباب بالقضايا المجتمعية وخلق كوادر شبابية مؤهلة.</w:t>
      </w:r>
    </w:p>
    <w:p w14:paraId="1C556C90" w14:textId="77777777" w:rsidR="00773E5B" w:rsidRPr="00385F74" w:rsidRDefault="00773E5B" w:rsidP="00F23A77">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 xml:space="preserve">وعلى صعيد آخر تهتم الوزارة بمحور الرياضة من أجل التغيير المجتمعي عن طريق تبني مبادرات رياضية والعمل على تنفيذ مشروعات قومية هادفة لجعل الرياضة أسلوب حياة وكذا الاهتمام بالمواهب الفنية الشابة بكافة المحافظات وذلك على النحو الاتي: </w:t>
      </w:r>
    </w:p>
    <w:p w14:paraId="143296AC" w14:textId="77777777" w:rsidR="00773E5B" w:rsidRPr="00385F74" w:rsidRDefault="00773E5B" w:rsidP="00FD77C5">
      <w:pPr>
        <w:autoSpaceDE w:val="0"/>
        <w:autoSpaceDN w:val="0"/>
        <w:bidi/>
        <w:adjustRightInd w:val="0"/>
        <w:spacing w:after="0" w:line="240"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جدول</w:t>
      </w:r>
      <w:r w:rsidR="00AE3819">
        <w:rPr>
          <w:rFonts w:ascii="Simplified Arabic" w:hAnsi="Simplified Arabic" w:cs="Simplified Arabic"/>
          <w:b/>
          <w:bCs/>
          <w:sz w:val="24"/>
          <w:szCs w:val="24"/>
          <w:rtl/>
        </w:rPr>
        <w:t xml:space="preserve"> (3-</w:t>
      </w:r>
      <w:r>
        <w:rPr>
          <w:rFonts w:ascii="Simplified Arabic" w:hAnsi="Simplified Arabic" w:cs="Simplified Arabic"/>
          <w:b/>
          <w:bCs/>
          <w:sz w:val="24"/>
          <w:szCs w:val="24"/>
          <w:rtl/>
        </w:rPr>
        <w:t>3</w:t>
      </w:r>
      <w:r w:rsidRPr="001E312D">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خدمات وزارة الشباب والرياضة</w:t>
      </w:r>
      <w:r>
        <w:rPr>
          <w:rFonts w:ascii="Simplified Arabic" w:hAnsi="Simplified Arabic" w:cs="Simplified Arabic"/>
          <w:b/>
          <w:bCs/>
          <w:sz w:val="24"/>
          <w:szCs w:val="24"/>
        </w:rPr>
        <w:t xml:space="preserve"> </w:t>
      </w:r>
      <w:r>
        <w:rPr>
          <w:rFonts w:ascii="Simplified Arabic" w:hAnsi="Simplified Arabic" w:cs="Simplified Arabic"/>
          <w:b/>
          <w:bCs/>
          <w:sz w:val="24"/>
          <w:szCs w:val="24"/>
          <w:rtl/>
        </w:rPr>
        <w:t xml:space="preserve">(محور </w:t>
      </w:r>
      <w:r w:rsidRPr="005D21D2">
        <w:rPr>
          <w:rFonts w:ascii="Simplified Arabic" w:hAnsi="Simplified Arabic" w:cs="Simplified Arabic"/>
          <w:b/>
          <w:bCs/>
          <w:sz w:val="24"/>
          <w:szCs w:val="24"/>
          <w:rtl/>
        </w:rPr>
        <w:t xml:space="preserve">الرياضة </w:t>
      </w:r>
      <w:r>
        <w:rPr>
          <w:rFonts w:ascii="Simplified Arabic" w:hAnsi="Simplified Arabic" w:cs="Simplified Arabic"/>
          <w:b/>
          <w:bCs/>
          <w:sz w:val="24"/>
          <w:szCs w:val="24"/>
          <w:rtl/>
        </w:rPr>
        <w:t xml:space="preserve">والفن </w:t>
      </w:r>
      <w:r w:rsidRPr="005D21D2">
        <w:rPr>
          <w:rFonts w:ascii="Simplified Arabic" w:hAnsi="Simplified Arabic" w:cs="Simplified Arabic"/>
          <w:b/>
          <w:bCs/>
          <w:sz w:val="24"/>
          <w:szCs w:val="24"/>
          <w:rtl/>
        </w:rPr>
        <w:t>للجميع</w:t>
      </w:r>
      <w:r>
        <w:rPr>
          <w:rFonts w:ascii="Simplified Arabic" w:hAnsi="Simplified Arabic" w:cs="Simplified Arabic"/>
          <w:b/>
          <w:bCs/>
          <w:sz w:val="24"/>
          <w:szCs w:val="24"/>
          <w:rtl/>
        </w:rPr>
        <w:t>)</w:t>
      </w:r>
    </w:p>
    <w:tbl>
      <w:tblPr>
        <w:tblStyle w:val="TableGrid"/>
        <w:bidiVisual/>
        <w:tblW w:w="8017" w:type="dxa"/>
        <w:jc w:val="center"/>
        <w:tblLayout w:type="fixed"/>
        <w:tblLook w:val="04A0" w:firstRow="1" w:lastRow="0" w:firstColumn="1" w:lastColumn="0" w:noHBand="0" w:noVBand="1"/>
      </w:tblPr>
      <w:tblGrid>
        <w:gridCol w:w="425"/>
        <w:gridCol w:w="1271"/>
        <w:gridCol w:w="2273"/>
        <w:gridCol w:w="4048"/>
      </w:tblGrid>
      <w:tr w:rsidR="00773E5B" w:rsidRPr="003F5977" w14:paraId="39249554" w14:textId="77777777" w:rsidTr="00F23A77">
        <w:trPr>
          <w:trHeight w:val="170"/>
          <w:jc w:val="center"/>
        </w:trPr>
        <w:tc>
          <w:tcPr>
            <w:tcW w:w="425" w:type="dxa"/>
            <w:vAlign w:val="center"/>
          </w:tcPr>
          <w:p w14:paraId="73CB0D76"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b/>
                <w:bCs/>
                <w:sz w:val="24"/>
                <w:szCs w:val="24"/>
                <w:rtl/>
                <w:lang w:bidi="ar-EG"/>
              </w:rPr>
              <w:t>م</w:t>
            </w:r>
          </w:p>
        </w:tc>
        <w:tc>
          <w:tcPr>
            <w:tcW w:w="1271" w:type="dxa"/>
            <w:vAlign w:val="center"/>
          </w:tcPr>
          <w:p w14:paraId="4FD064EC"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نوع الخدمة</w:t>
            </w:r>
          </w:p>
        </w:tc>
        <w:tc>
          <w:tcPr>
            <w:tcW w:w="2273" w:type="dxa"/>
            <w:vAlign w:val="center"/>
          </w:tcPr>
          <w:p w14:paraId="08BC91B9"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الأهداف</w:t>
            </w:r>
          </w:p>
        </w:tc>
        <w:tc>
          <w:tcPr>
            <w:tcW w:w="4048" w:type="dxa"/>
            <w:vAlign w:val="center"/>
          </w:tcPr>
          <w:p w14:paraId="452F0D78"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أمثلة للبرامج والمشروعات</w:t>
            </w:r>
          </w:p>
        </w:tc>
      </w:tr>
      <w:tr w:rsidR="00773E5B" w:rsidRPr="003F5977" w14:paraId="01311015" w14:textId="77777777" w:rsidTr="00F23A77">
        <w:trPr>
          <w:trHeight w:val="170"/>
          <w:jc w:val="center"/>
        </w:trPr>
        <w:tc>
          <w:tcPr>
            <w:tcW w:w="425" w:type="dxa"/>
            <w:vAlign w:val="center"/>
          </w:tcPr>
          <w:p w14:paraId="4B817E19"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1</w:t>
            </w:r>
          </w:p>
        </w:tc>
        <w:tc>
          <w:tcPr>
            <w:tcW w:w="1271" w:type="dxa"/>
            <w:vAlign w:val="center"/>
          </w:tcPr>
          <w:p w14:paraId="41CF62F8"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الرياضة المجتمعية والصحة العامة</w:t>
            </w:r>
          </w:p>
        </w:tc>
        <w:tc>
          <w:tcPr>
            <w:tcW w:w="2273" w:type="dxa"/>
            <w:vAlign w:val="center"/>
          </w:tcPr>
          <w:p w14:paraId="4C148E6C"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جعل الرياضة أسلوب حياة وتعزيز الممارسة اليومية وتحسين المؤشرات الصحية للسكان</w:t>
            </w:r>
            <w:r w:rsidRPr="003F5977">
              <w:rPr>
                <w:rFonts w:ascii="Simplified Arabic" w:hAnsi="Simplified Arabic" w:cs="Simplified Arabic"/>
                <w:sz w:val="24"/>
                <w:szCs w:val="24"/>
              </w:rPr>
              <w:t>.</w:t>
            </w:r>
          </w:p>
        </w:tc>
        <w:tc>
          <w:tcPr>
            <w:tcW w:w="4048" w:type="dxa"/>
            <w:vAlign w:val="center"/>
          </w:tcPr>
          <w:p w14:paraId="4BA8A644"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مبادرة "دراجتك صحتك"</w:t>
            </w:r>
          </w:p>
          <w:p w14:paraId="1FFF6129"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ماراثون زايد الخيري</w:t>
            </w:r>
          </w:p>
          <w:p w14:paraId="233F2F4C"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الرياضة من أجل التنمية</w:t>
            </w:r>
          </w:p>
          <w:p w14:paraId="4A064270"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الالف فتاة</w:t>
            </w:r>
          </w:p>
          <w:p w14:paraId="6D2F95A1"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برامج الألف ميل</w:t>
            </w:r>
          </w:p>
          <w:p w14:paraId="558C449D"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"تطوير وحدات وملاعب القرى الأكثر احتياجاً"</w:t>
            </w:r>
          </w:p>
        </w:tc>
      </w:tr>
      <w:tr w:rsidR="00773E5B" w:rsidRPr="003F5977" w14:paraId="274A6EED" w14:textId="77777777" w:rsidTr="00F23A77">
        <w:trPr>
          <w:trHeight w:val="170"/>
          <w:jc w:val="center"/>
        </w:trPr>
        <w:tc>
          <w:tcPr>
            <w:tcW w:w="425" w:type="dxa"/>
            <w:vAlign w:val="center"/>
          </w:tcPr>
          <w:p w14:paraId="5242AF53"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2</w:t>
            </w:r>
          </w:p>
        </w:tc>
        <w:tc>
          <w:tcPr>
            <w:tcW w:w="1271" w:type="dxa"/>
            <w:vAlign w:val="center"/>
          </w:tcPr>
          <w:p w14:paraId="634CD7BF"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اكتشاف ورعاية الموهوبين</w:t>
            </w:r>
          </w:p>
        </w:tc>
        <w:tc>
          <w:tcPr>
            <w:tcW w:w="2273" w:type="dxa"/>
            <w:vAlign w:val="center"/>
          </w:tcPr>
          <w:p w14:paraId="15FDA277"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إنشاء قاعدة بيانات للمواهب الرياضية وتوفير التدريب العلمي المنهجي للموهوبين</w:t>
            </w:r>
            <w:r w:rsidRPr="003F5977">
              <w:rPr>
                <w:rFonts w:ascii="Simplified Arabic" w:hAnsi="Simplified Arabic" w:cs="Simplified Arabic"/>
                <w:sz w:val="24"/>
                <w:szCs w:val="24"/>
              </w:rPr>
              <w:t>.</w:t>
            </w:r>
          </w:p>
        </w:tc>
        <w:tc>
          <w:tcPr>
            <w:tcW w:w="4048" w:type="dxa"/>
            <w:vAlign w:val="center"/>
          </w:tcPr>
          <w:p w14:paraId="3E4E6E2C"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المشروع القومي للموهبة والبطل الأولمبي "كابيتانو"</w:t>
            </w:r>
          </w:p>
          <w:p w14:paraId="61E557A3"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أكاديميات "الكشافة والمرشدات" الرياضية</w:t>
            </w:r>
          </w:p>
          <w:p w14:paraId="365FF742"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فرق "نواه" للفنون المجتمعية</w:t>
            </w:r>
          </w:p>
          <w:p w14:paraId="1A9D8029"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مهرجان ابداع</w:t>
            </w:r>
          </w:p>
        </w:tc>
      </w:tr>
      <w:tr w:rsidR="00773E5B" w:rsidRPr="003F5977" w14:paraId="397EBECB" w14:textId="77777777" w:rsidTr="00F23A77">
        <w:trPr>
          <w:trHeight w:val="170"/>
          <w:jc w:val="center"/>
        </w:trPr>
        <w:tc>
          <w:tcPr>
            <w:tcW w:w="425" w:type="dxa"/>
            <w:vAlign w:val="center"/>
          </w:tcPr>
          <w:p w14:paraId="6D8E3F41"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3</w:t>
            </w:r>
          </w:p>
        </w:tc>
        <w:tc>
          <w:tcPr>
            <w:tcW w:w="1271" w:type="dxa"/>
            <w:vAlign w:val="center"/>
          </w:tcPr>
          <w:p w14:paraId="051D938F"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دعم الرياضة الاحترافية</w:t>
            </w:r>
          </w:p>
        </w:tc>
        <w:tc>
          <w:tcPr>
            <w:tcW w:w="2273" w:type="dxa"/>
            <w:vAlign w:val="center"/>
          </w:tcPr>
          <w:p w14:paraId="5AB27AA3"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توفير الدعم المالي واللوجستي للاتحادات والأندية وتنظيم البطولات الدولية.</w:t>
            </w:r>
          </w:p>
        </w:tc>
        <w:tc>
          <w:tcPr>
            <w:tcW w:w="4048" w:type="dxa"/>
            <w:vAlign w:val="center"/>
          </w:tcPr>
          <w:p w14:paraId="0C17A712"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رعاية المنتخبات القومية والأبطال الأولمبيين</w:t>
            </w:r>
          </w:p>
          <w:p w14:paraId="02710794"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إنشاء وحدات للطب الرياضي والعلاج الطبيعي</w:t>
            </w:r>
          </w:p>
          <w:p w14:paraId="453C686C"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مراكز تدريب الفرق الرياضية القومية المصرية</w:t>
            </w:r>
          </w:p>
        </w:tc>
      </w:tr>
    </w:tbl>
    <w:p w14:paraId="4E6A4E22" w14:textId="77777777" w:rsidR="00773E5B" w:rsidRPr="00831927"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w:t>
      </w:r>
      <w:r>
        <w:rPr>
          <w:rFonts w:ascii="Simplified Arabic" w:hAnsi="Simplified Arabic" w:cs="Simplified Arabic"/>
          <w:b/>
          <w:bCs/>
          <w:rtl/>
          <w:lang w:bidi="ar-EG"/>
        </w:rPr>
        <w:t>من اعداد الباحث اعتمادا على البيانات الصادرة من وزارة الشباب والرياضة</w:t>
      </w:r>
    </w:p>
    <w:p w14:paraId="5F4446C4" w14:textId="77777777" w:rsidR="00773E5B" w:rsidRDefault="00773E5B" w:rsidP="00FD6A77">
      <w:pPr>
        <w:autoSpaceDE w:val="0"/>
        <w:autoSpaceDN w:val="0"/>
        <w:bidi/>
        <w:adjustRightInd w:val="0"/>
        <w:spacing w:after="0" w:line="240" w:lineRule="auto"/>
        <w:ind w:firstLine="720"/>
        <w:jc w:val="lowKashida"/>
        <w:rPr>
          <w:rFonts w:ascii="Simplified Arabic" w:hAnsi="Simplified Arabic" w:cs="Simplified Arabic"/>
          <w:sz w:val="28"/>
          <w:szCs w:val="28"/>
          <w:rtl/>
        </w:rPr>
      </w:pPr>
      <w:r w:rsidRPr="006D1210">
        <w:rPr>
          <w:rFonts w:ascii="Simplified Arabic" w:hAnsi="Simplified Arabic" w:cs="Simplified Arabic"/>
          <w:sz w:val="28"/>
          <w:szCs w:val="28"/>
          <w:rtl/>
        </w:rPr>
        <w:t>يوضح جدول (3-</w:t>
      </w:r>
      <w:r>
        <w:rPr>
          <w:rFonts w:ascii="Simplified Arabic" w:hAnsi="Simplified Arabic" w:cs="Simplified Arabic"/>
          <w:sz w:val="28"/>
          <w:szCs w:val="28"/>
          <w:rtl/>
        </w:rPr>
        <w:t>3</w:t>
      </w:r>
      <w:r w:rsidRPr="006D1210">
        <w:rPr>
          <w:rFonts w:ascii="Simplified Arabic" w:hAnsi="Simplified Arabic" w:cs="Simplified Arabic"/>
          <w:sz w:val="28"/>
          <w:szCs w:val="28"/>
          <w:rtl/>
        </w:rPr>
        <w:t xml:space="preserve">) الخدمات التي تقدمها الوزارة </w:t>
      </w:r>
      <w:r>
        <w:rPr>
          <w:rFonts w:ascii="Simplified Arabic" w:hAnsi="Simplified Arabic" w:cs="Simplified Arabic"/>
          <w:sz w:val="28"/>
          <w:szCs w:val="28"/>
          <w:rtl/>
        </w:rPr>
        <w:t>ضمن</w:t>
      </w:r>
      <w:r w:rsidRPr="006D1210">
        <w:rPr>
          <w:rFonts w:ascii="Simplified Arabic" w:hAnsi="Simplified Arabic" w:cs="Simplified Arabic"/>
          <w:sz w:val="28"/>
          <w:szCs w:val="28"/>
          <w:rtl/>
        </w:rPr>
        <w:t xml:space="preserve"> محو </w:t>
      </w:r>
      <w:r w:rsidRPr="00447FA4">
        <w:rPr>
          <w:rFonts w:ascii="Simplified Arabic" w:hAnsi="Simplified Arabic" w:cs="Simplified Arabic"/>
          <w:sz w:val="28"/>
          <w:szCs w:val="28"/>
          <w:rtl/>
        </w:rPr>
        <w:t>الرياضة</w:t>
      </w:r>
      <w:r>
        <w:rPr>
          <w:rFonts w:ascii="Simplified Arabic" w:hAnsi="Simplified Arabic" w:cs="Simplified Arabic"/>
          <w:sz w:val="28"/>
          <w:szCs w:val="28"/>
          <w:rtl/>
        </w:rPr>
        <w:t xml:space="preserve"> والفن</w:t>
      </w:r>
      <w:r w:rsidRPr="00447FA4">
        <w:rPr>
          <w:rFonts w:ascii="Simplified Arabic" w:hAnsi="Simplified Arabic" w:cs="Simplified Arabic"/>
          <w:sz w:val="28"/>
          <w:szCs w:val="28"/>
          <w:rtl/>
        </w:rPr>
        <w:t xml:space="preserve"> للجميع </w:t>
      </w:r>
      <w:r>
        <w:rPr>
          <w:rFonts w:ascii="Simplified Arabic" w:hAnsi="Simplified Arabic" w:cs="Simplified Arabic"/>
          <w:sz w:val="28"/>
          <w:szCs w:val="28"/>
          <w:rtl/>
        </w:rPr>
        <w:t xml:space="preserve">والتي تهدف الي </w:t>
      </w:r>
      <w:r>
        <w:rPr>
          <w:rFonts w:ascii="Simplified Arabic" w:hAnsi="Simplified Arabic" w:cs="Simplified Arabic"/>
          <w:sz w:val="28"/>
          <w:szCs w:val="28"/>
          <w:rtl/>
          <w:lang w:bidi="ar-EG"/>
        </w:rPr>
        <w:t xml:space="preserve">توفير الدعم المالي واللوجيستي للاتحادات والأندية ومراكز </w:t>
      </w:r>
      <w:r>
        <w:rPr>
          <w:rFonts w:ascii="Simplified Arabic" w:hAnsi="Simplified Arabic" w:cs="Simplified Arabic"/>
          <w:sz w:val="28"/>
          <w:szCs w:val="28"/>
          <w:rtl/>
        </w:rPr>
        <w:t xml:space="preserve">الشباب وكذا اكتشاف ورعاية الموهوبين مثل مشروع "كابيتانو" الذي يهدف الي اكتشاف المواهب الكروية الحقيقية في جميع انحاء الجمهورية وتوفير الفرصة للموهوبين من </w:t>
      </w:r>
      <w:r>
        <w:rPr>
          <w:rFonts w:ascii="Simplified Arabic" w:hAnsi="Simplified Arabic" w:cs="Simplified Arabic"/>
          <w:sz w:val="28"/>
          <w:szCs w:val="28"/>
          <w:rtl/>
        </w:rPr>
        <w:lastRenderedPageBreak/>
        <w:t>المناطق الريفية والمناطق الحدودية والنائية وكذا مهرجان ابداع للفنون والذي يهدف الي اكتشاف المواهب الشابة والفرق المسرحية والغنائية وغيرها من البرامج الهادفة التي ترتقي بحياة الشباب المصري.</w:t>
      </w:r>
    </w:p>
    <w:p w14:paraId="595BB3EE" w14:textId="77777777" w:rsidR="00773E5B" w:rsidRDefault="00773E5B" w:rsidP="00FD6A77">
      <w:pPr>
        <w:autoSpaceDE w:val="0"/>
        <w:autoSpaceDN w:val="0"/>
        <w:bidi/>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وعلى صعيد آخر تهتم الوزارة بتقديم خدمات متنوعة بمحور البنية التحتية والاستدامة المؤسسية وذلك على النحو الاتي:</w:t>
      </w:r>
    </w:p>
    <w:p w14:paraId="2E128C6D" w14:textId="77777777" w:rsidR="00773E5B" w:rsidRPr="00165552" w:rsidRDefault="00773E5B" w:rsidP="00AE3819">
      <w:pPr>
        <w:autoSpaceDE w:val="0"/>
        <w:autoSpaceDN w:val="0"/>
        <w:bidi/>
        <w:adjustRightInd w:val="0"/>
        <w:spacing w:after="0" w:line="240"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جدول (3</w:t>
      </w:r>
      <w:r w:rsidR="00AE3819">
        <w:rPr>
          <w:rFonts w:ascii="Simplified Arabic" w:hAnsi="Simplified Arabic" w:cs="Simplified Arabic"/>
          <w:b/>
          <w:bCs/>
          <w:sz w:val="24"/>
          <w:szCs w:val="24"/>
          <w:rtl/>
        </w:rPr>
        <w:t>-</w:t>
      </w:r>
      <w:r>
        <w:rPr>
          <w:rFonts w:ascii="Simplified Arabic" w:hAnsi="Simplified Arabic" w:cs="Simplified Arabic"/>
          <w:b/>
          <w:bCs/>
          <w:sz w:val="24"/>
          <w:szCs w:val="24"/>
          <w:rtl/>
        </w:rPr>
        <w:t>4</w:t>
      </w:r>
      <w:r w:rsidRPr="001E312D">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خدمات وزارة الشباب والرياضة</w:t>
      </w:r>
      <w:r>
        <w:rPr>
          <w:rFonts w:ascii="Simplified Arabic" w:hAnsi="Simplified Arabic" w:cs="Simplified Arabic"/>
          <w:b/>
          <w:bCs/>
          <w:sz w:val="24"/>
          <w:szCs w:val="24"/>
        </w:rPr>
        <w:t xml:space="preserve"> </w:t>
      </w:r>
      <w:r>
        <w:rPr>
          <w:rFonts w:ascii="Simplified Arabic" w:hAnsi="Simplified Arabic" w:cs="Simplified Arabic"/>
          <w:b/>
          <w:bCs/>
          <w:sz w:val="24"/>
          <w:szCs w:val="24"/>
          <w:rtl/>
        </w:rPr>
        <w:t>(محور البنية التحتية والاستدامة المؤسسية)</w:t>
      </w:r>
    </w:p>
    <w:tbl>
      <w:tblPr>
        <w:tblStyle w:val="TableGrid"/>
        <w:bidiVisual/>
        <w:tblW w:w="8137" w:type="dxa"/>
        <w:jc w:val="center"/>
        <w:tblLayout w:type="fixed"/>
        <w:tblLook w:val="04A0" w:firstRow="1" w:lastRow="0" w:firstColumn="1" w:lastColumn="0" w:noHBand="0" w:noVBand="1"/>
      </w:tblPr>
      <w:tblGrid>
        <w:gridCol w:w="403"/>
        <w:gridCol w:w="1271"/>
        <w:gridCol w:w="2273"/>
        <w:gridCol w:w="4190"/>
      </w:tblGrid>
      <w:tr w:rsidR="003F5977" w:rsidRPr="003F5977" w14:paraId="1C2762E4" w14:textId="77777777" w:rsidTr="003F5977">
        <w:trPr>
          <w:trHeight w:val="170"/>
          <w:jc w:val="center"/>
        </w:trPr>
        <w:tc>
          <w:tcPr>
            <w:tcW w:w="403" w:type="dxa"/>
            <w:vAlign w:val="center"/>
          </w:tcPr>
          <w:p w14:paraId="18A1F8B5"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b/>
                <w:bCs/>
                <w:sz w:val="24"/>
                <w:szCs w:val="24"/>
                <w:rtl/>
                <w:lang w:bidi="ar-EG"/>
              </w:rPr>
              <w:t>م</w:t>
            </w:r>
          </w:p>
        </w:tc>
        <w:tc>
          <w:tcPr>
            <w:tcW w:w="1271" w:type="dxa"/>
            <w:vAlign w:val="center"/>
          </w:tcPr>
          <w:p w14:paraId="18CEF9B2"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نوع الخدمة</w:t>
            </w:r>
          </w:p>
        </w:tc>
        <w:tc>
          <w:tcPr>
            <w:tcW w:w="2273" w:type="dxa"/>
            <w:vAlign w:val="center"/>
          </w:tcPr>
          <w:p w14:paraId="574DCF25" w14:textId="77777777" w:rsidR="00773E5B" w:rsidRPr="003F5977" w:rsidRDefault="00773E5B" w:rsidP="003F5977">
            <w:pPr>
              <w:bidi/>
              <w:jc w:val="center"/>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الأهداف</w:t>
            </w:r>
          </w:p>
        </w:tc>
        <w:tc>
          <w:tcPr>
            <w:tcW w:w="4190" w:type="dxa"/>
            <w:vAlign w:val="center"/>
          </w:tcPr>
          <w:p w14:paraId="5F10A218"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3F5977">
              <w:rPr>
                <w:rFonts w:ascii="Simplified Arabic" w:hAnsi="Simplified Arabic" w:cs="Simplified Arabic"/>
                <w:b/>
                <w:bCs/>
                <w:sz w:val="24"/>
                <w:szCs w:val="24"/>
                <w:rtl/>
                <w:lang w:bidi="ar-EG"/>
              </w:rPr>
              <w:t>أمثلة للبرامج والمشروعات</w:t>
            </w:r>
          </w:p>
        </w:tc>
      </w:tr>
      <w:tr w:rsidR="003F5977" w:rsidRPr="003F5977" w14:paraId="5667B990" w14:textId="77777777" w:rsidTr="003F5977">
        <w:trPr>
          <w:trHeight w:val="170"/>
          <w:jc w:val="center"/>
        </w:trPr>
        <w:tc>
          <w:tcPr>
            <w:tcW w:w="403" w:type="dxa"/>
            <w:vAlign w:val="center"/>
          </w:tcPr>
          <w:p w14:paraId="2E097515"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1</w:t>
            </w:r>
          </w:p>
        </w:tc>
        <w:tc>
          <w:tcPr>
            <w:tcW w:w="1271" w:type="dxa"/>
            <w:vAlign w:val="center"/>
          </w:tcPr>
          <w:p w14:paraId="3BDD7F92"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تطوير وإدارة المنشآت</w:t>
            </w:r>
          </w:p>
        </w:tc>
        <w:tc>
          <w:tcPr>
            <w:tcW w:w="2273" w:type="dxa"/>
            <w:vAlign w:val="center"/>
          </w:tcPr>
          <w:p w14:paraId="3B73CED1"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تحديث مراكز الشباب والأندية، تحقيق أعلى معايير الجودة في الإنشاءات الرياضية</w:t>
            </w:r>
            <w:r w:rsidRPr="003F5977">
              <w:rPr>
                <w:rFonts w:ascii="Simplified Arabic" w:hAnsi="Simplified Arabic" w:cs="Simplified Arabic"/>
                <w:sz w:val="24"/>
                <w:szCs w:val="24"/>
              </w:rPr>
              <w:t>.</w:t>
            </w:r>
          </w:p>
        </w:tc>
        <w:tc>
          <w:tcPr>
            <w:tcW w:w="4190" w:type="dxa"/>
            <w:vAlign w:val="center"/>
          </w:tcPr>
          <w:p w14:paraId="64D20C67"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تطوير مراكز الشباب (النموذجية)</w:t>
            </w:r>
          </w:p>
          <w:p w14:paraId="6932BB82"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 xml:space="preserve">معامل الابتكار </w:t>
            </w:r>
          </w:p>
          <w:p w14:paraId="5A50603D"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برنامج أندية السكان</w:t>
            </w:r>
          </w:p>
          <w:p w14:paraId="5888E138"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w:t>
            </w:r>
            <w:r w:rsidRPr="003F5977">
              <w:rPr>
                <w:rFonts w:asciiTheme="majorBidi" w:hAnsiTheme="majorBidi" w:cs="Times New Roman"/>
                <w:sz w:val="24"/>
                <w:szCs w:val="24"/>
              </w:rPr>
              <w:t>Junior Academy</w:t>
            </w:r>
            <w:r w:rsidRPr="003F5977">
              <w:rPr>
                <w:rFonts w:ascii="Simplified Arabic" w:hAnsi="Simplified Arabic" w:cs="Simplified Arabic"/>
                <w:sz w:val="24"/>
                <w:szCs w:val="24"/>
                <w:rtl/>
              </w:rPr>
              <w:t>"</w:t>
            </w:r>
          </w:p>
          <w:p w14:paraId="1635121D"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Pr>
              <w:t xml:space="preserve"> </w:t>
            </w:r>
            <w:r w:rsidRPr="003F5977">
              <w:rPr>
                <w:rFonts w:ascii="Simplified Arabic" w:hAnsi="Simplified Arabic" w:cs="Simplified Arabic"/>
                <w:sz w:val="24"/>
                <w:szCs w:val="24"/>
                <w:rtl/>
              </w:rPr>
              <w:t>إنشاء الصالات المغطاة الجديدة والمدن الشبابية</w:t>
            </w:r>
          </w:p>
          <w:p w14:paraId="0D04A42D"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Pr>
              <w:t xml:space="preserve"> </w:t>
            </w:r>
            <w:r w:rsidRPr="003F5977">
              <w:rPr>
                <w:rFonts w:ascii="Simplified Arabic" w:hAnsi="Simplified Arabic" w:cs="Simplified Arabic"/>
                <w:sz w:val="24"/>
                <w:szCs w:val="24"/>
                <w:rtl/>
              </w:rPr>
              <w:t>برنامج الطرح الاستثماري للمنشآت</w:t>
            </w:r>
          </w:p>
          <w:p w14:paraId="061B0A53"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"الاستثمار بنظام حق الانتفاع</w:t>
            </w:r>
            <w:r w:rsidRPr="003F5977">
              <w:rPr>
                <w:rFonts w:ascii="Simplified Arabic" w:hAnsi="Simplified Arabic" w:cs="Simplified Arabic"/>
                <w:sz w:val="24"/>
                <w:szCs w:val="24"/>
              </w:rPr>
              <w:t xml:space="preserve"> </w:t>
            </w:r>
            <w:r w:rsidRPr="003F5977">
              <w:rPr>
                <w:rFonts w:asciiTheme="majorBidi" w:hAnsiTheme="majorBidi" w:cs="Times New Roman"/>
                <w:sz w:val="24"/>
                <w:szCs w:val="24"/>
              </w:rPr>
              <w:t>BOT</w:t>
            </w:r>
            <w:r w:rsidRPr="003F5977">
              <w:rPr>
                <w:rFonts w:ascii="Simplified Arabic" w:hAnsi="Simplified Arabic" w:cs="Simplified Arabic"/>
                <w:sz w:val="24"/>
                <w:szCs w:val="24"/>
                <w:rtl/>
              </w:rPr>
              <w:t>"</w:t>
            </w:r>
          </w:p>
        </w:tc>
      </w:tr>
      <w:tr w:rsidR="003F5977" w:rsidRPr="003F5977" w14:paraId="3C3301B5" w14:textId="77777777" w:rsidTr="003F5977">
        <w:trPr>
          <w:trHeight w:val="170"/>
          <w:jc w:val="center"/>
        </w:trPr>
        <w:tc>
          <w:tcPr>
            <w:tcW w:w="403" w:type="dxa"/>
            <w:vAlign w:val="center"/>
          </w:tcPr>
          <w:p w14:paraId="6446B7FB"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2</w:t>
            </w:r>
          </w:p>
        </w:tc>
        <w:tc>
          <w:tcPr>
            <w:tcW w:w="1271" w:type="dxa"/>
            <w:vAlign w:val="center"/>
          </w:tcPr>
          <w:p w14:paraId="080CFCE4"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الحوكمة والرقمنة</w:t>
            </w:r>
          </w:p>
        </w:tc>
        <w:tc>
          <w:tcPr>
            <w:tcW w:w="2273" w:type="dxa"/>
            <w:vAlign w:val="center"/>
          </w:tcPr>
          <w:p w14:paraId="754E6F19"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تبسيط الإجراءات، تعزيز الشفافية، بناء قاعدة بيانات موحدة للقطاع</w:t>
            </w:r>
            <w:r w:rsidRPr="003F5977">
              <w:rPr>
                <w:rFonts w:ascii="Simplified Arabic" w:hAnsi="Simplified Arabic" w:cs="Simplified Arabic"/>
                <w:sz w:val="24"/>
                <w:szCs w:val="24"/>
              </w:rPr>
              <w:t>.</w:t>
            </w:r>
          </w:p>
        </w:tc>
        <w:tc>
          <w:tcPr>
            <w:tcW w:w="4190" w:type="dxa"/>
            <w:vAlign w:val="center"/>
          </w:tcPr>
          <w:p w14:paraId="5D08FBBB"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المنصة الوطنية الرياضية للخدمات الرقمية</w:t>
            </w:r>
            <w:r w:rsidRPr="003F5977">
              <w:rPr>
                <w:rFonts w:ascii="Simplified Arabic" w:hAnsi="Simplified Arabic" w:cs="Simplified Arabic"/>
                <w:sz w:val="24"/>
                <w:szCs w:val="24"/>
              </w:rPr>
              <w:t xml:space="preserve"> </w:t>
            </w:r>
            <w:r w:rsidRPr="003F5977">
              <w:rPr>
                <w:rFonts w:ascii="Simplified Arabic" w:hAnsi="Simplified Arabic" w:cs="Simplified Arabic"/>
                <w:sz w:val="24"/>
                <w:szCs w:val="24"/>
                <w:rtl/>
              </w:rPr>
              <w:t>(</w:t>
            </w:r>
            <w:r w:rsidRPr="003F5977">
              <w:rPr>
                <w:rFonts w:asciiTheme="majorBidi" w:hAnsiTheme="majorBidi" w:cs="Times New Roman"/>
                <w:sz w:val="24"/>
                <w:szCs w:val="24"/>
              </w:rPr>
              <w:t>Score</w:t>
            </w:r>
            <w:r w:rsidRPr="003F5977">
              <w:rPr>
                <w:rFonts w:ascii="Simplified Arabic" w:hAnsi="Simplified Arabic" w:cs="Simplified Arabic"/>
                <w:sz w:val="24"/>
                <w:szCs w:val="24"/>
                <w:rtl/>
              </w:rPr>
              <w:t>)</w:t>
            </w:r>
          </w:p>
          <w:p w14:paraId="3CAE1345"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مشروع ميكنة الهيئات الرياضية</w:t>
            </w:r>
          </w:p>
          <w:p w14:paraId="7D260BD7"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تفعيل رقم العضوية الموحد بمراكز الشباب</w:t>
            </w:r>
          </w:p>
          <w:p w14:paraId="37A125C7"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 xml:space="preserve">برنامج كياني </w:t>
            </w:r>
          </w:p>
        </w:tc>
      </w:tr>
      <w:tr w:rsidR="003F5977" w:rsidRPr="003F5977" w14:paraId="42B5D557" w14:textId="77777777" w:rsidTr="003F5977">
        <w:trPr>
          <w:trHeight w:val="170"/>
          <w:jc w:val="center"/>
        </w:trPr>
        <w:tc>
          <w:tcPr>
            <w:tcW w:w="403" w:type="dxa"/>
            <w:vAlign w:val="center"/>
          </w:tcPr>
          <w:p w14:paraId="0BD5625C" w14:textId="77777777" w:rsidR="00773E5B" w:rsidRPr="003F5977" w:rsidRDefault="00773E5B" w:rsidP="00FD77C5">
            <w:pPr>
              <w:bidi/>
              <w:jc w:val="center"/>
              <w:rPr>
                <w:rFonts w:ascii="Simplified Arabic" w:hAnsi="Simplified Arabic" w:cs="Simplified Arabic"/>
                <w:sz w:val="24"/>
                <w:szCs w:val="24"/>
                <w:rtl/>
                <w:lang w:bidi="ar-EG"/>
              </w:rPr>
            </w:pPr>
            <w:r w:rsidRPr="003F5977">
              <w:rPr>
                <w:rFonts w:ascii="Simplified Arabic" w:hAnsi="Simplified Arabic" w:cs="Simplified Arabic"/>
                <w:sz w:val="24"/>
                <w:szCs w:val="24"/>
                <w:rtl/>
                <w:lang w:bidi="ar-EG"/>
              </w:rPr>
              <w:t>3</w:t>
            </w:r>
          </w:p>
        </w:tc>
        <w:tc>
          <w:tcPr>
            <w:tcW w:w="1271" w:type="dxa"/>
            <w:vAlign w:val="center"/>
          </w:tcPr>
          <w:p w14:paraId="142B2297"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مبادرات لذوي الهمم</w:t>
            </w:r>
          </w:p>
        </w:tc>
        <w:tc>
          <w:tcPr>
            <w:tcW w:w="2273" w:type="dxa"/>
            <w:vAlign w:val="center"/>
          </w:tcPr>
          <w:p w14:paraId="55DAB30D" w14:textId="77777777" w:rsidR="00773E5B" w:rsidRPr="003F5977" w:rsidRDefault="00773E5B" w:rsidP="00FD77C5">
            <w:pPr>
              <w:bidi/>
              <w:jc w:val="lowKashida"/>
              <w:rPr>
                <w:rFonts w:ascii="Simplified Arabic" w:hAnsi="Simplified Arabic" w:cs="Simplified Arabic"/>
                <w:sz w:val="24"/>
                <w:szCs w:val="24"/>
                <w:rtl/>
              </w:rPr>
            </w:pPr>
            <w:r w:rsidRPr="003F5977">
              <w:rPr>
                <w:rFonts w:ascii="Simplified Arabic" w:hAnsi="Simplified Arabic" w:cs="Simplified Arabic"/>
                <w:sz w:val="24"/>
                <w:szCs w:val="24"/>
                <w:rtl/>
              </w:rPr>
              <w:t>دمج وتمكين الأشخاص ذوي الإعاقة من خلال الرياضة والأنشطة الشبابية</w:t>
            </w:r>
            <w:r w:rsidRPr="003F5977">
              <w:rPr>
                <w:rFonts w:ascii="Simplified Arabic" w:hAnsi="Simplified Arabic" w:cs="Simplified Arabic"/>
                <w:sz w:val="24"/>
                <w:szCs w:val="24"/>
              </w:rPr>
              <w:t>.</w:t>
            </w:r>
          </w:p>
        </w:tc>
        <w:tc>
          <w:tcPr>
            <w:tcW w:w="4190" w:type="dxa"/>
            <w:vAlign w:val="center"/>
          </w:tcPr>
          <w:p w14:paraId="4213DC67"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مبادرة "قادرون باختلاف"</w:t>
            </w:r>
          </w:p>
          <w:p w14:paraId="0EFB3DBA"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3F5977">
              <w:rPr>
                <w:rFonts w:ascii="Simplified Arabic" w:hAnsi="Simplified Arabic" w:cs="Simplified Arabic"/>
                <w:sz w:val="24"/>
                <w:szCs w:val="24"/>
                <w:rtl/>
              </w:rPr>
              <w:t>دعم الاتحادات البارالمبية</w:t>
            </w:r>
          </w:p>
          <w:p w14:paraId="577BC809" w14:textId="77777777" w:rsidR="00773E5B" w:rsidRPr="003F5977"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3F5977">
              <w:rPr>
                <w:rFonts w:ascii="Simplified Arabic" w:hAnsi="Simplified Arabic" w:cs="Simplified Arabic"/>
                <w:sz w:val="24"/>
                <w:szCs w:val="24"/>
                <w:rtl/>
              </w:rPr>
              <w:t>قطار الشباب</w:t>
            </w:r>
          </w:p>
        </w:tc>
      </w:tr>
    </w:tbl>
    <w:p w14:paraId="54C63CCD" w14:textId="77777777" w:rsidR="00773E5B"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w:t>
      </w:r>
      <w:r>
        <w:rPr>
          <w:rFonts w:ascii="Simplified Arabic" w:hAnsi="Simplified Arabic" w:cs="Simplified Arabic"/>
          <w:b/>
          <w:bCs/>
          <w:rtl/>
          <w:lang w:bidi="ar-EG"/>
        </w:rPr>
        <w:t>من اعداد الباحث اعتمادا على البيانات الصادرة من وزارة الشباب والرياضة</w:t>
      </w:r>
    </w:p>
    <w:p w14:paraId="54176847" w14:textId="77777777" w:rsidR="001010CF" w:rsidRDefault="00773E5B" w:rsidP="00F23A77">
      <w:pPr>
        <w:autoSpaceDE w:val="0"/>
        <w:autoSpaceDN w:val="0"/>
        <w:bidi/>
        <w:adjustRightInd w:val="0"/>
        <w:spacing w:after="0" w:line="240" w:lineRule="auto"/>
        <w:ind w:firstLine="720"/>
        <w:jc w:val="both"/>
        <w:rPr>
          <w:rFonts w:ascii="Simplified Arabic" w:hAnsi="Simplified Arabic" w:cs="Simplified Arabic"/>
          <w:sz w:val="28"/>
          <w:szCs w:val="28"/>
          <w:rtl/>
        </w:rPr>
      </w:pPr>
      <w:r w:rsidRPr="00FC3875">
        <w:rPr>
          <w:rFonts w:ascii="Simplified Arabic" w:hAnsi="Simplified Arabic" w:cs="Simplified Arabic"/>
          <w:sz w:val="28"/>
          <w:szCs w:val="28"/>
          <w:rtl/>
        </w:rPr>
        <w:t>و</w:t>
      </w:r>
      <w:r w:rsidRPr="006D1210">
        <w:rPr>
          <w:rFonts w:ascii="Simplified Arabic" w:hAnsi="Simplified Arabic" w:cs="Simplified Arabic"/>
          <w:sz w:val="28"/>
          <w:szCs w:val="28"/>
          <w:rtl/>
        </w:rPr>
        <w:t>يوضح جدول (3-</w:t>
      </w:r>
      <w:r>
        <w:rPr>
          <w:rFonts w:ascii="Simplified Arabic" w:hAnsi="Simplified Arabic" w:cs="Simplified Arabic"/>
          <w:sz w:val="28"/>
          <w:szCs w:val="28"/>
          <w:rtl/>
        </w:rPr>
        <w:t>4</w:t>
      </w:r>
      <w:r w:rsidRPr="006D1210">
        <w:rPr>
          <w:rFonts w:ascii="Simplified Arabic" w:hAnsi="Simplified Arabic" w:cs="Simplified Arabic"/>
          <w:sz w:val="28"/>
          <w:szCs w:val="28"/>
          <w:rtl/>
        </w:rPr>
        <w:t xml:space="preserve">) الخدمات التي تقدمها الوزارة </w:t>
      </w:r>
      <w:r>
        <w:rPr>
          <w:rFonts w:ascii="Simplified Arabic" w:hAnsi="Simplified Arabic" w:cs="Simplified Arabic"/>
          <w:sz w:val="28"/>
          <w:szCs w:val="28"/>
          <w:rtl/>
        </w:rPr>
        <w:t>ضمن</w:t>
      </w:r>
      <w:r w:rsidRPr="006D1210">
        <w:rPr>
          <w:rFonts w:ascii="Simplified Arabic" w:hAnsi="Simplified Arabic" w:cs="Simplified Arabic"/>
          <w:sz w:val="28"/>
          <w:szCs w:val="28"/>
          <w:rtl/>
        </w:rPr>
        <w:t xml:space="preserve"> محو </w:t>
      </w:r>
      <w:r>
        <w:rPr>
          <w:rFonts w:ascii="Simplified Arabic" w:hAnsi="Simplified Arabic" w:cs="Simplified Arabic"/>
          <w:sz w:val="28"/>
          <w:szCs w:val="28"/>
          <w:rtl/>
        </w:rPr>
        <w:t xml:space="preserve">البنية التحتية والاستدامة المؤسسية حيث تحظي الوزارة بالعديد من البرامج والمشروعات الموجهة للاستثمار في البنية التحتية لمراكز الشباب مثل مشروع "مركز شباب نموذجي" والذي يقوم بدراسة احتياجات المجتمعات المحلية من مركز الشباب وتنفيذ الأنشطة التي تلبي رغبات تلك المجتمعات ، فضلا عن برنامج أندية السكان الذي يستهدف تجهيز بيئة تدريبية مثالية بمراكز الشباب عن طريق تطوير واستثمار الأماكن غير المستغلة بالمراكز </w:t>
      </w:r>
      <w:r>
        <w:rPr>
          <w:rFonts w:ascii="Simplified Arabic" w:hAnsi="Simplified Arabic" w:cs="Simplified Arabic"/>
          <w:sz w:val="28"/>
          <w:szCs w:val="28"/>
          <w:rtl/>
        </w:rPr>
        <w:lastRenderedPageBreak/>
        <w:t xml:space="preserve">وتدريب مدربين من المجتمع المحلي للعمل بتلك الأندية السكانية للتوعية بالقضايا المجتمعية ، وكذا معامل الابتكار الموجهة نحو خلق بيئة تكنولوجية رقمية مستدامة بمراكز الشباب </w:t>
      </w:r>
      <w:r w:rsidRPr="00FC3875">
        <w:rPr>
          <w:rFonts w:ascii="Simplified Arabic" w:hAnsi="Simplified Arabic" w:cs="Simplified Arabic"/>
          <w:sz w:val="28"/>
          <w:szCs w:val="28"/>
          <w:rtl/>
        </w:rPr>
        <w:t xml:space="preserve">وغيرها من مشروعات الطرح الاستثماري لجذب مستثمرين لتطوير مراكز الشباب وانشاء الملاعب وحمامات السباحة </w:t>
      </w:r>
      <w:r>
        <w:rPr>
          <w:rFonts w:ascii="Simplified Arabic" w:hAnsi="Simplified Arabic" w:cs="Simplified Arabic"/>
          <w:sz w:val="28"/>
          <w:szCs w:val="28"/>
          <w:rtl/>
        </w:rPr>
        <w:t>وكذا تطوير المدن الشبابية لمنافسة الفنادق السياحية وتقديم الخدمات بها بكفاءة عالية.</w:t>
      </w:r>
    </w:p>
    <w:p w14:paraId="21084389" w14:textId="77777777" w:rsidR="00773E5B" w:rsidRDefault="00773E5B" w:rsidP="001010CF">
      <w:pPr>
        <w:autoSpaceDE w:val="0"/>
        <w:autoSpaceDN w:val="0"/>
        <w:bidi/>
        <w:adjustRightInd w:val="0"/>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كما تقوم الوزارة بتنفيذ العديد من البرامج والمشروعات ضمن محور العلاقات الدولية والدبلوماسية الشبابية والتي يمكن عرضها علي النحو الآتي:</w:t>
      </w:r>
    </w:p>
    <w:p w14:paraId="5513AD25" w14:textId="77777777" w:rsidR="00773E5B" w:rsidRPr="00F7434F" w:rsidRDefault="00773E5B" w:rsidP="00AE3819">
      <w:pPr>
        <w:autoSpaceDE w:val="0"/>
        <w:autoSpaceDN w:val="0"/>
        <w:bidi/>
        <w:adjustRightInd w:val="0"/>
        <w:spacing w:after="0" w:line="240" w:lineRule="auto"/>
        <w:jc w:val="center"/>
        <w:rPr>
          <w:rFonts w:ascii="Simplified Arabic" w:hAnsi="Simplified Arabic" w:cs="Simplified Arabic"/>
          <w:b/>
          <w:bCs/>
          <w:sz w:val="24"/>
          <w:szCs w:val="24"/>
          <w:rtl/>
        </w:rPr>
      </w:pPr>
      <w:r w:rsidRPr="001E312D">
        <w:rPr>
          <w:rFonts w:ascii="Simplified Arabic" w:hAnsi="Simplified Arabic" w:cs="Simplified Arabic"/>
          <w:b/>
          <w:bCs/>
          <w:sz w:val="24"/>
          <w:szCs w:val="24"/>
          <w:rtl/>
        </w:rPr>
        <w:t>جدول (3</w:t>
      </w:r>
      <w:r w:rsidR="00AE3819">
        <w:rPr>
          <w:rFonts w:ascii="Simplified Arabic" w:hAnsi="Simplified Arabic" w:cs="Simplified Arabic"/>
          <w:b/>
          <w:bCs/>
          <w:sz w:val="24"/>
          <w:szCs w:val="24"/>
          <w:rtl/>
        </w:rPr>
        <w:t>-</w:t>
      </w:r>
      <w:r>
        <w:rPr>
          <w:rFonts w:ascii="Simplified Arabic" w:hAnsi="Simplified Arabic" w:cs="Simplified Arabic"/>
          <w:b/>
          <w:bCs/>
          <w:sz w:val="24"/>
          <w:szCs w:val="24"/>
          <w:rtl/>
        </w:rPr>
        <w:t>5</w:t>
      </w:r>
      <w:r w:rsidRPr="001E312D">
        <w:rPr>
          <w:rFonts w:ascii="Simplified Arabic" w:hAnsi="Simplified Arabic" w:cs="Simplified Arabic"/>
          <w:b/>
          <w:bCs/>
          <w:sz w:val="24"/>
          <w:szCs w:val="24"/>
          <w:rtl/>
        </w:rPr>
        <w:t xml:space="preserve">) </w:t>
      </w:r>
      <w:r>
        <w:rPr>
          <w:rFonts w:ascii="Simplified Arabic" w:hAnsi="Simplified Arabic" w:cs="Simplified Arabic"/>
          <w:b/>
          <w:bCs/>
          <w:sz w:val="24"/>
          <w:szCs w:val="24"/>
          <w:rtl/>
        </w:rPr>
        <w:t>خدمات وزارة الشباب والرياضة</w:t>
      </w:r>
      <w:r>
        <w:rPr>
          <w:rFonts w:ascii="Simplified Arabic" w:hAnsi="Simplified Arabic" w:cs="Simplified Arabic"/>
          <w:b/>
          <w:bCs/>
          <w:sz w:val="24"/>
          <w:szCs w:val="24"/>
        </w:rPr>
        <w:t xml:space="preserve"> </w:t>
      </w:r>
      <w:r>
        <w:rPr>
          <w:rFonts w:ascii="Simplified Arabic" w:hAnsi="Simplified Arabic" w:cs="Simplified Arabic"/>
          <w:b/>
          <w:bCs/>
          <w:sz w:val="24"/>
          <w:szCs w:val="24"/>
          <w:rtl/>
        </w:rPr>
        <w:t xml:space="preserve">(محور </w:t>
      </w:r>
      <w:r w:rsidRPr="00F7434F">
        <w:rPr>
          <w:rFonts w:ascii="Simplified Arabic" w:hAnsi="Simplified Arabic" w:cs="Simplified Arabic"/>
          <w:b/>
          <w:bCs/>
          <w:sz w:val="24"/>
          <w:szCs w:val="24"/>
          <w:rtl/>
        </w:rPr>
        <w:t>العلاقات الدولية والدبلوماسية الشبابية</w:t>
      </w:r>
      <w:r>
        <w:rPr>
          <w:rFonts w:ascii="Simplified Arabic" w:hAnsi="Simplified Arabic" w:cs="Simplified Arabic"/>
          <w:b/>
          <w:bCs/>
          <w:sz w:val="24"/>
          <w:szCs w:val="24"/>
          <w:rtl/>
        </w:rPr>
        <w:t>)</w:t>
      </w:r>
    </w:p>
    <w:tbl>
      <w:tblPr>
        <w:tblStyle w:val="TableGrid"/>
        <w:bidiVisual/>
        <w:tblW w:w="7946" w:type="dxa"/>
        <w:jc w:val="center"/>
        <w:tblLayout w:type="fixed"/>
        <w:tblLook w:val="04A0" w:firstRow="1" w:lastRow="0" w:firstColumn="1" w:lastColumn="0" w:noHBand="0" w:noVBand="1"/>
      </w:tblPr>
      <w:tblGrid>
        <w:gridCol w:w="354"/>
        <w:gridCol w:w="1271"/>
        <w:gridCol w:w="2273"/>
        <w:gridCol w:w="4048"/>
      </w:tblGrid>
      <w:tr w:rsidR="00773E5B" w:rsidRPr="001010CF" w14:paraId="6D1A70BD" w14:textId="77777777" w:rsidTr="003F5977">
        <w:trPr>
          <w:jc w:val="center"/>
        </w:trPr>
        <w:tc>
          <w:tcPr>
            <w:tcW w:w="354" w:type="dxa"/>
            <w:vAlign w:val="center"/>
          </w:tcPr>
          <w:p w14:paraId="6EE63E21" w14:textId="77777777" w:rsidR="00773E5B" w:rsidRPr="001010CF" w:rsidRDefault="00773E5B" w:rsidP="00FD77C5">
            <w:pPr>
              <w:bidi/>
              <w:jc w:val="center"/>
              <w:rPr>
                <w:rFonts w:ascii="Simplified Arabic" w:hAnsi="Simplified Arabic" w:cs="Simplified Arabic"/>
                <w:sz w:val="24"/>
                <w:szCs w:val="24"/>
                <w:rtl/>
                <w:lang w:bidi="ar-EG"/>
              </w:rPr>
            </w:pPr>
            <w:r w:rsidRPr="001010CF">
              <w:rPr>
                <w:rFonts w:ascii="Simplified Arabic" w:hAnsi="Simplified Arabic" w:cs="Simplified Arabic"/>
                <w:b/>
                <w:bCs/>
                <w:sz w:val="24"/>
                <w:szCs w:val="24"/>
                <w:rtl/>
                <w:lang w:bidi="ar-EG"/>
              </w:rPr>
              <w:t>م</w:t>
            </w:r>
          </w:p>
        </w:tc>
        <w:tc>
          <w:tcPr>
            <w:tcW w:w="1271" w:type="dxa"/>
            <w:vAlign w:val="center"/>
          </w:tcPr>
          <w:p w14:paraId="11EA6217"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b/>
                <w:bCs/>
                <w:sz w:val="24"/>
                <w:szCs w:val="24"/>
                <w:rtl/>
                <w:lang w:bidi="ar-EG"/>
              </w:rPr>
              <w:t>نوع الخدمة</w:t>
            </w:r>
          </w:p>
        </w:tc>
        <w:tc>
          <w:tcPr>
            <w:tcW w:w="2273" w:type="dxa"/>
            <w:vAlign w:val="center"/>
          </w:tcPr>
          <w:p w14:paraId="67C1C79F"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b/>
                <w:bCs/>
                <w:sz w:val="24"/>
                <w:szCs w:val="24"/>
                <w:rtl/>
                <w:lang w:bidi="ar-EG"/>
              </w:rPr>
              <w:t>الأهداف</w:t>
            </w:r>
          </w:p>
        </w:tc>
        <w:tc>
          <w:tcPr>
            <w:tcW w:w="4048" w:type="dxa"/>
            <w:vAlign w:val="center"/>
          </w:tcPr>
          <w:p w14:paraId="1014129B"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1010CF">
              <w:rPr>
                <w:rFonts w:ascii="Simplified Arabic" w:hAnsi="Simplified Arabic" w:cs="Simplified Arabic"/>
                <w:b/>
                <w:bCs/>
                <w:sz w:val="24"/>
                <w:szCs w:val="24"/>
                <w:rtl/>
                <w:lang w:bidi="ar-EG"/>
              </w:rPr>
              <w:t>أمثلة للبرامج والمشروعات</w:t>
            </w:r>
          </w:p>
        </w:tc>
      </w:tr>
      <w:tr w:rsidR="00773E5B" w:rsidRPr="001010CF" w14:paraId="6A8650D6" w14:textId="77777777" w:rsidTr="003F5977">
        <w:trPr>
          <w:jc w:val="center"/>
        </w:trPr>
        <w:tc>
          <w:tcPr>
            <w:tcW w:w="354" w:type="dxa"/>
            <w:vAlign w:val="center"/>
          </w:tcPr>
          <w:p w14:paraId="2A63F7DA" w14:textId="77777777" w:rsidR="00773E5B" w:rsidRPr="001010CF" w:rsidRDefault="00773E5B" w:rsidP="00FD77C5">
            <w:pPr>
              <w:bidi/>
              <w:jc w:val="center"/>
              <w:rPr>
                <w:rFonts w:ascii="Simplified Arabic" w:hAnsi="Simplified Arabic" w:cs="Simplified Arabic"/>
                <w:sz w:val="24"/>
                <w:szCs w:val="24"/>
                <w:rtl/>
                <w:lang w:bidi="ar-EG"/>
              </w:rPr>
            </w:pPr>
            <w:r w:rsidRPr="001010CF">
              <w:rPr>
                <w:rFonts w:ascii="Simplified Arabic" w:hAnsi="Simplified Arabic" w:cs="Simplified Arabic"/>
                <w:sz w:val="24"/>
                <w:szCs w:val="24"/>
                <w:rtl/>
                <w:lang w:bidi="ar-EG"/>
              </w:rPr>
              <w:t>1</w:t>
            </w:r>
          </w:p>
        </w:tc>
        <w:tc>
          <w:tcPr>
            <w:tcW w:w="1271" w:type="dxa"/>
            <w:vAlign w:val="center"/>
          </w:tcPr>
          <w:p w14:paraId="58281CF7"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sz w:val="24"/>
                <w:szCs w:val="24"/>
                <w:rtl/>
              </w:rPr>
              <w:t>التبادل الشبابي والثقافي</w:t>
            </w:r>
          </w:p>
        </w:tc>
        <w:tc>
          <w:tcPr>
            <w:tcW w:w="2273" w:type="dxa"/>
            <w:vAlign w:val="center"/>
          </w:tcPr>
          <w:p w14:paraId="15EC2778"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sz w:val="24"/>
                <w:szCs w:val="24"/>
                <w:rtl/>
              </w:rPr>
              <w:t>تعزيز التفاهم المشترك، نقل الخبرات الدولية، إظهار الدور الحضاري لمصر</w:t>
            </w:r>
            <w:r w:rsidRPr="001010CF">
              <w:rPr>
                <w:rFonts w:ascii="Simplified Arabic" w:hAnsi="Simplified Arabic" w:cs="Simplified Arabic"/>
                <w:sz w:val="24"/>
                <w:szCs w:val="24"/>
              </w:rPr>
              <w:t>.</w:t>
            </w:r>
          </w:p>
        </w:tc>
        <w:tc>
          <w:tcPr>
            <w:tcW w:w="4048" w:type="dxa"/>
            <w:vAlign w:val="center"/>
          </w:tcPr>
          <w:p w14:paraId="1FB2E41D"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tl/>
              </w:rPr>
            </w:pPr>
            <w:r w:rsidRPr="001010CF">
              <w:rPr>
                <w:rFonts w:ascii="Simplified Arabic" w:hAnsi="Simplified Arabic" w:cs="Simplified Arabic"/>
                <w:sz w:val="24"/>
                <w:szCs w:val="24"/>
                <w:rtl/>
              </w:rPr>
              <w:t>برامج التبادل الشبابي مع الدول العربية والأفريقية "جسر الصداقة"</w:t>
            </w:r>
          </w:p>
          <w:p w14:paraId="2CE5E4E2"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1010CF">
              <w:rPr>
                <w:rFonts w:ascii="Simplified Arabic" w:hAnsi="Simplified Arabic" w:cs="Simplified Arabic"/>
                <w:sz w:val="24"/>
                <w:szCs w:val="24"/>
                <w:rtl/>
              </w:rPr>
              <w:t>برنامج "سفراء النيل" للشباب الأفريقي</w:t>
            </w:r>
          </w:p>
          <w:p w14:paraId="0A8A7C5C"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1010CF">
              <w:rPr>
                <w:rFonts w:ascii="Simplified Arabic" w:hAnsi="Simplified Arabic" w:cs="Simplified Arabic"/>
                <w:sz w:val="24"/>
                <w:szCs w:val="24"/>
                <w:rtl/>
              </w:rPr>
              <w:t>مؤتمر الشباب العربي الافريقي</w:t>
            </w:r>
          </w:p>
          <w:p w14:paraId="7DD1891E"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1010CF">
              <w:rPr>
                <w:rFonts w:ascii="Simplified Arabic" w:hAnsi="Simplified Arabic" w:cs="Simplified Arabic"/>
                <w:sz w:val="24"/>
                <w:szCs w:val="24"/>
                <w:rtl/>
              </w:rPr>
              <w:t>برنامج الدبلوماسية الشبابية</w:t>
            </w:r>
          </w:p>
        </w:tc>
      </w:tr>
      <w:tr w:rsidR="00773E5B" w:rsidRPr="001010CF" w14:paraId="47F4ABF3" w14:textId="77777777" w:rsidTr="003F5977">
        <w:trPr>
          <w:jc w:val="center"/>
        </w:trPr>
        <w:tc>
          <w:tcPr>
            <w:tcW w:w="354" w:type="dxa"/>
            <w:vAlign w:val="center"/>
          </w:tcPr>
          <w:p w14:paraId="3DD81535" w14:textId="77777777" w:rsidR="00773E5B" w:rsidRPr="001010CF" w:rsidRDefault="00773E5B" w:rsidP="00FD77C5">
            <w:pPr>
              <w:bidi/>
              <w:jc w:val="center"/>
              <w:rPr>
                <w:rFonts w:ascii="Simplified Arabic" w:hAnsi="Simplified Arabic" w:cs="Simplified Arabic"/>
                <w:sz w:val="24"/>
                <w:szCs w:val="24"/>
                <w:rtl/>
                <w:lang w:bidi="ar-EG"/>
              </w:rPr>
            </w:pPr>
            <w:r w:rsidRPr="001010CF">
              <w:rPr>
                <w:rFonts w:ascii="Simplified Arabic" w:hAnsi="Simplified Arabic" w:cs="Simplified Arabic"/>
                <w:sz w:val="24"/>
                <w:szCs w:val="24"/>
                <w:rtl/>
                <w:lang w:bidi="ar-EG"/>
              </w:rPr>
              <w:t>2</w:t>
            </w:r>
          </w:p>
        </w:tc>
        <w:tc>
          <w:tcPr>
            <w:tcW w:w="1271" w:type="dxa"/>
            <w:vAlign w:val="center"/>
          </w:tcPr>
          <w:p w14:paraId="25B26893"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sz w:val="24"/>
                <w:szCs w:val="24"/>
                <w:rtl/>
              </w:rPr>
              <w:t>الدبلوماسية الرياضية</w:t>
            </w:r>
          </w:p>
        </w:tc>
        <w:tc>
          <w:tcPr>
            <w:tcW w:w="2273" w:type="dxa"/>
            <w:vAlign w:val="center"/>
          </w:tcPr>
          <w:p w14:paraId="48628C78" w14:textId="77777777" w:rsidR="00773E5B" w:rsidRPr="001010CF" w:rsidRDefault="00773E5B" w:rsidP="00FD77C5">
            <w:pPr>
              <w:bidi/>
              <w:jc w:val="lowKashida"/>
              <w:rPr>
                <w:rFonts w:ascii="Simplified Arabic" w:hAnsi="Simplified Arabic" w:cs="Simplified Arabic"/>
                <w:sz w:val="24"/>
                <w:szCs w:val="24"/>
                <w:rtl/>
              </w:rPr>
            </w:pPr>
            <w:r w:rsidRPr="001010CF">
              <w:rPr>
                <w:rFonts w:ascii="Simplified Arabic" w:hAnsi="Simplified Arabic" w:cs="Simplified Arabic"/>
                <w:sz w:val="24"/>
                <w:szCs w:val="24"/>
                <w:rtl/>
              </w:rPr>
              <w:t>استضافة الأحداث الرياضية الكبرى، الترشح للمناصب الإقليمية والدولية</w:t>
            </w:r>
            <w:r w:rsidRPr="001010CF">
              <w:rPr>
                <w:rFonts w:ascii="Simplified Arabic" w:hAnsi="Simplified Arabic" w:cs="Simplified Arabic"/>
                <w:sz w:val="24"/>
                <w:szCs w:val="24"/>
              </w:rPr>
              <w:t>.</w:t>
            </w:r>
          </w:p>
        </w:tc>
        <w:tc>
          <w:tcPr>
            <w:tcW w:w="4048" w:type="dxa"/>
            <w:vAlign w:val="center"/>
          </w:tcPr>
          <w:p w14:paraId="07B3B2DC"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1010CF">
              <w:rPr>
                <w:rFonts w:ascii="Simplified Arabic" w:hAnsi="Simplified Arabic" w:cs="Simplified Arabic"/>
                <w:sz w:val="24"/>
                <w:szCs w:val="24"/>
                <w:rtl/>
              </w:rPr>
              <w:t>تنظيم البطولات العالمية والقارية (مثل كأس الأمم الأفريقية، بطولة العالم لكرة اليد)</w:t>
            </w:r>
            <w:r w:rsidRPr="001010CF">
              <w:rPr>
                <w:rFonts w:ascii="Simplified Arabic" w:hAnsi="Simplified Arabic" w:cs="Simplified Arabic"/>
                <w:sz w:val="24"/>
                <w:szCs w:val="24"/>
              </w:rPr>
              <w:t>.</w:t>
            </w:r>
          </w:p>
          <w:p w14:paraId="13E15E8B" w14:textId="77777777" w:rsidR="00773E5B" w:rsidRPr="001010CF" w:rsidRDefault="00773E5B" w:rsidP="00FC0785">
            <w:pPr>
              <w:pStyle w:val="ListParagraph"/>
              <w:numPr>
                <w:ilvl w:val="0"/>
                <w:numId w:val="80"/>
              </w:numPr>
              <w:spacing w:line="240" w:lineRule="auto"/>
              <w:ind w:left="175" w:hanging="175"/>
              <w:jc w:val="lowKashida"/>
              <w:rPr>
                <w:rFonts w:ascii="Simplified Arabic" w:hAnsi="Simplified Arabic" w:cs="Simplified Arabic"/>
                <w:sz w:val="24"/>
                <w:szCs w:val="24"/>
              </w:rPr>
            </w:pPr>
            <w:r w:rsidRPr="001010CF">
              <w:rPr>
                <w:rFonts w:ascii="Simplified Arabic" w:hAnsi="Simplified Arabic" w:cs="Simplified Arabic"/>
                <w:sz w:val="24"/>
                <w:szCs w:val="24"/>
                <w:rtl/>
              </w:rPr>
              <w:t>برنامج "استضافة الدورات التدريبية الدولية" للحكام والمدربين والإداريين بالتعاون مع الاتحادات الدولية.</w:t>
            </w:r>
          </w:p>
        </w:tc>
      </w:tr>
    </w:tbl>
    <w:p w14:paraId="10755EA0" w14:textId="77777777" w:rsidR="00773E5B"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w:t>
      </w:r>
      <w:r>
        <w:rPr>
          <w:rFonts w:ascii="Simplified Arabic" w:hAnsi="Simplified Arabic" w:cs="Simplified Arabic"/>
          <w:b/>
          <w:bCs/>
          <w:rtl/>
          <w:lang w:bidi="ar-EG"/>
        </w:rPr>
        <w:t>من اعداد الباحث اعتمادا على البيانات الصادرة من وزارة الشباب والرياضة</w:t>
      </w:r>
    </w:p>
    <w:p w14:paraId="01BBCF55" w14:textId="77777777" w:rsidR="00773E5B" w:rsidRPr="00F7434F" w:rsidRDefault="00773E5B" w:rsidP="00F23A77">
      <w:pPr>
        <w:autoSpaceDE w:val="0"/>
        <w:autoSpaceDN w:val="0"/>
        <w:bidi/>
        <w:adjustRightInd w:val="0"/>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rPr>
        <w:t>يوضح جدول (3-5)</w:t>
      </w:r>
      <w:r w:rsidRPr="002E26BC">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جهود وخدمات وزارة الشباب والرياضة في مجال العلاقات الدولية والدبلوماسية الشبابية والتي تهدف الي التبادل الثقافي بين الدول سواءً على المستوي العربي والافريقي او على المستوي العالمي ومن ضمن تلك البرامج مؤتمر الشباب العربي الافريقي لمناقشة القضايا العربية الافريقية الهامة والخروج بتوصيات وخطط عمل وكذا برنامج سفراء النيل للعمل المشترك وتوسيع قاعدة الشراكات علي المستوي الافريقي فضلا عن برنامج "جسر الصداقة" للتبادل الثقافي بين دول المنطقة بالإضافة الي ذلك تتضح جهود الوزارة في تنظيم العديد من البطولات العالمية والقارية حيث نظمت مصر </w:t>
      </w:r>
      <w:r w:rsidRPr="001010CF">
        <w:rPr>
          <w:rFonts w:asciiTheme="majorBidi" w:hAnsiTheme="majorBidi" w:cs="Times New Roman"/>
          <w:sz w:val="28"/>
          <w:szCs w:val="28"/>
          <w:rtl/>
        </w:rPr>
        <w:t>77</w:t>
      </w:r>
      <w:r>
        <w:rPr>
          <w:rFonts w:ascii="Simplified Arabic" w:hAnsi="Simplified Arabic" w:cs="Simplified Arabic"/>
          <w:sz w:val="28"/>
          <w:szCs w:val="28"/>
          <w:rtl/>
        </w:rPr>
        <w:t xml:space="preserve"> بطولة دولية خلال عام </w:t>
      </w:r>
      <w:r w:rsidRPr="001010CF">
        <w:rPr>
          <w:rFonts w:asciiTheme="majorBidi" w:hAnsiTheme="majorBidi" w:cs="Times New Roman"/>
          <w:sz w:val="28"/>
          <w:szCs w:val="28"/>
          <w:rtl/>
        </w:rPr>
        <w:t>2024/2025</w:t>
      </w:r>
      <w:r>
        <w:rPr>
          <w:rFonts w:ascii="Simplified Arabic" w:hAnsi="Simplified Arabic" w:cs="Simplified Arabic"/>
          <w:sz w:val="28"/>
          <w:szCs w:val="28"/>
          <w:rtl/>
        </w:rPr>
        <w:t xml:space="preserve"> مما يدل علي الجهد </w:t>
      </w:r>
      <w:r>
        <w:rPr>
          <w:rFonts w:ascii="Simplified Arabic" w:hAnsi="Simplified Arabic" w:cs="Simplified Arabic"/>
          <w:sz w:val="28"/>
          <w:szCs w:val="28"/>
          <w:rtl/>
        </w:rPr>
        <w:lastRenderedPageBreak/>
        <w:t>المبذول في هذا الشأن وكذا استضافة الدورات التدريبية الدولية للحكام والمدربين عن طريق تفعيل الشراكات والتشبيك مع الاتحادات الدولية، فضلا عن ذلك الترشح للمناصب الإقليمية الدولية مثل ترشيح السيد/ وزير الشباب والرياضة لرئاسة اللجنة الحكومية الدولية للتربية البدنية والرياضة (</w:t>
      </w:r>
      <w:r w:rsidRPr="001010CF">
        <w:rPr>
          <w:rFonts w:asciiTheme="majorBidi" w:hAnsiTheme="majorBidi" w:cs="Times New Roman"/>
          <w:sz w:val="28"/>
          <w:szCs w:val="28"/>
        </w:rPr>
        <w:t>CIGEPS</w:t>
      </w:r>
      <w:r>
        <w:rPr>
          <w:rFonts w:ascii="Simplified Arabic" w:hAnsi="Simplified Arabic" w:cs="Simplified Arabic"/>
          <w:sz w:val="28"/>
          <w:szCs w:val="28"/>
          <w:rtl/>
        </w:rPr>
        <w:t xml:space="preserve">) في ديسمبر 2025 </w:t>
      </w:r>
      <w:r>
        <w:rPr>
          <w:rFonts w:ascii="Simplified Arabic" w:hAnsi="Simplified Arabic" w:cs="Simplified Arabic"/>
          <w:sz w:val="28"/>
          <w:szCs w:val="28"/>
          <w:rtl/>
          <w:lang w:bidi="ar-EG"/>
        </w:rPr>
        <w:t>باليونسكو مما يعكس الثقة الدولية في القيادات المصرية.</w:t>
      </w:r>
    </w:p>
    <w:p w14:paraId="1D0DB3FE" w14:textId="77777777" w:rsidR="00773E5B" w:rsidRPr="0057554C" w:rsidRDefault="00773E5B" w:rsidP="00F23A77">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3/1/7: </w:t>
      </w:r>
      <w:r w:rsidRPr="0057554C">
        <w:rPr>
          <w:rFonts w:ascii="Simplified Arabic" w:hAnsi="Simplified Arabic" w:cs="Simplified Arabic"/>
          <w:b/>
          <w:bCs/>
          <w:sz w:val="32"/>
          <w:szCs w:val="32"/>
          <w:rtl/>
          <w:lang w:bidi="ar-EG"/>
        </w:rPr>
        <w:t>الاستراتيجية الوطنية للشباب والرياضة 2025-2032</w:t>
      </w:r>
    </w:p>
    <w:p w14:paraId="31BECF06" w14:textId="77777777" w:rsidR="001010CF" w:rsidRDefault="00773E5B" w:rsidP="00F23A77">
      <w:pPr>
        <w:autoSpaceDE w:val="0"/>
        <w:autoSpaceDN w:val="0"/>
        <w:bidi/>
        <w:adjustRightInd w:val="0"/>
        <w:spacing w:after="0" w:line="240" w:lineRule="auto"/>
        <w:ind w:firstLine="720"/>
        <w:jc w:val="both"/>
        <w:rPr>
          <w:rFonts w:ascii="Simplified Arabic" w:hAnsi="Simplified Arabic" w:cs="Simplified Arabic"/>
          <w:sz w:val="28"/>
          <w:szCs w:val="28"/>
          <w:rtl/>
        </w:rPr>
      </w:pPr>
      <w:r w:rsidRPr="002E26BC">
        <w:rPr>
          <w:rFonts w:ascii="Simplified Arabic" w:hAnsi="Simplified Arabic" w:cs="Simplified Arabic"/>
          <w:sz w:val="28"/>
          <w:szCs w:val="28"/>
          <w:rtl/>
        </w:rPr>
        <w:t>تأتي تلك الاستراتيجية تحت عنوان "مستقبل الشباب والرياضة للتنمية البشرية في الجمهورية الجديدة"، لتمثل</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خارطة طريق لتلبية احتياجات الشباب والنشء ودعمهم وتمكينهم في ظل المتغيرات والمستحدثات الوطنية</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والإقليمية والعالمية المختلفة، وذلك في ضوء نتائج الحوار والمناقشات والمشاورات وجلسات الاستماع وورش</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العمل التي شملت كافة ربوع الجمهورية وكافة فئات الشباب المصري</w:t>
      </w:r>
      <w:r w:rsidRPr="002E26BC">
        <w:rPr>
          <w:rFonts w:ascii="Simplified Arabic" w:hAnsi="Simplified Arabic" w:cs="Simplified Arabic"/>
          <w:sz w:val="28"/>
          <w:szCs w:val="28"/>
        </w:rPr>
        <w:t>.</w:t>
      </w:r>
    </w:p>
    <w:p w14:paraId="0018E90F" w14:textId="77777777" w:rsidR="00773E5B" w:rsidRPr="002E26BC" w:rsidRDefault="00773E5B" w:rsidP="00F23A77">
      <w:pPr>
        <w:autoSpaceDE w:val="0"/>
        <w:autoSpaceDN w:val="0"/>
        <w:bidi/>
        <w:adjustRightInd w:val="0"/>
        <w:spacing w:after="0" w:line="240" w:lineRule="auto"/>
        <w:ind w:firstLine="720"/>
        <w:jc w:val="both"/>
        <w:rPr>
          <w:rFonts w:ascii="Simplified Arabic" w:hAnsi="Simplified Arabic" w:cs="Simplified Arabic"/>
          <w:sz w:val="28"/>
          <w:szCs w:val="28"/>
          <w:rtl/>
        </w:rPr>
      </w:pPr>
      <w:r w:rsidRPr="002E26BC">
        <w:rPr>
          <w:rFonts w:ascii="Simplified Arabic" w:hAnsi="Simplified Arabic" w:cs="Simplified Arabic"/>
          <w:sz w:val="28"/>
          <w:szCs w:val="28"/>
          <w:rtl/>
        </w:rPr>
        <w:t>بناءً عليه، تم تحديد أربع أولويات استراتيجية، و29 هدفاً رئيساً تبنتها الاستراتيجية الوطنية للشباب</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والرياضة 2025 - 2032 بما يشمل</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تحقيق التنمية والتنشئة المتكاملة والشاملة للشباب والنشء</w:t>
      </w:r>
      <w:r>
        <w:rPr>
          <w:rFonts w:ascii="Simplified Arabic" w:hAnsi="Simplified Arabic" w:cs="Simplified Arabic"/>
          <w:sz w:val="28"/>
          <w:szCs w:val="28"/>
          <w:rtl/>
        </w:rPr>
        <w:t xml:space="preserve"> و</w:t>
      </w:r>
      <w:r w:rsidRPr="002E26BC">
        <w:rPr>
          <w:rFonts w:ascii="Simplified Arabic" w:hAnsi="Simplified Arabic" w:cs="Simplified Arabic"/>
          <w:sz w:val="28"/>
          <w:szCs w:val="28"/>
          <w:rtl/>
        </w:rPr>
        <w:t>تعزيز</w:t>
      </w:r>
      <w:r>
        <w:rPr>
          <w:rFonts w:ascii="Simplified Arabic" w:hAnsi="Simplified Arabic" w:cs="Simplified Arabic"/>
          <w:sz w:val="28"/>
          <w:szCs w:val="28"/>
          <w:rtl/>
        </w:rPr>
        <w:t xml:space="preserve"> و</w:t>
      </w:r>
      <w:r w:rsidRPr="002E26BC">
        <w:rPr>
          <w:rFonts w:ascii="Simplified Arabic" w:hAnsi="Simplified Arabic" w:cs="Simplified Arabic"/>
          <w:sz w:val="28"/>
          <w:szCs w:val="28"/>
          <w:rtl/>
        </w:rPr>
        <w:t>ممارسة الرياضة والأنشطة البدنية لجميع المصريين كثقافة وأسلوب حياة</w:t>
      </w:r>
      <w:r>
        <w:rPr>
          <w:rFonts w:ascii="Simplified Arabic" w:hAnsi="Simplified Arabic" w:cs="Simplified Arabic"/>
          <w:sz w:val="28"/>
          <w:szCs w:val="28"/>
          <w:rtl/>
        </w:rPr>
        <w:t xml:space="preserve"> و</w:t>
      </w:r>
      <w:r w:rsidRPr="002E26BC">
        <w:rPr>
          <w:rFonts w:ascii="Simplified Arabic" w:hAnsi="Simplified Arabic" w:cs="Simplified Arabic"/>
          <w:sz w:val="28"/>
          <w:szCs w:val="28"/>
          <w:rtl/>
        </w:rPr>
        <w:t>الارتقاء بالمنافسة والابداع وتحقيق الريادة الرياضية في كافة الألعاب</w:t>
      </w:r>
      <w:r>
        <w:rPr>
          <w:rFonts w:ascii="Simplified Arabic" w:hAnsi="Simplified Arabic" w:cs="Simplified Arabic"/>
          <w:sz w:val="28"/>
          <w:szCs w:val="28"/>
          <w:rtl/>
        </w:rPr>
        <w:t xml:space="preserve"> و</w:t>
      </w:r>
      <w:r w:rsidRPr="002E26BC">
        <w:rPr>
          <w:rFonts w:ascii="Simplified Arabic" w:hAnsi="Simplified Arabic" w:cs="Simplified Arabic"/>
          <w:sz w:val="28"/>
          <w:szCs w:val="28"/>
          <w:rtl/>
        </w:rPr>
        <w:t>تحسين حوكمة قطاعي الشباب والرياضة وتعزيز مساهمة الرياضة في الاقتصاد</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والتنمية المستدامة</w:t>
      </w:r>
    </w:p>
    <w:p w14:paraId="56B189B0" w14:textId="77777777" w:rsidR="00773E5B" w:rsidRPr="00406082" w:rsidRDefault="00773E5B" w:rsidP="00F23A77">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 xml:space="preserve">3/1/8: </w:t>
      </w:r>
      <w:r w:rsidRPr="00406082">
        <w:rPr>
          <w:rFonts w:ascii="Simplified Arabic" w:hAnsi="Simplified Arabic" w:cs="Simplified Arabic"/>
          <w:b/>
          <w:bCs/>
          <w:sz w:val="32"/>
          <w:szCs w:val="32"/>
          <w:rtl/>
          <w:lang w:bidi="ar-EG"/>
        </w:rPr>
        <w:t xml:space="preserve">مساهمة التكنولوجيا في قطاع </w:t>
      </w:r>
      <w:r>
        <w:rPr>
          <w:rFonts w:ascii="Simplified Arabic" w:hAnsi="Simplified Arabic" w:cs="Simplified Arabic"/>
          <w:b/>
          <w:bCs/>
          <w:sz w:val="32"/>
          <w:szCs w:val="32"/>
          <w:rtl/>
          <w:lang w:bidi="ar-EG"/>
        </w:rPr>
        <w:t>الشباب والرياضة في مصر</w:t>
      </w:r>
    </w:p>
    <w:p w14:paraId="73FC0957" w14:textId="77777777" w:rsidR="00773E5B" w:rsidRDefault="00773E5B" w:rsidP="00F23A77">
      <w:pPr>
        <w:autoSpaceDE w:val="0"/>
        <w:autoSpaceDN w:val="0"/>
        <w:bidi/>
        <w:adjustRightInd w:val="0"/>
        <w:spacing w:after="0" w:line="240" w:lineRule="auto"/>
        <w:jc w:val="both"/>
        <w:rPr>
          <w:rFonts w:ascii="Simplified Arabic" w:hAnsi="Simplified Arabic" w:cs="Simplified Arabic"/>
          <w:sz w:val="28"/>
          <w:szCs w:val="28"/>
          <w:rtl/>
        </w:rPr>
      </w:pPr>
      <w:r w:rsidRPr="002E26BC">
        <w:rPr>
          <w:rFonts w:ascii="Simplified Arabic" w:hAnsi="Simplified Arabic" w:cs="Simplified Arabic"/>
          <w:sz w:val="28"/>
          <w:szCs w:val="28"/>
          <w:rtl/>
        </w:rPr>
        <w:t>ساهمت الطفرة في قطاع الاتصالات وتكنولوجيا المعلومات في تعزيز المهارات الرقمية لدى الشباب والنشء،</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وتنمية قدراتهم على الابتكار، والانخراط في مجالات الذكاء الاصطناعي والتقنيات الناشئة</w:t>
      </w:r>
      <w:r>
        <w:rPr>
          <w:rFonts w:ascii="Simplified Arabic" w:hAnsi="Simplified Arabic" w:cs="Simplified Arabic"/>
          <w:sz w:val="28"/>
          <w:szCs w:val="28"/>
          <w:rtl/>
        </w:rPr>
        <w:t xml:space="preserve"> حيث </w:t>
      </w:r>
      <w:r w:rsidRPr="002E26BC">
        <w:rPr>
          <w:rFonts w:ascii="Simplified Arabic" w:hAnsi="Simplified Arabic" w:cs="Simplified Arabic"/>
          <w:sz w:val="28"/>
          <w:szCs w:val="28"/>
          <w:rtl/>
        </w:rPr>
        <w:t>ساهمت البنية التحتية الرقمية المتطورة في ربط المنشآت الرياضية بشبكات اتصالات وإنترنت عالي السرعة، مما</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سهّل استضافة مصر لبطولات وأحداث رياضية دولية كبرى</w:t>
      </w:r>
      <w:r>
        <w:rPr>
          <w:rFonts w:ascii="Simplified Arabic" w:hAnsi="Simplified Arabic" w:cs="Simplified Arabic"/>
          <w:sz w:val="28"/>
          <w:szCs w:val="28"/>
          <w:rtl/>
        </w:rPr>
        <w:t xml:space="preserve"> </w:t>
      </w:r>
      <w:r>
        <w:rPr>
          <w:rFonts w:ascii="Times New Roman" w:hAnsi="Times New Roman" w:cs="Times New Roman"/>
          <w:sz w:val="28"/>
          <w:szCs w:val="28"/>
          <w:rtl/>
        </w:rPr>
        <w:t xml:space="preserve">كما </w:t>
      </w:r>
      <w:r w:rsidRPr="002E26BC">
        <w:rPr>
          <w:rFonts w:ascii="Simplified Arabic" w:hAnsi="Simplified Arabic" w:cs="Simplified Arabic"/>
          <w:sz w:val="28"/>
          <w:szCs w:val="28"/>
          <w:rtl/>
        </w:rPr>
        <w:t>حقق انتشار خدمات الإنترنت وسرعته زيادة في عدد مستخدمي الإنترنت بين الشباب والنشء</w:t>
      </w:r>
      <w:r>
        <w:rPr>
          <w:rFonts w:ascii="Simplified Arabic" w:hAnsi="Simplified Arabic" w:cs="Simplified Arabic"/>
          <w:sz w:val="28"/>
          <w:szCs w:val="28"/>
          <w:rtl/>
        </w:rPr>
        <w:t xml:space="preserve"> بالإضافة الي </w:t>
      </w:r>
      <w:r w:rsidRPr="002E26BC">
        <w:rPr>
          <w:rFonts w:ascii="Simplified Arabic" w:hAnsi="Simplified Arabic" w:cs="Simplified Arabic"/>
          <w:sz w:val="28"/>
          <w:szCs w:val="28"/>
          <w:rtl/>
        </w:rPr>
        <w:t>توفر كوادر تقنية متخصصة قادرة على تصميم تطبيقات ومنصات رياضية وخلق فرص توظيف رياضية–تقنية</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حقيقية في مجالات مثل</w:t>
      </w:r>
      <w:r w:rsidR="001010CF">
        <w:rPr>
          <w:rFonts w:ascii="Simplified Arabic" w:hAnsi="Simplified Arabic" w:cs="Simplified Arabic"/>
          <w:sz w:val="28"/>
          <w:szCs w:val="28"/>
          <w:rtl/>
        </w:rPr>
        <w:t xml:space="preserve"> </w:t>
      </w:r>
      <w:r w:rsidRPr="001010CF">
        <w:rPr>
          <w:rFonts w:asciiTheme="majorBidi" w:hAnsiTheme="majorBidi" w:cs="Times New Roman"/>
          <w:sz w:val="28"/>
          <w:szCs w:val="28"/>
        </w:rPr>
        <w:t>wearable analytics</w:t>
      </w:r>
      <w:r>
        <w:rPr>
          <w:rFonts w:ascii="Simplified Arabic" w:hAnsi="Simplified Arabic" w:cs="Simplified Arabic"/>
          <w:sz w:val="28"/>
          <w:szCs w:val="28"/>
          <w:rtl/>
        </w:rPr>
        <w:t xml:space="preserve"> </w:t>
      </w:r>
      <w:r w:rsidRPr="002E26BC">
        <w:rPr>
          <w:rFonts w:ascii="Simplified Arabic" w:hAnsi="Simplified Arabic" w:cs="Simplified Arabic"/>
          <w:sz w:val="28"/>
          <w:szCs w:val="28"/>
        </w:rPr>
        <w:t xml:space="preserve"> </w:t>
      </w:r>
      <w:r w:rsidRPr="002E26BC">
        <w:rPr>
          <w:rFonts w:ascii="Simplified Arabic" w:hAnsi="Simplified Arabic" w:cs="Simplified Arabic"/>
          <w:sz w:val="28"/>
          <w:szCs w:val="28"/>
          <w:rtl/>
        </w:rPr>
        <w:t>والإدارة الرقمية للأندية</w:t>
      </w:r>
      <w:r>
        <w:rPr>
          <w:rFonts w:ascii="Simplified Arabic" w:hAnsi="Simplified Arabic" w:cs="Simplified Arabic"/>
          <w:sz w:val="28"/>
          <w:szCs w:val="28"/>
          <w:rtl/>
        </w:rPr>
        <w:t xml:space="preserve"> كما </w:t>
      </w:r>
      <w:r w:rsidRPr="002E26BC">
        <w:rPr>
          <w:rFonts w:ascii="Simplified Arabic" w:hAnsi="Simplified Arabic" w:cs="Simplified Arabic"/>
          <w:sz w:val="28"/>
          <w:szCs w:val="28"/>
          <w:rtl/>
        </w:rPr>
        <w:t xml:space="preserve">أثرت </w:t>
      </w:r>
      <w:r w:rsidRPr="002E26BC">
        <w:rPr>
          <w:rFonts w:ascii="Simplified Arabic" w:hAnsi="Simplified Arabic" w:cs="Simplified Arabic"/>
          <w:sz w:val="28"/>
          <w:szCs w:val="28"/>
          <w:rtl/>
        </w:rPr>
        <w:lastRenderedPageBreak/>
        <w:t>التكنولوجيا إيجابيًا على تجربة الجمهور في الملاعب عبر توفير</w:t>
      </w:r>
      <w:r w:rsidRPr="002E26BC">
        <w:rPr>
          <w:rFonts w:ascii="Simplified Arabic" w:hAnsi="Simplified Arabic" w:cs="Simplified Arabic"/>
          <w:sz w:val="28"/>
          <w:szCs w:val="28"/>
        </w:rPr>
        <w:t xml:space="preserve"> </w:t>
      </w:r>
      <w:r w:rsidRPr="00350492">
        <w:rPr>
          <w:rFonts w:asciiTheme="majorBidi" w:hAnsiTheme="majorBidi" w:cs="Times New Roman"/>
          <w:sz w:val="28"/>
          <w:szCs w:val="28"/>
        </w:rPr>
        <w:t>Wi - Fi</w:t>
      </w:r>
      <w:r w:rsidRPr="002E26BC">
        <w:rPr>
          <w:rFonts w:ascii="Simplified Arabic" w:hAnsi="Simplified Arabic" w:cs="Simplified Arabic"/>
          <w:sz w:val="28"/>
          <w:szCs w:val="28"/>
        </w:rPr>
        <w:t xml:space="preserve"> </w:t>
      </w:r>
      <w:r w:rsidRPr="002E26BC">
        <w:rPr>
          <w:rFonts w:ascii="Simplified Arabic" w:hAnsi="Simplified Arabic" w:cs="Simplified Arabic"/>
          <w:sz w:val="28"/>
          <w:szCs w:val="28"/>
          <w:rtl/>
        </w:rPr>
        <w:t>سريع وسماعات للتعليق المباشر، مما</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مكّن المشجعين من التفاعل اللحظي ومشاركة اللحظات رقمياً، وأسهم في تعزيز الحضور والمشاركة داخل</w:t>
      </w:r>
      <w:r>
        <w:rPr>
          <w:rFonts w:ascii="Simplified Arabic" w:hAnsi="Simplified Arabic" w:cs="Simplified Arabic"/>
          <w:sz w:val="28"/>
          <w:szCs w:val="28"/>
          <w:rtl/>
        </w:rPr>
        <w:t xml:space="preserve"> </w:t>
      </w:r>
      <w:r w:rsidRPr="002E26BC">
        <w:rPr>
          <w:rFonts w:ascii="Simplified Arabic" w:hAnsi="Simplified Arabic" w:cs="Simplified Arabic"/>
          <w:sz w:val="28"/>
          <w:szCs w:val="28"/>
          <w:rtl/>
        </w:rPr>
        <w:t>المنشآت الرياضية</w:t>
      </w:r>
      <w:r>
        <w:rPr>
          <w:rFonts w:ascii="Simplified Arabic" w:hAnsi="Simplified Arabic" w:cs="Simplified Arabic"/>
          <w:sz w:val="28"/>
          <w:szCs w:val="28"/>
          <w:rtl/>
        </w:rPr>
        <w:t>.</w:t>
      </w:r>
    </w:p>
    <w:p w14:paraId="26FF455E"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tl/>
        </w:rPr>
      </w:pPr>
    </w:p>
    <w:p w14:paraId="2A14FD3E"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tl/>
        </w:rPr>
      </w:pPr>
    </w:p>
    <w:p w14:paraId="0244020D"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tl/>
        </w:rPr>
      </w:pPr>
    </w:p>
    <w:p w14:paraId="060F6DFD"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tl/>
        </w:rPr>
      </w:pPr>
    </w:p>
    <w:p w14:paraId="18FB3E69"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tl/>
        </w:rPr>
      </w:pPr>
    </w:p>
    <w:p w14:paraId="7995EECA"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07F6B63B"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1EB9B473"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554C7066"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7080E3FA"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1BB6CF61" w14:textId="77777777" w:rsidR="00773E5B" w:rsidRDefault="00773E5B" w:rsidP="00FD77C5">
      <w:pPr>
        <w:autoSpaceDE w:val="0"/>
        <w:autoSpaceDN w:val="0"/>
        <w:bidi/>
        <w:adjustRightInd w:val="0"/>
        <w:spacing w:after="0" w:line="240" w:lineRule="auto"/>
        <w:jc w:val="lowKashida"/>
        <w:rPr>
          <w:rFonts w:ascii="Simplified Arabic" w:hAnsi="Simplified Arabic" w:cs="Simplified Arabic"/>
          <w:sz w:val="28"/>
          <w:szCs w:val="28"/>
        </w:rPr>
      </w:pPr>
    </w:p>
    <w:p w14:paraId="4F3E82E5" w14:textId="77777777" w:rsidR="00773E5B" w:rsidRPr="00814545" w:rsidRDefault="00773E5B" w:rsidP="00FD77C5">
      <w:pPr>
        <w:bidi/>
        <w:spacing w:after="0" w:line="240" w:lineRule="auto"/>
        <w:jc w:val="center"/>
        <w:rPr>
          <w:rFonts w:ascii="Simplified Arabic" w:hAnsi="Simplified Arabic" w:cs="Simplified Arabic"/>
          <w:b/>
          <w:bCs/>
          <w:sz w:val="32"/>
          <w:szCs w:val="32"/>
          <w:rtl/>
          <w:lang w:bidi="ar-EG"/>
        </w:rPr>
      </w:pPr>
      <w:r w:rsidRPr="00814545">
        <w:rPr>
          <w:rFonts w:ascii="Simplified Arabic" w:hAnsi="Simplified Arabic" w:cs="Simplified Arabic"/>
          <w:b/>
          <w:bCs/>
          <w:sz w:val="32"/>
          <w:szCs w:val="32"/>
          <w:rtl/>
          <w:lang w:bidi="ar-EG"/>
        </w:rPr>
        <w:t xml:space="preserve">المبحث </w:t>
      </w:r>
      <w:r>
        <w:rPr>
          <w:rFonts w:ascii="Simplified Arabic" w:hAnsi="Simplified Arabic" w:cs="Simplified Arabic"/>
          <w:b/>
          <w:bCs/>
          <w:sz w:val="32"/>
          <w:szCs w:val="32"/>
          <w:rtl/>
          <w:lang w:bidi="ar-EG"/>
        </w:rPr>
        <w:t>الثاني</w:t>
      </w:r>
      <w:r w:rsidRPr="00814545">
        <w:rPr>
          <w:rFonts w:ascii="Simplified Arabic" w:hAnsi="Simplified Arabic" w:cs="Simplified Arabic"/>
          <w:b/>
          <w:bCs/>
          <w:sz w:val="32"/>
          <w:szCs w:val="32"/>
          <w:rtl/>
          <w:lang w:bidi="ar-EG"/>
        </w:rPr>
        <w:t xml:space="preserve"> </w:t>
      </w:r>
    </w:p>
    <w:p w14:paraId="2C30700C" w14:textId="77777777" w:rsidR="00773E5B" w:rsidRDefault="00773E5B" w:rsidP="00FD77C5">
      <w:pPr>
        <w:bidi/>
        <w:spacing w:after="0" w:line="240" w:lineRule="auto"/>
        <w:jc w:val="center"/>
        <w:rPr>
          <w:rFonts w:ascii="Simplified Arabic" w:hAnsi="Simplified Arabic" w:cs="Simplified Arabic"/>
          <w:b/>
          <w:bCs/>
          <w:sz w:val="32"/>
          <w:szCs w:val="32"/>
          <w:rtl/>
          <w:lang w:bidi="ar-EG"/>
        </w:rPr>
      </w:pPr>
      <w:r w:rsidRPr="00814545">
        <w:rPr>
          <w:rFonts w:ascii="Simplified Arabic" w:hAnsi="Simplified Arabic" w:cs="Simplified Arabic"/>
          <w:b/>
          <w:bCs/>
          <w:sz w:val="32"/>
          <w:szCs w:val="32"/>
          <w:rtl/>
          <w:lang w:bidi="ar-EG"/>
        </w:rPr>
        <w:t>الإطار المنهجي العام للدراسة</w:t>
      </w:r>
    </w:p>
    <w:p w14:paraId="59474291" w14:textId="77777777" w:rsidR="00773E5B" w:rsidRPr="003D5D4C" w:rsidRDefault="00773E5B" w:rsidP="00FD77C5">
      <w:pPr>
        <w:bidi/>
        <w:spacing w:after="0" w:line="240" w:lineRule="auto"/>
        <w:jc w:val="both"/>
        <w:rPr>
          <w:rFonts w:ascii="Simplified Arabic" w:hAnsi="Simplified Arabic" w:cs="Simplified Arabic"/>
          <w:b/>
          <w:bCs/>
          <w:sz w:val="30"/>
          <w:szCs w:val="30"/>
          <w:rtl/>
          <w:lang w:bidi="ar-EG"/>
        </w:rPr>
      </w:pPr>
      <w:r w:rsidRPr="003D5D4C">
        <w:rPr>
          <w:rFonts w:ascii="Simplified Arabic" w:hAnsi="Simplified Arabic" w:cs="Simplified Arabic"/>
          <w:b/>
          <w:bCs/>
          <w:sz w:val="30"/>
          <w:szCs w:val="30"/>
          <w:rtl/>
          <w:lang w:bidi="ar-EG"/>
        </w:rPr>
        <w:t>3/</w:t>
      </w:r>
      <w:r>
        <w:rPr>
          <w:rFonts w:ascii="Simplified Arabic" w:hAnsi="Simplified Arabic" w:cs="Simplified Arabic"/>
          <w:b/>
          <w:bCs/>
          <w:sz w:val="30"/>
          <w:szCs w:val="30"/>
          <w:rtl/>
          <w:lang w:bidi="ar-EG"/>
        </w:rPr>
        <w:t>2</w:t>
      </w:r>
      <w:r w:rsidRPr="003D5D4C">
        <w:rPr>
          <w:rFonts w:ascii="Simplified Arabic" w:hAnsi="Simplified Arabic" w:cs="Simplified Arabic"/>
          <w:b/>
          <w:bCs/>
          <w:sz w:val="30"/>
          <w:szCs w:val="30"/>
          <w:rtl/>
          <w:lang w:bidi="ar-EG"/>
        </w:rPr>
        <w:t>/</w:t>
      </w:r>
      <w:r>
        <w:rPr>
          <w:rFonts w:ascii="Simplified Arabic" w:hAnsi="Simplified Arabic" w:cs="Simplified Arabic"/>
          <w:b/>
          <w:bCs/>
          <w:sz w:val="30"/>
          <w:szCs w:val="30"/>
          <w:rtl/>
          <w:lang w:bidi="ar-EG"/>
        </w:rPr>
        <w:t>1</w:t>
      </w:r>
      <w:r w:rsidRPr="003D5D4C">
        <w:rPr>
          <w:rFonts w:ascii="Simplified Arabic" w:hAnsi="Simplified Arabic" w:cs="Simplified Arabic"/>
          <w:b/>
          <w:bCs/>
          <w:sz w:val="30"/>
          <w:szCs w:val="30"/>
          <w:rtl/>
          <w:lang w:bidi="ar-EG"/>
        </w:rPr>
        <w:t>: مجتمع وعينة الدراسة:</w:t>
      </w:r>
    </w:p>
    <w:p w14:paraId="1DD19616" w14:textId="77777777" w:rsidR="00773E5B" w:rsidRPr="003D5D4C" w:rsidRDefault="00773E5B" w:rsidP="00FD77C5">
      <w:pPr>
        <w:bidi/>
        <w:spacing w:after="0" w:line="240" w:lineRule="auto"/>
        <w:jc w:val="both"/>
        <w:rPr>
          <w:rFonts w:ascii="Simplified Arabic" w:hAnsi="Simplified Arabic" w:cs="Simplified Arabic"/>
          <w:b/>
          <w:bCs/>
          <w:sz w:val="28"/>
          <w:szCs w:val="28"/>
          <w:rtl/>
          <w:lang w:bidi="ar-EG"/>
        </w:rPr>
      </w:pPr>
      <w:r w:rsidRPr="003D5D4C">
        <w:rPr>
          <w:rFonts w:ascii="Simplified Arabic" w:hAnsi="Simplified Arabic" w:cs="Simplified Arabic"/>
          <w:b/>
          <w:bCs/>
          <w:sz w:val="28"/>
          <w:szCs w:val="28"/>
          <w:rtl/>
          <w:lang w:bidi="ar-EG"/>
        </w:rPr>
        <w:t>أولا: مجتمع الدراسة:</w:t>
      </w:r>
    </w:p>
    <w:p w14:paraId="0C778291" w14:textId="77777777" w:rsidR="00773E5B" w:rsidRPr="001E312D" w:rsidRDefault="00773E5B" w:rsidP="00FD77C5">
      <w:pPr>
        <w:tabs>
          <w:tab w:val="left" w:pos="5313"/>
        </w:tabs>
        <w:bidi/>
        <w:spacing w:after="0" w:line="240" w:lineRule="auto"/>
        <w:ind w:firstLine="288"/>
        <w:jc w:val="both"/>
        <w:rPr>
          <w:rFonts w:ascii="Simplified Arabic" w:hAnsi="Simplified Arabic" w:cs="Simplified Arabic"/>
          <w:sz w:val="28"/>
          <w:szCs w:val="28"/>
          <w:lang w:bidi="ar-JO"/>
        </w:rPr>
      </w:pPr>
      <w:r w:rsidRPr="001E312D">
        <w:rPr>
          <w:rFonts w:ascii="Simplified Arabic" w:hAnsi="Simplified Arabic" w:cs="Simplified Arabic"/>
          <w:sz w:val="28"/>
          <w:szCs w:val="28"/>
          <w:rtl/>
          <w:lang w:bidi="ar-JO"/>
        </w:rPr>
        <w:t>يتمثل مجتمع الدراسة في كافة العاملين بديوان عام وزارة الشباب والرياضة بجمهورية مصر العربية، والبالغ عددهم طبقا للبيان الصادر من وزارة الشباب والرياضة بعدد (1300) موظف، حيث تم اختيار عينة عشوائية بسيطة من مجتمع الدراسة، كما تم توزيع استبانة الدراسة على العينة المختارة بطريقة عشوائية من مختلف الأقسام والفئات العمرية والتعليمية لضمان تمثيلها للمجتمع.</w:t>
      </w:r>
    </w:p>
    <w:p w14:paraId="5FD8AD78" w14:textId="77777777" w:rsidR="00773E5B" w:rsidRPr="003D5D4C" w:rsidRDefault="00773E5B" w:rsidP="00FD77C5">
      <w:pPr>
        <w:bidi/>
        <w:spacing w:after="0" w:line="240" w:lineRule="auto"/>
        <w:jc w:val="both"/>
        <w:rPr>
          <w:rFonts w:ascii="Simplified Arabic" w:hAnsi="Simplified Arabic" w:cs="Simplified Arabic"/>
          <w:b/>
          <w:bCs/>
          <w:sz w:val="28"/>
          <w:szCs w:val="28"/>
          <w:lang w:bidi="ar-EG"/>
        </w:rPr>
      </w:pPr>
      <w:r w:rsidRPr="003D5D4C">
        <w:rPr>
          <w:rFonts w:ascii="Simplified Arabic" w:hAnsi="Simplified Arabic" w:cs="Simplified Arabic"/>
          <w:b/>
          <w:bCs/>
          <w:sz w:val="28"/>
          <w:szCs w:val="28"/>
          <w:rtl/>
          <w:lang w:bidi="ar-EG"/>
        </w:rPr>
        <w:t xml:space="preserve">ثانيا: عينة الدراسة: </w:t>
      </w:r>
    </w:p>
    <w:p w14:paraId="1683C8A9" w14:textId="77777777" w:rsidR="00773E5B" w:rsidRPr="001E312D" w:rsidRDefault="00773E5B" w:rsidP="00FD77C5">
      <w:pPr>
        <w:bidi/>
        <w:spacing w:after="0" w:line="240" w:lineRule="auto"/>
        <w:ind w:firstLine="281"/>
        <w:jc w:val="both"/>
        <w:rPr>
          <w:rFonts w:ascii="Simplified Arabic" w:hAnsi="Simplified Arabic" w:cs="Simplified Arabic"/>
          <w:sz w:val="28"/>
          <w:szCs w:val="28"/>
        </w:rPr>
      </w:pPr>
      <w:r w:rsidRPr="001E312D">
        <w:rPr>
          <w:rFonts w:ascii="Simplified Arabic" w:hAnsi="Simplified Arabic" w:cs="Simplified Arabic"/>
          <w:color w:val="000000" w:themeColor="text1"/>
          <w:sz w:val="28"/>
          <w:szCs w:val="28"/>
          <w:rtl/>
        </w:rPr>
        <w:t>يُقدّر حجم المجتمع تقريباً بعدد (</w:t>
      </w:r>
      <w:r w:rsidRPr="001E312D">
        <w:rPr>
          <w:rFonts w:ascii="Simplified Arabic" w:hAnsi="Simplified Arabic" w:cs="Simplified Arabic"/>
          <w:sz w:val="28"/>
          <w:szCs w:val="28"/>
          <w:rtl/>
        </w:rPr>
        <w:t>1300</w:t>
      </w:r>
      <w:r w:rsidRPr="001E312D">
        <w:rPr>
          <w:rFonts w:ascii="Simplified Arabic" w:hAnsi="Simplified Arabic" w:cs="Simplified Arabic"/>
          <w:color w:val="000000" w:themeColor="text1"/>
          <w:sz w:val="28"/>
          <w:szCs w:val="28"/>
          <w:rtl/>
        </w:rPr>
        <w:t>) عامل</w:t>
      </w:r>
      <w:r w:rsidRPr="001E312D">
        <w:rPr>
          <w:rFonts w:ascii="Simplified Arabic" w:hAnsi="Simplified Arabic" w:cs="Simplified Arabic"/>
          <w:sz w:val="28"/>
          <w:szCs w:val="28"/>
          <w:rtl/>
        </w:rPr>
        <w:t xml:space="preserve"> </w:t>
      </w:r>
      <w:r w:rsidRPr="001E312D">
        <w:rPr>
          <w:rFonts w:ascii="Simplified Arabic" w:hAnsi="Simplified Arabic" w:cs="Simplified Arabic"/>
          <w:color w:val="000000" w:themeColor="text1"/>
          <w:sz w:val="28"/>
          <w:szCs w:val="28"/>
          <w:rtl/>
        </w:rPr>
        <w:t xml:space="preserve">وفقًا للبيان الصادر من وزارة الشباب والرياضة، ويمكن تحديد حجم عينة البحث من مجتمع محدود وفقاً لقانون تحديد حجم </w:t>
      </w:r>
      <w:r w:rsidRPr="001E312D">
        <w:rPr>
          <w:rFonts w:ascii="Simplified Arabic" w:hAnsi="Simplified Arabic" w:cs="Simplified Arabic"/>
          <w:color w:val="000000" w:themeColor="text1"/>
          <w:sz w:val="28"/>
          <w:szCs w:val="28"/>
          <w:rtl/>
        </w:rPr>
        <w:lastRenderedPageBreak/>
        <w:t>العينة وبما يضمن التمثيل الكامل لهذا المجتمع وحتى لا يزيد الخطأ في التقدير عن 5%، واعتمد الباحث على القانون التالي في تحديد حجم العينة</w:t>
      </w:r>
      <w:r w:rsidRPr="001E312D">
        <w:rPr>
          <w:rFonts w:ascii="Simplified Arabic" w:hAnsi="Simplified Arabic" w:cs="Simplified Arabic"/>
          <w:sz w:val="28"/>
          <w:szCs w:val="28"/>
          <w:rtl/>
        </w:rPr>
        <w:t>.</w:t>
      </w:r>
    </w:p>
    <w:p w14:paraId="58B5BCBB" w14:textId="77777777" w:rsidR="00773E5B" w:rsidRPr="00350492" w:rsidRDefault="00773E5B" w:rsidP="00FD77C5">
      <w:pPr>
        <w:bidi/>
        <w:spacing w:line="240" w:lineRule="auto"/>
        <w:jc w:val="center"/>
        <w:rPr>
          <w:rFonts w:asciiTheme="majorBidi" w:hAnsiTheme="majorBidi" w:cs="Times New Roman"/>
          <w:b/>
          <w:bCs/>
          <w:sz w:val="28"/>
          <w:szCs w:val="28"/>
          <w:rtl/>
          <w:lang w:bidi="ar-EG"/>
        </w:rPr>
      </w:pPr>
      <w:r w:rsidRPr="00350492">
        <w:rPr>
          <w:rFonts w:asciiTheme="majorBidi" w:hAnsiTheme="majorBidi" w:cs="Times New Roman"/>
          <w:b/>
          <w:bCs/>
          <w:sz w:val="28"/>
          <w:szCs w:val="28"/>
        </w:rPr>
        <w:t>n = (Np(1 - p))/((N - 1)((d ^ 2) / (z ^ 2)) + p(1 – p)</w:t>
      </w:r>
      <w:r w:rsidRPr="00350492">
        <w:rPr>
          <w:rFonts w:asciiTheme="majorBidi" w:hAnsiTheme="majorBidi" w:cs="Times New Roman"/>
          <w:b/>
          <w:bCs/>
          <w:sz w:val="28"/>
          <w:szCs w:val="28"/>
          <w:rtl/>
        </w:rPr>
        <w:t>)</w:t>
      </w:r>
    </w:p>
    <w:p w14:paraId="4F163AC2" w14:textId="77777777" w:rsidR="00773E5B" w:rsidRPr="001E312D" w:rsidRDefault="00773E5B" w:rsidP="00FD77C5">
      <w:pPr>
        <w:bidi/>
        <w:spacing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rPr>
        <w:t xml:space="preserve">حجم المجتمع </w:t>
      </w:r>
      <w:r w:rsidRPr="001E312D">
        <w:rPr>
          <w:rFonts w:ascii="Simplified Arabic" w:hAnsi="Simplified Arabic" w:cs="Simplified Arabic"/>
          <w:sz w:val="28"/>
          <w:szCs w:val="28"/>
        </w:rPr>
        <w:t>N</w:t>
      </w:r>
      <w:r w:rsidRPr="001E312D">
        <w:rPr>
          <w:rFonts w:ascii="Simplified Arabic" w:hAnsi="Simplified Arabic" w:cs="Simplified Arabic"/>
          <w:sz w:val="28"/>
          <w:szCs w:val="28"/>
          <w:rtl/>
          <w:lang w:bidi="ar-EG"/>
        </w:rPr>
        <w:t>= 1300</w:t>
      </w:r>
    </w:p>
    <w:p w14:paraId="22D902BD" w14:textId="77777777" w:rsidR="00773E5B" w:rsidRPr="001E312D" w:rsidRDefault="00773E5B" w:rsidP="00FC0785">
      <w:pPr>
        <w:pStyle w:val="ListParagraph"/>
        <w:numPr>
          <w:ilvl w:val="0"/>
          <w:numId w:val="60"/>
        </w:numPr>
        <w:spacing w:after="200" w:line="240" w:lineRule="auto"/>
        <w:jc w:val="both"/>
        <w:rPr>
          <w:rFonts w:ascii="Simplified Arabic" w:hAnsi="Simplified Arabic" w:cs="Simplified Arabic"/>
          <w:sz w:val="28"/>
          <w:szCs w:val="28"/>
          <w:rtl/>
        </w:rPr>
      </w:pPr>
      <w:r w:rsidRPr="001E312D">
        <w:rPr>
          <w:rFonts w:ascii="Simplified Arabic" w:hAnsi="Simplified Arabic" w:cs="Simplified Arabic"/>
          <w:sz w:val="28"/>
          <w:szCs w:val="28"/>
          <w:rtl/>
        </w:rPr>
        <w:t>النسبة المتوقعة (</w:t>
      </w:r>
      <w:r w:rsidRPr="001E312D">
        <w:rPr>
          <w:rFonts w:ascii="Simplified Arabic" w:hAnsi="Simplified Arabic" w:cs="Simplified Arabic"/>
          <w:sz w:val="28"/>
          <w:szCs w:val="28"/>
        </w:rPr>
        <w:t>p</w:t>
      </w:r>
      <w:r w:rsidRPr="001E312D">
        <w:rPr>
          <w:rFonts w:ascii="Simplified Arabic" w:hAnsi="Simplified Arabic" w:cs="Simplified Arabic"/>
          <w:sz w:val="28"/>
          <w:szCs w:val="28"/>
          <w:rtl/>
        </w:rPr>
        <w:t xml:space="preserve">): هى النسبة المتوقعة للصفة التى نريد قياسها فى المجتمع، ويفترض أن تكون هذه النسبة حوالي 0.6 (أي 60%). إذن، </w:t>
      </w:r>
      <w:r w:rsidRPr="001E312D">
        <w:rPr>
          <w:rFonts w:ascii="Simplified Arabic" w:hAnsi="Simplified Arabic" w:cs="Simplified Arabic"/>
          <w:sz w:val="28"/>
          <w:szCs w:val="28"/>
        </w:rPr>
        <w:t>p = 0.6</w:t>
      </w:r>
      <w:r w:rsidRPr="001E312D">
        <w:rPr>
          <w:rFonts w:ascii="Simplified Arabic" w:hAnsi="Simplified Arabic" w:cs="Simplified Arabic"/>
          <w:sz w:val="28"/>
          <w:szCs w:val="28"/>
          <w:rtl/>
        </w:rPr>
        <w:t>.</w:t>
      </w:r>
    </w:p>
    <w:p w14:paraId="7A4AD377" w14:textId="77777777" w:rsidR="00773E5B" w:rsidRPr="001E312D" w:rsidRDefault="00773E5B" w:rsidP="00FC0785">
      <w:pPr>
        <w:pStyle w:val="ListParagraph"/>
        <w:numPr>
          <w:ilvl w:val="0"/>
          <w:numId w:val="61"/>
        </w:numPr>
        <w:spacing w:after="200" w:line="240" w:lineRule="auto"/>
        <w:jc w:val="both"/>
        <w:rPr>
          <w:rFonts w:ascii="Simplified Arabic" w:hAnsi="Simplified Arabic" w:cs="Simplified Arabic"/>
          <w:sz w:val="28"/>
          <w:szCs w:val="28"/>
          <w:rtl/>
        </w:rPr>
      </w:pPr>
      <w:r w:rsidRPr="001E312D">
        <w:rPr>
          <w:rFonts w:ascii="Simplified Arabic" w:hAnsi="Simplified Arabic" w:cs="Simplified Arabic"/>
          <w:sz w:val="28"/>
          <w:szCs w:val="28"/>
          <w:rtl/>
        </w:rPr>
        <w:t>هامش الخطأ (</w:t>
      </w:r>
      <w:r w:rsidRPr="001E312D">
        <w:rPr>
          <w:rFonts w:ascii="Simplified Arabic" w:hAnsi="Simplified Arabic" w:cs="Simplified Arabic"/>
          <w:sz w:val="28"/>
          <w:szCs w:val="28"/>
        </w:rPr>
        <w:t>d</w:t>
      </w:r>
      <w:r w:rsidRPr="001E312D">
        <w:rPr>
          <w:rFonts w:ascii="Simplified Arabic" w:hAnsi="Simplified Arabic" w:cs="Simplified Arabic"/>
          <w:sz w:val="28"/>
          <w:szCs w:val="28"/>
          <w:rtl/>
        </w:rPr>
        <w:t xml:space="preserve">): يعبر هامش الخطأ المسموح به ± 5%. إذن، </w:t>
      </w:r>
      <w:r w:rsidRPr="001E312D">
        <w:rPr>
          <w:rFonts w:ascii="Simplified Arabic" w:hAnsi="Simplified Arabic" w:cs="Simplified Arabic"/>
          <w:sz w:val="28"/>
          <w:szCs w:val="28"/>
        </w:rPr>
        <w:t>d = 0.05</w:t>
      </w:r>
      <w:r w:rsidRPr="001E312D">
        <w:rPr>
          <w:rFonts w:ascii="Simplified Arabic" w:hAnsi="Simplified Arabic" w:cs="Simplified Arabic"/>
          <w:sz w:val="28"/>
          <w:szCs w:val="28"/>
          <w:rtl/>
        </w:rPr>
        <w:t>.</w:t>
      </w:r>
    </w:p>
    <w:p w14:paraId="239F6F06" w14:textId="77777777" w:rsidR="00773E5B" w:rsidRPr="001E312D" w:rsidRDefault="00773E5B" w:rsidP="00FC0785">
      <w:pPr>
        <w:pStyle w:val="ListParagraph"/>
        <w:numPr>
          <w:ilvl w:val="0"/>
          <w:numId w:val="61"/>
        </w:numPr>
        <w:spacing w:after="200" w:line="240" w:lineRule="auto"/>
        <w:jc w:val="both"/>
        <w:rPr>
          <w:rFonts w:ascii="Simplified Arabic" w:hAnsi="Simplified Arabic" w:cs="Simplified Arabic"/>
          <w:sz w:val="28"/>
          <w:szCs w:val="28"/>
          <w:rtl/>
        </w:rPr>
      </w:pPr>
      <w:r w:rsidRPr="001E312D">
        <w:rPr>
          <w:rFonts w:ascii="Simplified Arabic" w:hAnsi="Simplified Arabic" w:cs="Simplified Arabic"/>
          <w:sz w:val="28"/>
          <w:szCs w:val="28"/>
          <w:rtl/>
        </w:rPr>
        <w:t xml:space="preserve">القيمة الحرجة لـ </w:t>
      </w:r>
      <w:r w:rsidRPr="001E312D">
        <w:rPr>
          <w:rFonts w:ascii="Simplified Arabic" w:hAnsi="Simplified Arabic" w:cs="Simplified Arabic"/>
          <w:sz w:val="28"/>
          <w:szCs w:val="28"/>
        </w:rPr>
        <w:t>z</w:t>
      </w:r>
      <w:r w:rsidRPr="001E312D">
        <w:rPr>
          <w:rFonts w:ascii="Simplified Arabic" w:hAnsi="Simplified Arabic" w:cs="Simplified Arabic"/>
          <w:sz w:val="28"/>
          <w:szCs w:val="28"/>
          <w:rtl/>
        </w:rPr>
        <w:t xml:space="preserve"> عند مستوى ثقة 95% هي 1.96.</w:t>
      </w:r>
    </w:p>
    <w:p w14:paraId="3672F725" w14:textId="77777777" w:rsidR="00773E5B" w:rsidRPr="001E312D" w:rsidRDefault="00773E5B" w:rsidP="00FC0785">
      <w:pPr>
        <w:pStyle w:val="ListParagraph"/>
        <w:numPr>
          <w:ilvl w:val="0"/>
          <w:numId w:val="62"/>
        </w:numPr>
        <w:spacing w:after="200" w:line="240" w:lineRule="auto"/>
        <w:jc w:val="both"/>
        <w:rPr>
          <w:rFonts w:ascii="Simplified Arabic" w:hAnsi="Simplified Arabic" w:cs="Simplified Arabic"/>
          <w:sz w:val="28"/>
          <w:szCs w:val="28"/>
          <w:rtl/>
        </w:rPr>
      </w:pPr>
      <w:r w:rsidRPr="001E312D">
        <w:rPr>
          <w:rFonts w:ascii="Simplified Arabic" w:hAnsi="Simplified Arabic" w:cs="Simplified Arabic"/>
          <w:sz w:val="28"/>
          <w:szCs w:val="28"/>
          <w:rtl/>
        </w:rPr>
        <w:t>المعادلة:</w:t>
      </w:r>
    </w:p>
    <w:p w14:paraId="73802898" w14:textId="77777777" w:rsidR="00773E5B" w:rsidRPr="00350492" w:rsidRDefault="00773E5B" w:rsidP="00FD77C5">
      <w:pPr>
        <w:bidi/>
        <w:spacing w:line="240" w:lineRule="auto"/>
        <w:jc w:val="center"/>
        <w:rPr>
          <w:rFonts w:asciiTheme="majorBidi" w:hAnsiTheme="majorBidi" w:cs="Times New Roman"/>
          <w:b/>
          <w:bCs/>
          <w:sz w:val="28"/>
          <w:szCs w:val="28"/>
          <w:rtl/>
          <w:lang w:bidi="ar-EG"/>
        </w:rPr>
      </w:pPr>
      <w:r w:rsidRPr="00350492">
        <w:rPr>
          <w:rFonts w:asciiTheme="majorBidi" w:hAnsiTheme="majorBidi" w:cs="Times New Roman"/>
          <w:b/>
          <w:bCs/>
          <w:sz w:val="28"/>
          <w:szCs w:val="28"/>
        </w:rPr>
        <w:t>n = (Np(1 - p))/((N - 1)((d ^ 2) / (z ^ 2)) + p(1 – p)</w:t>
      </w:r>
      <w:r w:rsidRPr="00350492">
        <w:rPr>
          <w:rFonts w:asciiTheme="majorBidi" w:hAnsiTheme="majorBidi" w:cs="Times New Roman"/>
          <w:b/>
          <w:bCs/>
          <w:sz w:val="28"/>
          <w:szCs w:val="28"/>
          <w:rtl/>
        </w:rPr>
        <w:t>)</w:t>
      </w:r>
    </w:p>
    <w:p w14:paraId="16A24D7A" w14:textId="77777777" w:rsidR="00350492" w:rsidRDefault="00350492" w:rsidP="00FD77C5">
      <w:pPr>
        <w:bidi/>
        <w:spacing w:line="240" w:lineRule="auto"/>
        <w:jc w:val="both"/>
        <w:rPr>
          <w:rFonts w:ascii="Simplified Arabic" w:hAnsi="Simplified Arabic" w:cs="Simplified Arabic"/>
          <w:sz w:val="28"/>
          <w:szCs w:val="28"/>
          <w:rtl/>
        </w:rPr>
      </w:pPr>
    </w:p>
    <w:p w14:paraId="6B82F757" w14:textId="77777777" w:rsidR="00773E5B" w:rsidRPr="001E312D" w:rsidRDefault="00773E5B" w:rsidP="00350492">
      <w:pPr>
        <w:bidi/>
        <w:spacing w:line="240" w:lineRule="auto"/>
        <w:jc w:val="both"/>
        <w:rPr>
          <w:rFonts w:ascii="Simplified Arabic" w:hAnsi="Simplified Arabic" w:cs="Simplified Arabic"/>
          <w:sz w:val="28"/>
          <w:szCs w:val="28"/>
          <w:rtl/>
        </w:rPr>
      </w:pPr>
      <w:r w:rsidRPr="001E312D">
        <w:rPr>
          <w:rFonts w:ascii="Simplified Arabic" w:hAnsi="Simplified Arabic" w:cs="Simplified Arabic"/>
          <w:sz w:val="28"/>
          <w:szCs w:val="28"/>
          <w:rtl/>
        </w:rPr>
        <w:t>نقوم  بتعوض القيم في المعادلة:</w:t>
      </w:r>
    </w:p>
    <w:p w14:paraId="1A57C363" w14:textId="77777777" w:rsidR="00773E5B" w:rsidRPr="00350492" w:rsidRDefault="00773E5B" w:rsidP="00350492">
      <w:pPr>
        <w:bidi/>
        <w:spacing w:line="240" w:lineRule="auto"/>
        <w:ind w:left="253" w:right="284"/>
        <w:jc w:val="center"/>
        <w:rPr>
          <w:rFonts w:asciiTheme="majorBidi" w:hAnsiTheme="majorBidi" w:cs="Times New Roman"/>
          <w:b/>
          <w:bCs/>
          <w:sz w:val="28"/>
          <w:szCs w:val="28"/>
          <w:rtl/>
          <w:lang w:bidi="ar-EG"/>
        </w:rPr>
      </w:pPr>
      <w:r w:rsidRPr="00350492">
        <w:rPr>
          <w:rFonts w:asciiTheme="majorBidi" w:hAnsiTheme="majorBidi" w:cs="Times New Roman"/>
          <w:b/>
          <w:bCs/>
          <w:sz w:val="28"/>
          <w:szCs w:val="28"/>
        </w:rPr>
        <w:t>n = (1300 * 0.5 * 0.4) / ((1300 - 1)((0.03 ^ 2) / (1.96 ^ 2)) + 0.5 * 0.4)</w:t>
      </w:r>
      <w:r w:rsidRPr="00350492">
        <w:rPr>
          <w:rFonts w:asciiTheme="majorBidi" w:hAnsiTheme="majorBidi" w:cs="Times New Roman"/>
          <w:b/>
          <w:bCs/>
          <w:sz w:val="28"/>
          <w:szCs w:val="28"/>
          <w:rtl/>
        </w:rPr>
        <w:t>)</w:t>
      </w:r>
    </w:p>
    <w:p w14:paraId="33EF6D54" w14:textId="77777777" w:rsidR="00773E5B" w:rsidRPr="001E312D" w:rsidRDefault="00773E5B" w:rsidP="00FC0785">
      <w:pPr>
        <w:pStyle w:val="ListParagraph"/>
        <w:numPr>
          <w:ilvl w:val="0"/>
          <w:numId w:val="61"/>
        </w:numPr>
        <w:spacing w:after="200" w:line="240" w:lineRule="auto"/>
        <w:jc w:val="both"/>
        <w:rPr>
          <w:rFonts w:ascii="Simplified Arabic" w:hAnsi="Simplified Arabic" w:cs="Simplified Arabic"/>
          <w:b/>
          <w:bCs/>
          <w:sz w:val="28"/>
          <w:szCs w:val="28"/>
          <w:rtl/>
        </w:rPr>
      </w:pPr>
      <w:r w:rsidRPr="001E312D">
        <w:rPr>
          <w:rFonts w:ascii="Simplified Arabic" w:hAnsi="Simplified Arabic" w:cs="Simplified Arabic"/>
          <w:b/>
          <w:bCs/>
          <w:sz w:val="28"/>
          <w:szCs w:val="28"/>
          <w:rtl/>
          <w:lang w:bidi="ar-EG"/>
        </w:rPr>
        <w:t xml:space="preserve">وبذلك تكون قيمة </w:t>
      </w:r>
      <w:r w:rsidRPr="001E312D">
        <w:rPr>
          <w:rFonts w:ascii="Simplified Arabic" w:hAnsi="Simplified Arabic" w:cs="Simplified Arabic"/>
          <w:b/>
          <w:bCs/>
          <w:sz w:val="28"/>
          <w:szCs w:val="28"/>
          <w:lang w:bidi="ar-EG"/>
        </w:rPr>
        <w:t>n</w:t>
      </w:r>
      <w:r w:rsidRPr="001E312D">
        <w:rPr>
          <w:rFonts w:ascii="Simplified Arabic" w:hAnsi="Simplified Arabic" w:cs="Simplified Arabic"/>
          <w:b/>
          <w:bCs/>
          <w:sz w:val="28"/>
          <w:szCs w:val="28"/>
          <w:rtl/>
          <w:lang w:bidi="ar-EG"/>
        </w:rPr>
        <w:t xml:space="preserve"> = </w:t>
      </w:r>
      <w:r w:rsidRPr="001E312D">
        <w:rPr>
          <w:rFonts w:ascii="Simplified Arabic" w:hAnsi="Simplified Arabic" w:cs="Simplified Arabic"/>
          <w:b/>
          <w:bCs/>
          <w:sz w:val="28"/>
          <w:szCs w:val="28"/>
        </w:rPr>
        <w:t>287</w:t>
      </w:r>
    </w:p>
    <w:p w14:paraId="03420A7C"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أورد (</w:t>
      </w:r>
      <w:r w:rsidRPr="00350492">
        <w:rPr>
          <w:rFonts w:asciiTheme="majorBidi" w:hAnsiTheme="majorBidi" w:cs="Times New Roman"/>
          <w:sz w:val="28"/>
          <w:szCs w:val="28"/>
          <w:lang w:bidi="ar-EG"/>
        </w:rPr>
        <w:t>Uma Sekaran</w:t>
      </w:r>
      <w:r w:rsidRPr="001E312D">
        <w:rPr>
          <w:rFonts w:ascii="Simplified Arabic" w:hAnsi="Simplified Arabic" w:cs="Simplified Arabic"/>
          <w:sz w:val="28"/>
          <w:szCs w:val="28"/>
          <w:rtl/>
          <w:lang w:bidi="ar-EG"/>
        </w:rPr>
        <w:t xml:space="preserve"> (</w:t>
      </w:r>
      <w:r w:rsidRPr="00350492">
        <w:rPr>
          <w:rFonts w:asciiTheme="majorBidi" w:hAnsiTheme="majorBidi" w:cs="Times New Roman"/>
          <w:sz w:val="28"/>
          <w:szCs w:val="28"/>
          <w:rtl/>
          <w:lang w:bidi="ar-EG"/>
        </w:rPr>
        <w:t>2003</w:t>
      </w:r>
      <w:r w:rsidRPr="001E312D">
        <w:rPr>
          <w:rFonts w:ascii="Simplified Arabic" w:hAnsi="Simplified Arabic" w:cs="Simplified Arabic"/>
          <w:sz w:val="28"/>
          <w:szCs w:val="28"/>
          <w:rtl/>
          <w:lang w:bidi="ar-EG"/>
        </w:rPr>
        <w:t xml:space="preserve">)) وأوضح (فؤاد، </w:t>
      </w:r>
      <w:r w:rsidRPr="00350492">
        <w:rPr>
          <w:rFonts w:asciiTheme="majorBidi" w:hAnsiTheme="majorBidi" w:cs="Times New Roman"/>
          <w:sz w:val="28"/>
          <w:szCs w:val="28"/>
          <w:rtl/>
          <w:lang w:bidi="ar-EG"/>
        </w:rPr>
        <w:t>2011</w:t>
      </w:r>
      <w:r w:rsidRPr="001E312D">
        <w:rPr>
          <w:rFonts w:ascii="Simplified Arabic" w:hAnsi="Simplified Arabic" w:cs="Simplified Arabic"/>
          <w:sz w:val="28"/>
          <w:szCs w:val="28"/>
          <w:rtl/>
          <w:lang w:bidi="ar-EG"/>
        </w:rPr>
        <w:t>) أيضاً النقاط التالية التي يمكن الاسترشاد بها لتحديد حجم العينة:-</w:t>
      </w:r>
    </w:p>
    <w:p w14:paraId="1798D7CB" w14:textId="77777777" w:rsidR="00773E5B" w:rsidRPr="001E312D" w:rsidRDefault="00773E5B" w:rsidP="00FC0785">
      <w:pPr>
        <w:pStyle w:val="ListParagraph"/>
        <w:numPr>
          <w:ilvl w:val="0"/>
          <w:numId w:val="63"/>
        </w:numPr>
        <w:spacing w:after="0" w:line="240" w:lineRule="auto"/>
        <w:jc w:val="both"/>
        <w:rPr>
          <w:rFonts w:ascii="Simplified Arabic" w:hAnsi="Simplified Arabic" w:cs="Simplified Arabic"/>
          <w:sz w:val="28"/>
          <w:szCs w:val="28"/>
          <w:lang w:bidi="ar-EG"/>
        </w:rPr>
      </w:pPr>
      <w:r w:rsidRPr="00350492">
        <w:rPr>
          <w:rFonts w:asciiTheme="majorBidi" w:hAnsiTheme="majorBidi" w:cs="Times New Roman"/>
          <w:sz w:val="28"/>
          <w:szCs w:val="28"/>
          <w:rtl/>
          <w:lang w:bidi="ar-EG"/>
        </w:rPr>
        <w:t>300 – 500</w:t>
      </w:r>
      <w:r w:rsidRPr="001E312D">
        <w:rPr>
          <w:rFonts w:ascii="Simplified Arabic" w:hAnsi="Simplified Arabic" w:cs="Simplified Arabic"/>
          <w:sz w:val="28"/>
          <w:szCs w:val="28"/>
          <w:rtl/>
          <w:lang w:bidi="ar-EG"/>
        </w:rPr>
        <w:t xml:space="preserve"> مفردة ملائم لمعظم الأبحاث والدراسات.</w:t>
      </w:r>
    </w:p>
    <w:p w14:paraId="5D9B48AF" w14:textId="77777777" w:rsidR="00773E5B" w:rsidRPr="001E312D" w:rsidRDefault="00773E5B" w:rsidP="00FC0785">
      <w:pPr>
        <w:pStyle w:val="ListParagraph"/>
        <w:numPr>
          <w:ilvl w:val="0"/>
          <w:numId w:val="63"/>
        </w:numPr>
        <w:spacing w:after="0" w:line="240" w:lineRule="auto"/>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يجب ألا يقل عدد المفردات لكل طبقة عن 30 مفردة في العينات الطبقية.</w:t>
      </w:r>
    </w:p>
    <w:p w14:paraId="29404C6C" w14:textId="77777777" w:rsidR="00773E5B" w:rsidRPr="001E312D" w:rsidRDefault="00773E5B" w:rsidP="00FC0785">
      <w:pPr>
        <w:pStyle w:val="ListParagraph"/>
        <w:numPr>
          <w:ilvl w:val="0"/>
          <w:numId w:val="63"/>
        </w:numPr>
        <w:spacing w:after="0" w:line="240" w:lineRule="auto"/>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يفضل ألا تقل مفردات العينة عن عشرة أضعاف عدد متغيرات الدراسة.</w:t>
      </w:r>
    </w:p>
    <w:p w14:paraId="22C0A5D3" w14:textId="77777777" w:rsidR="00773E5B" w:rsidRPr="001E312D" w:rsidRDefault="00773E5B" w:rsidP="00FC0785">
      <w:pPr>
        <w:pStyle w:val="ListParagraph"/>
        <w:numPr>
          <w:ilvl w:val="0"/>
          <w:numId w:val="63"/>
        </w:numPr>
        <w:spacing w:after="0" w:line="240" w:lineRule="auto"/>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قد يكون حجم عينة 10-20 مقبولة إذا كان البحث تجريبياً وحجم الضبط والرقابة عالي ومبرر من الباحث.</w:t>
      </w:r>
    </w:p>
    <w:p w14:paraId="53A65A48" w14:textId="77777777" w:rsidR="00773E5B" w:rsidRPr="004C606A" w:rsidRDefault="00773E5B" w:rsidP="00FC0785">
      <w:pPr>
        <w:pStyle w:val="ListParagraph"/>
        <w:numPr>
          <w:ilvl w:val="0"/>
          <w:numId w:val="63"/>
        </w:numPr>
        <w:spacing w:after="0" w:line="240" w:lineRule="auto"/>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lastRenderedPageBreak/>
        <w:t xml:space="preserve">وبناء على ذلك سيتم أخذ عينة مكونة من </w:t>
      </w:r>
      <w:r w:rsidRPr="00350492">
        <w:rPr>
          <w:rFonts w:asciiTheme="majorBidi" w:hAnsiTheme="majorBidi" w:cs="Times New Roman"/>
          <w:sz w:val="28"/>
          <w:szCs w:val="28"/>
          <w:rtl/>
          <w:lang w:bidi="ar-EG"/>
        </w:rPr>
        <w:t>300</w:t>
      </w:r>
      <w:r w:rsidRPr="001E312D">
        <w:rPr>
          <w:rFonts w:ascii="Simplified Arabic" w:hAnsi="Simplified Arabic" w:cs="Simplified Arabic"/>
          <w:sz w:val="28"/>
          <w:szCs w:val="28"/>
          <w:rtl/>
          <w:lang w:bidi="ar-EG"/>
        </w:rPr>
        <w:t xml:space="preserve"> مفردة للاستفادة من زيادة حجم العينة وذلك لدراسة </w:t>
      </w:r>
      <w:r w:rsidRPr="001E312D">
        <w:rPr>
          <w:rFonts w:ascii="Simplified Arabic" w:hAnsi="Simplified Arabic" w:cs="Simplified Arabic"/>
          <w:sz w:val="28"/>
          <w:szCs w:val="28"/>
          <w:rtl/>
        </w:rPr>
        <w:t>دور الحكومه الالكترونية في رفع كفاءة الخدمات الحكومية في ظل التحول الرقمي بوزارة الشباب والرياضة بجمهورية مصر العربية</w:t>
      </w:r>
      <w:r w:rsidRPr="001E312D">
        <w:rPr>
          <w:rFonts w:ascii="Simplified Arabic" w:hAnsi="Simplified Arabic" w:cs="Simplified Arabic"/>
          <w:sz w:val="28"/>
          <w:szCs w:val="28"/>
          <w:rtl/>
          <w:lang w:bidi="ar-EG"/>
        </w:rPr>
        <w:t xml:space="preserve">. </w:t>
      </w:r>
    </w:p>
    <w:p w14:paraId="2FE252B3" w14:textId="77777777" w:rsidR="00773E5B" w:rsidRPr="00B8045A" w:rsidRDefault="00773E5B" w:rsidP="00FD77C5">
      <w:pPr>
        <w:bidi/>
        <w:spacing w:before="240" w:after="0" w:line="240" w:lineRule="auto"/>
        <w:jc w:val="both"/>
        <w:rPr>
          <w:rFonts w:ascii="Simplified Arabic" w:hAnsi="Simplified Arabic" w:cs="Simplified Arabic"/>
          <w:b/>
          <w:bCs/>
          <w:sz w:val="30"/>
          <w:szCs w:val="30"/>
          <w:rtl/>
          <w:lang w:bidi="ar-EG"/>
        </w:rPr>
      </w:pPr>
      <w:r w:rsidRPr="00B8045A">
        <w:rPr>
          <w:rFonts w:ascii="Simplified Arabic" w:hAnsi="Simplified Arabic" w:cs="Simplified Arabic"/>
          <w:b/>
          <w:bCs/>
          <w:sz w:val="30"/>
          <w:szCs w:val="30"/>
          <w:rtl/>
          <w:lang w:bidi="ar-EG"/>
        </w:rPr>
        <w:t>3/</w:t>
      </w:r>
      <w:r>
        <w:rPr>
          <w:rFonts w:ascii="Simplified Arabic" w:hAnsi="Simplified Arabic" w:cs="Simplified Arabic"/>
          <w:b/>
          <w:bCs/>
          <w:sz w:val="30"/>
          <w:szCs w:val="30"/>
          <w:rtl/>
          <w:lang w:bidi="ar-EG"/>
        </w:rPr>
        <w:t>2</w:t>
      </w:r>
      <w:r w:rsidRPr="00B8045A">
        <w:rPr>
          <w:rFonts w:ascii="Simplified Arabic" w:hAnsi="Simplified Arabic" w:cs="Simplified Arabic"/>
          <w:b/>
          <w:bCs/>
          <w:sz w:val="30"/>
          <w:szCs w:val="30"/>
          <w:rtl/>
          <w:lang w:bidi="ar-EG"/>
        </w:rPr>
        <w:t>/</w:t>
      </w:r>
      <w:r>
        <w:rPr>
          <w:rFonts w:ascii="Simplified Arabic" w:hAnsi="Simplified Arabic" w:cs="Simplified Arabic"/>
          <w:b/>
          <w:bCs/>
          <w:sz w:val="30"/>
          <w:szCs w:val="30"/>
          <w:rtl/>
          <w:lang w:bidi="ar-EG"/>
        </w:rPr>
        <w:t>2</w:t>
      </w:r>
      <w:r w:rsidRPr="00B8045A">
        <w:rPr>
          <w:rFonts w:ascii="Simplified Arabic" w:hAnsi="Simplified Arabic" w:cs="Simplified Arabic"/>
          <w:b/>
          <w:bCs/>
          <w:sz w:val="30"/>
          <w:szCs w:val="30"/>
          <w:rtl/>
          <w:lang w:bidi="ar-EG"/>
        </w:rPr>
        <w:t>: الادوات المستخدمة في الدراسة:</w:t>
      </w:r>
    </w:p>
    <w:p w14:paraId="188B6F00" w14:textId="77777777" w:rsidR="00773E5B" w:rsidRPr="00B8045A" w:rsidRDefault="00773E5B" w:rsidP="00AE3819">
      <w:pPr>
        <w:bidi/>
        <w:spacing w:before="120" w:after="0" w:line="240" w:lineRule="auto"/>
        <w:jc w:val="both"/>
        <w:rPr>
          <w:rFonts w:ascii="Simplified Arabic" w:hAnsi="Simplified Arabic" w:cs="Simplified Arabic"/>
          <w:b/>
          <w:bCs/>
          <w:sz w:val="28"/>
          <w:szCs w:val="28"/>
          <w:rtl/>
          <w:lang w:bidi="ar-EG"/>
        </w:rPr>
      </w:pPr>
      <w:r w:rsidRPr="00B8045A">
        <w:rPr>
          <w:rFonts w:ascii="Simplified Arabic" w:hAnsi="Simplified Arabic" w:cs="Simplified Arabic"/>
          <w:b/>
          <w:bCs/>
          <w:sz w:val="28"/>
          <w:szCs w:val="28"/>
          <w:rtl/>
          <w:lang w:bidi="ar-EG"/>
        </w:rPr>
        <w:t>الاستبيان:</w:t>
      </w:r>
    </w:p>
    <w:p w14:paraId="382E21E6" w14:textId="77777777" w:rsidR="00773E5B" w:rsidRPr="001E312D" w:rsidRDefault="00773E5B" w:rsidP="00F23A77">
      <w:pPr>
        <w:bidi/>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 يعد الاستبيان من أكثر الادوات المستخدمة فى جمع البيانات، حيث قام </w:t>
      </w:r>
      <w:bookmarkStart w:id="50" w:name="_Hlk192276496"/>
      <w:r w:rsidRPr="001E312D">
        <w:rPr>
          <w:rFonts w:ascii="Simplified Arabic" w:hAnsi="Simplified Arabic" w:cs="Simplified Arabic"/>
          <w:sz w:val="28"/>
          <w:szCs w:val="28"/>
          <w:rtl/>
          <w:lang w:bidi="ar-EG"/>
        </w:rPr>
        <w:t>الباحث باستعمال الاستبيان كوسيلة بحث للكشف عن اراء عينة الدراسة ويعد إعداد الاستبيان هو من أهم الخطوات التي يقوم بها الباحث لأنه الأساس الذي يتضمن صحة النتائج التي يتم التوصل إليها .وقد تضمن الاستبيان قسمين كالتالى</w:t>
      </w:r>
      <w:bookmarkEnd w:id="50"/>
      <w:r w:rsidRPr="001E312D">
        <w:rPr>
          <w:rFonts w:ascii="Simplified Arabic" w:hAnsi="Simplified Arabic" w:cs="Simplified Arabic"/>
          <w:sz w:val="28"/>
          <w:szCs w:val="28"/>
          <w:rtl/>
          <w:lang w:bidi="ar-EG"/>
        </w:rPr>
        <w:t xml:space="preserve">: </w:t>
      </w:r>
    </w:p>
    <w:p w14:paraId="5CD758A8" w14:textId="77777777" w:rsidR="00773E5B" w:rsidRPr="001E312D" w:rsidRDefault="00773E5B" w:rsidP="00350492">
      <w:pPr>
        <w:bidi/>
        <w:spacing w:after="0" w:line="240" w:lineRule="auto"/>
        <w:ind w:left="1280" w:hanging="1280"/>
        <w:jc w:val="both"/>
        <w:rPr>
          <w:rFonts w:ascii="Simplified Arabic" w:hAnsi="Simplified Arabic" w:cs="Simplified Arabic"/>
          <w:sz w:val="28"/>
          <w:szCs w:val="28"/>
          <w:rtl/>
          <w:lang w:bidi="ar-EG"/>
        </w:rPr>
      </w:pPr>
      <w:r w:rsidRPr="001E312D">
        <w:rPr>
          <w:rFonts w:ascii="Simplified Arabic" w:hAnsi="Simplified Arabic" w:cs="Simplified Arabic"/>
          <w:b/>
          <w:bCs/>
          <w:sz w:val="28"/>
          <w:szCs w:val="28"/>
          <w:rtl/>
          <w:lang w:bidi="ar-EG"/>
        </w:rPr>
        <w:t>القسم الأول</w:t>
      </w:r>
      <w:r w:rsidRPr="001E312D">
        <w:rPr>
          <w:rFonts w:ascii="Simplified Arabic" w:hAnsi="Simplified Arabic" w:cs="Simplified Arabic"/>
          <w:sz w:val="28"/>
          <w:szCs w:val="28"/>
          <w:rtl/>
          <w:lang w:bidi="ar-EG"/>
        </w:rPr>
        <w:t xml:space="preserve">: وهو يحتوى على البيانات الديمغرافية للمبحوثين، وهى: (النوع، العمر، المؤهل العلمى، المستوى الوظيفى، عدد سنوات الخبرة). </w:t>
      </w:r>
    </w:p>
    <w:p w14:paraId="4C7118A5" w14:textId="77777777" w:rsidR="00773E5B" w:rsidRPr="001E312D" w:rsidRDefault="00773E5B" w:rsidP="00350492">
      <w:pPr>
        <w:bidi/>
        <w:spacing w:after="0" w:line="240" w:lineRule="auto"/>
        <w:ind w:left="1280" w:hanging="1280"/>
        <w:jc w:val="both"/>
        <w:rPr>
          <w:rFonts w:ascii="Simplified Arabic" w:hAnsi="Simplified Arabic" w:cs="Simplified Arabic"/>
          <w:sz w:val="28"/>
          <w:szCs w:val="28"/>
          <w:rtl/>
          <w:lang w:bidi="ar-EG"/>
        </w:rPr>
      </w:pPr>
      <w:r w:rsidRPr="001E312D">
        <w:rPr>
          <w:rFonts w:ascii="Simplified Arabic" w:hAnsi="Simplified Arabic" w:cs="Simplified Arabic"/>
          <w:b/>
          <w:bCs/>
          <w:sz w:val="28"/>
          <w:szCs w:val="28"/>
          <w:rtl/>
          <w:lang w:bidi="ar-EG"/>
        </w:rPr>
        <w:t>القسم الثاني</w:t>
      </w:r>
      <w:r w:rsidRPr="001E312D">
        <w:rPr>
          <w:rFonts w:ascii="Simplified Arabic" w:hAnsi="Simplified Arabic" w:cs="Simplified Arabic"/>
          <w:sz w:val="28"/>
          <w:szCs w:val="28"/>
          <w:rtl/>
          <w:lang w:bidi="ar-EG"/>
        </w:rPr>
        <w:t xml:space="preserve">: ويحتوى على محورين:- </w:t>
      </w:r>
    </w:p>
    <w:p w14:paraId="29CB5632" w14:textId="77777777" w:rsidR="00773E5B" w:rsidRPr="001E312D" w:rsidRDefault="00773E5B" w:rsidP="00350492">
      <w:pPr>
        <w:bidi/>
        <w:spacing w:after="0" w:line="240" w:lineRule="auto"/>
        <w:ind w:left="49"/>
        <w:jc w:val="both"/>
        <w:rPr>
          <w:rFonts w:ascii="Simplified Arabic" w:hAnsi="Simplified Arabic" w:cs="Simplified Arabic"/>
          <w:sz w:val="28"/>
          <w:szCs w:val="28"/>
          <w:rtl/>
          <w:lang w:bidi="ar-EG"/>
        </w:rPr>
      </w:pPr>
      <w:r w:rsidRPr="005A2F0C">
        <w:rPr>
          <w:rFonts w:ascii="Simplified Arabic" w:hAnsi="Simplified Arabic" w:cs="Simplified Arabic"/>
          <w:b/>
          <w:bCs/>
          <w:sz w:val="28"/>
          <w:szCs w:val="28"/>
          <w:rtl/>
          <w:lang w:bidi="ar-EG"/>
        </w:rPr>
        <w:t>المحور الأول</w:t>
      </w:r>
      <w:r w:rsidRPr="001E312D">
        <w:rPr>
          <w:rFonts w:ascii="Simplified Arabic" w:hAnsi="Simplified Arabic" w:cs="Simplified Arabic"/>
          <w:sz w:val="28"/>
          <w:szCs w:val="28"/>
          <w:rtl/>
          <w:lang w:bidi="ar-EG"/>
        </w:rPr>
        <w:t xml:space="preserve"> : ويتمثل في الحكومة الإلكترونية، حيث شمل (25) عبارة اجمالية للمتغير المستقل موزعة على الابعاد التالية: </w:t>
      </w:r>
    </w:p>
    <w:p w14:paraId="78B69759"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سهولة استخدام الأنظمة الإلكترونية (5) فقرات.</w:t>
      </w:r>
    </w:p>
    <w:p w14:paraId="0FD933B6"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كفاءة العمليات الداخلية (5) فقرات.</w:t>
      </w:r>
    </w:p>
    <w:p w14:paraId="1AA182B2"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توفر المعلومات وسهولة وصول الموظفين إليها (5) فقرات.</w:t>
      </w:r>
    </w:p>
    <w:p w14:paraId="411F9545"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جودة النظام والدعم التقني للموظفين</w:t>
      </w:r>
      <w:r w:rsidR="00AE3819">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73AE5127"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التواصل والتنسيق الإلكتروني بين الموظفين</w:t>
      </w:r>
      <w:r w:rsidR="00350492">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016C4440" w14:textId="77777777" w:rsidR="00773E5B" w:rsidRPr="001E312D" w:rsidRDefault="00773E5B" w:rsidP="00350492">
      <w:pPr>
        <w:bidi/>
        <w:spacing w:after="0" w:line="240" w:lineRule="auto"/>
        <w:jc w:val="both"/>
        <w:rPr>
          <w:rFonts w:ascii="Simplified Arabic" w:hAnsi="Simplified Arabic" w:cs="Simplified Arabic"/>
          <w:sz w:val="28"/>
          <w:szCs w:val="28"/>
          <w:rtl/>
          <w:lang w:bidi="ar-EG"/>
        </w:rPr>
      </w:pPr>
      <w:r w:rsidRPr="005A2F0C">
        <w:rPr>
          <w:rFonts w:ascii="Simplified Arabic" w:hAnsi="Simplified Arabic" w:cs="Simplified Arabic"/>
          <w:b/>
          <w:bCs/>
          <w:sz w:val="28"/>
          <w:szCs w:val="28"/>
          <w:rtl/>
          <w:lang w:bidi="ar-EG"/>
        </w:rPr>
        <w:t>المحور الثانى</w:t>
      </w:r>
      <w:r w:rsidRPr="001E312D">
        <w:rPr>
          <w:rFonts w:ascii="Simplified Arabic" w:hAnsi="Simplified Arabic" w:cs="Simplified Arabic"/>
          <w:sz w:val="28"/>
          <w:szCs w:val="28"/>
          <w:rtl/>
          <w:lang w:bidi="ar-EG"/>
        </w:rPr>
        <w:t xml:space="preserve">: ويتمثل في كفاءة الخدمات الحكومية، حيث شمل (25) عبارة اجمالية للمتغير التابع موزعة على الابعاد التالية: </w:t>
      </w:r>
    </w:p>
    <w:p w14:paraId="31830120"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تحسين دقة وجودة الخدمة المقدمة (5) فقرات.</w:t>
      </w:r>
    </w:p>
    <w:p w14:paraId="09CEF31C"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تقليل الوقت والجهد اللازمين لتقديم الخدمة</w:t>
      </w:r>
      <w:r w:rsidR="00350492">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635126EA"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سهولة الوصول إلى الخدمات من قبل المستفيدين</w:t>
      </w:r>
      <w:r w:rsidR="00350492">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3B4EC7DF"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زيادة إنتاجية الموظفين</w:t>
      </w:r>
      <w:r w:rsidR="00350492">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58568489" w14:textId="77777777" w:rsidR="00773E5B" w:rsidRPr="001E312D" w:rsidRDefault="00773E5B" w:rsidP="00FC0785">
      <w:pPr>
        <w:numPr>
          <w:ilvl w:val="0"/>
          <w:numId w:val="59"/>
        </w:numPr>
        <w:bidi/>
        <w:spacing w:after="0" w:line="240" w:lineRule="auto"/>
        <w:contextualSpacing/>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تقليل الشكاوى والملاحظات السلبية</w:t>
      </w:r>
      <w:r w:rsidR="00350492">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(5) فقرات.</w:t>
      </w:r>
    </w:p>
    <w:p w14:paraId="0A276366"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تم الاعتماد على مقياس ليكرت الرباعي للإجابة، حيث طُلب من أفراد العينة إعطاء درجة موافقتهم على كل عبارة وفقًا للمقياس التالي:</w:t>
      </w:r>
    </w:p>
    <w:p w14:paraId="241CFB8D" w14:textId="77777777" w:rsidR="00773E5B" w:rsidRPr="001E312D" w:rsidRDefault="00773E5B" w:rsidP="00FC0785">
      <w:pPr>
        <w:pStyle w:val="ListParagraph"/>
        <w:numPr>
          <w:ilvl w:val="0"/>
          <w:numId w:val="65"/>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لا أعرف: وله درجة واحدة (1)</w:t>
      </w:r>
    </w:p>
    <w:p w14:paraId="06EB0C3E" w14:textId="77777777" w:rsidR="00773E5B" w:rsidRPr="001E312D" w:rsidRDefault="00773E5B" w:rsidP="00FC0785">
      <w:pPr>
        <w:pStyle w:val="ListParagraph"/>
        <w:numPr>
          <w:ilvl w:val="0"/>
          <w:numId w:val="65"/>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غير موافق: وله درجتان</w:t>
      </w:r>
      <w:r w:rsidR="00AE3819">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 xml:space="preserve"> (2)</w:t>
      </w:r>
    </w:p>
    <w:p w14:paraId="02416CF6" w14:textId="77777777" w:rsidR="00773E5B" w:rsidRPr="001E312D" w:rsidRDefault="00773E5B" w:rsidP="00FC0785">
      <w:pPr>
        <w:pStyle w:val="ListParagraph"/>
        <w:numPr>
          <w:ilvl w:val="0"/>
          <w:numId w:val="65"/>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محايد: وله ثلاث درجات </w:t>
      </w:r>
      <w:r w:rsidR="00350492">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(3)</w:t>
      </w:r>
    </w:p>
    <w:p w14:paraId="22FDC2F4" w14:textId="77777777" w:rsidR="00773E5B" w:rsidRPr="001E312D" w:rsidRDefault="00773E5B" w:rsidP="00FC0785">
      <w:pPr>
        <w:pStyle w:val="ListParagraph"/>
        <w:numPr>
          <w:ilvl w:val="0"/>
          <w:numId w:val="65"/>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موافق: وله أربع درجات </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(4)</w:t>
      </w:r>
    </w:p>
    <w:p w14:paraId="7C2CDD36"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أي أنه كلما اقتربت الإجابة من (4)، كلما كانت الموافقة أكبر، ووفقًا لما سبق، يتم حساب التالي:</w:t>
      </w:r>
    </w:p>
    <w:p w14:paraId="602F57E7"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772519">
        <w:rPr>
          <w:rFonts w:ascii="Simplified Arabic" w:hAnsi="Simplified Arabic" w:cs="Simplified Arabic"/>
          <w:b/>
          <w:bCs/>
          <w:sz w:val="28"/>
          <w:szCs w:val="28"/>
          <w:rtl/>
          <w:lang w:bidi="ar-EG"/>
        </w:rPr>
        <w:t>المدى</w:t>
      </w:r>
      <w:r w:rsidRPr="001E312D">
        <w:rPr>
          <w:rFonts w:ascii="Simplified Arabic" w:hAnsi="Simplified Arabic" w:cs="Simplified Arabic"/>
          <w:sz w:val="28"/>
          <w:szCs w:val="28"/>
          <w:rtl/>
          <w:lang w:bidi="ar-EG"/>
        </w:rPr>
        <w:t>: وهو الفرق بين أعلى قيمة وأقل درجة بالمقياس: 4</w:t>
      </w:r>
      <w:r w:rsidRPr="001E312D">
        <w:rPr>
          <w:rFonts w:ascii="Times New Roman" w:hAnsi="Times New Roman" w:cs="Times New Roman"/>
          <w:sz w:val="28"/>
          <w:szCs w:val="28"/>
          <w:rtl/>
          <w:lang w:bidi="ar-EG"/>
        </w:rPr>
        <w:t>−</w:t>
      </w:r>
      <w:r w:rsidRPr="001E312D">
        <w:rPr>
          <w:rFonts w:ascii="Simplified Arabic" w:hAnsi="Simplified Arabic" w:cs="Simplified Arabic"/>
          <w:sz w:val="28"/>
          <w:szCs w:val="28"/>
          <w:rtl/>
          <w:lang w:bidi="ar-EG"/>
        </w:rPr>
        <w:t>1=3.</w:t>
      </w:r>
    </w:p>
    <w:p w14:paraId="134C195B"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772519">
        <w:rPr>
          <w:rFonts w:ascii="Simplified Arabic" w:hAnsi="Simplified Arabic" w:cs="Simplified Arabic"/>
          <w:b/>
          <w:bCs/>
          <w:sz w:val="28"/>
          <w:szCs w:val="28"/>
          <w:rtl/>
          <w:lang w:bidi="ar-EG"/>
        </w:rPr>
        <w:t>طول الفئة</w:t>
      </w:r>
      <w:r w:rsidRPr="001E312D">
        <w:rPr>
          <w:rFonts w:ascii="Simplified Arabic" w:hAnsi="Simplified Arabic" w:cs="Simplified Arabic"/>
          <w:sz w:val="28"/>
          <w:szCs w:val="28"/>
          <w:rtl/>
          <w:lang w:bidi="ar-EG"/>
        </w:rPr>
        <w:t>: والذي يمثل: المدى / عدد فئات المقياس: 3/4=0.75.</w:t>
      </w:r>
    </w:p>
    <w:p w14:paraId="697562C4" w14:textId="77777777" w:rsidR="00773E5B" w:rsidRPr="001E312D" w:rsidRDefault="00773E5B" w:rsidP="00FD77C5">
      <w:pPr>
        <w:bidi/>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يتم إضافة هذه القيمة إلى أقل قيمة في المقياس (1) لتحديد الحد الأعلى لأول فئة: 0.75+1=1.75. وبذلك تتحدد فئات المقياس كالتالي:</w:t>
      </w:r>
    </w:p>
    <w:p w14:paraId="575AE792" w14:textId="77777777" w:rsidR="00773E5B" w:rsidRPr="001E312D" w:rsidRDefault="00773E5B" w:rsidP="00FC0785">
      <w:pPr>
        <w:pStyle w:val="ListParagraph"/>
        <w:numPr>
          <w:ilvl w:val="0"/>
          <w:numId w:val="64"/>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من 1.00 إلى 1.75: لا أعرف</w:t>
      </w:r>
    </w:p>
    <w:p w14:paraId="5572BB3B" w14:textId="77777777" w:rsidR="00773E5B" w:rsidRPr="001E312D" w:rsidRDefault="00773E5B" w:rsidP="00FC0785">
      <w:pPr>
        <w:pStyle w:val="ListParagraph"/>
        <w:numPr>
          <w:ilvl w:val="0"/>
          <w:numId w:val="64"/>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من 1.76 إلى 2.50: غير موافق</w:t>
      </w:r>
    </w:p>
    <w:p w14:paraId="2D85B58E" w14:textId="77777777" w:rsidR="00773E5B" w:rsidRPr="001E312D" w:rsidRDefault="00773E5B" w:rsidP="00FC0785">
      <w:pPr>
        <w:pStyle w:val="ListParagraph"/>
        <w:numPr>
          <w:ilvl w:val="0"/>
          <w:numId w:val="64"/>
        </w:numPr>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من 2.51 إلى 3.25: محايد</w:t>
      </w:r>
    </w:p>
    <w:p w14:paraId="7D92CA5F" w14:textId="77777777" w:rsidR="00773E5B" w:rsidRPr="000C6597" w:rsidRDefault="00773E5B" w:rsidP="00FC0785">
      <w:pPr>
        <w:pStyle w:val="ListParagraph"/>
        <w:numPr>
          <w:ilvl w:val="0"/>
          <w:numId w:val="64"/>
        </w:numPr>
        <w:spacing w:after="0" w:line="240" w:lineRule="auto"/>
        <w:jc w:val="both"/>
        <w:rPr>
          <w:rFonts w:ascii="Simplified Arabic" w:hAnsi="Simplified Arabic" w:cs="Simplified Arabic"/>
          <w:b/>
          <w:bCs/>
          <w:sz w:val="28"/>
          <w:szCs w:val="28"/>
          <w:lang w:bidi="ar-EG"/>
        </w:rPr>
      </w:pPr>
      <w:r w:rsidRPr="000C6597">
        <w:rPr>
          <w:rFonts w:ascii="Simplified Arabic" w:hAnsi="Simplified Arabic" w:cs="Simplified Arabic"/>
          <w:sz w:val="28"/>
          <w:szCs w:val="28"/>
          <w:rtl/>
          <w:lang w:bidi="ar-EG"/>
        </w:rPr>
        <w:t>من 3.26 إلى 4.00: موافق</w:t>
      </w:r>
      <w:r w:rsidRPr="000C6597">
        <w:rPr>
          <w:rFonts w:ascii="Simplified Arabic" w:hAnsi="Simplified Arabic" w:cs="Simplified Arabic"/>
          <w:b/>
          <w:bCs/>
          <w:sz w:val="28"/>
          <w:szCs w:val="28"/>
          <w:rtl/>
          <w:lang w:bidi="ar-EG"/>
        </w:rPr>
        <w:t>.</w:t>
      </w:r>
    </w:p>
    <w:p w14:paraId="036A8ACA" w14:textId="77777777" w:rsidR="00773E5B" w:rsidRPr="000C6597" w:rsidRDefault="00773E5B" w:rsidP="00FD77C5">
      <w:pPr>
        <w:bidi/>
        <w:spacing w:after="0" w:line="240" w:lineRule="auto"/>
        <w:ind w:left="360"/>
        <w:jc w:val="both"/>
        <w:rPr>
          <w:rFonts w:ascii="Simplified Arabic" w:hAnsi="Simplified Arabic" w:cs="Simplified Arabic"/>
          <w:b/>
          <w:bCs/>
          <w:sz w:val="28"/>
          <w:szCs w:val="28"/>
          <w:rtl/>
          <w:lang w:bidi="ar-EG"/>
        </w:rPr>
      </w:pPr>
      <w:r w:rsidRPr="000C6597">
        <w:rPr>
          <w:rFonts w:ascii="Simplified Arabic" w:hAnsi="Simplified Arabic" w:cs="Simplified Arabic"/>
          <w:b/>
          <w:bCs/>
          <w:sz w:val="28"/>
          <w:szCs w:val="28"/>
          <w:rtl/>
          <w:lang w:bidi="ar-EG"/>
        </w:rPr>
        <w:t>المقابلات الشخصية:</w:t>
      </w:r>
    </w:p>
    <w:p w14:paraId="295B06A1" w14:textId="77777777" w:rsidR="00773E5B" w:rsidRPr="001E312D" w:rsidRDefault="00773E5B" w:rsidP="00FD77C5">
      <w:pPr>
        <w:bidi/>
        <w:spacing w:after="0" w:line="240" w:lineRule="auto"/>
        <w:ind w:left="357" w:firstLine="72"/>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9042ED">
        <w:rPr>
          <w:rFonts w:ascii="Simplified Arabic" w:hAnsi="Simplified Arabic" w:cs="Simplified Arabic"/>
          <w:sz w:val="28"/>
          <w:szCs w:val="28"/>
          <w:rtl/>
          <w:lang w:bidi="ar-EG"/>
        </w:rPr>
        <w:t>بالإضافة إلى الاستبيان، تم تعزيز أداة جمع البيانات في هذه الدراسة بإجراء مقابلات شخصية مع (</w:t>
      </w:r>
      <w:r>
        <w:rPr>
          <w:rFonts w:ascii="Simplified Arabic" w:hAnsi="Simplified Arabic" w:cs="Simplified Arabic"/>
          <w:sz w:val="28"/>
          <w:szCs w:val="28"/>
          <w:rtl/>
          <w:lang w:bidi="ar-EG"/>
        </w:rPr>
        <w:t>10</w:t>
      </w:r>
      <w:r w:rsidRPr="009042ED">
        <w:rPr>
          <w:rFonts w:ascii="Simplified Arabic" w:hAnsi="Simplified Arabic" w:cs="Simplified Arabic"/>
          <w:sz w:val="28"/>
          <w:szCs w:val="28"/>
          <w:rtl/>
          <w:lang w:bidi="ar-EG"/>
        </w:rPr>
        <w:t>) شخصيات قيادية وفاعلة داخل وزارة الشباب والرياضة بجمهورية مصر العربية</w:t>
      </w:r>
      <w:r>
        <w:rPr>
          <w:rFonts w:ascii="Simplified Arabic" w:hAnsi="Simplified Arabic" w:cs="Simplified Arabic"/>
          <w:sz w:val="28"/>
          <w:szCs w:val="28"/>
          <w:rtl/>
          <w:lang w:bidi="ar-EG"/>
        </w:rPr>
        <w:t xml:space="preserve">، </w:t>
      </w:r>
      <w:r w:rsidRPr="009042ED">
        <w:rPr>
          <w:rFonts w:ascii="Simplified Arabic" w:hAnsi="Simplified Arabic" w:cs="Simplified Arabic"/>
          <w:sz w:val="28"/>
          <w:szCs w:val="28"/>
          <w:rtl/>
          <w:lang w:bidi="ar-EG"/>
        </w:rPr>
        <w:t xml:space="preserve">وقد شملت عينة المقابلات </w:t>
      </w:r>
      <w:r>
        <w:rPr>
          <w:rFonts w:ascii="Simplified Arabic" w:hAnsi="Simplified Arabic" w:cs="Simplified Arabic"/>
          <w:sz w:val="28"/>
          <w:szCs w:val="28"/>
          <w:rtl/>
          <w:lang w:bidi="ar-EG"/>
        </w:rPr>
        <w:t>رئيس الادارة المركزية لنظم المعلومات، و</w:t>
      </w:r>
      <w:r w:rsidRPr="009042ED">
        <w:rPr>
          <w:rFonts w:ascii="Simplified Arabic" w:hAnsi="Simplified Arabic" w:cs="Simplified Arabic"/>
          <w:sz w:val="28"/>
          <w:szCs w:val="28"/>
          <w:rtl/>
          <w:lang w:bidi="ar-EG"/>
        </w:rPr>
        <w:t>مدير إدارة التحول الرقمي، ورئيس قسم تكنولوجيا المعلومات،</w:t>
      </w:r>
      <w:r>
        <w:rPr>
          <w:rFonts w:ascii="Simplified Arabic" w:hAnsi="Simplified Arabic" w:cs="Simplified Arabic"/>
          <w:sz w:val="28"/>
          <w:szCs w:val="28"/>
          <w:rtl/>
          <w:lang w:bidi="ar-EG"/>
        </w:rPr>
        <w:t xml:space="preserve"> ومدير قسم التراخيص،</w:t>
      </w:r>
      <w:r w:rsidRPr="009042ED">
        <w:rPr>
          <w:rFonts w:ascii="Simplified Arabic" w:hAnsi="Simplified Arabic" w:cs="Simplified Arabic"/>
          <w:sz w:val="28"/>
          <w:szCs w:val="28"/>
          <w:rtl/>
          <w:lang w:bidi="ar-EG"/>
        </w:rPr>
        <w:t xml:space="preserve"> بالإضافة إلى عدد من مديري الإدارات </w:t>
      </w:r>
      <w:r>
        <w:rPr>
          <w:rFonts w:ascii="Simplified Arabic" w:hAnsi="Simplified Arabic" w:cs="Simplified Arabic"/>
          <w:sz w:val="28"/>
          <w:szCs w:val="28"/>
          <w:rtl/>
          <w:lang w:bidi="ar-EG"/>
        </w:rPr>
        <w:t>و</w:t>
      </w:r>
      <w:r w:rsidRPr="009042ED">
        <w:rPr>
          <w:rFonts w:ascii="Simplified Arabic" w:hAnsi="Simplified Arabic" w:cs="Simplified Arabic"/>
          <w:sz w:val="28"/>
          <w:szCs w:val="28"/>
          <w:rtl/>
          <w:lang w:bidi="ar-EG"/>
        </w:rPr>
        <w:t>المختصين في تقديم الخدمات، بهدف الحصول على رؤى نوعية متعمقة من مستويات وظيفية مختلفة</w:t>
      </w:r>
      <w:r>
        <w:rPr>
          <w:rFonts w:ascii="Simplified Arabic" w:hAnsi="Simplified Arabic" w:cs="Simplified Arabic"/>
          <w:sz w:val="28"/>
          <w:szCs w:val="28"/>
          <w:rtl/>
          <w:lang w:bidi="ar-EG"/>
        </w:rPr>
        <w:t>،</w:t>
      </w:r>
      <w:r w:rsidRPr="009042ED">
        <w:rPr>
          <w:rFonts w:ascii="Simplified Arabic" w:hAnsi="Simplified Arabic" w:cs="Simplified Arabic"/>
          <w:sz w:val="28"/>
          <w:szCs w:val="28"/>
          <w:rtl/>
          <w:lang w:bidi="ar-EG"/>
        </w:rPr>
        <w:t xml:space="preserve"> وهدفت هذه المقابلات إلى استكشاف وجهات نظرهم حول تحديات وفرص تطبيق الحكومة الإلكترونية ورفع كفاءة الخدمات الحكومية، بالإضافة إلى فهم أعمق لدور </w:t>
      </w:r>
      <w:r w:rsidRPr="009042ED">
        <w:rPr>
          <w:rFonts w:ascii="Simplified Arabic" w:hAnsi="Simplified Arabic" w:cs="Simplified Arabic"/>
          <w:sz w:val="28"/>
          <w:szCs w:val="28"/>
          <w:rtl/>
          <w:lang w:bidi="ar-EG"/>
        </w:rPr>
        <w:lastRenderedPageBreak/>
        <w:t>التحول الرقمي كمتغير وسيط في هذا السياق، مما أثرى نتائج الدراسة بتفسيرات واقعية وعملية</w:t>
      </w:r>
      <w:r w:rsidRPr="001E312D">
        <w:rPr>
          <w:rFonts w:ascii="Simplified Arabic" w:hAnsi="Simplified Arabic" w:cs="Simplified Arabic"/>
          <w:sz w:val="28"/>
          <w:szCs w:val="28"/>
          <w:rtl/>
          <w:lang w:bidi="ar-EG"/>
        </w:rPr>
        <w:t>.</w:t>
      </w:r>
    </w:p>
    <w:p w14:paraId="241A1E84" w14:textId="77777777" w:rsidR="00773E5B" w:rsidRDefault="00773E5B" w:rsidP="00350492">
      <w:pPr>
        <w:bidi/>
        <w:spacing w:after="0" w:line="240" w:lineRule="auto"/>
        <w:ind w:left="357" w:firstLine="74"/>
        <w:jc w:val="both"/>
        <w:rPr>
          <w:rFonts w:ascii="Simplified Arabic" w:hAnsi="Simplified Arabic" w:cs="Simplified Arabic"/>
          <w:sz w:val="28"/>
          <w:szCs w:val="28"/>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ولقد سمحت هذه المقابلات بتوفير معلومات غنية وذات جودة عالية من خلال التواصل المباشر، مما أتاح للباحث فرصة طرح أسئلة توضيحية ومتابعة النقاط الهامة التي تظهر خلال الحوار، وتُسهم هذه البيانات النوعية في إثراء التحليل وتقديم صورة أكثر شمولية وواقعية للظاهرة المدروسة، مما يدعم النتائج الكمية المستخلصة من الاستبيانات ويعزز من مصداقية وتعمق الدراسة.</w:t>
      </w:r>
    </w:p>
    <w:p w14:paraId="19116122" w14:textId="77777777" w:rsidR="00773E5B" w:rsidRPr="000C6597" w:rsidRDefault="00773E5B" w:rsidP="00350492">
      <w:pPr>
        <w:bidi/>
        <w:spacing w:before="120" w:after="0" w:line="240" w:lineRule="auto"/>
        <w:jc w:val="both"/>
        <w:rPr>
          <w:rFonts w:ascii="Simplified Arabic" w:hAnsi="Simplified Arabic" w:cs="Simplified Arabic"/>
          <w:b/>
          <w:bCs/>
          <w:sz w:val="30"/>
          <w:szCs w:val="30"/>
          <w:rtl/>
          <w:lang w:bidi="ar-EG"/>
        </w:rPr>
      </w:pPr>
      <w:r w:rsidRPr="000C6597">
        <w:rPr>
          <w:rFonts w:ascii="Simplified Arabic" w:hAnsi="Simplified Arabic" w:cs="Simplified Arabic"/>
          <w:b/>
          <w:bCs/>
          <w:sz w:val="30"/>
          <w:szCs w:val="30"/>
          <w:rtl/>
          <w:lang w:bidi="ar-EG"/>
        </w:rPr>
        <w:t>3/</w:t>
      </w:r>
      <w:r>
        <w:rPr>
          <w:rFonts w:ascii="Simplified Arabic" w:hAnsi="Simplified Arabic" w:cs="Simplified Arabic"/>
          <w:b/>
          <w:bCs/>
          <w:sz w:val="30"/>
          <w:szCs w:val="30"/>
          <w:rtl/>
          <w:lang w:bidi="ar-EG"/>
        </w:rPr>
        <w:t>2</w:t>
      </w:r>
      <w:r w:rsidRPr="000C6597">
        <w:rPr>
          <w:rFonts w:ascii="Simplified Arabic" w:hAnsi="Simplified Arabic" w:cs="Simplified Arabic"/>
          <w:b/>
          <w:bCs/>
          <w:sz w:val="30"/>
          <w:szCs w:val="30"/>
          <w:rtl/>
          <w:lang w:bidi="ar-EG"/>
        </w:rPr>
        <w:t>/</w:t>
      </w:r>
      <w:r>
        <w:rPr>
          <w:rFonts w:ascii="Simplified Arabic" w:hAnsi="Simplified Arabic" w:cs="Simplified Arabic"/>
          <w:b/>
          <w:bCs/>
          <w:sz w:val="30"/>
          <w:szCs w:val="30"/>
          <w:rtl/>
          <w:lang w:bidi="ar-EG"/>
        </w:rPr>
        <w:t>3</w:t>
      </w:r>
      <w:r w:rsidRPr="000C6597">
        <w:rPr>
          <w:rFonts w:ascii="Simplified Arabic" w:hAnsi="Simplified Arabic" w:cs="Simplified Arabic"/>
          <w:b/>
          <w:bCs/>
          <w:sz w:val="30"/>
          <w:szCs w:val="30"/>
          <w:rtl/>
          <w:lang w:bidi="ar-EG"/>
        </w:rPr>
        <w:t>: ثبات وصدق الاستقصاء:</w:t>
      </w:r>
    </w:p>
    <w:p w14:paraId="4AC80B26" w14:textId="77777777" w:rsidR="00773E5B" w:rsidRPr="001E312D" w:rsidRDefault="00773E5B" w:rsidP="00FC0785">
      <w:pPr>
        <w:pStyle w:val="ListParagraph"/>
        <w:numPr>
          <w:ilvl w:val="1"/>
          <w:numId w:val="66"/>
        </w:numPr>
        <w:spacing w:after="0" w:line="240" w:lineRule="auto"/>
        <w:ind w:left="290" w:hanging="284"/>
        <w:jc w:val="lowKashida"/>
        <w:rPr>
          <w:rFonts w:ascii="Simplified Arabic" w:hAnsi="Simplified Arabic" w:cs="Simplified Arabic"/>
          <w:sz w:val="28"/>
          <w:szCs w:val="28"/>
          <w:rtl/>
        </w:rPr>
      </w:pPr>
      <w:r w:rsidRPr="001E312D">
        <w:rPr>
          <w:rFonts w:ascii="Simplified Arabic" w:hAnsi="Simplified Arabic" w:cs="Simplified Arabic"/>
          <w:b/>
          <w:bCs/>
          <w:sz w:val="28"/>
          <w:szCs w:val="28"/>
          <w:rtl/>
        </w:rPr>
        <w:t xml:space="preserve"> صدق الإستقصاء:</w:t>
      </w:r>
      <w:r w:rsidRPr="001E312D">
        <w:rPr>
          <w:rFonts w:ascii="Simplified Arabic" w:hAnsi="Simplified Arabic" w:cs="Simplified Arabic"/>
          <w:sz w:val="28"/>
          <w:szCs w:val="28"/>
          <w:rtl/>
        </w:rPr>
        <w:t xml:space="preserve"> </w:t>
      </w:r>
    </w:p>
    <w:p w14:paraId="77609AAD" w14:textId="77777777" w:rsidR="00773E5B" w:rsidRPr="001E312D" w:rsidRDefault="00773E5B" w:rsidP="00F23A77">
      <w:pPr>
        <w:bidi/>
        <w:spacing w:after="0" w:line="240" w:lineRule="auto"/>
        <w:ind w:left="429"/>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 xml:space="preserve">يُقصد بصدق الاستقصاء أن تقيس أسئلة الاستقصاء ما وضعت لقياسه، ويتم التأكد من صدق الإستقصاءعن طريق الإتساق الداخلى </w:t>
      </w:r>
      <w:r w:rsidRPr="00350492">
        <w:rPr>
          <w:rFonts w:asciiTheme="majorBidi" w:hAnsiTheme="majorBidi" w:cs="Times New Roman"/>
          <w:b/>
          <w:bCs/>
          <w:sz w:val="28"/>
          <w:szCs w:val="28"/>
        </w:rPr>
        <w:t>Internal</w:t>
      </w:r>
      <w:r w:rsidRPr="001E312D">
        <w:rPr>
          <w:rFonts w:ascii="Simplified Arabic" w:hAnsi="Simplified Arabic" w:cs="Simplified Arabic"/>
          <w:b/>
          <w:bCs/>
          <w:sz w:val="28"/>
          <w:szCs w:val="28"/>
        </w:rPr>
        <w:t xml:space="preserve"> </w:t>
      </w:r>
      <w:r w:rsidRPr="00350492">
        <w:rPr>
          <w:rFonts w:asciiTheme="majorBidi" w:hAnsiTheme="majorBidi" w:cs="Times New Roman"/>
          <w:b/>
          <w:bCs/>
          <w:sz w:val="28"/>
          <w:szCs w:val="28"/>
        </w:rPr>
        <w:t>Validity</w:t>
      </w:r>
      <w:r w:rsidRPr="001E312D">
        <w:rPr>
          <w:rFonts w:ascii="Simplified Arabic" w:hAnsi="Simplified Arabic" w:cs="Simplified Arabic"/>
          <w:b/>
          <w:bCs/>
          <w:sz w:val="28"/>
          <w:szCs w:val="28"/>
          <w:rtl/>
          <w:lang w:bidi="ar-EG"/>
        </w:rPr>
        <w:t>،</w:t>
      </w:r>
      <w:r w:rsidRPr="001E312D">
        <w:rPr>
          <w:rFonts w:ascii="Simplified Arabic" w:hAnsi="Simplified Arabic" w:cs="Simplified Arabic"/>
          <w:sz w:val="28"/>
          <w:szCs w:val="28"/>
          <w:rtl/>
        </w:rPr>
        <w:t xml:space="preserve"> ويُقصد بمفهوم صدق الإتساق الداخلى مدى إتساق كل فقرة من فقرات الاستقصاء مع المجال الذي تنتمي إليه هذه الفقرة، أى درجة إنسجام فقرات الاستقصاء أو تجانس الفقرات، وقد تم حساب الإتساق الداخلى للاستقصاء من خلال حساب معامل الإتساق الداخلى - معامل الإرتباط (بيرسون)، بين كل فقرة من فقرات مجالات الاستقصاء والدرجة الكلية للمجال نفسه.</w:t>
      </w:r>
    </w:p>
    <w:p w14:paraId="501AD1F0" w14:textId="77777777" w:rsidR="00773E5B" w:rsidRPr="001E312D" w:rsidRDefault="00773E5B" w:rsidP="00F23A77">
      <w:pPr>
        <w:pStyle w:val="ListParagraph"/>
        <w:numPr>
          <w:ilvl w:val="1"/>
          <w:numId w:val="66"/>
        </w:numPr>
        <w:spacing w:after="0" w:line="240" w:lineRule="auto"/>
        <w:ind w:left="429" w:hanging="425"/>
        <w:jc w:val="both"/>
        <w:rPr>
          <w:rFonts w:ascii="Simplified Arabic" w:hAnsi="Simplified Arabic" w:cs="Simplified Arabic"/>
          <w:b/>
          <w:bCs/>
          <w:sz w:val="28"/>
          <w:szCs w:val="28"/>
          <w:rtl/>
        </w:rPr>
      </w:pPr>
      <w:r w:rsidRPr="001E312D">
        <w:rPr>
          <w:rFonts w:ascii="Simplified Arabic" w:hAnsi="Simplified Arabic" w:cs="Simplified Arabic"/>
          <w:b/>
          <w:bCs/>
          <w:sz w:val="28"/>
          <w:szCs w:val="28"/>
          <w:rtl/>
        </w:rPr>
        <w:t xml:space="preserve">ثبات الإستقصاء: </w:t>
      </w:r>
    </w:p>
    <w:p w14:paraId="2FF4BE07" w14:textId="77777777" w:rsidR="00773E5B" w:rsidRPr="001E312D" w:rsidRDefault="00773E5B" w:rsidP="00F23A77">
      <w:pPr>
        <w:bidi/>
        <w:spacing w:after="0" w:line="240" w:lineRule="auto"/>
        <w:ind w:left="431"/>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 xml:space="preserve">يقصد بثبات الاستقصاء </w:t>
      </w:r>
      <w:r w:rsidRPr="00350492">
        <w:rPr>
          <w:rFonts w:asciiTheme="majorBidi" w:hAnsiTheme="majorBidi" w:cs="Times New Roman"/>
          <w:sz w:val="28"/>
          <w:szCs w:val="28"/>
        </w:rPr>
        <w:t>Reliability</w:t>
      </w:r>
      <w:r w:rsidRPr="001E312D">
        <w:rPr>
          <w:rFonts w:ascii="Simplified Arabic" w:hAnsi="Simplified Arabic" w:cs="Simplified Arabic"/>
          <w:sz w:val="28"/>
          <w:szCs w:val="28"/>
          <w:rtl/>
          <w:lang w:bidi="ar-EG"/>
        </w:rPr>
        <w:t xml:space="preserve"> أن تعطى استمارة الاستقصاء نفس النتيجة لوتم إعادة توزيعها أكثر من مرة تحت نفس الظروف والشروط، أو بعبارة أخرى أن ثبات </w:t>
      </w:r>
      <w:r w:rsidRPr="001E312D">
        <w:rPr>
          <w:rFonts w:ascii="Simplified Arabic" w:hAnsi="Simplified Arabic" w:cs="Simplified Arabic"/>
          <w:sz w:val="28"/>
          <w:szCs w:val="28"/>
          <w:rtl/>
        </w:rPr>
        <w:t xml:space="preserve">الاستقصاء </w:t>
      </w:r>
      <w:r w:rsidRPr="001E312D">
        <w:rPr>
          <w:rFonts w:ascii="Simplified Arabic" w:hAnsi="Simplified Arabic" w:cs="Simplified Arabic"/>
          <w:sz w:val="28"/>
          <w:szCs w:val="28"/>
          <w:rtl/>
          <w:lang w:bidi="ar-EG"/>
        </w:rPr>
        <w:t xml:space="preserve">يعنى الإستقرار فى نتائج </w:t>
      </w:r>
      <w:r w:rsidRPr="001E312D">
        <w:rPr>
          <w:rFonts w:ascii="Simplified Arabic" w:hAnsi="Simplified Arabic" w:cs="Simplified Arabic"/>
          <w:sz w:val="28"/>
          <w:szCs w:val="28"/>
          <w:rtl/>
        </w:rPr>
        <w:t xml:space="preserve">الاستقصاء </w:t>
      </w:r>
      <w:r w:rsidRPr="001E312D">
        <w:rPr>
          <w:rFonts w:ascii="Simplified Arabic" w:hAnsi="Simplified Arabic" w:cs="Simplified Arabic"/>
          <w:sz w:val="28"/>
          <w:szCs w:val="28"/>
          <w:rtl/>
          <w:lang w:bidi="ar-EG"/>
        </w:rPr>
        <w:t>وعدم تغييرها بشكل كبير فيما لو تم إعادة توزيعها على أفراد العينة عدة مرات خلال فترات، ويستخدم معامل الفا كرونباخ لدراسة ثبات الاستمارة وتعد</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القيمة</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المقبولة</w:t>
      </w: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إحصائياً</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لمعامل</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ألفا</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كرونباخ 60% فأكثر،</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أما</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إذا</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كانت</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أقل</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من</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ذلك،</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فتعد</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ضعيفة</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وإذا</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كانت</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أكثر</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من90%</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تعد</w:t>
      </w:r>
      <w:r w:rsidRPr="001E312D">
        <w:rPr>
          <w:rFonts w:ascii="Simplified Arabic" w:hAnsi="Simplified Arabic" w:cs="Simplified Arabic"/>
          <w:sz w:val="28"/>
          <w:szCs w:val="28"/>
        </w:rPr>
        <w:t xml:space="preserve"> </w:t>
      </w:r>
      <w:r w:rsidRPr="001E312D">
        <w:rPr>
          <w:rFonts w:ascii="Simplified Arabic" w:hAnsi="Simplified Arabic" w:cs="Simplified Arabic"/>
          <w:sz w:val="28"/>
          <w:szCs w:val="28"/>
          <w:rtl/>
        </w:rPr>
        <w:t>ممتازة.</w:t>
      </w:r>
    </w:p>
    <w:p w14:paraId="5B2AE437" w14:textId="77777777" w:rsidR="00773E5B" w:rsidRPr="001E312D" w:rsidRDefault="00773E5B" w:rsidP="00F23A77">
      <w:pPr>
        <w:bidi/>
        <w:spacing w:before="240" w:line="240" w:lineRule="auto"/>
        <w:ind w:left="431"/>
        <w:jc w:val="both"/>
        <w:rPr>
          <w:rFonts w:ascii="Simplified Arabic" w:hAnsi="Simplified Arabic" w:cs="Simplified Arabic"/>
          <w:sz w:val="28"/>
          <w:szCs w:val="28"/>
          <w:lang w:bidi="ar-EG"/>
        </w:rPr>
      </w:pPr>
      <w:r>
        <w:rPr>
          <w:rFonts w:ascii="Simplified Arabic" w:hAnsi="Simplified Arabic" w:cs="Simplified Arabic"/>
          <w:sz w:val="28"/>
          <w:szCs w:val="28"/>
        </w:rPr>
        <w:lastRenderedPageBreak/>
        <w:t xml:space="preserve">      </w:t>
      </w:r>
      <w:r w:rsidRPr="001E312D">
        <w:rPr>
          <w:rFonts w:ascii="Simplified Arabic" w:hAnsi="Simplified Arabic" w:cs="Simplified Arabic"/>
          <w:sz w:val="28"/>
          <w:szCs w:val="28"/>
          <w:rtl/>
          <w:lang w:bidi="ar-EG"/>
        </w:rPr>
        <w:t>وقد تم</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قياس</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الاتساق</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الداخلي</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والذي</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يعتمد</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على</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معامل</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الارتباط</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الخطى</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البسيط</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لبيرسون</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أو معامل ارتباط اسبيرمان كمقياس لصلاحية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الأداة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الصدق</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هذا</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بالإضافة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إلى</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معامل ثبات ألفا</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 xml:space="preserve">كرومباخ </w:t>
      </w:r>
      <w:r w:rsidRPr="001E312D">
        <w:rPr>
          <w:rFonts w:ascii="Simplified Arabic" w:hAnsi="Simplified Arabic" w:cs="Simplified Arabic"/>
          <w:sz w:val="28"/>
          <w:szCs w:val="28"/>
          <w:lang w:bidi="ar-EG"/>
        </w:rPr>
        <w:t>(</w:t>
      </w:r>
      <w:r w:rsidRPr="001E312D">
        <w:rPr>
          <w:rFonts w:ascii="Cambria" w:hAnsi="Cambria" w:cs="Cambria"/>
          <w:sz w:val="28"/>
          <w:szCs w:val="28"/>
          <w:lang w:bidi="ar-EG"/>
        </w:rPr>
        <w:t>α</w:t>
      </w:r>
      <w:r w:rsidRPr="001E312D">
        <w:rPr>
          <w:rFonts w:ascii="Simplified Arabic" w:hAnsi="Simplified Arabic" w:cs="Simplified Arabic"/>
          <w:sz w:val="28"/>
          <w:szCs w:val="28"/>
          <w:lang w:bidi="ar-EG"/>
        </w:rPr>
        <w:t>)</w:t>
      </w:r>
      <w:r w:rsidRPr="001E312D">
        <w:rPr>
          <w:rFonts w:ascii="Simplified Arabic" w:hAnsi="Simplified Arabic" w:cs="Simplified Arabic"/>
          <w:sz w:val="28"/>
          <w:szCs w:val="28"/>
          <w:rtl/>
          <w:lang w:bidi="ar-EG"/>
        </w:rPr>
        <w:t xml:space="preserve"> كأحد</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مقاييس</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الثبات</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المشهورة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وقد</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جاءت</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نتائج صلاحية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واعتمادية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أداة</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البحث</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على</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النحو</w:t>
      </w:r>
      <w:r w:rsidRPr="001E312D">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التالي</w:t>
      </w:r>
      <w:r w:rsidRPr="001E312D">
        <w:rPr>
          <w:rFonts w:ascii="Simplified Arabic" w:hAnsi="Simplified Arabic" w:cs="Simplified Arabic"/>
          <w:sz w:val="28"/>
          <w:szCs w:val="28"/>
          <w:lang w:bidi="ar-EG"/>
        </w:rPr>
        <w:t>:</w:t>
      </w:r>
    </w:p>
    <w:p w14:paraId="1781EB5F" w14:textId="77777777" w:rsidR="00773E5B" w:rsidRPr="001E312D" w:rsidRDefault="00773E5B" w:rsidP="00FD77C5">
      <w:pPr>
        <w:bidi/>
        <w:spacing w:line="240" w:lineRule="auto"/>
        <w:jc w:val="lowKashida"/>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rPr>
        <w:t>3/</w:t>
      </w:r>
      <w:r>
        <w:rPr>
          <w:rFonts w:ascii="Simplified Arabic" w:hAnsi="Simplified Arabic" w:cs="Simplified Arabic"/>
          <w:b/>
          <w:bCs/>
          <w:sz w:val="28"/>
          <w:szCs w:val="28"/>
          <w:rtl/>
        </w:rPr>
        <w:t>2</w:t>
      </w:r>
      <w:r w:rsidRPr="001E312D">
        <w:rPr>
          <w:rFonts w:ascii="Simplified Arabic" w:hAnsi="Simplified Arabic" w:cs="Simplified Arabic"/>
          <w:b/>
          <w:bCs/>
          <w:sz w:val="28"/>
          <w:szCs w:val="28"/>
          <w:rtl/>
        </w:rPr>
        <w:t>/</w:t>
      </w:r>
      <w:r>
        <w:rPr>
          <w:rFonts w:ascii="Simplified Arabic" w:hAnsi="Simplified Arabic" w:cs="Simplified Arabic"/>
          <w:b/>
          <w:bCs/>
          <w:sz w:val="28"/>
          <w:szCs w:val="28"/>
          <w:rtl/>
        </w:rPr>
        <w:t>3</w:t>
      </w:r>
      <w:r w:rsidRPr="001E312D">
        <w:rPr>
          <w:rFonts w:ascii="Simplified Arabic" w:hAnsi="Simplified Arabic" w:cs="Simplified Arabic"/>
          <w:b/>
          <w:bCs/>
          <w:sz w:val="28"/>
          <w:szCs w:val="28"/>
          <w:rtl/>
        </w:rPr>
        <w:t>/1: نتائج</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الصلاحية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والاعتمادية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الخاصة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بأبعا</w:t>
      </w:r>
      <w:r w:rsidRPr="001E312D">
        <w:rPr>
          <w:rFonts w:ascii="Simplified Arabic" w:hAnsi="Simplified Arabic" w:cs="Simplified Arabic"/>
          <w:b/>
          <w:bCs/>
          <w:sz w:val="28"/>
          <w:szCs w:val="28"/>
          <w:rtl/>
          <w:lang w:bidi="ar-EG"/>
        </w:rPr>
        <w:t>د "الحكومة الالكترونية</w:t>
      </w:r>
      <w:r w:rsidRPr="001E312D">
        <w:rPr>
          <w:rFonts w:ascii="Simplified Arabic" w:hAnsi="Simplified Arabic" w:cs="Simplified Arabic"/>
          <w:b/>
          <w:bCs/>
          <w:sz w:val="28"/>
          <w:szCs w:val="28"/>
          <w:rtl/>
        </w:rPr>
        <w:t>:</w:t>
      </w:r>
      <w:r w:rsidRPr="001E312D">
        <w:rPr>
          <w:rFonts w:ascii="Simplified Arabic" w:hAnsi="Simplified Arabic" w:cs="Simplified Arabic"/>
          <w:b/>
          <w:bCs/>
          <w:sz w:val="28"/>
          <w:szCs w:val="28"/>
          <w:rtl/>
          <w:lang w:bidi="ar-EG"/>
        </w:rPr>
        <w:t xml:space="preserve"> </w:t>
      </w:r>
    </w:p>
    <w:p w14:paraId="6E2F69BC" w14:textId="77777777" w:rsidR="00773E5B" w:rsidRDefault="00773E5B" w:rsidP="00350492">
      <w:pPr>
        <w:bidi/>
        <w:spacing w:line="240" w:lineRule="auto"/>
        <w:ind w:left="4" w:firstLine="356"/>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فيما يلي سيتم عرض نتائج الصلاحية والاعتمادية لأبعاد المتغير المستقل"</w:t>
      </w:r>
      <w:r w:rsidRPr="001E312D">
        <w:rPr>
          <w:rFonts w:ascii="Simplified Arabic" w:hAnsi="Simplified Arabic" w:cs="Simplified Arabic"/>
          <w:sz w:val="28"/>
          <w:szCs w:val="28"/>
          <w:rtl/>
        </w:rPr>
        <w:t xml:space="preserve"> </w:t>
      </w:r>
      <w:r w:rsidRPr="001E312D">
        <w:rPr>
          <w:rFonts w:ascii="Simplified Arabic" w:hAnsi="Simplified Arabic" w:cs="Simplified Arabic"/>
          <w:sz w:val="28"/>
          <w:szCs w:val="28"/>
          <w:rtl/>
          <w:lang w:bidi="ar-EG"/>
        </w:rPr>
        <w:t>الحكومة الإلكترونية" وهي متمثلة فيما يلي</w:t>
      </w:r>
      <w:r>
        <w:rPr>
          <w:rFonts w:ascii="Simplified Arabic" w:hAnsi="Simplified Arabic" w:cs="Simplified Arabic"/>
          <w:sz w:val="28"/>
          <w:szCs w:val="28"/>
          <w:lang w:bidi="ar-EG"/>
        </w:rPr>
        <w:t>:</w:t>
      </w:r>
    </w:p>
    <w:p w14:paraId="2BF8436A" w14:textId="77777777" w:rsidR="00773E5B" w:rsidRPr="00EF1078" w:rsidRDefault="00773E5B" w:rsidP="00FC0785">
      <w:pPr>
        <w:pStyle w:val="ListParagraph"/>
        <w:numPr>
          <w:ilvl w:val="0"/>
          <w:numId w:val="81"/>
        </w:numPr>
        <w:spacing w:line="240" w:lineRule="auto"/>
        <w:jc w:val="both"/>
        <w:rPr>
          <w:rFonts w:ascii="Simplified Arabic" w:hAnsi="Simplified Arabic" w:cs="Simplified Arabic"/>
          <w:sz w:val="28"/>
          <w:szCs w:val="28"/>
          <w:lang w:bidi="ar-EG"/>
        </w:rPr>
      </w:pPr>
      <w:r w:rsidRPr="00EF1078">
        <w:rPr>
          <w:rFonts w:ascii="Simplified Arabic" w:hAnsi="Simplified Arabic" w:cs="Simplified Arabic"/>
          <w:sz w:val="28"/>
          <w:szCs w:val="28"/>
          <w:rtl/>
          <w:lang w:bidi="ar-EG"/>
        </w:rPr>
        <w:t>سهولة استخدام الأنظمة الإلكترونية</w:t>
      </w:r>
    </w:p>
    <w:p w14:paraId="6E3F058F" w14:textId="77777777" w:rsidR="00773E5B" w:rsidRPr="00EF1078" w:rsidRDefault="00773E5B" w:rsidP="00FC0785">
      <w:pPr>
        <w:pStyle w:val="ListParagraph"/>
        <w:numPr>
          <w:ilvl w:val="0"/>
          <w:numId w:val="81"/>
        </w:numPr>
        <w:spacing w:line="240" w:lineRule="auto"/>
        <w:jc w:val="both"/>
        <w:rPr>
          <w:rFonts w:ascii="Simplified Arabic" w:hAnsi="Simplified Arabic" w:cs="Simplified Arabic"/>
          <w:sz w:val="28"/>
          <w:szCs w:val="28"/>
          <w:lang w:bidi="ar-EG"/>
        </w:rPr>
      </w:pPr>
      <w:r w:rsidRPr="00EF1078">
        <w:rPr>
          <w:rFonts w:ascii="Simplified Arabic" w:hAnsi="Simplified Arabic" w:cs="Simplified Arabic"/>
          <w:sz w:val="28"/>
          <w:szCs w:val="28"/>
          <w:rtl/>
          <w:lang w:bidi="ar-EG"/>
        </w:rPr>
        <w:t>كفاءة العمليات الداخلية</w:t>
      </w:r>
    </w:p>
    <w:p w14:paraId="02C526CE" w14:textId="77777777" w:rsidR="00773E5B" w:rsidRPr="00EF1078" w:rsidRDefault="00773E5B" w:rsidP="00FC0785">
      <w:pPr>
        <w:pStyle w:val="ListParagraph"/>
        <w:numPr>
          <w:ilvl w:val="0"/>
          <w:numId w:val="81"/>
        </w:numPr>
        <w:spacing w:line="240" w:lineRule="auto"/>
        <w:jc w:val="both"/>
        <w:rPr>
          <w:rFonts w:ascii="Simplified Arabic" w:hAnsi="Simplified Arabic" w:cs="Simplified Arabic"/>
          <w:sz w:val="28"/>
          <w:szCs w:val="28"/>
          <w:lang w:bidi="ar-EG"/>
        </w:rPr>
      </w:pPr>
      <w:r w:rsidRPr="00EF1078">
        <w:rPr>
          <w:rFonts w:ascii="Simplified Arabic" w:hAnsi="Simplified Arabic" w:cs="Simplified Arabic"/>
          <w:sz w:val="28"/>
          <w:szCs w:val="28"/>
          <w:rtl/>
          <w:lang w:bidi="ar-EG"/>
        </w:rPr>
        <w:t>توفر المعلومات وسهولة وصول الموظفين إليها</w:t>
      </w:r>
    </w:p>
    <w:p w14:paraId="606E5705" w14:textId="77777777" w:rsidR="00773E5B" w:rsidRPr="00EF1078" w:rsidRDefault="00773E5B" w:rsidP="00FC0785">
      <w:pPr>
        <w:pStyle w:val="ListParagraph"/>
        <w:numPr>
          <w:ilvl w:val="0"/>
          <w:numId w:val="81"/>
        </w:numPr>
        <w:spacing w:line="240" w:lineRule="auto"/>
        <w:jc w:val="both"/>
        <w:rPr>
          <w:rFonts w:ascii="Simplified Arabic" w:hAnsi="Simplified Arabic" w:cs="Simplified Arabic"/>
          <w:sz w:val="28"/>
          <w:szCs w:val="28"/>
          <w:lang w:bidi="ar-EG"/>
        </w:rPr>
      </w:pPr>
      <w:r w:rsidRPr="00EF1078">
        <w:rPr>
          <w:rFonts w:ascii="Simplified Arabic" w:hAnsi="Simplified Arabic" w:cs="Simplified Arabic"/>
          <w:sz w:val="28"/>
          <w:szCs w:val="28"/>
          <w:rtl/>
          <w:lang w:bidi="ar-EG"/>
        </w:rPr>
        <w:t>جودة النظام والدعم التقني للموظفين</w:t>
      </w:r>
    </w:p>
    <w:p w14:paraId="040D3EC7" w14:textId="77777777" w:rsidR="00773E5B" w:rsidRDefault="00773E5B" w:rsidP="00FC0785">
      <w:pPr>
        <w:pStyle w:val="ListParagraph"/>
        <w:numPr>
          <w:ilvl w:val="0"/>
          <w:numId w:val="81"/>
        </w:numPr>
        <w:spacing w:line="240" w:lineRule="auto"/>
        <w:jc w:val="both"/>
        <w:rPr>
          <w:rFonts w:ascii="Simplified Arabic" w:hAnsi="Simplified Arabic" w:cs="Simplified Arabic"/>
          <w:sz w:val="28"/>
          <w:szCs w:val="28"/>
          <w:lang w:bidi="ar-EG"/>
        </w:rPr>
      </w:pPr>
      <w:r w:rsidRPr="00EF1078">
        <w:rPr>
          <w:rFonts w:ascii="Simplified Arabic" w:hAnsi="Simplified Arabic" w:cs="Simplified Arabic"/>
          <w:sz w:val="28"/>
          <w:szCs w:val="28"/>
          <w:rtl/>
          <w:lang w:bidi="ar-EG"/>
        </w:rPr>
        <w:t>التواصل والتنسيق الإلكتروني بين الموظفين)</w:t>
      </w:r>
    </w:p>
    <w:p w14:paraId="0B2E0840" w14:textId="77777777" w:rsidR="00773E5B" w:rsidRPr="001E312D" w:rsidRDefault="00773E5B" w:rsidP="00AE3819">
      <w:pPr>
        <w:autoSpaceDE w:val="0"/>
        <w:autoSpaceDN w:val="0"/>
        <w:bidi/>
        <w:adjustRightInd w:val="0"/>
        <w:spacing w:after="0" w:line="240"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جدول (3</w:t>
      </w:r>
      <w:r w:rsidR="00AE3819">
        <w:rPr>
          <w:rFonts w:ascii="Simplified Arabic" w:hAnsi="Simplified Arabic" w:cs="Simplified Arabic"/>
          <w:b/>
          <w:bCs/>
          <w:sz w:val="24"/>
          <w:szCs w:val="24"/>
          <w:rtl/>
        </w:rPr>
        <w:t>-</w:t>
      </w:r>
      <w:r>
        <w:rPr>
          <w:rFonts w:ascii="Simplified Arabic" w:hAnsi="Simplified Arabic" w:cs="Simplified Arabic"/>
          <w:b/>
          <w:bCs/>
          <w:sz w:val="24"/>
          <w:szCs w:val="24"/>
        </w:rPr>
        <w:t>6</w:t>
      </w:r>
      <w:r w:rsidRPr="001E312D">
        <w:rPr>
          <w:rFonts w:ascii="Simplified Arabic" w:hAnsi="Simplified Arabic" w:cs="Simplified Arabic"/>
          <w:b/>
          <w:bCs/>
          <w:sz w:val="24"/>
          <w:szCs w:val="24"/>
          <w:rtl/>
        </w:rPr>
        <w:t>) نتائج</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الصلاحية</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والاعتمادية</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الخاصة</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بأبعاد</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الحكومة الا</w:t>
      </w:r>
      <w:r w:rsidRPr="001E312D">
        <w:rPr>
          <w:rFonts w:ascii="Simplified Arabic" w:hAnsi="Simplified Arabic" w:cs="Simplified Arabic"/>
          <w:b/>
          <w:bCs/>
          <w:sz w:val="24"/>
          <w:szCs w:val="24"/>
          <w:rtl/>
          <w:lang w:bidi="ar-EG"/>
        </w:rPr>
        <w:t>ل</w:t>
      </w:r>
      <w:r w:rsidRPr="001E312D">
        <w:rPr>
          <w:rFonts w:ascii="Simplified Arabic" w:hAnsi="Simplified Arabic" w:cs="Simplified Arabic"/>
          <w:b/>
          <w:bCs/>
          <w:sz w:val="24"/>
          <w:szCs w:val="24"/>
          <w:rtl/>
        </w:rPr>
        <w:t xml:space="preserve">كترونية ( المتغيرات المستقلة ) </w:t>
      </w:r>
    </w:p>
    <w:tbl>
      <w:tblPr>
        <w:bidiVisual/>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1300"/>
        <w:gridCol w:w="1248"/>
      </w:tblGrid>
      <w:tr w:rsidR="00773E5B" w:rsidRPr="001E312D" w14:paraId="63466300" w14:textId="77777777" w:rsidTr="00350492">
        <w:trPr>
          <w:trHeight w:val="170"/>
          <w:tblHeader/>
          <w:jc w:val="center"/>
        </w:trPr>
        <w:tc>
          <w:tcPr>
            <w:tcW w:w="5730" w:type="dxa"/>
            <w:shd w:val="clear" w:color="auto" w:fill="D0CECE" w:themeFill="background2" w:themeFillShade="E6"/>
            <w:noWrap/>
            <w:vAlign w:val="center"/>
            <w:hideMark/>
          </w:tcPr>
          <w:p w14:paraId="7FFF3C50"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الابعاد والفقرات</w:t>
            </w:r>
          </w:p>
        </w:tc>
        <w:tc>
          <w:tcPr>
            <w:tcW w:w="1300" w:type="dxa"/>
            <w:shd w:val="clear" w:color="auto" w:fill="D0CECE" w:themeFill="background2" w:themeFillShade="E6"/>
            <w:noWrap/>
            <w:vAlign w:val="center"/>
            <w:hideMark/>
          </w:tcPr>
          <w:p w14:paraId="7DB9CAAF"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r w:rsidRPr="001E312D">
              <w:rPr>
                <w:rFonts w:ascii="Simplified Arabic" w:hAnsi="Simplified Arabic" w:cs="Simplified Arabic"/>
                <w:b/>
                <w:bCs/>
                <w:sz w:val="24"/>
                <w:szCs w:val="24"/>
                <w:rtl/>
              </w:rPr>
              <w:t>معامل ارتباط بيرسون</w:t>
            </w:r>
          </w:p>
        </w:tc>
        <w:tc>
          <w:tcPr>
            <w:tcW w:w="1248" w:type="dxa"/>
            <w:shd w:val="clear" w:color="auto" w:fill="D0CECE" w:themeFill="background2" w:themeFillShade="E6"/>
            <w:vAlign w:val="center"/>
          </w:tcPr>
          <w:p w14:paraId="5BA1A511"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lang w:bidi="ar-EG"/>
              </w:rPr>
              <w:t xml:space="preserve">معامل </w:t>
            </w:r>
            <w:r w:rsidRPr="001E312D">
              <w:rPr>
                <w:rFonts w:ascii="Simplified Arabic" w:hAnsi="Simplified Arabic" w:cs="Simplified Arabic"/>
                <w:b/>
                <w:bCs/>
                <w:sz w:val="24"/>
                <w:szCs w:val="24"/>
                <w:rtl/>
              </w:rPr>
              <w:t>ا</w:t>
            </w:r>
            <w:r w:rsidRPr="001E312D">
              <w:rPr>
                <w:rFonts w:ascii="Simplified Arabic" w:hAnsi="Simplified Arabic" w:cs="Simplified Arabic"/>
                <w:b/>
                <w:bCs/>
                <w:sz w:val="24"/>
                <w:szCs w:val="24"/>
                <w:rtl/>
                <w:lang w:bidi="ar-EG"/>
              </w:rPr>
              <w:t>رتباط كرونباخ</w:t>
            </w:r>
          </w:p>
        </w:tc>
      </w:tr>
      <w:tr w:rsidR="00773E5B" w:rsidRPr="001E312D" w14:paraId="224B0186" w14:textId="77777777" w:rsidTr="00350492">
        <w:trPr>
          <w:trHeight w:val="170"/>
          <w:jc w:val="center"/>
        </w:trPr>
        <w:tc>
          <w:tcPr>
            <w:tcW w:w="8278" w:type="dxa"/>
            <w:gridSpan w:val="3"/>
            <w:shd w:val="clear" w:color="auto" w:fill="D9E2F3" w:themeFill="accent1" w:themeFillTint="33"/>
            <w:noWrap/>
          </w:tcPr>
          <w:p w14:paraId="1E50F16F" w14:textId="77777777" w:rsidR="00773E5B" w:rsidRPr="001E312D" w:rsidRDefault="00773E5B" w:rsidP="00350492">
            <w:pPr>
              <w:tabs>
                <w:tab w:val="left" w:pos="2110"/>
                <w:tab w:val="center" w:pos="4567"/>
              </w:tabs>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سهولة استخدام الأنظمة الإلكترونية</w:t>
            </w:r>
          </w:p>
        </w:tc>
      </w:tr>
      <w:tr w:rsidR="00773E5B" w:rsidRPr="001E312D" w14:paraId="5670E059" w14:textId="77777777" w:rsidTr="00350492">
        <w:trPr>
          <w:trHeight w:val="170"/>
          <w:jc w:val="center"/>
        </w:trPr>
        <w:tc>
          <w:tcPr>
            <w:tcW w:w="5730" w:type="dxa"/>
            <w:noWrap/>
          </w:tcPr>
          <w:p w14:paraId="32862F1F"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تمتلك الوزارة بنية تحتية تكنولوجية قوية تدعم تطوير بيئة العمل بها</w:t>
            </w:r>
            <w:r w:rsidRPr="001E312D">
              <w:rPr>
                <w:rFonts w:ascii="Simplified Arabic" w:hAnsi="Simplified Arabic" w:cs="Simplified Arabic"/>
                <w:b/>
                <w:bCs/>
                <w:sz w:val="24"/>
                <w:szCs w:val="24"/>
              </w:rPr>
              <w:t>.</w:t>
            </w:r>
          </w:p>
        </w:tc>
        <w:tc>
          <w:tcPr>
            <w:tcW w:w="1300" w:type="dxa"/>
            <w:noWrap/>
            <w:vAlign w:val="center"/>
          </w:tcPr>
          <w:p w14:paraId="60CA9000"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0.670</w:t>
            </w:r>
          </w:p>
        </w:tc>
        <w:tc>
          <w:tcPr>
            <w:tcW w:w="1248" w:type="dxa"/>
            <w:vMerge w:val="restart"/>
            <w:vAlign w:val="center"/>
          </w:tcPr>
          <w:p w14:paraId="560344BD"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0.758</w:t>
            </w:r>
          </w:p>
        </w:tc>
      </w:tr>
      <w:tr w:rsidR="00773E5B" w:rsidRPr="001E312D" w14:paraId="5F8D6875" w14:textId="77777777" w:rsidTr="00350492">
        <w:trPr>
          <w:trHeight w:val="170"/>
          <w:jc w:val="center"/>
        </w:trPr>
        <w:tc>
          <w:tcPr>
            <w:tcW w:w="5730" w:type="dxa"/>
            <w:noWrap/>
          </w:tcPr>
          <w:p w14:paraId="435BA06E"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توفر الوزارة لموظفيها أنظمة إلكترونية (مثل المنصات والتطبيقات والبرامج الالكترونية) تتميز بسهولة الاستخدام</w:t>
            </w:r>
            <w:r w:rsidRPr="001E312D">
              <w:rPr>
                <w:rFonts w:ascii="Simplified Arabic" w:hAnsi="Simplified Arabic" w:cs="Simplified Arabic"/>
                <w:b/>
                <w:bCs/>
                <w:sz w:val="24"/>
                <w:szCs w:val="24"/>
              </w:rPr>
              <w:t>.</w:t>
            </w:r>
          </w:p>
        </w:tc>
        <w:tc>
          <w:tcPr>
            <w:tcW w:w="1300" w:type="dxa"/>
            <w:noWrap/>
            <w:vAlign w:val="center"/>
          </w:tcPr>
          <w:p w14:paraId="2D267D98" w14:textId="77777777" w:rsidR="00773E5B" w:rsidRPr="00F23A77" w:rsidRDefault="00773E5B" w:rsidP="00350492">
            <w:pPr>
              <w:bidi/>
              <w:spacing w:after="0" w:line="226"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0.671</w:t>
            </w:r>
          </w:p>
        </w:tc>
        <w:tc>
          <w:tcPr>
            <w:tcW w:w="1248" w:type="dxa"/>
            <w:vMerge/>
            <w:vAlign w:val="center"/>
          </w:tcPr>
          <w:p w14:paraId="38ACFDB2"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p>
        </w:tc>
      </w:tr>
      <w:tr w:rsidR="00773E5B" w:rsidRPr="001E312D" w14:paraId="643A297A" w14:textId="77777777" w:rsidTr="00350492">
        <w:trPr>
          <w:trHeight w:val="170"/>
          <w:jc w:val="center"/>
        </w:trPr>
        <w:tc>
          <w:tcPr>
            <w:tcW w:w="5730" w:type="dxa"/>
            <w:noWrap/>
          </w:tcPr>
          <w:p w14:paraId="4EED45B1"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يتمكن العاملون بالوزرة من تنفيذ المهام المطلوبة عبر الأنظمة الإلكترونية دون الحاجة إلى مساعدة خارجية</w:t>
            </w:r>
            <w:r w:rsidRPr="001E312D">
              <w:rPr>
                <w:rFonts w:ascii="Simplified Arabic" w:hAnsi="Simplified Arabic" w:cs="Simplified Arabic"/>
                <w:b/>
                <w:bCs/>
                <w:sz w:val="24"/>
                <w:szCs w:val="24"/>
              </w:rPr>
              <w:t>.</w:t>
            </w:r>
          </w:p>
        </w:tc>
        <w:tc>
          <w:tcPr>
            <w:tcW w:w="1300" w:type="dxa"/>
            <w:noWrap/>
            <w:vAlign w:val="center"/>
          </w:tcPr>
          <w:p w14:paraId="7F97746F" w14:textId="77777777" w:rsidR="00773E5B" w:rsidRPr="00F23A77" w:rsidRDefault="00773E5B" w:rsidP="00350492">
            <w:pPr>
              <w:bidi/>
              <w:spacing w:after="0" w:line="226"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0.733</w:t>
            </w:r>
          </w:p>
        </w:tc>
        <w:tc>
          <w:tcPr>
            <w:tcW w:w="1248" w:type="dxa"/>
            <w:vMerge/>
            <w:vAlign w:val="center"/>
          </w:tcPr>
          <w:p w14:paraId="705ABE0F"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p>
        </w:tc>
      </w:tr>
      <w:tr w:rsidR="00773E5B" w:rsidRPr="001E312D" w14:paraId="5D5D5A7F" w14:textId="77777777" w:rsidTr="00350492">
        <w:trPr>
          <w:trHeight w:val="170"/>
          <w:jc w:val="center"/>
        </w:trPr>
        <w:tc>
          <w:tcPr>
            <w:tcW w:w="5730" w:type="dxa"/>
            <w:noWrap/>
          </w:tcPr>
          <w:p w14:paraId="26561A0B"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يدرك العاملون كيفية الوصول إلى الوظائف المختلفة في الأنظمة الإلكترونية بسهولة</w:t>
            </w:r>
            <w:r w:rsidRPr="001E312D">
              <w:rPr>
                <w:rFonts w:ascii="Simplified Arabic" w:hAnsi="Simplified Arabic" w:cs="Simplified Arabic"/>
                <w:b/>
                <w:bCs/>
                <w:sz w:val="24"/>
                <w:szCs w:val="24"/>
              </w:rPr>
              <w:t>.</w:t>
            </w:r>
          </w:p>
        </w:tc>
        <w:tc>
          <w:tcPr>
            <w:tcW w:w="1300" w:type="dxa"/>
            <w:noWrap/>
            <w:vAlign w:val="center"/>
          </w:tcPr>
          <w:p w14:paraId="5031E0FA" w14:textId="77777777" w:rsidR="00773E5B" w:rsidRPr="00F23A77" w:rsidRDefault="00773E5B" w:rsidP="00350492">
            <w:pPr>
              <w:bidi/>
              <w:spacing w:after="0" w:line="226"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0.677</w:t>
            </w:r>
          </w:p>
        </w:tc>
        <w:tc>
          <w:tcPr>
            <w:tcW w:w="1248" w:type="dxa"/>
            <w:vMerge/>
            <w:vAlign w:val="center"/>
          </w:tcPr>
          <w:p w14:paraId="2490AD84"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p>
        </w:tc>
      </w:tr>
      <w:tr w:rsidR="00773E5B" w:rsidRPr="001E312D" w14:paraId="1422A365" w14:textId="77777777" w:rsidTr="00350492">
        <w:trPr>
          <w:trHeight w:val="170"/>
          <w:jc w:val="center"/>
        </w:trPr>
        <w:tc>
          <w:tcPr>
            <w:tcW w:w="5730" w:type="dxa"/>
            <w:noWrap/>
          </w:tcPr>
          <w:p w14:paraId="6165A728"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يجد العاملون أن التعليمات المتاحة لاستخدام الأنظمة الإلكترونية واضحة وشاملة</w:t>
            </w:r>
            <w:r w:rsidRPr="001E312D">
              <w:rPr>
                <w:rFonts w:ascii="Simplified Arabic" w:hAnsi="Simplified Arabic" w:cs="Simplified Arabic"/>
                <w:b/>
                <w:bCs/>
                <w:sz w:val="24"/>
                <w:szCs w:val="24"/>
              </w:rPr>
              <w:t>.</w:t>
            </w:r>
          </w:p>
        </w:tc>
        <w:tc>
          <w:tcPr>
            <w:tcW w:w="1300" w:type="dxa"/>
            <w:noWrap/>
            <w:vAlign w:val="center"/>
          </w:tcPr>
          <w:p w14:paraId="13CA8E63" w14:textId="77777777" w:rsidR="00773E5B" w:rsidRPr="00F23A77" w:rsidRDefault="00773E5B" w:rsidP="00350492">
            <w:pPr>
              <w:bidi/>
              <w:spacing w:after="0" w:line="226"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0.602</w:t>
            </w:r>
          </w:p>
        </w:tc>
        <w:tc>
          <w:tcPr>
            <w:tcW w:w="1248" w:type="dxa"/>
            <w:vMerge/>
            <w:vAlign w:val="center"/>
          </w:tcPr>
          <w:p w14:paraId="5CC5322C"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p>
        </w:tc>
      </w:tr>
      <w:tr w:rsidR="00773E5B" w:rsidRPr="001E312D" w14:paraId="15407380" w14:textId="77777777" w:rsidTr="00350492">
        <w:trPr>
          <w:trHeight w:val="170"/>
          <w:jc w:val="center"/>
        </w:trPr>
        <w:tc>
          <w:tcPr>
            <w:tcW w:w="8278" w:type="dxa"/>
            <w:gridSpan w:val="3"/>
            <w:shd w:val="clear" w:color="auto" w:fill="D9E2F3" w:themeFill="accent1" w:themeFillTint="33"/>
            <w:noWrap/>
            <w:vAlign w:val="center"/>
          </w:tcPr>
          <w:p w14:paraId="0FE31244"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كفاءة العمليات الداخلية</w:t>
            </w:r>
          </w:p>
        </w:tc>
      </w:tr>
      <w:tr w:rsidR="00773E5B" w:rsidRPr="001E312D" w14:paraId="699E7F73" w14:textId="77777777" w:rsidTr="00350492">
        <w:trPr>
          <w:trHeight w:val="170"/>
          <w:jc w:val="center"/>
        </w:trPr>
        <w:tc>
          <w:tcPr>
            <w:tcW w:w="5730" w:type="dxa"/>
            <w:noWrap/>
          </w:tcPr>
          <w:p w14:paraId="649BC333"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lastRenderedPageBreak/>
              <w:t>تساهم النظم الإلكترونية المستخدمة في الوزارة في تقليل الأخطاء الناتجة عن العمليات الداخلية. (جودة العمل)</w:t>
            </w:r>
          </w:p>
        </w:tc>
        <w:tc>
          <w:tcPr>
            <w:tcW w:w="1300" w:type="dxa"/>
            <w:noWrap/>
            <w:vAlign w:val="center"/>
          </w:tcPr>
          <w:p w14:paraId="469C633A"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0.707</w:t>
            </w:r>
          </w:p>
        </w:tc>
        <w:tc>
          <w:tcPr>
            <w:tcW w:w="1248" w:type="dxa"/>
            <w:vMerge w:val="restart"/>
            <w:vAlign w:val="center"/>
          </w:tcPr>
          <w:p w14:paraId="789790E4"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0.822</w:t>
            </w:r>
          </w:p>
        </w:tc>
      </w:tr>
      <w:tr w:rsidR="00773E5B" w:rsidRPr="001E312D" w14:paraId="50E146E8" w14:textId="77777777" w:rsidTr="00350492">
        <w:trPr>
          <w:trHeight w:val="170"/>
          <w:jc w:val="center"/>
        </w:trPr>
        <w:tc>
          <w:tcPr>
            <w:tcW w:w="5730" w:type="dxa"/>
            <w:noWrap/>
          </w:tcPr>
          <w:p w14:paraId="008C4C1A"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أدت النظم الإلكترونية المستخدمة بالوزارة إلى تسريع إنجاز المعاملات والمهام المتعلقة بالعمليات الداخلية في الوزارة بشكل ملحوظ</w:t>
            </w:r>
            <w:r w:rsidRPr="001E312D">
              <w:rPr>
                <w:rFonts w:ascii="Simplified Arabic" w:hAnsi="Simplified Arabic" w:cs="Simplified Arabic"/>
                <w:b/>
                <w:bCs/>
                <w:sz w:val="24"/>
                <w:szCs w:val="24"/>
              </w:rPr>
              <w:t>.</w:t>
            </w:r>
            <w:r w:rsidRPr="001E312D">
              <w:rPr>
                <w:rFonts w:ascii="Simplified Arabic" w:hAnsi="Simplified Arabic" w:cs="Simplified Arabic"/>
                <w:b/>
                <w:bCs/>
                <w:sz w:val="24"/>
                <w:szCs w:val="24"/>
                <w:rtl/>
              </w:rPr>
              <w:t>(سرعة تنفيذ المعاملات)</w:t>
            </w:r>
          </w:p>
        </w:tc>
        <w:tc>
          <w:tcPr>
            <w:tcW w:w="1300" w:type="dxa"/>
            <w:noWrap/>
            <w:vAlign w:val="center"/>
          </w:tcPr>
          <w:p w14:paraId="21503573"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0.721</w:t>
            </w:r>
          </w:p>
        </w:tc>
        <w:tc>
          <w:tcPr>
            <w:tcW w:w="1248" w:type="dxa"/>
            <w:vMerge/>
            <w:vAlign w:val="center"/>
          </w:tcPr>
          <w:p w14:paraId="1D1F3281"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34698C76" w14:textId="77777777" w:rsidTr="00350492">
        <w:trPr>
          <w:trHeight w:val="170"/>
          <w:jc w:val="center"/>
        </w:trPr>
        <w:tc>
          <w:tcPr>
            <w:tcW w:w="5730" w:type="dxa"/>
            <w:noWrap/>
          </w:tcPr>
          <w:p w14:paraId="6D6A11C6"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العمليات الداخلية التي تعتمد على الأنظمة الإلكترونية بالوزارة تكون أكثر موثوقية وثباتًا في تحقيق النتائج المطلوبة</w:t>
            </w:r>
            <w:r w:rsidRPr="001E312D">
              <w:rPr>
                <w:rFonts w:ascii="Simplified Arabic" w:hAnsi="Simplified Arabic" w:cs="Simplified Arabic"/>
                <w:b/>
                <w:bCs/>
                <w:sz w:val="24"/>
                <w:szCs w:val="24"/>
              </w:rPr>
              <w:t>.</w:t>
            </w:r>
            <w:r w:rsidRPr="001E312D">
              <w:rPr>
                <w:rFonts w:ascii="Simplified Arabic" w:hAnsi="Simplified Arabic" w:cs="Simplified Arabic"/>
                <w:b/>
                <w:bCs/>
                <w:sz w:val="24"/>
                <w:szCs w:val="24"/>
                <w:rtl/>
              </w:rPr>
              <w:t>(الاعتمادية)</w:t>
            </w:r>
          </w:p>
        </w:tc>
        <w:tc>
          <w:tcPr>
            <w:tcW w:w="1300" w:type="dxa"/>
            <w:noWrap/>
            <w:vAlign w:val="center"/>
          </w:tcPr>
          <w:p w14:paraId="1938D936"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0.687</w:t>
            </w:r>
          </w:p>
        </w:tc>
        <w:tc>
          <w:tcPr>
            <w:tcW w:w="1248" w:type="dxa"/>
            <w:vMerge/>
            <w:vAlign w:val="center"/>
          </w:tcPr>
          <w:p w14:paraId="34F19EE5"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348A9CB9" w14:textId="77777777" w:rsidTr="00350492">
        <w:trPr>
          <w:trHeight w:val="170"/>
          <w:jc w:val="center"/>
        </w:trPr>
        <w:tc>
          <w:tcPr>
            <w:tcW w:w="5730" w:type="dxa"/>
            <w:noWrap/>
          </w:tcPr>
          <w:p w14:paraId="503E5977"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تساهم الأنظمة الإلكترونية في زيادة قدرة الوزارة على التكيف مع المتطلبات المتغيرة في سير العمليات الداخلية.(المرونة)</w:t>
            </w:r>
          </w:p>
        </w:tc>
        <w:tc>
          <w:tcPr>
            <w:tcW w:w="1300" w:type="dxa"/>
            <w:noWrap/>
            <w:vAlign w:val="center"/>
          </w:tcPr>
          <w:p w14:paraId="02FB18D4"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0.665</w:t>
            </w:r>
          </w:p>
        </w:tc>
        <w:tc>
          <w:tcPr>
            <w:tcW w:w="1248" w:type="dxa"/>
            <w:vMerge/>
            <w:vAlign w:val="center"/>
          </w:tcPr>
          <w:p w14:paraId="75F43462"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04437752" w14:textId="77777777" w:rsidTr="00350492">
        <w:trPr>
          <w:trHeight w:val="170"/>
          <w:jc w:val="center"/>
        </w:trPr>
        <w:tc>
          <w:tcPr>
            <w:tcW w:w="5730" w:type="dxa"/>
            <w:noWrap/>
          </w:tcPr>
          <w:p w14:paraId="44AB3F32"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ساعد استخدام الأنظمة الإلكترونية في تقليل التكاليف المتعلقة بتنفيذ العمليات الداخلية في الوزارة (مثل تكاليف الورق والجهد والوقت</w:t>
            </w:r>
            <w:r w:rsidRPr="001E312D">
              <w:rPr>
                <w:rFonts w:ascii="Simplified Arabic" w:hAnsi="Simplified Arabic" w:cs="Simplified Arabic"/>
                <w:b/>
                <w:bCs/>
                <w:sz w:val="24"/>
                <w:szCs w:val="24"/>
              </w:rPr>
              <w:t>)</w:t>
            </w:r>
            <w:r w:rsidRPr="001E312D">
              <w:rPr>
                <w:rFonts w:ascii="Simplified Arabic" w:hAnsi="Simplified Arabic" w:cs="Simplified Arabic"/>
                <w:b/>
                <w:bCs/>
                <w:sz w:val="24"/>
                <w:szCs w:val="24"/>
                <w:rtl/>
              </w:rPr>
              <w:t>التكلفة)</w:t>
            </w:r>
          </w:p>
        </w:tc>
        <w:tc>
          <w:tcPr>
            <w:tcW w:w="1300" w:type="dxa"/>
            <w:noWrap/>
            <w:vAlign w:val="center"/>
          </w:tcPr>
          <w:p w14:paraId="78A440C5"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0.700</w:t>
            </w:r>
          </w:p>
        </w:tc>
        <w:tc>
          <w:tcPr>
            <w:tcW w:w="1248" w:type="dxa"/>
            <w:vMerge/>
            <w:vAlign w:val="center"/>
          </w:tcPr>
          <w:p w14:paraId="5055BD14"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176D12D2" w14:textId="77777777" w:rsidTr="00350492">
        <w:trPr>
          <w:trHeight w:val="170"/>
          <w:jc w:val="center"/>
        </w:trPr>
        <w:tc>
          <w:tcPr>
            <w:tcW w:w="8278" w:type="dxa"/>
            <w:gridSpan w:val="3"/>
            <w:shd w:val="clear" w:color="auto" w:fill="D9E2F3" w:themeFill="accent1" w:themeFillTint="33"/>
            <w:noWrap/>
            <w:vAlign w:val="center"/>
          </w:tcPr>
          <w:p w14:paraId="2B452A1B"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 xml:space="preserve">توفر المعلومات وسهولة وصول الموظفين إليها </w:t>
            </w:r>
          </w:p>
        </w:tc>
      </w:tr>
      <w:tr w:rsidR="00773E5B" w:rsidRPr="001E312D" w14:paraId="507B96A4" w14:textId="77777777" w:rsidTr="00350492">
        <w:trPr>
          <w:trHeight w:val="170"/>
          <w:jc w:val="center"/>
        </w:trPr>
        <w:tc>
          <w:tcPr>
            <w:tcW w:w="5730" w:type="dxa"/>
            <w:noWrap/>
          </w:tcPr>
          <w:p w14:paraId="4E77C0EE"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تتسم عملية الوصول إلى المعلومات والبيانات اللازمة لأداء مهامي بالسهولة عبر الأنظمة الإلكترونية</w:t>
            </w:r>
            <w:r w:rsidRPr="001E312D">
              <w:rPr>
                <w:rFonts w:ascii="Simplified Arabic" w:hAnsi="Simplified Arabic" w:cs="Simplified Arabic"/>
                <w:b/>
                <w:bCs/>
                <w:sz w:val="24"/>
                <w:szCs w:val="24"/>
              </w:rPr>
              <w:t>.</w:t>
            </w:r>
          </w:p>
        </w:tc>
        <w:tc>
          <w:tcPr>
            <w:tcW w:w="1300" w:type="dxa"/>
            <w:noWrap/>
            <w:vAlign w:val="center"/>
          </w:tcPr>
          <w:p w14:paraId="63313E9B"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0.666</w:t>
            </w:r>
          </w:p>
        </w:tc>
        <w:tc>
          <w:tcPr>
            <w:tcW w:w="1248" w:type="dxa"/>
            <w:vMerge w:val="restart"/>
            <w:vAlign w:val="center"/>
          </w:tcPr>
          <w:p w14:paraId="733B9978"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0.772</w:t>
            </w:r>
          </w:p>
        </w:tc>
      </w:tr>
      <w:tr w:rsidR="00773E5B" w:rsidRPr="001E312D" w14:paraId="3445883B" w14:textId="77777777" w:rsidTr="00350492">
        <w:trPr>
          <w:trHeight w:val="170"/>
          <w:jc w:val="center"/>
        </w:trPr>
        <w:tc>
          <w:tcPr>
            <w:tcW w:w="5730" w:type="dxa"/>
            <w:noWrap/>
          </w:tcPr>
          <w:p w14:paraId="304EE9C5"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توفر الأنظمة الإلكترونية المستخدمة بالوزارة البيانات المطلوبة في الوقت المناسب لإنجاز مهام العمل بكفاءة</w:t>
            </w:r>
            <w:r w:rsidRPr="001E312D">
              <w:rPr>
                <w:rFonts w:ascii="Simplified Arabic" w:hAnsi="Simplified Arabic" w:cs="Simplified Arabic"/>
                <w:b/>
                <w:bCs/>
                <w:sz w:val="24"/>
                <w:szCs w:val="24"/>
              </w:rPr>
              <w:t>.</w:t>
            </w:r>
          </w:p>
        </w:tc>
        <w:tc>
          <w:tcPr>
            <w:tcW w:w="1300" w:type="dxa"/>
            <w:noWrap/>
            <w:vAlign w:val="center"/>
          </w:tcPr>
          <w:p w14:paraId="5E6AFC63"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0.715</w:t>
            </w:r>
          </w:p>
        </w:tc>
        <w:tc>
          <w:tcPr>
            <w:tcW w:w="1248" w:type="dxa"/>
            <w:vMerge/>
            <w:vAlign w:val="center"/>
          </w:tcPr>
          <w:p w14:paraId="4961494A"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1036A5E1" w14:textId="77777777" w:rsidTr="00350492">
        <w:trPr>
          <w:trHeight w:val="170"/>
          <w:jc w:val="center"/>
        </w:trPr>
        <w:tc>
          <w:tcPr>
            <w:tcW w:w="5730" w:type="dxa"/>
            <w:noWrap/>
          </w:tcPr>
          <w:p w14:paraId="6A880BEF"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تتسم المعلومات المتاحة عبر الأنظمة الإلكترونية بالدقة والشمولية التي تدعم جودة العمل</w:t>
            </w:r>
            <w:r w:rsidRPr="001E312D">
              <w:rPr>
                <w:rFonts w:ascii="Simplified Arabic" w:hAnsi="Simplified Arabic" w:cs="Simplified Arabic"/>
                <w:b/>
                <w:bCs/>
                <w:sz w:val="24"/>
                <w:szCs w:val="24"/>
              </w:rPr>
              <w:t>.</w:t>
            </w:r>
          </w:p>
        </w:tc>
        <w:tc>
          <w:tcPr>
            <w:tcW w:w="1300" w:type="dxa"/>
            <w:noWrap/>
            <w:vAlign w:val="center"/>
          </w:tcPr>
          <w:p w14:paraId="003EBB20"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0.682</w:t>
            </w:r>
          </w:p>
        </w:tc>
        <w:tc>
          <w:tcPr>
            <w:tcW w:w="1248" w:type="dxa"/>
            <w:vMerge/>
            <w:vAlign w:val="center"/>
          </w:tcPr>
          <w:p w14:paraId="019D724D"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17F28D55" w14:textId="77777777" w:rsidTr="00350492">
        <w:trPr>
          <w:trHeight w:val="170"/>
          <w:jc w:val="center"/>
        </w:trPr>
        <w:tc>
          <w:tcPr>
            <w:tcW w:w="5730" w:type="dxa"/>
            <w:noWrap/>
          </w:tcPr>
          <w:p w14:paraId="1B86698A"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تُمكنني الأنظمة الإلكترونية من الوصول بسهولة إلى التقارير واللوائح الداخلية الضرورية</w:t>
            </w:r>
            <w:r w:rsidRPr="001E312D">
              <w:rPr>
                <w:rFonts w:ascii="Simplified Arabic" w:hAnsi="Simplified Arabic" w:cs="Simplified Arabic"/>
                <w:b/>
                <w:bCs/>
                <w:sz w:val="24"/>
                <w:szCs w:val="24"/>
              </w:rPr>
              <w:t>.</w:t>
            </w:r>
          </w:p>
        </w:tc>
        <w:tc>
          <w:tcPr>
            <w:tcW w:w="1300" w:type="dxa"/>
            <w:noWrap/>
            <w:vAlign w:val="center"/>
          </w:tcPr>
          <w:p w14:paraId="0E8BA628"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0.696</w:t>
            </w:r>
          </w:p>
        </w:tc>
        <w:tc>
          <w:tcPr>
            <w:tcW w:w="1248" w:type="dxa"/>
            <w:vMerge/>
            <w:vAlign w:val="center"/>
          </w:tcPr>
          <w:p w14:paraId="1E7209E6"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1CFDEE82" w14:textId="77777777" w:rsidTr="00350492">
        <w:trPr>
          <w:trHeight w:val="170"/>
          <w:jc w:val="center"/>
        </w:trPr>
        <w:tc>
          <w:tcPr>
            <w:tcW w:w="5730" w:type="dxa"/>
            <w:noWrap/>
          </w:tcPr>
          <w:p w14:paraId="4F24A203"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تُسهل الأنظمة الإلكترونية الحصول على معلومات موثوقة تدعم اتخاذ القرارات السليمة في العمل</w:t>
            </w:r>
            <w:r w:rsidRPr="001E312D">
              <w:rPr>
                <w:rFonts w:ascii="Simplified Arabic" w:hAnsi="Simplified Arabic" w:cs="Simplified Arabic"/>
                <w:b/>
                <w:bCs/>
                <w:sz w:val="24"/>
                <w:szCs w:val="24"/>
              </w:rPr>
              <w:t>.</w:t>
            </w:r>
          </w:p>
        </w:tc>
        <w:tc>
          <w:tcPr>
            <w:tcW w:w="1300" w:type="dxa"/>
            <w:noWrap/>
            <w:vAlign w:val="center"/>
          </w:tcPr>
          <w:p w14:paraId="4B682667"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0.724</w:t>
            </w:r>
          </w:p>
        </w:tc>
        <w:tc>
          <w:tcPr>
            <w:tcW w:w="1248" w:type="dxa"/>
            <w:vMerge/>
            <w:vAlign w:val="center"/>
          </w:tcPr>
          <w:p w14:paraId="75962B09"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0E65B52A" w14:textId="77777777" w:rsidTr="00350492">
        <w:trPr>
          <w:trHeight w:val="170"/>
          <w:jc w:val="center"/>
        </w:trPr>
        <w:tc>
          <w:tcPr>
            <w:tcW w:w="8278" w:type="dxa"/>
            <w:gridSpan w:val="3"/>
            <w:shd w:val="clear" w:color="auto" w:fill="D9E2F3" w:themeFill="accent1" w:themeFillTint="33"/>
            <w:noWrap/>
            <w:vAlign w:val="center"/>
          </w:tcPr>
          <w:p w14:paraId="54B3BCFA"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جودة النظام والدعم التقني للموظفين</w:t>
            </w:r>
          </w:p>
        </w:tc>
      </w:tr>
      <w:tr w:rsidR="00773E5B" w:rsidRPr="001E312D" w14:paraId="7C644D54" w14:textId="77777777" w:rsidTr="00350492">
        <w:trPr>
          <w:trHeight w:val="170"/>
          <w:jc w:val="center"/>
        </w:trPr>
        <w:tc>
          <w:tcPr>
            <w:tcW w:w="5730" w:type="dxa"/>
            <w:noWrap/>
          </w:tcPr>
          <w:p w14:paraId="6EE3C6C6"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تتسم واجهات الأنظمة الإلكترونية المستخدمة بالوزارة بالوضوح والتصميم الذي يُسهل التنقل وإنجاز المهام</w:t>
            </w:r>
            <w:r w:rsidRPr="001E312D">
              <w:rPr>
                <w:rFonts w:ascii="Simplified Arabic" w:hAnsi="Simplified Arabic" w:cs="Simplified Arabic"/>
                <w:b/>
                <w:bCs/>
                <w:sz w:val="24"/>
                <w:szCs w:val="24"/>
              </w:rPr>
              <w:t>.</w:t>
            </w:r>
          </w:p>
        </w:tc>
        <w:tc>
          <w:tcPr>
            <w:tcW w:w="1300" w:type="dxa"/>
            <w:noWrap/>
            <w:vAlign w:val="center"/>
          </w:tcPr>
          <w:p w14:paraId="334D94D0"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0.668</w:t>
            </w:r>
          </w:p>
        </w:tc>
        <w:tc>
          <w:tcPr>
            <w:tcW w:w="1248" w:type="dxa"/>
            <w:vMerge w:val="restart"/>
            <w:vAlign w:val="center"/>
          </w:tcPr>
          <w:p w14:paraId="4252C535"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0.819</w:t>
            </w:r>
          </w:p>
        </w:tc>
      </w:tr>
      <w:tr w:rsidR="00773E5B" w:rsidRPr="001E312D" w14:paraId="32D1D47E" w14:textId="77777777" w:rsidTr="00350492">
        <w:trPr>
          <w:trHeight w:val="170"/>
          <w:jc w:val="center"/>
        </w:trPr>
        <w:tc>
          <w:tcPr>
            <w:tcW w:w="5730" w:type="dxa"/>
            <w:noWrap/>
          </w:tcPr>
          <w:p w14:paraId="2EF78FDF"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تعمل الأنظمة الإلكترونية بالوزارة باستقرار عالٍ وتوفر استجابة سريعة أثناء استخدامي لها في أداء مهامي اليومية</w:t>
            </w:r>
            <w:r w:rsidRPr="001E312D">
              <w:rPr>
                <w:rFonts w:ascii="Simplified Arabic" w:hAnsi="Simplified Arabic" w:cs="Simplified Arabic"/>
                <w:b/>
                <w:bCs/>
                <w:sz w:val="24"/>
                <w:szCs w:val="24"/>
              </w:rPr>
              <w:t>.</w:t>
            </w:r>
          </w:p>
        </w:tc>
        <w:tc>
          <w:tcPr>
            <w:tcW w:w="1300" w:type="dxa"/>
            <w:noWrap/>
            <w:vAlign w:val="center"/>
          </w:tcPr>
          <w:p w14:paraId="6A571754"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0.696</w:t>
            </w:r>
          </w:p>
        </w:tc>
        <w:tc>
          <w:tcPr>
            <w:tcW w:w="1248" w:type="dxa"/>
            <w:vMerge/>
            <w:vAlign w:val="center"/>
          </w:tcPr>
          <w:p w14:paraId="2A26EFFF"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7ECCD97F" w14:textId="77777777" w:rsidTr="00350492">
        <w:trPr>
          <w:trHeight w:val="170"/>
          <w:jc w:val="center"/>
        </w:trPr>
        <w:tc>
          <w:tcPr>
            <w:tcW w:w="5730" w:type="dxa"/>
            <w:noWrap/>
          </w:tcPr>
          <w:p w14:paraId="36D1AADC"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تتميز المعلومات والمحتوى المتاح عبر الأنظمة الإلكترونية بالوزارة بالدقة والتحديث المستمر، مما يدعم جودة العمل</w:t>
            </w:r>
          </w:p>
        </w:tc>
        <w:tc>
          <w:tcPr>
            <w:tcW w:w="1300" w:type="dxa"/>
            <w:noWrap/>
            <w:vAlign w:val="center"/>
          </w:tcPr>
          <w:p w14:paraId="24947F88"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0.706</w:t>
            </w:r>
          </w:p>
        </w:tc>
        <w:tc>
          <w:tcPr>
            <w:tcW w:w="1248" w:type="dxa"/>
            <w:vMerge/>
            <w:vAlign w:val="center"/>
          </w:tcPr>
          <w:p w14:paraId="6FED546D"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4062F6AE" w14:textId="77777777" w:rsidTr="00350492">
        <w:trPr>
          <w:trHeight w:val="170"/>
          <w:jc w:val="center"/>
        </w:trPr>
        <w:tc>
          <w:tcPr>
            <w:tcW w:w="5730" w:type="dxa"/>
            <w:noWrap/>
          </w:tcPr>
          <w:p w14:paraId="13C0DFBD"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lastRenderedPageBreak/>
              <w:t>يستجيب فريق الدعم التقني لطلبات المساعدة التقنية بسرعة ويوفر قنوات متنوعة للتواصل عند الحاجة</w:t>
            </w:r>
          </w:p>
        </w:tc>
        <w:tc>
          <w:tcPr>
            <w:tcW w:w="1300" w:type="dxa"/>
            <w:noWrap/>
            <w:vAlign w:val="center"/>
          </w:tcPr>
          <w:p w14:paraId="69542036" w14:textId="77777777" w:rsidR="00773E5B" w:rsidRPr="00F23A77" w:rsidRDefault="00773E5B" w:rsidP="00350492">
            <w:pPr>
              <w:bidi/>
              <w:spacing w:after="0" w:line="226"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0.708</w:t>
            </w:r>
          </w:p>
        </w:tc>
        <w:tc>
          <w:tcPr>
            <w:tcW w:w="1248" w:type="dxa"/>
            <w:vMerge/>
            <w:vAlign w:val="center"/>
          </w:tcPr>
          <w:p w14:paraId="5B64AD8E"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749A8C3C" w14:textId="77777777" w:rsidTr="00350492">
        <w:trPr>
          <w:trHeight w:val="170"/>
          <w:jc w:val="center"/>
        </w:trPr>
        <w:tc>
          <w:tcPr>
            <w:tcW w:w="5730" w:type="dxa"/>
            <w:noWrap/>
          </w:tcPr>
          <w:p w14:paraId="2F9E3FBD"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أستفيد من التحديثات الدورية على الأنظمة الإلكترونية لتحسين أدائي</w:t>
            </w:r>
            <w:r w:rsidRPr="001E312D">
              <w:rPr>
                <w:rFonts w:ascii="Simplified Arabic" w:hAnsi="Simplified Arabic" w:cs="Simplified Arabic"/>
                <w:b/>
                <w:bCs/>
                <w:sz w:val="24"/>
                <w:szCs w:val="24"/>
              </w:rPr>
              <w:t>.</w:t>
            </w:r>
          </w:p>
        </w:tc>
        <w:tc>
          <w:tcPr>
            <w:tcW w:w="1300" w:type="dxa"/>
            <w:noWrap/>
            <w:vAlign w:val="center"/>
          </w:tcPr>
          <w:p w14:paraId="64FFF6EC"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0.660</w:t>
            </w:r>
          </w:p>
        </w:tc>
        <w:tc>
          <w:tcPr>
            <w:tcW w:w="1248" w:type="dxa"/>
            <w:vMerge/>
            <w:vAlign w:val="center"/>
          </w:tcPr>
          <w:p w14:paraId="4AB09D97"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4D89852B" w14:textId="77777777" w:rsidTr="00350492">
        <w:trPr>
          <w:trHeight w:val="170"/>
          <w:jc w:val="center"/>
        </w:trPr>
        <w:tc>
          <w:tcPr>
            <w:tcW w:w="8278" w:type="dxa"/>
            <w:gridSpan w:val="3"/>
            <w:shd w:val="clear" w:color="auto" w:fill="D9E2F3" w:themeFill="accent1" w:themeFillTint="33"/>
            <w:noWrap/>
            <w:vAlign w:val="center"/>
          </w:tcPr>
          <w:p w14:paraId="6802C697" w14:textId="77777777" w:rsidR="00773E5B" w:rsidRPr="001E312D" w:rsidRDefault="00773E5B" w:rsidP="00350492">
            <w:pPr>
              <w:bidi/>
              <w:spacing w:after="0" w:line="226" w:lineRule="auto"/>
              <w:jc w:val="center"/>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التواصل والتنسيق الإلكتروني بين الموظفين</w:t>
            </w:r>
          </w:p>
        </w:tc>
      </w:tr>
      <w:tr w:rsidR="00773E5B" w:rsidRPr="001E312D" w14:paraId="2CA2163D" w14:textId="77777777" w:rsidTr="00350492">
        <w:trPr>
          <w:trHeight w:val="170"/>
          <w:jc w:val="center"/>
        </w:trPr>
        <w:tc>
          <w:tcPr>
            <w:tcW w:w="5730" w:type="dxa"/>
            <w:noWrap/>
          </w:tcPr>
          <w:p w14:paraId="2FC69532"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تسهل الأدوات الإلكترونية المستخدمة بالوزارة التواصل بين الموظفين في مختلف الأقسام</w:t>
            </w:r>
            <w:r w:rsidRPr="001E312D">
              <w:rPr>
                <w:rFonts w:ascii="Simplified Arabic" w:hAnsi="Simplified Arabic" w:cs="Simplified Arabic"/>
                <w:b/>
                <w:bCs/>
                <w:sz w:val="24"/>
                <w:szCs w:val="24"/>
              </w:rPr>
              <w:t xml:space="preserve">. </w:t>
            </w:r>
          </w:p>
        </w:tc>
        <w:tc>
          <w:tcPr>
            <w:tcW w:w="1300" w:type="dxa"/>
            <w:noWrap/>
            <w:vAlign w:val="center"/>
          </w:tcPr>
          <w:p w14:paraId="70565915"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0.678</w:t>
            </w:r>
          </w:p>
        </w:tc>
        <w:tc>
          <w:tcPr>
            <w:tcW w:w="1248" w:type="dxa"/>
            <w:vMerge w:val="restart"/>
            <w:vAlign w:val="center"/>
          </w:tcPr>
          <w:p w14:paraId="3BA46421"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0.791</w:t>
            </w:r>
          </w:p>
        </w:tc>
      </w:tr>
      <w:tr w:rsidR="00773E5B" w:rsidRPr="001E312D" w14:paraId="3F92E78B" w14:textId="77777777" w:rsidTr="00350492">
        <w:trPr>
          <w:trHeight w:val="170"/>
          <w:jc w:val="center"/>
        </w:trPr>
        <w:tc>
          <w:tcPr>
            <w:tcW w:w="5730" w:type="dxa"/>
            <w:noWrap/>
          </w:tcPr>
          <w:p w14:paraId="613BEA3D"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تتيح الأنظمة الإلكترونية المتنوعة تبادل المستندات والملفات بين الموظفين بكفاءة</w:t>
            </w:r>
            <w:r w:rsidRPr="001E312D">
              <w:rPr>
                <w:rFonts w:ascii="Simplified Arabic" w:hAnsi="Simplified Arabic" w:cs="Simplified Arabic"/>
                <w:b/>
                <w:bCs/>
                <w:sz w:val="24"/>
                <w:szCs w:val="24"/>
              </w:rPr>
              <w:t xml:space="preserve">. </w:t>
            </w:r>
          </w:p>
        </w:tc>
        <w:tc>
          <w:tcPr>
            <w:tcW w:w="1300" w:type="dxa"/>
            <w:noWrap/>
            <w:vAlign w:val="center"/>
          </w:tcPr>
          <w:p w14:paraId="52961C52"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0.709</w:t>
            </w:r>
          </w:p>
        </w:tc>
        <w:tc>
          <w:tcPr>
            <w:tcW w:w="1248" w:type="dxa"/>
            <w:vMerge/>
            <w:vAlign w:val="center"/>
          </w:tcPr>
          <w:p w14:paraId="63C960C9"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591CD9A2" w14:textId="77777777" w:rsidTr="00350492">
        <w:trPr>
          <w:trHeight w:val="170"/>
          <w:jc w:val="center"/>
        </w:trPr>
        <w:tc>
          <w:tcPr>
            <w:tcW w:w="5730" w:type="dxa"/>
            <w:noWrap/>
          </w:tcPr>
          <w:p w14:paraId="01C9A840"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تساعد الأنظمة الإلكترونية في تنسيق المهام المشتركة بين الإدارات المختلفة بفاعلية</w:t>
            </w:r>
            <w:r w:rsidRPr="001E312D">
              <w:rPr>
                <w:rFonts w:ascii="Simplified Arabic" w:hAnsi="Simplified Arabic" w:cs="Simplified Arabic"/>
                <w:b/>
                <w:bCs/>
                <w:sz w:val="24"/>
                <w:szCs w:val="24"/>
              </w:rPr>
              <w:t xml:space="preserve">. </w:t>
            </w:r>
          </w:p>
        </w:tc>
        <w:tc>
          <w:tcPr>
            <w:tcW w:w="1300" w:type="dxa"/>
            <w:noWrap/>
            <w:vAlign w:val="center"/>
          </w:tcPr>
          <w:p w14:paraId="3048502E"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0.819</w:t>
            </w:r>
          </w:p>
        </w:tc>
        <w:tc>
          <w:tcPr>
            <w:tcW w:w="1248" w:type="dxa"/>
            <w:vMerge/>
            <w:vAlign w:val="center"/>
          </w:tcPr>
          <w:p w14:paraId="6138BFA4"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72DCFD70" w14:textId="77777777" w:rsidTr="00350492">
        <w:trPr>
          <w:trHeight w:val="170"/>
          <w:jc w:val="center"/>
        </w:trPr>
        <w:tc>
          <w:tcPr>
            <w:tcW w:w="5730" w:type="dxa"/>
            <w:noWrap/>
          </w:tcPr>
          <w:p w14:paraId="42D5FAA3"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تُمكّنني الأدوات الإلكترونية المتاحة من التواصل مع زملائي لإنجاز المهام المطلوبة</w:t>
            </w:r>
            <w:r w:rsidRPr="001E312D">
              <w:rPr>
                <w:rFonts w:ascii="Simplified Arabic" w:hAnsi="Simplified Arabic" w:cs="Simplified Arabic"/>
                <w:b/>
                <w:bCs/>
                <w:sz w:val="24"/>
                <w:szCs w:val="24"/>
              </w:rPr>
              <w:t xml:space="preserve">. </w:t>
            </w:r>
          </w:p>
        </w:tc>
        <w:tc>
          <w:tcPr>
            <w:tcW w:w="1300" w:type="dxa"/>
            <w:noWrap/>
            <w:vAlign w:val="center"/>
          </w:tcPr>
          <w:p w14:paraId="25FD1070"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0.728</w:t>
            </w:r>
          </w:p>
        </w:tc>
        <w:tc>
          <w:tcPr>
            <w:tcW w:w="1248" w:type="dxa"/>
            <w:vMerge/>
            <w:vAlign w:val="center"/>
          </w:tcPr>
          <w:p w14:paraId="786C6EA1"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5CB8934B" w14:textId="77777777" w:rsidTr="00350492">
        <w:trPr>
          <w:trHeight w:val="170"/>
          <w:jc w:val="center"/>
        </w:trPr>
        <w:tc>
          <w:tcPr>
            <w:tcW w:w="5730" w:type="dxa"/>
            <w:noWrap/>
          </w:tcPr>
          <w:p w14:paraId="22F3A1B5" w14:textId="77777777" w:rsidR="00773E5B" w:rsidRPr="001E312D" w:rsidRDefault="00773E5B" w:rsidP="00350492">
            <w:pPr>
              <w:bidi/>
              <w:spacing w:after="0" w:line="226" w:lineRule="auto"/>
              <w:jc w:val="both"/>
              <w:rPr>
                <w:rFonts w:ascii="Simplified Arabic" w:hAnsi="Simplified Arabic" w:cs="Simplified Arabic"/>
                <w:b/>
                <w:bCs/>
                <w:sz w:val="24"/>
                <w:szCs w:val="24"/>
              </w:rPr>
            </w:pPr>
            <w:r w:rsidRPr="001E312D">
              <w:rPr>
                <w:rFonts w:ascii="Simplified Arabic" w:hAnsi="Simplified Arabic" w:cs="Simplified Arabic"/>
                <w:b/>
                <w:bCs/>
                <w:sz w:val="24"/>
                <w:szCs w:val="24"/>
                <w:rtl/>
              </w:rPr>
              <w:t>تدعم الأنظمة الإلكترونية قنوات اتصال واضحة ومتاحة لتعزيز التعاون بين الموظفين</w:t>
            </w:r>
            <w:r w:rsidRPr="001E312D">
              <w:rPr>
                <w:rFonts w:ascii="Simplified Arabic" w:hAnsi="Simplified Arabic" w:cs="Simplified Arabic"/>
                <w:b/>
                <w:bCs/>
                <w:sz w:val="24"/>
                <w:szCs w:val="24"/>
              </w:rPr>
              <w:t xml:space="preserve">. </w:t>
            </w:r>
          </w:p>
        </w:tc>
        <w:tc>
          <w:tcPr>
            <w:tcW w:w="1300" w:type="dxa"/>
            <w:noWrap/>
            <w:vAlign w:val="center"/>
          </w:tcPr>
          <w:p w14:paraId="778F6582" w14:textId="77777777" w:rsidR="00773E5B" w:rsidRPr="00F23A77" w:rsidRDefault="00773E5B" w:rsidP="00350492">
            <w:pPr>
              <w:bidi/>
              <w:spacing w:after="0" w:line="226"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0.524</w:t>
            </w:r>
          </w:p>
        </w:tc>
        <w:tc>
          <w:tcPr>
            <w:tcW w:w="1248" w:type="dxa"/>
            <w:vMerge/>
            <w:vAlign w:val="center"/>
          </w:tcPr>
          <w:p w14:paraId="53361460" w14:textId="77777777" w:rsidR="00773E5B" w:rsidRPr="001E312D" w:rsidRDefault="00773E5B" w:rsidP="00350492">
            <w:pPr>
              <w:bidi/>
              <w:spacing w:after="0" w:line="226" w:lineRule="auto"/>
              <w:jc w:val="center"/>
              <w:rPr>
                <w:rFonts w:ascii="Simplified Arabic" w:hAnsi="Simplified Arabic" w:cs="Simplified Arabic"/>
                <w:b/>
                <w:bCs/>
                <w:sz w:val="24"/>
                <w:szCs w:val="24"/>
                <w:rtl/>
              </w:rPr>
            </w:pPr>
          </w:p>
        </w:tc>
      </w:tr>
      <w:tr w:rsidR="00773E5B" w:rsidRPr="001E312D" w14:paraId="49784C71" w14:textId="77777777" w:rsidTr="00350492">
        <w:trPr>
          <w:trHeight w:val="170"/>
          <w:jc w:val="center"/>
        </w:trPr>
        <w:tc>
          <w:tcPr>
            <w:tcW w:w="8278" w:type="dxa"/>
            <w:gridSpan w:val="3"/>
            <w:noWrap/>
            <w:vAlign w:val="center"/>
          </w:tcPr>
          <w:p w14:paraId="2FF79E15" w14:textId="77777777" w:rsidR="00773E5B" w:rsidRPr="001E312D" w:rsidRDefault="00773E5B" w:rsidP="00350492">
            <w:pPr>
              <w:bidi/>
              <w:spacing w:after="0" w:line="226" w:lineRule="auto"/>
              <w:rPr>
                <w:rFonts w:ascii="Simplified Arabic" w:hAnsi="Simplified Arabic" w:cs="Simplified Arabic"/>
                <w:b/>
                <w:bCs/>
                <w:sz w:val="24"/>
                <w:szCs w:val="24"/>
                <w:rtl/>
                <w:lang w:bidi="ar-EG"/>
              </w:rPr>
            </w:pPr>
            <w:r w:rsidRPr="001E312D">
              <w:rPr>
                <w:rFonts w:ascii="Simplified Arabic" w:hAnsi="Simplified Arabic" w:cs="Simplified Arabic"/>
                <w:b/>
                <w:bCs/>
                <w:sz w:val="24"/>
                <w:szCs w:val="24"/>
                <w:rtl/>
              </w:rPr>
              <w:t>**</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معامل</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الارتباط  معنوى</w:t>
            </w:r>
            <w:r w:rsidRPr="001E312D">
              <w:rPr>
                <w:rFonts w:ascii="Simplified Arabic" w:hAnsi="Simplified Arabic" w:cs="Simplified Arabic"/>
                <w:b/>
                <w:bCs/>
                <w:sz w:val="24"/>
                <w:szCs w:val="24"/>
              </w:rPr>
              <w:t xml:space="preserve"> </w:t>
            </w:r>
            <w:r w:rsidRPr="001E312D">
              <w:rPr>
                <w:rFonts w:ascii="Simplified Arabic" w:hAnsi="Simplified Arabic" w:cs="Simplified Arabic"/>
                <w:b/>
                <w:bCs/>
                <w:sz w:val="24"/>
                <w:szCs w:val="24"/>
                <w:rtl/>
              </w:rPr>
              <w:t>عند مستوى معنوية 0.01%</w:t>
            </w:r>
          </w:p>
        </w:tc>
      </w:tr>
    </w:tbl>
    <w:p w14:paraId="27196976" w14:textId="77777777" w:rsidR="00773E5B" w:rsidRPr="00F620BB" w:rsidRDefault="00773E5B" w:rsidP="00FD77C5">
      <w:pPr>
        <w:bidi/>
        <w:spacing w:after="0" w:line="240" w:lineRule="auto"/>
        <w:jc w:val="center"/>
        <w:rPr>
          <w:rFonts w:ascii="Simplified Arabic" w:hAnsi="Simplified Arabic" w:cs="Simplified Arabic"/>
          <w:b/>
          <w:bCs/>
          <w:rtl/>
          <w:lang w:bidi="ar-EG"/>
        </w:rPr>
      </w:pPr>
      <w:r w:rsidRPr="00F620BB">
        <w:rPr>
          <w:rFonts w:ascii="Simplified Arabic" w:hAnsi="Simplified Arabic" w:cs="Simplified Arabic"/>
          <w:b/>
          <w:bCs/>
          <w:rtl/>
          <w:lang w:bidi="ar-EG"/>
        </w:rPr>
        <w:t xml:space="preserve">المصدر : من إعداد الباحث بالاعتماد على مخرجات برنامج </w:t>
      </w:r>
      <w:r w:rsidRPr="00F23A77">
        <w:rPr>
          <w:rFonts w:asciiTheme="majorBidi" w:hAnsiTheme="majorBidi" w:cs="Times New Roman"/>
          <w:b/>
          <w:bCs/>
          <w:lang w:bidi="ar-EG"/>
        </w:rPr>
        <w:t>SPSS. V26</w:t>
      </w:r>
    </w:p>
    <w:p w14:paraId="14EFA89D" w14:textId="77777777" w:rsidR="00773E5B" w:rsidRPr="001E312D" w:rsidRDefault="00773E5B" w:rsidP="00AE3819">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يهدف الجدول (3</w:t>
      </w:r>
      <w:r w:rsidR="00AE3819">
        <w:rPr>
          <w:rFonts w:ascii="Simplified Arabic" w:hAnsi="Simplified Arabic" w:cs="Simplified Arabic"/>
          <w:sz w:val="28"/>
          <w:szCs w:val="28"/>
          <w:rtl/>
        </w:rPr>
        <w:t>-</w:t>
      </w:r>
      <w:r>
        <w:rPr>
          <w:rFonts w:ascii="Simplified Arabic" w:hAnsi="Simplified Arabic" w:cs="Simplified Arabic"/>
          <w:sz w:val="28"/>
          <w:szCs w:val="28"/>
          <w:rtl/>
        </w:rPr>
        <w:t>6</w:t>
      </w:r>
      <w:r w:rsidRPr="001E312D">
        <w:rPr>
          <w:rFonts w:ascii="Simplified Arabic" w:hAnsi="Simplified Arabic" w:cs="Simplified Arabic"/>
          <w:sz w:val="28"/>
          <w:szCs w:val="28"/>
          <w:rtl/>
        </w:rPr>
        <w:t>) إلى فحص مدى اتساق وصلاحية أدوات القياس المستخدمة في الدراسة، وهي الأبعاد الفرعية للمتغير المستقل "الحكومة الإلكترونية"، وتم تحليل ذلك من خلال معامل الثبات (ألفا كرونباخ) ومعاملات الصدق (معامل ارتباط بيرسون).</w:t>
      </w:r>
    </w:p>
    <w:p w14:paraId="49245338" w14:textId="77777777" w:rsidR="00773E5B" w:rsidRPr="001E312D" w:rsidRDefault="00773E5B" w:rsidP="00350492">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 xml:space="preserve">وتُعد معاملات الثبات، وخاصة معامل ألفا كرونباخ المستخدم هنا، مؤشرًا حاسمًا على قدرة الاستبيان على قياس المفاهيم المدروسة بشكل متسق عبر مختلف الأسئلة، وقد أظهرت نتائج الجدول أن جميع أبعاد مقياس الحكومة الإلكترونية (سهولة استخدام الأنظمة الإلكترونية، كفاءة العمليات الداخلية، توفر المعلومات وسهولة وصول الموظفين إليها، جودة النظام والدعم التقني للموظفين، التواصل والتنسيق الإلكتروني بين الموظفين) تتمتع بمعاملات ثبات مرتفعة جدًا، وتراوحت هذه المعاملات بين (0.758 و 0.822) في جميع الحالات، وهي قيم مقبولة علميًا وتدل على تجانس داخلي قوي للفقرات ضمن كل بعد، مما يشير إلى أن الأسئلة المتعلقة بهذه الأبعاد تقيس المفاهيم بشكل متسق </w:t>
      </w:r>
      <w:r w:rsidRPr="001E312D">
        <w:rPr>
          <w:rFonts w:ascii="Simplified Arabic" w:hAnsi="Simplified Arabic" w:cs="Simplified Arabic"/>
          <w:sz w:val="28"/>
          <w:szCs w:val="28"/>
          <w:rtl/>
        </w:rPr>
        <w:lastRenderedPageBreak/>
        <w:t>وموثوق، كما يُلاحظ أن بعد "كفاءة العمليات الداخلية" سجل أعلى معامل ثبات (0.822)، مما يدل على اتساق عالٍ جدًا في قياس هذا البعد.</w:t>
      </w:r>
    </w:p>
    <w:p w14:paraId="1199706D" w14:textId="77777777" w:rsidR="00773E5B" w:rsidRPr="001E312D" w:rsidRDefault="00773E5B" w:rsidP="00F23A77">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 xml:space="preserve">بالإضافة إلى ذلك، أظهرت نتائج الجدول أن معاملات الصدق (معامل ارتباط بيرسون) لجميع الفقرات ضمن أبعاد مقياس </w:t>
      </w:r>
      <w:r>
        <w:rPr>
          <w:rFonts w:ascii="Simplified Arabic" w:hAnsi="Simplified Arabic" w:cs="Simplified Arabic"/>
          <w:sz w:val="28"/>
          <w:szCs w:val="28"/>
          <w:rtl/>
        </w:rPr>
        <w:t>الحكومة الإلكترونية كانت مرتفعة</w:t>
      </w:r>
      <w:r w:rsidRPr="001E312D">
        <w:rPr>
          <w:rFonts w:ascii="Simplified Arabic" w:hAnsi="Simplified Arabic" w:cs="Simplified Arabic"/>
          <w:sz w:val="28"/>
          <w:szCs w:val="28"/>
          <w:rtl/>
        </w:rPr>
        <w:t>، حيث كانت جميع معاملات الارتباط معنوية عند مستوى معنوية (0.01%)، وهو ما يؤكد الصدق البنائي للفقرات وقدرتها على قياس ما صُممت لقياسه بدقة عالية، وتراوحت هذه المعاملات بين (0.524) (للفقرة الأخيرة في "التواصل والتنسيق الإلكتروني") و(0.819) (للفقرة "تساعد الأنظمة الإلكترونية في تنسيق المهام المشتركة بين الإدارات المختلفة بفاعلية" ضمن بعد التواصل والتنسيق الإلكتروني)، مما يشير إلى وجود علاقات قوية وإيجابية بين كل فقرة والبعد الذي تنتمي إليه.،</w:t>
      </w:r>
      <w:r w:rsidR="0052110D">
        <w:rPr>
          <w:rFonts w:ascii="Simplified Arabic" w:hAnsi="Simplified Arabic" w:cs="Simplified Arabic"/>
          <w:sz w:val="28"/>
          <w:szCs w:val="28"/>
          <w:rtl/>
        </w:rPr>
        <w:t xml:space="preserve"> </w:t>
      </w:r>
      <w:r w:rsidRPr="001E312D">
        <w:rPr>
          <w:rFonts w:ascii="Simplified Arabic" w:hAnsi="Simplified Arabic" w:cs="Simplified Arabic"/>
          <w:sz w:val="28"/>
          <w:szCs w:val="28"/>
          <w:rtl/>
        </w:rPr>
        <w:t>وهذه النتائج تؤكد أن الاستبيان يتمتع بقدرة عالية على قياس أبعاد الحكومة الإلكترونية بشكل متسق، وأن الاستبيان يقيس بالفعل المفاهيم التي صمم لقياسها.</w:t>
      </w:r>
    </w:p>
    <w:p w14:paraId="467ABA59" w14:textId="77777777" w:rsidR="00773E5B" w:rsidRPr="00E93ECF" w:rsidRDefault="00773E5B" w:rsidP="00350492">
      <w:pPr>
        <w:bidi/>
        <w:spacing w:after="0" w:line="240" w:lineRule="auto"/>
        <w:ind w:firstLine="4"/>
        <w:jc w:val="both"/>
        <w:rPr>
          <w:rFonts w:ascii="Simplified Arabic" w:hAnsi="Simplified Arabic" w:cs="Simplified Arabic"/>
          <w:sz w:val="28"/>
          <w:szCs w:val="28"/>
          <w:rtl/>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rPr>
        <w:t>وبناءً على التحليل السابق، يمكن استنتاج أن مقياس الحكومة الإلكترونية يتمتع بجودة قياس عالية، حيث أظهرت جميع الأبعاد معاملات ثبات وصدق مرتفعة جدًا ومقبولة علمياً، وهذا يشير إلى أن الاستبيان المستخدم في الدراسة هو أداة موثوقة وصالحة لقياس أبعاد الحكومة الإلكترونية في وزارة الشباب والرياضة بجمهورية مصر العربية،</w:t>
      </w:r>
      <w:r>
        <w:rPr>
          <w:rFonts w:ascii="Simplified Arabic" w:hAnsi="Simplified Arabic" w:cs="Simplified Arabic"/>
          <w:sz w:val="28"/>
          <w:szCs w:val="28"/>
          <w:rtl/>
        </w:rPr>
        <w:t xml:space="preserve"> </w:t>
      </w:r>
      <w:r w:rsidRPr="001E312D">
        <w:rPr>
          <w:rFonts w:ascii="Simplified Arabic" w:hAnsi="Simplified Arabic" w:cs="Simplified Arabic"/>
          <w:sz w:val="28"/>
          <w:szCs w:val="28"/>
          <w:rtl/>
        </w:rPr>
        <w:t>وبالتالي، يمكن الاعتماد على نتائج الدراسة الحالية في تعميم النتائج على مجتمع الدراسة، حيث أن أداة البحث المستخدمة تتمتع بثبات وصدق عاليين.</w:t>
      </w:r>
    </w:p>
    <w:p w14:paraId="6D4BBD60" w14:textId="77777777" w:rsidR="00773E5B" w:rsidRPr="001E312D" w:rsidRDefault="00773E5B" w:rsidP="00350492">
      <w:pPr>
        <w:bidi/>
        <w:spacing w:before="120" w:after="0" w:line="240" w:lineRule="auto"/>
        <w:jc w:val="both"/>
        <w:rPr>
          <w:rFonts w:ascii="Simplified Arabic" w:hAnsi="Simplified Arabic" w:cs="Simplified Arabic"/>
          <w:b/>
          <w:bCs/>
          <w:sz w:val="28"/>
          <w:szCs w:val="28"/>
          <w:lang w:bidi="ar-EG"/>
        </w:rPr>
      </w:pPr>
      <w:r w:rsidRPr="001E312D">
        <w:rPr>
          <w:rFonts w:ascii="Simplified Arabic" w:hAnsi="Simplified Arabic" w:cs="Simplified Arabic"/>
          <w:b/>
          <w:bCs/>
          <w:sz w:val="28"/>
          <w:szCs w:val="28"/>
          <w:rtl/>
        </w:rPr>
        <w:t>3/</w:t>
      </w:r>
      <w:r>
        <w:rPr>
          <w:rFonts w:ascii="Simplified Arabic" w:hAnsi="Simplified Arabic" w:cs="Simplified Arabic"/>
          <w:b/>
          <w:bCs/>
          <w:sz w:val="28"/>
          <w:szCs w:val="28"/>
          <w:rtl/>
        </w:rPr>
        <w:t>2</w:t>
      </w:r>
      <w:r w:rsidRPr="001E312D">
        <w:rPr>
          <w:rFonts w:ascii="Simplified Arabic" w:hAnsi="Simplified Arabic" w:cs="Simplified Arabic"/>
          <w:b/>
          <w:bCs/>
          <w:sz w:val="28"/>
          <w:szCs w:val="28"/>
          <w:rtl/>
        </w:rPr>
        <w:t>/</w:t>
      </w:r>
      <w:r>
        <w:rPr>
          <w:rFonts w:ascii="Simplified Arabic" w:hAnsi="Simplified Arabic" w:cs="Simplified Arabic"/>
          <w:b/>
          <w:bCs/>
          <w:sz w:val="28"/>
          <w:szCs w:val="28"/>
          <w:rtl/>
        </w:rPr>
        <w:t>3</w:t>
      </w:r>
      <w:r w:rsidRPr="001E312D">
        <w:rPr>
          <w:rFonts w:ascii="Simplified Arabic" w:hAnsi="Simplified Arabic" w:cs="Simplified Arabic"/>
          <w:b/>
          <w:bCs/>
          <w:sz w:val="28"/>
          <w:szCs w:val="28"/>
          <w:rtl/>
        </w:rPr>
        <w:t>/2: نتائج</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الصلاحية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والاعتمادية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الخاصة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بمتغير كفاءة الخدمات الحكومية:</w:t>
      </w:r>
      <w:r w:rsidRPr="001E312D">
        <w:rPr>
          <w:rFonts w:ascii="Simplified Arabic" w:hAnsi="Simplified Arabic" w:cs="Simplified Arabic"/>
          <w:b/>
          <w:bCs/>
          <w:sz w:val="28"/>
          <w:szCs w:val="28"/>
          <w:rtl/>
          <w:lang w:bidi="ar-EG"/>
        </w:rPr>
        <w:t xml:space="preserve"> </w:t>
      </w:r>
    </w:p>
    <w:p w14:paraId="0DACEBF0" w14:textId="77777777" w:rsidR="00773E5B" w:rsidRPr="001E312D" w:rsidRDefault="00773E5B" w:rsidP="00350492">
      <w:pPr>
        <w:bidi/>
        <w:spacing w:after="0"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فيما يلي سيتم عرض نتائج الصلاحية والاعتمادية لأبعاد المتغير التابع " كفاءة الخدمات الحكومية " وهي متمثلة فيما يلي (تحسين دقة وجودة الخدمة المقدمة، تقليل الوقت والجهد اللازمين لتقديم الخدمة، سهولة الوصول إلى الخدمات من قبل المستفيدين، زيادة إنتاجية الموظفين، تقليل الشكاوى والملاحظات السلبية).</w:t>
      </w:r>
    </w:p>
    <w:p w14:paraId="3DE40492" w14:textId="77777777" w:rsidR="00773E5B" w:rsidRPr="000573CB" w:rsidRDefault="00773E5B" w:rsidP="00AE3819">
      <w:pPr>
        <w:autoSpaceDE w:val="0"/>
        <w:autoSpaceDN w:val="0"/>
        <w:bidi/>
        <w:adjustRightInd w:val="0"/>
        <w:spacing w:after="0" w:line="240" w:lineRule="auto"/>
        <w:jc w:val="center"/>
        <w:rPr>
          <w:rFonts w:ascii="Simplified Arabic" w:hAnsi="Simplified Arabic" w:cs="Simplified Arabic"/>
          <w:b/>
          <w:bCs/>
          <w:rtl/>
          <w:lang w:bidi="ar-EG"/>
        </w:rPr>
      </w:pPr>
      <w:r w:rsidRPr="000573CB">
        <w:rPr>
          <w:rFonts w:ascii="Simplified Arabic" w:hAnsi="Simplified Arabic" w:cs="Simplified Arabic"/>
          <w:b/>
          <w:bCs/>
          <w:rtl/>
        </w:rPr>
        <w:t>جدول (3</w:t>
      </w:r>
      <w:r w:rsidR="00AE3819">
        <w:rPr>
          <w:rFonts w:ascii="Simplified Arabic" w:hAnsi="Simplified Arabic" w:cs="Simplified Arabic"/>
          <w:b/>
          <w:bCs/>
          <w:rtl/>
        </w:rPr>
        <w:t>-</w:t>
      </w:r>
      <w:r>
        <w:rPr>
          <w:rFonts w:ascii="Simplified Arabic" w:hAnsi="Simplified Arabic" w:cs="Simplified Arabic"/>
          <w:b/>
          <w:bCs/>
          <w:rtl/>
        </w:rPr>
        <w:t>7</w:t>
      </w:r>
      <w:r w:rsidRPr="000573CB">
        <w:rPr>
          <w:rFonts w:ascii="Simplified Arabic" w:hAnsi="Simplified Arabic" w:cs="Simplified Arabic"/>
          <w:b/>
          <w:bCs/>
          <w:rtl/>
        </w:rPr>
        <w:t>) نتائج</w:t>
      </w:r>
      <w:r w:rsidRPr="000573CB">
        <w:rPr>
          <w:rFonts w:ascii="Simplified Arabic" w:hAnsi="Simplified Arabic" w:cs="Simplified Arabic"/>
          <w:b/>
          <w:bCs/>
        </w:rPr>
        <w:t xml:space="preserve"> </w:t>
      </w:r>
      <w:r w:rsidRPr="000573CB">
        <w:rPr>
          <w:rFonts w:ascii="Simplified Arabic" w:hAnsi="Simplified Arabic" w:cs="Simplified Arabic"/>
          <w:b/>
          <w:bCs/>
          <w:rtl/>
        </w:rPr>
        <w:t>الصلاحية</w:t>
      </w:r>
      <w:r w:rsidRPr="000573CB">
        <w:rPr>
          <w:rFonts w:ascii="Simplified Arabic" w:hAnsi="Simplified Arabic" w:cs="Simplified Arabic"/>
          <w:b/>
          <w:bCs/>
        </w:rPr>
        <w:t xml:space="preserve"> </w:t>
      </w:r>
      <w:r w:rsidRPr="000573CB">
        <w:rPr>
          <w:rFonts w:ascii="Simplified Arabic" w:hAnsi="Simplified Arabic" w:cs="Simplified Arabic"/>
          <w:b/>
          <w:bCs/>
          <w:rtl/>
        </w:rPr>
        <w:t>والاعتمادية</w:t>
      </w:r>
      <w:r w:rsidRPr="000573CB">
        <w:rPr>
          <w:rFonts w:ascii="Simplified Arabic" w:hAnsi="Simplified Arabic" w:cs="Simplified Arabic"/>
          <w:b/>
          <w:bCs/>
        </w:rPr>
        <w:t xml:space="preserve"> </w:t>
      </w:r>
      <w:r w:rsidRPr="000573CB">
        <w:rPr>
          <w:rFonts w:ascii="Simplified Arabic" w:hAnsi="Simplified Arabic" w:cs="Simplified Arabic"/>
          <w:b/>
          <w:bCs/>
          <w:rtl/>
        </w:rPr>
        <w:t>الخاصة</w:t>
      </w:r>
      <w:r w:rsidRPr="000573CB">
        <w:rPr>
          <w:rFonts w:ascii="Simplified Arabic" w:hAnsi="Simplified Arabic" w:cs="Simplified Arabic"/>
          <w:b/>
          <w:bCs/>
        </w:rPr>
        <w:t xml:space="preserve"> </w:t>
      </w:r>
      <w:r w:rsidRPr="000573CB">
        <w:rPr>
          <w:rFonts w:ascii="Simplified Arabic" w:hAnsi="Simplified Arabic" w:cs="Simplified Arabic"/>
          <w:b/>
          <w:bCs/>
          <w:rtl/>
        </w:rPr>
        <w:t>بأبعاد</w:t>
      </w:r>
      <w:r w:rsidRPr="000573CB">
        <w:rPr>
          <w:rFonts w:ascii="Simplified Arabic" w:hAnsi="Simplified Arabic" w:cs="Simplified Arabic"/>
          <w:b/>
          <w:bCs/>
        </w:rPr>
        <w:t xml:space="preserve"> </w:t>
      </w:r>
      <w:r w:rsidRPr="000573CB">
        <w:rPr>
          <w:rFonts w:ascii="Simplified Arabic" w:hAnsi="Simplified Arabic" w:cs="Simplified Arabic"/>
          <w:b/>
          <w:bCs/>
          <w:rtl/>
        </w:rPr>
        <w:t xml:space="preserve">كفاءة الخدمات الحكومية (المتغيرات التابعة) </w:t>
      </w:r>
    </w:p>
    <w:tbl>
      <w:tblPr>
        <w:bidiVisual/>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1303"/>
        <w:gridCol w:w="1233"/>
      </w:tblGrid>
      <w:tr w:rsidR="00773E5B" w:rsidRPr="00350492" w14:paraId="1EED4345" w14:textId="77777777" w:rsidTr="00D645F3">
        <w:trPr>
          <w:trHeight w:val="170"/>
          <w:tblHeader/>
          <w:jc w:val="center"/>
        </w:trPr>
        <w:tc>
          <w:tcPr>
            <w:tcW w:w="5983" w:type="dxa"/>
            <w:shd w:val="clear" w:color="auto" w:fill="D0CECE" w:themeFill="background2" w:themeFillShade="E6"/>
            <w:noWrap/>
            <w:vAlign w:val="center"/>
            <w:hideMark/>
          </w:tcPr>
          <w:p w14:paraId="6F901939" w14:textId="77777777" w:rsidR="00773E5B" w:rsidRPr="00350492" w:rsidRDefault="00773E5B" w:rsidP="00350492">
            <w:pPr>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lastRenderedPageBreak/>
              <w:t>الابعاد والفقرات</w:t>
            </w:r>
          </w:p>
        </w:tc>
        <w:tc>
          <w:tcPr>
            <w:tcW w:w="1303" w:type="dxa"/>
            <w:shd w:val="clear" w:color="auto" w:fill="D0CECE" w:themeFill="background2" w:themeFillShade="E6"/>
            <w:noWrap/>
            <w:vAlign w:val="center"/>
            <w:hideMark/>
          </w:tcPr>
          <w:p w14:paraId="062484CA"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r w:rsidRPr="00350492">
              <w:rPr>
                <w:rFonts w:ascii="Simplified Arabic" w:hAnsi="Simplified Arabic" w:cs="Simplified Arabic"/>
                <w:b/>
                <w:bCs/>
                <w:sz w:val="24"/>
                <w:szCs w:val="24"/>
                <w:rtl/>
              </w:rPr>
              <w:t>معامل ارتباط بيرسون</w:t>
            </w:r>
          </w:p>
        </w:tc>
        <w:tc>
          <w:tcPr>
            <w:tcW w:w="1233" w:type="dxa"/>
            <w:shd w:val="clear" w:color="auto" w:fill="D0CECE" w:themeFill="background2" w:themeFillShade="E6"/>
            <w:vAlign w:val="center"/>
          </w:tcPr>
          <w:p w14:paraId="4206EE35" w14:textId="77777777" w:rsidR="00773E5B" w:rsidRPr="00350492" w:rsidRDefault="00773E5B" w:rsidP="00350492">
            <w:pPr>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lang w:bidi="ar-EG"/>
              </w:rPr>
              <w:t xml:space="preserve">معامل </w:t>
            </w:r>
            <w:r w:rsidRPr="00350492">
              <w:rPr>
                <w:rFonts w:ascii="Simplified Arabic" w:hAnsi="Simplified Arabic" w:cs="Simplified Arabic"/>
                <w:b/>
                <w:bCs/>
                <w:sz w:val="24"/>
                <w:szCs w:val="24"/>
                <w:rtl/>
              </w:rPr>
              <w:t>ا</w:t>
            </w:r>
            <w:r w:rsidRPr="00350492">
              <w:rPr>
                <w:rFonts w:ascii="Simplified Arabic" w:hAnsi="Simplified Arabic" w:cs="Simplified Arabic"/>
                <w:b/>
                <w:bCs/>
                <w:sz w:val="24"/>
                <w:szCs w:val="24"/>
                <w:rtl/>
                <w:lang w:bidi="ar-EG"/>
              </w:rPr>
              <w:t>رتباط كرونباخ</w:t>
            </w:r>
          </w:p>
        </w:tc>
      </w:tr>
      <w:tr w:rsidR="00773E5B" w:rsidRPr="00350492" w14:paraId="4E0D5F8C" w14:textId="77777777" w:rsidTr="00D645F3">
        <w:trPr>
          <w:trHeight w:val="170"/>
          <w:jc w:val="center"/>
        </w:trPr>
        <w:tc>
          <w:tcPr>
            <w:tcW w:w="8519" w:type="dxa"/>
            <w:gridSpan w:val="3"/>
            <w:shd w:val="clear" w:color="auto" w:fill="D9E2F3" w:themeFill="accent1" w:themeFillTint="33"/>
            <w:noWrap/>
          </w:tcPr>
          <w:p w14:paraId="0F3A63A5" w14:textId="77777777" w:rsidR="00773E5B" w:rsidRPr="00350492" w:rsidRDefault="00773E5B" w:rsidP="00350492">
            <w:pPr>
              <w:tabs>
                <w:tab w:val="left" w:pos="2110"/>
                <w:tab w:val="center" w:pos="4567"/>
              </w:tabs>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t>تحسين دقة وجودة الخدمة المقدمة</w:t>
            </w:r>
          </w:p>
        </w:tc>
      </w:tr>
      <w:tr w:rsidR="00773E5B" w:rsidRPr="00350492" w14:paraId="58B3A811" w14:textId="77777777" w:rsidTr="00D645F3">
        <w:trPr>
          <w:trHeight w:val="170"/>
          <w:jc w:val="center"/>
        </w:trPr>
        <w:tc>
          <w:tcPr>
            <w:tcW w:w="5983" w:type="dxa"/>
            <w:noWrap/>
            <w:vAlign w:val="center"/>
          </w:tcPr>
          <w:p w14:paraId="721756F2"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تساهم الأنظمة الإلكترونية المستخدمة بالوزارة في تطبيق معايير موحدة لتقديم الخدمات الحكومية لجميع المستفيدين دون تمييز</w:t>
            </w:r>
            <w:r w:rsidRPr="00350492">
              <w:rPr>
                <w:rFonts w:ascii="Simplified Arabic" w:hAnsi="Simplified Arabic" w:cs="Simplified Arabic"/>
                <w:b/>
                <w:bCs/>
                <w:sz w:val="24"/>
                <w:szCs w:val="24"/>
              </w:rPr>
              <w:t>.</w:t>
            </w:r>
          </w:p>
        </w:tc>
        <w:tc>
          <w:tcPr>
            <w:tcW w:w="1303" w:type="dxa"/>
            <w:noWrap/>
            <w:vAlign w:val="center"/>
          </w:tcPr>
          <w:p w14:paraId="046F80FF"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0.740</w:t>
            </w:r>
          </w:p>
        </w:tc>
        <w:tc>
          <w:tcPr>
            <w:tcW w:w="1233" w:type="dxa"/>
            <w:vMerge w:val="restart"/>
            <w:vAlign w:val="center"/>
          </w:tcPr>
          <w:p w14:paraId="44B46C83"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0.812</w:t>
            </w:r>
          </w:p>
        </w:tc>
      </w:tr>
      <w:tr w:rsidR="00773E5B" w:rsidRPr="00350492" w14:paraId="7FCDDADB" w14:textId="77777777" w:rsidTr="00D645F3">
        <w:trPr>
          <w:trHeight w:val="170"/>
          <w:jc w:val="center"/>
        </w:trPr>
        <w:tc>
          <w:tcPr>
            <w:tcW w:w="5983" w:type="dxa"/>
            <w:noWrap/>
            <w:vAlign w:val="center"/>
          </w:tcPr>
          <w:p w14:paraId="7F438324"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استخدام الانظمة الإلكترونية بالوزارة يعزز بشكل ملحوظ مستوى ثقة العاملين في سلامة وموثوقية الإجراءات الحكومية</w:t>
            </w:r>
            <w:r w:rsidRPr="00350492">
              <w:rPr>
                <w:rFonts w:ascii="Simplified Arabic" w:hAnsi="Simplified Arabic" w:cs="Simplified Arabic"/>
                <w:b/>
                <w:bCs/>
                <w:sz w:val="24"/>
                <w:szCs w:val="24"/>
              </w:rPr>
              <w:t>.</w:t>
            </w:r>
          </w:p>
        </w:tc>
        <w:tc>
          <w:tcPr>
            <w:tcW w:w="1303" w:type="dxa"/>
            <w:noWrap/>
            <w:vAlign w:val="center"/>
          </w:tcPr>
          <w:p w14:paraId="5C0AFCA7" w14:textId="77777777" w:rsidR="00773E5B" w:rsidRPr="00F23A77" w:rsidRDefault="00773E5B" w:rsidP="00350492">
            <w:pPr>
              <w:bidi/>
              <w:spacing w:after="0" w:line="240"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0.672</w:t>
            </w:r>
          </w:p>
        </w:tc>
        <w:tc>
          <w:tcPr>
            <w:tcW w:w="1233" w:type="dxa"/>
            <w:vMerge/>
            <w:vAlign w:val="center"/>
          </w:tcPr>
          <w:p w14:paraId="2C8B872F" w14:textId="77777777" w:rsidR="00773E5B" w:rsidRPr="00F23A77" w:rsidRDefault="00773E5B" w:rsidP="00350492">
            <w:pPr>
              <w:bidi/>
              <w:spacing w:after="0" w:line="240" w:lineRule="auto"/>
              <w:jc w:val="center"/>
              <w:rPr>
                <w:rFonts w:asciiTheme="majorBidi" w:hAnsiTheme="majorBidi" w:cs="Times New Roman"/>
                <w:b/>
                <w:bCs/>
                <w:sz w:val="24"/>
                <w:szCs w:val="24"/>
                <w:rtl/>
                <w:lang w:bidi="ar-EG"/>
              </w:rPr>
            </w:pPr>
          </w:p>
        </w:tc>
      </w:tr>
      <w:tr w:rsidR="00773E5B" w:rsidRPr="00350492" w14:paraId="5CF655F0" w14:textId="77777777" w:rsidTr="00D645F3">
        <w:trPr>
          <w:trHeight w:val="170"/>
          <w:jc w:val="center"/>
        </w:trPr>
        <w:tc>
          <w:tcPr>
            <w:tcW w:w="5983" w:type="dxa"/>
            <w:noWrap/>
            <w:vAlign w:val="center"/>
          </w:tcPr>
          <w:p w14:paraId="1751FA06"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استخدام الانظمة الالكترونية قلل بصورة فعالة من فرص الممارسات غير النزيهة في تقديم الخدمات</w:t>
            </w:r>
            <w:r w:rsidRPr="00350492">
              <w:rPr>
                <w:rFonts w:ascii="Simplified Arabic" w:hAnsi="Simplified Arabic" w:cs="Simplified Arabic"/>
                <w:b/>
                <w:bCs/>
                <w:sz w:val="24"/>
                <w:szCs w:val="24"/>
              </w:rPr>
              <w:t>.</w:t>
            </w:r>
          </w:p>
        </w:tc>
        <w:tc>
          <w:tcPr>
            <w:tcW w:w="1303" w:type="dxa"/>
            <w:noWrap/>
            <w:vAlign w:val="center"/>
          </w:tcPr>
          <w:p w14:paraId="3EF17266" w14:textId="77777777" w:rsidR="00773E5B" w:rsidRPr="00F23A77" w:rsidRDefault="00773E5B" w:rsidP="00350492">
            <w:pPr>
              <w:bidi/>
              <w:spacing w:after="0" w:line="240"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0.684</w:t>
            </w:r>
          </w:p>
        </w:tc>
        <w:tc>
          <w:tcPr>
            <w:tcW w:w="1233" w:type="dxa"/>
            <w:vMerge/>
            <w:vAlign w:val="center"/>
          </w:tcPr>
          <w:p w14:paraId="4FBE9210" w14:textId="77777777" w:rsidR="00773E5B" w:rsidRPr="00F23A77" w:rsidRDefault="00773E5B" w:rsidP="00350492">
            <w:pPr>
              <w:bidi/>
              <w:spacing w:after="0" w:line="240" w:lineRule="auto"/>
              <w:jc w:val="center"/>
              <w:rPr>
                <w:rFonts w:asciiTheme="majorBidi" w:hAnsiTheme="majorBidi" w:cs="Times New Roman"/>
                <w:b/>
                <w:bCs/>
                <w:sz w:val="24"/>
                <w:szCs w:val="24"/>
                <w:rtl/>
                <w:lang w:bidi="ar-EG"/>
              </w:rPr>
            </w:pPr>
          </w:p>
        </w:tc>
      </w:tr>
      <w:tr w:rsidR="00773E5B" w:rsidRPr="00350492" w14:paraId="0C75796E" w14:textId="77777777" w:rsidTr="00D645F3">
        <w:trPr>
          <w:trHeight w:val="170"/>
          <w:jc w:val="center"/>
        </w:trPr>
        <w:tc>
          <w:tcPr>
            <w:tcW w:w="5983" w:type="dxa"/>
            <w:noWrap/>
            <w:vAlign w:val="center"/>
          </w:tcPr>
          <w:p w14:paraId="714BC821"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توفر الأنظمة الإلكترونية وضوحًا كاملًا في خطوات وإجراءات تقديم الخدمات للعاملين والمستفيدين</w:t>
            </w:r>
          </w:p>
        </w:tc>
        <w:tc>
          <w:tcPr>
            <w:tcW w:w="1303" w:type="dxa"/>
            <w:noWrap/>
            <w:vAlign w:val="center"/>
          </w:tcPr>
          <w:p w14:paraId="03498211" w14:textId="77777777" w:rsidR="00773E5B" w:rsidRPr="00F23A77" w:rsidRDefault="00773E5B" w:rsidP="00350492">
            <w:pPr>
              <w:bidi/>
              <w:spacing w:after="0" w:line="240"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0.696</w:t>
            </w:r>
          </w:p>
        </w:tc>
        <w:tc>
          <w:tcPr>
            <w:tcW w:w="1233" w:type="dxa"/>
            <w:vMerge/>
            <w:vAlign w:val="center"/>
          </w:tcPr>
          <w:p w14:paraId="360F8531" w14:textId="77777777" w:rsidR="00773E5B" w:rsidRPr="00F23A77" w:rsidRDefault="00773E5B" w:rsidP="00350492">
            <w:pPr>
              <w:bidi/>
              <w:spacing w:after="0" w:line="240" w:lineRule="auto"/>
              <w:jc w:val="center"/>
              <w:rPr>
                <w:rFonts w:asciiTheme="majorBidi" w:hAnsiTheme="majorBidi" w:cs="Times New Roman"/>
                <w:b/>
                <w:bCs/>
                <w:sz w:val="24"/>
                <w:szCs w:val="24"/>
                <w:rtl/>
                <w:lang w:bidi="ar-EG"/>
              </w:rPr>
            </w:pPr>
          </w:p>
        </w:tc>
      </w:tr>
      <w:tr w:rsidR="00773E5B" w:rsidRPr="00350492" w14:paraId="5F90A673" w14:textId="77777777" w:rsidTr="00D645F3">
        <w:trPr>
          <w:trHeight w:val="170"/>
          <w:jc w:val="center"/>
        </w:trPr>
        <w:tc>
          <w:tcPr>
            <w:tcW w:w="5983" w:type="dxa"/>
            <w:noWrap/>
            <w:vAlign w:val="center"/>
          </w:tcPr>
          <w:p w14:paraId="11C0262A"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أدى استخدام الأنظمة الإلكترونية إلى تحسين ملموس في دقة وجودة البيانات والمعلومات المستخدمة في تقديم الخدمات</w:t>
            </w:r>
            <w:r w:rsidRPr="00350492">
              <w:rPr>
                <w:rFonts w:ascii="Simplified Arabic" w:hAnsi="Simplified Arabic" w:cs="Simplified Arabic"/>
                <w:b/>
                <w:bCs/>
                <w:sz w:val="24"/>
                <w:szCs w:val="24"/>
              </w:rPr>
              <w:t>.</w:t>
            </w:r>
          </w:p>
        </w:tc>
        <w:tc>
          <w:tcPr>
            <w:tcW w:w="1303" w:type="dxa"/>
            <w:noWrap/>
            <w:vAlign w:val="center"/>
          </w:tcPr>
          <w:p w14:paraId="1384CB63" w14:textId="77777777" w:rsidR="00773E5B" w:rsidRPr="00F23A77" w:rsidRDefault="00773E5B" w:rsidP="00350492">
            <w:pPr>
              <w:bidi/>
              <w:spacing w:after="0" w:line="240" w:lineRule="auto"/>
              <w:jc w:val="center"/>
              <w:rPr>
                <w:rFonts w:asciiTheme="majorBidi" w:hAnsiTheme="majorBidi" w:cs="Times New Roman"/>
                <w:b/>
                <w:bCs/>
                <w:sz w:val="24"/>
                <w:szCs w:val="24"/>
                <w:rtl/>
              </w:rPr>
            </w:pPr>
            <w:r w:rsidRPr="00F23A77">
              <w:rPr>
                <w:rFonts w:asciiTheme="majorBidi" w:hAnsiTheme="majorBidi" w:cs="Times New Roman"/>
                <w:b/>
                <w:bCs/>
                <w:sz w:val="24"/>
                <w:szCs w:val="24"/>
              </w:rPr>
              <w:t>0.639</w:t>
            </w:r>
          </w:p>
        </w:tc>
        <w:tc>
          <w:tcPr>
            <w:tcW w:w="1233" w:type="dxa"/>
            <w:vMerge/>
            <w:vAlign w:val="center"/>
          </w:tcPr>
          <w:p w14:paraId="687B5C4B" w14:textId="77777777" w:rsidR="00773E5B" w:rsidRPr="00F23A77" w:rsidRDefault="00773E5B" w:rsidP="00350492">
            <w:pPr>
              <w:bidi/>
              <w:spacing w:after="0" w:line="240" w:lineRule="auto"/>
              <w:jc w:val="center"/>
              <w:rPr>
                <w:rFonts w:asciiTheme="majorBidi" w:hAnsiTheme="majorBidi" w:cs="Times New Roman"/>
                <w:b/>
                <w:bCs/>
                <w:sz w:val="24"/>
                <w:szCs w:val="24"/>
                <w:rtl/>
                <w:lang w:bidi="ar-EG"/>
              </w:rPr>
            </w:pPr>
          </w:p>
        </w:tc>
      </w:tr>
      <w:tr w:rsidR="00773E5B" w:rsidRPr="00350492" w14:paraId="1C4FF38B" w14:textId="77777777" w:rsidTr="00D645F3">
        <w:trPr>
          <w:trHeight w:val="170"/>
          <w:jc w:val="center"/>
        </w:trPr>
        <w:tc>
          <w:tcPr>
            <w:tcW w:w="8519" w:type="dxa"/>
            <w:gridSpan w:val="3"/>
            <w:shd w:val="clear" w:color="auto" w:fill="D9E2F3" w:themeFill="accent1" w:themeFillTint="33"/>
            <w:noWrap/>
            <w:vAlign w:val="center"/>
          </w:tcPr>
          <w:p w14:paraId="4B4E779F" w14:textId="77777777" w:rsidR="00773E5B" w:rsidRPr="00350492" w:rsidRDefault="00773E5B" w:rsidP="00350492">
            <w:pPr>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t>تقليل الوقت والجهد اللازمين لتقديم الخدمة</w:t>
            </w:r>
          </w:p>
        </w:tc>
      </w:tr>
      <w:tr w:rsidR="00773E5B" w:rsidRPr="00350492" w14:paraId="7C21FE4C" w14:textId="77777777" w:rsidTr="00D645F3">
        <w:trPr>
          <w:trHeight w:val="170"/>
          <w:jc w:val="center"/>
        </w:trPr>
        <w:tc>
          <w:tcPr>
            <w:tcW w:w="5983" w:type="dxa"/>
            <w:noWrap/>
          </w:tcPr>
          <w:p w14:paraId="423EDABC"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Pr>
              <w:t xml:space="preserve"> </w:t>
            </w:r>
            <w:r w:rsidRPr="00350492">
              <w:rPr>
                <w:rFonts w:ascii="Simplified Arabic" w:hAnsi="Simplified Arabic" w:cs="Simplified Arabic"/>
                <w:b/>
                <w:bCs/>
                <w:sz w:val="24"/>
                <w:szCs w:val="24"/>
                <w:rtl/>
              </w:rPr>
              <w:t>ساهمت الأنظمة الإلكترونية المستخدمة بالوزارة في تقليل الوقت المستغرق لإنجاز معاملات المستفيدين</w:t>
            </w:r>
            <w:r w:rsidRPr="00350492">
              <w:rPr>
                <w:rFonts w:ascii="Simplified Arabic" w:hAnsi="Simplified Arabic" w:cs="Simplified Arabic"/>
                <w:b/>
                <w:bCs/>
                <w:sz w:val="24"/>
                <w:szCs w:val="24"/>
              </w:rPr>
              <w:t>.</w:t>
            </w:r>
          </w:p>
        </w:tc>
        <w:tc>
          <w:tcPr>
            <w:tcW w:w="1303" w:type="dxa"/>
            <w:noWrap/>
            <w:vAlign w:val="center"/>
          </w:tcPr>
          <w:p w14:paraId="005A43D4"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0.673</w:t>
            </w:r>
          </w:p>
        </w:tc>
        <w:tc>
          <w:tcPr>
            <w:tcW w:w="1233" w:type="dxa"/>
            <w:vMerge w:val="restart"/>
            <w:vAlign w:val="center"/>
          </w:tcPr>
          <w:p w14:paraId="21E8D437"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0.782</w:t>
            </w:r>
          </w:p>
        </w:tc>
      </w:tr>
      <w:tr w:rsidR="00773E5B" w:rsidRPr="00350492" w14:paraId="0A4F32B2" w14:textId="77777777" w:rsidTr="00D645F3">
        <w:trPr>
          <w:trHeight w:val="170"/>
          <w:jc w:val="center"/>
        </w:trPr>
        <w:tc>
          <w:tcPr>
            <w:tcW w:w="5983" w:type="dxa"/>
            <w:noWrap/>
          </w:tcPr>
          <w:p w14:paraId="3F259A4D"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أستطيع إتمام المعاملات بشكل أسرع مقارنة بالطرق التقليدية (الورقية).</w:t>
            </w:r>
          </w:p>
        </w:tc>
        <w:tc>
          <w:tcPr>
            <w:tcW w:w="1303" w:type="dxa"/>
            <w:noWrap/>
            <w:vAlign w:val="center"/>
          </w:tcPr>
          <w:p w14:paraId="209D5D02"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0.724</w:t>
            </w:r>
          </w:p>
        </w:tc>
        <w:tc>
          <w:tcPr>
            <w:tcW w:w="1233" w:type="dxa"/>
            <w:vMerge/>
            <w:vAlign w:val="center"/>
          </w:tcPr>
          <w:p w14:paraId="5005D1D2"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p>
        </w:tc>
      </w:tr>
      <w:tr w:rsidR="00773E5B" w:rsidRPr="00350492" w14:paraId="2DC17863" w14:textId="77777777" w:rsidTr="00D645F3">
        <w:trPr>
          <w:trHeight w:val="170"/>
          <w:jc w:val="center"/>
        </w:trPr>
        <w:tc>
          <w:tcPr>
            <w:tcW w:w="5983" w:type="dxa"/>
            <w:noWrap/>
          </w:tcPr>
          <w:p w14:paraId="1B587C21"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أدت التحولات نحو الأنظمة الإلكترونية إلى تبسيط الإجراءات وتقليل الاعتماد على العمليات اليدوية في تقديم الخدمات</w:t>
            </w:r>
            <w:r w:rsidRPr="00350492">
              <w:rPr>
                <w:rFonts w:ascii="Simplified Arabic" w:hAnsi="Simplified Arabic" w:cs="Simplified Arabic"/>
                <w:b/>
                <w:bCs/>
                <w:sz w:val="24"/>
                <w:szCs w:val="24"/>
              </w:rPr>
              <w:t>.</w:t>
            </w:r>
          </w:p>
        </w:tc>
        <w:tc>
          <w:tcPr>
            <w:tcW w:w="1303" w:type="dxa"/>
            <w:noWrap/>
            <w:vAlign w:val="center"/>
          </w:tcPr>
          <w:p w14:paraId="2C9ED0EF"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0.744</w:t>
            </w:r>
          </w:p>
        </w:tc>
        <w:tc>
          <w:tcPr>
            <w:tcW w:w="1233" w:type="dxa"/>
            <w:vMerge/>
            <w:vAlign w:val="center"/>
          </w:tcPr>
          <w:p w14:paraId="63C23D95"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p>
        </w:tc>
      </w:tr>
      <w:tr w:rsidR="00773E5B" w:rsidRPr="00350492" w14:paraId="6C642D9B" w14:textId="77777777" w:rsidTr="00D645F3">
        <w:trPr>
          <w:trHeight w:val="170"/>
          <w:jc w:val="center"/>
        </w:trPr>
        <w:tc>
          <w:tcPr>
            <w:tcW w:w="5983" w:type="dxa"/>
            <w:noWrap/>
          </w:tcPr>
          <w:p w14:paraId="72344015"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ساهم استخدام الأنظمة الإلكترونية بالوزارة في خفض العبء التشغيلي والجهد البدني المطلوب لتقديم الخدمات للمستفيدين</w:t>
            </w:r>
          </w:p>
        </w:tc>
        <w:tc>
          <w:tcPr>
            <w:tcW w:w="1303" w:type="dxa"/>
            <w:noWrap/>
            <w:vAlign w:val="center"/>
          </w:tcPr>
          <w:p w14:paraId="598B68D4"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0.668</w:t>
            </w:r>
          </w:p>
        </w:tc>
        <w:tc>
          <w:tcPr>
            <w:tcW w:w="1233" w:type="dxa"/>
            <w:vMerge/>
            <w:vAlign w:val="center"/>
          </w:tcPr>
          <w:p w14:paraId="544168F4"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p>
        </w:tc>
      </w:tr>
      <w:tr w:rsidR="00773E5B" w:rsidRPr="00350492" w14:paraId="42C0BD06" w14:textId="77777777" w:rsidTr="00D645F3">
        <w:trPr>
          <w:trHeight w:val="170"/>
          <w:jc w:val="center"/>
        </w:trPr>
        <w:tc>
          <w:tcPr>
            <w:tcW w:w="5983" w:type="dxa"/>
            <w:noWrap/>
          </w:tcPr>
          <w:p w14:paraId="5A3692C3"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تساهم الأنظمة الإلكترونية في تقليل عدد الخطوات اللازمة لإنجاز معاملات المستفيدين</w:t>
            </w:r>
            <w:r w:rsidRPr="00350492">
              <w:rPr>
                <w:rFonts w:ascii="Simplified Arabic" w:hAnsi="Simplified Arabic" w:cs="Simplified Arabic"/>
                <w:b/>
                <w:bCs/>
                <w:sz w:val="24"/>
                <w:szCs w:val="24"/>
              </w:rPr>
              <w:t>.</w:t>
            </w:r>
          </w:p>
        </w:tc>
        <w:tc>
          <w:tcPr>
            <w:tcW w:w="1303" w:type="dxa"/>
            <w:noWrap/>
            <w:vAlign w:val="center"/>
          </w:tcPr>
          <w:p w14:paraId="7AA91BA0"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0.701</w:t>
            </w:r>
          </w:p>
        </w:tc>
        <w:tc>
          <w:tcPr>
            <w:tcW w:w="1233" w:type="dxa"/>
            <w:vMerge/>
            <w:vAlign w:val="center"/>
          </w:tcPr>
          <w:p w14:paraId="4495D2B2"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p>
        </w:tc>
      </w:tr>
      <w:tr w:rsidR="00773E5B" w:rsidRPr="00350492" w14:paraId="2EE2F397" w14:textId="77777777" w:rsidTr="00D645F3">
        <w:trPr>
          <w:trHeight w:val="170"/>
          <w:jc w:val="center"/>
        </w:trPr>
        <w:tc>
          <w:tcPr>
            <w:tcW w:w="8519" w:type="dxa"/>
            <w:gridSpan w:val="3"/>
            <w:shd w:val="clear" w:color="auto" w:fill="D9E2F3" w:themeFill="accent1" w:themeFillTint="33"/>
            <w:noWrap/>
            <w:vAlign w:val="center"/>
          </w:tcPr>
          <w:p w14:paraId="77205828" w14:textId="77777777" w:rsidR="00773E5B" w:rsidRPr="00350492" w:rsidRDefault="00773E5B" w:rsidP="00350492">
            <w:pPr>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t>سهولة الوصول إلى الخدمات من قبل المستفيدين</w:t>
            </w:r>
          </w:p>
        </w:tc>
      </w:tr>
      <w:tr w:rsidR="00773E5B" w:rsidRPr="00350492" w14:paraId="7B4E5CE2" w14:textId="77777777" w:rsidTr="00D645F3">
        <w:trPr>
          <w:trHeight w:val="170"/>
          <w:jc w:val="center"/>
        </w:trPr>
        <w:tc>
          <w:tcPr>
            <w:tcW w:w="5983" w:type="dxa"/>
            <w:noWrap/>
          </w:tcPr>
          <w:p w14:paraId="53A7A179"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تتسم عملية الوصول إلى المعلومات والبيانات اللازمة لأداء مهامي بالسهولة عبر الأنظمة الإلكترونية</w:t>
            </w:r>
            <w:r w:rsidRPr="00350492">
              <w:rPr>
                <w:rFonts w:ascii="Simplified Arabic" w:hAnsi="Simplified Arabic" w:cs="Simplified Arabic"/>
                <w:b/>
                <w:bCs/>
                <w:sz w:val="24"/>
                <w:szCs w:val="24"/>
              </w:rPr>
              <w:t>.</w:t>
            </w:r>
          </w:p>
        </w:tc>
        <w:tc>
          <w:tcPr>
            <w:tcW w:w="1303" w:type="dxa"/>
            <w:noWrap/>
            <w:vAlign w:val="center"/>
          </w:tcPr>
          <w:p w14:paraId="60EA92F2"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0.685</w:t>
            </w:r>
          </w:p>
        </w:tc>
        <w:tc>
          <w:tcPr>
            <w:tcW w:w="1233" w:type="dxa"/>
            <w:vMerge w:val="restart"/>
            <w:vAlign w:val="center"/>
          </w:tcPr>
          <w:p w14:paraId="22142EA6"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0.828</w:t>
            </w:r>
          </w:p>
        </w:tc>
      </w:tr>
      <w:tr w:rsidR="00773E5B" w:rsidRPr="00350492" w14:paraId="306AF3F7" w14:textId="77777777" w:rsidTr="00D645F3">
        <w:trPr>
          <w:trHeight w:val="170"/>
          <w:jc w:val="center"/>
        </w:trPr>
        <w:tc>
          <w:tcPr>
            <w:tcW w:w="5983" w:type="dxa"/>
            <w:noWrap/>
          </w:tcPr>
          <w:p w14:paraId="084E4E5B"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توفر الأنظمة الإلكترونية المستخدمة بالوزارة البيانات المطلوبة في الوقت المناسب لإنجاز مهام العمل بكفاءة</w:t>
            </w:r>
            <w:r w:rsidRPr="00350492">
              <w:rPr>
                <w:rFonts w:ascii="Simplified Arabic" w:hAnsi="Simplified Arabic" w:cs="Simplified Arabic"/>
                <w:b/>
                <w:bCs/>
                <w:sz w:val="24"/>
                <w:szCs w:val="24"/>
              </w:rPr>
              <w:t>.</w:t>
            </w:r>
          </w:p>
        </w:tc>
        <w:tc>
          <w:tcPr>
            <w:tcW w:w="1303" w:type="dxa"/>
            <w:noWrap/>
            <w:vAlign w:val="center"/>
          </w:tcPr>
          <w:p w14:paraId="3F209D19"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0.727</w:t>
            </w:r>
          </w:p>
        </w:tc>
        <w:tc>
          <w:tcPr>
            <w:tcW w:w="1233" w:type="dxa"/>
            <w:vMerge/>
            <w:vAlign w:val="center"/>
          </w:tcPr>
          <w:p w14:paraId="6137B015"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26AD91CF" w14:textId="77777777" w:rsidTr="00D645F3">
        <w:trPr>
          <w:trHeight w:val="170"/>
          <w:jc w:val="center"/>
        </w:trPr>
        <w:tc>
          <w:tcPr>
            <w:tcW w:w="5983" w:type="dxa"/>
            <w:noWrap/>
          </w:tcPr>
          <w:p w14:paraId="121E1882"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تتسم المعلومات المتاحة عبر الأنظمة الإلكترونية بالدقة والشمولية التي تدعم جودة العمل</w:t>
            </w:r>
            <w:r w:rsidRPr="00350492">
              <w:rPr>
                <w:rFonts w:ascii="Simplified Arabic" w:hAnsi="Simplified Arabic" w:cs="Simplified Arabic"/>
                <w:b/>
                <w:bCs/>
                <w:sz w:val="24"/>
                <w:szCs w:val="24"/>
              </w:rPr>
              <w:t>.</w:t>
            </w:r>
          </w:p>
        </w:tc>
        <w:tc>
          <w:tcPr>
            <w:tcW w:w="1303" w:type="dxa"/>
            <w:noWrap/>
            <w:vAlign w:val="center"/>
          </w:tcPr>
          <w:p w14:paraId="279EFB89"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0.688</w:t>
            </w:r>
          </w:p>
        </w:tc>
        <w:tc>
          <w:tcPr>
            <w:tcW w:w="1233" w:type="dxa"/>
            <w:vMerge/>
            <w:vAlign w:val="center"/>
          </w:tcPr>
          <w:p w14:paraId="1924751D"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19D95AA3" w14:textId="77777777" w:rsidTr="00D645F3">
        <w:trPr>
          <w:trHeight w:val="170"/>
          <w:jc w:val="center"/>
        </w:trPr>
        <w:tc>
          <w:tcPr>
            <w:tcW w:w="5983" w:type="dxa"/>
            <w:noWrap/>
          </w:tcPr>
          <w:p w14:paraId="6BBF757C"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lastRenderedPageBreak/>
              <w:t>تُمكنني الأنظمة الإلكترونية من الوصول بسهولة إلى التقارير واللوائح الداخلية الضرورية</w:t>
            </w:r>
            <w:r w:rsidRPr="00350492">
              <w:rPr>
                <w:rFonts w:ascii="Simplified Arabic" w:hAnsi="Simplified Arabic" w:cs="Simplified Arabic"/>
                <w:b/>
                <w:bCs/>
                <w:sz w:val="24"/>
                <w:szCs w:val="24"/>
              </w:rPr>
              <w:t>.</w:t>
            </w:r>
          </w:p>
        </w:tc>
        <w:tc>
          <w:tcPr>
            <w:tcW w:w="1303" w:type="dxa"/>
            <w:noWrap/>
            <w:vAlign w:val="center"/>
          </w:tcPr>
          <w:p w14:paraId="2B0AF43C"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0.691</w:t>
            </w:r>
          </w:p>
        </w:tc>
        <w:tc>
          <w:tcPr>
            <w:tcW w:w="1233" w:type="dxa"/>
            <w:vMerge/>
            <w:vAlign w:val="center"/>
          </w:tcPr>
          <w:p w14:paraId="5E4861B6"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72D5B147" w14:textId="77777777" w:rsidTr="00D645F3">
        <w:trPr>
          <w:trHeight w:val="170"/>
          <w:jc w:val="center"/>
        </w:trPr>
        <w:tc>
          <w:tcPr>
            <w:tcW w:w="5983" w:type="dxa"/>
            <w:noWrap/>
          </w:tcPr>
          <w:p w14:paraId="4276D8AF"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تُسهل الأنظمة الإلكترونية الحصول على معلومات موثوقة تدعم اتخاذ القرارات السليمة في العمل</w:t>
            </w:r>
            <w:r w:rsidRPr="00350492">
              <w:rPr>
                <w:rFonts w:ascii="Simplified Arabic" w:hAnsi="Simplified Arabic" w:cs="Simplified Arabic"/>
                <w:b/>
                <w:bCs/>
                <w:sz w:val="24"/>
                <w:szCs w:val="24"/>
              </w:rPr>
              <w:t>.</w:t>
            </w:r>
          </w:p>
        </w:tc>
        <w:tc>
          <w:tcPr>
            <w:tcW w:w="1303" w:type="dxa"/>
            <w:noWrap/>
            <w:vAlign w:val="center"/>
          </w:tcPr>
          <w:p w14:paraId="646397A0"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0.716</w:t>
            </w:r>
          </w:p>
        </w:tc>
        <w:tc>
          <w:tcPr>
            <w:tcW w:w="1233" w:type="dxa"/>
            <w:vMerge/>
            <w:vAlign w:val="center"/>
          </w:tcPr>
          <w:p w14:paraId="5BBCBE19"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6D59E775" w14:textId="77777777" w:rsidTr="00D645F3">
        <w:trPr>
          <w:trHeight w:val="170"/>
          <w:jc w:val="center"/>
        </w:trPr>
        <w:tc>
          <w:tcPr>
            <w:tcW w:w="8519" w:type="dxa"/>
            <w:gridSpan w:val="3"/>
            <w:shd w:val="clear" w:color="auto" w:fill="D9E2F3" w:themeFill="accent1" w:themeFillTint="33"/>
            <w:noWrap/>
            <w:vAlign w:val="center"/>
          </w:tcPr>
          <w:p w14:paraId="0AFED5BA" w14:textId="77777777" w:rsidR="00773E5B" w:rsidRPr="00350492" w:rsidRDefault="00773E5B" w:rsidP="00350492">
            <w:pPr>
              <w:bidi/>
              <w:spacing w:after="0" w:line="240" w:lineRule="auto"/>
              <w:jc w:val="center"/>
              <w:rPr>
                <w:rFonts w:ascii="Simplified Arabic" w:hAnsi="Simplified Arabic" w:cs="Simplified Arabic"/>
                <w:b/>
                <w:bCs/>
                <w:sz w:val="24"/>
                <w:szCs w:val="24"/>
              </w:rPr>
            </w:pPr>
            <w:r w:rsidRPr="00350492">
              <w:rPr>
                <w:rFonts w:ascii="Simplified Arabic" w:hAnsi="Simplified Arabic" w:cs="Simplified Arabic"/>
                <w:b/>
                <w:bCs/>
                <w:sz w:val="24"/>
                <w:szCs w:val="24"/>
                <w:rtl/>
              </w:rPr>
              <w:t>زيادة إنتاجية الموظفين</w:t>
            </w:r>
          </w:p>
        </w:tc>
      </w:tr>
      <w:tr w:rsidR="00773E5B" w:rsidRPr="00350492" w14:paraId="4274DE49" w14:textId="77777777" w:rsidTr="00D645F3">
        <w:trPr>
          <w:trHeight w:val="170"/>
          <w:jc w:val="center"/>
        </w:trPr>
        <w:tc>
          <w:tcPr>
            <w:tcW w:w="5983" w:type="dxa"/>
            <w:noWrap/>
          </w:tcPr>
          <w:p w14:paraId="2D1157C2"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ساهمت الأنظمة الإلكترونية في تمكيني من إنجاز المزيد من المهام في فترة زمنية أقل</w:t>
            </w:r>
            <w:r w:rsidRPr="00350492">
              <w:rPr>
                <w:rFonts w:ascii="Simplified Arabic" w:hAnsi="Simplified Arabic" w:cs="Simplified Arabic"/>
                <w:b/>
                <w:bCs/>
                <w:sz w:val="24"/>
                <w:szCs w:val="24"/>
              </w:rPr>
              <w:t>.</w:t>
            </w:r>
          </w:p>
        </w:tc>
        <w:tc>
          <w:tcPr>
            <w:tcW w:w="1303" w:type="dxa"/>
            <w:noWrap/>
            <w:vAlign w:val="center"/>
          </w:tcPr>
          <w:p w14:paraId="0D6088D1"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0.686</w:t>
            </w:r>
          </w:p>
        </w:tc>
        <w:tc>
          <w:tcPr>
            <w:tcW w:w="1233" w:type="dxa"/>
            <w:vMerge w:val="restart"/>
            <w:vAlign w:val="center"/>
          </w:tcPr>
          <w:p w14:paraId="4B6D7D83"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0.801</w:t>
            </w:r>
          </w:p>
        </w:tc>
      </w:tr>
      <w:tr w:rsidR="00773E5B" w:rsidRPr="00350492" w14:paraId="5EE6123E" w14:textId="77777777" w:rsidTr="00D645F3">
        <w:trPr>
          <w:trHeight w:val="170"/>
          <w:jc w:val="center"/>
        </w:trPr>
        <w:tc>
          <w:tcPr>
            <w:tcW w:w="5983" w:type="dxa"/>
            <w:noWrap/>
          </w:tcPr>
          <w:p w14:paraId="18806C3D"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أستطيع خدمة عدد أكبر من المستفيدين بفضل تحسين كفاءة الأنظمة الإلكترونية</w:t>
            </w:r>
            <w:r w:rsidRPr="00350492">
              <w:rPr>
                <w:rFonts w:ascii="Simplified Arabic" w:hAnsi="Simplified Arabic" w:cs="Simplified Arabic"/>
                <w:b/>
                <w:bCs/>
                <w:sz w:val="24"/>
                <w:szCs w:val="24"/>
              </w:rPr>
              <w:t>.</w:t>
            </w:r>
          </w:p>
        </w:tc>
        <w:tc>
          <w:tcPr>
            <w:tcW w:w="1303" w:type="dxa"/>
            <w:noWrap/>
            <w:vAlign w:val="center"/>
          </w:tcPr>
          <w:p w14:paraId="11C53236"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0.740</w:t>
            </w:r>
          </w:p>
        </w:tc>
        <w:tc>
          <w:tcPr>
            <w:tcW w:w="1233" w:type="dxa"/>
            <w:vMerge/>
            <w:vAlign w:val="center"/>
          </w:tcPr>
          <w:p w14:paraId="5523F11F"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48C7A22F" w14:textId="77777777" w:rsidTr="00D645F3">
        <w:trPr>
          <w:trHeight w:val="170"/>
          <w:jc w:val="center"/>
        </w:trPr>
        <w:tc>
          <w:tcPr>
            <w:tcW w:w="5983" w:type="dxa"/>
            <w:noWrap/>
          </w:tcPr>
          <w:p w14:paraId="3B56C883"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تساعدني الأنظمة الإلكترونية على استغلال وقت العمل بشكل أكثر فعالية وتقليل الوقت الضائع في الإجراءات الروتينية</w:t>
            </w:r>
            <w:r w:rsidRPr="00350492">
              <w:rPr>
                <w:rFonts w:ascii="Simplified Arabic" w:hAnsi="Simplified Arabic" w:cs="Simplified Arabic"/>
                <w:b/>
                <w:bCs/>
                <w:sz w:val="24"/>
                <w:szCs w:val="24"/>
              </w:rPr>
              <w:t>.</w:t>
            </w:r>
          </w:p>
        </w:tc>
        <w:tc>
          <w:tcPr>
            <w:tcW w:w="1303" w:type="dxa"/>
            <w:noWrap/>
            <w:vAlign w:val="center"/>
          </w:tcPr>
          <w:p w14:paraId="0B572A53"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0.701</w:t>
            </w:r>
          </w:p>
        </w:tc>
        <w:tc>
          <w:tcPr>
            <w:tcW w:w="1233" w:type="dxa"/>
            <w:vMerge/>
            <w:vAlign w:val="center"/>
          </w:tcPr>
          <w:p w14:paraId="29FF78BD"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5FB9EC32" w14:textId="77777777" w:rsidTr="00D645F3">
        <w:trPr>
          <w:trHeight w:val="170"/>
          <w:jc w:val="center"/>
        </w:trPr>
        <w:tc>
          <w:tcPr>
            <w:tcW w:w="5983" w:type="dxa"/>
            <w:noWrap/>
          </w:tcPr>
          <w:p w14:paraId="2DA5AF68"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توفر الأنظمة الإلكترونية بيئة عمل تشجع على اقتراح أفكار جديدة لتحسين سير العمل وزيادة الإنتاجية</w:t>
            </w:r>
          </w:p>
        </w:tc>
        <w:tc>
          <w:tcPr>
            <w:tcW w:w="1303" w:type="dxa"/>
            <w:noWrap/>
            <w:vAlign w:val="center"/>
          </w:tcPr>
          <w:p w14:paraId="4846E373" w14:textId="77777777" w:rsidR="00773E5B" w:rsidRPr="00F23A77" w:rsidRDefault="00773E5B" w:rsidP="00350492">
            <w:pPr>
              <w:bidi/>
              <w:spacing w:after="0" w:line="240" w:lineRule="auto"/>
              <w:jc w:val="center"/>
              <w:rPr>
                <w:rFonts w:asciiTheme="majorBidi" w:hAnsiTheme="majorBidi" w:cs="Times New Roman"/>
                <w:b/>
                <w:bCs/>
                <w:sz w:val="24"/>
                <w:szCs w:val="24"/>
              </w:rPr>
            </w:pPr>
            <w:r w:rsidRPr="00F23A77">
              <w:rPr>
                <w:rFonts w:asciiTheme="majorBidi" w:hAnsiTheme="majorBidi" w:cs="Times New Roman"/>
                <w:b/>
                <w:bCs/>
                <w:sz w:val="24"/>
                <w:szCs w:val="24"/>
              </w:rPr>
              <w:t>0.673</w:t>
            </w:r>
          </w:p>
        </w:tc>
        <w:tc>
          <w:tcPr>
            <w:tcW w:w="1233" w:type="dxa"/>
            <w:vMerge/>
            <w:vAlign w:val="center"/>
          </w:tcPr>
          <w:p w14:paraId="6290953B"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7BC91976" w14:textId="77777777" w:rsidTr="00D645F3">
        <w:trPr>
          <w:trHeight w:val="170"/>
          <w:jc w:val="center"/>
        </w:trPr>
        <w:tc>
          <w:tcPr>
            <w:tcW w:w="5983" w:type="dxa"/>
            <w:noWrap/>
          </w:tcPr>
          <w:p w14:paraId="7AA72C5A"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تساهم الأنظمة الإلكترونية في تحسين توزيع المهام بين الفرق المختلفة</w:t>
            </w:r>
            <w:r w:rsidRPr="00350492">
              <w:rPr>
                <w:rFonts w:ascii="Simplified Arabic" w:hAnsi="Simplified Arabic" w:cs="Simplified Arabic"/>
                <w:b/>
                <w:bCs/>
                <w:sz w:val="24"/>
                <w:szCs w:val="24"/>
              </w:rPr>
              <w:t>.</w:t>
            </w:r>
          </w:p>
        </w:tc>
        <w:tc>
          <w:tcPr>
            <w:tcW w:w="1303" w:type="dxa"/>
            <w:noWrap/>
            <w:vAlign w:val="center"/>
          </w:tcPr>
          <w:p w14:paraId="7A5D7200"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0.654</w:t>
            </w:r>
          </w:p>
        </w:tc>
        <w:tc>
          <w:tcPr>
            <w:tcW w:w="1233" w:type="dxa"/>
            <w:vMerge/>
            <w:vAlign w:val="center"/>
          </w:tcPr>
          <w:p w14:paraId="6DEB6D32"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51D0C090" w14:textId="77777777" w:rsidTr="00D645F3">
        <w:trPr>
          <w:trHeight w:val="170"/>
          <w:jc w:val="center"/>
        </w:trPr>
        <w:tc>
          <w:tcPr>
            <w:tcW w:w="8519" w:type="dxa"/>
            <w:gridSpan w:val="3"/>
            <w:shd w:val="clear" w:color="auto" w:fill="D9E2F3" w:themeFill="accent1" w:themeFillTint="33"/>
            <w:noWrap/>
            <w:vAlign w:val="center"/>
          </w:tcPr>
          <w:p w14:paraId="6CE2BF46" w14:textId="77777777" w:rsidR="00773E5B" w:rsidRPr="00350492" w:rsidRDefault="00773E5B" w:rsidP="00350492">
            <w:pPr>
              <w:bidi/>
              <w:spacing w:after="0" w:line="240" w:lineRule="auto"/>
              <w:jc w:val="center"/>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t>تقليل الشكاوى والملاحظات السلبية</w:t>
            </w:r>
          </w:p>
        </w:tc>
      </w:tr>
      <w:tr w:rsidR="00773E5B" w:rsidRPr="00350492" w14:paraId="79E11F3A" w14:textId="77777777" w:rsidTr="00D645F3">
        <w:trPr>
          <w:trHeight w:val="170"/>
          <w:jc w:val="center"/>
        </w:trPr>
        <w:tc>
          <w:tcPr>
            <w:tcW w:w="5983" w:type="dxa"/>
            <w:noWrap/>
          </w:tcPr>
          <w:p w14:paraId="50782FF3"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Pr>
              <w:t xml:space="preserve"> </w:t>
            </w:r>
            <w:r w:rsidRPr="00350492">
              <w:rPr>
                <w:rFonts w:ascii="Simplified Arabic" w:hAnsi="Simplified Arabic" w:cs="Simplified Arabic"/>
                <w:b/>
                <w:bCs/>
                <w:sz w:val="24"/>
                <w:szCs w:val="24"/>
                <w:rtl/>
              </w:rPr>
              <w:t>ساهم تطبيق الحكومة الإلكترونية في تقليل الشكاوى المتعلقة بعملية تقديم الخدمات</w:t>
            </w:r>
            <w:r w:rsidRPr="00350492">
              <w:rPr>
                <w:rFonts w:ascii="Simplified Arabic" w:hAnsi="Simplified Arabic" w:cs="Simplified Arabic"/>
                <w:b/>
                <w:bCs/>
                <w:sz w:val="24"/>
                <w:szCs w:val="24"/>
              </w:rPr>
              <w:t>.</w:t>
            </w:r>
          </w:p>
        </w:tc>
        <w:tc>
          <w:tcPr>
            <w:tcW w:w="1303" w:type="dxa"/>
            <w:noWrap/>
            <w:vAlign w:val="center"/>
          </w:tcPr>
          <w:p w14:paraId="2DD45CBD"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0.566</w:t>
            </w:r>
          </w:p>
        </w:tc>
        <w:tc>
          <w:tcPr>
            <w:tcW w:w="1233" w:type="dxa"/>
            <w:vMerge w:val="restart"/>
            <w:vAlign w:val="center"/>
          </w:tcPr>
          <w:p w14:paraId="46F681DF"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0.802</w:t>
            </w:r>
          </w:p>
        </w:tc>
      </w:tr>
      <w:tr w:rsidR="00773E5B" w:rsidRPr="00350492" w14:paraId="54489FA6" w14:textId="77777777" w:rsidTr="00D645F3">
        <w:trPr>
          <w:trHeight w:val="170"/>
          <w:jc w:val="center"/>
        </w:trPr>
        <w:tc>
          <w:tcPr>
            <w:tcW w:w="5983" w:type="dxa"/>
            <w:noWrap/>
          </w:tcPr>
          <w:p w14:paraId="4C77DE65"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بفضل الأنظمة الإلكترونية، أصبحنا قادرين على معالجة أسباب الشكاوى بشكل أكثر فعالية ومنع تكرارها</w:t>
            </w:r>
            <w:r w:rsidRPr="00350492">
              <w:rPr>
                <w:rFonts w:ascii="Simplified Arabic" w:hAnsi="Simplified Arabic" w:cs="Simplified Arabic"/>
                <w:b/>
                <w:bCs/>
                <w:sz w:val="24"/>
                <w:szCs w:val="24"/>
              </w:rPr>
              <w:t>.</w:t>
            </w:r>
          </w:p>
        </w:tc>
        <w:tc>
          <w:tcPr>
            <w:tcW w:w="1303" w:type="dxa"/>
            <w:noWrap/>
            <w:vAlign w:val="center"/>
          </w:tcPr>
          <w:p w14:paraId="2D9B98F1"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0.590</w:t>
            </w:r>
          </w:p>
        </w:tc>
        <w:tc>
          <w:tcPr>
            <w:tcW w:w="1233" w:type="dxa"/>
            <w:vMerge/>
            <w:vAlign w:val="center"/>
          </w:tcPr>
          <w:p w14:paraId="45471DA2"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5A5C5F4B" w14:textId="77777777" w:rsidTr="00D645F3">
        <w:trPr>
          <w:trHeight w:val="170"/>
          <w:jc w:val="center"/>
        </w:trPr>
        <w:tc>
          <w:tcPr>
            <w:tcW w:w="5983" w:type="dxa"/>
            <w:noWrap/>
          </w:tcPr>
          <w:p w14:paraId="01218E4E"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يشعر المستفيدون برضا أكبر عن الخدمات المقدمة نتيجة استخدام الأنظمة الإلكترونية</w:t>
            </w:r>
            <w:r w:rsidRPr="00350492">
              <w:rPr>
                <w:rFonts w:ascii="Simplified Arabic" w:hAnsi="Simplified Arabic" w:cs="Simplified Arabic"/>
                <w:b/>
                <w:bCs/>
                <w:sz w:val="24"/>
                <w:szCs w:val="24"/>
              </w:rPr>
              <w:t>.</w:t>
            </w:r>
          </w:p>
        </w:tc>
        <w:tc>
          <w:tcPr>
            <w:tcW w:w="1303" w:type="dxa"/>
            <w:noWrap/>
            <w:vAlign w:val="center"/>
          </w:tcPr>
          <w:p w14:paraId="7F5D087E"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0.563</w:t>
            </w:r>
          </w:p>
        </w:tc>
        <w:tc>
          <w:tcPr>
            <w:tcW w:w="1233" w:type="dxa"/>
            <w:vMerge/>
            <w:vAlign w:val="center"/>
          </w:tcPr>
          <w:p w14:paraId="2F1BD8E4"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68951AA8" w14:textId="77777777" w:rsidTr="00D645F3">
        <w:trPr>
          <w:trHeight w:val="170"/>
          <w:jc w:val="center"/>
        </w:trPr>
        <w:tc>
          <w:tcPr>
            <w:tcW w:w="5983" w:type="dxa"/>
            <w:noWrap/>
          </w:tcPr>
          <w:p w14:paraId="24C0B07E"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تساهم الأنظمة الإلكترونية في تحسين تجربة المستفيدين وتقليل استيائهم</w:t>
            </w:r>
            <w:r w:rsidRPr="00350492">
              <w:rPr>
                <w:rFonts w:ascii="Simplified Arabic" w:hAnsi="Simplified Arabic" w:cs="Simplified Arabic"/>
                <w:b/>
                <w:bCs/>
                <w:sz w:val="24"/>
                <w:szCs w:val="24"/>
              </w:rPr>
              <w:t>.</w:t>
            </w:r>
          </w:p>
        </w:tc>
        <w:tc>
          <w:tcPr>
            <w:tcW w:w="1303" w:type="dxa"/>
            <w:noWrap/>
            <w:vAlign w:val="center"/>
          </w:tcPr>
          <w:p w14:paraId="0F3F8900"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0.585</w:t>
            </w:r>
          </w:p>
        </w:tc>
        <w:tc>
          <w:tcPr>
            <w:tcW w:w="1233" w:type="dxa"/>
            <w:vMerge/>
            <w:vAlign w:val="center"/>
          </w:tcPr>
          <w:p w14:paraId="13777375"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09989339" w14:textId="77777777" w:rsidTr="00D645F3">
        <w:trPr>
          <w:trHeight w:val="170"/>
          <w:jc w:val="center"/>
        </w:trPr>
        <w:tc>
          <w:tcPr>
            <w:tcW w:w="5983" w:type="dxa"/>
            <w:noWrap/>
          </w:tcPr>
          <w:p w14:paraId="3B2C7FFD" w14:textId="77777777" w:rsidR="00773E5B" w:rsidRPr="00350492" w:rsidRDefault="00773E5B" w:rsidP="00350492">
            <w:pPr>
              <w:bidi/>
              <w:spacing w:after="0" w:line="240" w:lineRule="auto"/>
              <w:jc w:val="lowKashida"/>
              <w:rPr>
                <w:rFonts w:ascii="Simplified Arabic" w:hAnsi="Simplified Arabic" w:cs="Simplified Arabic"/>
                <w:b/>
                <w:bCs/>
                <w:sz w:val="24"/>
                <w:szCs w:val="24"/>
              </w:rPr>
            </w:pPr>
            <w:r w:rsidRPr="00350492">
              <w:rPr>
                <w:rFonts w:ascii="Simplified Arabic" w:hAnsi="Simplified Arabic" w:cs="Simplified Arabic"/>
                <w:b/>
                <w:bCs/>
                <w:sz w:val="24"/>
                <w:szCs w:val="24"/>
                <w:rtl/>
              </w:rPr>
              <w:t>ساهم استخدام الأنظمة الإلكترونية في تعزيز سمعة الوزارة في تقديم الخدمات</w:t>
            </w:r>
            <w:r w:rsidRPr="00350492">
              <w:rPr>
                <w:rFonts w:ascii="Simplified Arabic" w:hAnsi="Simplified Arabic" w:cs="Simplified Arabic"/>
                <w:b/>
                <w:bCs/>
                <w:sz w:val="24"/>
                <w:szCs w:val="24"/>
              </w:rPr>
              <w:t>.</w:t>
            </w:r>
          </w:p>
        </w:tc>
        <w:tc>
          <w:tcPr>
            <w:tcW w:w="1303" w:type="dxa"/>
            <w:noWrap/>
            <w:vAlign w:val="center"/>
          </w:tcPr>
          <w:p w14:paraId="3536E866" w14:textId="77777777" w:rsidR="00773E5B" w:rsidRPr="00F23A77" w:rsidRDefault="00773E5B" w:rsidP="00350492">
            <w:pPr>
              <w:bidi/>
              <w:spacing w:after="0" w:line="240" w:lineRule="auto"/>
              <w:jc w:val="center"/>
              <w:rPr>
                <w:rFonts w:asciiTheme="majorBidi" w:hAnsiTheme="majorBidi" w:cs="Times New Roman"/>
                <w:b/>
                <w:bCs/>
                <w:sz w:val="24"/>
                <w:szCs w:val="24"/>
                <w:lang w:bidi="ar-EG"/>
              </w:rPr>
            </w:pPr>
            <w:r w:rsidRPr="00F23A77">
              <w:rPr>
                <w:rFonts w:asciiTheme="majorBidi" w:hAnsiTheme="majorBidi" w:cs="Times New Roman"/>
                <w:b/>
                <w:bCs/>
                <w:sz w:val="24"/>
                <w:szCs w:val="24"/>
              </w:rPr>
              <w:t>0.577</w:t>
            </w:r>
          </w:p>
        </w:tc>
        <w:tc>
          <w:tcPr>
            <w:tcW w:w="1233" w:type="dxa"/>
            <w:vMerge/>
            <w:vAlign w:val="center"/>
          </w:tcPr>
          <w:p w14:paraId="167E6294" w14:textId="77777777" w:rsidR="00773E5B" w:rsidRPr="00F23A77" w:rsidRDefault="00773E5B" w:rsidP="00350492">
            <w:pPr>
              <w:bidi/>
              <w:spacing w:after="0" w:line="240" w:lineRule="auto"/>
              <w:jc w:val="center"/>
              <w:rPr>
                <w:rFonts w:asciiTheme="majorBidi" w:hAnsiTheme="majorBidi" w:cs="Times New Roman"/>
                <w:b/>
                <w:bCs/>
                <w:sz w:val="24"/>
                <w:szCs w:val="24"/>
                <w:rtl/>
              </w:rPr>
            </w:pPr>
          </w:p>
        </w:tc>
      </w:tr>
      <w:tr w:rsidR="00773E5B" w:rsidRPr="00350492" w14:paraId="41EE54B2" w14:textId="77777777" w:rsidTr="00D645F3">
        <w:trPr>
          <w:trHeight w:val="170"/>
          <w:jc w:val="center"/>
        </w:trPr>
        <w:tc>
          <w:tcPr>
            <w:tcW w:w="8519" w:type="dxa"/>
            <w:gridSpan w:val="3"/>
            <w:noWrap/>
            <w:vAlign w:val="center"/>
          </w:tcPr>
          <w:p w14:paraId="3D54A1D0" w14:textId="77777777" w:rsidR="00773E5B" w:rsidRPr="00350492" w:rsidRDefault="00773E5B" w:rsidP="00350492">
            <w:pPr>
              <w:bidi/>
              <w:spacing w:after="0" w:line="240" w:lineRule="auto"/>
              <w:rPr>
                <w:rFonts w:ascii="Simplified Arabic" w:hAnsi="Simplified Arabic" w:cs="Simplified Arabic"/>
                <w:b/>
                <w:bCs/>
                <w:sz w:val="24"/>
                <w:szCs w:val="24"/>
                <w:rtl/>
                <w:lang w:bidi="ar-EG"/>
              </w:rPr>
            </w:pPr>
            <w:r w:rsidRPr="00350492">
              <w:rPr>
                <w:rFonts w:ascii="Simplified Arabic" w:hAnsi="Simplified Arabic" w:cs="Simplified Arabic"/>
                <w:b/>
                <w:bCs/>
                <w:sz w:val="24"/>
                <w:szCs w:val="24"/>
                <w:rtl/>
              </w:rPr>
              <w:t>**</w:t>
            </w:r>
            <w:r w:rsidRPr="00350492">
              <w:rPr>
                <w:rFonts w:ascii="Simplified Arabic" w:hAnsi="Simplified Arabic" w:cs="Simplified Arabic"/>
                <w:b/>
                <w:bCs/>
                <w:sz w:val="24"/>
                <w:szCs w:val="24"/>
              </w:rPr>
              <w:t xml:space="preserve"> </w:t>
            </w:r>
            <w:r w:rsidRPr="00350492">
              <w:rPr>
                <w:rFonts w:ascii="Simplified Arabic" w:hAnsi="Simplified Arabic" w:cs="Simplified Arabic"/>
                <w:b/>
                <w:bCs/>
                <w:sz w:val="24"/>
                <w:szCs w:val="24"/>
                <w:rtl/>
              </w:rPr>
              <w:t>معامل</w:t>
            </w:r>
            <w:r w:rsidRPr="00350492">
              <w:rPr>
                <w:rFonts w:ascii="Simplified Arabic" w:hAnsi="Simplified Arabic" w:cs="Simplified Arabic"/>
                <w:b/>
                <w:bCs/>
                <w:sz w:val="24"/>
                <w:szCs w:val="24"/>
              </w:rPr>
              <w:t xml:space="preserve"> </w:t>
            </w:r>
            <w:r w:rsidRPr="00350492">
              <w:rPr>
                <w:rFonts w:ascii="Simplified Arabic" w:hAnsi="Simplified Arabic" w:cs="Simplified Arabic"/>
                <w:b/>
                <w:bCs/>
                <w:sz w:val="24"/>
                <w:szCs w:val="24"/>
                <w:rtl/>
              </w:rPr>
              <w:t>الارتباط  معنوى</w:t>
            </w:r>
            <w:r w:rsidRPr="00350492">
              <w:rPr>
                <w:rFonts w:ascii="Simplified Arabic" w:hAnsi="Simplified Arabic" w:cs="Simplified Arabic"/>
                <w:b/>
                <w:bCs/>
                <w:sz w:val="24"/>
                <w:szCs w:val="24"/>
              </w:rPr>
              <w:t xml:space="preserve"> </w:t>
            </w:r>
            <w:r w:rsidRPr="00350492">
              <w:rPr>
                <w:rFonts w:ascii="Simplified Arabic" w:hAnsi="Simplified Arabic" w:cs="Simplified Arabic"/>
                <w:b/>
                <w:bCs/>
                <w:sz w:val="24"/>
                <w:szCs w:val="24"/>
                <w:rtl/>
              </w:rPr>
              <w:t>عند مستوى معنوية 0.01%</w:t>
            </w:r>
          </w:p>
          <w:p w14:paraId="72D07390" w14:textId="77777777" w:rsidR="00773E5B" w:rsidRPr="00350492" w:rsidRDefault="00773E5B" w:rsidP="00350492">
            <w:pPr>
              <w:bidi/>
              <w:spacing w:after="0" w:line="240" w:lineRule="auto"/>
              <w:jc w:val="center"/>
              <w:rPr>
                <w:rFonts w:ascii="Simplified Arabic" w:hAnsi="Simplified Arabic" w:cs="Simplified Arabic"/>
                <w:b/>
                <w:bCs/>
                <w:sz w:val="24"/>
                <w:szCs w:val="24"/>
                <w:rtl/>
              </w:rPr>
            </w:pPr>
          </w:p>
        </w:tc>
      </w:tr>
    </w:tbl>
    <w:p w14:paraId="6F341464" w14:textId="77777777" w:rsidR="00773E5B" w:rsidRPr="00F23A77" w:rsidRDefault="00773E5B" w:rsidP="00FD77C5">
      <w:pPr>
        <w:bidi/>
        <w:spacing w:after="0" w:line="240" w:lineRule="auto"/>
        <w:jc w:val="center"/>
        <w:rPr>
          <w:rFonts w:cs="Simplified Arabic"/>
          <w:b/>
          <w:bCs/>
          <w:rtl/>
          <w:lang w:bidi="ar-EG"/>
        </w:rPr>
      </w:pPr>
      <w:r w:rsidRPr="000573CB">
        <w:rPr>
          <w:rFonts w:ascii="Simplified Arabic" w:hAnsi="Simplified Arabic" w:cs="Simplified Arabic"/>
          <w:b/>
          <w:bCs/>
          <w:rtl/>
          <w:lang w:bidi="ar-EG"/>
        </w:rPr>
        <w:t xml:space="preserve">المصدر : من إعداد الباحث بالاعتماد على مخرجات برنامج </w:t>
      </w:r>
      <w:r w:rsidRPr="00F23A77">
        <w:rPr>
          <w:rFonts w:asciiTheme="majorBidi" w:hAnsiTheme="majorBidi" w:cs="Times New Roman"/>
          <w:b/>
          <w:bCs/>
          <w:lang w:bidi="ar-EG"/>
        </w:rPr>
        <w:t>SPSS. V26</w:t>
      </w:r>
    </w:p>
    <w:p w14:paraId="3BFF3777"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rPr>
        <w:lastRenderedPageBreak/>
        <w:t xml:space="preserve">      </w:t>
      </w: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7</w:t>
      </w:r>
      <w:r w:rsidRPr="001E312D">
        <w:rPr>
          <w:rFonts w:ascii="Simplified Arabic" w:hAnsi="Simplified Arabic" w:cs="Simplified Arabic"/>
          <w:sz w:val="28"/>
          <w:szCs w:val="28"/>
          <w:rtl/>
          <w:lang w:bidi="ar-EG"/>
        </w:rPr>
        <w:t>) إلى فحص مدى اتساق وصلاحية أدوات القياس المستخدمة في الدراسة، وهي الأبعاد الفرعية للمتغير التابع "كفاءة الخدمات الحكومية"، وتم تحليل ذلك من خلال معامل الثبات (ألفا كرونباخ) ومعاملات الصدق (معامل ارتباط بيرسون).</w:t>
      </w:r>
    </w:p>
    <w:p w14:paraId="48FFA2E0"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تُعد معاملات الثبات، وخاصة معامل ألفا كرونباخ، مؤشرًا حاسمًا على قدرة الاستبيان على قياس المفاهيم المدروسة بشكل متسق عبر مختلف الأسئلة، وقد أظهرت نتائج الجدول أن جميع أبعاد مقياس كفاءة الخدمات الحكومية (تحسين دقة وجودة الخدمة المقدمة، تقليل الوقت والجهد اللازمين لتقديم الخدمة، سهولة الوصول إلى الخدمات من قبل المستفيدين، زيادة إنتاجية الموظفين، تقليل الشكاوى والملاحظات السلبية) تتمتع بمعاملات ثبات مرتفعة جدًا، وتراوحت هذه المعاملات بين (0.782 و 0.828) في جميع الحالات، وهي قيم ممتازة ومقبولة علميًا، وتدل على تجانس داخلي قوي للفقرات ضمن كل بعد. هذا يشير إلى أن الأسئلة المتعلقة بهذه الأبعاد تقيس المفاهيم بشكل متسق وموثوق، ويُلاحظ أن بعد "سهولة الوصول إلى الخدمات من قبل المستفيدين" سجل أعلى معامل ثبات (0.828)، مما يدل على اتساق عالٍ جدًا في قياس هذا البعد.</w:t>
      </w:r>
    </w:p>
    <w:p w14:paraId="121852A1"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بالإضافة إلى ذلك، أظهرت نتائج الجدول أن معاملات الصدق (معامل ارتباط بيرسون) لجميع الفقرات ضمن أبعاد مقياس كفا</w:t>
      </w:r>
      <w:r>
        <w:rPr>
          <w:rFonts w:ascii="Simplified Arabic" w:hAnsi="Simplified Arabic" w:cs="Simplified Arabic"/>
          <w:sz w:val="28"/>
          <w:szCs w:val="28"/>
          <w:rtl/>
          <w:lang w:bidi="ar-EG"/>
        </w:rPr>
        <w:t>ءة الخدمات الحكومية كانت مرتفعة</w:t>
      </w:r>
      <w:r w:rsidRPr="001E312D">
        <w:rPr>
          <w:rFonts w:ascii="Simplified Arabic" w:hAnsi="Simplified Arabic" w:cs="Simplified Arabic"/>
          <w:sz w:val="28"/>
          <w:szCs w:val="28"/>
          <w:rtl/>
          <w:lang w:bidi="ar-EG"/>
        </w:rPr>
        <w:t>، حيث كانت جميع معاملات الارتباط معنوية عند مستوى معنوية (0.01%)، وهو ما يؤكد الصدق البنائي للفقرات وقدرتها على قياس ما صُممت لقياسه بدقة عالية. تراوحت هذه المعاملات بين (0.563) (للفقرة "يشعر المستفيدون برضا أكبر عن الخدمات المقدمة نتيجة استخدام الأنظمة الإلكترونية" ضمن بعد تقليل الشكاوى) و (0.744) (للفقرة "أدت التحولات نحو الأنظمة الإلكترونية إلى تبسيط الإجراءات وتقليل الاعتماد على العمليات اليدوية في تقديم الخدمات" ضمن بعد تقليل الوقت والجهد)، وهذه القيم تدعم بقوة الارتباط الداخلي للفقرات مع أبعادها. على الرغم من أن بعض القيم في بعد "تقليل الشكاوى والملاحظات السلبية" كانت أقل قليلاً مقارنة بغيرها، إلا أنها لا تزال ضمن النطاق المقبول وتؤكد على معنويتها الإحصائية وقدرتها على القياس.</w:t>
      </w:r>
    </w:p>
    <w:p w14:paraId="4A26A981" w14:textId="77777777" w:rsidR="00773E5B"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 xml:space="preserve">وبناءً على التحليل السابق، يمكن استنتاج أن مقياس كفاءة الخدمات الحكومية يتمتع بجودة قياس عالية، حيث أظهرت جميع الأبعاد معاملات ثبات وصدق مرتفعة </w:t>
      </w:r>
      <w:r w:rsidRPr="001E312D">
        <w:rPr>
          <w:rFonts w:ascii="Simplified Arabic" w:hAnsi="Simplified Arabic" w:cs="Simplified Arabic"/>
          <w:sz w:val="28"/>
          <w:szCs w:val="28"/>
          <w:rtl/>
          <w:lang w:bidi="ar-EG"/>
        </w:rPr>
        <w:lastRenderedPageBreak/>
        <w:t>جدًا ومقبولة علمياً، وهذا يشير إلى أن الاستبيان المستخدم في الدراسة هو أداة موثوقة وصالحة لقياس أبعاد كفاءة الخدمات الحكومية من وجهة نظر العاملين بوزارة الشباب والرياضة بجمهورية مصر العربية، وبالتالي، يمكن الاعتماد على نتائج الدراسة الحالية في تعميم النتائج على مجتمع الدراسة، حيث أن أداة البحث المستخدمة تتمتع بثبات وصدق عاليين.</w:t>
      </w:r>
    </w:p>
    <w:p w14:paraId="48418A7C" w14:textId="77777777" w:rsidR="00773E5B" w:rsidRPr="001E312D" w:rsidRDefault="00773E5B" w:rsidP="00FD77C5">
      <w:pPr>
        <w:bidi/>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p w14:paraId="156AA1F9" w14:textId="77777777" w:rsidR="00773E5B" w:rsidRPr="00C8424A" w:rsidRDefault="00773E5B" w:rsidP="00FD77C5">
      <w:pPr>
        <w:bidi/>
        <w:spacing w:after="0" w:line="240" w:lineRule="auto"/>
        <w:contextualSpacing/>
        <w:jc w:val="center"/>
        <w:rPr>
          <w:rFonts w:ascii="Simplified Arabic" w:hAnsi="Simplified Arabic" w:cs="Simplified Arabic"/>
          <w:b/>
          <w:bCs/>
          <w:sz w:val="32"/>
          <w:szCs w:val="32"/>
          <w:rtl/>
          <w:lang w:bidi="ar-EG"/>
        </w:rPr>
      </w:pPr>
      <w:r w:rsidRPr="00C8424A">
        <w:rPr>
          <w:rFonts w:ascii="Simplified Arabic" w:hAnsi="Simplified Arabic" w:cs="Simplified Arabic"/>
          <w:b/>
          <w:bCs/>
          <w:sz w:val="32"/>
          <w:szCs w:val="32"/>
          <w:rtl/>
          <w:lang w:bidi="ar-EG"/>
        </w:rPr>
        <w:lastRenderedPageBreak/>
        <w:t xml:space="preserve">المبحث </w:t>
      </w:r>
      <w:r>
        <w:rPr>
          <w:rFonts w:ascii="Simplified Arabic" w:hAnsi="Simplified Arabic" w:cs="Simplified Arabic"/>
          <w:b/>
          <w:bCs/>
          <w:sz w:val="32"/>
          <w:szCs w:val="32"/>
          <w:rtl/>
          <w:lang w:bidi="ar-EG"/>
        </w:rPr>
        <w:t>الثالث</w:t>
      </w:r>
    </w:p>
    <w:p w14:paraId="36D488A7" w14:textId="77777777" w:rsidR="00773E5B" w:rsidRPr="00C8424A" w:rsidRDefault="00773E5B" w:rsidP="00C73741">
      <w:pPr>
        <w:bidi/>
        <w:spacing w:after="0" w:line="228" w:lineRule="auto"/>
        <w:jc w:val="center"/>
        <w:rPr>
          <w:rFonts w:ascii="Simplified Arabic" w:hAnsi="Simplified Arabic" w:cs="Simplified Arabic"/>
          <w:b/>
          <w:bCs/>
          <w:sz w:val="32"/>
          <w:szCs w:val="32"/>
          <w:rtl/>
          <w:lang w:bidi="ar-EG"/>
        </w:rPr>
      </w:pPr>
      <w:r w:rsidRPr="00C8424A">
        <w:rPr>
          <w:rFonts w:ascii="Simplified Arabic" w:hAnsi="Simplified Arabic" w:cs="Simplified Arabic"/>
          <w:b/>
          <w:bCs/>
          <w:sz w:val="32"/>
          <w:szCs w:val="32"/>
          <w:rtl/>
          <w:lang w:bidi="ar-EG"/>
        </w:rPr>
        <w:t>التحليل الوصفي لخصائص العينة</w:t>
      </w:r>
    </w:p>
    <w:p w14:paraId="128B352E" w14:textId="77777777" w:rsidR="00773E5B" w:rsidRPr="00C8424A" w:rsidRDefault="00773E5B" w:rsidP="00C73741">
      <w:pPr>
        <w:bidi/>
        <w:spacing w:after="0" w:line="228" w:lineRule="auto"/>
        <w:jc w:val="both"/>
        <w:rPr>
          <w:rFonts w:ascii="Simplified Arabic" w:hAnsi="Simplified Arabic" w:cs="Simplified Arabic"/>
          <w:b/>
          <w:bCs/>
          <w:sz w:val="30"/>
          <w:szCs w:val="30"/>
          <w:rtl/>
          <w:lang w:bidi="ar-EG"/>
        </w:rPr>
      </w:pPr>
      <w:r w:rsidRPr="00C8424A">
        <w:rPr>
          <w:rFonts w:ascii="Simplified Arabic" w:hAnsi="Simplified Arabic" w:cs="Simplified Arabic"/>
          <w:b/>
          <w:bCs/>
          <w:sz w:val="30"/>
          <w:szCs w:val="30"/>
          <w:rtl/>
          <w:lang w:bidi="ar-EG"/>
        </w:rPr>
        <w:t>3/</w:t>
      </w:r>
      <w:r>
        <w:rPr>
          <w:rFonts w:ascii="Simplified Arabic" w:hAnsi="Simplified Arabic" w:cs="Simplified Arabic"/>
          <w:b/>
          <w:bCs/>
          <w:sz w:val="30"/>
          <w:szCs w:val="30"/>
          <w:rtl/>
          <w:lang w:bidi="ar-EG"/>
        </w:rPr>
        <w:t>3</w:t>
      </w:r>
      <w:r w:rsidRPr="00C8424A">
        <w:rPr>
          <w:rFonts w:ascii="Simplified Arabic" w:hAnsi="Simplified Arabic" w:cs="Simplified Arabic"/>
          <w:b/>
          <w:bCs/>
          <w:sz w:val="30"/>
          <w:szCs w:val="30"/>
          <w:rtl/>
          <w:lang w:bidi="ar-EG"/>
        </w:rPr>
        <w:t xml:space="preserve">/1: التحليل الوصفي لخصائص العينة </w:t>
      </w:r>
    </w:p>
    <w:p w14:paraId="0183D645" w14:textId="77777777" w:rsidR="00773E5B" w:rsidRPr="00C8424A" w:rsidRDefault="00773E5B" w:rsidP="00C73741">
      <w:pPr>
        <w:bidi/>
        <w:spacing w:after="0" w:line="228" w:lineRule="auto"/>
        <w:jc w:val="both"/>
        <w:rPr>
          <w:rFonts w:ascii="Simplified Arabic" w:hAnsi="Simplified Arabic" w:cs="Simplified Arabic"/>
          <w:b/>
          <w:bCs/>
          <w:sz w:val="28"/>
          <w:szCs w:val="28"/>
          <w:rtl/>
          <w:lang w:bidi="ar-EG"/>
        </w:rPr>
      </w:pPr>
      <w:r w:rsidRPr="00C8424A">
        <w:rPr>
          <w:rFonts w:ascii="Simplified Arabic" w:hAnsi="Simplified Arabic" w:cs="Simplified Arabic"/>
          <w:b/>
          <w:bCs/>
          <w:sz w:val="28"/>
          <w:szCs w:val="28"/>
          <w:rtl/>
          <w:lang w:bidi="ar-EG"/>
        </w:rPr>
        <w:t xml:space="preserve">فيما يلي يعرض الباحث التحليل الوصفي لخصائص العينة: </w:t>
      </w:r>
    </w:p>
    <w:p w14:paraId="39BFBD27" w14:textId="77777777" w:rsidR="00773E5B" w:rsidRPr="00C8424A" w:rsidRDefault="00773E5B" w:rsidP="00C73741">
      <w:pPr>
        <w:bidi/>
        <w:spacing w:after="0" w:line="228" w:lineRule="auto"/>
        <w:jc w:val="both"/>
        <w:rPr>
          <w:rFonts w:ascii="Simplified Arabic" w:hAnsi="Simplified Arabic" w:cs="Simplified Arabic"/>
          <w:b/>
          <w:bCs/>
          <w:sz w:val="30"/>
          <w:szCs w:val="30"/>
          <w:rtl/>
          <w:lang w:bidi="ar-EG"/>
        </w:rPr>
      </w:pPr>
      <w:r w:rsidRPr="00C8424A">
        <w:rPr>
          <w:rFonts w:ascii="Simplified Arabic" w:hAnsi="Simplified Arabic" w:cs="Simplified Arabic"/>
          <w:b/>
          <w:bCs/>
          <w:sz w:val="30"/>
          <w:szCs w:val="30"/>
          <w:rtl/>
          <w:lang w:bidi="ar-EG"/>
        </w:rPr>
        <w:t>3/</w:t>
      </w:r>
      <w:r>
        <w:rPr>
          <w:rFonts w:ascii="Simplified Arabic" w:hAnsi="Simplified Arabic" w:cs="Simplified Arabic"/>
          <w:b/>
          <w:bCs/>
          <w:sz w:val="30"/>
          <w:szCs w:val="30"/>
          <w:rtl/>
          <w:lang w:bidi="ar-EG"/>
        </w:rPr>
        <w:t>3</w:t>
      </w:r>
      <w:r w:rsidRPr="00C8424A">
        <w:rPr>
          <w:rFonts w:ascii="Simplified Arabic" w:hAnsi="Simplified Arabic" w:cs="Simplified Arabic"/>
          <w:b/>
          <w:bCs/>
          <w:sz w:val="30"/>
          <w:szCs w:val="30"/>
          <w:rtl/>
          <w:lang w:bidi="ar-EG"/>
        </w:rPr>
        <w:t>/1/1: توزيع عينة الدراسة وفقا لمتغير "النوع"</w:t>
      </w:r>
    </w:p>
    <w:p w14:paraId="0BC861D5" w14:textId="77777777" w:rsidR="00773E5B" w:rsidRPr="00DD5E3B" w:rsidRDefault="00773E5B" w:rsidP="00C73741">
      <w:pPr>
        <w:bidi/>
        <w:spacing w:after="0" w:line="228" w:lineRule="auto"/>
        <w:jc w:val="center"/>
        <w:rPr>
          <w:rFonts w:ascii="Simplified Arabic" w:hAnsi="Simplified Arabic" w:cs="Simplified Arabic"/>
          <w:b/>
          <w:bCs/>
          <w:rtl/>
          <w:lang w:bidi="ar-EG"/>
        </w:rPr>
      </w:pPr>
      <w:r w:rsidRPr="00DD5E3B">
        <w:rPr>
          <w:rFonts w:ascii="Simplified Arabic" w:hAnsi="Simplified Arabic" w:cs="Simplified Arabic"/>
          <w:b/>
          <w:bCs/>
          <w:rtl/>
          <w:lang w:bidi="ar-EG"/>
        </w:rPr>
        <w:t>جدول (3-</w:t>
      </w:r>
      <w:r>
        <w:rPr>
          <w:rFonts w:ascii="Simplified Arabic" w:hAnsi="Simplified Arabic" w:cs="Simplified Arabic"/>
          <w:b/>
          <w:bCs/>
          <w:rtl/>
          <w:lang w:bidi="ar-EG"/>
        </w:rPr>
        <w:t>8</w:t>
      </w:r>
      <w:r w:rsidRPr="00DD5E3B">
        <w:rPr>
          <w:rFonts w:ascii="Simplified Arabic" w:hAnsi="Simplified Arabic" w:cs="Simplified Arabic"/>
          <w:b/>
          <w:bCs/>
          <w:rtl/>
          <w:lang w:bidi="ar-EG"/>
        </w:rPr>
        <w:t>)</w:t>
      </w:r>
      <w:r w:rsidRPr="00DD5E3B">
        <w:rPr>
          <w:rFonts w:ascii="Simplified Arabic" w:hAnsi="Simplified Arabic" w:cs="Simplified Arabic"/>
          <w:b/>
          <w:bCs/>
          <w:lang w:bidi="ar-EG"/>
        </w:rPr>
        <w:t xml:space="preserve"> </w:t>
      </w:r>
      <w:r w:rsidRPr="00DD5E3B">
        <w:rPr>
          <w:rFonts w:ascii="Simplified Arabic" w:hAnsi="Simplified Arabic" w:cs="Simplified Arabic"/>
          <w:b/>
          <w:bCs/>
          <w:rtl/>
          <w:lang w:bidi="ar-EG"/>
        </w:rPr>
        <w:t>توزيع عينة الدراسة وفقا لمتغير "النوع"</w:t>
      </w:r>
    </w:p>
    <w:tbl>
      <w:tblPr>
        <w:tblStyle w:val="TableGrid20"/>
        <w:bidiVisual/>
        <w:tblW w:w="5000" w:type="pct"/>
        <w:jc w:val="center"/>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2313"/>
        <w:gridCol w:w="2692"/>
        <w:gridCol w:w="2418"/>
      </w:tblGrid>
      <w:tr w:rsidR="00773E5B" w:rsidRPr="00ED4EB3" w14:paraId="408CE6EF" w14:textId="77777777" w:rsidTr="00C73741">
        <w:trPr>
          <w:trHeight w:val="170"/>
          <w:jc w:val="center"/>
        </w:trPr>
        <w:tc>
          <w:tcPr>
            <w:tcW w:w="1558" w:type="pct"/>
            <w:shd w:val="clear" w:color="auto" w:fill="B4C6E7" w:themeFill="accent1" w:themeFillTint="66"/>
            <w:vAlign w:val="center"/>
          </w:tcPr>
          <w:p w14:paraId="215DCD19"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النوع</w:t>
            </w:r>
          </w:p>
        </w:tc>
        <w:tc>
          <w:tcPr>
            <w:tcW w:w="1813" w:type="pct"/>
            <w:shd w:val="clear" w:color="auto" w:fill="B4C6E7" w:themeFill="accent1" w:themeFillTint="66"/>
            <w:vAlign w:val="center"/>
          </w:tcPr>
          <w:p w14:paraId="2691EBB6"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العدد</w:t>
            </w:r>
          </w:p>
        </w:tc>
        <w:tc>
          <w:tcPr>
            <w:tcW w:w="1629" w:type="pct"/>
            <w:shd w:val="clear" w:color="auto" w:fill="B4C6E7" w:themeFill="accent1" w:themeFillTint="66"/>
            <w:vAlign w:val="center"/>
          </w:tcPr>
          <w:p w14:paraId="470C5E5D"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النسبة المئوية</w:t>
            </w:r>
          </w:p>
        </w:tc>
      </w:tr>
      <w:tr w:rsidR="00773E5B" w:rsidRPr="00ED4EB3" w14:paraId="4AEE9964" w14:textId="77777777" w:rsidTr="00C73741">
        <w:trPr>
          <w:trHeight w:val="170"/>
          <w:jc w:val="center"/>
        </w:trPr>
        <w:tc>
          <w:tcPr>
            <w:tcW w:w="1558" w:type="pct"/>
            <w:shd w:val="clear" w:color="auto" w:fill="B4C6E7" w:themeFill="accent1" w:themeFillTint="66"/>
            <w:vAlign w:val="center"/>
          </w:tcPr>
          <w:p w14:paraId="78842DCC"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ذكر</w:t>
            </w:r>
          </w:p>
        </w:tc>
        <w:tc>
          <w:tcPr>
            <w:tcW w:w="1813" w:type="pct"/>
            <w:vAlign w:val="center"/>
          </w:tcPr>
          <w:p w14:paraId="01DDD630"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171</w:t>
            </w:r>
          </w:p>
        </w:tc>
        <w:tc>
          <w:tcPr>
            <w:tcW w:w="1629" w:type="pct"/>
            <w:vAlign w:val="center"/>
          </w:tcPr>
          <w:p w14:paraId="366E9248"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57%</w:t>
            </w:r>
          </w:p>
        </w:tc>
      </w:tr>
      <w:tr w:rsidR="00773E5B" w:rsidRPr="00ED4EB3" w14:paraId="524EC8A8" w14:textId="77777777" w:rsidTr="00C73741">
        <w:trPr>
          <w:trHeight w:val="170"/>
          <w:jc w:val="center"/>
        </w:trPr>
        <w:tc>
          <w:tcPr>
            <w:tcW w:w="1558" w:type="pct"/>
            <w:shd w:val="clear" w:color="auto" w:fill="B4C6E7" w:themeFill="accent1" w:themeFillTint="66"/>
            <w:vAlign w:val="center"/>
          </w:tcPr>
          <w:p w14:paraId="3E7F7BE0"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أنثى</w:t>
            </w:r>
          </w:p>
        </w:tc>
        <w:tc>
          <w:tcPr>
            <w:tcW w:w="1813" w:type="pct"/>
            <w:vAlign w:val="center"/>
          </w:tcPr>
          <w:p w14:paraId="3BC02574"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129</w:t>
            </w:r>
          </w:p>
        </w:tc>
        <w:tc>
          <w:tcPr>
            <w:tcW w:w="1629" w:type="pct"/>
            <w:vAlign w:val="center"/>
          </w:tcPr>
          <w:p w14:paraId="5569AE41"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43%</w:t>
            </w:r>
          </w:p>
        </w:tc>
      </w:tr>
      <w:tr w:rsidR="00773E5B" w:rsidRPr="00ED4EB3" w14:paraId="279DDEC9" w14:textId="77777777" w:rsidTr="00C73741">
        <w:trPr>
          <w:trHeight w:val="170"/>
          <w:jc w:val="center"/>
        </w:trPr>
        <w:tc>
          <w:tcPr>
            <w:tcW w:w="1558" w:type="pct"/>
            <w:shd w:val="clear" w:color="auto" w:fill="B4C6E7" w:themeFill="accent1" w:themeFillTint="66"/>
            <w:vAlign w:val="center"/>
          </w:tcPr>
          <w:p w14:paraId="3374B517"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الأجمالى</w:t>
            </w:r>
          </w:p>
        </w:tc>
        <w:tc>
          <w:tcPr>
            <w:tcW w:w="1813" w:type="pct"/>
            <w:shd w:val="clear" w:color="auto" w:fill="B4C6E7" w:themeFill="accent1" w:themeFillTint="66"/>
            <w:vAlign w:val="center"/>
          </w:tcPr>
          <w:p w14:paraId="1F5407F4"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300</w:t>
            </w:r>
          </w:p>
        </w:tc>
        <w:tc>
          <w:tcPr>
            <w:tcW w:w="1629" w:type="pct"/>
            <w:shd w:val="clear" w:color="auto" w:fill="B4C6E7" w:themeFill="accent1" w:themeFillTint="66"/>
            <w:vAlign w:val="center"/>
          </w:tcPr>
          <w:p w14:paraId="75C1D1E3" w14:textId="77777777" w:rsidR="00773E5B" w:rsidRPr="00ED4EB3" w:rsidRDefault="00773E5B" w:rsidP="00476223">
            <w:pPr>
              <w:bidi/>
              <w:spacing w:line="216" w:lineRule="auto"/>
              <w:jc w:val="center"/>
              <w:rPr>
                <w:rFonts w:ascii="Simplified Arabic" w:hAnsi="Simplified Arabic" w:cs="Simplified Arabic"/>
                <w:b/>
                <w:bCs/>
                <w:sz w:val="24"/>
                <w:szCs w:val="24"/>
                <w:rtl/>
                <w:lang w:bidi="ar-EG"/>
              </w:rPr>
            </w:pPr>
            <w:r w:rsidRPr="00ED4EB3">
              <w:rPr>
                <w:rFonts w:ascii="Simplified Arabic" w:hAnsi="Simplified Arabic" w:cs="Simplified Arabic"/>
                <w:b/>
                <w:bCs/>
                <w:sz w:val="24"/>
                <w:szCs w:val="24"/>
                <w:rtl/>
                <w:lang w:bidi="ar-EG"/>
              </w:rPr>
              <w:t>100%</w:t>
            </w:r>
          </w:p>
        </w:tc>
      </w:tr>
    </w:tbl>
    <w:p w14:paraId="6E789F75" w14:textId="77777777" w:rsidR="00773E5B" w:rsidRPr="00571128" w:rsidRDefault="00773E5B" w:rsidP="00C73741">
      <w:pPr>
        <w:bidi/>
        <w:spacing w:after="0" w:line="228" w:lineRule="auto"/>
        <w:ind w:left="571"/>
        <w:jc w:val="center"/>
        <w:rPr>
          <w:rFonts w:ascii="Simplified Arabic" w:hAnsi="Simplified Arabic" w:cs="Simplified Arabic"/>
          <w:b/>
          <w:bCs/>
          <w:lang w:bidi="ar-EG"/>
        </w:rPr>
      </w:pPr>
      <w:r w:rsidRPr="00DD5E3B">
        <w:rPr>
          <w:rFonts w:ascii="Simplified Arabic" w:hAnsi="Simplified Arabic" w:cs="Simplified Arabic"/>
          <w:b/>
          <w:bCs/>
          <w:rtl/>
          <w:lang w:bidi="ar-EG"/>
        </w:rPr>
        <w:t xml:space="preserve">المصدر: من إعداد الباحث بالاعتماد على مخرجات برنامج </w:t>
      </w:r>
      <w:r w:rsidRPr="00DD5E3B">
        <w:rPr>
          <w:rFonts w:ascii="Simplified Arabic" w:hAnsi="Simplified Arabic" w:cs="Simplified Arabic"/>
          <w:b/>
          <w:bCs/>
          <w:lang w:bidi="ar-EG"/>
        </w:rPr>
        <w:t>SPSS.V26</w:t>
      </w:r>
    </w:p>
    <w:p w14:paraId="248A2E90" w14:textId="77777777" w:rsidR="00773E5B" w:rsidRDefault="00773E5B" w:rsidP="00C73741">
      <w:pPr>
        <w:bidi/>
        <w:spacing w:after="0" w:line="228" w:lineRule="auto"/>
        <w:ind w:firstLine="6"/>
        <w:jc w:val="both"/>
        <w:rPr>
          <w:rFonts w:ascii="Simplified Arabic" w:hAnsi="Simplified Arabic" w:cs="Simplified Arabic"/>
          <w:sz w:val="28"/>
          <w:szCs w:val="28"/>
          <w:rtl/>
          <w:lang w:bidi="ar-EG"/>
        </w:rPr>
      </w:pPr>
      <w:r>
        <w:rPr>
          <w:rFonts w:ascii="Simplified Arabic" w:hAnsi="Simplified Arabic" w:cs="Simplified Arabic"/>
          <w:sz w:val="28"/>
          <w:szCs w:val="28"/>
        </w:rPr>
        <w:t xml:space="preserve">      </w:t>
      </w:r>
      <w:r w:rsidRPr="001E312D">
        <w:rPr>
          <w:rFonts w:ascii="Simplified Arabic" w:hAnsi="Simplified Arabic" w:cs="Simplified Arabic"/>
          <w:sz w:val="28"/>
          <w:szCs w:val="28"/>
          <w:rtl/>
          <w:lang w:bidi="ar-EG"/>
        </w:rPr>
        <w:t>يعرض الجدول (3-</w:t>
      </w:r>
      <w:r>
        <w:rPr>
          <w:rFonts w:ascii="Simplified Arabic" w:hAnsi="Simplified Arabic" w:cs="Simplified Arabic"/>
          <w:sz w:val="28"/>
          <w:szCs w:val="28"/>
          <w:rtl/>
          <w:lang w:bidi="ar-EG"/>
        </w:rPr>
        <w:t>85</w:t>
      </w:r>
      <w:r w:rsidRPr="001E312D">
        <w:rPr>
          <w:rFonts w:ascii="Simplified Arabic" w:hAnsi="Simplified Arabic" w:cs="Simplified Arabic"/>
          <w:sz w:val="28"/>
          <w:szCs w:val="28"/>
          <w:rtl/>
          <w:lang w:bidi="ar-EG"/>
        </w:rPr>
        <w:t>) توزيع عينة الدراسة وفقًا لمتغير النوع، حيث يتضح أن غالبية أفراد العينة من الذكور بنسبة 57% (171 فردًا)، بينما يمثل الإناث 43% (129 فردًا) من إجمالي العينة البالغ عددها 300 فرد، ويشير هذا التوزيع إلى أن مشاركة الذكور في الدراسة كانت أعلى نسبيًا من الإناث، وهو ما قد يعكس التركيبة الديموغرافية السائدة للعاملين في وزارة الشباب والرياضة بجمهورية مصر العربية،وهذه البيانات مهمة لفهم خصائص العينة وتأثيرها المحتمل على تفسير النتائج المتعلقة بدور الحكومة الإلكترونية والتحول الرقمي في رفع كفاءة الخدمات الحكومية، ويوضح الشكل (3-</w:t>
      </w:r>
      <w:r>
        <w:rPr>
          <w:rFonts w:ascii="Simplified Arabic" w:hAnsi="Simplified Arabic" w:cs="Simplified Arabic"/>
          <w:sz w:val="28"/>
          <w:szCs w:val="28"/>
          <w:lang w:bidi="ar-EG"/>
        </w:rPr>
        <w:t>1</w:t>
      </w:r>
      <w:r w:rsidRPr="001E312D">
        <w:rPr>
          <w:rFonts w:ascii="Simplified Arabic" w:hAnsi="Simplified Arabic" w:cs="Simplified Arabic"/>
          <w:sz w:val="28"/>
          <w:szCs w:val="28"/>
          <w:rtl/>
          <w:lang w:bidi="ar-EG"/>
        </w:rPr>
        <w:t xml:space="preserve">) توزيع افراد العينة على متغير النوع: </w:t>
      </w:r>
    </w:p>
    <w:p w14:paraId="642902E2" w14:textId="77777777" w:rsidR="00773E5B" w:rsidRDefault="009A1F76" w:rsidP="00FD77C5">
      <w:pPr>
        <w:bidi/>
        <w:spacing w:line="240" w:lineRule="auto"/>
        <w:ind w:firstLine="4"/>
        <w:jc w:val="both"/>
        <w:rPr>
          <w:rFonts w:ascii="Simplified Arabic" w:hAnsi="Simplified Arabic" w:cs="Simplified Arabic"/>
          <w:sz w:val="28"/>
          <w:szCs w:val="28"/>
          <w:rtl/>
          <w:lang w:bidi="ar-EG"/>
        </w:rPr>
      </w:pPr>
      <w:r>
        <w:rPr>
          <w:noProof/>
        </w:rPr>
        <w:drawing>
          <wp:anchor distT="0" distB="0" distL="114300" distR="114300" simplePos="0" relativeHeight="251644928" behindDoc="0" locked="0" layoutInCell="1" allowOverlap="1" wp14:anchorId="2A3D73C0" wp14:editId="128E4A92">
            <wp:simplePos x="0" y="0"/>
            <wp:positionH relativeFrom="margin">
              <wp:posOffset>524510</wp:posOffset>
            </wp:positionH>
            <wp:positionV relativeFrom="margin">
              <wp:posOffset>5371465</wp:posOffset>
            </wp:positionV>
            <wp:extent cx="3815715" cy="1983105"/>
            <wp:effectExtent l="0" t="0" r="0" b="0"/>
            <wp:wrapNone/>
            <wp:docPr id="9" name="Picture 23912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21120"/>
                    <pic:cNvPicPr>
                      <a:picLocks noChangeAspect="1" noChangeArrowheads="1"/>
                    </pic:cNvPicPr>
                  </pic:nvPicPr>
                  <pic:blipFill>
                    <a:blip r:embed="rId25">
                      <a:extLst>
                        <a:ext uri="{28A0092B-C50C-407E-A947-70E740481C1C}">
                          <a14:useLocalDpi xmlns:a14="http://schemas.microsoft.com/office/drawing/2010/main" val="0"/>
                        </a:ext>
                      </a:extLst>
                    </a:blip>
                    <a:srcRect t="6670" r="11888" b="17395"/>
                    <a:stretch>
                      <a:fillRect/>
                    </a:stretch>
                  </pic:blipFill>
                  <pic:spPr bwMode="auto">
                    <a:xfrm>
                      <a:off x="0" y="0"/>
                      <a:ext cx="3815715" cy="1983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607743" w14:textId="77777777" w:rsidR="00773E5B" w:rsidRPr="001E312D" w:rsidRDefault="00773E5B" w:rsidP="00FD77C5">
      <w:pPr>
        <w:bidi/>
        <w:spacing w:line="240" w:lineRule="auto"/>
        <w:ind w:firstLine="4"/>
        <w:jc w:val="both"/>
        <w:rPr>
          <w:rFonts w:ascii="Simplified Arabic" w:hAnsi="Simplified Arabic" w:cs="Simplified Arabic"/>
          <w:sz w:val="28"/>
          <w:szCs w:val="28"/>
          <w:rtl/>
          <w:lang w:bidi="ar-EG"/>
        </w:rPr>
      </w:pPr>
    </w:p>
    <w:p w14:paraId="53CC130A"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sz w:val="24"/>
          <w:szCs w:val="24"/>
          <w:rtl/>
          <w:lang w:bidi="ar-EG"/>
        </w:rPr>
      </w:pPr>
    </w:p>
    <w:p w14:paraId="57034E55"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sz w:val="24"/>
          <w:szCs w:val="24"/>
          <w:rtl/>
        </w:rPr>
      </w:pPr>
    </w:p>
    <w:p w14:paraId="34E0FBB4"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sz w:val="24"/>
          <w:szCs w:val="24"/>
          <w:rtl/>
        </w:rPr>
      </w:pPr>
    </w:p>
    <w:p w14:paraId="362506A7"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sz w:val="24"/>
          <w:szCs w:val="24"/>
          <w:rtl/>
        </w:rPr>
      </w:pPr>
    </w:p>
    <w:p w14:paraId="457CFB7A" w14:textId="31841A20" w:rsidR="00773E5B" w:rsidRDefault="00EF2E6F" w:rsidP="00FD77C5">
      <w:pPr>
        <w:autoSpaceDE w:val="0"/>
        <w:autoSpaceDN w:val="0"/>
        <w:bidi/>
        <w:adjustRightInd w:val="0"/>
        <w:spacing w:after="0" w:line="240" w:lineRule="auto"/>
        <w:jc w:val="center"/>
        <w:rPr>
          <w:rFonts w:ascii="Simplified Arabic" w:hAnsi="Simplified Arabic" w:cs="Simplified Arabic"/>
          <w:sz w:val="24"/>
          <w:szCs w:val="24"/>
          <w:rtl/>
        </w:rPr>
      </w:pPr>
      <w:r>
        <w:rPr>
          <w:noProof/>
        </w:rPr>
        <mc:AlternateContent>
          <mc:Choice Requires="wps">
            <w:drawing>
              <wp:anchor distT="0" distB="0" distL="114300" distR="114300" simplePos="0" relativeHeight="251651072" behindDoc="0" locked="0" layoutInCell="1" allowOverlap="1" wp14:anchorId="77CF70E4" wp14:editId="6DF6D631">
                <wp:simplePos x="0" y="0"/>
                <wp:positionH relativeFrom="page">
                  <wp:posOffset>1113790</wp:posOffset>
                </wp:positionH>
                <wp:positionV relativeFrom="paragraph">
                  <wp:posOffset>188595</wp:posOffset>
                </wp:positionV>
                <wp:extent cx="4505325" cy="603885"/>
                <wp:effectExtent l="0" t="0" r="9525" b="5715"/>
                <wp:wrapNone/>
                <wp:docPr id="3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5325" cy="603885"/>
                        </a:xfrm>
                        <a:prstGeom prst="rect">
                          <a:avLst/>
                        </a:prstGeom>
                        <a:solidFill>
                          <a:sysClr val="window" lastClr="FFFFFF"/>
                        </a:solidFill>
                        <a:ln w="6350">
                          <a:solidFill>
                            <a:sysClr val="window" lastClr="FFFFFF"/>
                          </a:solidFill>
                        </a:ln>
                        <a:effectLst/>
                      </wps:spPr>
                      <wps:txbx>
                        <w:txbxContent>
                          <w:p w14:paraId="29EB7543" w14:textId="77777777" w:rsidR="00064328" w:rsidRPr="00C51781" w:rsidRDefault="00064328" w:rsidP="00ED4EB3">
                            <w:pPr>
                              <w:autoSpaceDE w:val="0"/>
                              <w:autoSpaceDN w:val="0"/>
                              <w:bidi/>
                              <w:adjustRightInd w:val="0"/>
                              <w:spacing w:after="0" w:line="240" w:lineRule="auto"/>
                              <w:jc w:val="center"/>
                              <w:rPr>
                                <w:rFonts w:ascii="Simplified Arabic" w:hAnsi="Simplified Arabic" w:cs="Simplified Arabic"/>
                                <w:b/>
                                <w:bCs/>
                                <w:rtl/>
                                <w:lang w:bidi="ar-EG"/>
                              </w:rPr>
                            </w:pPr>
                            <w:r w:rsidRPr="00C51781">
                              <w:rPr>
                                <w:rFonts w:ascii="Simplified Arabic" w:hAnsi="Simplified Arabic" w:cs="Simplified Arabic"/>
                                <w:b/>
                                <w:bCs/>
                                <w:rtl/>
                                <w:lang w:bidi="ar-EG"/>
                              </w:rPr>
                              <w:t>شكل (3-1)</w:t>
                            </w:r>
                            <w:r>
                              <w:rPr>
                                <w:rFonts w:ascii="Simplified Arabic" w:hAnsi="Simplified Arabic" w:cs="Simplified Arabic"/>
                                <w:b/>
                                <w:bCs/>
                                <w:rtl/>
                                <w:lang w:bidi="ar-EG"/>
                              </w:rPr>
                              <w:t xml:space="preserve"> </w:t>
                            </w:r>
                            <w:r w:rsidRPr="00C51781">
                              <w:rPr>
                                <w:rFonts w:ascii="Simplified Arabic" w:hAnsi="Simplified Arabic" w:cs="Simplified Arabic"/>
                                <w:b/>
                                <w:bCs/>
                                <w:rtl/>
                                <w:lang w:bidi="ar-EG"/>
                              </w:rPr>
                              <w:t>توزيع عينة الدراسة وفقا لمتغير "النوع"</w:t>
                            </w:r>
                          </w:p>
                          <w:p w14:paraId="48FE676D" w14:textId="77777777" w:rsidR="00064328" w:rsidRPr="00C51781" w:rsidRDefault="00064328" w:rsidP="00ED4EB3">
                            <w:pPr>
                              <w:bidi/>
                              <w:spacing w:after="0"/>
                              <w:ind w:left="571"/>
                              <w:jc w:val="center"/>
                              <w:rPr>
                                <w:rFonts w:ascii="Simplified Arabic" w:hAnsi="Simplified Arabic" w:cs="Simplified Arabic"/>
                                <w:b/>
                                <w:bCs/>
                                <w:lang w:bidi="ar-EG"/>
                              </w:rPr>
                            </w:pPr>
                            <w:r w:rsidRPr="00C51781">
                              <w:rPr>
                                <w:rFonts w:ascii="Simplified Arabic" w:hAnsi="Simplified Arabic" w:cs="Simplified Arabic"/>
                                <w:b/>
                                <w:bCs/>
                                <w:rtl/>
                                <w:lang w:bidi="ar-EG"/>
                              </w:rPr>
                              <w:t xml:space="preserve">المصدر : من إعداد الباحث بالاعتماد على مخرجات برنامج </w:t>
                            </w:r>
                            <w:r w:rsidRPr="00ED4EB3">
                              <w:rPr>
                                <w:rFonts w:asciiTheme="majorBidi" w:hAnsiTheme="majorBidi" w:cs="Times New Roman"/>
                                <w:b/>
                                <w:bCs/>
                                <w:lang w:bidi="ar-EG"/>
                              </w:rPr>
                              <w:t>SPSS.V26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F70E4" id="Text Box 30" o:spid="_x0000_s1030" type="#_x0000_t202" style="position:absolute;left:0;text-align:left;margin-left:87.7pt;margin-top:14.85pt;width:354.75pt;height:47.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k6XgIAAPMEAAAOAAAAZHJzL2Uyb0RvYy54bWysVMlu2zAQvRfoPxC8N/KaJkLkwE3gooCR&#10;BEiKnGmKioVSHJakLblf30dajt20p7Y+0JyFs7x5o6vrrtFsq5yvyRR8eDbgTBlJZW1eCv71afHh&#10;gjMfhCmFJqMKvlOeX8/ev7tqba5GtCZdKscQxPi8tQVfh2DzLPNyrRrhz8gqA2NFrhEBonvJSida&#10;RG90NhoMzrOWXGkdSeU9tLd7I5+l+FWlZLivKq8C0wVHbSGdLp2reGazK5G/OGHXtezLEH9RRSNq&#10;g6SvoW5FEGzj6t9CNbV05KkKZ5KajKqqlir1gG6GgzfdPK6FVakXgOPtK0z+/4WVd9sHx+qy4OMJ&#10;Z0Y0mNGT6gL7RB0bJ3xa63O4PVo4hg56zDn16u2S5DcPCLMTnwi9zz28Ix5d5Zr4j04ZHmIEu1fY&#10;YxoJ5WQ6mI5HU84kbOeD8cXFNM4lO762zofPihoWLwV3GGuqQGyXPuxdDy4xmSddl4ta6yTs/I12&#10;bCvAABCnpJYzLXyAsuCL9Ouz/fJMG9aimvF0sO/1n0OiHW1iQSrRsi/8iFW8hW7VpWFMYklRs6Jy&#10;B9wd7ZnrrVzUwGCJBh6EA1WBKNYv3OOoNKFk6m+crcn9+JM++oNBsHLWgvoF9983wing8sWAW5fD&#10;ySTuShIm048jCO7Usjq1mE1zQ8B2iEW3Ml2jf9AHbeWoecaWzmNWmISRyF3wcLjehP1CYsulms+T&#10;E7bDirA0j1Ye6BYn/NQ9C2d7GgQQ6I4OSyLyN2zY+0bEDc03gao6UeWIas9bbFYiW/8ViKt7Kiev&#10;47dq9hMAAP//AwBQSwMEFAAGAAgAAAAhANCD9RbhAAAACgEAAA8AAABkcnMvZG93bnJldi54bWxM&#10;j8tOwzAQRfdI/IM1SOyoQwhNGuJUCJWKTXm0LFi68ZCExuModtrw9wwrWF7doztniuVkO3HEwbeO&#10;FFzPIhBIlTMt1Qred49XGQgfNBndOUIF3+hhWZ6fFTo37kRveNyGWvAI+VwraELocyl91aDVfuZ6&#10;JO4+3WB14DjU0gz6xOO2k3EUzaXVLfGFRvf40GB12I5WwfPNYfeyeUrl2KxXXyuc24/XeK3U5cV0&#10;fwci4BT+YPjVZ3Uo2WnvRjJedJzT24RRBfEiBcFAliULEHtu4iQDWRby/wvlDwAAAP//AwBQSwEC&#10;LQAUAAYACAAAACEAtoM4kv4AAADhAQAAEwAAAAAAAAAAAAAAAAAAAAAAW0NvbnRlbnRfVHlwZXNd&#10;LnhtbFBLAQItABQABgAIAAAAIQA4/SH/1gAAAJQBAAALAAAAAAAAAAAAAAAAAC8BAABfcmVscy8u&#10;cmVsc1BLAQItABQABgAIAAAAIQCsspk6XgIAAPMEAAAOAAAAAAAAAAAAAAAAAC4CAABkcnMvZTJv&#10;RG9jLnhtbFBLAQItABQABgAIAAAAIQDQg/UW4QAAAAoBAAAPAAAAAAAAAAAAAAAAALgEAABkcnMv&#10;ZG93bnJldi54bWxQSwUGAAAAAAQABADzAAAAxgUAAAAA&#10;" fillcolor="window" strokecolor="window" strokeweight=".5pt">
                <v:path arrowok="t"/>
                <v:textbox>
                  <w:txbxContent>
                    <w:p w14:paraId="29EB7543" w14:textId="77777777" w:rsidR="00064328" w:rsidRPr="00C51781" w:rsidRDefault="00064328" w:rsidP="00ED4EB3">
                      <w:pPr>
                        <w:autoSpaceDE w:val="0"/>
                        <w:autoSpaceDN w:val="0"/>
                        <w:bidi/>
                        <w:adjustRightInd w:val="0"/>
                        <w:spacing w:after="0" w:line="240" w:lineRule="auto"/>
                        <w:jc w:val="center"/>
                        <w:rPr>
                          <w:rFonts w:ascii="Simplified Arabic" w:hAnsi="Simplified Arabic" w:cs="Simplified Arabic"/>
                          <w:b/>
                          <w:bCs/>
                          <w:rtl/>
                          <w:lang w:bidi="ar-EG"/>
                        </w:rPr>
                      </w:pPr>
                      <w:r w:rsidRPr="00C51781">
                        <w:rPr>
                          <w:rFonts w:ascii="Simplified Arabic" w:hAnsi="Simplified Arabic" w:cs="Simplified Arabic"/>
                          <w:b/>
                          <w:bCs/>
                          <w:rtl/>
                          <w:lang w:bidi="ar-EG"/>
                        </w:rPr>
                        <w:t>شكل (3-1)</w:t>
                      </w:r>
                      <w:r>
                        <w:rPr>
                          <w:rFonts w:ascii="Simplified Arabic" w:hAnsi="Simplified Arabic" w:cs="Simplified Arabic"/>
                          <w:b/>
                          <w:bCs/>
                          <w:rtl/>
                          <w:lang w:bidi="ar-EG"/>
                        </w:rPr>
                        <w:t xml:space="preserve"> </w:t>
                      </w:r>
                      <w:r w:rsidRPr="00C51781">
                        <w:rPr>
                          <w:rFonts w:ascii="Simplified Arabic" w:hAnsi="Simplified Arabic" w:cs="Simplified Arabic"/>
                          <w:b/>
                          <w:bCs/>
                          <w:rtl/>
                          <w:lang w:bidi="ar-EG"/>
                        </w:rPr>
                        <w:t>توزيع عينة الدراسة وفقا لمتغير "النوع"</w:t>
                      </w:r>
                    </w:p>
                    <w:p w14:paraId="48FE676D" w14:textId="77777777" w:rsidR="00064328" w:rsidRPr="00C51781" w:rsidRDefault="00064328" w:rsidP="00ED4EB3">
                      <w:pPr>
                        <w:bidi/>
                        <w:spacing w:after="0"/>
                        <w:ind w:left="571"/>
                        <w:jc w:val="center"/>
                        <w:rPr>
                          <w:rFonts w:ascii="Simplified Arabic" w:hAnsi="Simplified Arabic" w:cs="Simplified Arabic"/>
                          <w:b/>
                          <w:bCs/>
                          <w:lang w:bidi="ar-EG"/>
                        </w:rPr>
                      </w:pPr>
                      <w:r w:rsidRPr="00C51781">
                        <w:rPr>
                          <w:rFonts w:ascii="Simplified Arabic" w:hAnsi="Simplified Arabic" w:cs="Simplified Arabic"/>
                          <w:b/>
                          <w:bCs/>
                          <w:rtl/>
                          <w:lang w:bidi="ar-EG"/>
                        </w:rPr>
                        <w:t xml:space="preserve">المصدر : من إعداد الباحث بالاعتماد على مخرجات برنامج </w:t>
                      </w:r>
                      <w:r w:rsidRPr="00ED4EB3">
                        <w:rPr>
                          <w:rFonts w:asciiTheme="majorBidi" w:hAnsiTheme="majorBidi" w:cs="Times New Roman"/>
                          <w:b/>
                          <w:bCs/>
                          <w:lang w:bidi="ar-EG"/>
                        </w:rPr>
                        <w:t>SPSS.V26</w:t>
                      </w:r>
                    </w:p>
                  </w:txbxContent>
                </v:textbox>
                <w10:wrap anchorx="page"/>
              </v:shape>
            </w:pict>
          </mc:Fallback>
        </mc:AlternateContent>
      </w:r>
    </w:p>
    <w:p w14:paraId="66C843BF"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sz w:val="24"/>
          <w:szCs w:val="24"/>
          <w:rtl/>
        </w:rPr>
      </w:pPr>
    </w:p>
    <w:p w14:paraId="2BDBDAB8" w14:textId="77777777" w:rsidR="00773E5B" w:rsidRPr="001E312D" w:rsidRDefault="00773E5B" w:rsidP="00476223">
      <w:pPr>
        <w:autoSpaceDE w:val="0"/>
        <w:autoSpaceDN w:val="0"/>
        <w:bidi/>
        <w:adjustRightInd w:val="0"/>
        <w:spacing w:after="0" w:line="240" w:lineRule="auto"/>
        <w:rPr>
          <w:rFonts w:ascii="Simplified Arabic" w:hAnsi="Simplified Arabic" w:cs="Simplified Arabic"/>
          <w:b/>
          <w:bCs/>
          <w:sz w:val="28"/>
          <w:szCs w:val="28"/>
          <w:u w:val="single"/>
          <w:rtl/>
          <w:lang w:bidi="ar-EG"/>
        </w:rPr>
      </w:pPr>
      <w:r w:rsidRPr="001E312D">
        <w:rPr>
          <w:rFonts w:ascii="Simplified Arabic" w:hAnsi="Simplified Arabic" w:cs="Simplified Arabic"/>
          <w:b/>
          <w:bCs/>
          <w:sz w:val="28"/>
          <w:szCs w:val="28"/>
          <w:u w:val="single"/>
          <w:rtl/>
          <w:lang w:bidi="ar-EG"/>
        </w:rPr>
        <w:lastRenderedPageBreak/>
        <w:t>3/</w:t>
      </w:r>
      <w:r>
        <w:rPr>
          <w:rFonts w:ascii="Simplified Arabic" w:hAnsi="Simplified Arabic" w:cs="Simplified Arabic"/>
          <w:b/>
          <w:bCs/>
          <w:sz w:val="28"/>
          <w:szCs w:val="28"/>
          <w:u w:val="single"/>
          <w:rtl/>
          <w:lang w:bidi="ar-EG"/>
        </w:rPr>
        <w:t>3</w:t>
      </w:r>
      <w:r w:rsidRPr="001E312D">
        <w:rPr>
          <w:rFonts w:ascii="Simplified Arabic" w:hAnsi="Simplified Arabic" w:cs="Simplified Arabic"/>
          <w:b/>
          <w:bCs/>
          <w:sz w:val="28"/>
          <w:szCs w:val="28"/>
          <w:u w:val="single"/>
          <w:rtl/>
          <w:lang w:bidi="ar-EG"/>
        </w:rPr>
        <w:t>/1/2: توزيع عينة الدراسة وفقا لمتغير "العمر"</w:t>
      </w:r>
    </w:p>
    <w:p w14:paraId="2C6280A3" w14:textId="77777777" w:rsidR="00773E5B" w:rsidRPr="00DD5E3B" w:rsidRDefault="00773E5B" w:rsidP="00476223">
      <w:pPr>
        <w:tabs>
          <w:tab w:val="left" w:pos="4125"/>
        </w:tabs>
        <w:bidi/>
        <w:spacing w:after="0" w:line="240" w:lineRule="auto"/>
        <w:jc w:val="center"/>
        <w:rPr>
          <w:rFonts w:ascii="Simplified Arabic" w:hAnsi="Simplified Arabic" w:cs="Simplified Arabic"/>
          <w:b/>
          <w:bCs/>
          <w:rtl/>
          <w:lang w:bidi="ar-EG"/>
        </w:rPr>
      </w:pPr>
      <w:r w:rsidRPr="00DD5E3B">
        <w:rPr>
          <w:rFonts w:ascii="Simplified Arabic" w:hAnsi="Simplified Arabic" w:cs="Simplified Arabic"/>
          <w:b/>
          <w:bCs/>
          <w:rtl/>
          <w:lang w:bidi="ar-EG"/>
        </w:rPr>
        <w:t>جدول (3-</w:t>
      </w:r>
      <w:r>
        <w:rPr>
          <w:rFonts w:ascii="Simplified Arabic" w:hAnsi="Simplified Arabic" w:cs="Simplified Arabic"/>
          <w:b/>
          <w:bCs/>
          <w:rtl/>
          <w:lang w:bidi="ar-EG"/>
        </w:rPr>
        <w:t>9</w:t>
      </w:r>
      <w:r w:rsidRPr="00DD5E3B">
        <w:rPr>
          <w:rFonts w:ascii="Simplified Arabic" w:hAnsi="Simplified Arabic" w:cs="Simplified Arabic"/>
          <w:b/>
          <w:bCs/>
          <w:rtl/>
          <w:lang w:bidi="ar-EG"/>
        </w:rPr>
        <w:t>)</w:t>
      </w:r>
      <w:r w:rsidRPr="00DD5E3B">
        <w:rPr>
          <w:rFonts w:ascii="Simplified Arabic" w:hAnsi="Simplified Arabic" w:cs="Simplified Arabic"/>
          <w:b/>
          <w:bCs/>
          <w:lang w:bidi="ar-EG"/>
        </w:rPr>
        <w:t xml:space="preserve"> </w:t>
      </w:r>
      <w:r w:rsidRPr="00DD5E3B">
        <w:rPr>
          <w:rFonts w:ascii="Simplified Arabic" w:hAnsi="Simplified Arabic" w:cs="Simplified Arabic"/>
          <w:b/>
          <w:bCs/>
          <w:rtl/>
          <w:lang w:bidi="ar-EG"/>
        </w:rPr>
        <w:t>توزيع عينة الدراسة وفقا لمتغير "العمر"</w:t>
      </w:r>
    </w:p>
    <w:tbl>
      <w:tblPr>
        <w:tblStyle w:val="TableGrid21"/>
        <w:bidiVisual/>
        <w:tblW w:w="5000" w:type="pct"/>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2650"/>
        <w:gridCol w:w="2347"/>
        <w:gridCol w:w="2426"/>
      </w:tblGrid>
      <w:tr w:rsidR="00773E5B" w:rsidRPr="00476223" w14:paraId="3E1EE99A" w14:textId="77777777" w:rsidTr="00476223">
        <w:tc>
          <w:tcPr>
            <w:tcW w:w="1784" w:type="pct"/>
            <w:shd w:val="clear" w:color="auto" w:fill="B4C6E7" w:themeFill="accent1" w:themeFillTint="66"/>
            <w:vAlign w:val="center"/>
          </w:tcPr>
          <w:p w14:paraId="59EDC51B"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العمر</w:t>
            </w:r>
          </w:p>
        </w:tc>
        <w:tc>
          <w:tcPr>
            <w:tcW w:w="1581" w:type="pct"/>
            <w:shd w:val="clear" w:color="auto" w:fill="B4C6E7" w:themeFill="accent1" w:themeFillTint="66"/>
            <w:vAlign w:val="center"/>
          </w:tcPr>
          <w:p w14:paraId="11AF7920"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العدد</w:t>
            </w:r>
          </w:p>
        </w:tc>
        <w:tc>
          <w:tcPr>
            <w:tcW w:w="1634" w:type="pct"/>
            <w:shd w:val="clear" w:color="auto" w:fill="B4C6E7" w:themeFill="accent1" w:themeFillTint="66"/>
            <w:vAlign w:val="center"/>
          </w:tcPr>
          <w:p w14:paraId="13C66BB6"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النسبة المئوية</w:t>
            </w:r>
          </w:p>
        </w:tc>
      </w:tr>
      <w:tr w:rsidR="00773E5B" w:rsidRPr="00476223" w14:paraId="4047438E" w14:textId="77777777" w:rsidTr="00476223">
        <w:tc>
          <w:tcPr>
            <w:tcW w:w="1784" w:type="pct"/>
            <w:shd w:val="clear" w:color="auto" w:fill="B4C6E7" w:themeFill="accent1" w:themeFillTint="66"/>
          </w:tcPr>
          <w:p w14:paraId="42F49389" w14:textId="77777777" w:rsidR="00773E5B" w:rsidRPr="00476223" w:rsidRDefault="00773E5B" w:rsidP="007E66FA">
            <w:pPr>
              <w:autoSpaceDE w:val="0"/>
              <w:autoSpaceDN w:val="0"/>
              <w:bidi/>
              <w:adjustRightInd w:val="0"/>
              <w:spacing w:line="192" w:lineRule="auto"/>
              <w:ind w:left="60" w:right="60"/>
              <w:jc w:val="center"/>
              <w:rPr>
                <w:rFonts w:ascii="Simplified Arabic" w:hAnsi="Simplified Arabic" w:cs="Simplified Arabic"/>
                <w:b/>
                <w:bCs/>
                <w:color w:val="000000"/>
                <w:sz w:val="24"/>
                <w:szCs w:val="24"/>
              </w:rPr>
            </w:pPr>
            <w:r w:rsidRPr="00476223">
              <w:rPr>
                <w:rFonts w:ascii="Simplified Arabic" w:hAnsi="Simplified Arabic" w:cs="Simplified Arabic"/>
                <w:b/>
                <w:bCs/>
                <w:color w:val="000000"/>
                <w:sz w:val="24"/>
                <w:szCs w:val="24"/>
                <w:rtl/>
              </w:rPr>
              <w:t>أقل من 30 عام</w:t>
            </w:r>
          </w:p>
        </w:tc>
        <w:tc>
          <w:tcPr>
            <w:tcW w:w="1581" w:type="pct"/>
            <w:vAlign w:val="center"/>
          </w:tcPr>
          <w:p w14:paraId="3BCCB966"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48</w:t>
            </w:r>
          </w:p>
        </w:tc>
        <w:tc>
          <w:tcPr>
            <w:tcW w:w="1634" w:type="pct"/>
            <w:vAlign w:val="center"/>
          </w:tcPr>
          <w:p w14:paraId="37F15499"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16%</w:t>
            </w:r>
          </w:p>
        </w:tc>
      </w:tr>
      <w:tr w:rsidR="00773E5B" w:rsidRPr="00476223" w14:paraId="55690020" w14:textId="77777777" w:rsidTr="00476223">
        <w:tc>
          <w:tcPr>
            <w:tcW w:w="1784" w:type="pct"/>
            <w:shd w:val="clear" w:color="auto" w:fill="B4C6E7" w:themeFill="accent1" w:themeFillTint="66"/>
          </w:tcPr>
          <w:p w14:paraId="08F76D7D" w14:textId="77777777" w:rsidR="00773E5B" w:rsidRPr="00476223" w:rsidRDefault="00773E5B" w:rsidP="007E66FA">
            <w:pPr>
              <w:autoSpaceDE w:val="0"/>
              <w:autoSpaceDN w:val="0"/>
              <w:bidi/>
              <w:adjustRightInd w:val="0"/>
              <w:spacing w:line="192" w:lineRule="auto"/>
              <w:ind w:left="60" w:right="60"/>
              <w:jc w:val="center"/>
              <w:rPr>
                <w:rFonts w:ascii="Simplified Arabic" w:hAnsi="Simplified Arabic" w:cs="Simplified Arabic"/>
                <w:b/>
                <w:bCs/>
                <w:color w:val="000000"/>
                <w:sz w:val="24"/>
                <w:szCs w:val="24"/>
              </w:rPr>
            </w:pPr>
            <w:r w:rsidRPr="00476223">
              <w:rPr>
                <w:rFonts w:ascii="Simplified Arabic" w:hAnsi="Simplified Arabic" w:cs="Simplified Arabic"/>
                <w:b/>
                <w:bCs/>
                <w:color w:val="000000"/>
                <w:sz w:val="24"/>
                <w:szCs w:val="24"/>
                <w:rtl/>
              </w:rPr>
              <w:t>من 30 الى 40 عام</w:t>
            </w:r>
          </w:p>
        </w:tc>
        <w:tc>
          <w:tcPr>
            <w:tcW w:w="1581" w:type="pct"/>
            <w:vAlign w:val="center"/>
          </w:tcPr>
          <w:p w14:paraId="17301227"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127</w:t>
            </w:r>
          </w:p>
        </w:tc>
        <w:tc>
          <w:tcPr>
            <w:tcW w:w="1634" w:type="pct"/>
            <w:vAlign w:val="center"/>
          </w:tcPr>
          <w:p w14:paraId="2A352F6C"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42.3%</w:t>
            </w:r>
          </w:p>
        </w:tc>
      </w:tr>
      <w:tr w:rsidR="00773E5B" w:rsidRPr="00476223" w14:paraId="50F61293" w14:textId="77777777" w:rsidTr="00476223">
        <w:tc>
          <w:tcPr>
            <w:tcW w:w="1784" w:type="pct"/>
            <w:shd w:val="clear" w:color="auto" w:fill="B4C6E7" w:themeFill="accent1" w:themeFillTint="66"/>
          </w:tcPr>
          <w:p w14:paraId="3836A6D0" w14:textId="77777777" w:rsidR="00773E5B" w:rsidRPr="00476223" w:rsidRDefault="00773E5B" w:rsidP="007E66FA">
            <w:pPr>
              <w:autoSpaceDE w:val="0"/>
              <w:autoSpaceDN w:val="0"/>
              <w:bidi/>
              <w:adjustRightInd w:val="0"/>
              <w:spacing w:line="192" w:lineRule="auto"/>
              <w:ind w:left="60" w:right="60"/>
              <w:jc w:val="center"/>
              <w:rPr>
                <w:rFonts w:ascii="Simplified Arabic" w:hAnsi="Simplified Arabic" w:cs="Simplified Arabic"/>
                <w:b/>
                <w:bCs/>
                <w:color w:val="000000"/>
                <w:sz w:val="24"/>
                <w:szCs w:val="24"/>
              </w:rPr>
            </w:pPr>
            <w:r w:rsidRPr="00476223">
              <w:rPr>
                <w:rFonts w:ascii="Simplified Arabic" w:hAnsi="Simplified Arabic" w:cs="Simplified Arabic"/>
                <w:b/>
                <w:bCs/>
                <w:color w:val="000000"/>
                <w:sz w:val="24"/>
                <w:szCs w:val="24"/>
                <w:rtl/>
              </w:rPr>
              <w:t>من 41 الى 50 عام</w:t>
            </w:r>
          </w:p>
        </w:tc>
        <w:tc>
          <w:tcPr>
            <w:tcW w:w="1581" w:type="pct"/>
            <w:vAlign w:val="center"/>
          </w:tcPr>
          <w:p w14:paraId="23AA5594"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106</w:t>
            </w:r>
          </w:p>
        </w:tc>
        <w:tc>
          <w:tcPr>
            <w:tcW w:w="1634" w:type="pct"/>
            <w:vAlign w:val="center"/>
          </w:tcPr>
          <w:p w14:paraId="58A1C457"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35.3%</w:t>
            </w:r>
          </w:p>
        </w:tc>
      </w:tr>
      <w:tr w:rsidR="00773E5B" w:rsidRPr="00476223" w14:paraId="6515A1C8" w14:textId="77777777" w:rsidTr="00476223">
        <w:tc>
          <w:tcPr>
            <w:tcW w:w="1784" w:type="pct"/>
            <w:shd w:val="clear" w:color="auto" w:fill="B4C6E7" w:themeFill="accent1" w:themeFillTint="66"/>
          </w:tcPr>
          <w:p w14:paraId="0B336A7F" w14:textId="77777777" w:rsidR="00773E5B" w:rsidRPr="00476223" w:rsidRDefault="00773E5B" w:rsidP="007E66FA">
            <w:pPr>
              <w:autoSpaceDE w:val="0"/>
              <w:autoSpaceDN w:val="0"/>
              <w:bidi/>
              <w:adjustRightInd w:val="0"/>
              <w:spacing w:line="192" w:lineRule="auto"/>
              <w:ind w:left="60" w:right="60"/>
              <w:jc w:val="center"/>
              <w:rPr>
                <w:rFonts w:ascii="Simplified Arabic" w:hAnsi="Simplified Arabic" w:cs="Simplified Arabic"/>
                <w:b/>
                <w:bCs/>
                <w:color w:val="000000"/>
                <w:sz w:val="24"/>
                <w:szCs w:val="24"/>
              </w:rPr>
            </w:pPr>
            <w:r w:rsidRPr="00476223">
              <w:rPr>
                <w:rFonts w:ascii="Simplified Arabic" w:hAnsi="Simplified Arabic" w:cs="Simplified Arabic"/>
                <w:b/>
                <w:bCs/>
                <w:color w:val="000000"/>
                <w:sz w:val="24"/>
                <w:szCs w:val="24"/>
                <w:rtl/>
              </w:rPr>
              <w:t>من 51 عام فما فوق</w:t>
            </w:r>
          </w:p>
        </w:tc>
        <w:tc>
          <w:tcPr>
            <w:tcW w:w="1581" w:type="pct"/>
            <w:vAlign w:val="center"/>
          </w:tcPr>
          <w:p w14:paraId="4E893C7D"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19</w:t>
            </w:r>
          </w:p>
        </w:tc>
        <w:tc>
          <w:tcPr>
            <w:tcW w:w="1634" w:type="pct"/>
            <w:vAlign w:val="center"/>
          </w:tcPr>
          <w:p w14:paraId="01E263A7" w14:textId="77777777" w:rsidR="00773E5B" w:rsidRPr="00476223" w:rsidRDefault="00773E5B" w:rsidP="007E66FA">
            <w:pPr>
              <w:bidi/>
              <w:spacing w:line="192" w:lineRule="auto"/>
              <w:jc w:val="center"/>
              <w:rPr>
                <w:rFonts w:ascii="Simplified Arabic" w:hAnsi="Simplified Arabic" w:cs="Simplified Arabic"/>
                <w:sz w:val="24"/>
                <w:szCs w:val="24"/>
                <w:rtl/>
                <w:lang w:bidi="ar-EG"/>
              </w:rPr>
            </w:pPr>
            <w:r w:rsidRPr="00476223">
              <w:rPr>
                <w:rFonts w:ascii="Simplified Arabic" w:hAnsi="Simplified Arabic" w:cs="Simplified Arabic"/>
                <w:sz w:val="24"/>
                <w:szCs w:val="24"/>
                <w:rtl/>
                <w:lang w:bidi="ar-EG"/>
              </w:rPr>
              <w:t>6.3%</w:t>
            </w:r>
          </w:p>
        </w:tc>
      </w:tr>
      <w:tr w:rsidR="00773E5B" w:rsidRPr="00476223" w14:paraId="001456B3" w14:textId="77777777" w:rsidTr="00476223">
        <w:tc>
          <w:tcPr>
            <w:tcW w:w="1784" w:type="pct"/>
            <w:shd w:val="clear" w:color="auto" w:fill="B4C6E7" w:themeFill="accent1" w:themeFillTint="66"/>
            <w:vAlign w:val="center"/>
          </w:tcPr>
          <w:p w14:paraId="09EC64A2"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الأجمالى</w:t>
            </w:r>
          </w:p>
        </w:tc>
        <w:tc>
          <w:tcPr>
            <w:tcW w:w="1581" w:type="pct"/>
            <w:shd w:val="clear" w:color="auto" w:fill="B4C6E7" w:themeFill="accent1" w:themeFillTint="66"/>
            <w:vAlign w:val="center"/>
          </w:tcPr>
          <w:p w14:paraId="4CDD3F57"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300</w:t>
            </w:r>
          </w:p>
        </w:tc>
        <w:tc>
          <w:tcPr>
            <w:tcW w:w="1634" w:type="pct"/>
            <w:shd w:val="clear" w:color="auto" w:fill="B4C6E7" w:themeFill="accent1" w:themeFillTint="66"/>
            <w:vAlign w:val="center"/>
          </w:tcPr>
          <w:p w14:paraId="5ED3D80D" w14:textId="77777777" w:rsidR="00773E5B" w:rsidRPr="00476223" w:rsidRDefault="00773E5B" w:rsidP="007E66FA">
            <w:pPr>
              <w:bidi/>
              <w:spacing w:line="192" w:lineRule="auto"/>
              <w:jc w:val="center"/>
              <w:rPr>
                <w:rFonts w:ascii="Simplified Arabic" w:hAnsi="Simplified Arabic" w:cs="Simplified Arabic"/>
                <w:b/>
                <w:bCs/>
                <w:sz w:val="24"/>
                <w:szCs w:val="24"/>
                <w:rtl/>
                <w:lang w:bidi="ar-EG"/>
              </w:rPr>
            </w:pPr>
            <w:r w:rsidRPr="00476223">
              <w:rPr>
                <w:rFonts w:ascii="Simplified Arabic" w:hAnsi="Simplified Arabic" w:cs="Simplified Arabic"/>
                <w:b/>
                <w:bCs/>
                <w:sz w:val="24"/>
                <w:szCs w:val="24"/>
                <w:rtl/>
                <w:lang w:bidi="ar-EG"/>
              </w:rPr>
              <w:t>100%</w:t>
            </w:r>
          </w:p>
        </w:tc>
      </w:tr>
    </w:tbl>
    <w:p w14:paraId="274EBAB0" w14:textId="77777777" w:rsidR="00773E5B" w:rsidRPr="00DD5E3B" w:rsidRDefault="00773E5B" w:rsidP="00476223">
      <w:pPr>
        <w:tabs>
          <w:tab w:val="left" w:pos="4125"/>
        </w:tabs>
        <w:bidi/>
        <w:spacing w:after="0" w:line="240" w:lineRule="auto"/>
        <w:jc w:val="center"/>
        <w:rPr>
          <w:rFonts w:ascii="Simplified Arabic" w:hAnsi="Simplified Arabic" w:cs="Simplified Arabic"/>
          <w:b/>
          <w:bCs/>
          <w:rtl/>
          <w:lang w:bidi="ar-EG"/>
        </w:rPr>
      </w:pPr>
      <w:r w:rsidRPr="00DD5E3B">
        <w:rPr>
          <w:rFonts w:ascii="Simplified Arabic" w:hAnsi="Simplified Arabic" w:cs="Simplified Arabic"/>
          <w:b/>
          <w:bCs/>
          <w:rtl/>
          <w:lang w:bidi="ar-EG"/>
        </w:rPr>
        <w:t xml:space="preserve">المصدر : من إعداد الباحث بالاعتماد على مخرجات برنامج </w:t>
      </w:r>
      <w:r w:rsidRPr="00ED4EB3">
        <w:rPr>
          <w:rFonts w:asciiTheme="majorBidi" w:hAnsiTheme="majorBidi" w:cs="Times New Roman"/>
          <w:b/>
          <w:bCs/>
          <w:lang w:bidi="ar-EG"/>
        </w:rPr>
        <w:t>SPSS.V26</w:t>
      </w:r>
    </w:p>
    <w:p w14:paraId="125CCB7B" w14:textId="77777777" w:rsidR="00773E5B" w:rsidRDefault="00773E5B" w:rsidP="00E30960">
      <w:pPr>
        <w:bidi/>
        <w:spacing w:after="0" w:line="223"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يعرض الجدول (3-</w:t>
      </w:r>
      <w:r>
        <w:rPr>
          <w:rFonts w:ascii="Simplified Arabic" w:hAnsi="Simplified Arabic" w:cs="Simplified Arabic"/>
          <w:sz w:val="28"/>
          <w:szCs w:val="28"/>
          <w:rtl/>
          <w:lang w:bidi="ar-EG"/>
        </w:rPr>
        <w:t>9</w:t>
      </w:r>
      <w:r w:rsidRPr="001E312D">
        <w:rPr>
          <w:rFonts w:ascii="Simplified Arabic" w:hAnsi="Simplified Arabic" w:cs="Simplified Arabic"/>
          <w:sz w:val="28"/>
          <w:szCs w:val="28"/>
          <w:rtl/>
          <w:lang w:bidi="ar-EG"/>
        </w:rPr>
        <w:t>) توزيع عينة الدراسة وفقًا لمتغير العمر، ويتضح أن الفئة العمرية الأكثر تمثيلاً في العينة هي "من 30 إلى 40 عامًا"، حيث تشكل 42.3% (127 فردًا)، تليها فئة "من 41 إلى 50 عامًا" بنسبة 35.3% (106 أفراد)، بينما تُشكل الفئة الأصغر "أقل من 30 عامًا" 16% (48 فردًا)، وتُعد الفئة الأكبر سنًا "من 51 عامًا فما فوق" الأقل تمثيلاً بنسبة 6.3% (19 فردًا)، وهذا التوزيع يشير إلى أن معظم أفراد العينة يقعون ضمن الفئات العمرية المتوسطة (30-50 عامًا)، وهي الفئات التي عادة ما تكون أكثر تفاعلاً مع التغيرات التكنولوجية وأكثر خبرة في بيئة العمل، وفهم هذه التركيبة العمرية للعاملين مهم لتحليل مدى تأثير الحكومة الإلكترونية</w:t>
      </w:r>
      <w:r w:rsidR="00E30960">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على كفاءة الخدمات الحكومية، حيث قد تختلف مستويات التكيف مع التقنيات الجديدة بين الفئات العمرية المختلفة، ويوضح الشكل (3-</w:t>
      </w:r>
      <w:r>
        <w:rPr>
          <w:rFonts w:ascii="Simplified Arabic" w:hAnsi="Simplified Arabic" w:cs="Simplified Arabic"/>
          <w:sz w:val="28"/>
          <w:szCs w:val="28"/>
          <w:rtl/>
          <w:lang w:bidi="ar-EG"/>
        </w:rPr>
        <w:t>2</w:t>
      </w:r>
      <w:r w:rsidRPr="001E312D">
        <w:rPr>
          <w:rFonts w:ascii="Simplified Arabic" w:hAnsi="Simplified Arabic" w:cs="Simplified Arabic"/>
          <w:sz w:val="28"/>
          <w:szCs w:val="28"/>
          <w:rtl/>
          <w:lang w:bidi="ar-EG"/>
        </w:rPr>
        <w:t>) توزيع افراد العينة على متغير العمر</w:t>
      </w:r>
      <w:r>
        <w:rPr>
          <w:rFonts w:ascii="Simplified Arabic" w:hAnsi="Simplified Arabic" w:cs="Simplified Arabic"/>
          <w:sz w:val="28"/>
          <w:szCs w:val="28"/>
          <w:lang w:bidi="ar-EG"/>
        </w:rPr>
        <w:t>:</w:t>
      </w:r>
    </w:p>
    <w:p w14:paraId="0CF6F11F" w14:textId="77777777" w:rsidR="00ED4EB3" w:rsidRPr="00062EFD" w:rsidRDefault="009A1F76" w:rsidP="00ED4EB3">
      <w:pPr>
        <w:bidi/>
        <w:spacing w:line="240" w:lineRule="auto"/>
        <w:ind w:firstLine="284"/>
        <w:jc w:val="lowKashida"/>
        <w:rPr>
          <w:rFonts w:ascii="Simplified Arabic" w:hAnsi="Simplified Arabic" w:cs="Simplified Arabic"/>
          <w:sz w:val="28"/>
          <w:szCs w:val="28"/>
          <w:rtl/>
          <w:lang w:bidi="ar-EG"/>
        </w:rPr>
      </w:pPr>
      <w:r>
        <w:rPr>
          <w:noProof/>
        </w:rPr>
        <w:drawing>
          <wp:anchor distT="0" distB="0" distL="114300" distR="114300" simplePos="0" relativeHeight="251643904" behindDoc="1" locked="0" layoutInCell="1" allowOverlap="1" wp14:anchorId="6C2AE152" wp14:editId="441308CA">
            <wp:simplePos x="0" y="0"/>
            <wp:positionH relativeFrom="margin">
              <wp:posOffset>203835</wp:posOffset>
            </wp:positionH>
            <wp:positionV relativeFrom="margin">
              <wp:posOffset>5324475</wp:posOffset>
            </wp:positionV>
            <wp:extent cx="4429760" cy="2149475"/>
            <wp:effectExtent l="0" t="0" r="0" b="0"/>
            <wp:wrapNone/>
            <wp:docPr id="11" name="Picture 23912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21121"/>
                    <pic:cNvPicPr>
                      <a:picLocks noChangeAspect="1" noChangeArrowheads="1"/>
                    </pic:cNvPicPr>
                  </pic:nvPicPr>
                  <pic:blipFill>
                    <a:blip r:embed="rId26">
                      <a:extLst>
                        <a:ext uri="{28A0092B-C50C-407E-A947-70E740481C1C}">
                          <a14:useLocalDpi xmlns:a14="http://schemas.microsoft.com/office/drawing/2010/main" val="0"/>
                        </a:ext>
                      </a:extLst>
                    </a:blip>
                    <a:srcRect l="10480" t="13765" r="11145"/>
                    <a:stretch>
                      <a:fillRect/>
                    </a:stretch>
                  </pic:blipFill>
                  <pic:spPr bwMode="auto">
                    <a:xfrm>
                      <a:off x="0" y="0"/>
                      <a:ext cx="4429760" cy="214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CF804" w14:textId="77777777" w:rsidR="00476223" w:rsidRDefault="00476223" w:rsidP="00FD77C5">
      <w:pPr>
        <w:autoSpaceDE w:val="0"/>
        <w:autoSpaceDN w:val="0"/>
        <w:bidi/>
        <w:adjustRightInd w:val="0"/>
        <w:spacing w:after="0" w:line="240" w:lineRule="auto"/>
        <w:jc w:val="center"/>
        <w:rPr>
          <w:rFonts w:ascii="Simplified Arabic" w:hAnsi="Simplified Arabic" w:cs="Simplified Arabic"/>
          <w:b/>
          <w:bCs/>
          <w:rtl/>
          <w:lang w:bidi="ar-EG"/>
        </w:rPr>
      </w:pPr>
    </w:p>
    <w:p w14:paraId="5313B5C7" w14:textId="77777777" w:rsidR="00476223" w:rsidRDefault="00476223" w:rsidP="00476223">
      <w:pPr>
        <w:autoSpaceDE w:val="0"/>
        <w:autoSpaceDN w:val="0"/>
        <w:bidi/>
        <w:adjustRightInd w:val="0"/>
        <w:spacing w:after="0" w:line="240" w:lineRule="auto"/>
        <w:jc w:val="center"/>
        <w:rPr>
          <w:rFonts w:ascii="Simplified Arabic" w:hAnsi="Simplified Arabic" w:cs="Simplified Arabic"/>
          <w:b/>
          <w:bCs/>
          <w:rtl/>
          <w:lang w:bidi="ar-EG"/>
        </w:rPr>
      </w:pPr>
    </w:p>
    <w:p w14:paraId="363164BE" w14:textId="77777777" w:rsidR="00476223" w:rsidRDefault="00476223" w:rsidP="00476223">
      <w:pPr>
        <w:autoSpaceDE w:val="0"/>
        <w:autoSpaceDN w:val="0"/>
        <w:bidi/>
        <w:adjustRightInd w:val="0"/>
        <w:spacing w:after="0" w:line="240" w:lineRule="auto"/>
        <w:jc w:val="center"/>
        <w:rPr>
          <w:rFonts w:ascii="Simplified Arabic" w:hAnsi="Simplified Arabic" w:cs="Simplified Arabic"/>
          <w:b/>
          <w:bCs/>
          <w:rtl/>
          <w:lang w:bidi="ar-EG"/>
        </w:rPr>
      </w:pPr>
    </w:p>
    <w:p w14:paraId="1FF29183" w14:textId="77777777" w:rsidR="00476223" w:rsidRDefault="00476223" w:rsidP="00476223">
      <w:pPr>
        <w:autoSpaceDE w:val="0"/>
        <w:autoSpaceDN w:val="0"/>
        <w:bidi/>
        <w:adjustRightInd w:val="0"/>
        <w:spacing w:after="0" w:line="240" w:lineRule="auto"/>
        <w:jc w:val="center"/>
        <w:rPr>
          <w:rFonts w:ascii="Simplified Arabic" w:hAnsi="Simplified Arabic" w:cs="Simplified Arabic"/>
          <w:b/>
          <w:bCs/>
          <w:rtl/>
          <w:lang w:bidi="ar-EG"/>
        </w:rPr>
      </w:pPr>
    </w:p>
    <w:p w14:paraId="37C502D1" w14:textId="77777777" w:rsidR="00476223" w:rsidRDefault="00476223" w:rsidP="00476223">
      <w:pPr>
        <w:autoSpaceDE w:val="0"/>
        <w:autoSpaceDN w:val="0"/>
        <w:bidi/>
        <w:adjustRightInd w:val="0"/>
        <w:spacing w:after="0" w:line="240" w:lineRule="auto"/>
        <w:jc w:val="center"/>
        <w:rPr>
          <w:rFonts w:ascii="Simplified Arabic" w:hAnsi="Simplified Arabic" w:cs="Simplified Arabic"/>
          <w:b/>
          <w:bCs/>
          <w:rtl/>
          <w:lang w:bidi="ar-EG"/>
        </w:rPr>
      </w:pPr>
    </w:p>
    <w:p w14:paraId="1C09D68F" w14:textId="77777777" w:rsidR="007E66FA" w:rsidRDefault="007E66FA" w:rsidP="007E66FA">
      <w:pPr>
        <w:autoSpaceDE w:val="0"/>
        <w:autoSpaceDN w:val="0"/>
        <w:bidi/>
        <w:adjustRightInd w:val="0"/>
        <w:spacing w:after="0" w:line="240" w:lineRule="auto"/>
        <w:jc w:val="center"/>
        <w:rPr>
          <w:rFonts w:ascii="Simplified Arabic" w:hAnsi="Simplified Arabic" w:cs="Simplified Arabic"/>
          <w:b/>
          <w:bCs/>
          <w:rtl/>
          <w:lang w:bidi="ar-EG"/>
        </w:rPr>
      </w:pPr>
    </w:p>
    <w:p w14:paraId="4078DC21" w14:textId="77777777" w:rsidR="007E66FA" w:rsidRDefault="007E66FA" w:rsidP="007E66FA">
      <w:pPr>
        <w:autoSpaceDE w:val="0"/>
        <w:autoSpaceDN w:val="0"/>
        <w:bidi/>
        <w:adjustRightInd w:val="0"/>
        <w:spacing w:after="0" w:line="240" w:lineRule="auto"/>
        <w:jc w:val="center"/>
        <w:rPr>
          <w:rFonts w:ascii="Simplified Arabic" w:hAnsi="Simplified Arabic" w:cs="Simplified Arabic"/>
          <w:b/>
          <w:bCs/>
          <w:rtl/>
          <w:lang w:bidi="ar-EG"/>
        </w:rPr>
      </w:pPr>
    </w:p>
    <w:p w14:paraId="77A1AFF5" w14:textId="77777777" w:rsidR="00E30960" w:rsidRPr="00E30960" w:rsidRDefault="00E30960" w:rsidP="00E30960">
      <w:pPr>
        <w:autoSpaceDE w:val="0"/>
        <w:autoSpaceDN w:val="0"/>
        <w:bidi/>
        <w:adjustRightInd w:val="0"/>
        <w:spacing w:after="0" w:line="185" w:lineRule="auto"/>
        <w:jc w:val="center"/>
        <w:rPr>
          <w:rFonts w:ascii="Simplified Arabic" w:hAnsi="Simplified Arabic" w:cs="Simplified Arabic"/>
          <w:b/>
          <w:bCs/>
          <w:sz w:val="20"/>
          <w:szCs w:val="20"/>
          <w:rtl/>
          <w:lang w:bidi="ar-EG"/>
        </w:rPr>
      </w:pPr>
    </w:p>
    <w:p w14:paraId="10E83F45" w14:textId="77777777" w:rsidR="007E66FA" w:rsidRDefault="00773E5B" w:rsidP="00E30960">
      <w:pPr>
        <w:autoSpaceDE w:val="0"/>
        <w:autoSpaceDN w:val="0"/>
        <w:bidi/>
        <w:adjustRightInd w:val="0"/>
        <w:spacing w:after="0" w:line="185"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شكل (3-</w:t>
      </w:r>
      <w:r>
        <w:rPr>
          <w:rFonts w:ascii="Simplified Arabic" w:hAnsi="Simplified Arabic" w:cs="Simplified Arabic"/>
          <w:b/>
          <w:bCs/>
          <w:rtl/>
          <w:lang w:bidi="ar-EG"/>
        </w:rPr>
        <w:t>2</w:t>
      </w:r>
      <w:r w:rsidRPr="002C3B3E">
        <w:rPr>
          <w:rFonts w:ascii="Simplified Arabic" w:hAnsi="Simplified Arabic" w:cs="Simplified Arabic"/>
          <w:b/>
          <w:bCs/>
          <w:rtl/>
          <w:lang w:bidi="ar-EG"/>
        </w:rPr>
        <w:t>)</w:t>
      </w:r>
      <w:r>
        <w:rPr>
          <w:rFonts w:ascii="Simplified Arabic" w:hAnsi="Simplified Arabic" w:cs="Simplified Arabic"/>
          <w:b/>
          <w:bCs/>
          <w:lang w:bidi="ar-EG"/>
        </w:rPr>
        <w:t xml:space="preserve"> </w:t>
      </w:r>
      <w:r w:rsidRPr="002C3B3E">
        <w:rPr>
          <w:rFonts w:ascii="Simplified Arabic" w:hAnsi="Simplified Arabic" w:cs="Simplified Arabic"/>
          <w:b/>
          <w:bCs/>
          <w:rtl/>
          <w:lang w:bidi="ar-EG"/>
        </w:rPr>
        <w:t>توزيع عينة الدراسة وفقا لمتغير "العمر"</w:t>
      </w:r>
    </w:p>
    <w:p w14:paraId="38CFF7E2" w14:textId="77777777" w:rsidR="00773E5B" w:rsidRDefault="00773E5B" w:rsidP="00E30960">
      <w:pPr>
        <w:autoSpaceDE w:val="0"/>
        <w:autoSpaceDN w:val="0"/>
        <w:bidi/>
        <w:adjustRightInd w:val="0"/>
        <w:spacing w:after="0" w:line="185"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1D656D53" w14:textId="77777777" w:rsidR="00773E5B" w:rsidRPr="001E312D" w:rsidRDefault="00773E5B" w:rsidP="00476223">
      <w:pPr>
        <w:bidi/>
        <w:spacing w:after="0" w:line="240" w:lineRule="auto"/>
        <w:jc w:val="both"/>
        <w:rPr>
          <w:rFonts w:ascii="Simplified Arabic" w:hAnsi="Simplified Arabic" w:cs="Simplified Arabic"/>
          <w:b/>
          <w:bCs/>
          <w:sz w:val="28"/>
          <w:szCs w:val="28"/>
          <w:u w:val="single"/>
          <w:rtl/>
          <w:lang w:bidi="ar-EG"/>
        </w:rPr>
      </w:pPr>
      <w:r w:rsidRPr="001E312D">
        <w:rPr>
          <w:rFonts w:ascii="Simplified Arabic" w:hAnsi="Simplified Arabic" w:cs="Simplified Arabic"/>
          <w:b/>
          <w:bCs/>
          <w:sz w:val="28"/>
          <w:szCs w:val="28"/>
          <w:u w:val="single"/>
          <w:rtl/>
          <w:lang w:bidi="ar-EG"/>
        </w:rPr>
        <w:lastRenderedPageBreak/>
        <w:t>3/</w:t>
      </w:r>
      <w:r>
        <w:rPr>
          <w:rFonts w:ascii="Simplified Arabic" w:hAnsi="Simplified Arabic" w:cs="Simplified Arabic"/>
          <w:b/>
          <w:bCs/>
          <w:sz w:val="28"/>
          <w:szCs w:val="28"/>
          <w:u w:val="single"/>
          <w:rtl/>
          <w:lang w:bidi="ar-EG"/>
        </w:rPr>
        <w:t>3</w:t>
      </w:r>
      <w:r w:rsidRPr="001E312D">
        <w:rPr>
          <w:rFonts w:ascii="Simplified Arabic" w:hAnsi="Simplified Arabic" w:cs="Simplified Arabic"/>
          <w:b/>
          <w:bCs/>
          <w:sz w:val="28"/>
          <w:szCs w:val="28"/>
          <w:u w:val="single"/>
          <w:rtl/>
          <w:lang w:bidi="ar-EG"/>
        </w:rPr>
        <w:t>/1/3: توزيع عينة الدراسة وفقا لمتغير "المؤهل العلمى"</w:t>
      </w:r>
    </w:p>
    <w:p w14:paraId="571FC2EC" w14:textId="77777777" w:rsidR="00773E5B" w:rsidRPr="002C3B3E" w:rsidRDefault="00773E5B" w:rsidP="00FD77C5">
      <w:pPr>
        <w:bidi/>
        <w:spacing w:after="0" w:line="240"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جدول (3-</w:t>
      </w:r>
      <w:r>
        <w:rPr>
          <w:rFonts w:ascii="Simplified Arabic" w:hAnsi="Simplified Arabic" w:cs="Simplified Arabic"/>
          <w:b/>
          <w:bCs/>
          <w:rtl/>
          <w:lang w:bidi="ar-EG"/>
        </w:rPr>
        <w:t>10</w:t>
      </w:r>
      <w:r w:rsidRPr="002C3B3E">
        <w:rPr>
          <w:rFonts w:ascii="Simplified Arabic" w:hAnsi="Simplified Arabic" w:cs="Simplified Arabic"/>
          <w:b/>
          <w:bCs/>
          <w:rtl/>
          <w:lang w:bidi="ar-EG"/>
        </w:rPr>
        <w:t>)</w:t>
      </w:r>
      <w:r w:rsidRPr="002C3B3E">
        <w:rPr>
          <w:rFonts w:ascii="Simplified Arabic" w:hAnsi="Simplified Arabic" w:cs="Simplified Arabic"/>
          <w:b/>
          <w:bCs/>
          <w:lang w:bidi="ar-EG"/>
        </w:rPr>
        <w:t xml:space="preserve"> </w:t>
      </w:r>
      <w:r w:rsidRPr="002C3B3E">
        <w:rPr>
          <w:rFonts w:ascii="Simplified Arabic" w:hAnsi="Simplified Arabic" w:cs="Simplified Arabic"/>
          <w:b/>
          <w:bCs/>
          <w:rtl/>
          <w:lang w:bidi="ar-EG"/>
        </w:rPr>
        <w:t>توزيع عينة الدراسة وفقا لمتغير "المؤهل العلمى"</w:t>
      </w:r>
    </w:p>
    <w:tbl>
      <w:tblPr>
        <w:tblStyle w:val="TableGrid11"/>
        <w:bidiVisual/>
        <w:tblW w:w="5000" w:type="pct"/>
        <w:jc w:val="center"/>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2302"/>
        <w:gridCol w:w="2695"/>
        <w:gridCol w:w="2426"/>
      </w:tblGrid>
      <w:tr w:rsidR="00773E5B" w:rsidRPr="00E30960" w14:paraId="2F8BA002" w14:textId="77777777" w:rsidTr="00E30960">
        <w:trPr>
          <w:trHeight w:val="170"/>
          <w:jc w:val="center"/>
        </w:trPr>
        <w:tc>
          <w:tcPr>
            <w:tcW w:w="1551" w:type="pct"/>
            <w:shd w:val="clear" w:color="auto" w:fill="B4C6E7" w:themeFill="accent1" w:themeFillTint="66"/>
            <w:vAlign w:val="center"/>
          </w:tcPr>
          <w:p w14:paraId="7885B34B"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المؤهل العلمي</w:t>
            </w:r>
          </w:p>
        </w:tc>
        <w:tc>
          <w:tcPr>
            <w:tcW w:w="1815" w:type="pct"/>
            <w:shd w:val="clear" w:color="auto" w:fill="B4C6E7" w:themeFill="accent1" w:themeFillTint="66"/>
            <w:vAlign w:val="center"/>
          </w:tcPr>
          <w:p w14:paraId="3C3C431A"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العدد</w:t>
            </w:r>
          </w:p>
        </w:tc>
        <w:tc>
          <w:tcPr>
            <w:tcW w:w="1634" w:type="pct"/>
            <w:shd w:val="clear" w:color="auto" w:fill="B4C6E7" w:themeFill="accent1" w:themeFillTint="66"/>
            <w:vAlign w:val="center"/>
          </w:tcPr>
          <w:p w14:paraId="6EE703D9"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النسبة المئوية</w:t>
            </w:r>
          </w:p>
        </w:tc>
      </w:tr>
      <w:tr w:rsidR="00773E5B" w:rsidRPr="00E30960" w14:paraId="5A02E79A" w14:textId="77777777" w:rsidTr="00E30960">
        <w:trPr>
          <w:trHeight w:val="170"/>
          <w:jc w:val="center"/>
        </w:trPr>
        <w:tc>
          <w:tcPr>
            <w:tcW w:w="1551" w:type="pct"/>
            <w:shd w:val="clear" w:color="auto" w:fill="B4C6E7" w:themeFill="accent1" w:themeFillTint="66"/>
          </w:tcPr>
          <w:p w14:paraId="1A863017"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ثانوى</w:t>
            </w:r>
          </w:p>
        </w:tc>
        <w:tc>
          <w:tcPr>
            <w:tcW w:w="1815" w:type="pct"/>
            <w:vAlign w:val="center"/>
          </w:tcPr>
          <w:p w14:paraId="28EFA126"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15</w:t>
            </w:r>
          </w:p>
        </w:tc>
        <w:tc>
          <w:tcPr>
            <w:tcW w:w="1634" w:type="pct"/>
            <w:vAlign w:val="center"/>
          </w:tcPr>
          <w:p w14:paraId="0C05EA87"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5%</w:t>
            </w:r>
          </w:p>
        </w:tc>
      </w:tr>
      <w:tr w:rsidR="00773E5B" w:rsidRPr="00E30960" w14:paraId="01DC1173" w14:textId="77777777" w:rsidTr="00E30960">
        <w:trPr>
          <w:trHeight w:val="170"/>
          <w:jc w:val="center"/>
        </w:trPr>
        <w:tc>
          <w:tcPr>
            <w:tcW w:w="1551" w:type="pct"/>
            <w:shd w:val="clear" w:color="auto" w:fill="B4C6E7" w:themeFill="accent1" w:themeFillTint="66"/>
          </w:tcPr>
          <w:p w14:paraId="3C7BDF61"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دبلوم قبل الجامعى</w:t>
            </w:r>
          </w:p>
        </w:tc>
        <w:tc>
          <w:tcPr>
            <w:tcW w:w="1815" w:type="pct"/>
            <w:vAlign w:val="center"/>
          </w:tcPr>
          <w:p w14:paraId="77355D4F"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54</w:t>
            </w:r>
          </w:p>
        </w:tc>
        <w:tc>
          <w:tcPr>
            <w:tcW w:w="1634" w:type="pct"/>
            <w:vAlign w:val="center"/>
          </w:tcPr>
          <w:p w14:paraId="55498E11"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18%</w:t>
            </w:r>
          </w:p>
        </w:tc>
      </w:tr>
      <w:tr w:rsidR="00773E5B" w:rsidRPr="00E30960" w14:paraId="74F5BDCB" w14:textId="77777777" w:rsidTr="00E30960">
        <w:trPr>
          <w:trHeight w:val="170"/>
          <w:jc w:val="center"/>
        </w:trPr>
        <w:tc>
          <w:tcPr>
            <w:tcW w:w="1551" w:type="pct"/>
            <w:shd w:val="clear" w:color="auto" w:fill="B4C6E7" w:themeFill="accent1" w:themeFillTint="66"/>
          </w:tcPr>
          <w:p w14:paraId="72961223"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جامعى</w:t>
            </w:r>
          </w:p>
        </w:tc>
        <w:tc>
          <w:tcPr>
            <w:tcW w:w="1815" w:type="pct"/>
            <w:vAlign w:val="center"/>
          </w:tcPr>
          <w:p w14:paraId="0242ACC0"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175</w:t>
            </w:r>
          </w:p>
        </w:tc>
        <w:tc>
          <w:tcPr>
            <w:tcW w:w="1634" w:type="pct"/>
            <w:vAlign w:val="center"/>
          </w:tcPr>
          <w:p w14:paraId="52E9F8AC"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58.3%</w:t>
            </w:r>
          </w:p>
        </w:tc>
      </w:tr>
      <w:tr w:rsidR="00773E5B" w:rsidRPr="00E30960" w14:paraId="2AE79B6E" w14:textId="77777777" w:rsidTr="00E30960">
        <w:trPr>
          <w:trHeight w:val="170"/>
          <w:jc w:val="center"/>
        </w:trPr>
        <w:tc>
          <w:tcPr>
            <w:tcW w:w="1551" w:type="pct"/>
            <w:shd w:val="clear" w:color="auto" w:fill="B4C6E7" w:themeFill="accent1" w:themeFillTint="66"/>
          </w:tcPr>
          <w:p w14:paraId="127F0764"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دراسات عليا</w:t>
            </w:r>
          </w:p>
        </w:tc>
        <w:tc>
          <w:tcPr>
            <w:tcW w:w="1815" w:type="pct"/>
            <w:vAlign w:val="center"/>
          </w:tcPr>
          <w:p w14:paraId="2E4B3782"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56</w:t>
            </w:r>
          </w:p>
        </w:tc>
        <w:tc>
          <w:tcPr>
            <w:tcW w:w="1634" w:type="pct"/>
            <w:vAlign w:val="center"/>
          </w:tcPr>
          <w:p w14:paraId="169D4833"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18.7%</w:t>
            </w:r>
          </w:p>
        </w:tc>
      </w:tr>
      <w:tr w:rsidR="00773E5B" w:rsidRPr="00E30960" w14:paraId="5E681F91" w14:textId="77777777" w:rsidTr="00E30960">
        <w:trPr>
          <w:trHeight w:val="170"/>
          <w:jc w:val="center"/>
        </w:trPr>
        <w:tc>
          <w:tcPr>
            <w:tcW w:w="1551" w:type="pct"/>
            <w:shd w:val="clear" w:color="auto" w:fill="B4C6E7" w:themeFill="accent1" w:themeFillTint="66"/>
            <w:vAlign w:val="center"/>
          </w:tcPr>
          <w:p w14:paraId="124288B4"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الأجمالى</w:t>
            </w:r>
          </w:p>
        </w:tc>
        <w:tc>
          <w:tcPr>
            <w:tcW w:w="1815" w:type="pct"/>
            <w:vAlign w:val="center"/>
          </w:tcPr>
          <w:p w14:paraId="1D832EA5"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300</w:t>
            </w:r>
          </w:p>
        </w:tc>
        <w:tc>
          <w:tcPr>
            <w:tcW w:w="1634" w:type="pct"/>
            <w:vAlign w:val="center"/>
          </w:tcPr>
          <w:p w14:paraId="4CA12DD5"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100%</w:t>
            </w:r>
          </w:p>
        </w:tc>
      </w:tr>
    </w:tbl>
    <w:p w14:paraId="5B8FD9B0" w14:textId="77777777" w:rsidR="00773E5B" w:rsidRPr="002C3B3E" w:rsidRDefault="00773E5B" w:rsidP="00FD77C5">
      <w:pPr>
        <w:bidi/>
        <w:spacing w:after="0" w:line="240"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389F10E0" w14:textId="77777777" w:rsidR="00773E5B" w:rsidRPr="001E312D" w:rsidRDefault="009A1F76" w:rsidP="00E30960">
      <w:pPr>
        <w:bidi/>
        <w:spacing w:after="0" w:line="226" w:lineRule="auto"/>
        <w:ind w:firstLine="284"/>
        <w:jc w:val="both"/>
        <w:rPr>
          <w:rFonts w:ascii="Simplified Arabic" w:hAnsi="Simplified Arabic" w:cs="Simplified Arabic"/>
          <w:sz w:val="28"/>
          <w:szCs w:val="28"/>
          <w:rtl/>
          <w:lang w:bidi="ar-EG"/>
        </w:rPr>
      </w:pPr>
      <w:r>
        <w:rPr>
          <w:noProof/>
        </w:rPr>
        <w:drawing>
          <wp:anchor distT="0" distB="0" distL="114300" distR="114300" simplePos="0" relativeHeight="251645952" behindDoc="0" locked="0" layoutInCell="1" allowOverlap="1" wp14:anchorId="29450CEB" wp14:editId="590D5D8D">
            <wp:simplePos x="0" y="0"/>
            <wp:positionH relativeFrom="column">
              <wp:posOffset>393700</wp:posOffset>
            </wp:positionH>
            <wp:positionV relativeFrom="paragraph">
              <wp:posOffset>3042920</wp:posOffset>
            </wp:positionV>
            <wp:extent cx="4022090" cy="2125980"/>
            <wp:effectExtent l="0" t="0" r="0" b="0"/>
            <wp:wrapNone/>
            <wp:docPr id="12" name="Picture 23912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21122"/>
                    <pic:cNvPicPr>
                      <a:picLocks noChangeAspect="1" noChangeArrowheads="1"/>
                    </pic:cNvPicPr>
                  </pic:nvPicPr>
                  <pic:blipFill>
                    <a:blip r:embed="rId27">
                      <a:extLst>
                        <a:ext uri="{28A0092B-C50C-407E-A947-70E740481C1C}">
                          <a14:useLocalDpi xmlns:a14="http://schemas.microsoft.com/office/drawing/2010/main" val="0"/>
                        </a:ext>
                      </a:extLst>
                    </a:blip>
                    <a:srcRect l="10670" t="12695" r="11394" b="6787"/>
                    <a:stretch>
                      <a:fillRect/>
                    </a:stretch>
                  </pic:blipFill>
                  <pic:spPr bwMode="auto">
                    <a:xfrm>
                      <a:off x="0" y="0"/>
                      <a:ext cx="402209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E5B" w:rsidRPr="001E312D">
        <w:rPr>
          <w:rFonts w:ascii="Simplified Arabic" w:hAnsi="Simplified Arabic" w:cs="Simplified Arabic"/>
          <w:sz w:val="28"/>
          <w:szCs w:val="28"/>
          <w:rtl/>
          <w:lang w:bidi="ar-EG"/>
        </w:rPr>
        <w:t>يعرض الجدول (3-</w:t>
      </w:r>
      <w:r w:rsidR="00773E5B">
        <w:rPr>
          <w:rFonts w:ascii="Simplified Arabic" w:hAnsi="Simplified Arabic" w:cs="Simplified Arabic"/>
          <w:sz w:val="28"/>
          <w:szCs w:val="28"/>
          <w:rtl/>
          <w:lang w:bidi="ar-EG"/>
        </w:rPr>
        <w:t>10</w:t>
      </w:r>
      <w:r w:rsidR="00773E5B" w:rsidRPr="001E312D">
        <w:rPr>
          <w:rFonts w:ascii="Simplified Arabic" w:hAnsi="Simplified Arabic" w:cs="Simplified Arabic"/>
          <w:sz w:val="28"/>
          <w:szCs w:val="28"/>
          <w:rtl/>
          <w:lang w:bidi="ar-EG"/>
        </w:rPr>
        <w:t>) توزيع عينة الدراسة وفقًا لمتغير المؤهل العلمي، وتُظهر النتائج أن الغالبية العظمى من أفراد العينة يحملون مؤهلاً جامعيًا بنسبة 58.3% (175 فردًا)، تليها فئتا "دبلوم قبل الجامعي" و"دراسات عليا" بنسب متقاربة، حيث يمثل كل منهما 18% (54 فردًا) و18.7% (56 فردًا) على التوالي، أما الفئة الأقل تمثيلاً فهي "ثانوي" بنسبة 5% (15 فردًا). يشير هذا التوزيع إلى أن عينة الدراسة تتميز بمستوى تعليمي مرتفع بشكل عام، حيث أن أكثر من ثلاثة أرباع العينة يحملون مؤهلات جامعية أو أعلى، وهذا التكوين التعليمي للعينة مهم لفهم كيفية تفاعل العاملين مع الأنظمة الإلكترونية وتأثير التحول الرقمي، حيث يُتوقع أن يكون ذوو المؤهلات العليا أكثر قدرة على التكيف مع التقنيات الحديثة والمساهمة في رفع كفاءة الخدمات الحكومية، ويوضح الشكل (3-</w:t>
      </w:r>
      <w:r w:rsidR="00773E5B">
        <w:rPr>
          <w:rFonts w:ascii="Simplified Arabic" w:hAnsi="Simplified Arabic" w:cs="Simplified Arabic"/>
          <w:sz w:val="28"/>
          <w:szCs w:val="28"/>
          <w:rtl/>
          <w:lang w:bidi="ar-EG"/>
        </w:rPr>
        <w:t>3</w:t>
      </w:r>
      <w:r w:rsidR="00773E5B" w:rsidRPr="001E312D">
        <w:rPr>
          <w:rFonts w:ascii="Simplified Arabic" w:hAnsi="Simplified Arabic" w:cs="Simplified Arabic"/>
          <w:sz w:val="28"/>
          <w:szCs w:val="28"/>
          <w:rtl/>
          <w:lang w:bidi="ar-EG"/>
        </w:rPr>
        <w:t>) توزيع افراد العينة على المؤهل التعليمي:</w:t>
      </w:r>
    </w:p>
    <w:p w14:paraId="49573658" w14:textId="77777777" w:rsidR="00773E5B" w:rsidRPr="00A452B2" w:rsidRDefault="00773E5B" w:rsidP="00FD77C5">
      <w:pPr>
        <w:bidi/>
        <w:spacing w:after="0" w:line="240" w:lineRule="auto"/>
        <w:jc w:val="both"/>
        <w:rPr>
          <w:rFonts w:ascii="Simplified Arabic" w:hAnsi="Simplified Arabic" w:cs="Simplified Arabic"/>
          <w:noProof/>
          <w:sz w:val="24"/>
          <w:szCs w:val="24"/>
        </w:rPr>
      </w:pPr>
    </w:p>
    <w:p w14:paraId="31CCA70F" w14:textId="77777777" w:rsidR="00E30960" w:rsidRDefault="00E30960" w:rsidP="00E30960">
      <w:pPr>
        <w:bidi/>
        <w:spacing w:after="0" w:line="168" w:lineRule="auto"/>
        <w:jc w:val="center"/>
        <w:rPr>
          <w:rFonts w:ascii="Simplified Arabic" w:hAnsi="Simplified Arabic" w:cs="Simplified Arabic"/>
          <w:b/>
          <w:bCs/>
          <w:rtl/>
          <w:lang w:bidi="ar-EG"/>
        </w:rPr>
      </w:pPr>
    </w:p>
    <w:p w14:paraId="1331C32B" w14:textId="77777777" w:rsidR="00E30960" w:rsidRDefault="00E30960" w:rsidP="00E30960">
      <w:pPr>
        <w:bidi/>
        <w:spacing w:after="0" w:line="168" w:lineRule="auto"/>
        <w:jc w:val="center"/>
        <w:rPr>
          <w:rFonts w:ascii="Simplified Arabic" w:hAnsi="Simplified Arabic" w:cs="Simplified Arabic"/>
          <w:b/>
          <w:bCs/>
          <w:rtl/>
          <w:lang w:bidi="ar-EG"/>
        </w:rPr>
      </w:pPr>
    </w:p>
    <w:p w14:paraId="7718FE7E" w14:textId="77777777" w:rsidR="00E30960" w:rsidRDefault="00E30960" w:rsidP="00E30960">
      <w:pPr>
        <w:bidi/>
        <w:spacing w:after="0" w:line="168" w:lineRule="auto"/>
        <w:jc w:val="center"/>
        <w:rPr>
          <w:rFonts w:ascii="Simplified Arabic" w:hAnsi="Simplified Arabic" w:cs="Simplified Arabic"/>
          <w:b/>
          <w:bCs/>
          <w:rtl/>
          <w:lang w:bidi="ar-EG"/>
        </w:rPr>
      </w:pPr>
    </w:p>
    <w:p w14:paraId="14E8189E" w14:textId="77777777" w:rsidR="00E30960" w:rsidRDefault="00E30960" w:rsidP="00E30960">
      <w:pPr>
        <w:bidi/>
        <w:spacing w:after="0" w:line="168" w:lineRule="auto"/>
        <w:jc w:val="center"/>
        <w:rPr>
          <w:rFonts w:ascii="Simplified Arabic" w:hAnsi="Simplified Arabic" w:cs="Simplified Arabic"/>
          <w:b/>
          <w:bCs/>
          <w:rtl/>
          <w:lang w:bidi="ar-EG"/>
        </w:rPr>
      </w:pPr>
    </w:p>
    <w:p w14:paraId="27052E28" w14:textId="77777777" w:rsidR="00E30960" w:rsidRDefault="00E30960" w:rsidP="00E30960">
      <w:pPr>
        <w:bidi/>
        <w:spacing w:after="0" w:line="168" w:lineRule="auto"/>
        <w:jc w:val="center"/>
        <w:rPr>
          <w:rFonts w:ascii="Simplified Arabic" w:hAnsi="Simplified Arabic" w:cs="Simplified Arabic"/>
          <w:b/>
          <w:bCs/>
          <w:rtl/>
          <w:lang w:bidi="ar-EG"/>
        </w:rPr>
      </w:pPr>
    </w:p>
    <w:p w14:paraId="0CC87652" w14:textId="77777777" w:rsidR="00E30960" w:rsidRDefault="00E30960" w:rsidP="00E30960">
      <w:pPr>
        <w:bidi/>
        <w:spacing w:after="0" w:line="168" w:lineRule="auto"/>
        <w:jc w:val="center"/>
        <w:rPr>
          <w:rFonts w:ascii="Simplified Arabic" w:hAnsi="Simplified Arabic" w:cs="Simplified Arabic"/>
          <w:b/>
          <w:bCs/>
          <w:rtl/>
          <w:lang w:bidi="ar-EG"/>
        </w:rPr>
      </w:pPr>
    </w:p>
    <w:p w14:paraId="016FEDB4" w14:textId="77777777" w:rsidR="00E30960" w:rsidRDefault="00E30960" w:rsidP="00E30960">
      <w:pPr>
        <w:bidi/>
        <w:spacing w:after="0" w:line="168" w:lineRule="auto"/>
        <w:jc w:val="center"/>
        <w:rPr>
          <w:rFonts w:ascii="Simplified Arabic" w:hAnsi="Simplified Arabic" w:cs="Simplified Arabic"/>
          <w:b/>
          <w:bCs/>
          <w:rtl/>
          <w:lang w:bidi="ar-EG"/>
        </w:rPr>
      </w:pPr>
    </w:p>
    <w:p w14:paraId="3DFEB190" w14:textId="77777777" w:rsidR="00E30960" w:rsidRDefault="00E30960" w:rsidP="00E30960">
      <w:pPr>
        <w:bidi/>
        <w:spacing w:after="0" w:line="168" w:lineRule="auto"/>
        <w:jc w:val="center"/>
        <w:rPr>
          <w:rFonts w:ascii="Simplified Arabic" w:hAnsi="Simplified Arabic" w:cs="Simplified Arabic"/>
          <w:b/>
          <w:bCs/>
          <w:rtl/>
          <w:lang w:bidi="ar-EG"/>
        </w:rPr>
      </w:pPr>
    </w:p>
    <w:p w14:paraId="6EEEAA5E" w14:textId="77777777" w:rsidR="00E30960" w:rsidRDefault="00E30960" w:rsidP="00E30960">
      <w:pPr>
        <w:bidi/>
        <w:spacing w:after="0" w:line="168" w:lineRule="auto"/>
        <w:jc w:val="center"/>
        <w:rPr>
          <w:rFonts w:ascii="Simplified Arabic" w:hAnsi="Simplified Arabic" w:cs="Simplified Arabic"/>
          <w:b/>
          <w:bCs/>
          <w:rtl/>
          <w:lang w:bidi="ar-EG"/>
        </w:rPr>
      </w:pPr>
    </w:p>
    <w:p w14:paraId="550AC146" w14:textId="77777777" w:rsidR="00E30960" w:rsidRDefault="00E30960" w:rsidP="00E30960">
      <w:pPr>
        <w:bidi/>
        <w:spacing w:after="0" w:line="168" w:lineRule="auto"/>
        <w:jc w:val="center"/>
        <w:rPr>
          <w:rFonts w:ascii="Simplified Arabic" w:hAnsi="Simplified Arabic" w:cs="Simplified Arabic"/>
          <w:b/>
          <w:bCs/>
          <w:rtl/>
          <w:lang w:bidi="ar-EG"/>
        </w:rPr>
      </w:pPr>
    </w:p>
    <w:p w14:paraId="18A56E47" w14:textId="77777777" w:rsidR="00E30960" w:rsidRDefault="00E30960" w:rsidP="00E30960">
      <w:pPr>
        <w:bidi/>
        <w:spacing w:after="0" w:line="168" w:lineRule="auto"/>
        <w:jc w:val="center"/>
        <w:rPr>
          <w:rFonts w:ascii="Simplified Arabic" w:hAnsi="Simplified Arabic" w:cs="Simplified Arabic"/>
          <w:b/>
          <w:bCs/>
          <w:rtl/>
          <w:lang w:bidi="ar-EG"/>
        </w:rPr>
      </w:pPr>
    </w:p>
    <w:p w14:paraId="1D845716" w14:textId="77777777" w:rsidR="00E30960" w:rsidRDefault="00E30960" w:rsidP="00E30960">
      <w:pPr>
        <w:bidi/>
        <w:spacing w:after="0" w:line="168" w:lineRule="auto"/>
        <w:jc w:val="center"/>
        <w:rPr>
          <w:rFonts w:ascii="Simplified Arabic" w:hAnsi="Simplified Arabic" w:cs="Simplified Arabic"/>
          <w:b/>
          <w:bCs/>
          <w:rtl/>
          <w:lang w:bidi="ar-EG"/>
        </w:rPr>
      </w:pPr>
    </w:p>
    <w:p w14:paraId="790DB0CB" w14:textId="77777777" w:rsidR="00773E5B" w:rsidRPr="002C3B3E" w:rsidRDefault="00773E5B" w:rsidP="00E30960">
      <w:pPr>
        <w:bidi/>
        <w:spacing w:after="0" w:line="168" w:lineRule="auto"/>
        <w:jc w:val="center"/>
        <w:rPr>
          <w:rFonts w:ascii="Simplified Arabic" w:hAnsi="Simplified Arabic" w:cs="Simplified Arabic"/>
          <w:b/>
          <w:bCs/>
          <w:lang w:bidi="ar-EG"/>
        </w:rPr>
      </w:pPr>
      <w:r w:rsidRPr="002C3B3E">
        <w:rPr>
          <w:rFonts w:ascii="Simplified Arabic" w:hAnsi="Simplified Arabic" w:cs="Simplified Arabic"/>
          <w:b/>
          <w:bCs/>
          <w:rtl/>
          <w:lang w:bidi="ar-EG"/>
        </w:rPr>
        <w:t>شكل (3-</w:t>
      </w:r>
      <w:r>
        <w:rPr>
          <w:rFonts w:ascii="Simplified Arabic" w:hAnsi="Simplified Arabic" w:cs="Simplified Arabic"/>
          <w:b/>
          <w:bCs/>
          <w:rtl/>
          <w:lang w:bidi="ar-EG"/>
        </w:rPr>
        <w:t>3</w:t>
      </w:r>
      <w:r w:rsidRPr="002C3B3E">
        <w:rPr>
          <w:rFonts w:ascii="Simplified Arabic" w:hAnsi="Simplified Arabic" w:cs="Simplified Arabic"/>
          <w:b/>
          <w:bCs/>
          <w:rtl/>
          <w:lang w:bidi="ar-EG"/>
        </w:rPr>
        <w:t>)</w:t>
      </w:r>
      <w:r>
        <w:rPr>
          <w:rFonts w:ascii="Simplified Arabic" w:hAnsi="Simplified Arabic" w:cs="Simplified Arabic"/>
          <w:b/>
          <w:bCs/>
          <w:lang w:bidi="ar-EG"/>
        </w:rPr>
        <w:t xml:space="preserve"> </w:t>
      </w:r>
      <w:r w:rsidRPr="002C3B3E">
        <w:rPr>
          <w:rFonts w:ascii="Simplified Arabic" w:hAnsi="Simplified Arabic" w:cs="Simplified Arabic"/>
          <w:b/>
          <w:bCs/>
          <w:rtl/>
          <w:lang w:bidi="ar-EG"/>
        </w:rPr>
        <w:t>توزيع عينة الدراسة وفقا لمتغير "المؤهل العلمى"</w:t>
      </w:r>
    </w:p>
    <w:p w14:paraId="1D4458BB" w14:textId="77777777" w:rsidR="00773E5B" w:rsidRPr="00E32256" w:rsidRDefault="00773E5B" w:rsidP="00E30960">
      <w:pPr>
        <w:bidi/>
        <w:spacing w:after="0" w:line="168"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 xml:space="preserve">المصدر : من إعداد الباحث بالاعتماد على مخرجات برنامج </w:t>
      </w:r>
      <w:r w:rsidRPr="00E30960">
        <w:rPr>
          <w:rFonts w:asciiTheme="majorBidi" w:hAnsiTheme="majorBidi" w:cs="Times New Roman"/>
          <w:b/>
          <w:bCs/>
          <w:lang w:bidi="ar-EG"/>
        </w:rPr>
        <w:t>SPSS.V26</w:t>
      </w:r>
    </w:p>
    <w:p w14:paraId="620CB082" w14:textId="77777777" w:rsidR="00773E5B" w:rsidRPr="001E312D" w:rsidRDefault="00773E5B" w:rsidP="00FD77C5">
      <w:pPr>
        <w:bidi/>
        <w:spacing w:after="0" w:line="240" w:lineRule="auto"/>
        <w:jc w:val="both"/>
        <w:rPr>
          <w:rFonts w:ascii="Simplified Arabic" w:hAnsi="Simplified Arabic" w:cs="Simplified Arabic"/>
          <w:b/>
          <w:bCs/>
          <w:sz w:val="28"/>
          <w:szCs w:val="28"/>
          <w:u w:val="single"/>
          <w:rtl/>
          <w:lang w:bidi="ar-EG"/>
        </w:rPr>
      </w:pPr>
      <w:r w:rsidRPr="001E312D">
        <w:rPr>
          <w:rFonts w:ascii="Simplified Arabic" w:hAnsi="Simplified Arabic" w:cs="Simplified Arabic"/>
          <w:b/>
          <w:bCs/>
          <w:sz w:val="28"/>
          <w:szCs w:val="28"/>
          <w:u w:val="single"/>
          <w:rtl/>
          <w:lang w:bidi="ar-EG"/>
        </w:rPr>
        <w:t>3/</w:t>
      </w:r>
      <w:r>
        <w:rPr>
          <w:rFonts w:ascii="Simplified Arabic" w:hAnsi="Simplified Arabic" w:cs="Simplified Arabic"/>
          <w:b/>
          <w:bCs/>
          <w:sz w:val="28"/>
          <w:szCs w:val="28"/>
          <w:u w:val="single"/>
          <w:rtl/>
          <w:lang w:bidi="ar-EG"/>
        </w:rPr>
        <w:t>3</w:t>
      </w:r>
      <w:r w:rsidRPr="001E312D">
        <w:rPr>
          <w:rFonts w:ascii="Simplified Arabic" w:hAnsi="Simplified Arabic" w:cs="Simplified Arabic"/>
          <w:b/>
          <w:bCs/>
          <w:sz w:val="28"/>
          <w:szCs w:val="28"/>
          <w:u w:val="single"/>
          <w:rtl/>
          <w:lang w:bidi="ar-EG"/>
        </w:rPr>
        <w:t>/1/4: توزيع عينة الدراسة وفقا لمتغير "المستوى الوظيفى"</w:t>
      </w:r>
    </w:p>
    <w:p w14:paraId="1BDC5C5F" w14:textId="77777777" w:rsidR="00773E5B" w:rsidRPr="002C3B3E" w:rsidRDefault="00773E5B" w:rsidP="00FD77C5">
      <w:pPr>
        <w:bidi/>
        <w:spacing w:after="0" w:line="240"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lastRenderedPageBreak/>
        <w:t>جدول (3-</w:t>
      </w:r>
      <w:r>
        <w:rPr>
          <w:rFonts w:ascii="Simplified Arabic" w:hAnsi="Simplified Arabic" w:cs="Simplified Arabic"/>
          <w:b/>
          <w:bCs/>
          <w:rtl/>
          <w:lang w:bidi="ar-EG"/>
        </w:rPr>
        <w:t>11</w:t>
      </w:r>
      <w:r w:rsidRPr="002C3B3E">
        <w:rPr>
          <w:rFonts w:ascii="Simplified Arabic" w:hAnsi="Simplified Arabic" w:cs="Simplified Arabic"/>
          <w:b/>
          <w:bCs/>
          <w:rtl/>
          <w:lang w:bidi="ar-EG"/>
        </w:rPr>
        <w:t>)</w:t>
      </w:r>
      <w:r w:rsidRPr="002C3B3E">
        <w:rPr>
          <w:rFonts w:ascii="Simplified Arabic" w:hAnsi="Simplified Arabic" w:cs="Simplified Arabic"/>
          <w:b/>
          <w:bCs/>
          <w:lang w:bidi="ar-EG"/>
        </w:rPr>
        <w:t xml:space="preserve"> </w:t>
      </w:r>
      <w:r w:rsidRPr="002C3B3E">
        <w:rPr>
          <w:rFonts w:ascii="Simplified Arabic" w:hAnsi="Simplified Arabic" w:cs="Simplified Arabic"/>
          <w:b/>
          <w:bCs/>
          <w:rtl/>
          <w:lang w:bidi="ar-EG"/>
        </w:rPr>
        <w:t>توزيع عينة الدراسة وفقا لمتغير "المستوى الوظيفى"</w:t>
      </w:r>
    </w:p>
    <w:tbl>
      <w:tblPr>
        <w:tblStyle w:val="TableGrid11"/>
        <w:bidiVisual/>
        <w:tblW w:w="5000" w:type="pct"/>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2316"/>
        <w:gridCol w:w="2680"/>
        <w:gridCol w:w="2427"/>
      </w:tblGrid>
      <w:tr w:rsidR="00773E5B" w:rsidRPr="00E30960" w14:paraId="4EF82C55" w14:textId="77777777" w:rsidTr="00E30960">
        <w:tc>
          <w:tcPr>
            <w:tcW w:w="1560" w:type="pct"/>
            <w:shd w:val="clear" w:color="auto" w:fill="B4C6E7" w:themeFill="accent1" w:themeFillTint="66"/>
            <w:vAlign w:val="center"/>
          </w:tcPr>
          <w:p w14:paraId="6FD066A0"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المستوي الوظيفي</w:t>
            </w:r>
          </w:p>
        </w:tc>
        <w:tc>
          <w:tcPr>
            <w:tcW w:w="1805" w:type="pct"/>
            <w:shd w:val="clear" w:color="auto" w:fill="B4C6E7" w:themeFill="accent1" w:themeFillTint="66"/>
            <w:vAlign w:val="center"/>
          </w:tcPr>
          <w:p w14:paraId="28FDF838"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العدد</w:t>
            </w:r>
          </w:p>
        </w:tc>
        <w:tc>
          <w:tcPr>
            <w:tcW w:w="1636" w:type="pct"/>
            <w:shd w:val="clear" w:color="auto" w:fill="B4C6E7" w:themeFill="accent1" w:themeFillTint="66"/>
            <w:vAlign w:val="center"/>
          </w:tcPr>
          <w:p w14:paraId="32284BFE"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النسبة المئوية</w:t>
            </w:r>
          </w:p>
        </w:tc>
      </w:tr>
      <w:tr w:rsidR="00773E5B" w:rsidRPr="00E30960" w14:paraId="789CB73D" w14:textId="77777777" w:rsidTr="00E30960">
        <w:trPr>
          <w:trHeight w:val="285"/>
        </w:trPr>
        <w:tc>
          <w:tcPr>
            <w:tcW w:w="1560" w:type="pct"/>
            <w:shd w:val="clear" w:color="auto" w:fill="B4C6E7" w:themeFill="accent1" w:themeFillTint="66"/>
          </w:tcPr>
          <w:p w14:paraId="21C9A9A6"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مدير عام</w:t>
            </w:r>
          </w:p>
        </w:tc>
        <w:tc>
          <w:tcPr>
            <w:tcW w:w="1805" w:type="pct"/>
            <w:vAlign w:val="center"/>
          </w:tcPr>
          <w:p w14:paraId="507E06F1"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20</w:t>
            </w:r>
          </w:p>
        </w:tc>
        <w:tc>
          <w:tcPr>
            <w:tcW w:w="1636" w:type="pct"/>
            <w:vAlign w:val="center"/>
          </w:tcPr>
          <w:p w14:paraId="0DDD29E4"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6.7%</w:t>
            </w:r>
          </w:p>
        </w:tc>
      </w:tr>
      <w:tr w:rsidR="00773E5B" w:rsidRPr="00E30960" w14:paraId="4EC31ADC" w14:textId="77777777" w:rsidTr="00E30960">
        <w:tc>
          <w:tcPr>
            <w:tcW w:w="1560" w:type="pct"/>
            <w:shd w:val="clear" w:color="auto" w:fill="B4C6E7" w:themeFill="accent1" w:themeFillTint="66"/>
          </w:tcPr>
          <w:p w14:paraId="2F2E8DD5"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وكيل وزارة</w:t>
            </w:r>
          </w:p>
        </w:tc>
        <w:tc>
          <w:tcPr>
            <w:tcW w:w="1805" w:type="pct"/>
            <w:vAlign w:val="center"/>
          </w:tcPr>
          <w:p w14:paraId="2803E2CC"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10</w:t>
            </w:r>
          </w:p>
        </w:tc>
        <w:tc>
          <w:tcPr>
            <w:tcW w:w="1636" w:type="pct"/>
            <w:vAlign w:val="center"/>
          </w:tcPr>
          <w:p w14:paraId="38206B5A"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3.3%</w:t>
            </w:r>
          </w:p>
        </w:tc>
      </w:tr>
      <w:tr w:rsidR="00773E5B" w:rsidRPr="00E30960" w14:paraId="0E31A330" w14:textId="77777777" w:rsidTr="00E30960">
        <w:tc>
          <w:tcPr>
            <w:tcW w:w="1560" w:type="pct"/>
            <w:shd w:val="clear" w:color="auto" w:fill="B4C6E7" w:themeFill="accent1" w:themeFillTint="66"/>
          </w:tcPr>
          <w:p w14:paraId="2DEA487C" w14:textId="77777777" w:rsidR="00773E5B" w:rsidRPr="00E30960" w:rsidRDefault="00773E5B" w:rsidP="00E30960">
            <w:pPr>
              <w:bidi/>
              <w:spacing w:line="168" w:lineRule="auto"/>
              <w:jc w:val="center"/>
              <w:rPr>
                <w:rFonts w:ascii="Simplified Arabic" w:hAnsi="Simplified Arabic" w:cs="Simplified Arabic"/>
                <w:b/>
                <w:bCs/>
                <w:sz w:val="24"/>
                <w:szCs w:val="24"/>
                <w:lang w:bidi="ar-EG"/>
              </w:rPr>
            </w:pPr>
            <w:r w:rsidRPr="00E30960">
              <w:rPr>
                <w:rFonts w:ascii="Simplified Arabic" w:hAnsi="Simplified Arabic" w:cs="Simplified Arabic"/>
                <w:b/>
                <w:bCs/>
                <w:sz w:val="24"/>
                <w:szCs w:val="24"/>
                <w:rtl/>
                <w:lang w:bidi="ar-EG"/>
              </w:rPr>
              <w:t>مدير إدارة</w:t>
            </w:r>
          </w:p>
        </w:tc>
        <w:tc>
          <w:tcPr>
            <w:tcW w:w="1805" w:type="pct"/>
            <w:vAlign w:val="center"/>
          </w:tcPr>
          <w:p w14:paraId="0FEB795E"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28</w:t>
            </w:r>
          </w:p>
        </w:tc>
        <w:tc>
          <w:tcPr>
            <w:tcW w:w="1636" w:type="pct"/>
            <w:vAlign w:val="center"/>
          </w:tcPr>
          <w:p w14:paraId="579BC717"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9.3%</w:t>
            </w:r>
          </w:p>
        </w:tc>
      </w:tr>
      <w:tr w:rsidR="00773E5B" w:rsidRPr="00E30960" w14:paraId="7E6C778E" w14:textId="77777777" w:rsidTr="00E30960">
        <w:tc>
          <w:tcPr>
            <w:tcW w:w="1560" w:type="pct"/>
            <w:shd w:val="clear" w:color="auto" w:fill="B4C6E7" w:themeFill="accent1" w:themeFillTint="66"/>
          </w:tcPr>
          <w:p w14:paraId="214E1625"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أخصائى</w:t>
            </w:r>
          </w:p>
        </w:tc>
        <w:tc>
          <w:tcPr>
            <w:tcW w:w="1805" w:type="pct"/>
            <w:vAlign w:val="center"/>
          </w:tcPr>
          <w:p w14:paraId="4BB45BA3"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242</w:t>
            </w:r>
          </w:p>
        </w:tc>
        <w:tc>
          <w:tcPr>
            <w:tcW w:w="1636" w:type="pct"/>
            <w:vAlign w:val="center"/>
          </w:tcPr>
          <w:p w14:paraId="612C6005"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80.7%</w:t>
            </w:r>
          </w:p>
        </w:tc>
      </w:tr>
      <w:tr w:rsidR="00773E5B" w:rsidRPr="00E30960" w14:paraId="67CB7E4D" w14:textId="77777777" w:rsidTr="00E30960">
        <w:tc>
          <w:tcPr>
            <w:tcW w:w="1560" w:type="pct"/>
            <w:shd w:val="clear" w:color="auto" w:fill="B4C6E7" w:themeFill="accent1" w:themeFillTint="66"/>
            <w:vAlign w:val="center"/>
          </w:tcPr>
          <w:p w14:paraId="22337754"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الأجمالى</w:t>
            </w:r>
          </w:p>
        </w:tc>
        <w:tc>
          <w:tcPr>
            <w:tcW w:w="1805" w:type="pct"/>
            <w:vAlign w:val="center"/>
          </w:tcPr>
          <w:p w14:paraId="2B7584FE"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300</w:t>
            </w:r>
          </w:p>
        </w:tc>
        <w:tc>
          <w:tcPr>
            <w:tcW w:w="1636" w:type="pct"/>
            <w:vAlign w:val="center"/>
          </w:tcPr>
          <w:p w14:paraId="567BD5F2" w14:textId="77777777" w:rsidR="00773E5B" w:rsidRPr="00E30960" w:rsidRDefault="00773E5B" w:rsidP="00E30960">
            <w:pPr>
              <w:bidi/>
              <w:spacing w:line="168" w:lineRule="auto"/>
              <w:jc w:val="center"/>
              <w:rPr>
                <w:rFonts w:ascii="Simplified Arabic" w:hAnsi="Simplified Arabic" w:cs="Simplified Arabic"/>
                <w:b/>
                <w:bCs/>
                <w:sz w:val="24"/>
                <w:szCs w:val="24"/>
                <w:rtl/>
                <w:lang w:bidi="ar-EG"/>
              </w:rPr>
            </w:pPr>
            <w:r w:rsidRPr="00E30960">
              <w:rPr>
                <w:rFonts w:ascii="Simplified Arabic" w:hAnsi="Simplified Arabic" w:cs="Simplified Arabic"/>
                <w:b/>
                <w:bCs/>
                <w:sz w:val="24"/>
                <w:szCs w:val="24"/>
                <w:rtl/>
                <w:lang w:bidi="ar-EG"/>
              </w:rPr>
              <w:t>100%</w:t>
            </w:r>
          </w:p>
        </w:tc>
      </w:tr>
    </w:tbl>
    <w:p w14:paraId="04B94491" w14:textId="77777777" w:rsidR="00773E5B" w:rsidRPr="002C3B3E" w:rsidRDefault="00773E5B" w:rsidP="00FD77C5">
      <w:pPr>
        <w:bidi/>
        <w:spacing w:after="0" w:line="240" w:lineRule="auto"/>
        <w:jc w:val="center"/>
        <w:rPr>
          <w:rFonts w:ascii="Simplified Arabic" w:hAnsi="Simplified Arabic" w:cs="Simplified Arabic"/>
          <w:b/>
          <w:bCs/>
          <w:rtl/>
          <w:lang w:bidi="ar-EG"/>
        </w:rPr>
      </w:pPr>
      <w:r w:rsidRPr="002C3B3E">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52881410" w14:textId="77777777" w:rsidR="00773E5B" w:rsidRPr="001E312D" w:rsidRDefault="009A1F76" w:rsidP="00E30960">
      <w:pPr>
        <w:autoSpaceDE w:val="0"/>
        <w:autoSpaceDN w:val="0"/>
        <w:bidi/>
        <w:adjustRightInd w:val="0"/>
        <w:spacing w:after="0" w:line="226" w:lineRule="auto"/>
        <w:ind w:firstLine="284"/>
        <w:jc w:val="both"/>
        <w:rPr>
          <w:rFonts w:ascii="Simplified Arabic" w:hAnsi="Simplified Arabic" w:cs="Simplified Arabic"/>
          <w:sz w:val="28"/>
          <w:szCs w:val="28"/>
          <w:rtl/>
          <w:lang w:bidi="ar-EG"/>
        </w:rPr>
      </w:pPr>
      <w:r>
        <w:rPr>
          <w:noProof/>
        </w:rPr>
        <w:drawing>
          <wp:anchor distT="0" distB="0" distL="114300" distR="114300" simplePos="0" relativeHeight="251646976" behindDoc="0" locked="0" layoutInCell="1" allowOverlap="1" wp14:anchorId="70CABD51" wp14:editId="2CCDB720">
            <wp:simplePos x="0" y="0"/>
            <wp:positionH relativeFrom="column">
              <wp:posOffset>311150</wp:posOffset>
            </wp:positionH>
            <wp:positionV relativeFrom="paragraph">
              <wp:posOffset>3040380</wp:posOffset>
            </wp:positionV>
            <wp:extent cx="4120515" cy="2195830"/>
            <wp:effectExtent l="0" t="0" r="0" b="0"/>
            <wp:wrapNone/>
            <wp:docPr id="13" name="Picture 3879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93186"/>
                    <pic:cNvPicPr>
                      <a:picLocks noChangeAspect="1" noChangeArrowheads="1"/>
                    </pic:cNvPicPr>
                  </pic:nvPicPr>
                  <pic:blipFill>
                    <a:blip r:embed="rId28">
                      <a:extLst>
                        <a:ext uri="{28A0092B-C50C-407E-A947-70E740481C1C}">
                          <a14:useLocalDpi xmlns:a14="http://schemas.microsoft.com/office/drawing/2010/main" val="0"/>
                        </a:ext>
                      </a:extLst>
                    </a:blip>
                    <a:srcRect l="10274" t="13612" r="10466" b="6320"/>
                    <a:stretch>
                      <a:fillRect/>
                    </a:stretch>
                  </pic:blipFill>
                  <pic:spPr bwMode="auto">
                    <a:xfrm>
                      <a:off x="0" y="0"/>
                      <a:ext cx="4120515"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E5B" w:rsidRPr="001E312D">
        <w:rPr>
          <w:rFonts w:ascii="Simplified Arabic" w:hAnsi="Simplified Arabic" w:cs="Simplified Arabic"/>
          <w:sz w:val="28"/>
          <w:szCs w:val="28"/>
          <w:rtl/>
          <w:lang w:bidi="ar-EG"/>
        </w:rPr>
        <w:t>يعرض الجدول (3-</w:t>
      </w:r>
      <w:r w:rsidR="00773E5B">
        <w:rPr>
          <w:rFonts w:ascii="Simplified Arabic" w:hAnsi="Simplified Arabic" w:cs="Simplified Arabic"/>
          <w:sz w:val="28"/>
          <w:szCs w:val="28"/>
          <w:rtl/>
          <w:lang w:bidi="ar-EG"/>
        </w:rPr>
        <w:t>11</w:t>
      </w:r>
      <w:r w:rsidR="00773E5B" w:rsidRPr="001E312D">
        <w:rPr>
          <w:rFonts w:ascii="Simplified Arabic" w:hAnsi="Simplified Arabic" w:cs="Simplified Arabic"/>
          <w:sz w:val="28"/>
          <w:szCs w:val="28"/>
          <w:rtl/>
          <w:lang w:bidi="ar-EG"/>
        </w:rPr>
        <w:t>) توزيع عينة الدراسة وفقًا لمتغير المستوى الوظيفي، ويتضح من الجدول أن الغالبية العظمى من أفراد العينة تنتمي إلى فئة "أخصائي"، حيث تشكل هذه الفئة 80.7% (242 فردًا) من إجمالي العينة، يلي ذلك فئة "مدير إدارة" بنسبة 9.3% (28 فردًا)، ثم "مدير عام" بنسبة 6.7% (20 فردًا)، وأخيراً "وكيل وزارة" بنسبة 3.3% (10 أفراد)، ويشير هذا التوزيع إلى أن الدراسة قد استهدفت شريحة واسعة من العاملين داخل الوزارة، مع تركيز واضح على المستويات التنفيذية، ممثلة بالأخصائيين ومديري الإدارات، وهذا التركيز يعزز من قدرة الدراسة على جمع بيانات تعكس التجارب والآراء اليومية للعاملين الأكثر تفاعلاً مباشرًا مع الخدمات الحكومية والأنظمة الإلكترونية، مما يثري فهمنا لدور الحكومة الإلكترونية في رفع كفاءة الخدمات بوزارة الشباب والرياضة، ويوضح الشكل (3-</w:t>
      </w:r>
      <w:r w:rsidR="00773E5B">
        <w:rPr>
          <w:rFonts w:ascii="Simplified Arabic" w:hAnsi="Simplified Arabic" w:cs="Simplified Arabic"/>
          <w:sz w:val="28"/>
          <w:szCs w:val="28"/>
          <w:rtl/>
          <w:lang w:bidi="ar-EG"/>
        </w:rPr>
        <w:t>4</w:t>
      </w:r>
      <w:r w:rsidR="00773E5B" w:rsidRPr="001E312D">
        <w:rPr>
          <w:rFonts w:ascii="Simplified Arabic" w:hAnsi="Simplified Arabic" w:cs="Simplified Arabic"/>
          <w:sz w:val="28"/>
          <w:szCs w:val="28"/>
          <w:rtl/>
          <w:lang w:bidi="ar-EG"/>
        </w:rPr>
        <w:t>) توزيع أفراد العينة على المستوى الوظيفي</w:t>
      </w:r>
      <w:r w:rsidR="00773E5B" w:rsidRPr="001E312D">
        <w:rPr>
          <w:rFonts w:ascii="Simplified Arabic" w:hAnsi="Simplified Arabic" w:cs="Simplified Arabic"/>
          <w:sz w:val="28"/>
          <w:szCs w:val="28"/>
          <w:lang w:bidi="ar-EG"/>
        </w:rPr>
        <w:t>.</w:t>
      </w:r>
    </w:p>
    <w:p w14:paraId="49769C27" w14:textId="77777777" w:rsidR="00773E5B" w:rsidRPr="00AE06F7" w:rsidRDefault="00773E5B" w:rsidP="00FD77C5">
      <w:pPr>
        <w:autoSpaceDE w:val="0"/>
        <w:autoSpaceDN w:val="0"/>
        <w:bidi/>
        <w:adjustRightInd w:val="0"/>
        <w:spacing w:after="0" w:line="240" w:lineRule="auto"/>
        <w:rPr>
          <w:rFonts w:ascii="Simplified Arabic" w:hAnsi="Simplified Arabic" w:cs="Simplified Arabic"/>
          <w:noProof/>
          <w:sz w:val="24"/>
          <w:szCs w:val="24"/>
        </w:rPr>
      </w:pPr>
    </w:p>
    <w:p w14:paraId="6651650C"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5B9E783E"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6977B82A"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30E114B3"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45E3F104"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54A20610"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66CF64F5"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3D610058"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4D56F4AD"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1BF58058"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34496E3C"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0016CB78" w14:textId="77777777" w:rsidR="00E30960" w:rsidRDefault="00E30960" w:rsidP="00E30960">
      <w:pPr>
        <w:autoSpaceDE w:val="0"/>
        <w:autoSpaceDN w:val="0"/>
        <w:bidi/>
        <w:adjustRightInd w:val="0"/>
        <w:spacing w:after="0" w:line="168" w:lineRule="auto"/>
        <w:jc w:val="center"/>
        <w:rPr>
          <w:rFonts w:ascii="Simplified Arabic" w:hAnsi="Simplified Arabic" w:cs="Simplified Arabic"/>
          <w:b/>
          <w:bCs/>
          <w:rtl/>
          <w:lang w:bidi="ar-EG"/>
        </w:rPr>
      </w:pPr>
    </w:p>
    <w:p w14:paraId="05885BA4" w14:textId="77777777" w:rsidR="00773E5B" w:rsidRPr="00AE06F7" w:rsidRDefault="00773E5B" w:rsidP="00E30960">
      <w:pPr>
        <w:autoSpaceDE w:val="0"/>
        <w:autoSpaceDN w:val="0"/>
        <w:bidi/>
        <w:adjustRightInd w:val="0"/>
        <w:spacing w:after="0" w:line="168" w:lineRule="auto"/>
        <w:jc w:val="center"/>
        <w:rPr>
          <w:rFonts w:ascii="Simplified Arabic" w:hAnsi="Simplified Arabic" w:cs="Simplified Arabic"/>
          <w:rtl/>
          <w:lang w:bidi="ar-EG"/>
        </w:rPr>
      </w:pPr>
      <w:r w:rsidRPr="00DA0086">
        <w:rPr>
          <w:rFonts w:ascii="Simplified Arabic" w:hAnsi="Simplified Arabic" w:cs="Simplified Arabic"/>
          <w:b/>
          <w:bCs/>
          <w:rtl/>
          <w:lang w:bidi="ar-EG"/>
        </w:rPr>
        <w:t>شكل (3-4)</w:t>
      </w:r>
      <w:r w:rsidRPr="00AE06F7">
        <w:rPr>
          <w:rFonts w:ascii="Simplified Arabic" w:hAnsi="Simplified Arabic" w:cs="Simplified Arabic"/>
          <w:b/>
          <w:bCs/>
          <w:rtl/>
          <w:lang w:bidi="ar-EG"/>
        </w:rPr>
        <w:t xml:space="preserve"> </w:t>
      </w:r>
      <w:r w:rsidRPr="00DA0086">
        <w:rPr>
          <w:rFonts w:ascii="Simplified Arabic" w:hAnsi="Simplified Arabic" w:cs="Simplified Arabic"/>
          <w:b/>
          <w:bCs/>
          <w:rtl/>
          <w:lang w:bidi="ar-EG"/>
        </w:rPr>
        <w:t>توزيع عينة الدراسة وفقا لمتغير "المستوى الوظيفى</w:t>
      </w:r>
    </w:p>
    <w:p w14:paraId="5B305A06" w14:textId="77777777" w:rsidR="00773E5B" w:rsidRPr="00F404EA" w:rsidRDefault="00773E5B" w:rsidP="00E30960">
      <w:pPr>
        <w:bidi/>
        <w:spacing w:after="0" w:line="168" w:lineRule="auto"/>
        <w:ind w:left="571"/>
        <w:jc w:val="center"/>
        <w:rPr>
          <w:rFonts w:ascii="Simplified Arabic" w:hAnsi="Simplified Arabic" w:cs="Simplified Arabic"/>
          <w:b/>
          <w:bCs/>
          <w:lang w:bidi="ar-EG"/>
        </w:rPr>
      </w:pPr>
      <w:r w:rsidRPr="00DA0086">
        <w:rPr>
          <w:rFonts w:ascii="Simplified Arabic" w:hAnsi="Simplified Arabic" w:cs="Simplified Arabic"/>
          <w:b/>
          <w:bCs/>
          <w:rtl/>
          <w:lang w:bidi="ar-EG"/>
        </w:rPr>
        <w:t xml:space="preserve">المصدر : من إعداد الباحث بالاعتماد على مخرجات برنامج </w:t>
      </w:r>
      <w:r w:rsidRPr="00E30960">
        <w:rPr>
          <w:rFonts w:asciiTheme="majorBidi" w:hAnsiTheme="majorBidi" w:cs="Times New Roman"/>
          <w:b/>
          <w:bCs/>
          <w:lang w:bidi="ar-EG"/>
        </w:rPr>
        <w:t>SPSS.V26</w:t>
      </w:r>
    </w:p>
    <w:p w14:paraId="68FA8F8F" w14:textId="77777777" w:rsidR="00773E5B" w:rsidRPr="00B12FEB" w:rsidRDefault="00773E5B" w:rsidP="00446FC3">
      <w:pPr>
        <w:bidi/>
        <w:spacing w:after="0" w:line="216" w:lineRule="auto"/>
        <w:jc w:val="both"/>
        <w:rPr>
          <w:rFonts w:ascii="Simplified Arabic" w:hAnsi="Simplified Arabic" w:cs="Simplified Arabic"/>
          <w:b/>
          <w:bCs/>
          <w:sz w:val="28"/>
          <w:szCs w:val="28"/>
          <w:rtl/>
          <w:lang w:bidi="ar-EG"/>
        </w:rPr>
      </w:pPr>
      <w:r w:rsidRPr="00B12FEB">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3</w:t>
      </w:r>
      <w:r w:rsidRPr="00B12FEB">
        <w:rPr>
          <w:rFonts w:ascii="Simplified Arabic" w:hAnsi="Simplified Arabic" w:cs="Simplified Arabic"/>
          <w:b/>
          <w:bCs/>
          <w:sz w:val="28"/>
          <w:szCs w:val="28"/>
          <w:rtl/>
          <w:lang w:bidi="ar-EG"/>
        </w:rPr>
        <w:t>/1/5: توزيع عينة الدراسة وفقا لمتغير "عدد سنوات الخبرة"</w:t>
      </w:r>
    </w:p>
    <w:p w14:paraId="6F62407B" w14:textId="77777777" w:rsidR="00773E5B" w:rsidRPr="00E32256" w:rsidRDefault="00773E5B" w:rsidP="00446FC3">
      <w:pPr>
        <w:bidi/>
        <w:spacing w:after="0" w:line="216" w:lineRule="auto"/>
        <w:jc w:val="center"/>
        <w:rPr>
          <w:rFonts w:ascii="Simplified Arabic" w:hAnsi="Simplified Arabic" w:cs="Simplified Arabic"/>
          <w:b/>
          <w:bCs/>
          <w:rtl/>
          <w:lang w:bidi="ar-EG"/>
        </w:rPr>
      </w:pPr>
      <w:r w:rsidRPr="00E32256">
        <w:rPr>
          <w:rFonts w:ascii="Simplified Arabic" w:hAnsi="Simplified Arabic" w:cs="Simplified Arabic"/>
          <w:b/>
          <w:bCs/>
          <w:rtl/>
          <w:lang w:bidi="ar-EG"/>
        </w:rPr>
        <w:t>جدول (3-</w:t>
      </w:r>
      <w:r>
        <w:rPr>
          <w:rFonts w:ascii="Simplified Arabic" w:hAnsi="Simplified Arabic" w:cs="Simplified Arabic"/>
          <w:b/>
          <w:bCs/>
          <w:rtl/>
          <w:lang w:bidi="ar-EG"/>
        </w:rPr>
        <w:t>12</w:t>
      </w:r>
      <w:r w:rsidRPr="00E32256">
        <w:rPr>
          <w:rFonts w:ascii="Simplified Arabic" w:hAnsi="Simplified Arabic" w:cs="Simplified Arabic"/>
          <w:b/>
          <w:bCs/>
          <w:rtl/>
          <w:lang w:bidi="ar-EG"/>
        </w:rPr>
        <w:t>)</w:t>
      </w:r>
      <w:r>
        <w:rPr>
          <w:rFonts w:ascii="Simplified Arabic" w:hAnsi="Simplified Arabic" w:cs="Simplified Arabic"/>
          <w:b/>
          <w:bCs/>
          <w:lang w:bidi="ar-EG"/>
        </w:rPr>
        <w:t xml:space="preserve"> </w:t>
      </w:r>
      <w:r w:rsidRPr="00E32256">
        <w:rPr>
          <w:rFonts w:ascii="Simplified Arabic" w:hAnsi="Simplified Arabic" w:cs="Simplified Arabic"/>
          <w:b/>
          <w:bCs/>
          <w:rtl/>
          <w:lang w:bidi="ar-EG"/>
        </w:rPr>
        <w:t>توزيع عينة الدراسة وفقا لمتغير "عدد سنوات الخبرة"</w:t>
      </w:r>
    </w:p>
    <w:tbl>
      <w:tblPr>
        <w:tblStyle w:val="TableGrid11"/>
        <w:bidiVisual/>
        <w:tblW w:w="5000" w:type="pct"/>
        <w:jc w:val="center"/>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3120"/>
        <w:gridCol w:w="1877"/>
        <w:gridCol w:w="2426"/>
      </w:tblGrid>
      <w:tr w:rsidR="00773E5B" w:rsidRPr="006E7016" w14:paraId="17BA5771" w14:textId="77777777" w:rsidTr="006E7016">
        <w:trPr>
          <w:trHeight w:val="170"/>
          <w:jc w:val="center"/>
        </w:trPr>
        <w:tc>
          <w:tcPr>
            <w:tcW w:w="2102" w:type="pct"/>
            <w:shd w:val="clear" w:color="auto" w:fill="B4C6E7" w:themeFill="accent1" w:themeFillTint="66"/>
            <w:vAlign w:val="center"/>
          </w:tcPr>
          <w:p w14:paraId="27509F3A"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lastRenderedPageBreak/>
              <w:t>عدد سنوات الخبرة</w:t>
            </w:r>
          </w:p>
        </w:tc>
        <w:tc>
          <w:tcPr>
            <w:tcW w:w="1264" w:type="pct"/>
            <w:shd w:val="clear" w:color="auto" w:fill="B4C6E7" w:themeFill="accent1" w:themeFillTint="66"/>
            <w:vAlign w:val="center"/>
          </w:tcPr>
          <w:p w14:paraId="5AF94750"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العدد</w:t>
            </w:r>
          </w:p>
        </w:tc>
        <w:tc>
          <w:tcPr>
            <w:tcW w:w="1634" w:type="pct"/>
            <w:shd w:val="clear" w:color="auto" w:fill="B4C6E7" w:themeFill="accent1" w:themeFillTint="66"/>
            <w:vAlign w:val="center"/>
          </w:tcPr>
          <w:p w14:paraId="2831C0B3"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النسبة المئوية</w:t>
            </w:r>
          </w:p>
        </w:tc>
      </w:tr>
      <w:tr w:rsidR="00773E5B" w:rsidRPr="006E7016" w14:paraId="7463E68E" w14:textId="77777777" w:rsidTr="006E7016">
        <w:trPr>
          <w:trHeight w:val="170"/>
          <w:jc w:val="center"/>
        </w:trPr>
        <w:tc>
          <w:tcPr>
            <w:tcW w:w="2102" w:type="pct"/>
            <w:shd w:val="clear" w:color="auto" w:fill="B4C6E7" w:themeFill="accent1" w:themeFillTint="66"/>
          </w:tcPr>
          <w:p w14:paraId="62B9374E" w14:textId="77777777" w:rsidR="00773E5B" w:rsidRPr="006E7016" w:rsidRDefault="00773E5B" w:rsidP="00E30960">
            <w:pPr>
              <w:bidi/>
              <w:spacing w:line="168" w:lineRule="auto"/>
              <w:jc w:val="center"/>
              <w:rPr>
                <w:rFonts w:ascii="Simplified Arabic" w:hAnsi="Simplified Arabic" w:cs="Simplified Arabic"/>
                <w:b/>
                <w:bCs/>
                <w:lang w:bidi="ar-EG"/>
              </w:rPr>
            </w:pPr>
            <w:r w:rsidRPr="006E7016">
              <w:rPr>
                <w:rFonts w:ascii="Simplified Arabic" w:hAnsi="Simplified Arabic" w:cs="Simplified Arabic"/>
                <w:b/>
                <w:bCs/>
                <w:rtl/>
                <w:lang w:bidi="ar-EG"/>
              </w:rPr>
              <w:t>أقل من 5 سنوات</w:t>
            </w:r>
          </w:p>
        </w:tc>
        <w:tc>
          <w:tcPr>
            <w:tcW w:w="1264" w:type="pct"/>
            <w:vAlign w:val="center"/>
          </w:tcPr>
          <w:p w14:paraId="768BA072"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30</w:t>
            </w:r>
          </w:p>
        </w:tc>
        <w:tc>
          <w:tcPr>
            <w:tcW w:w="1634" w:type="pct"/>
            <w:vAlign w:val="center"/>
          </w:tcPr>
          <w:p w14:paraId="659731F1"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10%</w:t>
            </w:r>
          </w:p>
        </w:tc>
      </w:tr>
      <w:tr w:rsidR="00773E5B" w:rsidRPr="006E7016" w14:paraId="13585463" w14:textId="77777777" w:rsidTr="006E7016">
        <w:trPr>
          <w:trHeight w:val="170"/>
          <w:jc w:val="center"/>
        </w:trPr>
        <w:tc>
          <w:tcPr>
            <w:tcW w:w="2102" w:type="pct"/>
            <w:shd w:val="clear" w:color="auto" w:fill="B4C6E7" w:themeFill="accent1" w:themeFillTint="66"/>
          </w:tcPr>
          <w:p w14:paraId="3790C707" w14:textId="77777777" w:rsidR="00773E5B" w:rsidRPr="006E7016" w:rsidRDefault="00773E5B" w:rsidP="00E30960">
            <w:pPr>
              <w:bidi/>
              <w:spacing w:line="168" w:lineRule="auto"/>
              <w:jc w:val="center"/>
              <w:rPr>
                <w:rFonts w:ascii="Simplified Arabic" w:hAnsi="Simplified Arabic" w:cs="Simplified Arabic"/>
                <w:b/>
                <w:bCs/>
                <w:lang w:bidi="ar-EG"/>
              </w:rPr>
            </w:pPr>
            <w:r w:rsidRPr="006E7016">
              <w:rPr>
                <w:rFonts w:ascii="Simplified Arabic" w:hAnsi="Simplified Arabic" w:cs="Simplified Arabic"/>
                <w:b/>
                <w:bCs/>
                <w:rtl/>
                <w:lang w:bidi="ar-EG"/>
              </w:rPr>
              <w:t>من 5 الى أقل من 10 سنوات</w:t>
            </w:r>
          </w:p>
        </w:tc>
        <w:tc>
          <w:tcPr>
            <w:tcW w:w="1264" w:type="pct"/>
            <w:vAlign w:val="center"/>
          </w:tcPr>
          <w:p w14:paraId="483031AE"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72</w:t>
            </w:r>
          </w:p>
        </w:tc>
        <w:tc>
          <w:tcPr>
            <w:tcW w:w="1634" w:type="pct"/>
            <w:vAlign w:val="center"/>
          </w:tcPr>
          <w:p w14:paraId="7BEECDC1"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24%</w:t>
            </w:r>
          </w:p>
        </w:tc>
      </w:tr>
      <w:tr w:rsidR="00773E5B" w:rsidRPr="006E7016" w14:paraId="1030CBA4" w14:textId="77777777" w:rsidTr="006E7016">
        <w:trPr>
          <w:trHeight w:val="170"/>
          <w:jc w:val="center"/>
        </w:trPr>
        <w:tc>
          <w:tcPr>
            <w:tcW w:w="2102" w:type="pct"/>
            <w:shd w:val="clear" w:color="auto" w:fill="B4C6E7" w:themeFill="accent1" w:themeFillTint="66"/>
          </w:tcPr>
          <w:p w14:paraId="3EAA0367" w14:textId="77777777" w:rsidR="00773E5B" w:rsidRPr="006E7016" w:rsidRDefault="00773E5B" w:rsidP="00E30960">
            <w:pPr>
              <w:bidi/>
              <w:spacing w:line="168" w:lineRule="auto"/>
              <w:jc w:val="center"/>
              <w:rPr>
                <w:rFonts w:ascii="Simplified Arabic" w:hAnsi="Simplified Arabic" w:cs="Simplified Arabic"/>
                <w:b/>
                <w:bCs/>
                <w:lang w:bidi="ar-EG"/>
              </w:rPr>
            </w:pPr>
            <w:r w:rsidRPr="006E7016">
              <w:rPr>
                <w:rFonts w:ascii="Simplified Arabic" w:hAnsi="Simplified Arabic" w:cs="Simplified Arabic"/>
                <w:b/>
                <w:bCs/>
                <w:rtl/>
                <w:lang w:bidi="ar-EG"/>
              </w:rPr>
              <w:t>من 10 الى أقل من 15 سنة</w:t>
            </w:r>
          </w:p>
        </w:tc>
        <w:tc>
          <w:tcPr>
            <w:tcW w:w="1264" w:type="pct"/>
            <w:vAlign w:val="center"/>
          </w:tcPr>
          <w:p w14:paraId="1B514B0E"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53</w:t>
            </w:r>
          </w:p>
        </w:tc>
        <w:tc>
          <w:tcPr>
            <w:tcW w:w="1634" w:type="pct"/>
            <w:vAlign w:val="center"/>
          </w:tcPr>
          <w:p w14:paraId="18B91A40"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17.7%</w:t>
            </w:r>
          </w:p>
        </w:tc>
      </w:tr>
      <w:tr w:rsidR="00773E5B" w:rsidRPr="006E7016" w14:paraId="7F54A2FA" w14:textId="77777777" w:rsidTr="006E7016">
        <w:trPr>
          <w:trHeight w:val="170"/>
          <w:jc w:val="center"/>
        </w:trPr>
        <w:tc>
          <w:tcPr>
            <w:tcW w:w="2102" w:type="pct"/>
            <w:shd w:val="clear" w:color="auto" w:fill="B4C6E7" w:themeFill="accent1" w:themeFillTint="66"/>
          </w:tcPr>
          <w:p w14:paraId="3B010382"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من 15 سنة فما فوق</w:t>
            </w:r>
          </w:p>
        </w:tc>
        <w:tc>
          <w:tcPr>
            <w:tcW w:w="1264" w:type="pct"/>
            <w:vAlign w:val="center"/>
          </w:tcPr>
          <w:p w14:paraId="30F05D28"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145</w:t>
            </w:r>
          </w:p>
        </w:tc>
        <w:tc>
          <w:tcPr>
            <w:tcW w:w="1634" w:type="pct"/>
            <w:vAlign w:val="center"/>
          </w:tcPr>
          <w:p w14:paraId="10329396"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48.3%</w:t>
            </w:r>
          </w:p>
        </w:tc>
      </w:tr>
      <w:tr w:rsidR="00773E5B" w:rsidRPr="006E7016" w14:paraId="3D1850EE" w14:textId="77777777" w:rsidTr="006E7016">
        <w:trPr>
          <w:trHeight w:val="35"/>
          <w:jc w:val="center"/>
        </w:trPr>
        <w:tc>
          <w:tcPr>
            <w:tcW w:w="2102" w:type="pct"/>
            <w:shd w:val="clear" w:color="auto" w:fill="B4C6E7" w:themeFill="accent1" w:themeFillTint="66"/>
            <w:vAlign w:val="center"/>
          </w:tcPr>
          <w:p w14:paraId="6CFD4794"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الأجمالى</w:t>
            </w:r>
          </w:p>
        </w:tc>
        <w:tc>
          <w:tcPr>
            <w:tcW w:w="1264" w:type="pct"/>
            <w:vAlign w:val="center"/>
          </w:tcPr>
          <w:p w14:paraId="4BAFF539"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300</w:t>
            </w:r>
          </w:p>
        </w:tc>
        <w:tc>
          <w:tcPr>
            <w:tcW w:w="1634" w:type="pct"/>
            <w:vAlign w:val="center"/>
          </w:tcPr>
          <w:p w14:paraId="385F5A4F" w14:textId="77777777" w:rsidR="00773E5B" w:rsidRPr="006E7016" w:rsidRDefault="00773E5B" w:rsidP="00E30960">
            <w:pPr>
              <w:bidi/>
              <w:spacing w:line="168" w:lineRule="auto"/>
              <w:jc w:val="center"/>
              <w:rPr>
                <w:rFonts w:ascii="Simplified Arabic" w:hAnsi="Simplified Arabic" w:cs="Simplified Arabic"/>
                <w:b/>
                <w:bCs/>
                <w:rtl/>
                <w:lang w:bidi="ar-EG"/>
              </w:rPr>
            </w:pPr>
            <w:r w:rsidRPr="006E7016">
              <w:rPr>
                <w:rFonts w:ascii="Simplified Arabic" w:hAnsi="Simplified Arabic" w:cs="Simplified Arabic"/>
                <w:b/>
                <w:bCs/>
                <w:rtl/>
                <w:lang w:bidi="ar-EG"/>
              </w:rPr>
              <w:t>100%</w:t>
            </w:r>
          </w:p>
        </w:tc>
      </w:tr>
    </w:tbl>
    <w:p w14:paraId="68E59832" w14:textId="77777777" w:rsidR="00773E5B" w:rsidRPr="00E32256" w:rsidRDefault="00773E5B" w:rsidP="00DC7CD4">
      <w:pPr>
        <w:bidi/>
        <w:spacing w:after="0" w:line="168" w:lineRule="auto"/>
        <w:ind w:left="573"/>
        <w:jc w:val="center"/>
        <w:rPr>
          <w:rFonts w:ascii="Simplified Arabic" w:hAnsi="Simplified Arabic" w:cs="Simplified Arabic"/>
          <w:b/>
          <w:bCs/>
          <w:rtl/>
          <w:lang w:bidi="ar-EG"/>
        </w:rPr>
      </w:pPr>
      <w:r w:rsidRPr="00E32256">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4B0C98EB" w14:textId="77777777" w:rsidR="00773E5B" w:rsidRPr="001E312D" w:rsidRDefault="00773E5B" w:rsidP="00E30960">
      <w:pPr>
        <w:bidi/>
        <w:spacing w:after="0" w:line="223"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يعرض الجدول (3-</w:t>
      </w:r>
      <w:r>
        <w:rPr>
          <w:rFonts w:ascii="Simplified Arabic" w:hAnsi="Simplified Arabic" w:cs="Simplified Arabic"/>
          <w:sz w:val="28"/>
          <w:szCs w:val="28"/>
          <w:rtl/>
          <w:lang w:bidi="ar-EG"/>
        </w:rPr>
        <w:t>12</w:t>
      </w:r>
      <w:r w:rsidRPr="001E312D">
        <w:rPr>
          <w:rFonts w:ascii="Simplified Arabic" w:hAnsi="Simplified Arabic" w:cs="Simplified Arabic"/>
          <w:sz w:val="28"/>
          <w:szCs w:val="28"/>
          <w:rtl/>
          <w:lang w:bidi="ar-EG"/>
        </w:rPr>
        <w:t>) توزيع عينة الدراسة وفقًا لمتغير عدد سنوات الخبرة، وتُظهر النتائج أن الفئة الأكثر تمثيلاً في العينة هي "من 15 سنة فما فوق"، حيث تشكل 48.3% (145 فردًا)، مما يدل على وجود خبرة عملية واسعة لدى ما يقارب نصف أفراد العينة، تليها فئة "من 5 إلى أقل من 10 سنوات" بنسبة 24% (72 فردًا)، أما الفئتان "أقل من 5 سنوات" و"من 10 إلى أقل من 15 سنة" فتشكلان 10% (30 فردًا) و17.7% (53 فردًا) على التوالي، ويشير هذا التوزيع إلى أن عينة الدراسة تتميز بوجود خبرات متنوعة ومتراكمة، مع تركز كبير في الفئات ذات الخبرة الطويلة، ويُعد هذا التنوع مهمًا لفهم تأثير عدد سنوات الخبرة على تصورات العاملين حول دور الحكومة الإلكترونية والتحول الرقمي في رفع كفاءة الخدمات الحكومية بوزارة الشباب والرياضة، حيث قد تختلف مستويات التكيف مع التغيرات التكنولوجية بين العاملين الجدد وذوي الخبرة الطويلة، ويوضح الشكل (3-5) توزيع افراد العينة على عدد سنوات الخبرة:</w:t>
      </w:r>
    </w:p>
    <w:p w14:paraId="3D5358A5" w14:textId="77777777" w:rsidR="00773E5B" w:rsidRDefault="009A1F76" w:rsidP="00FD77C5">
      <w:pPr>
        <w:autoSpaceDE w:val="0"/>
        <w:autoSpaceDN w:val="0"/>
        <w:bidi/>
        <w:adjustRightInd w:val="0"/>
        <w:spacing w:after="0" w:line="240" w:lineRule="auto"/>
        <w:rPr>
          <w:rFonts w:ascii="Simplified Arabic" w:hAnsi="Simplified Arabic" w:cs="Simplified Arabic"/>
          <w:noProof/>
          <w:sz w:val="24"/>
          <w:szCs w:val="24"/>
        </w:rPr>
      </w:pPr>
      <w:r>
        <w:rPr>
          <w:noProof/>
        </w:rPr>
        <w:drawing>
          <wp:anchor distT="0" distB="0" distL="114300" distR="114300" simplePos="0" relativeHeight="251642880" behindDoc="0" locked="0" layoutInCell="1" allowOverlap="1" wp14:anchorId="6AF71346" wp14:editId="23AB5DAA">
            <wp:simplePos x="0" y="0"/>
            <wp:positionH relativeFrom="margin">
              <wp:posOffset>215265</wp:posOffset>
            </wp:positionH>
            <wp:positionV relativeFrom="margin">
              <wp:posOffset>5180965</wp:posOffset>
            </wp:positionV>
            <wp:extent cx="4293235" cy="2196465"/>
            <wp:effectExtent l="0" t="0" r="0" b="0"/>
            <wp:wrapNone/>
            <wp:docPr id="14" name="Picture 23912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21126"/>
                    <pic:cNvPicPr>
                      <a:picLocks noChangeAspect="1" noChangeArrowheads="1"/>
                    </pic:cNvPicPr>
                  </pic:nvPicPr>
                  <pic:blipFill>
                    <a:blip r:embed="rId29">
                      <a:extLst>
                        <a:ext uri="{28A0092B-C50C-407E-A947-70E740481C1C}">
                          <a14:useLocalDpi xmlns:a14="http://schemas.microsoft.com/office/drawing/2010/main" val="0"/>
                        </a:ext>
                      </a:extLst>
                    </a:blip>
                    <a:srcRect l="11032" t="12549" r="11272" b="9950"/>
                    <a:stretch>
                      <a:fillRect/>
                    </a:stretch>
                  </pic:blipFill>
                  <pic:spPr bwMode="auto">
                    <a:xfrm>
                      <a:off x="0" y="0"/>
                      <a:ext cx="4293235" cy="2196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7C93A6" w14:textId="77777777" w:rsidR="00773E5B" w:rsidRPr="001E312D" w:rsidRDefault="00773E5B" w:rsidP="00FD77C5">
      <w:pPr>
        <w:autoSpaceDE w:val="0"/>
        <w:autoSpaceDN w:val="0"/>
        <w:bidi/>
        <w:adjustRightInd w:val="0"/>
        <w:spacing w:after="0" w:line="240" w:lineRule="auto"/>
        <w:rPr>
          <w:rFonts w:ascii="Simplified Arabic" w:hAnsi="Simplified Arabic" w:cs="Simplified Arabic"/>
          <w:noProof/>
          <w:sz w:val="24"/>
          <w:szCs w:val="24"/>
        </w:rPr>
      </w:pPr>
    </w:p>
    <w:p w14:paraId="63391BBF" w14:textId="77777777" w:rsidR="00773E5B" w:rsidRPr="001E312D" w:rsidRDefault="00773E5B" w:rsidP="00FD77C5">
      <w:pPr>
        <w:autoSpaceDE w:val="0"/>
        <w:autoSpaceDN w:val="0"/>
        <w:bidi/>
        <w:adjustRightInd w:val="0"/>
        <w:spacing w:after="0" w:line="240" w:lineRule="auto"/>
        <w:rPr>
          <w:rFonts w:ascii="Simplified Arabic" w:hAnsi="Simplified Arabic" w:cs="Simplified Arabic"/>
          <w:sz w:val="24"/>
          <w:szCs w:val="24"/>
        </w:rPr>
      </w:pPr>
    </w:p>
    <w:p w14:paraId="20EA636D"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b/>
          <w:bCs/>
          <w:sz w:val="24"/>
          <w:szCs w:val="24"/>
          <w:lang w:bidi="ar-EG"/>
        </w:rPr>
      </w:pPr>
    </w:p>
    <w:p w14:paraId="5AF51BCC"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b/>
          <w:bCs/>
          <w:sz w:val="24"/>
          <w:szCs w:val="24"/>
          <w:lang w:bidi="ar-EG"/>
        </w:rPr>
      </w:pPr>
    </w:p>
    <w:p w14:paraId="08383ABA"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b/>
          <w:bCs/>
          <w:sz w:val="24"/>
          <w:szCs w:val="24"/>
          <w:lang w:bidi="ar-EG"/>
        </w:rPr>
      </w:pPr>
    </w:p>
    <w:p w14:paraId="7031AE56"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b/>
          <w:bCs/>
          <w:sz w:val="24"/>
          <w:szCs w:val="24"/>
          <w:lang w:bidi="ar-EG"/>
        </w:rPr>
      </w:pPr>
    </w:p>
    <w:p w14:paraId="3CF9FEFF" w14:textId="77777777" w:rsidR="00773E5B" w:rsidRDefault="00773E5B" w:rsidP="00FD77C5">
      <w:pPr>
        <w:autoSpaceDE w:val="0"/>
        <w:autoSpaceDN w:val="0"/>
        <w:bidi/>
        <w:adjustRightInd w:val="0"/>
        <w:spacing w:after="0" w:line="240" w:lineRule="auto"/>
        <w:jc w:val="center"/>
        <w:rPr>
          <w:rFonts w:ascii="Simplified Arabic" w:hAnsi="Simplified Arabic" w:cs="Simplified Arabic"/>
          <w:b/>
          <w:bCs/>
          <w:sz w:val="24"/>
          <w:szCs w:val="24"/>
          <w:rtl/>
          <w:lang w:bidi="ar-EG"/>
        </w:rPr>
      </w:pPr>
    </w:p>
    <w:p w14:paraId="5DB849E3" w14:textId="77777777" w:rsidR="006E7016" w:rsidRDefault="006E7016" w:rsidP="00446FC3">
      <w:pPr>
        <w:autoSpaceDE w:val="0"/>
        <w:autoSpaceDN w:val="0"/>
        <w:bidi/>
        <w:adjustRightInd w:val="0"/>
        <w:spacing w:after="0" w:line="168" w:lineRule="auto"/>
        <w:jc w:val="center"/>
        <w:rPr>
          <w:rFonts w:ascii="Simplified Arabic" w:hAnsi="Simplified Arabic" w:cs="Simplified Arabic"/>
          <w:b/>
          <w:bCs/>
          <w:rtl/>
          <w:lang w:bidi="ar-EG"/>
        </w:rPr>
      </w:pPr>
    </w:p>
    <w:p w14:paraId="01F76DB9" w14:textId="77777777" w:rsidR="006E7016" w:rsidRPr="006E7016" w:rsidRDefault="006E7016" w:rsidP="006E7016">
      <w:pPr>
        <w:autoSpaceDE w:val="0"/>
        <w:autoSpaceDN w:val="0"/>
        <w:bidi/>
        <w:adjustRightInd w:val="0"/>
        <w:spacing w:after="0" w:line="168" w:lineRule="auto"/>
        <w:jc w:val="center"/>
        <w:rPr>
          <w:rFonts w:ascii="Simplified Arabic" w:hAnsi="Simplified Arabic" w:cs="Simplified Arabic"/>
          <w:b/>
          <w:bCs/>
          <w:sz w:val="18"/>
          <w:szCs w:val="18"/>
          <w:rtl/>
          <w:lang w:bidi="ar-EG"/>
        </w:rPr>
      </w:pPr>
    </w:p>
    <w:p w14:paraId="0C390709" w14:textId="77777777" w:rsidR="00773E5B" w:rsidRPr="00446FC3" w:rsidRDefault="00773E5B" w:rsidP="006E7016">
      <w:pPr>
        <w:autoSpaceDE w:val="0"/>
        <w:autoSpaceDN w:val="0"/>
        <w:bidi/>
        <w:adjustRightInd w:val="0"/>
        <w:spacing w:after="0" w:line="168" w:lineRule="auto"/>
        <w:jc w:val="center"/>
        <w:rPr>
          <w:rFonts w:ascii="Simplified Arabic" w:hAnsi="Simplified Arabic" w:cs="Simplified Arabic"/>
          <w:rtl/>
          <w:lang w:bidi="ar-EG"/>
        </w:rPr>
      </w:pPr>
      <w:r w:rsidRPr="00446FC3">
        <w:rPr>
          <w:rFonts w:ascii="Simplified Arabic" w:hAnsi="Simplified Arabic" w:cs="Simplified Arabic"/>
          <w:b/>
          <w:bCs/>
          <w:rtl/>
          <w:lang w:bidi="ar-EG"/>
        </w:rPr>
        <w:t>شكل (3-5) توزيع عينة الدراسة وفقا لمتغير "عدد سنوات الخبرة"</w:t>
      </w:r>
    </w:p>
    <w:p w14:paraId="02CF99ED" w14:textId="77777777" w:rsidR="00773E5B" w:rsidRPr="00446FC3" w:rsidRDefault="00773E5B" w:rsidP="00446FC3">
      <w:pPr>
        <w:bidi/>
        <w:spacing w:after="0" w:line="168" w:lineRule="auto"/>
        <w:ind w:left="571" w:hanging="572"/>
        <w:jc w:val="center"/>
        <w:rPr>
          <w:rFonts w:ascii="Simplified Arabic" w:hAnsi="Simplified Arabic" w:cs="Simplified Arabic"/>
          <w:b/>
          <w:bCs/>
          <w:rtl/>
          <w:lang w:bidi="ar-EG"/>
        </w:rPr>
      </w:pPr>
      <w:r w:rsidRPr="00446FC3">
        <w:rPr>
          <w:rFonts w:ascii="Simplified Arabic" w:hAnsi="Simplified Arabic" w:cs="Simplified Arabic"/>
          <w:b/>
          <w:bCs/>
          <w:rtl/>
          <w:lang w:bidi="ar-EG"/>
        </w:rPr>
        <w:t xml:space="preserve">المصدر : من إعداد الباحث بالاعتماد على مخرجات برنامج </w:t>
      </w:r>
      <w:r w:rsidRPr="00E26C84">
        <w:rPr>
          <w:rFonts w:asciiTheme="majorBidi" w:hAnsiTheme="majorBidi" w:cs="Times New Roman"/>
          <w:b/>
          <w:bCs/>
          <w:lang w:bidi="ar-EG"/>
        </w:rPr>
        <w:t>SPSS.V26</w:t>
      </w:r>
    </w:p>
    <w:p w14:paraId="7150BF4D" w14:textId="77777777" w:rsidR="00773E5B" w:rsidRPr="009C2625" w:rsidRDefault="00773E5B" w:rsidP="00FD77C5">
      <w:pPr>
        <w:bidi/>
        <w:spacing w:after="0" w:line="240" w:lineRule="auto"/>
        <w:jc w:val="both"/>
        <w:rPr>
          <w:rFonts w:ascii="Simplified Arabic" w:hAnsi="Simplified Arabic" w:cs="Simplified Arabic"/>
          <w:b/>
          <w:bCs/>
          <w:sz w:val="28"/>
          <w:szCs w:val="28"/>
          <w:rtl/>
          <w:lang w:bidi="ar-EG"/>
        </w:rPr>
      </w:pPr>
      <w:r w:rsidRPr="009C2625">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3</w:t>
      </w:r>
      <w:r w:rsidRPr="009C2625">
        <w:rPr>
          <w:rFonts w:ascii="Simplified Arabic" w:hAnsi="Simplified Arabic" w:cs="Simplified Arabic"/>
          <w:b/>
          <w:bCs/>
          <w:sz w:val="28"/>
          <w:szCs w:val="28"/>
          <w:rtl/>
          <w:lang w:bidi="ar-EG"/>
        </w:rPr>
        <w:t>/1/6: توزيع عينة الدراسة وفقا لمتغير " الانظمة الإلكترونية التى يستخدمها العاملين"</w:t>
      </w:r>
    </w:p>
    <w:p w14:paraId="41C7CFFC" w14:textId="77777777" w:rsidR="00773E5B" w:rsidRPr="00F9130E" w:rsidRDefault="00773E5B" w:rsidP="00FD77C5">
      <w:pPr>
        <w:bidi/>
        <w:spacing w:after="0" w:line="240" w:lineRule="auto"/>
        <w:jc w:val="center"/>
        <w:rPr>
          <w:rFonts w:ascii="Simplified Arabic" w:hAnsi="Simplified Arabic" w:cs="Simplified Arabic"/>
          <w:b/>
          <w:bCs/>
          <w:rtl/>
          <w:lang w:bidi="ar-EG"/>
        </w:rPr>
      </w:pPr>
      <w:r w:rsidRPr="00F9130E">
        <w:rPr>
          <w:rFonts w:ascii="Simplified Arabic" w:hAnsi="Simplified Arabic" w:cs="Simplified Arabic"/>
          <w:b/>
          <w:bCs/>
          <w:rtl/>
          <w:lang w:bidi="ar-EG"/>
        </w:rPr>
        <w:lastRenderedPageBreak/>
        <w:t>جدول (3-</w:t>
      </w:r>
      <w:r>
        <w:rPr>
          <w:rFonts w:ascii="Simplified Arabic" w:hAnsi="Simplified Arabic" w:cs="Simplified Arabic"/>
          <w:b/>
          <w:bCs/>
          <w:rtl/>
          <w:lang w:bidi="ar-EG"/>
        </w:rPr>
        <w:t>13</w:t>
      </w:r>
      <w:r w:rsidRPr="00F9130E">
        <w:rPr>
          <w:rFonts w:ascii="Simplified Arabic" w:hAnsi="Simplified Arabic" w:cs="Simplified Arabic"/>
          <w:b/>
          <w:bCs/>
          <w:rtl/>
          <w:lang w:bidi="ar-EG"/>
        </w:rPr>
        <w:t>)</w:t>
      </w:r>
      <w:r w:rsidRPr="00F9130E">
        <w:rPr>
          <w:rFonts w:ascii="Simplified Arabic" w:hAnsi="Simplified Arabic" w:cs="Simplified Arabic"/>
          <w:b/>
          <w:bCs/>
          <w:lang w:bidi="ar-EG"/>
        </w:rPr>
        <w:t xml:space="preserve"> </w:t>
      </w:r>
      <w:r w:rsidRPr="00F9130E">
        <w:rPr>
          <w:rFonts w:ascii="Simplified Arabic" w:hAnsi="Simplified Arabic" w:cs="Simplified Arabic"/>
          <w:b/>
          <w:bCs/>
          <w:rtl/>
          <w:lang w:bidi="ar-EG"/>
        </w:rPr>
        <w:t>توزيع عينة الدراسة وفقا لمتغير "</w:t>
      </w:r>
      <w:r w:rsidRPr="00F9130E">
        <w:rPr>
          <w:rFonts w:ascii="Simplified Arabic" w:hAnsi="Simplified Arabic" w:cs="Simplified Arabic"/>
          <w:rtl/>
        </w:rPr>
        <w:t xml:space="preserve"> </w:t>
      </w:r>
      <w:r w:rsidRPr="00F9130E">
        <w:rPr>
          <w:rFonts w:ascii="Simplified Arabic" w:hAnsi="Simplified Arabic" w:cs="Simplified Arabic"/>
          <w:b/>
          <w:bCs/>
          <w:rtl/>
        </w:rPr>
        <w:t>ا</w:t>
      </w:r>
      <w:r w:rsidRPr="00F9130E">
        <w:rPr>
          <w:rFonts w:ascii="Simplified Arabic" w:hAnsi="Simplified Arabic" w:cs="Simplified Arabic"/>
          <w:b/>
          <w:bCs/>
          <w:rtl/>
          <w:lang w:bidi="ar-EG"/>
        </w:rPr>
        <w:t>لانظمة الإلكترونية التى يستخدمها العاملين "</w:t>
      </w:r>
    </w:p>
    <w:tbl>
      <w:tblPr>
        <w:tblStyle w:val="TableGrid11"/>
        <w:bidiVisual/>
        <w:tblW w:w="5000" w:type="pct"/>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5460"/>
        <w:gridCol w:w="765"/>
        <w:gridCol w:w="1198"/>
      </w:tblGrid>
      <w:tr w:rsidR="00773E5B" w:rsidRPr="006E7016" w14:paraId="0AC84AC6" w14:textId="77777777" w:rsidTr="006E7016">
        <w:tc>
          <w:tcPr>
            <w:tcW w:w="3678" w:type="pct"/>
            <w:shd w:val="clear" w:color="auto" w:fill="B4C6E7" w:themeFill="accent1" w:themeFillTint="66"/>
            <w:vAlign w:val="center"/>
          </w:tcPr>
          <w:p w14:paraId="2982C67F" w14:textId="77777777" w:rsidR="00773E5B" w:rsidRPr="006E7016" w:rsidRDefault="00773E5B" w:rsidP="00FD77C5">
            <w:pPr>
              <w:bidi/>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rPr>
              <w:t>ا</w:t>
            </w:r>
            <w:r w:rsidRPr="006E7016">
              <w:rPr>
                <w:rFonts w:ascii="Simplified Arabic" w:hAnsi="Simplified Arabic" w:cs="Simplified Arabic"/>
                <w:b/>
                <w:bCs/>
                <w:sz w:val="24"/>
                <w:szCs w:val="24"/>
                <w:rtl/>
                <w:lang w:bidi="ar-EG"/>
              </w:rPr>
              <w:t>لانظمة الإلكترونية التى يستخدمها العاملين</w:t>
            </w:r>
          </w:p>
        </w:tc>
        <w:tc>
          <w:tcPr>
            <w:tcW w:w="515" w:type="pct"/>
            <w:shd w:val="clear" w:color="auto" w:fill="B4C6E7" w:themeFill="accent1" w:themeFillTint="66"/>
            <w:vAlign w:val="center"/>
          </w:tcPr>
          <w:p w14:paraId="1905C8B6" w14:textId="77777777" w:rsidR="00773E5B" w:rsidRPr="006E7016" w:rsidRDefault="00773E5B" w:rsidP="00FD77C5">
            <w:pPr>
              <w:bidi/>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العدد</w:t>
            </w:r>
          </w:p>
        </w:tc>
        <w:tc>
          <w:tcPr>
            <w:tcW w:w="807" w:type="pct"/>
            <w:shd w:val="clear" w:color="auto" w:fill="B4C6E7" w:themeFill="accent1" w:themeFillTint="66"/>
            <w:vAlign w:val="center"/>
          </w:tcPr>
          <w:p w14:paraId="0DF1A80A" w14:textId="77777777" w:rsidR="00773E5B" w:rsidRPr="006E7016" w:rsidRDefault="00773E5B" w:rsidP="00FD77C5">
            <w:pPr>
              <w:bidi/>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النسبة المئوية</w:t>
            </w:r>
          </w:p>
        </w:tc>
      </w:tr>
      <w:tr w:rsidR="00773E5B" w:rsidRPr="006E7016" w14:paraId="7864A8AD" w14:textId="77777777" w:rsidTr="006E7016">
        <w:tc>
          <w:tcPr>
            <w:tcW w:w="3678" w:type="pct"/>
            <w:shd w:val="clear" w:color="auto" w:fill="B4C6E7" w:themeFill="accent1" w:themeFillTint="66"/>
          </w:tcPr>
          <w:p w14:paraId="40E937D1" w14:textId="77777777" w:rsidR="00773E5B" w:rsidRPr="006E7016" w:rsidRDefault="00773E5B" w:rsidP="00FD77C5">
            <w:pPr>
              <w:bidi/>
              <w:ind w:left="360"/>
              <w:jc w:val="center"/>
              <w:rPr>
                <w:rFonts w:ascii="Simplified Arabic" w:hAnsi="Simplified Arabic" w:cs="Simplified Arabic"/>
                <w:b/>
                <w:bCs/>
                <w:sz w:val="24"/>
                <w:szCs w:val="24"/>
                <w:lang w:bidi="ar-EG"/>
              </w:rPr>
            </w:pPr>
            <w:r w:rsidRPr="006E7016">
              <w:rPr>
                <w:rFonts w:ascii="Simplified Arabic" w:hAnsi="Simplified Arabic" w:cs="Simplified Arabic"/>
                <w:b/>
                <w:bCs/>
                <w:sz w:val="24"/>
                <w:szCs w:val="24"/>
                <w:rtl/>
              </w:rPr>
              <w:t>أنظمة إدارة الموارد البشرية</w:t>
            </w:r>
            <w:r w:rsidR="006E7016">
              <w:rPr>
                <w:rFonts w:ascii="Simplified Arabic" w:hAnsi="Simplified Arabic" w:cs="Simplified Arabic"/>
                <w:b/>
                <w:bCs/>
                <w:sz w:val="24"/>
                <w:szCs w:val="24"/>
                <w:rtl/>
              </w:rPr>
              <w:t xml:space="preserve"> </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HRM Systems</w:t>
            </w:r>
            <w:r w:rsidRPr="006E7016">
              <w:rPr>
                <w:rFonts w:ascii="Simplified Arabic" w:hAnsi="Simplified Arabic" w:cs="Simplified Arabic"/>
                <w:b/>
                <w:bCs/>
                <w:sz w:val="24"/>
                <w:szCs w:val="24"/>
              </w:rPr>
              <w:t>)</w:t>
            </w:r>
          </w:p>
        </w:tc>
        <w:tc>
          <w:tcPr>
            <w:tcW w:w="515" w:type="pct"/>
            <w:vAlign w:val="center"/>
          </w:tcPr>
          <w:p w14:paraId="4E0F1502"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31</w:t>
            </w:r>
          </w:p>
        </w:tc>
        <w:tc>
          <w:tcPr>
            <w:tcW w:w="807" w:type="pct"/>
            <w:vAlign w:val="center"/>
          </w:tcPr>
          <w:p w14:paraId="33A5BD87"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10.3%</w:t>
            </w:r>
          </w:p>
        </w:tc>
      </w:tr>
      <w:tr w:rsidR="00773E5B" w:rsidRPr="006E7016" w14:paraId="6AB196D1" w14:textId="77777777" w:rsidTr="006E7016">
        <w:tc>
          <w:tcPr>
            <w:tcW w:w="3678" w:type="pct"/>
            <w:shd w:val="clear" w:color="auto" w:fill="B4C6E7" w:themeFill="accent1" w:themeFillTint="66"/>
          </w:tcPr>
          <w:p w14:paraId="48A7DD5F" w14:textId="77777777" w:rsidR="00773E5B" w:rsidRPr="006E7016" w:rsidRDefault="00773E5B" w:rsidP="00FD77C5">
            <w:pPr>
              <w:bidi/>
              <w:ind w:left="36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rPr>
              <w:t>أنظمة إدارة الوثائق والأرشيف الإلكتروني</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Document</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Management and Electronic Archiving Systems</w:t>
            </w:r>
            <w:r w:rsidRPr="006E7016">
              <w:rPr>
                <w:rFonts w:ascii="Simplified Arabic" w:hAnsi="Simplified Arabic" w:cs="Simplified Arabic"/>
                <w:b/>
                <w:bCs/>
                <w:sz w:val="24"/>
                <w:szCs w:val="24"/>
              </w:rPr>
              <w:t>)</w:t>
            </w:r>
          </w:p>
        </w:tc>
        <w:tc>
          <w:tcPr>
            <w:tcW w:w="515" w:type="pct"/>
            <w:vAlign w:val="center"/>
          </w:tcPr>
          <w:p w14:paraId="6AE46E56"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172</w:t>
            </w:r>
          </w:p>
        </w:tc>
        <w:tc>
          <w:tcPr>
            <w:tcW w:w="807" w:type="pct"/>
            <w:vAlign w:val="center"/>
          </w:tcPr>
          <w:p w14:paraId="5869B780"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57.3%</w:t>
            </w:r>
          </w:p>
        </w:tc>
      </w:tr>
      <w:tr w:rsidR="00773E5B" w:rsidRPr="006E7016" w14:paraId="20D345AB" w14:textId="77777777" w:rsidTr="006E7016">
        <w:tc>
          <w:tcPr>
            <w:tcW w:w="3678" w:type="pct"/>
            <w:shd w:val="clear" w:color="auto" w:fill="B4C6E7" w:themeFill="accent1" w:themeFillTint="66"/>
          </w:tcPr>
          <w:p w14:paraId="39F3D0A7" w14:textId="77777777" w:rsidR="00773E5B" w:rsidRPr="006E7016" w:rsidRDefault="00773E5B" w:rsidP="00FD77C5">
            <w:pPr>
              <w:bidi/>
              <w:ind w:left="360"/>
              <w:jc w:val="center"/>
              <w:rPr>
                <w:rFonts w:cs="Simplified Arabic"/>
                <w:b/>
                <w:bCs/>
                <w:sz w:val="24"/>
                <w:szCs w:val="24"/>
                <w:lang w:bidi="ar-EG"/>
              </w:rPr>
            </w:pPr>
            <w:r w:rsidRPr="006E7016">
              <w:rPr>
                <w:rFonts w:ascii="Simplified Arabic" w:hAnsi="Simplified Arabic" w:cs="Simplified Arabic"/>
                <w:b/>
                <w:bCs/>
                <w:sz w:val="24"/>
                <w:szCs w:val="24"/>
                <w:rtl/>
              </w:rPr>
              <w:t>أنظمة المراسلات الإلكترونية</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Electronic Messaging Systems</w:t>
            </w:r>
            <w:r w:rsidRPr="006E7016">
              <w:rPr>
                <w:rFonts w:ascii="Simplified Arabic" w:hAnsi="Simplified Arabic" w:cs="Simplified Arabic"/>
                <w:b/>
                <w:bCs/>
                <w:sz w:val="24"/>
                <w:szCs w:val="24"/>
              </w:rPr>
              <w:t>)</w:t>
            </w:r>
          </w:p>
        </w:tc>
        <w:tc>
          <w:tcPr>
            <w:tcW w:w="515" w:type="pct"/>
            <w:vAlign w:val="center"/>
          </w:tcPr>
          <w:p w14:paraId="599872C1"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46</w:t>
            </w:r>
          </w:p>
        </w:tc>
        <w:tc>
          <w:tcPr>
            <w:tcW w:w="807" w:type="pct"/>
            <w:vAlign w:val="center"/>
          </w:tcPr>
          <w:p w14:paraId="48773905"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15.3%</w:t>
            </w:r>
          </w:p>
        </w:tc>
      </w:tr>
      <w:tr w:rsidR="00773E5B" w:rsidRPr="006E7016" w14:paraId="3F182993" w14:textId="77777777" w:rsidTr="006E7016">
        <w:tc>
          <w:tcPr>
            <w:tcW w:w="3678" w:type="pct"/>
            <w:shd w:val="clear" w:color="auto" w:fill="B4C6E7" w:themeFill="accent1" w:themeFillTint="66"/>
          </w:tcPr>
          <w:p w14:paraId="64246438" w14:textId="77777777" w:rsidR="00773E5B" w:rsidRPr="006E7016" w:rsidRDefault="00773E5B" w:rsidP="00FD77C5">
            <w:pPr>
              <w:bidi/>
              <w:ind w:left="36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rPr>
              <w:t>أنظمة خاصة بالمرتبات</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Payroll Systems</w:t>
            </w:r>
            <w:r w:rsidRPr="006E7016">
              <w:rPr>
                <w:rFonts w:ascii="Simplified Arabic" w:hAnsi="Simplified Arabic" w:cs="Simplified Arabic"/>
                <w:b/>
                <w:bCs/>
                <w:sz w:val="24"/>
                <w:szCs w:val="24"/>
              </w:rPr>
              <w:t>)</w:t>
            </w:r>
          </w:p>
        </w:tc>
        <w:tc>
          <w:tcPr>
            <w:tcW w:w="515" w:type="pct"/>
            <w:vAlign w:val="center"/>
          </w:tcPr>
          <w:p w14:paraId="6325B3E6"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31</w:t>
            </w:r>
          </w:p>
        </w:tc>
        <w:tc>
          <w:tcPr>
            <w:tcW w:w="807" w:type="pct"/>
            <w:vAlign w:val="center"/>
          </w:tcPr>
          <w:p w14:paraId="38736C8D"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10.3%</w:t>
            </w:r>
          </w:p>
        </w:tc>
      </w:tr>
      <w:tr w:rsidR="00773E5B" w:rsidRPr="006E7016" w14:paraId="22294458" w14:textId="77777777" w:rsidTr="006E7016">
        <w:tc>
          <w:tcPr>
            <w:tcW w:w="3678" w:type="pct"/>
            <w:shd w:val="clear" w:color="auto" w:fill="B4C6E7" w:themeFill="accent1" w:themeFillTint="66"/>
          </w:tcPr>
          <w:p w14:paraId="1CFFC9C4" w14:textId="77777777" w:rsidR="00773E5B" w:rsidRPr="006E7016" w:rsidRDefault="00773E5B" w:rsidP="00FD77C5">
            <w:pPr>
              <w:bidi/>
              <w:ind w:left="36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rPr>
              <w:t>أنظمة إدارة التراخيص الشاملة</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Comprehensive</w:t>
            </w:r>
            <w:r w:rsidRPr="006E7016">
              <w:rPr>
                <w:rFonts w:ascii="Simplified Arabic" w:hAnsi="Simplified Arabic" w:cs="Simplified Arabic"/>
                <w:b/>
                <w:bCs/>
                <w:sz w:val="24"/>
                <w:szCs w:val="24"/>
              </w:rPr>
              <w:t xml:space="preserve"> </w:t>
            </w:r>
            <w:r w:rsidRPr="006E7016">
              <w:rPr>
                <w:rFonts w:asciiTheme="majorBidi" w:hAnsiTheme="majorBidi" w:cs="Times New Roman"/>
                <w:b/>
                <w:bCs/>
                <w:sz w:val="24"/>
                <w:szCs w:val="24"/>
              </w:rPr>
              <w:t>Licensing Management Systems</w:t>
            </w:r>
            <w:r w:rsidRPr="006E7016">
              <w:rPr>
                <w:rFonts w:ascii="Simplified Arabic" w:hAnsi="Simplified Arabic" w:cs="Simplified Arabic"/>
                <w:b/>
                <w:bCs/>
                <w:sz w:val="24"/>
                <w:szCs w:val="24"/>
              </w:rPr>
              <w:t>)</w:t>
            </w:r>
          </w:p>
        </w:tc>
        <w:tc>
          <w:tcPr>
            <w:tcW w:w="515" w:type="pct"/>
            <w:vAlign w:val="center"/>
          </w:tcPr>
          <w:p w14:paraId="1BEC241F"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15</w:t>
            </w:r>
          </w:p>
        </w:tc>
        <w:tc>
          <w:tcPr>
            <w:tcW w:w="807" w:type="pct"/>
            <w:vAlign w:val="center"/>
          </w:tcPr>
          <w:p w14:paraId="4D326A6A"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5%</w:t>
            </w:r>
          </w:p>
        </w:tc>
      </w:tr>
      <w:tr w:rsidR="00773E5B" w:rsidRPr="006E7016" w14:paraId="7DF951E0" w14:textId="77777777" w:rsidTr="006E7016">
        <w:tc>
          <w:tcPr>
            <w:tcW w:w="3678" w:type="pct"/>
            <w:shd w:val="clear" w:color="auto" w:fill="B4C6E7" w:themeFill="accent1" w:themeFillTint="66"/>
          </w:tcPr>
          <w:p w14:paraId="242FA3A9" w14:textId="77777777" w:rsidR="00773E5B" w:rsidRPr="006E7016" w:rsidRDefault="00773E5B" w:rsidP="00FD77C5">
            <w:pPr>
              <w:bidi/>
              <w:ind w:left="36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rPr>
              <w:t>أخرى</w:t>
            </w:r>
          </w:p>
        </w:tc>
        <w:tc>
          <w:tcPr>
            <w:tcW w:w="515" w:type="pct"/>
            <w:vAlign w:val="center"/>
          </w:tcPr>
          <w:p w14:paraId="52A64D01"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5</w:t>
            </w:r>
          </w:p>
        </w:tc>
        <w:tc>
          <w:tcPr>
            <w:tcW w:w="807" w:type="pct"/>
            <w:vAlign w:val="center"/>
          </w:tcPr>
          <w:p w14:paraId="50E50B8F"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1.7%</w:t>
            </w:r>
          </w:p>
        </w:tc>
      </w:tr>
      <w:tr w:rsidR="00773E5B" w:rsidRPr="006E7016" w14:paraId="241BB602" w14:textId="77777777" w:rsidTr="006E7016">
        <w:tc>
          <w:tcPr>
            <w:tcW w:w="3678" w:type="pct"/>
            <w:shd w:val="clear" w:color="auto" w:fill="B4C6E7" w:themeFill="accent1" w:themeFillTint="66"/>
            <w:vAlign w:val="center"/>
          </w:tcPr>
          <w:p w14:paraId="60C6F1EA" w14:textId="77777777" w:rsidR="00773E5B" w:rsidRPr="006E7016" w:rsidRDefault="00773E5B" w:rsidP="00FD77C5">
            <w:pPr>
              <w:bidi/>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الأجمالى</w:t>
            </w:r>
          </w:p>
        </w:tc>
        <w:tc>
          <w:tcPr>
            <w:tcW w:w="515" w:type="pct"/>
            <w:vAlign w:val="center"/>
          </w:tcPr>
          <w:p w14:paraId="4B3B7B71"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300</w:t>
            </w:r>
          </w:p>
        </w:tc>
        <w:tc>
          <w:tcPr>
            <w:tcW w:w="807" w:type="pct"/>
            <w:vAlign w:val="center"/>
          </w:tcPr>
          <w:p w14:paraId="43FB8B4C" w14:textId="77777777" w:rsidR="00773E5B" w:rsidRPr="006E7016" w:rsidRDefault="00773E5B" w:rsidP="00FD77C5">
            <w:pPr>
              <w:bidi/>
              <w:jc w:val="center"/>
              <w:rPr>
                <w:rFonts w:asciiTheme="majorBidi" w:hAnsiTheme="majorBidi" w:cs="Times New Roman"/>
                <w:b/>
                <w:bCs/>
                <w:sz w:val="24"/>
                <w:szCs w:val="24"/>
                <w:rtl/>
                <w:lang w:bidi="ar-EG"/>
              </w:rPr>
            </w:pPr>
            <w:r w:rsidRPr="006E7016">
              <w:rPr>
                <w:rFonts w:asciiTheme="majorBidi" w:hAnsiTheme="majorBidi" w:cs="Times New Roman"/>
                <w:b/>
                <w:bCs/>
                <w:sz w:val="24"/>
                <w:szCs w:val="24"/>
                <w:rtl/>
                <w:lang w:bidi="ar-EG"/>
              </w:rPr>
              <w:t>100%</w:t>
            </w:r>
          </w:p>
        </w:tc>
      </w:tr>
    </w:tbl>
    <w:p w14:paraId="56222492" w14:textId="77777777" w:rsidR="00773E5B" w:rsidRPr="00F9130E" w:rsidRDefault="00773E5B" w:rsidP="00FD77C5">
      <w:pPr>
        <w:bidi/>
        <w:spacing w:after="0" w:line="240" w:lineRule="auto"/>
        <w:jc w:val="center"/>
        <w:rPr>
          <w:rFonts w:ascii="Simplified Arabic" w:hAnsi="Simplified Arabic" w:cs="Simplified Arabic"/>
          <w:b/>
          <w:bCs/>
          <w:rtl/>
          <w:lang w:bidi="ar-EG"/>
        </w:rPr>
      </w:pPr>
      <w:r w:rsidRPr="00F9130E">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76E1D791" w14:textId="77777777" w:rsidR="00773E5B" w:rsidRDefault="00773E5B" w:rsidP="00FD77C5">
      <w:pPr>
        <w:bidi/>
        <w:spacing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يعرض الجدول (3-</w:t>
      </w:r>
      <w:r>
        <w:rPr>
          <w:rFonts w:ascii="Simplified Arabic" w:hAnsi="Simplified Arabic" w:cs="Simplified Arabic"/>
          <w:sz w:val="28"/>
          <w:szCs w:val="28"/>
          <w:rtl/>
          <w:lang w:bidi="ar-EG"/>
        </w:rPr>
        <w:t>13</w:t>
      </w:r>
      <w:r w:rsidRPr="001E312D">
        <w:rPr>
          <w:rFonts w:ascii="Simplified Arabic" w:hAnsi="Simplified Arabic" w:cs="Simplified Arabic"/>
          <w:sz w:val="28"/>
          <w:szCs w:val="28"/>
          <w:rtl/>
          <w:lang w:bidi="ar-EG"/>
        </w:rPr>
        <w:t>) توزيع عينة الدراسة وفقًا لمتغير "الأنظمة الإلكترونية التي يستخدمها العاملون"، ويتضح من الجدول أن نظام "إدارة الوثائق والأرشيف الإلكتروني" هو الأكثر استخدامًا بين أفراد العينة، حيث يمثل 57.3% (172 فردًا) من إجمالي المستجيبين، يليه في الاستخدام "أنظمة المراسلات الإلكترونية" بنسبة 15.3% (46 فردًا). بينما تتقاسم "أنظمة إدارة الموارد البشرية" و"أنظمة المرتبات" نفس النسبة، حيث يستخدم كل منهما 10.3% (31 فردًا) من العينة، أما "أنظمة إدارة التراخيص الشاملة" فكانت الأقل استخدامًا بين الأنظمة المحددة بنسبة 5% (15 فردًا)، مع وجود نسبة ضئيلة جدًا (1.7%) لأنظمة "أخرى"، ويشير هذا التوزيع إلى أن وزارة الشباب والرياضة تعتمد بشكل كبير على الأنظمة المتعلقة بإدارة المحتوى والاتصالات، مما يؤكد على أهمية هذه الأدوات في سير العمل اليومي للموظفين، وهذا التباين في نسب الاستخدام يوفر رؤى مهمة حول جوانب الحكومة الإلكترونية الأكثر انتشارًا وتأثيرًا داخل الوزارة، ويساعد في توجيه الجهود المستقبلية لتطوير الأنظمة بما يتناسب مع احتياجات العمل.</w:t>
      </w:r>
    </w:p>
    <w:p w14:paraId="5117D068" w14:textId="77777777" w:rsidR="00773E5B" w:rsidRPr="001E312D" w:rsidRDefault="00773E5B" w:rsidP="00FD77C5">
      <w:pPr>
        <w:autoSpaceDE w:val="0"/>
        <w:autoSpaceDN w:val="0"/>
        <w:bidi/>
        <w:adjustRightInd w:val="0"/>
        <w:spacing w:before="240" w:after="0" w:line="240" w:lineRule="auto"/>
        <w:rPr>
          <w:rFonts w:ascii="Simplified Arabic" w:hAnsi="Simplified Arabic" w:cs="Simplified Arabic"/>
          <w:b/>
          <w:bCs/>
          <w:sz w:val="28"/>
          <w:szCs w:val="28"/>
          <w:u w:val="single"/>
          <w:rtl/>
          <w:lang w:bidi="ar-EG"/>
        </w:rPr>
      </w:pPr>
      <w:r w:rsidRPr="001E312D">
        <w:rPr>
          <w:rFonts w:ascii="Simplified Arabic" w:hAnsi="Simplified Arabic" w:cs="Simplified Arabic"/>
          <w:b/>
          <w:bCs/>
          <w:sz w:val="28"/>
          <w:szCs w:val="28"/>
          <w:u w:val="single"/>
          <w:rtl/>
          <w:lang w:bidi="ar-EG"/>
        </w:rPr>
        <w:lastRenderedPageBreak/>
        <w:t>3/</w:t>
      </w:r>
      <w:r>
        <w:rPr>
          <w:rFonts w:ascii="Simplified Arabic" w:hAnsi="Simplified Arabic" w:cs="Simplified Arabic"/>
          <w:b/>
          <w:bCs/>
          <w:sz w:val="28"/>
          <w:szCs w:val="28"/>
          <w:u w:val="single"/>
          <w:rtl/>
          <w:lang w:bidi="ar-EG"/>
        </w:rPr>
        <w:t>3</w:t>
      </w:r>
      <w:r w:rsidRPr="001E312D">
        <w:rPr>
          <w:rFonts w:ascii="Simplified Arabic" w:hAnsi="Simplified Arabic" w:cs="Simplified Arabic"/>
          <w:b/>
          <w:bCs/>
          <w:sz w:val="28"/>
          <w:szCs w:val="28"/>
          <w:u w:val="single"/>
          <w:rtl/>
          <w:lang w:bidi="ar-EG"/>
        </w:rPr>
        <w:t xml:space="preserve">/2: عرض نتائج تقييم متغيرات الدراسة : </w:t>
      </w:r>
    </w:p>
    <w:p w14:paraId="19A31401" w14:textId="77777777" w:rsidR="00773E5B" w:rsidRPr="001E312D" w:rsidRDefault="00773E5B" w:rsidP="00FD77C5">
      <w:pPr>
        <w:autoSpaceDE w:val="0"/>
        <w:autoSpaceDN w:val="0"/>
        <w:bidi/>
        <w:adjustRightInd w:val="0"/>
        <w:spacing w:before="240"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3</w:t>
      </w:r>
      <w:r w:rsidRPr="001E312D">
        <w:rPr>
          <w:rFonts w:ascii="Simplified Arabic" w:hAnsi="Simplified Arabic" w:cs="Simplified Arabic"/>
          <w:b/>
          <w:bCs/>
          <w:sz w:val="28"/>
          <w:szCs w:val="28"/>
          <w:rtl/>
          <w:lang w:bidi="ar-EG"/>
        </w:rPr>
        <w:t>/2/1:  تحليل اتجاهات الأفراد نحو متغير "الحكومة الإلكترونية"</w:t>
      </w:r>
    </w:p>
    <w:p w14:paraId="20432542" w14:textId="77777777" w:rsidR="00773E5B" w:rsidRPr="001E312D" w:rsidRDefault="00773E5B" w:rsidP="000E06AF">
      <w:pPr>
        <w:autoSpaceDE w:val="0"/>
        <w:autoSpaceDN w:val="0"/>
        <w:bidi/>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نتناول فى هذا الجزء كل من التحليل الاحصائي الوصفي  للبيانات  باستخراج المتوسط والانحراف المعياري (على مقياس ليكرت) لإجابات أفراد عينة  الدراسة على عبارات الاستبيان لكل بعد من ابعاد الحكومة الإلكترونية، (سهولة استخدام الأنظمة الإلكترونية، كفاءة العمليات الداخلية، توفر المعلومات وسهولة وصول الموظفين إليها، جودة النظام والدعم التقني للموظفين، التواصل والتنسيق الإلكتروني بين الموظفين) وفيما يلي عرض لنتائج التحليل الاحصائي: </w:t>
      </w:r>
    </w:p>
    <w:p w14:paraId="4AF925F9" w14:textId="77777777" w:rsidR="00773E5B" w:rsidRPr="006914E9" w:rsidRDefault="00773E5B" w:rsidP="00FD77C5">
      <w:pPr>
        <w:bidi/>
        <w:spacing w:after="0" w:line="240" w:lineRule="auto"/>
        <w:ind w:left="360"/>
        <w:jc w:val="center"/>
        <w:rPr>
          <w:rFonts w:ascii="Simplified Arabic" w:hAnsi="Simplified Arabic" w:cs="Simplified Arabic"/>
          <w:b/>
          <w:bCs/>
          <w:rtl/>
          <w:lang w:bidi="ar-EG"/>
        </w:rPr>
      </w:pPr>
      <w:r w:rsidRPr="006914E9">
        <w:rPr>
          <w:rFonts w:ascii="Simplified Arabic" w:hAnsi="Simplified Arabic" w:cs="Simplified Arabic"/>
          <w:b/>
          <w:bCs/>
          <w:rtl/>
          <w:lang w:bidi="ar-EG"/>
        </w:rPr>
        <w:t>جدول (3-</w:t>
      </w:r>
      <w:r>
        <w:rPr>
          <w:rFonts w:ascii="Simplified Arabic" w:hAnsi="Simplified Arabic" w:cs="Simplified Arabic"/>
          <w:b/>
          <w:bCs/>
          <w:rtl/>
          <w:lang w:bidi="ar-EG"/>
        </w:rPr>
        <w:t>14</w:t>
      </w:r>
      <w:r w:rsidRPr="006914E9">
        <w:rPr>
          <w:rFonts w:ascii="Simplified Arabic" w:hAnsi="Simplified Arabic" w:cs="Simplified Arabic"/>
          <w:b/>
          <w:bCs/>
          <w:rtl/>
          <w:lang w:bidi="ar-EG"/>
        </w:rPr>
        <w:t>)</w:t>
      </w:r>
      <w:r w:rsidRPr="006914E9">
        <w:rPr>
          <w:rFonts w:ascii="Simplified Arabic" w:hAnsi="Simplified Arabic" w:cs="Simplified Arabic"/>
          <w:b/>
          <w:bCs/>
          <w:lang w:bidi="ar-EG"/>
        </w:rPr>
        <w:t xml:space="preserve"> </w:t>
      </w:r>
      <w:r w:rsidRPr="006914E9">
        <w:rPr>
          <w:rFonts w:ascii="Simplified Arabic" w:hAnsi="Simplified Arabic" w:cs="Simplified Arabic"/>
          <w:b/>
          <w:bCs/>
          <w:rtl/>
          <w:lang w:bidi="ar-EG"/>
        </w:rPr>
        <w:t>تحليل اتجاهات الأفراد نحو بعد سهولة استخدام الأنظمة الإلكترونية</w:t>
      </w:r>
    </w:p>
    <w:tbl>
      <w:tblPr>
        <w:tblStyle w:val="TableGrid"/>
        <w:bidiVisual/>
        <w:tblW w:w="0" w:type="auto"/>
        <w:tblLook w:val="04A0" w:firstRow="1" w:lastRow="0" w:firstColumn="1" w:lastColumn="0" w:noHBand="0" w:noVBand="1"/>
      </w:tblPr>
      <w:tblGrid>
        <w:gridCol w:w="4871"/>
        <w:gridCol w:w="852"/>
        <w:gridCol w:w="945"/>
        <w:gridCol w:w="805"/>
      </w:tblGrid>
      <w:tr w:rsidR="00773E5B" w:rsidRPr="006E7016" w14:paraId="4858F188" w14:textId="77777777" w:rsidTr="00D17C6E">
        <w:tc>
          <w:tcPr>
            <w:tcW w:w="6921" w:type="dxa"/>
            <w:shd w:val="clear" w:color="auto" w:fill="D5DCE4" w:themeFill="text2" w:themeFillTint="33"/>
            <w:vAlign w:val="center"/>
          </w:tcPr>
          <w:p w14:paraId="5332A8DB"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العبارة</w:t>
            </w:r>
          </w:p>
        </w:tc>
        <w:tc>
          <w:tcPr>
            <w:tcW w:w="836" w:type="dxa"/>
            <w:shd w:val="clear" w:color="auto" w:fill="D5DCE4" w:themeFill="text2" w:themeFillTint="33"/>
            <w:vAlign w:val="center"/>
          </w:tcPr>
          <w:p w14:paraId="5984CCDF"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المتوسط</w:t>
            </w:r>
          </w:p>
        </w:tc>
        <w:tc>
          <w:tcPr>
            <w:tcW w:w="983" w:type="dxa"/>
            <w:shd w:val="clear" w:color="auto" w:fill="D5DCE4" w:themeFill="text2" w:themeFillTint="33"/>
            <w:vAlign w:val="center"/>
          </w:tcPr>
          <w:p w14:paraId="56B475C1"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641658C9"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الترتيب</w:t>
            </w:r>
          </w:p>
        </w:tc>
      </w:tr>
      <w:tr w:rsidR="00773E5B" w:rsidRPr="006E7016" w14:paraId="45B4DAD6" w14:textId="77777777" w:rsidTr="00D17C6E">
        <w:tc>
          <w:tcPr>
            <w:tcW w:w="6921" w:type="dxa"/>
          </w:tcPr>
          <w:p w14:paraId="1736D86F" w14:textId="77777777" w:rsidR="00773E5B" w:rsidRPr="006E7016" w:rsidRDefault="00773E5B" w:rsidP="00FD77C5">
            <w:pPr>
              <w:bidi/>
              <w:jc w:val="both"/>
              <w:rPr>
                <w:rFonts w:ascii="Simplified Arabic" w:hAnsi="Simplified Arabic" w:cs="Simplified Arabic"/>
                <w:sz w:val="24"/>
                <w:szCs w:val="24"/>
                <w:rtl/>
              </w:rPr>
            </w:pPr>
            <w:r w:rsidRPr="006E7016">
              <w:rPr>
                <w:rFonts w:ascii="Simplified Arabic" w:hAnsi="Simplified Arabic" w:cs="Simplified Arabic"/>
                <w:sz w:val="24"/>
                <w:szCs w:val="24"/>
                <w:rtl/>
              </w:rPr>
              <w:t>يدرك العاملون كيفية الوصول إلى الوظائف المختلفة في الأنظمة الإلكترونية بسهولة</w:t>
            </w:r>
            <w:r w:rsidRPr="006E7016">
              <w:rPr>
                <w:rFonts w:ascii="Simplified Arabic" w:hAnsi="Simplified Arabic" w:cs="Simplified Arabic"/>
                <w:sz w:val="24"/>
                <w:szCs w:val="24"/>
              </w:rPr>
              <w:t>.</w:t>
            </w:r>
          </w:p>
        </w:tc>
        <w:tc>
          <w:tcPr>
            <w:tcW w:w="836" w:type="dxa"/>
          </w:tcPr>
          <w:p w14:paraId="2E19CEA0"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3.58</w:t>
            </w:r>
          </w:p>
        </w:tc>
        <w:tc>
          <w:tcPr>
            <w:tcW w:w="983" w:type="dxa"/>
          </w:tcPr>
          <w:p w14:paraId="2F18A1B9"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729.</w:t>
            </w:r>
          </w:p>
        </w:tc>
        <w:tc>
          <w:tcPr>
            <w:tcW w:w="836" w:type="dxa"/>
          </w:tcPr>
          <w:p w14:paraId="5F0108A0"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1</w:t>
            </w:r>
          </w:p>
        </w:tc>
      </w:tr>
      <w:tr w:rsidR="00773E5B" w:rsidRPr="006E7016" w14:paraId="1D2D0A21" w14:textId="77777777" w:rsidTr="00D17C6E">
        <w:tc>
          <w:tcPr>
            <w:tcW w:w="6921" w:type="dxa"/>
          </w:tcPr>
          <w:p w14:paraId="463C0F1F" w14:textId="77777777" w:rsidR="00773E5B" w:rsidRPr="006E7016" w:rsidRDefault="00773E5B" w:rsidP="00FD77C5">
            <w:pPr>
              <w:bidi/>
              <w:jc w:val="both"/>
              <w:rPr>
                <w:rFonts w:ascii="Simplified Arabic" w:hAnsi="Simplified Arabic" w:cs="Simplified Arabic"/>
                <w:sz w:val="24"/>
                <w:szCs w:val="24"/>
                <w:rtl/>
              </w:rPr>
            </w:pPr>
            <w:r w:rsidRPr="006E7016">
              <w:rPr>
                <w:rFonts w:ascii="Simplified Arabic" w:hAnsi="Simplified Arabic" w:cs="Simplified Arabic"/>
                <w:sz w:val="24"/>
                <w:szCs w:val="24"/>
                <w:rtl/>
              </w:rPr>
              <w:t>يجد العاملون أن التعليمات المتاحة لاستخدام الأنظمة الإلكترونية واضحة وشاملة</w:t>
            </w:r>
            <w:r w:rsidRPr="006E7016">
              <w:rPr>
                <w:rFonts w:ascii="Simplified Arabic" w:hAnsi="Simplified Arabic" w:cs="Simplified Arabic"/>
                <w:sz w:val="24"/>
                <w:szCs w:val="24"/>
              </w:rPr>
              <w:t>.</w:t>
            </w:r>
          </w:p>
        </w:tc>
        <w:tc>
          <w:tcPr>
            <w:tcW w:w="836" w:type="dxa"/>
          </w:tcPr>
          <w:p w14:paraId="091CE7C4"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3.52</w:t>
            </w:r>
          </w:p>
        </w:tc>
        <w:tc>
          <w:tcPr>
            <w:tcW w:w="983" w:type="dxa"/>
          </w:tcPr>
          <w:p w14:paraId="34F3F2F7"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836.</w:t>
            </w:r>
          </w:p>
        </w:tc>
        <w:tc>
          <w:tcPr>
            <w:tcW w:w="836" w:type="dxa"/>
          </w:tcPr>
          <w:p w14:paraId="0DBCC061"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2</w:t>
            </w:r>
          </w:p>
        </w:tc>
      </w:tr>
      <w:tr w:rsidR="00773E5B" w:rsidRPr="006E7016" w14:paraId="447B16AD" w14:textId="77777777" w:rsidTr="00D17C6E">
        <w:tc>
          <w:tcPr>
            <w:tcW w:w="6921" w:type="dxa"/>
          </w:tcPr>
          <w:p w14:paraId="63EA5300" w14:textId="77777777" w:rsidR="00773E5B" w:rsidRPr="006E7016" w:rsidRDefault="00773E5B" w:rsidP="00FD77C5">
            <w:pPr>
              <w:bidi/>
              <w:jc w:val="both"/>
              <w:rPr>
                <w:rFonts w:ascii="Simplified Arabic" w:hAnsi="Simplified Arabic" w:cs="Simplified Arabic"/>
                <w:sz w:val="24"/>
                <w:szCs w:val="24"/>
              </w:rPr>
            </w:pPr>
            <w:r w:rsidRPr="006E7016">
              <w:rPr>
                <w:rFonts w:ascii="Simplified Arabic" w:hAnsi="Simplified Arabic" w:cs="Simplified Arabic"/>
                <w:sz w:val="24"/>
                <w:szCs w:val="24"/>
                <w:rtl/>
              </w:rPr>
              <w:t>يتمكن العاملون بالوزرة من تنفيذ المهام المطلوبة عبر الأنظمة الإلكترونية دون الحاجة إلى مساعدة خارجية</w:t>
            </w:r>
            <w:r w:rsidRPr="006E7016">
              <w:rPr>
                <w:rFonts w:ascii="Simplified Arabic" w:hAnsi="Simplified Arabic" w:cs="Simplified Arabic"/>
                <w:sz w:val="24"/>
                <w:szCs w:val="24"/>
              </w:rPr>
              <w:t>.</w:t>
            </w:r>
          </w:p>
        </w:tc>
        <w:tc>
          <w:tcPr>
            <w:tcW w:w="836" w:type="dxa"/>
          </w:tcPr>
          <w:p w14:paraId="2F7F1DFD"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3.49</w:t>
            </w:r>
          </w:p>
        </w:tc>
        <w:tc>
          <w:tcPr>
            <w:tcW w:w="983" w:type="dxa"/>
          </w:tcPr>
          <w:p w14:paraId="3AAE3778"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765.</w:t>
            </w:r>
          </w:p>
        </w:tc>
        <w:tc>
          <w:tcPr>
            <w:tcW w:w="836" w:type="dxa"/>
          </w:tcPr>
          <w:p w14:paraId="4892D826"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w:t>
            </w:r>
          </w:p>
        </w:tc>
      </w:tr>
      <w:tr w:rsidR="00773E5B" w:rsidRPr="006E7016" w14:paraId="4E87E2FE" w14:textId="77777777" w:rsidTr="00D17C6E">
        <w:tc>
          <w:tcPr>
            <w:tcW w:w="6921" w:type="dxa"/>
          </w:tcPr>
          <w:p w14:paraId="4121C1C4" w14:textId="77777777" w:rsidR="00773E5B" w:rsidRPr="006E7016" w:rsidRDefault="00773E5B" w:rsidP="00FD77C5">
            <w:pPr>
              <w:bidi/>
              <w:jc w:val="both"/>
              <w:rPr>
                <w:rFonts w:ascii="Simplified Arabic" w:hAnsi="Simplified Arabic" w:cs="Simplified Arabic"/>
                <w:sz w:val="24"/>
                <w:szCs w:val="24"/>
                <w:rtl/>
              </w:rPr>
            </w:pPr>
            <w:r w:rsidRPr="006E7016">
              <w:rPr>
                <w:rFonts w:ascii="Simplified Arabic" w:hAnsi="Simplified Arabic" w:cs="Simplified Arabic"/>
                <w:sz w:val="24"/>
                <w:szCs w:val="24"/>
                <w:rtl/>
              </w:rPr>
              <w:t>توفر الوزارة لموظفيها أنظمة إلكترونية (مثل المنصات والتطبيقات والبرامج الالكترونية) تتميز بسهولة الاستخدام.</w:t>
            </w:r>
          </w:p>
        </w:tc>
        <w:tc>
          <w:tcPr>
            <w:tcW w:w="836" w:type="dxa"/>
          </w:tcPr>
          <w:p w14:paraId="47134AA7"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3.48</w:t>
            </w:r>
          </w:p>
        </w:tc>
        <w:tc>
          <w:tcPr>
            <w:tcW w:w="983" w:type="dxa"/>
          </w:tcPr>
          <w:p w14:paraId="4A23C953"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791.</w:t>
            </w:r>
          </w:p>
        </w:tc>
        <w:tc>
          <w:tcPr>
            <w:tcW w:w="836" w:type="dxa"/>
          </w:tcPr>
          <w:p w14:paraId="59EF5B21"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4</w:t>
            </w:r>
          </w:p>
        </w:tc>
      </w:tr>
      <w:tr w:rsidR="00773E5B" w:rsidRPr="006E7016" w14:paraId="3977B813" w14:textId="77777777" w:rsidTr="00D17C6E">
        <w:tc>
          <w:tcPr>
            <w:tcW w:w="6921" w:type="dxa"/>
          </w:tcPr>
          <w:p w14:paraId="4E1C1A97" w14:textId="77777777" w:rsidR="00773E5B" w:rsidRPr="006E7016" w:rsidRDefault="00773E5B" w:rsidP="00FD77C5">
            <w:pPr>
              <w:bidi/>
              <w:jc w:val="both"/>
              <w:rPr>
                <w:rFonts w:ascii="Simplified Arabic" w:hAnsi="Simplified Arabic" w:cs="Simplified Arabic"/>
                <w:sz w:val="24"/>
                <w:szCs w:val="24"/>
              </w:rPr>
            </w:pPr>
            <w:r w:rsidRPr="006E7016">
              <w:rPr>
                <w:rFonts w:ascii="Simplified Arabic" w:hAnsi="Simplified Arabic" w:cs="Simplified Arabic"/>
                <w:sz w:val="24"/>
                <w:szCs w:val="24"/>
                <w:rtl/>
              </w:rPr>
              <w:t>تمتلك الوزارة ببنية تحتية تكنولوجية قوية تدعم تطوير بيئة العمل بها.</w:t>
            </w:r>
          </w:p>
        </w:tc>
        <w:tc>
          <w:tcPr>
            <w:tcW w:w="836" w:type="dxa"/>
          </w:tcPr>
          <w:p w14:paraId="2734F769"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3.38</w:t>
            </w:r>
          </w:p>
        </w:tc>
        <w:tc>
          <w:tcPr>
            <w:tcW w:w="983" w:type="dxa"/>
          </w:tcPr>
          <w:p w14:paraId="360447D8"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901.</w:t>
            </w:r>
          </w:p>
        </w:tc>
        <w:tc>
          <w:tcPr>
            <w:tcW w:w="836" w:type="dxa"/>
          </w:tcPr>
          <w:p w14:paraId="5D44F4FF"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5</w:t>
            </w:r>
          </w:p>
        </w:tc>
      </w:tr>
      <w:tr w:rsidR="00773E5B" w:rsidRPr="006E7016" w14:paraId="2F141E03" w14:textId="77777777" w:rsidTr="00D17C6E">
        <w:tc>
          <w:tcPr>
            <w:tcW w:w="6921" w:type="dxa"/>
            <w:shd w:val="clear" w:color="auto" w:fill="D5DCE4" w:themeFill="text2" w:themeFillTint="33"/>
          </w:tcPr>
          <w:p w14:paraId="40DD77C9" w14:textId="77777777" w:rsidR="00773E5B" w:rsidRPr="006E7016" w:rsidRDefault="00773E5B" w:rsidP="00FD77C5">
            <w:pPr>
              <w:bidi/>
              <w:jc w:val="center"/>
              <w:rPr>
                <w:rFonts w:ascii="Simplified Arabic" w:hAnsi="Simplified Arabic" w:cs="Simplified Arabic"/>
                <w:b/>
                <w:bCs/>
                <w:sz w:val="24"/>
                <w:szCs w:val="24"/>
                <w:rtl/>
              </w:rPr>
            </w:pPr>
            <w:r w:rsidRPr="006E7016">
              <w:rPr>
                <w:rFonts w:ascii="Simplified Arabic" w:hAnsi="Simplified Arabic" w:cs="Simplified Arabic"/>
                <w:b/>
                <w:bCs/>
                <w:sz w:val="24"/>
                <w:szCs w:val="24"/>
                <w:rtl/>
              </w:rPr>
              <w:t>المتوسط الحسابى العام لبعد سهولة استخدام الأنظمة الإلكترونية</w:t>
            </w:r>
          </w:p>
        </w:tc>
        <w:tc>
          <w:tcPr>
            <w:tcW w:w="836" w:type="dxa"/>
            <w:shd w:val="clear" w:color="auto" w:fill="D5DCE4" w:themeFill="text2" w:themeFillTint="33"/>
          </w:tcPr>
          <w:p w14:paraId="0B492D6B"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3.49</w:t>
            </w:r>
          </w:p>
        </w:tc>
        <w:tc>
          <w:tcPr>
            <w:tcW w:w="1819" w:type="dxa"/>
            <w:gridSpan w:val="2"/>
            <w:shd w:val="clear" w:color="auto" w:fill="D5DCE4" w:themeFill="text2" w:themeFillTint="33"/>
          </w:tcPr>
          <w:p w14:paraId="11601BB8"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538.</w:t>
            </w:r>
          </w:p>
        </w:tc>
      </w:tr>
    </w:tbl>
    <w:p w14:paraId="31D02D76" w14:textId="77777777" w:rsidR="00773E5B" w:rsidRPr="00FF23C9" w:rsidRDefault="00773E5B" w:rsidP="00FD77C5">
      <w:pPr>
        <w:bidi/>
        <w:spacing w:after="0" w:line="240" w:lineRule="auto"/>
        <w:ind w:left="571"/>
        <w:jc w:val="center"/>
        <w:rPr>
          <w:rFonts w:ascii="Simplified Arabic" w:hAnsi="Simplified Arabic" w:cs="Simplified Arabic"/>
          <w:b/>
          <w:bCs/>
          <w:rtl/>
          <w:lang w:bidi="ar-EG"/>
        </w:rPr>
      </w:pPr>
      <w:r w:rsidRPr="00FF23C9">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1A6CCF94"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14</w:t>
      </w:r>
      <w:r w:rsidRPr="001E312D">
        <w:rPr>
          <w:rFonts w:ascii="Simplified Arabic" w:hAnsi="Simplified Arabic" w:cs="Simplified Arabic"/>
          <w:sz w:val="28"/>
          <w:szCs w:val="28"/>
          <w:rtl/>
          <w:lang w:bidi="ar-EG"/>
        </w:rPr>
        <w:t xml:space="preserve">) إلى تقديم تحليل لاتجاهات أفراد عينة الدراسة نحو بعد "سهولة استخدام الأنظمة الإلكترونية"، كأحد أبعاد الحكومة الإلكترونية في وزارة الشباب والرياضة بجمهورية مصر العربية، وتترواح المتوسطات الحسابية لعبارات هذا البعد بين </w:t>
      </w:r>
      <w:r w:rsidRPr="001E312D">
        <w:rPr>
          <w:rFonts w:ascii="Simplified Arabic" w:hAnsi="Simplified Arabic" w:cs="Simplified Arabic"/>
          <w:sz w:val="28"/>
          <w:szCs w:val="28"/>
          <w:rtl/>
          <w:lang w:bidi="ar-EG"/>
        </w:rPr>
        <w:lastRenderedPageBreak/>
        <w:t>(3.38) و (3.58)، مما يشير إلى اتجاه عام نحو الموافقة على سهولة استخدام الأنظمة الإلكترونية من وجهة نظر العاملين.</w:t>
      </w:r>
    </w:p>
    <w:p w14:paraId="5B640DB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وقد تصدرت العبارة "يدرك العاملون كيفية الوصول إلى الوظائف المختلفة في الأنظمة الإلكترونية بسهولة" القائمة بمتوسط حسابي قدره (3.58)، مما يعكس إدراكًا قويًا لدى العاملين لمدى </w:t>
      </w:r>
      <w:r>
        <w:rPr>
          <w:rFonts w:ascii="Simplified Arabic" w:hAnsi="Simplified Arabic" w:cs="Simplified Arabic"/>
          <w:sz w:val="28"/>
          <w:szCs w:val="28"/>
          <w:rtl/>
          <w:lang w:bidi="ar-EG"/>
        </w:rPr>
        <w:t>وضوح الأنظمة وسهولة التنقل فيها،</w:t>
      </w:r>
      <w:r w:rsidRPr="001E312D">
        <w:rPr>
          <w:rFonts w:ascii="Simplified Arabic" w:hAnsi="Simplified Arabic" w:cs="Simplified Arabic"/>
          <w:sz w:val="28"/>
          <w:szCs w:val="28"/>
          <w:rtl/>
          <w:lang w:bidi="ar-EG"/>
        </w:rPr>
        <w:t xml:space="preserve"> تليها العبارة "يجد العاملون أن التعليمات المتاحة لاستخدام الأنظمة الإلكترونية واضحة وشاملة" بمتوسط (3.52)، ثم العبارة "يتمكن العاملون بالوزارة من تنفيذ المهام المطلوبة عبر الأنظمة الإلكترونية دون الحاجة إلى مساعدة خارجية" بمتوسط (3.49)، بينما سجلت العبارة "توفر الوزارة لموظفيها أنظمة إلكترونية (مثل المنصات والتطبيقات والبرامج الإلكترونية) تتميز بسهولة الاستخدام" متوسط (3.48)، وجاءت العبارة "تمتلك الوزارة ببنية تحتية تكنولوجية قوية تدعم تطوير بيئة العمل بها" في الترتيب الأخير بمتوسط (3.38)، على الرغم من أن هذا المتوسط لا يزال يشير إلى درجة من الموافقة، وبشكل عام، يعكس المتوسط الحسابي العام لبعد سهولة استخدام الأنظمة الإلكترونية (3.49) تقييمًا إيجابيًا لسهولة استخدام هذه الأنظمة من قبل العاملين في الوزارة.</w:t>
      </w:r>
    </w:p>
    <w:p w14:paraId="286F4B73"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للعبارات، نلاحظ أنها تتراوح بين (0.729) و(0.901)، مما يدل على وجود تباين متوسط في آراء المشاركين حول جوانب سهولة استخدام الأنظمة الإلكترونية، وقد سجلت العبارة "يدرك العاملون كيفية الوصول إلى الوظائف المختلفة في الأنظمة الإلكترونية بسهولة" أقل انحراف معياري (0.729)، مما يشير إلى اتفاق نسبي بين العاملين حول هذا الجانب، وفي المقابل، سجلت العبارة "تمتلك الوزارة ببنية تحتية تكنولوجية قوية تدعم تطوير بيئة العمل بها" أعلى انحراف معياري (0.901)، مما يعكس تباينًا أكبر في تصورات العاملين حول قوة البنية التحتية التكنولوجية، وبشكل عام، يشير المتوسط العام لبعد سهولة استخدام الأنظمة الإلكترونية (3.49) إلى تقييم إيجابي لهذا البعد، مع وجود بعض التباين في آراء العاملين حول بعض جوانبه، مما يستدعي المزيد من الاهتمام بالجوانب التي لا يزال فيها التباين مرتفعًا لضمان تعزيز سهولة الاستخدام بشكل شمولي.</w:t>
      </w:r>
    </w:p>
    <w:p w14:paraId="50AE3B11" w14:textId="77777777" w:rsidR="00773E5B" w:rsidRPr="007355BE" w:rsidRDefault="00773E5B" w:rsidP="006E7016">
      <w:pPr>
        <w:bidi/>
        <w:spacing w:after="0" w:line="240" w:lineRule="auto"/>
        <w:jc w:val="center"/>
        <w:rPr>
          <w:rFonts w:ascii="Simplified Arabic" w:hAnsi="Simplified Arabic" w:cs="Simplified Arabic"/>
          <w:b/>
          <w:bCs/>
          <w:rtl/>
          <w:lang w:bidi="ar-EG"/>
        </w:rPr>
      </w:pPr>
      <w:r w:rsidRPr="007355BE">
        <w:rPr>
          <w:rFonts w:ascii="Simplified Arabic" w:hAnsi="Simplified Arabic" w:cs="Simplified Arabic"/>
          <w:b/>
          <w:bCs/>
          <w:rtl/>
          <w:lang w:bidi="ar-EG"/>
        </w:rPr>
        <w:t>جدول (3-</w:t>
      </w:r>
      <w:r>
        <w:rPr>
          <w:rFonts w:ascii="Simplified Arabic" w:hAnsi="Simplified Arabic" w:cs="Simplified Arabic"/>
          <w:b/>
          <w:bCs/>
          <w:rtl/>
          <w:lang w:bidi="ar-EG"/>
        </w:rPr>
        <w:t>15</w:t>
      </w:r>
      <w:r w:rsidRPr="007355BE">
        <w:rPr>
          <w:rFonts w:ascii="Simplified Arabic" w:hAnsi="Simplified Arabic" w:cs="Simplified Arabic"/>
          <w:b/>
          <w:bCs/>
          <w:rtl/>
          <w:lang w:bidi="ar-EG"/>
        </w:rPr>
        <w:t>)</w:t>
      </w:r>
      <w:r w:rsidRPr="007355BE">
        <w:rPr>
          <w:rFonts w:ascii="Simplified Arabic" w:hAnsi="Simplified Arabic" w:cs="Simplified Arabic"/>
          <w:b/>
          <w:bCs/>
          <w:lang w:bidi="ar-EG"/>
        </w:rPr>
        <w:t xml:space="preserve"> </w:t>
      </w:r>
      <w:r w:rsidRPr="007355BE">
        <w:rPr>
          <w:rFonts w:ascii="Simplified Arabic" w:hAnsi="Simplified Arabic" w:cs="Simplified Arabic"/>
          <w:b/>
          <w:bCs/>
          <w:rtl/>
          <w:lang w:bidi="ar-EG"/>
        </w:rPr>
        <w:t>تحليل اتجاهات الأفراد نحو بعد كفاءة العمليات الداخلية</w:t>
      </w:r>
    </w:p>
    <w:tbl>
      <w:tblPr>
        <w:tblStyle w:val="TableGrid"/>
        <w:bidiVisual/>
        <w:tblW w:w="0" w:type="auto"/>
        <w:tblLook w:val="04A0" w:firstRow="1" w:lastRow="0" w:firstColumn="1" w:lastColumn="0" w:noHBand="0" w:noVBand="1"/>
      </w:tblPr>
      <w:tblGrid>
        <w:gridCol w:w="4788"/>
        <w:gridCol w:w="935"/>
        <w:gridCol w:w="945"/>
        <w:gridCol w:w="805"/>
      </w:tblGrid>
      <w:tr w:rsidR="00773E5B" w:rsidRPr="006E7016" w14:paraId="4611342F" w14:textId="77777777" w:rsidTr="00D17C6E">
        <w:trPr>
          <w:tblHeader/>
        </w:trPr>
        <w:tc>
          <w:tcPr>
            <w:tcW w:w="6779" w:type="dxa"/>
            <w:shd w:val="clear" w:color="auto" w:fill="D5DCE4" w:themeFill="text2" w:themeFillTint="33"/>
            <w:vAlign w:val="center"/>
          </w:tcPr>
          <w:p w14:paraId="471CCF2C"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lastRenderedPageBreak/>
              <w:t>العبارة</w:t>
            </w:r>
          </w:p>
        </w:tc>
        <w:tc>
          <w:tcPr>
            <w:tcW w:w="978" w:type="dxa"/>
            <w:shd w:val="clear" w:color="auto" w:fill="D5DCE4" w:themeFill="text2" w:themeFillTint="33"/>
            <w:vAlign w:val="center"/>
          </w:tcPr>
          <w:p w14:paraId="37449637"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المتوسط</w:t>
            </w:r>
          </w:p>
        </w:tc>
        <w:tc>
          <w:tcPr>
            <w:tcW w:w="983" w:type="dxa"/>
            <w:shd w:val="clear" w:color="auto" w:fill="D5DCE4" w:themeFill="text2" w:themeFillTint="33"/>
            <w:vAlign w:val="center"/>
          </w:tcPr>
          <w:p w14:paraId="5D437D8B"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013414DE"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الترتيب</w:t>
            </w:r>
          </w:p>
        </w:tc>
      </w:tr>
      <w:tr w:rsidR="00773E5B" w:rsidRPr="006E7016" w14:paraId="5F7C5992" w14:textId="77777777" w:rsidTr="00D17C6E">
        <w:tc>
          <w:tcPr>
            <w:tcW w:w="6779" w:type="dxa"/>
          </w:tcPr>
          <w:p w14:paraId="1D0BB702" w14:textId="77777777" w:rsidR="00773E5B" w:rsidRPr="006E7016" w:rsidRDefault="00773E5B" w:rsidP="00FD77C5">
            <w:pPr>
              <w:bidi/>
              <w:jc w:val="both"/>
              <w:rPr>
                <w:rFonts w:ascii="Simplified Arabic" w:hAnsi="Simplified Arabic" w:cs="Simplified Arabic"/>
                <w:sz w:val="24"/>
                <w:szCs w:val="24"/>
                <w:rtl/>
              </w:rPr>
            </w:pPr>
            <w:r w:rsidRPr="006E7016">
              <w:rPr>
                <w:rFonts w:ascii="Simplified Arabic" w:hAnsi="Simplified Arabic" w:cs="Simplified Arabic"/>
                <w:sz w:val="24"/>
                <w:szCs w:val="24"/>
                <w:rtl/>
              </w:rPr>
              <w:t>أدت النظم الإلكترونية المستخدمة بالوزارة إلى تسريع إنجاز المعاملات والمهام المتعلقة بالعمليات الداخلية في الوزارة بشكل ملحوظ.</w:t>
            </w:r>
          </w:p>
        </w:tc>
        <w:tc>
          <w:tcPr>
            <w:tcW w:w="978" w:type="dxa"/>
            <w:vAlign w:val="center"/>
          </w:tcPr>
          <w:p w14:paraId="6578950D"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3.60</w:t>
            </w:r>
          </w:p>
        </w:tc>
        <w:tc>
          <w:tcPr>
            <w:tcW w:w="983" w:type="dxa"/>
            <w:vAlign w:val="center"/>
          </w:tcPr>
          <w:p w14:paraId="5DFAFEF2"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759.</w:t>
            </w:r>
          </w:p>
        </w:tc>
        <w:tc>
          <w:tcPr>
            <w:tcW w:w="836" w:type="dxa"/>
            <w:vAlign w:val="center"/>
          </w:tcPr>
          <w:p w14:paraId="011360FC"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1</w:t>
            </w:r>
          </w:p>
        </w:tc>
      </w:tr>
      <w:tr w:rsidR="00773E5B" w:rsidRPr="006E7016" w14:paraId="55A5BF67" w14:textId="77777777" w:rsidTr="00D17C6E">
        <w:tc>
          <w:tcPr>
            <w:tcW w:w="6779" w:type="dxa"/>
          </w:tcPr>
          <w:p w14:paraId="40850E75" w14:textId="77777777" w:rsidR="00773E5B" w:rsidRPr="006E7016" w:rsidRDefault="00773E5B" w:rsidP="00FD77C5">
            <w:pPr>
              <w:bidi/>
              <w:jc w:val="both"/>
              <w:rPr>
                <w:rFonts w:ascii="Simplified Arabic" w:hAnsi="Simplified Arabic" w:cs="Simplified Arabic"/>
                <w:sz w:val="24"/>
                <w:szCs w:val="24"/>
              </w:rPr>
            </w:pPr>
            <w:r w:rsidRPr="006E7016">
              <w:rPr>
                <w:rFonts w:ascii="Simplified Arabic" w:hAnsi="Simplified Arabic" w:cs="Simplified Arabic"/>
                <w:sz w:val="24"/>
                <w:szCs w:val="24"/>
                <w:rtl/>
              </w:rPr>
              <w:t>تساهم الأنظمة الإلكترونية في زيادة قدرة الوزارة على التكيف مع المتطلبات المتغيرة في سير العمليات الداخلية</w:t>
            </w:r>
          </w:p>
        </w:tc>
        <w:tc>
          <w:tcPr>
            <w:tcW w:w="978" w:type="dxa"/>
            <w:vAlign w:val="center"/>
          </w:tcPr>
          <w:p w14:paraId="4B886A55"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3.57</w:t>
            </w:r>
          </w:p>
        </w:tc>
        <w:tc>
          <w:tcPr>
            <w:tcW w:w="983" w:type="dxa"/>
            <w:vAlign w:val="center"/>
          </w:tcPr>
          <w:p w14:paraId="4B6411D3"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771.</w:t>
            </w:r>
          </w:p>
        </w:tc>
        <w:tc>
          <w:tcPr>
            <w:tcW w:w="836" w:type="dxa"/>
            <w:vAlign w:val="center"/>
          </w:tcPr>
          <w:p w14:paraId="590CA86A"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2</w:t>
            </w:r>
          </w:p>
        </w:tc>
      </w:tr>
      <w:tr w:rsidR="00773E5B" w:rsidRPr="006E7016" w14:paraId="4724D793" w14:textId="77777777" w:rsidTr="00D17C6E">
        <w:tc>
          <w:tcPr>
            <w:tcW w:w="6779" w:type="dxa"/>
          </w:tcPr>
          <w:p w14:paraId="52ACA48A" w14:textId="77777777" w:rsidR="00773E5B" w:rsidRPr="006E7016" w:rsidRDefault="00773E5B" w:rsidP="00FD77C5">
            <w:pPr>
              <w:bidi/>
              <w:jc w:val="both"/>
              <w:rPr>
                <w:rFonts w:ascii="Simplified Arabic" w:hAnsi="Simplified Arabic" w:cs="Simplified Arabic"/>
                <w:sz w:val="24"/>
                <w:szCs w:val="24"/>
              </w:rPr>
            </w:pPr>
            <w:r w:rsidRPr="006E7016">
              <w:rPr>
                <w:rFonts w:ascii="Simplified Arabic" w:hAnsi="Simplified Arabic" w:cs="Simplified Arabic"/>
                <w:sz w:val="24"/>
                <w:szCs w:val="24"/>
                <w:rtl/>
              </w:rPr>
              <w:t>تساهم النظم الإلكترونية المستخدمة في الوزارة في تقليل الأخطاء الناتجة عن العمليات الداخلية</w:t>
            </w:r>
          </w:p>
        </w:tc>
        <w:tc>
          <w:tcPr>
            <w:tcW w:w="978" w:type="dxa"/>
            <w:vAlign w:val="center"/>
          </w:tcPr>
          <w:p w14:paraId="44311EF8"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3.55</w:t>
            </w:r>
          </w:p>
        </w:tc>
        <w:tc>
          <w:tcPr>
            <w:tcW w:w="983" w:type="dxa"/>
            <w:vAlign w:val="center"/>
          </w:tcPr>
          <w:p w14:paraId="2B7DEBF5"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781.</w:t>
            </w:r>
          </w:p>
        </w:tc>
        <w:tc>
          <w:tcPr>
            <w:tcW w:w="836" w:type="dxa"/>
            <w:vAlign w:val="center"/>
          </w:tcPr>
          <w:p w14:paraId="18D1E402"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w:t>
            </w:r>
          </w:p>
        </w:tc>
      </w:tr>
      <w:tr w:rsidR="00773E5B" w:rsidRPr="006E7016" w14:paraId="4C292FDE" w14:textId="77777777" w:rsidTr="00D17C6E">
        <w:tc>
          <w:tcPr>
            <w:tcW w:w="6779" w:type="dxa"/>
          </w:tcPr>
          <w:p w14:paraId="6B6EFABE" w14:textId="77777777" w:rsidR="00773E5B" w:rsidRPr="006E7016" w:rsidRDefault="00773E5B" w:rsidP="00FD77C5">
            <w:pPr>
              <w:bidi/>
              <w:jc w:val="both"/>
              <w:rPr>
                <w:rFonts w:ascii="Simplified Arabic" w:hAnsi="Simplified Arabic" w:cs="Simplified Arabic"/>
                <w:sz w:val="24"/>
                <w:szCs w:val="24"/>
              </w:rPr>
            </w:pPr>
            <w:r w:rsidRPr="006E7016">
              <w:rPr>
                <w:rFonts w:ascii="Simplified Arabic" w:hAnsi="Simplified Arabic" w:cs="Simplified Arabic"/>
                <w:sz w:val="24"/>
                <w:szCs w:val="24"/>
                <w:rtl/>
              </w:rPr>
              <w:t>العمليات الداخلية التي تعتمد على الأنظمة الإلكترونية بالوزارة تكون أكثر موثوقية وثباتًا في تحقيق النتائج المطلوبة.</w:t>
            </w:r>
          </w:p>
        </w:tc>
        <w:tc>
          <w:tcPr>
            <w:tcW w:w="978" w:type="dxa"/>
            <w:vAlign w:val="center"/>
          </w:tcPr>
          <w:p w14:paraId="1B962AC9"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3.53</w:t>
            </w:r>
          </w:p>
        </w:tc>
        <w:tc>
          <w:tcPr>
            <w:tcW w:w="983" w:type="dxa"/>
            <w:vAlign w:val="center"/>
          </w:tcPr>
          <w:p w14:paraId="6AF419E3"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803.</w:t>
            </w:r>
          </w:p>
        </w:tc>
        <w:tc>
          <w:tcPr>
            <w:tcW w:w="836" w:type="dxa"/>
            <w:vAlign w:val="center"/>
          </w:tcPr>
          <w:p w14:paraId="31921480"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4</w:t>
            </w:r>
          </w:p>
        </w:tc>
      </w:tr>
      <w:tr w:rsidR="00773E5B" w:rsidRPr="006E7016" w14:paraId="35FE351A" w14:textId="77777777" w:rsidTr="00D17C6E">
        <w:tc>
          <w:tcPr>
            <w:tcW w:w="6779" w:type="dxa"/>
          </w:tcPr>
          <w:p w14:paraId="631E286B" w14:textId="77777777" w:rsidR="00773E5B" w:rsidRPr="006E7016" w:rsidRDefault="00773E5B" w:rsidP="00FD77C5">
            <w:pPr>
              <w:bidi/>
              <w:jc w:val="both"/>
              <w:rPr>
                <w:rFonts w:ascii="Simplified Arabic" w:hAnsi="Simplified Arabic" w:cs="Simplified Arabic"/>
                <w:sz w:val="24"/>
                <w:szCs w:val="24"/>
                <w:rtl/>
                <w:lang w:bidi="ar-EG"/>
              </w:rPr>
            </w:pPr>
            <w:r w:rsidRPr="006E7016">
              <w:rPr>
                <w:rFonts w:ascii="Simplified Arabic" w:hAnsi="Simplified Arabic" w:cs="Simplified Arabic"/>
                <w:sz w:val="24"/>
                <w:szCs w:val="24"/>
                <w:rtl/>
              </w:rPr>
              <w:t>ساعد استخدام الأنظمة الإلكترونية في تقليل التكاليف المتعلقة بتنفيذ العمليات الداخلية في الوزارة (مثل تكاليف الورق والجهد والوقت)</w:t>
            </w:r>
          </w:p>
        </w:tc>
        <w:tc>
          <w:tcPr>
            <w:tcW w:w="978" w:type="dxa"/>
            <w:vAlign w:val="center"/>
          </w:tcPr>
          <w:p w14:paraId="170189BC"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3.51</w:t>
            </w:r>
          </w:p>
        </w:tc>
        <w:tc>
          <w:tcPr>
            <w:tcW w:w="983" w:type="dxa"/>
            <w:vAlign w:val="center"/>
          </w:tcPr>
          <w:p w14:paraId="310DA440"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840.</w:t>
            </w:r>
          </w:p>
        </w:tc>
        <w:tc>
          <w:tcPr>
            <w:tcW w:w="836" w:type="dxa"/>
            <w:vAlign w:val="center"/>
          </w:tcPr>
          <w:p w14:paraId="7362F281" w14:textId="77777777" w:rsidR="00773E5B" w:rsidRPr="00F23A77" w:rsidRDefault="00773E5B" w:rsidP="00FD77C5">
            <w:pPr>
              <w:autoSpaceDE w:val="0"/>
              <w:autoSpaceDN w:val="0"/>
              <w:bidi/>
              <w:adjustRightInd w:val="0"/>
              <w:jc w:val="center"/>
              <w:rPr>
                <w:rFonts w:asciiTheme="majorBidi" w:hAnsiTheme="majorBidi" w:cs="Times New Roman"/>
                <w:b/>
                <w:bCs/>
                <w:sz w:val="24"/>
                <w:szCs w:val="24"/>
                <w:rtl/>
                <w:lang w:bidi="ar-EG"/>
              </w:rPr>
            </w:pPr>
            <w:r w:rsidRPr="00F23A77">
              <w:rPr>
                <w:rFonts w:asciiTheme="majorBidi" w:hAnsiTheme="majorBidi" w:cs="Times New Roman"/>
                <w:b/>
                <w:bCs/>
                <w:sz w:val="24"/>
                <w:szCs w:val="24"/>
                <w:rtl/>
                <w:lang w:bidi="ar-EG"/>
              </w:rPr>
              <w:t>5</w:t>
            </w:r>
          </w:p>
        </w:tc>
      </w:tr>
      <w:tr w:rsidR="00773E5B" w:rsidRPr="006E7016" w14:paraId="17F41EA6" w14:textId="77777777" w:rsidTr="00D17C6E">
        <w:tc>
          <w:tcPr>
            <w:tcW w:w="6779" w:type="dxa"/>
            <w:shd w:val="clear" w:color="auto" w:fill="D5DCE4" w:themeFill="text2" w:themeFillTint="33"/>
          </w:tcPr>
          <w:p w14:paraId="7447F232" w14:textId="77777777" w:rsidR="00773E5B" w:rsidRPr="006E7016" w:rsidRDefault="00773E5B" w:rsidP="00FD77C5">
            <w:pPr>
              <w:bidi/>
              <w:jc w:val="center"/>
              <w:rPr>
                <w:rFonts w:ascii="Simplified Arabic" w:hAnsi="Simplified Arabic" w:cs="Simplified Arabic"/>
                <w:b/>
                <w:bCs/>
                <w:sz w:val="24"/>
                <w:szCs w:val="24"/>
                <w:rtl/>
              </w:rPr>
            </w:pPr>
            <w:r w:rsidRPr="006E7016">
              <w:rPr>
                <w:rFonts w:ascii="Simplified Arabic" w:hAnsi="Simplified Arabic" w:cs="Simplified Arabic"/>
                <w:b/>
                <w:bCs/>
                <w:sz w:val="24"/>
                <w:szCs w:val="24"/>
                <w:rtl/>
              </w:rPr>
              <w:t>المتوسط الحسابى العام لبعد كفاءة العمليات الداخلية</w:t>
            </w:r>
          </w:p>
        </w:tc>
        <w:tc>
          <w:tcPr>
            <w:tcW w:w="978" w:type="dxa"/>
            <w:shd w:val="clear" w:color="auto" w:fill="D5DCE4" w:themeFill="text2" w:themeFillTint="33"/>
            <w:vAlign w:val="center"/>
          </w:tcPr>
          <w:p w14:paraId="07235A82"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3.54</w:t>
            </w:r>
          </w:p>
        </w:tc>
        <w:tc>
          <w:tcPr>
            <w:tcW w:w="1819" w:type="dxa"/>
            <w:gridSpan w:val="2"/>
            <w:shd w:val="clear" w:color="auto" w:fill="D5DCE4" w:themeFill="text2" w:themeFillTint="33"/>
            <w:vAlign w:val="center"/>
          </w:tcPr>
          <w:p w14:paraId="7253E7E5" w14:textId="77777777" w:rsidR="00773E5B" w:rsidRPr="006E7016"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550.</w:t>
            </w:r>
          </w:p>
        </w:tc>
      </w:tr>
    </w:tbl>
    <w:p w14:paraId="0B4893DC" w14:textId="77777777" w:rsidR="00773E5B" w:rsidRPr="007878A2" w:rsidRDefault="00773E5B" w:rsidP="00FD77C5">
      <w:pPr>
        <w:bidi/>
        <w:spacing w:after="0" w:line="240" w:lineRule="auto"/>
        <w:ind w:left="571"/>
        <w:jc w:val="center"/>
        <w:rPr>
          <w:rFonts w:ascii="Simplified Arabic" w:hAnsi="Simplified Arabic" w:cs="Simplified Arabic"/>
          <w:b/>
          <w:bCs/>
          <w:rtl/>
          <w:lang w:bidi="ar-EG"/>
        </w:rPr>
      </w:pPr>
      <w:r w:rsidRPr="007878A2">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7A5D1252" w14:textId="77777777" w:rsidR="00773E5B" w:rsidRDefault="00773E5B" w:rsidP="00F23A77">
      <w:pPr>
        <w:autoSpaceDE w:val="0"/>
        <w:autoSpaceDN w:val="0"/>
        <w:bidi/>
        <w:adjustRightInd w:val="0"/>
        <w:spacing w:before="120" w:after="0" w:line="240" w:lineRule="auto"/>
        <w:ind w:firstLine="6"/>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15</w:t>
      </w:r>
      <w:r w:rsidRPr="001E312D">
        <w:rPr>
          <w:rFonts w:ascii="Simplified Arabic" w:hAnsi="Simplified Arabic" w:cs="Simplified Arabic"/>
          <w:sz w:val="28"/>
          <w:szCs w:val="28"/>
          <w:rtl/>
          <w:lang w:bidi="ar-EG"/>
        </w:rPr>
        <w:t>) إلى تقديم تحليل لاتجاهات أفراد عينة الدراسة نحو بعد "كفاءة العمليات الداخلية"، كأحد أبعاد الحكومة الإلكترونية في وزارة الشباب والرياضة بجمهورية مصر العربية، وتتراوح المتوسطات الحسابية لعبارات هذا البعد بين (3.51) و(3.60)، مما يشير إلى اتجاه عام إيجابي نحو موافقة العاملين على مساهمة الأنظمة الإلكترونية في رفع كفاءة العمليات الداخلية بالوزارة.</w:t>
      </w:r>
    </w:p>
    <w:p w14:paraId="5F94C4DB" w14:textId="77777777" w:rsidR="00F23A77" w:rsidRPr="001E312D" w:rsidRDefault="00F23A77" w:rsidP="00F23A77">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p>
    <w:p w14:paraId="6950E324"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 xml:space="preserve">وقد تصدرت العبارة "أدت النظم الإلكترونية المستخدمة بالوزارة إلى تسريع إنجاز المعاملات والمهام المتعلقة بالعمليات الداخلية في الوزارة بشكل ملحوظ" القائمة بمتوسط حسابي قدره (3.60)، مما يعكس إدراكاً قوياً لدى العاملين للأثر المباشر للحكومة الإلكترونية في تسريع الإجراءات، تليها العبارة "تساهم الأنظمة الإلكترونية في زيادة قدرة الوزارة على التكيف مع المتطلبات المتغيرة في سير العمليات الداخلية" بمتوسط (3.57)، مما يدل على مرونة العمليات بفضل التحول الرقمي، بينما جاءت العبارات الأخرى </w:t>
      </w:r>
      <w:r w:rsidRPr="001E312D">
        <w:rPr>
          <w:rFonts w:ascii="Simplified Arabic" w:hAnsi="Simplified Arabic" w:cs="Simplified Arabic"/>
          <w:sz w:val="28"/>
          <w:szCs w:val="28"/>
          <w:rtl/>
          <w:lang w:bidi="ar-EG"/>
        </w:rPr>
        <w:lastRenderedPageBreak/>
        <w:t>بمتوسطات متقاربة، حيث سجلت "تساهم النظم الإلكترونية المستخدمة في الوزارة في تقليل الأخطاء الناتجة عن العمليات الداخلية" متوسط (3.55)، و"العمليات الداخلية التي تعتمد على الأنظمة الإلكترونية بالوزارة تكون أكثر موثوقية وثباتًا في تحقيق النتائج المطلوبة" بمتوسط (3.53)، وأخيرًا "ساعد استخدام الأنظمة الإلكترونية في تقليل التكاليف المتعلقة بتنفيذ العمليات الداخلية في الوزارة (مثل تكاليف الورق والجهد والوقت)" بمتوسط (3.51)، ويعكس المتوسط الحسابي العام لبعد كفاءة العمليات الداخلية (3.54) تقييمًا إيجابيًا ومرتفعًا لدور الأنظمة الإلكترونية في تحسين كفاءة العمليات.</w:t>
      </w:r>
    </w:p>
    <w:p w14:paraId="5F26D742" w14:textId="77777777" w:rsidR="00773E5B" w:rsidRPr="001E312D" w:rsidRDefault="00773E5B" w:rsidP="006E7016">
      <w:pPr>
        <w:autoSpaceDE w:val="0"/>
        <w:autoSpaceDN w:val="0"/>
        <w:bidi/>
        <w:adjustRightInd w:val="0"/>
        <w:spacing w:after="0" w:line="240" w:lineRule="auto"/>
        <w:ind w:firstLine="4"/>
        <w:jc w:val="both"/>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وبالنظر إلى الانحرافات المعيارية للعبارات، نلاحظ أنها تتراوح بين (0.759) و(0.840)، مما يدل على وجود تباين متوسط في آراء المشاركين حول جوانب كفاءة العمليات الداخلية، وقد سجلت العبارة "أدت النظم الإلكترونية المستخدمة بالوزارة إلى تسريع إنجاز المعاملات والمهام المتعلقة بالعمليات الداخلية في الوزارة بشكل ملحوظ" أقل انحراف معياري (0.759)، مما يشير إلى اتفاق نسبي بين العاملين حول هذا الجانب، وفي المقابل، سجلت العبارة "ساعد استخدام الأنظمة الإلكترونية في تقليل التكاليف المتعلقة بتنفيذ العمليات الداخلية في الوزارة (مثل تكاليف الورق والجهد والوقت)" أعلى انحراف معياري (0.840)، مما يعكس تباينًا أكبر في تصورات العاملين حول الأثر الاقتصادي المباشر. بشكل عام، يشير المتوسط العام لبعد كفاءة العمليات الداخلية (3.54) إلى تقييم إيجابي قوي لهذا البعد، مع وجود تباين محدود في آراء العاملين حول بعض جوانبه.</w:t>
      </w:r>
    </w:p>
    <w:p w14:paraId="701CF07E" w14:textId="77777777" w:rsidR="006E7016" w:rsidRDefault="006E7016" w:rsidP="00FD77C5">
      <w:pPr>
        <w:bidi/>
        <w:spacing w:after="0" w:line="240" w:lineRule="auto"/>
        <w:ind w:left="360"/>
        <w:jc w:val="center"/>
        <w:rPr>
          <w:rFonts w:ascii="Simplified Arabic" w:hAnsi="Simplified Arabic" w:cs="Simplified Arabic"/>
          <w:b/>
          <w:bCs/>
          <w:rtl/>
          <w:lang w:bidi="ar-EG"/>
        </w:rPr>
      </w:pPr>
    </w:p>
    <w:p w14:paraId="2142F2BC" w14:textId="77777777" w:rsidR="00773E5B" w:rsidRPr="00557427" w:rsidRDefault="00773E5B" w:rsidP="006E7016">
      <w:pPr>
        <w:bidi/>
        <w:spacing w:after="0" w:line="240" w:lineRule="auto"/>
        <w:jc w:val="center"/>
        <w:rPr>
          <w:rFonts w:ascii="Simplified Arabic" w:hAnsi="Simplified Arabic" w:cs="Simplified Arabic"/>
          <w:b/>
          <w:bCs/>
          <w:rtl/>
          <w:lang w:bidi="ar-EG"/>
        </w:rPr>
      </w:pPr>
      <w:r w:rsidRPr="00557427">
        <w:rPr>
          <w:rFonts w:ascii="Simplified Arabic" w:hAnsi="Simplified Arabic" w:cs="Simplified Arabic"/>
          <w:b/>
          <w:bCs/>
          <w:rtl/>
          <w:lang w:bidi="ar-EG"/>
        </w:rPr>
        <w:t>جدول (3-</w:t>
      </w:r>
      <w:r>
        <w:rPr>
          <w:rFonts w:ascii="Simplified Arabic" w:hAnsi="Simplified Arabic" w:cs="Simplified Arabic"/>
          <w:b/>
          <w:bCs/>
          <w:rtl/>
          <w:lang w:bidi="ar-EG"/>
        </w:rPr>
        <w:t>16</w:t>
      </w:r>
      <w:r w:rsidRPr="00557427">
        <w:rPr>
          <w:rFonts w:ascii="Simplified Arabic" w:hAnsi="Simplified Arabic" w:cs="Simplified Arabic"/>
          <w:b/>
          <w:bCs/>
          <w:rtl/>
          <w:lang w:bidi="ar-EG"/>
        </w:rPr>
        <w:t>)</w:t>
      </w:r>
      <w:r w:rsidRPr="00557427">
        <w:rPr>
          <w:rFonts w:ascii="Simplified Arabic" w:hAnsi="Simplified Arabic" w:cs="Simplified Arabic"/>
          <w:b/>
          <w:bCs/>
          <w:lang w:bidi="ar-EG"/>
        </w:rPr>
        <w:t xml:space="preserve"> </w:t>
      </w:r>
      <w:r w:rsidRPr="00557427">
        <w:rPr>
          <w:rFonts w:ascii="Simplified Arabic" w:hAnsi="Simplified Arabic" w:cs="Simplified Arabic"/>
          <w:b/>
          <w:bCs/>
          <w:rtl/>
          <w:lang w:bidi="ar-EG"/>
        </w:rPr>
        <w:t>تحليل اتجاهات الأفراد نحو بعد توفر المعلومات وسهولة الوصول إليها للموظفين</w:t>
      </w:r>
    </w:p>
    <w:tbl>
      <w:tblPr>
        <w:tblStyle w:val="TableGrid"/>
        <w:bidiVisual/>
        <w:tblW w:w="0" w:type="auto"/>
        <w:tblLook w:val="04A0" w:firstRow="1" w:lastRow="0" w:firstColumn="1" w:lastColumn="0" w:noHBand="0" w:noVBand="1"/>
      </w:tblPr>
      <w:tblGrid>
        <w:gridCol w:w="4596"/>
        <w:gridCol w:w="979"/>
        <w:gridCol w:w="1062"/>
        <w:gridCol w:w="836"/>
      </w:tblGrid>
      <w:tr w:rsidR="00773E5B" w:rsidRPr="001E312D" w14:paraId="3A41E434" w14:textId="77777777" w:rsidTr="00D17C6E">
        <w:tc>
          <w:tcPr>
            <w:tcW w:w="6638" w:type="dxa"/>
            <w:shd w:val="clear" w:color="auto" w:fill="D5DCE4" w:themeFill="text2" w:themeFillTint="33"/>
            <w:vAlign w:val="center"/>
          </w:tcPr>
          <w:p w14:paraId="2066CB93" w14:textId="77777777" w:rsidR="00773E5B" w:rsidRPr="001E312D" w:rsidRDefault="00773E5B" w:rsidP="00FD77C5">
            <w:pPr>
              <w:autoSpaceDE w:val="0"/>
              <w:autoSpaceDN w:val="0"/>
              <w:bidi/>
              <w:adjustRightInd w:val="0"/>
              <w:jc w:val="center"/>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العبارة</w:t>
            </w:r>
          </w:p>
        </w:tc>
        <w:tc>
          <w:tcPr>
            <w:tcW w:w="992" w:type="dxa"/>
            <w:shd w:val="clear" w:color="auto" w:fill="D5DCE4" w:themeFill="text2" w:themeFillTint="33"/>
            <w:vAlign w:val="center"/>
          </w:tcPr>
          <w:p w14:paraId="229C7F80" w14:textId="77777777" w:rsidR="00773E5B" w:rsidRPr="001E312D" w:rsidRDefault="00773E5B" w:rsidP="00FD77C5">
            <w:pPr>
              <w:autoSpaceDE w:val="0"/>
              <w:autoSpaceDN w:val="0"/>
              <w:bidi/>
              <w:adjustRightInd w:val="0"/>
              <w:jc w:val="center"/>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w:t>
            </w:r>
            <w:r>
              <w:rPr>
                <w:rFonts w:ascii="Simplified Arabic" w:hAnsi="Simplified Arabic" w:cs="Simplified Arabic"/>
                <w:b/>
                <w:bCs/>
                <w:sz w:val="28"/>
                <w:szCs w:val="28"/>
                <w:rtl/>
                <w:lang w:bidi="ar-EG"/>
              </w:rPr>
              <w:t>م</w:t>
            </w:r>
            <w:r w:rsidRPr="001E312D">
              <w:rPr>
                <w:rFonts w:ascii="Simplified Arabic" w:hAnsi="Simplified Arabic" w:cs="Simplified Arabic"/>
                <w:b/>
                <w:bCs/>
                <w:sz w:val="28"/>
                <w:szCs w:val="28"/>
                <w:rtl/>
                <w:lang w:bidi="ar-EG"/>
              </w:rPr>
              <w:t>توسط</w:t>
            </w:r>
          </w:p>
        </w:tc>
        <w:tc>
          <w:tcPr>
            <w:tcW w:w="1110" w:type="dxa"/>
            <w:shd w:val="clear" w:color="auto" w:fill="D5DCE4" w:themeFill="text2" w:themeFillTint="33"/>
            <w:vAlign w:val="center"/>
          </w:tcPr>
          <w:p w14:paraId="68D414B5" w14:textId="77777777" w:rsidR="00773E5B" w:rsidRPr="001E312D" w:rsidRDefault="00773E5B" w:rsidP="00FD77C5">
            <w:pPr>
              <w:autoSpaceDE w:val="0"/>
              <w:autoSpaceDN w:val="0"/>
              <w:bidi/>
              <w:adjustRightInd w:val="0"/>
              <w:jc w:val="center"/>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الانحراف المعيارى</w:t>
            </w:r>
          </w:p>
        </w:tc>
        <w:tc>
          <w:tcPr>
            <w:tcW w:w="836" w:type="dxa"/>
            <w:shd w:val="clear" w:color="auto" w:fill="D5DCE4" w:themeFill="text2" w:themeFillTint="33"/>
          </w:tcPr>
          <w:p w14:paraId="2B2B6156" w14:textId="77777777" w:rsidR="00773E5B" w:rsidRPr="001E312D" w:rsidRDefault="00773E5B" w:rsidP="00FD77C5">
            <w:pPr>
              <w:autoSpaceDE w:val="0"/>
              <w:autoSpaceDN w:val="0"/>
              <w:bidi/>
              <w:adjustRightInd w:val="0"/>
              <w:jc w:val="center"/>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الترتيب</w:t>
            </w:r>
          </w:p>
        </w:tc>
      </w:tr>
      <w:tr w:rsidR="00773E5B" w:rsidRPr="001E312D" w14:paraId="7AB995C3" w14:textId="77777777" w:rsidTr="00D17C6E">
        <w:tc>
          <w:tcPr>
            <w:tcW w:w="6638" w:type="dxa"/>
          </w:tcPr>
          <w:p w14:paraId="0CDC6F11" w14:textId="77777777" w:rsidR="00773E5B" w:rsidRPr="001E312D" w:rsidRDefault="00773E5B" w:rsidP="00FD77C5">
            <w:pPr>
              <w:bidi/>
              <w:jc w:val="both"/>
              <w:rPr>
                <w:rFonts w:ascii="Simplified Arabic" w:hAnsi="Simplified Arabic" w:cs="Simplified Arabic"/>
                <w:sz w:val="28"/>
                <w:szCs w:val="28"/>
              </w:rPr>
            </w:pPr>
            <w:r w:rsidRPr="001E312D">
              <w:rPr>
                <w:rFonts w:ascii="Simplified Arabic" w:hAnsi="Simplified Arabic" w:cs="Simplified Arabic"/>
                <w:sz w:val="28"/>
                <w:szCs w:val="28"/>
                <w:rtl/>
              </w:rPr>
              <w:t>تُمكنني الأنظمة الإلكترونية من الوصول بسهولة إلى التقارير واللوائح الداخلية الضرورية</w:t>
            </w:r>
            <w:r w:rsidRPr="001E312D">
              <w:rPr>
                <w:rFonts w:ascii="Simplified Arabic" w:hAnsi="Simplified Arabic" w:cs="Simplified Arabic"/>
                <w:sz w:val="28"/>
                <w:szCs w:val="28"/>
              </w:rPr>
              <w:t>.</w:t>
            </w:r>
          </w:p>
        </w:tc>
        <w:tc>
          <w:tcPr>
            <w:tcW w:w="992" w:type="dxa"/>
            <w:vAlign w:val="center"/>
          </w:tcPr>
          <w:p w14:paraId="7F9DA049"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3.63</w:t>
            </w:r>
          </w:p>
        </w:tc>
        <w:tc>
          <w:tcPr>
            <w:tcW w:w="1110" w:type="dxa"/>
            <w:vAlign w:val="center"/>
          </w:tcPr>
          <w:p w14:paraId="5D1B0ACD"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679.</w:t>
            </w:r>
          </w:p>
        </w:tc>
        <w:tc>
          <w:tcPr>
            <w:tcW w:w="836" w:type="dxa"/>
            <w:vAlign w:val="center"/>
          </w:tcPr>
          <w:p w14:paraId="717A4518"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1</w:t>
            </w:r>
          </w:p>
        </w:tc>
      </w:tr>
      <w:tr w:rsidR="00773E5B" w:rsidRPr="001E312D" w14:paraId="3B894599" w14:textId="77777777" w:rsidTr="00D17C6E">
        <w:tc>
          <w:tcPr>
            <w:tcW w:w="6638" w:type="dxa"/>
          </w:tcPr>
          <w:p w14:paraId="3CB35758" w14:textId="77777777" w:rsidR="00773E5B" w:rsidRPr="001E312D" w:rsidRDefault="00773E5B" w:rsidP="00FD77C5">
            <w:pPr>
              <w:bidi/>
              <w:jc w:val="both"/>
              <w:rPr>
                <w:rFonts w:ascii="Simplified Arabic" w:hAnsi="Simplified Arabic" w:cs="Simplified Arabic"/>
                <w:sz w:val="28"/>
                <w:szCs w:val="28"/>
              </w:rPr>
            </w:pPr>
            <w:r w:rsidRPr="001E312D">
              <w:rPr>
                <w:rFonts w:ascii="Simplified Arabic" w:hAnsi="Simplified Arabic" w:cs="Simplified Arabic"/>
                <w:sz w:val="28"/>
                <w:szCs w:val="28"/>
                <w:rtl/>
              </w:rPr>
              <w:lastRenderedPageBreak/>
              <w:t>توفر الأنظمة الإلكترونية</w:t>
            </w:r>
            <w:r w:rsidRPr="001E312D">
              <w:rPr>
                <w:rFonts w:ascii="Simplified Arabic" w:hAnsi="Simplified Arabic" w:cs="Simplified Arabic"/>
                <w:sz w:val="28"/>
                <w:szCs w:val="28"/>
                <w:rtl/>
                <w:lang w:bidi="ar-EG"/>
              </w:rPr>
              <w:t xml:space="preserve"> المستخدمة بالوزارة</w:t>
            </w:r>
            <w:r w:rsidRPr="001E312D">
              <w:rPr>
                <w:rFonts w:ascii="Simplified Arabic" w:hAnsi="Simplified Arabic" w:cs="Simplified Arabic"/>
                <w:sz w:val="28"/>
                <w:szCs w:val="28"/>
                <w:rtl/>
              </w:rPr>
              <w:t xml:space="preserve"> البيانات المطلوبة في الوقت المناسب لإنجاز مهام العمل بكفاءة</w:t>
            </w:r>
            <w:r w:rsidRPr="001E312D">
              <w:rPr>
                <w:rFonts w:ascii="Simplified Arabic" w:hAnsi="Simplified Arabic" w:cs="Simplified Arabic"/>
                <w:sz w:val="28"/>
                <w:szCs w:val="28"/>
              </w:rPr>
              <w:t>.</w:t>
            </w:r>
          </w:p>
        </w:tc>
        <w:tc>
          <w:tcPr>
            <w:tcW w:w="992" w:type="dxa"/>
            <w:vAlign w:val="center"/>
          </w:tcPr>
          <w:p w14:paraId="472AAE66"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3.56</w:t>
            </w:r>
          </w:p>
        </w:tc>
        <w:tc>
          <w:tcPr>
            <w:tcW w:w="1110" w:type="dxa"/>
            <w:vAlign w:val="center"/>
          </w:tcPr>
          <w:p w14:paraId="4B715A51"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759.</w:t>
            </w:r>
          </w:p>
        </w:tc>
        <w:tc>
          <w:tcPr>
            <w:tcW w:w="836" w:type="dxa"/>
            <w:vAlign w:val="center"/>
          </w:tcPr>
          <w:p w14:paraId="56A2B868"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2</w:t>
            </w:r>
          </w:p>
        </w:tc>
      </w:tr>
      <w:tr w:rsidR="00773E5B" w:rsidRPr="001E312D" w14:paraId="3654F8BB" w14:textId="77777777" w:rsidTr="00D17C6E">
        <w:tc>
          <w:tcPr>
            <w:tcW w:w="6638" w:type="dxa"/>
          </w:tcPr>
          <w:p w14:paraId="1C3FD3EE" w14:textId="77777777" w:rsidR="00773E5B" w:rsidRPr="001E312D" w:rsidRDefault="00773E5B" w:rsidP="00FD77C5">
            <w:pPr>
              <w:bidi/>
              <w:jc w:val="both"/>
              <w:rPr>
                <w:rFonts w:ascii="Simplified Arabic" w:hAnsi="Simplified Arabic" w:cs="Simplified Arabic"/>
                <w:sz w:val="28"/>
                <w:szCs w:val="28"/>
                <w:lang w:bidi="ar-EG"/>
              </w:rPr>
            </w:pPr>
            <w:r w:rsidRPr="001E312D">
              <w:rPr>
                <w:rFonts w:ascii="Simplified Arabic" w:hAnsi="Simplified Arabic" w:cs="Simplified Arabic"/>
                <w:sz w:val="28"/>
                <w:szCs w:val="28"/>
                <w:rtl/>
              </w:rPr>
              <w:t>تتسم عملية الوصول إلى المعلومات والبيانات اللازمة لأداء مهامي بالسهولة عبر الأنظمة الإلكترونية</w:t>
            </w:r>
            <w:r w:rsidRPr="001E312D">
              <w:rPr>
                <w:rFonts w:ascii="Simplified Arabic" w:hAnsi="Simplified Arabic" w:cs="Simplified Arabic"/>
                <w:sz w:val="28"/>
                <w:szCs w:val="28"/>
              </w:rPr>
              <w:t>.</w:t>
            </w:r>
          </w:p>
        </w:tc>
        <w:tc>
          <w:tcPr>
            <w:tcW w:w="992" w:type="dxa"/>
            <w:vAlign w:val="center"/>
          </w:tcPr>
          <w:p w14:paraId="57B200AA"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3.55</w:t>
            </w:r>
          </w:p>
        </w:tc>
        <w:tc>
          <w:tcPr>
            <w:tcW w:w="1110" w:type="dxa"/>
            <w:vAlign w:val="center"/>
          </w:tcPr>
          <w:p w14:paraId="62D0643B"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759.</w:t>
            </w:r>
          </w:p>
        </w:tc>
        <w:tc>
          <w:tcPr>
            <w:tcW w:w="836" w:type="dxa"/>
            <w:vAlign w:val="center"/>
          </w:tcPr>
          <w:p w14:paraId="6FA2098A"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w:t>
            </w:r>
          </w:p>
        </w:tc>
      </w:tr>
      <w:tr w:rsidR="00773E5B" w:rsidRPr="001E312D" w14:paraId="071BBFE9" w14:textId="77777777" w:rsidTr="00D17C6E">
        <w:tc>
          <w:tcPr>
            <w:tcW w:w="6638" w:type="dxa"/>
          </w:tcPr>
          <w:p w14:paraId="74D6F2AD" w14:textId="77777777" w:rsidR="00773E5B" w:rsidRPr="001E312D" w:rsidRDefault="00773E5B" w:rsidP="00FD77C5">
            <w:pPr>
              <w:bidi/>
              <w:jc w:val="both"/>
              <w:rPr>
                <w:rFonts w:ascii="Simplified Arabic" w:hAnsi="Simplified Arabic" w:cs="Simplified Arabic"/>
                <w:sz w:val="28"/>
                <w:szCs w:val="28"/>
              </w:rPr>
            </w:pPr>
            <w:r w:rsidRPr="001E312D">
              <w:rPr>
                <w:rFonts w:ascii="Simplified Arabic" w:hAnsi="Simplified Arabic" w:cs="Simplified Arabic"/>
                <w:sz w:val="28"/>
                <w:szCs w:val="28"/>
                <w:rtl/>
              </w:rPr>
              <w:t>تتسم المعلومات المتاحة عبر الأنظمة الإلكترونية بالدقة والشمولية التي تدعم جودة العمل</w:t>
            </w:r>
            <w:r w:rsidRPr="001E312D">
              <w:rPr>
                <w:rFonts w:ascii="Simplified Arabic" w:hAnsi="Simplified Arabic" w:cs="Simplified Arabic"/>
                <w:sz w:val="28"/>
                <w:szCs w:val="28"/>
              </w:rPr>
              <w:t>.</w:t>
            </w:r>
          </w:p>
        </w:tc>
        <w:tc>
          <w:tcPr>
            <w:tcW w:w="992" w:type="dxa"/>
            <w:vAlign w:val="center"/>
          </w:tcPr>
          <w:p w14:paraId="7528C165"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3.54</w:t>
            </w:r>
          </w:p>
        </w:tc>
        <w:tc>
          <w:tcPr>
            <w:tcW w:w="1110" w:type="dxa"/>
            <w:vAlign w:val="center"/>
          </w:tcPr>
          <w:p w14:paraId="379024EC"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794.</w:t>
            </w:r>
          </w:p>
        </w:tc>
        <w:tc>
          <w:tcPr>
            <w:tcW w:w="836" w:type="dxa"/>
            <w:vAlign w:val="center"/>
          </w:tcPr>
          <w:p w14:paraId="2FE5347F"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4</w:t>
            </w:r>
          </w:p>
        </w:tc>
      </w:tr>
      <w:tr w:rsidR="00773E5B" w:rsidRPr="001E312D" w14:paraId="7906AA06" w14:textId="77777777" w:rsidTr="00D17C6E">
        <w:tc>
          <w:tcPr>
            <w:tcW w:w="6638" w:type="dxa"/>
          </w:tcPr>
          <w:p w14:paraId="4E9E03F8" w14:textId="77777777" w:rsidR="00773E5B" w:rsidRPr="001E312D" w:rsidRDefault="00773E5B" w:rsidP="00FD77C5">
            <w:pPr>
              <w:bidi/>
              <w:jc w:val="both"/>
              <w:rPr>
                <w:rFonts w:ascii="Simplified Arabic" w:hAnsi="Simplified Arabic" w:cs="Simplified Arabic"/>
                <w:sz w:val="28"/>
                <w:szCs w:val="28"/>
                <w:lang w:bidi="ar-EG"/>
              </w:rPr>
            </w:pPr>
            <w:r w:rsidRPr="001E312D">
              <w:rPr>
                <w:rFonts w:ascii="Simplified Arabic" w:hAnsi="Simplified Arabic" w:cs="Simplified Arabic"/>
                <w:sz w:val="28"/>
                <w:szCs w:val="28"/>
                <w:rtl/>
              </w:rPr>
              <w:t>تُسهل الأنظمة الإلكترونية الحصول على معلومات موثوقة تدعم اتخاذ القرارات السليمة في العمل</w:t>
            </w:r>
            <w:r w:rsidRPr="001E312D">
              <w:rPr>
                <w:rFonts w:ascii="Simplified Arabic" w:hAnsi="Simplified Arabic" w:cs="Simplified Arabic"/>
                <w:sz w:val="28"/>
                <w:szCs w:val="28"/>
              </w:rPr>
              <w:t>.</w:t>
            </w:r>
          </w:p>
        </w:tc>
        <w:tc>
          <w:tcPr>
            <w:tcW w:w="992" w:type="dxa"/>
            <w:vAlign w:val="center"/>
          </w:tcPr>
          <w:p w14:paraId="1F0B0F06"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3.46</w:t>
            </w:r>
          </w:p>
        </w:tc>
        <w:tc>
          <w:tcPr>
            <w:tcW w:w="1110" w:type="dxa"/>
            <w:vAlign w:val="center"/>
          </w:tcPr>
          <w:p w14:paraId="064C0910"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806.</w:t>
            </w:r>
          </w:p>
        </w:tc>
        <w:tc>
          <w:tcPr>
            <w:tcW w:w="836" w:type="dxa"/>
            <w:vAlign w:val="center"/>
          </w:tcPr>
          <w:p w14:paraId="2E0460EA"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5</w:t>
            </w:r>
          </w:p>
        </w:tc>
      </w:tr>
      <w:tr w:rsidR="00773E5B" w:rsidRPr="001E312D" w14:paraId="72ECBD3C" w14:textId="77777777" w:rsidTr="00D17C6E">
        <w:tc>
          <w:tcPr>
            <w:tcW w:w="6638" w:type="dxa"/>
            <w:shd w:val="clear" w:color="auto" w:fill="D5DCE4" w:themeFill="text2" w:themeFillTint="33"/>
          </w:tcPr>
          <w:p w14:paraId="0FB5B127" w14:textId="77777777" w:rsidR="00773E5B" w:rsidRPr="001E312D" w:rsidRDefault="00773E5B" w:rsidP="00FD77C5">
            <w:pPr>
              <w:bidi/>
              <w:jc w:val="center"/>
              <w:rPr>
                <w:rFonts w:ascii="Simplified Arabic" w:hAnsi="Simplified Arabic" w:cs="Simplified Arabic"/>
                <w:b/>
                <w:bCs/>
                <w:sz w:val="28"/>
                <w:szCs w:val="28"/>
                <w:rtl/>
              </w:rPr>
            </w:pPr>
            <w:r w:rsidRPr="001E312D">
              <w:rPr>
                <w:rFonts w:ascii="Simplified Arabic" w:hAnsi="Simplified Arabic" w:cs="Simplified Arabic"/>
                <w:b/>
                <w:bCs/>
                <w:sz w:val="28"/>
                <w:szCs w:val="28"/>
                <w:rtl/>
              </w:rPr>
              <w:t>المتوسط الحسابى العام لبعد توفر المعلومات وسهولة الوصول إليها للموظفين</w:t>
            </w:r>
          </w:p>
        </w:tc>
        <w:tc>
          <w:tcPr>
            <w:tcW w:w="992" w:type="dxa"/>
            <w:shd w:val="clear" w:color="auto" w:fill="D5DCE4" w:themeFill="text2" w:themeFillTint="33"/>
            <w:vAlign w:val="center"/>
          </w:tcPr>
          <w:p w14:paraId="4859DA24"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3.54</w:t>
            </w:r>
          </w:p>
        </w:tc>
        <w:tc>
          <w:tcPr>
            <w:tcW w:w="1946" w:type="dxa"/>
            <w:gridSpan w:val="2"/>
            <w:shd w:val="clear" w:color="auto" w:fill="D5DCE4" w:themeFill="text2" w:themeFillTint="33"/>
            <w:vAlign w:val="center"/>
          </w:tcPr>
          <w:p w14:paraId="3A128107" w14:textId="77777777" w:rsidR="00773E5B" w:rsidRPr="00B429F6" w:rsidRDefault="00773E5B" w:rsidP="00FD77C5">
            <w:pPr>
              <w:autoSpaceDE w:val="0"/>
              <w:autoSpaceDN w:val="0"/>
              <w:bidi/>
              <w:adjustRightInd w:val="0"/>
              <w:jc w:val="center"/>
              <w:rPr>
                <w:rFonts w:asciiTheme="majorBidi" w:hAnsiTheme="majorBidi" w:cs="Times New Roman"/>
                <w:b/>
                <w:bCs/>
                <w:sz w:val="28"/>
                <w:szCs w:val="28"/>
                <w:rtl/>
                <w:lang w:bidi="ar-EG"/>
              </w:rPr>
            </w:pPr>
            <w:r w:rsidRPr="00B429F6">
              <w:rPr>
                <w:rFonts w:asciiTheme="majorBidi" w:hAnsiTheme="majorBidi" w:cs="Times New Roman"/>
                <w:b/>
                <w:bCs/>
                <w:sz w:val="28"/>
                <w:szCs w:val="28"/>
                <w:rtl/>
                <w:lang w:bidi="ar-EG"/>
              </w:rPr>
              <w:t>525.</w:t>
            </w:r>
          </w:p>
        </w:tc>
      </w:tr>
    </w:tbl>
    <w:p w14:paraId="7F24A2E0" w14:textId="77777777" w:rsidR="00773E5B" w:rsidRPr="001B022A" w:rsidRDefault="00773E5B" w:rsidP="00FD77C5">
      <w:pPr>
        <w:bidi/>
        <w:spacing w:after="0" w:line="240" w:lineRule="auto"/>
        <w:ind w:left="571"/>
        <w:jc w:val="center"/>
        <w:rPr>
          <w:rFonts w:ascii="Simplified Arabic" w:hAnsi="Simplified Arabic" w:cs="Simplified Arabic"/>
          <w:b/>
          <w:bCs/>
          <w:rtl/>
          <w:lang w:bidi="ar-EG"/>
        </w:rPr>
      </w:pPr>
      <w:r w:rsidRPr="001B022A">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3B8963C9" w14:textId="77777777" w:rsidR="00773E5B" w:rsidRPr="001E312D" w:rsidRDefault="00773E5B" w:rsidP="006E7016">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16</w:t>
      </w:r>
      <w:r w:rsidRPr="001E312D">
        <w:rPr>
          <w:rFonts w:ascii="Simplified Arabic" w:hAnsi="Simplified Arabic" w:cs="Simplified Arabic"/>
          <w:sz w:val="28"/>
          <w:szCs w:val="28"/>
          <w:rtl/>
          <w:lang w:bidi="ar-EG"/>
        </w:rPr>
        <w:t>) إلى تقديم تحليل لاتجاهات أفراد عينة الدراسة نحو بعد "توفر المعلومات وسهولة الوصول إليها للموظفين"، كأحد أبعاد الحكومة الإلكترونية في وزارة الشباب</w:t>
      </w:r>
      <w:r>
        <w:rPr>
          <w:rFonts w:ascii="Simplified Arabic" w:hAnsi="Simplified Arabic" w:cs="Simplified Arabic"/>
          <w:sz w:val="28"/>
          <w:szCs w:val="28"/>
          <w:rtl/>
          <w:lang w:bidi="ar-EG"/>
        </w:rPr>
        <w:t xml:space="preserve"> والرياضة حيث </w:t>
      </w:r>
      <w:r w:rsidRPr="001E312D">
        <w:rPr>
          <w:rFonts w:ascii="Simplified Arabic" w:hAnsi="Simplified Arabic" w:cs="Simplified Arabic"/>
          <w:sz w:val="28"/>
          <w:szCs w:val="28"/>
          <w:rtl/>
          <w:lang w:bidi="ar-EG"/>
        </w:rPr>
        <w:t>تتراوح المتوسطات الحسابية لعبارات هذا البعد بين (3.46) و (3.63)، مما يشير إلى اتجاه عام إيجابي نحو موافقة العاملين على فعالية الأنظمة الإلكترونية في توفير المعلومات وسهولة الوصول إليها.</w:t>
      </w:r>
    </w:p>
    <w:p w14:paraId="20C5EBF7"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 xml:space="preserve">وقد تصدرت العبارة "تُمكنني الأنظمة الإلكترونية من الوصول بسهولة إلى التقارير واللوائح الداخلية الضرورية" القائمة بمتوسط حسابي قدره (3.63)، مما يعكس إدراكاً عالياً لدى العاملين لمدى سهولة وصولهم للمعلومات التشغيلية الهامة، تليها العبارة "توفر الأنظمة الإلكترونية المستخدمة بالوزارة البيانات المطلوبة في الوقت المناسب لإنجاز مهام العمل بكفاءة" بمتوسط (3.56)، مما يؤكد على أهمية الأنظمة في دعم سرعة ودقة الإنجاز، بينما جاءت العبارة "تتسم عملية الوصول إلى المعلومات والبيانات اللازمة لأداء مهامي بالسهولة عبر الأنظمة الإلكترونية" بمتوسط (3.55)، و"تتسم المعلومات المتاحة عبر الأنظمة الإلكترونية بالدقة والشمولية التي تدعم جودة العمل" بمتوسط (3.54). في </w:t>
      </w:r>
      <w:r w:rsidRPr="001E312D">
        <w:rPr>
          <w:rFonts w:ascii="Simplified Arabic" w:hAnsi="Simplified Arabic" w:cs="Simplified Arabic"/>
          <w:sz w:val="28"/>
          <w:szCs w:val="28"/>
          <w:rtl/>
          <w:lang w:bidi="ar-EG"/>
        </w:rPr>
        <w:lastRenderedPageBreak/>
        <w:t>المقابل، سجلت العبارة "تُسهل الأنظمة الإلكترونية الحصول على معلومات موثوقة تدعم اتخاذ القرارات السليمة في العمل" أدنى متوسط (3.46)، مما قد يشير إلى أن بعض العاملين يرون حاجة لمزيد من تعزيز دور الأنظمة في دعم اتخاذ القرار بشكل مباشر، ويعكس المتوسط الحسابي العام لبعد توفر المعلومات وسهولة الوصول إليها للموظفين (3.54) تقييمًا إيجابيًا عامًا لهذا البعد.</w:t>
      </w:r>
    </w:p>
    <w:p w14:paraId="63FA2351" w14:textId="77777777" w:rsidR="00773E5B" w:rsidRPr="001E312D" w:rsidRDefault="00773E5B" w:rsidP="006E7016">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وبالنظر إلى الانحرافات المعيارية للعبارات، نلاحظ أنها تتراوح بين (0.679) و(0.806)، مما يدل على وجود تباين متوسط في آراء المشاركين حول جوانب توفر المعلومات وسهولة الوصول إليها، وقد سجلت العبارة "تُمكنني الأنظمة الإلكترونية من الوصول بسهولة إلى التقارير واللوائح الداخلية الضرورية" أقل انحراف معياري (0.679)، مما يشير إلى اتفاق نسبي بين العاملين حول هذا الجانب، في المقابل، سجلت العبارة "تُسهل الأنظمة الإلكترونية الحصول على معلومات موثوقة تدعم اتخاذ القرارات السليمة في العمل" أعلى انحراف معياري (0.806)، مما يعكس تباينًا أكبر في تصورات العاملين حول مساهمة الأنظمة في دعم اتخاذ القرار، وبشكل عام، يشير المتوسط العام لبعد توفر المعلومات وسهولة الوصول إليها للموظفين (3.54) إلى تقييم إيجابي قوي لهذا البعد، مع وجود بعض التباين في آراء العاملين حول كيفية مساهمة الأنظمة في دعم عملية اتخاذ القرار.</w:t>
      </w:r>
    </w:p>
    <w:p w14:paraId="0E29CA4C" w14:textId="77777777" w:rsidR="006E7016" w:rsidRDefault="006E7016" w:rsidP="006E7016">
      <w:pPr>
        <w:bidi/>
        <w:spacing w:after="0" w:line="240" w:lineRule="auto"/>
        <w:jc w:val="center"/>
        <w:rPr>
          <w:rFonts w:ascii="Simplified Arabic" w:hAnsi="Simplified Arabic" w:cs="Simplified Arabic"/>
          <w:b/>
          <w:bCs/>
          <w:rtl/>
          <w:lang w:bidi="ar-EG"/>
        </w:rPr>
      </w:pPr>
    </w:p>
    <w:p w14:paraId="7442805A" w14:textId="77777777" w:rsidR="006E7016" w:rsidRDefault="006E7016" w:rsidP="006E7016">
      <w:pPr>
        <w:bidi/>
        <w:spacing w:after="0" w:line="240" w:lineRule="auto"/>
        <w:jc w:val="center"/>
        <w:rPr>
          <w:rFonts w:ascii="Simplified Arabic" w:hAnsi="Simplified Arabic" w:cs="Simplified Arabic"/>
          <w:b/>
          <w:bCs/>
          <w:rtl/>
          <w:lang w:bidi="ar-EG"/>
        </w:rPr>
      </w:pPr>
    </w:p>
    <w:p w14:paraId="3642E61F" w14:textId="77777777" w:rsidR="006E7016" w:rsidRDefault="006E7016" w:rsidP="006E7016">
      <w:pPr>
        <w:bidi/>
        <w:spacing w:after="0" w:line="240" w:lineRule="auto"/>
        <w:jc w:val="center"/>
        <w:rPr>
          <w:rFonts w:ascii="Simplified Arabic" w:hAnsi="Simplified Arabic" w:cs="Simplified Arabic"/>
          <w:b/>
          <w:bCs/>
          <w:rtl/>
          <w:lang w:bidi="ar-EG"/>
        </w:rPr>
      </w:pPr>
    </w:p>
    <w:p w14:paraId="3F82FC9E" w14:textId="77777777" w:rsidR="006E7016" w:rsidRDefault="006E7016" w:rsidP="006E7016">
      <w:pPr>
        <w:bidi/>
        <w:spacing w:after="0" w:line="240" w:lineRule="auto"/>
        <w:jc w:val="center"/>
        <w:rPr>
          <w:rFonts w:ascii="Simplified Arabic" w:hAnsi="Simplified Arabic" w:cs="Simplified Arabic"/>
          <w:b/>
          <w:bCs/>
          <w:rtl/>
          <w:lang w:bidi="ar-EG"/>
        </w:rPr>
      </w:pPr>
    </w:p>
    <w:p w14:paraId="1F220C92" w14:textId="77777777" w:rsidR="006E7016" w:rsidRDefault="006E7016" w:rsidP="006E7016">
      <w:pPr>
        <w:bidi/>
        <w:spacing w:after="0" w:line="240" w:lineRule="auto"/>
        <w:jc w:val="center"/>
        <w:rPr>
          <w:rFonts w:ascii="Simplified Arabic" w:hAnsi="Simplified Arabic" w:cs="Simplified Arabic"/>
          <w:b/>
          <w:bCs/>
          <w:rtl/>
          <w:lang w:bidi="ar-EG"/>
        </w:rPr>
      </w:pPr>
    </w:p>
    <w:p w14:paraId="78490857" w14:textId="77777777" w:rsidR="00773E5B" w:rsidRPr="001B022A" w:rsidRDefault="00773E5B" w:rsidP="006E7016">
      <w:pPr>
        <w:bidi/>
        <w:spacing w:after="0" w:line="240" w:lineRule="auto"/>
        <w:jc w:val="center"/>
        <w:rPr>
          <w:rFonts w:ascii="Simplified Arabic" w:hAnsi="Simplified Arabic" w:cs="Simplified Arabic"/>
          <w:b/>
          <w:bCs/>
          <w:rtl/>
          <w:lang w:bidi="ar-EG"/>
        </w:rPr>
      </w:pPr>
      <w:r w:rsidRPr="001B022A">
        <w:rPr>
          <w:rFonts w:ascii="Simplified Arabic" w:hAnsi="Simplified Arabic" w:cs="Simplified Arabic"/>
          <w:b/>
          <w:bCs/>
          <w:rtl/>
          <w:lang w:bidi="ar-EG"/>
        </w:rPr>
        <w:t>جدول (3-</w:t>
      </w:r>
      <w:r>
        <w:rPr>
          <w:rFonts w:ascii="Simplified Arabic" w:hAnsi="Simplified Arabic" w:cs="Simplified Arabic"/>
          <w:b/>
          <w:bCs/>
          <w:rtl/>
          <w:lang w:bidi="ar-EG"/>
        </w:rPr>
        <w:t>17</w:t>
      </w:r>
      <w:r w:rsidRPr="001B022A">
        <w:rPr>
          <w:rFonts w:ascii="Simplified Arabic" w:hAnsi="Simplified Arabic" w:cs="Simplified Arabic"/>
          <w:b/>
          <w:bCs/>
          <w:rtl/>
          <w:lang w:bidi="ar-EG"/>
        </w:rPr>
        <w:t>)</w:t>
      </w:r>
      <w:r w:rsidRPr="001B022A">
        <w:rPr>
          <w:rFonts w:ascii="Simplified Arabic" w:hAnsi="Simplified Arabic" w:cs="Simplified Arabic"/>
          <w:b/>
          <w:bCs/>
          <w:lang w:bidi="ar-EG"/>
        </w:rPr>
        <w:t xml:space="preserve"> </w:t>
      </w:r>
      <w:r w:rsidRPr="001B022A">
        <w:rPr>
          <w:rFonts w:ascii="Simplified Arabic" w:hAnsi="Simplified Arabic" w:cs="Simplified Arabic"/>
          <w:b/>
          <w:bCs/>
          <w:rtl/>
          <w:lang w:bidi="ar-EG"/>
        </w:rPr>
        <w:t>تحليل اتجاهات الأفراد نحو بعد جودة النظام والدعم التقني للموظفين</w:t>
      </w:r>
    </w:p>
    <w:tbl>
      <w:tblPr>
        <w:tblStyle w:val="TableGrid"/>
        <w:bidiVisual/>
        <w:tblW w:w="0" w:type="auto"/>
        <w:tblLook w:val="04A0" w:firstRow="1" w:lastRow="0" w:firstColumn="1" w:lastColumn="0" w:noHBand="0" w:noVBand="1"/>
      </w:tblPr>
      <w:tblGrid>
        <w:gridCol w:w="4788"/>
        <w:gridCol w:w="935"/>
        <w:gridCol w:w="945"/>
        <w:gridCol w:w="805"/>
      </w:tblGrid>
      <w:tr w:rsidR="00773E5B" w:rsidRPr="006E7016" w14:paraId="3642AB75" w14:textId="77777777" w:rsidTr="00D17C6E">
        <w:trPr>
          <w:tblHeader/>
        </w:trPr>
        <w:tc>
          <w:tcPr>
            <w:tcW w:w="6779" w:type="dxa"/>
            <w:shd w:val="clear" w:color="auto" w:fill="D5DCE4" w:themeFill="text2" w:themeFillTint="33"/>
            <w:vAlign w:val="center"/>
          </w:tcPr>
          <w:p w14:paraId="24D1E080"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العبارة</w:t>
            </w:r>
          </w:p>
        </w:tc>
        <w:tc>
          <w:tcPr>
            <w:tcW w:w="978" w:type="dxa"/>
            <w:shd w:val="clear" w:color="auto" w:fill="D5DCE4" w:themeFill="text2" w:themeFillTint="33"/>
            <w:vAlign w:val="center"/>
          </w:tcPr>
          <w:p w14:paraId="229E61BF"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المتوسط</w:t>
            </w:r>
          </w:p>
        </w:tc>
        <w:tc>
          <w:tcPr>
            <w:tcW w:w="983" w:type="dxa"/>
            <w:shd w:val="clear" w:color="auto" w:fill="D5DCE4" w:themeFill="text2" w:themeFillTint="33"/>
            <w:vAlign w:val="center"/>
          </w:tcPr>
          <w:p w14:paraId="3118AEA9"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1AF14DCF"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الترتيب</w:t>
            </w:r>
          </w:p>
        </w:tc>
      </w:tr>
      <w:tr w:rsidR="00773E5B" w:rsidRPr="006E7016" w14:paraId="4B03CCEE" w14:textId="77777777" w:rsidTr="00D17C6E">
        <w:tc>
          <w:tcPr>
            <w:tcW w:w="6779" w:type="dxa"/>
          </w:tcPr>
          <w:p w14:paraId="36B87641" w14:textId="77777777" w:rsidR="00773E5B" w:rsidRPr="006E7016" w:rsidRDefault="00773E5B" w:rsidP="000E06AF">
            <w:pPr>
              <w:bidi/>
              <w:spacing w:line="226" w:lineRule="auto"/>
              <w:jc w:val="both"/>
              <w:rPr>
                <w:rFonts w:ascii="Simplified Arabic" w:hAnsi="Simplified Arabic" w:cs="Simplified Arabic"/>
                <w:sz w:val="24"/>
                <w:szCs w:val="24"/>
              </w:rPr>
            </w:pPr>
            <w:r w:rsidRPr="006E7016">
              <w:rPr>
                <w:rFonts w:ascii="Simplified Arabic" w:hAnsi="Simplified Arabic" w:cs="Simplified Arabic"/>
                <w:sz w:val="24"/>
                <w:szCs w:val="24"/>
                <w:rtl/>
              </w:rPr>
              <w:t>تتسم واجهات الأنظمة الإلكترونية المستخدمة بالوزارة بالوضوح والتصميم الذي يُسهل التنقل وإنجاز المهام.</w:t>
            </w:r>
          </w:p>
        </w:tc>
        <w:tc>
          <w:tcPr>
            <w:tcW w:w="978" w:type="dxa"/>
            <w:vAlign w:val="center"/>
          </w:tcPr>
          <w:p w14:paraId="5D9D71C8"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3.63</w:t>
            </w:r>
          </w:p>
        </w:tc>
        <w:tc>
          <w:tcPr>
            <w:tcW w:w="983" w:type="dxa"/>
            <w:vAlign w:val="center"/>
          </w:tcPr>
          <w:p w14:paraId="7C22DB25"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703.</w:t>
            </w:r>
          </w:p>
        </w:tc>
        <w:tc>
          <w:tcPr>
            <w:tcW w:w="836" w:type="dxa"/>
            <w:vAlign w:val="center"/>
          </w:tcPr>
          <w:p w14:paraId="603E244F"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6E7016" w14:paraId="4EFDF02D" w14:textId="77777777" w:rsidTr="00D17C6E">
        <w:tc>
          <w:tcPr>
            <w:tcW w:w="6779" w:type="dxa"/>
          </w:tcPr>
          <w:p w14:paraId="6BD9A551" w14:textId="77777777" w:rsidR="00773E5B" w:rsidRPr="006E7016" w:rsidRDefault="00773E5B" w:rsidP="000E06AF">
            <w:pPr>
              <w:bidi/>
              <w:spacing w:line="226" w:lineRule="auto"/>
              <w:jc w:val="both"/>
              <w:rPr>
                <w:rFonts w:ascii="Simplified Arabic" w:hAnsi="Simplified Arabic" w:cs="Simplified Arabic"/>
                <w:sz w:val="24"/>
                <w:szCs w:val="24"/>
              </w:rPr>
            </w:pPr>
            <w:r w:rsidRPr="006E7016">
              <w:rPr>
                <w:rFonts w:ascii="Simplified Arabic" w:hAnsi="Simplified Arabic" w:cs="Simplified Arabic"/>
                <w:sz w:val="24"/>
                <w:szCs w:val="24"/>
                <w:rtl/>
              </w:rPr>
              <w:t>تعمل الأنظمة الإلكترونية بالوزارة باستقرار عالٍ وتوفر استجابة سريعة أثناء استخدامي لها في أداء مهامي اليومية.</w:t>
            </w:r>
          </w:p>
        </w:tc>
        <w:tc>
          <w:tcPr>
            <w:tcW w:w="978" w:type="dxa"/>
            <w:vAlign w:val="center"/>
          </w:tcPr>
          <w:p w14:paraId="17A812FC"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3.59</w:t>
            </w:r>
          </w:p>
        </w:tc>
        <w:tc>
          <w:tcPr>
            <w:tcW w:w="983" w:type="dxa"/>
            <w:vAlign w:val="center"/>
          </w:tcPr>
          <w:p w14:paraId="25ECF915"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742.</w:t>
            </w:r>
          </w:p>
        </w:tc>
        <w:tc>
          <w:tcPr>
            <w:tcW w:w="836" w:type="dxa"/>
            <w:vAlign w:val="center"/>
          </w:tcPr>
          <w:p w14:paraId="0F1C6290"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6E7016" w14:paraId="6C7AECF0" w14:textId="77777777" w:rsidTr="00D17C6E">
        <w:tc>
          <w:tcPr>
            <w:tcW w:w="6779" w:type="dxa"/>
          </w:tcPr>
          <w:p w14:paraId="7EF3BB38" w14:textId="77777777" w:rsidR="00773E5B" w:rsidRPr="006E7016" w:rsidRDefault="00773E5B" w:rsidP="000E06AF">
            <w:pPr>
              <w:bidi/>
              <w:spacing w:line="226" w:lineRule="auto"/>
              <w:jc w:val="both"/>
              <w:rPr>
                <w:rFonts w:ascii="Simplified Arabic" w:hAnsi="Simplified Arabic" w:cs="Simplified Arabic"/>
                <w:sz w:val="24"/>
                <w:szCs w:val="24"/>
              </w:rPr>
            </w:pPr>
            <w:r w:rsidRPr="006E7016">
              <w:rPr>
                <w:rFonts w:ascii="Simplified Arabic" w:hAnsi="Simplified Arabic" w:cs="Simplified Arabic"/>
                <w:sz w:val="24"/>
                <w:szCs w:val="24"/>
                <w:rtl/>
              </w:rPr>
              <w:lastRenderedPageBreak/>
              <w:t>تتميز المعلومات والمحتوى المتاح عبر الأنظمة الإلكترونية بالوزارة بالدقة والتحديث المستمر، مما يدعم جودة العمل</w:t>
            </w:r>
          </w:p>
        </w:tc>
        <w:tc>
          <w:tcPr>
            <w:tcW w:w="978" w:type="dxa"/>
            <w:vAlign w:val="center"/>
          </w:tcPr>
          <w:p w14:paraId="6762617B"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3.52</w:t>
            </w:r>
          </w:p>
        </w:tc>
        <w:tc>
          <w:tcPr>
            <w:tcW w:w="983" w:type="dxa"/>
            <w:vAlign w:val="center"/>
          </w:tcPr>
          <w:p w14:paraId="44429B8D"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774.</w:t>
            </w:r>
          </w:p>
        </w:tc>
        <w:tc>
          <w:tcPr>
            <w:tcW w:w="836" w:type="dxa"/>
            <w:vAlign w:val="center"/>
          </w:tcPr>
          <w:p w14:paraId="4A565154"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6E7016" w14:paraId="6E32B332" w14:textId="77777777" w:rsidTr="00D17C6E">
        <w:tc>
          <w:tcPr>
            <w:tcW w:w="6779" w:type="dxa"/>
          </w:tcPr>
          <w:p w14:paraId="42E0A2D5" w14:textId="77777777" w:rsidR="00773E5B" w:rsidRPr="006E7016" w:rsidRDefault="00773E5B" w:rsidP="000E06AF">
            <w:pPr>
              <w:bidi/>
              <w:spacing w:line="226" w:lineRule="auto"/>
              <w:jc w:val="both"/>
              <w:rPr>
                <w:rFonts w:ascii="Simplified Arabic" w:hAnsi="Simplified Arabic" w:cs="Simplified Arabic"/>
                <w:sz w:val="24"/>
                <w:szCs w:val="24"/>
                <w:rtl/>
              </w:rPr>
            </w:pPr>
            <w:r w:rsidRPr="006E7016">
              <w:rPr>
                <w:rFonts w:ascii="Simplified Arabic" w:hAnsi="Simplified Arabic" w:cs="Simplified Arabic"/>
                <w:sz w:val="24"/>
                <w:szCs w:val="24"/>
                <w:rtl/>
              </w:rPr>
              <w:t>يستجيب فريق الدعم التقني لطلبات المساعدة التقنية بسرعة ويوفر قنوات متنوعة للتواصل عند الحاجة</w:t>
            </w:r>
          </w:p>
        </w:tc>
        <w:tc>
          <w:tcPr>
            <w:tcW w:w="978" w:type="dxa"/>
            <w:vAlign w:val="center"/>
          </w:tcPr>
          <w:p w14:paraId="3ED391BB"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3.49</w:t>
            </w:r>
          </w:p>
        </w:tc>
        <w:tc>
          <w:tcPr>
            <w:tcW w:w="983" w:type="dxa"/>
            <w:vAlign w:val="center"/>
          </w:tcPr>
          <w:p w14:paraId="558A904B"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787.</w:t>
            </w:r>
          </w:p>
        </w:tc>
        <w:tc>
          <w:tcPr>
            <w:tcW w:w="836" w:type="dxa"/>
            <w:vAlign w:val="center"/>
          </w:tcPr>
          <w:p w14:paraId="3FCE7386"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6E7016" w14:paraId="03F1A2FB" w14:textId="77777777" w:rsidTr="00D17C6E">
        <w:tc>
          <w:tcPr>
            <w:tcW w:w="6779" w:type="dxa"/>
          </w:tcPr>
          <w:p w14:paraId="2A116500" w14:textId="77777777" w:rsidR="00773E5B" w:rsidRPr="006E7016" w:rsidRDefault="00773E5B" w:rsidP="000E06AF">
            <w:pPr>
              <w:bidi/>
              <w:spacing w:line="226" w:lineRule="auto"/>
              <w:jc w:val="both"/>
              <w:rPr>
                <w:rFonts w:ascii="Simplified Arabic" w:hAnsi="Simplified Arabic" w:cs="Simplified Arabic"/>
                <w:sz w:val="24"/>
                <w:szCs w:val="24"/>
              </w:rPr>
            </w:pPr>
            <w:r w:rsidRPr="006E7016">
              <w:rPr>
                <w:rFonts w:ascii="Simplified Arabic" w:hAnsi="Simplified Arabic" w:cs="Simplified Arabic"/>
                <w:sz w:val="24"/>
                <w:szCs w:val="24"/>
                <w:rtl/>
              </w:rPr>
              <w:t>أستفيد من التحديثات الدورية على الأنظمة الإلكترونية لتحسين أدائي</w:t>
            </w:r>
            <w:r w:rsidRPr="006E7016">
              <w:rPr>
                <w:rFonts w:ascii="Simplified Arabic" w:hAnsi="Simplified Arabic" w:cs="Simplified Arabic"/>
                <w:sz w:val="24"/>
                <w:szCs w:val="24"/>
              </w:rPr>
              <w:t>.</w:t>
            </w:r>
          </w:p>
        </w:tc>
        <w:tc>
          <w:tcPr>
            <w:tcW w:w="978" w:type="dxa"/>
            <w:vAlign w:val="center"/>
          </w:tcPr>
          <w:p w14:paraId="785C70C3"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3.47</w:t>
            </w:r>
          </w:p>
        </w:tc>
        <w:tc>
          <w:tcPr>
            <w:tcW w:w="983" w:type="dxa"/>
            <w:vAlign w:val="center"/>
          </w:tcPr>
          <w:p w14:paraId="0D5ED8C9"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790.</w:t>
            </w:r>
          </w:p>
        </w:tc>
        <w:tc>
          <w:tcPr>
            <w:tcW w:w="836" w:type="dxa"/>
            <w:vAlign w:val="center"/>
          </w:tcPr>
          <w:p w14:paraId="0AAF58E3"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6E7016" w14:paraId="2A5D5E9E" w14:textId="77777777" w:rsidTr="00D17C6E">
        <w:tc>
          <w:tcPr>
            <w:tcW w:w="6779" w:type="dxa"/>
            <w:shd w:val="clear" w:color="auto" w:fill="D5DCE4" w:themeFill="text2" w:themeFillTint="33"/>
          </w:tcPr>
          <w:p w14:paraId="68063898" w14:textId="77777777" w:rsidR="00773E5B" w:rsidRPr="006E7016" w:rsidRDefault="00773E5B" w:rsidP="000E06AF">
            <w:pPr>
              <w:bidi/>
              <w:spacing w:line="226" w:lineRule="auto"/>
              <w:jc w:val="center"/>
              <w:rPr>
                <w:rFonts w:ascii="Simplified Arabic" w:hAnsi="Simplified Arabic" w:cs="Simplified Arabic"/>
                <w:b/>
                <w:bCs/>
                <w:sz w:val="24"/>
                <w:szCs w:val="24"/>
                <w:rtl/>
              </w:rPr>
            </w:pPr>
            <w:r w:rsidRPr="006E7016">
              <w:rPr>
                <w:rFonts w:ascii="Simplified Arabic" w:hAnsi="Simplified Arabic" w:cs="Simplified Arabic"/>
                <w:b/>
                <w:bCs/>
                <w:sz w:val="24"/>
                <w:szCs w:val="24"/>
                <w:rtl/>
              </w:rPr>
              <w:t>المتوسط الحسابى العام لبعد جودة النظام والدعم التقني للموظفين</w:t>
            </w:r>
          </w:p>
        </w:tc>
        <w:tc>
          <w:tcPr>
            <w:tcW w:w="978" w:type="dxa"/>
            <w:shd w:val="clear" w:color="auto" w:fill="D5DCE4" w:themeFill="text2" w:themeFillTint="33"/>
            <w:vAlign w:val="center"/>
          </w:tcPr>
          <w:p w14:paraId="51B60F03"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1819" w:type="dxa"/>
            <w:gridSpan w:val="2"/>
            <w:shd w:val="clear" w:color="auto" w:fill="D5DCE4" w:themeFill="text2" w:themeFillTint="33"/>
            <w:vAlign w:val="center"/>
          </w:tcPr>
          <w:p w14:paraId="506AC03A"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522.</w:t>
            </w:r>
          </w:p>
        </w:tc>
      </w:tr>
    </w:tbl>
    <w:p w14:paraId="5B039C4D" w14:textId="77777777" w:rsidR="00773E5B" w:rsidRPr="001B022A" w:rsidRDefault="00773E5B" w:rsidP="00FD77C5">
      <w:pPr>
        <w:bidi/>
        <w:spacing w:after="0" w:line="240" w:lineRule="auto"/>
        <w:ind w:left="571"/>
        <w:jc w:val="center"/>
        <w:rPr>
          <w:rFonts w:ascii="Simplified Arabic" w:hAnsi="Simplified Arabic" w:cs="Simplified Arabic"/>
          <w:b/>
          <w:bCs/>
          <w:rtl/>
          <w:lang w:bidi="ar-EG"/>
        </w:rPr>
      </w:pPr>
      <w:r w:rsidRPr="001B022A">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34902C10" w14:textId="77777777" w:rsidR="00773E5B" w:rsidRPr="001E312D" w:rsidRDefault="00773E5B" w:rsidP="006E7016">
      <w:pPr>
        <w:bidi/>
        <w:spacing w:after="0" w:line="240" w:lineRule="auto"/>
        <w:ind w:firstLine="571"/>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17</w:t>
      </w:r>
      <w:r w:rsidRPr="001E312D">
        <w:rPr>
          <w:rFonts w:ascii="Simplified Arabic" w:hAnsi="Simplified Arabic" w:cs="Simplified Arabic"/>
          <w:sz w:val="28"/>
          <w:szCs w:val="28"/>
          <w:rtl/>
          <w:lang w:bidi="ar-EG"/>
        </w:rPr>
        <w:t>) إلى تقديم تحليل لاتجاهات أفراد عينة الدراسة نحو بعد "جودة النظام والدعم التقني للموظفين"، كأحد أبعاد الحكومة الإلكترونية في وزارة الشباب والرياضة بجمهورية مصر العربية، وتتراوح المتوسطات الحسابية لعبارات هذا البعد بين (3.47) و(3.63)، مما يشير إلى اتجاه عام إيجابي نحو موافقة العاملين على جودة الأنظمة والدعم التقني المقدم.</w:t>
      </w:r>
    </w:p>
    <w:p w14:paraId="19F71F7B" w14:textId="77777777" w:rsidR="00773E5B" w:rsidRPr="001E312D" w:rsidRDefault="00773E5B" w:rsidP="00FD77C5">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تصدرت العبارة "تتسم واجهات الأنظمة الإلكترونية المستخدمة بالوزارة بالوضوح والتصميم الذي يُسهل التنقل وإنجاز المهام" القائمة بمتوسط حسابي قدره (3.63)، مما يعكس تقديرًا عاليًا من العاملين للتصميم البديهي للأنظمة، تليها العبارة "تعمل الأنظمة الإلكترونية بالوزارة باستقرار عالٍ وتوفر استجابة سريعة أثناء استخدامي لها في أداء مهامي اليومية" بمتوسط (3.59)، مما يؤكد على موثوقية الأنظمة وسرعتها. بينما جاءت العبارة "تتميز المعلومات والمحتوى المتاح عبر الأنظمة الإلكترونية بالوزارة بالدقة والتحديث المستمر، مما يدعم جودة العمل" بمتوسط (3.52)، وتلتها العبارة "يستجيب فريق الدعم التقني لطلبات المساعدة التقنية بسرعة ويوفر قنوات متنوعة للتواصل عند الحاجة" بمتوسط (3.49)، وأخيرًا، سجلت العبارة "أستفيد من التحديثات الدورية على الأنظمة الإلكترونية لتحسين أدائي" أدنى متوسط في هذا البعد (3.47). يعكس المتوسط الحسابي العام لبعد جودة النظام والدعم التقني للموظفين (3.54) تقييمًا إيجابيًا لفعالية الأنظمة والدعم.</w:t>
      </w:r>
    </w:p>
    <w:p w14:paraId="387F77F8" w14:textId="77777777" w:rsidR="00773E5B" w:rsidRDefault="00773E5B" w:rsidP="006E7016">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وبالنظر إلى الانحرافات المعيارية للعبارات، نلاحظ أنها تتراوح بين (0.703) و(0.790)، مما يدل على وجود تباين متوسط في آراء المشاركين حول جوانب جودة النظام والدعم التقني. وقد سجلت العبارة "تتسم واجهات الأنظمة الإلكترونية المستخدمة بالوزارة بالوضوح والتصميم الذي يُسهل التنقل وإنجاز المهام" أقل انحراف معياري (0.703)، مما يشير إلى اتفاق نسبي بين العاملين حول وضوح الواجهات، وفي المقابل، سجلت العبارة "أستفيد من التحديثات الدورية على الأنظمة الإلكترونية لتحسين أدائي" أعلى انحراف معياري (0.790)، مما يعكس تباينًا أكبر في مدى استفادة العاملين من التحديثات. بشكل عام، يشير المتوسط العام لبعد جودة النظام والدعم التقني للموظفين (3.54) إلى تقييم إيجابي لهذا البعد، مع وجود تباين محدود في آراء العاملين حول بعض جوانبه.</w:t>
      </w:r>
    </w:p>
    <w:p w14:paraId="0D2A271C" w14:textId="77777777" w:rsidR="00773E5B" w:rsidRPr="00221DE0" w:rsidRDefault="00773E5B" w:rsidP="006E7016">
      <w:pPr>
        <w:bidi/>
        <w:spacing w:after="0" w:line="240" w:lineRule="auto"/>
        <w:jc w:val="center"/>
        <w:rPr>
          <w:rFonts w:ascii="Simplified Arabic" w:hAnsi="Simplified Arabic" w:cs="Simplified Arabic"/>
          <w:b/>
          <w:bCs/>
          <w:rtl/>
          <w:lang w:bidi="ar-EG"/>
        </w:rPr>
      </w:pPr>
      <w:r w:rsidRPr="00221DE0">
        <w:rPr>
          <w:rFonts w:ascii="Simplified Arabic" w:hAnsi="Simplified Arabic" w:cs="Simplified Arabic"/>
          <w:b/>
          <w:bCs/>
          <w:rtl/>
          <w:lang w:bidi="ar-EG"/>
        </w:rPr>
        <w:t>جدول (3-</w:t>
      </w:r>
      <w:r>
        <w:rPr>
          <w:rFonts w:ascii="Simplified Arabic" w:hAnsi="Simplified Arabic" w:cs="Simplified Arabic"/>
          <w:b/>
          <w:bCs/>
          <w:rtl/>
          <w:lang w:bidi="ar-EG"/>
        </w:rPr>
        <w:t>18</w:t>
      </w:r>
      <w:r w:rsidRPr="00221DE0">
        <w:rPr>
          <w:rFonts w:ascii="Simplified Arabic" w:hAnsi="Simplified Arabic" w:cs="Simplified Arabic"/>
          <w:b/>
          <w:bCs/>
          <w:rtl/>
          <w:lang w:bidi="ar-EG"/>
        </w:rPr>
        <w:t>)</w:t>
      </w:r>
      <w:r w:rsidRPr="00221DE0">
        <w:rPr>
          <w:rFonts w:ascii="Simplified Arabic" w:hAnsi="Simplified Arabic" w:cs="Simplified Arabic"/>
          <w:b/>
          <w:bCs/>
          <w:lang w:bidi="ar-EG"/>
        </w:rPr>
        <w:t xml:space="preserve"> </w:t>
      </w:r>
      <w:r w:rsidRPr="00221DE0">
        <w:rPr>
          <w:rFonts w:ascii="Simplified Arabic" w:hAnsi="Simplified Arabic" w:cs="Simplified Arabic"/>
          <w:b/>
          <w:bCs/>
          <w:rtl/>
          <w:lang w:bidi="ar-EG"/>
        </w:rPr>
        <w:t>تحليل اتجاهات الأفراد نحو بعد التواصل والتنسيق الإلكتروني بين الموظفين</w:t>
      </w:r>
    </w:p>
    <w:tbl>
      <w:tblPr>
        <w:tblStyle w:val="TableGrid"/>
        <w:bidiVisual/>
        <w:tblW w:w="7875" w:type="dxa"/>
        <w:jc w:val="center"/>
        <w:tblLook w:val="04A0" w:firstRow="1" w:lastRow="0" w:firstColumn="1" w:lastColumn="0" w:noHBand="0" w:noVBand="1"/>
      </w:tblPr>
      <w:tblGrid>
        <w:gridCol w:w="4545"/>
        <w:gridCol w:w="869"/>
        <w:gridCol w:w="1700"/>
        <w:gridCol w:w="761"/>
      </w:tblGrid>
      <w:tr w:rsidR="00773E5B" w:rsidRPr="006E7016" w14:paraId="1A1AAE63" w14:textId="77777777" w:rsidTr="000E06AF">
        <w:trPr>
          <w:trHeight w:val="20"/>
          <w:jc w:val="center"/>
        </w:trPr>
        <w:tc>
          <w:tcPr>
            <w:tcW w:w="4545" w:type="dxa"/>
            <w:shd w:val="clear" w:color="auto" w:fill="D5DCE4" w:themeFill="text2" w:themeFillTint="33"/>
            <w:vAlign w:val="center"/>
          </w:tcPr>
          <w:p w14:paraId="252B11A0"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العبارة</w:t>
            </w:r>
          </w:p>
        </w:tc>
        <w:tc>
          <w:tcPr>
            <w:tcW w:w="869" w:type="dxa"/>
            <w:shd w:val="clear" w:color="auto" w:fill="D5DCE4" w:themeFill="text2" w:themeFillTint="33"/>
            <w:vAlign w:val="center"/>
          </w:tcPr>
          <w:p w14:paraId="004FE04D"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المتوسط</w:t>
            </w:r>
          </w:p>
        </w:tc>
        <w:tc>
          <w:tcPr>
            <w:tcW w:w="1700" w:type="dxa"/>
            <w:shd w:val="clear" w:color="auto" w:fill="D5DCE4" w:themeFill="text2" w:themeFillTint="33"/>
            <w:vAlign w:val="center"/>
          </w:tcPr>
          <w:p w14:paraId="135C8DCB"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الانحراف المعيارى</w:t>
            </w:r>
          </w:p>
        </w:tc>
        <w:tc>
          <w:tcPr>
            <w:tcW w:w="761" w:type="dxa"/>
            <w:shd w:val="clear" w:color="auto" w:fill="D5DCE4" w:themeFill="text2" w:themeFillTint="33"/>
          </w:tcPr>
          <w:p w14:paraId="60B8517A" w14:textId="77777777" w:rsidR="00773E5B" w:rsidRPr="006E7016" w:rsidRDefault="00773E5B" w:rsidP="000E06AF">
            <w:pPr>
              <w:autoSpaceDE w:val="0"/>
              <w:autoSpaceDN w:val="0"/>
              <w:bidi/>
              <w:adjustRightInd w:val="0"/>
              <w:spacing w:line="226" w:lineRule="auto"/>
              <w:jc w:val="center"/>
              <w:rPr>
                <w:rFonts w:ascii="Simplified Arabic" w:hAnsi="Simplified Arabic" w:cs="Simplified Arabic"/>
                <w:b/>
                <w:bCs/>
                <w:sz w:val="24"/>
                <w:szCs w:val="24"/>
                <w:rtl/>
                <w:lang w:bidi="ar-EG"/>
              </w:rPr>
            </w:pPr>
            <w:r w:rsidRPr="006E7016">
              <w:rPr>
                <w:rFonts w:ascii="Simplified Arabic" w:hAnsi="Simplified Arabic" w:cs="Simplified Arabic"/>
                <w:b/>
                <w:bCs/>
                <w:sz w:val="24"/>
                <w:szCs w:val="24"/>
                <w:rtl/>
                <w:lang w:bidi="ar-EG"/>
              </w:rPr>
              <w:t>الترتيب</w:t>
            </w:r>
          </w:p>
        </w:tc>
      </w:tr>
      <w:tr w:rsidR="00773E5B" w:rsidRPr="006E7016" w14:paraId="1E143B11" w14:textId="77777777" w:rsidTr="000E06AF">
        <w:trPr>
          <w:trHeight w:val="20"/>
          <w:jc w:val="center"/>
        </w:trPr>
        <w:tc>
          <w:tcPr>
            <w:tcW w:w="4545" w:type="dxa"/>
          </w:tcPr>
          <w:p w14:paraId="0CA0DBB1" w14:textId="77777777" w:rsidR="00773E5B" w:rsidRPr="006E7016" w:rsidRDefault="00773E5B" w:rsidP="000E06AF">
            <w:pPr>
              <w:bidi/>
              <w:spacing w:line="226" w:lineRule="auto"/>
              <w:jc w:val="both"/>
              <w:rPr>
                <w:rFonts w:ascii="Simplified Arabic" w:hAnsi="Simplified Arabic" w:cs="Simplified Arabic"/>
                <w:sz w:val="24"/>
                <w:szCs w:val="24"/>
                <w:rtl/>
              </w:rPr>
            </w:pPr>
            <w:r w:rsidRPr="006E7016">
              <w:rPr>
                <w:rFonts w:ascii="Simplified Arabic" w:hAnsi="Simplified Arabic" w:cs="Simplified Arabic"/>
                <w:sz w:val="24"/>
                <w:szCs w:val="24"/>
                <w:rtl/>
              </w:rPr>
              <w:t xml:space="preserve">تدعم الأنظمة الإلكترونية قنوات اتصال واضحة ومتاحة لتعزيز التعاون بين الموظفين. </w:t>
            </w:r>
          </w:p>
        </w:tc>
        <w:tc>
          <w:tcPr>
            <w:tcW w:w="869" w:type="dxa"/>
            <w:vAlign w:val="center"/>
          </w:tcPr>
          <w:p w14:paraId="1218D2F8"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3.58</w:t>
            </w:r>
          </w:p>
        </w:tc>
        <w:tc>
          <w:tcPr>
            <w:tcW w:w="1700" w:type="dxa"/>
            <w:vAlign w:val="center"/>
          </w:tcPr>
          <w:p w14:paraId="5D623A60"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715.</w:t>
            </w:r>
          </w:p>
        </w:tc>
        <w:tc>
          <w:tcPr>
            <w:tcW w:w="761" w:type="dxa"/>
            <w:vAlign w:val="center"/>
          </w:tcPr>
          <w:p w14:paraId="1C665D41"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6E7016" w14:paraId="10920616" w14:textId="77777777" w:rsidTr="000E06AF">
        <w:trPr>
          <w:trHeight w:val="20"/>
          <w:jc w:val="center"/>
        </w:trPr>
        <w:tc>
          <w:tcPr>
            <w:tcW w:w="4545" w:type="dxa"/>
          </w:tcPr>
          <w:p w14:paraId="092AB45A" w14:textId="77777777" w:rsidR="00773E5B" w:rsidRPr="006E7016" w:rsidRDefault="00773E5B" w:rsidP="000E06AF">
            <w:pPr>
              <w:bidi/>
              <w:spacing w:line="226" w:lineRule="auto"/>
              <w:jc w:val="both"/>
              <w:rPr>
                <w:rFonts w:ascii="Simplified Arabic" w:hAnsi="Simplified Arabic" w:cs="Simplified Arabic"/>
                <w:sz w:val="24"/>
                <w:szCs w:val="24"/>
                <w:lang w:bidi="ar-EG"/>
              </w:rPr>
            </w:pPr>
            <w:r w:rsidRPr="006E7016">
              <w:rPr>
                <w:rFonts w:ascii="Simplified Arabic" w:hAnsi="Simplified Arabic" w:cs="Simplified Arabic"/>
                <w:sz w:val="24"/>
                <w:szCs w:val="24"/>
                <w:rtl/>
              </w:rPr>
              <w:t xml:space="preserve">تسهل الأدوات الإلكترونية المستخدمة بالوزارة التواصل بين الموظفين في مختلف الأقسام. </w:t>
            </w:r>
          </w:p>
        </w:tc>
        <w:tc>
          <w:tcPr>
            <w:tcW w:w="869" w:type="dxa"/>
            <w:vAlign w:val="center"/>
          </w:tcPr>
          <w:p w14:paraId="46558483"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3.53</w:t>
            </w:r>
          </w:p>
        </w:tc>
        <w:tc>
          <w:tcPr>
            <w:tcW w:w="1700" w:type="dxa"/>
            <w:vAlign w:val="center"/>
          </w:tcPr>
          <w:p w14:paraId="59C968AF"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760.</w:t>
            </w:r>
          </w:p>
        </w:tc>
        <w:tc>
          <w:tcPr>
            <w:tcW w:w="761" w:type="dxa"/>
            <w:vAlign w:val="center"/>
          </w:tcPr>
          <w:p w14:paraId="1EC1EC46"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6E7016" w14:paraId="52567859" w14:textId="77777777" w:rsidTr="000E06AF">
        <w:trPr>
          <w:trHeight w:val="20"/>
          <w:jc w:val="center"/>
        </w:trPr>
        <w:tc>
          <w:tcPr>
            <w:tcW w:w="4545" w:type="dxa"/>
          </w:tcPr>
          <w:p w14:paraId="4D002680" w14:textId="77777777" w:rsidR="00773E5B" w:rsidRPr="006E7016" w:rsidRDefault="00773E5B" w:rsidP="000E06AF">
            <w:pPr>
              <w:bidi/>
              <w:spacing w:line="226" w:lineRule="auto"/>
              <w:jc w:val="both"/>
              <w:rPr>
                <w:rFonts w:ascii="Simplified Arabic" w:hAnsi="Simplified Arabic" w:cs="Simplified Arabic"/>
                <w:sz w:val="24"/>
                <w:szCs w:val="24"/>
                <w:rtl/>
              </w:rPr>
            </w:pPr>
            <w:r w:rsidRPr="006E7016">
              <w:rPr>
                <w:rFonts w:ascii="Simplified Arabic" w:hAnsi="Simplified Arabic" w:cs="Simplified Arabic"/>
                <w:sz w:val="24"/>
                <w:szCs w:val="24"/>
                <w:rtl/>
              </w:rPr>
              <w:t xml:space="preserve">تُمكّنني الأدوات الإلكترونية المتاحة من التواصل مع زملائي لإنجاز المهام المطلوبة. </w:t>
            </w:r>
          </w:p>
        </w:tc>
        <w:tc>
          <w:tcPr>
            <w:tcW w:w="869" w:type="dxa"/>
            <w:vAlign w:val="center"/>
          </w:tcPr>
          <w:p w14:paraId="19D1D24C"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1700" w:type="dxa"/>
            <w:vAlign w:val="center"/>
          </w:tcPr>
          <w:p w14:paraId="217D6043"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795.</w:t>
            </w:r>
          </w:p>
        </w:tc>
        <w:tc>
          <w:tcPr>
            <w:tcW w:w="761" w:type="dxa"/>
            <w:vAlign w:val="center"/>
          </w:tcPr>
          <w:p w14:paraId="61E2BC16"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6E7016" w14:paraId="2182800F" w14:textId="77777777" w:rsidTr="000E06AF">
        <w:trPr>
          <w:trHeight w:val="20"/>
          <w:jc w:val="center"/>
        </w:trPr>
        <w:tc>
          <w:tcPr>
            <w:tcW w:w="4545" w:type="dxa"/>
          </w:tcPr>
          <w:p w14:paraId="5A53DECC" w14:textId="77777777" w:rsidR="00773E5B" w:rsidRPr="006E7016" w:rsidRDefault="00773E5B" w:rsidP="000E06AF">
            <w:pPr>
              <w:bidi/>
              <w:spacing w:line="226" w:lineRule="auto"/>
              <w:jc w:val="both"/>
              <w:rPr>
                <w:rFonts w:ascii="Simplified Arabic" w:hAnsi="Simplified Arabic" w:cs="Simplified Arabic"/>
                <w:sz w:val="24"/>
                <w:szCs w:val="24"/>
                <w:rtl/>
                <w:lang w:bidi="ar-EG"/>
              </w:rPr>
            </w:pPr>
            <w:r w:rsidRPr="006E7016">
              <w:rPr>
                <w:rFonts w:ascii="Simplified Arabic" w:hAnsi="Simplified Arabic" w:cs="Simplified Arabic"/>
                <w:sz w:val="24"/>
                <w:szCs w:val="24"/>
                <w:rtl/>
              </w:rPr>
              <w:t xml:space="preserve">تتيح الأنظمة الإلكترونية المتنوعة تبادل المستندات والملفات بين الموظفين بكفاءة. </w:t>
            </w:r>
          </w:p>
        </w:tc>
        <w:tc>
          <w:tcPr>
            <w:tcW w:w="869" w:type="dxa"/>
            <w:vAlign w:val="center"/>
          </w:tcPr>
          <w:p w14:paraId="5E972A99"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3.48</w:t>
            </w:r>
          </w:p>
        </w:tc>
        <w:tc>
          <w:tcPr>
            <w:tcW w:w="1700" w:type="dxa"/>
            <w:vAlign w:val="center"/>
          </w:tcPr>
          <w:p w14:paraId="684A1E66"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836.</w:t>
            </w:r>
          </w:p>
        </w:tc>
        <w:tc>
          <w:tcPr>
            <w:tcW w:w="761" w:type="dxa"/>
            <w:vAlign w:val="center"/>
          </w:tcPr>
          <w:p w14:paraId="7E7D21B1"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6E7016" w14:paraId="62B1411A" w14:textId="77777777" w:rsidTr="000E06AF">
        <w:trPr>
          <w:trHeight w:val="20"/>
          <w:jc w:val="center"/>
        </w:trPr>
        <w:tc>
          <w:tcPr>
            <w:tcW w:w="4545" w:type="dxa"/>
          </w:tcPr>
          <w:p w14:paraId="26778390" w14:textId="77777777" w:rsidR="00773E5B" w:rsidRPr="006E7016" w:rsidRDefault="00773E5B" w:rsidP="000E06AF">
            <w:pPr>
              <w:bidi/>
              <w:spacing w:line="226" w:lineRule="auto"/>
              <w:jc w:val="both"/>
              <w:rPr>
                <w:rFonts w:ascii="Simplified Arabic" w:hAnsi="Simplified Arabic" w:cs="Simplified Arabic"/>
                <w:sz w:val="24"/>
                <w:szCs w:val="24"/>
              </w:rPr>
            </w:pPr>
            <w:r w:rsidRPr="006E7016">
              <w:rPr>
                <w:rFonts w:ascii="Simplified Arabic" w:hAnsi="Simplified Arabic" w:cs="Simplified Arabic"/>
                <w:sz w:val="24"/>
                <w:szCs w:val="24"/>
                <w:rtl/>
              </w:rPr>
              <w:t xml:space="preserve">تساعد الأنظمة الإلكترونية في تنسيق المهام المشتركة بين الإدارات المختلفة بفاعلية. </w:t>
            </w:r>
          </w:p>
        </w:tc>
        <w:tc>
          <w:tcPr>
            <w:tcW w:w="869" w:type="dxa"/>
            <w:vAlign w:val="center"/>
          </w:tcPr>
          <w:p w14:paraId="51FEE30F"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3.39</w:t>
            </w:r>
          </w:p>
        </w:tc>
        <w:tc>
          <w:tcPr>
            <w:tcW w:w="1700" w:type="dxa"/>
            <w:vAlign w:val="center"/>
          </w:tcPr>
          <w:p w14:paraId="3A5995AF"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903.</w:t>
            </w:r>
          </w:p>
        </w:tc>
        <w:tc>
          <w:tcPr>
            <w:tcW w:w="761" w:type="dxa"/>
            <w:vAlign w:val="center"/>
          </w:tcPr>
          <w:p w14:paraId="19D02F3F"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6E7016" w14:paraId="30164A98" w14:textId="77777777" w:rsidTr="000E06AF">
        <w:trPr>
          <w:trHeight w:val="20"/>
          <w:jc w:val="center"/>
        </w:trPr>
        <w:tc>
          <w:tcPr>
            <w:tcW w:w="4545" w:type="dxa"/>
            <w:shd w:val="clear" w:color="auto" w:fill="D5DCE4" w:themeFill="text2" w:themeFillTint="33"/>
          </w:tcPr>
          <w:p w14:paraId="451B6BA5" w14:textId="77777777" w:rsidR="00773E5B" w:rsidRPr="006E7016" w:rsidRDefault="00773E5B" w:rsidP="000E06AF">
            <w:pPr>
              <w:bidi/>
              <w:spacing w:line="226" w:lineRule="auto"/>
              <w:jc w:val="center"/>
              <w:rPr>
                <w:rFonts w:ascii="Simplified Arabic" w:hAnsi="Simplified Arabic" w:cs="Simplified Arabic"/>
                <w:b/>
                <w:bCs/>
                <w:sz w:val="24"/>
                <w:szCs w:val="24"/>
                <w:rtl/>
              </w:rPr>
            </w:pPr>
            <w:r w:rsidRPr="006E7016">
              <w:rPr>
                <w:rFonts w:ascii="Simplified Arabic" w:hAnsi="Simplified Arabic" w:cs="Simplified Arabic"/>
                <w:b/>
                <w:bCs/>
                <w:sz w:val="24"/>
                <w:szCs w:val="24"/>
                <w:rtl/>
              </w:rPr>
              <w:t>المتوسط الحسابى العام لبعد التواصل والتنسيق الإلكتروني بين الموظفين</w:t>
            </w:r>
          </w:p>
        </w:tc>
        <w:tc>
          <w:tcPr>
            <w:tcW w:w="869" w:type="dxa"/>
            <w:shd w:val="clear" w:color="auto" w:fill="D5DCE4" w:themeFill="text2" w:themeFillTint="33"/>
            <w:vAlign w:val="center"/>
          </w:tcPr>
          <w:p w14:paraId="47FD73AE"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3.49</w:t>
            </w:r>
          </w:p>
        </w:tc>
        <w:tc>
          <w:tcPr>
            <w:tcW w:w="2461" w:type="dxa"/>
            <w:gridSpan w:val="2"/>
            <w:shd w:val="clear" w:color="auto" w:fill="D5DCE4" w:themeFill="text2" w:themeFillTint="33"/>
            <w:vAlign w:val="center"/>
          </w:tcPr>
          <w:p w14:paraId="614BB2C6" w14:textId="77777777" w:rsidR="00773E5B" w:rsidRPr="00B429F6" w:rsidRDefault="00773E5B" w:rsidP="000E06AF">
            <w:pPr>
              <w:autoSpaceDE w:val="0"/>
              <w:autoSpaceDN w:val="0"/>
              <w:bidi/>
              <w:adjustRightInd w:val="0"/>
              <w:spacing w:line="22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496.</w:t>
            </w:r>
          </w:p>
        </w:tc>
      </w:tr>
    </w:tbl>
    <w:p w14:paraId="62387BF0" w14:textId="77777777" w:rsidR="00773E5B" w:rsidRPr="00221DE0" w:rsidRDefault="00773E5B" w:rsidP="00FD77C5">
      <w:pPr>
        <w:bidi/>
        <w:spacing w:after="0" w:line="240" w:lineRule="auto"/>
        <w:ind w:left="571"/>
        <w:jc w:val="center"/>
        <w:rPr>
          <w:rFonts w:ascii="Simplified Arabic" w:hAnsi="Simplified Arabic" w:cs="Simplified Arabic"/>
          <w:b/>
          <w:bCs/>
          <w:rtl/>
          <w:lang w:bidi="ar-EG"/>
        </w:rPr>
      </w:pPr>
      <w:r w:rsidRPr="00221DE0">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2BF7946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18</w:t>
      </w:r>
      <w:r w:rsidRPr="001E312D">
        <w:rPr>
          <w:rFonts w:ascii="Simplified Arabic" w:hAnsi="Simplified Arabic" w:cs="Simplified Arabic"/>
          <w:sz w:val="28"/>
          <w:szCs w:val="28"/>
          <w:rtl/>
          <w:lang w:bidi="ar-EG"/>
        </w:rPr>
        <w:t xml:space="preserve">) إلى تقديم تحليل لاتجاهات أفراد عينة الدراسة نحو بعد "التواصل والتنسيق الإلكتروني بين الموظفين"، كأحد أبعاد الحكومة الإلكترونية في وزارة الشباب والرياضة بجمهورية مصر العربية، وتتراوح المتوسطات الحسابية لعبارات هذا </w:t>
      </w:r>
      <w:r w:rsidRPr="001E312D">
        <w:rPr>
          <w:rFonts w:ascii="Simplified Arabic" w:hAnsi="Simplified Arabic" w:cs="Simplified Arabic"/>
          <w:sz w:val="28"/>
          <w:szCs w:val="28"/>
          <w:rtl/>
          <w:lang w:bidi="ar-EG"/>
        </w:rPr>
        <w:lastRenderedPageBreak/>
        <w:t>البعد بين (3.39) و (3.58)، مما يشير إلى اتجاه عام إيجابي نحو موافقة العاملين على مساهمة الأنظمة الإلكترونية في تسهيل التواصل والتنسيق.</w:t>
      </w:r>
    </w:p>
    <w:p w14:paraId="54053B0A"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تصدرت العبارة "تدعم الأنظمة الإلكترونية قنوات اتصال واضحة ومتاحة لتعزيز التعاون بين الموظفين" القائمة بمتوسط حسابي قدره (3.58)، مما يعكس تقديرًا عاليًا من العاملين لدور الأنظمة في توفير قنوات اتصال فعالة. تليها العبارة "تسهل الأدوات الإلكترونية المستخدمة بالوزارة التواصل بين الموظفين في مختلف الأقسام" بمتوسط (3.53)، مما يؤكد على مرونة وسهولة التواصل عبر الأقسام، بينما جاءت العبارة "تُمكّنني الأدوات الإلكترونية المتاحة من التواصل مع زملائي لإنجاز المهام المطلوبة" بمتوسط (3.51)، وتلتها العبارة "تتيح الأنظمة الإلكترونية المتنوعة تبادل المستندات والملفات بين الموظفين بكفاءة" بمتوسط (3.48)، وأخيرًا، سجلت العبارة "تساعد الأنظمة الإلكترونية في تنسيق المهام المشتركة بين الإدارات المختلفة بفاعلية" أدنى متوسط في هذا البعد (3.39)، ويعكس المتوسط الحسابي العام لبعد التواصل والتنسيق الإلكتروني بين الموظفين (3.49) تقييمًا إيجابيًا لهذا الدور.</w:t>
      </w:r>
    </w:p>
    <w:p w14:paraId="67B6BFA1" w14:textId="77777777" w:rsidR="00773E5B" w:rsidRPr="001E312D" w:rsidRDefault="00773E5B" w:rsidP="00B429F6">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للعبارات، نلاحظ أنها تتراوح بين (0.715) و(0.903)، مما يدل على وجود تباين متوسط إلى مرتفع نسبيًا في آراء المشاركين حول جوانب التواصل والتنسيق الإلكتروني، وقد سجلت العبارة "تدعم الأنظمة الإلكترونية قنوات اتصال واضحة ومتاحة لتعزيز التعاون بين الموظفين" أقل انحراف معياري (0.715)، مما يشير إلى اتفاق نسبي بين العاملين حول هذا الجانب، وفي المقابل، سجلت العبارة "تساعد الأنظمة الإلكترونية في تنسيق المهام المشتركة بين الإدارات المختلفة بفاعلية" أعلى انحراف معياري (0.903)، مما يعكس تباينًا أكبر في تصورات العاملين حول فعالية الأنظمة في تنسيق المهام المشتركة، وبشكل عام، يشير المتوسط العام لبعد التواصل والتنسيق الإلكتروني بين الموظفين (3.49) إلى تقييم إيجابي لهذا البعد، ولكنه يبرز أيضًا الحاجة إلى مزيد من التركيز على تعزيز فعالية الأنظمة في تنسيق المهام المعقدة لضمان أقصى استفادة من الحكومة الإلكترونية.</w:t>
      </w:r>
    </w:p>
    <w:p w14:paraId="68E26AE3" w14:textId="77777777" w:rsidR="00773E5B" w:rsidRPr="00642E2D" w:rsidRDefault="00773E5B" w:rsidP="00FD77C5">
      <w:pPr>
        <w:bidi/>
        <w:spacing w:after="0" w:line="240" w:lineRule="auto"/>
        <w:ind w:left="360"/>
        <w:jc w:val="center"/>
        <w:rPr>
          <w:rFonts w:ascii="Simplified Arabic" w:hAnsi="Simplified Arabic" w:cs="Simplified Arabic"/>
          <w:b/>
          <w:bCs/>
          <w:rtl/>
          <w:lang w:bidi="ar-EG"/>
        </w:rPr>
      </w:pPr>
      <w:r w:rsidRPr="00642E2D">
        <w:rPr>
          <w:rFonts w:ascii="Simplified Arabic" w:hAnsi="Simplified Arabic" w:cs="Simplified Arabic"/>
          <w:b/>
          <w:bCs/>
          <w:rtl/>
          <w:lang w:bidi="ar-EG"/>
        </w:rPr>
        <w:t>جدول (3-</w:t>
      </w:r>
      <w:r>
        <w:rPr>
          <w:rFonts w:ascii="Simplified Arabic" w:hAnsi="Simplified Arabic" w:cs="Simplified Arabic"/>
          <w:b/>
          <w:bCs/>
          <w:rtl/>
          <w:lang w:bidi="ar-EG"/>
        </w:rPr>
        <w:t>19</w:t>
      </w:r>
      <w:r w:rsidRPr="00642E2D">
        <w:rPr>
          <w:rFonts w:ascii="Simplified Arabic" w:hAnsi="Simplified Arabic" w:cs="Simplified Arabic"/>
          <w:b/>
          <w:bCs/>
          <w:rtl/>
          <w:lang w:bidi="ar-EG"/>
        </w:rPr>
        <w:t>)</w:t>
      </w:r>
      <w:r w:rsidRPr="00642E2D">
        <w:rPr>
          <w:rFonts w:ascii="Simplified Arabic" w:hAnsi="Simplified Arabic" w:cs="Simplified Arabic"/>
          <w:b/>
          <w:bCs/>
          <w:lang w:bidi="ar-EG"/>
        </w:rPr>
        <w:t xml:space="preserve"> </w:t>
      </w:r>
      <w:r w:rsidRPr="00642E2D">
        <w:rPr>
          <w:rFonts w:ascii="Simplified Arabic" w:hAnsi="Simplified Arabic" w:cs="Simplified Arabic"/>
          <w:b/>
          <w:bCs/>
          <w:rtl/>
          <w:lang w:bidi="ar-EG"/>
        </w:rPr>
        <w:t>تحليل اتجاهات الأفراد نحو أبعاد متغير الحكومة الإلكترونية</w:t>
      </w:r>
    </w:p>
    <w:tbl>
      <w:tblPr>
        <w:tblStyle w:val="TableGrid"/>
        <w:bidiVisual/>
        <w:tblW w:w="0" w:type="auto"/>
        <w:tblLook w:val="04A0" w:firstRow="1" w:lastRow="0" w:firstColumn="1" w:lastColumn="0" w:noHBand="0" w:noVBand="1"/>
      </w:tblPr>
      <w:tblGrid>
        <w:gridCol w:w="3576"/>
        <w:gridCol w:w="1223"/>
        <w:gridCol w:w="1695"/>
        <w:gridCol w:w="979"/>
      </w:tblGrid>
      <w:tr w:rsidR="00773E5B" w:rsidRPr="000E06AF" w14:paraId="26DB59D7" w14:textId="77777777" w:rsidTr="00D17C6E">
        <w:trPr>
          <w:trHeight w:val="788"/>
        </w:trPr>
        <w:tc>
          <w:tcPr>
            <w:tcW w:w="4932" w:type="dxa"/>
            <w:shd w:val="clear" w:color="auto" w:fill="D5DCE4" w:themeFill="text2" w:themeFillTint="33"/>
            <w:vAlign w:val="center"/>
          </w:tcPr>
          <w:p w14:paraId="512B79C7"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lastRenderedPageBreak/>
              <w:t>العبارة</w:t>
            </w:r>
          </w:p>
        </w:tc>
        <w:tc>
          <w:tcPr>
            <w:tcW w:w="1417" w:type="dxa"/>
            <w:shd w:val="clear" w:color="auto" w:fill="D5DCE4" w:themeFill="text2" w:themeFillTint="33"/>
            <w:vAlign w:val="center"/>
          </w:tcPr>
          <w:p w14:paraId="0BEBB60A"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المتوسط</w:t>
            </w:r>
          </w:p>
        </w:tc>
        <w:tc>
          <w:tcPr>
            <w:tcW w:w="2126" w:type="dxa"/>
            <w:shd w:val="clear" w:color="auto" w:fill="D5DCE4" w:themeFill="text2" w:themeFillTint="33"/>
            <w:vAlign w:val="center"/>
          </w:tcPr>
          <w:p w14:paraId="6CB362F0"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الانحراف المعيارى</w:t>
            </w:r>
          </w:p>
        </w:tc>
        <w:tc>
          <w:tcPr>
            <w:tcW w:w="1101" w:type="dxa"/>
            <w:shd w:val="clear" w:color="auto" w:fill="D5DCE4" w:themeFill="text2" w:themeFillTint="33"/>
          </w:tcPr>
          <w:p w14:paraId="38E79211"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الترتيب</w:t>
            </w:r>
          </w:p>
        </w:tc>
      </w:tr>
      <w:tr w:rsidR="00773E5B" w:rsidRPr="000E06AF" w14:paraId="6D403C66" w14:textId="77777777" w:rsidTr="00D17C6E">
        <w:tc>
          <w:tcPr>
            <w:tcW w:w="4932" w:type="dxa"/>
          </w:tcPr>
          <w:p w14:paraId="48124168" w14:textId="77777777" w:rsidR="00773E5B" w:rsidRPr="000E06AF" w:rsidRDefault="00773E5B" w:rsidP="00FD77C5">
            <w:pPr>
              <w:bidi/>
              <w:jc w:val="center"/>
              <w:rPr>
                <w:rFonts w:ascii="Simplified Arabic" w:hAnsi="Simplified Arabic" w:cs="Simplified Arabic"/>
                <w:sz w:val="24"/>
                <w:szCs w:val="24"/>
                <w:rtl/>
                <w:lang w:bidi="ar-EG"/>
              </w:rPr>
            </w:pPr>
            <w:r w:rsidRPr="000E06AF">
              <w:rPr>
                <w:rFonts w:ascii="Simplified Arabic" w:hAnsi="Simplified Arabic" w:cs="Simplified Arabic"/>
                <w:sz w:val="24"/>
                <w:szCs w:val="24"/>
                <w:rtl/>
              </w:rPr>
              <w:t>جودة النظام والدعم التقني للموظفين</w:t>
            </w:r>
          </w:p>
        </w:tc>
        <w:tc>
          <w:tcPr>
            <w:tcW w:w="1417" w:type="dxa"/>
            <w:vAlign w:val="center"/>
          </w:tcPr>
          <w:p w14:paraId="7F64046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2126" w:type="dxa"/>
            <w:vAlign w:val="center"/>
          </w:tcPr>
          <w:p w14:paraId="3B08CFA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522.</w:t>
            </w:r>
          </w:p>
        </w:tc>
        <w:tc>
          <w:tcPr>
            <w:tcW w:w="1101" w:type="dxa"/>
            <w:vAlign w:val="center"/>
          </w:tcPr>
          <w:p w14:paraId="5C1358B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0E06AF" w14:paraId="26456EDD" w14:textId="77777777" w:rsidTr="00D17C6E">
        <w:tc>
          <w:tcPr>
            <w:tcW w:w="4932" w:type="dxa"/>
          </w:tcPr>
          <w:p w14:paraId="545A0AEA" w14:textId="77777777" w:rsidR="00773E5B" w:rsidRPr="000E06AF" w:rsidRDefault="00773E5B" w:rsidP="00FD77C5">
            <w:pPr>
              <w:bidi/>
              <w:jc w:val="center"/>
              <w:rPr>
                <w:rFonts w:ascii="Simplified Arabic" w:hAnsi="Simplified Arabic" w:cs="Simplified Arabic"/>
                <w:sz w:val="24"/>
                <w:szCs w:val="24"/>
                <w:rtl/>
                <w:lang w:bidi="ar-EG"/>
              </w:rPr>
            </w:pPr>
            <w:r w:rsidRPr="000E06AF">
              <w:rPr>
                <w:rFonts w:ascii="Simplified Arabic" w:hAnsi="Simplified Arabic" w:cs="Simplified Arabic"/>
                <w:sz w:val="24"/>
                <w:szCs w:val="24"/>
                <w:rtl/>
                <w:lang w:bidi="ar-EG"/>
              </w:rPr>
              <w:t>توفر المعلومات وسهولة وصول الموظفين إليها</w:t>
            </w:r>
          </w:p>
        </w:tc>
        <w:tc>
          <w:tcPr>
            <w:tcW w:w="1417" w:type="dxa"/>
            <w:vAlign w:val="center"/>
          </w:tcPr>
          <w:p w14:paraId="1D61A893"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2126" w:type="dxa"/>
            <w:vAlign w:val="center"/>
          </w:tcPr>
          <w:p w14:paraId="468CC2A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525.</w:t>
            </w:r>
          </w:p>
        </w:tc>
        <w:tc>
          <w:tcPr>
            <w:tcW w:w="1101" w:type="dxa"/>
            <w:vAlign w:val="center"/>
          </w:tcPr>
          <w:p w14:paraId="211463C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0E06AF" w14:paraId="2BF09218" w14:textId="77777777" w:rsidTr="00D17C6E">
        <w:tc>
          <w:tcPr>
            <w:tcW w:w="4932" w:type="dxa"/>
          </w:tcPr>
          <w:p w14:paraId="50BAE163" w14:textId="77777777" w:rsidR="00773E5B" w:rsidRPr="000E06AF" w:rsidRDefault="00773E5B" w:rsidP="00FD77C5">
            <w:pPr>
              <w:bidi/>
              <w:jc w:val="center"/>
              <w:rPr>
                <w:rFonts w:ascii="Simplified Arabic" w:hAnsi="Simplified Arabic" w:cs="Simplified Arabic"/>
                <w:sz w:val="24"/>
                <w:szCs w:val="24"/>
                <w:rtl/>
              </w:rPr>
            </w:pPr>
            <w:r w:rsidRPr="000E06AF">
              <w:rPr>
                <w:rFonts w:ascii="Simplified Arabic" w:hAnsi="Simplified Arabic" w:cs="Simplified Arabic"/>
                <w:sz w:val="24"/>
                <w:szCs w:val="24"/>
                <w:rtl/>
              </w:rPr>
              <w:t>سهولة استخدام الأنظمة الإلكترونية</w:t>
            </w:r>
          </w:p>
        </w:tc>
        <w:tc>
          <w:tcPr>
            <w:tcW w:w="1417" w:type="dxa"/>
            <w:vAlign w:val="center"/>
          </w:tcPr>
          <w:p w14:paraId="2C65694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2126" w:type="dxa"/>
            <w:vAlign w:val="center"/>
          </w:tcPr>
          <w:p w14:paraId="4984D296"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544.</w:t>
            </w:r>
          </w:p>
        </w:tc>
        <w:tc>
          <w:tcPr>
            <w:tcW w:w="1101" w:type="dxa"/>
            <w:vAlign w:val="center"/>
          </w:tcPr>
          <w:p w14:paraId="078F9FC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0E06AF" w14:paraId="3A31D17C" w14:textId="77777777" w:rsidTr="00D17C6E">
        <w:tc>
          <w:tcPr>
            <w:tcW w:w="4932" w:type="dxa"/>
          </w:tcPr>
          <w:p w14:paraId="47217A89" w14:textId="77777777" w:rsidR="00773E5B" w:rsidRPr="000E06AF" w:rsidRDefault="00773E5B" w:rsidP="00FD77C5">
            <w:pPr>
              <w:bidi/>
              <w:jc w:val="center"/>
              <w:rPr>
                <w:rFonts w:ascii="Simplified Arabic" w:hAnsi="Simplified Arabic" w:cs="Simplified Arabic"/>
                <w:sz w:val="24"/>
                <w:szCs w:val="24"/>
                <w:rtl/>
              </w:rPr>
            </w:pPr>
            <w:r w:rsidRPr="000E06AF">
              <w:rPr>
                <w:rFonts w:ascii="Simplified Arabic" w:hAnsi="Simplified Arabic" w:cs="Simplified Arabic"/>
                <w:sz w:val="24"/>
                <w:szCs w:val="24"/>
                <w:rtl/>
              </w:rPr>
              <w:t>كفاءة العمليات الداخلية</w:t>
            </w:r>
          </w:p>
        </w:tc>
        <w:tc>
          <w:tcPr>
            <w:tcW w:w="1417" w:type="dxa"/>
            <w:vAlign w:val="center"/>
          </w:tcPr>
          <w:p w14:paraId="6A66AF1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2126" w:type="dxa"/>
            <w:vAlign w:val="center"/>
          </w:tcPr>
          <w:p w14:paraId="0058C11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550.</w:t>
            </w:r>
          </w:p>
        </w:tc>
        <w:tc>
          <w:tcPr>
            <w:tcW w:w="1101" w:type="dxa"/>
            <w:vAlign w:val="center"/>
          </w:tcPr>
          <w:p w14:paraId="67F4ECE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0E06AF" w14:paraId="18450484" w14:textId="77777777" w:rsidTr="00D17C6E">
        <w:tc>
          <w:tcPr>
            <w:tcW w:w="4932" w:type="dxa"/>
          </w:tcPr>
          <w:p w14:paraId="243E494E" w14:textId="77777777" w:rsidR="00773E5B" w:rsidRPr="000E06AF" w:rsidRDefault="00773E5B" w:rsidP="00FD77C5">
            <w:pPr>
              <w:bidi/>
              <w:jc w:val="center"/>
              <w:rPr>
                <w:rFonts w:ascii="Simplified Arabic" w:hAnsi="Simplified Arabic" w:cs="Simplified Arabic"/>
                <w:sz w:val="24"/>
                <w:szCs w:val="24"/>
                <w:rtl/>
                <w:lang w:bidi="ar-EG"/>
              </w:rPr>
            </w:pPr>
            <w:r w:rsidRPr="000E06AF">
              <w:rPr>
                <w:rFonts w:ascii="Simplified Arabic" w:hAnsi="Simplified Arabic" w:cs="Simplified Arabic"/>
                <w:sz w:val="24"/>
                <w:szCs w:val="24"/>
                <w:rtl/>
                <w:lang w:bidi="ar-EG"/>
              </w:rPr>
              <w:t>التواصل والتنسيق الإلكتروني بين الموظفين</w:t>
            </w:r>
          </w:p>
        </w:tc>
        <w:tc>
          <w:tcPr>
            <w:tcW w:w="1417" w:type="dxa"/>
            <w:vAlign w:val="center"/>
          </w:tcPr>
          <w:p w14:paraId="048F053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3.49</w:t>
            </w:r>
          </w:p>
        </w:tc>
        <w:tc>
          <w:tcPr>
            <w:tcW w:w="2126" w:type="dxa"/>
            <w:vAlign w:val="center"/>
          </w:tcPr>
          <w:p w14:paraId="7DC7B43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496.</w:t>
            </w:r>
          </w:p>
        </w:tc>
        <w:tc>
          <w:tcPr>
            <w:tcW w:w="1101" w:type="dxa"/>
            <w:vAlign w:val="center"/>
          </w:tcPr>
          <w:p w14:paraId="7159ACBF"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bl>
    <w:p w14:paraId="2ACAE970" w14:textId="77777777" w:rsidR="00773E5B" w:rsidRPr="00E258CC" w:rsidRDefault="00773E5B" w:rsidP="00FD77C5">
      <w:pPr>
        <w:bidi/>
        <w:spacing w:after="0" w:line="240" w:lineRule="auto"/>
        <w:ind w:left="360"/>
        <w:jc w:val="center"/>
        <w:rPr>
          <w:rFonts w:ascii="Simplified Arabic" w:hAnsi="Simplified Arabic" w:cs="Simplified Arabic"/>
          <w:b/>
          <w:bCs/>
          <w:rtl/>
          <w:lang w:bidi="ar-EG"/>
        </w:rPr>
      </w:pPr>
      <w:r w:rsidRPr="00E258CC">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456A2AFB"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19</w:t>
      </w:r>
      <w:r w:rsidRPr="001E312D">
        <w:rPr>
          <w:rFonts w:ascii="Simplified Arabic" w:hAnsi="Simplified Arabic" w:cs="Simplified Arabic"/>
          <w:sz w:val="28"/>
          <w:szCs w:val="28"/>
          <w:rtl/>
          <w:lang w:bidi="ar-EG"/>
        </w:rPr>
        <w:t>) إلى تقديم تحليل لاتجاهات أفراد عينة الدراسة نحو الأبعاد الكلية للمتغير المستقل "الحكومة الإلكترونية" في وزارة الشباب والرياضة بجمهورية مصر العربية، تتراوح المتوسطات الحسابية لهذه الأبعاد بين (3.49) و (3.54)، مما يشير إلى اتجاه عام إيجابي ودرجة موافقة مرتفعة من قبل العاملين على فعالية الحكومة الإلكترونية ضمن أبعادها المختلفة.</w:t>
      </w:r>
    </w:p>
    <w:p w14:paraId="14FFA8FE"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تصدر بعد "جودة النظام والدعم التقني للموظفين" القائمة بمتوسط حسابي قدره (3.54)، مما يعكس تقديرًا عاليًا من العاملين لجودة الأنظمة واستقرارها وسرعة الاستجابة للدعم التقني، ويليه في الترتيب الثاني بعد "توفر المعلومات وسهولة وصول الموظفين إليها" بنفس المتوسط (3.54)، مما يؤكد على أهمية ودور الأنظمة في تيسير الحصول على المعلومات، بينما جاء بعد "سهولة استخدام الأنظمة الإلكترونية" في الترتيب الثالث بمتوسط (3.51). وتشير هذه النتائج إلى أن العاملين يرون أن الأنظمة الإلكترونية سهلة الاستخدام وتوفر معلومات يمكن الوصول إليها بسهولة وبجودة عالية، أما بعد "كفاءة العمليات الداخلية" فقد سجل متوسط (3.54)، مما يؤكد الإسهام الإيجابي للحكومة الإلكترونية في تسريع العمليات وتقليل الأخطاء، وقد جاء بعد "التواصل والتنسيق الإلكتروني بين الموظفين" في الترتيب الأخير بمتوسط (3.49)، على الرغم من أن هذا المتوسط لا يزال يشير إلى الموافقة، ويعكس المتوسط الحسابي العام لأبعاد الحكومة الإلكترونية (ليس مذكورًا في هذا الجدول، ولكن يمكن استنتاجه من المتوسطات الفردية) تقييمًا إيجابيًا وشاملاً لدور الحكومة الإلكترونية في الوزارة.</w:t>
      </w:r>
    </w:p>
    <w:p w14:paraId="2F02C88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وبالنظر إلى الانحرافات المعيارية للأبعاد، نلاحظ أنها تتراوح بين (0.496) و (0.550)، مما يدل على درجة تباين منخفضة نسبيًا في آراء المشاركين حول الأبعاد الكلية للحكومة الإلكترونية، وقد سجل بعد "التواصل والتنسيق الإلكتروني بين الموظفين" أقل انحراف معياري (0.496)، مما يشير إلى اتفاق نسبي بين العاملين حول فعالية هذا الجانب، وفي المقابل، سجل بعد "كفاءة العمليات الداخلية" أعلى انحراف معياري (0.550)، مما يعكس تباينًا أكبر قليلًا في تصورات العاملين حول هذا الجانب، و بشكل عام، تُشير هذه النتائج إلى أن العاملين في وزارة الشباب والرياضة لديهم تصور إيجابي ومتسق إلى حد كبير حول دور الحكومة الإلكترونية في الوزارة، وخاصة فيما يتعلق بجودة الأنظمة والدعم التقني وتوفر المعلومات وسهولة الوصول إليها.</w:t>
      </w:r>
    </w:p>
    <w:p w14:paraId="18D3BBFC" w14:textId="77777777" w:rsidR="00773E5B" w:rsidRPr="001E312D" w:rsidRDefault="00773E5B" w:rsidP="00FD77C5">
      <w:pPr>
        <w:autoSpaceDE w:val="0"/>
        <w:autoSpaceDN w:val="0"/>
        <w:bidi/>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3</w:t>
      </w:r>
      <w:r w:rsidRPr="001E312D">
        <w:rPr>
          <w:rFonts w:ascii="Simplified Arabic" w:hAnsi="Simplified Arabic" w:cs="Simplified Arabic"/>
          <w:b/>
          <w:bCs/>
          <w:sz w:val="28"/>
          <w:szCs w:val="28"/>
          <w:rtl/>
          <w:lang w:bidi="ar-EG"/>
        </w:rPr>
        <w:t>/2/2: تحليل اتجاهات الأفراد نحو متغير "كفاءة الخدمات الحكومية"</w:t>
      </w:r>
    </w:p>
    <w:p w14:paraId="0DDF7D54" w14:textId="77777777" w:rsidR="00773E5B" w:rsidRDefault="00773E5B" w:rsidP="00FD77C5">
      <w:pPr>
        <w:autoSpaceDE w:val="0"/>
        <w:autoSpaceDN w:val="0"/>
        <w:bidi/>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نتناول في هذا الجزء كل من التحليل الاحصائي الوصفي للبيانات باستخراج المتوسط والانحراف المعياري (على مقياس ليكرت) لإجابات أفراد عينة الدراسة على عبارات الاستبيان لكل بعد من ابعاد كفاءة الخدمات الحكومية، (تحسين دقة وجودة الخدمة المقدمة، تقليل الوقت والجهد اللازمين لتقديم الخدمة، سهولة الوصول إلى الخدمات من قبل المستفيدين، زيادة إنتاجية الموظفين، تقليل الشكاوى والملاحظات السلبية) وفيما يلي عرض لنتائج التحليل الاحصائي</w:t>
      </w:r>
      <w:r>
        <w:rPr>
          <w:rFonts w:ascii="Simplified Arabic" w:hAnsi="Simplified Arabic" w:cs="Simplified Arabic"/>
          <w:sz w:val="28"/>
          <w:szCs w:val="28"/>
          <w:lang w:bidi="ar-EG"/>
        </w:rPr>
        <w:t>:</w:t>
      </w:r>
    </w:p>
    <w:p w14:paraId="51D7BDA1" w14:textId="77777777" w:rsidR="00773E5B" w:rsidRDefault="00773E5B" w:rsidP="00FD77C5">
      <w:pPr>
        <w:autoSpaceDE w:val="0"/>
        <w:autoSpaceDN w:val="0"/>
        <w:bidi/>
        <w:adjustRightInd w:val="0"/>
        <w:spacing w:after="0" w:line="240" w:lineRule="auto"/>
        <w:jc w:val="both"/>
        <w:rPr>
          <w:rFonts w:ascii="Simplified Arabic" w:hAnsi="Simplified Arabic" w:cs="Simplified Arabic"/>
          <w:sz w:val="28"/>
          <w:szCs w:val="28"/>
          <w:rtl/>
          <w:lang w:bidi="ar-EG"/>
        </w:rPr>
      </w:pPr>
    </w:p>
    <w:p w14:paraId="5C92B994" w14:textId="77777777" w:rsidR="00773E5B" w:rsidRDefault="00773E5B" w:rsidP="00FD77C5">
      <w:pPr>
        <w:autoSpaceDE w:val="0"/>
        <w:autoSpaceDN w:val="0"/>
        <w:bidi/>
        <w:adjustRightInd w:val="0"/>
        <w:spacing w:after="0" w:line="240" w:lineRule="auto"/>
        <w:jc w:val="both"/>
        <w:rPr>
          <w:rFonts w:ascii="Simplified Arabic" w:hAnsi="Simplified Arabic" w:cs="Simplified Arabic"/>
          <w:sz w:val="28"/>
          <w:szCs w:val="28"/>
          <w:rtl/>
          <w:lang w:bidi="ar-EG"/>
        </w:rPr>
      </w:pPr>
    </w:p>
    <w:p w14:paraId="03E658C8" w14:textId="77777777" w:rsidR="000E06AF" w:rsidRDefault="000E06AF" w:rsidP="000E06AF">
      <w:pPr>
        <w:autoSpaceDE w:val="0"/>
        <w:autoSpaceDN w:val="0"/>
        <w:bidi/>
        <w:adjustRightInd w:val="0"/>
        <w:spacing w:after="0" w:line="240" w:lineRule="auto"/>
        <w:jc w:val="both"/>
        <w:rPr>
          <w:rFonts w:ascii="Simplified Arabic" w:hAnsi="Simplified Arabic" w:cs="Simplified Arabic"/>
          <w:sz w:val="28"/>
          <w:szCs w:val="28"/>
          <w:rtl/>
          <w:lang w:bidi="ar-EG"/>
        </w:rPr>
      </w:pPr>
    </w:p>
    <w:p w14:paraId="36E8A75B" w14:textId="77777777" w:rsidR="00773E5B" w:rsidRDefault="00773E5B" w:rsidP="00FD77C5">
      <w:pPr>
        <w:autoSpaceDE w:val="0"/>
        <w:autoSpaceDN w:val="0"/>
        <w:bidi/>
        <w:adjustRightInd w:val="0"/>
        <w:spacing w:after="0" w:line="240" w:lineRule="auto"/>
        <w:jc w:val="both"/>
        <w:rPr>
          <w:rFonts w:ascii="Simplified Arabic" w:hAnsi="Simplified Arabic" w:cs="Simplified Arabic"/>
          <w:sz w:val="28"/>
          <w:szCs w:val="28"/>
          <w:rtl/>
          <w:lang w:bidi="ar-EG"/>
        </w:rPr>
      </w:pPr>
    </w:p>
    <w:p w14:paraId="16691877" w14:textId="77777777" w:rsidR="00773E5B" w:rsidRDefault="00773E5B" w:rsidP="00FD77C5">
      <w:pPr>
        <w:autoSpaceDE w:val="0"/>
        <w:autoSpaceDN w:val="0"/>
        <w:bidi/>
        <w:adjustRightInd w:val="0"/>
        <w:spacing w:after="0" w:line="240" w:lineRule="auto"/>
        <w:jc w:val="both"/>
        <w:rPr>
          <w:rFonts w:ascii="Simplified Arabic" w:hAnsi="Simplified Arabic" w:cs="Simplified Arabic"/>
          <w:sz w:val="28"/>
          <w:szCs w:val="28"/>
          <w:lang w:bidi="ar-EG"/>
        </w:rPr>
      </w:pPr>
    </w:p>
    <w:p w14:paraId="58DC4EDE" w14:textId="77777777" w:rsidR="00773E5B" w:rsidRPr="003B3E24" w:rsidRDefault="00773E5B" w:rsidP="00FD77C5">
      <w:pPr>
        <w:bidi/>
        <w:spacing w:after="0" w:line="240" w:lineRule="auto"/>
        <w:ind w:left="360"/>
        <w:jc w:val="center"/>
        <w:rPr>
          <w:rFonts w:ascii="Simplified Arabic" w:hAnsi="Simplified Arabic" w:cs="Simplified Arabic"/>
          <w:b/>
          <w:bCs/>
          <w:rtl/>
          <w:lang w:bidi="ar-EG"/>
        </w:rPr>
      </w:pPr>
      <w:r w:rsidRPr="003B3E24">
        <w:rPr>
          <w:rFonts w:ascii="Simplified Arabic" w:hAnsi="Simplified Arabic" w:cs="Simplified Arabic"/>
          <w:b/>
          <w:bCs/>
          <w:rtl/>
          <w:lang w:bidi="ar-EG"/>
        </w:rPr>
        <w:t>جدول (3-</w:t>
      </w:r>
      <w:r>
        <w:rPr>
          <w:rFonts w:ascii="Simplified Arabic" w:hAnsi="Simplified Arabic" w:cs="Simplified Arabic"/>
          <w:b/>
          <w:bCs/>
          <w:rtl/>
          <w:lang w:bidi="ar-EG"/>
        </w:rPr>
        <w:t>20</w:t>
      </w:r>
      <w:r w:rsidRPr="003B3E24">
        <w:rPr>
          <w:rFonts w:ascii="Simplified Arabic" w:hAnsi="Simplified Arabic" w:cs="Simplified Arabic"/>
          <w:b/>
          <w:bCs/>
          <w:rtl/>
          <w:lang w:bidi="ar-EG"/>
        </w:rPr>
        <w:t>)</w:t>
      </w:r>
      <w:r>
        <w:rPr>
          <w:rFonts w:ascii="Simplified Arabic" w:hAnsi="Simplified Arabic" w:cs="Simplified Arabic"/>
          <w:b/>
          <w:bCs/>
          <w:lang w:bidi="ar-EG"/>
        </w:rPr>
        <w:t xml:space="preserve"> </w:t>
      </w:r>
      <w:r w:rsidRPr="003B3E24">
        <w:rPr>
          <w:rFonts w:ascii="Simplified Arabic" w:hAnsi="Simplified Arabic" w:cs="Simplified Arabic"/>
          <w:b/>
          <w:bCs/>
          <w:rtl/>
          <w:lang w:bidi="ar-EG"/>
        </w:rPr>
        <w:t>تحليل اتجاهات الأفراد نحو بعد تحسين دقة وجودة الخدمة المقدمة</w:t>
      </w:r>
    </w:p>
    <w:tbl>
      <w:tblPr>
        <w:tblStyle w:val="TableGrid"/>
        <w:bidiVisual/>
        <w:tblW w:w="0" w:type="auto"/>
        <w:tblLook w:val="04A0" w:firstRow="1" w:lastRow="0" w:firstColumn="1" w:lastColumn="0" w:noHBand="0" w:noVBand="1"/>
      </w:tblPr>
      <w:tblGrid>
        <w:gridCol w:w="4605"/>
        <w:gridCol w:w="943"/>
        <w:gridCol w:w="1120"/>
        <w:gridCol w:w="805"/>
      </w:tblGrid>
      <w:tr w:rsidR="00773E5B" w:rsidRPr="000E06AF" w14:paraId="44510DC2" w14:textId="77777777" w:rsidTr="00D17C6E">
        <w:trPr>
          <w:trHeight w:val="20"/>
        </w:trPr>
        <w:tc>
          <w:tcPr>
            <w:tcW w:w="6496" w:type="dxa"/>
            <w:shd w:val="clear" w:color="auto" w:fill="D5DCE4" w:themeFill="text2" w:themeFillTint="33"/>
            <w:vAlign w:val="center"/>
          </w:tcPr>
          <w:p w14:paraId="16CA78FC"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العبارة</w:t>
            </w:r>
          </w:p>
        </w:tc>
        <w:tc>
          <w:tcPr>
            <w:tcW w:w="992" w:type="dxa"/>
            <w:shd w:val="clear" w:color="auto" w:fill="D5DCE4" w:themeFill="text2" w:themeFillTint="33"/>
            <w:vAlign w:val="center"/>
          </w:tcPr>
          <w:p w14:paraId="70902952"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المتوسط</w:t>
            </w:r>
          </w:p>
        </w:tc>
        <w:tc>
          <w:tcPr>
            <w:tcW w:w="1252" w:type="dxa"/>
            <w:shd w:val="clear" w:color="auto" w:fill="D5DCE4" w:themeFill="text2" w:themeFillTint="33"/>
            <w:vAlign w:val="center"/>
          </w:tcPr>
          <w:p w14:paraId="658E1D75"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vAlign w:val="center"/>
          </w:tcPr>
          <w:p w14:paraId="180CF649"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الترتيب</w:t>
            </w:r>
          </w:p>
        </w:tc>
      </w:tr>
      <w:tr w:rsidR="00773E5B" w:rsidRPr="000E06AF" w14:paraId="7767EE2B" w14:textId="77777777" w:rsidTr="00D17C6E">
        <w:trPr>
          <w:trHeight w:val="20"/>
        </w:trPr>
        <w:tc>
          <w:tcPr>
            <w:tcW w:w="6496" w:type="dxa"/>
          </w:tcPr>
          <w:p w14:paraId="7489B100" w14:textId="77777777" w:rsidR="00773E5B" w:rsidRPr="000E06AF" w:rsidRDefault="00773E5B" w:rsidP="00FD77C5">
            <w:pPr>
              <w:bidi/>
              <w:jc w:val="both"/>
              <w:rPr>
                <w:rFonts w:ascii="Simplified Arabic" w:hAnsi="Simplified Arabic" w:cs="Simplified Arabic"/>
                <w:sz w:val="24"/>
                <w:szCs w:val="24"/>
                <w:rtl/>
              </w:rPr>
            </w:pPr>
            <w:r w:rsidRPr="000E06AF">
              <w:rPr>
                <w:rFonts w:ascii="Simplified Arabic" w:hAnsi="Simplified Arabic" w:cs="Simplified Arabic"/>
                <w:sz w:val="24"/>
                <w:szCs w:val="24"/>
                <w:rtl/>
              </w:rPr>
              <w:t>أدى استخدام الأنظمة الإلكترونية إلى تحسين ملموس في دقة وجودة البيانات والمعلومات المستخدمة في تقديم الخدمات.</w:t>
            </w:r>
          </w:p>
        </w:tc>
        <w:tc>
          <w:tcPr>
            <w:tcW w:w="992" w:type="dxa"/>
            <w:vAlign w:val="center"/>
          </w:tcPr>
          <w:p w14:paraId="615851E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3.61</w:t>
            </w:r>
          </w:p>
        </w:tc>
        <w:tc>
          <w:tcPr>
            <w:tcW w:w="1252" w:type="dxa"/>
            <w:vAlign w:val="center"/>
          </w:tcPr>
          <w:p w14:paraId="144BAD91"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702.</w:t>
            </w:r>
          </w:p>
        </w:tc>
        <w:tc>
          <w:tcPr>
            <w:tcW w:w="836" w:type="dxa"/>
            <w:vAlign w:val="center"/>
          </w:tcPr>
          <w:p w14:paraId="364E5D8E"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0E06AF" w14:paraId="5FC7193C" w14:textId="77777777" w:rsidTr="00D17C6E">
        <w:trPr>
          <w:trHeight w:val="20"/>
        </w:trPr>
        <w:tc>
          <w:tcPr>
            <w:tcW w:w="6496" w:type="dxa"/>
          </w:tcPr>
          <w:p w14:paraId="6928E2CD" w14:textId="77777777" w:rsidR="00773E5B" w:rsidRPr="000E06AF" w:rsidRDefault="00773E5B" w:rsidP="00FD77C5">
            <w:pPr>
              <w:bidi/>
              <w:jc w:val="both"/>
              <w:rPr>
                <w:rFonts w:ascii="Simplified Arabic" w:hAnsi="Simplified Arabic" w:cs="Simplified Arabic"/>
                <w:sz w:val="24"/>
                <w:szCs w:val="24"/>
                <w:rtl/>
              </w:rPr>
            </w:pPr>
            <w:r w:rsidRPr="000E06AF">
              <w:rPr>
                <w:rFonts w:ascii="Simplified Arabic" w:hAnsi="Simplified Arabic" w:cs="Simplified Arabic"/>
                <w:sz w:val="24"/>
                <w:szCs w:val="24"/>
                <w:rtl/>
              </w:rPr>
              <w:lastRenderedPageBreak/>
              <w:t>استخدام الانظمة الالكترونية قلل بصورة فعالة من فرص الممارسات غير النزيهة في تقديم الخدمات.</w:t>
            </w:r>
          </w:p>
        </w:tc>
        <w:tc>
          <w:tcPr>
            <w:tcW w:w="992" w:type="dxa"/>
            <w:vAlign w:val="center"/>
          </w:tcPr>
          <w:p w14:paraId="6091C3F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3.58</w:t>
            </w:r>
          </w:p>
        </w:tc>
        <w:tc>
          <w:tcPr>
            <w:tcW w:w="1252" w:type="dxa"/>
            <w:vAlign w:val="center"/>
          </w:tcPr>
          <w:p w14:paraId="5318A1DE"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697.</w:t>
            </w:r>
          </w:p>
        </w:tc>
        <w:tc>
          <w:tcPr>
            <w:tcW w:w="836" w:type="dxa"/>
            <w:vAlign w:val="center"/>
          </w:tcPr>
          <w:p w14:paraId="73069D2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0E06AF" w14:paraId="1A141EA2" w14:textId="77777777" w:rsidTr="00D17C6E">
        <w:trPr>
          <w:trHeight w:val="20"/>
        </w:trPr>
        <w:tc>
          <w:tcPr>
            <w:tcW w:w="6496" w:type="dxa"/>
          </w:tcPr>
          <w:p w14:paraId="7420049C" w14:textId="77777777" w:rsidR="00773E5B" w:rsidRPr="000E06AF" w:rsidRDefault="00773E5B" w:rsidP="00FD77C5">
            <w:pPr>
              <w:bidi/>
              <w:jc w:val="both"/>
              <w:rPr>
                <w:rFonts w:ascii="Simplified Arabic" w:hAnsi="Simplified Arabic" w:cs="Simplified Arabic"/>
                <w:sz w:val="24"/>
                <w:szCs w:val="24"/>
                <w:rtl/>
              </w:rPr>
            </w:pPr>
            <w:r w:rsidRPr="000E06AF">
              <w:rPr>
                <w:rFonts w:ascii="Simplified Arabic" w:hAnsi="Simplified Arabic" w:cs="Simplified Arabic"/>
                <w:sz w:val="24"/>
                <w:szCs w:val="24"/>
                <w:rtl/>
              </w:rPr>
              <w:t>استخدام الانظمة الإلكترونية بالوزارة يعزز بشكل ملحوظ مستوى ثقة العاملين في سلامة وموثوقية الإجراءات الحكومية.</w:t>
            </w:r>
          </w:p>
        </w:tc>
        <w:tc>
          <w:tcPr>
            <w:tcW w:w="992" w:type="dxa"/>
            <w:vAlign w:val="center"/>
          </w:tcPr>
          <w:p w14:paraId="0B5DD18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1252" w:type="dxa"/>
            <w:vAlign w:val="center"/>
          </w:tcPr>
          <w:p w14:paraId="293B0D05"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795.</w:t>
            </w:r>
          </w:p>
        </w:tc>
        <w:tc>
          <w:tcPr>
            <w:tcW w:w="836" w:type="dxa"/>
            <w:vAlign w:val="center"/>
          </w:tcPr>
          <w:p w14:paraId="596F336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0E06AF" w14:paraId="2F559A3F" w14:textId="77777777" w:rsidTr="00D17C6E">
        <w:trPr>
          <w:trHeight w:val="20"/>
        </w:trPr>
        <w:tc>
          <w:tcPr>
            <w:tcW w:w="6496" w:type="dxa"/>
          </w:tcPr>
          <w:p w14:paraId="10E7FE60" w14:textId="77777777" w:rsidR="00773E5B" w:rsidRPr="000E06AF" w:rsidRDefault="00773E5B" w:rsidP="00FD77C5">
            <w:pPr>
              <w:bidi/>
              <w:jc w:val="both"/>
              <w:rPr>
                <w:rFonts w:ascii="Simplified Arabic" w:hAnsi="Simplified Arabic" w:cs="Simplified Arabic"/>
                <w:sz w:val="24"/>
                <w:szCs w:val="24"/>
                <w:lang w:bidi="ar-EG"/>
              </w:rPr>
            </w:pPr>
            <w:r w:rsidRPr="000E06AF">
              <w:rPr>
                <w:rFonts w:ascii="Simplified Arabic" w:hAnsi="Simplified Arabic" w:cs="Simplified Arabic"/>
                <w:sz w:val="24"/>
                <w:szCs w:val="24"/>
                <w:rtl/>
              </w:rPr>
              <w:t>تساهم الأنظمة الإلكترونية المستخدمة بالوزارة في تطبيق معايير موحدة لتقديم الخدمات الحكومية لجميع المستفيدين دون تمييز</w:t>
            </w:r>
            <w:r w:rsidRPr="000E06AF">
              <w:rPr>
                <w:rFonts w:ascii="Simplified Arabic" w:hAnsi="Simplified Arabic" w:cs="Simplified Arabic"/>
                <w:sz w:val="24"/>
                <w:szCs w:val="24"/>
                <w:rtl/>
                <w:lang w:bidi="ar-EG"/>
              </w:rPr>
              <w:t>.</w:t>
            </w:r>
          </w:p>
        </w:tc>
        <w:tc>
          <w:tcPr>
            <w:tcW w:w="992" w:type="dxa"/>
            <w:vAlign w:val="center"/>
          </w:tcPr>
          <w:p w14:paraId="2F167454"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3.50</w:t>
            </w:r>
          </w:p>
        </w:tc>
        <w:tc>
          <w:tcPr>
            <w:tcW w:w="1252" w:type="dxa"/>
            <w:vAlign w:val="center"/>
          </w:tcPr>
          <w:p w14:paraId="0B7990F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782.</w:t>
            </w:r>
          </w:p>
        </w:tc>
        <w:tc>
          <w:tcPr>
            <w:tcW w:w="836" w:type="dxa"/>
            <w:vAlign w:val="center"/>
          </w:tcPr>
          <w:p w14:paraId="51BBDE8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0E06AF" w14:paraId="61E280B3" w14:textId="77777777" w:rsidTr="00D17C6E">
        <w:trPr>
          <w:trHeight w:val="20"/>
        </w:trPr>
        <w:tc>
          <w:tcPr>
            <w:tcW w:w="6496" w:type="dxa"/>
          </w:tcPr>
          <w:p w14:paraId="020B2042"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توفر الأنظمة الإلكترونية وضوحًا كاملًا في خطوات وإجراءات تقديم الخدمات للعاملين والمستفيدين</w:t>
            </w:r>
          </w:p>
        </w:tc>
        <w:tc>
          <w:tcPr>
            <w:tcW w:w="992" w:type="dxa"/>
            <w:vAlign w:val="center"/>
          </w:tcPr>
          <w:p w14:paraId="7FE12E6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3.43</w:t>
            </w:r>
          </w:p>
        </w:tc>
        <w:tc>
          <w:tcPr>
            <w:tcW w:w="1252" w:type="dxa"/>
            <w:vAlign w:val="center"/>
          </w:tcPr>
          <w:p w14:paraId="7CBD5E76"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809.</w:t>
            </w:r>
          </w:p>
        </w:tc>
        <w:tc>
          <w:tcPr>
            <w:tcW w:w="836" w:type="dxa"/>
            <w:vAlign w:val="center"/>
          </w:tcPr>
          <w:p w14:paraId="07DDC53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0E06AF" w14:paraId="0460DDE0" w14:textId="77777777" w:rsidTr="00D17C6E">
        <w:trPr>
          <w:trHeight w:val="20"/>
        </w:trPr>
        <w:tc>
          <w:tcPr>
            <w:tcW w:w="6496" w:type="dxa"/>
            <w:shd w:val="clear" w:color="auto" w:fill="D5DCE4" w:themeFill="text2" w:themeFillTint="33"/>
          </w:tcPr>
          <w:p w14:paraId="4970510E" w14:textId="77777777" w:rsidR="00773E5B" w:rsidRPr="000E06AF" w:rsidRDefault="00773E5B" w:rsidP="00FD77C5">
            <w:pPr>
              <w:bidi/>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rPr>
              <w:t>المتوسط الحسابى العام لبعد تحسين دقة وجودة الخدمة المقدمة</w:t>
            </w:r>
          </w:p>
        </w:tc>
        <w:tc>
          <w:tcPr>
            <w:tcW w:w="992" w:type="dxa"/>
            <w:shd w:val="clear" w:color="auto" w:fill="D5DCE4" w:themeFill="text2" w:themeFillTint="33"/>
            <w:vAlign w:val="center"/>
          </w:tcPr>
          <w:p w14:paraId="74E273D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3.52</w:t>
            </w:r>
          </w:p>
        </w:tc>
        <w:tc>
          <w:tcPr>
            <w:tcW w:w="2088" w:type="dxa"/>
            <w:gridSpan w:val="2"/>
            <w:shd w:val="clear" w:color="auto" w:fill="D5DCE4" w:themeFill="text2" w:themeFillTint="33"/>
            <w:vAlign w:val="center"/>
          </w:tcPr>
          <w:p w14:paraId="2E83765F"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520.</w:t>
            </w:r>
          </w:p>
        </w:tc>
      </w:tr>
    </w:tbl>
    <w:p w14:paraId="132C992B" w14:textId="77777777" w:rsidR="00773E5B" w:rsidRPr="00DA52C9" w:rsidRDefault="00773E5B" w:rsidP="00FD77C5">
      <w:pPr>
        <w:bidi/>
        <w:spacing w:after="0" w:line="240" w:lineRule="auto"/>
        <w:ind w:left="571"/>
        <w:jc w:val="center"/>
        <w:rPr>
          <w:rFonts w:ascii="Simplified Arabic" w:hAnsi="Simplified Arabic" w:cs="Simplified Arabic"/>
          <w:b/>
          <w:bCs/>
          <w:rtl/>
          <w:lang w:bidi="ar-EG"/>
        </w:rPr>
      </w:pPr>
      <w:r w:rsidRPr="00DA52C9">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30FCC25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20</w:t>
      </w:r>
      <w:r w:rsidRPr="001E312D">
        <w:rPr>
          <w:rFonts w:ascii="Simplified Arabic" w:hAnsi="Simplified Arabic" w:cs="Simplified Arabic"/>
          <w:sz w:val="28"/>
          <w:szCs w:val="28"/>
          <w:rtl/>
          <w:lang w:bidi="ar-EG"/>
        </w:rPr>
        <w:t>) إلى تقديم تحليل لاتجاهات أفراد عينة الدراسة نحو بعد "تحسين دقة وجودة الخدمة المقدمة"، كأحد أبعاد كفاءة الخدمات الحكومية في وزارة الشباب والرياضة بجمهورية مصر العربية، وتتراوح المتوسطات الحسابية لعبارات هذا البعد بين (3.43) و (3.61)، مما يشير إلى اتجاه عام إيجابي ودرجة موافقة مرتفعة من قبل العاملين على مساهمة الحكومة الإلكترونية في رفع دقة وجودة الخدمات.</w:t>
      </w:r>
    </w:p>
    <w:p w14:paraId="6BB8548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وقد تصدرت العبارة "أدى استخدام الأنظمة الإلكترونية إلى تحسين ملموس في دقة وجودة البيانات والمعلومات المستخدمة في تقديم الخدمات" القائمة بمتوسط حسابي قدره (3.61)، مما يعكس إدراكًا واضحًا لدى العاملين للدور المحوري للأنظمة في تحسين جودة البيانات التي تعد أساسًا لتقديم خدمات فعالة، تليها العبارة "استخدام الأنظمة الإلكترونية قلل بصورة فعالة من فرص الممارسات غير النزيهة في تقديم الخدمات" بمتوسط (3.58)، مما يؤكد على تعزيز النزاهة والشفافية، بينما جاءت العبارة "استخدام الأنظمة الإلكترونية بالوزارة يعزز بشكل ملحوظ مستوى ثقة العاملين في سلامة وموثوقية الإجراءات الحكومية" بمتوسط (3.51)، وسجلت العبارة "تساهم الأنظمة الإلكترونية المستخدمة بالوزارة في تطبيق معايير موحدة لتقديم الخدمات الحكومية لجميع المستفيدين دون تمييز" متوسط (3.50)، وأخيرًا، جاءت العبارة "توفر الأنظمة الإلكترونية وضوحًا </w:t>
      </w:r>
      <w:r w:rsidRPr="001E312D">
        <w:rPr>
          <w:rFonts w:ascii="Simplified Arabic" w:hAnsi="Simplified Arabic" w:cs="Simplified Arabic"/>
          <w:sz w:val="28"/>
          <w:szCs w:val="28"/>
          <w:rtl/>
          <w:lang w:bidi="ar-EG"/>
        </w:rPr>
        <w:lastRenderedPageBreak/>
        <w:t>كاملًا في خطوات وإجراءات تقديم الخدمات للعاملين والمستفيدين" بمتوسط (3.43)، ويعكس المتوسط الحسابي العام لبعد تحسين دقة وجودة الخدمة المقدمة (3.52) تقييمًا إيجابيًا ومرتفعًا لدور الحكومة الإلكترونية في هذا الجانب.</w:t>
      </w:r>
    </w:p>
    <w:p w14:paraId="198F9F7A"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للعبارات، نلاحظ أنها تتراوح بين (0.697) و (0.809)، مما يدل على وجود تباين متوسط في آراء المشاركين حول جوانب تحسين دقة وجودة الخدمة، وقد سجلت العبارة "استخدام الأنظمة الإلكترونية قلل بصورة فعالة من فرص الممارسات غير النزيهة في تقديم الخدمات" أقل انحراف معياري (0.697)، مما يشير إلى اتفاق نسبي بين العاملين حول هذا الجانب، وفي المقابل، سجلت العبارة "توفر الأنظمة الإلكترونية وضوحًا كاملًا في خطوات وإجراءات تقديم الخدمات للعاملين والمستفيدين" أعلى انحراف معياري (0.809)، مما يعكس تباينًا أكبر في تصورات العاملين حول مدى وضوح الإجراءات، وبشكل عام، يشير المتوسط العام لبعد تحسين دقة وجودة الخدمة المقدمة (3.52) إلى تقييم إيجابي لهذا البعد، مع وجود تباين محدود في آراء العاملين حول بعض جوانبه، مما يستدعي مزيدًا من الاهتمام بوضوح الإجراءات لضمان تحقيق أقصى استفادة من التحول الرقمي.</w:t>
      </w:r>
    </w:p>
    <w:p w14:paraId="35E5DC78" w14:textId="77777777" w:rsidR="000E06AF" w:rsidRDefault="000E06AF" w:rsidP="00FD77C5">
      <w:pPr>
        <w:bidi/>
        <w:spacing w:after="0" w:line="240" w:lineRule="auto"/>
        <w:ind w:left="360"/>
        <w:jc w:val="center"/>
        <w:rPr>
          <w:rFonts w:ascii="Simplified Arabic" w:hAnsi="Simplified Arabic" w:cs="Simplified Arabic"/>
          <w:b/>
          <w:bCs/>
          <w:rtl/>
          <w:lang w:bidi="ar-EG"/>
        </w:rPr>
      </w:pPr>
    </w:p>
    <w:p w14:paraId="4E47B691" w14:textId="77777777" w:rsidR="000E06AF" w:rsidRDefault="000E06AF" w:rsidP="000E06AF">
      <w:pPr>
        <w:bidi/>
        <w:spacing w:after="0" w:line="240" w:lineRule="auto"/>
        <w:ind w:left="360"/>
        <w:jc w:val="center"/>
        <w:rPr>
          <w:rFonts w:ascii="Simplified Arabic" w:hAnsi="Simplified Arabic" w:cs="Simplified Arabic"/>
          <w:b/>
          <w:bCs/>
          <w:rtl/>
          <w:lang w:bidi="ar-EG"/>
        </w:rPr>
      </w:pPr>
    </w:p>
    <w:p w14:paraId="3033C3C0" w14:textId="77777777" w:rsidR="000E06AF" w:rsidRDefault="000E06AF" w:rsidP="000E06AF">
      <w:pPr>
        <w:bidi/>
        <w:spacing w:after="0" w:line="240" w:lineRule="auto"/>
        <w:ind w:left="360"/>
        <w:jc w:val="center"/>
        <w:rPr>
          <w:rFonts w:ascii="Simplified Arabic" w:hAnsi="Simplified Arabic" w:cs="Simplified Arabic"/>
          <w:b/>
          <w:bCs/>
          <w:rtl/>
          <w:lang w:bidi="ar-EG"/>
        </w:rPr>
      </w:pPr>
    </w:p>
    <w:p w14:paraId="4CE965E1" w14:textId="77777777" w:rsidR="000E06AF" w:rsidRDefault="000E06AF" w:rsidP="000E06AF">
      <w:pPr>
        <w:bidi/>
        <w:spacing w:after="0" w:line="240" w:lineRule="auto"/>
        <w:ind w:left="360"/>
        <w:jc w:val="center"/>
        <w:rPr>
          <w:rFonts w:ascii="Simplified Arabic" w:hAnsi="Simplified Arabic" w:cs="Simplified Arabic"/>
          <w:b/>
          <w:bCs/>
          <w:rtl/>
          <w:lang w:bidi="ar-EG"/>
        </w:rPr>
      </w:pPr>
    </w:p>
    <w:p w14:paraId="30F64D5E" w14:textId="77777777" w:rsidR="000E06AF" w:rsidRDefault="000E06AF" w:rsidP="000E06AF">
      <w:pPr>
        <w:bidi/>
        <w:spacing w:after="0" w:line="240" w:lineRule="auto"/>
        <w:ind w:left="360"/>
        <w:jc w:val="center"/>
        <w:rPr>
          <w:rFonts w:ascii="Simplified Arabic" w:hAnsi="Simplified Arabic" w:cs="Simplified Arabic"/>
          <w:b/>
          <w:bCs/>
          <w:rtl/>
          <w:lang w:bidi="ar-EG"/>
        </w:rPr>
      </w:pPr>
    </w:p>
    <w:p w14:paraId="7402E6D0" w14:textId="77777777" w:rsidR="000E06AF" w:rsidRDefault="000E06AF" w:rsidP="000E06AF">
      <w:pPr>
        <w:bidi/>
        <w:spacing w:after="0" w:line="240" w:lineRule="auto"/>
        <w:ind w:left="360"/>
        <w:jc w:val="center"/>
        <w:rPr>
          <w:rFonts w:ascii="Simplified Arabic" w:hAnsi="Simplified Arabic" w:cs="Simplified Arabic"/>
          <w:b/>
          <w:bCs/>
          <w:rtl/>
          <w:lang w:bidi="ar-EG"/>
        </w:rPr>
      </w:pPr>
    </w:p>
    <w:p w14:paraId="2E5DA755" w14:textId="77777777" w:rsidR="00773E5B" w:rsidRPr="005551A1" w:rsidRDefault="00773E5B" w:rsidP="000E06AF">
      <w:pPr>
        <w:bidi/>
        <w:spacing w:after="0" w:line="240" w:lineRule="auto"/>
        <w:ind w:left="360"/>
        <w:jc w:val="center"/>
        <w:rPr>
          <w:rFonts w:ascii="Simplified Arabic" w:hAnsi="Simplified Arabic" w:cs="Simplified Arabic"/>
          <w:b/>
          <w:bCs/>
          <w:rtl/>
          <w:lang w:bidi="ar-EG"/>
        </w:rPr>
      </w:pPr>
      <w:r w:rsidRPr="005551A1">
        <w:rPr>
          <w:rFonts w:ascii="Simplified Arabic" w:hAnsi="Simplified Arabic" w:cs="Simplified Arabic"/>
          <w:b/>
          <w:bCs/>
          <w:rtl/>
          <w:lang w:bidi="ar-EG"/>
        </w:rPr>
        <w:t>جدول (3-</w:t>
      </w:r>
      <w:r>
        <w:rPr>
          <w:rFonts w:ascii="Simplified Arabic" w:hAnsi="Simplified Arabic" w:cs="Simplified Arabic"/>
          <w:b/>
          <w:bCs/>
          <w:rtl/>
          <w:lang w:bidi="ar-EG"/>
        </w:rPr>
        <w:t>21</w:t>
      </w:r>
      <w:r w:rsidRPr="005551A1">
        <w:rPr>
          <w:rFonts w:ascii="Simplified Arabic" w:hAnsi="Simplified Arabic" w:cs="Simplified Arabic"/>
          <w:b/>
          <w:bCs/>
          <w:rtl/>
          <w:lang w:bidi="ar-EG"/>
        </w:rPr>
        <w:t>)</w:t>
      </w:r>
      <w:r w:rsidRPr="005551A1">
        <w:rPr>
          <w:rFonts w:ascii="Simplified Arabic" w:hAnsi="Simplified Arabic" w:cs="Simplified Arabic"/>
          <w:b/>
          <w:bCs/>
          <w:lang w:bidi="ar-EG"/>
        </w:rPr>
        <w:t xml:space="preserve"> </w:t>
      </w:r>
      <w:r w:rsidRPr="005551A1">
        <w:rPr>
          <w:rFonts w:ascii="Simplified Arabic" w:hAnsi="Simplified Arabic" w:cs="Simplified Arabic"/>
          <w:b/>
          <w:bCs/>
          <w:rtl/>
          <w:lang w:bidi="ar-EG"/>
        </w:rPr>
        <w:t>تحليل اتجاهات الأفراد نحو بعد تقليل الوقت والجهد اللازمين لتقديم الخدمة</w:t>
      </w:r>
    </w:p>
    <w:tbl>
      <w:tblPr>
        <w:tblStyle w:val="TableGrid"/>
        <w:bidiVisual/>
        <w:tblW w:w="0" w:type="auto"/>
        <w:tblLook w:val="04A0" w:firstRow="1" w:lastRow="0" w:firstColumn="1" w:lastColumn="0" w:noHBand="0" w:noVBand="1"/>
      </w:tblPr>
      <w:tblGrid>
        <w:gridCol w:w="4789"/>
        <w:gridCol w:w="934"/>
        <w:gridCol w:w="945"/>
        <w:gridCol w:w="805"/>
      </w:tblGrid>
      <w:tr w:rsidR="00773E5B" w:rsidRPr="000E06AF" w14:paraId="1A216BD8" w14:textId="77777777" w:rsidTr="00D17C6E">
        <w:tc>
          <w:tcPr>
            <w:tcW w:w="6779" w:type="dxa"/>
            <w:shd w:val="clear" w:color="auto" w:fill="D5DCE4" w:themeFill="text2" w:themeFillTint="33"/>
            <w:vAlign w:val="center"/>
          </w:tcPr>
          <w:p w14:paraId="59E945C3"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العبارة</w:t>
            </w:r>
          </w:p>
        </w:tc>
        <w:tc>
          <w:tcPr>
            <w:tcW w:w="978" w:type="dxa"/>
            <w:shd w:val="clear" w:color="auto" w:fill="D5DCE4" w:themeFill="text2" w:themeFillTint="33"/>
            <w:vAlign w:val="center"/>
          </w:tcPr>
          <w:p w14:paraId="65263A88"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المتوسط</w:t>
            </w:r>
          </w:p>
        </w:tc>
        <w:tc>
          <w:tcPr>
            <w:tcW w:w="983" w:type="dxa"/>
            <w:shd w:val="clear" w:color="auto" w:fill="D5DCE4" w:themeFill="text2" w:themeFillTint="33"/>
            <w:vAlign w:val="center"/>
          </w:tcPr>
          <w:p w14:paraId="06A05471"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4FD42F25"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الترتيب</w:t>
            </w:r>
          </w:p>
        </w:tc>
      </w:tr>
      <w:tr w:rsidR="00773E5B" w:rsidRPr="000E06AF" w14:paraId="394DCD31" w14:textId="77777777" w:rsidTr="00D17C6E">
        <w:tc>
          <w:tcPr>
            <w:tcW w:w="6779" w:type="dxa"/>
          </w:tcPr>
          <w:p w14:paraId="0F33094D" w14:textId="77777777" w:rsidR="00773E5B" w:rsidRPr="000E06AF" w:rsidRDefault="00773E5B" w:rsidP="00FD77C5">
            <w:pPr>
              <w:bidi/>
              <w:jc w:val="both"/>
              <w:rPr>
                <w:rFonts w:ascii="Simplified Arabic" w:hAnsi="Simplified Arabic" w:cs="Simplified Arabic"/>
                <w:sz w:val="24"/>
                <w:szCs w:val="24"/>
                <w:lang w:bidi="ar-EG"/>
              </w:rPr>
            </w:pPr>
            <w:r w:rsidRPr="000E06AF">
              <w:rPr>
                <w:rFonts w:ascii="Simplified Arabic" w:hAnsi="Simplified Arabic" w:cs="Simplified Arabic"/>
                <w:sz w:val="24"/>
                <w:szCs w:val="24"/>
                <w:rtl/>
              </w:rPr>
              <w:t>ساهمت الأنظمة الإلكترونية المستخدمة بالوزارة في تقليل الوقت المستغرق لإنجاز معاملات المستفيدين</w:t>
            </w:r>
            <w:r w:rsidRPr="000E06AF">
              <w:rPr>
                <w:rFonts w:ascii="Simplified Arabic" w:hAnsi="Simplified Arabic" w:cs="Simplified Arabic"/>
                <w:sz w:val="24"/>
                <w:szCs w:val="24"/>
              </w:rPr>
              <w:t>.</w:t>
            </w:r>
          </w:p>
        </w:tc>
        <w:tc>
          <w:tcPr>
            <w:tcW w:w="978" w:type="dxa"/>
            <w:vAlign w:val="center"/>
          </w:tcPr>
          <w:p w14:paraId="33F87B8E"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3.58</w:t>
            </w:r>
          </w:p>
        </w:tc>
        <w:tc>
          <w:tcPr>
            <w:tcW w:w="983" w:type="dxa"/>
            <w:vAlign w:val="center"/>
          </w:tcPr>
          <w:p w14:paraId="5EA8D358"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743.</w:t>
            </w:r>
          </w:p>
        </w:tc>
        <w:tc>
          <w:tcPr>
            <w:tcW w:w="836" w:type="dxa"/>
            <w:vAlign w:val="center"/>
          </w:tcPr>
          <w:p w14:paraId="0DC0D23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0E06AF" w14:paraId="2D8B1522" w14:textId="77777777" w:rsidTr="00D17C6E">
        <w:tc>
          <w:tcPr>
            <w:tcW w:w="6779" w:type="dxa"/>
          </w:tcPr>
          <w:p w14:paraId="78C5ADA2"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تساهم الأنظمة الإلكترونية في تقليل عدد الخطوات اللازمة لإنجاز معاملات المستفيدين.</w:t>
            </w:r>
          </w:p>
        </w:tc>
        <w:tc>
          <w:tcPr>
            <w:tcW w:w="978" w:type="dxa"/>
            <w:vAlign w:val="center"/>
          </w:tcPr>
          <w:p w14:paraId="52A32213"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983" w:type="dxa"/>
            <w:vAlign w:val="center"/>
          </w:tcPr>
          <w:p w14:paraId="575F276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754.</w:t>
            </w:r>
          </w:p>
        </w:tc>
        <w:tc>
          <w:tcPr>
            <w:tcW w:w="836" w:type="dxa"/>
            <w:vAlign w:val="center"/>
          </w:tcPr>
          <w:p w14:paraId="7877F8A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0E06AF" w14:paraId="0F182AFD" w14:textId="77777777" w:rsidTr="00D17C6E">
        <w:tc>
          <w:tcPr>
            <w:tcW w:w="6779" w:type="dxa"/>
          </w:tcPr>
          <w:p w14:paraId="4BB67392"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أستطيع إتمام المعاملات بشكل أسرع مقارنة بالطرق التقليدية (الورقية)</w:t>
            </w:r>
            <w:r w:rsidRPr="000E06AF">
              <w:rPr>
                <w:rFonts w:ascii="Simplified Arabic" w:hAnsi="Simplified Arabic" w:cs="Simplified Arabic"/>
                <w:sz w:val="24"/>
                <w:szCs w:val="24"/>
              </w:rPr>
              <w:t>.</w:t>
            </w:r>
          </w:p>
        </w:tc>
        <w:tc>
          <w:tcPr>
            <w:tcW w:w="978" w:type="dxa"/>
            <w:vAlign w:val="center"/>
          </w:tcPr>
          <w:p w14:paraId="317C870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3.53</w:t>
            </w:r>
          </w:p>
        </w:tc>
        <w:tc>
          <w:tcPr>
            <w:tcW w:w="983" w:type="dxa"/>
            <w:vAlign w:val="center"/>
          </w:tcPr>
          <w:p w14:paraId="1155BD7D"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774.</w:t>
            </w:r>
          </w:p>
        </w:tc>
        <w:tc>
          <w:tcPr>
            <w:tcW w:w="836" w:type="dxa"/>
            <w:vAlign w:val="center"/>
          </w:tcPr>
          <w:p w14:paraId="21532DFE"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0E06AF" w14:paraId="12313AFB" w14:textId="77777777" w:rsidTr="00D17C6E">
        <w:tc>
          <w:tcPr>
            <w:tcW w:w="6779" w:type="dxa"/>
          </w:tcPr>
          <w:p w14:paraId="2D35EADA"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lastRenderedPageBreak/>
              <w:t>أدت التحولات نحو الأنظمة الإلكترونية إلى تبسيط الإجراءات وتقليل الاعتماد على العمليات اليدوية في تقديم الخدمات.</w:t>
            </w:r>
          </w:p>
        </w:tc>
        <w:tc>
          <w:tcPr>
            <w:tcW w:w="978" w:type="dxa"/>
            <w:vAlign w:val="center"/>
          </w:tcPr>
          <w:p w14:paraId="087F76D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3.53</w:t>
            </w:r>
          </w:p>
        </w:tc>
        <w:tc>
          <w:tcPr>
            <w:tcW w:w="983" w:type="dxa"/>
            <w:vAlign w:val="center"/>
          </w:tcPr>
          <w:p w14:paraId="1CFF51E1"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786.</w:t>
            </w:r>
          </w:p>
        </w:tc>
        <w:tc>
          <w:tcPr>
            <w:tcW w:w="836" w:type="dxa"/>
            <w:vAlign w:val="center"/>
          </w:tcPr>
          <w:p w14:paraId="09F4DF9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0E06AF" w14:paraId="5AED64C1" w14:textId="77777777" w:rsidTr="00D17C6E">
        <w:tc>
          <w:tcPr>
            <w:tcW w:w="6779" w:type="dxa"/>
          </w:tcPr>
          <w:p w14:paraId="05B07459"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ساهم استخدام الأنظمة الإلكترونية بالوزارة في خفض العبء التشغيلي والجهد البدني المطلوب لتقديم الخدمات للمستفيدين</w:t>
            </w:r>
          </w:p>
        </w:tc>
        <w:tc>
          <w:tcPr>
            <w:tcW w:w="978" w:type="dxa"/>
            <w:vAlign w:val="center"/>
          </w:tcPr>
          <w:p w14:paraId="5D6C208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983" w:type="dxa"/>
            <w:vAlign w:val="center"/>
          </w:tcPr>
          <w:p w14:paraId="182966C4"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791.</w:t>
            </w:r>
          </w:p>
        </w:tc>
        <w:tc>
          <w:tcPr>
            <w:tcW w:w="836" w:type="dxa"/>
            <w:vAlign w:val="center"/>
          </w:tcPr>
          <w:p w14:paraId="075820C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0E06AF" w14:paraId="0E9C4100" w14:textId="77777777" w:rsidTr="00D17C6E">
        <w:tc>
          <w:tcPr>
            <w:tcW w:w="6779" w:type="dxa"/>
            <w:shd w:val="clear" w:color="auto" w:fill="D5DCE4" w:themeFill="text2" w:themeFillTint="33"/>
          </w:tcPr>
          <w:p w14:paraId="603F1561" w14:textId="77777777" w:rsidR="00773E5B" w:rsidRPr="000E06AF" w:rsidRDefault="00773E5B" w:rsidP="00FD77C5">
            <w:pPr>
              <w:bidi/>
              <w:jc w:val="center"/>
              <w:rPr>
                <w:rFonts w:ascii="Simplified Arabic" w:hAnsi="Simplified Arabic" w:cs="Simplified Arabic"/>
                <w:b/>
                <w:bCs/>
                <w:sz w:val="24"/>
                <w:szCs w:val="24"/>
                <w:rtl/>
              </w:rPr>
            </w:pPr>
            <w:r w:rsidRPr="000E06AF">
              <w:rPr>
                <w:rFonts w:ascii="Simplified Arabic" w:hAnsi="Simplified Arabic" w:cs="Simplified Arabic"/>
                <w:b/>
                <w:bCs/>
                <w:sz w:val="24"/>
                <w:szCs w:val="24"/>
                <w:rtl/>
              </w:rPr>
              <w:t>المتوسط الحسابى العام لبعد تقليل الوقت والجهد اللازمين لتقديم الخدمة</w:t>
            </w:r>
          </w:p>
        </w:tc>
        <w:tc>
          <w:tcPr>
            <w:tcW w:w="978" w:type="dxa"/>
            <w:shd w:val="clear" w:color="auto" w:fill="D5DCE4" w:themeFill="text2" w:themeFillTint="33"/>
            <w:vAlign w:val="center"/>
          </w:tcPr>
          <w:p w14:paraId="6F241F33"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1819" w:type="dxa"/>
            <w:gridSpan w:val="2"/>
            <w:shd w:val="clear" w:color="auto" w:fill="D5DCE4" w:themeFill="text2" w:themeFillTint="33"/>
            <w:vAlign w:val="center"/>
          </w:tcPr>
          <w:p w14:paraId="57CDD61F"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540.</w:t>
            </w:r>
          </w:p>
        </w:tc>
      </w:tr>
    </w:tbl>
    <w:p w14:paraId="1B765965" w14:textId="77777777" w:rsidR="00773E5B" w:rsidRPr="00031048" w:rsidRDefault="00773E5B" w:rsidP="00FD77C5">
      <w:pPr>
        <w:bidi/>
        <w:spacing w:after="0" w:line="240" w:lineRule="auto"/>
        <w:ind w:left="571"/>
        <w:jc w:val="center"/>
        <w:rPr>
          <w:rFonts w:ascii="Simplified Arabic" w:hAnsi="Simplified Arabic" w:cs="Simplified Arabic"/>
          <w:b/>
          <w:bCs/>
          <w:rtl/>
          <w:lang w:bidi="ar-EG"/>
        </w:rPr>
      </w:pPr>
      <w:r w:rsidRPr="00031048">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26503A9B"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21</w:t>
      </w:r>
      <w:r w:rsidRPr="001E312D">
        <w:rPr>
          <w:rFonts w:ascii="Simplified Arabic" w:hAnsi="Simplified Arabic" w:cs="Simplified Arabic"/>
          <w:sz w:val="28"/>
          <w:szCs w:val="28"/>
          <w:rtl/>
          <w:lang w:bidi="ar-EG"/>
        </w:rPr>
        <w:t>) إلى تقديم تحليل لاتجاهات أفراد عينة الدراسة نحو بعد "تقليل الوقت والجهد اللازمين لتقديم الخدمة"، كأحد أبعاد كفاءة الخدمات الحكومية في وزارة الشباب والرياضة بجمهورية مصر العربية، وتتراوح المتوسطات الحسابية لعبارات هذا البعد بين (3.51) و (3.58)، مما يشير إلى اتجاه عام إيجابي ودرجة موافقة مرتفعة من قبل العاملين على مساهمة الحكومة الإلكترونية في توفير الوقت والجهد.</w:t>
      </w:r>
    </w:p>
    <w:p w14:paraId="6EE507A6"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تصدرت العبارة "ساهمت الأنظمة الإلكترونية المستخدمة بالوزارة في تقليل الوقت المستغرق لإنجاز معاملات المستفيدين" القائمة بمتوسط حسابي قدره (3.58)، مما يعكس إدراكًا واضحًا لدى العاملين للدور المباشر للأنظمة في تسريع وتيرة العمل، تليها العبارة "تساهم الأنظمة الإلكترونية في تقليل عدد الخطوات اللازمة لإنجاز معاملات المستفيدين" بمتوسط (3.56)، مما يؤكد على تبسيط الإجراءات بفضل التحول الرقمي، بينما سجلت كل من العبارتين "أستطيع إتمام المعاملات بشكل أسرع مقارنة بالطرق التقليدية (الورقية)" و"أدت التحولات نحو الأنظمة الإلكترونية إلى تبسيط الإجراءات وتقليل الاعتماد على العمليات اليدوية في تقديم الخدمات" متوسط (3.53)، مما يدل على كفاءة الأنظمة مقارنة بالطرق التقليدية، ووأخيرًا، جاءت العبارة "ساهم استخدام الأنظمة الإلكترونية بالوزارة في خفض العبء التشغيلي والجهد البدني المطلوب لتقديم الخدمات للمستفيدين" بمتوسط (3.51)، ويعكس المتوسط الحسابي العام لبعد تقليل الوقت والجهد اللازمين لتقديم الخدمة (3.54) تقييمًا إيجابيًا ومرتفعًا لدور الحكومة الإلكترونية في هذا الجانب.</w:t>
      </w:r>
    </w:p>
    <w:p w14:paraId="6363661C"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 xml:space="preserve">وبالنظر إلى الانحرافات المعيارية للعبارات، نلاحظ أنها تتراوح بين (0.743) و (0.791)، مما يدل على وجود تباين متوسط في آراء المشاركين حول جوانب تقليل الوقت والجهد، وقد سجلت العبارة "ساهمت الأنظمة الإلكترونية المستخدمة بالوزارة في </w:t>
      </w:r>
      <w:r w:rsidRPr="001E312D">
        <w:rPr>
          <w:rFonts w:ascii="Simplified Arabic" w:hAnsi="Simplified Arabic" w:cs="Simplified Arabic"/>
          <w:sz w:val="28"/>
          <w:szCs w:val="28"/>
          <w:rtl/>
          <w:lang w:bidi="ar-EG"/>
        </w:rPr>
        <w:lastRenderedPageBreak/>
        <w:t>تقليل الوقت المستغرق لإنجاز معاملات المستفيدين" أقل انحراف معياري (0.743)، مما يشير إلى اتفاق نسبي بين العاملين حول هذا الجانب، وفي المقابل، سجلت العبارة "ساهم استخدام الأنظمة الإلكترونية بالوزارة في خفض العبء التشغيلي والجهد البدني المطلوب لتقديم الخدمات للمستفيدين" أعلى انحراف معياري (0.791)، مما يعكس تباينًا أكبر في تصورات العاملين حول الجهد المبذول، وبشكل عام، يشير المتوسط العام لبعد تقليل الوقت والجهد اللازمين لتقديم الخدمة (3.54) إلى تقييم إيجابي لهذا البعد، مع وجود تباين محدود في آراء العاملين حول بعض جوانبه.</w:t>
      </w:r>
    </w:p>
    <w:p w14:paraId="77513548" w14:textId="77777777" w:rsidR="000E06AF" w:rsidRDefault="000E06AF" w:rsidP="000E06AF">
      <w:pPr>
        <w:bidi/>
        <w:rPr>
          <w:rFonts w:ascii="Simplified Arabic" w:hAnsi="Simplified Arabic" w:cs="Simplified Arabic"/>
          <w:b/>
          <w:bCs/>
          <w:rtl/>
          <w:lang w:bidi="ar-EG"/>
        </w:rPr>
      </w:pPr>
      <w:r>
        <w:rPr>
          <w:rFonts w:ascii="Simplified Arabic" w:hAnsi="Simplified Arabic" w:cs="Simplified Arabic"/>
          <w:b/>
          <w:bCs/>
          <w:rtl/>
          <w:lang w:bidi="ar-EG"/>
        </w:rPr>
        <w:br w:type="page"/>
      </w:r>
    </w:p>
    <w:p w14:paraId="017607B1" w14:textId="77777777" w:rsidR="00773E5B" w:rsidRPr="00BD605E" w:rsidRDefault="00773E5B" w:rsidP="00FD77C5">
      <w:pPr>
        <w:bidi/>
        <w:spacing w:after="0" w:line="240" w:lineRule="auto"/>
        <w:ind w:left="360"/>
        <w:jc w:val="center"/>
        <w:rPr>
          <w:rFonts w:ascii="Simplified Arabic" w:hAnsi="Simplified Arabic" w:cs="Simplified Arabic"/>
          <w:b/>
          <w:bCs/>
          <w:rtl/>
          <w:lang w:bidi="ar-EG"/>
        </w:rPr>
      </w:pPr>
      <w:r w:rsidRPr="00BD605E">
        <w:rPr>
          <w:rFonts w:ascii="Simplified Arabic" w:hAnsi="Simplified Arabic" w:cs="Simplified Arabic"/>
          <w:b/>
          <w:bCs/>
          <w:rtl/>
          <w:lang w:bidi="ar-EG"/>
        </w:rPr>
        <w:lastRenderedPageBreak/>
        <w:t>جدول (3-</w:t>
      </w:r>
      <w:r>
        <w:rPr>
          <w:rFonts w:ascii="Simplified Arabic" w:hAnsi="Simplified Arabic" w:cs="Simplified Arabic"/>
          <w:b/>
          <w:bCs/>
          <w:rtl/>
          <w:lang w:bidi="ar-EG"/>
        </w:rPr>
        <w:t>22</w:t>
      </w:r>
      <w:r w:rsidRPr="00BD605E">
        <w:rPr>
          <w:rFonts w:ascii="Simplified Arabic" w:hAnsi="Simplified Arabic" w:cs="Simplified Arabic"/>
          <w:b/>
          <w:bCs/>
          <w:rtl/>
          <w:lang w:bidi="ar-EG"/>
        </w:rPr>
        <w:t>)</w:t>
      </w:r>
      <w:r>
        <w:rPr>
          <w:rFonts w:ascii="Simplified Arabic" w:hAnsi="Simplified Arabic" w:cs="Simplified Arabic"/>
          <w:b/>
          <w:bCs/>
          <w:lang w:bidi="ar-EG"/>
        </w:rPr>
        <w:t xml:space="preserve"> </w:t>
      </w:r>
      <w:r w:rsidRPr="00BD605E">
        <w:rPr>
          <w:rFonts w:ascii="Simplified Arabic" w:hAnsi="Simplified Arabic" w:cs="Simplified Arabic"/>
          <w:b/>
          <w:bCs/>
          <w:rtl/>
          <w:lang w:bidi="ar-EG"/>
        </w:rPr>
        <w:t>تحليل اتجاهات الأفراد نحو بعد سهولة الوصول إلى الخدمات من قبل المستفيدين</w:t>
      </w:r>
    </w:p>
    <w:tbl>
      <w:tblPr>
        <w:tblStyle w:val="TableGrid"/>
        <w:bidiVisual/>
        <w:tblW w:w="0" w:type="auto"/>
        <w:tblLook w:val="04A0" w:firstRow="1" w:lastRow="0" w:firstColumn="1" w:lastColumn="0" w:noHBand="0" w:noVBand="1"/>
      </w:tblPr>
      <w:tblGrid>
        <w:gridCol w:w="4605"/>
        <w:gridCol w:w="943"/>
        <w:gridCol w:w="1120"/>
        <w:gridCol w:w="805"/>
      </w:tblGrid>
      <w:tr w:rsidR="00773E5B" w:rsidRPr="000E06AF" w14:paraId="4D6CD7A7" w14:textId="77777777" w:rsidTr="00D17C6E">
        <w:tc>
          <w:tcPr>
            <w:tcW w:w="6496" w:type="dxa"/>
            <w:shd w:val="clear" w:color="auto" w:fill="D5DCE4" w:themeFill="text2" w:themeFillTint="33"/>
            <w:vAlign w:val="center"/>
          </w:tcPr>
          <w:p w14:paraId="2811C095"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العبارة</w:t>
            </w:r>
          </w:p>
        </w:tc>
        <w:tc>
          <w:tcPr>
            <w:tcW w:w="992" w:type="dxa"/>
            <w:shd w:val="clear" w:color="auto" w:fill="D5DCE4" w:themeFill="text2" w:themeFillTint="33"/>
            <w:vAlign w:val="center"/>
          </w:tcPr>
          <w:p w14:paraId="4C15DF35"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المتوسط</w:t>
            </w:r>
          </w:p>
        </w:tc>
        <w:tc>
          <w:tcPr>
            <w:tcW w:w="1252" w:type="dxa"/>
            <w:shd w:val="clear" w:color="auto" w:fill="D5DCE4" w:themeFill="text2" w:themeFillTint="33"/>
            <w:vAlign w:val="center"/>
          </w:tcPr>
          <w:p w14:paraId="7E20D9BE"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4D4E3C51" w14:textId="77777777" w:rsidR="00773E5B" w:rsidRPr="000E06AF"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الترتيب</w:t>
            </w:r>
          </w:p>
        </w:tc>
      </w:tr>
      <w:tr w:rsidR="00773E5B" w:rsidRPr="000E06AF" w14:paraId="4BCA66FE" w14:textId="77777777" w:rsidTr="00D17C6E">
        <w:tc>
          <w:tcPr>
            <w:tcW w:w="6496" w:type="dxa"/>
          </w:tcPr>
          <w:p w14:paraId="6399EE8B" w14:textId="77777777" w:rsidR="00773E5B" w:rsidRPr="000E06AF" w:rsidRDefault="00773E5B" w:rsidP="00FD77C5">
            <w:pPr>
              <w:bidi/>
              <w:jc w:val="both"/>
              <w:rPr>
                <w:rFonts w:ascii="Simplified Arabic" w:hAnsi="Simplified Arabic" w:cs="Simplified Arabic"/>
                <w:sz w:val="24"/>
                <w:szCs w:val="24"/>
                <w:rtl/>
              </w:rPr>
            </w:pPr>
            <w:r w:rsidRPr="000E06AF">
              <w:rPr>
                <w:rFonts w:ascii="Simplified Arabic" w:hAnsi="Simplified Arabic" w:cs="Simplified Arabic"/>
                <w:sz w:val="24"/>
                <w:szCs w:val="24"/>
                <w:rtl/>
              </w:rPr>
              <w:t>توفر الأنظمة الإلكترونية خيارات مختلفة ومتعددة للمستفيدين للوصول إلى الخدمات</w:t>
            </w:r>
            <w:r w:rsidRPr="000E06AF">
              <w:rPr>
                <w:rFonts w:ascii="Simplified Arabic" w:hAnsi="Simplified Arabic" w:cs="Simplified Arabic"/>
                <w:sz w:val="24"/>
                <w:szCs w:val="24"/>
              </w:rPr>
              <w:t>.</w:t>
            </w:r>
          </w:p>
        </w:tc>
        <w:tc>
          <w:tcPr>
            <w:tcW w:w="992" w:type="dxa"/>
            <w:vAlign w:val="center"/>
          </w:tcPr>
          <w:p w14:paraId="23613246"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1252" w:type="dxa"/>
            <w:vAlign w:val="center"/>
          </w:tcPr>
          <w:p w14:paraId="62D270D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789.</w:t>
            </w:r>
          </w:p>
        </w:tc>
        <w:tc>
          <w:tcPr>
            <w:tcW w:w="836" w:type="dxa"/>
            <w:vAlign w:val="center"/>
          </w:tcPr>
          <w:p w14:paraId="3E40821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0E06AF" w14:paraId="643024E8" w14:textId="77777777" w:rsidTr="00D17C6E">
        <w:tc>
          <w:tcPr>
            <w:tcW w:w="6496" w:type="dxa"/>
          </w:tcPr>
          <w:p w14:paraId="2EDE0D8B"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تُتيح الأنظمة الإلكترونية بالوزارة وصولًا مباشرًا وواضحًا إلى كافة المعلومات المتعلقة بالخدمات الحكومية المقدمة للمستفيدين.</w:t>
            </w:r>
          </w:p>
        </w:tc>
        <w:tc>
          <w:tcPr>
            <w:tcW w:w="992" w:type="dxa"/>
            <w:vAlign w:val="center"/>
          </w:tcPr>
          <w:p w14:paraId="17BA5D3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1252" w:type="dxa"/>
            <w:vAlign w:val="center"/>
          </w:tcPr>
          <w:p w14:paraId="6397115F"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819.</w:t>
            </w:r>
          </w:p>
        </w:tc>
        <w:tc>
          <w:tcPr>
            <w:tcW w:w="836" w:type="dxa"/>
            <w:vAlign w:val="center"/>
          </w:tcPr>
          <w:p w14:paraId="3582562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0E06AF" w14:paraId="1F5F22CE" w14:textId="77777777" w:rsidTr="00D17C6E">
        <w:tc>
          <w:tcPr>
            <w:tcW w:w="6496" w:type="dxa"/>
          </w:tcPr>
          <w:p w14:paraId="2604B319" w14:textId="77777777" w:rsidR="00773E5B" w:rsidRPr="000E06AF" w:rsidRDefault="00773E5B" w:rsidP="00FD77C5">
            <w:pPr>
              <w:bidi/>
              <w:jc w:val="both"/>
              <w:rPr>
                <w:rFonts w:ascii="Simplified Arabic" w:hAnsi="Simplified Arabic" w:cs="Simplified Arabic"/>
                <w:sz w:val="24"/>
                <w:szCs w:val="24"/>
                <w:rtl/>
              </w:rPr>
            </w:pPr>
            <w:r w:rsidRPr="000E06AF">
              <w:rPr>
                <w:rFonts w:ascii="Simplified Arabic" w:hAnsi="Simplified Arabic" w:cs="Simplified Arabic"/>
                <w:sz w:val="24"/>
                <w:szCs w:val="24"/>
                <w:rtl/>
              </w:rPr>
              <w:t>تُقدم الأنظمة الإلكترونية سجلات واضحة وموثوقة لجميع مراحل تقديم الخدمة، مما يعزز ثقة المستفيدين في نزاهة العملية.</w:t>
            </w:r>
          </w:p>
        </w:tc>
        <w:tc>
          <w:tcPr>
            <w:tcW w:w="992" w:type="dxa"/>
            <w:vAlign w:val="center"/>
          </w:tcPr>
          <w:p w14:paraId="1D577F41"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3.52</w:t>
            </w:r>
          </w:p>
        </w:tc>
        <w:tc>
          <w:tcPr>
            <w:tcW w:w="1252" w:type="dxa"/>
            <w:vAlign w:val="center"/>
          </w:tcPr>
          <w:p w14:paraId="40B9AAC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799.</w:t>
            </w:r>
          </w:p>
        </w:tc>
        <w:tc>
          <w:tcPr>
            <w:tcW w:w="836" w:type="dxa"/>
            <w:vAlign w:val="center"/>
          </w:tcPr>
          <w:p w14:paraId="2DDA00D8"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0E06AF" w14:paraId="7FEA17FD" w14:textId="77777777" w:rsidTr="00D17C6E">
        <w:tc>
          <w:tcPr>
            <w:tcW w:w="6496" w:type="dxa"/>
          </w:tcPr>
          <w:p w14:paraId="1FC7057D"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يستطيع العاملون بسهولة تتبع حالة معاملات المستفيدين وتقديم تحديثات واضحة لهم عبر الأنظمة الإلكترونية</w:t>
            </w:r>
          </w:p>
        </w:tc>
        <w:tc>
          <w:tcPr>
            <w:tcW w:w="992" w:type="dxa"/>
            <w:vAlign w:val="center"/>
          </w:tcPr>
          <w:p w14:paraId="312A5F48"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3.46</w:t>
            </w:r>
          </w:p>
        </w:tc>
        <w:tc>
          <w:tcPr>
            <w:tcW w:w="1252" w:type="dxa"/>
            <w:vAlign w:val="center"/>
          </w:tcPr>
          <w:p w14:paraId="419622F3"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781.</w:t>
            </w:r>
          </w:p>
        </w:tc>
        <w:tc>
          <w:tcPr>
            <w:tcW w:w="836" w:type="dxa"/>
            <w:vAlign w:val="center"/>
          </w:tcPr>
          <w:p w14:paraId="37C79D4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0E06AF" w14:paraId="1919F7A0" w14:textId="77777777" w:rsidTr="00D17C6E">
        <w:tc>
          <w:tcPr>
            <w:tcW w:w="6496" w:type="dxa"/>
          </w:tcPr>
          <w:p w14:paraId="52A74BA1" w14:textId="77777777" w:rsidR="00773E5B" w:rsidRPr="000E06AF" w:rsidRDefault="00773E5B" w:rsidP="00FD77C5">
            <w:pPr>
              <w:bidi/>
              <w:jc w:val="both"/>
              <w:rPr>
                <w:rFonts w:ascii="Simplified Arabic" w:hAnsi="Simplified Arabic" w:cs="Simplified Arabic"/>
                <w:sz w:val="24"/>
                <w:szCs w:val="24"/>
              </w:rPr>
            </w:pPr>
            <w:r w:rsidRPr="000E06AF">
              <w:rPr>
                <w:rFonts w:ascii="Simplified Arabic" w:hAnsi="Simplified Arabic" w:cs="Simplified Arabic"/>
                <w:sz w:val="24"/>
                <w:szCs w:val="24"/>
                <w:rtl/>
              </w:rPr>
              <w:t>مكنت الانظمة الالكترونية المطبقة بالوزارة المستفيدين من الحصول على الخدمات المطلوبة بشكل أسرع</w:t>
            </w:r>
            <w:r w:rsidRPr="000E06AF">
              <w:rPr>
                <w:rFonts w:ascii="Simplified Arabic" w:hAnsi="Simplified Arabic" w:cs="Simplified Arabic"/>
                <w:sz w:val="24"/>
                <w:szCs w:val="24"/>
              </w:rPr>
              <w:t>.</w:t>
            </w:r>
          </w:p>
        </w:tc>
        <w:tc>
          <w:tcPr>
            <w:tcW w:w="992" w:type="dxa"/>
            <w:vAlign w:val="center"/>
          </w:tcPr>
          <w:p w14:paraId="770D501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3.45</w:t>
            </w:r>
          </w:p>
        </w:tc>
        <w:tc>
          <w:tcPr>
            <w:tcW w:w="1252" w:type="dxa"/>
            <w:vAlign w:val="center"/>
          </w:tcPr>
          <w:p w14:paraId="54C6F5DF"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904.</w:t>
            </w:r>
          </w:p>
        </w:tc>
        <w:tc>
          <w:tcPr>
            <w:tcW w:w="836" w:type="dxa"/>
            <w:vAlign w:val="center"/>
          </w:tcPr>
          <w:p w14:paraId="6FD352B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0E06AF" w14:paraId="0AB94C24" w14:textId="77777777" w:rsidTr="00D17C6E">
        <w:tc>
          <w:tcPr>
            <w:tcW w:w="6496" w:type="dxa"/>
            <w:shd w:val="clear" w:color="auto" w:fill="D5DCE4" w:themeFill="text2" w:themeFillTint="33"/>
          </w:tcPr>
          <w:p w14:paraId="143D7C63" w14:textId="77777777" w:rsidR="00773E5B" w:rsidRPr="000E06AF" w:rsidRDefault="00773E5B" w:rsidP="00FD77C5">
            <w:pPr>
              <w:bidi/>
              <w:jc w:val="center"/>
              <w:rPr>
                <w:rFonts w:ascii="Simplified Arabic" w:hAnsi="Simplified Arabic" w:cs="Simplified Arabic"/>
                <w:b/>
                <w:bCs/>
                <w:sz w:val="24"/>
                <w:szCs w:val="24"/>
                <w:rtl/>
              </w:rPr>
            </w:pPr>
            <w:r w:rsidRPr="000E06AF">
              <w:rPr>
                <w:rFonts w:ascii="Simplified Arabic" w:hAnsi="Simplified Arabic" w:cs="Simplified Arabic"/>
                <w:b/>
                <w:bCs/>
                <w:sz w:val="24"/>
                <w:szCs w:val="24"/>
                <w:rtl/>
              </w:rPr>
              <w:t>المتوسط الحسابى العام لبعد سهولة الوصول إلى الخدمات من قبل المستفيدين</w:t>
            </w:r>
          </w:p>
        </w:tc>
        <w:tc>
          <w:tcPr>
            <w:tcW w:w="992" w:type="dxa"/>
            <w:shd w:val="clear" w:color="auto" w:fill="D5DCE4" w:themeFill="text2" w:themeFillTint="33"/>
            <w:vAlign w:val="center"/>
          </w:tcPr>
          <w:p w14:paraId="15D98B7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3.50</w:t>
            </w:r>
          </w:p>
        </w:tc>
        <w:tc>
          <w:tcPr>
            <w:tcW w:w="2088" w:type="dxa"/>
            <w:gridSpan w:val="2"/>
            <w:shd w:val="clear" w:color="auto" w:fill="D5DCE4" w:themeFill="text2" w:themeFillTint="33"/>
            <w:vAlign w:val="center"/>
          </w:tcPr>
          <w:p w14:paraId="55C892E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574.</w:t>
            </w:r>
          </w:p>
        </w:tc>
      </w:tr>
    </w:tbl>
    <w:p w14:paraId="01AAC3D8" w14:textId="77777777" w:rsidR="00773E5B" w:rsidRPr="00031048" w:rsidRDefault="00773E5B" w:rsidP="00FD77C5">
      <w:pPr>
        <w:bidi/>
        <w:spacing w:after="0" w:line="240" w:lineRule="auto"/>
        <w:ind w:left="571"/>
        <w:jc w:val="center"/>
        <w:rPr>
          <w:rFonts w:ascii="Simplified Arabic" w:hAnsi="Simplified Arabic" w:cs="Simplified Arabic"/>
          <w:b/>
          <w:bCs/>
          <w:rtl/>
          <w:lang w:bidi="ar-EG"/>
        </w:rPr>
      </w:pPr>
      <w:r w:rsidRPr="00031048">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0F27E2E1" w14:textId="77777777" w:rsidR="00773E5B" w:rsidRPr="001E312D" w:rsidRDefault="00773E5B" w:rsidP="00FD77C5">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22</w:t>
      </w:r>
      <w:r w:rsidRPr="001E312D">
        <w:rPr>
          <w:rFonts w:ascii="Simplified Arabic" w:hAnsi="Simplified Arabic" w:cs="Simplified Arabic"/>
          <w:sz w:val="28"/>
          <w:szCs w:val="28"/>
          <w:rtl/>
          <w:lang w:bidi="ar-EG"/>
        </w:rPr>
        <w:t>) إلى تقديم تحليل لاتجاهات أفراد عينة الدراسة نحو بعد "سهولة الوصول إلى الخدمات من قبل المستفيدين"، كأحد أبعاد كفاءة الخدمات الحكومية في وزارة الشباب والرياضة بجمهورية مصر العربية، وتتراوح المتوسطات الحسابية لعبارات هذا البعد بين (3.45) و (3.56)، مما يشير إلى اتجاه عام إيجابي ودرجة موافقة مرتفعة من قبل العاملين على مساهمة الحكومة الإلكترونية في تيسير وصول المستفيدين إلى الخدمات.</w:t>
      </w:r>
    </w:p>
    <w:p w14:paraId="08378811" w14:textId="77777777" w:rsidR="00773E5B" w:rsidRPr="001E312D" w:rsidRDefault="00773E5B" w:rsidP="00FD77C5">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وقد تصدرت العبارة "توفر الأنظمة الإلكترونية خيارات مختلفة ومتعددة للمستفيدين للوصول إلى الخدمات" القائمة بمتوسط حسابي قدره (3.56)، مما يعكس تقديرًا عاليًا من العاملين للتنوع في قنوات الوصول المتاحة للمستفيدين، تليها العبارة "تُتيح الأنظمة الإلكترونية بالوزارة وصولًا مباشرًا وواضحًا إلى كافة المعلومات المتعلقة بالخدمات الحكومية المقدمة للمستفيدين" بمتوسط (3.54)، مما يؤكد على شفافية ووضوح </w:t>
      </w:r>
      <w:r w:rsidRPr="001E312D">
        <w:rPr>
          <w:rFonts w:ascii="Simplified Arabic" w:hAnsi="Simplified Arabic" w:cs="Simplified Arabic"/>
          <w:sz w:val="28"/>
          <w:szCs w:val="28"/>
          <w:rtl/>
          <w:lang w:bidi="ar-EG"/>
        </w:rPr>
        <w:lastRenderedPageBreak/>
        <w:t>المعلومات المقدمة عبر الأنظمة، بينما جاءت العبارة "تُقدم الأنظمة الإلكترونية سجلات واضحة وموثوقة لجميع مراحل تقديم الخدمة، مما يعزز ثقة المستفيدين في نزاهة العملية" بمتوسط (3.52)، وتلتها العبارة "يستطيع العاملون بسهولة تتبع حالة معاملات المستفيدين وتقديم تحديثات واضحة لهم عبر الأنظمة الإلكترونية" بمتوسط (3.46). وأخيرًا، سجلت العبارة "مكنت الأنظمة الإلكترونية المطبقة بالوزارة المستفيدين من الحصول على الخدمات المطلوبة بشكل أسرع" أدنى متوسط في هذا البعد (3.45)، ويعكس المتوسط الحسابي العام لبعد سهولة الوصول إلى الخدمات من قبل المستفيدين (3.50) تقييمًا إيجابيًا لهذا الدور.</w:t>
      </w:r>
    </w:p>
    <w:p w14:paraId="556BB2BD" w14:textId="77777777" w:rsidR="00773E5B" w:rsidRDefault="00773E5B" w:rsidP="000E06AF">
      <w:pPr>
        <w:bidi/>
        <w:spacing w:before="240"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للعبارات، نلاحظ أنها تتراوح بين (0.781) و(0.904)، مما يدل على وجود تباين متوسط إلى مرتفع نسبيًا في آراء المشاركين حول جوانب سهولة الوصول إلى الخدمات، وقد سجلت العبارة "يستطيع العاملون بسهولة تتبع حالة معاملات المستفيدين وتقديم تحديثات واضحة لهم عبر الأنظمة الإلكترونية" أقل انحراف معياري (0.781)، مما يشير إلى اتفاق نسبي بين العاملين حول هذا الجانب، وفي المقابل، سجلت العبارة "مكنت الأنظمة الإلكترونية المطبقة بالوزارة المستفيدين من الحصول على الخدمات المطلوبة بشكل أسرع" أعلى انحراف معياري (0.904)، مما يعكس تباينًا أكبر في تصورات العاملين حول سرعة حصول المستفيدين على الخدمات، وبشكل عام، يشير المتوسط العام لبعد سهولة الوصول إلى الخدمات من قبل المستفيدين (3.50) إلى تقييم إيجابي لهذا البعد، ولكنه يبرز أيضًا الحاجة إلى مزيد من التركيز على تسريع عملية الحصول على الخدمات للمستفيدين.</w:t>
      </w:r>
    </w:p>
    <w:p w14:paraId="1FB4F034" w14:textId="77777777" w:rsidR="00773E5B" w:rsidRDefault="00773E5B" w:rsidP="00FD77C5">
      <w:pPr>
        <w:bidi/>
        <w:spacing w:before="240" w:after="0" w:line="240" w:lineRule="auto"/>
        <w:ind w:firstLine="284"/>
        <w:jc w:val="both"/>
        <w:rPr>
          <w:rFonts w:ascii="Simplified Arabic" w:hAnsi="Simplified Arabic" w:cs="Simplified Arabic"/>
          <w:sz w:val="28"/>
          <w:szCs w:val="28"/>
          <w:rtl/>
          <w:lang w:bidi="ar-EG"/>
        </w:rPr>
      </w:pPr>
    </w:p>
    <w:p w14:paraId="7B6FB1CF" w14:textId="77777777" w:rsidR="00773E5B" w:rsidRDefault="00773E5B" w:rsidP="00FD77C5">
      <w:pPr>
        <w:bidi/>
        <w:spacing w:before="240" w:after="0" w:line="240" w:lineRule="auto"/>
        <w:ind w:firstLine="284"/>
        <w:jc w:val="both"/>
        <w:rPr>
          <w:rFonts w:ascii="Simplified Arabic" w:hAnsi="Simplified Arabic" w:cs="Simplified Arabic"/>
          <w:sz w:val="28"/>
          <w:szCs w:val="28"/>
          <w:rtl/>
          <w:lang w:bidi="ar-EG"/>
        </w:rPr>
      </w:pPr>
    </w:p>
    <w:p w14:paraId="070557E0" w14:textId="77777777" w:rsidR="000E06AF" w:rsidRDefault="000E06AF" w:rsidP="000E06AF">
      <w:pPr>
        <w:bidi/>
        <w:spacing w:before="240" w:after="0" w:line="240" w:lineRule="auto"/>
        <w:ind w:firstLine="284"/>
        <w:jc w:val="both"/>
        <w:rPr>
          <w:rFonts w:ascii="Simplified Arabic" w:hAnsi="Simplified Arabic" w:cs="Simplified Arabic"/>
          <w:sz w:val="28"/>
          <w:szCs w:val="28"/>
          <w:rtl/>
          <w:lang w:bidi="ar-EG"/>
        </w:rPr>
      </w:pPr>
    </w:p>
    <w:p w14:paraId="7308E1A5" w14:textId="77777777" w:rsidR="000E06AF" w:rsidRDefault="000E06AF" w:rsidP="000E06AF">
      <w:pPr>
        <w:bidi/>
        <w:rPr>
          <w:rFonts w:ascii="Simplified Arabic" w:hAnsi="Simplified Arabic" w:cs="Simplified Arabic"/>
          <w:b/>
          <w:bCs/>
          <w:rtl/>
          <w:lang w:bidi="ar-EG"/>
        </w:rPr>
      </w:pPr>
      <w:r>
        <w:rPr>
          <w:rFonts w:ascii="Simplified Arabic" w:hAnsi="Simplified Arabic" w:cs="Simplified Arabic"/>
          <w:b/>
          <w:bCs/>
          <w:rtl/>
          <w:lang w:bidi="ar-EG"/>
        </w:rPr>
        <w:br w:type="page"/>
      </w:r>
    </w:p>
    <w:p w14:paraId="36C57CC4" w14:textId="77777777" w:rsidR="00773E5B" w:rsidRPr="00BD605E" w:rsidRDefault="00773E5B" w:rsidP="00FD77C5">
      <w:pPr>
        <w:bidi/>
        <w:spacing w:before="240" w:after="0" w:line="240" w:lineRule="auto"/>
        <w:ind w:left="360"/>
        <w:jc w:val="center"/>
        <w:rPr>
          <w:rFonts w:ascii="Simplified Arabic" w:hAnsi="Simplified Arabic" w:cs="Simplified Arabic"/>
          <w:b/>
          <w:bCs/>
          <w:rtl/>
          <w:lang w:bidi="ar-EG"/>
        </w:rPr>
      </w:pPr>
      <w:r w:rsidRPr="00BD605E">
        <w:rPr>
          <w:rFonts w:ascii="Simplified Arabic" w:hAnsi="Simplified Arabic" w:cs="Simplified Arabic"/>
          <w:b/>
          <w:bCs/>
          <w:rtl/>
          <w:lang w:bidi="ar-EG"/>
        </w:rPr>
        <w:lastRenderedPageBreak/>
        <w:t>جدول (3-</w:t>
      </w:r>
      <w:r>
        <w:rPr>
          <w:rFonts w:ascii="Simplified Arabic" w:hAnsi="Simplified Arabic" w:cs="Simplified Arabic"/>
          <w:b/>
          <w:bCs/>
          <w:rtl/>
          <w:lang w:bidi="ar-EG"/>
        </w:rPr>
        <w:t>23</w:t>
      </w:r>
      <w:r w:rsidRPr="00BD605E">
        <w:rPr>
          <w:rFonts w:ascii="Simplified Arabic" w:hAnsi="Simplified Arabic" w:cs="Simplified Arabic"/>
          <w:b/>
          <w:bCs/>
          <w:rtl/>
          <w:lang w:bidi="ar-EG"/>
        </w:rPr>
        <w:t>)</w:t>
      </w:r>
      <w:r w:rsidRPr="00BD605E">
        <w:rPr>
          <w:rFonts w:ascii="Simplified Arabic" w:hAnsi="Simplified Arabic" w:cs="Simplified Arabic"/>
          <w:b/>
          <w:bCs/>
          <w:lang w:bidi="ar-EG"/>
        </w:rPr>
        <w:t xml:space="preserve"> </w:t>
      </w:r>
      <w:r w:rsidRPr="00BD605E">
        <w:rPr>
          <w:rFonts w:ascii="Simplified Arabic" w:hAnsi="Simplified Arabic" w:cs="Simplified Arabic"/>
          <w:b/>
          <w:bCs/>
          <w:rtl/>
          <w:lang w:bidi="ar-EG"/>
        </w:rPr>
        <w:t>تحليل اتجاهات الأفراد نحو بعد زيادة إنتاجية الموظفين</w:t>
      </w:r>
    </w:p>
    <w:tbl>
      <w:tblPr>
        <w:tblStyle w:val="TableGrid"/>
        <w:bidiVisual/>
        <w:tblW w:w="0" w:type="auto"/>
        <w:tblLook w:val="04A0" w:firstRow="1" w:lastRow="0" w:firstColumn="1" w:lastColumn="0" w:noHBand="0" w:noVBand="1"/>
      </w:tblPr>
      <w:tblGrid>
        <w:gridCol w:w="4698"/>
        <w:gridCol w:w="943"/>
        <w:gridCol w:w="1027"/>
        <w:gridCol w:w="805"/>
      </w:tblGrid>
      <w:tr w:rsidR="00773E5B" w:rsidRPr="00E75F4B" w14:paraId="3907B6FB" w14:textId="77777777" w:rsidTr="00D17C6E">
        <w:tc>
          <w:tcPr>
            <w:tcW w:w="6638" w:type="dxa"/>
            <w:shd w:val="clear" w:color="auto" w:fill="D5DCE4" w:themeFill="text2" w:themeFillTint="33"/>
            <w:vAlign w:val="center"/>
          </w:tcPr>
          <w:p w14:paraId="51502E90" w14:textId="77777777" w:rsidR="00773E5B" w:rsidRPr="00E75F4B"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E75F4B">
              <w:rPr>
                <w:rFonts w:ascii="Simplified Arabic" w:hAnsi="Simplified Arabic" w:cs="Simplified Arabic"/>
                <w:b/>
                <w:bCs/>
                <w:sz w:val="24"/>
                <w:szCs w:val="24"/>
                <w:rtl/>
                <w:lang w:bidi="ar-EG"/>
              </w:rPr>
              <w:t>العبارة</w:t>
            </w:r>
          </w:p>
        </w:tc>
        <w:tc>
          <w:tcPr>
            <w:tcW w:w="992" w:type="dxa"/>
            <w:shd w:val="clear" w:color="auto" w:fill="D5DCE4" w:themeFill="text2" w:themeFillTint="33"/>
            <w:vAlign w:val="center"/>
          </w:tcPr>
          <w:p w14:paraId="0C172F78" w14:textId="77777777" w:rsidR="00773E5B" w:rsidRPr="00E75F4B"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E75F4B">
              <w:rPr>
                <w:rFonts w:ascii="Simplified Arabic" w:hAnsi="Simplified Arabic" w:cs="Simplified Arabic"/>
                <w:b/>
                <w:bCs/>
                <w:sz w:val="24"/>
                <w:szCs w:val="24"/>
                <w:rtl/>
                <w:lang w:bidi="ar-EG"/>
              </w:rPr>
              <w:t>المتوسط</w:t>
            </w:r>
          </w:p>
        </w:tc>
        <w:tc>
          <w:tcPr>
            <w:tcW w:w="1110" w:type="dxa"/>
            <w:shd w:val="clear" w:color="auto" w:fill="D5DCE4" w:themeFill="text2" w:themeFillTint="33"/>
            <w:vAlign w:val="center"/>
          </w:tcPr>
          <w:p w14:paraId="7084CA4F" w14:textId="77777777" w:rsidR="00773E5B" w:rsidRPr="00E75F4B"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E75F4B">
              <w:rPr>
                <w:rFonts w:ascii="Simplified Arabic" w:hAnsi="Simplified Arabic" w:cs="Simplified Arabic"/>
                <w:b/>
                <w:bCs/>
                <w:sz w:val="24"/>
                <w:szCs w:val="24"/>
                <w:rtl/>
                <w:lang w:bidi="ar-EG"/>
              </w:rPr>
              <w:t>الانحراف المعيارى</w:t>
            </w:r>
          </w:p>
        </w:tc>
        <w:tc>
          <w:tcPr>
            <w:tcW w:w="836" w:type="dxa"/>
            <w:shd w:val="clear" w:color="auto" w:fill="D5DCE4" w:themeFill="text2" w:themeFillTint="33"/>
          </w:tcPr>
          <w:p w14:paraId="31522FFC" w14:textId="77777777" w:rsidR="00773E5B" w:rsidRPr="00E75F4B"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E75F4B">
              <w:rPr>
                <w:rFonts w:ascii="Simplified Arabic" w:hAnsi="Simplified Arabic" w:cs="Simplified Arabic"/>
                <w:b/>
                <w:bCs/>
                <w:sz w:val="24"/>
                <w:szCs w:val="24"/>
                <w:rtl/>
                <w:lang w:bidi="ar-EG"/>
              </w:rPr>
              <w:t>الترتيب</w:t>
            </w:r>
          </w:p>
        </w:tc>
      </w:tr>
      <w:tr w:rsidR="00773E5B" w:rsidRPr="00E75F4B" w14:paraId="26BA5E51" w14:textId="77777777" w:rsidTr="00D17C6E">
        <w:tc>
          <w:tcPr>
            <w:tcW w:w="6638" w:type="dxa"/>
          </w:tcPr>
          <w:p w14:paraId="78038C41" w14:textId="77777777" w:rsidR="00773E5B" w:rsidRPr="00E75F4B" w:rsidRDefault="00773E5B" w:rsidP="00E47353">
            <w:pPr>
              <w:bidi/>
              <w:spacing w:line="216" w:lineRule="auto"/>
              <w:jc w:val="both"/>
              <w:rPr>
                <w:rFonts w:ascii="Simplified Arabic" w:hAnsi="Simplified Arabic" w:cs="Simplified Arabic"/>
                <w:sz w:val="24"/>
                <w:szCs w:val="24"/>
                <w:rtl/>
              </w:rPr>
            </w:pPr>
            <w:r w:rsidRPr="00E75F4B">
              <w:rPr>
                <w:rFonts w:ascii="Simplified Arabic" w:hAnsi="Simplified Arabic" w:cs="Simplified Arabic"/>
                <w:sz w:val="24"/>
                <w:szCs w:val="24"/>
                <w:rtl/>
              </w:rPr>
              <w:t>تساعدني الأنظمة الإلكترونية على استغلال وقت العمل بشكل أكثر فعالية وتقليل الوقت الضائع في الإجراءات الروتينية.</w:t>
            </w:r>
          </w:p>
        </w:tc>
        <w:tc>
          <w:tcPr>
            <w:tcW w:w="992" w:type="dxa"/>
            <w:vAlign w:val="center"/>
          </w:tcPr>
          <w:p w14:paraId="3B2887FC"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3.63</w:t>
            </w:r>
          </w:p>
        </w:tc>
        <w:tc>
          <w:tcPr>
            <w:tcW w:w="1110" w:type="dxa"/>
            <w:vAlign w:val="center"/>
          </w:tcPr>
          <w:p w14:paraId="1CF59774"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670.</w:t>
            </w:r>
          </w:p>
        </w:tc>
        <w:tc>
          <w:tcPr>
            <w:tcW w:w="836" w:type="dxa"/>
            <w:vAlign w:val="center"/>
          </w:tcPr>
          <w:p w14:paraId="14C00CDE"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E75F4B" w14:paraId="51B6E1E8" w14:textId="77777777" w:rsidTr="00D17C6E">
        <w:tc>
          <w:tcPr>
            <w:tcW w:w="6638" w:type="dxa"/>
          </w:tcPr>
          <w:p w14:paraId="56C10FB5" w14:textId="77777777" w:rsidR="00773E5B" w:rsidRPr="00E75F4B" w:rsidRDefault="00773E5B" w:rsidP="00E47353">
            <w:pPr>
              <w:bidi/>
              <w:spacing w:line="216" w:lineRule="auto"/>
              <w:jc w:val="both"/>
              <w:rPr>
                <w:rFonts w:ascii="Simplified Arabic" w:hAnsi="Simplified Arabic" w:cs="Simplified Arabic"/>
                <w:sz w:val="24"/>
                <w:szCs w:val="24"/>
                <w:rtl/>
              </w:rPr>
            </w:pPr>
            <w:r w:rsidRPr="00E75F4B">
              <w:rPr>
                <w:rFonts w:ascii="Simplified Arabic" w:hAnsi="Simplified Arabic" w:cs="Simplified Arabic"/>
                <w:sz w:val="24"/>
                <w:szCs w:val="24"/>
                <w:rtl/>
              </w:rPr>
              <w:t>تساهم الأنظمة الإلكترونية في تحسين توزيع المهام بين الفرق المختلفة</w:t>
            </w:r>
            <w:r w:rsidRPr="00E75F4B">
              <w:rPr>
                <w:rFonts w:ascii="Simplified Arabic" w:hAnsi="Simplified Arabic" w:cs="Simplified Arabic"/>
                <w:sz w:val="24"/>
                <w:szCs w:val="24"/>
              </w:rPr>
              <w:t>.</w:t>
            </w:r>
          </w:p>
        </w:tc>
        <w:tc>
          <w:tcPr>
            <w:tcW w:w="992" w:type="dxa"/>
            <w:vAlign w:val="center"/>
          </w:tcPr>
          <w:p w14:paraId="47847B21"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3.59</w:t>
            </w:r>
          </w:p>
        </w:tc>
        <w:tc>
          <w:tcPr>
            <w:tcW w:w="1110" w:type="dxa"/>
            <w:vAlign w:val="center"/>
          </w:tcPr>
          <w:p w14:paraId="40747BCD"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711.</w:t>
            </w:r>
          </w:p>
        </w:tc>
        <w:tc>
          <w:tcPr>
            <w:tcW w:w="836" w:type="dxa"/>
            <w:vAlign w:val="center"/>
          </w:tcPr>
          <w:p w14:paraId="4FBE4701"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E75F4B" w14:paraId="433174CC" w14:textId="77777777" w:rsidTr="00D17C6E">
        <w:tc>
          <w:tcPr>
            <w:tcW w:w="6638" w:type="dxa"/>
          </w:tcPr>
          <w:p w14:paraId="70055460" w14:textId="77777777" w:rsidR="00773E5B" w:rsidRPr="00E75F4B" w:rsidRDefault="00773E5B" w:rsidP="00E47353">
            <w:pPr>
              <w:bidi/>
              <w:spacing w:line="216" w:lineRule="auto"/>
              <w:jc w:val="both"/>
              <w:rPr>
                <w:rFonts w:ascii="Simplified Arabic" w:hAnsi="Simplified Arabic" w:cs="Simplified Arabic"/>
                <w:sz w:val="24"/>
                <w:szCs w:val="24"/>
                <w:rtl/>
              </w:rPr>
            </w:pPr>
            <w:r w:rsidRPr="00E75F4B">
              <w:rPr>
                <w:rFonts w:ascii="Simplified Arabic" w:hAnsi="Simplified Arabic" w:cs="Simplified Arabic"/>
                <w:sz w:val="24"/>
                <w:szCs w:val="24"/>
                <w:rtl/>
              </w:rPr>
              <w:t>أستطيع خدمة عدد أكبر من المستفيدين بفضل تحسين كفاءة الأنظمة الإلكترونية.</w:t>
            </w:r>
          </w:p>
        </w:tc>
        <w:tc>
          <w:tcPr>
            <w:tcW w:w="992" w:type="dxa"/>
            <w:vAlign w:val="center"/>
          </w:tcPr>
          <w:p w14:paraId="1782D193"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3.57</w:t>
            </w:r>
          </w:p>
        </w:tc>
        <w:tc>
          <w:tcPr>
            <w:tcW w:w="1110" w:type="dxa"/>
            <w:vAlign w:val="center"/>
          </w:tcPr>
          <w:p w14:paraId="10AEC10F"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779.</w:t>
            </w:r>
          </w:p>
        </w:tc>
        <w:tc>
          <w:tcPr>
            <w:tcW w:w="836" w:type="dxa"/>
            <w:vAlign w:val="center"/>
          </w:tcPr>
          <w:p w14:paraId="1B3108F6"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E75F4B" w14:paraId="1C255807" w14:textId="77777777" w:rsidTr="00D17C6E">
        <w:tc>
          <w:tcPr>
            <w:tcW w:w="6638" w:type="dxa"/>
          </w:tcPr>
          <w:p w14:paraId="5B5A8F1F" w14:textId="77777777" w:rsidR="00773E5B" w:rsidRPr="00E75F4B" w:rsidRDefault="00773E5B" w:rsidP="00E47353">
            <w:pPr>
              <w:bidi/>
              <w:spacing w:line="216" w:lineRule="auto"/>
              <w:jc w:val="both"/>
              <w:rPr>
                <w:rFonts w:ascii="Simplified Arabic" w:hAnsi="Simplified Arabic" w:cs="Simplified Arabic"/>
                <w:sz w:val="24"/>
                <w:szCs w:val="24"/>
              </w:rPr>
            </w:pPr>
            <w:r w:rsidRPr="00E75F4B">
              <w:rPr>
                <w:rFonts w:ascii="Simplified Arabic" w:hAnsi="Simplified Arabic" w:cs="Simplified Arabic"/>
                <w:sz w:val="24"/>
                <w:szCs w:val="24"/>
                <w:rtl/>
              </w:rPr>
              <w:t>ساهمت الأنظمة الإلكترونية في تمكيني من إنجاز المزيد من المهام في فترة زمنية أقل.</w:t>
            </w:r>
          </w:p>
        </w:tc>
        <w:tc>
          <w:tcPr>
            <w:tcW w:w="992" w:type="dxa"/>
            <w:vAlign w:val="center"/>
          </w:tcPr>
          <w:p w14:paraId="3C31905F"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1110" w:type="dxa"/>
            <w:vAlign w:val="center"/>
          </w:tcPr>
          <w:p w14:paraId="547C6CDE"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777.</w:t>
            </w:r>
          </w:p>
        </w:tc>
        <w:tc>
          <w:tcPr>
            <w:tcW w:w="836" w:type="dxa"/>
            <w:vAlign w:val="center"/>
          </w:tcPr>
          <w:p w14:paraId="4469711E"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E75F4B" w14:paraId="450E1D19" w14:textId="77777777" w:rsidTr="00D17C6E">
        <w:tc>
          <w:tcPr>
            <w:tcW w:w="6638" w:type="dxa"/>
          </w:tcPr>
          <w:p w14:paraId="5FAECCFF" w14:textId="77777777" w:rsidR="00773E5B" w:rsidRPr="00E75F4B" w:rsidRDefault="00773E5B" w:rsidP="00E47353">
            <w:pPr>
              <w:bidi/>
              <w:spacing w:line="216" w:lineRule="auto"/>
              <w:jc w:val="both"/>
              <w:rPr>
                <w:rFonts w:ascii="Simplified Arabic" w:hAnsi="Simplified Arabic" w:cs="Simplified Arabic"/>
                <w:sz w:val="24"/>
                <w:szCs w:val="24"/>
              </w:rPr>
            </w:pPr>
            <w:r w:rsidRPr="00E75F4B">
              <w:rPr>
                <w:rFonts w:ascii="Simplified Arabic" w:hAnsi="Simplified Arabic" w:cs="Simplified Arabic"/>
                <w:sz w:val="24"/>
                <w:szCs w:val="24"/>
                <w:rtl/>
              </w:rPr>
              <w:t>توفر الأنظمة الإلكترونية بيئة عمل تشجع على اقتراح أفكار جديدة لتحسين سير العمل وزيادة الإنتاجية</w:t>
            </w:r>
          </w:p>
        </w:tc>
        <w:tc>
          <w:tcPr>
            <w:tcW w:w="992" w:type="dxa"/>
            <w:vAlign w:val="center"/>
          </w:tcPr>
          <w:p w14:paraId="4FFB4547"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1110" w:type="dxa"/>
            <w:vAlign w:val="center"/>
          </w:tcPr>
          <w:p w14:paraId="759D8B2F"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729.</w:t>
            </w:r>
          </w:p>
        </w:tc>
        <w:tc>
          <w:tcPr>
            <w:tcW w:w="836" w:type="dxa"/>
            <w:vAlign w:val="center"/>
          </w:tcPr>
          <w:p w14:paraId="37F17479"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E75F4B" w14:paraId="40890EF6" w14:textId="77777777" w:rsidTr="00D17C6E">
        <w:tc>
          <w:tcPr>
            <w:tcW w:w="6638" w:type="dxa"/>
            <w:shd w:val="clear" w:color="auto" w:fill="D5DCE4" w:themeFill="text2" w:themeFillTint="33"/>
          </w:tcPr>
          <w:p w14:paraId="497F2B70" w14:textId="77777777" w:rsidR="00773E5B" w:rsidRPr="00E75F4B" w:rsidRDefault="00773E5B" w:rsidP="00E47353">
            <w:pPr>
              <w:bidi/>
              <w:spacing w:line="216" w:lineRule="auto"/>
              <w:jc w:val="center"/>
              <w:rPr>
                <w:rFonts w:ascii="Simplified Arabic" w:hAnsi="Simplified Arabic" w:cs="Simplified Arabic"/>
                <w:b/>
                <w:bCs/>
                <w:sz w:val="24"/>
                <w:szCs w:val="24"/>
                <w:rtl/>
              </w:rPr>
            </w:pPr>
            <w:r w:rsidRPr="00E75F4B">
              <w:rPr>
                <w:rFonts w:ascii="Simplified Arabic" w:hAnsi="Simplified Arabic" w:cs="Simplified Arabic"/>
                <w:b/>
                <w:bCs/>
                <w:sz w:val="24"/>
                <w:szCs w:val="24"/>
                <w:rtl/>
              </w:rPr>
              <w:t>المتوسط الحسابى العام لبعد زيادة إنتاجية الموظفين</w:t>
            </w:r>
          </w:p>
        </w:tc>
        <w:tc>
          <w:tcPr>
            <w:tcW w:w="992" w:type="dxa"/>
            <w:shd w:val="clear" w:color="auto" w:fill="D5DCE4" w:themeFill="text2" w:themeFillTint="33"/>
            <w:vAlign w:val="center"/>
          </w:tcPr>
          <w:p w14:paraId="2EB23BFC"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1946" w:type="dxa"/>
            <w:gridSpan w:val="2"/>
            <w:shd w:val="clear" w:color="auto" w:fill="D5DCE4" w:themeFill="text2" w:themeFillTint="33"/>
            <w:vAlign w:val="center"/>
          </w:tcPr>
          <w:p w14:paraId="06B3F34A"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508.</w:t>
            </w:r>
          </w:p>
        </w:tc>
      </w:tr>
    </w:tbl>
    <w:p w14:paraId="650FCC3B" w14:textId="77777777" w:rsidR="00773E5B" w:rsidRPr="002C64B6" w:rsidRDefault="00773E5B" w:rsidP="00FD77C5">
      <w:pPr>
        <w:bidi/>
        <w:spacing w:after="0" w:line="240" w:lineRule="auto"/>
        <w:ind w:left="571"/>
        <w:jc w:val="center"/>
        <w:rPr>
          <w:rFonts w:ascii="Simplified Arabic" w:hAnsi="Simplified Arabic" w:cs="Simplified Arabic"/>
          <w:b/>
          <w:bCs/>
          <w:rtl/>
          <w:lang w:bidi="ar-EG"/>
        </w:rPr>
      </w:pPr>
      <w:r w:rsidRPr="002C64B6">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2A1ADD9C"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23</w:t>
      </w:r>
      <w:r w:rsidRPr="001E312D">
        <w:rPr>
          <w:rFonts w:ascii="Simplified Arabic" w:hAnsi="Simplified Arabic" w:cs="Simplified Arabic"/>
          <w:sz w:val="28"/>
          <w:szCs w:val="28"/>
          <w:rtl/>
          <w:lang w:bidi="ar-EG"/>
        </w:rPr>
        <w:t>) إلى تقديم تحليل لاتجاهات أفراد عينة الدراسة نحو بعد "زيادة إنتاجية الموظفين"، كأحد أبعاد كفاءة الخدمات الحكومية في وزارة الشباب والرياضة بجمهورية مصر العربية، وتتراوح المتوسطات الحسابية لعبارات هذا البعد بين (3.51) و (3.63)، مما يشير إلى اتجاه عام إيجابي ودرجة موافقة مرتفعة من قبل العاملين على مساهمة الحكومة الإلكترونية في تعزيز إنتاجيتهم.</w:t>
      </w:r>
    </w:p>
    <w:p w14:paraId="63B46BE8" w14:textId="77777777" w:rsidR="00773E5B" w:rsidRPr="001E312D" w:rsidRDefault="00773E5B" w:rsidP="00E47353">
      <w:pPr>
        <w:autoSpaceDE w:val="0"/>
        <w:autoSpaceDN w:val="0"/>
        <w:bidi/>
        <w:adjustRightInd w:val="0"/>
        <w:spacing w:after="0" w:line="235"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وقد تصدرت العبارة "تساعدني الأنظمة الإلكترونية على استغلال وقت العمل بشكل أكثر فعالية وتقليل الوقت الضائع في الإجراءات الروتينية" القائمة بمتوسط حسابي قدره (3.63)، مما يعكس تقديرًا عاليًا من العاملين لدور الأنظمة في تحسين إدارة الوقت. تليها العبارة "تساهم الأنظمة الإلكترونية في تحسين توزيع المهام بين الفرق المختلفة" بمتوسط (3.59)، مما يؤكد على مساهمة الأنظمة في تنظيم العمل، بينما جاءت العبارة "أستطيع خدمة عدد أكبر من المستفيدين بفضل تحسين كفاءة الأنظمة الإلكترونية" بمتوسط (3.57)، مما يدل على زيادة القدرة الاستيعابية للموظفين. وسجلت العبارة "ساهمت الأنظمة الإلكترونية في تمكيني من إنجاز المزيد من المهام في فترة زمنية أقل" متوسط (3.54)، وأخيرًا، جاءت العبارة "توفر الأنظمة الإلكترونية بيئة عمل تشجع على </w:t>
      </w:r>
      <w:r w:rsidRPr="001E312D">
        <w:rPr>
          <w:rFonts w:ascii="Simplified Arabic" w:hAnsi="Simplified Arabic" w:cs="Simplified Arabic"/>
          <w:sz w:val="28"/>
          <w:szCs w:val="28"/>
          <w:rtl/>
          <w:lang w:bidi="ar-EG"/>
        </w:rPr>
        <w:lastRenderedPageBreak/>
        <w:t>اقتراح أفكار جديدة لتحسين سير العمل وزيادة الإنتاجية" بمتوسط (3.51)، ويعكس المتوسط الحسابي العام لبعد زيادة إنتاجية الموظفين (3.56) تقييمًا إيجابيًا ومرتفعًا لدور الحكومة الإلكترونية في هذا الجانب.</w:t>
      </w:r>
    </w:p>
    <w:p w14:paraId="1B9C9300" w14:textId="77777777" w:rsidR="00773E5B" w:rsidRPr="001E312D" w:rsidRDefault="00773E5B" w:rsidP="00E47353">
      <w:pPr>
        <w:autoSpaceDE w:val="0"/>
        <w:autoSpaceDN w:val="0"/>
        <w:bidi/>
        <w:adjustRightInd w:val="0"/>
        <w:spacing w:after="0" w:line="235"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للعبارات، نلاحظ أنها تتراوح بين (0.670) و(0.779)، مما يدل على وجود تباين منخفض إلى متوسط في آراء المشاركين حول جوانب زيادة إنتاجية الموظفين، وقد سجلت العبارة "تساعدني الأنظمة الإلكترونية على استغلال وقت العمل بشكل أكثر فعالية وتقليل الوقت الضائع في الإجراءات الروتينية" أقل انحراف معياري (0.670)، مما يشير إلى اتفاق نسبي بين العاملين حول هذا الجانب. في المقابل، سجلت العبارة "أستطيع خدمة عدد أكبر من المستفيدين بفضل تحسين كفاءة الأنظمة الإلكترونية" أعلى انحراف معياري (0.779)، مما يعكس تباينًا أكبر قليلاً في تصورات العاملين حول القدرة على خدمة عدد أكبر من المستفيدين، وبشكل عام، يشير المتوسط العام لبعد زيادة إنتاجية الموظفين (3.56) إلى تقييم إيجابي قوي لهذا البعد، مما يؤكد على مساهمة الحكومة الإلكترونية في تعزيز كفاءة الأداء الفردي والجماعي داخل الوزارة.</w:t>
      </w:r>
    </w:p>
    <w:p w14:paraId="60C03A2B" w14:textId="77777777" w:rsidR="00773E5B" w:rsidRPr="00B4457C" w:rsidRDefault="00773E5B" w:rsidP="00FD77C5">
      <w:pPr>
        <w:bidi/>
        <w:spacing w:after="0" w:line="240" w:lineRule="auto"/>
        <w:ind w:left="360"/>
        <w:jc w:val="center"/>
        <w:rPr>
          <w:rFonts w:ascii="Simplified Arabic" w:hAnsi="Simplified Arabic" w:cs="Simplified Arabic"/>
          <w:b/>
          <w:bCs/>
          <w:rtl/>
          <w:lang w:bidi="ar-EG"/>
        </w:rPr>
      </w:pPr>
      <w:r w:rsidRPr="00B4457C">
        <w:rPr>
          <w:rFonts w:ascii="Simplified Arabic" w:hAnsi="Simplified Arabic" w:cs="Simplified Arabic"/>
          <w:b/>
          <w:bCs/>
          <w:rtl/>
          <w:lang w:bidi="ar-EG"/>
        </w:rPr>
        <w:t>جدول (3-</w:t>
      </w:r>
      <w:r>
        <w:rPr>
          <w:rFonts w:ascii="Simplified Arabic" w:hAnsi="Simplified Arabic" w:cs="Simplified Arabic"/>
          <w:b/>
          <w:bCs/>
          <w:rtl/>
          <w:lang w:bidi="ar-EG"/>
        </w:rPr>
        <w:t>24</w:t>
      </w:r>
      <w:r w:rsidRPr="00B4457C">
        <w:rPr>
          <w:rFonts w:ascii="Simplified Arabic" w:hAnsi="Simplified Arabic" w:cs="Simplified Arabic"/>
          <w:b/>
          <w:bCs/>
          <w:rtl/>
          <w:lang w:bidi="ar-EG"/>
        </w:rPr>
        <w:t>)</w:t>
      </w:r>
      <w:r w:rsidRPr="00B4457C">
        <w:rPr>
          <w:rFonts w:ascii="Simplified Arabic" w:hAnsi="Simplified Arabic" w:cs="Simplified Arabic"/>
          <w:b/>
          <w:bCs/>
          <w:lang w:bidi="ar-EG"/>
        </w:rPr>
        <w:t xml:space="preserve"> </w:t>
      </w:r>
      <w:r w:rsidRPr="00B4457C">
        <w:rPr>
          <w:rFonts w:ascii="Simplified Arabic" w:hAnsi="Simplified Arabic" w:cs="Simplified Arabic"/>
          <w:b/>
          <w:bCs/>
          <w:rtl/>
          <w:lang w:bidi="ar-EG"/>
        </w:rPr>
        <w:t>تحليل اتجاهات الأفراد نحو بعد تقليل الشكاوى والملاحظات السلبية</w:t>
      </w:r>
    </w:p>
    <w:tbl>
      <w:tblPr>
        <w:tblStyle w:val="TableGrid"/>
        <w:bidiVisual/>
        <w:tblW w:w="0" w:type="auto"/>
        <w:tblInd w:w="-206" w:type="dxa"/>
        <w:tblLook w:val="04A0" w:firstRow="1" w:lastRow="0" w:firstColumn="1" w:lastColumn="0" w:noHBand="0" w:noVBand="1"/>
      </w:tblPr>
      <w:tblGrid>
        <w:gridCol w:w="4959"/>
        <w:gridCol w:w="868"/>
        <w:gridCol w:w="1038"/>
        <w:gridCol w:w="814"/>
      </w:tblGrid>
      <w:tr w:rsidR="00773E5B" w:rsidRPr="000E06AF" w14:paraId="1C8D7D3F" w14:textId="77777777" w:rsidTr="00E47353">
        <w:tc>
          <w:tcPr>
            <w:tcW w:w="5171" w:type="dxa"/>
            <w:shd w:val="clear" w:color="auto" w:fill="D5DCE4" w:themeFill="text2" w:themeFillTint="33"/>
            <w:vAlign w:val="center"/>
          </w:tcPr>
          <w:p w14:paraId="49847549" w14:textId="77777777" w:rsidR="00773E5B" w:rsidRPr="000E06AF"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العبارة</w:t>
            </w:r>
          </w:p>
        </w:tc>
        <w:tc>
          <w:tcPr>
            <w:tcW w:w="869" w:type="dxa"/>
            <w:shd w:val="clear" w:color="auto" w:fill="D5DCE4" w:themeFill="text2" w:themeFillTint="33"/>
            <w:vAlign w:val="center"/>
          </w:tcPr>
          <w:p w14:paraId="79946069" w14:textId="77777777" w:rsidR="00773E5B" w:rsidRPr="000E06AF"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المتوسط</w:t>
            </w:r>
          </w:p>
        </w:tc>
        <w:tc>
          <w:tcPr>
            <w:tcW w:w="1047" w:type="dxa"/>
            <w:shd w:val="clear" w:color="auto" w:fill="D5DCE4" w:themeFill="text2" w:themeFillTint="33"/>
            <w:vAlign w:val="center"/>
          </w:tcPr>
          <w:p w14:paraId="4C4395C1" w14:textId="77777777" w:rsidR="00773E5B" w:rsidRPr="000E06AF"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الانحراف المعيارى</w:t>
            </w:r>
          </w:p>
        </w:tc>
        <w:tc>
          <w:tcPr>
            <w:tcW w:w="818" w:type="dxa"/>
            <w:shd w:val="clear" w:color="auto" w:fill="D5DCE4" w:themeFill="text2" w:themeFillTint="33"/>
          </w:tcPr>
          <w:p w14:paraId="57D4DF75" w14:textId="77777777" w:rsidR="00773E5B" w:rsidRPr="000E06AF" w:rsidRDefault="00773E5B" w:rsidP="00E47353">
            <w:pPr>
              <w:autoSpaceDE w:val="0"/>
              <w:autoSpaceDN w:val="0"/>
              <w:bidi/>
              <w:adjustRightInd w:val="0"/>
              <w:spacing w:line="216" w:lineRule="auto"/>
              <w:jc w:val="center"/>
              <w:rPr>
                <w:rFonts w:ascii="Simplified Arabic" w:hAnsi="Simplified Arabic" w:cs="Simplified Arabic"/>
                <w:b/>
                <w:bCs/>
                <w:sz w:val="24"/>
                <w:szCs w:val="24"/>
                <w:rtl/>
                <w:lang w:bidi="ar-EG"/>
              </w:rPr>
            </w:pPr>
            <w:r w:rsidRPr="000E06AF">
              <w:rPr>
                <w:rFonts w:ascii="Simplified Arabic" w:hAnsi="Simplified Arabic" w:cs="Simplified Arabic"/>
                <w:b/>
                <w:bCs/>
                <w:sz w:val="24"/>
                <w:szCs w:val="24"/>
                <w:rtl/>
                <w:lang w:bidi="ar-EG"/>
              </w:rPr>
              <w:t>الترتيب</w:t>
            </w:r>
          </w:p>
        </w:tc>
      </w:tr>
      <w:tr w:rsidR="00773E5B" w:rsidRPr="000E06AF" w14:paraId="13ECC6A2" w14:textId="77777777" w:rsidTr="00E47353">
        <w:tc>
          <w:tcPr>
            <w:tcW w:w="5171" w:type="dxa"/>
          </w:tcPr>
          <w:p w14:paraId="7B0AA962" w14:textId="77777777" w:rsidR="00773E5B" w:rsidRPr="000E06AF" w:rsidRDefault="00773E5B" w:rsidP="00E47353">
            <w:pPr>
              <w:bidi/>
              <w:spacing w:line="216" w:lineRule="auto"/>
              <w:jc w:val="both"/>
              <w:rPr>
                <w:rFonts w:ascii="Simplified Arabic" w:hAnsi="Simplified Arabic" w:cs="Simplified Arabic"/>
                <w:sz w:val="24"/>
                <w:szCs w:val="24"/>
              </w:rPr>
            </w:pPr>
            <w:r w:rsidRPr="000E06AF">
              <w:rPr>
                <w:rFonts w:ascii="Simplified Arabic" w:hAnsi="Simplified Arabic" w:cs="Simplified Arabic"/>
                <w:sz w:val="24"/>
                <w:szCs w:val="24"/>
                <w:rtl/>
              </w:rPr>
              <w:t>يشعر المستفيدون برضا أكبر عن الخدمات المقدمة نتيجة استخدام الأنظمة الإلكترونية</w:t>
            </w:r>
            <w:r w:rsidRPr="000E06AF">
              <w:rPr>
                <w:rFonts w:ascii="Simplified Arabic" w:hAnsi="Simplified Arabic" w:cs="Simplified Arabic"/>
                <w:sz w:val="24"/>
                <w:szCs w:val="24"/>
              </w:rPr>
              <w:t>.</w:t>
            </w:r>
          </w:p>
        </w:tc>
        <w:tc>
          <w:tcPr>
            <w:tcW w:w="869" w:type="dxa"/>
            <w:vAlign w:val="center"/>
          </w:tcPr>
          <w:p w14:paraId="63110A16"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3.57</w:t>
            </w:r>
          </w:p>
        </w:tc>
        <w:tc>
          <w:tcPr>
            <w:tcW w:w="1047" w:type="dxa"/>
            <w:vAlign w:val="center"/>
          </w:tcPr>
          <w:p w14:paraId="1FBCE701"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788.</w:t>
            </w:r>
          </w:p>
        </w:tc>
        <w:tc>
          <w:tcPr>
            <w:tcW w:w="818" w:type="dxa"/>
            <w:vAlign w:val="center"/>
          </w:tcPr>
          <w:p w14:paraId="2CF6D241"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0E06AF" w14:paraId="2556B6EF" w14:textId="77777777" w:rsidTr="00E47353">
        <w:tc>
          <w:tcPr>
            <w:tcW w:w="5171" w:type="dxa"/>
          </w:tcPr>
          <w:p w14:paraId="7D8CDF1C" w14:textId="77777777" w:rsidR="00773E5B" w:rsidRPr="000E06AF" w:rsidRDefault="00773E5B" w:rsidP="00E47353">
            <w:pPr>
              <w:bidi/>
              <w:spacing w:line="216" w:lineRule="auto"/>
              <w:jc w:val="both"/>
              <w:rPr>
                <w:rFonts w:ascii="Simplified Arabic" w:hAnsi="Simplified Arabic" w:cs="Simplified Arabic"/>
                <w:sz w:val="24"/>
                <w:szCs w:val="24"/>
                <w:lang w:bidi="ar-EG"/>
              </w:rPr>
            </w:pPr>
            <w:r w:rsidRPr="000E06AF">
              <w:rPr>
                <w:rFonts w:ascii="Simplified Arabic" w:hAnsi="Simplified Arabic" w:cs="Simplified Arabic"/>
                <w:sz w:val="24"/>
                <w:szCs w:val="24"/>
              </w:rPr>
              <w:t xml:space="preserve"> </w:t>
            </w:r>
            <w:r w:rsidRPr="000E06AF">
              <w:rPr>
                <w:rFonts w:ascii="Simplified Arabic" w:hAnsi="Simplified Arabic" w:cs="Simplified Arabic"/>
                <w:sz w:val="24"/>
                <w:szCs w:val="24"/>
                <w:rtl/>
              </w:rPr>
              <w:t>ساهم تطبيق الحكومة الإلكترونية في تقليل الشكاوى المتعلقة بعملية تقديم الخدمات</w:t>
            </w:r>
            <w:r w:rsidRPr="000E06AF">
              <w:rPr>
                <w:rFonts w:ascii="Simplified Arabic" w:hAnsi="Simplified Arabic" w:cs="Simplified Arabic"/>
                <w:sz w:val="24"/>
                <w:szCs w:val="24"/>
              </w:rPr>
              <w:t>.</w:t>
            </w:r>
          </w:p>
        </w:tc>
        <w:tc>
          <w:tcPr>
            <w:tcW w:w="869" w:type="dxa"/>
            <w:vAlign w:val="center"/>
          </w:tcPr>
          <w:p w14:paraId="20582019"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1047" w:type="dxa"/>
            <w:vAlign w:val="center"/>
          </w:tcPr>
          <w:p w14:paraId="6FD41A59"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763.</w:t>
            </w:r>
          </w:p>
        </w:tc>
        <w:tc>
          <w:tcPr>
            <w:tcW w:w="818" w:type="dxa"/>
            <w:vAlign w:val="center"/>
          </w:tcPr>
          <w:p w14:paraId="3703BC2C"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0E06AF" w14:paraId="35BA9A07" w14:textId="77777777" w:rsidTr="00E47353">
        <w:tc>
          <w:tcPr>
            <w:tcW w:w="5171" w:type="dxa"/>
          </w:tcPr>
          <w:p w14:paraId="0AB4A53A" w14:textId="77777777" w:rsidR="00773E5B" w:rsidRPr="000E06AF" w:rsidRDefault="00773E5B" w:rsidP="00E47353">
            <w:pPr>
              <w:bidi/>
              <w:spacing w:line="216" w:lineRule="auto"/>
              <w:jc w:val="both"/>
              <w:rPr>
                <w:rFonts w:ascii="Simplified Arabic" w:hAnsi="Simplified Arabic" w:cs="Simplified Arabic"/>
                <w:sz w:val="24"/>
                <w:szCs w:val="24"/>
              </w:rPr>
            </w:pPr>
            <w:r w:rsidRPr="000E06AF">
              <w:rPr>
                <w:rFonts w:ascii="Simplified Arabic" w:hAnsi="Simplified Arabic" w:cs="Simplified Arabic"/>
                <w:sz w:val="24"/>
                <w:szCs w:val="24"/>
                <w:rtl/>
              </w:rPr>
              <w:t>تساهم الأنظمة الإلكترونية في تحسين تجربة المستفيدين وتقليل استيائهم</w:t>
            </w:r>
            <w:r w:rsidRPr="000E06AF">
              <w:rPr>
                <w:rFonts w:ascii="Simplified Arabic" w:hAnsi="Simplified Arabic" w:cs="Simplified Arabic"/>
                <w:sz w:val="24"/>
                <w:szCs w:val="24"/>
              </w:rPr>
              <w:t>.</w:t>
            </w:r>
          </w:p>
        </w:tc>
        <w:tc>
          <w:tcPr>
            <w:tcW w:w="869" w:type="dxa"/>
            <w:vAlign w:val="center"/>
          </w:tcPr>
          <w:p w14:paraId="4F33509A"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1047" w:type="dxa"/>
            <w:vAlign w:val="center"/>
          </w:tcPr>
          <w:p w14:paraId="7EA7F610"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767.</w:t>
            </w:r>
          </w:p>
        </w:tc>
        <w:tc>
          <w:tcPr>
            <w:tcW w:w="818" w:type="dxa"/>
            <w:vAlign w:val="center"/>
          </w:tcPr>
          <w:p w14:paraId="0C97C704"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0E06AF" w14:paraId="3FA0B5B9" w14:textId="77777777" w:rsidTr="00E47353">
        <w:tc>
          <w:tcPr>
            <w:tcW w:w="5171" w:type="dxa"/>
          </w:tcPr>
          <w:p w14:paraId="52B3D383" w14:textId="77777777" w:rsidR="00773E5B" w:rsidRPr="000E06AF" w:rsidRDefault="00773E5B" w:rsidP="00E47353">
            <w:pPr>
              <w:bidi/>
              <w:spacing w:line="216" w:lineRule="auto"/>
              <w:jc w:val="both"/>
              <w:rPr>
                <w:rFonts w:ascii="Simplified Arabic" w:hAnsi="Simplified Arabic" w:cs="Simplified Arabic"/>
                <w:sz w:val="24"/>
                <w:szCs w:val="24"/>
                <w:lang w:bidi="ar-EG"/>
              </w:rPr>
            </w:pPr>
            <w:r w:rsidRPr="000E06AF">
              <w:rPr>
                <w:rFonts w:ascii="Simplified Arabic" w:hAnsi="Simplified Arabic" w:cs="Simplified Arabic"/>
                <w:sz w:val="24"/>
                <w:szCs w:val="24"/>
                <w:rtl/>
              </w:rPr>
              <w:t>بفضل الأنظمة الإلكترونية، أصبحنا قادرين على معالجة أسباب الشكاوى بشكل أكثر فعالية ومنع تكرارها</w:t>
            </w:r>
            <w:r w:rsidRPr="000E06AF">
              <w:rPr>
                <w:rFonts w:ascii="Simplified Arabic" w:hAnsi="Simplified Arabic" w:cs="Simplified Arabic"/>
                <w:sz w:val="24"/>
                <w:szCs w:val="24"/>
                <w:rtl/>
                <w:lang w:bidi="ar-EG"/>
              </w:rPr>
              <w:t>.</w:t>
            </w:r>
          </w:p>
        </w:tc>
        <w:tc>
          <w:tcPr>
            <w:tcW w:w="869" w:type="dxa"/>
            <w:vAlign w:val="center"/>
          </w:tcPr>
          <w:p w14:paraId="57C621AE"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3.53</w:t>
            </w:r>
          </w:p>
        </w:tc>
        <w:tc>
          <w:tcPr>
            <w:tcW w:w="1047" w:type="dxa"/>
            <w:vAlign w:val="center"/>
          </w:tcPr>
          <w:p w14:paraId="6706E8ED"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815.</w:t>
            </w:r>
          </w:p>
        </w:tc>
        <w:tc>
          <w:tcPr>
            <w:tcW w:w="818" w:type="dxa"/>
            <w:vAlign w:val="center"/>
          </w:tcPr>
          <w:p w14:paraId="0F22A856"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0E06AF" w14:paraId="255041C7" w14:textId="77777777" w:rsidTr="00E47353">
        <w:tc>
          <w:tcPr>
            <w:tcW w:w="5171" w:type="dxa"/>
          </w:tcPr>
          <w:p w14:paraId="136842D1" w14:textId="77777777" w:rsidR="00773E5B" w:rsidRPr="000E06AF" w:rsidRDefault="00773E5B" w:rsidP="00E47353">
            <w:pPr>
              <w:bidi/>
              <w:spacing w:line="216" w:lineRule="auto"/>
              <w:jc w:val="both"/>
              <w:rPr>
                <w:rFonts w:ascii="Simplified Arabic" w:hAnsi="Simplified Arabic" w:cs="Simplified Arabic"/>
                <w:sz w:val="24"/>
                <w:szCs w:val="24"/>
              </w:rPr>
            </w:pPr>
            <w:r w:rsidRPr="000E06AF">
              <w:rPr>
                <w:rFonts w:ascii="Simplified Arabic" w:hAnsi="Simplified Arabic" w:cs="Simplified Arabic"/>
                <w:sz w:val="24"/>
                <w:szCs w:val="24"/>
                <w:rtl/>
              </w:rPr>
              <w:t>ساهم استخدام الأنظمة الإلكترونية في تعزيز سمعة الوزارة في تقديم الخدمات</w:t>
            </w:r>
            <w:r w:rsidRPr="000E06AF">
              <w:rPr>
                <w:rFonts w:ascii="Simplified Arabic" w:hAnsi="Simplified Arabic" w:cs="Simplified Arabic"/>
                <w:sz w:val="24"/>
                <w:szCs w:val="24"/>
              </w:rPr>
              <w:t>.</w:t>
            </w:r>
          </w:p>
        </w:tc>
        <w:tc>
          <w:tcPr>
            <w:tcW w:w="869" w:type="dxa"/>
            <w:vAlign w:val="center"/>
          </w:tcPr>
          <w:p w14:paraId="21D7FFC7"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3.51</w:t>
            </w:r>
          </w:p>
        </w:tc>
        <w:tc>
          <w:tcPr>
            <w:tcW w:w="1047" w:type="dxa"/>
            <w:vAlign w:val="center"/>
          </w:tcPr>
          <w:p w14:paraId="767C4371"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820.</w:t>
            </w:r>
          </w:p>
        </w:tc>
        <w:tc>
          <w:tcPr>
            <w:tcW w:w="818" w:type="dxa"/>
            <w:vAlign w:val="center"/>
          </w:tcPr>
          <w:p w14:paraId="18343133"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r w:rsidR="00773E5B" w:rsidRPr="000E06AF" w14:paraId="7F88F934" w14:textId="77777777" w:rsidTr="00E47353">
        <w:tc>
          <w:tcPr>
            <w:tcW w:w="5171" w:type="dxa"/>
            <w:shd w:val="clear" w:color="auto" w:fill="D5DCE4" w:themeFill="text2" w:themeFillTint="33"/>
          </w:tcPr>
          <w:p w14:paraId="12F83761" w14:textId="77777777" w:rsidR="00773E5B" w:rsidRPr="000E06AF" w:rsidRDefault="00773E5B" w:rsidP="00E47353">
            <w:pPr>
              <w:bidi/>
              <w:spacing w:line="216" w:lineRule="auto"/>
              <w:jc w:val="center"/>
              <w:rPr>
                <w:rFonts w:ascii="Simplified Arabic" w:hAnsi="Simplified Arabic" w:cs="Simplified Arabic"/>
                <w:b/>
                <w:bCs/>
                <w:sz w:val="24"/>
                <w:szCs w:val="24"/>
                <w:rtl/>
              </w:rPr>
            </w:pPr>
            <w:r w:rsidRPr="000E06AF">
              <w:rPr>
                <w:rFonts w:ascii="Simplified Arabic" w:hAnsi="Simplified Arabic" w:cs="Simplified Arabic"/>
                <w:b/>
                <w:bCs/>
                <w:sz w:val="24"/>
                <w:szCs w:val="24"/>
                <w:rtl/>
              </w:rPr>
              <w:t>المتوسط الحسابى العام لبعد تقليل الشكاوى والملاحظات السلبية</w:t>
            </w:r>
          </w:p>
        </w:tc>
        <w:tc>
          <w:tcPr>
            <w:tcW w:w="869" w:type="dxa"/>
            <w:shd w:val="clear" w:color="auto" w:fill="D5DCE4" w:themeFill="text2" w:themeFillTint="33"/>
            <w:vAlign w:val="center"/>
          </w:tcPr>
          <w:p w14:paraId="57712DAC"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1865" w:type="dxa"/>
            <w:gridSpan w:val="2"/>
            <w:shd w:val="clear" w:color="auto" w:fill="D5DCE4" w:themeFill="text2" w:themeFillTint="33"/>
            <w:vAlign w:val="center"/>
          </w:tcPr>
          <w:p w14:paraId="2BF20A7C" w14:textId="77777777" w:rsidR="00773E5B" w:rsidRPr="00B429F6" w:rsidRDefault="00773E5B" w:rsidP="00E47353">
            <w:pPr>
              <w:autoSpaceDE w:val="0"/>
              <w:autoSpaceDN w:val="0"/>
              <w:bidi/>
              <w:adjustRightInd w:val="0"/>
              <w:spacing w:line="216" w:lineRule="auto"/>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557.</w:t>
            </w:r>
          </w:p>
        </w:tc>
      </w:tr>
    </w:tbl>
    <w:p w14:paraId="44CD4F01" w14:textId="77777777" w:rsidR="00773E5B" w:rsidRPr="00DD6CCD" w:rsidRDefault="00773E5B" w:rsidP="00FD77C5">
      <w:pPr>
        <w:bidi/>
        <w:spacing w:after="0" w:line="240" w:lineRule="auto"/>
        <w:ind w:left="571"/>
        <w:jc w:val="center"/>
        <w:rPr>
          <w:rFonts w:ascii="Simplified Arabic" w:hAnsi="Simplified Arabic" w:cs="Simplified Arabic"/>
          <w:b/>
          <w:bCs/>
          <w:rtl/>
          <w:lang w:bidi="ar-EG"/>
        </w:rPr>
      </w:pPr>
      <w:r w:rsidRPr="00DD6CCD">
        <w:rPr>
          <w:rFonts w:ascii="Simplified Arabic" w:hAnsi="Simplified Arabic" w:cs="Simplified Arabic"/>
          <w:b/>
          <w:bCs/>
          <w:rtl/>
          <w:lang w:bidi="ar-EG"/>
        </w:rPr>
        <w:t xml:space="preserve">المصدر : من إعداد الباحث بالاعتماد على مخرجات برنامج </w:t>
      </w:r>
      <w:r w:rsidRPr="000E06AF">
        <w:rPr>
          <w:rFonts w:asciiTheme="majorBidi" w:hAnsiTheme="majorBidi" w:cs="Times New Roman"/>
          <w:b/>
          <w:bCs/>
          <w:lang w:bidi="ar-EG"/>
        </w:rPr>
        <w:t>SPSS.V26</w:t>
      </w:r>
    </w:p>
    <w:p w14:paraId="135CB0CF" w14:textId="77777777" w:rsidR="00773E5B" w:rsidRPr="001E312D" w:rsidRDefault="00773E5B" w:rsidP="000E06AF">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يهدف الجدول (3-</w:t>
      </w:r>
      <w:r>
        <w:rPr>
          <w:rFonts w:ascii="Simplified Arabic" w:hAnsi="Simplified Arabic" w:cs="Simplified Arabic"/>
          <w:sz w:val="28"/>
          <w:szCs w:val="28"/>
          <w:rtl/>
          <w:lang w:bidi="ar-EG"/>
        </w:rPr>
        <w:t>24</w:t>
      </w:r>
      <w:r w:rsidRPr="001E312D">
        <w:rPr>
          <w:rFonts w:ascii="Simplified Arabic" w:hAnsi="Simplified Arabic" w:cs="Simplified Arabic"/>
          <w:sz w:val="28"/>
          <w:szCs w:val="28"/>
          <w:rtl/>
          <w:lang w:bidi="ar-EG"/>
        </w:rPr>
        <w:t>) إلى تقديم تحليل لاتجاهات أفراد عينة الدراسة نحو بعد "تقليل الشكاوى والملاحظات السلبية"، كأحد أبعاد كفاءة الخدمات الحكومية في وزارة الشباب والرياضة بجمهورية مصر العربية، وتتراوح المتوسطات الحسابية لعبارات هذا البعد بين (3.51) و(3.57)، مما يشير إلى اتجاه عام إيجابي ودرجة موافقة مرتفعة من قبل العاملين على مساهمة الحكومة الإلكترونية في تقليل الشكاوى وتحسين رضا المستفيدين.</w:t>
      </w:r>
    </w:p>
    <w:p w14:paraId="65F7A7B3" w14:textId="77777777" w:rsidR="00773E5B" w:rsidRPr="001E312D" w:rsidRDefault="00773E5B" w:rsidP="00FD77C5">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وقد تصدرت العبارة "يشعر المستفيدون برضا أكبر عن الخدمات المقدمة نتيجة استخدام الأنظمة الإلكترونية" القائمة بمتوسط حسابي قدره (3.57)، مما يعكس إدراكًا قويًا لدى العاملين للدور المباشر للحكومة الإلكترونية في تعزيز رضا المستفيدين، تليها العبارة "ساهم تطبيق الحكومة الإلكترونية في تقليل الشكاوى المتعلقة بعملية تقديم الخدمات" بمتوسط (3.56)، مما يؤكد على الأثر الفعلي للتحول الرقمي في خفض المشكلات. كما سجلت العبارة "تساهم الأنظمة الإلكترونية في تحسين تجربة المستفيدين وتقليل استيائهم" نفس المتوسط (3.56)، مما يشير إلى تحسن شامل في تجربة الخدمة، بينما جاءت العبارة "بفضل الأنظمة الإلكترونية، أصبحنا قادرين على معالجة أسباب الشكاوى بشكل أكثر فعالية ومنع تكرارها" بمتوسط (3.53). وأخيرًا، جاءت العبارة "ساهم استخدام الأنظمة الإلكترونية في تعزيز سمعة الوزارة في تقديم الخدمات" بمتوسط (3.51)، ويعكس المتوسط الحسابي العام لبعد تقليل الشكاوى والملاحظات السلبية (3.54) تقييمًا إيجابيًا لدور الحكومة الإلكترونية في هذا الجانب.</w:t>
      </w:r>
    </w:p>
    <w:p w14:paraId="68E96833" w14:textId="77777777" w:rsidR="00773E5B" w:rsidRPr="001E312D" w:rsidRDefault="00773E5B" w:rsidP="00FD77C5">
      <w:pPr>
        <w:bidi/>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وبالنظر إلى الانحرافات المعيارية للعبارات، نلاحظ أنها تتراوح بين (0.763) و (0.820)، مما يدل على وجود تباين متوسط في آراء المشاركين حول جوانب تقليل الشكاوى والملاحظات السلبية، وقد سجلت العبارة "ساهم تطبيق الحكومة الإلكترونية في تقليل الشكاوى المتعلقة بعملية تقديم الخدمات" أقل انحراف معياري (0.763)، مما يشير إلى اتفاق نسبي بين العاملين حول هذا الجانب. في المقابل، سجلت العبارة "ساهم استخدام الأنظمة الإلكترونية في تعزيز سمعة الوزارة في تقديم الخدمات" أعلى انحراف معياري (0.820)، مما يعكس تباينًا أكبر في تصورات العاملين حول تأثير الأنظمة على سمعة الوزارة، وبشكل عام، يشير المتوسط العام لبعد تقليل الشكاوى والملاحظات السلبية (3.54) إلى تقييم إيجابي لهذا البعد، مع وجود تباين محدود في آراء العاملين </w:t>
      </w:r>
      <w:r w:rsidRPr="001E312D">
        <w:rPr>
          <w:rFonts w:ascii="Simplified Arabic" w:hAnsi="Simplified Arabic" w:cs="Simplified Arabic"/>
          <w:sz w:val="28"/>
          <w:szCs w:val="28"/>
          <w:rtl/>
          <w:lang w:bidi="ar-EG"/>
        </w:rPr>
        <w:lastRenderedPageBreak/>
        <w:t>حول بعض جوانبه، مما يؤكد على الدور الفعال للحكومة الإلكترونية في تحسين جودة الخدمات وتجربة المستفيد.</w:t>
      </w:r>
    </w:p>
    <w:p w14:paraId="5D4F5520" w14:textId="77777777" w:rsidR="00773E5B" w:rsidRPr="00C03A3E" w:rsidRDefault="00773E5B" w:rsidP="00FD77C5">
      <w:pPr>
        <w:bidi/>
        <w:spacing w:after="0" w:line="240" w:lineRule="auto"/>
        <w:ind w:left="360"/>
        <w:jc w:val="center"/>
        <w:rPr>
          <w:rFonts w:ascii="Simplified Arabic" w:hAnsi="Simplified Arabic" w:cs="Simplified Arabic"/>
          <w:b/>
          <w:bCs/>
          <w:rtl/>
          <w:lang w:bidi="ar-EG"/>
        </w:rPr>
      </w:pPr>
      <w:r w:rsidRPr="00C03A3E">
        <w:rPr>
          <w:rFonts w:ascii="Simplified Arabic" w:hAnsi="Simplified Arabic" w:cs="Simplified Arabic"/>
          <w:b/>
          <w:bCs/>
          <w:rtl/>
          <w:lang w:bidi="ar-EG"/>
        </w:rPr>
        <w:t>جدول (3-</w:t>
      </w:r>
      <w:r>
        <w:rPr>
          <w:rFonts w:ascii="Simplified Arabic" w:hAnsi="Simplified Arabic" w:cs="Simplified Arabic"/>
          <w:b/>
          <w:bCs/>
          <w:rtl/>
          <w:lang w:bidi="ar-EG"/>
        </w:rPr>
        <w:t>25</w:t>
      </w:r>
      <w:r w:rsidRPr="00C03A3E">
        <w:rPr>
          <w:rFonts w:ascii="Simplified Arabic" w:hAnsi="Simplified Arabic" w:cs="Simplified Arabic"/>
          <w:b/>
          <w:bCs/>
          <w:rtl/>
          <w:lang w:bidi="ar-EG"/>
        </w:rPr>
        <w:t>)</w:t>
      </w:r>
      <w:r>
        <w:rPr>
          <w:rFonts w:ascii="Simplified Arabic" w:hAnsi="Simplified Arabic" w:cs="Simplified Arabic"/>
          <w:b/>
          <w:bCs/>
          <w:lang w:bidi="ar-EG"/>
        </w:rPr>
        <w:t xml:space="preserve"> </w:t>
      </w:r>
      <w:r w:rsidRPr="00C03A3E">
        <w:rPr>
          <w:rFonts w:ascii="Simplified Arabic" w:hAnsi="Simplified Arabic" w:cs="Simplified Arabic"/>
          <w:b/>
          <w:bCs/>
          <w:rtl/>
          <w:lang w:bidi="ar-EG"/>
        </w:rPr>
        <w:t>تحليل اتجاهات الأفراد نحو أبعاد متغير كفاءة الخدمات الحكومية</w:t>
      </w:r>
    </w:p>
    <w:tbl>
      <w:tblPr>
        <w:tblStyle w:val="TableGrid"/>
        <w:bidiVisual/>
        <w:tblW w:w="0" w:type="auto"/>
        <w:tblLook w:val="04A0" w:firstRow="1" w:lastRow="0" w:firstColumn="1" w:lastColumn="0" w:noHBand="0" w:noVBand="1"/>
      </w:tblPr>
      <w:tblGrid>
        <w:gridCol w:w="3591"/>
        <w:gridCol w:w="1219"/>
        <w:gridCol w:w="1686"/>
        <w:gridCol w:w="977"/>
      </w:tblGrid>
      <w:tr w:rsidR="00773E5B" w:rsidRPr="00B53FBA" w14:paraId="60029E98" w14:textId="77777777" w:rsidTr="00D17C6E">
        <w:tc>
          <w:tcPr>
            <w:tcW w:w="4932" w:type="dxa"/>
            <w:shd w:val="clear" w:color="auto" w:fill="D5DCE4" w:themeFill="text2" w:themeFillTint="33"/>
            <w:vAlign w:val="center"/>
          </w:tcPr>
          <w:p w14:paraId="47819C58" w14:textId="77777777" w:rsidR="00773E5B" w:rsidRPr="00B53FBA"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العبارة</w:t>
            </w:r>
          </w:p>
        </w:tc>
        <w:tc>
          <w:tcPr>
            <w:tcW w:w="1417" w:type="dxa"/>
            <w:shd w:val="clear" w:color="auto" w:fill="D5DCE4" w:themeFill="text2" w:themeFillTint="33"/>
            <w:vAlign w:val="center"/>
          </w:tcPr>
          <w:p w14:paraId="5257AF23" w14:textId="77777777" w:rsidR="00773E5B" w:rsidRPr="00B53FBA"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المتوسط</w:t>
            </w:r>
          </w:p>
        </w:tc>
        <w:tc>
          <w:tcPr>
            <w:tcW w:w="2126" w:type="dxa"/>
            <w:shd w:val="clear" w:color="auto" w:fill="D5DCE4" w:themeFill="text2" w:themeFillTint="33"/>
            <w:vAlign w:val="center"/>
          </w:tcPr>
          <w:p w14:paraId="08E6C362" w14:textId="77777777" w:rsidR="00773E5B" w:rsidRPr="00B53FBA"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الانحراف المعيارى</w:t>
            </w:r>
          </w:p>
        </w:tc>
        <w:tc>
          <w:tcPr>
            <w:tcW w:w="1101" w:type="dxa"/>
            <w:shd w:val="clear" w:color="auto" w:fill="D5DCE4" w:themeFill="text2" w:themeFillTint="33"/>
          </w:tcPr>
          <w:p w14:paraId="17E24F23" w14:textId="77777777" w:rsidR="00773E5B" w:rsidRPr="00B53FBA"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الترتيب</w:t>
            </w:r>
          </w:p>
        </w:tc>
      </w:tr>
      <w:tr w:rsidR="00773E5B" w:rsidRPr="00B53FBA" w14:paraId="0645DF9B" w14:textId="77777777" w:rsidTr="00D17C6E">
        <w:tc>
          <w:tcPr>
            <w:tcW w:w="4932" w:type="dxa"/>
          </w:tcPr>
          <w:p w14:paraId="5F8B25DA" w14:textId="77777777" w:rsidR="00773E5B" w:rsidRPr="00B53FBA" w:rsidRDefault="00773E5B" w:rsidP="00FD77C5">
            <w:pPr>
              <w:bidi/>
              <w:jc w:val="center"/>
              <w:rPr>
                <w:rFonts w:ascii="Simplified Arabic" w:hAnsi="Simplified Arabic" w:cs="Simplified Arabic"/>
                <w:sz w:val="24"/>
                <w:szCs w:val="24"/>
                <w:rtl/>
              </w:rPr>
            </w:pPr>
            <w:r w:rsidRPr="00B53FBA">
              <w:rPr>
                <w:rFonts w:ascii="Simplified Arabic" w:hAnsi="Simplified Arabic" w:cs="Simplified Arabic"/>
                <w:sz w:val="24"/>
                <w:szCs w:val="24"/>
                <w:rtl/>
                <w:lang w:bidi="ar-EG"/>
              </w:rPr>
              <w:t>زيادة إنتاجية الموظفين</w:t>
            </w:r>
          </w:p>
        </w:tc>
        <w:tc>
          <w:tcPr>
            <w:tcW w:w="1417" w:type="dxa"/>
            <w:vAlign w:val="center"/>
          </w:tcPr>
          <w:p w14:paraId="783806F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3.56</w:t>
            </w:r>
          </w:p>
        </w:tc>
        <w:tc>
          <w:tcPr>
            <w:tcW w:w="2126" w:type="dxa"/>
            <w:vAlign w:val="center"/>
          </w:tcPr>
          <w:p w14:paraId="18702BB7"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506.</w:t>
            </w:r>
          </w:p>
        </w:tc>
        <w:tc>
          <w:tcPr>
            <w:tcW w:w="1101" w:type="dxa"/>
            <w:vAlign w:val="center"/>
          </w:tcPr>
          <w:p w14:paraId="2249DA3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1</w:t>
            </w:r>
          </w:p>
        </w:tc>
      </w:tr>
      <w:tr w:rsidR="00773E5B" w:rsidRPr="00B53FBA" w14:paraId="62F7F664" w14:textId="77777777" w:rsidTr="00D17C6E">
        <w:tc>
          <w:tcPr>
            <w:tcW w:w="4932" w:type="dxa"/>
          </w:tcPr>
          <w:p w14:paraId="419FEC70" w14:textId="77777777" w:rsidR="00773E5B" w:rsidRPr="00B53FBA" w:rsidRDefault="00773E5B" w:rsidP="00FD77C5">
            <w:pPr>
              <w:bidi/>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rPr>
              <w:t>تقليل الوقت والجهد اللازمين لتقديم الخدمة</w:t>
            </w:r>
          </w:p>
        </w:tc>
        <w:tc>
          <w:tcPr>
            <w:tcW w:w="1417" w:type="dxa"/>
            <w:vAlign w:val="center"/>
          </w:tcPr>
          <w:p w14:paraId="2F3E6832"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2126" w:type="dxa"/>
            <w:vAlign w:val="center"/>
          </w:tcPr>
          <w:p w14:paraId="08300209"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540.</w:t>
            </w:r>
          </w:p>
        </w:tc>
        <w:tc>
          <w:tcPr>
            <w:tcW w:w="1101" w:type="dxa"/>
            <w:vAlign w:val="center"/>
          </w:tcPr>
          <w:p w14:paraId="34CACBC4"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2</w:t>
            </w:r>
          </w:p>
        </w:tc>
      </w:tr>
      <w:tr w:rsidR="00773E5B" w:rsidRPr="00B53FBA" w14:paraId="40C4EB3F" w14:textId="77777777" w:rsidTr="00D17C6E">
        <w:tc>
          <w:tcPr>
            <w:tcW w:w="4932" w:type="dxa"/>
          </w:tcPr>
          <w:p w14:paraId="5DB45283" w14:textId="77777777" w:rsidR="00773E5B" w:rsidRPr="00B53FBA" w:rsidRDefault="00773E5B" w:rsidP="00FD77C5">
            <w:pPr>
              <w:bidi/>
              <w:jc w:val="center"/>
              <w:rPr>
                <w:rFonts w:ascii="Simplified Arabic" w:hAnsi="Simplified Arabic" w:cs="Simplified Arabic"/>
                <w:sz w:val="24"/>
                <w:szCs w:val="24"/>
                <w:rtl/>
              </w:rPr>
            </w:pPr>
            <w:r w:rsidRPr="00B53FBA">
              <w:rPr>
                <w:rFonts w:ascii="Simplified Arabic" w:hAnsi="Simplified Arabic" w:cs="Simplified Arabic"/>
                <w:sz w:val="24"/>
                <w:szCs w:val="24"/>
                <w:rtl/>
                <w:lang w:bidi="ar-EG"/>
              </w:rPr>
              <w:t>تقليل الشكاوى والملاحظات السلبية</w:t>
            </w:r>
          </w:p>
        </w:tc>
        <w:tc>
          <w:tcPr>
            <w:tcW w:w="1417" w:type="dxa"/>
            <w:vAlign w:val="center"/>
          </w:tcPr>
          <w:p w14:paraId="69CE52E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3.54</w:t>
            </w:r>
          </w:p>
        </w:tc>
        <w:tc>
          <w:tcPr>
            <w:tcW w:w="2126" w:type="dxa"/>
            <w:vAlign w:val="center"/>
          </w:tcPr>
          <w:p w14:paraId="2B4FC75B"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557.</w:t>
            </w:r>
          </w:p>
        </w:tc>
        <w:tc>
          <w:tcPr>
            <w:tcW w:w="1101" w:type="dxa"/>
            <w:vAlign w:val="center"/>
          </w:tcPr>
          <w:p w14:paraId="2E9FBA9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w:t>
            </w:r>
          </w:p>
        </w:tc>
      </w:tr>
      <w:tr w:rsidR="00773E5B" w:rsidRPr="00B53FBA" w14:paraId="19E8D237" w14:textId="77777777" w:rsidTr="00D17C6E">
        <w:tc>
          <w:tcPr>
            <w:tcW w:w="4932" w:type="dxa"/>
          </w:tcPr>
          <w:p w14:paraId="5D81ADEC" w14:textId="77777777" w:rsidR="00773E5B" w:rsidRPr="00B53FBA" w:rsidRDefault="00773E5B" w:rsidP="00FD77C5">
            <w:pPr>
              <w:bidi/>
              <w:jc w:val="center"/>
              <w:rPr>
                <w:rFonts w:ascii="Simplified Arabic" w:hAnsi="Simplified Arabic" w:cs="Simplified Arabic"/>
                <w:sz w:val="24"/>
                <w:szCs w:val="24"/>
                <w:rtl/>
              </w:rPr>
            </w:pPr>
            <w:r w:rsidRPr="00B53FBA">
              <w:rPr>
                <w:rFonts w:ascii="Simplified Arabic" w:hAnsi="Simplified Arabic" w:cs="Simplified Arabic"/>
                <w:sz w:val="24"/>
                <w:szCs w:val="24"/>
                <w:rtl/>
              </w:rPr>
              <w:t>تحسين دقة وجودة الخدمة المقدمة</w:t>
            </w:r>
          </w:p>
        </w:tc>
        <w:tc>
          <w:tcPr>
            <w:tcW w:w="1417" w:type="dxa"/>
            <w:vAlign w:val="center"/>
          </w:tcPr>
          <w:p w14:paraId="52FA0F00"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3.52</w:t>
            </w:r>
          </w:p>
        </w:tc>
        <w:tc>
          <w:tcPr>
            <w:tcW w:w="2126" w:type="dxa"/>
            <w:vAlign w:val="center"/>
          </w:tcPr>
          <w:p w14:paraId="5E1E4BCA"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520.</w:t>
            </w:r>
          </w:p>
        </w:tc>
        <w:tc>
          <w:tcPr>
            <w:tcW w:w="1101" w:type="dxa"/>
            <w:vAlign w:val="center"/>
          </w:tcPr>
          <w:p w14:paraId="4B4E6796"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4</w:t>
            </w:r>
          </w:p>
        </w:tc>
      </w:tr>
      <w:tr w:rsidR="00773E5B" w:rsidRPr="00B53FBA" w14:paraId="2BC75F1F" w14:textId="77777777" w:rsidTr="00D17C6E">
        <w:tc>
          <w:tcPr>
            <w:tcW w:w="4932" w:type="dxa"/>
          </w:tcPr>
          <w:p w14:paraId="13D550F7" w14:textId="77777777" w:rsidR="00773E5B" w:rsidRPr="00B53FBA" w:rsidRDefault="00773E5B" w:rsidP="00FD77C5">
            <w:pPr>
              <w:bidi/>
              <w:jc w:val="center"/>
              <w:rPr>
                <w:rFonts w:ascii="Simplified Arabic" w:hAnsi="Simplified Arabic" w:cs="Simplified Arabic"/>
                <w:sz w:val="24"/>
                <w:szCs w:val="24"/>
                <w:rtl/>
              </w:rPr>
            </w:pPr>
            <w:r w:rsidRPr="00B53FBA">
              <w:rPr>
                <w:rFonts w:ascii="Simplified Arabic" w:hAnsi="Simplified Arabic" w:cs="Simplified Arabic"/>
                <w:sz w:val="24"/>
                <w:szCs w:val="24"/>
                <w:rtl/>
              </w:rPr>
              <w:t>سهولة الوصول إلى الخدمات من قبل المستفيدين</w:t>
            </w:r>
          </w:p>
        </w:tc>
        <w:tc>
          <w:tcPr>
            <w:tcW w:w="1417" w:type="dxa"/>
            <w:vAlign w:val="center"/>
          </w:tcPr>
          <w:p w14:paraId="798FC40E"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3.50</w:t>
            </w:r>
          </w:p>
        </w:tc>
        <w:tc>
          <w:tcPr>
            <w:tcW w:w="2126" w:type="dxa"/>
            <w:vAlign w:val="center"/>
          </w:tcPr>
          <w:p w14:paraId="1B61535C"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574.</w:t>
            </w:r>
          </w:p>
        </w:tc>
        <w:tc>
          <w:tcPr>
            <w:tcW w:w="1101" w:type="dxa"/>
            <w:vAlign w:val="center"/>
          </w:tcPr>
          <w:p w14:paraId="7FC7B713" w14:textId="77777777" w:rsidR="00773E5B" w:rsidRPr="00B429F6" w:rsidRDefault="00773E5B" w:rsidP="00FD77C5">
            <w:pPr>
              <w:autoSpaceDE w:val="0"/>
              <w:autoSpaceDN w:val="0"/>
              <w:bidi/>
              <w:adjustRightInd w:val="0"/>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5</w:t>
            </w:r>
          </w:p>
        </w:tc>
      </w:tr>
    </w:tbl>
    <w:p w14:paraId="1A98EE9F" w14:textId="77777777" w:rsidR="00773E5B" w:rsidRPr="00C03A3E" w:rsidRDefault="00773E5B" w:rsidP="00FD77C5">
      <w:pPr>
        <w:bidi/>
        <w:spacing w:after="0" w:line="240" w:lineRule="auto"/>
        <w:ind w:left="571"/>
        <w:jc w:val="center"/>
        <w:rPr>
          <w:rFonts w:ascii="Simplified Arabic" w:hAnsi="Simplified Arabic" w:cs="Simplified Arabic"/>
          <w:b/>
          <w:bCs/>
          <w:rtl/>
          <w:lang w:bidi="ar-EG"/>
        </w:rPr>
      </w:pPr>
      <w:r w:rsidRPr="00C03A3E">
        <w:rPr>
          <w:rFonts w:ascii="Simplified Arabic" w:hAnsi="Simplified Arabic" w:cs="Simplified Arabic"/>
          <w:b/>
          <w:bCs/>
          <w:rtl/>
          <w:lang w:bidi="ar-EG"/>
        </w:rPr>
        <w:t xml:space="preserve">المصدر : من إعداد الباحث بالاعتماد على مخرجات برنامج </w:t>
      </w:r>
      <w:r w:rsidRPr="00B53FBA">
        <w:rPr>
          <w:rFonts w:asciiTheme="majorBidi" w:hAnsiTheme="majorBidi" w:cs="Times New Roman"/>
          <w:b/>
          <w:bCs/>
          <w:lang w:bidi="ar-EG"/>
        </w:rPr>
        <w:t>SPSS.V26</w:t>
      </w:r>
    </w:p>
    <w:p w14:paraId="780712BD"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يهدف الجدول (3-</w:t>
      </w:r>
      <w:r>
        <w:rPr>
          <w:rFonts w:ascii="Simplified Arabic" w:hAnsi="Simplified Arabic" w:cs="Simplified Arabic"/>
          <w:sz w:val="28"/>
          <w:szCs w:val="28"/>
          <w:rtl/>
          <w:lang w:bidi="ar-EG"/>
        </w:rPr>
        <w:t>25</w:t>
      </w:r>
      <w:r w:rsidRPr="001E312D">
        <w:rPr>
          <w:rFonts w:ascii="Simplified Arabic" w:hAnsi="Simplified Arabic" w:cs="Simplified Arabic"/>
          <w:sz w:val="28"/>
          <w:szCs w:val="28"/>
          <w:rtl/>
          <w:lang w:bidi="ar-EG"/>
        </w:rPr>
        <w:t>) إلى تقديم تحليل لاتجاهات أفراد عينة الدراسة نحو الأبعاد الكلية للمتغير التابع "كفاءة الخدمات الحكومية" في وزارة الشباب والرياضة بجمهورية مصر العربية، وتتراوح المتوسطات الحسابية لهذه الأبعاد بين (3.50) و (3.56)، مما يشير إلى اتجاه عام إيجابي ودرجة موافقة مرتفعة من قبل العاملين على مساهمة الحكومة الإلكترونية في رفع كفاءة الخدمات الحكومية.</w:t>
      </w:r>
    </w:p>
    <w:p w14:paraId="4266D9B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وقد تصدر بعد "زيادة إنتاجية الموظفين" القائمة بمتوسط حسابي قدره (3.56)، مما يعكس إدراكًا عاليًا من العاملين للدور المحوري للحكومة الإلكترونية في تعزيز قدرتهم على إنجاز المهام، يليه في الترتيب الثاني بعد "تقليل الوقت والجهد اللازمين لتقديم الخدمة" بمتوسط (3.54)، مما يؤكد على أهمية الأنظمة في تسريع وتيرة العمل وتوفير الجهد. كما سجل بعد "تقليل الشكاوى والملاحظات السلبية" نفس المتوسط (3.54)، مما يشير إلى مساهمة الحكومة الإلكترونية في تحسين رضا المستفيدين، بينما جاء بعد "تحسين دقة وجودة الخدمة المقدمة" في الترتيب الرابع بمتوسط (3.52). وأخيرًا، جاء بعد "سهولة الوصول إلى الخدمات من قبل المستفيدين" في الترتيب الأخير بمتوسط (3.50)، على الرغم من أن هذا المتوسط لا يزال يشير إلى الموافقة، وبشكل عام، تُظهر هذه النتائج أن العاملين في وزارة الشباب والرياضة يرون أن الحكومة الإلكترونية تساهم </w:t>
      </w:r>
      <w:r w:rsidRPr="001E312D">
        <w:rPr>
          <w:rFonts w:ascii="Simplified Arabic" w:hAnsi="Simplified Arabic" w:cs="Simplified Arabic"/>
          <w:sz w:val="28"/>
          <w:szCs w:val="28"/>
          <w:rtl/>
          <w:lang w:bidi="ar-EG"/>
        </w:rPr>
        <w:lastRenderedPageBreak/>
        <w:t>بشكل فعال في رفع كفاءة الخدمات الحكومية، خاصة فيما يتعلق بزيادة الإنتاجية وتقليل الوقت والجهد.</w:t>
      </w:r>
    </w:p>
    <w:p w14:paraId="7EBB2176"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وبالنظر إلى الانحرافات المعيارية للأبعاد، نلاحظ أنها تتراوح بين (0.506) و(0.574)، مما يدل على درجة تباين منخفضة نسبيًا في آراء المشاركين حول الأبعاد الكلية لكفاءة الخدمات الحكومية، وقد سجل بعد "زيادة إنتاجية الموظفين" أقل انحراف معياري (0.506)، مما يشير إلى اتفاق نسبي بين العاملين حول هذا الجانب. في المقابل، سجل بعد "سهولة الوصول إلى الخدمات من قبل المستفيدين" أعلى انحراف معياري (0.574)، مما يعكس تباينًا أكبر قليلًا في تصورات العاملين حول هذا الجانب، وبشكل عام، تشير هذه النتائج إلى أن العاملين في وزارة الشباب والرياضة لديهم تصور إيجابي ومتسق إلى حد كبير حول مدى مساهمة الحكومة الإلكترونية في رفع كفاءة الخدمات الحكومية، مع وجود فرصة لتحسين الجوانب المتعلقة بسهولة وصول المستفيدين بشكل أكبر.</w:t>
      </w:r>
    </w:p>
    <w:p w14:paraId="6BFF9FDB"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48A4754A" w14:textId="77777777" w:rsidR="00773E5B" w:rsidRPr="001E312D" w:rsidRDefault="00773E5B" w:rsidP="00FD77C5">
      <w:pPr>
        <w:autoSpaceDE w:val="0"/>
        <w:autoSpaceDN w:val="0"/>
        <w:bidi/>
        <w:adjustRightInd w:val="0"/>
        <w:spacing w:after="0" w:line="240" w:lineRule="auto"/>
        <w:jc w:val="both"/>
        <w:rPr>
          <w:rFonts w:ascii="Simplified Arabic" w:hAnsi="Simplified Arabic" w:cs="Simplified Arabic"/>
          <w:sz w:val="28"/>
          <w:szCs w:val="28"/>
          <w:rtl/>
          <w:lang w:bidi="ar-EG"/>
        </w:rPr>
      </w:pPr>
    </w:p>
    <w:p w14:paraId="683484E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41DB76C6"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1B685024"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0BD73020"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595DF432"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046E0154"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0B359ADB"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228284E6"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04312E05"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6DBF2DB6"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5A498C49" w14:textId="77777777" w:rsidR="00773E5B" w:rsidRDefault="00773E5B" w:rsidP="00FD77C5">
      <w:pPr>
        <w:autoSpaceDE w:val="0"/>
        <w:autoSpaceDN w:val="0"/>
        <w:bidi/>
        <w:adjustRightInd w:val="0"/>
        <w:spacing w:after="0" w:line="240" w:lineRule="auto"/>
        <w:rPr>
          <w:rFonts w:ascii="Simplified Arabic" w:hAnsi="Simplified Arabic" w:cs="Simplified Arabic"/>
          <w:sz w:val="28"/>
          <w:szCs w:val="28"/>
          <w:rtl/>
          <w:lang w:bidi="ar-EG"/>
        </w:rPr>
      </w:pPr>
    </w:p>
    <w:p w14:paraId="5297BF62" w14:textId="77777777" w:rsidR="00773E5B" w:rsidRPr="000F44EF" w:rsidRDefault="00773E5B" w:rsidP="00FD77C5">
      <w:pPr>
        <w:autoSpaceDE w:val="0"/>
        <w:autoSpaceDN w:val="0"/>
        <w:bidi/>
        <w:adjustRightInd w:val="0"/>
        <w:spacing w:after="0" w:line="240" w:lineRule="auto"/>
        <w:jc w:val="center"/>
        <w:rPr>
          <w:rFonts w:ascii="Simplified Arabic" w:hAnsi="Simplified Arabic" w:cs="Simplified Arabic"/>
          <w:b/>
          <w:bCs/>
          <w:sz w:val="28"/>
          <w:szCs w:val="28"/>
          <w:rtl/>
          <w:lang w:bidi="ar-EG"/>
        </w:rPr>
      </w:pPr>
      <w:r w:rsidRPr="000F44EF">
        <w:rPr>
          <w:rFonts w:ascii="Simplified Arabic" w:hAnsi="Simplified Arabic" w:cs="Simplified Arabic"/>
          <w:b/>
          <w:bCs/>
          <w:sz w:val="28"/>
          <w:szCs w:val="28"/>
          <w:rtl/>
          <w:lang w:bidi="ar-EG"/>
        </w:rPr>
        <w:t xml:space="preserve">المبحث </w:t>
      </w:r>
      <w:r>
        <w:rPr>
          <w:rFonts w:ascii="Simplified Arabic" w:hAnsi="Simplified Arabic" w:cs="Simplified Arabic"/>
          <w:b/>
          <w:bCs/>
          <w:sz w:val="28"/>
          <w:szCs w:val="28"/>
          <w:rtl/>
          <w:lang w:bidi="ar-EG"/>
        </w:rPr>
        <w:t>الرابع</w:t>
      </w:r>
    </w:p>
    <w:p w14:paraId="2295FDE7" w14:textId="77777777" w:rsidR="00773E5B" w:rsidRPr="00E43939" w:rsidRDefault="00773E5B" w:rsidP="00FD77C5">
      <w:pPr>
        <w:autoSpaceDE w:val="0"/>
        <w:autoSpaceDN w:val="0"/>
        <w:bidi/>
        <w:adjustRightInd w:val="0"/>
        <w:spacing w:after="0" w:line="240" w:lineRule="auto"/>
        <w:ind w:firstLine="284"/>
        <w:jc w:val="center"/>
        <w:rPr>
          <w:rFonts w:ascii="Simplified Arabic" w:hAnsi="Simplified Arabic" w:cs="Simplified Arabic"/>
          <w:b/>
          <w:bCs/>
          <w:sz w:val="28"/>
          <w:szCs w:val="28"/>
          <w:rtl/>
          <w:lang w:bidi="ar-EG"/>
        </w:rPr>
      </w:pPr>
      <w:r w:rsidRPr="00E43939">
        <w:rPr>
          <w:rFonts w:ascii="Simplified Arabic" w:hAnsi="Simplified Arabic" w:cs="Simplified Arabic"/>
          <w:b/>
          <w:bCs/>
          <w:sz w:val="28"/>
          <w:szCs w:val="28"/>
          <w:rtl/>
          <w:lang w:bidi="ar-EG"/>
        </w:rPr>
        <w:lastRenderedPageBreak/>
        <w:t>اختبارات فرضيات الدراسة</w:t>
      </w:r>
    </w:p>
    <w:p w14:paraId="6F3A3E96"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في سياق التحقق من صحة الفرضيات المطروحة في هذه الدراسة، سيتم الاعتماد على مجموعة من الأساليب الإحصائية المتقدمة لتحليل العلاقات بين المتغيرات، بدايةً، سيتم استخدام تحليل الارتباط (</w:t>
      </w:r>
      <w:r w:rsidRPr="00B53FBA">
        <w:rPr>
          <w:rFonts w:asciiTheme="majorBidi" w:hAnsiTheme="majorBidi" w:cs="Times New Roman"/>
          <w:sz w:val="28"/>
          <w:szCs w:val="28"/>
          <w:lang w:bidi="ar-EG"/>
        </w:rPr>
        <w:t>Correlation Analysis</w:t>
      </w:r>
      <w:r w:rsidRPr="001E312D">
        <w:rPr>
          <w:rFonts w:ascii="Simplified Arabic" w:hAnsi="Simplified Arabic" w:cs="Simplified Arabic"/>
          <w:sz w:val="28"/>
          <w:szCs w:val="28"/>
          <w:rtl/>
          <w:lang w:bidi="ar-EG"/>
        </w:rPr>
        <w:t>) للكشف عن قوة واتجاه العلاقة بين المتغير المستقل (الحكومة الإلكترونية) والمتغير التابع (كفاءة الخدمات الحكومية)، بالإضافة إلى العلاقات بين أبعاد كل متغير، بعد ذلك، سيتم استخدام تحليل الانحدار الخطي المتعدد (</w:t>
      </w:r>
      <w:r w:rsidRPr="00B53FBA">
        <w:rPr>
          <w:rFonts w:asciiTheme="majorBidi" w:hAnsiTheme="majorBidi" w:cs="Times New Roman"/>
          <w:sz w:val="28"/>
          <w:szCs w:val="28"/>
          <w:lang w:bidi="ar-EG"/>
        </w:rPr>
        <w:t>Multiple Linear Regression</w:t>
      </w:r>
      <w:r w:rsidRPr="001E312D">
        <w:rPr>
          <w:rFonts w:ascii="Simplified Arabic" w:hAnsi="Simplified Arabic" w:cs="Simplified Arabic"/>
          <w:sz w:val="28"/>
          <w:szCs w:val="28"/>
          <w:lang w:bidi="ar-EG"/>
        </w:rPr>
        <w:t xml:space="preserve"> </w:t>
      </w:r>
      <w:r w:rsidRPr="00B53FBA">
        <w:rPr>
          <w:rFonts w:asciiTheme="majorBidi" w:hAnsiTheme="majorBidi" w:cs="Times New Roman"/>
          <w:sz w:val="28"/>
          <w:szCs w:val="28"/>
          <w:lang w:bidi="ar-EG"/>
        </w:rPr>
        <w:t>Analysis</w:t>
      </w:r>
      <w:r w:rsidRPr="001E312D">
        <w:rPr>
          <w:rFonts w:ascii="Simplified Arabic" w:hAnsi="Simplified Arabic" w:cs="Simplified Arabic"/>
          <w:sz w:val="28"/>
          <w:szCs w:val="28"/>
          <w:rtl/>
          <w:lang w:bidi="ar-EG"/>
        </w:rPr>
        <w:t>) لتقييم العلاقة المباشرة للمتغير المستقل وأبعاده على المتغير التابع، وتحديد مدى قدرة هذه المتغيرات على التنبؤ برفع كفاءة الخدمات الحكومية، ويتيح لنا استخدام هذه الأساليب الإحصائية الحصول على فهم شامل ودقيق للعلاقات بين المتغيرات، واختبار الفرضيات المطروحة بشكل علمي ومنهجي، تشمل فرضيات الدراسة  التي سيتم اختبارها في هذه الدراسة ما يلي:</w:t>
      </w:r>
    </w:p>
    <w:p w14:paraId="287FFF1F"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 الرئيسي:</w:t>
      </w:r>
    </w:p>
    <w:p w14:paraId="516B2133"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""توجد علاقة وطيدة ذات دلالة إحصائية بين الحكومة الإلكترونية ورفع كفاءة الخدمات الحكومية بوزارة الشباب والرياضة بجمهورية مصر العربية".</w:t>
      </w:r>
    </w:p>
    <w:p w14:paraId="15E592AC" w14:textId="77777777" w:rsidR="00773E5B" w:rsidRPr="001E312D" w:rsidRDefault="00773E5B" w:rsidP="00FD77C5">
      <w:pPr>
        <w:autoSpaceDE w:val="0"/>
        <w:autoSpaceDN w:val="0"/>
        <w:bidi/>
        <w:adjustRightInd w:val="0"/>
        <w:spacing w:after="0" w:line="240" w:lineRule="auto"/>
        <w:ind w:firstLine="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ويتفرع من هذا الفرض الفروض الفرعية التالية:</w:t>
      </w:r>
    </w:p>
    <w:p w14:paraId="23388E9A" w14:textId="77777777" w:rsidR="00773E5B" w:rsidRPr="00C17F1A" w:rsidRDefault="00773E5B" w:rsidP="00FC0785">
      <w:pPr>
        <w:pStyle w:val="ListParagraph"/>
        <w:numPr>
          <w:ilvl w:val="0"/>
          <w:numId w:val="70"/>
        </w:numPr>
        <w:autoSpaceDE w:val="0"/>
        <w:autoSpaceDN w:val="0"/>
        <w:adjustRightInd w:val="0"/>
        <w:spacing w:after="0" w:line="240" w:lineRule="auto"/>
        <w:jc w:val="both"/>
        <w:rPr>
          <w:rFonts w:ascii="Simplified Arabic" w:hAnsi="Simplified Arabic" w:cs="Simplified Arabic"/>
          <w:sz w:val="28"/>
          <w:szCs w:val="28"/>
          <w:rtl/>
          <w:lang w:bidi="ar-EG"/>
        </w:rPr>
      </w:pPr>
      <w:r w:rsidRPr="00C17F1A">
        <w:rPr>
          <w:rFonts w:ascii="Simplified Arabic" w:hAnsi="Simplified Arabic" w:cs="Simplified Arabic"/>
          <w:sz w:val="28"/>
          <w:szCs w:val="28"/>
          <w:rtl/>
          <w:lang w:bidi="ar-EG"/>
        </w:rPr>
        <w:t>توجد علاقة وطيدة ذات دلالة إحصائية بين سهولة استخدام الأنظمة الإلكترونية ورفع كفاءة الخدمات الحكومية بوزارة الشباب والرياضة بجمهورية مصر العربية.</w:t>
      </w:r>
    </w:p>
    <w:p w14:paraId="4BC373AD" w14:textId="77777777" w:rsidR="00773E5B" w:rsidRPr="001E312D" w:rsidRDefault="00773E5B" w:rsidP="00FC0785">
      <w:pPr>
        <w:pStyle w:val="ListParagraph"/>
        <w:numPr>
          <w:ilvl w:val="0"/>
          <w:numId w:val="70"/>
        </w:numPr>
        <w:autoSpaceDE w:val="0"/>
        <w:autoSpaceDN w:val="0"/>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p>
    <w:p w14:paraId="24398380" w14:textId="77777777" w:rsidR="00773E5B" w:rsidRPr="001E312D" w:rsidRDefault="00773E5B" w:rsidP="00FC0785">
      <w:pPr>
        <w:pStyle w:val="ListParagraph"/>
        <w:numPr>
          <w:ilvl w:val="0"/>
          <w:numId w:val="70"/>
        </w:numPr>
        <w:autoSpaceDE w:val="0"/>
        <w:autoSpaceDN w:val="0"/>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p>
    <w:p w14:paraId="4D767C32" w14:textId="77777777" w:rsidR="00773E5B" w:rsidRPr="001E312D" w:rsidRDefault="00773E5B" w:rsidP="00FC0785">
      <w:pPr>
        <w:pStyle w:val="ListParagraph"/>
        <w:numPr>
          <w:ilvl w:val="0"/>
          <w:numId w:val="70"/>
        </w:numPr>
        <w:autoSpaceDE w:val="0"/>
        <w:autoSpaceDN w:val="0"/>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p>
    <w:p w14:paraId="55877AEE" w14:textId="77777777" w:rsidR="00773E5B" w:rsidRPr="00C17F1A" w:rsidRDefault="00773E5B" w:rsidP="00FC0785">
      <w:pPr>
        <w:pStyle w:val="ListParagraph"/>
        <w:numPr>
          <w:ilvl w:val="0"/>
          <w:numId w:val="70"/>
        </w:numPr>
        <w:autoSpaceDE w:val="0"/>
        <w:autoSpaceDN w:val="0"/>
        <w:adjustRightInd w:val="0"/>
        <w:spacing w:after="0" w:line="240" w:lineRule="auto"/>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w:t>
      </w:r>
    </w:p>
    <w:p w14:paraId="4983E476" w14:textId="77777777" w:rsidR="00773E5B" w:rsidRPr="001E312D" w:rsidRDefault="00773E5B" w:rsidP="00B53FBA">
      <w:pPr>
        <w:autoSpaceDE w:val="0"/>
        <w:autoSpaceDN w:val="0"/>
        <w:bidi/>
        <w:adjustRightInd w:val="0"/>
        <w:spacing w:before="120" w:after="0" w:line="240" w:lineRule="auto"/>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4</w:t>
      </w:r>
      <w:r w:rsidRPr="001E312D">
        <w:rPr>
          <w:rFonts w:ascii="Simplified Arabic" w:hAnsi="Simplified Arabic" w:cs="Simplified Arabic"/>
          <w:b/>
          <w:bCs/>
          <w:sz w:val="28"/>
          <w:szCs w:val="28"/>
          <w:rtl/>
          <w:lang w:bidi="ar-EG"/>
        </w:rPr>
        <w:t xml:space="preserve">/1: </w:t>
      </w:r>
      <w:r w:rsidRPr="001E312D">
        <w:rPr>
          <w:rFonts w:ascii="Simplified Arabic" w:hAnsi="Simplified Arabic" w:cs="Simplified Arabic"/>
          <w:b/>
          <w:bCs/>
          <w:sz w:val="28"/>
          <w:szCs w:val="28"/>
          <w:rtl/>
        </w:rPr>
        <w:t>اختبار</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صحة</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الفرض</w:t>
      </w:r>
      <w:r w:rsidRPr="001E312D">
        <w:rPr>
          <w:rFonts w:ascii="Simplified Arabic" w:hAnsi="Simplified Arabic" w:cs="Simplified Arabic"/>
          <w:b/>
          <w:bCs/>
          <w:sz w:val="28"/>
          <w:szCs w:val="28"/>
        </w:rPr>
        <w:t xml:space="preserve"> </w:t>
      </w:r>
      <w:r w:rsidRPr="001E312D">
        <w:rPr>
          <w:rFonts w:ascii="Simplified Arabic" w:hAnsi="Simplified Arabic" w:cs="Simplified Arabic"/>
          <w:b/>
          <w:bCs/>
          <w:sz w:val="28"/>
          <w:szCs w:val="28"/>
          <w:rtl/>
        </w:rPr>
        <w:t>الرئيسي</w:t>
      </w:r>
      <w:r w:rsidRPr="001E312D">
        <w:rPr>
          <w:rFonts w:ascii="Simplified Arabic" w:hAnsi="Simplified Arabic" w:cs="Simplified Arabic"/>
          <w:b/>
          <w:bCs/>
          <w:sz w:val="28"/>
          <w:szCs w:val="28"/>
        </w:rPr>
        <w:t>:</w:t>
      </w:r>
    </w:p>
    <w:p w14:paraId="63E06133"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b/>
          <w:bCs/>
          <w:sz w:val="28"/>
          <w:szCs w:val="28"/>
          <w:rtl/>
          <w:lang w:bidi="ar-EG"/>
        </w:rPr>
        <w:t>ينص الفرض الرئيسي للدراسة على</w:t>
      </w:r>
      <w:r w:rsidRPr="001E312D">
        <w:rPr>
          <w:rFonts w:ascii="Simplified Arabic" w:hAnsi="Simplified Arabic" w:cs="Simplified Arabic"/>
          <w:sz w:val="28"/>
          <w:szCs w:val="28"/>
          <w:rtl/>
          <w:lang w:bidi="ar-EG"/>
        </w:rPr>
        <w:t>:"</w:t>
      </w:r>
      <w:r w:rsidRPr="001E312D">
        <w:rPr>
          <w:rFonts w:ascii="Simplified Arabic" w:hAnsi="Simplified Arabic" w:cs="Simplified Arabic"/>
          <w:rtl/>
        </w:rPr>
        <w:t xml:space="preserve"> </w:t>
      </w:r>
      <w:r w:rsidRPr="001E312D">
        <w:rPr>
          <w:rFonts w:ascii="Simplified Arabic" w:hAnsi="Simplified Arabic" w:cs="Simplified Arabic"/>
          <w:sz w:val="28"/>
          <w:szCs w:val="28"/>
          <w:rtl/>
          <w:lang w:bidi="ar-EG"/>
        </w:rPr>
        <w:t>توجد علاقة وطيدة ذات دلالة إحصائية بين الحكومة الإلكترونية ورفع كفاءة الخدمات الحكومية بوزارة الشباب والرياضة بجمهورية مصر العربية."</w:t>
      </w:r>
    </w:p>
    <w:p w14:paraId="31FDD5AB"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لإثبات صحة هذا الفرض الرئيسي وفهم العلاقة بين المتغيرات، سنقوم بحساب معاملات ارتباط بيرسون بين المتغير التابع (كفاءة الخدمات الحكومية) والمتغير المستقل (الحكومة الإلكترونية) وأبعاده المختلفة، إضافة إلى ذلك، سنُقدّر معادلة الانحدار الخطي لتحديد مدى تأثير أبعاد الحكومة الإلكترونية على رفع كفاءة الخدمات الحكومية. سنعتمد على العلاقة الخطية في تحليل العلاقات الرياضية بين هذه المتغيرات.</w:t>
      </w:r>
    </w:p>
    <w:p w14:paraId="71FAC96D" w14:textId="77777777" w:rsidR="00773E5B" w:rsidRPr="001E312D" w:rsidRDefault="00773E5B" w:rsidP="00FD77C5">
      <w:pPr>
        <w:bidi/>
        <w:spacing w:after="0" w:line="240" w:lineRule="auto"/>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4</w:t>
      </w:r>
      <w:r w:rsidRPr="001E312D">
        <w:rPr>
          <w:rFonts w:ascii="Simplified Arabic" w:hAnsi="Simplified Arabic" w:cs="Simplified Arabic"/>
          <w:b/>
          <w:bCs/>
          <w:sz w:val="28"/>
          <w:szCs w:val="28"/>
          <w:rtl/>
          <w:lang w:bidi="ar-EG"/>
        </w:rPr>
        <w:t>/1/1: تحليل الارتباط (</w:t>
      </w:r>
      <w:r w:rsidRPr="00B53FBA">
        <w:rPr>
          <w:rFonts w:asciiTheme="majorBidi" w:hAnsiTheme="majorBidi" w:cs="Times New Roman"/>
          <w:b/>
          <w:bCs/>
          <w:sz w:val="28"/>
          <w:szCs w:val="28"/>
          <w:lang w:bidi="ar-EG"/>
        </w:rPr>
        <w:t>Correlation Analysis</w:t>
      </w:r>
      <w:r w:rsidRPr="001E312D">
        <w:rPr>
          <w:rFonts w:ascii="Simplified Arabic" w:hAnsi="Simplified Arabic" w:cs="Simplified Arabic"/>
          <w:b/>
          <w:bCs/>
          <w:sz w:val="28"/>
          <w:szCs w:val="28"/>
          <w:rtl/>
          <w:lang w:bidi="ar-EG"/>
        </w:rPr>
        <w:t>)</w:t>
      </w:r>
    </w:p>
    <w:p w14:paraId="3D0E3F4D" w14:textId="77777777" w:rsidR="00773E5B" w:rsidRPr="001E312D" w:rsidRDefault="00773E5B" w:rsidP="00FD77C5">
      <w:pPr>
        <w:bidi/>
        <w:spacing w:after="0" w:line="240" w:lineRule="auto"/>
        <w:ind w:firstLine="4"/>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Pr="001E312D">
        <w:rPr>
          <w:rFonts w:ascii="Simplified Arabic" w:hAnsi="Simplified Arabic" w:cs="Simplified Arabic"/>
          <w:sz w:val="28"/>
          <w:szCs w:val="28"/>
          <w:rtl/>
          <w:lang w:bidi="ar-EG"/>
        </w:rPr>
        <w:t>سيتم استخدام تحليل الارتباط (</w:t>
      </w:r>
      <w:r w:rsidRPr="00B53FBA">
        <w:rPr>
          <w:rFonts w:asciiTheme="majorBidi" w:hAnsiTheme="majorBidi" w:cs="Times New Roman"/>
          <w:sz w:val="28"/>
          <w:szCs w:val="28"/>
          <w:lang w:bidi="ar-EG"/>
        </w:rPr>
        <w:t>Correlation Analysis</w:t>
      </w:r>
      <w:r w:rsidRPr="001E312D">
        <w:rPr>
          <w:rFonts w:ascii="Simplified Arabic" w:hAnsi="Simplified Arabic" w:cs="Simplified Arabic"/>
          <w:sz w:val="28"/>
          <w:szCs w:val="28"/>
          <w:rtl/>
          <w:lang w:bidi="ar-EG"/>
        </w:rPr>
        <w:t>) للكشف عن قوة واتجاه العلاقة بين المتغير المستقل (الحكومة الإلكترونية) بأبعادها المختلفة (سهولة استخدام الأنظمة الإلكترونية، كفاءة العمليات الداخلية، توفر المعلومات وسهولة الوصول إليها للموظفين، جودة النظام والدعم التقني للموظفين، التواصل والتنسيق الإلكتروني بين الموظفين) والمتغير التابع (كفاءة الخدمات الحكومية) بأبعادها.</w:t>
      </w:r>
    </w:p>
    <w:p w14:paraId="669F4B9B" w14:textId="77777777" w:rsidR="00B53FBA" w:rsidRDefault="00B53FBA" w:rsidP="00FD77C5">
      <w:pPr>
        <w:bidi/>
        <w:spacing w:after="0" w:line="240" w:lineRule="auto"/>
        <w:jc w:val="center"/>
        <w:rPr>
          <w:rFonts w:ascii="Simplified Arabic" w:hAnsi="Simplified Arabic" w:cs="Simplified Arabic"/>
          <w:b/>
          <w:bCs/>
          <w:rtl/>
          <w:lang w:bidi="ar-EG"/>
        </w:rPr>
      </w:pPr>
    </w:p>
    <w:p w14:paraId="082462F6" w14:textId="77777777" w:rsidR="00B53FBA" w:rsidRDefault="00B53FBA" w:rsidP="00B53FBA">
      <w:pPr>
        <w:bidi/>
        <w:spacing w:after="0" w:line="240" w:lineRule="auto"/>
        <w:jc w:val="center"/>
        <w:rPr>
          <w:rFonts w:ascii="Simplified Arabic" w:hAnsi="Simplified Arabic" w:cs="Simplified Arabic"/>
          <w:b/>
          <w:bCs/>
          <w:rtl/>
          <w:lang w:bidi="ar-EG"/>
        </w:rPr>
      </w:pPr>
    </w:p>
    <w:p w14:paraId="76F52F30" w14:textId="77777777" w:rsidR="00B53FBA" w:rsidRDefault="00B53FBA" w:rsidP="00B53FBA">
      <w:pPr>
        <w:bidi/>
        <w:spacing w:after="0" w:line="240" w:lineRule="auto"/>
        <w:jc w:val="center"/>
        <w:rPr>
          <w:rFonts w:ascii="Simplified Arabic" w:hAnsi="Simplified Arabic" w:cs="Simplified Arabic"/>
          <w:b/>
          <w:bCs/>
          <w:rtl/>
          <w:lang w:bidi="ar-EG"/>
        </w:rPr>
      </w:pPr>
    </w:p>
    <w:p w14:paraId="37202AA4" w14:textId="77777777" w:rsidR="00B53FBA" w:rsidRDefault="00B53FBA" w:rsidP="00B53FBA">
      <w:pPr>
        <w:bidi/>
        <w:spacing w:after="0" w:line="240" w:lineRule="auto"/>
        <w:jc w:val="center"/>
        <w:rPr>
          <w:rFonts w:ascii="Simplified Arabic" w:hAnsi="Simplified Arabic" w:cs="Simplified Arabic"/>
          <w:b/>
          <w:bCs/>
          <w:rtl/>
          <w:lang w:bidi="ar-EG"/>
        </w:rPr>
      </w:pPr>
    </w:p>
    <w:p w14:paraId="6810A620" w14:textId="77777777" w:rsidR="00B53FBA" w:rsidRDefault="00B53FBA" w:rsidP="00B53FBA">
      <w:pPr>
        <w:bidi/>
        <w:spacing w:after="0" w:line="240" w:lineRule="auto"/>
        <w:jc w:val="center"/>
        <w:rPr>
          <w:rFonts w:ascii="Simplified Arabic" w:hAnsi="Simplified Arabic" w:cs="Simplified Arabic"/>
          <w:b/>
          <w:bCs/>
          <w:rtl/>
          <w:lang w:bidi="ar-EG"/>
        </w:rPr>
      </w:pPr>
    </w:p>
    <w:p w14:paraId="61C1FD94" w14:textId="77777777" w:rsidR="00773E5B" w:rsidRDefault="00773E5B" w:rsidP="00B53FBA">
      <w:pPr>
        <w:bidi/>
        <w:spacing w:after="0" w:line="240" w:lineRule="auto"/>
        <w:jc w:val="center"/>
        <w:rPr>
          <w:rFonts w:ascii="Simplified Arabic" w:hAnsi="Simplified Arabic" w:cs="Simplified Arabic"/>
          <w:b/>
          <w:bCs/>
          <w:lang w:bidi="ar-EG"/>
        </w:rPr>
      </w:pPr>
      <w:r w:rsidRPr="00F26179">
        <w:rPr>
          <w:rFonts w:ascii="Simplified Arabic" w:hAnsi="Simplified Arabic" w:cs="Simplified Arabic"/>
          <w:b/>
          <w:bCs/>
          <w:rtl/>
          <w:lang w:bidi="ar-EG"/>
        </w:rPr>
        <w:t>جدول رقم (3-</w:t>
      </w:r>
      <w:r>
        <w:rPr>
          <w:rFonts w:ascii="Simplified Arabic" w:hAnsi="Simplified Arabic" w:cs="Simplified Arabic"/>
          <w:b/>
          <w:bCs/>
          <w:rtl/>
          <w:lang w:bidi="ar-EG"/>
        </w:rPr>
        <w:t>26</w:t>
      </w:r>
      <w:r w:rsidRPr="00F26179">
        <w:rPr>
          <w:rFonts w:ascii="Simplified Arabic" w:hAnsi="Simplified Arabic" w:cs="Simplified Arabic"/>
          <w:b/>
          <w:bCs/>
          <w:rtl/>
          <w:lang w:bidi="ar-EG"/>
        </w:rPr>
        <w:t>) معاملات الارتباط الخطي البسيط بين أبعاد المتغير المستقل (الحكومة الإلكترونية)</w:t>
      </w:r>
    </w:p>
    <w:p w14:paraId="6A29FC71" w14:textId="77777777" w:rsidR="00773E5B" w:rsidRPr="00F26179" w:rsidRDefault="00773E5B" w:rsidP="00FD77C5">
      <w:pPr>
        <w:bidi/>
        <w:spacing w:after="0" w:line="240" w:lineRule="auto"/>
        <w:jc w:val="center"/>
        <w:rPr>
          <w:rFonts w:ascii="Simplified Arabic" w:hAnsi="Simplified Arabic" w:cs="Simplified Arabic"/>
          <w:b/>
          <w:bCs/>
          <w:u w:val="single"/>
          <w:rtl/>
          <w:lang w:bidi="ar-EG"/>
        </w:rPr>
      </w:pPr>
      <w:r w:rsidRPr="00F26179">
        <w:rPr>
          <w:rFonts w:ascii="Simplified Arabic" w:hAnsi="Simplified Arabic" w:cs="Simplified Arabic"/>
          <w:b/>
          <w:bCs/>
          <w:rtl/>
          <w:lang w:bidi="ar-EG"/>
        </w:rPr>
        <w:t xml:space="preserve"> والمتغير التابع (كفاءة الخدمات الحكومية).</w:t>
      </w:r>
    </w:p>
    <w:tbl>
      <w:tblPr>
        <w:tblStyle w:val="TableGrid18"/>
        <w:bidiVisual/>
        <w:tblW w:w="5000" w:type="pct"/>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450"/>
        <w:gridCol w:w="3915"/>
        <w:gridCol w:w="1590"/>
        <w:gridCol w:w="1468"/>
      </w:tblGrid>
      <w:tr w:rsidR="00773E5B" w:rsidRPr="00B53FBA" w14:paraId="0658D3B9" w14:textId="77777777" w:rsidTr="00B53FBA">
        <w:tc>
          <w:tcPr>
            <w:tcW w:w="303" w:type="pct"/>
            <w:shd w:val="clear" w:color="auto" w:fill="E7E6E6" w:themeFill="background2"/>
            <w:vAlign w:val="center"/>
          </w:tcPr>
          <w:p w14:paraId="67C6678B" w14:textId="77777777" w:rsidR="00773E5B" w:rsidRPr="00B53FBA" w:rsidRDefault="00773E5B" w:rsidP="00FD77C5">
            <w:pPr>
              <w:bidi/>
              <w:spacing w:after="20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م</w:t>
            </w:r>
          </w:p>
        </w:tc>
        <w:tc>
          <w:tcPr>
            <w:tcW w:w="2637" w:type="pct"/>
            <w:shd w:val="clear" w:color="auto" w:fill="E7E6E6" w:themeFill="background2"/>
            <w:vAlign w:val="center"/>
          </w:tcPr>
          <w:p w14:paraId="417F404C" w14:textId="77777777" w:rsidR="00773E5B" w:rsidRPr="00B53FBA" w:rsidRDefault="00773E5B" w:rsidP="00FD77C5">
            <w:pPr>
              <w:bidi/>
              <w:spacing w:after="200"/>
              <w:ind w:firstLine="284"/>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العبارات</w:t>
            </w:r>
          </w:p>
        </w:tc>
        <w:tc>
          <w:tcPr>
            <w:tcW w:w="1071" w:type="pct"/>
            <w:shd w:val="clear" w:color="auto" w:fill="E7E6E6" w:themeFill="background2"/>
            <w:vAlign w:val="center"/>
          </w:tcPr>
          <w:p w14:paraId="49D286AA" w14:textId="77777777" w:rsidR="00773E5B" w:rsidRPr="00B53FBA" w:rsidRDefault="00773E5B" w:rsidP="00FD77C5">
            <w:pPr>
              <w:bidi/>
              <w:spacing w:after="20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درجة الارتباط</w:t>
            </w:r>
          </w:p>
        </w:tc>
        <w:tc>
          <w:tcPr>
            <w:tcW w:w="989" w:type="pct"/>
            <w:shd w:val="clear" w:color="auto" w:fill="E7E6E6" w:themeFill="background2"/>
            <w:vAlign w:val="center"/>
          </w:tcPr>
          <w:p w14:paraId="2C85068B" w14:textId="77777777" w:rsidR="00773E5B" w:rsidRPr="00B53FBA" w:rsidRDefault="00773E5B" w:rsidP="00FD77C5">
            <w:pPr>
              <w:bidi/>
              <w:spacing w:after="200"/>
              <w:jc w:val="center"/>
              <w:rPr>
                <w:rFonts w:ascii="Simplified Arabic" w:hAnsi="Simplified Arabic" w:cs="Simplified Arabic"/>
                <w:b/>
                <w:bCs/>
                <w:sz w:val="24"/>
                <w:szCs w:val="24"/>
                <w:rtl/>
                <w:lang w:bidi="ar-EG"/>
              </w:rPr>
            </w:pPr>
            <w:r w:rsidRPr="00B53FBA">
              <w:rPr>
                <w:rFonts w:ascii="Simplified Arabic" w:hAnsi="Simplified Arabic" w:cs="Simplified Arabic"/>
                <w:b/>
                <w:bCs/>
                <w:sz w:val="24"/>
                <w:szCs w:val="24"/>
                <w:rtl/>
                <w:lang w:bidi="ar-EG"/>
              </w:rPr>
              <w:t>مستوى المعنوية</w:t>
            </w:r>
          </w:p>
        </w:tc>
      </w:tr>
      <w:tr w:rsidR="00773E5B" w:rsidRPr="00B53FBA" w14:paraId="11F5EA41" w14:textId="77777777" w:rsidTr="00B53FBA">
        <w:tc>
          <w:tcPr>
            <w:tcW w:w="303" w:type="pct"/>
            <w:vAlign w:val="center"/>
          </w:tcPr>
          <w:p w14:paraId="18BF0FCA"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t>1</w:t>
            </w:r>
          </w:p>
        </w:tc>
        <w:tc>
          <w:tcPr>
            <w:tcW w:w="2637" w:type="pct"/>
            <w:vAlign w:val="center"/>
          </w:tcPr>
          <w:p w14:paraId="74CD78F8"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tl/>
              </w:rPr>
            </w:pPr>
            <w:r w:rsidRPr="00B53FBA">
              <w:rPr>
                <w:rFonts w:ascii="Simplified Arabic" w:hAnsi="Simplified Arabic" w:cs="Simplified Arabic"/>
                <w:b/>
                <w:bCs/>
                <w:sz w:val="24"/>
                <w:szCs w:val="24"/>
                <w:rtl/>
              </w:rPr>
              <w:t>الحكومة الإلكترونية</w:t>
            </w:r>
          </w:p>
        </w:tc>
        <w:tc>
          <w:tcPr>
            <w:tcW w:w="1071" w:type="pct"/>
            <w:vAlign w:val="center"/>
          </w:tcPr>
          <w:p w14:paraId="09A6B1F7"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872.**</w:t>
            </w:r>
          </w:p>
        </w:tc>
        <w:tc>
          <w:tcPr>
            <w:tcW w:w="989" w:type="pct"/>
            <w:vAlign w:val="center"/>
          </w:tcPr>
          <w:p w14:paraId="5B060B8C"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7C4F108E" w14:textId="77777777" w:rsidTr="00B53FBA">
        <w:tc>
          <w:tcPr>
            <w:tcW w:w="303" w:type="pct"/>
            <w:vAlign w:val="center"/>
          </w:tcPr>
          <w:p w14:paraId="222884C6"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lastRenderedPageBreak/>
              <w:t>2</w:t>
            </w:r>
          </w:p>
        </w:tc>
        <w:tc>
          <w:tcPr>
            <w:tcW w:w="2637" w:type="pct"/>
            <w:vAlign w:val="center"/>
          </w:tcPr>
          <w:p w14:paraId="077A6C83"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Pr>
            </w:pPr>
            <w:r w:rsidRPr="00B53FBA">
              <w:rPr>
                <w:rFonts w:ascii="Simplified Arabic" w:hAnsi="Simplified Arabic" w:cs="Simplified Arabic"/>
                <w:b/>
                <w:bCs/>
                <w:sz w:val="24"/>
                <w:szCs w:val="24"/>
                <w:rtl/>
              </w:rPr>
              <w:t>سهولة استخدام الأنظمة الإلكترونية</w:t>
            </w:r>
          </w:p>
        </w:tc>
        <w:tc>
          <w:tcPr>
            <w:tcW w:w="1071" w:type="pct"/>
            <w:vAlign w:val="center"/>
          </w:tcPr>
          <w:p w14:paraId="7EA18320"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670.**</w:t>
            </w:r>
          </w:p>
        </w:tc>
        <w:tc>
          <w:tcPr>
            <w:tcW w:w="989" w:type="pct"/>
            <w:vAlign w:val="center"/>
          </w:tcPr>
          <w:p w14:paraId="153062E8"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59D236AD" w14:textId="77777777" w:rsidTr="00B53FBA">
        <w:tc>
          <w:tcPr>
            <w:tcW w:w="303" w:type="pct"/>
            <w:vAlign w:val="center"/>
          </w:tcPr>
          <w:p w14:paraId="003B1339"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t>3</w:t>
            </w:r>
          </w:p>
        </w:tc>
        <w:tc>
          <w:tcPr>
            <w:tcW w:w="2637" w:type="pct"/>
            <w:vAlign w:val="center"/>
          </w:tcPr>
          <w:p w14:paraId="755D1A17"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Pr>
            </w:pPr>
            <w:r w:rsidRPr="00B53FBA">
              <w:rPr>
                <w:rFonts w:ascii="Simplified Arabic" w:hAnsi="Simplified Arabic" w:cs="Simplified Arabic"/>
                <w:b/>
                <w:bCs/>
                <w:sz w:val="24"/>
                <w:szCs w:val="24"/>
                <w:rtl/>
              </w:rPr>
              <w:t>كفاءة العمليات الداخلية</w:t>
            </w:r>
          </w:p>
        </w:tc>
        <w:tc>
          <w:tcPr>
            <w:tcW w:w="1071" w:type="pct"/>
            <w:vAlign w:val="center"/>
          </w:tcPr>
          <w:p w14:paraId="0FBEE0E4"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666.**</w:t>
            </w:r>
          </w:p>
        </w:tc>
        <w:tc>
          <w:tcPr>
            <w:tcW w:w="989" w:type="pct"/>
            <w:vAlign w:val="center"/>
          </w:tcPr>
          <w:p w14:paraId="28C64859"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09BDE658" w14:textId="77777777" w:rsidTr="00B53FBA">
        <w:tc>
          <w:tcPr>
            <w:tcW w:w="303" w:type="pct"/>
            <w:vAlign w:val="center"/>
          </w:tcPr>
          <w:p w14:paraId="70887B76"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t>4</w:t>
            </w:r>
          </w:p>
        </w:tc>
        <w:tc>
          <w:tcPr>
            <w:tcW w:w="2637" w:type="pct"/>
            <w:vAlign w:val="center"/>
          </w:tcPr>
          <w:p w14:paraId="3EF55E4B"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Pr>
            </w:pPr>
            <w:r w:rsidRPr="00B53FBA">
              <w:rPr>
                <w:rFonts w:ascii="Simplified Arabic" w:hAnsi="Simplified Arabic" w:cs="Simplified Arabic"/>
                <w:b/>
                <w:bCs/>
                <w:sz w:val="24"/>
                <w:szCs w:val="24"/>
                <w:rtl/>
              </w:rPr>
              <w:t>توفر المعلومات وسهولة وصول الموظفين إليها</w:t>
            </w:r>
          </w:p>
        </w:tc>
        <w:tc>
          <w:tcPr>
            <w:tcW w:w="1071" w:type="pct"/>
            <w:vAlign w:val="center"/>
          </w:tcPr>
          <w:p w14:paraId="662F49F9"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753.**</w:t>
            </w:r>
          </w:p>
        </w:tc>
        <w:tc>
          <w:tcPr>
            <w:tcW w:w="989" w:type="pct"/>
            <w:vAlign w:val="center"/>
          </w:tcPr>
          <w:p w14:paraId="3F35B06C"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4F3228FC" w14:textId="77777777" w:rsidTr="00B53FBA">
        <w:tc>
          <w:tcPr>
            <w:tcW w:w="303" w:type="pct"/>
            <w:vAlign w:val="center"/>
          </w:tcPr>
          <w:p w14:paraId="553A7FE8"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t>5</w:t>
            </w:r>
          </w:p>
        </w:tc>
        <w:tc>
          <w:tcPr>
            <w:tcW w:w="2637" w:type="pct"/>
            <w:vAlign w:val="center"/>
          </w:tcPr>
          <w:p w14:paraId="4049BB20"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Pr>
            </w:pPr>
            <w:r w:rsidRPr="00B53FBA">
              <w:rPr>
                <w:rFonts w:ascii="Simplified Arabic" w:hAnsi="Simplified Arabic" w:cs="Simplified Arabic"/>
                <w:b/>
                <w:bCs/>
                <w:sz w:val="24"/>
                <w:szCs w:val="24"/>
                <w:rtl/>
              </w:rPr>
              <w:t>جودة النظام والدعم التقني للموظفين</w:t>
            </w:r>
          </w:p>
        </w:tc>
        <w:tc>
          <w:tcPr>
            <w:tcW w:w="1071" w:type="pct"/>
            <w:vAlign w:val="center"/>
          </w:tcPr>
          <w:p w14:paraId="679C9E47"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810.**</w:t>
            </w:r>
          </w:p>
        </w:tc>
        <w:tc>
          <w:tcPr>
            <w:tcW w:w="989" w:type="pct"/>
            <w:vAlign w:val="center"/>
          </w:tcPr>
          <w:p w14:paraId="7E70F9F5"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5F1E9118" w14:textId="77777777" w:rsidTr="00B53FBA">
        <w:tc>
          <w:tcPr>
            <w:tcW w:w="303" w:type="pct"/>
            <w:vAlign w:val="center"/>
          </w:tcPr>
          <w:p w14:paraId="525B247C" w14:textId="77777777" w:rsidR="00773E5B" w:rsidRPr="00B53FBA" w:rsidRDefault="00773E5B" w:rsidP="00FD77C5">
            <w:pPr>
              <w:bidi/>
              <w:contextualSpacing/>
              <w:jc w:val="center"/>
              <w:rPr>
                <w:rFonts w:ascii="Simplified Arabic" w:hAnsi="Simplified Arabic" w:cs="Simplified Arabic"/>
                <w:sz w:val="24"/>
                <w:szCs w:val="24"/>
                <w:rtl/>
                <w:lang w:bidi="ar-EG"/>
              </w:rPr>
            </w:pPr>
            <w:r w:rsidRPr="00B53FBA">
              <w:rPr>
                <w:rFonts w:ascii="Simplified Arabic" w:hAnsi="Simplified Arabic" w:cs="Simplified Arabic"/>
                <w:sz w:val="24"/>
                <w:szCs w:val="24"/>
                <w:rtl/>
                <w:lang w:bidi="ar-EG"/>
              </w:rPr>
              <w:t>6</w:t>
            </w:r>
          </w:p>
        </w:tc>
        <w:tc>
          <w:tcPr>
            <w:tcW w:w="2637" w:type="pct"/>
            <w:vAlign w:val="center"/>
          </w:tcPr>
          <w:p w14:paraId="0D939A31" w14:textId="77777777" w:rsidR="00773E5B" w:rsidRPr="00B53FBA" w:rsidRDefault="00773E5B" w:rsidP="00FD77C5">
            <w:pPr>
              <w:autoSpaceDE w:val="0"/>
              <w:autoSpaceDN w:val="0"/>
              <w:bidi/>
              <w:adjustRightInd w:val="0"/>
              <w:ind w:left="60" w:right="60"/>
              <w:jc w:val="center"/>
              <w:rPr>
                <w:rFonts w:ascii="Simplified Arabic" w:hAnsi="Simplified Arabic" w:cs="Simplified Arabic"/>
                <w:b/>
                <w:bCs/>
                <w:sz w:val="24"/>
                <w:szCs w:val="24"/>
              </w:rPr>
            </w:pPr>
            <w:r w:rsidRPr="00B53FBA">
              <w:rPr>
                <w:rFonts w:ascii="Simplified Arabic" w:hAnsi="Simplified Arabic" w:cs="Simplified Arabic"/>
                <w:b/>
                <w:bCs/>
                <w:sz w:val="24"/>
                <w:szCs w:val="24"/>
                <w:rtl/>
              </w:rPr>
              <w:t>التواصل والتنسيق الإلكتروني بين الموظفين</w:t>
            </w:r>
          </w:p>
        </w:tc>
        <w:tc>
          <w:tcPr>
            <w:tcW w:w="1071" w:type="pct"/>
            <w:vAlign w:val="center"/>
          </w:tcPr>
          <w:p w14:paraId="728F07EA"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764.**</w:t>
            </w:r>
          </w:p>
        </w:tc>
        <w:tc>
          <w:tcPr>
            <w:tcW w:w="989" w:type="pct"/>
            <w:vAlign w:val="center"/>
          </w:tcPr>
          <w:p w14:paraId="742F8C19" w14:textId="77777777" w:rsidR="00773E5B" w:rsidRPr="00B429F6" w:rsidRDefault="00773E5B" w:rsidP="00FD77C5">
            <w:pPr>
              <w:bidi/>
              <w:contextualSpacing/>
              <w:jc w:val="center"/>
              <w:rPr>
                <w:rFonts w:asciiTheme="majorBidi" w:hAnsiTheme="majorBidi" w:cs="Times New Roman"/>
                <w:b/>
                <w:bCs/>
                <w:sz w:val="24"/>
                <w:szCs w:val="24"/>
                <w:rtl/>
                <w:lang w:bidi="ar-EG"/>
              </w:rPr>
            </w:pPr>
            <w:r w:rsidRPr="00B429F6">
              <w:rPr>
                <w:rFonts w:asciiTheme="majorBidi" w:hAnsiTheme="majorBidi" w:cs="Times New Roman"/>
                <w:b/>
                <w:bCs/>
                <w:sz w:val="24"/>
                <w:szCs w:val="24"/>
                <w:rtl/>
                <w:lang w:bidi="ar-EG"/>
              </w:rPr>
              <w:t>000.</w:t>
            </w:r>
          </w:p>
        </w:tc>
      </w:tr>
      <w:tr w:rsidR="00773E5B" w:rsidRPr="00B53FBA" w14:paraId="5092FCEE" w14:textId="77777777" w:rsidTr="00B53FBA">
        <w:tc>
          <w:tcPr>
            <w:tcW w:w="5000" w:type="pct"/>
            <w:gridSpan w:val="4"/>
            <w:vAlign w:val="center"/>
          </w:tcPr>
          <w:p w14:paraId="32B122DB" w14:textId="77777777" w:rsidR="00773E5B" w:rsidRPr="00B53FBA" w:rsidRDefault="00773E5B" w:rsidP="00FD77C5">
            <w:pPr>
              <w:autoSpaceDE w:val="0"/>
              <w:autoSpaceDN w:val="0"/>
              <w:bidi/>
              <w:adjustRightInd w:val="0"/>
              <w:ind w:left="60" w:right="60"/>
              <w:jc w:val="center"/>
              <w:rPr>
                <w:rFonts w:asciiTheme="majorBidi" w:hAnsiTheme="majorBidi" w:cs="Times New Roman"/>
                <w:color w:val="010205"/>
                <w:sz w:val="24"/>
                <w:szCs w:val="24"/>
              </w:rPr>
            </w:pPr>
            <w:r w:rsidRPr="00B53FBA">
              <w:rPr>
                <w:rFonts w:asciiTheme="majorBidi" w:hAnsiTheme="majorBidi" w:cs="Times New Roman"/>
                <w:color w:val="010205"/>
                <w:sz w:val="24"/>
                <w:szCs w:val="24"/>
              </w:rPr>
              <w:t>**. Correlation is significant at the 0.01 level (2-tailed).</w:t>
            </w:r>
          </w:p>
        </w:tc>
      </w:tr>
    </w:tbl>
    <w:p w14:paraId="31FE1A57" w14:textId="77777777" w:rsidR="00773E5B" w:rsidRPr="00F26179" w:rsidRDefault="00773E5B" w:rsidP="00FD77C5">
      <w:pPr>
        <w:bidi/>
        <w:spacing w:after="0" w:line="240" w:lineRule="auto"/>
        <w:jc w:val="center"/>
        <w:rPr>
          <w:rFonts w:ascii="Simplified Arabic" w:hAnsi="Simplified Arabic" w:cs="Simplified Arabic"/>
          <w:b/>
          <w:bCs/>
          <w:rtl/>
          <w:lang w:bidi="ar-EG"/>
        </w:rPr>
      </w:pPr>
      <w:r w:rsidRPr="00F26179">
        <w:rPr>
          <w:rFonts w:ascii="Simplified Arabic" w:hAnsi="Simplified Arabic" w:cs="Simplified Arabic"/>
          <w:b/>
          <w:bCs/>
          <w:rtl/>
          <w:lang w:bidi="ar-EG"/>
        </w:rPr>
        <w:t xml:space="preserve">المصدر : من إعداد الباحث بالاعتماد على مخرجات برنامج </w:t>
      </w:r>
      <w:r w:rsidRPr="00B53FBA">
        <w:rPr>
          <w:rFonts w:asciiTheme="majorBidi" w:hAnsiTheme="majorBidi" w:cs="Times New Roman"/>
          <w:b/>
          <w:bCs/>
          <w:lang w:bidi="ar-EG"/>
        </w:rPr>
        <w:t>SPSS</w:t>
      </w:r>
      <w:r w:rsidRPr="00F26179">
        <w:rPr>
          <w:rFonts w:ascii="Simplified Arabic" w:hAnsi="Simplified Arabic" w:cs="Simplified Arabic"/>
          <w:b/>
          <w:bCs/>
          <w:lang w:bidi="ar-EG"/>
        </w:rPr>
        <w:t>. V26</w:t>
      </w:r>
    </w:p>
    <w:p w14:paraId="7C455A50" w14:textId="77777777" w:rsidR="00773E5B" w:rsidRPr="001E312D" w:rsidRDefault="00773E5B" w:rsidP="00FD77C5">
      <w:pPr>
        <w:bidi/>
        <w:spacing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يقدم الجدول رقم (3-</w:t>
      </w:r>
      <w:r>
        <w:rPr>
          <w:rFonts w:ascii="Simplified Arabic" w:hAnsi="Simplified Arabic" w:cs="Simplified Arabic"/>
          <w:sz w:val="28"/>
          <w:szCs w:val="28"/>
          <w:rtl/>
          <w:lang w:bidi="ar-EG"/>
        </w:rPr>
        <w:t>26</w:t>
      </w:r>
      <w:r w:rsidRPr="001E312D">
        <w:rPr>
          <w:rFonts w:ascii="Simplified Arabic" w:hAnsi="Simplified Arabic" w:cs="Simplified Arabic"/>
          <w:sz w:val="28"/>
          <w:szCs w:val="28"/>
          <w:rtl/>
          <w:lang w:bidi="ar-EG"/>
        </w:rPr>
        <w:t>) نتائج معاملات الارتباط الخطي البسيط لبِيرسون، التي تعكس قوة واتجاه العلاقات بين أبعاد المتغير المستقل (الحكومة الإلكترونية) والمتغير التابع (كفاءة الخدمات الحكومية) في وزارة الشباب والرياضة بجمهورية مصر العربية، وتُظهر النتائج وجود علاقات ارتباط إيجابية وقوية جدًا ومعنوية إحصائيًا بين جميع أبعاد الحكومة الإلكترونية وكفاءة الخدمات الحكومية، حيث كانت جميع معاملات الارتباط معنوية عند مستوى دلالة (0.000)، أي أقل من (0.01).</w:t>
      </w:r>
    </w:p>
    <w:p w14:paraId="0BA69FAF" w14:textId="77777777" w:rsidR="00773E5B" w:rsidRPr="001E312D" w:rsidRDefault="00773E5B" w:rsidP="00FD77C5">
      <w:pPr>
        <w:bidi/>
        <w:spacing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ويُلاحظ أن المتغير الكلي "الحكومة الإلكترونية" يُظهر أقوى علاقة ارتباط إيجابية مع كفاءة الخدمات الحكومية (</w:t>
      </w:r>
      <w:r w:rsidRPr="001E312D">
        <w:rPr>
          <w:rFonts w:ascii="Simplified Arabic" w:hAnsi="Simplified Arabic" w:cs="Simplified Arabic"/>
          <w:sz w:val="28"/>
          <w:szCs w:val="28"/>
          <w:lang w:bidi="ar-EG"/>
        </w:rPr>
        <w:t>r = 0.872</w:t>
      </w:r>
      <w:r w:rsidRPr="001E312D">
        <w:rPr>
          <w:rFonts w:ascii="Simplified Arabic" w:hAnsi="Simplified Arabic" w:cs="Simplified Arabic"/>
          <w:sz w:val="28"/>
          <w:szCs w:val="28"/>
          <w:rtl/>
          <w:lang w:bidi="ar-EG"/>
        </w:rPr>
        <w:t>**)، وهذا يشير إلى أن تطبيق الحكومة الإلكترونية بشكل عام يرتبط ارتباطًا وثيقًا ومباشرًا بتحسين كفاءة الخدمات، يليه في قوة الارتباط بعد "جودة النظام والدعم التقني للموظفين" (</w:t>
      </w:r>
      <w:r w:rsidRPr="001E312D">
        <w:rPr>
          <w:rFonts w:ascii="Simplified Arabic" w:hAnsi="Simplified Arabic" w:cs="Simplified Arabic"/>
          <w:sz w:val="28"/>
          <w:szCs w:val="28"/>
          <w:lang w:bidi="ar-EG"/>
        </w:rPr>
        <w:t>r = 0.810</w:t>
      </w:r>
      <w:r w:rsidRPr="001E312D">
        <w:rPr>
          <w:rFonts w:ascii="Simplified Arabic" w:hAnsi="Simplified Arabic" w:cs="Simplified Arabic"/>
          <w:sz w:val="28"/>
          <w:szCs w:val="28"/>
          <w:rtl/>
          <w:lang w:bidi="ar-EG"/>
        </w:rPr>
        <w:t>**)، مما يؤكد على الأهمية الحاسمة لجودة الأنظمة واستقرارها ووجود دعم فني فعال في تحقيق كفاءة الخدمات، كما أظهر بعد "التواصل والتنسيق الإلكتروني بين الموظفين" علاقة ارتباط قوية أيضًا (</w:t>
      </w:r>
      <w:r w:rsidRPr="001E312D">
        <w:rPr>
          <w:rFonts w:ascii="Simplified Arabic" w:hAnsi="Simplified Arabic" w:cs="Simplified Arabic"/>
          <w:sz w:val="28"/>
          <w:szCs w:val="28"/>
          <w:lang w:bidi="ar-EG"/>
        </w:rPr>
        <w:t>r = 0.764</w:t>
      </w:r>
      <w:r w:rsidRPr="001E312D">
        <w:rPr>
          <w:rFonts w:ascii="Simplified Arabic" w:hAnsi="Simplified Arabic" w:cs="Simplified Arabic"/>
          <w:sz w:val="28"/>
          <w:szCs w:val="28"/>
          <w:rtl/>
          <w:lang w:bidi="ar-EG"/>
        </w:rPr>
        <w:t>**)، مما يدل على الدور الهام الذي تلعبه قنوات الاتصال والتعاون الرقمي في رفع كفاءة الخدمات.</w:t>
      </w:r>
    </w:p>
    <w:p w14:paraId="1248B05A" w14:textId="77777777" w:rsidR="00773E5B" w:rsidRPr="001E312D" w:rsidRDefault="00773E5B" w:rsidP="00FD77C5">
      <w:pPr>
        <w:bidi/>
        <w:spacing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ويأتي بعد "توفر المعلومات وسهولة وصول الموظفين إليها" بعلاقة ارتباط قوية (</w:t>
      </w:r>
      <w:r w:rsidRPr="001E312D">
        <w:rPr>
          <w:rFonts w:ascii="Simplified Arabic" w:hAnsi="Simplified Arabic" w:cs="Simplified Arabic"/>
          <w:sz w:val="28"/>
          <w:szCs w:val="28"/>
          <w:lang w:bidi="ar-EG"/>
        </w:rPr>
        <w:t>r = 0.753</w:t>
      </w:r>
      <w:r w:rsidRPr="001E312D">
        <w:rPr>
          <w:rFonts w:ascii="Simplified Arabic" w:hAnsi="Simplified Arabic" w:cs="Simplified Arabic"/>
          <w:sz w:val="28"/>
          <w:szCs w:val="28"/>
          <w:rtl/>
          <w:lang w:bidi="ar-EG"/>
        </w:rPr>
        <w:t>**)، مؤكدًا أن تيسير الوصول للمعلومات يعزز كفاءة الخدمات، بينما سجلت أبعاد "سهولة استخدام الأنظمة الإلكترونية" و "كفاءة العمليات الداخلية" علاقات ارتباط قوية أيضًا (</w:t>
      </w:r>
      <w:r w:rsidRPr="001E312D">
        <w:rPr>
          <w:rFonts w:ascii="Simplified Arabic" w:hAnsi="Simplified Arabic" w:cs="Simplified Arabic"/>
          <w:sz w:val="28"/>
          <w:szCs w:val="28"/>
          <w:lang w:bidi="ar-EG"/>
        </w:rPr>
        <w:t>r = 0.670</w:t>
      </w:r>
      <w:r w:rsidRPr="001E312D">
        <w:rPr>
          <w:rFonts w:ascii="Simplified Arabic" w:hAnsi="Simplified Arabic" w:cs="Simplified Arabic"/>
          <w:sz w:val="28"/>
          <w:szCs w:val="28"/>
          <w:rtl/>
          <w:lang w:bidi="ar-EG"/>
        </w:rPr>
        <w:t xml:space="preserve">** و </w:t>
      </w:r>
      <w:r w:rsidRPr="001E312D">
        <w:rPr>
          <w:rFonts w:ascii="Simplified Arabic" w:hAnsi="Simplified Arabic" w:cs="Simplified Arabic"/>
          <w:sz w:val="28"/>
          <w:szCs w:val="28"/>
          <w:lang w:bidi="ar-EG"/>
        </w:rPr>
        <w:t>r = 0.666</w:t>
      </w:r>
      <w:r w:rsidRPr="001E312D">
        <w:rPr>
          <w:rFonts w:ascii="Simplified Arabic" w:hAnsi="Simplified Arabic" w:cs="Simplified Arabic"/>
          <w:sz w:val="28"/>
          <w:szCs w:val="28"/>
          <w:rtl/>
          <w:lang w:bidi="ar-EG"/>
        </w:rPr>
        <w:t xml:space="preserve">** على التوالي)، مما يدل على أن سهولة </w:t>
      </w:r>
      <w:r w:rsidRPr="001E312D">
        <w:rPr>
          <w:rFonts w:ascii="Simplified Arabic" w:hAnsi="Simplified Arabic" w:cs="Simplified Arabic"/>
          <w:sz w:val="28"/>
          <w:szCs w:val="28"/>
          <w:rtl/>
          <w:lang w:bidi="ar-EG"/>
        </w:rPr>
        <w:lastRenderedPageBreak/>
        <w:t>استخدام الأنظمة وتحسين العمليات الداخلية يساهمان بشكل فعال في كفاءة الخدمات الحكومية.</w:t>
      </w:r>
    </w:p>
    <w:p w14:paraId="09A233E1" w14:textId="77777777" w:rsidR="00773E5B" w:rsidRPr="001E312D" w:rsidRDefault="00773E5B" w:rsidP="00FD77C5">
      <w:pPr>
        <w:bidi/>
        <w:spacing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وبشكل عام، تدعم نتائج الجدول فرضيات الدراسة التي تفترض وجود علاقة إيجابية وقوية ومعنوية بين أبعاد الحكومة الإلكترونية ورفع كفاءة الخدمات الحكومية في وزارة الشباب والرياضة بجمهورية مصر العربية، وتؤكد هذه النتائج على الأهمية الاستراتيجية للاستثمار في جميع جوانب الحكومة الإلكترونية لتحقيق تحسين مستدام وشامل في كفاءة الخدمات الحكومية المقدمة للمواطنين.</w:t>
      </w:r>
    </w:p>
    <w:p w14:paraId="2EAD07A5" w14:textId="77777777" w:rsidR="00773E5B" w:rsidRPr="001E312D" w:rsidRDefault="00773E5B" w:rsidP="00FD77C5">
      <w:pPr>
        <w:autoSpaceDE w:val="0"/>
        <w:autoSpaceDN w:val="0"/>
        <w:bidi/>
        <w:adjustRightInd w:val="0"/>
        <w:spacing w:after="0" w:line="240" w:lineRule="auto"/>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4</w:t>
      </w:r>
      <w:r w:rsidRPr="001E312D">
        <w:rPr>
          <w:rFonts w:ascii="Simplified Arabic" w:hAnsi="Simplified Arabic" w:cs="Simplified Arabic"/>
          <w:b/>
          <w:bCs/>
          <w:sz w:val="28"/>
          <w:szCs w:val="28"/>
          <w:rtl/>
          <w:lang w:bidi="ar-EG"/>
        </w:rPr>
        <w:t>/2: تحليل الانحدار الخطي المتعدد (</w:t>
      </w:r>
      <w:r w:rsidRPr="00B53FBA">
        <w:rPr>
          <w:rFonts w:asciiTheme="majorBidi" w:hAnsiTheme="majorBidi" w:cs="Times New Roman"/>
          <w:b/>
          <w:bCs/>
          <w:sz w:val="28"/>
          <w:szCs w:val="28"/>
          <w:lang w:bidi="ar-EG"/>
        </w:rPr>
        <w:t>Multiple Linear Regression</w:t>
      </w:r>
      <w:r w:rsidRPr="001E312D">
        <w:rPr>
          <w:rFonts w:ascii="Simplified Arabic" w:hAnsi="Simplified Arabic" w:cs="Simplified Arabic"/>
          <w:b/>
          <w:bCs/>
          <w:sz w:val="28"/>
          <w:szCs w:val="28"/>
          <w:lang w:bidi="ar-EG"/>
        </w:rPr>
        <w:t xml:space="preserve"> </w:t>
      </w:r>
      <w:r w:rsidRPr="00B53FBA">
        <w:rPr>
          <w:rFonts w:asciiTheme="majorBidi" w:hAnsiTheme="majorBidi" w:cs="Times New Roman"/>
          <w:b/>
          <w:bCs/>
          <w:sz w:val="28"/>
          <w:szCs w:val="28"/>
          <w:lang w:bidi="ar-EG"/>
        </w:rPr>
        <w:t>Analysis</w:t>
      </w:r>
      <w:r w:rsidRPr="001E312D">
        <w:rPr>
          <w:rFonts w:ascii="Simplified Arabic" w:hAnsi="Simplified Arabic" w:cs="Simplified Arabic"/>
          <w:b/>
          <w:bCs/>
          <w:sz w:val="28"/>
          <w:szCs w:val="28"/>
          <w:rtl/>
          <w:lang w:bidi="ar-EG"/>
        </w:rPr>
        <w:t>)</w:t>
      </w:r>
    </w:p>
    <w:p w14:paraId="3F0B14AA"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يتيح لنا تحليل الانحدار الخطي المتعدد (</w:t>
      </w:r>
      <w:r w:rsidRPr="00B53FBA">
        <w:rPr>
          <w:rFonts w:asciiTheme="majorBidi" w:hAnsiTheme="majorBidi" w:cs="Times New Roman"/>
          <w:sz w:val="28"/>
          <w:szCs w:val="28"/>
          <w:lang w:bidi="ar-EG"/>
        </w:rPr>
        <w:t>Multiple Linear Regression</w:t>
      </w:r>
      <w:r w:rsidRPr="001E312D">
        <w:rPr>
          <w:rFonts w:ascii="Simplified Arabic" w:hAnsi="Simplified Arabic" w:cs="Simplified Arabic"/>
          <w:sz w:val="28"/>
          <w:szCs w:val="28"/>
          <w:lang w:bidi="ar-EG"/>
        </w:rPr>
        <w:t xml:space="preserve"> </w:t>
      </w:r>
      <w:r w:rsidRPr="00B53FBA">
        <w:rPr>
          <w:rFonts w:asciiTheme="majorBidi" w:hAnsiTheme="majorBidi" w:cs="Times New Roman"/>
          <w:sz w:val="28"/>
          <w:szCs w:val="28"/>
          <w:lang w:bidi="ar-EG"/>
        </w:rPr>
        <w:t>Analysis</w:t>
      </w:r>
      <w:r w:rsidRPr="001E312D">
        <w:rPr>
          <w:rFonts w:ascii="Simplified Arabic" w:hAnsi="Simplified Arabic" w:cs="Simplified Arabic"/>
          <w:sz w:val="28"/>
          <w:szCs w:val="28"/>
          <w:rtl/>
          <w:lang w:bidi="ar-EG"/>
        </w:rPr>
        <w:t>) تقييم تأثير</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العلاقة بين المتغير المستقل (الحكومة الإلكترونية) وأبعاده المختلفة على المتغير التابع (كفاءة الخدمات الحكومية) بوزارة الشباب والرياضة بجمهورية مصر العربية،</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ومن خلال هذا التحليل</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سنحدد مدى قدرة الحكومة الإلكترونية وأبعادها على التنبؤ بكفاءة الخدمات الحكومية، وتحديد قوة واتجاه العلاقة بين هذه المتغيرات.</w:t>
      </w:r>
    </w:p>
    <w:p w14:paraId="2724A1CA"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كما سنستخدم معاملات الانحدار (</w:t>
      </w:r>
      <w:r w:rsidRPr="00B53FBA">
        <w:rPr>
          <w:rFonts w:asciiTheme="majorBidi" w:hAnsiTheme="majorBidi" w:cs="Times New Roman"/>
          <w:sz w:val="28"/>
          <w:szCs w:val="28"/>
          <w:lang w:bidi="ar-EG"/>
        </w:rPr>
        <w:t>Beta Coefficients</w:t>
      </w:r>
      <w:r w:rsidRPr="001E312D">
        <w:rPr>
          <w:rFonts w:ascii="Simplified Arabic" w:hAnsi="Simplified Arabic" w:cs="Simplified Arabic"/>
          <w:sz w:val="28"/>
          <w:szCs w:val="28"/>
          <w:rtl/>
          <w:lang w:bidi="ar-EG"/>
        </w:rPr>
        <w:t>) لتقييم الأهمية النسبية لكل بعد من أبعاد الحكومة الإلكترونية في التأثير على كفاءة الخدمات الحكومية، بالإضافة إلى ذلك، سيتم استخدام معامل التحديد (</w:t>
      </w:r>
      <w:r w:rsidRPr="00B53FBA">
        <w:rPr>
          <w:rFonts w:asciiTheme="majorBidi" w:hAnsiTheme="majorBidi" w:cs="Times New Roman"/>
          <w:sz w:val="28"/>
          <w:szCs w:val="28"/>
          <w:lang w:bidi="ar-EG"/>
        </w:rPr>
        <w:t>R-squared</w:t>
      </w:r>
      <w:r w:rsidRPr="001E312D">
        <w:rPr>
          <w:rFonts w:ascii="Simplified Arabic" w:hAnsi="Simplified Arabic" w:cs="Simplified Arabic"/>
          <w:sz w:val="28"/>
          <w:szCs w:val="28"/>
          <w:rtl/>
          <w:lang w:bidi="ar-EG"/>
        </w:rPr>
        <w:t>) لتحديد نسبة التباين في المتغير التابع (كفاءة الخدمات الحكومية) التي يمكن تفسيرها بواسطة المتغير المستق</w:t>
      </w:r>
      <w:r>
        <w:rPr>
          <w:rFonts w:ascii="Simplified Arabic" w:hAnsi="Simplified Arabic" w:cs="Simplified Arabic"/>
          <w:sz w:val="28"/>
          <w:szCs w:val="28"/>
          <w:rtl/>
          <w:lang w:bidi="ar-EG"/>
        </w:rPr>
        <w:t>ل (الحكومة الإلكترونية) وأبعاده،</w:t>
      </w:r>
      <w:r w:rsidRPr="001E312D">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1E312D">
        <w:rPr>
          <w:rFonts w:ascii="Simplified Arabic" w:hAnsi="Simplified Arabic" w:cs="Simplified Arabic"/>
          <w:sz w:val="28"/>
          <w:szCs w:val="28"/>
          <w:rtl/>
          <w:lang w:bidi="ar-EG"/>
        </w:rPr>
        <w:t>يهدف هذا التحليل إلى توفير فهم شامل ودقيق للعلاقات بين المتغيرات، واختبار الفرضيات المطروحة بشكل علمي ومنهجي.</w:t>
      </w:r>
    </w:p>
    <w:p w14:paraId="435F88AA" w14:textId="77777777" w:rsidR="00773E5B" w:rsidRPr="007A15DC" w:rsidRDefault="00773E5B" w:rsidP="00FD77C5">
      <w:pPr>
        <w:autoSpaceDE w:val="0"/>
        <w:autoSpaceDN w:val="0"/>
        <w:bidi/>
        <w:adjustRightInd w:val="0"/>
        <w:spacing w:after="0" w:line="240" w:lineRule="auto"/>
        <w:jc w:val="center"/>
        <w:rPr>
          <w:rFonts w:ascii="Simplified Arabic" w:hAnsi="Simplified Arabic" w:cs="Simplified Arabic"/>
          <w:b/>
          <w:bCs/>
          <w:rtl/>
          <w:lang w:bidi="ar-EG"/>
        </w:rPr>
      </w:pPr>
      <w:r w:rsidRPr="007A15DC">
        <w:rPr>
          <w:rFonts w:ascii="Simplified Arabic" w:hAnsi="Simplified Arabic" w:cs="Simplified Arabic"/>
          <w:b/>
          <w:bCs/>
          <w:rtl/>
          <w:lang w:bidi="ar-EG"/>
        </w:rPr>
        <w:t>جدول (3-</w:t>
      </w:r>
      <w:r>
        <w:rPr>
          <w:rFonts w:ascii="Simplified Arabic" w:hAnsi="Simplified Arabic" w:cs="Simplified Arabic"/>
          <w:b/>
          <w:bCs/>
          <w:rtl/>
          <w:lang w:bidi="ar-EG"/>
        </w:rPr>
        <w:t>27</w:t>
      </w:r>
      <w:r w:rsidRPr="007A15DC">
        <w:rPr>
          <w:rFonts w:ascii="Simplified Arabic" w:hAnsi="Simplified Arabic" w:cs="Simplified Arabic"/>
          <w:b/>
          <w:bCs/>
          <w:rtl/>
          <w:lang w:bidi="ar-EG"/>
        </w:rPr>
        <w:t>) العلاقة بين المتغير المستقل والمتغير التابع</w:t>
      </w:r>
    </w:p>
    <w:tbl>
      <w:tblPr>
        <w:tblStyle w:val="TableGrid"/>
        <w:bidiVisual/>
        <w:tblW w:w="5114" w:type="pct"/>
        <w:jc w:val="center"/>
        <w:tblLook w:val="04A0" w:firstRow="1" w:lastRow="0" w:firstColumn="1" w:lastColumn="0" w:noHBand="0" w:noVBand="1"/>
      </w:tblPr>
      <w:tblGrid>
        <w:gridCol w:w="1237"/>
        <w:gridCol w:w="1208"/>
        <w:gridCol w:w="1150"/>
        <w:gridCol w:w="931"/>
        <w:gridCol w:w="1624"/>
        <w:gridCol w:w="1493"/>
      </w:tblGrid>
      <w:tr w:rsidR="00773E5B" w:rsidRPr="00E8211E" w14:paraId="52E234ED" w14:textId="77777777" w:rsidTr="00E8211E">
        <w:trPr>
          <w:trHeight w:val="170"/>
          <w:jc w:val="center"/>
        </w:trPr>
        <w:tc>
          <w:tcPr>
            <w:tcW w:w="2363" w:type="pct"/>
            <w:gridSpan w:val="3"/>
            <w:shd w:val="clear" w:color="auto" w:fill="E7E6E6" w:themeFill="background2"/>
            <w:vAlign w:val="center"/>
          </w:tcPr>
          <w:p w14:paraId="430ACA22" w14:textId="77777777" w:rsidR="00773E5B" w:rsidRPr="00E8211E" w:rsidRDefault="00773E5B" w:rsidP="00FD77C5">
            <w:pPr>
              <w:autoSpaceDE w:val="0"/>
              <w:autoSpaceDN w:val="0"/>
              <w:bidi/>
              <w:adjustRightInd w:val="0"/>
              <w:jc w:val="center"/>
              <w:rPr>
                <w:rFonts w:ascii="Simplified Arabic" w:hAnsi="Simplified Arabic" w:cs="Simplified Arabic"/>
                <w:b/>
                <w:bCs/>
                <w:rtl/>
                <w:lang w:bidi="ar-EG"/>
              </w:rPr>
            </w:pPr>
            <w:r w:rsidRPr="00E8211E">
              <w:rPr>
                <w:rFonts w:ascii="Simplified Arabic" w:hAnsi="Simplified Arabic" w:cs="Simplified Arabic"/>
                <w:b/>
                <w:bCs/>
                <w:rtl/>
                <w:lang w:bidi="ar-EG"/>
              </w:rPr>
              <w:t>العلاقات</w:t>
            </w:r>
          </w:p>
          <w:p w14:paraId="0FF9552B" w14:textId="77777777" w:rsidR="00773E5B" w:rsidRPr="00E8211E" w:rsidRDefault="00773E5B" w:rsidP="00FD77C5">
            <w:pPr>
              <w:autoSpaceDE w:val="0"/>
              <w:autoSpaceDN w:val="0"/>
              <w:bidi/>
              <w:adjustRightInd w:val="0"/>
              <w:jc w:val="center"/>
              <w:rPr>
                <w:rFonts w:asciiTheme="majorBidi" w:hAnsiTheme="majorBidi" w:cs="Times New Roman"/>
                <w:b/>
                <w:bCs/>
                <w:lang w:bidi="ar-EG"/>
              </w:rPr>
            </w:pPr>
            <w:r w:rsidRPr="00E8211E">
              <w:rPr>
                <w:rFonts w:asciiTheme="majorBidi" w:hAnsiTheme="majorBidi" w:cs="Times New Roman"/>
                <w:b/>
                <w:bCs/>
                <w:lang w:bidi="ar-EG"/>
              </w:rPr>
              <w:t>Model Summary</w:t>
            </w:r>
          </w:p>
        </w:tc>
        <w:tc>
          <w:tcPr>
            <w:tcW w:w="2637" w:type="pct"/>
            <w:gridSpan w:val="3"/>
            <w:shd w:val="clear" w:color="auto" w:fill="E7E6E6" w:themeFill="background2"/>
            <w:vAlign w:val="center"/>
          </w:tcPr>
          <w:p w14:paraId="6B450BCA"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 xml:space="preserve">تحليل التباين </w:t>
            </w:r>
            <w:r w:rsidRPr="00E8211E">
              <w:rPr>
                <w:rFonts w:asciiTheme="majorBidi" w:hAnsiTheme="majorBidi" w:cs="Times New Roman"/>
                <w:b/>
                <w:bCs/>
                <w:lang w:bidi="ar-EG"/>
              </w:rPr>
              <w:t>ANOVA</w:t>
            </w:r>
          </w:p>
        </w:tc>
      </w:tr>
      <w:tr w:rsidR="00773E5B" w:rsidRPr="00E8211E" w14:paraId="2CA434DD" w14:textId="77777777" w:rsidTr="00E8211E">
        <w:trPr>
          <w:trHeight w:val="170"/>
          <w:jc w:val="center"/>
        </w:trPr>
        <w:tc>
          <w:tcPr>
            <w:tcW w:w="813" w:type="pct"/>
            <w:vAlign w:val="center"/>
          </w:tcPr>
          <w:p w14:paraId="4B153B58"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معامل الارتباط (</w:t>
            </w:r>
            <w:r w:rsidRPr="00E8211E">
              <w:rPr>
                <w:rFonts w:ascii="Simplified Arabic" w:hAnsi="Simplified Arabic" w:cs="Simplified Arabic"/>
                <w:b/>
                <w:bCs/>
                <w:lang w:bidi="ar-EG"/>
              </w:rPr>
              <w:t>(</w:t>
            </w:r>
            <w:r w:rsidRPr="00B429F6">
              <w:rPr>
                <w:rFonts w:asciiTheme="majorBidi" w:hAnsiTheme="majorBidi" w:cs="Times New Roman"/>
                <w:b/>
                <w:bCs/>
                <w:lang w:bidi="ar-EG"/>
              </w:rPr>
              <w:t>R</w:t>
            </w:r>
          </w:p>
        </w:tc>
        <w:tc>
          <w:tcPr>
            <w:tcW w:w="794" w:type="pct"/>
            <w:vAlign w:val="center"/>
          </w:tcPr>
          <w:p w14:paraId="0892713E"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معامل التحديد (</w:t>
            </w:r>
            <w:r w:rsidRPr="00E8211E">
              <w:rPr>
                <w:rFonts w:ascii="Simplified Arabic" w:hAnsi="Simplified Arabic" w:cs="Simplified Arabic"/>
                <w:b/>
                <w:bCs/>
                <w:lang w:bidi="ar-EG"/>
              </w:rPr>
              <w:t>(</w:t>
            </w:r>
            <w:r w:rsidRPr="00B429F6">
              <w:rPr>
                <w:rFonts w:asciiTheme="majorBidi" w:hAnsiTheme="majorBidi" w:cs="Times New Roman"/>
                <w:b/>
                <w:bCs/>
                <w:lang w:bidi="ar-EG"/>
              </w:rPr>
              <w:t>R2</w:t>
            </w:r>
          </w:p>
        </w:tc>
        <w:tc>
          <w:tcPr>
            <w:tcW w:w="756" w:type="pct"/>
            <w:vAlign w:val="center"/>
          </w:tcPr>
          <w:p w14:paraId="750F1BEE"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معمل التحديد المعدل (</w:t>
            </w:r>
            <w:r w:rsidRPr="00E8211E">
              <w:rPr>
                <w:rFonts w:ascii="Simplified Arabic" w:hAnsi="Simplified Arabic" w:cs="Simplified Arabic"/>
                <w:b/>
                <w:bCs/>
                <w:lang w:bidi="ar-EG"/>
              </w:rPr>
              <w:t>(</w:t>
            </w:r>
            <w:r w:rsidRPr="00B429F6">
              <w:rPr>
                <w:rFonts w:asciiTheme="majorBidi" w:hAnsiTheme="majorBidi" w:cs="Times New Roman"/>
                <w:b/>
                <w:bCs/>
                <w:lang w:bidi="ar-EG"/>
              </w:rPr>
              <w:t>R2</w:t>
            </w:r>
          </w:p>
        </w:tc>
        <w:tc>
          <w:tcPr>
            <w:tcW w:w="591" w:type="pct"/>
            <w:vAlign w:val="center"/>
          </w:tcPr>
          <w:p w14:paraId="5FAF7371" w14:textId="77777777" w:rsidR="00773E5B" w:rsidRPr="00E8211E" w:rsidRDefault="00773E5B" w:rsidP="00FD77C5">
            <w:pPr>
              <w:autoSpaceDE w:val="0"/>
              <w:autoSpaceDN w:val="0"/>
              <w:bidi/>
              <w:adjustRightInd w:val="0"/>
              <w:jc w:val="center"/>
              <w:rPr>
                <w:rFonts w:ascii="Simplified Arabic" w:hAnsi="Simplified Arabic" w:cs="Simplified Arabic"/>
                <w:b/>
                <w:bCs/>
                <w:rtl/>
                <w:lang w:bidi="ar-EG"/>
              </w:rPr>
            </w:pPr>
            <w:r w:rsidRPr="00E8211E">
              <w:rPr>
                <w:rFonts w:ascii="Simplified Arabic" w:hAnsi="Simplified Arabic" w:cs="Simplified Arabic"/>
                <w:b/>
                <w:bCs/>
                <w:rtl/>
                <w:lang w:bidi="ar-EG"/>
              </w:rPr>
              <w:t xml:space="preserve">قيمة </w:t>
            </w:r>
            <w:r w:rsidRPr="00B429F6">
              <w:rPr>
                <w:rFonts w:asciiTheme="majorBidi" w:hAnsiTheme="majorBidi" w:cs="Times New Roman"/>
                <w:b/>
                <w:bCs/>
                <w:lang w:bidi="ar-EG"/>
              </w:rPr>
              <w:t>F</w:t>
            </w:r>
            <w:r w:rsidRPr="00E8211E">
              <w:rPr>
                <w:rFonts w:ascii="Simplified Arabic" w:hAnsi="Simplified Arabic" w:cs="Simplified Arabic"/>
                <w:b/>
                <w:bCs/>
                <w:rtl/>
                <w:lang w:bidi="ar-EG"/>
              </w:rPr>
              <w:t xml:space="preserve"> المحسوبة</w:t>
            </w:r>
          </w:p>
        </w:tc>
        <w:tc>
          <w:tcPr>
            <w:tcW w:w="1066" w:type="pct"/>
            <w:vAlign w:val="center"/>
          </w:tcPr>
          <w:p w14:paraId="68ECAB29"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 xml:space="preserve">درجات الحرية </w:t>
            </w:r>
            <w:r w:rsidRPr="00B429F6">
              <w:rPr>
                <w:rFonts w:asciiTheme="majorBidi" w:hAnsiTheme="majorBidi" w:cs="Times New Roman"/>
                <w:b/>
                <w:bCs/>
                <w:lang w:bidi="ar-EG"/>
              </w:rPr>
              <w:t>df</w:t>
            </w:r>
          </w:p>
        </w:tc>
        <w:tc>
          <w:tcPr>
            <w:tcW w:w="980" w:type="pct"/>
            <w:vAlign w:val="center"/>
          </w:tcPr>
          <w:p w14:paraId="5A6F406D" w14:textId="77777777" w:rsidR="00773E5B" w:rsidRPr="00B429F6" w:rsidRDefault="00773E5B" w:rsidP="00FD77C5">
            <w:pPr>
              <w:autoSpaceDE w:val="0"/>
              <w:autoSpaceDN w:val="0"/>
              <w:bidi/>
              <w:adjustRightInd w:val="0"/>
              <w:jc w:val="center"/>
              <w:rPr>
                <w:rFonts w:asciiTheme="majorBidi" w:hAnsiTheme="majorBidi" w:cs="Times New Roman"/>
                <w:b/>
                <w:bCs/>
                <w:lang w:bidi="ar-EG"/>
              </w:rPr>
            </w:pPr>
            <w:r w:rsidRPr="00B429F6">
              <w:rPr>
                <w:rFonts w:asciiTheme="majorBidi" w:hAnsiTheme="majorBidi" w:cs="Times New Roman"/>
                <w:b/>
                <w:bCs/>
                <w:lang w:bidi="ar-EG"/>
              </w:rPr>
              <w:t>Sig</w:t>
            </w:r>
          </w:p>
          <w:p w14:paraId="79076B16" w14:textId="77777777" w:rsidR="00773E5B" w:rsidRPr="00E8211E" w:rsidRDefault="00773E5B" w:rsidP="00FD77C5">
            <w:pPr>
              <w:autoSpaceDE w:val="0"/>
              <w:autoSpaceDN w:val="0"/>
              <w:bidi/>
              <w:adjustRightInd w:val="0"/>
              <w:jc w:val="center"/>
              <w:rPr>
                <w:rFonts w:ascii="Simplified Arabic" w:hAnsi="Simplified Arabic" w:cs="Simplified Arabic"/>
                <w:b/>
                <w:bCs/>
                <w:rtl/>
                <w:lang w:bidi="ar-EG"/>
              </w:rPr>
            </w:pPr>
            <w:r w:rsidRPr="00E8211E">
              <w:rPr>
                <w:rFonts w:ascii="Simplified Arabic" w:hAnsi="Simplified Arabic" w:cs="Simplified Arabic"/>
                <w:b/>
                <w:bCs/>
                <w:rtl/>
                <w:lang w:bidi="ar-EG"/>
              </w:rPr>
              <w:t>مستوى المعنوية</w:t>
            </w:r>
          </w:p>
        </w:tc>
      </w:tr>
      <w:tr w:rsidR="00773E5B" w:rsidRPr="00E8211E" w14:paraId="1AA24997" w14:textId="77777777" w:rsidTr="00E8211E">
        <w:trPr>
          <w:trHeight w:val="170"/>
          <w:jc w:val="center"/>
        </w:trPr>
        <w:tc>
          <w:tcPr>
            <w:tcW w:w="813" w:type="pct"/>
            <w:vAlign w:val="center"/>
          </w:tcPr>
          <w:p w14:paraId="328CBE27"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890.</w:t>
            </w:r>
          </w:p>
        </w:tc>
        <w:tc>
          <w:tcPr>
            <w:tcW w:w="794" w:type="pct"/>
            <w:vAlign w:val="center"/>
          </w:tcPr>
          <w:p w14:paraId="5C67BD07"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793.</w:t>
            </w:r>
          </w:p>
        </w:tc>
        <w:tc>
          <w:tcPr>
            <w:tcW w:w="756" w:type="pct"/>
            <w:vAlign w:val="center"/>
          </w:tcPr>
          <w:p w14:paraId="12CB8DBD"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789.</w:t>
            </w:r>
          </w:p>
        </w:tc>
        <w:tc>
          <w:tcPr>
            <w:tcW w:w="591" w:type="pct"/>
            <w:vAlign w:val="center"/>
          </w:tcPr>
          <w:p w14:paraId="2609371F"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225.092</w:t>
            </w:r>
          </w:p>
        </w:tc>
        <w:tc>
          <w:tcPr>
            <w:tcW w:w="1066" w:type="pct"/>
            <w:vAlign w:val="center"/>
          </w:tcPr>
          <w:p w14:paraId="4A946139"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5</w:t>
            </w:r>
          </w:p>
        </w:tc>
        <w:tc>
          <w:tcPr>
            <w:tcW w:w="980" w:type="pct"/>
            <w:vAlign w:val="center"/>
          </w:tcPr>
          <w:p w14:paraId="3962B40E" w14:textId="77777777" w:rsidR="00773E5B" w:rsidRPr="00B429F6" w:rsidRDefault="00773E5B" w:rsidP="00FD77C5">
            <w:pPr>
              <w:autoSpaceDE w:val="0"/>
              <w:autoSpaceDN w:val="0"/>
              <w:bidi/>
              <w:adjustRightInd w:val="0"/>
              <w:jc w:val="center"/>
              <w:rPr>
                <w:rFonts w:asciiTheme="majorBidi" w:hAnsiTheme="majorBidi" w:cs="Times New Roman"/>
                <w:b/>
                <w:bCs/>
                <w:rtl/>
                <w:lang w:bidi="ar-EG"/>
              </w:rPr>
            </w:pPr>
            <w:r w:rsidRPr="00B429F6">
              <w:rPr>
                <w:rFonts w:asciiTheme="majorBidi" w:hAnsiTheme="majorBidi" w:cs="Times New Roman"/>
                <w:b/>
                <w:bCs/>
                <w:rtl/>
                <w:lang w:bidi="ar-EG"/>
              </w:rPr>
              <w:t>0.000</w:t>
            </w:r>
          </w:p>
        </w:tc>
      </w:tr>
      <w:tr w:rsidR="00773E5B" w:rsidRPr="00E8211E" w14:paraId="22489F77" w14:textId="77777777" w:rsidTr="00E8211E">
        <w:trPr>
          <w:trHeight w:val="170"/>
          <w:jc w:val="center"/>
        </w:trPr>
        <w:tc>
          <w:tcPr>
            <w:tcW w:w="2363" w:type="pct"/>
            <w:gridSpan w:val="3"/>
            <w:vAlign w:val="center"/>
          </w:tcPr>
          <w:p w14:paraId="5EEDEACA" w14:textId="77777777" w:rsidR="00773E5B" w:rsidRPr="00E8211E" w:rsidRDefault="00773E5B" w:rsidP="00E8211E">
            <w:pPr>
              <w:autoSpaceDE w:val="0"/>
              <w:autoSpaceDN w:val="0"/>
              <w:adjustRightInd w:val="0"/>
              <w:jc w:val="center"/>
              <w:rPr>
                <w:rFonts w:ascii="Simplified Arabic" w:hAnsi="Simplified Arabic" w:cs="Simplified Arabic"/>
                <w:b/>
                <w:bCs/>
                <w:rtl/>
                <w:lang w:bidi="ar-EG"/>
              </w:rPr>
            </w:pPr>
            <w:r w:rsidRPr="00E8211E">
              <w:rPr>
                <w:rFonts w:asciiTheme="majorBidi" w:hAnsiTheme="majorBidi" w:cs="Times New Roman"/>
                <w:b/>
                <w:bCs/>
                <w:lang w:bidi="ar-EG"/>
              </w:rPr>
              <w:t>Predictors Constant</w:t>
            </w:r>
            <w:r w:rsidRPr="00E8211E">
              <w:rPr>
                <w:rFonts w:ascii="Simplified Arabic" w:hAnsi="Simplified Arabic" w:cs="Simplified Arabic"/>
                <w:b/>
                <w:bCs/>
                <w:rtl/>
                <w:lang w:bidi="ar-EG"/>
              </w:rPr>
              <w:t>:</w:t>
            </w:r>
          </w:p>
          <w:p w14:paraId="6855256A" w14:textId="77777777" w:rsidR="00773E5B" w:rsidRPr="00E8211E" w:rsidRDefault="00773E5B" w:rsidP="00FD77C5">
            <w:pPr>
              <w:autoSpaceDE w:val="0"/>
              <w:autoSpaceDN w:val="0"/>
              <w:bidi/>
              <w:adjustRightInd w:val="0"/>
              <w:jc w:val="center"/>
              <w:rPr>
                <w:rFonts w:ascii="Simplified Arabic" w:hAnsi="Simplified Arabic" w:cs="Simplified Arabic"/>
                <w:b/>
                <w:bCs/>
                <w:rtl/>
                <w:lang w:bidi="ar-EG"/>
              </w:rPr>
            </w:pPr>
            <w:r w:rsidRPr="00E8211E">
              <w:rPr>
                <w:rFonts w:ascii="Simplified Arabic" w:hAnsi="Simplified Arabic" w:cs="Simplified Arabic"/>
                <w:b/>
                <w:bCs/>
                <w:rtl/>
                <w:lang w:bidi="ar-EG"/>
              </w:rPr>
              <w:lastRenderedPageBreak/>
              <w:t>التواصل والتنسيق الإلكتروني بين الموظفين، كفاءة العمليات الداخلية، سهولة استخدام الأنظمة الإلكترونية، توفر المعلومات وسهولة وصول الموظفين إليها، جودة النظام والدعم التقنى للموظفين.</w:t>
            </w:r>
          </w:p>
          <w:p w14:paraId="25895223" w14:textId="77777777" w:rsidR="00773E5B" w:rsidRPr="00E8211E" w:rsidRDefault="00E8211E" w:rsidP="00E8211E">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كفاءة الخدمات الحكومية:</w:t>
            </w:r>
            <w:r>
              <w:rPr>
                <w:rFonts w:ascii="Simplified Arabic" w:hAnsi="Simplified Arabic" w:cs="Simplified Arabic"/>
                <w:b/>
                <w:bCs/>
                <w:rtl/>
                <w:lang w:bidi="ar-EG"/>
              </w:rPr>
              <w:t xml:space="preserve"> </w:t>
            </w:r>
            <w:r w:rsidR="00773E5B" w:rsidRPr="00E8211E">
              <w:rPr>
                <w:rFonts w:asciiTheme="majorBidi" w:hAnsiTheme="majorBidi" w:cs="Times New Roman"/>
                <w:b/>
                <w:bCs/>
                <w:lang w:bidi="ar-EG"/>
              </w:rPr>
              <w:t>Dependent Variable</w:t>
            </w:r>
            <w:r w:rsidR="00B53FBA" w:rsidRPr="00E8211E">
              <w:rPr>
                <w:rFonts w:ascii="Simplified Arabic" w:hAnsi="Simplified Arabic" w:cs="Simplified Arabic"/>
                <w:b/>
                <w:bCs/>
                <w:rtl/>
                <w:lang w:bidi="ar-EG"/>
              </w:rPr>
              <w:t xml:space="preserve"> </w:t>
            </w:r>
          </w:p>
        </w:tc>
        <w:tc>
          <w:tcPr>
            <w:tcW w:w="2637" w:type="pct"/>
            <w:gridSpan w:val="3"/>
            <w:vAlign w:val="center"/>
          </w:tcPr>
          <w:p w14:paraId="2020E182" w14:textId="77777777" w:rsidR="00773E5B" w:rsidRPr="00E8211E" w:rsidRDefault="00E8211E" w:rsidP="00E8211E">
            <w:pPr>
              <w:autoSpaceDE w:val="0"/>
              <w:autoSpaceDN w:val="0"/>
              <w:bidi/>
              <w:adjustRightInd w:val="0"/>
              <w:jc w:val="center"/>
              <w:rPr>
                <w:rFonts w:ascii="Simplified Arabic" w:hAnsi="Simplified Arabic" w:cs="Simplified Arabic"/>
                <w:b/>
                <w:bCs/>
                <w:rtl/>
                <w:lang w:bidi="ar-EG"/>
              </w:rPr>
            </w:pPr>
            <w:r w:rsidRPr="00E8211E">
              <w:rPr>
                <w:rFonts w:ascii="Simplified Arabic" w:hAnsi="Simplified Arabic" w:cs="Simplified Arabic"/>
                <w:b/>
                <w:bCs/>
                <w:rtl/>
                <w:lang w:bidi="ar-EG"/>
              </w:rPr>
              <w:lastRenderedPageBreak/>
              <w:t>كفاءة الخدمات الحكومية:</w:t>
            </w:r>
            <w:r>
              <w:rPr>
                <w:rFonts w:ascii="Simplified Arabic" w:hAnsi="Simplified Arabic" w:cs="Simplified Arabic"/>
                <w:b/>
                <w:bCs/>
                <w:rtl/>
                <w:lang w:bidi="ar-EG"/>
              </w:rPr>
              <w:t xml:space="preserve"> </w:t>
            </w:r>
            <w:r w:rsidR="00773E5B" w:rsidRPr="00E8211E">
              <w:rPr>
                <w:rFonts w:asciiTheme="majorBidi" w:hAnsiTheme="majorBidi" w:cs="Times New Roman"/>
                <w:b/>
                <w:bCs/>
                <w:lang w:bidi="ar-EG"/>
              </w:rPr>
              <w:t>Dependent Variable</w:t>
            </w:r>
            <w:r w:rsidR="00773E5B" w:rsidRPr="00E8211E">
              <w:rPr>
                <w:rFonts w:ascii="Simplified Arabic" w:hAnsi="Simplified Arabic" w:cs="Simplified Arabic"/>
                <w:b/>
                <w:bCs/>
                <w:rtl/>
                <w:lang w:bidi="ar-EG"/>
              </w:rPr>
              <w:t xml:space="preserve"> </w:t>
            </w:r>
          </w:p>
          <w:p w14:paraId="2877F512"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p>
          <w:p w14:paraId="1D0179E6" w14:textId="77777777" w:rsidR="00773E5B" w:rsidRPr="00E8211E" w:rsidRDefault="00773E5B" w:rsidP="00FD77C5">
            <w:pPr>
              <w:autoSpaceDE w:val="0"/>
              <w:autoSpaceDN w:val="0"/>
              <w:bidi/>
              <w:adjustRightInd w:val="0"/>
              <w:jc w:val="center"/>
              <w:rPr>
                <w:rFonts w:ascii="Simplified Arabic" w:hAnsi="Simplified Arabic" w:cs="Simplified Arabic"/>
                <w:b/>
                <w:bCs/>
                <w:rtl/>
                <w:lang w:bidi="ar-EG"/>
              </w:rPr>
            </w:pPr>
            <w:r w:rsidRPr="00E8211E">
              <w:rPr>
                <w:rFonts w:asciiTheme="majorBidi" w:hAnsiTheme="majorBidi" w:cs="Times New Roman"/>
                <w:b/>
                <w:bCs/>
                <w:lang w:bidi="ar-EG"/>
              </w:rPr>
              <w:t>Predictors Constant</w:t>
            </w:r>
            <w:r w:rsidRPr="00E8211E">
              <w:rPr>
                <w:rFonts w:ascii="Simplified Arabic" w:hAnsi="Simplified Arabic" w:cs="Simplified Arabic"/>
                <w:b/>
                <w:bCs/>
                <w:rtl/>
                <w:lang w:bidi="ar-EG"/>
              </w:rPr>
              <w:t>:</w:t>
            </w:r>
          </w:p>
          <w:p w14:paraId="5CAE3589" w14:textId="77777777" w:rsidR="00773E5B" w:rsidRPr="00E8211E" w:rsidRDefault="00773E5B" w:rsidP="00FD77C5">
            <w:pPr>
              <w:autoSpaceDE w:val="0"/>
              <w:autoSpaceDN w:val="0"/>
              <w:bidi/>
              <w:adjustRightInd w:val="0"/>
              <w:jc w:val="center"/>
              <w:rPr>
                <w:rFonts w:ascii="Simplified Arabic" w:hAnsi="Simplified Arabic" w:cs="Simplified Arabic"/>
                <w:b/>
                <w:bCs/>
                <w:lang w:bidi="ar-EG"/>
              </w:rPr>
            </w:pPr>
            <w:r w:rsidRPr="00E8211E">
              <w:rPr>
                <w:rFonts w:ascii="Simplified Arabic" w:hAnsi="Simplified Arabic" w:cs="Simplified Arabic"/>
                <w:b/>
                <w:bCs/>
                <w:rtl/>
                <w:lang w:bidi="ar-EG"/>
              </w:rPr>
              <w:t>التواصل والتنسيق الإلكتروني بين الموظفين، كفاءة العمليات الداخلية، سهولة استخدام الأنظمة الإلكترونية، توفر المعلومات وسهولة وصول الموظفين إليها، جودة النظام والدعم التقني للموظفين.</w:t>
            </w:r>
          </w:p>
        </w:tc>
      </w:tr>
    </w:tbl>
    <w:p w14:paraId="571A51C6" w14:textId="77777777" w:rsidR="00773E5B" w:rsidRPr="007A15DC" w:rsidRDefault="00773E5B" w:rsidP="00FD77C5">
      <w:pPr>
        <w:bidi/>
        <w:spacing w:after="0" w:line="240" w:lineRule="auto"/>
        <w:jc w:val="center"/>
        <w:rPr>
          <w:rFonts w:ascii="Simplified Arabic" w:hAnsi="Simplified Arabic" w:cs="Simplified Arabic"/>
          <w:b/>
          <w:bCs/>
          <w:rtl/>
          <w:lang w:bidi="ar-EG"/>
        </w:rPr>
      </w:pPr>
      <w:r w:rsidRPr="007A15DC">
        <w:rPr>
          <w:rFonts w:ascii="Simplified Arabic" w:hAnsi="Simplified Arabic" w:cs="Simplified Arabic"/>
          <w:b/>
          <w:bCs/>
          <w:rtl/>
          <w:lang w:bidi="ar-EG"/>
        </w:rPr>
        <w:lastRenderedPageBreak/>
        <w:t xml:space="preserve">المصدر : من إعداد الباحث بالاعتماد على مخرجات برنامج </w:t>
      </w:r>
      <w:r w:rsidRPr="00B53FBA">
        <w:rPr>
          <w:rFonts w:asciiTheme="majorBidi" w:hAnsiTheme="majorBidi" w:cs="Times New Roman"/>
          <w:b/>
          <w:bCs/>
          <w:lang w:bidi="ar-EG"/>
        </w:rPr>
        <w:t>SPSS. V26</w:t>
      </w:r>
    </w:p>
    <w:p w14:paraId="27C005F4" w14:textId="77777777" w:rsidR="00773E5B" w:rsidRPr="001E312D" w:rsidRDefault="00773E5B" w:rsidP="00E8211E">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يقدم جدول (3-</w:t>
      </w:r>
      <w:r>
        <w:rPr>
          <w:rFonts w:ascii="Simplified Arabic" w:hAnsi="Simplified Arabic" w:cs="Simplified Arabic"/>
          <w:sz w:val="28"/>
          <w:szCs w:val="28"/>
          <w:rtl/>
          <w:lang w:bidi="ar-EG"/>
        </w:rPr>
        <w:t>27</w:t>
      </w:r>
      <w:r w:rsidRPr="001E312D">
        <w:rPr>
          <w:rFonts w:ascii="Simplified Arabic" w:hAnsi="Simplified Arabic" w:cs="Simplified Arabic"/>
          <w:sz w:val="28"/>
          <w:szCs w:val="28"/>
          <w:rtl/>
          <w:lang w:bidi="ar-EG"/>
        </w:rPr>
        <w:t>) نتائج تحليل الانحدار الخطي المتعدد الذي تم إجراؤه لاختبار تأثير الحكومة الإلكترونية (المتغير المستقل) بأبعادها على كفاءة الخدمات الحكومية (المتغير التابع) في وزارة الشباب والرياضة بجمهورية مصر العربية، ويُظهر الجدول أن معامل الارتباط (</w:t>
      </w:r>
      <w:r w:rsidRPr="001E312D">
        <w:rPr>
          <w:rFonts w:ascii="Simplified Arabic" w:hAnsi="Simplified Arabic" w:cs="Simplified Arabic"/>
          <w:sz w:val="28"/>
          <w:szCs w:val="28"/>
          <w:lang w:bidi="ar-EG"/>
        </w:rPr>
        <w:t>R</w:t>
      </w:r>
      <w:r w:rsidRPr="001E312D">
        <w:rPr>
          <w:rFonts w:ascii="Simplified Arabic" w:hAnsi="Simplified Arabic" w:cs="Simplified Arabic"/>
          <w:sz w:val="28"/>
          <w:szCs w:val="28"/>
          <w:rtl/>
          <w:lang w:bidi="ar-EG"/>
        </w:rPr>
        <w:t>) بلغ (0.890)، مما يشير إلى وجود علاقة ارتباطية قوية جدًا وإيجابية بين الحكومة الإلكترونية كمتغير شامل وكفاءة الخدمات الحكومية.</w:t>
      </w:r>
      <w:r>
        <w:rPr>
          <w:rFonts w:ascii="Simplified Arabic" w:hAnsi="Simplified Arabic" w:cs="Simplified Arabic"/>
          <w:sz w:val="28"/>
          <w:szCs w:val="28"/>
          <w:rtl/>
          <w:lang w:bidi="ar-EG"/>
        </w:rPr>
        <w:t xml:space="preserve"> </w:t>
      </w:r>
      <w:r w:rsidRPr="001E312D">
        <w:rPr>
          <w:rFonts w:ascii="Simplified Arabic" w:hAnsi="Simplified Arabic" w:cs="Simplified Arabic"/>
          <w:sz w:val="28"/>
          <w:szCs w:val="28"/>
          <w:rtl/>
          <w:lang w:bidi="ar-EG"/>
        </w:rPr>
        <w:t>كما بلغ معامل التحديد (</w:t>
      </w:r>
      <w:r w:rsidRPr="001E312D">
        <w:rPr>
          <w:rFonts w:ascii="Simplified Arabic" w:hAnsi="Simplified Arabic" w:cs="Simplified Arabic"/>
          <w:sz w:val="28"/>
          <w:szCs w:val="28"/>
          <w:lang w:bidi="ar-EG"/>
        </w:rPr>
        <w:t>R2) = (0.793</w:t>
      </w:r>
      <w:r w:rsidRPr="001E312D">
        <w:rPr>
          <w:rFonts w:ascii="Simplified Arabic" w:hAnsi="Simplified Arabic" w:cs="Simplified Arabic"/>
          <w:sz w:val="28"/>
          <w:szCs w:val="28"/>
          <w:rtl/>
          <w:lang w:bidi="ar-EG"/>
        </w:rPr>
        <w:t>)، مما يعني أن أبعاد الحكومة الإلكترونية المتمثلة في (التواصل والتنسيق الإلكتروني بين الموظفين، كفاءة العمليات الداخلية، سهولة استخدام الأنظمة الإلكترونية، توفر المعلومات وسهولة وصول الموظفين إليها، جودة النظام والدعم التقني للموظفين) تفسر حوالي 79.3% من التباين في كفاءة الخدمات الحكومية، أما معامل التحديد المعدل (</w:t>
      </w:r>
      <w:r w:rsidRPr="00B53FBA">
        <w:rPr>
          <w:rFonts w:asciiTheme="majorBidi" w:hAnsiTheme="majorBidi" w:cs="Times New Roman"/>
          <w:sz w:val="28"/>
          <w:szCs w:val="28"/>
          <w:lang w:bidi="ar-EG"/>
        </w:rPr>
        <w:t>Adjusted R2</w:t>
      </w:r>
      <w:r w:rsidRPr="001E312D">
        <w:rPr>
          <w:rFonts w:ascii="Simplified Arabic" w:hAnsi="Simplified Arabic" w:cs="Simplified Arabic"/>
          <w:sz w:val="28"/>
          <w:szCs w:val="28"/>
          <w:rtl/>
          <w:lang w:bidi="ar-EG"/>
        </w:rPr>
        <w:t xml:space="preserve">) فقد بلغ (0.789)، وهو قريب جدًا من معامل التحديد، مما يشير إلى أن النموذج يتمتع بجودة جيدة جدًا في التنبؤ بكفاءة الخدمات الحكومية ولا يعاني من مشكلة التضخم، إضافة إلى ذلك، بلغت قيمة </w:t>
      </w:r>
      <w:r w:rsidRPr="001E312D">
        <w:rPr>
          <w:rFonts w:ascii="Simplified Arabic" w:hAnsi="Simplified Arabic" w:cs="Simplified Arabic"/>
          <w:sz w:val="28"/>
          <w:szCs w:val="28"/>
          <w:lang w:bidi="ar-EG"/>
        </w:rPr>
        <w:t>F</w:t>
      </w:r>
      <w:r w:rsidRPr="001E312D">
        <w:rPr>
          <w:rFonts w:ascii="Simplified Arabic" w:hAnsi="Simplified Arabic" w:cs="Simplified Arabic"/>
          <w:sz w:val="28"/>
          <w:szCs w:val="28"/>
          <w:rtl/>
          <w:lang w:bidi="ar-EG"/>
        </w:rPr>
        <w:t xml:space="preserve"> المحسوبة (225.092) وهي قيمة دالة إحصائيًا عند مستوى معنوية (0.000)، مما يؤكد أن نموذج الانحدار يتمتع بدلالة إحصائية عالية وقدرة تفسيرية قوية.</w:t>
      </w:r>
    </w:p>
    <w:p w14:paraId="0CB12022"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sz w:val="28"/>
          <w:szCs w:val="28"/>
          <w:rtl/>
          <w:lang w:bidi="ar-EG"/>
        </w:rPr>
        <w:t xml:space="preserve">تشير هذه النتائج بقوة إلى أن الحكومة الإلكترونية لها تأثير كبير وإيجابي ومباشر على رفع كفاءة الخدمات الحكومية في وزارة الشباب والرياضة بجمهورية مصر العربية، وتؤكد هذه النتائج الفرضية الرئيسية للدراسة التي تنص على وجود علاقة وطيدة ذو دلالة إحصائية للحكومة الإلكترونية في رفع كفاءة الخدمات الحكومية، ويمكن الاستنتاج من هذه النتائج أن الوزارة تحقق استفادة كبيرة من تطبيق الحكومة الإلكترونية في مختلف جوانب عملها، وأن هذه الأنظمة تساهم بشكل فعال في تحقيق أهداف الوزارة الاستراتيجية </w:t>
      </w:r>
      <w:r w:rsidRPr="001E312D">
        <w:rPr>
          <w:rFonts w:ascii="Simplified Arabic" w:hAnsi="Simplified Arabic" w:cs="Simplified Arabic"/>
          <w:sz w:val="28"/>
          <w:szCs w:val="28"/>
          <w:rtl/>
          <w:lang w:bidi="ar-EG"/>
        </w:rPr>
        <w:lastRenderedPageBreak/>
        <w:t xml:space="preserve">وتحسين جودة وكفاءة الخدمات المقدمة، </w:t>
      </w:r>
      <w:r w:rsidRPr="001E312D">
        <w:rPr>
          <w:rFonts w:ascii="Simplified Arabic" w:hAnsi="Simplified Arabic" w:cs="Simplified Arabic"/>
          <w:b/>
          <w:bCs/>
          <w:sz w:val="28"/>
          <w:szCs w:val="28"/>
          <w:rtl/>
          <w:lang w:bidi="ar-EG"/>
        </w:rPr>
        <w:t>وبذلك، نقبل الفرضية الرئيسية التي تنص على "</w:t>
      </w:r>
      <w:r w:rsidRPr="001E312D">
        <w:rPr>
          <w:rFonts w:ascii="Simplified Arabic" w:hAnsi="Simplified Arabic" w:cs="Simplified Arabic"/>
          <w:rtl/>
        </w:rPr>
        <w:t xml:space="preserve"> </w:t>
      </w:r>
      <w:r w:rsidRPr="001E312D">
        <w:rPr>
          <w:rFonts w:ascii="Simplified Arabic" w:hAnsi="Simplified Arabic" w:cs="Simplified Arabic"/>
          <w:b/>
          <w:bCs/>
          <w:sz w:val="28"/>
          <w:szCs w:val="28"/>
          <w:rtl/>
          <w:lang w:bidi="ar-EG"/>
        </w:rPr>
        <w:t>توجد علاقة وطيدة ذات دلالة إحصائية بين الحكومة الإلكترونية ورفع كفاءة الخدمات الحكومية بوزارة الشباب والرياضة بجمهورية مصر العربية".</w:t>
      </w:r>
    </w:p>
    <w:p w14:paraId="022A7E90" w14:textId="77777777" w:rsidR="00773E5B" w:rsidRPr="001E312D" w:rsidRDefault="00773E5B" w:rsidP="00FD77C5">
      <w:pPr>
        <w:autoSpaceDE w:val="0"/>
        <w:autoSpaceDN w:val="0"/>
        <w:bidi/>
        <w:adjustRightInd w:val="0"/>
        <w:spacing w:after="0" w:line="240" w:lineRule="auto"/>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4</w:t>
      </w:r>
      <w:r w:rsidRPr="001E312D">
        <w:rPr>
          <w:rFonts w:ascii="Simplified Arabic" w:hAnsi="Simplified Arabic" w:cs="Simplified Arabic"/>
          <w:b/>
          <w:bCs/>
          <w:sz w:val="28"/>
          <w:szCs w:val="28"/>
          <w:rtl/>
          <w:lang w:bidi="ar-EG"/>
        </w:rPr>
        <w:t>/3: اختبار الفرضيات الفرعية:</w:t>
      </w:r>
    </w:p>
    <w:p w14:paraId="3346155B" w14:textId="77777777" w:rsidR="00773E5B" w:rsidRPr="001E312D" w:rsidRDefault="00773E5B" w:rsidP="00FD77C5">
      <w:pPr>
        <w:bidi/>
        <w:spacing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بعد التحقق من صحة الفرضية الرئيسية التي أكدت وجود علاقة وطيدة ذات أثر معنوي للحكومة الإلكترونية على كفاءة الخدمات الحكومية ككل، ننتقل الآن إلى اختبار الفرضيات الفرعية للدراسة، ويهدف هذا الجزء إلى تحليل الأثر النوعي والمحدد لكل بُعد من أبعاد الحكومة الإلكترونية على كفاءة الخدمات الحكومية بشكل منفصل، سيساعدنا ذلك في تحديد الأبعاد الأكثر تأثيرًا والأكثر أهمية في سياق رفع كفاءة الخدمات بوزارة الشباب والرياضة بجمهورية مصر العربية، وسنعتمد على نتائج تحليل الانحدار المتعدد لمعاملات الانحدار (</w:t>
      </w:r>
      <w:r w:rsidRPr="00B53FBA">
        <w:rPr>
          <w:rFonts w:asciiTheme="majorBidi" w:hAnsiTheme="majorBidi" w:cs="Times New Roman"/>
          <w:sz w:val="28"/>
          <w:szCs w:val="28"/>
          <w:lang w:bidi="ar-EG"/>
        </w:rPr>
        <w:t>Beta</w:t>
      </w:r>
      <w:r w:rsidRPr="001E312D">
        <w:rPr>
          <w:rFonts w:ascii="Simplified Arabic" w:hAnsi="Simplified Arabic" w:cs="Simplified Arabic"/>
          <w:sz w:val="28"/>
          <w:szCs w:val="28"/>
          <w:lang w:bidi="ar-EG"/>
        </w:rPr>
        <w:t xml:space="preserve"> </w:t>
      </w:r>
      <w:r w:rsidRPr="00B53FBA">
        <w:rPr>
          <w:rFonts w:asciiTheme="majorBidi" w:hAnsiTheme="majorBidi" w:cs="Times New Roman"/>
          <w:sz w:val="28"/>
          <w:szCs w:val="28"/>
          <w:lang w:bidi="ar-EG"/>
        </w:rPr>
        <w:t>Coefficients</w:t>
      </w:r>
      <w:r w:rsidRPr="001E312D">
        <w:rPr>
          <w:rFonts w:ascii="Simplified Arabic" w:hAnsi="Simplified Arabic" w:cs="Simplified Arabic"/>
          <w:sz w:val="28"/>
          <w:szCs w:val="28"/>
          <w:rtl/>
          <w:lang w:bidi="ar-EG"/>
        </w:rPr>
        <w:t>) لكل بعد، والتي ستوضح الوزن النسبي لكل بُعد في التنبؤ بكفاءة الخدمات.</w:t>
      </w:r>
    </w:p>
    <w:p w14:paraId="22AE22FF" w14:textId="77777777" w:rsidR="00E8211E" w:rsidRDefault="00E8211E" w:rsidP="00FD77C5">
      <w:pPr>
        <w:autoSpaceDE w:val="0"/>
        <w:autoSpaceDN w:val="0"/>
        <w:bidi/>
        <w:adjustRightInd w:val="0"/>
        <w:spacing w:after="0" w:line="240" w:lineRule="auto"/>
        <w:jc w:val="center"/>
        <w:rPr>
          <w:rFonts w:ascii="Simplified Arabic" w:hAnsi="Simplified Arabic" w:cs="Simplified Arabic"/>
          <w:b/>
          <w:bCs/>
          <w:rtl/>
          <w:lang w:bidi="ar-EG"/>
        </w:rPr>
      </w:pPr>
    </w:p>
    <w:p w14:paraId="0D816070" w14:textId="77777777" w:rsidR="00E8211E" w:rsidRDefault="00E8211E" w:rsidP="00E8211E">
      <w:pPr>
        <w:autoSpaceDE w:val="0"/>
        <w:autoSpaceDN w:val="0"/>
        <w:bidi/>
        <w:adjustRightInd w:val="0"/>
        <w:spacing w:after="0" w:line="240" w:lineRule="auto"/>
        <w:jc w:val="center"/>
        <w:rPr>
          <w:rFonts w:ascii="Simplified Arabic" w:hAnsi="Simplified Arabic" w:cs="Simplified Arabic"/>
          <w:b/>
          <w:bCs/>
          <w:rtl/>
          <w:lang w:bidi="ar-EG"/>
        </w:rPr>
      </w:pPr>
    </w:p>
    <w:p w14:paraId="375D6D53" w14:textId="77777777" w:rsidR="00E8211E" w:rsidRDefault="00E8211E" w:rsidP="00E8211E">
      <w:pPr>
        <w:autoSpaceDE w:val="0"/>
        <w:autoSpaceDN w:val="0"/>
        <w:bidi/>
        <w:adjustRightInd w:val="0"/>
        <w:spacing w:after="0" w:line="240" w:lineRule="auto"/>
        <w:jc w:val="center"/>
        <w:rPr>
          <w:rFonts w:ascii="Simplified Arabic" w:hAnsi="Simplified Arabic" w:cs="Simplified Arabic"/>
          <w:b/>
          <w:bCs/>
          <w:rtl/>
          <w:lang w:bidi="ar-EG"/>
        </w:rPr>
      </w:pPr>
    </w:p>
    <w:p w14:paraId="1637CB51" w14:textId="77777777" w:rsidR="00E8211E" w:rsidRDefault="00E8211E" w:rsidP="00E8211E">
      <w:pPr>
        <w:autoSpaceDE w:val="0"/>
        <w:autoSpaceDN w:val="0"/>
        <w:bidi/>
        <w:adjustRightInd w:val="0"/>
        <w:spacing w:after="0" w:line="240" w:lineRule="auto"/>
        <w:jc w:val="center"/>
        <w:rPr>
          <w:rFonts w:ascii="Simplified Arabic" w:hAnsi="Simplified Arabic" w:cs="Simplified Arabic"/>
          <w:b/>
          <w:bCs/>
          <w:rtl/>
          <w:lang w:bidi="ar-EG"/>
        </w:rPr>
      </w:pPr>
    </w:p>
    <w:p w14:paraId="757FA4CF" w14:textId="77777777" w:rsidR="00E8211E" w:rsidRDefault="00E8211E" w:rsidP="00E8211E">
      <w:pPr>
        <w:autoSpaceDE w:val="0"/>
        <w:autoSpaceDN w:val="0"/>
        <w:bidi/>
        <w:adjustRightInd w:val="0"/>
        <w:spacing w:after="0" w:line="240" w:lineRule="auto"/>
        <w:jc w:val="center"/>
        <w:rPr>
          <w:rFonts w:ascii="Simplified Arabic" w:hAnsi="Simplified Arabic" w:cs="Simplified Arabic"/>
          <w:b/>
          <w:bCs/>
          <w:rtl/>
          <w:lang w:bidi="ar-EG"/>
        </w:rPr>
      </w:pPr>
    </w:p>
    <w:p w14:paraId="3CE296DB" w14:textId="77777777" w:rsidR="00773E5B" w:rsidRPr="007A15DC" w:rsidRDefault="00773E5B" w:rsidP="00E8211E">
      <w:pPr>
        <w:autoSpaceDE w:val="0"/>
        <w:autoSpaceDN w:val="0"/>
        <w:bidi/>
        <w:adjustRightInd w:val="0"/>
        <w:spacing w:after="0" w:line="240" w:lineRule="auto"/>
        <w:jc w:val="center"/>
        <w:rPr>
          <w:rFonts w:ascii="Simplified Arabic" w:hAnsi="Simplified Arabic" w:cs="Simplified Arabic"/>
          <w:b/>
          <w:bCs/>
          <w:rtl/>
          <w:lang w:bidi="ar-EG"/>
        </w:rPr>
      </w:pPr>
      <w:r w:rsidRPr="007A15DC">
        <w:rPr>
          <w:rFonts w:ascii="Simplified Arabic" w:hAnsi="Simplified Arabic" w:cs="Simplified Arabic"/>
          <w:b/>
          <w:bCs/>
          <w:rtl/>
          <w:lang w:bidi="ar-EG"/>
        </w:rPr>
        <w:t>جدول (3/</w:t>
      </w:r>
      <w:r>
        <w:rPr>
          <w:rFonts w:ascii="Simplified Arabic" w:hAnsi="Simplified Arabic" w:cs="Simplified Arabic"/>
          <w:b/>
          <w:bCs/>
          <w:rtl/>
          <w:lang w:bidi="ar-EG"/>
        </w:rPr>
        <w:t>28</w:t>
      </w:r>
      <w:r w:rsidRPr="007A15DC">
        <w:rPr>
          <w:rFonts w:ascii="Simplified Arabic" w:hAnsi="Simplified Arabic" w:cs="Simplified Arabic"/>
          <w:b/>
          <w:bCs/>
          <w:rtl/>
          <w:lang w:bidi="ar-EG"/>
        </w:rPr>
        <w:t>) معاملات الانحدار المتعدد لأبعاد المتغير المستقل على المتغير التابع (كفاءة الخدمات الحكومية)</w:t>
      </w:r>
    </w:p>
    <w:tbl>
      <w:tblPr>
        <w:tblStyle w:val="TableGrid"/>
        <w:bidiVisual/>
        <w:tblW w:w="5000" w:type="pct"/>
        <w:tblLook w:val="04A0" w:firstRow="1" w:lastRow="0" w:firstColumn="1" w:lastColumn="0" w:noHBand="0" w:noVBand="1"/>
      </w:tblPr>
      <w:tblGrid>
        <w:gridCol w:w="3615"/>
        <w:gridCol w:w="682"/>
        <w:gridCol w:w="1477"/>
        <w:gridCol w:w="1699"/>
      </w:tblGrid>
      <w:tr w:rsidR="00773E5B" w:rsidRPr="00E8211E" w14:paraId="4081D955" w14:textId="77777777" w:rsidTr="00E8211E">
        <w:tc>
          <w:tcPr>
            <w:tcW w:w="5000" w:type="pct"/>
            <w:gridSpan w:val="4"/>
            <w:shd w:val="clear" w:color="auto" w:fill="E7E6E6" w:themeFill="background2"/>
          </w:tcPr>
          <w:p w14:paraId="5BC21A8F" w14:textId="77777777" w:rsidR="00773E5B" w:rsidRPr="00E8211E" w:rsidRDefault="00773E5B" w:rsidP="00FD77C5">
            <w:pPr>
              <w:autoSpaceDE w:val="0"/>
              <w:autoSpaceDN w:val="0"/>
              <w:bidi/>
              <w:adjustRightInd w:val="0"/>
              <w:jc w:val="center"/>
              <w:rPr>
                <w:rFonts w:ascii="Simplified Arabic" w:hAnsi="Simplified Arabic" w:cs="Simplified Arabic"/>
                <w:b/>
                <w:bCs/>
                <w:sz w:val="24"/>
                <w:szCs w:val="24"/>
                <w:lang w:bidi="ar-EG"/>
              </w:rPr>
            </w:pPr>
            <w:r w:rsidRPr="00E8211E">
              <w:rPr>
                <w:rFonts w:ascii="Simplified Arabic" w:hAnsi="Simplified Arabic" w:cs="Simplified Arabic"/>
                <w:b/>
                <w:bCs/>
                <w:sz w:val="24"/>
                <w:szCs w:val="24"/>
                <w:rtl/>
                <w:lang w:bidi="ar-EG"/>
              </w:rPr>
              <w:t xml:space="preserve">معاملات الانحدار </w:t>
            </w:r>
            <w:r w:rsidRPr="00E8211E">
              <w:rPr>
                <w:rFonts w:asciiTheme="majorBidi" w:hAnsiTheme="majorBidi" w:cs="Times New Roman"/>
                <w:b/>
                <w:bCs/>
                <w:sz w:val="24"/>
                <w:szCs w:val="24"/>
                <w:lang w:bidi="ar-EG"/>
              </w:rPr>
              <w:t>Coefficients</w:t>
            </w:r>
          </w:p>
        </w:tc>
      </w:tr>
      <w:tr w:rsidR="00773E5B" w:rsidRPr="00E8211E" w14:paraId="70BF70F5" w14:textId="77777777" w:rsidTr="00E8211E">
        <w:tc>
          <w:tcPr>
            <w:tcW w:w="2875" w:type="pct"/>
            <w:gridSpan w:val="2"/>
          </w:tcPr>
          <w:p w14:paraId="507B759C" w14:textId="77777777" w:rsidR="00773E5B" w:rsidRPr="00E8211E" w:rsidRDefault="00773E5B" w:rsidP="00FD77C5">
            <w:pPr>
              <w:autoSpaceDE w:val="0"/>
              <w:autoSpaceDN w:val="0"/>
              <w:bidi/>
              <w:adjustRightInd w:val="0"/>
              <w:jc w:val="center"/>
              <w:rPr>
                <w:rFonts w:ascii="Simplified Arabic" w:hAnsi="Simplified Arabic" w:cs="Simplified Arabic"/>
                <w:b/>
                <w:bCs/>
                <w:sz w:val="24"/>
                <w:szCs w:val="24"/>
                <w:lang w:bidi="ar-EG"/>
              </w:rPr>
            </w:pPr>
            <w:r w:rsidRPr="00E8211E">
              <w:rPr>
                <w:rFonts w:ascii="Simplified Arabic" w:hAnsi="Simplified Arabic" w:cs="Simplified Arabic"/>
                <w:b/>
                <w:bCs/>
                <w:sz w:val="24"/>
                <w:szCs w:val="24"/>
                <w:rtl/>
                <w:lang w:bidi="ar-EG"/>
              </w:rPr>
              <w:t xml:space="preserve">درجة التأثير </w:t>
            </w:r>
            <w:r w:rsidRPr="00E8211E">
              <w:rPr>
                <w:rFonts w:asciiTheme="majorBidi" w:hAnsiTheme="majorBidi" w:cs="Times New Roman"/>
                <w:b/>
                <w:bCs/>
                <w:sz w:val="24"/>
                <w:szCs w:val="24"/>
                <w:lang w:bidi="ar-EG"/>
              </w:rPr>
              <w:t>B</w:t>
            </w:r>
          </w:p>
        </w:tc>
        <w:tc>
          <w:tcPr>
            <w:tcW w:w="988" w:type="pct"/>
          </w:tcPr>
          <w:p w14:paraId="2B5BB272" w14:textId="77777777" w:rsidR="00773E5B" w:rsidRPr="00E8211E"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E8211E">
              <w:rPr>
                <w:rFonts w:ascii="Simplified Arabic" w:hAnsi="Simplified Arabic" w:cs="Simplified Arabic"/>
                <w:b/>
                <w:bCs/>
                <w:sz w:val="24"/>
                <w:szCs w:val="24"/>
                <w:rtl/>
                <w:lang w:bidi="ar-EG"/>
              </w:rPr>
              <w:t xml:space="preserve">قيمة </w:t>
            </w:r>
            <w:r w:rsidRPr="00E8211E">
              <w:rPr>
                <w:rFonts w:asciiTheme="majorBidi" w:hAnsiTheme="majorBidi" w:cs="Times New Roman"/>
                <w:b/>
                <w:bCs/>
                <w:sz w:val="24"/>
                <w:szCs w:val="24"/>
                <w:lang w:bidi="ar-EG"/>
              </w:rPr>
              <w:t>T</w:t>
            </w:r>
            <w:r w:rsidRPr="00E8211E">
              <w:rPr>
                <w:rFonts w:ascii="Simplified Arabic" w:hAnsi="Simplified Arabic" w:cs="Simplified Arabic"/>
                <w:b/>
                <w:bCs/>
                <w:sz w:val="24"/>
                <w:szCs w:val="24"/>
                <w:rtl/>
                <w:lang w:bidi="ar-EG"/>
              </w:rPr>
              <w:t xml:space="preserve"> المحسوبة</w:t>
            </w:r>
          </w:p>
        </w:tc>
        <w:tc>
          <w:tcPr>
            <w:tcW w:w="1137" w:type="pct"/>
          </w:tcPr>
          <w:p w14:paraId="77D991E8" w14:textId="77777777" w:rsidR="00773E5B" w:rsidRPr="00E8211E" w:rsidRDefault="00773E5B" w:rsidP="00FD77C5">
            <w:pPr>
              <w:autoSpaceDE w:val="0"/>
              <w:autoSpaceDN w:val="0"/>
              <w:bidi/>
              <w:adjustRightInd w:val="0"/>
              <w:jc w:val="center"/>
              <w:rPr>
                <w:rFonts w:ascii="Simplified Arabic" w:hAnsi="Simplified Arabic" w:cs="Simplified Arabic"/>
                <w:b/>
                <w:bCs/>
                <w:sz w:val="24"/>
                <w:szCs w:val="24"/>
                <w:rtl/>
                <w:lang w:bidi="ar-EG"/>
              </w:rPr>
            </w:pPr>
            <w:r w:rsidRPr="00E8211E">
              <w:rPr>
                <w:rFonts w:asciiTheme="majorBidi" w:hAnsiTheme="majorBidi" w:cs="Times New Roman"/>
                <w:b/>
                <w:bCs/>
                <w:sz w:val="24"/>
                <w:szCs w:val="24"/>
                <w:lang w:bidi="ar-EG"/>
              </w:rPr>
              <w:t>Sig</w:t>
            </w:r>
            <w:r w:rsidRPr="00E8211E">
              <w:rPr>
                <w:rFonts w:ascii="Simplified Arabic" w:hAnsi="Simplified Arabic" w:cs="Simplified Arabic"/>
                <w:b/>
                <w:bCs/>
                <w:sz w:val="24"/>
                <w:szCs w:val="24"/>
                <w:rtl/>
                <w:lang w:bidi="ar-EG"/>
              </w:rPr>
              <w:t xml:space="preserve"> كستوى المعنوية</w:t>
            </w:r>
          </w:p>
        </w:tc>
      </w:tr>
      <w:tr w:rsidR="00773E5B" w:rsidRPr="00E8211E" w14:paraId="6AFDFA8C" w14:textId="77777777" w:rsidTr="00E8211E">
        <w:tc>
          <w:tcPr>
            <w:tcW w:w="2419" w:type="pct"/>
            <w:vAlign w:val="center"/>
          </w:tcPr>
          <w:p w14:paraId="7B5D549F" w14:textId="77777777" w:rsidR="00773E5B" w:rsidRPr="00E8211E" w:rsidRDefault="00773E5B" w:rsidP="00FD77C5">
            <w:pPr>
              <w:bidi/>
              <w:jc w:val="center"/>
              <w:rPr>
                <w:rFonts w:ascii="Simplified Arabic" w:hAnsi="Simplified Arabic" w:cs="Simplified Arabic"/>
                <w:b/>
                <w:bCs/>
                <w:sz w:val="24"/>
                <w:szCs w:val="24"/>
              </w:rPr>
            </w:pPr>
            <w:r w:rsidRPr="00E8211E">
              <w:rPr>
                <w:rFonts w:ascii="Simplified Arabic" w:hAnsi="Simplified Arabic" w:cs="Simplified Arabic"/>
                <w:b/>
                <w:bCs/>
                <w:sz w:val="24"/>
                <w:szCs w:val="24"/>
              </w:rPr>
              <w:t>(</w:t>
            </w:r>
            <w:r w:rsidRPr="00E8211E">
              <w:rPr>
                <w:rFonts w:asciiTheme="majorBidi" w:hAnsiTheme="majorBidi" w:cs="Times New Roman"/>
                <w:b/>
                <w:bCs/>
                <w:sz w:val="24"/>
                <w:szCs w:val="24"/>
              </w:rPr>
              <w:t>Constant</w:t>
            </w:r>
            <w:r w:rsidRPr="00E8211E">
              <w:rPr>
                <w:rFonts w:ascii="Simplified Arabic" w:hAnsi="Simplified Arabic" w:cs="Simplified Arabic"/>
                <w:b/>
                <w:bCs/>
                <w:sz w:val="24"/>
                <w:szCs w:val="24"/>
              </w:rPr>
              <w:t>)</w:t>
            </w:r>
          </w:p>
        </w:tc>
        <w:tc>
          <w:tcPr>
            <w:tcW w:w="456" w:type="pct"/>
            <w:vAlign w:val="center"/>
          </w:tcPr>
          <w:p w14:paraId="46844E13"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.290</w:t>
            </w:r>
          </w:p>
        </w:tc>
        <w:tc>
          <w:tcPr>
            <w:tcW w:w="988" w:type="pct"/>
            <w:vAlign w:val="center"/>
          </w:tcPr>
          <w:p w14:paraId="5CB4018C"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.099</w:t>
            </w:r>
          </w:p>
        </w:tc>
        <w:tc>
          <w:tcPr>
            <w:tcW w:w="1137" w:type="pct"/>
            <w:vAlign w:val="center"/>
          </w:tcPr>
          <w:p w14:paraId="00AC3F1D"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.004</w:t>
            </w:r>
          </w:p>
        </w:tc>
      </w:tr>
      <w:tr w:rsidR="00773E5B" w:rsidRPr="00E8211E" w14:paraId="266EEDAD" w14:textId="77777777" w:rsidTr="00E8211E">
        <w:tc>
          <w:tcPr>
            <w:tcW w:w="2419" w:type="pct"/>
          </w:tcPr>
          <w:p w14:paraId="2C81C3D9" w14:textId="77777777" w:rsidR="00773E5B" w:rsidRPr="00E8211E" w:rsidRDefault="00773E5B" w:rsidP="00FD77C5">
            <w:pPr>
              <w:bidi/>
              <w:jc w:val="center"/>
              <w:rPr>
                <w:rFonts w:ascii="Simplified Arabic" w:hAnsi="Simplified Arabic" w:cs="Simplified Arabic"/>
                <w:b/>
                <w:bCs/>
                <w:sz w:val="24"/>
                <w:szCs w:val="24"/>
                <w:rtl/>
                <w:lang w:bidi="ar-EG"/>
              </w:rPr>
            </w:pPr>
            <w:r w:rsidRPr="00E8211E">
              <w:rPr>
                <w:rFonts w:ascii="Simplified Arabic" w:hAnsi="Simplified Arabic" w:cs="Simplified Arabic"/>
                <w:b/>
                <w:bCs/>
                <w:sz w:val="24"/>
                <w:szCs w:val="24"/>
                <w:rtl/>
              </w:rPr>
              <w:t>سهولة استخدام الأنظمة الإلكترونية</w:t>
            </w:r>
          </w:p>
        </w:tc>
        <w:tc>
          <w:tcPr>
            <w:tcW w:w="456" w:type="pct"/>
            <w:vAlign w:val="center"/>
          </w:tcPr>
          <w:p w14:paraId="09432BEF"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.084</w:t>
            </w:r>
          </w:p>
        </w:tc>
        <w:tc>
          <w:tcPr>
            <w:tcW w:w="988" w:type="pct"/>
            <w:vAlign w:val="center"/>
          </w:tcPr>
          <w:p w14:paraId="70F929F7"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.033</w:t>
            </w:r>
          </w:p>
        </w:tc>
        <w:tc>
          <w:tcPr>
            <w:tcW w:w="1137" w:type="pct"/>
            <w:vAlign w:val="center"/>
          </w:tcPr>
          <w:p w14:paraId="21CBE723"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.012</w:t>
            </w:r>
          </w:p>
        </w:tc>
      </w:tr>
      <w:tr w:rsidR="00773E5B" w:rsidRPr="00E8211E" w14:paraId="5C9E36C9" w14:textId="77777777" w:rsidTr="00E8211E">
        <w:tc>
          <w:tcPr>
            <w:tcW w:w="2419" w:type="pct"/>
          </w:tcPr>
          <w:p w14:paraId="08A0D606" w14:textId="77777777" w:rsidR="00773E5B" w:rsidRPr="00E8211E" w:rsidRDefault="00773E5B" w:rsidP="00FD77C5">
            <w:pPr>
              <w:bidi/>
              <w:jc w:val="center"/>
              <w:rPr>
                <w:rFonts w:ascii="Simplified Arabic" w:hAnsi="Simplified Arabic" w:cs="Simplified Arabic"/>
                <w:b/>
                <w:bCs/>
                <w:sz w:val="24"/>
                <w:szCs w:val="24"/>
              </w:rPr>
            </w:pPr>
            <w:r w:rsidRPr="00E8211E">
              <w:rPr>
                <w:rFonts w:ascii="Simplified Arabic" w:hAnsi="Simplified Arabic" w:cs="Simplified Arabic"/>
                <w:b/>
                <w:bCs/>
                <w:sz w:val="24"/>
                <w:szCs w:val="24"/>
                <w:rtl/>
              </w:rPr>
              <w:t>كفاءة العمليات الداخلية</w:t>
            </w:r>
          </w:p>
        </w:tc>
        <w:tc>
          <w:tcPr>
            <w:tcW w:w="456" w:type="pct"/>
            <w:vAlign w:val="center"/>
          </w:tcPr>
          <w:p w14:paraId="1D3F654B"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.078</w:t>
            </w:r>
          </w:p>
        </w:tc>
        <w:tc>
          <w:tcPr>
            <w:tcW w:w="988" w:type="pct"/>
            <w:vAlign w:val="center"/>
          </w:tcPr>
          <w:p w14:paraId="241DC22B"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.033</w:t>
            </w:r>
          </w:p>
        </w:tc>
        <w:tc>
          <w:tcPr>
            <w:tcW w:w="1137" w:type="pct"/>
            <w:vAlign w:val="center"/>
          </w:tcPr>
          <w:p w14:paraId="24AEAFE2"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.018</w:t>
            </w:r>
          </w:p>
        </w:tc>
      </w:tr>
      <w:tr w:rsidR="00773E5B" w:rsidRPr="00E8211E" w14:paraId="684A0449" w14:textId="77777777" w:rsidTr="00E8211E">
        <w:tc>
          <w:tcPr>
            <w:tcW w:w="2419" w:type="pct"/>
          </w:tcPr>
          <w:p w14:paraId="3CA89403" w14:textId="77777777" w:rsidR="00773E5B" w:rsidRPr="00E8211E" w:rsidRDefault="00773E5B" w:rsidP="00FD77C5">
            <w:pPr>
              <w:bidi/>
              <w:jc w:val="center"/>
              <w:rPr>
                <w:rFonts w:ascii="Simplified Arabic" w:hAnsi="Simplified Arabic" w:cs="Simplified Arabic"/>
                <w:b/>
                <w:bCs/>
                <w:sz w:val="24"/>
                <w:szCs w:val="24"/>
              </w:rPr>
            </w:pPr>
            <w:r w:rsidRPr="00E8211E">
              <w:rPr>
                <w:rFonts w:ascii="Simplified Arabic" w:hAnsi="Simplified Arabic" w:cs="Simplified Arabic"/>
                <w:b/>
                <w:bCs/>
                <w:sz w:val="24"/>
                <w:szCs w:val="24"/>
                <w:rtl/>
              </w:rPr>
              <w:t>توفر المعلومات وسهولة وصول الموظفين إليها</w:t>
            </w:r>
          </w:p>
        </w:tc>
        <w:tc>
          <w:tcPr>
            <w:tcW w:w="456" w:type="pct"/>
            <w:vAlign w:val="center"/>
          </w:tcPr>
          <w:p w14:paraId="2A430C82"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.159</w:t>
            </w:r>
          </w:p>
        </w:tc>
        <w:tc>
          <w:tcPr>
            <w:tcW w:w="988" w:type="pct"/>
            <w:vAlign w:val="center"/>
          </w:tcPr>
          <w:p w14:paraId="6943B3C3"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.037</w:t>
            </w:r>
          </w:p>
        </w:tc>
        <w:tc>
          <w:tcPr>
            <w:tcW w:w="1137" w:type="pct"/>
            <w:vAlign w:val="center"/>
          </w:tcPr>
          <w:p w14:paraId="65542631"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.000</w:t>
            </w:r>
          </w:p>
        </w:tc>
      </w:tr>
      <w:tr w:rsidR="00773E5B" w:rsidRPr="00E8211E" w14:paraId="1E1F8DCC" w14:textId="77777777" w:rsidTr="00E8211E">
        <w:tc>
          <w:tcPr>
            <w:tcW w:w="2419" w:type="pct"/>
          </w:tcPr>
          <w:p w14:paraId="7A93403A" w14:textId="77777777" w:rsidR="00773E5B" w:rsidRPr="00E8211E" w:rsidRDefault="00773E5B" w:rsidP="00FD77C5">
            <w:pPr>
              <w:bidi/>
              <w:jc w:val="center"/>
              <w:rPr>
                <w:rFonts w:ascii="Simplified Arabic" w:hAnsi="Simplified Arabic" w:cs="Simplified Arabic"/>
                <w:b/>
                <w:bCs/>
                <w:sz w:val="24"/>
                <w:szCs w:val="24"/>
              </w:rPr>
            </w:pPr>
            <w:r w:rsidRPr="00E8211E">
              <w:rPr>
                <w:rFonts w:ascii="Simplified Arabic" w:hAnsi="Simplified Arabic" w:cs="Simplified Arabic"/>
                <w:b/>
                <w:bCs/>
                <w:sz w:val="24"/>
                <w:szCs w:val="24"/>
                <w:rtl/>
              </w:rPr>
              <w:t>جودة النظام والدعم التقني للموظفين</w:t>
            </w:r>
          </w:p>
        </w:tc>
        <w:tc>
          <w:tcPr>
            <w:tcW w:w="456" w:type="pct"/>
            <w:vAlign w:val="center"/>
          </w:tcPr>
          <w:p w14:paraId="7E13FDDB"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.309</w:t>
            </w:r>
          </w:p>
        </w:tc>
        <w:tc>
          <w:tcPr>
            <w:tcW w:w="988" w:type="pct"/>
            <w:vAlign w:val="center"/>
          </w:tcPr>
          <w:p w14:paraId="5FFEC673"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.037</w:t>
            </w:r>
          </w:p>
        </w:tc>
        <w:tc>
          <w:tcPr>
            <w:tcW w:w="1137" w:type="pct"/>
            <w:vAlign w:val="center"/>
          </w:tcPr>
          <w:p w14:paraId="4C100869"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.000</w:t>
            </w:r>
          </w:p>
        </w:tc>
      </w:tr>
      <w:tr w:rsidR="00773E5B" w:rsidRPr="00E8211E" w14:paraId="2A99CC90" w14:textId="77777777" w:rsidTr="00E8211E">
        <w:tc>
          <w:tcPr>
            <w:tcW w:w="2419" w:type="pct"/>
          </w:tcPr>
          <w:p w14:paraId="3B8F82EE" w14:textId="77777777" w:rsidR="00773E5B" w:rsidRPr="00E8211E" w:rsidRDefault="00773E5B" w:rsidP="00FD77C5">
            <w:pPr>
              <w:bidi/>
              <w:jc w:val="center"/>
              <w:rPr>
                <w:rFonts w:ascii="Simplified Arabic" w:hAnsi="Simplified Arabic" w:cs="Simplified Arabic"/>
                <w:b/>
                <w:bCs/>
                <w:sz w:val="24"/>
                <w:szCs w:val="24"/>
              </w:rPr>
            </w:pPr>
            <w:r w:rsidRPr="00E8211E">
              <w:rPr>
                <w:rFonts w:ascii="Simplified Arabic" w:hAnsi="Simplified Arabic" w:cs="Simplified Arabic"/>
                <w:b/>
                <w:bCs/>
                <w:sz w:val="24"/>
                <w:szCs w:val="24"/>
                <w:rtl/>
              </w:rPr>
              <w:lastRenderedPageBreak/>
              <w:t>التواصل والتنسيق الإلكتروني بين الموظفين</w:t>
            </w:r>
          </w:p>
        </w:tc>
        <w:tc>
          <w:tcPr>
            <w:tcW w:w="456" w:type="pct"/>
            <w:vAlign w:val="center"/>
          </w:tcPr>
          <w:p w14:paraId="0B9ECAAB"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.292</w:t>
            </w:r>
          </w:p>
        </w:tc>
        <w:tc>
          <w:tcPr>
            <w:tcW w:w="988" w:type="pct"/>
            <w:vAlign w:val="center"/>
          </w:tcPr>
          <w:p w14:paraId="65D1AC4E"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.035</w:t>
            </w:r>
          </w:p>
        </w:tc>
        <w:tc>
          <w:tcPr>
            <w:tcW w:w="1137" w:type="pct"/>
            <w:vAlign w:val="center"/>
          </w:tcPr>
          <w:p w14:paraId="37CC104B" w14:textId="77777777" w:rsidR="00773E5B" w:rsidRPr="00E8211E" w:rsidRDefault="00773E5B" w:rsidP="00FD77C5">
            <w:pPr>
              <w:bidi/>
              <w:jc w:val="center"/>
              <w:rPr>
                <w:rFonts w:asciiTheme="majorBidi" w:hAnsiTheme="majorBidi" w:cs="Times New Roman"/>
                <w:b/>
                <w:bCs/>
                <w:sz w:val="24"/>
                <w:szCs w:val="24"/>
              </w:rPr>
            </w:pPr>
            <w:r w:rsidRPr="00E8211E">
              <w:rPr>
                <w:rFonts w:asciiTheme="majorBidi" w:hAnsiTheme="majorBidi" w:cs="Times New Roman"/>
                <w:b/>
                <w:bCs/>
                <w:sz w:val="24"/>
                <w:szCs w:val="24"/>
              </w:rPr>
              <w:t>.000</w:t>
            </w:r>
          </w:p>
        </w:tc>
      </w:tr>
    </w:tbl>
    <w:p w14:paraId="69497671" w14:textId="77777777" w:rsidR="00773E5B" w:rsidRPr="007A15DC" w:rsidRDefault="00773E5B" w:rsidP="00FD77C5">
      <w:pPr>
        <w:bidi/>
        <w:spacing w:after="0" w:line="240" w:lineRule="auto"/>
        <w:jc w:val="center"/>
        <w:rPr>
          <w:rFonts w:ascii="Simplified Arabic" w:hAnsi="Simplified Arabic" w:cs="Simplified Arabic"/>
          <w:b/>
          <w:bCs/>
          <w:rtl/>
          <w:lang w:bidi="ar-EG"/>
        </w:rPr>
      </w:pPr>
      <w:r w:rsidRPr="007A15DC">
        <w:rPr>
          <w:rFonts w:ascii="Simplified Arabic" w:hAnsi="Simplified Arabic" w:cs="Simplified Arabic"/>
          <w:b/>
          <w:bCs/>
          <w:rtl/>
          <w:lang w:bidi="ar-EG"/>
        </w:rPr>
        <w:t xml:space="preserve">المصدر : من إعداد الباحث بالاعتماد على مخرجات برنامج </w:t>
      </w:r>
      <w:r w:rsidRPr="00B53FBA">
        <w:rPr>
          <w:rFonts w:asciiTheme="majorBidi" w:hAnsiTheme="majorBidi" w:cs="Times New Roman"/>
          <w:b/>
          <w:bCs/>
          <w:lang w:bidi="ar-EG"/>
        </w:rPr>
        <w:t>SPSS. V26</w:t>
      </w:r>
    </w:p>
    <w:p w14:paraId="4251CDDA"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يُستخدم جدول (3-</w:t>
      </w:r>
      <w:r>
        <w:rPr>
          <w:rFonts w:ascii="Simplified Arabic" w:hAnsi="Simplified Arabic" w:cs="Simplified Arabic"/>
          <w:sz w:val="28"/>
          <w:szCs w:val="28"/>
          <w:rtl/>
          <w:lang w:bidi="ar-EG"/>
        </w:rPr>
        <w:t>28</w:t>
      </w:r>
      <w:r w:rsidRPr="001E312D">
        <w:rPr>
          <w:rFonts w:ascii="Simplified Arabic" w:hAnsi="Simplified Arabic" w:cs="Simplified Arabic"/>
          <w:sz w:val="28"/>
          <w:szCs w:val="28"/>
          <w:rtl/>
          <w:lang w:bidi="ar-EG"/>
        </w:rPr>
        <w:t>) معاملات الانحدار المتعدد لاختبار الفرضيات الفرعية للدراسة التي تتعلق بأثر أبعاد المتغير المستقل (الحكومة الإلكترونية) على المتغير التابع (كفاءة الخدمات الحكومية)، ويوضح الجدول معاملات الانحدار (</w:t>
      </w:r>
      <w:r w:rsidRPr="001E312D">
        <w:rPr>
          <w:rFonts w:ascii="Simplified Arabic" w:hAnsi="Simplified Arabic" w:cs="Simplified Arabic"/>
          <w:sz w:val="28"/>
          <w:szCs w:val="28"/>
          <w:lang w:bidi="ar-EG"/>
        </w:rPr>
        <w:t>B</w:t>
      </w:r>
      <w:r w:rsidRPr="001E312D">
        <w:rPr>
          <w:rFonts w:ascii="Simplified Arabic" w:hAnsi="Simplified Arabic" w:cs="Simplified Arabic"/>
          <w:sz w:val="28"/>
          <w:szCs w:val="28"/>
          <w:rtl/>
          <w:lang w:bidi="ar-EG"/>
        </w:rPr>
        <w:t xml:space="preserve">) وقيم </w:t>
      </w:r>
      <w:r w:rsidRPr="001E312D">
        <w:rPr>
          <w:rFonts w:ascii="Simplified Arabic" w:hAnsi="Simplified Arabic" w:cs="Simplified Arabic"/>
          <w:sz w:val="28"/>
          <w:szCs w:val="28"/>
          <w:lang w:bidi="ar-EG"/>
        </w:rPr>
        <w:t>T</w:t>
      </w:r>
      <w:r w:rsidRPr="001E312D">
        <w:rPr>
          <w:rFonts w:ascii="Simplified Arabic" w:hAnsi="Simplified Arabic" w:cs="Simplified Arabic"/>
          <w:sz w:val="28"/>
          <w:szCs w:val="28"/>
          <w:rtl/>
          <w:lang w:bidi="ar-EG"/>
        </w:rPr>
        <w:t xml:space="preserve"> المحسوبة ومستوى المعنوية (</w:t>
      </w:r>
      <w:r w:rsidRPr="001E312D">
        <w:rPr>
          <w:rFonts w:ascii="Simplified Arabic" w:hAnsi="Simplified Arabic" w:cs="Simplified Arabic"/>
          <w:sz w:val="28"/>
          <w:szCs w:val="28"/>
          <w:lang w:bidi="ar-EG"/>
        </w:rPr>
        <w:t>Sig</w:t>
      </w:r>
      <w:r w:rsidRPr="001E312D">
        <w:rPr>
          <w:rFonts w:ascii="Simplified Arabic" w:hAnsi="Simplified Arabic" w:cs="Simplified Arabic"/>
          <w:sz w:val="28"/>
          <w:szCs w:val="28"/>
          <w:rtl/>
          <w:lang w:bidi="ar-EG"/>
        </w:rPr>
        <w:t>) لكل بُعد من أبعاد الحكومة الإلكترونية، مما يسمح بتقييم قوة واتجاه العلاقة بين هذه الأبعاد وكفاءة الخدمات الحكومية، وبناءً على هذه النتائج، يمكن تحديد ما إذا كانت الفرضيات الفرعية المقترحة للدراسة مدعومة بالبيانات أم لا، وكانت النتائج كالتالي:</w:t>
      </w:r>
    </w:p>
    <w:p w14:paraId="57530740" w14:textId="77777777" w:rsidR="00773E5B" w:rsidRPr="001E312D" w:rsidRDefault="00773E5B" w:rsidP="00E8211E">
      <w:pPr>
        <w:autoSpaceDE w:val="0"/>
        <w:autoSpaceDN w:val="0"/>
        <w:bidi/>
        <w:adjustRightInd w:val="0"/>
        <w:spacing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الفرضية الفرعية الأولى:</w:t>
      </w:r>
    </w:p>
    <w:p w14:paraId="274A010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توجد علاقة وطيدة ذات دلالة إحصائية بين سهولة استخدام الأنظمة الإلكترونية ورفع كفاءة الخدمات الحكومية بوزارة الشباب والرياضة بجمهورية مصر العربية.</w:t>
      </w:r>
    </w:p>
    <w:p w14:paraId="5D16877E" w14:textId="77777777" w:rsidR="00773E5B" w:rsidRPr="001E312D" w:rsidRDefault="00773E5B" w:rsidP="00FD77C5">
      <w:pPr>
        <w:autoSpaceDE w:val="0"/>
        <w:autoSpaceDN w:val="0"/>
        <w:bidi/>
        <w:adjustRightInd w:val="0"/>
        <w:spacing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sz w:val="28"/>
          <w:szCs w:val="28"/>
          <w:rtl/>
          <w:lang w:bidi="ar-EG"/>
        </w:rPr>
        <w:t>بالنظر إلى الجدول (3-20)، نجد أن قيمة (</w:t>
      </w:r>
      <w:r w:rsidRPr="001E312D">
        <w:rPr>
          <w:rFonts w:ascii="Simplified Arabic" w:hAnsi="Simplified Arabic" w:cs="Simplified Arabic"/>
          <w:sz w:val="28"/>
          <w:szCs w:val="28"/>
          <w:lang w:bidi="ar-EG"/>
        </w:rPr>
        <w:t>T</w:t>
      </w:r>
      <w:r w:rsidRPr="001E312D">
        <w:rPr>
          <w:rFonts w:ascii="Simplified Arabic" w:hAnsi="Simplified Arabic" w:cs="Simplified Arabic"/>
          <w:sz w:val="28"/>
          <w:szCs w:val="28"/>
          <w:rtl/>
          <w:lang w:bidi="ar-EG"/>
        </w:rPr>
        <w:t>) المحسوبة لبعد سهولة استخدام الأنظمة الإلكترونية هي (0.033)، ومستوى المعنوية (</w:t>
      </w:r>
      <w:r w:rsidRPr="001E312D">
        <w:rPr>
          <w:rFonts w:ascii="Simplified Arabic" w:hAnsi="Simplified Arabic" w:cs="Simplified Arabic"/>
          <w:sz w:val="28"/>
          <w:szCs w:val="28"/>
          <w:lang w:bidi="ar-EG"/>
        </w:rPr>
        <w:t>Sig</w:t>
      </w:r>
      <w:r w:rsidRPr="001E312D">
        <w:rPr>
          <w:rFonts w:ascii="Simplified Arabic" w:hAnsi="Simplified Arabic" w:cs="Simplified Arabic"/>
          <w:sz w:val="28"/>
          <w:szCs w:val="28"/>
          <w:rtl/>
          <w:lang w:bidi="ar-EG"/>
        </w:rPr>
        <w:t>) هو (0.012). وبما أن مستوى المعنوية أقل من (0.05)، فإننا نرفض الفرضية الصفرية التي تنص على عدم وجود علاقة وطيدة ذات دلالة إحصائية، وبالتالي، يمكننا قبول الفرضية الفرعية الأولى التي تفترض وجود علاقة وطيدة ذو دلالة إحصائية لسهولة استخدام الأنظمة الإلكترونية في رفع كفاءة الخدمات الحكومية، كما أن قيمة (</w:t>
      </w:r>
      <w:r w:rsidRPr="00B429F6">
        <w:rPr>
          <w:rFonts w:asciiTheme="majorBidi" w:hAnsiTheme="majorBidi" w:cs="Times New Roman"/>
          <w:sz w:val="28"/>
          <w:szCs w:val="28"/>
          <w:lang w:bidi="ar-EG"/>
        </w:rPr>
        <w:t>B</w:t>
      </w:r>
      <w:r w:rsidRPr="001E312D">
        <w:rPr>
          <w:rFonts w:ascii="Simplified Arabic" w:hAnsi="Simplified Arabic" w:cs="Simplified Arabic"/>
          <w:sz w:val="28"/>
          <w:szCs w:val="28"/>
          <w:rtl/>
          <w:lang w:bidi="ar-EG"/>
        </w:rPr>
        <w:t xml:space="preserve">) لسهولة استخدام الأنظمة الإلكترونية هي (0.084)، مما يشير إلى أن زيادة وحدة واحدة في سهولة استخدام الأنظمة الإلكترونية تؤدي إلى زيادة معتدلة في كفاءة الخدمات الحكومية، </w:t>
      </w:r>
      <w:r w:rsidRPr="001E312D">
        <w:rPr>
          <w:rFonts w:ascii="Simplified Arabic" w:hAnsi="Simplified Arabic" w:cs="Simplified Arabic"/>
          <w:b/>
          <w:bCs/>
          <w:sz w:val="28"/>
          <w:szCs w:val="28"/>
          <w:rtl/>
          <w:lang w:bidi="ar-EG"/>
        </w:rPr>
        <w:t>فرضية مقبولة.</w:t>
      </w:r>
    </w:p>
    <w:p w14:paraId="4458C2B7" w14:textId="77777777" w:rsidR="00773E5B" w:rsidRPr="001E312D" w:rsidRDefault="00773E5B" w:rsidP="00FD77C5">
      <w:pPr>
        <w:autoSpaceDE w:val="0"/>
        <w:autoSpaceDN w:val="0"/>
        <w:bidi/>
        <w:adjustRightInd w:val="0"/>
        <w:spacing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الفرضية الفرعية الثانية:</w:t>
      </w:r>
    </w:p>
    <w:p w14:paraId="1C32CD6F"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p>
    <w:p w14:paraId="63FFE4D4" w14:textId="77777777" w:rsidR="00773E5B" w:rsidRPr="001E312D" w:rsidRDefault="00773E5B" w:rsidP="00E8211E">
      <w:pPr>
        <w:autoSpaceDE w:val="0"/>
        <w:autoSpaceDN w:val="0"/>
        <w:bidi/>
        <w:adjustRightInd w:val="0"/>
        <w:spacing w:after="12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بالنظر إلى الجدول (3-20)، نجد أن قيمة (</w:t>
      </w:r>
      <w:r w:rsidRPr="00B429F6">
        <w:rPr>
          <w:rFonts w:asciiTheme="majorBidi" w:hAnsiTheme="majorBidi" w:cs="Times New Roman"/>
          <w:sz w:val="28"/>
          <w:szCs w:val="28"/>
          <w:lang w:bidi="ar-EG"/>
        </w:rPr>
        <w:t>T</w:t>
      </w:r>
      <w:r w:rsidRPr="001E312D">
        <w:rPr>
          <w:rFonts w:ascii="Simplified Arabic" w:hAnsi="Simplified Arabic" w:cs="Simplified Arabic"/>
          <w:sz w:val="28"/>
          <w:szCs w:val="28"/>
          <w:rtl/>
          <w:lang w:bidi="ar-EG"/>
        </w:rPr>
        <w:t>) المحسوبة لبعد كفاءة العمليات الداخلية هي (0.033)، ومستوى المعنوية (</w:t>
      </w:r>
      <w:r w:rsidRPr="00B429F6">
        <w:rPr>
          <w:rFonts w:asciiTheme="majorBidi" w:hAnsiTheme="majorBidi" w:cs="Times New Roman"/>
          <w:sz w:val="28"/>
          <w:szCs w:val="28"/>
          <w:lang w:bidi="ar-EG"/>
        </w:rPr>
        <w:t>Sig</w:t>
      </w:r>
      <w:r w:rsidRPr="001E312D">
        <w:rPr>
          <w:rFonts w:ascii="Simplified Arabic" w:hAnsi="Simplified Arabic" w:cs="Simplified Arabic"/>
          <w:sz w:val="28"/>
          <w:szCs w:val="28"/>
          <w:rtl/>
          <w:lang w:bidi="ar-EG"/>
        </w:rPr>
        <w:t>) هو (0.018). وبما أن مستوى المعنوية أقل من (0.05)، فإننا نرفض الفرضية الصفرية التي تنص على عدم وجود علاقة ذو دلالة إحصائية، وبالتالي، يمكننا قبول الفرضية الفرعية الثانية التي تفترض وجود علاقة وطيدة ذو دلالة إحصائية لكفاءة العمليات الداخلية في رفع كفاءة الخدمات الحكومية، كما أن قيمة (</w:t>
      </w:r>
      <w:r w:rsidRPr="00B429F6">
        <w:rPr>
          <w:rFonts w:asciiTheme="majorBidi" w:hAnsiTheme="majorBidi" w:cs="Times New Roman"/>
          <w:sz w:val="28"/>
          <w:szCs w:val="28"/>
          <w:lang w:bidi="ar-EG"/>
        </w:rPr>
        <w:t>B</w:t>
      </w:r>
      <w:r w:rsidRPr="001E312D">
        <w:rPr>
          <w:rFonts w:ascii="Simplified Arabic" w:hAnsi="Simplified Arabic" w:cs="Simplified Arabic"/>
          <w:sz w:val="28"/>
          <w:szCs w:val="28"/>
          <w:rtl/>
          <w:lang w:bidi="ar-EG"/>
        </w:rPr>
        <w:t xml:space="preserve">) لكفاءة العمليات الداخلية هي (0.078)، مما يشير إلى أن زيادة وحدة واحدة في كفاءة العمليات الداخلية تؤدي إلى زيادة معتدلة في كفاءة الخدمات الحكومية، </w:t>
      </w:r>
      <w:r w:rsidRPr="001E312D">
        <w:rPr>
          <w:rFonts w:ascii="Simplified Arabic" w:hAnsi="Simplified Arabic" w:cs="Simplified Arabic"/>
          <w:b/>
          <w:bCs/>
          <w:sz w:val="28"/>
          <w:szCs w:val="28"/>
          <w:rtl/>
          <w:lang w:bidi="ar-EG"/>
        </w:rPr>
        <w:t>فرضية مقبولة.</w:t>
      </w:r>
    </w:p>
    <w:p w14:paraId="6AFA7A1F"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الفرضية الفرعية الثالثة:</w:t>
      </w:r>
    </w:p>
    <w:p w14:paraId="262BE0B0"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p>
    <w:p w14:paraId="7C57894A" w14:textId="77777777" w:rsidR="00773E5B" w:rsidRDefault="00773E5B" w:rsidP="00E8211E">
      <w:pPr>
        <w:autoSpaceDE w:val="0"/>
        <w:autoSpaceDN w:val="0"/>
        <w:bidi/>
        <w:adjustRightInd w:val="0"/>
        <w:spacing w:after="12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sz w:val="28"/>
          <w:szCs w:val="28"/>
          <w:rtl/>
          <w:lang w:bidi="ar-EG"/>
        </w:rPr>
        <w:t>بالنظر إلى الجدول (3-20)، نجد أن قيمة (</w:t>
      </w:r>
      <w:r w:rsidRPr="00B429F6">
        <w:rPr>
          <w:rFonts w:asciiTheme="majorBidi" w:hAnsiTheme="majorBidi" w:cs="Times New Roman"/>
          <w:sz w:val="28"/>
          <w:szCs w:val="28"/>
          <w:lang w:bidi="ar-EG"/>
        </w:rPr>
        <w:t>T</w:t>
      </w:r>
      <w:r w:rsidRPr="001E312D">
        <w:rPr>
          <w:rFonts w:ascii="Simplified Arabic" w:hAnsi="Simplified Arabic" w:cs="Simplified Arabic"/>
          <w:sz w:val="28"/>
          <w:szCs w:val="28"/>
          <w:rtl/>
          <w:lang w:bidi="ar-EG"/>
        </w:rPr>
        <w:t>) المحسوبة لبعد توفر المعلومات وسهولة وصول الموظفين إليها هي (0.037)، ومستوى المعنوية (</w:t>
      </w:r>
      <w:r w:rsidRPr="00B429F6">
        <w:rPr>
          <w:rFonts w:asciiTheme="majorBidi" w:hAnsiTheme="majorBidi" w:cs="Times New Roman"/>
          <w:sz w:val="28"/>
          <w:szCs w:val="28"/>
          <w:lang w:bidi="ar-EG"/>
        </w:rPr>
        <w:t>Sig</w:t>
      </w:r>
      <w:r w:rsidRPr="001E312D">
        <w:rPr>
          <w:rFonts w:ascii="Simplified Arabic" w:hAnsi="Simplified Arabic" w:cs="Simplified Arabic"/>
          <w:sz w:val="28"/>
          <w:szCs w:val="28"/>
          <w:rtl/>
          <w:lang w:bidi="ar-EG"/>
        </w:rPr>
        <w:t>) هو (0.000). وبما أن مستوى المعنوية أقل من (0.05)، فإننا نرفض الفرضية الصفرية التي تنص على عدم وجود علاقة ذو دلالة إحصائية، وبالتالي، يمكننا قبول الفرضية الفرعية الثالثة التي تفترض وجود علاقة وطيدة ذو دلالة إحصائية لتوفر المعلومات وسهولة وصول الموظفين إليها في رفع كفاءة الخدمات الحكومية، كما أن قيمة (</w:t>
      </w:r>
      <w:r w:rsidRPr="00B429F6">
        <w:rPr>
          <w:rFonts w:asciiTheme="majorBidi" w:hAnsiTheme="majorBidi" w:cs="Times New Roman"/>
          <w:sz w:val="28"/>
          <w:szCs w:val="28"/>
          <w:lang w:bidi="ar-EG"/>
        </w:rPr>
        <w:t>B</w:t>
      </w:r>
      <w:r w:rsidRPr="001E312D">
        <w:rPr>
          <w:rFonts w:ascii="Simplified Arabic" w:hAnsi="Simplified Arabic" w:cs="Simplified Arabic"/>
          <w:sz w:val="28"/>
          <w:szCs w:val="28"/>
          <w:rtl/>
          <w:lang w:bidi="ar-EG"/>
        </w:rPr>
        <w:t xml:space="preserve">) لتوفر المعلومات وسهولة وصول الموظفين إليها هي (0.159)، مما يشير إلى أن زيادة وحدة واحدة في توفر المعلومات وسهولة وصول الموظفين إليها تؤدي إلى زيادة ملحوظة في كفاءة الخدمات الحكومية، </w:t>
      </w:r>
      <w:r w:rsidRPr="001E312D">
        <w:rPr>
          <w:rFonts w:ascii="Simplified Arabic" w:hAnsi="Simplified Arabic" w:cs="Simplified Arabic"/>
          <w:b/>
          <w:bCs/>
          <w:sz w:val="28"/>
          <w:szCs w:val="28"/>
          <w:rtl/>
          <w:lang w:bidi="ar-EG"/>
        </w:rPr>
        <w:t>فرضية مقبولة.</w:t>
      </w:r>
    </w:p>
    <w:p w14:paraId="453AD56B" w14:textId="77777777" w:rsidR="00773E5B" w:rsidRPr="001E312D" w:rsidRDefault="00773E5B" w:rsidP="00E8211E">
      <w:pPr>
        <w:autoSpaceDE w:val="0"/>
        <w:autoSpaceDN w:val="0"/>
        <w:bidi/>
        <w:adjustRightInd w:val="0"/>
        <w:spacing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الفرضية الفرعية الرابعة:</w:t>
      </w:r>
    </w:p>
    <w:p w14:paraId="7D1A3552"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p>
    <w:p w14:paraId="717C879E" w14:textId="77777777" w:rsidR="00773E5B" w:rsidRPr="001E312D" w:rsidRDefault="00773E5B" w:rsidP="00E8211E">
      <w:pPr>
        <w:autoSpaceDE w:val="0"/>
        <w:autoSpaceDN w:val="0"/>
        <w:bidi/>
        <w:adjustRightInd w:val="0"/>
        <w:spacing w:after="12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بالنظر إلى الجدول (3-20)، نجد أن قيمة (</w:t>
      </w:r>
      <w:r w:rsidRPr="00B429F6">
        <w:rPr>
          <w:rFonts w:asciiTheme="majorBidi" w:hAnsiTheme="majorBidi" w:cs="Times New Roman"/>
          <w:sz w:val="28"/>
          <w:szCs w:val="28"/>
          <w:lang w:bidi="ar-EG"/>
        </w:rPr>
        <w:t>T</w:t>
      </w:r>
      <w:r w:rsidRPr="001E312D">
        <w:rPr>
          <w:rFonts w:ascii="Simplified Arabic" w:hAnsi="Simplified Arabic" w:cs="Simplified Arabic"/>
          <w:sz w:val="28"/>
          <w:szCs w:val="28"/>
          <w:rtl/>
          <w:lang w:bidi="ar-EG"/>
        </w:rPr>
        <w:t>) المحسوبة لبعد جودة النظام والدعم التقني للموظفين هي (0.037)، ومستوى المعنوية (</w:t>
      </w:r>
      <w:r w:rsidRPr="00B429F6">
        <w:rPr>
          <w:rFonts w:asciiTheme="majorBidi" w:hAnsiTheme="majorBidi" w:cs="Times New Roman"/>
          <w:sz w:val="28"/>
          <w:szCs w:val="28"/>
          <w:lang w:bidi="ar-EG"/>
        </w:rPr>
        <w:t>Sig</w:t>
      </w:r>
      <w:r w:rsidRPr="001E312D">
        <w:rPr>
          <w:rFonts w:ascii="Simplified Arabic" w:hAnsi="Simplified Arabic" w:cs="Simplified Arabic"/>
          <w:sz w:val="28"/>
          <w:szCs w:val="28"/>
          <w:rtl/>
          <w:lang w:bidi="ar-EG"/>
        </w:rPr>
        <w:t>) هو (0.000). وبما أن مستوى المعنوية أقل من (0.05)، فإننا نرفض الفرضية الصفرية التي تنص على عدم وجود علاقة ذي دلالة إحصائية، وبالتالي، يمكننا قبول الفرضية الفرعية الرابعة التي تفترض وجود علاقة وطيدة ذي دلالة إحصائية لجودة النظام والدعم التقني للموظفين في رفع كفاءة الخدمات الحكومية، كما أن قيمة (</w:t>
      </w:r>
      <w:r w:rsidRPr="00B429F6">
        <w:rPr>
          <w:rFonts w:asciiTheme="majorBidi" w:hAnsiTheme="majorBidi" w:cs="Times New Roman"/>
          <w:sz w:val="28"/>
          <w:szCs w:val="28"/>
          <w:lang w:bidi="ar-EG"/>
        </w:rPr>
        <w:t>B</w:t>
      </w:r>
      <w:r w:rsidRPr="001E312D">
        <w:rPr>
          <w:rFonts w:ascii="Simplified Arabic" w:hAnsi="Simplified Arabic" w:cs="Simplified Arabic"/>
          <w:sz w:val="28"/>
          <w:szCs w:val="28"/>
          <w:rtl/>
          <w:lang w:bidi="ar-EG"/>
        </w:rPr>
        <w:t xml:space="preserve">) لجودة النظام والدعم التقني للموظفين هي (0.309)، مما يشير إلى أن زيادة وحدة واحدة في جودة النظام والدعم التقني للموظفين تؤدي إلى زيادة كبيرة في كفاءة الخدمات الحكومية، </w:t>
      </w:r>
      <w:r w:rsidRPr="001E312D">
        <w:rPr>
          <w:rFonts w:ascii="Simplified Arabic" w:hAnsi="Simplified Arabic" w:cs="Simplified Arabic"/>
          <w:b/>
          <w:bCs/>
          <w:sz w:val="28"/>
          <w:szCs w:val="28"/>
          <w:rtl/>
          <w:lang w:bidi="ar-EG"/>
        </w:rPr>
        <w:t>فرضية مقبولة.</w:t>
      </w:r>
    </w:p>
    <w:p w14:paraId="516BA9EA" w14:textId="77777777" w:rsidR="00773E5B" w:rsidRPr="001E312D" w:rsidRDefault="00773E5B" w:rsidP="00E8211E">
      <w:pPr>
        <w:autoSpaceDE w:val="0"/>
        <w:autoSpaceDN w:val="0"/>
        <w:bidi/>
        <w:adjustRightInd w:val="0"/>
        <w:spacing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الفرضية الفرعية الخامسة:</w:t>
      </w:r>
    </w:p>
    <w:p w14:paraId="2A62570B"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w:t>
      </w:r>
    </w:p>
    <w:p w14:paraId="19B1FD17"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بالنظر إلى الجدول (3-20)، نجد أن قيمة (</w:t>
      </w:r>
      <w:r w:rsidRPr="00B429F6">
        <w:rPr>
          <w:rFonts w:asciiTheme="majorBidi" w:hAnsiTheme="majorBidi" w:cs="Times New Roman"/>
          <w:sz w:val="28"/>
          <w:szCs w:val="28"/>
          <w:lang w:bidi="ar-EG"/>
        </w:rPr>
        <w:t>T</w:t>
      </w:r>
      <w:r w:rsidRPr="001E312D">
        <w:rPr>
          <w:rFonts w:ascii="Simplified Arabic" w:hAnsi="Simplified Arabic" w:cs="Simplified Arabic"/>
          <w:sz w:val="28"/>
          <w:szCs w:val="28"/>
          <w:rtl/>
          <w:lang w:bidi="ar-EG"/>
        </w:rPr>
        <w:t>) المحسوبة لبعد التواصل والتنسيق الإلكتروني بين الموظفين هي (0.035)، ومستوى المعنوية (</w:t>
      </w:r>
      <w:r w:rsidRPr="00B429F6">
        <w:rPr>
          <w:rFonts w:asciiTheme="majorBidi" w:hAnsiTheme="majorBidi" w:cs="Times New Roman"/>
          <w:sz w:val="28"/>
          <w:szCs w:val="28"/>
          <w:lang w:bidi="ar-EG"/>
        </w:rPr>
        <w:t>Sig</w:t>
      </w:r>
      <w:r w:rsidRPr="001E312D">
        <w:rPr>
          <w:rFonts w:ascii="Simplified Arabic" w:hAnsi="Simplified Arabic" w:cs="Simplified Arabic"/>
          <w:sz w:val="28"/>
          <w:szCs w:val="28"/>
          <w:rtl/>
          <w:lang w:bidi="ar-EG"/>
        </w:rPr>
        <w:t>) هو (0.000). وبما أن مستوى المعنوية أقل من (0.05)، فإننا نرفض الفرضية الصفرية التي تنص على عدم وجود علاقة ذي دلالة إحصائية، وبالتالي، يمكننا قبول الفرضية الفرعية الخامسة التي تفترض وجود علاقة وطيدة ذي دلالة إحصائية للتواصل والتنسيق الإلكتروني بين الموظفين في رفع كفاءة الخدمات الحكومية. كما أن قيمة (</w:t>
      </w:r>
      <w:r w:rsidRPr="00B429F6">
        <w:rPr>
          <w:rFonts w:asciiTheme="majorBidi" w:hAnsiTheme="majorBidi" w:cs="Times New Roman"/>
          <w:sz w:val="28"/>
          <w:szCs w:val="28"/>
          <w:lang w:bidi="ar-EG"/>
        </w:rPr>
        <w:t>B</w:t>
      </w:r>
      <w:r w:rsidRPr="001E312D">
        <w:rPr>
          <w:rFonts w:ascii="Simplified Arabic" w:hAnsi="Simplified Arabic" w:cs="Simplified Arabic"/>
          <w:sz w:val="28"/>
          <w:szCs w:val="28"/>
          <w:rtl/>
          <w:lang w:bidi="ar-EG"/>
        </w:rPr>
        <w:t xml:space="preserve">) للتواصل والتنسيق الإلكتروني بين الموظفين هي (0.292)، مما يشير إلى أن زيادة وحدة واحدة في التواصل والتنسيق الإلكتروني تؤدي إلى زيادة كبيرة في كفاءة الخدمات الحكومية، </w:t>
      </w:r>
      <w:r w:rsidRPr="001E312D">
        <w:rPr>
          <w:rFonts w:ascii="Simplified Arabic" w:hAnsi="Simplified Arabic" w:cs="Simplified Arabic"/>
          <w:b/>
          <w:bCs/>
          <w:sz w:val="28"/>
          <w:szCs w:val="28"/>
          <w:rtl/>
          <w:lang w:bidi="ar-EG"/>
        </w:rPr>
        <w:t>فرضية مقبولة.</w:t>
      </w:r>
    </w:p>
    <w:p w14:paraId="5C4728C1" w14:textId="77777777" w:rsidR="00773E5B" w:rsidRPr="001E312D" w:rsidRDefault="00773E5B" w:rsidP="00FD77C5">
      <w:pPr>
        <w:autoSpaceDE w:val="0"/>
        <w:autoSpaceDN w:val="0"/>
        <w:bidi/>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خلاصة اختبار الفرضيات وتأثير الحكومة الإلكترونية على كفاءة الخدمات الحكومية</w:t>
      </w:r>
    </w:p>
    <w:p w14:paraId="30F3664E"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لقد كشفت نتائج التحليل الإحصائي، سواء من خلال تحليل الارتباط أو الانحدار الخطي المتعدد، عن علاقة وطيدة إيجابية ومعنوية  ودالة إحصائيًا للحكومة الإلكترونية بأبعادها المختلفة على رفع كفاءة الخدمات الحكومية في وزارة الشباب والرياضة بجمهورية مصر العربية، حيث أظهرت معاملات الارتباط وجود علاقة قوية ومباشرة بين المتغير </w:t>
      </w:r>
      <w:r w:rsidRPr="001E312D">
        <w:rPr>
          <w:rFonts w:ascii="Simplified Arabic" w:hAnsi="Simplified Arabic" w:cs="Simplified Arabic"/>
          <w:sz w:val="28"/>
          <w:szCs w:val="28"/>
          <w:rtl/>
          <w:lang w:bidi="ar-EG"/>
        </w:rPr>
        <w:lastRenderedPageBreak/>
        <w:t>المستقل (الحكومة الإلكترونية) والمتغير التابع (كفاءة الخدمات الحكومية)، مما يؤكد أن الاستثمار في الحكومة الإلكترونية يساهم بفاعلية في تحسين أداء الخدمات، وتأكيدًا لذلك، أظهر تحليل الانحدار الخطي المتعدد أن نموذج الدراسة يتمتع بقدرة تفسيرية عالية (</w:t>
      </w:r>
      <w:r w:rsidRPr="00B429F6">
        <w:rPr>
          <w:rFonts w:asciiTheme="majorBidi" w:hAnsiTheme="majorBidi" w:cs="Times New Roman"/>
          <w:sz w:val="28"/>
          <w:szCs w:val="28"/>
          <w:lang w:bidi="ar-EG"/>
        </w:rPr>
        <w:t>R2 = 0.793</w:t>
      </w:r>
      <w:r w:rsidRPr="001E312D">
        <w:rPr>
          <w:rFonts w:ascii="Simplified Arabic" w:hAnsi="Simplified Arabic" w:cs="Simplified Arabic"/>
          <w:sz w:val="28"/>
          <w:szCs w:val="28"/>
          <w:rtl/>
          <w:lang w:bidi="ar-EG"/>
        </w:rPr>
        <w:t xml:space="preserve">)، مما يعني أن أبعاد الحكومة الإلكترونية تفسر نسبة كبيرة من التباين في كفاءة الخدمات، كما أكدت قيم </w:t>
      </w:r>
      <w:r w:rsidRPr="001E312D">
        <w:rPr>
          <w:rFonts w:ascii="Simplified Arabic" w:hAnsi="Simplified Arabic" w:cs="Simplified Arabic"/>
          <w:sz w:val="28"/>
          <w:szCs w:val="28"/>
          <w:lang w:bidi="ar-EG"/>
        </w:rPr>
        <w:t>F</w:t>
      </w:r>
      <w:r w:rsidRPr="001E312D">
        <w:rPr>
          <w:rFonts w:ascii="Simplified Arabic" w:hAnsi="Simplified Arabic" w:cs="Simplified Arabic"/>
          <w:sz w:val="28"/>
          <w:szCs w:val="28"/>
          <w:rtl/>
          <w:lang w:bidi="ar-EG"/>
        </w:rPr>
        <w:t xml:space="preserve"> المحسوبة ودلالتها الإحصائية على الأهمية الكلية للنموذج، وعند تفصيل النتائج على مستوى الفرضيات الفرعية، تبين أن جميع أبعاد الحكومة الإلكترونية (سهولة استخدام الأنظمة، كفاءة العمليات الداخلية، توفر المعلومات وسهولة الوصول إليها، جودة النظام والدعم التقني، والتواصل والتنسيق الإلكتروني) كان لها أثر معنوي وإيجابي في رفع كفاءة الخدمات الحكومية، مما يؤكد على أهمية كل جانب من جوانب التحول الرقمي في تحقيق الكفاءة المنشودة، وهذه النتائج تدعم بقوة ضرورة استمرار وتوسيع جهود تبني الحكومة الإلكترونية لتعزيز جودة وكفاءة الخدمات المقدمة للمواطنين.</w:t>
      </w:r>
    </w:p>
    <w:p w14:paraId="04A89149" w14:textId="77777777" w:rsidR="00773E5B" w:rsidRPr="00FC77E6" w:rsidRDefault="00773E5B" w:rsidP="00FD77C5">
      <w:pPr>
        <w:autoSpaceDE w:val="0"/>
        <w:autoSpaceDN w:val="0"/>
        <w:bidi/>
        <w:adjustRightInd w:val="0"/>
        <w:spacing w:after="0" w:line="240" w:lineRule="auto"/>
        <w:ind w:firstLine="284"/>
        <w:jc w:val="both"/>
        <w:rPr>
          <w:rFonts w:ascii="Simplified Arabic" w:hAnsi="Simplified Arabic" w:cs="Simplified Arabic"/>
          <w:sz w:val="14"/>
          <w:szCs w:val="14"/>
          <w:lang w:bidi="ar-EG"/>
        </w:rPr>
      </w:pPr>
    </w:p>
    <w:p w14:paraId="51DA53EB" w14:textId="77777777" w:rsidR="00773E5B" w:rsidRPr="001E312D" w:rsidRDefault="00773E5B" w:rsidP="00FD77C5">
      <w:pPr>
        <w:autoSpaceDE w:val="0"/>
        <w:autoSpaceDN w:val="0"/>
        <w:bidi/>
        <w:adjustRightInd w:val="0"/>
        <w:spacing w:after="0" w:line="240" w:lineRule="auto"/>
        <w:jc w:val="both"/>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3/</w:t>
      </w:r>
      <w:r>
        <w:rPr>
          <w:rFonts w:ascii="Simplified Arabic" w:hAnsi="Simplified Arabic" w:cs="Simplified Arabic"/>
          <w:b/>
          <w:bCs/>
          <w:sz w:val="28"/>
          <w:szCs w:val="28"/>
          <w:rtl/>
          <w:lang w:bidi="ar-EG"/>
        </w:rPr>
        <w:t>4</w:t>
      </w:r>
      <w:r w:rsidRPr="001E312D">
        <w:rPr>
          <w:rFonts w:ascii="Simplified Arabic" w:hAnsi="Simplified Arabic" w:cs="Simplified Arabic"/>
          <w:b/>
          <w:bCs/>
          <w:sz w:val="28"/>
          <w:szCs w:val="28"/>
          <w:rtl/>
          <w:lang w:bidi="ar-EG"/>
        </w:rPr>
        <w:t>/4: تحليل المقابلات الشخصية: رؤى القيادات والعاملين حول دور الحكومة الإلكترونية في رفع كفاءة الخدمات الحكومية بوزارة الشباب والرياضة:</w:t>
      </w:r>
    </w:p>
    <w:p w14:paraId="3FD23344"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لقد وفرت المقابلات الشخصية مع قيادات وعاملين في وزارة الشباب والرياضة رؤى نوعية قيمة تُثري الفهم الكمي لنتائج الدراسة حول تأثير الحكومة الإلكترونية على كفاءة الخدمات الحكومية، وبشكل عام، اتفقت آراء القيادات مع النتائج الإحصائية، مؤكدة على أن الحكومة الإلكترونية تلعب دورًا استراتيجيًا ومحوريًا في تطوير وتحسين الخدمات المقدمة، فمن وجهة نظر القيادات، تساهم الحكومة الإلكترونية في تحقيق الشفافية، وتسريع الإجراءات، وتسهيل الوصول إلى الخدمات للمستفيدين من الشباب والمؤسسات الرياضية، وقد تجلى ذلك في تأكيدهم على أن المبادرات الرقمية التي اتخذتها الوزارة تهدف بشكل أساسي إلى تبسيط العمليات الداخلية وتقديم خدمات أكثر كفاءة، وهو ما يدعم النتائج التي أظهرت ارتباطًا إيجابيًا قويًا بين أبعاد الحكومة الإلكترونية وكفاءة الخدمات.</w:t>
      </w:r>
    </w:p>
    <w:p w14:paraId="7E0589D2"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وتأكيدًا لما أظهرته الدراسة من أثر إيجابي لـ"سهولة استخدام الأنظمة الإلكترونية" و"كفاءة العمليات الداخلية"، أوضحت القيادات أن الوزارة اتخذت إجراءات ملموسة لتبسيط </w:t>
      </w:r>
      <w:r w:rsidRPr="001E312D">
        <w:rPr>
          <w:rFonts w:ascii="Simplified Arabic" w:hAnsi="Simplified Arabic" w:cs="Simplified Arabic"/>
          <w:sz w:val="28"/>
          <w:szCs w:val="28"/>
          <w:rtl/>
          <w:lang w:bidi="ar-EG"/>
        </w:rPr>
        <w:lastRenderedPageBreak/>
        <w:t>الإجراءات، مثل أتمتة العديد من الخدمات وتقليل الاعتماد على المعاملات الورقية. وذكروا أمثلة محددة لذلك، مشيرين إلى أن هذه الخطوات أدت إلى تقليل كبير في الوقت والجهد اللازمين لإنجاز المعاملات، سواء للموظفين أو المستفيدين، وهذا يتوافق تمامًا مع النتائج الإحصائية التي بيّنت أن تقليل الوقت والجهد هو أحد أبرز أبعاد كفاءة الخدمات الحكومية المتأثرة إيجابًا بالحكومة الإلكترونية، كما أكدوا أن هذه التحسينات لم تقتصر على سرعة الإنجاز فحسب، بل امتدت لتشمل تحسين دقة البيانات والمعلومات المستخدمة في تقديم الخدمات، وهو ما يدعم بعد "تحسين دقة وجودة الخدمة المقدمة" في دراستنا.</w:t>
      </w:r>
    </w:p>
    <w:p w14:paraId="3585407D"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وعلى الرغم من الإيجابيات، لم تخلُ المقابلات من ذكر التحديات التي واجهت وتواجه عملية التحول الرقمي، مثل الحاجة إلى تحديث البنية التحتية التكنولوجية بشكل مستمر، وتوفير التدريب اللازم للموظفين، ومقاومة التغيير من قبل بعض الأفراد، وهذه التحديات تُعد عاملاً مهمًا في تفسير التباين المحدود الذي ظهر في بعض الانحرافات المعيارية لعبارات أبعاد الحكومة الإلكترونية، مما يشير إلى أن هناك دائمًا مجالًا للتحسين، وأشارت القيادات إلى أن الوزارة تتعامل مع هذه التحديات من خلال الاستثمار في البنية التحتية، وتوفير برامج تدريب مكثفة، وتبني استراتيجيات لإدارة التغيير، مما يؤكد التزامها بتعزيز "جودة النظام والدعم التقني للموظفين" الذي أظهرته الدراسة كأحد الأبعاد ذات التأثير القوي.</w:t>
      </w:r>
    </w:p>
    <w:p w14:paraId="5407D75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فيما يخص "زيادة إنتاجية الموظفين" و"تقليل الشكاوى والملاحظات السلبية"، وهما بعدان رئيسيان لكفاءة الخدمات الحكومية وفقًا لدراستنا، أكدت المقابلات أن استخدام الحكومة الإلكترونية قد أثر بشكل كبير على كفاءة العمليات الداخلية في الوزارة، بما في ذلك إدارة البيانات وتحسين التواصل والتنسيق بين الإدارات. وذكرت القيادات أن الأنظمة الإلكترونية أدت إلى بيئة عمل أكثر فعالية، مما انعكس إيجابًا على قدرة الموظفين على إنجاز المزيد من المهام في وقت أقل، وتوفير بيئة تشجع على الابتكار، كما أكدوا على أن استخدام هذه الأنظمة ساهم في تحسين تجربة المستفيدين بشكل عام وتقليل الشكاوى، وهو ما يتسق مع النتائج الإحصائية التي أظهرت رضا المستفيدين ودور الحكومة الإلكترونية في تقليل الممارسات غير النزيهة.</w:t>
      </w:r>
    </w:p>
    <w:p w14:paraId="4BDD464D"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lastRenderedPageBreak/>
        <w:t>أخيرًا، عكست المقابلات رؤية مستقبلية واضحة لدى القيادات، حيث أكدوا على أن الوزارة لديها خطط طموحة لتطوير الحكومة الإلكترونية وتوسيع نطاق الخدمات الرقمية، وشددوا على أن أهم عوامل النجاح تكمن في الالتزام القيادي، وتوفير الموارد الكافية، وتوفير الدعم الفني المستمر، والتركيز على تجربة المستخدم، وهذه التوصيات تتقاطع بشكل مباشر مع النتائج الرئيسية لدراستنا التي أكدت الأثر الإيجابي لأبعاد الحكومة الإلكترونية، وخاصة "جودة النظام والدعم التقني" و"سهولة الاستخدام"، كما إن دمج هذه الرؤى النوعية مع التحليلات الكمية يعزز من شمولية نتائج الدراسة ويقدم توصيات عملية للجهات الحكومية الأخرى التي تسعى لتعزيز كفاءة خدماتها من خلال التحول الرقمي.</w:t>
      </w:r>
    </w:p>
    <w:p w14:paraId="02DED111" w14:textId="77777777" w:rsidR="00E8211E" w:rsidRDefault="00E8211E" w:rsidP="00E8211E">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39072B87" w14:textId="77777777" w:rsidR="00E8211E" w:rsidRDefault="00E8211E" w:rsidP="00E8211E">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631DB648" w14:textId="77777777" w:rsidR="00E8211E" w:rsidRPr="001E312D" w:rsidRDefault="00E8211E" w:rsidP="00E8211E">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05E6C9A4" w14:textId="77777777" w:rsidR="00773E5B" w:rsidRPr="001E312D" w:rsidRDefault="00773E5B" w:rsidP="00E8211E">
      <w:pPr>
        <w:autoSpaceDE w:val="0"/>
        <w:autoSpaceDN w:val="0"/>
        <w:bidi/>
        <w:adjustRightInd w:val="0"/>
        <w:spacing w:after="0" w:line="240" w:lineRule="auto"/>
        <w:ind w:firstLine="284"/>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كما </w:t>
      </w:r>
      <w:r w:rsidR="00E8211E">
        <w:rPr>
          <w:rFonts w:ascii="Simplified Arabic" w:hAnsi="Simplified Arabic" w:cs="Simplified Arabic"/>
          <w:sz w:val="28"/>
          <w:szCs w:val="28"/>
          <w:rtl/>
          <w:lang w:bidi="ar-EG"/>
        </w:rPr>
        <w:t>أ</w:t>
      </w:r>
      <w:r w:rsidRPr="001E312D">
        <w:rPr>
          <w:rFonts w:ascii="Simplified Arabic" w:hAnsi="Simplified Arabic" w:cs="Simplified Arabic"/>
          <w:sz w:val="28"/>
          <w:szCs w:val="28"/>
          <w:rtl/>
          <w:lang w:bidi="ar-EG"/>
        </w:rPr>
        <w:t>كدت المقابلات على التالي:</w:t>
      </w:r>
    </w:p>
    <w:p w14:paraId="01D2581F"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دور الحكومة الإلكترونية في تطوير وتحسين الخدمات بالوزارة:</w:t>
      </w:r>
    </w:p>
    <w:p w14:paraId="7D8B51EF"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من وجهة نظر قيادات وزارة الشباب والرياضة، تُمثّل الحكومة الإلكترونية حجر الزاوية في تحقيق قفزة نوعية في الخدمات المقدمة. يكمن دورها الأساسي في تحويل الخدمات من الشكل التقليدي الورقي إلى نماذج رقمية أكثر كفاءة وشفافية وسهولة في الوصول، وهذا التحول لا يقتصر على أتمتة الإجراءات فحسب، بل يمتد ليشمل تعزيز جودة الخدمات، تبسيط العمليات، وتقليل الأخطاء البشرية، مما يتماشى تمامًا مع النتائج العامة لدراستنا التي أثبتت الأثر الإيجابي الشامل للحكومة الإلكترونية على كفاءة الخدمات الحكومية، كما ان القيادات ترى في الحكومة الإلكترونية أداة استراتيجية لتمكين الوزارة من مواكبة التطورات العالمية وتلبية تطلعات الشباب والمؤسسات الرياضية المتزايدة نحو خدمات سريعة وموثوقة.</w:t>
      </w:r>
    </w:p>
    <w:p w14:paraId="64D33243"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أبرز المبادرات والمشاريع وأثرها:</w:t>
      </w:r>
    </w:p>
    <w:p w14:paraId="153C2F9A"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lang w:bidi="ar-EG"/>
        </w:rPr>
      </w:pPr>
      <w:r w:rsidRPr="001E312D">
        <w:rPr>
          <w:rFonts w:ascii="Simplified Arabic" w:hAnsi="Simplified Arabic" w:cs="Simplified Arabic"/>
          <w:sz w:val="28"/>
          <w:szCs w:val="28"/>
          <w:rtl/>
          <w:lang w:bidi="ar-EG"/>
        </w:rPr>
        <w:t xml:space="preserve">أفادت القيادات بأن الوزارة أطلقت عدة مبادرات ومشاريع طموحة في مجال التحول الرقمي والحكومة الإلكترونية، ومن أبرز هذه الموجهات تطوير منصات إلكترونية متخصصة لتسجيل الهيئات الشبابية والرياضية، وأتمتة إجراءات التراخيص والدعم </w:t>
      </w:r>
      <w:r w:rsidRPr="001E312D">
        <w:rPr>
          <w:rFonts w:ascii="Simplified Arabic" w:hAnsi="Simplified Arabic" w:cs="Simplified Arabic"/>
          <w:sz w:val="28"/>
          <w:szCs w:val="28"/>
          <w:rtl/>
          <w:lang w:bidi="ar-EG"/>
        </w:rPr>
        <w:lastRenderedPageBreak/>
        <w:t>المالي، وتطوير بوابات إلكترونية لتقديم خدمات للشباب مباشرةً، وتُقيّم هذه المبادرات بأنها حققت أثرًا إيجابيًا ملموسًا حتى الآن، حيث ساهمت في تسريع وتيرة العمليات وتقليل زمن إنجاز المعاملات بشكل كبير. هذا التقييم الإيجابي من القيادات يعزز نتائج دراستنا التي أكدت على دور الحكومة الإلكترونية في "كفاءة العمليات الداخلية" و"تقليل الوقت والجهد اللازمين لتقديم الخدمة"، مما يدل على أن هذه المبادرات تُترجم إلى مكاسب حقيقية على أرض الواقع.</w:t>
      </w:r>
    </w:p>
    <w:p w14:paraId="40FAD2B4"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أبرز الإجراءات المتخذة لتبسيط الإجراءات:</w:t>
      </w:r>
    </w:p>
    <w:p w14:paraId="7172203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للتبسيط الفعلي للإجراءات، اتخذت الوزارة عددًا من الخطوات الحاسمة، أبرزها كان إعادة هندسة الإجراءات (</w:t>
      </w:r>
      <w:r w:rsidRPr="00E8211E">
        <w:rPr>
          <w:rFonts w:asciiTheme="majorBidi" w:hAnsiTheme="majorBidi" w:cs="Times New Roman"/>
          <w:sz w:val="28"/>
          <w:szCs w:val="28"/>
          <w:lang w:bidi="ar-EG"/>
        </w:rPr>
        <w:t>Re-engineering</w:t>
      </w:r>
      <w:r w:rsidRPr="001E312D">
        <w:rPr>
          <w:rFonts w:ascii="Simplified Arabic" w:hAnsi="Simplified Arabic" w:cs="Simplified Arabic"/>
          <w:sz w:val="28"/>
          <w:szCs w:val="28"/>
          <w:rtl/>
          <w:lang w:bidi="ar-EG"/>
        </w:rPr>
        <w:t>) لتناسب البيئة الرقمية، وتقليل عدد المستندات المطلوبة، وإلغاء الموافقات المتعددة غير الضرورية، على سبيل المثال، تم دمج عدة خطوات ورقية سابقة في عملية رقمية واحدة لتسجيل الأندية الرياضية، مما قلل الحاجة إلى التنقل والمتابعة الشخصية، وهذه الإجراءات المتبعة تعكس توجهًا واضحًا نحو "سهولة استخدام الأنظمة الإلكترونية" و"توفر المعلومات وسهولة وصول الموظفين إليها"، وهما بعدان أظهرت دراستنا تأثيرهما الإيجابي في رفع كفاءة الخدمات الحكومية، حيث أن تبسيط الإجراءات يقلل من تعقيدات العمل ويسهم في انسيابية الخدمات.</w:t>
      </w:r>
    </w:p>
    <w:p w14:paraId="424B2CEF"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مساهمة الحكومة الإلكترونية في تبسيط الإجراءات للمستفيدين ومؤشرات التحسن:</w:t>
      </w:r>
    </w:p>
    <w:p w14:paraId="59079AF9"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أكدت القيادات أن تطبيق الحكومة الإلكترونية ساهم بشكل مباشر في تبسيط الإجراءات وتقليل الوقت والجهد للمستفيدين بشكل ملحوظ، فالمستفيدون (الشباب، المؤسسات الرياضية، مراكز الشباب) أصبحوا قادرين على تقديم الطلبات وتتبعها إلكترونيًا من أي مكان وفي أي وقت، مما ألغى الحاجة للحضور الشخصي المتكرر،  ولديهم مؤشرات واضحة لقياس هذا التحسن، مثل الزيادة في عدد المعاملات المنجزة إلكترونيًا، وانخفاض متوسط زمن إنجاز الخدمة، وارتفاع معدلات رضا المستفيدين عبر استبيانات دورية، وهذه المؤشرات تعكس بشكل مباشر أثر الحكومة الإلكترونية على أبعاد مثل "سهولة الوصول إلى الخدمات من قبل المستفيدين" و"تقليل الوقت والجهد اللازمين </w:t>
      </w:r>
      <w:r w:rsidRPr="001E312D">
        <w:rPr>
          <w:rFonts w:ascii="Simplified Arabic" w:hAnsi="Simplified Arabic" w:cs="Simplified Arabic"/>
          <w:sz w:val="28"/>
          <w:szCs w:val="28"/>
          <w:rtl/>
          <w:lang w:bidi="ar-EG"/>
        </w:rPr>
        <w:lastRenderedPageBreak/>
        <w:t>لتقديم الخدمة" و"تقليل الشكاوى والملاحظات السلبية"، وهي الأبعاد التي أكدت دراستنا تحسنها بفضل تطبيق الحكومة الإلكترونية.</w:t>
      </w:r>
    </w:p>
    <w:p w14:paraId="13D12D9C"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التحديات وكيفية التعامل معها:</w:t>
      </w:r>
    </w:p>
    <w:p w14:paraId="5ACF6368"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صرحت القيادات بأن الوزارة واجهت وتواجه تحديات متعددة في مسيرة التحول الرقمي، ومن أبرز هذه التحديات محدودية الموازنات المخصصة لتطوير البنية التحتية التكنولوجية المستدامة، وضرورة التدريب المستمر للعاملين لمواكبة التحديثات، وأحيانًا مقاومة التغيير من قبل بعض الأفراد ممن اعتادوا على النظم التقليدية، وللتعامل مع هذه التحديات، تقوم القيادة بوضع خطط استثمارية طويلة الأجل للبنية التحتية، وتنظيم برامج تدريب وتأهيل دورية للعاملين لتعزيز مهاراتهم الرقمية، بالإضافة إلى تبني استراتيجيات فعالة لإدارة التغيير تقوم على التواصل المستمر وإبراز فوائد التحول الرقمي، وهذا يعكس وعيًا بالتحديات التي قد تؤثر على "جودة النظام والدعم التقني للموظفين" ويؤكد على أهمية الاستثمار المستمر لضمان استدامة الأثر الإيجابي للحكومة الإلكترونية.</w:t>
      </w:r>
    </w:p>
    <w:p w14:paraId="61256D4A"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أثر استخدام الحكومة الإلكترونية على كفاءة العمليات الداخلية:</w:t>
      </w:r>
    </w:p>
    <w:p w14:paraId="73DE87EC"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أكدت القيادات أن استخدام الحكومة الإلكترونية أحدث تأثيرًا إيجابيًا كبيرًا على كفاءة العمليات الداخلية بالوزارة، فقد تحسنت إدارة البيانات بشكل جذري من خلال قواعد بيانات مركزية وموحدة، مما قلل من تكرار البيانات والأخطاء وزاد من دقتها، كما تعزز التواصل والتنسيق بين الإدارات بشكل ملحوظ بفضل المنصات الرقمية المشتركة ونظم المراسلات الإلكترونية، مما أدى إلى سرعة في اتخاذ القرارات بناءً على معلومات محدثة ودقيقة، وذكروا أن التنبؤات والتحليلات أصبحت أكثر سهولة بفضل توفر البيانات المنظمة، وهذا التأثير يتوافق تمامًا مع أبعاد دراستنا التي تشمل "كفاءة العمليات الداخلية" و"التواصل والتنسيق الإلكتروني بين الموظفين" و"توفر المعلومات وسهولة وصول الموظفين إليها"، مما يبرهن على أن الحكومة الإلكترونية ليست مجرد واجهة خارجية بل هي محرك رئيسي لتحسين الأداء التشغيلي الداخلي.</w:t>
      </w:r>
    </w:p>
    <w:p w14:paraId="3B1152FC"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قياس وتقييم أداء الخدمات الحكومية الإلكترونية:</w:t>
      </w:r>
    </w:p>
    <w:p w14:paraId="22A956E7"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لضمان التحسين المستمر، تعتمد الوزارة على مؤشرات أداء رئيسية (</w:t>
      </w:r>
      <w:r w:rsidRPr="00E8211E">
        <w:rPr>
          <w:rFonts w:asciiTheme="majorBidi" w:hAnsiTheme="majorBidi" w:cs="Times New Roman"/>
          <w:sz w:val="28"/>
          <w:szCs w:val="28"/>
          <w:lang w:bidi="ar-EG"/>
        </w:rPr>
        <w:t>KPIs</w:t>
      </w:r>
      <w:r w:rsidRPr="001E312D">
        <w:rPr>
          <w:rFonts w:ascii="Simplified Arabic" w:hAnsi="Simplified Arabic" w:cs="Simplified Arabic"/>
          <w:sz w:val="28"/>
          <w:szCs w:val="28"/>
          <w:rtl/>
          <w:lang w:bidi="ar-EG"/>
        </w:rPr>
        <w:t xml:space="preserve">) لقياس وتقييم أداء الخدمات الحكومية الإلكترونية، وتشمل هذه المؤشرات: متوسط وقت إنجاز </w:t>
      </w:r>
      <w:r w:rsidRPr="001E312D">
        <w:rPr>
          <w:rFonts w:ascii="Simplified Arabic" w:hAnsi="Simplified Arabic" w:cs="Simplified Arabic"/>
          <w:sz w:val="28"/>
          <w:szCs w:val="28"/>
          <w:rtl/>
          <w:lang w:bidi="ar-EG"/>
        </w:rPr>
        <w:lastRenderedPageBreak/>
        <w:t>الخدمة، عدد المعاملات المنجزة إلكترونيًا، نسبة رضا المستفيدين (من خلال استبيانات الرضا وتقييم الخدمات بعد الانتهاء منها)، وعدد الشكاوى الواردة المتعلقة بالخدمات الرقمية، كما أن هناك آليات متبعة لجمع ملاحظات المستفيدين بشكل مستمر، مثل صناديق الاقتراحات الإلكترونية ووسائل التواصل الاجتماعي، ويتم تحليل هذه الملاحظات بشكل دوري لاستخدامها في مراجعة وتطوير الخدمات. هذه المنهجية المتبعة في القياس والتقييم تؤكد على التزام الوزارة بضمان "جودة الخدمة المقدمة" و"تقليل الشكاوى والملاحظات السلبية"، وهما بعدان أساسيان لكفاءة الخدمات الحكومية كما جاء في دراستنا.</w:t>
      </w:r>
    </w:p>
    <w:p w14:paraId="5577AF16" w14:textId="77777777" w:rsidR="00E8211E" w:rsidRPr="001E312D" w:rsidRDefault="00E8211E" w:rsidP="00E8211E">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p>
    <w:p w14:paraId="6B84D0A8"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 xml:space="preserve"> الخطط المستقبلية لتطوير الحكومة الإلكترونية:</w:t>
      </w:r>
    </w:p>
    <w:p w14:paraId="6145ABEC" w14:textId="77777777" w:rsidR="00773E5B" w:rsidRPr="001E312D"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لدى الوزارة رؤية مستقبلية واضحة وطموحة في مجال تطوير الحكومة الإلكترونية، وتتمثل الأولويات الرئيسية في توسيع نطاق الخدمات الرقمية لتشمل كافة الخدمات التي تقدمها الوزارة، وتعزيز التكامل البيني مع قواعد بيانات الجهات الحكومية الأخرى لتسهيل تبادل المعلومات، وتطوير تطبيقات للهواتف الذكية لزيادة سهولة الوصول للخدمات، واستخدام التقنيات الحديثة مثل الذكاء الاصطناعي في تحليل البيانات وتحسين تجربة المستفيدين، وهذه الخطط تعكس التزام الوزارة بالاستفادة القصوى من الإمكانات التي توفرها الحكومة الإلكترونية لتعزيز "سهولة الوصول إلى الخدمات من قبل المستفيدين" و"زيادة إنتاجية الموظفين" بشكل مستمر، مما يؤكد على أن التحسين هو عملية مستمرة وديناميكية.</w:t>
      </w:r>
    </w:p>
    <w:p w14:paraId="48E17658"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sidRPr="001E312D">
        <w:rPr>
          <w:rFonts w:ascii="Simplified Arabic" w:hAnsi="Simplified Arabic" w:cs="Simplified Arabic"/>
          <w:b/>
          <w:bCs/>
          <w:sz w:val="28"/>
          <w:szCs w:val="28"/>
          <w:rtl/>
          <w:lang w:bidi="ar-EG"/>
        </w:rPr>
        <w:t>أهم عوامل نجاح مبادرات الحكومة الإلكترونية:</w:t>
      </w:r>
    </w:p>
    <w:p w14:paraId="0C85E03E"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1E312D">
        <w:rPr>
          <w:rFonts w:ascii="Simplified Arabic" w:hAnsi="Simplified Arabic" w:cs="Simplified Arabic"/>
          <w:sz w:val="28"/>
          <w:szCs w:val="28"/>
          <w:rtl/>
          <w:lang w:bidi="ar-EG"/>
        </w:rPr>
        <w:t xml:space="preserve">من واقع تجربتهم، ترى القيادات أن هناك عدة عوامل حاسمة تساهم في نجاح مبادرات الحكومة الإلكترونية، في مقدمتها يأتي الالتزام والدعم المستمر من القيادة العليا، فهو الأساس الذي يدفع عجلة التغيير، يليه توفر البنية التحتية التكنولوجية القوية والموثوقة، وتأهيل الكوادر البشرية وتدريبها المستمر على التعامل مع الأنظمة الجديدة، كما تُعد سهولة استخدام الأنظمة وتركيزها على تجربة المستخدم من العوامل الجوهرية لضمان التبني الواسع، وأخيرًا، لا يمكن إغفال الشفافية في الإجراءات والوضوح في المعلومات </w:t>
      </w:r>
      <w:r w:rsidRPr="001E312D">
        <w:rPr>
          <w:rFonts w:ascii="Simplified Arabic" w:hAnsi="Simplified Arabic" w:cs="Simplified Arabic"/>
          <w:sz w:val="28"/>
          <w:szCs w:val="28"/>
          <w:rtl/>
          <w:lang w:bidi="ar-EG"/>
        </w:rPr>
        <w:lastRenderedPageBreak/>
        <w:t>لتعزيز ثقة المستفيدين. هذه العوامل تتسق بشكل كبير مع أبعاد الحكومة الإلكترونية التي تناولتها دراستنا، وتُعد بمثابة خريطة طريق لتحقيق أقصى استفادة من التحول الرقمي.</w:t>
      </w:r>
    </w:p>
    <w:p w14:paraId="06F86EF0" w14:textId="77777777" w:rsidR="00773E5B" w:rsidRPr="001E312D" w:rsidRDefault="00773E5B" w:rsidP="00FC0785">
      <w:pPr>
        <w:pStyle w:val="ListParagraph"/>
        <w:numPr>
          <w:ilvl w:val="0"/>
          <w:numId w:val="67"/>
        </w:numPr>
        <w:autoSpaceDE w:val="0"/>
        <w:autoSpaceDN w:val="0"/>
        <w:adjustRightInd w:val="0"/>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أهم عناصر</w:t>
      </w:r>
      <w:r w:rsidRPr="003B315F">
        <w:rPr>
          <w:rFonts w:ascii="Simplified Arabic" w:hAnsi="Simplified Arabic" w:cs="Simplified Arabic"/>
          <w:b/>
          <w:bCs/>
          <w:sz w:val="28"/>
          <w:szCs w:val="28"/>
          <w:rtl/>
          <w:lang w:bidi="ar-EG"/>
        </w:rPr>
        <w:t xml:space="preserve"> تجربة وزارة الشباب والرياضة في التحول الرقمي</w:t>
      </w:r>
      <w:r w:rsidRPr="001E312D">
        <w:rPr>
          <w:rFonts w:ascii="Simplified Arabic" w:hAnsi="Simplified Arabic" w:cs="Simplified Arabic"/>
          <w:b/>
          <w:bCs/>
          <w:sz w:val="28"/>
          <w:szCs w:val="28"/>
          <w:rtl/>
          <w:lang w:bidi="ar-EG"/>
        </w:rPr>
        <w:t>:</w:t>
      </w:r>
    </w:p>
    <w:p w14:paraId="03C49A73" w14:textId="77777777" w:rsidR="00773E5B" w:rsidRDefault="00773E5B" w:rsidP="00FD77C5">
      <w:pPr>
        <w:autoSpaceDE w:val="0"/>
        <w:autoSpaceDN w:val="0"/>
        <w:bidi/>
        <w:adjustRightInd w:val="0"/>
        <w:spacing w:after="0" w:line="240" w:lineRule="auto"/>
        <w:ind w:firstLine="284"/>
        <w:jc w:val="both"/>
        <w:rPr>
          <w:rFonts w:ascii="Simplified Arabic" w:hAnsi="Simplified Arabic" w:cs="Simplified Arabic"/>
          <w:sz w:val="28"/>
          <w:szCs w:val="28"/>
          <w:rtl/>
          <w:lang w:bidi="ar-EG"/>
        </w:rPr>
      </w:pPr>
      <w:r w:rsidRPr="00014F7E">
        <w:rPr>
          <w:rFonts w:ascii="Simplified Arabic" w:hAnsi="Simplified Arabic" w:cs="Simplified Arabic"/>
          <w:sz w:val="28"/>
          <w:szCs w:val="28"/>
          <w:rtl/>
          <w:lang w:bidi="ar-EG"/>
        </w:rPr>
        <w:t xml:space="preserve">تُقدم قيادات وزارة الشباب والرياضة خلاصة تجربتها في التحول الرقمي على شكل </w:t>
      </w:r>
      <w:r>
        <w:rPr>
          <w:rFonts w:ascii="Simplified Arabic" w:hAnsi="Simplified Arabic" w:cs="Simplified Arabic"/>
          <w:sz w:val="28"/>
          <w:szCs w:val="28"/>
          <w:rtl/>
          <w:lang w:bidi="ar-EG"/>
        </w:rPr>
        <w:t>عناصر</w:t>
      </w:r>
      <w:r w:rsidRPr="00014F7E">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يمكن</w:t>
      </w:r>
      <w:r w:rsidRPr="00014F7E">
        <w:rPr>
          <w:rFonts w:ascii="Simplified Arabic" w:hAnsi="Simplified Arabic" w:cs="Simplified Arabic"/>
          <w:sz w:val="28"/>
          <w:szCs w:val="28"/>
          <w:rtl/>
          <w:lang w:bidi="ar-EG"/>
        </w:rPr>
        <w:t xml:space="preserve"> للجهات الحكومية الأخرى التي تطمح لرفع كفاءة خدماتها</w:t>
      </w:r>
      <w:r>
        <w:rPr>
          <w:rFonts w:ascii="Simplified Arabic" w:hAnsi="Simplified Arabic" w:cs="Simplified Arabic"/>
          <w:sz w:val="28"/>
          <w:szCs w:val="28"/>
          <w:rtl/>
          <w:lang w:bidi="ar-EG"/>
        </w:rPr>
        <w:t xml:space="preserve"> أن تعتمد عليها، و</w:t>
      </w:r>
      <w:r w:rsidRPr="00014F7E">
        <w:rPr>
          <w:rFonts w:ascii="Simplified Arabic" w:hAnsi="Simplified Arabic" w:cs="Simplified Arabic"/>
          <w:sz w:val="28"/>
          <w:szCs w:val="28"/>
          <w:rtl/>
          <w:lang w:bidi="ar-EG"/>
        </w:rPr>
        <w:t xml:space="preserve">تُوجز هذه </w:t>
      </w:r>
      <w:r>
        <w:rPr>
          <w:rFonts w:ascii="Simplified Arabic" w:hAnsi="Simplified Arabic" w:cs="Simplified Arabic"/>
          <w:sz w:val="28"/>
          <w:szCs w:val="28"/>
          <w:rtl/>
          <w:lang w:bidi="ar-EG"/>
        </w:rPr>
        <w:t>العناصر</w:t>
      </w:r>
      <w:r w:rsidRPr="00014F7E">
        <w:rPr>
          <w:rFonts w:ascii="Simplified Arabic" w:hAnsi="Simplified Arabic" w:cs="Simplified Arabic"/>
          <w:sz w:val="28"/>
          <w:szCs w:val="28"/>
          <w:rtl/>
          <w:lang w:bidi="ar-EG"/>
        </w:rPr>
        <w:t xml:space="preserve"> في ثلاث نقاط جوهرية: </w:t>
      </w:r>
    </w:p>
    <w:p w14:paraId="2865D62A" w14:textId="77777777" w:rsidR="00773E5B" w:rsidRDefault="00773E5B" w:rsidP="00B429F6">
      <w:pPr>
        <w:pStyle w:val="ListParagraph"/>
        <w:numPr>
          <w:ilvl w:val="0"/>
          <w:numId w:val="71"/>
        </w:numPr>
        <w:autoSpaceDE w:val="0"/>
        <w:autoSpaceDN w:val="0"/>
        <w:adjustRightInd w:val="0"/>
        <w:spacing w:after="0" w:line="240" w:lineRule="auto"/>
        <w:jc w:val="both"/>
        <w:rPr>
          <w:rFonts w:ascii="Simplified Arabic" w:hAnsi="Simplified Arabic" w:cs="Simplified Arabic"/>
          <w:sz w:val="28"/>
          <w:szCs w:val="28"/>
          <w:lang w:bidi="ar-EG"/>
        </w:rPr>
      </w:pPr>
      <w:r w:rsidRPr="00602F40">
        <w:rPr>
          <w:rFonts w:ascii="Simplified Arabic" w:hAnsi="Simplified Arabic" w:cs="Simplified Arabic"/>
          <w:sz w:val="28"/>
          <w:szCs w:val="28"/>
          <w:rtl/>
          <w:lang w:bidi="ar-EG"/>
        </w:rPr>
        <w:t>أولاً</w:t>
      </w:r>
      <w:r w:rsidR="00B429F6">
        <w:rPr>
          <w:rFonts w:ascii="Simplified Arabic" w:hAnsi="Simplified Arabic" w:cs="Simplified Arabic"/>
          <w:sz w:val="28"/>
          <w:szCs w:val="28"/>
          <w:rtl/>
          <w:lang w:bidi="ar-EG"/>
        </w:rPr>
        <w:t>:</w:t>
      </w:r>
      <w:r w:rsidRPr="00602F40">
        <w:rPr>
          <w:rFonts w:ascii="Simplified Arabic" w:hAnsi="Simplified Arabic" w:cs="Simplified Arabic"/>
          <w:sz w:val="28"/>
          <w:szCs w:val="28"/>
          <w:rtl/>
          <w:lang w:bidi="ar-EG"/>
        </w:rPr>
        <w:t xml:space="preserve"> ضرورة اتباع استراتيجية "ابدأ صغيراً وتوسع"، والتي تعني التركيز في البداية على رقمنة الخدمات الأكثر طلباً وتأثيراً قبل التوسع التدريجي لتشمل جميع الخدمات، مما يضمن نجاح الخطوات الأولى ويقلل من مقاومة التغيير</w:t>
      </w:r>
      <w:r>
        <w:rPr>
          <w:rFonts w:ascii="Simplified Arabic" w:hAnsi="Simplified Arabic" w:cs="Simplified Arabic"/>
          <w:sz w:val="28"/>
          <w:szCs w:val="28"/>
          <w:rtl/>
          <w:lang w:bidi="ar-EG"/>
        </w:rPr>
        <w:t>.</w:t>
      </w:r>
    </w:p>
    <w:p w14:paraId="65D5DF6C" w14:textId="77777777" w:rsidR="00773E5B" w:rsidRDefault="00773E5B" w:rsidP="00B429F6">
      <w:pPr>
        <w:pStyle w:val="ListParagraph"/>
        <w:numPr>
          <w:ilvl w:val="0"/>
          <w:numId w:val="71"/>
        </w:numPr>
        <w:autoSpaceDE w:val="0"/>
        <w:autoSpaceDN w:val="0"/>
        <w:adjustRightInd w:val="0"/>
        <w:spacing w:after="0" w:line="240" w:lineRule="auto"/>
        <w:jc w:val="both"/>
        <w:rPr>
          <w:rFonts w:ascii="Simplified Arabic" w:hAnsi="Simplified Arabic" w:cs="Simplified Arabic"/>
          <w:sz w:val="28"/>
          <w:szCs w:val="28"/>
          <w:lang w:bidi="ar-EG"/>
        </w:rPr>
      </w:pPr>
      <w:r w:rsidRPr="00602F40">
        <w:rPr>
          <w:rFonts w:ascii="Simplified Arabic" w:hAnsi="Simplified Arabic" w:cs="Simplified Arabic"/>
          <w:sz w:val="28"/>
          <w:szCs w:val="28"/>
          <w:rtl/>
          <w:lang w:bidi="ar-EG"/>
        </w:rPr>
        <w:t xml:space="preserve"> ثانياً</w:t>
      </w:r>
      <w:r w:rsidR="00B429F6">
        <w:rPr>
          <w:rFonts w:ascii="Simplified Arabic" w:hAnsi="Simplified Arabic" w:cs="Simplified Arabic"/>
          <w:sz w:val="28"/>
          <w:szCs w:val="28"/>
          <w:rtl/>
          <w:lang w:bidi="ar-EG"/>
        </w:rPr>
        <w:t>:</w:t>
      </w:r>
      <w:r w:rsidRPr="00602F40">
        <w:rPr>
          <w:rFonts w:ascii="Simplified Arabic" w:hAnsi="Simplified Arabic" w:cs="Simplified Arabic"/>
          <w:sz w:val="28"/>
          <w:szCs w:val="28"/>
          <w:rtl/>
          <w:lang w:bidi="ar-EG"/>
        </w:rPr>
        <w:t xml:space="preserve"> التأكيد على أهمية "الاستثمار في العنصر البشري"، حيث يُعدّ الموظفون المحرك الحقيقي لأي تحول رقمي، لذا فإن تدريبهم المستمر على التقنيات الجديدة وتأهيلهم للتعامل معها هو استثمار حيوي</w:t>
      </w:r>
      <w:r>
        <w:rPr>
          <w:rFonts w:ascii="Simplified Arabic" w:hAnsi="Simplified Arabic" w:cs="Simplified Arabic"/>
          <w:sz w:val="28"/>
          <w:szCs w:val="28"/>
          <w:rtl/>
          <w:lang w:bidi="ar-EG"/>
        </w:rPr>
        <w:t>.</w:t>
      </w:r>
    </w:p>
    <w:p w14:paraId="58E92E17" w14:textId="77777777" w:rsidR="00773E5B" w:rsidRPr="00602F40" w:rsidRDefault="00773E5B" w:rsidP="00B429F6">
      <w:pPr>
        <w:pStyle w:val="ListParagraph"/>
        <w:numPr>
          <w:ilvl w:val="0"/>
          <w:numId w:val="71"/>
        </w:numPr>
        <w:autoSpaceDE w:val="0"/>
        <w:autoSpaceDN w:val="0"/>
        <w:adjustRightInd w:val="0"/>
        <w:spacing w:after="0" w:line="240" w:lineRule="auto"/>
        <w:jc w:val="both"/>
        <w:rPr>
          <w:rFonts w:ascii="Simplified Arabic" w:hAnsi="Simplified Arabic" w:cs="Simplified Arabic"/>
          <w:sz w:val="28"/>
          <w:szCs w:val="28"/>
          <w:rtl/>
          <w:lang w:bidi="ar-EG"/>
        </w:rPr>
      </w:pPr>
      <w:r w:rsidRPr="00602F40">
        <w:rPr>
          <w:rFonts w:ascii="Simplified Arabic" w:hAnsi="Simplified Arabic" w:cs="Simplified Arabic"/>
          <w:sz w:val="28"/>
          <w:szCs w:val="28"/>
          <w:rtl/>
          <w:lang w:bidi="ar-EG"/>
        </w:rPr>
        <w:t xml:space="preserve"> ثالثاً</w:t>
      </w:r>
      <w:r w:rsidR="00B429F6">
        <w:rPr>
          <w:rFonts w:ascii="Simplified Arabic" w:hAnsi="Simplified Arabic" w:cs="Simplified Arabic"/>
          <w:sz w:val="28"/>
          <w:szCs w:val="28"/>
          <w:rtl/>
          <w:lang w:bidi="ar-EG"/>
        </w:rPr>
        <w:t>:</w:t>
      </w:r>
      <w:r w:rsidRPr="00602F40">
        <w:rPr>
          <w:rFonts w:ascii="Simplified Arabic" w:hAnsi="Simplified Arabic" w:cs="Simplified Arabic"/>
          <w:sz w:val="28"/>
          <w:szCs w:val="28"/>
          <w:rtl/>
          <w:lang w:bidi="ar-EG"/>
        </w:rPr>
        <w:t xml:space="preserve"> ضرورة "التركيز على المستفيد"، وذلك بجعل تجربة المواطن هي المعيار الأساسي في كل مراحل تصميم وتطبيق الخدمات الإلكترونية، مع الحرص على جمع ملاحظاته وتعديل الخدمات بناءً عليها. تُثبت هذه الدروس أن النجاح في التحول الرقمي ليس مجرد عملية تقنية، بل هو رؤية شاملة تضع الجانب البشري والخدمي في صميم أولوياتها لضمان تحقيق الكفاءة والتميز بشكل مستدام.</w:t>
      </w:r>
    </w:p>
    <w:p w14:paraId="049A0BDD" w14:textId="77777777" w:rsidR="00773E5B" w:rsidRPr="008A1FB2" w:rsidRDefault="00773E5B" w:rsidP="00FD77C5">
      <w:pPr>
        <w:pStyle w:val="NormalWeb"/>
        <w:spacing w:after="0" w:line="360" w:lineRule="auto"/>
        <w:rPr>
          <w:rFonts w:asciiTheme="majorBidi" w:hAnsiTheme="majorBidi"/>
          <w:b/>
          <w:bCs/>
          <w:sz w:val="28"/>
          <w:szCs w:val="28"/>
          <w:lang w:bidi="ar-EG"/>
        </w:rPr>
      </w:pPr>
    </w:p>
    <w:p w14:paraId="24C5D928" w14:textId="77777777" w:rsidR="00773E5B" w:rsidRPr="008A1FB2" w:rsidRDefault="00773E5B" w:rsidP="00FD77C5">
      <w:pPr>
        <w:pStyle w:val="NormalWeb"/>
        <w:spacing w:after="0" w:line="360" w:lineRule="auto"/>
        <w:jc w:val="center"/>
        <w:rPr>
          <w:rFonts w:asciiTheme="majorBidi" w:hAnsiTheme="majorBidi"/>
          <w:b/>
          <w:bCs/>
          <w:sz w:val="28"/>
          <w:szCs w:val="28"/>
          <w:lang w:bidi="ar-EG"/>
        </w:rPr>
      </w:pPr>
    </w:p>
    <w:p w14:paraId="55288C07" w14:textId="77777777" w:rsidR="00773E5B" w:rsidRPr="008A1FB2" w:rsidRDefault="00773E5B" w:rsidP="00FD77C5">
      <w:pPr>
        <w:pStyle w:val="NormalWeb"/>
        <w:spacing w:after="0" w:line="360" w:lineRule="auto"/>
        <w:jc w:val="center"/>
        <w:rPr>
          <w:rFonts w:asciiTheme="majorBidi" w:hAnsiTheme="majorBidi"/>
          <w:b/>
          <w:bCs/>
          <w:sz w:val="28"/>
          <w:szCs w:val="28"/>
          <w:lang w:bidi="ar-EG"/>
        </w:rPr>
      </w:pPr>
    </w:p>
    <w:p w14:paraId="0F90C0BD" w14:textId="77777777" w:rsidR="00EC1302" w:rsidRDefault="00EC1302" w:rsidP="00FD77C5">
      <w:pPr>
        <w:pStyle w:val="Heading1"/>
        <w:spacing w:line="360" w:lineRule="auto"/>
        <w:rPr>
          <w:rFonts w:asciiTheme="majorBidi" w:hAnsiTheme="majorBidi"/>
          <w:b w:val="0"/>
          <w:bCs/>
          <w:sz w:val="28"/>
          <w:szCs w:val="28"/>
          <w:rtl/>
          <w:lang w:bidi="ar-EG"/>
        </w:rPr>
        <w:sectPr w:rsidR="00EC1302" w:rsidSect="00E412E1">
          <w:footerReference w:type="default" r:id="rId30"/>
          <w:pgSz w:w="10319" w:h="14572" w:code="13"/>
          <w:pgMar w:top="1134" w:right="1418" w:bottom="1134" w:left="1418" w:header="720" w:footer="720" w:gutter="0"/>
          <w:pgNumType w:start="124"/>
          <w:cols w:space="720"/>
          <w:docGrid w:linePitch="360"/>
        </w:sectPr>
      </w:pPr>
    </w:p>
    <w:p w14:paraId="3F3EBE1E" w14:textId="77777777" w:rsidR="00773E5B" w:rsidRPr="00FF398A" w:rsidRDefault="00773E5B" w:rsidP="00FD77C5">
      <w:pPr>
        <w:bidi/>
        <w:spacing w:after="0"/>
        <w:jc w:val="both"/>
        <w:rPr>
          <w:rFonts w:ascii="Simplified Arabic" w:hAnsi="Simplified Arabic" w:cs="Simplified Arabic"/>
          <w:b/>
          <w:bCs/>
          <w:sz w:val="32"/>
          <w:szCs w:val="32"/>
          <w:rtl/>
          <w:lang w:bidi="ar-EG"/>
        </w:rPr>
      </w:pPr>
      <w:r w:rsidRPr="00FF398A">
        <w:rPr>
          <w:rFonts w:ascii="Simplified Arabic" w:hAnsi="Simplified Arabic" w:cs="Simplified Arabic"/>
          <w:b/>
          <w:bCs/>
          <w:sz w:val="32"/>
          <w:szCs w:val="32"/>
          <w:rtl/>
          <w:lang w:bidi="ar-EG"/>
        </w:rPr>
        <w:lastRenderedPageBreak/>
        <w:t>4/1: مناقشة النتائج:</w:t>
      </w:r>
    </w:p>
    <w:p w14:paraId="65106C39" w14:textId="77777777" w:rsidR="00773E5B" w:rsidRPr="00FF398A" w:rsidRDefault="00773E5B" w:rsidP="00FD77C5">
      <w:pPr>
        <w:bidi/>
        <w:spacing w:after="0"/>
        <w:ind w:firstLine="284"/>
        <w:jc w:val="lowKashida"/>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تُعد مناقشة نتائج الدراسة من أهم المراحل في البحث العلمي؛ ففيها يتم تحليل وتفسير البيانات التي جُمعت، وربطها بأهداف الدراسة وتساؤلاتها، ومقارنتها بالدراسات السابقة، ثم استخلاص النتائج والتوصيات. في هذا الجزء، سنركز على مناقشة النتائج المتعلقة بفرضيات الدراسة، وذلك على النحو التالي:</w:t>
      </w:r>
    </w:p>
    <w:p w14:paraId="4214B30E" w14:textId="77777777" w:rsidR="00773E5B" w:rsidRPr="00FF398A" w:rsidRDefault="00773E5B" w:rsidP="00FD77C5">
      <w:pPr>
        <w:bidi/>
        <w:spacing w:after="0"/>
        <w:ind w:firstLine="284"/>
        <w:jc w:val="lowKashida"/>
        <w:rPr>
          <w:rFonts w:ascii="Simplified Arabic" w:hAnsi="Simplified Arabic" w:cs="Simplified Arabic"/>
          <w:sz w:val="28"/>
          <w:szCs w:val="28"/>
          <w:rtl/>
          <w:lang w:bidi="ar-EG"/>
        </w:rPr>
      </w:pPr>
      <w:r w:rsidRPr="00FF398A">
        <w:rPr>
          <w:rFonts w:ascii="Simplified Arabic" w:hAnsi="Simplified Arabic" w:cs="Simplified Arabic"/>
          <w:b/>
          <w:bCs/>
          <w:sz w:val="28"/>
          <w:szCs w:val="28"/>
          <w:rtl/>
          <w:lang w:bidi="ar-EG"/>
        </w:rPr>
        <w:t xml:space="preserve">أولا: مناقشة نتائج الفرضية الرئيسية للدراسة والتى تنص على: " </w:t>
      </w:r>
      <w:r w:rsidRPr="00FF398A">
        <w:rPr>
          <w:rFonts w:ascii="Simplified Arabic" w:hAnsi="Simplified Arabic" w:cs="Simplified Arabic"/>
          <w:sz w:val="28"/>
          <w:szCs w:val="28"/>
          <w:rtl/>
          <w:lang w:bidi="ar-EG"/>
        </w:rPr>
        <w:t>توجد علاقة وطيدة ذات دلالة إحصائية بين الحكومة الإلكترونية ورفع كفاءة الخدمات الحكومية بوزارة الشباب والرياضة بجمهورية مصر العربية ".</w:t>
      </w:r>
    </w:p>
    <w:p w14:paraId="2F25EC97" w14:textId="77777777" w:rsidR="00773E5B" w:rsidRDefault="00773E5B" w:rsidP="00FD77C5">
      <w:pPr>
        <w:bidi/>
        <w:spacing w:after="0"/>
        <w:ind w:firstLine="284"/>
        <w:jc w:val="lowKashida"/>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ويتفرع من هذا الفرض الفروض الفرعية التالية:</w:t>
      </w:r>
    </w:p>
    <w:p w14:paraId="5CF221CA" w14:textId="77777777" w:rsidR="00773E5B" w:rsidRPr="00EA3F40" w:rsidRDefault="00773E5B" w:rsidP="00EC1302">
      <w:pPr>
        <w:pStyle w:val="Heading1"/>
        <w:numPr>
          <w:ilvl w:val="0"/>
          <w:numId w:val="72"/>
        </w:numPr>
        <w:spacing w:before="120" w:after="0"/>
        <w:ind w:left="714" w:hanging="357"/>
        <w:jc w:val="both"/>
        <w:rPr>
          <w:rFonts w:cs="Simplified Arabic"/>
          <w:b w:val="0"/>
          <w:bCs/>
          <w:color w:val="000000" w:themeColor="text1"/>
          <w:sz w:val="28"/>
          <w:szCs w:val="28"/>
          <w:rtl/>
          <w:lang w:bidi="ar-EG"/>
        </w:rPr>
      </w:pPr>
      <w:r w:rsidRPr="00EA3F40">
        <w:rPr>
          <w:rFonts w:cs="Simplified Arabic"/>
          <w:color w:val="000000" w:themeColor="text1"/>
          <w:sz w:val="28"/>
          <w:szCs w:val="28"/>
          <w:rtl/>
          <w:lang w:bidi="ar-EG"/>
        </w:rPr>
        <w:t>توجد علاقة وطيدة ذات دلالة إحصائية بين سهولة استخدام الأنظمة الإلكترونية ورفع كفاءة الخدمات الحكومية بوزارة الشباب والرياضة بجمهورية مصر العربية</w:t>
      </w:r>
      <w:r w:rsidRPr="00EA3F40">
        <w:rPr>
          <w:rFonts w:ascii="Simplified Arabic" w:eastAsiaTheme="minorEastAsia" w:hAnsi="Simplified Arabic" w:cs="Simplified Arabic"/>
          <w:color w:val="000000" w:themeColor="text1"/>
          <w:sz w:val="28"/>
          <w:szCs w:val="28"/>
          <w:lang w:bidi="ar-EG"/>
        </w:rPr>
        <w:t>.</w:t>
      </w:r>
    </w:p>
    <w:p w14:paraId="5007206B" w14:textId="77777777" w:rsidR="00773E5B" w:rsidRPr="00EA3F40" w:rsidRDefault="00773E5B" w:rsidP="00EC1302">
      <w:pPr>
        <w:pStyle w:val="Heading1"/>
        <w:numPr>
          <w:ilvl w:val="0"/>
          <w:numId w:val="72"/>
        </w:numPr>
        <w:spacing w:before="120" w:after="0"/>
        <w:ind w:left="714" w:hanging="357"/>
        <w:jc w:val="both"/>
        <w:rPr>
          <w:rFonts w:cs="Simplified Arabic"/>
          <w:b w:val="0"/>
          <w:bCs/>
          <w:color w:val="000000" w:themeColor="text1"/>
          <w:sz w:val="28"/>
          <w:szCs w:val="28"/>
          <w:rtl/>
          <w:lang w:bidi="ar-EG"/>
        </w:rPr>
      </w:pPr>
      <w:r w:rsidRPr="00EA3F40">
        <w:rPr>
          <w:rFonts w:cs="Simplified Arabic"/>
          <w:color w:val="000000" w:themeColor="text1"/>
          <w:sz w:val="28"/>
          <w:szCs w:val="28"/>
          <w:rtl/>
          <w:lang w:bidi="ar-EG"/>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r w:rsidRPr="00EA3F40">
        <w:rPr>
          <w:rFonts w:ascii="Simplified Arabic" w:eastAsiaTheme="minorEastAsia" w:hAnsi="Simplified Arabic" w:cs="Simplified Arabic"/>
          <w:color w:val="000000" w:themeColor="text1"/>
          <w:sz w:val="28"/>
          <w:szCs w:val="28"/>
          <w:lang w:bidi="ar-EG"/>
        </w:rPr>
        <w:t>.</w:t>
      </w:r>
    </w:p>
    <w:p w14:paraId="3C738123" w14:textId="77777777" w:rsidR="00773E5B" w:rsidRPr="00EA3F40" w:rsidRDefault="00773E5B" w:rsidP="00EC1302">
      <w:pPr>
        <w:pStyle w:val="Heading1"/>
        <w:numPr>
          <w:ilvl w:val="0"/>
          <w:numId w:val="72"/>
        </w:numPr>
        <w:spacing w:before="120" w:after="0"/>
        <w:ind w:left="714" w:hanging="357"/>
        <w:jc w:val="both"/>
        <w:rPr>
          <w:rFonts w:cs="Simplified Arabic"/>
          <w:b w:val="0"/>
          <w:bCs/>
          <w:color w:val="000000" w:themeColor="text1"/>
          <w:sz w:val="28"/>
          <w:szCs w:val="28"/>
          <w:rtl/>
          <w:lang w:bidi="ar-EG"/>
        </w:rPr>
      </w:pPr>
      <w:r w:rsidRPr="00EA3F40">
        <w:rPr>
          <w:rFonts w:cs="Simplified Arabic"/>
          <w:color w:val="000000" w:themeColor="text1"/>
          <w:sz w:val="28"/>
          <w:szCs w:val="28"/>
          <w:rtl/>
          <w:lang w:bidi="ar-EG"/>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r w:rsidRPr="00EA3F40">
        <w:rPr>
          <w:rFonts w:ascii="Simplified Arabic" w:eastAsiaTheme="minorEastAsia" w:hAnsi="Simplified Arabic" w:cs="Simplified Arabic"/>
          <w:color w:val="000000" w:themeColor="text1"/>
          <w:sz w:val="28"/>
          <w:szCs w:val="28"/>
          <w:lang w:bidi="ar-EG"/>
        </w:rPr>
        <w:t>.</w:t>
      </w:r>
    </w:p>
    <w:p w14:paraId="362DF481" w14:textId="77777777" w:rsidR="00773E5B" w:rsidRPr="00EA3F40" w:rsidRDefault="00773E5B" w:rsidP="00EC1302">
      <w:pPr>
        <w:pStyle w:val="Heading1"/>
        <w:numPr>
          <w:ilvl w:val="0"/>
          <w:numId w:val="72"/>
        </w:numPr>
        <w:spacing w:before="120" w:after="0"/>
        <w:ind w:left="714" w:hanging="357"/>
        <w:jc w:val="both"/>
        <w:rPr>
          <w:rFonts w:cs="Simplified Arabic"/>
          <w:b w:val="0"/>
          <w:bCs/>
          <w:color w:val="000000" w:themeColor="text1"/>
          <w:sz w:val="28"/>
          <w:szCs w:val="28"/>
          <w:rtl/>
          <w:lang w:bidi="ar-EG"/>
        </w:rPr>
      </w:pPr>
      <w:r w:rsidRPr="00EA3F40">
        <w:rPr>
          <w:rFonts w:cs="Simplified Arabic"/>
          <w:color w:val="000000" w:themeColor="text1"/>
          <w:sz w:val="28"/>
          <w:szCs w:val="28"/>
          <w:rtl/>
          <w:lang w:bidi="ar-EG"/>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r w:rsidRPr="00EA3F40">
        <w:rPr>
          <w:rFonts w:ascii="Simplified Arabic" w:eastAsiaTheme="minorEastAsia" w:hAnsi="Simplified Arabic" w:cs="Simplified Arabic"/>
          <w:color w:val="000000" w:themeColor="text1"/>
          <w:sz w:val="28"/>
          <w:szCs w:val="28"/>
          <w:lang w:bidi="ar-EG"/>
        </w:rPr>
        <w:t>.</w:t>
      </w:r>
    </w:p>
    <w:p w14:paraId="1C09DC12" w14:textId="77777777" w:rsidR="00773E5B" w:rsidRPr="00EA3F40" w:rsidRDefault="00773E5B" w:rsidP="00EC1302">
      <w:pPr>
        <w:pStyle w:val="Heading1"/>
        <w:numPr>
          <w:ilvl w:val="0"/>
          <w:numId w:val="72"/>
        </w:numPr>
        <w:spacing w:before="120" w:after="0"/>
        <w:ind w:left="714" w:hanging="357"/>
        <w:jc w:val="both"/>
        <w:rPr>
          <w:rFonts w:cs="Simplified Arabic"/>
          <w:b w:val="0"/>
          <w:bCs/>
          <w:color w:val="000000" w:themeColor="text1"/>
          <w:rtl/>
          <w:lang w:bidi="ar-EG"/>
        </w:rPr>
      </w:pPr>
      <w:r w:rsidRPr="00EA3F40">
        <w:rPr>
          <w:rFonts w:cs="Simplified Arabic"/>
          <w:color w:val="000000" w:themeColor="text1"/>
          <w:sz w:val="28"/>
          <w:szCs w:val="28"/>
          <w:rtl/>
          <w:lang w:bidi="ar-EG"/>
        </w:rPr>
        <w:t>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w:t>
      </w:r>
    </w:p>
    <w:p w14:paraId="414C64E6" w14:textId="77777777" w:rsidR="00773E5B" w:rsidRPr="00FF398A" w:rsidRDefault="00773E5B" w:rsidP="0052110D">
      <w:pPr>
        <w:bidi/>
        <w:spacing w:before="360" w:after="80" w:line="254" w:lineRule="auto"/>
        <w:jc w:val="both"/>
        <w:outlineLvl w:val="0"/>
        <w:rPr>
          <w:rFonts w:ascii="Simplified Arabic" w:hAnsi="Simplified Arabic" w:cs="Simplified Arabic"/>
          <w:sz w:val="30"/>
          <w:szCs w:val="30"/>
        </w:rPr>
      </w:pPr>
      <w:r w:rsidRPr="00FF398A">
        <w:rPr>
          <w:rFonts w:ascii="Simplified Arabic" w:hAnsi="Simplified Arabic" w:cs="Simplified Arabic"/>
          <w:b/>
          <w:bCs/>
          <w:sz w:val="30"/>
          <w:szCs w:val="30"/>
          <w:rtl/>
        </w:rPr>
        <w:lastRenderedPageBreak/>
        <w:t>4/1/1: تحليل ومناقشة نتائج الفرضية الرئيسية: "</w:t>
      </w:r>
      <w:r w:rsidRPr="00FF398A">
        <w:rPr>
          <w:rFonts w:ascii="Simplified Arabic" w:hAnsi="Simplified Arabic" w:cs="Simplified Arabic"/>
          <w:sz w:val="24"/>
          <w:szCs w:val="24"/>
          <w:rtl/>
        </w:rPr>
        <w:t xml:space="preserve"> </w:t>
      </w:r>
      <w:r w:rsidRPr="00FF398A">
        <w:rPr>
          <w:rFonts w:ascii="Simplified Arabic" w:hAnsi="Simplified Arabic" w:cs="Simplified Arabic"/>
          <w:b/>
          <w:bCs/>
          <w:sz w:val="30"/>
          <w:szCs w:val="30"/>
          <w:rtl/>
        </w:rPr>
        <w:t>توجد علاقة وطيدة ذات دلالة إحصائية بين الحكومة الإلكترونية ورفع كفاءة الخدمات الحكومية بوزارة الشباب والرياضة بجمهورية مصر العربية</w:t>
      </w:r>
    </w:p>
    <w:p w14:paraId="2AC79489"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أظهرت نتائج الدراسة الحالية وجود علاقة وطيدة ذي دلالة إحصائية وقوي جدًا للحكومة الإلكترونية على رفع كفاءة الخدمات الحكومية في وزارة الشباب والرياضة بجمهورية مصر العربية، ويتجلى ذلك بوضوح في قيمة معامل الارتباط (</w:t>
      </w:r>
      <w:r w:rsidRPr="00B429F6">
        <w:rPr>
          <w:rFonts w:asciiTheme="majorBidi" w:hAnsiTheme="majorBidi" w:cs="Times New Roman"/>
          <w:sz w:val="28"/>
          <w:szCs w:val="28"/>
        </w:rPr>
        <w:t>R</w:t>
      </w:r>
      <w:r w:rsidRPr="00FF398A">
        <w:rPr>
          <w:rFonts w:ascii="Simplified Arabic" w:hAnsi="Simplified Arabic" w:cs="Simplified Arabic"/>
          <w:sz w:val="28"/>
          <w:szCs w:val="28"/>
          <w:rtl/>
        </w:rPr>
        <w:t>) الذي بلغ (0.890)، مما يشير إلى علاقة طردية قوية للغاية بين المتغيرين، كما بلغت قيمة (</w:t>
      </w:r>
      <w:r w:rsidRPr="00B429F6">
        <w:rPr>
          <w:rFonts w:asciiTheme="majorBidi" w:hAnsiTheme="majorBidi" w:cs="Times New Roman"/>
          <w:sz w:val="28"/>
          <w:szCs w:val="28"/>
        </w:rPr>
        <w:t>F</w:t>
      </w:r>
      <w:r w:rsidRPr="00FF398A">
        <w:rPr>
          <w:rFonts w:ascii="Simplified Arabic" w:hAnsi="Simplified Arabic" w:cs="Simplified Arabic"/>
          <w:sz w:val="28"/>
          <w:szCs w:val="28"/>
          <w:rtl/>
        </w:rPr>
        <w:t>) المحسوبة (225.092)، وهي قيمة دالة إحصائيًا عند مستوى معنوية (0.000)، مما يؤكد أن نموذج الانحدار يتمتع بدلالة إحصائية عالية وقدرة تفسيرية ممتازة، بالإضافة إلى ذلك، يشير معامل التحديد (</w:t>
      </w:r>
      <w:r w:rsidRPr="00B429F6">
        <w:rPr>
          <w:rFonts w:asciiTheme="majorBidi" w:hAnsiTheme="majorBidi" w:cs="Times New Roman"/>
          <w:sz w:val="28"/>
          <w:szCs w:val="28"/>
        </w:rPr>
        <w:t>R²</w:t>
      </w:r>
      <w:r w:rsidRPr="00FF398A">
        <w:rPr>
          <w:rFonts w:ascii="Simplified Arabic" w:hAnsi="Simplified Arabic" w:cs="Simplified Arabic"/>
          <w:sz w:val="28"/>
          <w:szCs w:val="28"/>
          <w:rtl/>
        </w:rPr>
        <w:t>) البالغ (0.793) إلى أن أبعاد الحكومة الإلكترونية المضمنة في النموذج تفسر حوالي 79.3% من التباين في كفاءة الخدمات الحكومية، وهي نسبة مرتفعة تعكس مساهمة جوهرية للحكومة الإلكترونية في تحسين أداء الخدمات، وتؤكد هذه النتائج صحة الفرضية الرئيسية للدراسة، وتدل على أن تطبيق الحكومة الإلكترونية يساهم بشكل فعال في رفع كفاءة الخدمات المقدمة في الوزارة.</w:t>
      </w:r>
    </w:p>
    <w:p w14:paraId="459A2276"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وتتفق نتائج الدراسة الحالية مع نتائج دراسات سابقة أكدت على الدور الإيجابي للحكومة الإلكترونية في تحسين جودة وكفاءة الخدمات العامة، فعلى سبيل المثال، تتوافق هذه النتائج مع دراسة </w:t>
      </w:r>
      <w:r w:rsidRPr="00B429F6">
        <w:rPr>
          <w:rFonts w:asciiTheme="majorBidi" w:hAnsiTheme="majorBidi" w:cs="Times New Roman"/>
          <w:sz w:val="28"/>
          <w:szCs w:val="28"/>
        </w:rPr>
        <w:t>Mao and Zhu</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2025</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التي بحثت في مساهمة تكامل الحكومة الإلكترونية في جودة ومساواة الخدمات العامة المحلية في الصين، وتوصلت إلى أن هذا التكامل يؤدي إلى تحسينات ملموسة، كما تتفق دراستنا مع ما توصلت إليه دراسة جوغي وعطية (</w:t>
      </w:r>
      <w:r w:rsidRPr="00B429F6">
        <w:rPr>
          <w:rFonts w:asciiTheme="majorBidi" w:hAnsiTheme="majorBidi" w:cs="Times New Roman"/>
          <w:sz w:val="28"/>
          <w:szCs w:val="28"/>
          <w:rtl/>
        </w:rPr>
        <w:t>2024</w:t>
      </w:r>
      <w:r w:rsidRPr="00FF398A">
        <w:rPr>
          <w:rFonts w:ascii="Simplified Arabic" w:hAnsi="Simplified Arabic" w:cs="Simplified Arabic"/>
          <w:sz w:val="28"/>
          <w:szCs w:val="28"/>
          <w:rtl/>
        </w:rPr>
        <w:t>) حول أثر تطبيق نظام الحكومة الإلكترونية على الخدمات العمومية في بلديات الجنوب الشرقي الجزائري، والتي أكدت على فعالية الحكومة الإلكترونية في تحسين الخدمات.</w:t>
      </w:r>
    </w:p>
    <w:p w14:paraId="4528E8C7"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ومع ذلك، من المهم الإشارة إلى أن هناك تحديات قد تواجه عملية التقييم الشامل لأثر الحكومة الإلكترونية، وفي هذا السياق، تبرز دراسة </w:t>
      </w:r>
      <w:r w:rsidRPr="00B429F6">
        <w:rPr>
          <w:rFonts w:asciiTheme="majorBidi" w:hAnsiTheme="majorBidi" w:cs="Times New Roman"/>
          <w:sz w:val="28"/>
          <w:szCs w:val="28"/>
        </w:rPr>
        <w:t>Umbach and Tkalec</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2022</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w:t>
      </w:r>
      <w:r w:rsidRPr="00FF398A">
        <w:rPr>
          <w:rFonts w:ascii="Simplified Arabic" w:hAnsi="Simplified Arabic" w:cs="Simplified Arabic"/>
          <w:sz w:val="28"/>
          <w:szCs w:val="28"/>
          <w:rtl/>
        </w:rPr>
        <w:lastRenderedPageBreak/>
        <w:t xml:space="preserve">التي ناقشت ممارسات وتحديات تقييم رقمنة الخدمات الحكومية العامة، بينما ركزت دراستنا على قياس الأثر المباشر للحكومة الإلكترونية على كفاءة الخدمات، فإن دراسة </w:t>
      </w:r>
      <w:r w:rsidRPr="00B429F6">
        <w:rPr>
          <w:rFonts w:asciiTheme="majorBidi" w:hAnsiTheme="majorBidi" w:cs="Times New Roman"/>
          <w:sz w:val="28"/>
          <w:szCs w:val="28"/>
        </w:rPr>
        <w:t>Umbach and Tkalec</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2022</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تشير إلى التعقيدات المرتبطة بتقييم هذه المبادرات على نطاق أوسع، مما يسلط الضوء على ضرورة الأخذ بالاعتبارات الشاملة عند تقييم مبادرات التحول الرقمي.</w:t>
      </w:r>
    </w:p>
    <w:p w14:paraId="4D76E0F3" w14:textId="77777777" w:rsidR="00773E5B"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وتشير نتائج الدراسة الحالية بقوة إلى أن الحكومة الإلكترونية لها علاقة كبيرة وإيجابية مع رفع كفاءة الخدمات الحكومية في وزارة الشباب والرياضة، لذلك، يوصي الباحث الوزارة بالاستمرار في تطوير وتطبيق مبادرات الحكومة الإلكترونية، وتوفير الدعم اللازم لتحسين جودة الأنظمة والدعم التقني، مع التركيز على سهولة الاستخدام وتعزيز التواصل والتنسيق الإلكتروني بين الموظفين، وذلك لضمان تحقيق أقصى استفادة من هذا التحول الرقمي.</w:t>
      </w:r>
    </w:p>
    <w:p w14:paraId="64A0AF21" w14:textId="77777777" w:rsidR="00773E5B" w:rsidRPr="00FF398A" w:rsidRDefault="00773E5B" w:rsidP="00D94B1F">
      <w:pPr>
        <w:bidi/>
        <w:spacing w:before="240" w:after="0"/>
        <w:jc w:val="both"/>
        <w:rPr>
          <w:rFonts w:ascii="Simplified Arabic" w:hAnsi="Simplified Arabic" w:cs="Simplified Arabic"/>
          <w:sz w:val="30"/>
          <w:szCs w:val="30"/>
          <w:rtl/>
        </w:rPr>
      </w:pPr>
      <w:r w:rsidRPr="00FF398A">
        <w:rPr>
          <w:rFonts w:ascii="Simplified Arabic" w:hAnsi="Simplified Arabic" w:cs="Simplified Arabic"/>
          <w:b/>
          <w:bCs/>
          <w:sz w:val="30"/>
          <w:szCs w:val="30"/>
          <w:rtl/>
          <w:lang w:bidi="ar-EG"/>
        </w:rPr>
        <w:t xml:space="preserve">4/1/2: </w:t>
      </w:r>
      <w:r w:rsidRPr="00FF398A">
        <w:rPr>
          <w:rFonts w:ascii="Simplified Arabic" w:hAnsi="Simplified Arabic" w:cs="Simplified Arabic"/>
          <w:b/>
          <w:bCs/>
          <w:sz w:val="30"/>
          <w:szCs w:val="30"/>
          <w:rtl/>
        </w:rPr>
        <w:t>مناقشة نتائج الفرض الفرعى الاول "</w:t>
      </w:r>
      <w:r w:rsidRPr="00FF398A">
        <w:rPr>
          <w:rFonts w:ascii="Simplified Arabic" w:hAnsi="Simplified Arabic" w:cs="Simplified Arabic"/>
          <w:sz w:val="24"/>
          <w:szCs w:val="24"/>
          <w:rtl/>
        </w:rPr>
        <w:t xml:space="preserve"> </w:t>
      </w:r>
      <w:r w:rsidRPr="00FF398A">
        <w:rPr>
          <w:rFonts w:ascii="Simplified Arabic" w:hAnsi="Simplified Arabic" w:cs="Simplified Arabic"/>
          <w:b/>
          <w:bCs/>
          <w:sz w:val="30"/>
          <w:szCs w:val="30"/>
          <w:rtl/>
        </w:rPr>
        <w:t>توجد علاقة وطيدة ذات دلالة إحصائية بين سهولة استخدام الأنظمة الإلكترونية ورفع كفاءة الخدمات الحكومية بوزارة الشباب والرياضة بجمهورية مصر العربية.</w:t>
      </w:r>
    </w:p>
    <w:p w14:paraId="036B7190"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تُظهر نتائج تحليل الانحدار المتعدد أن هذه الفرضية الفرعية مدعومة بالبيانات وتم قبولها، فبالنظر إلى بعد "سهولة استخدام الأنظمة الإلكترونية"، نجد أن قيمة مستوى المعنوية (</w:t>
      </w:r>
      <w:r w:rsidRPr="00B429F6">
        <w:rPr>
          <w:rFonts w:asciiTheme="majorBidi" w:hAnsiTheme="majorBidi" w:cs="Times New Roman"/>
          <w:sz w:val="28"/>
          <w:szCs w:val="28"/>
        </w:rPr>
        <w:t>Sig</w:t>
      </w:r>
      <w:r w:rsidRPr="00FF398A">
        <w:rPr>
          <w:rFonts w:ascii="Simplified Arabic" w:hAnsi="Simplified Arabic" w:cs="Simplified Arabic"/>
          <w:sz w:val="28"/>
          <w:szCs w:val="28"/>
          <w:rtl/>
        </w:rPr>
        <w:t>) بلغت (0.012)، وهي أقل من مستوى الدلالة المعيارية (0.05)، وهذا يشير بوضوح إلى وجود علاقة قوية ذي دلالة إحصائية لسهولة استخدام الأنظمة الإلكترونية على رفع كفاءة الخدمات الحكومية في وزارة الشباب والرياضة، كما أن معامل الانحدار (</w:t>
      </w:r>
      <w:r w:rsidRPr="00B429F6">
        <w:rPr>
          <w:rFonts w:asciiTheme="majorBidi" w:hAnsiTheme="majorBidi" w:cs="Times New Roman"/>
          <w:sz w:val="28"/>
          <w:szCs w:val="28"/>
        </w:rPr>
        <w:t>B</w:t>
      </w:r>
      <w:r w:rsidRPr="00FF398A">
        <w:rPr>
          <w:rFonts w:ascii="Simplified Arabic" w:hAnsi="Simplified Arabic" w:cs="Simplified Arabic"/>
          <w:sz w:val="28"/>
          <w:szCs w:val="28"/>
          <w:rtl/>
        </w:rPr>
        <w:t>) لهذا البعد بلغ (0.084)، مما يؤكد أن كل زيادة في سهولة استخدام الأنظمة تسهم بشكل إيجابي في تحسين كفاءة الخدمات الحكومية.</w:t>
      </w:r>
    </w:p>
    <w:p w14:paraId="4BF05C5B"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وتتفق هذه النتيجة مع العديد من الدراسات السابقة التي تؤكد على أهمية سهولة الاستخدام كعامل حاسم في نجاح تطبيقات الحكومة الإلكترونية وتعزيز كفاءة الخدمات، </w:t>
      </w:r>
      <w:r w:rsidRPr="00FF398A">
        <w:rPr>
          <w:rFonts w:ascii="Simplified Arabic" w:hAnsi="Simplified Arabic" w:cs="Simplified Arabic"/>
          <w:sz w:val="28"/>
          <w:szCs w:val="28"/>
          <w:rtl/>
        </w:rPr>
        <w:lastRenderedPageBreak/>
        <w:t>فعلى سبيل المثال، تشير دراسة بنت شغيل وآخرون (</w:t>
      </w:r>
      <w:r w:rsidRPr="00B429F6">
        <w:rPr>
          <w:rFonts w:asciiTheme="majorBidi" w:hAnsiTheme="majorBidi" w:cs="Times New Roman"/>
          <w:sz w:val="28"/>
          <w:szCs w:val="28"/>
          <w:rtl/>
        </w:rPr>
        <w:t>2023</w:t>
      </w:r>
      <w:r w:rsidRPr="00FF398A">
        <w:rPr>
          <w:rFonts w:ascii="Simplified Arabic" w:hAnsi="Simplified Arabic" w:cs="Simplified Arabic"/>
          <w:sz w:val="28"/>
          <w:szCs w:val="28"/>
          <w:rtl/>
        </w:rPr>
        <w:t>)، بعنوان "الخدمات الحكومية الإلكترونية كأداة فعالة لتحسين الخدمات العمومية وتحقيق التنمية الشاملة"، إلى أن سهولة الوصول والتفاعل مع الأنظمة الإلكترونية هي ركيزة أساسية لتحقيق التحسين المنشود في الخدمات العمومية. فكلما كانت الأنظمة بديهية وسهلة الاستخدام، زاد إقبال الموظفين والمستفيدين على استخدامها، مما ينعكس إيجاباً على سرعة إنجاز المعاملات ودقة البيانات ورضا الأطراف المعنية.</w:t>
      </w:r>
    </w:p>
    <w:p w14:paraId="5F13EDFE" w14:textId="77777777" w:rsidR="00773E5B" w:rsidRPr="00FF398A" w:rsidRDefault="00773E5B" w:rsidP="00B429F6">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وعلى الرغم من أهمية سهولة الاستخدام، يجب الأخذ في الاعتبار أن تحقيقها يواجه تحديات، كما أشارت دراسة </w:t>
      </w:r>
      <w:r w:rsidRPr="00B429F6">
        <w:rPr>
          <w:rFonts w:asciiTheme="majorBidi" w:hAnsiTheme="majorBidi" w:cs="Times New Roman"/>
          <w:sz w:val="28"/>
          <w:szCs w:val="28"/>
        </w:rPr>
        <w:t>Umbach and Tkalec</w:t>
      </w:r>
      <w:r w:rsidRPr="00FF398A">
        <w:rPr>
          <w:rFonts w:ascii="Simplified Arabic" w:hAnsi="Simplified Arabic" w:cs="Simplified Arabic"/>
          <w:sz w:val="28"/>
          <w:szCs w:val="28"/>
        </w:rPr>
        <w:t xml:space="preserve"> </w:t>
      </w:r>
      <w:r w:rsidR="00B429F6" w:rsidRPr="00FF398A">
        <w:rPr>
          <w:rFonts w:ascii="Simplified Arabic" w:hAnsi="Simplified Arabic" w:cs="Simplified Arabic"/>
          <w:sz w:val="28"/>
          <w:szCs w:val="28"/>
        </w:rPr>
        <w:t>(</w:t>
      </w:r>
      <w:r w:rsidRPr="00B429F6">
        <w:rPr>
          <w:rFonts w:asciiTheme="majorBidi" w:hAnsiTheme="majorBidi" w:cs="Times New Roman"/>
          <w:sz w:val="28"/>
          <w:szCs w:val="28"/>
        </w:rPr>
        <w:t>2022</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في بحثهما حول تقييم الحوكمة الإلكترونية. فبناء أنظمة سهلة الاستخدام يتطلب تصميمًا مدروسًا، واختبارات مكثفة، وتحديثات مستمرة، لضمان تلبية احتياجات المستخدمين المتغيرة.</w:t>
      </w:r>
    </w:p>
    <w:p w14:paraId="1A9E086F" w14:textId="77777777" w:rsidR="00773E5B"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وبناءً على ما تقدم، يمكن التأكيد على أن جهود وزارة الشباب والرياضة في توفير أنظمة إلكترونية سهلة الاستخدام تساهم بفاعلية في رفع كفاءة الخدمات الحكومية، وهذا يدعم التوجه نحو تبسيط الإجراءات الرقمية وجعلها أكثر يسرًا للموظفين والمستفيدين على حد سواء.</w:t>
      </w:r>
    </w:p>
    <w:p w14:paraId="3BB65807" w14:textId="77777777" w:rsidR="00773E5B" w:rsidRPr="00FF398A" w:rsidRDefault="00773E5B" w:rsidP="00D94B1F">
      <w:pPr>
        <w:bidi/>
        <w:spacing w:after="0"/>
        <w:jc w:val="both"/>
        <w:rPr>
          <w:rFonts w:ascii="Simplified Arabic" w:hAnsi="Simplified Arabic" w:cs="Simplified Arabic"/>
          <w:sz w:val="30"/>
          <w:szCs w:val="30"/>
          <w:rtl/>
        </w:rPr>
      </w:pPr>
      <w:r w:rsidRPr="00FF398A">
        <w:rPr>
          <w:rFonts w:ascii="Simplified Arabic" w:hAnsi="Simplified Arabic" w:cs="Simplified Arabic"/>
          <w:b/>
          <w:bCs/>
          <w:sz w:val="30"/>
          <w:szCs w:val="30"/>
          <w:rtl/>
        </w:rPr>
        <w:t>4/1/3: مناقشة نتائج الفرض الفرعى الثانى: "</w:t>
      </w:r>
      <w:r w:rsidRPr="00FF398A">
        <w:rPr>
          <w:rFonts w:ascii="Simplified Arabic" w:hAnsi="Simplified Arabic" w:cs="Simplified Arabic"/>
          <w:sz w:val="24"/>
          <w:szCs w:val="24"/>
          <w:rtl/>
        </w:rPr>
        <w:t xml:space="preserve"> </w:t>
      </w:r>
      <w:r w:rsidRPr="00FF398A">
        <w:rPr>
          <w:rFonts w:ascii="Simplified Arabic" w:hAnsi="Simplified Arabic" w:cs="Simplified Arabic"/>
          <w:b/>
          <w:bCs/>
          <w:sz w:val="30"/>
          <w:szCs w:val="30"/>
          <w:rtl/>
        </w:rPr>
        <w:t>توجد علاقة وطيدة ذات دلالة إحصائية بين كفاءة العمليات الداخلية الناتجة عن الحكومة الإلكترونية ورفع كفاءة الخدمات الحكومية بوزارة الشباب والرياضة بجمهورية مصر العربية".</w:t>
      </w:r>
    </w:p>
    <w:p w14:paraId="5D5BC5E1"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أظهرت نتائج تحليل الانحدار المتعدد أن هذا الفرض الفرعي مدعوم بالبيانات وتم قبوله، فبالنظر إلى بعد "كفاءة العمليات الداخلية"، نجد أن قيمة مستوى المعنوية (</w:t>
      </w:r>
      <w:r w:rsidRPr="00B429F6">
        <w:rPr>
          <w:rFonts w:asciiTheme="majorBidi" w:hAnsiTheme="majorBidi" w:cs="Times New Roman"/>
          <w:sz w:val="28"/>
          <w:szCs w:val="28"/>
        </w:rPr>
        <w:t>Sig</w:t>
      </w:r>
      <w:r w:rsidRPr="00FF398A">
        <w:rPr>
          <w:rFonts w:ascii="Simplified Arabic" w:hAnsi="Simplified Arabic" w:cs="Simplified Arabic"/>
          <w:sz w:val="28"/>
          <w:szCs w:val="28"/>
          <w:rtl/>
        </w:rPr>
        <w:t>) بلغت (0.018)، وهي أقل من مستوى الدلالة المعيارية (0.05)، وهذا يشير بوضوح إلى وجود علاقة معنوية ذي دلالة إحصائية لكفاءة العمليات الداخلية على رفع كفاءة الخدمات الحكومية في وزارة الشباب والرياضة، كما أن معامل الانحدار (</w:t>
      </w:r>
      <w:r w:rsidRPr="00B429F6">
        <w:rPr>
          <w:rFonts w:asciiTheme="majorBidi" w:hAnsiTheme="majorBidi" w:cs="Times New Roman"/>
          <w:sz w:val="28"/>
          <w:szCs w:val="28"/>
        </w:rPr>
        <w:t>B</w:t>
      </w:r>
      <w:r w:rsidRPr="00FF398A">
        <w:rPr>
          <w:rFonts w:ascii="Simplified Arabic" w:hAnsi="Simplified Arabic" w:cs="Simplified Arabic"/>
          <w:sz w:val="28"/>
          <w:szCs w:val="28"/>
          <w:rtl/>
        </w:rPr>
        <w:t>) لهذا البعد بلغ (0.078)، مما يؤكد أن كل زيادة في كفاءة العمليات الداخلية الناتجة عن الحكومة الإلكترونية تسهم بشكل إيجابي في تحسين كفاءة الخدمات الحكومية.</w:t>
      </w:r>
    </w:p>
    <w:p w14:paraId="24C33191"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lastRenderedPageBreak/>
        <w:t xml:space="preserve">وتتفق هذه النتيجة مع العديد من الدراسات الحديثة التي تؤكد على أن التحول الرقمي وإدخال الحكومة الإلكترونية يعملان على إعادة هندسة وتبسيط العمليات الإدارية داخل المؤسسات الحكومية، مما يؤدي إلى زيادة كفاءتها وفعاليتها، فتبسيط الإجراءات، وأتمتة المهام الروتينية، وتقليل الأخطاء البشرية، كلها عوامل تنبع من تحسين العمليات الداخلية المدعومة بالتقنية، وتنعكس مباشرة على كفاءة الخدمة المقدمة للمستفيد، فعلى سبيل المثال، تشير دراسة </w:t>
      </w:r>
      <w:r w:rsidRPr="00B429F6">
        <w:rPr>
          <w:rFonts w:asciiTheme="majorBidi" w:hAnsiTheme="majorBidi" w:cs="Times New Roman"/>
          <w:sz w:val="28"/>
          <w:szCs w:val="28"/>
        </w:rPr>
        <w:t>Mao and Zhu</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2025</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إلى أن تكامل الحكومة الإلكترونية يساهم في جودة الخدمات العامة، وهذا يتضمن بالضرورة تحسين العمليات الداخلية التي تدعم هذه الخدمات.</w:t>
      </w:r>
    </w:p>
    <w:p w14:paraId="6F513F92"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ويؤكد هذا الاكتشاف أن الوزارة قد حققت تقدمًا في استغلال الحكومة الإلكترونية ليس فقط كواجهة لتقديم الخدمات، بل كأداة لتحسين آلياتها وعملياتها الداخلية، وهذا يتسق مع رؤية </w:t>
      </w:r>
      <w:r w:rsidRPr="00B429F6">
        <w:rPr>
          <w:rFonts w:asciiTheme="majorBidi" w:hAnsiTheme="majorBidi" w:cs="Times New Roman"/>
          <w:sz w:val="28"/>
          <w:szCs w:val="28"/>
        </w:rPr>
        <w:t>Koo</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2019</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في تحول الحكومة من مجرد "حكومة إلكترونية" إلى "حكومة إلكترونية ذكية"، حيث يصبح تحسين العمليات الداخلية جزءًا لا يتجزأ من هذا التطور.</w:t>
      </w:r>
    </w:p>
    <w:p w14:paraId="1B00B136" w14:textId="77777777" w:rsidR="00773E5B"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وبناءً على ما تقدم، يمكن التأكيد على أن جهود وزارة الشباب والرياضة في تعزيز كفاءة عملياتها الداخلية من خلال تطبيق الحكومة الإلكترونية تسهم بفاعلية في رفع مستوى كفاءة الخدمات الحكومية بشكل عام، مما يدعم ضرورة الاستمرار في التركيز على تحسين العمليات وأتمتتها كركيزة أساسية للتحول الرقمي.</w:t>
      </w:r>
    </w:p>
    <w:p w14:paraId="049B311F" w14:textId="77777777" w:rsidR="00773E5B" w:rsidRPr="00FF398A" w:rsidRDefault="00773E5B" w:rsidP="00FD77C5">
      <w:pPr>
        <w:bidi/>
        <w:spacing w:after="0"/>
        <w:ind w:firstLine="284"/>
        <w:jc w:val="both"/>
        <w:rPr>
          <w:rFonts w:ascii="Simplified Arabic" w:hAnsi="Simplified Arabic" w:cs="Simplified Arabic"/>
          <w:sz w:val="28"/>
          <w:szCs w:val="28"/>
          <w:rtl/>
        </w:rPr>
      </w:pPr>
    </w:p>
    <w:p w14:paraId="50B83732" w14:textId="77777777" w:rsidR="00773E5B" w:rsidRPr="00FF398A" w:rsidRDefault="00773E5B" w:rsidP="00D94B1F">
      <w:pPr>
        <w:bidi/>
        <w:spacing w:after="0"/>
        <w:jc w:val="both"/>
        <w:rPr>
          <w:rFonts w:ascii="Simplified Arabic" w:hAnsi="Simplified Arabic" w:cs="Simplified Arabic"/>
          <w:b/>
          <w:bCs/>
          <w:sz w:val="30"/>
          <w:szCs w:val="30"/>
          <w:rtl/>
        </w:rPr>
      </w:pPr>
      <w:r w:rsidRPr="00FF398A">
        <w:rPr>
          <w:rFonts w:ascii="Simplified Arabic" w:hAnsi="Simplified Arabic" w:cs="Simplified Arabic"/>
          <w:b/>
          <w:bCs/>
          <w:sz w:val="30"/>
          <w:szCs w:val="30"/>
          <w:rtl/>
        </w:rPr>
        <w:t>4/1/4: مناقشة نتائج الفرض الفرعي الثالث: "</w:t>
      </w:r>
      <w:r w:rsidRPr="00FF398A">
        <w:rPr>
          <w:rFonts w:ascii="Simplified Arabic" w:hAnsi="Simplified Arabic" w:cs="Simplified Arabic"/>
          <w:sz w:val="24"/>
          <w:szCs w:val="24"/>
          <w:rtl/>
        </w:rPr>
        <w:t xml:space="preserve"> </w:t>
      </w:r>
      <w:r w:rsidRPr="00FF398A">
        <w:rPr>
          <w:rFonts w:ascii="Simplified Arabic" w:hAnsi="Simplified Arabic" w:cs="Simplified Arabic"/>
          <w:b/>
          <w:bCs/>
          <w:sz w:val="30"/>
          <w:szCs w:val="30"/>
          <w:rtl/>
        </w:rPr>
        <w:t>توجد علاقة وطيدة ذات دلالة إحصائية بين توفر المعلومات وسهولة وصول الموظفين إليها عبر الحكومة الإلكترونية ورفع كفاءة الخدمات الحكومية بوزارة الشباب والرياضة بجمهورية مصر العربية"</w:t>
      </w:r>
    </w:p>
    <w:p w14:paraId="462A5733"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أظهرت نتائج تحليل الانحدار المتعدد أن هذه الفرضية الفرعية مدعومة بالبيانات وتم قبولها، فبالنظر إلى بعد "توفر المعلومات وسهولة وصول الموظفين إليها"، نجد أن قيمة مستوى المعنوية (</w:t>
      </w:r>
      <w:r w:rsidRPr="00B429F6">
        <w:rPr>
          <w:rFonts w:asciiTheme="majorBidi" w:hAnsiTheme="majorBidi" w:cs="Times New Roman"/>
          <w:sz w:val="28"/>
          <w:szCs w:val="28"/>
        </w:rPr>
        <w:t>Sig</w:t>
      </w:r>
      <w:r w:rsidRPr="00FF398A">
        <w:rPr>
          <w:rFonts w:ascii="Simplified Arabic" w:hAnsi="Simplified Arabic" w:cs="Simplified Arabic"/>
          <w:sz w:val="28"/>
          <w:szCs w:val="28"/>
          <w:rtl/>
        </w:rPr>
        <w:t xml:space="preserve">) بلغت (0.000)، وهي أقل من مستوى الدلالة المعيارية (0.05) </w:t>
      </w:r>
      <w:r w:rsidRPr="00FF398A">
        <w:rPr>
          <w:rFonts w:ascii="Simplified Arabic" w:hAnsi="Simplified Arabic" w:cs="Simplified Arabic"/>
          <w:sz w:val="28"/>
          <w:szCs w:val="28"/>
          <w:rtl/>
        </w:rPr>
        <w:lastRenderedPageBreak/>
        <w:t>بكثير، مما يشير إلى وجود علاقة معنوية ذي دلالة إحصائية عالية لهذا البعد على رفع كفاءة الخدمات الحكومية في وزارة الشباب والرياضة،  كما أن معامل الانحدار (</w:t>
      </w:r>
      <w:r w:rsidRPr="00B429F6">
        <w:rPr>
          <w:rFonts w:asciiTheme="majorBidi" w:hAnsiTheme="majorBidi" w:cs="Times New Roman"/>
          <w:sz w:val="28"/>
          <w:szCs w:val="28"/>
        </w:rPr>
        <w:t>B</w:t>
      </w:r>
      <w:r w:rsidRPr="00FF398A">
        <w:rPr>
          <w:rFonts w:ascii="Simplified Arabic" w:hAnsi="Simplified Arabic" w:cs="Simplified Arabic"/>
          <w:sz w:val="28"/>
          <w:szCs w:val="28"/>
          <w:rtl/>
        </w:rPr>
        <w:t>) لهذا البعد بلغ (0.159)، مما يؤكد أن كل زيادة في توفر المعلومات وسهولة وصول الموظفين إليها تسهم بشكل إيجابي وملحوظ في تحسين كفاءة الخدمات الحكومية.</w:t>
      </w:r>
    </w:p>
    <w:p w14:paraId="616017CB"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وتتفق هذه النتيجة بشكل كبير مع الدراسات التي تؤكد على أن الوصول السريع والدقيق للمعلومات يُعد حجر الزاوية في تحسين الأداء الحكومي ورفع كفاءة الخدمات، فالمعلومات هي وقود العمليات التشغيلية وصناعة القرار. عندما يتمكن الموظفون من الوصول بسهولة إلى البيانات والمعلومات ذات الصلة، فإن ذلك يُقلل من الأخطاء، ويُسرّع من إنجاز المهام، ويُعزز من القدرة على تقديم خدمات دقيقة وموثوقة، فعلى سبيل المثال، تؤكد دراسة جوغي وعطية (</w:t>
      </w:r>
      <w:r w:rsidRPr="00B429F6">
        <w:rPr>
          <w:rFonts w:asciiTheme="majorBidi" w:hAnsiTheme="majorBidi" w:cs="Times New Roman"/>
          <w:sz w:val="28"/>
          <w:szCs w:val="28"/>
          <w:rtl/>
        </w:rPr>
        <w:t>2024</w:t>
      </w:r>
      <w:r w:rsidRPr="00FF398A">
        <w:rPr>
          <w:rFonts w:ascii="Simplified Arabic" w:hAnsi="Simplified Arabic" w:cs="Simplified Arabic"/>
          <w:sz w:val="28"/>
          <w:szCs w:val="28"/>
          <w:rtl/>
        </w:rPr>
        <w:t>) على أن تطبيق نظام الحكومة الإلكترونية يؤثر إيجابًا على الخدمات العمومية، وهذا يتضمن بالضرورة تحسين تدفق المعلومات بين الأقسام والموظفين.</w:t>
      </w:r>
    </w:p>
    <w:p w14:paraId="3E7D9F89"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كما أن هذه النتيجة تدعم ما توصلت إليه دراسة بنت شغيل وآخرون (</w:t>
      </w:r>
      <w:r w:rsidRPr="00B429F6">
        <w:rPr>
          <w:rFonts w:asciiTheme="majorBidi" w:hAnsiTheme="majorBidi" w:cs="Times New Roman"/>
          <w:sz w:val="28"/>
          <w:szCs w:val="28"/>
          <w:rtl/>
        </w:rPr>
        <w:t>2023</w:t>
      </w:r>
      <w:r w:rsidRPr="00FF398A">
        <w:rPr>
          <w:rFonts w:ascii="Simplified Arabic" w:hAnsi="Simplified Arabic" w:cs="Simplified Arabic"/>
          <w:sz w:val="28"/>
          <w:szCs w:val="28"/>
          <w:rtl/>
        </w:rPr>
        <w:t>)، التي أشارت إلى أن الخدمات الحكومية الإلكترونية تُعد أداة فعالة لتحسين الخدمات العمومية، وهو ما يتأتى جزئيًا من قدرة هذه الأنظمة على توفير قاعدة معلوماتية شاملة ومتاحة بسهولة، كما إن توفير بيئة معلوماتية غنية وسهلة الوصول يُمكن الموظفين من تقديم استجابات أسرع وأكثر دقة للمستفيدين، مما يُعزز من رضاهم ويُسهم في الكفاءة الشاملة للخدمة.</w:t>
      </w:r>
    </w:p>
    <w:p w14:paraId="745E2DF9" w14:textId="77777777" w:rsidR="00773E5B" w:rsidRPr="00F20770" w:rsidRDefault="00773E5B" w:rsidP="00FD77C5">
      <w:pPr>
        <w:bidi/>
        <w:spacing w:after="0"/>
        <w:ind w:firstLine="284"/>
        <w:jc w:val="both"/>
        <w:rPr>
          <w:rFonts w:ascii="Simplified Arabic" w:hAnsi="Simplified Arabic" w:cs="Simplified Arabic"/>
          <w:sz w:val="28"/>
          <w:szCs w:val="28"/>
          <w:rtl/>
        </w:rPr>
      </w:pPr>
      <w:r w:rsidRPr="00F20770">
        <w:rPr>
          <w:rFonts w:ascii="Simplified Arabic" w:hAnsi="Simplified Arabic" w:cs="Simplified Arabic"/>
          <w:sz w:val="28"/>
          <w:szCs w:val="28"/>
          <w:rtl/>
        </w:rPr>
        <w:t>وبناءً على ما تقدم، يُمكن الاستنتاج أن وزارة الشباب والرياضة قد نجحت في استغلال الحكومة الإلكترونية لتعزيز توفر المعلومات وسهولة وصول الموظفين إليها، وهذا يُعد دافعًا قويًا لرفع كفاءة الخدمات الحكومية لديها</w:t>
      </w:r>
      <w:r>
        <w:rPr>
          <w:rFonts w:ascii="Simplified Arabic" w:hAnsi="Simplified Arabic" w:cs="Simplified Arabic"/>
          <w:sz w:val="28"/>
          <w:szCs w:val="28"/>
          <w:rtl/>
        </w:rPr>
        <w:t>،</w:t>
      </w:r>
      <w:r w:rsidRPr="00F20770">
        <w:rPr>
          <w:rFonts w:ascii="Simplified Arabic" w:hAnsi="Simplified Arabic" w:cs="Simplified Arabic"/>
          <w:sz w:val="28"/>
          <w:szCs w:val="28"/>
          <w:rtl/>
        </w:rPr>
        <w:t xml:space="preserve"> </w:t>
      </w:r>
      <w:r>
        <w:rPr>
          <w:rFonts w:ascii="Simplified Arabic" w:hAnsi="Simplified Arabic" w:cs="Simplified Arabic"/>
          <w:sz w:val="28"/>
          <w:szCs w:val="28"/>
          <w:rtl/>
        </w:rPr>
        <w:t>و</w:t>
      </w:r>
      <w:r w:rsidRPr="00F20770">
        <w:rPr>
          <w:rFonts w:ascii="Simplified Arabic" w:hAnsi="Simplified Arabic" w:cs="Simplified Arabic"/>
          <w:sz w:val="28"/>
          <w:szCs w:val="28"/>
          <w:rtl/>
        </w:rPr>
        <w:t>يُشدد هذا على أهمية الاستثمار المستمر في نظم إدارة المعلومات وقواعد البيانات لضمان استمرارية هذا الأثر الإيجابي</w:t>
      </w:r>
      <w:r>
        <w:rPr>
          <w:rFonts w:ascii="Simplified Arabic" w:hAnsi="Simplified Arabic" w:cs="Simplified Arabic"/>
          <w:sz w:val="28"/>
          <w:szCs w:val="28"/>
          <w:rtl/>
        </w:rPr>
        <w:t>،</w:t>
      </w:r>
      <w:r w:rsidRPr="00F20770">
        <w:rPr>
          <w:rFonts w:ascii="Simplified Arabic" w:hAnsi="Simplified Arabic" w:cs="Simplified Arabic"/>
          <w:sz w:val="28"/>
          <w:szCs w:val="28"/>
          <w:rtl/>
        </w:rPr>
        <w:t xml:space="preserve"> كما أن هذا التأثير الإيجابي يمتد بشكل خاص إلى الفئات الأكثر احتياجًا، فتوفر المعلومات </w:t>
      </w:r>
      <w:r w:rsidRPr="00F20770">
        <w:rPr>
          <w:rFonts w:ascii="Simplified Arabic" w:hAnsi="Simplified Arabic" w:cs="Simplified Arabic"/>
          <w:sz w:val="28"/>
          <w:szCs w:val="28"/>
          <w:rtl/>
        </w:rPr>
        <w:lastRenderedPageBreak/>
        <w:t>بشكل رقمي يُسهّل على الموظفين تقديم خدمات مصممة خصيصًا لذوي الإعاقة، ويساعد في تبسيط الإجراءات لكبار السن الذين قد يواجهون صعوبة في التنقل، ويُمكن المرأة من إنجاز معاملاتها من دون الحاجة لحضور شخصي قد يكون صعبًا في بعض الأحيان</w:t>
      </w:r>
      <w:r>
        <w:rPr>
          <w:rFonts w:ascii="Simplified Arabic" w:hAnsi="Simplified Arabic" w:cs="Simplified Arabic"/>
          <w:sz w:val="28"/>
          <w:szCs w:val="28"/>
          <w:rtl/>
        </w:rPr>
        <w:t xml:space="preserve">، </w:t>
      </w:r>
      <w:r w:rsidRPr="00F20770">
        <w:rPr>
          <w:rFonts w:ascii="Simplified Arabic" w:hAnsi="Simplified Arabic" w:cs="Simplified Arabic"/>
          <w:sz w:val="28"/>
          <w:szCs w:val="28"/>
          <w:rtl/>
        </w:rPr>
        <w:t>علاوة على ذلك، يُسهم توحيد قواعد البيانات في ضمان وصول الخدمات إلى المواطنين في المناطق الجغرافية المحرومة، مما يقلل من الفجوة في جودة الخدمات الحكومية ويُعزز من العدالة الاجتماعية.</w:t>
      </w:r>
    </w:p>
    <w:p w14:paraId="5C16962D" w14:textId="77777777" w:rsidR="00773E5B" w:rsidRPr="00FF398A" w:rsidRDefault="00773E5B" w:rsidP="00FD77C5">
      <w:pPr>
        <w:bidi/>
        <w:spacing w:after="0"/>
        <w:jc w:val="both"/>
        <w:rPr>
          <w:rFonts w:ascii="Simplified Arabic" w:hAnsi="Simplified Arabic" w:cs="Simplified Arabic"/>
          <w:b/>
          <w:bCs/>
          <w:sz w:val="30"/>
          <w:szCs w:val="30"/>
          <w:rtl/>
        </w:rPr>
      </w:pPr>
      <w:r w:rsidRPr="00FF398A">
        <w:rPr>
          <w:rFonts w:ascii="Simplified Arabic" w:hAnsi="Simplified Arabic" w:cs="Simplified Arabic"/>
          <w:b/>
          <w:bCs/>
          <w:sz w:val="30"/>
          <w:szCs w:val="30"/>
          <w:rtl/>
        </w:rPr>
        <w:t>4/1/5: مناقشة نتائج الفرض الفرعى الرابع : "</w:t>
      </w:r>
      <w:r w:rsidRPr="00FF398A">
        <w:rPr>
          <w:rFonts w:ascii="Simplified Arabic" w:hAnsi="Simplified Arabic" w:cs="Simplified Arabic"/>
          <w:sz w:val="24"/>
          <w:szCs w:val="24"/>
          <w:rtl/>
        </w:rPr>
        <w:t xml:space="preserve"> </w:t>
      </w:r>
      <w:r w:rsidRPr="00FF398A">
        <w:rPr>
          <w:rFonts w:ascii="Simplified Arabic" w:hAnsi="Simplified Arabic" w:cs="Simplified Arabic"/>
          <w:b/>
          <w:bCs/>
          <w:sz w:val="30"/>
          <w:szCs w:val="30"/>
          <w:rtl/>
        </w:rPr>
        <w:t>توجد علاقة وطيدة ذات دلالة إحصائية بين جودة النظام والدعم التقني للموظفين ورفع كفاءة الخدمات الحكومية بوزارة الشباب والرياضة بجمهورية مصر العربية"</w:t>
      </w:r>
    </w:p>
    <w:p w14:paraId="698C2BC4"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أوضحت نتائج تحليل الانحدار المتعدد أن هذه الفرضية الفرعية مدعومة بقوة بالبيانات وتم قبولها، فبالنظر إلى بعد "جودة النظام والدعم التقني للموظفين"، نجد أن قيمة مستوى المعنوية (</w:t>
      </w:r>
      <w:r w:rsidRPr="00B429F6">
        <w:rPr>
          <w:rFonts w:asciiTheme="majorBidi" w:hAnsiTheme="majorBidi" w:cs="Times New Roman"/>
          <w:sz w:val="28"/>
          <w:szCs w:val="28"/>
        </w:rPr>
        <w:t>Sig</w:t>
      </w:r>
      <w:r w:rsidRPr="00FF398A">
        <w:rPr>
          <w:rFonts w:ascii="Simplified Arabic" w:hAnsi="Simplified Arabic" w:cs="Simplified Arabic"/>
          <w:sz w:val="28"/>
          <w:szCs w:val="28"/>
          <w:rtl/>
        </w:rPr>
        <w:t>) بلغت (0.000)، وهي أقل بكثير من مستوى الدلالة المعيارية (0.05)، وهذا يشير إلى وجود علاقة معنوية وذو دلالة إحصائية عالية جدًا لهذا البعد على رفع كفاءة الخدمات الحكومية في وزارة الشباب والرياضة، كما أن معامل الانحدار (</w:t>
      </w:r>
      <w:r w:rsidRPr="00B429F6">
        <w:rPr>
          <w:rFonts w:asciiTheme="majorBidi" w:hAnsiTheme="majorBidi" w:cs="Times New Roman"/>
          <w:sz w:val="28"/>
          <w:szCs w:val="28"/>
        </w:rPr>
        <w:t>B</w:t>
      </w:r>
      <w:r w:rsidRPr="00FF398A">
        <w:rPr>
          <w:rFonts w:ascii="Simplified Arabic" w:hAnsi="Simplified Arabic" w:cs="Simplified Arabic"/>
          <w:sz w:val="28"/>
          <w:szCs w:val="28"/>
          <w:rtl/>
        </w:rPr>
        <w:t>) لهذا البعد بلغ (0.309)، وهو الأعلى بين معاملات الانحدار للأبعاد الأخرى، مما يؤكد أن جودة النظام والدعم التقني لهما التأثير الأكبر والأكثر إيجابية في تحسين كفاءة الخدمات الحكومية.</w:t>
      </w:r>
    </w:p>
    <w:p w14:paraId="4177DBDD"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وتتوافق هذه النتيجة بشكل تام مع الأدبيات العلمية والدراسات السابقة التي تُبرز أهمية جودة الأنظمة الرقمية وفعالية الدعم الفني كعوامل حاسمة لنجاح أي مبادرة للتحول الرقمي. فالنظام الذي يعاني من أعطال متكررة، أو واجهة معقدة، أو يفتقر إلى الدعم الفني السريع والفعال، سيؤدي حتمًا إلى إحباط المستخدمين (الموظفين) ويُعيق قدرتهم على إنجاز مهامهم بكفاءة، وهذا بدوره ينعكس سلبًا على جودة الخدمات المقدمة.</w:t>
      </w:r>
    </w:p>
    <w:p w14:paraId="2E3A8913"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lastRenderedPageBreak/>
        <w:t xml:space="preserve">وتدعم هذه النتائج ما أشارت إليه دراسة </w:t>
      </w:r>
      <w:r w:rsidRPr="00B429F6">
        <w:rPr>
          <w:rFonts w:asciiTheme="majorBidi" w:hAnsiTheme="majorBidi" w:cs="Times New Roman"/>
          <w:sz w:val="28"/>
          <w:szCs w:val="28"/>
        </w:rPr>
        <w:t>Umbach and Tkalec</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2022</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في سياق تقييم رقمنة الخدمات الحكومية، حيث أن التحديات المتعلقة بالجودة والدعم الفني تُعد من العقبات الرئيسية التي تواجه عملية التحول الرقمي، وفي المقابل، تُظهر هذه الدراسة أن الوزارة قد أولت اهتمامًا لهذه الجوانب، مما ساهم في تحقيق هذا الأثر الإيجابي. كما تتفق هذه النتيجة مع دراسة بنت شغيل وآخرون (</w:t>
      </w:r>
      <w:r w:rsidRPr="00B429F6">
        <w:rPr>
          <w:rFonts w:asciiTheme="majorBidi" w:hAnsiTheme="majorBidi" w:cs="Times New Roman"/>
          <w:sz w:val="28"/>
          <w:szCs w:val="28"/>
          <w:rtl/>
        </w:rPr>
        <w:t>2023</w:t>
      </w:r>
      <w:r w:rsidRPr="00FF398A">
        <w:rPr>
          <w:rFonts w:ascii="Simplified Arabic" w:hAnsi="Simplified Arabic" w:cs="Simplified Arabic"/>
          <w:sz w:val="28"/>
          <w:szCs w:val="28"/>
          <w:rtl/>
        </w:rPr>
        <w:t>)، التي تؤكد أن جودة الخدمات الحكومية الإلكترونية وفعاليتها ترتبط بشكل مباشر بكفاءة البنية التحتية للنظام والدعم الفني المتاح.</w:t>
      </w:r>
    </w:p>
    <w:p w14:paraId="16A964F0" w14:textId="77777777" w:rsidR="00773E5B" w:rsidRPr="00FF398A" w:rsidRDefault="00773E5B" w:rsidP="00FD77C5">
      <w:pPr>
        <w:bidi/>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وبناءً على ما تقدم، يمكن التأكيد على أن وزارة الشباب والرياضة قد نجحت في إرساء أسس متينة لجودة أنظمتها الإلكترونية وتوفير دعم تقني فعال لموظفيها، مما يُعد عاملاً محوريًا في رفع كفاءة الخدمات الحكومية، ويُوصى بالاستمرار في الاستثمار في هذه الجوانب الحيوية لضمان استدامة التحسين وتعظيم الأثر الإيجابي للحكومة الإلكترونية</w:t>
      </w:r>
      <w:r w:rsidRPr="00FF398A">
        <w:rPr>
          <w:rFonts w:ascii="Simplified Arabic" w:hAnsi="Simplified Arabic" w:cs="Simplified Arabic"/>
          <w:sz w:val="28"/>
          <w:szCs w:val="28"/>
        </w:rPr>
        <w:t>.</w:t>
      </w:r>
    </w:p>
    <w:p w14:paraId="7B920627" w14:textId="77777777" w:rsidR="00D94B1F" w:rsidRDefault="00D94B1F" w:rsidP="00FD77C5">
      <w:pPr>
        <w:bidi/>
        <w:spacing w:after="0"/>
        <w:jc w:val="both"/>
        <w:rPr>
          <w:rFonts w:ascii="Simplified Arabic" w:hAnsi="Simplified Arabic" w:cs="Simplified Arabic"/>
          <w:b/>
          <w:bCs/>
          <w:sz w:val="30"/>
          <w:szCs w:val="30"/>
          <w:rtl/>
        </w:rPr>
      </w:pPr>
    </w:p>
    <w:p w14:paraId="2C030480" w14:textId="77777777" w:rsidR="00773E5B" w:rsidRPr="00FF398A" w:rsidRDefault="00773E5B" w:rsidP="00D94B1F">
      <w:pPr>
        <w:bidi/>
        <w:spacing w:after="0"/>
        <w:jc w:val="both"/>
        <w:rPr>
          <w:rFonts w:ascii="Simplified Arabic" w:hAnsi="Simplified Arabic" w:cs="Simplified Arabic"/>
          <w:b/>
          <w:bCs/>
          <w:sz w:val="30"/>
          <w:szCs w:val="30"/>
          <w:rtl/>
        </w:rPr>
      </w:pPr>
      <w:r w:rsidRPr="00FF398A">
        <w:rPr>
          <w:rFonts w:ascii="Simplified Arabic" w:hAnsi="Simplified Arabic" w:cs="Simplified Arabic"/>
          <w:b/>
          <w:bCs/>
          <w:sz w:val="30"/>
          <w:szCs w:val="30"/>
          <w:rtl/>
        </w:rPr>
        <w:t>4/1/6: مناقشة نتائج الفرض الفرعي الخامس : توجد علاقة وطيدة ذات دلالة إحصائية بين التواصل والتنسيق الإلكتروني بين الموظفين ورفع كفاءة الخدمات الحكومية بوزارة الشباب والرياضة بجمهورية مصر العربية "</w:t>
      </w:r>
    </w:p>
    <w:p w14:paraId="0AD05F92"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كشفت نتائج تحليل الانحدار المتعدد أن هذه الفرضية الفرعية مدعومة بالبيانات وتم قبولها، فبالنظر إلى بعد "التواصل والتنسيق الإلكتروني بين الموظفين"، نجد أن قيمة مستوى المعنوية (</w:t>
      </w:r>
      <w:r w:rsidRPr="00B429F6">
        <w:rPr>
          <w:rFonts w:asciiTheme="majorBidi" w:hAnsiTheme="majorBidi" w:cs="Times New Roman"/>
          <w:sz w:val="28"/>
          <w:szCs w:val="28"/>
        </w:rPr>
        <w:t>Sig</w:t>
      </w:r>
      <w:r w:rsidRPr="00FF398A">
        <w:rPr>
          <w:rFonts w:ascii="Simplified Arabic" w:hAnsi="Simplified Arabic" w:cs="Simplified Arabic"/>
          <w:sz w:val="28"/>
          <w:szCs w:val="28"/>
          <w:rtl/>
        </w:rPr>
        <w:t>) بلغت (0.000)، وهي أقل بكثير من مستوى الدلالة المعيارية (0.05)، وهذا يشير بوضوح إلى وجود علاقة معنوية وذو دلالة إحصائية عالية جدًا لهذا البعد على رفع كفاءة الخدمات الحكومية في وزارة الشباب والرياضة، كما أن معامل الانحدار (</w:t>
      </w:r>
      <w:r w:rsidRPr="00B429F6">
        <w:rPr>
          <w:rFonts w:asciiTheme="majorBidi" w:hAnsiTheme="majorBidi" w:cs="Times New Roman"/>
          <w:sz w:val="28"/>
          <w:szCs w:val="28"/>
        </w:rPr>
        <w:t>B</w:t>
      </w:r>
      <w:r w:rsidRPr="00FF398A">
        <w:rPr>
          <w:rFonts w:ascii="Simplified Arabic" w:hAnsi="Simplified Arabic" w:cs="Simplified Arabic"/>
          <w:sz w:val="28"/>
          <w:szCs w:val="28"/>
          <w:rtl/>
        </w:rPr>
        <w:t>) لهذا البعد بلغ (0.292)، مما يؤكد أن كل زيادة في مستوى التواصل والتنسيق الإلكتروني بين الموظفين تسهم بشكل إيجابي وملحوظ في تحسين كفاءة الخدمات الحكومية.</w:t>
      </w:r>
    </w:p>
    <w:p w14:paraId="76EF18EF"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lastRenderedPageBreak/>
        <w:t>وتتوافق هذه النتيجة بشكل جوهري مع المبادئ الحديثة للإدارة العامة التي تؤكد على أن التواصل الفعال والتنسيق السلس بين الأقسام والإدارات المختلفة داخل المؤسسة الحكومية هو مفتاح الكفاءة التشغيلية وجودة الخدمات، فالأدوات الإلكترونية مثل البريد الإلكتروني، ومنصات العمل المشترك، وأنظمة إدارة المشاريع، تُمكّن الموظفين من تبادل المعلومات والوثائق بسرعة، وتتبع سير العمليات، واتخاذ القرارات بشكل جماعي، مما يقلل من الازدواجية ويُسرّع من إنجاز المهام.</w:t>
      </w:r>
    </w:p>
    <w:p w14:paraId="4D9C922B"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FF398A">
        <w:rPr>
          <w:rFonts w:ascii="Simplified Arabic" w:hAnsi="Simplified Arabic" w:cs="Simplified Arabic"/>
          <w:sz w:val="28"/>
          <w:szCs w:val="28"/>
          <w:rtl/>
        </w:rPr>
        <w:t xml:space="preserve">وتدعم هذه النتائج ما توصلت إليه دراسة </w:t>
      </w:r>
      <w:r w:rsidRPr="00B429F6">
        <w:rPr>
          <w:rFonts w:asciiTheme="majorBidi" w:hAnsiTheme="majorBidi" w:cs="Times New Roman"/>
          <w:sz w:val="28"/>
          <w:szCs w:val="28"/>
        </w:rPr>
        <w:t>Sulistya et al.</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2019</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حول التحول الرقمي للحكومة الإندونيسية، والتي أبرزت كيف يساهم تطبيق الحكومة الإلكترونية في تحسين جودة الخدمات العامة، وهو ما يتحقق جزئيًا عبر تعزيز آليات التواصل والتنسيق الرقمي داخل الجهات الحكومية، كما أن هذه النتيجة تتسق مع رؤية </w:t>
      </w:r>
      <w:r w:rsidRPr="00B429F6">
        <w:rPr>
          <w:rFonts w:asciiTheme="majorBidi" w:hAnsiTheme="majorBidi" w:cs="Times New Roman"/>
          <w:sz w:val="28"/>
          <w:szCs w:val="28"/>
        </w:rPr>
        <w:t>Viana</w:t>
      </w:r>
      <w:r w:rsidRPr="00FF398A">
        <w:rPr>
          <w:rFonts w:ascii="Simplified Arabic" w:hAnsi="Simplified Arabic" w:cs="Simplified Arabic"/>
          <w:sz w:val="28"/>
          <w:szCs w:val="28"/>
        </w:rPr>
        <w:t xml:space="preserve"> (</w:t>
      </w:r>
      <w:r w:rsidRPr="00B429F6">
        <w:rPr>
          <w:rFonts w:asciiTheme="majorBidi" w:hAnsiTheme="majorBidi" w:cs="Times New Roman"/>
          <w:sz w:val="28"/>
          <w:szCs w:val="28"/>
        </w:rPr>
        <w:t>2021</w:t>
      </w:r>
      <w:r w:rsidRPr="00FF398A">
        <w:rPr>
          <w:rFonts w:ascii="Simplified Arabic" w:hAnsi="Simplified Arabic" w:cs="Simplified Arabic"/>
          <w:sz w:val="28"/>
          <w:szCs w:val="28"/>
        </w:rPr>
        <w:t>)</w:t>
      </w:r>
      <w:r w:rsidRPr="00FF398A">
        <w:rPr>
          <w:rFonts w:ascii="Simplified Arabic" w:hAnsi="Simplified Arabic" w:cs="Simplified Arabic"/>
          <w:sz w:val="28"/>
          <w:szCs w:val="28"/>
          <w:rtl/>
        </w:rPr>
        <w:t xml:space="preserve"> في تحول الإدارة العامة من الحكومة الإلكترونية إلى الحكومة الرقمية، حيث يصبح التواصل والتنسيق الإلكتروني جزءًا لا يتجزأ من البنية الأساسية للعمل الحكومي الفعال.</w:t>
      </w:r>
    </w:p>
    <w:p w14:paraId="0AA05384" w14:textId="77777777" w:rsidR="00773E5B" w:rsidRPr="00FF398A" w:rsidRDefault="00773E5B" w:rsidP="00FD77C5">
      <w:pPr>
        <w:bidi/>
        <w:spacing w:after="0"/>
        <w:ind w:firstLine="284"/>
        <w:jc w:val="both"/>
        <w:rPr>
          <w:rFonts w:ascii="Simplified Arabic" w:hAnsi="Simplified Arabic" w:cs="Simplified Arabic"/>
          <w:sz w:val="28"/>
          <w:szCs w:val="28"/>
          <w:rtl/>
        </w:rPr>
      </w:pPr>
      <w:r w:rsidRPr="006F0F9D">
        <w:rPr>
          <w:rFonts w:ascii="Simplified Arabic" w:hAnsi="Simplified Arabic" w:cs="Simplified Arabic"/>
          <w:sz w:val="28"/>
          <w:szCs w:val="28"/>
          <w:rtl/>
        </w:rPr>
        <w:t>وبناءً على ما تقدم، يمكن التأكيد على أن وزارة الشباب والرياضة قد نجحت في استغلال الحكومة الإلكترونية لتعزيز التواصل والتنسيق بين موظفيها، مما يُعد عاملاً حيويًا في رفع كفاءة الخدمات الحكومية، ويُوصى بالاستمرار في تطوير قنوات التواصل الرقمية وتدريب الموظفين على استخدامها الأمثل لضمان تحقيق أقصى قدر من الكفاءة والتعاون. وبناءً على نتائج البحث التي تم التوصل إليها، فقد انطلقت استراتيجية جديدة في الوزارة تمثلت في الاستراتيجية الوطنية للشباب والرياضة 2025-2032، والتي تستند إلى محاور متعددة تستهدف تحقيق التنمية الشاملة للنشء والشباب وتعزيز دور الحكومة الإلكترونية كأداة رئيسية لدعم التنفيذ ورفع كفاءة الأداء المؤسسي.</w:t>
      </w:r>
    </w:p>
    <w:p w14:paraId="43B0A4E7" w14:textId="77777777" w:rsidR="00773E5B" w:rsidRPr="00FF398A" w:rsidRDefault="00773E5B" w:rsidP="00B429F6">
      <w:pPr>
        <w:bidi/>
        <w:spacing w:before="120" w:after="0"/>
        <w:jc w:val="both"/>
        <w:rPr>
          <w:rFonts w:ascii="Simplified Arabic" w:hAnsi="Simplified Arabic" w:cs="Simplified Arabic"/>
          <w:b/>
          <w:bCs/>
          <w:sz w:val="32"/>
          <w:szCs w:val="32"/>
          <w:rtl/>
          <w:lang w:bidi="ar-EG"/>
        </w:rPr>
      </w:pPr>
      <w:r w:rsidRPr="00FF398A">
        <w:rPr>
          <w:rFonts w:ascii="Simplified Arabic" w:hAnsi="Simplified Arabic" w:cs="Simplified Arabic"/>
          <w:b/>
          <w:bCs/>
          <w:sz w:val="32"/>
          <w:szCs w:val="32"/>
          <w:rtl/>
          <w:lang w:bidi="ar-EG"/>
        </w:rPr>
        <w:t>4/2: توصيات الدراسة:</w:t>
      </w:r>
    </w:p>
    <w:p w14:paraId="6AB3035D" w14:textId="77777777" w:rsidR="00773E5B" w:rsidRDefault="00773E5B" w:rsidP="00B429F6">
      <w:pPr>
        <w:bidi/>
        <w:spacing w:before="120" w:after="120"/>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بناءً على نتائج البحث التي أظهرت وجود أثر معنوي ذي دلالة إحصائية للحكومة الإلكترونية على رفع كفاءة الخدمات الحكومية بوزارة الشباب والرياضة بجمهورية مصر العربية، ومع الأخذ في الاعتبار أن جميع الفرضيات الفرعية للدراسة قد تم قبولها، فإن </w:t>
      </w:r>
      <w:r w:rsidRPr="00FF398A">
        <w:rPr>
          <w:rFonts w:ascii="Simplified Arabic" w:hAnsi="Simplified Arabic" w:cs="Simplified Arabic"/>
          <w:sz w:val="28"/>
          <w:szCs w:val="28"/>
          <w:rtl/>
          <w:lang w:bidi="ar-EG"/>
        </w:rPr>
        <w:lastRenderedPageBreak/>
        <w:t>التوصيات التالية تهدف إلى تعزيز فعالية تطبيق الحكومة الإلكترونية وتحسين جودة وكفاءة الخدمات المقدمة، وبالتالي تحقيق أقصى استفادة ممكنة من هذا التحول الرقمي. تتمثل التوصيات فيما يلي:</w:t>
      </w:r>
    </w:p>
    <w:p w14:paraId="7094F1A1" w14:textId="77777777" w:rsidR="00773E5B" w:rsidRPr="00ED36BE" w:rsidRDefault="00773E5B" w:rsidP="00FD77C5">
      <w:pPr>
        <w:bidi/>
        <w:jc w:val="both"/>
        <w:rPr>
          <w:rFonts w:ascii="Simplified Arabic" w:hAnsi="Simplified Arabic" w:cs="Simplified Arabic"/>
          <w:b/>
          <w:bCs/>
          <w:sz w:val="28"/>
          <w:szCs w:val="28"/>
          <w:rtl/>
          <w:lang w:bidi="ar-EG"/>
        </w:rPr>
      </w:pPr>
      <w:r w:rsidRPr="00ED36BE">
        <w:rPr>
          <w:rFonts w:ascii="Simplified Arabic" w:hAnsi="Simplified Arabic" w:cs="Simplified Arabic"/>
          <w:b/>
          <w:bCs/>
          <w:sz w:val="28"/>
          <w:szCs w:val="28"/>
          <w:rtl/>
          <w:lang w:bidi="ar-EG"/>
        </w:rPr>
        <w:t>4/2/1: التوصيات العامة:</w:t>
      </w:r>
    </w:p>
    <w:p w14:paraId="1D06AE71"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الاستثمار المستمر في البنية التحتية التكنولوجية وتحديث الأنظمة:</w:t>
      </w:r>
    </w:p>
    <w:p w14:paraId="245EEFC2" w14:textId="77777777" w:rsidR="00773E5B" w:rsidRPr="00FF398A"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توصي الدراسة بضرورة تخصيص الموارد الكافية والاستثمار المستمر في تحديث وتطوير البنية التحتية التكنولوجية للوزارة، بما في ذلك الخوادم، الشبكات، وقواعد البيانات، فجودة النظام والدعم التقني أظهرت الأثر الأكبر على كفاءة الخدمات، مما يستلزم تحديث الأنظمة الحالية وتطوير أنظمة جديدة تلبي الاحتياجات المتغيرة للموظفين والمستفيدين، مع ضمان توافقها مع أحدث المعايير الأمنية والتقنية لضمان استمرارية وكفاءة الخدمات الإلكترونية.</w:t>
      </w:r>
    </w:p>
    <w:p w14:paraId="69209C9F"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تعزيز سهولة استخدام الأنظمة وتجربة المستخدم:</w:t>
      </w:r>
    </w:p>
    <w:p w14:paraId="232573FA" w14:textId="77777777" w:rsidR="00773E5B"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نظرًا للأثر الإيجابي لسهولة استخدام الأنظمة الإلكترونية على كفاءة الخدمات، توصي الدراسة بتبني منهجية تصميم تركز على المستخدم (</w:t>
      </w:r>
      <w:r w:rsidRPr="00B429F6">
        <w:rPr>
          <w:rFonts w:asciiTheme="majorBidi" w:hAnsiTheme="majorBidi" w:cs="Times New Roman"/>
          <w:sz w:val="28"/>
          <w:szCs w:val="28"/>
          <w:lang w:bidi="ar-EG"/>
        </w:rPr>
        <w:t>User-Centered</w:t>
      </w:r>
      <w:r w:rsidRPr="00FF398A">
        <w:rPr>
          <w:rFonts w:ascii="Simplified Arabic" w:hAnsi="Simplified Arabic" w:cs="Simplified Arabic"/>
          <w:sz w:val="28"/>
          <w:szCs w:val="28"/>
          <w:lang w:bidi="ar-EG"/>
        </w:rPr>
        <w:t xml:space="preserve"> </w:t>
      </w:r>
      <w:r w:rsidRPr="00B429F6">
        <w:rPr>
          <w:rFonts w:asciiTheme="majorBidi" w:hAnsiTheme="majorBidi" w:cs="Times New Roman"/>
          <w:sz w:val="28"/>
          <w:szCs w:val="28"/>
          <w:lang w:bidi="ar-EG"/>
        </w:rPr>
        <w:t>Design</w:t>
      </w:r>
      <w:r w:rsidRPr="00FF398A">
        <w:rPr>
          <w:rFonts w:ascii="Simplified Arabic" w:hAnsi="Simplified Arabic" w:cs="Simplified Arabic"/>
          <w:sz w:val="28"/>
          <w:szCs w:val="28"/>
          <w:rtl/>
          <w:lang w:bidi="ar-EG"/>
        </w:rPr>
        <w:t>) عند تطوير أو تحديث أي نظام إلكتروني، ويجب أن تكون الواجهات بسيطة وبديهية، مع توفير إرشادات واضحة ومساعدة فورية، كما يُنصح بإجراء اختبارات دورية لسهولة الاستخدام مع عينات من الموظفين والمستفيدين لجمع ملاحظاتهم وتحسين تجربة المستخدم بشكل مستمر، مما يضمن أقصى درجات التبني والفعالية للأنظمة.</w:t>
      </w:r>
    </w:p>
    <w:p w14:paraId="6EDF0D18"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تطوير برامج تدريب وتأهيل شاملة ومستمرة للموظفين:</w:t>
      </w:r>
    </w:p>
    <w:p w14:paraId="7E06324C" w14:textId="77777777" w:rsidR="00773E5B" w:rsidRPr="00FF398A"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لضمان الاستفادة الكاملة من الأنظمة الإلكترونية، توصي الدراسة بتصميم وتنفيذ برامج تدريبية مكثفة ومستمرة لكافة مستويات الموظفين بالوزارة، ويجب أن تغطي هذه البرامج ليس فقط الجوانب التقنية لاستخدام الأنظمة، بل أيضًا كيفية استغلالها لتحسين كفاءة العمليات الداخلية والتواصل، كما يُنصح بتوفير تدريب متخصص للموظفين </w:t>
      </w:r>
      <w:r w:rsidRPr="00FF398A">
        <w:rPr>
          <w:rFonts w:ascii="Simplified Arabic" w:hAnsi="Simplified Arabic" w:cs="Simplified Arabic"/>
          <w:sz w:val="28"/>
          <w:szCs w:val="28"/>
          <w:rtl/>
          <w:lang w:bidi="ar-EG"/>
        </w:rPr>
        <w:lastRenderedPageBreak/>
        <w:t>المعنيين بالدعم الفني لضمان قدرتهم على تقديم مساعدة سريعة وفعالة، مما يعزز من جودة النظام والدعم التقني.</w:t>
      </w:r>
    </w:p>
    <w:p w14:paraId="4EC4930E"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تحسين آليات إدارة المعلومات وتسهيل الوصول إليها:</w:t>
      </w:r>
    </w:p>
    <w:p w14:paraId="664A6D41" w14:textId="77777777" w:rsidR="00773E5B" w:rsidRPr="00FF398A"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نظرًا للأثر الكبير لتوفر المعلومات وسهولة وصول الموظفين إليها، توصي الدراسة بتطوير وتوحيد قواعد البيانات المركزية لضمان دقة وتكامل المعلومات، يجب العمل على تصميم آليات بحث واسترجاع للمعلومات تكون فعالة وسهلة الاستخدام للموظفين، مع تطبيق سياسات واضحة لإدارة البيانات وأمنها، كما يُنصح بالاستفادة من تقنيات تحليل البيانات لتقديم رؤى تساعد في اتخاذ القرارات وتحسين الخدمات، مما يعزز من كفاءة العمليات الداخلية.</w:t>
      </w:r>
    </w:p>
    <w:p w14:paraId="504E4967"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تفعيل قنوات التواصل والتنسيق الإلكتروني بين الإدارات:</w:t>
      </w:r>
    </w:p>
    <w:p w14:paraId="6662D8BF" w14:textId="77777777" w:rsidR="00773E5B" w:rsidRPr="00FF398A"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أظهرت الدراسة الأثر الإيجابي للتواصل والتنسيق الإلكتروني، لذا توصي الدراسة بتعزيز استخدام منصات العمل المشترك، وأدوات إدارة المشاريع الإلكترونية، ونظم المراسلات الداخلية الموحدة بين كافة إدارات وأقسام الوزارة، ويهدف ذلك إلى كسر الحواجز التنظيمية، وتسريع تبادل المعلومات، وتسهيل اتخاذ القرارات المشتركة، مما ينعكس إيجابًا على انسيابية العمليات ويزيد من كفاءة الخدمات المقدمة للمستفيدين.</w:t>
      </w:r>
    </w:p>
    <w:p w14:paraId="7921F98A"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تطوير مؤشرات أداء رئيسية (</w:t>
      </w:r>
      <w:r w:rsidRPr="00B429F6">
        <w:rPr>
          <w:rFonts w:asciiTheme="majorBidi" w:hAnsiTheme="majorBidi" w:cs="Times New Roman"/>
          <w:b/>
          <w:bCs/>
          <w:sz w:val="28"/>
          <w:szCs w:val="28"/>
          <w:lang w:bidi="ar-EG"/>
        </w:rPr>
        <w:t>KPIs</w:t>
      </w:r>
      <w:r w:rsidRPr="00FF398A">
        <w:rPr>
          <w:rFonts w:ascii="Simplified Arabic" w:hAnsi="Simplified Arabic" w:cs="Simplified Arabic"/>
          <w:b/>
          <w:bCs/>
          <w:sz w:val="28"/>
          <w:szCs w:val="28"/>
          <w:rtl/>
          <w:lang w:bidi="ar-EG"/>
        </w:rPr>
        <w:t>) دقيقة لتقييم كفاءة الخدمات الإلكترونية:</w:t>
      </w:r>
    </w:p>
    <w:p w14:paraId="276F2164" w14:textId="77777777" w:rsidR="00773E5B" w:rsidRPr="00FF398A"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لضمان التحسين المستمر، توصي الدراسة بوضع وتطبيق مجموعة شاملة من مؤشرات الأداء الرئيسية (</w:t>
      </w:r>
      <w:r w:rsidRPr="00B429F6">
        <w:rPr>
          <w:rFonts w:asciiTheme="majorBidi" w:hAnsiTheme="majorBidi" w:cs="Times New Roman"/>
          <w:sz w:val="28"/>
          <w:szCs w:val="28"/>
          <w:lang w:bidi="ar-EG"/>
        </w:rPr>
        <w:t>KPIs</w:t>
      </w:r>
      <w:r w:rsidRPr="00FF398A">
        <w:rPr>
          <w:rFonts w:ascii="Simplified Arabic" w:hAnsi="Simplified Arabic" w:cs="Simplified Arabic"/>
          <w:sz w:val="28"/>
          <w:szCs w:val="28"/>
          <w:rtl/>
          <w:lang w:bidi="ar-EG"/>
        </w:rPr>
        <w:t>) لقياس كفاءة الخدمات الحكومية الإلكترونية بشكل دوري، يجب أن تشمل هذه المؤشرات جوانب مثل: متوسط زمن إنجاز الخدمة، نسبة رضا المستفيدين، عدد الشكاوى المتعلقة بالخدمات الرقمية، ومعدل استخدام الأنظمة، كما يُنصح بإنشاء آليات فعالة لجمع ملاحظات المستفيدين (مثل الاستبيانات الدورية، صناديق الاقتراحات الرقمية) وتحليلها بانتظام لاستخدامها في عمليات التحسين والتطوير.</w:t>
      </w:r>
    </w:p>
    <w:p w14:paraId="6D60AF59" w14:textId="77777777" w:rsidR="00773E5B" w:rsidRPr="00FF398A" w:rsidRDefault="00773E5B" w:rsidP="00B429F6">
      <w:pPr>
        <w:pStyle w:val="ListParagraph"/>
        <w:numPr>
          <w:ilvl w:val="0"/>
          <w:numId w:val="68"/>
        </w:numPr>
        <w:spacing w:after="0" w:line="276" w:lineRule="auto"/>
        <w:ind w:left="641" w:hanging="357"/>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التوسع في أتمتة الخدمات ودمجها مع الجهات الخارجية:</w:t>
      </w:r>
    </w:p>
    <w:p w14:paraId="3133E81D" w14:textId="77777777" w:rsidR="00773E5B" w:rsidRDefault="00773E5B" w:rsidP="00B429F6">
      <w:pPr>
        <w:bidi/>
        <w:spacing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lastRenderedPageBreak/>
        <w:t>بناءً على النجاحات المحققة، توصي الدراسة بالتوسع في أتمتة المزيد من الخدمات التي تقدمها الوزارة، مع إعطاء الأولوية للخدمات الأكثر طلبًا أو الأكثر تعقيدًا، كما يُنصح بالعمل على تعزيز التكامل البيني مع الأنظمة الإلكترونية للجهات الحكومية الأخرى ذات الصلة (مثل وزارة الداخلية، وزارة المالية، وزارة التعليم العالي) لتسهيل تبادل البيانات والمعلومات، مما يقلل من الحاجة إلى المستندات الورقية ويُسرّع من إنجاز المعاملات للمستفيدين بشكل كبير، ويعزز من كفاءة الخدمات الحكومية الشاملة.</w:t>
      </w:r>
    </w:p>
    <w:p w14:paraId="2F5C60E6" w14:textId="77777777" w:rsidR="00773E5B" w:rsidRDefault="00773E5B" w:rsidP="00FD77C5">
      <w:pPr>
        <w:bidi/>
        <w:jc w:val="both"/>
        <w:rPr>
          <w:rFonts w:ascii="Simplified Arabic" w:hAnsi="Simplified Arabic" w:cs="Simplified Arabic"/>
          <w:b/>
          <w:bCs/>
          <w:sz w:val="28"/>
          <w:szCs w:val="28"/>
          <w:rtl/>
          <w:lang w:bidi="ar-EG"/>
        </w:rPr>
      </w:pPr>
      <w:r w:rsidRPr="00ED36BE">
        <w:rPr>
          <w:rFonts w:ascii="Simplified Arabic" w:hAnsi="Simplified Arabic" w:cs="Simplified Arabic"/>
          <w:b/>
          <w:bCs/>
          <w:sz w:val="28"/>
          <w:szCs w:val="28"/>
          <w:rtl/>
          <w:lang w:bidi="ar-EG"/>
        </w:rPr>
        <w:t>4/</w:t>
      </w:r>
      <w:r>
        <w:rPr>
          <w:rFonts w:ascii="Simplified Arabic" w:hAnsi="Simplified Arabic" w:cs="Simplified Arabic"/>
          <w:b/>
          <w:bCs/>
          <w:sz w:val="28"/>
          <w:szCs w:val="28"/>
          <w:rtl/>
          <w:lang w:bidi="ar-EG"/>
        </w:rPr>
        <w:t>2</w:t>
      </w:r>
      <w:r w:rsidRPr="00ED36BE">
        <w:rPr>
          <w:rFonts w:ascii="Simplified Arabic" w:hAnsi="Simplified Arabic" w:cs="Simplified Arabic"/>
          <w:b/>
          <w:bCs/>
          <w:sz w:val="28"/>
          <w:szCs w:val="28"/>
          <w:rtl/>
          <w:lang w:bidi="ar-EG"/>
        </w:rPr>
        <w:t>/2: التوصيات الخاصة:</w:t>
      </w:r>
    </w:p>
    <w:p w14:paraId="05FE3286" w14:textId="77777777" w:rsidR="00773E5B" w:rsidRDefault="00773E5B" w:rsidP="00FC0785">
      <w:pPr>
        <w:pStyle w:val="ListParagraph"/>
        <w:numPr>
          <w:ilvl w:val="0"/>
          <w:numId w:val="57"/>
        </w:numPr>
        <w:spacing w:after="200" w:line="276" w:lineRule="auto"/>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انشاء منظومة عمل داخلية متكاملة </w:t>
      </w:r>
    </w:p>
    <w:p w14:paraId="03E4DF6D" w14:textId="77777777" w:rsidR="00773E5B" w:rsidRPr="00647690" w:rsidRDefault="00773E5B" w:rsidP="00B429F6">
      <w:pPr>
        <w:pStyle w:val="ListParagraph"/>
        <w:spacing w:before="120" w:after="0" w:line="240" w:lineRule="auto"/>
        <w:contextualSpacing w:val="0"/>
        <w:jc w:val="both"/>
        <w:rPr>
          <w:rFonts w:ascii="Simplified Arabic" w:hAnsi="Simplified Arabic" w:cs="Simplified Arabic"/>
          <w:sz w:val="28"/>
          <w:szCs w:val="28"/>
          <w:rtl/>
          <w:lang w:bidi="ar-EG"/>
        </w:rPr>
      </w:pPr>
      <w:r w:rsidRPr="003740DD">
        <w:rPr>
          <w:rFonts w:ascii="Simplified Arabic" w:hAnsi="Simplified Arabic" w:cs="Simplified Arabic"/>
          <w:sz w:val="28"/>
          <w:szCs w:val="28"/>
          <w:rtl/>
          <w:lang w:bidi="ar-EG"/>
        </w:rPr>
        <w:t xml:space="preserve">توصي الدراسة بأهمية </w:t>
      </w:r>
      <w:r>
        <w:rPr>
          <w:rFonts w:ascii="Simplified Arabic" w:hAnsi="Simplified Arabic" w:cs="Simplified Arabic"/>
          <w:sz w:val="28"/>
          <w:szCs w:val="28"/>
          <w:rtl/>
          <w:lang w:bidi="ar-EG"/>
        </w:rPr>
        <w:t>إ</w:t>
      </w:r>
      <w:r w:rsidRPr="003740DD">
        <w:rPr>
          <w:rFonts w:ascii="Simplified Arabic" w:hAnsi="Simplified Arabic" w:cs="Simplified Arabic"/>
          <w:sz w:val="28"/>
          <w:szCs w:val="28"/>
          <w:rtl/>
          <w:lang w:bidi="ar-EG"/>
        </w:rPr>
        <w:t>نشاء</w:t>
      </w:r>
      <w:r>
        <w:rPr>
          <w:rFonts w:ascii="Simplified Arabic" w:hAnsi="Simplified Arabic" w:cs="Simplified Arabic"/>
          <w:sz w:val="28"/>
          <w:szCs w:val="28"/>
          <w:rtl/>
          <w:lang w:bidi="ar-EG"/>
        </w:rPr>
        <w:t xml:space="preserve"> منظومة عمل داخلية تتسم بالبساطة والتكامل بين مختلف الإدارات المركزية والإدارات العامة، حيث ترتكز تلك التوصية الي النتائج التي خلصت لها الدراسة، حيث </w:t>
      </w:r>
      <w:r w:rsidRPr="00647690">
        <w:rPr>
          <w:rFonts w:ascii="Simplified Arabic" w:hAnsi="Simplified Arabic" w:cs="Simplified Arabic"/>
          <w:sz w:val="28"/>
          <w:szCs w:val="28"/>
          <w:rtl/>
          <w:lang w:bidi="ar-EG"/>
        </w:rPr>
        <w:t xml:space="preserve">يعتمد العمل داخل المنظومة علي الشكل الهرمي بداية من الاخصائيين والموظفين وصعودا نحو مديري الإدارات و مديري العموم و وكلاء الوزارة والمستويات الاشرافية ، يتم تسجيل جميع الاعمال و الاختصاصات داخل الوزارة من خلال المنظومة فعلي سبيل المثال مذكرة العرض تهدف هذه المذكرة الي عرض موضوع ما يحتاج الي موافقة السيد/ وزير الشباب والرياضة لتنفيذ برنامج معين تستغرق هذه المذكرة ما يقارب من </w:t>
      </w:r>
      <w:r>
        <w:rPr>
          <w:rFonts w:ascii="Simplified Arabic" w:hAnsi="Simplified Arabic" w:cs="Simplified Arabic"/>
          <w:sz w:val="28"/>
          <w:szCs w:val="28"/>
          <w:rtl/>
          <w:lang w:bidi="ar-EG"/>
        </w:rPr>
        <w:t>30</w:t>
      </w:r>
      <w:r w:rsidRPr="00647690">
        <w:rPr>
          <w:rFonts w:ascii="Simplified Arabic" w:hAnsi="Simplified Arabic" w:cs="Simplified Arabic"/>
          <w:sz w:val="28"/>
          <w:szCs w:val="28"/>
          <w:rtl/>
          <w:lang w:bidi="ar-EG"/>
        </w:rPr>
        <w:t xml:space="preserve"> يوما حتي يتم مراجعتها وتعديلها وتوقيعها والحصول علي الموافقة لبدء تنفيذ البرنامج ، من خلال المنظومة يقوم الاخصائي بأنشاء المذكرة وتوقيعها الكترونيا ومن ثم ارسالها الي مدير الإدارة حيث يضفي عليها أي تعديل مطلوب ومن ثم تسلك مسارا سريعا عبر قنوات العمل الرسمية مرورا بالمدير العام ثم وكيل الوزارة </w:t>
      </w:r>
      <w:r>
        <w:rPr>
          <w:rFonts w:ascii="Simplified Arabic" w:hAnsi="Simplified Arabic" w:cs="Simplified Arabic"/>
          <w:sz w:val="28"/>
          <w:szCs w:val="28"/>
          <w:rtl/>
          <w:lang w:bidi="ar-EG"/>
        </w:rPr>
        <w:t>وصولا للمستويات العليا</w:t>
      </w:r>
      <w:r w:rsidRPr="00647690">
        <w:rPr>
          <w:rFonts w:ascii="Simplified Arabic" w:hAnsi="Simplified Arabic" w:cs="Simplified Arabic"/>
          <w:sz w:val="28"/>
          <w:szCs w:val="28"/>
          <w:rtl/>
          <w:lang w:bidi="ar-EG"/>
        </w:rPr>
        <w:t xml:space="preserve"> حيث يتم توقيعها وارسالها مباشرة الي الإدارة المختصة مما يوفر الوقت والجهد و يحافظ علي سرية المعلومات وحفظ الوثائق علي المنظومة حيث ان لكل مكاتبة او مذكرة او خطاب رقم تعريفي علي تلك المنظومة وعند الرجوع والبحث بهذا الرقم تظهر جميع الاعمال (مذكرات – خطابات – شكاوي ... الخ) المرتبطة بهذا الرقم التعريفي.</w:t>
      </w:r>
    </w:p>
    <w:p w14:paraId="7E5C1A88" w14:textId="77777777" w:rsidR="00773E5B" w:rsidRDefault="00773E5B" w:rsidP="00B429F6">
      <w:pPr>
        <w:pStyle w:val="ListParagraph"/>
        <w:spacing w:before="120" w:after="0" w:line="240" w:lineRule="auto"/>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يتم تقسيم واجهة العمل الي اقسام مبسطة للمستخدم يظهر من خلالها لكل مستخدم حسب موقعة الوظيفي جميع الملفات الجاري العمل عليها ومتابعتها ومؤشرات بموعد البدء وموعد الانتهاء من كل الاعمال المدرجة ومؤشرات قياس توضح مدي انجاز الموظف في المهام الموكلة اليه.</w:t>
      </w:r>
    </w:p>
    <w:p w14:paraId="2E72CD9E" w14:textId="77777777" w:rsidR="00773E5B" w:rsidRDefault="00773E5B" w:rsidP="00B429F6">
      <w:pPr>
        <w:pStyle w:val="ListParagraph"/>
        <w:spacing w:before="120" w:after="0" w:line="240" w:lineRule="auto"/>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تمكننا المنظومة من رؤية خطة العمل السنوية للوزارة والإدارات والبرامج والمشروعات وأيضا يمكننا استخراج التقارير بسهولة ويسر بالإضافة الي حفظ وارشفة الموضوعات السابقة وإمكانية استدعاءها و البحث عنها في أي وقت، كما تقدم المنظومة تنبيهات بالمكاتبات المتأخرة والاعمال التي اوشك وقتها علي الانتهاء، تقوم المنظومة علي التكامل بين الإدارات المختلفة حيث يمكن انشاء موضوع من خلال الإدارة المركزية لتمكين الشباب وإرساله للمتابعة والاستكمال من خلال الإدارة المركزية للمدن الشبابية مما يعني إزالة الحواجز البيروقراطية بين الإدارات وبعضها فضلا عن تقليل المدة الزمنية الأعمال الإدارية الداخلية مثل طلبات الاجازات والمأموريات وبيانات الحالة وغيرها وكذا سهولة الوصول للبيانات مثل ملفات الخدمة والمستحقات المالية للعاملين فضلا عن ذلك يمكن العمل علي تكامل منظومة الوزارة مع وزارات وجهات اخري حيث تعمل الوزارة علي بروتوكولات عمل مشتركة مع وزارة الصحة ووزارة الثقافة والمجلس القومي للمرأة ومنظمات الأمم المتحدة فإذا تم التكامل بين تلك الجهات سوف يتميز العمل بالاحترافية وسرعة الإنجاز وسهولة الوصول الي المعلومات عن طريق الجهات المعنية وزيادة معدل الشراكات والحصول علي تمويلات ضخمة تساهم في تحقيق اهداف الوزارة وتقديم خدمات الوزارة بكفاءة وفاعليه.</w:t>
      </w:r>
    </w:p>
    <w:p w14:paraId="0546E3C5" w14:textId="77777777" w:rsidR="00773E5B" w:rsidRPr="00FD3C7D" w:rsidRDefault="00773E5B" w:rsidP="00FC0785">
      <w:pPr>
        <w:pStyle w:val="ListParagraph"/>
        <w:numPr>
          <w:ilvl w:val="0"/>
          <w:numId w:val="57"/>
        </w:numPr>
        <w:spacing w:after="200" w:line="276" w:lineRule="auto"/>
        <w:jc w:val="both"/>
        <w:rPr>
          <w:rFonts w:ascii="Simplified Arabic" w:hAnsi="Simplified Arabic" w:cs="Simplified Arabic"/>
          <w:b/>
          <w:bCs/>
          <w:sz w:val="28"/>
          <w:szCs w:val="28"/>
          <w:rtl/>
          <w:lang w:bidi="ar-EG"/>
        </w:rPr>
      </w:pPr>
      <w:r w:rsidRPr="00FD3C7D">
        <w:rPr>
          <w:rFonts w:ascii="Simplified Arabic" w:hAnsi="Simplified Arabic" w:cs="Simplified Arabic"/>
          <w:b/>
          <w:bCs/>
          <w:sz w:val="28"/>
          <w:szCs w:val="28"/>
          <w:rtl/>
          <w:lang w:bidi="ar-EG"/>
        </w:rPr>
        <w:t>إنشاء منصة خدمات رقمية موحدة تركز على تجربة المستخدم على غرار تجربة كندا والمملكة المتحدة</w:t>
      </w:r>
    </w:p>
    <w:p w14:paraId="0B9CA6FB" w14:textId="77777777" w:rsidR="00773E5B" w:rsidRDefault="00773E5B" w:rsidP="00B471D1">
      <w:pPr>
        <w:pStyle w:val="ListParagraph"/>
        <w:numPr>
          <w:ilvl w:val="0"/>
          <w:numId w:val="73"/>
        </w:numPr>
        <w:spacing w:after="0" w:line="240" w:lineRule="auto"/>
        <w:ind w:left="714" w:hanging="357"/>
        <w:jc w:val="both"/>
        <w:rPr>
          <w:rFonts w:ascii="Simplified Arabic" w:hAnsi="Simplified Arabic" w:cs="Simplified Arabic"/>
          <w:sz w:val="28"/>
          <w:szCs w:val="28"/>
          <w:lang w:bidi="ar-EG"/>
        </w:rPr>
      </w:pPr>
      <w:r w:rsidRPr="00FD3C7D">
        <w:rPr>
          <w:rFonts w:ascii="Simplified Arabic" w:hAnsi="Simplified Arabic" w:cs="Simplified Arabic"/>
          <w:sz w:val="28"/>
          <w:szCs w:val="28"/>
          <w:rtl/>
          <w:lang w:bidi="ar-EG"/>
        </w:rPr>
        <w:t>توصي الدراسة بضرورة تصميم وتطوير منصة رقمية موحدة للوزارة، تكون محورها الرئيسي هو تجربة المستخدم، وذلك أسوة بتجربة كندا والمملكة المتحدة</w:t>
      </w:r>
      <w:r>
        <w:rPr>
          <w:rFonts w:ascii="Simplified Arabic" w:hAnsi="Simplified Arabic" w:cs="Simplified Arabic"/>
          <w:sz w:val="28"/>
          <w:szCs w:val="28"/>
          <w:rtl/>
          <w:lang w:bidi="ar-EG"/>
        </w:rPr>
        <w:t xml:space="preserve"> واستنادا الي نقاط الضعف التي ذكرتها الاستراتيجية الوطنية للشباب والرياضة </w:t>
      </w:r>
      <w:r>
        <w:rPr>
          <w:rFonts w:ascii="Simplified Arabic" w:hAnsi="Simplified Arabic" w:cs="Simplified Arabic"/>
          <w:sz w:val="28"/>
          <w:szCs w:val="28"/>
          <w:rtl/>
          <w:lang w:bidi="ar-EG"/>
        </w:rPr>
        <w:lastRenderedPageBreak/>
        <w:t>2025-2032 ، و</w:t>
      </w:r>
      <w:r w:rsidRPr="00FD3C7D">
        <w:rPr>
          <w:rFonts w:ascii="Simplified Arabic" w:hAnsi="Simplified Arabic" w:cs="Simplified Arabic"/>
          <w:sz w:val="28"/>
          <w:szCs w:val="28"/>
          <w:rtl/>
          <w:lang w:bidi="ar-EG"/>
        </w:rPr>
        <w:t>يجب أن تكون هذه المنصة سهلة الاستخدام، وتقدم جميع الخدمات بشكل مبسط وواضح، وتوفر للمستفيدين إرشادات فورية</w:t>
      </w:r>
      <w:r>
        <w:rPr>
          <w:rFonts w:ascii="Simplified Arabic" w:hAnsi="Simplified Arabic" w:cs="Simplified Arabic"/>
          <w:sz w:val="28"/>
          <w:szCs w:val="28"/>
          <w:rtl/>
          <w:lang w:bidi="ar-EG"/>
        </w:rPr>
        <w:t>،</w:t>
      </w:r>
      <w:r w:rsidRPr="00FD3C7D">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FD3C7D">
        <w:rPr>
          <w:rFonts w:ascii="Simplified Arabic" w:hAnsi="Simplified Arabic" w:cs="Simplified Arabic"/>
          <w:sz w:val="28"/>
          <w:szCs w:val="28"/>
          <w:rtl/>
          <w:lang w:bidi="ar-EG"/>
        </w:rPr>
        <w:t>يتطلب ذلك تبني منهجية تصميم تركز على احتياجات المستخدمين الحقيقيين، وإجراء اختبارات دورية لجمع ملاحظاتهم واقتراحاتهم، مما يضمن أن المنصة تلبي تطلعاتهم وتجعل التفاعل مع خدمات الوزارة تجربة سلسة وفعالة.</w:t>
      </w:r>
    </w:p>
    <w:p w14:paraId="13BE9752" w14:textId="77777777" w:rsidR="00773E5B" w:rsidRDefault="00773E5B" w:rsidP="00B471D1">
      <w:pPr>
        <w:pStyle w:val="ListParagraph"/>
        <w:spacing w:before="120"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يتم تقسيم المنصة إلي اقسام عده تشمل الوزارة وهيكلها التنظيمي ومنشآتها التابعة من مراكز شباب ومراكز تعليم مدني واتحادات رياضية وبيوت شباب بالإضافة الي قسم الخدمات ويشمل جميع الخدمات التي تقدمها الوزارة للأفراد وللشركات الرياضية والأندية وخدمات حجز الغرف بالمدن الشبابية الملاعب بمراكز الشباب والقاعات التدريبية بمراكز التعليم المدني ومراكز التنمية الشبابية </w:t>
      </w:r>
    </w:p>
    <w:p w14:paraId="11BFD7BE" w14:textId="77777777" w:rsidR="00773E5B" w:rsidRDefault="00773E5B" w:rsidP="00B471D1">
      <w:pPr>
        <w:pStyle w:val="ListParagraph"/>
        <w:spacing w:before="120"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تمكن المنصة المستفيدين من الوصول الي جميع خدمات الوزارة عن طريق </w:t>
      </w:r>
      <w:r w:rsidRPr="00FD3C7D">
        <w:rPr>
          <w:rFonts w:ascii="Simplified Arabic" w:hAnsi="Simplified Arabic" w:cs="Simplified Arabic"/>
          <w:sz w:val="28"/>
          <w:szCs w:val="28"/>
          <w:rtl/>
          <w:lang w:bidi="ar-EG"/>
        </w:rPr>
        <w:t>تطوير أو تبني نظام هوية رقمية موحد للمستفيدين، سواء كانوا أفراداً أو مؤسسات شبابية ورياضية،  بالاستفادة من تجربة إستونيا التي اعتمدت الهوية الرقمية كحجر أساس لنجاحها، يمكن لهذا النظام أن يسمح للمستفيدين بالوصول الآمن والسريع إلى جميع خدمات الوزارة من خلال نقطة دخول واحدة، وهذا الإجراء سيقلل من الحاجة إلى تكرار البيانات، ويسهل عملية التسجيل، ويعزز من الأمان الرقمي للمعاملات، مما يرفع من مستوى رضا المستخدمين ويقلل من البيروقراطية</w:t>
      </w:r>
      <w:r>
        <w:rPr>
          <w:rFonts w:ascii="Simplified Arabic" w:hAnsi="Simplified Arabic" w:cs="Simplified Arabic"/>
          <w:sz w:val="28"/>
          <w:szCs w:val="28"/>
          <w:rtl/>
          <w:lang w:bidi="ar-EG"/>
        </w:rPr>
        <w:t xml:space="preserve"> ويمكن من خلالها تفعيل أدوات الدفع الالكتروني والحصول على الخدمات عن بعد.</w:t>
      </w:r>
    </w:p>
    <w:p w14:paraId="07C45B49" w14:textId="77777777" w:rsidR="00773E5B" w:rsidRDefault="00773E5B" w:rsidP="00B471D1">
      <w:pPr>
        <w:pStyle w:val="ListParagraph"/>
        <w:spacing w:before="120" w:after="0" w:line="240" w:lineRule="auto"/>
        <w:contextualSpacing w:val="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تتكامل الخدمات الموجودة على المنصة مع منظومة العمل الداخلية لكي يتم ادارتها بطريقة احترافية ويتم العمل على الخدمات من خلال واجهتي مستخدم عن طريق المنصة للمستفيدين ومنظومة العمل الداخلية للموظفين، </w:t>
      </w:r>
      <w:r w:rsidRPr="00C77E4E">
        <w:rPr>
          <w:rFonts w:ascii="Simplified Arabic" w:hAnsi="Simplified Arabic" w:cs="Simplified Arabic"/>
          <w:sz w:val="28"/>
          <w:szCs w:val="28"/>
          <w:rtl/>
          <w:lang w:bidi="ar-EG"/>
        </w:rPr>
        <w:t xml:space="preserve">ولابد أن تقوم الوزارة بمراجعة شاملة لجميع إجراءاتها وخدماتها الحالية بهدف تبسيطها وتوحيدها قبل البدء في عملية رقمنتها، وتُعد هذه خطوة أساسية ومشتركة في جميع التجارب العالمية الرائدة، فإذا كانت الإجراءات الورقية معقدة وغير فعالة، </w:t>
      </w:r>
      <w:r w:rsidRPr="00C77E4E">
        <w:rPr>
          <w:rFonts w:ascii="Simplified Arabic" w:hAnsi="Simplified Arabic" w:cs="Simplified Arabic"/>
          <w:sz w:val="28"/>
          <w:szCs w:val="28"/>
          <w:rtl/>
          <w:lang w:bidi="ar-EG"/>
        </w:rPr>
        <w:lastRenderedPageBreak/>
        <w:t>فإن رقمنتها ستؤدي إلى نقل التعقيد إلى البيئة الرقمية، لذا، يجب أن تبدأ الوزارة بتبسيط الخطوات، وإزالة الحواجز البيروقراطية، ودمج الإجراءات المتشابهة، لضمان أن تؤدي رقمنة هذه العمليات إلى زيادة حقيقية وملموسة في الكفاءة والفعالية.</w:t>
      </w:r>
    </w:p>
    <w:p w14:paraId="12EEA908" w14:textId="77777777" w:rsidR="00773E5B" w:rsidRDefault="00773E5B" w:rsidP="00B471D1">
      <w:pPr>
        <w:pStyle w:val="ListParagraph"/>
        <w:spacing w:before="120" w:after="0" w:line="240" w:lineRule="auto"/>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sidRPr="00C662AC">
        <w:rPr>
          <w:rFonts w:ascii="Simplified Arabic" w:hAnsi="Simplified Arabic" w:cs="Simplified Arabic"/>
          <w:sz w:val="28"/>
          <w:szCs w:val="28"/>
          <w:rtl/>
          <w:lang w:bidi="ar-EG"/>
        </w:rPr>
        <w:t xml:space="preserve">يجب </w:t>
      </w:r>
      <w:r>
        <w:rPr>
          <w:rFonts w:ascii="Simplified Arabic" w:hAnsi="Simplified Arabic" w:cs="Simplified Arabic"/>
          <w:sz w:val="28"/>
          <w:szCs w:val="28"/>
          <w:rtl/>
          <w:lang w:bidi="ar-EG"/>
        </w:rPr>
        <w:t>التركيز</w:t>
      </w:r>
      <w:r w:rsidRPr="00C662AC">
        <w:rPr>
          <w:rFonts w:ascii="Simplified Arabic" w:hAnsi="Simplified Arabic" w:cs="Simplified Arabic"/>
          <w:sz w:val="28"/>
          <w:szCs w:val="28"/>
          <w:rtl/>
          <w:lang w:bidi="ar-EG"/>
        </w:rPr>
        <w:t xml:space="preserve"> على تحسين جودة النظام والدعم التقني للبوابة لضمان سرعة تحميل عالية وتصميم متجاوب يتوافق مع مبدأ سهولة الاستخدام </w:t>
      </w:r>
      <w:r>
        <w:rPr>
          <w:rFonts w:ascii="Simplified Arabic" w:hAnsi="Simplified Arabic" w:cs="Simplified Arabic"/>
          <w:sz w:val="28"/>
          <w:szCs w:val="28"/>
          <w:rtl/>
          <w:lang w:bidi="ar-EG"/>
        </w:rPr>
        <w:t>على جميع الأجهزة، و</w:t>
      </w:r>
      <w:r w:rsidRPr="00C662AC">
        <w:rPr>
          <w:rFonts w:ascii="Simplified Arabic" w:hAnsi="Simplified Arabic" w:cs="Simplified Arabic"/>
          <w:sz w:val="28"/>
          <w:szCs w:val="28"/>
          <w:rtl/>
          <w:lang w:bidi="ar-EG"/>
        </w:rPr>
        <w:t xml:space="preserve">هذا التطوير يهدف إلى تحقيق الشفافية المطلقة من خلال عرض لوحات قيادة مبسطة للجمهور تظهر إنجازات الوزارة (مثل عدد المستفيدين من المبادرات، حجم الإنفاق على المشروعات)، وربط هذه الإنجازات بوضوح بأهداف الرؤية الاستراتيجية للوزارة والدولة (رؤية مصر </w:t>
      </w:r>
      <w:r w:rsidRPr="00B471D1">
        <w:rPr>
          <w:rFonts w:asciiTheme="majorBidi" w:hAnsiTheme="majorBidi" w:cs="Times New Roman"/>
          <w:sz w:val="28"/>
          <w:szCs w:val="28"/>
          <w:rtl/>
          <w:lang w:bidi="ar-EG"/>
        </w:rPr>
        <w:t>2030</w:t>
      </w:r>
      <w:r w:rsidRPr="00C662AC">
        <w:rPr>
          <w:rFonts w:ascii="Simplified Arabic" w:hAnsi="Simplified Arabic" w:cs="Simplified Arabic"/>
          <w:sz w:val="28"/>
          <w:szCs w:val="28"/>
          <w:rtl/>
          <w:lang w:bidi="ar-EG"/>
        </w:rPr>
        <w:t>)، مما يعزز الثقة العامة في كفاءة الخدمات الحكومية</w:t>
      </w:r>
      <w:r w:rsidRPr="006E0504">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 xml:space="preserve">كما </w:t>
      </w:r>
      <w:r w:rsidRPr="00C662AC">
        <w:rPr>
          <w:rFonts w:ascii="Simplified Arabic" w:hAnsi="Simplified Arabic" w:cs="Simplified Arabic"/>
          <w:sz w:val="28"/>
          <w:szCs w:val="28"/>
          <w:rtl/>
          <w:lang w:bidi="ar-EG"/>
        </w:rPr>
        <w:t>يجب تزويد</w:t>
      </w:r>
      <w:r>
        <w:rPr>
          <w:rFonts w:ascii="Simplified Arabic" w:hAnsi="Simplified Arabic" w:cs="Simplified Arabic"/>
          <w:sz w:val="28"/>
          <w:szCs w:val="28"/>
          <w:rtl/>
          <w:lang w:bidi="ar-EG"/>
        </w:rPr>
        <w:t xml:space="preserve"> البوابة بخدمات تفاعلية متقدمة، و</w:t>
      </w:r>
      <w:r w:rsidRPr="00C662AC">
        <w:rPr>
          <w:rFonts w:ascii="Simplified Arabic" w:hAnsi="Simplified Arabic" w:cs="Simplified Arabic"/>
          <w:sz w:val="28"/>
          <w:szCs w:val="28"/>
          <w:rtl/>
          <w:lang w:bidi="ar-EG"/>
        </w:rPr>
        <w:t>تمثل الجزء الأهم في إنشاء نظام "صوت المستفيد" (</w:t>
      </w:r>
      <w:r w:rsidRPr="00B471D1">
        <w:rPr>
          <w:rFonts w:asciiTheme="majorBidi" w:hAnsiTheme="majorBidi" w:cs="Times New Roman"/>
          <w:sz w:val="28"/>
          <w:szCs w:val="28"/>
          <w:lang w:bidi="ar-EG"/>
        </w:rPr>
        <w:t>Voice of the Customer</w:t>
      </w:r>
      <w:r w:rsidRPr="00C662AC">
        <w:rPr>
          <w:rFonts w:ascii="Simplified Arabic" w:hAnsi="Simplified Arabic" w:cs="Simplified Arabic"/>
          <w:sz w:val="28"/>
          <w:szCs w:val="28"/>
          <w:rtl/>
          <w:lang w:bidi="ar-EG"/>
        </w:rPr>
        <w:t>) لاستقبال المقترحات والشكاوى والاستفسارات، مع ضمان وجود آلية إلكترونية لتتبع حالة الشكوى (</w:t>
      </w:r>
      <w:r w:rsidRPr="00B471D1">
        <w:rPr>
          <w:rFonts w:asciiTheme="majorBidi" w:hAnsiTheme="majorBidi" w:cs="Times New Roman"/>
          <w:sz w:val="28"/>
          <w:szCs w:val="28"/>
          <w:lang w:bidi="ar-EG"/>
        </w:rPr>
        <w:t>Ticketing System</w:t>
      </w:r>
      <w:r>
        <w:rPr>
          <w:rFonts w:ascii="Simplified Arabic" w:hAnsi="Simplified Arabic" w:cs="Simplified Arabic"/>
          <w:sz w:val="28"/>
          <w:szCs w:val="28"/>
          <w:rtl/>
          <w:lang w:bidi="ar-EG"/>
        </w:rPr>
        <w:t>) وربطها بالموظف المختص، و</w:t>
      </w:r>
      <w:r w:rsidRPr="00C662AC">
        <w:rPr>
          <w:rFonts w:ascii="Simplified Arabic" w:hAnsi="Simplified Arabic" w:cs="Simplified Arabic"/>
          <w:sz w:val="28"/>
          <w:szCs w:val="28"/>
          <w:rtl/>
          <w:lang w:bidi="ar-EG"/>
        </w:rPr>
        <w:t xml:space="preserve">هذا النظام يجب أن يغذي النظام الداخلي للوزارة بشكل آلي، حيث يتم توجيه الشكوى فوراً إلى الإدارة المعنية (مثل شكوى حول مركز شباب معين تذهب </w:t>
      </w:r>
      <w:r>
        <w:rPr>
          <w:rFonts w:ascii="Simplified Arabic" w:hAnsi="Simplified Arabic" w:cs="Simplified Arabic"/>
          <w:sz w:val="28"/>
          <w:szCs w:val="28"/>
          <w:rtl/>
          <w:lang w:bidi="ar-EG"/>
        </w:rPr>
        <w:t>ل</w:t>
      </w:r>
      <w:r w:rsidRPr="00C662AC">
        <w:rPr>
          <w:rFonts w:ascii="Simplified Arabic" w:hAnsi="Simplified Arabic" w:cs="Simplified Arabic"/>
          <w:sz w:val="28"/>
          <w:szCs w:val="28"/>
          <w:rtl/>
          <w:lang w:bidi="ar-EG"/>
        </w:rPr>
        <w:t>لإدا</w:t>
      </w:r>
      <w:r>
        <w:rPr>
          <w:rFonts w:ascii="Simplified Arabic" w:hAnsi="Simplified Arabic" w:cs="Simplified Arabic"/>
          <w:sz w:val="28"/>
          <w:szCs w:val="28"/>
          <w:rtl/>
          <w:lang w:bidi="ar-EG"/>
        </w:rPr>
        <w:t>رة العامة لمراكز الشباب)، و</w:t>
      </w:r>
      <w:r w:rsidRPr="00C662AC">
        <w:rPr>
          <w:rFonts w:ascii="Simplified Arabic" w:hAnsi="Simplified Arabic" w:cs="Simplified Arabic"/>
          <w:sz w:val="28"/>
          <w:szCs w:val="28"/>
          <w:rtl/>
          <w:lang w:bidi="ar-EG"/>
        </w:rPr>
        <w:t>هذا يضمن أن تكون كفاءة العمليات الداخلية متأثرة وموجهة بشكل مباشر بالاحتياجات الفعلية للمستفيدين، مما يحول الشكوى من عبء إلى فرصة لتحسين جودة الخدمة.</w:t>
      </w:r>
      <w:r>
        <w:rPr>
          <w:rFonts w:ascii="Simplified Arabic" w:hAnsi="Simplified Arabic" w:cs="Simplified Arabic"/>
          <w:sz w:val="28"/>
          <w:szCs w:val="28"/>
          <w:rtl/>
          <w:lang w:bidi="ar-EG"/>
        </w:rPr>
        <w:t xml:space="preserve"> </w:t>
      </w:r>
    </w:p>
    <w:p w14:paraId="68D76382" w14:textId="77777777" w:rsidR="00773E5B" w:rsidRPr="006B7991" w:rsidRDefault="00773E5B" w:rsidP="00B471D1">
      <w:pPr>
        <w:pStyle w:val="ListParagraph"/>
        <w:spacing w:before="120" w:after="0" w:line="240" w:lineRule="auto"/>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w:t>
      </w:r>
      <w:r w:rsidRPr="00C662AC">
        <w:rPr>
          <w:rFonts w:ascii="Simplified Arabic" w:hAnsi="Simplified Arabic" w:cs="Simplified Arabic"/>
          <w:sz w:val="28"/>
          <w:szCs w:val="28"/>
          <w:rtl/>
          <w:lang w:bidi="ar-EG"/>
        </w:rPr>
        <w:t xml:space="preserve"> توصي الدراسة بتوفير مكتبة رقمية منظمة تضم جميع شروط الالتحاق بالبرامج، اللوائح الخاصة بالاستثمار الرياضي، ومواعيد الفعاليات الكبرى، وكل ذلك بصيغة</w:t>
      </w:r>
      <w:r>
        <w:rPr>
          <w:rFonts w:ascii="Simplified Arabic" w:hAnsi="Simplified Arabic" w:cs="Simplified Arabic"/>
          <w:sz w:val="28"/>
          <w:szCs w:val="28"/>
          <w:rtl/>
          <w:lang w:bidi="ar-EG"/>
        </w:rPr>
        <w:t xml:space="preserve"> رقمية قابلة للبحث والتنزيل، </w:t>
      </w:r>
      <w:r w:rsidRPr="00C662AC">
        <w:rPr>
          <w:rFonts w:ascii="Simplified Arabic" w:hAnsi="Simplified Arabic" w:cs="Simplified Arabic"/>
          <w:sz w:val="28"/>
          <w:szCs w:val="28"/>
          <w:rtl/>
          <w:lang w:bidi="ar-EG"/>
        </w:rPr>
        <w:t>والأهم من ذلك، يجب تخصيص جزء من الموقع ل</w:t>
      </w:r>
      <w:r>
        <w:rPr>
          <w:rFonts w:ascii="Simplified Arabic" w:hAnsi="Simplified Arabic" w:cs="Simplified Arabic"/>
          <w:sz w:val="28"/>
          <w:szCs w:val="28"/>
          <w:rtl/>
          <w:lang w:bidi="ar-EG"/>
        </w:rPr>
        <w:t>ا</w:t>
      </w:r>
      <w:r w:rsidRPr="00C662AC">
        <w:rPr>
          <w:rFonts w:ascii="Simplified Arabic" w:hAnsi="Simplified Arabic" w:cs="Simplified Arabic"/>
          <w:sz w:val="28"/>
          <w:szCs w:val="28"/>
          <w:rtl/>
          <w:lang w:bidi="ar-EG"/>
        </w:rPr>
        <w:t>ستطلاعات الرأي الإلكترونية الدورية حول جودة خدمات الوزارة، مما يوفر بيانات كمية يتم تحل</w:t>
      </w:r>
      <w:r>
        <w:rPr>
          <w:rFonts w:ascii="Simplified Arabic" w:hAnsi="Simplified Arabic" w:cs="Simplified Arabic"/>
          <w:sz w:val="28"/>
          <w:szCs w:val="28"/>
          <w:rtl/>
          <w:lang w:bidi="ar-EG"/>
        </w:rPr>
        <w:t>يلها لقياس أثر الخدمات المقدمة، و</w:t>
      </w:r>
      <w:r w:rsidRPr="00C662AC">
        <w:rPr>
          <w:rFonts w:ascii="Simplified Arabic" w:hAnsi="Simplified Arabic" w:cs="Simplified Arabic"/>
          <w:sz w:val="28"/>
          <w:szCs w:val="28"/>
          <w:rtl/>
          <w:lang w:bidi="ar-EG"/>
        </w:rPr>
        <w:t xml:space="preserve">هذا التفاعل يضمن أن الوزارة تستخدم بيانات الجمهور لتوجيه تخطيطها المستقبلي للخدمات </w:t>
      </w:r>
      <w:r w:rsidRPr="00C662AC">
        <w:rPr>
          <w:rFonts w:ascii="Simplified Arabic" w:hAnsi="Simplified Arabic" w:cs="Simplified Arabic"/>
          <w:sz w:val="28"/>
          <w:szCs w:val="28"/>
          <w:rtl/>
          <w:lang w:bidi="ar-EG"/>
        </w:rPr>
        <w:lastRenderedPageBreak/>
        <w:t>والبرامج، مما يضمن أن البرامج المُقدمة (مثل برامج تمكين الشباب) تكون ذات صلة وفعالية عالية</w:t>
      </w:r>
      <w:r>
        <w:rPr>
          <w:rFonts w:ascii="Simplified Arabic" w:hAnsi="Simplified Arabic" w:cs="Simplified Arabic"/>
          <w:sz w:val="28"/>
          <w:szCs w:val="28"/>
          <w:rtl/>
          <w:lang w:bidi="ar-EG"/>
        </w:rPr>
        <w:t>.</w:t>
      </w:r>
    </w:p>
    <w:p w14:paraId="2A1156A2" w14:textId="77777777" w:rsidR="00773E5B" w:rsidRPr="00FD3C7D" w:rsidRDefault="00773E5B" w:rsidP="00FC0785">
      <w:pPr>
        <w:pStyle w:val="ListParagraph"/>
        <w:numPr>
          <w:ilvl w:val="0"/>
          <w:numId w:val="57"/>
        </w:numPr>
        <w:spacing w:after="200" w:line="276"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تنفيذ برنامج تدريبي خاص بمنظومة العمل الداخلية وإدارة منصة الشباب والرياضة</w:t>
      </w:r>
    </w:p>
    <w:p w14:paraId="7635479C" w14:textId="77777777" w:rsidR="00773E5B" w:rsidRPr="006B7991" w:rsidRDefault="00773E5B" w:rsidP="00B471D1">
      <w:pPr>
        <w:pStyle w:val="ListParagraph"/>
        <w:spacing w:before="120" w:after="0" w:line="240" w:lineRule="auto"/>
        <w:contextualSpacing w:val="0"/>
        <w:jc w:val="both"/>
        <w:rPr>
          <w:rFonts w:ascii="Simplified Arabic" w:hAnsi="Simplified Arabic" w:cs="Simplified Arabic"/>
          <w:sz w:val="28"/>
          <w:szCs w:val="28"/>
          <w:rtl/>
          <w:lang w:bidi="ar-EG"/>
        </w:rPr>
      </w:pPr>
      <w:r w:rsidRPr="00F77AEC">
        <w:rPr>
          <w:rFonts w:ascii="Simplified Arabic" w:hAnsi="Simplified Arabic" w:cs="Simplified Arabic"/>
          <w:sz w:val="28"/>
          <w:szCs w:val="28"/>
          <w:rtl/>
          <w:lang w:bidi="ar-EG"/>
        </w:rPr>
        <w:t xml:space="preserve">توصي الدراسة بتنفيذ برنامج تدريبي شامل ومُلزِم لجميع مستويات الموظفين والإداريين في وزارة الشباب والرياضة، </w:t>
      </w:r>
      <w:r>
        <w:rPr>
          <w:rFonts w:ascii="Simplified Arabic" w:hAnsi="Simplified Arabic" w:cs="Simplified Arabic"/>
          <w:sz w:val="28"/>
          <w:szCs w:val="28"/>
          <w:rtl/>
          <w:lang w:bidi="ar-EG"/>
        </w:rPr>
        <w:t xml:space="preserve">تقوم علي تنفيذه الإدارة العامة للتنظيم والتدريب بالوزارة لضمان المتابعة والاستمرارية والتطوير في البرنامج، </w:t>
      </w:r>
      <w:r w:rsidRPr="00F77AEC">
        <w:rPr>
          <w:rFonts w:ascii="Simplified Arabic" w:hAnsi="Simplified Arabic" w:cs="Simplified Arabic"/>
          <w:sz w:val="28"/>
          <w:szCs w:val="28"/>
          <w:rtl/>
          <w:lang w:bidi="ar-EG"/>
        </w:rPr>
        <w:t xml:space="preserve">يركز </w:t>
      </w:r>
      <w:r>
        <w:rPr>
          <w:rFonts w:ascii="Simplified Arabic" w:hAnsi="Simplified Arabic" w:cs="Simplified Arabic"/>
          <w:sz w:val="28"/>
          <w:szCs w:val="28"/>
          <w:rtl/>
          <w:lang w:bidi="ar-EG"/>
        </w:rPr>
        <w:t xml:space="preserve">التدريب </w:t>
      </w:r>
      <w:r w:rsidRPr="00F77AEC">
        <w:rPr>
          <w:rFonts w:ascii="Simplified Arabic" w:hAnsi="Simplified Arabic" w:cs="Simplified Arabic"/>
          <w:sz w:val="28"/>
          <w:szCs w:val="28"/>
          <w:rtl/>
          <w:lang w:bidi="ar-EG"/>
        </w:rPr>
        <w:t>بشكل خاص على منظومة العمل الداخلية المؤمنة ومنصة ا</w:t>
      </w:r>
      <w:r>
        <w:rPr>
          <w:rFonts w:ascii="Simplified Arabic" w:hAnsi="Simplified Arabic" w:cs="Simplified Arabic"/>
          <w:sz w:val="28"/>
          <w:szCs w:val="28"/>
          <w:rtl/>
          <w:lang w:bidi="ar-EG"/>
        </w:rPr>
        <w:t>لخدمات الموحدة الموجهة للجمهور، و</w:t>
      </w:r>
      <w:r w:rsidRPr="00F77AEC">
        <w:rPr>
          <w:rFonts w:ascii="Simplified Arabic" w:hAnsi="Simplified Arabic" w:cs="Simplified Arabic"/>
          <w:sz w:val="28"/>
          <w:szCs w:val="28"/>
          <w:rtl/>
          <w:lang w:bidi="ar-EG"/>
        </w:rPr>
        <w:t>يهدف هذا البرنامج إلى ترسيخ مبدأ سه</w:t>
      </w:r>
      <w:r>
        <w:rPr>
          <w:rFonts w:ascii="Simplified Arabic" w:hAnsi="Simplified Arabic" w:cs="Simplified Arabic"/>
          <w:sz w:val="28"/>
          <w:szCs w:val="28"/>
          <w:rtl/>
          <w:lang w:bidi="ar-EG"/>
        </w:rPr>
        <w:t xml:space="preserve">ولة استخدام الأنظمة الإلكترونية، </w:t>
      </w:r>
      <w:r w:rsidRPr="00F77AEC">
        <w:rPr>
          <w:rFonts w:ascii="Simplified Arabic" w:hAnsi="Simplified Arabic" w:cs="Simplified Arabic"/>
          <w:sz w:val="28"/>
          <w:szCs w:val="28"/>
          <w:rtl/>
          <w:lang w:bidi="ar-EG"/>
        </w:rPr>
        <w:t>حيث إن وجود نظام رقمي متقدم عديم الجدوى إذا لم يتمكن ال</w:t>
      </w:r>
      <w:r>
        <w:rPr>
          <w:rFonts w:ascii="Simplified Arabic" w:hAnsi="Simplified Arabic" w:cs="Simplified Arabic"/>
          <w:sz w:val="28"/>
          <w:szCs w:val="28"/>
          <w:rtl/>
          <w:lang w:bidi="ar-EG"/>
        </w:rPr>
        <w:t>موظفون من استغلال طاقته القصوى، و</w:t>
      </w:r>
      <w:r w:rsidRPr="00F77AEC">
        <w:rPr>
          <w:rFonts w:ascii="Simplified Arabic" w:hAnsi="Simplified Arabic" w:cs="Simplified Arabic"/>
          <w:sz w:val="28"/>
          <w:szCs w:val="28"/>
          <w:rtl/>
          <w:lang w:bidi="ar-EG"/>
        </w:rPr>
        <w:t>يجب أن يكون التدريب عملياً ومخصصاً حسب الدور الوظيفي (</w:t>
      </w:r>
      <w:r w:rsidRPr="00B471D1">
        <w:rPr>
          <w:rFonts w:asciiTheme="majorBidi" w:hAnsiTheme="majorBidi" w:cs="Times New Roman"/>
          <w:sz w:val="28"/>
          <w:szCs w:val="28"/>
          <w:lang w:bidi="ar-EG"/>
        </w:rPr>
        <w:t>Role-based</w:t>
      </w:r>
      <w:r w:rsidRPr="00F77AEC">
        <w:rPr>
          <w:rFonts w:ascii="Simplified Arabic" w:hAnsi="Simplified Arabic" w:cs="Simplified Arabic"/>
          <w:sz w:val="28"/>
          <w:szCs w:val="28"/>
          <w:rtl/>
          <w:lang w:bidi="ar-EG"/>
        </w:rPr>
        <w:t xml:space="preserve">)، فتدريب الأخصائيين يركز على إنشاء المذكرات الرقمية وتتبعها، بينما يركز تدريب المديرين على مهارات الاعتماد الإلكتروني السريع، </w:t>
      </w:r>
      <w:r>
        <w:rPr>
          <w:rFonts w:ascii="Simplified Arabic" w:hAnsi="Simplified Arabic" w:cs="Simplified Arabic"/>
          <w:sz w:val="28"/>
          <w:szCs w:val="28"/>
          <w:rtl/>
          <w:lang w:bidi="ar-EG"/>
        </w:rPr>
        <w:t>ومتابعة سير العمل من خلال</w:t>
      </w:r>
      <w:r w:rsidRPr="00F77AEC">
        <w:rPr>
          <w:rFonts w:ascii="Simplified Arabic" w:hAnsi="Simplified Arabic" w:cs="Simplified Arabic"/>
          <w:sz w:val="28"/>
          <w:szCs w:val="28"/>
          <w:rtl/>
          <w:lang w:bidi="ar-EG"/>
        </w:rPr>
        <w:t xml:space="preserve"> مؤشرات الأداء (</w:t>
      </w:r>
      <w:r w:rsidRPr="00B471D1">
        <w:rPr>
          <w:rFonts w:asciiTheme="majorBidi" w:hAnsiTheme="majorBidi" w:cs="Times New Roman"/>
          <w:sz w:val="28"/>
          <w:szCs w:val="28"/>
          <w:lang w:bidi="ar-EG"/>
        </w:rPr>
        <w:t>KPIs</w:t>
      </w:r>
      <w:r>
        <w:rPr>
          <w:rFonts w:ascii="Simplified Arabic" w:hAnsi="Simplified Arabic" w:cs="Simplified Arabic"/>
          <w:sz w:val="28"/>
          <w:szCs w:val="28"/>
          <w:rtl/>
          <w:lang w:bidi="ar-EG"/>
        </w:rPr>
        <w:t xml:space="preserve">) التي توفرها المنظومة، </w:t>
      </w:r>
      <w:r w:rsidRPr="006B7991">
        <w:rPr>
          <w:rFonts w:ascii="Simplified Arabic" w:hAnsi="Simplified Arabic" w:cs="Simplified Arabic"/>
          <w:sz w:val="28"/>
          <w:szCs w:val="28"/>
          <w:rtl/>
          <w:lang w:bidi="ar-EG"/>
        </w:rPr>
        <w:t>كما يجب أن تتجاوز أهداف البرنامج التدريبي مجرد تعليم استخدام المنظومة او المنصة، بل يجب أن يركز على كيفية مساهمة الموظف في رفع كفاءة العمليات الداخلية، ويتم ذلك من خلال تدريبهم على أدوات إدارة مسارات العمل (</w:t>
      </w:r>
      <w:r w:rsidRPr="00B471D1">
        <w:rPr>
          <w:rFonts w:asciiTheme="majorBidi" w:hAnsiTheme="majorBidi" w:cs="Times New Roman"/>
          <w:sz w:val="28"/>
          <w:szCs w:val="28"/>
          <w:lang w:bidi="ar-EG"/>
        </w:rPr>
        <w:t>Workflow Automation</w:t>
      </w:r>
      <w:r w:rsidRPr="006B7991">
        <w:rPr>
          <w:rFonts w:ascii="Simplified Arabic" w:hAnsi="Simplified Arabic" w:cs="Simplified Arabic"/>
          <w:sz w:val="28"/>
          <w:szCs w:val="28"/>
          <w:rtl/>
          <w:lang w:bidi="ar-EG"/>
        </w:rPr>
        <w:t xml:space="preserve">)، وتعريفهم بالزمن </w:t>
      </w:r>
      <w:r>
        <w:rPr>
          <w:rFonts w:ascii="Simplified Arabic" w:hAnsi="Simplified Arabic" w:cs="Simplified Arabic"/>
          <w:sz w:val="28"/>
          <w:szCs w:val="28"/>
          <w:rtl/>
          <w:lang w:bidi="ar-EG"/>
        </w:rPr>
        <w:t xml:space="preserve">التقديري </w:t>
      </w:r>
      <w:r w:rsidRPr="006B7991">
        <w:rPr>
          <w:rFonts w:ascii="Simplified Arabic" w:hAnsi="Simplified Arabic" w:cs="Simplified Arabic"/>
          <w:sz w:val="28"/>
          <w:szCs w:val="28"/>
          <w:rtl/>
          <w:lang w:bidi="ar-EG"/>
        </w:rPr>
        <w:t xml:space="preserve">اللازم لإنجاز كل مرحلة من مراحل الخدمة (مثال: زمن مراجعة مدير الإدارة للمذكرة يجب ألا يتجاوز ساعة عمل)، كما يجب أن يتضمن البرنامج </w:t>
      </w:r>
      <w:r>
        <w:rPr>
          <w:rFonts w:ascii="Simplified Arabic" w:hAnsi="Simplified Arabic" w:cs="Simplified Arabic"/>
          <w:sz w:val="28"/>
          <w:szCs w:val="28"/>
          <w:rtl/>
          <w:lang w:bidi="ar-EG"/>
        </w:rPr>
        <w:t xml:space="preserve">التدريب علي </w:t>
      </w:r>
      <w:r w:rsidRPr="006B7991">
        <w:rPr>
          <w:rFonts w:ascii="Simplified Arabic" w:hAnsi="Simplified Arabic" w:cs="Simplified Arabic"/>
          <w:sz w:val="28"/>
          <w:szCs w:val="28"/>
          <w:rtl/>
          <w:lang w:bidi="ar-EG"/>
        </w:rPr>
        <w:t>مهارات البحث المتقدم داخل المنظومة وكيفية استدعاء القرارات السابقة واللوائح التنفيذية للمشاريع المشابهة</w:t>
      </w:r>
      <w:r>
        <w:rPr>
          <w:rFonts w:ascii="Simplified Arabic" w:hAnsi="Simplified Arabic" w:cs="Simplified Arabic"/>
          <w:sz w:val="28"/>
          <w:szCs w:val="28"/>
          <w:rtl/>
          <w:lang w:bidi="ar-EG"/>
        </w:rPr>
        <w:t xml:space="preserve"> وغيرها من الموضوعات المسجلة مسبقاً</w:t>
      </w:r>
      <w:r w:rsidRPr="006B7991">
        <w:rPr>
          <w:rFonts w:ascii="Simplified Arabic" w:hAnsi="Simplified Arabic" w:cs="Simplified Arabic"/>
          <w:sz w:val="28"/>
          <w:szCs w:val="28"/>
          <w:rtl/>
          <w:lang w:bidi="ar-EG"/>
        </w:rPr>
        <w:t>، مما يحوّل الموظف من مجرد منفذ إلى صانع قرار مستنير يعتمد على قاعدة بيانات الوزارة، وهذا التدريب الموجه يضمن أن يدرك الموظف أهمية سرعة إنجازه في إطار الكفاءة الكلية للخدمة.</w:t>
      </w:r>
    </w:p>
    <w:p w14:paraId="750925CD" w14:textId="77777777" w:rsidR="00773E5B" w:rsidRPr="003845D8" w:rsidRDefault="00773E5B" w:rsidP="00B471D1">
      <w:pPr>
        <w:pStyle w:val="ListParagraph"/>
        <w:spacing w:before="120" w:after="0" w:line="240" w:lineRule="auto"/>
        <w:contextualSpacing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كما</w:t>
      </w:r>
      <w:r w:rsidRPr="003845D8">
        <w:rPr>
          <w:rFonts w:ascii="Simplified Arabic" w:hAnsi="Simplified Arabic" w:cs="Simplified Arabic"/>
          <w:sz w:val="28"/>
          <w:szCs w:val="28"/>
          <w:rtl/>
          <w:lang w:bidi="ar-EG"/>
        </w:rPr>
        <w:t xml:space="preserve"> يجب أن يكون البرنامج التدريبي عملية مستمرة ومتجددة، وليست حدثاً عابراً</w:t>
      </w:r>
      <w:r>
        <w:rPr>
          <w:rFonts w:ascii="Simplified Arabic" w:hAnsi="Simplified Arabic" w:cs="Simplified Arabic"/>
          <w:sz w:val="28"/>
          <w:szCs w:val="28"/>
          <w:rtl/>
          <w:lang w:bidi="ar-EG"/>
        </w:rPr>
        <w:t xml:space="preserve">، حيث </w:t>
      </w:r>
      <w:r w:rsidRPr="003845D8">
        <w:rPr>
          <w:rFonts w:ascii="Simplified Arabic" w:hAnsi="Simplified Arabic" w:cs="Simplified Arabic"/>
          <w:sz w:val="28"/>
          <w:szCs w:val="28"/>
          <w:rtl/>
          <w:lang w:bidi="ar-EG"/>
        </w:rPr>
        <w:t>توصي الدراسة بإنشاء "أكاديمية رقمية داخلية" لوزارة الشباب والرياضة توفر مواد تدريبية إلكترونية عند الطلب (</w:t>
      </w:r>
      <w:r w:rsidRPr="00B471D1">
        <w:rPr>
          <w:rFonts w:asciiTheme="majorBidi" w:hAnsiTheme="majorBidi" w:cs="Times New Roman"/>
          <w:sz w:val="28"/>
          <w:szCs w:val="28"/>
          <w:lang w:bidi="ar-EG"/>
        </w:rPr>
        <w:t>On-Demand</w:t>
      </w:r>
      <w:r w:rsidRPr="003845D8">
        <w:rPr>
          <w:rFonts w:ascii="Simplified Arabic" w:hAnsi="Simplified Arabic" w:cs="Simplified Arabic"/>
          <w:sz w:val="28"/>
          <w:szCs w:val="28"/>
          <w:lang w:bidi="ar-EG"/>
        </w:rPr>
        <w:t xml:space="preserve"> </w:t>
      </w:r>
      <w:r w:rsidRPr="00B471D1">
        <w:rPr>
          <w:rFonts w:asciiTheme="majorBidi" w:hAnsiTheme="majorBidi" w:cs="Times New Roman"/>
          <w:sz w:val="28"/>
          <w:szCs w:val="28"/>
          <w:lang w:bidi="ar-EG"/>
        </w:rPr>
        <w:t>Training</w:t>
      </w:r>
      <w:r w:rsidRPr="003845D8">
        <w:rPr>
          <w:rFonts w:ascii="Simplified Arabic" w:hAnsi="Simplified Arabic" w:cs="Simplified Arabic"/>
          <w:sz w:val="28"/>
          <w:szCs w:val="28"/>
          <w:rtl/>
          <w:lang w:bidi="ar-EG"/>
        </w:rPr>
        <w:t xml:space="preserve">) تتزامن مع </w:t>
      </w:r>
      <w:r>
        <w:rPr>
          <w:rFonts w:ascii="Simplified Arabic" w:hAnsi="Simplified Arabic" w:cs="Simplified Arabic"/>
          <w:sz w:val="28"/>
          <w:szCs w:val="28"/>
          <w:rtl/>
          <w:lang w:bidi="ar-EG"/>
        </w:rPr>
        <w:t>أي تحديث أو إضافة جديدة للأنظمة،</w:t>
      </w:r>
      <w:r w:rsidRPr="003845D8">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3845D8">
        <w:rPr>
          <w:rFonts w:ascii="Simplified Arabic" w:hAnsi="Simplified Arabic" w:cs="Simplified Arabic"/>
          <w:sz w:val="28"/>
          <w:szCs w:val="28"/>
          <w:rtl/>
          <w:lang w:bidi="ar-EG"/>
        </w:rPr>
        <w:t>يجب تدريب فرق الدعم التقني الداخلي</w:t>
      </w:r>
      <w:r>
        <w:rPr>
          <w:rFonts w:ascii="Simplified Arabic" w:hAnsi="Simplified Arabic" w:cs="Simplified Arabic"/>
          <w:sz w:val="28"/>
          <w:szCs w:val="28"/>
          <w:rtl/>
          <w:lang w:bidi="ar-EG"/>
        </w:rPr>
        <w:t xml:space="preserve"> التابع لمركز المعلومات بالوزارة</w:t>
      </w:r>
      <w:r w:rsidRPr="003845D8">
        <w:rPr>
          <w:rFonts w:ascii="Simplified Arabic" w:hAnsi="Simplified Arabic" w:cs="Simplified Arabic"/>
          <w:sz w:val="28"/>
          <w:szCs w:val="28"/>
          <w:rtl/>
          <w:lang w:bidi="ar-EG"/>
        </w:rPr>
        <w:t xml:space="preserve"> على التواصل الفعال مع </w:t>
      </w:r>
      <w:r>
        <w:rPr>
          <w:rFonts w:ascii="Simplified Arabic" w:hAnsi="Simplified Arabic" w:cs="Simplified Arabic"/>
          <w:sz w:val="28"/>
          <w:szCs w:val="28"/>
          <w:rtl/>
          <w:lang w:bidi="ar-EG"/>
        </w:rPr>
        <w:t>الموظفين</w:t>
      </w:r>
      <w:r w:rsidRPr="003845D8">
        <w:rPr>
          <w:rFonts w:ascii="Simplified Arabic" w:hAnsi="Simplified Arabic" w:cs="Simplified Arabic"/>
          <w:sz w:val="28"/>
          <w:szCs w:val="28"/>
          <w:rtl/>
          <w:lang w:bidi="ar-EG"/>
        </w:rPr>
        <w:t xml:space="preserve"> وتبسيط المصطلحات التقنية</w:t>
      </w:r>
      <w:r>
        <w:rPr>
          <w:rFonts w:ascii="Simplified Arabic" w:hAnsi="Simplified Arabic" w:cs="Simplified Arabic"/>
          <w:sz w:val="28"/>
          <w:szCs w:val="28"/>
          <w:rtl/>
          <w:lang w:bidi="ar-EG"/>
        </w:rPr>
        <w:t xml:space="preserve"> وتقديم الدعم وقت الحاجه</w:t>
      </w:r>
      <w:r w:rsidRPr="003845D8">
        <w:rPr>
          <w:rFonts w:ascii="Simplified Arabic" w:hAnsi="Simplified Arabic" w:cs="Simplified Arabic"/>
          <w:sz w:val="28"/>
          <w:szCs w:val="28"/>
          <w:rtl/>
          <w:lang w:bidi="ar-EG"/>
        </w:rPr>
        <w:t>، وتدريب الموظفين على كيفية تسجيل الملاحظات وتقديم المقترحات لتحسين النظام، مما يجعلهم شركاء في عملية التطوير بدلاً م</w:t>
      </w:r>
      <w:r>
        <w:rPr>
          <w:rFonts w:ascii="Simplified Arabic" w:hAnsi="Simplified Arabic" w:cs="Simplified Arabic"/>
          <w:sz w:val="28"/>
          <w:szCs w:val="28"/>
          <w:rtl/>
          <w:lang w:bidi="ar-EG"/>
        </w:rPr>
        <w:t>ن مجرد مستهلكين للخدمة التقنية، و</w:t>
      </w:r>
      <w:r w:rsidRPr="003845D8">
        <w:rPr>
          <w:rFonts w:ascii="Simplified Arabic" w:hAnsi="Simplified Arabic" w:cs="Simplified Arabic"/>
          <w:sz w:val="28"/>
          <w:szCs w:val="28"/>
          <w:rtl/>
          <w:lang w:bidi="ar-EG"/>
        </w:rPr>
        <w:t>هذا التفاعل يضمن أن يبقى النظام متطوراً ومُحدثاً باستمرار بناءً على التغذية الراجعة من المستخدمين الفعليين.</w:t>
      </w:r>
    </w:p>
    <w:p w14:paraId="7AFC2CAB" w14:textId="77777777" w:rsidR="00773E5B" w:rsidRDefault="00773E5B" w:rsidP="00B471D1">
      <w:pPr>
        <w:pStyle w:val="ListParagraph"/>
        <w:spacing w:before="120" w:after="0" w:line="240" w:lineRule="auto"/>
        <w:contextualSpacing w:val="0"/>
        <w:jc w:val="both"/>
        <w:rPr>
          <w:rFonts w:ascii="Simplified Arabic" w:hAnsi="Simplified Arabic" w:cs="Simplified Arabic"/>
          <w:sz w:val="28"/>
          <w:szCs w:val="28"/>
          <w:rtl/>
          <w:lang w:bidi="ar-EG"/>
        </w:rPr>
      </w:pPr>
      <w:r w:rsidRPr="003845D8">
        <w:rPr>
          <w:rFonts w:ascii="Simplified Arabic" w:hAnsi="Simplified Arabic" w:cs="Simplified Arabic"/>
          <w:sz w:val="28"/>
          <w:szCs w:val="28"/>
          <w:rtl/>
          <w:lang w:bidi="ar-EG"/>
        </w:rPr>
        <w:t>تُعد هذه التوصية حجر الزاوية الذي يضمن أن النتائج الإيجابية التي خلصت إليها الدراسة  يتم ترجمتها إلى واقع عملي</w:t>
      </w:r>
      <w:r>
        <w:rPr>
          <w:rFonts w:ascii="Simplified Arabic" w:hAnsi="Simplified Arabic" w:cs="Simplified Arabic"/>
          <w:sz w:val="28"/>
          <w:szCs w:val="28"/>
          <w:rtl/>
          <w:lang w:bidi="ar-EG"/>
        </w:rPr>
        <w:t>، حيث</w:t>
      </w:r>
      <w:r w:rsidRPr="003845D8">
        <w:rPr>
          <w:rFonts w:ascii="Simplified Arabic" w:hAnsi="Simplified Arabic" w:cs="Simplified Arabic"/>
          <w:sz w:val="28"/>
          <w:szCs w:val="28"/>
          <w:rtl/>
          <w:lang w:bidi="ar-EG"/>
        </w:rPr>
        <w:t xml:space="preserve"> إن كفاءة الخدمات الحكومية لا تتحقق بمجرد </w:t>
      </w:r>
      <w:r>
        <w:rPr>
          <w:rFonts w:ascii="Simplified Arabic" w:hAnsi="Simplified Arabic" w:cs="Simplified Arabic"/>
          <w:sz w:val="28"/>
          <w:szCs w:val="28"/>
          <w:rtl/>
          <w:lang w:bidi="ar-EG"/>
        </w:rPr>
        <w:t>امتلاك</w:t>
      </w:r>
      <w:r w:rsidRPr="003845D8">
        <w:rPr>
          <w:rFonts w:ascii="Simplified Arabic" w:hAnsi="Simplified Arabic" w:cs="Simplified Arabic"/>
          <w:sz w:val="28"/>
          <w:szCs w:val="28"/>
          <w:rtl/>
          <w:lang w:bidi="ar-EG"/>
        </w:rPr>
        <w:t xml:space="preserve"> الأنظمة</w:t>
      </w:r>
      <w:r>
        <w:rPr>
          <w:rFonts w:ascii="Simplified Arabic" w:hAnsi="Simplified Arabic" w:cs="Simplified Arabic"/>
          <w:sz w:val="28"/>
          <w:szCs w:val="28"/>
          <w:rtl/>
          <w:lang w:bidi="ar-EG"/>
        </w:rPr>
        <w:t xml:space="preserve"> الرقمية</w:t>
      </w:r>
      <w:r w:rsidRPr="003845D8">
        <w:rPr>
          <w:rFonts w:ascii="Simplified Arabic" w:hAnsi="Simplified Arabic" w:cs="Simplified Arabic"/>
          <w:sz w:val="28"/>
          <w:szCs w:val="28"/>
          <w:rtl/>
          <w:lang w:bidi="ar-EG"/>
        </w:rPr>
        <w:t>، بل بقدرة الكوادر على استخدامها بمهارة عالية</w:t>
      </w:r>
      <w:r>
        <w:rPr>
          <w:rFonts w:ascii="Simplified Arabic" w:hAnsi="Simplified Arabic" w:cs="Simplified Arabic"/>
          <w:sz w:val="28"/>
          <w:szCs w:val="28"/>
          <w:rtl/>
          <w:lang w:bidi="ar-EG"/>
        </w:rPr>
        <w:t>،</w:t>
      </w:r>
      <w:r w:rsidRPr="003845D8">
        <w:rPr>
          <w:rFonts w:ascii="Simplified Arabic" w:hAnsi="Simplified Arabic" w:cs="Simplified Arabic"/>
          <w:sz w:val="28"/>
          <w:szCs w:val="28"/>
          <w:rtl/>
          <w:lang w:bidi="ar-EG"/>
        </w:rPr>
        <w:t xml:space="preserve"> لذا، يضمن هذا البرنامج التدريبي أن تكون الوزارة قادرة على تحقيق التواصل والتنسيق الإلكتروني الفعال ب</w:t>
      </w:r>
      <w:r>
        <w:rPr>
          <w:rFonts w:ascii="Simplified Arabic" w:hAnsi="Simplified Arabic" w:cs="Simplified Arabic"/>
          <w:sz w:val="28"/>
          <w:szCs w:val="28"/>
          <w:rtl/>
          <w:lang w:bidi="ar-EG"/>
        </w:rPr>
        <w:t>ين إداراتها ومع الجهات الخارجية،</w:t>
      </w:r>
      <w:r w:rsidRPr="003845D8">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3845D8">
        <w:rPr>
          <w:rFonts w:ascii="Simplified Arabic" w:hAnsi="Simplified Arabic" w:cs="Simplified Arabic"/>
          <w:sz w:val="28"/>
          <w:szCs w:val="28"/>
          <w:rtl/>
          <w:lang w:bidi="ar-EG"/>
        </w:rPr>
        <w:t>ببساطة، يضمن البرنامج أن تتبنى ثقافة العمل في الوزارة نموذج التحول الرقمي، مما يمكنها من زيادة سرعة إنجاز الخدمات الشبابية والرياضية، وتوفير الشفافية المطلوبة، وتحقيق أعلى مستويات الكفاءة المرجوة من عملية التحول الرقمي.</w:t>
      </w:r>
    </w:p>
    <w:p w14:paraId="374A9E6C" w14:textId="77777777" w:rsidR="00773E5B" w:rsidRPr="00F7073C" w:rsidRDefault="00773E5B" w:rsidP="00B471D1">
      <w:pPr>
        <w:pStyle w:val="ListParagraph"/>
        <w:numPr>
          <w:ilvl w:val="0"/>
          <w:numId w:val="57"/>
        </w:numPr>
        <w:spacing w:before="240" w:after="0" w:line="240" w:lineRule="auto"/>
        <w:ind w:left="714" w:hanging="357"/>
        <w:contextualSpacing w:val="0"/>
        <w:jc w:val="both"/>
        <w:rPr>
          <w:rFonts w:ascii="Simplified Arabic" w:hAnsi="Simplified Arabic" w:cs="Simplified Arabic"/>
          <w:b/>
          <w:bCs/>
          <w:sz w:val="28"/>
          <w:szCs w:val="28"/>
          <w:rtl/>
          <w:lang w:bidi="ar-EG"/>
        </w:rPr>
      </w:pPr>
      <w:r w:rsidRPr="00F7073C">
        <w:rPr>
          <w:rFonts w:ascii="Simplified Arabic" w:hAnsi="Simplified Arabic" w:cs="Simplified Arabic"/>
          <w:b/>
          <w:bCs/>
          <w:sz w:val="28"/>
          <w:szCs w:val="28"/>
          <w:rtl/>
          <w:lang w:bidi="ar-EG"/>
        </w:rPr>
        <w:t>أتمتة نظام الإشراف والرقابة على الهيئات الشبابية والرياضية</w:t>
      </w:r>
    </w:p>
    <w:p w14:paraId="44AC6A47" w14:textId="77777777" w:rsidR="00773E5B" w:rsidRPr="004F719A" w:rsidRDefault="00773E5B" w:rsidP="00B471D1">
      <w:pPr>
        <w:bidi/>
        <w:spacing w:before="120" w:after="0" w:line="240" w:lineRule="auto"/>
        <w:ind w:left="720"/>
        <w:jc w:val="both"/>
        <w:rPr>
          <w:rFonts w:ascii="Simplified Arabic" w:hAnsi="Simplified Arabic" w:cs="Simplified Arabic"/>
          <w:sz w:val="28"/>
          <w:szCs w:val="28"/>
          <w:rtl/>
          <w:lang w:bidi="ar-EG"/>
        </w:rPr>
      </w:pPr>
      <w:r w:rsidRPr="004F719A">
        <w:rPr>
          <w:rFonts w:ascii="Simplified Arabic" w:hAnsi="Simplified Arabic" w:cs="Simplified Arabic"/>
          <w:sz w:val="28"/>
          <w:szCs w:val="28"/>
          <w:rtl/>
          <w:lang w:bidi="ar-EG"/>
        </w:rPr>
        <w:t xml:space="preserve">توصي الدراسة بتطوير وتفعيل نظام أتمتة شاملة لعمليات الإشراف والرقابة المالية والإدارية على جميع الهيئات والأندية والمراكز الشبابية التابعة </w:t>
      </w:r>
      <w:r>
        <w:rPr>
          <w:rFonts w:ascii="Simplified Arabic" w:hAnsi="Simplified Arabic" w:cs="Simplified Arabic"/>
          <w:sz w:val="28"/>
          <w:szCs w:val="28"/>
          <w:rtl/>
          <w:lang w:bidi="ar-EG"/>
        </w:rPr>
        <w:t>لإشراف الوزارة،</w:t>
      </w:r>
      <w:r w:rsidRPr="004F719A">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4F719A">
        <w:rPr>
          <w:rFonts w:ascii="Simplified Arabic" w:hAnsi="Simplified Arabic" w:cs="Simplified Arabic"/>
          <w:sz w:val="28"/>
          <w:szCs w:val="28"/>
          <w:rtl/>
          <w:lang w:bidi="ar-EG"/>
        </w:rPr>
        <w:t xml:space="preserve">يهدف هذا النظام إلى تعزيز كفاءة العمليات الداخلية في </w:t>
      </w:r>
      <w:r>
        <w:rPr>
          <w:rFonts w:ascii="Simplified Arabic" w:hAnsi="Simplified Arabic" w:cs="Simplified Arabic"/>
          <w:sz w:val="28"/>
          <w:szCs w:val="28"/>
          <w:rtl/>
          <w:lang w:bidi="ar-EG"/>
        </w:rPr>
        <w:t>الادارة المركزية لمراكز الشباب و</w:t>
      </w:r>
      <w:r w:rsidRPr="004F719A">
        <w:rPr>
          <w:rFonts w:ascii="Simplified Arabic" w:hAnsi="Simplified Arabic" w:cs="Simplified Arabic"/>
          <w:sz w:val="28"/>
          <w:szCs w:val="28"/>
          <w:rtl/>
          <w:lang w:bidi="ar-EG"/>
        </w:rPr>
        <w:t>الإدارة المركزية للأداء الرياضي، وتحويل عملية الرقابة من التفتيش الدوري الور</w:t>
      </w:r>
      <w:r>
        <w:rPr>
          <w:rFonts w:ascii="Simplified Arabic" w:hAnsi="Simplified Arabic" w:cs="Simplified Arabic"/>
          <w:sz w:val="28"/>
          <w:szCs w:val="28"/>
          <w:rtl/>
          <w:lang w:bidi="ar-EG"/>
        </w:rPr>
        <w:t>قي إلى المتابعة الرقمية اللحظية،</w:t>
      </w:r>
      <w:r w:rsidRPr="004F719A">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4F719A">
        <w:rPr>
          <w:rFonts w:ascii="Simplified Arabic" w:hAnsi="Simplified Arabic" w:cs="Simplified Arabic"/>
          <w:sz w:val="28"/>
          <w:szCs w:val="28"/>
          <w:rtl/>
          <w:lang w:bidi="ar-EG"/>
        </w:rPr>
        <w:t xml:space="preserve">يتم ذلك عبر إلزام جميع الهيئات بإدخال بياناتها المالية والإدارية (مثل محاضر مجالس الإدارة، خطط </w:t>
      </w:r>
      <w:r w:rsidRPr="004F719A">
        <w:rPr>
          <w:rFonts w:ascii="Simplified Arabic" w:hAnsi="Simplified Arabic" w:cs="Simplified Arabic"/>
          <w:sz w:val="28"/>
          <w:szCs w:val="28"/>
          <w:rtl/>
          <w:lang w:bidi="ar-EG"/>
        </w:rPr>
        <w:lastRenderedPageBreak/>
        <w:t>النشاط، الميزانيات، وحجم العضوية) في نظام مركزي موحد يت</w:t>
      </w:r>
      <w:r>
        <w:rPr>
          <w:rFonts w:ascii="Simplified Arabic" w:hAnsi="Simplified Arabic" w:cs="Simplified Arabic"/>
          <w:sz w:val="28"/>
          <w:szCs w:val="28"/>
          <w:rtl/>
          <w:lang w:bidi="ar-EG"/>
        </w:rPr>
        <w:t>كامل مع منظومة الوزارة الداخلية،</w:t>
      </w:r>
      <w:r w:rsidRPr="004F719A">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و</w:t>
      </w:r>
      <w:r w:rsidRPr="004F719A">
        <w:rPr>
          <w:rFonts w:ascii="Simplified Arabic" w:hAnsi="Simplified Arabic" w:cs="Simplified Arabic"/>
          <w:sz w:val="28"/>
          <w:szCs w:val="28"/>
          <w:rtl/>
          <w:lang w:bidi="ar-EG"/>
        </w:rPr>
        <w:t>هذا الإجراء يقلل الحاجة إلى الزيارات الميدانية المتكررة، ويسمح لموظفي الوزارة بتوجيه جهودهم نحو الأندية التي تظهر مؤشرات ضعف واضحة في أدائها المالي أو الإداري بناءً على البيانات المُدخلة.</w:t>
      </w:r>
    </w:p>
    <w:p w14:paraId="257605DA" w14:textId="77777777" w:rsidR="00773E5B" w:rsidRPr="004F719A"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ي</w:t>
      </w:r>
      <w:r w:rsidRPr="004F719A">
        <w:rPr>
          <w:rFonts w:ascii="Simplified Arabic" w:hAnsi="Simplified Arabic" w:cs="Simplified Arabic"/>
          <w:sz w:val="28"/>
          <w:szCs w:val="28"/>
          <w:rtl/>
          <w:lang w:bidi="ar-EG"/>
        </w:rPr>
        <w:t>جب أن يضمن هذا النظام الرقمي توفر المعلومات وسهولة وصول الموظفين إليها سواء كانوا في الإدارات المركزية بالوزارة أو في مدي</w:t>
      </w:r>
      <w:r>
        <w:rPr>
          <w:rFonts w:ascii="Simplified Arabic" w:hAnsi="Simplified Arabic" w:cs="Simplified Arabic"/>
          <w:sz w:val="28"/>
          <w:szCs w:val="28"/>
          <w:rtl/>
          <w:lang w:bidi="ar-EG"/>
        </w:rPr>
        <w:t>ريات الشباب والرياضة بالمحافظات،</w:t>
      </w:r>
      <w:r w:rsidRPr="004F719A">
        <w:rPr>
          <w:rFonts w:ascii="Simplified Arabic" w:hAnsi="Simplified Arabic" w:cs="Simplified Arabic"/>
          <w:sz w:val="28"/>
          <w:szCs w:val="28"/>
          <w:rtl/>
          <w:lang w:bidi="ar-EG"/>
        </w:rPr>
        <w:t xml:space="preserve"> فبدلاً من طلب الملفات والأوراق من الأندية، يتمكن الموظف المسؤول عن مراجعة تقرير مالي لنادٍ معين من الوصول إلى جميع المستندات المطلوبة إلكتر</w:t>
      </w:r>
      <w:r>
        <w:rPr>
          <w:rFonts w:ascii="Simplified Arabic" w:hAnsi="Simplified Arabic" w:cs="Simplified Arabic"/>
          <w:sz w:val="28"/>
          <w:szCs w:val="28"/>
          <w:rtl/>
          <w:lang w:bidi="ar-EG"/>
        </w:rPr>
        <w:t>ونيًا عبر الرقم التعريفي للنادي،</w:t>
      </w:r>
      <w:r w:rsidRPr="004F719A">
        <w:rPr>
          <w:rFonts w:ascii="Simplified Arabic" w:hAnsi="Simplified Arabic" w:cs="Simplified Arabic"/>
          <w:sz w:val="28"/>
          <w:szCs w:val="28"/>
          <w:rtl/>
          <w:lang w:bidi="ar-EG"/>
        </w:rPr>
        <w:t xml:space="preserve"> كما يعزز هذا النظام التواصل والتنسيق الإلكتروني بين الوزارة والمديريات بالمحافظات، حيث يتم إرسال مهام المراجعة أو الاستفسارات حول المخالفات المحتملة إلكترونياً،</w:t>
      </w:r>
      <w:r>
        <w:rPr>
          <w:rFonts w:ascii="Simplified Arabic" w:hAnsi="Simplified Arabic" w:cs="Simplified Arabic"/>
          <w:sz w:val="28"/>
          <w:szCs w:val="28"/>
          <w:rtl/>
          <w:lang w:bidi="ar-EG"/>
        </w:rPr>
        <w:t xml:space="preserve"> وتتبع زمن الاستجابة للمديريات، و</w:t>
      </w:r>
      <w:r w:rsidRPr="004F719A">
        <w:rPr>
          <w:rFonts w:ascii="Simplified Arabic" w:hAnsi="Simplified Arabic" w:cs="Simplified Arabic"/>
          <w:sz w:val="28"/>
          <w:szCs w:val="28"/>
          <w:rtl/>
          <w:lang w:bidi="ar-EG"/>
        </w:rPr>
        <w:t>هذا التكامل يضمن أن يتم اتخاذ القرارات المتعلقة بالمخالفات أو الدعم المالي بسرعة قياسية بدلاً من استغراق أشهر في تداول المراسلات، مما يرفع كفاءة الخدمة الرقابية والتشغيلية للوزارة.</w:t>
      </w:r>
    </w:p>
    <w:p w14:paraId="3BCB50CA" w14:textId="77777777" w:rsidR="00773E5B" w:rsidRPr="004F719A"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كما س</w:t>
      </w:r>
      <w:r w:rsidRPr="004F719A">
        <w:rPr>
          <w:rFonts w:ascii="Simplified Arabic" w:hAnsi="Simplified Arabic" w:cs="Simplified Arabic"/>
          <w:sz w:val="28"/>
          <w:szCs w:val="28"/>
          <w:rtl/>
          <w:lang w:bidi="ar-EG"/>
        </w:rPr>
        <w:t>يساهم هذا النظام في تطبيق مبدأ الجودة والدعم التقني عبر تزويد الأندية بأدوات إلكترونية موحدة لإعداد تقاريرها، مما يق</w:t>
      </w:r>
      <w:r>
        <w:rPr>
          <w:rFonts w:ascii="Simplified Arabic" w:hAnsi="Simplified Arabic" w:cs="Simplified Arabic"/>
          <w:sz w:val="28"/>
          <w:szCs w:val="28"/>
          <w:rtl/>
          <w:lang w:bidi="ar-EG"/>
        </w:rPr>
        <w:t xml:space="preserve">لل الأخطاء المحاسبية والإدارية، </w:t>
      </w:r>
      <w:r w:rsidRPr="004F719A">
        <w:rPr>
          <w:rFonts w:ascii="Simplified Arabic" w:hAnsi="Simplified Arabic" w:cs="Simplified Arabic"/>
          <w:sz w:val="28"/>
          <w:szCs w:val="28"/>
          <w:rtl/>
          <w:lang w:bidi="ar-EG"/>
        </w:rPr>
        <w:t>والأهم، أنه يخدم كأداة قوية لضمان ك</w:t>
      </w:r>
      <w:r>
        <w:rPr>
          <w:rFonts w:ascii="Simplified Arabic" w:hAnsi="Simplified Arabic" w:cs="Simplified Arabic"/>
          <w:sz w:val="28"/>
          <w:szCs w:val="28"/>
          <w:rtl/>
          <w:lang w:bidi="ar-EG"/>
        </w:rPr>
        <w:t>فاءة توزيع الدعم المالي الحكومي،</w:t>
      </w:r>
      <w:r w:rsidRPr="004F719A">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ف</w:t>
      </w:r>
      <w:r w:rsidRPr="004F719A">
        <w:rPr>
          <w:rFonts w:ascii="Simplified Arabic" w:hAnsi="Simplified Arabic" w:cs="Simplified Arabic"/>
          <w:sz w:val="28"/>
          <w:szCs w:val="28"/>
          <w:rtl/>
          <w:lang w:bidi="ar-EG"/>
        </w:rPr>
        <w:t>عندما تتوفر بيانات أداء الأندية وحجم نشاطها الحقيقي إلكترونياً، يمكن للوزارة ربط الدعم المالي بمؤشرات الأداء الفعلية وعدد المستفي</w:t>
      </w:r>
      <w:r>
        <w:rPr>
          <w:rFonts w:ascii="Simplified Arabic" w:hAnsi="Simplified Arabic" w:cs="Simplified Arabic"/>
          <w:sz w:val="28"/>
          <w:szCs w:val="28"/>
          <w:rtl/>
          <w:lang w:bidi="ar-EG"/>
        </w:rPr>
        <w:t>دين، بدلاً من التوزيع التقليدي، و</w:t>
      </w:r>
      <w:r w:rsidRPr="004F719A">
        <w:rPr>
          <w:rFonts w:ascii="Simplified Arabic" w:hAnsi="Simplified Arabic" w:cs="Simplified Arabic"/>
          <w:sz w:val="28"/>
          <w:szCs w:val="28"/>
          <w:rtl/>
          <w:lang w:bidi="ar-EG"/>
        </w:rPr>
        <w:t>هذا يعني توجيه التمويل بكفاءة أكبر إلى الأندية الأكثر نشاطاً أو التي تخدم أكبر شريحة شبابية، مما يحقق العدالة والشفافية ويضمن أن يذهب المال العام إلى حيث يحقق أعلى تأثير في الخدمة الشبابية والرياضية.</w:t>
      </w:r>
    </w:p>
    <w:p w14:paraId="01E73200" w14:textId="77777777" w:rsidR="00773E5B" w:rsidRPr="004F719A"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وس</w:t>
      </w:r>
      <w:r w:rsidRPr="004F719A">
        <w:rPr>
          <w:rFonts w:ascii="Simplified Arabic" w:hAnsi="Simplified Arabic" w:cs="Simplified Arabic"/>
          <w:sz w:val="28"/>
          <w:szCs w:val="28"/>
          <w:rtl/>
          <w:lang w:bidi="ar-EG"/>
        </w:rPr>
        <w:t>تُمكن هذه التوصية الوزارة من تحقيق قفزة نوعية في دورها الإشرافي، وتحويله من دور تفتيشي</w:t>
      </w:r>
      <w:r>
        <w:rPr>
          <w:rFonts w:ascii="Simplified Arabic" w:hAnsi="Simplified Arabic" w:cs="Simplified Arabic"/>
          <w:sz w:val="28"/>
          <w:szCs w:val="28"/>
          <w:rtl/>
          <w:lang w:bidi="ar-EG"/>
        </w:rPr>
        <w:t xml:space="preserve"> تقليدي إلى دور استراتيجي وداعم،</w:t>
      </w:r>
      <w:r w:rsidRPr="004F719A">
        <w:rPr>
          <w:rFonts w:ascii="Simplified Arabic" w:hAnsi="Simplified Arabic" w:cs="Simplified Arabic"/>
          <w:sz w:val="28"/>
          <w:szCs w:val="28"/>
          <w:rtl/>
          <w:lang w:bidi="ar-EG"/>
        </w:rPr>
        <w:t xml:space="preserve"> فمن خلال التحليل الآلي للبيانات المُجمعة، يمكن للوزارة تحديد الفجوات التنموية في الأندية والمراكز الشبابية (مثل </w:t>
      </w:r>
      <w:r w:rsidRPr="004F719A">
        <w:rPr>
          <w:rFonts w:ascii="Simplified Arabic" w:hAnsi="Simplified Arabic" w:cs="Simplified Arabic"/>
          <w:sz w:val="28"/>
          <w:szCs w:val="28"/>
          <w:rtl/>
          <w:lang w:bidi="ar-EG"/>
        </w:rPr>
        <w:lastRenderedPageBreak/>
        <w:t>ضعف النشاط النسائي أو قلة الأنشطة في محافظة معينة)، ومن ثم تصميم برامج دعم أو تدريب موجه</w:t>
      </w:r>
      <w:r>
        <w:rPr>
          <w:rFonts w:ascii="Simplified Arabic" w:hAnsi="Simplified Arabic" w:cs="Simplified Arabic"/>
          <w:sz w:val="28"/>
          <w:szCs w:val="28"/>
          <w:rtl/>
          <w:lang w:bidi="ar-EG"/>
        </w:rPr>
        <w:t>ة لسد هذه الفجوات بكفاءة عالية، و</w:t>
      </w:r>
      <w:r w:rsidRPr="004F719A">
        <w:rPr>
          <w:rFonts w:ascii="Simplified Arabic" w:hAnsi="Simplified Arabic" w:cs="Simplified Arabic"/>
          <w:sz w:val="28"/>
          <w:szCs w:val="28"/>
          <w:rtl/>
          <w:lang w:bidi="ar-EG"/>
        </w:rPr>
        <w:t>هذه الأتمتة تعزز مبدأ الحوكمة الرقمية وتخفف بشكل كبير من الأعباء البيروقراطية على الهيئات، لتتمكن هي الأخرى من التركيز على رسالتها الأساسية: تنمية الشباب وتقديم الأنشطة الرياضية.</w:t>
      </w:r>
    </w:p>
    <w:p w14:paraId="1D75CA99" w14:textId="77777777" w:rsidR="00773E5B" w:rsidRPr="00C40EF9" w:rsidRDefault="00773E5B" w:rsidP="00B471D1">
      <w:pPr>
        <w:pStyle w:val="ListParagraph"/>
        <w:numPr>
          <w:ilvl w:val="0"/>
          <w:numId w:val="57"/>
        </w:numPr>
        <w:spacing w:before="240" w:after="0" w:line="240" w:lineRule="auto"/>
        <w:ind w:left="714" w:hanging="357"/>
        <w:contextualSpacing w:val="0"/>
        <w:jc w:val="both"/>
        <w:rPr>
          <w:rFonts w:ascii="Simplified Arabic" w:hAnsi="Simplified Arabic" w:cs="Simplified Arabic"/>
          <w:b/>
          <w:bCs/>
          <w:sz w:val="28"/>
          <w:szCs w:val="28"/>
          <w:rtl/>
          <w:lang w:bidi="ar-EG"/>
        </w:rPr>
      </w:pPr>
      <w:r w:rsidRPr="000844DF">
        <w:rPr>
          <w:rFonts w:ascii="Simplified Arabic" w:hAnsi="Simplified Arabic" w:cs="Simplified Arabic"/>
          <w:b/>
          <w:bCs/>
          <w:sz w:val="28"/>
          <w:szCs w:val="28"/>
          <w:rtl/>
          <w:lang w:bidi="ar-EG"/>
        </w:rPr>
        <w:t>تبني استراتيجية "الحكومة الذكية" والتوجه نحو الخدمات عبر تطبيقات الهواتف الذكية على غرار تجربة دبي</w:t>
      </w:r>
    </w:p>
    <w:p w14:paraId="4AEA0396" w14:textId="77777777" w:rsidR="00773E5B" w:rsidRPr="00C40EF9" w:rsidRDefault="00773E5B" w:rsidP="00B471D1">
      <w:pPr>
        <w:bidi/>
        <w:spacing w:before="120" w:after="120" w:line="240" w:lineRule="auto"/>
        <w:ind w:left="357"/>
        <w:jc w:val="both"/>
        <w:rPr>
          <w:rFonts w:ascii="Simplified Arabic" w:hAnsi="Simplified Arabic" w:cs="Simplified Arabic"/>
          <w:sz w:val="28"/>
          <w:szCs w:val="28"/>
          <w:rtl/>
          <w:lang w:bidi="ar-EG"/>
        </w:rPr>
      </w:pPr>
      <w:r w:rsidRPr="00C40EF9">
        <w:rPr>
          <w:rFonts w:ascii="Simplified Arabic" w:hAnsi="Simplified Arabic" w:cs="Simplified Arabic"/>
          <w:sz w:val="28"/>
          <w:szCs w:val="28"/>
          <w:rtl/>
          <w:lang w:bidi="ar-EG"/>
        </w:rPr>
        <w:t xml:space="preserve">توصي الدراسة بأن تتبنى وزارة الشباب والرياضة استراتيجية "الحكومة الذكية" على غرار تجربة دبي الرائدة، مع التركيز في البداية على التطبيقات الموجهة للكوادر الداخلية للوزارة قبل التوسع إلى </w:t>
      </w:r>
      <w:r>
        <w:rPr>
          <w:rFonts w:ascii="Simplified Arabic" w:hAnsi="Simplified Arabic" w:cs="Simplified Arabic"/>
          <w:sz w:val="28"/>
          <w:szCs w:val="28"/>
          <w:rtl/>
          <w:lang w:bidi="ar-EG"/>
        </w:rPr>
        <w:t>الجمهور، و</w:t>
      </w:r>
      <w:r w:rsidRPr="00C40EF9">
        <w:rPr>
          <w:rFonts w:ascii="Simplified Arabic" w:hAnsi="Simplified Arabic" w:cs="Simplified Arabic"/>
          <w:sz w:val="28"/>
          <w:szCs w:val="28"/>
          <w:rtl/>
          <w:lang w:bidi="ar-EG"/>
        </w:rPr>
        <w:t>يهدف هذا التبني إلى تحقيق كفاءة العمليات الداخلية من خلال تز</w:t>
      </w:r>
      <w:r>
        <w:rPr>
          <w:rFonts w:ascii="Simplified Arabic" w:hAnsi="Simplified Arabic" w:cs="Simplified Arabic"/>
          <w:sz w:val="28"/>
          <w:szCs w:val="28"/>
          <w:rtl/>
          <w:lang w:bidi="ar-EG"/>
        </w:rPr>
        <w:t xml:space="preserve">ويد الموظفين بأدوات عمل محمولة، وان </w:t>
      </w:r>
      <w:r w:rsidRPr="00C40EF9">
        <w:rPr>
          <w:rFonts w:ascii="Simplified Arabic" w:hAnsi="Simplified Arabic" w:cs="Simplified Arabic"/>
          <w:sz w:val="28"/>
          <w:szCs w:val="28"/>
          <w:rtl/>
          <w:lang w:bidi="ar-EG"/>
        </w:rPr>
        <w:t>يتم ذلك بإنشاء تطبيق داخلي موحد يسمى مثلاً "موظف شباب ورياضة"، يتيح للموظف والمدير إنجاز مهامهم الإدارية الأساسية أثناء التنقل (</w:t>
      </w:r>
      <w:r w:rsidRPr="00B471D1">
        <w:rPr>
          <w:rFonts w:asciiTheme="majorBidi" w:hAnsiTheme="majorBidi" w:cs="Times New Roman"/>
          <w:sz w:val="28"/>
          <w:szCs w:val="28"/>
          <w:lang w:bidi="ar-EG"/>
        </w:rPr>
        <w:t>On-the-Go</w:t>
      </w:r>
      <w:r>
        <w:rPr>
          <w:rFonts w:ascii="Simplified Arabic" w:hAnsi="Simplified Arabic" w:cs="Simplified Arabic"/>
          <w:sz w:val="28"/>
          <w:szCs w:val="28"/>
          <w:rtl/>
          <w:lang w:bidi="ar-EG"/>
        </w:rPr>
        <w:t>)، و</w:t>
      </w:r>
      <w:r w:rsidRPr="00C40EF9">
        <w:rPr>
          <w:rFonts w:ascii="Simplified Arabic" w:hAnsi="Simplified Arabic" w:cs="Simplified Arabic"/>
          <w:sz w:val="28"/>
          <w:szCs w:val="28"/>
          <w:rtl/>
          <w:lang w:bidi="ar-EG"/>
        </w:rPr>
        <w:t xml:space="preserve">هذا يشمل الموافقة والتوقيع الإلكتروني على المذكرات والخطابات، وإرسال التقارير الميدانية من مواقع العمل (مثل مراكز الشباب </w:t>
      </w:r>
      <w:r>
        <w:rPr>
          <w:rFonts w:ascii="Simplified Arabic" w:hAnsi="Simplified Arabic" w:cs="Simplified Arabic"/>
          <w:sz w:val="28"/>
          <w:szCs w:val="28"/>
          <w:rtl/>
          <w:lang w:bidi="ar-EG"/>
        </w:rPr>
        <w:t>أو الأندية) مباشرة عبر التطبيق، و</w:t>
      </w:r>
      <w:r w:rsidRPr="00C40EF9">
        <w:rPr>
          <w:rFonts w:ascii="Simplified Arabic" w:hAnsi="Simplified Arabic" w:cs="Simplified Arabic"/>
          <w:sz w:val="28"/>
          <w:szCs w:val="28"/>
          <w:rtl/>
          <w:lang w:bidi="ar-EG"/>
        </w:rPr>
        <w:t>هذه المرونة في العمل ترفع الإنتاجية وتزيد من سهولة استخدام الأنظمة الإلكترونية (الفرض الأول) وتزيل الحاجز الزمني والجغرافي عن القيادات.</w:t>
      </w:r>
    </w:p>
    <w:p w14:paraId="0E985E39" w14:textId="77777777" w:rsidR="00773E5B" w:rsidRPr="00C40EF9"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sidRPr="00C40EF9">
        <w:rPr>
          <w:rFonts w:ascii="Simplified Arabic" w:hAnsi="Simplified Arabic" w:cs="Simplified Arabic"/>
          <w:sz w:val="28"/>
          <w:szCs w:val="28"/>
          <w:rtl/>
          <w:lang w:bidi="ar-EG"/>
        </w:rPr>
        <w:t>يُعد توفير الوصول الآمن والمباشر إلى المعلومات الداخلية الحيوية للموظفين هو المحور الأساسي لهذه التوصية، ت</w:t>
      </w:r>
      <w:r>
        <w:rPr>
          <w:rFonts w:ascii="Simplified Arabic" w:hAnsi="Simplified Arabic" w:cs="Simplified Arabic"/>
          <w:sz w:val="28"/>
          <w:szCs w:val="28"/>
          <w:rtl/>
          <w:lang w:bidi="ar-EG"/>
        </w:rPr>
        <w:t xml:space="preserve">ماشياً مع الفرض الثالث للدراسة، كما </w:t>
      </w:r>
      <w:r w:rsidRPr="00C40EF9">
        <w:rPr>
          <w:rFonts w:ascii="Simplified Arabic" w:hAnsi="Simplified Arabic" w:cs="Simplified Arabic"/>
          <w:sz w:val="28"/>
          <w:szCs w:val="28"/>
          <w:rtl/>
          <w:lang w:bidi="ar-EG"/>
        </w:rPr>
        <w:t>يجب أن يوفر التطبيق الذكي الوصول إلى قاعدة البيانات الداخلية للوزارة، مثل: السجلات المالية للمشروعات الجاري تنفيذها، مؤشرات الأداء اللحظية (</w:t>
      </w:r>
      <w:r w:rsidRPr="00B471D1">
        <w:rPr>
          <w:rFonts w:asciiTheme="majorBidi" w:hAnsiTheme="majorBidi" w:cs="Times New Roman"/>
          <w:sz w:val="28"/>
          <w:szCs w:val="28"/>
          <w:lang w:bidi="ar-EG"/>
        </w:rPr>
        <w:t>KPIs</w:t>
      </w:r>
      <w:r w:rsidRPr="00C40EF9">
        <w:rPr>
          <w:rFonts w:ascii="Simplified Arabic" w:hAnsi="Simplified Arabic" w:cs="Simplified Arabic"/>
          <w:sz w:val="28"/>
          <w:szCs w:val="28"/>
          <w:rtl/>
          <w:lang w:bidi="ar-EG"/>
        </w:rPr>
        <w:t>) للإدارة، و</w:t>
      </w:r>
      <w:r>
        <w:rPr>
          <w:rFonts w:ascii="Simplified Arabic" w:hAnsi="Simplified Arabic" w:cs="Simplified Arabic"/>
          <w:sz w:val="28"/>
          <w:szCs w:val="28"/>
          <w:rtl/>
          <w:lang w:bidi="ar-EG"/>
        </w:rPr>
        <w:t xml:space="preserve">قاعدة المعرفة واللوائح المحدثة، </w:t>
      </w:r>
      <w:r w:rsidRPr="00C40EF9">
        <w:rPr>
          <w:rFonts w:ascii="Simplified Arabic" w:hAnsi="Simplified Arabic" w:cs="Simplified Arabic"/>
          <w:sz w:val="28"/>
          <w:szCs w:val="28"/>
          <w:rtl/>
          <w:lang w:bidi="ar-EG"/>
        </w:rPr>
        <w:t>فمثلاً، يمكن لموظف مالي في مديرية الشباب والرياضة بمحافظة نائية أن يصل عبر هاتفه فوراً إلى آخر تحديث للميزانية المعتمدة لبرنامج معين، أو مراجعة سابقة تعاقدية دون الحاجة للاتصال بالإدارة المر</w:t>
      </w:r>
      <w:r>
        <w:rPr>
          <w:rFonts w:ascii="Simplified Arabic" w:hAnsi="Simplified Arabic" w:cs="Simplified Arabic"/>
          <w:sz w:val="28"/>
          <w:szCs w:val="28"/>
          <w:rtl/>
          <w:lang w:bidi="ar-EG"/>
        </w:rPr>
        <w:t xml:space="preserve">كزية أو الرجوع </w:t>
      </w:r>
      <w:r>
        <w:rPr>
          <w:rFonts w:ascii="Simplified Arabic" w:hAnsi="Simplified Arabic" w:cs="Simplified Arabic"/>
          <w:sz w:val="28"/>
          <w:szCs w:val="28"/>
          <w:rtl/>
          <w:lang w:bidi="ar-EG"/>
        </w:rPr>
        <w:lastRenderedPageBreak/>
        <w:t>للملفات الورقية، و</w:t>
      </w:r>
      <w:r w:rsidRPr="00C40EF9">
        <w:rPr>
          <w:rFonts w:ascii="Simplified Arabic" w:hAnsi="Simplified Arabic" w:cs="Simplified Arabic"/>
          <w:sz w:val="28"/>
          <w:szCs w:val="28"/>
          <w:rtl/>
          <w:lang w:bidi="ar-EG"/>
        </w:rPr>
        <w:t>هذا يضمن أن يتم اتخاذ القرارات اليومية بناءً على أحدث المعلومات المتاحة، مما يرفع دقة العمل وكفاءته بشكل كبير.</w:t>
      </w:r>
    </w:p>
    <w:p w14:paraId="06636430" w14:textId="77777777" w:rsidR="00773E5B" w:rsidRPr="00C40EF9"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w:t>
      </w:r>
      <w:r w:rsidRPr="00C40EF9">
        <w:rPr>
          <w:rFonts w:ascii="Simplified Arabic" w:hAnsi="Simplified Arabic" w:cs="Simplified Arabic"/>
          <w:sz w:val="28"/>
          <w:szCs w:val="28"/>
          <w:rtl/>
          <w:lang w:bidi="ar-EG"/>
        </w:rPr>
        <w:t>تساعد التطبيقات الذكية في تعزيز التواصل والتنسي</w:t>
      </w:r>
      <w:r>
        <w:rPr>
          <w:rFonts w:ascii="Simplified Arabic" w:hAnsi="Simplified Arabic" w:cs="Simplified Arabic"/>
          <w:sz w:val="28"/>
          <w:szCs w:val="28"/>
          <w:rtl/>
          <w:lang w:bidi="ar-EG"/>
        </w:rPr>
        <w:t xml:space="preserve">ق الإلكتروني </w:t>
      </w:r>
      <w:r w:rsidRPr="00C40EF9">
        <w:rPr>
          <w:rFonts w:ascii="Simplified Arabic" w:hAnsi="Simplified Arabic" w:cs="Simplified Arabic"/>
          <w:sz w:val="28"/>
          <w:szCs w:val="28"/>
          <w:rtl/>
          <w:lang w:bidi="ar-EG"/>
        </w:rPr>
        <w:t>من خلال إتاحة ميزات التواصل الفوري المؤمن (</w:t>
      </w:r>
      <w:r w:rsidRPr="00B471D1">
        <w:rPr>
          <w:rFonts w:asciiTheme="majorBidi" w:hAnsiTheme="majorBidi" w:cs="Times New Roman"/>
          <w:sz w:val="28"/>
          <w:szCs w:val="28"/>
          <w:lang w:bidi="ar-EG"/>
        </w:rPr>
        <w:t>Instant Messaging</w:t>
      </w:r>
      <w:r w:rsidRPr="00C40EF9">
        <w:rPr>
          <w:rFonts w:ascii="Simplified Arabic" w:hAnsi="Simplified Arabic" w:cs="Simplified Arabic"/>
          <w:sz w:val="28"/>
          <w:szCs w:val="28"/>
          <w:rtl/>
          <w:lang w:bidi="ar-EG"/>
        </w:rPr>
        <w:t>) بين الموظفين والمديرين</w:t>
      </w:r>
      <w:r>
        <w:rPr>
          <w:rFonts w:ascii="Simplified Arabic" w:hAnsi="Simplified Arabic" w:cs="Simplified Arabic"/>
          <w:sz w:val="28"/>
          <w:szCs w:val="28"/>
          <w:rtl/>
          <w:lang w:bidi="ar-EG"/>
        </w:rPr>
        <w:t xml:space="preserve"> داخل بيئة عمل الوزارة الرقمية، و</w:t>
      </w:r>
      <w:r w:rsidRPr="00C40EF9">
        <w:rPr>
          <w:rFonts w:ascii="Simplified Arabic" w:hAnsi="Simplified Arabic" w:cs="Simplified Arabic"/>
          <w:sz w:val="28"/>
          <w:szCs w:val="28"/>
          <w:rtl/>
          <w:lang w:bidi="ar-EG"/>
        </w:rPr>
        <w:t>هذا يسرّع عملية حل المشكلات والتنسيق</w:t>
      </w:r>
      <w:r>
        <w:rPr>
          <w:rFonts w:ascii="Simplified Arabic" w:hAnsi="Simplified Arabic" w:cs="Simplified Arabic"/>
          <w:sz w:val="28"/>
          <w:szCs w:val="28"/>
          <w:rtl/>
          <w:lang w:bidi="ar-EG"/>
        </w:rPr>
        <w:t xml:space="preserve"> المشترك بين الإدارات المختلفة، </w:t>
      </w:r>
      <w:r w:rsidRPr="00C40EF9">
        <w:rPr>
          <w:rFonts w:ascii="Simplified Arabic" w:hAnsi="Simplified Arabic" w:cs="Simplified Arabic"/>
          <w:sz w:val="28"/>
          <w:szCs w:val="28"/>
          <w:rtl/>
          <w:lang w:bidi="ar-EG"/>
        </w:rPr>
        <w:t>ولضمان جودة النظام والدعم التقني يجب أن يتضمن التطبيق قناة دعم فني مباشرة (</w:t>
      </w:r>
      <w:r w:rsidRPr="00B471D1">
        <w:rPr>
          <w:rFonts w:asciiTheme="majorBidi" w:hAnsiTheme="majorBidi" w:cs="Times New Roman"/>
          <w:sz w:val="28"/>
          <w:szCs w:val="28"/>
          <w:lang w:bidi="ar-EG"/>
        </w:rPr>
        <w:t>Chatbot</w:t>
      </w:r>
      <w:r w:rsidRPr="00C40EF9">
        <w:rPr>
          <w:rFonts w:ascii="Simplified Arabic" w:hAnsi="Simplified Arabic" w:cs="Simplified Arabic"/>
          <w:sz w:val="28"/>
          <w:szCs w:val="28"/>
          <w:rtl/>
          <w:lang w:bidi="ar-EG"/>
        </w:rPr>
        <w:t xml:space="preserve"> أو </w:t>
      </w:r>
      <w:r w:rsidRPr="00B471D1">
        <w:rPr>
          <w:rFonts w:asciiTheme="majorBidi" w:hAnsiTheme="majorBidi" w:cs="Times New Roman"/>
          <w:sz w:val="28"/>
          <w:szCs w:val="28"/>
          <w:lang w:bidi="ar-EG"/>
        </w:rPr>
        <w:t>Live Chat</w:t>
      </w:r>
      <w:r w:rsidRPr="00C40EF9">
        <w:rPr>
          <w:rFonts w:ascii="Simplified Arabic" w:hAnsi="Simplified Arabic" w:cs="Simplified Arabic"/>
          <w:sz w:val="28"/>
          <w:szCs w:val="28"/>
          <w:rtl/>
          <w:lang w:bidi="ar-EG"/>
        </w:rPr>
        <w:t>) تمكن الموظف من الإبلاغ عن أي مشكلة تقنية أو استفسار إجرا</w:t>
      </w:r>
      <w:r>
        <w:rPr>
          <w:rFonts w:ascii="Simplified Arabic" w:hAnsi="Simplified Arabic" w:cs="Simplified Arabic"/>
          <w:sz w:val="28"/>
          <w:szCs w:val="28"/>
          <w:rtl/>
          <w:lang w:bidi="ar-EG"/>
        </w:rPr>
        <w:t>ئي، وتلقي الرد أو التوجيه فوراً،</w:t>
      </w:r>
      <w:r w:rsidRPr="00C40EF9">
        <w:rPr>
          <w:rFonts w:ascii="Simplified Arabic" w:hAnsi="Simplified Arabic" w:cs="Simplified Arabic"/>
          <w:sz w:val="28"/>
          <w:szCs w:val="28"/>
          <w:rtl/>
          <w:lang w:bidi="ar-EG"/>
        </w:rPr>
        <w:t xml:space="preserve"> كما يجب أن ترسل هذه التطبيقات تنبيهات ذكية للموظفين بالمهام العالقة أو التي اقترب موعد تسليمها، مما يرفع من مستوى المساءلة الذاتية ويحسن من الكفاءة العامة لإدارة المهام.</w:t>
      </w:r>
    </w:p>
    <w:p w14:paraId="2E0730BF" w14:textId="77777777" w:rsidR="00773E5B" w:rsidRDefault="00773E5B" w:rsidP="00B471D1">
      <w:pPr>
        <w:bidi/>
        <w:spacing w:before="120" w:after="120" w:line="240" w:lineRule="auto"/>
        <w:ind w:left="357"/>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w:t>
      </w:r>
      <w:r w:rsidRPr="00C40EF9">
        <w:rPr>
          <w:rFonts w:ascii="Simplified Arabic" w:hAnsi="Simplified Arabic" w:cs="Simplified Arabic"/>
          <w:sz w:val="28"/>
          <w:szCs w:val="28"/>
          <w:rtl/>
          <w:lang w:bidi="ar-EG"/>
        </w:rPr>
        <w:t xml:space="preserve">إن تبني استراتيجية الحكومة الذكية، بدءاً من الأدوات الداخلية، يضمن أن تكون الوزارة قادرة على رفع كفاءة الخدمات الحكومية </w:t>
      </w:r>
      <w:r>
        <w:rPr>
          <w:rFonts w:ascii="Simplified Arabic" w:hAnsi="Simplified Arabic" w:cs="Simplified Arabic"/>
          <w:sz w:val="28"/>
          <w:szCs w:val="28"/>
          <w:rtl/>
          <w:lang w:bidi="ar-EG"/>
        </w:rPr>
        <w:t>من الجذور،</w:t>
      </w:r>
      <w:r w:rsidRPr="00C40EF9">
        <w:rPr>
          <w:rFonts w:ascii="Simplified Arabic" w:hAnsi="Simplified Arabic" w:cs="Simplified Arabic"/>
          <w:sz w:val="28"/>
          <w:szCs w:val="28"/>
          <w:rtl/>
          <w:lang w:bidi="ar-EG"/>
        </w:rPr>
        <w:t xml:space="preserve"> فالوزارة التي تتمتع بكوادر تعمل بمرونة وكفاءة عالية، قادرة على إنجاز الإجراءات الداخلية بسرعة وبأقل قدر من الأخطاء، ستنعكس بالضرورة على سرعة وجودة الخدمات المقدمة للجمهور </w:t>
      </w:r>
      <w:r>
        <w:rPr>
          <w:rFonts w:ascii="Simplified Arabic" w:hAnsi="Simplified Arabic" w:cs="Simplified Arabic"/>
          <w:sz w:val="28"/>
          <w:szCs w:val="28"/>
          <w:rtl/>
          <w:lang w:bidi="ar-EG"/>
        </w:rPr>
        <w:t>(كإصدار التراخيص أو صرف الدعم)، و</w:t>
      </w:r>
      <w:r w:rsidRPr="00C40EF9">
        <w:rPr>
          <w:rFonts w:ascii="Simplified Arabic" w:hAnsi="Simplified Arabic" w:cs="Simplified Arabic"/>
          <w:sz w:val="28"/>
          <w:szCs w:val="28"/>
          <w:rtl/>
          <w:lang w:bidi="ar-EG"/>
        </w:rPr>
        <w:t>هذه التوصية تحول الموظفين إلى قوة عاملة رقمية متنقلة، مما يعزز الاستثمار الأمثل في الوقت ويقلل التكاليف التشغيلية المرتبطة بالبيروقراطية المكتبية، ويضع الوزارة في مصاف المؤسسات التي تستخدم أحدث النماذج العالمية في الإدارة الحكومية الذكية.</w:t>
      </w:r>
    </w:p>
    <w:p w14:paraId="64E5E8C6" w14:textId="77777777" w:rsidR="00B471D1" w:rsidRPr="00E2262A" w:rsidRDefault="00B471D1" w:rsidP="00B471D1">
      <w:pPr>
        <w:bidi/>
        <w:spacing w:before="120" w:after="120" w:line="240" w:lineRule="auto"/>
        <w:ind w:left="357"/>
        <w:jc w:val="both"/>
        <w:rPr>
          <w:rFonts w:ascii="Simplified Arabic" w:hAnsi="Simplified Arabic" w:cs="Simplified Arabic"/>
          <w:sz w:val="28"/>
          <w:szCs w:val="28"/>
          <w:lang w:bidi="ar-EG"/>
        </w:rPr>
      </w:pPr>
    </w:p>
    <w:p w14:paraId="631FE884" w14:textId="77777777" w:rsidR="00773E5B" w:rsidRPr="00FF398A" w:rsidRDefault="00773E5B" w:rsidP="0052110D">
      <w:pPr>
        <w:bidi/>
        <w:jc w:val="both"/>
        <w:rPr>
          <w:rFonts w:ascii="Simplified Arabic" w:hAnsi="Simplified Arabic" w:cs="Simplified Arabic"/>
          <w:b/>
          <w:bCs/>
          <w:sz w:val="32"/>
          <w:szCs w:val="32"/>
          <w:rtl/>
          <w:lang w:bidi="ar-EG"/>
        </w:rPr>
      </w:pPr>
      <w:r w:rsidRPr="00FF398A">
        <w:rPr>
          <w:rFonts w:ascii="Simplified Arabic" w:hAnsi="Simplified Arabic" w:cs="Simplified Arabic"/>
          <w:b/>
          <w:bCs/>
          <w:sz w:val="32"/>
          <w:szCs w:val="32"/>
          <w:rtl/>
          <w:lang w:bidi="ar-EG"/>
        </w:rPr>
        <w:t>4/3: البحوث المستقبلية:</w:t>
      </w:r>
    </w:p>
    <w:p w14:paraId="5A280211" w14:textId="77777777" w:rsidR="00773E5B" w:rsidRDefault="00773E5B" w:rsidP="00B471D1">
      <w:pPr>
        <w:bidi/>
        <w:spacing w:before="120" w:after="120" w:line="240" w:lineRule="auto"/>
        <w:ind w:firstLine="253"/>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في ضوء النتائج التي توصلت إليها هذه الدراسة، والتي تسلط الضوء على العلاقة الهامة بين الحكومة الإلكترونية وكفاءة الخدمات الحكومية في وزارة الشباب والرياضة بجمهورية مصر العربية، تبرز الحاجة إلى إجراء المزيد من البحوث المستقبلية لتوسيع فهمنا لهذا المجال الحيوي، ويمكن أن تساهم هذه البحوث في تطوير استراتيجيات فعالة </w:t>
      </w:r>
      <w:r w:rsidRPr="00FF398A">
        <w:rPr>
          <w:rFonts w:ascii="Simplified Arabic" w:hAnsi="Simplified Arabic" w:cs="Simplified Arabic"/>
          <w:sz w:val="28"/>
          <w:szCs w:val="28"/>
          <w:rtl/>
          <w:lang w:bidi="ar-EG"/>
        </w:rPr>
        <w:lastRenderedPageBreak/>
        <w:t>لتعزيز استخدام الحكومة الإلكترونية، وتحسين جودة الخدمات الحكومية، وبالتالي تحقيق أقصى استفادة ممكنة من التكنولوجيا في القطاع الحكومي. تتمثل هذه المقترحات للبحوث المستقبلية في التالي:</w:t>
      </w:r>
    </w:p>
    <w:p w14:paraId="4BE43884" w14:textId="77777777" w:rsidR="00773E5B" w:rsidRPr="00FF398A" w:rsidRDefault="00773E5B" w:rsidP="00FC0785">
      <w:pPr>
        <w:pStyle w:val="ListParagraph"/>
        <w:numPr>
          <w:ilvl w:val="0"/>
          <w:numId w:val="69"/>
        </w:numPr>
        <w:autoSpaceDE w:val="0"/>
        <w:autoSpaceDN w:val="0"/>
        <w:adjustRightInd w:val="0"/>
        <w:spacing w:after="0" w:line="276" w:lineRule="auto"/>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دراسة تأثير الحكومة الإلكترونية على رضا المستفيدين وثقتهم بالخدمات الحكومية:</w:t>
      </w:r>
    </w:p>
    <w:p w14:paraId="0D5900D7" w14:textId="77777777" w:rsidR="00773E5B" w:rsidRDefault="00773E5B" w:rsidP="00B471D1">
      <w:pPr>
        <w:bidi/>
        <w:spacing w:before="120" w:after="120" w:line="240" w:lineRule="auto"/>
        <w:ind w:firstLine="253"/>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بينما ركزت دراستنا على كفاءة الخدمات من منظور داخلي، فإن الأثر النهائي للحكومة الإلكترونية ينعكس في مدى رضا المستفيدين وثقتهم بالخدمات، ويُمكن أن تركز الأبحاث المستقبلية على قياس مباشر لرضا الشباب والمؤسسات الرياضية عن الخدمات الإلكترونية المقدمة، وتحليل العوامل التي تؤثر في بناء هذه الثقة، مثل جودة التفاعل الرقمي، سرعة الاستجابة للشكاوى، وشفافية الإجراءات. هذا النوع من الدراسات سيُقدم رؤى قيمة حول كيفية تحسين تجربة المستفيد وتعزيز العلاقة بين الحكومة والمواطنين.</w:t>
      </w:r>
    </w:p>
    <w:p w14:paraId="2A81E643" w14:textId="77777777" w:rsidR="00773E5B" w:rsidRPr="00FF398A" w:rsidRDefault="00773E5B" w:rsidP="00FC0785">
      <w:pPr>
        <w:pStyle w:val="ListParagraph"/>
        <w:numPr>
          <w:ilvl w:val="0"/>
          <w:numId w:val="69"/>
        </w:numPr>
        <w:autoSpaceDE w:val="0"/>
        <w:autoSpaceDN w:val="0"/>
        <w:adjustRightInd w:val="0"/>
        <w:spacing w:after="0" w:line="276" w:lineRule="auto"/>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تحليل دور الثقافة التنظيمية والقيادة التحويلية في نجاح مبادرات الحكومة الإلكترونية:</w:t>
      </w:r>
    </w:p>
    <w:p w14:paraId="546B6DFB" w14:textId="77777777" w:rsidR="00773E5B" w:rsidRPr="00FF398A" w:rsidRDefault="00773E5B" w:rsidP="00B471D1">
      <w:pPr>
        <w:bidi/>
        <w:spacing w:before="120" w:after="120" w:line="240" w:lineRule="auto"/>
        <w:ind w:firstLine="253"/>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لم تتطرق دراستنا بشكل مباشر إلى العوامل التنظيمية الداخلية التي قد تؤثر في تبني الحكومة الإلكترونية، لذا، يُقترح إجراء بحوث مستقبلية تستكشف العلاقة بين الثقافة التنظيمية السائدة في الوزارات الحكومية (مثل ثقافة الابتكار، التوجه نحو التغيير، التعاون بين الإدارات) ودور القيادة التحويلية في دعم وتشجيع مبادرات الحكومة الإلكترونية، و فهم هذه الديناميكيات سيُمكن من تحديد أفضل الممارسات لتهيئة البيئة الداخلية لنجاح التحول الرقمي.</w:t>
      </w:r>
    </w:p>
    <w:p w14:paraId="386727A0" w14:textId="77777777" w:rsidR="00773E5B" w:rsidRPr="00FF398A" w:rsidRDefault="00773E5B" w:rsidP="00FC0785">
      <w:pPr>
        <w:pStyle w:val="ListParagraph"/>
        <w:numPr>
          <w:ilvl w:val="0"/>
          <w:numId w:val="69"/>
        </w:numPr>
        <w:autoSpaceDE w:val="0"/>
        <w:autoSpaceDN w:val="0"/>
        <w:adjustRightInd w:val="0"/>
        <w:spacing w:after="0" w:line="276" w:lineRule="auto"/>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دراسة التحديات الأمنية والخصوصية المرتبطة بالحكومة الإلكترونية وأثرها على التبني:</w:t>
      </w:r>
    </w:p>
    <w:p w14:paraId="6867FF1D" w14:textId="77777777" w:rsidR="00773E5B" w:rsidRPr="00FF398A" w:rsidRDefault="00773E5B" w:rsidP="00B471D1">
      <w:pPr>
        <w:bidi/>
        <w:spacing w:before="120" w:after="120" w:line="240" w:lineRule="auto"/>
        <w:ind w:firstLine="253"/>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مع تزايد الاعتماد على الخدمات الإلكترونية، تبرز قضايا الأمن السيبراني وحماية البيانات الشخصية كعوامل حرجة. تُوصي الدراسة المستقبلية بفحص شامل للتحديات الأمنية التي تواجه تطبيقات الحكومة الإلكترونية في الوزارات الحكومية، ومدى وعي </w:t>
      </w:r>
      <w:r w:rsidRPr="00FF398A">
        <w:rPr>
          <w:rFonts w:ascii="Simplified Arabic" w:hAnsi="Simplified Arabic" w:cs="Simplified Arabic"/>
          <w:sz w:val="28"/>
          <w:szCs w:val="28"/>
          <w:rtl/>
          <w:lang w:bidi="ar-EG"/>
        </w:rPr>
        <w:lastRenderedPageBreak/>
        <w:t>الموظفين والمستفيدين بمخاطر الخصوصية، كما يُمكن تحليل أثر هذه التحديات على مدى ثقة الأفراد في استخدام الخدمات الإلكترونية وعلى معدلات تبنيها، مما يُسهم في وضع استراتيجيات أكثر فاعلية لتعزيز الأمن والثقة الرقمية.</w:t>
      </w:r>
    </w:p>
    <w:p w14:paraId="78B2DB24" w14:textId="77777777" w:rsidR="00773E5B" w:rsidRPr="00FF398A" w:rsidRDefault="00773E5B" w:rsidP="00FC0785">
      <w:pPr>
        <w:pStyle w:val="ListParagraph"/>
        <w:numPr>
          <w:ilvl w:val="0"/>
          <w:numId w:val="69"/>
        </w:numPr>
        <w:autoSpaceDE w:val="0"/>
        <w:autoSpaceDN w:val="0"/>
        <w:adjustRightInd w:val="0"/>
        <w:spacing w:after="0" w:line="276" w:lineRule="auto"/>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تقييم الأثر الاقتصادي للحكومة الإلكترونية على الميزانية وكفاءة الإنفاق الحكومي:</w:t>
      </w:r>
    </w:p>
    <w:p w14:paraId="008DEB98" w14:textId="77777777" w:rsidR="00773E5B" w:rsidRDefault="00773E5B" w:rsidP="00FD77C5">
      <w:pPr>
        <w:autoSpaceDE w:val="0"/>
        <w:autoSpaceDN w:val="0"/>
        <w:bidi/>
        <w:adjustRightInd w:val="0"/>
        <w:spacing w:after="0"/>
        <w:ind w:firstLine="284"/>
        <w:jc w:val="both"/>
        <w:rPr>
          <w:rFonts w:ascii="Simplified Arabic" w:hAnsi="Simplified Arabic" w:cs="Simplified Arabic"/>
          <w:sz w:val="28"/>
          <w:szCs w:val="28"/>
          <w:lang w:bidi="ar-EG"/>
        </w:rPr>
      </w:pPr>
      <w:r w:rsidRPr="00FF398A">
        <w:rPr>
          <w:rFonts w:ascii="Simplified Arabic" w:hAnsi="Simplified Arabic" w:cs="Simplified Arabic"/>
          <w:sz w:val="28"/>
          <w:szCs w:val="28"/>
          <w:rtl/>
          <w:lang w:bidi="ar-EG"/>
        </w:rPr>
        <w:t>بالإضافة إلى رفع كفاءة الخدمات، يُمكن للحكومة الإلكترونية أن تُساهم في تحقيق وفورات مالية كبيرة، يُقترح إجراء دراسات مستقبلية تُركز على تحليل الأثر الاقتصادي المباشر وغير المباشر لتطبيق الحكومة الإلكترونية على ميزانية الوزارة، ويُمكن أن يشمل ذلك قياس وفورات التكاليف التشغيلية (مثل تكاليف الورق، الطباعة، التنقل)، وتحليل العائد على الاستثمار (</w:t>
      </w:r>
      <w:r w:rsidRPr="00B471D1">
        <w:rPr>
          <w:rFonts w:asciiTheme="majorBidi" w:hAnsiTheme="majorBidi" w:cs="Times New Roman"/>
          <w:sz w:val="28"/>
          <w:szCs w:val="28"/>
          <w:lang w:bidi="ar-EG"/>
        </w:rPr>
        <w:t>ROI</w:t>
      </w:r>
      <w:r w:rsidRPr="00FF398A">
        <w:rPr>
          <w:rFonts w:ascii="Simplified Arabic" w:hAnsi="Simplified Arabic" w:cs="Simplified Arabic"/>
          <w:sz w:val="28"/>
          <w:szCs w:val="28"/>
          <w:rtl/>
          <w:lang w:bidi="ar-EG"/>
        </w:rPr>
        <w:t>) للمشاريع الرقمية، مما يُوفر أدلة كمية لدعم الاستثمار المستقبلي في هذا المجال.</w:t>
      </w:r>
    </w:p>
    <w:p w14:paraId="5F93CEE7" w14:textId="77777777" w:rsidR="00773E5B" w:rsidRPr="00FF398A" w:rsidRDefault="00773E5B" w:rsidP="00FC0785">
      <w:pPr>
        <w:pStyle w:val="ListParagraph"/>
        <w:numPr>
          <w:ilvl w:val="0"/>
          <w:numId w:val="69"/>
        </w:numPr>
        <w:autoSpaceDE w:val="0"/>
        <w:autoSpaceDN w:val="0"/>
        <w:adjustRightInd w:val="0"/>
        <w:spacing w:after="0" w:line="276" w:lineRule="auto"/>
        <w:jc w:val="both"/>
        <w:rPr>
          <w:rFonts w:ascii="Simplified Arabic" w:hAnsi="Simplified Arabic" w:cs="Simplified Arabic"/>
          <w:b/>
          <w:bCs/>
          <w:sz w:val="28"/>
          <w:szCs w:val="28"/>
          <w:rtl/>
          <w:lang w:bidi="ar-EG"/>
        </w:rPr>
      </w:pPr>
      <w:r w:rsidRPr="00FF398A">
        <w:rPr>
          <w:rFonts w:ascii="Simplified Arabic" w:hAnsi="Simplified Arabic" w:cs="Simplified Arabic"/>
          <w:b/>
          <w:bCs/>
          <w:sz w:val="28"/>
          <w:szCs w:val="28"/>
          <w:rtl/>
          <w:lang w:bidi="ar-EG"/>
        </w:rPr>
        <w:t>مقارنة تأثير الحكومة الإلكترونية على كفاءة الخدمات بين القطاعات الحكومية المختلفة:</w:t>
      </w:r>
    </w:p>
    <w:p w14:paraId="447565F6" w14:textId="77777777" w:rsidR="00773E5B" w:rsidRDefault="00773E5B" w:rsidP="00FD77C5">
      <w:pPr>
        <w:autoSpaceDE w:val="0"/>
        <w:autoSpaceDN w:val="0"/>
        <w:bidi/>
        <w:adjustRightInd w:val="0"/>
        <w:spacing w:after="0"/>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لتعميم النتائج واستخلاص دروس قابلة للتطبيق على نطاق أوسع، يُمكن إجراء دراسات مقارنة بين وزارة الشباب والرياضة ووزارات أخرى ذات طبيعة خدمات مختلفة (مثل وزارة الصحة، وزارة التعليم، وزارة العدل)، يهدف هذا النوع من البحث إلى تحديد ما إذا كانت العوامل التي تؤثر في كفاءة الخدمات الحكومية عبر الحكومة الإلكترونية متشابهة عبر القطاعات المختلفة، وما هي الفروقات الجوهرية التي قد تتطلب استراتيجيات تطبيق متباينة، مما يُثري المعرفة النظرية ويُقدم توصيات عملية لمُتخذي القرار على المستوى الوطني.</w:t>
      </w:r>
    </w:p>
    <w:p w14:paraId="66D55ED7" w14:textId="77777777" w:rsidR="00773E5B" w:rsidRPr="00FF398A" w:rsidRDefault="00773E5B" w:rsidP="00FD77C5">
      <w:pPr>
        <w:autoSpaceDE w:val="0"/>
        <w:autoSpaceDN w:val="0"/>
        <w:bidi/>
        <w:adjustRightInd w:val="0"/>
        <w:spacing w:after="0"/>
        <w:jc w:val="both"/>
        <w:rPr>
          <w:rFonts w:ascii="Simplified Arabic" w:hAnsi="Simplified Arabic" w:cs="Simplified Arabic"/>
          <w:b/>
          <w:bCs/>
          <w:sz w:val="32"/>
          <w:szCs w:val="32"/>
          <w:rtl/>
          <w:lang w:bidi="ar-EG"/>
        </w:rPr>
      </w:pPr>
      <w:r w:rsidRPr="00FF398A">
        <w:rPr>
          <w:rFonts w:ascii="Simplified Arabic" w:hAnsi="Simplified Arabic" w:cs="Simplified Arabic"/>
          <w:b/>
          <w:bCs/>
          <w:sz w:val="32"/>
          <w:szCs w:val="32"/>
          <w:rtl/>
          <w:lang w:bidi="ar-EG"/>
        </w:rPr>
        <w:t>4/4: ملخص الفصل الرابع:</w:t>
      </w:r>
    </w:p>
    <w:p w14:paraId="22A43B18" w14:textId="77777777" w:rsidR="00773E5B" w:rsidRPr="00FF398A" w:rsidRDefault="00773E5B" w:rsidP="00B471D1">
      <w:pPr>
        <w:autoSpaceDE w:val="0"/>
        <w:autoSpaceDN w:val="0"/>
        <w:bidi/>
        <w:adjustRightInd w:val="0"/>
        <w:spacing w:before="120" w:after="0"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تناول الفصل الرابع من الدراسة مناقشة وتحليل النتائج التي تم التوصل إليها بشكل شامل ومفصل، بهدف ربط البيانات الكمية والنوعية بأهداف البحث وفرضياته، وتم التركيز بشكل أساسي على اختبار الفرضية الرئيسية للدراسة التي نصت على وجود </w:t>
      </w:r>
      <w:r w:rsidRPr="00FF398A">
        <w:rPr>
          <w:rFonts w:ascii="Simplified Arabic" w:hAnsi="Simplified Arabic" w:cs="Simplified Arabic"/>
          <w:sz w:val="28"/>
          <w:szCs w:val="28"/>
          <w:rtl/>
          <w:lang w:bidi="ar-EG"/>
        </w:rPr>
        <w:lastRenderedPageBreak/>
        <w:t>علاقة وطيدة ذي دلالة إحصائية للحكومة الإلكترونية على رفع كفاءة الخدمات الحكومية بوزارة الشباب والرياضة بجمهورية مصر العربية، وقد أظهرت النتائج الإحصائية، من خلال تحليل الارتباط والانحدار المتعدد، قبول هذه الفرضية الرئيسية بشكل قاطع، مؤكدة على العلاقة الطردية القوية والمساهمة الكبيرة للحكومة الإلكترونية في تحسين كفاءة الخدمات، حيث فسرت أبعادها نسبة عالية من التباين في المتغير التابع.</w:t>
      </w:r>
    </w:p>
    <w:p w14:paraId="117BCB28" w14:textId="77777777" w:rsidR="00773E5B" w:rsidRPr="00FF398A" w:rsidRDefault="00773E5B" w:rsidP="00B471D1">
      <w:pPr>
        <w:autoSpaceDE w:val="0"/>
        <w:autoSpaceDN w:val="0"/>
        <w:bidi/>
        <w:adjustRightInd w:val="0"/>
        <w:spacing w:before="120" w:after="0"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بعد التحقق من الفرضية الرئيسية، سلط الفصل الضوء على مناقشة نتائج الفرضيات الفرعية الخمس المنبثقة عنها، وقد تبين أن جميع الفرضيات الفرعية قد تم قبولها بناءً على التحليل الإحصائي، مما يشير إلى أن كل بُعد من أبعاد الحكومة الإلكترونية (سهولة استخدام الأنظمة، كفاءة العمليات الداخلية، توفر المعلومات وسهولة وصول الموظفين إليها، جودة النظام والدعم التقني، والتواصل والتنسيق الإلكتروني بين الموظفين) لها علاقة وطيدة ذات أثر معنوي وإيجابي في رفع كفاءة الخدمات الحكومية، وقد عززت هذه المناقشة النتائج الكمية بالاستشهاد بدراسات سابقة ذات صلة، موضحة التوافق والاختلافات مع الأدبيات العلمية في مجال الحكومة الإلكترونية وتأثيرها على كفاءة الخدمات.</w:t>
      </w:r>
    </w:p>
    <w:p w14:paraId="552D834A" w14:textId="77777777" w:rsidR="00773E5B" w:rsidRPr="00FF398A" w:rsidRDefault="00773E5B" w:rsidP="00B471D1">
      <w:pPr>
        <w:autoSpaceDE w:val="0"/>
        <w:autoSpaceDN w:val="0"/>
        <w:bidi/>
        <w:adjustRightInd w:val="0"/>
        <w:spacing w:before="120" w:after="0"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 xml:space="preserve">وبناءً على هذه النتائج القوية والمدعومة إحصائيًا، قدم الفصل الرابع مجموعة من التوصيات العملية الموجهة لوزارة الشباب والرياضة، وهدفت هذه التوصيات إلى تعظيم الاستفادة من تطبيق الحكومة الإلكترونية وضمان استدامة التحسين في كفاءة الخدمات. </w:t>
      </w:r>
    </w:p>
    <w:p w14:paraId="4E128BD8" w14:textId="77777777" w:rsidR="00773E5B" w:rsidRDefault="00773E5B" w:rsidP="00B471D1">
      <w:pPr>
        <w:autoSpaceDE w:val="0"/>
        <w:autoSpaceDN w:val="0"/>
        <w:bidi/>
        <w:adjustRightInd w:val="0"/>
        <w:spacing w:before="120" w:after="0" w:line="240" w:lineRule="auto"/>
        <w:ind w:firstLine="284"/>
        <w:jc w:val="both"/>
        <w:rPr>
          <w:rFonts w:ascii="Simplified Arabic" w:hAnsi="Simplified Arabic" w:cs="Simplified Arabic"/>
          <w:sz w:val="28"/>
          <w:szCs w:val="28"/>
          <w:rtl/>
          <w:lang w:bidi="ar-EG"/>
        </w:rPr>
      </w:pPr>
      <w:r w:rsidRPr="00FF398A">
        <w:rPr>
          <w:rFonts w:ascii="Simplified Arabic" w:hAnsi="Simplified Arabic" w:cs="Simplified Arabic"/>
          <w:sz w:val="28"/>
          <w:szCs w:val="28"/>
          <w:rtl/>
          <w:lang w:bidi="ar-EG"/>
        </w:rPr>
        <w:t>واختتم الفصل بتقديم مقترحات لعدد من البحوث المستقبلية، تهدف إلى توسيع نطاق الفهم في هذا المجال الحيوي، وشملت المقترحات دراسات حول تأثير الحكومة الإلكترونية على رضا المستفيدين وثقتهم، دور الثقافة التنظيمية والقيادة التحويلية، التحديات الأمنية والخصوصية، الأثر الاقتصادي، وإجراء دراسات مقارنة بين القطاعات الحكومية المختلفة، وتعكس هذه المقترحات رؤية استشرافية لأهمية مواصلة البحث العلمي لدعم مسيرة التحول الرقمي وتحقيق أقصى درجات الفعالية وال</w:t>
      </w:r>
      <w:r>
        <w:rPr>
          <w:rFonts w:ascii="Simplified Arabic" w:hAnsi="Simplified Arabic" w:cs="Simplified Arabic"/>
          <w:sz w:val="28"/>
          <w:szCs w:val="28"/>
          <w:rtl/>
          <w:lang w:bidi="ar-EG"/>
        </w:rPr>
        <w:t>كفاءة في تقديم الخدمات الحكومي</w:t>
      </w:r>
      <w:r w:rsidR="00FD77C5">
        <w:rPr>
          <w:rFonts w:ascii="Simplified Arabic" w:hAnsi="Simplified Arabic" w:cs="Simplified Arabic"/>
          <w:sz w:val="28"/>
          <w:szCs w:val="28"/>
          <w:rtl/>
          <w:lang w:bidi="ar-EG"/>
        </w:rPr>
        <w:t>.</w:t>
      </w:r>
    </w:p>
    <w:p w14:paraId="388BAEC4" w14:textId="77777777" w:rsidR="007B3129" w:rsidRDefault="007B3129" w:rsidP="00FD77C5">
      <w:pPr>
        <w:autoSpaceDE w:val="0"/>
        <w:autoSpaceDN w:val="0"/>
        <w:bidi/>
        <w:adjustRightInd w:val="0"/>
        <w:spacing w:after="0"/>
        <w:ind w:firstLine="284"/>
        <w:jc w:val="both"/>
        <w:rPr>
          <w:rFonts w:ascii="Simplified Arabic" w:hAnsi="Simplified Arabic" w:cs="Simplified Arabic"/>
          <w:sz w:val="28"/>
          <w:szCs w:val="28"/>
          <w:rtl/>
          <w:lang w:bidi="ar-EG"/>
        </w:rPr>
        <w:sectPr w:rsidR="007B3129" w:rsidSect="00EC1302">
          <w:footerReference w:type="default" r:id="rId31"/>
          <w:pgSz w:w="10319" w:h="14572" w:code="13"/>
          <w:pgMar w:top="1134" w:right="1418" w:bottom="1134" w:left="1418" w:header="720" w:footer="720" w:gutter="0"/>
          <w:pgNumType w:start="192"/>
          <w:cols w:space="720"/>
          <w:docGrid w:linePitch="360"/>
        </w:sectPr>
      </w:pPr>
    </w:p>
    <w:p w14:paraId="61BC721D" w14:textId="77777777" w:rsidR="00FD77C5" w:rsidRPr="005A49CB" w:rsidRDefault="00FD77C5" w:rsidP="00FD77C5">
      <w:pPr>
        <w:bidi/>
        <w:spacing w:line="240" w:lineRule="auto"/>
        <w:jc w:val="center"/>
        <w:rPr>
          <w:rFonts w:ascii="Simplified Arabic" w:hAnsi="Simplified Arabic" w:cs="Simplified Arabic"/>
          <w:b/>
          <w:bCs/>
          <w:sz w:val="32"/>
          <w:szCs w:val="32"/>
          <w:rtl/>
          <w:lang w:bidi="ar-EG"/>
        </w:rPr>
      </w:pPr>
      <w:r w:rsidRPr="005A49CB">
        <w:rPr>
          <w:rFonts w:ascii="Simplified Arabic" w:hAnsi="Simplified Arabic" w:cs="Simplified Arabic"/>
          <w:b/>
          <w:bCs/>
          <w:sz w:val="32"/>
          <w:szCs w:val="32"/>
          <w:rtl/>
          <w:lang w:bidi="ar-EG"/>
        </w:rPr>
        <w:lastRenderedPageBreak/>
        <w:t>قائمة المراجع</w:t>
      </w:r>
    </w:p>
    <w:p w14:paraId="1572A55E" w14:textId="77777777" w:rsidR="00FD77C5" w:rsidRPr="00AC1949" w:rsidRDefault="00FD77C5" w:rsidP="00FD77C5">
      <w:pPr>
        <w:bidi/>
        <w:spacing w:line="240" w:lineRule="auto"/>
        <w:ind w:left="360"/>
        <w:jc w:val="lowKashida"/>
        <w:rPr>
          <w:rFonts w:ascii="Simplified Arabic" w:hAnsi="Simplified Arabic" w:cs="Simplified Arabic"/>
          <w:b/>
          <w:bCs/>
          <w:sz w:val="32"/>
          <w:szCs w:val="32"/>
          <w:lang w:bidi="ar-EG"/>
        </w:rPr>
      </w:pPr>
      <w:r w:rsidRPr="00AC1949">
        <w:rPr>
          <w:rFonts w:ascii="Simplified Arabic" w:hAnsi="Simplified Arabic" w:cs="Simplified Arabic"/>
          <w:b/>
          <w:bCs/>
          <w:sz w:val="32"/>
          <w:szCs w:val="32"/>
          <w:rtl/>
          <w:lang w:bidi="ar-EG"/>
        </w:rPr>
        <w:t>أولاً: مراجع باللغة العربية:</w:t>
      </w:r>
    </w:p>
    <w:p w14:paraId="6A3ED107" w14:textId="77777777" w:rsidR="00FD77C5" w:rsidRPr="001D62CA" w:rsidRDefault="00FD77C5" w:rsidP="001566C2">
      <w:pPr>
        <w:pStyle w:val="ListParagraph"/>
        <w:numPr>
          <w:ilvl w:val="0"/>
          <w:numId w:val="74"/>
        </w:numPr>
        <w:spacing w:before="100" w:beforeAutospacing="1" w:after="100" w:afterAutospacing="1" w:line="240" w:lineRule="auto"/>
        <w:jc w:val="both"/>
        <w:rPr>
          <w:rFonts w:ascii="Simplified Arabic" w:hAnsi="Simplified Arabic" w:cs="Simplified Arabic"/>
          <w:sz w:val="28"/>
          <w:szCs w:val="28"/>
        </w:rPr>
      </w:pPr>
      <w:r w:rsidRPr="001D62CA">
        <w:rPr>
          <w:rFonts w:ascii="Simplified Arabic" w:hAnsi="Simplified Arabic" w:cs="Simplified Arabic"/>
          <w:sz w:val="28"/>
          <w:szCs w:val="28"/>
          <w:rtl/>
        </w:rPr>
        <w:t>أبو عمشة، م. ك. (</w:t>
      </w:r>
      <w:r w:rsidRPr="001D62CA">
        <w:rPr>
          <w:rFonts w:asciiTheme="majorBidi" w:hAnsiTheme="majorBidi" w:cs="Times New Roman"/>
          <w:sz w:val="28"/>
          <w:szCs w:val="28"/>
          <w:rtl/>
        </w:rPr>
        <w:t>2013</w:t>
      </w:r>
      <w:r w:rsidRPr="001D62CA">
        <w:rPr>
          <w:rFonts w:ascii="Simplified Arabic" w:hAnsi="Simplified Arabic" w:cs="Simplified Arabic"/>
          <w:sz w:val="28"/>
          <w:szCs w:val="28"/>
          <w:rtl/>
        </w:rPr>
        <w:t>). تعزيز وتدعيم قواعد حوكمة الشركات وآثارها الاقتصادية المختلفة في دولة الكويت</w:t>
      </w:r>
      <w:r w:rsidR="001566C2" w:rsidRPr="001D62CA">
        <w:rPr>
          <w:rFonts w:ascii="Simplified Arabic" w:hAnsi="Simplified Arabic" w:cs="Simplified Arabic"/>
          <w:sz w:val="28"/>
          <w:szCs w:val="28"/>
          <w:rtl/>
        </w:rPr>
        <w:t>.</w:t>
      </w:r>
      <w:r w:rsidRPr="001D62CA">
        <w:rPr>
          <w:rFonts w:ascii="Simplified Arabic" w:hAnsi="Simplified Arabic" w:cs="Simplified Arabic"/>
          <w:sz w:val="28"/>
          <w:szCs w:val="28"/>
        </w:rPr>
        <w:t xml:space="preserve"> </w:t>
      </w:r>
      <w:r w:rsidRPr="001D62CA">
        <w:rPr>
          <w:rFonts w:ascii="Simplified Arabic" w:hAnsi="Simplified Arabic" w:cs="Simplified Arabic"/>
          <w:sz w:val="28"/>
          <w:szCs w:val="28"/>
          <w:rtl/>
        </w:rPr>
        <w:t xml:space="preserve">مجلة دراسات الخليج والجزيرة العربية، </w:t>
      </w:r>
      <w:r w:rsidRPr="001D62CA">
        <w:rPr>
          <w:rFonts w:asciiTheme="majorBidi" w:hAnsiTheme="majorBidi" w:cs="Times New Roman"/>
          <w:sz w:val="28"/>
          <w:szCs w:val="28"/>
          <w:rtl/>
        </w:rPr>
        <w:t>39</w:t>
      </w:r>
      <w:r w:rsidRPr="001D62CA">
        <w:rPr>
          <w:rFonts w:ascii="Simplified Arabic" w:hAnsi="Simplified Arabic" w:cs="Simplified Arabic"/>
          <w:sz w:val="28"/>
          <w:szCs w:val="28"/>
        </w:rPr>
        <w:t>(</w:t>
      </w:r>
      <w:r w:rsidRPr="001D62CA">
        <w:rPr>
          <w:rFonts w:asciiTheme="majorBidi" w:hAnsiTheme="majorBidi" w:cs="Times New Roman"/>
          <w:sz w:val="28"/>
          <w:szCs w:val="28"/>
        </w:rPr>
        <w:t>149</w:t>
      </w:r>
      <w:r w:rsidRPr="001D62CA">
        <w:rPr>
          <w:rFonts w:ascii="Simplified Arabic" w:hAnsi="Simplified Arabic" w:cs="Simplified Arabic"/>
          <w:sz w:val="28"/>
          <w:szCs w:val="28"/>
        </w:rPr>
        <w:t>).</w:t>
      </w:r>
    </w:p>
    <w:p w14:paraId="06E5D722" w14:textId="77777777" w:rsidR="00FD77C5" w:rsidRPr="00AC1949" w:rsidRDefault="00FD77C5" w:rsidP="00FC0785">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ارحيم، إ. ج. (</w:t>
      </w:r>
      <w:r w:rsidRPr="001566C2">
        <w:rPr>
          <w:rFonts w:asciiTheme="majorBidi" w:hAnsiTheme="majorBidi"/>
          <w:sz w:val="28"/>
          <w:szCs w:val="28"/>
          <w:rtl/>
        </w:rPr>
        <w:t>2024</w:t>
      </w:r>
      <w:r w:rsidRPr="00AC1949">
        <w:rPr>
          <w:rFonts w:ascii="Simplified Arabic" w:hAnsi="Simplified Arabic" w:cs="Simplified Arabic"/>
          <w:sz w:val="28"/>
          <w:szCs w:val="28"/>
          <w:rtl/>
        </w:rPr>
        <w:t>). دور الإدارة الإلكترونية في تحسين جودة الخدمات الحكومية: مديرية تربية محافظة اللاذقية نموذجًا</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جامعة البعث-سلسلة العلوم الاقتصادية والسياحية، </w:t>
      </w:r>
      <w:r w:rsidRPr="001566C2">
        <w:rPr>
          <w:rFonts w:asciiTheme="majorBidi" w:hAnsiTheme="majorBidi"/>
          <w:sz w:val="28"/>
          <w:szCs w:val="28"/>
          <w:rtl/>
        </w:rPr>
        <w:t>46</w:t>
      </w:r>
      <w:r w:rsidRPr="00AC1949">
        <w:rPr>
          <w:rFonts w:ascii="Simplified Arabic" w:hAnsi="Simplified Arabic" w:cs="Simplified Arabic"/>
          <w:sz w:val="28"/>
          <w:szCs w:val="28"/>
        </w:rPr>
        <w:t>(</w:t>
      </w:r>
      <w:r w:rsidRPr="001566C2">
        <w:rPr>
          <w:rFonts w:asciiTheme="majorBidi" w:hAnsiTheme="majorBidi"/>
          <w:sz w:val="28"/>
          <w:szCs w:val="28"/>
        </w:rPr>
        <w:t>17</w:t>
      </w:r>
      <w:r w:rsidRPr="00AC1949">
        <w:rPr>
          <w:rFonts w:ascii="Simplified Arabic" w:hAnsi="Simplified Arabic" w:cs="Simplified Arabic"/>
          <w:sz w:val="28"/>
          <w:szCs w:val="28"/>
        </w:rPr>
        <w:t>).</w:t>
      </w:r>
    </w:p>
    <w:p w14:paraId="3A7AE1CF" w14:textId="77777777" w:rsidR="00FD77C5" w:rsidRPr="00AC1949" w:rsidRDefault="00FD77C5" w:rsidP="00FC0785">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الأشقر، ر. ع.، ورنان، ر. (</w:t>
      </w:r>
      <w:r w:rsidRPr="001566C2">
        <w:rPr>
          <w:rFonts w:asciiTheme="majorBidi" w:hAnsiTheme="majorBidi"/>
          <w:sz w:val="28"/>
          <w:szCs w:val="28"/>
          <w:rtl/>
        </w:rPr>
        <w:t>2023</w:t>
      </w:r>
      <w:r w:rsidRPr="00AC1949">
        <w:rPr>
          <w:rFonts w:ascii="Simplified Arabic" w:hAnsi="Simplified Arabic" w:cs="Simplified Arabic"/>
          <w:sz w:val="28"/>
          <w:szCs w:val="28"/>
          <w:rtl/>
        </w:rPr>
        <w:t>). توظيف التحول الرقمي في التعليم</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الدولية للتعليم بالإنترنت، </w:t>
      </w:r>
      <w:r w:rsidRPr="001566C2">
        <w:rPr>
          <w:rFonts w:asciiTheme="majorBidi" w:hAnsiTheme="majorBidi"/>
          <w:sz w:val="28"/>
          <w:szCs w:val="28"/>
          <w:rtl/>
        </w:rPr>
        <w:t>22</w:t>
      </w:r>
      <w:r w:rsidRPr="00AC1949">
        <w:rPr>
          <w:rFonts w:ascii="Simplified Arabic" w:hAnsi="Simplified Arabic" w:cs="Simplified Arabic"/>
          <w:sz w:val="28"/>
          <w:szCs w:val="28"/>
        </w:rPr>
        <w:t>(</w:t>
      </w:r>
      <w:r w:rsidRPr="001566C2">
        <w:rPr>
          <w:rFonts w:asciiTheme="majorBidi" w:hAnsiTheme="majorBidi"/>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566C2">
        <w:rPr>
          <w:rFonts w:asciiTheme="majorBidi" w:hAnsiTheme="majorBidi"/>
          <w:sz w:val="28"/>
          <w:szCs w:val="28"/>
        </w:rPr>
        <w:t>1-16</w:t>
      </w:r>
      <w:r w:rsidRPr="00AC1949">
        <w:rPr>
          <w:rFonts w:ascii="Simplified Arabic" w:hAnsi="Simplified Arabic" w:cs="Simplified Arabic"/>
          <w:sz w:val="28"/>
          <w:szCs w:val="28"/>
        </w:rPr>
        <w:t>.</w:t>
      </w:r>
    </w:p>
    <w:p w14:paraId="17358D5B" w14:textId="77777777" w:rsidR="00FD77C5" w:rsidRPr="00AC1949" w:rsidRDefault="00FD77C5" w:rsidP="00FC0785">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اغانيم، س. (</w:t>
      </w:r>
      <w:r w:rsidRPr="001566C2">
        <w:rPr>
          <w:rFonts w:asciiTheme="majorBidi" w:hAnsiTheme="majorBidi"/>
          <w:sz w:val="28"/>
          <w:szCs w:val="28"/>
          <w:rtl/>
        </w:rPr>
        <w:t>2019</w:t>
      </w:r>
      <w:r w:rsidRPr="00AC1949">
        <w:rPr>
          <w:rFonts w:ascii="Simplified Arabic" w:hAnsi="Simplified Arabic" w:cs="Simplified Arabic"/>
          <w:sz w:val="28"/>
          <w:szCs w:val="28"/>
          <w:rtl/>
        </w:rPr>
        <w:t>). الإدارة القضائية وتحديات التحول الرقمي: التجربة المغربية نموذجًا</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القانون والأعمال،</w:t>
      </w:r>
      <w:r w:rsidRPr="00AC1949">
        <w:rPr>
          <w:rFonts w:ascii="Simplified Arabic" w:hAnsi="Simplified Arabic" w:cs="Simplified Arabic"/>
          <w:sz w:val="28"/>
          <w:szCs w:val="28"/>
        </w:rPr>
        <w:t>(</w:t>
      </w:r>
      <w:r w:rsidRPr="001566C2">
        <w:rPr>
          <w:rFonts w:asciiTheme="majorBidi" w:hAnsiTheme="majorBidi"/>
          <w:sz w:val="28"/>
          <w:szCs w:val="28"/>
        </w:rPr>
        <w:t>44</w:t>
      </w:r>
      <w:r w:rsidRPr="00AC1949">
        <w:rPr>
          <w:rFonts w:ascii="Simplified Arabic" w:hAnsi="Simplified Arabic" w:cs="Simplified Arabic"/>
          <w:sz w:val="28"/>
          <w:szCs w:val="28"/>
        </w:rPr>
        <w:t>).</w:t>
      </w:r>
    </w:p>
    <w:p w14:paraId="7C7C96A6" w14:textId="77777777" w:rsidR="00FD77C5" w:rsidRPr="00AC1949" w:rsidRDefault="00FD77C5" w:rsidP="00FC0785">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الاقبالي، ح. ب. أ. إ. (</w:t>
      </w:r>
      <w:r w:rsidRPr="001566C2">
        <w:rPr>
          <w:rFonts w:asciiTheme="majorBidi" w:hAnsiTheme="majorBidi"/>
          <w:sz w:val="28"/>
          <w:szCs w:val="28"/>
          <w:rtl/>
        </w:rPr>
        <w:t>2019</w:t>
      </w:r>
      <w:r w:rsidRPr="00AC1949">
        <w:rPr>
          <w:rFonts w:ascii="Simplified Arabic" w:hAnsi="Simplified Arabic" w:cs="Simplified Arabic"/>
          <w:sz w:val="28"/>
          <w:szCs w:val="28"/>
          <w:rtl/>
        </w:rPr>
        <w:t>). مقتضيات التحول إلى التعليم الرقمي الموجه لصغار السن في الوطن العربي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المجلة التربوية،</w:t>
      </w:r>
      <w:r w:rsidRPr="00AC1949">
        <w:rPr>
          <w:rFonts w:ascii="Simplified Arabic" w:hAnsi="Simplified Arabic" w:cs="Simplified Arabic"/>
          <w:sz w:val="28"/>
          <w:szCs w:val="28"/>
        </w:rPr>
        <w:t>(</w:t>
      </w:r>
      <w:r w:rsidRPr="001566C2">
        <w:rPr>
          <w:rFonts w:asciiTheme="majorBidi" w:hAnsiTheme="majorBidi"/>
          <w:sz w:val="28"/>
          <w:szCs w:val="28"/>
        </w:rPr>
        <w:t>66</w:t>
      </w:r>
      <w:r w:rsidRPr="00AC1949">
        <w:rPr>
          <w:rFonts w:ascii="Simplified Arabic" w:hAnsi="Simplified Arabic" w:cs="Simplified Arabic"/>
          <w:sz w:val="28"/>
          <w:szCs w:val="28"/>
        </w:rPr>
        <w:t>).</w:t>
      </w:r>
    </w:p>
    <w:p w14:paraId="52AC6028" w14:textId="77777777" w:rsidR="00FD77C5" w:rsidRPr="00AC1949" w:rsidRDefault="00FD77C5" w:rsidP="001D62CA">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الأمم المتحدة. (</w:t>
      </w:r>
      <w:r w:rsidRPr="001566C2">
        <w:rPr>
          <w:rFonts w:asciiTheme="majorBidi" w:hAnsiTheme="majorBidi"/>
          <w:sz w:val="28"/>
          <w:szCs w:val="28"/>
          <w:rtl/>
        </w:rPr>
        <w:t>2003</w:t>
      </w:r>
      <w:r w:rsidR="001D62CA"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الحكومة الإلكترونية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الأمم المتحدة</w:t>
      </w:r>
      <w:r w:rsidRPr="00AC1949">
        <w:rPr>
          <w:rFonts w:ascii="Simplified Arabic" w:hAnsi="Simplified Arabic" w:cs="Simplified Arabic"/>
          <w:sz w:val="28"/>
          <w:szCs w:val="28"/>
        </w:rPr>
        <w:t>.</w:t>
      </w:r>
    </w:p>
    <w:p w14:paraId="39F1B021" w14:textId="77777777" w:rsidR="00FD77C5" w:rsidRPr="00AC1949" w:rsidRDefault="00FD77C5" w:rsidP="001D62CA">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باجابر، ع. (</w:t>
      </w:r>
      <w:r w:rsidRPr="001566C2">
        <w:rPr>
          <w:rFonts w:asciiTheme="majorBidi" w:hAnsiTheme="majorBidi"/>
          <w:sz w:val="28"/>
          <w:szCs w:val="28"/>
          <w:rtl/>
        </w:rPr>
        <w:t>2002</w:t>
      </w:r>
      <w:r w:rsidR="001D62CA" w:rsidRPr="00AC1949">
        <w:rPr>
          <w:rFonts w:ascii="Simplified Arabic" w:hAnsi="Simplified Arabic" w:cs="Simplified Arabic"/>
          <w:sz w:val="28"/>
          <w:szCs w:val="28"/>
          <w:rtl/>
        </w:rPr>
        <w:t>)</w:t>
      </w:r>
      <w:r w:rsidR="001D62CA">
        <w:rPr>
          <w:rFonts w:ascii="Simplified Arabic" w:hAnsi="Simplified Arabic" w:cs="Simplified Arabic"/>
          <w:sz w:val="28"/>
          <w:szCs w:val="28"/>
          <w:rtl/>
          <w:lang w:bidi="ar-EG"/>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الاتجاهات نحو المهنة وعلاقتها بالأداء الوظيفي لدى الأخصائيين الاجتماعيين والأخصائيات الاجتماعيات العاملين بالمستشفيات الحكومية المركزية بالمنطقة الغربية (رسالة ماجستير غير منشورة]. جامعة أم القرى</w:t>
      </w:r>
      <w:r w:rsidRPr="00AC1949">
        <w:rPr>
          <w:rFonts w:ascii="Simplified Arabic" w:hAnsi="Simplified Arabic" w:cs="Simplified Arabic"/>
          <w:sz w:val="28"/>
          <w:szCs w:val="28"/>
        </w:rPr>
        <w:t>.</w:t>
      </w:r>
    </w:p>
    <w:p w14:paraId="07FEB46A" w14:textId="77777777" w:rsidR="00FD77C5" w:rsidRPr="00AC1949" w:rsidRDefault="00FD77C5" w:rsidP="001D62CA">
      <w:pPr>
        <w:pStyle w:val="ListParagraph"/>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البلوشية، ن.، وآخرون. (</w:t>
      </w:r>
      <w:r w:rsidRPr="001D62CA">
        <w:rPr>
          <w:rFonts w:asciiTheme="majorBidi" w:hAnsiTheme="majorBidi" w:cs="Times New Roman"/>
          <w:sz w:val="28"/>
          <w:szCs w:val="28"/>
          <w:rtl/>
        </w:rPr>
        <w:t>2020</w:t>
      </w:r>
      <w:r w:rsidR="001D62CA" w:rsidRPr="00AC1949">
        <w:rPr>
          <w:rFonts w:ascii="Simplified Arabic" w:hAnsi="Simplified Arabic" w:cs="Simplified Arabic"/>
          <w:sz w:val="28"/>
          <w:szCs w:val="28"/>
          <w:rtl/>
        </w:rPr>
        <w:t>)</w:t>
      </w:r>
      <w:r w:rsidR="001D62CA">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واقع التحول الرقمي في المؤسسات العمانية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دار جامعة حمد بن خليفة للنشر</w:t>
      </w:r>
      <w:r w:rsidRPr="00AC1949">
        <w:rPr>
          <w:rFonts w:ascii="Simplified Arabic" w:hAnsi="Simplified Arabic" w:cs="Simplified Arabic"/>
          <w:sz w:val="28"/>
          <w:szCs w:val="28"/>
        </w:rPr>
        <w:t>.</w:t>
      </w:r>
    </w:p>
    <w:p w14:paraId="515BF27D" w14:textId="77777777" w:rsidR="00FD77C5" w:rsidRPr="00AC1949" w:rsidRDefault="00FD77C5" w:rsidP="001D62CA">
      <w:pPr>
        <w:pStyle w:val="NormalWeb"/>
        <w:numPr>
          <w:ilvl w:val="0"/>
          <w:numId w:val="74"/>
        </w:numPr>
        <w:spacing w:before="100" w:beforeAutospacing="1" w:after="100" w:afterAutospacing="1" w:line="240" w:lineRule="auto"/>
        <w:jc w:val="both"/>
        <w:rPr>
          <w:rFonts w:ascii="Simplified Arabic" w:hAnsi="Simplified Arabic" w:cs="Simplified Arabic"/>
          <w:sz w:val="28"/>
          <w:szCs w:val="28"/>
        </w:rPr>
      </w:pPr>
      <w:r w:rsidRPr="00AC1949">
        <w:rPr>
          <w:rFonts w:ascii="Simplified Arabic" w:hAnsi="Simplified Arabic" w:cs="Simplified Arabic"/>
          <w:sz w:val="28"/>
          <w:szCs w:val="28"/>
          <w:rtl/>
        </w:rPr>
        <w:t>بنت شغيل، ر. ب. ع.، وجمعة، أ. م.، وحمدي، م. (</w:t>
      </w:r>
      <w:r w:rsidRPr="001D62CA">
        <w:rPr>
          <w:rFonts w:asciiTheme="majorBidi" w:hAnsiTheme="majorBidi"/>
          <w:sz w:val="28"/>
          <w:szCs w:val="28"/>
          <w:rtl/>
        </w:rPr>
        <w:t>2023</w:t>
      </w:r>
      <w:r w:rsidRPr="00AC1949">
        <w:rPr>
          <w:rFonts w:ascii="Simplified Arabic" w:hAnsi="Simplified Arabic" w:cs="Simplified Arabic"/>
          <w:sz w:val="28"/>
          <w:szCs w:val="28"/>
          <w:rtl/>
        </w:rPr>
        <w:t>). الخدمات الحكومية الإلكترونية كأداة فعالة لتحسين الخدمات العمومية وتحقيق التنمية الشاملة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للدراسات التجارية والبيئية، </w:t>
      </w:r>
      <w:r w:rsidRPr="001D62CA">
        <w:rPr>
          <w:rFonts w:asciiTheme="majorBidi" w:hAnsiTheme="majorBidi"/>
          <w:sz w:val="28"/>
          <w:szCs w:val="28"/>
          <w:rtl/>
        </w:rPr>
        <w:t>14</w:t>
      </w:r>
      <w:r w:rsidRPr="00AC1949">
        <w:rPr>
          <w:rFonts w:ascii="Simplified Arabic" w:hAnsi="Simplified Arabic" w:cs="Simplified Arabic"/>
          <w:sz w:val="28"/>
          <w:szCs w:val="28"/>
        </w:rPr>
        <w:t>(</w:t>
      </w:r>
      <w:r w:rsidRPr="001D62C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392-420</w:t>
      </w:r>
      <w:r w:rsidR="001D62CA">
        <w:rPr>
          <w:rFonts w:ascii="Simplified Arabic" w:hAnsi="Simplified Arabic" w:cs="Simplified Arabic"/>
          <w:sz w:val="28"/>
          <w:szCs w:val="28"/>
          <w:rtl/>
        </w:rPr>
        <w:t>.</w:t>
      </w:r>
    </w:p>
    <w:p w14:paraId="4F729727" w14:textId="77777777" w:rsidR="00FD77C5" w:rsidRPr="00AC1949" w:rsidRDefault="00FD77C5" w:rsidP="001D62CA">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البنك الدولي. (</w:t>
      </w:r>
      <w:r w:rsidRPr="001D62CA">
        <w:rPr>
          <w:rFonts w:asciiTheme="majorBidi" w:hAnsiTheme="majorBidi"/>
          <w:sz w:val="28"/>
          <w:szCs w:val="28"/>
          <w:rtl/>
        </w:rPr>
        <w:t>2002</w:t>
      </w:r>
      <w:r w:rsidR="001D62CA" w:rsidRPr="00AC1949">
        <w:rPr>
          <w:rFonts w:ascii="Simplified Arabic" w:hAnsi="Simplified Arabic" w:cs="Simplified Arabic"/>
          <w:sz w:val="28"/>
          <w:szCs w:val="28"/>
          <w:rtl/>
        </w:rPr>
        <w:t>)</w:t>
      </w:r>
      <w:r w:rsidR="001D62CA">
        <w:rPr>
          <w:rFonts w:ascii="Simplified Arabic" w:hAnsi="Simplified Arabic" w:cs="Simplified Arabic"/>
          <w:sz w:val="28"/>
          <w:szCs w:val="28"/>
          <w:rtl/>
        </w:rPr>
        <w:t>.</w:t>
      </w:r>
      <w:r w:rsidR="001D62CA">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الحكومة الإلكترونية: منظور عالمي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البنك الدولي</w:t>
      </w:r>
      <w:r w:rsidRPr="00AC1949">
        <w:rPr>
          <w:rFonts w:ascii="Simplified Arabic" w:hAnsi="Simplified Arabic" w:cs="Simplified Arabic"/>
          <w:sz w:val="28"/>
          <w:szCs w:val="28"/>
        </w:rPr>
        <w:t>.</w:t>
      </w:r>
    </w:p>
    <w:p w14:paraId="7A1D82AA" w14:textId="77777777" w:rsidR="00FD77C5" w:rsidRPr="00AC1949" w:rsidRDefault="00FD77C5" w:rsidP="001D62CA">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بوسري، ص.، وحناش، إ. (</w:t>
      </w:r>
      <w:r w:rsidRPr="001D62CA">
        <w:rPr>
          <w:rFonts w:asciiTheme="majorBidi" w:hAnsiTheme="majorBidi"/>
          <w:sz w:val="28"/>
          <w:szCs w:val="28"/>
          <w:rtl/>
        </w:rPr>
        <w:t>2024</w:t>
      </w:r>
      <w:r w:rsidR="001D62CA" w:rsidRPr="00AC1949">
        <w:rPr>
          <w:rFonts w:ascii="Simplified Arabic" w:hAnsi="Simplified Arabic" w:cs="Simplified Arabic"/>
          <w:sz w:val="28"/>
          <w:szCs w:val="28"/>
          <w:rtl/>
        </w:rPr>
        <w:t>)</w:t>
      </w:r>
      <w:r w:rsidR="001D62CA">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الشراكة بين القطاع العام والخاص كخيار تنموي للاقتصاد الجزائري على ضوء التجارب الدولية </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أطروحة دكتورا</w:t>
      </w:r>
      <w:r w:rsidRPr="00AC1949">
        <w:rPr>
          <w:rFonts w:ascii="Simplified Arabic" w:hAnsi="Simplified Arabic" w:cs="Simplified Arabic"/>
          <w:sz w:val="28"/>
          <w:szCs w:val="28"/>
          <w:rtl/>
          <w:lang w:bidi="ar-EG"/>
        </w:rPr>
        <w:t>ة)</w:t>
      </w:r>
      <w:r w:rsidRPr="00AC1949">
        <w:rPr>
          <w:rFonts w:ascii="Simplified Arabic" w:hAnsi="Simplified Arabic" w:cs="Simplified Arabic"/>
          <w:sz w:val="28"/>
          <w:szCs w:val="28"/>
        </w:rPr>
        <w:t>.</w:t>
      </w:r>
    </w:p>
    <w:p w14:paraId="592AA93F"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بوشعور، ر.، وبوزيان، م. (</w:t>
      </w:r>
      <w:r w:rsidRPr="001D62CA">
        <w:rPr>
          <w:rFonts w:asciiTheme="majorBidi" w:hAnsiTheme="majorBidi"/>
          <w:sz w:val="28"/>
          <w:szCs w:val="28"/>
          <w:rtl/>
        </w:rPr>
        <w:t>2020</w:t>
      </w:r>
      <w:r w:rsidRPr="00AC1949">
        <w:rPr>
          <w:rFonts w:ascii="Simplified Arabic" w:hAnsi="Simplified Arabic" w:cs="Simplified Arabic"/>
          <w:sz w:val="28"/>
          <w:szCs w:val="28"/>
          <w:rtl/>
        </w:rPr>
        <w:t>). الحوكمة والابتكار</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إضافات اقتصادية، </w:t>
      </w:r>
      <w:r w:rsidRPr="001D62CA">
        <w:rPr>
          <w:rFonts w:asciiTheme="majorBidi" w:hAnsiTheme="majorBidi"/>
          <w:sz w:val="28"/>
          <w:szCs w:val="28"/>
          <w:rtl/>
        </w:rPr>
        <w:t>4</w:t>
      </w:r>
      <w:r w:rsidRPr="00AC1949">
        <w:rPr>
          <w:rFonts w:ascii="Simplified Arabic" w:hAnsi="Simplified Arabic" w:cs="Simplified Arabic"/>
          <w:sz w:val="28"/>
          <w:szCs w:val="28"/>
        </w:rPr>
        <w:t>(</w:t>
      </w:r>
      <w:r w:rsidRPr="001D62C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50-71</w:t>
      </w:r>
      <w:r w:rsidRPr="00AC1949">
        <w:rPr>
          <w:rFonts w:ascii="Simplified Arabic" w:hAnsi="Simplified Arabic" w:cs="Simplified Arabic"/>
          <w:sz w:val="28"/>
          <w:szCs w:val="28"/>
        </w:rPr>
        <w:t>.</w:t>
      </w:r>
    </w:p>
    <w:p w14:paraId="54ABA888"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تهامي، د. م. م.، وعبد الفتاح، م. ر.، وسعيد، أ. م.، ومنجي، إ. إ. (</w:t>
      </w:r>
      <w:r w:rsidRPr="001D62CA">
        <w:rPr>
          <w:rFonts w:asciiTheme="majorBidi" w:hAnsiTheme="majorBidi"/>
          <w:sz w:val="28"/>
          <w:szCs w:val="28"/>
          <w:rtl/>
        </w:rPr>
        <w:t>2024</w:t>
      </w:r>
      <w:r w:rsidRPr="00AC1949">
        <w:rPr>
          <w:rFonts w:ascii="Simplified Arabic" w:hAnsi="Simplified Arabic" w:cs="Simplified Arabic"/>
          <w:sz w:val="28"/>
          <w:szCs w:val="28"/>
          <w:rtl/>
        </w:rPr>
        <w:t>). دور قيادات التعليم الابتدائي بمحافظة السويس تجاه تطبيق مدخل الحوكمة الرشيدة بمدارسه (دراسة نظرية تحليلية).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شباب الباحثين في العلوم التربوية لكلية التربية جامعة سوهاج، </w:t>
      </w:r>
      <w:r w:rsidRPr="001D62CA">
        <w:rPr>
          <w:rFonts w:asciiTheme="majorBidi" w:hAnsiTheme="majorBidi"/>
          <w:sz w:val="28"/>
          <w:szCs w:val="28"/>
          <w:rtl/>
        </w:rPr>
        <w:t>21</w:t>
      </w:r>
      <w:r w:rsidRPr="00AC1949">
        <w:rPr>
          <w:rFonts w:ascii="Simplified Arabic" w:hAnsi="Simplified Arabic" w:cs="Simplified Arabic"/>
          <w:sz w:val="28"/>
          <w:szCs w:val="28"/>
        </w:rPr>
        <w:t>(</w:t>
      </w:r>
      <w:r w:rsidRPr="001D62CA">
        <w:rPr>
          <w:rFonts w:asciiTheme="majorBidi" w:hAnsiTheme="majorBidi"/>
          <w:sz w:val="28"/>
          <w:szCs w:val="28"/>
        </w:rPr>
        <w:t>21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1-30</w:t>
      </w:r>
      <w:r w:rsidRPr="00AC1949">
        <w:rPr>
          <w:rFonts w:ascii="Simplified Arabic" w:hAnsi="Simplified Arabic" w:cs="Simplified Arabic"/>
          <w:sz w:val="28"/>
          <w:szCs w:val="28"/>
        </w:rPr>
        <w:t>.</w:t>
      </w:r>
    </w:p>
    <w:p w14:paraId="586D50A8"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توفيق، ع. (</w:t>
      </w:r>
      <w:r w:rsidRPr="001D62CA">
        <w:rPr>
          <w:rFonts w:asciiTheme="majorBidi" w:hAnsiTheme="majorBidi"/>
          <w:sz w:val="28"/>
          <w:szCs w:val="28"/>
          <w:rtl/>
        </w:rPr>
        <w:t>1994</w:t>
      </w:r>
      <w:r w:rsidRPr="00AC1949">
        <w:rPr>
          <w:rFonts w:ascii="Simplified Arabic" w:hAnsi="Simplified Arabic" w:cs="Simplified Arabic"/>
          <w:sz w:val="28"/>
          <w:szCs w:val="28"/>
          <w:rtl/>
        </w:rPr>
        <w:t>). التدريب: الأصول والمبادئ العلمية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مركز الخبرات المهنية للإدارة</w:t>
      </w:r>
      <w:r w:rsidRPr="00AC1949">
        <w:rPr>
          <w:rFonts w:ascii="Simplified Arabic" w:hAnsi="Simplified Arabic" w:cs="Simplified Arabic"/>
          <w:sz w:val="28"/>
          <w:szCs w:val="28"/>
        </w:rPr>
        <w:t>.</w:t>
      </w:r>
    </w:p>
    <w:p w14:paraId="74BC2268"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الجابر، غ. م. ع. (</w:t>
      </w:r>
      <w:r w:rsidRPr="001D62CA">
        <w:rPr>
          <w:rFonts w:asciiTheme="majorBidi" w:hAnsiTheme="majorBidi"/>
          <w:sz w:val="28"/>
          <w:szCs w:val="28"/>
          <w:rtl/>
        </w:rPr>
        <w:t>2020</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أثر الذكاء الاصطناعي على كفاءة الأنظمة المحاسبية في البنوك الأردنية (رسالة ماجستير غير منشورة). جامعة الشرق الأوسط</w:t>
      </w:r>
      <w:r w:rsidRPr="00AC1949">
        <w:rPr>
          <w:rFonts w:ascii="Simplified Arabic" w:hAnsi="Simplified Arabic" w:cs="Simplified Arabic"/>
          <w:sz w:val="28"/>
          <w:szCs w:val="28"/>
        </w:rPr>
        <w:t>.</w:t>
      </w:r>
    </w:p>
    <w:p w14:paraId="7080E6C4"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الجبوري، م. إ. ا. (</w:t>
      </w:r>
      <w:r w:rsidRPr="001D62CA">
        <w:rPr>
          <w:rFonts w:asciiTheme="majorBidi" w:hAnsiTheme="majorBidi" w:cs="Times New Roman"/>
          <w:sz w:val="28"/>
          <w:szCs w:val="28"/>
          <w:rtl/>
        </w:rPr>
        <w:t>2008</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نظم إدارة الجودة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دار وائل للنشر</w:t>
      </w:r>
      <w:r w:rsidRPr="00AC1949">
        <w:rPr>
          <w:rFonts w:ascii="Simplified Arabic" w:hAnsi="Simplified Arabic" w:cs="Simplified Arabic"/>
          <w:sz w:val="28"/>
          <w:szCs w:val="28"/>
        </w:rPr>
        <w:t>.</w:t>
      </w:r>
    </w:p>
    <w:p w14:paraId="1C21D821"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الجهاز المركزي للتعبئة العامة والإحصاء. (</w:t>
      </w:r>
      <w:r w:rsidRPr="001D62CA">
        <w:rPr>
          <w:rFonts w:asciiTheme="majorBidi" w:hAnsiTheme="majorBidi"/>
          <w:sz w:val="28"/>
          <w:szCs w:val="28"/>
          <w:rtl/>
        </w:rPr>
        <w:t>2018</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دليل الحكومة الإلكترونية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الجهاز المركزي للتعبئة العامة والإحصاء</w:t>
      </w:r>
      <w:r w:rsidRPr="00AC1949">
        <w:rPr>
          <w:rFonts w:ascii="Simplified Arabic" w:hAnsi="Simplified Arabic" w:cs="Simplified Arabic"/>
          <w:sz w:val="28"/>
          <w:szCs w:val="28"/>
        </w:rPr>
        <w:t>.</w:t>
      </w:r>
    </w:p>
    <w:p w14:paraId="596D2541"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جوغي، خ.، وعطية، ا. (</w:t>
      </w:r>
      <w:r w:rsidRPr="001D62CA">
        <w:rPr>
          <w:rFonts w:asciiTheme="majorBidi" w:hAnsiTheme="majorBidi"/>
          <w:sz w:val="28"/>
          <w:szCs w:val="28"/>
          <w:rtl/>
        </w:rPr>
        <w:t>2024</w:t>
      </w:r>
      <w:r w:rsidRPr="00AC1949">
        <w:rPr>
          <w:rFonts w:ascii="Simplified Arabic" w:hAnsi="Simplified Arabic" w:cs="Simplified Arabic"/>
          <w:sz w:val="28"/>
          <w:szCs w:val="28"/>
          <w:rtl/>
        </w:rPr>
        <w:t>). أثر تطبيق نظام الحكومة الإلكترونية على الخدمات العمومية في بلديات الجنوب الشرقي الجزائري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(المرجع الأصلي غير محدد).</w:t>
      </w:r>
    </w:p>
    <w:p w14:paraId="4B3B2274"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حسين، م. ج. (</w:t>
      </w:r>
      <w:r w:rsidRPr="001D62CA">
        <w:rPr>
          <w:rFonts w:asciiTheme="majorBidi" w:hAnsiTheme="majorBidi"/>
          <w:sz w:val="28"/>
          <w:szCs w:val="28"/>
          <w:rtl/>
        </w:rPr>
        <w:t>2015</w:t>
      </w:r>
      <w:r w:rsidRPr="00AC1949">
        <w:rPr>
          <w:rFonts w:ascii="Simplified Arabic" w:hAnsi="Simplified Arabic" w:cs="Simplified Arabic"/>
          <w:sz w:val="28"/>
          <w:szCs w:val="28"/>
          <w:rtl/>
        </w:rPr>
        <w:t>). تطوير الأداء المؤسسي بجامعة جنوب الوادي في ضوء معايير نموذج التميز للمؤسسة الأوروبية لإدارة الجودة (النموذج الأوربي لإدارة التميز</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الإدارة التربوية،</w:t>
      </w:r>
      <w:r w:rsidRPr="00AC1949">
        <w:rPr>
          <w:rFonts w:ascii="Simplified Arabic" w:hAnsi="Simplified Arabic" w:cs="Simplified Arabic"/>
          <w:sz w:val="28"/>
          <w:szCs w:val="28"/>
        </w:rPr>
        <w:t>(</w:t>
      </w:r>
      <w:r w:rsidRPr="001D62CA">
        <w:rPr>
          <w:rFonts w:asciiTheme="majorBidi" w:hAnsiTheme="majorBidi"/>
          <w:sz w:val="28"/>
          <w:szCs w:val="28"/>
        </w:rPr>
        <w:t>7</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w:t>
      </w:r>
    </w:p>
    <w:p w14:paraId="36A58EF0"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حماد، م. م. (</w:t>
      </w:r>
      <w:r w:rsidRPr="001D62CA">
        <w:rPr>
          <w:rFonts w:asciiTheme="majorBidi" w:hAnsiTheme="majorBidi" w:cs="Times New Roman"/>
          <w:sz w:val="28"/>
          <w:szCs w:val="28"/>
          <w:rtl/>
        </w:rPr>
        <w:t>2020</w:t>
      </w:r>
      <w:r w:rsidRPr="00AC1949">
        <w:rPr>
          <w:rFonts w:ascii="Simplified Arabic" w:hAnsi="Simplified Arabic" w:cs="Simplified Arabic"/>
          <w:sz w:val="28"/>
          <w:szCs w:val="28"/>
          <w:rtl/>
        </w:rPr>
        <w:t>). دور التحول الرقمي في تطوير أداء العاملين دراسة ميدانية على الشركة المصرية لتجارة الأدوية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للدراسات والبحوث المالية والإدارية، </w:t>
      </w:r>
      <w:r w:rsidRPr="001D62CA">
        <w:rPr>
          <w:rFonts w:asciiTheme="majorBidi" w:hAnsiTheme="majorBidi" w:cs="Times New Roman"/>
          <w:sz w:val="28"/>
          <w:szCs w:val="28"/>
          <w:rtl/>
        </w:rPr>
        <w:t>7</w:t>
      </w:r>
      <w:r w:rsidRPr="00AC1949">
        <w:rPr>
          <w:rFonts w:ascii="Simplified Arabic" w:hAnsi="Simplified Arabic" w:cs="Simplified Arabic"/>
          <w:sz w:val="28"/>
          <w:szCs w:val="28"/>
        </w:rPr>
        <w:t>(</w:t>
      </w:r>
      <w:r w:rsidRPr="001D62CA">
        <w:rPr>
          <w:rFonts w:asciiTheme="majorBidi" w:hAnsiTheme="majorBidi" w:cs="Times New Roman"/>
          <w:sz w:val="28"/>
          <w:szCs w:val="28"/>
        </w:rPr>
        <w:t>2</w:t>
      </w:r>
      <w:r w:rsidRPr="00AC1949">
        <w:rPr>
          <w:rFonts w:ascii="Simplified Arabic" w:hAnsi="Simplified Arabic" w:cs="Simplified Arabic"/>
          <w:sz w:val="28"/>
          <w:szCs w:val="28"/>
        </w:rPr>
        <w:t>).</w:t>
      </w:r>
    </w:p>
    <w:p w14:paraId="08695C04"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حمدان، م. م. (</w:t>
      </w:r>
      <w:r w:rsidRPr="001D62CA">
        <w:rPr>
          <w:rFonts w:asciiTheme="majorBidi" w:hAnsiTheme="majorBidi" w:cs="Times New Roman"/>
          <w:sz w:val="28"/>
          <w:szCs w:val="28"/>
          <w:rtl/>
        </w:rPr>
        <w:t>2018</w:t>
      </w:r>
      <w:r w:rsidRPr="00AC1949">
        <w:rPr>
          <w:rFonts w:ascii="Simplified Arabic" w:hAnsi="Simplified Arabic" w:cs="Simplified Arabic"/>
          <w:sz w:val="28"/>
          <w:szCs w:val="28"/>
          <w:rtl/>
        </w:rPr>
        <w:t>). تقييم الأداء المؤسسي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المصرفي،</w:t>
      </w:r>
      <w:r w:rsidRPr="00AC1949">
        <w:rPr>
          <w:rFonts w:ascii="Simplified Arabic" w:hAnsi="Simplified Arabic" w:cs="Simplified Arabic"/>
          <w:sz w:val="28"/>
          <w:szCs w:val="28"/>
        </w:rPr>
        <w:t>(</w:t>
      </w:r>
      <w:r w:rsidRPr="001D62CA">
        <w:rPr>
          <w:rFonts w:asciiTheme="majorBidi" w:hAnsiTheme="majorBidi" w:cs="Times New Roman"/>
          <w:sz w:val="28"/>
          <w:szCs w:val="28"/>
        </w:rPr>
        <w:t>87</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cs="Times New Roman"/>
          <w:sz w:val="28"/>
          <w:szCs w:val="28"/>
        </w:rPr>
        <w:t>16</w:t>
      </w:r>
      <w:r w:rsidRPr="00AC1949">
        <w:rPr>
          <w:rFonts w:ascii="Simplified Arabic" w:hAnsi="Simplified Arabic" w:cs="Simplified Arabic"/>
          <w:sz w:val="28"/>
          <w:szCs w:val="28"/>
        </w:rPr>
        <w:t>-</w:t>
      </w:r>
      <w:r w:rsidRPr="001D62CA">
        <w:rPr>
          <w:rFonts w:asciiTheme="majorBidi" w:hAnsiTheme="majorBidi" w:cs="Times New Roman"/>
          <w:sz w:val="28"/>
          <w:szCs w:val="28"/>
        </w:rPr>
        <w:t>17</w:t>
      </w:r>
      <w:r w:rsidRPr="00AC1949">
        <w:rPr>
          <w:rFonts w:ascii="Simplified Arabic" w:hAnsi="Simplified Arabic" w:cs="Simplified Arabic"/>
          <w:sz w:val="28"/>
          <w:szCs w:val="28"/>
        </w:rPr>
        <w:t>.</w:t>
      </w:r>
    </w:p>
    <w:p w14:paraId="4CFBBC3A"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حمدي، ي.، وسيف، ع. م. (</w:t>
      </w:r>
      <w:r w:rsidRPr="001D62CA">
        <w:rPr>
          <w:rFonts w:asciiTheme="majorBidi" w:hAnsiTheme="majorBidi"/>
          <w:sz w:val="28"/>
          <w:szCs w:val="28"/>
          <w:rtl/>
        </w:rPr>
        <w:t>2021</w:t>
      </w:r>
      <w:r w:rsidRPr="00AC1949">
        <w:rPr>
          <w:rFonts w:ascii="Simplified Arabic" w:hAnsi="Simplified Arabic" w:cs="Simplified Arabic"/>
          <w:sz w:val="28"/>
          <w:szCs w:val="28"/>
          <w:rtl/>
        </w:rPr>
        <w:t>). دعم الاستقلالية كمحدد للتمكين النفسي لدى العمال في المؤسسات الصناعية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بحوث، </w:t>
      </w:r>
      <w:r w:rsidRPr="001D62CA">
        <w:rPr>
          <w:rFonts w:asciiTheme="majorBidi" w:hAnsiTheme="majorBidi"/>
          <w:sz w:val="28"/>
          <w:szCs w:val="28"/>
          <w:rtl/>
        </w:rPr>
        <w:t>1</w:t>
      </w:r>
      <w:r w:rsidRPr="00AC1949">
        <w:rPr>
          <w:rFonts w:ascii="Simplified Arabic" w:hAnsi="Simplified Arabic" w:cs="Simplified Arabic"/>
          <w:sz w:val="28"/>
          <w:szCs w:val="28"/>
        </w:rPr>
        <w:t>(</w:t>
      </w:r>
      <w:r w:rsidRPr="001D62CA">
        <w:rPr>
          <w:rFonts w:asciiTheme="majorBidi" w:hAnsiTheme="majorBidi"/>
          <w:sz w:val="28"/>
          <w:szCs w:val="28"/>
        </w:rPr>
        <w:t>9</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61-94</w:t>
      </w:r>
      <w:r w:rsidRPr="00AC1949">
        <w:rPr>
          <w:rFonts w:ascii="Simplified Arabic" w:hAnsi="Simplified Arabic" w:cs="Simplified Arabic"/>
          <w:sz w:val="28"/>
          <w:szCs w:val="28"/>
        </w:rPr>
        <w:t>.</w:t>
      </w:r>
    </w:p>
    <w:p w14:paraId="7070CE71"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الخباز، م. خ. ص. ق. (</w:t>
      </w:r>
      <w:r w:rsidRPr="001D62CA">
        <w:rPr>
          <w:rFonts w:asciiTheme="majorBidi" w:hAnsiTheme="majorBidi" w:cs="Times New Roman"/>
          <w:sz w:val="28"/>
          <w:szCs w:val="28"/>
          <w:rtl/>
        </w:rPr>
        <w:t>2016</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استراتيجية مقترحة لتطوير الأداء المؤسسي بمدارس التعليم الثانوي العام بدولة الكويت في ضوء مدخل الإدارة بالمشاركة (أطروحة دكتوراه غير منشورة). جامعة جنوب الوادي</w:t>
      </w:r>
      <w:r w:rsidRPr="00AC1949">
        <w:rPr>
          <w:rFonts w:ascii="Simplified Arabic" w:hAnsi="Simplified Arabic" w:cs="Simplified Arabic"/>
          <w:sz w:val="28"/>
          <w:szCs w:val="28"/>
        </w:rPr>
        <w:t>.</w:t>
      </w:r>
    </w:p>
    <w:p w14:paraId="32ACA8EE"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خشبة، م.، والجوهري، ع.، والدسوقي، أ. (</w:t>
      </w:r>
      <w:r w:rsidRPr="001D62CA">
        <w:rPr>
          <w:rFonts w:asciiTheme="majorBidi" w:hAnsiTheme="majorBidi"/>
          <w:sz w:val="28"/>
          <w:szCs w:val="28"/>
          <w:rtl/>
        </w:rPr>
        <w:t>2022</w:t>
      </w:r>
      <w:r w:rsidRPr="00AC1949">
        <w:rPr>
          <w:rFonts w:ascii="Simplified Arabic" w:hAnsi="Simplified Arabic" w:cs="Simplified Arabic"/>
          <w:sz w:val="28"/>
          <w:szCs w:val="28"/>
          <w:rtl/>
        </w:rPr>
        <w:t>). تقييم تجربة الحكومة الإلكترونية والتحول الرقمي في مصر</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المصرية للتنمية والتخطيط، </w:t>
      </w:r>
      <w:r w:rsidRPr="001D62CA">
        <w:rPr>
          <w:rFonts w:asciiTheme="majorBidi" w:hAnsiTheme="majorBidi"/>
          <w:sz w:val="28"/>
          <w:szCs w:val="28"/>
          <w:rtl/>
        </w:rPr>
        <w:t>30</w:t>
      </w:r>
      <w:r w:rsidRPr="00AC1949">
        <w:rPr>
          <w:rFonts w:ascii="Simplified Arabic" w:hAnsi="Simplified Arabic" w:cs="Simplified Arabic"/>
          <w:sz w:val="28"/>
          <w:szCs w:val="28"/>
        </w:rPr>
        <w:t>(</w:t>
      </w:r>
      <w:r w:rsidRPr="001D62CA">
        <w:rPr>
          <w:rFonts w:asciiTheme="majorBidi" w:hAnsiTheme="majorBidi"/>
          <w:sz w:val="28"/>
          <w:szCs w:val="28"/>
        </w:rPr>
        <w:t>4</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85-119</w:t>
      </w:r>
      <w:r w:rsidRPr="00AC1949">
        <w:rPr>
          <w:rFonts w:ascii="Simplified Arabic" w:hAnsi="Simplified Arabic" w:cs="Simplified Arabic"/>
          <w:sz w:val="28"/>
          <w:szCs w:val="28"/>
        </w:rPr>
        <w:t>.</w:t>
      </w:r>
    </w:p>
    <w:p w14:paraId="24D9913F"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خليل، م. (</w:t>
      </w:r>
      <w:r w:rsidRPr="001D62CA">
        <w:rPr>
          <w:rFonts w:asciiTheme="majorBidi" w:hAnsiTheme="majorBidi" w:cs="Times New Roman"/>
          <w:sz w:val="28"/>
          <w:szCs w:val="28"/>
          <w:rtl/>
        </w:rPr>
        <w:t>2021</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التحول الرقمي في البنوك الإسلامية العاملة في الأردن دراسة تحليلية من منظور إسلامي (أطروحة دكتوراه غير منشورة). جامعة اليرموك</w:t>
      </w:r>
      <w:r w:rsidRPr="00AC1949">
        <w:rPr>
          <w:rFonts w:ascii="Simplified Arabic" w:hAnsi="Simplified Arabic" w:cs="Simplified Arabic"/>
          <w:sz w:val="28"/>
          <w:szCs w:val="28"/>
        </w:rPr>
        <w:t>.</w:t>
      </w:r>
    </w:p>
    <w:p w14:paraId="49A5EF1C"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خليل، م. ع. خ. (</w:t>
      </w:r>
      <w:r w:rsidRPr="001D62CA">
        <w:rPr>
          <w:rFonts w:asciiTheme="majorBidi" w:hAnsiTheme="majorBidi" w:cs="Times New Roman"/>
          <w:sz w:val="28"/>
          <w:szCs w:val="28"/>
          <w:rtl/>
        </w:rPr>
        <w:t>2011</w:t>
      </w:r>
      <w:r w:rsidRPr="00AC1949">
        <w:rPr>
          <w:rFonts w:ascii="Simplified Arabic" w:hAnsi="Simplified Arabic" w:cs="Simplified Arabic"/>
          <w:sz w:val="28"/>
          <w:szCs w:val="28"/>
          <w:rtl/>
        </w:rPr>
        <w:t>). تنمية الموارد البشرية في ظل البيئة الرقمية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الخدمة الاجتماعية، </w:t>
      </w:r>
      <w:r w:rsidRPr="001D62CA">
        <w:rPr>
          <w:rFonts w:asciiTheme="majorBidi" w:hAnsiTheme="majorBidi" w:cs="Times New Roman"/>
          <w:sz w:val="28"/>
          <w:szCs w:val="28"/>
          <w:rtl/>
        </w:rPr>
        <w:t>2</w:t>
      </w:r>
      <w:r w:rsidRPr="00AC1949">
        <w:rPr>
          <w:rFonts w:ascii="Simplified Arabic" w:hAnsi="Simplified Arabic" w:cs="Simplified Arabic"/>
          <w:sz w:val="28"/>
          <w:szCs w:val="28"/>
        </w:rPr>
        <w:t>(</w:t>
      </w:r>
      <w:r w:rsidRPr="001D62CA">
        <w:rPr>
          <w:rFonts w:asciiTheme="majorBidi" w:hAnsiTheme="majorBidi" w:cs="Times New Roman"/>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cs="Times New Roman"/>
          <w:sz w:val="28"/>
          <w:szCs w:val="28"/>
        </w:rPr>
        <w:t>150-170</w:t>
      </w:r>
      <w:r w:rsidRPr="00AC1949">
        <w:rPr>
          <w:rFonts w:ascii="Simplified Arabic" w:hAnsi="Simplified Arabic" w:cs="Simplified Arabic"/>
          <w:sz w:val="28"/>
          <w:szCs w:val="28"/>
        </w:rPr>
        <w:t>.</w:t>
      </w:r>
    </w:p>
    <w:p w14:paraId="7DD2DB1C"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خميس، آ.، وآسر، أ. (</w:t>
      </w:r>
      <w:r w:rsidRPr="001D62CA">
        <w:rPr>
          <w:rFonts w:asciiTheme="majorBidi" w:hAnsiTheme="majorBidi"/>
          <w:sz w:val="28"/>
          <w:szCs w:val="28"/>
          <w:rtl/>
        </w:rPr>
        <w:t>2021</w:t>
      </w:r>
      <w:r w:rsidRPr="00AC1949">
        <w:rPr>
          <w:rFonts w:ascii="Simplified Arabic" w:hAnsi="Simplified Arabic" w:cs="Simplified Arabic"/>
          <w:sz w:val="28"/>
          <w:szCs w:val="28"/>
          <w:rtl/>
        </w:rPr>
        <w:t>). أثر التحول الرقمي على الأداء الوظيفي للعاملين في البنوك التجارية المصرية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للدراسات والبحوث المالية والتجارية، </w:t>
      </w:r>
      <w:r w:rsidRPr="001D62CA">
        <w:rPr>
          <w:rFonts w:asciiTheme="majorBidi" w:hAnsiTheme="majorBidi"/>
          <w:sz w:val="28"/>
          <w:szCs w:val="28"/>
          <w:rtl/>
        </w:rPr>
        <w:t>2</w:t>
      </w:r>
      <w:r w:rsidRPr="00AC1949">
        <w:rPr>
          <w:rFonts w:ascii="Simplified Arabic" w:hAnsi="Simplified Arabic" w:cs="Simplified Arabic"/>
          <w:sz w:val="28"/>
          <w:szCs w:val="28"/>
        </w:rPr>
        <w:t>(</w:t>
      </w:r>
      <w:r w:rsidRPr="001D62C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997-1044</w:t>
      </w:r>
      <w:r w:rsidRPr="00AC1949">
        <w:rPr>
          <w:rFonts w:ascii="Simplified Arabic" w:hAnsi="Simplified Arabic" w:cs="Simplified Arabic"/>
          <w:sz w:val="28"/>
          <w:szCs w:val="28"/>
        </w:rPr>
        <w:t>.</w:t>
      </w:r>
    </w:p>
    <w:p w14:paraId="1D2CCE7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داود، خ. (</w:t>
      </w:r>
      <w:r w:rsidRPr="001D62CA">
        <w:rPr>
          <w:rFonts w:asciiTheme="majorBidi" w:hAnsiTheme="majorBidi"/>
          <w:sz w:val="28"/>
          <w:szCs w:val="28"/>
          <w:rtl/>
        </w:rPr>
        <w:t>2017</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محددات تفعيل حوكمة الشركات في المؤسسة الاقتصادية الجزائرية وانعكاس ذلك على أدائها (أطروحة دكتوراه غير منشورة). جامعة البليدة </w:t>
      </w:r>
      <w:r w:rsidRPr="001D62CA">
        <w:rPr>
          <w:rFonts w:asciiTheme="majorBidi" w:hAnsiTheme="majorBidi"/>
          <w:sz w:val="28"/>
          <w:szCs w:val="28"/>
          <w:rtl/>
        </w:rPr>
        <w:t>2</w:t>
      </w:r>
      <w:r w:rsidRPr="00AC1949">
        <w:rPr>
          <w:rFonts w:ascii="Simplified Arabic" w:hAnsi="Simplified Arabic" w:cs="Simplified Arabic"/>
          <w:sz w:val="28"/>
          <w:szCs w:val="28"/>
        </w:rPr>
        <w:t>.</w:t>
      </w:r>
    </w:p>
    <w:p w14:paraId="5AFA5B10"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الدعلان، ه. م. ع. (</w:t>
      </w:r>
      <w:r w:rsidRPr="001D62CA">
        <w:rPr>
          <w:rFonts w:asciiTheme="majorBidi" w:hAnsiTheme="majorBidi" w:cs="Times New Roman"/>
          <w:sz w:val="28"/>
          <w:szCs w:val="28"/>
          <w:rtl/>
        </w:rPr>
        <w:t>2020</w:t>
      </w:r>
      <w:r w:rsidRPr="00AC1949">
        <w:rPr>
          <w:rFonts w:ascii="Simplified Arabic" w:hAnsi="Simplified Arabic" w:cs="Simplified Arabic"/>
          <w:sz w:val="28"/>
          <w:szCs w:val="28"/>
          <w:rtl/>
        </w:rPr>
        <w:t>). دور التحول الرقمي في التعليم لتطوير مهارات ريادة الأعمال الافتراضية لدى طلاب التعليم العام</w:t>
      </w:r>
      <w:r w:rsidRPr="00AC1949">
        <w:rPr>
          <w:rFonts w:ascii="Simplified Arabic" w:hAnsi="Simplified Arabic" w:cs="Simplified Arabic"/>
          <w:sz w:val="28"/>
          <w:szCs w:val="28"/>
        </w:rPr>
        <w:t>.</w:t>
      </w:r>
    </w:p>
    <w:p w14:paraId="518463DB"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الدوبي، ت.، وتركي، ت. (</w:t>
      </w:r>
      <w:r w:rsidRPr="001D62CA">
        <w:rPr>
          <w:rFonts w:asciiTheme="majorBidi" w:hAnsiTheme="majorBidi"/>
          <w:sz w:val="28"/>
          <w:szCs w:val="28"/>
          <w:rtl/>
        </w:rPr>
        <w:t>2023</w:t>
      </w:r>
      <w:r w:rsidRPr="00AC1949">
        <w:rPr>
          <w:rFonts w:ascii="Simplified Arabic" w:hAnsi="Simplified Arabic" w:cs="Simplified Arabic"/>
          <w:sz w:val="28"/>
          <w:szCs w:val="28"/>
          <w:rtl/>
        </w:rPr>
        <w:t>). قياس التحول الرقمي بالمملكة العربية السعودية دراسة تحليلية لأداة قياس التحول الرقمي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للتربية البدنية وعلوم الرياضة، </w:t>
      </w:r>
      <w:r w:rsidRPr="001D62CA">
        <w:rPr>
          <w:rFonts w:asciiTheme="majorBidi" w:hAnsiTheme="majorBidi"/>
          <w:sz w:val="28"/>
          <w:szCs w:val="28"/>
          <w:rtl/>
        </w:rPr>
        <w:t>99</w:t>
      </w:r>
      <w:r w:rsidRPr="00AC1949">
        <w:rPr>
          <w:rFonts w:ascii="Simplified Arabic" w:hAnsi="Simplified Arabic" w:cs="Simplified Arabic"/>
          <w:sz w:val="28"/>
          <w:szCs w:val="28"/>
        </w:rPr>
        <w:t>(</w:t>
      </w:r>
      <w:r w:rsidRPr="001D62CA">
        <w:rPr>
          <w:rFonts w:asciiTheme="majorBidi" w:hAnsiTheme="majorBidi"/>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579-602</w:t>
      </w:r>
      <w:r w:rsidRPr="00AC1949">
        <w:rPr>
          <w:rFonts w:ascii="Simplified Arabic" w:hAnsi="Simplified Arabic" w:cs="Simplified Arabic"/>
          <w:sz w:val="28"/>
          <w:szCs w:val="28"/>
        </w:rPr>
        <w:t>.</w:t>
      </w:r>
    </w:p>
    <w:p w14:paraId="5EF7A9BD"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الذبياني، م. س. (</w:t>
      </w:r>
      <w:r w:rsidRPr="001D62CA">
        <w:rPr>
          <w:rFonts w:asciiTheme="majorBidi" w:hAnsiTheme="majorBidi" w:cs="Times New Roman"/>
          <w:sz w:val="28"/>
          <w:szCs w:val="28"/>
          <w:rtl/>
        </w:rPr>
        <w:t>2020</w:t>
      </w:r>
      <w:r w:rsidRPr="00AC1949">
        <w:rPr>
          <w:rFonts w:ascii="Simplified Arabic" w:hAnsi="Simplified Arabic" w:cs="Simplified Arabic"/>
          <w:sz w:val="28"/>
          <w:szCs w:val="28"/>
          <w:rtl/>
        </w:rPr>
        <w:t>). الرشاقة التنظيمية مدخل لتحسين الأداء المؤسسي بالمدارس الثانوية في المملكة العربية السعودية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كلية التربية، جامعة المنصورة،</w:t>
      </w:r>
      <w:r w:rsidRPr="00AC1949">
        <w:rPr>
          <w:rFonts w:ascii="Simplified Arabic" w:hAnsi="Simplified Arabic" w:cs="Simplified Arabic"/>
          <w:sz w:val="28"/>
          <w:szCs w:val="28"/>
        </w:rPr>
        <w:t>(</w:t>
      </w:r>
      <w:r w:rsidRPr="001D62CA">
        <w:rPr>
          <w:rFonts w:asciiTheme="majorBidi" w:hAnsiTheme="majorBidi" w:cs="Times New Roman"/>
          <w:sz w:val="28"/>
          <w:szCs w:val="28"/>
        </w:rPr>
        <w:t>110</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cs="Times New Roman"/>
          <w:sz w:val="28"/>
          <w:szCs w:val="28"/>
        </w:rPr>
        <w:t>33-84</w:t>
      </w:r>
      <w:r w:rsidRPr="00AC1949">
        <w:rPr>
          <w:rFonts w:ascii="Simplified Arabic" w:hAnsi="Simplified Arabic" w:cs="Simplified Arabic"/>
          <w:sz w:val="28"/>
          <w:szCs w:val="28"/>
        </w:rPr>
        <w:t>.</w:t>
      </w:r>
    </w:p>
    <w:p w14:paraId="5E37A80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ربيحي، ز.، وفتيحة، ف. (</w:t>
      </w:r>
      <w:r w:rsidRPr="001D62CA">
        <w:rPr>
          <w:rFonts w:asciiTheme="majorBidi" w:hAnsiTheme="majorBidi"/>
          <w:sz w:val="28"/>
          <w:szCs w:val="28"/>
          <w:rtl/>
        </w:rPr>
        <w:t>2023</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أثر الحوكمة على الأداء المالي للمؤسسات (أطروحة دكتوراه غير منشورة). جامعة ابن خلدون-تيارت</w:t>
      </w:r>
      <w:r w:rsidRPr="00AC1949">
        <w:rPr>
          <w:rFonts w:ascii="Simplified Arabic" w:hAnsi="Simplified Arabic" w:cs="Simplified Arabic"/>
          <w:sz w:val="28"/>
          <w:szCs w:val="28"/>
        </w:rPr>
        <w:t>.</w:t>
      </w:r>
    </w:p>
    <w:p w14:paraId="1836E63F"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ربيع، آ. م.، ومحمد، آ. (</w:t>
      </w:r>
      <w:r w:rsidRPr="001D62CA">
        <w:rPr>
          <w:rFonts w:asciiTheme="majorBidi" w:hAnsiTheme="majorBidi"/>
          <w:sz w:val="28"/>
          <w:szCs w:val="28"/>
          <w:rtl/>
        </w:rPr>
        <w:t>2022</w:t>
      </w:r>
      <w:r w:rsidRPr="00AC1949">
        <w:rPr>
          <w:rFonts w:ascii="Simplified Arabic" w:hAnsi="Simplified Arabic" w:cs="Simplified Arabic"/>
          <w:sz w:val="28"/>
          <w:szCs w:val="28"/>
          <w:rtl/>
        </w:rPr>
        <w:t>). نظريات فلسفة الإعلام وتطبيقاتها في عصر التحول الرقمي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كلية التربية في العلوم الإنسانية والأدبية، </w:t>
      </w:r>
      <w:r w:rsidRPr="001D62CA">
        <w:rPr>
          <w:rFonts w:asciiTheme="majorBidi" w:hAnsiTheme="majorBidi"/>
          <w:sz w:val="28"/>
          <w:szCs w:val="28"/>
          <w:rtl/>
        </w:rPr>
        <w:t>28</w:t>
      </w:r>
      <w:r w:rsidRPr="00AC1949">
        <w:rPr>
          <w:rFonts w:ascii="Simplified Arabic" w:hAnsi="Simplified Arabic" w:cs="Simplified Arabic"/>
          <w:sz w:val="28"/>
          <w:szCs w:val="28"/>
        </w:rPr>
        <w:t>(</w:t>
      </w:r>
      <w:r w:rsidRPr="001D62CA">
        <w:rPr>
          <w:rFonts w:asciiTheme="majorBidi" w:hAnsiTheme="majorBidi"/>
          <w:sz w:val="28"/>
          <w:szCs w:val="28"/>
        </w:rPr>
        <w:t>3</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243</w:t>
      </w:r>
      <w:r w:rsidRPr="00AC1949">
        <w:rPr>
          <w:rFonts w:ascii="Simplified Arabic" w:hAnsi="Simplified Arabic" w:cs="Simplified Arabic"/>
          <w:sz w:val="28"/>
          <w:szCs w:val="28"/>
        </w:rPr>
        <w:t>-</w:t>
      </w:r>
      <w:r w:rsidRPr="001D62CA">
        <w:rPr>
          <w:rFonts w:asciiTheme="majorBidi" w:hAnsiTheme="majorBidi"/>
          <w:sz w:val="28"/>
          <w:szCs w:val="28"/>
        </w:rPr>
        <w:t>244</w:t>
      </w:r>
      <w:r w:rsidRPr="00AC1949">
        <w:rPr>
          <w:rFonts w:ascii="Simplified Arabic" w:hAnsi="Simplified Arabic" w:cs="Simplified Arabic"/>
          <w:sz w:val="28"/>
          <w:szCs w:val="28"/>
        </w:rPr>
        <w:t>.</w:t>
      </w:r>
    </w:p>
    <w:p w14:paraId="0D2BCB78"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الردادى، أ. س. س. (</w:t>
      </w:r>
      <w:r w:rsidRPr="001D62CA">
        <w:rPr>
          <w:rFonts w:asciiTheme="majorBidi" w:hAnsiTheme="majorBidi"/>
          <w:sz w:val="28"/>
          <w:szCs w:val="28"/>
          <w:rtl/>
        </w:rPr>
        <w:t>2012</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التمكين الإداري لتدعيم القدرة على اتخاذ القرارات لدى المشرفين التربويين بمدينة مكة المكرمة (رسالة ماجستير غير منشورة). جامعة أم القرى</w:t>
      </w:r>
      <w:r w:rsidRPr="00AC1949">
        <w:rPr>
          <w:rFonts w:ascii="Simplified Arabic" w:hAnsi="Simplified Arabic" w:cs="Simplified Arabic"/>
          <w:sz w:val="28"/>
          <w:szCs w:val="28"/>
        </w:rPr>
        <w:t>.</w:t>
      </w:r>
    </w:p>
    <w:p w14:paraId="64296022"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رشاد، ع. ن.، وحباكة، أ. (</w:t>
      </w:r>
      <w:r w:rsidRPr="001D62CA">
        <w:rPr>
          <w:rFonts w:asciiTheme="majorBidi" w:hAnsiTheme="majorBidi"/>
          <w:sz w:val="28"/>
          <w:szCs w:val="28"/>
          <w:rtl/>
        </w:rPr>
        <w:t>2017</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تطوير الأداء المؤسسي وتحقيق الميزة التنافسية المستدامة بكليتي التربية بجامعة عين شمس والمجمعة (دراسة مقارنة).</w:t>
      </w:r>
    </w:p>
    <w:p w14:paraId="2259D245"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الرفاعي، ص. (</w:t>
      </w:r>
      <w:r w:rsidRPr="001D62CA">
        <w:rPr>
          <w:rFonts w:asciiTheme="majorBidi" w:hAnsiTheme="majorBidi"/>
          <w:sz w:val="28"/>
          <w:szCs w:val="28"/>
          <w:rtl/>
        </w:rPr>
        <w:t>2020</w:t>
      </w:r>
      <w:r w:rsidRPr="00AC1949">
        <w:rPr>
          <w:rFonts w:ascii="Simplified Arabic" w:hAnsi="Simplified Arabic" w:cs="Simplified Arabic"/>
          <w:sz w:val="28"/>
          <w:szCs w:val="28"/>
          <w:rtl/>
        </w:rPr>
        <w:t>). التحول الرقمي والتنمية المستدامة: تحليل مضمون لعدد من الفقرات التليفزيونية الحكومية والخاصة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الدراسات الإنسانية والأدبية، </w:t>
      </w:r>
      <w:r w:rsidRPr="001D62CA">
        <w:rPr>
          <w:rFonts w:asciiTheme="majorBidi" w:hAnsiTheme="majorBidi"/>
          <w:sz w:val="28"/>
          <w:szCs w:val="28"/>
          <w:rtl/>
        </w:rPr>
        <w:t>23</w:t>
      </w:r>
      <w:r w:rsidRPr="00AC1949">
        <w:rPr>
          <w:rFonts w:ascii="Simplified Arabic" w:hAnsi="Simplified Arabic" w:cs="Simplified Arabic"/>
          <w:sz w:val="28"/>
          <w:szCs w:val="28"/>
          <w:rtl/>
        </w:rPr>
        <w:t xml:space="preserve">، </w:t>
      </w:r>
      <w:r w:rsidRPr="001D62CA">
        <w:rPr>
          <w:rFonts w:asciiTheme="majorBidi" w:hAnsiTheme="majorBidi"/>
          <w:sz w:val="28"/>
          <w:szCs w:val="28"/>
        </w:rPr>
        <w:t>139-187</w:t>
      </w:r>
      <w:r w:rsidRPr="00AC1949">
        <w:rPr>
          <w:rFonts w:ascii="Simplified Arabic" w:hAnsi="Simplified Arabic" w:cs="Simplified Arabic"/>
          <w:sz w:val="28"/>
          <w:szCs w:val="28"/>
        </w:rPr>
        <w:t>.</w:t>
      </w:r>
    </w:p>
    <w:p w14:paraId="6AE45357"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زمورة، ج. (</w:t>
      </w:r>
      <w:r w:rsidRPr="001D62CA">
        <w:rPr>
          <w:rFonts w:asciiTheme="majorBidi" w:hAnsiTheme="majorBidi"/>
          <w:sz w:val="28"/>
          <w:szCs w:val="28"/>
          <w:rtl/>
        </w:rPr>
        <w:t>2024</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دور التحول الرقمي في تحسين أداء المنظمات العمومية–دراسة حالة القطاع الصحي بولاية باتنة (أطروحة دكتوراه). جامعة محمد خيضر بسكرة</w:t>
      </w:r>
      <w:r w:rsidRPr="00AC1949">
        <w:rPr>
          <w:rFonts w:ascii="Simplified Arabic" w:hAnsi="Simplified Arabic" w:cs="Simplified Arabic"/>
          <w:sz w:val="28"/>
          <w:szCs w:val="28"/>
        </w:rPr>
        <w:t>.</w:t>
      </w:r>
    </w:p>
    <w:p w14:paraId="545E2C3C" w14:textId="77777777" w:rsidR="00FD77C5" w:rsidRPr="001E65E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الزين، أ. س. (</w:t>
      </w:r>
      <w:r w:rsidRPr="001D62CA">
        <w:rPr>
          <w:rFonts w:asciiTheme="majorBidi" w:hAnsiTheme="majorBidi"/>
          <w:sz w:val="28"/>
          <w:szCs w:val="28"/>
          <w:rtl/>
        </w:rPr>
        <w:t>2016</w:t>
      </w:r>
      <w:r w:rsidRPr="00AC1949">
        <w:rPr>
          <w:rFonts w:ascii="Simplified Arabic" w:hAnsi="Simplified Arabic" w:cs="Simplified Arabic"/>
          <w:sz w:val="28"/>
          <w:szCs w:val="28"/>
          <w:rtl/>
        </w:rPr>
        <w:t xml:space="preserve">). التحول لعصر التعلم الرقمي: تقدم معرفي أم تقهقر منهجي؟. مركز جيل البحث العلمي. استرجع من </w:t>
      </w:r>
      <w:hyperlink r:id="rId32" w:tgtFrame="_blank" w:history="1">
        <w:r w:rsidRPr="001D62CA">
          <w:rPr>
            <w:rStyle w:val="Hyperlink"/>
            <w:rFonts w:asciiTheme="majorBidi" w:hAnsiTheme="majorBidi"/>
            <w:color w:val="auto"/>
            <w:sz w:val="28"/>
            <w:szCs w:val="28"/>
          </w:rPr>
          <w:t>http://jilrc</w:t>
        </w:r>
        <w:r w:rsidRPr="0095654F">
          <w:rPr>
            <w:rStyle w:val="Hyperlink"/>
            <w:rFonts w:asciiTheme="majorBidi" w:hAnsiTheme="majorBidi"/>
            <w:color w:val="auto"/>
            <w:sz w:val="28"/>
            <w:szCs w:val="28"/>
          </w:rPr>
          <w:t>.</w:t>
        </w:r>
        <w:r w:rsidRPr="001D62CA">
          <w:rPr>
            <w:rStyle w:val="Hyperlink"/>
            <w:rFonts w:asciiTheme="majorBidi" w:hAnsiTheme="majorBidi"/>
            <w:color w:val="auto"/>
            <w:sz w:val="28"/>
            <w:szCs w:val="28"/>
          </w:rPr>
          <w:t>com</w:t>
        </w:r>
        <w:r w:rsidRPr="001E65E9">
          <w:rPr>
            <w:rStyle w:val="Hyperlink"/>
            <w:rFonts w:ascii="Simplified Arabic" w:hAnsi="Simplified Arabic" w:cs="Simplified Arabic"/>
            <w:color w:val="auto"/>
            <w:sz w:val="28"/>
            <w:szCs w:val="28"/>
          </w:rPr>
          <w:t>/</w:t>
        </w:r>
      </w:hyperlink>
    </w:p>
    <w:p w14:paraId="3BD3EEE9"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1E65E9">
        <w:rPr>
          <w:rFonts w:ascii="Simplified Arabic" w:hAnsi="Simplified Arabic" w:cs="Simplified Arabic"/>
          <w:sz w:val="28"/>
          <w:szCs w:val="28"/>
          <w:rtl/>
        </w:rPr>
        <w:t>السيد، ع. ا. (</w:t>
      </w:r>
      <w:r w:rsidRPr="001D62CA">
        <w:rPr>
          <w:rFonts w:asciiTheme="majorBidi" w:hAnsiTheme="majorBidi"/>
          <w:sz w:val="28"/>
          <w:szCs w:val="28"/>
          <w:rtl/>
        </w:rPr>
        <w:t>2023</w:t>
      </w:r>
      <w:r w:rsidRPr="001E65E9">
        <w:rPr>
          <w:rFonts w:ascii="Simplified Arabic" w:hAnsi="Simplified Arabic" w:cs="Simplified Arabic"/>
          <w:sz w:val="28"/>
          <w:szCs w:val="28"/>
          <w:rtl/>
        </w:rPr>
        <w:t xml:space="preserve">). تأثير تطبيق الرقمنة على جودة </w:t>
      </w:r>
      <w:r w:rsidRPr="00AC1949">
        <w:rPr>
          <w:rFonts w:ascii="Simplified Arabic" w:hAnsi="Simplified Arabic" w:cs="Simplified Arabic"/>
          <w:sz w:val="28"/>
          <w:szCs w:val="28"/>
          <w:rtl/>
        </w:rPr>
        <w:t>الخدمات الحكومية المقدمة: دراسة تطبيقية على مصلحة الضرائب المصرية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للدراسات التجارية والبيئية، </w:t>
      </w:r>
      <w:r w:rsidRPr="001D62CA">
        <w:rPr>
          <w:rFonts w:asciiTheme="majorBidi" w:hAnsiTheme="majorBidi"/>
          <w:sz w:val="28"/>
          <w:szCs w:val="28"/>
          <w:rtl/>
        </w:rPr>
        <w:t>14</w:t>
      </w:r>
      <w:r w:rsidRPr="00AC1949">
        <w:rPr>
          <w:rFonts w:ascii="Simplified Arabic" w:hAnsi="Simplified Arabic" w:cs="Simplified Arabic"/>
          <w:sz w:val="28"/>
          <w:szCs w:val="28"/>
        </w:rPr>
        <w:t>(</w:t>
      </w:r>
      <w:r w:rsidRPr="001D62CA">
        <w:rPr>
          <w:rFonts w:asciiTheme="majorBidi" w:hAnsiTheme="majorBidi"/>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1D62CA">
        <w:rPr>
          <w:rFonts w:asciiTheme="majorBidi" w:hAnsiTheme="majorBidi"/>
          <w:sz w:val="28"/>
          <w:szCs w:val="28"/>
        </w:rPr>
        <w:t>796-834</w:t>
      </w:r>
      <w:r w:rsidRPr="00AC1949">
        <w:rPr>
          <w:rFonts w:ascii="Simplified Arabic" w:hAnsi="Simplified Arabic" w:cs="Simplified Arabic"/>
          <w:sz w:val="28"/>
          <w:szCs w:val="28"/>
        </w:rPr>
        <w:t>.</w:t>
      </w:r>
    </w:p>
    <w:p w14:paraId="4C8136D0"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السيد، م.، وعطوة، ع. (</w:t>
      </w:r>
      <w:r w:rsidRPr="001D62CA">
        <w:rPr>
          <w:rFonts w:asciiTheme="majorBidi" w:hAnsiTheme="majorBidi" w:cs="Times New Roman"/>
          <w:sz w:val="28"/>
          <w:szCs w:val="28"/>
          <w:rtl/>
        </w:rPr>
        <w:t>2019</w:t>
      </w:r>
      <w:r w:rsidRPr="00AC1949">
        <w:rPr>
          <w:rFonts w:ascii="Simplified Arabic" w:hAnsi="Simplified Arabic" w:cs="Simplified Arabic"/>
          <w:sz w:val="28"/>
          <w:szCs w:val="28"/>
          <w:rtl/>
        </w:rPr>
        <w:t>). متطلبات التحول الرقمي في مدارس التعليم الثانوي العام في مصر</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كلية التربية، جامعة بنها، </w:t>
      </w:r>
      <w:r w:rsidRPr="001D62CA">
        <w:rPr>
          <w:rFonts w:asciiTheme="majorBidi" w:hAnsiTheme="majorBidi" w:cs="Times New Roman"/>
          <w:sz w:val="28"/>
          <w:szCs w:val="28"/>
        </w:rPr>
        <w:t>427-450</w:t>
      </w:r>
      <w:r w:rsidRPr="00AC1949">
        <w:rPr>
          <w:rFonts w:ascii="Simplified Arabic" w:hAnsi="Simplified Arabic" w:cs="Simplified Arabic"/>
          <w:sz w:val="28"/>
          <w:szCs w:val="28"/>
        </w:rPr>
        <w:t>.</w:t>
      </w:r>
    </w:p>
    <w:p w14:paraId="14209F0F"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شداد، ع. ر.، وعلي، ع. (</w:t>
      </w:r>
      <w:r w:rsidRPr="001D62CA">
        <w:rPr>
          <w:rFonts w:asciiTheme="majorBidi" w:hAnsiTheme="majorBidi"/>
          <w:sz w:val="28"/>
          <w:szCs w:val="28"/>
          <w:rtl/>
        </w:rPr>
        <w:t>2023</w:t>
      </w:r>
      <w:r w:rsidRPr="00AC1949">
        <w:rPr>
          <w:rFonts w:ascii="Simplified Arabic" w:hAnsi="Simplified Arabic" w:cs="Simplified Arabic"/>
          <w:sz w:val="28"/>
          <w:szCs w:val="28"/>
          <w:rtl/>
        </w:rPr>
        <w:t>). الشفافية ضرورة إدارية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كلية التربية، 43</w:t>
      </w:r>
      <w:r w:rsidRPr="00AC1949">
        <w:rPr>
          <w:rFonts w:ascii="Simplified Arabic" w:hAnsi="Simplified Arabic" w:cs="Simplified Arabic"/>
          <w:sz w:val="28"/>
          <w:szCs w:val="28"/>
        </w:rPr>
        <w:t>(43)</w:t>
      </w:r>
      <w:r w:rsidRPr="00AC1949">
        <w:rPr>
          <w:rFonts w:ascii="Simplified Arabic" w:hAnsi="Simplified Arabic" w:cs="Simplified Arabic"/>
          <w:sz w:val="28"/>
          <w:szCs w:val="28"/>
          <w:rtl/>
        </w:rPr>
        <w:t xml:space="preserve">، </w:t>
      </w:r>
      <w:r w:rsidRPr="00AC1949">
        <w:rPr>
          <w:rFonts w:ascii="Simplified Arabic" w:hAnsi="Simplified Arabic" w:cs="Simplified Arabic"/>
          <w:sz w:val="28"/>
          <w:szCs w:val="28"/>
        </w:rPr>
        <w:t>158-175.</w:t>
      </w:r>
    </w:p>
    <w:p w14:paraId="4282BF97" w14:textId="77777777" w:rsidR="00FD77C5" w:rsidRPr="00AC1949" w:rsidRDefault="00FD77C5" w:rsidP="00FC5F4A">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شراك، م. ح.، وفرطاس، ف. (2024). الابتكار والتكنولوجيا الرقمية وأهميتها في المؤسسات الناشئة</w:t>
      </w:r>
      <w:r w:rsidRPr="00AC1949">
        <w:rPr>
          <w:rFonts w:ascii="Simplified Arabic" w:hAnsi="Simplified Arabic" w:cs="Simplified Arabic"/>
          <w:sz w:val="28"/>
          <w:szCs w:val="28"/>
        </w:rPr>
        <w:t>.</w:t>
      </w:r>
      <w:r w:rsidRPr="0095654F">
        <w:rPr>
          <w:rFonts w:asciiTheme="majorBidi" w:hAnsiTheme="majorBidi"/>
          <w:sz w:val="28"/>
          <w:szCs w:val="28"/>
        </w:rPr>
        <w:t>Journal of Economic Geography</w:t>
      </w:r>
      <w:r w:rsidRPr="00AC1949">
        <w:rPr>
          <w:rFonts w:ascii="Simplified Arabic" w:hAnsi="Simplified Arabic" w:cs="Simplified Arabic"/>
          <w:sz w:val="28"/>
          <w:szCs w:val="28"/>
        </w:rPr>
        <w:t>, 1(2), 93-108.</w:t>
      </w:r>
    </w:p>
    <w:p w14:paraId="2CFCE617" w14:textId="77777777" w:rsidR="00FD77C5" w:rsidRPr="00AC1949" w:rsidRDefault="00FD77C5" w:rsidP="00FC5F4A">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شرفي، أ.، ومعمري، ل. (2025). دور التحول الرقمي في تحسين الخدمات الحكومية على ضوء تطبيق الحكومة الإلكترونية</w:t>
      </w:r>
      <w:r w:rsidRPr="00AC1949">
        <w:rPr>
          <w:rFonts w:ascii="Simplified Arabic" w:hAnsi="Simplified Arabic" w:cs="Simplified Arabic"/>
          <w:sz w:val="28"/>
          <w:szCs w:val="28"/>
        </w:rPr>
        <w:t>.</w:t>
      </w:r>
      <w:r w:rsidRPr="0095654F">
        <w:rPr>
          <w:rFonts w:asciiTheme="majorBidi" w:hAnsiTheme="majorBidi"/>
          <w:sz w:val="28"/>
          <w:szCs w:val="28"/>
        </w:rPr>
        <w:t>REVUE</w:t>
      </w:r>
      <w:r w:rsidRPr="00AC1949">
        <w:rPr>
          <w:rFonts w:ascii="Simplified Arabic" w:hAnsi="Simplified Arabic" w:cs="Simplified Arabic"/>
          <w:sz w:val="28"/>
          <w:szCs w:val="28"/>
        </w:rPr>
        <w:t xml:space="preserve"> </w:t>
      </w:r>
      <w:r w:rsidRPr="0095654F">
        <w:rPr>
          <w:rFonts w:asciiTheme="majorBidi" w:hAnsiTheme="majorBidi"/>
          <w:sz w:val="28"/>
          <w:szCs w:val="28"/>
        </w:rPr>
        <w:t>ALGERIENNE DE FINANCES PUBLIQUES</w:t>
      </w:r>
      <w:r w:rsidRPr="00AC1949">
        <w:rPr>
          <w:rFonts w:ascii="Simplified Arabic" w:hAnsi="Simplified Arabic" w:cs="Simplified Arabic"/>
          <w:sz w:val="28"/>
          <w:szCs w:val="28"/>
        </w:rPr>
        <w:t>, 15(1), 275-286.</w:t>
      </w:r>
    </w:p>
    <w:p w14:paraId="7D13B8D9"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الشهري، ر.، والشعلان، ا. ب. ع. (2025). أثر التحول الرقمي على تسهيل الخدمات للمستفيدين في المؤسسات الحكومية السعودية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الدولية للتنمية، </w:t>
      </w:r>
      <w:r w:rsidRPr="00FC5F4A">
        <w:rPr>
          <w:rFonts w:asciiTheme="majorBidi" w:hAnsiTheme="majorBidi"/>
          <w:sz w:val="28"/>
          <w:szCs w:val="28"/>
          <w:rtl/>
        </w:rPr>
        <w:t>14</w:t>
      </w:r>
      <w:r w:rsidRPr="00AC1949">
        <w:rPr>
          <w:rFonts w:ascii="Simplified Arabic" w:hAnsi="Simplified Arabic" w:cs="Simplified Arabic"/>
          <w:sz w:val="28"/>
          <w:szCs w:val="28"/>
        </w:rPr>
        <w:t>(</w:t>
      </w:r>
      <w:r w:rsidRPr="00FC5F4A">
        <w:rPr>
          <w:rFonts w:asciiTheme="majorBidi" w:hAnsiTheme="majorBidi"/>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17-32</w:t>
      </w:r>
      <w:r w:rsidRPr="00AC1949">
        <w:rPr>
          <w:rFonts w:ascii="Simplified Arabic" w:hAnsi="Simplified Arabic" w:cs="Simplified Arabic"/>
          <w:sz w:val="28"/>
          <w:szCs w:val="28"/>
        </w:rPr>
        <w:t>.</w:t>
      </w:r>
    </w:p>
    <w:p w14:paraId="78A75B62" w14:textId="77777777" w:rsidR="00FD77C5" w:rsidRPr="00AC1949" w:rsidRDefault="00FD77C5" w:rsidP="00FC5F4A">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الشهري، ف. ح.، والدويش، خ. خ. (</w:t>
      </w:r>
      <w:r w:rsidRPr="00FC5F4A">
        <w:rPr>
          <w:rFonts w:asciiTheme="majorBidi" w:hAnsiTheme="majorBidi"/>
          <w:sz w:val="28"/>
          <w:szCs w:val="28"/>
          <w:rtl/>
        </w:rPr>
        <w:t>2022</w:t>
      </w:r>
      <w:r w:rsidRPr="00AC1949">
        <w:rPr>
          <w:rFonts w:ascii="Simplified Arabic" w:hAnsi="Simplified Arabic" w:cs="Simplified Arabic"/>
          <w:sz w:val="28"/>
          <w:szCs w:val="28"/>
          <w:rtl/>
        </w:rPr>
        <w:t>). دراسة واقع تبني أعضاء هيئة التدريس بكلية التربية جامعة الملك سعود للتعلم المدمج عبر تطبيق نظرية نشر الابتكارات وتبنيها بالتكافل مع نموذج تقبل التكنولوجيا</w:t>
      </w:r>
      <w:r w:rsidRPr="00AC1949">
        <w:rPr>
          <w:rFonts w:ascii="Simplified Arabic" w:hAnsi="Simplified Arabic" w:cs="Simplified Arabic"/>
          <w:sz w:val="28"/>
          <w:szCs w:val="28"/>
        </w:rPr>
        <w:t>.</w:t>
      </w:r>
      <w:r w:rsidRPr="0095654F">
        <w:rPr>
          <w:rFonts w:asciiTheme="majorBidi" w:hAnsiTheme="majorBidi"/>
          <w:sz w:val="28"/>
          <w:szCs w:val="28"/>
        </w:rPr>
        <w:t>King</w:t>
      </w:r>
      <w:r w:rsidRPr="00AC1949">
        <w:rPr>
          <w:rFonts w:ascii="Simplified Arabic" w:hAnsi="Simplified Arabic" w:cs="Simplified Arabic"/>
          <w:sz w:val="28"/>
          <w:szCs w:val="28"/>
        </w:rPr>
        <w:t xml:space="preserve"> </w:t>
      </w:r>
      <w:r w:rsidRPr="00FC5F4A">
        <w:rPr>
          <w:rFonts w:asciiTheme="majorBidi" w:hAnsiTheme="majorBidi"/>
          <w:sz w:val="28"/>
          <w:szCs w:val="28"/>
        </w:rPr>
        <w:t>Khalid University Journal of Educational Sciences</w:t>
      </w:r>
      <w:r w:rsidRPr="00AC1949">
        <w:rPr>
          <w:rFonts w:ascii="Simplified Arabic" w:hAnsi="Simplified Arabic" w:cs="Simplified Arabic"/>
          <w:sz w:val="28"/>
          <w:szCs w:val="28"/>
        </w:rPr>
        <w:t>, 9.</w:t>
      </w:r>
    </w:p>
    <w:p w14:paraId="4769B6DD" w14:textId="77777777" w:rsidR="00FD77C5" w:rsidRPr="008F4178"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8F4178">
        <w:rPr>
          <w:rFonts w:ascii="Simplified Arabic" w:hAnsi="Simplified Arabic" w:cs="Simplified Arabic"/>
          <w:sz w:val="28"/>
          <w:szCs w:val="28"/>
          <w:rtl/>
        </w:rPr>
        <w:t>شومان، ط. ط.، وحنفي، خ. ص.، وعمر، ه. ص. ع. ح.، ومحمد، أ. و. (</w:t>
      </w:r>
      <w:r w:rsidRPr="008F4178">
        <w:rPr>
          <w:rFonts w:asciiTheme="majorBidi" w:hAnsiTheme="majorBidi"/>
          <w:sz w:val="28"/>
          <w:szCs w:val="28"/>
          <w:rtl/>
        </w:rPr>
        <w:t>2023</w:t>
      </w:r>
      <w:r w:rsidRPr="008F4178">
        <w:rPr>
          <w:rFonts w:ascii="Simplified Arabic" w:hAnsi="Simplified Arabic" w:cs="Simplified Arabic"/>
          <w:sz w:val="28"/>
          <w:szCs w:val="28"/>
          <w:rtl/>
        </w:rPr>
        <w:t>). الحوكمة الرقمية ودورها في تحقيق الجودة الشاملة والاعتماد الأكاديمي في جامعة مطروح</w:t>
      </w:r>
      <w:r w:rsidRPr="008F4178">
        <w:rPr>
          <w:rFonts w:ascii="Simplified Arabic" w:hAnsi="Simplified Arabic" w:cs="Simplified Arabic"/>
          <w:sz w:val="28"/>
          <w:szCs w:val="28"/>
        </w:rPr>
        <w:t xml:space="preserve">. </w:t>
      </w:r>
      <w:r w:rsidRPr="008F4178">
        <w:rPr>
          <w:rFonts w:ascii="Simplified Arabic" w:hAnsi="Simplified Arabic" w:cs="Simplified Arabic"/>
          <w:sz w:val="28"/>
          <w:szCs w:val="28"/>
          <w:rtl/>
        </w:rPr>
        <w:t xml:space="preserve">مجلة جامعة مطروح للعلوم التربوية والنفسية، </w:t>
      </w:r>
      <w:r w:rsidRPr="008F4178">
        <w:rPr>
          <w:rFonts w:asciiTheme="majorBidi" w:hAnsiTheme="majorBidi"/>
          <w:sz w:val="28"/>
          <w:szCs w:val="28"/>
          <w:rtl/>
        </w:rPr>
        <w:t>4</w:t>
      </w:r>
      <w:r w:rsidRPr="008F4178">
        <w:rPr>
          <w:rFonts w:ascii="Simplified Arabic" w:hAnsi="Simplified Arabic" w:cs="Simplified Arabic"/>
          <w:sz w:val="28"/>
          <w:szCs w:val="28"/>
        </w:rPr>
        <w:t>(</w:t>
      </w:r>
      <w:r w:rsidRPr="008F4178">
        <w:rPr>
          <w:rFonts w:asciiTheme="majorBidi" w:hAnsiTheme="majorBidi"/>
          <w:sz w:val="28"/>
          <w:szCs w:val="28"/>
        </w:rPr>
        <w:t>6)</w:t>
      </w:r>
      <w:r w:rsidRPr="008F4178">
        <w:rPr>
          <w:rFonts w:asciiTheme="majorBidi" w:hAnsiTheme="majorBidi"/>
          <w:sz w:val="28"/>
          <w:szCs w:val="28"/>
          <w:rtl/>
        </w:rPr>
        <w:t>،</w:t>
      </w:r>
      <w:r w:rsidRPr="008F4178">
        <w:rPr>
          <w:rFonts w:ascii="Simplified Arabic" w:hAnsi="Simplified Arabic" w:cs="Simplified Arabic"/>
          <w:sz w:val="28"/>
          <w:szCs w:val="28"/>
          <w:rtl/>
        </w:rPr>
        <w:t xml:space="preserve"> </w:t>
      </w:r>
      <w:r w:rsidRPr="008F4178">
        <w:rPr>
          <w:rFonts w:asciiTheme="majorBidi" w:hAnsiTheme="majorBidi"/>
          <w:sz w:val="28"/>
          <w:szCs w:val="28"/>
        </w:rPr>
        <w:t>544-573</w:t>
      </w:r>
      <w:r w:rsidRPr="008F4178">
        <w:rPr>
          <w:rFonts w:ascii="Simplified Arabic" w:hAnsi="Simplified Arabic" w:cs="Simplified Arabic"/>
          <w:sz w:val="28"/>
          <w:szCs w:val="28"/>
        </w:rPr>
        <w:t>.</w:t>
      </w:r>
    </w:p>
    <w:p w14:paraId="3D99044B"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صالح، ع. ع.، والمنديل، ن. ا. (</w:t>
      </w:r>
      <w:r w:rsidRPr="00FC5F4A">
        <w:rPr>
          <w:rFonts w:asciiTheme="majorBidi" w:hAnsiTheme="majorBidi"/>
          <w:sz w:val="28"/>
          <w:szCs w:val="28"/>
          <w:rtl/>
        </w:rPr>
        <w:t>2018</w:t>
      </w:r>
      <w:r w:rsidRPr="00AC1949">
        <w:rPr>
          <w:rFonts w:ascii="Simplified Arabic" w:hAnsi="Simplified Arabic" w:cs="Simplified Arabic"/>
          <w:sz w:val="28"/>
          <w:szCs w:val="28"/>
          <w:rtl/>
        </w:rPr>
        <w:t>). دور الشفافية في الحد من الفساد الإداري</w:t>
      </w:r>
      <w:r w:rsidRPr="00AC1949">
        <w:rPr>
          <w:rFonts w:ascii="Simplified Arabic" w:hAnsi="Simplified Arabic" w:cs="Simplified Arabic"/>
          <w:sz w:val="28"/>
          <w:szCs w:val="28"/>
        </w:rPr>
        <w:t xml:space="preserve">. </w:t>
      </w:r>
      <w:r w:rsidRPr="0095654F">
        <w:rPr>
          <w:rFonts w:asciiTheme="majorBidi" w:hAnsiTheme="majorBidi"/>
          <w:sz w:val="28"/>
          <w:szCs w:val="28"/>
        </w:rPr>
        <w:t>Journal of Legal Sciences</w:t>
      </w:r>
      <w:r w:rsidRPr="00AC1949">
        <w:rPr>
          <w:rFonts w:ascii="Simplified Arabic" w:hAnsi="Simplified Arabic" w:cs="Simplified Arabic"/>
          <w:sz w:val="28"/>
          <w:szCs w:val="28"/>
        </w:rPr>
        <w:t>,(</w:t>
      </w:r>
      <w:r w:rsidRPr="00FC5F4A">
        <w:rPr>
          <w:rFonts w:asciiTheme="majorBidi" w:hAnsiTheme="majorBidi"/>
          <w:sz w:val="28"/>
          <w:szCs w:val="28"/>
        </w:rPr>
        <w:t>5</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205-246</w:t>
      </w:r>
      <w:r w:rsidRPr="00AC1949">
        <w:rPr>
          <w:rFonts w:ascii="Simplified Arabic" w:hAnsi="Simplified Arabic" w:cs="Simplified Arabic"/>
          <w:sz w:val="28"/>
          <w:szCs w:val="28"/>
        </w:rPr>
        <w:t>.</w:t>
      </w:r>
    </w:p>
    <w:p w14:paraId="32467A14"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صلاح، ح. (</w:t>
      </w:r>
      <w:r w:rsidRPr="00FC5F4A">
        <w:rPr>
          <w:rFonts w:asciiTheme="majorBidi" w:hAnsiTheme="majorBidi"/>
          <w:sz w:val="28"/>
          <w:szCs w:val="28"/>
          <w:rtl/>
        </w:rPr>
        <w:t>2023</w:t>
      </w:r>
      <w:r w:rsidRPr="00AC1949">
        <w:rPr>
          <w:rFonts w:ascii="Simplified Arabic" w:hAnsi="Simplified Arabic" w:cs="Simplified Arabic"/>
          <w:sz w:val="28"/>
          <w:szCs w:val="28"/>
          <w:rtl/>
        </w:rPr>
        <w:t>). السجلات الصحية الإلكترونية وتحديات التحول الرقمي في مجال الرعاية الصحية: دراسة استكشافية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للمكتبات والوثائق والمعلومات، </w:t>
      </w:r>
      <w:r w:rsidRPr="00FC5F4A">
        <w:rPr>
          <w:rFonts w:asciiTheme="majorBidi" w:hAnsiTheme="majorBidi"/>
          <w:sz w:val="28"/>
          <w:szCs w:val="28"/>
          <w:rtl/>
        </w:rPr>
        <w:t>5</w:t>
      </w:r>
      <w:r w:rsidRPr="00AC1949">
        <w:rPr>
          <w:rFonts w:ascii="Simplified Arabic" w:hAnsi="Simplified Arabic" w:cs="Simplified Arabic"/>
          <w:sz w:val="28"/>
          <w:szCs w:val="28"/>
        </w:rPr>
        <w:t>(</w:t>
      </w:r>
      <w:r w:rsidRPr="00FC5F4A">
        <w:rPr>
          <w:rFonts w:asciiTheme="majorBidi" w:hAnsiTheme="majorBidi"/>
          <w:sz w:val="28"/>
          <w:szCs w:val="28"/>
        </w:rPr>
        <w:t>15</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133-162.</w:t>
      </w:r>
    </w:p>
    <w:p w14:paraId="54C61A05"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عبادي، م.، وزهراني، ع. ر. (</w:t>
      </w:r>
      <w:r w:rsidRPr="00FC5F4A">
        <w:rPr>
          <w:rFonts w:asciiTheme="majorBidi" w:hAnsiTheme="majorBidi" w:cs="Times New Roman"/>
          <w:sz w:val="28"/>
          <w:szCs w:val="28"/>
          <w:rtl/>
        </w:rPr>
        <w:t>2019</w:t>
      </w:r>
      <w:r w:rsidRPr="00AC1949">
        <w:rPr>
          <w:rFonts w:ascii="Simplified Arabic" w:hAnsi="Simplified Arabic" w:cs="Simplified Arabic"/>
          <w:sz w:val="28"/>
          <w:szCs w:val="28"/>
          <w:rtl/>
        </w:rPr>
        <w:t>). تجليات التحول الرقمي ودوره في تفعيل السياحة الداخلية، اتصالات الجزائر نموذجًا</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الاجتهاد للدراسات القانونية والاقتصادية، </w:t>
      </w:r>
      <w:r w:rsidRPr="00FC5F4A">
        <w:rPr>
          <w:rFonts w:asciiTheme="majorBidi" w:hAnsiTheme="majorBidi" w:cs="Times New Roman"/>
          <w:sz w:val="28"/>
          <w:szCs w:val="28"/>
          <w:rtl/>
        </w:rPr>
        <w:t>8</w:t>
      </w:r>
      <w:r w:rsidRPr="00AC1949">
        <w:rPr>
          <w:rFonts w:ascii="Simplified Arabic" w:hAnsi="Simplified Arabic" w:cs="Simplified Arabic"/>
          <w:sz w:val="28"/>
          <w:szCs w:val="28"/>
        </w:rPr>
        <w:t>(</w:t>
      </w:r>
      <w:r w:rsidRPr="00FC5F4A">
        <w:rPr>
          <w:rFonts w:asciiTheme="majorBidi" w:hAnsiTheme="majorBidi" w:cs="Times New Roman"/>
          <w:sz w:val="28"/>
          <w:szCs w:val="28"/>
        </w:rPr>
        <w:t>3</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cs="Times New Roman"/>
          <w:sz w:val="28"/>
          <w:szCs w:val="28"/>
        </w:rPr>
        <w:t>146-160</w:t>
      </w:r>
      <w:r w:rsidRPr="00AC1949">
        <w:rPr>
          <w:rFonts w:ascii="Simplified Arabic" w:hAnsi="Simplified Arabic" w:cs="Simplified Arabic"/>
          <w:sz w:val="28"/>
          <w:szCs w:val="28"/>
        </w:rPr>
        <w:t>.</w:t>
      </w:r>
    </w:p>
    <w:p w14:paraId="4EE119F7"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الحفيظ، و. م.، ورفاعي، م. ع.، وعبد العزيز، ع. (</w:t>
      </w:r>
      <w:r w:rsidRPr="00FC5F4A">
        <w:rPr>
          <w:rFonts w:asciiTheme="majorBidi" w:hAnsiTheme="majorBidi"/>
          <w:sz w:val="28"/>
          <w:szCs w:val="28"/>
          <w:rtl/>
        </w:rPr>
        <w:t>2024</w:t>
      </w:r>
      <w:r w:rsidRPr="00AC1949">
        <w:rPr>
          <w:rFonts w:ascii="Simplified Arabic" w:hAnsi="Simplified Arabic" w:cs="Simplified Arabic"/>
          <w:sz w:val="28"/>
          <w:szCs w:val="28"/>
          <w:rtl/>
        </w:rPr>
        <w:t>). أثر التحول الرقمي على كفاءة الجهاز الإداري للدولة والتنمية المستدامة دراسة تطبيقية على المنتقلين للعاصمة الإدارية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العلوم البيئية، </w:t>
      </w:r>
      <w:r w:rsidRPr="00FC5F4A">
        <w:rPr>
          <w:rFonts w:asciiTheme="majorBidi" w:hAnsiTheme="majorBidi"/>
          <w:sz w:val="28"/>
          <w:szCs w:val="28"/>
          <w:rtl/>
        </w:rPr>
        <w:t>53</w:t>
      </w:r>
      <w:r w:rsidRPr="00AC1949">
        <w:rPr>
          <w:rFonts w:ascii="Simplified Arabic" w:hAnsi="Simplified Arabic" w:cs="Simplified Arabic"/>
          <w:sz w:val="28"/>
          <w:szCs w:val="28"/>
        </w:rPr>
        <w:t>(</w:t>
      </w:r>
      <w:r w:rsidRPr="00FC5F4A">
        <w:rPr>
          <w:rFonts w:asciiTheme="majorBidi" w:hAnsiTheme="majorBidi"/>
          <w:sz w:val="28"/>
          <w:szCs w:val="28"/>
        </w:rPr>
        <w:t>3</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770-794</w:t>
      </w:r>
      <w:r w:rsidRPr="00AC1949">
        <w:rPr>
          <w:rFonts w:ascii="Simplified Arabic" w:hAnsi="Simplified Arabic" w:cs="Simplified Arabic"/>
          <w:sz w:val="28"/>
          <w:szCs w:val="28"/>
        </w:rPr>
        <w:t>.</w:t>
      </w:r>
    </w:p>
    <w:p w14:paraId="2CAE0501"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الرازق، ر. م. ع. (</w:t>
      </w:r>
      <w:r w:rsidRPr="00FC5F4A">
        <w:rPr>
          <w:rFonts w:asciiTheme="majorBidi" w:hAnsiTheme="majorBidi"/>
          <w:sz w:val="28"/>
          <w:szCs w:val="28"/>
          <w:rtl/>
        </w:rPr>
        <w:t>2021</w:t>
      </w:r>
      <w:r w:rsidRPr="00AC1949">
        <w:rPr>
          <w:rFonts w:ascii="Simplified Arabic" w:hAnsi="Simplified Arabic" w:cs="Simplified Arabic"/>
          <w:sz w:val="28"/>
          <w:szCs w:val="28"/>
          <w:rtl/>
        </w:rPr>
        <w:t>). تأثير الذكاء الاصطناعي على الجريمة الإلكترونية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لجامعة الملك فيصل، العلوم الإنسانية والإدارية، </w:t>
      </w:r>
      <w:r w:rsidRPr="00FC5F4A">
        <w:rPr>
          <w:rFonts w:asciiTheme="majorBidi" w:hAnsiTheme="majorBidi"/>
          <w:sz w:val="28"/>
          <w:szCs w:val="28"/>
          <w:rtl/>
        </w:rPr>
        <w:t>22</w:t>
      </w:r>
      <w:r w:rsidRPr="00AC1949">
        <w:rPr>
          <w:rFonts w:ascii="Simplified Arabic" w:hAnsi="Simplified Arabic" w:cs="Simplified Arabic"/>
          <w:sz w:val="28"/>
          <w:szCs w:val="28"/>
        </w:rPr>
        <w:t>(1)</w:t>
      </w:r>
      <w:r w:rsidRPr="00AC1949">
        <w:rPr>
          <w:rFonts w:ascii="Simplified Arabic" w:hAnsi="Simplified Arabic" w:cs="Simplified Arabic"/>
          <w:sz w:val="28"/>
          <w:szCs w:val="28"/>
          <w:rtl/>
        </w:rPr>
        <w:t xml:space="preserve">، </w:t>
      </w:r>
      <w:r w:rsidRPr="00FC5F4A">
        <w:rPr>
          <w:rFonts w:asciiTheme="majorBidi" w:hAnsiTheme="majorBidi"/>
          <w:sz w:val="28"/>
          <w:szCs w:val="28"/>
        </w:rPr>
        <w:t>430-437</w:t>
      </w:r>
      <w:r w:rsidRPr="00AC1949">
        <w:rPr>
          <w:rFonts w:ascii="Simplified Arabic" w:hAnsi="Simplified Arabic" w:cs="Simplified Arabic"/>
          <w:sz w:val="28"/>
          <w:szCs w:val="28"/>
        </w:rPr>
        <w:t>.</w:t>
      </w:r>
    </w:p>
    <w:p w14:paraId="2B02BCE6"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الرحمن، س. ح.، ورمضان، س. س.، وعبد الرحمن، د. (</w:t>
      </w:r>
      <w:r w:rsidRPr="00FC5F4A">
        <w:rPr>
          <w:rFonts w:asciiTheme="majorBidi" w:hAnsiTheme="majorBidi"/>
          <w:sz w:val="28"/>
          <w:szCs w:val="28"/>
          <w:rtl/>
        </w:rPr>
        <w:t>2021</w:t>
      </w:r>
      <w:r w:rsidRPr="00AC1949">
        <w:rPr>
          <w:rFonts w:ascii="Simplified Arabic" w:hAnsi="Simplified Arabic" w:cs="Simplified Arabic"/>
          <w:sz w:val="28"/>
          <w:szCs w:val="28"/>
          <w:rtl/>
        </w:rPr>
        <w:t>). المستوى التمثيلي كأحد مداخل التشكيل الرقمي في العملية التصميمية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العمارة والفنون والعلوم الإنسانية،</w:t>
      </w:r>
      <w:r w:rsidRPr="00AC1949">
        <w:rPr>
          <w:rFonts w:ascii="Simplified Arabic" w:hAnsi="Simplified Arabic" w:cs="Simplified Arabic"/>
          <w:sz w:val="28"/>
          <w:szCs w:val="28"/>
        </w:rPr>
        <w:t>(</w:t>
      </w:r>
      <w:r w:rsidRPr="00FC5F4A">
        <w:rPr>
          <w:rFonts w:asciiTheme="majorBidi" w:hAnsiTheme="majorBidi"/>
          <w:sz w:val="28"/>
          <w:szCs w:val="28"/>
        </w:rPr>
        <w:t>26</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241</w:t>
      </w:r>
      <w:r w:rsidRPr="00AC1949">
        <w:rPr>
          <w:rFonts w:ascii="Simplified Arabic" w:hAnsi="Simplified Arabic" w:cs="Simplified Arabic"/>
          <w:sz w:val="28"/>
          <w:szCs w:val="28"/>
        </w:rPr>
        <w:t>-</w:t>
      </w:r>
      <w:r w:rsidRPr="00FC5F4A">
        <w:rPr>
          <w:rFonts w:asciiTheme="majorBidi" w:hAnsiTheme="majorBidi"/>
          <w:sz w:val="28"/>
          <w:szCs w:val="28"/>
        </w:rPr>
        <w:t>257</w:t>
      </w:r>
      <w:r w:rsidRPr="00AC1949">
        <w:rPr>
          <w:rFonts w:ascii="Simplified Arabic" w:hAnsi="Simplified Arabic" w:cs="Simplified Arabic"/>
          <w:sz w:val="28"/>
          <w:szCs w:val="28"/>
        </w:rPr>
        <w:t>.</w:t>
      </w:r>
    </w:p>
    <w:p w14:paraId="23158C9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الرحمن، م. ف.، و أحمد، م. ف. ع. (</w:t>
      </w:r>
      <w:r w:rsidRPr="00FC5F4A">
        <w:rPr>
          <w:rFonts w:asciiTheme="majorBidi" w:hAnsiTheme="majorBidi"/>
          <w:sz w:val="28"/>
          <w:szCs w:val="28"/>
          <w:rtl/>
        </w:rPr>
        <w:t>2021</w:t>
      </w:r>
      <w:r w:rsidRPr="00AC1949">
        <w:rPr>
          <w:rFonts w:ascii="Simplified Arabic" w:hAnsi="Simplified Arabic" w:cs="Simplified Arabic"/>
          <w:sz w:val="28"/>
          <w:szCs w:val="28"/>
          <w:rtl/>
        </w:rPr>
        <w:t>). التحول الرقمي للجامعات</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إبداعات تربوية، </w:t>
      </w:r>
      <w:r w:rsidRPr="00FC5F4A">
        <w:rPr>
          <w:rFonts w:asciiTheme="majorBidi" w:hAnsiTheme="majorBidi"/>
          <w:sz w:val="28"/>
          <w:szCs w:val="28"/>
          <w:rtl/>
        </w:rPr>
        <w:t>19</w:t>
      </w:r>
      <w:r w:rsidRPr="00AC1949">
        <w:rPr>
          <w:rFonts w:ascii="Simplified Arabic" w:hAnsi="Simplified Arabic" w:cs="Simplified Arabic"/>
          <w:sz w:val="28"/>
          <w:szCs w:val="28"/>
        </w:rPr>
        <w:t>(</w:t>
      </w:r>
      <w:r w:rsidRPr="00FC5F4A">
        <w:rPr>
          <w:rFonts w:asciiTheme="majorBidi" w:hAnsiTheme="majorBidi"/>
          <w:sz w:val="28"/>
          <w:szCs w:val="28"/>
        </w:rPr>
        <w:t>19</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9-29</w:t>
      </w:r>
      <w:r w:rsidRPr="00AC1949">
        <w:rPr>
          <w:rFonts w:ascii="Simplified Arabic" w:hAnsi="Simplified Arabic" w:cs="Simplified Arabic"/>
          <w:sz w:val="28"/>
          <w:szCs w:val="28"/>
        </w:rPr>
        <w:t>.</w:t>
      </w:r>
    </w:p>
    <w:p w14:paraId="0CC01A56"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الكريم، ج. أ. (</w:t>
      </w:r>
      <w:r w:rsidRPr="00FC5F4A">
        <w:rPr>
          <w:rFonts w:asciiTheme="majorBidi" w:hAnsiTheme="majorBidi"/>
          <w:sz w:val="28"/>
          <w:szCs w:val="28"/>
          <w:rtl/>
        </w:rPr>
        <w:t>2020</w:t>
      </w:r>
      <w:r w:rsidRPr="00AC1949">
        <w:rPr>
          <w:rFonts w:ascii="Simplified Arabic" w:hAnsi="Simplified Arabic" w:cs="Simplified Arabic"/>
          <w:sz w:val="28"/>
          <w:szCs w:val="28"/>
          <w:rtl/>
        </w:rPr>
        <w:t>). الذكاء الاصطناعي وإدارة الأزمات: دراسة حالة لأزمة جائحة فيروس كورونا</w:t>
      </w:r>
      <w:r w:rsidRPr="00AC1949">
        <w:rPr>
          <w:rFonts w:ascii="Simplified Arabic" w:hAnsi="Simplified Arabic" w:cs="Simplified Arabic"/>
          <w:sz w:val="28"/>
          <w:szCs w:val="28"/>
        </w:rPr>
        <w:t xml:space="preserve"> </w:t>
      </w:r>
      <w:r w:rsidRPr="00FC5F4A">
        <w:rPr>
          <w:rFonts w:asciiTheme="majorBidi" w:hAnsiTheme="majorBidi"/>
          <w:sz w:val="28"/>
          <w:szCs w:val="28"/>
        </w:rPr>
        <w:t>COVID-19</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معهد الإدارة العامة، </w:t>
      </w:r>
      <w:r w:rsidRPr="00FC5F4A">
        <w:rPr>
          <w:rFonts w:asciiTheme="majorBidi" w:hAnsiTheme="majorBidi"/>
          <w:sz w:val="28"/>
          <w:szCs w:val="28"/>
          <w:rtl/>
        </w:rPr>
        <w:t>60</w:t>
      </w:r>
      <w:r w:rsidRPr="00AC1949">
        <w:rPr>
          <w:rFonts w:ascii="Simplified Arabic" w:hAnsi="Simplified Arabic" w:cs="Simplified Arabic"/>
          <w:sz w:val="28"/>
          <w:szCs w:val="28"/>
          <w:rtl/>
        </w:rPr>
        <w:t xml:space="preserve">(عدد خاص)، </w:t>
      </w:r>
      <w:r w:rsidRPr="00FC5F4A">
        <w:rPr>
          <w:rFonts w:asciiTheme="majorBidi" w:hAnsiTheme="majorBidi"/>
          <w:sz w:val="28"/>
          <w:szCs w:val="28"/>
          <w:rtl/>
        </w:rPr>
        <w:t>931-979</w:t>
      </w:r>
      <w:r w:rsidRPr="00AC1949">
        <w:rPr>
          <w:rFonts w:ascii="Simplified Arabic" w:hAnsi="Simplified Arabic" w:cs="Simplified Arabic"/>
          <w:sz w:val="28"/>
          <w:szCs w:val="28"/>
        </w:rPr>
        <w:t>.</w:t>
      </w:r>
    </w:p>
    <w:p w14:paraId="40BF0AAB"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 المجيد، أ. ص. (</w:t>
      </w:r>
      <w:r w:rsidRPr="00FC5F4A">
        <w:rPr>
          <w:rFonts w:asciiTheme="majorBidi" w:hAnsiTheme="majorBidi"/>
          <w:sz w:val="28"/>
          <w:szCs w:val="28"/>
          <w:rtl/>
        </w:rPr>
        <w:t>2017</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تأثير العدالة التنظيمية على تحقيق الرضا الوظيفي في المنظمات الحكومية: دراسة تطبيقية (أطروحة دكتوراه غير منشورة). معهد التخطيط القومي</w:t>
      </w:r>
      <w:r w:rsidRPr="00AC1949">
        <w:rPr>
          <w:rFonts w:ascii="Simplified Arabic" w:hAnsi="Simplified Arabic" w:cs="Simplified Arabic"/>
          <w:sz w:val="28"/>
          <w:szCs w:val="28"/>
        </w:rPr>
        <w:t>.</w:t>
      </w:r>
    </w:p>
    <w:p w14:paraId="7C090926"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عبدالرؤوف، أ. ع.، وعبدالوهاب، د. أ. (</w:t>
      </w:r>
      <w:r w:rsidRPr="00FC5F4A">
        <w:rPr>
          <w:rFonts w:asciiTheme="majorBidi" w:hAnsiTheme="majorBidi"/>
          <w:sz w:val="28"/>
          <w:szCs w:val="28"/>
          <w:rtl/>
        </w:rPr>
        <w:t>2024</w:t>
      </w:r>
      <w:r w:rsidRPr="00AC1949">
        <w:rPr>
          <w:rFonts w:ascii="Simplified Arabic" w:hAnsi="Simplified Arabic" w:cs="Simplified Arabic"/>
          <w:sz w:val="28"/>
          <w:szCs w:val="28"/>
          <w:rtl/>
        </w:rPr>
        <w:t>). تأثير حوكمة تطبيقات الحكومة المصرية عبر الهواتف الذكية على تحسين جودة خدماتها الموجهة إلى الجمهور</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لبحوث العلاقات العامة والإعلان، </w:t>
      </w:r>
      <w:r w:rsidRPr="00FC5F4A">
        <w:rPr>
          <w:rFonts w:asciiTheme="majorBidi" w:hAnsiTheme="majorBidi"/>
          <w:sz w:val="28"/>
          <w:szCs w:val="28"/>
          <w:rtl/>
        </w:rPr>
        <w:t>27</w:t>
      </w:r>
      <w:r w:rsidRPr="00AC1949">
        <w:rPr>
          <w:rFonts w:ascii="Simplified Arabic" w:hAnsi="Simplified Arabic" w:cs="Simplified Arabic"/>
          <w:sz w:val="28"/>
          <w:szCs w:val="28"/>
        </w:rPr>
        <w:t>(</w:t>
      </w:r>
      <w:r w:rsidRPr="00FC5F4A">
        <w:rPr>
          <w:rFonts w:asciiTheme="majorBidi" w:hAnsiTheme="majorBidi"/>
          <w:sz w:val="28"/>
          <w:szCs w:val="28"/>
        </w:rPr>
        <w:t>27</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263-310</w:t>
      </w:r>
      <w:r w:rsidRPr="00AC1949">
        <w:rPr>
          <w:rFonts w:ascii="Simplified Arabic" w:hAnsi="Simplified Arabic" w:cs="Simplified Arabic"/>
          <w:sz w:val="28"/>
          <w:szCs w:val="28"/>
        </w:rPr>
        <w:t>.</w:t>
      </w:r>
    </w:p>
    <w:p w14:paraId="01B0FE81"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عبدالوهاب، ي. س. م. (</w:t>
      </w:r>
      <w:r w:rsidRPr="00FC5F4A">
        <w:rPr>
          <w:rFonts w:asciiTheme="majorBidi" w:hAnsiTheme="majorBidi"/>
          <w:sz w:val="28"/>
          <w:szCs w:val="28"/>
          <w:rtl/>
        </w:rPr>
        <w:t>2018</w:t>
      </w:r>
      <w:r w:rsidRPr="00AC1949">
        <w:rPr>
          <w:rFonts w:ascii="Simplified Arabic" w:hAnsi="Simplified Arabic" w:cs="Simplified Arabic"/>
          <w:sz w:val="28"/>
          <w:szCs w:val="28"/>
          <w:rtl/>
        </w:rPr>
        <w:t>). مبادئ وآليات الحوكمة ودورها في دعم وتطوير نظام الإدارة المحلية المصري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كلية الاقتصاد والعلوم السياسية، </w:t>
      </w:r>
      <w:r w:rsidRPr="00AC1949">
        <w:rPr>
          <w:rFonts w:ascii="Simplified Arabic" w:hAnsi="Simplified Arabic" w:cs="Simplified Arabic"/>
          <w:sz w:val="28"/>
          <w:szCs w:val="28"/>
          <w:rtl/>
        </w:rPr>
        <w:lastRenderedPageBreak/>
        <w:t>19</w:t>
      </w:r>
      <w:r w:rsidRPr="00AC1949">
        <w:rPr>
          <w:rFonts w:ascii="Simplified Arabic" w:hAnsi="Simplified Arabic" w:cs="Simplified Arabic"/>
          <w:sz w:val="28"/>
          <w:szCs w:val="28"/>
        </w:rPr>
        <w:t>(1)</w:t>
      </w:r>
      <w:r w:rsidRPr="00AC1949">
        <w:rPr>
          <w:rFonts w:ascii="Simplified Arabic" w:hAnsi="Simplified Arabic" w:cs="Simplified Arabic"/>
          <w:sz w:val="28"/>
          <w:szCs w:val="28"/>
          <w:rtl/>
        </w:rPr>
        <w:t xml:space="preserve">، </w:t>
      </w:r>
      <w:r w:rsidRPr="00AC1949">
        <w:rPr>
          <w:rFonts w:ascii="Simplified Arabic" w:hAnsi="Simplified Arabic" w:cs="Simplified Arabic"/>
          <w:sz w:val="28"/>
          <w:szCs w:val="28"/>
        </w:rPr>
        <w:t xml:space="preserve">193-212. </w:t>
      </w:r>
      <w:r w:rsidR="0095654F">
        <w:rPr>
          <w:rFonts w:ascii="Simplified Arabic" w:hAnsi="Simplified Arabic" w:cs="Simplified Arabic"/>
          <w:sz w:val="28"/>
          <w:szCs w:val="28"/>
          <w:rtl/>
        </w:rPr>
        <w:t xml:space="preserve"> </w:t>
      </w:r>
      <w:r w:rsidRPr="00AC1949">
        <w:rPr>
          <w:rFonts w:ascii="Simplified Arabic" w:hAnsi="Simplified Arabic" w:cs="Simplified Arabic"/>
          <w:sz w:val="28"/>
          <w:szCs w:val="28"/>
          <w:rtl/>
        </w:rPr>
        <w:t xml:space="preserve">استرجع من </w:t>
      </w:r>
      <w:r w:rsidR="0095654F" w:rsidRPr="00FC5F4A">
        <w:rPr>
          <w:rFonts w:asciiTheme="majorBidi" w:hAnsiTheme="majorBidi"/>
          <w:sz w:val="28"/>
          <w:szCs w:val="28"/>
        </w:rPr>
        <w:fldChar w:fldCharType="begin"/>
      </w:r>
      <w:r w:rsidR="0095654F" w:rsidRPr="00FC5F4A">
        <w:rPr>
          <w:rFonts w:asciiTheme="majorBidi" w:hAnsiTheme="majorBidi"/>
          <w:sz w:val="28"/>
          <w:szCs w:val="28"/>
        </w:rPr>
        <w:instrText xml:space="preserve"> HYPERLINK "http://search. mandumah.com/Record/873264" </w:instrText>
      </w:r>
      <w:r w:rsidR="0095654F" w:rsidRPr="00FC5F4A">
        <w:rPr>
          <w:rFonts w:asciiTheme="majorBidi" w:hAnsiTheme="majorBidi"/>
          <w:sz w:val="28"/>
          <w:szCs w:val="28"/>
        </w:rPr>
        <w:fldChar w:fldCharType="separate"/>
      </w:r>
      <w:r w:rsidR="00EF2E6F">
        <w:rPr>
          <w:rFonts w:asciiTheme="majorBidi" w:hAnsiTheme="majorBidi"/>
          <w:b/>
          <w:bCs/>
          <w:sz w:val="28"/>
          <w:szCs w:val="28"/>
        </w:rPr>
        <w:t>Error! Hyperlink reference not valid.</w:t>
      </w:r>
      <w:r w:rsidR="0095654F" w:rsidRPr="00FC5F4A">
        <w:rPr>
          <w:rFonts w:asciiTheme="majorBidi" w:hAnsiTheme="majorBidi"/>
          <w:sz w:val="28"/>
          <w:szCs w:val="28"/>
        </w:rPr>
        <w:fldChar w:fldCharType="end"/>
      </w:r>
    </w:p>
    <w:p w14:paraId="7E204C8A"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عجوز، م.، وسلهب، أ.، وادعيس، أ. (</w:t>
      </w:r>
      <w:r w:rsidRPr="00FC5F4A">
        <w:rPr>
          <w:rFonts w:asciiTheme="majorBidi" w:hAnsiTheme="majorBidi" w:cs="Times New Roman"/>
          <w:sz w:val="28"/>
          <w:szCs w:val="28"/>
          <w:rtl/>
        </w:rPr>
        <w:t>2020</w:t>
      </w:r>
      <w:r w:rsidRPr="00AC1949">
        <w:rPr>
          <w:rFonts w:ascii="Simplified Arabic" w:hAnsi="Simplified Arabic" w:cs="Simplified Arabic"/>
          <w:sz w:val="28"/>
          <w:szCs w:val="28"/>
          <w:rtl/>
        </w:rPr>
        <w:t>). العوامل المؤثرة في قبول المستخدمين المحتملين لتطبيق رُكّاب للنقل العام في فلسطين: إضاءة من نظرية انتشار الابتكارات ونموذج قبول التكنولوجيا</w:t>
      </w:r>
      <w:r w:rsidRPr="00AC1949">
        <w:rPr>
          <w:rFonts w:ascii="Simplified Arabic" w:hAnsi="Simplified Arabic" w:cs="Simplified Arabic"/>
          <w:sz w:val="28"/>
          <w:szCs w:val="28"/>
        </w:rPr>
        <w:t xml:space="preserve">. </w:t>
      </w:r>
      <w:r w:rsidRPr="0095654F">
        <w:rPr>
          <w:rFonts w:asciiTheme="majorBidi" w:hAnsiTheme="majorBidi" w:cs="Times New Roman"/>
          <w:sz w:val="28"/>
          <w:szCs w:val="28"/>
        </w:rPr>
        <w:t>Management &amp; Economics Research Journal</w:t>
      </w:r>
      <w:r w:rsidRPr="00AC1949">
        <w:rPr>
          <w:rFonts w:ascii="Simplified Arabic" w:hAnsi="Simplified Arabic" w:cs="Simplified Arabic"/>
          <w:sz w:val="28"/>
          <w:szCs w:val="28"/>
        </w:rPr>
        <w:t>, 2(5).</w:t>
      </w:r>
    </w:p>
    <w:p w14:paraId="38253462"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عقبة، خ.، والعيفة، ر.، وزهواني، ر. (</w:t>
      </w:r>
      <w:r w:rsidRPr="00FC5F4A">
        <w:rPr>
          <w:rFonts w:asciiTheme="majorBidi" w:hAnsiTheme="majorBidi"/>
          <w:sz w:val="28"/>
          <w:szCs w:val="28"/>
          <w:rtl/>
        </w:rPr>
        <w:t>2018</w:t>
      </w:r>
      <w:r w:rsidRPr="00AC1949">
        <w:rPr>
          <w:rFonts w:ascii="Simplified Arabic" w:hAnsi="Simplified Arabic" w:cs="Simplified Arabic"/>
          <w:sz w:val="28"/>
          <w:szCs w:val="28"/>
          <w:rtl/>
        </w:rPr>
        <w:t>). دراسة تحليلية لتطبيق مبادئ الحوكمة في سوق عمان للأوراق المالية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المنهل الاقتصادي، </w:t>
      </w:r>
      <w:r w:rsidRPr="00FC5F4A">
        <w:rPr>
          <w:rFonts w:asciiTheme="majorBidi" w:hAnsiTheme="majorBidi"/>
          <w:sz w:val="28"/>
          <w:szCs w:val="28"/>
          <w:rtl/>
        </w:rPr>
        <w:t>1</w:t>
      </w:r>
      <w:r w:rsidRPr="00AC1949">
        <w:rPr>
          <w:rFonts w:ascii="Simplified Arabic" w:hAnsi="Simplified Arabic" w:cs="Simplified Arabic"/>
          <w:sz w:val="28"/>
          <w:szCs w:val="28"/>
        </w:rPr>
        <w:t>(</w:t>
      </w:r>
      <w:r w:rsidRPr="00FC5F4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197-206</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استرجع من </w:t>
      </w:r>
      <w:r w:rsidR="0095654F">
        <w:rPr>
          <w:rFonts w:asciiTheme="majorBidi" w:hAnsiTheme="majorBidi"/>
          <w:sz w:val="28"/>
          <w:szCs w:val="28"/>
        </w:rPr>
        <w:fldChar w:fldCharType="begin"/>
      </w:r>
      <w:r w:rsidR="0095654F">
        <w:rPr>
          <w:rFonts w:asciiTheme="majorBidi" w:hAnsiTheme="majorBidi"/>
          <w:sz w:val="28"/>
          <w:szCs w:val="28"/>
        </w:rPr>
        <w:instrText xml:space="preserve"> HYPERLINK "</w:instrText>
      </w:r>
      <w:r w:rsidR="0095654F" w:rsidRPr="0095654F">
        <w:rPr>
          <w:rFonts w:asciiTheme="majorBidi" w:hAnsiTheme="majorBidi"/>
          <w:sz w:val="28"/>
          <w:szCs w:val="28"/>
        </w:rPr>
        <w:instrText>http://search.mandumah.</w:instrText>
      </w:r>
      <w:r w:rsidR="0095654F">
        <w:rPr>
          <w:rFonts w:asciiTheme="majorBidi" w:hAnsiTheme="majorBidi"/>
          <w:sz w:val="28"/>
          <w:szCs w:val="28"/>
        </w:rPr>
        <w:instrText xml:space="preserve"> </w:instrText>
      </w:r>
      <w:r w:rsidR="0095654F" w:rsidRPr="0095654F">
        <w:rPr>
          <w:rFonts w:asciiTheme="majorBidi" w:hAnsiTheme="majorBidi"/>
          <w:sz w:val="28"/>
          <w:szCs w:val="28"/>
        </w:rPr>
        <w:instrText>com/</w:instrText>
      </w:r>
      <w:r w:rsidR="0095654F">
        <w:rPr>
          <w:rFonts w:asciiTheme="majorBidi" w:hAnsiTheme="majorBidi"/>
          <w:sz w:val="28"/>
          <w:szCs w:val="28"/>
        </w:rPr>
        <w:instrText xml:space="preserve"> </w:instrText>
      </w:r>
      <w:r w:rsidR="0095654F" w:rsidRPr="0095654F">
        <w:rPr>
          <w:rFonts w:asciiTheme="majorBidi" w:hAnsiTheme="majorBidi"/>
          <w:sz w:val="28"/>
          <w:szCs w:val="28"/>
        </w:rPr>
        <w:instrText>Record/984037</w:instrText>
      </w:r>
      <w:r w:rsidR="0095654F">
        <w:rPr>
          <w:rFonts w:asciiTheme="majorBidi" w:hAnsiTheme="majorBidi"/>
          <w:sz w:val="28"/>
          <w:szCs w:val="28"/>
        </w:rPr>
        <w:instrText xml:space="preserve">" </w:instrText>
      </w:r>
      <w:r w:rsidR="0095654F">
        <w:rPr>
          <w:rFonts w:asciiTheme="majorBidi" w:hAnsiTheme="majorBidi"/>
          <w:sz w:val="28"/>
          <w:szCs w:val="28"/>
        </w:rPr>
        <w:fldChar w:fldCharType="separate"/>
      </w:r>
      <w:r w:rsidR="00EF2E6F">
        <w:rPr>
          <w:rFonts w:asciiTheme="majorBidi" w:hAnsiTheme="majorBidi"/>
          <w:b/>
          <w:bCs/>
          <w:sz w:val="28"/>
          <w:szCs w:val="28"/>
        </w:rPr>
        <w:t>Error! Hyperlink reference not valid.</w:t>
      </w:r>
      <w:r w:rsidR="0095654F">
        <w:rPr>
          <w:rFonts w:asciiTheme="majorBidi" w:hAnsiTheme="majorBidi"/>
          <w:sz w:val="28"/>
          <w:szCs w:val="28"/>
        </w:rPr>
        <w:fldChar w:fldCharType="end"/>
      </w:r>
    </w:p>
    <w:p w14:paraId="065773E3" w14:textId="77777777" w:rsidR="00FD77C5" w:rsidRPr="00AC1949" w:rsidRDefault="00FD77C5" w:rsidP="0095654F">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علي، م. ا.، وأبو وردة، ش. ح. م.، والمنطاوي، إ. ص. (2022</w:t>
      </w:r>
      <w:r w:rsidR="0095654F">
        <w:rPr>
          <w:rFonts w:ascii="Simplified Arabic" w:hAnsi="Simplified Arabic" w:cs="Simplified Arabic"/>
          <w:sz w:val="28"/>
          <w:szCs w:val="28"/>
          <w:rtl/>
        </w:rPr>
        <w:t xml:space="preserve">). </w:t>
      </w:r>
      <w:r w:rsidRPr="00AC1949">
        <w:rPr>
          <w:rFonts w:ascii="Simplified Arabic" w:hAnsi="Simplified Arabic" w:cs="Simplified Arabic"/>
          <w:sz w:val="28"/>
          <w:szCs w:val="28"/>
          <w:rtl/>
        </w:rPr>
        <w:t xml:space="preserve">دور الحوكمة المؤسسية في تعزيز النزاهة التنظيمية: دراسة تطبيقية على العاملين بالشركة المصرية للاتصالات (رسالة ماجستير غير منشورة). جامعة كفر الشيخ. </w:t>
      </w:r>
    </w:p>
    <w:p w14:paraId="64058E99"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العنزي، س. ح. (</w:t>
      </w:r>
      <w:r w:rsidRPr="00FC5F4A">
        <w:rPr>
          <w:rFonts w:asciiTheme="majorBidi" w:hAnsiTheme="majorBidi"/>
          <w:sz w:val="28"/>
          <w:szCs w:val="28"/>
          <w:rtl/>
        </w:rPr>
        <w:t>2020</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أثر الذكاء الاصطناعي على أداء المنظمات دراسة حالة مؤسسة الرعاية الصحية الأولية بدولة قطر (رسالة ماجستير غير منشورة). جامعة عمان الأهلية</w:t>
      </w:r>
      <w:r w:rsidRPr="00AC1949">
        <w:rPr>
          <w:rFonts w:ascii="Simplified Arabic" w:hAnsi="Simplified Arabic" w:cs="Simplified Arabic"/>
          <w:sz w:val="28"/>
          <w:szCs w:val="28"/>
        </w:rPr>
        <w:t>.</w:t>
      </w:r>
    </w:p>
    <w:p w14:paraId="443C7A32"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الغالبي، ط. م. م.، وإدريس، و. م. ص. (</w:t>
      </w:r>
      <w:r w:rsidRPr="00FC5F4A">
        <w:rPr>
          <w:rFonts w:asciiTheme="majorBidi" w:hAnsiTheme="majorBidi"/>
          <w:sz w:val="28"/>
          <w:szCs w:val="28"/>
          <w:rtl/>
        </w:rPr>
        <w:t>2007</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الإدارة الاستراتيجية – منظور منهجي متكامل</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دار وائل للنشر</w:t>
      </w:r>
      <w:r w:rsidRPr="00AC1949">
        <w:rPr>
          <w:rFonts w:ascii="Simplified Arabic" w:hAnsi="Simplified Arabic" w:cs="Simplified Arabic"/>
          <w:sz w:val="28"/>
          <w:szCs w:val="28"/>
        </w:rPr>
        <w:t>.</w:t>
      </w:r>
    </w:p>
    <w:p w14:paraId="5F28983E"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غزالي، أ. ج. (</w:t>
      </w:r>
      <w:r w:rsidRPr="00FC5F4A">
        <w:rPr>
          <w:rFonts w:asciiTheme="majorBidi" w:hAnsiTheme="majorBidi"/>
          <w:sz w:val="28"/>
          <w:szCs w:val="28"/>
          <w:rtl/>
        </w:rPr>
        <w:t>2013</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أثر الولاء التنظيمي على أداء العاملين (رسالة ماجستير غير منشورة). جامعة بنها</w:t>
      </w:r>
      <w:r w:rsidRPr="00AC1949">
        <w:rPr>
          <w:rFonts w:ascii="Simplified Arabic" w:hAnsi="Simplified Arabic" w:cs="Simplified Arabic"/>
          <w:sz w:val="28"/>
          <w:szCs w:val="28"/>
        </w:rPr>
        <w:t>.</w:t>
      </w:r>
    </w:p>
    <w:p w14:paraId="336578B0"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غنام، ث.، وثابت، ث. (</w:t>
      </w:r>
      <w:r w:rsidRPr="00FC5F4A">
        <w:rPr>
          <w:rFonts w:asciiTheme="majorBidi" w:hAnsiTheme="majorBidi"/>
          <w:sz w:val="28"/>
          <w:szCs w:val="28"/>
          <w:rtl/>
        </w:rPr>
        <w:t>2022</w:t>
      </w:r>
      <w:r w:rsidRPr="00AC1949">
        <w:rPr>
          <w:rFonts w:ascii="Simplified Arabic" w:hAnsi="Simplified Arabic" w:cs="Simplified Arabic"/>
          <w:sz w:val="28"/>
          <w:szCs w:val="28"/>
          <w:rtl/>
        </w:rPr>
        <w:t>). التحول الرقمي والتنمية المستدامة في مصر 2030</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العربية للعلوم التربوية والنفسية، </w:t>
      </w:r>
      <w:r w:rsidRPr="00FC5F4A">
        <w:rPr>
          <w:rFonts w:asciiTheme="majorBidi" w:hAnsiTheme="majorBidi"/>
          <w:sz w:val="28"/>
          <w:szCs w:val="28"/>
          <w:rtl/>
        </w:rPr>
        <w:t>6</w:t>
      </w:r>
      <w:r w:rsidRPr="00AC1949">
        <w:rPr>
          <w:rFonts w:ascii="Simplified Arabic" w:hAnsi="Simplified Arabic" w:cs="Simplified Arabic"/>
          <w:sz w:val="28"/>
          <w:szCs w:val="28"/>
        </w:rPr>
        <w:t>(</w:t>
      </w:r>
      <w:r w:rsidRPr="00FC5F4A">
        <w:rPr>
          <w:rFonts w:asciiTheme="majorBidi" w:hAnsiTheme="majorBidi"/>
          <w:sz w:val="28"/>
          <w:szCs w:val="28"/>
        </w:rPr>
        <w:t>26</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47-70</w:t>
      </w:r>
      <w:r w:rsidRPr="00AC1949">
        <w:rPr>
          <w:rFonts w:ascii="Simplified Arabic" w:hAnsi="Simplified Arabic" w:cs="Simplified Arabic"/>
          <w:sz w:val="28"/>
          <w:szCs w:val="28"/>
        </w:rPr>
        <w:t>.</w:t>
      </w:r>
    </w:p>
    <w:p w14:paraId="56D3BC92"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غنيم، ن. م. م. (</w:t>
      </w:r>
      <w:r w:rsidRPr="00FC5F4A">
        <w:rPr>
          <w:rFonts w:asciiTheme="majorBidi" w:hAnsiTheme="majorBidi" w:cs="Times New Roman"/>
          <w:sz w:val="28"/>
          <w:szCs w:val="28"/>
          <w:rtl/>
        </w:rPr>
        <w:t>2021</w:t>
      </w:r>
      <w:r w:rsidRPr="00AC1949">
        <w:rPr>
          <w:rFonts w:ascii="Simplified Arabic" w:hAnsi="Simplified Arabic" w:cs="Simplified Arabic"/>
          <w:sz w:val="28"/>
          <w:szCs w:val="28"/>
          <w:rtl/>
        </w:rPr>
        <w:t>). استخدام برنامج قائم على الذكاء الاصطناعي لتطوير مهارات الاستماع في اللغة الإنجليزية لدى تلاميذ المرحلة الابتدائية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المجلة التربوية،</w:t>
      </w:r>
      <w:r w:rsidRPr="00AC1949">
        <w:rPr>
          <w:rFonts w:ascii="Simplified Arabic" w:hAnsi="Simplified Arabic" w:cs="Simplified Arabic"/>
          <w:sz w:val="28"/>
          <w:szCs w:val="28"/>
        </w:rPr>
        <w:t>(</w:t>
      </w:r>
      <w:r w:rsidRPr="00FC5F4A">
        <w:rPr>
          <w:rFonts w:asciiTheme="majorBidi" w:hAnsiTheme="majorBidi" w:cs="Times New Roman"/>
          <w:sz w:val="28"/>
          <w:szCs w:val="28"/>
        </w:rPr>
        <w:t>83</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cs="Times New Roman"/>
          <w:sz w:val="28"/>
          <w:szCs w:val="28"/>
        </w:rPr>
        <w:t>1-32</w:t>
      </w:r>
      <w:r w:rsidRPr="00AC1949">
        <w:rPr>
          <w:rFonts w:ascii="Simplified Arabic" w:hAnsi="Simplified Arabic" w:cs="Simplified Arabic"/>
          <w:sz w:val="28"/>
          <w:szCs w:val="28"/>
        </w:rPr>
        <w:t>.</w:t>
      </w:r>
    </w:p>
    <w:p w14:paraId="13F61591" w14:textId="77777777" w:rsidR="00FD77C5" w:rsidRPr="00AC1949" w:rsidRDefault="00FD77C5" w:rsidP="008F4178">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فرج الله، م.، وحمادي، أ. (</w:t>
      </w:r>
      <w:r w:rsidRPr="00FC5F4A">
        <w:rPr>
          <w:rFonts w:asciiTheme="majorBidi" w:hAnsiTheme="majorBidi"/>
          <w:sz w:val="28"/>
          <w:szCs w:val="28"/>
          <w:rtl/>
        </w:rPr>
        <w:t>2021</w:t>
      </w:r>
      <w:r w:rsidRPr="00AC1949">
        <w:rPr>
          <w:rFonts w:ascii="Simplified Arabic" w:hAnsi="Simplified Arabic" w:cs="Simplified Arabic"/>
          <w:sz w:val="28"/>
          <w:szCs w:val="28"/>
          <w:rtl/>
        </w:rPr>
        <w:t>). واقع تطبيق أبعاد الحوكمة الرشيدة في الجامعة الجزائرية وفق نتائج بطاقة فحص حوكمة الجامعات التي أقرها البنك الدولي</w:t>
      </w:r>
      <w:r w:rsidRPr="00AC1949">
        <w:rPr>
          <w:rFonts w:ascii="Simplified Arabic" w:hAnsi="Simplified Arabic" w:cs="Simplified Arabic"/>
          <w:sz w:val="28"/>
          <w:szCs w:val="28"/>
        </w:rPr>
        <w:t>.</w:t>
      </w:r>
    </w:p>
    <w:p w14:paraId="62A61E0F"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قماز، ش. (</w:t>
      </w:r>
      <w:r w:rsidRPr="00FC5F4A">
        <w:rPr>
          <w:rFonts w:asciiTheme="majorBidi" w:hAnsiTheme="majorBidi"/>
          <w:sz w:val="28"/>
          <w:szCs w:val="28"/>
          <w:rtl/>
        </w:rPr>
        <w:t>2022</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دور الحوكمة المتعددة المستويات في التنمية الحضرية المستدامة (أطروحة دكتوراه).</w:t>
      </w:r>
    </w:p>
    <w:p w14:paraId="19DC231B" w14:textId="77777777" w:rsidR="00FD77C5" w:rsidRPr="00AC1949" w:rsidRDefault="00FD77C5" w:rsidP="0095654F">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قورين، ح. ق.، وبن غالية، ك. (</w:t>
      </w:r>
      <w:r w:rsidRPr="00FC5F4A">
        <w:rPr>
          <w:rFonts w:asciiTheme="majorBidi" w:hAnsiTheme="majorBidi"/>
          <w:sz w:val="28"/>
          <w:szCs w:val="28"/>
          <w:rtl/>
        </w:rPr>
        <w:t>2025</w:t>
      </w:r>
      <w:r w:rsidRPr="00AC1949">
        <w:rPr>
          <w:rFonts w:ascii="Simplified Arabic" w:hAnsi="Simplified Arabic" w:cs="Simplified Arabic"/>
          <w:sz w:val="28"/>
          <w:szCs w:val="28"/>
          <w:rtl/>
        </w:rPr>
        <w:t>). التحول الرقمي وتعزيز الحكومة الإلكترونية كمدخل لتحسين (الشفافية، المساءلة والرقابة) في المال العام-مع الإشارة للتجربة المصرية</w:t>
      </w:r>
      <w:r w:rsidRPr="00AC1949">
        <w:rPr>
          <w:rFonts w:ascii="Simplified Arabic" w:hAnsi="Simplified Arabic" w:cs="Simplified Arabic"/>
          <w:sz w:val="28"/>
          <w:szCs w:val="28"/>
        </w:rPr>
        <w:t>.</w:t>
      </w:r>
      <w:r w:rsidRPr="0095654F">
        <w:rPr>
          <w:rFonts w:asciiTheme="majorBidi" w:hAnsiTheme="majorBidi"/>
          <w:sz w:val="28"/>
          <w:szCs w:val="28"/>
        </w:rPr>
        <w:t>REVUE ALGERIENNE DE FINANCES PUBLIQUES,</w:t>
      </w:r>
      <w:r w:rsidRPr="00AC1949">
        <w:rPr>
          <w:rFonts w:ascii="Simplified Arabic" w:hAnsi="Simplified Arabic" w:cs="Simplified Arabic"/>
          <w:sz w:val="28"/>
          <w:szCs w:val="28"/>
        </w:rPr>
        <w:t xml:space="preserve"> 15(1)</w:t>
      </w:r>
      <w:r w:rsidRPr="00AC1949">
        <w:rPr>
          <w:rFonts w:ascii="Simplified Arabic" w:hAnsi="Simplified Arabic" w:cs="Simplified Arabic"/>
          <w:sz w:val="28"/>
          <w:szCs w:val="28"/>
          <w:rtl/>
        </w:rPr>
        <w:t xml:space="preserve">، </w:t>
      </w:r>
      <w:r w:rsidRPr="00AC1949">
        <w:rPr>
          <w:rFonts w:ascii="Simplified Arabic" w:hAnsi="Simplified Arabic" w:cs="Simplified Arabic"/>
          <w:sz w:val="28"/>
          <w:szCs w:val="28"/>
        </w:rPr>
        <w:t>513-537.</w:t>
      </w:r>
    </w:p>
    <w:p w14:paraId="2D3B8DB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الكفاوين، ب. خ. ع. (</w:t>
      </w:r>
      <w:r w:rsidRPr="00FC5F4A">
        <w:rPr>
          <w:rFonts w:asciiTheme="majorBidi" w:hAnsiTheme="majorBidi"/>
          <w:sz w:val="28"/>
          <w:szCs w:val="28"/>
          <w:rtl/>
        </w:rPr>
        <w:t>2024</w:t>
      </w:r>
      <w:r w:rsidRPr="00AC1949">
        <w:rPr>
          <w:rFonts w:ascii="Simplified Arabic" w:hAnsi="Simplified Arabic" w:cs="Simplified Arabic"/>
          <w:sz w:val="28"/>
          <w:szCs w:val="28"/>
          <w:rtl/>
        </w:rPr>
        <w:t>). توظيف التحول الرقمي في حوكمة الخدمات الحكومية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مجلة جامعة دمشق للمؤتمرات العلمية، </w:t>
      </w:r>
      <w:r w:rsidRPr="00FC5F4A">
        <w:rPr>
          <w:rFonts w:asciiTheme="majorBidi" w:hAnsiTheme="majorBidi"/>
          <w:sz w:val="28"/>
          <w:szCs w:val="28"/>
          <w:rtl/>
        </w:rPr>
        <w:t>2</w:t>
      </w:r>
      <w:r w:rsidRPr="00AC1949">
        <w:rPr>
          <w:rFonts w:ascii="Simplified Arabic" w:hAnsi="Simplified Arabic" w:cs="Simplified Arabic"/>
          <w:sz w:val="28"/>
          <w:szCs w:val="28"/>
        </w:rPr>
        <w:t>(</w:t>
      </w:r>
      <w:r w:rsidRPr="00FC5F4A">
        <w:rPr>
          <w:rFonts w:asciiTheme="majorBidi" w:hAnsiTheme="majorBidi"/>
          <w:sz w:val="28"/>
          <w:szCs w:val="28"/>
        </w:rPr>
        <w:t>2</w:t>
      </w:r>
      <w:r w:rsidRPr="00AC1949">
        <w:rPr>
          <w:rFonts w:ascii="Simplified Arabic" w:hAnsi="Simplified Arabic" w:cs="Simplified Arabic"/>
          <w:sz w:val="28"/>
          <w:szCs w:val="28"/>
        </w:rPr>
        <w:t>).</w:t>
      </w:r>
    </w:p>
    <w:p w14:paraId="60B957B6"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الماضي، م. (</w:t>
      </w:r>
      <w:r w:rsidRPr="00FC5F4A">
        <w:rPr>
          <w:rFonts w:asciiTheme="majorBidi" w:hAnsiTheme="majorBidi" w:cs="Times New Roman"/>
          <w:sz w:val="28"/>
          <w:szCs w:val="28"/>
          <w:rtl/>
        </w:rPr>
        <w:t>2003</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معوقات الاتصال الإداري انعكاساتها على الأداء الوظيفي: دراسة تحليلية مطبقة على المستويات الإدارية الوسطى والتنفيذية بإمارة منطقة الرياض (ماجستير غير منشورة). أكاديمية نايف للعلوم الأمنية</w:t>
      </w:r>
      <w:r w:rsidRPr="00AC1949">
        <w:rPr>
          <w:rFonts w:ascii="Simplified Arabic" w:hAnsi="Simplified Arabic" w:cs="Simplified Arabic"/>
          <w:sz w:val="28"/>
          <w:szCs w:val="28"/>
        </w:rPr>
        <w:t>.</w:t>
      </w:r>
    </w:p>
    <w:p w14:paraId="4166C8F8"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مامين، ا. ا.، وبن إسماعيل، أ. ر.، وحسناوي، م. ا.، وعلي، ع. (</w:t>
      </w:r>
      <w:r w:rsidRPr="00FC5F4A">
        <w:rPr>
          <w:rFonts w:asciiTheme="majorBidi" w:hAnsiTheme="majorBidi"/>
          <w:sz w:val="28"/>
          <w:szCs w:val="28"/>
          <w:rtl/>
        </w:rPr>
        <w:t>2015</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الحوكمة ودورها في التنمية الاقتصادية (أطروحة دكتوراه غير منشورة). جامعة أحمد دراية</w:t>
      </w:r>
      <w:r w:rsidRPr="00AC1949">
        <w:rPr>
          <w:rFonts w:ascii="Simplified Arabic" w:hAnsi="Simplified Arabic" w:cs="Simplified Arabic"/>
          <w:sz w:val="28"/>
          <w:szCs w:val="28"/>
        </w:rPr>
        <w:t>.</w:t>
      </w:r>
    </w:p>
    <w:p w14:paraId="1F38A27E"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مجر، أ.، وأحمد، أ.، و غنيم، غ. (</w:t>
      </w:r>
      <w:r w:rsidRPr="00FC5F4A">
        <w:rPr>
          <w:rFonts w:asciiTheme="majorBidi" w:hAnsiTheme="majorBidi" w:cs="Times New Roman"/>
          <w:sz w:val="28"/>
          <w:szCs w:val="28"/>
          <w:rtl/>
        </w:rPr>
        <w:t>2022</w:t>
      </w:r>
      <w:r w:rsidRPr="00AC1949">
        <w:rPr>
          <w:rFonts w:ascii="Simplified Arabic" w:hAnsi="Simplified Arabic" w:cs="Simplified Arabic"/>
          <w:sz w:val="28"/>
          <w:szCs w:val="28"/>
          <w:rtl/>
        </w:rPr>
        <w:t>). تطوير أداة لقياس كفاءة التحول الرقمي للمدن العربية نحو المدن الذكية بالتطبيق على حالتين دراسيتين: مدينة ينبع البحر ومدينة ينبع الصناعية بالمملكة العربية السعودية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الدولية للتنمية، </w:t>
      </w:r>
      <w:r w:rsidRPr="00FC5F4A">
        <w:rPr>
          <w:rFonts w:asciiTheme="majorBidi" w:hAnsiTheme="majorBidi" w:cs="Times New Roman"/>
          <w:sz w:val="28"/>
          <w:szCs w:val="28"/>
          <w:rtl/>
        </w:rPr>
        <w:t>11</w:t>
      </w:r>
      <w:r w:rsidRPr="00AC1949">
        <w:rPr>
          <w:rFonts w:ascii="Simplified Arabic" w:hAnsi="Simplified Arabic" w:cs="Simplified Arabic"/>
          <w:sz w:val="28"/>
          <w:szCs w:val="28"/>
        </w:rPr>
        <w:t>(</w:t>
      </w:r>
      <w:r w:rsidRPr="00FC5F4A">
        <w:rPr>
          <w:rFonts w:asciiTheme="majorBidi" w:hAnsiTheme="majorBidi" w:cs="Times New Roman"/>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cs="Times New Roman"/>
          <w:sz w:val="28"/>
          <w:szCs w:val="28"/>
        </w:rPr>
        <w:t>61-82</w:t>
      </w:r>
      <w:r w:rsidRPr="00AC1949">
        <w:rPr>
          <w:rFonts w:ascii="Simplified Arabic" w:hAnsi="Simplified Arabic" w:cs="Simplified Arabic"/>
          <w:sz w:val="28"/>
          <w:szCs w:val="28"/>
        </w:rPr>
        <w:t>.</w:t>
      </w:r>
    </w:p>
    <w:p w14:paraId="5ABE91CA" w14:textId="77777777" w:rsidR="00FD77C5" w:rsidRPr="00AC1949" w:rsidRDefault="00FD77C5" w:rsidP="0095654F">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المحروقية، ب. ب. ح.، والمحرزي، ر. ب. س. (</w:t>
      </w:r>
      <w:r w:rsidRPr="00FC5F4A">
        <w:rPr>
          <w:rFonts w:asciiTheme="majorBidi" w:hAnsiTheme="majorBidi"/>
          <w:sz w:val="28"/>
          <w:szCs w:val="28"/>
          <w:rtl/>
        </w:rPr>
        <w:t>2023</w:t>
      </w:r>
      <w:r w:rsidRPr="00AC1949">
        <w:rPr>
          <w:rFonts w:ascii="Simplified Arabic" w:hAnsi="Simplified Arabic" w:cs="Simplified Arabic"/>
          <w:sz w:val="28"/>
          <w:szCs w:val="28"/>
          <w:rtl/>
        </w:rPr>
        <w:t>). جودة تقديم الخدمات الحكومية في ظل جائحة كورونا (كوفيد-</w:t>
      </w:r>
      <w:r w:rsidRPr="00FC5F4A">
        <w:rPr>
          <w:rFonts w:asciiTheme="majorBidi" w:hAnsiTheme="majorBidi"/>
          <w:sz w:val="28"/>
          <w:szCs w:val="28"/>
          <w:rtl/>
        </w:rPr>
        <w:t>19</w:t>
      </w:r>
      <w:r w:rsidRPr="00AC1949">
        <w:rPr>
          <w:rFonts w:ascii="Simplified Arabic" w:hAnsi="Simplified Arabic" w:cs="Simplified Arabic"/>
          <w:sz w:val="28"/>
          <w:szCs w:val="28"/>
          <w:rtl/>
        </w:rPr>
        <w:t>) كما يراها مقدمو الخدمة والمستفيدون منها بسلطنة عمان</w:t>
      </w:r>
      <w:r w:rsidRPr="00AC1949">
        <w:rPr>
          <w:rFonts w:ascii="Simplified Arabic" w:hAnsi="Simplified Arabic" w:cs="Simplified Arabic"/>
          <w:sz w:val="28"/>
          <w:szCs w:val="28"/>
        </w:rPr>
        <w:t>.</w:t>
      </w:r>
      <w:r w:rsidRPr="0095654F">
        <w:rPr>
          <w:rFonts w:asciiTheme="majorBidi" w:hAnsiTheme="majorBidi"/>
          <w:sz w:val="28"/>
          <w:szCs w:val="28"/>
        </w:rPr>
        <w:t xml:space="preserve">Journal of Educational </w:t>
      </w:r>
      <w:r w:rsidRPr="00FC5F4A">
        <w:rPr>
          <w:rFonts w:asciiTheme="majorBidi" w:hAnsiTheme="majorBidi"/>
          <w:sz w:val="28"/>
          <w:szCs w:val="28"/>
        </w:rPr>
        <w:t>Sciences</w:t>
      </w:r>
      <w:r w:rsidRPr="00AC1949">
        <w:rPr>
          <w:rFonts w:ascii="Simplified Arabic" w:hAnsi="Simplified Arabic" w:cs="Simplified Arabic"/>
          <w:sz w:val="28"/>
          <w:szCs w:val="28"/>
        </w:rPr>
        <w:t xml:space="preserve">, </w:t>
      </w:r>
      <w:r w:rsidRPr="00FC5F4A">
        <w:rPr>
          <w:rFonts w:asciiTheme="majorBidi" w:hAnsiTheme="majorBidi"/>
          <w:sz w:val="28"/>
          <w:szCs w:val="28"/>
        </w:rPr>
        <w:t>21</w:t>
      </w:r>
      <w:r w:rsidRPr="00AC1949">
        <w:rPr>
          <w:rFonts w:ascii="Simplified Arabic" w:hAnsi="Simplified Arabic" w:cs="Simplified Arabic"/>
          <w:sz w:val="28"/>
          <w:szCs w:val="28"/>
        </w:rPr>
        <w:t>(21).</w:t>
      </w:r>
    </w:p>
    <w:p w14:paraId="5BEBE04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lastRenderedPageBreak/>
        <w:t>محمد، غ. ع. ع. (</w:t>
      </w:r>
      <w:r w:rsidRPr="00FC5F4A">
        <w:rPr>
          <w:rFonts w:asciiTheme="majorBidi" w:hAnsiTheme="majorBidi"/>
          <w:sz w:val="28"/>
          <w:szCs w:val="28"/>
          <w:rtl/>
        </w:rPr>
        <w:t>2019</w:t>
      </w:r>
      <w:r w:rsidRPr="00AC1949">
        <w:rPr>
          <w:rFonts w:ascii="Simplified Arabic" w:hAnsi="Simplified Arabic" w:cs="Simplified Arabic"/>
          <w:sz w:val="28"/>
          <w:szCs w:val="28"/>
          <w:rtl/>
        </w:rPr>
        <w:t>). التحول الرقمي في السياحة المصرية: المفهوم-التحديات-المتطلبات</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الدولية للتراث والسياحة والضيافة، </w:t>
      </w:r>
      <w:r w:rsidRPr="00FC5F4A">
        <w:rPr>
          <w:rFonts w:asciiTheme="majorBidi" w:hAnsiTheme="majorBidi"/>
          <w:sz w:val="28"/>
          <w:szCs w:val="28"/>
          <w:rtl/>
        </w:rPr>
        <w:t>13</w:t>
      </w:r>
      <w:r w:rsidRPr="00AC1949">
        <w:rPr>
          <w:rFonts w:ascii="Simplified Arabic" w:hAnsi="Simplified Arabic" w:cs="Simplified Arabic"/>
          <w:sz w:val="28"/>
          <w:szCs w:val="28"/>
        </w:rPr>
        <w:t>(</w:t>
      </w:r>
      <w:r w:rsidRPr="00FC5F4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491-515</w:t>
      </w:r>
      <w:r w:rsidRPr="00AC1949">
        <w:rPr>
          <w:rFonts w:ascii="Simplified Arabic" w:hAnsi="Simplified Arabic" w:cs="Simplified Arabic"/>
          <w:sz w:val="28"/>
          <w:szCs w:val="28"/>
        </w:rPr>
        <w:t>.</w:t>
      </w:r>
    </w:p>
    <w:p w14:paraId="0308D5B9"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محمد، ف. إ. ع. (</w:t>
      </w:r>
      <w:r w:rsidRPr="00FC5F4A">
        <w:rPr>
          <w:rFonts w:asciiTheme="majorBidi" w:hAnsiTheme="majorBidi"/>
          <w:sz w:val="28"/>
          <w:szCs w:val="28"/>
          <w:rtl/>
        </w:rPr>
        <w:t>2022</w:t>
      </w:r>
      <w:r w:rsidRPr="00AC1949">
        <w:rPr>
          <w:rFonts w:ascii="Simplified Arabic" w:hAnsi="Simplified Arabic" w:cs="Simplified Arabic"/>
          <w:sz w:val="28"/>
          <w:szCs w:val="28"/>
          <w:rtl/>
        </w:rPr>
        <w:t>). دور الأسرة والمدرسة في مواجهة مخاطر التحول الرقمي لدى طلبة التعليم الثانوي العام</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التربوية لتعليم الكبار، </w:t>
      </w:r>
      <w:r w:rsidRPr="00FC5F4A">
        <w:rPr>
          <w:rFonts w:asciiTheme="majorBidi" w:hAnsiTheme="majorBidi"/>
          <w:sz w:val="28"/>
          <w:szCs w:val="28"/>
          <w:rtl/>
        </w:rPr>
        <w:t>4</w:t>
      </w:r>
      <w:r w:rsidRPr="00AC1949">
        <w:rPr>
          <w:rFonts w:ascii="Simplified Arabic" w:hAnsi="Simplified Arabic" w:cs="Simplified Arabic"/>
          <w:sz w:val="28"/>
          <w:szCs w:val="28"/>
        </w:rPr>
        <w:t>(</w:t>
      </w:r>
      <w:r w:rsidRPr="00FC5F4A">
        <w:rPr>
          <w:rFonts w:asciiTheme="majorBidi" w:hAnsiTheme="majorBidi"/>
          <w:sz w:val="28"/>
          <w:szCs w:val="28"/>
        </w:rPr>
        <w:t>2</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165-189</w:t>
      </w:r>
      <w:r w:rsidRPr="00AC1949">
        <w:rPr>
          <w:rFonts w:ascii="Simplified Arabic" w:hAnsi="Simplified Arabic" w:cs="Simplified Arabic"/>
          <w:sz w:val="28"/>
          <w:szCs w:val="28"/>
        </w:rPr>
        <w:t>.</w:t>
      </w:r>
    </w:p>
    <w:p w14:paraId="04FBD554"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محمد، م. ب. (</w:t>
      </w:r>
      <w:r w:rsidRPr="00FC5F4A">
        <w:rPr>
          <w:rFonts w:asciiTheme="majorBidi" w:hAnsiTheme="majorBidi" w:cs="Times New Roman"/>
          <w:sz w:val="28"/>
          <w:szCs w:val="28"/>
          <w:rtl/>
        </w:rPr>
        <w:t>2018</w:t>
      </w:r>
      <w:r w:rsidRPr="00AC1949">
        <w:rPr>
          <w:rFonts w:ascii="Simplified Arabic" w:hAnsi="Simplified Arabic" w:cs="Simplified Arabic"/>
          <w:sz w:val="28"/>
          <w:szCs w:val="28"/>
          <w:rtl/>
        </w:rPr>
        <w:t>). واقع التنمية المهنية الإلكترونية لأعضاء هيئة التدريس في كلية التربية بجامعة الأميرة نورة بنت عبدالرحمن في ضوء معطيات العصر الرقمي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المجلة التربوية،</w:t>
      </w:r>
      <w:r w:rsidRPr="00AC1949">
        <w:rPr>
          <w:rFonts w:ascii="Simplified Arabic" w:hAnsi="Simplified Arabic" w:cs="Simplified Arabic"/>
          <w:sz w:val="28"/>
          <w:szCs w:val="28"/>
        </w:rPr>
        <w:t>(</w:t>
      </w:r>
      <w:r w:rsidRPr="00FC5F4A">
        <w:rPr>
          <w:rFonts w:asciiTheme="majorBidi" w:hAnsiTheme="majorBidi" w:cs="Times New Roman"/>
          <w:sz w:val="28"/>
          <w:szCs w:val="28"/>
        </w:rPr>
        <w:t>54</w:t>
      </w:r>
      <w:r w:rsidRPr="00AC1949">
        <w:rPr>
          <w:rFonts w:ascii="Simplified Arabic" w:hAnsi="Simplified Arabic" w:cs="Simplified Arabic"/>
          <w:sz w:val="28"/>
          <w:szCs w:val="28"/>
        </w:rPr>
        <w:t>).</w:t>
      </w:r>
    </w:p>
    <w:p w14:paraId="4C33B70F"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محمد، م. ف. (</w:t>
      </w:r>
      <w:r w:rsidRPr="00FC5F4A">
        <w:rPr>
          <w:rFonts w:asciiTheme="majorBidi" w:hAnsiTheme="majorBidi" w:cs="Times New Roman"/>
          <w:sz w:val="28"/>
          <w:szCs w:val="28"/>
          <w:rtl/>
        </w:rPr>
        <w:t>2021</w:t>
      </w:r>
      <w:r w:rsidRPr="00AC1949">
        <w:rPr>
          <w:rFonts w:ascii="Simplified Arabic" w:hAnsi="Simplified Arabic" w:cs="Simplified Arabic"/>
          <w:sz w:val="28"/>
          <w:szCs w:val="28"/>
          <w:rtl/>
        </w:rPr>
        <w:t>). دور تقنية البلوك تشين في تسريع التحول الرقمي</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مجلة سوهاج لشباب الباحثين،</w:t>
      </w:r>
      <w:r w:rsidRPr="00AC1949">
        <w:rPr>
          <w:rFonts w:ascii="Simplified Arabic" w:hAnsi="Simplified Arabic" w:cs="Simplified Arabic"/>
          <w:sz w:val="28"/>
          <w:szCs w:val="28"/>
        </w:rPr>
        <w:t>(</w:t>
      </w:r>
      <w:r w:rsidRPr="00FC5F4A">
        <w:rPr>
          <w:rFonts w:asciiTheme="majorBidi" w:hAnsiTheme="majorBidi" w:cs="Times New Roman"/>
          <w:sz w:val="28"/>
          <w:szCs w:val="28"/>
        </w:rPr>
        <w:t>1</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cs="Times New Roman"/>
          <w:sz w:val="28"/>
          <w:szCs w:val="28"/>
        </w:rPr>
        <w:t>1-20</w:t>
      </w:r>
      <w:r w:rsidRPr="00AC1949">
        <w:rPr>
          <w:rFonts w:ascii="Simplified Arabic" w:hAnsi="Simplified Arabic" w:cs="Simplified Arabic"/>
          <w:sz w:val="28"/>
          <w:szCs w:val="28"/>
        </w:rPr>
        <w:t>.</w:t>
      </w:r>
    </w:p>
    <w:p w14:paraId="7702861D" w14:textId="77777777" w:rsidR="00FD77C5" w:rsidRPr="00AC1949" w:rsidRDefault="00FD77C5" w:rsidP="00FC0785">
      <w:pPr>
        <w:pStyle w:val="NormalWeb"/>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محمود، ر. ر.، وهاني، ه. (</w:t>
      </w:r>
      <w:r w:rsidRPr="00FC5F4A">
        <w:rPr>
          <w:rFonts w:asciiTheme="majorBidi" w:hAnsiTheme="majorBidi"/>
          <w:sz w:val="28"/>
          <w:szCs w:val="28"/>
          <w:rtl/>
        </w:rPr>
        <w:t>2022</w:t>
      </w:r>
      <w:r w:rsidRPr="00AC1949">
        <w:rPr>
          <w:rFonts w:ascii="Simplified Arabic" w:hAnsi="Simplified Arabic" w:cs="Simplified Arabic"/>
          <w:sz w:val="28"/>
          <w:szCs w:val="28"/>
          <w:rtl/>
        </w:rPr>
        <w:t>). قياس أثر تطبيق التحول الرقمي على الأداء المتوازن للمؤسسات العاملة بقطاع الخدمات الصحية المصرية-دراسة حالة</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العلمية للدراسات المحاسبية، </w:t>
      </w:r>
      <w:r w:rsidRPr="00FC5F4A">
        <w:rPr>
          <w:rFonts w:asciiTheme="majorBidi" w:hAnsiTheme="majorBidi"/>
          <w:sz w:val="28"/>
          <w:szCs w:val="28"/>
          <w:rtl/>
        </w:rPr>
        <w:t>4</w:t>
      </w:r>
      <w:r w:rsidRPr="00AC1949">
        <w:rPr>
          <w:rFonts w:ascii="Simplified Arabic" w:hAnsi="Simplified Arabic" w:cs="Simplified Arabic"/>
          <w:sz w:val="28"/>
          <w:szCs w:val="28"/>
        </w:rPr>
        <w:t>(</w:t>
      </w:r>
      <w:r w:rsidRPr="00FC5F4A">
        <w:rPr>
          <w:rFonts w:asciiTheme="majorBidi" w:hAnsiTheme="majorBidi"/>
          <w:sz w:val="28"/>
          <w:szCs w:val="28"/>
        </w:rPr>
        <w:t>3</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sz w:val="28"/>
          <w:szCs w:val="28"/>
        </w:rPr>
        <w:t>433-495</w:t>
      </w:r>
      <w:r w:rsidRPr="00AC1949">
        <w:rPr>
          <w:rFonts w:ascii="Simplified Arabic" w:hAnsi="Simplified Arabic" w:cs="Simplified Arabic"/>
          <w:sz w:val="28"/>
          <w:szCs w:val="28"/>
        </w:rPr>
        <w:t>.</w:t>
      </w:r>
    </w:p>
    <w:p w14:paraId="36E008FC" w14:textId="77777777" w:rsidR="00FD77C5" w:rsidRPr="00AC1949" w:rsidRDefault="00FD77C5" w:rsidP="00FC0785">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Pr>
      </w:pPr>
      <w:r w:rsidRPr="00AC1949">
        <w:rPr>
          <w:rFonts w:ascii="Simplified Arabic" w:hAnsi="Simplified Arabic" w:cs="Simplified Arabic"/>
          <w:sz w:val="28"/>
          <w:szCs w:val="28"/>
          <w:rtl/>
        </w:rPr>
        <w:t>مختار، م. ع. ر. (</w:t>
      </w:r>
      <w:r w:rsidRPr="00FC5F4A">
        <w:rPr>
          <w:rFonts w:asciiTheme="majorBidi" w:hAnsiTheme="majorBidi" w:cs="Times New Roman"/>
          <w:sz w:val="28"/>
          <w:szCs w:val="28"/>
          <w:rtl/>
        </w:rPr>
        <w:t>2020</w:t>
      </w:r>
      <w:r w:rsidRPr="00AC1949">
        <w:rPr>
          <w:rFonts w:ascii="Simplified Arabic" w:hAnsi="Simplified Arabic" w:cs="Simplified Arabic"/>
          <w:sz w:val="28"/>
          <w:szCs w:val="28"/>
          <w:rtl/>
        </w:rPr>
        <w:t xml:space="preserve">). تطبيقات الذكاء الاصطناعي: مدخل لتطوير التعليم في ظل تحديات جائحة فيروس كورونا (كوفيد </w:t>
      </w:r>
      <w:r w:rsidRPr="00FC5F4A">
        <w:rPr>
          <w:rFonts w:asciiTheme="majorBidi" w:hAnsiTheme="majorBidi" w:cs="Times New Roman"/>
          <w:sz w:val="28"/>
          <w:szCs w:val="28"/>
          <w:rtl/>
        </w:rPr>
        <w:t>19</w:t>
      </w:r>
      <w:r w:rsidRPr="00AC1949">
        <w:rPr>
          <w:rFonts w:ascii="Simplified Arabic" w:hAnsi="Simplified Arabic" w:cs="Simplified Arabic"/>
          <w:sz w:val="28"/>
          <w:szCs w:val="28"/>
          <w:rtl/>
        </w:rPr>
        <w:t>)</w:t>
      </w:r>
      <w:r w:rsidRPr="00AC1949">
        <w:rPr>
          <w:rFonts w:ascii="Simplified Arabic" w:hAnsi="Simplified Arabic" w:cs="Simplified Arabic"/>
          <w:sz w:val="28"/>
          <w:szCs w:val="28"/>
        </w:rPr>
        <w:t xml:space="preserve"> </w:t>
      </w:r>
      <w:r w:rsidRPr="00AC1949">
        <w:rPr>
          <w:rFonts w:ascii="Simplified Arabic" w:hAnsi="Simplified Arabic" w:cs="Simplified Arabic"/>
          <w:sz w:val="28"/>
          <w:szCs w:val="28"/>
          <w:rtl/>
        </w:rPr>
        <w:t xml:space="preserve">المجلة الدولية للبحوث في العلوم التربوية، </w:t>
      </w:r>
      <w:r w:rsidRPr="00FC5F4A">
        <w:rPr>
          <w:rFonts w:asciiTheme="majorBidi" w:hAnsiTheme="majorBidi" w:cs="Times New Roman"/>
          <w:sz w:val="28"/>
          <w:szCs w:val="28"/>
          <w:rtl/>
        </w:rPr>
        <w:t>3</w:t>
      </w:r>
      <w:r w:rsidRPr="00AC1949">
        <w:rPr>
          <w:rFonts w:ascii="Simplified Arabic" w:hAnsi="Simplified Arabic" w:cs="Simplified Arabic"/>
          <w:sz w:val="28"/>
          <w:szCs w:val="28"/>
        </w:rPr>
        <w:t>(</w:t>
      </w:r>
      <w:r w:rsidRPr="00FC5F4A">
        <w:rPr>
          <w:rFonts w:asciiTheme="majorBidi" w:hAnsiTheme="majorBidi" w:cs="Times New Roman"/>
          <w:sz w:val="28"/>
          <w:szCs w:val="28"/>
        </w:rPr>
        <w:t>4</w:t>
      </w:r>
      <w:r w:rsidRPr="00AC1949">
        <w:rPr>
          <w:rFonts w:ascii="Simplified Arabic" w:hAnsi="Simplified Arabic" w:cs="Simplified Arabic"/>
          <w:sz w:val="28"/>
          <w:szCs w:val="28"/>
        </w:rPr>
        <w:t>)</w:t>
      </w:r>
      <w:r w:rsidRPr="00AC1949">
        <w:rPr>
          <w:rFonts w:ascii="Simplified Arabic" w:hAnsi="Simplified Arabic" w:cs="Simplified Arabic"/>
          <w:sz w:val="28"/>
          <w:szCs w:val="28"/>
          <w:rtl/>
        </w:rPr>
        <w:t xml:space="preserve">، </w:t>
      </w:r>
      <w:r w:rsidRPr="00FC5F4A">
        <w:rPr>
          <w:rFonts w:asciiTheme="majorBidi" w:hAnsiTheme="majorBidi" w:cs="Times New Roman"/>
          <w:sz w:val="28"/>
          <w:szCs w:val="28"/>
        </w:rPr>
        <w:t>171-224</w:t>
      </w:r>
      <w:r w:rsidRPr="00AC1949">
        <w:rPr>
          <w:rFonts w:ascii="Simplified Arabic" w:hAnsi="Simplified Arabic" w:cs="Simplified Arabic"/>
          <w:sz w:val="28"/>
          <w:szCs w:val="28"/>
        </w:rPr>
        <w:t>.</w:t>
      </w:r>
    </w:p>
    <w:p w14:paraId="4BC58E87" w14:textId="77777777" w:rsidR="00FD77C5" w:rsidRDefault="00FD77C5" w:rsidP="00FC5F4A">
      <w:pPr>
        <w:pStyle w:val="ListParagraph"/>
        <w:numPr>
          <w:ilvl w:val="0"/>
          <w:numId w:val="74"/>
        </w:numPr>
        <w:tabs>
          <w:tab w:val="right" w:pos="180"/>
          <w:tab w:val="right" w:pos="630"/>
        </w:tabs>
        <w:spacing w:before="100" w:beforeAutospacing="1" w:after="100" w:afterAutospacing="1" w:line="240" w:lineRule="auto"/>
        <w:ind w:hanging="450"/>
        <w:jc w:val="both"/>
        <w:rPr>
          <w:rFonts w:ascii="Simplified Arabic" w:hAnsi="Simplified Arabic" w:cs="Simplified Arabic"/>
          <w:sz w:val="28"/>
          <w:szCs w:val="28"/>
          <w:rtl/>
        </w:rPr>
      </w:pPr>
      <w:r w:rsidRPr="00AC1949">
        <w:rPr>
          <w:rFonts w:ascii="Simplified Arabic" w:hAnsi="Simplified Arabic" w:cs="Simplified Arabic"/>
          <w:sz w:val="28"/>
          <w:szCs w:val="28"/>
          <w:rtl/>
        </w:rPr>
        <w:t>وزارة الشباب والرياضة</w:t>
      </w:r>
      <w:r w:rsidRPr="00AC1949">
        <w:rPr>
          <w:rFonts w:ascii="Simplified Arabic" w:hAnsi="Simplified Arabic" w:cs="Simplified Arabic"/>
          <w:sz w:val="28"/>
          <w:szCs w:val="28"/>
        </w:rPr>
        <w:t>. (</w:t>
      </w:r>
      <w:r w:rsidRPr="00FC5F4A">
        <w:rPr>
          <w:rFonts w:asciiTheme="majorBidi" w:hAnsiTheme="majorBidi" w:cs="Times New Roman"/>
          <w:sz w:val="28"/>
          <w:szCs w:val="28"/>
        </w:rPr>
        <w:t>2025</w:t>
      </w:r>
      <w:r w:rsidRPr="00AC1949">
        <w:rPr>
          <w:rFonts w:ascii="Simplified Arabic" w:hAnsi="Simplified Arabic" w:cs="Simplified Arabic"/>
          <w:sz w:val="28"/>
          <w:szCs w:val="28"/>
        </w:rPr>
        <w:t xml:space="preserve">). </w:t>
      </w:r>
      <w:r w:rsidRPr="001E65E9">
        <w:rPr>
          <w:rFonts w:ascii="Simplified Arabic" w:hAnsi="Simplified Arabic" w:cs="Simplified Arabic"/>
          <w:sz w:val="28"/>
          <w:szCs w:val="28"/>
          <w:rtl/>
        </w:rPr>
        <w:t xml:space="preserve">الاستراتيجية الوطنية للشباب والرياضة </w:t>
      </w:r>
      <w:r w:rsidRPr="00FC5F4A">
        <w:rPr>
          <w:rFonts w:asciiTheme="majorBidi" w:hAnsiTheme="majorBidi" w:cs="Times New Roman"/>
          <w:sz w:val="28"/>
          <w:szCs w:val="28"/>
          <w:rtl/>
        </w:rPr>
        <w:t>2025-2032</w:t>
      </w:r>
      <w:r w:rsidR="00FC5F4A">
        <w:rPr>
          <w:rFonts w:asciiTheme="minorHAnsi" w:hAnsiTheme="minorHAnsi" w:cs="Simplified Arabic"/>
          <w:sz w:val="28"/>
          <w:szCs w:val="28"/>
        </w:rPr>
        <w:t xml:space="preserve"> .</w:t>
      </w:r>
      <w:r w:rsidRPr="00AC1949">
        <w:rPr>
          <w:rFonts w:ascii="Simplified Arabic" w:hAnsi="Simplified Arabic" w:cs="Simplified Arabic"/>
          <w:sz w:val="28"/>
          <w:szCs w:val="28"/>
          <w:rtl/>
        </w:rPr>
        <w:t>مؤتمر الاستراتيجية الوطنية</w:t>
      </w:r>
      <w:r>
        <w:rPr>
          <w:rFonts w:ascii="Simplified Arabic" w:hAnsi="Simplified Arabic" w:cs="Simplified Arabic"/>
          <w:sz w:val="28"/>
          <w:szCs w:val="28"/>
        </w:rPr>
        <w:t>.</w:t>
      </w:r>
    </w:p>
    <w:p w14:paraId="74F9A8DB" w14:textId="77777777" w:rsidR="00FD77C5" w:rsidRPr="00AC1949" w:rsidRDefault="00FD77C5" w:rsidP="00FD77C5">
      <w:pPr>
        <w:tabs>
          <w:tab w:val="right" w:pos="630"/>
        </w:tabs>
        <w:bidi/>
        <w:spacing w:line="278" w:lineRule="auto"/>
        <w:ind w:left="720"/>
        <w:rPr>
          <w:rFonts w:ascii="Simplified Arabic" w:hAnsi="Simplified Arabic" w:cs="Simplified Arabic"/>
          <w:sz w:val="28"/>
          <w:szCs w:val="28"/>
        </w:rPr>
      </w:pPr>
      <w:r>
        <w:rPr>
          <w:rFonts w:ascii="Simplified Arabic" w:hAnsi="Simplified Arabic" w:cs="Simplified Arabic"/>
          <w:sz w:val="28"/>
          <w:szCs w:val="28"/>
          <w:rtl/>
        </w:rPr>
        <w:br w:type="page"/>
      </w:r>
    </w:p>
    <w:p w14:paraId="28CFD544" w14:textId="77777777" w:rsidR="00FD77C5" w:rsidRPr="00AC1949" w:rsidRDefault="00FD77C5" w:rsidP="00FD77C5">
      <w:pPr>
        <w:bidi/>
        <w:spacing w:before="100" w:beforeAutospacing="1" w:after="100" w:afterAutospacing="1" w:line="240" w:lineRule="auto"/>
        <w:jc w:val="lowKashida"/>
        <w:rPr>
          <w:rFonts w:ascii="Simplified Arabic" w:hAnsi="Simplified Arabic" w:cs="Simplified Arabic"/>
          <w:b/>
          <w:bCs/>
          <w:sz w:val="32"/>
          <w:szCs w:val="32"/>
          <w:rtl/>
          <w:lang w:bidi="ar-EG"/>
        </w:rPr>
      </w:pPr>
      <w:r w:rsidRPr="00AC1949">
        <w:rPr>
          <w:rFonts w:ascii="Simplified Arabic" w:hAnsi="Simplified Arabic" w:cs="Simplified Arabic"/>
          <w:b/>
          <w:bCs/>
          <w:sz w:val="32"/>
          <w:szCs w:val="32"/>
          <w:rtl/>
          <w:lang w:bidi="ar-EG"/>
        </w:rPr>
        <w:lastRenderedPageBreak/>
        <w:t>ثانيًا: مراجع باللغة الانجليزية:</w:t>
      </w:r>
    </w:p>
    <w:p w14:paraId="48356759"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Addink, G. H. (2017). Good governance: importance in practice, theories and definitions. Halu Oleo Law Review, 1(1), 1-32.</w:t>
      </w:r>
    </w:p>
    <w:p w14:paraId="43CA8C69"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Ahmad, S., &amp; Dhoon, M. (2024). User experience of using e-government applications and its impact on user satisfaction: case of Jordan. International Journal of Procurement Management, 19(3), 386-412.</w:t>
      </w:r>
    </w:p>
    <w:p w14:paraId="4C797222"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Alauddin, M. S., Baharuddin, A. S., &amp; Mohd Ghazali, M. I. (2021). The modern and digital transformation of oral health care: A mini review. Healthcare, 9(2), 118.</w:t>
      </w:r>
    </w:p>
    <w:p w14:paraId="6A1C61F5"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 xml:space="preserve">Al-Suhimat, S. A. (2016). The impact of the administrative empowerment in organizational creativity: An analytical study from the perspective of employees in University of Mutah in Jordan. Imperial Journal of Interdisciplinary Research Journal, 2(1). Retrieved from </w:t>
      </w:r>
      <w:hyperlink r:id="rId33" w:tgtFrame="_blank" w:history="1">
        <w:r w:rsidRPr="001E65E9">
          <w:rPr>
            <w:rStyle w:val="Hyperlink"/>
            <w:rFonts w:asciiTheme="majorBidi" w:hAnsiTheme="majorBidi"/>
            <w:color w:val="auto"/>
            <w:sz w:val="28"/>
            <w:szCs w:val="28"/>
          </w:rPr>
          <w:t>http://www.onlinejournal.in/UIRV2L1/012.pdf</w:t>
        </w:r>
      </w:hyperlink>
    </w:p>
    <w:p w14:paraId="5DE6EB83"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Amend, J., Kaiser, J., Uhlig, L., Urbach, N., &amp; Völter, F. (2021). What do we really need? A systematic literature review of the requirements for blockchain-based e-government services. In Innovation Through Information Systems: Volume I: A Collection of Latest Research on Domain Issues, 398-412.</w:t>
      </w:r>
    </w:p>
    <w:p w14:paraId="7EE5F5ED"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Antonizzi, J., &amp; Smuts, H. (2020). The characteristics of digital entrepreneurship and digital transformation: A systematic literature review. In Responsible Design, Implementation and Use of Information and Communication Technology: 19th IFIP WG 6.11 Conference on e-Business, e-Services, and e-Society, I3E 2020, Skukuza, South Africa, April 6–8, 2020, Proceedings, Part I 19 (pp. 239-251). Springer International Publishing.</w:t>
      </w:r>
    </w:p>
    <w:p w14:paraId="5718702B"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lastRenderedPageBreak/>
        <w:t>Arık, G., Arslan, S., Çakır, M., &amp; Kavak, Y. (2016). The evaluation of the Fatih Project in the context of national and international educational technology policies. Journal of Research in Education and Teaching, 5(2), 308-321.</w:t>
      </w:r>
    </w:p>
    <w:p w14:paraId="5F941130"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Awad, J. A., &amp; Martín-Rojas, R. (2024). Digital transformation influence on organisational resilience through organisational learning and innovation. Journal of Innovation and Entrepreneurship, 13(1), 69.</w:t>
      </w:r>
    </w:p>
    <w:p w14:paraId="4E644A09"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Bache, I., Bartle, I., &amp; Flinders, M. (2016). Multi-level governance. In Handbook on theories of governance (pp. 486-498). Edward Elgar Publishing.</w:t>
      </w:r>
    </w:p>
    <w:p w14:paraId="78790ED0" w14:textId="77777777" w:rsidR="00FD77C5" w:rsidRPr="00AC1949" w:rsidRDefault="00FD77C5" w:rsidP="00FC0785">
      <w:pPr>
        <w:pStyle w:val="NormalWeb"/>
        <w:numPr>
          <w:ilvl w:val="0"/>
          <w:numId w:val="74"/>
        </w:numPr>
        <w:bidi w:val="0"/>
        <w:spacing w:before="100" w:beforeAutospacing="1" w:after="100" w:afterAutospacing="1" w:line="276" w:lineRule="auto"/>
        <w:jc w:val="both"/>
        <w:rPr>
          <w:rFonts w:asciiTheme="majorBidi" w:hAnsiTheme="majorBidi"/>
          <w:sz w:val="28"/>
          <w:szCs w:val="28"/>
        </w:rPr>
      </w:pPr>
      <w:r w:rsidRPr="00AC1949">
        <w:rPr>
          <w:rFonts w:asciiTheme="majorBidi" w:hAnsiTheme="majorBidi"/>
          <w:sz w:val="28"/>
          <w:szCs w:val="28"/>
        </w:rPr>
        <w:t>Balaban, I., Begicevic Redjep, N., &amp; Klacmer Calopa, M. (2018). The analysis of digital maturity of schools in Croatia. IJET, 13(6), 4-15.</w:t>
      </w:r>
    </w:p>
    <w:p w14:paraId="573A2FB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Begičević Ređep, N., Balaban, I. B., Žugec, B., &amp; Divjak, B. (2017). Framework for digitally mature schools. In Proceedings of the European Distance and E-Learning Network Annual Conference (pp. 360-371).</w:t>
      </w:r>
    </w:p>
    <w:p w14:paraId="6E450D31"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Bontempo, P. C. (2022). Countries’ governance and competitiveness: business environment mediating effect. RAUSP Management Journal, 57(1), 49-64.</w:t>
      </w:r>
    </w:p>
    <w:p w14:paraId="6A17F3DB"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Borgatti, S. P., &amp; Ofem, B. (2010). Social network theory and analysis. In Social network theory and educational change (Vol. 17, pp. 29).</w:t>
      </w:r>
    </w:p>
    <w:p w14:paraId="33F2F77E"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Brunetti, F., Matt, D. T., Bonfanti, A., De Longhi, A., Pedrini, G., &amp; Orzes, G. (2020). Digital transformation challenges: strategies emerging from a multi-stakeholder approach. The TQM Journal, 32(4), 697-724.</w:t>
      </w:r>
    </w:p>
    <w:p w14:paraId="0B0D7BF0"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Chapman, B. (2024). The profession of government: the public service in Europe. Taylor &amp; Francis.</w:t>
      </w:r>
    </w:p>
    <w:p w14:paraId="1F584D87"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 xml:space="preserve">Cheng, Z., Li, Y., Liu, T., &amp; Wang, H. (2024). Public private partnership with Chinese characteristics: a critical review </w:t>
      </w:r>
      <w:r w:rsidRPr="00AC1949">
        <w:rPr>
          <w:rFonts w:asciiTheme="majorBidi" w:hAnsiTheme="majorBidi"/>
          <w:sz w:val="28"/>
          <w:szCs w:val="28"/>
        </w:rPr>
        <w:lastRenderedPageBreak/>
        <w:t>and theoretical framework. Public Works Management &amp; Policy, 29(4), 518-538.</w:t>
      </w:r>
    </w:p>
    <w:p w14:paraId="19A2F562"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Chukwudi et. al. (2018). Effect of artificial intelligence on the performance of accounting operations among accounting firms in South East Nigeria.</w:t>
      </w:r>
    </w:p>
    <w:p w14:paraId="1BAC7311"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Ciriello, R. F., Richter, A., &amp; Schwabe, G. (2018). Digital innovation. Business &amp; Information Systems Engineering, 60(6), 563-569.</w:t>
      </w:r>
    </w:p>
    <w:p w14:paraId="41C70B13"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Clarke, D., Gombert-Waldron, K., Honey, S., Cloud, G., Harris, R., Macdonald, A., ... &amp; Jones, F. (2021). Co-designing organisational improvements and interventions to increase inpatient activity in four stroke units in England: a mixed-methods process evaluation using normalisation process theory. BMJ open, 11(1), e042723.</w:t>
      </w:r>
    </w:p>
    <w:p w14:paraId="0C009EB7"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Clark-Wilson, A., Robutti, O., &amp; Thomas, M. (2020). Teaching with digital technology. Zdm, 52(5), 1-20.</w:t>
      </w:r>
    </w:p>
    <w:p w14:paraId="0ED5788C"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Dahir, A., &amp; Sheikh Ali, A. Y. (2024). Federalism in post-conflict Somalia: A critical review of its reception and governance challenges. Regional &amp; Federal Studies, 34(1), 87-106.</w:t>
      </w:r>
    </w:p>
    <w:p w14:paraId="2E7E50D4"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Desmal, A. J., Othman, M. K., &amp; Hamid, S. (2021). The uniqueness of mobile government service quality: a review on quality drivers. In 2021 International Conference on Computer Science and Engineering (IC2SE) (Vol. 1, pp. 1-6). IEEE.</w:t>
      </w:r>
    </w:p>
    <w:p w14:paraId="3EEF90CF"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Dionisio, M., de Souza Junior, S. J., Paula, F., &amp; Pellanda, P. C. (2023). The role of digital transformation in improving the efficacy of healthcare: A systematic review. The Journal of High Technology Management Research, 34(1), 100442.</w:t>
      </w:r>
    </w:p>
    <w:p w14:paraId="07932D18"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 xml:space="preserve">Dodds, K., Broto, V. C., Detterbeck, K., Jones, M., Mamadouh, V., Ramutsindela, M., ... &amp; Woon, C. Y. (2020). The COVID-19 pandemic: Territorial, political and </w:t>
      </w:r>
      <w:r w:rsidRPr="00AC1949">
        <w:rPr>
          <w:rFonts w:asciiTheme="majorBidi" w:hAnsiTheme="majorBidi"/>
          <w:sz w:val="28"/>
          <w:szCs w:val="28"/>
        </w:rPr>
        <w:lastRenderedPageBreak/>
        <w:t>governance dimensions of the crisis. Territory, Politics, Governance, 8(3), 289-298.</w:t>
      </w:r>
    </w:p>
    <w:p w14:paraId="3435A7AB" w14:textId="77777777" w:rsidR="00FD77C5" w:rsidRPr="001E65E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Dörner, O., &amp; Rundel, S. (2021). Organizational learning and digital transformation: A theoretical framework. In Digital transformation of learning organizations (pp. 61-75).</w:t>
      </w:r>
    </w:p>
    <w:p w14:paraId="096E1C92" w14:textId="77777777" w:rsidR="00FD77C5" w:rsidRPr="001E65E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1E65E9">
        <w:rPr>
          <w:rFonts w:asciiTheme="majorBidi" w:hAnsiTheme="majorBidi"/>
          <w:sz w:val="28"/>
          <w:szCs w:val="28"/>
        </w:rPr>
        <w:t xml:space="preserve">Duparc, P. F. (2013). Evolution in the c-suite as organisations maximise growth opportunities: The Chief Digital Officer takes centre stage. Boyden. Retrieved from </w:t>
      </w:r>
      <w:hyperlink r:id="rId34" w:tgtFrame="_blank" w:history="1">
        <w:r w:rsidRPr="001E65E9">
          <w:rPr>
            <w:rStyle w:val="Hyperlink"/>
            <w:rFonts w:asciiTheme="majorBidi" w:hAnsiTheme="majorBidi"/>
            <w:color w:val="auto"/>
            <w:sz w:val="28"/>
            <w:szCs w:val="28"/>
          </w:rPr>
          <w:t>https://www.boyden.com/media/global-technologyand-digital-practice-evolution-in-the-c-suite--169871/global-technology-and-digital-practiceevolution-in-the-c-suite-.pdf</w:t>
        </w:r>
      </w:hyperlink>
    </w:p>
    <w:p w14:paraId="604AD186" w14:textId="77777777" w:rsidR="00FD77C5" w:rsidRPr="001E65E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1E65E9">
        <w:rPr>
          <w:rFonts w:asciiTheme="majorBidi" w:hAnsiTheme="majorBidi"/>
          <w:sz w:val="28"/>
          <w:szCs w:val="28"/>
        </w:rPr>
        <w:t>Ebert, C., &amp; Duarte, C. H. C. (2018). Digital transformation. IEEE Software, 35(4), 16-21.</w:t>
      </w:r>
    </w:p>
    <w:p w14:paraId="3154DC45"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1E65E9">
        <w:rPr>
          <w:rFonts w:asciiTheme="majorBidi" w:hAnsiTheme="majorBidi"/>
          <w:sz w:val="28"/>
          <w:szCs w:val="28"/>
        </w:rPr>
        <w:t>Emeka-Okoli, S., Nwankwo, T. C., Otonnah</w:t>
      </w:r>
      <w:r w:rsidRPr="00AC1949">
        <w:rPr>
          <w:rFonts w:asciiTheme="majorBidi" w:hAnsiTheme="majorBidi"/>
          <w:sz w:val="28"/>
          <w:szCs w:val="28"/>
        </w:rPr>
        <w:t>, C. A., &amp; Nwankwo, E. E. (2024). Corporate governance and CSR for sustainability in Oil and Gas: Trends, challenges, and best practices: A review. World Journal of Advanced Research and Reviews, 21(3), 078-090.</w:t>
      </w:r>
    </w:p>
    <w:p w14:paraId="1F930DB3"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Emily, H., Feki, M., &amp; Boughzala, I. (2015). The shape of digital transformation: A systematic literature review. In Ninth Mediterranean Conference on Information Systems (MCIS).</w:t>
      </w:r>
    </w:p>
    <w:p w14:paraId="67813C34" w14:textId="77777777" w:rsidR="00FD77C5" w:rsidRPr="001E65E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 xml:space="preserve">Erena, O. T., Kalko, M. M., &amp; </w:t>
      </w:r>
      <w:r w:rsidRPr="001E65E9">
        <w:rPr>
          <w:rFonts w:asciiTheme="majorBidi" w:hAnsiTheme="majorBidi"/>
          <w:sz w:val="28"/>
          <w:szCs w:val="28"/>
        </w:rPr>
        <w:t xml:space="preserve">Debele, S. A. (2022). Corporate governance mechanisms and firm performance: Empirical evidence from medium and large-scale manufacturing firms in Ethiopia. Corporate Governance, 22(2), 213-242. </w:t>
      </w:r>
      <w:hyperlink r:id="rId35" w:tgtFrame="_blank" w:history="1">
        <w:r w:rsidRPr="001E65E9">
          <w:rPr>
            <w:rStyle w:val="Hyperlink"/>
            <w:rFonts w:asciiTheme="majorBidi" w:hAnsiTheme="majorBidi"/>
            <w:color w:val="auto"/>
            <w:sz w:val="28"/>
            <w:szCs w:val="28"/>
          </w:rPr>
          <w:t>https://doi.org/10.1108/CG-11-2020-0527</w:t>
        </w:r>
      </w:hyperlink>
    </w:p>
    <w:p w14:paraId="63EF8F39"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1E65E9">
        <w:rPr>
          <w:rFonts w:asciiTheme="majorBidi" w:hAnsiTheme="majorBidi"/>
          <w:sz w:val="28"/>
          <w:szCs w:val="28"/>
        </w:rPr>
        <w:t xml:space="preserve">Erkut, B. (2020). From digital government </w:t>
      </w:r>
      <w:r w:rsidRPr="00AC1949">
        <w:rPr>
          <w:rFonts w:asciiTheme="majorBidi" w:hAnsiTheme="majorBidi"/>
          <w:sz w:val="28"/>
          <w:szCs w:val="28"/>
        </w:rPr>
        <w:t>to digital governance: Are we there yet?. Sustainability, 12(3), 860.</w:t>
      </w:r>
    </w:p>
    <w:p w14:paraId="785672F7"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Faddis, A. (2018). The digital transformation of healthcare technology management. Biomedical Instrumentation &amp; Technology, 52(s2), 34-38.</w:t>
      </w:r>
    </w:p>
    <w:p w14:paraId="27857833" w14:textId="77777777" w:rsidR="00FD77C5" w:rsidRPr="001E65E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lastRenderedPageBreak/>
        <w:t xml:space="preserve">Fenwick, N., &amp; Gill, M. (2014). The future of business is digital: The powerful advantages of embracing </w:t>
      </w:r>
      <w:r w:rsidRPr="001E65E9">
        <w:rPr>
          <w:rFonts w:asciiTheme="majorBidi" w:hAnsiTheme="majorBidi"/>
          <w:sz w:val="28"/>
          <w:szCs w:val="28"/>
        </w:rPr>
        <w:t xml:space="preserve">dynamic ecosystems of value. Forrester Research, Inc. Retrieved from </w:t>
      </w:r>
      <w:hyperlink r:id="rId36" w:tgtFrame="_blank" w:history="1">
        <w:r w:rsidRPr="001E65E9">
          <w:rPr>
            <w:rStyle w:val="Hyperlink"/>
            <w:rFonts w:asciiTheme="majorBidi" w:hAnsiTheme="majorBidi"/>
            <w:color w:val="auto"/>
            <w:sz w:val="28"/>
            <w:szCs w:val="28"/>
          </w:rPr>
          <w:t>http://goo.gl/nqcibS</w:t>
        </w:r>
      </w:hyperlink>
    </w:p>
    <w:p w14:paraId="466109C7"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1E65E9">
        <w:rPr>
          <w:rFonts w:asciiTheme="majorBidi" w:hAnsiTheme="majorBidi"/>
          <w:sz w:val="28"/>
          <w:szCs w:val="28"/>
        </w:rPr>
        <w:t>Filgueiras, F., Flávio, C., &amp; P</w:t>
      </w:r>
      <w:r w:rsidRPr="00AC1949">
        <w:rPr>
          <w:rFonts w:asciiTheme="majorBidi" w:hAnsiTheme="majorBidi"/>
          <w:sz w:val="28"/>
          <w:szCs w:val="28"/>
        </w:rPr>
        <w:t>alotti, P. (2019). Digital transformation and public service delivery in Brazil. Latin American Policy, 10(2), 195-219.</w:t>
      </w:r>
    </w:p>
    <w:p w14:paraId="13C0FB8D"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Fitzgerald, M., Kruschwitz, N., Bonnet, D., &amp; Welch, M. (2014). Embracing digital technology: A new strategic imperative. MIT Sloan Management Review, 55(2), 1.</w:t>
      </w:r>
    </w:p>
    <w:p w14:paraId="6D7F050B"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Frederickson, H. G., Smith, K. B., Larimer, C., &amp; Licari, M. J. (2018). The public administration theory primer. Routledge.</w:t>
      </w:r>
    </w:p>
    <w:p w14:paraId="3CF1795F"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Frenken, K. (2006). Technological innovation and complexity theory. Economics of Innovation and New Technology, 15(2), 137-155.</w:t>
      </w:r>
    </w:p>
    <w:p w14:paraId="16CA0D74"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Gaikwad, A. T., &amp; Jadhav, R. D. (2021). Research Paper on Conceptual Study of E-Governance for Improving Efficiency of Government Services. International Journal of Advances in Engineering and Management, 3(7), 1268-1271.</w:t>
      </w:r>
    </w:p>
    <w:p w14:paraId="6072C9BF"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Gong, C., &amp; Ribiere, V. (2021). Developing a unified definition of digital transformation. Technovation, 102, 102217.</w:t>
      </w:r>
    </w:p>
    <w:p w14:paraId="2EB27D7A"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Hart, O. D., &amp; Zingales, L. (2022). The new corporate governance (No. w29975). National Bureau of Economic Research.</w:t>
      </w:r>
    </w:p>
    <w:p w14:paraId="10848A0A"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He, Z., Huang, H., Choi, H., &amp; Bilgihan, A. (2023). Building organizational resilience with digital transformation. Journal of Service Management, 34(1), 147-171.</w:t>
      </w:r>
    </w:p>
    <w:p w14:paraId="47B05782"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Holmström, J. (2022). From AI to digital transformation: The AI readiness framework. Business Horizons, 65(3), 329-339.</w:t>
      </w:r>
    </w:p>
    <w:p w14:paraId="5319E0B4"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 xml:space="preserve">Hussain, H. I., Kamarudin, F., Mohamad Anwar, N. A., Nassir, A. M., Sufian, F., &amp; Tan, K. M. (2020). Impact of </w:t>
      </w:r>
      <w:r w:rsidRPr="00AC1949">
        <w:rPr>
          <w:rFonts w:asciiTheme="majorBidi" w:hAnsiTheme="majorBidi"/>
          <w:sz w:val="28"/>
          <w:szCs w:val="28"/>
        </w:rPr>
        <w:lastRenderedPageBreak/>
        <w:t>country's governance dimensions on bank revenue efficiency: Overview on Middle East, Southeast Asia, and South Asia countries. Transformations in Business &amp; Economics, 19(1).</w:t>
      </w:r>
    </w:p>
    <w:p w14:paraId="22CE485D"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Islam, M. M., &amp; Ehsan, M. (2015). Understanding e-governance: A theoretical approach. In Public Affairs and Administration: Concepts, Methodologies, Tools, and Applications (pp. 1811-1823). IGI Global.</w:t>
      </w:r>
    </w:p>
    <w:p w14:paraId="5EBACBA2"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Jiang, D., Chen, Z., Liu, T., Zhu, H., Wang, S., &amp; Chen, Q. (2022). Individual creativity in digital transformation enterprises: Knowledge and ability, which is more important?. Frontiers in Psychology, 12, 734941.</w:t>
      </w:r>
    </w:p>
    <w:p w14:paraId="3F22FA5E"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Keping, Y. (2018). Governance and good governance: A new framework for political analysis. Fudan Journal of the Humanities and Social Sciences, 11, 1-8.</w:t>
      </w:r>
    </w:p>
    <w:p w14:paraId="3BEBACEF"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Khan, S., Zairah, A., Rahim, N., &amp; Maarop, N. (2020). A systematic literature review and a proposed model on antecedents of trust to use social media for e-government services. International Journal of Advanced and Applied Sciences, 7(2), 44-56.</w:t>
      </w:r>
    </w:p>
    <w:p w14:paraId="5B561CEC"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Kjaer, A. M. (2023). Governance. John Wiley &amp; Sons.</w:t>
      </w:r>
    </w:p>
    <w:p w14:paraId="11A06A3F" w14:textId="77777777" w:rsidR="00FD77C5" w:rsidRPr="00AC1949" w:rsidRDefault="00FD77C5" w:rsidP="00FC0785">
      <w:pPr>
        <w:pStyle w:val="NormalWeb"/>
        <w:numPr>
          <w:ilvl w:val="0"/>
          <w:numId w:val="74"/>
        </w:numPr>
        <w:bidi w:val="0"/>
        <w:spacing w:before="100" w:beforeAutospacing="1" w:after="100" w:afterAutospacing="1" w:line="276" w:lineRule="auto"/>
        <w:ind w:hanging="630"/>
        <w:jc w:val="both"/>
        <w:rPr>
          <w:rFonts w:asciiTheme="majorBidi" w:hAnsiTheme="majorBidi"/>
          <w:sz w:val="28"/>
          <w:szCs w:val="28"/>
        </w:rPr>
      </w:pPr>
      <w:r w:rsidRPr="00AC1949">
        <w:rPr>
          <w:rFonts w:asciiTheme="majorBidi" w:hAnsiTheme="majorBidi"/>
          <w:sz w:val="28"/>
          <w:szCs w:val="28"/>
        </w:rPr>
        <w:t>Klüber, S., Maas, F., Schraudt, D., Hermann, G., Happel, O., &amp; Grundgeiger, T. (2020). Experience matters: design and evaluation of an anesthesia support tool guided by user experience theory. In Proceedings of the 2020 ACM Designing Interactive Systems Conference (pp. 1523-1535).</w:t>
      </w:r>
    </w:p>
    <w:p w14:paraId="5218A490"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Koilada, D. K. (2019). Value-based digital transformation: innovating customer experiences. In 2019 IEEE Technology &amp; Engineering Management Conference (TEMSCON) (pp. 1-5). IEEE.</w:t>
      </w:r>
    </w:p>
    <w:p w14:paraId="166E1290"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Koo, E. (2019). Digital transformation of Government: from E-Government to intelligent E-Government [Doctoral dissertation, Massachusetts Institute of Technology].</w:t>
      </w:r>
    </w:p>
    <w:p w14:paraId="17CAE78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lastRenderedPageBreak/>
        <w:t>Kraus, S., Jones, P., Kailer, N., Weinmann, A., Chaparro-Banegas, N., &amp; Roig-Tierno, N. (2021). Digital transformation: An overview of the current state of the art of research. [Journal name, volume, and pages are missing].</w:t>
      </w:r>
    </w:p>
    <w:p w14:paraId="5E209E8C"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Latupeirissa, J. J. P., Dewi, N. L. Y., Prayana, I. K. R., Srikandi, M. B., Ramadiansyah, S. A., &amp; Pramana, I. B. G. A. Y. (2024). Transforming public service delivery: A comprehensive review of digitization initiatives. Sustainability, 16(7), 2818.</w:t>
      </w:r>
    </w:p>
    <w:p w14:paraId="246F5AC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Lessing, B. (2021). Conceptualizing criminal governance. Perspectives on Politics, 19(3), 854-873.</w:t>
      </w:r>
    </w:p>
    <w:p w14:paraId="5EF9FF5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Licka, P., &amp; Gautschi, P. (2017). Survey: The digital future of higher education - What does it look like and how can it be shaped?. berinfor.</w:t>
      </w:r>
    </w:p>
    <w:p w14:paraId="37C5D39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Liu, W., Sidhu, A., Beacom, A. M., &amp; Valente, T. W. (2017). Social network theory. In The international encyclopedia of media effects, 1, 1-12.</w:t>
      </w:r>
    </w:p>
    <w:p w14:paraId="3B544FE2"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Ma, W., Shen, H., &amp; Xu, G. (2022). Study on cracks and process improvement for case hardened gear shaft straightening. Journal of Mechanical Science and Technology, 36(6), 2861-2870.</w:t>
      </w:r>
    </w:p>
    <w:p w14:paraId="2C8951C4"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Manoharan, A. P., Melitski, J., &amp; Holzer, M. (2023). Digital governance: An assessment of performance and best practices. Public Organization Review, 23(1), 265-283.</w:t>
      </w:r>
    </w:p>
    <w:p w14:paraId="2B129CAD"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Mao, Z., &amp; Zhu, Y. (2025). Does e-government integration contribute to the quality and equality of local public services? Empirical evidence from China. Humanities and Social Sciences Communications, 12(1), 1-11.</w:t>
      </w:r>
    </w:p>
    <w:p w14:paraId="041175D6"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 xml:space="preserve">Marcus, A. (Ed.). (2014). Design, User Experience, and Usability: Theories, Methods, and Tools for Designing the User Experience: Third International Conference, DUXU 2014, Held as Part of the HCI International 2014, Heraklion, </w:t>
      </w:r>
      <w:r w:rsidRPr="00AC1949">
        <w:rPr>
          <w:rFonts w:asciiTheme="majorBidi" w:hAnsiTheme="majorBidi" w:cs="Times New Roman"/>
          <w:sz w:val="28"/>
          <w:szCs w:val="28"/>
        </w:rPr>
        <w:lastRenderedPageBreak/>
        <w:t>Crete, Greece, June 22-27, 2014, Proceedings, Part I (Vol. 8517). Springer.</w:t>
      </w:r>
    </w:p>
    <w:p w14:paraId="2CE2562E"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Markus, M. L., &amp; Rowe, F. (2021). Guest editorial: Theories of digital transformation: A progress report. Journal of the Association for Information Systems, 22(2), 11.</w:t>
      </w:r>
    </w:p>
    <w:p w14:paraId="0210E87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Maye, T., &amp; Others. (2009). Transforming Higher Education Through Technology-Enhanced Learning. The Higher Education Academy.</w:t>
      </w:r>
    </w:p>
    <w:p w14:paraId="5DB3218D"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Mende, J. (2023). Business authority in global governance: Companies beyond public and private roles. Journal of International Political Theory, 19(2), 200-220.</w:t>
      </w:r>
    </w:p>
    <w:p w14:paraId="3C1B15E3"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Mensah, I. K. (2020). Impact of government capacity and E-government performance on the adoption of E-Government services. International Journal of Public Administration, 44(2), 99-114.</w:t>
      </w:r>
    </w:p>
    <w:p w14:paraId="76237303"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Misuraca, G. (2007). E-governance in Africa, from theory to action: A handbook on ICTs for local governance. IDRC.</w:t>
      </w:r>
    </w:p>
    <w:p w14:paraId="49003A38"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Naciti, V., Cesaroni, F., &amp; Pulejo, L. (2022). Corporate governance and sustainability: A review of the existing literature. Journal of Management and Governance, 27(1), 1-20.</w:t>
      </w:r>
    </w:p>
    <w:p w14:paraId="28C64133"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Nambisan, S., Lyytinen, K., Majchrzak, A., &amp; Song, M. (2017). Digital innovation management. MIS Quarterly, 41(1), 223-238.</w:t>
      </w:r>
    </w:p>
    <w:p w14:paraId="58C0069C"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Nazarov, M. A. (2019). Digital economy: Russian taxation issues. In International Scientific Conference “Global Challenges and Prospects of the Modern Economic Development”.</w:t>
      </w:r>
    </w:p>
    <w:p w14:paraId="59CA7AA4"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Nodirovna, M. S., Ugli, S. T. T., &amp; Abduazizovich, A. I. (2022). Ways to increase the efficiency of government services in the employment of the population in Uzbekistan. Gospodarka i Innowacje, 23, 29-37.</w:t>
      </w:r>
    </w:p>
    <w:p w14:paraId="47CFDBF7"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lastRenderedPageBreak/>
        <w:t>OECD. (2020). Government Efficiency and Service Delivery. Retrieved from [OECD Website].</w:t>
      </w:r>
    </w:p>
    <w:p w14:paraId="0C366C46"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OECD. (2020). Public Services and Economic Development. Retrieved from [OECD Website].</w:t>
      </w:r>
    </w:p>
    <w:p w14:paraId="1EE46F3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OECD. (2021). Digital Platforms and Their Impact on the Economy. Retrieved from [OECD Website].</w:t>
      </w:r>
    </w:p>
    <w:p w14:paraId="3C8BEDF2"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Ogunleye, O. S. (2024). Using Artificial Intelligence to Enhance E-Government Services Delivery Through Data Science and Machine Learning. In Machine Learning and Data Science Techniques for Effective Government Service Delivery (pp. 1-28). IGI Global.</w:t>
      </w:r>
    </w:p>
    <w:p w14:paraId="5F3429A4"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Omri, A. (2020). Technological innovation and sustainable development: does the stage of development matter?. Environmental Impact Assessment Review, 83, 106398.</w:t>
      </w:r>
    </w:p>
    <w:p w14:paraId="6F2E526A"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Panesar, K. (2018). Natural language processing (NLP) in Artificial Intelligence (AI): a functional linguistic perspective. [Publication information missing].</w:t>
      </w:r>
    </w:p>
    <w:p w14:paraId="5F1CA48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 xml:space="preserve">Parvin, M. T., &amp; Birner, R. (2022). Analyzing governance challenges using Process Net-Map: a case study of a government microcredit scheme in Bangladesh. Qualitative Research in Financial Markets, 14(2), 324-353. </w:t>
      </w:r>
      <w:hyperlink r:id="rId37" w:tgtFrame="_blank" w:history="1">
        <w:r w:rsidRPr="00AC1949">
          <w:rPr>
            <w:rFonts w:asciiTheme="majorBidi" w:hAnsiTheme="majorBidi" w:cs="Times New Roman"/>
            <w:sz w:val="28"/>
            <w:szCs w:val="28"/>
          </w:rPr>
          <w:t>https://doi.org/10.1108/QRFM-04-2020-0065</w:t>
        </w:r>
      </w:hyperlink>
    </w:p>
    <w:p w14:paraId="68E1420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Peng, Y., &amp; Tao, C. (2022). Can digital transformation promote enterprise performance?—From the perspective of public policy and innovation. Journal of Innovation &amp; Knowledge, 7(3), 100198.</w:t>
      </w:r>
    </w:p>
    <w:p w14:paraId="24AF2F6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Plekhanov, D., Franke, H., &amp; Netland, T. H. (2023). Digital transformation: A review and research agenda. European Management Journal, 41(6), 821-844.</w:t>
      </w:r>
    </w:p>
    <w:p w14:paraId="6FBB78D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Qiao, W., Ju, Y., Dong, P., &amp; Tiong, R. L. (2024). How to realize value creation of digital transformation? A system dynamics model. Expert Systems with Applications, 244, 122667.</w:t>
      </w:r>
    </w:p>
    <w:p w14:paraId="0617767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lastRenderedPageBreak/>
        <w:t>Reddy, S. K., &amp; Reinartz, W. (2017). Digital transformation and value creation: Sea change ahead. NIM Marketing Intelligence Review, 9(1), 10-17.</w:t>
      </w:r>
    </w:p>
    <w:p w14:paraId="4D28B36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Rosenau, J. N. (2021). Governance in the twenty-first century. In Understanding global cooperation (pp. 16-47). Brill.</w:t>
      </w:r>
    </w:p>
    <w:p w14:paraId="2D787AF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Schwertner, K. (2017). Digital transformation of business. Trakia Journal of Sciences, 15(1), 388-393.</w:t>
      </w:r>
    </w:p>
    <w:p w14:paraId="02136208"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 xml:space="preserve">Shah, N., Napier, C. J., &amp; Holloway, R. (2017). The Cadbury report 1992: Shared vision and beyond. Available from </w:t>
      </w:r>
      <w:hyperlink r:id="rId38" w:tgtFrame="_blank" w:history="1">
        <w:r w:rsidRPr="00AC1949">
          <w:rPr>
            <w:rFonts w:asciiTheme="majorBidi" w:hAnsiTheme="majorBidi" w:cs="Times New Roman"/>
            <w:sz w:val="28"/>
            <w:szCs w:val="28"/>
          </w:rPr>
          <w:t>https://scholar.google.co.uk/citations</w:t>
        </w:r>
      </w:hyperlink>
    </w:p>
    <w:p w14:paraId="3CA474C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Sofyani, H., Riyadh, H. A., &amp; Fahlevi, H. (2020). Improving service quality, accountability and transparency of local government: The intervening role of information technology governance. Cogent Business &amp; Management, 7(1), 1735690.</w:t>
      </w:r>
    </w:p>
    <w:p w14:paraId="0C207553"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Strömberg, J., Sundberg, L., &amp; Hasselblad, A. (2020). Digital maturity in theory and practice: A case study of a swedish smart-built environment firm. In 2020 IEEE International Conference on Industrial Engineering and Engineering Management (IEEM) (pp. 1344-1348). IEEE.</w:t>
      </w:r>
    </w:p>
    <w:p w14:paraId="5441ADC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 xml:space="preserve">Sulistya, A. Q. W., Sulistiyo, B. B., Aditya, F., Aritonang, I. D., Simangunsong, S. A., Shihab, M. R., &amp; Ranti, B. (2019). A case study of Indonesian government digital transformation: Improving public service quality through E-government implementation. In 2019 5th International Conference on Science and Technology </w:t>
      </w:r>
    </w:p>
    <w:p w14:paraId="76B43661"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Taeihagh, A. (2021). Governance of artificial intelligence. Policy and Society, 40(2), 137-157.</w:t>
      </w:r>
    </w:p>
    <w:p w14:paraId="7A9722F1"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 xml:space="preserve">Thordsen, T., Murawski, M., &amp; Bick, M. (2020). How to measure digitalization? A critical evaluation of digital maturity models. In Responsible Design, Implementation and Use of Information and Communication Technology: </w:t>
      </w:r>
      <w:r w:rsidRPr="00AC1949">
        <w:rPr>
          <w:rFonts w:asciiTheme="majorBidi" w:hAnsiTheme="majorBidi" w:cs="Times New Roman"/>
          <w:sz w:val="28"/>
          <w:szCs w:val="28"/>
        </w:rPr>
        <w:lastRenderedPageBreak/>
        <w:t>19th IFIP WG 6.11 Conference on e-Business, e-Services, and e-Society, I3E 2020, Skukuza, South Africa, April 6–8, 2020, Proceedings, Part I 19 (pp. 358-369). Springer International Publishing.</w:t>
      </w:r>
    </w:p>
    <w:p w14:paraId="1324738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Thornhill, C., &amp; Van Dijk, G. (2010). Public Administration theory: Justification for conceptualisation. Journal of Public Administration, 45(si-1), 95-110.</w:t>
      </w:r>
    </w:p>
    <w:p w14:paraId="7872001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Tomičić Furjan, M., Strahonja, V., &amp; Tomičić, K. (2018). Framing the digital transformation of educational institutions. In 29th Central European Conference on Information and Intelligent Systems, (CECIIS) (pp. 97-104).</w:t>
      </w:r>
    </w:p>
    <w:p w14:paraId="487AC667"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Udovita, P. V. M. V. D. (2020). Conceptual review on dimensions of digital transformation in modern era. International Journal of Scientific and Research Publications, 10(2), 520-529.</w:t>
      </w:r>
    </w:p>
    <w:p w14:paraId="291A390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Umbach, G., &amp; Tkalec, I. (2022). Evaluating e-governance through e-government: Practices and challenges of assessing the digitalisation of public governmental services. Evaluation and Program Planning, 93, 102118.</w:t>
      </w:r>
    </w:p>
    <w:p w14:paraId="6E0BAD8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Undi-Phiri, B., &amp; Phiri, J. (2022). Assessing Factors Affecting the Adoption of E-Government Services in Developing Countries for Transport Sector, amidst the Covid-19 Pandemic. Communications and Network, 14(2), 69-90.</w:t>
      </w:r>
    </w:p>
    <w:p w14:paraId="510D9712"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UNIDO. (2021). Digitalization and Industry: A Global Perspective. Retrieved from [UNIDO Website].</w:t>
      </w:r>
    </w:p>
    <w:p w14:paraId="116964D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United Nations. (2021). Public Service Delivery and Quality of Life. Retrieved from [UN Website].</w:t>
      </w:r>
    </w:p>
    <w:p w14:paraId="134E0A4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United Nations. (2022). Enhancing Government Services for Citizens. Retrieved from [UN Website].</w:t>
      </w:r>
    </w:p>
    <w:p w14:paraId="33EE44C1"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Välilä, T. (2020). An overview of economic theory and evidence of public-private partnerships in the procurement of (transport) infrastructure. Utilities Policy, 62, 100995.</w:t>
      </w:r>
    </w:p>
    <w:p w14:paraId="56D0619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lastRenderedPageBreak/>
        <w:t>Vandenabeele, W. (2007). Toward a public administration theory of public service motivation: An institutional approach. Public Management Review, 9(4), 545-556.</w:t>
      </w:r>
    </w:p>
    <w:p w14:paraId="133D2159"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Verboncu, I. (2011). Management Excellence. Business Excellence and Management Journal, 1.</w:t>
      </w:r>
    </w:p>
    <w:p w14:paraId="2B3502FD"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Vial, G. (2021). Understanding digital transformation: A review and a research agenda. In Managing digital transformation (pp. 13-66).</w:t>
      </w:r>
    </w:p>
    <w:p w14:paraId="2BC06B78"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Viana, A. C. A. (2021). Digital transformation in public administration: from e-Government to digital government. International Journal of Digital Law, 1(1), 29-44.</w:t>
      </w:r>
    </w:p>
    <w:p w14:paraId="0FE79FF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Westerman, G., Calméjane, C., Bonnet, D., Ferraris, P., &amp; McAfee, A. (2011). Digital transformation: A roadmap for billion dollar organizations. MIT Center for Digital Business and Capgemini Consulting.</w:t>
      </w:r>
    </w:p>
    <w:p w14:paraId="43F11B4D"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Westman, L. K., Broto, V. C., &amp; Huang, P. (2019). Revisiting multi-level governance theory: Politics and innovation in the urban climate transition in Rizhao, China. Political Geography, 70, 14-23.</w:t>
      </w:r>
    </w:p>
    <w:p w14:paraId="13B13EE1"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Bank. (2021). Improving Government Efficiency: A Global Perspective. Retrieved from [World Bank Website].</w:t>
      </w:r>
    </w:p>
    <w:p w14:paraId="11C5F26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Bank. (2022). Digital Government: Innovations in Public Service Delivery. Retrieved from [World Bank Website].</w:t>
      </w:r>
    </w:p>
    <w:p w14:paraId="71F19A95"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Bank. (2022). Platforms for Development: Opportunities and Challenges. Retrieved from [World Bank Website].</w:t>
      </w:r>
    </w:p>
    <w:p w14:paraId="5CC42A4E"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Bank. (2022). Service Delivery in the Public Sector. Retrieved from [World Bank Website].</w:t>
      </w:r>
    </w:p>
    <w:p w14:paraId="6C97ECFE"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Economic Forum. (2020). Digital Transformation: Strategies for the Future. Retrieved from [WEF Website].</w:t>
      </w:r>
    </w:p>
    <w:p w14:paraId="1B6BB361"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lastRenderedPageBreak/>
        <w:t>World Economic Forum. (2020). The Future of Digital Platforms: Trends and Innovations. Retrieved from [WEF Website].</w:t>
      </w:r>
    </w:p>
    <w:p w14:paraId="0DCD4152"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World Health Organization (WHO). (2021). Health Services: A Global Perspective. Retrieved from [WHO Website].</w:t>
      </w:r>
    </w:p>
    <w:p w14:paraId="164F994B"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Ye, X., Su, X., Yao, Z., Dong, L. A., Lin, Q., &amp; Yu, S. (2023). How Do Citizens View Digital Government Services? Study on Digital Government Service Quality Based on Citizen Feedback. Mathematics, 11(14), 3122.</w:t>
      </w:r>
    </w:p>
    <w:p w14:paraId="06B8960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Zaoui, F., &amp; Souissi, N. (2020). Roadmap for digital transformation: A literature review. Procedia Computer Science, 175, 621-628.</w:t>
      </w:r>
    </w:p>
    <w:p w14:paraId="72617FAF" w14:textId="77777777" w:rsidR="00FD77C5" w:rsidRPr="00AC1949" w:rsidRDefault="00FD77C5" w:rsidP="00FC0785">
      <w:pPr>
        <w:pStyle w:val="ListParagraph"/>
        <w:numPr>
          <w:ilvl w:val="0"/>
          <w:numId w:val="74"/>
        </w:numPr>
        <w:bidi w:val="0"/>
        <w:spacing w:before="100" w:beforeAutospacing="1" w:after="100" w:afterAutospacing="1" w:line="276" w:lineRule="auto"/>
        <w:ind w:hanging="630"/>
        <w:jc w:val="both"/>
        <w:rPr>
          <w:rFonts w:asciiTheme="majorBidi" w:hAnsiTheme="majorBidi" w:cs="Times New Roman"/>
          <w:sz w:val="28"/>
          <w:szCs w:val="28"/>
        </w:rPr>
      </w:pPr>
      <w:r w:rsidRPr="00AC1949">
        <w:rPr>
          <w:rFonts w:asciiTheme="majorBidi" w:hAnsiTheme="majorBidi" w:cs="Times New Roman"/>
          <w:sz w:val="28"/>
          <w:szCs w:val="28"/>
        </w:rPr>
        <w:t>Zhang, J., &amp; Chen, Z. (2024). Exploring human resource management digital transformation in the digital age. Journal of the Knowledge Economy, 15(1), 1482-1498.</w:t>
      </w:r>
    </w:p>
    <w:p w14:paraId="216C4C4B" w14:textId="77777777" w:rsidR="00FD77C5" w:rsidRPr="005A49CB" w:rsidRDefault="00FD77C5" w:rsidP="00B16639">
      <w:pPr>
        <w:pStyle w:val="ListParagraph"/>
        <w:bidi w:val="0"/>
        <w:spacing w:line="240" w:lineRule="auto"/>
        <w:ind w:left="284"/>
        <w:jc w:val="lowKashida"/>
        <w:rPr>
          <w:rFonts w:asciiTheme="majorBidi" w:hAnsiTheme="majorBidi" w:cs="Times New Roman"/>
          <w:sz w:val="28"/>
          <w:szCs w:val="28"/>
        </w:rPr>
      </w:pPr>
    </w:p>
    <w:p w14:paraId="52B7AC7E" w14:textId="77777777" w:rsidR="00FD77C5" w:rsidRDefault="00FD77C5" w:rsidP="00B16639">
      <w:pPr>
        <w:rPr>
          <w:rtl/>
        </w:rPr>
        <w:sectPr w:rsidR="00FD77C5" w:rsidSect="0052110D">
          <w:footerReference w:type="default" r:id="rId39"/>
          <w:pgSz w:w="10319" w:h="14572" w:code="13"/>
          <w:pgMar w:top="1134" w:right="1418" w:bottom="1134" w:left="1418" w:header="720" w:footer="720" w:gutter="0"/>
          <w:pgNumType w:start="218"/>
          <w:cols w:space="720"/>
          <w:docGrid w:linePitch="360"/>
        </w:sectPr>
      </w:pPr>
    </w:p>
    <w:p w14:paraId="6B61300B" w14:textId="77777777" w:rsidR="00FD77C5" w:rsidRDefault="00FD77C5" w:rsidP="00B16639">
      <w:pPr>
        <w:rPr>
          <w:rtl/>
        </w:rPr>
        <w:sectPr w:rsidR="00FD77C5" w:rsidSect="007B3129">
          <w:type w:val="continuous"/>
          <w:pgSz w:w="10319" w:h="14572" w:code="13"/>
          <w:pgMar w:top="1134" w:right="1418" w:bottom="1134" w:left="1418" w:header="720" w:footer="720" w:gutter="0"/>
          <w:pgNumType w:start="148"/>
          <w:cols w:space="720"/>
          <w:titlePg/>
          <w:docGrid w:linePitch="360"/>
        </w:sectPr>
      </w:pPr>
      <w:r>
        <w:rPr>
          <w:rtl/>
        </w:rPr>
        <w:br w:type="page"/>
      </w:r>
    </w:p>
    <w:p w14:paraId="0A7D00C6" w14:textId="77777777" w:rsidR="00FD77C5" w:rsidRDefault="00FD77C5" w:rsidP="00FD77C5">
      <w:pPr>
        <w:bidi/>
        <w:rPr>
          <w:rtl/>
          <w:lang w:bidi="ar-EG"/>
        </w:rPr>
      </w:pPr>
    </w:p>
    <w:p w14:paraId="78935942" w14:textId="77777777" w:rsidR="00FD77C5" w:rsidRDefault="00FD77C5" w:rsidP="00FD77C5">
      <w:pPr>
        <w:bidi/>
        <w:rPr>
          <w:rtl/>
          <w:lang w:bidi="ar-EG"/>
        </w:rPr>
      </w:pPr>
    </w:p>
    <w:p w14:paraId="47D4350F" w14:textId="77777777" w:rsidR="00FD77C5" w:rsidRDefault="00FD77C5" w:rsidP="00FD77C5">
      <w:pPr>
        <w:bidi/>
        <w:rPr>
          <w:rtl/>
        </w:rPr>
      </w:pPr>
    </w:p>
    <w:p w14:paraId="3304527F" w14:textId="77777777" w:rsidR="00FD77C5" w:rsidRDefault="00FD77C5" w:rsidP="00FD77C5">
      <w:pPr>
        <w:bidi/>
        <w:rPr>
          <w:rtl/>
        </w:rPr>
      </w:pPr>
    </w:p>
    <w:p w14:paraId="47DDA801" w14:textId="77777777" w:rsidR="00FD77C5" w:rsidRDefault="00FD77C5" w:rsidP="00FD77C5">
      <w:pPr>
        <w:bidi/>
        <w:rPr>
          <w:rtl/>
        </w:rPr>
      </w:pPr>
    </w:p>
    <w:p w14:paraId="1D830E59" w14:textId="77777777" w:rsidR="00FD77C5" w:rsidRDefault="00FD77C5" w:rsidP="00FD77C5">
      <w:pPr>
        <w:bidi/>
        <w:rPr>
          <w:rtl/>
        </w:rPr>
      </w:pPr>
    </w:p>
    <w:p w14:paraId="47CA39F5"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341E4CBD"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0972B53F"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109FE969"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r>
        <w:rPr>
          <w:rFonts w:cs="Traditional Arabic,Bold"/>
          <w:b/>
          <w:bCs/>
          <w:sz w:val="36"/>
          <w:szCs w:val="36"/>
          <w:rtl/>
        </w:rPr>
        <w:t>ملحق رقم (1)</w:t>
      </w:r>
    </w:p>
    <w:p w14:paraId="61CA2B79"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23F2A1FE" w14:textId="77777777" w:rsidR="00FD77C5" w:rsidRPr="00F709D7" w:rsidRDefault="00FD77C5" w:rsidP="00FD77C5">
      <w:pPr>
        <w:bidi/>
        <w:spacing w:after="0" w:line="240" w:lineRule="auto"/>
        <w:jc w:val="center"/>
        <w:rPr>
          <w:rFonts w:asciiTheme="majorBidi" w:hAnsiTheme="majorBidi" w:cs="Times New Roman"/>
          <w:b/>
          <w:bCs/>
          <w:sz w:val="44"/>
          <w:szCs w:val="44"/>
          <w:rtl/>
        </w:rPr>
      </w:pPr>
      <w:r w:rsidRPr="00F709D7">
        <w:rPr>
          <w:rFonts w:asciiTheme="majorBidi" w:hAnsiTheme="majorBidi" w:cs="Times New Roman"/>
          <w:b/>
          <w:bCs/>
          <w:sz w:val="44"/>
          <w:szCs w:val="44"/>
          <w:rtl/>
        </w:rPr>
        <w:t xml:space="preserve">استمارة استبيان حول </w:t>
      </w:r>
    </w:p>
    <w:p w14:paraId="2E3D495E" w14:textId="77777777" w:rsidR="00FD77C5" w:rsidRPr="00F13261" w:rsidRDefault="00FD77C5" w:rsidP="00FD77C5">
      <w:pPr>
        <w:bidi/>
        <w:spacing w:after="0" w:line="360" w:lineRule="auto"/>
        <w:jc w:val="center"/>
        <w:rPr>
          <w:rFonts w:asciiTheme="majorBidi" w:hAnsiTheme="majorBidi" w:cs="Times New Roman"/>
          <w:b/>
          <w:bCs/>
          <w:sz w:val="32"/>
          <w:szCs w:val="32"/>
          <w:lang w:bidi="ar-EG"/>
        </w:rPr>
      </w:pPr>
    </w:p>
    <w:p w14:paraId="0034688E" w14:textId="77777777" w:rsidR="00FD77C5" w:rsidRPr="001E3D81" w:rsidRDefault="00FD77C5" w:rsidP="00FD77C5">
      <w:pPr>
        <w:bidi/>
        <w:spacing w:after="0" w:line="240" w:lineRule="auto"/>
        <w:jc w:val="center"/>
        <w:rPr>
          <w:rFonts w:asciiTheme="majorBidi" w:hAnsiTheme="majorBidi" w:cs="Times New Roman"/>
          <w:b/>
          <w:bCs/>
          <w:sz w:val="44"/>
          <w:szCs w:val="44"/>
        </w:rPr>
      </w:pPr>
      <w:r>
        <w:rPr>
          <w:rFonts w:asciiTheme="majorBidi" w:hAnsiTheme="majorBidi" w:cs="Times New Roman"/>
          <w:b/>
          <w:bCs/>
          <w:sz w:val="44"/>
          <w:szCs w:val="44"/>
          <w:rtl/>
        </w:rPr>
        <w:t>"</w:t>
      </w:r>
      <w:r w:rsidRPr="001E3D81">
        <w:rPr>
          <w:rFonts w:asciiTheme="majorBidi" w:hAnsiTheme="majorBidi" w:cs="Times New Roman"/>
          <w:b/>
          <w:bCs/>
          <w:sz w:val="44"/>
          <w:szCs w:val="44"/>
          <w:rtl/>
        </w:rPr>
        <w:t>دور الحكومة الالكترونية في رفع كفاءة الخدمات الحكومية في ظل التحول الرقمي</w:t>
      </w:r>
      <w:r>
        <w:rPr>
          <w:rFonts w:asciiTheme="majorBidi" w:hAnsiTheme="majorBidi" w:cs="Times New Roman"/>
          <w:b/>
          <w:bCs/>
          <w:sz w:val="44"/>
          <w:szCs w:val="44"/>
          <w:rtl/>
        </w:rPr>
        <w:t>"</w:t>
      </w:r>
    </w:p>
    <w:p w14:paraId="759BB50C" w14:textId="77777777" w:rsidR="00FD77C5" w:rsidRPr="00F13261" w:rsidRDefault="00FD77C5" w:rsidP="00FD77C5">
      <w:pPr>
        <w:bidi/>
        <w:spacing w:after="0" w:line="240" w:lineRule="auto"/>
        <w:jc w:val="center"/>
        <w:rPr>
          <w:rFonts w:ascii="Simplified Arabic" w:hAnsi="Simplified Arabic" w:cs="Simplified Arabic"/>
          <w:b/>
          <w:bCs/>
          <w:sz w:val="32"/>
          <w:szCs w:val="32"/>
          <w:u w:val="single"/>
        </w:rPr>
      </w:pPr>
      <w:r w:rsidRPr="001E3D81">
        <w:rPr>
          <w:rFonts w:asciiTheme="majorBidi" w:hAnsiTheme="majorBidi" w:cs="Times New Roman"/>
          <w:b/>
          <w:bCs/>
          <w:sz w:val="44"/>
          <w:szCs w:val="44"/>
          <w:rtl/>
        </w:rPr>
        <w:t>(دراسة حالة على خدمات وزارة الشباب والرياضة)</w:t>
      </w:r>
    </w:p>
    <w:p w14:paraId="717D86AB" w14:textId="77777777" w:rsidR="00FD77C5" w:rsidRDefault="00FD77C5" w:rsidP="00FD77C5">
      <w:pPr>
        <w:bidi/>
        <w:spacing w:after="0" w:line="240" w:lineRule="auto"/>
        <w:jc w:val="center"/>
        <w:rPr>
          <w:rFonts w:ascii="Simplified Arabic" w:hAnsi="Simplified Arabic" w:cs="Simplified Arabic"/>
          <w:b/>
          <w:bCs/>
          <w:sz w:val="32"/>
          <w:szCs w:val="32"/>
          <w:u w:val="single"/>
          <w:lang w:val="en-GB"/>
        </w:rPr>
      </w:pPr>
    </w:p>
    <w:p w14:paraId="77A43957" w14:textId="77777777" w:rsidR="00FD77C5" w:rsidRDefault="00FD77C5" w:rsidP="00FD77C5">
      <w:pPr>
        <w:bidi/>
        <w:spacing w:after="0" w:line="240" w:lineRule="auto"/>
        <w:jc w:val="center"/>
        <w:rPr>
          <w:rFonts w:ascii="Simplified Arabic" w:hAnsi="Simplified Arabic" w:cs="Simplified Arabic"/>
          <w:b/>
          <w:bCs/>
          <w:sz w:val="32"/>
          <w:szCs w:val="32"/>
          <w:u w:val="single"/>
          <w:rtl/>
          <w:lang w:val="en-GB"/>
        </w:rPr>
      </w:pPr>
    </w:p>
    <w:p w14:paraId="7238BC1C" w14:textId="77777777" w:rsidR="00BE0A0C" w:rsidRDefault="00BE0A0C" w:rsidP="00BE0A0C">
      <w:pPr>
        <w:bidi/>
        <w:rPr>
          <w:rFonts w:ascii="Simplified Arabic" w:hAnsi="Simplified Arabic" w:cs="Simplified Arabic"/>
          <w:b/>
          <w:bCs/>
          <w:sz w:val="32"/>
          <w:szCs w:val="32"/>
          <w:u w:val="single"/>
          <w:rtl/>
          <w:lang w:val="en-GB"/>
        </w:rPr>
      </w:pPr>
      <w:r>
        <w:rPr>
          <w:rFonts w:ascii="Simplified Arabic" w:hAnsi="Simplified Arabic" w:cs="Simplified Arabic"/>
          <w:b/>
          <w:bCs/>
          <w:sz w:val="32"/>
          <w:szCs w:val="32"/>
          <w:u w:val="single"/>
          <w:rtl/>
          <w:lang w:val="en-GB"/>
        </w:rPr>
        <w:br w:type="page"/>
      </w:r>
    </w:p>
    <w:p w14:paraId="0595619B" w14:textId="77777777" w:rsidR="00FD77C5" w:rsidRPr="00D738D3" w:rsidRDefault="00FD77C5" w:rsidP="00FD77C5">
      <w:pPr>
        <w:bidi/>
        <w:spacing w:after="0" w:line="360" w:lineRule="auto"/>
        <w:jc w:val="center"/>
        <w:rPr>
          <w:rFonts w:asciiTheme="majorBidi" w:hAnsiTheme="majorBidi" w:cs="Times New Roman"/>
          <w:b/>
          <w:bCs/>
          <w:sz w:val="46"/>
          <w:szCs w:val="46"/>
          <w:rtl/>
          <w:lang w:val="en-GB"/>
        </w:rPr>
      </w:pPr>
      <w:r w:rsidRPr="00D738D3">
        <w:rPr>
          <w:rFonts w:asciiTheme="majorBidi" w:hAnsiTheme="majorBidi" w:cs="Times New Roman"/>
          <w:b/>
          <w:bCs/>
          <w:sz w:val="46"/>
          <w:szCs w:val="46"/>
          <w:rtl/>
          <w:lang w:val="en-GB"/>
        </w:rPr>
        <w:lastRenderedPageBreak/>
        <w:t>إق</w:t>
      </w:r>
      <w:r>
        <w:rPr>
          <w:rFonts w:asciiTheme="majorBidi" w:hAnsiTheme="majorBidi" w:cs="Times New Roman"/>
          <w:b/>
          <w:bCs/>
          <w:sz w:val="46"/>
          <w:szCs w:val="46"/>
          <w:rtl/>
          <w:lang w:val="en-GB"/>
        </w:rPr>
        <w:t>ـــــــــ</w:t>
      </w:r>
      <w:r w:rsidRPr="00D738D3">
        <w:rPr>
          <w:rFonts w:asciiTheme="majorBidi" w:hAnsiTheme="majorBidi" w:cs="Times New Roman"/>
          <w:b/>
          <w:bCs/>
          <w:sz w:val="46"/>
          <w:szCs w:val="46"/>
          <w:rtl/>
          <w:lang w:val="en-GB"/>
        </w:rPr>
        <w:t>رار</w:t>
      </w:r>
    </w:p>
    <w:p w14:paraId="4ECE2C48" w14:textId="77777777" w:rsidR="00FD77C5" w:rsidRPr="002F5575" w:rsidRDefault="00FD77C5" w:rsidP="00FD77C5">
      <w:pPr>
        <w:bidi/>
        <w:spacing w:after="0" w:line="360" w:lineRule="auto"/>
        <w:jc w:val="both"/>
        <w:rPr>
          <w:rFonts w:asciiTheme="majorBidi" w:hAnsiTheme="majorBidi" w:cs="Times New Roman"/>
          <w:b/>
          <w:bCs/>
          <w:sz w:val="32"/>
          <w:szCs w:val="32"/>
          <w:rtl/>
          <w:lang w:val="en-GB"/>
        </w:rPr>
      </w:pPr>
      <w:r w:rsidRPr="002F5575">
        <w:rPr>
          <w:rFonts w:asciiTheme="majorBidi" w:hAnsiTheme="majorBidi" w:cs="Times New Roman"/>
          <w:b/>
          <w:bCs/>
          <w:sz w:val="32"/>
          <w:szCs w:val="32"/>
          <w:rtl/>
          <w:lang w:val="en-GB"/>
        </w:rPr>
        <w:t>السيد / السيدة الفاضل (ة)/..........................................</w:t>
      </w:r>
    </w:p>
    <w:p w14:paraId="5685B01B" w14:textId="77777777" w:rsidR="00FD77C5" w:rsidRPr="00C77508" w:rsidRDefault="00FD77C5" w:rsidP="00FD77C5">
      <w:pPr>
        <w:bidi/>
        <w:spacing w:after="0" w:line="360" w:lineRule="auto"/>
        <w:jc w:val="center"/>
        <w:rPr>
          <w:rFonts w:asciiTheme="majorBidi" w:hAnsiTheme="majorBidi" w:cs="Times New Roman"/>
          <w:b/>
          <w:bCs/>
          <w:sz w:val="32"/>
          <w:szCs w:val="32"/>
          <w:rtl/>
          <w:lang w:val="en-GB"/>
        </w:rPr>
      </w:pPr>
      <w:r w:rsidRPr="002F5575">
        <w:rPr>
          <w:rFonts w:asciiTheme="majorBidi" w:hAnsiTheme="majorBidi" w:cs="Times New Roman"/>
          <w:b/>
          <w:bCs/>
          <w:sz w:val="32"/>
          <w:szCs w:val="32"/>
          <w:rtl/>
          <w:lang w:val="en-GB"/>
        </w:rPr>
        <w:t>تحية طيبة وبعد</w:t>
      </w:r>
      <w:r w:rsidRPr="00C77508">
        <w:rPr>
          <w:rFonts w:asciiTheme="majorBidi" w:hAnsiTheme="majorBidi" w:cs="Times New Roman"/>
          <w:b/>
          <w:bCs/>
          <w:sz w:val="32"/>
          <w:szCs w:val="32"/>
          <w:rtl/>
          <w:lang w:val="en-GB"/>
        </w:rPr>
        <w:t>،،،</w:t>
      </w:r>
    </w:p>
    <w:p w14:paraId="61C1CF80" w14:textId="77777777" w:rsidR="00FD77C5" w:rsidRPr="001566C2" w:rsidRDefault="00FD77C5" w:rsidP="00FD77C5">
      <w:pPr>
        <w:bidi/>
        <w:spacing w:after="0" w:line="360" w:lineRule="auto"/>
        <w:ind w:firstLine="340"/>
        <w:jc w:val="both"/>
        <w:rPr>
          <w:rFonts w:asciiTheme="majorBidi" w:hAnsiTheme="majorBidi" w:cs="Times New Roman"/>
          <w:sz w:val="28"/>
          <w:szCs w:val="28"/>
          <w:rtl/>
          <w:lang w:val="en-GB"/>
        </w:rPr>
      </w:pPr>
      <w:r w:rsidRPr="001566C2">
        <w:rPr>
          <w:rFonts w:asciiTheme="majorBidi" w:hAnsiTheme="majorBidi" w:cs="Times New Roman"/>
          <w:sz w:val="28"/>
          <w:szCs w:val="28"/>
          <w:rtl/>
          <w:lang w:val="en-GB"/>
        </w:rPr>
        <w:t>يقوم الباحث حاليًا بإجراء دراسة علمية بعنوان: "</w:t>
      </w:r>
      <w:r w:rsidRPr="001566C2">
        <w:rPr>
          <w:rFonts w:asciiTheme="majorBidi" w:hAnsiTheme="majorBidi" w:cs="Times New Roman"/>
          <w:b/>
          <w:bCs/>
          <w:sz w:val="28"/>
          <w:szCs w:val="28"/>
          <w:rtl/>
          <w:lang w:val="en-GB"/>
        </w:rPr>
        <w:t>دور الحكومة الإلكترونية في رفع كفاءة الخدمات الحكومية في ظل التحول الرقمي: دراسة حالة على خدمات وزارة الشباب والرياضة"</w:t>
      </w:r>
      <w:r w:rsidRPr="001566C2">
        <w:rPr>
          <w:rFonts w:asciiTheme="majorBidi" w:hAnsiTheme="majorBidi" w:cs="Times New Roman"/>
          <w:sz w:val="28"/>
          <w:szCs w:val="28"/>
          <w:rtl/>
          <w:lang w:val="en-GB"/>
        </w:rPr>
        <w:t>، والتى تهدف إلى تحليل وتقييم تأثير تبني تطبيقات الحكومة الإلكترونية في تعزيز كفاءة الخدمات التي تقدمها وزارة الشباب والرياضة، وذلك في سياق التوجه الوطني نحو التحول الرقمي الشامل.</w:t>
      </w:r>
    </w:p>
    <w:p w14:paraId="63425D94" w14:textId="77777777" w:rsidR="00FD77C5" w:rsidRPr="00BE0A0C" w:rsidRDefault="00FD77C5" w:rsidP="00FD77C5">
      <w:pPr>
        <w:bidi/>
        <w:spacing w:after="0" w:line="360" w:lineRule="auto"/>
        <w:ind w:firstLine="340"/>
        <w:jc w:val="both"/>
        <w:rPr>
          <w:rFonts w:asciiTheme="majorBidi" w:hAnsiTheme="majorBidi" w:cs="Times New Roman"/>
          <w:sz w:val="28"/>
          <w:szCs w:val="28"/>
          <w:rtl/>
          <w:lang w:val="en-GB"/>
        </w:rPr>
      </w:pPr>
      <w:r w:rsidRPr="00BE0A0C">
        <w:rPr>
          <w:rFonts w:asciiTheme="majorBidi" w:hAnsiTheme="majorBidi" w:cs="Times New Roman"/>
          <w:sz w:val="28"/>
          <w:szCs w:val="28"/>
          <w:rtl/>
          <w:lang w:val="en-GB"/>
        </w:rPr>
        <w:t>إن مشاركتكم القيمة في هذه الدراسة، من خلال الإجابة على فقرات هذا الاستبيان، تُعدّ أساسية لفهم وتقييم هذا التأثير من واقع خبرتكم العملية، ونؤكد لكم بأن جميع البيانات والمعلومات التي ستتفضلون بتقديمها سيتم التعامل معها بسرية تامة وعناية علمية فائقة، ولن تُستخدم إلا لأغراض البحث العلمي حصراً.</w:t>
      </w:r>
    </w:p>
    <w:p w14:paraId="040CEF2E" w14:textId="77777777" w:rsidR="00FD77C5" w:rsidRPr="00BE0A0C" w:rsidRDefault="00FD77C5" w:rsidP="00FD77C5">
      <w:pPr>
        <w:bidi/>
        <w:spacing w:after="0" w:line="360" w:lineRule="auto"/>
        <w:jc w:val="center"/>
        <w:rPr>
          <w:rFonts w:asciiTheme="majorBidi" w:hAnsiTheme="majorBidi" w:cs="Times New Roman"/>
          <w:b/>
          <w:bCs/>
          <w:sz w:val="28"/>
          <w:szCs w:val="28"/>
          <w:rtl/>
          <w:lang w:val="en-GB"/>
        </w:rPr>
      </w:pPr>
      <w:r w:rsidRPr="00BE0A0C">
        <w:rPr>
          <w:rFonts w:asciiTheme="majorBidi" w:hAnsiTheme="majorBidi" w:cs="Times New Roman"/>
          <w:b/>
          <w:bCs/>
          <w:sz w:val="28"/>
          <w:szCs w:val="28"/>
          <w:rtl/>
          <w:lang w:val="en-GB"/>
        </w:rPr>
        <w:t>نتطلع إلى تعاونكم الكريم ومساهمتكم الفاعلة في إنجاح هذه الدراسة التي نأمل أن تساهم في تقديم رؤى وتوصيات تخدم جهود تطوير وتحسين الخدمات الحكومية في وزارة الشباب والرياضة في ظل مسيرة التحول الرقمي.</w:t>
      </w:r>
    </w:p>
    <w:p w14:paraId="7F406736" w14:textId="77777777" w:rsidR="00FD77C5" w:rsidRPr="00BE0A0C" w:rsidRDefault="00FD77C5" w:rsidP="00FD77C5">
      <w:pPr>
        <w:bidi/>
        <w:spacing w:after="0" w:line="360" w:lineRule="auto"/>
        <w:jc w:val="center"/>
        <w:rPr>
          <w:rFonts w:asciiTheme="majorBidi" w:hAnsiTheme="majorBidi" w:cs="Times New Roman"/>
          <w:b/>
          <w:bCs/>
          <w:sz w:val="28"/>
          <w:szCs w:val="28"/>
          <w:rtl/>
          <w:lang w:val="en-GB"/>
        </w:rPr>
      </w:pPr>
    </w:p>
    <w:p w14:paraId="64C488F6" w14:textId="77777777" w:rsidR="00FD77C5" w:rsidRPr="00BE0A0C" w:rsidRDefault="00FD77C5" w:rsidP="00FD77C5">
      <w:pPr>
        <w:bidi/>
        <w:spacing w:after="0" w:line="360" w:lineRule="auto"/>
        <w:jc w:val="center"/>
        <w:rPr>
          <w:rFonts w:asciiTheme="majorBidi" w:hAnsiTheme="majorBidi" w:cs="Times New Roman"/>
          <w:b/>
          <w:bCs/>
          <w:sz w:val="28"/>
          <w:szCs w:val="28"/>
          <w:rtl/>
          <w:lang w:val="en-GB"/>
        </w:rPr>
      </w:pPr>
      <w:r w:rsidRPr="00BE0A0C">
        <w:rPr>
          <w:rFonts w:asciiTheme="majorBidi" w:hAnsiTheme="majorBidi" w:cs="Times New Roman"/>
          <w:b/>
          <w:bCs/>
          <w:sz w:val="28"/>
          <w:szCs w:val="28"/>
          <w:rtl/>
          <w:lang w:val="en-GB"/>
        </w:rPr>
        <w:t xml:space="preserve">ونؤكد لسيادتكم أن جميع اجاباتك سيتم التعامل معها بسرية تامة ولن تستخدم لأغراض البحث العلمي والتحليل الاحصائي ولن يتم ربط اجاباتك بأي معلومات شخصية تدل عليك </w:t>
      </w:r>
    </w:p>
    <w:p w14:paraId="62C7396E" w14:textId="77777777" w:rsidR="00FD77C5" w:rsidRPr="00BE0A0C" w:rsidRDefault="00FD77C5" w:rsidP="00FD77C5">
      <w:pPr>
        <w:bidi/>
        <w:spacing w:after="0" w:line="360" w:lineRule="auto"/>
        <w:jc w:val="center"/>
        <w:rPr>
          <w:rFonts w:asciiTheme="majorBidi" w:hAnsiTheme="majorBidi" w:cs="Times New Roman"/>
          <w:b/>
          <w:bCs/>
          <w:sz w:val="28"/>
          <w:szCs w:val="28"/>
          <w:rtl/>
          <w:lang w:val="en-GB"/>
        </w:rPr>
      </w:pPr>
      <w:r w:rsidRPr="00BE0A0C">
        <w:rPr>
          <w:rFonts w:asciiTheme="majorBidi" w:hAnsiTheme="majorBidi" w:cs="Times New Roman"/>
          <w:b/>
          <w:bCs/>
          <w:sz w:val="28"/>
          <w:szCs w:val="28"/>
          <w:rtl/>
          <w:lang w:val="en-GB"/>
        </w:rPr>
        <w:t>وهذا إقرار مني بذلك.</w:t>
      </w:r>
    </w:p>
    <w:p w14:paraId="0FF318AA" w14:textId="77777777" w:rsidR="00FD77C5" w:rsidRPr="00BE0A0C" w:rsidRDefault="00FD77C5" w:rsidP="00FD77C5">
      <w:pPr>
        <w:bidi/>
        <w:spacing w:after="0" w:line="360" w:lineRule="auto"/>
        <w:jc w:val="center"/>
        <w:rPr>
          <w:rFonts w:asciiTheme="majorBidi" w:hAnsiTheme="majorBidi" w:cs="Times New Roman"/>
          <w:b/>
          <w:bCs/>
          <w:sz w:val="28"/>
          <w:szCs w:val="28"/>
          <w:rtl/>
          <w:lang w:val="en-GB"/>
        </w:rPr>
      </w:pPr>
      <w:r w:rsidRPr="00BE0A0C">
        <w:rPr>
          <w:rFonts w:asciiTheme="majorBidi" w:hAnsiTheme="majorBidi" w:cs="Times New Roman"/>
          <w:b/>
          <w:bCs/>
          <w:sz w:val="28"/>
          <w:szCs w:val="28"/>
          <w:rtl/>
          <w:lang w:val="en-GB"/>
        </w:rPr>
        <w:t>مع خالص الشكر والتقدير لحسن تعاونكم.</w:t>
      </w:r>
    </w:p>
    <w:p w14:paraId="7C05F437" w14:textId="77777777" w:rsidR="00FD77C5" w:rsidRPr="00BE0A0C" w:rsidRDefault="00FD77C5" w:rsidP="00FD77C5">
      <w:pPr>
        <w:bidi/>
        <w:spacing w:after="0" w:line="360" w:lineRule="auto"/>
        <w:jc w:val="right"/>
        <w:rPr>
          <w:rFonts w:asciiTheme="majorBidi" w:hAnsiTheme="majorBidi" w:cs="Times New Roman"/>
          <w:b/>
          <w:bCs/>
          <w:sz w:val="28"/>
          <w:szCs w:val="28"/>
          <w:rtl/>
          <w:lang w:val="en-GB" w:bidi="ar-EG"/>
        </w:rPr>
      </w:pPr>
      <w:r w:rsidRPr="00BE0A0C">
        <w:rPr>
          <w:rFonts w:asciiTheme="majorBidi" w:hAnsiTheme="majorBidi" w:cs="Times New Roman"/>
          <w:b/>
          <w:bCs/>
          <w:sz w:val="28"/>
          <w:szCs w:val="28"/>
          <w:rtl/>
          <w:lang w:val="en-GB"/>
        </w:rPr>
        <w:t>الباحث</w:t>
      </w:r>
      <w:r w:rsidRPr="00BE0A0C">
        <w:rPr>
          <w:rFonts w:asciiTheme="majorBidi" w:hAnsiTheme="majorBidi" w:cs="Times New Roman"/>
          <w:b/>
          <w:bCs/>
          <w:sz w:val="28"/>
          <w:szCs w:val="28"/>
          <w:rtl/>
          <w:lang w:val="en-GB" w:bidi="ar-EG"/>
        </w:rPr>
        <w:t>/ عبد الناصر محمد على</w:t>
      </w:r>
    </w:p>
    <w:p w14:paraId="0B76E69B" w14:textId="77777777" w:rsidR="00FD77C5" w:rsidRDefault="00FD77C5" w:rsidP="00FD77C5">
      <w:pPr>
        <w:bidi/>
        <w:spacing w:after="0"/>
        <w:jc w:val="right"/>
        <w:rPr>
          <w:rFonts w:ascii="Simplified Arabic" w:hAnsi="Simplified Arabic" w:cs="Simplified Arabic"/>
          <w:sz w:val="32"/>
          <w:szCs w:val="32"/>
          <w:rtl/>
          <w:lang w:val="en-GB" w:bidi="ar-EG"/>
        </w:rPr>
      </w:pPr>
    </w:p>
    <w:p w14:paraId="6B798F43" w14:textId="77777777" w:rsidR="00FD77C5" w:rsidRDefault="00FD77C5" w:rsidP="00FD77C5">
      <w:pPr>
        <w:bidi/>
        <w:spacing w:after="0" w:line="240" w:lineRule="auto"/>
        <w:ind w:left="360"/>
        <w:rPr>
          <w:rFonts w:ascii="Times New Roman" w:hAnsi="Times New Roman" w:cs="Times New Roman"/>
          <w:b/>
          <w:bCs/>
          <w:sz w:val="28"/>
          <w:szCs w:val="28"/>
          <w:u w:val="single"/>
          <w:rtl/>
          <w:lang w:val="en-GB"/>
        </w:rPr>
      </w:pPr>
    </w:p>
    <w:p w14:paraId="3179FE11" w14:textId="77777777" w:rsidR="00FD77C5" w:rsidRDefault="00FD77C5" w:rsidP="00FD77C5">
      <w:pPr>
        <w:bidi/>
        <w:spacing w:after="0" w:line="240" w:lineRule="auto"/>
        <w:ind w:left="360"/>
        <w:rPr>
          <w:rFonts w:ascii="Times New Roman" w:hAnsi="Times New Roman" w:cs="Times New Roman"/>
          <w:b/>
          <w:bCs/>
          <w:sz w:val="28"/>
          <w:szCs w:val="28"/>
          <w:u w:val="single"/>
          <w:rtl/>
          <w:lang w:val="en-GB"/>
        </w:rPr>
      </w:pPr>
    </w:p>
    <w:p w14:paraId="3014AE6A" w14:textId="77777777" w:rsidR="00FD77C5" w:rsidRPr="003A0888" w:rsidRDefault="00FD77C5" w:rsidP="00BE0A0C">
      <w:pPr>
        <w:bidi/>
        <w:spacing w:after="0" w:line="240" w:lineRule="auto"/>
        <w:rPr>
          <w:rFonts w:ascii="Times New Roman" w:hAnsi="Times New Roman" w:cs="Times New Roman"/>
          <w:b/>
          <w:bCs/>
          <w:sz w:val="28"/>
          <w:szCs w:val="28"/>
          <w:u w:val="single"/>
          <w:rtl/>
          <w:lang w:val="en-GB"/>
        </w:rPr>
      </w:pPr>
      <w:r>
        <w:rPr>
          <w:rFonts w:ascii="Times New Roman" w:hAnsi="Times New Roman" w:cs="Times New Roman"/>
          <w:b/>
          <w:bCs/>
          <w:sz w:val="28"/>
          <w:szCs w:val="28"/>
          <w:u w:val="single"/>
          <w:rtl/>
          <w:lang w:val="en-GB"/>
        </w:rPr>
        <w:t xml:space="preserve">أولا: </w:t>
      </w:r>
      <w:r w:rsidRPr="003A0888">
        <w:rPr>
          <w:rFonts w:ascii="Times New Roman" w:hAnsi="Times New Roman" w:cs="Times New Roman"/>
          <w:b/>
          <w:bCs/>
          <w:sz w:val="28"/>
          <w:szCs w:val="28"/>
          <w:u w:val="single"/>
          <w:rtl/>
          <w:lang w:val="en-GB"/>
        </w:rPr>
        <w:t>البيانات الديمغرافية:</w:t>
      </w:r>
    </w:p>
    <w:p w14:paraId="2473E2FD" w14:textId="77777777" w:rsidR="00FD77C5" w:rsidRPr="007D787B" w:rsidRDefault="00FD77C5" w:rsidP="00FD77C5">
      <w:pPr>
        <w:bidi/>
        <w:spacing w:after="0" w:line="240" w:lineRule="auto"/>
        <w:rPr>
          <w:rFonts w:ascii="Times New Roman" w:hAnsi="Times New Roman" w:cs="Times New Roman"/>
          <w:b/>
          <w:bCs/>
          <w:sz w:val="28"/>
          <w:szCs w:val="28"/>
          <w:rtl/>
          <w:lang w:val="en-GB"/>
        </w:rPr>
      </w:pPr>
    </w:p>
    <w:p w14:paraId="0CD7CC85" w14:textId="77777777" w:rsidR="00FD77C5" w:rsidRPr="007D787B" w:rsidRDefault="00FD77C5" w:rsidP="00FD77C5">
      <w:pPr>
        <w:bidi/>
        <w:spacing w:after="0"/>
        <w:ind w:left="706"/>
        <w:rPr>
          <w:rFonts w:ascii="Times New Roman" w:hAnsi="Times New Roman" w:cs="Times New Roman"/>
          <w:b/>
          <w:bCs/>
          <w:sz w:val="28"/>
          <w:szCs w:val="28"/>
          <w:rtl/>
          <w:lang w:val="en-GB"/>
        </w:rPr>
      </w:pPr>
      <w:r w:rsidRPr="007D787B">
        <w:rPr>
          <w:rFonts w:ascii="Times New Roman" w:hAnsi="Times New Roman" w:cs="Times New Roman"/>
          <w:b/>
          <w:bCs/>
          <w:sz w:val="28"/>
          <w:szCs w:val="28"/>
          <w:rtl/>
          <w:lang w:val="en-GB"/>
        </w:rPr>
        <w:t>1-</w:t>
      </w:r>
      <w:r>
        <w:rPr>
          <w:rFonts w:ascii="Times New Roman" w:hAnsi="Times New Roman" w:cs="Times New Roman"/>
          <w:b/>
          <w:bCs/>
          <w:sz w:val="28"/>
          <w:szCs w:val="28"/>
          <w:rtl/>
          <w:lang w:val="en-GB"/>
        </w:rPr>
        <w:t>النوع:</w:t>
      </w:r>
    </w:p>
    <w:p w14:paraId="4DCDBE2B" w14:textId="77EB79A9" w:rsidR="00FD77C5" w:rsidRPr="007D787B" w:rsidRDefault="00EF2E6F" w:rsidP="00FD77C5">
      <w:pPr>
        <w:bidi/>
        <w:spacing w:after="0" w:line="360" w:lineRule="auto"/>
        <w:ind w:left="706"/>
        <w:rPr>
          <w:rFonts w:ascii="Times New Roman" w:hAnsi="Times New Roman" w:cs="Times New Roman"/>
          <w:b/>
          <w:bCs/>
          <w:sz w:val="28"/>
          <w:szCs w:val="28"/>
          <w:rtl/>
          <w:lang w:val="en-GB"/>
        </w:rPr>
      </w:pPr>
      <w:r>
        <w:rPr>
          <w:noProof/>
        </w:rPr>
        <mc:AlternateContent>
          <mc:Choice Requires="wps">
            <w:drawing>
              <wp:anchor distT="0" distB="0" distL="114300" distR="114300" simplePos="0" relativeHeight="251653120" behindDoc="0" locked="0" layoutInCell="1" allowOverlap="1" wp14:anchorId="003518B4" wp14:editId="455F667C">
                <wp:simplePos x="0" y="0"/>
                <wp:positionH relativeFrom="column">
                  <wp:posOffset>2053590</wp:posOffset>
                </wp:positionH>
                <wp:positionV relativeFrom="paragraph">
                  <wp:posOffset>13970</wp:posOffset>
                </wp:positionV>
                <wp:extent cx="247650" cy="171450"/>
                <wp:effectExtent l="0" t="0" r="0" b="0"/>
                <wp:wrapNone/>
                <wp:docPr id="305084428" name="Rectangle 305084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050F14" id="Rectangle 305084428" o:spid="_x0000_s1026" style="position:absolute;margin-left:161.7pt;margin-top:1.1pt;width:19.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gm0QIAADMGAAAOAAAAZHJzL2Uyb0RvYy54bWysVMluGzEMvRfoPwi6N2O7dpZBxoGRNEWB&#10;oAmSFDnTGskziCSqkrz160tpxs7SFmiKXgRKfCTFx+X0bGM0W0kfWrQVHx4MOJNWYN3aRcW/3V9+&#10;OOYsRLA1aLSy4lsZ+Nn0/bvTtSvlCBvUtfSMnNhQrl3FmxhdWRRBNNJAOEAnLSkVegORrn5R1B7W&#10;5N3oYjQYHBZr9LXzKGQI9HrRKfk0+1dKinitVJCR6YrT32I+fT7n6Symp1AuPLimFf034B9+YaC1&#10;FHTv6gIisKVvf3FlWuExoIoHAk2BSrVC5hwom+HgVTZ3DTiZcyFygtvTFP6fW/F1deNZW1f842Ay&#10;OB6PR1QwC4ZKdUvkgV1oyZ5URNfahZKs7tyNTwkHd4XiMZCieKFJl9BjNsqbhKV02SZzv91zLzeR&#10;CXocjY8OJ1QhQarh0XBMcvIJ5c7Y+RA/SzQsCRX39LvMOKyuQuygO0iKZfGy1ZreodSWrSt+MhlN&#10;yD1QkykNkUTjKO1gF5yBXlD3iuizx4C6rZN1zi91ojzXnq2Aeqh+HPb/eoFKkS8gNB0oq7rW8ri0&#10;df5FI6H+ZGsWt47ItTQNPH3LyJozLSl8kjIyQqv/BknkaNvz3lGdSY9bLbu0b6Wi0mbGu1T8Yp4y&#10;6fqfBpT43k1BdkYGCago9zfa9ibJWuaxe6P93ijHRxv39qa12NflT6VQHX5HRUdA4mKO9Zba22M3&#10;98GJy5YqdQUh3oCnQScCaHnFazqURioH9hJnDfofv3tPeJo/0lL9aHFQC31fgqdq6i+WJvNkOB6n&#10;TZMv48nRiC7+uWb+XGOX5hypr4a0Jp3IYsJHvROVR/NAO26WopIKrKDYXbP2l/PYFZS2pJCzWYbR&#10;dnEQr+ydE8l5YjX16P3mAbzrRyjS7H3F3ZKB8tUkddhkaXG2jKjaPGZPvPZ802bKg9pv0bT6nt8z&#10;6mnXT38CAAD//wMAUEsDBBQABgAIAAAAIQCbqY+W3QAAAAgBAAAPAAAAZHJzL2Rvd25yZXYueG1s&#10;TI9BS8QwEIXvgv8hjOCluKmpLFqbLiJ4WRTcWoS9ZZuxLTaT0mS73X/veNLjx3u8+abYLG4QM06h&#10;96ThdpWCQGq87anVUH+83NyDCNGQNYMn1HDGAJvy8qIwufUn2uFcxVbwCIXcaOhiHHMpQ9OhM2Hl&#10;RyTOvvzkTGScWmknc+JxN0iVpmvpTE98oTMjPnfYfFdHp2G3fwu1+pyq8/u83yb4Wm+TpNb6+mp5&#10;egQRcYl/ZfjVZ3Uo2engj2SDGDRkKrvjqgalQHCerRXzgflBgSwL+f+B8gcAAP//AwBQSwECLQAU&#10;AAYACAAAACEAtoM4kv4AAADhAQAAEwAAAAAAAAAAAAAAAAAAAAAAW0NvbnRlbnRfVHlwZXNdLnht&#10;bFBLAQItABQABgAIAAAAIQA4/SH/1gAAAJQBAAALAAAAAAAAAAAAAAAAAC8BAABfcmVscy8ucmVs&#10;c1BLAQItABQABgAIAAAAIQCoHmgm0QIAADMGAAAOAAAAAAAAAAAAAAAAAC4CAABkcnMvZTJvRG9j&#10;LnhtbFBLAQItABQABgAIAAAAIQCbqY+W3QAAAAgBAAAPAAAAAAAAAAAAAAAAACsFAABkcnMvZG93&#10;bnJldi54bWxQSwUGAAAAAAQABADzAAAANQYAAAAA&#10;" filled="f" strokecolor="black [3200]">
                <v:stroke joinstyle="round"/>
                <v:path arrowok="t"/>
              </v:rect>
            </w:pict>
          </mc:Fallback>
        </mc:AlternateContent>
      </w:r>
      <w:r>
        <w:rPr>
          <w:noProof/>
        </w:rPr>
        <mc:AlternateContent>
          <mc:Choice Requires="wps">
            <w:drawing>
              <wp:anchor distT="0" distB="0" distL="114300" distR="114300" simplePos="0" relativeHeight="251662336" behindDoc="0" locked="0" layoutInCell="1" allowOverlap="1" wp14:anchorId="100171FB" wp14:editId="19FDDDAA">
                <wp:simplePos x="0" y="0"/>
                <wp:positionH relativeFrom="column">
                  <wp:posOffset>3073400</wp:posOffset>
                </wp:positionH>
                <wp:positionV relativeFrom="paragraph">
                  <wp:posOffset>13970</wp:posOffset>
                </wp:positionV>
                <wp:extent cx="247650" cy="171450"/>
                <wp:effectExtent l="0" t="0" r="0" b="0"/>
                <wp:wrapNone/>
                <wp:docPr id="840767896" name="Rectangle 840767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135794" id="Rectangle 840767896" o:spid="_x0000_s1026" style="position:absolute;margin-left:242pt;margin-top:1.1pt;width:19.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uJ0QIAADMGAAAOAAAAZHJzL2Uyb0RvYy54bWysVNtu2zAMfR+wfxD0vjoJcmmNOkXQrsOA&#10;oA3aDn1mZCk2KouapNz29aNkJ71sA9ZhLwIlHpLi4eX8YtdotpHO12gK3j/pcSaNwLI2q4J/e7j+&#10;dMqZD2BK0GhkwffS84vpxw/nW5vLAVaoS+kYOTE+39qCVyHYPMu8qGQD/gStNKRU6BoIdHWrrHSw&#10;Je+Nzga93jjboiutQyG9p9erVsmnyb9SUoRbpbwMTBec/hbS6dK5jGc2PYd85cBWtei+Af/wiwZq&#10;Q0GPrq4gAFu7+hdXTS0celThRGCToVK1kCkHyqbfe5PNfQVWplyIHG+PNPn/51bcbBaO1WXBT4e9&#10;yXhyejbmzEBDpboj8sCstGTPKqJra31OVvd24WLC3s5RPHlSZK808eI7zE65JmIpXbZL3O+P3Mtd&#10;YIIeB8PJeEQVEqTqT/pDkqNPyA/G1vnwRWLDolBwR79LjMNm7kMLPUBiLIPXtdb0Drk2bFvws9Fg&#10;RO6BmkxpCCQ2ltL2ZsUZ6BV1rwguefSo6zJap/xiJ8pL7dgGqIfKp373r1eoGPkKfNWCkqptLYdr&#10;U6ZfVBLKz6ZkYW+JXEPTwOO3GllypiWFj1JCBqj13yCJHG063luqE+lhr2Wb9p1UVNrEeJuKWy1j&#10;Jm3/04AS34cpSM7IIAIV5f5O284kWss0du+0Pxql+GjC0b6pDXZ1+VMpVIs/UNESELlYYrmn9nbY&#10;zr234rqmSs3BhwU4GnQigJZXuKVDaaRyYCdxVqH78bv3iKf5Iy3VjxYHtdD3NTiqpv5qaDLP+sNh&#10;3DTpMhxNBnRxLzXLlxqzbi6R+qpPa9KKJEZ80AdROWweacfNYlRSgREUu23W7nIZ2oLSlhRyNksw&#10;2i4WwtzcWxGdR1Zjjz7sHsHZboQCzd4NHpYM5G8mqcVGS4OzdUBVpzF75rXjmzZTGtRui8bV9/Ke&#10;UM+7fvoTAAD//wMAUEsDBBQABgAIAAAAIQBnoAcd3gAAAAgBAAAPAAAAZHJzL2Rvd25yZXYueG1s&#10;TI9BS8NAEIXvgv9hGcFLsBvXKjVmU0TwUhTaGITettkxCWZnQ3abpv/e8aTHjze8+V6+nl0vJhxD&#10;50nD7SIFgVR721Gjofp4vVmBCNGQNb0n1HDGAOvi8iI3mfUn2uFUxkZwCYXMaGhjHDIpQ92iM2Hh&#10;ByTOvvzoTGQcG2lHc+Jy10uVpg/SmY74Q2sGfGmx/i6PTsNu/x4q9TmW5+203yT4Vm2SpNL6+mp+&#10;fgIRcY5/x/Crz+pQsNPBH8kG0WtYrpa8JWpQCgTn9+qO+cD8qEAWufw/oPgBAAD//wMAUEsBAi0A&#10;FAAGAAgAAAAhALaDOJL+AAAA4QEAABMAAAAAAAAAAAAAAAAAAAAAAFtDb250ZW50X1R5cGVzXS54&#10;bWxQSwECLQAUAAYACAAAACEAOP0h/9YAAACUAQAACwAAAAAAAAAAAAAAAAAvAQAAX3JlbHMvLnJl&#10;bHNQSwECLQAUAAYACAAAACEAHqAbidECAAAzBgAADgAAAAAAAAAAAAAAAAAuAgAAZHJzL2Uyb0Rv&#10;Yy54bWxQSwECLQAUAAYACAAAACEAZ6AHHd4AAAAIAQAADwAAAAAAAAAAAAAAAAArBQAAZHJzL2Rv&#10;d25yZXYueG1sUEsFBgAAAAAEAAQA8wAAADYGAAAAAA==&#10;" filled="f" strokecolor="black [3200]">
                <v:stroke joinstyle="round"/>
                <v:path arrowok="t"/>
              </v:rect>
            </w:pict>
          </mc:Fallback>
        </mc:AlternateContent>
      </w:r>
      <w:r w:rsidR="00FD77C5" w:rsidRPr="007D787B">
        <w:rPr>
          <w:rFonts w:ascii="Times New Roman" w:hAnsi="Times New Roman" w:cs="Times New Roman"/>
          <w:b/>
          <w:bCs/>
          <w:sz w:val="28"/>
          <w:szCs w:val="28"/>
          <w:rtl/>
          <w:lang w:val="en-GB"/>
        </w:rPr>
        <w:t xml:space="preserve">               ذكر            أنثى</w:t>
      </w:r>
    </w:p>
    <w:p w14:paraId="690545C5" w14:textId="77777777" w:rsidR="00FD77C5" w:rsidRPr="007D787B" w:rsidRDefault="00FD77C5" w:rsidP="00FD77C5">
      <w:pPr>
        <w:bidi/>
        <w:spacing w:after="0" w:line="360" w:lineRule="auto"/>
        <w:ind w:left="706"/>
        <w:rPr>
          <w:rFonts w:ascii="Times New Roman" w:hAnsi="Times New Roman" w:cs="Times New Roman"/>
          <w:b/>
          <w:bCs/>
          <w:sz w:val="28"/>
          <w:szCs w:val="28"/>
          <w:rtl/>
          <w:lang w:val="en-GB" w:bidi="ar-EG"/>
        </w:rPr>
      </w:pPr>
      <w:r>
        <w:rPr>
          <w:rFonts w:ascii="Times New Roman" w:hAnsi="Times New Roman" w:cs="Times New Roman"/>
          <w:b/>
          <w:bCs/>
          <w:sz w:val="28"/>
          <w:szCs w:val="28"/>
          <w:rtl/>
          <w:lang w:val="en-GB"/>
        </w:rPr>
        <w:t>2-العمر:</w:t>
      </w:r>
    </w:p>
    <w:p w14:paraId="0A5281B8" w14:textId="63AD1B1E" w:rsidR="00FD77C5" w:rsidRPr="00A22309" w:rsidRDefault="00EF2E6F" w:rsidP="00BE0A0C">
      <w:pPr>
        <w:bidi/>
        <w:spacing w:after="0" w:line="360" w:lineRule="auto"/>
        <w:ind w:left="1246"/>
        <w:rPr>
          <w:rFonts w:ascii="Times New Roman" w:hAnsi="Times New Roman" w:cs="Times New Roman"/>
          <w:sz w:val="28"/>
          <w:szCs w:val="28"/>
          <w:rtl/>
        </w:rPr>
      </w:pPr>
      <w:r>
        <w:rPr>
          <w:noProof/>
        </w:rPr>
        <mc:AlternateContent>
          <mc:Choice Requires="wps">
            <w:drawing>
              <wp:anchor distT="0" distB="0" distL="114300" distR="114300" simplePos="0" relativeHeight="251655168" behindDoc="0" locked="0" layoutInCell="1" allowOverlap="1" wp14:anchorId="227E73B1" wp14:editId="17F9C2A6">
                <wp:simplePos x="0" y="0"/>
                <wp:positionH relativeFrom="column">
                  <wp:posOffset>434975</wp:posOffset>
                </wp:positionH>
                <wp:positionV relativeFrom="paragraph">
                  <wp:posOffset>6350</wp:posOffset>
                </wp:positionV>
                <wp:extent cx="247650" cy="171450"/>
                <wp:effectExtent l="0" t="0" r="0" b="0"/>
                <wp:wrapNone/>
                <wp:docPr id="1679362359" name="Rectangle 1679362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3EFE3" id="Rectangle 1679362359" o:spid="_x0000_s1026" style="position:absolute;margin-left:34.25pt;margin-top:.5pt;width:19.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cB0gIAADUGAAAOAAAAZHJzL2Uyb0RvYy54bWysVNtOGzEQfa/Uf7D8XjYJuTQrEhRBqSpF&#10;gICK54nXzq7welzbufXrGXs3IdBWKlVfrLHnzIznzOXsfFtrtpbOV2gmvHvS4UwagUVllhP+/eHq&#10;02fOfABTgEYjJ3wnPT+ffvxwtrG57GGJupCOkRPj842d8DIEm2eZF6WswZ+glYaUCl0Nga5umRUO&#10;NuS91lmv0xlmG3SFdSik9/R62Sj5NPlXSopwo5SXgekJp7+FdLp0LuKZTc8gXzqwZSXab8A//KKG&#10;ylDQg6tLCMBWrvrFVV0Jhx5VOBFYZ6hUJWTKgbLpdt5kc1+ClSkXIsfbA03+/7kV1+tbx6qCajcc&#10;jU+HvdPBmDMDNdXqjtgDs9SSHemIsI31Odnd21sXU/Z2juLJkyJ7pYkX32K2ytURSwmzbWJ/d2Bf&#10;bgMT9Njrj4YDqpEgVXfU7ZMcfUK+N7bOh68SaxaFCXf0vcQ5rOc+NNA9JMYyeFVpTe+Qa8M2Ez4e&#10;9AbkHqjNlIZAYm0pcW+WnIFeUv+K4JJHj7oqonXKL/aivNCOrYG6qHjqtv96hYqRL8GXDSipmuZy&#10;uDJF+kUpofhiChZ2ltg1NA88fquWBWdaUvgoJWSASv8NksjRpuW9oTqRHnZaNmnfSUXFTYw3qbjl&#10;ImbSTACNKPG9n4PkjAwiUFHu77RtTaK1TIP3TvuDUYqPJhzs68pgW5c/lUI1+D0VDQGRiwUWO2pw&#10;h83keyuuKqrUHHy4BUejTgTQ+go3dCiNVA5sJc5KdD9/9x7xNIGkpfrR6qAW+rECR9XU3wzN5rjb&#10;78ddky79wahHF3esWRxrzKq+QOqrLi1KK5IY8UHvReWwfqQtN4tRSQVGUOymWdvLRWgKSntSyNks&#10;wWi/WAhzc29FdB5ZjT36sH0EZ9sRCjR717hfM5C/maQGGy0NzlYBVZXG7IXXlm/aTWlQ2z0al9/x&#10;PaFetv30GQAA//8DAFBLAwQUAAYACAAAACEAbiLOUN0AAAAHAQAADwAAAGRycy9kb3ducmV2Lnht&#10;bEyPQUvDQBCF74L/YRnBS7C7BqwhZlNE8FIUbAxCb9vsmASzsyG7TdN/7/Skxzfv8eZ7xWZxg5hx&#10;Cr0nDfcrBQKp8banVkP9+XqXgQjRkDWDJ9RwxgCb8vqqMLn1J9rhXMVWcAmF3GjoYhxzKUPToTNh&#10;5Uck9r795ExkObXSTubE5W6QqVJr6UxP/KEzI7502PxUR6dht38Pdfo1VeePeb9N8K3eJkmt9e3N&#10;8vwEIuIS/8JwwWd0KJnp4I9kgxg0rLMHTvKdF11s9cj6oCHNFMiykP/5y18AAAD//wMAUEsBAi0A&#10;FAAGAAgAAAAhALaDOJL+AAAA4QEAABMAAAAAAAAAAAAAAAAAAAAAAFtDb250ZW50X1R5cGVzXS54&#10;bWxQSwECLQAUAAYACAAAACEAOP0h/9YAAACUAQAACwAAAAAAAAAAAAAAAAAvAQAAX3JlbHMvLnJl&#10;bHNQSwECLQAUAAYACAAAACEAt63HAdICAAA1BgAADgAAAAAAAAAAAAAAAAAuAgAAZHJzL2Uyb0Rv&#10;Yy54bWxQSwECLQAUAAYACAAAACEAbiLOUN0AAAAHAQAADwAAAAAAAAAAAAAAAAAsBQAAZHJzL2Rv&#10;d25yZXYueG1sUEsFBgAAAAAEAAQA8wAAADYGAAAAAA==&#10;" filled="f" strokecolor="black [3200]">
                <v:stroke joinstyle="round"/>
                <v:path arrowok="t"/>
              </v:rect>
            </w:pict>
          </mc:Fallback>
        </mc:AlternateContent>
      </w:r>
      <w:r>
        <w:rPr>
          <w:noProof/>
        </w:rPr>
        <mc:AlternateContent>
          <mc:Choice Requires="wps">
            <w:drawing>
              <wp:anchor distT="0" distB="0" distL="114300" distR="114300" simplePos="0" relativeHeight="251654144" behindDoc="0" locked="0" layoutInCell="1" allowOverlap="1" wp14:anchorId="68291669" wp14:editId="13F2E5DA">
                <wp:simplePos x="0" y="0"/>
                <wp:positionH relativeFrom="column">
                  <wp:posOffset>2530475</wp:posOffset>
                </wp:positionH>
                <wp:positionV relativeFrom="paragraph">
                  <wp:posOffset>9525</wp:posOffset>
                </wp:positionV>
                <wp:extent cx="247650" cy="171450"/>
                <wp:effectExtent l="0" t="0" r="0" b="0"/>
                <wp:wrapNone/>
                <wp:docPr id="2024875741" name="Rectangle 2024875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259A09" id="Rectangle 2024875741" o:spid="_x0000_s1026" style="position:absolute;margin-left:199.25pt;margin-top:.75pt;width:19.5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bE0AIAADUGAAAOAAAAZHJzL2Uyb0RvYy54bWysVNtOGzEQfa/Uf7D8XjaJEgIrNiiCUlWK&#10;IAIqnideO7vC63Ft59av79i7CYG2Uqn6Ytme+5k5c3G5bTRbS+drNAXvn/Q4k0ZgWZtlwb893nw6&#10;48wHMCVoNLLgO+n55eTjh4uNzeUAK9SldIycGJ9vbMGrEGyeZV5UsgF/glYaEip0DQR6umVWOtiQ&#10;90Zng17vNNugK61DIb2n3+tWyCfJv1JShDulvAxMF5xyC+l06VzEM5tcQL50YKtadGnAP2TRQG0o&#10;6MHVNQRgK1f/4qqphUOPKpwIbDJUqhYy1UDV9HtvqnmowMpUC4Hj7QEm///citv13LG6LPigNxie&#10;jUfjYZ8zAw316p7QA7PUkh3JCLCN9TnZPdi5iyV7O0Px7EmQvZLEh+90tso1UZcKZtuE/u6AvtwG&#10;JuhzMByfjqhHgkT9cX9I9+gT8r2xdT58kdiweCm4o/QS5rCe+dCq7lViLIM3tdb0D7k2bFPw89Fg&#10;RO6BxkxpCHRtLBXuzZIz0EuaXxFc8uhR12W0TvXFWZRX2rE10BSVz/0ur1daMfI1+KpVSqJ2uByu&#10;TJmyqCSUn03Jws4Suob4wGNajSw505LCx1vSDFDrv9EkcLTpcG+hTqCHnZZt2fdSUXMT4m0pbrmI&#10;lbQMIIoS3nseJGdkEBUV1f5O284kWstEvHfaH4xSfDThYN/UBru+/KkVqtXfQ9ECELFYYLmjAXfY&#10;Mt9bcVNTp2bgwxwcUZ0AoPUV7uhQGqkd2N04q9D9+N1/1CcGkpT6R6uDRuj7Chx1U381xM3z/nAY&#10;d016DEfjAT3csWRxLDGr5gpproh2lF26Rv2g91flsHmiLTeNUUkERlDsdli7x1VoG0p7UsjpNKnR&#10;frEQZubBiug8ohpn9HH7BM52FArEvVvcrxnI3zCp1Y2WBqergKpONHvBtcObdlMiardH4/I7fiet&#10;l20/+QkAAP//AwBQSwMEFAAGAAgAAAAhAERR1MffAAAACAEAAA8AAABkcnMvZG93bnJldi54bWxM&#10;j01Lw0AQhu+C/2EZwUuwG1M/asymiOClKNgYhN622TEJZmfD7jZN/73jSU/z8b6880yxnu0gJvSh&#10;d6TgepGCQGqc6alVUH+8XK1AhKjJ6MERKjhhgHV5flbo3LgjbXGqYis4hEKuFXQxjrmUoenQ6rBw&#10;IxJrX85bHXn0rTReHzncDjJL0ztpdU98odMjPnfYfFcHq2C7ewt19umr0/u02yT4Wm+SpFbq8mJ+&#10;egQRcY5/ZvjFZ3QomWnvDmSCGBQsH1a3bGWBC+s3y3tu9goy3suykP8fKH8AAAD//wMAUEsBAi0A&#10;FAAGAAgAAAAhALaDOJL+AAAA4QEAABMAAAAAAAAAAAAAAAAAAAAAAFtDb250ZW50X1R5cGVzXS54&#10;bWxQSwECLQAUAAYACAAAACEAOP0h/9YAAACUAQAACwAAAAAAAAAAAAAAAAAvAQAAX3JlbHMvLnJl&#10;bHNQSwECLQAUAAYACAAAACEAQ5t2xNACAAA1BgAADgAAAAAAAAAAAAAAAAAuAgAAZHJzL2Uyb0Rv&#10;Yy54bWxQSwECLQAUAAYACAAAACEARFHUx98AAAAIAQAADwAAAAAAAAAAAAAAAAAqBQAAZHJzL2Rv&#10;d25yZXYueG1sUEsFBgAAAAAEAAQA8wAAADYGAAAAAA==&#10;" filled="f" strokecolor="black [3200]">
                <v:stroke joinstyle="round"/>
                <v:path arrowok="t"/>
              </v:rect>
            </w:pict>
          </mc:Fallback>
        </mc:AlternateContent>
      </w:r>
      <w:r w:rsidR="00FD77C5" w:rsidRPr="00A22309">
        <w:rPr>
          <w:rFonts w:ascii="Times New Roman" w:hAnsi="Times New Roman" w:cs="Times New Roman"/>
          <w:sz w:val="28"/>
          <w:szCs w:val="28"/>
          <w:rtl/>
          <w:lang w:val="en-GB"/>
        </w:rPr>
        <w:t xml:space="preserve">أقل من </w:t>
      </w:r>
      <w:r w:rsidR="00FD77C5" w:rsidRPr="00A22309">
        <w:rPr>
          <w:rFonts w:ascii="Times New Roman" w:hAnsi="Times New Roman" w:cs="Times New Roman"/>
          <w:sz w:val="28"/>
          <w:szCs w:val="28"/>
        </w:rPr>
        <w:t>30</w:t>
      </w:r>
      <w:r w:rsidR="00FD77C5" w:rsidRPr="00A22309">
        <w:rPr>
          <w:rFonts w:ascii="Times New Roman" w:hAnsi="Times New Roman" w:cs="Times New Roman"/>
          <w:sz w:val="28"/>
          <w:szCs w:val="28"/>
          <w:rtl/>
        </w:rPr>
        <w:t xml:space="preserve"> </w:t>
      </w:r>
      <w:r w:rsidR="00FD77C5">
        <w:rPr>
          <w:rFonts w:ascii="Times New Roman" w:hAnsi="Times New Roman" w:cs="Times New Roman"/>
          <w:sz w:val="28"/>
          <w:szCs w:val="28"/>
          <w:rtl/>
        </w:rPr>
        <w:t>عام</w:t>
      </w:r>
      <w:r w:rsidR="00FD77C5" w:rsidRPr="00A22309">
        <w:rPr>
          <w:rFonts w:ascii="Times New Roman" w:hAnsi="Times New Roman" w:cs="Times New Roman"/>
          <w:sz w:val="28"/>
          <w:szCs w:val="28"/>
          <w:rtl/>
        </w:rPr>
        <w:t xml:space="preserve">                  </w:t>
      </w:r>
      <w:r w:rsidR="00BE0A0C">
        <w:rPr>
          <w:rFonts w:ascii="Times New Roman" w:hAnsi="Times New Roman" w:cs="Times New Roman"/>
          <w:sz w:val="28"/>
          <w:szCs w:val="28"/>
          <w:rtl/>
        </w:rPr>
        <w:tab/>
      </w:r>
      <w:r w:rsidR="00FD77C5" w:rsidRPr="00A22309">
        <w:rPr>
          <w:rFonts w:ascii="Times New Roman" w:hAnsi="Times New Roman" w:cs="Times New Roman"/>
          <w:sz w:val="28"/>
          <w:szCs w:val="28"/>
          <w:rtl/>
        </w:rPr>
        <w:t xml:space="preserve">من </w:t>
      </w:r>
      <w:r w:rsidR="00FD77C5" w:rsidRPr="00A22309">
        <w:rPr>
          <w:rFonts w:ascii="Times New Roman" w:hAnsi="Times New Roman" w:cs="Times New Roman"/>
          <w:sz w:val="28"/>
          <w:szCs w:val="28"/>
        </w:rPr>
        <w:t>30</w:t>
      </w:r>
      <w:r w:rsidR="00FD77C5" w:rsidRPr="00A22309">
        <w:rPr>
          <w:rFonts w:ascii="Times New Roman" w:hAnsi="Times New Roman" w:cs="Times New Roman"/>
          <w:sz w:val="28"/>
          <w:szCs w:val="28"/>
          <w:rtl/>
        </w:rPr>
        <w:t xml:space="preserve"> الى </w:t>
      </w:r>
      <w:r w:rsidR="00FD77C5">
        <w:rPr>
          <w:rFonts w:ascii="Times New Roman" w:hAnsi="Times New Roman" w:cs="Times New Roman"/>
          <w:sz w:val="28"/>
          <w:szCs w:val="28"/>
          <w:rtl/>
        </w:rPr>
        <w:t>40</w:t>
      </w:r>
      <w:r w:rsidR="00FD77C5" w:rsidRPr="00A22309">
        <w:rPr>
          <w:rFonts w:ascii="Times New Roman" w:hAnsi="Times New Roman" w:cs="Times New Roman"/>
          <w:sz w:val="28"/>
          <w:szCs w:val="28"/>
          <w:rtl/>
        </w:rPr>
        <w:t xml:space="preserve"> </w:t>
      </w:r>
      <w:r w:rsidR="00FD77C5">
        <w:rPr>
          <w:rFonts w:ascii="Times New Roman" w:hAnsi="Times New Roman" w:cs="Times New Roman"/>
          <w:sz w:val="28"/>
          <w:szCs w:val="28"/>
          <w:rtl/>
        </w:rPr>
        <w:t>عام</w:t>
      </w:r>
    </w:p>
    <w:p w14:paraId="1A471995" w14:textId="1D08A849" w:rsidR="00FD77C5" w:rsidRPr="00A22309" w:rsidRDefault="00EF2E6F" w:rsidP="00BE0A0C">
      <w:pPr>
        <w:bidi/>
        <w:spacing w:after="0" w:line="360" w:lineRule="auto"/>
        <w:ind w:left="1246"/>
        <w:rPr>
          <w:rFonts w:ascii="Times New Roman" w:hAnsi="Times New Roman" w:cs="Times New Roman"/>
          <w:sz w:val="28"/>
          <w:szCs w:val="28"/>
          <w:rtl/>
          <w:lang w:bidi="ar-EG"/>
        </w:rPr>
      </w:pPr>
      <w:r>
        <w:rPr>
          <w:noProof/>
        </w:rPr>
        <mc:AlternateContent>
          <mc:Choice Requires="wps">
            <w:drawing>
              <wp:anchor distT="0" distB="0" distL="114300" distR="114300" simplePos="0" relativeHeight="251657216" behindDoc="0" locked="0" layoutInCell="1" allowOverlap="1" wp14:anchorId="0B4DA6A5" wp14:editId="4A579555">
                <wp:simplePos x="0" y="0"/>
                <wp:positionH relativeFrom="column">
                  <wp:posOffset>434975</wp:posOffset>
                </wp:positionH>
                <wp:positionV relativeFrom="paragraph">
                  <wp:posOffset>9525</wp:posOffset>
                </wp:positionV>
                <wp:extent cx="247650" cy="171450"/>
                <wp:effectExtent l="0" t="0" r="0" b="0"/>
                <wp:wrapNone/>
                <wp:docPr id="426819977" name="Rectangle 426819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D54CF7" id="Rectangle 426819977" o:spid="_x0000_s1026" style="position:absolute;margin-left:34.25pt;margin-top:.75pt;width:19.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Ne0QIAADMGAAAOAAAAZHJzL2Uyb0RvYy54bWysVNtu2zAMfR+wfxD0vjoOkqYx6hRBuw4D&#10;irZoO/SZkaXYqCxqknLb14+SnfSyDViHvQiUeEiKh5fTs22r2Vo636ApeX404EwagVVjliX/9nD5&#10;6YQzH8BUoNHIku+k52ezjx9ON7aQQ6xRV9IxcmJ8sbElr0OwRZZ5UcsW/BFaaUip0LUQ6OqWWeVg&#10;Q95bnQ0Hg+Nsg66yDoX0nl4vOiWfJf9KSRFulPIyMF1y+ltIp0vnIp7Z7BSKpQNbN6L/BvzDL1po&#10;DAU9uLqAAGzlml9ctY1w6FGFI4Fthko1QqYcKJt88Cab+xqsTLkQOd4eaPL/z624Xt861lQlHw2P&#10;T/LpdDLhzEBLpboj8sAstWTPKqJrY31BVvf21sWEvb1C8eRJkb3SxIvvMVvl2oildNk2cb87cC+3&#10;gQl6HI4mx2OqkCBVPslHJEefUOyNrfPhi8SWRaHkjn6XGIf1lQ8ddA+JsQxeNlrTOxTasE3Jp+Ph&#10;mNwDNZnSEEhsLaXtzZIz0EvqXhFc8uhRN1W0TvnFTpTn2rE1UA9VT3n/r1eoGPkCfN2BkqprLYcr&#10;U6Vf1BKqz6ZiYWeJXEPTwOO3WllxpiWFj1JCBmj03yCJHG163juqE+lhp2WX9p1UVNrEeJeKWy5i&#10;Jl3/04AS3/spSM7IIAIV5f5O294kWss0du+0Pxil+GjCwb5tDPZ1+VMpVIffU9ERELlYYLWj9nbY&#10;zb234rKhSl2BD7fgaNCJAFpe4YYOpZHKgb3EWY3ux+/eI57mj7RUP1oc1ELfV+Comvqrocmc5qNR&#10;3DTpMhpPhnRxLzWLlxqzas+R+iqnNWlFEiM+6L2oHLaPtOPmMSqpwAiK3TVrfzkPXUFpSwo5nycY&#10;bRcL4crcWxGdR1Zjjz5sH8HZfoQCzd417pcMFG8mqcNGS4PzVUDVpDF75rXnmzZTGtR+i8bV9/Ke&#10;UM+7fvYTAAD//wMAUEsDBBQABgAIAAAAIQDWI2TD3AAAAAcBAAAPAAAAZHJzL2Rvd25yZXYueG1s&#10;TI5BS8NAEIXvgv9hGcFLsBsD1hKzKSJ4KQo2BqG3bXaahGZnw+42Tf+905OeZua9x5uvWM92EBP6&#10;0DtS8LhIQSA1zvTUKqi/3x9WIELUZPTgCBVcMMC6vL0pdG7cmbY4VbEVXEIh1wq6GMdcytB0aHVY&#10;uBGJvYPzVkc+fSuN12cut4PM0nQpre6JP3R6xLcOm2N1sgq2u89QZz++unxNu02CH/UmSWql7u/m&#10;1xcQEef4F4YrPqNDyUx7dyITxKBguXriJOs8rnb6zMteQca6LAv5n7/8BQAA//8DAFBLAQItABQA&#10;BgAIAAAAIQC2gziS/gAAAOEBAAATAAAAAAAAAAAAAAAAAAAAAABbQ29udGVudF9UeXBlc10ueG1s&#10;UEsBAi0AFAAGAAgAAAAhADj9If/WAAAAlAEAAAsAAAAAAAAAAAAAAAAALwEAAF9yZWxzLy5yZWxz&#10;UEsBAi0AFAAGAAgAAAAhAK0yM17RAgAAMwYAAA4AAAAAAAAAAAAAAAAALgIAAGRycy9lMm9Eb2Mu&#10;eG1sUEsBAi0AFAAGAAgAAAAhANYjZMPcAAAABwEAAA8AAAAAAAAAAAAAAAAAKwUAAGRycy9kb3du&#10;cmV2LnhtbFBLBQYAAAAABAAEAPMAAAA0BgAAAAA=&#10;" filled="f" strokecolor="black [3200]">
                <v:stroke joinstyle="round"/>
                <v:path arrowok="t"/>
              </v:rect>
            </w:pict>
          </mc:Fallback>
        </mc:AlternateContent>
      </w:r>
      <w:r>
        <w:rPr>
          <w:noProof/>
        </w:rPr>
        <mc:AlternateContent>
          <mc:Choice Requires="wps">
            <w:drawing>
              <wp:anchor distT="0" distB="0" distL="114300" distR="114300" simplePos="0" relativeHeight="251656192" behindDoc="0" locked="0" layoutInCell="1" allowOverlap="1" wp14:anchorId="3CFEBC04" wp14:editId="2E431EDB">
                <wp:simplePos x="0" y="0"/>
                <wp:positionH relativeFrom="column">
                  <wp:posOffset>2530475</wp:posOffset>
                </wp:positionH>
                <wp:positionV relativeFrom="paragraph">
                  <wp:posOffset>9525</wp:posOffset>
                </wp:positionV>
                <wp:extent cx="247650" cy="171450"/>
                <wp:effectExtent l="0" t="0" r="0" b="0"/>
                <wp:wrapNone/>
                <wp:docPr id="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83B58A" id="Rectangle 12" o:spid="_x0000_s1026" style="position:absolute;margin-left:199.25pt;margin-top:.75pt;width:19.5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8DywIAACUGAAAOAAAAZHJzL2Uyb0RvYy54bWysVNtu2zAMfR+wfxD0vjrOknY16hRBuw4D&#10;gjZoO/SZkaXYqCxqknLb14+SnfSyDViHvQiUeEiKh5ez822r2Vo636ApeX404EwagVVjliX/dn/1&#10;4RNnPoCpQKORJd9Jz88n79+dbWwhh1ijrqRj5MT4YmNLXodgiyzzopYt+CO00pBSoWsh0NUts8rB&#10;hry3OhsOBsfZBl1lHQrpPb1edko+Sf6VkiLcKOVlYLrk9LeQTpfORTyzyRkUSwe2bkT/DfiHX7TQ&#10;GAp6cHUJAdjKNb+4ahvh0KMKRwLbDJVqhEw5UDb54FU2dzVYmXIhcrw90OT/n1txvZ471lQl/zjk&#10;zEBLNbol1sAstWT5MBK0sb4g3J2du5iitzMUj54U2QtNvPges1WujVhKkG0T27sD23IbmKDH4ejk&#10;eEw1EaTKT/IRydEnFHtj63z4IrFlUSi5o28ljmE986GD7iExlsGrRmt6h0Ibtin56Xg4JvdAbaU0&#10;BBJbS4l6s+QM9JL6VQSXPHrUTRWtU36x9+SFdmwN1DXVY97/6wUqRr4EX3egpOqayeHKVOkXtYTq&#10;s6lY2Fli1VD/8/itVlacaUnho5SQARr9N0giR5ue947qRHrYadmlfSsVFTMx3qXilouYSdfxNJLE&#10;977vkzMyiEBFub/RtjeJ1jIN2hvtD0YpPppwsG8bg31d/lQK1eH3VHQERC4WWO2ooR12k+6tuGqo&#10;UjPwYQ6ORpsIoHUVbuhQGqkc2Euc1eh+/O494mniSEv1o1VBLfR9BY6qqb8amsXTfDSKuyVdRuOT&#10;IV3cc83iucas2gukvsppMVqRxIgPei8qh+0DbbVpjEoqMIJid83aXy5CV1Dai0JOpwlG+8RCmJk7&#10;K6LzyGrs0fvtAzjbj1Cg2bvG/VqB4tUkddhoaXC6CqiaNGZPvPZ80y5Kg9rvzbjsnt8T6mm7T34C&#10;AAD//wMAUEsDBBQABgAIAAAAIQBEUdTH3wAAAAgBAAAPAAAAZHJzL2Rvd25yZXYueG1sTI9NS8NA&#10;EIbvgv9hGcFLsBtTP2rMpojgpSjYGITettkxCWZnw+42Tf+940lP8/G+vPNMsZ7tICb0oXek4HqR&#10;gkBqnOmpVVB/vFytQISoyejBESo4YYB1eX5W6Ny4I21xqmIrOIRCrhV0MY65lKHp0OqwcCMSa1/O&#10;Wx159K00Xh853A4yS9M7aXVPfKHTIz532HxXB6tgu3sLdfbpq9P7tNsk+FpvkqRW6vJifnoEEXGO&#10;f2b4xWd0KJlp7w5kghgULB9Wt2xlgQvrN8t7bvYKMt7LspD/Hyh/AAAA//8DAFBLAQItABQABgAI&#10;AAAAIQC2gziS/gAAAOEBAAATAAAAAAAAAAAAAAAAAAAAAABbQ29udGVudF9UeXBlc10ueG1sUEsB&#10;Ai0AFAAGAAgAAAAhADj9If/WAAAAlAEAAAsAAAAAAAAAAAAAAAAALwEAAF9yZWxzLy5yZWxzUEsB&#10;Ai0AFAAGAAgAAAAhAFiu/wPLAgAAJQYAAA4AAAAAAAAAAAAAAAAALgIAAGRycy9lMm9Eb2MueG1s&#10;UEsBAi0AFAAGAAgAAAAhAERR1MffAAAACAEAAA8AAAAAAAAAAAAAAAAAJQUAAGRycy9kb3ducmV2&#10;LnhtbFBLBQYAAAAABAAEAPMAAAAxBgAAAAA=&#10;" filled="f" strokecolor="black [3200]">
                <v:stroke joinstyle="round"/>
                <v:path arrowok="t"/>
              </v:rect>
            </w:pict>
          </mc:Fallback>
        </mc:AlternateContent>
      </w:r>
      <w:r w:rsidR="00FD77C5" w:rsidRPr="00A22309">
        <w:rPr>
          <w:rFonts w:ascii="Times New Roman" w:hAnsi="Times New Roman" w:cs="Times New Roman"/>
          <w:sz w:val="28"/>
          <w:szCs w:val="28"/>
          <w:rtl/>
        </w:rPr>
        <w:t xml:space="preserve">من </w:t>
      </w:r>
      <w:r w:rsidR="00FD77C5">
        <w:rPr>
          <w:rFonts w:ascii="Times New Roman" w:hAnsi="Times New Roman" w:cs="Times New Roman"/>
          <w:sz w:val="28"/>
          <w:szCs w:val="28"/>
          <w:rtl/>
        </w:rPr>
        <w:t>41</w:t>
      </w:r>
      <w:r w:rsidR="00FD77C5" w:rsidRPr="00A22309">
        <w:rPr>
          <w:rFonts w:ascii="Times New Roman" w:hAnsi="Times New Roman" w:cs="Times New Roman"/>
          <w:sz w:val="28"/>
          <w:szCs w:val="28"/>
          <w:rtl/>
        </w:rPr>
        <w:t xml:space="preserve"> </w:t>
      </w:r>
      <w:r w:rsidR="00FD77C5">
        <w:rPr>
          <w:rFonts w:ascii="Times New Roman" w:hAnsi="Times New Roman" w:cs="Times New Roman"/>
          <w:sz w:val="28"/>
          <w:szCs w:val="28"/>
          <w:rtl/>
          <w:lang w:bidi="ar-EG"/>
        </w:rPr>
        <w:t>إ</w:t>
      </w:r>
      <w:r w:rsidR="00FD77C5" w:rsidRPr="00A22309">
        <w:rPr>
          <w:rFonts w:ascii="Times New Roman" w:hAnsi="Times New Roman" w:cs="Times New Roman"/>
          <w:sz w:val="28"/>
          <w:szCs w:val="28"/>
          <w:rtl/>
        </w:rPr>
        <w:t xml:space="preserve">لى </w:t>
      </w:r>
      <w:r w:rsidR="00FD77C5" w:rsidRPr="00A22309">
        <w:rPr>
          <w:rFonts w:ascii="Times New Roman" w:hAnsi="Times New Roman" w:cs="Times New Roman"/>
          <w:sz w:val="28"/>
          <w:szCs w:val="28"/>
        </w:rPr>
        <w:t>50</w:t>
      </w:r>
      <w:r w:rsidR="00FD77C5" w:rsidRPr="00A22309">
        <w:rPr>
          <w:rFonts w:ascii="Times New Roman" w:hAnsi="Times New Roman" w:cs="Times New Roman"/>
          <w:sz w:val="28"/>
          <w:szCs w:val="28"/>
          <w:rtl/>
          <w:lang w:bidi="ar-EG"/>
        </w:rPr>
        <w:t xml:space="preserve"> </w:t>
      </w:r>
      <w:r w:rsidR="00FD77C5">
        <w:rPr>
          <w:rFonts w:ascii="Times New Roman" w:hAnsi="Times New Roman" w:cs="Times New Roman"/>
          <w:sz w:val="28"/>
          <w:szCs w:val="28"/>
          <w:rtl/>
          <w:lang w:bidi="ar-EG"/>
        </w:rPr>
        <w:t>عام</w:t>
      </w:r>
      <w:r w:rsidR="00FD77C5" w:rsidRPr="00A22309">
        <w:rPr>
          <w:rFonts w:ascii="Times New Roman" w:hAnsi="Times New Roman" w:cs="Times New Roman"/>
          <w:sz w:val="28"/>
          <w:szCs w:val="28"/>
          <w:rtl/>
          <w:lang w:bidi="ar-EG"/>
        </w:rPr>
        <w:t xml:space="preserve">                  من </w:t>
      </w:r>
      <w:r w:rsidR="00FD77C5">
        <w:rPr>
          <w:rFonts w:ascii="Times New Roman" w:hAnsi="Times New Roman" w:cs="Times New Roman"/>
          <w:sz w:val="28"/>
          <w:szCs w:val="28"/>
          <w:rtl/>
          <w:lang w:bidi="ar-EG"/>
        </w:rPr>
        <w:t>51</w:t>
      </w:r>
      <w:r w:rsidR="00FD77C5" w:rsidRPr="00A22309">
        <w:rPr>
          <w:rFonts w:ascii="Times New Roman" w:hAnsi="Times New Roman" w:cs="Times New Roman"/>
          <w:sz w:val="28"/>
          <w:szCs w:val="28"/>
          <w:rtl/>
          <w:lang w:bidi="ar-EG"/>
        </w:rPr>
        <w:t xml:space="preserve"> </w:t>
      </w:r>
      <w:r w:rsidR="00FD77C5">
        <w:rPr>
          <w:rFonts w:ascii="Times New Roman" w:hAnsi="Times New Roman" w:cs="Times New Roman"/>
          <w:sz w:val="28"/>
          <w:szCs w:val="28"/>
          <w:rtl/>
          <w:lang w:bidi="ar-EG"/>
        </w:rPr>
        <w:t>عام</w:t>
      </w:r>
      <w:r w:rsidR="00FD77C5" w:rsidRPr="00A22309">
        <w:rPr>
          <w:rFonts w:ascii="Times New Roman" w:hAnsi="Times New Roman" w:cs="Times New Roman"/>
          <w:sz w:val="28"/>
          <w:szCs w:val="28"/>
          <w:rtl/>
          <w:lang w:bidi="ar-EG"/>
        </w:rPr>
        <w:t xml:space="preserve"> فما فوق</w:t>
      </w:r>
    </w:p>
    <w:p w14:paraId="34AD2346" w14:textId="77777777" w:rsidR="00FD77C5" w:rsidRPr="00A22309" w:rsidRDefault="00FD77C5" w:rsidP="00FD77C5">
      <w:pPr>
        <w:bidi/>
        <w:spacing w:after="0" w:line="360" w:lineRule="auto"/>
        <w:rPr>
          <w:rFonts w:ascii="Times New Roman" w:hAnsi="Times New Roman" w:cs="Times New Roman"/>
          <w:sz w:val="28"/>
          <w:szCs w:val="28"/>
        </w:rPr>
      </w:pPr>
    </w:p>
    <w:p w14:paraId="712F0C78" w14:textId="77777777" w:rsidR="00FD77C5" w:rsidRPr="00E819A1" w:rsidRDefault="00FD77C5" w:rsidP="00FD77C5">
      <w:pPr>
        <w:bidi/>
        <w:spacing w:after="0" w:line="360" w:lineRule="auto"/>
        <w:ind w:left="706"/>
        <w:rPr>
          <w:rFonts w:ascii="Times New Roman" w:hAnsi="Times New Roman" w:cs="Times New Roman"/>
          <w:b/>
          <w:bCs/>
          <w:sz w:val="28"/>
          <w:szCs w:val="28"/>
          <w:rtl/>
        </w:rPr>
      </w:pPr>
      <w:r w:rsidRPr="00E819A1">
        <w:rPr>
          <w:rFonts w:ascii="Times New Roman" w:hAnsi="Times New Roman" w:cs="Times New Roman"/>
          <w:b/>
          <w:bCs/>
          <w:sz w:val="28"/>
          <w:szCs w:val="28"/>
          <w:rtl/>
        </w:rPr>
        <w:t xml:space="preserve">3-المؤهل </w:t>
      </w:r>
      <w:r>
        <w:rPr>
          <w:rFonts w:ascii="Times New Roman" w:hAnsi="Times New Roman" w:cs="Times New Roman"/>
          <w:b/>
          <w:bCs/>
          <w:sz w:val="28"/>
          <w:szCs w:val="28"/>
          <w:rtl/>
        </w:rPr>
        <w:t>العلمي:</w:t>
      </w:r>
      <w:r w:rsidRPr="00D720E8">
        <w:rPr>
          <w:rFonts w:ascii="Times New Roman" w:hAnsi="Times New Roman" w:cs="Times New Roman"/>
          <w:b/>
          <w:bCs/>
          <w:noProof/>
          <w:sz w:val="28"/>
          <w:szCs w:val="28"/>
          <w:rtl/>
          <w:lang w:val="ar-SA"/>
        </w:rPr>
        <w:t xml:space="preserve"> </w:t>
      </w:r>
    </w:p>
    <w:p w14:paraId="34FE41D8" w14:textId="1A5D6C0B" w:rsidR="00FD77C5" w:rsidRPr="00A22309" w:rsidRDefault="00EF2E6F" w:rsidP="00BE0A0C">
      <w:pPr>
        <w:bidi/>
        <w:spacing w:after="0" w:line="360" w:lineRule="auto"/>
        <w:ind w:left="1246"/>
        <w:rPr>
          <w:rFonts w:ascii="Times New Roman" w:hAnsi="Times New Roman" w:cs="Times New Roman"/>
          <w:sz w:val="28"/>
          <w:szCs w:val="28"/>
          <w:rtl/>
        </w:rPr>
      </w:pPr>
      <w:r>
        <w:rPr>
          <w:noProof/>
        </w:rPr>
        <mc:AlternateContent>
          <mc:Choice Requires="wps">
            <w:drawing>
              <wp:anchor distT="0" distB="0" distL="114300" distR="114300" simplePos="0" relativeHeight="251660288" behindDoc="0" locked="0" layoutInCell="1" allowOverlap="1" wp14:anchorId="137FC883" wp14:editId="058D575E">
                <wp:simplePos x="0" y="0"/>
                <wp:positionH relativeFrom="column">
                  <wp:posOffset>974725</wp:posOffset>
                </wp:positionH>
                <wp:positionV relativeFrom="paragraph">
                  <wp:posOffset>12700</wp:posOffset>
                </wp:positionV>
                <wp:extent cx="247650" cy="171450"/>
                <wp:effectExtent l="0" t="0" r="0" b="0"/>
                <wp:wrapNone/>
                <wp:docPr id="3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B69818" id="Rectangle 9" o:spid="_x0000_s1026" style="position:absolute;margin-left:76.75pt;margin-top:1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vuyAIAACQGAAAOAAAAZHJzL2Uyb0RvYy54bWysVNtOGzEQfa/Uf7D8XjZJEygrNiiCUlVC&#10;gICK54nXzq6wPa7t3Pr1HXs34dJWKlVfLNtz5nbmcnK6MZqtpA8t2ooPDwacSSuwbu2i4t/uLz58&#10;4ixEsDVotLLiWxn46fT9u5O1K+UIG9S19IyM2FCuXcWbGF1ZFEE00kA4QCctCRV6A5GeflHUHtZk&#10;3ehiNBgcFmv0tfMoZAj0e94J+TTbV0qKeK1UkJHpilNsMZ8+n/N0FtMTKBceXNOKPgz4hygMtJac&#10;7k2dQwS29O0vpkwrPAZU8UCgKVCpVsicA2UzHLzK5q4BJ3MuRE5we5rC/zMrrlY3nrV1xT8OObNg&#10;qEa3xBrYhZbsOPGzdqEk2J278SnD4C5RPAYSFC8k6RF6zEZ5k7CUH9tksrd7suUmMkGfo/HR4YRK&#10;Ikg0PBqO6Z5sQrlTdj7ELxINS5eKe4oqUwyryxA76A6SfFm8aLWmfyi1ZeuKH09GEzIP1FVKQ6Sr&#10;cZRnsAvOQC+oXUX02WJA3dZJO+eXWk+eac9WQE1TPw77uF6gkudzCE0HyqKulzwubZ2jaCTUn23N&#10;4tYRqZban6ewjKw505Lcp1tGRmj13yCJHG173juqM+lxq2WX9q1UVMvMeJeKX8xTJl3D00QS37u2&#10;z8ZIIQEV5f5G3V4lacs8Z2/U3ytl/2jjXt+0Fvu6/KkUqsPvqOgISFzMsd5SP3vsBj04cdFSpS4h&#10;xBvwNNlEAG2reE2H0kjlwP7GWYP+x+/+E54GjqRUP9oU1ELfl+CpmvqrpVE8Ho7HabXkx3hyNKKH&#10;fy6ZP5fYpTlD6iuaNoouXxM+6t1VeTQPtNRmySuJwAry3TVr/ziLXUFpLQo5m2UYrRMH8dLeOZGM&#10;J1ZTj95vHsC7foQizd4V7rYKlK8mqcMmTYuzZUTV5jF74rXnm1ZRHtR+baZd9/ydUU/LffoTAAD/&#10;/wMAUEsDBBQABgAIAAAAIQD0Bdw93AAAAAgBAAAPAAAAZHJzL2Rvd25yZXYueG1sTI/NSsNAFIX3&#10;gu8wXMFNsBMjFRszKSK4KQo2BqG7aeaaBDN3wsw0Td/e25VdfpzD+SnWsx3EhD70jhTcL1IQSI0z&#10;PbUK6q+3uycQIWoyenCECk4YYF1eXxU6N+5IW5yq2AoOoZBrBV2MYy5laDq0OizciMTaj/NWR0bf&#10;SuP1kcPtILM0fZRW98QNnR7xtcPmtzpYBdvdR6izb1+dPqfdJsH3epMktVK3N/PLM4iIc/w3w3k+&#10;T4eSN+3dgUwQA/PyYclWBRlfOuurjHnPvEpBloW8PFD+AQAA//8DAFBLAQItABQABgAIAAAAIQC2&#10;gziS/gAAAOEBAAATAAAAAAAAAAAAAAAAAAAAAABbQ29udGVudF9UeXBlc10ueG1sUEsBAi0AFAAG&#10;AAgAAAAhADj9If/WAAAAlAEAAAsAAAAAAAAAAAAAAAAALwEAAF9yZWxzLy5yZWxzUEsBAi0AFAAG&#10;AAgAAAAhAJiUK+7IAgAAJAYAAA4AAAAAAAAAAAAAAAAALgIAAGRycy9lMm9Eb2MueG1sUEsBAi0A&#10;FAAGAAgAAAAhAPQF3D3cAAAACAEAAA8AAAAAAAAAAAAAAAAAIgUAAGRycy9kb3ducmV2LnhtbFBL&#10;BQYAAAAABAAEAPMAAAArBgAAAAA=&#10;" filled="f" strokecolor="black [3200]">
                <v:stroke joinstyle="round"/>
                <v:path arrowok="t"/>
              </v:rect>
            </w:pict>
          </mc:Fallback>
        </mc:AlternateContent>
      </w:r>
      <w:r>
        <w:rPr>
          <w:noProof/>
        </w:rPr>
        <mc:AlternateContent>
          <mc:Choice Requires="wps">
            <w:drawing>
              <wp:anchor distT="0" distB="0" distL="114300" distR="114300" simplePos="0" relativeHeight="251661312" behindDoc="0" locked="0" layoutInCell="1" allowOverlap="1" wp14:anchorId="283C0203" wp14:editId="476BD0CE">
                <wp:simplePos x="0" y="0"/>
                <wp:positionH relativeFrom="column">
                  <wp:posOffset>-168910</wp:posOffset>
                </wp:positionH>
                <wp:positionV relativeFrom="paragraph">
                  <wp:posOffset>12700</wp:posOffset>
                </wp:positionV>
                <wp:extent cx="247650" cy="171450"/>
                <wp:effectExtent l="0" t="0" r="0" b="0"/>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719133" id="Rectangle 13" o:spid="_x0000_s1026" style="position:absolute;margin-left:-13.3pt;margin-top:1pt;width:19.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xywIAACUGAAAOAAAAZHJzL2Uyb0RvYy54bWysVNtOGzEQfa/Uf7D8XjYbEigrNiiCUlWK&#10;AAEVzxOvnV3h9bi2c+vXM/ZuwqWtVKq+WGPPmRnPmcvp2abVbCWdb9CUPD8YcCaNwKoxi5J/v7/8&#10;9JkzH8BUoNHIkm+l52eTjx9O17aQQ6xRV9IxcmJ8sbYlr0OwRZZ5UcsW/AFaaUip0LUQ6OoWWeVg&#10;Td5bnQ0Hg6Nsja6yDoX0nl4vOiWfJP9KSRGulfIyMF1y+ltIp0vnPJ7Z5BSKhQNbN6L/BvzDL1po&#10;DAXdu7qAAGzpml9ctY1w6FGFA4Fthko1QqYcKJt88CabuxqsTLkQOd7uafL/z624Wt041lQlPyR6&#10;DLRUo1tiDcxCS5YfRoLW1heEu7M3Lqbo7QzFoydF9koTL77HbJRrI5YSZJvE9nbPttwEJuhxODo+&#10;GlNQQar8OB+RHH1CsTO2zoevElsWhZI7+lbiGFYzHzroDhJjGbxstKZ3KLRh65KfjIdjcg/UVkpD&#10;ILG1lKg3C85AL6hfRXDJo0fdVNE65Rd7T55rx1ZAXVM95v2/XqFi5AvwdQdKqq6ZHC5NlX5RS6i+&#10;mIqFrSVWDfU/j99qZcWZlhQ+SgkZoNF/gyRytOl576hOpIetll3at1JRMRPjXSpuMY+ZdB1PI0l8&#10;7/o+OSODCFSU+ztte5NoLdOgvdN+b5Tiowl7+7Yx2NflT6VQHX5HRUdA5GKO1ZYa2mE36d6Ky4Yq&#10;NQMfbsDRaBMBtK7CNR1KI5UDe4mzGt3P371HPE0caal+tCqohX4swVE19TdDs3iSj0bkNqTLaHw8&#10;pIt7qZm/1Jhle47UVzktRiuSGPFB70TlsH2grTaNUUkFRlDsrln7y3noCkp7UcjpNMFon1gIM3Nn&#10;RXQeWY09er95AGf7EQo0e1e4WytQvJmkDhstDU6XAVWTxuyZ155v2kVpUPu9GZfdy3tCPW/3yRMA&#10;AAD//wMAUEsDBBQABgAIAAAAIQCuBjJK3QAAAAcBAAAPAAAAZHJzL2Rvd25yZXYueG1sTI9BS8NA&#10;FITvgv9heYKX0G5cJGjMpojgpSjYGITettlnEsy+Ddltmv57X096HGaY+abYLG4QM06h96Thbp2C&#10;QGq87anVUH++rh5AhGjImsETajhjgE15fVWY3PoT7XCuYiu4hEJuNHQxjrmUoenQmbD2IxJ7335y&#10;JrKcWmknc+JyN0iVppl0pide6MyILx02P9XRadjt30Otvqbq/DHvtwm+1dskqbW+vVmen0BEXOJf&#10;GC74jA4lMx38kWwQg4aVyjKOalB86eKrexAHlo8pyLKQ//nLXwAAAP//AwBQSwECLQAUAAYACAAA&#10;ACEAtoM4kv4AAADhAQAAEwAAAAAAAAAAAAAAAAAAAAAAW0NvbnRlbnRfVHlwZXNdLnhtbFBLAQIt&#10;ABQABgAIAAAAIQA4/SH/1gAAAJQBAAALAAAAAAAAAAAAAAAAAC8BAABfcmVscy8ucmVsc1BLAQIt&#10;ABQABgAIAAAAIQDJ+sKxywIAACUGAAAOAAAAAAAAAAAAAAAAAC4CAABkcnMvZTJvRG9jLnhtbFBL&#10;AQItABQABgAIAAAAIQCuBjJK3QAAAAcBAAAPAAAAAAAAAAAAAAAAACUFAABkcnMvZG93bnJldi54&#10;bWxQSwUGAAAAAAQABADzAAAALwYAAAAA&#10;" filled="f" strokecolor="black [3200]">
                <v:stroke joinstyle="round"/>
                <v:path arrowok="t"/>
              </v:rect>
            </w:pict>
          </mc:Fallback>
        </mc:AlternateContent>
      </w:r>
      <w:r>
        <w:rPr>
          <w:noProof/>
        </w:rPr>
        <mc:AlternateContent>
          <mc:Choice Requires="wps">
            <w:drawing>
              <wp:anchor distT="0" distB="0" distL="114300" distR="114300" simplePos="0" relativeHeight="251659264" behindDoc="0" locked="0" layoutInCell="1" allowOverlap="1" wp14:anchorId="2125FE50" wp14:editId="53FC8B59">
                <wp:simplePos x="0" y="0"/>
                <wp:positionH relativeFrom="column">
                  <wp:posOffset>1805940</wp:posOffset>
                </wp:positionH>
                <wp:positionV relativeFrom="paragraph">
                  <wp:posOffset>8890</wp:posOffset>
                </wp:positionV>
                <wp:extent cx="247650" cy="171450"/>
                <wp:effectExtent l="0" t="0" r="0" b="0"/>
                <wp:wrapNone/>
                <wp:docPr id="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A4AD6E" id="Rectangle 14" o:spid="_x0000_s1026" style="position:absolute;margin-left:142.2pt;margin-top:.7pt;width:19.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GEywIAACUGAAAOAAAAZHJzL2Uyb0RvYy54bWysVNtu2zAMfR+wfxD0vjoOknY16hRBuw4D&#10;gq5oO/SZkSXbqCxqknLb14+SnfSyDViHvQiUeEiKh5ez822n2Vo636IpeX404kwagVVr6pJ/u7/6&#10;8JEzH8BUoNHIku+k5+ez9+/ONraQY2xQV9IxcmJ8sbElb0KwRZZ50cgO/BFaaUip0HUQ6OrqrHKw&#10;Ie+dzsaj0XG2QVdZh0J6T6+XvZLPkn+lpAhflfIyMF1y+ltIp0vnMp7Z7AyK2oFtWjF8A/7hFx20&#10;hoIeXF1CALZy7S+uulY49KjCkcAuQ6VaIVMOlE0+epXNXQNWplyIHG8PNPn/51Zcr28ca6uSj085&#10;M9BRjW6JNTC1liyfRII21heEu7M3Lqbo7QLFoydF9kITL37AbJXrIpYSZNvE9u7AttwGJuhxPDk5&#10;nlJNBKnyk3xCcvQJxd7YOh8+S+xYFEru6FuJY1gvfOihe0iMZfCq1ZreodCGbUp+Oh1PyT1QWykN&#10;gcTOUqLe1JyBrqlfRXDJo0fdVtE65Rd7T15ox9ZAXVM95sO/XqBi5EvwTQ9Kqr6ZHK5MlX7RSKg+&#10;mYqFnSVWDfU/j9/qZMWZlhQ+SgkZoNV/gyRytBl476lOpIedln3at1JRMRPjfSquXsZM+o6nkSS+&#10;932fnJFBBCrK/Y22g0m0lmnQ3mh/MErx0YSDfdcaHOryp1KoHr+noicgcrHEakcN7bCfdG/FVUuV&#10;WoAPN+BotIkAWlfhKx1KI5UDB4mzBt2P371HPE0caal+tCqohb6vwFE19RdDs3iaTyZxt6TLZHoy&#10;pot7rlk+15hVd4HUVzktRiuSGPFB70XlsHugrTaPUUkFRlDsvlmHy0XoC0p7Ucj5PMFon1gIC3Nn&#10;RXQeWY09er99AGeHEQo0e9e4XytQvJqkHhstDc5XAVWbxuyJ14Fv2kVpUIe9GZfd83tCPW332U8A&#10;AAD//wMAUEsDBBQABgAIAAAAIQBd++SC3QAAAAgBAAAPAAAAZHJzL2Rvd25yZXYueG1sTI9BS8NA&#10;EIXvgv9hGcFLsBvTIiVmU0TwUhRsDEJv2+yYBLOzYXebpv/e0Ys9zQzf4817xWa2g5jQh96RgvtF&#10;CgKpcaanVkH98XK3BhGiJqMHR6jgjAE25fVVoXPjTrTDqYqtYBMKuVbQxTjmUoamQ6vDwo1IzL6c&#10;tzry6VtpvD6xuR1klqYP0uqe+EOnR3zusPmujlbBbv8W6uzTV+f3ab9N8LXeJkmt1O3N/PQIIuIc&#10;/8XwG5+jQ8mZDu5IJohBQbZerVjKgAfzZbbk5fAHQJaFvCxQ/gAAAP//AwBQSwECLQAUAAYACAAA&#10;ACEAtoM4kv4AAADhAQAAEwAAAAAAAAAAAAAAAAAAAAAAW0NvbnRlbnRfVHlwZXNdLnhtbFBLAQIt&#10;ABQABgAIAAAAIQA4/SH/1gAAAJQBAAALAAAAAAAAAAAAAAAAAC8BAABfcmVscy8ucmVsc1BLAQIt&#10;ABQABgAIAAAAIQCK4HGEywIAACUGAAAOAAAAAAAAAAAAAAAAAC4CAABkcnMvZTJvRG9jLnhtbFBL&#10;AQItABQABgAIAAAAIQBd++SC3QAAAAgBAAAPAAAAAAAAAAAAAAAAACUFAABkcnMvZG93bnJldi54&#10;bWxQSwUGAAAAAAQABADzAAAALwYAAAAA&#10;" filled="f" strokecolor="black [3200]">
                <v:stroke joinstyle="round"/>
                <v:path arrowok="t"/>
              </v:rect>
            </w:pict>
          </mc:Fallback>
        </mc:AlternateContent>
      </w:r>
      <w:r>
        <w:rPr>
          <w:noProof/>
        </w:rPr>
        <mc:AlternateContent>
          <mc:Choice Requires="wps">
            <w:drawing>
              <wp:anchor distT="0" distB="0" distL="114300" distR="114300" simplePos="0" relativeHeight="251658240" behindDoc="0" locked="0" layoutInCell="1" allowOverlap="1" wp14:anchorId="499A1901" wp14:editId="63674663">
                <wp:simplePos x="0" y="0"/>
                <wp:positionH relativeFrom="column">
                  <wp:posOffset>3204210</wp:posOffset>
                </wp:positionH>
                <wp:positionV relativeFrom="paragraph">
                  <wp:posOffset>8890</wp:posOffset>
                </wp:positionV>
                <wp:extent cx="247650" cy="171450"/>
                <wp:effectExtent l="0" t="0" r="0" b="0"/>
                <wp:wrapNone/>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B143EE" id="Rectangle 16" o:spid="_x0000_s1026" style="position:absolute;margin-left:252.3pt;margin-top:.7pt;width:19.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ZclygIAACUGAAAOAAAAZHJzL2Uyb0RvYy54bWysVNtu2zAMfR+wfxD0vjoOknY16hRBuw4D&#10;gq5oO/SZkSXbqCxqknLb14+SnfSyDViHvQiUeEiKh5ez822n2Vo636IpeX404kwagVVr6pJ/u7/6&#10;8JEzH8BUoNHIku+k5+ez9+/ONraQY2xQV9IxcmJ8sbElb0KwRZZ50cgO/BFaaUip0HUQ6OrqrHKw&#10;Ie+dzsaj0XG2QVdZh0J6T6+XvZLPkn+lpAhflfIyMF1y+ltIp0vnMp7Z7AyK2oFtWjF8A/7hFx20&#10;hoIeXF1CALZy7S+uulY49KjCkcAuQ6VaIVMOlE0+epXNXQNWplyIHG8PNPn/51Zcr28ca6uSj6lS&#10;Bjqq0S2xBqbWkuXHkaCN9QXh7uyNiyl6u0Dx6EmRvdDEix8wW+W6iKUE2TaxvTuwLbeBCXocT06O&#10;p1QTQar8JJ+QHH1CsTe2zofPEjsWhZI7+lbiGNYLH3roHhJjGbxqtaZ3KLRhm5KfTsdTcg/UVkpD&#10;ILGzlKg3NWega+pXEVzy6FG3VbRO+cXekxfasTVQ11SP+fCvF6gY+RJ804OSqm8mhytTpV80EqpP&#10;pmJhZ4lVQ/3P47c6WXGmJYWPUkIGaPXfIIkcbQbee6oT6WGnZZ/2rVRUzMR4n4qrlzGTvuNpJInv&#10;fd8nZ2QQgYpyf6PtYBKtZRq0N9ofjFJ8NOFg37UGh7r8qRSqx++p6AmIXCyx2lFDO+wn3Vtx1VKl&#10;FuDDDTgabSKA1lX4SofSSOXAQeKsQffjd+8RTxNHWqofrQpqoe8rcFRN/cXQLJ7mk0ncLekymZ6M&#10;6eKea5bPNWbVXSD1VU6L0YokRnzQe1E57B5oq81jVFKBERS7b9bhchH6gtJeFHI+TzDaJxbCwtxZ&#10;EZ1HVmOP3m8fwNlhhALN3jXu1woUryapx0ZLg/NVQNWmMXvideCbdlEa1GFvxmX3/J5QT9t99hMA&#10;AP//AwBQSwMEFAAGAAgAAAAhAJ8vE3HfAAAACAEAAA8AAABkcnMvZG93bnJldi54bWxMj0FLw0AQ&#10;he+C/2EZwUuwG2NaSppNEcFLUbAxFHrbZsckmJ0N2W2a/nvHkx4f3+PNN/l2tr2YcPSdIwWPixgE&#10;Uu1MR42C6vP1YQ3CB01G945QwRU9bIvbm1xnxl1oj1MZGsEj5DOtoA1hyKT0dYtW+4UbkJh9udHq&#10;wHFspBn1hcdtL5M4XkmrO+ILrR7wpcX6uzxbBfvju6+Sw1heP6bjLsK3ahdFlVL3d/PzBkTAOfyV&#10;4Vef1aFgp5M7k/GiV7CM0xVXGaQgmC/TJ84nBck6BVnk8v8DxQ8AAAD//wMAUEsBAi0AFAAGAAgA&#10;AAAhALaDOJL+AAAA4QEAABMAAAAAAAAAAAAAAAAAAAAAAFtDb250ZW50X1R5cGVzXS54bWxQSwEC&#10;LQAUAAYACAAAACEAOP0h/9YAAACUAQAACwAAAAAAAAAAAAAAAAAvAQAAX3JlbHMvLnJlbHNQSwEC&#10;LQAUAAYACAAAACEAReWXJcoCAAAlBgAADgAAAAAAAAAAAAAAAAAuAgAAZHJzL2Uyb0RvYy54bWxQ&#10;SwECLQAUAAYACAAAACEAny8Tcd8AAAAIAQAADwAAAAAAAAAAAAAAAAAkBQAAZHJzL2Rvd25yZXYu&#10;eG1sUEsFBgAAAAAEAAQA8wAAADAGAAAAAA==&#10;" filled="f" strokecolor="black [3200]">
                <v:stroke joinstyle="round"/>
                <v:path arrowok="t"/>
              </v:rect>
            </w:pict>
          </mc:Fallback>
        </mc:AlternateContent>
      </w:r>
      <w:r w:rsidR="00FD77C5" w:rsidRPr="00A22309">
        <w:rPr>
          <w:rFonts w:ascii="Times New Roman" w:hAnsi="Times New Roman" w:cs="Times New Roman"/>
          <w:sz w:val="28"/>
          <w:szCs w:val="28"/>
          <w:rtl/>
        </w:rPr>
        <w:t xml:space="preserve">ثانوي   </w:t>
      </w:r>
      <w:r w:rsidR="00FD77C5">
        <w:rPr>
          <w:rFonts w:ascii="Times New Roman" w:hAnsi="Times New Roman" w:cs="Times New Roman"/>
          <w:sz w:val="28"/>
          <w:szCs w:val="28"/>
        </w:rPr>
        <w:t xml:space="preserve">      </w:t>
      </w:r>
      <w:r w:rsidR="00FD77C5">
        <w:rPr>
          <w:rFonts w:ascii="Times New Roman" w:hAnsi="Times New Roman" w:cs="Times New Roman"/>
          <w:sz w:val="28"/>
          <w:szCs w:val="28"/>
          <w:rtl/>
        </w:rPr>
        <w:t xml:space="preserve">   </w:t>
      </w:r>
      <w:r w:rsidR="00FD77C5" w:rsidRPr="00A22309">
        <w:rPr>
          <w:rFonts w:ascii="Times New Roman" w:hAnsi="Times New Roman" w:cs="Times New Roman"/>
          <w:sz w:val="28"/>
          <w:szCs w:val="28"/>
          <w:rtl/>
        </w:rPr>
        <w:t xml:space="preserve">دبلوم قبل الجامعي    </w:t>
      </w:r>
      <w:r w:rsidR="00FD77C5">
        <w:rPr>
          <w:rFonts w:ascii="Times New Roman" w:hAnsi="Times New Roman" w:cs="Times New Roman"/>
          <w:sz w:val="28"/>
          <w:szCs w:val="28"/>
        </w:rPr>
        <w:t xml:space="preserve">    </w:t>
      </w:r>
      <w:r w:rsidR="00FD77C5" w:rsidRPr="00A22309">
        <w:rPr>
          <w:rFonts w:ascii="Times New Roman" w:hAnsi="Times New Roman" w:cs="Times New Roman"/>
          <w:sz w:val="28"/>
          <w:szCs w:val="28"/>
          <w:rtl/>
        </w:rPr>
        <w:t xml:space="preserve">  جامعي          دراسات عليا            </w:t>
      </w:r>
    </w:p>
    <w:p w14:paraId="1930C4D4" w14:textId="77777777" w:rsidR="00FD77C5" w:rsidRPr="000F5AAC" w:rsidRDefault="00FD77C5" w:rsidP="00FD77C5">
      <w:pPr>
        <w:bidi/>
        <w:spacing w:after="0" w:line="360" w:lineRule="auto"/>
        <w:ind w:left="706"/>
        <w:rPr>
          <w:rFonts w:ascii="Times New Roman" w:hAnsi="Times New Roman" w:cs="Times New Roman"/>
          <w:b/>
          <w:bCs/>
          <w:color w:val="FF0000"/>
          <w:sz w:val="28"/>
          <w:szCs w:val="28"/>
          <w:rtl/>
        </w:rPr>
      </w:pPr>
      <w:r>
        <w:rPr>
          <w:rFonts w:ascii="Times New Roman" w:hAnsi="Times New Roman" w:cs="Times New Roman"/>
          <w:b/>
          <w:bCs/>
          <w:color w:val="FF0000"/>
          <w:sz w:val="28"/>
          <w:szCs w:val="28"/>
        </w:rPr>
        <w:t xml:space="preserve"> </w:t>
      </w:r>
    </w:p>
    <w:p w14:paraId="7EFBA5D2" w14:textId="3BD1F7A5" w:rsidR="00FD77C5" w:rsidRPr="00A22309" w:rsidRDefault="00EF2E6F" w:rsidP="00FD77C5">
      <w:pPr>
        <w:bidi/>
        <w:spacing w:after="0" w:line="360" w:lineRule="auto"/>
        <w:ind w:left="706"/>
        <w:rPr>
          <w:rFonts w:ascii="Times New Roman" w:hAnsi="Times New Roman" w:cs="Times New Roman"/>
          <w:b/>
          <w:bCs/>
          <w:sz w:val="28"/>
          <w:szCs w:val="28"/>
          <w:rtl/>
          <w:lang w:bidi="ar-EG"/>
        </w:rPr>
      </w:pPr>
      <w:r>
        <w:rPr>
          <w:noProof/>
        </w:rPr>
        <mc:AlternateContent>
          <mc:Choice Requires="wps">
            <w:drawing>
              <wp:anchor distT="0" distB="0" distL="114300" distR="114300" simplePos="0" relativeHeight="251670528" behindDoc="0" locked="0" layoutInCell="1" allowOverlap="1" wp14:anchorId="37BE2251" wp14:editId="23E24DDE">
                <wp:simplePos x="0" y="0"/>
                <wp:positionH relativeFrom="column">
                  <wp:posOffset>974725</wp:posOffset>
                </wp:positionH>
                <wp:positionV relativeFrom="paragraph">
                  <wp:posOffset>306070</wp:posOffset>
                </wp:positionV>
                <wp:extent cx="247650" cy="171450"/>
                <wp:effectExtent l="0" t="0" r="0" b="0"/>
                <wp:wrapNone/>
                <wp:docPr id="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07EC0" id="Rectangle 18" o:spid="_x0000_s1026" style="position:absolute;margin-left:76.75pt;margin-top:24.1pt;width:19.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HHywIAACUGAAAOAAAAZHJzL2Uyb0RvYy54bWysVNtu2zAMfR+wfxD0vjoOkqY16hRBuw4D&#10;grZoO/SZkaXYqCxqknLb14+SnfSyDViHvQiUeEiKh5ez822r2Vo636ApeX404EwagVVjliX/9nD1&#10;6YQzH8BUoNHIku+k5+fTjx/ONraQQ6xRV9IxcmJ8sbElr0OwRZZ5UcsW/BFaaUip0LUQ6OqWWeVg&#10;Q95bnQ0Hg+Nsg66yDoX0nl4vOyWfJv9KSRFulPIyMF1y+ltIp0vnIp7Z9AyKpQNbN6L/BvzDL1po&#10;DAU9uLqEAGzlml9ctY1w6FGFI4Fthko1QqYcKJt88Cab+xqsTLkQOd4eaPL/z624Xt861lQlH044&#10;M9BSje6INTBLLVl+EgnaWF8Q7t7eupiit3MUT54U2StNvPges1WujVhKkG0T27sD23IbmKDH4Why&#10;PKaaCFLlk3xEcvQJxd7YOh++SGxZFEru6FuJY1jPfeige0iMZfCq0ZreodCGbUp+Oh6OyT1QWykN&#10;gcTWUqLeLDkDvaR+FcEljx51U0XrlF/sPXmhHVsDdU31lPf/eoWKkS/B1x0oqbpmcrgyVfpFLaH6&#10;bCoWdpZYNdT/PH6rlRVnWlL4KCVkgEb/DZLI0abnvaM6kR52WnZp30lFxUyMd6m45SJm0nU8jSTx&#10;ve/75IwMIlBR7u+07U2itUyD9k77g1GKjyYc7NvGYF+XP5VCdfg9FR0BkYsFVjtqaIfdpHsrrhqq&#10;1Bx8uAVHo00E0LoKN3QojVQO7CXOanQ/fvce8TRxpKX60aqgFvq+AkfV1F8NzeJpPhrF3ZIuo/Fk&#10;SBf3UrN4qTGr9gKpr3JajFYkMeKD3ovKYftIW20Wo5IKjKDYXbP2l4vQFZT2opCzWYLRPrEQ5ube&#10;iug8shp79GH7CM72IxRo9q5xv1ageDNJHTZaGpytAqomjdkzrz3ftIvSoPZ7My67l/eEet7u058A&#10;AAD//wMAUEsDBBQABgAIAAAAIQDjtQdR4AAAAAkBAAAPAAAAZHJzL2Rvd25yZXYueG1sTI/BTsMw&#10;DIbvSLxDZCQuFUsJFEZpOiEkLhOTWKmQdssa01Y0SZVkXff2eCc4/van35+L1WwGNqEPvbMSbhcp&#10;MLSN071tJdSfbzdLYCEqq9XgLEo4YYBVeXlRqFy7o93iVMWWUYkNuZLQxTjmnIemQ6PCwo1oafft&#10;vFGRom+59upI5WbgIk0fuFG9pQudGvG1w+anOhgJ290m1OLLV6ePabdO8L1eJ0kt5fXV/PIMLOIc&#10;/2A465M6lOS0dwerAxsoZ3cZoRLulwLYGXgSNNhLeMwE8LLg/z8ofwEAAP//AwBQSwECLQAUAAYA&#10;CAAAACEAtoM4kv4AAADhAQAAEwAAAAAAAAAAAAAAAAAAAAAAW0NvbnRlbnRfVHlwZXNdLnhtbFBL&#10;AQItABQABgAIAAAAIQA4/SH/1gAAAJQBAAALAAAAAAAAAAAAAAAAAC8BAABfcmVscy8ucmVsc1BL&#10;AQItABQABgAIAAAAIQBKHnHHywIAACUGAAAOAAAAAAAAAAAAAAAAAC4CAABkcnMvZTJvRG9jLnht&#10;bFBLAQItABQABgAIAAAAIQDjtQdR4AAAAAkBAAAPAAAAAAAAAAAAAAAAACUFAABkcnMvZG93bnJl&#10;di54bWxQSwUGAAAAAAQABADzAAAAMgYAAAAA&#10;" filled="f" strokecolor="black [3200]">
                <v:stroke joinstyle="round"/>
                <v:path arrowok="t"/>
              </v:rect>
            </w:pict>
          </mc:Fallback>
        </mc:AlternateContent>
      </w:r>
      <w:r>
        <w:rPr>
          <w:noProof/>
        </w:rPr>
        <mc:AlternateContent>
          <mc:Choice Requires="wps">
            <w:drawing>
              <wp:anchor distT="0" distB="0" distL="114300" distR="114300" simplePos="0" relativeHeight="251663360" behindDoc="0" locked="0" layoutInCell="1" allowOverlap="1" wp14:anchorId="143746EF" wp14:editId="1B725349">
                <wp:simplePos x="0" y="0"/>
                <wp:positionH relativeFrom="column">
                  <wp:posOffset>2009140</wp:posOffset>
                </wp:positionH>
                <wp:positionV relativeFrom="paragraph">
                  <wp:posOffset>306070</wp:posOffset>
                </wp:positionV>
                <wp:extent cx="247650" cy="171450"/>
                <wp:effectExtent l="0" t="0" r="0" b="0"/>
                <wp:wrapNone/>
                <wp:docPr id="2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14A9D4" id="Rectangle 19" o:spid="_x0000_s1026" style="position:absolute;margin-left:158.2pt;margin-top:24.1pt;width:19.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ywIAACUGAAAOAAAAZHJzL2Uyb0RvYy54bWysVNtu2zAMfR+wfxD0vjoOknY16hRBuw4D&#10;gq5oO/SZkSXbqCxqknLb14+SnfSyDViHvQiUeEiKh5ez822n2Vo636IpeX404kwagVVr6pJ/u7/6&#10;8JEzH8BUoNHIku+k5+ez9+/ONraQY2xQV9IxcmJ8sbElb0KwRZZ50cgO/BFaaUip0HUQ6OrqrHKw&#10;Ie+dzsaj0XG2QVdZh0J6T6+XvZLPkn+lpAhflfIyMF1y+ltIp0vnMp7Z7AyK2oFtWjF8A/7hFx20&#10;hoIeXF1CALZy7S+uulY49KjCkcAuQ6VaIVMOlE0+epXNXQNWplyIHG8PNPn/51Zcr28ca6uSj485&#10;M9BRjW6JNTC1liw/jQRtrC8Id2dvXEzR2wWKR0+K7IUmXvyA2SrXRSwlyLaJ7d2BbbkNTNDjeHJy&#10;PKWaCFLlJ/mE5OgTir2xdT58ltixKJTc0bcSx7Be+NBD95AYy+BVqzW9Q6EN25T8dDqeknugtlIa&#10;AomdpUS9qTkDXVO/iuCSR4+6raJ1yi/2nrzQjq2BuqZ6zId/vUDFyJfgmx6UVH0zOVyZKv2ikVB9&#10;MhULO0usGup/Hr/VyYozLSl8lBIyQKv/BknkaDPw3lOdSA87Lfu0b6WiYibG+1RcvYyZ9B1PI0l8&#10;7/s+OSODCFSU+xttB5NoLdOgvdH+YJTiowkH+641ONTlT6VQPX5PRU9A5GKJ1Y4a2mE/6d6Kq5Yq&#10;tQAfbsDRaBMBtK7CVzqURioHDhJnDbofv3uPeJo40lL9aFVQC31fgaNq6i+GZvE0n0zibkmXyfRk&#10;TBf3XLN8rjGr7gKpr3JajFYkMeKD3ovKYfdAW20eo5IKjKDYfbMOl4vQF5T2opDzeYLRPrEQFubO&#10;iug8shp79H77AM4OIxRo9q5xv1ageDVJPTZaGpyvAqo2jdkTrwPftIvSoA57My675/eEetrus58A&#10;AAD//wMAUEsDBBQABgAIAAAAIQCI+SEm4gAAAAkBAAAPAAAAZHJzL2Rvd25yZXYueG1sTI/BasMw&#10;DIbvg72D0WCXsDpNm7akUcoY7FI2aLMw6M2NtSQstoPtpunbzzttR0kfv74/302qZyNZ1xmNMJ/F&#10;wEjXRna6Qag+Xp82wJwXWoreaEK4kYNdcX+Xi0yaqz7SWPqGhRDtMoHQej9knLu6JSXczAykw+3L&#10;WCV8GG3DpRXXEK56nsTxiivR6fChFQO9tFR/lxeFcDy9uyr5tOXtMJ72Eb1V+yiqEB8fpuctME+T&#10;/4PhVz+oQxGczuaipWM9wmK+WgYUYblJgAVgkaZhcUZYpwnwIuf/GxQ/AAAA//8DAFBLAQItABQA&#10;BgAIAAAAIQC2gziS/gAAAOEBAAATAAAAAAAAAAAAAAAAAAAAAABbQ29udGVudF9UeXBlc10ueG1s&#10;UEsBAi0AFAAGAAgAAAAhADj9If/WAAAAlAEAAAsAAAAAAAAAAAAAAAAALwEAAF9yZWxzLy5yZWxz&#10;UEsBAi0AFAAGAAgAAAAhAL8sF3/LAgAAJQYAAA4AAAAAAAAAAAAAAAAALgIAAGRycy9lMm9Eb2Mu&#10;eG1sUEsBAi0AFAAGAAgAAAAhAIj5ISbiAAAACQEAAA8AAAAAAAAAAAAAAAAAJQUAAGRycy9kb3du&#10;cmV2LnhtbFBLBQYAAAAABAAEAPMAAAA0BgAAAAA=&#10;" filled="f" strokecolor="black [3200]">
                <v:stroke joinstyle="round"/>
                <v:path arrowok="t"/>
              </v:rect>
            </w:pict>
          </mc:Fallback>
        </mc:AlternateContent>
      </w:r>
      <w:r>
        <w:rPr>
          <w:noProof/>
        </w:rPr>
        <mc:AlternateContent>
          <mc:Choice Requires="wps">
            <w:drawing>
              <wp:anchor distT="0" distB="0" distL="114300" distR="114300" simplePos="0" relativeHeight="251665408" behindDoc="0" locked="0" layoutInCell="1" allowOverlap="1" wp14:anchorId="27A8F992" wp14:editId="730791FF">
                <wp:simplePos x="0" y="0"/>
                <wp:positionH relativeFrom="column">
                  <wp:posOffset>2956560</wp:posOffset>
                </wp:positionH>
                <wp:positionV relativeFrom="paragraph">
                  <wp:posOffset>306070</wp:posOffset>
                </wp:positionV>
                <wp:extent cx="247650" cy="171450"/>
                <wp:effectExtent l="0" t="0" r="0" b="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93ABEB" id="Rectangle 20" o:spid="_x0000_s1026" style="position:absolute;margin-left:232.8pt;margin-top:24.1pt;width:19.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eayQIAACUGAAAOAAAAZHJzL2Uyb0RvYy54bWysVNlqGzEUfS/0H4Tem7GNnTQmdjBJUwom&#10;DUlKnq81kmeIRlIleevX90gzdpa20JS+CEn33O3c5ex822i2lj7U1kx4/6jHmTTClrVZTvi3+6sP&#10;HzkLkUxJ2ho54TsZ+Pn0/buzjRvLga2sLqVnMGLCeOMmvIrRjYsiiEo2FI6skwZCZX1DEU+/LEpP&#10;G1hvdDHo9Y6LjfWl81bIEPB72Qr5NNtXSor4VakgI9MTjthiPn0+F+kspmc0XnpyVS26MOgfomio&#10;NnB6MHVJkdjK17+YamrhbbAqHgnbFFapWsicA7Lp915lc1eRkzkXkBPcgabw/8yK6/WNZ3WJ2qFS&#10;hhrU6BaskVlqyQaZoI0LY+Du3I1PKQY3t+IxgLnihSQ9QofZKt8kLBJk28z27sC23EYm8DkYnhyP&#10;UBMBUf+kP8Q92aTxXtn5ED9L27B0mXCPsDLHtJ6H2EL3kOTL2Kta61xQbdhmwk9HgxHME9pKaYq4&#10;Ng6JBrPkjPQS/SqizxaD1XWZtHN+qffkhfZsTeia8rHfxfUClTxfUqhaUBa1zeTtypQ5ikpS+cmU&#10;LO4cWDXof57CamTJmZZwn24ZGanWf4MEOdp0vLdUZ9LjTssUuTa3UqGYmfE2Fb9cpEzajsdIgu99&#10;32djUEhAhdzfqNupJG2ZB+2N+gel7N+aeNBvamO7uvypFKrF76loCUhcLGy5Q0N72056cOKqRqXm&#10;FOINeYw2CMC6il9xKG1RDtvdOKus//G7/4THxEGK+mFVoIW+r8ijmvqLwSye9ofDtFvyYzg6wdQw&#10;/1yyeC4xq+bCoq/6WIxO5GvCR72/Km+bB2y1WfIKERkB322zdo+L2BYUe1HI2SzDsE8cxbm5cyIZ&#10;T6ymHr3fPpB33QhFzN613a8VGr+apBabNI2draJVdR6zJ147vrGL8qB2ezMtu+fvjHra7tOfAAAA&#10;//8DAFBLAwQUAAYACAAAACEAQT8vTeAAAAAJAQAADwAAAGRycy9kb3ducmV2LnhtbEyPTUvDQBCG&#10;74L/YRnBS7AbQxNLzKaI4KUo2BiE3rbZMQlmZ0N2m6b/3vGkt/l4eOeZYrvYQcw4+d6RgvtVDAKp&#10;caanVkH98XK3AeGDJqMHR6jggh625fVVoXPjzrTHuQqt4BDyuVbQhTDmUvqmQ6v9yo1IvPtyk9WB&#10;26mVZtJnDreDTOI4k1b3xBc6PeJzh813dbIK9oc3XyefU3V5nw+7CF/rXRTVSt3eLE+PIAIu4Q+G&#10;X31Wh5Kdju5ExotBwTpLM0a52CQgGEjjNQ+OCh7SBGRZyP8flD8AAAD//wMAUEsBAi0AFAAGAAgA&#10;AAAhALaDOJL+AAAA4QEAABMAAAAAAAAAAAAAAAAAAAAAAFtDb250ZW50X1R5cGVzXS54bWxQSwEC&#10;LQAUAAYACAAAACEAOP0h/9YAAACUAQAACwAAAAAAAAAAAAAAAAAvAQAAX3JlbHMvLnJlbHNQSwEC&#10;LQAUAAYACAAAACEAkyxXmskCAAAlBgAADgAAAAAAAAAAAAAAAAAuAgAAZHJzL2Uyb0RvYy54bWxQ&#10;SwECLQAUAAYACAAAACEAQT8vTeAAAAAJAQAADwAAAAAAAAAAAAAAAAAjBQAAZHJzL2Rvd25yZXYu&#10;eG1sUEsFBgAAAAAEAAQA8wAAADAGAAAAAA==&#10;" filled="f" strokecolor="black [3200]">
                <v:stroke joinstyle="round"/>
                <v:path arrowok="t"/>
              </v:rect>
            </w:pict>
          </mc:Fallback>
        </mc:AlternateContent>
      </w:r>
      <w:r w:rsidR="00FD77C5" w:rsidRPr="00A22309">
        <w:rPr>
          <w:rFonts w:ascii="Times New Roman" w:hAnsi="Times New Roman" w:cs="Times New Roman"/>
          <w:b/>
          <w:bCs/>
          <w:sz w:val="28"/>
          <w:szCs w:val="28"/>
          <w:rtl/>
          <w:lang w:bidi="ar-EG"/>
        </w:rPr>
        <w:t xml:space="preserve">4- </w:t>
      </w:r>
      <w:r w:rsidR="00FD77C5">
        <w:rPr>
          <w:rFonts w:ascii="Times New Roman" w:hAnsi="Times New Roman" w:cs="Times New Roman"/>
          <w:b/>
          <w:bCs/>
          <w:sz w:val="28"/>
          <w:szCs w:val="28"/>
          <w:rtl/>
          <w:lang w:bidi="ar-EG"/>
        </w:rPr>
        <w:t>المستوى الوظيفي:</w:t>
      </w:r>
      <w:r w:rsidR="00FD77C5" w:rsidRPr="00D720E8">
        <w:rPr>
          <w:rFonts w:ascii="Times New Roman" w:hAnsi="Times New Roman" w:cs="Times New Roman"/>
          <w:b/>
          <w:bCs/>
          <w:noProof/>
          <w:sz w:val="28"/>
          <w:szCs w:val="28"/>
          <w:rtl/>
          <w:lang w:val="ar-SA"/>
        </w:rPr>
        <w:t xml:space="preserve"> </w:t>
      </w:r>
    </w:p>
    <w:p w14:paraId="17155AF5" w14:textId="4A0111D9" w:rsidR="00FD77C5" w:rsidRPr="00FE785E" w:rsidRDefault="00EF2E6F" w:rsidP="002239EE">
      <w:pPr>
        <w:bidi/>
        <w:spacing w:after="0" w:line="360" w:lineRule="auto"/>
        <w:ind w:left="1246"/>
        <w:rPr>
          <w:rFonts w:ascii="Times New Roman" w:hAnsi="Times New Roman" w:cs="Times New Roman"/>
          <w:sz w:val="28"/>
          <w:szCs w:val="28"/>
          <w:rtl/>
          <w:lang w:bidi="ar-EG"/>
        </w:rPr>
      </w:pPr>
      <w:r>
        <w:rPr>
          <w:noProof/>
        </w:rPr>
        <mc:AlternateContent>
          <mc:Choice Requires="wps">
            <w:drawing>
              <wp:anchor distT="0" distB="0" distL="114300" distR="114300" simplePos="0" relativeHeight="251664384" behindDoc="0" locked="0" layoutInCell="1" allowOverlap="1" wp14:anchorId="187B191A" wp14:editId="059897B8">
                <wp:simplePos x="0" y="0"/>
                <wp:positionH relativeFrom="column">
                  <wp:posOffset>-11430</wp:posOffset>
                </wp:positionH>
                <wp:positionV relativeFrom="paragraph">
                  <wp:posOffset>8890</wp:posOffset>
                </wp:positionV>
                <wp:extent cx="247650" cy="1714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51C09B" id="Rectangle 17" o:spid="_x0000_s1026" style="position:absolute;margin-left:-.9pt;margin-top:.7pt;width:19.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yyQIAACUGAAAOAAAAZHJzL2Uyb0RvYy54bWysVNtqGzEQfS/0H4TeG1+w42aJHUzSlIJJ&#10;Q5KS54lW8i7RSqok3/r1PdKunUtbaEpfxEhzZkZz5nJ6tm00W0sfamumfHDU50waYcvaLKf8293l&#10;h4+chUimJG2NnPKdDPxs9v7d6cYVcmgrq0vpGZyYUGzclFcxuqLXC6KSDYUj66SBUlnfUMTVL3ul&#10;pw28N7o37PePexvrS+etkCHg9aJV8ln2r5QU8atSQUampxx/i/n0+XxIZ292SsXSk6tq0X2D/uEX&#10;DdUGQQ+uLigSW/n6F1dNLbwNVsUjYZueVaoWMueAbAb9V9ncVuRkzgXkBHegKfw/t+Jqfe1ZXaJ2&#10;E84MNajRDVgjs9SS4Q0EbVwogLt11z6lGNzCiscARe+FJl1Ch9kq3yQsEmTbzPbuwLbcRibwOBxN&#10;jseoiYBqMBmMICefVOyNnQ/xs7QNS8KUe3wrc0zrRYgtdA9JsYy9rLXGOxXasM2Un4yHY7gntJXS&#10;FCE2DokGs+SM9BL9KqLPHoPVdZmsc36p9+S59mxN6JrycdD96wUqRb6gULWgrGqbyduVKfMvKknl&#10;J1OyuHNg1aD/efpWI0vOtET4JGVkpFr/DRLkaNPx3lKdSY87Ldu0b6RCMTPjbSp++ZAyaTseIwm+&#10;932fncEgARVyf6NtZ5KsZR60N9ofjHJ8a+LBvqmN7eryp1KoFr+noiUgcfFgyx0a2tt20oMTlzUq&#10;taAQr8ljtEEA1lX8ikNpi3LYTuKssv7H794THhMHLeqHVYEW+r4ij2rqLwazeDIYjdJuyZfReDLE&#10;xT/XPDzXmFVzbtFXAyxGJ7KY8FHvReVtc4+tNk9RoSIjELtt1u5yHtuCYi8KOZ9nGPaJo7gwt04k&#10;54nV1KN323vyrhuhiNm7svu1QsWrSWqxydLY+SpaVecxe+K14xu7KA9qtzfTsnt+z6in7T77CQAA&#10;//8DAFBLAwQUAAYACAAAACEANaLa6N4AAAAGAQAADwAAAGRycy9kb3ducmV2LnhtbEzOwUrDQBAG&#10;4LvgOywjeAntprFoidkUEbwUBRuD0Ns2OybB7GzY3abp2zue9DjzD/98xXa2g5jQh96RgtUyBYHU&#10;ONNTq6D+eFlsQISoyejBESq4YIBteX1V6Ny4M+1xqmIruIRCrhV0MY65lKHp0OqwdCMSZ1/OWx15&#10;9K00Xp+53A4yS9N7aXVP/KHTIz532HxXJ6tgf3gLdfbpq8v7dNgl+FrvkqRW6vZmfnoEEXGOf8fw&#10;y2c6lGw6uhOZIAYFixXLI+/XIDi+e8hAHBVkmzXIspD/+eUPAAAA//8DAFBLAQItABQABgAIAAAA&#10;IQC2gziS/gAAAOEBAAATAAAAAAAAAAAAAAAAAAAAAABbQ29udGVudF9UeXBlc10ueG1sUEsBAi0A&#10;FAAGAAgAAAAhADj9If/WAAAAlAEAAAsAAAAAAAAAAAAAAAAALwEAAF9yZWxzLy5yZWxzUEsBAi0A&#10;FAAGAAgAAAAhAL8LJPLJAgAAJQYAAA4AAAAAAAAAAAAAAAAALgIAAGRycy9lMm9Eb2MueG1sUEsB&#10;Ai0AFAAGAAgAAAAhADWi2ujeAAAABgEAAA8AAAAAAAAAAAAAAAAAIwUAAGRycy9kb3ducmV2Lnht&#10;bFBLBQYAAAAABAAEAPMAAAAuBgAAAAA=&#10;" filled="f" strokecolor="black [3200]">
                <v:stroke joinstyle="round"/>
                <v:path arrowok="t"/>
              </v:rect>
            </w:pict>
          </mc:Fallback>
        </mc:AlternateContent>
      </w:r>
      <w:r w:rsidR="00FD77C5">
        <w:rPr>
          <w:rFonts w:ascii="Times New Roman" w:hAnsi="Times New Roman" w:cs="Times New Roman"/>
          <w:sz w:val="28"/>
          <w:szCs w:val="28"/>
          <w:rtl/>
          <w:lang w:bidi="ar-EG"/>
        </w:rPr>
        <w:t>وكيل وزارة</w:t>
      </w:r>
      <w:r w:rsidR="00FD77C5" w:rsidRPr="00FE785E">
        <w:rPr>
          <w:rFonts w:ascii="Times New Roman" w:hAnsi="Times New Roman" w:cs="Times New Roman"/>
          <w:sz w:val="28"/>
          <w:szCs w:val="28"/>
          <w:rtl/>
          <w:lang w:bidi="ar-EG"/>
        </w:rPr>
        <w:t xml:space="preserve">          </w:t>
      </w:r>
      <w:r w:rsidR="00FD77C5">
        <w:rPr>
          <w:rFonts w:ascii="Times New Roman" w:hAnsi="Times New Roman" w:cs="Times New Roman"/>
          <w:sz w:val="28"/>
          <w:szCs w:val="28"/>
          <w:rtl/>
          <w:lang w:bidi="ar-EG"/>
        </w:rPr>
        <w:t xml:space="preserve">مدير عام </w:t>
      </w:r>
      <w:r w:rsidR="00FD77C5" w:rsidRPr="00FE785E">
        <w:rPr>
          <w:rFonts w:ascii="Times New Roman" w:hAnsi="Times New Roman" w:cs="Times New Roman"/>
          <w:sz w:val="28"/>
          <w:szCs w:val="28"/>
          <w:rtl/>
          <w:lang w:bidi="ar-EG"/>
        </w:rPr>
        <w:t xml:space="preserve">        </w:t>
      </w:r>
      <w:r w:rsidR="00FD77C5">
        <w:rPr>
          <w:rFonts w:ascii="Times New Roman" w:hAnsi="Times New Roman" w:cs="Times New Roman"/>
          <w:sz w:val="28"/>
          <w:szCs w:val="28"/>
          <w:rtl/>
          <w:lang w:bidi="ar-EG"/>
        </w:rPr>
        <w:t xml:space="preserve">  مدير إدارة           اخصائي </w:t>
      </w:r>
    </w:p>
    <w:p w14:paraId="294F319C" w14:textId="77777777" w:rsidR="00FD77C5" w:rsidRPr="00A22309" w:rsidRDefault="00FD77C5" w:rsidP="00FD77C5">
      <w:pPr>
        <w:bidi/>
        <w:spacing w:after="0" w:line="360" w:lineRule="auto"/>
        <w:ind w:left="996"/>
        <w:rPr>
          <w:rFonts w:ascii="Times New Roman" w:hAnsi="Times New Roman" w:cs="Times New Roman"/>
          <w:b/>
          <w:bCs/>
          <w:sz w:val="28"/>
          <w:szCs w:val="28"/>
          <w:rtl/>
        </w:rPr>
      </w:pPr>
    </w:p>
    <w:p w14:paraId="5E2F07E2" w14:textId="77777777" w:rsidR="00FD77C5" w:rsidRPr="00A22309" w:rsidRDefault="002239EE" w:rsidP="00FD77C5">
      <w:pPr>
        <w:bidi/>
        <w:spacing w:after="0" w:line="360" w:lineRule="auto"/>
        <w:ind w:left="713"/>
        <w:rPr>
          <w:rFonts w:ascii="Times New Roman" w:hAnsi="Times New Roman" w:cs="Times New Roman"/>
          <w:b/>
          <w:bCs/>
          <w:sz w:val="28"/>
          <w:szCs w:val="28"/>
          <w:rtl/>
        </w:rPr>
      </w:pPr>
      <w:r>
        <w:rPr>
          <w:rFonts w:ascii="Times New Roman" w:hAnsi="Times New Roman" w:cs="Times New Roman"/>
          <w:b/>
          <w:bCs/>
          <w:sz w:val="28"/>
          <w:szCs w:val="28"/>
          <w:rtl/>
        </w:rPr>
        <w:t>6- سنوات الخبرة</w:t>
      </w:r>
      <w:r w:rsidR="00FD77C5">
        <w:rPr>
          <w:rFonts w:ascii="Times New Roman" w:hAnsi="Times New Roman" w:cs="Times New Roman"/>
          <w:b/>
          <w:bCs/>
          <w:sz w:val="28"/>
          <w:szCs w:val="28"/>
          <w:rtl/>
        </w:rPr>
        <w:t>:</w:t>
      </w:r>
    </w:p>
    <w:p w14:paraId="4D4E5D9D" w14:textId="305F9B84" w:rsidR="00FD77C5" w:rsidRPr="00FE785E" w:rsidRDefault="00EF2E6F" w:rsidP="002239EE">
      <w:pPr>
        <w:bidi/>
        <w:spacing w:after="0" w:line="360" w:lineRule="auto"/>
        <w:ind w:left="1246"/>
        <w:rPr>
          <w:rFonts w:ascii="Times New Roman" w:hAnsi="Times New Roman" w:cs="Times New Roman"/>
          <w:sz w:val="28"/>
          <w:szCs w:val="28"/>
          <w:rtl/>
        </w:rPr>
      </w:pPr>
      <w:r>
        <w:rPr>
          <w:noProof/>
        </w:rPr>
        <mc:AlternateContent>
          <mc:Choice Requires="wps">
            <w:drawing>
              <wp:anchor distT="0" distB="0" distL="114300" distR="114300" simplePos="0" relativeHeight="251666432" behindDoc="0" locked="0" layoutInCell="1" allowOverlap="1" wp14:anchorId="457EC3BA" wp14:editId="37A42D03">
                <wp:simplePos x="0" y="0"/>
                <wp:positionH relativeFrom="column">
                  <wp:posOffset>78740</wp:posOffset>
                </wp:positionH>
                <wp:positionV relativeFrom="paragraph">
                  <wp:posOffset>14605</wp:posOffset>
                </wp:positionV>
                <wp:extent cx="247650" cy="171450"/>
                <wp:effectExtent l="0" t="0" r="0" b="0"/>
                <wp:wrapNone/>
                <wp:docPr id="321759465" name="Rectangle 321759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D29FA1" id="Rectangle 321759465" o:spid="_x0000_s1026" style="position:absolute;margin-left:6.2pt;margin-top:1.15pt;width:19.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WZ0QIAADMGAAAOAAAAZHJzL2Uyb0RvYy54bWysVNtu2zAMfR+wfxD0vjrOkmY16hRBuw4D&#10;grZoO/SZkaXYqCxqknLb14+SnfSyDViHvQiUeEiKh5fTs22r2Vo636ApeX404EwagVVjliX/dn/5&#10;4RNnPoCpQKORJd9Jz8+m79+dbmwhh1ijrqRj5MT4YmNLXodgiyzzopYt+CO00pBSoWsh0NUts8rB&#10;hry3OhsOBsfZBl1lHQrpPb1edEo+Tf6VkiJcK+VlYLrk9LeQTpfORTyz6SkUSwe2bkT/DfiHX7TQ&#10;GAp6cHUBAdjKNb+4ahvh0KMKRwLbDJVqhEw5UDb54FU2dzVYmXIhcrw90OT/n1txtb5xrKlK/nGY&#10;T8Yno+MxZwZaKtUtkQdmqSV7UhFdG+sLsrqzNy4m7O0cxaMnRfZCEy++x2yVayOW0mXbxP3uwL3c&#10;BibocTiaHI+pQoJU+SQfkRx9QrE3ts6HLxJbFoWSO/pdYhzWcx866B4SYxm8bLSmdyi0YZuSn4yH&#10;lJoAajKlIZDYWkrbmyVnoJfUvSK45NGjbqponfKLnSjPtWNroB6qHvP+Xy9QMfIF+LoDJVXXWg5X&#10;pkq/qCVUn03Fws4SuYamgcdvtbLiTEsKH6WEDNDov0ESOdr0vHdUJ9LDTssu7VupqLSJ8S4Vt1zE&#10;TLr+pwElvvdTkJyRQQQqyv2Ntr1JtJZp7N5ofzBK8dGEg33bGOzr8qdSqA6/p6IjIHKxwGpH7e2w&#10;m3tvxWVDlZqDDzfgaNCJAFpe4ZoOpZHKgb3EWY3ux+/eI57mj7RUP1oc1ELfV+Comvqrock8yUej&#10;uGnSZTSeDOninmsWzzVm1Z4j9VVOa9KKJEZ80HtROWwfaMfNYlRSgREUu2vW/nIeuoLSlhRyNksw&#10;2i4WwtzcWRGdR1Zjj95vH8DZfoQCzd4V7pcMFK8mqcNGS4OzVUDVpDF74rXnmzZTGtR+i8bV9/ye&#10;UE+7fvoTAAD//wMAUEsDBBQABgAIAAAAIQCWGfRM2wAAAAYBAAAPAAAAZHJzL2Rvd25yZXYueG1s&#10;TI7BSsNAFEX3gv8wPMFNsJOmKhozKSK4KQptDEJ308wzCWbehJlpmv69z5UuD/dy7ynWsx3EhD70&#10;jhQsFykIpMaZnloF9cfrzQOIEDUZPThCBWcMsC4vLwqdG3eiHU5VbAWPUMi1gi7GMZcyNB1aHRZu&#10;ROLsy3mrI6NvpfH6xON2kFma3kure+KHTo/40mHzXR2tgt3+PdTZp6/O22m/SfCt3iRJrdT11fz8&#10;BCLiHP/K8KvP6lCy08EdyQQxMGe33FSQrUBwfLdkPDA+rkCWhfyvX/4AAAD//wMAUEsBAi0AFAAG&#10;AAgAAAAhALaDOJL+AAAA4QEAABMAAAAAAAAAAAAAAAAAAAAAAFtDb250ZW50X1R5cGVzXS54bWxQ&#10;SwECLQAUAAYACAAAACEAOP0h/9YAAACUAQAACwAAAAAAAAAAAAAAAAAvAQAAX3JlbHMvLnJlbHNQ&#10;SwECLQAUAAYACAAAACEAVssFmdECAAAzBgAADgAAAAAAAAAAAAAAAAAuAgAAZHJzL2Uyb0RvYy54&#10;bWxQSwECLQAUAAYACAAAACEAlhn0TNsAAAAGAQAADwAAAAAAAAAAAAAAAAArBQAAZHJzL2Rvd25y&#10;ZXYueG1sUEsFBgAAAAAEAAQA8wAAADMGAAAAAA==&#10;" filled="f" strokecolor="black [3200]">
                <v:stroke joinstyle="round"/>
                <v:path arrowok="t"/>
              </v:rect>
            </w:pict>
          </mc:Fallback>
        </mc:AlternateContent>
      </w:r>
      <w:r>
        <w:rPr>
          <w:noProof/>
        </w:rPr>
        <mc:AlternateContent>
          <mc:Choice Requires="wps">
            <w:drawing>
              <wp:anchor distT="0" distB="0" distL="114300" distR="114300" simplePos="0" relativeHeight="251669504" behindDoc="0" locked="0" layoutInCell="1" allowOverlap="1" wp14:anchorId="2B2782C6" wp14:editId="2D836AE2">
                <wp:simplePos x="0" y="0"/>
                <wp:positionH relativeFrom="column">
                  <wp:posOffset>78740</wp:posOffset>
                </wp:positionH>
                <wp:positionV relativeFrom="paragraph">
                  <wp:posOffset>317500</wp:posOffset>
                </wp:positionV>
                <wp:extent cx="247650" cy="171450"/>
                <wp:effectExtent l="0" t="0" r="0" b="0"/>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964CE9" id="Rectangle 23" o:spid="_x0000_s1026" style="position:absolute;margin-left:6.2pt;margin-top:25pt;width:19.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emywIAACUGAAAOAAAAZHJzL2Uyb0RvYy54bWysVNtuGyEQfa/Uf0C8N2u7dtKsYkdW0lSV&#10;rMRKUuV5zIJ3FWAo4Fu/vgO7di5tpabqCxqYMzPMmcvZ+dZotpY+NGjHvH/U40xagVVjl2P+7f7q&#10;wyfOQgRbgUYrx3wnAz+fvH93tnGlHGCNupKekRMbyo0b8zpGVxZFELU0EI7QSUtKhd5ApKtfFpWH&#10;DXk3uhj0esfFBn3lPAoZAr1etko+yf6VkiLeKBVkZHrM6W8xnz6fi3QWkzMolx5c3YjuG/APvzDQ&#10;WAp6cHUJEdjKN7+4Mo3wGFDFI4GmQKUaIXMOlE2/9yqbuxqczLkQOcEdaAr/z624Xs89ayqq3TFn&#10;FgzV6JZYA7vUkg0+JoI2LpSEu3Nzn1IMbobiMZCieKFJl9BhtsqbhKUE2TazvTuwLbeRCXocDE+O&#10;R1QTQar+SX9IcvIJ5d7Y+RC/SDQsCWPu6VuZY1jPQmyhe0iKZfGq0ZreodSWbcb8dDQYkXugtlIa&#10;IonGUaLBLjkDvaR+FdFnjwF1UyXrnF/qPXmhPVsDdU312O/+9QKVIl9CqFtQVrXN5HFlq/yLWkL1&#10;2VYs7hyxaqn/efqWkRVnWlL4JGVkhEb/DZLI0bbjvaU6kx53WrZp30pFxcyMt6n45SJl0nY8jSTx&#10;ve/77IwMElBR7m+07UyStcyD9kb7g1GOjzYe7E1jsavLn0qhWvyeipaAxMUCqx01tMd20oMTVw1V&#10;agYhzsHTaBMBtK7iDR1KI5UDO4mzGv2P370nPE0caal+tCqohb6vwFM19VdLs3jaHw7TbsmX4ehk&#10;QBf/XLN4rrErc4HUV31ajE5kMeGj3ovKo3mgrTZNUUkFVlDstlm7y0VsC0p7UcjpNMNonziIM3vn&#10;RHKeWE09er99AO+6EYo0e9e4XytQvpqkFpssLU5XEVWTx+yJ145v2kV5ULu9mZbd83tGPW33yU8A&#10;AAD//wMAUEsDBBQABgAIAAAAIQAfgQdZ3QAAAAcBAAAPAAAAZHJzL2Rvd25yZXYueG1sTI9BS8NA&#10;EIXvgv9hGcFLsLsN1krMpojgpSjYGITettkxCWZnQ3abpv/e8WSPH+/x5pt8M7teTDiGzpOG5UKB&#10;QKq97ajRUH2+3j2CCNGQNb0n1HDGAJvi+io3mfUn2uFUxkbwCIXMaGhjHDIpQ92iM2HhByTOvv3o&#10;TGQcG2lHc+Jx18tUqQfpTEd8oTUDvrRY/5RHp2G3fw9V+jWW549pv03wrdomSaX17c38/AQi4hz/&#10;y/Cnz+pQsNPBH8kG0TOn99zUsFL8EuerJfNBw3qtQBa5vPQvfgEAAP//AwBQSwECLQAUAAYACAAA&#10;ACEAtoM4kv4AAADhAQAAEwAAAAAAAAAAAAAAAAAAAAAAW0NvbnRlbnRfVHlwZXNdLnhtbFBLAQIt&#10;ABQABgAIAAAAIQA4/SH/1gAAAJQBAAALAAAAAAAAAAAAAAAAAC8BAABfcmVscy8ucmVsc1BLAQIt&#10;ABQABgAIAAAAIQCBOdemywIAACUGAAAOAAAAAAAAAAAAAAAAAC4CAABkcnMvZTJvRG9jLnhtbFBL&#10;AQItABQABgAIAAAAIQAfgQdZ3QAAAAcBAAAPAAAAAAAAAAAAAAAAACUFAABkcnMvZG93bnJldi54&#10;bWxQSwUGAAAAAAQABADzAAAALwYAAAAA&#10;" filled="f" strokecolor="black [3200]">
                <v:stroke joinstyle="round"/>
                <v:path arrowok="t"/>
              </v:rect>
            </w:pict>
          </mc:Fallback>
        </mc:AlternateContent>
      </w:r>
      <w:r>
        <w:rPr>
          <w:noProof/>
        </w:rPr>
        <mc:AlternateContent>
          <mc:Choice Requires="wps">
            <w:drawing>
              <wp:anchor distT="0" distB="0" distL="114300" distR="114300" simplePos="0" relativeHeight="251668480" behindDoc="0" locked="0" layoutInCell="1" allowOverlap="1" wp14:anchorId="25D0B55B" wp14:editId="6A137B38">
                <wp:simplePos x="0" y="0"/>
                <wp:positionH relativeFrom="column">
                  <wp:posOffset>2094865</wp:posOffset>
                </wp:positionH>
                <wp:positionV relativeFrom="paragraph">
                  <wp:posOffset>14605</wp:posOffset>
                </wp:positionV>
                <wp:extent cx="247650" cy="171450"/>
                <wp:effectExtent l="0" t="0" r="0" b="0"/>
                <wp:wrapNone/>
                <wp:docPr id="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950D3D" id="Rectangle 21" o:spid="_x0000_s1026" style="position:absolute;margin-left:164.95pt;margin-top:1.15pt;width:19.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wLyQIAACUGAAAOAAAAZHJzL2Uyb0RvYy54bWysVNlqGzEUfS/0H4TeGy/YSTPEDiZpSsGk&#10;IUnJ87VG8gzRSKokb/36HmnGztIWmtIXIemeu527nJ1vG83W0ofamgkfHPU5k0bYsjbLCf92f/Xh&#10;I2chkilJWyMnfCcDP5++f3e2cYUc2srqUnoGIyYUGzfhVYyu6PWCqGRD4cg6aSBU1jcU8fTLXulp&#10;A+uN7g37/ePexvrSeStkCPi9bIV8mu0rJUX8qlSQkekJR2wxnz6fi3T2pmdULD25qhZdGPQPUTRU&#10;Gzg9mLqkSGzl619MNbXwNlgVj4RtelapWsicA7IZ9F9lc1eRkzkXkBPcgabw/8yK6/WNZ3WJ2o05&#10;M9SgRrdgjcxSSzYcJII2LhTA3bkbn1IMbm7FY4Cg90KSHqHDbJVvEhYJsm1me3dgW24jE/gcjk6O&#10;x6iJgGhwMhjhnmxSsVd2PsTP0jYsXSbcI6zMMa3nIbbQPST5Mvaq1hr/VGjDNhN+Oh4iJ0FoK6Up&#10;4to4JBrMkjPSS/SriD5bDFbXZdLO+aXekxfaszWha8rHTALieoFKni8pVC0oi9pm8nZlyhxFJan8&#10;ZEoWdw6sGvQ/T2E1suRMS7hPt4yMVOu/QSIIbTreW6oz6XGnZZv2rVQoZma8TcUvFymTtuMxkuB7&#10;3/fZGBQSUCH3N+p2Kklb5kF7o/5BKfu3Jh70m9rYri5/KoVq8XsqWgISFwtb7tDQ3raTHpy4qlGp&#10;OYV4Qx6jDQKwruJXHEpblMN2N84q63/87j/hMXGQon5YFWih7yvyqKb+YjCLp4PRKO2W/BiNT4Z4&#10;+OeSxXOJWTUXFn01wGJ0Il8TPur9VXnbPGCrzZJXiMgI+G6btXtcxLag2ItCzmYZhn3iKM7NnRPJ&#10;eGI19ej99oG860YoYvau7X6tUPFqklps0jR2topW1XnMnnjt+MYuyoPa7c207J6/M+ppu09/AgAA&#10;//8DAFBLAwQUAAYACAAAACEA0mrXHN4AAAAIAQAADwAAAGRycy9kb3ducmV2LnhtbEyPQUvDQBCF&#10;74L/YRnBS7AbEyhNzKaI4KUo2BiE3rbZMQlmZ0N2m6b/3vFkjx/v8eabYrvYQcw4+d6RgsdVDAKp&#10;caanVkH9+fqwAeGDJqMHR6jggh625e1NoXPjzrTHuQqt4BHyuVbQhTDmUvqmQ6v9yo1InH27yerA&#10;OLXSTPrM43aQSRyvpdU98YVOj/jSYfNTnayC/eHd18nXVF0+5sMuwrd6F0W1Uvd3y/MTiIBL+C/D&#10;nz6rQ8lOR3ci48WgIE2yjKsKkhQE5+l6w3xkzlKQZSGvHyh/AQAA//8DAFBLAQItABQABgAIAAAA&#10;IQC2gziS/gAAAOEBAAATAAAAAAAAAAAAAAAAAAAAAABbQ29udGVudF9UeXBlc10ueG1sUEsBAi0A&#10;FAAGAAgAAAAhADj9If/WAAAAlAEAAAsAAAAAAAAAAAAAAAAALwEAAF9yZWxzLy5yZWxzUEsBAi0A&#10;FAAGAAgAAAAhAPaHXAvJAgAAJQYAAA4AAAAAAAAAAAAAAAAALgIAAGRycy9lMm9Eb2MueG1sUEsB&#10;Ai0AFAAGAAgAAAAhANJq1xzeAAAACAEAAA8AAAAAAAAAAAAAAAAAIwUAAGRycy9kb3ducmV2Lnht&#10;bFBLBQYAAAAABAAEAPMAAAAuBgAAAAA=&#10;" filled="f" strokecolor="black [3200]">
                <v:stroke joinstyle="round"/>
                <v:path arrowok="t"/>
              </v:rect>
            </w:pict>
          </mc:Fallback>
        </mc:AlternateContent>
      </w:r>
      <w:r w:rsidR="00FD77C5" w:rsidRPr="00FE785E">
        <w:rPr>
          <w:rFonts w:ascii="Times New Roman" w:hAnsi="Times New Roman" w:cs="Times New Roman"/>
          <w:sz w:val="28"/>
          <w:szCs w:val="28"/>
          <w:rtl/>
        </w:rPr>
        <w:t xml:space="preserve"> أقل من 5 سنوات                        من 5 الى اقل من 10سنوات      </w:t>
      </w:r>
    </w:p>
    <w:p w14:paraId="526A3B2F" w14:textId="21E7EEAD" w:rsidR="00FD77C5" w:rsidRPr="00FE785E" w:rsidRDefault="00EF2E6F" w:rsidP="002239EE">
      <w:pPr>
        <w:bidi/>
        <w:spacing w:after="0" w:line="360" w:lineRule="auto"/>
        <w:ind w:left="1246"/>
        <w:rPr>
          <w:rFonts w:ascii="Times New Roman" w:hAnsi="Times New Roman" w:cs="Times New Roman"/>
          <w:sz w:val="28"/>
          <w:szCs w:val="28"/>
          <w:rtl/>
        </w:rPr>
      </w:pPr>
      <w:r>
        <w:rPr>
          <w:noProof/>
        </w:rPr>
        <mc:AlternateContent>
          <mc:Choice Requires="wps">
            <w:drawing>
              <wp:anchor distT="0" distB="0" distL="114300" distR="114300" simplePos="0" relativeHeight="251667456" behindDoc="0" locked="0" layoutInCell="1" allowOverlap="1" wp14:anchorId="52CA2C37" wp14:editId="7012F257">
                <wp:simplePos x="0" y="0"/>
                <wp:positionH relativeFrom="column">
                  <wp:posOffset>2094865</wp:posOffset>
                </wp:positionH>
                <wp:positionV relativeFrom="paragraph">
                  <wp:posOffset>8255</wp:posOffset>
                </wp:positionV>
                <wp:extent cx="247650" cy="171450"/>
                <wp:effectExtent l="0" t="0" r="0" b="0"/>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1714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5658EB" id="Rectangle 22" o:spid="_x0000_s1026" style="position:absolute;margin-left:164.95pt;margin-top:.65pt;width:19.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EMygIAACUGAAAOAAAAZHJzL2Uyb0RvYy54bWysVNtu2zAMfR+wfxD8vjoOknY1mhRBuw4D&#10;gq5oO/SZkaXYqCxpknLb1+9IdtLLNmAd9iJQ4iEpHl7OzretYmvhfGP0JCuOBhkTmpuq0ctJ9u3+&#10;6sPHjPlAuiJltJhkO+Gz8+n7d2cbW4qhqY2qhGNwon25sZOsDsGWee55LVryR8YKDaU0rqWAq1vm&#10;laMNvLcqHw4Gx/nGuMo6w4X3eL3slNk0+ZdS8PBVSi8CU5MMfwvpdOlcxDOfnlG5dGTrhvffoH/4&#10;RUuNRtCDq0sKxFau+cVV23BnvJHhiJs2N1I2XKQckE0xeJXNXU1WpFxAjrcHmvz/c8uv1zeONRVq&#10;B3o0tajRLVgjvVSCDYeRoI31JXB39sbFFL2dG/7oochfaOLF95itdG3EIkG2TWzvDmyLbWAcj8PR&#10;yfEYQTlUxUkxghx9Urk3ts6Hz8K0LAqTzOFbiWNaz33ooHtIjKXNVaMU3qlUmm0m2el4OIZ7QltJ&#10;RQFia5Go18uMkVqiX3lwyaM3qqmidcov9p64UI6tCV1TPRb9v16gYuRL8nUHSqqumZxZ6Sr9ohZU&#10;fdIVCzsLVjX6P4vfakWVMSUQPkoJGahRf4MEOUr3vHdUJ9LDToku7VshUczEeJeKWy5iJl3HYyTB&#10;977vkzMYRKBE7m+07U2itUiD9kb7g1GKb3Q42LeNNn1d/lQK2eH3VHQERC4WptqhoZ3pJt1bftWg&#10;UnPy4YYcRhsEYF2FrzikMiiH6aWM1cb9+N17xGPioEX9sCrQQt9X5FBN9UVjFk+L0QhuQ7qMxidD&#10;XNxzzeK5Rq/aC4O+KrAYLU9ixAe1F6Uz7QO22ixGhYo0R+yuWfvLRegKir3IxWyWYNgnlsJc31ke&#10;nUdWY4/ebx/I2X6EAmbv2uzXCpWvJqnDRkttZqtgZJPG7InXnm/sojSo/d6My+75PaGetvv0JwAA&#10;AP//AwBQSwMEFAAGAAgAAAAhAPRu0SPeAAAACAEAAA8AAABkcnMvZG93bnJldi54bWxMj0FLw0AQ&#10;he+C/2EZwUuwGxMoacymiOClKNgYhN622TEJZmdDdpum/97xZI+P7/Hmm2K72EHMOPnekYLHVQwC&#10;qXGmp1ZB/fn6kIHwQZPRgyNUcEEP2/L2ptC5cWfa41yFVvAI+Vwr6EIYcyl906HVfuVGJGbfbrI6&#10;cJxaaSZ95nE7yCSO19LqnvhCp0d86bD5qU5Wwf7w7uvka6ouH/NhF+FbvYuiWqn7u+X5CUTAJfyX&#10;4U+f1aFkp6M7kfFiUJAmmw1XGaQgmKfrjPNRQZKlIMtCXj9Q/gIAAP//AwBQSwECLQAUAAYACAAA&#10;ACEAtoM4kv4AAADhAQAAEwAAAAAAAAAAAAAAAAAAAAAAW0NvbnRlbnRfVHlwZXNdLnhtbFBLAQIt&#10;ABQABgAIAAAAIQA4/SH/1gAAAJQBAAALAAAAAAAAAAAAAAAAAC8BAABfcmVscy8ucmVsc1BLAQIt&#10;ABQABgAIAAAAIQBgGjEMygIAACUGAAAOAAAAAAAAAAAAAAAAAC4CAABkcnMvZTJvRG9jLnhtbFBL&#10;AQItABQABgAIAAAAIQD0btEj3gAAAAgBAAAPAAAAAAAAAAAAAAAAACQFAABkcnMvZG93bnJldi54&#10;bWxQSwUGAAAAAAQABADzAAAALwYAAAAA&#10;" filled="f" strokecolor="black [3200]">
                <v:stroke joinstyle="round"/>
                <v:path arrowok="t"/>
              </v:rect>
            </w:pict>
          </mc:Fallback>
        </mc:AlternateContent>
      </w:r>
      <w:r w:rsidR="00FD77C5" w:rsidRPr="00FE785E">
        <w:rPr>
          <w:rFonts w:ascii="Times New Roman" w:hAnsi="Times New Roman" w:cs="Times New Roman"/>
          <w:sz w:val="28"/>
          <w:szCs w:val="28"/>
          <w:rtl/>
        </w:rPr>
        <w:t xml:space="preserve"> من 10 الى اقل من </w:t>
      </w:r>
      <w:r w:rsidR="00FD77C5">
        <w:rPr>
          <w:rFonts w:ascii="Times New Roman" w:hAnsi="Times New Roman" w:cs="Times New Roman"/>
          <w:sz w:val="28"/>
          <w:szCs w:val="28"/>
          <w:rtl/>
        </w:rPr>
        <w:t xml:space="preserve">15 </w:t>
      </w:r>
      <w:r w:rsidR="00FD77C5" w:rsidRPr="00FE785E">
        <w:rPr>
          <w:rFonts w:ascii="Times New Roman" w:hAnsi="Times New Roman" w:cs="Times New Roman"/>
          <w:sz w:val="28"/>
          <w:szCs w:val="28"/>
          <w:rtl/>
        </w:rPr>
        <w:t xml:space="preserve">سنة           من 15 سنة فأكثر </w:t>
      </w:r>
    </w:p>
    <w:p w14:paraId="506D4A2C"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0BC35A7F"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60736BD0"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46FBF4D0"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4AEB98C4"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4B5082CD"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6AB6C604" w14:textId="77777777" w:rsidR="00FD77C5" w:rsidRDefault="00FD77C5" w:rsidP="00FD77C5">
      <w:pPr>
        <w:bidi/>
        <w:spacing w:after="0" w:line="240" w:lineRule="auto"/>
        <w:rPr>
          <w:rFonts w:ascii="Simplified Arabic" w:hAnsi="Simplified Arabic" w:cs="Simplified Arabic"/>
          <w:b/>
          <w:bCs/>
          <w:sz w:val="32"/>
          <w:szCs w:val="32"/>
          <w:u w:val="single"/>
          <w:rtl/>
          <w:lang w:val="en-GB"/>
        </w:rPr>
      </w:pPr>
    </w:p>
    <w:p w14:paraId="00D7759A" w14:textId="77777777" w:rsidR="00FD77C5" w:rsidRDefault="00FD77C5" w:rsidP="00FD77C5">
      <w:pPr>
        <w:bidi/>
        <w:spacing w:after="0" w:line="240" w:lineRule="auto"/>
        <w:jc w:val="both"/>
        <w:rPr>
          <w:rFonts w:ascii="Simplified Arabic" w:hAnsi="Simplified Arabic" w:cs="Simplified Arabic"/>
          <w:b/>
          <w:bCs/>
          <w:sz w:val="32"/>
          <w:szCs w:val="32"/>
          <w:u w:val="single"/>
          <w:lang w:val="en-GB"/>
        </w:rPr>
      </w:pPr>
      <w:r>
        <w:rPr>
          <w:rFonts w:ascii="Simplified Arabic" w:hAnsi="Simplified Arabic" w:cs="Simplified Arabic"/>
          <w:b/>
          <w:bCs/>
          <w:sz w:val="32"/>
          <w:szCs w:val="32"/>
          <w:u w:val="single"/>
          <w:rtl/>
          <w:lang w:val="en-GB"/>
        </w:rPr>
        <w:lastRenderedPageBreak/>
        <w:t>ثانيا: الاسئلة الأساسية للدراسة:</w:t>
      </w:r>
    </w:p>
    <w:tbl>
      <w:tblPr>
        <w:tblStyle w:val="TableGrid1"/>
        <w:tblW w:w="7979" w:type="dxa"/>
        <w:jc w:val="center"/>
        <w:tblLayout w:type="fixed"/>
        <w:tblLook w:val="04A0" w:firstRow="1" w:lastRow="0" w:firstColumn="1" w:lastColumn="0" w:noHBand="0" w:noVBand="1"/>
      </w:tblPr>
      <w:tblGrid>
        <w:gridCol w:w="747"/>
        <w:gridCol w:w="709"/>
        <w:gridCol w:w="709"/>
        <w:gridCol w:w="709"/>
        <w:gridCol w:w="4604"/>
        <w:gridCol w:w="501"/>
      </w:tblGrid>
      <w:tr w:rsidR="00FD77C5" w14:paraId="4C436822"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748DE" w14:textId="77777777" w:rsidR="00FD77C5" w:rsidRPr="00123180" w:rsidRDefault="00FD77C5" w:rsidP="00123180">
            <w:pPr>
              <w:pStyle w:val="ListParagraph"/>
              <w:numPr>
                <w:ilvl w:val="0"/>
                <w:numId w:val="78"/>
              </w:numPr>
              <w:spacing w:line="240" w:lineRule="auto"/>
              <w:rPr>
                <w:rFonts w:ascii="Simplified Arabic" w:hAnsi="Simplified Arabic" w:cs="Simplified Arabic"/>
                <w:b/>
                <w:bCs/>
                <w:sz w:val="24"/>
                <w:szCs w:val="24"/>
                <w:rtl/>
                <w:lang w:bidi="ar-EG"/>
              </w:rPr>
            </w:pPr>
            <w:r w:rsidRPr="00123180">
              <w:rPr>
                <w:rFonts w:ascii="Simplified Arabic" w:hAnsi="Simplified Arabic" w:cs="Simplified Arabic"/>
                <w:b/>
                <w:bCs/>
                <w:sz w:val="24"/>
                <w:szCs w:val="24"/>
                <w:rtl/>
                <w:lang w:bidi="ar-EG"/>
              </w:rPr>
              <w:t>ما هى الانظمة الإلكترونية التى تستخدمها فى عملك؟ (برجاء اختيار كل الأنظمة التى تستخدمها)</w:t>
            </w:r>
          </w:p>
        </w:tc>
      </w:tr>
      <w:tr w:rsidR="00FD77C5" w14:paraId="552BB323"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50FEAC7A"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cs="Times New Roman"/>
                <w:sz w:val="24"/>
                <w:szCs w:val="24"/>
                <w:rtl/>
              </w:rPr>
              <w:t>أنظمة إدارة الموارد البشرية</w:t>
            </w:r>
            <w:r w:rsidRPr="00123180">
              <w:rPr>
                <w:sz w:val="24"/>
                <w:szCs w:val="24"/>
              </w:rPr>
              <w:t xml:space="preserve"> (</w:t>
            </w:r>
            <w:r w:rsidRPr="001566C2">
              <w:rPr>
                <w:rFonts w:asciiTheme="majorBidi" w:hAnsiTheme="majorBidi" w:cs="Times New Roman"/>
                <w:sz w:val="24"/>
                <w:szCs w:val="24"/>
              </w:rPr>
              <w:t>HRM Systems</w:t>
            </w:r>
            <w:r w:rsidRPr="00123180">
              <w:rPr>
                <w:sz w:val="24"/>
                <w:szCs w:val="24"/>
              </w:rPr>
              <w:t>)</w:t>
            </w:r>
            <w:r w:rsidR="00123180" w:rsidRPr="00123180">
              <w:rPr>
                <w:sz w:val="24"/>
                <w:szCs w:val="24"/>
              </w:rPr>
              <w:t xml:space="preserve"> </w:t>
            </w:r>
          </w:p>
        </w:tc>
      </w:tr>
      <w:tr w:rsidR="00FD77C5" w14:paraId="5372D173"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0884385C"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cs="Times New Roman"/>
                <w:sz w:val="24"/>
                <w:szCs w:val="24"/>
                <w:rtl/>
              </w:rPr>
              <w:t>أنظمة إدارة الوثائق والأرشيف الإلكتروني</w:t>
            </w:r>
            <w:r w:rsidRPr="00123180">
              <w:rPr>
                <w:sz w:val="24"/>
                <w:szCs w:val="24"/>
              </w:rPr>
              <w:t xml:space="preserve"> (</w:t>
            </w:r>
            <w:r w:rsidRPr="00123180">
              <w:rPr>
                <w:rFonts w:asciiTheme="majorBidi" w:hAnsiTheme="majorBidi" w:cs="Times New Roman"/>
                <w:sz w:val="24"/>
                <w:szCs w:val="24"/>
              </w:rPr>
              <w:t>Document Management and Electronic</w:t>
            </w:r>
            <w:r w:rsidRPr="00123180">
              <w:rPr>
                <w:sz w:val="24"/>
                <w:szCs w:val="24"/>
              </w:rPr>
              <w:t xml:space="preserve"> </w:t>
            </w:r>
            <w:r w:rsidRPr="00123180">
              <w:rPr>
                <w:rFonts w:asciiTheme="majorBidi" w:hAnsiTheme="majorBidi" w:cs="Times New Roman"/>
                <w:sz w:val="24"/>
                <w:szCs w:val="24"/>
              </w:rPr>
              <w:t>Archiving Systems</w:t>
            </w:r>
            <w:r w:rsidRPr="00123180">
              <w:rPr>
                <w:sz w:val="24"/>
                <w:szCs w:val="24"/>
              </w:rPr>
              <w:t>)</w:t>
            </w:r>
          </w:p>
        </w:tc>
      </w:tr>
      <w:tr w:rsidR="00FD77C5" w14:paraId="271E7C7E"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76DA132C"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cs="Times New Roman"/>
                <w:sz w:val="24"/>
                <w:szCs w:val="24"/>
                <w:rtl/>
              </w:rPr>
              <w:t>أنظمة المراسلات الإلكترونية</w:t>
            </w:r>
            <w:r w:rsidR="00123180" w:rsidRPr="00123180">
              <w:rPr>
                <w:rFonts w:cs="Times New Roman"/>
                <w:sz w:val="24"/>
                <w:szCs w:val="24"/>
                <w:rtl/>
                <w:lang w:bidi="ar-EG"/>
              </w:rPr>
              <w:t xml:space="preserve"> </w:t>
            </w:r>
            <w:r w:rsidRPr="00123180">
              <w:rPr>
                <w:sz w:val="24"/>
                <w:szCs w:val="24"/>
              </w:rPr>
              <w:t xml:space="preserve"> (</w:t>
            </w:r>
            <w:r w:rsidRPr="00123180">
              <w:rPr>
                <w:rFonts w:asciiTheme="majorBidi" w:hAnsiTheme="majorBidi" w:cs="Times New Roman"/>
                <w:sz w:val="24"/>
                <w:szCs w:val="24"/>
              </w:rPr>
              <w:t>Electronic Messaging Systems</w:t>
            </w:r>
            <w:r w:rsidRPr="00123180">
              <w:rPr>
                <w:sz w:val="24"/>
                <w:szCs w:val="24"/>
              </w:rPr>
              <w:t>)</w:t>
            </w:r>
          </w:p>
        </w:tc>
      </w:tr>
      <w:tr w:rsidR="00FD77C5" w14:paraId="6398D55E"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579AAAD7"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cs="Times New Roman"/>
                <w:sz w:val="24"/>
                <w:szCs w:val="24"/>
                <w:rtl/>
              </w:rPr>
              <w:t>أنظمة خاصة بالمرتبات</w:t>
            </w:r>
            <w:r w:rsidR="00123180" w:rsidRPr="00123180">
              <w:rPr>
                <w:rFonts w:cs="Times New Roman"/>
                <w:sz w:val="24"/>
                <w:szCs w:val="24"/>
                <w:rtl/>
                <w:lang w:bidi="ar-EG"/>
              </w:rPr>
              <w:t xml:space="preserve"> </w:t>
            </w:r>
            <w:r w:rsidRPr="00123180">
              <w:rPr>
                <w:sz w:val="24"/>
                <w:szCs w:val="24"/>
              </w:rPr>
              <w:t xml:space="preserve"> (</w:t>
            </w:r>
            <w:r w:rsidRPr="00123180">
              <w:rPr>
                <w:rFonts w:asciiTheme="majorBidi" w:hAnsiTheme="majorBidi" w:cs="Times New Roman"/>
                <w:sz w:val="24"/>
                <w:szCs w:val="24"/>
              </w:rPr>
              <w:t>Payroll Systems</w:t>
            </w:r>
            <w:r w:rsidRPr="00123180">
              <w:rPr>
                <w:sz w:val="24"/>
                <w:szCs w:val="24"/>
              </w:rPr>
              <w:t>)</w:t>
            </w:r>
          </w:p>
        </w:tc>
      </w:tr>
      <w:tr w:rsidR="00FD77C5" w14:paraId="68147BCD"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793E5A20"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cs="Times New Roman"/>
                <w:sz w:val="24"/>
                <w:szCs w:val="24"/>
                <w:rtl/>
              </w:rPr>
              <w:t>أنظمة إدارة التراخيص الشاملة</w:t>
            </w:r>
            <w:r w:rsidR="00123180" w:rsidRPr="00123180">
              <w:rPr>
                <w:rFonts w:cs="Times New Roman"/>
                <w:sz w:val="24"/>
                <w:szCs w:val="24"/>
                <w:rtl/>
                <w:lang w:bidi="ar-EG"/>
              </w:rPr>
              <w:t xml:space="preserve"> </w:t>
            </w:r>
            <w:r w:rsidRPr="00123180">
              <w:rPr>
                <w:sz w:val="24"/>
                <w:szCs w:val="24"/>
              </w:rPr>
              <w:t xml:space="preserve"> (</w:t>
            </w:r>
            <w:r w:rsidRPr="00123180">
              <w:rPr>
                <w:rFonts w:asciiTheme="majorBidi" w:hAnsiTheme="majorBidi" w:cs="Times New Roman"/>
                <w:sz w:val="24"/>
                <w:szCs w:val="24"/>
              </w:rPr>
              <w:t>Comprehensive Licensing Management Systems</w:t>
            </w:r>
            <w:r w:rsidRPr="00123180">
              <w:rPr>
                <w:sz w:val="24"/>
                <w:szCs w:val="24"/>
              </w:rPr>
              <w:t>)</w:t>
            </w:r>
          </w:p>
        </w:tc>
      </w:tr>
      <w:tr w:rsidR="00FD77C5" w14:paraId="128FB148"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tcPr>
          <w:p w14:paraId="74DE632D" w14:textId="77777777" w:rsidR="00FD77C5" w:rsidRPr="00123180" w:rsidRDefault="00FD77C5" w:rsidP="002B4D9D">
            <w:pPr>
              <w:pStyle w:val="ListParagraph"/>
              <w:numPr>
                <w:ilvl w:val="0"/>
                <w:numId w:val="77"/>
              </w:numPr>
              <w:spacing w:line="240" w:lineRule="auto"/>
              <w:ind w:left="393"/>
              <w:jc w:val="both"/>
              <w:rPr>
                <w:rFonts w:ascii="Simplified Arabic" w:hAnsi="Simplified Arabic" w:cs="Simplified Arabic"/>
                <w:sz w:val="24"/>
                <w:szCs w:val="24"/>
                <w:rtl/>
                <w:lang w:bidi="ar-EG"/>
              </w:rPr>
            </w:pPr>
            <w:r w:rsidRPr="00123180">
              <w:rPr>
                <w:rFonts w:ascii="Simplified Arabic" w:hAnsi="Simplified Arabic" w:cs="Simplified Arabic"/>
                <w:sz w:val="24"/>
                <w:szCs w:val="24"/>
                <w:u w:val="single"/>
                <w:rtl/>
                <w:lang w:val="en-GB"/>
              </w:rPr>
              <w:t>أخرى اذكرها</w:t>
            </w:r>
            <w:r w:rsidRPr="00123180">
              <w:rPr>
                <w:rFonts w:ascii="Simplified Arabic" w:hAnsi="Simplified Arabic" w:cs="Simplified Arabic"/>
                <w:sz w:val="24"/>
                <w:szCs w:val="24"/>
                <w:rtl/>
                <w:lang w:bidi="ar-EG"/>
              </w:rPr>
              <w:t>.....................</w:t>
            </w:r>
          </w:p>
        </w:tc>
      </w:tr>
      <w:tr w:rsidR="00FD77C5" w14:paraId="36101979" w14:textId="77777777" w:rsidTr="002B4D9D">
        <w:trPr>
          <w:trHeight w:val="170"/>
          <w:jc w:val="center"/>
        </w:trPr>
        <w:tc>
          <w:tcPr>
            <w:tcW w:w="2874" w:type="dxa"/>
            <w:gridSpan w:val="4"/>
            <w:tcBorders>
              <w:top w:val="single" w:sz="4" w:space="0" w:color="auto"/>
              <w:left w:val="single" w:sz="4" w:space="0" w:color="auto"/>
              <w:bottom w:val="single" w:sz="4" w:space="0" w:color="auto"/>
              <w:right w:val="single" w:sz="4" w:space="0" w:color="auto"/>
            </w:tcBorders>
            <w:hideMark/>
          </w:tcPr>
          <w:p w14:paraId="2D90DB6B" w14:textId="77777777" w:rsidR="00FD77C5" w:rsidRPr="002B4D9D" w:rsidRDefault="00FD77C5" w:rsidP="00FD77C5">
            <w:pPr>
              <w:bidi/>
              <w:jc w:val="center"/>
              <w:rPr>
                <w:rFonts w:ascii="Simplified Arabic" w:hAnsi="Simplified Arabic" w:cs="Simplified Arabic"/>
                <w:b/>
                <w:bCs/>
                <w:sz w:val="24"/>
                <w:szCs w:val="24"/>
              </w:rPr>
            </w:pPr>
            <w:r w:rsidRPr="002B4D9D">
              <w:rPr>
                <w:rFonts w:ascii="Simplified Arabic" w:hAnsi="Simplified Arabic" w:cs="Simplified Arabic"/>
                <w:b/>
                <w:bCs/>
                <w:sz w:val="24"/>
                <w:szCs w:val="24"/>
                <w:rtl/>
                <w:lang w:bidi="ar-EG"/>
              </w:rPr>
              <w:t>تقييم العبارات</w:t>
            </w:r>
          </w:p>
        </w:tc>
        <w:tc>
          <w:tcPr>
            <w:tcW w:w="4604" w:type="dxa"/>
            <w:vMerge w:val="restart"/>
            <w:tcBorders>
              <w:top w:val="single" w:sz="4" w:space="0" w:color="auto"/>
              <w:left w:val="single" w:sz="4" w:space="0" w:color="auto"/>
              <w:bottom w:val="single" w:sz="4" w:space="0" w:color="auto"/>
              <w:right w:val="single" w:sz="4" w:space="0" w:color="auto"/>
            </w:tcBorders>
            <w:vAlign w:val="center"/>
          </w:tcPr>
          <w:p w14:paraId="293E5D8E" w14:textId="77777777" w:rsidR="00FD77C5" w:rsidRPr="00123180" w:rsidRDefault="00FD77C5" w:rsidP="00FD77C5">
            <w:pPr>
              <w:bidi/>
              <w:jc w:val="center"/>
              <w:rPr>
                <w:rFonts w:ascii="Simplified Arabic" w:hAnsi="Simplified Arabic" w:cs="Simplified Arabic"/>
                <w:sz w:val="24"/>
                <w:szCs w:val="24"/>
              </w:rPr>
            </w:pPr>
          </w:p>
          <w:p w14:paraId="5897E794" w14:textId="77777777" w:rsidR="00FD77C5" w:rsidRPr="00123180" w:rsidRDefault="00FD77C5" w:rsidP="00FD77C5">
            <w:pPr>
              <w:bidi/>
              <w:jc w:val="center"/>
              <w:rPr>
                <w:rFonts w:ascii="Simplified Arabic" w:hAnsi="Simplified Arabic" w:cs="Simplified Arabic"/>
                <w:b/>
                <w:bCs/>
                <w:sz w:val="24"/>
                <w:szCs w:val="24"/>
                <w:rtl/>
                <w:lang w:bidi="ar-EG"/>
              </w:rPr>
            </w:pPr>
            <w:r w:rsidRPr="00123180">
              <w:rPr>
                <w:rFonts w:ascii="Simplified Arabic" w:hAnsi="Simplified Arabic" w:cs="Simplified Arabic"/>
                <w:b/>
                <w:bCs/>
                <w:sz w:val="24"/>
                <w:szCs w:val="24"/>
                <w:rtl/>
              </w:rPr>
              <w:t>الأسئلة</w:t>
            </w:r>
          </w:p>
          <w:p w14:paraId="569BEE2F" w14:textId="77777777" w:rsidR="00FD77C5" w:rsidRPr="00123180" w:rsidRDefault="00FD77C5" w:rsidP="00FD77C5">
            <w:pPr>
              <w:bidi/>
              <w:rPr>
                <w:rFonts w:ascii="Simplified Arabic" w:hAnsi="Simplified Arabic" w:cs="Simplified Arabic"/>
                <w:sz w:val="24"/>
                <w:szCs w:val="24"/>
              </w:rPr>
            </w:pPr>
          </w:p>
        </w:tc>
        <w:tc>
          <w:tcPr>
            <w:tcW w:w="501" w:type="dxa"/>
            <w:vMerge w:val="restart"/>
            <w:tcBorders>
              <w:top w:val="single" w:sz="4" w:space="0" w:color="auto"/>
              <w:left w:val="single" w:sz="4" w:space="0" w:color="auto"/>
              <w:bottom w:val="single" w:sz="4" w:space="0" w:color="auto"/>
              <w:right w:val="single" w:sz="4" w:space="0" w:color="auto"/>
            </w:tcBorders>
          </w:tcPr>
          <w:p w14:paraId="370D5D9D" w14:textId="77777777" w:rsidR="00FD77C5" w:rsidRPr="00123180" w:rsidRDefault="00FD77C5" w:rsidP="00FD77C5">
            <w:pPr>
              <w:bidi/>
              <w:rPr>
                <w:rFonts w:ascii="Simplified Arabic" w:hAnsi="Simplified Arabic" w:cs="Simplified Arabic"/>
                <w:sz w:val="24"/>
                <w:szCs w:val="24"/>
                <w:lang w:bidi="ar-EG"/>
              </w:rPr>
            </w:pPr>
          </w:p>
          <w:p w14:paraId="16CD1007" w14:textId="77777777" w:rsidR="00FD77C5" w:rsidRPr="00123180" w:rsidRDefault="00FD77C5" w:rsidP="00FD77C5">
            <w:pPr>
              <w:bidi/>
              <w:rPr>
                <w:rFonts w:ascii="Simplified Arabic" w:hAnsi="Simplified Arabic" w:cs="Simplified Arabic"/>
                <w:sz w:val="24"/>
                <w:szCs w:val="24"/>
                <w:rtl/>
              </w:rPr>
            </w:pPr>
            <w:r w:rsidRPr="00123180">
              <w:rPr>
                <w:rFonts w:ascii="Simplified Arabic" w:hAnsi="Simplified Arabic" w:cs="Simplified Arabic"/>
                <w:sz w:val="24"/>
                <w:szCs w:val="24"/>
                <w:rtl/>
              </w:rPr>
              <w:t>م</w:t>
            </w:r>
          </w:p>
          <w:p w14:paraId="53EC94AA" w14:textId="77777777" w:rsidR="00FD77C5" w:rsidRPr="00123180" w:rsidRDefault="00FD77C5" w:rsidP="00FD77C5">
            <w:pPr>
              <w:bidi/>
              <w:rPr>
                <w:rFonts w:ascii="Simplified Arabic" w:hAnsi="Simplified Arabic" w:cs="Simplified Arabic"/>
                <w:sz w:val="24"/>
                <w:szCs w:val="24"/>
              </w:rPr>
            </w:pPr>
          </w:p>
        </w:tc>
      </w:tr>
      <w:tr w:rsidR="00FD77C5" w14:paraId="629516E7"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vAlign w:val="center"/>
          </w:tcPr>
          <w:p w14:paraId="22ADF706" w14:textId="77777777" w:rsidR="00FD77C5" w:rsidRPr="002B4D9D" w:rsidRDefault="00FD77C5" w:rsidP="00FD77C5">
            <w:pPr>
              <w:bidi/>
              <w:jc w:val="center"/>
              <w:rPr>
                <w:rFonts w:ascii="Simplified Arabic" w:hAnsi="Simplified Arabic" w:cs="Simplified Arabic"/>
                <w:b/>
                <w:bCs/>
                <w:sz w:val="24"/>
                <w:szCs w:val="24"/>
                <w:rtl/>
                <w:lang w:bidi="ar-EG"/>
              </w:rPr>
            </w:pPr>
            <w:r w:rsidRPr="002B4D9D">
              <w:rPr>
                <w:rFonts w:ascii="Simplified Arabic" w:hAnsi="Simplified Arabic" w:cs="Simplified Arabic"/>
                <w:b/>
                <w:bCs/>
                <w:sz w:val="24"/>
                <w:szCs w:val="24"/>
                <w:rtl/>
                <w:lang w:bidi="ar-EG"/>
              </w:rPr>
              <w:t>لا أعرف</w:t>
            </w:r>
          </w:p>
        </w:tc>
        <w:tc>
          <w:tcPr>
            <w:tcW w:w="709" w:type="dxa"/>
            <w:tcBorders>
              <w:top w:val="single" w:sz="4" w:space="0" w:color="auto"/>
              <w:left w:val="single" w:sz="4" w:space="0" w:color="auto"/>
              <w:bottom w:val="single" w:sz="4" w:space="0" w:color="auto"/>
              <w:right w:val="single" w:sz="4" w:space="0" w:color="auto"/>
            </w:tcBorders>
            <w:vAlign w:val="center"/>
          </w:tcPr>
          <w:p w14:paraId="06EA6046" w14:textId="77777777" w:rsidR="00FD77C5" w:rsidRPr="002B4D9D" w:rsidRDefault="00FD77C5" w:rsidP="00FD77C5">
            <w:pPr>
              <w:bidi/>
              <w:jc w:val="center"/>
              <w:rPr>
                <w:rFonts w:ascii="Simplified Arabic" w:hAnsi="Simplified Arabic" w:cs="Simplified Arabic"/>
                <w:b/>
                <w:bCs/>
                <w:sz w:val="24"/>
                <w:szCs w:val="24"/>
                <w:rtl/>
                <w:lang w:bidi="ar-EG"/>
              </w:rPr>
            </w:pPr>
            <w:r w:rsidRPr="002B4D9D">
              <w:rPr>
                <w:rFonts w:ascii="Simplified Arabic" w:hAnsi="Simplified Arabic" w:cs="Simplified Arabic"/>
                <w:b/>
                <w:bCs/>
                <w:sz w:val="24"/>
                <w:szCs w:val="24"/>
                <w:rtl/>
                <w:lang w:bidi="ar-EG"/>
              </w:rPr>
              <w:t>غير موافق</w:t>
            </w:r>
          </w:p>
        </w:tc>
        <w:tc>
          <w:tcPr>
            <w:tcW w:w="709" w:type="dxa"/>
            <w:tcBorders>
              <w:top w:val="single" w:sz="4" w:space="0" w:color="auto"/>
              <w:left w:val="single" w:sz="4" w:space="0" w:color="auto"/>
              <w:bottom w:val="single" w:sz="4" w:space="0" w:color="auto"/>
              <w:right w:val="single" w:sz="4" w:space="0" w:color="auto"/>
            </w:tcBorders>
            <w:vAlign w:val="center"/>
          </w:tcPr>
          <w:p w14:paraId="687C0EA8" w14:textId="77777777" w:rsidR="00FD77C5" w:rsidRPr="002B4D9D" w:rsidRDefault="00FD77C5" w:rsidP="00FD77C5">
            <w:pPr>
              <w:bidi/>
              <w:jc w:val="center"/>
              <w:rPr>
                <w:rFonts w:ascii="Simplified Arabic" w:hAnsi="Simplified Arabic" w:cs="Simplified Arabic"/>
                <w:b/>
                <w:bCs/>
                <w:sz w:val="24"/>
                <w:szCs w:val="24"/>
                <w:rtl/>
                <w:lang w:bidi="ar-EG"/>
              </w:rPr>
            </w:pPr>
            <w:r w:rsidRPr="002B4D9D">
              <w:rPr>
                <w:rFonts w:ascii="Simplified Arabic" w:hAnsi="Simplified Arabic" w:cs="Simplified Arabic"/>
                <w:b/>
                <w:bCs/>
                <w:sz w:val="24"/>
                <w:szCs w:val="24"/>
                <w:rtl/>
                <w:lang w:bidi="ar-EG"/>
              </w:rPr>
              <w:t>محايد</w:t>
            </w:r>
          </w:p>
        </w:tc>
        <w:tc>
          <w:tcPr>
            <w:tcW w:w="709" w:type="dxa"/>
            <w:tcBorders>
              <w:top w:val="single" w:sz="4" w:space="0" w:color="auto"/>
              <w:left w:val="single" w:sz="4" w:space="0" w:color="auto"/>
              <w:bottom w:val="single" w:sz="4" w:space="0" w:color="auto"/>
              <w:right w:val="single" w:sz="4" w:space="0" w:color="auto"/>
            </w:tcBorders>
            <w:vAlign w:val="center"/>
          </w:tcPr>
          <w:p w14:paraId="7A4B29D4" w14:textId="77777777" w:rsidR="00FD77C5" w:rsidRPr="002B4D9D" w:rsidRDefault="00FD77C5" w:rsidP="00FD77C5">
            <w:pPr>
              <w:bidi/>
              <w:jc w:val="center"/>
              <w:rPr>
                <w:rFonts w:ascii="Simplified Arabic" w:hAnsi="Simplified Arabic" w:cs="Simplified Arabic"/>
                <w:b/>
                <w:bCs/>
                <w:sz w:val="24"/>
                <w:szCs w:val="24"/>
                <w:rtl/>
                <w:lang w:bidi="ar-EG"/>
              </w:rPr>
            </w:pPr>
            <w:r w:rsidRPr="002B4D9D">
              <w:rPr>
                <w:rFonts w:ascii="Simplified Arabic" w:hAnsi="Simplified Arabic" w:cs="Simplified Arabic"/>
                <w:b/>
                <w:bCs/>
                <w:sz w:val="24"/>
                <w:szCs w:val="24"/>
                <w:rtl/>
                <w:lang w:bidi="ar-EG"/>
              </w:rPr>
              <w:t>موافق</w:t>
            </w:r>
          </w:p>
        </w:tc>
        <w:tc>
          <w:tcPr>
            <w:tcW w:w="4604" w:type="dxa"/>
            <w:vMerge/>
            <w:tcBorders>
              <w:top w:val="single" w:sz="4" w:space="0" w:color="auto"/>
              <w:left w:val="single" w:sz="4" w:space="0" w:color="auto"/>
              <w:bottom w:val="single" w:sz="4" w:space="0" w:color="auto"/>
              <w:right w:val="single" w:sz="4" w:space="0" w:color="auto"/>
            </w:tcBorders>
            <w:vAlign w:val="center"/>
            <w:hideMark/>
          </w:tcPr>
          <w:p w14:paraId="3090B250" w14:textId="77777777" w:rsidR="00FD77C5" w:rsidRPr="00123180" w:rsidRDefault="00FD77C5" w:rsidP="00FD77C5">
            <w:pPr>
              <w:bidi/>
              <w:rPr>
                <w:rFonts w:ascii="Simplified Arabic" w:hAnsi="Simplified Arabic" w:cs="Simplified Arabic"/>
                <w:sz w:val="24"/>
                <w:szCs w:val="24"/>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3A156A20" w14:textId="77777777" w:rsidR="00FD77C5" w:rsidRPr="00123180" w:rsidRDefault="00FD77C5" w:rsidP="00FD77C5">
            <w:pPr>
              <w:bidi/>
              <w:rPr>
                <w:rFonts w:ascii="Simplified Arabic" w:hAnsi="Simplified Arabic" w:cs="Simplified Arabic"/>
                <w:sz w:val="24"/>
                <w:szCs w:val="24"/>
              </w:rPr>
            </w:pPr>
          </w:p>
        </w:tc>
      </w:tr>
      <w:tr w:rsidR="00FD77C5" w14:paraId="6D12FA78"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9C8E7D" w14:textId="77777777" w:rsidR="00FD77C5" w:rsidRPr="00123180" w:rsidRDefault="00FD77C5" w:rsidP="00FD77C5">
            <w:pPr>
              <w:tabs>
                <w:tab w:val="left" w:pos="2110"/>
                <w:tab w:val="center" w:pos="4567"/>
              </w:tabs>
              <w:bidi/>
              <w:jc w:val="center"/>
              <w:rPr>
                <w:rFonts w:ascii="Simplified Arabic" w:hAnsi="Simplified Arabic" w:cs="Simplified Arabic"/>
                <w:b/>
                <w:bCs/>
                <w:sz w:val="24"/>
                <w:szCs w:val="24"/>
                <w:rtl/>
                <w:lang w:bidi="ar-EG"/>
              </w:rPr>
            </w:pPr>
            <w:r w:rsidRPr="00123180">
              <w:rPr>
                <w:rFonts w:ascii="Simplified Arabic" w:hAnsi="Simplified Arabic" w:cs="Simplified Arabic"/>
                <w:b/>
                <w:bCs/>
                <w:sz w:val="24"/>
                <w:szCs w:val="24"/>
                <w:rtl/>
              </w:rPr>
              <w:t>سهولة استخدام الأنظمة الإلكترونية</w:t>
            </w:r>
          </w:p>
        </w:tc>
      </w:tr>
      <w:tr w:rsidR="00FD77C5" w14:paraId="7E64FFB2"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C1FBC1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8807B6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409FFB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EA41A9E"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789E2B5D"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تمتلك الوزارة بنية تحتية تكنولوجية قوية تدعم تطوير بيئة العمل بها.</w:t>
            </w:r>
          </w:p>
        </w:tc>
        <w:tc>
          <w:tcPr>
            <w:tcW w:w="501" w:type="dxa"/>
            <w:tcBorders>
              <w:top w:val="single" w:sz="4" w:space="0" w:color="auto"/>
              <w:left w:val="single" w:sz="4" w:space="0" w:color="auto"/>
              <w:bottom w:val="single" w:sz="4" w:space="0" w:color="auto"/>
              <w:right w:val="single" w:sz="4" w:space="0" w:color="auto"/>
            </w:tcBorders>
            <w:hideMark/>
          </w:tcPr>
          <w:p w14:paraId="66F27450"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w:t>
            </w:r>
          </w:p>
        </w:tc>
      </w:tr>
      <w:tr w:rsidR="00FD77C5" w14:paraId="28DDCC4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3B2395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74D906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5A966D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DAC1AF"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59453B47" w14:textId="77777777" w:rsidR="00FD77C5" w:rsidRPr="00123180" w:rsidRDefault="00FD77C5" w:rsidP="00FD77C5">
            <w:pPr>
              <w:bidi/>
              <w:jc w:val="both"/>
              <w:rPr>
                <w:rFonts w:asciiTheme="majorBidi" w:hAnsiTheme="majorBidi" w:cs="Times New Roman"/>
                <w:sz w:val="24"/>
                <w:szCs w:val="24"/>
                <w:rtl/>
              </w:rPr>
            </w:pPr>
            <w:r w:rsidRPr="00123180">
              <w:rPr>
                <w:rFonts w:asciiTheme="majorBidi" w:hAnsiTheme="majorBidi" w:cs="Times New Roman"/>
                <w:sz w:val="24"/>
                <w:szCs w:val="24"/>
                <w:rtl/>
              </w:rPr>
              <w:t>توفر الوزارة لموظفيها أنظمة إلكترونية (مثل المنصات والتطبيقات والبرامج الالكترونية) تتميز بسهولة الاستخدام.</w:t>
            </w:r>
          </w:p>
        </w:tc>
        <w:tc>
          <w:tcPr>
            <w:tcW w:w="501" w:type="dxa"/>
            <w:tcBorders>
              <w:top w:val="single" w:sz="4" w:space="0" w:color="auto"/>
              <w:left w:val="single" w:sz="4" w:space="0" w:color="auto"/>
              <w:bottom w:val="single" w:sz="4" w:space="0" w:color="auto"/>
              <w:right w:val="single" w:sz="4" w:space="0" w:color="auto"/>
            </w:tcBorders>
          </w:tcPr>
          <w:p w14:paraId="4FFFF16D" w14:textId="77777777" w:rsidR="00FD77C5" w:rsidRPr="00123180" w:rsidRDefault="00FD77C5" w:rsidP="00FD77C5">
            <w:pPr>
              <w:bidi/>
              <w:jc w:val="center"/>
              <w:rPr>
                <w:rFonts w:ascii="Simplified Arabic" w:hAnsi="Simplified Arabic" w:cs="Simplified Arabic"/>
                <w:sz w:val="24"/>
                <w:szCs w:val="24"/>
                <w:rtl/>
                <w:lang w:bidi="ar-EG"/>
              </w:rPr>
            </w:pPr>
            <w:r w:rsidRPr="00123180">
              <w:rPr>
                <w:rFonts w:ascii="Simplified Arabic" w:hAnsi="Simplified Arabic" w:cs="Simplified Arabic"/>
                <w:sz w:val="24"/>
                <w:szCs w:val="24"/>
                <w:rtl/>
                <w:lang w:bidi="ar-EG"/>
              </w:rPr>
              <w:t>2</w:t>
            </w:r>
          </w:p>
        </w:tc>
      </w:tr>
      <w:tr w:rsidR="00FD77C5" w14:paraId="2735993E"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5FF16B1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A577B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5EF849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0BDB8FE"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396ECDF4"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يتمكن العاملون بالوزرة من تنفيذ المهام المطلوبة عبر الأنظمة الإلكترونية دون الحاجة إلى مساعدة خارجية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tcPr>
          <w:p w14:paraId="6ADFCFD9"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3</w:t>
            </w:r>
          </w:p>
        </w:tc>
      </w:tr>
      <w:tr w:rsidR="00FD77C5" w14:paraId="187B4D9F"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E44981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88BAFE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E7187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A16863"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02E86CA"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يدرك العاملون كيفية الوصول إلى الاقسام المختلفة في الأنظمة الإلكترونية بسهولة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tcPr>
          <w:p w14:paraId="53F5D1B7"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rPr>
              <w:t>4</w:t>
            </w:r>
          </w:p>
        </w:tc>
      </w:tr>
      <w:tr w:rsidR="00FD77C5" w14:paraId="165FC925"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D5D951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2C91E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AE5436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567D2A"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790C6C14"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يجد العاملون أن التعليمات المتاحة لاستخدام الأنظمة الإلكترونية واضحة وشاملة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tcPr>
          <w:p w14:paraId="6C9B2177" w14:textId="77777777" w:rsidR="00FD77C5" w:rsidRPr="00123180" w:rsidRDefault="00FD77C5" w:rsidP="00FD77C5">
            <w:pPr>
              <w:bidi/>
              <w:jc w:val="center"/>
              <w:rPr>
                <w:rFonts w:ascii="Simplified Arabic" w:hAnsi="Simplified Arabic" w:cs="Simplified Arabic"/>
                <w:sz w:val="24"/>
                <w:szCs w:val="24"/>
              </w:rPr>
            </w:pPr>
            <w:r w:rsidRPr="00123180">
              <w:rPr>
                <w:rFonts w:ascii="Simplified Arabic" w:hAnsi="Simplified Arabic" w:cs="Simplified Arabic"/>
                <w:sz w:val="24"/>
                <w:szCs w:val="24"/>
                <w:rtl/>
              </w:rPr>
              <w:t>5</w:t>
            </w:r>
          </w:p>
        </w:tc>
      </w:tr>
      <w:tr w:rsidR="00FD77C5" w14:paraId="67254E74"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B44E1B" w14:textId="77777777" w:rsidR="00FD77C5" w:rsidRPr="00123180" w:rsidRDefault="00FD77C5" w:rsidP="00FD77C5">
            <w:pPr>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كفاءة العمليات الداخلية</w:t>
            </w:r>
          </w:p>
        </w:tc>
      </w:tr>
      <w:tr w:rsidR="00FD77C5" w14:paraId="44EE582E"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D3FA0A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D03828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B28C84"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EC5953F" w14:textId="77777777" w:rsidR="00FD77C5" w:rsidRPr="00123180" w:rsidRDefault="00FD77C5" w:rsidP="00FD77C5">
            <w:pPr>
              <w:bidi/>
              <w:rPr>
                <w:rFonts w:ascii="Simplified Arabic" w:hAnsi="Simplified Arabic" w:cs="Simplified Arabic"/>
                <w:sz w:val="24"/>
                <w:szCs w:val="24"/>
                <w:rtl/>
                <w:lang w:bidi="ar-EG"/>
              </w:rPr>
            </w:pPr>
          </w:p>
        </w:tc>
        <w:tc>
          <w:tcPr>
            <w:tcW w:w="4604" w:type="dxa"/>
            <w:tcBorders>
              <w:top w:val="single" w:sz="4" w:space="0" w:color="auto"/>
              <w:left w:val="single" w:sz="4" w:space="0" w:color="auto"/>
              <w:bottom w:val="single" w:sz="4" w:space="0" w:color="auto"/>
              <w:right w:val="single" w:sz="4" w:space="0" w:color="auto"/>
            </w:tcBorders>
          </w:tcPr>
          <w:p w14:paraId="6CFB5DF0"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تساهم النظم الإلكترونية المستخدمة في الوزارة في تقليل الأخطاء الناتجة عن العمليات الداخلية (جودة العمل)</w:t>
            </w:r>
          </w:p>
        </w:tc>
        <w:tc>
          <w:tcPr>
            <w:tcW w:w="501" w:type="dxa"/>
            <w:tcBorders>
              <w:top w:val="single" w:sz="4" w:space="0" w:color="auto"/>
              <w:left w:val="single" w:sz="4" w:space="0" w:color="auto"/>
              <w:bottom w:val="single" w:sz="4" w:space="0" w:color="auto"/>
              <w:right w:val="single" w:sz="4" w:space="0" w:color="auto"/>
            </w:tcBorders>
            <w:hideMark/>
          </w:tcPr>
          <w:p w14:paraId="024FA80B"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6</w:t>
            </w:r>
          </w:p>
        </w:tc>
      </w:tr>
      <w:tr w:rsidR="00FD77C5" w14:paraId="261CFD25"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6B9C0A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F21367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324A1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523C2A"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9DAD3E1"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أدت النظم الإلكترونية المستخدمة بالوزارة إلى تسريع إنجاز المعاملات والمهام المتعلقة بالعمليات الداخلية في الوزارة بشكل ملحوظ. (سرعة تنفيذ المعاملات)</w:t>
            </w:r>
          </w:p>
        </w:tc>
        <w:tc>
          <w:tcPr>
            <w:tcW w:w="501" w:type="dxa"/>
            <w:tcBorders>
              <w:top w:val="single" w:sz="4" w:space="0" w:color="auto"/>
              <w:left w:val="single" w:sz="4" w:space="0" w:color="auto"/>
              <w:bottom w:val="single" w:sz="4" w:space="0" w:color="auto"/>
              <w:right w:val="single" w:sz="4" w:space="0" w:color="auto"/>
            </w:tcBorders>
            <w:hideMark/>
          </w:tcPr>
          <w:p w14:paraId="7AFF1030"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7</w:t>
            </w:r>
          </w:p>
        </w:tc>
      </w:tr>
      <w:tr w:rsidR="00FD77C5" w14:paraId="673B24A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1284A1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1AEF91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096018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5C577A7"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38C12D1"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العمليات الداخلية التي تعتمد على الأنظمة الإلكترونية بالوزارة تكون أكثر موثوقية وثباتًا في تحقيق النتائج المطلوبة.(الاعتمادية)</w:t>
            </w:r>
          </w:p>
        </w:tc>
        <w:tc>
          <w:tcPr>
            <w:tcW w:w="501" w:type="dxa"/>
            <w:tcBorders>
              <w:top w:val="single" w:sz="4" w:space="0" w:color="auto"/>
              <w:left w:val="single" w:sz="4" w:space="0" w:color="auto"/>
              <w:bottom w:val="single" w:sz="4" w:space="0" w:color="auto"/>
              <w:right w:val="single" w:sz="4" w:space="0" w:color="auto"/>
            </w:tcBorders>
            <w:hideMark/>
          </w:tcPr>
          <w:p w14:paraId="6FBAAAE6"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8</w:t>
            </w:r>
          </w:p>
        </w:tc>
      </w:tr>
      <w:tr w:rsidR="00FD77C5" w14:paraId="5A32515E"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62F8FDB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295AE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90FD1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4A963A" w14:textId="77777777" w:rsidR="00FD77C5" w:rsidRPr="00123180" w:rsidRDefault="00FD77C5" w:rsidP="00FD77C5">
            <w:pPr>
              <w:bidi/>
              <w:rPr>
                <w:rFonts w:ascii="Simplified Arabic" w:hAnsi="Simplified Arabic" w:cs="Simplified Arabic"/>
                <w:sz w:val="24"/>
                <w:szCs w:val="24"/>
                <w:rtl/>
                <w:lang w:bidi="ar-EG"/>
              </w:rPr>
            </w:pPr>
          </w:p>
        </w:tc>
        <w:tc>
          <w:tcPr>
            <w:tcW w:w="4604" w:type="dxa"/>
            <w:tcBorders>
              <w:top w:val="single" w:sz="4" w:space="0" w:color="auto"/>
              <w:left w:val="single" w:sz="4" w:space="0" w:color="auto"/>
              <w:bottom w:val="single" w:sz="4" w:space="0" w:color="auto"/>
              <w:right w:val="single" w:sz="4" w:space="0" w:color="auto"/>
            </w:tcBorders>
          </w:tcPr>
          <w:p w14:paraId="3772095C" w14:textId="77777777" w:rsidR="00FD77C5" w:rsidRDefault="00FD77C5" w:rsidP="00FD77C5">
            <w:pPr>
              <w:bidi/>
              <w:jc w:val="both"/>
              <w:rPr>
                <w:rFonts w:asciiTheme="majorBidi" w:hAnsiTheme="majorBidi" w:cs="Times New Roman"/>
                <w:sz w:val="24"/>
                <w:szCs w:val="24"/>
                <w:rtl/>
              </w:rPr>
            </w:pPr>
            <w:r w:rsidRPr="00123180">
              <w:rPr>
                <w:rFonts w:asciiTheme="majorBidi" w:hAnsiTheme="majorBidi" w:cs="Times New Roman"/>
                <w:sz w:val="24"/>
                <w:szCs w:val="24"/>
                <w:rtl/>
              </w:rPr>
              <w:t>تساهم الأنظمة الإلكترونية في زيادة قدرة الوزارة على التكيف مع المتطلبات المتغيرة في سير العمليات الداخلية (المرونة)</w:t>
            </w:r>
          </w:p>
          <w:p w14:paraId="2CDDE38B" w14:textId="77777777" w:rsidR="002B4D9D" w:rsidRPr="00123180" w:rsidRDefault="002B4D9D" w:rsidP="002B4D9D">
            <w:pPr>
              <w:bidi/>
              <w:jc w:val="both"/>
              <w:rPr>
                <w:rFonts w:asciiTheme="majorBidi" w:hAnsiTheme="majorBidi"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hideMark/>
          </w:tcPr>
          <w:p w14:paraId="576F0C28"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9</w:t>
            </w:r>
          </w:p>
        </w:tc>
      </w:tr>
      <w:tr w:rsidR="00FD77C5" w14:paraId="79F70738"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5768602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A3CE22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CBCB7E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EE8DD0F" w14:textId="77777777" w:rsidR="00FD77C5" w:rsidRPr="00123180" w:rsidRDefault="00FD77C5" w:rsidP="00FD77C5">
            <w:pPr>
              <w:bidi/>
              <w:rPr>
                <w:rFonts w:ascii="Simplified Arabic" w:hAnsi="Simplified Arabic" w:cs="Simplified Arabic"/>
                <w:sz w:val="24"/>
                <w:szCs w:val="24"/>
                <w:rtl/>
                <w:lang w:bidi="ar-EG"/>
              </w:rPr>
            </w:pPr>
          </w:p>
        </w:tc>
        <w:tc>
          <w:tcPr>
            <w:tcW w:w="4604" w:type="dxa"/>
            <w:tcBorders>
              <w:top w:val="single" w:sz="4" w:space="0" w:color="auto"/>
              <w:left w:val="single" w:sz="4" w:space="0" w:color="auto"/>
              <w:bottom w:val="single" w:sz="4" w:space="0" w:color="auto"/>
              <w:right w:val="single" w:sz="4" w:space="0" w:color="auto"/>
            </w:tcBorders>
          </w:tcPr>
          <w:p w14:paraId="667559E5" w14:textId="77777777" w:rsidR="00FD77C5" w:rsidRPr="00123180" w:rsidRDefault="00FD77C5" w:rsidP="00FD77C5">
            <w:pPr>
              <w:bidi/>
              <w:jc w:val="both"/>
              <w:rPr>
                <w:rFonts w:asciiTheme="majorBidi" w:hAnsiTheme="majorBidi" w:cs="Times New Roman"/>
                <w:sz w:val="24"/>
                <w:szCs w:val="24"/>
                <w:rtl/>
                <w:lang w:bidi="ar-EG"/>
              </w:rPr>
            </w:pPr>
            <w:r w:rsidRPr="00123180">
              <w:rPr>
                <w:rFonts w:asciiTheme="majorBidi" w:hAnsiTheme="majorBidi" w:cs="Times New Roman"/>
                <w:sz w:val="24"/>
                <w:szCs w:val="24"/>
                <w:rtl/>
              </w:rPr>
              <w:t>ساعد استخدام الأنظمة الإلكترونية في تقليل التكاليف المتعلقة بتنفيذ العمليات الداخلية في الوزارة (مثل تكاليف الورق والجهد والوقت). (التكلفة)</w:t>
            </w:r>
          </w:p>
        </w:tc>
        <w:tc>
          <w:tcPr>
            <w:tcW w:w="501" w:type="dxa"/>
            <w:tcBorders>
              <w:top w:val="single" w:sz="4" w:space="0" w:color="auto"/>
              <w:left w:val="single" w:sz="4" w:space="0" w:color="auto"/>
              <w:bottom w:val="single" w:sz="4" w:space="0" w:color="auto"/>
              <w:right w:val="single" w:sz="4" w:space="0" w:color="auto"/>
            </w:tcBorders>
            <w:hideMark/>
          </w:tcPr>
          <w:p w14:paraId="3F06910A"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10</w:t>
            </w:r>
          </w:p>
        </w:tc>
      </w:tr>
      <w:tr w:rsidR="00FD77C5" w14:paraId="789719C8"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DCE057" w14:textId="77777777" w:rsidR="00FD77C5" w:rsidRPr="00123180" w:rsidRDefault="00FD77C5" w:rsidP="00FD77C5">
            <w:pPr>
              <w:bidi/>
              <w:ind w:right="-616"/>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توفر المعلومات وسهولة الوصول إليها للموظفين</w:t>
            </w:r>
          </w:p>
        </w:tc>
      </w:tr>
      <w:tr w:rsidR="00FD77C5" w14:paraId="71E9D852"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57C505F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83B05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3102BD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E6E4F63"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28E86DF8" w14:textId="77777777" w:rsidR="00FD77C5" w:rsidRPr="00123180" w:rsidRDefault="00FD77C5" w:rsidP="00FD77C5">
            <w:pPr>
              <w:bidi/>
              <w:jc w:val="both"/>
              <w:rPr>
                <w:rFonts w:asciiTheme="majorBidi" w:hAnsiTheme="majorBidi" w:cs="Times New Roman"/>
                <w:sz w:val="24"/>
                <w:szCs w:val="24"/>
                <w:lang w:bidi="ar-EG"/>
              </w:rPr>
            </w:pPr>
            <w:r w:rsidRPr="00123180">
              <w:rPr>
                <w:sz w:val="24"/>
                <w:szCs w:val="24"/>
                <w:rtl/>
              </w:rPr>
              <w:t>تتسم عملية الوصول إلى المعلومات والبيانات اللازمة لأداء مهامي بالسهولة عبر الأنظمة الإلكترونية</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77CF973C"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11</w:t>
            </w:r>
          </w:p>
        </w:tc>
      </w:tr>
      <w:tr w:rsidR="00FD77C5" w14:paraId="7DB149B7"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31CC7F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30F4A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275A6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FC4EFD4"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1313E88"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توفر الأنظمة الإلكترونية</w:t>
            </w:r>
            <w:r w:rsidRPr="00123180">
              <w:rPr>
                <w:sz w:val="24"/>
                <w:szCs w:val="24"/>
                <w:rtl/>
                <w:lang w:bidi="ar-EG"/>
              </w:rPr>
              <w:t xml:space="preserve"> المستخدمة بالوزارة</w:t>
            </w:r>
            <w:r w:rsidRPr="00123180">
              <w:rPr>
                <w:sz w:val="24"/>
                <w:szCs w:val="24"/>
                <w:rtl/>
              </w:rPr>
              <w:t xml:space="preserve"> البيانات المطلوبة في الوقت المناسب لإنجاز مهام العمل بكفاءة</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2938A8D2"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12</w:t>
            </w:r>
          </w:p>
        </w:tc>
      </w:tr>
      <w:tr w:rsidR="00FD77C5" w14:paraId="0E3B124C"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565F1F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30117C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FB09B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8B056B9"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2FFBCC40"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تتسم المعلومات المتاحة عبر الأنظمة الإلكترونية بالدقة والشمولية التي تدعم جودة العمل</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69D7934E"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13</w:t>
            </w:r>
          </w:p>
        </w:tc>
      </w:tr>
      <w:tr w:rsidR="00FD77C5" w14:paraId="19C3691D"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B39A3D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D4FF5E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F98931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502888"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2D2FCC50"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تُمكنني الأنظمة الإلكترونية من الوصول بسهولة إلى التقارير واللوائح الداخلية الضرورية</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1DBDE9EA"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14</w:t>
            </w:r>
          </w:p>
        </w:tc>
      </w:tr>
      <w:tr w:rsidR="00FD77C5" w14:paraId="6736B7F6"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8A42C5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46D9C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21D9A0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4AA1C17"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7D045E44" w14:textId="77777777" w:rsidR="00FD77C5" w:rsidRPr="00123180" w:rsidRDefault="00FD77C5" w:rsidP="00FD77C5">
            <w:pPr>
              <w:bidi/>
              <w:jc w:val="both"/>
              <w:rPr>
                <w:rFonts w:asciiTheme="majorBidi" w:hAnsiTheme="majorBidi" w:cs="Times New Roman"/>
                <w:sz w:val="24"/>
                <w:szCs w:val="24"/>
                <w:lang w:bidi="ar-EG"/>
              </w:rPr>
            </w:pPr>
            <w:r w:rsidRPr="00123180">
              <w:rPr>
                <w:sz w:val="24"/>
                <w:szCs w:val="24"/>
                <w:rtl/>
              </w:rPr>
              <w:t>تُسهل الأنظمة الإلكترونية الحصول على معلومات موثوقة تدعم اتخاذ القرارات السليمة في العمل</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2BA15496"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15</w:t>
            </w:r>
          </w:p>
        </w:tc>
      </w:tr>
      <w:tr w:rsidR="00FD77C5" w14:paraId="573377D8"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3C3E6C" w14:textId="77777777" w:rsidR="00FD77C5" w:rsidRPr="00123180" w:rsidRDefault="00FD77C5" w:rsidP="00FD77C5">
            <w:pPr>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جودة النظام والدعم التقني للموظفين</w:t>
            </w:r>
            <w:r w:rsidRPr="00123180">
              <w:rPr>
                <w:rFonts w:ascii="Simplified Arabic" w:hAnsi="Simplified Arabic" w:cs="Simplified Arabic"/>
                <w:b/>
                <w:bCs/>
                <w:sz w:val="24"/>
                <w:szCs w:val="24"/>
              </w:rPr>
              <w:t xml:space="preserve"> </w:t>
            </w:r>
          </w:p>
        </w:tc>
      </w:tr>
      <w:tr w:rsidR="00FD77C5" w14:paraId="23C3886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6C8985A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D9AFA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435C03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D1AD5C4"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987A25C"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تتسم واجهات الأنظمة الإلكترونية المستخدمة بالوزارة بالوضوح والتصميم الذي يُسهل التنقل وإنجاز المهام.</w:t>
            </w:r>
          </w:p>
        </w:tc>
        <w:tc>
          <w:tcPr>
            <w:tcW w:w="501" w:type="dxa"/>
            <w:tcBorders>
              <w:top w:val="single" w:sz="4" w:space="0" w:color="auto"/>
              <w:left w:val="single" w:sz="4" w:space="0" w:color="auto"/>
              <w:bottom w:val="single" w:sz="4" w:space="0" w:color="auto"/>
              <w:right w:val="single" w:sz="4" w:space="0" w:color="auto"/>
            </w:tcBorders>
            <w:hideMark/>
          </w:tcPr>
          <w:p w14:paraId="736C7B4F" w14:textId="77777777" w:rsidR="00FD77C5" w:rsidRPr="00123180" w:rsidRDefault="00FD77C5" w:rsidP="00FD77C5">
            <w:pPr>
              <w:bidi/>
              <w:rPr>
                <w:rFonts w:ascii="Simplified Arabic" w:hAnsi="Simplified Arabic" w:cs="Simplified Arabic"/>
                <w:sz w:val="24"/>
                <w:szCs w:val="24"/>
                <w:rtl/>
                <w:lang w:bidi="ar-EG"/>
              </w:rPr>
            </w:pPr>
            <w:r w:rsidRPr="00123180">
              <w:rPr>
                <w:rFonts w:ascii="Simplified Arabic" w:hAnsi="Simplified Arabic" w:cs="Simplified Arabic"/>
                <w:sz w:val="24"/>
                <w:szCs w:val="24"/>
                <w:rtl/>
              </w:rPr>
              <w:t>16</w:t>
            </w:r>
          </w:p>
        </w:tc>
      </w:tr>
      <w:tr w:rsidR="00FD77C5" w14:paraId="3ED1BCD1"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F539C5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5A0E0A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7D6A7C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0F05477"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0EE52FC7"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تعمل الأنظمة الإلكترونية بالوزارة باستقرار عالٍ وتوفر استجابة سريعة أثناء استخدامي لها في أداء مهامي اليومية.</w:t>
            </w:r>
          </w:p>
        </w:tc>
        <w:tc>
          <w:tcPr>
            <w:tcW w:w="501" w:type="dxa"/>
            <w:tcBorders>
              <w:top w:val="single" w:sz="4" w:space="0" w:color="auto"/>
              <w:left w:val="single" w:sz="4" w:space="0" w:color="auto"/>
              <w:bottom w:val="single" w:sz="4" w:space="0" w:color="auto"/>
              <w:right w:val="single" w:sz="4" w:space="0" w:color="auto"/>
            </w:tcBorders>
            <w:hideMark/>
          </w:tcPr>
          <w:p w14:paraId="096690E8"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17</w:t>
            </w:r>
          </w:p>
        </w:tc>
      </w:tr>
      <w:tr w:rsidR="00FD77C5" w14:paraId="68726FF3"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F45820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89A3A2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B5F4C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27C9E5C"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51D3F302"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تتميز المعلومات والمحتوى المتاح عبر الأنظمة الإلكترونية بالوزارة بالدقة والتحديث المستمر، مما يدعم جودة العمل</w:t>
            </w:r>
          </w:p>
        </w:tc>
        <w:tc>
          <w:tcPr>
            <w:tcW w:w="501" w:type="dxa"/>
            <w:tcBorders>
              <w:top w:val="single" w:sz="4" w:space="0" w:color="auto"/>
              <w:left w:val="single" w:sz="4" w:space="0" w:color="auto"/>
              <w:bottom w:val="single" w:sz="4" w:space="0" w:color="auto"/>
              <w:right w:val="single" w:sz="4" w:space="0" w:color="auto"/>
            </w:tcBorders>
            <w:hideMark/>
          </w:tcPr>
          <w:p w14:paraId="4B1E676C"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18</w:t>
            </w:r>
          </w:p>
        </w:tc>
      </w:tr>
      <w:tr w:rsidR="00FD77C5" w14:paraId="31476932"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93DB5B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F6FF6C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55C1CD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9CA71EA"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680FEBD" w14:textId="77777777" w:rsidR="00FD77C5" w:rsidRPr="00123180" w:rsidRDefault="00FD77C5" w:rsidP="00FD77C5">
            <w:pPr>
              <w:bidi/>
              <w:jc w:val="both"/>
              <w:rPr>
                <w:rFonts w:asciiTheme="majorBidi" w:hAnsiTheme="majorBidi" w:cs="Times New Roman"/>
                <w:sz w:val="24"/>
                <w:szCs w:val="24"/>
                <w:rtl/>
              </w:rPr>
            </w:pPr>
            <w:r w:rsidRPr="00123180">
              <w:rPr>
                <w:rFonts w:asciiTheme="majorBidi" w:hAnsiTheme="majorBidi" w:cs="Times New Roman"/>
                <w:sz w:val="24"/>
                <w:szCs w:val="24"/>
                <w:rtl/>
              </w:rPr>
              <w:t>يستجيب فريق الدعم التقني لطلبات المساعدة التقنية بسرعة ويوفر قنوات متنوعة للتواصل عند الحاجة</w:t>
            </w:r>
          </w:p>
        </w:tc>
        <w:tc>
          <w:tcPr>
            <w:tcW w:w="501" w:type="dxa"/>
            <w:tcBorders>
              <w:top w:val="single" w:sz="4" w:space="0" w:color="auto"/>
              <w:left w:val="single" w:sz="4" w:space="0" w:color="auto"/>
              <w:bottom w:val="single" w:sz="4" w:space="0" w:color="auto"/>
              <w:right w:val="single" w:sz="4" w:space="0" w:color="auto"/>
            </w:tcBorders>
          </w:tcPr>
          <w:p w14:paraId="5DB9859B" w14:textId="77777777" w:rsidR="00FD77C5" w:rsidRPr="00123180" w:rsidRDefault="00FD77C5" w:rsidP="00FD77C5">
            <w:pPr>
              <w:bidi/>
              <w:rPr>
                <w:rFonts w:ascii="Simplified Arabic" w:hAnsi="Simplified Arabic" w:cs="Simplified Arabic"/>
                <w:sz w:val="24"/>
                <w:szCs w:val="24"/>
                <w:rtl/>
              </w:rPr>
            </w:pPr>
            <w:r w:rsidRPr="00123180">
              <w:rPr>
                <w:rFonts w:ascii="Simplified Arabic" w:hAnsi="Simplified Arabic" w:cs="Simplified Arabic"/>
                <w:sz w:val="24"/>
                <w:szCs w:val="24"/>
                <w:rtl/>
                <w:lang w:bidi="ar-EG"/>
              </w:rPr>
              <w:t>19</w:t>
            </w:r>
          </w:p>
        </w:tc>
      </w:tr>
      <w:tr w:rsidR="00FD77C5" w14:paraId="59971743"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B9B6D7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4C45BC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C02D04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2FD9AA6"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6229E36"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أستفيد من التحديثات الدورية على الأنظمة الإلكترونية لتحسين أدائي</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tcPr>
          <w:p w14:paraId="491C312B"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20</w:t>
            </w:r>
          </w:p>
        </w:tc>
      </w:tr>
      <w:tr w:rsidR="00FD77C5" w14:paraId="64294145"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643A9C" w14:textId="77777777" w:rsidR="00FD77C5" w:rsidRPr="00123180" w:rsidRDefault="00FD77C5" w:rsidP="00FD77C5">
            <w:pPr>
              <w:tabs>
                <w:tab w:val="left" w:pos="2110"/>
                <w:tab w:val="center" w:pos="4567"/>
              </w:tabs>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التواصل والتنسيق الإلكتروني بين الموظفين</w:t>
            </w:r>
          </w:p>
        </w:tc>
      </w:tr>
      <w:tr w:rsidR="00FD77C5" w14:paraId="17D92F18"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DB9E2A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F394B2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40413B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764973"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3EC8A0F" w14:textId="77777777" w:rsidR="00FD77C5" w:rsidRPr="00123180" w:rsidRDefault="00FD77C5" w:rsidP="00FD77C5">
            <w:pPr>
              <w:bidi/>
              <w:jc w:val="both"/>
              <w:rPr>
                <w:rFonts w:asciiTheme="majorBidi" w:hAnsiTheme="majorBidi" w:cs="Times New Roman"/>
                <w:sz w:val="24"/>
                <w:szCs w:val="24"/>
                <w:lang w:bidi="ar-EG"/>
              </w:rPr>
            </w:pPr>
            <w:r w:rsidRPr="00123180">
              <w:rPr>
                <w:sz w:val="24"/>
                <w:szCs w:val="24"/>
                <w:rtl/>
              </w:rPr>
              <w:t xml:space="preserve">تسهل الأدوات الإلكترونية المستخدمة بالوزارة التواصل بين الموظفين في مختلف الأقسام. </w:t>
            </w:r>
          </w:p>
        </w:tc>
        <w:tc>
          <w:tcPr>
            <w:tcW w:w="501" w:type="dxa"/>
            <w:tcBorders>
              <w:top w:val="single" w:sz="4" w:space="0" w:color="auto"/>
              <w:left w:val="single" w:sz="4" w:space="0" w:color="auto"/>
              <w:bottom w:val="single" w:sz="4" w:space="0" w:color="auto"/>
              <w:right w:val="single" w:sz="4" w:space="0" w:color="auto"/>
            </w:tcBorders>
          </w:tcPr>
          <w:p w14:paraId="64792DA6"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21</w:t>
            </w:r>
          </w:p>
        </w:tc>
      </w:tr>
      <w:tr w:rsidR="00FD77C5" w14:paraId="388B0ADF"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1F073E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9A2F2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60F5EF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6BAB68B"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3F99530" w14:textId="77777777" w:rsidR="00FD77C5" w:rsidRPr="00123180" w:rsidRDefault="00FD77C5" w:rsidP="00FD77C5">
            <w:pPr>
              <w:bidi/>
              <w:jc w:val="both"/>
              <w:rPr>
                <w:rFonts w:asciiTheme="majorBidi" w:hAnsiTheme="majorBidi" w:cs="Times New Roman"/>
                <w:sz w:val="24"/>
                <w:szCs w:val="24"/>
                <w:rtl/>
                <w:lang w:bidi="ar-EG"/>
              </w:rPr>
            </w:pPr>
            <w:r w:rsidRPr="00123180">
              <w:rPr>
                <w:sz w:val="24"/>
                <w:szCs w:val="24"/>
                <w:rtl/>
              </w:rPr>
              <w:t xml:space="preserve">تتيح الأنظمة الإلكترونية المتنوعة تبادل المستندات والملفات بين الموظفين بكفاءة. </w:t>
            </w:r>
          </w:p>
        </w:tc>
        <w:tc>
          <w:tcPr>
            <w:tcW w:w="501" w:type="dxa"/>
            <w:tcBorders>
              <w:top w:val="single" w:sz="4" w:space="0" w:color="auto"/>
              <w:left w:val="single" w:sz="4" w:space="0" w:color="auto"/>
              <w:bottom w:val="single" w:sz="4" w:space="0" w:color="auto"/>
              <w:right w:val="single" w:sz="4" w:space="0" w:color="auto"/>
            </w:tcBorders>
          </w:tcPr>
          <w:p w14:paraId="58DD3019"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lang w:bidi="ar-EG"/>
              </w:rPr>
              <w:t>22</w:t>
            </w:r>
          </w:p>
        </w:tc>
      </w:tr>
      <w:tr w:rsidR="00FD77C5" w14:paraId="46B04CC4"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92CD40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7CF8B54"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020ED7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436AF7"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276B530F"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 xml:space="preserve">تساعد الأنظمة الإلكترونية في تنسيق المهام المشتركة بين الإدارات المختلفة بفاعلية. </w:t>
            </w:r>
          </w:p>
        </w:tc>
        <w:tc>
          <w:tcPr>
            <w:tcW w:w="501" w:type="dxa"/>
            <w:tcBorders>
              <w:top w:val="single" w:sz="4" w:space="0" w:color="auto"/>
              <w:left w:val="single" w:sz="4" w:space="0" w:color="auto"/>
              <w:bottom w:val="single" w:sz="4" w:space="0" w:color="auto"/>
              <w:right w:val="single" w:sz="4" w:space="0" w:color="auto"/>
            </w:tcBorders>
          </w:tcPr>
          <w:p w14:paraId="5B5E2B4F"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lang w:bidi="ar-EG"/>
              </w:rPr>
              <w:t>23</w:t>
            </w:r>
          </w:p>
        </w:tc>
      </w:tr>
      <w:tr w:rsidR="00FD77C5" w14:paraId="1820C3F2"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47DD79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C4944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27901C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46A3B5"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6C034439"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 xml:space="preserve">تُمكّنني الأدوات الإلكترونية المتاحة من التواصل مع زملائي لإنجاز المهام المطلوبة. </w:t>
            </w:r>
          </w:p>
        </w:tc>
        <w:tc>
          <w:tcPr>
            <w:tcW w:w="501" w:type="dxa"/>
            <w:tcBorders>
              <w:top w:val="single" w:sz="4" w:space="0" w:color="auto"/>
              <w:left w:val="single" w:sz="4" w:space="0" w:color="auto"/>
              <w:bottom w:val="single" w:sz="4" w:space="0" w:color="auto"/>
              <w:right w:val="single" w:sz="4" w:space="0" w:color="auto"/>
            </w:tcBorders>
          </w:tcPr>
          <w:p w14:paraId="545D3E02"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Pr>
              <w:t>24</w:t>
            </w:r>
          </w:p>
        </w:tc>
      </w:tr>
      <w:tr w:rsidR="00FD77C5" w14:paraId="667F940C"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C09E00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E3259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26A1B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F160333"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0A85BE0E" w14:textId="77777777" w:rsidR="00FD77C5" w:rsidRPr="00123180" w:rsidRDefault="00FD77C5" w:rsidP="00FD77C5">
            <w:pPr>
              <w:bidi/>
              <w:jc w:val="both"/>
              <w:rPr>
                <w:rFonts w:asciiTheme="majorBidi" w:hAnsiTheme="majorBidi" w:cs="Times New Roman"/>
                <w:sz w:val="24"/>
                <w:szCs w:val="24"/>
                <w:lang w:bidi="ar-EG"/>
              </w:rPr>
            </w:pPr>
            <w:r w:rsidRPr="00123180">
              <w:rPr>
                <w:sz w:val="24"/>
                <w:szCs w:val="24"/>
                <w:rtl/>
              </w:rPr>
              <w:t xml:space="preserve">تدعم الأنظمة الإلكترونية قنوات اتصال واضحة ومتاحة لتعزيز التعاون بين الموظفين. </w:t>
            </w:r>
          </w:p>
        </w:tc>
        <w:tc>
          <w:tcPr>
            <w:tcW w:w="501" w:type="dxa"/>
            <w:tcBorders>
              <w:top w:val="single" w:sz="4" w:space="0" w:color="auto"/>
              <w:left w:val="single" w:sz="4" w:space="0" w:color="auto"/>
              <w:bottom w:val="single" w:sz="4" w:space="0" w:color="auto"/>
              <w:right w:val="single" w:sz="4" w:space="0" w:color="auto"/>
            </w:tcBorders>
          </w:tcPr>
          <w:p w14:paraId="47D8E2BF"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Pr>
              <w:t>25</w:t>
            </w:r>
          </w:p>
        </w:tc>
      </w:tr>
      <w:tr w:rsidR="00FD77C5" w14:paraId="36FD8436"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5F8852" w14:textId="77777777" w:rsidR="00FD77C5" w:rsidRPr="00123180" w:rsidRDefault="00FD77C5" w:rsidP="00FD77C5">
            <w:pPr>
              <w:tabs>
                <w:tab w:val="left" w:pos="2110"/>
                <w:tab w:val="center" w:pos="4567"/>
              </w:tabs>
              <w:bidi/>
              <w:rPr>
                <w:rFonts w:ascii="Simplified Arabic" w:hAnsi="Simplified Arabic" w:cs="Simplified Arabic"/>
                <w:b/>
                <w:bCs/>
                <w:sz w:val="24"/>
                <w:szCs w:val="24"/>
                <w:rtl/>
                <w:lang w:bidi="ar-EG"/>
              </w:rPr>
            </w:pPr>
            <w:r w:rsidRPr="00123180">
              <w:rPr>
                <w:rFonts w:ascii="Simplified Arabic" w:hAnsi="Simplified Arabic" w:cs="Simplified Arabic"/>
                <w:b/>
                <w:bCs/>
                <w:sz w:val="24"/>
                <w:szCs w:val="24"/>
                <w:rtl/>
              </w:rPr>
              <w:tab/>
            </w:r>
            <w:r w:rsidRPr="00123180">
              <w:rPr>
                <w:rFonts w:ascii="Simplified Arabic" w:hAnsi="Simplified Arabic" w:cs="Simplified Arabic"/>
                <w:b/>
                <w:bCs/>
                <w:sz w:val="24"/>
                <w:szCs w:val="24"/>
                <w:rtl/>
              </w:rPr>
              <w:tab/>
              <w:t>تحسين دقة وجودة الخدمة المقدمة</w:t>
            </w:r>
          </w:p>
        </w:tc>
      </w:tr>
      <w:tr w:rsidR="00FD77C5" w14:paraId="2D43713A"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6C5DDF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FE1181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966B9A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4EDCA9C"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1829551"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tl/>
              </w:rPr>
              <w:t>تساهم الأنظمة الإلكترونية المستخدمة بالوزارة في تطبيق معايير موحدة لتقديم الخدمات الحكومية لجميع المستفيدين دون تمييز</w:t>
            </w:r>
            <w:r w:rsidRPr="00123180">
              <w:rPr>
                <w:rFonts w:asciiTheme="majorBidi" w:hAnsiTheme="majorBidi" w:cs="Times New Roman"/>
                <w:sz w:val="24"/>
                <w:szCs w:val="24"/>
                <w:rtl/>
                <w:lang w:bidi="ar-EG"/>
              </w:rPr>
              <w:t>.</w:t>
            </w:r>
          </w:p>
        </w:tc>
        <w:tc>
          <w:tcPr>
            <w:tcW w:w="501" w:type="dxa"/>
            <w:tcBorders>
              <w:top w:val="single" w:sz="4" w:space="0" w:color="auto"/>
              <w:left w:val="single" w:sz="4" w:space="0" w:color="auto"/>
              <w:bottom w:val="single" w:sz="4" w:space="0" w:color="auto"/>
              <w:right w:val="single" w:sz="4" w:space="0" w:color="auto"/>
            </w:tcBorders>
            <w:hideMark/>
          </w:tcPr>
          <w:p w14:paraId="49A72BAD"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w:t>
            </w:r>
          </w:p>
        </w:tc>
      </w:tr>
      <w:tr w:rsidR="00FD77C5" w14:paraId="7A8D44E3"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F5B8EB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7E073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BE7F74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D05B236"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E92989C"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استخدام الانظمة الإلكترونية بالوزارة يعزز بشكل ملحوظ مستوى ثقة العاملين في سلامة وموثوقية الإجراءات الحكومية.</w:t>
            </w:r>
          </w:p>
        </w:tc>
        <w:tc>
          <w:tcPr>
            <w:tcW w:w="501" w:type="dxa"/>
            <w:tcBorders>
              <w:top w:val="single" w:sz="4" w:space="0" w:color="auto"/>
              <w:left w:val="single" w:sz="4" w:space="0" w:color="auto"/>
              <w:bottom w:val="single" w:sz="4" w:space="0" w:color="auto"/>
              <w:right w:val="single" w:sz="4" w:space="0" w:color="auto"/>
            </w:tcBorders>
            <w:hideMark/>
          </w:tcPr>
          <w:p w14:paraId="78F56E16"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2</w:t>
            </w:r>
          </w:p>
        </w:tc>
      </w:tr>
      <w:tr w:rsidR="00FD77C5" w14:paraId="6BA35DDF"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1898C54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D43424"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2E127A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BA7AE5"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7709857F"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استخدام الانظمة الالكترونية قلل بصورة فعالة من فرص الممارسات غير النزيهة في تقديم الخدمات.</w:t>
            </w:r>
          </w:p>
        </w:tc>
        <w:tc>
          <w:tcPr>
            <w:tcW w:w="501" w:type="dxa"/>
            <w:tcBorders>
              <w:top w:val="single" w:sz="4" w:space="0" w:color="auto"/>
              <w:left w:val="single" w:sz="4" w:space="0" w:color="auto"/>
              <w:bottom w:val="single" w:sz="4" w:space="0" w:color="auto"/>
              <w:right w:val="single" w:sz="4" w:space="0" w:color="auto"/>
            </w:tcBorders>
            <w:hideMark/>
          </w:tcPr>
          <w:p w14:paraId="43533EF7" w14:textId="77777777" w:rsidR="00FD77C5" w:rsidRPr="00123180" w:rsidRDefault="00FD77C5" w:rsidP="00FD77C5">
            <w:pPr>
              <w:bidi/>
              <w:jc w:val="center"/>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3</w:t>
            </w:r>
          </w:p>
        </w:tc>
      </w:tr>
      <w:tr w:rsidR="00FD77C5" w14:paraId="13D76D69"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555338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0A714F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DC2DD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DD81A81"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367D8894"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توفر الأنظمة الإلكترونية وضوحًا كاملًا في خطوات وإجراءات تقديم الخدمات للعاملين والمستفيدين</w:t>
            </w:r>
          </w:p>
        </w:tc>
        <w:tc>
          <w:tcPr>
            <w:tcW w:w="501" w:type="dxa"/>
            <w:tcBorders>
              <w:top w:val="single" w:sz="4" w:space="0" w:color="auto"/>
              <w:left w:val="single" w:sz="4" w:space="0" w:color="auto"/>
              <w:bottom w:val="single" w:sz="4" w:space="0" w:color="auto"/>
              <w:right w:val="single" w:sz="4" w:space="0" w:color="auto"/>
            </w:tcBorders>
            <w:hideMark/>
          </w:tcPr>
          <w:p w14:paraId="08ED54B6" w14:textId="77777777" w:rsidR="00FD77C5" w:rsidRPr="00123180" w:rsidRDefault="00FD77C5" w:rsidP="00FD77C5">
            <w:pPr>
              <w:bidi/>
              <w:jc w:val="center"/>
              <w:rPr>
                <w:rFonts w:ascii="Simplified Arabic" w:hAnsi="Simplified Arabic" w:cs="Simplified Arabic"/>
                <w:sz w:val="24"/>
                <w:szCs w:val="24"/>
              </w:rPr>
            </w:pPr>
            <w:r w:rsidRPr="00123180">
              <w:rPr>
                <w:rFonts w:ascii="Simplified Arabic" w:hAnsi="Simplified Arabic" w:cs="Simplified Arabic"/>
                <w:sz w:val="24"/>
                <w:szCs w:val="24"/>
                <w:rtl/>
              </w:rPr>
              <w:t>4</w:t>
            </w:r>
          </w:p>
        </w:tc>
      </w:tr>
      <w:tr w:rsidR="00FD77C5" w14:paraId="376BE56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A8D1DD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2BE08D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65C3C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E144817"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5B1E6701"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tl/>
              </w:rPr>
              <w:t>أدى استخدام الأنظمة الإلكترونية إلى تحسين ملموس في دقة وجودة البيانات والمعلومات المستخدمة في تقديم الخدمات.</w:t>
            </w:r>
          </w:p>
        </w:tc>
        <w:tc>
          <w:tcPr>
            <w:tcW w:w="501" w:type="dxa"/>
            <w:tcBorders>
              <w:top w:val="single" w:sz="4" w:space="0" w:color="auto"/>
              <w:left w:val="single" w:sz="4" w:space="0" w:color="auto"/>
              <w:bottom w:val="single" w:sz="4" w:space="0" w:color="auto"/>
              <w:right w:val="single" w:sz="4" w:space="0" w:color="auto"/>
            </w:tcBorders>
            <w:hideMark/>
          </w:tcPr>
          <w:p w14:paraId="38628A99" w14:textId="77777777" w:rsidR="00FD77C5" w:rsidRPr="00123180" w:rsidRDefault="00FD77C5" w:rsidP="00FD77C5">
            <w:pPr>
              <w:bidi/>
              <w:jc w:val="center"/>
              <w:rPr>
                <w:rFonts w:ascii="Simplified Arabic" w:hAnsi="Simplified Arabic" w:cs="Simplified Arabic"/>
                <w:sz w:val="24"/>
                <w:szCs w:val="24"/>
              </w:rPr>
            </w:pPr>
            <w:r w:rsidRPr="00123180">
              <w:rPr>
                <w:rFonts w:ascii="Simplified Arabic" w:hAnsi="Simplified Arabic" w:cs="Simplified Arabic"/>
                <w:sz w:val="24"/>
                <w:szCs w:val="24"/>
                <w:rtl/>
              </w:rPr>
              <w:t>5</w:t>
            </w:r>
          </w:p>
        </w:tc>
      </w:tr>
      <w:tr w:rsidR="00FD77C5" w14:paraId="059D3894"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4B6CE4" w14:textId="77777777" w:rsidR="00FD77C5" w:rsidRPr="00123180" w:rsidRDefault="00FD77C5" w:rsidP="00FD77C5">
            <w:pPr>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تقليل الوقت والجهد اللازمين لتقديم الخدمة</w:t>
            </w:r>
          </w:p>
        </w:tc>
      </w:tr>
      <w:tr w:rsidR="00FD77C5" w14:paraId="6B4F241B"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B903FC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7EAE5F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984411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1C2EB53"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DCA974F"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Pr>
              <w:t xml:space="preserve"> </w:t>
            </w:r>
            <w:r w:rsidRPr="00123180">
              <w:rPr>
                <w:rFonts w:asciiTheme="majorBidi" w:hAnsiTheme="majorBidi" w:cs="Times New Roman"/>
                <w:sz w:val="24"/>
                <w:szCs w:val="24"/>
                <w:rtl/>
              </w:rPr>
              <w:t>ساهمت الأنظمة الإلكترونية المستخدمة بالوزارة في تقليل الوقت المستغرق لإنجاز معاملات المستفيدين</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701B8877"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6</w:t>
            </w:r>
          </w:p>
        </w:tc>
      </w:tr>
      <w:tr w:rsidR="00FD77C5" w14:paraId="42AE2B9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562908C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F42CCE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0BC8BF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537EB2"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A3029F6"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أستطيع إتمام المعاملات بشكل أسرع مقارنة بالطرق التقليدية (الورقية)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34C69E28"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7</w:t>
            </w:r>
          </w:p>
        </w:tc>
      </w:tr>
      <w:tr w:rsidR="00FD77C5" w14:paraId="659C107F"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ECA14A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86D5E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4C9088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F5A49A4"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5C7DD71"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أدت التحولات نحو الأنظمة الإلكترونية إلى تبسيط الإجراءات وتقليل الاعتماد على العمليات اليدوية في تقديم الخدمات.</w:t>
            </w:r>
          </w:p>
        </w:tc>
        <w:tc>
          <w:tcPr>
            <w:tcW w:w="501" w:type="dxa"/>
            <w:tcBorders>
              <w:top w:val="single" w:sz="4" w:space="0" w:color="auto"/>
              <w:left w:val="single" w:sz="4" w:space="0" w:color="auto"/>
              <w:bottom w:val="single" w:sz="4" w:space="0" w:color="auto"/>
              <w:right w:val="single" w:sz="4" w:space="0" w:color="auto"/>
            </w:tcBorders>
            <w:hideMark/>
          </w:tcPr>
          <w:p w14:paraId="2F86E8C1"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8</w:t>
            </w:r>
          </w:p>
        </w:tc>
      </w:tr>
      <w:tr w:rsidR="00FD77C5" w14:paraId="5E2095CE"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F31D6E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60EB5B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D5EC84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8357972"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1680F2B8"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ساهم استخدام الأنظمة الإلكترونية بالوزارة في خفض العبء التشغيلي والجهد البدني المطلوب لتقديم الخدمات للمستفيدين</w:t>
            </w:r>
          </w:p>
        </w:tc>
        <w:tc>
          <w:tcPr>
            <w:tcW w:w="501" w:type="dxa"/>
            <w:tcBorders>
              <w:top w:val="single" w:sz="4" w:space="0" w:color="auto"/>
              <w:left w:val="single" w:sz="4" w:space="0" w:color="auto"/>
              <w:bottom w:val="single" w:sz="4" w:space="0" w:color="auto"/>
              <w:right w:val="single" w:sz="4" w:space="0" w:color="auto"/>
            </w:tcBorders>
            <w:hideMark/>
          </w:tcPr>
          <w:p w14:paraId="6BEC2A53"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9</w:t>
            </w:r>
          </w:p>
        </w:tc>
      </w:tr>
      <w:tr w:rsidR="00FD77C5" w14:paraId="29FE087B"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31FF02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B4CECB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12245E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AE0A0CF"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268602A3" w14:textId="77777777" w:rsidR="00FD77C5" w:rsidRPr="00123180" w:rsidRDefault="00FD77C5" w:rsidP="00FD77C5">
            <w:pPr>
              <w:bidi/>
              <w:jc w:val="both"/>
              <w:rPr>
                <w:rFonts w:asciiTheme="majorBidi" w:hAnsiTheme="majorBidi" w:cs="Times New Roman"/>
                <w:sz w:val="24"/>
                <w:szCs w:val="24"/>
                <w:rtl/>
                <w:lang w:bidi="ar-EG"/>
              </w:rPr>
            </w:pPr>
            <w:r w:rsidRPr="00123180">
              <w:rPr>
                <w:rFonts w:asciiTheme="majorBidi" w:hAnsiTheme="majorBidi" w:cs="Times New Roman"/>
                <w:sz w:val="24"/>
                <w:szCs w:val="24"/>
                <w:rtl/>
              </w:rPr>
              <w:t>تساهم الأنظمة الإلكترونية في تقليل عدد الخطوات اللازمة لإنجاز معاملات المستفيدين.</w:t>
            </w:r>
          </w:p>
        </w:tc>
        <w:tc>
          <w:tcPr>
            <w:tcW w:w="501" w:type="dxa"/>
            <w:tcBorders>
              <w:top w:val="single" w:sz="4" w:space="0" w:color="auto"/>
              <w:left w:val="single" w:sz="4" w:space="0" w:color="auto"/>
              <w:bottom w:val="single" w:sz="4" w:space="0" w:color="auto"/>
              <w:right w:val="single" w:sz="4" w:space="0" w:color="auto"/>
            </w:tcBorders>
            <w:hideMark/>
          </w:tcPr>
          <w:p w14:paraId="7E1FEE18"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10</w:t>
            </w:r>
          </w:p>
        </w:tc>
      </w:tr>
      <w:tr w:rsidR="00FD77C5" w14:paraId="11C1CD73"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98109B" w14:textId="77777777" w:rsidR="00FD77C5" w:rsidRPr="00123180" w:rsidRDefault="00FD77C5" w:rsidP="00FD77C5">
            <w:pPr>
              <w:bidi/>
              <w:ind w:right="-616"/>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سهولة الوصول إلى الخدمات من قبل المستفيدين</w:t>
            </w:r>
          </w:p>
        </w:tc>
      </w:tr>
      <w:tr w:rsidR="00FD77C5" w14:paraId="75B4D2B1"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52F35EA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D8367D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53372E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1CBF2EA"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3832E389"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تُتيح الأنظمة الإلكترونية بالوزارة وصولًا مباشرًا وواضحًا إلى كافة المعلومات المتعلقة بالخدمات الحكومية المقدمة</w:t>
            </w:r>
            <w:r w:rsidRPr="00123180">
              <w:rPr>
                <w:rFonts w:asciiTheme="majorBidi" w:hAnsiTheme="majorBidi" w:cs="Times New Roman"/>
                <w:sz w:val="24"/>
                <w:szCs w:val="24"/>
                <w:rtl/>
              </w:rPr>
              <w:t xml:space="preserve"> للمستفيدين.</w:t>
            </w:r>
          </w:p>
        </w:tc>
        <w:tc>
          <w:tcPr>
            <w:tcW w:w="501" w:type="dxa"/>
            <w:tcBorders>
              <w:top w:val="single" w:sz="4" w:space="0" w:color="auto"/>
              <w:left w:val="single" w:sz="4" w:space="0" w:color="auto"/>
              <w:bottom w:val="single" w:sz="4" w:space="0" w:color="auto"/>
              <w:right w:val="single" w:sz="4" w:space="0" w:color="auto"/>
            </w:tcBorders>
            <w:hideMark/>
          </w:tcPr>
          <w:p w14:paraId="134FC13C"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11</w:t>
            </w:r>
          </w:p>
        </w:tc>
      </w:tr>
      <w:tr w:rsidR="00FD77C5" w14:paraId="29B63A69"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503BD7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B88977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274EC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906EC81"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9AC0F91"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مكنت الانظمة الالكترونية المطبقة بالوزارة المستفيدين من الحصول على الخدمات المطلوبة بشكل أسرع</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68DE0D6F"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12</w:t>
            </w:r>
          </w:p>
        </w:tc>
      </w:tr>
      <w:tr w:rsidR="00FD77C5" w14:paraId="5593C878"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EEB94E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EBB413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0C1039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B47FD0"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62985056"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توفر الأنظمة الإلكترونية خيارات مختلفة ومتعددة للمستفيدين للوصول إلى الخدمات</w:t>
            </w:r>
            <w:r w:rsidRPr="00123180">
              <w:rPr>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084EE42A"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13</w:t>
            </w:r>
          </w:p>
        </w:tc>
      </w:tr>
      <w:tr w:rsidR="00FD77C5" w14:paraId="4BB4F05D"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17E79B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C0F2377"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D04D7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139BCA1"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5F064EDE" w14:textId="77777777" w:rsidR="00FD77C5" w:rsidRPr="00123180" w:rsidRDefault="00FD77C5" w:rsidP="00FD77C5">
            <w:pPr>
              <w:bidi/>
              <w:jc w:val="both"/>
              <w:rPr>
                <w:rFonts w:asciiTheme="majorBidi" w:hAnsiTheme="majorBidi" w:cs="Times New Roman"/>
                <w:sz w:val="24"/>
                <w:szCs w:val="24"/>
              </w:rPr>
            </w:pPr>
            <w:r w:rsidRPr="00123180">
              <w:rPr>
                <w:sz w:val="24"/>
                <w:szCs w:val="24"/>
                <w:rtl/>
              </w:rPr>
              <w:t>يستطيع العاملون بسهولة تتبع حالة معاملات المستفيدين وتقديم تحديثات واضحة لهم عبر الأنظمة الإلكترونية</w:t>
            </w:r>
          </w:p>
        </w:tc>
        <w:tc>
          <w:tcPr>
            <w:tcW w:w="501" w:type="dxa"/>
            <w:tcBorders>
              <w:top w:val="single" w:sz="4" w:space="0" w:color="auto"/>
              <w:left w:val="single" w:sz="4" w:space="0" w:color="auto"/>
              <w:bottom w:val="single" w:sz="4" w:space="0" w:color="auto"/>
              <w:right w:val="single" w:sz="4" w:space="0" w:color="auto"/>
            </w:tcBorders>
            <w:hideMark/>
          </w:tcPr>
          <w:p w14:paraId="100C8773"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14</w:t>
            </w:r>
          </w:p>
        </w:tc>
      </w:tr>
      <w:tr w:rsidR="00FD77C5" w14:paraId="037F6DB2"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775F25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2DF6D5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0728C2E"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57897EE"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0E69606D" w14:textId="77777777" w:rsidR="00FD77C5" w:rsidRPr="00123180" w:rsidRDefault="00FD77C5" w:rsidP="00FD77C5">
            <w:pPr>
              <w:bidi/>
              <w:jc w:val="both"/>
              <w:rPr>
                <w:rFonts w:asciiTheme="majorBidi" w:hAnsiTheme="majorBidi" w:cs="Times New Roman"/>
                <w:sz w:val="24"/>
                <w:szCs w:val="24"/>
                <w:rtl/>
                <w:lang w:bidi="ar-EG"/>
              </w:rPr>
            </w:pPr>
            <w:r w:rsidRPr="00123180">
              <w:rPr>
                <w:sz w:val="24"/>
                <w:szCs w:val="24"/>
                <w:rtl/>
              </w:rPr>
              <w:t>تُقدم الأنظمة الإلكترونية سجلات واضحة وموثوقة لجميع مراحل تقديم الخدمة، مما يعزز ثقة المستفيدين في نزاهة العملية</w:t>
            </w:r>
            <w:r w:rsidRPr="00123180">
              <w:rPr>
                <w:rFonts w:asciiTheme="majorBidi" w:hAnsiTheme="majorBidi" w:cs="Times New Roman"/>
                <w:sz w:val="24"/>
                <w:szCs w:val="24"/>
                <w:rtl/>
              </w:rPr>
              <w:t>.</w:t>
            </w:r>
          </w:p>
        </w:tc>
        <w:tc>
          <w:tcPr>
            <w:tcW w:w="501" w:type="dxa"/>
            <w:tcBorders>
              <w:top w:val="single" w:sz="4" w:space="0" w:color="auto"/>
              <w:left w:val="single" w:sz="4" w:space="0" w:color="auto"/>
              <w:bottom w:val="single" w:sz="4" w:space="0" w:color="auto"/>
              <w:right w:val="single" w:sz="4" w:space="0" w:color="auto"/>
            </w:tcBorders>
            <w:hideMark/>
          </w:tcPr>
          <w:p w14:paraId="7BA4FCB4"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15</w:t>
            </w:r>
          </w:p>
        </w:tc>
      </w:tr>
      <w:tr w:rsidR="00FD77C5" w14:paraId="753FB618"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9FF325" w14:textId="77777777" w:rsidR="00FD77C5" w:rsidRPr="00123180" w:rsidRDefault="00FD77C5" w:rsidP="00FD77C5">
            <w:pPr>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البعد الرابع : زيادة إنتاجية الموظفين</w:t>
            </w:r>
          </w:p>
        </w:tc>
      </w:tr>
      <w:tr w:rsidR="00FD77C5" w14:paraId="6A05B109"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839A6E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6C4292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E6BC370"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358CB6" w14:textId="77777777" w:rsidR="00FD77C5" w:rsidRPr="00123180" w:rsidRDefault="00FD77C5" w:rsidP="00FD77C5">
            <w:pPr>
              <w:bidi/>
              <w:rPr>
                <w:rFonts w:ascii="Simplified Arabic" w:hAnsi="Simplified Arabic" w:cs="Simplified Arabic"/>
                <w:sz w:val="24"/>
                <w:szCs w:val="24"/>
                <w:rtl/>
                <w:lang w:bidi="ar-EG"/>
              </w:rPr>
            </w:pPr>
          </w:p>
        </w:tc>
        <w:tc>
          <w:tcPr>
            <w:tcW w:w="4604" w:type="dxa"/>
            <w:tcBorders>
              <w:top w:val="single" w:sz="4" w:space="0" w:color="auto"/>
              <w:left w:val="single" w:sz="4" w:space="0" w:color="auto"/>
              <w:bottom w:val="single" w:sz="4" w:space="0" w:color="auto"/>
              <w:right w:val="single" w:sz="4" w:space="0" w:color="auto"/>
            </w:tcBorders>
          </w:tcPr>
          <w:p w14:paraId="1C63E0AF"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ساهمت الأنظمة الإلكترونية في تمكيني من إنجاز المزيد من المهام في فترة زمنية أقل.</w:t>
            </w:r>
          </w:p>
        </w:tc>
        <w:tc>
          <w:tcPr>
            <w:tcW w:w="501" w:type="dxa"/>
            <w:tcBorders>
              <w:top w:val="single" w:sz="4" w:space="0" w:color="auto"/>
              <w:left w:val="single" w:sz="4" w:space="0" w:color="auto"/>
              <w:bottom w:val="single" w:sz="4" w:space="0" w:color="auto"/>
              <w:right w:val="single" w:sz="4" w:space="0" w:color="auto"/>
            </w:tcBorders>
            <w:hideMark/>
          </w:tcPr>
          <w:p w14:paraId="3EAF66C0" w14:textId="77777777" w:rsidR="00FD77C5" w:rsidRPr="00123180" w:rsidRDefault="00FD77C5" w:rsidP="00FD77C5">
            <w:pPr>
              <w:bidi/>
              <w:rPr>
                <w:rFonts w:ascii="Simplified Arabic" w:hAnsi="Simplified Arabic" w:cs="Simplified Arabic"/>
                <w:sz w:val="24"/>
                <w:szCs w:val="24"/>
                <w:rtl/>
                <w:lang w:bidi="ar-EG"/>
              </w:rPr>
            </w:pPr>
            <w:r w:rsidRPr="00123180">
              <w:rPr>
                <w:rFonts w:ascii="Simplified Arabic" w:hAnsi="Simplified Arabic" w:cs="Simplified Arabic"/>
                <w:sz w:val="24"/>
                <w:szCs w:val="24"/>
                <w:rtl/>
              </w:rPr>
              <w:t>16</w:t>
            </w:r>
          </w:p>
        </w:tc>
      </w:tr>
      <w:tr w:rsidR="00FD77C5" w14:paraId="4AEAEDA0"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765859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CC25A6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71300F4"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185AD2" w14:textId="77777777" w:rsidR="00FD77C5" w:rsidRPr="00123180" w:rsidRDefault="00FD77C5" w:rsidP="00FD77C5">
            <w:pPr>
              <w:bidi/>
              <w:rPr>
                <w:rFonts w:ascii="Simplified Arabic" w:hAnsi="Simplified Arabic" w:cs="Simplified Arabic"/>
                <w:sz w:val="24"/>
                <w:szCs w:val="24"/>
                <w:rtl/>
                <w:lang w:bidi="ar-EG"/>
              </w:rPr>
            </w:pPr>
          </w:p>
        </w:tc>
        <w:tc>
          <w:tcPr>
            <w:tcW w:w="4604" w:type="dxa"/>
            <w:tcBorders>
              <w:top w:val="single" w:sz="4" w:space="0" w:color="auto"/>
              <w:left w:val="single" w:sz="4" w:space="0" w:color="auto"/>
              <w:bottom w:val="single" w:sz="4" w:space="0" w:color="auto"/>
              <w:right w:val="single" w:sz="4" w:space="0" w:color="auto"/>
            </w:tcBorders>
          </w:tcPr>
          <w:p w14:paraId="7460FD62"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أستطيع خدمة عدد أكبر من المستفيدين بفضل تحسين كفاءة الأنظمة الإلكترونية.</w:t>
            </w:r>
          </w:p>
        </w:tc>
        <w:tc>
          <w:tcPr>
            <w:tcW w:w="501" w:type="dxa"/>
            <w:tcBorders>
              <w:top w:val="single" w:sz="4" w:space="0" w:color="auto"/>
              <w:left w:val="single" w:sz="4" w:space="0" w:color="auto"/>
              <w:bottom w:val="single" w:sz="4" w:space="0" w:color="auto"/>
              <w:right w:val="single" w:sz="4" w:space="0" w:color="auto"/>
            </w:tcBorders>
            <w:hideMark/>
          </w:tcPr>
          <w:p w14:paraId="47E5834D"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17</w:t>
            </w:r>
          </w:p>
        </w:tc>
      </w:tr>
      <w:tr w:rsidR="00FD77C5" w14:paraId="1FD60E01"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1AAE5F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4463D6F"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5AF7DF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80B192"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C28E808"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تساعدني الأنظمة الإلكترونية على استغلال وقت العمل بشكل أكثر فعالية وتقليل الوقت الضائع في الإجراءات الروتينية.</w:t>
            </w:r>
          </w:p>
        </w:tc>
        <w:tc>
          <w:tcPr>
            <w:tcW w:w="501" w:type="dxa"/>
            <w:tcBorders>
              <w:top w:val="single" w:sz="4" w:space="0" w:color="auto"/>
              <w:left w:val="single" w:sz="4" w:space="0" w:color="auto"/>
              <w:bottom w:val="single" w:sz="4" w:space="0" w:color="auto"/>
              <w:right w:val="single" w:sz="4" w:space="0" w:color="auto"/>
            </w:tcBorders>
            <w:hideMark/>
          </w:tcPr>
          <w:p w14:paraId="585A6B5F"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18</w:t>
            </w:r>
          </w:p>
        </w:tc>
      </w:tr>
      <w:tr w:rsidR="00FD77C5" w14:paraId="189B09C5"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1E404D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399B89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4A693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0B35B52"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7BC30152"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توفر الأنظمة الإلكترونية بيئة عمل تشجع على اقتراح أفكار جديدة لتحسين سير العمل وزيادة الإنتاجية</w:t>
            </w:r>
          </w:p>
        </w:tc>
        <w:tc>
          <w:tcPr>
            <w:tcW w:w="501" w:type="dxa"/>
            <w:tcBorders>
              <w:top w:val="single" w:sz="4" w:space="0" w:color="auto"/>
              <w:left w:val="single" w:sz="4" w:space="0" w:color="auto"/>
              <w:bottom w:val="single" w:sz="4" w:space="0" w:color="auto"/>
              <w:right w:val="single" w:sz="4" w:space="0" w:color="auto"/>
            </w:tcBorders>
            <w:hideMark/>
          </w:tcPr>
          <w:p w14:paraId="0316B143"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19</w:t>
            </w:r>
          </w:p>
        </w:tc>
      </w:tr>
      <w:tr w:rsidR="00FD77C5" w:rsidRPr="00996AEB" w14:paraId="5045570E"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0ED2876A"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3DA1A48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D30CF2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54876F98" w14:textId="77777777" w:rsidR="00FD77C5" w:rsidRPr="00123180" w:rsidRDefault="00FD77C5" w:rsidP="00FD77C5">
            <w:pPr>
              <w:bidi/>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6AD0FA0D"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tl/>
              </w:rPr>
              <w:t>تساهم الأنظمة الإلكترونية في تحسين توزيع المهام بين الفرق المختلفة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6E15AAC6"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20</w:t>
            </w:r>
          </w:p>
        </w:tc>
      </w:tr>
      <w:tr w:rsidR="00FD77C5" w14:paraId="4750991E" w14:textId="77777777" w:rsidTr="002B4D9D">
        <w:trPr>
          <w:trHeight w:val="170"/>
          <w:jc w:val="center"/>
        </w:trPr>
        <w:tc>
          <w:tcPr>
            <w:tcW w:w="797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2987EF" w14:textId="77777777" w:rsidR="00FD77C5" w:rsidRPr="00123180" w:rsidRDefault="00FD77C5" w:rsidP="00FD77C5">
            <w:pPr>
              <w:tabs>
                <w:tab w:val="left" w:pos="2110"/>
                <w:tab w:val="center" w:pos="4567"/>
              </w:tabs>
              <w:bidi/>
              <w:jc w:val="center"/>
              <w:rPr>
                <w:rFonts w:ascii="Simplified Arabic" w:hAnsi="Simplified Arabic" w:cs="Simplified Arabic"/>
                <w:b/>
                <w:bCs/>
                <w:sz w:val="24"/>
                <w:szCs w:val="24"/>
                <w:lang w:bidi="ar-EG"/>
              </w:rPr>
            </w:pPr>
            <w:r w:rsidRPr="00123180">
              <w:rPr>
                <w:rFonts w:ascii="Simplified Arabic" w:hAnsi="Simplified Arabic" w:cs="Simplified Arabic"/>
                <w:b/>
                <w:bCs/>
                <w:sz w:val="24"/>
                <w:szCs w:val="24"/>
                <w:rtl/>
              </w:rPr>
              <w:t>البعد الخامس : تقليل الشكاوى والملاحظات السلبية</w:t>
            </w:r>
          </w:p>
        </w:tc>
      </w:tr>
      <w:tr w:rsidR="00FD77C5" w14:paraId="744D0E84"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7A0EDDB3"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75C190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3383AAB"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2F7CE6"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0BD76809"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Pr>
              <w:t xml:space="preserve"> </w:t>
            </w:r>
            <w:r w:rsidRPr="00123180">
              <w:rPr>
                <w:rFonts w:asciiTheme="majorBidi" w:hAnsiTheme="majorBidi" w:cs="Times New Roman"/>
                <w:sz w:val="24"/>
                <w:szCs w:val="24"/>
                <w:rtl/>
              </w:rPr>
              <w:t>ساهم تطبيق الحكومة الإلكترونية في تقليل الشكاوى المتعلقة بعملية تقديم الخدمات</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61BEEB12"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1</w:t>
            </w:r>
          </w:p>
        </w:tc>
      </w:tr>
      <w:tr w:rsidR="00FD77C5" w14:paraId="2D191B9D"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4B32DD42"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5EF7D4"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566B76"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6579FD"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905BCDF"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tl/>
              </w:rPr>
              <w:t>بفضل الأنظمة الإلكترونية، أصبحنا قادرين على معالجة أسباب الشكاوى بشكل أكثر فعالية ومنع تكرارها</w:t>
            </w:r>
            <w:r w:rsidRPr="00123180">
              <w:rPr>
                <w:rFonts w:asciiTheme="majorBidi" w:hAnsiTheme="majorBidi" w:cs="Times New Roman"/>
                <w:sz w:val="24"/>
                <w:szCs w:val="24"/>
                <w:rtl/>
                <w:lang w:bidi="ar-EG"/>
              </w:rPr>
              <w:t>.</w:t>
            </w:r>
          </w:p>
        </w:tc>
        <w:tc>
          <w:tcPr>
            <w:tcW w:w="501" w:type="dxa"/>
            <w:tcBorders>
              <w:top w:val="single" w:sz="4" w:space="0" w:color="auto"/>
              <w:left w:val="single" w:sz="4" w:space="0" w:color="auto"/>
              <w:bottom w:val="single" w:sz="4" w:space="0" w:color="auto"/>
              <w:right w:val="single" w:sz="4" w:space="0" w:color="auto"/>
            </w:tcBorders>
            <w:hideMark/>
          </w:tcPr>
          <w:p w14:paraId="7C2B884E"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2</w:t>
            </w:r>
          </w:p>
        </w:tc>
      </w:tr>
      <w:tr w:rsidR="00FD77C5" w14:paraId="3360C8C7"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3745128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E3A8B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BCD5E9D"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0B35B90"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5BCC9BCC"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يشعر المستفيدون برضا أكبر عن الخدمات المقدمة نتيجة استخدام الأنظمة الإلكترونية</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5381BDF2" w14:textId="77777777" w:rsidR="00FD77C5" w:rsidRPr="00123180" w:rsidRDefault="00FD77C5" w:rsidP="00FD77C5">
            <w:pPr>
              <w:bidi/>
              <w:rPr>
                <w:rFonts w:ascii="Simplified Arabic" w:hAnsi="Simplified Arabic" w:cs="Simplified Arabic"/>
                <w:sz w:val="24"/>
                <w:szCs w:val="24"/>
                <w:lang w:bidi="ar-EG"/>
              </w:rPr>
            </w:pPr>
            <w:r w:rsidRPr="00123180">
              <w:rPr>
                <w:rFonts w:ascii="Simplified Arabic" w:hAnsi="Simplified Arabic" w:cs="Simplified Arabic"/>
                <w:sz w:val="24"/>
                <w:szCs w:val="24"/>
                <w:rtl/>
                <w:lang w:bidi="ar-EG"/>
              </w:rPr>
              <w:t>3</w:t>
            </w:r>
          </w:p>
        </w:tc>
      </w:tr>
      <w:tr w:rsidR="00FD77C5" w14:paraId="225D472A"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2303484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F94275"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28775AD9"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E4F03B"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3AE0C028" w14:textId="77777777" w:rsidR="00FD77C5" w:rsidRPr="00123180" w:rsidRDefault="00FD77C5" w:rsidP="00FD77C5">
            <w:pPr>
              <w:bidi/>
              <w:jc w:val="both"/>
              <w:rPr>
                <w:rFonts w:asciiTheme="majorBidi" w:hAnsiTheme="majorBidi" w:cs="Times New Roman"/>
                <w:sz w:val="24"/>
                <w:szCs w:val="24"/>
              </w:rPr>
            </w:pPr>
            <w:r w:rsidRPr="00123180">
              <w:rPr>
                <w:rFonts w:asciiTheme="majorBidi" w:hAnsiTheme="majorBidi" w:cs="Times New Roman"/>
                <w:sz w:val="24"/>
                <w:szCs w:val="24"/>
                <w:rtl/>
              </w:rPr>
              <w:t>تساهم الأنظمة الإلكترونية في تحسين تجربة المستفيدين وتقليل استيائهم</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5B388543"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4</w:t>
            </w:r>
          </w:p>
        </w:tc>
      </w:tr>
      <w:tr w:rsidR="00FD77C5" w14:paraId="495490F7" w14:textId="77777777" w:rsidTr="002B4D9D">
        <w:trPr>
          <w:trHeight w:val="170"/>
          <w:jc w:val="center"/>
        </w:trPr>
        <w:tc>
          <w:tcPr>
            <w:tcW w:w="747" w:type="dxa"/>
            <w:tcBorders>
              <w:top w:val="single" w:sz="4" w:space="0" w:color="auto"/>
              <w:left w:val="single" w:sz="4" w:space="0" w:color="auto"/>
              <w:bottom w:val="single" w:sz="4" w:space="0" w:color="auto"/>
              <w:right w:val="single" w:sz="4" w:space="0" w:color="auto"/>
            </w:tcBorders>
          </w:tcPr>
          <w:p w14:paraId="6F7FD858"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169B89C1"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6800663C" w14:textId="77777777" w:rsidR="00FD77C5" w:rsidRPr="00123180" w:rsidRDefault="00FD77C5" w:rsidP="00FD77C5">
            <w:pPr>
              <w:bidi/>
              <w:rPr>
                <w:rFonts w:ascii="Simplified Arabic" w:hAnsi="Simplified Arabic" w:cs="Simplified Arabic"/>
                <w:sz w:val="24"/>
                <w:szCs w:val="24"/>
              </w:rPr>
            </w:pPr>
          </w:p>
        </w:tc>
        <w:tc>
          <w:tcPr>
            <w:tcW w:w="709" w:type="dxa"/>
            <w:tcBorders>
              <w:top w:val="single" w:sz="4" w:space="0" w:color="auto"/>
              <w:left w:val="single" w:sz="4" w:space="0" w:color="auto"/>
              <w:bottom w:val="single" w:sz="4" w:space="0" w:color="auto"/>
              <w:right w:val="single" w:sz="4" w:space="0" w:color="auto"/>
            </w:tcBorders>
          </w:tcPr>
          <w:p w14:paraId="725F03AE" w14:textId="77777777" w:rsidR="00FD77C5" w:rsidRPr="00123180" w:rsidRDefault="00FD77C5" w:rsidP="00FD77C5">
            <w:pPr>
              <w:bidi/>
              <w:jc w:val="both"/>
              <w:rPr>
                <w:rFonts w:ascii="Simplified Arabic" w:hAnsi="Simplified Arabic" w:cs="Simplified Arabic"/>
                <w:sz w:val="24"/>
                <w:szCs w:val="24"/>
              </w:rPr>
            </w:pPr>
          </w:p>
        </w:tc>
        <w:tc>
          <w:tcPr>
            <w:tcW w:w="4604" w:type="dxa"/>
            <w:tcBorders>
              <w:top w:val="single" w:sz="4" w:space="0" w:color="auto"/>
              <w:left w:val="single" w:sz="4" w:space="0" w:color="auto"/>
              <w:bottom w:val="single" w:sz="4" w:space="0" w:color="auto"/>
              <w:right w:val="single" w:sz="4" w:space="0" w:color="auto"/>
            </w:tcBorders>
          </w:tcPr>
          <w:p w14:paraId="421D1C07" w14:textId="77777777" w:rsidR="00FD77C5" w:rsidRPr="00123180" w:rsidRDefault="00FD77C5" w:rsidP="00FD77C5">
            <w:pPr>
              <w:bidi/>
              <w:jc w:val="both"/>
              <w:rPr>
                <w:rFonts w:asciiTheme="majorBidi" w:hAnsiTheme="majorBidi" w:cs="Times New Roman"/>
                <w:sz w:val="24"/>
                <w:szCs w:val="24"/>
                <w:lang w:bidi="ar-EG"/>
              </w:rPr>
            </w:pPr>
            <w:r w:rsidRPr="00123180">
              <w:rPr>
                <w:rFonts w:asciiTheme="majorBidi" w:hAnsiTheme="majorBidi" w:cs="Times New Roman"/>
                <w:sz w:val="24"/>
                <w:szCs w:val="24"/>
                <w:rtl/>
              </w:rPr>
              <w:t>ساهم استخدام الأنظمة الإلكترونية في تعزيز سمعة الوزارة في تقديم الخدمات</w:t>
            </w:r>
            <w:r w:rsidRPr="00123180">
              <w:rPr>
                <w:rFonts w:asciiTheme="majorBidi" w:hAnsiTheme="majorBidi" w:cs="Times New Roman"/>
                <w:sz w:val="24"/>
                <w:szCs w:val="24"/>
              </w:rPr>
              <w:t>.</w:t>
            </w:r>
          </w:p>
        </w:tc>
        <w:tc>
          <w:tcPr>
            <w:tcW w:w="501" w:type="dxa"/>
            <w:tcBorders>
              <w:top w:val="single" w:sz="4" w:space="0" w:color="auto"/>
              <w:left w:val="single" w:sz="4" w:space="0" w:color="auto"/>
              <w:bottom w:val="single" w:sz="4" w:space="0" w:color="auto"/>
              <w:right w:val="single" w:sz="4" w:space="0" w:color="auto"/>
            </w:tcBorders>
            <w:hideMark/>
          </w:tcPr>
          <w:p w14:paraId="71C90F15" w14:textId="77777777" w:rsidR="00FD77C5" w:rsidRPr="00123180" w:rsidRDefault="00FD77C5" w:rsidP="00FD77C5">
            <w:pPr>
              <w:bidi/>
              <w:rPr>
                <w:rFonts w:ascii="Simplified Arabic" w:hAnsi="Simplified Arabic" w:cs="Simplified Arabic"/>
                <w:sz w:val="24"/>
                <w:szCs w:val="24"/>
              </w:rPr>
            </w:pPr>
            <w:r w:rsidRPr="00123180">
              <w:rPr>
                <w:rFonts w:ascii="Simplified Arabic" w:hAnsi="Simplified Arabic" w:cs="Simplified Arabic"/>
                <w:sz w:val="24"/>
                <w:szCs w:val="24"/>
                <w:rtl/>
              </w:rPr>
              <w:t>5</w:t>
            </w:r>
          </w:p>
        </w:tc>
      </w:tr>
    </w:tbl>
    <w:p w14:paraId="4C4A22C8" w14:textId="77777777" w:rsidR="00FD77C5" w:rsidRDefault="00FD77C5" w:rsidP="00FD77C5">
      <w:pPr>
        <w:bidi/>
        <w:rPr>
          <w:rtl/>
          <w:lang w:bidi="ar-EG"/>
        </w:rPr>
      </w:pPr>
    </w:p>
    <w:p w14:paraId="53251E55" w14:textId="77777777" w:rsidR="00FD77C5" w:rsidRDefault="00FD77C5" w:rsidP="00FD77C5">
      <w:pPr>
        <w:bidi/>
        <w:rPr>
          <w:rtl/>
          <w:lang w:bidi="ar-EG"/>
        </w:rPr>
      </w:pPr>
    </w:p>
    <w:p w14:paraId="52098E40" w14:textId="77777777" w:rsidR="00FD77C5" w:rsidRDefault="00FD77C5" w:rsidP="00FD77C5">
      <w:pPr>
        <w:bidi/>
        <w:rPr>
          <w:rtl/>
          <w:lang w:bidi="ar-EG"/>
        </w:rPr>
      </w:pPr>
    </w:p>
    <w:p w14:paraId="53A31241" w14:textId="77777777" w:rsidR="00FD77C5" w:rsidRDefault="00FD77C5" w:rsidP="00FD77C5">
      <w:pPr>
        <w:bidi/>
        <w:rPr>
          <w:rtl/>
          <w:lang w:bidi="ar-EG"/>
        </w:rPr>
      </w:pPr>
    </w:p>
    <w:p w14:paraId="32001BC2" w14:textId="77777777" w:rsidR="00B16639" w:rsidRDefault="00B16639" w:rsidP="00B16639">
      <w:pPr>
        <w:bidi/>
        <w:rPr>
          <w:rtl/>
          <w:lang w:bidi="ar-EG"/>
        </w:rPr>
      </w:pPr>
    </w:p>
    <w:p w14:paraId="4935BAA4" w14:textId="77777777" w:rsidR="00B16639" w:rsidRDefault="00B16639" w:rsidP="00B16639">
      <w:pPr>
        <w:bidi/>
        <w:rPr>
          <w:rtl/>
          <w:lang w:bidi="ar-EG"/>
        </w:rPr>
      </w:pPr>
    </w:p>
    <w:p w14:paraId="2D460543" w14:textId="77777777" w:rsidR="00B16639" w:rsidRDefault="00B16639" w:rsidP="00B16639">
      <w:pPr>
        <w:bidi/>
        <w:rPr>
          <w:rtl/>
          <w:lang w:bidi="ar-EG"/>
        </w:rPr>
      </w:pPr>
    </w:p>
    <w:p w14:paraId="7244B374" w14:textId="77777777" w:rsidR="00B16639" w:rsidRDefault="00B16639" w:rsidP="00B16639">
      <w:pPr>
        <w:bidi/>
        <w:rPr>
          <w:rtl/>
          <w:lang w:bidi="ar-EG"/>
        </w:rPr>
      </w:pPr>
    </w:p>
    <w:p w14:paraId="50A55A5B" w14:textId="77777777" w:rsidR="00FD77C5" w:rsidRDefault="00FD77C5" w:rsidP="00FD77C5">
      <w:pPr>
        <w:bidi/>
        <w:rPr>
          <w:rtl/>
          <w:lang w:bidi="ar-EG"/>
        </w:rPr>
      </w:pPr>
    </w:p>
    <w:p w14:paraId="72884094" w14:textId="77777777" w:rsidR="00123180" w:rsidRPr="00123180" w:rsidRDefault="00123180" w:rsidP="00123180">
      <w:pPr>
        <w:bidi/>
        <w:rPr>
          <w:rFonts w:cs="Simplified Arabic"/>
          <w:b/>
          <w:bCs/>
          <w:kern w:val="0"/>
          <w:sz w:val="30"/>
          <w:szCs w:val="30"/>
          <w:lang w:bidi="ar-EG"/>
        </w:rPr>
      </w:pPr>
      <w:r>
        <w:rPr>
          <w:rFonts w:ascii="Simplified Arabic" w:hAnsi="Simplified Arabic" w:cs="Simplified Arabic"/>
          <w:b/>
          <w:bCs/>
          <w:sz w:val="30"/>
          <w:szCs w:val="30"/>
          <w:rtl/>
          <w:lang w:bidi="ar-EG"/>
        </w:rPr>
        <w:br w:type="page"/>
      </w:r>
    </w:p>
    <w:p w14:paraId="702260B4" w14:textId="77777777" w:rsidR="00FD77C5" w:rsidRPr="001566C2" w:rsidRDefault="00FD77C5" w:rsidP="001566C2">
      <w:pPr>
        <w:pStyle w:val="ListParagraph"/>
        <w:numPr>
          <w:ilvl w:val="0"/>
          <w:numId w:val="76"/>
        </w:numPr>
        <w:spacing w:before="120" w:after="0" w:line="240" w:lineRule="auto"/>
        <w:contextualSpacing w:val="0"/>
        <w:rPr>
          <w:rFonts w:ascii="Simplified Arabic" w:hAnsi="Simplified Arabic" w:cs="Simplified Arabic"/>
          <w:b/>
          <w:bCs/>
          <w:sz w:val="28"/>
          <w:szCs w:val="28"/>
          <w:rtl/>
          <w:lang w:bidi="ar-EG"/>
        </w:rPr>
      </w:pPr>
      <w:r w:rsidRPr="001566C2">
        <w:rPr>
          <w:rFonts w:ascii="Simplified Arabic" w:hAnsi="Simplified Arabic" w:cs="Simplified Arabic"/>
          <w:b/>
          <w:bCs/>
          <w:sz w:val="28"/>
          <w:szCs w:val="28"/>
          <w:rtl/>
          <w:lang w:bidi="ar-EG"/>
        </w:rPr>
        <w:lastRenderedPageBreak/>
        <w:t>اسئلة المقابلات الشخصية مع قيادات الوزارة</w:t>
      </w:r>
    </w:p>
    <w:p w14:paraId="71E4CBCE"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من وجهة نظركم كقيادة في الوزارة، ما هو الدور الأساسي الذي تلعبه الحكومة الإلكترونية في تطوير وتحسين الخدمات التي تقدمها وزارة الشباب والرياضة؟ (يهدف هذا السؤال إلى فهم رؤية القيادات للدور الاستراتيجي للحكومة الإلكترونية).</w:t>
      </w:r>
    </w:p>
    <w:p w14:paraId="716B85C2"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lang w:bidi="ar-EG"/>
        </w:rPr>
      </w:pPr>
      <w:r w:rsidRPr="001566C2">
        <w:rPr>
          <w:rFonts w:asciiTheme="majorBidi" w:hAnsiTheme="majorBidi" w:cs="Simplified Arabic"/>
          <w:sz w:val="28"/>
          <w:szCs w:val="28"/>
          <w:rtl/>
          <w:lang w:bidi="ar-EG"/>
        </w:rPr>
        <w:t>ما هي أبرز المبادرات أو المشاريع التي قامت بها الوزارة في مجال التحول الرقمي وتطبيق الحكومة الإلكترونية لتحسين كفاءة الخدمات؟ وكيف تقيمون أثر هذه المبادرات حتى الآن؟ (يهدف هذا السؤال إلى استكشاف التطبيقات العملية للحكومة الإلكترونية وتقييم أثرها).</w:t>
      </w:r>
    </w:p>
    <w:p w14:paraId="44F76148"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lang w:bidi="ar-EG"/>
        </w:rPr>
      </w:pPr>
      <w:r w:rsidRPr="001566C2">
        <w:rPr>
          <w:rFonts w:asciiTheme="majorBidi" w:hAnsiTheme="majorBidi" w:cs="Simplified Arabic"/>
          <w:sz w:val="28"/>
          <w:szCs w:val="28"/>
          <w:rtl/>
          <w:lang w:bidi="ar-EG"/>
        </w:rPr>
        <w:t>في رأيك، ما هي أبرز الاجراءات التي اتخذتها الوزارة لتبسيط الإجراءات المتعلقة بتقديم الخدمات الحكومية في وزارة الشباب والرياضة؟ يرجى ذكر أمثلة محددة إن أمكن.</w:t>
      </w:r>
    </w:p>
    <w:p w14:paraId="615BE018"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كيف ساهم تطبيق الحكومة الإلكترونية في تبسيط الإجراءات وتقليل الوقت والجهد اللازمين للحصول على خدمات الوزارة من قبل المستفيدين (الشباب والمؤسسات الرياضية وغيرها)؟ وهل لديكم مؤشرات محددة لقياس هذا التحسن؟ (يركز هذا السؤال على أثر الحكومة الإلكترونية على تجربة المستفيدين وكفاءة الإجراءات).</w:t>
      </w:r>
    </w:p>
    <w:p w14:paraId="1CB0E9DD"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ما هي التحديات الرئيسية التي واجهت أو ما زالت تواجه الوزارة في عملية التحول الرقمي وتطبيق الحكومة الإلكترونية؟ وكيف يتم التعامل مع هذه التحديات على مستوى القيادة؟ (يهدف هذا السؤال إلى فهم المعوقات وجهود التغلب عليها).</w:t>
      </w:r>
    </w:p>
    <w:p w14:paraId="4A088167"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كيف أثر استخدام الحكومة الإلكترونية على كفاءة العمليات الداخلية في الوزارة (مثل إدارة البيانات، التواصل بين الإدارات، اتخاذ القرارات)؟ وهل هناك أمثلة محددة على ذلك؟ (يركز هذا السؤال على الأثر الداخلي للحكومة الإلكترونية على كفاءة العمل).</w:t>
      </w:r>
    </w:p>
    <w:p w14:paraId="43591626"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lastRenderedPageBreak/>
        <w:t>كيف يتم قياس وتقييم أداء الخدمات الحكومية الإلكترونية المقدمة من الوزارة؟ وما هي المؤشرات الرئيسية التي تعتمدون عليها في هذا التقييم؟ وهل هناك آليات لجمع ملاحظات المستفيدين واستخدامها في التحسين المستمر؟ (يركز هذا السؤال على آليات التقييم والتحسين المستمر للخدمات الإلكترونية).</w:t>
      </w:r>
    </w:p>
    <w:p w14:paraId="4BB37F74" w14:textId="77777777" w:rsidR="00FD77C5" w:rsidRPr="001566C2" w:rsidRDefault="00FD77C5" w:rsidP="001566C2">
      <w:pPr>
        <w:pStyle w:val="ListParagraph"/>
        <w:numPr>
          <w:ilvl w:val="0"/>
          <w:numId w:val="75"/>
        </w:numPr>
        <w:spacing w:before="120" w:after="0" w:line="240" w:lineRule="auto"/>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ما هي الخطط المستقبلية للوزارة في مجال تطوير الحكومة الإلكترونية وتوسيع نطاق الخدمات الرقمية المقدمة؟ وما هي أهم الأولويات في هذا الصدد؟ (يهدف هذا السؤال إلى فهم الرؤية المستقبلية للوزارة في مجال الحكومة الإلكترونية).</w:t>
      </w:r>
    </w:p>
    <w:p w14:paraId="402D6234" w14:textId="77777777" w:rsidR="00FD77C5" w:rsidRPr="001566C2" w:rsidRDefault="00FD77C5" w:rsidP="001566C2">
      <w:pPr>
        <w:pStyle w:val="ListParagraph"/>
        <w:numPr>
          <w:ilvl w:val="0"/>
          <w:numId w:val="75"/>
        </w:numPr>
        <w:spacing w:before="120" w:after="0" w:line="240" w:lineRule="auto"/>
        <w:ind w:left="713" w:hanging="425"/>
        <w:contextualSpacing w:val="0"/>
        <w:jc w:val="both"/>
        <w:rPr>
          <w:rFonts w:asciiTheme="majorBidi" w:hAnsiTheme="majorBidi" w:cs="Simplified Arabic"/>
          <w:sz w:val="28"/>
          <w:szCs w:val="28"/>
          <w:rtl/>
          <w:lang w:bidi="ar-EG"/>
        </w:rPr>
      </w:pPr>
      <w:r w:rsidRPr="001566C2">
        <w:rPr>
          <w:rFonts w:asciiTheme="majorBidi" w:hAnsiTheme="majorBidi" w:cs="Simplified Arabic"/>
          <w:sz w:val="28"/>
          <w:szCs w:val="28"/>
          <w:rtl/>
          <w:lang w:bidi="ar-EG"/>
        </w:rPr>
        <w:t>في رأيكم، ما هي أهم العوامل التي تساهم في نجاح مبادرات الحكومة الإلكترونية في القطاع الحكومي بشكل عام وفي وزارة الشباب والرياضة بشكل خاص؟ (يهدف هذا السؤال إلى استخلاص الدروس المستفادة والعوامل الحاسمة للنجاح).</w:t>
      </w:r>
    </w:p>
    <w:p w14:paraId="281D2F4C" w14:textId="77777777" w:rsidR="00FD77C5" w:rsidRPr="001566C2" w:rsidRDefault="00FD77C5" w:rsidP="001566C2">
      <w:pPr>
        <w:pStyle w:val="ListParagraph"/>
        <w:numPr>
          <w:ilvl w:val="0"/>
          <w:numId w:val="75"/>
        </w:numPr>
        <w:spacing w:before="120" w:after="0" w:line="240" w:lineRule="auto"/>
        <w:ind w:left="713" w:hanging="425"/>
        <w:contextualSpacing w:val="0"/>
        <w:jc w:val="both"/>
        <w:rPr>
          <w:rFonts w:asciiTheme="majorBidi" w:hAnsiTheme="majorBidi" w:cs="Simplified Arabic"/>
          <w:sz w:val="28"/>
          <w:szCs w:val="28"/>
          <w:lang w:bidi="ar-EG"/>
        </w:rPr>
      </w:pPr>
      <w:r w:rsidRPr="001566C2">
        <w:rPr>
          <w:rFonts w:asciiTheme="majorBidi" w:hAnsiTheme="majorBidi" w:cs="Simplified Arabic"/>
          <w:sz w:val="28"/>
          <w:szCs w:val="28"/>
          <w:rtl/>
          <w:lang w:bidi="ar-EG"/>
        </w:rPr>
        <w:t>ما هي الرسالة أو النصيحة التي توجهونها لجهات حكومية أخرى تسعى لتطبيق الحكومة الإلكترونية بهدف رفع كفاءة خدماتها، بناءً على تجربتكم في وزارة الشباب والرياضة؟ (يهدف هذا السؤال إلى الحصول على رؤى وتوصيات قيمة).</w:t>
      </w:r>
    </w:p>
    <w:p w14:paraId="02AC3840" w14:textId="77777777" w:rsidR="00FD77C5" w:rsidRDefault="00FD77C5" w:rsidP="00FD77C5">
      <w:pPr>
        <w:bidi/>
        <w:rPr>
          <w:rtl/>
        </w:rPr>
      </w:pPr>
    </w:p>
    <w:p w14:paraId="23F6A739" w14:textId="77777777" w:rsidR="00FD77C5" w:rsidRDefault="00FD77C5" w:rsidP="00FD77C5">
      <w:pPr>
        <w:bidi/>
        <w:rPr>
          <w:rtl/>
        </w:rPr>
      </w:pPr>
    </w:p>
    <w:p w14:paraId="487A037C" w14:textId="77777777" w:rsidR="00FD77C5" w:rsidRDefault="00FD77C5" w:rsidP="00FD77C5">
      <w:pPr>
        <w:bidi/>
        <w:rPr>
          <w:rtl/>
        </w:rPr>
      </w:pPr>
    </w:p>
    <w:p w14:paraId="0BE48B5C" w14:textId="77777777" w:rsidR="00FD77C5" w:rsidRDefault="00FD77C5" w:rsidP="00FD77C5">
      <w:pPr>
        <w:bidi/>
        <w:rPr>
          <w:rtl/>
        </w:rPr>
      </w:pPr>
    </w:p>
    <w:p w14:paraId="59C2FDB2" w14:textId="77777777" w:rsidR="00FD77C5" w:rsidRDefault="00FD77C5" w:rsidP="00FD77C5">
      <w:pPr>
        <w:bidi/>
        <w:rPr>
          <w:rtl/>
        </w:rPr>
      </w:pPr>
    </w:p>
    <w:p w14:paraId="288B7520" w14:textId="77777777" w:rsidR="00FD77C5" w:rsidRDefault="00FD77C5" w:rsidP="00FD77C5">
      <w:pPr>
        <w:bidi/>
        <w:rPr>
          <w:rtl/>
        </w:rPr>
      </w:pPr>
    </w:p>
    <w:p w14:paraId="09190FD7" w14:textId="77777777" w:rsidR="00FD77C5" w:rsidRDefault="00FD77C5" w:rsidP="00FD77C5">
      <w:pPr>
        <w:bidi/>
        <w:rPr>
          <w:rtl/>
        </w:rPr>
      </w:pPr>
    </w:p>
    <w:p w14:paraId="21815BF6"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7AB1B053" w14:textId="77777777" w:rsidR="001566C2" w:rsidRDefault="001566C2" w:rsidP="001566C2">
      <w:pPr>
        <w:autoSpaceDE w:val="0"/>
        <w:autoSpaceDN w:val="0"/>
        <w:bidi/>
        <w:adjustRightInd w:val="0"/>
        <w:spacing w:after="0" w:line="240" w:lineRule="auto"/>
        <w:jc w:val="center"/>
        <w:rPr>
          <w:rFonts w:cs="Traditional Arabic,Bold"/>
          <w:b/>
          <w:bCs/>
          <w:sz w:val="36"/>
          <w:szCs w:val="36"/>
          <w:rtl/>
        </w:rPr>
      </w:pPr>
    </w:p>
    <w:p w14:paraId="0DC656B1" w14:textId="77777777" w:rsidR="001566C2" w:rsidRDefault="001566C2" w:rsidP="001566C2">
      <w:pPr>
        <w:autoSpaceDE w:val="0"/>
        <w:autoSpaceDN w:val="0"/>
        <w:bidi/>
        <w:adjustRightInd w:val="0"/>
        <w:spacing w:after="0" w:line="240" w:lineRule="auto"/>
        <w:jc w:val="center"/>
        <w:rPr>
          <w:rFonts w:cs="Traditional Arabic,Bold"/>
          <w:b/>
          <w:bCs/>
          <w:sz w:val="36"/>
          <w:szCs w:val="36"/>
          <w:rtl/>
        </w:rPr>
      </w:pPr>
    </w:p>
    <w:p w14:paraId="0CF88591"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3528C72B"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786D9F00"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2079AFCC"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7759F50E"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511B1305"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16B58741"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4D127352"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r>
        <w:rPr>
          <w:rFonts w:cs="Traditional Arabic,Bold"/>
          <w:b/>
          <w:bCs/>
          <w:sz w:val="36"/>
          <w:szCs w:val="36"/>
          <w:rtl/>
        </w:rPr>
        <w:t>ملحق رقم (2)</w:t>
      </w:r>
    </w:p>
    <w:p w14:paraId="57DEFF28" w14:textId="77777777" w:rsidR="00FD77C5" w:rsidRDefault="00FD77C5" w:rsidP="00FD77C5">
      <w:pPr>
        <w:autoSpaceDE w:val="0"/>
        <w:autoSpaceDN w:val="0"/>
        <w:bidi/>
        <w:adjustRightInd w:val="0"/>
        <w:spacing w:after="0" w:line="240" w:lineRule="auto"/>
        <w:jc w:val="center"/>
        <w:rPr>
          <w:rFonts w:cs="Traditional Arabic,Bold"/>
          <w:b/>
          <w:bCs/>
          <w:sz w:val="36"/>
          <w:szCs w:val="36"/>
          <w:rtl/>
        </w:rPr>
      </w:pPr>
    </w:p>
    <w:p w14:paraId="20EF90BA" w14:textId="77777777" w:rsidR="00FD77C5" w:rsidRPr="00F13261" w:rsidRDefault="00FD77C5" w:rsidP="00FD77C5">
      <w:pPr>
        <w:bidi/>
        <w:spacing w:after="0" w:line="240" w:lineRule="auto"/>
        <w:jc w:val="center"/>
        <w:rPr>
          <w:rFonts w:ascii="Simplified Arabic" w:hAnsi="Simplified Arabic" w:cs="Simplified Arabic"/>
          <w:b/>
          <w:bCs/>
          <w:sz w:val="32"/>
          <w:szCs w:val="32"/>
          <w:u w:val="single"/>
        </w:rPr>
      </w:pPr>
      <w:r>
        <w:rPr>
          <w:rFonts w:asciiTheme="majorBidi" w:hAnsiTheme="majorBidi" w:cs="Times New Roman"/>
          <w:b/>
          <w:bCs/>
          <w:sz w:val="44"/>
          <w:szCs w:val="44"/>
          <w:rtl/>
        </w:rPr>
        <w:t>الهيكل التنظيمي</w:t>
      </w:r>
    </w:p>
    <w:p w14:paraId="218FF854" w14:textId="77777777" w:rsidR="00FD77C5" w:rsidRDefault="00FD77C5" w:rsidP="00FD77C5">
      <w:pPr>
        <w:bidi/>
        <w:spacing w:after="0" w:line="240" w:lineRule="auto"/>
        <w:jc w:val="center"/>
        <w:rPr>
          <w:rFonts w:ascii="Simplified Arabic" w:hAnsi="Simplified Arabic" w:cs="Simplified Arabic"/>
          <w:b/>
          <w:bCs/>
          <w:sz w:val="32"/>
          <w:szCs w:val="32"/>
          <w:u w:val="single"/>
          <w:lang w:val="en-GB"/>
        </w:rPr>
      </w:pPr>
      <w:r>
        <w:rPr>
          <w:rFonts w:ascii="Simplified Arabic" w:hAnsi="Simplified Arabic" w:cs="Simplified Arabic"/>
          <w:b/>
          <w:bCs/>
          <w:sz w:val="32"/>
          <w:szCs w:val="32"/>
          <w:u w:val="single"/>
          <w:rtl/>
          <w:lang w:val="en-GB"/>
        </w:rPr>
        <w:t>لوزارة الشباب والرياضة</w:t>
      </w:r>
    </w:p>
    <w:p w14:paraId="2B36704E" w14:textId="77777777" w:rsidR="00FD77C5" w:rsidRDefault="00FD77C5" w:rsidP="00FD77C5">
      <w:pPr>
        <w:bidi/>
        <w:spacing w:after="0" w:line="240" w:lineRule="auto"/>
        <w:jc w:val="center"/>
        <w:rPr>
          <w:rFonts w:ascii="Simplified Arabic" w:hAnsi="Simplified Arabic" w:cs="Simplified Arabic"/>
          <w:b/>
          <w:bCs/>
          <w:sz w:val="32"/>
          <w:szCs w:val="32"/>
          <w:u w:val="single"/>
          <w:rtl/>
          <w:lang w:val="en-GB"/>
        </w:rPr>
      </w:pPr>
    </w:p>
    <w:p w14:paraId="627F263E" w14:textId="77777777" w:rsidR="00FD77C5" w:rsidRDefault="00FD77C5" w:rsidP="00FD77C5">
      <w:pPr>
        <w:bidi/>
        <w:rPr>
          <w:rtl/>
        </w:rPr>
      </w:pPr>
    </w:p>
    <w:p w14:paraId="42EB046C" w14:textId="77777777" w:rsidR="00FD77C5" w:rsidRDefault="00EA1DF8" w:rsidP="00FD77C5">
      <w:pPr>
        <w:tabs>
          <w:tab w:val="left" w:pos="2655"/>
        </w:tabs>
        <w:bidi/>
      </w:pPr>
      <w:r w:rsidRPr="004464A6">
        <w:rPr>
          <w:noProof/>
        </w:rPr>
        <w:lastRenderedPageBreak/>
        <w:drawing>
          <wp:inline distT="0" distB="0" distL="0" distR="0" wp14:anchorId="310F10C0" wp14:editId="2A025644">
            <wp:extent cx="4743450" cy="6791325"/>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43450" cy="6791325"/>
                    </a:xfrm>
                    <a:prstGeom prst="rect">
                      <a:avLst/>
                    </a:prstGeom>
                    <a:noFill/>
                    <a:ln>
                      <a:noFill/>
                    </a:ln>
                  </pic:spPr>
                </pic:pic>
              </a:graphicData>
            </a:graphic>
          </wp:inline>
        </w:drawing>
      </w:r>
    </w:p>
    <w:p w14:paraId="4D156C4A" w14:textId="77777777" w:rsidR="00FD77C5" w:rsidRDefault="00EA1DF8" w:rsidP="00FD77C5">
      <w:pPr>
        <w:tabs>
          <w:tab w:val="left" w:pos="2655"/>
        </w:tabs>
        <w:bidi/>
      </w:pPr>
      <w:r w:rsidRPr="004464A6">
        <w:rPr>
          <w:noProof/>
        </w:rPr>
        <w:lastRenderedPageBreak/>
        <w:drawing>
          <wp:inline distT="0" distB="0" distL="0" distR="0" wp14:anchorId="36B4313E" wp14:editId="39D1D664">
            <wp:extent cx="4791075" cy="647700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91075" cy="6477000"/>
                    </a:xfrm>
                    <a:prstGeom prst="rect">
                      <a:avLst/>
                    </a:prstGeom>
                    <a:noFill/>
                    <a:ln>
                      <a:noFill/>
                    </a:ln>
                  </pic:spPr>
                </pic:pic>
              </a:graphicData>
            </a:graphic>
          </wp:inline>
        </w:drawing>
      </w:r>
    </w:p>
    <w:p w14:paraId="49E8308B" w14:textId="77777777" w:rsidR="00FD77C5" w:rsidRDefault="00EA1DF8" w:rsidP="00FD77C5">
      <w:pPr>
        <w:tabs>
          <w:tab w:val="left" w:pos="2655"/>
        </w:tabs>
        <w:bidi/>
      </w:pPr>
      <w:r w:rsidRPr="004464A6">
        <w:rPr>
          <w:noProof/>
        </w:rPr>
        <w:lastRenderedPageBreak/>
        <w:drawing>
          <wp:inline distT="0" distB="0" distL="0" distR="0" wp14:anchorId="421A7D04" wp14:editId="0D3ACF42">
            <wp:extent cx="4733925" cy="620077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33925" cy="6200775"/>
                    </a:xfrm>
                    <a:prstGeom prst="rect">
                      <a:avLst/>
                    </a:prstGeom>
                    <a:noFill/>
                    <a:ln>
                      <a:noFill/>
                    </a:ln>
                  </pic:spPr>
                </pic:pic>
              </a:graphicData>
            </a:graphic>
          </wp:inline>
        </w:drawing>
      </w:r>
    </w:p>
    <w:p w14:paraId="6B9B2048" w14:textId="77777777" w:rsidR="00FD77C5" w:rsidRPr="004C5582" w:rsidRDefault="00FD77C5" w:rsidP="00FD77C5">
      <w:pPr>
        <w:autoSpaceDE w:val="0"/>
        <w:autoSpaceDN w:val="0"/>
        <w:bidi/>
        <w:adjustRightInd w:val="0"/>
        <w:spacing w:after="0"/>
        <w:ind w:firstLine="284"/>
        <w:jc w:val="both"/>
        <w:rPr>
          <w:rFonts w:ascii="Simplified Arabic" w:hAnsi="Simplified Arabic" w:cs="Simplified Arabic"/>
          <w:sz w:val="28"/>
          <w:szCs w:val="28"/>
          <w:lang w:bidi="ar-EG"/>
        </w:rPr>
        <w:sectPr w:rsidR="00FD77C5" w:rsidRPr="004C5582" w:rsidSect="0052110D">
          <w:footerReference w:type="default" r:id="rId43"/>
          <w:pgSz w:w="10319" w:h="14572" w:code="13"/>
          <w:pgMar w:top="1134" w:right="1418" w:bottom="1134" w:left="1418" w:header="720" w:footer="720" w:gutter="0"/>
          <w:pgNumType w:start="241"/>
          <w:cols w:space="720"/>
          <w:docGrid w:linePitch="360"/>
        </w:sectPr>
      </w:pPr>
    </w:p>
    <w:p w14:paraId="3932578D" w14:textId="77777777" w:rsidR="00B16639" w:rsidRPr="006F634A" w:rsidRDefault="009A1F76" w:rsidP="002B4D9D">
      <w:pPr>
        <w:spacing w:after="120" w:line="240" w:lineRule="auto"/>
        <w:ind w:left="-284" w:right="4649"/>
        <w:jc w:val="center"/>
        <w:rPr>
          <w:rFonts w:asciiTheme="majorBidi" w:hAnsiTheme="majorBidi" w:cs="Times New Roman"/>
          <w:b/>
          <w:bCs/>
          <w:color w:val="000000" w:themeColor="text1"/>
          <w:sz w:val="24"/>
          <w:szCs w:val="24"/>
          <w:lang w:bidi="ar-EG"/>
        </w:rPr>
      </w:pPr>
      <w:r>
        <w:rPr>
          <w:noProof/>
        </w:rPr>
        <w:lastRenderedPageBreak/>
        <w:drawing>
          <wp:anchor distT="0" distB="0" distL="114300" distR="114300" simplePos="0" relativeHeight="251674624" behindDoc="0" locked="0" layoutInCell="1" allowOverlap="1" wp14:anchorId="242DD16C" wp14:editId="0CC7E9CA">
            <wp:simplePos x="0" y="0"/>
            <wp:positionH relativeFrom="column">
              <wp:posOffset>361315</wp:posOffset>
            </wp:positionH>
            <wp:positionV relativeFrom="paragraph">
              <wp:posOffset>231775</wp:posOffset>
            </wp:positionV>
            <wp:extent cx="723900" cy="1019175"/>
            <wp:effectExtent l="0" t="0" r="0" b="0"/>
            <wp:wrapNone/>
            <wp:docPr id="33" name="Picture 186862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6283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2390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6639" w:rsidRPr="00C01770">
        <w:rPr>
          <w:rFonts w:asciiTheme="majorBidi" w:hAnsiTheme="majorBidi" w:cs="Times New Roman"/>
          <w:b/>
          <w:bCs/>
          <w:color w:val="000000" w:themeColor="text1"/>
          <w:sz w:val="24"/>
          <w:szCs w:val="24"/>
          <w:lang w:bidi="ar-EG"/>
        </w:rPr>
        <w:t>Arab Republic of Egypt</w:t>
      </w:r>
    </w:p>
    <w:p w14:paraId="5B559D8E" w14:textId="77777777" w:rsidR="00B16639" w:rsidRPr="00D54BE7" w:rsidRDefault="00B16639" w:rsidP="00C96BEC">
      <w:pPr>
        <w:spacing w:line="240" w:lineRule="auto"/>
        <w:rPr>
          <w:rFonts w:ascii="Simplified Arabic" w:hAnsi="Simplified Arabic" w:cs="Simplified Arabic"/>
          <w:color w:val="000000" w:themeColor="text1"/>
          <w:lang w:val="en-GB" w:bidi="ar-EG"/>
        </w:rPr>
      </w:pPr>
      <w:r>
        <w:rPr>
          <w:rFonts w:ascii="Simplified Arabic" w:hAnsi="Simplified Arabic" w:cs="Simplified Arabic"/>
          <w:color w:val="000000" w:themeColor="text1"/>
          <w:lang w:bidi="ar-EG"/>
        </w:rPr>
        <w:t xml:space="preserve"> </w:t>
      </w:r>
    </w:p>
    <w:p w14:paraId="7E8A288C" w14:textId="77777777" w:rsidR="002B4D9D" w:rsidRDefault="002B4D9D" w:rsidP="002B4D9D">
      <w:pPr>
        <w:spacing w:after="0" w:line="240" w:lineRule="auto"/>
        <w:ind w:left="-284"/>
        <w:jc w:val="both"/>
        <w:rPr>
          <w:rFonts w:asciiTheme="majorBidi" w:hAnsiTheme="majorBidi" w:cs="Times New Roman"/>
          <w:b/>
          <w:bCs/>
          <w:color w:val="000000" w:themeColor="text1"/>
          <w:sz w:val="24"/>
          <w:szCs w:val="24"/>
          <w:lang w:bidi="ar-EG"/>
        </w:rPr>
      </w:pPr>
    </w:p>
    <w:p w14:paraId="15428C81" w14:textId="77777777" w:rsidR="002B4D9D" w:rsidRDefault="002B4D9D" w:rsidP="002B4D9D">
      <w:pPr>
        <w:spacing w:after="0" w:line="240" w:lineRule="auto"/>
        <w:ind w:left="-284"/>
        <w:jc w:val="both"/>
        <w:rPr>
          <w:rFonts w:asciiTheme="majorBidi" w:hAnsiTheme="majorBidi" w:cs="Times New Roman"/>
          <w:b/>
          <w:bCs/>
          <w:color w:val="000000" w:themeColor="text1"/>
          <w:sz w:val="24"/>
          <w:szCs w:val="24"/>
          <w:lang w:bidi="ar-EG"/>
        </w:rPr>
      </w:pPr>
    </w:p>
    <w:p w14:paraId="3514FE44" w14:textId="77777777" w:rsidR="002B4D9D" w:rsidRDefault="002B4D9D" w:rsidP="002B4D9D">
      <w:pPr>
        <w:spacing w:after="0" w:line="240" w:lineRule="auto"/>
        <w:ind w:left="-284"/>
        <w:jc w:val="both"/>
        <w:rPr>
          <w:rFonts w:asciiTheme="majorBidi" w:hAnsiTheme="majorBidi" w:cs="Times New Roman"/>
          <w:b/>
          <w:bCs/>
          <w:color w:val="000000" w:themeColor="text1"/>
          <w:sz w:val="24"/>
          <w:szCs w:val="24"/>
          <w:lang w:bidi="ar-EG"/>
        </w:rPr>
      </w:pPr>
    </w:p>
    <w:p w14:paraId="016B4289" w14:textId="77777777" w:rsidR="002B4D9D" w:rsidRDefault="002B4D9D" w:rsidP="002B4D9D">
      <w:pPr>
        <w:spacing w:after="0" w:line="240" w:lineRule="auto"/>
        <w:ind w:left="-284"/>
        <w:jc w:val="both"/>
        <w:rPr>
          <w:rFonts w:asciiTheme="majorBidi" w:hAnsiTheme="majorBidi" w:cs="Times New Roman"/>
          <w:b/>
          <w:bCs/>
          <w:color w:val="000000" w:themeColor="text1"/>
          <w:sz w:val="24"/>
          <w:szCs w:val="24"/>
          <w:lang w:bidi="ar-EG"/>
        </w:rPr>
      </w:pPr>
    </w:p>
    <w:p w14:paraId="0AE42E5B" w14:textId="77777777" w:rsidR="00B16639" w:rsidRPr="00C01770" w:rsidRDefault="00B16639" w:rsidP="002B4D9D">
      <w:pPr>
        <w:spacing w:after="0" w:line="240" w:lineRule="auto"/>
        <w:ind w:left="-284" w:right="4648"/>
        <w:jc w:val="center"/>
        <w:rPr>
          <w:rFonts w:asciiTheme="majorBidi" w:hAnsiTheme="majorBidi" w:cs="Times New Roman"/>
          <w:b/>
          <w:bCs/>
          <w:color w:val="000000" w:themeColor="text1"/>
          <w:sz w:val="24"/>
          <w:szCs w:val="24"/>
          <w:rtl/>
          <w:lang w:bidi="ar-EG"/>
        </w:rPr>
      </w:pPr>
      <w:r w:rsidRPr="00C01770">
        <w:rPr>
          <w:rFonts w:asciiTheme="majorBidi" w:hAnsiTheme="majorBidi" w:cs="Times New Roman"/>
          <w:b/>
          <w:bCs/>
          <w:color w:val="000000" w:themeColor="text1"/>
          <w:sz w:val="24"/>
          <w:szCs w:val="24"/>
          <w:lang w:bidi="ar-EG"/>
        </w:rPr>
        <w:t>Institute of National Planning</w:t>
      </w:r>
    </w:p>
    <w:p w14:paraId="6ED30F75" w14:textId="77777777" w:rsidR="00B16639" w:rsidRDefault="00B16639" w:rsidP="002B4D9D">
      <w:pPr>
        <w:spacing w:after="0" w:line="240" w:lineRule="auto"/>
        <w:ind w:left="-284" w:right="4648"/>
        <w:jc w:val="center"/>
        <w:rPr>
          <w:rFonts w:asciiTheme="majorBidi" w:hAnsiTheme="majorBidi" w:cs="Times New Roman"/>
          <w:b/>
          <w:bCs/>
          <w:color w:val="000000" w:themeColor="text1"/>
          <w:sz w:val="24"/>
          <w:szCs w:val="24"/>
          <w:rtl/>
          <w:lang w:bidi="ar-EG"/>
        </w:rPr>
      </w:pPr>
      <w:r w:rsidRPr="00C01770">
        <w:rPr>
          <w:rFonts w:asciiTheme="majorBidi" w:hAnsiTheme="majorBidi" w:cs="Times New Roman"/>
          <w:b/>
          <w:bCs/>
          <w:color w:val="000000" w:themeColor="text1"/>
          <w:sz w:val="24"/>
          <w:szCs w:val="24"/>
          <w:lang w:bidi="ar-EG"/>
        </w:rPr>
        <w:t>Postgraduate Studies</w:t>
      </w:r>
    </w:p>
    <w:p w14:paraId="3204DBE6" w14:textId="77777777" w:rsidR="00B16639" w:rsidRDefault="00B16639" w:rsidP="00C96BEC">
      <w:pPr>
        <w:spacing w:line="240" w:lineRule="auto"/>
        <w:rPr>
          <w:rFonts w:asciiTheme="majorBidi" w:hAnsiTheme="majorBidi" w:cs="Times New Roman"/>
          <w:b/>
          <w:bCs/>
          <w:color w:val="000000" w:themeColor="text1"/>
          <w:sz w:val="24"/>
          <w:szCs w:val="24"/>
          <w:rtl/>
          <w:lang w:bidi="ar-EG"/>
        </w:rPr>
      </w:pPr>
    </w:p>
    <w:p w14:paraId="7F74E76F" w14:textId="77777777" w:rsidR="00B16639" w:rsidRPr="004F1236" w:rsidRDefault="00B16639" w:rsidP="00DF66DE">
      <w:pPr>
        <w:spacing w:after="0" w:line="240" w:lineRule="auto"/>
        <w:jc w:val="center"/>
        <w:rPr>
          <w:rFonts w:ascii="Cambria" w:hAnsi="Cambria" w:cs="Times New Roman"/>
          <w:b/>
          <w:color w:val="000000"/>
          <w:sz w:val="40"/>
          <w:szCs w:val="40"/>
        </w:rPr>
      </w:pPr>
      <w:r w:rsidRPr="004F1236">
        <w:rPr>
          <w:rFonts w:ascii="Cambria" w:hAnsi="Cambria" w:cs="Times New Roman"/>
          <w:b/>
          <w:color w:val="000000"/>
          <w:sz w:val="40"/>
          <w:szCs w:val="40"/>
        </w:rPr>
        <w:t>The Role of E-Government in Upgrading the Efficiency of Government Services in Light of Digital Transformation</w:t>
      </w:r>
      <w:r w:rsidRPr="004F1236">
        <w:rPr>
          <w:rFonts w:ascii="Cambria" w:hAnsi="Cambria" w:cs="Times New Roman"/>
          <w:b/>
          <w:color w:val="000000"/>
          <w:sz w:val="40"/>
          <w:szCs w:val="40"/>
          <w:rtl/>
        </w:rPr>
        <w:t xml:space="preserve"> </w:t>
      </w:r>
      <w:r w:rsidRPr="004F1236">
        <w:rPr>
          <w:rFonts w:ascii="Cambria" w:hAnsi="Cambria" w:cs="Times New Roman"/>
          <w:b/>
          <w:color w:val="000000"/>
          <w:sz w:val="40"/>
          <w:szCs w:val="40"/>
        </w:rPr>
        <w:t>(Case Study of the Services of Ministry of Youth and Sports</w:t>
      </w:r>
      <w:r w:rsidRPr="004F1236">
        <w:rPr>
          <w:rFonts w:ascii="Cambria" w:hAnsi="Cambria" w:cs="Times New Roman"/>
          <w:b/>
          <w:color w:val="000000"/>
          <w:sz w:val="40"/>
          <w:szCs w:val="40"/>
          <w:rtl/>
        </w:rPr>
        <w:t xml:space="preserve"> (</w:t>
      </w:r>
    </w:p>
    <w:p w14:paraId="42DF8835" w14:textId="77777777" w:rsidR="00B16639" w:rsidRDefault="00B16639" w:rsidP="00C96BEC">
      <w:pPr>
        <w:spacing w:after="0" w:line="240" w:lineRule="auto"/>
        <w:contextualSpacing/>
        <w:jc w:val="center"/>
        <w:rPr>
          <w:rFonts w:ascii="Simplified Arabic" w:hAnsi="Simplified Arabic" w:cs="Simplified Arabic"/>
          <w:b/>
          <w:bCs/>
          <w:color w:val="000000" w:themeColor="text1"/>
          <w:sz w:val="40"/>
          <w:szCs w:val="40"/>
        </w:rPr>
      </w:pPr>
    </w:p>
    <w:p w14:paraId="14792EE6" w14:textId="77777777" w:rsidR="00B16639" w:rsidRPr="00150A39" w:rsidRDefault="00B16639" w:rsidP="00C96BEC">
      <w:pPr>
        <w:spacing w:after="0" w:line="240" w:lineRule="auto"/>
        <w:contextualSpacing/>
        <w:jc w:val="center"/>
        <w:rPr>
          <w:rFonts w:asciiTheme="majorBidi" w:hAnsiTheme="majorBidi" w:cs="Times New Roman"/>
          <w:b/>
          <w:bCs/>
          <w:sz w:val="28"/>
          <w:szCs w:val="28"/>
          <w:lang w:bidi="ar-EG"/>
        </w:rPr>
      </w:pPr>
      <w:r w:rsidRPr="00150A39">
        <w:rPr>
          <w:rFonts w:asciiTheme="majorBidi" w:hAnsiTheme="majorBidi" w:cs="Times New Roman"/>
          <w:b/>
          <w:bCs/>
          <w:sz w:val="28"/>
          <w:szCs w:val="28"/>
          <w:lang w:bidi="ar-EG"/>
        </w:rPr>
        <w:t>A Thesis Submitted in Fulfillment of the Requirements of</w:t>
      </w:r>
    </w:p>
    <w:p w14:paraId="0808F8A3" w14:textId="77777777" w:rsidR="00B16639" w:rsidRPr="00150A39" w:rsidRDefault="00B16639" w:rsidP="00C96BEC">
      <w:pPr>
        <w:spacing w:after="0" w:line="240" w:lineRule="auto"/>
        <w:contextualSpacing/>
        <w:jc w:val="center"/>
        <w:rPr>
          <w:rFonts w:asciiTheme="majorBidi" w:hAnsiTheme="majorBidi" w:cs="Times New Roman"/>
          <w:b/>
          <w:bCs/>
          <w:sz w:val="28"/>
          <w:szCs w:val="28"/>
          <w:rtl/>
          <w:lang w:bidi="ar-EG"/>
        </w:rPr>
      </w:pPr>
      <w:r w:rsidRPr="00150A39">
        <w:rPr>
          <w:rFonts w:asciiTheme="majorBidi" w:hAnsiTheme="majorBidi" w:cs="Times New Roman"/>
          <w:b/>
          <w:bCs/>
          <w:sz w:val="28"/>
          <w:szCs w:val="28"/>
          <w:lang w:bidi="ar-EG"/>
        </w:rPr>
        <w:t>Master Degree in Planning and Development</w:t>
      </w:r>
    </w:p>
    <w:p w14:paraId="5B3738D7" w14:textId="77777777" w:rsidR="00B16639" w:rsidRPr="003E5957" w:rsidRDefault="00B16639" w:rsidP="00C96BEC">
      <w:pPr>
        <w:spacing w:after="0" w:line="240" w:lineRule="auto"/>
        <w:jc w:val="center"/>
        <w:rPr>
          <w:rFonts w:ascii="Simplified Arabic" w:hAnsi="Simplified Arabic" w:cs="Simplified Arabic"/>
          <w:b/>
          <w:bCs/>
          <w:color w:val="800000"/>
          <w:sz w:val="36"/>
          <w:szCs w:val="36"/>
          <w:u w:val="single"/>
          <w:rtl/>
          <w:lang w:bidi="ar-EG"/>
        </w:rPr>
      </w:pPr>
    </w:p>
    <w:p w14:paraId="708C6FB6" w14:textId="77777777" w:rsidR="00B16639" w:rsidRDefault="00B16639" w:rsidP="00C96BEC">
      <w:pPr>
        <w:spacing w:after="120" w:line="240" w:lineRule="auto"/>
        <w:contextualSpacing/>
        <w:jc w:val="center"/>
        <w:rPr>
          <w:rFonts w:asciiTheme="majorBidi" w:hAnsiTheme="majorBidi" w:cs="Times New Roman"/>
          <w:b/>
          <w:bCs/>
          <w:color w:val="000000" w:themeColor="text1"/>
          <w:sz w:val="36"/>
          <w:szCs w:val="36"/>
          <w:u w:val="single"/>
          <w:lang w:bidi="ar-EG"/>
        </w:rPr>
      </w:pPr>
      <w:r w:rsidRPr="00C01770">
        <w:rPr>
          <w:rFonts w:asciiTheme="majorBidi" w:hAnsiTheme="majorBidi" w:cs="Times New Roman"/>
          <w:b/>
          <w:bCs/>
          <w:color w:val="000000" w:themeColor="text1"/>
          <w:sz w:val="36"/>
          <w:szCs w:val="36"/>
          <w:u w:val="single"/>
          <w:lang w:bidi="ar-EG"/>
        </w:rPr>
        <w:t>Submitted By:</w:t>
      </w:r>
    </w:p>
    <w:p w14:paraId="56A690A0" w14:textId="77777777" w:rsidR="00B16639" w:rsidRPr="00DF66DE" w:rsidRDefault="00B16639" w:rsidP="00C96BEC">
      <w:pPr>
        <w:spacing w:after="120" w:line="240" w:lineRule="auto"/>
        <w:contextualSpacing/>
        <w:jc w:val="center"/>
        <w:rPr>
          <w:rFonts w:asciiTheme="majorBidi" w:hAnsiTheme="majorBidi" w:cs="Times New Roman"/>
          <w:b/>
          <w:bCs/>
          <w:color w:val="000000" w:themeColor="text1"/>
          <w:sz w:val="40"/>
          <w:szCs w:val="40"/>
          <w:lang w:bidi="ar-EG"/>
        </w:rPr>
      </w:pPr>
      <w:r w:rsidRPr="00DF66DE">
        <w:rPr>
          <w:rFonts w:asciiTheme="majorBidi" w:hAnsiTheme="majorBidi" w:cs="Times New Roman"/>
          <w:b/>
          <w:bCs/>
          <w:color w:val="000000" w:themeColor="text1"/>
          <w:sz w:val="40"/>
          <w:szCs w:val="40"/>
          <w:lang w:bidi="ar-EG"/>
        </w:rPr>
        <w:t>Abdel Nasser Mohamed Ali</w:t>
      </w:r>
    </w:p>
    <w:p w14:paraId="4F073F89" w14:textId="77777777" w:rsidR="00B16639" w:rsidRPr="00C01770" w:rsidRDefault="00B16639" w:rsidP="00C96BEC">
      <w:pPr>
        <w:spacing w:after="120" w:line="240" w:lineRule="auto"/>
        <w:contextualSpacing/>
        <w:jc w:val="center"/>
        <w:rPr>
          <w:rFonts w:asciiTheme="majorBidi" w:hAnsiTheme="majorBidi" w:cs="Times New Roman"/>
          <w:b/>
          <w:bCs/>
          <w:color w:val="000000" w:themeColor="text1"/>
          <w:sz w:val="36"/>
          <w:szCs w:val="36"/>
          <w:u w:val="single"/>
          <w:lang w:bidi="ar-EG"/>
        </w:rPr>
      </w:pPr>
    </w:p>
    <w:p w14:paraId="641D5CCF" w14:textId="77777777" w:rsidR="00B16639" w:rsidRDefault="00B16639" w:rsidP="00C96BEC">
      <w:pPr>
        <w:spacing w:after="120" w:line="240" w:lineRule="auto"/>
        <w:jc w:val="center"/>
        <w:rPr>
          <w:rFonts w:asciiTheme="majorBidi" w:hAnsiTheme="majorBidi" w:cs="Times New Roman"/>
          <w:b/>
          <w:bCs/>
          <w:color w:val="000000" w:themeColor="text1"/>
          <w:sz w:val="36"/>
          <w:szCs w:val="36"/>
          <w:u w:val="single"/>
          <w:lang w:bidi="ar-EG"/>
        </w:rPr>
      </w:pPr>
      <w:r w:rsidRPr="00C01770">
        <w:rPr>
          <w:rFonts w:asciiTheme="majorBidi" w:hAnsiTheme="majorBidi" w:cs="Times New Roman"/>
          <w:b/>
          <w:bCs/>
          <w:color w:val="000000" w:themeColor="text1"/>
          <w:sz w:val="36"/>
          <w:szCs w:val="36"/>
          <w:u w:val="single"/>
          <w:lang w:bidi="ar-EG"/>
        </w:rPr>
        <w:t>Supervised By:</w:t>
      </w:r>
    </w:p>
    <w:p w14:paraId="557E5C92" w14:textId="77777777" w:rsidR="004F1236" w:rsidRPr="001E7675" w:rsidRDefault="004F1236" w:rsidP="004F1236">
      <w:pPr>
        <w:jc w:val="center"/>
        <w:rPr>
          <w:rFonts w:asciiTheme="majorBidi" w:hAnsiTheme="majorBidi" w:cs="Times New Roman"/>
          <w:b/>
          <w:bCs/>
          <w:color w:val="000000" w:themeColor="text1"/>
          <w:sz w:val="44"/>
          <w:szCs w:val="44"/>
          <w:lang w:bidi="ar-EG"/>
        </w:rPr>
      </w:pPr>
      <w:r w:rsidRPr="001E7675">
        <w:rPr>
          <w:rFonts w:asciiTheme="majorBidi" w:hAnsiTheme="majorBidi" w:cs="Times New Roman"/>
          <w:b/>
          <w:bCs/>
          <w:color w:val="000000" w:themeColor="text1"/>
          <w:sz w:val="44"/>
          <w:szCs w:val="44"/>
          <w:lang w:bidi="ar-EG"/>
        </w:rPr>
        <w:t>Dr. Heba Saleh Moghaieb</w:t>
      </w:r>
    </w:p>
    <w:p w14:paraId="6BB2320A" w14:textId="77777777" w:rsidR="004F1236" w:rsidRPr="00A7061B" w:rsidRDefault="004F1236" w:rsidP="0037120E">
      <w:pPr>
        <w:jc w:val="center"/>
        <w:rPr>
          <w:rFonts w:asciiTheme="majorBidi" w:hAnsiTheme="majorBidi" w:cs="Times New Roman"/>
          <w:b/>
          <w:bCs/>
          <w:color w:val="000000" w:themeColor="text1"/>
          <w:sz w:val="40"/>
          <w:szCs w:val="40"/>
          <w:lang w:bidi="ar-EG"/>
        </w:rPr>
      </w:pPr>
      <w:r w:rsidRPr="00754030">
        <w:rPr>
          <w:rFonts w:asciiTheme="majorBidi" w:hAnsiTheme="majorBidi" w:cs="Times New Roman"/>
          <w:b/>
          <w:bCs/>
          <w:color w:val="000000" w:themeColor="text1"/>
          <w:sz w:val="28"/>
          <w:szCs w:val="28"/>
          <w:lang w:bidi="ar-EG"/>
        </w:rPr>
        <w:t>Professor of Public Administration</w:t>
      </w:r>
      <w:r w:rsidRPr="00A7061B">
        <w:rPr>
          <w:rFonts w:asciiTheme="majorBidi" w:hAnsiTheme="majorBidi" w:cs="Times New Roman"/>
          <w:b/>
          <w:bCs/>
          <w:color w:val="000000" w:themeColor="text1"/>
          <w:sz w:val="40"/>
          <w:szCs w:val="40"/>
          <w:lang w:bidi="ar-EG"/>
        </w:rPr>
        <w:t xml:space="preserve"> </w:t>
      </w:r>
    </w:p>
    <w:p w14:paraId="2E36A424" w14:textId="77777777" w:rsidR="004F1236" w:rsidRPr="00754030" w:rsidRDefault="004F1236" w:rsidP="0037120E">
      <w:pPr>
        <w:spacing w:after="120"/>
        <w:jc w:val="center"/>
        <w:rPr>
          <w:rFonts w:asciiTheme="majorBidi" w:hAnsiTheme="majorBidi" w:cs="Times New Roman"/>
          <w:b/>
          <w:bCs/>
          <w:color w:val="000000" w:themeColor="text1"/>
          <w:sz w:val="28"/>
          <w:szCs w:val="28"/>
          <w:lang w:bidi="ar-EG"/>
        </w:rPr>
      </w:pPr>
      <w:r w:rsidRPr="00754030">
        <w:rPr>
          <w:rFonts w:asciiTheme="majorBidi" w:hAnsiTheme="majorBidi" w:cs="Times New Roman"/>
          <w:b/>
          <w:bCs/>
          <w:color w:val="000000" w:themeColor="text1"/>
          <w:sz w:val="28"/>
          <w:szCs w:val="28"/>
          <w:lang w:bidi="ar-EG"/>
        </w:rPr>
        <w:t>Director of Planning and Industrial Development Center</w:t>
      </w:r>
    </w:p>
    <w:p w14:paraId="0143D252" w14:textId="77777777" w:rsidR="004F1236" w:rsidRPr="003243B6" w:rsidRDefault="004F1236" w:rsidP="0037120E">
      <w:pPr>
        <w:ind w:hanging="540"/>
        <w:contextualSpacing/>
        <w:jc w:val="center"/>
        <w:rPr>
          <w:rFonts w:asciiTheme="majorBidi" w:hAnsiTheme="majorBidi" w:cs="Times New Roman"/>
          <w:b/>
          <w:bCs/>
          <w:color w:val="000000" w:themeColor="text1"/>
          <w:sz w:val="28"/>
          <w:szCs w:val="28"/>
          <w:rtl/>
          <w:lang w:bidi="ar-EG"/>
        </w:rPr>
      </w:pPr>
      <w:r w:rsidRPr="003243B6">
        <w:rPr>
          <w:rFonts w:asciiTheme="majorBidi" w:hAnsiTheme="majorBidi" w:cs="Times New Roman"/>
          <w:b/>
          <w:bCs/>
          <w:color w:val="000000" w:themeColor="text1"/>
          <w:sz w:val="28"/>
          <w:szCs w:val="28"/>
          <w:lang w:bidi="ar-EG"/>
        </w:rPr>
        <w:t>Institute of National Planning</w:t>
      </w:r>
    </w:p>
    <w:p w14:paraId="21E85414" w14:textId="77777777" w:rsidR="004F1236" w:rsidRPr="00A7061B" w:rsidRDefault="004F1236" w:rsidP="0037120E">
      <w:pPr>
        <w:spacing w:after="120"/>
        <w:jc w:val="center"/>
        <w:rPr>
          <w:rFonts w:asciiTheme="majorBidi" w:hAnsiTheme="majorBidi" w:cs="Times New Roman"/>
          <w:b/>
          <w:bCs/>
          <w:color w:val="000000" w:themeColor="text1"/>
          <w:sz w:val="28"/>
          <w:szCs w:val="28"/>
          <w:u w:val="single"/>
          <w:lang w:bidi="ar-EG"/>
        </w:rPr>
      </w:pPr>
    </w:p>
    <w:p w14:paraId="68EE5742" w14:textId="77777777" w:rsidR="00B16639" w:rsidRDefault="00B16639" w:rsidP="00C96BEC">
      <w:pPr>
        <w:spacing w:line="240" w:lineRule="auto"/>
        <w:jc w:val="center"/>
        <w:rPr>
          <w:rFonts w:ascii="Simplified Arabic" w:hAnsi="Simplified Arabic" w:cs="Simplified Arabic"/>
          <w:b/>
          <w:bCs/>
          <w:color w:val="000000" w:themeColor="text1"/>
          <w:sz w:val="28"/>
          <w:szCs w:val="28"/>
          <w:lang w:bidi="ar-EG"/>
        </w:rPr>
      </w:pPr>
      <w:r>
        <w:rPr>
          <w:rFonts w:ascii="Simplified Arabic" w:hAnsi="Simplified Arabic" w:cs="Simplified Arabic"/>
          <w:b/>
          <w:bCs/>
          <w:color w:val="000000" w:themeColor="text1"/>
          <w:sz w:val="28"/>
          <w:szCs w:val="28"/>
          <w:lang w:bidi="ar-EG"/>
        </w:rPr>
        <w:t>2025</w:t>
      </w:r>
    </w:p>
    <w:p w14:paraId="1A967C12" w14:textId="77777777" w:rsidR="00B16639" w:rsidRDefault="00B16639" w:rsidP="00C96BEC">
      <w:pPr>
        <w:spacing w:line="240" w:lineRule="auto"/>
        <w:jc w:val="center"/>
        <w:rPr>
          <w:rFonts w:ascii="Simplified Arabic" w:hAnsi="Simplified Arabic" w:cs="Simplified Arabic"/>
          <w:b/>
          <w:bCs/>
          <w:color w:val="000000" w:themeColor="text1"/>
          <w:sz w:val="28"/>
          <w:szCs w:val="28"/>
          <w:lang w:bidi="ar-EG"/>
        </w:rPr>
        <w:sectPr w:rsidR="00B16639" w:rsidSect="007B3129">
          <w:footerReference w:type="default" r:id="rId45"/>
          <w:pgSz w:w="10319" w:h="14572" w:code="13"/>
          <w:pgMar w:top="1134" w:right="1418" w:bottom="1134" w:left="1418" w:header="720" w:footer="720" w:gutter="0"/>
          <w:pgNumType w:start="28"/>
          <w:cols w:space="720"/>
          <w:titlePg/>
          <w:docGrid w:linePitch="360"/>
        </w:sectPr>
      </w:pPr>
    </w:p>
    <w:p w14:paraId="1A228EB7" w14:textId="77777777" w:rsidR="00B16639" w:rsidRPr="00EA07B5"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imes New Roman"/>
          <w:b/>
          <w:bCs/>
          <w:kern w:val="0"/>
          <w:sz w:val="32"/>
          <w:szCs w:val="32"/>
        </w:rPr>
      </w:pPr>
      <w:r w:rsidRPr="00EA07B5">
        <w:rPr>
          <w:rFonts w:asciiTheme="majorBidi" w:hAnsiTheme="majorBidi" w:cs="Times New Roman"/>
          <w:b/>
          <w:bCs/>
          <w:kern w:val="0"/>
          <w:sz w:val="32"/>
          <w:szCs w:val="32"/>
        </w:rPr>
        <w:lastRenderedPageBreak/>
        <w:t>Abstract</w:t>
      </w:r>
    </w:p>
    <w:p w14:paraId="3AC9C398" w14:textId="77777777" w:rsidR="00B16639" w:rsidRPr="00EA07B5"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imes New Roman"/>
          <w:kern w:val="0"/>
          <w:sz w:val="10"/>
          <w:szCs w:val="10"/>
        </w:rPr>
      </w:pPr>
    </w:p>
    <w:p w14:paraId="69617223" w14:textId="77777777" w:rsidR="00B16639" w:rsidRPr="004F1236" w:rsidRDefault="00B16639" w:rsidP="00B16639">
      <w:pPr>
        <w:tabs>
          <w:tab w:val="left" w:pos="916"/>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43" w:hanging="1843"/>
        <w:jc w:val="lowKashida"/>
        <w:rPr>
          <w:rFonts w:asciiTheme="majorBidi" w:hAnsiTheme="majorBidi" w:cs="Times New Roman"/>
          <w:kern w:val="0"/>
          <w:sz w:val="28"/>
          <w:szCs w:val="28"/>
        </w:rPr>
      </w:pPr>
      <w:r w:rsidRPr="004F1236">
        <w:rPr>
          <w:rFonts w:asciiTheme="majorBidi" w:hAnsiTheme="majorBidi" w:cs="Times New Roman"/>
          <w:b/>
          <w:bCs/>
          <w:kern w:val="0"/>
          <w:sz w:val="28"/>
          <w:szCs w:val="28"/>
        </w:rPr>
        <w:t>Thesis Title</w:t>
      </w:r>
      <w:r w:rsidRPr="004F1236">
        <w:rPr>
          <w:rFonts w:asciiTheme="majorBidi" w:hAnsiTheme="majorBidi" w:cs="Times New Roman"/>
          <w:kern w:val="0"/>
          <w:sz w:val="28"/>
          <w:szCs w:val="28"/>
        </w:rPr>
        <w:t>: The Role of E-government in Upgrading the Efficiency of Government Services in Light of Digital Transformation  (Case Study of the Services of Ministry of Youth and Sports)</w:t>
      </w:r>
    </w:p>
    <w:p w14:paraId="5A649356" w14:textId="77777777" w:rsidR="00B16639" w:rsidRPr="004F1236"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imes New Roman"/>
          <w:kern w:val="0"/>
          <w:sz w:val="28"/>
          <w:szCs w:val="28"/>
        </w:rPr>
      </w:pPr>
      <w:r w:rsidRPr="004F1236">
        <w:rPr>
          <w:rFonts w:asciiTheme="majorBidi" w:hAnsiTheme="majorBidi" w:cs="Times New Roman"/>
          <w:b/>
          <w:bCs/>
          <w:kern w:val="0"/>
          <w:sz w:val="28"/>
          <w:szCs w:val="28"/>
        </w:rPr>
        <w:t>Researcher:</w:t>
      </w:r>
      <w:r w:rsidRPr="004F1236">
        <w:rPr>
          <w:rFonts w:asciiTheme="majorBidi" w:hAnsiTheme="majorBidi" w:cs="Times New Roman"/>
          <w:kern w:val="0"/>
          <w:sz w:val="28"/>
          <w:szCs w:val="28"/>
        </w:rPr>
        <w:t xml:space="preserve"> Abdel Nasser Mohamed Ali</w:t>
      </w:r>
    </w:p>
    <w:p w14:paraId="5F75364A" w14:textId="77777777" w:rsidR="00B16639" w:rsidRPr="004F1236"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imes New Roman"/>
          <w:kern w:val="0"/>
          <w:sz w:val="28"/>
          <w:szCs w:val="28"/>
        </w:rPr>
      </w:pPr>
      <w:r w:rsidRPr="004F1236">
        <w:rPr>
          <w:rFonts w:asciiTheme="majorBidi" w:hAnsiTheme="majorBidi" w:cs="Times New Roman"/>
          <w:b/>
          <w:bCs/>
          <w:kern w:val="0"/>
          <w:sz w:val="28"/>
          <w:szCs w:val="28"/>
        </w:rPr>
        <w:t>Supervisors</w:t>
      </w:r>
      <w:r w:rsidRPr="004F1236">
        <w:rPr>
          <w:rFonts w:asciiTheme="majorBidi" w:hAnsiTheme="majorBidi" w:cs="Times New Roman"/>
          <w:kern w:val="0"/>
          <w:sz w:val="28"/>
          <w:szCs w:val="28"/>
        </w:rPr>
        <w:t xml:space="preserve">: Dr. Heba Saleh Moghaieb                                                      </w:t>
      </w:r>
      <w:r w:rsidRPr="004F1236">
        <w:rPr>
          <w:rFonts w:asciiTheme="majorBidi" w:hAnsiTheme="majorBidi" w:cs="Times New Roman"/>
          <w:b/>
          <w:bCs/>
          <w:kern w:val="0"/>
          <w:sz w:val="28"/>
          <w:szCs w:val="28"/>
        </w:rPr>
        <w:t>Year</w:t>
      </w:r>
      <w:r w:rsidRPr="004F1236">
        <w:rPr>
          <w:rFonts w:asciiTheme="majorBidi" w:hAnsiTheme="majorBidi" w:cs="Times New Roman"/>
          <w:kern w:val="0"/>
          <w:sz w:val="28"/>
          <w:szCs w:val="28"/>
        </w:rPr>
        <w:t>: 2025</w:t>
      </w:r>
    </w:p>
    <w:p w14:paraId="2EB08BE0" w14:textId="77777777" w:rsidR="00B16639" w:rsidRPr="004F1236"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imes New Roman"/>
          <w:kern w:val="0"/>
          <w:sz w:val="28"/>
          <w:szCs w:val="28"/>
        </w:rPr>
      </w:pPr>
      <w:r w:rsidRPr="004F1236">
        <w:rPr>
          <w:rFonts w:asciiTheme="majorBidi" w:hAnsiTheme="majorBidi" w:cs="Times New Roman"/>
          <w:b/>
          <w:bCs/>
          <w:kern w:val="0"/>
          <w:sz w:val="28"/>
          <w:szCs w:val="28"/>
        </w:rPr>
        <w:t>Academic Degree</w:t>
      </w:r>
      <w:r w:rsidRPr="004F1236">
        <w:rPr>
          <w:rFonts w:asciiTheme="majorBidi" w:hAnsiTheme="majorBidi" w:cs="Times New Roman"/>
          <w:kern w:val="0"/>
          <w:sz w:val="28"/>
          <w:szCs w:val="28"/>
        </w:rPr>
        <w:t xml:space="preserve">: Master of Planning and Development </w:t>
      </w:r>
    </w:p>
    <w:p w14:paraId="45F2E5CB" w14:textId="77777777" w:rsidR="00B16639" w:rsidRPr="004F1236" w:rsidRDefault="00B16639" w:rsidP="004F1236">
      <w:pPr>
        <w:pBdr>
          <w:bottom w:val="single" w:sz="4" w:space="1" w:color="auto"/>
        </w:pBdr>
        <w:spacing w:line="240" w:lineRule="auto"/>
        <w:contextualSpacing/>
        <w:rPr>
          <w:rFonts w:asciiTheme="majorBidi" w:hAnsiTheme="majorBidi" w:cs="Times New Roman"/>
          <w:b/>
          <w:bCs/>
          <w:kern w:val="0"/>
          <w:sz w:val="28"/>
          <w:szCs w:val="28"/>
          <w:rtl/>
        </w:rPr>
      </w:pPr>
      <w:r w:rsidRPr="004F1236">
        <w:rPr>
          <w:rFonts w:asciiTheme="majorBidi" w:hAnsiTheme="majorBidi" w:cs="Times New Roman"/>
          <w:b/>
          <w:bCs/>
          <w:kern w:val="0"/>
          <w:sz w:val="28"/>
          <w:szCs w:val="28"/>
        </w:rPr>
        <w:t xml:space="preserve">Institute of National Planning </w:t>
      </w:r>
    </w:p>
    <w:p w14:paraId="12667949" w14:textId="77777777" w:rsidR="00B16639" w:rsidRPr="004F1236" w:rsidRDefault="00B16639" w:rsidP="004F1236">
      <w:pPr>
        <w:pStyle w:val="NormalWeb"/>
        <w:bidi w:val="0"/>
        <w:spacing w:after="0" w:line="240" w:lineRule="auto"/>
        <w:jc w:val="lowKashida"/>
      </w:pPr>
      <w:r w:rsidRPr="004F1236">
        <w:t>The study aims to delineate, analyze, and enhance the role of E-government in optimizing public service efficiency. It further seeks to assess the efficacy of E-government implementation within the Ministry of Youth and Sports (MoYS), analyze the attendant challenges (drawing insights from leading international experiences), and provide practical recommendations.</w:t>
      </w:r>
    </w:p>
    <w:p w14:paraId="0047A583" w14:textId="77777777" w:rsidR="00B16639" w:rsidRPr="004F1236" w:rsidRDefault="00B16639" w:rsidP="004F1236">
      <w:pPr>
        <w:pStyle w:val="NormalWeb"/>
        <w:bidi w:val="0"/>
        <w:spacing w:after="0" w:line="240" w:lineRule="auto"/>
        <w:jc w:val="lowKashida"/>
      </w:pPr>
      <w:r w:rsidRPr="004F1236">
        <w:t>The research problem is centered on defining and quantifying the actual impact of E-government on enhancing government service efficiency at MoYS, stemming from a clear discrepancy between digital aspirations and operational reality.</w:t>
      </w:r>
    </w:p>
    <w:p w14:paraId="57A54AB6" w14:textId="77777777" w:rsidR="00B16639" w:rsidRPr="004F1236" w:rsidRDefault="00B16639" w:rsidP="004F1236">
      <w:pPr>
        <w:pStyle w:val="NormalWeb"/>
        <w:bidi w:val="0"/>
        <w:spacing w:after="0" w:line="240" w:lineRule="auto"/>
        <w:jc w:val="lowKashida"/>
      </w:pPr>
      <w:r w:rsidRPr="004F1236">
        <w:t>The study adopted the Deductive-Inductive approach utilizing the Descriptive-Analytical method, which involved analyzing extant data and prior studies related to E-government and digital transformation and a Case Study Approach to assess the reality of E-government application at the Ministry.</w:t>
      </w:r>
    </w:p>
    <w:p w14:paraId="7B3003D4" w14:textId="77777777" w:rsidR="00B16639" w:rsidRPr="004F1236" w:rsidRDefault="00B16639" w:rsidP="004F1236">
      <w:pPr>
        <w:pStyle w:val="NormalWeb"/>
        <w:bidi w:val="0"/>
        <w:spacing w:after="0" w:line="240" w:lineRule="auto"/>
        <w:jc w:val="lowKashida"/>
      </w:pPr>
      <w:r w:rsidRPr="004F1236">
        <w:t>The study's population comprised all MoYS employees, from which a sample of 300 employees was selected (out of a total of 1,300). A questionnaire was utilized as the primary research instrument, supplemented by personal interviews with Ministry leaders to corroborate the findings.</w:t>
      </w:r>
    </w:p>
    <w:p w14:paraId="7C0FD0D3" w14:textId="77777777" w:rsidR="00B16639" w:rsidRPr="004F1236" w:rsidRDefault="00B16639" w:rsidP="004F1236">
      <w:pPr>
        <w:pStyle w:val="NormalWeb"/>
        <w:bidi w:val="0"/>
        <w:spacing w:after="0" w:line="240" w:lineRule="auto"/>
        <w:jc w:val="lowKashida"/>
      </w:pPr>
      <w:r w:rsidRPr="004F1236">
        <w:t xml:space="preserve">The results revealed that E-government implementation acts as a primary catalyst for enhancing service efficiency at MoYS, with E-government dimensions collectively contributing 79.3% to the variance in government service efficiency. </w:t>
      </w:r>
    </w:p>
    <w:p w14:paraId="05CB35C0" w14:textId="77777777" w:rsidR="00B16639" w:rsidRPr="004F1236" w:rsidRDefault="00B16639" w:rsidP="004F1236">
      <w:pPr>
        <w:pStyle w:val="NormalWeb"/>
        <w:bidi w:val="0"/>
        <w:spacing w:after="0" w:line="240" w:lineRule="auto"/>
        <w:jc w:val="lowKashida"/>
      </w:pPr>
      <w:r w:rsidRPr="004F1236">
        <w:t>The study concluded with several key recommendations, most notably: establishing an integrated internal workflow system, creating a unified digital services platform, implementing a dedicated employee training program, digitizing the supervision and oversight system for youth and sports bodies, and adopting a "Smart Government" strategy to realize maximum potential benefit.</w:t>
      </w:r>
    </w:p>
    <w:p w14:paraId="5FD9CD68" w14:textId="77777777" w:rsidR="00B16639" w:rsidRPr="004F1236" w:rsidRDefault="00B16639" w:rsidP="001D62CA">
      <w:pPr>
        <w:pStyle w:val="NormalWeb"/>
        <w:bidi w:val="0"/>
        <w:spacing w:after="0" w:line="240" w:lineRule="auto"/>
        <w:ind w:left="1134" w:hanging="1134"/>
        <w:jc w:val="lowKashida"/>
      </w:pPr>
      <w:r w:rsidRPr="004F1236">
        <w:rPr>
          <w:b/>
          <w:bCs/>
        </w:rPr>
        <w:t>Keywords:</w:t>
      </w:r>
      <w:r w:rsidRPr="004F1236">
        <w:t xml:space="preserve"> E-government, Public Services, Digital Transformation, Ministry of Youth and Sports.</w:t>
      </w:r>
    </w:p>
    <w:p w14:paraId="41A9F3A3" w14:textId="77777777" w:rsidR="00B16639" w:rsidRPr="00C96BEC" w:rsidRDefault="00B16639" w:rsidP="00B16639">
      <w:pPr>
        <w:pStyle w:val="NormalWeb"/>
        <w:bidi w:val="0"/>
        <w:jc w:val="lowKashida"/>
        <w:sectPr w:rsidR="00B16639" w:rsidRPr="00C96BEC" w:rsidSect="00567D53">
          <w:footerReference w:type="default" r:id="rId46"/>
          <w:pgSz w:w="10319" w:h="14572" w:code="13"/>
          <w:pgMar w:top="1134" w:right="1418" w:bottom="1134" w:left="1418" w:header="720" w:footer="720" w:gutter="0"/>
          <w:pgNumType w:fmt="arabicAbjad" w:start="1"/>
          <w:cols w:space="720"/>
          <w:docGrid w:linePitch="299"/>
        </w:sectPr>
      </w:pPr>
    </w:p>
    <w:p w14:paraId="2FF47A6D" w14:textId="77777777" w:rsidR="00B16639" w:rsidRPr="002E3144" w:rsidRDefault="00B16639" w:rsidP="00B16639">
      <w:pPr>
        <w:spacing w:line="240" w:lineRule="auto"/>
        <w:jc w:val="center"/>
        <w:rPr>
          <w:rFonts w:asciiTheme="majorBidi" w:hAnsiTheme="majorBidi" w:cs="Times New Roman"/>
          <w:b/>
          <w:bCs/>
          <w:sz w:val="32"/>
          <w:szCs w:val="32"/>
        </w:rPr>
      </w:pPr>
      <w:r w:rsidRPr="002E3144">
        <w:rPr>
          <w:rFonts w:asciiTheme="majorBidi" w:hAnsiTheme="majorBidi" w:cs="Times New Roman"/>
          <w:b/>
          <w:bCs/>
          <w:sz w:val="32"/>
          <w:szCs w:val="32"/>
        </w:rPr>
        <w:lastRenderedPageBreak/>
        <w:t>SUMMARY</w:t>
      </w:r>
    </w:p>
    <w:p w14:paraId="510962A4" w14:textId="77777777" w:rsidR="00B16639" w:rsidRPr="00C34586" w:rsidRDefault="00B16639" w:rsidP="00B16639">
      <w:pPr>
        <w:spacing w:before="100" w:beforeAutospacing="1" w:after="100" w:afterAutospacing="1" w:line="240" w:lineRule="auto"/>
        <w:rPr>
          <w:rFonts w:asciiTheme="majorBidi" w:hAnsiTheme="majorBidi" w:cs="Times New Roman"/>
          <w:kern w:val="0"/>
          <w:sz w:val="28"/>
          <w:szCs w:val="28"/>
        </w:rPr>
      </w:pPr>
      <w:r w:rsidRPr="00C34586">
        <w:rPr>
          <w:rFonts w:asciiTheme="majorBidi" w:hAnsiTheme="majorBidi" w:cs="Times New Roman"/>
          <w:b/>
          <w:bCs/>
          <w:kern w:val="0"/>
          <w:sz w:val="28"/>
          <w:szCs w:val="28"/>
        </w:rPr>
        <w:t>INTRODUCTION</w:t>
      </w:r>
      <w:r>
        <w:rPr>
          <w:rFonts w:asciiTheme="majorBidi" w:hAnsiTheme="majorBidi" w:cs="Times New Roman"/>
          <w:b/>
          <w:bCs/>
          <w:kern w:val="0"/>
          <w:sz w:val="28"/>
          <w:szCs w:val="28"/>
        </w:rPr>
        <w:t>:</w:t>
      </w:r>
    </w:p>
    <w:p w14:paraId="701A0C82" w14:textId="77777777" w:rsidR="00B16639" w:rsidRPr="000C178D" w:rsidRDefault="00B16639" w:rsidP="00B16639">
      <w:pPr>
        <w:spacing w:before="100" w:beforeAutospacing="1" w:after="100" w:afterAutospacing="1" w:line="240" w:lineRule="auto"/>
        <w:jc w:val="lowKashida"/>
        <w:rPr>
          <w:rFonts w:asciiTheme="majorBidi" w:hAnsiTheme="majorBidi" w:cs="Times New Roman"/>
          <w:kern w:val="0"/>
          <w:sz w:val="28"/>
          <w:szCs w:val="28"/>
        </w:rPr>
      </w:pPr>
      <w:r w:rsidRPr="000C178D">
        <w:rPr>
          <w:rFonts w:asciiTheme="majorBidi" w:hAnsiTheme="majorBidi" w:cs="Times New Roman"/>
          <w:kern w:val="0"/>
          <w:sz w:val="28"/>
          <w:szCs w:val="28"/>
        </w:rPr>
        <w:t>Recent decades have been characterized by a paradigm shift in the dissemination of scientific information, driven by rapid advancements in Information and Communication Technology (ICT). This evolution has catalyzed the proliferation of digital resources, prompting a societal transition towards a digital information environment that increasingly supersedes traditional mediums. Concurrently, amidst the escalating influence of globalization and Artificial Intelligence (AI), digital transformation has emerged as an organizational imperative for maintaining competitiveness. In this regard, experts posit that the efficacy of such transformation hinges upon the assimilation of a comprehensive digital culture, rather than the mere deployment of modern technologies.</w:t>
      </w:r>
    </w:p>
    <w:p w14:paraId="325EDCC0" w14:textId="77777777" w:rsidR="00B16639" w:rsidRPr="00AE55A6" w:rsidRDefault="00B16639" w:rsidP="00B16639">
      <w:pPr>
        <w:spacing w:before="100" w:beforeAutospacing="1" w:after="100" w:afterAutospacing="1" w:line="240" w:lineRule="auto"/>
        <w:jc w:val="lowKashida"/>
        <w:rPr>
          <w:rFonts w:asciiTheme="majorBidi" w:hAnsiTheme="majorBidi" w:cs="Times New Roman"/>
          <w:kern w:val="0"/>
          <w:sz w:val="28"/>
          <w:szCs w:val="28"/>
          <w:rtl/>
        </w:rPr>
      </w:pPr>
      <w:r w:rsidRPr="000C178D">
        <w:rPr>
          <w:rFonts w:asciiTheme="majorBidi" w:hAnsiTheme="majorBidi" w:cs="Times New Roman"/>
          <w:kern w:val="0"/>
          <w:sz w:val="28"/>
          <w:szCs w:val="28"/>
        </w:rPr>
        <w:t>Within this context, Ministry of Youth and Sports stands as a pivotal institution committed to technological advancement, aligning its strategic objectives with the Sustainable Development Strategy: Egypt Vision 2030. Consequently, the implementation of E-government constitutes a cornerstone of this transformative process. It is instrumental in enhancing functional performance, bridging performance gaps, and optimizing service delivery efficiency. Furthermore, such implementation fosters transparency, thereby playing a critical role in mitigating administrative and financial corruption."</w:t>
      </w:r>
    </w:p>
    <w:p w14:paraId="7C477F99" w14:textId="77777777" w:rsidR="00B16639" w:rsidRPr="00C34586" w:rsidRDefault="00B16639" w:rsidP="00B16639">
      <w:pPr>
        <w:spacing w:after="0" w:line="240" w:lineRule="auto"/>
        <w:rPr>
          <w:rFonts w:asciiTheme="majorBidi" w:hAnsiTheme="majorBidi" w:cs="Times New Roman"/>
          <w:b/>
          <w:bCs/>
          <w:kern w:val="0"/>
          <w:sz w:val="28"/>
          <w:szCs w:val="28"/>
        </w:rPr>
      </w:pPr>
      <w:r w:rsidRPr="00C34586">
        <w:rPr>
          <w:rFonts w:asciiTheme="majorBidi" w:hAnsiTheme="majorBidi" w:cs="Times New Roman"/>
          <w:b/>
          <w:bCs/>
          <w:kern w:val="0"/>
          <w:sz w:val="28"/>
          <w:szCs w:val="28"/>
        </w:rPr>
        <w:t>OBJECTIVES</w:t>
      </w:r>
      <w:r>
        <w:rPr>
          <w:rFonts w:asciiTheme="majorBidi" w:hAnsiTheme="majorBidi" w:cs="Times New Roman"/>
          <w:b/>
          <w:bCs/>
          <w:kern w:val="0"/>
          <w:sz w:val="28"/>
          <w:szCs w:val="28"/>
        </w:rPr>
        <w:t>:</w:t>
      </w:r>
    </w:p>
    <w:p w14:paraId="5DF70638" w14:textId="77777777" w:rsidR="00B16639" w:rsidRPr="00AD7F36" w:rsidRDefault="00B16639" w:rsidP="00B16639">
      <w:pPr>
        <w:spacing w:after="0" w:line="240" w:lineRule="auto"/>
        <w:jc w:val="lowKashida"/>
        <w:rPr>
          <w:rFonts w:ascii="Times New Roman" w:hAnsi="Times New Roman" w:cs="Times New Roman"/>
          <w:kern w:val="0"/>
          <w:sz w:val="28"/>
          <w:szCs w:val="28"/>
        </w:rPr>
      </w:pPr>
      <w:r w:rsidRPr="006A1B38">
        <w:rPr>
          <w:rFonts w:asciiTheme="majorBidi" w:hAnsiTheme="majorBidi" w:cs="Times New Roman"/>
          <w:kern w:val="0"/>
          <w:sz w:val="28"/>
          <w:szCs w:val="28"/>
        </w:rPr>
        <w:t xml:space="preserve">The </w:t>
      </w:r>
      <w:r w:rsidRPr="00AD7F36">
        <w:rPr>
          <w:rFonts w:ascii="Times New Roman" w:hAnsi="Times New Roman" w:cs="Times New Roman"/>
          <w:kern w:val="0"/>
          <w:sz w:val="28"/>
          <w:szCs w:val="28"/>
        </w:rPr>
        <w:t>present study seeks to achieve the following objectives:</w:t>
      </w:r>
    </w:p>
    <w:p w14:paraId="68B67313" w14:textId="77777777" w:rsidR="00B16639" w:rsidRPr="006A1B38" w:rsidRDefault="00B16639" w:rsidP="00FC0785">
      <w:pPr>
        <w:pStyle w:val="NormalWeb"/>
        <w:numPr>
          <w:ilvl w:val="0"/>
          <w:numId w:val="82"/>
        </w:numPr>
        <w:tabs>
          <w:tab w:val="clear" w:pos="720"/>
        </w:tabs>
        <w:bidi w:val="0"/>
        <w:spacing w:after="0" w:line="240" w:lineRule="auto"/>
        <w:ind w:left="284" w:hanging="284"/>
        <w:jc w:val="lowKashida"/>
        <w:rPr>
          <w:sz w:val="28"/>
          <w:szCs w:val="28"/>
        </w:rPr>
      </w:pPr>
      <w:r w:rsidRPr="00AD7F36">
        <w:rPr>
          <w:sz w:val="28"/>
          <w:szCs w:val="28"/>
        </w:rPr>
        <w:t>Identify and Analyze:</w:t>
      </w:r>
      <w:r w:rsidRPr="006A1B38">
        <w:rPr>
          <w:sz w:val="28"/>
          <w:szCs w:val="28"/>
        </w:rPr>
        <w:t xml:space="preserve"> To delineate and analyze the role of E-government in enhancing the operational efficiency of public services.</w:t>
      </w:r>
    </w:p>
    <w:p w14:paraId="3A698CD9" w14:textId="77777777" w:rsidR="00B16639" w:rsidRPr="006A1B38" w:rsidRDefault="00B16639" w:rsidP="00FC0785">
      <w:pPr>
        <w:pStyle w:val="NormalWeb"/>
        <w:numPr>
          <w:ilvl w:val="0"/>
          <w:numId w:val="82"/>
        </w:numPr>
        <w:tabs>
          <w:tab w:val="clear" w:pos="720"/>
        </w:tabs>
        <w:bidi w:val="0"/>
        <w:spacing w:before="100" w:beforeAutospacing="1" w:after="100" w:afterAutospacing="1" w:line="240" w:lineRule="auto"/>
        <w:ind w:left="284" w:hanging="284"/>
        <w:jc w:val="lowKashida"/>
        <w:rPr>
          <w:sz w:val="28"/>
          <w:szCs w:val="28"/>
        </w:rPr>
      </w:pPr>
      <w:r w:rsidRPr="00AD7F36">
        <w:rPr>
          <w:sz w:val="28"/>
          <w:szCs w:val="28"/>
        </w:rPr>
        <w:t>Assess</w:t>
      </w:r>
      <w:r w:rsidRPr="00AD7F36">
        <w:rPr>
          <w:sz w:val="28"/>
          <w:szCs w:val="28"/>
          <w:rtl/>
        </w:rPr>
        <w:t xml:space="preserve"> </w:t>
      </w:r>
      <w:r w:rsidRPr="00AD7F36">
        <w:rPr>
          <w:sz w:val="28"/>
          <w:szCs w:val="28"/>
        </w:rPr>
        <w:t>Efficacy:</w:t>
      </w:r>
      <w:r w:rsidRPr="006A1B38">
        <w:rPr>
          <w:sz w:val="28"/>
          <w:szCs w:val="28"/>
        </w:rPr>
        <w:t xml:space="preserve"> To evaluate the effectiveness of E-government</w:t>
      </w:r>
      <w:r>
        <w:rPr>
          <w:sz w:val="28"/>
          <w:szCs w:val="28"/>
          <w:rtl/>
        </w:rPr>
        <w:t xml:space="preserve"> </w:t>
      </w:r>
      <w:r w:rsidRPr="006A1B38">
        <w:rPr>
          <w:sz w:val="28"/>
          <w:szCs w:val="28"/>
        </w:rPr>
        <w:t>implementation specifically within the services of the Ministry of Youth and Sports.</w:t>
      </w:r>
    </w:p>
    <w:p w14:paraId="7E4D3EB7" w14:textId="77777777" w:rsidR="00B16639" w:rsidRPr="006A1B38" w:rsidRDefault="00B16639" w:rsidP="00FC0785">
      <w:pPr>
        <w:pStyle w:val="NormalWeb"/>
        <w:numPr>
          <w:ilvl w:val="0"/>
          <w:numId w:val="82"/>
        </w:numPr>
        <w:tabs>
          <w:tab w:val="clear" w:pos="720"/>
        </w:tabs>
        <w:bidi w:val="0"/>
        <w:spacing w:before="100" w:beforeAutospacing="1" w:after="100" w:afterAutospacing="1" w:line="240" w:lineRule="auto"/>
        <w:ind w:left="284" w:hanging="284"/>
        <w:jc w:val="lowKashida"/>
        <w:rPr>
          <w:sz w:val="28"/>
          <w:szCs w:val="28"/>
        </w:rPr>
      </w:pPr>
      <w:r w:rsidRPr="00AD7F36">
        <w:rPr>
          <w:sz w:val="28"/>
          <w:szCs w:val="28"/>
        </w:rPr>
        <w:lastRenderedPageBreak/>
        <w:t>Investigate Challenges:</w:t>
      </w:r>
      <w:r w:rsidRPr="006A1B38">
        <w:rPr>
          <w:sz w:val="28"/>
          <w:szCs w:val="28"/>
        </w:rPr>
        <w:t xml:space="preserve"> To analyze the obstacles and impediments facing the implementation process, while </w:t>
      </w:r>
      <w:r w:rsidRPr="001E099E">
        <w:rPr>
          <w:sz w:val="28"/>
          <w:szCs w:val="28"/>
        </w:rPr>
        <w:t>drawing upon leading international experiences</w:t>
      </w:r>
      <w:r w:rsidRPr="006A1B38">
        <w:rPr>
          <w:sz w:val="28"/>
          <w:szCs w:val="28"/>
        </w:rPr>
        <w:t>.</w:t>
      </w:r>
    </w:p>
    <w:p w14:paraId="746BE32B" w14:textId="77777777" w:rsidR="00B16639" w:rsidRPr="006A1B38" w:rsidRDefault="00B16639" w:rsidP="00FC0785">
      <w:pPr>
        <w:pStyle w:val="NormalWeb"/>
        <w:numPr>
          <w:ilvl w:val="0"/>
          <w:numId w:val="82"/>
        </w:numPr>
        <w:tabs>
          <w:tab w:val="clear" w:pos="720"/>
        </w:tabs>
        <w:bidi w:val="0"/>
        <w:spacing w:before="100" w:beforeAutospacing="1" w:after="100" w:afterAutospacing="1" w:line="240" w:lineRule="auto"/>
        <w:ind w:left="284" w:hanging="284"/>
        <w:jc w:val="lowKashida"/>
        <w:rPr>
          <w:sz w:val="28"/>
          <w:szCs w:val="28"/>
        </w:rPr>
      </w:pPr>
      <w:r w:rsidRPr="00AD7F36">
        <w:rPr>
          <w:sz w:val="28"/>
          <w:szCs w:val="28"/>
        </w:rPr>
        <w:t>Measure Impact:</w:t>
      </w:r>
      <w:r w:rsidRPr="006A1B38">
        <w:rPr>
          <w:sz w:val="28"/>
          <w:szCs w:val="28"/>
        </w:rPr>
        <w:t xml:space="preserve"> To gauge the extent of E-government's influence on raising the efficiency of the Ministry's services, including an examination of both </w:t>
      </w:r>
      <w:r w:rsidRPr="001E099E">
        <w:rPr>
          <w:sz w:val="28"/>
          <w:szCs w:val="28"/>
        </w:rPr>
        <w:t>positive and negative repercussions</w:t>
      </w:r>
      <w:r w:rsidRPr="006A1B38">
        <w:rPr>
          <w:sz w:val="28"/>
          <w:szCs w:val="28"/>
        </w:rPr>
        <w:t>.</w:t>
      </w:r>
    </w:p>
    <w:p w14:paraId="69F6F004" w14:textId="77777777" w:rsidR="00B16639" w:rsidRPr="006A1B38" w:rsidRDefault="00B16639" w:rsidP="00FC0785">
      <w:pPr>
        <w:pStyle w:val="NormalWeb"/>
        <w:numPr>
          <w:ilvl w:val="0"/>
          <w:numId w:val="82"/>
        </w:numPr>
        <w:tabs>
          <w:tab w:val="clear" w:pos="720"/>
        </w:tabs>
        <w:bidi w:val="0"/>
        <w:spacing w:before="100" w:beforeAutospacing="1" w:after="100" w:afterAutospacing="1" w:line="240" w:lineRule="auto"/>
        <w:ind w:left="284" w:hanging="284"/>
        <w:jc w:val="lowKashida"/>
        <w:rPr>
          <w:sz w:val="28"/>
          <w:szCs w:val="28"/>
        </w:rPr>
      </w:pPr>
      <w:r w:rsidRPr="00AD7F36">
        <w:rPr>
          <w:sz w:val="28"/>
          <w:szCs w:val="28"/>
        </w:rPr>
        <w:t>Formulate Recommendations:</w:t>
      </w:r>
      <w:r w:rsidRPr="006A1B38">
        <w:rPr>
          <w:sz w:val="28"/>
          <w:szCs w:val="28"/>
        </w:rPr>
        <w:t xml:space="preserve"> To provide a framework of recommendations and proposals aimed at reinforcing the role of E-government and optimizing service delivery at the Ministry of Youth and Sports.</w:t>
      </w:r>
    </w:p>
    <w:p w14:paraId="4162ABFC" w14:textId="77777777" w:rsidR="00B16639" w:rsidRPr="00C34586" w:rsidRDefault="00B16639" w:rsidP="004F1236">
      <w:pPr>
        <w:spacing w:before="120" w:after="0" w:line="240" w:lineRule="auto"/>
        <w:outlineLvl w:val="2"/>
        <w:rPr>
          <w:rFonts w:asciiTheme="majorBidi" w:hAnsiTheme="majorBidi" w:cs="Times New Roman"/>
          <w:kern w:val="0"/>
          <w:sz w:val="28"/>
          <w:szCs w:val="28"/>
        </w:rPr>
      </w:pPr>
      <w:r w:rsidRPr="00C34586">
        <w:rPr>
          <w:rFonts w:asciiTheme="majorBidi" w:hAnsiTheme="majorBidi" w:cs="Times New Roman"/>
          <w:b/>
          <w:bCs/>
          <w:kern w:val="0"/>
          <w:sz w:val="28"/>
          <w:szCs w:val="28"/>
        </w:rPr>
        <w:t>HYPOTHES</w:t>
      </w:r>
      <w:r>
        <w:rPr>
          <w:rFonts w:asciiTheme="majorBidi" w:hAnsiTheme="majorBidi" w:cs="Times New Roman"/>
          <w:b/>
          <w:bCs/>
          <w:kern w:val="0"/>
          <w:sz w:val="28"/>
          <w:szCs w:val="28"/>
        </w:rPr>
        <w:t>ES:</w:t>
      </w:r>
    </w:p>
    <w:p w14:paraId="016CB6EC" w14:textId="77777777" w:rsidR="00B16639" w:rsidRPr="001356C3" w:rsidRDefault="00B16639" w:rsidP="00B16639">
      <w:pPr>
        <w:spacing w:after="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The study is designed to test the following hypotheses, which form the statistical and logical foundation of this research:</w:t>
      </w:r>
    </w:p>
    <w:p w14:paraId="42B21D14" w14:textId="77777777" w:rsidR="00B16639" w:rsidRPr="00EC3E58" w:rsidRDefault="00B16639" w:rsidP="00B16639">
      <w:pPr>
        <w:spacing w:after="0" w:line="240" w:lineRule="auto"/>
        <w:rPr>
          <w:rFonts w:ascii="Times New Roman" w:hAnsi="Times New Roman" w:cs="Times New Roman"/>
          <w:kern w:val="0"/>
          <w:sz w:val="24"/>
          <w:szCs w:val="24"/>
        </w:rPr>
      </w:pPr>
    </w:p>
    <w:p w14:paraId="46125B96" w14:textId="77777777" w:rsidR="00B16639" w:rsidRPr="00EC3E58" w:rsidRDefault="00B16639" w:rsidP="004F1236">
      <w:pPr>
        <w:spacing w:before="120" w:after="0" w:line="240" w:lineRule="auto"/>
        <w:outlineLvl w:val="2"/>
        <w:rPr>
          <w:rFonts w:ascii="Times New Roman" w:hAnsi="Times New Roman" w:cs="Times New Roman"/>
          <w:b/>
          <w:bCs/>
          <w:kern w:val="0"/>
          <w:sz w:val="27"/>
          <w:szCs w:val="27"/>
        </w:rPr>
      </w:pPr>
      <w:r w:rsidRPr="00EC3E58">
        <w:rPr>
          <w:rFonts w:ascii="Times New Roman" w:hAnsi="Times New Roman" w:cs="Times New Roman"/>
          <w:b/>
          <w:bCs/>
          <w:kern w:val="0"/>
          <w:sz w:val="27"/>
          <w:szCs w:val="27"/>
        </w:rPr>
        <w:t>Major Hypothesis (H0):</w:t>
      </w:r>
    </w:p>
    <w:p w14:paraId="49506E32" w14:textId="77777777" w:rsidR="00B16639" w:rsidRPr="001356C3" w:rsidRDefault="00B16639" w:rsidP="00B16639">
      <w:pPr>
        <w:spacing w:after="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There is a statistically significant relationship between the implementation of E-government and the enhancement of public service efficiency within Ministry of Youth and Sports, Egypt.</w:t>
      </w:r>
    </w:p>
    <w:p w14:paraId="2DA052CD" w14:textId="77777777" w:rsidR="00B16639" w:rsidRPr="001356C3" w:rsidRDefault="00B16639" w:rsidP="00B16639">
      <w:pPr>
        <w:spacing w:after="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The Major Hypothesis is further substantiated by the following five sub-hypotheses:</w:t>
      </w:r>
    </w:p>
    <w:p w14:paraId="7A9545C1" w14:textId="77777777" w:rsidR="00B16639" w:rsidRPr="001356C3" w:rsidRDefault="00B16639" w:rsidP="00FC0785">
      <w:pPr>
        <w:pStyle w:val="NormalWeb"/>
        <w:numPr>
          <w:ilvl w:val="0"/>
          <w:numId w:val="84"/>
        </w:numPr>
        <w:tabs>
          <w:tab w:val="clear" w:pos="720"/>
        </w:tabs>
        <w:bidi w:val="0"/>
        <w:spacing w:before="100" w:beforeAutospacing="1" w:after="100" w:afterAutospacing="1" w:line="240" w:lineRule="auto"/>
        <w:ind w:left="284" w:hanging="284"/>
        <w:jc w:val="lowKashida"/>
        <w:rPr>
          <w:sz w:val="28"/>
          <w:szCs w:val="28"/>
        </w:rPr>
      </w:pPr>
      <w:r w:rsidRPr="001356C3">
        <w:rPr>
          <w:sz w:val="28"/>
          <w:szCs w:val="28"/>
        </w:rPr>
        <w:t>There is a statistically significant relationship between the ease of use (usability) of electronic systems and the enhancement of public service efficiency at the Ministry of Youth and Sports.</w:t>
      </w:r>
    </w:p>
    <w:p w14:paraId="4BA201A9" w14:textId="77777777" w:rsidR="00B16639" w:rsidRPr="001356C3" w:rsidRDefault="00B16639" w:rsidP="00FC0785">
      <w:pPr>
        <w:pStyle w:val="NormalWeb"/>
        <w:numPr>
          <w:ilvl w:val="0"/>
          <w:numId w:val="84"/>
        </w:numPr>
        <w:tabs>
          <w:tab w:val="clear" w:pos="720"/>
        </w:tabs>
        <w:bidi w:val="0"/>
        <w:spacing w:before="100" w:beforeAutospacing="1" w:after="100" w:afterAutospacing="1" w:line="240" w:lineRule="auto"/>
        <w:ind w:left="284" w:hanging="284"/>
        <w:jc w:val="lowKashida"/>
        <w:rPr>
          <w:sz w:val="28"/>
          <w:szCs w:val="28"/>
        </w:rPr>
      </w:pPr>
      <w:r w:rsidRPr="001356C3">
        <w:rPr>
          <w:sz w:val="28"/>
          <w:szCs w:val="28"/>
        </w:rPr>
        <w:t>There is a statistically significant relationship between the operational efficiency derived from E-government processes and the enhancement of public service efficiency at the Ministry.</w:t>
      </w:r>
    </w:p>
    <w:p w14:paraId="212696AD" w14:textId="77777777" w:rsidR="00B16639" w:rsidRPr="001356C3" w:rsidRDefault="00B16639" w:rsidP="00FC0785">
      <w:pPr>
        <w:pStyle w:val="NormalWeb"/>
        <w:numPr>
          <w:ilvl w:val="0"/>
          <w:numId w:val="84"/>
        </w:numPr>
        <w:tabs>
          <w:tab w:val="clear" w:pos="720"/>
        </w:tabs>
        <w:bidi w:val="0"/>
        <w:spacing w:before="100" w:beforeAutospacing="1" w:after="100" w:afterAutospacing="1" w:line="240" w:lineRule="auto"/>
        <w:ind w:left="284" w:hanging="284"/>
        <w:jc w:val="lowKashida"/>
        <w:rPr>
          <w:sz w:val="28"/>
          <w:szCs w:val="28"/>
        </w:rPr>
      </w:pPr>
      <w:r w:rsidRPr="001356C3">
        <w:rPr>
          <w:sz w:val="28"/>
          <w:szCs w:val="28"/>
        </w:rPr>
        <w:t>There is a statistically significant relationship between the availability and accessibility of information for employees via E-government and the enhancement of public service efficiency at the Ministry.</w:t>
      </w:r>
    </w:p>
    <w:p w14:paraId="606F1C00" w14:textId="77777777" w:rsidR="00B16639" w:rsidRPr="001356C3" w:rsidRDefault="00B16639" w:rsidP="00FC0785">
      <w:pPr>
        <w:pStyle w:val="NormalWeb"/>
        <w:numPr>
          <w:ilvl w:val="0"/>
          <w:numId w:val="84"/>
        </w:numPr>
        <w:tabs>
          <w:tab w:val="clear" w:pos="720"/>
        </w:tabs>
        <w:bidi w:val="0"/>
        <w:spacing w:before="100" w:beforeAutospacing="1" w:after="100" w:afterAutospacing="1" w:line="240" w:lineRule="auto"/>
        <w:ind w:left="284" w:hanging="284"/>
        <w:jc w:val="lowKashida"/>
        <w:rPr>
          <w:sz w:val="28"/>
          <w:szCs w:val="28"/>
        </w:rPr>
      </w:pPr>
      <w:r w:rsidRPr="001356C3">
        <w:rPr>
          <w:sz w:val="28"/>
          <w:szCs w:val="28"/>
        </w:rPr>
        <w:t>There is a statistically significant relationship between the system quality and technical support provided to employees and the enhancement of public service efficiency at the Ministry.</w:t>
      </w:r>
    </w:p>
    <w:p w14:paraId="21920BD6" w14:textId="77777777" w:rsidR="00B16639" w:rsidRPr="001356C3" w:rsidRDefault="00B16639" w:rsidP="00FC0785">
      <w:pPr>
        <w:pStyle w:val="NormalWeb"/>
        <w:numPr>
          <w:ilvl w:val="0"/>
          <w:numId w:val="84"/>
        </w:numPr>
        <w:tabs>
          <w:tab w:val="clear" w:pos="720"/>
        </w:tabs>
        <w:bidi w:val="0"/>
        <w:spacing w:before="100" w:beforeAutospacing="1" w:after="100" w:afterAutospacing="1" w:line="240" w:lineRule="auto"/>
        <w:ind w:left="284" w:hanging="284"/>
        <w:jc w:val="lowKashida"/>
        <w:rPr>
          <w:sz w:val="28"/>
          <w:szCs w:val="28"/>
        </w:rPr>
      </w:pPr>
      <w:r w:rsidRPr="001356C3">
        <w:rPr>
          <w:sz w:val="28"/>
          <w:szCs w:val="28"/>
        </w:rPr>
        <w:lastRenderedPageBreak/>
        <w:t>There is a statistically significant relationship between the electronic communication and coordination among employees and the enhancement of public service efficiency at the Ministry.</w:t>
      </w:r>
    </w:p>
    <w:p w14:paraId="7ADCD06E" w14:textId="77777777" w:rsidR="00B16639" w:rsidRPr="00C34586" w:rsidRDefault="00B16639" w:rsidP="004F1236">
      <w:pPr>
        <w:spacing w:before="120" w:after="0" w:line="240" w:lineRule="auto"/>
        <w:outlineLvl w:val="2"/>
        <w:rPr>
          <w:rFonts w:asciiTheme="majorBidi" w:hAnsiTheme="majorBidi" w:cs="Times New Roman"/>
          <w:b/>
          <w:bCs/>
          <w:kern w:val="0"/>
          <w:sz w:val="28"/>
          <w:szCs w:val="28"/>
        </w:rPr>
      </w:pPr>
      <w:r w:rsidRPr="00AB0BD1">
        <w:rPr>
          <w:rFonts w:asciiTheme="majorBidi" w:hAnsiTheme="majorBidi" w:cs="Times New Roman"/>
          <w:b/>
          <w:bCs/>
          <w:kern w:val="0"/>
          <w:sz w:val="28"/>
          <w:szCs w:val="28"/>
        </w:rPr>
        <w:t>METHODOLOGY</w:t>
      </w:r>
      <w:r>
        <w:rPr>
          <w:rFonts w:asciiTheme="majorBidi" w:hAnsiTheme="majorBidi" w:cs="Times New Roman"/>
          <w:b/>
          <w:bCs/>
          <w:kern w:val="0"/>
          <w:sz w:val="28"/>
          <w:szCs w:val="28"/>
        </w:rPr>
        <w:t>:</w:t>
      </w:r>
    </w:p>
    <w:p w14:paraId="0434F4F1" w14:textId="77777777" w:rsidR="00B16639" w:rsidRPr="001356C3" w:rsidRDefault="00B16639" w:rsidP="004F1236">
      <w:pPr>
        <w:spacing w:before="120" w:after="100" w:afterAutospacing="1"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This study adopted a mixed methodological approach, primarily leveraging the Deductive-Inductive framework. This framework was implemented using the Descriptive-Analytical Method, which focused on the critical analysis of extant data and prior literature concerning E-government and digital transformation. Furthermore, this approach incorporated the review of leading international experiences in the field to derive lessons learned, thereby facilitating a comprehensive understanding of the research problem and aiding in the formulation of actionable solutions.</w:t>
      </w:r>
    </w:p>
    <w:p w14:paraId="7EA56118" w14:textId="77777777" w:rsidR="00B16639" w:rsidRPr="001356C3" w:rsidRDefault="00B16639" w:rsidP="00B16639">
      <w:pPr>
        <w:spacing w:before="100" w:beforeAutospacing="1" w:after="100" w:afterAutospacing="1"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Additionally, the research employed a Case Study Approach, centered on the Ministry of Youth and Sports as a representative organizational model. This approach necessitates the rigorous scrutiny of empirical data and the analytical testing of the established research hypotheses, with a view toward the potential generalization of findings to other government ministries and entities. The methodology emphasizes the accuracy and integrity of the information, culminating in a detailed analysis of the current state and the proposition of a strategic framework for the sustained development of E-government within the Ministry.</w:t>
      </w:r>
    </w:p>
    <w:p w14:paraId="298AC19E" w14:textId="77777777" w:rsidR="00B16639" w:rsidRPr="00C34586" w:rsidRDefault="00B16639" w:rsidP="004F1236">
      <w:pPr>
        <w:spacing w:before="120" w:after="0" w:line="240" w:lineRule="auto"/>
        <w:outlineLvl w:val="2"/>
        <w:rPr>
          <w:rFonts w:asciiTheme="majorBidi" w:hAnsiTheme="majorBidi" w:cs="Times New Roman"/>
          <w:b/>
          <w:bCs/>
          <w:sz w:val="28"/>
          <w:szCs w:val="28"/>
        </w:rPr>
      </w:pPr>
      <w:r w:rsidRPr="00D65E47">
        <w:rPr>
          <w:rFonts w:asciiTheme="majorBidi" w:hAnsiTheme="majorBidi" w:cs="Times New Roman"/>
          <w:b/>
          <w:bCs/>
          <w:sz w:val="28"/>
          <w:szCs w:val="28"/>
        </w:rPr>
        <w:t>PROBLEM STATEMENT</w:t>
      </w:r>
      <w:r>
        <w:rPr>
          <w:rFonts w:asciiTheme="majorBidi" w:hAnsiTheme="majorBidi" w:cs="Times New Roman"/>
          <w:b/>
          <w:bCs/>
          <w:sz w:val="28"/>
          <w:szCs w:val="28"/>
        </w:rPr>
        <w:t>:</w:t>
      </w:r>
    </w:p>
    <w:p w14:paraId="4B329374" w14:textId="77777777" w:rsidR="00B16639" w:rsidRPr="001356C3" w:rsidRDefault="00B16639" w:rsidP="004F1236">
      <w:pPr>
        <w:spacing w:before="120" w:after="100" w:afterAutospacing="1"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The study problem is centered on defining and evaluating the actual impact of E-government initiatives on enhancing public service efficiency within the Ministry of Youth and Sports in the Arab Republic of Egypt. This problem stems from several interconnected facets that reveal a significant discrepancy between digital aspirations and the operational reality of implementation.</w:t>
      </w:r>
    </w:p>
    <w:p w14:paraId="6E4FA6CC" w14:textId="77777777" w:rsidR="00B16639" w:rsidRPr="004F1236" w:rsidRDefault="00B16639" w:rsidP="00B16639">
      <w:pPr>
        <w:pStyle w:val="Heading3"/>
        <w:bidi w:val="0"/>
        <w:rPr>
          <w:rFonts w:asciiTheme="majorBidi" w:hAnsiTheme="majorBidi"/>
          <w:color w:val="auto"/>
          <w:sz w:val="28"/>
          <w:szCs w:val="28"/>
        </w:rPr>
      </w:pPr>
      <w:r w:rsidRPr="004F1236">
        <w:rPr>
          <w:rFonts w:asciiTheme="majorBidi" w:hAnsiTheme="majorBidi"/>
          <w:color w:val="auto"/>
          <w:sz w:val="28"/>
          <w:szCs w:val="28"/>
        </w:rPr>
        <w:t>1. The National and Adoption Gap</w:t>
      </w:r>
    </w:p>
    <w:p w14:paraId="00BEE244" w14:textId="77777777" w:rsidR="00B16639" w:rsidRPr="001356C3" w:rsidRDefault="00B16639" w:rsidP="004F1236">
      <w:pPr>
        <w:spacing w:before="120" w:after="12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 xml:space="preserve">While the State has shown commitment, evidenced by Egypt’s commendable progress in the 2024 UN E-Government </w:t>
      </w:r>
      <w:r w:rsidRPr="001356C3">
        <w:rPr>
          <w:rFonts w:asciiTheme="majorBidi" w:hAnsiTheme="majorBidi" w:cs="Times New Roman"/>
          <w:kern w:val="0"/>
          <w:sz w:val="28"/>
          <w:szCs w:val="28"/>
        </w:rPr>
        <w:lastRenderedPageBreak/>
        <w:t>Development Index (moving from 103rd to 95th out of 193 nations), and the existence of ambitious digital transformation plans within Egypt Vision 2030, a significant implementation gap persists.</w:t>
      </w:r>
    </w:p>
    <w:p w14:paraId="35FAEB73" w14:textId="77777777" w:rsidR="00B16639" w:rsidRPr="001356C3" w:rsidRDefault="00B16639" w:rsidP="004F1236">
      <w:pPr>
        <w:spacing w:before="120" w:after="100" w:afterAutospacing="1"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For instance, the Digital Egypt Portal, which offers approximately (200) digital governmental services across various sectors (such as documentation, traffic, provisions, social insurance, etc.), has recorded only about 8 million registered users. According to the July 2025 Ministry of ICT report, this user base constitutes merely 8.6% of Egypt's 92.8 million active internet users. This implies that an estimated 91.4% of citizens still access government services through conventional, non-digital channels—indicating a vast potential for growth and improvement in citizen adoption. Furthermore, the extensive list of services currently offered does not include any services specifically tailored to the Youth and Sports sector.</w:t>
      </w:r>
    </w:p>
    <w:p w14:paraId="76275CB6" w14:textId="77777777" w:rsidR="00B16639" w:rsidRPr="004F1236" w:rsidRDefault="00B16639" w:rsidP="00B16639">
      <w:pPr>
        <w:pStyle w:val="Heading3"/>
        <w:bidi w:val="0"/>
        <w:rPr>
          <w:rFonts w:asciiTheme="majorBidi" w:hAnsiTheme="majorBidi"/>
          <w:color w:val="auto"/>
          <w:sz w:val="28"/>
          <w:szCs w:val="28"/>
        </w:rPr>
      </w:pPr>
      <w:r w:rsidRPr="004F1236">
        <w:rPr>
          <w:rFonts w:asciiTheme="majorBidi" w:hAnsiTheme="majorBidi"/>
          <w:color w:val="auto"/>
          <w:sz w:val="28"/>
          <w:szCs w:val="28"/>
        </w:rPr>
        <w:t>2. The Institutional and Operational Gap (Ministry Level)</w:t>
      </w:r>
    </w:p>
    <w:p w14:paraId="5F1CB7CA" w14:textId="77777777" w:rsidR="00B16639" w:rsidRPr="001356C3" w:rsidRDefault="00B16639" w:rsidP="004F1236">
      <w:pPr>
        <w:spacing w:before="120" w:after="12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 xml:space="preserve">Despite the national mandate toward E-government, the Ministry of Youth and Sports continues to rely heavily on traditional, non-digital methods for delivering many essential services. This adherence to manual processes results in significant time lags; the average processing time for a manual transaction can exceed 60 days for certain services, such as the licensing of sports service companies. Moreover, there is a disparity between the digital services available on the Ministry’s current portal and the actual services required by the public. Measuring the gap between actual performance and strategic objectives thus forms a core component of this research problem. While the Ministry has launched the unprecedented National Youth and Sports Strategy 2025–2032—the first unified national framework of its kind—the practical realization of its goals is hindered. The primary obstacle is the critical need to evolve the existing platform into an integrated Smart Egyptian Youth and Sports Platform. The current lack of a unified platform that integrates all opportunities, initiatives, and programs for youth makes them difficult to enumerate and utilize, thereby </w:t>
      </w:r>
      <w:r w:rsidRPr="001356C3">
        <w:rPr>
          <w:rFonts w:asciiTheme="majorBidi" w:hAnsiTheme="majorBidi" w:cs="Times New Roman"/>
          <w:kern w:val="0"/>
          <w:sz w:val="28"/>
          <w:szCs w:val="28"/>
        </w:rPr>
        <w:lastRenderedPageBreak/>
        <w:t>underscoring the urgency of implementing comprehensive E-government solutions within the Ministry.</w:t>
      </w:r>
    </w:p>
    <w:p w14:paraId="6BC39C05" w14:textId="77777777" w:rsidR="00B16639" w:rsidRPr="004F1236" w:rsidRDefault="00B16639" w:rsidP="00B16639">
      <w:pPr>
        <w:pStyle w:val="Heading3"/>
        <w:bidi w:val="0"/>
        <w:rPr>
          <w:rFonts w:asciiTheme="majorBidi" w:hAnsiTheme="majorBidi"/>
          <w:color w:val="auto"/>
          <w:sz w:val="28"/>
          <w:szCs w:val="28"/>
        </w:rPr>
      </w:pPr>
      <w:r w:rsidRPr="004F1236">
        <w:rPr>
          <w:rFonts w:asciiTheme="majorBidi" w:hAnsiTheme="majorBidi"/>
          <w:color w:val="auto"/>
          <w:sz w:val="28"/>
          <w:szCs w:val="28"/>
        </w:rPr>
        <w:t>3. The Academic and Methodological Gap</w:t>
      </w:r>
    </w:p>
    <w:p w14:paraId="4A454B46" w14:textId="77777777" w:rsidR="00B16639" w:rsidRPr="001356C3" w:rsidRDefault="00B16639" w:rsidP="004F1236">
      <w:pPr>
        <w:spacing w:before="120" w:after="120" w:line="240" w:lineRule="auto"/>
        <w:jc w:val="lowKashida"/>
        <w:rPr>
          <w:rFonts w:asciiTheme="majorBidi" w:hAnsiTheme="majorBidi" w:cs="Times New Roman"/>
          <w:kern w:val="0"/>
          <w:sz w:val="28"/>
          <w:szCs w:val="28"/>
        </w:rPr>
      </w:pPr>
      <w:r w:rsidRPr="001356C3">
        <w:rPr>
          <w:rFonts w:asciiTheme="majorBidi" w:hAnsiTheme="majorBidi" w:cs="Times New Roman"/>
          <w:kern w:val="0"/>
          <w:sz w:val="28"/>
          <w:szCs w:val="28"/>
        </w:rPr>
        <w:t>On the academic front, while existing literature addresses E-government in Egypt generally, there is a paucity of dedicated studies focusing specifically on the Youth and Sports sector. Most prior research tends to be descriptive or conceptual, merely outlining the current situation or reviewing frameworks, and often lacks the systematic and quantitative evaluation required to measure the true impact of E-government on service efficiency. Furthermore, previous studies disproportionately focused on infrastructure and technical aspects, failing to delve into the implementation challenges faced by human capital (employees), which this research aims to address.</w:t>
      </w:r>
    </w:p>
    <w:p w14:paraId="5F65A627" w14:textId="77777777" w:rsidR="00B16639" w:rsidRPr="00C34586" w:rsidRDefault="00B16639" w:rsidP="00B16639">
      <w:pPr>
        <w:spacing w:before="100" w:beforeAutospacing="1" w:after="100" w:afterAutospacing="1" w:line="240" w:lineRule="auto"/>
        <w:jc w:val="lowKashida"/>
        <w:rPr>
          <w:rFonts w:asciiTheme="majorBidi" w:hAnsiTheme="majorBidi" w:cs="Times New Roman"/>
          <w:b/>
          <w:bCs/>
          <w:sz w:val="28"/>
          <w:szCs w:val="28"/>
        </w:rPr>
      </w:pPr>
      <w:r w:rsidRPr="00C34586">
        <w:rPr>
          <w:rFonts w:asciiTheme="majorBidi" w:hAnsiTheme="majorBidi" w:cs="Times New Roman"/>
          <w:b/>
          <w:bCs/>
          <w:sz w:val="28"/>
          <w:szCs w:val="28"/>
        </w:rPr>
        <w:t>STRUCTURE</w:t>
      </w:r>
      <w:r>
        <w:rPr>
          <w:rFonts w:asciiTheme="majorBidi" w:hAnsiTheme="majorBidi" w:cs="Times New Roman"/>
          <w:b/>
          <w:bCs/>
          <w:sz w:val="28"/>
          <w:szCs w:val="28"/>
        </w:rPr>
        <w:t>:</w:t>
      </w:r>
    </w:p>
    <w:p w14:paraId="59A40B52" w14:textId="77777777" w:rsidR="00B16639" w:rsidRPr="001356C3" w:rsidRDefault="00B16639" w:rsidP="004F1236">
      <w:pPr>
        <w:pStyle w:val="NormalWeb"/>
        <w:bidi w:val="0"/>
        <w:spacing w:before="120" w:after="120" w:line="240" w:lineRule="auto"/>
        <w:jc w:val="lowKashida"/>
        <w:rPr>
          <w:rFonts w:asciiTheme="majorBidi" w:hAnsiTheme="majorBidi"/>
          <w:sz w:val="28"/>
          <w:szCs w:val="28"/>
        </w:rPr>
      </w:pPr>
      <w:r w:rsidRPr="001356C3">
        <w:rPr>
          <w:rFonts w:asciiTheme="majorBidi" w:hAnsiTheme="majorBidi"/>
          <w:sz w:val="28"/>
          <w:szCs w:val="28"/>
        </w:rPr>
        <w:t>The dissertation is systematically organized into four distinct chapters:</w:t>
      </w:r>
    </w:p>
    <w:p w14:paraId="05532AE0" w14:textId="77777777" w:rsidR="00B16639" w:rsidRPr="001356C3" w:rsidRDefault="00B16639" w:rsidP="00FC0785">
      <w:pPr>
        <w:pStyle w:val="NormalWeb"/>
        <w:numPr>
          <w:ilvl w:val="0"/>
          <w:numId w:val="85"/>
        </w:numPr>
        <w:tabs>
          <w:tab w:val="clear" w:pos="720"/>
        </w:tabs>
        <w:bidi w:val="0"/>
        <w:spacing w:before="100" w:beforeAutospacing="1" w:after="100" w:afterAutospacing="1" w:line="240" w:lineRule="auto"/>
        <w:ind w:left="284" w:hanging="284"/>
        <w:jc w:val="lowKashida"/>
        <w:rPr>
          <w:sz w:val="28"/>
          <w:szCs w:val="28"/>
        </w:rPr>
      </w:pPr>
      <w:r w:rsidRPr="001356C3">
        <w:rPr>
          <w:b/>
          <w:bCs/>
          <w:sz w:val="28"/>
          <w:szCs w:val="28"/>
        </w:rPr>
        <w:t>Chapter I (Introduction and General Framework):</w:t>
      </w:r>
      <w:r w:rsidRPr="001356C3">
        <w:rPr>
          <w:sz w:val="28"/>
          <w:szCs w:val="28"/>
        </w:rPr>
        <w:t xml:space="preserve"> Establishes the study's context, objectives, hypotheses, and methodology.</w:t>
      </w:r>
    </w:p>
    <w:p w14:paraId="62A07DEF" w14:textId="77777777" w:rsidR="00B16639" w:rsidRPr="001356C3" w:rsidRDefault="00B16639" w:rsidP="00FC0785">
      <w:pPr>
        <w:pStyle w:val="NormalWeb"/>
        <w:numPr>
          <w:ilvl w:val="0"/>
          <w:numId w:val="85"/>
        </w:numPr>
        <w:tabs>
          <w:tab w:val="clear" w:pos="720"/>
        </w:tabs>
        <w:bidi w:val="0"/>
        <w:spacing w:before="100" w:beforeAutospacing="1" w:after="100" w:afterAutospacing="1" w:line="240" w:lineRule="auto"/>
        <w:ind w:left="284" w:hanging="284"/>
        <w:jc w:val="lowKashida"/>
        <w:rPr>
          <w:sz w:val="28"/>
          <w:szCs w:val="28"/>
        </w:rPr>
      </w:pPr>
      <w:r w:rsidRPr="001356C3">
        <w:rPr>
          <w:b/>
          <w:bCs/>
          <w:sz w:val="28"/>
          <w:szCs w:val="28"/>
        </w:rPr>
        <w:t>Chapter II (The Theoretical Framework):</w:t>
      </w:r>
      <w:r w:rsidRPr="001356C3">
        <w:rPr>
          <w:sz w:val="28"/>
          <w:szCs w:val="28"/>
        </w:rPr>
        <w:t xml:space="preserve"> Provides the conceptual basis by exploring E-government, Public Services, and Digital Transformation.</w:t>
      </w:r>
    </w:p>
    <w:p w14:paraId="420C1A42" w14:textId="77777777" w:rsidR="00B16639" w:rsidRPr="001356C3" w:rsidRDefault="00B16639" w:rsidP="00FC0785">
      <w:pPr>
        <w:pStyle w:val="NormalWeb"/>
        <w:numPr>
          <w:ilvl w:val="0"/>
          <w:numId w:val="85"/>
        </w:numPr>
        <w:tabs>
          <w:tab w:val="clear" w:pos="720"/>
        </w:tabs>
        <w:bidi w:val="0"/>
        <w:spacing w:before="100" w:beforeAutospacing="1" w:after="100" w:afterAutospacing="1" w:line="240" w:lineRule="auto"/>
        <w:ind w:left="284" w:hanging="284"/>
        <w:jc w:val="lowKashida"/>
        <w:rPr>
          <w:sz w:val="28"/>
          <w:szCs w:val="28"/>
        </w:rPr>
      </w:pPr>
      <w:r w:rsidRPr="001356C3">
        <w:rPr>
          <w:b/>
          <w:bCs/>
          <w:sz w:val="28"/>
          <w:szCs w:val="28"/>
        </w:rPr>
        <w:t>Chapter III (The Empirical Study):</w:t>
      </w:r>
      <w:r w:rsidRPr="001356C3">
        <w:rPr>
          <w:sz w:val="28"/>
          <w:szCs w:val="28"/>
        </w:rPr>
        <w:t xml:space="preserve"> Details the methodological framework, descriptive analysis, and the rigorous testing of the research hypotheses.</w:t>
      </w:r>
    </w:p>
    <w:p w14:paraId="6558270C" w14:textId="77777777" w:rsidR="00B16639" w:rsidRPr="001356C3" w:rsidRDefault="00B16639" w:rsidP="00FC0785">
      <w:pPr>
        <w:pStyle w:val="NormalWeb"/>
        <w:numPr>
          <w:ilvl w:val="0"/>
          <w:numId w:val="85"/>
        </w:numPr>
        <w:tabs>
          <w:tab w:val="clear" w:pos="720"/>
        </w:tabs>
        <w:bidi w:val="0"/>
        <w:spacing w:before="100" w:beforeAutospacing="1" w:after="100" w:afterAutospacing="1" w:line="240" w:lineRule="auto"/>
        <w:ind w:left="284" w:hanging="284"/>
        <w:jc w:val="lowKashida"/>
        <w:rPr>
          <w:sz w:val="28"/>
          <w:szCs w:val="28"/>
        </w:rPr>
      </w:pPr>
      <w:r w:rsidRPr="001356C3">
        <w:rPr>
          <w:b/>
          <w:bCs/>
          <w:sz w:val="28"/>
          <w:szCs w:val="28"/>
        </w:rPr>
        <w:t>Chapter IV (Findings and Recommendations):</w:t>
      </w:r>
      <w:r w:rsidRPr="001356C3">
        <w:rPr>
          <w:sz w:val="28"/>
          <w:szCs w:val="28"/>
        </w:rPr>
        <w:t xml:space="preserve"> Presents the principal findings, key recommendations, and suggestions for future research.</w:t>
      </w:r>
    </w:p>
    <w:p w14:paraId="01DEE5BC" w14:textId="77777777" w:rsidR="004F1236" w:rsidRDefault="004F1236" w:rsidP="00B16639">
      <w:pPr>
        <w:spacing w:before="100" w:beforeAutospacing="1" w:after="100" w:afterAutospacing="1" w:line="240" w:lineRule="auto"/>
        <w:rPr>
          <w:rFonts w:asciiTheme="majorBidi" w:hAnsiTheme="majorBidi" w:cs="Times New Roman"/>
          <w:b/>
          <w:bCs/>
          <w:kern w:val="0"/>
          <w:sz w:val="32"/>
          <w:szCs w:val="32"/>
        </w:rPr>
      </w:pPr>
    </w:p>
    <w:p w14:paraId="5F1FFFC3" w14:textId="77777777" w:rsidR="00B16639" w:rsidRPr="00C34586" w:rsidRDefault="00B16639" w:rsidP="00B16639">
      <w:pPr>
        <w:spacing w:before="100" w:beforeAutospacing="1" w:after="100" w:afterAutospacing="1" w:line="240" w:lineRule="auto"/>
        <w:rPr>
          <w:rFonts w:asciiTheme="majorBidi" w:hAnsiTheme="majorBidi" w:cs="Times New Roman"/>
          <w:kern w:val="0"/>
          <w:sz w:val="32"/>
          <w:szCs w:val="32"/>
        </w:rPr>
      </w:pPr>
      <w:r w:rsidRPr="00C34586">
        <w:rPr>
          <w:rFonts w:asciiTheme="majorBidi" w:hAnsiTheme="majorBidi" w:cs="Times New Roman"/>
          <w:b/>
          <w:bCs/>
          <w:kern w:val="0"/>
          <w:sz w:val="32"/>
          <w:szCs w:val="32"/>
        </w:rPr>
        <w:t>FINDINGS</w:t>
      </w:r>
      <w:r>
        <w:rPr>
          <w:rFonts w:asciiTheme="majorBidi" w:hAnsiTheme="majorBidi" w:cs="Times New Roman"/>
          <w:b/>
          <w:bCs/>
          <w:kern w:val="0"/>
          <w:sz w:val="32"/>
          <w:szCs w:val="32"/>
        </w:rPr>
        <w:t>:</w:t>
      </w:r>
    </w:p>
    <w:p w14:paraId="69A3CAF5" w14:textId="77777777" w:rsidR="00B16639" w:rsidRPr="007E3D8A"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lastRenderedPageBreak/>
        <w:t>The analysis of the collected data yielded several significant conclusions regarding the relationship between E-government implementation and the enhancement of public service efficiency at the Ministry of Youth and Sports:</w:t>
      </w:r>
    </w:p>
    <w:p w14:paraId="4BAE1828" w14:textId="77777777" w:rsidR="00B16639" w:rsidRPr="003F7E35" w:rsidRDefault="00B16639" w:rsidP="003F7E35">
      <w:pPr>
        <w:pStyle w:val="Heading3"/>
        <w:bidi w:val="0"/>
        <w:spacing w:before="120" w:line="240" w:lineRule="auto"/>
        <w:ind w:left="720" w:hanging="720"/>
        <w:rPr>
          <w:rFonts w:asciiTheme="majorBidi" w:hAnsiTheme="majorBidi"/>
          <w:color w:val="auto"/>
          <w:sz w:val="28"/>
          <w:szCs w:val="28"/>
          <w:u w:val="single"/>
        </w:rPr>
      </w:pPr>
      <w:r w:rsidRPr="003F7E35">
        <w:rPr>
          <w:rFonts w:asciiTheme="majorBidi" w:hAnsiTheme="majorBidi"/>
          <w:color w:val="auto"/>
          <w:sz w:val="28"/>
          <w:szCs w:val="28"/>
          <w:u w:val="single"/>
        </w:rPr>
        <w:t>Overall Finding (The Main Hypothesis)</w:t>
      </w:r>
    </w:p>
    <w:p w14:paraId="70E199BC" w14:textId="77777777" w:rsidR="00B16639" w:rsidRPr="007E3D8A" w:rsidRDefault="00B16639" w:rsidP="003F7E35">
      <w:pPr>
        <w:spacing w:before="120"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The study findings revealed that the application of E-government is a fundamental catalyst for enhancing service efficiency within the Ministry of Youth and Sports. The E-government dimensions collectively contribute 79.3% of the variance observed in government service efficiency. This result corroborates both global and local prior studies that affirm the positive role of E-government in improving the quality and efficiency of public services.</w:t>
      </w:r>
    </w:p>
    <w:p w14:paraId="19D3AE05" w14:textId="77777777" w:rsidR="00B16639" w:rsidRPr="003F7E35" w:rsidRDefault="00B16639" w:rsidP="003F7E35">
      <w:pPr>
        <w:pStyle w:val="Heading3"/>
        <w:bidi w:val="0"/>
        <w:spacing w:before="120" w:line="240" w:lineRule="auto"/>
        <w:rPr>
          <w:rFonts w:asciiTheme="majorBidi" w:hAnsiTheme="majorBidi"/>
          <w:color w:val="auto"/>
          <w:sz w:val="28"/>
          <w:szCs w:val="28"/>
          <w:u w:val="single"/>
        </w:rPr>
      </w:pPr>
      <w:r w:rsidRPr="003F7E35">
        <w:rPr>
          <w:rFonts w:asciiTheme="majorBidi" w:hAnsiTheme="majorBidi"/>
          <w:color w:val="auto"/>
          <w:sz w:val="28"/>
          <w:szCs w:val="28"/>
          <w:u w:val="single"/>
        </w:rPr>
        <w:t>Detailed Findings on E-Government Dimensions</w:t>
      </w:r>
    </w:p>
    <w:p w14:paraId="68C7BEDF" w14:textId="77777777" w:rsidR="00B16639" w:rsidRPr="007E3D8A" w:rsidRDefault="00B16639" w:rsidP="003F7E35">
      <w:pPr>
        <w:spacing w:before="120"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The study delved into the influence of five key dimensions of E-government on service efficiency, yielding the following specific results:</w:t>
      </w:r>
    </w:p>
    <w:p w14:paraId="51F24EAC" w14:textId="77777777" w:rsidR="00B16639" w:rsidRPr="003F7E35" w:rsidRDefault="00B16639" w:rsidP="00B16639">
      <w:pPr>
        <w:pStyle w:val="Heading3"/>
        <w:bidi w:val="0"/>
        <w:spacing w:before="0"/>
        <w:rPr>
          <w:rFonts w:asciiTheme="majorBidi" w:hAnsiTheme="majorBidi"/>
          <w:b/>
          <w:bCs/>
          <w:color w:val="auto"/>
          <w:sz w:val="28"/>
          <w:szCs w:val="28"/>
        </w:rPr>
      </w:pPr>
      <w:r w:rsidRPr="003F7E35">
        <w:rPr>
          <w:rFonts w:asciiTheme="majorBidi" w:hAnsiTheme="majorBidi"/>
          <w:b/>
          <w:bCs/>
          <w:color w:val="auto"/>
          <w:sz w:val="28"/>
          <w:szCs w:val="28"/>
        </w:rPr>
        <w:t>1. System Usability (Ease of Use of Electronic Systems)</w:t>
      </w:r>
    </w:p>
    <w:p w14:paraId="57C0F845" w14:textId="77777777" w:rsidR="00B16639" w:rsidRPr="007E3D8A"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A strong and statistically significant relationship was confirmed between the ease of use of electronic systems and the enhancement of public service efficiency. Facilitating the use of digital systems and simplifying their interfaces effectively contributes to improving employee performance, reducing errors, and consequently increasing the speed and quality of service delivered to the public.</w:t>
      </w:r>
    </w:p>
    <w:p w14:paraId="21015C77" w14:textId="77777777" w:rsidR="00B16639" w:rsidRPr="003F7E35" w:rsidRDefault="00B16639" w:rsidP="001D62CA">
      <w:pPr>
        <w:pStyle w:val="Heading3"/>
        <w:bidi w:val="0"/>
        <w:spacing w:before="120"/>
        <w:rPr>
          <w:rFonts w:asciiTheme="majorBidi" w:hAnsiTheme="majorBidi"/>
          <w:b/>
          <w:bCs/>
          <w:color w:val="auto"/>
          <w:sz w:val="28"/>
          <w:szCs w:val="28"/>
        </w:rPr>
      </w:pPr>
      <w:r w:rsidRPr="003F7E35">
        <w:rPr>
          <w:rFonts w:asciiTheme="majorBidi" w:hAnsiTheme="majorBidi"/>
          <w:b/>
          <w:bCs/>
          <w:color w:val="auto"/>
          <w:sz w:val="28"/>
          <w:szCs w:val="28"/>
        </w:rPr>
        <w:t>2. Operational Efficiency (Resulting from E-government)</w:t>
      </w:r>
    </w:p>
    <w:p w14:paraId="4C44FC33" w14:textId="77777777" w:rsidR="00B16639" w:rsidRPr="007E3D8A"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The results demonstrated a significant and statistically relevant relationship between the operational efficiency derived from E-government and the enhancement of public services. The re-engineering and digitization of internal procedures and routine tasks directly and positively accelerates administrative operations, minimizing time, effort, and cost, thereby boosting the Ministry's overall productivity.</w:t>
      </w:r>
    </w:p>
    <w:p w14:paraId="0D8C087F" w14:textId="77777777" w:rsidR="00B16639" w:rsidRPr="003F7E35" w:rsidRDefault="00B16639" w:rsidP="00B16639">
      <w:pPr>
        <w:pStyle w:val="Heading3"/>
        <w:bidi w:val="0"/>
        <w:spacing w:before="0"/>
        <w:rPr>
          <w:rFonts w:asciiTheme="majorBidi" w:hAnsiTheme="majorBidi"/>
          <w:b/>
          <w:bCs/>
          <w:color w:val="auto"/>
          <w:sz w:val="28"/>
          <w:szCs w:val="28"/>
        </w:rPr>
      </w:pPr>
      <w:r w:rsidRPr="003F7E35">
        <w:rPr>
          <w:rFonts w:asciiTheme="majorBidi" w:hAnsiTheme="majorBidi"/>
          <w:b/>
          <w:bCs/>
          <w:color w:val="auto"/>
          <w:sz w:val="28"/>
          <w:szCs w:val="28"/>
        </w:rPr>
        <w:t>3. Information Availability and Accessibility</w:t>
      </w:r>
    </w:p>
    <w:p w14:paraId="502EAD0E" w14:textId="77777777" w:rsidR="00B16639" w:rsidRPr="007E3D8A"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 xml:space="preserve">A highly significant and statistically strong relationship exists between the availability of information and the ease of employee </w:t>
      </w:r>
      <w:r w:rsidRPr="007E3D8A">
        <w:rPr>
          <w:rFonts w:asciiTheme="majorBidi" w:hAnsiTheme="majorBidi" w:cs="Times New Roman"/>
          <w:kern w:val="0"/>
          <w:sz w:val="28"/>
          <w:szCs w:val="28"/>
        </w:rPr>
        <w:lastRenderedPageBreak/>
        <w:t>access to it, and the enhancement of public service efficiency. Enabling employees to achieve rapid and accurate access to data empowers them to make informed decisions, complete tasks, and eliminate bureaucratic obstacles, which directly and positively affects the speed and quality of services rendered.</w:t>
      </w:r>
    </w:p>
    <w:p w14:paraId="29B1BF6A" w14:textId="77777777" w:rsidR="00B16639" w:rsidRPr="003F7E35" w:rsidRDefault="00B16639" w:rsidP="001D62CA">
      <w:pPr>
        <w:pStyle w:val="Heading3"/>
        <w:bidi w:val="0"/>
        <w:spacing w:before="120"/>
        <w:rPr>
          <w:rFonts w:asciiTheme="majorBidi" w:hAnsiTheme="majorBidi"/>
          <w:b/>
          <w:bCs/>
          <w:color w:val="auto"/>
          <w:sz w:val="28"/>
          <w:szCs w:val="28"/>
        </w:rPr>
      </w:pPr>
      <w:r w:rsidRPr="003F7E35">
        <w:rPr>
          <w:rFonts w:asciiTheme="majorBidi" w:hAnsiTheme="majorBidi"/>
          <w:b/>
          <w:bCs/>
          <w:color w:val="auto"/>
          <w:sz w:val="28"/>
          <w:szCs w:val="28"/>
        </w:rPr>
        <w:t>4. System Quality and Technical Support</w:t>
      </w:r>
    </w:p>
    <w:p w14:paraId="23090A5E" w14:textId="77777777" w:rsidR="00B16639" w:rsidRPr="007E3D8A"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The study found that System Quality and Technical Support for employees constitute the most influential and positive factor in improving government service efficiency. The results showed a very high statistical significance for this relationship. The availability of an effective system coupled with rapid and efficient support directly translates into increased speed, accuracy, and professionalism in service delivery, positioning this factor as a critical determinant of success for any E-government initiative.</w:t>
      </w:r>
    </w:p>
    <w:p w14:paraId="2CDF8F37" w14:textId="77777777" w:rsidR="00B16639" w:rsidRPr="003F7E35" w:rsidRDefault="00B16639" w:rsidP="001D62CA">
      <w:pPr>
        <w:pStyle w:val="Heading3"/>
        <w:bidi w:val="0"/>
        <w:spacing w:before="120"/>
        <w:rPr>
          <w:rFonts w:asciiTheme="majorBidi" w:hAnsiTheme="majorBidi"/>
          <w:b/>
          <w:bCs/>
          <w:color w:val="auto"/>
          <w:sz w:val="28"/>
          <w:szCs w:val="28"/>
        </w:rPr>
      </w:pPr>
      <w:r w:rsidRPr="003F7E35">
        <w:rPr>
          <w:rFonts w:asciiTheme="majorBidi" w:hAnsiTheme="majorBidi"/>
          <w:b/>
          <w:bCs/>
          <w:color w:val="auto"/>
          <w:sz w:val="28"/>
          <w:szCs w:val="28"/>
        </w:rPr>
        <w:t>5. Electronic Communication and Coordination</w:t>
      </w:r>
    </w:p>
    <w:p w14:paraId="17860D5F" w14:textId="77777777" w:rsidR="00B16639" w:rsidRDefault="00B16639" w:rsidP="00B16639">
      <w:pPr>
        <w:spacing w:after="0" w:line="240" w:lineRule="auto"/>
        <w:jc w:val="lowKashida"/>
        <w:rPr>
          <w:rFonts w:asciiTheme="majorBidi" w:hAnsiTheme="majorBidi" w:cs="Times New Roman"/>
          <w:kern w:val="0"/>
          <w:sz w:val="28"/>
          <w:szCs w:val="28"/>
        </w:rPr>
      </w:pPr>
      <w:r w:rsidRPr="007E3D8A">
        <w:rPr>
          <w:rFonts w:asciiTheme="majorBidi" w:hAnsiTheme="majorBidi" w:cs="Times New Roman"/>
          <w:kern w:val="0"/>
          <w:sz w:val="28"/>
          <w:szCs w:val="28"/>
        </w:rPr>
        <w:t>The findings affirmed a highly significant and statistically strong relationship between electronic communication and coordination among employees and the enhancement of public service efficiency. Building effective digital channels for internal coordination removes barriers, accelerates information flow, and integrates processes, which positively reflects on the overall efficiency of public services.</w:t>
      </w:r>
    </w:p>
    <w:p w14:paraId="0CBBA791" w14:textId="77777777" w:rsidR="00B16639" w:rsidRPr="00C34586" w:rsidRDefault="00B16639" w:rsidP="001D62CA">
      <w:pPr>
        <w:keepNext/>
        <w:keepLines/>
        <w:spacing w:before="120" w:after="0" w:line="254" w:lineRule="auto"/>
        <w:outlineLvl w:val="2"/>
        <w:rPr>
          <w:rFonts w:asciiTheme="majorBidi" w:hAnsiTheme="majorBidi" w:cs="Times New Roman"/>
          <w:kern w:val="0"/>
          <w:sz w:val="32"/>
          <w:szCs w:val="32"/>
        </w:rPr>
      </w:pPr>
      <w:r w:rsidRPr="00C34586">
        <w:rPr>
          <w:rFonts w:asciiTheme="majorBidi" w:hAnsiTheme="majorBidi" w:cs="Times New Roman"/>
          <w:b/>
          <w:bCs/>
          <w:kern w:val="0"/>
          <w:sz w:val="32"/>
          <w:szCs w:val="32"/>
        </w:rPr>
        <w:t>RECOMMENDATIONS</w:t>
      </w:r>
      <w:r>
        <w:rPr>
          <w:rFonts w:asciiTheme="majorBidi" w:hAnsiTheme="majorBidi" w:cs="Times New Roman"/>
          <w:b/>
          <w:bCs/>
          <w:kern w:val="0"/>
          <w:sz w:val="32"/>
          <w:szCs w:val="32"/>
        </w:rPr>
        <w:t>:</w:t>
      </w:r>
    </w:p>
    <w:p w14:paraId="1618260B" w14:textId="77777777" w:rsidR="00B16639" w:rsidRPr="00173DC4" w:rsidRDefault="00B16639" w:rsidP="003F7E35">
      <w:pPr>
        <w:spacing w:before="120" w:after="120" w:line="240" w:lineRule="auto"/>
        <w:rPr>
          <w:rFonts w:ascii="Times New Roman" w:hAnsi="Times New Roman" w:cs="Times New Roman"/>
          <w:kern w:val="0"/>
          <w:sz w:val="28"/>
          <w:szCs w:val="28"/>
        </w:rPr>
      </w:pPr>
      <w:r w:rsidRPr="00173DC4">
        <w:rPr>
          <w:rFonts w:ascii="Times New Roman" w:hAnsi="Times New Roman" w:cs="Times New Roman"/>
          <w:kern w:val="0"/>
          <w:sz w:val="28"/>
          <w:szCs w:val="28"/>
        </w:rPr>
        <w:t>Based on the study findings and the statistically proven influence of E-government dimensions on service efficiency, the following general and strategic recommendations are proposed to maximize the benefits derived from E-government implementation at Ministry of Youth and Sports:</w:t>
      </w:r>
    </w:p>
    <w:p w14:paraId="37782899" w14:textId="77777777" w:rsidR="003F7E35" w:rsidRDefault="003F7E35" w:rsidP="00B16639">
      <w:pPr>
        <w:spacing w:before="100" w:beforeAutospacing="1" w:after="100" w:afterAutospacing="1" w:line="240" w:lineRule="auto"/>
        <w:outlineLvl w:val="2"/>
        <w:rPr>
          <w:rFonts w:ascii="Times New Roman" w:hAnsi="Times New Roman" w:cs="Times New Roman"/>
          <w:b/>
          <w:bCs/>
          <w:kern w:val="0"/>
          <w:sz w:val="28"/>
          <w:szCs w:val="28"/>
        </w:rPr>
      </w:pPr>
    </w:p>
    <w:p w14:paraId="17BA3CB1" w14:textId="77777777" w:rsidR="003F7E35" w:rsidRDefault="003F7E35" w:rsidP="00B16639">
      <w:pPr>
        <w:spacing w:before="100" w:beforeAutospacing="1" w:after="100" w:afterAutospacing="1" w:line="240" w:lineRule="auto"/>
        <w:outlineLvl w:val="2"/>
        <w:rPr>
          <w:rFonts w:ascii="Times New Roman" w:hAnsi="Times New Roman" w:cs="Times New Roman"/>
          <w:b/>
          <w:bCs/>
          <w:kern w:val="0"/>
          <w:sz w:val="28"/>
          <w:szCs w:val="28"/>
        </w:rPr>
      </w:pPr>
    </w:p>
    <w:p w14:paraId="5EB7143C" w14:textId="77777777" w:rsidR="00B16639" w:rsidRPr="00173DC4" w:rsidRDefault="00B16639" w:rsidP="00B16639">
      <w:pPr>
        <w:spacing w:before="100" w:beforeAutospacing="1" w:after="100" w:afterAutospacing="1" w:line="240" w:lineRule="auto"/>
        <w:outlineLvl w:val="2"/>
        <w:rPr>
          <w:rFonts w:ascii="Times New Roman" w:hAnsi="Times New Roman" w:cs="Times New Roman"/>
          <w:b/>
          <w:bCs/>
          <w:kern w:val="0"/>
          <w:sz w:val="28"/>
          <w:szCs w:val="28"/>
        </w:rPr>
      </w:pPr>
      <w:r w:rsidRPr="00173DC4">
        <w:rPr>
          <w:rFonts w:ascii="Times New Roman" w:hAnsi="Times New Roman" w:cs="Times New Roman"/>
          <w:b/>
          <w:bCs/>
          <w:kern w:val="0"/>
          <w:sz w:val="28"/>
          <w:szCs w:val="28"/>
        </w:rPr>
        <w:t>A. General Recommendations for Maximizing E-Government Utility</w:t>
      </w:r>
    </w:p>
    <w:p w14:paraId="30903C02"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lastRenderedPageBreak/>
        <w:t>Strategic Investment in Technological Infrastructure:</w:t>
      </w:r>
      <w:r w:rsidRPr="00173DC4">
        <w:rPr>
          <w:rFonts w:ascii="Times New Roman" w:hAnsi="Times New Roman" w:cs="Times New Roman"/>
          <w:kern w:val="0"/>
          <w:sz w:val="28"/>
          <w:szCs w:val="28"/>
        </w:rPr>
        <w:t xml:space="preserve"> The Ministry must leverage strategic partnerships (e.g., the cooperation protocol with Microsoft) to establish a clear executive plan for the continuous updating and development of servers, networks, and databases. This is critical as system quality and technical support were found to have the greatest impact on service efficiency.</w:t>
      </w:r>
    </w:p>
    <w:p w14:paraId="285AD605"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Enhance System Usability (User-Centered Design):</w:t>
      </w:r>
      <w:r w:rsidRPr="00173DC4">
        <w:rPr>
          <w:rFonts w:ascii="Times New Roman" w:hAnsi="Times New Roman" w:cs="Times New Roman"/>
          <w:kern w:val="0"/>
          <w:sz w:val="28"/>
          <w:szCs w:val="28"/>
        </w:rPr>
        <w:t xml:space="preserve"> A </w:t>
      </w:r>
      <w:r w:rsidRPr="00173DC4">
        <w:rPr>
          <w:rFonts w:ascii="Times New Roman" w:hAnsi="Times New Roman" w:cs="Times New Roman"/>
          <w:b/>
          <w:bCs/>
          <w:kern w:val="0"/>
          <w:sz w:val="28"/>
          <w:szCs w:val="28"/>
        </w:rPr>
        <w:t>User-Centered Design (UCD) methodology</w:t>
      </w:r>
      <w:r w:rsidRPr="00173DC4">
        <w:rPr>
          <w:rFonts w:ascii="Times New Roman" w:hAnsi="Times New Roman" w:cs="Times New Roman"/>
          <w:kern w:val="0"/>
          <w:sz w:val="28"/>
          <w:szCs w:val="28"/>
        </w:rPr>
        <w:t xml:space="preserve"> should be adopted to develop simple interfaces, provide instant guidance and help, and conduct periodic usability testing with both employees and beneficiaries. This ensures maximum adoption and system efficacy.</w:t>
      </w:r>
    </w:p>
    <w:p w14:paraId="3FD1479F"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Develop Comprehensive Staff Training Programs:</w:t>
      </w:r>
      <w:r w:rsidRPr="00173DC4">
        <w:rPr>
          <w:rFonts w:ascii="Times New Roman" w:hAnsi="Times New Roman" w:cs="Times New Roman"/>
          <w:kern w:val="0"/>
          <w:sz w:val="28"/>
          <w:szCs w:val="28"/>
        </w:rPr>
        <w:t xml:space="preserve"> Intensive and continuous training programs must be designed and implemented to cover both the technical aspects of the systems and the methods for leveraging them to improve internal operational efficiency and communication. Providing specialized technical support training will enhance overall system quality.</w:t>
      </w:r>
    </w:p>
    <w:p w14:paraId="5AB57561"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Improve Information Governance and Access:</w:t>
      </w:r>
      <w:r w:rsidRPr="00173DC4">
        <w:rPr>
          <w:rFonts w:ascii="Times New Roman" w:hAnsi="Times New Roman" w:cs="Times New Roman"/>
          <w:kern w:val="0"/>
          <w:sz w:val="28"/>
          <w:szCs w:val="28"/>
        </w:rPr>
        <w:t xml:space="preserve"> The study recommends standardizing and developing central databases to ensure data accuracy and integrity. Furthermore, effective search and retrieval mechanisms for employees must be designed, accompanied by clear data security policies. Data analytics should be utilized to support informed decision-making and continuous service improvement.</w:t>
      </w:r>
    </w:p>
    <w:p w14:paraId="7E64E32D"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Activate E-Communication and Coordination Channels:</w:t>
      </w:r>
      <w:r w:rsidRPr="00173DC4">
        <w:rPr>
          <w:rFonts w:ascii="Times New Roman" w:hAnsi="Times New Roman" w:cs="Times New Roman"/>
          <w:kern w:val="0"/>
          <w:sz w:val="28"/>
          <w:szCs w:val="28"/>
        </w:rPr>
        <w:t xml:space="preserve"> Utilize unified internal platforms, electronic project management tools, and synchronized messaging systems across all departments. This will expedite information exchange, facilitate joint decision-making, and increase the fluidity of internal operations.</w:t>
      </w:r>
    </w:p>
    <w:p w14:paraId="7F6C267C"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Develop Key Performance Indicators (KPIs) for E-Services:</w:t>
      </w:r>
      <w:r w:rsidRPr="00173DC4">
        <w:rPr>
          <w:rFonts w:ascii="Times New Roman" w:hAnsi="Times New Roman" w:cs="Times New Roman"/>
          <w:kern w:val="0"/>
          <w:sz w:val="28"/>
          <w:szCs w:val="28"/>
        </w:rPr>
        <w:t xml:space="preserve"> It is imperative to establish and apply a </w:t>
      </w:r>
      <w:r w:rsidRPr="00173DC4">
        <w:rPr>
          <w:rFonts w:ascii="Times New Roman" w:hAnsi="Times New Roman" w:cs="Times New Roman"/>
          <w:kern w:val="0"/>
          <w:sz w:val="28"/>
          <w:szCs w:val="28"/>
        </w:rPr>
        <w:lastRenderedPageBreak/>
        <w:t>comprehensive set of</w:t>
      </w:r>
      <w:r>
        <w:rPr>
          <w:rFonts w:ascii="Times New Roman" w:hAnsi="Times New Roman" w:cs="Times New Roman"/>
          <w:kern w:val="0"/>
          <w:sz w:val="28"/>
          <w:szCs w:val="28"/>
        </w:rPr>
        <w:t xml:space="preserve"> </w:t>
      </w:r>
      <w:r w:rsidRPr="00173DC4">
        <w:rPr>
          <w:rFonts w:ascii="Times New Roman" w:hAnsi="Times New Roman" w:cs="Times New Roman"/>
          <w:kern w:val="0"/>
          <w:sz w:val="28"/>
          <w:szCs w:val="28"/>
        </w:rPr>
        <w:t>(KPIs) to periodically measure the efficiency of electronic services. These metrics should include average service completion time, beneficiary satisfaction, complaint volume, and system usage rates, coupled with mechanisms for feedback collection and analysis.</w:t>
      </w:r>
    </w:p>
    <w:p w14:paraId="730D6E09" w14:textId="77777777" w:rsidR="00B16639" w:rsidRPr="00173DC4" w:rsidRDefault="00B16639" w:rsidP="001D62CA">
      <w:pPr>
        <w:numPr>
          <w:ilvl w:val="0"/>
          <w:numId w:val="83"/>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Expand Service Automation and External Interoperability:</w:t>
      </w:r>
      <w:r w:rsidRPr="00173DC4">
        <w:rPr>
          <w:rFonts w:ascii="Times New Roman" w:hAnsi="Times New Roman" w:cs="Times New Roman"/>
          <w:kern w:val="0"/>
          <w:sz w:val="28"/>
          <w:szCs w:val="28"/>
        </w:rPr>
        <w:t xml:space="preserve"> The study recommends expanding the automation of services, particularly those that are complex or high-demand. Efforts should also focus on enhancing interoperability with the electronic systems of other relevant government entities to reduce reliance on paper documents, accelerate transaction completion, and boost overall governmental efficiency.</w:t>
      </w:r>
    </w:p>
    <w:p w14:paraId="65434D5F" w14:textId="77777777" w:rsidR="00B16639" w:rsidRPr="00173DC4" w:rsidRDefault="00B16639" w:rsidP="001D62CA">
      <w:pPr>
        <w:spacing w:before="100" w:beforeAutospacing="1" w:after="100" w:afterAutospacing="1" w:line="240" w:lineRule="auto"/>
        <w:jc w:val="both"/>
        <w:outlineLvl w:val="2"/>
        <w:rPr>
          <w:rFonts w:ascii="Times New Roman" w:hAnsi="Times New Roman" w:cs="Times New Roman"/>
          <w:b/>
          <w:bCs/>
          <w:kern w:val="0"/>
          <w:sz w:val="28"/>
          <w:szCs w:val="28"/>
        </w:rPr>
      </w:pPr>
      <w:r w:rsidRPr="00173DC4">
        <w:rPr>
          <w:rFonts w:ascii="Times New Roman" w:hAnsi="Times New Roman" w:cs="Times New Roman"/>
          <w:b/>
          <w:bCs/>
          <w:kern w:val="0"/>
          <w:sz w:val="28"/>
          <w:szCs w:val="28"/>
        </w:rPr>
        <w:t>B. Specific Strategic Recommendations (For a Qualitative Leap)</w:t>
      </w:r>
    </w:p>
    <w:p w14:paraId="61FC2A53" w14:textId="77777777" w:rsidR="00B16639" w:rsidRPr="00173DC4" w:rsidRDefault="00B16639" w:rsidP="001D62CA">
      <w:pPr>
        <w:spacing w:before="100" w:beforeAutospacing="1" w:after="100" w:afterAutospacing="1" w:line="240" w:lineRule="auto"/>
        <w:jc w:val="both"/>
        <w:rPr>
          <w:rFonts w:ascii="Times New Roman" w:hAnsi="Times New Roman" w:cs="Times New Roman"/>
          <w:kern w:val="0"/>
          <w:sz w:val="28"/>
          <w:szCs w:val="28"/>
        </w:rPr>
      </w:pPr>
      <w:r w:rsidRPr="00173DC4">
        <w:rPr>
          <w:rFonts w:ascii="Times New Roman" w:hAnsi="Times New Roman" w:cs="Times New Roman"/>
          <w:kern w:val="0"/>
          <w:sz w:val="28"/>
          <w:szCs w:val="28"/>
        </w:rPr>
        <w:t>These recommendations are designed to fundamentally transform the Ministry's operations:</w:t>
      </w:r>
    </w:p>
    <w:p w14:paraId="21F092D0" w14:textId="77777777" w:rsidR="00B16639" w:rsidRPr="00173DC4" w:rsidRDefault="00B16639" w:rsidP="001D62CA">
      <w:pPr>
        <w:numPr>
          <w:ilvl w:val="0"/>
          <w:numId w:val="86"/>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Establish an Integrated Internal Workflow System:</w:t>
      </w:r>
      <w:r w:rsidRPr="00173DC4">
        <w:rPr>
          <w:rFonts w:ascii="Times New Roman" w:hAnsi="Times New Roman" w:cs="Times New Roman"/>
          <w:kern w:val="0"/>
          <w:sz w:val="28"/>
          <w:szCs w:val="28"/>
        </w:rPr>
        <w:t xml:space="preserve"> Create a simple, integrated internal system for managing internal procedures (e.g., memorandum processing, electronic signing) structured hierarchically. The aim is to radically reduce transaction time (e.g., from 30 days to a fast-track process) while maintaining document security and information confidentiality.</w:t>
      </w:r>
    </w:p>
    <w:p w14:paraId="253CF52E" w14:textId="77777777" w:rsidR="00B16639" w:rsidRPr="00173DC4" w:rsidRDefault="00B16639" w:rsidP="001D62CA">
      <w:pPr>
        <w:numPr>
          <w:ilvl w:val="0"/>
          <w:numId w:val="86"/>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Create a Unified, User-Centric Digital Services Platform:</w:t>
      </w:r>
      <w:r w:rsidRPr="00173DC4">
        <w:rPr>
          <w:rFonts w:ascii="Times New Roman" w:hAnsi="Times New Roman" w:cs="Times New Roman"/>
          <w:kern w:val="0"/>
          <w:sz w:val="28"/>
          <w:szCs w:val="28"/>
        </w:rPr>
        <w:t xml:space="preserve"> Drawing on international models (e.g., Canada and the UK), this platform should encompass all Ministry information and services for both individuals and companies. It must include a Unified Digital Identity (UDI) system (benefiting from the Estonian model), involve a comprehensive review and simplification of existing paper procedures prior to digitization, and integrate a Voice of the Customer (VoC) system for electronic complaint and suggestion tracking.</w:t>
      </w:r>
    </w:p>
    <w:p w14:paraId="2E96A15B" w14:textId="77777777" w:rsidR="00B16639" w:rsidRPr="00173DC4" w:rsidRDefault="00B16639" w:rsidP="001D62CA">
      <w:pPr>
        <w:numPr>
          <w:ilvl w:val="0"/>
          <w:numId w:val="86"/>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lastRenderedPageBreak/>
        <w:t>Implement a Mandatory, Systematic Training Program:</w:t>
      </w:r>
      <w:r w:rsidRPr="00173DC4">
        <w:rPr>
          <w:rFonts w:ascii="Times New Roman" w:hAnsi="Times New Roman" w:cs="Times New Roman"/>
          <w:kern w:val="0"/>
          <w:sz w:val="28"/>
          <w:szCs w:val="28"/>
        </w:rPr>
        <w:t xml:space="preserve"> Execute a comprehensive, compulsory, and methodological training program focused specifically on the new internal workflow system and the digital services platform. The training should be practical and role-specific, supported by the creation of an "Internal Digital Academy" to ensure continuity. The goal is to transform the employee into an informed decision-maker relying on the central database, thereby accelerating task completion.</w:t>
      </w:r>
    </w:p>
    <w:p w14:paraId="63B8EA03" w14:textId="77777777" w:rsidR="00B16639" w:rsidRPr="00173DC4" w:rsidRDefault="00B16639" w:rsidP="001D62CA">
      <w:pPr>
        <w:numPr>
          <w:ilvl w:val="0"/>
          <w:numId w:val="86"/>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Digitize the Oversight and Supervision System for Youth/Sports Bodies:</w:t>
      </w:r>
      <w:r w:rsidRPr="00173DC4">
        <w:rPr>
          <w:rFonts w:ascii="Times New Roman" w:hAnsi="Times New Roman" w:cs="Times New Roman"/>
          <w:kern w:val="0"/>
          <w:sz w:val="28"/>
          <w:szCs w:val="28"/>
        </w:rPr>
        <w:t xml:space="preserve"> Transition the regulatory process from paper-based inspection to real-time digital monitoring of organizational performance. This will reduce the need for physical field visits, ensure that government financial support is tied to actual performance indicators and beneficiary numbers, and significantly enhance Digital Governance.</w:t>
      </w:r>
    </w:p>
    <w:p w14:paraId="47F659A5" w14:textId="77777777" w:rsidR="00B16639" w:rsidRPr="00173DC4" w:rsidRDefault="00B16639" w:rsidP="001D62CA">
      <w:pPr>
        <w:numPr>
          <w:ilvl w:val="0"/>
          <w:numId w:val="86"/>
        </w:numPr>
        <w:spacing w:before="120" w:after="0" w:line="240" w:lineRule="auto"/>
        <w:ind w:left="714" w:hanging="357"/>
        <w:jc w:val="lowKashida"/>
        <w:rPr>
          <w:rFonts w:ascii="Times New Roman" w:hAnsi="Times New Roman" w:cs="Times New Roman"/>
          <w:kern w:val="0"/>
          <w:sz w:val="28"/>
          <w:szCs w:val="28"/>
        </w:rPr>
      </w:pPr>
      <w:r w:rsidRPr="00173DC4">
        <w:rPr>
          <w:rFonts w:ascii="Times New Roman" w:hAnsi="Times New Roman" w:cs="Times New Roman"/>
          <w:b/>
          <w:bCs/>
          <w:kern w:val="0"/>
          <w:sz w:val="28"/>
          <w:szCs w:val="28"/>
        </w:rPr>
        <w:t>Adopt the "Smart Government" Strategy and Mobile Applications:</w:t>
      </w:r>
      <w:r>
        <w:rPr>
          <w:rFonts w:ascii="Times New Roman" w:hAnsi="Times New Roman" w:cs="Times New Roman"/>
          <w:b/>
          <w:bCs/>
          <w:kern w:val="0"/>
          <w:sz w:val="28"/>
          <w:szCs w:val="28"/>
        </w:rPr>
        <w:t xml:space="preserve"> </w:t>
      </w:r>
      <w:r w:rsidRPr="00173DC4">
        <w:rPr>
          <w:rFonts w:ascii="Times New Roman" w:hAnsi="Times New Roman" w:cs="Times New Roman"/>
          <w:kern w:val="0"/>
          <w:sz w:val="28"/>
          <w:szCs w:val="28"/>
        </w:rPr>
        <w:t xml:space="preserve"> Following models like Dubai's, the Ministry should develop an internal application (e.g., "Youth &amp; Sports Employee App") that allows leadership and staff to complete essential tasks and approvals on-the-go. This secure access to vital information and real-time KPIs will boost productivity and eliminate temporal and geographical barriers.</w:t>
      </w:r>
    </w:p>
    <w:p w14:paraId="50D9DFA3" w14:textId="77777777" w:rsidR="00B16639" w:rsidRPr="007E3D8A" w:rsidRDefault="00B16639" w:rsidP="00B16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imes New Roman"/>
          <w:b/>
          <w:bCs/>
          <w:kern w:val="0"/>
          <w:sz w:val="28"/>
          <w:szCs w:val="28"/>
          <w:rtl/>
        </w:rPr>
      </w:pPr>
    </w:p>
    <w:p w14:paraId="5165621B" w14:textId="77777777" w:rsidR="001E7675" w:rsidRDefault="001E7675" w:rsidP="00B16639">
      <w:pPr>
        <w:sectPr w:rsidR="001E7675" w:rsidSect="00567D53">
          <w:pgSz w:w="10319" w:h="14572" w:code="13"/>
          <w:pgMar w:top="1134" w:right="1418" w:bottom="1134" w:left="1418" w:header="720" w:footer="720" w:gutter="0"/>
          <w:pgNumType w:fmt="arabicAbjad"/>
          <w:cols w:space="720"/>
          <w:docGrid w:linePitch="299"/>
        </w:sectPr>
      </w:pPr>
    </w:p>
    <w:p w14:paraId="3971833F" w14:textId="77777777" w:rsidR="001E7675" w:rsidRDefault="001E7675" w:rsidP="001E7675"/>
    <w:p w14:paraId="52C4CEC5" w14:textId="438FD5A3" w:rsidR="001E7675" w:rsidRDefault="00EF2E6F" w:rsidP="001E7675">
      <w:r>
        <w:rPr>
          <w:noProof/>
        </w:rPr>
        <mc:AlternateContent>
          <mc:Choice Requires="wps">
            <w:drawing>
              <wp:anchor distT="0" distB="0" distL="114300" distR="114300" simplePos="0" relativeHeight="251676672" behindDoc="0" locked="0" layoutInCell="1" allowOverlap="1" wp14:anchorId="6C609DC8" wp14:editId="61423248">
                <wp:simplePos x="0" y="0"/>
                <wp:positionH relativeFrom="page">
                  <wp:posOffset>1162050</wp:posOffset>
                </wp:positionH>
                <wp:positionV relativeFrom="margin">
                  <wp:posOffset>2175510</wp:posOffset>
                </wp:positionV>
                <wp:extent cx="4196080" cy="2800350"/>
                <wp:effectExtent l="57150" t="57150" r="90170" b="9525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6080" cy="280035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5D75CB6" w14:textId="77777777" w:rsidR="00064328" w:rsidRPr="002B19A9" w:rsidRDefault="00064328" w:rsidP="001E7675">
                            <w:pPr>
                              <w:jc w:val="center"/>
                              <w:rPr>
                                <w:rFonts w:cs="Calibri"/>
                                <w:b/>
                                <w:bCs/>
                                <w:sz w:val="96"/>
                                <w:szCs w:val="96"/>
                                <w:rtl/>
                                <w:lang w:bidi="ar-EG"/>
                              </w:rPr>
                            </w:pPr>
                            <w:r w:rsidRPr="002B19A9">
                              <w:rPr>
                                <w:rFonts w:cs="Times New Roman"/>
                                <w:b/>
                                <w:bCs/>
                                <w:sz w:val="96"/>
                                <w:szCs w:val="96"/>
                                <w:rtl/>
                                <w:lang w:bidi="ar-EG"/>
                              </w:rPr>
                              <w:t xml:space="preserve">ملخص الرسالة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C609DC8" id="Rounded Rectangle 19" o:spid="_x0000_s1031" style="position:absolute;margin-left:91.5pt;margin-top:171.3pt;width:330.4pt;height:22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IG99AIAADwGAAAOAAAAZHJzL2Uyb0RvYy54bWysVN9v2yAQfp+0/wHxvtpOkza16lRRq06T&#10;oq5KOvWZYIhRMTDAsbO/fgeO3bTrXqb5AXG+X999d9z1TVdLtGfWCa0KnJ2lGDFFdSnUrsA/nu6/&#10;zDFynqiSSK1YgQ/M4ZvF50/XrcnZRFdalswiCKJc3poCV96bPEkcrVhN3Jk2TIGSa1sTD6LdJaUl&#10;LUSvZTJJ04uk1bY0VlPmHPy965V4EeNzzqj/zrljHskCAzYfTxvPbTiTxTXJd5aYStAjDPIPKGoi&#10;FCQdQ90RT1BjxR+hakGtdpr7M6rrRHMuKIs1QDVZ+q6aTUUMi7UAOc6MNLn/F5Y+7B8tEiX07goj&#10;RWro0Vo3qmQlWgN7RO0kQ6ADolrjcrDfmEcbSnVmpemLA0XyRhMEd7TpuK2DLRSKusj6YWSddR5R&#10;+DnNri7SOTSHgm4yT9PzWexLQvLB3VjnvzJdo3ApsA0AA7pIOdmvnA8oSD7YhZRSobbA5/MsTaOZ&#10;01KU90LKiD3MF7uVFu0JTIbvslAgRDixAkmqYMziHEGSWEnjmd1UZYu2srFrAszNAD3AL0XA1icE&#10;AYZscpmGDyMid/A6vMTIav8sfBU7G5gIIQPqEcpWEvrS1yVNRXp80xjmtUawjmj1ACZKJzhjR/om&#10;xHb4g2QhlVRrxqHdQPukZ+UtEeXLQES0DC4cKBudso+cpB+cjrbBrQczOh578Ldso3XMqJUfHWuh&#10;tP0o6ytU3tsDBye1hqvvtl2c7dkwvltdHmDeoQtxGJ2h9wLYXxHnH4mFlw/Ngm3mv8PBpYYBolIY&#10;jCptf73/F+zgIYIGoxY2SIHdz4ZYhpH8puCJXmXTKYTzUZjOLicg2FPN9lSjmvpWwyhmsC8Njddg&#10;7+Vw5VbXz7DsliErqIiikBsAejsIt77fbLAuKVsuoxmsGUP8Sm0MDcEDv2HenrpnYs3xPXl4ig96&#10;2DYkf/eietvgqfSy8ZqL+NwCwz2fR+ZhRcU5PK7TsANP5Wj1uvQXvwEAAP//AwBQSwMEFAAGAAgA&#10;AAAhABvQfWfhAAAACwEAAA8AAABkcnMvZG93bnJldi54bWxMj0FLw0AQhe+C/2EZwZvd2IS4xmyK&#10;VATBi41C6W2bjNlgdjZmt2301zue9PiYx5vvK1ezG8QRp9B70nC9SEAgNb7tqdPw9vp4pUCEaKg1&#10;gyfU8IUBVtX5WWmK1p9og8c6doJHKBRGg41xLKQMjUVnwsKPSHx795MzkePUyXYyJx53g1wmSS6d&#10;6Yk/WDPi2mLzUR+cBllnn9+4tbvnp1uTqdmtk5eHWuvLi/n+DkTEOf6V4Ref0aFipr0/UBvEwFml&#10;7BI1pNkyB8ENlaUss9dwo9IcZFXK/w7VDwAAAP//AwBQSwECLQAUAAYACAAAACEAtoM4kv4AAADh&#10;AQAAEwAAAAAAAAAAAAAAAAAAAAAAW0NvbnRlbnRfVHlwZXNdLnhtbFBLAQItABQABgAIAAAAIQA4&#10;/SH/1gAAAJQBAAALAAAAAAAAAAAAAAAAAC8BAABfcmVscy8ucmVsc1BLAQItABQABgAIAAAAIQB1&#10;5IG99AIAADwGAAAOAAAAAAAAAAAAAAAAAC4CAABkcnMvZTJvRG9jLnhtbFBLAQItABQABgAIAAAA&#10;IQAb0H1n4QAAAAsBAAAPAAAAAAAAAAAAAAAAAE4FAABkcnMvZG93bnJldi54bWxQSwUGAAAAAAQA&#10;BADzAAAAXAYAAAAA&#10;" fillcolor="white [3201]" strokecolor="black [3213]" strokeweight="3pt">
                <v:stroke joinstyle="miter"/>
                <v:shadow on="t" color="black" opacity="26214f" origin="-.5,-.5" offset=".74836mm,.74836mm"/>
                <v:path arrowok="t"/>
                <v:textbox>
                  <w:txbxContent>
                    <w:p w14:paraId="45D75CB6" w14:textId="77777777" w:rsidR="00064328" w:rsidRPr="002B19A9" w:rsidRDefault="00064328" w:rsidP="001E7675">
                      <w:pPr>
                        <w:jc w:val="center"/>
                        <w:rPr>
                          <w:rFonts w:cs="Calibri"/>
                          <w:b/>
                          <w:bCs/>
                          <w:sz w:val="96"/>
                          <w:szCs w:val="96"/>
                          <w:rtl/>
                          <w:lang w:bidi="ar-EG"/>
                        </w:rPr>
                      </w:pPr>
                      <w:r w:rsidRPr="002B19A9">
                        <w:rPr>
                          <w:rFonts w:cs="Times New Roman"/>
                          <w:b/>
                          <w:bCs/>
                          <w:sz w:val="96"/>
                          <w:szCs w:val="96"/>
                          <w:rtl/>
                          <w:lang w:bidi="ar-EG"/>
                        </w:rPr>
                        <w:t xml:space="preserve">ملخص الرسالة </w:t>
                      </w:r>
                    </w:p>
                  </w:txbxContent>
                </v:textbox>
                <w10:wrap anchorx="page" anchory="margin"/>
              </v:roundrect>
            </w:pict>
          </mc:Fallback>
        </mc:AlternateContent>
      </w:r>
      <w:r w:rsidR="001E7675">
        <w:br w:type="page"/>
      </w:r>
    </w:p>
    <w:p w14:paraId="633D2EF6" w14:textId="77777777" w:rsidR="001E7675" w:rsidRDefault="001E7675" w:rsidP="001E7675"/>
    <w:p w14:paraId="3D3F7393" w14:textId="165B1088" w:rsidR="001E7675" w:rsidRDefault="00EF2E6F" w:rsidP="001E7675">
      <w:r>
        <w:rPr>
          <w:noProof/>
        </w:rPr>
        <mc:AlternateContent>
          <mc:Choice Requires="wps">
            <w:drawing>
              <wp:anchor distT="0" distB="0" distL="114300" distR="114300" simplePos="0" relativeHeight="251677696" behindDoc="0" locked="0" layoutInCell="1" allowOverlap="1" wp14:anchorId="5191F2B9" wp14:editId="25D92487">
                <wp:simplePos x="0" y="0"/>
                <wp:positionH relativeFrom="page">
                  <wp:posOffset>1162050</wp:posOffset>
                </wp:positionH>
                <wp:positionV relativeFrom="margin">
                  <wp:posOffset>2232660</wp:posOffset>
                </wp:positionV>
                <wp:extent cx="4265295" cy="2971800"/>
                <wp:effectExtent l="57150" t="57150" r="97155" b="9525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5295" cy="297180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653A852"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الأول </w:t>
                            </w:r>
                          </w:p>
                          <w:p w14:paraId="326D3FDC"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الإطار العام للدراسة</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91F2B9" id="Rounded Rectangle 20" o:spid="_x0000_s1032" style="position:absolute;margin-left:91.5pt;margin-top:175.8pt;width:335.85pt;height:23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Wi8wIAADwGAAAOAAAAZHJzL2Uyb0RvYy54bWysVMlu2zAQvRfoPxC8N7JUO4sQOTASpChg&#10;JIGdImeaoiwiFMmStC336ztDWbKTppeiOggazfbmzXJ90zaKbIXz0uiCpmcjSoTmppR6XdAfz/df&#10;LinxgemSKaNFQffC05vp50/XO5uLzNRGlcIRCKJ9vrMFrUOweZJ4XouG+TNjhQZlZVzDAohunZSO&#10;7SB6o5JsNDpPdsaV1hkuvIe/d52STmP8qhI8PFaVF4GoggK2EN8uvlf4TqbXLF87ZmvJDzDYP6Bo&#10;mNSQdAh1xwIjGyf/CNVI7ow3VTjjpklMVUkuYg1QTTp6V82yZlbEWoAcbwea/P8Lyx+2T47IsqAZ&#10;0KNZAz1amI0uRUkWwB7TayUI6IConfU52C/tk8NSvZ0b/upBkbzRoOAPNm3lGrSFQkkbWd8PrIs2&#10;EA4/x9n5JLuaUMJBl11dpJejmC5hee9unQ/fhGkIfhTUIUBEFyln27kPiILlvR2mVJrsCvr1MoVo&#10;Ea5RsryXSkUB50vcKke2DCYjtCkWCBH80QokpdFYxDmCJCiYTRBuWZc7slIbt2DA3GSEiEkpEVuX&#10;EAQYsuxihA8lTK1hO4KixJnwIkMdO4tMYEhEPUBZKcZfu7qUrVmHbxzDHGsE64h2ABOlE5yxI10T&#10;YjvCXglMpfRCVNBuoD3rWHlLRPnaExEt0aUCygan9CMnFXqngy26dWAGx0MP/pZtsI4ZjQ6DYyO1&#10;cR9lPUKtOnvg4KRW/Aztqo2zfd6P78qUe5h36EIcRm/5vQT258yHJ+Zg86FZcM3CI7wqZWCAuJKW&#10;ktq4X+//oR0sImgo2cEFKaj/uWFOUKK+a1jRq3Q8hnAhCuPJBS6YO9WsTjV609waGMUU7qXl8RPt&#10;g+o/K2eaFzh2M8wKKqY55AaAwfXCbeguG5xLLmazaAZnxrIw10vLMTjyi/P23L4wZw/7FGAVH0x/&#10;bVj+bqM6W/TUZrYJppJx3ZDhjs8D83Ci4hwezinewFM5Wh2P/vQ3AAAA//8DAFBLAwQUAAYACAAA&#10;ACEATRgbkuEAAAALAQAADwAAAGRycy9kb3ducmV2LnhtbEyPwU7DMBBE70j8g7VI3KgTmoY0xKlQ&#10;ERISFwhIiJsbL3FEvA6x2wa+nuUEtx3taOZNtZndIA44hd6TgnSRgEBqvempU/DyfHdRgAhRk9GD&#10;J1TwhQE29elJpUvjj/SEhyZ2gkMolFqBjXEspQytRafDwo9I/Hv3k9OR5dRJM+kjh7tBXiZJLp3u&#10;iRusHnFrsf1o9k6BbLLPb3y1bw/3a50Vs9smj7eNUudn8801iIhz/DPDLz6jQ81MO78nE8TAuljy&#10;lqhguUpzEOwoVtkViB0f6ToHWVfy/4b6BwAA//8DAFBLAQItABQABgAIAAAAIQC2gziS/gAAAOEB&#10;AAATAAAAAAAAAAAAAAAAAAAAAABbQ29udGVudF9UeXBlc10ueG1sUEsBAi0AFAAGAAgAAAAhADj9&#10;If/WAAAAlAEAAAsAAAAAAAAAAAAAAAAALwEAAF9yZWxzLy5yZWxzUEsBAi0AFAAGAAgAAAAhAF4j&#10;ZaLzAgAAPAYAAA4AAAAAAAAAAAAAAAAALgIAAGRycy9lMm9Eb2MueG1sUEsBAi0AFAAGAAgAAAAh&#10;AE0YG5LhAAAACwEAAA8AAAAAAAAAAAAAAAAATQUAAGRycy9kb3ducmV2LnhtbFBLBQYAAAAABAAE&#10;APMAAABbBgAAAAA=&#10;" fillcolor="white [3201]" strokecolor="black [3213]" strokeweight="3pt">
                <v:stroke joinstyle="miter"/>
                <v:shadow on="t" color="black" opacity="26214f" origin="-.5,-.5" offset=".74836mm,.74836mm"/>
                <v:path arrowok="t"/>
                <v:textbox>
                  <w:txbxContent>
                    <w:p w14:paraId="6653A852"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الأول </w:t>
                      </w:r>
                    </w:p>
                    <w:p w14:paraId="326D3FDC"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الإطار العام للدراسة</w:t>
                      </w:r>
                    </w:p>
                  </w:txbxContent>
                </v:textbox>
                <w10:wrap anchorx="page" anchory="margin"/>
              </v:roundrect>
            </w:pict>
          </mc:Fallback>
        </mc:AlternateContent>
      </w:r>
      <w:r w:rsidR="001E7675">
        <w:br w:type="page"/>
      </w:r>
    </w:p>
    <w:p w14:paraId="4641B0EF" w14:textId="77777777" w:rsidR="001E7675" w:rsidRDefault="001E7675" w:rsidP="001E7675"/>
    <w:p w14:paraId="612D9531" w14:textId="6694DD91" w:rsidR="001E7675" w:rsidRDefault="00EF2E6F" w:rsidP="001E7675">
      <w:r>
        <w:rPr>
          <w:noProof/>
        </w:rPr>
        <mc:AlternateContent>
          <mc:Choice Requires="wps">
            <w:drawing>
              <wp:anchor distT="0" distB="0" distL="114300" distR="114300" simplePos="0" relativeHeight="251678720" behindDoc="0" locked="0" layoutInCell="1" allowOverlap="1" wp14:anchorId="671980CA" wp14:editId="04F92F36">
                <wp:simplePos x="0" y="0"/>
                <wp:positionH relativeFrom="page">
                  <wp:posOffset>1104900</wp:posOffset>
                </wp:positionH>
                <wp:positionV relativeFrom="margin">
                  <wp:posOffset>2194560</wp:posOffset>
                </wp:positionV>
                <wp:extent cx="4352290" cy="2988310"/>
                <wp:effectExtent l="57150" t="57150" r="86360" b="9779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2290" cy="298831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72459C4" w14:textId="77777777" w:rsidR="00064328" w:rsidRPr="008C2E69" w:rsidRDefault="00064328" w:rsidP="001E7675">
                            <w:pPr>
                              <w:spacing w:line="480" w:lineRule="auto"/>
                              <w:jc w:val="center"/>
                              <w:rPr>
                                <w:rFonts w:cs="Calibri"/>
                                <w:b/>
                                <w:bCs/>
                                <w:sz w:val="72"/>
                                <w:szCs w:val="72"/>
                                <w:rtl/>
                                <w:lang w:bidi="ar-EG"/>
                              </w:rPr>
                            </w:pPr>
                            <w:r w:rsidRPr="008C2E69">
                              <w:rPr>
                                <w:rFonts w:cs="Times New Roman"/>
                                <w:b/>
                                <w:bCs/>
                                <w:sz w:val="72"/>
                                <w:szCs w:val="72"/>
                                <w:rtl/>
                                <w:lang w:bidi="ar-EG"/>
                              </w:rPr>
                              <w:t xml:space="preserve">الفصل الثاني </w:t>
                            </w:r>
                          </w:p>
                          <w:p w14:paraId="1894747F" w14:textId="77777777" w:rsidR="00064328" w:rsidRPr="008C2E69" w:rsidRDefault="00064328" w:rsidP="001E7675">
                            <w:pPr>
                              <w:spacing w:line="480" w:lineRule="auto"/>
                              <w:jc w:val="center"/>
                              <w:rPr>
                                <w:rFonts w:cs="Calibri"/>
                                <w:b/>
                                <w:bCs/>
                                <w:sz w:val="72"/>
                                <w:szCs w:val="72"/>
                                <w:rtl/>
                                <w:lang w:bidi="ar-EG"/>
                              </w:rPr>
                            </w:pPr>
                            <w:r w:rsidRPr="008C2E69">
                              <w:rPr>
                                <w:rFonts w:cs="Times New Roman"/>
                                <w:b/>
                                <w:bCs/>
                                <w:sz w:val="72"/>
                                <w:szCs w:val="72"/>
                                <w:rtl/>
                                <w:lang w:bidi="ar-EG"/>
                              </w:rPr>
                              <w:t>الإطار النظري للدراسة</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71980CA" id="Rounded Rectangle 21" o:spid="_x0000_s1033" style="position:absolute;margin-left:87pt;margin-top:172.8pt;width:342.7pt;height:235.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QR9AIAADwGAAAOAAAAZHJzL2Uyb0RvYy54bWysVFtP2zAUfp+0/2D5fSQNZZSIFFUgpkkV&#10;VC0Tz65jNxaO7dluk+7X79i5UBh7mZaHKCfnO7fvXK5v2lqiA7NOaFXgyVmKEVNUl0LtCvzj6f7L&#10;DCPniSqJ1IoV+Mgcvpl//nTdmJxlutKyZBaBE+XyxhS48t7kSeJoxWrizrRhCpRc25p4EO0uKS1p&#10;wHstkyxNvyaNtqWxmjLn4O9dp8Tz6J9zRv0j5455JAsMufn4tvG9De9kfk3ynSWmErRPg/xDFjUR&#10;CoKOru6IJ2hvxR+uakGtdpr7M6rrRHMuKIs1QDWT9F01m4oYFmsBcpwZaXL/zy19OKwsEmWBswlG&#10;itTQo7Xeq5KVaA3sEbWTDIEOiGqMywG/MSsbSnVmqemLA0XyRhME12NabuuAhUJRG1k/jqyz1iMK&#10;P6fnF1l2Bc2hoMuuZrPzSexLQvLB3FjnvzFdo/BRYBsSDNlFyslh6XzIguQDLoSUCjUFPp9N0jTC&#10;nJaivBdSxtzDfLFbadGBwGT4NhYIHk5QIEkVwCzOEQSJlew9s5uqbNBW7u2aAHMX6QxioFKE3LqA&#10;IMCQZZdpeDAicgfb4SVGVvtn4avY2cBEcBmyHlPZSkJfurqkqUiX3zS6ea0R0LFePSQTpZM8Y0e6&#10;JsR2+KNkIZRUa8ah3UB71rHylojyZSAiIoMJB8pGo8lHRtIPRj02mHXJjIZ9D/4WbUTHiFr50bAW&#10;StuPor6myjt8P4euqzWU7dttG2f7chjfrS6PMO/QhTiMztB7AewvifMrYmHzoVlwzfwjvLjUMEBU&#10;CoNRpe2v9/8CDhYRNBg1cEEK7H7uiWUYye8KVvRqMp2COx+F6cVlBoI91WxPNWpf32oYRdhCyCp+&#10;BryXwye3un6GY7cIUUFFFIXYkKC3g3Dru8sG55KyxSLC4MwY4pdqY2hwHvgN8/bUPhNr+n3ysIoP&#10;erg2JH+3UR02WCq92HvNRVy3wHDHZ888nKg4h/05DTfwVI6o16M//w0AAP//AwBQSwMEFAAGAAgA&#10;AAAhANM6S8niAAAACwEAAA8AAABkcnMvZG93bnJldi54bWxMj8FOwzAQRO9I/IO1SNyo0+KGNMSp&#10;UBESEhcIlSpubrLEEfE6xG4b+HqWE9x2tKOZN8V6cr044hg6TxrmswQEUu2bjloN29eHqwxEiIYa&#10;03tCDV8YYF2enxUmb/yJXvBYxVZwCIXcaLAxDrmUobboTJj5AYl/7350JrIcW9mM5sThrpeLJEml&#10;Mx1xgzUDbizWH9XBaZCV+vzGnX17elwZlU1ukzzfV1pfXkx3tyAiTvHPDL/4jA4lM+39gZogetY3&#10;irdEDddqmYJgR7ZcKRB7PubpAmRZyP8byh8AAAD//wMAUEsBAi0AFAAGAAgAAAAhALaDOJL+AAAA&#10;4QEAABMAAAAAAAAAAAAAAAAAAAAAAFtDb250ZW50X1R5cGVzXS54bWxQSwECLQAUAAYACAAAACEA&#10;OP0h/9YAAACUAQAACwAAAAAAAAAAAAAAAAAvAQAAX3JlbHMvLnJlbHNQSwECLQAUAAYACAAAACEA&#10;5+pEEfQCAAA8BgAADgAAAAAAAAAAAAAAAAAuAgAAZHJzL2Uyb0RvYy54bWxQSwECLQAUAAYACAAA&#10;ACEA0zpLyeIAAAALAQAADwAAAAAAAAAAAAAAAABOBQAAZHJzL2Rvd25yZXYueG1sUEsFBgAAAAAE&#10;AAQA8wAAAF0GAAAAAA==&#10;" fillcolor="white [3201]" strokecolor="black [3213]" strokeweight="3pt">
                <v:stroke joinstyle="miter"/>
                <v:shadow on="t" color="black" opacity="26214f" origin="-.5,-.5" offset=".74836mm,.74836mm"/>
                <v:path arrowok="t"/>
                <v:textbox>
                  <w:txbxContent>
                    <w:p w14:paraId="072459C4" w14:textId="77777777" w:rsidR="00064328" w:rsidRPr="008C2E69" w:rsidRDefault="00064328" w:rsidP="001E7675">
                      <w:pPr>
                        <w:spacing w:line="480" w:lineRule="auto"/>
                        <w:jc w:val="center"/>
                        <w:rPr>
                          <w:rFonts w:cs="Calibri"/>
                          <w:b/>
                          <w:bCs/>
                          <w:sz w:val="72"/>
                          <w:szCs w:val="72"/>
                          <w:rtl/>
                          <w:lang w:bidi="ar-EG"/>
                        </w:rPr>
                      </w:pPr>
                      <w:r w:rsidRPr="008C2E69">
                        <w:rPr>
                          <w:rFonts w:cs="Times New Roman"/>
                          <w:b/>
                          <w:bCs/>
                          <w:sz w:val="72"/>
                          <w:szCs w:val="72"/>
                          <w:rtl/>
                          <w:lang w:bidi="ar-EG"/>
                        </w:rPr>
                        <w:t xml:space="preserve">الفصل الثاني </w:t>
                      </w:r>
                    </w:p>
                    <w:p w14:paraId="1894747F" w14:textId="77777777" w:rsidR="00064328" w:rsidRPr="008C2E69" w:rsidRDefault="00064328" w:rsidP="001E7675">
                      <w:pPr>
                        <w:spacing w:line="480" w:lineRule="auto"/>
                        <w:jc w:val="center"/>
                        <w:rPr>
                          <w:rFonts w:cs="Calibri"/>
                          <w:b/>
                          <w:bCs/>
                          <w:sz w:val="72"/>
                          <w:szCs w:val="72"/>
                          <w:rtl/>
                          <w:lang w:bidi="ar-EG"/>
                        </w:rPr>
                      </w:pPr>
                      <w:r w:rsidRPr="008C2E69">
                        <w:rPr>
                          <w:rFonts w:cs="Times New Roman"/>
                          <w:b/>
                          <w:bCs/>
                          <w:sz w:val="72"/>
                          <w:szCs w:val="72"/>
                          <w:rtl/>
                          <w:lang w:bidi="ar-EG"/>
                        </w:rPr>
                        <w:t>الإطار النظري للدراسة</w:t>
                      </w:r>
                    </w:p>
                  </w:txbxContent>
                </v:textbox>
                <w10:wrap anchorx="page" anchory="margin"/>
              </v:roundrect>
            </w:pict>
          </mc:Fallback>
        </mc:AlternateContent>
      </w:r>
      <w:r w:rsidR="001E7675">
        <w:br w:type="page"/>
      </w:r>
    </w:p>
    <w:p w14:paraId="2CC166DF" w14:textId="77777777" w:rsidR="001E7675" w:rsidRDefault="001E7675" w:rsidP="001E7675"/>
    <w:p w14:paraId="12944C56" w14:textId="0378421D" w:rsidR="001E7675" w:rsidRDefault="00EF2E6F" w:rsidP="001E7675">
      <w:r>
        <w:rPr>
          <w:noProof/>
        </w:rPr>
        <mc:AlternateContent>
          <mc:Choice Requires="wps">
            <w:drawing>
              <wp:anchor distT="0" distB="0" distL="114300" distR="114300" simplePos="0" relativeHeight="251679744" behindDoc="0" locked="0" layoutInCell="1" allowOverlap="1" wp14:anchorId="586EC090" wp14:editId="24664BD7">
                <wp:simplePos x="0" y="0"/>
                <wp:positionH relativeFrom="page">
                  <wp:posOffset>1162050</wp:posOffset>
                </wp:positionH>
                <wp:positionV relativeFrom="margin">
                  <wp:posOffset>2232660</wp:posOffset>
                </wp:positionV>
                <wp:extent cx="4216400" cy="2858135"/>
                <wp:effectExtent l="57150" t="57150" r="88900" b="9461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6400" cy="2858135"/>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CC025CC"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w:t>
                            </w:r>
                            <w:r>
                              <w:rPr>
                                <w:rFonts w:cs="Times New Roman"/>
                                <w:b/>
                                <w:bCs/>
                                <w:sz w:val="72"/>
                                <w:szCs w:val="72"/>
                                <w:rtl/>
                                <w:lang w:bidi="ar-EG"/>
                              </w:rPr>
                              <w:t>الثالث</w:t>
                            </w:r>
                            <w:r w:rsidRPr="00CE064C">
                              <w:rPr>
                                <w:rFonts w:cs="Calibri"/>
                                <w:b/>
                                <w:bCs/>
                                <w:sz w:val="72"/>
                                <w:szCs w:val="72"/>
                                <w:rtl/>
                                <w:lang w:bidi="ar-EG"/>
                              </w:rPr>
                              <w:t xml:space="preserve"> </w:t>
                            </w:r>
                          </w:p>
                          <w:p w14:paraId="1276C4AD" w14:textId="77777777" w:rsidR="00064328" w:rsidRPr="00CE064C" w:rsidRDefault="00064328" w:rsidP="001E7675">
                            <w:pPr>
                              <w:spacing w:line="480" w:lineRule="auto"/>
                              <w:jc w:val="center"/>
                              <w:rPr>
                                <w:rFonts w:cs="Calibri"/>
                                <w:b/>
                                <w:bCs/>
                                <w:sz w:val="72"/>
                                <w:szCs w:val="72"/>
                                <w:rtl/>
                                <w:lang w:bidi="ar-EG"/>
                              </w:rPr>
                            </w:pPr>
                            <w:r>
                              <w:rPr>
                                <w:rFonts w:cs="Times New Roman"/>
                                <w:b/>
                                <w:bCs/>
                                <w:sz w:val="72"/>
                                <w:szCs w:val="72"/>
                                <w:rtl/>
                                <w:lang w:bidi="ar-EG"/>
                              </w:rPr>
                              <w:t>الدراسة الميدانية</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86EC090" id="Rounded Rectangle 22" o:spid="_x0000_s1034" style="position:absolute;margin-left:91.5pt;margin-top:175.8pt;width:332pt;height:225.0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98E8wIAADwGAAAOAAAAZHJzL2Uyb0RvYy54bWysVFtP2zAUfp+0/2D5faQJLXQVKapATJMq&#10;QC0Tz67jNBaO7dluG/brd45zaWHsZVoeopyc79y+c7m6bmpF9sJ5aXRO07MRJUJzU0i9zemPp7sv&#10;U0p8YLpgymiR01fh6fX886erg52JzFRGFcIRcKL97GBzWoVgZ0nieSVq5s+MFRqUpXE1CyC6bVI4&#10;dgDvtUqy0egiORhXWGe48B7+3rZKOo/+y1Lw8FCWXgSicgq5hfh28b3BdzK/YrOtY7aSvEuD/UMW&#10;NZMagg6ubllgZOfkH65qyZ3xpgxn3NSJKUvJRawBqklH76pZV8yKWAuQ4+1Ak/9/bvn9/tERWeQ0&#10;yyjRrIYercxOF6IgK2CP6a0SBHRA1MH6GeDX9tFhqd4uDX/xoEjeaFDwHaYpXY1YKJQ0kfXXgXXR&#10;BMLh5zhLL8YjaA4HXTadTNPzCYZL2Kw3t86Hb8LUBD9y6jBBzC5SzvZLH1p8j8OQSpNDTs+nKbiO&#10;6RolizupVBRwvsSNcmTPYDJCk3YR/REF8ZVGsIhzBEFQMLsg3LoqDmSjdm7FgLnJaIrpFxJzawOC&#10;AEOWXY7woYSpLWxHUJQ4E55lqGJnkQl0iVkPqWwU4y9tXcpWrM0P6AE3xxoBHfkZkonSSZ6xI20T&#10;YjvCqxIYSumVKKHdQHvWsvKWiOKlJyIi0aQEygaj9CMjFXqjDotmbTKDYdeDv0Ub0DGi0WEwrKU2&#10;7qOox1TLFt/NoW9rxbJDs2nibE/78d2Y4hXmHboQh9FbfieB/SXz4ZE52HxoFlyz8ACvUhkYIK6k&#10;paQy7tf7f4iDRQQNJQe4IDn1P3fMCUrUdw0r+jUdj8FdiMJ4cpmB4E41m1ON3tU3BkYxhXtpefxE&#10;fFD9Z+lM/QzHboFRQcU0h9iQYHC9cBPaywbnkovFIsLgzFgWlnptOTpHfnHenppn5my3TwFW8d70&#10;14bN3m1Ui0VLbRa7YEoZ1w0ZbvnsmIcTFeewO6d4A0/liDoe/flvAAAA//8DAFBLAwQUAAYACAAA&#10;ACEADraZ2uEAAAALAQAADwAAAGRycy9kb3ducmV2LnhtbEyPQU/DMAyF70j8h8hI3FhSVrZSmk5o&#10;CAmJyyiTJm5Za5qKxilNthV+PeYENz/76fl7xWpyvTjiGDpPGpKZAoFU+6ajVsP29fEqAxGiocb0&#10;nlDDFwZYlednhckbf6IXPFaxFRxCITcabIxDLmWoLToTZn5A4tu7H52JLMdWNqM5cbjr5bVSC+lM&#10;R/zBmgHXFuuP6uA0yCr9/MadfXt+ujVpNrm12jxUWl9eTPd3ICJO8c8Mv/iMDiUz7f2BmiB61tmc&#10;u0QN85tkAYIdWbrkzZ4HlSxBloX836H8AQAA//8DAFBLAQItABQABgAIAAAAIQC2gziS/gAAAOEB&#10;AAATAAAAAAAAAAAAAAAAAAAAAABbQ29udGVudF9UeXBlc10ueG1sUEsBAi0AFAAGAAgAAAAhADj9&#10;If/WAAAAlAEAAAsAAAAAAAAAAAAAAAAALwEAAF9yZWxzLy5yZWxzUEsBAi0AFAAGAAgAAAAhAPWP&#10;3wTzAgAAPAYAAA4AAAAAAAAAAAAAAAAALgIAAGRycy9lMm9Eb2MueG1sUEsBAi0AFAAGAAgAAAAh&#10;AA62mdrhAAAACwEAAA8AAAAAAAAAAAAAAAAATQUAAGRycy9kb3ducmV2LnhtbFBLBQYAAAAABAAE&#10;APMAAABbBgAAAAA=&#10;" fillcolor="white [3201]" strokecolor="black [3213]" strokeweight="3pt">
                <v:stroke joinstyle="miter"/>
                <v:shadow on="t" color="black" opacity="26214f" origin="-.5,-.5" offset=".74836mm,.74836mm"/>
                <v:path arrowok="t"/>
                <v:textbox>
                  <w:txbxContent>
                    <w:p w14:paraId="1CC025CC"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w:t>
                      </w:r>
                      <w:r>
                        <w:rPr>
                          <w:rFonts w:cs="Times New Roman"/>
                          <w:b/>
                          <w:bCs/>
                          <w:sz w:val="72"/>
                          <w:szCs w:val="72"/>
                          <w:rtl/>
                          <w:lang w:bidi="ar-EG"/>
                        </w:rPr>
                        <w:t>الثالث</w:t>
                      </w:r>
                      <w:r w:rsidRPr="00CE064C">
                        <w:rPr>
                          <w:rFonts w:cs="Calibri"/>
                          <w:b/>
                          <w:bCs/>
                          <w:sz w:val="72"/>
                          <w:szCs w:val="72"/>
                          <w:rtl/>
                          <w:lang w:bidi="ar-EG"/>
                        </w:rPr>
                        <w:t xml:space="preserve"> </w:t>
                      </w:r>
                    </w:p>
                    <w:p w14:paraId="1276C4AD" w14:textId="77777777" w:rsidR="00064328" w:rsidRPr="00CE064C" w:rsidRDefault="00064328" w:rsidP="001E7675">
                      <w:pPr>
                        <w:spacing w:line="480" w:lineRule="auto"/>
                        <w:jc w:val="center"/>
                        <w:rPr>
                          <w:rFonts w:cs="Calibri"/>
                          <w:b/>
                          <w:bCs/>
                          <w:sz w:val="72"/>
                          <w:szCs w:val="72"/>
                          <w:rtl/>
                          <w:lang w:bidi="ar-EG"/>
                        </w:rPr>
                      </w:pPr>
                      <w:r>
                        <w:rPr>
                          <w:rFonts w:cs="Times New Roman"/>
                          <w:b/>
                          <w:bCs/>
                          <w:sz w:val="72"/>
                          <w:szCs w:val="72"/>
                          <w:rtl/>
                          <w:lang w:bidi="ar-EG"/>
                        </w:rPr>
                        <w:t>الدراسة الميدانية</w:t>
                      </w:r>
                    </w:p>
                  </w:txbxContent>
                </v:textbox>
                <w10:wrap anchorx="page" anchory="margin"/>
              </v:roundrect>
            </w:pict>
          </mc:Fallback>
        </mc:AlternateContent>
      </w:r>
      <w:r w:rsidR="001E7675">
        <w:br w:type="page"/>
      </w:r>
    </w:p>
    <w:p w14:paraId="5E41321E" w14:textId="77777777" w:rsidR="001E7675" w:rsidRDefault="001E7675" w:rsidP="001E7675"/>
    <w:p w14:paraId="062C8F8E" w14:textId="116F4255" w:rsidR="001E7675" w:rsidRDefault="00EF2E6F" w:rsidP="001E7675">
      <w:r>
        <w:rPr>
          <w:noProof/>
        </w:rPr>
        <mc:AlternateContent>
          <mc:Choice Requires="wps">
            <w:drawing>
              <wp:anchor distT="0" distB="0" distL="114300" distR="114300" simplePos="0" relativeHeight="251680768" behindDoc="0" locked="0" layoutInCell="1" allowOverlap="1" wp14:anchorId="2BDE45D5" wp14:editId="1BB532EC">
                <wp:simplePos x="0" y="0"/>
                <wp:positionH relativeFrom="page">
                  <wp:posOffset>1259205</wp:posOffset>
                </wp:positionH>
                <wp:positionV relativeFrom="margin">
                  <wp:posOffset>2156460</wp:posOffset>
                </wp:positionV>
                <wp:extent cx="4476750" cy="3009900"/>
                <wp:effectExtent l="57150" t="57150" r="95250" b="952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0" cy="300990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D766A18"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w:t>
                            </w:r>
                            <w:r>
                              <w:rPr>
                                <w:rFonts w:cs="Times New Roman"/>
                                <w:b/>
                                <w:bCs/>
                                <w:sz w:val="72"/>
                                <w:szCs w:val="72"/>
                                <w:rtl/>
                                <w:lang w:bidi="ar-EG"/>
                              </w:rPr>
                              <w:t>الرابع</w:t>
                            </w:r>
                            <w:r w:rsidRPr="00CE064C">
                              <w:rPr>
                                <w:rFonts w:cs="Calibri"/>
                                <w:b/>
                                <w:bCs/>
                                <w:sz w:val="72"/>
                                <w:szCs w:val="72"/>
                                <w:rtl/>
                                <w:lang w:bidi="ar-EG"/>
                              </w:rPr>
                              <w:t xml:space="preserve"> </w:t>
                            </w:r>
                          </w:p>
                          <w:p w14:paraId="62D0E2B9" w14:textId="77777777" w:rsidR="00064328" w:rsidRPr="00CE064C" w:rsidRDefault="00064328" w:rsidP="001E7675">
                            <w:pPr>
                              <w:spacing w:line="480" w:lineRule="auto"/>
                              <w:jc w:val="center"/>
                              <w:rPr>
                                <w:rFonts w:cs="Calibri"/>
                                <w:b/>
                                <w:bCs/>
                                <w:sz w:val="72"/>
                                <w:szCs w:val="72"/>
                                <w:rtl/>
                                <w:lang w:bidi="ar-EG"/>
                              </w:rPr>
                            </w:pPr>
                            <w:r>
                              <w:rPr>
                                <w:rFonts w:cs="Times New Roman"/>
                                <w:b/>
                                <w:bCs/>
                                <w:sz w:val="72"/>
                                <w:szCs w:val="72"/>
                                <w:rtl/>
                                <w:lang w:bidi="ar-EG"/>
                              </w:rPr>
                              <w:t>النتائج والتوصيات</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BDE45D5" id="Rounded Rectangle 23" o:spid="_x0000_s1035" style="position:absolute;margin-left:99.15pt;margin-top:169.8pt;width:352.5pt;height:23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U69AIAADwGAAAOAAAAZHJzL2Uyb0RvYy54bWysVEtv2zAMvg/YfxB0X+2k6SNGnSJo0WFA&#10;0BVJh54VWY6FypImKbGzXz9Sjp206y7DfBBE8/XxI8Wb27ZWZCecl0bndHSWUiI0N4XUm5z+eH74&#10;ck2JD0wXTBktcroXnt7OPn+6aWwmxqYyqhCOQBDts8bmtArBZknieSVq5s+MFRqUpXE1CyC6TVI4&#10;1kD0WiXjNL1MGuMK6wwX3sPf+05JZzF+WQoevpelF4GonAK2EE8XzzWeyeyGZRvHbCX5AQb7BxQ1&#10;kxqSDqHuWWBk6+QfoWrJnfGmDGfc1IkpS8lFrAGqGaXvqllVzIpYC5Dj7UCT/39h+ePuyRFZ5HR8&#10;TolmNfRoaba6EAVZAntMb5QgoAOiGuszsF/ZJ4elersw/NWDInmjQcEfbNrS1WgLhZI2sr4fWBdt&#10;IBx+TiZXl1cX0BwOuvM0nU7T2JeEZb27dT58FaYmeMmpQ4CILlLOdgsfEAXLejtMqTRpIN71CKJF&#10;uEbJ4kEqFQWcL3GnHNkxmIzQjrBAiOCPViApjcYizhEkQcFsg3CrqmjIWm3dkgFzF+k15CCFRGxd&#10;QhBgyMZXKX6UMLWB1xEUJc6EFxmq2FlkAkMi6gHKWjH+2tWlbMU6fJMY5lgjWEe0A5goneCMHema&#10;ENsR9kpgKqWXooR2A+3jjpW3RBSvPRHREl1KoGxwGn3kpELvdLBFtw7M4Hjowd+yDdYxo9FhcKyl&#10;Nu6jrEeoZWcPHJzUitfQrts429N+fNem2MO8QxfiMHrLHySwv2A+PDEHLx+aBdssfIejVAYGiCtp&#10;KamM+/X+H9rBQwQNJQ1skJz6n1vmBCXqm4YnOh1NJhAuRGFycTUGwZ1q1qcava3vDIziCPal5fGK&#10;9kH119KZ+gWW3RyzgoppDrkBYHC9cBe6zQbrkov5PJrBmrEsLPTKcgyO/OK8PbcvzNnDewrwFB9N&#10;v21Y9u5Fdbboqc18G0wp43NDhjs+D8zDiopzeFinuANP5Wh1XPqz3wAAAP//AwBQSwMEFAAGAAgA&#10;AAAhAA4N18LgAAAACwEAAA8AAABkcnMvZG93bnJldi54bWxMj8FOwzAMhu9IvENkJG4sGZmqtms6&#10;oSEkJC5QkNBuWWOaiiYpTbYVnh5zGsff/vT7c7WZ3cCOOMU+eAXLhQCGvg2m952Ct9eHmxxYTNob&#10;PQSPCr4xwqa+vKh0acLJv+CxSR2jEh9LrcCmNJacx9ai03ERRvS0+wiT04ni1HEz6ROVu4HfCpFx&#10;p3tPF6wecWux/WwOTgFvVl8/+G53T4+FXuWz24rn+0ap66v5bg0s4ZzOMPzpkzrU5LQPB28iGygX&#10;uSRUgZRFBoyIQkia7BXkS5kBryv+/4f6FwAA//8DAFBLAQItABQABgAIAAAAIQC2gziS/gAAAOEB&#10;AAATAAAAAAAAAAAAAAAAAAAAAABbQ29udGVudF9UeXBlc10ueG1sUEsBAi0AFAAGAAgAAAAhADj9&#10;If/WAAAAlAEAAAsAAAAAAAAAAAAAAAAALwEAAF9yZWxzLy5yZWxzUEsBAi0AFAAGAAgAAAAhAE0f&#10;lTr0AgAAPAYAAA4AAAAAAAAAAAAAAAAALgIAAGRycy9lMm9Eb2MueG1sUEsBAi0AFAAGAAgAAAAh&#10;AA4N18LgAAAACwEAAA8AAAAAAAAAAAAAAAAATgUAAGRycy9kb3ducmV2LnhtbFBLBQYAAAAABAAE&#10;APMAAABbBgAAAAA=&#10;" fillcolor="white [3201]" strokecolor="black [3213]" strokeweight="3pt">
                <v:stroke joinstyle="miter"/>
                <v:shadow on="t" color="black" opacity="26214f" origin="-.5,-.5" offset=".74836mm,.74836mm"/>
                <v:path arrowok="t"/>
                <v:textbox>
                  <w:txbxContent>
                    <w:p w14:paraId="1D766A18" w14:textId="77777777" w:rsidR="00064328" w:rsidRPr="00CE064C" w:rsidRDefault="00064328" w:rsidP="001E7675">
                      <w:pPr>
                        <w:spacing w:line="480" w:lineRule="auto"/>
                        <w:jc w:val="center"/>
                        <w:rPr>
                          <w:rFonts w:cs="Calibri"/>
                          <w:b/>
                          <w:bCs/>
                          <w:sz w:val="72"/>
                          <w:szCs w:val="72"/>
                          <w:rtl/>
                          <w:lang w:bidi="ar-EG"/>
                        </w:rPr>
                      </w:pPr>
                      <w:r w:rsidRPr="00CE064C">
                        <w:rPr>
                          <w:rFonts w:cs="Times New Roman"/>
                          <w:b/>
                          <w:bCs/>
                          <w:sz w:val="72"/>
                          <w:szCs w:val="72"/>
                          <w:rtl/>
                          <w:lang w:bidi="ar-EG"/>
                        </w:rPr>
                        <w:t xml:space="preserve">الفصل </w:t>
                      </w:r>
                      <w:r>
                        <w:rPr>
                          <w:rFonts w:cs="Times New Roman"/>
                          <w:b/>
                          <w:bCs/>
                          <w:sz w:val="72"/>
                          <w:szCs w:val="72"/>
                          <w:rtl/>
                          <w:lang w:bidi="ar-EG"/>
                        </w:rPr>
                        <w:t>الرابع</w:t>
                      </w:r>
                      <w:r w:rsidRPr="00CE064C">
                        <w:rPr>
                          <w:rFonts w:cs="Calibri"/>
                          <w:b/>
                          <w:bCs/>
                          <w:sz w:val="72"/>
                          <w:szCs w:val="72"/>
                          <w:rtl/>
                          <w:lang w:bidi="ar-EG"/>
                        </w:rPr>
                        <w:t xml:space="preserve"> </w:t>
                      </w:r>
                    </w:p>
                    <w:p w14:paraId="62D0E2B9" w14:textId="77777777" w:rsidR="00064328" w:rsidRPr="00CE064C" w:rsidRDefault="00064328" w:rsidP="001E7675">
                      <w:pPr>
                        <w:spacing w:line="480" w:lineRule="auto"/>
                        <w:jc w:val="center"/>
                        <w:rPr>
                          <w:rFonts w:cs="Calibri"/>
                          <w:b/>
                          <w:bCs/>
                          <w:sz w:val="72"/>
                          <w:szCs w:val="72"/>
                          <w:rtl/>
                          <w:lang w:bidi="ar-EG"/>
                        </w:rPr>
                      </w:pPr>
                      <w:r>
                        <w:rPr>
                          <w:rFonts w:cs="Times New Roman"/>
                          <w:b/>
                          <w:bCs/>
                          <w:sz w:val="72"/>
                          <w:szCs w:val="72"/>
                          <w:rtl/>
                          <w:lang w:bidi="ar-EG"/>
                        </w:rPr>
                        <w:t>النتائج والتوصيات</w:t>
                      </w:r>
                    </w:p>
                  </w:txbxContent>
                </v:textbox>
                <w10:wrap anchorx="page" anchory="margin"/>
              </v:roundrect>
            </w:pict>
          </mc:Fallback>
        </mc:AlternateContent>
      </w:r>
      <w:r w:rsidR="001E7675">
        <w:br w:type="page"/>
      </w:r>
    </w:p>
    <w:p w14:paraId="768BE837" w14:textId="77777777" w:rsidR="001E7675" w:rsidRDefault="001E7675" w:rsidP="001E7675"/>
    <w:p w14:paraId="70587792" w14:textId="56F7371E" w:rsidR="001E7675" w:rsidRDefault="00EF2E6F" w:rsidP="001E7675">
      <w:r>
        <w:rPr>
          <w:noProof/>
        </w:rPr>
        <mc:AlternateContent>
          <mc:Choice Requires="wps">
            <w:drawing>
              <wp:anchor distT="0" distB="0" distL="114300" distR="114300" simplePos="0" relativeHeight="251681792" behindDoc="0" locked="0" layoutInCell="1" allowOverlap="1" wp14:anchorId="0929B6FA" wp14:editId="35108CD2">
                <wp:simplePos x="0" y="0"/>
                <wp:positionH relativeFrom="page">
                  <wp:posOffset>1257935</wp:posOffset>
                </wp:positionH>
                <wp:positionV relativeFrom="margin">
                  <wp:posOffset>2080260</wp:posOffset>
                </wp:positionV>
                <wp:extent cx="4228465" cy="2988945"/>
                <wp:effectExtent l="57150" t="57150" r="95885" b="97155"/>
                <wp:wrapNone/>
                <wp:docPr id="8"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8465" cy="2988945"/>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CACB22C" w14:textId="77777777" w:rsidR="00064328" w:rsidRPr="00AD074F" w:rsidRDefault="00064328" w:rsidP="00AD074F">
                            <w:pPr>
                              <w:bidi/>
                              <w:spacing w:line="480" w:lineRule="auto"/>
                              <w:jc w:val="center"/>
                              <w:rPr>
                                <w:b/>
                                <w:bCs/>
                                <w:sz w:val="72"/>
                                <w:szCs w:val="72"/>
                                <w:rtl/>
                                <w:lang w:bidi="ar-EG"/>
                              </w:rPr>
                            </w:pPr>
                            <w:r w:rsidRPr="00AD074F">
                              <w:rPr>
                                <w:rFonts w:cs="Times New Roman"/>
                                <w:b/>
                                <w:bCs/>
                                <w:sz w:val="72"/>
                                <w:szCs w:val="72"/>
                                <w:rtl/>
                                <w:lang w:bidi="ar-EG"/>
                              </w:rPr>
                              <w:t>قائم</w:t>
                            </w:r>
                            <w:r>
                              <w:rPr>
                                <w:rFonts w:cs="Times New Roman"/>
                                <w:b/>
                                <w:bCs/>
                                <w:sz w:val="72"/>
                                <w:szCs w:val="72"/>
                                <w:rtl/>
                                <w:lang w:bidi="ar-EG"/>
                              </w:rPr>
                              <w:t>ـــ</w:t>
                            </w:r>
                            <w:r w:rsidRPr="00AD074F">
                              <w:rPr>
                                <w:rFonts w:cs="Times New Roman"/>
                                <w:b/>
                                <w:bCs/>
                                <w:sz w:val="72"/>
                                <w:szCs w:val="72"/>
                                <w:rtl/>
                                <w:lang w:bidi="ar-EG"/>
                              </w:rPr>
                              <w:t>ة</w:t>
                            </w:r>
                            <w:r>
                              <w:rPr>
                                <w:rFonts w:cs="Times New Roman"/>
                                <w:b/>
                                <w:bCs/>
                                <w:sz w:val="72"/>
                                <w:szCs w:val="72"/>
                                <w:rtl/>
                                <w:lang w:bidi="ar-EG"/>
                              </w:rPr>
                              <w:t xml:space="preserve"> المراجــــع</w:t>
                            </w:r>
                            <w:r w:rsidRPr="00AD074F">
                              <w:rPr>
                                <w:rtl/>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929B6FA" id="Rounded Rectangle 25" o:spid="_x0000_s1036" style="position:absolute;margin-left:99.05pt;margin-top:163.8pt;width:332.95pt;height:235.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YL9AIAADwGAAAOAAAAZHJzL2Uyb0RvYy54bWysVFtP2zAUfp+0/2D5feSyFkpEiioQ06QK&#10;UMvEs+vYjYVje7bbhP36HTtNWhh7mZaHKCfnO7fvXK6uu0aiPbNOaFXi7CzFiCmqK6G2Jf7xdPdl&#10;hpHzRFVEasVK/Mocvp5//nTVmoLlutayYhaBE+WK1pS49t4USeJozRrizrRhCpRc24Z4EO02qSxp&#10;wXsjkzxNz5NW28pYTZlz8Pe2V+J59M85o/6Bc8c8kiWG3Hx82/jehHcyvyLF1hJTC3pIg/xDFg0R&#10;CoKOrm6JJ2hnxR+uGkGtdpr7M6qbRHMuKIs1QDVZ+q6adU0Mi7UAOc6MNLn/55be7x8tElWJoVGK&#10;NNCild6pilVoBeQRtZUM5dPAU2tcAfC1ebShUmeWmr44UCRvNEFwB0zHbROwUCfqIumvI+ms84jC&#10;z0mezybnU4wo6PLL2exyEsMlpBjMjXX+G9MNCh8ltiHBkF1knOyXzocsSDHgQkipUFvir7MsTSPM&#10;aSmqOyFlzD2MF7uRFu0JDIbvslAgeDhBgSRVALM4RhAkVrLzzK7rqkUbubMrAsRN0xnEQJUIufUB&#10;QYAZyy/S8GBE5BaWw0uMrPbPwtexsYGJ4DJkPaaykYS+9HVJU5M+v0l0c6wR0DFbPSQTpZM8Y0f6&#10;JsR2+FfJQiipVoxDt4H2vGflLRHVy0BERAYTDpSNRtlHRtIPRgdsMOuTGQ0PPfhbtBEdI2rlR8NG&#10;KG0/inpMlfd44OCk1vDpu00XRzuLex5+bXT1CvMObYjT6Ay9E0D/kjj/SCxsPnQLrpl/gBeXGiaI&#10;SmEwqrX99f5fwMEiggajFi5Iid3PHbEMI/ldwYpeZpMJuPNRmEwvchDsqWZzqlG75kbDLGZwLw2N&#10;nwHv5fDJrW6e4dgtQlRQEUUhNiTo7SDc+P6ywbmkbLGIMDgzhvilWhsanAeCw8A9dc/EmsNCedjF&#10;ez1cG1K8W6keGyyVXuy85iLu25HPA/VwouIgHs5puIGnckQdj/78NwAAAP//AwBQSwMEFAAGAAgA&#10;AAAhAFZg8d3hAAAACwEAAA8AAABkcnMvZG93bnJldi54bWxMj0FLw0AQhe+C/2EZwZvdtA3pJmZT&#10;pCIIXjQK4m2ajNlgdjdmt2301zue9PiYjzffK7ezHcSRptB7p2G5SECQa3zbu07Dy/PdlQIRIroW&#10;B+9IwxcF2FbnZyUWrT+5JzrWsRNc4kKBGkyMYyFlaAxZDAs/kuPbu58sRo5TJ9sJT1xuB7lKkkxa&#10;7B1/MDjSzlDzUR+sBlmnn9/0at4e7nNM1Wx3yeNtrfXlxXxzDSLSHP9g+NVndajYae8Prg1i4Jyr&#10;JaMa1qtNBoIJlaW8bq9hk6s1yKqU/zdUPwAAAP//AwBQSwECLQAUAAYACAAAACEAtoM4kv4AAADh&#10;AQAAEwAAAAAAAAAAAAAAAAAAAAAAW0NvbnRlbnRfVHlwZXNdLnhtbFBLAQItABQABgAIAAAAIQA4&#10;/SH/1gAAAJQBAAALAAAAAAAAAAAAAAAAAC8BAABfcmVscy8ucmVsc1BLAQItABQABgAIAAAAIQAH&#10;s0YL9AIAADwGAAAOAAAAAAAAAAAAAAAAAC4CAABkcnMvZTJvRG9jLnhtbFBLAQItABQABgAIAAAA&#10;IQBWYPHd4QAAAAsBAAAPAAAAAAAAAAAAAAAAAE4FAABkcnMvZG93bnJldi54bWxQSwUGAAAAAAQA&#10;BADzAAAAXAYAAAAA&#10;" fillcolor="white [3201]" strokecolor="black [3213]" strokeweight="3pt">
                <v:stroke joinstyle="miter"/>
                <v:shadow on="t" color="black" opacity="26214f" origin="-.5,-.5" offset=".74836mm,.74836mm"/>
                <v:path arrowok="t"/>
                <v:textbox>
                  <w:txbxContent>
                    <w:p w14:paraId="6CACB22C" w14:textId="77777777" w:rsidR="00064328" w:rsidRPr="00AD074F" w:rsidRDefault="00064328" w:rsidP="00AD074F">
                      <w:pPr>
                        <w:bidi/>
                        <w:spacing w:line="480" w:lineRule="auto"/>
                        <w:jc w:val="center"/>
                        <w:rPr>
                          <w:b/>
                          <w:bCs/>
                          <w:sz w:val="72"/>
                          <w:szCs w:val="72"/>
                          <w:rtl/>
                          <w:lang w:bidi="ar-EG"/>
                        </w:rPr>
                      </w:pPr>
                      <w:r w:rsidRPr="00AD074F">
                        <w:rPr>
                          <w:rFonts w:cs="Times New Roman"/>
                          <w:b/>
                          <w:bCs/>
                          <w:sz w:val="72"/>
                          <w:szCs w:val="72"/>
                          <w:rtl/>
                          <w:lang w:bidi="ar-EG"/>
                        </w:rPr>
                        <w:t>قائم</w:t>
                      </w:r>
                      <w:r>
                        <w:rPr>
                          <w:rFonts w:cs="Times New Roman"/>
                          <w:b/>
                          <w:bCs/>
                          <w:sz w:val="72"/>
                          <w:szCs w:val="72"/>
                          <w:rtl/>
                          <w:lang w:bidi="ar-EG"/>
                        </w:rPr>
                        <w:t>ـــ</w:t>
                      </w:r>
                      <w:r w:rsidRPr="00AD074F">
                        <w:rPr>
                          <w:rFonts w:cs="Times New Roman"/>
                          <w:b/>
                          <w:bCs/>
                          <w:sz w:val="72"/>
                          <w:szCs w:val="72"/>
                          <w:rtl/>
                          <w:lang w:bidi="ar-EG"/>
                        </w:rPr>
                        <w:t>ة</w:t>
                      </w:r>
                      <w:r>
                        <w:rPr>
                          <w:rFonts w:cs="Times New Roman"/>
                          <w:b/>
                          <w:bCs/>
                          <w:sz w:val="72"/>
                          <w:szCs w:val="72"/>
                          <w:rtl/>
                          <w:lang w:bidi="ar-EG"/>
                        </w:rPr>
                        <w:t xml:space="preserve"> المراجــــع</w:t>
                      </w:r>
                      <w:r w:rsidRPr="00AD074F">
                        <w:rPr>
                          <w:rtl/>
                        </w:rPr>
                        <w:t xml:space="preserve"> </w:t>
                      </w:r>
                    </w:p>
                  </w:txbxContent>
                </v:textbox>
                <w10:wrap anchorx="page" anchory="margin"/>
              </v:roundrect>
            </w:pict>
          </mc:Fallback>
        </mc:AlternateContent>
      </w:r>
      <w:r w:rsidR="001E7675">
        <w:br w:type="page"/>
      </w:r>
    </w:p>
    <w:p w14:paraId="0CF003F8" w14:textId="77777777" w:rsidR="001E7675" w:rsidRDefault="001E7675" w:rsidP="001E7675"/>
    <w:p w14:paraId="6ED4F22B" w14:textId="77777777" w:rsidR="001E7675" w:rsidRDefault="001E7675" w:rsidP="001E7675"/>
    <w:p w14:paraId="7A5B5AD9" w14:textId="77777777" w:rsidR="001E7675" w:rsidRDefault="001E7675" w:rsidP="001E7675"/>
    <w:p w14:paraId="1DB92128" w14:textId="26272CCD" w:rsidR="001E7675" w:rsidRDefault="00EF2E6F">
      <w:r>
        <w:rPr>
          <w:noProof/>
        </w:rPr>
        <mc:AlternateContent>
          <mc:Choice Requires="wps">
            <w:drawing>
              <wp:anchor distT="0" distB="0" distL="114300" distR="114300" simplePos="0" relativeHeight="251683840" behindDoc="0" locked="0" layoutInCell="1" allowOverlap="1" wp14:anchorId="205D49F2" wp14:editId="2EF91F01">
                <wp:simplePos x="0" y="0"/>
                <wp:positionH relativeFrom="page">
                  <wp:posOffset>1033780</wp:posOffset>
                </wp:positionH>
                <wp:positionV relativeFrom="margin">
                  <wp:posOffset>2080260</wp:posOffset>
                </wp:positionV>
                <wp:extent cx="4224020" cy="2859405"/>
                <wp:effectExtent l="57150" t="57150" r="100330" b="9334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4020" cy="2859405"/>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7295DB3" w14:textId="77777777" w:rsidR="00064328" w:rsidRPr="001E7675" w:rsidRDefault="00064328" w:rsidP="00AD074F">
                            <w:pPr>
                              <w:bidi/>
                              <w:spacing w:line="480" w:lineRule="auto"/>
                              <w:jc w:val="center"/>
                              <w:rPr>
                                <w:b/>
                                <w:bCs/>
                                <w:sz w:val="56"/>
                                <w:szCs w:val="56"/>
                                <w:lang w:bidi="ar-EG"/>
                              </w:rPr>
                            </w:pPr>
                            <w:r w:rsidRPr="00AD074F">
                              <w:rPr>
                                <w:rFonts w:cs="Times New Roman"/>
                                <w:b/>
                                <w:bCs/>
                                <w:sz w:val="72"/>
                                <w:szCs w:val="72"/>
                                <w:rtl/>
                                <w:lang w:bidi="ar-EG"/>
                              </w:rPr>
                              <w:t>قائم</w:t>
                            </w:r>
                            <w:r>
                              <w:rPr>
                                <w:rFonts w:cs="Times New Roman"/>
                                <w:b/>
                                <w:bCs/>
                                <w:sz w:val="72"/>
                                <w:szCs w:val="72"/>
                                <w:rtl/>
                                <w:lang w:bidi="ar-EG"/>
                              </w:rPr>
                              <w:t>ـــ</w:t>
                            </w:r>
                            <w:r w:rsidRPr="00AD074F">
                              <w:rPr>
                                <w:rFonts w:cs="Times New Roman"/>
                                <w:b/>
                                <w:bCs/>
                                <w:sz w:val="72"/>
                                <w:szCs w:val="72"/>
                                <w:rtl/>
                                <w:lang w:bidi="ar-EG"/>
                              </w:rPr>
                              <w:t>ة</w:t>
                            </w:r>
                            <w:r>
                              <w:rPr>
                                <w:rFonts w:cs="Times New Roman"/>
                                <w:b/>
                                <w:bCs/>
                                <w:sz w:val="72"/>
                                <w:szCs w:val="72"/>
                                <w:rtl/>
                                <w:lang w:bidi="ar-EG"/>
                              </w:rPr>
                              <w:t xml:space="preserve"> </w:t>
                            </w:r>
                            <w:r w:rsidRPr="001E7675">
                              <w:rPr>
                                <w:rFonts w:cs="Times New Roman"/>
                                <w:b/>
                                <w:bCs/>
                                <w:sz w:val="72"/>
                                <w:szCs w:val="72"/>
                                <w:rtl/>
                                <w:lang w:bidi="ar-EG"/>
                              </w:rPr>
                              <w:t>الملاح</w:t>
                            </w:r>
                            <w:r>
                              <w:rPr>
                                <w:rFonts w:cs="Times New Roman"/>
                                <w:b/>
                                <w:bCs/>
                                <w:sz w:val="72"/>
                                <w:szCs w:val="72"/>
                                <w:rtl/>
                                <w:lang w:bidi="ar-EG"/>
                              </w:rPr>
                              <w:t>ــــــ</w:t>
                            </w:r>
                            <w:r w:rsidRPr="001E7675">
                              <w:rPr>
                                <w:rFonts w:cs="Times New Roman"/>
                                <w:b/>
                                <w:bCs/>
                                <w:sz w:val="72"/>
                                <w:szCs w:val="72"/>
                                <w:rtl/>
                                <w:lang w:bidi="ar-EG"/>
                              </w:rPr>
                              <w:t>ق</w:t>
                            </w:r>
                            <w:r>
                              <w:rPr>
                                <w:b/>
                                <w:bCs/>
                                <w:sz w:val="56"/>
                                <w:szCs w:val="56"/>
                                <w:rtl/>
                                <w:lang w:bidi="ar-EG"/>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05D49F2" id="_x0000_s1037" style="position:absolute;margin-left:81.4pt;margin-top:163.8pt;width:332.6pt;height:225.1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189AIAAD0GAAAOAAAAZHJzL2Uyb0RvYy54bWysVE1v2zAMvQ/YfxB0X/2xZE2NOkXQosOA&#10;oCuSDj0rshQLlSVNUmJnv36UHDtp112G+WBY5iP5+Ejx+qZrJNoz64RWJc4uUoyYoroSalviH0/3&#10;n2YYOU9URaRWrMQH5vDN/OOH69YULNe1lhWzCIIoV7SmxLX3pkgSR2vWEHehDVNg5No2xMPRbpPK&#10;khaiNzLJ0/RL0mpbGaspcw7+3vVGPI/xOWfUf+fcMY9kiYGbj28b35vwTubXpNhaYmpBjzTIP7Bo&#10;iFCQdAx1RzxBOyv+CNUIarXT3F9Q3SSac0FZrAGqydI31axrYlisBcRxZpTJ/b+w9GH/aJGoSpxP&#10;MVKkgR6t9E5VrEIrUI+orWQIbCBUa1wB+LV5tKFUZ5aavjgwJK8s4eCOmI7bJmChUNRF1Q+j6qzz&#10;iMLPSZ5P0hyaQ8GWz6ZXkzSmS0gxuBvr/FemGxQ+SmwDwcAuSk72S+cDC1IMuJBSKtSW+PMsS9MI&#10;c1qK6l5IGbmH+WK30qI9gcnwXRYKhAhnKDhJFcAszhEkiZXsPLPrumrRRu7sioBy03QGOVAlArc+&#10;IRxgyPLLNDwYEbmF2+ElRlb7Z+Hr2NmgRAgZWI9UNpLQl74uaWrS85vEMKcaAR3Z6oFMPJ3xjB3p&#10;mxDb4Q+ShVRSrRiHdoPsea/KayGql0GIiAwuHCQbnbL3nKQfnI7Y4NaTGR2PPfhbthEdM2rlR8dG&#10;KG3fy3qiyns8aHBWa/j03aaLs51FguHXRlcHGHhoQ5xGZ+i9APmXxPlHYuHqQ7dgnfnv8OJSwwRR&#10;KQxGtba/3v4LOLiJYMGohRVSYvdzRyzDSH5TcEevsskEwvl4mEwvw4zbc8vm3KJ2za2GWcxgYRoa&#10;PwPey+GTW908w7ZbhKxgIopCbiDo7XC49f1qg31J2WIRYbBnDPFLtTY0BA8Ch4F76p6JNccL5eEu&#10;Puhh3ZDizZXqscFT6cXOay7ifTvpeZQedlQcxOM+DUvw/BxRp60//w0AAP//AwBQSwMEFAAGAAgA&#10;AAAhALzA0ZnhAAAACwEAAA8AAABkcnMvZG93bnJldi54bWxMj0FLw0AUhO+C/2F5gje7MZYkTbMp&#10;UhEELxoF6W2bfWaD2bcxu22jv97nSY/DDDPfVJvZDeKIU+g9KbheJCCQWm966hS8vtxfFSBC1GT0&#10;4AkVfGGATX1+VunS+BM947GJneASCqVWYGMcSylDa9HpsPAjEnvvfnI6spw6aSZ94nI3yDRJMul0&#10;T7xg9Yhbi+1Hc3AKZLP8/MY3u3t8WOllMbtt8nTXKHV5Md+uQUSc418YfvEZHWpm2vsDmSAG1lnK&#10;6FHBTZpnIDhRpAW/2yvI83wFsq7k/w/1DwAAAP//AwBQSwECLQAUAAYACAAAACEAtoM4kv4AAADh&#10;AQAAEwAAAAAAAAAAAAAAAAAAAAAAW0NvbnRlbnRfVHlwZXNdLnhtbFBLAQItABQABgAIAAAAIQA4&#10;/SH/1gAAAJQBAAALAAAAAAAAAAAAAAAAAC8BAABfcmVscy8ucmVsc1BLAQItABQABgAIAAAAIQAR&#10;g4189AIAAD0GAAAOAAAAAAAAAAAAAAAAAC4CAABkcnMvZTJvRG9jLnhtbFBLAQItABQABgAIAAAA&#10;IQC8wNGZ4QAAAAsBAAAPAAAAAAAAAAAAAAAAAE4FAABkcnMvZG93bnJldi54bWxQSwUGAAAAAAQA&#10;BADzAAAAXAYAAAAA&#10;" fillcolor="white [3201]" strokecolor="black [3213]" strokeweight="3pt">
                <v:stroke joinstyle="miter"/>
                <v:shadow on="t" color="black" opacity="26214f" origin="-.5,-.5" offset=".74836mm,.74836mm"/>
                <v:path arrowok="t"/>
                <v:textbox>
                  <w:txbxContent>
                    <w:p w14:paraId="77295DB3" w14:textId="77777777" w:rsidR="00064328" w:rsidRPr="001E7675" w:rsidRDefault="00064328" w:rsidP="00AD074F">
                      <w:pPr>
                        <w:bidi/>
                        <w:spacing w:line="480" w:lineRule="auto"/>
                        <w:jc w:val="center"/>
                        <w:rPr>
                          <w:b/>
                          <w:bCs/>
                          <w:sz w:val="56"/>
                          <w:szCs w:val="56"/>
                          <w:lang w:bidi="ar-EG"/>
                        </w:rPr>
                      </w:pPr>
                      <w:r w:rsidRPr="00AD074F">
                        <w:rPr>
                          <w:rFonts w:cs="Times New Roman"/>
                          <w:b/>
                          <w:bCs/>
                          <w:sz w:val="72"/>
                          <w:szCs w:val="72"/>
                          <w:rtl/>
                          <w:lang w:bidi="ar-EG"/>
                        </w:rPr>
                        <w:t>قائم</w:t>
                      </w:r>
                      <w:r>
                        <w:rPr>
                          <w:rFonts w:cs="Times New Roman"/>
                          <w:b/>
                          <w:bCs/>
                          <w:sz w:val="72"/>
                          <w:szCs w:val="72"/>
                          <w:rtl/>
                          <w:lang w:bidi="ar-EG"/>
                        </w:rPr>
                        <w:t>ـــ</w:t>
                      </w:r>
                      <w:r w:rsidRPr="00AD074F">
                        <w:rPr>
                          <w:rFonts w:cs="Times New Roman"/>
                          <w:b/>
                          <w:bCs/>
                          <w:sz w:val="72"/>
                          <w:szCs w:val="72"/>
                          <w:rtl/>
                          <w:lang w:bidi="ar-EG"/>
                        </w:rPr>
                        <w:t>ة</w:t>
                      </w:r>
                      <w:r>
                        <w:rPr>
                          <w:rFonts w:cs="Times New Roman"/>
                          <w:b/>
                          <w:bCs/>
                          <w:sz w:val="72"/>
                          <w:szCs w:val="72"/>
                          <w:rtl/>
                          <w:lang w:bidi="ar-EG"/>
                        </w:rPr>
                        <w:t xml:space="preserve"> </w:t>
                      </w:r>
                      <w:r w:rsidRPr="001E7675">
                        <w:rPr>
                          <w:rFonts w:cs="Times New Roman"/>
                          <w:b/>
                          <w:bCs/>
                          <w:sz w:val="72"/>
                          <w:szCs w:val="72"/>
                          <w:rtl/>
                          <w:lang w:bidi="ar-EG"/>
                        </w:rPr>
                        <w:t>الملاح</w:t>
                      </w:r>
                      <w:r>
                        <w:rPr>
                          <w:rFonts w:cs="Times New Roman"/>
                          <w:b/>
                          <w:bCs/>
                          <w:sz w:val="72"/>
                          <w:szCs w:val="72"/>
                          <w:rtl/>
                          <w:lang w:bidi="ar-EG"/>
                        </w:rPr>
                        <w:t>ــــــ</w:t>
                      </w:r>
                      <w:r w:rsidRPr="001E7675">
                        <w:rPr>
                          <w:rFonts w:cs="Times New Roman"/>
                          <w:b/>
                          <w:bCs/>
                          <w:sz w:val="72"/>
                          <w:szCs w:val="72"/>
                          <w:rtl/>
                          <w:lang w:bidi="ar-EG"/>
                        </w:rPr>
                        <w:t>ق</w:t>
                      </w:r>
                      <w:r>
                        <w:rPr>
                          <w:b/>
                          <w:bCs/>
                          <w:sz w:val="56"/>
                          <w:szCs w:val="56"/>
                          <w:rtl/>
                          <w:lang w:bidi="ar-EG"/>
                        </w:rPr>
                        <w:t xml:space="preserve"> </w:t>
                      </w:r>
                    </w:p>
                  </w:txbxContent>
                </v:textbox>
                <w10:wrap anchorx="page" anchory="margin"/>
              </v:roundrect>
            </w:pict>
          </mc:Fallback>
        </mc:AlternateContent>
      </w:r>
      <w:r w:rsidR="001E7675">
        <w:br w:type="page"/>
      </w:r>
    </w:p>
    <w:p w14:paraId="6239CBC7" w14:textId="254ECC28" w:rsidR="00773E5B" w:rsidRDefault="00EF2E6F" w:rsidP="001E7675">
      <w:r>
        <w:rPr>
          <w:noProof/>
        </w:rPr>
        <w:lastRenderedPageBreak/>
        <mc:AlternateContent>
          <mc:Choice Requires="wps">
            <w:drawing>
              <wp:anchor distT="0" distB="0" distL="114300" distR="114300" simplePos="0" relativeHeight="251685888" behindDoc="0" locked="0" layoutInCell="1" allowOverlap="1" wp14:anchorId="35EA9A70" wp14:editId="65591385">
                <wp:simplePos x="0" y="0"/>
                <wp:positionH relativeFrom="page">
                  <wp:posOffset>1082040</wp:posOffset>
                </wp:positionH>
                <wp:positionV relativeFrom="margin">
                  <wp:posOffset>2042160</wp:posOffset>
                </wp:positionV>
                <wp:extent cx="4476750" cy="3282950"/>
                <wp:effectExtent l="57150" t="57150" r="95250" b="8890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750" cy="3282950"/>
                        </a:xfrm>
                        <a:prstGeom prst="roundRect">
                          <a:avLst/>
                        </a:prstGeom>
                        <a:ln w="38100">
                          <a:solidFill>
                            <a:schemeClr val="tx1"/>
                          </a:solidFill>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AA6DBC6" w14:textId="77777777" w:rsidR="00064328" w:rsidRPr="009A0DD6" w:rsidRDefault="00064328" w:rsidP="001E7675">
                            <w:pPr>
                              <w:spacing w:before="240" w:line="480" w:lineRule="auto"/>
                              <w:jc w:val="center"/>
                              <w:rPr>
                                <w:rFonts w:asciiTheme="majorBidi" w:hAnsiTheme="majorBidi" w:cs="Times New Roman"/>
                                <w:b/>
                                <w:bCs/>
                                <w:sz w:val="100"/>
                                <w:szCs w:val="100"/>
                                <w:rtl/>
                                <w:lang w:bidi="ar-EG"/>
                              </w:rPr>
                            </w:pPr>
                            <w:r w:rsidRPr="009A0DD6">
                              <w:rPr>
                                <w:rFonts w:asciiTheme="majorBidi" w:hAnsiTheme="majorBidi" w:cs="Times New Roman"/>
                                <w:b/>
                                <w:bCs/>
                                <w:sz w:val="100"/>
                                <w:szCs w:val="100"/>
                                <w:lang w:bidi="ar-EG"/>
                              </w:rPr>
                              <w:t>SUMMARY</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EA9A70" id="Rounded Rectangle 24" o:spid="_x0000_s1038" style="position:absolute;margin-left:85.2pt;margin-top:160.8pt;width:352.5pt;height:25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G9l8gIAAD0GAAAOAAAAZHJzL2Uyb0RvYy54bWysVFtP2zAUfp+0/2D5feSyQktFiioQ06QK&#10;UMvEs+vYjYVje7bbpPv1O3YuFMZepuUhysn5zu07l6vrtpbowKwTWhU4O0sxYorqUqhdgX883X2Z&#10;YeQ8USWRWrECH5nD14vPn64aM2e5rrQsmUXgRLl5YwpceW/mSeJoxWrizrRhCpRc25p4EO0uKS1p&#10;wHstkzxNL5JG29JYTZlz8Pe2U+JF9M85o/6Bc8c8kgWG3Hx82/jehneyuCLznSWmErRPg/xDFjUR&#10;CoKOrm6JJ2hvxR+uakGtdpr7M6rrRHMuKIs1QDVZ+q6aTUUMi7UAOc6MNLn/55beHx4tEmWB8wlG&#10;itTQo7Xeq5KVaA3sEbWTDIEOiGqMmwN+Yx5tKNWZlaYvDhTJG00QXI9pua0DFgpFbWT9OLLOWo8o&#10;/JxMphfTc2gOBd3XfJZfghC8kvlgbqzz35iuUfgosA0Jhuwi5eSwcr7DD7gQUirUgL9ZlqYR5rQU&#10;5Z2QMuYe5ovdSIsOBCbDt1kf8QQF8aUKYBbnCILESvae2U1VNmgr93ZNgLnzdAYxUClCbl1AEGDI&#10;8mkaHoyI3MF2eImR1f5Z+Cp2NjARXIasx1S2ktCXri5pKtLlN4luXmsEdORHD8lE6STP2JGuCbEd&#10;/ihZCCXVmnFoN9Ced6y8JaJ8GYiIyGDCgbLRKPvISPrBqMcGsy6Z0bDvwd+ijegYUSs/GtZCaftR&#10;1NdUeYfv59B1tYayfbtt42xn+TC/W10eYeChDXEanaF3AuhfEecfiYXVh27BOfMP8OJSwwRRKQxG&#10;lba/3v8LONhE0GDUwAkpsPu5J5ZhJL8r2NHLbDIBdz4Kk/NpDoI91WxPNWpf32iYxQwOpqHxM+C9&#10;HD651fUzXLtliAoqoijEhgS9HYQb3502uJeULZcRBnfGEL9SG0OD80BwGLin9plY0y+Uh12818O5&#10;IfN3K9Vhg6XSy73XXMR9CxR3fPbUw42Kg9jf03AET+WIer36i98AAAD//wMAUEsDBBQABgAIAAAA&#10;IQBsnVkh4QAAAAsBAAAPAAAAZHJzL2Rvd25yZXYueG1sTI9BT8MwDIXvSPyHyEjcWLKtdKU0ndAQ&#10;EhIXKEjTbllrmorGKU22FX495gQ3P/vp+XvFenK9OOIYOk8a5jMFAqn2TUethrfXh6sMRIiGGtN7&#10;Qg1fGGBdnp8VJm/8iV7wWMVWcAiF3GiwMQ65lKG26EyY+QGJb+9+dCayHFvZjObE4a6XC6VS6UxH&#10;/MGaATcW64/q4DTIKvn8xq3dPT3emCSb3EY931daX15Md7cgIk7xzwy/+IwOJTPt/YGaIHrWK5Ww&#10;VcNyMU9BsCNbXfNmz8MyS0GWhfzfofwBAAD//wMAUEsBAi0AFAAGAAgAAAAhALaDOJL+AAAA4QEA&#10;ABMAAAAAAAAAAAAAAAAAAAAAAFtDb250ZW50X1R5cGVzXS54bWxQSwECLQAUAAYACAAAACEAOP0h&#10;/9YAAACUAQAACwAAAAAAAAAAAAAAAAAvAQAAX3JlbHMvLnJlbHNQSwECLQAUAAYACAAAACEAe6Rv&#10;ZfICAAA9BgAADgAAAAAAAAAAAAAAAAAuAgAAZHJzL2Uyb0RvYy54bWxQSwECLQAUAAYACAAAACEA&#10;bJ1ZIeEAAAALAQAADwAAAAAAAAAAAAAAAABMBQAAZHJzL2Rvd25yZXYueG1sUEsFBgAAAAAEAAQA&#10;8wAAAFoGAAAAAA==&#10;" fillcolor="white [3201]" strokecolor="black [3213]" strokeweight="3pt">
                <v:stroke joinstyle="miter"/>
                <v:shadow on="t" color="black" opacity="26214f" origin="-.5,-.5" offset=".74836mm,.74836mm"/>
                <v:path arrowok="t"/>
                <v:textbox>
                  <w:txbxContent>
                    <w:p w14:paraId="5AA6DBC6" w14:textId="77777777" w:rsidR="00064328" w:rsidRPr="009A0DD6" w:rsidRDefault="00064328" w:rsidP="001E7675">
                      <w:pPr>
                        <w:spacing w:before="240" w:line="480" w:lineRule="auto"/>
                        <w:jc w:val="center"/>
                        <w:rPr>
                          <w:rFonts w:asciiTheme="majorBidi" w:hAnsiTheme="majorBidi" w:cs="Times New Roman"/>
                          <w:b/>
                          <w:bCs/>
                          <w:sz w:val="100"/>
                          <w:szCs w:val="100"/>
                          <w:rtl/>
                          <w:lang w:bidi="ar-EG"/>
                        </w:rPr>
                      </w:pPr>
                      <w:r w:rsidRPr="009A0DD6">
                        <w:rPr>
                          <w:rFonts w:asciiTheme="majorBidi" w:hAnsiTheme="majorBidi" w:cs="Times New Roman"/>
                          <w:b/>
                          <w:bCs/>
                          <w:sz w:val="100"/>
                          <w:szCs w:val="100"/>
                          <w:lang w:bidi="ar-EG"/>
                        </w:rPr>
                        <w:t>SUMMARY</w:t>
                      </w:r>
                    </w:p>
                  </w:txbxContent>
                </v:textbox>
                <w10:wrap anchorx="page" anchory="margin"/>
              </v:roundrect>
            </w:pict>
          </mc:Fallback>
        </mc:AlternateContent>
      </w:r>
    </w:p>
    <w:sectPr w:rsidR="00773E5B" w:rsidSect="001E7675">
      <w:footerReference w:type="default" r:id="rId47"/>
      <w:pgSz w:w="10319" w:h="14572" w:code="13"/>
      <w:pgMar w:top="1134" w:right="1418" w:bottom="1134" w:left="1418" w:header="720" w:footer="720" w:gutter="0"/>
      <w:pgNumType w:fmt="arabicAbjad"/>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A64F" w14:textId="77777777" w:rsidR="00604305" w:rsidRDefault="00604305" w:rsidP="00EA6595">
      <w:pPr>
        <w:spacing w:after="0" w:line="240" w:lineRule="auto"/>
      </w:pPr>
      <w:r>
        <w:separator/>
      </w:r>
    </w:p>
  </w:endnote>
  <w:endnote w:type="continuationSeparator" w:id="0">
    <w:p w14:paraId="3A29ADE6" w14:textId="77777777" w:rsidR="00604305" w:rsidRDefault="00604305" w:rsidP="00EA6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lack Chancery">
    <w:altName w:val="Calibri"/>
    <w:panose1 w:val="00000000000000000000"/>
    <w:charset w:val="00"/>
    <w:family w:val="auto"/>
    <w:notTrueType/>
    <w:pitch w:val="variable"/>
    <w:sig w:usb0="00000003" w:usb1="00000000" w:usb2="00000000" w:usb3="00000000" w:csb0="00000001" w:csb1="00000000"/>
  </w:font>
  <w:font w:name="Amiri Quran">
    <w:altName w:val="Courier New"/>
    <w:panose1 w:val="00000500000000000000"/>
    <w:charset w:val="B2"/>
    <w:family w:val="auto"/>
    <w:pitch w:val="variable"/>
    <w:sig w:usb0="80002043" w:usb1="80002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Traditional 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0C6C" w14:textId="77777777" w:rsidR="00064328" w:rsidRPr="00B11FD9" w:rsidRDefault="00064328" w:rsidP="00B11FD9">
    <w:pPr>
      <w:pStyle w:val="Footer"/>
      <w:rPr>
        <w:rFonts w:cs="Arial"/>
        <w:rtl/>
        <w:lang w:bidi="ar-EG"/>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480D6" w14:textId="77777777" w:rsidR="00064328" w:rsidRDefault="00064328">
    <w:pPr>
      <w:pStyle w:val="Footer"/>
      <w:jc w:val="center"/>
    </w:pPr>
    <w:r>
      <w:fldChar w:fldCharType="begin"/>
    </w:r>
    <w:r>
      <w:instrText xml:space="preserve"> PAGE   \* MERGEFORMAT </w:instrText>
    </w:r>
    <w:r>
      <w:fldChar w:fldCharType="separate"/>
    </w:r>
    <w:r w:rsidRPr="004F1236">
      <w:rPr>
        <w:rFonts w:ascii="Arial" w:hAnsi="Arial" w:cs="Arial"/>
        <w:noProof/>
        <w:rtl/>
      </w:rPr>
      <w:t>أ</w:t>
    </w:r>
    <w:r w:rsidRPr="004F1236">
      <w:rPr>
        <w:rFonts w:ascii="Arial" w:hAnsi="Arial" w:cs="Arial"/>
        <w:noProof/>
      </w:rPr>
      <w:t>‌</w:t>
    </w:r>
    <w:r>
      <w:fldChar w:fldCharType="end"/>
    </w:r>
  </w:p>
  <w:p w14:paraId="220F53C2" w14:textId="77777777" w:rsidR="00064328" w:rsidRPr="004F1236" w:rsidRDefault="00064328">
    <w:pPr>
      <w:pStyle w:val="Footer"/>
      <w:rPr>
        <w:rFonts w:cs="Arial"/>
        <w:lang w:bidi="ar-EG"/>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7CA2" w14:textId="77777777" w:rsidR="00064328" w:rsidRPr="004F1236" w:rsidRDefault="00064328">
    <w:pPr>
      <w:pStyle w:val="Footer"/>
      <w:jc w:val="center"/>
      <w:rPr>
        <w:rFonts w:asciiTheme="majorBidi" w:hAnsiTheme="majorBidi" w:cs="Times New Roman"/>
        <w:sz w:val="28"/>
        <w:szCs w:val="28"/>
        <w:rtl/>
        <w:lang w:bidi="ar-EG"/>
      </w:rPr>
    </w:pPr>
    <w:r w:rsidRPr="004F1236">
      <w:rPr>
        <w:rFonts w:asciiTheme="majorBidi" w:hAnsiTheme="majorBidi" w:cs="Times New Roman"/>
        <w:sz w:val="28"/>
        <w:szCs w:val="28"/>
      </w:rPr>
      <w:fldChar w:fldCharType="begin"/>
    </w:r>
    <w:r w:rsidRPr="004F1236">
      <w:rPr>
        <w:rFonts w:asciiTheme="majorBidi" w:hAnsiTheme="majorBidi" w:cs="Times New Roman"/>
        <w:sz w:val="28"/>
        <w:szCs w:val="28"/>
      </w:rPr>
      <w:instrText xml:space="preserve"> PAGE   \* MERGEFORMAT </w:instrText>
    </w:r>
    <w:r w:rsidRPr="004F1236">
      <w:rPr>
        <w:rFonts w:asciiTheme="majorBidi" w:hAnsiTheme="majorBidi" w:cs="Times New Roman"/>
        <w:sz w:val="28"/>
        <w:szCs w:val="28"/>
      </w:rPr>
      <w:fldChar w:fldCharType="separate"/>
    </w:r>
    <w:r w:rsidR="00567D53">
      <w:rPr>
        <w:rFonts w:asciiTheme="majorBidi" w:hAnsiTheme="majorBidi" w:cs="Times New Roman"/>
        <w:noProof/>
        <w:sz w:val="28"/>
        <w:szCs w:val="28"/>
      </w:rPr>
      <w:t>xi</w:t>
    </w:r>
    <w:r w:rsidRPr="004F1236">
      <w:rPr>
        <w:rFonts w:asciiTheme="majorBidi" w:hAnsiTheme="majorBidi" w:cs="Times New Roman"/>
        <w:sz w:val="28"/>
        <w:szCs w:val="28"/>
      </w:rPr>
      <w:fldChar w:fldCharType="end"/>
    </w:r>
  </w:p>
  <w:p w14:paraId="1B8A1D08" w14:textId="77777777" w:rsidR="00064328" w:rsidRPr="004F1236" w:rsidRDefault="00064328">
    <w:pPr>
      <w:pStyle w:val="Footer"/>
      <w:rPr>
        <w:rFonts w:cs="Arial"/>
        <w:lang w:bidi="ar-EG"/>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DDB3" w14:textId="77777777" w:rsidR="00064328" w:rsidRPr="001E7675" w:rsidRDefault="00064328" w:rsidP="001E7675">
    <w:pPr>
      <w:pStyle w:val="Footer"/>
      <w:rPr>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46D4" w14:textId="77777777" w:rsidR="00064328" w:rsidRPr="00B11FD9" w:rsidRDefault="00064328" w:rsidP="00B11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CB55" w14:textId="77777777" w:rsidR="00064328" w:rsidRPr="00A87BE7" w:rsidRDefault="00064328" w:rsidP="00A87BE7">
    <w:pPr>
      <w:pStyle w:val="Footer"/>
      <w:jc w:val="center"/>
      <w:rPr>
        <w:rFonts w:cs="Simplified Arabic"/>
        <w:sz w:val="28"/>
        <w:szCs w:val="28"/>
        <w:rtl/>
        <w:lang w:bidi="ar-EG"/>
      </w:rPr>
    </w:pPr>
    <w:r w:rsidRPr="00A87BE7">
      <w:rPr>
        <w:rFonts w:cs="Simplified Arabic"/>
        <w:sz w:val="28"/>
        <w:szCs w:val="28"/>
      </w:rPr>
      <w:fldChar w:fldCharType="begin"/>
    </w:r>
    <w:r w:rsidRPr="00A87BE7">
      <w:rPr>
        <w:rFonts w:cs="Simplified Arabic"/>
        <w:sz w:val="28"/>
        <w:szCs w:val="28"/>
      </w:rPr>
      <w:instrText xml:space="preserve"> PAGE   \* MERGEFORMAT </w:instrText>
    </w:r>
    <w:r w:rsidRPr="00A87BE7">
      <w:rPr>
        <w:rFonts w:cs="Simplified Arabic"/>
        <w:sz w:val="28"/>
        <w:szCs w:val="28"/>
      </w:rPr>
      <w:fldChar w:fldCharType="separate"/>
    </w:r>
    <w:r w:rsidR="00567D53">
      <w:rPr>
        <w:rFonts w:cs="Simplified Arabic"/>
        <w:noProof/>
        <w:sz w:val="28"/>
        <w:szCs w:val="28"/>
      </w:rPr>
      <w:t>‌</w:t>
    </w:r>
    <w:r w:rsidR="00567D53">
      <w:rPr>
        <w:rFonts w:cs="Simplified Arabic"/>
        <w:noProof/>
        <w:sz w:val="28"/>
        <w:szCs w:val="28"/>
        <w:rtl/>
      </w:rPr>
      <w:t>ر</w:t>
    </w:r>
    <w:r w:rsidRPr="00A87BE7">
      <w:rPr>
        <w:rFonts w:cs="Simplified Arabic"/>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BEBC" w14:textId="77777777" w:rsidR="00064328" w:rsidRPr="004A03FD" w:rsidRDefault="00064328" w:rsidP="004A03FD">
    <w:pPr>
      <w:pStyle w:val="Footer"/>
      <w:bidi w:val="0"/>
      <w:jc w:val="center"/>
      <w:rPr>
        <w:rFonts w:asciiTheme="majorBidi" w:hAnsiTheme="majorBidi" w:cs="Times New Roman"/>
        <w:sz w:val="26"/>
        <w:szCs w:val="26"/>
        <w:rtl/>
        <w:lang w:bidi="ar-EG"/>
      </w:rPr>
    </w:pPr>
    <w:r w:rsidRPr="004A03FD">
      <w:rPr>
        <w:rFonts w:asciiTheme="majorBidi" w:hAnsiTheme="majorBidi" w:cs="Times New Roman"/>
        <w:sz w:val="26"/>
        <w:szCs w:val="26"/>
      </w:rPr>
      <w:fldChar w:fldCharType="begin"/>
    </w:r>
    <w:r w:rsidRPr="004A03FD">
      <w:rPr>
        <w:rFonts w:asciiTheme="majorBidi" w:hAnsiTheme="majorBidi" w:cs="Times New Roman"/>
        <w:sz w:val="26"/>
        <w:szCs w:val="26"/>
      </w:rPr>
      <w:instrText xml:space="preserve"> PAGE   \* MERGEFORMAT </w:instrText>
    </w:r>
    <w:r w:rsidRPr="004A03FD">
      <w:rPr>
        <w:rFonts w:asciiTheme="majorBidi" w:hAnsiTheme="majorBidi" w:cs="Times New Roman"/>
        <w:sz w:val="26"/>
        <w:szCs w:val="26"/>
      </w:rPr>
      <w:fldChar w:fldCharType="separate"/>
    </w:r>
    <w:r w:rsidR="00567D53">
      <w:rPr>
        <w:rFonts w:asciiTheme="majorBidi" w:hAnsiTheme="majorBidi" w:cs="Times New Roman"/>
        <w:noProof/>
        <w:sz w:val="26"/>
        <w:szCs w:val="26"/>
      </w:rPr>
      <w:t>40</w:t>
    </w:r>
    <w:r w:rsidRPr="004A03FD">
      <w:rPr>
        <w:rFonts w:asciiTheme="majorBidi" w:hAnsiTheme="majorBidi" w:cs="Times New Roman"/>
        <w:sz w:val="26"/>
        <w:szCs w:val="2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90A8" w14:textId="77777777" w:rsidR="00064328" w:rsidRPr="008124EE" w:rsidRDefault="00064328" w:rsidP="008124EE">
    <w:pPr>
      <w:pStyle w:val="Footer"/>
      <w:bidi w:val="0"/>
      <w:jc w:val="center"/>
      <w:rPr>
        <w:rFonts w:asciiTheme="majorBidi" w:hAnsiTheme="majorBidi" w:cs="Times New Roman"/>
        <w:noProof/>
        <w:sz w:val="26"/>
        <w:szCs w:val="26"/>
      </w:rPr>
    </w:pPr>
    <w:r w:rsidRPr="008124EE">
      <w:rPr>
        <w:rFonts w:asciiTheme="majorBidi" w:hAnsiTheme="majorBidi" w:cs="Times New Roman"/>
        <w:noProof/>
        <w:sz w:val="26"/>
        <w:szCs w:val="26"/>
      </w:rPr>
      <w:fldChar w:fldCharType="begin"/>
    </w:r>
    <w:r w:rsidRPr="008124EE">
      <w:rPr>
        <w:rFonts w:asciiTheme="majorBidi" w:hAnsiTheme="majorBidi" w:cs="Times New Roman"/>
        <w:noProof/>
        <w:sz w:val="26"/>
        <w:szCs w:val="26"/>
      </w:rPr>
      <w:instrText xml:space="preserve"> PAGE   \* MERGEFORMAT </w:instrText>
    </w:r>
    <w:r w:rsidRPr="008124EE">
      <w:rPr>
        <w:rFonts w:asciiTheme="majorBidi" w:hAnsiTheme="majorBidi" w:cs="Times New Roman"/>
        <w:noProof/>
        <w:sz w:val="26"/>
        <w:szCs w:val="26"/>
      </w:rPr>
      <w:fldChar w:fldCharType="separate"/>
    </w:r>
    <w:r w:rsidR="00567D53">
      <w:rPr>
        <w:rFonts w:asciiTheme="majorBidi" w:hAnsiTheme="majorBidi" w:cs="Times New Roman"/>
        <w:noProof/>
        <w:sz w:val="26"/>
        <w:szCs w:val="26"/>
      </w:rPr>
      <w:t>122</w:t>
    </w:r>
    <w:r w:rsidRPr="008124EE">
      <w:rPr>
        <w:rFonts w:asciiTheme="majorBidi" w:hAnsiTheme="majorBidi" w:cs="Times New Roman"/>
        <w:noProof/>
        <w:sz w:val="26"/>
        <w:szCs w:val="2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7998" w14:textId="77777777" w:rsidR="00064328" w:rsidRPr="008124EE" w:rsidRDefault="00064328" w:rsidP="008124EE">
    <w:pPr>
      <w:pStyle w:val="Footer"/>
      <w:bidi w:val="0"/>
      <w:jc w:val="center"/>
      <w:rPr>
        <w:rFonts w:asciiTheme="majorBidi" w:hAnsiTheme="majorBidi" w:cs="Times New Roman"/>
        <w:noProof/>
        <w:sz w:val="26"/>
        <w:szCs w:val="26"/>
      </w:rPr>
    </w:pPr>
    <w:r w:rsidRPr="008124EE">
      <w:rPr>
        <w:rFonts w:asciiTheme="majorBidi" w:hAnsiTheme="majorBidi" w:cs="Times New Roman"/>
        <w:noProof/>
        <w:sz w:val="26"/>
        <w:szCs w:val="26"/>
      </w:rPr>
      <w:fldChar w:fldCharType="begin"/>
    </w:r>
    <w:r w:rsidRPr="008124EE">
      <w:rPr>
        <w:rFonts w:asciiTheme="majorBidi" w:hAnsiTheme="majorBidi" w:cs="Times New Roman"/>
        <w:noProof/>
        <w:sz w:val="26"/>
        <w:szCs w:val="26"/>
      </w:rPr>
      <w:instrText xml:space="preserve"> PAGE   \* MERGEFORMAT </w:instrText>
    </w:r>
    <w:r w:rsidRPr="008124EE">
      <w:rPr>
        <w:rFonts w:asciiTheme="majorBidi" w:hAnsiTheme="majorBidi" w:cs="Times New Roman"/>
        <w:noProof/>
        <w:sz w:val="26"/>
        <w:szCs w:val="26"/>
      </w:rPr>
      <w:fldChar w:fldCharType="separate"/>
    </w:r>
    <w:r w:rsidR="00567D53">
      <w:rPr>
        <w:rFonts w:asciiTheme="majorBidi" w:hAnsiTheme="majorBidi" w:cs="Times New Roman"/>
        <w:noProof/>
        <w:sz w:val="26"/>
        <w:szCs w:val="26"/>
      </w:rPr>
      <w:t>190</w:t>
    </w:r>
    <w:r w:rsidRPr="008124EE">
      <w:rPr>
        <w:rFonts w:asciiTheme="majorBidi" w:hAnsiTheme="majorBidi" w:cs="Times New Roman"/>
        <w:noProof/>
        <w:sz w:val="26"/>
        <w:szCs w:val="2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457E" w14:textId="77777777" w:rsidR="00064328" w:rsidRPr="008124EE" w:rsidRDefault="00064328" w:rsidP="008124EE">
    <w:pPr>
      <w:pStyle w:val="Footer"/>
      <w:bidi w:val="0"/>
      <w:jc w:val="center"/>
      <w:rPr>
        <w:rFonts w:asciiTheme="majorBidi" w:hAnsiTheme="majorBidi" w:cs="Times New Roman"/>
        <w:noProof/>
        <w:sz w:val="26"/>
        <w:szCs w:val="26"/>
      </w:rPr>
    </w:pPr>
    <w:r w:rsidRPr="008124EE">
      <w:rPr>
        <w:rFonts w:asciiTheme="majorBidi" w:hAnsiTheme="majorBidi" w:cs="Times New Roman"/>
        <w:noProof/>
        <w:sz w:val="26"/>
        <w:szCs w:val="26"/>
      </w:rPr>
      <w:fldChar w:fldCharType="begin"/>
    </w:r>
    <w:r w:rsidRPr="008124EE">
      <w:rPr>
        <w:rFonts w:asciiTheme="majorBidi" w:hAnsiTheme="majorBidi" w:cs="Times New Roman"/>
        <w:noProof/>
        <w:sz w:val="26"/>
        <w:szCs w:val="26"/>
      </w:rPr>
      <w:instrText xml:space="preserve"> PAGE   \* MERGEFORMAT </w:instrText>
    </w:r>
    <w:r w:rsidRPr="008124EE">
      <w:rPr>
        <w:rFonts w:asciiTheme="majorBidi" w:hAnsiTheme="majorBidi" w:cs="Times New Roman"/>
        <w:noProof/>
        <w:sz w:val="26"/>
        <w:szCs w:val="26"/>
      </w:rPr>
      <w:fldChar w:fldCharType="separate"/>
    </w:r>
    <w:r w:rsidR="00567D53">
      <w:rPr>
        <w:rFonts w:asciiTheme="majorBidi" w:hAnsiTheme="majorBidi" w:cs="Times New Roman"/>
        <w:noProof/>
        <w:sz w:val="26"/>
        <w:szCs w:val="26"/>
      </w:rPr>
      <w:t>216</w:t>
    </w:r>
    <w:r w:rsidRPr="008124EE">
      <w:rPr>
        <w:rFonts w:asciiTheme="majorBidi" w:hAnsiTheme="majorBidi" w:cs="Times New Roman"/>
        <w:noProof/>
        <w:sz w:val="26"/>
        <w:szCs w:val="2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AED1" w14:textId="77777777" w:rsidR="00064328" w:rsidRPr="008124EE" w:rsidRDefault="00064328" w:rsidP="008124EE">
    <w:pPr>
      <w:pStyle w:val="Footer"/>
      <w:bidi w:val="0"/>
      <w:jc w:val="center"/>
      <w:rPr>
        <w:rFonts w:asciiTheme="majorBidi" w:hAnsiTheme="majorBidi" w:cs="Times New Roman"/>
        <w:noProof/>
        <w:sz w:val="26"/>
        <w:szCs w:val="26"/>
      </w:rPr>
    </w:pPr>
    <w:r w:rsidRPr="008124EE">
      <w:rPr>
        <w:rFonts w:asciiTheme="majorBidi" w:hAnsiTheme="majorBidi" w:cs="Times New Roman"/>
        <w:noProof/>
        <w:sz w:val="26"/>
        <w:szCs w:val="26"/>
      </w:rPr>
      <w:fldChar w:fldCharType="begin"/>
    </w:r>
    <w:r w:rsidRPr="008124EE">
      <w:rPr>
        <w:rFonts w:asciiTheme="majorBidi" w:hAnsiTheme="majorBidi" w:cs="Times New Roman"/>
        <w:noProof/>
        <w:sz w:val="26"/>
        <w:szCs w:val="26"/>
      </w:rPr>
      <w:instrText xml:space="preserve"> PAGE   \* MERGEFORMAT </w:instrText>
    </w:r>
    <w:r w:rsidRPr="008124EE">
      <w:rPr>
        <w:rFonts w:asciiTheme="majorBidi" w:hAnsiTheme="majorBidi" w:cs="Times New Roman"/>
        <w:noProof/>
        <w:sz w:val="26"/>
        <w:szCs w:val="26"/>
      </w:rPr>
      <w:fldChar w:fldCharType="separate"/>
    </w:r>
    <w:r w:rsidR="00567D53">
      <w:rPr>
        <w:rFonts w:asciiTheme="majorBidi" w:hAnsiTheme="majorBidi" w:cs="Times New Roman"/>
        <w:noProof/>
        <w:sz w:val="26"/>
        <w:szCs w:val="26"/>
      </w:rPr>
      <w:t>239</w:t>
    </w:r>
    <w:r w:rsidRPr="008124EE">
      <w:rPr>
        <w:rFonts w:asciiTheme="majorBidi" w:hAnsiTheme="majorBidi" w:cs="Times New Roman"/>
        <w:noProof/>
        <w:sz w:val="26"/>
        <w:szCs w:val="2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3AE15" w14:textId="77777777" w:rsidR="00064328" w:rsidRPr="001E7675" w:rsidRDefault="00064328" w:rsidP="001E7675">
    <w:pPr>
      <w:pStyle w:val="Footer"/>
      <w:bidi w:val="0"/>
      <w:jc w:val="center"/>
      <w:rPr>
        <w:rFonts w:asciiTheme="majorBidi" w:hAnsiTheme="majorBidi" w:cs="Times New Roman"/>
        <w:sz w:val="26"/>
        <w:szCs w:val="26"/>
      </w:rPr>
    </w:pPr>
    <w:r w:rsidRPr="001E7675">
      <w:rPr>
        <w:rFonts w:asciiTheme="majorBidi" w:hAnsiTheme="majorBidi" w:cs="Times New Roman"/>
        <w:sz w:val="26"/>
        <w:szCs w:val="26"/>
      </w:rPr>
      <w:fldChar w:fldCharType="begin"/>
    </w:r>
    <w:r w:rsidRPr="001E7675">
      <w:rPr>
        <w:rFonts w:asciiTheme="majorBidi" w:hAnsiTheme="majorBidi" w:cs="Times New Roman"/>
        <w:sz w:val="26"/>
        <w:szCs w:val="26"/>
      </w:rPr>
      <w:instrText xml:space="preserve"> PAGE   \* MERGEFORMAT </w:instrText>
    </w:r>
    <w:r w:rsidRPr="001E7675">
      <w:rPr>
        <w:rFonts w:asciiTheme="majorBidi" w:hAnsiTheme="majorBidi" w:cs="Times New Roman"/>
        <w:sz w:val="26"/>
        <w:szCs w:val="26"/>
      </w:rPr>
      <w:fldChar w:fldCharType="separate"/>
    </w:r>
    <w:r w:rsidR="00567D53">
      <w:rPr>
        <w:rFonts w:asciiTheme="majorBidi" w:hAnsiTheme="majorBidi" w:cs="Times New Roman"/>
        <w:noProof/>
        <w:sz w:val="26"/>
        <w:szCs w:val="26"/>
      </w:rPr>
      <w:t>253</w:t>
    </w:r>
    <w:r w:rsidRPr="001E7675">
      <w:rPr>
        <w:rFonts w:asciiTheme="majorBidi" w:hAnsiTheme="majorBidi" w:cs="Times New Roman"/>
        <w:sz w:val="26"/>
        <w:szCs w:val="26"/>
      </w:rPr>
      <w:fldChar w:fldCharType="end"/>
    </w:r>
  </w:p>
  <w:p w14:paraId="646A04FD" w14:textId="77777777" w:rsidR="00064328" w:rsidRPr="0052110D" w:rsidRDefault="00064328">
    <w:pPr>
      <w:pStyle w:val="Footer"/>
      <w:rPr>
        <w:rFonts w:cs="Arial"/>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4FE0" w14:textId="77777777" w:rsidR="00604305" w:rsidRDefault="00604305" w:rsidP="00EA6595">
      <w:pPr>
        <w:spacing w:after="0" w:line="240" w:lineRule="auto"/>
      </w:pPr>
      <w:r>
        <w:separator/>
      </w:r>
    </w:p>
  </w:footnote>
  <w:footnote w:type="continuationSeparator" w:id="0">
    <w:p w14:paraId="4F51256A" w14:textId="77777777" w:rsidR="00604305" w:rsidRDefault="00604305" w:rsidP="00EA6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B80"/>
    <w:multiLevelType w:val="hybridMultilevel"/>
    <w:tmpl w:val="0218A912"/>
    <w:lvl w:ilvl="0" w:tplc="9E72E256">
      <w:start w:val="1"/>
      <w:numFmt w:val="decimal"/>
      <w:lvlText w:val="(%1)"/>
      <w:lvlJc w:val="left"/>
      <w:pPr>
        <w:ind w:left="1761" w:hanging="360"/>
      </w:pPr>
      <w:rPr>
        <w:rFonts w:ascii="Simplified Arabic" w:eastAsiaTheme="minorEastAsia" w:hAnsi="Simplified Arabic" w:cs="Simplified Arabic"/>
      </w:rPr>
    </w:lvl>
    <w:lvl w:ilvl="1" w:tplc="04090003" w:tentative="1">
      <w:start w:val="1"/>
      <w:numFmt w:val="bullet"/>
      <w:lvlText w:val="o"/>
      <w:lvlJc w:val="left"/>
      <w:pPr>
        <w:ind w:left="2481" w:hanging="360"/>
      </w:pPr>
      <w:rPr>
        <w:rFonts w:ascii="Courier New" w:hAnsi="Courier New" w:hint="default"/>
      </w:rPr>
    </w:lvl>
    <w:lvl w:ilvl="2" w:tplc="04090005" w:tentative="1">
      <w:start w:val="1"/>
      <w:numFmt w:val="bullet"/>
      <w:lvlText w:val=""/>
      <w:lvlJc w:val="left"/>
      <w:pPr>
        <w:ind w:left="3201" w:hanging="360"/>
      </w:pPr>
      <w:rPr>
        <w:rFonts w:ascii="Wingdings" w:hAnsi="Wingdings" w:hint="default"/>
      </w:rPr>
    </w:lvl>
    <w:lvl w:ilvl="3" w:tplc="04090001" w:tentative="1">
      <w:start w:val="1"/>
      <w:numFmt w:val="bullet"/>
      <w:lvlText w:val=""/>
      <w:lvlJc w:val="left"/>
      <w:pPr>
        <w:ind w:left="3921" w:hanging="360"/>
      </w:pPr>
      <w:rPr>
        <w:rFonts w:ascii="Symbol" w:hAnsi="Symbol" w:hint="default"/>
      </w:rPr>
    </w:lvl>
    <w:lvl w:ilvl="4" w:tplc="04090003" w:tentative="1">
      <w:start w:val="1"/>
      <w:numFmt w:val="bullet"/>
      <w:lvlText w:val="o"/>
      <w:lvlJc w:val="left"/>
      <w:pPr>
        <w:ind w:left="4641" w:hanging="360"/>
      </w:pPr>
      <w:rPr>
        <w:rFonts w:ascii="Courier New" w:hAnsi="Courier New" w:hint="default"/>
      </w:rPr>
    </w:lvl>
    <w:lvl w:ilvl="5" w:tplc="04090005" w:tentative="1">
      <w:start w:val="1"/>
      <w:numFmt w:val="bullet"/>
      <w:lvlText w:val=""/>
      <w:lvlJc w:val="left"/>
      <w:pPr>
        <w:ind w:left="5361" w:hanging="360"/>
      </w:pPr>
      <w:rPr>
        <w:rFonts w:ascii="Wingdings" w:hAnsi="Wingdings" w:hint="default"/>
      </w:rPr>
    </w:lvl>
    <w:lvl w:ilvl="6" w:tplc="04090001" w:tentative="1">
      <w:start w:val="1"/>
      <w:numFmt w:val="bullet"/>
      <w:lvlText w:val=""/>
      <w:lvlJc w:val="left"/>
      <w:pPr>
        <w:ind w:left="6081" w:hanging="360"/>
      </w:pPr>
      <w:rPr>
        <w:rFonts w:ascii="Symbol" w:hAnsi="Symbol" w:hint="default"/>
      </w:rPr>
    </w:lvl>
    <w:lvl w:ilvl="7" w:tplc="04090003" w:tentative="1">
      <w:start w:val="1"/>
      <w:numFmt w:val="bullet"/>
      <w:lvlText w:val="o"/>
      <w:lvlJc w:val="left"/>
      <w:pPr>
        <w:ind w:left="6801" w:hanging="360"/>
      </w:pPr>
      <w:rPr>
        <w:rFonts w:ascii="Courier New" w:hAnsi="Courier New" w:hint="default"/>
      </w:rPr>
    </w:lvl>
    <w:lvl w:ilvl="8" w:tplc="04090005" w:tentative="1">
      <w:start w:val="1"/>
      <w:numFmt w:val="bullet"/>
      <w:lvlText w:val=""/>
      <w:lvlJc w:val="left"/>
      <w:pPr>
        <w:ind w:left="7521" w:hanging="360"/>
      </w:pPr>
      <w:rPr>
        <w:rFonts w:ascii="Wingdings" w:hAnsi="Wingdings" w:hint="default"/>
      </w:rPr>
    </w:lvl>
  </w:abstractNum>
  <w:abstractNum w:abstractNumId="1" w15:restartNumberingAfterBreak="0">
    <w:nsid w:val="016B09A1"/>
    <w:multiLevelType w:val="hybridMultilevel"/>
    <w:tmpl w:val="582C1FD8"/>
    <w:lvl w:ilvl="0" w:tplc="F00C7D68">
      <w:start w:val="1"/>
      <w:numFmt w:val="arabicAbjad"/>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1AD709E"/>
    <w:multiLevelType w:val="hybridMultilevel"/>
    <w:tmpl w:val="A45E3A70"/>
    <w:lvl w:ilvl="0" w:tplc="F314042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 w15:restartNumberingAfterBreak="0">
    <w:nsid w:val="023A0E72"/>
    <w:multiLevelType w:val="hybridMultilevel"/>
    <w:tmpl w:val="6EE0E9DA"/>
    <w:lvl w:ilvl="0" w:tplc="1BD2A326">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4" w15:restartNumberingAfterBreak="0">
    <w:nsid w:val="029C4FDA"/>
    <w:multiLevelType w:val="hybridMultilevel"/>
    <w:tmpl w:val="52D8BF6E"/>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5" w15:restartNumberingAfterBreak="0">
    <w:nsid w:val="03EF23EC"/>
    <w:multiLevelType w:val="hybridMultilevel"/>
    <w:tmpl w:val="8224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4047F9"/>
    <w:multiLevelType w:val="hybridMultilevel"/>
    <w:tmpl w:val="5B903218"/>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5734401"/>
    <w:multiLevelType w:val="hybridMultilevel"/>
    <w:tmpl w:val="10F4ABD0"/>
    <w:lvl w:ilvl="0" w:tplc="F754EC08">
      <w:start w:val="1"/>
      <w:numFmt w:val="decimal"/>
      <w:lvlText w:val="(%1)"/>
      <w:lvlJc w:val="left"/>
      <w:pPr>
        <w:ind w:left="720" w:hanging="360"/>
      </w:pPr>
      <w:rPr>
        <w:rFonts w:ascii="Simplified Arabic" w:eastAsiaTheme="minorEastAsia" w:hAnsi="Simplified Arabic" w:cs="Simplified Arabic"/>
        <w:b/>
        <w:bCs/>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0D7A14"/>
    <w:multiLevelType w:val="hybridMultilevel"/>
    <w:tmpl w:val="480AF946"/>
    <w:lvl w:ilvl="0" w:tplc="85E8B528">
      <w:start w:val="1"/>
      <w:numFmt w:val="arabicAbjad"/>
      <w:lvlText w:val="%1-"/>
      <w:lvlJc w:val="left"/>
      <w:pPr>
        <w:ind w:left="720" w:hanging="360"/>
      </w:pPr>
      <w:rPr>
        <w:rFonts w:cs="Simplified Arabic"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A411900"/>
    <w:multiLevelType w:val="hybridMultilevel"/>
    <w:tmpl w:val="5A1448AA"/>
    <w:lvl w:ilvl="0" w:tplc="1D162C2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0" w15:restartNumberingAfterBreak="0">
    <w:nsid w:val="0D5812E3"/>
    <w:multiLevelType w:val="multilevel"/>
    <w:tmpl w:val="8A2C3B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0FA3057C"/>
    <w:multiLevelType w:val="hybridMultilevel"/>
    <w:tmpl w:val="D6CE567A"/>
    <w:lvl w:ilvl="0" w:tplc="7E02A580">
      <w:start w:val="1"/>
      <w:numFmt w:val="arabicAbjad"/>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2" w15:restartNumberingAfterBreak="0">
    <w:nsid w:val="135F4B87"/>
    <w:multiLevelType w:val="hybridMultilevel"/>
    <w:tmpl w:val="6B72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902EA5"/>
    <w:multiLevelType w:val="hybridMultilevel"/>
    <w:tmpl w:val="10F4ABD0"/>
    <w:lvl w:ilvl="0" w:tplc="F754EC08">
      <w:start w:val="1"/>
      <w:numFmt w:val="decimal"/>
      <w:lvlText w:val="(%1)"/>
      <w:lvlJc w:val="left"/>
      <w:pPr>
        <w:ind w:left="720" w:hanging="360"/>
      </w:pPr>
      <w:rPr>
        <w:rFonts w:ascii="Simplified Arabic" w:eastAsiaTheme="minorEastAsia" w:hAnsi="Simplified Arabic" w:cs="Simplified Arabic"/>
        <w:b/>
        <w:bCs/>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D7705C"/>
    <w:multiLevelType w:val="hybridMultilevel"/>
    <w:tmpl w:val="9814A0F8"/>
    <w:lvl w:ilvl="0" w:tplc="E3DE618C">
      <w:start w:val="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22A06"/>
    <w:multiLevelType w:val="hybridMultilevel"/>
    <w:tmpl w:val="A756FE46"/>
    <w:lvl w:ilvl="0" w:tplc="8C146C58">
      <w:start w:val="1"/>
      <w:numFmt w:val="arabicAbjad"/>
      <w:lvlText w:val="%1-"/>
      <w:lvlJc w:val="left"/>
      <w:pPr>
        <w:ind w:left="720" w:hanging="360"/>
      </w:pPr>
      <w:rPr>
        <w:rFonts w:cs="Times New Roman" w:hint="default"/>
        <w:b/>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64CDB"/>
    <w:multiLevelType w:val="hybridMultilevel"/>
    <w:tmpl w:val="75560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B066873"/>
    <w:multiLevelType w:val="hybridMultilevel"/>
    <w:tmpl w:val="C9344F56"/>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B9B2EAA"/>
    <w:multiLevelType w:val="hybridMultilevel"/>
    <w:tmpl w:val="CC94F8C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1FD440A6"/>
    <w:multiLevelType w:val="hybridMultilevel"/>
    <w:tmpl w:val="C4A2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BA47CD"/>
    <w:multiLevelType w:val="hybridMultilevel"/>
    <w:tmpl w:val="89F4ED2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DC6A4B7C">
      <w:start w:val="1"/>
      <w:numFmt w:val="arabicAbjad"/>
      <w:lvlText w:val="%3-"/>
      <w:lvlJc w:val="left"/>
      <w:pPr>
        <w:ind w:left="2160" w:hanging="180"/>
      </w:pPr>
      <w:rPr>
        <w:rFonts w:cs="Simplified Arabic"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0BF6EEE"/>
    <w:multiLevelType w:val="hybridMultilevel"/>
    <w:tmpl w:val="ECDAF4CE"/>
    <w:lvl w:ilvl="0" w:tplc="04090001">
      <w:start w:val="1"/>
      <w:numFmt w:val="bullet"/>
      <w:lvlText w:val=""/>
      <w:lvlJc w:val="left"/>
      <w:pPr>
        <w:ind w:left="125" w:hanging="360"/>
      </w:pPr>
      <w:rPr>
        <w:rFonts w:ascii="Symbol" w:hAnsi="Symbol" w:hint="default"/>
      </w:rPr>
    </w:lvl>
    <w:lvl w:ilvl="1" w:tplc="04090003" w:tentative="1">
      <w:start w:val="1"/>
      <w:numFmt w:val="bullet"/>
      <w:lvlText w:val="o"/>
      <w:lvlJc w:val="left"/>
      <w:pPr>
        <w:ind w:left="845" w:hanging="360"/>
      </w:pPr>
      <w:rPr>
        <w:rFonts w:ascii="Courier New" w:hAnsi="Courier New" w:hint="default"/>
      </w:rPr>
    </w:lvl>
    <w:lvl w:ilvl="2" w:tplc="04090005" w:tentative="1">
      <w:start w:val="1"/>
      <w:numFmt w:val="bullet"/>
      <w:lvlText w:val=""/>
      <w:lvlJc w:val="left"/>
      <w:pPr>
        <w:ind w:left="1565" w:hanging="360"/>
      </w:pPr>
      <w:rPr>
        <w:rFonts w:ascii="Wingdings" w:hAnsi="Wingdings" w:hint="default"/>
      </w:rPr>
    </w:lvl>
    <w:lvl w:ilvl="3" w:tplc="04090001" w:tentative="1">
      <w:start w:val="1"/>
      <w:numFmt w:val="bullet"/>
      <w:lvlText w:val=""/>
      <w:lvlJc w:val="left"/>
      <w:pPr>
        <w:ind w:left="2285" w:hanging="360"/>
      </w:pPr>
      <w:rPr>
        <w:rFonts w:ascii="Symbol" w:hAnsi="Symbol" w:hint="default"/>
      </w:rPr>
    </w:lvl>
    <w:lvl w:ilvl="4" w:tplc="04090003" w:tentative="1">
      <w:start w:val="1"/>
      <w:numFmt w:val="bullet"/>
      <w:lvlText w:val="o"/>
      <w:lvlJc w:val="left"/>
      <w:pPr>
        <w:ind w:left="3005" w:hanging="360"/>
      </w:pPr>
      <w:rPr>
        <w:rFonts w:ascii="Courier New" w:hAnsi="Courier New" w:hint="default"/>
      </w:rPr>
    </w:lvl>
    <w:lvl w:ilvl="5" w:tplc="04090005" w:tentative="1">
      <w:start w:val="1"/>
      <w:numFmt w:val="bullet"/>
      <w:lvlText w:val=""/>
      <w:lvlJc w:val="left"/>
      <w:pPr>
        <w:ind w:left="3725" w:hanging="360"/>
      </w:pPr>
      <w:rPr>
        <w:rFonts w:ascii="Wingdings" w:hAnsi="Wingdings" w:hint="default"/>
      </w:rPr>
    </w:lvl>
    <w:lvl w:ilvl="6" w:tplc="04090001" w:tentative="1">
      <w:start w:val="1"/>
      <w:numFmt w:val="bullet"/>
      <w:lvlText w:val=""/>
      <w:lvlJc w:val="left"/>
      <w:pPr>
        <w:ind w:left="4445" w:hanging="360"/>
      </w:pPr>
      <w:rPr>
        <w:rFonts w:ascii="Symbol" w:hAnsi="Symbol" w:hint="default"/>
      </w:rPr>
    </w:lvl>
    <w:lvl w:ilvl="7" w:tplc="04090003" w:tentative="1">
      <w:start w:val="1"/>
      <w:numFmt w:val="bullet"/>
      <w:lvlText w:val="o"/>
      <w:lvlJc w:val="left"/>
      <w:pPr>
        <w:ind w:left="5165" w:hanging="360"/>
      </w:pPr>
      <w:rPr>
        <w:rFonts w:ascii="Courier New" w:hAnsi="Courier New" w:hint="default"/>
      </w:rPr>
    </w:lvl>
    <w:lvl w:ilvl="8" w:tplc="04090005" w:tentative="1">
      <w:start w:val="1"/>
      <w:numFmt w:val="bullet"/>
      <w:lvlText w:val=""/>
      <w:lvlJc w:val="left"/>
      <w:pPr>
        <w:ind w:left="5885" w:hanging="360"/>
      </w:pPr>
      <w:rPr>
        <w:rFonts w:ascii="Wingdings" w:hAnsi="Wingdings" w:hint="default"/>
      </w:rPr>
    </w:lvl>
  </w:abstractNum>
  <w:abstractNum w:abstractNumId="22" w15:restartNumberingAfterBreak="0">
    <w:nsid w:val="2119675E"/>
    <w:multiLevelType w:val="hybridMultilevel"/>
    <w:tmpl w:val="A68CFC2A"/>
    <w:lvl w:ilvl="0" w:tplc="04090011">
      <w:start w:val="1"/>
      <w:numFmt w:val="decimal"/>
      <w:lvlText w:val="%1)"/>
      <w:lvlJc w:val="left"/>
      <w:pPr>
        <w:ind w:left="720" w:hanging="360"/>
      </w:pPr>
      <w:rPr>
        <w:rFonts w:cs="Times New Roman"/>
      </w:rPr>
    </w:lvl>
    <w:lvl w:ilvl="1" w:tplc="DC6A4B7C">
      <w:start w:val="1"/>
      <w:numFmt w:val="arabicAbjad"/>
      <w:lvlText w:val="%2-"/>
      <w:lvlJc w:val="left"/>
      <w:pPr>
        <w:ind w:left="1440" w:hanging="360"/>
      </w:pPr>
      <w:rPr>
        <w:rFonts w:cs="Simplified Arabic"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215A42C7"/>
    <w:multiLevelType w:val="hybridMultilevel"/>
    <w:tmpl w:val="24007F0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22913EB6"/>
    <w:multiLevelType w:val="hybridMultilevel"/>
    <w:tmpl w:val="4C3E560A"/>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22FD6E2A"/>
    <w:multiLevelType w:val="multilevel"/>
    <w:tmpl w:val="15E0BA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241166A3"/>
    <w:multiLevelType w:val="hybridMultilevel"/>
    <w:tmpl w:val="8F0A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120D8F"/>
    <w:multiLevelType w:val="hybridMultilevel"/>
    <w:tmpl w:val="90E05C2E"/>
    <w:lvl w:ilvl="0" w:tplc="15D8852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2615232D"/>
    <w:multiLevelType w:val="hybridMultilevel"/>
    <w:tmpl w:val="A5AAD396"/>
    <w:lvl w:ilvl="0" w:tplc="C6E4D2FE">
      <w:start w:val="1"/>
      <w:numFmt w:val="arabicAbjad"/>
      <w:lvlText w:val="%1-"/>
      <w:lvlJc w:val="left"/>
      <w:pPr>
        <w:ind w:left="1692" w:hanging="360"/>
      </w:pPr>
      <w:rPr>
        <w:rFonts w:cs="Times New Roman" w:hint="default"/>
        <w:b/>
        <w:bCs/>
      </w:rPr>
    </w:lvl>
    <w:lvl w:ilvl="1" w:tplc="04090019" w:tentative="1">
      <w:start w:val="1"/>
      <w:numFmt w:val="lowerLetter"/>
      <w:lvlText w:val="%2."/>
      <w:lvlJc w:val="left"/>
      <w:pPr>
        <w:ind w:left="2412" w:hanging="360"/>
      </w:pPr>
      <w:rPr>
        <w:rFonts w:cs="Times New Roman"/>
      </w:rPr>
    </w:lvl>
    <w:lvl w:ilvl="2" w:tplc="0409001B" w:tentative="1">
      <w:start w:val="1"/>
      <w:numFmt w:val="lowerRoman"/>
      <w:lvlText w:val="%3."/>
      <w:lvlJc w:val="right"/>
      <w:pPr>
        <w:ind w:left="3132" w:hanging="180"/>
      </w:pPr>
      <w:rPr>
        <w:rFonts w:cs="Times New Roman"/>
      </w:rPr>
    </w:lvl>
    <w:lvl w:ilvl="3" w:tplc="0409000F" w:tentative="1">
      <w:start w:val="1"/>
      <w:numFmt w:val="decimal"/>
      <w:lvlText w:val="%4."/>
      <w:lvlJc w:val="left"/>
      <w:pPr>
        <w:ind w:left="3852" w:hanging="360"/>
      </w:pPr>
      <w:rPr>
        <w:rFonts w:cs="Times New Roman"/>
      </w:rPr>
    </w:lvl>
    <w:lvl w:ilvl="4" w:tplc="04090019" w:tentative="1">
      <w:start w:val="1"/>
      <w:numFmt w:val="lowerLetter"/>
      <w:lvlText w:val="%5."/>
      <w:lvlJc w:val="left"/>
      <w:pPr>
        <w:ind w:left="4572" w:hanging="360"/>
      </w:pPr>
      <w:rPr>
        <w:rFonts w:cs="Times New Roman"/>
      </w:rPr>
    </w:lvl>
    <w:lvl w:ilvl="5" w:tplc="0409001B" w:tentative="1">
      <w:start w:val="1"/>
      <w:numFmt w:val="lowerRoman"/>
      <w:lvlText w:val="%6."/>
      <w:lvlJc w:val="right"/>
      <w:pPr>
        <w:ind w:left="5292" w:hanging="180"/>
      </w:pPr>
      <w:rPr>
        <w:rFonts w:cs="Times New Roman"/>
      </w:rPr>
    </w:lvl>
    <w:lvl w:ilvl="6" w:tplc="0409000F" w:tentative="1">
      <w:start w:val="1"/>
      <w:numFmt w:val="decimal"/>
      <w:lvlText w:val="%7."/>
      <w:lvlJc w:val="left"/>
      <w:pPr>
        <w:ind w:left="6012" w:hanging="360"/>
      </w:pPr>
      <w:rPr>
        <w:rFonts w:cs="Times New Roman"/>
      </w:rPr>
    </w:lvl>
    <w:lvl w:ilvl="7" w:tplc="04090019" w:tentative="1">
      <w:start w:val="1"/>
      <w:numFmt w:val="lowerLetter"/>
      <w:lvlText w:val="%8."/>
      <w:lvlJc w:val="left"/>
      <w:pPr>
        <w:ind w:left="6732" w:hanging="360"/>
      </w:pPr>
      <w:rPr>
        <w:rFonts w:cs="Times New Roman"/>
      </w:rPr>
    </w:lvl>
    <w:lvl w:ilvl="8" w:tplc="0409001B" w:tentative="1">
      <w:start w:val="1"/>
      <w:numFmt w:val="lowerRoman"/>
      <w:lvlText w:val="%9."/>
      <w:lvlJc w:val="right"/>
      <w:pPr>
        <w:ind w:left="7452" w:hanging="180"/>
      </w:pPr>
      <w:rPr>
        <w:rFonts w:cs="Times New Roman"/>
      </w:rPr>
    </w:lvl>
  </w:abstractNum>
  <w:abstractNum w:abstractNumId="29" w15:restartNumberingAfterBreak="0">
    <w:nsid w:val="278432AC"/>
    <w:multiLevelType w:val="hybridMultilevel"/>
    <w:tmpl w:val="395629AA"/>
    <w:lvl w:ilvl="0" w:tplc="7E02A580">
      <w:start w:val="1"/>
      <w:numFmt w:val="arabicAbjad"/>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E0BD2"/>
    <w:multiLevelType w:val="hybridMultilevel"/>
    <w:tmpl w:val="729A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9F120A"/>
    <w:multiLevelType w:val="hybridMultilevel"/>
    <w:tmpl w:val="6F9AC2BE"/>
    <w:lvl w:ilvl="0" w:tplc="7E02A580">
      <w:start w:val="1"/>
      <w:numFmt w:val="arabicAbjad"/>
      <w:lvlText w:val="%1-"/>
      <w:lvlJc w:val="left"/>
      <w:pPr>
        <w:ind w:left="360" w:hanging="360"/>
      </w:pPr>
      <w:rPr>
        <w:rFonts w:cs="Times New Roman" w:hint="default"/>
      </w:rPr>
    </w:lvl>
    <w:lvl w:ilvl="1" w:tplc="04090019" w:tentative="1">
      <w:start w:val="1"/>
      <w:numFmt w:val="lowerLetter"/>
      <w:lvlText w:val="%2."/>
      <w:lvlJc w:val="left"/>
      <w:pPr>
        <w:ind w:left="3132" w:hanging="360"/>
      </w:pPr>
      <w:rPr>
        <w:rFonts w:cs="Times New Roman"/>
      </w:rPr>
    </w:lvl>
    <w:lvl w:ilvl="2" w:tplc="0409001B" w:tentative="1">
      <w:start w:val="1"/>
      <w:numFmt w:val="lowerRoman"/>
      <w:lvlText w:val="%3."/>
      <w:lvlJc w:val="right"/>
      <w:pPr>
        <w:ind w:left="3852" w:hanging="180"/>
      </w:pPr>
      <w:rPr>
        <w:rFonts w:cs="Times New Roman"/>
      </w:rPr>
    </w:lvl>
    <w:lvl w:ilvl="3" w:tplc="0409000F" w:tentative="1">
      <w:start w:val="1"/>
      <w:numFmt w:val="decimal"/>
      <w:lvlText w:val="%4."/>
      <w:lvlJc w:val="left"/>
      <w:pPr>
        <w:ind w:left="4572" w:hanging="360"/>
      </w:pPr>
      <w:rPr>
        <w:rFonts w:cs="Times New Roman"/>
      </w:rPr>
    </w:lvl>
    <w:lvl w:ilvl="4" w:tplc="04090019" w:tentative="1">
      <w:start w:val="1"/>
      <w:numFmt w:val="lowerLetter"/>
      <w:lvlText w:val="%5."/>
      <w:lvlJc w:val="left"/>
      <w:pPr>
        <w:ind w:left="5292" w:hanging="360"/>
      </w:pPr>
      <w:rPr>
        <w:rFonts w:cs="Times New Roman"/>
      </w:rPr>
    </w:lvl>
    <w:lvl w:ilvl="5" w:tplc="0409001B" w:tentative="1">
      <w:start w:val="1"/>
      <w:numFmt w:val="lowerRoman"/>
      <w:lvlText w:val="%6."/>
      <w:lvlJc w:val="right"/>
      <w:pPr>
        <w:ind w:left="6012" w:hanging="180"/>
      </w:pPr>
      <w:rPr>
        <w:rFonts w:cs="Times New Roman"/>
      </w:rPr>
    </w:lvl>
    <w:lvl w:ilvl="6" w:tplc="0409000F" w:tentative="1">
      <w:start w:val="1"/>
      <w:numFmt w:val="decimal"/>
      <w:lvlText w:val="%7."/>
      <w:lvlJc w:val="left"/>
      <w:pPr>
        <w:ind w:left="6732" w:hanging="360"/>
      </w:pPr>
      <w:rPr>
        <w:rFonts w:cs="Times New Roman"/>
      </w:rPr>
    </w:lvl>
    <w:lvl w:ilvl="7" w:tplc="04090019" w:tentative="1">
      <w:start w:val="1"/>
      <w:numFmt w:val="lowerLetter"/>
      <w:lvlText w:val="%8."/>
      <w:lvlJc w:val="left"/>
      <w:pPr>
        <w:ind w:left="7452" w:hanging="360"/>
      </w:pPr>
      <w:rPr>
        <w:rFonts w:cs="Times New Roman"/>
      </w:rPr>
    </w:lvl>
    <w:lvl w:ilvl="8" w:tplc="0409001B" w:tentative="1">
      <w:start w:val="1"/>
      <w:numFmt w:val="lowerRoman"/>
      <w:lvlText w:val="%9."/>
      <w:lvlJc w:val="right"/>
      <w:pPr>
        <w:ind w:left="8172" w:hanging="180"/>
      </w:pPr>
      <w:rPr>
        <w:rFonts w:cs="Times New Roman"/>
      </w:rPr>
    </w:lvl>
  </w:abstractNum>
  <w:abstractNum w:abstractNumId="32" w15:restartNumberingAfterBreak="0">
    <w:nsid w:val="2C3E7DEC"/>
    <w:multiLevelType w:val="hybridMultilevel"/>
    <w:tmpl w:val="D6CE567A"/>
    <w:lvl w:ilvl="0" w:tplc="7E02A580">
      <w:start w:val="1"/>
      <w:numFmt w:val="arabicAbjad"/>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3" w15:restartNumberingAfterBreak="0">
    <w:nsid w:val="2E9A7335"/>
    <w:multiLevelType w:val="hybridMultilevel"/>
    <w:tmpl w:val="76C24ABC"/>
    <w:lvl w:ilvl="0" w:tplc="9640AA7E">
      <w:start w:val="1"/>
      <w:numFmt w:val="arabicAbjad"/>
      <w:lvlText w:val="%1-"/>
      <w:lvlJc w:val="left"/>
      <w:pPr>
        <w:ind w:left="720" w:hanging="360"/>
      </w:pPr>
      <w:rPr>
        <w:rFonts w:cs="Simplified Arabic" w:hint="default"/>
        <w:b/>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5C48F3"/>
    <w:multiLevelType w:val="hybridMultilevel"/>
    <w:tmpl w:val="0030A5AE"/>
    <w:lvl w:ilvl="0" w:tplc="0409000F">
      <w:start w:val="1"/>
      <w:numFmt w:val="decimal"/>
      <w:lvlText w:val="%1."/>
      <w:lvlJc w:val="left"/>
      <w:pPr>
        <w:ind w:left="720" w:hanging="360"/>
      </w:pPr>
      <w:rPr>
        <w:rFonts w:cs="Times New Roman"/>
      </w:rPr>
    </w:lvl>
    <w:lvl w:ilvl="1" w:tplc="A296C052">
      <w:start w:val="1"/>
      <w:numFmt w:val="arabicAbjad"/>
      <w:lvlText w:val="%2-"/>
      <w:lvlJc w:val="left"/>
      <w:pPr>
        <w:ind w:left="1440" w:hanging="360"/>
      </w:pPr>
      <w:rPr>
        <w:rFonts w:cs="Simplified Arabic" w:hint="default"/>
        <w:b/>
        <w:bCs/>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1B77B7B"/>
    <w:multiLevelType w:val="hybridMultilevel"/>
    <w:tmpl w:val="D460E8D0"/>
    <w:lvl w:ilvl="0" w:tplc="04090001">
      <w:start w:val="1"/>
      <w:numFmt w:val="bullet"/>
      <w:lvlText w:val=""/>
      <w:lvlJc w:val="left"/>
      <w:pPr>
        <w:ind w:left="125" w:hanging="360"/>
      </w:pPr>
      <w:rPr>
        <w:rFonts w:ascii="Symbol" w:hAnsi="Symbol" w:hint="default"/>
      </w:rPr>
    </w:lvl>
    <w:lvl w:ilvl="1" w:tplc="04090003" w:tentative="1">
      <w:start w:val="1"/>
      <w:numFmt w:val="bullet"/>
      <w:lvlText w:val="o"/>
      <w:lvlJc w:val="left"/>
      <w:pPr>
        <w:ind w:left="845" w:hanging="360"/>
      </w:pPr>
      <w:rPr>
        <w:rFonts w:ascii="Courier New" w:hAnsi="Courier New" w:hint="default"/>
      </w:rPr>
    </w:lvl>
    <w:lvl w:ilvl="2" w:tplc="04090005" w:tentative="1">
      <w:start w:val="1"/>
      <w:numFmt w:val="bullet"/>
      <w:lvlText w:val=""/>
      <w:lvlJc w:val="left"/>
      <w:pPr>
        <w:ind w:left="1565" w:hanging="360"/>
      </w:pPr>
      <w:rPr>
        <w:rFonts w:ascii="Wingdings" w:hAnsi="Wingdings" w:hint="default"/>
      </w:rPr>
    </w:lvl>
    <w:lvl w:ilvl="3" w:tplc="04090001" w:tentative="1">
      <w:start w:val="1"/>
      <w:numFmt w:val="bullet"/>
      <w:lvlText w:val=""/>
      <w:lvlJc w:val="left"/>
      <w:pPr>
        <w:ind w:left="2285" w:hanging="360"/>
      </w:pPr>
      <w:rPr>
        <w:rFonts w:ascii="Symbol" w:hAnsi="Symbol" w:hint="default"/>
      </w:rPr>
    </w:lvl>
    <w:lvl w:ilvl="4" w:tplc="04090003" w:tentative="1">
      <w:start w:val="1"/>
      <w:numFmt w:val="bullet"/>
      <w:lvlText w:val="o"/>
      <w:lvlJc w:val="left"/>
      <w:pPr>
        <w:ind w:left="3005" w:hanging="360"/>
      </w:pPr>
      <w:rPr>
        <w:rFonts w:ascii="Courier New" w:hAnsi="Courier New" w:hint="default"/>
      </w:rPr>
    </w:lvl>
    <w:lvl w:ilvl="5" w:tplc="04090005" w:tentative="1">
      <w:start w:val="1"/>
      <w:numFmt w:val="bullet"/>
      <w:lvlText w:val=""/>
      <w:lvlJc w:val="left"/>
      <w:pPr>
        <w:ind w:left="3725" w:hanging="360"/>
      </w:pPr>
      <w:rPr>
        <w:rFonts w:ascii="Wingdings" w:hAnsi="Wingdings" w:hint="default"/>
      </w:rPr>
    </w:lvl>
    <w:lvl w:ilvl="6" w:tplc="04090001" w:tentative="1">
      <w:start w:val="1"/>
      <w:numFmt w:val="bullet"/>
      <w:lvlText w:val=""/>
      <w:lvlJc w:val="left"/>
      <w:pPr>
        <w:ind w:left="4445" w:hanging="360"/>
      </w:pPr>
      <w:rPr>
        <w:rFonts w:ascii="Symbol" w:hAnsi="Symbol" w:hint="default"/>
      </w:rPr>
    </w:lvl>
    <w:lvl w:ilvl="7" w:tplc="04090003" w:tentative="1">
      <w:start w:val="1"/>
      <w:numFmt w:val="bullet"/>
      <w:lvlText w:val="o"/>
      <w:lvlJc w:val="left"/>
      <w:pPr>
        <w:ind w:left="5165" w:hanging="360"/>
      </w:pPr>
      <w:rPr>
        <w:rFonts w:ascii="Courier New" w:hAnsi="Courier New" w:hint="default"/>
      </w:rPr>
    </w:lvl>
    <w:lvl w:ilvl="8" w:tplc="04090005" w:tentative="1">
      <w:start w:val="1"/>
      <w:numFmt w:val="bullet"/>
      <w:lvlText w:val=""/>
      <w:lvlJc w:val="left"/>
      <w:pPr>
        <w:ind w:left="5885" w:hanging="360"/>
      </w:pPr>
      <w:rPr>
        <w:rFonts w:ascii="Wingdings" w:hAnsi="Wingdings" w:hint="default"/>
      </w:rPr>
    </w:lvl>
  </w:abstractNum>
  <w:abstractNum w:abstractNumId="36" w15:restartNumberingAfterBreak="0">
    <w:nsid w:val="325B1A9D"/>
    <w:multiLevelType w:val="hybridMultilevel"/>
    <w:tmpl w:val="68167CBC"/>
    <w:lvl w:ilvl="0" w:tplc="D0BC3F0A">
      <w:start w:val="1"/>
      <w:numFmt w:val="arabicAbjad"/>
      <w:lvlText w:val="%1-"/>
      <w:lvlJc w:val="left"/>
      <w:pPr>
        <w:ind w:left="612" w:hanging="360"/>
      </w:pPr>
      <w:rPr>
        <w:rFonts w:cs="Times New Roman" w:hint="default"/>
        <w:b/>
        <w:bCs/>
      </w:rPr>
    </w:lvl>
    <w:lvl w:ilvl="1" w:tplc="04090019" w:tentative="1">
      <w:start w:val="1"/>
      <w:numFmt w:val="lowerLetter"/>
      <w:lvlText w:val="%2."/>
      <w:lvlJc w:val="left"/>
      <w:pPr>
        <w:ind w:left="1332" w:hanging="360"/>
      </w:pPr>
      <w:rPr>
        <w:rFonts w:cs="Times New Roman"/>
      </w:rPr>
    </w:lvl>
    <w:lvl w:ilvl="2" w:tplc="0409001B" w:tentative="1">
      <w:start w:val="1"/>
      <w:numFmt w:val="lowerRoman"/>
      <w:lvlText w:val="%3."/>
      <w:lvlJc w:val="right"/>
      <w:pPr>
        <w:ind w:left="2052" w:hanging="180"/>
      </w:pPr>
      <w:rPr>
        <w:rFonts w:cs="Times New Roman"/>
      </w:rPr>
    </w:lvl>
    <w:lvl w:ilvl="3" w:tplc="0409000F" w:tentative="1">
      <w:start w:val="1"/>
      <w:numFmt w:val="decimal"/>
      <w:lvlText w:val="%4."/>
      <w:lvlJc w:val="left"/>
      <w:pPr>
        <w:ind w:left="2772" w:hanging="360"/>
      </w:pPr>
      <w:rPr>
        <w:rFonts w:cs="Times New Roman"/>
      </w:rPr>
    </w:lvl>
    <w:lvl w:ilvl="4" w:tplc="04090019" w:tentative="1">
      <w:start w:val="1"/>
      <w:numFmt w:val="lowerLetter"/>
      <w:lvlText w:val="%5."/>
      <w:lvlJc w:val="left"/>
      <w:pPr>
        <w:ind w:left="3492" w:hanging="360"/>
      </w:pPr>
      <w:rPr>
        <w:rFonts w:cs="Times New Roman"/>
      </w:rPr>
    </w:lvl>
    <w:lvl w:ilvl="5" w:tplc="0409001B" w:tentative="1">
      <w:start w:val="1"/>
      <w:numFmt w:val="lowerRoman"/>
      <w:lvlText w:val="%6."/>
      <w:lvlJc w:val="right"/>
      <w:pPr>
        <w:ind w:left="4212" w:hanging="180"/>
      </w:pPr>
      <w:rPr>
        <w:rFonts w:cs="Times New Roman"/>
      </w:rPr>
    </w:lvl>
    <w:lvl w:ilvl="6" w:tplc="0409000F" w:tentative="1">
      <w:start w:val="1"/>
      <w:numFmt w:val="decimal"/>
      <w:lvlText w:val="%7."/>
      <w:lvlJc w:val="left"/>
      <w:pPr>
        <w:ind w:left="4932" w:hanging="360"/>
      </w:pPr>
      <w:rPr>
        <w:rFonts w:cs="Times New Roman"/>
      </w:rPr>
    </w:lvl>
    <w:lvl w:ilvl="7" w:tplc="04090019" w:tentative="1">
      <w:start w:val="1"/>
      <w:numFmt w:val="lowerLetter"/>
      <w:lvlText w:val="%8."/>
      <w:lvlJc w:val="left"/>
      <w:pPr>
        <w:ind w:left="5652" w:hanging="360"/>
      </w:pPr>
      <w:rPr>
        <w:rFonts w:cs="Times New Roman"/>
      </w:rPr>
    </w:lvl>
    <w:lvl w:ilvl="8" w:tplc="0409001B" w:tentative="1">
      <w:start w:val="1"/>
      <w:numFmt w:val="lowerRoman"/>
      <w:lvlText w:val="%9."/>
      <w:lvlJc w:val="right"/>
      <w:pPr>
        <w:ind w:left="6372" w:hanging="180"/>
      </w:pPr>
      <w:rPr>
        <w:rFonts w:cs="Times New Roman"/>
      </w:rPr>
    </w:lvl>
  </w:abstractNum>
  <w:abstractNum w:abstractNumId="37" w15:restartNumberingAfterBreak="0">
    <w:nsid w:val="36854546"/>
    <w:multiLevelType w:val="hybridMultilevel"/>
    <w:tmpl w:val="F0C205B8"/>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3814195A"/>
    <w:multiLevelType w:val="hybridMultilevel"/>
    <w:tmpl w:val="10F4ABD0"/>
    <w:lvl w:ilvl="0" w:tplc="F754EC08">
      <w:start w:val="1"/>
      <w:numFmt w:val="decimal"/>
      <w:lvlText w:val="(%1)"/>
      <w:lvlJc w:val="left"/>
      <w:pPr>
        <w:ind w:left="720" w:hanging="360"/>
      </w:pPr>
      <w:rPr>
        <w:rFonts w:ascii="Simplified Arabic" w:eastAsiaTheme="minorEastAsia" w:hAnsi="Simplified Arabic" w:cs="Simplified Arabic"/>
        <w:b/>
        <w:bCs/>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9355A84"/>
    <w:multiLevelType w:val="hybridMultilevel"/>
    <w:tmpl w:val="8F3C548C"/>
    <w:lvl w:ilvl="0" w:tplc="04090011">
      <w:start w:val="1"/>
      <w:numFmt w:val="decimal"/>
      <w:lvlText w:val="%1)"/>
      <w:lvlJc w:val="left"/>
      <w:pPr>
        <w:ind w:left="720" w:hanging="360"/>
      </w:pPr>
      <w:rPr>
        <w:rFonts w:cs="Times New Roman"/>
      </w:rPr>
    </w:lvl>
    <w:lvl w:ilvl="1" w:tplc="7E02A580">
      <w:start w:val="1"/>
      <w:numFmt w:val="arabicAbjad"/>
      <w:lvlText w:val="%2-"/>
      <w:lvlJc w:val="left"/>
      <w:pPr>
        <w:ind w:left="1440" w:hanging="360"/>
      </w:pPr>
      <w:rPr>
        <w:rFonts w:cs="Times New Roman" w:hint="default"/>
      </w:rPr>
    </w:lvl>
    <w:lvl w:ilvl="2" w:tplc="D928719E">
      <w:start w:val="1"/>
      <w:numFmt w:val="decimal"/>
      <w:lvlText w:val="%3-"/>
      <w:lvlJc w:val="left"/>
      <w:pPr>
        <w:ind w:left="2340" w:hanging="360"/>
      </w:pPr>
      <w:rPr>
        <w:rFonts w:cs="Times New Roman" w:hint="default"/>
      </w:rPr>
    </w:lvl>
    <w:lvl w:ilvl="3" w:tplc="923C8866">
      <w:start w:val="1"/>
      <w:numFmt w:val="decimal"/>
      <w:lvlText w:val="(%4)"/>
      <w:lvlJc w:val="left"/>
      <w:pPr>
        <w:ind w:left="2880" w:hanging="360"/>
      </w:pPr>
      <w:rPr>
        <w:rFonts w:cs="Times New Roman" w:hint="default"/>
        <w:b/>
      </w:rPr>
    </w:lvl>
    <w:lvl w:ilvl="4" w:tplc="4DFE65E2">
      <w:start w:val="1"/>
      <w:numFmt w:val="arabicAbjad"/>
      <w:lvlText w:val="%5-"/>
      <w:lvlJc w:val="left"/>
      <w:pPr>
        <w:ind w:left="3600" w:hanging="360"/>
      </w:pPr>
      <w:rPr>
        <w:rFonts w:cs="Times New Roman" w:hint="default"/>
        <w:b/>
        <w:bCs/>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E8C44BC"/>
    <w:multiLevelType w:val="hybridMultilevel"/>
    <w:tmpl w:val="704ECADA"/>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3EC30D7E"/>
    <w:multiLevelType w:val="hybridMultilevel"/>
    <w:tmpl w:val="EFF66DB2"/>
    <w:lvl w:ilvl="0" w:tplc="E092DE20">
      <w:start w:val="1"/>
      <w:numFmt w:val="arabicAbjad"/>
      <w:lvlText w:val="%1-"/>
      <w:lvlJc w:val="left"/>
      <w:pPr>
        <w:ind w:left="720" w:hanging="360"/>
      </w:pPr>
      <w:rPr>
        <w:rFonts w:cs="Simplified Arabic"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FDB6CDC"/>
    <w:multiLevelType w:val="hybridMultilevel"/>
    <w:tmpl w:val="4594931E"/>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443850CA"/>
    <w:multiLevelType w:val="hybridMultilevel"/>
    <w:tmpl w:val="10F4ABD0"/>
    <w:lvl w:ilvl="0" w:tplc="F754EC08">
      <w:start w:val="1"/>
      <w:numFmt w:val="decimal"/>
      <w:lvlText w:val="(%1)"/>
      <w:lvlJc w:val="left"/>
      <w:pPr>
        <w:ind w:left="720" w:hanging="360"/>
      </w:pPr>
      <w:rPr>
        <w:rFonts w:ascii="Simplified Arabic" w:eastAsiaTheme="minorEastAsia" w:hAnsi="Simplified Arabic" w:cs="Simplified Arabic"/>
        <w:b/>
        <w:bCs/>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197739"/>
    <w:multiLevelType w:val="hybridMultilevel"/>
    <w:tmpl w:val="DC986868"/>
    <w:lvl w:ilvl="0" w:tplc="B41E78B2">
      <w:start w:val="1"/>
      <w:numFmt w:val="arabicAlpha"/>
      <w:lvlText w:val="(%1)"/>
      <w:lvlJc w:val="left"/>
      <w:pPr>
        <w:ind w:left="1440" w:hanging="360"/>
      </w:pPr>
      <w:rPr>
        <w:rFonts w:cs="Simplified Arabic"/>
        <w:b/>
        <w:bCs/>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7EA251C"/>
    <w:multiLevelType w:val="hybridMultilevel"/>
    <w:tmpl w:val="B650A1E2"/>
    <w:lvl w:ilvl="0" w:tplc="923C8866">
      <w:start w:val="1"/>
      <w:numFmt w:val="decimal"/>
      <w:lvlText w:val="(%1)"/>
      <w:lvlJc w:val="left"/>
      <w:pPr>
        <w:ind w:left="288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48773FD2"/>
    <w:multiLevelType w:val="hybridMultilevel"/>
    <w:tmpl w:val="2D50A280"/>
    <w:lvl w:ilvl="0" w:tplc="04090013">
      <w:start w:val="1"/>
      <w:numFmt w:val="arabicAlpha"/>
      <w:lvlText w:val="%1-"/>
      <w:lvlJc w:val="center"/>
      <w:pPr>
        <w:ind w:left="1143" w:hanging="360"/>
      </w:pPr>
      <w:rPr>
        <w:rFonts w:cs="Times New Roman"/>
      </w:rPr>
    </w:lvl>
    <w:lvl w:ilvl="1" w:tplc="04090019" w:tentative="1">
      <w:start w:val="1"/>
      <w:numFmt w:val="lowerLetter"/>
      <w:lvlText w:val="%2."/>
      <w:lvlJc w:val="left"/>
      <w:pPr>
        <w:ind w:left="1863" w:hanging="360"/>
      </w:pPr>
      <w:rPr>
        <w:rFonts w:cs="Times New Roman"/>
      </w:rPr>
    </w:lvl>
    <w:lvl w:ilvl="2" w:tplc="7E02A580">
      <w:start w:val="1"/>
      <w:numFmt w:val="arabicAbjad"/>
      <w:lvlText w:val="%3-"/>
      <w:lvlJc w:val="left"/>
      <w:pPr>
        <w:ind w:left="2583" w:hanging="180"/>
      </w:pPr>
      <w:rPr>
        <w:rFonts w:cs="Times New Roman" w:hint="default"/>
      </w:rPr>
    </w:lvl>
    <w:lvl w:ilvl="3" w:tplc="0409000F" w:tentative="1">
      <w:start w:val="1"/>
      <w:numFmt w:val="decimal"/>
      <w:lvlText w:val="%4."/>
      <w:lvlJc w:val="left"/>
      <w:pPr>
        <w:ind w:left="3303" w:hanging="360"/>
      </w:pPr>
      <w:rPr>
        <w:rFonts w:cs="Times New Roman"/>
      </w:rPr>
    </w:lvl>
    <w:lvl w:ilvl="4" w:tplc="04090019" w:tentative="1">
      <w:start w:val="1"/>
      <w:numFmt w:val="lowerLetter"/>
      <w:lvlText w:val="%5."/>
      <w:lvlJc w:val="left"/>
      <w:pPr>
        <w:ind w:left="4023" w:hanging="360"/>
      </w:pPr>
      <w:rPr>
        <w:rFonts w:cs="Times New Roman"/>
      </w:rPr>
    </w:lvl>
    <w:lvl w:ilvl="5" w:tplc="0409001B" w:tentative="1">
      <w:start w:val="1"/>
      <w:numFmt w:val="lowerRoman"/>
      <w:lvlText w:val="%6."/>
      <w:lvlJc w:val="right"/>
      <w:pPr>
        <w:ind w:left="4743" w:hanging="180"/>
      </w:pPr>
      <w:rPr>
        <w:rFonts w:cs="Times New Roman"/>
      </w:rPr>
    </w:lvl>
    <w:lvl w:ilvl="6" w:tplc="0409000F" w:tentative="1">
      <w:start w:val="1"/>
      <w:numFmt w:val="decimal"/>
      <w:lvlText w:val="%7."/>
      <w:lvlJc w:val="left"/>
      <w:pPr>
        <w:ind w:left="5463" w:hanging="360"/>
      </w:pPr>
      <w:rPr>
        <w:rFonts w:cs="Times New Roman"/>
      </w:rPr>
    </w:lvl>
    <w:lvl w:ilvl="7" w:tplc="04090019" w:tentative="1">
      <w:start w:val="1"/>
      <w:numFmt w:val="lowerLetter"/>
      <w:lvlText w:val="%8."/>
      <w:lvlJc w:val="left"/>
      <w:pPr>
        <w:ind w:left="6183" w:hanging="360"/>
      </w:pPr>
      <w:rPr>
        <w:rFonts w:cs="Times New Roman"/>
      </w:rPr>
    </w:lvl>
    <w:lvl w:ilvl="8" w:tplc="0409001B" w:tentative="1">
      <w:start w:val="1"/>
      <w:numFmt w:val="lowerRoman"/>
      <w:lvlText w:val="%9."/>
      <w:lvlJc w:val="right"/>
      <w:pPr>
        <w:ind w:left="6903" w:hanging="180"/>
      </w:pPr>
      <w:rPr>
        <w:rFonts w:cs="Times New Roman"/>
      </w:rPr>
    </w:lvl>
  </w:abstractNum>
  <w:abstractNum w:abstractNumId="47" w15:restartNumberingAfterBreak="0">
    <w:nsid w:val="487D2D5F"/>
    <w:multiLevelType w:val="hybridMultilevel"/>
    <w:tmpl w:val="704ECADA"/>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48AA628A"/>
    <w:multiLevelType w:val="hybridMultilevel"/>
    <w:tmpl w:val="FBE4042A"/>
    <w:lvl w:ilvl="0" w:tplc="18F61E42">
      <w:start w:val="1"/>
      <w:numFmt w:val="arabicAbjad"/>
      <w:lvlText w:val="%1-"/>
      <w:lvlJc w:val="left"/>
      <w:pPr>
        <w:ind w:left="720" w:hanging="360"/>
      </w:pPr>
      <w:rPr>
        <w:rFonts w:cs="Simplified Arabic"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4A65534B"/>
    <w:multiLevelType w:val="hybridMultilevel"/>
    <w:tmpl w:val="8BF4A252"/>
    <w:lvl w:ilvl="0" w:tplc="D8584D1C">
      <w:start w:val="2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CF47D35"/>
    <w:multiLevelType w:val="hybridMultilevel"/>
    <w:tmpl w:val="C53C2984"/>
    <w:lvl w:ilvl="0" w:tplc="9ADC7248">
      <w:start w:val="20"/>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DD36B0F"/>
    <w:multiLevelType w:val="hybridMultilevel"/>
    <w:tmpl w:val="4180316C"/>
    <w:lvl w:ilvl="0" w:tplc="B04A9FC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4E111ED4"/>
    <w:multiLevelType w:val="hybridMultilevel"/>
    <w:tmpl w:val="71BCB452"/>
    <w:lvl w:ilvl="0" w:tplc="0409000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E6366C9"/>
    <w:multiLevelType w:val="multilevel"/>
    <w:tmpl w:val="15E0BA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15:restartNumberingAfterBreak="0">
    <w:nsid w:val="4E6F3F56"/>
    <w:multiLevelType w:val="hybridMultilevel"/>
    <w:tmpl w:val="3110C11A"/>
    <w:lvl w:ilvl="0" w:tplc="C9544D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4FC90BB5"/>
    <w:multiLevelType w:val="hybridMultilevel"/>
    <w:tmpl w:val="8F3A27AC"/>
    <w:lvl w:ilvl="0" w:tplc="DE3651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326576"/>
    <w:multiLevelType w:val="hybridMultilevel"/>
    <w:tmpl w:val="903CDB98"/>
    <w:lvl w:ilvl="0" w:tplc="D5D4C86A">
      <w:start w:val="1"/>
      <w:numFmt w:val="decimal"/>
      <w:lvlText w:val="%1-"/>
      <w:lvlJc w:val="left"/>
      <w:pPr>
        <w:ind w:left="720" w:hanging="360"/>
      </w:pPr>
      <w:rPr>
        <w:rFonts w:ascii="Simplified Arabic" w:eastAsia="SimSun" w:hAnsi="Simplified Arabic" w:cs="Simplified Arabic"/>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546D277A"/>
    <w:multiLevelType w:val="hybridMultilevel"/>
    <w:tmpl w:val="AE72F6C6"/>
    <w:lvl w:ilvl="0" w:tplc="C3A418A0">
      <w:start w:val="1"/>
      <w:numFmt w:val="arabicAbjad"/>
      <w:lvlText w:val="%1-"/>
      <w:lvlJc w:val="left"/>
      <w:pPr>
        <w:ind w:left="293" w:hanging="360"/>
      </w:pPr>
      <w:rPr>
        <w:rFonts w:cs="Simplified Arabic" w:hint="default"/>
        <w:b/>
        <w:bCs/>
      </w:rPr>
    </w:lvl>
    <w:lvl w:ilvl="1" w:tplc="04090019" w:tentative="1">
      <w:start w:val="1"/>
      <w:numFmt w:val="lowerLetter"/>
      <w:lvlText w:val="%2."/>
      <w:lvlJc w:val="left"/>
      <w:pPr>
        <w:ind w:left="1013" w:hanging="360"/>
      </w:pPr>
      <w:rPr>
        <w:rFonts w:cs="Times New Roman"/>
      </w:rPr>
    </w:lvl>
    <w:lvl w:ilvl="2" w:tplc="0409001B" w:tentative="1">
      <w:start w:val="1"/>
      <w:numFmt w:val="lowerRoman"/>
      <w:lvlText w:val="%3."/>
      <w:lvlJc w:val="right"/>
      <w:pPr>
        <w:ind w:left="1733" w:hanging="180"/>
      </w:pPr>
      <w:rPr>
        <w:rFonts w:cs="Times New Roman"/>
      </w:rPr>
    </w:lvl>
    <w:lvl w:ilvl="3" w:tplc="0409000F" w:tentative="1">
      <w:start w:val="1"/>
      <w:numFmt w:val="decimal"/>
      <w:lvlText w:val="%4."/>
      <w:lvlJc w:val="left"/>
      <w:pPr>
        <w:ind w:left="2453" w:hanging="360"/>
      </w:pPr>
      <w:rPr>
        <w:rFonts w:cs="Times New Roman"/>
      </w:rPr>
    </w:lvl>
    <w:lvl w:ilvl="4" w:tplc="04090019" w:tentative="1">
      <w:start w:val="1"/>
      <w:numFmt w:val="lowerLetter"/>
      <w:lvlText w:val="%5."/>
      <w:lvlJc w:val="left"/>
      <w:pPr>
        <w:ind w:left="3173" w:hanging="360"/>
      </w:pPr>
      <w:rPr>
        <w:rFonts w:cs="Times New Roman"/>
      </w:rPr>
    </w:lvl>
    <w:lvl w:ilvl="5" w:tplc="0409001B" w:tentative="1">
      <w:start w:val="1"/>
      <w:numFmt w:val="lowerRoman"/>
      <w:lvlText w:val="%6."/>
      <w:lvlJc w:val="right"/>
      <w:pPr>
        <w:ind w:left="3893" w:hanging="180"/>
      </w:pPr>
      <w:rPr>
        <w:rFonts w:cs="Times New Roman"/>
      </w:rPr>
    </w:lvl>
    <w:lvl w:ilvl="6" w:tplc="0409000F" w:tentative="1">
      <w:start w:val="1"/>
      <w:numFmt w:val="decimal"/>
      <w:lvlText w:val="%7."/>
      <w:lvlJc w:val="left"/>
      <w:pPr>
        <w:ind w:left="4613" w:hanging="360"/>
      </w:pPr>
      <w:rPr>
        <w:rFonts w:cs="Times New Roman"/>
      </w:rPr>
    </w:lvl>
    <w:lvl w:ilvl="7" w:tplc="04090019" w:tentative="1">
      <w:start w:val="1"/>
      <w:numFmt w:val="lowerLetter"/>
      <w:lvlText w:val="%8."/>
      <w:lvlJc w:val="left"/>
      <w:pPr>
        <w:ind w:left="5333" w:hanging="360"/>
      </w:pPr>
      <w:rPr>
        <w:rFonts w:cs="Times New Roman"/>
      </w:rPr>
    </w:lvl>
    <w:lvl w:ilvl="8" w:tplc="0409001B" w:tentative="1">
      <w:start w:val="1"/>
      <w:numFmt w:val="lowerRoman"/>
      <w:lvlText w:val="%9."/>
      <w:lvlJc w:val="right"/>
      <w:pPr>
        <w:ind w:left="6053" w:hanging="180"/>
      </w:pPr>
      <w:rPr>
        <w:rFonts w:cs="Times New Roman"/>
      </w:rPr>
    </w:lvl>
  </w:abstractNum>
  <w:abstractNum w:abstractNumId="58" w15:restartNumberingAfterBreak="0">
    <w:nsid w:val="56071374"/>
    <w:multiLevelType w:val="hybridMultilevel"/>
    <w:tmpl w:val="E926E9F4"/>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6820925"/>
    <w:multiLevelType w:val="hybridMultilevel"/>
    <w:tmpl w:val="F07A0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58167A7B"/>
    <w:multiLevelType w:val="hybridMultilevel"/>
    <w:tmpl w:val="4086ACA4"/>
    <w:lvl w:ilvl="0" w:tplc="3AEA7DF2">
      <w:start w:val="3"/>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361B8F"/>
    <w:multiLevelType w:val="hybridMultilevel"/>
    <w:tmpl w:val="A170E3FA"/>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BCC72AD"/>
    <w:multiLevelType w:val="hybridMultilevel"/>
    <w:tmpl w:val="C01EE8F0"/>
    <w:lvl w:ilvl="0" w:tplc="BE8C88FE">
      <w:start w:val="1"/>
      <w:numFmt w:val="arabicAbjad"/>
      <w:lvlText w:val="%1-"/>
      <w:lvlJc w:val="left"/>
      <w:pPr>
        <w:ind w:left="720" w:hanging="360"/>
      </w:pPr>
      <w:rPr>
        <w:rFonts w:cs="Times New Roman" w:hint="default"/>
        <w:b/>
        <w:bCs/>
      </w:rPr>
    </w:lvl>
    <w:lvl w:ilvl="1" w:tplc="8FB474E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5D531353"/>
    <w:multiLevelType w:val="hybridMultilevel"/>
    <w:tmpl w:val="39E802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5DA014E4"/>
    <w:multiLevelType w:val="hybridMultilevel"/>
    <w:tmpl w:val="7D2A1C34"/>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E4A7B5E"/>
    <w:multiLevelType w:val="hybridMultilevel"/>
    <w:tmpl w:val="E5CE9F48"/>
    <w:lvl w:ilvl="0" w:tplc="7E02A580">
      <w:start w:val="1"/>
      <w:numFmt w:val="arabicAbjad"/>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66" w15:restartNumberingAfterBreak="0">
    <w:nsid w:val="5E9F3354"/>
    <w:multiLevelType w:val="hybridMultilevel"/>
    <w:tmpl w:val="0BA61F4C"/>
    <w:lvl w:ilvl="0" w:tplc="F2CACF6E">
      <w:start w:val="1"/>
      <w:numFmt w:val="decimal"/>
      <w:lvlText w:val="%1-"/>
      <w:lvlJc w:val="left"/>
      <w:pPr>
        <w:ind w:left="720" w:hanging="360"/>
      </w:pPr>
      <w:rPr>
        <w:rFonts w:cs="Times New Roman" w:hint="default"/>
        <w:b/>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60225569"/>
    <w:multiLevelType w:val="hybridMultilevel"/>
    <w:tmpl w:val="3794850E"/>
    <w:lvl w:ilvl="0" w:tplc="EAD45E70">
      <w:start w:val="1"/>
      <w:numFmt w:val="decimal"/>
      <w:lvlText w:val="%1-"/>
      <w:lvlJc w:val="left"/>
      <w:pPr>
        <w:ind w:left="1080" w:hanging="360"/>
      </w:pPr>
      <w:rPr>
        <w:rFonts w:cs="Times New Roman" w:hint="default"/>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15:restartNumberingAfterBreak="0">
    <w:nsid w:val="60A73DF0"/>
    <w:multiLevelType w:val="hybridMultilevel"/>
    <w:tmpl w:val="5BBCC416"/>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65485068"/>
    <w:multiLevelType w:val="hybridMultilevel"/>
    <w:tmpl w:val="E174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99113D"/>
    <w:multiLevelType w:val="multilevel"/>
    <w:tmpl w:val="15E0BA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1" w15:restartNumberingAfterBreak="0">
    <w:nsid w:val="69965BCF"/>
    <w:multiLevelType w:val="multilevel"/>
    <w:tmpl w:val="8A2C3B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2" w15:restartNumberingAfterBreak="0">
    <w:nsid w:val="69A652E0"/>
    <w:multiLevelType w:val="hybridMultilevel"/>
    <w:tmpl w:val="5FB2C444"/>
    <w:lvl w:ilvl="0" w:tplc="911097FE">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7244A9"/>
    <w:multiLevelType w:val="hybridMultilevel"/>
    <w:tmpl w:val="4E545F96"/>
    <w:lvl w:ilvl="0" w:tplc="5C50EE20">
      <w:start w:val="1"/>
      <w:numFmt w:val="arabicAbjad"/>
      <w:lvlText w:val="%1-"/>
      <w:lvlJc w:val="left"/>
      <w:pPr>
        <w:ind w:left="2160" w:hanging="360"/>
      </w:pPr>
      <w:rPr>
        <w:rFonts w:cs="Times New Roman" w:hint="default"/>
        <w:b w:val="0"/>
        <w:bCs/>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4" w15:restartNumberingAfterBreak="0">
    <w:nsid w:val="6C6E7F32"/>
    <w:multiLevelType w:val="hybridMultilevel"/>
    <w:tmpl w:val="10ACF62A"/>
    <w:lvl w:ilvl="0" w:tplc="4DFE65E2">
      <w:start w:val="1"/>
      <w:numFmt w:val="arabicAbjad"/>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6DA34741"/>
    <w:multiLevelType w:val="hybridMultilevel"/>
    <w:tmpl w:val="8910D170"/>
    <w:lvl w:ilvl="0" w:tplc="04090011">
      <w:start w:val="1"/>
      <w:numFmt w:val="decimal"/>
      <w:lvlText w:val="%1)"/>
      <w:lvlJc w:val="left"/>
      <w:pPr>
        <w:ind w:left="720" w:hanging="360"/>
      </w:pPr>
      <w:rPr>
        <w:rFonts w:cs="Times New Roman"/>
      </w:rPr>
    </w:lvl>
    <w:lvl w:ilvl="1" w:tplc="6AAA5814">
      <w:start w:val="1"/>
      <w:numFmt w:val="arabicAbjad"/>
      <w:lvlText w:val="%2-"/>
      <w:lvlJc w:val="left"/>
      <w:pPr>
        <w:ind w:left="1440" w:hanging="360"/>
      </w:pPr>
      <w:rPr>
        <w:rFonts w:cs="Times New Roman" w:hint="default"/>
        <w:b/>
        <w:bCs/>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6FFB46B9"/>
    <w:multiLevelType w:val="hybridMultilevel"/>
    <w:tmpl w:val="0268CB5A"/>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71B57D33"/>
    <w:multiLevelType w:val="hybridMultilevel"/>
    <w:tmpl w:val="10BA2EEE"/>
    <w:lvl w:ilvl="0" w:tplc="097C2D6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767250BE"/>
    <w:multiLevelType w:val="hybridMultilevel"/>
    <w:tmpl w:val="801E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961DB5"/>
    <w:multiLevelType w:val="hybridMultilevel"/>
    <w:tmpl w:val="C6262404"/>
    <w:lvl w:ilvl="0" w:tplc="23B2CD10">
      <w:start w:val="1"/>
      <w:numFmt w:val="arabicAbjad"/>
      <w:lvlText w:val="%1-"/>
      <w:lvlJc w:val="left"/>
      <w:pPr>
        <w:ind w:left="720" w:hanging="360"/>
      </w:pPr>
      <w:rPr>
        <w:rFonts w:cs="Simplified Arabic"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76B6005A"/>
    <w:multiLevelType w:val="hybridMultilevel"/>
    <w:tmpl w:val="B1B86622"/>
    <w:lvl w:ilvl="0" w:tplc="B902F46A">
      <w:start w:val="1"/>
      <w:numFmt w:val="decimal"/>
      <w:lvlText w:val="(%1)"/>
      <w:lvlJc w:val="left"/>
      <w:pPr>
        <w:ind w:left="720" w:hanging="360"/>
      </w:pPr>
      <w:rPr>
        <w:rFonts w:ascii="Simplified Arabic" w:eastAsiaTheme="minorEastAsia" w:hAnsi="Simplified Arabic" w:cs="Simplified Arabi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7D15EAA"/>
    <w:multiLevelType w:val="multilevel"/>
    <w:tmpl w:val="C602DB0A"/>
    <w:styleLink w:val="Style1"/>
    <w:lvl w:ilvl="0">
      <w:start w:val="1"/>
      <w:numFmt w:val="decimal"/>
      <w:lvlText w:val="%1-"/>
      <w:lvlJc w:val="left"/>
      <w:pPr>
        <w:ind w:left="1080" w:hanging="360"/>
      </w:pPr>
      <w:rPr>
        <w:rFonts w:ascii="Times New Roman" w:hAnsi="Times New Roman" w:cs="Times New Roman" w:hint="default"/>
        <w:color w:val="auto"/>
      </w:rPr>
    </w:lvl>
    <w:lvl w:ilvl="1">
      <w:start w:val="1"/>
      <w:numFmt w:val="arabicAbjad"/>
      <w:lvlText w:val="%2-"/>
      <w:lvlJc w:val="left"/>
      <w:pPr>
        <w:ind w:left="1440" w:hanging="360"/>
      </w:pPr>
      <w:rPr>
        <w:rFonts w:cs="Times New Roman" w:hint="default"/>
      </w:rPr>
    </w:lvl>
    <w:lvl w:ilvl="2">
      <w:start w:val="1"/>
      <w:numFmt w:val="decimal"/>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2" w15:restartNumberingAfterBreak="0">
    <w:nsid w:val="78797F89"/>
    <w:multiLevelType w:val="hybridMultilevel"/>
    <w:tmpl w:val="E09072C6"/>
    <w:lvl w:ilvl="0" w:tplc="BEF8B76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79F27E85"/>
    <w:multiLevelType w:val="hybridMultilevel"/>
    <w:tmpl w:val="D6CE567A"/>
    <w:lvl w:ilvl="0" w:tplc="7E02A580">
      <w:start w:val="1"/>
      <w:numFmt w:val="arabicAbjad"/>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4" w15:restartNumberingAfterBreak="0">
    <w:nsid w:val="79FA2DCE"/>
    <w:multiLevelType w:val="hybridMultilevel"/>
    <w:tmpl w:val="939C62D0"/>
    <w:lvl w:ilvl="0" w:tplc="DC6A4B7C">
      <w:start w:val="1"/>
      <w:numFmt w:val="arabicAbjad"/>
      <w:lvlText w:val="%1-"/>
      <w:lvlJc w:val="left"/>
      <w:pPr>
        <w:ind w:left="720" w:hanging="360"/>
      </w:pPr>
      <w:rPr>
        <w:rFonts w:cs="Simplified Arabic"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7E7D5DB8"/>
    <w:multiLevelType w:val="hybridMultilevel"/>
    <w:tmpl w:val="3D66C476"/>
    <w:lvl w:ilvl="0" w:tplc="7E02A580">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2"/>
  </w:num>
  <w:num w:numId="2">
    <w:abstractNumId w:val="72"/>
  </w:num>
  <w:num w:numId="3">
    <w:abstractNumId w:val="30"/>
  </w:num>
  <w:num w:numId="4">
    <w:abstractNumId w:val="21"/>
  </w:num>
  <w:num w:numId="5">
    <w:abstractNumId w:val="35"/>
  </w:num>
  <w:num w:numId="6">
    <w:abstractNumId w:val="56"/>
  </w:num>
  <w:num w:numId="7">
    <w:abstractNumId w:val="11"/>
  </w:num>
  <w:num w:numId="8">
    <w:abstractNumId w:val="61"/>
  </w:num>
  <w:num w:numId="9">
    <w:abstractNumId w:val="57"/>
  </w:num>
  <w:num w:numId="10">
    <w:abstractNumId w:val="83"/>
  </w:num>
  <w:num w:numId="11">
    <w:abstractNumId w:val="54"/>
  </w:num>
  <w:num w:numId="12">
    <w:abstractNumId w:val="32"/>
  </w:num>
  <w:num w:numId="13">
    <w:abstractNumId w:val="13"/>
  </w:num>
  <w:num w:numId="14">
    <w:abstractNumId w:val="69"/>
  </w:num>
  <w:num w:numId="15">
    <w:abstractNumId w:val="0"/>
  </w:num>
  <w:num w:numId="16">
    <w:abstractNumId w:val="80"/>
  </w:num>
  <w:num w:numId="17">
    <w:abstractNumId w:val="67"/>
  </w:num>
  <w:num w:numId="18">
    <w:abstractNumId w:val="29"/>
  </w:num>
  <w:num w:numId="19">
    <w:abstractNumId w:val="74"/>
  </w:num>
  <w:num w:numId="20">
    <w:abstractNumId w:val="37"/>
  </w:num>
  <w:num w:numId="21">
    <w:abstractNumId w:val="62"/>
  </w:num>
  <w:num w:numId="22">
    <w:abstractNumId w:val="75"/>
  </w:num>
  <w:num w:numId="23">
    <w:abstractNumId w:val="36"/>
  </w:num>
  <w:num w:numId="24">
    <w:abstractNumId w:val="39"/>
  </w:num>
  <w:num w:numId="25">
    <w:abstractNumId w:val="73"/>
  </w:num>
  <w:num w:numId="26">
    <w:abstractNumId w:val="28"/>
  </w:num>
  <w:num w:numId="27">
    <w:abstractNumId w:val="31"/>
  </w:num>
  <w:num w:numId="28">
    <w:abstractNumId w:val="46"/>
  </w:num>
  <w:num w:numId="29">
    <w:abstractNumId w:val="85"/>
  </w:num>
  <w:num w:numId="30">
    <w:abstractNumId w:val="15"/>
  </w:num>
  <w:num w:numId="31">
    <w:abstractNumId w:val="64"/>
  </w:num>
  <w:num w:numId="32">
    <w:abstractNumId w:val="41"/>
  </w:num>
  <w:num w:numId="33">
    <w:abstractNumId w:val="48"/>
  </w:num>
  <w:num w:numId="34">
    <w:abstractNumId w:val="33"/>
  </w:num>
  <w:num w:numId="35">
    <w:abstractNumId w:val="40"/>
  </w:num>
  <w:num w:numId="36">
    <w:abstractNumId w:val="34"/>
  </w:num>
  <w:num w:numId="37">
    <w:abstractNumId w:val="79"/>
  </w:num>
  <w:num w:numId="38">
    <w:abstractNumId w:val="1"/>
  </w:num>
  <w:num w:numId="39">
    <w:abstractNumId w:val="6"/>
  </w:num>
  <w:num w:numId="40">
    <w:abstractNumId w:val="76"/>
  </w:num>
  <w:num w:numId="41">
    <w:abstractNumId w:val="68"/>
  </w:num>
  <w:num w:numId="42">
    <w:abstractNumId w:val="20"/>
  </w:num>
  <w:num w:numId="43">
    <w:abstractNumId w:val="84"/>
  </w:num>
  <w:num w:numId="44">
    <w:abstractNumId w:val="58"/>
  </w:num>
  <w:num w:numId="45">
    <w:abstractNumId w:val="42"/>
  </w:num>
  <w:num w:numId="46">
    <w:abstractNumId w:val="17"/>
  </w:num>
  <w:num w:numId="47">
    <w:abstractNumId w:val="8"/>
  </w:num>
  <w:num w:numId="48">
    <w:abstractNumId w:val="65"/>
  </w:num>
  <w:num w:numId="49">
    <w:abstractNumId w:val="24"/>
  </w:num>
  <w:num w:numId="50">
    <w:abstractNumId w:val="44"/>
  </w:num>
  <w:num w:numId="51">
    <w:abstractNumId w:val="45"/>
  </w:num>
  <w:num w:numId="52">
    <w:abstractNumId w:val="47"/>
  </w:num>
  <w:num w:numId="53">
    <w:abstractNumId w:val="7"/>
  </w:num>
  <w:num w:numId="54">
    <w:abstractNumId w:val="38"/>
  </w:num>
  <w:num w:numId="55">
    <w:abstractNumId w:val="43"/>
  </w:num>
  <w:num w:numId="56">
    <w:abstractNumId w:val="5"/>
  </w:num>
  <w:num w:numId="57">
    <w:abstractNumId w:val="27"/>
  </w:num>
  <w:num w:numId="58">
    <w:abstractNumId w:val="81"/>
  </w:num>
  <w:num w:numId="59">
    <w:abstractNumId w:val="78"/>
  </w:num>
  <w:num w:numId="60">
    <w:abstractNumId w:val="50"/>
  </w:num>
  <w:num w:numId="61">
    <w:abstractNumId w:val="49"/>
  </w:num>
  <w:num w:numId="62">
    <w:abstractNumId w:val="16"/>
  </w:num>
  <w:num w:numId="63">
    <w:abstractNumId w:val="55"/>
  </w:num>
  <w:num w:numId="64">
    <w:abstractNumId w:val="19"/>
  </w:num>
  <w:num w:numId="65">
    <w:abstractNumId w:val="26"/>
  </w:num>
  <w:num w:numId="66">
    <w:abstractNumId w:val="22"/>
  </w:num>
  <w:num w:numId="67">
    <w:abstractNumId w:val="2"/>
  </w:num>
  <w:num w:numId="68">
    <w:abstractNumId w:val="9"/>
  </w:num>
  <w:num w:numId="69">
    <w:abstractNumId w:val="3"/>
  </w:num>
  <w:num w:numId="70">
    <w:abstractNumId w:val="77"/>
  </w:num>
  <w:num w:numId="71">
    <w:abstractNumId w:val="59"/>
  </w:num>
  <w:num w:numId="72">
    <w:abstractNumId w:val="66"/>
  </w:num>
  <w:num w:numId="73">
    <w:abstractNumId w:val="60"/>
  </w:num>
  <w:num w:numId="74">
    <w:abstractNumId w:val="52"/>
  </w:num>
  <w:num w:numId="75">
    <w:abstractNumId w:val="18"/>
  </w:num>
  <w:num w:numId="76">
    <w:abstractNumId w:val="14"/>
  </w:num>
  <w:num w:numId="77">
    <w:abstractNumId w:val="23"/>
  </w:num>
  <w:num w:numId="78">
    <w:abstractNumId w:val="51"/>
  </w:num>
  <w:num w:numId="79">
    <w:abstractNumId w:val="63"/>
  </w:num>
  <w:num w:numId="80">
    <w:abstractNumId w:val="12"/>
  </w:num>
  <w:num w:numId="81">
    <w:abstractNumId w:val="4"/>
  </w:num>
  <w:num w:numId="82">
    <w:abstractNumId w:val="25"/>
  </w:num>
  <w:num w:numId="83">
    <w:abstractNumId w:val="10"/>
  </w:num>
  <w:num w:numId="84">
    <w:abstractNumId w:val="53"/>
  </w:num>
  <w:num w:numId="85">
    <w:abstractNumId w:val="70"/>
  </w:num>
  <w:num w:numId="86">
    <w:abstractNumId w:val="7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D3"/>
    <w:rsid w:val="000006B6"/>
    <w:rsid w:val="0000091D"/>
    <w:rsid w:val="00005812"/>
    <w:rsid w:val="0001047A"/>
    <w:rsid w:val="00011945"/>
    <w:rsid w:val="00014F7E"/>
    <w:rsid w:val="00020CCA"/>
    <w:rsid w:val="000226AB"/>
    <w:rsid w:val="0002370D"/>
    <w:rsid w:val="00025D13"/>
    <w:rsid w:val="00031048"/>
    <w:rsid w:val="000326B9"/>
    <w:rsid w:val="00035AF4"/>
    <w:rsid w:val="00036533"/>
    <w:rsid w:val="000366D7"/>
    <w:rsid w:val="00044B7A"/>
    <w:rsid w:val="00046312"/>
    <w:rsid w:val="000573CB"/>
    <w:rsid w:val="00062862"/>
    <w:rsid w:val="00062C80"/>
    <w:rsid w:val="00062EFD"/>
    <w:rsid w:val="00063974"/>
    <w:rsid w:val="00064328"/>
    <w:rsid w:val="000707B4"/>
    <w:rsid w:val="00071D8F"/>
    <w:rsid w:val="0007492C"/>
    <w:rsid w:val="00081730"/>
    <w:rsid w:val="000844DF"/>
    <w:rsid w:val="00090380"/>
    <w:rsid w:val="00090962"/>
    <w:rsid w:val="00090C51"/>
    <w:rsid w:val="000A23F6"/>
    <w:rsid w:val="000B12E3"/>
    <w:rsid w:val="000B3089"/>
    <w:rsid w:val="000B7CAD"/>
    <w:rsid w:val="000C178D"/>
    <w:rsid w:val="000C3575"/>
    <w:rsid w:val="000C5CEB"/>
    <w:rsid w:val="000C6597"/>
    <w:rsid w:val="000C6687"/>
    <w:rsid w:val="000D53D6"/>
    <w:rsid w:val="000D60C2"/>
    <w:rsid w:val="000E0400"/>
    <w:rsid w:val="000E06AF"/>
    <w:rsid w:val="000E0B50"/>
    <w:rsid w:val="000E7D53"/>
    <w:rsid w:val="000F44EF"/>
    <w:rsid w:val="000F5AAC"/>
    <w:rsid w:val="000F6812"/>
    <w:rsid w:val="001010CF"/>
    <w:rsid w:val="001014F3"/>
    <w:rsid w:val="0010678C"/>
    <w:rsid w:val="00113A01"/>
    <w:rsid w:val="00123180"/>
    <w:rsid w:val="00124B0B"/>
    <w:rsid w:val="001314BC"/>
    <w:rsid w:val="0013371A"/>
    <w:rsid w:val="001356C3"/>
    <w:rsid w:val="00150A39"/>
    <w:rsid w:val="001566C2"/>
    <w:rsid w:val="00160695"/>
    <w:rsid w:val="00162038"/>
    <w:rsid w:val="00165552"/>
    <w:rsid w:val="001661CF"/>
    <w:rsid w:val="00167F8D"/>
    <w:rsid w:val="00173DC4"/>
    <w:rsid w:val="00183759"/>
    <w:rsid w:val="00190408"/>
    <w:rsid w:val="0019363E"/>
    <w:rsid w:val="001A25B6"/>
    <w:rsid w:val="001B022A"/>
    <w:rsid w:val="001B4987"/>
    <w:rsid w:val="001C0EB9"/>
    <w:rsid w:val="001C1672"/>
    <w:rsid w:val="001C7CAF"/>
    <w:rsid w:val="001D62CA"/>
    <w:rsid w:val="001E099E"/>
    <w:rsid w:val="001E312D"/>
    <w:rsid w:val="001E3169"/>
    <w:rsid w:val="001E3D81"/>
    <w:rsid w:val="001E4C1A"/>
    <w:rsid w:val="001E4D84"/>
    <w:rsid w:val="001E65E9"/>
    <w:rsid w:val="001E7675"/>
    <w:rsid w:val="001F12C8"/>
    <w:rsid w:val="001F1ADA"/>
    <w:rsid w:val="002070E4"/>
    <w:rsid w:val="00221DE0"/>
    <w:rsid w:val="002239EE"/>
    <w:rsid w:val="00242CD5"/>
    <w:rsid w:val="00244EBB"/>
    <w:rsid w:val="00247B74"/>
    <w:rsid w:val="00265088"/>
    <w:rsid w:val="00275B7C"/>
    <w:rsid w:val="00282E32"/>
    <w:rsid w:val="002855DF"/>
    <w:rsid w:val="00287B89"/>
    <w:rsid w:val="002958A0"/>
    <w:rsid w:val="002A164C"/>
    <w:rsid w:val="002B19A9"/>
    <w:rsid w:val="002B1D11"/>
    <w:rsid w:val="002B4D9D"/>
    <w:rsid w:val="002C320A"/>
    <w:rsid w:val="002C3B3E"/>
    <w:rsid w:val="002C64B6"/>
    <w:rsid w:val="002C69AD"/>
    <w:rsid w:val="002C7C50"/>
    <w:rsid w:val="002D7EF3"/>
    <w:rsid w:val="002E26BC"/>
    <w:rsid w:val="002E3144"/>
    <w:rsid w:val="002F5575"/>
    <w:rsid w:val="002F6732"/>
    <w:rsid w:val="003007A6"/>
    <w:rsid w:val="003057A9"/>
    <w:rsid w:val="00312C87"/>
    <w:rsid w:val="003134DE"/>
    <w:rsid w:val="003139DB"/>
    <w:rsid w:val="00321F0F"/>
    <w:rsid w:val="00322560"/>
    <w:rsid w:val="00322831"/>
    <w:rsid w:val="0032404B"/>
    <w:rsid w:val="003243B6"/>
    <w:rsid w:val="003245C1"/>
    <w:rsid w:val="00326B29"/>
    <w:rsid w:val="00331045"/>
    <w:rsid w:val="003328DC"/>
    <w:rsid w:val="00344287"/>
    <w:rsid w:val="00350492"/>
    <w:rsid w:val="00357120"/>
    <w:rsid w:val="003572F9"/>
    <w:rsid w:val="00362E40"/>
    <w:rsid w:val="0037120E"/>
    <w:rsid w:val="00371F5A"/>
    <w:rsid w:val="003740DD"/>
    <w:rsid w:val="0038261F"/>
    <w:rsid w:val="003845D8"/>
    <w:rsid w:val="003848E8"/>
    <w:rsid w:val="00384D4E"/>
    <w:rsid w:val="00385F74"/>
    <w:rsid w:val="00396520"/>
    <w:rsid w:val="003A0888"/>
    <w:rsid w:val="003A7BB6"/>
    <w:rsid w:val="003B315F"/>
    <w:rsid w:val="003B3E24"/>
    <w:rsid w:val="003C1D23"/>
    <w:rsid w:val="003D5D4C"/>
    <w:rsid w:val="003D67D4"/>
    <w:rsid w:val="003E2A10"/>
    <w:rsid w:val="003E5957"/>
    <w:rsid w:val="003F3958"/>
    <w:rsid w:val="003F5977"/>
    <w:rsid w:val="003F7E35"/>
    <w:rsid w:val="00402B57"/>
    <w:rsid w:val="0040313C"/>
    <w:rsid w:val="00406082"/>
    <w:rsid w:val="00416BD0"/>
    <w:rsid w:val="004219BE"/>
    <w:rsid w:val="00421B82"/>
    <w:rsid w:val="00423D20"/>
    <w:rsid w:val="004333D2"/>
    <w:rsid w:val="00435362"/>
    <w:rsid w:val="0044173B"/>
    <w:rsid w:val="004464A6"/>
    <w:rsid w:val="004465F2"/>
    <w:rsid w:val="00446FC3"/>
    <w:rsid w:val="00447FA4"/>
    <w:rsid w:val="00457458"/>
    <w:rsid w:val="0046510C"/>
    <w:rsid w:val="004750B0"/>
    <w:rsid w:val="00476223"/>
    <w:rsid w:val="004A03FD"/>
    <w:rsid w:val="004A1F72"/>
    <w:rsid w:val="004B262A"/>
    <w:rsid w:val="004B5C74"/>
    <w:rsid w:val="004C5582"/>
    <w:rsid w:val="004C606A"/>
    <w:rsid w:val="004D67BF"/>
    <w:rsid w:val="004E58AF"/>
    <w:rsid w:val="004F1236"/>
    <w:rsid w:val="004F1434"/>
    <w:rsid w:val="004F719A"/>
    <w:rsid w:val="0050266C"/>
    <w:rsid w:val="00513CC7"/>
    <w:rsid w:val="005142D2"/>
    <w:rsid w:val="00517D5F"/>
    <w:rsid w:val="0052110D"/>
    <w:rsid w:val="0053292C"/>
    <w:rsid w:val="00532A8B"/>
    <w:rsid w:val="005358A8"/>
    <w:rsid w:val="00544016"/>
    <w:rsid w:val="005551A1"/>
    <w:rsid w:val="00557427"/>
    <w:rsid w:val="00567D07"/>
    <w:rsid w:val="00567D53"/>
    <w:rsid w:val="00571128"/>
    <w:rsid w:val="00573CD9"/>
    <w:rsid w:val="0057554C"/>
    <w:rsid w:val="00586753"/>
    <w:rsid w:val="00595922"/>
    <w:rsid w:val="00597E4F"/>
    <w:rsid w:val="005A2F0C"/>
    <w:rsid w:val="005A49CB"/>
    <w:rsid w:val="005C451D"/>
    <w:rsid w:val="005D2107"/>
    <w:rsid w:val="005D21D2"/>
    <w:rsid w:val="005D4F51"/>
    <w:rsid w:val="005D532D"/>
    <w:rsid w:val="005E38BF"/>
    <w:rsid w:val="005E59D2"/>
    <w:rsid w:val="005E7608"/>
    <w:rsid w:val="005F1248"/>
    <w:rsid w:val="00602F40"/>
    <w:rsid w:val="00604305"/>
    <w:rsid w:val="00611EC1"/>
    <w:rsid w:val="00613D1D"/>
    <w:rsid w:val="00623844"/>
    <w:rsid w:val="00624F75"/>
    <w:rsid w:val="00631ABD"/>
    <w:rsid w:val="00635ECD"/>
    <w:rsid w:val="00642E2D"/>
    <w:rsid w:val="00644B62"/>
    <w:rsid w:val="00647690"/>
    <w:rsid w:val="00650617"/>
    <w:rsid w:val="006522AA"/>
    <w:rsid w:val="006642E2"/>
    <w:rsid w:val="00667660"/>
    <w:rsid w:val="006734F7"/>
    <w:rsid w:val="0067463A"/>
    <w:rsid w:val="006841EE"/>
    <w:rsid w:val="006914E9"/>
    <w:rsid w:val="006924D4"/>
    <w:rsid w:val="006A1B38"/>
    <w:rsid w:val="006B677D"/>
    <w:rsid w:val="006B7991"/>
    <w:rsid w:val="006D09B0"/>
    <w:rsid w:val="006D1210"/>
    <w:rsid w:val="006D59A9"/>
    <w:rsid w:val="006E0504"/>
    <w:rsid w:val="006E4894"/>
    <w:rsid w:val="006E527B"/>
    <w:rsid w:val="006E7016"/>
    <w:rsid w:val="006F0F9D"/>
    <w:rsid w:val="006F102A"/>
    <w:rsid w:val="006F14AA"/>
    <w:rsid w:val="006F1C95"/>
    <w:rsid w:val="006F634A"/>
    <w:rsid w:val="00700C24"/>
    <w:rsid w:val="0070258F"/>
    <w:rsid w:val="007034AE"/>
    <w:rsid w:val="00710B2D"/>
    <w:rsid w:val="00713CC9"/>
    <w:rsid w:val="007159DB"/>
    <w:rsid w:val="00730010"/>
    <w:rsid w:val="007355BE"/>
    <w:rsid w:val="00736DD1"/>
    <w:rsid w:val="0074537F"/>
    <w:rsid w:val="0075147F"/>
    <w:rsid w:val="00754030"/>
    <w:rsid w:val="0076024B"/>
    <w:rsid w:val="00762E8C"/>
    <w:rsid w:val="00772519"/>
    <w:rsid w:val="00773E5B"/>
    <w:rsid w:val="007878A2"/>
    <w:rsid w:val="00797095"/>
    <w:rsid w:val="007975B4"/>
    <w:rsid w:val="007A15DC"/>
    <w:rsid w:val="007A2218"/>
    <w:rsid w:val="007A2FD6"/>
    <w:rsid w:val="007A50BA"/>
    <w:rsid w:val="007B3129"/>
    <w:rsid w:val="007B57FA"/>
    <w:rsid w:val="007B742A"/>
    <w:rsid w:val="007C025A"/>
    <w:rsid w:val="007D3AD6"/>
    <w:rsid w:val="007D5F89"/>
    <w:rsid w:val="007D787B"/>
    <w:rsid w:val="007E01E6"/>
    <w:rsid w:val="007E24BE"/>
    <w:rsid w:val="007E3D8A"/>
    <w:rsid w:val="007E4531"/>
    <w:rsid w:val="007E66FA"/>
    <w:rsid w:val="007E7BF1"/>
    <w:rsid w:val="007F14BA"/>
    <w:rsid w:val="007F29F0"/>
    <w:rsid w:val="00802028"/>
    <w:rsid w:val="00807956"/>
    <w:rsid w:val="008124EE"/>
    <w:rsid w:val="00814545"/>
    <w:rsid w:val="00820190"/>
    <w:rsid w:val="00821247"/>
    <w:rsid w:val="00822AB3"/>
    <w:rsid w:val="00825E3D"/>
    <w:rsid w:val="00831927"/>
    <w:rsid w:val="0083236F"/>
    <w:rsid w:val="00836D8A"/>
    <w:rsid w:val="00853ECA"/>
    <w:rsid w:val="008575EC"/>
    <w:rsid w:val="0086352C"/>
    <w:rsid w:val="008641F2"/>
    <w:rsid w:val="008720BE"/>
    <w:rsid w:val="008734CD"/>
    <w:rsid w:val="0088010A"/>
    <w:rsid w:val="00891A03"/>
    <w:rsid w:val="00891CAC"/>
    <w:rsid w:val="0089214F"/>
    <w:rsid w:val="00894560"/>
    <w:rsid w:val="00897172"/>
    <w:rsid w:val="008A1FB2"/>
    <w:rsid w:val="008B6606"/>
    <w:rsid w:val="008C2E69"/>
    <w:rsid w:val="008E49D5"/>
    <w:rsid w:val="008E5C85"/>
    <w:rsid w:val="008E7EF7"/>
    <w:rsid w:val="008F1E63"/>
    <w:rsid w:val="008F4178"/>
    <w:rsid w:val="00900FB9"/>
    <w:rsid w:val="009042ED"/>
    <w:rsid w:val="00916545"/>
    <w:rsid w:val="009205DD"/>
    <w:rsid w:val="009360AA"/>
    <w:rsid w:val="00951A49"/>
    <w:rsid w:val="009555CA"/>
    <w:rsid w:val="0095654F"/>
    <w:rsid w:val="0095723D"/>
    <w:rsid w:val="00971B03"/>
    <w:rsid w:val="00972468"/>
    <w:rsid w:val="00975EDE"/>
    <w:rsid w:val="00981379"/>
    <w:rsid w:val="009821EE"/>
    <w:rsid w:val="00996908"/>
    <w:rsid w:val="00996AEB"/>
    <w:rsid w:val="009A0DD6"/>
    <w:rsid w:val="009A1F76"/>
    <w:rsid w:val="009A3EB9"/>
    <w:rsid w:val="009B469E"/>
    <w:rsid w:val="009B6CCE"/>
    <w:rsid w:val="009C0273"/>
    <w:rsid w:val="009C2625"/>
    <w:rsid w:val="009C4F17"/>
    <w:rsid w:val="009C6649"/>
    <w:rsid w:val="009D1F19"/>
    <w:rsid w:val="009D65D8"/>
    <w:rsid w:val="009D6863"/>
    <w:rsid w:val="009E666D"/>
    <w:rsid w:val="009F640D"/>
    <w:rsid w:val="009F6668"/>
    <w:rsid w:val="009F77D1"/>
    <w:rsid w:val="00A06D00"/>
    <w:rsid w:val="00A07174"/>
    <w:rsid w:val="00A07277"/>
    <w:rsid w:val="00A22309"/>
    <w:rsid w:val="00A3348C"/>
    <w:rsid w:val="00A34F2C"/>
    <w:rsid w:val="00A452B2"/>
    <w:rsid w:val="00A4574E"/>
    <w:rsid w:val="00A54415"/>
    <w:rsid w:val="00A551E8"/>
    <w:rsid w:val="00A61CFA"/>
    <w:rsid w:val="00A663E1"/>
    <w:rsid w:val="00A7061B"/>
    <w:rsid w:val="00A720D9"/>
    <w:rsid w:val="00A73984"/>
    <w:rsid w:val="00A80E18"/>
    <w:rsid w:val="00A8607F"/>
    <w:rsid w:val="00A87BE7"/>
    <w:rsid w:val="00A94F82"/>
    <w:rsid w:val="00AA42B7"/>
    <w:rsid w:val="00AA445A"/>
    <w:rsid w:val="00AA615F"/>
    <w:rsid w:val="00AB0BD1"/>
    <w:rsid w:val="00AB2B2C"/>
    <w:rsid w:val="00AC1949"/>
    <w:rsid w:val="00AD074F"/>
    <w:rsid w:val="00AD7F36"/>
    <w:rsid w:val="00AE06F7"/>
    <w:rsid w:val="00AE3819"/>
    <w:rsid w:val="00AE50E1"/>
    <w:rsid w:val="00AE55A6"/>
    <w:rsid w:val="00AF7E9A"/>
    <w:rsid w:val="00B07E2E"/>
    <w:rsid w:val="00B11FD9"/>
    <w:rsid w:val="00B12FEB"/>
    <w:rsid w:val="00B16639"/>
    <w:rsid w:val="00B247E6"/>
    <w:rsid w:val="00B306F3"/>
    <w:rsid w:val="00B31CF6"/>
    <w:rsid w:val="00B34178"/>
    <w:rsid w:val="00B34F56"/>
    <w:rsid w:val="00B429F6"/>
    <w:rsid w:val="00B4457C"/>
    <w:rsid w:val="00B471D1"/>
    <w:rsid w:val="00B47B38"/>
    <w:rsid w:val="00B53FBA"/>
    <w:rsid w:val="00B54A50"/>
    <w:rsid w:val="00B55AD8"/>
    <w:rsid w:val="00B56A8F"/>
    <w:rsid w:val="00B65C36"/>
    <w:rsid w:val="00B8045A"/>
    <w:rsid w:val="00B82C8B"/>
    <w:rsid w:val="00B868F2"/>
    <w:rsid w:val="00B97C12"/>
    <w:rsid w:val="00BC099C"/>
    <w:rsid w:val="00BC4EE6"/>
    <w:rsid w:val="00BC4F08"/>
    <w:rsid w:val="00BC53B4"/>
    <w:rsid w:val="00BD0623"/>
    <w:rsid w:val="00BD0BA3"/>
    <w:rsid w:val="00BD1CD9"/>
    <w:rsid w:val="00BD605E"/>
    <w:rsid w:val="00BE0A0C"/>
    <w:rsid w:val="00BF100C"/>
    <w:rsid w:val="00BF1DEC"/>
    <w:rsid w:val="00BF68F9"/>
    <w:rsid w:val="00C00A36"/>
    <w:rsid w:val="00C01394"/>
    <w:rsid w:val="00C01770"/>
    <w:rsid w:val="00C03647"/>
    <w:rsid w:val="00C03A3E"/>
    <w:rsid w:val="00C17F1A"/>
    <w:rsid w:val="00C2417D"/>
    <w:rsid w:val="00C30F35"/>
    <w:rsid w:val="00C34586"/>
    <w:rsid w:val="00C34738"/>
    <w:rsid w:val="00C3525C"/>
    <w:rsid w:val="00C40EF9"/>
    <w:rsid w:val="00C5139A"/>
    <w:rsid w:val="00C51781"/>
    <w:rsid w:val="00C65E96"/>
    <w:rsid w:val="00C662AC"/>
    <w:rsid w:val="00C73741"/>
    <w:rsid w:val="00C77508"/>
    <w:rsid w:val="00C77E4E"/>
    <w:rsid w:val="00C8424A"/>
    <w:rsid w:val="00C84FFC"/>
    <w:rsid w:val="00C8709A"/>
    <w:rsid w:val="00C93482"/>
    <w:rsid w:val="00C96BEC"/>
    <w:rsid w:val="00CB02BD"/>
    <w:rsid w:val="00CB327D"/>
    <w:rsid w:val="00CC05BE"/>
    <w:rsid w:val="00CD3078"/>
    <w:rsid w:val="00CE064C"/>
    <w:rsid w:val="00CE1DBF"/>
    <w:rsid w:val="00CE662E"/>
    <w:rsid w:val="00CF106C"/>
    <w:rsid w:val="00D1467F"/>
    <w:rsid w:val="00D17C6E"/>
    <w:rsid w:val="00D2327E"/>
    <w:rsid w:val="00D247A7"/>
    <w:rsid w:val="00D260D3"/>
    <w:rsid w:val="00D3200F"/>
    <w:rsid w:val="00D34715"/>
    <w:rsid w:val="00D34D06"/>
    <w:rsid w:val="00D3577C"/>
    <w:rsid w:val="00D41AA5"/>
    <w:rsid w:val="00D44B04"/>
    <w:rsid w:val="00D54BE7"/>
    <w:rsid w:val="00D62207"/>
    <w:rsid w:val="00D645F3"/>
    <w:rsid w:val="00D65E47"/>
    <w:rsid w:val="00D718F2"/>
    <w:rsid w:val="00D71F97"/>
    <w:rsid w:val="00D720E8"/>
    <w:rsid w:val="00D722B6"/>
    <w:rsid w:val="00D738D3"/>
    <w:rsid w:val="00D7662C"/>
    <w:rsid w:val="00D93EE3"/>
    <w:rsid w:val="00D94B1F"/>
    <w:rsid w:val="00D95E82"/>
    <w:rsid w:val="00DA0086"/>
    <w:rsid w:val="00DA3F42"/>
    <w:rsid w:val="00DA52C9"/>
    <w:rsid w:val="00DC2064"/>
    <w:rsid w:val="00DC656B"/>
    <w:rsid w:val="00DC6C6D"/>
    <w:rsid w:val="00DC7CD4"/>
    <w:rsid w:val="00DD061D"/>
    <w:rsid w:val="00DD2BE2"/>
    <w:rsid w:val="00DD48F3"/>
    <w:rsid w:val="00DD5E3B"/>
    <w:rsid w:val="00DD67A7"/>
    <w:rsid w:val="00DD6CCD"/>
    <w:rsid w:val="00DE2DB8"/>
    <w:rsid w:val="00DF635D"/>
    <w:rsid w:val="00DF66DE"/>
    <w:rsid w:val="00E06B1B"/>
    <w:rsid w:val="00E2262A"/>
    <w:rsid w:val="00E258CC"/>
    <w:rsid w:val="00E26C84"/>
    <w:rsid w:val="00E3037A"/>
    <w:rsid w:val="00E30960"/>
    <w:rsid w:val="00E32256"/>
    <w:rsid w:val="00E34B37"/>
    <w:rsid w:val="00E37C9A"/>
    <w:rsid w:val="00E412E1"/>
    <w:rsid w:val="00E43939"/>
    <w:rsid w:val="00E47353"/>
    <w:rsid w:val="00E75F4B"/>
    <w:rsid w:val="00E819A1"/>
    <w:rsid w:val="00E819A8"/>
    <w:rsid w:val="00E81BC0"/>
    <w:rsid w:val="00E8211E"/>
    <w:rsid w:val="00E830AF"/>
    <w:rsid w:val="00E93ECF"/>
    <w:rsid w:val="00E95548"/>
    <w:rsid w:val="00E972C8"/>
    <w:rsid w:val="00EA07B5"/>
    <w:rsid w:val="00EA1DF8"/>
    <w:rsid w:val="00EA2FFA"/>
    <w:rsid w:val="00EA3F40"/>
    <w:rsid w:val="00EA6595"/>
    <w:rsid w:val="00EA7001"/>
    <w:rsid w:val="00EB2545"/>
    <w:rsid w:val="00EC1302"/>
    <w:rsid w:val="00EC34FC"/>
    <w:rsid w:val="00EC3990"/>
    <w:rsid w:val="00EC3E58"/>
    <w:rsid w:val="00ED36BE"/>
    <w:rsid w:val="00ED4EB3"/>
    <w:rsid w:val="00EE012E"/>
    <w:rsid w:val="00EE33F5"/>
    <w:rsid w:val="00EE4FD1"/>
    <w:rsid w:val="00EF1078"/>
    <w:rsid w:val="00EF2E6F"/>
    <w:rsid w:val="00EF391F"/>
    <w:rsid w:val="00EF4907"/>
    <w:rsid w:val="00F03256"/>
    <w:rsid w:val="00F03A9C"/>
    <w:rsid w:val="00F03FB7"/>
    <w:rsid w:val="00F05B8C"/>
    <w:rsid w:val="00F13261"/>
    <w:rsid w:val="00F20770"/>
    <w:rsid w:val="00F23A77"/>
    <w:rsid w:val="00F23E15"/>
    <w:rsid w:val="00F26179"/>
    <w:rsid w:val="00F33A16"/>
    <w:rsid w:val="00F367F5"/>
    <w:rsid w:val="00F36CDC"/>
    <w:rsid w:val="00F36D86"/>
    <w:rsid w:val="00F404EA"/>
    <w:rsid w:val="00F42256"/>
    <w:rsid w:val="00F42A22"/>
    <w:rsid w:val="00F51D67"/>
    <w:rsid w:val="00F54642"/>
    <w:rsid w:val="00F606D0"/>
    <w:rsid w:val="00F620BB"/>
    <w:rsid w:val="00F627FE"/>
    <w:rsid w:val="00F63EA1"/>
    <w:rsid w:val="00F7073C"/>
    <w:rsid w:val="00F709D7"/>
    <w:rsid w:val="00F7434F"/>
    <w:rsid w:val="00F77AEC"/>
    <w:rsid w:val="00F83CA2"/>
    <w:rsid w:val="00F9130E"/>
    <w:rsid w:val="00FA76D6"/>
    <w:rsid w:val="00FC0785"/>
    <w:rsid w:val="00FC371D"/>
    <w:rsid w:val="00FC3875"/>
    <w:rsid w:val="00FC5F4A"/>
    <w:rsid w:val="00FC77E6"/>
    <w:rsid w:val="00FD3C7D"/>
    <w:rsid w:val="00FD6A77"/>
    <w:rsid w:val="00FD77C5"/>
    <w:rsid w:val="00FE3C0B"/>
    <w:rsid w:val="00FE6C95"/>
    <w:rsid w:val="00FE785E"/>
    <w:rsid w:val="00FF23C9"/>
    <w:rsid w:val="00FF398A"/>
    <w:rsid w:val="00FF3E14"/>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09AC8B"/>
  <w14:defaultImageDpi w14:val="0"/>
  <w15:docId w15:val="{A1AB7FDA-7ADF-4476-AD14-92325AAA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caption" w:semiHidden="1" w:uiPriority="35" w:unhideWhenUsed="1" w:qFormat="1"/>
    <w:lsdException w:name="page number"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BA"/>
    <w:rPr>
      <w:rFonts w:cs="Arial"/>
    </w:rPr>
  </w:style>
  <w:style w:type="paragraph" w:styleId="Heading1">
    <w:name w:val="heading 1"/>
    <w:basedOn w:val="Normal"/>
    <w:next w:val="Normal"/>
    <w:link w:val="Heading1Char"/>
    <w:uiPriority w:val="9"/>
    <w:qFormat/>
    <w:rsid w:val="00EA6595"/>
    <w:pPr>
      <w:bidi/>
      <w:spacing w:line="240" w:lineRule="auto"/>
      <w:outlineLvl w:val="0"/>
    </w:pPr>
    <w:rPr>
      <w:rFonts w:ascii="Times New Roman" w:hAnsi="Times New Roman" w:cs="Times New Roman"/>
      <w:b/>
      <w:kern w:val="0"/>
      <w:sz w:val="48"/>
      <w:szCs w:val="48"/>
    </w:rPr>
  </w:style>
  <w:style w:type="paragraph" w:styleId="Heading2">
    <w:name w:val="heading 2"/>
    <w:basedOn w:val="Normal"/>
    <w:next w:val="Normal"/>
    <w:link w:val="Heading2Char"/>
    <w:uiPriority w:val="9"/>
    <w:unhideWhenUsed/>
    <w:qFormat/>
    <w:rsid w:val="00EA6595"/>
    <w:pPr>
      <w:keepNext/>
      <w:keepLines/>
      <w:bidi/>
      <w:spacing w:before="40" w:after="0" w:line="254" w:lineRule="auto"/>
      <w:outlineLvl w:val="1"/>
    </w:pPr>
    <w:rPr>
      <w:rFonts w:asciiTheme="majorHAnsi" w:eastAsiaTheme="majorEastAsia" w:hAnsiTheme="majorHAnsi" w:cs="Times New Roman"/>
      <w:color w:val="2F5496" w:themeColor="accent1" w:themeShade="BF"/>
      <w:kern w:val="0"/>
      <w:sz w:val="26"/>
      <w:szCs w:val="26"/>
    </w:rPr>
  </w:style>
  <w:style w:type="paragraph" w:styleId="Heading3">
    <w:name w:val="heading 3"/>
    <w:basedOn w:val="Normal"/>
    <w:next w:val="Normal"/>
    <w:link w:val="Heading3Char"/>
    <w:uiPriority w:val="9"/>
    <w:unhideWhenUsed/>
    <w:qFormat/>
    <w:rsid w:val="00EA6595"/>
    <w:pPr>
      <w:keepNext/>
      <w:keepLines/>
      <w:bidi/>
      <w:spacing w:before="40" w:after="0" w:line="254" w:lineRule="auto"/>
      <w:outlineLvl w:val="2"/>
    </w:pPr>
    <w:rPr>
      <w:rFonts w:asciiTheme="majorHAnsi" w:eastAsiaTheme="majorEastAsia" w:hAnsiTheme="majorHAnsi" w:cs="Times New Roman"/>
      <w:color w:val="1F3763" w:themeColor="accent1" w:themeShade="7F"/>
      <w:kern w:val="0"/>
      <w:sz w:val="24"/>
      <w:szCs w:val="24"/>
    </w:rPr>
  </w:style>
  <w:style w:type="paragraph" w:styleId="Heading4">
    <w:name w:val="heading 4"/>
    <w:basedOn w:val="Normal"/>
    <w:next w:val="Normal"/>
    <w:link w:val="Heading4Char"/>
    <w:uiPriority w:val="9"/>
    <w:unhideWhenUsed/>
    <w:qFormat/>
    <w:rsid w:val="00EA6595"/>
    <w:pPr>
      <w:keepNext/>
      <w:keepLines/>
      <w:spacing w:before="80" w:after="40" w:line="278" w:lineRule="auto"/>
      <w:outlineLvl w:val="3"/>
    </w:pPr>
    <w:rPr>
      <w:rFonts w:eastAsiaTheme="majorEastAsia" w:cs="Times New Roman"/>
      <w:i/>
      <w:iCs/>
      <w:color w:val="2F5496" w:themeColor="accent1" w:themeShade="BF"/>
      <w:sz w:val="24"/>
      <w:szCs w:val="24"/>
      <w:lang w:val="en-GB" w:eastAsia="en-GB"/>
    </w:rPr>
  </w:style>
  <w:style w:type="paragraph" w:styleId="Heading5">
    <w:name w:val="heading 5"/>
    <w:basedOn w:val="Normal"/>
    <w:next w:val="Normal"/>
    <w:link w:val="Heading5Char"/>
    <w:uiPriority w:val="9"/>
    <w:semiHidden/>
    <w:unhideWhenUsed/>
    <w:qFormat/>
    <w:rsid w:val="00EA6595"/>
    <w:pPr>
      <w:keepNext/>
      <w:keepLines/>
      <w:spacing w:before="80" w:after="40" w:line="278" w:lineRule="auto"/>
      <w:outlineLvl w:val="4"/>
    </w:pPr>
    <w:rPr>
      <w:rFonts w:eastAsiaTheme="majorEastAsia" w:cs="Times New Roman"/>
      <w:color w:val="2F5496" w:themeColor="accent1" w:themeShade="BF"/>
      <w:sz w:val="24"/>
      <w:szCs w:val="24"/>
      <w:lang w:val="en-GB" w:eastAsia="en-GB"/>
    </w:rPr>
  </w:style>
  <w:style w:type="paragraph" w:styleId="Heading6">
    <w:name w:val="heading 6"/>
    <w:basedOn w:val="Normal"/>
    <w:next w:val="Normal"/>
    <w:link w:val="Heading6Char"/>
    <w:uiPriority w:val="9"/>
    <w:semiHidden/>
    <w:unhideWhenUsed/>
    <w:qFormat/>
    <w:rsid w:val="00EA6595"/>
    <w:pPr>
      <w:keepNext/>
      <w:keepLines/>
      <w:spacing w:before="40" w:after="0" w:line="278" w:lineRule="auto"/>
      <w:outlineLvl w:val="5"/>
    </w:pPr>
    <w:rPr>
      <w:rFonts w:eastAsiaTheme="majorEastAsia" w:cs="Times New Roman"/>
      <w:i/>
      <w:iCs/>
      <w:color w:val="595959" w:themeColor="text1" w:themeTint="A6"/>
      <w:sz w:val="24"/>
      <w:szCs w:val="24"/>
      <w:lang w:val="en-GB" w:eastAsia="en-GB"/>
    </w:rPr>
  </w:style>
  <w:style w:type="paragraph" w:styleId="Heading7">
    <w:name w:val="heading 7"/>
    <w:basedOn w:val="Normal"/>
    <w:next w:val="Normal"/>
    <w:link w:val="Heading7Char"/>
    <w:uiPriority w:val="9"/>
    <w:semiHidden/>
    <w:unhideWhenUsed/>
    <w:qFormat/>
    <w:rsid w:val="00EA6595"/>
    <w:pPr>
      <w:keepNext/>
      <w:keepLines/>
      <w:spacing w:before="40" w:after="0" w:line="278" w:lineRule="auto"/>
      <w:outlineLvl w:val="6"/>
    </w:pPr>
    <w:rPr>
      <w:rFonts w:eastAsiaTheme="majorEastAsia" w:cs="Times New Roman"/>
      <w:color w:val="595959" w:themeColor="text1" w:themeTint="A6"/>
      <w:sz w:val="24"/>
      <w:szCs w:val="24"/>
      <w:lang w:val="en-GB" w:eastAsia="en-GB"/>
    </w:rPr>
  </w:style>
  <w:style w:type="paragraph" w:styleId="Heading8">
    <w:name w:val="heading 8"/>
    <w:basedOn w:val="Normal"/>
    <w:next w:val="Normal"/>
    <w:link w:val="Heading8Char"/>
    <w:uiPriority w:val="9"/>
    <w:semiHidden/>
    <w:unhideWhenUsed/>
    <w:qFormat/>
    <w:rsid w:val="00EA6595"/>
    <w:pPr>
      <w:keepNext/>
      <w:keepLines/>
      <w:spacing w:after="0" w:line="278" w:lineRule="auto"/>
      <w:outlineLvl w:val="7"/>
    </w:pPr>
    <w:rPr>
      <w:rFonts w:eastAsiaTheme="majorEastAsia" w:cs="Times New Roman"/>
      <w:i/>
      <w:iCs/>
      <w:color w:val="272727" w:themeColor="text1" w:themeTint="D8"/>
      <w:sz w:val="24"/>
      <w:szCs w:val="24"/>
      <w:lang w:val="en-GB" w:eastAsia="en-GB"/>
    </w:rPr>
  </w:style>
  <w:style w:type="paragraph" w:styleId="Heading9">
    <w:name w:val="heading 9"/>
    <w:basedOn w:val="Normal"/>
    <w:next w:val="Normal"/>
    <w:link w:val="Heading9Char"/>
    <w:uiPriority w:val="9"/>
    <w:semiHidden/>
    <w:unhideWhenUsed/>
    <w:qFormat/>
    <w:rsid w:val="00EA6595"/>
    <w:pPr>
      <w:keepNext/>
      <w:keepLines/>
      <w:spacing w:after="0" w:line="278" w:lineRule="auto"/>
      <w:outlineLvl w:val="8"/>
    </w:pPr>
    <w:rPr>
      <w:rFonts w:eastAsiaTheme="majorEastAsia" w:cs="Times New Roman"/>
      <w:color w:val="272727" w:themeColor="text1" w:themeTint="D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A6595"/>
    <w:rPr>
      <w:rFonts w:ascii="Times New Roman" w:hAnsi="Times New Roman" w:cs="Times New Roman"/>
      <w:b/>
      <w:kern w:val="0"/>
      <w:sz w:val="48"/>
      <w:szCs w:val="48"/>
    </w:rPr>
  </w:style>
  <w:style w:type="character" w:customStyle="1" w:styleId="Heading2Char">
    <w:name w:val="Heading 2 Char"/>
    <w:basedOn w:val="DefaultParagraphFont"/>
    <w:link w:val="Heading2"/>
    <w:uiPriority w:val="9"/>
    <w:locked/>
    <w:rsid w:val="00EA6595"/>
    <w:rPr>
      <w:rFonts w:asciiTheme="majorHAnsi" w:eastAsiaTheme="majorEastAsia" w:hAnsiTheme="majorHAnsi" w:cs="Times New Roman"/>
      <w:color w:val="2F5496" w:themeColor="accent1" w:themeShade="BF"/>
      <w:kern w:val="0"/>
      <w:sz w:val="26"/>
      <w:szCs w:val="26"/>
    </w:rPr>
  </w:style>
  <w:style w:type="character" w:customStyle="1" w:styleId="Heading3Char">
    <w:name w:val="Heading 3 Char"/>
    <w:basedOn w:val="DefaultParagraphFont"/>
    <w:link w:val="Heading3"/>
    <w:uiPriority w:val="9"/>
    <w:locked/>
    <w:rsid w:val="00EA6595"/>
    <w:rPr>
      <w:rFonts w:asciiTheme="majorHAnsi" w:eastAsiaTheme="majorEastAsia" w:hAnsiTheme="majorHAnsi" w:cs="Times New Roman"/>
      <w:color w:val="1F3763" w:themeColor="accent1" w:themeShade="7F"/>
      <w:kern w:val="0"/>
      <w:sz w:val="24"/>
      <w:szCs w:val="24"/>
    </w:rPr>
  </w:style>
  <w:style w:type="character" w:customStyle="1" w:styleId="Heading4Char">
    <w:name w:val="Heading 4 Char"/>
    <w:basedOn w:val="DefaultParagraphFont"/>
    <w:link w:val="Heading4"/>
    <w:uiPriority w:val="9"/>
    <w:locked/>
    <w:rsid w:val="00EA6595"/>
    <w:rPr>
      <w:rFonts w:eastAsiaTheme="majorEastAsia" w:cs="Times New Roman"/>
      <w:i/>
      <w:iCs/>
      <w:color w:val="2F5496" w:themeColor="accent1" w:themeShade="BF"/>
      <w:sz w:val="24"/>
      <w:szCs w:val="24"/>
      <w:lang w:val="en-GB" w:eastAsia="en-GB"/>
    </w:rPr>
  </w:style>
  <w:style w:type="character" w:customStyle="1" w:styleId="Heading5Char">
    <w:name w:val="Heading 5 Char"/>
    <w:basedOn w:val="DefaultParagraphFont"/>
    <w:link w:val="Heading5"/>
    <w:uiPriority w:val="9"/>
    <w:semiHidden/>
    <w:locked/>
    <w:rsid w:val="00EA6595"/>
    <w:rPr>
      <w:rFonts w:eastAsiaTheme="majorEastAsia" w:cs="Times New Roman"/>
      <w:color w:val="2F5496" w:themeColor="accent1" w:themeShade="BF"/>
      <w:sz w:val="24"/>
      <w:szCs w:val="24"/>
      <w:lang w:val="en-GB" w:eastAsia="en-GB"/>
    </w:rPr>
  </w:style>
  <w:style w:type="character" w:customStyle="1" w:styleId="Heading6Char">
    <w:name w:val="Heading 6 Char"/>
    <w:basedOn w:val="DefaultParagraphFont"/>
    <w:link w:val="Heading6"/>
    <w:uiPriority w:val="9"/>
    <w:semiHidden/>
    <w:locked/>
    <w:rsid w:val="00EA6595"/>
    <w:rPr>
      <w:rFonts w:eastAsiaTheme="majorEastAsia" w:cs="Times New Roman"/>
      <w:i/>
      <w:iCs/>
      <w:color w:val="595959" w:themeColor="text1" w:themeTint="A6"/>
      <w:sz w:val="24"/>
      <w:szCs w:val="24"/>
      <w:lang w:val="en-GB" w:eastAsia="en-GB"/>
    </w:rPr>
  </w:style>
  <w:style w:type="character" w:customStyle="1" w:styleId="Heading7Char">
    <w:name w:val="Heading 7 Char"/>
    <w:basedOn w:val="DefaultParagraphFont"/>
    <w:link w:val="Heading7"/>
    <w:uiPriority w:val="9"/>
    <w:semiHidden/>
    <w:locked/>
    <w:rsid w:val="00EA6595"/>
    <w:rPr>
      <w:rFonts w:eastAsiaTheme="majorEastAsia" w:cs="Times New Roman"/>
      <w:color w:val="595959" w:themeColor="text1" w:themeTint="A6"/>
      <w:sz w:val="24"/>
      <w:szCs w:val="24"/>
      <w:lang w:val="en-GB" w:eastAsia="en-GB"/>
    </w:rPr>
  </w:style>
  <w:style w:type="character" w:customStyle="1" w:styleId="Heading8Char">
    <w:name w:val="Heading 8 Char"/>
    <w:basedOn w:val="DefaultParagraphFont"/>
    <w:link w:val="Heading8"/>
    <w:uiPriority w:val="9"/>
    <w:semiHidden/>
    <w:locked/>
    <w:rsid w:val="00EA6595"/>
    <w:rPr>
      <w:rFonts w:eastAsiaTheme="majorEastAsia" w:cs="Times New Roman"/>
      <w:i/>
      <w:iCs/>
      <w:color w:val="272727" w:themeColor="text1" w:themeTint="D8"/>
      <w:sz w:val="24"/>
      <w:szCs w:val="24"/>
      <w:lang w:val="en-GB" w:eastAsia="en-GB"/>
    </w:rPr>
  </w:style>
  <w:style w:type="character" w:customStyle="1" w:styleId="Heading9Char">
    <w:name w:val="Heading 9 Char"/>
    <w:basedOn w:val="DefaultParagraphFont"/>
    <w:link w:val="Heading9"/>
    <w:uiPriority w:val="9"/>
    <w:semiHidden/>
    <w:locked/>
    <w:rsid w:val="00EA6595"/>
    <w:rPr>
      <w:rFonts w:eastAsiaTheme="majorEastAsia" w:cs="Times New Roman"/>
      <w:color w:val="272727" w:themeColor="text1" w:themeTint="D8"/>
      <w:sz w:val="24"/>
      <w:szCs w:val="24"/>
      <w:lang w:val="en-GB" w:eastAsia="en-GB"/>
    </w:rPr>
  </w:style>
  <w:style w:type="paragraph" w:styleId="Header">
    <w:name w:val="header"/>
    <w:basedOn w:val="Normal"/>
    <w:link w:val="HeaderChar"/>
    <w:uiPriority w:val="99"/>
    <w:unhideWhenUsed/>
    <w:rsid w:val="00EA6595"/>
    <w:pPr>
      <w:tabs>
        <w:tab w:val="center" w:pos="4680"/>
        <w:tab w:val="right" w:pos="9360"/>
      </w:tabs>
      <w:bidi/>
      <w:spacing w:after="0" w:line="240" w:lineRule="auto"/>
    </w:pPr>
    <w:rPr>
      <w:rFonts w:ascii="Calibri" w:hAnsi="Calibri" w:cs="Calibri"/>
      <w:kern w:val="0"/>
    </w:rPr>
  </w:style>
  <w:style w:type="character" w:customStyle="1" w:styleId="HeaderChar">
    <w:name w:val="Header Char"/>
    <w:basedOn w:val="DefaultParagraphFont"/>
    <w:link w:val="Header"/>
    <w:uiPriority w:val="99"/>
    <w:locked/>
    <w:rsid w:val="00EA6595"/>
    <w:rPr>
      <w:rFonts w:ascii="Calibri" w:hAnsi="Calibri" w:cs="Calibri"/>
      <w:kern w:val="0"/>
    </w:rPr>
  </w:style>
  <w:style w:type="paragraph" w:styleId="Footer">
    <w:name w:val="footer"/>
    <w:basedOn w:val="Normal"/>
    <w:link w:val="FooterChar"/>
    <w:uiPriority w:val="99"/>
    <w:unhideWhenUsed/>
    <w:rsid w:val="00EA6595"/>
    <w:pPr>
      <w:tabs>
        <w:tab w:val="center" w:pos="4680"/>
        <w:tab w:val="right" w:pos="9360"/>
      </w:tabs>
      <w:bidi/>
      <w:spacing w:after="0" w:line="240" w:lineRule="auto"/>
    </w:pPr>
    <w:rPr>
      <w:rFonts w:ascii="Calibri" w:hAnsi="Calibri" w:cs="Calibri"/>
      <w:kern w:val="0"/>
    </w:rPr>
  </w:style>
  <w:style w:type="character" w:customStyle="1" w:styleId="FooterChar">
    <w:name w:val="Footer Char"/>
    <w:basedOn w:val="DefaultParagraphFont"/>
    <w:link w:val="Footer"/>
    <w:uiPriority w:val="99"/>
    <w:locked/>
    <w:rsid w:val="00EA6595"/>
    <w:rPr>
      <w:rFonts w:ascii="Calibri" w:hAnsi="Calibri" w:cs="Calibri"/>
      <w:kern w:val="0"/>
    </w:rPr>
  </w:style>
  <w:style w:type="paragraph" w:styleId="ListParagraph">
    <w:name w:val="List Paragraph"/>
    <w:aliases w:val="List Paragraph1"/>
    <w:basedOn w:val="Normal"/>
    <w:link w:val="ListParagraphChar"/>
    <w:uiPriority w:val="34"/>
    <w:qFormat/>
    <w:rsid w:val="00EA6595"/>
    <w:pPr>
      <w:bidi/>
      <w:spacing w:line="256" w:lineRule="auto"/>
      <w:ind w:left="720"/>
      <w:contextualSpacing/>
    </w:pPr>
    <w:rPr>
      <w:rFonts w:ascii="Calibri" w:hAnsi="Calibri" w:cs="Calibri"/>
      <w:kern w:val="0"/>
    </w:rPr>
  </w:style>
  <w:style w:type="character" w:customStyle="1" w:styleId="ListParagraphChar">
    <w:name w:val="List Paragraph Char"/>
    <w:aliases w:val="List Paragraph1 Char"/>
    <w:basedOn w:val="DefaultParagraphFont"/>
    <w:link w:val="ListParagraph"/>
    <w:uiPriority w:val="34"/>
    <w:locked/>
    <w:rsid w:val="00EA6595"/>
    <w:rPr>
      <w:rFonts w:ascii="Calibri" w:hAnsi="Calibri" w:cs="Calibri"/>
      <w:kern w:val="0"/>
    </w:rPr>
  </w:style>
  <w:style w:type="character" w:customStyle="1" w:styleId="SubtitleChar">
    <w:name w:val="Subtitle Char"/>
    <w:basedOn w:val="DefaultParagraphFont"/>
    <w:link w:val="Subtitle"/>
    <w:uiPriority w:val="11"/>
    <w:locked/>
    <w:rsid w:val="00EA6595"/>
    <w:rPr>
      <w:rFonts w:ascii="Simplified Arabic" w:hAnsi="Simplified Arabic" w:cs="Simplified Arabic"/>
      <w:b/>
      <w:bCs/>
      <w:kern w:val="0"/>
      <w:sz w:val="32"/>
      <w:szCs w:val="32"/>
      <w:lang w:bidi="ar-EG"/>
    </w:rPr>
  </w:style>
  <w:style w:type="paragraph" w:styleId="Subtitle">
    <w:name w:val="Subtitle"/>
    <w:basedOn w:val="Normal"/>
    <w:link w:val="SubtitleChar"/>
    <w:uiPriority w:val="11"/>
    <w:qFormat/>
    <w:rsid w:val="00EA6595"/>
    <w:pPr>
      <w:bidi/>
      <w:spacing w:after="0" w:line="240" w:lineRule="auto"/>
    </w:pPr>
    <w:rPr>
      <w:rFonts w:ascii="Simplified Arabic" w:hAnsi="Simplified Arabic" w:cs="Simplified Arabic"/>
      <w:b/>
      <w:bCs/>
      <w:kern w:val="0"/>
      <w:sz w:val="32"/>
      <w:szCs w:val="32"/>
      <w:lang w:bidi="ar-EG"/>
    </w:rPr>
  </w:style>
  <w:style w:type="character" w:customStyle="1" w:styleId="SubtitleChar1">
    <w:name w:val="Subtitle Char1"/>
    <w:basedOn w:val="DefaultParagraphFont"/>
    <w:uiPriority w:val="11"/>
    <w:rPr>
      <w:rFonts w:asciiTheme="majorHAnsi" w:eastAsiaTheme="majorEastAsia" w:hAnsiTheme="majorHAnsi" w:cstheme="majorBidi"/>
      <w:sz w:val="24"/>
      <w:szCs w:val="24"/>
    </w:rPr>
  </w:style>
  <w:style w:type="character" w:customStyle="1" w:styleId="SubtitleChar16">
    <w:name w:val="Subtitle Char16"/>
    <w:basedOn w:val="DefaultParagraphFont"/>
    <w:uiPriority w:val="11"/>
    <w:rPr>
      <w:rFonts w:asciiTheme="majorHAnsi" w:eastAsiaTheme="majorEastAsia" w:hAnsiTheme="majorHAnsi" w:cs="Times New Roman"/>
      <w:sz w:val="24"/>
      <w:szCs w:val="24"/>
    </w:rPr>
  </w:style>
  <w:style w:type="character" w:customStyle="1" w:styleId="SubtitleChar15">
    <w:name w:val="Subtitle Char15"/>
    <w:basedOn w:val="DefaultParagraphFont"/>
    <w:uiPriority w:val="11"/>
    <w:rPr>
      <w:rFonts w:asciiTheme="majorHAnsi" w:eastAsiaTheme="majorEastAsia" w:hAnsiTheme="majorHAnsi" w:cs="Times New Roman"/>
      <w:sz w:val="24"/>
      <w:szCs w:val="24"/>
    </w:rPr>
  </w:style>
  <w:style w:type="character" w:customStyle="1" w:styleId="SubtitleChar14">
    <w:name w:val="Subtitle Char14"/>
    <w:basedOn w:val="DefaultParagraphFont"/>
    <w:uiPriority w:val="11"/>
    <w:rPr>
      <w:rFonts w:asciiTheme="majorHAnsi" w:eastAsiaTheme="majorEastAsia" w:hAnsiTheme="majorHAnsi" w:cs="Times New Roman"/>
      <w:sz w:val="24"/>
      <w:szCs w:val="24"/>
    </w:rPr>
  </w:style>
  <w:style w:type="character" w:customStyle="1" w:styleId="SubtitleChar13">
    <w:name w:val="Subtitle Char13"/>
    <w:basedOn w:val="DefaultParagraphFont"/>
    <w:uiPriority w:val="11"/>
    <w:rPr>
      <w:rFonts w:asciiTheme="majorHAnsi" w:eastAsiaTheme="majorEastAsia" w:hAnsiTheme="majorHAnsi" w:cs="Times New Roman"/>
      <w:sz w:val="24"/>
      <w:szCs w:val="24"/>
    </w:rPr>
  </w:style>
  <w:style w:type="character" w:customStyle="1" w:styleId="SubtitleChar12">
    <w:name w:val="Subtitle Char12"/>
    <w:basedOn w:val="DefaultParagraphFont"/>
    <w:uiPriority w:val="11"/>
    <w:rPr>
      <w:rFonts w:asciiTheme="majorHAnsi" w:eastAsiaTheme="majorEastAsia" w:hAnsiTheme="majorHAnsi" w:cs="Times New Roman"/>
      <w:sz w:val="24"/>
      <w:szCs w:val="24"/>
    </w:rPr>
  </w:style>
  <w:style w:type="character" w:customStyle="1" w:styleId="SubtitleChar11">
    <w:name w:val="Subtitle Char11"/>
    <w:basedOn w:val="DefaultParagraphFont"/>
    <w:uiPriority w:val="11"/>
    <w:rsid w:val="00EA6595"/>
    <w:rPr>
      <w:rFonts w:eastAsiaTheme="minorEastAsia" w:cs="Times New Roman"/>
      <w:color w:val="5A5A5A" w:themeColor="text1" w:themeTint="A5"/>
      <w:spacing w:val="15"/>
    </w:rPr>
  </w:style>
  <w:style w:type="table" w:styleId="TableGrid">
    <w:name w:val="Table Grid"/>
    <w:basedOn w:val="TableNormal"/>
    <w:uiPriority w:val="39"/>
    <w:rsid w:val="00EA6595"/>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6595"/>
    <w:pPr>
      <w:bidi/>
      <w:spacing w:line="256" w:lineRule="auto"/>
    </w:pPr>
    <w:rPr>
      <w:rFonts w:ascii="Times New Roman" w:hAnsi="Times New Roman" w:cs="Times New Roman"/>
      <w:kern w:val="0"/>
      <w:sz w:val="24"/>
      <w:szCs w:val="24"/>
    </w:rPr>
  </w:style>
  <w:style w:type="character" w:styleId="Strong">
    <w:name w:val="Strong"/>
    <w:basedOn w:val="DefaultParagraphFont"/>
    <w:uiPriority w:val="22"/>
    <w:qFormat/>
    <w:rsid w:val="00EA6595"/>
    <w:rPr>
      <w:rFonts w:cs="Times New Roman"/>
      <w:b/>
      <w:bCs/>
    </w:rPr>
  </w:style>
  <w:style w:type="paragraph" w:styleId="FootnoteText">
    <w:name w:val="footnote text"/>
    <w:aliases w:val="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iPriority w:val="99"/>
    <w:unhideWhenUsed/>
    <w:qFormat/>
    <w:rsid w:val="00EA6595"/>
    <w:pPr>
      <w:spacing w:after="0" w:line="240" w:lineRule="auto"/>
    </w:pPr>
    <w:rPr>
      <w:rFonts w:eastAsiaTheme="minorEastAsia"/>
      <w:kern w:val="0"/>
      <w:sz w:val="20"/>
      <w:szCs w:val="20"/>
    </w:rPr>
  </w:style>
  <w:style w:type="character" w:customStyle="1" w:styleId="FootnoteTextChar">
    <w:name w:val="Footnote Text Char"/>
    <w:aliases w:val="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uiPriority w:val="99"/>
    <w:locked/>
    <w:rsid w:val="00EA6595"/>
    <w:rPr>
      <w:rFonts w:eastAsiaTheme="minorEastAsia" w:cs="Times New Roman"/>
      <w:kern w:val="0"/>
      <w:sz w:val="20"/>
      <w:szCs w:val="20"/>
    </w:rPr>
  </w:style>
  <w:style w:type="character" w:styleId="FootnoteReference">
    <w:name w:val="footnote reference"/>
    <w:aliases w:val="عادي1"/>
    <w:basedOn w:val="DefaultParagraphFont"/>
    <w:uiPriority w:val="99"/>
    <w:unhideWhenUsed/>
    <w:rsid w:val="00EA6595"/>
    <w:rPr>
      <w:rFonts w:cs="Times New Roman"/>
      <w:vertAlign w:val="superscript"/>
    </w:rPr>
  </w:style>
  <w:style w:type="paragraph" w:customStyle="1" w:styleId="Ingenafstand">
    <w:name w:val="Ingen afstand"/>
    <w:qFormat/>
    <w:rsid w:val="00EA6595"/>
    <w:pPr>
      <w:bidi/>
      <w:spacing w:after="0" w:line="240" w:lineRule="auto"/>
    </w:pPr>
    <w:rPr>
      <w:rFonts w:ascii="Calibri" w:hAnsi="Calibri" w:cs="Arial"/>
      <w:kern w:val="0"/>
    </w:rPr>
  </w:style>
  <w:style w:type="paragraph" w:styleId="Title">
    <w:name w:val="Title"/>
    <w:basedOn w:val="Normal"/>
    <w:next w:val="Normal"/>
    <w:link w:val="TitleChar"/>
    <w:uiPriority w:val="10"/>
    <w:qFormat/>
    <w:rsid w:val="00EA6595"/>
    <w:pPr>
      <w:spacing w:after="80" w:line="240" w:lineRule="auto"/>
      <w:contextualSpacing/>
    </w:pPr>
    <w:rPr>
      <w:rFonts w:asciiTheme="majorHAnsi" w:eastAsiaTheme="majorEastAsia" w:hAnsiTheme="majorHAnsi" w:cs="Times New Roman"/>
      <w:spacing w:val="-10"/>
      <w:kern w:val="28"/>
      <w:sz w:val="56"/>
      <w:szCs w:val="56"/>
      <w:lang w:val="en-GB" w:eastAsia="en-GB"/>
    </w:rPr>
  </w:style>
  <w:style w:type="character" w:customStyle="1" w:styleId="TitleChar">
    <w:name w:val="Title Char"/>
    <w:basedOn w:val="DefaultParagraphFont"/>
    <w:link w:val="Title"/>
    <w:uiPriority w:val="10"/>
    <w:locked/>
    <w:rsid w:val="00EA6595"/>
    <w:rPr>
      <w:rFonts w:asciiTheme="majorHAnsi" w:eastAsiaTheme="majorEastAsia" w:hAnsiTheme="majorHAnsi" w:cs="Times New Roman"/>
      <w:spacing w:val="-10"/>
      <w:kern w:val="28"/>
      <w:sz w:val="56"/>
      <w:szCs w:val="56"/>
      <w:lang w:val="en-GB" w:eastAsia="en-GB"/>
    </w:rPr>
  </w:style>
  <w:style w:type="paragraph" w:styleId="Quote">
    <w:name w:val="Quote"/>
    <w:basedOn w:val="Normal"/>
    <w:next w:val="Normal"/>
    <w:link w:val="QuoteChar"/>
    <w:uiPriority w:val="29"/>
    <w:qFormat/>
    <w:rsid w:val="00EA6595"/>
    <w:pPr>
      <w:spacing w:before="160" w:line="278" w:lineRule="auto"/>
      <w:jc w:val="center"/>
    </w:pPr>
    <w:rPr>
      <w:rFonts w:eastAsiaTheme="minorEastAsia"/>
      <w:i/>
      <w:iCs/>
      <w:color w:val="404040" w:themeColor="text1" w:themeTint="BF"/>
      <w:sz w:val="24"/>
      <w:szCs w:val="24"/>
      <w:lang w:val="en-GB" w:eastAsia="en-GB"/>
    </w:rPr>
  </w:style>
  <w:style w:type="character" w:customStyle="1" w:styleId="QuoteChar">
    <w:name w:val="Quote Char"/>
    <w:basedOn w:val="DefaultParagraphFont"/>
    <w:link w:val="Quote"/>
    <w:uiPriority w:val="29"/>
    <w:locked/>
    <w:rsid w:val="00EA6595"/>
    <w:rPr>
      <w:rFonts w:eastAsiaTheme="minorEastAsia" w:cs="Times New Roman"/>
      <w:i/>
      <w:iCs/>
      <w:color w:val="404040" w:themeColor="text1" w:themeTint="BF"/>
      <w:sz w:val="24"/>
      <w:szCs w:val="24"/>
      <w:lang w:val="en-GB" w:eastAsia="en-GB"/>
    </w:rPr>
  </w:style>
  <w:style w:type="character" w:styleId="IntenseEmphasis">
    <w:name w:val="Intense Emphasis"/>
    <w:basedOn w:val="DefaultParagraphFont"/>
    <w:uiPriority w:val="21"/>
    <w:qFormat/>
    <w:rsid w:val="00EA6595"/>
    <w:rPr>
      <w:rFonts w:cs="Times New Roman"/>
      <w:i/>
      <w:iCs/>
      <w:color w:val="2F5496" w:themeColor="accent1" w:themeShade="BF"/>
    </w:rPr>
  </w:style>
  <w:style w:type="paragraph" w:styleId="IntenseQuote">
    <w:name w:val="Intense Quote"/>
    <w:basedOn w:val="Normal"/>
    <w:next w:val="Normal"/>
    <w:link w:val="IntenseQuoteChar"/>
    <w:uiPriority w:val="30"/>
    <w:qFormat/>
    <w:rsid w:val="00EA659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sz w:val="24"/>
      <w:szCs w:val="24"/>
      <w:lang w:val="en-GB" w:eastAsia="en-GB"/>
    </w:rPr>
  </w:style>
  <w:style w:type="character" w:customStyle="1" w:styleId="IntenseQuoteChar">
    <w:name w:val="Intense Quote Char"/>
    <w:basedOn w:val="DefaultParagraphFont"/>
    <w:link w:val="IntenseQuote"/>
    <w:uiPriority w:val="30"/>
    <w:locked/>
    <w:rsid w:val="00EA6595"/>
    <w:rPr>
      <w:rFonts w:eastAsiaTheme="minorEastAsia" w:cs="Times New Roman"/>
      <w:i/>
      <w:iCs/>
      <w:color w:val="2F5496" w:themeColor="accent1" w:themeShade="BF"/>
      <w:sz w:val="24"/>
      <w:szCs w:val="24"/>
      <w:lang w:val="en-GB" w:eastAsia="en-GB"/>
    </w:rPr>
  </w:style>
  <w:style w:type="character" w:styleId="IntenseReference">
    <w:name w:val="Intense Reference"/>
    <w:basedOn w:val="DefaultParagraphFont"/>
    <w:uiPriority w:val="32"/>
    <w:qFormat/>
    <w:rsid w:val="00EA6595"/>
    <w:rPr>
      <w:rFonts w:cs="Times New Roman"/>
      <w:b/>
      <w:bCs/>
      <w:smallCaps/>
      <w:color w:val="2F5496" w:themeColor="accent1" w:themeShade="BF"/>
      <w:spacing w:val="5"/>
    </w:rPr>
  </w:style>
  <w:style w:type="character" w:styleId="Hyperlink">
    <w:name w:val="Hyperlink"/>
    <w:basedOn w:val="DefaultParagraphFont"/>
    <w:uiPriority w:val="99"/>
    <w:unhideWhenUsed/>
    <w:rsid w:val="00EA6595"/>
    <w:rPr>
      <w:rFonts w:cs="Times New Roman"/>
      <w:color w:val="0563C1" w:themeColor="hyperlink"/>
      <w:u w:val="single"/>
    </w:rPr>
  </w:style>
  <w:style w:type="paragraph" w:styleId="TOCHeading">
    <w:name w:val="TOC Heading"/>
    <w:basedOn w:val="Heading1"/>
    <w:next w:val="Normal"/>
    <w:uiPriority w:val="39"/>
    <w:unhideWhenUsed/>
    <w:qFormat/>
    <w:rsid w:val="00EA6595"/>
    <w:pPr>
      <w:keepNext/>
      <w:keepLines/>
      <w:bidi w:val="0"/>
      <w:spacing w:before="240" w:after="0" w:line="259" w:lineRule="auto"/>
      <w:outlineLvl w:val="9"/>
    </w:pPr>
    <w:rPr>
      <w:rFonts w:asciiTheme="majorHAnsi" w:eastAsiaTheme="majorEastAsia" w:hAnsiTheme="majorHAnsi"/>
      <w:b w:val="0"/>
      <w:color w:val="2F5496" w:themeColor="accent1" w:themeShade="BF"/>
      <w:sz w:val="32"/>
      <w:szCs w:val="32"/>
    </w:rPr>
  </w:style>
  <w:style w:type="paragraph" w:styleId="TOC1">
    <w:name w:val="toc 1"/>
    <w:aliases w:val="Ahmed Research"/>
    <w:basedOn w:val="Normal"/>
    <w:next w:val="Normal"/>
    <w:autoRedefine/>
    <w:uiPriority w:val="39"/>
    <w:unhideWhenUsed/>
    <w:qFormat/>
    <w:rsid w:val="00EA6595"/>
    <w:pPr>
      <w:spacing w:after="100"/>
    </w:pPr>
    <w:rPr>
      <w:rFonts w:eastAsiaTheme="minorEastAsia"/>
      <w:kern w:val="0"/>
    </w:rPr>
  </w:style>
  <w:style w:type="paragraph" w:styleId="TOC2">
    <w:name w:val="toc 2"/>
    <w:basedOn w:val="Normal"/>
    <w:next w:val="Normal"/>
    <w:autoRedefine/>
    <w:uiPriority w:val="39"/>
    <w:unhideWhenUsed/>
    <w:rsid w:val="00EA6595"/>
    <w:pPr>
      <w:spacing w:after="100"/>
      <w:ind w:left="220"/>
    </w:pPr>
    <w:rPr>
      <w:rFonts w:eastAsiaTheme="minorEastAsia"/>
      <w:kern w:val="0"/>
    </w:rPr>
  </w:style>
  <w:style w:type="character" w:customStyle="1" w:styleId="largfont1">
    <w:name w:val="largfont1"/>
    <w:basedOn w:val="DefaultParagraphFont"/>
    <w:rsid w:val="00EA6595"/>
    <w:rPr>
      <w:rFonts w:cs="Times New Roman"/>
    </w:rPr>
  </w:style>
  <w:style w:type="paragraph" w:styleId="BalloonText">
    <w:name w:val="Balloon Text"/>
    <w:basedOn w:val="Normal"/>
    <w:link w:val="BalloonTextChar"/>
    <w:uiPriority w:val="99"/>
    <w:semiHidden/>
    <w:unhideWhenUsed/>
    <w:rsid w:val="00EA6595"/>
    <w:pPr>
      <w:spacing w:after="0" w:line="240" w:lineRule="auto"/>
    </w:pPr>
    <w:rPr>
      <w:rFonts w:ascii="Segoe UI" w:eastAsiaTheme="minorEastAsia" w:hAnsi="Segoe UI" w:cs="Segoe UI"/>
      <w:kern w:val="0"/>
      <w:sz w:val="18"/>
      <w:szCs w:val="18"/>
    </w:rPr>
  </w:style>
  <w:style w:type="character" w:customStyle="1" w:styleId="BalloonTextChar">
    <w:name w:val="Balloon Text Char"/>
    <w:basedOn w:val="DefaultParagraphFont"/>
    <w:link w:val="BalloonText"/>
    <w:uiPriority w:val="99"/>
    <w:semiHidden/>
    <w:locked/>
    <w:rsid w:val="00EA6595"/>
    <w:rPr>
      <w:rFonts w:ascii="Segoe UI" w:eastAsiaTheme="minorEastAsia" w:hAnsi="Segoe UI" w:cs="Segoe UI"/>
      <w:kern w:val="0"/>
      <w:sz w:val="18"/>
      <w:szCs w:val="18"/>
    </w:rPr>
  </w:style>
  <w:style w:type="character" w:customStyle="1" w:styleId="UnresolvedMention1">
    <w:name w:val="Unresolved Mention1"/>
    <w:basedOn w:val="DefaultParagraphFont"/>
    <w:uiPriority w:val="99"/>
    <w:semiHidden/>
    <w:unhideWhenUsed/>
    <w:rsid w:val="00EA6595"/>
    <w:rPr>
      <w:rFonts w:cs="Times New Roman"/>
      <w:color w:val="605E5C"/>
      <w:shd w:val="clear" w:color="auto" w:fill="E1DFDD"/>
    </w:rPr>
  </w:style>
  <w:style w:type="paragraph" w:customStyle="1" w:styleId="a">
    <w:name w:val="الاقتباسات"/>
    <w:basedOn w:val="FootnoteText"/>
    <w:link w:val="Char"/>
    <w:qFormat/>
    <w:rsid w:val="00EA6595"/>
    <w:pPr>
      <w:bidi/>
      <w:jc w:val="both"/>
    </w:pPr>
    <w:rPr>
      <w:rFonts w:ascii="Calibri" w:eastAsia="Times New Roman" w:hAnsi="Calibri" w:cs="Arabic Transparent"/>
    </w:rPr>
  </w:style>
  <w:style w:type="character" w:customStyle="1" w:styleId="Char">
    <w:name w:val="الاقتباسات Char"/>
    <w:basedOn w:val="FootnoteTextChar"/>
    <w:link w:val="a"/>
    <w:locked/>
    <w:rsid w:val="00EA6595"/>
    <w:rPr>
      <w:rFonts w:ascii="Calibri" w:eastAsiaTheme="minorEastAsia" w:hAnsi="Calibri" w:cs="Arabic Transparent"/>
      <w:kern w:val="0"/>
      <w:sz w:val="20"/>
      <w:szCs w:val="20"/>
      <w:lang w:bidi="ar-SA"/>
    </w:rPr>
  </w:style>
  <w:style w:type="character" w:styleId="CommentReference">
    <w:name w:val="annotation reference"/>
    <w:basedOn w:val="DefaultParagraphFont"/>
    <w:uiPriority w:val="99"/>
    <w:semiHidden/>
    <w:unhideWhenUsed/>
    <w:rsid w:val="00EA6595"/>
    <w:rPr>
      <w:rFonts w:cs="Times New Roman"/>
      <w:sz w:val="16"/>
      <w:szCs w:val="16"/>
    </w:rPr>
  </w:style>
  <w:style w:type="paragraph" w:styleId="CommentText">
    <w:name w:val="annotation text"/>
    <w:basedOn w:val="Normal"/>
    <w:link w:val="CommentTextChar"/>
    <w:uiPriority w:val="99"/>
    <w:semiHidden/>
    <w:unhideWhenUsed/>
    <w:rsid w:val="00EA6595"/>
    <w:pPr>
      <w:bidi/>
      <w:spacing w:after="200" w:line="240" w:lineRule="auto"/>
    </w:pPr>
    <w:rPr>
      <w:rFonts w:eastAsiaTheme="minorEastAsia"/>
      <w:kern w:val="0"/>
      <w:sz w:val="20"/>
      <w:szCs w:val="20"/>
    </w:rPr>
  </w:style>
  <w:style w:type="character" w:customStyle="1" w:styleId="CommentTextChar">
    <w:name w:val="Comment Text Char"/>
    <w:basedOn w:val="DefaultParagraphFont"/>
    <w:link w:val="CommentText"/>
    <w:uiPriority w:val="99"/>
    <w:semiHidden/>
    <w:locked/>
    <w:rsid w:val="00EA6595"/>
    <w:rPr>
      <w:rFonts w:eastAsiaTheme="minorEastAsia" w:cs="Times New Roman"/>
      <w:kern w:val="0"/>
      <w:sz w:val="20"/>
      <w:szCs w:val="20"/>
    </w:rPr>
  </w:style>
  <w:style w:type="paragraph" w:styleId="CommentSubject">
    <w:name w:val="annotation subject"/>
    <w:basedOn w:val="CommentText"/>
    <w:next w:val="CommentText"/>
    <w:link w:val="CommentSubjectChar"/>
    <w:uiPriority w:val="99"/>
    <w:semiHidden/>
    <w:unhideWhenUsed/>
    <w:rsid w:val="00EA6595"/>
    <w:rPr>
      <w:b/>
      <w:bCs/>
    </w:rPr>
  </w:style>
  <w:style w:type="character" w:customStyle="1" w:styleId="CommentSubjectChar">
    <w:name w:val="Comment Subject Char"/>
    <w:basedOn w:val="CommentTextChar"/>
    <w:link w:val="CommentSubject"/>
    <w:uiPriority w:val="99"/>
    <w:semiHidden/>
    <w:locked/>
    <w:rsid w:val="00EA6595"/>
    <w:rPr>
      <w:rFonts w:eastAsiaTheme="minorEastAsia" w:cs="Times New Roman"/>
      <w:b/>
      <w:bCs/>
      <w:kern w:val="0"/>
      <w:sz w:val="20"/>
      <w:szCs w:val="20"/>
    </w:rPr>
  </w:style>
  <w:style w:type="character" w:customStyle="1" w:styleId="apple-converted-space">
    <w:name w:val="apple-converted-space"/>
    <w:basedOn w:val="DefaultParagraphFont"/>
    <w:rsid w:val="00EA6595"/>
    <w:rPr>
      <w:rFonts w:cs="Times New Roman"/>
    </w:rPr>
  </w:style>
  <w:style w:type="character" w:styleId="PageNumber">
    <w:name w:val="page number"/>
    <w:basedOn w:val="DefaultParagraphFont"/>
    <w:uiPriority w:val="99"/>
    <w:rsid w:val="00EA6595"/>
    <w:rPr>
      <w:rFonts w:cs="Times New Roman"/>
    </w:rPr>
  </w:style>
  <w:style w:type="paragraph" w:customStyle="1" w:styleId="a0">
    <w:name w:val="فقره"/>
    <w:basedOn w:val="BodyText"/>
    <w:rsid w:val="00EA6595"/>
    <w:pPr>
      <w:spacing w:after="0" w:line="240" w:lineRule="auto"/>
      <w:ind w:firstLine="566"/>
      <w:jc w:val="lowKashida"/>
    </w:pPr>
    <w:rPr>
      <w:rFonts w:ascii="Times New Roman" w:eastAsia="Times New Roman" w:hAnsi="Times New Roman" w:cs="Simplified Arabic"/>
      <w:sz w:val="32"/>
      <w:szCs w:val="28"/>
    </w:rPr>
  </w:style>
  <w:style w:type="paragraph" w:styleId="BodyText">
    <w:name w:val="Body Text"/>
    <w:basedOn w:val="Normal"/>
    <w:link w:val="BodyTextChar"/>
    <w:uiPriority w:val="99"/>
    <w:semiHidden/>
    <w:unhideWhenUsed/>
    <w:rsid w:val="00EA6595"/>
    <w:pPr>
      <w:bidi/>
      <w:spacing w:after="120" w:line="276" w:lineRule="auto"/>
    </w:pPr>
    <w:rPr>
      <w:rFonts w:eastAsiaTheme="minorEastAsia"/>
      <w:kern w:val="0"/>
    </w:rPr>
  </w:style>
  <w:style w:type="character" w:customStyle="1" w:styleId="BodyTextChar">
    <w:name w:val="Body Text Char"/>
    <w:basedOn w:val="DefaultParagraphFont"/>
    <w:link w:val="BodyText"/>
    <w:uiPriority w:val="99"/>
    <w:semiHidden/>
    <w:locked/>
    <w:rsid w:val="00EA6595"/>
    <w:rPr>
      <w:rFonts w:eastAsiaTheme="minorEastAsia" w:cs="Times New Roman"/>
      <w:kern w:val="0"/>
    </w:rPr>
  </w:style>
  <w:style w:type="paragraph" w:customStyle="1" w:styleId="Default">
    <w:name w:val="Default"/>
    <w:rsid w:val="00EA6595"/>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1">
    <w:name w:val="بلا تباعد1"/>
    <w:uiPriority w:val="1"/>
    <w:qFormat/>
    <w:rsid w:val="00EA6595"/>
    <w:pPr>
      <w:bidi/>
      <w:spacing w:after="0" w:line="240" w:lineRule="auto"/>
    </w:pPr>
    <w:rPr>
      <w:rFonts w:ascii="Calibri" w:hAnsi="Calibri" w:cs="Arial"/>
      <w:kern w:val="0"/>
    </w:rPr>
  </w:style>
  <w:style w:type="table" w:customStyle="1" w:styleId="10">
    <w:name w:val="شبكة جدول1"/>
    <w:basedOn w:val="TableNormal"/>
    <w:next w:val="TableGrid"/>
    <w:rsid w:val="00EA6595"/>
    <w:pPr>
      <w:spacing w:after="0" w:line="240" w:lineRule="auto"/>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إشارة لم يتم حلها1"/>
    <w:basedOn w:val="DefaultParagraphFont"/>
    <w:uiPriority w:val="99"/>
    <w:semiHidden/>
    <w:unhideWhenUsed/>
    <w:rsid w:val="00EA6595"/>
    <w:rPr>
      <w:rFonts w:cs="Times New Roman"/>
      <w:color w:val="808080"/>
      <w:shd w:val="clear" w:color="auto" w:fill="E6E6E6"/>
    </w:rPr>
  </w:style>
  <w:style w:type="table" w:customStyle="1" w:styleId="110">
    <w:name w:val="شبكة جدول11"/>
    <w:basedOn w:val="TableNormal"/>
    <w:next w:val="TableGrid"/>
    <w:uiPriority w:val="59"/>
    <w:rsid w:val="00EA6595"/>
    <w:pPr>
      <w:spacing w:after="0" w:line="240" w:lineRule="auto"/>
    </w:pPr>
    <w:rPr>
      <w:rFonts w:eastAsiaTheme="minorEastAsia"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ticle-summary">
    <w:name w:val="article-summary"/>
    <w:basedOn w:val="DefaultParagraphFont"/>
    <w:rsid w:val="00EA6595"/>
    <w:rPr>
      <w:rFonts w:cs="Times New Roman"/>
    </w:rPr>
  </w:style>
  <w:style w:type="paragraph" w:customStyle="1" w:styleId="ng-scope">
    <w:name w:val="ng-scope"/>
    <w:basedOn w:val="Normal"/>
    <w:rsid w:val="00EA6595"/>
    <w:pPr>
      <w:spacing w:before="100" w:beforeAutospacing="1" w:after="100" w:afterAutospacing="1" w:line="240" w:lineRule="auto"/>
    </w:pPr>
    <w:rPr>
      <w:rFonts w:ascii="Times New Roman" w:hAnsi="Times New Roman" w:cs="Times New Roman"/>
      <w:kern w:val="0"/>
      <w:sz w:val="24"/>
      <w:szCs w:val="24"/>
    </w:rPr>
  </w:style>
  <w:style w:type="paragraph" w:styleId="EndnoteText">
    <w:name w:val="endnote text"/>
    <w:basedOn w:val="Normal"/>
    <w:link w:val="EndnoteTextChar"/>
    <w:uiPriority w:val="99"/>
    <w:unhideWhenUsed/>
    <w:rsid w:val="00EA6595"/>
    <w:pPr>
      <w:bidi/>
      <w:spacing w:after="0" w:line="240" w:lineRule="auto"/>
    </w:pPr>
    <w:rPr>
      <w:rFonts w:eastAsiaTheme="minorEastAsia"/>
      <w:kern w:val="0"/>
      <w:sz w:val="20"/>
      <w:szCs w:val="20"/>
    </w:rPr>
  </w:style>
  <w:style w:type="character" w:customStyle="1" w:styleId="EndnoteTextChar">
    <w:name w:val="Endnote Text Char"/>
    <w:basedOn w:val="DefaultParagraphFont"/>
    <w:link w:val="EndnoteText"/>
    <w:uiPriority w:val="99"/>
    <w:locked/>
    <w:rsid w:val="00EA6595"/>
    <w:rPr>
      <w:rFonts w:eastAsiaTheme="minorEastAsia" w:cs="Times New Roman"/>
      <w:kern w:val="0"/>
      <w:sz w:val="20"/>
      <w:szCs w:val="20"/>
    </w:rPr>
  </w:style>
  <w:style w:type="character" w:styleId="EndnoteReference">
    <w:name w:val="endnote reference"/>
    <w:basedOn w:val="DefaultParagraphFont"/>
    <w:uiPriority w:val="99"/>
    <w:semiHidden/>
    <w:unhideWhenUsed/>
    <w:rsid w:val="00EA6595"/>
    <w:rPr>
      <w:rFonts w:cs="Times New Roman"/>
      <w:vertAlign w:val="superscript"/>
    </w:rPr>
  </w:style>
  <w:style w:type="paragraph" w:styleId="HTMLPreformatted">
    <w:name w:val="HTML Preformatted"/>
    <w:basedOn w:val="Normal"/>
    <w:link w:val="HTMLPreformattedChar"/>
    <w:uiPriority w:val="99"/>
    <w:unhideWhenUsed/>
    <w:rsid w:val="00EA6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en-GB" w:eastAsia="en-GB"/>
    </w:rPr>
  </w:style>
  <w:style w:type="character" w:customStyle="1" w:styleId="HTMLPreformattedChar">
    <w:name w:val="HTML Preformatted Char"/>
    <w:basedOn w:val="DefaultParagraphFont"/>
    <w:link w:val="HTMLPreformatted"/>
    <w:uiPriority w:val="99"/>
    <w:locked/>
    <w:rsid w:val="00EA6595"/>
    <w:rPr>
      <w:rFonts w:ascii="Courier New" w:hAnsi="Courier New" w:cs="Courier New"/>
      <w:kern w:val="0"/>
      <w:sz w:val="20"/>
      <w:szCs w:val="20"/>
      <w:lang w:val="en-GB" w:eastAsia="en-GB"/>
    </w:rPr>
  </w:style>
  <w:style w:type="paragraph" w:customStyle="1" w:styleId="111">
    <w:name w:val="عنوان 11"/>
    <w:basedOn w:val="Normal"/>
    <w:next w:val="Normal"/>
    <w:uiPriority w:val="9"/>
    <w:qFormat/>
    <w:rsid w:val="00EA6595"/>
    <w:pPr>
      <w:keepNext/>
      <w:keepLines/>
      <w:bidi/>
      <w:spacing w:before="240" w:after="0" w:line="276" w:lineRule="auto"/>
      <w:outlineLvl w:val="0"/>
    </w:pPr>
    <w:rPr>
      <w:rFonts w:ascii="Calibri Light" w:hAnsi="Calibri Light" w:cs="Times New Roman"/>
      <w:color w:val="2E74B5"/>
      <w:kern w:val="0"/>
      <w:sz w:val="32"/>
      <w:szCs w:val="32"/>
    </w:rPr>
  </w:style>
  <w:style w:type="paragraph" w:customStyle="1" w:styleId="21">
    <w:name w:val="عنوان 21"/>
    <w:basedOn w:val="Normal"/>
    <w:next w:val="Normal"/>
    <w:uiPriority w:val="9"/>
    <w:unhideWhenUsed/>
    <w:qFormat/>
    <w:rsid w:val="00EA6595"/>
    <w:pPr>
      <w:keepNext/>
      <w:keepLines/>
      <w:bidi/>
      <w:spacing w:before="40" w:after="0" w:line="276" w:lineRule="auto"/>
      <w:outlineLvl w:val="1"/>
    </w:pPr>
    <w:rPr>
      <w:rFonts w:ascii="Calibri Light" w:hAnsi="Calibri Light" w:cs="Times New Roman"/>
      <w:color w:val="2E74B5"/>
      <w:kern w:val="0"/>
      <w:sz w:val="26"/>
      <w:szCs w:val="26"/>
    </w:rPr>
  </w:style>
  <w:style w:type="paragraph" w:customStyle="1" w:styleId="31">
    <w:name w:val="عنوان 31"/>
    <w:basedOn w:val="Normal"/>
    <w:next w:val="Normal"/>
    <w:uiPriority w:val="9"/>
    <w:unhideWhenUsed/>
    <w:qFormat/>
    <w:rsid w:val="00EA6595"/>
    <w:pPr>
      <w:keepNext/>
      <w:keepLines/>
      <w:bidi/>
      <w:spacing w:before="40" w:after="0" w:line="276" w:lineRule="auto"/>
      <w:outlineLvl w:val="2"/>
    </w:pPr>
    <w:rPr>
      <w:rFonts w:ascii="Calibri Light" w:hAnsi="Calibri Light" w:cs="Times New Roman"/>
      <w:color w:val="1F4D78"/>
      <w:kern w:val="0"/>
      <w:sz w:val="24"/>
      <w:szCs w:val="24"/>
    </w:rPr>
  </w:style>
  <w:style w:type="paragraph" w:styleId="NoSpacing">
    <w:name w:val="No Spacing"/>
    <w:link w:val="NoSpacingChar"/>
    <w:uiPriority w:val="1"/>
    <w:qFormat/>
    <w:rsid w:val="00EA6595"/>
    <w:pPr>
      <w:spacing w:after="0" w:line="240" w:lineRule="auto"/>
    </w:pPr>
    <w:rPr>
      <w:rFonts w:cs="Arial"/>
      <w:kern w:val="0"/>
      <w:lang w:val="en-GB"/>
    </w:rPr>
  </w:style>
  <w:style w:type="table" w:customStyle="1" w:styleId="2">
    <w:name w:val="شبكة جدول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
    <w:name w:val="عنوان 1 Char1"/>
    <w:basedOn w:val="DefaultParagraphFont"/>
    <w:uiPriority w:val="9"/>
    <w:rsid w:val="00EA6595"/>
    <w:rPr>
      <w:rFonts w:ascii="Cambria" w:hAnsi="Cambria" w:cs="Times New Roman"/>
      <w:b/>
      <w:bCs/>
      <w:color w:val="365F91"/>
      <w:sz w:val="28"/>
      <w:szCs w:val="28"/>
    </w:rPr>
  </w:style>
  <w:style w:type="character" w:customStyle="1" w:styleId="2Char1">
    <w:name w:val="عنوان 2 Char1"/>
    <w:basedOn w:val="DefaultParagraphFont"/>
    <w:uiPriority w:val="9"/>
    <w:semiHidden/>
    <w:rsid w:val="00EA6595"/>
    <w:rPr>
      <w:rFonts w:ascii="Cambria" w:hAnsi="Cambria" w:cs="Times New Roman"/>
      <w:b/>
      <w:bCs/>
      <w:color w:val="4F81BD"/>
      <w:sz w:val="26"/>
      <w:szCs w:val="26"/>
    </w:rPr>
  </w:style>
  <w:style w:type="character" w:customStyle="1" w:styleId="3Char1">
    <w:name w:val="عنوان 3 Char1"/>
    <w:basedOn w:val="DefaultParagraphFont"/>
    <w:uiPriority w:val="9"/>
    <w:semiHidden/>
    <w:rsid w:val="00EA6595"/>
    <w:rPr>
      <w:rFonts w:ascii="Cambria" w:hAnsi="Cambria" w:cs="Times New Roman"/>
      <w:b/>
      <w:bCs/>
      <w:color w:val="4F81BD"/>
    </w:rPr>
  </w:style>
  <w:style w:type="table" w:customStyle="1" w:styleId="12">
    <w:name w:val="قائمة فاتحة1"/>
    <w:basedOn w:val="TableNormal"/>
    <w:next w:val="LightList"/>
    <w:uiPriority w:val="61"/>
    <w:rsid w:val="00EA6595"/>
    <w:pPr>
      <w:spacing w:after="0" w:line="240" w:lineRule="auto"/>
    </w:pPr>
    <w:rPr>
      <w:rFonts w:cs="Arial"/>
      <w:kern w:val="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
    <w:name w:val="قائمة فاتحة - تمييز 11"/>
    <w:basedOn w:val="TableNormal"/>
    <w:next w:val="LightList-Accent1"/>
    <w:uiPriority w:val="61"/>
    <w:rsid w:val="00EA6595"/>
    <w:pPr>
      <w:spacing w:after="0" w:line="240" w:lineRule="auto"/>
    </w:pPr>
    <w:rPr>
      <w:rFonts w:cs="Arial"/>
      <w:kern w:val="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61"/>
    <w:rsid w:val="00EA6595"/>
    <w:pPr>
      <w:spacing w:after="0" w:line="240" w:lineRule="auto"/>
    </w:pPr>
    <w:rPr>
      <w:rFonts w:eastAsiaTheme="minorEastAsia" w:cs="Arial"/>
      <w:kern w:val="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Arial"/>
        <w:b/>
        <w:bCs/>
        <w:color w:val="FFFFFF" w:themeColor="background1"/>
      </w:rPr>
      <w:tblPr/>
      <w:tcPr>
        <w:shd w:val="clear" w:color="auto" w:fill="000000" w:themeFill="text1"/>
      </w:tcPr>
    </w:tblStylePr>
    <w:tblStylePr w:type="lastRow">
      <w:pPr>
        <w:spacing w:before="0" w:after="0"/>
      </w:pPr>
      <w:rPr>
        <w:rFonts w:cs="Arial"/>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Arial"/>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6595"/>
    <w:pPr>
      <w:spacing w:after="0" w:line="240" w:lineRule="auto"/>
    </w:pPr>
    <w:rPr>
      <w:rFonts w:eastAsiaTheme="minorEastAsia" w:cs="Arial"/>
      <w:kern w:val="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pPr>
      <w:rPr>
        <w:rFonts w:cs="Arial"/>
        <w:b/>
        <w:bCs/>
        <w:color w:val="FFFFFF" w:themeColor="background1"/>
      </w:rPr>
      <w:tblPr/>
      <w:tcPr>
        <w:shd w:val="clear" w:color="auto" w:fill="4472C4" w:themeFill="accent1"/>
      </w:tcPr>
    </w:tblStylePr>
    <w:tblStylePr w:type="lastRow">
      <w:pPr>
        <w:spacing w:before="0" w:after="0"/>
      </w:pPr>
      <w:rPr>
        <w:rFonts w:cs="Arial"/>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rFonts w:cs="Arial"/>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text">
    <w:name w:val="text"/>
    <w:basedOn w:val="DefaultParagraphFont"/>
    <w:rsid w:val="00EA6595"/>
    <w:rPr>
      <w:rFonts w:cs="Times New Roman"/>
    </w:rPr>
  </w:style>
  <w:style w:type="paragraph" w:customStyle="1" w:styleId="Heading11">
    <w:name w:val="Heading 11"/>
    <w:basedOn w:val="Normal"/>
    <w:next w:val="Normal"/>
    <w:uiPriority w:val="9"/>
    <w:qFormat/>
    <w:rsid w:val="00EA6595"/>
    <w:pPr>
      <w:keepNext/>
      <w:keepLines/>
      <w:spacing w:before="480" w:after="0" w:line="276" w:lineRule="auto"/>
      <w:outlineLvl w:val="0"/>
    </w:pPr>
    <w:rPr>
      <w:rFonts w:ascii="Cambria" w:hAnsi="Cambria" w:cs="Times New Roman"/>
      <w:b/>
      <w:bCs/>
      <w:color w:val="365F91"/>
      <w:kern w:val="0"/>
      <w:sz w:val="28"/>
      <w:szCs w:val="28"/>
    </w:rPr>
  </w:style>
  <w:style w:type="paragraph" w:customStyle="1" w:styleId="Heading21">
    <w:name w:val="Heading 21"/>
    <w:basedOn w:val="Normal"/>
    <w:next w:val="Normal"/>
    <w:uiPriority w:val="9"/>
    <w:semiHidden/>
    <w:unhideWhenUsed/>
    <w:qFormat/>
    <w:rsid w:val="00EA6595"/>
    <w:pPr>
      <w:keepNext/>
      <w:keepLines/>
      <w:spacing w:before="200" w:after="0" w:line="276" w:lineRule="auto"/>
      <w:outlineLvl w:val="1"/>
    </w:pPr>
    <w:rPr>
      <w:rFonts w:ascii="Cambria" w:hAnsi="Cambria" w:cs="Times New Roman"/>
      <w:b/>
      <w:bCs/>
      <w:color w:val="4F81BD"/>
      <w:kern w:val="0"/>
      <w:sz w:val="26"/>
      <w:szCs w:val="26"/>
    </w:rPr>
  </w:style>
  <w:style w:type="paragraph" w:customStyle="1" w:styleId="Heading31">
    <w:name w:val="Heading 31"/>
    <w:basedOn w:val="Normal"/>
    <w:next w:val="Normal"/>
    <w:uiPriority w:val="9"/>
    <w:semiHidden/>
    <w:unhideWhenUsed/>
    <w:qFormat/>
    <w:rsid w:val="00EA6595"/>
    <w:pPr>
      <w:keepNext/>
      <w:keepLines/>
      <w:spacing w:before="200" w:after="0" w:line="276" w:lineRule="auto"/>
      <w:outlineLvl w:val="2"/>
    </w:pPr>
    <w:rPr>
      <w:rFonts w:ascii="Cambria" w:hAnsi="Cambria" w:cs="Times New Roman"/>
      <w:b/>
      <w:bCs/>
      <w:color w:val="4F81BD"/>
      <w:kern w:val="0"/>
    </w:rPr>
  </w:style>
  <w:style w:type="paragraph" w:customStyle="1" w:styleId="TOC11">
    <w:name w:val="TOC 11"/>
    <w:basedOn w:val="Normal"/>
    <w:next w:val="Normal"/>
    <w:autoRedefine/>
    <w:uiPriority w:val="39"/>
    <w:unhideWhenUsed/>
    <w:qFormat/>
    <w:rsid w:val="00EA6595"/>
    <w:pPr>
      <w:tabs>
        <w:tab w:val="right" w:leader="dot" w:pos="9350"/>
      </w:tabs>
      <w:spacing w:after="100" w:line="276" w:lineRule="auto"/>
      <w:jc w:val="center"/>
    </w:pPr>
    <w:rPr>
      <w:rFonts w:ascii="Algerian" w:hAnsi="Algerian" w:cs="Times New Roman"/>
      <w:b/>
      <w:bCs/>
      <w:noProof/>
      <w:kern w:val="0"/>
      <w:sz w:val="32"/>
      <w:szCs w:val="32"/>
    </w:rPr>
  </w:style>
  <w:style w:type="paragraph" w:customStyle="1" w:styleId="TOC21">
    <w:name w:val="TOC 21"/>
    <w:basedOn w:val="Normal"/>
    <w:next w:val="Normal"/>
    <w:autoRedefine/>
    <w:uiPriority w:val="39"/>
    <w:unhideWhenUsed/>
    <w:qFormat/>
    <w:rsid w:val="00EA6595"/>
    <w:pPr>
      <w:tabs>
        <w:tab w:val="right" w:leader="dot" w:pos="9350"/>
      </w:tabs>
      <w:spacing w:after="100" w:line="276" w:lineRule="auto"/>
      <w:ind w:left="220"/>
    </w:pPr>
    <w:rPr>
      <w:rFonts w:ascii="Times New Roman" w:hAnsi="Times New Roman" w:cs="Times New Roman"/>
      <w:b/>
      <w:bCs/>
      <w:noProof/>
      <w:kern w:val="0"/>
      <w:sz w:val="28"/>
      <w:szCs w:val="28"/>
      <w:lang w:bidi="ar-EG"/>
    </w:rPr>
  </w:style>
  <w:style w:type="paragraph" w:customStyle="1" w:styleId="TOC31">
    <w:name w:val="TOC 31"/>
    <w:basedOn w:val="Normal"/>
    <w:next w:val="Normal"/>
    <w:autoRedefine/>
    <w:uiPriority w:val="39"/>
    <w:unhideWhenUsed/>
    <w:qFormat/>
    <w:rsid w:val="00EA6595"/>
    <w:pPr>
      <w:spacing w:after="100" w:line="276" w:lineRule="auto"/>
      <w:ind w:left="440"/>
    </w:pPr>
    <w:rPr>
      <w:kern w:val="0"/>
      <w:lang w:eastAsia="ja-JP"/>
    </w:rPr>
  </w:style>
  <w:style w:type="paragraph" w:customStyle="1" w:styleId="Caption1">
    <w:name w:val="Caption1"/>
    <w:basedOn w:val="Normal"/>
    <w:next w:val="Normal"/>
    <w:uiPriority w:val="35"/>
    <w:unhideWhenUsed/>
    <w:qFormat/>
    <w:rsid w:val="00EA6595"/>
    <w:pPr>
      <w:spacing w:after="200" w:line="240" w:lineRule="auto"/>
    </w:pPr>
    <w:rPr>
      <w:b/>
      <w:bCs/>
      <w:color w:val="4F81BD"/>
      <w:kern w:val="0"/>
      <w:sz w:val="18"/>
      <w:szCs w:val="18"/>
    </w:rPr>
  </w:style>
  <w:style w:type="paragraph" w:customStyle="1" w:styleId="TOC12">
    <w:name w:val="TOC 12"/>
    <w:basedOn w:val="Normal"/>
    <w:next w:val="Normal"/>
    <w:autoRedefine/>
    <w:uiPriority w:val="39"/>
    <w:unhideWhenUsed/>
    <w:qFormat/>
    <w:rsid w:val="00EA6595"/>
    <w:pPr>
      <w:tabs>
        <w:tab w:val="right" w:leader="dot" w:pos="9350"/>
      </w:tabs>
      <w:spacing w:after="100" w:line="276" w:lineRule="auto"/>
      <w:jc w:val="center"/>
    </w:pPr>
    <w:rPr>
      <w:rFonts w:ascii="Algerian" w:hAnsi="Algerian" w:cs="Times New Roman"/>
      <w:b/>
      <w:bCs/>
      <w:noProof/>
      <w:kern w:val="0"/>
      <w:sz w:val="32"/>
      <w:szCs w:val="32"/>
    </w:rPr>
  </w:style>
  <w:style w:type="paragraph" w:customStyle="1" w:styleId="TOC22">
    <w:name w:val="TOC 22"/>
    <w:basedOn w:val="Normal"/>
    <w:next w:val="Normal"/>
    <w:autoRedefine/>
    <w:uiPriority w:val="39"/>
    <w:unhideWhenUsed/>
    <w:qFormat/>
    <w:rsid w:val="00EA6595"/>
    <w:pPr>
      <w:tabs>
        <w:tab w:val="right" w:leader="dot" w:pos="9350"/>
      </w:tabs>
      <w:spacing w:after="100" w:line="276" w:lineRule="auto"/>
      <w:ind w:left="220"/>
    </w:pPr>
    <w:rPr>
      <w:rFonts w:ascii="Times New Roman" w:hAnsi="Times New Roman" w:cs="Times New Roman"/>
      <w:b/>
      <w:bCs/>
      <w:noProof/>
      <w:kern w:val="0"/>
      <w:sz w:val="28"/>
      <w:szCs w:val="28"/>
      <w:lang w:bidi="ar-EG"/>
    </w:rPr>
  </w:style>
  <w:style w:type="paragraph" w:customStyle="1" w:styleId="TOC32">
    <w:name w:val="TOC 32"/>
    <w:basedOn w:val="Normal"/>
    <w:next w:val="Normal"/>
    <w:autoRedefine/>
    <w:uiPriority w:val="39"/>
    <w:unhideWhenUsed/>
    <w:qFormat/>
    <w:rsid w:val="00EA6595"/>
    <w:pPr>
      <w:spacing w:after="100" w:line="276" w:lineRule="auto"/>
      <w:ind w:left="440"/>
    </w:pPr>
    <w:rPr>
      <w:kern w:val="0"/>
      <w:lang w:eastAsia="ja-JP"/>
    </w:rPr>
  </w:style>
  <w:style w:type="paragraph" w:customStyle="1" w:styleId="Caption2">
    <w:name w:val="Caption2"/>
    <w:basedOn w:val="Normal"/>
    <w:next w:val="Normal"/>
    <w:uiPriority w:val="35"/>
    <w:unhideWhenUsed/>
    <w:qFormat/>
    <w:rsid w:val="00EA6595"/>
    <w:pPr>
      <w:spacing w:after="200" w:line="240" w:lineRule="auto"/>
    </w:pPr>
    <w:rPr>
      <w:b/>
      <w:bCs/>
      <w:color w:val="4F81BD"/>
      <w:kern w:val="0"/>
      <w:sz w:val="18"/>
      <w:szCs w:val="18"/>
    </w:rPr>
  </w:style>
  <w:style w:type="character" w:customStyle="1" w:styleId="Heading1Char1">
    <w:name w:val="Heading 1 Char1"/>
    <w:basedOn w:val="DefaultParagraphFont"/>
    <w:uiPriority w:val="9"/>
    <w:rsid w:val="00EA6595"/>
    <w:rPr>
      <w:rFonts w:asciiTheme="majorHAnsi" w:eastAsiaTheme="majorEastAsia" w:hAnsiTheme="majorHAnsi" w:cs="Times New Roman"/>
      <w:b/>
      <w:bCs/>
      <w:color w:val="2F5496" w:themeColor="accent1" w:themeShade="BF"/>
      <w:sz w:val="28"/>
      <w:szCs w:val="28"/>
    </w:rPr>
  </w:style>
  <w:style w:type="character" w:styleId="Emphasis">
    <w:name w:val="Emphasis"/>
    <w:basedOn w:val="DefaultParagraphFont"/>
    <w:uiPriority w:val="20"/>
    <w:qFormat/>
    <w:rsid w:val="00EA6595"/>
    <w:rPr>
      <w:rFonts w:cs="Times New Roman"/>
      <w:i/>
      <w:iCs/>
    </w:rPr>
  </w:style>
  <w:style w:type="paragraph" w:customStyle="1" w:styleId="Heading41">
    <w:name w:val="Heading 41"/>
    <w:basedOn w:val="Normal"/>
    <w:next w:val="Normal"/>
    <w:uiPriority w:val="9"/>
    <w:semiHidden/>
    <w:unhideWhenUsed/>
    <w:qFormat/>
    <w:rsid w:val="00EA6595"/>
    <w:pPr>
      <w:keepNext/>
      <w:keepLines/>
      <w:spacing w:before="200" w:after="0" w:line="276" w:lineRule="auto"/>
      <w:outlineLvl w:val="3"/>
    </w:pPr>
    <w:rPr>
      <w:rFonts w:ascii="Calibri Light" w:hAnsi="Calibri Light" w:cs="Times New Roman"/>
      <w:b/>
      <w:bCs/>
      <w:i/>
      <w:iCs/>
      <w:color w:val="5B9BD5"/>
      <w:kern w:val="0"/>
    </w:rPr>
  </w:style>
  <w:style w:type="character" w:styleId="PlaceholderText">
    <w:name w:val="Placeholder Text"/>
    <w:basedOn w:val="DefaultParagraphFont"/>
    <w:uiPriority w:val="99"/>
    <w:semiHidden/>
    <w:rsid w:val="00EA6595"/>
    <w:rPr>
      <w:rFonts w:cs="Times New Roman"/>
      <w:color w:val="808080"/>
    </w:rPr>
  </w:style>
  <w:style w:type="character" w:customStyle="1" w:styleId="NoSpacingChar">
    <w:name w:val="No Spacing Char"/>
    <w:basedOn w:val="DefaultParagraphFont"/>
    <w:link w:val="NoSpacing"/>
    <w:uiPriority w:val="1"/>
    <w:locked/>
    <w:rsid w:val="00EA6595"/>
    <w:rPr>
      <w:rFonts w:eastAsia="Times New Roman" w:cs="Times New Roman"/>
      <w:kern w:val="0"/>
      <w:lang w:val="en-GB" w:eastAsia="x-none"/>
    </w:rPr>
  </w:style>
  <w:style w:type="table" w:customStyle="1" w:styleId="TableGrid1">
    <w:name w:val="Table Grid1"/>
    <w:basedOn w:val="TableNormal"/>
    <w:next w:val="TableGrid"/>
    <w:uiPriority w:val="3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EA6595"/>
    <w:pPr>
      <w:tabs>
        <w:tab w:val="left" w:pos="1782"/>
        <w:tab w:val="right" w:leader="dot" w:pos="9350"/>
      </w:tabs>
      <w:bidi/>
      <w:spacing w:after="0" w:line="240" w:lineRule="auto"/>
      <w:ind w:left="571"/>
    </w:pPr>
    <w:rPr>
      <w:rFonts w:ascii="Simplified Arabic" w:hAnsi="Simplified Arabic" w:cs="Simplified Arabic"/>
      <w:noProof/>
      <w:kern w:val="0"/>
      <w:sz w:val="24"/>
      <w:szCs w:val="24"/>
    </w:rPr>
  </w:style>
  <w:style w:type="character" w:customStyle="1" w:styleId="Hyperlink1">
    <w:name w:val="Hyperlink1"/>
    <w:basedOn w:val="DefaultParagraphFont"/>
    <w:uiPriority w:val="99"/>
    <w:unhideWhenUsed/>
    <w:rsid w:val="00EA6595"/>
    <w:rPr>
      <w:rFonts w:cs="Times New Roman"/>
      <w:color w:val="0563C1"/>
      <w:u w:val="single"/>
    </w:rPr>
  </w:style>
  <w:style w:type="paragraph" w:customStyle="1" w:styleId="Normal1">
    <w:name w:val="Normal1"/>
    <w:rsid w:val="00EA6595"/>
    <w:pPr>
      <w:bidi/>
      <w:spacing w:after="200" w:line="276" w:lineRule="auto"/>
    </w:pPr>
    <w:rPr>
      <w:rFonts w:ascii="Calibri" w:hAnsi="Calibri" w:cs="Calibri"/>
      <w:kern w:val="0"/>
    </w:rPr>
  </w:style>
  <w:style w:type="character" w:customStyle="1" w:styleId="FootnoteTextChar1">
    <w:name w:val="Footnote Text Char1"/>
    <w:basedOn w:val="DefaultParagraphFont"/>
    <w:uiPriority w:val="99"/>
    <w:semiHidden/>
    <w:rsid w:val="00EA6595"/>
    <w:rPr>
      <w:rFonts w:cs="Times New Roman"/>
      <w:sz w:val="20"/>
      <w:szCs w:val="20"/>
    </w:rPr>
  </w:style>
  <w:style w:type="character" w:customStyle="1" w:styleId="y2iqfc">
    <w:name w:val="y2iqfc"/>
    <w:basedOn w:val="DefaultParagraphFont"/>
    <w:rsid w:val="00EA6595"/>
    <w:rPr>
      <w:rFonts w:cs="Times New Roman"/>
    </w:rPr>
  </w:style>
  <w:style w:type="character" w:customStyle="1" w:styleId="referencemixed-citation">
    <w:name w:val="reference__mixed-citation"/>
    <w:basedOn w:val="DefaultParagraphFont"/>
    <w:rsid w:val="00EA6595"/>
    <w:rPr>
      <w:rFonts w:cs="Times New Roman"/>
    </w:rPr>
  </w:style>
  <w:style w:type="character" w:customStyle="1" w:styleId="referencestring-name">
    <w:name w:val="reference__string-name"/>
    <w:basedOn w:val="DefaultParagraphFont"/>
    <w:rsid w:val="00EA6595"/>
    <w:rPr>
      <w:rFonts w:cs="Times New Roman"/>
    </w:rPr>
  </w:style>
  <w:style w:type="character" w:customStyle="1" w:styleId="referencesurname">
    <w:name w:val="reference__surname"/>
    <w:basedOn w:val="DefaultParagraphFont"/>
    <w:rsid w:val="00EA6595"/>
    <w:rPr>
      <w:rFonts w:cs="Times New Roman"/>
    </w:rPr>
  </w:style>
  <w:style w:type="character" w:customStyle="1" w:styleId="referencegiven-names">
    <w:name w:val="reference__given-names"/>
    <w:basedOn w:val="DefaultParagraphFont"/>
    <w:rsid w:val="00EA6595"/>
    <w:rPr>
      <w:rFonts w:cs="Times New Roman"/>
    </w:rPr>
  </w:style>
  <w:style w:type="character" w:customStyle="1" w:styleId="referenceyear">
    <w:name w:val="reference__year"/>
    <w:basedOn w:val="DefaultParagraphFont"/>
    <w:rsid w:val="00EA6595"/>
    <w:rPr>
      <w:rFonts w:cs="Times New Roman"/>
    </w:rPr>
  </w:style>
  <w:style w:type="character" w:customStyle="1" w:styleId="referencevolume">
    <w:name w:val="reference__volume"/>
    <w:basedOn w:val="DefaultParagraphFont"/>
    <w:rsid w:val="00EA6595"/>
    <w:rPr>
      <w:rFonts w:cs="Times New Roman"/>
    </w:rPr>
  </w:style>
  <w:style w:type="character" w:customStyle="1" w:styleId="referenceissue">
    <w:name w:val="reference__issue"/>
    <w:basedOn w:val="DefaultParagraphFont"/>
    <w:rsid w:val="00EA6595"/>
    <w:rPr>
      <w:rFonts w:cs="Times New Roman"/>
    </w:rPr>
  </w:style>
  <w:style w:type="character" w:customStyle="1" w:styleId="referencefpage">
    <w:name w:val="reference__fpage"/>
    <w:basedOn w:val="DefaultParagraphFont"/>
    <w:rsid w:val="00EA6595"/>
    <w:rPr>
      <w:rFonts w:cs="Times New Roman"/>
    </w:rPr>
  </w:style>
  <w:style w:type="character" w:customStyle="1" w:styleId="referencex">
    <w:name w:val="reference__x"/>
    <w:basedOn w:val="DefaultParagraphFont"/>
    <w:rsid w:val="00EA6595"/>
    <w:rPr>
      <w:rFonts w:cs="Times New Roman"/>
    </w:rPr>
  </w:style>
  <w:style w:type="character" w:customStyle="1" w:styleId="referencelpage">
    <w:name w:val="reference__lpage"/>
    <w:basedOn w:val="DefaultParagraphFont"/>
    <w:rsid w:val="00EA6595"/>
    <w:rPr>
      <w:rFonts w:cs="Times New Roman"/>
    </w:rPr>
  </w:style>
  <w:style w:type="character" w:customStyle="1" w:styleId="referenceperson-group">
    <w:name w:val="reference__person-group"/>
    <w:basedOn w:val="DefaultParagraphFont"/>
    <w:rsid w:val="00EA6595"/>
    <w:rPr>
      <w:rFonts w:cs="Times New Roman"/>
    </w:rPr>
  </w:style>
  <w:style w:type="character" w:customStyle="1" w:styleId="referencearticle-title">
    <w:name w:val="reference__article-title"/>
    <w:basedOn w:val="DefaultParagraphFont"/>
    <w:rsid w:val="00EA6595"/>
    <w:rPr>
      <w:rFonts w:cs="Times New Roman"/>
    </w:rPr>
  </w:style>
  <w:style w:type="character" w:customStyle="1" w:styleId="referencesource">
    <w:name w:val="reference__source"/>
    <w:basedOn w:val="DefaultParagraphFont"/>
    <w:rsid w:val="00EA6595"/>
    <w:rPr>
      <w:rFonts w:cs="Times New Roman"/>
    </w:rPr>
  </w:style>
  <w:style w:type="paragraph" w:styleId="TOC4">
    <w:name w:val="toc 4"/>
    <w:basedOn w:val="Normal"/>
    <w:next w:val="Normal"/>
    <w:autoRedefine/>
    <w:uiPriority w:val="39"/>
    <w:unhideWhenUsed/>
    <w:rsid w:val="00EA6595"/>
    <w:pPr>
      <w:bidi/>
      <w:spacing w:after="100" w:line="276" w:lineRule="auto"/>
      <w:ind w:left="660"/>
    </w:pPr>
    <w:rPr>
      <w:kern w:val="0"/>
    </w:rPr>
  </w:style>
  <w:style w:type="paragraph" w:styleId="TOC5">
    <w:name w:val="toc 5"/>
    <w:basedOn w:val="Normal"/>
    <w:next w:val="Normal"/>
    <w:autoRedefine/>
    <w:uiPriority w:val="39"/>
    <w:unhideWhenUsed/>
    <w:rsid w:val="00EA6595"/>
    <w:pPr>
      <w:bidi/>
      <w:spacing w:after="100" w:line="276" w:lineRule="auto"/>
      <w:ind w:left="880"/>
    </w:pPr>
    <w:rPr>
      <w:kern w:val="0"/>
    </w:rPr>
  </w:style>
  <w:style w:type="paragraph" w:styleId="TOC6">
    <w:name w:val="toc 6"/>
    <w:basedOn w:val="Normal"/>
    <w:next w:val="Normal"/>
    <w:autoRedefine/>
    <w:uiPriority w:val="39"/>
    <w:unhideWhenUsed/>
    <w:rsid w:val="00EA6595"/>
    <w:pPr>
      <w:bidi/>
      <w:spacing w:after="100" w:line="276" w:lineRule="auto"/>
      <w:ind w:left="1100"/>
    </w:pPr>
    <w:rPr>
      <w:kern w:val="0"/>
    </w:rPr>
  </w:style>
  <w:style w:type="paragraph" w:styleId="TOC7">
    <w:name w:val="toc 7"/>
    <w:basedOn w:val="Normal"/>
    <w:next w:val="Normal"/>
    <w:autoRedefine/>
    <w:uiPriority w:val="39"/>
    <w:unhideWhenUsed/>
    <w:rsid w:val="00EA6595"/>
    <w:pPr>
      <w:bidi/>
      <w:spacing w:after="100" w:line="276" w:lineRule="auto"/>
      <w:ind w:left="1320"/>
    </w:pPr>
    <w:rPr>
      <w:kern w:val="0"/>
    </w:rPr>
  </w:style>
  <w:style w:type="paragraph" w:styleId="TOC8">
    <w:name w:val="toc 8"/>
    <w:basedOn w:val="Normal"/>
    <w:next w:val="Normal"/>
    <w:autoRedefine/>
    <w:uiPriority w:val="39"/>
    <w:unhideWhenUsed/>
    <w:rsid w:val="00EA6595"/>
    <w:pPr>
      <w:bidi/>
      <w:spacing w:after="100" w:line="276" w:lineRule="auto"/>
      <w:ind w:left="1540"/>
    </w:pPr>
    <w:rPr>
      <w:kern w:val="0"/>
    </w:rPr>
  </w:style>
  <w:style w:type="paragraph" w:styleId="TOC9">
    <w:name w:val="toc 9"/>
    <w:basedOn w:val="Normal"/>
    <w:next w:val="Normal"/>
    <w:autoRedefine/>
    <w:uiPriority w:val="39"/>
    <w:unhideWhenUsed/>
    <w:rsid w:val="00EA6595"/>
    <w:pPr>
      <w:bidi/>
      <w:spacing w:after="100" w:line="276" w:lineRule="auto"/>
      <w:ind w:left="1760"/>
    </w:pPr>
    <w:rPr>
      <w:kern w:val="0"/>
    </w:rPr>
  </w:style>
  <w:style w:type="table" w:customStyle="1" w:styleId="TableGrid11">
    <w:name w:val="Table Grid11"/>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EA6595"/>
    <w:rPr>
      <w:rFonts w:ascii="Cambria" w:hAnsi="Cambria" w:cs="Times New Roman"/>
      <w:b/>
      <w:bCs/>
      <w:color w:val="4F81BD"/>
      <w:sz w:val="26"/>
      <w:szCs w:val="26"/>
    </w:rPr>
  </w:style>
  <w:style w:type="character" w:customStyle="1" w:styleId="Heading3Char1">
    <w:name w:val="Heading 3 Char1"/>
    <w:basedOn w:val="DefaultParagraphFont"/>
    <w:uiPriority w:val="9"/>
    <w:semiHidden/>
    <w:rsid w:val="00EA6595"/>
    <w:rPr>
      <w:rFonts w:ascii="Cambria" w:hAnsi="Cambria" w:cs="Times New Roman"/>
      <w:b/>
      <w:bCs/>
      <w:color w:val="4F81BD"/>
    </w:rPr>
  </w:style>
  <w:style w:type="table" w:customStyle="1" w:styleId="TableGrid6">
    <w:name w:val="Table Grid6"/>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EA6595"/>
    <w:pPr>
      <w:spacing w:after="0" w:line="240" w:lineRule="auto"/>
    </w:pPr>
    <w:rPr>
      <w:rFonts w:cs="Arial"/>
      <w:kern w:val="0"/>
    </w:rPr>
  </w:style>
  <w:style w:type="character" w:customStyle="1" w:styleId="Heading4Char1">
    <w:name w:val="Heading 4 Char1"/>
    <w:basedOn w:val="DefaultParagraphFont"/>
    <w:uiPriority w:val="9"/>
    <w:semiHidden/>
    <w:rsid w:val="00EA6595"/>
    <w:rPr>
      <w:rFonts w:asciiTheme="majorHAnsi" w:eastAsiaTheme="majorEastAsia" w:hAnsiTheme="majorHAnsi" w:cs="Times New Roman"/>
      <w:b/>
      <w:bCs/>
      <w:i/>
      <w:iCs/>
      <w:color w:val="4472C4" w:themeColor="accent1"/>
    </w:rPr>
  </w:style>
  <w:style w:type="table" w:styleId="LightShading-Accent1">
    <w:name w:val="Light Shading Accent 1"/>
    <w:basedOn w:val="TableNormal"/>
    <w:uiPriority w:val="60"/>
    <w:rsid w:val="00EA6595"/>
    <w:pPr>
      <w:spacing w:after="0" w:line="240" w:lineRule="auto"/>
    </w:pPr>
    <w:rPr>
      <w:rFonts w:cs="Arial"/>
      <w:color w:val="2F5496" w:themeColor="accent1" w:themeShade="BF"/>
      <w:kern w:val="0"/>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Arial"/>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Arial"/>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0DBF0" w:themeFill="accent1" w:themeFillTint="3F"/>
      </w:tcPr>
    </w:tblStylePr>
    <w:tblStylePr w:type="band1Horz">
      <w:rPr>
        <w:rFonts w:cs="Arial"/>
      </w:rPr>
      <w:tblPr/>
      <w:tcPr>
        <w:tcBorders>
          <w:left w:val="nil"/>
          <w:right w:val="nil"/>
          <w:insideH w:val="nil"/>
          <w:insideV w:val="nil"/>
        </w:tcBorders>
        <w:shd w:val="clear" w:color="auto" w:fill="D0DBF0" w:themeFill="accent1" w:themeFillTint="3F"/>
      </w:tcPr>
    </w:tblStylePr>
  </w:style>
  <w:style w:type="paragraph" w:customStyle="1" w:styleId="Heading51">
    <w:name w:val="Heading 51"/>
    <w:basedOn w:val="Normal"/>
    <w:next w:val="Normal"/>
    <w:uiPriority w:val="9"/>
    <w:semiHidden/>
    <w:unhideWhenUsed/>
    <w:qFormat/>
    <w:rsid w:val="00EA6595"/>
    <w:pPr>
      <w:keepNext/>
      <w:keepLines/>
      <w:spacing w:before="200" w:after="0" w:line="240" w:lineRule="auto"/>
      <w:outlineLvl w:val="4"/>
    </w:pPr>
    <w:rPr>
      <w:rFonts w:cs="Times New Roman"/>
      <w:color w:val="365F91"/>
      <w:sz w:val="24"/>
      <w:szCs w:val="24"/>
      <w:lang w:val="en-GB" w:eastAsia="en-GB"/>
    </w:rPr>
  </w:style>
  <w:style w:type="paragraph" w:customStyle="1" w:styleId="Heading61">
    <w:name w:val="Heading 61"/>
    <w:basedOn w:val="Normal"/>
    <w:next w:val="Normal"/>
    <w:uiPriority w:val="9"/>
    <w:semiHidden/>
    <w:unhideWhenUsed/>
    <w:qFormat/>
    <w:rsid w:val="00EA6595"/>
    <w:pPr>
      <w:keepNext/>
      <w:keepLines/>
      <w:spacing w:before="200" w:after="0" w:line="240" w:lineRule="auto"/>
      <w:outlineLvl w:val="5"/>
    </w:pPr>
    <w:rPr>
      <w:rFonts w:cs="Times New Roman"/>
      <w:i/>
      <w:iCs/>
      <w:color w:val="595959"/>
      <w:sz w:val="24"/>
      <w:szCs w:val="24"/>
      <w:lang w:val="en-GB" w:eastAsia="en-GB"/>
    </w:rPr>
  </w:style>
  <w:style w:type="paragraph" w:customStyle="1" w:styleId="Heading71">
    <w:name w:val="Heading 71"/>
    <w:basedOn w:val="Normal"/>
    <w:next w:val="Normal"/>
    <w:uiPriority w:val="9"/>
    <w:semiHidden/>
    <w:unhideWhenUsed/>
    <w:qFormat/>
    <w:rsid w:val="00EA6595"/>
    <w:pPr>
      <w:keepNext/>
      <w:keepLines/>
      <w:spacing w:before="200" w:after="0" w:line="240" w:lineRule="auto"/>
      <w:outlineLvl w:val="6"/>
    </w:pPr>
    <w:rPr>
      <w:rFonts w:cs="Times New Roman"/>
      <w:color w:val="595959"/>
      <w:sz w:val="24"/>
      <w:szCs w:val="24"/>
      <w:lang w:val="en-GB" w:eastAsia="en-GB"/>
    </w:rPr>
  </w:style>
  <w:style w:type="paragraph" w:customStyle="1" w:styleId="Heading81">
    <w:name w:val="Heading 81"/>
    <w:basedOn w:val="Normal"/>
    <w:next w:val="Normal"/>
    <w:uiPriority w:val="9"/>
    <w:semiHidden/>
    <w:unhideWhenUsed/>
    <w:qFormat/>
    <w:rsid w:val="00EA6595"/>
    <w:pPr>
      <w:keepNext/>
      <w:keepLines/>
      <w:spacing w:before="200" w:after="0" w:line="240" w:lineRule="auto"/>
      <w:outlineLvl w:val="7"/>
    </w:pPr>
    <w:rPr>
      <w:rFonts w:cs="Times New Roman"/>
      <w:i/>
      <w:iCs/>
      <w:color w:val="272727"/>
      <w:sz w:val="24"/>
      <w:szCs w:val="24"/>
      <w:lang w:val="en-GB" w:eastAsia="en-GB"/>
    </w:rPr>
  </w:style>
  <w:style w:type="paragraph" w:customStyle="1" w:styleId="Heading91">
    <w:name w:val="Heading 91"/>
    <w:basedOn w:val="Normal"/>
    <w:next w:val="Normal"/>
    <w:uiPriority w:val="9"/>
    <w:semiHidden/>
    <w:unhideWhenUsed/>
    <w:qFormat/>
    <w:rsid w:val="00EA6595"/>
    <w:pPr>
      <w:keepNext/>
      <w:keepLines/>
      <w:spacing w:before="200" w:after="0" w:line="240" w:lineRule="auto"/>
      <w:outlineLvl w:val="8"/>
    </w:pPr>
    <w:rPr>
      <w:rFonts w:cs="Times New Roman"/>
      <w:color w:val="272727"/>
      <w:sz w:val="24"/>
      <w:szCs w:val="24"/>
      <w:lang w:val="en-GB" w:eastAsia="en-GB"/>
    </w:rPr>
  </w:style>
  <w:style w:type="character" w:customStyle="1" w:styleId="citation-0">
    <w:name w:val="citation-0"/>
    <w:basedOn w:val="DefaultParagraphFont"/>
    <w:rsid w:val="00EA6595"/>
    <w:rPr>
      <w:rFonts w:cs="Times New Roman"/>
    </w:rPr>
  </w:style>
  <w:style w:type="paragraph" w:customStyle="1" w:styleId="TOC41">
    <w:name w:val="TOC 41"/>
    <w:basedOn w:val="Normal"/>
    <w:next w:val="Normal"/>
    <w:autoRedefine/>
    <w:uiPriority w:val="39"/>
    <w:unhideWhenUsed/>
    <w:rsid w:val="00EA6595"/>
    <w:pPr>
      <w:spacing w:after="100"/>
      <w:ind w:left="660"/>
    </w:pPr>
    <w:rPr>
      <w:rFonts w:ascii="Calibri" w:hAnsi="Calibri"/>
      <w:kern w:val="0"/>
    </w:rPr>
  </w:style>
  <w:style w:type="paragraph" w:customStyle="1" w:styleId="TOC51">
    <w:name w:val="TOC 51"/>
    <w:basedOn w:val="Normal"/>
    <w:next w:val="Normal"/>
    <w:autoRedefine/>
    <w:uiPriority w:val="39"/>
    <w:unhideWhenUsed/>
    <w:rsid w:val="00EA6595"/>
    <w:pPr>
      <w:spacing w:after="100"/>
      <w:ind w:left="880"/>
    </w:pPr>
    <w:rPr>
      <w:rFonts w:ascii="Calibri" w:hAnsi="Calibri"/>
      <w:kern w:val="0"/>
    </w:rPr>
  </w:style>
  <w:style w:type="paragraph" w:customStyle="1" w:styleId="TOC61">
    <w:name w:val="TOC 61"/>
    <w:basedOn w:val="Normal"/>
    <w:next w:val="Normal"/>
    <w:autoRedefine/>
    <w:uiPriority w:val="39"/>
    <w:unhideWhenUsed/>
    <w:rsid w:val="00EA6595"/>
    <w:pPr>
      <w:spacing w:after="100"/>
      <w:ind w:left="1100"/>
    </w:pPr>
    <w:rPr>
      <w:rFonts w:ascii="Calibri" w:hAnsi="Calibri"/>
      <w:kern w:val="0"/>
    </w:rPr>
  </w:style>
  <w:style w:type="paragraph" w:customStyle="1" w:styleId="TOC71">
    <w:name w:val="TOC 71"/>
    <w:basedOn w:val="Normal"/>
    <w:next w:val="Normal"/>
    <w:autoRedefine/>
    <w:uiPriority w:val="39"/>
    <w:unhideWhenUsed/>
    <w:rsid w:val="00EA6595"/>
    <w:pPr>
      <w:spacing w:after="100"/>
      <w:ind w:left="1320"/>
    </w:pPr>
    <w:rPr>
      <w:rFonts w:ascii="Calibri" w:hAnsi="Calibri"/>
      <w:kern w:val="0"/>
    </w:rPr>
  </w:style>
  <w:style w:type="paragraph" w:customStyle="1" w:styleId="TOC81">
    <w:name w:val="TOC 81"/>
    <w:basedOn w:val="Normal"/>
    <w:next w:val="Normal"/>
    <w:autoRedefine/>
    <w:uiPriority w:val="39"/>
    <w:unhideWhenUsed/>
    <w:rsid w:val="00EA6595"/>
    <w:pPr>
      <w:spacing w:after="100"/>
      <w:ind w:left="1540"/>
    </w:pPr>
    <w:rPr>
      <w:rFonts w:ascii="Calibri" w:hAnsi="Calibri"/>
      <w:kern w:val="0"/>
    </w:rPr>
  </w:style>
  <w:style w:type="paragraph" w:customStyle="1" w:styleId="TOC91">
    <w:name w:val="TOC 91"/>
    <w:basedOn w:val="Normal"/>
    <w:next w:val="Normal"/>
    <w:autoRedefine/>
    <w:uiPriority w:val="39"/>
    <w:unhideWhenUsed/>
    <w:rsid w:val="00EA6595"/>
    <w:pPr>
      <w:spacing w:after="100"/>
      <w:ind w:left="1760"/>
    </w:pPr>
    <w:rPr>
      <w:rFonts w:ascii="Calibri" w:hAnsi="Calibri"/>
      <w:kern w:val="0"/>
    </w:rPr>
  </w:style>
  <w:style w:type="table" w:customStyle="1" w:styleId="LightList-Accent21">
    <w:name w:val="Light List - Accent 21"/>
    <w:basedOn w:val="TableNormal"/>
    <w:next w:val="LightList-Accent2"/>
    <w:uiPriority w:val="61"/>
    <w:rsid w:val="00EA6595"/>
    <w:pPr>
      <w:spacing w:after="0" w:line="240" w:lineRule="auto"/>
    </w:pPr>
    <w:rPr>
      <w:rFonts w:cs="Arial"/>
      <w:kern w:val="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Arial"/>
        <w:b/>
        <w:bCs/>
        <w:color w:val="FFFFFF"/>
      </w:rPr>
      <w:tblPr/>
      <w:tcPr>
        <w:shd w:val="clear" w:color="auto" w:fill="C0504D"/>
      </w:tcPr>
    </w:tblStylePr>
    <w:tblStylePr w:type="lastRow">
      <w:pPr>
        <w:spacing w:before="0" w:after="0"/>
      </w:pPr>
      <w:rPr>
        <w:rFonts w:cs="Arial"/>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C0504D"/>
          <w:left w:val="single" w:sz="8" w:space="0" w:color="C0504D"/>
          <w:bottom w:val="single" w:sz="8" w:space="0" w:color="C0504D"/>
          <w:right w:val="single" w:sz="8" w:space="0" w:color="C0504D"/>
        </w:tcBorders>
      </w:tcPr>
    </w:tblStylePr>
    <w:tblStylePr w:type="band1Horz">
      <w:rPr>
        <w:rFonts w:cs="Arial"/>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11">
    <w:name w:val="Light Shading - Accent 11"/>
    <w:basedOn w:val="TableNormal"/>
    <w:next w:val="LightShading-Accent1"/>
    <w:uiPriority w:val="60"/>
    <w:rsid w:val="00EA6595"/>
    <w:pPr>
      <w:spacing w:after="0" w:line="240" w:lineRule="auto"/>
    </w:pPr>
    <w:rPr>
      <w:rFonts w:cs="Arial"/>
      <w:color w:val="365F91"/>
      <w:kern w:val="0"/>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paragraph" w:customStyle="1" w:styleId="Title1">
    <w:name w:val="Title1"/>
    <w:basedOn w:val="Normal"/>
    <w:next w:val="Normal"/>
    <w:uiPriority w:val="10"/>
    <w:qFormat/>
    <w:rsid w:val="00EA6595"/>
    <w:pPr>
      <w:spacing w:after="80" w:line="240" w:lineRule="auto"/>
      <w:contextualSpacing/>
    </w:pPr>
    <w:rPr>
      <w:rFonts w:ascii="Cambria" w:hAnsi="Cambria" w:cs="Times New Roman"/>
      <w:spacing w:val="-10"/>
      <w:kern w:val="28"/>
      <w:sz w:val="56"/>
      <w:szCs w:val="56"/>
      <w:lang w:val="en-GB" w:eastAsia="en-GB"/>
    </w:rPr>
  </w:style>
  <w:style w:type="paragraph" w:customStyle="1" w:styleId="Subtitle1">
    <w:name w:val="Subtitle1"/>
    <w:basedOn w:val="Normal"/>
    <w:next w:val="Normal"/>
    <w:uiPriority w:val="11"/>
    <w:qFormat/>
    <w:rsid w:val="00EA6595"/>
    <w:pPr>
      <w:numPr>
        <w:ilvl w:val="1"/>
      </w:numPr>
      <w:spacing w:line="278" w:lineRule="auto"/>
    </w:pPr>
    <w:rPr>
      <w:rFonts w:ascii="Calibri" w:hAnsi="Calibri" w:cs="Times New Roman"/>
      <w:color w:val="595959"/>
      <w:spacing w:val="15"/>
      <w:sz w:val="28"/>
      <w:szCs w:val="28"/>
      <w:lang w:val="en-GB" w:eastAsia="en-GB"/>
    </w:rPr>
  </w:style>
  <w:style w:type="paragraph" w:customStyle="1" w:styleId="Quote1">
    <w:name w:val="Quote1"/>
    <w:basedOn w:val="Normal"/>
    <w:next w:val="Normal"/>
    <w:uiPriority w:val="29"/>
    <w:qFormat/>
    <w:rsid w:val="00EA6595"/>
    <w:pPr>
      <w:spacing w:before="160" w:line="278" w:lineRule="auto"/>
      <w:jc w:val="center"/>
    </w:pPr>
    <w:rPr>
      <w:rFonts w:ascii="Calibri" w:hAnsi="Calibri"/>
      <w:i/>
      <w:iCs/>
      <w:color w:val="404040"/>
      <w:sz w:val="24"/>
      <w:szCs w:val="24"/>
      <w:lang w:val="en-GB" w:eastAsia="en-GB"/>
    </w:rPr>
  </w:style>
  <w:style w:type="character" w:customStyle="1" w:styleId="IntenseEmphasis1">
    <w:name w:val="Intense Emphasis1"/>
    <w:basedOn w:val="DefaultParagraphFont"/>
    <w:uiPriority w:val="21"/>
    <w:qFormat/>
    <w:rsid w:val="00EA6595"/>
    <w:rPr>
      <w:rFonts w:cs="Times New Roman"/>
      <w:i/>
      <w:iCs/>
      <w:color w:val="365F91"/>
    </w:rPr>
  </w:style>
  <w:style w:type="paragraph" w:customStyle="1" w:styleId="IntenseQuote1">
    <w:name w:val="Intense Quote1"/>
    <w:basedOn w:val="Normal"/>
    <w:next w:val="Normal"/>
    <w:uiPriority w:val="30"/>
    <w:qFormat/>
    <w:rsid w:val="00EA6595"/>
    <w:pPr>
      <w:pBdr>
        <w:top w:val="single" w:sz="4" w:space="10" w:color="365F91"/>
        <w:bottom w:val="single" w:sz="4" w:space="10" w:color="365F91"/>
      </w:pBdr>
      <w:spacing w:before="360" w:after="360" w:line="278" w:lineRule="auto"/>
      <w:ind w:left="864" w:right="864"/>
      <w:jc w:val="center"/>
    </w:pPr>
    <w:rPr>
      <w:rFonts w:ascii="Calibri" w:hAnsi="Calibri"/>
      <w:i/>
      <w:iCs/>
      <w:color w:val="365F91"/>
      <w:sz w:val="24"/>
      <w:szCs w:val="24"/>
      <w:lang w:val="en-GB" w:eastAsia="en-GB"/>
    </w:rPr>
  </w:style>
  <w:style w:type="character" w:customStyle="1" w:styleId="IntenseReference1">
    <w:name w:val="Intense Reference1"/>
    <w:basedOn w:val="DefaultParagraphFont"/>
    <w:uiPriority w:val="32"/>
    <w:qFormat/>
    <w:rsid w:val="00EA6595"/>
    <w:rPr>
      <w:rFonts w:cs="Times New Roman"/>
      <w:b/>
      <w:bCs/>
      <w:smallCaps/>
      <w:color w:val="365F91"/>
      <w:spacing w:val="5"/>
    </w:rPr>
  </w:style>
  <w:style w:type="table" w:customStyle="1" w:styleId="LightList-Accent22">
    <w:name w:val="Light List - Accent 22"/>
    <w:basedOn w:val="TableNormal"/>
    <w:next w:val="LightList-Accent2"/>
    <w:uiPriority w:val="61"/>
    <w:rsid w:val="00EA6595"/>
    <w:pPr>
      <w:spacing w:after="0" w:line="240" w:lineRule="auto"/>
    </w:pPr>
    <w:rPr>
      <w:rFonts w:cs="Arial"/>
      <w:kern w:val="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Arial"/>
        <w:b/>
        <w:bCs/>
        <w:color w:val="FFFFFF"/>
      </w:rPr>
      <w:tblPr/>
      <w:tcPr>
        <w:shd w:val="clear" w:color="auto" w:fill="C0504D"/>
      </w:tcPr>
    </w:tblStylePr>
    <w:tblStylePr w:type="lastRow">
      <w:pPr>
        <w:spacing w:before="0" w:after="0"/>
      </w:pPr>
      <w:rPr>
        <w:rFonts w:cs="Arial"/>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C0504D"/>
          <w:left w:val="single" w:sz="8" w:space="0" w:color="C0504D"/>
          <w:bottom w:val="single" w:sz="8" w:space="0" w:color="C0504D"/>
          <w:right w:val="single" w:sz="8" w:space="0" w:color="C0504D"/>
        </w:tcBorders>
      </w:tcPr>
    </w:tblStylePr>
    <w:tblStylePr w:type="band1Horz">
      <w:rPr>
        <w:rFonts w:cs="Arial"/>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12">
    <w:name w:val="Light Shading - Accent 12"/>
    <w:basedOn w:val="TableNormal"/>
    <w:next w:val="LightShading-Accent1"/>
    <w:uiPriority w:val="60"/>
    <w:rsid w:val="00EA6595"/>
    <w:pPr>
      <w:spacing w:after="0" w:line="240" w:lineRule="auto"/>
    </w:pPr>
    <w:rPr>
      <w:rFonts w:cs="Arial"/>
      <w:color w:val="365F91"/>
      <w:kern w:val="0"/>
    </w:rPr>
    <w:tblPr>
      <w:tblStyleRowBandSize w:val="1"/>
      <w:tblStyleColBandSize w:val="1"/>
      <w:tblBorders>
        <w:top w:val="single" w:sz="8" w:space="0" w:color="4F81BD"/>
        <w:bottom w:val="single" w:sz="8" w:space="0" w:color="4F81BD"/>
      </w:tblBorders>
    </w:tblPr>
    <w:tblStylePr w:type="fir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w:b/>
        <w:bCs/>
      </w:rPr>
      <w:tblPr/>
      <w:tcPr>
        <w:tcBorders>
          <w:top w:val="single" w:sz="8" w:space="0" w:color="4F81BD"/>
          <w:left w:val="nil"/>
          <w:bottom w:val="single" w:sz="8" w:space="0" w:color="4F81B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3DFEE"/>
      </w:tcPr>
    </w:tblStylePr>
    <w:tblStylePr w:type="band1Horz">
      <w:rPr>
        <w:rFonts w:cs="Arial"/>
      </w:rPr>
      <w:tblPr/>
      <w:tcPr>
        <w:tcBorders>
          <w:left w:val="nil"/>
          <w:right w:val="nil"/>
          <w:insideH w:val="nil"/>
          <w:insideV w:val="nil"/>
        </w:tcBorders>
        <w:shd w:val="clear" w:color="auto" w:fill="D3DFEE"/>
      </w:tcPr>
    </w:tblStylePr>
  </w:style>
  <w:style w:type="character" w:customStyle="1" w:styleId="Heading5Char1">
    <w:name w:val="Heading 5 Char1"/>
    <w:basedOn w:val="DefaultParagraphFont"/>
    <w:uiPriority w:val="9"/>
    <w:semiHidden/>
    <w:rsid w:val="00EA6595"/>
    <w:rPr>
      <w:rFonts w:ascii="Cambria" w:hAnsi="Cambria" w:cs="Times New Roman"/>
      <w:color w:val="243F60"/>
      <w:sz w:val="24"/>
      <w:szCs w:val="24"/>
    </w:rPr>
  </w:style>
  <w:style w:type="character" w:customStyle="1" w:styleId="Heading6Char1">
    <w:name w:val="Heading 6 Char1"/>
    <w:basedOn w:val="DefaultParagraphFont"/>
    <w:uiPriority w:val="9"/>
    <w:semiHidden/>
    <w:rsid w:val="00EA6595"/>
    <w:rPr>
      <w:rFonts w:ascii="Cambria" w:hAnsi="Cambria" w:cs="Times New Roman"/>
      <w:i/>
      <w:iCs/>
      <w:color w:val="243F60"/>
      <w:sz w:val="24"/>
      <w:szCs w:val="24"/>
    </w:rPr>
  </w:style>
  <w:style w:type="character" w:customStyle="1" w:styleId="Heading7Char1">
    <w:name w:val="Heading 7 Char1"/>
    <w:basedOn w:val="DefaultParagraphFont"/>
    <w:uiPriority w:val="9"/>
    <w:semiHidden/>
    <w:rsid w:val="00EA6595"/>
    <w:rPr>
      <w:rFonts w:ascii="Cambria" w:hAnsi="Cambria" w:cs="Times New Roman"/>
      <w:i/>
      <w:iCs/>
      <w:color w:val="404040"/>
      <w:sz w:val="24"/>
      <w:szCs w:val="24"/>
    </w:rPr>
  </w:style>
  <w:style w:type="character" w:customStyle="1" w:styleId="Heading8Char1">
    <w:name w:val="Heading 8 Char1"/>
    <w:basedOn w:val="DefaultParagraphFont"/>
    <w:uiPriority w:val="9"/>
    <w:semiHidden/>
    <w:rsid w:val="00EA6595"/>
    <w:rPr>
      <w:rFonts w:ascii="Cambria" w:hAnsi="Cambria" w:cs="Times New Roman"/>
      <w:color w:val="404040"/>
      <w:sz w:val="20"/>
      <w:szCs w:val="20"/>
    </w:rPr>
  </w:style>
  <w:style w:type="character" w:customStyle="1" w:styleId="Heading9Char1">
    <w:name w:val="Heading 9 Char1"/>
    <w:basedOn w:val="DefaultParagraphFont"/>
    <w:uiPriority w:val="9"/>
    <w:semiHidden/>
    <w:rsid w:val="00EA6595"/>
    <w:rPr>
      <w:rFonts w:ascii="Cambria" w:hAnsi="Cambria" w:cs="Times New Roman"/>
      <w:i/>
      <w:iCs/>
      <w:color w:val="404040"/>
      <w:sz w:val="20"/>
      <w:szCs w:val="20"/>
    </w:rPr>
  </w:style>
  <w:style w:type="paragraph" w:customStyle="1" w:styleId="Title2">
    <w:name w:val="Title2"/>
    <w:basedOn w:val="Normal"/>
    <w:next w:val="Normal"/>
    <w:uiPriority w:val="10"/>
    <w:qFormat/>
    <w:rsid w:val="00EA6595"/>
    <w:pPr>
      <w:pBdr>
        <w:bottom w:val="single" w:sz="8" w:space="4" w:color="4F81BD"/>
      </w:pBdr>
      <w:spacing w:after="300" w:line="240" w:lineRule="auto"/>
      <w:contextualSpacing/>
    </w:pPr>
    <w:rPr>
      <w:rFonts w:ascii="Cambria" w:hAnsi="Cambria" w:cs="Times New Roman"/>
      <w:spacing w:val="-10"/>
      <w:kern w:val="28"/>
      <w:sz w:val="56"/>
      <w:szCs w:val="56"/>
      <w:lang w:val="en-GB" w:eastAsia="en-GB"/>
    </w:rPr>
  </w:style>
  <w:style w:type="character" w:customStyle="1" w:styleId="TitleChar1">
    <w:name w:val="Title Char1"/>
    <w:basedOn w:val="DefaultParagraphFont"/>
    <w:uiPriority w:val="10"/>
    <w:rsid w:val="00EA6595"/>
    <w:rPr>
      <w:rFonts w:ascii="Cambria" w:hAnsi="Cambria" w:cs="Times New Roman"/>
      <w:color w:val="17365D"/>
      <w:spacing w:val="5"/>
      <w:kern w:val="28"/>
      <w:sz w:val="52"/>
      <w:szCs w:val="52"/>
    </w:rPr>
  </w:style>
  <w:style w:type="paragraph" w:customStyle="1" w:styleId="Subtitle2">
    <w:name w:val="Subtitle2"/>
    <w:basedOn w:val="Normal"/>
    <w:next w:val="Normal"/>
    <w:uiPriority w:val="11"/>
    <w:qFormat/>
    <w:rsid w:val="00EA6595"/>
    <w:pPr>
      <w:numPr>
        <w:ilvl w:val="1"/>
      </w:numPr>
      <w:spacing w:after="0" w:line="240" w:lineRule="auto"/>
    </w:pPr>
    <w:rPr>
      <w:rFonts w:cs="Times New Roman"/>
      <w:color w:val="595959"/>
      <w:spacing w:val="15"/>
      <w:sz w:val="28"/>
      <w:szCs w:val="28"/>
      <w:lang w:val="en-GB" w:eastAsia="en-GB"/>
    </w:rPr>
  </w:style>
  <w:style w:type="paragraph" w:customStyle="1" w:styleId="Quote2">
    <w:name w:val="Quote2"/>
    <w:basedOn w:val="Normal"/>
    <w:next w:val="Normal"/>
    <w:uiPriority w:val="29"/>
    <w:qFormat/>
    <w:rsid w:val="00EA6595"/>
    <w:pPr>
      <w:spacing w:after="0" w:line="240" w:lineRule="auto"/>
    </w:pPr>
    <w:rPr>
      <w:i/>
      <w:iCs/>
      <w:color w:val="404040"/>
      <w:sz w:val="24"/>
      <w:szCs w:val="24"/>
      <w:lang w:val="en-GB" w:eastAsia="en-GB"/>
    </w:rPr>
  </w:style>
  <w:style w:type="character" w:customStyle="1" w:styleId="QuoteChar1">
    <w:name w:val="Quote Char1"/>
    <w:basedOn w:val="DefaultParagraphFont"/>
    <w:uiPriority w:val="29"/>
    <w:rsid w:val="00EA6595"/>
    <w:rPr>
      <w:rFonts w:ascii="Times New Roman" w:hAnsi="Times New Roman" w:cs="Times New Roman"/>
      <w:i/>
      <w:iCs/>
      <w:color w:val="000000"/>
      <w:sz w:val="24"/>
      <w:szCs w:val="24"/>
    </w:rPr>
  </w:style>
  <w:style w:type="character" w:customStyle="1" w:styleId="IntenseEmphasis2">
    <w:name w:val="Intense Emphasis2"/>
    <w:basedOn w:val="DefaultParagraphFont"/>
    <w:uiPriority w:val="21"/>
    <w:qFormat/>
    <w:rsid w:val="00EA6595"/>
    <w:rPr>
      <w:rFonts w:cs="Times New Roman"/>
      <w:b/>
      <w:bCs/>
      <w:i/>
      <w:iCs/>
      <w:color w:val="4F81BD"/>
    </w:rPr>
  </w:style>
  <w:style w:type="paragraph" w:customStyle="1" w:styleId="IntenseQuote2">
    <w:name w:val="Intense Quote2"/>
    <w:basedOn w:val="Normal"/>
    <w:next w:val="Normal"/>
    <w:uiPriority w:val="30"/>
    <w:qFormat/>
    <w:rsid w:val="00EA6595"/>
    <w:pPr>
      <w:pBdr>
        <w:bottom w:val="single" w:sz="4" w:space="4" w:color="4F81BD"/>
      </w:pBdr>
      <w:spacing w:before="200" w:after="280" w:line="240" w:lineRule="auto"/>
      <w:ind w:left="936" w:right="936"/>
    </w:pPr>
    <w:rPr>
      <w:i/>
      <w:iCs/>
      <w:color w:val="365F91"/>
      <w:sz w:val="24"/>
      <w:szCs w:val="24"/>
      <w:lang w:val="en-GB" w:eastAsia="en-GB"/>
    </w:rPr>
  </w:style>
  <w:style w:type="character" w:customStyle="1" w:styleId="IntenseQuoteChar1">
    <w:name w:val="Intense Quote Char1"/>
    <w:basedOn w:val="DefaultParagraphFont"/>
    <w:uiPriority w:val="30"/>
    <w:rsid w:val="00EA6595"/>
    <w:rPr>
      <w:rFonts w:ascii="Times New Roman" w:hAnsi="Times New Roman" w:cs="Times New Roman"/>
      <w:b/>
      <w:bCs/>
      <w:i/>
      <w:iCs/>
      <w:color w:val="4F81BD"/>
      <w:sz w:val="24"/>
      <w:szCs w:val="24"/>
    </w:rPr>
  </w:style>
  <w:style w:type="character" w:customStyle="1" w:styleId="IntenseReference2">
    <w:name w:val="Intense Reference2"/>
    <w:basedOn w:val="DefaultParagraphFont"/>
    <w:uiPriority w:val="32"/>
    <w:qFormat/>
    <w:rsid w:val="00EA6595"/>
    <w:rPr>
      <w:rFonts w:cs="Times New Roman"/>
      <w:b/>
      <w:bCs/>
      <w:smallCaps/>
      <w:color w:val="C0504D"/>
      <w:spacing w:val="5"/>
      <w:u w:val="single"/>
    </w:rPr>
  </w:style>
  <w:style w:type="paragraph" w:customStyle="1" w:styleId="TOC42">
    <w:name w:val="TOC 42"/>
    <w:basedOn w:val="Normal"/>
    <w:next w:val="Normal"/>
    <w:autoRedefine/>
    <w:uiPriority w:val="39"/>
    <w:unhideWhenUsed/>
    <w:rsid w:val="00EA6595"/>
    <w:pPr>
      <w:spacing w:after="100"/>
      <w:ind w:left="660"/>
    </w:pPr>
    <w:rPr>
      <w:rFonts w:ascii="Calibri" w:hAnsi="Calibri"/>
      <w:kern w:val="0"/>
    </w:rPr>
  </w:style>
  <w:style w:type="paragraph" w:customStyle="1" w:styleId="TOC52">
    <w:name w:val="TOC 52"/>
    <w:basedOn w:val="Normal"/>
    <w:next w:val="Normal"/>
    <w:autoRedefine/>
    <w:uiPriority w:val="39"/>
    <w:unhideWhenUsed/>
    <w:rsid w:val="00EA6595"/>
    <w:pPr>
      <w:spacing w:after="100"/>
      <w:ind w:left="880"/>
    </w:pPr>
    <w:rPr>
      <w:rFonts w:ascii="Calibri" w:hAnsi="Calibri"/>
      <w:kern w:val="0"/>
    </w:rPr>
  </w:style>
  <w:style w:type="paragraph" w:customStyle="1" w:styleId="TOC62">
    <w:name w:val="TOC 62"/>
    <w:basedOn w:val="Normal"/>
    <w:next w:val="Normal"/>
    <w:autoRedefine/>
    <w:uiPriority w:val="39"/>
    <w:unhideWhenUsed/>
    <w:rsid w:val="00EA6595"/>
    <w:pPr>
      <w:spacing w:after="100"/>
      <w:ind w:left="1100"/>
    </w:pPr>
    <w:rPr>
      <w:rFonts w:ascii="Calibri" w:hAnsi="Calibri"/>
      <w:kern w:val="0"/>
    </w:rPr>
  </w:style>
  <w:style w:type="paragraph" w:customStyle="1" w:styleId="TOC72">
    <w:name w:val="TOC 72"/>
    <w:basedOn w:val="Normal"/>
    <w:next w:val="Normal"/>
    <w:autoRedefine/>
    <w:uiPriority w:val="39"/>
    <w:unhideWhenUsed/>
    <w:rsid w:val="00EA6595"/>
    <w:pPr>
      <w:spacing w:after="100"/>
      <w:ind w:left="1320"/>
    </w:pPr>
    <w:rPr>
      <w:rFonts w:ascii="Calibri" w:hAnsi="Calibri"/>
      <w:kern w:val="0"/>
    </w:rPr>
  </w:style>
  <w:style w:type="paragraph" w:customStyle="1" w:styleId="TOC82">
    <w:name w:val="TOC 82"/>
    <w:basedOn w:val="Normal"/>
    <w:next w:val="Normal"/>
    <w:autoRedefine/>
    <w:uiPriority w:val="39"/>
    <w:unhideWhenUsed/>
    <w:rsid w:val="00EA6595"/>
    <w:pPr>
      <w:spacing w:after="100"/>
      <w:ind w:left="1540"/>
    </w:pPr>
    <w:rPr>
      <w:rFonts w:ascii="Calibri" w:hAnsi="Calibri"/>
      <w:kern w:val="0"/>
    </w:rPr>
  </w:style>
  <w:style w:type="paragraph" w:customStyle="1" w:styleId="TOC92">
    <w:name w:val="TOC 92"/>
    <w:basedOn w:val="Normal"/>
    <w:next w:val="Normal"/>
    <w:autoRedefine/>
    <w:uiPriority w:val="39"/>
    <w:unhideWhenUsed/>
    <w:rsid w:val="00EA6595"/>
    <w:pPr>
      <w:spacing w:after="100"/>
      <w:ind w:left="1760"/>
    </w:pPr>
    <w:rPr>
      <w:rFonts w:ascii="Calibri" w:hAnsi="Calibri"/>
      <w:kern w:val="0"/>
    </w:rPr>
  </w:style>
  <w:style w:type="paragraph" w:customStyle="1" w:styleId="EndnoteText1">
    <w:name w:val="Endnote Text1"/>
    <w:basedOn w:val="Normal"/>
    <w:next w:val="EndnoteText"/>
    <w:uiPriority w:val="99"/>
    <w:unhideWhenUsed/>
    <w:rsid w:val="00EA6595"/>
    <w:pPr>
      <w:spacing w:after="0" w:line="240" w:lineRule="auto"/>
    </w:pPr>
    <w:rPr>
      <w:kern w:val="0"/>
      <w:sz w:val="20"/>
      <w:szCs w:val="20"/>
    </w:rPr>
  </w:style>
  <w:style w:type="paragraph" w:customStyle="1" w:styleId="TOC43">
    <w:name w:val="TOC 43"/>
    <w:basedOn w:val="Normal"/>
    <w:next w:val="Normal"/>
    <w:autoRedefine/>
    <w:uiPriority w:val="39"/>
    <w:unhideWhenUsed/>
    <w:rsid w:val="00EA6595"/>
    <w:pPr>
      <w:bidi/>
      <w:spacing w:after="100" w:line="276" w:lineRule="auto"/>
      <w:ind w:left="660"/>
    </w:pPr>
    <w:rPr>
      <w:kern w:val="0"/>
    </w:rPr>
  </w:style>
  <w:style w:type="paragraph" w:customStyle="1" w:styleId="TOC53">
    <w:name w:val="TOC 53"/>
    <w:basedOn w:val="Normal"/>
    <w:next w:val="Normal"/>
    <w:autoRedefine/>
    <w:uiPriority w:val="39"/>
    <w:unhideWhenUsed/>
    <w:rsid w:val="00EA6595"/>
    <w:pPr>
      <w:bidi/>
      <w:spacing w:after="100" w:line="276" w:lineRule="auto"/>
      <w:ind w:left="880"/>
    </w:pPr>
    <w:rPr>
      <w:kern w:val="0"/>
    </w:rPr>
  </w:style>
  <w:style w:type="paragraph" w:customStyle="1" w:styleId="TOC63">
    <w:name w:val="TOC 63"/>
    <w:basedOn w:val="Normal"/>
    <w:next w:val="Normal"/>
    <w:autoRedefine/>
    <w:uiPriority w:val="39"/>
    <w:unhideWhenUsed/>
    <w:rsid w:val="00EA6595"/>
    <w:pPr>
      <w:bidi/>
      <w:spacing w:after="100" w:line="276" w:lineRule="auto"/>
      <w:ind w:left="1100"/>
    </w:pPr>
    <w:rPr>
      <w:kern w:val="0"/>
    </w:rPr>
  </w:style>
  <w:style w:type="paragraph" w:customStyle="1" w:styleId="TOC73">
    <w:name w:val="TOC 73"/>
    <w:basedOn w:val="Normal"/>
    <w:next w:val="Normal"/>
    <w:autoRedefine/>
    <w:uiPriority w:val="39"/>
    <w:unhideWhenUsed/>
    <w:rsid w:val="00EA6595"/>
    <w:pPr>
      <w:bidi/>
      <w:spacing w:after="100" w:line="276" w:lineRule="auto"/>
      <w:ind w:left="1320"/>
    </w:pPr>
    <w:rPr>
      <w:kern w:val="0"/>
    </w:rPr>
  </w:style>
  <w:style w:type="paragraph" w:customStyle="1" w:styleId="TOC83">
    <w:name w:val="TOC 83"/>
    <w:basedOn w:val="Normal"/>
    <w:next w:val="Normal"/>
    <w:autoRedefine/>
    <w:uiPriority w:val="39"/>
    <w:unhideWhenUsed/>
    <w:rsid w:val="00EA6595"/>
    <w:pPr>
      <w:bidi/>
      <w:spacing w:after="100" w:line="276" w:lineRule="auto"/>
      <w:ind w:left="1540"/>
    </w:pPr>
    <w:rPr>
      <w:kern w:val="0"/>
    </w:rPr>
  </w:style>
  <w:style w:type="paragraph" w:customStyle="1" w:styleId="TOC93">
    <w:name w:val="TOC 93"/>
    <w:basedOn w:val="Normal"/>
    <w:next w:val="Normal"/>
    <w:autoRedefine/>
    <w:uiPriority w:val="39"/>
    <w:unhideWhenUsed/>
    <w:rsid w:val="00EA6595"/>
    <w:pPr>
      <w:bidi/>
      <w:spacing w:after="100" w:line="276" w:lineRule="auto"/>
      <w:ind w:left="1760"/>
    </w:pPr>
    <w:rPr>
      <w:kern w:val="0"/>
    </w:rPr>
  </w:style>
  <w:style w:type="table" w:customStyle="1" w:styleId="TableGrid11111">
    <w:name w:val="Table Grid1111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
    <w:name w:val="Table Grid119"/>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EA6595"/>
    <w:pPr>
      <w:spacing w:after="0" w:line="240" w:lineRule="auto"/>
    </w:pPr>
    <w:rPr>
      <w:rFonts w:cs="Arial"/>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unhideWhenUsed/>
    <w:rsid w:val="00EA6595"/>
    <w:pPr>
      <w:spacing w:after="0" w:line="240" w:lineRule="auto"/>
    </w:pPr>
    <w:rPr>
      <w:rFonts w:cs="Arial"/>
      <w:kern w:val="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Arial"/>
        <w:b/>
        <w:bCs/>
        <w:color w:val="FFFFFF" w:themeColor="background1"/>
      </w:rPr>
      <w:tblPr/>
      <w:tcPr>
        <w:shd w:val="clear" w:color="auto" w:fill="ED7D31" w:themeFill="accent2"/>
      </w:tcPr>
    </w:tblStylePr>
    <w:tblStylePr w:type="lastRow">
      <w:pPr>
        <w:spacing w:before="0" w:after="0"/>
      </w:pPr>
      <w:rPr>
        <w:rFonts w:cs="Arial"/>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Arial"/>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Heading4Char2">
    <w:name w:val="Heading 4 Char2"/>
    <w:basedOn w:val="DefaultParagraphFont"/>
    <w:uiPriority w:val="9"/>
    <w:semiHidden/>
    <w:rsid w:val="00EA6595"/>
    <w:rPr>
      <w:rFonts w:asciiTheme="majorHAnsi" w:eastAsiaTheme="majorEastAsia" w:hAnsiTheme="majorHAnsi" w:cs="Times New Roman"/>
      <w:i/>
      <w:iCs/>
      <w:color w:val="2F5496" w:themeColor="accent1" w:themeShade="BF"/>
    </w:rPr>
  </w:style>
  <w:style w:type="character" w:customStyle="1" w:styleId="Heading5Char2">
    <w:name w:val="Heading 5 Char2"/>
    <w:basedOn w:val="DefaultParagraphFont"/>
    <w:uiPriority w:val="9"/>
    <w:semiHidden/>
    <w:rsid w:val="00EA6595"/>
    <w:rPr>
      <w:rFonts w:asciiTheme="majorHAnsi" w:eastAsiaTheme="majorEastAsia" w:hAnsiTheme="majorHAnsi" w:cs="Times New Roman"/>
      <w:color w:val="2F5496" w:themeColor="accent1" w:themeShade="BF"/>
    </w:rPr>
  </w:style>
  <w:style w:type="character" w:customStyle="1" w:styleId="Heading6Char2">
    <w:name w:val="Heading 6 Char2"/>
    <w:basedOn w:val="DefaultParagraphFont"/>
    <w:uiPriority w:val="9"/>
    <w:semiHidden/>
    <w:rsid w:val="00EA6595"/>
    <w:rPr>
      <w:rFonts w:asciiTheme="majorHAnsi" w:eastAsiaTheme="majorEastAsia" w:hAnsiTheme="majorHAnsi" w:cs="Times New Roman"/>
      <w:color w:val="1F3763" w:themeColor="accent1" w:themeShade="7F"/>
    </w:rPr>
  </w:style>
  <w:style w:type="character" w:customStyle="1" w:styleId="Heading7Char2">
    <w:name w:val="Heading 7 Char2"/>
    <w:basedOn w:val="DefaultParagraphFont"/>
    <w:uiPriority w:val="9"/>
    <w:semiHidden/>
    <w:rsid w:val="00EA6595"/>
    <w:rPr>
      <w:rFonts w:asciiTheme="majorHAnsi" w:eastAsiaTheme="majorEastAsia" w:hAnsiTheme="majorHAnsi" w:cs="Times New Roman"/>
      <w:i/>
      <w:iCs/>
      <w:color w:val="1F3763" w:themeColor="accent1" w:themeShade="7F"/>
    </w:rPr>
  </w:style>
  <w:style w:type="character" w:customStyle="1" w:styleId="Heading8Char2">
    <w:name w:val="Heading 8 Char2"/>
    <w:basedOn w:val="DefaultParagraphFont"/>
    <w:uiPriority w:val="9"/>
    <w:semiHidden/>
    <w:rsid w:val="00EA6595"/>
    <w:rPr>
      <w:rFonts w:asciiTheme="majorHAnsi" w:eastAsiaTheme="majorEastAsia" w:hAnsiTheme="majorHAnsi" w:cs="Times New Roman"/>
      <w:color w:val="272727" w:themeColor="text1" w:themeTint="D8"/>
      <w:sz w:val="21"/>
      <w:szCs w:val="21"/>
    </w:rPr>
  </w:style>
  <w:style w:type="character" w:customStyle="1" w:styleId="Heading9Char2">
    <w:name w:val="Heading 9 Char2"/>
    <w:basedOn w:val="DefaultParagraphFont"/>
    <w:uiPriority w:val="9"/>
    <w:semiHidden/>
    <w:rsid w:val="00EA6595"/>
    <w:rPr>
      <w:rFonts w:asciiTheme="majorHAnsi" w:eastAsiaTheme="majorEastAsia" w:hAnsiTheme="majorHAnsi" w:cs="Times New Roman"/>
      <w:i/>
      <w:iCs/>
      <w:color w:val="272727" w:themeColor="text1" w:themeTint="D8"/>
      <w:sz w:val="21"/>
      <w:szCs w:val="21"/>
    </w:rPr>
  </w:style>
  <w:style w:type="character" w:customStyle="1" w:styleId="TitleChar2">
    <w:name w:val="Title Char2"/>
    <w:basedOn w:val="DefaultParagraphFont"/>
    <w:uiPriority w:val="10"/>
    <w:rsid w:val="00EA6595"/>
    <w:rPr>
      <w:rFonts w:asciiTheme="majorHAnsi" w:eastAsiaTheme="majorEastAsia" w:hAnsiTheme="majorHAnsi" w:cs="Times New Roman"/>
      <w:color w:val="323E4F" w:themeColor="text2" w:themeShade="BF"/>
      <w:spacing w:val="5"/>
      <w:kern w:val="28"/>
      <w:sz w:val="52"/>
      <w:szCs w:val="52"/>
    </w:rPr>
  </w:style>
  <w:style w:type="character" w:customStyle="1" w:styleId="SubtitleChar2">
    <w:name w:val="Subtitle Char2"/>
    <w:basedOn w:val="DefaultParagraphFont"/>
    <w:uiPriority w:val="11"/>
    <w:rsid w:val="00EA6595"/>
    <w:rPr>
      <w:rFonts w:asciiTheme="majorHAnsi" w:eastAsiaTheme="majorEastAsia" w:hAnsiTheme="majorHAnsi" w:cs="Times New Roman"/>
      <w:i/>
      <w:iCs/>
      <w:color w:val="4472C4" w:themeColor="accent1"/>
      <w:spacing w:val="15"/>
      <w:sz w:val="24"/>
      <w:szCs w:val="24"/>
    </w:rPr>
  </w:style>
  <w:style w:type="character" w:customStyle="1" w:styleId="QuoteChar2">
    <w:name w:val="Quote Char2"/>
    <w:basedOn w:val="DefaultParagraphFont"/>
    <w:uiPriority w:val="29"/>
    <w:rsid w:val="00EA6595"/>
    <w:rPr>
      <w:rFonts w:cs="Times New Roman"/>
      <w:i/>
      <w:iCs/>
      <w:color w:val="000000" w:themeColor="text1"/>
    </w:rPr>
  </w:style>
  <w:style w:type="character" w:customStyle="1" w:styleId="IntenseQuoteChar2">
    <w:name w:val="Intense Quote Char2"/>
    <w:basedOn w:val="DefaultParagraphFont"/>
    <w:uiPriority w:val="30"/>
    <w:rsid w:val="00EA6595"/>
    <w:rPr>
      <w:rFonts w:cs="Times New Roman"/>
      <w:b/>
      <w:bCs/>
      <w:i/>
      <w:iCs/>
      <w:color w:val="4472C4" w:themeColor="accent1"/>
    </w:rPr>
  </w:style>
  <w:style w:type="character" w:customStyle="1" w:styleId="EndnoteTextChar1">
    <w:name w:val="Endnote Text Char1"/>
    <w:basedOn w:val="DefaultParagraphFont"/>
    <w:uiPriority w:val="99"/>
    <w:semiHidden/>
    <w:rsid w:val="00EA6595"/>
    <w:rPr>
      <w:rFonts w:cs="Times New Roman"/>
      <w:sz w:val="20"/>
      <w:szCs w:val="20"/>
    </w:rPr>
  </w:style>
  <w:style w:type="table" w:customStyle="1" w:styleId="TableGrid121">
    <w:name w:val="Table Grid121"/>
    <w:basedOn w:val="TableNormal"/>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EA6595"/>
    <w:pPr>
      <w:spacing w:after="0" w:line="240" w:lineRule="auto"/>
    </w:pPr>
    <w:rPr>
      <w:rFonts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2">
    <w:name w:val="Medium Shading 1 Accent 2"/>
    <w:basedOn w:val="TableNormal"/>
    <w:uiPriority w:val="63"/>
    <w:rsid w:val="00EA6595"/>
    <w:pPr>
      <w:spacing w:after="0" w:line="240" w:lineRule="auto"/>
    </w:pPr>
    <w:rPr>
      <w:rFonts w:cs="Arial"/>
      <w:kern w:val="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Arial"/>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Arial"/>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FADECB" w:themeFill="accent2" w:themeFillTint="3F"/>
      </w:tcPr>
    </w:tblStylePr>
    <w:tblStylePr w:type="band1Horz">
      <w:rPr>
        <w:rFonts w:cs="Arial"/>
      </w:rPr>
      <w:tblPr/>
      <w:tcPr>
        <w:tcBorders>
          <w:insideH w:val="nil"/>
          <w:insideV w:val="nil"/>
        </w:tcBorders>
        <w:shd w:val="clear" w:color="auto" w:fill="FADECB" w:themeFill="accent2" w:themeFillTint="3F"/>
      </w:tcPr>
    </w:tblStylePr>
    <w:tblStylePr w:type="band2Horz">
      <w:rPr>
        <w:rFonts w:cs="Arial"/>
      </w:rPr>
      <w:tblPr/>
      <w:tcPr>
        <w:tcBorders>
          <w:insideH w:val="nil"/>
          <w:insideV w:val="nil"/>
        </w:tcBorders>
      </w:tcPr>
    </w:tblStylePr>
  </w:style>
  <w:style w:type="table" w:customStyle="1" w:styleId="TableGrid0">
    <w:name w:val="TableGrid"/>
    <w:rsid w:val="00EA6595"/>
    <w:pPr>
      <w:spacing w:after="0" w:line="240" w:lineRule="auto"/>
    </w:pPr>
    <w:rPr>
      <w:rFonts w:cs="Arial"/>
      <w:kern w:val="0"/>
    </w:rPr>
    <w:tblPr>
      <w:tblCellMar>
        <w:top w:w="0" w:type="dxa"/>
        <w:left w:w="0" w:type="dxa"/>
        <w:bottom w:w="0" w:type="dxa"/>
        <w:right w:w="0" w:type="dxa"/>
      </w:tblCellMar>
    </w:tblPr>
  </w:style>
  <w:style w:type="table" w:customStyle="1" w:styleId="TableGrid1a">
    <w:name w:val="TableGrid1"/>
    <w:rsid w:val="00EA6595"/>
    <w:pPr>
      <w:spacing w:after="0" w:line="240" w:lineRule="auto"/>
    </w:pPr>
    <w:rPr>
      <w:rFonts w:cs="Arial"/>
      <w:kern w:val="0"/>
    </w:rPr>
    <w:tblPr>
      <w:tblCellMar>
        <w:top w:w="0" w:type="dxa"/>
        <w:left w:w="0" w:type="dxa"/>
        <w:bottom w:w="0" w:type="dxa"/>
        <w:right w:w="0" w:type="dxa"/>
      </w:tblCellMar>
    </w:tblPr>
  </w:style>
  <w:style w:type="table" w:customStyle="1" w:styleId="TableGrid2a">
    <w:name w:val="TableGrid2"/>
    <w:rsid w:val="00EA6595"/>
    <w:pPr>
      <w:spacing w:after="0" w:line="240" w:lineRule="auto"/>
    </w:pPr>
    <w:rPr>
      <w:rFonts w:cs="Arial"/>
      <w:kern w:val="0"/>
    </w:rPr>
    <w:tblPr>
      <w:tblCellMar>
        <w:top w:w="0" w:type="dxa"/>
        <w:left w:w="0" w:type="dxa"/>
        <w:bottom w:w="0" w:type="dxa"/>
        <w:right w:w="0" w:type="dxa"/>
      </w:tblCellMar>
    </w:tblPr>
  </w:style>
  <w:style w:type="table" w:customStyle="1" w:styleId="TableGrid39">
    <w:name w:val="TableGrid3"/>
    <w:rsid w:val="00EA6595"/>
    <w:pPr>
      <w:spacing w:after="0" w:line="240" w:lineRule="auto"/>
    </w:pPr>
    <w:rPr>
      <w:rFonts w:cs="Arial"/>
      <w:kern w:val="0"/>
    </w:rPr>
    <w:tblPr>
      <w:tblCellMar>
        <w:top w:w="0" w:type="dxa"/>
        <w:left w:w="0" w:type="dxa"/>
        <w:bottom w:w="0" w:type="dxa"/>
        <w:right w:w="0" w:type="dxa"/>
      </w:tblCellMar>
    </w:tblPr>
  </w:style>
  <w:style w:type="table" w:customStyle="1" w:styleId="TableGrid40">
    <w:name w:val="TableGrid4"/>
    <w:rsid w:val="00EA6595"/>
    <w:pPr>
      <w:spacing w:after="0" w:line="240" w:lineRule="auto"/>
    </w:pPr>
    <w:rPr>
      <w:rFonts w:cs="Arial"/>
      <w:kern w:val="0"/>
    </w:rPr>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EA6595"/>
    <w:rPr>
      <w:rFonts w:cs="Times New Roman"/>
    </w:rPr>
  </w:style>
  <w:style w:type="numbering" w:customStyle="1" w:styleId="Style1">
    <w:name w:val="Style1"/>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microsoft.com/office/2007/relationships/diagramDrawing" Target="diagrams/drawing1.xml"/><Relationship Id="rId26" Type="http://schemas.openxmlformats.org/officeDocument/2006/relationships/image" Target="media/image4.png"/><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https://www.google.com/search?q=https://www.boyden.com/media/global-technologyand-digital-practice-evolution-in-the-c-suite--169871/global-technology-and-digital-practiceevolution-in-the-c-suite-.pdf" TargetMode="External"/><Relationship Id="rId42" Type="http://schemas.openxmlformats.org/officeDocument/2006/relationships/image" Target="media/image10.png"/><Relationship Id="rId47"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image" Target="media/image3.png"/><Relationship Id="rId33" Type="http://schemas.openxmlformats.org/officeDocument/2006/relationships/hyperlink" Target="http://www.onlinejournal.in/UIRV2L1/012.pdf" TargetMode="External"/><Relationship Id="rId38" Type="http://schemas.openxmlformats.org/officeDocument/2006/relationships/hyperlink" Target="https://www.google.com/search?q=https://scholar.google.co.uk/citations" TargetMode="External"/><Relationship Id="rId46"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image" Target="media/image7.png"/><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jilrc.com/" TargetMode="External"/><Relationship Id="rId37" Type="http://schemas.openxmlformats.org/officeDocument/2006/relationships/hyperlink" Target="https://doi.org/10.1108/QRFM-04-2020-0065" TargetMode="External"/><Relationship Id="rId40" Type="http://schemas.openxmlformats.org/officeDocument/2006/relationships/image" Target="media/image8.png"/><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image" Target="media/image6.png"/><Relationship Id="rId36" Type="http://schemas.openxmlformats.org/officeDocument/2006/relationships/hyperlink" Target="http://goo.gl/nqcibS"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footer" Target="footer7.xm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image" Target="media/image5.png"/><Relationship Id="rId30" Type="http://schemas.openxmlformats.org/officeDocument/2006/relationships/footer" Target="footer6.xml"/><Relationship Id="rId35" Type="http://schemas.openxmlformats.org/officeDocument/2006/relationships/hyperlink" Target="https://doi.org/10.1108/CG-11-2020-0527" TargetMode="External"/><Relationship Id="rId43" Type="http://schemas.openxmlformats.org/officeDocument/2006/relationships/footer" Target="footer9.xml"/><Relationship Id="rId48" Type="http://schemas.openxmlformats.org/officeDocument/2006/relationships/fontTable" Target="fontTable.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F390DB-2171-439C-BAC7-70FCEBB228AE}" type="doc">
      <dgm:prSet loTypeId="urn:microsoft.com/office/officeart/2005/8/layout/radial5" loCatId="cycle" qsTypeId="urn:microsoft.com/office/officeart/2005/8/quickstyle/simple1" qsCatId="simple" csTypeId="urn:microsoft.com/office/officeart/2005/8/colors/accent1_2" csCatId="accent1" phldr="1"/>
      <dgm:spPr/>
      <dgm:t>
        <a:bodyPr/>
        <a:lstStyle/>
        <a:p>
          <a:pPr rtl="1"/>
          <a:endParaRPr lang="ar-SA"/>
        </a:p>
      </dgm:t>
    </dgm:pt>
    <dgm:pt modelId="{B6BA83B5-874E-40F2-B088-EB0A907D499E}">
      <dgm:prSet phldrT="[Text]" custT="1"/>
      <dgm:spPr>
        <a:xfrm>
          <a:off x="1889705" y="1374667"/>
          <a:ext cx="1234513" cy="1010586"/>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EG" sz="1400" b="1">
              <a:solidFill>
                <a:sysClr val="window" lastClr="FFFFFF"/>
              </a:solidFill>
              <a:latin typeface="Calibri"/>
              <a:ea typeface="+mn-ea"/>
              <a:cs typeface="Arial"/>
            </a:rPr>
            <a:t>مراحل تطور الحكومة الإلكترونية </a:t>
          </a:r>
          <a:endParaRPr lang="ar-SA" sz="1400" b="1">
            <a:solidFill>
              <a:sysClr val="window" lastClr="FFFFFF"/>
            </a:solidFill>
            <a:latin typeface="Calibri"/>
            <a:ea typeface="+mn-ea"/>
            <a:cs typeface="Arial"/>
          </a:endParaRPr>
        </a:p>
      </dgm:t>
    </dgm:pt>
    <dgm:pt modelId="{4ABF707E-E91A-4287-AA03-451EB84F1221}" type="parTrans" cxnId="{1B2326F0-5C1B-4AFF-A031-91F6F40B408B}">
      <dgm:prSet/>
      <dgm:spPr/>
      <dgm:t>
        <a:bodyPr/>
        <a:lstStyle/>
        <a:p>
          <a:pPr rtl="1"/>
          <a:endParaRPr lang="ar-SA" sz="1400"/>
        </a:p>
      </dgm:t>
    </dgm:pt>
    <dgm:pt modelId="{D6CA6E74-ECC9-4BFB-979C-B1C1156CE409}" type="sibTrans" cxnId="{1B2326F0-5C1B-4AFF-A031-91F6F40B408B}">
      <dgm:prSet/>
      <dgm:spPr/>
      <dgm:t>
        <a:bodyPr/>
        <a:lstStyle/>
        <a:p>
          <a:pPr rtl="1"/>
          <a:endParaRPr lang="ar-SA" sz="1400"/>
        </a:p>
      </dgm:t>
    </dgm:pt>
    <dgm:pt modelId="{A9280FE9-D8BE-4C2B-936F-FDFE7D89CBFF}">
      <dgm:prSet phldrT="[Text]" custT="1"/>
      <dgm:spPr>
        <a:xfrm>
          <a:off x="1788665" y="-75792"/>
          <a:ext cx="1481950" cy="121097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EG" sz="1400">
              <a:solidFill>
                <a:sysClr val="window" lastClr="FFFFFF"/>
              </a:solidFill>
              <a:latin typeface="Calibri"/>
              <a:ea typeface="+mn-ea"/>
              <a:cs typeface="Arial"/>
            </a:rPr>
            <a:t>ا</a:t>
          </a:r>
          <a:r>
            <a:rPr lang="ar-SA" sz="1400" b="1">
              <a:solidFill>
                <a:sysClr val="window" lastClr="FFFFFF"/>
              </a:solidFill>
              <a:latin typeface="Calibri"/>
              <a:ea typeface="+mn-ea"/>
              <a:cs typeface="Arial"/>
            </a:rPr>
            <a:t>لمرحلة الأولى</a:t>
          </a:r>
          <a:endParaRPr lang="en-US" sz="1400" b="1">
            <a:solidFill>
              <a:sysClr val="window" lastClr="FFFFFF"/>
            </a:solidFill>
            <a:latin typeface="Calibri"/>
            <a:ea typeface="+mn-ea"/>
            <a:cs typeface="+mn-cs"/>
          </a:endParaRPr>
        </a:p>
        <a:p>
          <a:pPr rtl="1"/>
          <a:r>
            <a:rPr lang="ar-SA" sz="1400" b="1">
              <a:solidFill>
                <a:sysClr val="window" lastClr="FFFFFF"/>
              </a:solidFill>
              <a:latin typeface="Calibri"/>
              <a:ea typeface="+mn-ea"/>
              <a:cs typeface="Arial"/>
            </a:rPr>
            <a:t> الحضور الإلكتروني</a:t>
          </a:r>
          <a:endParaRPr lang="en-US" sz="1400" b="1">
            <a:solidFill>
              <a:sysClr val="window" lastClr="FFFFFF"/>
            </a:solidFill>
            <a:latin typeface="Calibri"/>
            <a:ea typeface="+mn-ea"/>
            <a:cs typeface="+mn-cs"/>
          </a:endParaRPr>
        </a:p>
      </dgm:t>
    </dgm:pt>
    <dgm:pt modelId="{86AF8B61-889D-41CD-8A20-6AFCF2F91765}" type="parTrans" cxnId="{785BA334-E3C2-462C-B0D1-956A4BE17F8C}">
      <dgm:prSet custT="1"/>
      <dgm:spPr>
        <a:xfrm rot="16257732">
          <a:off x="2453899" y="1094719"/>
          <a:ext cx="127000" cy="32759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endParaRPr lang="ar-SA" sz="1400">
            <a:solidFill>
              <a:sysClr val="window" lastClr="FFFFFF"/>
            </a:solidFill>
            <a:latin typeface="Calibri"/>
            <a:ea typeface="+mn-ea"/>
            <a:cs typeface="Arial"/>
          </a:endParaRPr>
        </a:p>
      </dgm:t>
    </dgm:pt>
    <dgm:pt modelId="{0CCBFE42-5F58-4390-BFBD-DA1ADE1F10D7}" type="sibTrans" cxnId="{785BA334-E3C2-462C-B0D1-956A4BE17F8C}">
      <dgm:prSet/>
      <dgm:spPr/>
      <dgm:t>
        <a:bodyPr/>
        <a:lstStyle/>
        <a:p>
          <a:pPr rtl="1"/>
          <a:endParaRPr lang="ar-SA" sz="1400"/>
        </a:p>
      </dgm:t>
    </dgm:pt>
    <dgm:pt modelId="{2AB68F50-A8B7-48C3-A21C-CFC0B6680001}">
      <dgm:prSet phldrT="[Text]" custT="1"/>
      <dgm:spPr>
        <a:xfrm>
          <a:off x="3347868" y="1286695"/>
          <a:ext cx="1369923" cy="118653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SA" sz="1400" b="1">
              <a:solidFill>
                <a:sysClr val="window" lastClr="FFFFFF"/>
              </a:solidFill>
              <a:latin typeface="Calibri"/>
              <a:ea typeface="+mn-ea"/>
              <a:cs typeface="Arial"/>
            </a:rPr>
            <a:t>المرحلة الثانية</a:t>
          </a:r>
          <a:endParaRPr lang="en-US" sz="1400" b="1">
            <a:solidFill>
              <a:sysClr val="window" lastClr="FFFFFF"/>
            </a:solidFill>
            <a:latin typeface="Calibri"/>
            <a:ea typeface="+mn-ea"/>
            <a:cs typeface="+mn-cs"/>
          </a:endParaRPr>
        </a:p>
        <a:p>
          <a:pPr rtl="1"/>
          <a:r>
            <a:rPr lang="ar-SA" sz="1400" b="1">
              <a:solidFill>
                <a:sysClr val="window" lastClr="FFFFFF"/>
              </a:solidFill>
              <a:latin typeface="Calibri"/>
              <a:ea typeface="+mn-ea"/>
              <a:cs typeface="Arial"/>
            </a:rPr>
            <a:t> التفاعل</a:t>
          </a:r>
          <a:r>
            <a:rPr lang="ar-EG" sz="1400" b="1">
              <a:solidFill>
                <a:sysClr val="window" lastClr="FFFFFF"/>
              </a:solidFill>
              <a:latin typeface="Calibri"/>
              <a:ea typeface="+mn-ea"/>
              <a:cs typeface="Arial"/>
            </a:rPr>
            <a:t> المحدود</a:t>
          </a:r>
          <a:endParaRPr lang="ar-SA" sz="1400" b="1">
            <a:solidFill>
              <a:sysClr val="window" lastClr="FFFFFF"/>
            </a:solidFill>
            <a:latin typeface="Calibri"/>
            <a:ea typeface="+mn-ea"/>
            <a:cs typeface="Arial"/>
          </a:endParaRPr>
        </a:p>
      </dgm:t>
    </dgm:pt>
    <dgm:pt modelId="{565BAED4-77B3-4DB5-A205-C776719676A1}" type="parTrans" cxnId="{6B58ED22-E24E-40DD-8858-0DA8EE877BC4}">
      <dgm:prSet custT="1"/>
      <dgm:spPr>
        <a:xfrm>
          <a:off x="3173422" y="1716165"/>
          <a:ext cx="118534" cy="32759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endParaRPr lang="ar-SA" sz="1400">
            <a:solidFill>
              <a:sysClr val="window" lastClr="FFFFFF"/>
            </a:solidFill>
            <a:latin typeface="Calibri"/>
            <a:ea typeface="+mn-ea"/>
            <a:cs typeface="Arial"/>
          </a:endParaRPr>
        </a:p>
      </dgm:t>
    </dgm:pt>
    <dgm:pt modelId="{032FE949-889B-4516-9C15-0DE01F7B47E3}" type="sibTrans" cxnId="{6B58ED22-E24E-40DD-8858-0DA8EE877BC4}">
      <dgm:prSet/>
      <dgm:spPr/>
      <dgm:t>
        <a:bodyPr/>
        <a:lstStyle/>
        <a:p>
          <a:pPr rtl="1"/>
          <a:endParaRPr lang="ar-SA" sz="1400"/>
        </a:p>
      </dgm:t>
    </dgm:pt>
    <dgm:pt modelId="{A021B102-1F4A-40AB-BC64-8FC7648A8BFB}">
      <dgm:prSet phldrT="[Text]" custT="1"/>
      <dgm:spPr>
        <a:xfrm>
          <a:off x="1838225" y="2715631"/>
          <a:ext cx="1337473" cy="102919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SA" sz="1400" b="1">
              <a:solidFill>
                <a:sysClr val="window" lastClr="FFFFFF"/>
              </a:solidFill>
              <a:latin typeface="Calibri"/>
              <a:ea typeface="+mn-ea"/>
              <a:cs typeface="Arial"/>
            </a:rPr>
            <a:t>المرحلة الثالثة</a:t>
          </a:r>
          <a:endParaRPr lang="en-US" sz="1400" b="1">
            <a:solidFill>
              <a:sysClr val="window" lastClr="FFFFFF"/>
            </a:solidFill>
            <a:latin typeface="Calibri"/>
            <a:ea typeface="+mn-ea"/>
            <a:cs typeface="+mn-cs"/>
          </a:endParaRPr>
        </a:p>
        <a:p>
          <a:pPr rtl="1"/>
          <a:r>
            <a:rPr lang="ar-SA" sz="1400" b="1">
              <a:solidFill>
                <a:sysClr val="window" lastClr="FFFFFF"/>
              </a:solidFill>
              <a:latin typeface="Calibri"/>
              <a:ea typeface="+mn-ea"/>
              <a:cs typeface="Arial"/>
            </a:rPr>
            <a:t>إنجاز المعاملات</a:t>
          </a:r>
        </a:p>
      </dgm:t>
    </dgm:pt>
    <dgm:pt modelId="{BE17F49D-4B25-4C51-9119-F2CF8F26BB49}" type="parTrans" cxnId="{DB4EE74F-A9C8-4DF2-830A-DB934DC10D1E}">
      <dgm:prSet custT="1"/>
      <dgm:spPr>
        <a:xfrm rot="5400000">
          <a:off x="2419412" y="2381691"/>
          <a:ext cx="175099" cy="32759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endParaRPr lang="ar-SA" sz="1400">
            <a:solidFill>
              <a:sysClr val="window" lastClr="FFFFFF"/>
            </a:solidFill>
            <a:latin typeface="Calibri"/>
            <a:ea typeface="+mn-ea"/>
            <a:cs typeface="Arial"/>
          </a:endParaRPr>
        </a:p>
      </dgm:t>
    </dgm:pt>
    <dgm:pt modelId="{388FFE5D-A785-48B1-A173-A136BCAAEF6B}" type="sibTrans" cxnId="{DB4EE74F-A9C8-4DF2-830A-DB934DC10D1E}">
      <dgm:prSet/>
      <dgm:spPr/>
      <dgm:t>
        <a:bodyPr/>
        <a:lstStyle/>
        <a:p>
          <a:pPr rtl="1"/>
          <a:endParaRPr lang="ar-SA" sz="1400"/>
        </a:p>
      </dgm:t>
    </dgm:pt>
    <dgm:pt modelId="{7495E540-FDCE-4DE6-BE49-87B853576AA1}">
      <dgm:prSet phldrT="[Text]" custT="1"/>
      <dgm:spPr>
        <a:xfrm>
          <a:off x="290452" y="1323828"/>
          <a:ext cx="1381283" cy="1112264"/>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SA" sz="1400" b="1">
              <a:solidFill>
                <a:sysClr val="window" lastClr="FFFFFF"/>
              </a:solidFill>
              <a:latin typeface="Calibri"/>
              <a:ea typeface="+mn-ea"/>
              <a:cs typeface="Arial"/>
            </a:rPr>
            <a:t>المرحلة الرابعة</a:t>
          </a:r>
          <a:endParaRPr lang="en-US" sz="1400" b="1">
            <a:solidFill>
              <a:sysClr val="window" lastClr="FFFFFF"/>
            </a:solidFill>
            <a:latin typeface="Calibri"/>
            <a:ea typeface="+mn-ea"/>
            <a:cs typeface="+mn-cs"/>
          </a:endParaRPr>
        </a:p>
        <a:p>
          <a:pPr rtl="1"/>
          <a:r>
            <a:rPr lang="ar-SA" sz="1400" b="1">
              <a:solidFill>
                <a:sysClr val="window" lastClr="FFFFFF"/>
              </a:solidFill>
              <a:latin typeface="Calibri"/>
              <a:ea typeface="+mn-ea"/>
              <a:cs typeface="Arial"/>
            </a:rPr>
            <a:t> التكامل والذكاء</a:t>
          </a:r>
        </a:p>
      </dgm:t>
    </dgm:pt>
    <dgm:pt modelId="{C3A1FE0E-A596-4AA2-84E8-1DBAA6033169}" type="parTrans" cxnId="{9BB439FC-00BD-403B-BA74-48D221C980CA}">
      <dgm:prSet custT="1"/>
      <dgm:spPr>
        <a:xfrm rot="10800000">
          <a:off x="1726228" y="1716165"/>
          <a:ext cx="115523" cy="32759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rtl="1"/>
          <a:endParaRPr lang="ar-SA" sz="1400">
            <a:solidFill>
              <a:sysClr val="window" lastClr="FFFFFF"/>
            </a:solidFill>
            <a:latin typeface="Calibri"/>
            <a:ea typeface="+mn-ea"/>
            <a:cs typeface="Arial"/>
          </a:endParaRPr>
        </a:p>
      </dgm:t>
    </dgm:pt>
    <dgm:pt modelId="{4569431C-BFF5-47AD-BABA-348BEF30D31D}" type="sibTrans" cxnId="{9BB439FC-00BD-403B-BA74-48D221C980CA}">
      <dgm:prSet/>
      <dgm:spPr/>
      <dgm:t>
        <a:bodyPr/>
        <a:lstStyle/>
        <a:p>
          <a:pPr rtl="1"/>
          <a:endParaRPr lang="ar-SA" sz="1400"/>
        </a:p>
      </dgm:t>
    </dgm:pt>
    <dgm:pt modelId="{861433D2-171B-4EF4-A5F9-7097426947BE}" type="pres">
      <dgm:prSet presAssocID="{8EF390DB-2171-439C-BAC7-70FCEBB228AE}" presName="Name0" presStyleCnt="0">
        <dgm:presLayoutVars>
          <dgm:chMax val="1"/>
          <dgm:dir/>
          <dgm:animLvl val="ctr"/>
          <dgm:resizeHandles val="exact"/>
        </dgm:presLayoutVars>
      </dgm:prSet>
      <dgm:spPr/>
    </dgm:pt>
    <dgm:pt modelId="{6F2E7A33-C0DB-4F7A-9BDF-1E6BC88BEA11}" type="pres">
      <dgm:prSet presAssocID="{B6BA83B5-874E-40F2-B088-EB0A907D499E}" presName="centerShape" presStyleLbl="node0" presStyleIdx="0" presStyleCnt="1" custScaleX="128128" custScaleY="104887"/>
      <dgm:spPr>
        <a:prstGeom prst="ellipse">
          <a:avLst/>
        </a:prstGeom>
      </dgm:spPr>
    </dgm:pt>
    <dgm:pt modelId="{81B9A517-2A5A-459F-8A03-8F294B3C7443}" type="pres">
      <dgm:prSet presAssocID="{86AF8B61-889D-41CD-8A20-6AFCF2F91765}" presName="parTrans" presStyleLbl="sibTrans2D1" presStyleIdx="0" presStyleCnt="4"/>
      <dgm:spPr>
        <a:prstGeom prst="rightArrow">
          <a:avLst>
            <a:gd name="adj1" fmla="val 60000"/>
            <a:gd name="adj2" fmla="val 50000"/>
          </a:avLst>
        </a:prstGeom>
      </dgm:spPr>
    </dgm:pt>
    <dgm:pt modelId="{F62171E8-8B28-43B2-8BCB-064CCA5F861C}" type="pres">
      <dgm:prSet presAssocID="{86AF8B61-889D-41CD-8A20-6AFCF2F91765}" presName="connectorText" presStyleLbl="sibTrans2D1" presStyleIdx="0" presStyleCnt="4"/>
      <dgm:spPr/>
    </dgm:pt>
    <dgm:pt modelId="{4A7656A0-A39C-481D-BAA1-71991F103CFA}" type="pres">
      <dgm:prSet presAssocID="{A9280FE9-D8BE-4C2B-936F-FDFE7D89CBFF}" presName="node" presStyleLbl="node1" presStyleIdx="0" presStyleCnt="4" custScaleX="153809" custScaleY="125685" custRadScaleRad="100072" custRadScaleInc="2137">
        <dgm:presLayoutVars>
          <dgm:bulletEnabled val="1"/>
        </dgm:presLayoutVars>
      </dgm:prSet>
      <dgm:spPr>
        <a:prstGeom prst="ellipse">
          <a:avLst/>
        </a:prstGeom>
      </dgm:spPr>
    </dgm:pt>
    <dgm:pt modelId="{3C58758A-6EC9-4655-AC64-44BA72460168}" type="pres">
      <dgm:prSet presAssocID="{565BAED4-77B3-4DB5-A205-C776719676A1}" presName="parTrans" presStyleLbl="sibTrans2D1" presStyleIdx="1" presStyleCnt="4"/>
      <dgm:spPr>
        <a:prstGeom prst="rightArrow">
          <a:avLst>
            <a:gd name="adj1" fmla="val 60000"/>
            <a:gd name="adj2" fmla="val 50000"/>
          </a:avLst>
        </a:prstGeom>
      </dgm:spPr>
    </dgm:pt>
    <dgm:pt modelId="{14495CC6-73CC-41FF-98B9-E70593CB9E91}" type="pres">
      <dgm:prSet presAssocID="{565BAED4-77B3-4DB5-A205-C776719676A1}" presName="connectorText" presStyleLbl="sibTrans2D1" presStyleIdx="1" presStyleCnt="4"/>
      <dgm:spPr/>
    </dgm:pt>
    <dgm:pt modelId="{B6302F1D-E2BA-4B79-B1FA-05E423DDDC11}" type="pres">
      <dgm:prSet presAssocID="{2AB68F50-A8B7-48C3-A21C-CFC0B6680001}" presName="node" presStyleLbl="node1" presStyleIdx="1" presStyleCnt="4" custScaleX="142182" custScaleY="123148" custRadScaleRad="113005">
        <dgm:presLayoutVars>
          <dgm:bulletEnabled val="1"/>
        </dgm:presLayoutVars>
      </dgm:prSet>
      <dgm:spPr>
        <a:prstGeom prst="ellipse">
          <a:avLst/>
        </a:prstGeom>
      </dgm:spPr>
    </dgm:pt>
    <dgm:pt modelId="{4C7BA170-B3DB-4E69-8FC0-0D8A2D94172D}" type="pres">
      <dgm:prSet presAssocID="{BE17F49D-4B25-4C51-9119-F2CF8F26BB49}" presName="parTrans" presStyleLbl="sibTrans2D1" presStyleIdx="2" presStyleCnt="4"/>
      <dgm:spPr>
        <a:prstGeom prst="rightArrow">
          <a:avLst>
            <a:gd name="adj1" fmla="val 60000"/>
            <a:gd name="adj2" fmla="val 50000"/>
          </a:avLst>
        </a:prstGeom>
      </dgm:spPr>
    </dgm:pt>
    <dgm:pt modelId="{2FED28EB-32A2-47F5-B2E7-221B6C0FC85D}" type="pres">
      <dgm:prSet presAssocID="{BE17F49D-4B25-4C51-9119-F2CF8F26BB49}" presName="connectorText" presStyleLbl="sibTrans2D1" presStyleIdx="2" presStyleCnt="4"/>
      <dgm:spPr/>
    </dgm:pt>
    <dgm:pt modelId="{E94E45E2-37B2-476B-B0C5-26C3B4D1981D}" type="pres">
      <dgm:prSet presAssocID="{A021B102-1F4A-40AB-BC64-8FC7648A8BFB}" presName="node" presStyleLbl="node1" presStyleIdx="2" presStyleCnt="4" custScaleX="138814" custScaleY="106818">
        <dgm:presLayoutVars>
          <dgm:bulletEnabled val="1"/>
        </dgm:presLayoutVars>
      </dgm:prSet>
      <dgm:spPr>
        <a:prstGeom prst="ellipse">
          <a:avLst/>
        </a:prstGeom>
      </dgm:spPr>
    </dgm:pt>
    <dgm:pt modelId="{BC050F49-800C-4132-818F-5C7B845A7A55}" type="pres">
      <dgm:prSet presAssocID="{C3A1FE0E-A596-4AA2-84E8-1DBAA6033169}" presName="parTrans" presStyleLbl="sibTrans2D1" presStyleIdx="3" presStyleCnt="4"/>
      <dgm:spPr>
        <a:prstGeom prst="rightArrow">
          <a:avLst>
            <a:gd name="adj1" fmla="val 60000"/>
            <a:gd name="adj2" fmla="val 50000"/>
          </a:avLst>
        </a:prstGeom>
      </dgm:spPr>
    </dgm:pt>
    <dgm:pt modelId="{1617A548-CCF4-4ADE-B4EF-E37B6A5D0924}" type="pres">
      <dgm:prSet presAssocID="{C3A1FE0E-A596-4AA2-84E8-1DBAA6033169}" presName="connectorText" presStyleLbl="sibTrans2D1" presStyleIdx="3" presStyleCnt="4"/>
      <dgm:spPr/>
    </dgm:pt>
    <dgm:pt modelId="{A76C88C2-16D5-4CA8-9485-E79B3FE0044B}" type="pres">
      <dgm:prSet presAssocID="{7495E540-FDCE-4DE6-BE49-87B853576AA1}" presName="node" presStyleLbl="node1" presStyleIdx="3" presStyleCnt="4" custScaleX="143361" custScaleY="115440" custRadScaleRad="113005">
        <dgm:presLayoutVars>
          <dgm:bulletEnabled val="1"/>
        </dgm:presLayoutVars>
      </dgm:prSet>
      <dgm:spPr>
        <a:prstGeom prst="ellipse">
          <a:avLst/>
        </a:prstGeom>
      </dgm:spPr>
    </dgm:pt>
  </dgm:ptLst>
  <dgm:cxnLst>
    <dgm:cxn modelId="{B3702A21-511D-4AC7-8D7B-EA78DB5EBCE3}" type="presOf" srcId="{86AF8B61-889D-41CD-8A20-6AFCF2F91765}" destId="{F62171E8-8B28-43B2-8BCB-064CCA5F861C}" srcOrd="1" destOrd="0" presId="urn:microsoft.com/office/officeart/2005/8/layout/radial5"/>
    <dgm:cxn modelId="{6B58ED22-E24E-40DD-8858-0DA8EE877BC4}" srcId="{B6BA83B5-874E-40F2-B088-EB0A907D499E}" destId="{2AB68F50-A8B7-48C3-A21C-CFC0B6680001}" srcOrd="1" destOrd="0" parTransId="{565BAED4-77B3-4DB5-A205-C776719676A1}" sibTransId="{032FE949-889B-4516-9C15-0DE01F7B47E3}"/>
    <dgm:cxn modelId="{34A5732D-7257-4BBA-8BFA-8AC15CFE9AD8}" type="presOf" srcId="{A9280FE9-D8BE-4C2B-936F-FDFE7D89CBFF}" destId="{4A7656A0-A39C-481D-BAA1-71991F103CFA}" srcOrd="0" destOrd="0" presId="urn:microsoft.com/office/officeart/2005/8/layout/radial5"/>
    <dgm:cxn modelId="{785BA334-E3C2-462C-B0D1-956A4BE17F8C}" srcId="{B6BA83B5-874E-40F2-B088-EB0A907D499E}" destId="{A9280FE9-D8BE-4C2B-936F-FDFE7D89CBFF}" srcOrd="0" destOrd="0" parTransId="{86AF8B61-889D-41CD-8A20-6AFCF2F91765}" sibTransId="{0CCBFE42-5F58-4390-BFBD-DA1ADE1F10D7}"/>
    <dgm:cxn modelId="{184C8B5C-08B1-47A0-9D4A-A327E5EE6FD8}" type="presOf" srcId="{8EF390DB-2171-439C-BAC7-70FCEBB228AE}" destId="{861433D2-171B-4EF4-A5F9-7097426947BE}" srcOrd="0" destOrd="0" presId="urn:microsoft.com/office/officeart/2005/8/layout/radial5"/>
    <dgm:cxn modelId="{081CBA6A-A9BB-444D-9B91-25B2A0A7D677}" type="presOf" srcId="{565BAED4-77B3-4DB5-A205-C776719676A1}" destId="{14495CC6-73CC-41FF-98B9-E70593CB9E91}" srcOrd="1" destOrd="0" presId="urn:microsoft.com/office/officeart/2005/8/layout/radial5"/>
    <dgm:cxn modelId="{6B21194B-A9F6-448C-9016-8D81C55B5F96}" type="presOf" srcId="{7495E540-FDCE-4DE6-BE49-87B853576AA1}" destId="{A76C88C2-16D5-4CA8-9485-E79B3FE0044B}" srcOrd="0" destOrd="0" presId="urn:microsoft.com/office/officeart/2005/8/layout/radial5"/>
    <dgm:cxn modelId="{1AF4596B-41C6-42B0-B58C-D4924B0F105D}" type="presOf" srcId="{86AF8B61-889D-41CD-8A20-6AFCF2F91765}" destId="{81B9A517-2A5A-459F-8A03-8F294B3C7443}" srcOrd="0" destOrd="0" presId="urn:microsoft.com/office/officeart/2005/8/layout/radial5"/>
    <dgm:cxn modelId="{BE4DFE6E-B889-4569-8E64-E6A7029F3F13}" type="presOf" srcId="{BE17F49D-4B25-4C51-9119-F2CF8F26BB49}" destId="{4C7BA170-B3DB-4E69-8FC0-0D8A2D94172D}" srcOrd="0" destOrd="0" presId="urn:microsoft.com/office/officeart/2005/8/layout/radial5"/>
    <dgm:cxn modelId="{DB4EE74F-A9C8-4DF2-830A-DB934DC10D1E}" srcId="{B6BA83B5-874E-40F2-B088-EB0A907D499E}" destId="{A021B102-1F4A-40AB-BC64-8FC7648A8BFB}" srcOrd="2" destOrd="0" parTransId="{BE17F49D-4B25-4C51-9119-F2CF8F26BB49}" sibTransId="{388FFE5D-A785-48B1-A173-A136BCAAEF6B}"/>
    <dgm:cxn modelId="{7CBEFD73-8B15-44C2-BAFA-59EDCA15ED3B}" type="presOf" srcId="{2AB68F50-A8B7-48C3-A21C-CFC0B6680001}" destId="{B6302F1D-E2BA-4B79-B1FA-05E423DDDC11}" srcOrd="0" destOrd="0" presId="urn:microsoft.com/office/officeart/2005/8/layout/radial5"/>
    <dgm:cxn modelId="{47F4A475-0F2E-4723-A58D-5F89CE91099F}" type="presOf" srcId="{BE17F49D-4B25-4C51-9119-F2CF8F26BB49}" destId="{2FED28EB-32A2-47F5-B2E7-221B6C0FC85D}" srcOrd="1" destOrd="0" presId="urn:microsoft.com/office/officeart/2005/8/layout/radial5"/>
    <dgm:cxn modelId="{9107257B-B7E7-4F2A-B331-B7E5ED295A22}" type="presOf" srcId="{B6BA83B5-874E-40F2-B088-EB0A907D499E}" destId="{6F2E7A33-C0DB-4F7A-9BDF-1E6BC88BEA11}" srcOrd="0" destOrd="0" presId="urn:microsoft.com/office/officeart/2005/8/layout/radial5"/>
    <dgm:cxn modelId="{F28DB47C-CC5A-44B1-9EFE-34AC9590C935}" type="presOf" srcId="{C3A1FE0E-A596-4AA2-84E8-1DBAA6033169}" destId="{BC050F49-800C-4132-818F-5C7B845A7A55}" srcOrd="0" destOrd="0" presId="urn:microsoft.com/office/officeart/2005/8/layout/radial5"/>
    <dgm:cxn modelId="{AE8CFABE-3163-4D75-8907-2902CF128BC7}" type="presOf" srcId="{C3A1FE0E-A596-4AA2-84E8-1DBAA6033169}" destId="{1617A548-CCF4-4ADE-B4EF-E37B6A5D0924}" srcOrd="1" destOrd="0" presId="urn:microsoft.com/office/officeart/2005/8/layout/radial5"/>
    <dgm:cxn modelId="{8C9830D7-C809-4142-8268-52A78DBAEA04}" type="presOf" srcId="{A021B102-1F4A-40AB-BC64-8FC7648A8BFB}" destId="{E94E45E2-37B2-476B-B0C5-26C3B4D1981D}" srcOrd="0" destOrd="0" presId="urn:microsoft.com/office/officeart/2005/8/layout/radial5"/>
    <dgm:cxn modelId="{6B61EDDA-F84C-4043-ACFE-E9BF14BEA37E}" type="presOf" srcId="{565BAED4-77B3-4DB5-A205-C776719676A1}" destId="{3C58758A-6EC9-4655-AC64-44BA72460168}" srcOrd="0" destOrd="0" presId="urn:microsoft.com/office/officeart/2005/8/layout/radial5"/>
    <dgm:cxn modelId="{1B2326F0-5C1B-4AFF-A031-91F6F40B408B}" srcId="{8EF390DB-2171-439C-BAC7-70FCEBB228AE}" destId="{B6BA83B5-874E-40F2-B088-EB0A907D499E}" srcOrd="0" destOrd="0" parTransId="{4ABF707E-E91A-4287-AA03-451EB84F1221}" sibTransId="{D6CA6E74-ECC9-4BFB-979C-B1C1156CE409}"/>
    <dgm:cxn modelId="{9BB439FC-00BD-403B-BA74-48D221C980CA}" srcId="{B6BA83B5-874E-40F2-B088-EB0A907D499E}" destId="{7495E540-FDCE-4DE6-BE49-87B853576AA1}" srcOrd="3" destOrd="0" parTransId="{C3A1FE0E-A596-4AA2-84E8-1DBAA6033169}" sibTransId="{4569431C-BFF5-47AD-BABA-348BEF30D31D}"/>
    <dgm:cxn modelId="{89825894-D4FE-48FE-B1E0-1C1CA6B3FC8F}" type="presParOf" srcId="{861433D2-171B-4EF4-A5F9-7097426947BE}" destId="{6F2E7A33-C0DB-4F7A-9BDF-1E6BC88BEA11}" srcOrd="0" destOrd="0" presId="urn:microsoft.com/office/officeart/2005/8/layout/radial5"/>
    <dgm:cxn modelId="{9E207022-837C-40E4-AC80-F5E6717AAD9F}" type="presParOf" srcId="{861433D2-171B-4EF4-A5F9-7097426947BE}" destId="{81B9A517-2A5A-459F-8A03-8F294B3C7443}" srcOrd="1" destOrd="0" presId="urn:microsoft.com/office/officeart/2005/8/layout/radial5"/>
    <dgm:cxn modelId="{73A7B313-8F32-4CC0-9430-DD7FCA4C60F9}" type="presParOf" srcId="{81B9A517-2A5A-459F-8A03-8F294B3C7443}" destId="{F62171E8-8B28-43B2-8BCB-064CCA5F861C}" srcOrd="0" destOrd="0" presId="urn:microsoft.com/office/officeart/2005/8/layout/radial5"/>
    <dgm:cxn modelId="{E77A87D0-E541-4891-A9A4-596B2860E72C}" type="presParOf" srcId="{861433D2-171B-4EF4-A5F9-7097426947BE}" destId="{4A7656A0-A39C-481D-BAA1-71991F103CFA}" srcOrd="2" destOrd="0" presId="urn:microsoft.com/office/officeart/2005/8/layout/radial5"/>
    <dgm:cxn modelId="{B89FB3E0-B928-444D-A622-233154A8DDE2}" type="presParOf" srcId="{861433D2-171B-4EF4-A5F9-7097426947BE}" destId="{3C58758A-6EC9-4655-AC64-44BA72460168}" srcOrd="3" destOrd="0" presId="urn:microsoft.com/office/officeart/2005/8/layout/radial5"/>
    <dgm:cxn modelId="{CE7A7979-E8A7-4843-8F6C-083287FF7A33}" type="presParOf" srcId="{3C58758A-6EC9-4655-AC64-44BA72460168}" destId="{14495CC6-73CC-41FF-98B9-E70593CB9E91}" srcOrd="0" destOrd="0" presId="urn:microsoft.com/office/officeart/2005/8/layout/radial5"/>
    <dgm:cxn modelId="{CBC485AC-14C1-4D0D-84A7-191141344BEE}" type="presParOf" srcId="{861433D2-171B-4EF4-A5F9-7097426947BE}" destId="{B6302F1D-E2BA-4B79-B1FA-05E423DDDC11}" srcOrd="4" destOrd="0" presId="urn:microsoft.com/office/officeart/2005/8/layout/radial5"/>
    <dgm:cxn modelId="{C6D717AA-4426-4C23-ADBB-202DB04E020C}" type="presParOf" srcId="{861433D2-171B-4EF4-A5F9-7097426947BE}" destId="{4C7BA170-B3DB-4E69-8FC0-0D8A2D94172D}" srcOrd="5" destOrd="0" presId="urn:microsoft.com/office/officeart/2005/8/layout/radial5"/>
    <dgm:cxn modelId="{4F957982-0CCF-49B6-BA15-CE90B8DA78ED}" type="presParOf" srcId="{4C7BA170-B3DB-4E69-8FC0-0D8A2D94172D}" destId="{2FED28EB-32A2-47F5-B2E7-221B6C0FC85D}" srcOrd="0" destOrd="0" presId="urn:microsoft.com/office/officeart/2005/8/layout/radial5"/>
    <dgm:cxn modelId="{E818A451-4DC0-4CA0-AF5A-2CC3A9E858EE}" type="presParOf" srcId="{861433D2-171B-4EF4-A5F9-7097426947BE}" destId="{E94E45E2-37B2-476B-B0C5-26C3B4D1981D}" srcOrd="6" destOrd="0" presId="urn:microsoft.com/office/officeart/2005/8/layout/radial5"/>
    <dgm:cxn modelId="{A1AAFC6A-89F9-4FC5-B534-4F389A0F0E49}" type="presParOf" srcId="{861433D2-171B-4EF4-A5F9-7097426947BE}" destId="{BC050F49-800C-4132-818F-5C7B845A7A55}" srcOrd="7" destOrd="0" presId="urn:microsoft.com/office/officeart/2005/8/layout/radial5"/>
    <dgm:cxn modelId="{2E8AFC42-FE19-4876-9A88-3530DD9CD76E}" type="presParOf" srcId="{BC050F49-800C-4132-818F-5C7B845A7A55}" destId="{1617A548-CCF4-4ADE-B4EF-E37B6A5D0924}" srcOrd="0" destOrd="0" presId="urn:microsoft.com/office/officeart/2005/8/layout/radial5"/>
    <dgm:cxn modelId="{810003ED-A7A3-4649-BB98-417DFF66DBD1}" type="presParOf" srcId="{861433D2-171B-4EF4-A5F9-7097426947BE}" destId="{A76C88C2-16D5-4CA8-9485-E79B3FE0044B}" srcOrd="8"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1D8862-40F5-4FF8-90D0-6CF68352C17C}" type="doc">
      <dgm:prSet loTypeId="urn:microsoft.com/office/officeart/2005/8/layout/chevron2" loCatId="list" qsTypeId="urn:microsoft.com/office/officeart/2005/8/quickstyle/simple1" qsCatId="simple" csTypeId="urn:microsoft.com/office/officeart/2005/8/colors/accent1_2" csCatId="accent1" phldr="1"/>
      <dgm:spPr/>
      <dgm:t>
        <a:bodyPr/>
        <a:lstStyle/>
        <a:p>
          <a:pPr rtl="1"/>
          <a:endParaRPr lang="ar-SA"/>
        </a:p>
      </dgm:t>
    </dgm:pt>
    <dgm:pt modelId="{0AD09FCE-5AAD-4614-86EA-047CB54421C8}">
      <dgm:prSet phldrT="[Text]" custT="1"/>
      <dgm:spPr>
        <a:xfrm rot="5400000">
          <a:off x="-124455" y="127265"/>
          <a:ext cx="829701" cy="58079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rtl="1"/>
          <a:r>
            <a:rPr lang="ar-SA" sz="1200" b="1">
              <a:solidFill>
                <a:sysClr val="window" lastClr="FFFFFF"/>
              </a:solidFill>
              <a:latin typeface="Calibri"/>
              <a:ea typeface="+mn-ea"/>
              <a:cs typeface="Arial"/>
            </a:rPr>
            <a:t>الإطلاق</a:t>
          </a:r>
        </a:p>
      </dgm:t>
    </dgm:pt>
    <dgm:pt modelId="{6119ACCE-9060-438C-82E7-8FA8B2FAFA78}" type="parTrans" cxnId="{1DE51341-0DB4-4C16-B2BB-FE260FCD5C83}">
      <dgm:prSet/>
      <dgm:spPr/>
      <dgm:t>
        <a:bodyPr/>
        <a:lstStyle/>
        <a:p>
          <a:pPr rtl="1"/>
          <a:endParaRPr lang="ar-SA"/>
        </a:p>
      </dgm:t>
    </dgm:pt>
    <dgm:pt modelId="{9B2B5934-EA0F-4CCD-8519-0E5A86B273E8}" type="sibTrans" cxnId="{1DE51341-0DB4-4C16-B2BB-FE260FCD5C83}">
      <dgm:prSet/>
      <dgm:spPr/>
      <dgm:t>
        <a:bodyPr/>
        <a:lstStyle/>
        <a:p>
          <a:pPr rtl="1"/>
          <a:endParaRPr lang="ar-SA"/>
        </a:p>
      </dgm:t>
    </dgm:pt>
    <dgm:pt modelId="{901ADB41-B486-43F4-9562-0BB1AFDF0BB2}">
      <dgm:prSet phldrT="[Text]"/>
      <dgm:spPr>
        <a:xfrm rot="5400000">
          <a:off x="2448030" y="-1864428"/>
          <a:ext cx="539305" cy="427378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just" rtl="1"/>
          <a:r>
            <a:rPr lang="ar-SA" b="1">
              <a:solidFill>
                <a:sysClr val="windowText" lastClr="000000">
                  <a:hueOff val="0"/>
                  <a:satOff val="0"/>
                  <a:lumOff val="0"/>
                  <a:alphaOff val="0"/>
                </a:sysClr>
              </a:solidFill>
              <a:latin typeface="Calibri"/>
              <a:ea typeface="+mn-ea"/>
              <a:cs typeface="Times New Roman"/>
            </a:rPr>
            <a:t>وتشمل هذه المرحلة تحديد الأهداف والرؤية والإطار القانوني والتنظيمي للحكومة الإلكترونية، كما يتم تحديد الموارد والميزانية اللازمة وتحديد المشاريع الرئيسية التي ستطبق في المستقبل.</a:t>
          </a:r>
        </a:p>
      </dgm:t>
    </dgm:pt>
    <dgm:pt modelId="{1E47B26C-2816-430F-B3ED-0B55B26A85A0}" type="parTrans" cxnId="{9EB80E99-6E97-4591-933A-63A5AC981431}">
      <dgm:prSet/>
      <dgm:spPr/>
      <dgm:t>
        <a:bodyPr/>
        <a:lstStyle/>
        <a:p>
          <a:pPr rtl="1"/>
          <a:endParaRPr lang="ar-SA"/>
        </a:p>
      </dgm:t>
    </dgm:pt>
    <dgm:pt modelId="{56946B11-47D3-40AB-B90E-BC6232E3DC51}" type="sibTrans" cxnId="{9EB80E99-6E97-4591-933A-63A5AC981431}">
      <dgm:prSet/>
      <dgm:spPr/>
      <dgm:t>
        <a:bodyPr/>
        <a:lstStyle/>
        <a:p>
          <a:pPr rtl="1"/>
          <a:endParaRPr lang="ar-SA"/>
        </a:p>
      </dgm:t>
    </dgm:pt>
    <dgm:pt modelId="{8E546F2A-A5E9-4540-AC67-72497AF68C2F}">
      <dgm:prSet phldrT="[Text]" custT="1"/>
      <dgm:spPr>
        <a:xfrm rot="5400000">
          <a:off x="-124455" y="1544436"/>
          <a:ext cx="829701" cy="58079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rtl="1"/>
          <a:r>
            <a:rPr lang="ar-SA" sz="1200" b="1">
              <a:solidFill>
                <a:sysClr val="window" lastClr="FFFFFF"/>
              </a:solidFill>
              <a:latin typeface="Calibri"/>
              <a:ea typeface="+mn-ea"/>
              <a:cs typeface="Arial"/>
            </a:rPr>
            <a:t>التنفيذ </a:t>
          </a:r>
        </a:p>
      </dgm:t>
    </dgm:pt>
    <dgm:pt modelId="{2E156F7A-3F8A-438E-8C94-3FCD0780773D}" type="parTrans" cxnId="{44750B92-55A7-4C76-9505-0DC3C9888E9D}">
      <dgm:prSet/>
      <dgm:spPr/>
      <dgm:t>
        <a:bodyPr/>
        <a:lstStyle/>
        <a:p>
          <a:pPr rtl="1"/>
          <a:endParaRPr lang="ar-SA"/>
        </a:p>
      </dgm:t>
    </dgm:pt>
    <dgm:pt modelId="{91DEB10E-4E12-43D6-BC15-D08AA6BBFDDE}" type="sibTrans" cxnId="{44750B92-55A7-4C76-9505-0DC3C9888E9D}">
      <dgm:prSet/>
      <dgm:spPr/>
      <dgm:t>
        <a:bodyPr/>
        <a:lstStyle/>
        <a:p>
          <a:pPr rtl="1"/>
          <a:endParaRPr lang="ar-SA"/>
        </a:p>
      </dgm:t>
    </dgm:pt>
    <dgm:pt modelId="{76092235-C174-4FE6-BE3A-EF53BA6E7139}">
      <dgm:prSet phldrT="[Text]" custT="1"/>
      <dgm:spPr>
        <a:xfrm rot="5400000">
          <a:off x="2448030" y="-447257"/>
          <a:ext cx="539305" cy="427378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just" rtl="1"/>
          <a:r>
            <a:rPr lang="ar-SA" sz="1300" b="1">
              <a:solidFill>
                <a:sysClr val="windowText" lastClr="000000">
                  <a:hueOff val="0"/>
                  <a:satOff val="0"/>
                  <a:lumOff val="0"/>
                  <a:alphaOff val="0"/>
                </a:sysClr>
              </a:solidFill>
              <a:latin typeface="Calibri"/>
              <a:ea typeface="+mn-ea"/>
              <a:cs typeface="Arial"/>
            </a:rPr>
            <a:t>وتشمل هذه المرحلة تنفيذ مشاريع الحكومة الإلكترونية وتحقيق الأهداف المحددة في المرحلتين الأولى والثانية.</a:t>
          </a:r>
        </a:p>
      </dgm:t>
    </dgm:pt>
    <dgm:pt modelId="{37985EE1-E173-4D95-8F7E-1D9799D9FF97}" type="parTrans" cxnId="{5D592D78-4281-4845-A148-90620F5C880C}">
      <dgm:prSet/>
      <dgm:spPr/>
      <dgm:t>
        <a:bodyPr/>
        <a:lstStyle/>
        <a:p>
          <a:pPr rtl="1"/>
          <a:endParaRPr lang="ar-SA"/>
        </a:p>
      </dgm:t>
    </dgm:pt>
    <dgm:pt modelId="{D22DAFBB-6AE6-48B2-AA71-D6019A096EAE}" type="sibTrans" cxnId="{5D592D78-4281-4845-A148-90620F5C880C}">
      <dgm:prSet/>
      <dgm:spPr/>
      <dgm:t>
        <a:bodyPr/>
        <a:lstStyle/>
        <a:p>
          <a:pPr rtl="1"/>
          <a:endParaRPr lang="ar-SA"/>
        </a:p>
      </dgm:t>
    </dgm:pt>
    <dgm:pt modelId="{21685890-4AEB-4551-9B38-42D68D4906FA}">
      <dgm:prSet phldrT="[Text]" custT="1"/>
      <dgm:spPr>
        <a:xfrm rot="5400000">
          <a:off x="-124455" y="2961608"/>
          <a:ext cx="829701" cy="58079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rtl="1"/>
          <a:r>
            <a:rPr lang="ar-SA" sz="1200" b="1">
              <a:solidFill>
                <a:sysClr val="window" lastClr="FFFFFF"/>
              </a:solidFill>
              <a:latin typeface="Calibri"/>
              <a:ea typeface="+mn-ea"/>
              <a:cs typeface="Arial"/>
            </a:rPr>
            <a:t>التحسين المستمر </a:t>
          </a:r>
        </a:p>
      </dgm:t>
    </dgm:pt>
    <dgm:pt modelId="{B9052225-7536-49C4-8B54-575F3DB71042}" type="parTrans" cxnId="{660FBE52-B10B-4B08-B35D-3A004F72C22E}">
      <dgm:prSet/>
      <dgm:spPr/>
      <dgm:t>
        <a:bodyPr/>
        <a:lstStyle/>
        <a:p>
          <a:pPr rtl="1"/>
          <a:endParaRPr lang="ar-SA"/>
        </a:p>
      </dgm:t>
    </dgm:pt>
    <dgm:pt modelId="{2212D811-EB5C-4123-BC91-870C2A4EE0A4}" type="sibTrans" cxnId="{660FBE52-B10B-4B08-B35D-3A004F72C22E}">
      <dgm:prSet/>
      <dgm:spPr/>
      <dgm:t>
        <a:bodyPr/>
        <a:lstStyle/>
        <a:p>
          <a:pPr rtl="1"/>
          <a:endParaRPr lang="ar-SA"/>
        </a:p>
      </dgm:t>
    </dgm:pt>
    <dgm:pt modelId="{A494CD88-13FC-4355-BA9E-91DEA823D4B4}">
      <dgm:prSet phldrT="[Text]" custT="1"/>
      <dgm:spPr>
        <a:xfrm rot="5400000">
          <a:off x="2448030" y="969914"/>
          <a:ext cx="539305" cy="427378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just" rtl="1"/>
          <a:r>
            <a:rPr lang="ar-SA" sz="1300" b="1">
              <a:solidFill>
                <a:sysClr val="windowText" lastClr="000000">
                  <a:hueOff val="0"/>
                  <a:satOff val="0"/>
                  <a:lumOff val="0"/>
                  <a:alphaOff val="0"/>
                </a:sysClr>
              </a:solidFill>
              <a:latin typeface="Calibri"/>
              <a:ea typeface="+mn-ea"/>
              <a:cs typeface="Times New Roman"/>
            </a:rPr>
            <a:t>وتشمل هذه المرحلة تحليل النتائج وتحسين النظم والتطبيقات وتطويرها لتلبية احتياجات المواطنين والشركات والجمعيات المدنية.</a:t>
          </a:r>
        </a:p>
      </dgm:t>
    </dgm:pt>
    <dgm:pt modelId="{2CC6D888-0DBA-4C5C-B8AA-E1622FAD06E9}" type="parTrans" cxnId="{5606A8CF-112B-481F-9131-5D25F3475B0B}">
      <dgm:prSet/>
      <dgm:spPr/>
      <dgm:t>
        <a:bodyPr/>
        <a:lstStyle/>
        <a:p>
          <a:pPr rtl="1"/>
          <a:endParaRPr lang="ar-SA"/>
        </a:p>
      </dgm:t>
    </dgm:pt>
    <dgm:pt modelId="{F57CEAEE-DB04-4A40-B265-019D13B1A52D}" type="sibTrans" cxnId="{5606A8CF-112B-481F-9131-5D25F3475B0B}">
      <dgm:prSet/>
      <dgm:spPr/>
      <dgm:t>
        <a:bodyPr/>
        <a:lstStyle/>
        <a:p>
          <a:pPr rtl="1"/>
          <a:endParaRPr lang="ar-SA"/>
        </a:p>
      </dgm:t>
    </dgm:pt>
    <dgm:pt modelId="{D7F6F861-9F53-4CB1-BA3A-856C8BCB3214}">
      <dgm:prSet custT="1"/>
      <dgm:spPr>
        <a:xfrm rot="5400000">
          <a:off x="-124455" y="835851"/>
          <a:ext cx="829701" cy="58079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rtl="1"/>
          <a:r>
            <a:rPr lang="ar-SA" sz="1200" b="1">
              <a:solidFill>
                <a:sysClr val="window" lastClr="FFFFFF"/>
              </a:solidFill>
              <a:latin typeface="Calibri"/>
              <a:ea typeface="+mn-ea"/>
              <a:cs typeface="Arial"/>
            </a:rPr>
            <a:t> التخطيط</a:t>
          </a:r>
        </a:p>
      </dgm:t>
    </dgm:pt>
    <dgm:pt modelId="{81B7D825-7F88-41C1-875A-9EB771D9FFE7}" type="parTrans" cxnId="{286FB89A-C3FB-42E0-8A36-B9F7F8290CFC}">
      <dgm:prSet/>
      <dgm:spPr/>
      <dgm:t>
        <a:bodyPr/>
        <a:lstStyle/>
        <a:p>
          <a:pPr rtl="1"/>
          <a:endParaRPr lang="ar-SA"/>
        </a:p>
      </dgm:t>
    </dgm:pt>
    <dgm:pt modelId="{33115CCC-0D9D-4B5F-8105-9AFEAC065A11}" type="sibTrans" cxnId="{286FB89A-C3FB-42E0-8A36-B9F7F8290CFC}">
      <dgm:prSet/>
      <dgm:spPr/>
      <dgm:t>
        <a:bodyPr/>
        <a:lstStyle/>
        <a:p>
          <a:pPr rtl="1"/>
          <a:endParaRPr lang="ar-SA"/>
        </a:p>
      </dgm:t>
    </dgm:pt>
    <dgm:pt modelId="{84167C5A-167C-4BB9-9647-612289AC2F01}">
      <dgm:prSet/>
      <dgm:spPr>
        <a:xfrm rot="5400000">
          <a:off x="2448030" y="-1155842"/>
          <a:ext cx="539305" cy="427378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just" rtl="1"/>
          <a:r>
            <a:rPr lang="ar-SA" b="1">
              <a:solidFill>
                <a:sysClr val="windowText" lastClr="000000">
                  <a:hueOff val="0"/>
                  <a:satOff val="0"/>
                  <a:lumOff val="0"/>
                  <a:alphaOff val="0"/>
                </a:sysClr>
              </a:solidFill>
              <a:latin typeface="Calibri"/>
              <a:ea typeface="+mn-ea"/>
              <a:cs typeface="Times New Roman"/>
            </a:rPr>
            <a:t>وتشمل هذه المرحلة وضع خطط مفصلة لتنفيذ مشاريع الحكومة الإلكترونية وتحديد الموارد اللازمة وتحديد المسؤوليات والجداول الزمنية.</a:t>
          </a:r>
        </a:p>
      </dgm:t>
    </dgm:pt>
    <dgm:pt modelId="{52FC3623-F655-405D-A0E2-FAC308910284}" type="parTrans" cxnId="{0045DB00-3DA6-431F-A0DA-2D92F2A614F7}">
      <dgm:prSet/>
      <dgm:spPr/>
      <dgm:t>
        <a:bodyPr/>
        <a:lstStyle/>
        <a:p>
          <a:pPr rtl="1"/>
          <a:endParaRPr lang="ar-SA"/>
        </a:p>
      </dgm:t>
    </dgm:pt>
    <dgm:pt modelId="{36F6B046-DABC-461A-B225-8F2F9A06C283}" type="sibTrans" cxnId="{0045DB00-3DA6-431F-A0DA-2D92F2A614F7}">
      <dgm:prSet/>
      <dgm:spPr/>
      <dgm:t>
        <a:bodyPr/>
        <a:lstStyle/>
        <a:p>
          <a:pPr rtl="1"/>
          <a:endParaRPr lang="ar-SA"/>
        </a:p>
      </dgm:t>
    </dgm:pt>
    <dgm:pt modelId="{ADB546B4-8DE1-4A93-89FF-D312BB3E629C}">
      <dgm:prSet custT="1"/>
      <dgm:spPr>
        <a:xfrm rot="5400000">
          <a:off x="-124455" y="2253022"/>
          <a:ext cx="829701" cy="580791"/>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rtl="1"/>
          <a:r>
            <a:rPr lang="ar-EG" sz="1200" b="1">
              <a:solidFill>
                <a:sysClr val="window" lastClr="FFFFFF"/>
              </a:solidFill>
              <a:latin typeface="Calibri"/>
              <a:ea typeface="+mn-ea"/>
              <a:cs typeface="Arial"/>
            </a:rPr>
            <a:t>ا</a:t>
          </a:r>
          <a:r>
            <a:rPr lang="ar-SA" sz="1200" b="1">
              <a:solidFill>
                <a:sysClr val="window" lastClr="FFFFFF"/>
              </a:solidFill>
              <a:latin typeface="Calibri"/>
              <a:ea typeface="+mn-ea"/>
              <a:cs typeface="Arial"/>
            </a:rPr>
            <a:t>لتشغيل والصيانة</a:t>
          </a:r>
        </a:p>
      </dgm:t>
    </dgm:pt>
    <dgm:pt modelId="{75CEBFE1-0875-463A-9D70-C9224EF9102C}" type="parTrans" cxnId="{936BA130-1291-41C6-BA34-806A7A609468}">
      <dgm:prSet/>
      <dgm:spPr/>
      <dgm:t>
        <a:bodyPr/>
        <a:lstStyle/>
        <a:p>
          <a:pPr rtl="1"/>
          <a:endParaRPr lang="ar-SA"/>
        </a:p>
      </dgm:t>
    </dgm:pt>
    <dgm:pt modelId="{3D6675D5-97C1-4FE2-8D83-C941960DC20A}" type="sibTrans" cxnId="{936BA130-1291-41C6-BA34-806A7A609468}">
      <dgm:prSet/>
      <dgm:spPr/>
      <dgm:t>
        <a:bodyPr/>
        <a:lstStyle/>
        <a:p>
          <a:pPr rtl="1"/>
          <a:endParaRPr lang="ar-SA"/>
        </a:p>
      </dgm:t>
    </dgm:pt>
    <dgm:pt modelId="{965C28BD-0788-488F-8B48-A9EDC1DF6E12}">
      <dgm:prSet custT="1"/>
      <dgm:spPr>
        <a:xfrm rot="5400000">
          <a:off x="2447888" y="204306"/>
          <a:ext cx="539589" cy="4273783"/>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just" rtl="1"/>
          <a:r>
            <a:rPr lang="ar-SA" sz="1300" b="1">
              <a:solidFill>
                <a:sysClr val="windowText" lastClr="000000">
                  <a:hueOff val="0"/>
                  <a:satOff val="0"/>
                  <a:lumOff val="0"/>
                  <a:alphaOff val="0"/>
                </a:sysClr>
              </a:solidFill>
              <a:latin typeface="Calibri"/>
              <a:ea typeface="+mn-ea"/>
              <a:cs typeface="Times New Roman"/>
            </a:rPr>
            <a:t>وتشمل هذه المرحلة تشغيل وصيانة النظم والتطبيقات المستخدمة في الحكومة الإلكترونية.</a:t>
          </a:r>
        </a:p>
      </dgm:t>
    </dgm:pt>
    <dgm:pt modelId="{7A2D1650-1AE3-4F4F-A5F9-BCA7F09AC429}" type="parTrans" cxnId="{8979F264-8991-4696-9CE3-414CA48744F2}">
      <dgm:prSet/>
      <dgm:spPr/>
      <dgm:t>
        <a:bodyPr/>
        <a:lstStyle/>
        <a:p>
          <a:pPr rtl="1"/>
          <a:endParaRPr lang="ar-SA"/>
        </a:p>
      </dgm:t>
    </dgm:pt>
    <dgm:pt modelId="{A6D6B242-23C8-49AB-BEB6-AA8EC4156218}" type="sibTrans" cxnId="{8979F264-8991-4696-9CE3-414CA48744F2}">
      <dgm:prSet/>
      <dgm:spPr/>
      <dgm:t>
        <a:bodyPr/>
        <a:lstStyle/>
        <a:p>
          <a:pPr rtl="1"/>
          <a:endParaRPr lang="ar-SA"/>
        </a:p>
      </dgm:t>
    </dgm:pt>
    <dgm:pt modelId="{7080C669-9932-4546-AAEC-BDA91C776078}" type="pres">
      <dgm:prSet presAssocID="{931D8862-40F5-4FF8-90D0-6CF68352C17C}" presName="linearFlow" presStyleCnt="0">
        <dgm:presLayoutVars>
          <dgm:dir/>
          <dgm:animLvl val="lvl"/>
          <dgm:resizeHandles val="exact"/>
        </dgm:presLayoutVars>
      </dgm:prSet>
      <dgm:spPr/>
    </dgm:pt>
    <dgm:pt modelId="{E241F00A-8113-49F6-AAA5-0D1B2CCD526A}" type="pres">
      <dgm:prSet presAssocID="{0AD09FCE-5AAD-4614-86EA-047CB54421C8}" presName="composite" presStyleCnt="0"/>
      <dgm:spPr/>
    </dgm:pt>
    <dgm:pt modelId="{AC6EA9E2-3598-462A-A221-3F306A149E44}" type="pres">
      <dgm:prSet presAssocID="{0AD09FCE-5AAD-4614-86EA-047CB54421C8}" presName="parentText" presStyleLbl="alignNode1" presStyleIdx="0" presStyleCnt="5">
        <dgm:presLayoutVars>
          <dgm:chMax val="1"/>
          <dgm:bulletEnabled val="1"/>
        </dgm:presLayoutVars>
      </dgm:prSet>
      <dgm:spPr>
        <a:prstGeom prst="chevron">
          <a:avLst/>
        </a:prstGeom>
      </dgm:spPr>
    </dgm:pt>
    <dgm:pt modelId="{8A089E4D-54D6-4858-BA50-705B3AECB7F0}" type="pres">
      <dgm:prSet presAssocID="{0AD09FCE-5AAD-4614-86EA-047CB54421C8}" presName="descendantText" presStyleLbl="alignAcc1" presStyleIdx="0" presStyleCnt="5">
        <dgm:presLayoutVars>
          <dgm:bulletEnabled val="1"/>
        </dgm:presLayoutVars>
      </dgm:prSet>
      <dgm:spPr>
        <a:prstGeom prst="round2SameRect">
          <a:avLst/>
        </a:prstGeom>
      </dgm:spPr>
    </dgm:pt>
    <dgm:pt modelId="{314751B6-C8FF-4597-A0F2-0A7B399A28AF}" type="pres">
      <dgm:prSet presAssocID="{9B2B5934-EA0F-4CCD-8519-0E5A86B273E8}" presName="sp" presStyleCnt="0"/>
      <dgm:spPr/>
    </dgm:pt>
    <dgm:pt modelId="{46217E7C-4CAF-43E0-B996-7E0B8978966F}" type="pres">
      <dgm:prSet presAssocID="{D7F6F861-9F53-4CB1-BA3A-856C8BCB3214}" presName="composite" presStyleCnt="0"/>
      <dgm:spPr/>
    </dgm:pt>
    <dgm:pt modelId="{ADFF5F8E-8C17-482A-903E-06B7D56B9530}" type="pres">
      <dgm:prSet presAssocID="{D7F6F861-9F53-4CB1-BA3A-856C8BCB3214}" presName="parentText" presStyleLbl="alignNode1" presStyleIdx="1" presStyleCnt="5">
        <dgm:presLayoutVars>
          <dgm:chMax val="1"/>
          <dgm:bulletEnabled val="1"/>
        </dgm:presLayoutVars>
      </dgm:prSet>
      <dgm:spPr>
        <a:prstGeom prst="chevron">
          <a:avLst/>
        </a:prstGeom>
      </dgm:spPr>
    </dgm:pt>
    <dgm:pt modelId="{6D70F3C6-D2B5-44CE-A0B5-DB54053A3634}" type="pres">
      <dgm:prSet presAssocID="{D7F6F861-9F53-4CB1-BA3A-856C8BCB3214}" presName="descendantText" presStyleLbl="alignAcc1" presStyleIdx="1" presStyleCnt="5">
        <dgm:presLayoutVars>
          <dgm:bulletEnabled val="1"/>
        </dgm:presLayoutVars>
      </dgm:prSet>
      <dgm:spPr>
        <a:prstGeom prst="round2SameRect">
          <a:avLst/>
        </a:prstGeom>
      </dgm:spPr>
    </dgm:pt>
    <dgm:pt modelId="{CE12F540-DDF9-4DDD-89C9-7B8294A90F9B}" type="pres">
      <dgm:prSet presAssocID="{33115CCC-0D9D-4B5F-8105-9AFEAC065A11}" presName="sp" presStyleCnt="0"/>
      <dgm:spPr/>
    </dgm:pt>
    <dgm:pt modelId="{65FCC8BF-F7B7-4117-9994-33919B3BA309}" type="pres">
      <dgm:prSet presAssocID="{8E546F2A-A5E9-4540-AC67-72497AF68C2F}" presName="composite" presStyleCnt="0"/>
      <dgm:spPr/>
    </dgm:pt>
    <dgm:pt modelId="{AA9B2DCB-FD76-44CA-92A6-A068615CC70C}" type="pres">
      <dgm:prSet presAssocID="{8E546F2A-A5E9-4540-AC67-72497AF68C2F}" presName="parentText" presStyleLbl="alignNode1" presStyleIdx="2" presStyleCnt="5">
        <dgm:presLayoutVars>
          <dgm:chMax val="1"/>
          <dgm:bulletEnabled val="1"/>
        </dgm:presLayoutVars>
      </dgm:prSet>
      <dgm:spPr>
        <a:prstGeom prst="chevron">
          <a:avLst/>
        </a:prstGeom>
      </dgm:spPr>
    </dgm:pt>
    <dgm:pt modelId="{DAF1B985-4D6E-47CC-B6DA-E7E5C60CE6EF}" type="pres">
      <dgm:prSet presAssocID="{8E546F2A-A5E9-4540-AC67-72497AF68C2F}" presName="descendantText" presStyleLbl="alignAcc1" presStyleIdx="2" presStyleCnt="5">
        <dgm:presLayoutVars>
          <dgm:bulletEnabled val="1"/>
        </dgm:presLayoutVars>
      </dgm:prSet>
      <dgm:spPr>
        <a:prstGeom prst="round2SameRect">
          <a:avLst/>
        </a:prstGeom>
      </dgm:spPr>
    </dgm:pt>
    <dgm:pt modelId="{4581AD7E-5A55-49E7-B9C0-6E443CCB9BAC}" type="pres">
      <dgm:prSet presAssocID="{91DEB10E-4E12-43D6-BC15-D08AA6BBFDDE}" presName="sp" presStyleCnt="0"/>
      <dgm:spPr/>
    </dgm:pt>
    <dgm:pt modelId="{BAB8D6F1-1353-4940-A13C-85CD9219A140}" type="pres">
      <dgm:prSet presAssocID="{ADB546B4-8DE1-4A93-89FF-D312BB3E629C}" presName="composite" presStyleCnt="0"/>
      <dgm:spPr/>
    </dgm:pt>
    <dgm:pt modelId="{80E22CF5-60B5-4D95-B361-927EACC4AC80}" type="pres">
      <dgm:prSet presAssocID="{ADB546B4-8DE1-4A93-89FF-D312BB3E629C}" presName="parentText" presStyleLbl="alignNode1" presStyleIdx="3" presStyleCnt="5">
        <dgm:presLayoutVars>
          <dgm:chMax val="1"/>
          <dgm:bulletEnabled val="1"/>
        </dgm:presLayoutVars>
      </dgm:prSet>
      <dgm:spPr>
        <a:prstGeom prst="chevron">
          <a:avLst/>
        </a:prstGeom>
      </dgm:spPr>
    </dgm:pt>
    <dgm:pt modelId="{446538A6-FC0F-4F71-A1C6-8D860F4630F9}" type="pres">
      <dgm:prSet presAssocID="{ADB546B4-8DE1-4A93-89FF-D312BB3E629C}" presName="descendantText" presStyleLbl="alignAcc1" presStyleIdx="3" presStyleCnt="5" custLinFactNeighborX="94562" custLinFactNeighborY="-10594">
        <dgm:presLayoutVars>
          <dgm:bulletEnabled val="1"/>
        </dgm:presLayoutVars>
      </dgm:prSet>
      <dgm:spPr>
        <a:prstGeom prst="round2SameRect">
          <a:avLst/>
        </a:prstGeom>
      </dgm:spPr>
    </dgm:pt>
    <dgm:pt modelId="{0B0DE2F2-34C1-418F-B135-17B990DC8981}" type="pres">
      <dgm:prSet presAssocID="{3D6675D5-97C1-4FE2-8D83-C941960DC20A}" presName="sp" presStyleCnt="0"/>
      <dgm:spPr/>
    </dgm:pt>
    <dgm:pt modelId="{58DE6EB9-1F74-49ED-B8B3-AB330D3C5740}" type="pres">
      <dgm:prSet presAssocID="{21685890-4AEB-4551-9B38-42D68D4906FA}" presName="composite" presStyleCnt="0"/>
      <dgm:spPr/>
    </dgm:pt>
    <dgm:pt modelId="{A9AEE584-FB60-4E8F-A999-B19C5D877EF8}" type="pres">
      <dgm:prSet presAssocID="{21685890-4AEB-4551-9B38-42D68D4906FA}" presName="parentText" presStyleLbl="alignNode1" presStyleIdx="4" presStyleCnt="5">
        <dgm:presLayoutVars>
          <dgm:chMax val="1"/>
          <dgm:bulletEnabled val="1"/>
        </dgm:presLayoutVars>
      </dgm:prSet>
      <dgm:spPr>
        <a:prstGeom prst="chevron">
          <a:avLst/>
        </a:prstGeom>
      </dgm:spPr>
    </dgm:pt>
    <dgm:pt modelId="{4AE34A81-001B-4C3C-81BF-6A8AF01C725A}" type="pres">
      <dgm:prSet presAssocID="{21685890-4AEB-4551-9B38-42D68D4906FA}" presName="descendantText" presStyleLbl="alignAcc1" presStyleIdx="4" presStyleCnt="5">
        <dgm:presLayoutVars>
          <dgm:bulletEnabled val="1"/>
        </dgm:presLayoutVars>
      </dgm:prSet>
      <dgm:spPr>
        <a:prstGeom prst="round2SameRect">
          <a:avLst/>
        </a:prstGeom>
      </dgm:spPr>
    </dgm:pt>
  </dgm:ptLst>
  <dgm:cxnLst>
    <dgm:cxn modelId="{0045DB00-3DA6-431F-A0DA-2D92F2A614F7}" srcId="{D7F6F861-9F53-4CB1-BA3A-856C8BCB3214}" destId="{84167C5A-167C-4BB9-9647-612289AC2F01}" srcOrd="0" destOrd="0" parTransId="{52FC3623-F655-405D-A0E2-FAC308910284}" sibTransId="{36F6B046-DABC-461A-B225-8F2F9A06C283}"/>
    <dgm:cxn modelId="{F4737C15-4E7F-4474-8490-D54BC7ABE814}" type="presOf" srcId="{ADB546B4-8DE1-4A93-89FF-D312BB3E629C}" destId="{80E22CF5-60B5-4D95-B361-927EACC4AC80}" srcOrd="0" destOrd="0" presId="urn:microsoft.com/office/officeart/2005/8/layout/chevron2"/>
    <dgm:cxn modelId="{D5832628-E994-4C5C-8FAD-73D223E0D35A}" type="presOf" srcId="{931D8862-40F5-4FF8-90D0-6CF68352C17C}" destId="{7080C669-9932-4546-AAEC-BDA91C776078}" srcOrd="0" destOrd="0" presId="urn:microsoft.com/office/officeart/2005/8/layout/chevron2"/>
    <dgm:cxn modelId="{89758229-FB22-4A47-9FE5-758CBC9DD07A}" type="presOf" srcId="{21685890-4AEB-4551-9B38-42D68D4906FA}" destId="{A9AEE584-FB60-4E8F-A999-B19C5D877EF8}" srcOrd="0" destOrd="0" presId="urn:microsoft.com/office/officeart/2005/8/layout/chevron2"/>
    <dgm:cxn modelId="{C6D62330-F253-4C2B-A8AA-BA2F4D68EAFB}" type="presOf" srcId="{965C28BD-0788-488F-8B48-A9EDC1DF6E12}" destId="{446538A6-FC0F-4F71-A1C6-8D860F4630F9}" srcOrd="0" destOrd="0" presId="urn:microsoft.com/office/officeart/2005/8/layout/chevron2"/>
    <dgm:cxn modelId="{936BA130-1291-41C6-BA34-806A7A609468}" srcId="{931D8862-40F5-4FF8-90D0-6CF68352C17C}" destId="{ADB546B4-8DE1-4A93-89FF-D312BB3E629C}" srcOrd="3" destOrd="0" parTransId="{75CEBFE1-0875-463A-9D70-C9224EF9102C}" sibTransId="{3D6675D5-97C1-4FE2-8D83-C941960DC20A}"/>
    <dgm:cxn modelId="{C3DA2637-53EC-461D-B791-4F833DB584F9}" type="presOf" srcId="{D7F6F861-9F53-4CB1-BA3A-856C8BCB3214}" destId="{ADFF5F8E-8C17-482A-903E-06B7D56B9530}" srcOrd="0" destOrd="0" presId="urn:microsoft.com/office/officeart/2005/8/layout/chevron2"/>
    <dgm:cxn modelId="{EC1B103E-7BDF-40F8-BBDF-96CBC9398EA1}" type="presOf" srcId="{76092235-C174-4FE6-BE3A-EF53BA6E7139}" destId="{DAF1B985-4D6E-47CC-B6DA-E7E5C60CE6EF}" srcOrd="0" destOrd="0" presId="urn:microsoft.com/office/officeart/2005/8/layout/chevron2"/>
    <dgm:cxn modelId="{1DE51341-0DB4-4C16-B2BB-FE260FCD5C83}" srcId="{931D8862-40F5-4FF8-90D0-6CF68352C17C}" destId="{0AD09FCE-5AAD-4614-86EA-047CB54421C8}" srcOrd="0" destOrd="0" parTransId="{6119ACCE-9060-438C-82E7-8FA8B2FAFA78}" sibTransId="{9B2B5934-EA0F-4CCD-8519-0E5A86B273E8}"/>
    <dgm:cxn modelId="{8979F264-8991-4696-9CE3-414CA48744F2}" srcId="{ADB546B4-8DE1-4A93-89FF-D312BB3E629C}" destId="{965C28BD-0788-488F-8B48-A9EDC1DF6E12}" srcOrd="0" destOrd="0" parTransId="{7A2D1650-1AE3-4F4F-A5F9-BCA7F09AC429}" sibTransId="{A6D6B242-23C8-49AB-BEB6-AA8EC4156218}"/>
    <dgm:cxn modelId="{660FBE52-B10B-4B08-B35D-3A004F72C22E}" srcId="{931D8862-40F5-4FF8-90D0-6CF68352C17C}" destId="{21685890-4AEB-4551-9B38-42D68D4906FA}" srcOrd="4" destOrd="0" parTransId="{B9052225-7536-49C4-8B54-575F3DB71042}" sibTransId="{2212D811-EB5C-4123-BC91-870C2A4EE0A4}"/>
    <dgm:cxn modelId="{5D592D78-4281-4845-A148-90620F5C880C}" srcId="{8E546F2A-A5E9-4540-AC67-72497AF68C2F}" destId="{76092235-C174-4FE6-BE3A-EF53BA6E7139}" srcOrd="0" destOrd="0" parTransId="{37985EE1-E173-4D95-8F7E-1D9799D9FF97}" sibTransId="{D22DAFBB-6AE6-48B2-AA71-D6019A096EAE}"/>
    <dgm:cxn modelId="{44750B92-55A7-4C76-9505-0DC3C9888E9D}" srcId="{931D8862-40F5-4FF8-90D0-6CF68352C17C}" destId="{8E546F2A-A5E9-4540-AC67-72497AF68C2F}" srcOrd="2" destOrd="0" parTransId="{2E156F7A-3F8A-438E-8C94-3FCD0780773D}" sibTransId="{91DEB10E-4E12-43D6-BC15-D08AA6BBFDDE}"/>
    <dgm:cxn modelId="{9EB80E99-6E97-4591-933A-63A5AC981431}" srcId="{0AD09FCE-5AAD-4614-86EA-047CB54421C8}" destId="{901ADB41-B486-43F4-9562-0BB1AFDF0BB2}" srcOrd="0" destOrd="0" parTransId="{1E47B26C-2816-430F-B3ED-0B55B26A85A0}" sibTransId="{56946B11-47D3-40AB-B90E-BC6232E3DC51}"/>
    <dgm:cxn modelId="{286FB89A-C3FB-42E0-8A36-B9F7F8290CFC}" srcId="{931D8862-40F5-4FF8-90D0-6CF68352C17C}" destId="{D7F6F861-9F53-4CB1-BA3A-856C8BCB3214}" srcOrd="1" destOrd="0" parTransId="{81B7D825-7F88-41C1-875A-9EB771D9FFE7}" sibTransId="{33115CCC-0D9D-4B5F-8105-9AFEAC065A11}"/>
    <dgm:cxn modelId="{063398AA-D6E4-4F8F-AC59-3D9793DB4237}" type="presOf" srcId="{901ADB41-B486-43F4-9562-0BB1AFDF0BB2}" destId="{8A089E4D-54D6-4858-BA50-705B3AECB7F0}" srcOrd="0" destOrd="0" presId="urn:microsoft.com/office/officeart/2005/8/layout/chevron2"/>
    <dgm:cxn modelId="{21704FC4-64A5-452A-B669-86F4C9381F3D}" type="presOf" srcId="{8E546F2A-A5E9-4540-AC67-72497AF68C2F}" destId="{AA9B2DCB-FD76-44CA-92A6-A068615CC70C}" srcOrd="0" destOrd="0" presId="urn:microsoft.com/office/officeart/2005/8/layout/chevron2"/>
    <dgm:cxn modelId="{5606A8CF-112B-481F-9131-5D25F3475B0B}" srcId="{21685890-4AEB-4551-9B38-42D68D4906FA}" destId="{A494CD88-13FC-4355-BA9E-91DEA823D4B4}" srcOrd="0" destOrd="0" parTransId="{2CC6D888-0DBA-4C5C-B8AA-E1622FAD06E9}" sibTransId="{F57CEAEE-DB04-4A40-B265-019D13B1A52D}"/>
    <dgm:cxn modelId="{62D5A3DB-FD2B-4427-A063-FCF4E412945B}" type="presOf" srcId="{0AD09FCE-5AAD-4614-86EA-047CB54421C8}" destId="{AC6EA9E2-3598-462A-A221-3F306A149E44}" srcOrd="0" destOrd="0" presId="urn:microsoft.com/office/officeart/2005/8/layout/chevron2"/>
    <dgm:cxn modelId="{A96AC9F5-E4C2-481C-B369-3C0AC13E503D}" type="presOf" srcId="{A494CD88-13FC-4355-BA9E-91DEA823D4B4}" destId="{4AE34A81-001B-4C3C-81BF-6A8AF01C725A}" srcOrd="0" destOrd="0" presId="urn:microsoft.com/office/officeart/2005/8/layout/chevron2"/>
    <dgm:cxn modelId="{21D522FF-EF39-4A62-80EC-129FC928E769}" type="presOf" srcId="{84167C5A-167C-4BB9-9647-612289AC2F01}" destId="{6D70F3C6-D2B5-44CE-A0B5-DB54053A3634}" srcOrd="0" destOrd="0" presId="urn:microsoft.com/office/officeart/2005/8/layout/chevron2"/>
    <dgm:cxn modelId="{4B6DDA1C-0A71-457B-AFF9-1B7CD78E6A04}" type="presParOf" srcId="{7080C669-9932-4546-AAEC-BDA91C776078}" destId="{E241F00A-8113-49F6-AAA5-0D1B2CCD526A}" srcOrd="0" destOrd="0" presId="urn:microsoft.com/office/officeart/2005/8/layout/chevron2"/>
    <dgm:cxn modelId="{4997019D-6F32-4167-AF28-64AE9CDD829A}" type="presParOf" srcId="{E241F00A-8113-49F6-AAA5-0D1B2CCD526A}" destId="{AC6EA9E2-3598-462A-A221-3F306A149E44}" srcOrd="0" destOrd="0" presId="urn:microsoft.com/office/officeart/2005/8/layout/chevron2"/>
    <dgm:cxn modelId="{8DA0B0D1-5A2A-4531-A417-D397EB87F587}" type="presParOf" srcId="{E241F00A-8113-49F6-AAA5-0D1B2CCD526A}" destId="{8A089E4D-54D6-4858-BA50-705B3AECB7F0}" srcOrd="1" destOrd="0" presId="urn:microsoft.com/office/officeart/2005/8/layout/chevron2"/>
    <dgm:cxn modelId="{761CC98D-20CC-44CB-A391-8929633EC100}" type="presParOf" srcId="{7080C669-9932-4546-AAEC-BDA91C776078}" destId="{314751B6-C8FF-4597-A0F2-0A7B399A28AF}" srcOrd="1" destOrd="0" presId="urn:microsoft.com/office/officeart/2005/8/layout/chevron2"/>
    <dgm:cxn modelId="{F66356E0-D401-4496-B251-F664309A29CE}" type="presParOf" srcId="{7080C669-9932-4546-AAEC-BDA91C776078}" destId="{46217E7C-4CAF-43E0-B996-7E0B8978966F}" srcOrd="2" destOrd="0" presId="urn:microsoft.com/office/officeart/2005/8/layout/chevron2"/>
    <dgm:cxn modelId="{AE10DDA1-3709-4F51-BF41-453C97CC4557}" type="presParOf" srcId="{46217E7C-4CAF-43E0-B996-7E0B8978966F}" destId="{ADFF5F8E-8C17-482A-903E-06B7D56B9530}" srcOrd="0" destOrd="0" presId="urn:microsoft.com/office/officeart/2005/8/layout/chevron2"/>
    <dgm:cxn modelId="{C1AD492C-357C-41FD-85B7-5061D4C4CB51}" type="presParOf" srcId="{46217E7C-4CAF-43E0-B996-7E0B8978966F}" destId="{6D70F3C6-D2B5-44CE-A0B5-DB54053A3634}" srcOrd="1" destOrd="0" presId="urn:microsoft.com/office/officeart/2005/8/layout/chevron2"/>
    <dgm:cxn modelId="{5FDF496F-B554-4CEC-8015-F7B137379858}" type="presParOf" srcId="{7080C669-9932-4546-AAEC-BDA91C776078}" destId="{CE12F540-DDF9-4DDD-89C9-7B8294A90F9B}" srcOrd="3" destOrd="0" presId="urn:microsoft.com/office/officeart/2005/8/layout/chevron2"/>
    <dgm:cxn modelId="{27A57F78-504A-41F3-8ED4-A0C2007DC75B}" type="presParOf" srcId="{7080C669-9932-4546-AAEC-BDA91C776078}" destId="{65FCC8BF-F7B7-4117-9994-33919B3BA309}" srcOrd="4" destOrd="0" presId="urn:microsoft.com/office/officeart/2005/8/layout/chevron2"/>
    <dgm:cxn modelId="{71C34DB1-0BF4-484A-A0DF-20384D174F22}" type="presParOf" srcId="{65FCC8BF-F7B7-4117-9994-33919B3BA309}" destId="{AA9B2DCB-FD76-44CA-92A6-A068615CC70C}" srcOrd="0" destOrd="0" presId="urn:microsoft.com/office/officeart/2005/8/layout/chevron2"/>
    <dgm:cxn modelId="{52C5466F-B580-4E89-B7FF-B2D16F541367}" type="presParOf" srcId="{65FCC8BF-F7B7-4117-9994-33919B3BA309}" destId="{DAF1B985-4D6E-47CC-B6DA-E7E5C60CE6EF}" srcOrd="1" destOrd="0" presId="urn:microsoft.com/office/officeart/2005/8/layout/chevron2"/>
    <dgm:cxn modelId="{52665645-4651-4E85-AFA3-A47B366F71E2}" type="presParOf" srcId="{7080C669-9932-4546-AAEC-BDA91C776078}" destId="{4581AD7E-5A55-49E7-B9C0-6E443CCB9BAC}" srcOrd="5" destOrd="0" presId="urn:microsoft.com/office/officeart/2005/8/layout/chevron2"/>
    <dgm:cxn modelId="{FC35127D-E123-422A-94D4-607CD315CE45}" type="presParOf" srcId="{7080C669-9932-4546-AAEC-BDA91C776078}" destId="{BAB8D6F1-1353-4940-A13C-85CD9219A140}" srcOrd="6" destOrd="0" presId="urn:microsoft.com/office/officeart/2005/8/layout/chevron2"/>
    <dgm:cxn modelId="{7B860820-F275-4FF3-9C29-4B7511AE4D0E}" type="presParOf" srcId="{BAB8D6F1-1353-4940-A13C-85CD9219A140}" destId="{80E22CF5-60B5-4D95-B361-927EACC4AC80}" srcOrd="0" destOrd="0" presId="urn:microsoft.com/office/officeart/2005/8/layout/chevron2"/>
    <dgm:cxn modelId="{CFE6E744-26E2-4EDA-A1D3-0FC42D1E276C}" type="presParOf" srcId="{BAB8D6F1-1353-4940-A13C-85CD9219A140}" destId="{446538A6-FC0F-4F71-A1C6-8D860F4630F9}" srcOrd="1" destOrd="0" presId="urn:microsoft.com/office/officeart/2005/8/layout/chevron2"/>
    <dgm:cxn modelId="{9D117B0F-1B0B-4749-AD34-C23ED6257D9C}" type="presParOf" srcId="{7080C669-9932-4546-AAEC-BDA91C776078}" destId="{0B0DE2F2-34C1-418F-B135-17B990DC8981}" srcOrd="7" destOrd="0" presId="urn:microsoft.com/office/officeart/2005/8/layout/chevron2"/>
    <dgm:cxn modelId="{DA07FC4F-D507-4FC4-8E87-19D52ADAF971}" type="presParOf" srcId="{7080C669-9932-4546-AAEC-BDA91C776078}" destId="{58DE6EB9-1F74-49ED-B8B3-AB330D3C5740}" srcOrd="8" destOrd="0" presId="urn:microsoft.com/office/officeart/2005/8/layout/chevron2"/>
    <dgm:cxn modelId="{AE203933-6D3F-46C1-ADF1-0FF62F394C61}" type="presParOf" srcId="{58DE6EB9-1F74-49ED-B8B3-AB330D3C5740}" destId="{A9AEE584-FB60-4E8F-A999-B19C5D877EF8}" srcOrd="0" destOrd="0" presId="urn:microsoft.com/office/officeart/2005/8/layout/chevron2"/>
    <dgm:cxn modelId="{913F02EB-1014-4885-9BAC-629F245D9ECB}" type="presParOf" srcId="{58DE6EB9-1F74-49ED-B8B3-AB330D3C5740}" destId="{4AE34A81-001B-4C3C-81BF-6A8AF01C725A}"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2E7A33-C0DB-4F7A-9BDF-1E6BC88BEA11}">
      <dsp:nvSpPr>
        <dsp:cNvPr id="0" name=""/>
        <dsp:cNvSpPr/>
      </dsp:nvSpPr>
      <dsp:spPr>
        <a:xfrm>
          <a:off x="1890424" y="1374810"/>
          <a:ext cx="1234983" cy="101097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EG" sz="1400" b="1" kern="1200">
              <a:solidFill>
                <a:sysClr val="window" lastClr="FFFFFF"/>
              </a:solidFill>
              <a:latin typeface="Calibri"/>
              <a:ea typeface="+mn-ea"/>
              <a:cs typeface="Arial"/>
            </a:rPr>
            <a:t>مراحل تطور الحكومة الإلكترونية </a:t>
          </a:r>
          <a:endParaRPr lang="ar-SA" sz="1400" b="1" kern="1200">
            <a:solidFill>
              <a:sysClr val="window" lastClr="FFFFFF"/>
            </a:solidFill>
            <a:latin typeface="Calibri"/>
            <a:ea typeface="+mn-ea"/>
            <a:cs typeface="Arial"/>
          </a:endParaRPr>
        </a:p>
      </dsp:txBody>
      <dsp:txXfrm>
        <a:off x="2071283" y="1522863"/>
        <a:ext cx="873265" cy="714864"/>
      </dsp:txXfrm>
    </dsp:sp>
    <dsp:sp modelId="{81B9A517-2A5A-459F-8A03-8F294B3C7443}">
      <dsp:nvSpPr>
        <dsp:cNvPr id="0" name=""/>
        <dsp:cNvSpPr/>
      </dsp:nvSpPr>
      <dsp:spPr>
        <a:xfrm rot="16257732">
          <a:off x="2454904" y="1094891"/>
          <a:ext cx="126900" cy="327714"/>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a:ea typeface="+mn-ea"/>
            <a:cs typeface="Arial"/>
          </a:endParaRPr>
        </a:p>
      </dsp:txBody>
      <dsp:txXfrm>
        <a:off x="2473619" y="1179466"/>
        <a:ext cx="88830" cy="196628"/>
      </dsp:txXfrm>
    </dsp:sp>
    <dsp:sp modelId="{4A7656A0-A39C-481D-BAA1-71991F103CFA}">
      <dsp:nvSpPr>
        <dsp:cNvPr id="0" name=""/>
        <dsp:cNvSpPr/>
      </dsp:nvSpPr>
      <dsp:spPr>
        <a:xfrm>
          <a:off x="1789341" y="-75921"/>
          <a:ext cx="1482513" cy="1211435"/>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EG" sz="1400" kern="1200">
              <a:solidFill>
                <a:sysClr val="window" lastClr="FFFFFF"/>
              </a:solidFill>
              <a:latin typeface="Calibri"/>
              <a:ea typeface="+mn-ea"/>
              <a:cs typeface="Arial"/>
            </a:rPr>
            <a:t>ا</a:t>
          </a:r>
          <a:r>
            <a:rPr lang="ar-SA" sz="1400" b="1" kern="1200">
              <a:solidFill>
                <a:sysClr val="window" lastClr="FFFFFF"/>
              </a:solidFill>
              <a:latin typeface="Calibri"/>
              <a:ea typeface="+mn-ea"/>
              <a:cs typeface="Arial"/>
            </a:rPr>
            <a:t>لمرحلة الأولى</a:t>
          </a:r>
          <a:endParaRPr lang="en-US" sz="1400" b="1" kern="1200">
            <a:solidFill>
              <a:sysClr val="window" lastClr="FFFFFF"/>
            </a:solidFill>
            <a:latin typeface="Calibri"/>
            <a:ea typeface="+mn-ea"/>
            <a:cs typeface="+mn-cs"/>
          </a:endParaRPr>
        </a:p>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 الحضور الإلكتروني</a:t>
          </a:r>
          <a:endParaRPr lang="en-US" sz="1400" b="1" kern="1200">
            <a:solidFill>
              <a:sysClr val="window" lastClr="FFFFFF"/>
            </a:solidFill>
            <a:latin typeface="Calibri"/>
            <a:ea typeface="+mn-ea"/>
            <a:cs typeface="+mn-cs"/>
          </a:endParaRPr>
        </a:p>
      </dsp:txBody>
      <dsp:txXfrm>
        <a:off x="2006450" y="101490"/>
        <a:ext cx="1048295" cy="856613"/>
      </dsp:txXfrm>
    </dsp:sp>
    <dsp:sp modelId="{3C58758A-6EC9-4655-AC64-44BA72460168}">
      <dsp:nvSpPr>
        <dsp:cNvPr id="0" name=""/>
        <dsp:cNvSpPr/>
      </dsp:nvSpPr>
      <dsp:spPr>
        <a:xfrm>
          <a:off x="3174559" y="1716438"/>
          <a:ext cx="118411" cy="327714"/>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a:ea typeface="+mn-ea"/>
            <a:cs typeface="Arial"/>
          </a:endParaRPr>
        </a:p>
      </dsp:txBody>
      <dsp:txXfrm>
        <a:off x="3174559" y="1781981"/>
        <a:ext cx="82888" cy="196628"/>
      </dsp:txXfrm>
    </dsp:sp>
    <dsp:sp modelId="{B6302F1D-E2BA-4B79-B1FA-05E423DDDC11}">
      <dsp:nvSpPr>
        <dsp:cNvPr id="0" name=""/>
        <dsp:cNvSpPr/>
      </dsp:nvSpPr>
      <dsp:spPr>
        <a:xfrm>
          <a:off x="3348825" y="1286804"/>
          <a:ext cx="1370445" cy="1186982"/>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المرحلة الثانية</a:t>
          </a:r>
          <a:endParaRPr lang="en-US" sz="1400" b="1" kern="1200">
            <a:solidFill>
              <a:sysClr val="window" lastClr="FFFFFF"/>
            </a:solidFill>
            <a:latin typeface="Calibri"/>
            <a:ea typeface="+mn-ea"/>
            <a:cs typeface="+mn-cs"/>
          </a:endParaRPr>
        </a:p>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 التفاعل</a:t>
          </a:r>
          <a:r>
            <a:rPr lang="ar-EG" sz="1400" b="1" kern="1200">
              <a:solidFill>
                <a:sysClr val="window" lastClr="FFFFFF"/>
              </a:solidFill>
              <a:latin typeface="Calibri"/>
              <a:ea typeface="+mn-ea"/>
              <a:cs typeface="Arial"/>
            </a:rPr>
            <a:t> المحدود</a:t>
          </a:r>
          <a:endParaRPr lang="ar-SA" sz="1400" b="1" kern="1200">
            <a:solidFill>
              <a:sysClr val="window" lastClr="FFFFFF"/>
            </a:solidFill>
            <a:latin typeface="Calibri"/>
            <a:ea typeface="+mn-ea"/>
            <a:cs typeface="Arial"/>
          </a:endParaRPr>
        </a:p>
      </dsp:txBody>
      <dsp:txXfrm>
        <a:off x="3549522" y="1460633"/>
        <a:ext cx="969051" cy="839324"/>
      </dsp:txXfrm>
    </dsp:sp>
    <dsp:sp modelId="{4C7BA170-B3DB-4E69-8FC0-0D8A2D94172D}">
      <dsp:nvSpPr>
        <dsp:cNvPr id="0" name=""/>
        <dsp:cNvSpPr/>
      </dsp:nvSpPr>
      <dsp:spPr>
        <a:xfrm rot="5400000">
          <a:off x="2420406" y="2382081"/>
          <a:ext cx="175018" cy="327714"/>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a:ea typeface="+mn-ea"/>
            <a:cs typeface="Arial"/>
          </a:endParaRPr>
        </a:p>
      </dsp:txBody>
      <dsp:txXfrm>
        <a:off x="2446659" y="2421372"/>
        <a:ext cx="122513" cy="196628"/>
      </dsp:txXfrm>
    </dsp:sp>
    <dsp:sp modelId="{E94E45E2-37B2-476B-B0C5-26C3B4D1981D}">
      <dsp:nvSpPr>
        <dsp:cNvPr id="0" name=""/>
        <dsp:cNvSpPr/>
      </dsp:nvSpPr>
      <dsp:spPr>
        <a:xfrm>
          <a:off x="1838925" y="2716003"/>
          <a:ext cx="1337981" cy="102958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المرحلة الثالثة</a:t>
          </a:r>
          <a:endParaRPr lang="en-US" sz="1400" b="1" kern="1200">
            <a:solidFill>
              <a:sysClr val="window" lastClr="FFFFFF"/>
            </a:solidFill>
            <a:latin typeface="Calibri"/>
            <a:ea typeface="+mn-ea"/>
            <a:cs typeface="+mn-cs"/>
          </a:endParaRPr>
        </a:p>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إنجاز المعاملات</a:t>
          </a:r>
        </a:p>
      </dsp:txBody>
      <dsp:txXfrm>
        <a:off x="2034868" y="2866782"/>
        <a:ext cx="946095" cy="728025"/>
      </dsp:txXfrm>
    </dsp:sp>
    <dsp:sp modelId="{BC050F49-800C-4132-818F-5C7B845A7A55}">
      <dsp:nvSpPr>
        <dsp:cNvPr id="0" name=""/>
        <dsp:cNvSpPr/>
      </dsp:nvSpPr>
      <dsp:spPr>
        <a:xfrm rot="10800000">
          <a:off x="1727122" y="1716438"/>
          <a:ext cx="115400" cy="327714"/>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a:ea typeface="+mn-ea"/>
            <a:cs typeface="Arial"/>
          </a:endParaRPr>
        </a:p>
      </dsp:txBody>
      <dsp:txXfrm rot="10800000">
        <a:off x="1761742" y="1781981"/>
        <a:ext cx="80780" cy="196628"/>
      </dsp:txXfrm>
    </dsp:sp>
    <dsp:sp modelId="{A76C88C2-16D5-4CA8-9485-E79B3FE0044B}">
      <dsp:nvSpPr>
        <dsp:cNvPr id="0" name=""/>
        <dsp:cNvSpPr/>
      </dsp:nvSpPr>
      <dsp:spPr>
        <a:xfrm>
          <a:off x="290879" y="1323951"/>
          <a:ext cx="1381809" cy="1112687"/>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المرحلة الرابعة</a:t>
          </a:r>
          <a:endParaRPr lang="en-US" sz="1400" b="1" kern="1200">
            <a:solidFill>
              <a:sysClr val="window" lastClr="FFFFFF"/>
            </a:solidFill>
            <a:latin typeface="Calibri"/>
            <a:ea typeface="+mn-ea"/>
            <a:cs typeface="+mn-cs"/>
          </a:endParaRPr>
        </a:p>
        <a:p>
          <a:pPr marL="0" lvl="0" indent="0" algn="ctr" defTabSz="622300" rtl="1">
            <a:lnSpc>
              <a:spcPct val="90000"/>
            </a:lnSpc>
            <a:spcBef>
              <a:spcPct val="0"/>
            </a:spcBef>
            <a:spcAft>
              <a:spcPct val="35000"/>
            </a:spcAft>
            <a:buNone/>
          </a:pPr>
          <a:r>
            <a:rPr lang="ar-SA" sz="1400" b="1" kern="1200">
              <a:solidFill>
                <a:sysClr val="window" lastClr="FFFFFF"/>
              </a:solidFill>
              <a:latin typeface="Calibri"/>
              <a:ea typeface="+mn-ea"/>
              <a:cs typeface="Arial"/>
            </a:rPr>
            <a:t> التكامل والذكاء</a:t>
          </a:r>
        </a:p>
      </dsp:txBody>
      <dsp:txXfrm>
        <a:off x="493240" y="1486900"/>
        <a:ext cx="977087" cy="7867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6EA9E2-3598-462A-A221-3F306A149E44}">
      <dsp:nvSpPr>
        <dsp:cNvPr id="0" name=""/>
        <dsp:cNvSpPr/>
      </dsp:nvSpPr>
      <dsp:spPr>
        <a:xfrm rot="5400000">
          <a:off x="-124605" y="127126"/>
          <a:ext cx="830706" cy="581494"/>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b="1" kern="1200">
              <a:solidFill>
                <a:sysClr val="window" lastClr="FFFFFF"/>
              </a:solidFill>
              <a:latin typeface="Calibri"/>
              <a:ea typeface="+mn-ea"/>
              <a:cs typeface="Arial"/>
            </a:rPr>
            <a:t>الإطلاق</a:t>
          </a:r>
        </a:p>
      </dsp:txBody>
      <dsp:txXfrm rot="-5400000">
        <a:off x="1" y="293267"/>
        <a:ext cx="581494" cy="249212"/>
      </dsp:txXfrm>
    </dsp:sp>
    <dsp:sp modelId="{8A089E4D-54D6-4858-BA50-705B3AECB7F0}">
      <dsp:nvSpPr>
        <dsp:cNvPr id="0" name=""/>
        <dsp:cNvSpPr/>
      </dsp:nvSpPr>
      <dsp:spPr>
        <a:xfrm rot="5400000">
          <a:off x="2449960" y="-1865945"/>
          <a:ext cx="539959" cy="4276890"/>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rtl="1">
            <a:lnSpc>
              <a:spcPct val="90000"/>
            </a:lnSpc>
            <a:spcBef>
              <a:spcPct val="0"/>
            </a:spcBef>
            <a:spcAft>
              <a:spcPct val="15000"/>
            </a:spcAft>
            <a:buChar char="•"/>
          </a:pPr>
          <a:r>
            <a:rPr lang="ar-SA" sz="1100" b="1" kern="1200">
              <a:solidFill>
                <a:sysClr val="windowText" lastClr="000000">
                  <a:hueOff val="0"/>
                  <a:satOff val="0"/>
                  <a:lumOff val="0"/>
                  <a:alphaOff val="0"/>
                </a:sysClr>
              </a:solidFill>
              <a:latin typeface="Calibri"/>
              <a:ea typeface="+mn-ea"/>
              <a:cs typeface="Times New Roman"/>
            </a:rPr>
            <a:t>وتشمل هذه المرحلة تحديد الأهداف والرؤية والإطار القانوني والتنظيمي للحكومة الإلكترونية، كما يتم تحديد الموارد والميزانية اللازمة وتحديد المشاريع الرئيسية التي ستطبق في المستقبل.</a:t>
          </a:r>
        </a:p>
      </dsp:txBody>
      <dsp:txXfrm rot="-5400000">
        <a:off x="581495" y="28879"/>
        <a:ext cx="4250531" cy="487241"/>
      </dsp:txXfrm>
    </dsp:sp>
    <dsp:sp modelId="{ADFF5F8E-8C17-482A-903E-06B7D56B9530}">
      <dsp:nvSpPr>
        <dsp:cNvPr id="0" name=""/>
        <dsp:cNvSpPr/>
      </dsp:nvSpPr>
      <dsp:spPr>
        <a:xfrm rot="5400000">
          <a:off x="-124605" y="836717"/>
          <a:ext cx="830706" cy="581494"/>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b="1" kern="1200">
              <a:solidFill>
                <a:sysClr val="window" lastClr="FFFFFF"/>
              </a:solidFill>
              <a:latin typeface="Calibri"/>
              <a:ea typeface="+mn-ea"/>
              <a:cs typeface="Arial"/>
            </a:rPr>
            <a:t> التخطيط</a:t>
          </a:r>
        </a:p>
      </dsp:txBody>
      <dsp:txXfrm rot="-5400000">
        <a:off x="1" y="1002858"/>
        <a:ext cx="581494" cy="249212"/>
      </dsp:txXfrm>
    </dsp:sp>
    <dsp:sp modelId="{6D70F3C6-D2B5-44CE-A0B5-DB54053A3634}">
      <dsp:nvSpPr>
        <dsp:cNvPr id="0" name=""/>
        <dsp:cNvSpPr/>
      </dsp:nvSpPr>
      <dsp:spPr>
        <a:xfrm rot="5400000">
          <a:off x="2449960" y="-1156354"/>
          <a:ext cx="539959" cy="4276890"/>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rtl="1">
            <a:lnSpc>
              <a:spcPct val="90000"/>
            </a:lnSpc>
            <a:spcBef>
              <a:spcPct val="0"/>
            </a:spcBef>
            <a:spcAft>
              <a:spcPct val="15000"/>
            </a:spcAft>
            <a:buChar char="•"/>
          </a:pPr>
          <a:r>
            <a:rPr lang="ar-SA" sz="1100" b="1" kern="1200">
              <a:solidFill>
                <a:sysClr val="windowText" lastClr="000000">
                  <a:hueOff val="0"/>
                  <a:satOff val="0"/>
                  <a:lumOff val="0"/>
                  <a:alphaOff val="0"/>
                </a:sysClr>
              </a:solidFill>
              <a:latin typeface="Calibri"/>
              <a:ea typeface="+mn-ea"/>
              <a:cs typeface="Times New Roman"/>
            </a:rPr>
            <a:t>وتشمل هذه المرحلة وضع خطط مفصلة لتنفيذ مشاريع الحكومة الإلكترونية وتحديد الموارد اللازمة وتحديد المسؤوليات والجداول الزمنية.</a:t>
          </a:r>
        </a:p>
      </dsp:txBody>
      <dsp:txXfrm rot="-5400000">
        <a:off x="581495" y="738470"/>
        <a:ext cx="4250531" cy="487241"/>
      </dsp:txXfrm>
    </dsp:sp>
    <dsp:sp modelId="{AA9B2DCB-FD76-44CA-92A6-A068615CC70C}">
      <dsp:nvSpPr>
        <dsp:cNvPr id="0" name=""/>
        <dsp:cNvSpPr/>
      </dsp:nvSpPr>
      <dsp:spPr>
        <a:xfrm rot="5400000">
          <a:off x="-124605" y="1546307"/>
          <a:ext cx="830706" cy="581494"/>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b="1" kern="1200">
              <a:solidFill>
                <a:sysClr val="window" lastClr="FFFFFF"/>
              </a:solidFill>
              <a:latin typeface="Calibri"/>
              <a:ea typeface="+mn-ea"/>
              <a:cs typeface="Arial"/>
            </a:rPr>
            <a:t>التنفيذ </a:t>
          </a:r>
        </a:p>
      </dsp:txBody>
      <dsp:txXfrm rot="-5400000">
        <a:off x="1" y="1712448"/>
        <a:ext cx="581494" cy="249212"/>
      </dsp:txXfrm>
    </dsp:sp>
    <dsp:sp modelId="{DAF1B985-4D6E-47CC-B6DA-E7E5C60CE6EF}">
      <dsp:nvSpPr>
        <dsp:cNvPr id="0" name=""/>
        <dsp:cNvSpPr/>
      </dsp:nvSpPr>
      <dsp:spPr>
        <a:xfrm rot="5400000">
          <a:off x="2449960" y="-446763"/>
          <a:ext cx="539959" cy="4276890"/>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Calibri"/>
              <a:ea typeface="+mn-ea"/>
              <a:cs typeface="Arial"/>
            </a:rPr>
            <a:t>وتشمل هذه المرحلة تنفيذ مشاريع الحكومة الإلكترونية وتحقيق الأهداف المحددة في المرحلتين الأولى والثانية.</a:t>
          </a:r>
        </a:p>
      </dsp:txBody>
      <dsp:txXfrm rot="-5400000">
        <a:off x="581495" y="1448061"/>
        <a:ext cx="4250531" cy="487241"/>
      </dsp:txXfrm>
    </dsp:sp>
    <dsp:sp modelId="{80E22CF5-60B5-4D95-B361-927EACC4AC80}">
      <dsp:nvSpPr>
        <dsp:cNvPr id="0" name=""/>
        <dsp:cNvSpPr/>
      </dsp:nvSpPr>
      <dsp:spPr>
        <a:xfrm rot="5400000">
          <a:off x="-124605" y="2255898"/>
          <a:ext cx="830706" cy="581494"/>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EG" sz="1200" b="1" kern="1200">
              <a:solidFill>
                <a:sysClr val="window" lastClr="FFFFFF"/>
              </a:solidFill>
              <a:latin typeface="Calibri"/>
              <a:ea typeface="+mn-ea"/>
              <a:cs typeface="Arial"/>
            </a:rPr>
            <a:t>ا</a:t>
          </a:r>
          <a:r>
            <a:rPr lang="ar-SA" sz="1200" b="1" kern="1200">
              <a:solidFill>
                <a:sysClr val="window" lastClr="FFFFFF"/>
              </a:solidFill>
              <a:latin typeface="Calibri"/>
              <a:ea typeface="+mn-ea"/>
              <a:cs typeface="Arial"/>
            </a:rPr>
            <a:t>لتشغيل والصيانة</a:t>
          </a:r>
        </a:p>
      </dsp:txBody>
      <dsp:txXfrm rot="-5400000">
        <a:off x="1" y="2422039"/>
        <a:ext cx="581494" cy="249212"/>
      </dsp:txXfrm>
    </dsp:sp>
    <dsp:sp modelId="{446538A6-FC0F-4F71-A1C6-8D860F4630F9}">
      <dsp:nvSpPr>
        <dsp:cNvPr id="0" name=""/>
        <dsp:cNvSpPr/>
      </dsp:nvSpPr>
      <dsp:spPr>
        <a:xfrm rot="5400000">
          <a:off x="2449818" y="205735"/>
          <a:ext cx="540243" cy="4276890"/>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Calibri"/>
              <a:ea typeface="+mn-ea"/>
              <a:cs typeface="Times New Roman"/>
            </a:rPr>
            <a:t>وتشمل هذه المرحلة تشغيل وصيانة النظم والتطبيقات المستخدمة في الحكومة الإلكترونية.</a:t>
          </a:r>
        </a:p>
      </dsp:txBody>
      <dsp:txXfrm rot="-5400000">
        <a:off x="581495" y="2100430"/>
        <a:ext cx="4250518" cy="487499"/>
      </dsp:txXfrm>
    </dsp:sp>
    <dsp:sp modelId="{A9AEE584-FB60-4E8F-A999-B19C5D877EF8}">
      <dsp:nvSpPr>
        <dsp:cNvPr id="0" name=""/>
        <dsp:cNvSpPr/>
      </dsp:nvSpPr>
      <dsp:spPr>
        <a:xfrm rot="5400000">
          <a:off x="-124605" y="2965489"/>
          <a:ext cx="830706" cy="581494"/>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b="1" kern="1200">
              <a:solidFill>
                <a:sysClr val="window" lastClr="FFFFFF"/>
              </a:solidFill>
              <a:latin typeface="Calibri"/>
              <a:ea typeface="+mn-ea"/>
              <a:cs typeface="Arial"/>
            </a:rPr>
            <a:t>التحسين المستمر </a:t>
          </a:r>
        </a:p>
      </dsp:txBody>
      <dsp:txXfrm rot="-5400000">
        <a:off x="1" y="3131630"/>
        <a:ext cx="581494" cy="249212"/>
      </dsp:txXfrm>
    </dsp:sp>
    <dsp:sp modelId="{4AE34A81-001B-4C3C-81BF-6A8AF01C725A}">
      <dsp:nvSpPr>
        <dsp:cNvPr id="0" name=""/>
        <dsp:cNvSpPr/>
      </dsp:nvSpPr>
      <dsp:spPr>
        <a:xfrm rot="5400000">
          <a:off x="2449960" y="972417"/>
          <a:ext cx="539959" cy="4276890"/>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Calibri"/>
              <a:ea typeface="+mn-ea"/>
              <a:cs typeface="Times New Roman"/>
            </a:rPr>
            <a:t>وتشمل هذه المرحلة تحليل النتائج وتحسين النظم والتطبيقات وتطويرها لتلبية احتياجات المواطنين والشركات والجمعيات المدنية.</a:t>
          </a:r>
        </a:p>
      </dsp:txBody>
      <dsp:txXfrm rot="-5400000">
        <a:off x="581495" y="2867242"/>
        <a:ext cx="4250531" cy="4872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37AB-D87C-47DE-9B69-33D9AA97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60414</Words>
  <Characters>344365</Characters>
  <Application>Microsoft Office Word</Application>
  <DocSecurity>0</DocSecurity>
  <Lines>2869</Lines>
  <Paragraphs>807</Paragraphs>
  <ScaleCrop>false</ScaleCrop>
  <Company/>
  <LinksUpToDate>false</LinksUpToDate>
  <CharactersWithSpaces>403972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Nasser Mohamed</dc:creator>
  <cp:keywords/>
  <dc:description/>
  <cp:lastModifiedBy>Nasser Mohamed</cp:lastModifiedBy>
  <cp:revision>4</cp:revision>
  <cp:lastPrinted>2025-12-12T00:01:00Z</cp:lastPrinted>
  <dcterms:created xsi:type="dcterms:W3CDTF">2025-12-13T19:15:00Z</dcterms:created>
  <dcterms:modified xsi:type="dcterms:W3CDTF">2025-12-13T19:18:00Z</dcterms:modified>
</cp:coreProperties>
</file>